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1C97A5BF"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66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B3437" w:rsidRPr="00C20660">
        <w:rPr>
          <w:rFonts w:ascii="Palatino Linotype" w:eastAsia="Times New Roman" w:hAnsi="Palatino Linotype" w:cs="Arial"/>
          <w:color w:val="000000"/>
          <w:sz w:val="24"/>
          <w:szCs w:val="24"/>
          <w:lang w:eastAsia="es-MX"/>
        </w:rPr>
        <w:t>catorce de agosto de dos mil diecinueve.</w:t>
      </w:r>
      <w:r w:rsidR="002B3437">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79E95B6D" w14:textId="476415FC" w:rsidR="002B3437" w:rsidRPr="002B3437" w:rsidRDefault="00955DA9" w:rsidP="00955DA9">
      <w:pPr>
        <w:shd w:val="clear" w:color="auto" w:fill="FFFFFF"/>
        <w:spacing w:before="240" w:line="360" w:lineRule="auto"/>
        <w:jc w:val="both"/>
        <w:rPr>
          <w:rFonts w:ascii="Palatino Linotype" w:hAnsi="Palatino Linotype" w:cs="Arial"/>
          <w:bCs/>
          <w:sz w:val="24"/>
        </w:rPr>
      </w:pPr>
      <w:r w:rsidRPr="000E4742">
        <w:rPr>
          <w:rFonts w:ascii="Palatino Linotype" w:eastAsia="Times New Roman" w:hAnsi="Palatino Linotype" w:cs="Arial"/>
          <w:color w:val="000000"/>
          <w:sz w:val="24"/>
          <w:szCs w:val="24"/>
          <w:lang w:eastAsia="es-MX"/>
        </w:rPr>
        <w:t xml:space="preserve"> </w:t>
      </w:r>
      <w:r w:rsidR="006168E4" w:rsidRPr="000E4742">
        <w:rPr>
          <w:rFonts w:ascii="Palatino Linotype" w:hAnsi="Palatino Linotype" w:cs="Arial"/>
          <w:b/>
          <w:sz w:val="24"/>
        </w:rPr>
        <w:t>VISTO</w:t>
      </w:r>
      <w:r>
        <w:rPr>
          <w:rFonts w:ascii="Palatino Linotype" w:hAnsi="Palatino Linotype" w:cs="Arial"/>
          <w:sz w:val="24"/>
        </w:rPr>
        <w:t xml:space="preserve"> el</w:t>
      </w:r>
      <w:r w:rsidR="006168E4"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006168E4" w:rsidRPr="00523CF0">
        <w:rPr>
          <w:rFonts w:ascii="Palatino Linotype" w:hAnsi="Palatino Linotype" w:cs="Arial"/>
          <w:sz w:val="24"/>
        </w:rPr>
        <w:t xml:space="preserve"> recurso de revisión número </w:t>
      </w:r>
      <w:r w:rsidR="008507D0">
        <w:rPr>
          <w:rFonts w:ascii="Palatino Linotype" w:hAnsi="Palatino Linotype" w:cs="Arial"/>
          <w:b/>
          <w:sz w:val="24"/>
        </w:rPr>
        <w:t>0</w:t>
      </w:r>
      <w:r w:rsidR="002B3437">
        <w:rPr>
          <w:rFonts w:ascii="Palatino Linotype" w:hAnsi="Palatino Linotype" w:cs="Arial"/>
          <w:b/>
          <w:sz w:val="24"/>
        </w:rPr>
        <w:t>5205</w:t>
      </w:r>
      <w:r w:rsidR="000E13D9">
        <w:rPr>
          <w:rFonts w:ascii="Palatino Linotype" w:hAnsi="Palatino Linotype" w:cs="Arial"/>
          <w:b/>
          <w:sz w:val="24"/>
        </w:rPr>
        <w:t xml:space="preserve">/INFOEM/IP/RR/2019 </w:t>
      </w:r>
      <w:r w:rsidR="00EE61E6">
        <w:rPr>
          <w:rFonts w:ascii="Palatino Linotype" w:hAnsi="Palatino Linotype" w:cs="Arial"/>
          <w:sz w:val="24"/>
        </w:rPr>
        <w:t xml:space="preserve">interpuesto por </w:t>
      </w:r>
      <w:r w:rsidR="008507D0">
        <w:rPr>
          <w:rFonts w:ascii="Palatino Linotype" w:hAnsi="Palatino Linotype" w:cs="Arial"/>
          <w:sz w:val="24"/>
        </w:rPr>
        <w:t xml:space="preserve">el </w:t>
      </w:r>
      <w:r w:rsidR="008507D0">
        <w:rPr>
          <w:rFonts w:ascii="Palatino Linotype" w:hAnsi="Palatino Linotype" w:cs="Arial"/>
          <w:b/>
          <w:sz w:val="24"/>
        </w:rPr>
        <w:t xml:space="preserve">C. </w:t>
      </w:r>
      <w:r w:rsidR="00987CF1">
        <w:rPr>
          <w:rFonts w:ascii="Palatino Linotype" w:hAnsi="Palatino Linotype" w:cs="Arial"/>
          <w:b/>
          <w:sz w:val="24"/>
        </w:rPr>
        <w:t>xxxxxxxxxxxxxxxxxxxxxxxxxxxxx</w:t>
      </w:r>
      <w:r w:rsidR="002B3437">
        <w:rPr>
          <w:rFonts w:ascii="Palatino Linotype" w:hAnsi="Palatino Linotype" w:cs="Arial"/>
          <w:b/>
          <w:sz w:val="24"/>
        </w:rPr>
        <w:t xml:space="preserve"> </w:t>
      </w:r>
      <w:r w:rsidR="00987CF1">
        <w:rPr>
          <w:rFonts w:ascii="Palatino Linotype" w:hAnsi="Palatino Linotype" w:cs="Arial"/>
          <w:b/>
          <w:sz w:val="24"/>
        </w:rPr>
        <w:t>xxxxxxxxxxxxxxx</w:t>
      </w:r>
      <w:bookmarkStart w:id="0" w:name="_GoBack"/>
      <w:bookmarkEnd w:id="0"/>
      <w:r w:rsidR="002B3437">
        <w:rPr>
          <w:rFonts w:ascii="Palatino Linotype" w:hAnsi="Palatino Linotype" w:cs="Arial"/>
          <w:b/>
          <w:sz w:val="24"/>
        </w:rPr>
        <w:t xml:space="preserve">, </w:t>
      </w:r>
      <w:r w:rsidR="002B3437">
        <w:rPr>
          <w:rFonts w:ascii="Palatino Linotype" w:hAnsi="Palatino Linotype" w:cs="Arial"/>
          <w:bCs/>
          <w:sz w:val="24"/>
        </w:rPr>
        <w:t xml:space="preserve">en lo sucesivo </w:t>
      </w:r>
      <w:r w:rsidR="002B3437">
        <w:rPr>
          <w:rFonts w:ascii="Palatino Linotype" w:hAnsi="Palatino Linotype" w:cs="Arial"/>
          <w:b/>
          <w:sz w:val="24"/>
        </w:rPr>
        <w:t xml:space="preserve">El Recurrente, </w:t>
      </w:r>
      <w:r w:rsidR="002B3437">
        <w:rPr>
          <w:rFonts w:ascii="Palatino Linotype" w:hAnsi="Palatino Linotype" w:cs="Arial"/>
          <w:bCs/>
          <w:sz w:val="24"/>
        </w:rPr>
        <w:t xml:space="preserve">en contra de la respuesta del </w:t>
      </w:r>
      <w:r w:rsidR="002B3437">
        <w:rPr>
          <w:rFonts w:ascii="Palatino Linotype" w:hAnsi="Palatino Linotype" w:cs="Arial"/>
          <w:b/>
          <w:sz w:val="24"/>
        </w:rPr>
        <w:t xml:space="preserve">Ayuntamiento de Huixquilucan, </w:t>
      </w:r>
      <w:r w:rsidR="002B3437">
        <w:rPr>
          <w:rFonts w:ascii="Palatino Linotype" w:hAnsi="Palatino Linotype" w:cs="Arial"/>
          <w:bCs/>
          <w:sz w:val="24"/>
        </w:rPr>
        <w:t xml:space="preserve">en lo subsecuente </w:t>
      </w:r>
      <w:r w:rsidR="002B3437">
        <w:rPr>
          <w:rFonts w:ascii="Palatino Linotype" w:hAnsi="Palatino Linotype" w:cs="Arial"/>
          <w:b/>
          <w:sz w:val="24"/>
        </w:rPr>
        <w:t xml:space="preserve">El Sujeto Obligado, </w:t>
      </w:r>
      <w:r w:rsidR="002B3437">
        <w:rPr>
          <w:rFonts w:ascii="Palatino Linotype" w:hAnsi="Palatino Linotype" w:cs="Arial"/>
          <w:bCs/>
          <w:sz w:val="24"/>
        </w:rPr>
        <w:t xml:space="preserve">se procede a dictar la resolución. </w:t>
      </w:r>
    </w:p>
    <w:p w14:paraId="3673EBCD" w14:textId="77777777" w:rsidR="002B3437" w:rsidRDefault="002B3437" w:rsidP="00955DA9">
      <w:pPr>
        <w:shd w:val="clear" w:color="auto" w:fill="FFFFFF"/>
        <w:spacing w:before="240" w:line="360" w:lineRule="auto"/>
        <w:jc w:val="both"/>
        <w:rPr>
          <w:rFonts w:ascii="Palatino Linotype" w:hAnsi="Palatino Linotype" w:cs="Arial"/>
          <w:b/>
          <w:sz w:val="24"/>
        </w:rPr>
      </w:pPr>
    </w:p>
    <w:p w14:paraId="7F627740" w14:textId="72AF76D7" w:rsidR="006168E4" w:rsidRPr="00523CF0" w:rsidRDefault="008507D0" w:rsidP="00AE3CCC">
      <w:pPr>
        <w:spacing w:before="240" w:after="240" w:line="360" w:lineRule="auto"/>
        <w:jc w:val="center"/>
        <w:rPr>
          <w:rFonts w:ascii="Palatino Linotype" w:hAnsi="Palatino Linotype"/>
          <w:b/>
          <w:sz w:val="28"/>
        </w:rPr>
      </w:pPr>
      <w:r>
        <w:rPr>
          <w:rFonts w:ascii="Palatino Linotype" w:hAnsi="Palatino Linotype"/>
          <w:b/>
          <w:sz w:val="28"/>
        </w:rPr>
        <w:t>A</w:t>
      </w:r>
      <w:r w:rsidR="006168E4" w:rsidRPr="00523CF0">
        <w:rPr>
          <w:rFonts w:ascii="Palatino Linotype" w:hAnsi="Palatino Linotype"/>
          <w:b/>
          <w:sz w:val="28"/>
        </w:rPr>
        <w:t xml:space="preserve">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D7DEB19" w14:textId="75F944BE" w:rsidR="002B3437" w:rsidRPr="002B3437" w:rsidRDefault="006168E4" w:rsidP="002B3437">
      <w:pPr>
        <w:pStyle w:val="citasnormatividad"/>
        <w:ind w:left="0" w:right="0"/>
        <w:rPr>
          <w:i w:val="0"/>
          <w:iCs/>
          <w:sz w:val="24"/>
          <w:szCs w:val="24"/>
        </w:rPr>
      </w:pPr>
      <w:r w:rsidRPr="002B3437">
        <w:rPr>
          <w:i w:val="0"/>
          <w:iCs/>
          <w:sz w:val="24"/>
          <w:szCs w:val="24"/>
        </w:rPr>
        <w:t>Con fecha</w:t>
      </w:r>
      <w:r w:rsidR="00EE61E6" w:rsidRPr="002B3437">
        <w:rPr>
          <w:i w:val="0"/>
          <w:iCs/>
          <w:sz w:val="24"/>
          <w:szCs w:val="24"/>
        </w:rPr>
        <w:t xml:space="preserve"> </w:t>
      </w:r>
      <w:r w:rsidR="002B3437" w:rsidRPr="002B3437">
        <w:rPr>
          <w:i w:val="0"/>
          <w:iCs/>
          <w:sz w:val="24"/>
          <w:szCs w:val="24"/>
        </w:rPr>
        <w:t xml:space="preserve">siete de mayo de dos mil diecinueve, </w:t>
      </w:r>
      <w:r w:rsidR="002B3437" w:rsidRPr="002B3437">
        <w:rPr>
          <w:b/>
          <w:bCs/>
          <w:i w:val="0"/>
          <w:iCs/>
          <w:sz w:val="24"/>
          <w:szCs w:val="24"/>
        </w:rPr>
        <w:t xml:space="preserve">El Recurrente, </w:t>
      </w:r>
      <w:r w:rsidR="001E6DB0" w:rsidRPr="002B3437">
        <w:rPr>
          <w:i w:val="0"/>
          <w:iCs/>
          <w:sz w:val="24"/>
          <w:szCs w:val="24"/>
        </w:rPr>
        <w:t>presentó a través del Sistema de Acceso a la Información Mexiquense (</w:t>
      </w:r>
      <w:r w:rsidR="001E6DB0" w:rsidRPr="002B3437">
        <w:rPr>
          <w:b/>
          <w:i w:val="0"/>
          <w:iCs/>
          <w:sz w:val="24"/>
          <w:szCs w:val="24"/>
        </w:rPr>
        <w:t>SAIMEX)</w:t>
      </w:r>
      <w:r w:rsidR="001E6DB0" w:rsidRPr="002B3437">
        <w:rPr>
          <w:i w:val="0"/>
          <w:iCs/>
          <w:sz w:val="24"/>
          <w:szCs w:val="24"/>
        </w:rPr>
        <w:t xml:space="preserve"> ante </w:t>
      </w:r>
      <w:r w:rsidR="001E6DB0" w:rsidRPr="002B3437">
        <w:rPr>
          <w:b/>
          <w:i w:val="0"/>
          <w:iCs/>
          <w:sz w:val="24"/>
          <w:szCs w:val="24"/>
        </w:rPr>
        <w:t>El Sujeto Obligado</w:t>
      </w:r>
      <w:r w:rsidR="001E6DB0" w:rsidRPr="002B3437">
        <w:rPr>
          <w:i w:val="0"/>
          <w:iCs/>
          <w:sz w:val="24"/>
          <w:szCs w:val="24"/>
        </w:rPr>
        <w:t xml:space="preserve">, la solicitud de acceso a la información pública, registrada bajo el número de </w:t>
      </w:r>
      <w:r w:rsidR="002B3437" w:rsidRPr="002B3437">
        <w:rPr>
          <w:i w:val="0"/>
          <w:iCs/>
          <w:sz w:val="24"/>
          <w:szCs w:val="24"/>
        </w:rPr>
        <w:t xml:space="preserve">expediente </w:t>
      </w:r>
      <w:r w:rsidR="002B3437" w:rsidRPr="002B3437">
        <w:rPr>
          <w:b/>
          <w:bCs/>
          <w:i w:val="0"/>
          <w:iCs/>
          <w:sz w:val="24"/>
          <w:szCs w:val="24"/>
        </w:rPr>
        <w:t xml:space="preserve">01408/HUIXQUIL/IP/2019, </w:t>
      </w:r>
      <w:r w:rsidR="002B3437" w:rsidRPr="002B3437">
        <w:rPr>
          <w:i w:val="0"/>
          <w:iCs/>
          <w:sz w:val="24"/>
          <w:szCs w:val="24"/>
        </w:rPr>
        <w:t xml:space="preserve">mediante la cual solicitó información en el tenor siguiente: </w:t>
      </w:r>
    </w:p>
    <w:p w14:paraId="1B9C7978" w14:textId="525E05F7" w:rsidR="002B3437" w:rsidRPr="002B3437" w:rsidRDefault="002B3437" w:rsidP="002B3437">
      <w:pPr>
        <w:pStyle w:val="citasnormatividad"/>
        <w:rPr>
          <w:b/>
          <w:bCs/>
          <w:sz w:val="24"/>
        </w:rPr>
      </w:pPr>
      <w:r>
        <w:t xml:space="preserve">“ME PERMITO SOLICITAR DE LA MANERA MAS RESPETUOSA Y PACIFICA, TODAS Y CADA UNA DE LAS </w:t>
      </w:r>
      <w:r w:rsidRPr="002B3437">
        <w:rPr>
          <w:b/>
          <w:bCs/>
          <w:u w:val="single"/>
        </w:rPr>
        <w:t>LICENCIAS DE FUNCIONAMENTO DE ESTABLECIMIENTOS MERCANTILES</w:t>
      </w:r>
      <w:r>
        <w:t xml:space="preserve"> OTORGADAS POR EL H. AYUNTAMIENTO DE HUIXQUILUCAN DE </w:t>
      </w:r>
      <w:r>
        <w:lastRenderedPageBreak/>
        <w:t xml:space="preserve">DEGOLLADO EN LA COMUNIDAD DE SAN MIGUEL AGUA BENDITA. GRACIAS” </w:t>
      </w:r>
      <w:r>
        <w:rPr>
          <w:b/>
          <w:bCs/>
        </w:rPr>
        <w:t>[Sic]</w:t>
      </w:r>
    </w:p>
    <w:p w14:paraId="64AF5413" w14:textId="0FC0DE9A"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w:t>
      </w:r>
      <w:r w:rsidR="002B3437">
        <w:rPr>
          <w:rFonts w:ascii="Palatino Linotype" w:eastAsia="Times New Roman" w:hAnsi="Palatino Linotype" w:cs="Times New Roman"/>
          <w:sz w:val="24"/>
          <w:szCs w:val="24"/>
          <w:lang w:val="es-ES_tradnl" w:eastAsia="es-ES"/>
        </w:rPr>
        <w:t>Consulta Directa</w:t>
      </w:r>
      <w:r w:rsidR="00437DEC">
        <w:rPr>
          <w:rFonts w:ascii="Palatino Linotype" w:eastAsia="Times New Roman" w:hAnsi="Palatino Linotype" w:cs="Times New Roman"/>
          <w:sz w:val="24"/>
          <w:szCs w:val="24"/>
          <w:lang w:val="es-ES_tradnl" w:eastAsia="es-ES"/>
        </w:rPr>
        <w:t xml:space="preserve"> </w:t>
      </w:r>
      <w:r w:rsidR="00542802">
        <w:rPr>
          <w:rFonts w:ascii="Palatino Linotype" w:eastAsia="Times New Roman" w:hAnsi="Palatino Linotype" w:cs="Times New Roman"/>
          <w:sz w:val="24"/>
          <w:szCs w:val="24"/>
          <w:lang w:val="es-ES_tradnl" w:eastAsia="es-ES"/>
        </w:rPr>
        <w:t>(sin costo)</w:t>
      </w:r>
    </w:p>
    <w:p w14:paraId="35394128" w14:textId="77777777"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23C408EC" w14:textId="77777777" w:rsidR="00D328F9" w:rsidRPr="00523CF0" w:rsidRDefault="00D328F9" w:rsidP="00D328F9">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 xml:space="preserve">De </w:t>
      </w:r>
      <w:r>
        <w:rPr>
          <w:rFonts w:ascii="Palatino Linotype" w:hAnsi="Palatino Linotype" w:cs="Arial"/>
          <w:b/>
          <w:sz w:val="28"/>
          <w:szCs w:val="20"/>
        </w:rPr>
        <w:t>la prórroga para dar respuesta al Sujeto Obligado</w:t>
      </w:r>
    </w:p>
    <w:p w14:paraId="793231B9" w14:textId="1C1785D0" w:rsidR="00D328F9" w:rsidRPr="00D328F9" w:rsidRDefault="00D328F9" w:rsidP="00D328F9">
      <w:pPr>
        <w:spacing w:before="240" w:line="360" w:lineRule="auto"/>
        <w:jc w:val="both"/>
        <w:rPr>
          <w:rFonts w:ascii="Palatino Linotype" w:hAnsi="Palatino Linotype" w:cs="Arial"/>
          <w:bCs/>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veintiocho de mayo de los corrientes,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bCs/>
          <w:sz w:val="24"/>
          <w:szCs w:val="24"/>
        </w:rPr>
        <w:t xml:space="preserve">advirtiendo que dicha prórroga cumple con lo establecido en el artículo 49, fracción II, así como en el artículo 163 segundo párrafo, de la Ley de Transparencia y Acceso a la Información Pública del Estado de México y Municipios. </w:t>
      </w:r>
    </w:p>
    <w:p w14:paraId="6533DAAA" w14:textId="77E2B7EA" w:rsidR="00D328F9" w:rsidRPr="001E6DB0" w:rsidRDefault="00D328F9" w:rsidP="00D328F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seis de junio del año en curso, </w:t>
      </w:r>
      <w:r>
        <w:rPr>
          <w:rFonts w:ascii="Palatino Linotype" w:hAnsi="Palatino Linotype" w:cs="Arial"/>
          <w:b/>
          <w:sz w:val="24"/>
          <w:szCs w:val="24"/>
        </w:rPr>
        <w:t xml:space="preserve">El Sujeto Obligado </w:t>
      </w:r>
      <w:r>
        <w:rPr>
          <w:rFonts w:ascii="Palatino Linotype" w:hAnsi="Palatino Linotype" w:cs="Arial"/>
          <w:sz w:val="24"/>
          <w:szCs w:val="24"/>
        </w:rPr>
        <w:t>dio respuesta a la solicitud de información, resultando de nuestro interés lo siguiente:</w:t>
      </w:r>
    </w:p>
    <w:p w14:paraId="1939C072" w14:textId="4BD7D9FB" w:rsidR="00D328F9" w:rsidRPr="00D328F9" w:rsidRDefault="00D328F9" w:rsidP="00D328F9">
      <w:pPr>
        <w:pStyle w:val="citasnormatividad"/>
        <w:rPr>
          <w:lang w:eastAsia="es-MX"/>
        </w:rPr>
      </w:pPr>
      <w:r w:rsidRPr="00D328F9">
        <w:rPr>
          <w:sz w:val="24"/>
          <w:szCs w:val="24"/>
        </w:rPr>
        <w:t xml:space="preserve"> </w:t>
      </w:r>
      <w:r w:rsidRPr="00D328F9">
        <w:t xml:space="preserve"> “</w:t>
      </w:r>
      <w:r w:rsidRPr="00D328F9">
        <w:rPr>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D24342" w14:textId="76B938BA" w:rsidR="00D328F9" w:rsidRPr="00D328F9" w:rsidRDefault="00D328F9" w:rsidP="00D328F9">
      <w:pPr>
        <w:pStyle w:val="citasnormatividad"/>
        <w:rPr>
          <w:b/>
          <w:bCs/>
          <w:lang w:eastAsia="es-MX"/>
        </w:rPr>
      </w:pPr>
      <w:r w:rsidRPr="00D328F9">
        <w:rPr>
          <w:sz w:val="24"/>
          <w:szCs w:val="24"/>
          <w:lang w:eastAsia="es-MX"/>
        </w:rPr>
        <w:t xml:space="preserve">Con fundamento en los artículos 6 de la Constitución Política de los Estados Unidos Mexicanos; 5 de la Constitución Política del Estado Libre y Soberano de México; 12, 23 fracción IV, 25, 59 y demás relativos aplicables de la Ley de </w:t>
      </w:r>
      <w:r w:rsidRPr="00D328F9">
        <w:rPr>
          <w:sz w:val="24"/>
          <w:szCs w:val="24"/>
          <w:lang w:eastAsia="es-MX"/>
        </w:rPr>
        <w:lastRenderedPageBreak/>
        <w:t xml:space="preserve">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01408/HUIXQUIL/IP/2019, que a letra dice: “ME PERMITO SOLICITAR DE LA MANERA MAS RESPETUOSA Y PACIFICA, TODAS Y CADA UNA DE LAS LICENCIAS DE FUNCIONAMENTO DE ESTABLECIMIENTOS MERCANTILES OTORGADAS POR EL H. AYUNTAMIENTO DE HUIXQUILUCAN DE DEGOLLADO EN LA COMUNIDAD DE SAN MIGUEL AGUA BENDITA. GRACIAS” (SIC). </w:t>
      </w:r>
      <w:r w:rsidRPr="00D328F9">
        <w:rPr>
          <w:b/>
          <w:bCs/>
          <w:sz w:val="24"/>
          <w:szCs w:val="24"/>
          <w:u w:val="single"/>
          <w:lang w:eastAsia="es-MX"/>
        </w:rPr>
        <w:t>Sobre el particular, esta Unidad de Transparencia en ejercicio de las atribuciones que la Ley le confiere, turnó su solicitud de información a las siguiente área administrativa: Dirección General de Desarrollo Económico y Empresarial que conforme al Reglamento Orgánico de la Administración Pública Municipal de Huixquilucan, Estado de México 2019, es competente para dar contestación a su requerimiento, por lo que manifestó lo siguiente Dirección General de Desarrollo Económico y Empresarial “SE AGREGA ARCHIVO ADJUNTO..”</w:t>
      </w:r>
      <w:r w:rsidRPr="00D328F9">
        <w:rPr>
          <w:sz w:val="24"/>
          <w:szCs w:val="24"/>
          <w:lang w:eastAsia="es-MX"/>
        </w:rPr>
        <w:t xml:space="preserve"> por </w:t>
      </w:r>
      <w:r w:rsidRPr="00D328F9">
        <w:rPr>
          <w:sz w:val="24"/>
          <w:szCs w:val="24"/>
          <w:lang w:eastAsia="es-MX"/>
        </w:rPr>
        <w:lastRenderedPageBreak/>
        <w:t>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sz w:val="24"/>
          <w:szCs w:val="24"/>
          <w:lang w:eastAsia="es-MX"/>
        </w:rPr>
        <w:t xml:space="preserve"> </w:t>
      </w:r>
      <w:r>
        <w:rPr>
          <w:b/>
          <w:bCs/>
          <w:sz w:val="24"/>
          <w:szCs w:val="24"/>
          <w:lang w:eastAsia="es-MX"/>
        </w:rPr>
        <w:t>[Sic]</w:t>
      </w:r>
    </w:p>
    <w:p w14:paraId="5C7A84BA" w14:textId="0FD92A55" w:rsidR="00D328F9" w:rsidRDefault="00D328F9" w:rsidP="00D328F9">
      <w:pPr>
        <w:spacing w:before="240" w:line="360" w:lineRule="auto"/>
        <w:ind w:left="851" w:right="851"/>
        <w:jc w:val="both"/>
        <w:rPr>
          <w:rFonts w:ascii="Palatino Linotype" w:hAnsi="Palatino Linotype" w:cs="Arial"/>
          <w:i/>
        </w:rPr>
      </w:pPr>
    </w:p>
    <w:p w14:paraId="67E6C8DF" w14:textId="08ED63E6" w:rsidR="009D0A27" w:rsidRPr="009D0A27" w:rsidRDefault="00D328F9" w:rsidP="00D328F9">
      <w:pPr>
        <w:pStyle w:val="Prrafodelista"/>
        <w:spacing w:after="240" w:line="360" w:lineRule="auto"/>
        <w:ind w:left="0"/>
        <w:jc w:val="both"/>
        <w:rPr>
          <w:rFonts w:ascii="Palatino Linotype" w:hAnsi="Palatino Linotype"/>
        </w:rPr>
      </w:pPr>
      <w:r>
        <w:rPr>
          <w:rFonts w:ascii="Palatino Linotype" w:hAnsi="Palatino Linotype"/>
        </w:rPr>
        <w:t xml:space="preserve">A mayor abundamiento, se desprende que </w:t>
      </w:r>
      <w:r>
        <w:rPr>
          <w:rFonts w:ascii="Palatino Linotype" w:hAnsi="Palatino Linotype"/>
          <w:b/>
        </w:rPr>
        <w:t xml:space="preserve">El Sujeto Obligado </w:t>
      </w:r>
      <w:r>
        <w:rPr>
          <w:rFonts w:ascii="Palatino Linotype" w:hAnsi="Palatino Linotype"/>
        </w:rPr>
        <w:t xml:space="preserve">adjuntó </w:t>
      </w:r>
      <w:r w:rsidR="009D0A27">
        <w:rPr>
          <w:rFonts w:ascii="Palatino Linotype" w:hAnsi="Palatino Linotype"/>
        </w:rPr>
        <w:t xml:space="preserve">el documento electrónico </w:t>
      </w:r>
      <w:r w:rsidR="009D0A27">
        <w:rPr>
          <w:rFonts w:ascii="Palatino Linotype" w:hAnsi="Palatino Linotype"/>
          <w:b/>
          <w:bCs/>
        </w:rPr>
        <w:t xml:space="preserve">“RESPUESTA TRANSPARENCIA.docx” </w:t>
      </w:r>
      <w:r w:rsidR="009D0A27">
        <w:rPr>
          <w:rFonts w:ascii="Palatino Linotype" w:hAnsi="Palatino Linotype"/>
        </w:rPr>
        <w:t xml:space="preserve">mismo que se tiene por reproducido como si a la letra se insertase, en virtud de que será materia de análisis en el considerando respectivo. </w:t>
      </w:r>
    </w:p>
    <w:p w14:paraId="0AB7ED4A" w14:textId="77777777" w:rsidR="009D0A27" w:rsidRDefault="009D0A27" w:rsidP="00D328F9">
      <w:pPr>
        <w:pStyle w:val="Prrafodelista"/>
        <w:spacing w:after="240" w:line="360" w:lineRule="auto"/>
        <w:ind w:left="0"/>
        <w:jc w:val="both"/>
        <w:rPr>
          <w:rFonts w:ascii="Palatino Linotype" w:hAnsi="Palatino Linotype"/>
        </w:rPr>
      </w:pPr>
    </w:p>
    <w:p w14:paraId="695D9190" w14:textId="77777777" w:rsidR="006168E4" w:rsidRPr="003C4068" w:rsidRDefault="006168E4" w:rsidP="00AE3CCC">
      <w:pPr>
        <w:spacing w:before="240" w:line="360" w:lineRule="auto"/>
        <w:jc w:val="both"/>
        <w:rPr>
          <w:rFonts w:ascii="Palatino Linotype" w:hAnsi="Palatino Linotype" w:cs="Arial"/>
          <w:b/>
          <w:sz w:val="28"/>
        </w:rPr>
      </w:pPr>
      <w:r w:rsidRPr="003C4068">
        <w:rPr>
          <w:rFonts w:ascii="Palatino Linotype" w:hAnsi="Palatino Linotype" w:cs="Arial"/>
          <w:b/>
          <w:sz w:val="28"/>
        </w:rPr>
        <w:lastRenderedPageBreak/>
        <w:t xml:space="preserve">TERCERO. </w:t>
      </w:r>
      <w:r w:rsidRPr="003C4068">
        <w:rPr>
          <w:rFonts w:ascii="Palatino Linotype" w:hAnsi="Palatino Linotype"/>
          <w:b/>
          <w:sz w:val="28"/>
        </w:rPr>
        <w:t>Del recurso de revisión.</w:t>
      </w:r>
    </w:p>
    <w:p w14:paraId="1E2BD1A6" w14:textId="1482355E" w:rsidR="009D0A27" w:rsidRPr="009D0A27" w:rsidRDefault="00437DEC" w:rsidP="00437DEC">
      <w:pPr>
        <w:spacing w:before="240" w:line="360" w:lineRule="auto"/>
        <w:jc w:val="both"/>
        <w:rPr>
          <w:rFonts w:ascii="Palatino Linotype" w:hAnsi="Palatino Linotype" w:cs="Arial"/>
          <w:sz w:val="24"/>
          <w:szCs w:val="24"/>
        </w:rPr>
      </w:pPr>
      <w:r w:rsidRPr="003C4068">
        <w:rPr>
          <w:rFonts w:ascii="Palatino Linotype" w:hAnsi="Palatino Linotype" w:cs="Arial"/>
          <w:sz w:val="24"/>
          <w:szCs w:val="24"/>
        </w:rPr>
        <w:t>Inconforme c</w:t>
      </w:r>
      <w:r w:rsidR="00EE6BC3" w:rsidRPr="003C4068">
        <w:rPr>
          <w:rFonts w:ascii="Palatino Linotype" w:hAnsi="Palatino Linotype" w:cs="Arial"/>
          <w:sz w:val="24"/>
          <w:szCs w:val="24"/>
        </w:rPr>
        <w:t xml:space="preserve">on la </w:t>
      </w:r>
      <w:r w:rsidRPr="003C4068">
        <w:rPr>
          <w:rFonts w:ascii="Palatino Linotype" w:hAnsi="Palatino Linotype" w:cs="Arial"/>
          <w:sz w:val="24"/>
          <w:szCs w:val="24"/>
        </w:rPr>
        <w:t xml:space="preserve">respuesta </w:t>
      </w:r>
      <w:r w:rsidR="00EE6BC3" w:rsidRPr="003C4068">
        <w:rPr>
          <w:rFonts w:ascii="Palatino Linotype" w:hAnsi="Palatino Linotype" w:cs="Arial"/>
          <w:sz w:val="24"/>
          <w:szCs w:val="24"/>
        </w:rPr>
        <w:t xml:space="preserve">notificada </w:t>
      </w:r>
      <w:r w:rsidRPr="003C4068">
        <w:rPr>
          <w:rFonts w:ascii="Palatino Linotype" w:hAnsi="Palatino Linotype" w:cs="Arial"/>
          <w:sz w:val="24"/>
          <w:szCs w:val="24"/>
        </w:rPr>
        <w:t xml:space="preserve">por </w:t>
      </w:r>
      <w:r w:rsidRPr="003C4068">
        <w:rPr>
          <w:rFonts w:ascii="Palatino Linotype" w:hAnsi="Palatino Linotype" w:cs="Arial"/>
          <w:b/>
          <w:sz w:val="24"/>
          <w:szCs w:val="24"/>
        </w:rPr>
        <w:t xml:space="preserve">El Sujeto Obligado, </w:t>
      </w:r>
      <w:r w:rsidR="00696211">
        <w:rPr>
          <w:rFonts w:ascii="Palatino Linotype" w:hAnsi="Palatino Linotype" w:cs="Arial"/>
          <w:b/>
          <w:sz w:val="24"/>
          <w:szCs w:val="24"/>
        </w:rPr>
        <w:t>El</w:t>
      </w:r>
      <w:r w:rsidRPr="003C4068">
        <w:rPr>
          <w:rFonts w:ascii="Palatino Linotype" w:hAnsi="Palatino Linotype" w:cs="Arial"/>
          <w:b/>
          <w:sz w:val="24"/>
          <w:szCs w:val="24"/>
        </w:rPr>
        <w:t xml:space="preserve"> Recurrente </w:t>
      </w:r>
      <w:r w:rsidRPr="003C4068">
        <w:rPr>
          <w:rFonts w:ascii="Palatino Linotype" w:hAnsi="Palatino Linotype" w:cs="Arial"/>
          <w:sz w:val="24"/>
          <w:szCs w:val="24"/>
        </w:rPr>
        <w:t>interpuso el recurso de revisión, en fecha</w:t>
      </w:r>
      <w:r w:rsidR="00EE61E6" w:rsidRPr="003C4068">
        <w:rPr>
          <w:rFonts w:ascii="Palatino Linotype" w:hAnsi="Palatino Linotype" w:cs="Arial"/>
          <w:sz w:val="24"/>
          <w:szCs w:val="24"/>
        </w:rPr>
        <w:t xml:space="preserve"> </w:t>
      </w:r>
      <w:r w:rsidR="009D0A27">
        <w:rPr>
          <w:rFonts w:ascii="Palatino Linotype" w:hAnsi="Palatino Linotype" w:cs="Arial"/>
          <w:sz w:val="24"/>
          <w:szCs w:val="24"/>
        </w:rPr>
        <w:t xml:space="preserve">siete de junio del presente, el cual fue registrado en el expediente número </w:t>
      </w:r>
      <w:r w:rsidR="009D0A27">
        <w:rPr>
          <w:rFonts w:ascii="Palatino Linotype" w:hAnsi="Palatino Linotype" w:cs="Arial"/>
          <w:b/>
          <w:bCs/>
          <w:sz w:val="24"/>
          <w:szCs w:val="24"/>
        </w:rPr>
        <w:t xml:space="preserve">05205/INFOEM/IP/RR/2019, </w:t>
      </w:r>
      <w:r w:rsidR="009D0A27">
        <w:rPr>
          <w:rFonts w:ascii="Palatino Linotype" w:hAnsi="Palatino Linotype" w:cs="Arial"/>
          <w:sz w:val="24"/>
          <w:szCs w:val="24"/>
        </w:rPr>
        <w:t xml:space="preserve">en el cual arguye las siguientes manifestaciones: </w:t>
      </w:r>
    </w:p>
    <w:p w14:paraId="18269472" w14:textId="45BC1909"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5C193779" w14:textId="5CBBA6F7" w:rsidR="00076413" w:rsidRDefault="00696211" w:rsidP="009D0A27">
      <w:pPr>
        <w:pStyle w:val="citasnormatividad"/>
        <w:rPr>
          <w:rFonts w:eastAsia="Times New Roman" w:cs="Times New Roman"/>
          <w:b/>
          <w:lang w:val="es-ES_tradnl" w:eastAsia="es-ES"/>
        </w:rPr>
      </w:pPr>
      <w:r w:rsidRPr="00696211">
        <w:rPr>
          <w:color w:val="000000"/>
        </w:rPr>
        <w:t>“</w:t>
      </w:r>
      <w:r w:rsidR="009D0A27">
        <w:t>ENTREGA DE LICENCIAS DE FUNCIONAMIENTO MERCANTIL EN SAN MIGUEL AGUA BENDITA, HUIXQUILUCAN.</w:t>
      </w:r>
      <w:r w:rsidR="00A077D1" w:rsidRPr="00696211">
        <w:rPr>
          <w:color w:val="000000"/>
        </w:rPr>
        <w:t>”</w:t>
      </w:r>
      <w:r w:rsidR="00A077D1" w:rsidRPr="00696211">
        <w:rPr>
          <w:rFonts w:eastAsia="Times New Roman" w:cs="Times New Roman"/>
          <w:b/>
          <w:lang w:val="es-ES_tradnl" w:eastAsia="es-ES"/>
        </w:rPr>
        <w:t xml:space="preserve"> [Sic]</w:t>
      </w:r>
    </w:p>
    <w:p w14:paraId="1E8B2BBA" w14:textId="77777777" w:rsidR="009D0A27" w:rsidRDefault="009D0A27" w:rsidP="00AE3CCC">
      <w:pPr>
        <w:spacing w:before="240" w:line="360" w:lineRule="auto"/>
        <w:ind w:right="851"/>
        <w:jc w:val="both"/>
        <w:rPr>
          <w:rFonts w:ascii="Palatino Linotype" w:hAnsi="Palatino Linotype"/>
          <w:b/>
          <w:color w:val="000000"/>
          <w:sz w:val="24"/>
          <w:szCs w:val="24"/>
        </w:rPr>
      </w:pPr>
    </w:p>
    <w:p w14:paraId="1D669718" w14:textId="0B56DDE4"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72C5EA34" w14:textId="63E192E5" w:rsidR="00076413" w:rsidRPr="00696211" w:rsidRDefault="00C62738" w:rsidP="009D0A27">
      <w:pPr>
        <w:pStyle w:val="citasnormatividad"/>
        <w:rPr>
          <w:b/>
          <w:color w:val="000000"/>
        </w:rPr>
      </w:pPr>
      <w:r w:rsidRPr="00696211">
        <w:rPr>
          <w:color w:val="000000"/>
        </w:rPr>
        <w:t>“</w:t>
      </w:r>
      <w:r w:rsidR="009D0A27">
        <w:t>SE SOLICITARON LAS LICENCIAS DE FUNCIONAMIENTO VIGENTES EN SAN MIGUEL AGUA BENDITA HUIXQUILUCAN, NUNCA ENTREGARON LA LICENCIA EN VIGOR, ENTREGARON UN LISTADO, EL CUAL NUNCA MUESTRA EL GIRO Y ALCANCES DE LA LICENCIA OTORGADA, POR LO QUE NUEVAMENTE SOLICITO LAS LICENCIAS DE FUNCIONAMIENTO VIGENTES EN AGUA BENDITA, HUIXQUILUCAN. GRACIAS</w:t>
      </w:r>
      <w:r w:rsidR="003C4068" w:rsidRPr="00696211">
        <w:rPr>
          <w:color w:val="000000"/>
        </w:rPr>
        <w:t xml:space="preserve">” </w:t>
      </w:r>
      <w:r w:rsidR="003C4068" w:rsidRPr="00696211">
        <w:rPr>
          <w:b/>
          <w:color w:val="000000"/>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5129787" w14:textId="2711F6EB" w:rsidR="00EE6BC3" w:rsidRDefault="00397B57" w:rsidP="00397B57">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lastRenderedPageBreak/>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D0A27" w:rsidRPr="006E3E93">
        <w:rPr>
          <w:rFonts w:ascii="Palatino Linotype" w:hAnsi="Palatino Linotype" w:cs="Arial"/>
          <w:sz w:val="24"/>
          <w:szCs w:val="24"/>
        </w:rPr>
        <w:t>trece de junio</w:t>
      </w:r>
      <w:r w:rsidR="00EE6BC3" w:rsidRPr="006E3E93">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r w:rsidR="00EE6BC3">
        <w:rPr>
          <w:rFonts w:ascii="Palatino Linotype" w:hAnsi="Palatino Linotype" w:cs="Arial"/>
          <w:sz w:val="24"/>
          <w:szCs w:val="24"/>
        </w:rPr>
        <w:t xml:space="preserve"> </w:t>
      </w:r>
    </w:p>
    <w:p w14:paraId="4AD24D87" w14:textId="77777777" w:rsidR="00611FD3" w:rsidRDefault="00611FD3" w:rsidP="00397B57">
      <w:pPr>
        <w:spacing w:before="240" w:line="360" w:lineRule="auto"/>
        <w:jc w:val="both"/>
        <w:rPr>
          <w:rFonts w:ascii="Palatino Linotype" w:hAnsi="Palatino Linotype" w:cs="Arial"/>
          <w:sz w:val="24"/>
          <w:szCs w:val="24"/>
        </w:rPr>
      </w:pPr>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3C70A76" w14:textId="6BB5928A" w:rsidR="009D0A27" w:rsidRPr="00557C95" w:rsidRDefault="003C4068" w:rsidP="003C406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696211">
        <w:rPr>
          <w:rFonts w:ascii="Palatino Linotype" w:hAnsi="Palatino Linotype" w:cs="Arial"/>
          <w:sz w:val="24"/>
          <w:szCs w:val="24"/>
        </w:rPr>
        <w:t xml:space="preserve">rindió su informe justificado el </w:t>
      </w:r>
      <w:r w:rsidR="009D0A27">
        <w:rPr>
          <w:rFonts w:ascii="Palatino Linotype" w:hAnsi="Palatino Linotype" w:cs="Arial"/>
          <w:sz w:val="24"/>
          <w:szCs w:val="24"/>
        </w:rPr>
        <w:t xml:space="preserve">veintiséis de junio del presente, mismo que no fue puesto a la </w:t>
      </w:r>
      <w:r w:rsidR="00A32C2E">
        <w:rPr>
          <w:rFonts w:ascii="Palatino Linotype" w:hAnsi="Palatino Linotype" w:cs="Arial"/>
          <w:sz w:val="24"/>
          <w:szCs w:val="24"/>
        </w:rPr>
        <w:t xml:space="preserve">vista del </w:t>
      </w:r>
      <w:r w:rsidR="00A32C2E">
        <w:rPr>
          <w:rFonts w:ascii="Palatino Linotype" w:hAnsi="Palatino Linotype" w:cs="Arial"/>
          <w:b/>
          <w:bCs/>
          <w:sz w:val="24"/>
          <w:szCs w:val="24"/>
        </w:rPr>
        <w:t xml:space="preserve">Recurrente </w:t>
      </w:r>
      <w:r w:rsidR="00A32C2E">
        <w:rPr>
          <w:rFonts w:ascii="Palatino Linotype" w:hAnsi="Palatino Linotype" w:cs="Arial"/>
          <w:sz w:val="24"/>
          <w:szCs w:val="24"/>
        </w:rPr>
        <w:t xml:space="preserve">al contener datos personales. </w:t>
      </w:r>
      <w:r w:rsidR="00557C95">
        <w:rPr>
          <w:rFonts w:ascii="Palatino Linotype" w:hAnsi="Palatino Linotype" w:cs="Arial"/>
          <w:sz w:val="24"/>
          <w:szCs w:val="24"/>
        </w:rPr>
        <w:t xml:space="preserve">Por su parte, </w:t>
      </w:r>
      <w:r w:rsidR="00557C95">
        <w:rPr>
          <w:rFonts w:ascii="Palatino Linotype" w:hAnsi="Palatino Linotype" w:cs="Arial"/>
          <w:b/>
          <w:bCs/>
          <w:sz w:val="24"/>
          <w:szCs w:val="24"/>
        </w:rPr>
        <w:t xml:space="preserve">El Recurrente </w:t>
      </w:r>
      <w:r w:rsidR="00557C95">
        <w:rPr>
          <w:rFonts w:ascii="Palatino Linotype" w:hAnsi="Palatino Linotype" w:cs="Arial"/>
          <w:sz w:val="24"/>
          <w:szCs w:val="24"/>
        </w:rPr>
        <w:t xml:space="preserve">fue omiso en rendir pruebas, alegatos o manifestación alguna. </w:t>
      </w:r>
    </w:p>
    <w:p w14:paraId="4797D7F4" w14:textId="07E43686" w:rsidR="003C4068" w:rsidRDefault="003C4068" w:rsidP="003C4068">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557C95">
        <w:rPr>
          <w:rFonts w:ascii="Palatino Linotype" w:hAnsi="Palatino Linotype" w:cs="Arial"/>
          <w:b/>
          <w:sz w:val="24"/>
          <w:szCs w:val="24"/>
        </w:rPr>
        <w:t xml:space="preserve">tres de julio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274488EE" w14:textId="01C3CD97" w:rsidR="003C4068" w:rsidRDefault="003C4068" w:rsidP="003C40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557C95" w:rsidRPr="00542802">
        <w:rPr>
          <w:rFonts w:ascii="Palatino Linotype" w:hAnsi="Palatino Linotype" w:cs="Arial"/>
          <w:b/>
          <w:bCs/>
          <w:sz w:val="24"/>
          <w:szCs w:val="24"/>
        </w:rPr>
        <w:t>ocho de agosto</w:t>
      </w:r>
      <w:r w:rsidRPr="00542802">
        <w:rPr>
          <w:rFonts w:ascii="Palatino Linotype" w:hAnsi="Palatino Linotype" w:cs="Arial"/>
          <w:b/>
          <w:bCs/>
          <w:sz w:val="24"/>
          <w:szCs w:val="24"/>
        </w:rPr>
        <w:t xml:space="preserve"> del año en curso,</w:t>
      </w:r>
      <w:r w:rsidRPr="00F61F16">
        <w:rPr>
          <w:rFonts w:ascii="Palatino Linotype" w:hAnsi="Palatino Linotype" w:cs="Arial"/>
          <w:sz w:val="24"/>
          <w:szCs w:val="24"/>
        </w:rPr>
        <w:t xml:space="preserve"> 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lastRenderedPageBreak/>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0B802EB4" w14:textId="77777777" w:rsidR="006E3E93" w:rsidRPr="008F797B" w:rsidRDefault="006E3E93" w:rsidP="006E3E9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23CF0">
        <w:rPr>
          <w:rFonts w:ascii="Palatino Linotype" w:hAnsi="Palatino Linotype" w:cs="Arial"/>
        </w:rPr>
        <w:lastRenderedPageBreak/>
        <w:t>afectación al derecho de acceso a la información pública y garantizando el principio rector de máxima publicidad.</w:t>
      </w:r>
    </w:p>
    <w:p w14:paraId="1BA4C6B9" w14:textId="77777777" w:rsidR="00481AAF" w:rsidRPr="00523CF0"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BBE96E"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9F72A29" w14:textId="77777777" w:rsidR="007868D9" w:rsidRDefault="007868D9" w:rsidP="007868D9">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190A7C" w14:textId="77777777" w:rsidR="007868D9" w:rsidRDefault="007868D9" w:rsidP="007868D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5DB41B99"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05F9F96" w14:textId="77777777" w:rsidR="00507874" w:rsidRDefault="00507874" w:rsidP="007868D9">
      <w:pPr>
        <w:pStyle w:val="Prrafodelista"/>
        <w:autoSpaceDE w:val="0"/>
        <w:autoSpaceDN w:val="0"/>
        <w:adjustRightInd w:val="0"/>
        <w:spacing w:before="240" w:after="160" w:line="360" w:lineRule="auto"/>
        <w:ind w:left="0"/>
        <w:jc w:val="both"/>
        <w:rPr>
          <w:rFonts w:ascii="Palatino Linotype" w:hAnsi="Palatino Linotype" w:cs="Arial"/>
        </w:rPr>
      </w:pPr>
    </w:p>
    <w:p w14:paraId="6193B3A4" w14:textId="77777777" w:rsidR="007868D9" w:rsidRPr="009A0D0A" w:rsidRDefault="007868D9" w:rsidP="007868D9">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7A5F8C77"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CF62E27" w14:textId="7AE03DDD" w:rsidR="00EB79BB" w:rsidRDefault="00335CB3" w:rsidP="00307FB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En un primer plano, es necesario retomar y delimitar los </w:t>
      </w:r>
      <w:r w:rsidR="00307FBF">
        <w:rPr>
          <w:rFonts w:ascii="Palatino Linotype" w:hAnsi="Palatino Linotype" w:cs="Arial"/>
        </w:rPr>
        <w:t>requerimientos de la</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los cuales </w:t>
      </w:r>
      <w:r w:rsidR="00557C95">
        <w:rPr>
          <w:rFonts w:ascii="Palatino Linotype" w:hAnsi="Palatino Linotype" w:cs="Arial"/>
        </w:rPr>
        <w:t>señalan a la literalidad:</w:t>
      </w:r>
    </w:p>
    <w:p w14:paraId="07B2361C" w14:textId="08DE97E8" w:rsidR="00557C95" w:rsidRPr="00557C95" w:rsidRDefault="00557C95" w:rsidP="00557C95">
      <w:pPr>
        <w:pStyle w:val="citasnormatividad"/>
        <w:rPr>
          <w:b/>
          <w:bCs/>
        </w:rPr>
      </w:pPr>
      <w:r>
        <w:t xml:space="preserve">“ME PERMITO SOLICITAR DE LA MANERA MAS RESPETUOSA Y PACIFICA, TODAS Y CADA UNA DE LAS </w:t>
      </w:r>
      <w:r w:rsidRPr="00542802">
        <w:rPr>
          <w:b/>
          <w:bCs/>
          <w:u w:val="single"/>
        </w:rPr>
        <w:t>LICENCIAS DE FUNCIONAMENTO DE ESTABLECIMIENTOS MERCANTILES</w:t>
      </w:r>
      <w:r>
        <w:t xml:space="preserve"> OTORGADAS POR EL H. AYUNTAMIENTO DE HUIXQUILUCAN DE DEGOLLADO EN LA COMUNIDAD DE SAN MIGUEL AGUA BENDITA. GRACIAS” </w:t>
      </w:r>
      <w:r>
        <w:rPr>
          <w:b/>
          <w:bCs/>
        </w:rPr>
        <w:t>[Sic]</w:t>
      </w:r>
    </w:p>
    <w:p w14:paraId="570BE041" w14:textId="7DA703E3" w:rsidR="00557C95" w:rsidRDefault="00557C95" w:rsidP="00307FBF">
      <w:pPr>
        <w:pStyle w:val="Prrafodelista"/>
        <w:autoSpaceDE w:val="0"/>
        <w:autoSpaceDN w:val="0"/>
        <w:adjustRightInd w:val="0"/>
        <w:spacing w:line="360" w:lineRule="auto"/>
        <w:ind w:left="0"/>
        <w:jc w:val="both"/>
        <w:rPr>
          <w:rFonts w:ascii="Palatino Linotype" w:hAnsi="Palatino Linotype" w:cs="Arial"/>
        </w:rPr>
      </w:pPr>
    </w:p>
    <w:p w14:paraId="7B9C346B" w14:textId="77777777" w:rsidR="00557C95" w:rsidRDefault="00557C95" w:rsidP="00557C95">
      <w:pPr>
        <w:spacing w:after="0" w:line="360" w:lineRule="auto"/>
        <w:jc w:val="both"/>
        <w:rPr>
          <w:rFonts w:ascii="Palatino Linotype" w:hAnsi="Palatino Linotype" w:cs="Arial"/>
          <w:sz w:val="24"/>
          <w:szCs w:val="24"/>
        </w:rPr>
      </w:pPr>
      <w:r>
        <w:rPr>
          <w:rFonts w:ascii="Palatino Linotype" w:hAnsi="Palatino Linotype"/>
          <w:sz w:val="24"/>
        </w:rPr>
        <w:t xml:space="preserve">En este tenor, ante la ausencia del elemento temporal es puntual señalar que este Órgano Colegiado toma en consideración el criterio emitido por el Instituto Nacional de Acceso a la Información y Protección de Datos Personales, </w:t>
      </w:r>
      <w:r w:rsidRPr="00080724">
        <w:rPr>
          <w:rFonts w:ascii="Palatino Linotype" w:hAnsi="Palatino Linotype" w:cs="Arial"/>
          <w:sz w:val="24"/>
          <w:szCs w:val="24"/>
        </w:rPr>
        <w:t>Criterio 009-13 Periodo de Búsqueda de la Información</w:t>
      </w:r>
      <w:r>
        <w:rPr>
          <w:rFonts w:ascii="Palatino Linotype" w:hAnsi="Palatino Linotype" w:cs="Arial"/>
          <w:sz w:val="24"/>
          <w:szCs w:val="24"/>
        </w:rPr>
        <w:t>, que a la letra señala:</w:t>
      </w:r>
    </w:p>
    <w:p w14:paraId="3293E774" w14:textId="77777777" w:rsidR="00557C95" w:rsidRDefault="00557C95" w:rsidP="00557C95">
      <w:pPr>
        <w:spacing w:before="240" w:line="360" w:lineRule="auto"/>
        <w:ind w:left="851" w:right="851"/>
        <w:jc w:val="both"/>
        <w:rPr>
          <w:rFonts w:ascii="Palatino Linotype" w:hAnsi="Palatino Linotype"/>
          <w:b/>
          <w:i/>
          <w:u w:val="single"/>
        </w:rPr>
      </w:pPr>
      <w:r>
        <w:rPr>
          <w:rFonts w:ascii="Palatino Linotype" w:hAnsi="Palatino Linotype"/>
          <w:i/>
        </w:rPr>
        <w:t>“</w:t>
      </w:r>
      <w:r w:rsidRPr="002C54D9">
        <w:rPr>
          <w:rFonts w:ascii="Palatino Linotype" w:hAnsi="Palatino Linotype"/>
          <w:b/>
          <w:i/>
          <w:u w:val="single"/>
        </w:rPr>
        <w:t xml:space="preserve">PERIODO DE BÚSQUEDA DE LA INFORMACIÓN, CUANDO NO SE PRECISA EN LA SOLICITUD DE INFORMACIÓN. </w:t>
      </w:r>
    </w:p>
    <w:p w14:paraId="6F232D45" w14:textId="77777777" w:rsidR="00557C95" w:rsidRPr="00197CA2" w:rsidRDefault="00557C95" w:rsidP="00557C95">
      <w:pPr>
        <w:spacing w:before="240" w:line="360" w:lineRule="auto"/>
        <w:ind w:left="851" w:right="851"/>
        <w:jc w:val="both"/>
        <w:rPr>
          <w:rFonts w:ascii="Palatino Linotype" w:hAnsi="Palatino Linotype" w:cs="Arial"/>
          <w:b/>
          <w:i/>
        </w:rPr>
      </w:pPr>
      <w:r w:rsidRPr="00080724">
        <w:rPr>
          <w:rFonts w:ascii="Palatino Linotype" w:hAnsi="Palatino Linotype"/>
          <w:i/>
        </w:rPr>
        <w:t xml:space="preserve">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w:t>
      </w:r>
      <w:r w:rsidRPr="00197CA2">
        <w:rPr>
          <w:rFonts w:ascii="Palatino Linotype" w:hAnsi="Palatino Linotype"/>
          <w:b/>
          <w:i/>
          <w:u w:val="single"/>
        </w:rPr>
        <w:t>el particular no haya señalado el periodo sobre el que requiere la información, deberá interpretarse que su requerimiento se refiere al del año inmediato anterior contado a partir de la fecha en que se presentó la solicitud.</w:t>
      </w:r>
      <w:r w:rsidRPr="00080724">
        <w:rPr>
          <w:rFonts w:ascii="Palatino Linotype" w:hAnsi="Palatino Linotype"/>
          <w:i/>
        </w:rPr>
        <w:t xml:space="preserve"> Lo anterior permite que los sujetos obligados cuenten con mayores elementos para precisar y localizar la información solicitada.</w:t>
      </w:r>
      <w:r>
        <w:rPr>
          <w:rFonts w:ascii="Palatino Linotype" w:hAnsi="Palatino Linotype"/>
          <w:i/>
        </w:rPr>
        <w:t xml:space="preserve">” </w:t>
      </w:r>
      <w:r>
        <w:rPr>
          <w:rFonts w:ascii="Palatino Linotype" w:hAnsi="Palatino Linotype"/>
          <w:b/>
          <w:i/>
        </w:rPr>
        <w:t>[Sic]</w:t>
      </w:r>
    </w:p>
    <w:p w14:paraId="5EF109A3" w14:textId="41AC8C03" w:rsidR="00557C95" w:rsidRDefault="00557C95" w:rsidP="00557C9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sustento a lo anterior si la solicitud de información la </w:t>
      </w:r>
      <w:r w:rsidRPr="00987B63">
        <w:rPr>
          <w:rFonts w:ascii="Palatino Linotype" w:hAnsi="Palatino Linotype" w:cs="Arial"/>
          <w:sz w:val="24"/>
          <w:szCs w:val="24"/>
        </w:rPr>
        <w:t xml:space="preserve">realizó </w:t>
      </w:r>
      <w:r>
        <w:rPr>
          <w:rFonts w:ascii="Palatino Linotype" w:hAnsi="Palatino Linotype" w:cs="Arial"/>
          <w:sz w:val="24"/>
          <w:szCs w:val="24"/>
        </w:rPr>
        <w:t xml:space="preserve">el siete de mayo de dos mil diecinueve, este será por un año anterior a la fecha de la solicitud, por ello la información que se requiere corresponde al periodo comprendido del </w:t>
      </w:r>
      <w:r>
        <w:rPr>
          <w:rFonts w:ascii="Palatino Linotype" w:hAnsi="Palatino Linotype" w:cs="Arial"/>
          <w:b/>
          <w:bCs/>
          <w:sz w:val="24"/>
          <w:szCs w:val="24"/>
        </w:rPr>
        <w:t xml:space="preserve">siete de mayo de dos mil dieciocho al siete de mayo de dos mil diecinueve. </w:t>
      </w:r>
    </w:p>
    <w:p w14:paraId="138427E2" w14:textId="2DB99569" w:rsidR="00557C95" w:rsidRDefault="00557C95" w:rsidP="00557C95">
      <w:pPr>
        <w:autoSpaceDE w:val="0"/>
        <w:autoSpaceDN w:val="0"/>
        <w:adjustRightInd w:val="0"/>
        <w:spacing w:after="0" w:line="360" w:lineRule="auto"/>
        <w:jc w:val="both"/>
        <w:rPr>
          <w:rFonts w:ascii="Palatino Linotype" w:hAnsi="Palatino Linotype" w:cs="Arial"/>
          <w:sz w:val="24"/>
          <w:szCs w:val="24"/>
        </w:rPr>
      </w:pPr>
    </w:p>
    <w:p w14:paraId="43A5B3D6" w14:textId="0771E625" w:rsidR="00557C95" w:rsidRDefault="00557C95" w:rsidP="00557C9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resulta oportuno traer a colación el artículo 30 del Reglamento Orgánico de la Administración Pública Municipal de </w:t>
      </w:r>
      <w:r w:rsidR="00EE7CFE">
        <w:rPr>
          <w:rFonts w:ascii="Palatino Linotype" w:hAnsi="Palatino Linotype" w:cs="Arial"/>
          <w:sz w:val="24"/>
          <w:szCs w:val="24"/>
        </w:rPr>
        <w:t xml:space="preserve">Huixquilucan, dispositivo jurídico que dispone a la literalidad: </w:t>
      </w:r>
    </w:p>
    <w:p w14:paraId="365F6B51" w14:textId="77816B01" w:rsidR="00557C95" w:rsidRPr="00EE7CFE" w:rsidRDefault="00EE7CFE" w:rsidP="00EE7CFE">
      <w:pPr>
        <w:autoSpaceDE w:val="0"/>
        <w:autoSpaceDN w:val="0"/>
        <w:adjustRightInd w:val="0"/>
        <w:spacing w:before="240" w:line="360" w:lineRule="auto"/>
        <w:ind w:left="851" w:right="851"/>
        <w:jc w:val="both"/>
        <w:rPr>
          <w:rFonts w:ascii="Palatino Linotype" w:hAnsi="Palatino Linotype" w:cs="Arial"/>
          <w:i/>
          <w:iCs/>
        </w:rPr>
      </w:pPr>
      <w:r>
        <w:rPr>
          <w:rFonts w:ascii="Palatino Linotype" w:hAnsi="Palatino Linotype" w:cs="Arial"/>
          <w:i/>
          <w:iCs/>
        </w:rPr>
        <w:t>“</w:t>
      </w:r>
      <w:r w:rsidR="00557C95" w:rsidRPr="00EE7CFE">
        <w:rPr>
          <w:rFonts w:ascii="Palatino Linotype" w:hAnsi="Palatino Linotype" w:cs="Arial"/>
          <w:i/>
          <w:iCs/>
        </w:rPr>
        <w:t>Artículo 30. Son Unidades Administrativas de la administración pública municipal centralizada las siguientes:</w:t>
      </w:r>
    </w:p>
    <w:p w14:paraId="2D2C5CF8" w14:textId="19F76A9E"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Secretaría del Ayuntamiento; </w:t>
      </w:r>
    </w:p>
    <w:p w14:paraId="1AF452A9" w14:textId="1606C9FA"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Tesorería Municipal;</w:t>
      </w:r>
    </w:p>
    <w:p w14:paraId="568E3DAE" w14:textId="30367C27"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 Contraloría Interna Municipal; </w:t>
      </w:r>
    </w:p>
    <w:p w14:paraId="3E1FDF7A" w14:textId="4B5EED61"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Administración; </w:t>
      </w:r>
    </w:p>
    <w:p w14:paraId="4400689A" w14:textId="405A7333"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b/>
          <w:bCs/>
          <w:i/>
          <w:iCs/>
          <w:sz w:val="22"/>
          <w:szCs w:val="22"/>
          <w:u w:val="single"/>
        </w:rPr>
      </w:pPr>
      <w:r w:rsidRPr="00EE7CFE">
        <w:rPr>
          <w:rFonts w:ascii="Palatino Linotype" w:hAnsi="Palatino Linotype" w:cs="Arial"/>
          <w:b/>
          <w:bCs/>
          <w:i/>
          <w:iCs/>
          <w:sz w:val="22"/>
          <w:szCs w:val="22"/>
          <w:u w:val="single"/>
        </w:rPr>
        <w:t xml:space="preserve">Dirección General de Desarrollo Económico y Empresarial; </w:t>
      </w:r>
    </w:p>
    <w:p w14:paraId="149F7BC8" w14:textId="7193D286"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Oficina de la Presidencia; </w:t>
      </w:r>
    </w:p>
    <w:p w14:paraId="053D60B7" w14:textId="09143881"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Secretaría Técnica Municipal; </w:t>
      </w:r>
    </w:p>
    <w:p w14:paraId="793E7962" w14:textId="0F8A37EE"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Mensaje e Imagen Institucional; </w:t>
      </w:r>
    </w:p>
    <w:p w14:paraId="24FE6DF8" w14:textId="3FE35038"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Desarrollo Agropecuario y Forestal; </w:t>
      </w:r>
    </w:p>
    <w:p w14:paraId="1B6F6C81" w14:textId="60EF185F"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Desarrollo Urbano Sustentable; </w:t>
      </w:r>
    </w:p>
    <w:p w14:paraId="17A0553B" w14:textId="46BFEE32"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lastRenderedPageBreak/>
        <w:t xml:space="preserve">Dirección General de Ecología y Medio Ambiente; </w:t>
      </w:r>
    </w:p>
    <w:p w14:paraId="7ABB1FF8" w14:textId="75CAA073"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Servicios Públicos y Urbanos; </w:t>
      </w:r>
    </w:p>
    <w:p w14:paraId="118CD7AC" w14:textId="571D8C52"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Infraestructura y Edificación; </w:t>
      </w:r>
    </w:p>
    <w:p w14:paraId="58E7793F" w14:textId="7E959408"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Desarrollo Social; </w:t>
      </w:r>
    </w:p>
    <w:p w14:paraId="3B254AAC" w14:textId="6BAA147D"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Dirección General de Seguridad Pública y Vialidad; </w:t>
      </w:r>
    </w:p>
    <w:p w14:paraId="6203F93C" w14:textId="23CD562C" w:rsidR="00EE7CFE"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 xml:space="preserve">Agencia Municipal de Energía; y </w:t>
      </w:r>
    </w:p>
    <w:p w14:paraId="05A4CDF5" w14:textId="1CEB8642" w:rsidR="00557C95" w:rsidRPr="00EE7CFE" w:rsidRDefault="00557C95" w:rsidP="00EE7CFE">
      <w:pPr>
        <w:pStyle w:val="Prrafodelista"/>
        <w:numPr>
          <w:ilvl w:val="0"/>
          <w:numId w:val="32"/>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EE7CFE">
        <w:rPr>
          <w:rFonts w:ascii="Palatino Linotype" w:hAnsi="Palatino Linotype" w:cs="Arial"/>
          <w:i/>
          <w:iCs/>
          <w:sz w:val="22"/>
          <w:szCs w:val="22"/>
        </w:rPr>
        <w:t>Las demás que apruebe el Ayuntamiento.</w:t>
      </w:r>
    </w:p>
    <w:p w14:paraId="1A7F23DC" w14:textId="2E47D792" w:rsidR="00557C95" w:rsidRPr="00EE7CFE" w:rsidRDefault="00557C95" w:rsidP="00EE7CFE">
      <w:pPr>
        <w:autoSpaceDE w:val="0"/>
        <w:autoSpaceDN w:val="0"/>
        <w:adjustRightInd w:val="0"/>
        <w:spacing w:before="240" w:line="360" w:lineRule="auto"/>
        <w:ind w:left="851" w:right="851"/>
        <w:jc w:val="both"/>
        <w:rPr>
          <w:rFonts w:ascii="Palatino Linotype" w:hAnsi="Palatino Linotype" w:cs="Arial"/>
          <w:b/>
          <w:bCs/>
          <w:i/>
          <w:iCs/>
        </w:rPr>
      </w:pPr>
      <w:r w:rsidRPr="00EE7CFE">
        <w:rPr>
          <w:rFonts w:ascii="Palatino Linotype" w:hAnsi="Palatino Linotype" w:cs="Arial"/>
          <w:i/>
          <w:iCs/>
        </w:rPr>
        <w:t>La administración Municipal contará con las demás Unidades Administrativas Responsables y servidores públicos que requiera, siempre y cuando se cuente con la autorización presupuestal y organizacional correspondiente, de conformidad con las disposiciones jurídicas aplicables, cuyas funciones deberán especificarse y regularse en los manuales de organización específicos o reglamentos interiores de dichas Unidades Administrativas y de sus órganos administrativos desconcentrados.</w:t>
      </w:r>
      <w:r w:rsidR="00EE7CFE" w:rsidRPr="00EE7CFE">
        <w:rPr>
          <w:rFonts w:ascii="Palatino Linotype" w:hAnsi="Palatino Linotype" w:cs="Arial"/>
          <w:i/>
          <w:iCs/>
        </w:rPr>
        <w:t xml:space="preserve">” </w:t>
      </w:r>
      <w:r w:rsidR="00EE7CFE" w:rsidRPr="00EE7CFE">
        <w:rPr>
          <w:rFonts w:ascii="Palatino Linotype" w:hAnsi="Palatino Linotype" w:cs="Arial"/>
          <w:b/>
          <w:bCs/>
          <w:i/>
          <w:iCs/>
        </w:rPr>
        <w:t>[Sic]</w:t>
      </w:r>
    </w:p>
    <w:p w14:paraId="3C37A81B" w14:textId="77777777" w:rsidR="005D264A" w:rsidRDefault="005D264A" w:rsidP="004242D1">
      <w:pPr>
        <w:spacing w:before="240" w:after="240" w:line="360" w:lineRule="auto"/>
        <w:jc w:val="both"/>
        <w:rPr>
          <w:rFonts w:ascii="Palatino Linotype" w:hAnsi="Palatino Linotype" w:cs="Arial"/>
          <w:sz w:val="24"/>
          <w:szCs w:val="24"/>
        </w:rPr>
      </w:pPr>
    </w:p>
    <w:p w14:paraId="25042D57" w14:textId="57919AE5" w:rsidR="00EE7CFE" w:rsidRPr="00EE7CFE" w:rsidRDefault="00EE7CFE" w:rsidP="00EE7C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análisis sistemático y armónico de la normatividad previamente plasmada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auxilia de diversas direcciones y secretarías para cumplir con sus fines y objetivos, resultando de nuestro interés la </w:t>
      </w:r>
      <w:r>
        <w:rPr>
          <w:rFonts w:ascii="Palatino Linotype" w:hAnsi="Palatino Linotype" w:cs="Arial"/>
          <w:b/>
          <w:bCs/>
          <w:sz w:val="24"/>
          <w:szCs w:val="24"/>
        </w:rPr>
        <w:t xml:space="preserve">Dirección General de Desarrollo Económico y Empresarial, </w:t>
      </w:r>
      <w:r w:rsidR="00FD50D0">
        <w:rPr>
          <w:rFonts w:ascii="Palatino Linotype" w:hAnsi="Palatino Linotype" w:cs="Arial"/>
          <w:sz w:val="24"/>
          <w:szCs w:val="24"/>
        </w:rPr>
        <w:t xml:space="preserve">en este sentido, se trae a colación el artículo </w:t>
      </w:r>
      <w:r>
        <w:rPr>
          <w:rFonts w:ascii="Palatino Linotype" w:hAnsi="Palatino Linotype" w:cs="Arial"/>
          <w:sz w:val="24"/>
          <w:szCs w:val="24"/>
        </w:rPr>
        <w:t xml:space="preserve">96 Quáter, fracción XIX de la Ley Orgánica Municipal del Estado de México, así como el artículo 124 del Bando Municipal 2019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normatividad invocada que a la letra reza: </w:t>
      </w:r>
    </w:p>
    <w:p w14:paraId="7FBB964A" w14:textId="2EA98E7B" w:rsidR="00EE7CFE" w:rsidRPr="00FD50D0" w:rsidRDefault="00EE7CFE" w:rsidP="00FD50D0">
      <w:pPr>
        <w:autoSpaceDE w:val="0"/>
        <w:autoSpaceDN w:val="0"/>
        <w:adjustRightInd w:val="0"/>
        <w:spacing w:before="240" w:line="360" w:lineRule="auto"/>
        <w:ind w:left="851" w:right="851"/>
        <w:jc w:val="center"/>
        <w:rPr>
          <w:rFonts w:ascii="Palatino Linotype" w:hAnsi="Palatino Linotype" w:cs="Arial"/>
          <w:b/>
          <w:bCs/>
          <w:i/>
          <w:iCs/>
          <w:sz w:val="24"/>
          <w:szCs w:val="24"/>
        </w:rPr>
      </w:pPr>
      <w:r w:rsidRPr="00FD50D0">
        <w:rPr>
          <w:rFonts w:ascii="Palatino Linotype" w:hAnsi="Palatino Linotype" w:cs="Arial"/>
          <w:b/>
          <w:bCs/>
          <w:i/>
          <w:iCs/>
          <w:sz w:val="24"/>
          <w:szCs w:val="24"/>
        </w:rPr>
        <w:lastRenderedPageBreak/>
        <w:t>“Ley Orgánica Municipal del Estado de México</w:t>
      </w:r>
    </w:p>
    <w:p w14:paraId="2E13D4DF" w14:textId="0420F74A" w:rsidR="00EE7CFE" w:rsidRPr="00FD50D0" w:rsidRDefault="00EE7CFE" w:rsidP="00FD50D0">
      <w:pPr>
        <w:autoSpaceDE w:val="0"/>
        <w:autoSpaceDN w:val="0"/>
        <w:adjustRightInd w:val="0"/>
        <w:spacing w:before="240" w:line="360" w:lineRule="auto"/>
        <w:ind w:left="851" w:right="851"/>
        <w:jc w:val="both"/>
        <w:rPr>
          <w:rFonts w:ascii="Palatino Linotype" w:hAnsi="Palatino Linotype" w:cs="Arial"/>
          <w:i/>
          <w:iCs/>
        </w:rPr>
      </w:pPr>
      <w:r w:rsidRPr="00FD50D0">
        <w:rPr>
          <w:rFonts w:ascii="Palatino Linotype" w:hAnsi="Palatino Linotype" w:cs="Arial"/>
          <w:i/>
          <w:iCs/>
        </w:rPr>
        <w:t>Artículo 96 Quáter.- El Director de Desarrollo Económico o el Titular de la Unidad Administrativa equivalente, tiene las siguientes atribuciones:</w:t>
      </w:r>
    </w:p>
    <w:p w14:paraId="3D950F61" w14:textId="56E9D06D" w:rsidR="00EE7CFE" w:rsidRPr="00FD50D0" w:rsidRDefault="00EE7CFE" w:rsidP="00FD50D0">
      <w:pPr>
        <w:autoSpaceDE w:val="0"/>
        <w:autoSpaceDN w:val="0"/>
        <w:adjustRightInd w:val="0"/>
        <w:spacing w:before="240" w:line="360" w:lineRule="auto"/>
        <w:ind w:left="851" w:right="851"/>
        <w:jc w:val="both"/>
        <w:rPr>
          <w:rFonts w:ascii="Palatino Linotype" w:hAnsi="Palatino Linotype" w:cs="Arial"/>
          <w:b/>
          <w:bCs/>
          <w:i/>
          <w:iCs/>
        </w:rPr>
      </w:pPr>
      <w:r w:rsidRPr="00FD50D0">
        <w:rPr>
          <w:rFonts w:ascii="Palatino Linotype" w:hAnsi="Palatino Linotype" w:cs="Arial"/>
          <w:b/>
          <w:bCs/>
          <w:i/>
          <w:iCs/>
        </w:rPr>
        <w:t>(…)</w:t>
      </w:r>
    </w:p>
    <w:p w14:paraId="62EDBF6F" w14:textId="218F480E" w:rsidR="00EE7CFE" w:rsidRPr="00FD50D0" w:rsidRDefault="00EE7CFE" w:rsidP="00FD50D0">
      <w:pPr>
        <w:autoSpaceDE w:val="0"/>
        <w:autoSpaceDN w:val="0"/>
        <w:adjustRightInd w:val="0"/>
        <w:spacing w:before="240" w:line="360" w:lineRule="auto"/>
        <w:ind w:left="851" w:right="851"/>
        <w:jc w:val="both"/>
        <w:rPr>
          <w:rFonts w:ascii="Palatino Linotype" w:hAnsi="Palatino Linotype" w:cs="Arial"/>
          <w:i/>
          <w:iCs/>
        </w:rPr>
      </w:pPr>
      <w:r w:rsidRPr="00FD50D0">
        <w:rPr>
          <w:rFonts w:ascii="Palatino Linotype" w:hAnsi="Palatino Linotype" w:cs="Arial"/>
          <w:b/>
          <w:bCs/>
          <w:i/>
          <w:iCs/>
          <w:u w:val="single"/>
        </w:rPr>
        <w:t>XIX. Operar y actualizar el Registro Municipal de Unidades Económicas de los permisos o licencias de funcionamiento otorgadas a las unidades económicas respectivas,</w:t>
      </w:r>
      <w:r w:rsidRPr="00FD50D0">
        <w:rPr>
          <w:rFonts w:ascii="Palatino Linotype" w:hAnsi="Palatino Linotype" w:cs="Arial"/>
          <w:i/>
          <w:iCs/>
        </w:rPr>
        <w:t xml:space="preserve">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2647C85D" w14:textId="0E0AA09A" w:rsidR="00EE7CFE" w:rsidRPr="00FD50D0" w:rsidRDefault="00EE7CFE" w:rsidP="00FD50D0">
      <w:pPr>
        <w:autoSpaceDE w:val="0"/>
        <w:autoSpaceDN w:val="0"/>
        <w:adjustRightInd w:val="0"/>
        <w:spacing w:before="240" w:line="360" w:lineRule="auto"/>
        <w:ind w:left="851" w:right="851"/>
        <w:jc w:val="both"/>
        <w:rPr>
          <w:rFonts w:ascii="Palatino Linotype" w:hAnsi="Palatino Linotype" w:cs="Arial"/>
          <w:i/>
          <w:iCs/>
        </w:rPr>
      </w:pPr>
      <w:r w:rsidRPr="00FD50D0">
        <w:rPr>
          <w:rFonts w:ascii="Palatino Linotype" w:hAnsi="Palatino Linotype" w:cs="Arial"/>
          <w:i/>
          <w:iCs/>
        </w:rPr>
        <w:t>(…)</w:t>
      </w:r>
    </w:p>
    <w:p w14:paraId="6E0483CB" w14:textId="5178E721" w:rsidR="00EE7CFE" w:rsidRPr="00FD50D0" w:rsidRDefault="00EE7CFE" w:rsidP="00FD50D0">
      <w:pPr>
        <w:autoSpaceDE w:val="0"/>
        <w:autoSpaceDN w:val="0"/>
        <w:adjustRightInd w:val="0"/>
        <w:spacing w:before="240" w:line="360" w:lineRule="auto"/>
        <w:ind w:left="851" w:right="851"/>
        <w:jc w:val="center"/>
        <w:rPr>
          <w:rFonts w:ascii="Palatino Linotype" w:hAnsi="Palatino Linotype" w:cs="Arial"/>
          <w:b/>
          <w:bCs/>
          <w:i/>
          <w:iCs/>
          <w:sz w:val="24"/>
          <w:szCs w:val="24"/>
        </w:rPr>
      </w:pPr>
      <w:r w:rsidRPr="00FD50D0">
        <w:rPr>
          <w:rFonts w:ascii="Palatino Linotype" w:hAnsi="Palatino Linotype" w:cs="Arial"/>
          <w:b/>
          <w:bCs/>
          <w:i/>
          <w:iCs/>
          <w:sz w:val="24"/>
          <w:szCs w:val="24"/>
        </w:rPr>
        <w:t>Bando Municipal de Huixquilucan 2019</w:t>
      </w:r>
    </w:p>
    <w:p w14:paraId="31750B7D" w14:textId="779A1AD6" w:rsidR="00EE7CFE" w:rsidRPr="00542802" w:rsidRDefault="00EE7CFE" w:rsidP="00FD50D0">
      <w:pPr>
        <w:autoSpaceDE w:val="0"/>
        <w:autoSpaceDN w:val="0"/>
        <w:adjustRightInd w:val="0"/>
        <w:spacing w:before="240" w:line="360" w:lineRule="auto"/>
        <w:ind w:left="851" w:right="851"/>
        <w:jc w:val="both"/>
        <w:rPr>
          <w:rFonts w:ascii="Palatino Linotype" w:hAnsi="Palatino Linotype" w:cs="Arial"/>
          <w:b/>
          <w:bCs/>
          <w:i/>
          <w:iCs/>
          <w:u w:val="single"/>
        </w:rPr>
      </w:pPr>
      <w:r w:rsidRPr="00542802">
        <w:rPr>
          <w:rFonts w:ascii="Palatino Linotype" w:hAnsi="Palatino Linotype" w:cs="Arial"/>
          <w:b/>
          <w:bCs/>
          <w:i/>
          <w:iCs/>
          <w:u w:val="single"/>
        </w:rPr>
        <w:t>ARTÍCULO 124.- Se requiere, previa licencia de funcionamiento o permiso provisional expedido por la  Dirección General de Desarrollo Económico y Empresarial, para:</w:t>
      </w:r>
    </w:p>
    <w:p w14:paraId="37866896" w14:textId="3A671C08" w:rsidR="00FD50D0" w:rsidRPr="00FD50D0" w:rsidRDefault="00EE7CFE" w:rsidP="00FD50D0">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FD50D0">
        <w:rPr>
          <w:rFonts w:ascii="Palatino Linotype" w:hAnsi="Palatino Linotype" w:cs="Arial"/>
          <w:i/>
          <w:iCs/>
          <w:sz w:val="22"/>
          <w:szCs w:val="22"/>
        </w:rPr>
        <w:t xml:space="preserve">El  ejercicio  de  cualquier  actividad  comercial,  industrial  o  de prestación de servicios dentro del territorio municipal; y </w:t>
      </w:r>
    </w:p>
    <w:p w14:paraId="72467A79" w14:textId="077E585C" w:rsidR="00EE7CFE" w:rsidRPr="00FD50D0" w:rsidRDefault="00EE7CFE" w:rsidP="00FD50D0">
      <w:pPr>
        <w:pStyle w:val="Prrafodelista"/>
        <w:numPr>
          <w:ilvl w:val="0"/>
          <w:numId w:val="33"/>
        </w:numPr>
        <w:autoSpaceDE w:val="0"/>
        <w:autoSpaceDN w:val="0"/>
        <w:adjustRightInd w:val="0"/>
        <w:spacing w:before="240" w:after="160" w:line="360" w:lineRule="auto"/>
        <w:ind w:left="851" w:right="851" w:firstLine="0"/>
        <w:jc w:val="both"/>
        <w:rPr>
          <w:rFonts w:ascii="Palatino Linotype" w:hAnsi="Palatino Linotype" w:cs="Arial"/>
          <w:i/>
          <w:iCs/>
          <w:sz w:val="22"/>
          <w:szCs w:val="22"/>
        </w:rPr>
      </w:pPr>
      <w:r w:rsidRPr="00FD50D0">
        <w:rPr>
          <w:rFonts w:ascii="Palatino Linotype" w:hAnsi="Palatino Linotype" w:cs="Arial"/>
          <w:i/>
          <w:iCs/>
          <w:sz w:val="22"/>
          <w:szCs w:val="22"/>
        </w:rPr>
        <w:t xml:space="preserve">En  los  demás  casos  previstos  por  las  leyes,  el  reglamento correspondiente o en cualquier otro ordenamiento de carácter general. </w:t>
      </w:r>
    </w:p>
    <w:p w14:paraId="14D5596A" w14:textId="77777777" w:rsidR="00EE7CFE" w:rsidRPr="00FD50D0" w:rsidRDefault="00EE7CFE" w:rsidP="00FD50D0">
      <w:pPr>
        <w:autoSpaceDE w:val="0"/>
        <w:autoSpaceDN w:val="0"/>
        <w:adjustRightInd w:val="0"/>
        <w:spacing w:before="240" w:line="360" w:lineRule="auto"/>
        <w:ind w:left="851" w:right="851"/>
        <w:jc w:val="both"/>
        <w:rPr>
          <w:rFonts w:ascii="Palatino Linotype" w:hAnsi="Palatino Linotype" w:cs="Arial"/>
          <w:i/>
          <w:iCs/>
        </w:rPr>
      </w:pPr>
      <w:r w:rsidRPr="00FD50D0">
        <w:rPr>
          <w:rFonts w:ascii="Palatino Linotype" w:hAnsi="Palatino Linotype" w:cs="Arial"/>
          <w:i/>
          <w:iCs/>
        </w:rPr>
        <w:t xml:space="preserve">Ninguna unidad económica podrá iniciar operaciones sin haber obtenido previamente la licencia de funcionamiento o permiso provisional respectivo. Toda </w:t>
      </w:r>
      <w:r w:rsidRPr="00FD50D0">
        <w:rPr>
          <w:rFonts w:ascii="Palatino Linotype" w:hAnsi="Palatino Linotype" w:cs="Arial"/>
          <w:i/>
          <w:iCs/>
        </w:rPr>
        <w:lastRenderedPageBreak/>
        <w:t>unidad económica que inicie operaciones mercantiles, industriales o de servicios, sin licencia de funcionamiento o permiso provisional, se hará acreedor a las sanciones que establezca la reglamentación correspondiente.</w:t>
      </w:r>
    </w:p>
    <w:p w14:paraId="02956027" w14:textId="5848FA1D" w:rsidR="00EE7CFE" w:rsidRPr="00FD50D0" w:rsidRDefault="00EE7CFE" w:rsidP="00FD50D0">
      <w:pPr>
        <w:autoSpaceDE w:val="0"/>
        <w:autoSpaceDN w:val="0"/>
        <w:adjustRightInd w:val="0"/>
        <w:spacing w:before="240" w:line="360" w:lineRule="auto"/>
        <w:ind w:left="851" w:right="851"/>
        <w:jc w:val="both"/>
        <w:rPr>
          <w:rFonts w:ascii="Palatino Linotype" w:hAnsi="Palatino Linotype" w:cs="Arial"/>
          <w:b/>
          <w:bCs/>
          <w:i/>
          <w:iCs/>
        </w:rPr>
      </w:pPr>
      <w:r w:rsidRPr="00FD50D0">
        <w:rPr>
          <w:rFonts w:ascii="Palatino Linotype" w:hAnsi="Palatino Linotype" w:cs="Arial"/>
          <w:i/>
          <w:iCs/>
        </w:rPr>
        <w:t>Las unidades económicas, no podrán extenderse, ni invadir la vía pública.</w:t>
      </w:r>
      <w:r w:rsidR="00FD50D0" w:rsidRPr="00FD50D0">
        <w:rPr>
          <w:rFonts w:ascii="Palatino Linotype" w:hAnsi="Palatino Linotype" w:cs="Arial"/>
          <w:i/>
          <w:iCs/>
        </w:rPr>
        <w:t xml:space="preserve">” </w:t>
      </w:r>
      <w:r w:rsidR="00FD50D0" w:rsidRPr="00FD50D0">
        <w:rPr>
          <w:rFonts w:ascii="Palatino Linotype" w:hAnsi="Palatino Linotype" w:cs="Arial"/>
          <w:b/>
          <w:bCs/>
          <w:i/>
          <w:iCs/>
        </w:rPr>
        <w:t>[Sic]</w:t>
      </w:r>
    </w:p>
    <w:p w14:paraId="174EE741" w14:textId="15106504" w:rsidR="00EE7CFE" w:rsidRDefault="00EE7CFE" w:rsidP="004242D1">
      <w:pPr>
        <w:spacing w:before="240" w:after="240" w:line="360" w:lineRule="auto"/>
        <w:jc w:val="both"/>
        <w:rPr>
          <w:rFonts w:ascii="Palatino Linotype" w:hAnsi="Palatino Linotype" w:cs="Arial"/>
          <w:sz w:val="24"/>
          <w:szCs w:val="24"/>
        </w:rPr>
      </w:pPr>
    </w:p>
    <w:p w14:paraId="310008A5" w14:textId="3690CC57" w:rsidR="00FD50D0" w:rsidRDefault="00FD50D0" w:rsidP="004242D1">
      <w:pPr>
        <w:spacing w:before="240" w:after="240" w:line="360" w:lineRule="auto"/>
        <w:jc w:val="both"/>
        <w:rPr>
          <w:rFonts w:ascii="Palatino Linotype" w:hAnsi="Palatino Linotype" w:cs="Arial"/>
          <w:b/>
          <w:bCs/>
          <w:sz w:val="24"/>
          <w:szCs w:val="24"/>
        </w:rPr>
      </w:pPr>
      <w:r>
        <w:rPr>
          <w:rFonts w:ascii="Palatino Linotype" w:hAnsi="Palatino Linotype" w:cs="Arial"/>
          <w:sz w:val="24"/>
          <w:szCs w:val="24"/>
        </w:rPr>
        <w:t xml:space="preserve">En esta tesitura, resulta inconcuso que la Dirección General de Desarrollo Económico y Empresarial funge como la unidad administrativa para atender la solicitud de información </w:t>
      </w:r>
      <w:r>
        <w:rPr>
          <w:rFonts w:ascii="Palatino Linotype" w:hAnsi="Palatino Linotype" w:cs="Arial"/>
          <w:b/>
          <w:bCs/>
          <w:sz w:val="24"/>
          <w:szCs w:val="24"/>
        </w:rPr>
        <w:t xml:space="preserve">01408/HUIXQUIL/IP/2019. </w:t>
      </w:r>
    </w:p>
    <w:p w14:paraId="6B47DD97" w14:textId="031BC24E" w:rsidR="00D736E1" w:rsidRDefault="00D736E1" w:rsidP="004242D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como se mencionó en el antecedente segundo,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fecha </w:t>
      </w:r>
      <w:r w:rsidR="00FD50D0">
        <w:rPr>
          <w:rFonts w:ascii="Palatino Linotype" w:hAnsi="Palatino Linotype" w:cs="Arial"/>
          <w:sz w:val="24"/>
          <w:szCs w:val="24"/>
        </w:rPr>
        <w:t>seis de junio</w:t>
      </w:r>
      <w:r>
        <w:rPr>
          <w:rFonts w:ascii="Palatino Linotype" w:hAnsi="Palatino Linotype" w:cs="Arial"/>
          <w:sz w:val="24"/>
          <w:szCs w:val="24"/>
        </w:rPr>
        <w:t xml:space="preserve"> de los corrientes, rindió su respuesta a la solicitud de información formulada por </w:t>
      </w:r>
      <w:r>
        <w:rPr>
          <w:rFonts w:ascii="Palatino Linotype" w:hAnsi="Palatino Linotype" w:cs="Arial"/>
          <w:b/>
          <w:sz w:val="24"/>
          <w:szCs w:val="24"/>
        </w:rPr>
        <w:t xml:space="preserve">El Recurrente, </w:t>
      </w:r>
      <w:r>
        <w:rPr>
          <w:rFonts w:ascii="Palatino Linotype" w:hAnsi="Palatino Linotype" w:cs="Arial"/>
          <w:sz w:val="24"/>
          <w:szCs w:val="24"/>
        </w:rPr>
        <w:t xml:space="preserve">adicionalmente adjuntó lo siguiente: </w:t>
      </w:r>
    </w:p>
    <w:p w14:paraId="1D71D760" w14:textId="46954FBE" w:rsidR="003471B6" w:rsidRPr="00A31A38" w:rsidRDefault="00FD50D0" w:rsidP="003471B6">
      <w:pPr>
        <w:pStyle w:val="Prrafodelista"/>
        <w:numPr>
          <w:ilvl w:val="0"/>
          <w:numId w:val="18"/>
        </w:numPr>
        <w:spacing w:before="240" w:after="240" w:line="360" w:lineRule="auto"/>
        <w:jc w:val="both"/>
        <w:rPr>
          <w:rFonts w:ascii="Palatino Linotype" w:hAnsi="Palatino Linotype"/>
          <w:b/>
        </w:rPr>
      </w:pPr>
      <w:r>
        <w:rPr>
          <w:rFonts w:ascii="Palatino Linotype" w:hAnsi="Palatino Linotype"/>
          <w:b/>
        </w:rPr>
        <w:t xml:space="preserve">“RESPUESTA TRANSPARENCIA.docx”: </w:t>
      </w:r>
      <w:r>
        <w:rPr>
          <w:rFonts w:ascii="Palatino Linotype" w:hAnsi="Palatino Linotype"/>
          <w:bCs/>
        </w:rPr>
        <w:t xml:space="preserve">Oficio sin número, mediante el cual se hacen de conocimiento las </w:t>
      </w:r>
      <w:r w:rsidR="00A31A38">
        <w:rPr>
          <w:rFonts w:ascii="Palatino Linotype" w:hAnsi="Palatino Linotype"/>
          <w:bCs/>
        </w:rPr>
        <w:t xml:space="preserve">licencias de funcionamiento expedidas en la comunidad referida en la solicitud de información </w:t>
      </w:r>
      <w:r w:rsidR="00A31A38">
        <w:rPr>
          <w:rFonts w:ascii="Palatino Linotype" w:hAnsi="Palatino Linotype"/>
          <w:b/>
        </w:rPr>
        <w:t xml:space="preserve">01408/HUIXQUIL/IP/2019, </w:t>
      </w:r>
      <w:r w:rsidR="00A31A38">
        <w:rPr>
          <w:rFonts w:ascii="Palatino Linotype" w:hAnsi="Palatino Linotype"/>
          <w:bCs/>
        </w:rPr>
        <w:t xml:space="preserve">correspondientes al periodo comprendido del siete de mayo de dos mil dieciocho al siete de mayo de dos mil diecinueve. Sirve de sustento la siguiente imagen ilustrativa: </w:t>
      </w:r>
    </w:p>
    <w:p w14:paraId="69210915" w14:textId="4548C54F" w:rsidR="00A31A38" w:rsidRDefault="00A31A38" w:rsidP="00A31A38">
      <w:pPr>
        <w:spacing w:before="240" w:after="240" w:line="360" w:lineRule="auto"/>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659264" behindDoc="0" locked="0" layoutInCell="1" allowOverlap="1" wp14:anchorId="13C636C0" wp14:editId="3555313A">
                <wp:simplePos x="0" y="0"/>
                <wp:positionH relativeFrom="column">
                  <wp:posOffset>-299085</wp:posOffset>
                </wp:positionH>
                <wp:positionV relativeFrom="paragraph">
                  <wp:posOffset>80645</wp:posOffset>
                </wp:positionV>
                <wp:extent cx="6686550" cy="150495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6686550"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B6D485D"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5pt,6.35pt" to="502.95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" strokecolor="#5b9bd5 [3204]" strokeweight=".5pt">
                <v:stroke joinstyle="miter"/>
              </v:line>
            </w:pict>
          </mc:Fallback>
        </mc:AlternateContent>
      </w:r>
    </w:p>
    <w:p w14:paraId="0B29A153" w14:textId="571EAD4A" w:rsidR="00A31A38" w:rsidRDefault="00A31A38" w:rsidP="00A31A38">
      <w:pPr>
        <w:spacing w:before="240" w:after="240" w:line="360" w:lineRule="auto"/>
        <w:jc w:val="both"/>
        <w:rPr>
          <w:rFonts w:ascii="Palatino Linotype" w:hAnsi="Palatino Linotype"/>
          <w:b/>
        </w:rPr>
      </w:pPr>
    </w:p>
    <w:p w14:paraId="4EEADC4E" w14:textId="23126FCF" w:rsidR="00A31A38" w:rsidRDefault="00A31A38" w:rsidP="00A31A38">
      <w:pPr>
        <w:spacing w:before="240" w:after="240" w:line="360" w:lineRule="auto"/>
        <w:jc w:val="both"/>
        <w:rPr>
          <w:rFonts w:ascii="Palatino Linotype" w:hAnsi="Palatino Linotype"/>
          <w:b/>
        </w:rPr>
      </w:pPr>
    </w:p>
    <w:p w14:paraId="15581904" w14:textId="584D912C" w:rsidR="00A31A38" w:rsidRDefault="00A31A38" w:rsidP="00A31A38">
      <w:pPr>
        <w:spacing w:before="240" w:after="240"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60288" behindDoc="0" locked="0" layoutInCell="1" allowOverlap="1" wp14:anchorId="4182F7AF" wp14:editId="013B19C5">
            <wp:simplePos x="0" y="0"/>
            <wp:positionH relativeFrom="page">
              <wp:align>center</wp:align>
            </wp:positionH>
            <wp:positionV relativeFrom="paragraph">
              <wp:posOffset>19499</wp:posOffset>
            </wp:positionV>
            <wp:extent cx="5705475" cy="7229475"/>
            <wp:effectExtent l="19050" t="19050" r="28575" b="28575"/>
            <wp:wrapThrough wrapText="bothSides">
              <wp:wrapPolygon edited="0">
                <wp:start x="-72" y="-57"/>
                <wp:lineTo x="-72" y="21628"/>
                <wp:lineTo x="21636" y="21628"/>
                <wp:lineTo x="21636" y="-57"/>
                <wp:lineTo x="-72" y="-57"/>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72294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C9D113E" w14:textId="052B08D3" w:rsidR="00A31A38" w:rsidRDefault="00A31A38" w:rsidP="00A31A38">
      <w:pPr>
        <w:spacing w:before="240" w:after="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Inconforme con la respuesta del </w:t>
      </w:r>
      <w:r>
        <w:rPr>
          <w:rFonts w:ascii="Palatino Linotype" w:hAnsi="Palatino Linotype"/>
          <w:b/>
          <w:sz w:val="24"/>
          <w:szCs w:val="24"/>
        </w:rPr>
        <w:t xml:space="preserve">Sujeto Obligado, El Recurrente </w:t>
      </w:r>
      <w:r>
        <w:rPr>
          <w:rFonts w:ascii="Palatino Linotype" w:hAnsi="Palatino Linotype"/>
          <w:bCs/>
          <w:sz w:val="24"/>
          <w:szCs w:val="24"/>
        </w:rPr>
        <w:t xml:space="preserve">interpuso recurso de revisión en fecha siete de junio del año en curso. Señalando razones o motivos de inconformidad que son de la literalidad siguiente: </w:t>
      </w:r>
    </w:p>
    <w:p w14:paraId="2CC82433" w14:textId="15219511" w:rsidR="00A31A38" w:rsidRPr="00696211" w:rsidRDefault="00A31A38" w:rsidP="00A31A38">
      <w:pPr>
        <w:pStyle w:val="citasnormatividad"/>
        <w:rPr>
          <w:b/>
          <w:color w:val="000000"/>
        </w:rPr>
      </w:pPr>
      <w:r w:rsidRPr="00696211">
        <w:rPr>
          <w:color w:val="000000"/>
        </w:rPr>
        <w:t xml:space="preserve"> “</w:t>
      </w:r>
      <w:r>
        <w:t xml:space="preserve">SE SOLICITARON LAS LICENCIAS DE FUNCIONAMIENTO VIGENTES EN SAN MIGUEL AGUA BENDITA HUIXQUILUCAN, </w:t>
      </w:r>
      <w:r w:rsidRPr="00542802">
        <w:rPr>
          <w:b/>
          <w:bCs/>
          <w:u w:val="single"/>
        </w:rPr>
        <w:t>NUNCA ENTREGARON LA LICENCIA EN VIGOR, ENTREGARON UN LISTADO,</w:t>
      </w:r>
      <w:r>
        <w:t xml:space="preserve"> EL CUAL NUNCA MUESTRA EL GIRO Y ALCANCES DE LA LICENCIA OTORGADA, POR LO QUE NUEVAMENTE SOLICITO LAS LICENCIAS DE FUNCIONAMIENTO VIGENTES EN AGUA BENDITA, HUIXQUILUCAN. GRACIAS</w:t>
      </w:r>
      <w:r w:rsidRPr="00696211">
        <w:rPr>
          <w:color w:val="000000"/>
        </w:rPr>
        <w:t xml:space="preserve">” </w:t>
      </w:r>
      <w:r w:rsidRPr="00696211">
        <w:rPr>
          <w:b/>
          <w:color w:val="000000"/>
        </w:rPr>
        <w:t>[Sic]</w:t>
      </w:r>
    </w:p>
    <w:p w14:paraId="5EFE419F" w14:textId="77777777" w:rsidR="00A31A38" w:rsidRPr="00A31A38" w:rsidRDefault="00A31A38" w:rsidP="00A31A38">
      <w:pPr>
        <w:spacing w:before="240" w:after="240" w:line="360" w:lineRule="auto"/>
        <w:jc w:val="both"/>
        <w:rPr>
          <w:rFonts w:ascii="Palatino Linotype" w:hAnsi="Palatino Linotype"/>
          <w:bCs/>
          <w:sz w:val="24"/>
          <w:szCs w:val="24"/>
        </w:rPr>
      </w:pPr>
    </w:p>
    <w:p w14:paraId="4853D96B" w14:textId="64B97DC1" w:rsidR="00665ED3" w:rsidRDefault="00665ED3" w:rsidP="00A31A38">
      <w:pPr>
        <w:spacing w:before="240" w:after="240" w:line="360" w:lineRule="auto"/>
        <w:jc w:val="both"/>
        <w:rPr>
          <w:rFonts w:ascii="Palatino Linotype" w:hAnsi="Palatino Linotype"/>
          <w:bCs/>
          <w:sz w:val="24"/>
          <w:szCs w:val="24"/>
        </w:rPr>
      </w:pPr>
      <w:r>
        <w:rPr>
          <w:rFonts w:ascii="Palatino Linotype" w:hAnsi="Palatino Linotype"/>
          <w:bCs/>
          <w:sz w:val="24"/>
          <w:szCs w:val="24"/>
        </w:rPr>
        <w:t>Asimismo, como fue mencionado en el antecedente quinto, una vez abierta la etapa de instrucción se advierte que esta Ponencia Resolutora se allegó de la siguiente información:</w:t>
      </w:r>
    </w:p>
    <w:p w14:paraId="3B1A2F67" w14:textId="59F816E4" w:rsidR="00665ED3" w:rsidRPr="00665ED3" w:rsidRDefault="00665ED3" w:rsidP="00665ED3">
      <w:pPr>
        <w:pStyle w:val="Prrafodelista"/>
        <w:numPr>
          <w:ilvl w:val="0"/>
          <w:numId w:val="34"/>
        </w:numPr>
        <w:spacing w:before="240" w:after="240" w:line="360" w:lineRule="auto"/>
        <w:jc w:val="both"/>
        <w:rPr>
          <w:rFonts w:ascii="Palatino Linotype" w:hAnsi="Palatino Linotype"/>
          <w:bCs/>
        </w:rPr>
      </w:pPr>
      <w:r>
        <w:rPr>
          <w:rFonts w:ascii="Palatino Linotype" w:hAnsi="Palatino Linotype"/>
          <w:b/>
        </w:rPr>
        <w:t xml:space="preserve">“201906261822.pdf”: </w:t>
      </w:r>
      <w:r>
        <w:rPr>
          <w:rFonts w:ascii="Palatino Linotype" w:hAnsi="Palatino Linotype"/>
          <w:bCs/>
        </w:rPr>
        <w:t xml:space="preserve">Informe justificado signado por el Titular de la Unidad de Transparencia y dirigido a la Comisionada Ponente, mediante el cual expone diversos hechos y antecedentes, de igual manera, manifiesta adjuntar diversos archivos electrónicos; </w:t>
      </w:r>
      <w:r w:rsidR="006113B6">
        <w:rPr>
          <w:rFonts w:ascii="Palatino Linotype" w:hAnsi="Palatino Linotype"/>
          <w:bCs/>
        </w:rPr>
        <w:t xml:space="preserve">consistente en tres fojas. </w:t>
      </w:r>
      <w:r>
        <w:rPr>
          <w:rFonts w:ascii="Palatino Linotype" w:hAnsi="Palatino Linotype"/>
          <w:bCs/>
        </w:rPr>
        <w:t xml:space="preserve"> </w:t>
      </w:r>
    </w:p>
    <w:p w14:paraId="5AB39256" w14:textId="7933D407" w:rsidR="00665ED3" w:rsidRDefault="00665ED3" w:rsidP="00665ED3">
      <w:pPr>
        <w:pStyle w:val="Prrafodelista"/>
        <w:numPr>
          <w:ilvl w:val="0"/>
          <w:numId w:val="34"/>
        </w:numPr>
        <w:spacing w:before="240" w:after="240" w:line="360" w:lineRule="auto"/>
        <w:jc w:val="both"/>
        <w:rPr>
          <w:rFonts w:ascii="Palatino Linotype" w:hAnsi="Palatino Linotype"/>
          <w:bCs/>
        </w:rPr>
      </w:pPr>
      <w:r>
        <w:rPr>
          <w:rFonts w:ascii="Palatino Linotype" w:hAnsi="Palatino Linotype"/>
          <w:b/>
        </w:rPr>
        <w:t xml:space="preserve">“201906261822-1.pdf”: </w:t>
      </w:r>
      <w:r w:rsidR="00920F0B">
        <w:rPr>
          <w:rFonts w:ascii="Palatino Linotype" w:hAnsi="Palatino Linotype"/>
          <w:bCs/>
        </w:rPr>
        <w:t>Compila lo siguiente:</w:t>
      </w:r>
    </w:p>
    <w:p w14:paraId="5459FE76" w14:textId="47BE2DF0" w:rsidR="00920F0B" w:rsidRDefault="00920F0B" w:rsidP="00920F0B">
      <w:pPr>
        <w:pStyle w:val="Prrafodelista"/>
        <w:numPr>
          <w:ilvl w:val="0"/>
          <w:numId w:val="35"/>
        </w:numPr>
        <w:spacing w:before="240" w:after="240" w:line="360" w:lineRule="auto"/>
        <w:jc w:val="both"/>
        <w:rPr>
          <w:rFonts w:ascii="Palatino Linotype" w:hAnsi="Palatino Linotype"/>
          <w:bCs/>
        </w:rPr>
      </w:pPr>
      <w:r>
        <w:rPr>
          <w:rFonts w:ascii="Palatino Linotype" w:hAnsi="Palatino Linotype"/>
          <w:bCs/>
        </w:rPr>
        <w:t xml:space="preserve">Oficio </w:t>
      </w:r>
      <w:r>
        <w:rPr>
          <w:rFonts w:ascii="Palatino Linotype" w:hAnsi="Palatino Linotype"/>
          <w:b/>
        </w:rPr>
        <w:t xml:space="preserve">DGDEyE/2019/173 </w:t>
      </w:r>
      <w:r>
        <w:rPr>
          <w:rFonts w:ascii="Palatino Linotype" w:hAnsi="Palatino Linotype"/>
          <w:bCs/>
        </w:rPr>
        <w:t xml:space="preserve">signado por el Director General de Desarrollo Económico y Empresarial y dirigido al Titular de la Unidad de Transparencia, manifiesta adjuntar la licencia de funcionamiento con </w:t>
      </w:r>
      <w:r>
        <w:rPr>
          <w:rFonts w:ascii="Palatino Linotype" w:hAnsi="Palatino Linotype"/>
          <w:bCs/>
        </w:rPr>
        <w:lastRenderedPageBreak/>
        <w:t xml:space="preserve">número de registro </w:t>
      </w:r>
      <w:r>
        <w:rPr>
          <w:rFonts w:ascii="Palatino Linotype" w:hAnsi="Palatino Linotype"/>
          <w:b/>
        </w:rPr>
        <w:t xml:space="preserve">269. </w:t>
      </w:r>
      <w:r>
        <w:rPr>
          <w:rFonts w:ascii="Palatino Linotype" w:hAnsi="Palatino Linotype"/>
          <w:bCs/>
        </w:rPr>
        <w:t xml:space="preserve">En alusión a la licencia de funcionamiento con número de registro </w:t>
      </w:r>
      <w:r>
        <w:rPr>
          <w:rFonts w:ascii="Palatino Linotype" w:hAnsi="Palatino Linotype"/>
          <w:b/>
        </w:rPr>
        <w:t xml:space="preserve">3457 </w:t>
      </w:r>
      <w:r>
        <w:rPr>
          <w:rFonts w:ascii="Palatino Linotype" w:hAnsi="Palatino Linotype"/>
          <w:bCs/>
        </w:rPr>
        <w:t xml:space="preserve">precisa que al revisar el expediente en su totalidad determinó que corresponde a un periodo temporal diverso al de la solicitud de información </w:t>
      </w:r>
      <w:r>
        <w:rPr>
          <w:rFonts w:ascii="Palatino Linotype" w:hAnsi="Palatino Linotype"/>
          <w:b/>
        </w:rPr>
        <w:t xml:space="preserve">01408/HUIXQUIL/IP/2019; </w:t>
      </w:r>
      <w:r>
        <w:rPr>
          <w:rFonts w:ascii="Palatino Linotype" w:hAnsi="Palatino Linotype"/>
          <w:bCs/>
        </w:rPr>
        <w:t xml:space="preserve">de fecha diecisiete de junio de dos mil diecinueve. </w:t>
      </w:r>
    </w:p>
    <w:p w14:paraId="65F53125" w14:textId="4B688E09" w:rsidR="00920F0B" w:rsidRPr="00861B59" w:rsidRDefault="00920F0B" w:rsidP="00920F0B">
      <w:pPr>
        <w:pStyle w:val="Prrafodelista"/>
        <w:numPr>
          <w:ilvl w:val="0"/>
          <w:numId w:val="35"/>
        </w:numPr>
        <w:spacing w:before="240" w:after="240" w:line="360" w:lineRule="auto"/>
        <w:jc w:val="both"/>
        <w:rPr>
          <w:rFonts w:ascii="Palatino Linotype" w:hAnsi="Palatino Linotype"/>
          <w:b/>
          <w:u w:val="single"/>
        </w:rPr>
      </w:pPr>
      <w:r>
        <w:rPr>
          <w:rFonts w:ascii="Palatino Linotype" w:hAnsi="Palatino Linotype"/>
          <w:bCs/>
        </w:rPr>
        <w:t xml:space="preserve">Licencia de funcionamiento con número de registro </w:t>
      </w:r>
      <w:r>
        <w:rPr>
          <w:rFonts w:ascii="Palatino Linotype" w:hAnsi="Palatino Linotype"/>
          <w:b/>
        </w:rPr>
        <w:t xml:space="preserve">269: </w:t>
      </w:r>
      <w:r>
        <w:rPr>
          <w:rFonts w:ascii="Palatino Linotype" w:hAnsi="Palatino Linotype"/>
          <w:bCs/>
        </w:rPr>
        <w:t xml:space="preserve">Refleja </w:t>
      </w:r>
      <w:r w:rsidR="000A5C11">
        <w:rPr>
          <w:rFonts w:ascii="Palatino Linotype" w:hAnsi="Palatino Linotype"/>
          <w:bCs/>
        </w:rPr>
        <w:t>el nombre del beneficiario, g</w:t>
      </w:r>
      <w:r>
        <w:rPr>
          <w:rFonts w:ascii="Palatino Linotype" w:hAnsi="Palatino Linotype"/>
          <w:bCs/>
        </w:rPr>
        <w:t>iro, días y horario autorizado, fecha de expedición y de vencimient</w:t>
      </w:r>
      <w:r w:rsidR="000A5C11">
        <w:rPr>
          <w:rFonts w:ascii="Palatino Linotype" w:hAnsi="Palatino Linotype"/>
          <w:bCs/>
        </w:rPr>
        <w:t xml:space="preserve">o. </w:t>
      </w:r>
      <w:r w:rsidR="000A5C11" w:rsidRPr="00861B59">
        <w:rPr>
          <w:rFonts w:ascii="Palatino Linotype" w:hAnsi="Palatino Linotype"/>
          <w:b/>
          <w:u w:val="single"/>
        </w:rPr>
        <w:t xml:space="preserve">Asimismo, contiene diversos datos personales tales como Registro Federal de Contribuyentes “RFC” del beneficiario, así como clave catastral. </w:t>
      </w:r>
    </w:p>
    <w:p w14:paraId="051DC6B7" w14:textId="4816670A" w:rsidR="000A5C11" w:rsidRDefault="000A5C11" w:rsidP="000A5C11">
      <w:pPr>
        <w:spacing w:before="240" w:after="240" w:line="360" w:lineRule="auto"/>
        <w:jc w:val="both"/>
        <w:rPr>
          <w:rFonts w:ascii="Palatino Linotype" w:hAnsi="Palatino Linotype"/>
          <w:bCs/>
        </w:rPr>
      </w:pPr>
    </w:p>
    <w:p w14:paraId="2FBAC7D2" w14:textId="7F94E48D" w:rsidR="000A5C11" w:rsidRPr="005367F1" w:rsidRDefault="000A5C11" w:rsidP="000A5C11">
      <w:pPr>
        <w:spacing w:before="240" w:after="240" w:line="360" w:lineRule="auto"/>
        <w:jc w:val="both"/>
        <w:rPr>
          <w:rFonts w:ascii="Palatino Linotype" w:hAnsi="Palatino Linotype"/>
          <w:sz w:val="24"/>
          <w:szCs w:val="24"/>
        </w:rPr>
      </w:pPr>
      <w:r w:rsidRPr="005367F1">
        <w:rPr>
          <w:rFonts w:ascii="Palatino Linotype" w:hAnsi="Palatino Linotype"/>
          <w:bCs/>
          <w:sz w:val="24"/>
          <w:szCs w:val="24"/>
        </w:rPr>
        <w:t xml:space="preserve">Bajo estas líneas argumentativas, </w:t>
      </w:r>
      <w:r w:rsidR="00861B59" w:rsidRPr="005367F1">
        <w:rPr>
          <w:rFonts w:ascii="Palatino Linotype" w:hAnsi="Palatino Linotype"/>
          <w:bCs/>
          <w:sz w:val="24"/>
          <w:szCs w:val="24"/>
        </w:rPr>
        <w:t xml:space="preserve">se ordena dar vista </w:t>
      </w:r>
      <w:r w:rsidRPr="005367F1">
        <w:rPr>
          <w:rFonts w:ascii="Palatino Linotype" w:hAnsi="Palatino Linotype"/>
          <w:sz w:val="24"/>
          <w:szCs w:val="24"/>
        </w:rPr>
        <w:t>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3085080" w14:textId="364B4D1B" w:rsidR="00B47A7F" w:rsidRPr="005367F1" w:rsidRDefault="00861B59" w:rsidP="000A5C11">
      <w:pPr>
        <w:spacing w:before="240" w:after="240" w:line="360" w:lineRule="auto"/>
        <w:jc w:val="both"/>
        <w:rPr>
          <w:rFonts w:ascii="Palatino Linotype" w:hAnsi="Palatino Linotype"/>
          <w:bCs/>
          <w:sz w:val="24"/>
          <w:szCs w:val="24"/>
        </w:rPr>
      </w:pPr>
      <w:r w:rsidRPr="005367F1">
        <w:rPr>
          <w:rFonts w:ascii="Palatino Linotype" w:hAnsi="Palatino Linotype"/>
          <w:bCs/>
          <w:sz w:val="24"/>
          <w:szCs w:val="24"/>
        </w:rPr>
        <w:t xml:space="preserve">Dicho lo anterior, resulta inconcuso que la respuesta e informe justificado rendidos por </w:t>
      </w:r>
      <w:r w:rsidRPr="005367F1">
        <w:rPr>
          <w:rFonts w:ascii="Palatino Linotype" w:hAnsi="Palatino Linotype"/>
          <w:b/>
          <w:sz w:val="24"/>
          <w:szCs w:val="24"/>
        </w:rPr>
        <w:t xml:space="preserve">El Sujeto Obligado </w:t>
      </w:r>
      <w:r w:rsidRPr="005367F1">
        <w:rPr>
          <w:rFonts w:ascii="Palatino Linotype" w:hAnsi="Palatino Linotype"/>
          <w:bCs/>
          <w:sz w:val="24"/>
          <w:szCs w:val="24"/>
        </w:rPr>
        <w:t xml:space="preserve">no colmaron el derecho de acceso a la información pública ejercido por el ciudadano. Adicionalmente, no resulta desapercibido para este órgano resolutor que el requerimiento formulado por el particular estriba en el interés general y el acceso público. </w:t>
      </w:r>
      <w:r w:rsidR="00B47A7F" w:rsidRPr="005367F1">
        <w:rPr>
          <w:rFonts w:ascii="Palatino Linotype" w:hAnsi="Palatino Linotype"/>
          <w:bCs/>
          <w:sz w:val="24"/>
          <w:szCs w:val="24"/>
        </w:rPr>
        <w:t xml:space="preserve">Lo anterior con fundamento en </w:t>
      </w:r>
      <w:r w:rsidRPr="005367F1">
        <w:rPr>
          <w:rFonts w:ascii="Palatino Linotype" w:hAnsi="Palatino Linotype"/>
          <w:bCs/>
          <w:sz w:val="24"/>
          <w:szCs w:val="24"/>
        </w:rPr>
        <w:t xml:space="preserve">el artículo 24, fracción XII y 92, fracción XXXII de la Ley de Transparencia y Acceso a la Información Pública del </w:t>
      </w:r>
      <w:r w:rsidRPr="005367F1">
        <w:rPr>
          <w:rFonts w:ascii="Palatino Linotype" w:hAnsi="Palatino Linotype"/>
          <w:bCs/>
          <w:sz w:val="24"/>
          <w:szCs w:val="24"/>
        </w:rPr>
        <w:lastRenderedPageBreak/>
        <w:t xml:space="preserve">Estado de México y Municipios, así como la </w:t>
      </w:r>
      <w:r w:rsidR="00B47A7F" w:rsidRPr="005367F1">
        <w:rPr>
          <w:rFonts w:ascii="Palatino Linotype" w:hAnsi="Palatino Linotype"/>
          <w:bCs/>
          <w:sz w:val="24"/>
          <w:szCs w:val="24"/>
        </w:rPr>
        <w:t xml:space="preserve">tabla de aplicabilidad del </w:t>
      </w:r>
      <w:r w:rsidR="00B47A7F" w:rsidRPr="005367F1">
        <w:rPr>
          <w:rFonts w:ascii="Palatino Linotype" w:hAnsi="Palatino Linotype"/>
          <w:b/>
          <w:sz w:val="24"/>
          <w:szCs w:val="24"/>
        </w:rPr>
        <w:t xml:space="preserve">Sujeto Obligado: </w:t>
      </w:r>
    </w:p>
    <w:p w14:paraId="0421FFFB" w14:textId="06061F5E" w:rsidR="00861B59" w:rsidRDefault="00B47A7F" w:rsidP="00B47A7F">
      <w:pPr>
        <w:pStyle w:val="citasnormatividad"/>
      </w:pPr>
      <w:r>
        <w:t>“</w:t>
      </w:r>
      <w:r w:rsidR="00861B59" w:rsidRPr="00861B59">
        <w:t>Artículo 24. Para el cumplimiento de los objetivos de esta Ley, los sujetos obligados deberán cumplir con las siguientes obligaciones, según corresponda, de acuerdo a su naturaleza</w:t>
      </w:r>
      <w:r w:rsidR="00861B59">
        <w:t>:</w:t>
      </w:r>
    </w:p>
    <w:p w14:paraId="1CD1788F" w14:textId="6399E5BC" w:rsidR="00861B59" w:rsidRDefault="00861B59" w:rsidP="00B47A7F">
      <w:pPr>
        <w:pStyle w:val="citasnormatividad"/>
      </w:pPr>
      <w:r>
        <w:t>(…)</w:t>
      </w:r>
    </w:p>
    <w:p w14:paraId="220F37F6" w14:textId="14B8A855" w:rsidR="00861B59" w:rsidRDefault="00861B59" w:rsidP="00B47A7F">
      <w:pPr>
        <w:pStyle w:val="citasnormatividad"/>
      </w:pPr>
      <w:r w:rsidRPr="00861B59">
        <w:t>XII. Publicar y mantener actualizada la información relativa a las obligaciones generales de transparencia previstas en la presente Ley o determinadas así por el Instituto, y en general aquella que sea de interés público</w:t>
      </w:r>
    </w:p>
    <w:p w14:paraId="0B1E9462" w14:textId="161BF60C" w:rsidR="00861B59" w:rsidRDefault="00861B59" w:rsidP="00B47A7F">
      <w:pPr>
        <w:pStyle w:val="citasnormatividad"/>
      </w:pPr>
      <w:r>
        <w:t>(…)</w:t>
      </w:r>
    </w:p>
    <w:p w14:paraId="49BADAEA" w14:textId="72402F09" w:rsidR="00861B59" w:rsidRDefault="00861B59" w:rsidP="00B47A7F">
      <w:pPr>
        <w:pStyle w:val="citasnormatividad"/>
      </w:pPr>
      <w:r w:rsidRPr="00861B59">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w:t>
      </w:r>
    </w:p>
    <w:p w14:paraId="5256121C" w14:textId="48A4671A" w:rsidR="00861B59" w:rsidRDefault="00861B59" w:rsidP="00B47A7F">
      <w:pPr>
        <w:pStyle w:val="citasnormatividad"/>
      </w:pPr>
      <w:r>
        <w:t>(…)</w:t>
      </w:r>
    </w:p>
    <w:p w14:paraId="7AD72752" w14:textId="796FD83A" w:rsidR="00861B59" w:rsidRPr="00542802" w:rsidRDefault="00861B59" w:rsidP="00B47A7F">
      <w:pPr>
        <w:pStyle w:val="citasnormatividad"/>
        <w:rPr>
          <w:b/>
          <w:bCs/>
          <w:u w:val="single"/>
        </w:rPr>
      </w:pPr>
      <w:r w:rsidRPr="00542802">
        <w:rPr>
          <w:b/>
          <w:bCs/>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750DBCF" w14:textId="752880C0" w:rsidR="00A31A38" w:rsidRPr="00B47A7F" w:rsidRDefault="00B47A7F" w:rsidP="00B47A7F">
      <w:pPr>
        <w:pStyle w:val="citasnormatividad"/>
        <w:rPr>
          <w:b/>
        </w:rPr>
      </w:pPr>
      <w:r w:rsidRPr="00B47A7F">
        <w:t>(…)”</w:t>
      </w:r>
      <w:r>
        <w:rPr>
          <w:b/>
        </w:rPr>
        <w:t xml:space="preserve"> [Sic] </w:t>
      </w:r>
    </w:p>
    <w:p w14:paraId="24263194" w14:textId="595CD079" w:rsidR="00A31A38" w:rsidRDefault="00134A31" w:rsidP="00A31A38">
      <w:pPr>
        <w:spacing w:before="240" w:after="240"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61312" behindDoc="0" locked="0" layoutInCell="1" allowOverlap="1" wp14:anchorId="762C4695" wp14:editId="1871E6C1">
            <wp:simplePos x="0" y="0"/>
            <wp:positionH relativeFrom="margin">
              <wp:posOffset>-305224</wp:posOffset>
            </wp:positionH>
            <wp:positionV relativeFrom="paragraph">
              <wp:posOffset>19262</wp:posOffset>
            </wp:positionV>
            <wp:extent cx="6189345" cy="3622675"/>
            <wp:effectExtent l="19050" t="19050" r="20955" b="15875"/>
            <wp:wrapThrough wrapText="bothSides">
              <wp:wrapPolygon edited="0">
                <wp:start x="-66" y="-114"/>
                <wp:lineTo x="-66" y="21581"/>
                <wp:lineTo x="21607" y="21581"/>
                <wp:lineTo x="21607" y="-114"/>
                <wp:lineTo x="-66" y="-114"/>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345" cy="3622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57214" behindDoc="0" locked="0" layoutInCell="1" allowOverlap="1" wp14:anchorId="204E733C" wp14:editId="36798476">
            <wp:simplePos x="0" y="0"/>
            <wp:positionH relativeFrom="page">
              <wp:align>center</wp:align>
            </wp:positionH>
            <wp:positionV relativeFrom="paragraph">
              <wp:posOffset>3841115</wp:posOffset>
            </wp:positionV>
            <wp:extent cx="6167120" cy="3627120"/>
            <wp:effectExtent l="19050" t="19050" r="24130" b="11430"/>
            <wp:wrapThrough wrapText="bothSides">
              <wp:wrapPolygon edited="0">
                <wp:start x="-67" y="-113"/>
                <wp:lineTo x="-67" y="21555"/>
                <wp:lineTo x="21618" y="21555"/>
                <wp:lineTo x="21618" y="-113"/>
                <wp:lineTo x="-67" y="-113"/>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120" cy="3627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9B402F6" w14:textId="3A4CDE08" w:rsidR="005D264A" w:rsidRDefault="00B47A7F" w:rsidP="004242D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Bajo estas líneas argumentativas, de la normatividad invocada anteriormente, así como de las imágenes ilustrativas plasmadas con anterioridad, se desprende que los soportes documentales requeridos por el ciudadano </w:t>
      </w:r>
      <w:r w:rsidR="0044077C">
        <w:rPr>
          <w:rFonts w:ascii="Palatino Linotype" w:hAnsi="Palatino Linotype" w:cs="Arial"/>
          <w:sz w:val="24"/>
          <w:szCs w:val="24"/>
        </w:rPr>
        <w:t xml:space="preserve">se encuentran inmersos en la información que </w:t>
      </w:r>
      <w:r w:rsidR="0044077C">
        <w:rPr>
          <w:rFonts w:ascii="Palatino Linotype" w:hAnsi="Palatino Linotype" w:cs="Arial"/>
          <w:b/>
          <w:bCs/>
          <w:sz w:val="24"/>
          <w:szCs w:val="24"/>
        </w:rPr>
        <w:t xml:space="preserve">El Sujeto Obligado </w:t>
      </w:r>
      <w:r w:rsidR="0044077C">
        <w:rPr>
          <w:rFonts w:ascii="Palatino Linotype" w:hAnsi="Palatino Linotype" w:cs="Arial"/>
          <w:sz w:val="24"/>
          <w:szCs w:val="24"/>
        </w:rPr>
        <w:t xml:space="preserve">se encuentra constreñido a publicar de manera oficiosa. Por otra parte, tal y como fue precisado anteriormente, si bien es cierto que mediante su informe justificado, </w:t>
      </w:r>
      <w:r w:rsidR="0044077C">
        <w:rPr>
          <w:rFonts w:ascii="Palatino Linotype" w:hAnsi="Palatino Linotype" w:cs="Arial"/>
          <w:b/>
          <w:bCs/>
          <w:sz w:val="24"/>
          <w:szCs w:val="24"/>
        </w:rPr>
        <w:t xml:space="preserve">El Sujeto Obligado </w:t>
      </w:r>
      <w:r w:rsidR="0044077C">
        <w:rPr>
          <w:rFonts w:ascii="Palatino Linotype" w:hAnsi="Palatino Linotype" w:cs="Arial"/>
          <w:sz w:val="24"/>
          <w:szCs w:val="24"/>
        </w:rPr>
        <w:t xml:space="preserve">remitió los soportes documentales que resultan de interés al particular, lo cierto también es que </w:t>
      </w:r>
      <w:r>
        <w:rPr>
          <w:rFonts w:ascii="Palatino Linotype" w:hAnsi="Palatino Linotype" w:cs="Arial"/>
          <w:sz w:val="24"/>
          <w:szCs w:val="24"/>
        </w:rPr>
        <w:t xml:space="preserve"> </w:t>
      </w:r>
      <w:r w:rsidR="0044077C">
        <w:rPr>
          <w:rFonts w:ascii="Palatino Linotype" w:hAnsi="Palatino Linotype" w:cs="Arial"/>
          <w:sz w:val="24"/>
          <w:szCs w:val="24"/>
        </w:rPr>
        <w:t xml:space="preserve">contienen datos personales, por ello, </w:t>
      </w:r>
      <w:r w:rsidR="00542802">
        <w:rPr>
          <w:rFonts w:ascii="Palatino Linotype" w:hAnsi="Palatino Linotype" w:cs="Arial"/>
          <w:sz w:val="24"/>
          <w:szCs w:val="24"/>
        </w:rPr>
        <w:t xml:space="preserve">no fueron puestos a la vista, </w:t>
      </w:r>
      <w:r w:rsidR="0044077C">
        <w:rPr>
          <w:rFonts w:ascii="Palatino Linotype" w:hAnsi="Palatino Linotype" w:cs="Arial"/>
          <w:sz w:val="24"/>
          <w:szCs w:val="24"/>
        </w:rPr>
        <w:t>resulta</w:t>
      </w:r>
      <w:r w:rsidR="00542802">
        <w:rPr>
          <w:rFonts w:ascii="Palatino Linotype" w:hAnsi="Palatino Linotype" w:cs="Arial"/>
          <w:sz w:val="24"/>
          <w:szCs w:val="24"/>
        </w:rPr>
        <w:t>ndo</w:t>
      </w:r>
      <w:r w:rsidR="0044077C">
        <w:rPr>
          <w:rFonts w:ascii="Palatino Linotype" w:hAnsi="Palatino Linotype" w:cs="Arial"/>
          <w:sz w:val="24"/>
          <w:szCs w:val="24"/>
        </w:rPr>
        <w:t xml:space="preserve"> procedente la entrega de la información en versión pública, misma que deberá de ser elaborada con estricta observancia en la normatividad aplicable. </w:t>
      </w:r>
    </w:p>
    <w:p w14:paraId="00EF35E0" w14:textId="1057A5FA" w:rsidR="0044077C" w:rsidRDefault="00134A31" w:rsidP="004242D1">
      <w:pPr>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3360" behindDoc="0" locked="0" layoutInCell="1" allowOverlap="1" wp14:anchorId="7202890E" wp14:editId="0D872258">
            <wp:simplePos x="0" y="0"/>
            <wp:positionH relativeFrom="margin">
              <wp:align>right</wp:align>
            </wp:positionH>
            <wp:positionV relativeFrom="paragraph">
              <wp:posOffset>1183781</wp:posOffset>
            </wp:positionV>
            <wp:extent cx="5753100" cy="1476375"/>
            <wp:effectExtent l="19050" t="19050" r="19050" b="28575"/>
            <wp:wrapThrough wrapText="bothSides">
              <wp:wrapPolygon edited="0">
                <wp:start x="-72" y="-279"/>
                <wp:lineTo x="-72" y="21739"/>
                <wp:lineTo x="21600" y="21739"/>
                <wp:lineTo x="21600" y="-279"/>
                <wp:lineTo x="-72" y="-279"/>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476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4077C">
        <w:rPr>
          <w:rFonts w:ascii="Palatino Linotype" w:hAnsi="Palatino Linotype" w:cs="Arial"/>
          <w:sz w:val="24"/>
          <w:szCs w:val="24"/>
        </w:rPr>
        <w:t xml:space="preserve">Finalmente, no resulta desapercibido para este Órgano Resolutor que </w:t>
      </w:r>
      <w:r w:rsidR="0044077C">
        <w:rPr>
          <w:rFonts w:ascii="Palatino Linotype" w:hAnsi="Palatino Linotype" w:cs="Arial"/>
          <w:b/>
          <w:bCs/>
          <w:sz w:val="24"/>
          <w:szCs w:val="24"/>
        </w:rPr>
        <w:t xml:space="preserve">El Sujeto Obligado </w:t>
      </w:r>
      <w:r w:rsidR="0044077C">
        <w:rPr>
          <w:rFonts w:ascii="Palatino Linotype" w:hAnsi="Palatino Linotype" w:cs="Arial"/>
          <w:sz w:val="24"/>
          <w:szCs w:val="24"/>
        </w:rPr>
        <w:t xml:space="preserve">inobservó la modalidad de entrega de la información seleccionada por el ciudadano. Sirve de sustento la siguiente imagen ilustrativa: </w:t>
      </w:r>
    </w:p>
    <w:p w14:paraId="09ECD3E9" w14:textId="24F2C40B" w:rsidR="0044077C" w:rsidRDefault="0044077C" w:rsidP="004242D1">
      <w:pPr>
        <w:spacing w:before="240" w:after="240" w:line="360" w:lineRule="auto"/>
        <w:jc w:val="both"/>
        <w:rPr>
          <w:rFonts w:ascii="Palatino Linotype" w:hAnsi="Palatino Linotype" w:cs="Arial"/>
          <w:sz w:val="24"/>
          <w:szCs w:val="24"/>
        </w:rPr>
      </w:pPr>
    </w:p>
    <w:p w14:paraId="347AD405" w14:textId="11C3FEBD" w:rsidR="0044077C" w:rsidRPr="00352027" w:rsidRDefault="0044077C" w:rsidP="0044077C">
      <w:pPr>
        <w:autoSpaceDE w:val="0"/>
        <w:autoSpaceDN w:val="0"/>
        <w:adjustRightInd w:val="0"/>
        <w:spacing w:before="240" w:line="360" w:lineRule="auto"/>
        <w:jc w:val="both"/>
        <w:rPr>
          <w:rFonts w:ascii="Palatino Linotype" w:hAnsi="Palatino Linotype"/>
          <w:sz w:val="24"/>
          <w:szCs w:val="24"/>
        </w:rPr>
      </w:pPr>
      <w:r w:rsidRPr="00352027">
        <w:rPr>
          <w:rFonts w:ascii="Palatino Linotype" w:hAnsi="Palatino Linotype"/>
          <w:sz w:val="24"/>
          <w:szCs w:val="24"/>
        </w:rPr>
        <w:t xml:space="preserve">En consecuencia, se actualiza el artículo 179, fracción </w:t>
      </w:r>
      <w:r>
        <w:rPr>
          <w:rFonts w:ascii="Palatino Linotype" w:hAnsi="Palatino Linotype"/>
          <w:sz w:val="24"/>
          <w:szCs w:val="24"/>
        </w:rPr>
        <w:t xml:space="preserve">VIII de la Ley de Transparencia y Acceso a la Información Pública del Estado de México y Municipios, dispositivo jurídico que a la letra reza: </w:t>
      </w:r>
    </w:p>
    <w:p w14:paraId="67248B85" w14:textId="77777777" w:rsidR="0044077C" w:rsidRPr="00DF5459" w:rsidRDefault="0044077C" w:rsidP="0044077C">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lastRenderedPageBreak/>
        <w:t>“Artículo 179. El recurso de revisión es un medio de protección que la Ley otorga a los particulares, para hacer valer su derecho de acceso a la información pública, y procederá en contra de las siguientes causas:</w:t>
      </w:r>
    </w:p>
    <w:p w14:paraId="00096701" w14:textId="77777777" w:rsidR="0044077C" w:rsidRPr="00DF5459" w:rsidRDefault="0044077C" w:rsidP="0044077C">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w:t>
      </w:r>
    </w:p>
    <w:p w14:paraId="03C1443E" w14:textId="77777777" w:rsidR="0044077C" w:rsidRPr="00DF5459" w:rsidRDefault="0044077C" w:rsidP="0044077C">
      <w:pPr>
        <w:autoSpaceDE w:val="0"/>
        <w:autoSpaceDN w:val="0"/>
        <w:adjustRightInd w:val="0"/>
        <w:spacing w:before="240" w:line="360" w:lineRule="auto"/>
        <w:ind w:left="851" w:right="851"/>
        <w:jc w:val="both"/>
        <w:rPr>
          <w:rFonts w:ascii="Palatino Linotype" w:hAnsi="Palatino Linotype"/>
          <w:b/>
          <w:bCs/>
          <w:i/>
          <w:iCs/>
          <w:u w:val="single"/>
        </w:rPr>
      </w:pPr>
      <w:r w:rsidRPr="00DF5459">
        <w:rPr>
          <w:rFonts w:ascii="Palatino Linotype" w:hAnsi="Palatino Linotype"/>
          <w:b/>
          <w:bCs/>
          <w:i/>
          <w:iCs/>
          <w:u w:val="single"/>
        </w:rPr>
        <w:t>VIII. La notificación, entrega o puesta a disposición de información en una modalidad o formato distinto al solicitado;</w:t>
      </w:r>
    </w:p>
    <w:p w14:paraId="2863BED1" w14:textId="77777777" w:rsidR="0044077C" w:rsidRPr="00DF5459" w:rsidRDefault="0044077C" w:rsidP="0044077C">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 [Sic]</w:t>
      </w:r>
    </w:p>
    <w:p w14:paraId="159C1337" w14:textId="77777777" w:rsidR="0044077C" w:rsidRDefault="0044077C" w:rsidP="0044077C">
      <w:pPr>
        <w:autoSpaceDE w:val="0"/>
        <w:autoSpaceDN w:val="0"/>
        <w:adjustRightInd w:val="0"/>
        <w:spacing w:before="240" w:line="360" w:lineRule="auto"/>
        <w:jc w:val="both"/>
        <w:rPr>
          <w:rFonts w:ascii="Palatino Linotype" w:hAnsi="Palatino Linotype"/>
          <w:b/>
          <w:bCs/>
        </w:rPr>
      </w:pPr>
    </w:p>
    <w:p w14:paraId="7FC35346" w14:textId="77777777" w:rsidR="00CD1230" w:rsidRPr="00100C19" w:rsidRDefault="00CD1230" w:rsidP="00CD1230">
      <w:pPr>
        <w:spacing w:line="360" w:lineRule="auto"/>
        <w:jc w:val="both"/>
        <w:rPr>
          <w:rFonts w:ascii="Palatino Linotype" w:hAnsi="Palatino Linotype"/>
          <w:sz w:val="24"/>
          <w:szCs w:val="24"/>
          <w:lang w:val="es-ES_tradnl"/>
        </w:rPr>
      </w:pPr>
      <w:r w:rsidRPr="00100C19">
        <w:rPr>
          <w:rFonts w:ascii="Palatino Linotype" w:hAnsi="Palatino Linotype"/>
          <w:sz w:val="24"/>
          <w:szCs w:val="24"/>
          <w:lang w:val="es-ES_tradnl"/>
        </w:rPr>
        <w:t>En este tenor de ideas, resulta procedente la entrega de la información vía consulta directa</w:t>
      </w:r>
      <w:r>
        <w:rPr>
          <w:rFonts w:ascii="Palatino Linotype" w:hAnsi="Palatino Linotype"/>
          <w:sz w:val="24"/>
          <w:szCs w:val="24"/>
          <w:lang w:val="es-ES_tradnl"/>
        </w:rPr>
        <w:t xml:space="preserve"> (sin costo)</w:t>
      </w:r>
      <w:r w:rsidRPr="00100C19">
        <w:rPr>
          <w:rFonts w:ascii="Palatino Linotype" w:hAnsi="Palatino Linotype"/>
          <w:sz w:val="24"/>
          <w:szCs w:val="24"/>
          <w:lang w:val="es-ES_tradnl"/>
        </w:rPr>
        <w:t xml:space="preserve">, por ello </w:t>
      </w:r>
      <w:r w:rsidRPr="00100C19">
        <w:rPr>
          <w:rFonts w:ascii="Palatino Linotype" w:hAnsi="Palatino Linotype"/>
          <w:b/>
          <w:sz w:val="24"/>
          <w:szCs w:val="24"/>
          <w:lang w:val="es-ES_tradnl"/>
        </w:rPr>
        <w:t xml:space="preserve">El Sujeto Obligado </w:t>
      </w:r>
      <w:r w:rsidRPr="00100C19">
        <w:rPr>
          <w:rFonts w:ascii="Palatino Linotype" w:hAnsi="Palatino Linotype"/>
          <w:sz w:val="24"/>
          <w:szCs w:val="24"/>
          <w:lang w:val="es-ES_tradnl"/>
        </w:rPr>
        <w:t xml:space="preserve">deberá de hacer del conocimiento del </w:t>
      </w:r>
      <w:r w:rsidRPr="00134A31">
        <w:rPr>
          <w:rFonts w:ascii="Palatino Linotype" w:hAnsi="Palatino Linotype"/>
          <w:b/>
          <w:bCs/>
          <w:sz w:val="24"/>
          <w:szCs w:val="24"/>
          <w:lang w:val="es-ES_tradnl"/>
        </w:rPr>
        <w:t>Recurrente</w:t>
      </w:r>
      <w:r w:rsidRPr="00100C19">
        <w:rPr>
          <w:rFonts w:ascii="Palatino Linotype" w:hAnsi="Palatino Linotype"/>
          <w:sz w:val="24"/>
          <w:szCs w:val="24"/>
          <w:lang w:val="es-ES_tradnl"/>
        </w:rPr>
        <w:t xml:space="preserve"> </w:t>
      </w:r>
      <w:r w:rsidRPr="00100C19">
        <w:rPr>
          <w:rFonts w:ascii="Palatino Linotype" w:hAnsi="Palatino Linotype" w:cs="Arial"/>
          <w:sz w:val="24"/>
          <w:szCs w:val="24"/>
        </w:rPr>
        <w:t>el domicilio al cual deberá acudir, el 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w:t>
      </w:r>
      <w:r w:rsidRPr="00100C19">
        <w:rPr>
          <w:rFonts w:ascii="Palatino Linotype" w:hAnsi="Palatino Linotype" w:cs="Arial"/>
          <w:i/>
          <w:sz w:val="24"/>
          <w:szCs w:val="24"/>
        </w:rPr>
        <w:t xml:space="preserve">  </w:t>
      </w:r>
    </w:p>
    <w:p w14:paraId="6F4B13F8" w14:textId="143D3821" w:rsidR="0044077C" w:rsidRDefault="0044077C" w:rsidP="004242D1">
      <w:pPr>
        <w:spacing w:before="240" w:after="240" w:line="360" w:lineRule="auto"/>
        <w:jc w:val="both"/>
        <w:rPr>
          <w:rFonts w:ascii="Palatino Linotype" w:hAnsi="Palatino Linotype" w:cs="Arial"/>
          <w:sz w:val="24"/>
          <w:szCs w:val="24"/>
        </w:rPr>
      </w:pPr>
    </w:p>
    <w:p w14:paraId="104345B8" w14:textId="77777777" w:rsidR="00134A31" w:rsidRPr="00850407" w:rsidRDefault="00134A31" w:rsidP="00134A31">
      <w:pPr>
        <w:pStyle w:val="Prrafodelista"/>
        <w:numPr>
          <w:ilvl w:val="0"/>
          <w:numId w:val="8"/>
        </w:numPr>
        <w:spacing w:line="360" w:lineRule="auto"/>
        <w:jc w:val="both"/>
        <w:rPr>
          <w:rFonts w:ascii="Palatino Linotype" w:hAnsi="Palatino Linotype"/>
          <w:b/>
          <w:sz w:val="28"/>
        </w:rPr>
      </w:pPr>
      <w:r w:rsidRPr="00850407">
        <w:rPr>
          <w:rFonts w:ascii="Palatino Linotype" w:hAnsi="Palatino Linotype"/>
          <w:b/>
          <w:sz w:val="28"/>
        </w:rPr>
        <w:t>Versión Pública</w:t>
      </w:r>
    </w:p>
    <w:p w14:paraId="7FD66780" w14:textId="77777777" w:rsidR="00134A31" w:rsidRPr="001571EB" w:rsidRDefault="00134A31" w:rsidP="00134A3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F4D9A86" w14:textId="77777777" w:rsidR="00134A31" w:rsidRPr="00E60DEF" w:rsidRDefault="00134A31" w:rsidP="00134A3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F2DFECA" w14:textId="77777777" w:rsidR="00134A31" w:rsidRPr="00E60DEF" w:rsidRDefault="00134A31" w:rsidP="00134A3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2946BBD" w14:textId="77777777" w:rsidR="00134A31" w:rsidRPr="001571EB" w:rsidRDefault="00134A31" w:rsidP="00134A3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2F62220" w14:textId="77777777" w:rsidR="00134A31" w:rsidRPr="001571EB" w:rsidRDefault="00134A31" w:rsidP="00134A3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788181D" w14:textId="77777777" w:rsidR="00134A31" w:rsidRPr="001571EB" w:rsidRDefault="00134A31" w:rsidP="00134A3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B11FF5A" w14:textId="77777777" w:rsidR="00134A31" w:rsidRPr="001571EB" w:rsidRDefault="00134A31" w:rsidP="00134A3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C7E1256" w14:textId="77777777" w:rsidR="00134A31" w:rsidRPr="001571EB" w:rsidRDefault="00134A31" w:rsidP="00134A3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9243C8" w14:textId="77777777" w:rsidR="00134A31" w:rsidRPr="001571EB" w:rsidRDefault="00134A31" w:rsidP="00134A3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53F47FE" w14:textId="77777777" w:rsidR="00134A31" w:rsidRPr="001571EB" w:rsidRDefault="00134A31" w:rsidP="00134A3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7B9AA52" w14:textId="77777777" w:rsidR="00134A31" w:rsidRPr="00E60DEF" w:rsidRDefault="00134A31" w:rsidP="00134A3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8C7FDD5" w14:textId="77777777" w:rsidR="00134A31" w:rsidRPr="001571EB" w:rsidRDefault="00134A31" w:rsidP="00134A3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B619962" w14:textId="77777777" w:rsidR="00134A31" w:rsidRPr="00E60DEF" w:rsidRDefault="00134A31" w:rsidP="00134A3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A464FF7" w14:textId="77777777" w:rsidR="00134A31" w:rsidRPr="001571EB" w:rsidRDefault="00134A31" w:rsidP="00134A31">
      <w:pPr>
        <w:spacing w:line="240" w:lineRule="auto"/>
        <w:ind w:left="851" w:right="851"/>
        <w:jc w:val="both"/>
        <w:rPr>
          <w:rFonts w:ascii="Palatino Linotype" w:hAnsi="Palatino Linotype" w:cs="Arial"/>
          <w:b/>
          <w:i/>
          <w:u w:val="single"/>
        </w:rPr>
      </w:pPr>
    </w:p>
    <w:p w14:paraId="2676B13D" w14:textId="77777777" w:rsidR="00134A31" w:rsidRPr="001571EB" w:rsidRDefault="00134A31" w:rsidP="00134A3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27A4A53" w14:textId="77777777" w:rsidR="00134A31" w:rsidRPr="001571EB" w:rsidRDefault="00134A31" w:rsidP="00134A3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88231D7" w14:textId="77777777" w:rsidR="00134A31" w:rsidRPr="001571EB" w:rsidRDefault="00134A31" w:rsidP="00134A3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5BEB6DB" w14:textId="77777777" w:rsidR="00134A31" w:rsidRPr="001571EB" w:rsidRDefault="00134A31" w:rsidP="00134A3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079E0C7"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EB0F761"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60F09D8"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9F999DC"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790401A"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13F7DB3F" w14:textId="77777777" w:rsidR="00134A31" w:rsidRPr="001571EB" w:rsidRDefault="00134A31" w:rsidP="00134A31">
      <w:pPr>
        <w:autoSpaceDE w:val="0"/>
        <w:autoSpaceDN w:val="0"/>
        <w:adjustRightInd w:val="0"/>
        <w:spacing w:before="120" w:after="120"/>
        <w:ind w:left="567" w:right="850"/>
        <w:jc w:val="both"/>
        <w:rPr>
          <w:rFonts w:ascii="Palatino Linotype" w:eastAsia="Times New Roman" w:hAnsi="Palatino Linotype" w:cs="Arial"/>
          <w:i/>
        </w:rPr>
      </w:pPr>
    </w:p>
    <w:p w14:paraId="26A2C366" w14:textId="77777777" w:rsidR="00134A31" w:rsidRPr="001571EB" w:rsidRDefault="00134A31" w:rsidP="00134A3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D2EECC8" w14:textId="77777777" w:rsidR="00134A31" w:rsidRPr="001571EB" w:rsidRDefault="00134A31" w:rsidP="00134A3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w:t>
      </w:r>
      <w:r w:rsidRPr="001571EB">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14:paraId="1C3E8E7F" w14:textId="77777777" w:rsidR="00134A31" w:rsidRPr="001571EB" w:rsidRDefault="00134A31" w:rsidP="00134A3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6ED6FCF"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DE73196"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9663C15"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21BBD61" w14:textId="77777777" w:rsidR="00134A31" w:rsidRPr="001571EB"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3D2495" w14:textId="77777777" w:rsidR="00134A31" w:rsidRPr="00870707" w:rsidRDefault="00134A31" w:rsidP="00134A3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DB122A5" w14:textId="77777777" w:rsidR="00134A31" w:rsidRPr="001571EB" w:rsidRDefault="00134A31" w:rsidP="00134A31">
      <w:pPr>
        <w:spacing w:after="0" w:line="360" w:lineRule="auto"/>
        <w:jc w:val="both"/>
        <w:rPr>
          <w:rFonts w:ascii="Palatino Linotype" w:hAnsi="Palatino Linotype" w:cs="Arial"/>
        </w:rPr>
      </w:pPr>
    </w:p>
    <w:p w14:paraId="0F8B0ED4" w14:textId="77777777" w:rsidR="00134A31" w:rsidRDefault="00134A31" w:rsidP="00134A31">
      <w:pPr>
        <w:spacing w:before="240" w:after="240" w:line="360" w:lineRule="auto"/>
        <w:jc w:val="both"/>
        <w:rPr>
          <w:rFonts w:ascii="Palatino Linotype" w:hAnsi="Palatino Linotype"/>
          <w:sz w:val="24"/>
          <w:szCs w:val="24"/>
        </w:rPr>
      </w:pPr>
      <w:r w:rsidRPr="001571EB">
        <w:rPr>
          <w:rFonts w:ascii="Palatino Linotype" w:hAnsi="Palatino Linotype" w:cs="Arial"/>
          <w:sz w:val="24"/>
          <w:szCs w:val="24"/>
        </w:rPr>
        <w:lastRenderedPageBreak/>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2F2706E6" w14:textId="09081DBD" w:rsidR="00A557D0" w:rsidRDefault="00A557D0" w:rsidP="00A557D0">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al resultar parcialmente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 xml:space="preserve">MODIFICA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Pr>
          <w:rFonts w:ascii="Palatino Linotype" w:hAnsi="Palatino Linotype" w:cs="Arial"/>
          <w:b/>
          <w:sz w:val="24"/>
          <w:szCs w:val="24"/>
        </w:rPr>
        <w:t xml:space="preserve">01408/HUIXQUIL/IP/2019, </w:t>
      </w:r>
      <w:r w:rsidRPr="0024637B">
        <w:rPr>
          <w:rFonts w:ascii="Palatino Linotype" w:hAnsi="Palatino Linotype"/>
          <w:sz w:val="24"/>
          <w:szCs w:val="24"/>
        </w:rPr>
        <w:t>que ha sido materia del presente fallo.</w:t>
      </w:r>
    </w:p>
    <w:p w14:paraId="4D591A69" w14:textId="77777777" w:rsidR="00A557D0" w:rsidRPr="00895018" w:rsidRDefault="00A557D0" w:rsidP="00A557D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1187C307" w14:textId="59104F10" w:rsidR="00A557D0" w:rsidRDefault="00A557D0" w:rsidP="004242D1">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4624" behindDoc="0" locked="0" layoutInCell="1" allowOverlap="1" wp14:anchorId="61B5F1C0" wp14:editId="1B56819D">
                <wp:simplePos x="0" y="0"/>
                <wp:positionH relativeFrom="column">
                  <wp:posOffset>-280036</wp:posOffset>
                </wp:positionH>
                <wp:positionV relativeFrom="paragraph">
                  <wp:posOffset>72390</wp:posOffset>
                </wp:positionV>
                <wp:extent cx="6486525" cy="16192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6486525"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5A785" id="Conector recto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05pt,5.7pt" to="488.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" strokecolor="#5b9bd5 [3204]" strokeweight=".5pt">
                <v:stroke joinstyle="miter"/>
              </v:line>
            </w:pict>
          </mc:Fallback>
        </mc:AlternateContent>
      </w:r>
    </w:p>
    <w:p w14:paraId="2051A6E8" w14:textId="77777777" w:rsidR="00A557D0" w:rsidRDefault="00A557D0" w:rsidP="004242D1">
      <w:pPr>
        <w:spacing w:before="240" w:after="240" w:line="360" w:lineRule="auto"/>
        <w:jc w:val="both"/>
        <w:rPr>
          <w:rFonts w:ascii="Palatino Linotype" w:hAnsi="Palatino Linotype"/>
          <w:sz w:val="24"/>
          <w:szCs w:val="24"/>
        </w:rPr>
      </w:pPr>
    </w:p>
    <w:p w14:paraId="777CD111" w14:textId="77777777" w:rsidR="00A557D0" w:rsidRDefault="00A557D0" w:rsidP="004242D1">
      <w:pPr>
        <w:spacing w:before="240" w:after="240" w:line="360" w:lineRule="auto"/>
        <w:jc w:val="both"/>
        <w:rPr>
          <w:rFonts w:ascii="Palatino Linotype" w:hAnsi="Palatino Linotype"/>
          <w:sz w:val="24"/>
          <w:szCs w:val="24"/>
        </w:rPr>
      </w:pPr>
    </w:p>
    <w:p w14:paraId="070745C9" w14:textId="77777777" w:rsidR="00423F98" w:rsidRPr="00413327" w:rsidRDefault="00423F98" w:rsidP="00423F9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6B8968B3" w14:textId="43582A42" w:rsidR="00A557D0" w:rsidRPr="006A655D" w:rsidRDefault="00A557D0" w:rsidP="00A557D0">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la respuesta del </w:t>
      </w:r>
      <w:r w:rsidRPr="00615397">
        <w:rPr>
          <w:rFonts w:ascii="Palatino Linotype" w:eastAsia="Arial Unicode MS" w:hAnsi="Palatino Linotype" w:cs="Arial"/>
          <w:b/>
          <w:sz w:val="24"/>
          <w:szCs w:val="24"/>
        </w:rPr>
        <w:t>SUJETO OBLIGADO</w:t>
      </w:r>
      <w:r>
        <w:rPr>
          <w:rFonts w:ascii="Palatino Linotype" w:eastAsia="Arial Unicode MS" w:hAnsi="Palatino Linotype" w:cs="Arial"/>
          <w:sz w:val="24"/>
          <w:szCs w:val="24"/>
        </w:rPr>
        <w:t xml:space="preserve">, a la solicitud de información </w:t>
      </w:r>
      <w:r>
        <w:rPr>
          <w:rFonts w:ascii="Palatino Linotype" w:hAnsi="Palatino Linotype" w:cs="Arial"/>
          <w:b/>
          <w:sz w:val="24"/>
        </w:rPr>
        <w:t>01408/HUIXQUIL/IP/2019</w:t>
      </w:r>
      <w:r>
        <w:rPr>
          <w:rFonts w:ascii="Palatino Linotype" w:eastAsia="Arial Unicode MS" w:hAnsi="Palatino Linotype" w:cs="Arial"/>
          <w:sz w:val="24"/>
          <w:szCs w:val="24"/>
        </w:rPr>
        <w:t xml:space="preserve"> por resultar parcialmente fundados los motivos de inconformidad vertidos por </w:t>
      </w:r>
      <w:r w:rsidRPr="00615397">
        <w:rPr>
          <w:rFonts w:ascii="Palatino Linotype" w:eastAsia="Arial Unicode MS" w:hAnsi="Palatino Linotype" w:cs="Arial"/>
          <w:b/>
          <w:sz w:val="24"/>
          <w:szCs w:val="24"/>
        </w:rPr>
        <w:t>EL RECURRENTE,</w:t>
      </w:r>
      <w:r>
        <w:rPr>
          <w:rFonts w:ascii="Palatino Linotype" w:eastAsia="Arial Unicode MS" w:hAnsi="Palatino Linotype" w:cs="Arial"/>
          <w:sz w:val="24"/>
          <w:szCs w:val="24"/>
        </w:rPr>
        <w:t xml:space="preserve"> en términos del considerando </w:t>
      </w:r>
      <w:r>
        <w:rPr>
          <w:rFonts w:ascii="Palatino Linotype" w:eastAsia="Arial Unicode MS" w:hAnsi="Palatino Linotype" w:cs="Arial"/>
          <w:b/>
          <w:sz w:val="24"/>
          <w:szCs w:val="24"/>
        </w:rPr>
        <w:t xml:space="preserve">CUARTO </w:t>
      </w:r>
      <w:r>
        <w:rPr>
          <w:rFonts w:ascii="Palatino Linotype" w:eastAsia="Arial Unicode MS" w:hAnsi="Palatino Linotype" w:cs="Arial"/>
          <w:sz w:val="24"/>
          <w:szCs w:val="24"/>
        </w:rPr>
        <w:t xml:space="preserve">de la presente resolución. </w:t>
      </w:r>
    </w:p>
    <w:p w14:paraId="788A4D93" w14:textId="77777777" w:rsidR="00542802" w:rsidRPr="000767AC" w:rsidRDefault="00542802" w:rsidP="00423F98">
      <w:pPr>
        <w:spacing w:before="240" w:line="360" w:lineRule="auto"/>
        <w:jc w:val="both"/>
        <w:rPr>
          <w:rFonts w:ascii="Palatino Linotype" w:hAnsi="Palatino Linotype" w:cs="Arial"/>
          <w:sz w:val="24"/>
          <w:szCs w:val="24"/>
        </w:rPr>
      </w:pPr>
    </w:p>
    <w:p w14:paraId="0F295E99" w14:textId="57C52FCD" w:rsidR="00423F98" w:rsidRPr="00423F98" w:rsidRDefault="00423F98" w:rsidP="00423F98">
      <w:pPr>
        <w:pStyle w:val="Sinespaciado"/>
        <w:spacing w:line="360" w:lineRule="auto"/>
        <w:jc w:val="both"/>
        <w:rPr>
          <w:rFonts w:ascii="Palatino Linotype" w:hAnsi="Palatino Linotype" w:cs="Arial"/>
          <w:bCs/>
        </w:rPr>
      </w:pPr>
      <w:r w:rsidRPr="00C02D19">
        <w:rPr>
          <w:rFonts w:ascii="Palatino Linotype" w:hAnsi="Palatino Linotype" w:cs="Arial"/>
          <w:b/>
        </w:rPr>
        <w:t>SEGUNDO.</w:t>
      </w:r>
      <w:r w:rsidRPr="00C02D19">
        <w:rPr>
          <w:rFonts w:ascii="Palatino Linotype" w:hAnsi="Palatino Linotype" w:cs="Arial"/>
        </w:rPr>
        <w:t xml:space="preserve"> Se </w:t>
      </w:r>
      <w:r w:rsidRPr="00C02D19">
        <w:rPr>
          <w:rFonts w:ascii="Palatino Linotype" w:hAnsi="Palatino Linotype" w:cs="Arial"/>
          <w:b/>
        </w:rPr>
        <w:t>ORDENA</w:t>
      </w:r>
      <w:r w:rsidRPr="00C02D19">
        <w:rPr>
          <w:rFonts w:ascii="Palatino Linotype" w:hAnsi="Palatino Linotype" w:cs="Arial"/>
        </w:rPr>
        <w:t xml:space="preserve"> al </w:t>
      </w:r>
      <w:r w:rsidRPr="00C02D19">
        <w:rPr>
          <w:rFonts w:ascii="Palatino Linotype" w:hAnsi="Palatino Linotype" w:cs="Arial"/>
          <w:b/>
        </w:rPr>
        <w:t>SUJETO OBLIGADO</w:t>
      </w:r>
      <w:r w:rsidRPr="00C02D19">
        <w:rPr>
          <w:rFonts w:ascii="Palatino Linotype" w:hAnsi="Palatino Linotype" w:cs="Arial"/>
        </w:rPr>
        <w:t xml:space="preserve"> haga entrega al </w:t>
      </w:r>
      <w:r w:rsidRPr="00C02D19">
        <w:rPr>
          <w:rFonts w:ascii="Palatino Linotype" w:hAnsi="Palatino Linotype" w:cs="Arial"/>
          <w:b/>
        </w:rPr>
        <w:t xml:space="preserve">RECURRENTE </w:t>
      </w:r>
      <w:r w:rsidRPr="00542802">
        <w:rPr>
          <w:rFonts w:ascii="Palatino Linotype" w:hAnsi="Palatino Linotype" w:cs="Arial"/>
          <w:bCs/>
        </w:rPr>
        <w:t xml:space="preserve">vía consulta directa y en versión </w:t>
      </w:r>
      <w:r w:rsidR="006E3E93" w:rsidRPr="00542802">
        <w:rPr>
          <w:rFonts w:ascii="Palatino Linotype" w:hAnsi="Palatino Linotype" w:cs="Arial"/>
          <w:bCs/>
        </w:rPr>
        <w:t>pública</w:t>
      </w:r>
      <w:r w:rsidRPr="00E9344C">
        <w:rPr>
          <w:rFonts w:ascii="Palatino Linotype" w:hAnsi="Palatino Linotype" w:cs="Arial"/>
          <w:b/>
        </w:rPr>
        <w:t xml:space="preserve"> </w:t>
      </w:r>
      <w:r>
        <w:rPr>
          <w:rFonts w:ascii="Palatino Linotype" w:hAnsi="Palatino Linotype" w:cs="Arial"/>
          <w:bCs/>
        </w:rPr>
        <w:t xml:space="preserve">de lo siguiente: </w:t>
      </w:r>
    </w:p>
    <w:p w14:paraId="5B2618FD" w14:textId="3B464CFC" w:rsidR="00423F98" w:rsidRPr="00467337" w:rsidRDefault="005B71CF" w:rsidP="00423F98">
      <w:pPr>
        <w:pStyle w:val="Sinespaciado"/>
        <w:numPr>
          <w:ilvl w:val="0"/>
          <w:numId w:val="36"/>
        </w:numPr>
        <w:spacing w:line="360" w:lineRule="auto"/>
        <w:jc w:val="both"/>
        <w:rPr>
          <w:rFonts w:ascii="Palatino Linotype" w:hAnsi="Palatino Linotype"/>
          <w:i/>
        </w:rPr>
      </w:pPr>
      <w:r>
        <w:rPr>
          <w:rFonts w:ascii="Palatino Linotype" w:hAnsi="Palatino Linotype"/>
        </w:rPr>
        <w:t xml:space="preserve">Licencias de funcionamiento de establecimientos mercantiles otorgadas en la comunidad referida en la solicitud de información, durante el periodo comprendido del siete de mayo de dos mil dieciocho al siete de mayo de dos mil diecinueve.  </w:t>
      </w:r>
    </w:p>
    <w:p w14:paraId="2A78B74A" w14:textId="6338154C" w:rsidR="005B71CF" w:rsidRDefault="005B71CF" w:rsidP="005B71CF">
      <w:pPr>
        <w:pStyle w:val="Prrafodelista"/>
        <w:spacing w:before="240" w:line="360" w:lineRule="auto"/>
        <w:ind w:left="1080" w:right="141"/>
        <w:jc w:val="both"/>
        <w:rPr>
          <w:rFonts w:ascii="Palatino Linotype" w:hAnsi="Palatino Linotype" w:cs="Arial"/>
          <w:i/>
          <w:lang w:val="es-ES_tradnl"/>
        </w:rPr>
      </w:pPr>
      <w:r w:rsidRPr="00731B27">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sición de</w:t>
      </w:r>
      <w:r w:rsidR="00542802">
        <w:rPr>
          <w:rFonts w:ascii="Palatino Linotype" w:hAnsi="Palatino Linotype" w:cs="Arial"/>
          <w:i/>
          <w:lang w:val="es-ES_tradnl"/>
        </w:rPr>
        <w:t>l</w:t>
      </w:r>
      <w:r>
        <w:rPr>
          <w:rFonts w:ascii="Palatino Linotype" w:hAnsi="Palatino Linotype" w:cs="Arial"/>
          <w:i/>
          <w:lang w:val="es-ES_tradnl"/>
        </w:rPr>
        <w:t xml:space="preserve"> </w:t>
      </w:r>
      <w:r w:rsidRPr="00731B27">
        <w:rPr>
          <w:rFonts w:ascii="Palatino Linotype" w:hAnsi="Palatino Linotype" w:cs="Arial"/>
          <w:i/>
          <w:lang w:val="es-ES_tradnl"/>
        </w:rPr>
        <w:t xml:space="preserve">Recurrente. </w:t>
      </w:r>
    </w:p>
    <w:p w14:paraId="64E7E0F1" w14:textId="55A30BDE" w:rsidR="005B71CF" w:rsidRPr="005B71CF" w:rsidRDefault="005B71CF" w:rsidP="005B71CF">
      <w:pPr>
        <w:pStyle w:val="Prrafodelista"/>
        <w:spacing w:before="240" w:line="360" w:lineRule="auto"/>
        <w:ind w:left="1080" w:right="141"/>
        <w:jc w:val="both"/>
        <w:rPr>
          <w:rFonts w:ascii="Palatino Linotype" w:hAnsi="Palatino Linotype" w:cs="Arial"/>
          <w:i/>
          <w:lang w:val="es-ES_tradnl"/>
        </w:rPr>
      </w:pPr>
      <w:r>
        <w:rPr>
          <w:rFonts w:ascii="Palatino Linotype" w:hAnsi="Palatino Linotype" w:cs="Arial"/>
          <w:i/>
          <w:lang w:val="es-ES_tradnl"/>
        </w:rPr>
        <w:t xml:space="preserve">Para la entrega de la información, </w:t>
      </w:r>
      <w:r>
        <w:rPr>
          <w:rFonts w:ascii="Palatino Linotype" w:hAnsi="Palatino Linotype" w:cs="Arial"/>
          <w:b/>
          <w:bCs/>
          <w:i/>
          <w:lang w:val="es-ES_tradnl"/>
        </w:rPr>
        <w:t xml:space="preserve">El Sujeto Obligado </w:t>
      </w:r>
      <w:r>
        <w:rPr>
          <w:rFonts w:ascii="Palatino Linotype" w:hAnsi="Palatino Linotype" w:cs="Arial"/>
          <w:i/>
          <w:lang w:val="es-ES_tradnl"/>
        </w:rPr>
        <w:t xml:space="preserve">deberá de informarle al </w:t>
      </w:r>
      <w:r>
        <w:rPr>
          <w:rFonts w:ascii="Palatino Linotype" w:hAnsi="Palatino Linotype" w:cs="Arial"/>
          <w:b/>
          <w:bCs/>
          <w:i/>
          <w:lang w:val="es-ES_tradnl"/>
        </w:rPr>
        <w:t xml:space="preserve">Recurrente, </w:t>
      </w:r>
      <w:r>
        <w:rPr>
          <w:rFonts w:ascii="Palatino Linotype" w:hAnsi="Palatino Linotype" w:cs="Arial"/>
          <w:i/>
          <w:lang w:val="es-ES_tradnl"/>
        </w:rPr>
        <w:t xml:space="preserve">los días, horas y lugar habilitado a fin de realizar la consulta directa de los documentos requeridos. </w:t>
      </w:r>
    </w:p>
    <w:p w14:paraId="1EF0BDA1" w14:textId="77777777" w:rsidR="00423F98" w:rsidRDefault="00423F98" w:rsidP="00423F98">
      <w:pPr>
        <w:spacing w:after="0" w:line="360" w:lineRule="auto"/>
        <w:jc w:val="both"/>
        <w:rPr>
          <w:rFonts w:ascii="Palatino Linotype" w:hAnsi="Palatino Linotype"/>
          <w:sz w:val="24"/>
          <w:szCs w:val="24"/>
        </w:rPr>
      </w:pPr>
    </w:p>
    <w:p w14:paraId="14A79731" w14:textId="77777777" w:rsidR="00423F98" w:rsidRDefault="00423F98" w:rsidP="00423F9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C5FF423" w14:textId="77777777" w:rsidR="00423F98" w:rsidRDefault="00423F98" w:rsidP="00423F98">
      <w:pPr>
        <w:autoSpaceDE w:val="0"/>
        <w:autoSpaceDN w:val="0"/>
        <w:adjustRightInd w:val="0"/>
        <w:spacing w:before="240" w:line="360" w:lineRule="auto"/>
        <w:jc w:val="both"/>
        <w:rPr>
          <w:rFonts w:ascii="Palatino Linotype" w:hAnsi="Palatino Linotype" w:cs="Arial"/>
          <w:sz w:val="24"/>
          <w:szCs w:val="24"/>
        </w:rPr>
      </w:pPr>
    </w:p>
    <w:p w14:paraId="0825CB8B" w14:textId="77777777" w:rsidR="00423F98" w:rsidRDefault="00423F98" w:rsidP="00423F9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w:t>
      </w:r>
      <w:r w:rsidRPr="00D05C83">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CFE4B78" w14:textId="6B0B2581" w:rsidR="00423F98" w:rsidRDefault="00423F98" w:rsidP="00423F98">
      <w:pPr>
        <w:autoSpaceDE w:val="0"/>
        <w:autoSpaceDN w:val="0"/>
        <w:adjustRightInd w:val="0"/>
        <w:spacing w:before="240" w:line="360" w:lineRule="auto"/>
        <w:jc w:val="both"/>
        <w:rPr>
          <w:rFonts w:ascii="Palatino Linotype" w:hAnsi="Palatino Linotype" w:cs="Arial"/>
          <w:sz w:val="24"/>
          <w:szCs w:val="24"/>
        </w:rPr>
      </w:pPr>
    </w:p>
    <w:p w14:paraId="736AD37E" w14:textId="77777777" w:rsidR="005B71CF" w:rsidRDefault="005B71CF" w:rsidP="005B71CF">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25AAA83F" w14:textId="77777777" w:rsidR="005B71CF" w:rsidRDefault="005B71CF" w:rsidP="00423F98">
      <w:pPr>
        <w:autoSpaceDE w:val="0"/>
        <w:autoSpaceDN w:val="0"/>
        <w:adjustRightInd w:val="0"/>
        <w:spacing w:before="240" w:line="360" w:lineRule="auto"/>
        <w:jc w:val="both"/>
        <w:rPr>
          <w:rFonts w:ascii="Palatino Linotype" w:hAnsi="Palatino Linotype" w:cs="Arial"/>
          <w:sz w:val="24"/>
          <w:szCs w:val="24"/>
        </w:rPr>
      </w:pPr>
    </w:p>
    <w:p w14:paraId="32A2085F" w14:textId="3BC7EF57" w:rsidR="00423F98" w:rsidRDefault="002A74E7" w:rsidP="00423F9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0425F050" wp14:editId="22538C40">
                <wp:simplePos x="0" y="0"/>
                <wp:positionH relativeFrom="column">
                  <wp:posOffset>-278625</wp:posOffset>
                </wp:positionH>
                <wp:positionV relativeFrom="paragraph">
                  <wp:posOffset>2941391</wp:posOffset>
                </wp:positionV>
                <wp:extent cx="6468533" cy="4809066"/>
                <wp:effectExtent l="0" t="0" r="27940" b="29845"/>
                <wp:wrapNone/>
                <wp:docPr id="27" name="Conector recto 27"/>
                <wp:cNvGraphicFramePr/>
                <a:graphic xmlns:a="http://schemas.openxmlformats.org/drawingml/2006/main">
                  <a:graphicData uri="http://schemas.microsoft.com/office/word/2010/wordprocessingShape">
                    <wps:wsp>
                      <wps:cNvCnPr/>
                      <wps:spPr>
                        <a:xfrm>
                          <a:off x="0" y="0"/>
                          <a:ext cx="6468533" cy="48090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F6B38B" id="Conector recto 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95pt,231.6pt" to="487.4pt,6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" strokecolor="#5b9bd5 [3204]" strokeweight=".5pt">
                <v:stroke joinstyle="miter"/>
              </v:line>
            </w:pict>
          </mc:Fallback>
        </mc:AlternateContent>
      </w:r>
      <w:r w:rsidR="00423F98" w:rsidRPr="00C91103">
        <w:rPr>
          <w:rFonts w:ascii="Palatino Linotype" w:hAnsi="Palatino Linotype" w:cs="Arial"/>
          <w:noProof/>
          <w:sz w:val="24"/>
          <w:szCs w:val="24"/>
          <w:lang w:eastAsia="es-MX"/>
        </w:rPr>
        <w:t xml:space="preserve"> </w:t>
      </w:r>
      <w:r w:rsidR="00423F98" w:rsidRPr="00C91103">
        <w:rPr>
          <w:rFonts w:ascii="Palatino Linotype" w:hAnsi="Palatino Linotype" w:cs="Arial"/>
          <w:sz w:val="24"/>
          <w:szCs w:val="24"/>
        </w:rPr>
        <w:t xml:space="preserve">ASÍ LO RESUELVE, POR UNANIMIDAD DE </w:t>
      </w:r>
      <w:r w:rsidR="00423F98">
        <w:rPr>
          <w:rFonts w:ascii="Palatino Linotype" w:hAnsi="Palatino Linotype" w:cs="Arial"/>
          <w:sz w:val="24"/>
          <w:szCs w:val="24"/>
        </w:rPr>
        <w:t>VOTOS,</w:t>
      </w:r>
      <w:r w:rsidR="00423F98" w:rsidRPr="00C91103">
        <w:rPr>
          <w:rFonts w:ascii="Palatino Linotype" w:hAnsi="Palatino Linotype" w:cs="Arial"/>
          <w:sz w:val="24"/>
          <w:szCs w:val="24"/>
        </w:rPr>
        <w:t xml:space="preserve"> EL PLENO DEL</w:t>
      </w:r>
      <w:r w:rsidR="00423F98"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423F98" w:rsidRPr="00C91103">
        <w:rPr>
          <w:rFonts w:ascii="Palatino Linotype" w:hAnsi="Palatino Linotype" w:cs="Arial"/>
          <w:sz w:val="24"/>
          <w:szCs w:val="24"/>
        </w:rPr>
        <w:t>, CONFORMADO POR LOS COMISIONADOS ZULEMA MARTÍNEZ SÁNCHEZ, EVA ABAID YAPUR, JOSÉ GUADALUPE LUNA HERNÁNDEZ</w:t>
      </w:r>
      <w:r w:rsidR="009F16CE">
        <w:rPr>
          <w:rFonts w:ascii="Palatino Linotype" w:hAnsi="Palatino Linotype" w:cs="Arial"/>
          <w:sz w:val="24"/>
          <w:szCs w:val="24"/>
        </w:rPr>
        <w:t xml:space="preserve"> (VOTO </w:t>
      </w:r>
      <w:r w:rsidR="009F16CE">
        <w:rPr>
          <w:rFonts w:ascii="Palatino Linotype" w:hAnsi="Palatino Linotype" w:cs="Arial"/>
          <w:sz w:val="24"/>
          <w:szCs w:val="24"/>
        </w:rPr>
        <w:lastRenderedPageBreak/>
        <w:t>PARTICULAR)</w:t>
      </w:r>
      <w:r w:rsidR="00423F98">
        <w:rPr>
          <w:rFonts w:ascii="Palatino Linotype" w:hAnsi="Palatino Linotype" w:cs="Arial"/>
          <w:sz w:val="24"/>
          <w:szCs w:val="24"/>
        </w:rPr>
        <w:t xml:space="preserve">, </w:t>
      </w:r>
      <w:r w:rsidR="00423F98" w:rsidRPr="006C6A05">
        <w:rPr>
          <w:rFonts w:ascii="Palatino Linotype" w:hAnsi="Palatino Linotype" w:cs="Arial"/>
          <w:sz w:val="24"/>
          <w:szCs w:val="24"/>
        </w:rPr>
        <w:t xml:space="preserve">JAVIER </w:t>
      </w:r>
      <w:r w:rsidR="00423F98">
        <w:rPr>
          <w:rFonts w:ascii="Palatino Linotype" w:hAnsi="Palatino Linotype" w:cs="Arial"/>
          <w:sz w:val="24"/>
          <w:szCs w:val="24"/>
        </w:rPr>
        <w:t>MARTÍNEZ CRUZ Y LUIS GUSTAVO PARRA NORIEGA</w:t>
      </w:r>
      <w:r w:rsidR="009F16CE">
        <w:rPr>
          <w:rFonts w:ascii="Palatino Linotype" w:hAnsi="Palatino Linotype" w:cs="Arial"/>
          <w:sz w:val="24"/>
          <w:szCs w:val="24"/>
        </w:rPr>
        <w:t xml:space="preserve"> (VOTO PARTICULAR)</w:t>
      </w:r>
      <w:r w:rsidR="00423F98">
        <w:rPr>
          <w:rFonts w:ascii="Palatino Linotype" w:hAnsi="Palatino Linotype" w:cs="Arial"/>
          <w:sz w:val="24"/>
          <w:szCs w:val="24"/>
        </w:rPr>
        <w:t xml:space="preserve"> </w:t>
      </w:r>
      <w:r w:rsidR="00423F98" w:rsidRPr="006C6A05">
        <w:rPr>
          <w:rFonts w:ascii="Palatino Linotype" w:hAnsi="Palatino Linotype" w:cs="Arial"/>
          <w:sz w:val="24"/>
          <w:szCs w:val="24"/>
        </w:rPr>
        <w:t xml:space="preserve">EN LA </w:t>
      </w:r>
      <w:r w:rsidR="00423F98">
        <w:rPr>
          <w:rFonts w:ascii="Palatino Linotype" w:hAnsi="Palatino Linotype" w:cs="Arial"/>
          <w:sz w:val="24"/>
          <w:szCs w:val="24"/>
        </w:rPr>
        <w:t xml:space="preserve">VIGÉSIMA </w:t>
      </w:r>
      <w:r w:rsidR="005B71CF">
        <w:rPr>
          <w:rFonts w:ascii="Palatino Linotype" w:hAnsi="Palatino Linotype" w:cs="Arial"/>
          <w:sz w:val="24"/>
          <w:szCs w:val="24"/>
        </w:rPr>
        <w:t xml:space="preserve">NOVENA </w:t>
      </w:r>
      <w:r w:rsidR="00423F98" w:rsidRPr="006C6A05">
        <w:rPr>
          <w:rFonts w:ascii="Palatino Linotype" w:hAnsi="Palatino Linotype" w:cs="Arial"/>
          <w:sz w:val="24"/>
          <w:szCs w:val="24"/>
        </w:rPr>
        <w:t xml:space="preserve">SESIÓN ORDINARIA CELEBRADA EL </w:t>
      </w:r>
      <w:r w:rsidR="005B71CF">
        <w:rPr>
          <w:rFonts w:ascii="Palatino Linotype" w:hAnsi="Palatino Linotype" w:cs="Arial"/>
          <w:sz w:val="24"/>
          <w:szCs w:val="24"/>
        </w:rPr>
        <w:t xml:space="preserve">CATORCE </w:t>
      </w:r>
      <w:r w:rsidR="00423F98">
        <w:rPr>
          <w:rFonts w:ascii="Palatino Linotype" w:hAnsi="Palatino Linotype" w:cs="Arial"/>
          <w:sz w:val="24"/>
          <w:szCs w:val="24"/>
        </w:rPr>
        <w:t xml:space="preserve">DE </w:t>
      </w:r>
      <w:r w:rsidR="005B71CF">
        <w:rPr>
          <w:rFonts w:ascii="Palatino Linotype" w:hAnsi="Palatino Linotype" w:cs="Arial"/>
          <w:sz w:val="24"/>
          <w:szCs w:val="24"/>
        </w:rPr>
        <w:t>AGOSTO</w:t>
      </w:r>
      <w:r w:rsidR="00423F98">
        <w:rPr>
          <w:rFonts w:ascii="Palatino Linotype" w:hAnsi="Palatino Linotype" w:cs="Arial"/>
          <w:sz w:val="24"/>
          <w:szCs w:val="24"/>
        </w:rPr>
        <w:t xml:space="preserve"> DE DOS MIL DIECINUEVE</w:t>
      </w:r>
      <w:r w:rsidR="00423F98" w:rsidRPr="006C6A05">
        <w:rPr>
          <w:rFonts w:ascii="Palatino Linotype" w:hAnsi="Palatino Linotype" w:cs="Arial"/>
          <w:sz w:val="24"/>
          <w:szCs w:val="24"/>
        </w:rPr>
        <w:t xml:space="preserve">, ANTE EL SECRETARIO TÉCNICO DEL PLENO, ALEXIS TAPIA </w:t>
      </w:r>
      <w:r w:rsidR="006E3E93">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42FBB56B" wp14:editId="31A1853C">
                <wp:simplePos x="0" y="0"/>
                <wp:positionH relativeFrom="column">
                  <wp:posOffset>-308610</wp:posOffset>
                </wp:positionH>
                <wp:positionV relativeFrom="paragraph">
                  <wp:posOffset>1524635</wp:posOffset>
                </wp:positionV>
                <wp:extent cx="6686550" cy="59245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686550" cy="592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0D161" id="Conector recto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20.05pt" to="502.2pt,5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" strokecolor="#5b9bd5 [3204]" strokeweight=".5pt">
                <v:stroke joinstyle="miter"/>
              </v:line>
            </w:pict>
          </mc:Fallback>
        </mc:AlternateContent>
      </w:r>
      <w:r w:rsidR="00423F98" w:rsidRPr="006C6A05">
        <w:rPr>
          <w:rFonts w:ascii="Palatino Linotype" w:hAnsi="Palatino Linotype" w:cs="Arial"/>
          <w:sz w:val="24"/>
          <w:szCs w:val="24"/>
        </w:rPr>
        <w:t>RAMÍREZ.</w:t>
      </w:r>
      <w:r w:rsidR="00423F98">
        <w:rPr>
          <w:rFonts w:ascii="Palatino Linotype" w:hAnsi="Palatino Linotype" w:cs="Arial"/>
          <w:sz w:val="24"/>
          <w:szCs w:val="24"/>
        </w:rPr>
        <w:t xml:space="preserve">  </w:t>
      </w:r>
      <w:r w:rsidR="00423F98">
        <w:rPr>
          <w:rFonts w:ascii="Palatino Linotype" w:hAnsi="Palatino Linotype" w:cs="Arial"/>
          <w:sz w:val="24"/>
          <w:szCs w:val="24"/>
        </w:rPr>
        <w:br w:type="page"/>
      </w:r>
    </w:p>
    <w:p w14:paraId="0D27ECD2" w14:textId="77777777" w:rsidR="00423F98" w:rsidRDefault="00423F98" w:rsidP="00423F9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FB4F2A1" w14:textId="77777777" w:rsidR="00423F98" w:rsidRPr="00D05C83" w:rsidRDefault="00423F98" w:rsidP="00423F98">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308D7E10" wp14:editId="3F2A04FA">
                <wp:simplePos x="0" y="0"/>
                <wp:positionH relativeFrom="page">
                  <wp:posOffset>2600325</wp:posOffset>
                </wp:positionH>
                <wp:positionV relativeFrom="paragraph">
                  <wp:posOffset>178435</wp:posOffset>
                </wp:positionV>
                <wp:extent cx="2551430" cy="971550"/>
                <wp:effectExtent l="0" t="0" r="20320" b="19050"/>
                <wp:wrapNone/>
                <wp:docPr id="6" name="Cuadro de texto 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08BF5B" w14:textId="77777777" w:rsidR="00423F98" w:rsidRPr="00EF2FC0" w:rsidRDefault="00423F98" w:rsidP="00423F98">
                            <w:pPr>
                              <w:jc w:val="center"/>
                              <w:rPr>
                                <w:rFonts w:ascii="Palatino Linotype" w:hAnsi="Palatino Linotype"/>
                              </w:rPr>
                            </w:pPr>
                            <w:r w:rsidRPr="00EF2FC0">
                              <w:rPr>
                                <w:rFonts w:ascii="Palatino Linotype" w:hAnsi="Palatino Linotype"/>
                                <w:b/>
                              </w:rPr>
                              <w:t>Zulema Martínez Sánchez</w:t>
                            </w:r>
                          </w:p>
                          <w:p w14:paraId="25A20EF4" w14:textId="77777777" w:rsidR="00423F98" w:rsidRDefault="00423F98" w:rsidP="00423F98">
                            <w:pPr>
                              <w:jc w:val="center"/>
                              <w:rPr>
                                <w:rFonts w:ascii="Palatino Linotype" w:hAnsi="Palatino Linotype"/>
                              </w:rPr>
                            </w:pPr>
                            <w:r>
                              <w:rPr>
                                <w:rFonts w:ascii="Palatino Linotype" w:hAnsi="Palatino Linotype"/>
                              </w:rPr>
                              <w:t>Comisionada Presidenta</w:t>
                            </w:r>
                          </w:p>
                          <w:p w14:paraId="55247B15" w14:textId="77777777" w:rsidR="00423F98" w:rsidRDefault="00423F98" w:rsidP="00423F98">
                            <w:pPr>
                              <w:jc w:val="center"/>
                              <w:rPr>
                                <w:rFonts w:ascii="Palatino Linotype" w:hAnsi="Palatino Linotype"/>
                                <w:b/>
                              </w:rPr>
                            </w:pPr>
                            <w:r>
                              <w:rPr>
                                <w:rFonts w:ascii="Palatino Linotype" w:hAnsi="Palatino Linotype"/>
                                <w:b/>
                              </w:rPr>
                              <w:t>(Rúbrica).</w:t>
                            </w:r>
                          </w:p>
                          <w:p w14:paraId="7392C9AA" w14:textId="77777777" w:rsidR="00423F98" w:rsidRPr="00016AF3" w:rsidRDefault="00423F98" w:rsidP="00423F9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08D7E10" id="_x0000_t202" coordsize="21600,21600" o:spt="202" path="m,l,21600r21600,l21600,xe">
                <v:stroke joinstyle="miter"/>
                <v:path gradientshapeok="t" o:connecttype="rect"/>
              </v:shapetype>
              <v:shape id="Cuadro de texto 6" o:spid="_x0000_s1026" type="#_x0000_t202" style="position:absolute;left:0;text-align:left;margin-left:204.75pt;margin-top:14.05pt;width:200.9pt;height:7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ckQIAALk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CTMD+ckQIAALkFAAAOAAAAAAAAAAAAAAAAAC4CAABkcnMvZTJvRG9jLnhtbFBL&#10;AQItABQABgAIAAAAIQBeM57Q3gAAAAoBAAAPAAAAAAAAAAAAAAAAAOsEAABkcnMvZG93bnJldi54&#10;bWxQSwUGAAAAAAQABADzAAAA9gUAAAAA&#10;" fillcolor="white [3201]" strokecolor="white [3212]" strokeweight=".5pt">
                <v:textbox>
                  <w:txbxContent>
                    <w:p w14:paraId="7708BF5B" w14:textId="77777777" w:rsidR="00423F98" w:rsidRPr="00EF2FC0" w:rsidRDefault="00423F98" w:rsidP="00423F98">
                      <w:pPr>
                        <w:jc w:val="center"/>
                        <w:rPr>
                          <w:rFonts w:ascii="Palatino Linotype" w:hAnsi="Palatino Linotype"/>
                        </w:rPr>
                      </w:pPr>
                      <w:r w:rsidRPr="00EF2FC0">
                        <w:rPr>
                          <w:rFonts w:ascii="Palatino Linotype" w:hAnsi="Palatino Linotype"/>
                          <w:b/>
                        </w:rPr>
                        <w:t>Zulema Martínez Sánchez</w:t>
                      </w:r>
                    </w:p>
                    <w:p w14:paraId="25A20EF4" w14:textId="77777777" w:rsidR="00423F98" w:rsidRDefault="00423F98" w:rsidP="00423F98">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55247B15" w14:textId="77777777" w:rsidR="00423F98" w:rsidRDefault="00423F98" w:rsidP="00423F98">
                      <w:pPr>
                        <w:jc w:val="center"/>
                        <w:rPr>
                          <w:rFonts w:ascii="Palatino Linotype" w:hAnsi="Palatino Linotype"/>
                          <w:b/>
                        </w:rPr>
                      </w:pPr>
                      <w:r>
                        <w:rPr>
                          <w:rFonts w:ascii="Palatino Linotype" w:hAnsi="Palatino Linotype"/>
                          <w:b/>
                        </w:rPr>
                        <w:t>(Rúbrica).</w:t>
                      </w:r>
                    </w:p>
                    <w:p w14:paraId="7392C9AA" w14:textId="77777777" w:rsidR="00423F98" w:rsidRPr="00016AF3" w:rsidRDefault="00423F98" w:rsidP="00423F98">
                      <w:pPr>
                        <w:jc w:val="center"/>
                        <w:rPr>
                          <w:rFonts w:ascii="Palatino Linotype" w:hAnsi="Palatino Linotype"/>
                          <w:b/>
                        </w:rPr>
                      </w:pPr>
                    </w:p>
                  </w:txbxContent>
                </v:textbox>
                <w10:wrap anchorx="page"/>
              </v:shape>
            </w:pict>
          </mc:Fallback>
        </mc:AlternateContent>
      </w:r>
    </w:p>
    <w:p w14:paraId="6BCCE91F" w14:textId="77777777" w:rsidR="00423F98" w:rsidRDefault="00423F98" w:rsidP="00423F98">
      <w:pPr>
        <w:autoSpaceDE w:val="0"/>
        <w:autoSpaceDN w:val="0"/>
        <w:adjustRightInd w:val="0"/>
        <w:spacing w:before="240" w:line="480" w:lineRule="auto"/>
        <w:jc w:val="both"/>
        <w:rPr>
          <w:rFonts w:ascii="Palatino Linotype" w:hAnsi="Palatino Linotype" w:cs="Arial"/>
          <w:sz w:val="24"/>
          <w:szCs w:val="24"/>
        </w:rPr>
      </w:pPr>
    </w:p>
    <w:p w14:paraId="2F1833E9" w14:textId="77777777" w:rsidR="00423F98" w:rsidRDefault="00423F98" w:rsidP="00423F98">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A0DCA81" wp14:editId="0E1E8EFB">
                <wp:simplePos x="0" y="0"/>
                <wp:positionH relativeFrom="margin">
                  <wp:posOffset>-333375</wp:posOffset>
                </wp:positionH>
                <wp:positionV relativeFrom="paragraph">
                  <wp:posOffset>619760</wp:posOffset>
                </wp:positionV>
                <wp:extent cx="2486025" cy="89535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4F7452" w14:textId="77777777" w:rsidR="00423F98" w:rsidRPr="00EF2FC0" w:rsidRDefault="00423F98" w:rsidP="00423F98">
                            <w:pPr>
                              <w:jc w:val="center"/>
                              <w:rPr>
                                <w:rFonts w:ascii="Palatino Linotype" w:hAnsi="Palatino Linotype"/>
                                <w:b/>
                              </w:rPr>
                            </w:pPr>
                            <w:r w:rsidRPr="00EF2FC0">
                              <w:rPr>
                                <w:rFonts w:ascii="Palatino Linotype" w:hAnsi="Palatino Linotype"/>
                                <w:b/>
                              </w:rPr>
                              <w:t>Eva Abaid Yapur</w:t>
                            </w:r>
                          </w:p>
                          <w:p w14:paraId="402E477B" w14:textId="77777777" w:rsidR="00423F98" w:rsidRPr="00EF2FC0" w:rsidRDefault="00423F98" w:rsidP="00423F98">
                            <w:pPr>
                              <w:jc w:val="center"/>
                              <w:rPr>
                                <w:rFonts w:ascii="Palatino Linotype" w:hAnsi="Palatino Linotype"/>
                              </w:rPr>
                            </w:pPr>
                            <w:r w:rsidRPr="00EF2FC0">
                              <w:rPr>
                                <w:rFonts w:ascii="Palatino Linotype" w:hAnsi="Palatino Linotype"/>
                              </w:rPr>
                              <w:t>Comisionada</w:t>
                            </w:r>
                          </w:p>
                          <w:p w14:paraId="4A78FD6B" w14:textId="77777777" w:rsidR="00423F98" w:rsidRDefault="00423F98" w:rsidP="00423F98">
                            <w:pPr>
                              <w:jc w:val="center"/>
                              <w:rPr>
                                <w:rFonts w:ascii="Palatino Linotype" w:hAnsi="Palatino Linotype"/>
                                <w:b/>
                              </w:rPr>
                            </w:pPr>
                            <w:r>
                              <w:rPr>
                                <w:rFonts w:ascii="Palatino Linotype" w:hAnsi="Palatino Linotype"/>
                                <w:b/>
                              </w:rPr>
                              <w:t>(Rúbrica).</w:t>
                            </w:r>
                          </w:p>
                          <w:p w14:paraId="1E9ED381" w14:textId="77777777" w:rsidR="00423F98" w:rsidRDefault="00423F98" w:rsidP="00423F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A0DCA81" id="Cuadro de texto 17" o:spid="_x0000_s1027" type="#_x0000_t202" style="position:absolute;left:0;text-align:left;margin-left:-26.25pt;margin-top:48.8pt;width:195.75pt;height:7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mbLYUJUCAADCBQAADgAAAAAAAAAAAAAAAAAuAgAAZHJzL2Uyb0Rv&#10;Yy54bWxQSwECLQAUAAYACAAAACEAbzy8U+EAAAAKAQAADwAAAAAAAAAAAAAAAADvBAAAZHJzL2Rv&#10;d25yZXYueG1sUEsFBgAAAAAEAAQA8wAAAP0FAAAAAA==&#10;" fillcolor="white [3201]" strokecolor="white [3212]" strokeweight=".5pt">
                <v:textbox>
                  <w:txbxContent>
                    <w:p w14:paraId="614F7452" w14:textId="77777777" w:rsidR="00423F98" w:rsidRPr="00EF2FC0" w:rsidRDefault="00423F98" w:rsidP="00423F98">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402E477B" w14:textId="77777777" w:rsidR="00423F98" w:rsidRPr="00EF2FC0" w:rsidRDefault="00423F98" w:rsidP="00423F98">
                      <w:pPr>
                        <w:jc w:val="center"/>
                        <w:rPr>
                          <w:rFonts w:ascii="Palatino Linotype" w:hAnsi="Palatino Linotype"/>
                        </w:rPr>
                      </w:pPr>
                      <w:r w:rsidRPr="00EF2FC0">
                        <w:rPr>
                          <w:rFonts w:ascii="Palatino Linotype" w:hAnsi="Palatino Linotype"/>
                        </w:rPr>
                        <w:t>Comisionada</w:t>
                      </w:r>
                    </w:p>
                    <w:p w14:paraId="4A78FD6B" w14:textId="77777777" w:rsidR="00423F98" w:rsidRDefault="00423F98" w:rsidP="00423F98">
                      <w:pPr>
                        <w:jc w:val="center"/>
                        <w:rPr>
                          <w:rFonts w:ascii="Palatino Linotype" w:hAnsi="Palatino Linotype"/>
                          <w:b/>
                        </w:rPr>
                      </w:pPr>
                      <w:r>
                        <w:rPr>
                          <w:rFonts w:ascii="Palatino Linotype" w:hAnsi="Palatino Linotype"/>
                          <w:b/>
                        </w:rPr>
                        <w:t>(Rúbrica).</w:t>
                      </w:r>
                    </w:p>
                    <w:p w14:paraId="1E9ED381" w14:textId="77777777" w:rsidR="00423F98" w:rsidRDefault="00423F98" w:rsidP="00423F98">
                      <w:pPr>
                        <w:jc w:val="center"/>
                      </w:pPr>
                    </w:p>
                  </w:txbxContent>
                </v:textbox>
                <w10:wrap anchorx="margin"/>
              </v:shape>
            </w:pict>
          </mc:Fallback>
        </mc:AlternateContent>
      </w:r>
    </w:p>
    <w:p w14:paraId="4E8C4FFB" w14:textId="77777777" w:rsidR="00423F98" w:rsidRDefault="00423F98" w:rsidP="00423F98">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455FFE09" wp14:editId="0EA18AB8">
                <wp:simplePos x="0" y="0"/>
                <wp:positionH relativeFrom="margin">
                  <wp:posOffset>3558540</wp:posOffset>
                </wp:positionH>
                <wp:positionV relativeFrom="paragraph">
                  <wp:posOffset>85090</wp:posOffset>
                </wp:positionV>
                <wp:extent cx="2543175" cy="9429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24C957" w14:textId="77777777" w:rsidR="00423F98" w:rsidRPr="00EF2FC0" w:rsidRDefault="00423F98" w:rsidP="00423F98">
                            <w:pPr>
                              <w:jc w:val="center"/>
                              <w:rPr>
                                <w:rFonts w:ascii="Palatino Linotype" w:hAnsi="Palatino Linotype"/>
                              </w:rPr>
                            </w:pPr>
                            <w:r>
                              <w:rPr>
                                <w:rFonts w:ascii="Palatino Linotype" w:hAnsi="Palatino Linotype"/>
                                <w:b/>
                              </w:rPr>
                              <w:t>José Guadalupe Luna Hernández</w:t>
                            </w:r>
                          </w:p>
                          <w:p w14:paraId="744CE166" w14:textId="77777777" w:rsidR="00423F98" w:rsidRDefault="00423F98" w:rsidP="00423F98">
                            <w:pPr>
                              <w:jc w:val="center"/>
                              <w:rPr>
                                <w:rFonts w:ascii="Palatino Linotype" w:hAnsi="Palatino Linotype"/>
                              </w:rPr>
                            </w:pPr>
                            <w:r w:rsidRPr="00EF2FC0">
                              <w:rPr>
                                <w:rFonts w:ascii="Palatino Linotype" w:hAnsi="Palatino Linotype"/>
                              </w:rPr>
                              <w:t>Comisionado</w:t>
                            </w:r>
                          </w:p>
                          <w:p w14:paraId="446FFB3E" w14:textId="77777777" w:rsidR="00423F98" w:rsidRPr="009234AD" w:rsidRDefault="00423F98" w:rsidP="00423F98">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5FFE09" id="Cuadro de texto 18" o:spid="_x0000_s1028" type="#_x0000_t202" style="position:absolute;left:0;text-align:left;margin-left:280.2pt;margin-top:6.7pt;width:200.25pt;height:7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NmQ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BKnjfNmQIAAMIFAAAOAAAAAAAAAAAAAAAAAC4CAABkcnMvZTJv&#10;RG9jLnhtbFBLAQItABQABgAIAAAAIQDYvWAe3wAAAAoBAAAPAAAAAAAAAAAAAAAAAPMEAABkcnMv&#10;ZG93bnJldi54bWxQSwUGAAAAAAQABADzAAAA/wUAAAAA&#10;" fillcolor="white [3201]" strokecolor="white [3212]" strokeweight=".5pt">
                <v:textbox>
                  <w:txbxContent>
                    <w:p w14:paraId="4E24C957" w14:textId="77777777" w:rsidR="00423F98" w:rsidRPr="00EF2FC0" w:rsidRDefault="00423F98" w:rsidP="00423F98">
                      <w:pPr>
                        <w:jc w:val="center"/>
                        <w:rPr>
                          <w:rFonts w:ascii="Palatino Linotype" w:hAnsi="Palatino Linotype"/>
                        </w:rPr>
                      </w:pPr>
                      <w:r>
                        <w:rPr>
                          <w:rFonts w:ascii="Palatino Linotype" w:hAnsi="Palatino Linotype"/>
                          <w:b/>
                        </w:rPr>
                        <w:t>José Guadalupe Luna Hernández</w:t>
                      </w:r>
                    </w:p>
                    <w:p w14:paraId="744CE166" w14:textId="77777777" w:rsidR="00423F98" w:rsidRDefault="00423F98" w:rsidP="00423F98">
                      <w:pPr>
                        <w:jc w:val="center"/>
                        <w:rPr>
                          <w:rFonts w:ascii="Palatino Linotype" w:hAnsi="Palatino Linotype"/>
                        </w:rPr>
                      </w:pPr>
                      <w:r w:rsidRPr="00EF2FC0">
                        <w:rPr>
                          <w:rFonts w:ascii="Palatino Linotype" w:hAnsi="Palatino Linotype"/>
                        </w:rPr>
                        <w:t>Comisionado</w:t>
                      </w:r>
                    </w:p>
                    <w:p w14:paraId="446FFB3E" w14:textId="77777777" w:rsidR="00423F98" w:rsidRPr="009234AD" w:rsidRDefault="00423F98" w:rsidP="00423F98">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7E51DF5" w14:textId="77777777" w:rsidR="00423F98" w:rsidRPr="00D54B7D" w:rsidRDefault="00423F98" w:rsidP="00423F98">
      <w:pPr>
        <w:spacing w:before="240" w:line="480" w:lineRule="auto"/>
        <w:jc w:val="both"/>
        <w:rPr>
          <w:rFonts w:ascii="Palatino Linotype" w:hAnsi="Palatino Linotype"/>
        </w:rPr>
      </w:pPr>
    </w:p>
    <w:p w14:paraId="2BBB2EAD" w14:textId="77777777" w:rsidR="00423F98" w:rsidRDefault="00423F98" w:rsidP="00423F98">
      <w:pPr>
        <w:spacing w:before="240" w:line="480" w:lineRule="auto"/>
        <w:rPr>
          <w:rFonts w:ascii="Palatino Linotype" w:hAnsi="Palatino Linotype"/>
          <w:b/>
        </w:rPr>
      </w:pPr>
    </w:p>
    <w:p w14:paraId="46FA6143" w14:textId="77777777" w:rsidR="00423F98" w:rsidRDefault="00423F98" w:rsidP="00423F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66537A73" wp14:editId="2B8D842A">
                <wp:simplePos x="0" y="0"/>
                <wp:positionH relativeFrom="margin">
                  <wp:posOffset>-299085</wp:posOffset>
                </wp:positionH>
                <wp:positionV relativeFrom="paragraph">
                  <wp:posOffset>582930</wp:posOffset>
                </wp:positionV>
                <wp:extent cx="2486025" cy="937895"/>
                <wp:effectExtent l="0" t="0" r="9525" b="0"/>
                <wp:wrapNone/>
                <wp:docPr id="25" name="Cuadro de texto 25"/>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656AA" w14:textId="77777777" w:rsidR="00423F98" w:rsidRPr="00EF2FC0" w:rsidRDefault="00423F98" w:rsidP="00423F98">
                            <w:pPr>
                              <w:jc w:val="center"/>
                              <w:rPr>
                                <w:rFonts w:ascii="Palatino Linotype" w:hAnsi="Palatino Linotype"/>
                              </w:rPr>
                            </w:pPr>
                            <w:r w:rsidRPr="00EF2FC0">
                              <w:rPr>
                                <w:rFonts w:ascii="Palatino Linotype" w:hAnsi="Palatino Linotype"/>
                                <w:b/>
                              </w:rPr>
                              <w:t>Javier Martínez Cruz</w:t>
                            </w:r>
                          </w:p>
                          <w:p w14:paraId="693762C4" w14:textId="77777777" w:rsidR="00423F98" w:rsidRDefault="00423F98" w:rsidP="00423F98">
                            <w:pPr>
                              <w:jc w:val="center"/>
                              <w:rPr>
                                <w:rFonts w:ascii="Palatino Linotype" w:hAnsi="Palatino Linotype"/>
                              </w:rPr>
                            </w:pPr>
                            <w:r w:rsidRPr="00EF2FC0">
                              <w:rPr>
                                <w:rFonts w:ascii="Palatino Linotype" w:hAnsi="Palatino Linotype"/>
                              </w:rPr>
                              <w:t>Comisionado</w:t>
                            </w:r>
                          </w:p>
                          <w:p w14:paraId="0CD4DD16" w14:textId="77777777" w:rsidR="00423F98" w:rsidRPr="00F55D03" w:rsidRDefault="00423F98" w:rsidP="00423F98">
                            <w:pPr>
                              <w:jc w:val="center"/>
                              <w:rPr>
                                <w:rFonts w:ascii="Palatino Linotype" w:hAnsi="Palatino Linotype"/>
                                <w:b/>
                              </w:rPr>
                            </w:pPr>
                            <w:r>
                              <w:rPr>
                                <w:rFonts w:ascii="Palatino Linotype" w:hAnsi="Palatino Linotype"/>
                                <w:b/>
                              </w:rPr>
                              <w:t>(Rúbrica).</w:t>
                            </w:r>
                          </w:p>
                          <w:p w14:paraId="5D324D56" w14:textId="77777777" w:rsidR="00423F98" w:rsidRDefault="00423F98" w:rsidP="00423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537A73" id="Cuadro de texto 25" o:spid="_x0000_s1029" type="#_x0000_t202" style="position:absolute;margin-left:-23.55pt;margin-top:45.9pt;width:195.75pt;height:73.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CqSMlMkwIAAJoFAAAOAAAAAAAAAAAAAAAAAC4CAABkcnMvZTJvRG9j&#10;LnhtbFBLAQItABQABgAIAAAAIQARyE9q4gAAAAoBAAAPAAAAAAAAAAAAAAAAAO0EAABkcnMvZG93&#10;bnJldi54bWxQSwUGAAAAAAQABADzAAAA/AUAAAAA&#10;" fillcolor="white [3201]" stroked="f" strokeweight=".5pt">
                <v:textbox>
                  <w:txbxContent>
                    <w:p w14:paraId="170656AA" w14:textId="77777777" w:rsidR="00423F98" w:rsidRPr="00EF2FC0" w:rsidRDefault="00423F98" w:rsidP="00423F98">
                      <w:pPr>
                        <w:jc w:val="center"/>
                        <w:rPr>
                          <w:rFonts w:ascii="Palatino Linotype" w:hAnsi="Palatino Linotype"/>
                        </w:rPr>
                      </w:pPr>
                      <w:r w:rsidRPr="00EF2FC0">
                        <w:rPr>
                          <w:rFonts w:ascii="Palatino Linotype" w:hAnsi="Palatino Linotype"/>
                          <w:b/>
                        </w:rPr>
                        <w:t>Javier Martínez Cruz</w:t>
                      </w:r>
                    </w:p>
                    <w:p w14:paraId="693762C4" w14:textId="77777777" w:rsidR="00423F98" w:rsidRDefault="00423F98" w:rsidP="00423F98">
                      <w:pPr>
                        <w:jc w:val="center"/>
                        <w:rPr>
                          <w:rFonts w:ascii="Palatino Linotype" w:hAnsi="Palatino Linotype"/>
                        </w:rPr>
                      </w:pPr>
                      <w:r w:rsidRPr="00EF2FC0">
                        <w:rPr>
                          <w:rFonts w:ascii="Palatino Linotype" w:hAnsi="Palatino Linotype"/>
                        </w:rPr>
                        <w:t>Comisionado</w:t>
                      </w:r>
                    </w:p>
                    <w:p w14:paraId="0CD4DD16" w14:textId="77777777" w:rsidR="00423F98" w:rsidRPr="00F55D03" w:rsidRDefault="00423F98" w:rsidP="00423F98">
                      <w:pPr>
                        <w:jc w:val="center"/>
                        <w:rPr>
                          <w:rFonts w:ascii="Palatino Linotype" w:hAnsi="Palatino Linotype"/>
                          <w:b/>
                        </w:rPr>
                      </w:pPr>
                      <w:r>
                        <w:rPr>
                          <w:rFonts w:ascii="Palatino Linotype" w:hAnsi="Palatino Linotype"/>
                          <w:b/>
                        </w:rPr>
                        <w:t>(Rúbrica).</w:t>
                      </w:r>
                    </w:p>
                    <w:p w14:paraId="5D324D56" w14:textId="77777777" w:rsidR="00423F98" w:rsidRDefault="00423F98" w:rsidP="00423F98"/>
                  </w:txbxContent>
                </v:textbox>
                <w10:wrap anchorx="margin"/>
              </v:shape>
            </w:pict>
          </mc:Fallback>
        </mc:AlternateContent>
      </w:r>
    </w:p>
    <w:p w14:paraId="0E722CF2" w14:textId="77777777" w:rsidR="00423F98" w:rsidRDefault="00423F98" w:rsidP="00423F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6F1418CB" wp14:editId="71082645">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CDCCDB" w14:textId="77777777" w:rsidR="00423F98" w:rsidRPr="00EF2FC0" w:rsidRDefault="00423F98" w:rsidP="00423F98">
                            <w:pPr>
                              <w:jc w:val="center"/>
                              <w:rPr>
                                <w:rFonts w:ascii="Palatino Linotype" w:hAnsi="Palatino Linotype"/>
                              </w:rPr>
                            </w:pPr>
                            <w:r>
                              <w:rPr>
                                <w:rFonts w:ascii="Palatino Linotype" w:hAnsi="Palatino Linotype"/>
                                <w:b/>
                              </w:rPr>
                              <w:t>Luis Gustavo Parra Noriega</w:t>
                            </w:r>
                          </w:p>
                          <w:p w14:paraId="0B38EDFD" w14:textId="77777777" w:rsidR="00423F98" w:rsidRDefault="00423F98" w:rsidP="00423F98">
                            <w:pPr>
                              <w:jc w:val="center"/>
                              <w:rPr>
                                <w:rFonts w:ascii="Palatino Linotype" w:hAnsi="Palatino Linotype"/>
                              </w:rPr>
                            </w:pPr>
                            <w:r w:rsidRPr="00EF2FC0">
                              <w:rPr>
                                <w:rFonts w:ascii="Palatino Linotype" w:hAnsi="Palatino Linotype"/>
                              </w:rPr>
                              <w:t>Comisionado</w:t>
                            </w:r>
                          </w:p>
                          <w:p w14:paraId="220EC347" w14:textId="77777777" w:rsidR="00423F98" w:rsidRPr="00F55D03" w:rsidRDefault="00423F98" w:rsidP="00423F98">
                            <w:pPr>
                              <w:jc w:val="center"/>
                              <w:rPr>
                                <w:rFonts w:ascii="Palatino Linotype" w:hAnsi="Palatino Linotype"/>
                                <w:b/>
                              </w:rPr>
                            </w:pPr>
                            <w:r>
                              <w:rPr>
                                <w:rFonts w:ascii="Palatino Linotype" w:hAnsi="Palatino Linotype"/>
                                <w:b/>
                              </w:rPr>
                              <w:t>(Rúbrica).</w:t>
                            </w:r>
                          </w:p>
                          <w:p w14:paraId="2B662F65" w14:textId="77777777" w:rsidR="00423F98" w:rsidRDefault="00423F98" w:rsidP="00423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F1418CB" id="Cuadro de texto 26" o:spid="_x0000_s1030" type="#_x0000_t202" style="position:absolute;margin-left:281.7pt;margin-top:4.2pt;width:200.25pt;height:7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6DCDCCDB" w14:textId="77777777" w:rsidR="00423F98" w:rsidRPr="00EF2FC0" w:rsidRDefault="00423F98" w:rsidP="00423F98">
                      <w:pPr>
                        <w:jc w:val="center"/>
                        <w:rPr>
                          <w:rFonts w:ascii="Palatino Linotype" w:hAnsi="Palatino Linotype"/>
                        </w:rPr>
                      </w:pPr>
                      <w:r>
                        <w:rPr>
                          <w:rFonts w:ascii="Palatino Linotype" w:hAnsi="Palatino Linotype"/>
                          <w:b/>
                        </w:rPr>
                        <w:t>Luis Gustavo Parra Noriega</w:t>
                      </w:r>
                    </w:p>
                    <w:p w14:paraId="0B38EDFD" w14:textId="77777777" w:rsidR="00423F98" w:rsidRDefault="00423F98" w:rsidP="00423F98">
                      <w:pPr>
                        <w:jc w:val="center"/>
                        <w:rPr>
                          <w:rFonts w:ascii="Palatino Linotype" w:hAnsi="Palatino Linotype"/>
                        </w:rPr>
                      </w:pPr>
                      <w:r w:rsidRPr="00EF2FC0">
                        <w:rPr>
                          <w:rFonts w:ascii="Palatino Linotype" w:hAnsi="Palatino Linotype"/>
                        </w:rPr>
                        <w:t>Comisionado</w:t>
                      </w:r>
                    </w:p>
                    <w:p w14:paraId="220EC347" w14:textId="77777777" w:rsidR="00423F98" w:rsidRPr="00F55D03" w:rsidRDefault="00423F98" w:rsidP="00423F98">
                      <w:pPr>
                        <w:jc w:val="center"/>
                        <w:rPr>
                          <w:rFonts w:ascii="Palatino Linotype" w:hAnsi="Palatino Linotype"/>
                          <w:b/>
                        </w:rPr>
                      </w:pPr>
                      <w:r>
                        <w:rPr>
                          <w:rFonts w:ascii="Palatino Linotype" w:hAnsi="Palatino Linotype"/>
                          <w:b/>
                        </w:rPr>
                        <w:t>(Rúbrica).</w:t>
                      </w:r>
                    </w:p>
                    <w:p w14:paraId="2B662F65" w14:textId="77777777" w:rsidR="00423F98" w:rsidRDefault="00423F98" w:rsidP="00423F98"/>
                  </w:txbxContent>
                </v:textbox>
                <w10:wrap anchorx="margin"/>
              </v:shape>
            </w:pict>
          </mc:Fallback>
        </mc:AlternateContent>
      </w:r>
    </w:p>
    <w:p w14:paraId="4D32FF14" w14:textId="77777777" w:rsidR="00423F98" w:rsidRDefault="00423F98" w:rsidP="00423F98">
      <w:pPr>
        <w:spacing w:before="240" w:line="480" w:lineRule="auto"/>
        <w:rPr>
          <w:rFonts w:ascii="Palatino Linotype" w:hAnsi="Palatino Linotype"/>
          <w:b/>
        </w:rPr>
      </w:pPr>
    </w:p>
    <w:p w14:paraId="387080D3" w14:textId="77777777" w:rsidR="00423F98" w:rsidRDefault="00423F98" w:rsidP="00423F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0B10F17" wp14:editId="039CC019">
                <wp:simplePos x="0" y="0"/>
                <wp:positionH relativeFrom="margin">
                  <wp:posOffset>1289685</wp:posOffset>
                </wp:positionH>
                <wp:positionV relativeFrom="paragraph">
                  <wp:posOffset>231140</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34FCCD" w14:textId="77777777" w:rsidR="00423F98" w:rsidRPr="007F6133" w:rsidRDefault="00423F98" w:rsidP="00423F98">
                            <w:pPr>
                              <w:jc w:val="center"/>
                              <w:rPr>
                                <w:rFonts w:ascii="Palatino Linotype" w:hAnsi="Palatino Linotype"/>
                                <w:b/>
                              </w:rPr>
                            </w:pPr>
                            <w:r>
                              <w:rPr>
                                <w:rFonts w:ascii="Palatino Linotype" w:hAnsi="Palatino Linotype"/>
                                <w:b/>
                              </w:rPr>
                              <w:t xml:space="preserve">Alexis Tapia Ramírez </w:t>
                            </w:r>
                          </w:p>
                          <w:p w14:paraId="2DD30669" w14:textId="77777777" w:rsidR="00423F98" w:rsidRDefault="00423F98" w:rsidP="00423F9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3A9BDFE" w14:textId="77777777" w:rsidR="00423F98" w:rsidRDefault="00423F98" w:rsidP="00423F98">
                            <w:pPr>
                              <w:jc w:val="center"/>
                              <w:rPr>
                                <w:rFonts w:ascii="Palatino Linotype" w:hAnsi="Palatino Linotype"/>
                                <w:b/>
                              </w:rPr>
                            </w:pPr>
                            <w:r>
                              <w:rPr>
                                <w:rFonts w:ascii="Palatino Linotype" w:hAnsi="Palatino Linotype"/>
                                <w:b/>
                              </w:rPr>
                              <w:t>(Rúbrica).</w:t>
                            </w:r>
                          </w:p>
                          <w:p w14:paraId="71EA7690" w14:textId="77777777" w:rsidR="00423F98" w:rsidRDefault="00423F98" w:rsidP="00423F98">
                            <w:pPr>
                              <w:jc w:val="center"/>
                              <w:rPr>
                                <w:rFonts w:ascii="Palatino Linotype" w:hAnsi="Palatino Linotype"/>
                              </w:rPr>
                            </w:pPr>
                          </w:p>
                          <w:p w14:paraId="4AD3627B" w14:textId="77777777" w:rsidR="00423F98" w:rsidRPr="00EF2FC0" w:rsidRDefault="00423F98" w:rsidP="00423F98">
                            <w:pPr>
                              <w:jc w:val="center"/>
                              <w:rPr>
                                <w:rFonts w:ascii="Palatino Linotype" w:hAnsi="Palatino Linotype"/>
                              </w:rPr>
                            </w:pPr>
                          </w:p>
                          <w:p w14:paraId="2A75DF61" w14:textId="77777777" w:rsidR="00423F98" w:rsidRDefault="00423F98" w:rsidP="00423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B10F17" id="Cuadro de texto 19" o:spid="_x0000_s1031" type="#_x0000_t202" style="position:absolute;margin-left:101.55pt;margin-top:18.2pt;width:248.25pt;height:1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DuacflmQIAAMIFAAAOAAAAAAAAAAAAAAAAAC4CAABkcnMvZTJv&#10;RG9jLnhtbFBLAQItABQABgAIAAAAIQBQ9R0e3wAAAAoBAAAPAAAAAAAAAAAAAAAAAPMEAABkcnMv&#10;ZG93bnJldi54bWxQSwUGAAAAAAQABADzAAAA/wUAAAAA&#10;" fillcolor="white [3201]" strokecolor="white [3212]" strokeweight=".5pt">
                <v:textbox>
                  <w:txbxContent>
                    <w:p w14:paraId="0A34FCCD" w14:textId="77777777" w:rsidR="00423F98" w:rsidRPr="007F6133" w:rsidRDefault="00423F98" w:rsidP="00423F98">
                      <w:pPr>
                        <w:jc w:val="center"/>
                        <w:rPr>
                          <w:rFonts w:ascii="Palatino Linotype" w:hAnsi="Palatino Linotype"/>
                          <w:b/>
                        </w:rPr>
                      </w:pPr>
                      <w:r>
                        <w:rPr>
                          <w:rFonts w:ascii="Palatino Linotype" w:hAnsi="Palatino Linotype"/>
                          <w:b/>
                        </w:rPr>
                        <w:t xml:space="preserve">Alexis Tapia Ramírez </w:t>
                      </w:r>
                    </w:p>
                    <w:p w14:paraId="2DD30669" w14:textId="77777777" w:rsidR="00423F98" w:rsidRDefault="00423F98" w:rsidP="00423F9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3A9BDFE" w14:textId="77777777" w:rsidR="00423F98" w:rsidRDefault="00423F98" w:rsidP="00423F98">
                      <w:pPr>
                        <w:jc w:val="center"/>
                        <w:rPr>
                          <w:rFonts w:ascii="Palatino Linotype" w:hAnsi="Palatino Linotype"/>
                          <w:b/>
                        </w:rPr>
                      </w:pPr>
                      <w:r>
                        <w:rPr>
                          <w:rFonts w:ascii="Palatino Linotype" w:hAnsi="Palatino Linotype"/>
                          <w:b/>
                        </w:rPr>
                        <w:t>(Rúbrica).</w:t>
                      </w:r>
                    </w:p>
                    <w:p w14:paraId="71EA7690" w14:textId="77777777" w:rsidR="00423F98" w:rsidRDefault="00423F98" w:rsidP="00423F98">
                      <w:pPr>
                        <w:jc w:val="center"/>
                        <w:rPr>
                          <w:rFonts w:ascii="Palatino Linotype" w:hAnsi="Palatino Linotype"/>
                        </w:rPr>
                      </w:pPr>
                    </w:p>
                    <w:p w14:paraId="4AD3627B" w14:textId="77777777" w:rsidR="00423F98" w:rsidRPr="00EF2FC0" w:rsidRDefault="00423F98" w:rsidP="00423F98">
                      <w:pPr>
                        <w:jc w:val="center"/>
                        <w:rPr>
                          <w:rFonts w:ascii="Palatino Linotype" w:hAnsi="Palatino Linotype"/>
                        </w:rPr>
                      </w:pPr>
                    </w:p>
                    <w:p w14:paraId="2A75DF61" w14:textId="77777777" w:rsidR="00423F98" w:rsidRDefault="00423F98" w:rsidP="00423F98"/>
                  </w:txbxContent>
                </v:textbox>
                <w10:wrap anchorx="margin"/>
              </v:shape>
            </w:pict>
          </mc:Fallback>
        </mc:AlternateContent>
      </w:r>
    </w:p>
    <w:p w14:paraId="4F0B0155" w14:textId="77777777" w:rsidR="00423F98" w:rsidRPr="00D54B7D" w:rsidRDefault="00423F98" w:rsidP="00423F98">
      <w:pPr>
        <w:spacing w:before="240" w:line="480" w:lineRule="auto"/>
        <w:rPr>
          <w:rFonts w:ascii="Palatino Linotype" w:hAnsi="Palatino Linotype"/>
          <w:b/>
        </w:rPr>
      </w:pPr>
    </w:p>
    <w:p w14:paraId="5BD2C9F5" w14:textId="77777777" w:rsidR="002A74E7" w:rsidRDefault="002A74E7" w:rsidP="00423F98">
      <w:pPr>
        <w:tabs>
          <w:tab w:val="left" w:pos="5415"/>
        </w:tabs>
        <w:spacing w:before="240" w:line="360" w:lineRule="auto"/>
        <w:ind w:right="51"/>
        <w:jc w:val="both"/>
        <w:rPr>
          <w:rFonts w:ascii="Palatino Linotype" w:hAnsi="Palatino Linotype" w:cs="Arial"/>
          <w:sz w:val="16"/>
          <w:szCs w:val="16"/>
        </w:rPr>
      </w:pPr>
    </w:p>
    <w:p w14:paraId="743EFC2F" w14:textId="7A384598" w:rsidR="00423F98" w:rsidRDefault="00423F98" w:rsidP="00423F9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B71CF">
        <w:rPr>
          <w:rFonts w:ascii="Palatino Linotype" w:hAnsi="Palatino Linotype" w:cs="Arial"/>
          <w:sz w:val="16"/>
          <w:szCs w:val="16"/>
        </w:rPr>
        <w:t>catorce de agosto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5B71CF">
        <w:rPr>
          <w:rFonts w:ascii="Palatino Linotype" w:hAnsi="Palatino Linotype" w:cs="Arial"/>
          <w:bCs/>
          <w:sz w:val="16"/>
          <w:szCs w:val="16"/>
          <w:lang w:eastAsia="es-MX"/>
        </w:rPr>
        <w:t>5205</w:t>
      </w:r>
      <w:r>
        <w:rPr>
          <w:rFonts w:ascii="Palatino Linotype" w:hAnsi="Palatino Linotype" w:cs="Arial"/>
          <w:bCs/>
          <w:sz w:val="16"/>
          <w:szCs w:val="16"/>
          <w:lang w:eastAsia="es-MX"/>
        </w:rPr>
        <w:t xml:space="preserve">/INFOEM/IP/RR/2019. </w:t>
      </w:r>
    </w:p>
    <w:p w14:paraId="0035BD0B" w14:textId="27F47C0F" w:rsidR="009F16CE" w:rsidRDefault="009F16CE" w:rsidP="00423F98">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F16CE" w:rsidSect="00C8102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E4E65" w14:textId="77777777" w:rsidR="00055E2F" w:rsidRDefault="00055E2F" w:rsidP="006168E4">
      <w:pPr>
        <w:spacing w:after="0" w:line="240" w:lineRule="auto"/>
      </w:pPr>
      <w:r>
        <w:separator/>
      </w:r>
    </w:p>
  </w:endnote>
  <w:endnote w:type="continuationSeparator" w:id="0">
    <w:p w14:paraId="363CD9D9" w14:textId="77777777" w:rsidR="00055E2F" w:rsidRDefault="00055E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9A63C4" w:rsidRPr="000B69FA" w:rsidRDefault="009A63C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7C0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7C04">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9A63C4" w:rsidRPr="000B69FA" w:rsidRDefault="009A63C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CF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CF1">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19F60" w14:textId="77777777" w:rsidR="00055E2F" w:rsidRDefault="00055E2F" w:rsidP="006168E4">
      <w:pPr>
        <w:spacing w:after="0" w:line="240" w:lineRule="auto"/>
      </w:pPr>
      <w:r>
        <w:separator/>
      </w:r>
    </w:p>
  </w:footnote>
  <w:footnote w:type="continuationSeparator" w:id="0">
    <w:p w14:paraId="26A48B00" w14:textId="77777777" w:rsidR="00055E2F" w:rsidRDefault="00055E2F" w:rsidP="006168E4">
      <w:pPr>
        <w:spacing w:after="0" w:line="240" w:lineRule="auto"/>
      </w:pPr>
      <w:r>
        <w:continuationSeparator/>
      </w:r>
    </w:p>
  </w:footnote>
  <w:footnote w:id="1">
    <w:p w14:paraId="3E9CB508" w14:textId="77777777" w:rsidR="009A63C4" w:rsidRPr="000E3E73" w:rsidRDefault="009A63C4" w:rsidP="007868D9">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1CD9BADE" w14:textId="77777777" w:rsidR="009A63C4" w:rsidRPr="000E3E73" w:rsidRDefault="009A63C4" w:rsidP="007868D9">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9A63C4" w:rsidRDefault="009A63C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A63C4" w14:paraId="1B55C452" w14:textId="77777777" w:rsidTr="00C8102B">
      <w:trPr>
        <w:trHeight w:val="227"/>
      </w:trPr>
      <w:tc>
        <w:tcPr>
          <w:tcW w:w="5529" w:type="dxa"/>
          <w:hideMark/>
        </w:tcPr>
        <w:p w14:paraId="7D61692F" w14:textId="77777777" w:rsidR="009A63C4" w:rsidRDefault="009A63C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6467C40" w:rsidR="009A63C4" w:rsidRPr="00B4142F" w:rsidRDefault="009A63C4"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B3437">
            <w:rPr>
              <w:rFonts w:ascii="Palatino Linotype" w:hAnsi="Palatino Linotype" w:cs="Arial"/>
              <w:bCs/>
              <w:sz w:val="24"/>
              <w:lang w:eastAsia="es-MX"/>
            </w:rPr>
            <w:t>5205</w:t>
          </w:r>
          <w:r>
            <w:rPr>
              <w:rFonts w:ascii="Palatino Linotype" w:hAnsi="Palatino Linotype" w:cs="Arial"/>
              <w:bCs/>
              <w:sz w:val="24"/>
              <w:lang w:eastAsia="es-MX"/>
            </w:rPr>
            <w:t>/INFOEM/IP/RR/2019</w:t>
          </w:r>
        </w:p>
      </w:tc>
    </w:tr>
    <w:tr w:rsidR="009A63C4" w14:paraId="54A9600B" w14:textId="77777777" w:rsidTr="00C8102B">
      <w:trPr>
        <w:trHeight w:val="242"/>
      </w:trPr>
      <w:tc>
        <w:tcPr>
          <w:tcW w:w="5529" w:type="dxa"/>
          <w:hideMark/>
        </w:tcPr>
        <w:p w14:paraId="44594D83" w14:textId="77777777" w:rsidR="009A63C4" w:rsidRDefault="009A63C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FCCC7BD" w:rsidR="009A63C4" w:rsidRPr="00F06FED" w:rsidRDefault="002B3437" w:rsidP="003C4068">
          <w:pPr>
            <w:spacing w:after="120" w:line="256" w:lineRule="auto"/>
            <w:ind w:left="639" w:right="214"/>
            <w:jc w:val="both"/>
            <w:rPr>
              <w:rFonts w:ascii="Palatino Linotype" w:hAnsi="Palatino Linotype" w:cs="Arial"/>
            </w:rPr>
          </w:pPr>
          <w:r>
            <w:rPr>
              <w:rFonts w:ascii="Palatino Linotype" w:hAnsi="Palatino Linotype" w:cs="Arial"/>
              <w:szCs w:val="20"/>
            </w:rPr>
            <w:t>Ayuntamiento de Huixquilucan</w:t>
          </w:r>
        </w:p>
      </w:tc>
    </w:tr>
    <w:tr w:rsidR="009A63C4" w14:paraId="02ED08B1" w14:textId="77777777" w:rsidTr="00C8102B">
      <w:trPr>
        <w:trHeight w:val="342"/>
      </w:trPr>
      <w:tc>
        <w:tcPr>
          <w:tcW w:w="5529" w:type="dxa"/>
          <w:hideMark/>
        </w:tcPr>
        <w:p w14:paraId="00D66E60" w14:textId="77777777" w:rsidR="009A63C4" w:rsidRDefault="009A63C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9A63C4" w:rsidRDefault="009A63C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9A63C4" w:rsidRDefault="009A63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A63C4" w14:paraId="333E5951" w14:textId="77777777" w:rsidTr="00C8102B">
      <w:trPr>
        <w:trHeight w:val="227"/>
      </w:trPr>
      <w:tc>
        <w:tcPr>
          <w:tcW w:w="5529" w:type="dxa"/>
          <w:hideMark/>
        </w:tcPr>
        <w:p w14:paraId="5A8BD2EE" w14:textId="77777777" w:rsidR="009A63C4" w:rsidRDefault="009A63C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C3581F2" w:rsidR="009A63C4" w:rsidRPr="00B4142F" w:rsidRDefault="009A63C4"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B3437">
            <w:rPr>
              <w:rFonts w:ascii="Palatino Linotype" w:hAnsi="Palatino Linotype" w:cs="Arial"/>
              <w:bCs/>
              <w:sz w:val="24"/>
              <w:lang w:eastAsia="es-MX"/>
            </w:rPr>
            <w:t>5205</w:t>
          </w:r>
          <w:r>
            <w:rPr>
              <w:rFonts w:ascii="Palatino Linotype" w:hAnsi="Palatino Linotype" w:cs="Arial"/>
              <w:bCs/>
              <w:sz w:val="24"/>
              <w:lang w:eastAsia="es-MX"/>
            </w:rPr>
            <w:t xml:space="preserve">/INFOEM/IP/RR/2019 </w:t>
          </w:r>
        </w:p>
      </w:tc>
    </w:tr>
    <w:tr w:rsidR="009A63C4" w14:paraId="6C6CCDEF" w14:textId="77777777" w:rsidTr="00C8102B">
      <w:trPr>
        <w:trHeight w:val="196"/>
      </w:trPr>
      <w:tc>
        <w:tcPr>
          <w:tcW w:w="5529" w:type="dxa"/>
          <w:hideMark/>
        </w:tcPr>
        <w:p w14:paraId="79F53C9B" w14:textId="77777777" w:rsidR="009A63C4" w:rsidRDefault="009A63C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3C53350" w:rsidR="009A63C4" w:rsidRPr="00F06FED" w:rsidRDefault="00987CF1" w:rsidP="00987CF1">
          <w:pPr>
            <w:spacing w:after="120" w:line="256" w:lineRule="auto"/>
            <w:ind w:left="639" w:right="214"/>
            <w:jc w:val="both"/>
            <w:rPr>
              <w:rFonts w:ascii="Palatino Linotype" w:hAnsi="Palatino Linotype" w:cs="Arial"/>
            </w:rPr>
          </w:pPr>
          <w:r>
            <w:rPr>
              <w:rFonts w:ascii="Palatino Linotype" w:hAnsi="Palatino Linotype" w:cs="Arial"/>
            </w:rPr>
            <w:t>xxxxxxxxxxxxxxxxxxxxxxxxxxxxxx</w:t>
          </w:r>
          <w:r w:rsidR="002B3437">
            <w:rPr>
              <w:rFonts w:ascii="Palatino Linotype" w:hAnsi="Palatino Linotype" w:cs="Arial"/>
            </w:rPr>
            <w:t xml:space="preserve"> </w:t>
          </w:r>
          <w:r>
            <w:rPr>
              <w:rFonts w:ascii="Palatino Linotype" w:hAnsi="Palatino Linotype" w:cs="Arial"/>
            </w:rPr>
            <w:t>xxxxxxxxxxxxx</w:t>
          </w:r>
        </w:p>
      </w:tc>
    </w:tr>
    <w:tr w:rsidR="009A63C4" w14:paraId="63F5D633" w14:textId="77777777" w:rsidTr="00C8102B">
      <w:trPr>
        <w:trHeight w:val="242"/>
      </w:trPr>
      <w:tc>
        <w:tcPr>
          <w:tcW w:w="5529" w:type="dxa"/>
          <w:hideMark/>
        </w:tcPr>
        <w:p w14:paraId="25254C34" w14:textId="77777777" w:rsidR="009A63C4" w:rsidRDefault="009A63C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1E32DD3" w:rsidR="009A63C4" w:rsidRDefault="002B3437" w:rsidP="001E6DB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Huixquilucan</w:t>
          </w:r>
        </w:p>
      </w:tc>
    </w:tr>
    <w:tr w:rsidR="009A63C4" w14:paraId="6E9635C5" w14:textId="77777777" w:rsidTr="00C8102B">
      <w:trPr>
        <w:trHeight w:val="342"/>
      </w:trPr>
      <w:tc>
        <w:tcPr>
          <w:tcW w:w="5529" w:type="dxa"/>
          <w:hideMark/>
        </w:tcPr>
        <w:p w14:paraId="69273B9D" w14:textId="77777777" w:rsidR="009A63C4" w:rsidRDefault="009A63C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9A63C4" w:rsidRDefault="009A63C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9A63C4" w:rsidRDefault="009A63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07D3"/>
    <w:multiLevelType w:val="hybridMultilevel"/>
    <w:tmpl w:val="1EF60D94"/>
    <w:lvl w:ilvl="0" w:tplc="36AE20C8">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2A762F"/>
    <w:multiLevelType w:val="hybridMultilevel"/>
    <w:tmpl w:val="1652B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1B72F2"/>
    <w:multiLevelType w:val="hybridMultilevel"/>
    <w:tmpl w:val="D48EEBC2"/>
    <w:lvl w:ilvl="0" w:tplc="77186D2E">
      <w:start w:val="7"/>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741C45"/>
    <w:multiLevelType w:val="hybridMultilevel"/>
    <w:tmpl w:val="85B048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169F6"/>
    <w:multiLevelType w:val="hybridMultilevel"/>
    <w:tmpl w:val="7E806E0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2A50A4"/>
    <w:multiLevelType w:val="hybridMultilevel"/>
    <w:tmpl w:val="B5E24C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E37D4A"/>
    <w:multiLevelType w:val="hybridMultilevel"/>
    <w:tmpl w:val="96A0E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A6405"/>
    <w:multiLevelType w:val="hybridMultilevel"/>
    <w:tmpl w:val="22C8D7C6"/>
    <w:lvl w:ilvl="0" w:tplc="B9965D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8E1AB3"/>
    <w:multiLevelType w:val="hybridMultilevel"/>
    <w:tmpl w:val="E67CD5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9A240B"/>
    <w:multiLevelType w:val="hybridMultilevel"/>
    <w:tmpl w:val="086A2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0254CE"/>
    <w:multiLevelType w:val="hybridMultilevel"/>
    <w:tmpl w:val="94727DEA"/>
    <w:lvl w:ilvl="0" w:tplc="975406A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346A9E"/>
    <w:multiLevelType w:val="hybridMultilevel"/>
    <w:tmpl w:val="B3703EDE"/>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17F87"/>
    <w:multiLevelType w:val="hybridMultilevel"/>
    <w:tmpl w:val="8E72521A"/>
    <w:lvl w:ilvl="0" w:tplc="99724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F359B0"/>
    <w:multiLevelType w:val="hybridMultilevel"/>
    <w:tmpl w:val="B3703EDE"/>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9F1C72"/>
    <w:multiLevelType w:val="hybridMultilevel"/>
    <w:tmpl w:val="F67CBBCA"/>
    <w:lvl w:ilvl="0" w:tplc="917EFA38">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B652F1C"/>
    <w:multiLevelType w:val="hybridMultilevel"/>
    <w:tmpl w:val="EC8EC0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F77F03"/>
    <w:multiLevelType w:val="hybridMultilevel"/>
    <w:tmpl w:val="535C40B6"/>
    <w:lvl w:ilvl="0" w:tplc="FD80DBD6">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D72430D"/>
    <w:multiLevelType w:val="hybridMultilevel"/>
    <w:tmpl w:val="0E16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9A605A"/>
    <w:multiLevelType w:val="hybridMultilevel"/>
    <w:tmpl w:val="7FCAE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8D4190A"/>
    <w:multiLevelType w:val="hybridMultilevel"/>
    <w:tmpl w:val="60947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393985"/>
    <w:multiLevelType w:val="hybridMultilevel"/>
    <w:tmpl w:val="B83ED366"/>
    <w:lvl w:ilvl="0" w:tplc="25385E4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422659"/>
    <w:multiLevelType w:val="hybridMultilevel"/>
    <w:tmpl w:val="EC8EC0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4D45C53"/>
    <w:multiLevelType w:val="hybridMultilevel"/>
    <w:tmpl w:val="417696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570DEE"/>
    <w:multiLevelType w:val="hybridMultilevel"/>
    <w:tmpl w:val="15688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AF28BD"/>
    <w:multiLevelType w:val="hybridMultilevel"/>
    <w:tmpl w:val="059A3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1E58B5"/>
    <w:multiLevelType w:val="hybridMultilevel"/>
    <w:tmpl w:val="B3703EDE"/>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0"/>
  </w:num>
  <w:num w:numId="3">
    <w:abstractNumId w:val="1"/>
  </w:num>
  <w:num w:numId="4">
    <w:abstractNumId w:val="18"/>
  </w:num>
  <w:num w:numId="5">
    <w:abstractNumId w:val="10"/>
  </w:num>
  <w:num w:numId="6">
    <w:abstractNumId w:val="11"/>
  </w:num>
  <w:num w:numId="7">
    <w:abstractNumId w:val="5"/>
  </w:num>
  <w:num w:numId="8">
    <w:abstractNumId w:val="33"/>
  </w:num>
  <w:num w:numId="9">
    <w:abstractNumId w:val="30"/>
  </w:num>
  <w:num w:numId="10">
    <w:abstractNumId w:val="3"/>
  </w:num>
  <w:num w:numId="11">
    <w:abstractNumId w:val="0"/>
  </w:num>
  <w:num w:numId="12">
    <w:abstractNumId w:val="19"/>
  </w:num>
  <w:num w:numId="13">
    <w:abstractNumId w:val="6"/>
  </w:num>
  <w:num w:numId="14">
    <w:abstractNumId w:val="7"/>
  </w:num>
  <w:num w:numId="15">
    <w:abstractNumId w:val="14"/>
  </w:num>
  <w:num w:numId="16">
    <w:abstractNumId w:val="26"/>
  </w:num>
  <w:num w:numId="17">
    <w:abstractNumId w:val="29"/>
  </w:num>
  <w:num w:numId="18">
    <w:abstractNumId w:val="12"/>
  </w:num>
  <w:num w:numId="19">
    <w:abstractNumId w:val="13"/>
  </w:num>
  <w:num w:numId="20">
    <w:abstractNumId w:val="4"/>
  </w:num>
  <w:num w:numId="21">
    <w:abstractNumId w:val="27"/>
  </w:num>
  <w:num w:numId="22">
    <w:abstractNumId w:val="35"/>
  </w:num>
  <w:num w:numId="23">
    <w:abstractNumId w:val="2"/>
  </w:num>
  <w:num w:numId="24">
    <w:abstractNumId w:val="32"/>
  </w:num>
  <w:num w:numId="25">
    <w:abstractNumId w:val="8"/>
  </w:num>
  <w:num w:numId="26">
    <w:abstractNumId w:val="22"/>
  </w:num>
  <w:num w:numId="27">
    <w:abstractNumId w:val="17"/>
  </w:num>
  <w:num w:numId="28">
    <w:abstractNumId w:val="15"/>
  </w:num>
  <w:num w:numId="29">
    <w:abstractNumId w:val="24"/>
  </w:num>
  <w:num w:numId="30">
    <w:abstractNumId w:val="31"/>
  </w:num>
  <w:num w:numId="31">
    <w:abstractNumId w:val="34"/>
  </w:num>
  <w:num w:numId="32">
    <w:abstractNumId w:val="16"/>
  </w:num>
  <w:num w:numId="33">
    <w:abstractNumId w:val="9"/>
  </w:num>
  <w:num w:numId="34">
    <w:abstractNumId w:val="23"/>
  </w:num>
  <w:num w:numId="35">
    <w:abstractNumId w:val="21"/>
  </w:num>
  <w:num w:numId="3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300F"/>
    <w:rsid w:val="00004591"/>
    <w:rsid w:val="00006ECC"/>
    <w:rsid w:val="00006EF3"/>
    <w:rsid w:val="0000791F"/>
    <w:rsid w:val="00017543"/>
    <w:rsid w:val="000242C8"/>
    <w:rsid w:val="00026263"/>
    <w:rsid w:val="0003418D"/>
    <w:rsid w:val="00034796"/>
    <w:rsid w:val="000414F1"/>
    <w:rsid w:val="0004372D"/>
    <w:rsid w:val="0004457B"/>
    <w:rsid w:val="0004467E"/>
    <w:rsid w:val="00045B26"/>
    <w:rsid w:val="00046793"/>
    <w:rsid w:val="00047CEC"/>
    <w:rsid w:val="00055224"/>
    <w:rsid w:val="00055E2F"/>
    <w:rsid w:val="000616F2"/>
    <w:rsid w:val="00061821"/>
    <w:rsid w:val="00063619"/>
    <w:rsid w:val="000639C9"/>
    <w:rsid w:val="000656B2"/>
    <w:rsid w:val="000671D1"/>
    <w:rsid w:val="00073DF6"/>
    <w:rsid w:val="00074115"/>
    <w:rsid w:val="00076054"/>
    <w:rsid w:val="00076413"/>
    <w:rsid w:val="000777D6"/>
    <w:rsid w:val="00080482"/>
    <w:rsid w:val="0008152D"/>
    <w:rsid w:val="0008648A"/>
    <w:rsid w:val="00086F8A"/>
    <w:rsid w:val="00087F5D"/>
    <w:rsid w:val="00090621"/>
    <w:rsid w:val="000908B1"/>
    <w:rsid w:val="00091468"/>
    <w:rsid w:val="00091552"/>
    <w:rsid w:val="00093E23"/>
    <w:rsid w:val="000949C4"/>
    <w:rsid w:val="00097C3E"/>
    <w:rsid w:val="000A2CB6"/>
    <w:rsid w:val="000A337E"/>
    <w:rsid w:val="000A354F"/>
    <w:rsid w:val="000A4A07"/>
    <w:rsid w:val="000A5C11"/>
    <w:rsid w:val="000B0670"/>
    <w:rsid w:val="000B62E8"/>
    <w:rsid w:val="000C1DFB"/>
    <w:rsid w:val="000C309A"/>
    <w:rsid w:val="000C51A4"/>
    <w:rsid w:val="000C539B"/>
    <w:rsid w:val="000C6188"/>
    <w:rsid w:val="000D00AC"/>
    <w:rsid w:val="000D03C6"/>
    <w:rsid w:val="000D214C"/>
    <w:rsid w:val="000D2676"/>
    <w:rsid w:val="000E13D9"/>
    <w:rsid w:val="000E414D"/>
    <w:rsid w:val="000E4742"/>
    <w:rsid w:val="000E4901"/>
    <w:rsid w:val="000E6529"/>
    <w:rsid w:val="000E7E86"/>
    <w:rsid w:val="000F2747"/>
    <w:rsid w:val="000F688F"/>
    <w:rsid w:val="00101281"/>
    <w:rsid w:val="001107EF"/>
    <w:rsid w:val="00111621"/>
    <w:rsid w:val="0011270E"/>
    <w:rsid w:val="001132C3"/>
    <w:rsid w:val="0011559B"/>
    <w:rsid w:val="001158FD"/>
    <w:rsid w:val="00117DA2"/>
    <w:rsid w:val="00121ABD"/>
    <w:rsid w:val="00124855"/>
    <w:rsid w:val="001260E7"/>
    <w:rsid w:val="00130240"/>
    <w:rsid w:val="00134A31"/>
    <w:rsid w:val="0014223D"/>
    <w:rsid w:val="001471C9"/>
    <w:rsid w:val="00151A30"/>
    <w:rsid w:val="001571AC"/>
    <w:rsid w:val="00157906"/>
    <w:rsid w:val="0016108F"/>
    <w:rsid w:val="00165C9D"/>
    <w:rsid w:val="00172CD6"/>
    <w:rsid w:val="00174A84"/>
    <w:rsid w:val="0017533E"/>
    <w:rsid w:val="00175588"/>
    <w:rsid w:val="00175897"/>
    <w:rsid w:val="00177571"/>
    <w:rsid w:val="0018004E"/>
    <w:rsid w:val="00181FF9"/>
    <w:rsid w:val="001A02EC"/>
    <w:rsid w:val="001A5182"/>
    <w:rsid w:val="001B28A5"/>
    <w:rsid w:val="001B31FB"/>
    <w:rsid w:val="001B3F18"/>
    <w:rsid w:val="001B4A39"/>
    <w:rsid w:val="001B666B"/>
    <w:rsid w:val="001B7B88"/>
    <w:rsid w:val="001B7C27"/>
    <w:rsid w:val="001C0454"/>
    <w:rsid w:val="001C0AA9"/>
    <w:rsid w:val="001C3D4A"/>
    <w:rsid w:val="001C455C"/>
    <w:rsid w:val="001C4BFB"/>
    <w:rsid w:val="001C60E9"/>
    <w:rsid w:val="001C66B9"/>
    <w:rsid w:val="001D0472"/>
    <w:rsid w:val="001D12B5"/>
    <w:rsid w:val="001E0C0E"/>
    <w:rsid w:val="001E52AE"/>
    <w:rsid w:val="001E54B0"/>
    <w:rsid w:val="001E6DB0"/>
    <w:rsid w:val="001E7015"/>
    <w:rsid w:val="001F03EF"/>
    <w:rsid w:val="001F6195"/>
    <w:rsid w:val="00200225"/>
    <w:rsid w:val="00200AEB"/>
    <w:rsid w:val="002026DB"/>
    <w:rsid w:val="00202A10"/>
    <w:rsid w:val="00211957"/>
    <w:rsid w:val="00216E06"/>
    <w:rsid w:val="00217520"/>
    <w:rsid w:val="002205C0"/>
    <w:rsid w:val="00224535"/>
    <w:rsid w:val="002246BE"/>
    <w:rsid w:val="0023032F"/>
    <w:rsid w:val="00231E2C"/>
    <w:rsid w:val="00232D81"/>
    <w:rsid w:val="00233D67"/>
    <w:rsid w:val="00235B65"/>
    <w:rsid w:val="002363B0"/>
    <w:rsid w:val="00236939"/>
    <w:rsid w:val="00236BD7"/>
    <w:rsid w:val="00237601"/>
    <w:rsid w:val="002467BE"/>
    <w:rsid w:val="00251358"/>
    <w:rsid w:val="0025388F"/>
    <w:rsid w:val="00256F9C"/>
    <w:rsid w:val="0026005E"/>
    <w:rsid w:val="00260470"/>
    <w:rsid w:val="00264EF7"/>
    <w:rsid w:val="0027206D"/>
    <w:rsid w:val="00277182"/>
    <w:rsid w:val="00280DA7"/>
    <w:rsid w:val="00282948"/>
    <w:rsid w:val="00284000"/>
    <w:rsid w:val="002929C8"/>
    <w:rsid w:val="002A2034"/>
    <w:rsid w:val="002A228B"/>
    <w:rsid w:val="002A4CB4"/>
    <w:rsid w:val="002A6C73"/>
    <w:rsid w:val="002A74E7"/>
    <w:rsid w:val="002B110E"/>
    <w:rsid w:val="002B27A8"/>
    <w:rsid w:val="002B3437"/>
    <w:rsid w:val="002B371D"/>
    <w:rsid w:val="002B3B53"/>
    <w:rsid w:val="002B5F40"/>
    <w:rsid w:val="002B7BFB"/>
    <w:rsid w:val="002C09FC"/>
    <w:rsid w:val="002C517F"/>
    <w:rsid w:val="002C638E"/>
    <w:rsid w:val="002C79B7"/>
    <w:rsid w:val="002C7D02"/>
    <w:rsid w:val="002D1675"/>
    <w:rsid w:val="002D1EC2"/>
    <w:rsid w:val="002D4084"/>
    <w:rsid w:val="002D4F59"/>
    <w:rsid w:val="002D5D9D"/>
    <w:rsid w:val="002E0624"/>
    <w:rsid w:val="002E0D7F"/>
    <w:rsid w:val="002E2D5A"/>
    <w:rsid w:val="002E6A03"/>
    <w:rsid w:val="002F3246"/>
    <w:rsid w:val="002F37BE"/>
    <w:rsid w:val="002F41D6"/>
    <w:rsid w:val="002F7E70"/>
    <w:rsid w:val="00300D0B"/>
    <w:rsid w:val="0030289B"/>
    <w:rsid w:val="00306096"/>
    <w:rsid w:val="00306B6E"/>
    <w:rsid w:val="00307FBF"/>
    <w:rsid w:val="00313850"/>
    <w:rsid w:val="00317FD2"/>
    <w:rsid w:val="00335CB3"/>
    <w:rsid w:val="003372D0"/>
    <w:rsid w:val="00340234"/>
    <w:rsid w:val="003471B6"/>
    <w:rsid w:val="003508B1"/>
    <w:rsid w:val="003511AD"/>
    <w:rsid w:val="00352FBE"/>
    <w:rsid w:val="003545AD"/>
    <w:rsid w:val="00354F06"/>
    <w:rsid w:val="0036024B"/>
    <w:rsid w:val="00361B9C"/>
    <w:rsid w:val="003625BE"/>
    <w:rsid w:val="0036596F"/>
    <w:rsid w:val="00366381"/>
    <w:rsid w:val="00367FDB"/>
    <w:rsid w:val="00373E72"/>
    <w:rsid w:val="00377C4A"/>
    <w:rsid w:val="003802A1"/>
    <w:rsid w:val="00380EFC"/>
    <w:rsid w:val="0038288C"/>
    <w:rsid w:val="00385BEA"/>
    <w:rsid w:val="00397454"/>
    <w:rsid w:val="00397B57"/>
    <w:rsid w:val="003A17A3"/>
    <w:rsid w:val="003A2D53"/>
    <w:rsid w:val="003A388F"/>
    <w:rsid w:val="003A61F9"/>
    <w:rsid w:val="003B3ADF"/>
    <w:rsid w:val="003B45B5"/>
    <w:rsid w:val="003B4A0F"/>
    <w:rsid w:val="003B7B17"/>
    <w:rsid w:val="003C0091"/>
    <w:rsid w:val="003C0D98"/>
    <w:rsid w:val="003C0E5B"/>
    <w:rsid w:val="003C150D"/>
    <w:rsid w:val="003C4068"/>
    <w:rsid w:val="003C7ACD"/>
    <w:rsid w:val="003D29A7"/>
    <w:rsid w:val="003D5DC6"/>
    <w:rsid w:val="003D73DA"/>
    <w:rsid w:val="003D7780"/>
    <w:rsid w:val="003E4407"/>
    <w:rsid w:val="003E4B02"/>
    <w:rsid w:val="003E71E5"/>
    <w:rsid w:val="004012CF"/>
    <w:rsid w:val="0040168E"/>
    <w:rsid w:val="00402FF3"/>
    <w:rsid w:val="00404BC4"/>
    <w:rsid w:val="004057C7"/>
    <w:rsid w:val="00407CF8"/>
    <w:rsid w:val="004109DB"/>
    <w:rsid w:val="0041107F"/>
    <w:rsid w:val="00412CE5"/>
    <w:rsid w:val="00420C33"/>
    <w:rsid w:val="00420D16"/>
    <w:rsid w:val="004216D8"/>
    <w:rsid w:val="00423213"/>
    <w:rsid w:val="00423397"/>
    <w:rsid w:val="00423F98"/>
    <w:rsid w:val="004242D1"/>
    <w:rsid w:val="00427F2E"/>
    <w:rsid w:val="0043362E"/>
    <w:rsid w:val="00434F17"/>
    <w:rsid w:val="00437DEC"/>
    <w:rsid w:val="0044077C"/>
    <w:rsid w:val="00440B46"/>
    <w:rsid w:val="00441585"/>
    <w:rsid w:val="004419C1"/>
    <w:rsid w:val="004425BF"/>
    <w:rsid w:val="00442B2A"/>
    <w:rsid w:val="00445D06"/>
    <w:rsid w:val="00450A99"/>
    <w:rsid w:val="00451890"/>
    <w:rsid w:val="00454FB3"/>
    <w:rsid w:val="00455922"/>
    <w:rsid w:val="00455C2A"/>
    <w:rsid w:val="00455E87"/>
    <w:rsid w:val="00457E00"/>
    <w:rsid w:val="00461DBA"/>
    <w:rsid w:val="00463BCD"/>
    <w:rsid w:val="00463E45"/>
    <w:rsid w:val="00464386"/>
    <w:rsid w:val="00471EC9"/>
    <w:rsid w:val="00474A8B"/>
    <w:rsid w:val="00477306"/>
    <w:rsid w:val="00477720"/>
    <w:rsid w:val="00480E64"/>
    <w:rsid w:val="0048178E"/>
    <w:rsid w:val="00481AAF"/>
    <w:rsid w:val="004906C8"/>
    <w:rsid w:val="00491FC5"/>
    <w:rsid w:val="004A080B"/>
    <w:rsid w:val="004A0CC0"/>
    <w:rsid w:val="004A4C6B"/>
    <w:rsid w:val="004A5AAA"/>
    <w:rsid w:val="004A6F52"/>
    <w:rsid w:val="004A73CE"/>
    <w:rsid w:val="004B0DE4"/>
    <w:rsid w:val="004B2B77"/>
    <w:rsid w:val="004B4B94"/>
    <w:rsid w:val="004B5DE3"/>
    <w:rsid w:val="004B5E1A"/>
    <w:rsid w:val="004C1D11"/>
    <w:rsid w:val="004C7621"/>
    <w:rsid w:val="004D574A"/>
    <w:rsid w:val="004D74D7"/>
    <w:rsid w:val="004E160B"/>
    <w:rsid w:val="004E3640"/>
    <w:rsid w:val="004E4255"/>
    <w:rsid w:val="004E48B4"/>
    <w:rsid w:val="004E6BE9"/>
    <w:rsid w:val="004E7C39"/>
    <w:rsid w:val="004F0097"/>
    <w:rsid w:val="004F3830"/>
    <w:rsid w:val="004F4C61"/>
    <w:rsid w:val="00501E21"/>
    <w:rsid w:val="00507874"/>
    <w:rsid w:val="005102E0"/>
    <w:rsid w:val="005152E2"/>
    <w:rsid w:val="00520BBE"/>
    <w:rsid w:val="00522352"/>
    <w:rsid w:val="00523307"/>
    <w:rsid w:val="00523CF0"/>
    <w:rsid w:val="00526538"/>
    <w:rsid w:val="005313A4"/>
    <w:rsid w:val="00534592"/>
    <w:rsid w:val="005360AC"/>
    <w:rsid w:val="005367F1"/>
    <w:rsid w:val="00542802"/>
    <w:rsid w:val="005436D7"/>
    <w:rsid w:val="005437E7"/>
    <w:rsid w:val="00545FC2"/>
    <w:rsid w:val="00552846"/>
    <w:rsid w:val="00553500"/>
    <w:rsid w:val="00557B14"/>
    <w:rsid w:val="00557C95"/>
    <w:rsid w:val="00562653"/>
    <w:rsid w:val="005645BE"/>
    <w:rsid w:val="00567D72"/>
    <w:rsid w:val="00570592"/>
    <w:rsid w:val="005733EB"/>
    <w:rsid w:val="005825A8"/>
    <w:rsid w:val="00582600"/>
    <w:rsid w:val="00583AED"/>
    <w:rsid w:val="00592630"/>
    <w:rsid w:val="00596535"/>
    <w:rsid w:val="005A07AF"/>
    <w:rsid w:val="005A08C7"/>
    <w:rsid w:val="005A11CB"/>
    <w:rsid w:val="005A376D"/>
    <w:rsid w:val="005B09EE"/>
    <w:rsid w:val="005B6443"/>
    <w:rsid w:val="005B71CF"/>
    <w:rsid w:val="005C2FF8"/>
    <w:rsid w:val="005D1661"/>
    <w:rsid w:val="005D264A"/>
    <w:rsid w:val="005D2B59"/>
    <w:rsid w:val="005D303B"/>
    <w:rsid w:val="005D332C"/>
    <w:rsid w:val="005D370F"/>
    <w:rsid w:val="005D4761"/>
    <w:rsid w:val="005D50BF"/>
    <w:rsid w:val="005D6BEF"/>
    <w:rsid w:val="005D6EF7"/>
    <w:rsid w:val="005D7DC3"/>
    <w:rsid w:val="005E1D55"/>
    <w:rsid w:val="005E1DBD"/>
    <w:rsid w:val="005E3BC0"/>
    <w:rsid w:val="005E49DA"/>
    <w:rsid w:val="005E6C3F"/>
    <w:rsid w:val="005F0D26"/>
    <w:rsid w:val="005F1557"/>
    <w:rsid w:val="005F15CA"/>
    <w:rsid w:val="005F42AA"/>
    <w:rsid w:val="005F57F0"/>
    <w:rsid w:val="005F591F"/>
    <w:rsid w:val="005F6CA8"/>
    <w:rsid w:val="00601A1F"/>
    <w:rsid w:val="00606021"/>
    <w:rsid w:val="006069DC"/>
    <w:rsid w:val="00607C04"/>
    <w:rsid w:val="006113B6"/>
    <w:rsid w:val="006113E2"/>
    <w:rsid w:val="00611928"/>
    <w:rsid w:val="00611FD3"/>
    <w:rsid w:val="00613AD7"/>
    <w:rsid w:val="006168E4"/>
    <w:rsid w:val="00616A3A"/>
    <w:rsid w:val="006176CF"/>
    <w:rsid w:val="00625D0D"/>
    <w:rsid w:val="0062682A"/>
    <w:rsid w:val="006314A7"/>
    <w:rsid w:val="006479CF"/>
    <w:rsid w:val="00647CFC"/>
    <w:rsid w:val="00651AA0"/>
    <w:rsid w:val="006615F9"/>
    <w:rsid w:val="00661B47"/>
    <w:rsid w:val="006639E2"/>
    <w:rsid w:val="00665261"/>
    <w:rsid w:val="00665868"/>
    <w:rsid w:val="00665ED3"/>
    <w:rsid w:val="00666AD1"/>
    <w:rsid w:val="00672209"/>
    <w:rsid w:val="0067282C"/>
    <w:rsid w:val="00672DC6"/>
    <w:rsid w:val="00676967"/>
    <w:rsid w:val="0068092C"/>
    <w:rsid w:val="00682327"/>
    <w:rsid w:val="006827A5"/>
    <w:rsid w:val="0068733B"/>
    <w:rsid w:val="0069184E"/>
    <w:rsid w:val="0069410C"/>
    <w:rsid w:val="0069416F"/>
    <w:rsid w:val="00696211"/>
    <w:rsid w:val="00696D5C"/>
    <w:rsid w:val="006A4DFA"/>
    <w:rsid w:val="006A6BD9"/>
    <w:rsid w:val="006A7C10"/>
    <w:rsid w:val="006B0B31"/>
    <w:rsid w:val="006C24FA"/>
    <w:rsid w:val="006C427D"/>
    <w:rsid w:val="006D5B07"/>
    <w:rsid w:val="006D7F6F"/>
    <w:rsid w:val="006E0725"/>
    <w:rsid w:val="006E3E93"/>
    <w:rsid w:val="006E7258"/>
    <w:rsid w:val="006F55F2"/>
    <w:rsid w:val="006F7AEB"/>
    <w:rsid w:val="007005F8"/>
    <w:rsid w:val="007017AF"/>
    <w:rsid w:val="007051B0"/>
    <w:rsid w:val="0070767C"/>
    <w:rsid w:val="00714CA6"/>
    <w:rsid w:val="00715527"/>
    <w:rsid w:val="0072080A"/>
    <w:rsid w:val="0072333B"/>
    <w:rsid w:val="00724090"/>
    <w:rsid w:val="007303B7"/>
    <w:rsid w:val="00731B27"/>
    <w:rsid w:val="00731DC5"/>
    <w:rsid w:val="00732DD5"/>
    <w:rsid w:val="00737C4A"/>
    <w:rsid w:val="007433D8"/>
    <w:rsid w:val="00744EEF"/>
    <w:rsid w:val="00751F1B"/>
    <w:rsid w:val="00754CAE"/>
    <w:rsid w:val="0076176B"/>
    <w:rsid w:val="00764374"/>
    <w:rsid w:val="007646FD"/>
    <w:rsid w:val="00766B1F"/>
    <w:rsid w:val="00766B69"/>
    <w:rsid w:val="00770F40"/>
    <w:rsid w:val="00774536"/>
    <w:rsid w:val="00775BF4"/>
    <w:rsid w:val="007851D2"/>
    <w:rsid w:val="007868D9"/>
    <w:rsid w:val="0079244F"/>
    <w:rsid w:val="00794F80"/>
    <w:rsid w:val="007972B6"/>
    <w:rsid w:val="007A36EE"/>
    <w:rsid w:val="007A5EAA"/>
    <w:rsid w:val="007A681B"/>
    <w:rsid w:val="007B2C77"/>
    <w:rsid w:val="007B3C72"/>
    <w:rsid w:val="007B4114"/>
    <w:rsid w:val="007C02B3"/>
    <w:rsid w:val="007C2476"/>
    <w:rsid w:val="007C3098"/>
    <w:rsid w:val="007C6A59"/>
    <w:rsid w:val="007D1A27"/>
    <w:rsid w:val="007D1F15"/>
    <w:rsid w:val="007D22BB"/>
    <w:rsid w:val="007D25B1"/>
    <w:rsid w:val="007D2878"/>
    <w:rsid w:val="007D56C3"/>
    <w:rsid w:val="007E27BA"/>
    <w:rsid w:val="007E3012"/>
    <w:rsid w:val="007E4685"/>
    <w:rsid w:val="007F0DBD"/>
    <w:rsid w:val="007F23D7"/>
    <w:rsid w:val="007F246B"/>
    <w:rsid w:val="007F377E"/>
    <w:rsid w:val="007F6055"/>
    <w:rsid w:val="007F6E5B"/>
    <w:rsid w:val="00800950"/>
    <w:rsid w:val="00804CAE"/>
    <w:rsid w:val="00810F15"/>
    <w:rsid w:val="00811205"/>
    <w:rsid w:val="00812C48"/>
    <w:rsid w:val="00814EF5"/>
    <w:rsid w:val="00817B10"/>
    <w:rsid w:val="008212A5"/>
    <w:rsid w:val="008217D2"/>
    <w:rsid w:val="00827F67"/>
    <w:rsid w:val="008303C2"/>
    <w:rsid w:val="00834D80"/>
    <w:rsid w:val="00836437"/>
    <w:rsid w:val="00842B83"/>
    <w:rsid w:val="00842EB2"/>
    <w:rsid w:val="00847296"/>
    <w:rsid w:val="00847D23"/>
    <w:rsid w:val="008507D0"/>
    <w:rsid w:val="00850899"/>
    <w:rsid w:val="00850F73"/>
    <w:rsid w:val="00851144"/>
    <w:rsid w:val="008518F7"/>
    <w:rsid w:val="008531DD"/>
    <w:rsid w:val="00854B28"/>
    <w:rsid w:val="00861B59"/>
    <w:rsid w:val="00862368"/>
    <w:rsid w:val="00863619"/>
    <w:rsid w:val="00870707"/>
    <w:rsid w:val="00873BDB"/>
    <w:rsid w:val="00884054"/>
    <w:rsid w:val="00884824"/>
    <w:rsid w:val="00884901"/>
    <w:rsid w:val="00887CAA"/>
    <w:rsid w:val="00892D37"/>
    <w:rsid w:val="00892D9B"/>
    <w:rsid w:val="00893578"/>
    <w:rsid w:val="008A08A8"/>
    <w:rsid w:val="008A0D27"/>
    <w:rsid w:val="008A5BD8"/>
    <w:rsid w:val="008A6B62"/>
    <w:rsid w:val="008A7208"/>
    <w:rsid w:val="008B52F9"/>
    <w:rsid w:val="008B5CD1"/>
    <w:rsid w:val="008B678F"/>
    <w:rsid w:val="008C00FA"/>
    <w:rsid w:val="008C1A65"/>
    <w:rsid w:val="008C3125"/>
    <w:rsid w:val="008C55A3"/>
    <w:rsid w:val="008D214A"/>
    <w:rsid w:val="008D27DB"/>
    <w:rsid w:val="008D5FD2"/>
    <w:rsid w:val="008E044C"/>
    <w:rsid w:val="008E2C11"/>
    <w:rsid w:val="008E472A"/>
    <w:rsid w:val="008E5A5E"/>
    <w:rsid w:val="008E629B"/>
    <w:rsid w:val="008E6375"/>
    <w:rsid w:val="008E70AD"/>
    <w:rsid w:val="008F1464"/>
    <w:rsid w:val="008F2BA6"/>
    <w:rsid w:val="008F7B86"/>
    <w:rsid w:val="00911AD7"/>
    <w:rsid w:val="00913196"/>
    <w:rsid w:val="00913D0A"/>
    <w:rsid w:val="00920964"/>
    <w:rsid w:val="00920F0B"/>
    <w:rsid w:val="009236B1"/>
    <w:rsid w:val="00924E45"/>
    <w:rsid w:val="00924F63"/>
    <w:rsid w:val="00932918"/>
    <w:rsid w:val="009366E4"/>
    <w:rsid w:val="00941D7F"/>
    <w:rsid w:val="00942A79"/>
    <w:rsid w:val="00942DCF"/>
    <w:rsid w:val="0094364B"/>
    <w:rsid w:val="00944468"/>
    <w:rsid w:val="00944DC9"/>
    <w:rsid w:val="009510B5"/>
    <w:rsid w:val="0095267A"/>
    <w:rsid w:val="00955DA9"/>
    <w:rsid w:val="009567F2"/>
    <w:rsid w:val="00956C05"/>
    <w:rsid w:val="00957678"/>
    <w:rsid w:val="00961D50"/>
    <w:rsid w:val="00964A99"/>
    <w:rsid w:val="0096643B"/>
    <w:rsid w:val="00966C4B"/>
    <w:rsid w:val="00971264"/>
    <w:rsid w:val="009738FB"/>
    <w:rsid w:val="00973AB0"/>
    <w:rsid w:val="00973AD8"/>
    <w:rsid w:val="00973E6E"/>
    <w:rsid w:val="009743C4"/>
    <w:rsid w:val="009865A9"/>
    <w:rsid w:val="00987CF1"/>
    <w:rsid w:val="00992913"/>
    <w:rsid w:val="0099331E"/>
    <w:rsid w:val="00994426"/>
    <w:rsid w:val="00997358"/>
    <w:rsid w:val="00997EB1"/>
    <w:rsid w:val="009A2832"/>
    <w:rsid w:val="009A3903"/>
    <w:rsid w:val="009A63C4"/>
    <w:rsid w:val="009A686F"/>
    <w:rsid w:val="009A6A58"/>
    <w:rsid w:val="009B3487"/>
    <w:rsid w:val="009B4CE2"/>
    <w:rsid w:val="009D0A27"/>
    <w:rsid w:val="009D21B9"/>
    <w:rsid w:val="009D23B7"/>
    <w:rsid w:val="009D68FF"/>
    <w:rsid w:val="009D7A3B"/>
    <w:rsid w:val="009D7AB0"/>
    <w:rsid w:val="009E227D"/>
    <w:rsid w:val="009E3F91"/>
    <w:rsid w:val="009E7413"/>
    <w:rsid w:val="009F136C"/>
    <w:rsid w:val="009F16CE"/>
    <w:rsid w:val="009F6476"/>
    <w:rsid w:val="00A04A4E"/>
    <w:rsid w:val="00A06045"/>
    <w:rsid w:val="00A063CB"/>
    <w:rsid w:val="00A077D1"/>
    <w:rsid w:val="00A07D41"/>
    <w:rsid w:val="00A112FB"/>
    <w:rsid w:val="00A14119"/>
    <w:rsid w:val="00A17750"/>
    <w:rsid w:val="00A22240"/>
    <w:rsid w:val="00A24268"/>
    <w:rsid w:val="00A31A38"/>
    <w:rsid w:val="00A32C2E"/>
    <w:rsid w:val="00A417A1"/>
    <w:rsid w:val="00A44B75"/>
    <w:rsid w:val="00A47C12"/>
    <w:rsid w:val="00A557D0"/>
    <w:rsid w:val="00A568EB"/>
    <w:rsid w:val="00A603BA"/>
    <w:rsid w:val="00A608D7"/>
    <w:rsid w:val="00A6194C"/>
    <w:rsid w:val="00A625E2"/>
    <w:rsid w:val="00A72465"/>
    <w:rsid w:val="00A77DCD"/>
    <w:rsid w:val="00A80C92"/>
    <w:rsid w:val="00A81342"/>
    <w:rsid w:val="00A84239"/>
    <w:rsid w:val="00A87FD5"/>
    <w:rsid w:val="00A93319"/>
    <w:rsid w:val="00A9541B"/>
    <w:rsid w:val="00AA352E"/>
    <w:rsid w:val="00AA648E"/>
    <w:rsid w:val="00AA7A1A"/>
    <w:rsid w:val="00AB1E78"/>
    <w:rsid w:val="00AB3710"/>
    <w:rsid w:val="00AB4489"/>
    <w:rsid w:val="00AB4B0F"/>
    <w:rsid w:val="00AC3CE9"/>
    <w:rsid w:val="00AC4E02"/>
    <w:rsid w:val="00AD02CA"/>
    <w:rsid w:val="00AD2B8A"/>
    <w:rsid w:val="00AE3531"/>
    <w:rsid w:val="00AE3CCC"/>
    <w:rsid w:val="00AE4213"/>
    <w:rsid w:val="00AE76CD"/>
    <w:rsid w:val="00AF0A12"/>
    <w:rsid w:val="00AF2434"/>
    <w:rsid w:val="00B02A6E"/>
    <w:rsid w:val="00B0451D"/>
    <w:rsid w:val="00B0552A"/>
    <w:rsid w:val="00B10F5B"/>
    <w:rsid w:val="00B12BDA"/>
    <w:rsid w:val="00B143FC"/>
    <w:rsid w:val="00B20329"/>
    <w:rsid w:val="00B2394F"/>
    <w:rsid w:val="00B23959"/>
    <w:rsid w:val="00B260C8"/>
    <w:rsid w:val="00B32CD3"/>
    <w:rsid w:val="00B3672D"/>
    <w:rsid w:val="00B36C81"/>
    <w:rsid w:val="00B3772D"/>
    <w:rsid w:val="00B4013A"/>
    <w:rsid w:val="00B40A50"/>
    <w:rsid w:val="00B41E9C"/>
    <w:rsid w:val="00B4269B"/>
    <w:rsid w:val="00B46554"/>
    <w:rsid w:val="00B4691A"/>
    <w:rsid w:val="00B47A7F"/>
    <w:rsid w:val="00B554F8"/>
    <w:rsid w:val="00B61F06"/>
    <w:rsid w:val="00B62734"/>
    <w:rsid w:val="00B6385D"/>
    <w:rsid w:val="00B840EA"/>
    <w:rsid w:val="00B86A10"/>
    <w:rsid w:val="00B90141"/>
    <w:rsid w:val="00B97B05"/>
    <w:rsid w:val="00BA6AC3"/>
    <w:rsid w:val="00BA7AD1"/>
    <w:rsid w:val="00BB243B"/>
    <w:rsid w:val="00BB3328"/>
    <w:rsid w:val="00BB4049"/>
    <w:rsid w:val="00BB687B"/>
    <w:rsid w:val="00BB7E9B"/>
    <w:rsid w:val="00BC0FDD"/>
    <w:rsid w:val="00BC1787"/>
    <w:rsid w:val="00BC1900"/>
    <w:rsid w:val="00BC22E0"/>
    <w:rsid w:val="00BD1278"/>
    <w:rsid w:val="00BD42A8"/>
    <w:rsid w:val="00BD4B15"/>
    <w:rsid w:val="00BD5FAD"/>
    <w:rsid w:val="00BD79B4"/>
    <w:rsid w:val="00BE0E81"/>
    <w:rsid w:val="00BE2E43"/>
    <w:rsid w:val="00BF1BAA"/>
    <w:rsid w:val="00C001F2"/>
    <w:rsid w:val="00C06C28"/>
    <w:rsid w:val="00C12B93"/>
    <w:rsid w:val="00C13AF5"/>
    <w:rsid w:val="00C14634"/>
    <w:rsid w:val="00C16071"/>
    <w:rsid w:val="00C20660"/>
    <w:rsid w:val="00C2109F"/>
    <w:rsid w:val="00C2287C"/>
    <w:rsid w:val="00C34ACE"/>
    <w:rsid w:val="00C34E64"/>
    <w:rsid w:val="00C37595"/>
    <w:rsid w:val="00C40FD6"/>
    <w:rsid w:val="00C47608"/>
    <w:rsid w:val="00C50568"/>
    <w:rsid w:val="00C531DA"/>
    <w:rsid w:val="00C54DC8"/>
    <w:rsid w:val="00C55013"/>
    <w:rsid w:val="00C601CA"/>
    <w:rsid w:val="00C608B5"/>
    <w:rsid w:val="00C62738"/>
    <w:rsid w:val="00C63F32"/>
    <w:rsid w:val="00C64B8E"/>
    <w:rsid w:val="00C66B3B"/>
    <w:rsid w:val="00C7502E"/>
    <w:rsid w:val="00C8102B"/>
    <w:rsid w:val="00C8172B"/>
    <w:rsid w:val="00C836B3"/>
    <w:rsid w:val="00C83EE5"/>
    <w:rsid w:val="00C875A4"/>
    <w:rsid w:val="00C97356"/>
    <w:rsid w:val="00CA00F4"/>
    <w:rsid w:val="00CA0732"/>
    <w:rsid w:val="00CB147C"/>
    <w:rsid w:val="00CB2B18"/>
    <w:rsid w:val="00CB2E37"/>
    <w:rsid w:val="00CB54A3"/>
    <w:rsid w:val="00CB60D0"/>
    <w:rsid w:val="00CC0C5F"/>
    <w:rsid w:val="00CC2C8C"/>
    <w:rsid w:val="00CC3AB7"/>
    <w:rsid w:val="00CC3D9C"/>
    <w:rsid w:val="00CC6B8D"/>
    <w:rsid w:val="00CD1230"/>
    <w:rsid w:val="00CD255F"/>
    <w:rsid w:val="00CD2D8C"/>
    <w:rsid w:val="00CD6A0F"/>
    <w:rsid w:val="00CE01AA"/>
    <w:rsid w:val="00CE2ADF"/>
    <w:rsid w:val="00CE5425"/>
    <w:rsid w:val="00CE57A2"/>
    <w:rsid w:val="00CE7CBD"/>
    <w:rsid w:val="00D00942"/>
    <w:rsid w:val="00D01156"/>
    <w:rsid w:val="00D03076"/>
    <w:rsid w:val="00D067D6"/>
    <w:rsid w:val="00D06CA0"/>
    <w:rsid w:val="00D10E06"/>
    <w:rsid w:val="00D11A14"/>
    <w:rsid w:val="00D14DF8"/>
    <w:rsid w:val="00D170A2"/>
    <w:rsid w:val="00D24E6C"/>
    <w:rsid w:val="00D25ACB"/>
    <w:rsid w:val="00D26D95"/>
    <w:rsid w:val="00D27721"/>
    <w:rsid w:val="00D27B74"/>
    <w:rsid w:val="00D328F9"/>
    <w:rsid w:val="00D36BD5"/>
    <w:rsid w:val="00D42929"/>
    <w:rsid w:val="00D43069"/>
    <w:rsid w:val="00D45BC8"/>
    <w:rsid w:val="00D6157B"/>
    <w:rsid w:val="00D633C2"/>
    <w:rsid w:val="00D64F6A"/>
    <w:rsid w:val="00D70DD1"/>
    <w:rsid w:val="00D72D16"/>
    <w:rsid w:val="00D736E1"/>
    <w:rsid w:val="00D741A3"/>
    <w:rsid w:val="00D7560D"/>
    <w:rsid w:val="00D76554"/>
    <w:rsid w:val="00D8164B"/>
    <w:rsid w:val="00D83A8C"/>
    <w:rsid w:val="00D90540"/>
    <w:rsid w:val="00D95546"/>
    <w:rsid w:val="00D96B46"/>
    <w:rsid w:val="00D9743B"/>
    <w:rsid w:val="00D97A2F"/>
    <w:rsid w:val="00D97E7D"/>
    <w:rsid w:val="00DA078E"/>
    <w:rsid w:val="00DA3016"/>
    <w:rsid w:val="00DA380F"/>
    <w:rsid w:val="00DA67C7"/>
    <w:rsid w:val="00DB11D0"/>
    <w:rsid w:val="00DB5C0A"/>
    <w:rsid w:val="00DB6D1E"/>
    <w:rsid w:val="00DC0B89"/>
    <w:rsid w:val="00DC173E"/>
    <w:rsid w:val="00DC3FB1"/>
    <w:rsid w:val="00DD05CF"/>
    <w:rsid w:val="00DD134E"/>
    <w:rsid w:val="00DD13E2"/>
    <w:rsid w:val="00DD32C0"/>
    <w:rsid w:val="00DD79E0"/>
    <w:rsid w:val="00DE1B70"/>
    <w:rsid w:val="00DE684B"/>
    <w:rsid w:val="00DE707D"/>
    <w:rsid w:val="00DF003C"/>
    <w:rsid w:val="00DF0645"/>
    <w:rsid w:val="00DF163A"/>
    <w:rsid w:val="00DF2B89"/>
    <w:rsid w:val="00DF4501"/>
    <w:rsid w:val="00DF62A4"/>
    <w:rsid w:val="00DF7715"/>
    <w:rsid w:val="00E02A52"/>
    <w:rsid w:val="00E07BD8"/>
    <w:rsid w:val="00E1072D"/>
    <w:rsid w:val="00E10BB4"/>
    <w:rsid w:val="00E128C3"/>
    <w:rsid w:val="00E160C7"/>
    <w:rsid w:val="00E168E5"/>
    <w:rsid w:val="00E175C9"/>
    <w:rsid w:val="00E24495"/>
    <w:rsid w:val="00E35003"/>
    <w:rsid w:val="00E46127"/>
    <w:rsid w:val="00E47913"/>
    <w:rsid w:val="00E53ACB"/>
    <w:rsid w:val="00E60EAC"/>
    <w:rsid w:val="00E632AA"/>
    <w:rsid w:val="00E63D4F"/>
    <w:rsid w:val="00E65E29"/>
    <w:rsid w:val="00E66B34"/>
    <w:rsid w:val="00E701B2"/>
    <w:rsid w:val="00E71827"/>
    <w:rsid w:val="00E76617"/>
    <w:rsid w:val="00E774E4"/>
    <w:rsid w:val="00E82EE4"/>
    <w:rsid w:val="00E835A5"/>
    <w:rsid w:val="00E854AF"/>
    <w:rsid w:val="00E93992"/>
    <w:rsid w:val="00EA1F89"/>
    <w:rsid w:val="00EA2649"/>
    <w:rsid w:val="00EA4F5C"/>
    <w:rsid w:val="00EA597E"/>
    <w:rsid w:val="00EA61A8"/>
    <w:rsid w:val="00EB0A6E"/>
    <w:rsid w:val="00EB23BA"/>
    <w:rsid w:val="00EB4240"/>
    <w:rsid w:val="00EB79BB"/>
    <w:rsid w:val="00EB79CD"/>
    <w:rsid w:val="00EB7F21"/>
    <w:rsid w:val="00EC5C70"/>
    <w:rsid w:val="00EC5E3E"/>
    <w:rsid w:val="00ED255A"/>
    <w:rsid w:val="00ED255B"/>
    <w:rsid w:val="00ED4FA8"/>
    <w:rsid w:val="00ED5615"/>
    <w:rsid w:val="00EE2200"/>
    <w:rsid w:val="00EE2942"/>
    <w:rsid w:val="00EE2A41"/>
    <w:rsid w:val="00EE608E"/>
    <w:rsid w:val="00EE61E6"/>
    <w:rsid w:val="00EE6809"/>
    <w:rsid w:val="00EE6BC3"/>
    <w:rsid w:val="00EE7CFE"/>
    <w:rsid w:val="00EF64CD"/>
    <w:rsid w:val="00EF6BEF"/>
    <w:rsid w:val="00F01245"/>
    <w:rsid w:val="00F016B9"/>
    <w:rsid w:val="00F017B6"/>
    <w:rsid w:val="00F0351B"/>
    <w:rsid w:val="00F05163"/>
    <w:rsid w:val="00F051C8"/>
    <w:rsid w:val="00F10DEE"/>
    <w:rsid w:val="00F15D2B"/>
    <w:rsid w:val="00F22566"/>
    <w:rsid w:val="00F23ADA"/>
    <w:rsid w:val="00F31200"/>
    <w:rsid w:val="00F35D59"/>
    <w:rsid w:val="00F40374"/>
    <w:rsid w:val="00F47A77"/>
    <w:rsid w:val="00F47BA8"/>
    <w:rsid w:val="00F522D2"/>
    <w:rsid w:val="00F55762"/>
    <w:rsid w:val="00F558F7"/>
    <w:rsid w:val="00F56371"/>
    <w:rsid w:val="00F621AE"/>
    <w:rsid w:val="00F727B0"/>
    <w:rsid w:val="00F750DF"/>
    <w:rsid w:val="00F83218"/>
    <w:rsid w:val="00F84570"/>
    <w:rsid w:val="00F853C3"/>
    <w:rsid w:val="00F952C8"/>
    <w:rsid w:val="00F97B46"/>
    <w:rsid w:val="00FA4C4E"/>
    <w:rsid w:val="00FA4EBF"/>
    <w:rsid w:val="00FA56CD"/>
    <w:rsid w:val="00FB0C03"/>
    <w:rsid w:val="00FB21F4"/>
    <w:rsid w:val="00FB263F"/>
    <w:rsid w:val="00FB4BBD"/>
    <w:rsid w:val="00FB6EFA"/>
    <w:rsid w:val="00FB7484"/>
    <w:rsid w:val="00FC65B1"/>
    <w:rsid w:val="00FD2E24"/>
    <w:rsid w:val="00FD3F68"/>
    <w:rsid w:val="00FD4599"/>
    <w:rsid w:val="00FD4784"/>
    <w:rsid w:val="00FD50D0"/>
    <w:rsid w:val="00FD65FE"/>
    <w:rsid w:val="00FD67D8"/>
    <w:rsid w:val="00FE69D7"/>
    <w:rsid w:val="00FF155A"/>
    <w:rsid w:val="00FF43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table" w:styleId="Tablaconcuadrcula">
    <w:name w:val="Table Grid"/>
    <w:basedOn w:val="Tablanormal"/>
    <w:uiPriority w:val="39"/>
    <w:rsid w:val="00480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C51A4"/>
  </w:style>
  <w:style w:type="paragraph" w:customStyle="1" w:styleId="citasnormatividad">
    <w:name w:val="citas normatividad"/>
    <w:basedOn w:val="Normal"/>
    <w:qFormat/>
    <w:rsid w:val="002B3437"/>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B4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3797">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97540457">
      <w:bodyDiv w:val="1"/>
      <w:marLeft w:val="0"/>
      <w:marRight w:val="0"/>
      <w:marTop w:val="0"/>
      <w:marBottom w:val="0"/>
      <w:divBdr>
        <w:top w:val="none" w:sz="0" w:space="0" w:color="auto"/>
        <w:left w:val="none" w:sz="0" w:space="0" w:color="auto"/>
        <w:bottom w:val="none" w:sz="0" w:space="0" w:color="auto"/>
        <w:right w:val="none" w:sz="0" w:space="0" w:color="auto"/>
      </w:divBdr>
    </w:div>
    <w:div w:id="998775961">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71022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91885810">
      <w:bodyDiv w:val="1"/>
      <w:marLeft w:val="0"/>
      <w:marRight w:val="0"/>
      <w:marTop w:val="0"/>
      <w:marBottom w:val="0"/>
      <w:divBdr>
        <w:top w:val="none" w:sz="0" w:space="0" w:color="auto"/>
        <w:left w:val="none" w:sz="0" w:space="0" w:color="auto"/>
        <w:bottom w:val="none" w:sz="0" w:space="0" w:color="auto"/>
        <w:right w:val="none" w:sz="0" w:space="0" w:color="auto"/>
      </w:divBdr>
      <w:divsChild>
        <w:div w:id="850143040">
          <w:marLeft w:val="0"/>
          <w:marRight w:val="0"/>
          <w:marTop w:val="0"/>
          <w:marBottom w:val="0"/>
          <w:divBdr>
            <w:top w:val="none" w:sz="0" w:space="0" w:color="auto"/>
            <w:left w:val="none" w:sz="0" w:space="0" w:color="auto"/>
            <w:bottom w:val="none" w:sz="0" w:space="0" w:color="auto"/>
            <w:right w:val="none" w:sz="0" w:space="0" w:color="auto"/>
          </w:divBdr>
        </w:div>
      </w:divsChild>
    </w:div>
    <w:div w:id="1899969427">
      <w:bodyDiv w:val="1"/>
      <w:marLeft w:val="0"/>
      <w:marRight w:val="0"/>
      <w:marTop w:val="0"/>
      <w:marBottom w:val="0"/>
      <w:divBdr>
        <w:top w:val="none" w:sz="0" w:space="0" w:color="auto"/>
        <w:left w:val="none" w:sz="0" w:space="0" w:color="auto"/>
        <w:bottom w:val="none" w:sz="0" w:space="0" w:color="auto"/>
        <w:right w:val="none" w:sz="0" w:space="0" w:color="auto"/>
      </w:divBdr>
    </w:div>
    <w:div w:id="1902128994">
      <w:bodyDiv w:val="1"/>
      <w:marLeft w:val="0"/>
      <w:marRight w:val="0"/>
      <w:marTop w:val="0"/>
      <w:marBottom w:val="0"/>
      <w:divBdr>
        <w:top w:val="none" w:sz="0" w:space="0" w:color="auto"/>
        <w:left w:val="none" w:sz="0" w:space="0" w:color="auto"/>
        <w:bottom w:val="none" w:sz="0" w:space="0" w:color="auto"/>
        <w:right w:val="none" w:sz="0" w:space="0" w:color="auto"/>
      </w:divBdr>
    </w:div>
    <w:div w:id="19324662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410145">
      <w:bodyDiv w:val="1"/>
      <w:marLeft w:val="0"/>
      <w:marRight w:val="0"/>
      <w:marTop w:val="0"/>
      <w:marBottom w:val="0"/>
      <w:divBdr>
        <w:top w:val="none" w:sz="0" w:space="0" w:color="auto"/>
        <w:left w:val="none" w:sz="0" w:space="0" w:color="auto"/>
        <w:bottom w:val="none" w:sz="0" w:space="0" w:color="auto"/>
        <w:right w:val="none" w:sz="0" w:space="0" w:color="auto"/>
      </w:divBdr>
    </w:div>
    <w:div w:id="2114401134">
      <w:bodyDiv w:val="1"/>
      <w:marLeft w:val="0"/>
      <w:marRight w:val="0"/>
      <w:marTop w:val="0"/>
      <w:marBottom w:val="0"/>
      <w:divBdr>
        <w:top w:val="none" w:sz="0" w:space="0" w:color="auto"/>
        <w:left w:val="none" w:sz="0" w:space="0" w:color="auto"/>
        <w:bottom w:val="none" w:sz="0" w:space="0" w:color="auto"/>
        <w:right w:val="none" w:sz="0" w:space="0" w:color="auto"/>
      </w:divBdr>
    </w:div>
    <w:div w:id="21461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48E2-1560-405D-A874-DF7ABDDC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5211</Words>
  <Characters>28666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2019-05-15T18:47:00Z</cp:lastPrinted>
  <dcterms:created xsi:type="dcterms:W3CDTF">2019-10-10T00:56:00Z</dcterms:created>
  <dcterms:modified xsi:type="dcterms:W3CDTF">2019-10-10T00:56:00Z</dcterms:modified>
</cp:coreProperties>
</file>