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8AB7B" w14:textId="7BD77010" w:rsidR="00152F29" w:rsidRPr="002A32BC" w:rsidRDefault="00F95F7E" w:rsidP="002A32BC">
      <w:pPr>
        <w:spacing w:line="360" w:lineRule="auto"/>
        <w:jc w:val="center"/>
        <w:rPr>
          <w:rFonts w:ascii="Palatino Linotype" w:hAnsi="Palatino Linotype"/>
          <w:b/>
        </w:rPr>
      </w:pPr>
      <w:r w:rsidRPr="002A32BC">
        <w:rPr>
          <w:rFonts w:ascii="Palatino Linotype" w:hAnsi="Palatino Linotype"/>
          <w:b/>
        </w:rPr>
        <w:t>LÍNEAS ARGUMENTATIVAS.</w:t>
      </w:r>
    </w:p>
    <w:p w14:paraId="11716811" w14:textId="77777777" w:rsidR="005E0318" w:rsidRPr="002A32BC" w:rsidRDefault="005E0318" w:rsidP="002A32BC">
      <w:pPr>
        <w:spacing w:line="360" w:lineRule="auto"/>
        <w:jc w:val="center"/>
        <w:rPr>
          <w:rFonts w:ascii="Palatino Linotype" w:hAnsi="Palatino Linotype"/>
          <w:b/>
        </w:rPr>
      </w:pPr>
    </w:p>
    <w:p w14:paraId="50FD6956" w14:textId="2E58457A" w:rsidR="004A7503" w:rsidRPr="002A32BC" w:rsidRDefault="004A7503" w:rsidP="002A32BC">
      <w:pPr>
        <w:spacing w:line="360" w:lineRule="auto"/>
        <w:jc w:val="both"/>
        <w:rPr>
          <w:rFonts w:ascii="Palatino Linotype" w:eastAsia="Times New Roman" w:hAnsi="Palatino Linotype" w:cs="Arial"/>
          <w:color w:val="000000"/>
        </w:rPr>
      </w:pPr>
      <w:r w:rsidRPr="002A32BC">
        <w:rPr>
          <w:rFonts w:ascii="Palatino Linotype" w:hAnsi="Palatino Linotype"/>
          <w:b/>
        </w:rPr>
        <w:t xml:space="preserve">SOBRESEIMIENTO, RAZONES DE PROCEDENCIA POR DESISTIMIENTO. </w:t>
      </w:r>
      <w:r w:rsidRPr="002A32BC">
        <w:rPr>
          <w:rFonts w:ascii="Palatino Linotype" w:hAnsi="Palatino Linotype"/>
        </w:rPr>
        <w:t>Procede el sobreseimiento cuando el acto impugnado queda sin efectos como consecuencia de la aparición de alguna causal de improcedencia. Cuando el propio recurrente se desista expresamente del recurso, efectuándolo de manera voluntaria renunciando a las pretensiones permitiendo dejar de ejecutar los actos necesarios para continuar con el análisis y estudio del asunto.</w:t>
      </w:r>
    </w:p>
    <w:p w14:paraId="49953591" w14:textId="4BAB6093" w:rsidR="004A7503" w:rsidRPr="002A32BC" w:rsidRDefault="004A7503" w:rsidP="002A32BC">
      <w:pPr>
        <w:spacing w:line="360" w:lineRule="auto"/>
        <w:rPr>
          <w:rFonts w:ascii="Palatino Linotype" w:eastAsia="Times New Roman" w:hAnsi="Palatino Linotype" w:cs="Times New Roman"/>
          <w:b/>
          <w:u w:val="single"/>
        </w:rPr>
      </w:pPr>
      <w:r w:rsidRPr="002A32BC">
        <w:rPr>
          <w:rFonts w:ascii="Palatino Linotype" w:eastAsia="Times New Roman" w:hAnsi="Palatino Linotype" w:cs="Times New Roman"/>
          <w:b/>
          <w:noProof/>
          <w:u w:val="single"/>
          <w:lang w:val="es-MX" w:eastAsia="es-MX"/>
        </w:rPr>
        <mc:AlternateContent>
          <mc:Choice Requires="wps">
            <w:drawing>
              <wp:anchor distT="0" distB="0" distL="114300" distR="114300" simplePos="0" relativeHeight="251662336" behindDoc="0" locked="0" layoutInCell="1" allowOverlap="1" wp14:anchorId="08A4B901" wp14:editId="5E5993DA">
                <wp:simplePos x="0" y="0"/>
                <wp:positionH relativeFrom="column">
                  <wp:posOffset>-7473</wp:posOffset>
                </wp:positionH>
                <wp:positionV relativeFrom="paragraph">
                  <wp:posOffset>91245</wp:posOffset>
                </wp:positionV>
                <wp:extent cx="5662246" cy="4747846"/>
                <wp:effectExtent l="57150" t="38100" r="72390" b="91440"/>
                <wp:wrapNone/>
                <wp:docPr id="2" name="Conector recto 2"/>
                <wp:cNvGraphicFramePr/>
                <a:graphic xmlns:a="http://schemas.openxmlformats.org/drawingml/2006/main">
                  <a:graphicData uri="http://schemas.microsoft.com/office/word/2010/wordprocessingShape">
                    <wps:wsp>
                      <wps:cNvCnPr/>
                      <wps:spPr>
                        <a:xfrm>
                          <a:off x="0" y="0"/>
                          <a:ext cx="5662246" cy="4747846"/>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C974902" id="Conector recto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7.2pt" to="445.25pt,3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" strokecolor="#4f81bd [3204]" strokeweight="3pt">
                <v:shadow on="t" color="black" opacity="24903f" origin=",.5" offset="0,.55556mm"/>
              </v:line>
            </w:pict>
          </mc:Fallback>
        </mc:AlternateContent>
      </w:r>
    </w:p>
    <w:p w14:paraId="1500B752" w14:textId="1CBEE84E" w:rsidR="004A7503" w:rsidRPr="002A32BC" w:rsidRDefault="004A7503" w:rsidP="002A32BC">
      <w:pPr>
        <w:spacing w:line="360" w:lineRule="auto"/>
        <w:rPr>
          <w:rFonts w:ascii="Palatino Linotype" w:eastAsia="Times New Roman" w:hAnsi="Palatino Linotype" w:cs="Times New Roman"/>
          <w:b/>
          <w:u w:val="single"/>
        </w:rPr>
      </w:pPr>
    </w:p>
    <w:p w14:paraId="62E2A823" w14:textId="2C594293" w:rsidR="004A7503" w:rsidRPr="002A32BC" w:rsidRDefault="004A7503" w:rsidP="002A32BC">
      <w:pPr>
        <w:spacing w:line="360" w:lineRule="auto"/>
        <w:rPr>
          <w:rFonts w:ascii="Palatino Linotype" w:eastAsia="Times New Roman" w:hAnsi="Palatino Linotype" w:cs="Times New Roman"/>
          <w:b/>
          <w:u w:val="single"/>
        </w:rPr>
      </w:pPr>
    </w:p>
    <w:p w14:paraId="775BBE8A" w14:textId="15A9BCBB" w:rsidR="004A7503" w:rsidRPr="002A32BC" w:rsidRDefault="004A7503" w:rsidP="002A32BC">
      <w:pPr>
        <w:spacing w:line="360" w:lineRule="auto"/>
        <w:rPr>
          <w:rFonts w:ascii="Palatino Linotype" w:eastAsia="Times New Roman" w:hAnsi="Palatino Linotype" w:cs="Times New Roman"/>
          <w:b/>
          <w:u w:val="single"/>
        </w:rPr>
      </w:pPr>
    </w:p>
    <w:p w14:paraId="2BBA0A82" w14:textId="1B31D606" w:rsidR="004A7503" w:rsidRPr="002A32BC" w:rsidRDefault="004A7503" w:rsidP="002A32BC">
      <w:pPr>
        <w:spacing w:line="360" w:lineRule="auto"/>
        <w:rPr>
          <w:rFonts w:ascii="Palatino Linotype" w:eastAsia="Times New Roman" w:hAnsi="Palatino Linotype" w:cs="Times New Roman"/>
          <w:b/>
          <w:u w:val="single"/>
        </w:rPr>
      </w:pPr>
    </w:p>
    <w:p w14:paraId="61EC71E1" w14:textId="46D9AC70" w:rsidR="004A7503" w:rsidRPr="002A32BC" w:rsidRDefault="004A7503" w:rsidP="002A32BC">
      <w:pPr>
        <w:spacing w:line="360" w:lineRule="auto"/>
        <w:rPr>
          <w:rFonts w:ascii="Palatino Linotype" w:eastAsia="Times New Roman" w:hAnsi="Palatino Linotype" w:cs="Times New Roman"/>
          <w:b/>
          <w:u w:val="single"/>
        </w:rPr>
      </w:pPr>
    </w:p>
    <w:p w14:paraId="27B92D84" w14:textId="0613D8DA" w:rsidR="004A7503" w:rsidRPr="002A32BC" w:rsidRDefault="004A7503" w:rsidP="002A32BC">
      <w:pPr>
        <w:spacing w:line="360" w:lineRule="auto"/>
        <w:rPr>
          <w:rFonts w:ascii="Palatino Linotype" w:eastAsia="Times New Roman" w:hAnsi="Palatino Linotype" w:cs="Times New Roman"/>
          <w:b/>
          <w:u w:val="single"/>
        </w:rPr>
      </w:pPr>
    </w:p>
    <w:p w14:paraId="4272EA01" w14:textId="4D87F4CA" w:rsidR="004A7503" w:rsidRPr="002A32BC" w:rsidRDefault="004A7503" w:rsidP="002A32BC">
      <w:pPr>
        <w:spacing w:line="360" w:lineRule="auto"/>
        <w:rPr>
          <w:rFonts w:ascii="Palatino Linotype" w:eastAsia="Times New Roman" w:hAnsi="Palatino Linotype" w:cs="Times New Roman"/>
          <w:b/>
          <w:u w:val="single"/>
        </w:rPr>
      </w:pPr>
    </w:p>
    <w:p w14:paraId="73C6CDB5" w14:textId="2CCEA146" w:rsidR="004A7503" w:rsidRPr="002A32BC" w:rsidRDefault="004A7503" w:rsidP="002A32BC">
      <w:pPr>
        <w:spacing w:line="360" w:lineRule="auto"/>
        <w:rPr>
          <w:rFonts w:ascii="Palatino Linotype" w:eastAsia="Times New Roman" w:hAnsi="Palatino Linotype" w:cs="Times New Roman"/>
          <w:b/>
          <w:u w:val="single"/>
        </w:rPr>
      </w:pPr>
    </w:p>
    <w:p w14:paraId="0E0DD279" w14:textId="43502FD8" w:rsidR="004A7503" w:rsidRPr="002A32BC" w:rsidRDefault="004A7503" w:rsidP="002A32BC">
      <w:pPr>
        <w:spacing w:line="360" w:lineRule="auto"/>
        <w:rPr>
          <w:rFonts w:ascii="Palatino Linotype" w:eastAsia="Times New Roman" w:hAnsi="Palatino Linotype" w:cs="Times New Roman"/>
          <w:b/>
          <w:u w:val="single"/>
        </w:rPr>
      </w:pPr>
    </w:p>
    <w:p w14:paraId="76483AAC" w14:textId="4BFFC415" w:rsidR="004A7503" w:rsidRPr="002A32BC" w:rsidRDefault="004A7503" w:rsidP="002A32BC">
      <w:pPr>
        <w:spacing w:line="360" w:lineRule="auto"/>
        <w:rPr>
          <w:rFonts w:ascii="Palatino Linotype" w:eastAsia="Times New Roman" w:hAnsi="Palatino Linotype" w:cs="Times New Roman"/>
          <w:b/>
          <w:u w:val="single"/>
        </w:rPr>
      </w:pPr>
    </w:p>
    <w:p w14:paraId="2E122D2D" w14:textId="0A5BDF22" w:rsidR="004A7503" w:rsidRPr="002A32BC" w:rsidRDefault="004A7503" w:rsidP="002A32BC">
      <w:pPr>
        <w:spacing w:line="360" w:lineRule="auto"/>
        <w:rPr>
          <w:rFonts w:ascii="Palatino Linotype" w:eastAsia="Times New Roman" w:hAnsi="Palatino Linotype" w:cs="Times New Roman"/>
          <w:b/>
          <w:u w:val="single"/>
        </w:rPr>
      </w:pPr>
    </w:p>
    <w:p w14:paraId="4E1EF0AC" w14:textId="77777777" w:rsidR="004A7503" w:rsidRPr="002A32BC" w:rsidRDefault="004A7503" w:rsidP="002A32BC">
      <w:pPr>
        <w:spacing w:line="360" w:lineRule="auto"/>
        <w:rPr>
          <w:rFonts w:ascii="Palatino Linotype" w:eastAsia="Times New Roman" w:hAnsi="Palatino Linotype" w:cs="Times New Roman"/>
          <w:b/>
          <w:u w:val="single"/>
        </w:rPr>
      </w:pPr>
    </w:p>
    <w:p w14:paraId="31137936" w14:textId="302D1D0F" w:rsidR="00BC61B2" w:rsidRPr="002A32BC" w:rsidRDefault="00A20B1F" w:rsidP="002A32BC">
      <w:pPr>
        <w:spacing w:line="360" w:lineRule="auto"/>
        <w:jc w:val="center"/>
        <w:rPr>
          <w:rFonts w:ascii="Palatino Linotype" w:eastAsia="Times New Roman" w:hAnsi="Palatino Linotype" w:cs="Times New Roman"/>
          <w:b/>
        </w:rPr>
      </w:pPr>
      <w:r w:rsidRPr="002A32BC">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263F0817" w:rsidR="00DA7E2F" w:rsidRPr="002A32BC" w:rsidRDefault="00DA7E2F" w:rsidP="002A32BC">
          <w:pPr>
            <w:pStyle w:val="TtulodeTDC"/>
            <w:spacing w:before="0" w:line="360" w:lineRule="auto"/>
            <w:rPr>
              <w:szCs w:val="24"/>
            </w:rPr>
          </w:pPr>
        </w:p>
        <w:p w14:paraId="5BBE88A1" w14:textId="3A144157" w:rsidR="00AD4911" w:rsidRPr="002A32BC" w:rsidRDefault="00DA7E2F" w:rsidP="002A32BC">
          <w:pPr>
            <w:pStyle w:val="TDC1"/>
            <w:spacing w:line="360" w:lineRule="auto"/>
            <w:rPr>
              <w:rFonts w:ascii="Palatino Linotype" w:hAnsi="Palatino Linotype"/>
              <w:noProof/>
              <w:lang w:val="es-MX" w:eastAsia="es-MX"/>
            </w:rPr>
          </w:pPr>
          <w:r w:rsidRPr="002A32BC">
            <w:rPr>
              <w:rFonts w:ascii="Palatino Linotype" w:hAnsi="Palatino Linotype"/>
            </w:rPr>
            <w:fldChar w:fldCharType="begin"/>
          </w:r>
          <w:r w:rsidRPr="002A32BC">
            <w:rPr>
              <w:rFonts w:ascii="Palatino Linotype" w:hAnsi="Palatino Linotype"/>
            </w:rPr>
            <w:instrText xml:space="preserve"> TOC \o "1-3" \h \z \u </w:instrText>
          </w:r>
          <w:r w:rsidRPr="002A32BC">
            <w:rPr>
              <w:rFonts w:ascii="Palatino Linotype" w:hAnsi="Palatino Linotype"/>
            </w:rPr>
            <w:fldChar w:fldCharType="separate"/>
          </w:r>
          <w:hyperlink w:anchor="_Toc21448865" w:history="1">
            <w:r w:rsidR="00AD4911" w:rsidRPr="002A32BC">
              <w:rPr>
                <w:rStyle w:val="Hipervnculo"/>
                <w:rFonts w:ascii="Palatino Linotype" w:hAnsi="Palatino Linotype"/>
                <w:b/>
                <w:noProof/>
              </w:rPr>
              <w:t>ANTECEDENTES</w:t>
            </w:r>
            <w:r w:rsidR="00AD4911" w:rsidRPr="002A32BC">
              <w:rPr>
                <w:rFonts w:ascii="Palatino Linotype" w:hAnsi="Palatino Linotype"/>
                <w:noProof/>
                <w:webHidden/>
              </w:rPr>
              <w:tab/>
            </w:r>
            <w:r w:rsidR="00AD4911" w:rsidRPr="002A32BC">
              <w:rPr>
                <w:rFonts w:ascii="Palatino Linotype" w:hAnsi="Palatino Linotype"/>
                <w:noProof/>
                <w:webHidden/>
              </w:rPr>
              <w:fldChar w:fldCharType="begin"/>
            </w:r>
            <w:r w:rsidR="00AD4911" w:rsidRPr="002A32BC">
              <w:rPr>
                <w:rFonts w:ascii="Palatino Linotype" w:hAnsi="Palatino Linotype"/>
                <w:noProof/>
                <w:webHidden/>
              </w:rPr>
              <w:instrText xml:space="preserve"> PAGEREF _Toc21448865 \h </w:instrText>
            </w:r>
            <w:r w:rsidR="00AD4911" w:rsidRPr="002A32BC">
              <w:rPr>
                <w:rFonts w:ascii="Palatino Linotype" w:hAnsi="Palatino Linotype"/>
                <w:noProof/>
                <w:webHidden/>
              </w:rPr>
            </w:r>
            <w:r w:rsidR="00AD4911" w:rsidRPr="002A32BC">
              <w:rPr>
                <w:rFonts w:ascii="Palatino Linotype" w:hAnsi="Palatino Linotype"/>
                <w:noProof/>
                <w:webHidden/>
              </w:rPr>
              <w:fldChar w:fldCharType="separate"/>
            </w:r>
            <w:r w:rsidR="008D25F9">
              <w:rPr>
                <w:rFonts w:ascii="Palatino Linotype" w:hAnsi="Palatino Linotype"/>
                <w:noProof/>
                <w:webHidden/>
              </w:rPr>
              <w:t>3</w:t>
            </w:r>
            <w:r w:rsidR="00AD4911" w:rsidRPr="002A32BC">
              <w:rPr>
                <w:rFonts w:ascii="Palatino Linotype" w:hAnsi="Palatino Linotype"/>
                <w:noProof/>
                <w:webHidden/>
              </w:rPr>
              <w:fldChar w:fldCharType="end"/>
            </w:r>
          </w:hyperlink>
        </w:p>
        <w:p w14:paraId="378C6879" w14:textId="06B044B8" w:rsidR="00AD4911" w:rsidRPr="002A32BC" w:rsidRDefault="00F60D3D" w:rsidP="002A32BC">
          <w:pPr>
            <w:pStyle w:val="TDC1"/>
            <w:spacing w:line="360" w:lineRule="auto"/>
            <w:rPr>
              <w:rFonts w:ascii="Palatino Linotype" w:hAnsi="Palatino Linotype"/>
              <w:noProof/>
              <w:lang w:val="es-MX" w:eastAsia="es-MX"/>
            </w:rPr>
          </w:pPr>
          <w:hyperlink w:anchor="_Toc21448866" w:history="1">
            <w:r w:rsidR="00AD4911" w:rsidRPr="002A32BC">
              <w:rPr>
                <w:rStyle w:val="Hipervnculo"/>
                <w:rFonts w:ascii="Palatino Linotype" w:hAnsi="Palatino Linotype"/>
                <w:b/>
                <w:noProof/>
              </w:rPr>
              <w:t>CONSIDERANDO</w:t>
            </w:r>
            <w:r w:rsidR="00AD4911" w:rsidRPr="002A32BC">
              <w:rPr>
                <w:rFonts w:ascii="Palatino Linotype" w:hAnsi="Palatino Linotype"/>
                <w:noProof/>
                <w:webHidden/>
              </w:rPr>
              <w:tab/>
            </w:r>
            <w:r w:rsidR="00AD4911" w:rsidRPr="002A32BC">
              <w:rPr>
                <w:rFonts w:ascii="Palatino Linotype" w:hAnsi="Palatino Linotype"/>
                <w:noProof/>
                <w:webHidden/>
              </w:rPr>
              <w:fldChar w:fldCharType="begin"/>
            </w:r>
            <w:r w:rsidR="00AD4911" w:rsidRPr="002A32BC">
              <w:rPr>
                <w:rFonts w:ascii="Palatino Linotype" w:hAnsi="Palatino Linotype"/>
                <w:noProof/>
                <w:webHidden/>
              </w:rPr>
              <w:instrText xml:space="preserve"> PAGEREF _Toc21448866 \h </w:instrText>
            </w:r>
            <w:r w:rsidR="00AD4911" w:rsidRPr="002A32BC">
              <w:rPr>
                <w:rFonts w:ascii="Palatino Linotype" w:hAnsi="Palatino Linotype"/>
                <w:noProof/>
                <w:webHidden/>
              </w:rPr>
            </w:r>
            <w:r w:rsidR="00AD4911" w:rsidRPr="002A32BC">
              <w:rPr>
                <w:rFonts w:ascii="Palatino Linotype" w:hAnsi="Palatino Linotype"/>
                <w:noProof/>
                <w:webHidden/>
              </w:rPr>
              <w:fldChar w:fldCharType="separate"/>
            </w:r>
            <w:r w:rsidR="008D25F9">
              <w:rPr>
                <w:rFonts w:ascii="Palatino Linotype" w:hAnsi="Palatino Linotype"/>
                <w:noProof/>
                <w:webHidden/>
              </w:rPr>
              <w:t>11</w:t>
            </w:r>
            <w:r w:rsidR="00AD4911" w:rsidRPr="002A32BC">
              <w:rPr>
                <w:rFonts w:ascii="Palatino Linotype" w:hAnsi="Palatino Linotype"/>
                <w:noProof/>
                <w:webHidden/>
              </w:rPr>
              <w:fldChar w:fldCharType="end"/>
            </w:r>
          </w:hyperlink>
        </w:p>
        <w:p w14:paraId="2090B796" w14:textId="409041D9" w:rsidR="00AD4911" w:rsidRPr="002A32BC" w:rsidRDefault="00F60D3D" w:rsidP="002A32BC">
          <w:pPr>
            <w:pStyle w:val="TDC2"/>
            <w:ind w:left="0"/>
            <w:rPr>
              <w:rFonts w:ascii="Palatino Linotype" w:hAnsi="Palatino Linotype"/>
              <w:noProof/>
              <w:lang w:val="es-MX" w:eastAsia="es-MX"/>
            </w:rPr>
          </w:pPr>
          <w:hyperlink w:anchor="_Toc21448867" w:history="1">
            <w:r w:rsidR="00AD4911" w:rsidRPr="002A32BC">
              <w:rPr>
                <w:rStyle w:val="Hipervnculo"/>
                <w:rFonts w:ascii="Palatino Linotype" w:hAnsi="Palatino Linotype"/>
                <w:b/>
                <w:noProof/>
              </w:rPr>
              <w:t>PRIMERO. De la competencia.</w:t>
            </w:r>
            <w:r w:rsidR="00AD4911" w:rsidRPr="002A32BC">
              <w:rPr>
                <w:rFonts w:ascii="Palatino Linotype" w:hAnsi="Palatino Linotype"/>
                <w:noProof/>
                <w:webHidden/>
              </w:rPr>
              <w:tab/>
            </w:r>
            <w:r w:rsidR="00AD4911" w:rsidRPr="002A32BC">
              <w:rPr>
                <w:rFonts w:ascii="Palatino Linotype" w:hAnsi="Palatino Linotype"/>
                <w:noProof/>
                <w:webHidden/>
              </w:rPr>
              <w:fldChar w:fldCharType="begin"/>
            </w:r>
            <w:r w:rsidR="00AD4911" w:rsidRPr="002A32BC">
              <w:rPr>
                <w:rFonts w:ascii="Palatino Linotype" w:hAnsi="Palatino Linotype"/>
                <w:noProof/>
                <w:webHidden/>
              </w:rPr>
              <w:instrText xml:space="preserve"> PAGEREF _Toc21448867 \h </w:instrText>
            </w:r>
            <w:r w:rsidR="00AD4911" w:rsidRPr="002A32BC">
              <w:rPr>
                <w:rFonts w:ascii="Palatino Linotype" w:hAnsi="Palatino Linotype"/>
                <w:noProof/>
                <w:webHidden/>
              </w:rPr>
            </w:r>
            <w:r w:rsidR="00AD4911" w:rsidRPr="002A32BC">
              <w:rPr>
                <w:rFonts w:ascii="Palatino Linotype" w:hAnsi="Palatino Linotype"/>
                <w:noProof/>
                <w:webHidden/>
              </w:rPr>
              <w:fldChar w:fldCharType="separate"/>
            </w:r>
            <w:r w:rsidR="008D25F9">
              <w:rPr>
                <w:rFonts w:ascii="Palatino Linotype" w:hAnsi="Palatino Linotype"/>
                <w:noProof/>
                <w:webHidden/>
              </w:rPr>
              <w:t>11</w:t>
            </w:r>
            <w:r w:rsidR="00AD4911" w:rsidRPr="002A32BC">
              <w:rPr>
                <w:rFonts w:ascii="Palatino Linotype" w:hAnsi="Palatino Linotype"/>
                <w:noProof/>
                <w:webHidden/>
              </w:rPr>
              <w:fldChar w:fldCharType="end"/>
            </w:r>
          </w:hyperlink>
        </w:p>
        <w:p w14:paraId="6ADFAFDC" w14:textId="04B4F0ED" w:rsidR="00AD4911" w:rsidRPr="002A32BC" w:rsidRDefault="00F60D3D" w:rsidP="002A32BC">
          <w:pPr>
            <w:pStyle w:val="TDC2"/>
            <w:ind w:left="0"/>
            <w:rPr>
              <w:rFonts w:ascii="Palatino Linotype" w:hAnsi="Palatino Linotype"/>
              <w:noProof/>
              <w:lang w:val="es-MX" w:eastAsia="es-MX"/>
            </w:rPr>
          </w:pPr>
          <w:hyperlink w:anchor="_Toc21448868" w:history="1">
            <w:r w:rsidR="00AD4911" w:rsidRPr="002A32BC">
              <w:rPr>
                <w:rStyle w:val="Hipervnculo"/>
                <w:rFonts w:ascii="Palatino Linotype" w:hAnsi="Palatino Linotype"/>
                <w:b/>
                <w:noProof/>
              </w:rPr>
              <w:t>SEGUNDO. De la oportunidad y procedencia.</w:t>
            </w:r>
            <w:r w:rsidR="00AD4911" w:rsidRPr="002A32BC">
              <w:rPr>
                <w:rFonts w:ascii="Palatino Linotype" w:hAnsi="Palatino Linotype"/>
                <w:noProof/>
                <w:webHidden/>
              </w:rPr>
              <w:tab/>
            </w:r>
            <w:r w:rsidR="00AD4911" w:rsidRPr="002A32BC">
              <w:rPr>
                <w:rFonts w:ascii="Palatino Linotype" w:hAnsi="Palatino Linotype"/>
                <w:noProof/>
                <w:webHidden/>
              </w:rPr>
              <w:fldChar w:fldCharType="begin"/>
            </w:r>
            <w:r w:rsidR="00AD4911" w:rsidRPr="002A32BC">
              <w:rPr>
                <w:rFonts w:ascii="Palatino Linotype" w:hAnsi="Palatino Linotype"/>
                <w:noProof/>
                <w:webHidden/>
              </w:rPr>
              <w:instrText xml:space="preserve"> PAGEREF _Toc21448868 \h </w:instrText>
            </w:r>
            <w:r w:rsidR="00AD4911" w:rsidRPr="002A32BC">
              <w:rPr>
                <w:rFonts w:ascii="Palatino Linotype" w:hAnsi="Palatino Linotype"/>
                <w:noProof/>
                <w:webHidden/>
              </w:rPr>
            </w:r>
            <w:r w:rsidR="00AD4911" w:rsidRPr="002A32BC">
              <w:rPr>
                <w:rFonts w:ascii="Palatino Linotype" w:hAnsi="Palatino Linotype"/>
                <w:noProof/>
                <w:webHidden/>
              </w:rPr>
              <w:fldChar w:fldCharType="separate"/>
            </w:r>
            <w:r w:rsidR="008D25F9">
              <w:rPr>
                <w:rFonts w:ascii="Palatino Linotype" w:hAnsi="Palatino Linotype"/>
                <w:noProof/>
                <w:webHidden/>
              </w:rPr>
              <w:t>11</w:t>
            </w:r>
            <w:r w:rsidR="00AD4911" w:rsidRPr="002A32BC">
              <w:rPr>
                <w:rFonts w:ascii="Palatino Linotype" w:hAnsi="Palatino Linotype"/>
                <w:noProof/>
                <w:webHidden/>
              </w:rPr>
              <w:fldChar w:fldCharType="end"/>
            </w:r>
          </w:hyperlink>
        </w:p>
        <w:p w14:paraId="226A77DF" w14:textId="3AB5FEB0" w:rsidR="00AD4911" w:rsidRPr="002A32BC" w:rsidRDefault="00F60D3D" w:rsidP="002A32BC">
          <w:pPr>
            <w:pStyle w:val="TDC1"/>
            <w:spacing w:line="360" w:lineRule="auto"/>
            <w:rPr>
              <w:rFonts w:ascii="Palatino Linotype" w:hAnsi="Palatino Linotype"/>
              <w:noProof/>
              <w:lang w:val="es-MX" w:eastAsia="es-MX"/>
            </w:rPr>
          </w:pPr>
          <w:hyperlink w:anchor="_Toc21448869" w:history="1">
            <w:r w:rsidR="00AD4911" w:rsidRPr="002A32BC">
              <w:rPr>
                <w:rStyle w:val="Hipervnculo"/>
                <w:rFonts w:ascii="Palatino Linotype" w:hAnsi="Palatino Linotype"/>
                <w:b/>
                <w:noProof/>
              </w:rPr>
              <w:t>TERCERO. De las causales del sobreseimiento.</w:t>
            </w:r>
            <w:r w:rsidR="00AD4911" w:rsidRPr="002A32BC">
              <w:rPr>
                <w:rFonts w:ascii="Palatino Linotype" w:hAnsi="Palatino Linotype"/>
                <w:noProof/>
                <w:webHidden/>
              </w:rPr>
              <w:tab/>
            </w:r>
            <w:r w:rsidR="00AD4911" w:rsidRPr="002A32BC">
              <w:rPr>
                <w:rFonts w:ascii="Palatino Linotype" w:hAnsi="Palatino Linotype"/>
                <w:noProof/>
                <w:webHidden/>
              </w:rPr>
              <w:fldChar w:fldCharType="begin"/>
            </w:r>
            <w:r w:rsidR="00AD4911" w:rsidRPr="002A32BC">
              <w:rPr>
                <w:rFonts w:ascii="Palatino Linotype" w:hAnsi="Palatino Linotype"/>
                <w:noProof/>
                <w:webHidden/>
              </w:rPr>
              <w:instrText xml:space="preserve"> PAGEREF _Toc21448869 \h </w:instrText>
            </w:r>
            <w:r w:rsidR="00AD4911" w:rsidRPr="002A32BC">
              <w:rPr>
                <w:rFonts w:ascii="Palatino Linotype" w:hAnsi="Palatino Linotype"/>
                <w:noProof/>
                <w:webHidden/>
              </w:rPr>
            </w:r>
            <w:r w:rsidR="00AD4911" w:rsidRPr="002A32BC">
              <w:rPr>
                <w:rFonts w:ascii="Palatino Linotype" w:hAnsi="Palatino Linotype"/>
                <w:noProof/>
                <w:webHidden/>
              </w:rPr>
              <w:fldChar w:fldCharType="separate"/>
            </w:r>
            <w:r w:rsidR="008D25F9">
              <w:rPr>
                <w:rFonts w:ascii="Palatino Linotype" w:hAnsi="Palatino Linotype"/>
                <w:noProof/>
                <w:webHidden/>
              </w:rPr>
              <w:t>13</w:t>
            </w:r>
            <w:r w:rsidR="00AD4911" w:rsidRPr="002A32BC">
              <w:rPr>
                <w:rFonts w:ascii="Palatino Linotype" w:hAnsi="Palatino Linotype"/>
                <w:noProof/>
                <w:webHidden/>
              </w:rPr>
              <w:fldChar w:fldCharType="end"/>
            </w:r>
          </w:hyperlink>
        </w:p>
        <w:p w14:paraId="69855DAE" w14:textId="1841B3F7" w:rsidR="00AD4911" w:rsidRPr="002A32BC" w:rsidRDefault="00F60D3D" w:rsidP="002A32BC">
          <w:pPr>
            <w:pStyle w:val="TDC1"/>
            <w:spacing w:line="360" w:lineRule="auto"/>
            <w:rPr>
              <w:rFonts w:ascii="Palatino Linotype" w:hAnsi="Palatino Linotype"/>
              <w:noProof/>
              <w:lang w:val="es-MX" w:eastAsia="es-MX"/>
            </w:rPr>
          </w:pPr>
          <w:hyperlink w:anchor="_Toc21448870" w:history="1">
            <w:r w:rsidR="00AD4911" w:rsidRPr="002A32BC">
              <w:rPr>
                <w:rStyle w:val="Hipervnculo"/>
                <w:rFonts w:ascii="Palatino Linotype" w:hAnsi="Palatino Linotype"/>
                <w:b/>
                <w:noProof/>
              </w:rPr>
              <w:t>R E S O L U T I V O S</w:t>
            </w:r>
            <w:r w:rsidR="00AD4911" w:rsidRPr="002A32BC">
              <w:rPr>
                <w:rFonts w:ascii="Palatino Linotype" w:hAnsi="Palatino Linotype"/>
                <w:noProof/>
                <w:webHidden/>
              </w:rPr>
              <w:tab/>
            </w:r>
            <w:r w:rsidR="00AD4911" w:rsidRPr="002A32BC">
              <w:rPr>
                <w:rFonts w:ascii="Palatino Linotype" w:hAnsi="Palatino Linotype"/>
                <w:noProof/>
                <w:webHidden/>
              </w:rPr>
              <w:fldChar w:fldCharType="begin"/>
            </w:r>
            <w:r w:rsidR="00AD4911" w:rsidRPr="002A32BC">
              <w:rPr>
                <w:rFonts w:ascii="Palatino Linotype" w:hAnsi="Palatino Linotype"/>
                <w:noProof/>
                <w:webHidden/>
              </w:rPr>
              <w:instrText xml:space="preserve"> PAGEREF _Toc21448870 \h </w:instrText>
            </w:r>
            <w:r w:rsidR="00AD4911" w:rsidRPr="002A32BC">
              <w:rPr>
                <w:rFonts w:ascii="Palatino Linotype" w:hAnsi="Palatino Linotype"/>
                <w:noProof/>
                <w:webHidden/>
              </w:rPr>
            </w:r>
            <w:r w:rsidR="00AD4911" w:rsidRPr="002A32BC">
              <w:rPr>
                <w:rFonts w:ascii="Palatino Linotype" w:hAnsi="Palatino Linotype"/>
                <w:noProof/>
                <w:webHidden/>
              </w:rPr>
              <w:fldChar w:fldCharType="separate"/>
            </w:r>
            <w:r w:rsidR="008D25F9">
              <w:rPr>
                <w:rFonts w:ascii="Palatino Linotype" w:hAnsi="Palatino Linotype"/>
                <w:noProof/>
                <w:webHidden/>
              </w:rPr>
              <w:t>22</w:t>
            </w:r>
            <w:r w:rsidR="00AD4911" w:rsidRPr="002A32BC">
              <w:rPr>
                <w:rFonts w:ascii="Palatino Linotype" w:hAnsi="Palatino Linotype"/>
                <w:noProof/>
                <w:webHidden/>
              </w:rPr>
              <w:fldChar w:fldCharType="end"/>
            </w:r>
          </w:hyperlink>
        </w:p>
        <w:p w14:paraId="07A9A973" w14:textId="4B3A962E" w:rsidR="00DA7E2F" w:rsidRPr="002A32BC" w:rsidRDefault="004A7503" w:rsidP="002A32BC">
          <w:pPr>
            <w:spacing w:line="360" w:lineRule="auto"/>
            <w:rPr>
              <w:rFonts w:ascii="Palatino Linotype" w:hAnsi="Palatino Linotype"/>
            </w:rPr>
          </w:pPr>
          <w:r w:rsidRPr="002A32BC">
            <w:rPr>
              <w:rFonts w:ascii="Palatino Linotype" w:hAnsi="Palatino Linotype"/>
              <w:b/>
              <w:bCs/>
              <w:noProof/>
              <w:lang w:val="es-MX" w:eastAsia="es-MX"/>
            </w:rPr>
            <mc:AlternateContent>
              <mc:Choice Requires="wps">
                <w:drawing>
                  <wp:anchor distT="0" distB="0" distL="114300" distR="114300" simplePos="0" relativeHeight="251663360" behindDoc="0" locked="0" layoutInCell="1" allowOverlap="1" wp14:anchorId="21A045D8" wp14:editId="5AC674DF">
                    <wp:simplePos x="0" y="0"/>
                    <wp:positionH relativeFrom="column">
                      <wp:posOffset>-7473</wp:posOffset>
                    </wp:positionH>
                    <wp:positionV relativeFrom="paragraph">
                      <wp:posOffset>201735</wp:posOffset>
                    </wp:positionV>
                    <wp:extent cx="5802923" cy="4255477"/>
                    <wp:effectExtent l="76200" t="57150" r="64770" b="88265"/>
                    <wp:wrapNone/>
                    <wp:docPr id="3" name="Conector recto 3"/>
                    <wp:cNvGraphicFramePr/>
                    <a:graphic xmlns:a="http://schemas.openxmlformats.org/drawingml/2006/main">
                      <a:graphicData uri="http://schemas.microsoft.com/office/word/2010/wordprocessingShape">
                        <wps:wsp>
                          <wps:cNvCnPr/>
                          <wps:spPr>
                            <a:xfrm flipH="1" flipV="1">
                              <a:off x="0" y="0"/>
                              <a:ext cx="5802923" cy="4255477"/>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1F15F28" id="Conector recto 3" o:spid="_x0000_s1026" style="position:absolute;flip:x y;z-index:251663360;visibility:visible;mso-wrap-style:square;mso-wrap-distance-left:9pt;mso-wrap-distance-top:0;mso-wrap-distance-right:9pt;mso-wrap-distance-bottom:0;mso-position-horizontal:absolute;mso-position-horizontal-relative:text;mso-position-vertical:absolute;mso-position-vertical-relative:text" from="-.6pt,15.9pt" to="456.3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" strokecolor="#4f81bd [3204]" strokeweight="3pt">
                    <v:shadow on="t" color="black" opacity="24903f" origin=",.5" offset="0,.55556mm"/>
                  </v:line>
                </w:pict>
              </mc:Fallback>
            </mc:AlternateContent>
          </w:r>
          <w:r w:rsidR="00DA7E2F" w:rsidRPr="002A32BC">
            <w:rPr>
              <w:rFonts w:ascii="Palatino Linotype" w:hAnsi="Palatino Linotype"/>
              <w:b/>
              <w:bCs/>
              <w:lang w:val="es-ES"/>
            </w:rPr>
            <w:fldChar w:fldCharType="end"/>
          </w:r>
        </w:p>
      </w:sdtContent>
    </w:sdt>
    <w:p w14:paraId="5E41A56F" w14:textId="0B6E2CF2" w:rsidR="000D5A1D" w:rsidRPr="002A32BC" w:rsidRDefault="000D5A1D" w:rsidP="002A32BC">
      <w:pPr>
        <w:spacing w:line="360" w:lineRule="auto"/>
        <w:ind w:left="708"/>
        <w:jc w:val="center"/>
        <w:rPr>
          <w:rFonts w:ascii="Palatino Linotype" w:hAnsi="Palatino Linotype"/>
          <w:b/>
        </w:rPr>
      </w:pPr>
    </w:p>
    <w:p w14:paraId="23905F6E" w14:textId="74A9BEB9" w:rsidR="00627556" w:rsidRPr="002A32BC" w:rsidRDefault="00627556" w:rsidP="002A32BC">
      <w:pPr>
        <w:tabs>
          <w:tab w:val="left" w:pos="3465"/>
        </w:tabs>
        <w:spacing w:line="360" w:lineRule="auto"/>
        <w:jc w:val="both"/>
        <w:rPr>
          <w:rFonts w:ascii="Palatino Linotype" w:hAnsi="Palatino Linotype"/>
        </w:rPr>
      </w:pPr>
    </w:p>
    <w:p w14:paraId="2F06AF27" w14:textId="1403D293" w:rsidR="00627556" w:rsidRPr="002A32BC" w:rsidRDefault="00627556" w:rsidP="002A32BC">
      <w:pPr>
        <w:tabs>
          <w:tab w:val="left" w:pos="3465"/>
        </w:tabs>
        <w:spacing w:line="360" w:lineRule="auto"/>
        <w:jc w:val="both"/>
        <w:rPr>
          <w:rFonts w:ascii="Palatino Linotype" w:hAnsi="Palatino Linotype"/>
        </w:rPr>
      </w:pPr>
    </w:p>
    <w:p w14:paraId="71B20DF1" w14:textId="56CDCDC3" w:rsidR="004A7503" w:rsidRPr="002A32BC" w:rsidRDefault="004A7503" w:rsidP="002A32BC">
      <w:pPr>
        <w:tabs>
          <w:tab w:val="left" w:pos="3465"/>
        </w:tabs>
        <w:spacing w:line="360" w:lineRule="auto"/>
        <w:jc w:val="both"/>
        <w:rPr>
          <w:rFonts w:ascii="Palatino Linotype" w:hAnsi="Palatino Linotype"/>
        </w:rPr>
      </w:pPr>
    </w:p>
    <w:p w14:paraId="305B8B61" w14:textId="42FEE466" w:rsidR="004A7503" w:rsidRPr="002A32BC" w:rsidRDefault="004A7503" w:rsidP="002A32BC">
      <w:pPr>
        <w:tabs>
          <w:tab w:val="left" w:pos="3465"/>
        </w:tabs>
        <w:spacing w:line="360" w:lineRule="auto"/>
        <w:jc w:val="both"/>
        <w:rPr>
          <w:rFonts w:ascii="Palatino Linotype" w:hAnsi="Palatino Linotype"/>
        </w:rPr>
      </w:pPr>
    </w:p>
    <w:p w14:paraId="478D06EE" w14:textId="084FA531" w:rsidR="004A7503" w:rsidRPr="002A32BC" w:rsidRDefault="004A7503" w:rsidP="002A32BC">
      <w:pPr>
        <w:tabs>
          <w:tab w:val="left" w:pos="3465"/>
        </w:tabs>
        <w:spacing w:line="360" w:lineRule="auto"/>
        <w:jc w:val="both"/>
        <w:rPr>
          <w:rFonts w:ascii="Palatino Linotype" w:hAnsi="Palatino Linotype"/>
        </w:rPr>
      </w:pPr>
    </w:p>
    <w:p w14:paraId="7280FC46" w14:textId="595B0177" w:rsidR="004A7503" w:rsidRPr="002A32BC" w:rsidRDefault="004A7503" w:rsidP="002A32BC">
      <w:pPr>
        <w:tabs>
          <w:tab w:val="left" w:pos="3465"/>
        </w:tabs>
        <w:spacing w:line="360" w:lineRule="auto"/>
        <w:jc w:val="both"/>
        <w:rPr>
          <w:rFonts w:ascii="Palatino Linotype" w:hAnsi="Palatino Linotype"/>
        </w:rPr>
      </w:pPr>
    </w:p>
    <w:p w14:paraId="13540BC6" w14:textId="1A5460BB" w:rsidR="004A7503" w:rsidRPr="002A32BC" w:rsidRDefault="004A7503" w:rsidP="002A32BC">
      <w:pPr>
        <w:tabs>
          <w:tab w:val="left" w:pos="3465"/>
        </w:tabs>
        <w:spacing w:line="360" w:lineRule="auto"/>
        <w:jc w:val="both"/>
        <w:rPr>
          <w:rFonts w:ascii="Palatino Linotype" w:hAnsi="Palatino Linotype"/>
        </w:rPr>
      </w:pPr>
    </w:p>
    <w:p w14:paraId="320FA972" w14:textId="1DE44725" w:rsidR="004A7503" w:rsidRPr="002A32BC" w:rsidRDefault="004A7503" w:rsidP="002A32BC">
      <w:pPr>
        <w:tabs>
          <w:tab w:val="left" w:pos="3465"/>
        </w:tabs>
        <w:spacing w:line="360" w:lineRule="auto"/>
        <w:jc w:val="both"/>
        <w:rPr>
          <w:rFonts w:ascii="Palatino Linotype" w:hAnsi="Palatino Linotype"/>
        </w:rPr>
      </w:pPr>
    </w:p>
    <w:p w14:paraId="598A09EA" w14:textId="1FAB4E0C" w:rsidR="004A7503" w:rsidRPr="002A32BC" w:rsidRDefault="004A7503" w:rsidP="002A32BC">
      <w:pPr>
        <w:tabs>
          <w:tab w:val="left" w:pos="3465"/>
        </w:tabs>
        <w:spacing w:line="360" w:lineRule="auto"/>
        <w:jc w:val="both"/>
        <w:rPr>
          <w:rFonts w:ascii="Palatino Linotype" w:hAnsi="Palatino Linotype"/>
        </w:rPr>
      </w:pPr>
    </w:p>
    <w:p w14:paraId="09DDD564" w14:textId="1E500531" w:rsidR="004A7503" w:rsidRPr="002A32BC" w:rsidRDefault="004A7503" w:rsidP="002A32BC">
      <w:pPr>
        <w:tabs>
          <w:tab w:val="left" w:pos="3465"/>
        </w:tabs>
        <w:spacing w:line="360" w:lineRule="auto"/>
        <w:jc w:val="both"/>
        <w:rPr>
          <w:rFonts w:ascii="Palatino Linotype" w:hAnsi="Palatino Linotype"/>
        </w:rPr>
      </w:pPr>
    </w:p>
    <w:p w14:paraId="7D73F057" w14:textId="77777777" w:rsidR="004A7503" w:rsidRPr="002A32BC" w:rsidRDefault="004A7503" w:rsidP="002A32BC">
      <w:pPr>
        <w:tabs>
          <w:tab w:val="left" w:pos="3465"/>
        </w:tabs>
        <w:spacing w:line="360" w:lineRule="auto"/>
        <w:jc w:val="both"/>
        <w:rPr>
          <w:rFonts w:ascii="Palatino Linotype" w:hAnsi="Palatino Linotype"/>
        </w:rPr>
      </w:pPr>
    </w:p>
    <w:p w14:paraId="73F7F940" w14:textId="33492E2A" w:rsidR="00662C69" w:rsidRPr="002A32BC" w:rsidRDefault="009B11D6" w:rsidP="002A32BC">
      <w:pPr>
        <w:tabs>
          <w:tab w:val="left" w:pos="3465"/>
        </w:tabs>
        <w:spacing w:line="360" w:lineRule="auto"/>
        <w:jc w:val="both"/>
        <w:rPr>
          <w:rFonts w:ascii="Palatino Linotype" w:hAnsi="Palatino Linotype"/>
        </w:rPr>
      </w:pPr>
      <w:r w:rsidRPr="002A32BC">
        <w:rPr>
          <w:rFonts w:ascii="Palatino Linotype" w:hAnsi="Palatino Linotype"/>
        </w:rPr>
        <w:lastRenderedPageBreak/>
        <w:t>R</w:t>
      </w:r>
      <w:r w:rsidR="00662C69" w:rsidRPr="002A32BC">
        <w:rPr>
          <w:rFonts w:ascii="Palatino Linotype" w:hAnsi="Palatino Linotype"/>
        </w:rPr>
        <w:t>esolución del Pleno del Instituto de Transparencia, Acceso a la Información Pública y Protección de Datos Personales del Estado de México y Mun</w:t>
      </w:r>
      <w:r w:rsidR="000D5A1D" w:rsidRPr="002A32BC">
        <w:rPr>
          <w:rFonts w:ascii="Palatino Linotype" w:hAnsi="Palatino Linotype"/>
        </w:rPr>
        <w:t>icipios, con</w:t>
      </w:r>
      <w:r w:rsidR="00662C69" w:rsidRPr="002A32BC">
        <w:rPr>
          <w:rFonts w:ascii="Palatino Linotype" w:hAnsi="Palatino Linotype"/>
        </w:rPr>
        <w:t xml:space="preserve"> </w:t>
      </w:r>
      <w:r w:rsidR="00485DB6" w:rsidRPr="002A32BC">
        <w:rPr>
          <w:rFonts w:ascii="Palatino Linotype" w:hAnsi="Palatino Linotype"/>
        </w:rPr>
        <w:t xml:space="preserve">domicilio </w:t>
      </w:r>
      <w:r w:rsidR="00662C69" w:rsidRPr="002A32BC">
        <w:rPr>
          <w:rFonts w:ascii="Palatino Linotype" w:hAnsi="Palatino Linotype"/>
        </w:rPr>
        <w:t xml:space="preserve">en Metepec, Estado de México; de </w:t>
      </w:r>
      <w:r w:rsidR="001A0A78" w:rsidRPr="002A32BC">
        <w:rPr>
          <w:rFonts w:ascii="Palatino Linotype" w:hAnsi="Palatino Linotype"/>
        </w:rPr>
        <w:t xml:space="preserve">fecha </w:t>
      </w:r>
      <w:r w:rsidR="002A32BC">
        <w:rPr>
          <w:rFonts w:ascii="Palatino Linotype" w:hAnsi="Palatino Linotype"/>
        </w:rPr>
        <w:t>dieciséis de octubre</w:t>
      </w:r>
      <w:r w:rsidR="00DE22C4" w:rsidRPr="002A32BC">
        <w:rPr>
          <w:rFonts w:ascii="Palatino Linotype" w:hAnsi="Palatino Linotype"/>
        </w:rPr>
        <w:t xml:space="preserve"> de dos mil diecinueve. </w:t>
      </w:r>
    </w:p>
    <w:p w14:paraId="1323A68C" w14:textId="77777777" w:rsidR="005E0318" w:rsidRPr="002A32BC" w:rsidRDefault="005E0318" w:rsidP="002A32BC">
      <w:pPr>
        <w:tabs>
          <w:tab w:val="left" w:pos="3465"/>
        </w:tabs>
        <w:spacing w:line="360" w:lineRule="auto"/>
        <w:jc w:val="both"/>
        <w:rPr>
          <w:rFonts w:ascii="Palatino Linotype" w:hAnsi="Palatino Linotype"/>
        </w:rPr>
      </w:pPr>
    </w:p>
    <w:p w14:paraId="02C1324E" w14:textId="685546AD" w:rsidR="00662C69" w:rsidRPr="002A32BC" w:rsidRDefault="00662C69" w:rsidP="002A32BC">
      <w:pPr>
        <w:pStyle w:val="Encabezado"/>
        <w:spacing w:line="360" w:lineRule="auto"/>
        <w:jc w:val="both"/>
        <w:rPr>
          <w:rFonts w:ascii="Palatino Linotype" w:hAnsi="Palatino Linotype"/>
          <w:b/>
        </w:rPr>
      </w:pPr>
      <w:r w:rsidRPr="002A32BC">
        <w:rPr>
          <w:rFonts w:ascii="Palatino Linotype" w:hAnsi="Palatino Linotype"/>
          <w:b/>
        </w:rPr>
        <w:t>VISTO</w:t>
      </w:r>
      <w:r w:rsidRPr="002A32BC">
        <w:rPr>
          <w:rFonts w:ascii="Palatino Linotype" w:hAnsi="Palatino Linotype"/>
        </w:rPr>
        <w:t xml:space="preserve"> el expediente electrónico for</w:t>
      </w:r>
      <w:r w:rsidR="00D37494" w:rsidRPr="002A32BC">
        <w:rPr>
          <w:rFonts w:ascii="Palatino Linotype" w:hAnsi="Palatino Linotype"/>
        </w:rPr>
        <w:t>mado con motivo del</w:t>
      </w:r>
      <w:r w:rsidRPr="002A32BC">
        <w:rPr>
          <w:rFonts w:ascii="Palatino Linotype" w:hAnsi="Palatino Linotype"/>
        </w:rPr>
        <w:t xml:space="preserve"> recurso de revisión </w:t>
      </w:r>
      <w:r w:rsidR="00D33B74" w:rsidRPr="002A32BC">
        <w:rPr>
          <w:rFonts w:ascii="Palatino Linotype" w:hAnsi="Palatino Linotype" w:cs="Arial"/>
          <w:b/>
          <w:bCs/>
          <w:lang w:eastAsia="es-MX"/>
        </w:rPr>
        <w:t>0</w:t>
      </w:r>
      <w:r w:rsidR="00077766" w:rsidRPr="002A32BC">
        <w:rPr>
          <w:rFonts w:ascii="Palatino Linotype" w:hAnsi="Palatino Linotype" w:cs="Arial"/>
          <w:b/>
          <w:bCs/>
          <w:lang w:eastAsia="es-MX"/>
        </w:rPr>
        <w:t>6578</w:t>
      </w:r>
      <w:r w:rsidR="00786163" w:rsidRPr="002A32BC">
        <w:rPr>
          <w:rFonts w:ascii="Palatino Linotype" w:hAnsi="Palatino Linotype" w:cs="Arial"/>
          <w:b/>
          <w:bCs/>
          <w:lang w:eastAsia="es-MX"/>
        </w:rPr>
        <w:t>/</w:t>
      </w:r>
      <w:r w:rsidR="001A3FE6" w:rsidRPr="002A32BC">
        <w:rPr>
          <w:rFonts w:ascii="Palatino Linotype" w:hAnsi="Palatino Linotype" w:cs="Arial"/>
          <w:b/>
          <w:bCs/>
          <w:lang w:eastAsia="es-MX"/>
        </w:rPr>
        <w:t>INFOEM/IP/RR</w:t>
      </w:r>
      <w:r w:rsidR="00B92D19" w:rsidRPr="002A32BC">
        <w:rPr>
          <w:rFonts w:ascii="Palatino Linotype" w:hAnsi="Palatino Linotype" w:cs="Arial"/>
          <w:b/>
          <w:bCs/>
          <w:lang w:eastAsia="es-MX"/>
        </w:rPr>
        <w:t>/2019</w:t>
      </w:r>
      <w:r w:rsidR="00AF3D59" w:rsidRPr="002A32BC">
        <w:rPr>
          <w:rFonts w:ascii="Palatino Linotype" w:hAnsi="Palatino Linotype" w:cs="Arial"/>
          <w:b/>
          <w:bCs/>
        </w:rPr>
        <w:t>;</w:t>
      </w:r>
      <w:r w:rsidR="00335BFE" w:rsidRPr="002A32BC">
        <w:rPr>
          <w:rFonts w:ascii="Palatino Linotype" w:hAnsi="Palatino Linotype" w:cs="Arial"/>
          <w:b/>
          <w:bCs/>
        </w:rPr>
        <w:t xml:space="preserve"> </w:t>
      </w:r>
      <w:r w:rsidRPr="002A32BC">
        <w:rPr>
          <w:rFonts w:ascii="Palatino Linotype" w:hAnsi="Palatino Linotype"/>
        </w:rPr>
        <w:t>promovido por</w:t>
      </w:r>
      <w:r w:rsidR="00B17F10" w:rsidRPr="002A32BC">
        <w:rPr>
          <w:rFonts w:ascii="Palatino Linotype" w:hAnsi="Palatino Linotype"/>
          <w:b/>
        </w:rPr>
        <w:t xml:space="preserve"> </w:t>
      </w:r>
      <w:r w:rsidR="00DE4059" w:rsidRPr="00DE4059">
        <w:rPr>
          <w:rFonts w:ascii="Palatino Linotype" w:hAnsi="Palatino Linotype"/>
          <w:b/>
          <w:highlight w:val="black"/>
        </w:rPr>
        <w:t>-----------------------------------</w:t>
      </w:r>
      <w:r w:rsidR="00077766" w:rsidRPr="002A32BC">
        <w:rPr>
          <w:rFonts w:ascii="Palatino Linotype" w:hAnsi="Palatino Linotype"/>
          <w:b/>
        </w:rPr>
        <w:t xml:space="preserve"> </w:t>
      </w:r>
      <w:r w:rsidR="00786163" w:rsidRPr="002A32BC">
        <w:rPr>
          <w:rFonts w:ascii="Palatino Linotype" w:hAnsi="Palatino Linotype"/>
          <w:bCs/>
        </w:rPr>
        <w:t>en lo sucesivo identificado en su calidad de</w:t>
      </w:r>
      <w:r w:rsidR="00786163" w:rsidRPr="002A32BC">
        <w:rPr>
          <w:rFonts w:ascii="Palatino Linotype" w:eastAsia="MS Mincho" w:hAnsi="Palatino Linotype" w:cs="Arial"/>
        </w:rPr>
        <w:t xml:space="preserve"> </w:t>
      </w:r>
      <w:r w:rsidR="00786163" w:rsidRPr="002A32BC">
        <w:rPr>
          <w:rFonts w:ascii="Palatino Linotype" w:eastAsia="MS Mincho" w:hAnsi="Palatino Linotype" w:cs="Arial"/>
          <w:b/>
        </w:rPr>
        <w:t>RECURRENTE</w:t>
      </w:r>
      <w:r w:rsidRPr="002A32BC">
        <w:rPr>
          <w:rFonts w:ascii="Palatino Linotype" w:hAnsi="Palatino Linotype" w:cs="Arial"/>
        </w:rPr>
        <w:t xml:space="preserve">, en contra </w:t>
      </w:r>
      <w:r w:rsidR="000D5A1D" w:rsidRPr="002A32BC">
        <w:rPr>
          <w:rFonts w:ascii="Palatino Linotype" w:hAnsi="Palatino Linotype" w:cs="Arial"/>
        </w:rPr>
        <w:t xml:space="preserve">de </w:t>
      </w:r>
      <w:r w:rsidR="009C0E5E" w:rsidRPr="002A32BC">
        <w:rPr>
          <w:rFonts w:ascii="Palatino Linotype" w:hAnsi="Palatino Linotype" w:cs="Arial"/>
        </w:rPr>
        <w:t>la respuesta de</w:t>
      </w:r>
      <w:r w:rsidR="00077766" w:rsidRPr="002A32BC">
        <w:rPr>
          <w:rFonts w:ascii="Palatino Linotype" w:hAnsi="Palatino Linotype" w:cs="Arial"/>
        </w:rPr>
        <w:t xml:space="preserve"> la</w:t>
      </w:r>
      <w:r w:rsidR="009C0E5E" w:rsidRPr="002A32BC">
        <w:rPr>
          <w:rFonts w:ascii="Palatino Linotype" w:hAnsi="Palatino Linotype" w:cs="Arial"/>
        </w:rPr>
        <w:t xml:space="preserve"> </w:t>
      </w:r>
      <w:r w:rsidR="00077766" w:rsidRPr="002A32BC">
        <w:rPr>
          <w:rFonts w:ascii="Palatino Linotype" w:hAnsi="Palatino Linotype"/>
          <w:b/>
          <w:bCs/>
          <w:color w:val="000000"/>
        </w:rPr>
        <w:t>Universidad Autónoma del Estado de México</w:t>
      </w:r>
      <w:r w:rsidR="0036073F" w:rsidRPr="002A32BC">
        <w:rPr>
          <w:rFonts w:ascii="Palatino Linotype" w:hAnsi="Palatino Linotype"/>
          <w:b/>
        </w:rPr>
        <w:t xml:space="preserve">, </w:t>
      </w:r>
      <w:r w:rsidRPr="002A32BC">
        <w:rPr>
          <w:rFonts w:ascii="Palatino Linotype" w:hAnsi="Palatino Linotype"/>
        </w:rPr>
        <w:t>en lo sucesivo el</w:t>
      </w:r>
      <w:r w:rsidRPr="002A32BC">
        <w:rPr>
          <w:rFonts w:ascii="Palatino Linotype" w:hAnsi="Palatino Linotype"/>
          <w:b/>
        </w:rPr>
        <w:t xml:space="preserve"> SUJETO OBLIGADO</w:t>
      </w:r>
      <w:r w:rsidRPr="002A32BC">
        <w:rPr>
          <w:rFonts w:ascii="Palatino Linotype" w:hAnsi="Palatino Linotype"/>
        </w:rPr>
        <w:t>, se procede a dictar la presente resolución, con base en los siguientes:</w:t>
      </w:r>
    </w:p>
    <w:p w14:paraId="59B8F1D8" w14:textId="77777777" w:rsidR="005E0318" w:rsidRPr="002A32BC" w:rsidRDefault="005E0318" w:rsidP="002A32BC">
      <w:pPr>
        <w:spacing w:line="360" w:lineRule="auto"/>
        <w:jc w:val="both"/>
        <w:rPr>
          <w:rFonts w:ascii="Palatino Linotype" w:hAnsi="Palatino Linotype"/>
          <w:b/>
        </w:rPr>
      </w:pPr>
    </w:p>
    <w:p w14:paraId="769E1410" w14:textId="5740327F" w:rsidR="00587366" w:rsidRPr="002A32BC" w:rsidRDefault="00662C69" w:rsidP="002A32BC">
      <w:pPr>
        <w:pStyle w:val="Ttulo1"/>
        <w:spacing w:before="0" w:line="360" w:lineRule="auto"/>
        <w:jc w:val="center"/>
        <w:rPr>
          <w:b/>
          <w:szCs w:val="24"/>
        </w:rPr>
      </w:pPr>
      <w:bookmarkStart w:id="0" w:name="_Toc461555884"/>
      <w:bookmarkStart w:id="1" w:name="_Toc466371847"/>
      <w:bookmarkStart w:id="2" w:name="_Toc21448865"/>
      <w:r w:rsidRPr="002A32BC">
        <w:rPr>
          <w:b/>
          <w:szCs w:val="24"/>
        </w:rPr>
        <w:t>ANTECEDENTES</w:t>
      </w:r>
      <w:bookmarkEnd w:id="0"/>
      <w:bookmarkEnd w:id="1"/>
      <w:bookmarkEnd w:id="2"/>
    </w:p>
    <w:p w14:paraId="73AB233F" w14:textId="77777777" w:rsidR="005E0318" w:rsidRPr="002A32BC" w:rsidRDefault="005E0318" w:rsidP="002A32BC">
      <w:pPr>
        <w:spacing w:line="360" w:lineRule="auto"/>
        <w:rPr>
          <w:rFonts w:ascii="Palatino Linotype" w:hAnsi="Palatino Linotype"/>
          <w:lang w:val="es-MX" w:eastAsia="en-US"/>
        </w:rPr>
      </w:pPr>
    </w:p>
    <w:p w14:paraId="402A4C0A" w14:textId="4B605EE0" w:rsidR="00D9392E" w:rsidRPr="002A32BC" w:rsidRDefault="00B438BF" w:rsidP="002A32BC">
      <w:pPr>
        <w:pStyle w:val="Prrafodelista"/>
        <w:numPr>
          <w:ilvl w:val="0"/>
          <w:numId w:val="1"/>
        </w:numPr>
        <w:spacing w:line="360" w:lineRule="auto"/>
        <w:ind w:left="0" w:firstLine="0"/>
        <w:jc w:val="both"/>
        <w:rPr>
          <w:rFonts w:ascii="Palatino Linotype" w:eastAsia="Calibri" w:hAnsi="Palatino Linotype" w:cs="Arial"/>
          <w:lang w:val="es-ES"/>
        </w:rPr>
      </w:pPr>
      <w:r w:rsidRPr="002A32BC">
        <w:rPr>
          <w:rFonts w:ascii="Palatino Linotype" w:eastAsia="Calibri" w:hAnsi="Palatino Linotype" w:cs="Arial"/>
          <w:lang w:val="es-ES"/>
        </w:rPr>
        <w:t xml:space="preserve">El día </w:t>
      </w:r>
      <w:r w:rsidR="004E3046" w:rsidRPr="002A32BC">
        <w:rPr>
          <w:rFonts w:ascii="Palatino Linotype" w:eastAsia="Calibri" w:hAnsi="Palatino Linotype" w:cs="Arial"/>
          <w:lang w:val="es-ES"/>
        </w:rPr>
        <w:t>veinticuatro</w:t>
      </w:r>
      <w:r w:rsidR="00786163" w:rsidRPr="002A32BC">
        <w:rPr>
          <w:rFonts w:ascii="Palatino Linotype" w:eastAsia="Calibri" w:hAnsi="Palatino Linotype" w:cs="Arial"/>
          <w:lang w:val="es-ES"/>
        </w:rPr>
        <w:t xml:space="preserve"> (</w:t>
      </w:r>
      <w:r w:rsidR="004E3046" w:rsidRPr="002A32BC">
        <w:rPr>
          <w:rFonts w:ascii="Palatino Linotype" w:eastAsia="Calibri" w:hAnsi="Palatino Linotype" w:cs="Arial"/>
          <w:lang w:val="es-ES"/>
        </w:rPr>
        <w:t>24</w:t>
      </w:r>
      <w:r w:rsidR="00EC31A0" w:rsidRPr="002A32BC">
        <w:rPr>
          <w:rFonts w:ascii="Palatino Linotype" w:eastAsia="Calibri" w:hAnsi="Palatino Linotype" w:cs="Arial"/>
          <w:lang w:val="es-ES"/>
        </w:rPr>
        <w:t xml:space="preserve">) de </w:t>
      </w:r>
      <w:r w:rsidR="004E3046" w:rsidRPr="002A32BC">
        <w:rPr>
          <w:rFonts w:ascii="Palatino Linotype" w:eastAsia="Calibri" w:hAnsi="Palatino Linotype" w:cs="Arial"/>
          <w:lang w:val="es-ES"/>
        </w:rPr>
        <w:t>junio</w:t>
      </w:r>
      <w:r w:rsidR="00B92D19" w:rsidRPr="002A32BC">
        <w:rPr>
          <w:rFonts w:ascii="Palatino Linotype" w:eastAsia="Calibri" w:hAnsi="Palatino Linotype" w:cs="Arial"/>
          <w:lang w:val="es-ES"/>
        </w:rPr>
        <w:t xml:space="preserve"> de dos mil diecinueve</w:t>
      </w:r>
      <w:r w:rsidR="00D9392E" w:rsidRPr="002A32BC">
        <w:rPr>
          <w:rFonts w:ascii="Palatino Linotype" w:hAnsi="Palatino Linotype"/>
          <w:b/>
        </w:rPr>
        <w:t xml:space="preserve">, </w:t>
      </w:r>
      <w:r w:rsidR="00D9392E" w:rsidRPr="002A32BC">
        <w:rPr>
          <w:rFonts w:ascii="Palatino Linotype" w:eastAsia="Calibri" w:hAnsi="Palatino Linotype" w:cs="Arial"/>
          <w:lang w:val="es-ES"/>
        </w:rPr>
        <w:t xml:space="preserve">se presentó ante el </w:t>
      </w:r>
      <w:r w:rsidR="00D96BE8" w:rsidRPr="002A32BC">
        <w:rPr>
          <w:rFonts w:ascii="Palatino Linotype" w:eastAsia="Calibri" w:hAnsi="Palatino Linotype" w:cs="Arial"/>
          <w:b/>
          <w:lang w:val="es-ES"/>
        </w:rPr>
        <w:t>Sujeto Obligado</w:t>
      </w:r>
      <w:r w:rsidR="00D96BE8" w:rsidRPr="002A32BC">
        <w:rPr>
          <w:rFonts w:ascii="Palatino Linotype" w:eastAsia="Calibri" w:hAnsi="Palatino Linotype" w:cs="Arial"/>
        </w:rPr>
        <w:t xml:space="preserve"> </w:t>
      </w:r>
      <w:r w:rsidR="00D9392E" w:rsidRPr="002A32BC">
        <w:rPr>
          <w:rFonts w:ascii="Palatino Linotype" w:eastAsia="Calibri" w:hAnsi="Palatino Linotype" w:cs="Arial"/>
        </w:rPr>
        <w:t xml:space="preserve">vía </w:t>
      </w:r>
      <w:r w:rsidR="00D9392E" w:rsidRPr="002A32BC">
        <w:rPr>
          <w:rFonts w:ascii="Palatino Linotype" w:eastAsia="Calibri" w:hAnsi="Palatino Linotype" w:cs="Arial"/>
          <w:lang w:val="es-ES"/>
        </w:rPr>
        <w:t xml:space="preserve">Sistema de Acceso a la Información Mexiquense </w:t>
      </w:r>
      <w:r w:rsidR="00D9392E" w:rsidRPr="002A32BC">
        <w:rPr>
          <w:rFonts w:ascii="Palatino Linotype" w:eastAsia="Calibri" w:hAnsi="Palatino Linotype" w:cs="Arial"/>
          <w:b/>
          <w:lang w:val="es-ES"/>
        </w:rPr>
        <w:t>SAIMEX</w:t>
      </w:r>
      <w:r w:rsidR="00D9392E" w:rsidRPr="002A32BC">
        <w:rPr>
          <w:rFonts w:ascii="Palatino Linotype" w:eastAsia="Calibri" w:hAnsi="Palatino Linotype" w:cs="Arial"/>
          <w:lang w:val="es-ES"/>
        </w:rPr>
        <w:t xml:space="preserve">, la solicitud de información pública registrada con el número </w:t>
      </w:r>
      <w:r w:rsidR="00D33B74" w:rsidRPr="002A32BC">
        <w:rPr>
          <w:rFonts w:ascii="Palatino Linotype" w:hAnsi="Palatino Linotype"/>
          <w:b/>
          <w:bCs/>
          <w:color w:val="000000" w:themeColor="text1"/>
        </w:rPr>
        <w:t>00</w:t>
      </w:r>
      <w:r w:rsidR="004E3046" w:rsidRPr="002A32BC">
        <w:rPr>
          <w:rFonts w:ascii="Palatino Linotype" w:hAnsi="Palatino Linotype"/>
          <w:b/>
          <w:bCs/>
          <w:color w:val="000000" w:themeColor="text1"/>
        </w:rPr>
        <w:t>651</w:t>
      </w:r>
      <w:r w:rsidRPr="002A32BC">
        <w:rPr>
          <w:rFonts w:ascii="Palatino Linotype" w:hAnsi="Palatino Linotype"/>
          <w:b/>
          <w:bCs/>
          <w:color w:val="000000" w:themeColor="text1"/>
        </w:rPr>
        <w:t>/</w:t>
      </w:r>
      <w:r w:rsidR="004E3046" w:rsidRPr="002A32BC">
        <w:rPr>
          <w:rFonts w:ascii="Palatino Linotype" w:hAnsi="Palatino Linotype"/>
          <w:b/>
          <w:bCs/>
          <w:color w:val="000000" w:themeColor="text1"/>
        </w:rPr>
        <w:t>UAEM</w:t>
      </w:r>
      <w:r w:rsidRPr="002A32BC">
        <w:rPr>
          <w:rFonts w:ascii="Palatino Linotype" w:hAnsi="Palatino Linotype"/>
          <w:b/>
          <w:bCs/>
          <w:color w:val="000000" w:themeColor="text1"/>
        </w:rPr>
        <w:t>/</w:t>
      </w:r>
      <w:r w:rsidR="00B92D19" w:rsidRPr="002A32BC">
        <w:rPr>
          <w:rFonts w:ascii="Palatino Linotype" w:hAnsi="Palatino Linotype"/>
          <w:b/>
          <w:bCs/>
          <w:color w:val="000000" w:themeColor="text1"/>
        </w:rPr>
        <w:t>IP/2019</w:t>
      </w:r>
      <w:r w:rsidR="00E17F3A" w:rsidRPr="002A32BC">
        <w:rPr>
          <w:rFonts w:ascii="Palatino Linotype" w:hAnsi="Palatino Linotype"/>
          <w:b/>
          <w:bCs/>
          <w:color w:val="000000" w:themeColor="text1"/>
        </w:rPr>
        <w:t>,</w:t>
      </w:r>
      <w:r w:rsidR="00D9392E" w:rsidRPr="002A32BC">
        <w:rPr>
          <w:rFonts w:ascii="Palatino Linotype" w:eastAsia="Calibri" w:hAnsi="Palatino Linotype" w:cs="Arial"/>
          <w:lang w:val="es-ES"/>
        </w:rPr>
        <w:t xml:space="preserve"> </w:t>
      </w:r>
      <w:r w:rsidR="00B92D19" w:rsidRPr="002A32BC">
        <w:rPr>
          <w:rFonts w:ascii="Palatino Linotype" w:eastAsia="Calibri" w:hAnsi="Palatino Linotype" w:cs="Arial"/>
          <w:lang w:val="es-ES"/>
        </w:rPr>
        <w:t>m</w:t>
      </w:r>
      <w:r w:rsidR="00D9392E" w:rsidRPr="002A32BC">
        <w:rPr>
          <w:rFonts w:ascii="Palatino Linotype" w:eastAsia="Calibri" w:hAnsi="Palatino Linotype" w:cs="Arial"/>
          <w:lang w:val="es-ES"/>
        </w:rPr>
        <w:t xml:space="preserve">ediante la cual </w:t>
      </w:r>
      <w:r w:rsidR="00A133FA" w:rsidRPr="002A32BC">
        <w:rPr>
          <w:rFonts w:ascii="Palatino Linotype" w:eastAsia="Calibri" w:hAnsi="Palatino Linotype" w:cs="Arial"/>
          <w:lang w:val="es-ES"/>
        </w:rPr>
        <w:t xml:space="preserve">se </w:t>
      </w:r>
      <w:r w:rsidR="00D9392E" w:rsidRPr="002A32BC">
        <w:rPr>
          <w:rFonts w:ascii="Palatino Linotype" w:eastAsia="Calibri" w:hAnsi="Palatino Linotype" w:cs="Arial"/>
          <w:lang w:val="es-ES"/>
        </w:rPr>
        <w:t>solicitó:</w:t>
      </w:r>
    </w:p>
    <w:p w14:paraId="780D2256" w14:textId="77777777" w:rsidR="00D9392E" w:rsidRPr="002A32BC" w:rsidRDefault="00D9392E" w:rsidP="002A32BC">
      <w:pPr>
        <w:spacing w:line="360" w:lineRule="auto"/>
        <w:jc w:val="both"/>
        <w:rPr>
          <w:rFonts w:ascii="Palatino Linotype" w:hAnsi="Palatino Linotype"/>
          <w:i/>
          <w:color w:val="000000"/>
        </w:rPr>
      </w:pPr>
    </w:p>
    <w:p w14:paraId="49E3FBB0" w14:textId="48876208" w:rsidR="009C0E5E" w:rsidRPr="002A32BC" w:rsidRDefault="004E3046" w:rsidP="002A32BC">
      <w:pPr>
        <w:spacing w:line="360" w:lineRule="auto"/>
        <w:ind w:left="567" w:right="616"/>
        <w:contextualSpacing/>
        <w:jc w:val="both"/>
        <w:rPr>
          <w:rFonts w:ascii="Palatino Linotype" w:eastAsia="Calibri" w:hAnsi="Palatino Linotype" w:cs="Arial"/>
          <w:i/>
          <w:lang w:val="es-ES"/>
        </w:rPr>
      </w:pPr>
      <w:r w:rsidRPr="002A32BC">
        <w:rPr>
          <w:rFonts w:ascii="Palatino Linotype" w:eastAsia="Calibri" w:hAnsi="Palatino Linotype" w:cs="Arial"/>
          <w:i/>
        </w:rPr>
        <w:t>“Podrían darme por favor los documentos emitidos por el sistema de información automatizado (SIA) de la UAEM en el que se señale la cantidad que se gastó por cada uno de los centros de costo (en el año 2016), en cada una de las siguientes cuentas contables que enlisto a continuación: 51380205 CURSOS Y TALLERES 51350801 LAVANDERIA Y TINTORERIA 51240101 MARCOS MOLDURAS Y PLACAS 51270102 UNIFORMES DEPORTIVOS 51310401 TELEFONO CELULAR 51210402 PERIODICO Y REVISTAS 51130405 OTRAS PRESTACIONES EXENTAS 51360102 PUBLICACION EN PERIODICOS 51360103 ESPACIOS EN RADIO 51360104 ESPACIOS EN TELEVISION 51360105 ESPACIOS EN INTERNET 51390201 SUSCRIPCION A PERIODICOS 51360201 AUDIO VIDEO Y FOTOGRAFIA 51320101 ARRENDAMIENTO DE LOCALES 51370101 CASETAS Y ESTACIONAMIENTOS 51360107 CARTELES, FOLLETOS,BOLETINES, MANTAS Y LONAS 51380105 OBSEQUIOS Y DONATIVOS INSTITUCIONALES 51220101 ARTICULOS DE CAFETERIA Y COMESTIBLES 51380203 CONGRESOS 51140104 GASTOS GENERALES DE ADMINISTRACION 51370201 REPRESENTACIONES (CONSUMOY HOSPEDAJE) 51370203 GASTOS DE AUDITORIA 51130401 COMPENSACIONES 51260101 COMBUSTIBLE 51210301 MATERIAL PARA 51210501 ARTICULOS DE ASEO Y SANITARIOS 51310701 TELEGRAFO Y CORREO 51320201 ARRENDAMIENTO DE MOBILIARIO 51140101 APORTACION DE SERVICIOS DE SALUD En la siguiente dirección encontrarán y se orientarán sobre el tipo de información que entregó la UAEM a la solicitud 304 que es la que solicito pero del año 2016, https://www.ipomex.org.mx/ipo/portal/uaem/solicitudes2/2017/300/1.web</w:t>
      </w:r>
      <w:r w:rsidR="00B92D19" w:rsidRPr="002A32BC">
        <w:rPr>
          <w:rFonts w:ascii="Palatino Linotype" w:hAnsi="Palatino Linotype"/>
          <w:i/>
          <w:color w:val="000000"/>
        </w:rPr>
        <w:t xml:space="preserve">”. </w:t>
      </w:r>
      <w:r w:rsidR="009C0E5E" w:rsidRPr="002A32BC">
        <w:rPr>
          <w:rFonts w:ascii="Palatino Linotype" w:eastAsia="Calibri" w:hAnsi="Palatino Linotype" w:cs="Arial"/>
          <w:i/>
        </w:rPr>
        <w:t xml:space="preserve"> (</w:t>
      </w:r>
      <w:proofErr w:type="gramStart"/>
      <w:r w:rsidR="009C0E5E" w:rsidRPr="002A32BC">
        <w:rPr>
          <w:rFonts w:ascii="Palatino Linotype" w:eastAsia="Calibri" w:hAnsi="Palatino Linotype" w:cs="Arial"/>
          <w:i/>
        </w:rPr>
        <w:t>sic</w:t>
      </w:r>
      <w:proofErr w:type="gramEnd"/>
      <w:r w:rsidR="009C0E5E" w:rsidRPr="002A32BC">
        <w:rPr>
          <w:rFonts w:ascii="Palatino Linotype" w:eastAsia="Calibri" w:hAnsi="Palatino Linotype" w:cs="Arial"/>
          <w:i/>
        </w:rPr>
        <w:t>)</w:t>
      </w:r>
    </w:p>
    <w:p w14:paraId="4F3FDF4B" w14:textId="77777777" w:rsidR="001A023E" w:rsidRPr="002A32BC" w:rsidRDefault="001A023E" w:rsidP="002A32BC">
      <w:pPr>
        <w:pStyle w:val="Prrafodelista"/>
        <w:spacing w:line="360" w:lineRule="auto"/>
        <w:ind w:left="0"/>
        <w:jc w:val="both"/>
        <w:rPr>
          <w:rFonts w:ascii="Palatino Linotype" w:hAnsi="Palatino Linotype"/>
        </w:rPr>
      </w:pPr>
    </w:p>
    <w:p w14:paraId="4878FBB0" w14:textId="77BD6BDE" w:rsidR="005D11DD" w:rsidRPr="002A32BC" w:rsidRDefault="005D11DD" w:rsidP="002A32BC">
      <w:pPr>
        <w:pStyle w:val="Prrafodelista"/>
        <w:numPr>
          <w:ilvl w:val="0"/>
          <w:numId w:val="1"/>
        </w:numPr>
        <w:spacing w:line="360" w:lineRule="auto"/>
        <w:ind w:left="0" w:firstLine="0"/>
        <w:jc w:val="both"/>
        <w:rPr>
          <w:rFonts w:ascii="Palatino Linotype" w:hAnsi="Palatino Linotype"/>
        </w:rPr>
      </w:pPr>
      <w:r w:rsidRPr="002A32BC">
        <w:rPr>
          <w:rFonts w:ascii="Palatino Linotype" w:hAnsi="Palatino Linotype"/>
        </w:rPr>
        <w:t xml:space="preserve">Se hace constar que se señaló como modalidad de entrega de la información: a través del Sistema de Acceso a la Información Mexiquense </w:t>
      </w:r>
      <w:r w:rsidRPr="002A32BC">
        <w:rPr>
          <w:rFonts w:ascii="Palatino Linotype" w:hAnsi="Palatino Linotype"/>
          <w:b/>
        </w:rPr>
        <w:t>(SAIMEX)</w:t>
      </w:r>
      <w:r w:rsidRPr="002A32BC">
        <w:rPr>
          <w:rFonts w:ascii="Palatino Linotype" w:hAnsi="Palatino Linotype"/>
        </w:rPr>
        <w:t>.</w:t>
      </w:r>
    </w:p>
    <w:p w14:paraId="07007439" w14:textId="77777777" w:rsidR="005D11DD" w:rsidRPr="002A32BC" w:rsidRDefault="005D11DD" w:rsidP="002A32BC">
      <w:pPr>
        <w:pStyle w:val="Prrafodelista"/>
        <w:spacing w:line="360" w:lineRule="auto"/>
        <w:ind w:left="284"/>
        <w:jc w:val="both"/>
        <w:rPr>
          <w:rFonts w:ascii="Palatino Linotype" w:hAnsi="Palatino Linotype"/>
        </w:rPr>
      </w:pPr>
    </w:p>
    <w:p w14:paraId="0AF944CF" w14:textId="7C82F730" w:rsidR="004E3046" w:rsidRPr="002A32BC" w:rsidRDefault="004E3046" w:rsidP="002A32BC">
      <w:pPr>
        <w:pStyle w:val="Prrafodelista"/>
        <w:numPr>
          <w:ilvl w:val="0"/>
          <w:numId w:val="1"/>
        </w:numPr>
        <w:spacing w:line="360" w:lineRule="auto"/>
        <w:ind w:left="0" w:firstLine="0"/>
        <w:jc w:val="both"/>
        <w:rPr>
          <w:rFonts w:ascii="Palatino Linotype" w:hAnsi="Palatino Linotype"/>
        </w:rPr>
      </w:pPr>
      <w:r w:rsidRPr="002A32BC">
        <w:rPr>
          <w:rFonts w:ascii="Palatino Linotype" w:hAnsi="Palatino Linotype"/>
        </w:rPr>
        <w:t xml:space="preserve">El día dieciocho (18) de julio del dos mil diecinueve, el </w:t>
      </w:r>
      <w:r w:rsidRPr="002A32BC">
        <w:rPr>
          <w:rFonts w:ascii="Palatino Linotype" w:hAnsi="Palatino Linotype"/>
          <w:b/>
          <w:bCs/>
        </w:rPr>
        <w:t xml:space="preserve">Sujeto Obligado </w:t>
      </w:r>
      <w:r w:rsidRPr="002A32BC">
        <w:rPr>
          <w:rFonts w:ascii="Palatino Linotype" w:hAnsi="Palatino Linotype"/>
        </w:rPr>
        <w:t xml:space="preserve">proporcionó el acuerdo UAEM/AP/0043/19 emitido por el Comité de Transparencia de la Universidad Autónoma del Estado de México, por medio del cual se autorizaba una prórroga para dar respuesta a la solicitud de información. </w:t>
      </w:r>
    </w:p>
    <w:p w14:paraId="6CC090B6" w14:textId="77777777" w:rsidR="004E3046" w:rsidRPr="002A32BC" w:rsidRDefault="004E3046" w:rsidP="002A32BC">
      <w:pPr>
        <w:pStyle w:val="Prrafodelista"/>
        <w:spacing w:line="360" w:lineRule="auto"/>
        <w:ind w:left="0"/>
        <w:jc w:val="both"/>
        <w:rPr>
          <w:rFonts w:ascii="Palatino Linotype" w:hAnsi="Palatino Linotype"/>
        </w:rPr>
      </w:pPr>
    </w:p>
    <w:p w14:paraId="77071A0C" w14:textId="60C27E05" w:rsidR="008254A8" w:rsidRPr="002A32BC" w:rsidRDefault="00B438BF" w:rsidP="002A32BC">
      <w:pPr>
        <w:pStyle w:val="Prrafodelista"/>
        <w:numPr>
          <w:ilvl w:val="0"/>
          <w:numId w:val="1"/>
        </w:numPr>
        <w:spacing w:line="360" w:lineRule="auto"/>
        <w:ind w:left="0" w:firstLine="0"/>
        <w:jc w:val="both"/>
        <w:rPr>
          <w:rFonts w:ascii="Palatino Linotype" w:hAnsi="Palatino Linotype"/>
        </w:rPr>
      </w:pPr>
      <w:r w:rsidRPr="002A32BC">
        <w:rPr>
          <w:rFonts w:ascii="Palatino Linotype" w:eastAsia="Times New Roman" w:hAnsi="Palatino Linotype" w:cs="Arial"/>
          <w:lang w:val="es-ES"/>
        </w:rPr>
        <w:t xml:space="preserve">El día </w:t>
      </w:r>
      <w:r w:rsidR="004E3046" w:rsidRPr="002A32BC">
        <w:rPr>
          <w:rFonts w:ascii="Palatino Linotype" w:eastAsia="Times New Roman" w:hAnsi="Palatino Linotype" w:cs="Arial"/>
          <w:lang w:val="es-ES"/>
        </w:rPr>
        <w:t>siete</w:t>
      </w:r>
      <w:r w:rsidR="00786163" w:rsidRPr="002A32BC">
        <w:rPr>
          <w:rFonts w:ascii="Palatino Linotype" w:eastAsia="Times New Roman" w:hAnsi="Palatino Linotype" w:cs="Arial"/>
          <w:lang w:val="es-ES"/>
        </w:rPr>
        <w:t xml:space="preserve"> (</w:t>
      </w:r>
      <w:r w:rsidR="004E3046" w:rsidRPr="002A32BC">
        <w:rPr>
          <w:rFonts w:ascii="Palatino Linotype" w:eastAsia="Times New Roman" w:hAnsi="Palatino Linotype" w:cs="Arial"/>
          <w:lang w:val="es-ES"/>
        </w:rPr>
        <w:t>07</w:t>
      </w:r>
      <w:r w:rsidR="00EC31A0" w:rsidRPr="002A32BC">
        <w:rPr>
          <w:rFonts w:ascii="Palatino Linotype" w:eastAsia="Times New Roman" w:hAnsi="Palatino Linotype" w:cs="Arial"/>
          <w:lang w:val="es-ES"/>
        </w:rPr>
        <w:t>) de</w:t>
      </w:r>
      <w:r w:rsidRPr="002A32BC">
        <w:rPr>
          <w:rFonts w:ascii="Palatino Linotype" w:eastAsia="Times New Roman" w:hAnsi="Palatino Linotype" w:cs="Arial"/>
          <w:lang w:val="es-ES"/>
        </w:rPr>
        <w:t xml:space="preserve"> </w:t>
      </w:r>
      <w:r w:rsidR="004E3046" w:rsidRPr="002A32BC">
        <w:rPr>
          <w:rFonts w:ascii="Palatino Linotype" w:eastAsia="Times New Roman" w:hAnsi="Palatino Linotype" w:cs="Arial"/>
          <w:lang w:val="es-ES"/>
        </w:rPr>
        <w:t>agosto</w:t>
      </w:r>
      <w:r w:rsidR="00EC31A0" w:rsidRPr="002A32BC">
        <w:rPr>
          <w:rFonts w:ascii="Palatino Linotype" w:eastAsia="Times New Roman" w:hAnsi="Palatino Linotype" w:cs="Arial"/>
          <w:lang w:val="es-ES"/>
        </w:rPr>
        <w:t xml:space="preserve"> </w:t>
      </w:r>
      <w:r w:rsidR="00585F00" w:rsidRPr="002A32BC">
        <w:rPr>
          <w:rFonts w:ascii="Palatino Linotype" w:eastAsia="Times New Roman" w:hAnsi="Palatino Linotype" w:cs="Arial"/>
          <w:lang w:val="es-ES"/>
        </w:rPr>
        <w:t>de dos mil dieci</w:t>
      </w:r>
      <w:r w:rsidR="00122F8F" w:rsidRPr="002A32BC">
        <w:rPr>
          <w:rFonts w:ascii="Palatino Linotype" w:eastAsia="Times New Roman" w:hAnsi="Palatino Linotype" w:cs="Arial"/>
          <w:lang w:val="es-ES"/>
        </w:rPr>
        <w:t>nueve</w:t>
      </w:r>
      <w:r w:rsidR="00786163" w:rsidRPr="002A32BC">
        <w:rPr>
          <w:rFonts w:ascii="Palatino Linotype" w:eastAsia="Times New Roman" w:hAnsi="Palatino Linotype" w:cs="Arial"/>
          <w:lang w:val="es-ES"/>
        </w:rPr>
        <w:t xml:space="preserve"> el </w:t>
      </w:r>
      <w:r w:rsidR="00786163" w:rsidRPr="002A32BC">
        <w:rPr>
          <w:rFonts w:ascii="Palatino Linotype" w:eastAsia="Times New Roman" w:hAnsi="Palatino Linotype" w:cs="Arial"/>
          <w:b/>
          <w:bCs/>
          <w:lang w:val="es-ES"/>
        </w:rPr>
        <w:t xml:space="preserve">Sujeto Obligado </w:t>
      </w:r>
      <w:r w:rsidR="00705FBF" w:rsidRPr="002A32BC">
        <w:rPr>
          <w:rFonts w:ascii="Palatino Linotype" w:hAnsi="Palatino Linotype"/>
        </w:rPr>
        <w:t xml:space="preserve">proporcionó respuesta a la solicitud de información al tenor de lo siguiente: </w:t>
      </w:r>
    </w:p>
    <w:p w14:paraId="7D8881A7" w14:textId="77777777" w:rsidR="00786163" w:rsidRPr="002A32BC" w:rsidRDefault="00786163" w:rsidP="002A32BC">
      <w:pPr>
        <w:pStyle w:val="Prrafodelista"/>
        <w:spacing w:line="360" w:lineRule="auto"/>
        <w:rPr>
          <w:rFonts w:ascii="Palatino Linotype" w:hAnsi="Palatino Linotype"/>
        </w:rPr>
      </w:pPr>
    </w:p>
    <w:tbl>
      <w:tblPr>
        <w:tblW w:w="8804" w:type="dxa"/>
        <w:tblCellSpacing w:w="0" w:type="dxa"/>
        <w:tblCellMar>
          <w:left w:w="0" w:type="dxa"/>
          <w:right w:w="0" w:type="dxa"/>
        </w:tblCellMar>
        <w:tblLook w:val="04A0" w:firstRow="1" w:lastRow="0" w:firstColumn="1" w:lastColumn="0" w:noHBand="0" w:noVBand="1"/>
      </w:tblPr>
      <w:tblGrid>
        <w:gridCol w:w="8804"/>
      </w:tblGrid>
      <w:tr w:rsidR="004E3046" w:rsidRPr="002A32BC" w14:paraId="6EA324EB" w14:textId="77777777" w:rsidTr="004E3046">
        <w:trPr>
          <w:trHeight w:val="300"/>
          <w:tblCellSpacing w:w="0" w:type="dxa"/>
        </w:trPr>
        <w:tc>
          <w:tcPr>
            <w:tcW w:w="8804" w:type="dxa"/>
            <w:vAlign w:val="center"/>
            <w:hideMark/>
          </w:tcPr>
          <w:p w14:paraId="04529177" w14:textId="77777777" w:rsidR="004E3046" w:rsidRPr="002A32BC" w:rsidRDefault="004E3046" w:rsidP="002A32BC">
            <w:pPr>
              <w:spacing w:line="360" w:lineRule="auto"/>
              <w:jc w:val="right"/>
              <w:rPr>
                <w:rFonts w:ascii="Palatino Linotype" w:eastAsia="Times New Roman" w:hAnsi="Palatino Linotype" w:cs="Times New Roman"/>
                <w:lang w:val="es-MX" w:eastAsia="es-MX"/>
              </w:rPr>
            </w:pPr>
            <w:r w:rsidRPr="002A32BC">
              <w:rPr>
                <w:rFonts w:ascii="Palatino Linotype" w:eastAsia="Times New Roman" w:hAnsi="Palatino Linotype" w:cs="Times New Roman"/>
                <w:lang w:val="es-MX" w:eastAsia="es-MX"/>
              </w:rPr>
              <w:t>Metepec, México a 07 de Agosto de 2019</w:t>
            </w:r>
          </w:p>
        </w:tc>
      </w:tr>
      <w:tr w:rsidR="004E3046" w:rsidRPr="002A32BC" w14:paraId="500EB1A1" w14:textId="77777777" w:rsidTr="004E3046">
        <w:trPr>
          <w:trHeight w:val="300"/>
          <w:tblCellSpacing w:w="0" w:type="dxa"/>
        </w:trPr>
        <w:tc>
          <w:tcPr>
            <w:tcW w:w="8804" w:type="dxa"/>
            <w:vAlign w:val="center"/>
            <w:hideMark/>
          </w:tcPr>
          <w:p w14:paraId="03CC4F66" w14:textId="5CF11782" w:rsidR="004E3046" w:rsidRPr="002A32BC" w:rsidRDefault="004E3046" w:rsidP="00DE4059">
            <w:pPr>
              <w:spacing w:line="360" w:lineRule="auto"/>
              <w:jc w:val="right"/>
              <w:rPr>
                <w:rFonts w:ascii="Palatino Linotype" w:eastAsia="Times New Roman" w:hAnsi="Palatino Linotype" w:cs="Times New Roman"/>
                <w:lang w:val="es-MX" w:eastAsia="es-MX"/>
              </w:rPr>
            </w:pPr>
            <w:r w:rsidRPr="002A32BC">
              <w:rPr>
                <w:rFonts w:ascii="Palatino Linotype" w:eastAsia="Times New Roman" w:hAnsi="Palatino Linotype" w:cs="Times New Roman"/>
                <w:lang w:val="es-MX" w:eastAsia="es-MX"/>
              </w:rPr>
              <w:t xml:space="preserve">Nombre del solicitante: </w:t>
            </w:r>
            <w:r w:rsidR="00DE4059" w:rsidRPr="00DE4059">
              <w:rPr>
                <w:rFonts w:ascii="Palatino Linotype" w:eastAsia="Times New Roman" w:hAnsi="Palatino Linotype" w:cs="Times New Roman"/>
                <w:highlight w:val="black"/>
                <w:lang w:val="es-MX" w:eastAsia="es-MX"/>
              </w:rPr>
              <w:t>-----------------------------------------------------</w:t>
            </w:r>
          </w:p>
        </w:tc>
      </w:tr>
      <w:tr w:rsidR="004E3046" w:rsidRPr="002A32BC" w14:paraId="371F5B98" w14:textId="77777777" w:rsidTr="004E3046">
        <w:trPr>
          <w:trHeight w:val="300"/>
          <w:tblCellSpacing w:w="0" w:type="dxa"/>
        </w:trPr>
        <w:tc>
          <w:tcPr>
            <w:tcW w:w="8804" w:type="dxa"/>
            <w:vAlign w:val="center"/>
            <w:hideMark/>
          </w:tcPr>
          <w:p w14:paraId="5EC14275" w14:textId="77777777" w:rsidR="004E3046" w:rsidRPr="002A32BC" w:rsidRDefault="004E3046" w:rsidP="002A32BC">
            <w:pPr>
              <w:spacing w:line="360" w:lineRule="auto"/>
              <w:jc w:val="right"/>
              <w:rPr>
                <w:rFonts w:ascii="Palatino Linotype" w:eastAsia="Times New Roman" w:hAnsi="Palatino Linotype" w:cs="Times New Roman"/>
                <w:lang w:val="es-MX" w:eastAsia="es-MX"/>
              </w:rPr>
            </w:pPr>
            <w:r w:rsidRPr="002A32BC">
              <w:rPr>
                <w:rFonts w:ascii="Palatino Linotype" w:eastAsia="Times New Roman" w:hAnsi="Palatino Linotype" w:cs="Times New Roman"/>
                <w:lang w:val="es-MX" w:eastAsia="es-MX"/>
              </w:rPr>
              <w:t>Folio de la solicitud: 00651/UAEM/IP/2019</w:t>
            </w:r>
          </w:p>
        </w:tc>
      </w:tr>
      <w:tr w:rsidR="004E3046" w:rsidRPr="002A32BC" w14:paraId="1388E310" w14:textId="77777777" w:rsidTr="004E3046">
        <w:trPr>
          <w:trHeight w:val="450"/>
          <w:tblCellSpacing w:w="0" w:type="dxa"/>
        </w:trPr>
        <w:tc>
          <w:tcPr>
            <w:tcW w:w="8804" w:type="dxa"/>
            <w:vAlign w:val="center"/>
            <w:hideMark/>
          </w:tcPr>
          <w:p w14:paraId="4909AEEF" w14:textId="77777777" w:rsidR="004E3046" w:rsidRPr="002A32BC" w:rsidRDefault="004E3046" w:rsidP="002A32BC">
            <w:pPr>
              <w:spacing w:line="360" w:lineRule="auto"/>
              <w:jc w:val="right"/>
              <w:rPr>
                <w:rFonts w:ascii="Palatino Linotype" w:eastAsia="Times New Roman" w:hAnsi="Palatino Linotype" w:cs="Times New Roman"/>
                <w:lang w:val="es-MX" w:eastAsia="es-MX"/>
              </w:rPr>
            </w:pPr>
          </w:p>
        </w:tc>
      </w:tr>
      <w:tr w:rsidR="004E3046" w:rsidRPr="002A32BC" w14:paraId="73CDB0D9" w14:textId="77777777" w:rsidTr="004E3046">
        <w:trPr>
          <w:trHeight w:val="150"/>
          <w:tblCellSpacing w:w="0" w:type="dxa"/>
        </w:trPr>
        <w:tc>
          <w:tcPr>
            <w:tcW w:w="8804" w:type="dxa"/>
            <w:vAlign w:val="center"/>
            <w:hideMark/>
          </w:tcPr>
          <w:p w14:paraId="057BA74C" w14:textId="77777777" w:rsidR="004E3046" w:rsidRPr="002A32BC" w:rsidRDefault="004E3046" w:rsidP="002A32BC">
            <w:pPr>
              <w:spacing w:line="360" w:lineRule="auto"/>
              <w:jc w:val="both"/>
              <w:rPr>
                <w:rFonts w:ascii="Palatino Linotype" w:eastAsia="Times New Roman" w:hAnsi="Palatino Linotype" w:cs="Times New Roman"/>
                <w:lang w:val="es-MX" w:eastAsia="es-MX"/>
              </w:rPr>
            </w:pPr>
            <w:r w:rsidRPr="002A32BC">
              <w:rPr>
                <w:rFonts w:ascii="Palatino Linotype" w:eastAsia="Times New Roman" w:hAnsi="Palatino Linotype" w:cs="Times New Roman"/>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4E3046" w:rsidRPr="002A32BC" w14:paraId="53D30B4B" w14:textId="77777777" w:rsidTr="004E3046">
        <w:trPr>
          <w:trHeight w:val="375"/>
          <w:tblCellSpacing w:w="0" w:type="dxa"/>
        </w:trPr>
        <w:tc>
          <w:tcPr>
            <w:tcW w:w="8804" w:type="dxa"/>
            <w:vAlign w:val="center"/>
            <w:hideMark/>
          </w:tcPr>
          <w:p w14:paraId="35067569" w14:textId="77777777" w:rsidR="004E3046" w:rsidRPr="002A32BC" w:rsidRDefault="004E3046" w:rsidP="002A32BC">
            <w:pPr>
              <w:spacing w:line="360" w:lineRule="auto"/>
              <w:rPr>
                <w:rFonts w:ascii="Palatino Linotype" w:eastAsia="Times New Roman" w:hAnsi="Palatino Linotype" w:cs="Times New Roman"/>
                <w:lang w:val="es-MX" w:eastAsia="es-MX"/>
              </w:rPr>
            </w:pPr>
          </w:p>
        </w:tc>
      </w:tr>
      <w:tr w:rsidR="004E3046" w:rsidRPr="002A32BC" w14:paraId="5DA51DCA" w14:textId="77777777" w:rsidTr="004E3046">
        <w:trPr>
          <w:trHeight w:val="150"/>
          <w:tblCellSpacing w:w="0" w:type="dxa"/>
        </w:trPr>
        <w:tc>
          <w:tcPr>
            <w:tcW w:w="8804" w:type="dxa"/>
            <w:vAlign w:val="center"/>
            <w:hideMark/>
          </w:tcPr>
          <w:p w14:paraId="62652764" w14:textId="77777777" w:rsidR="004E3046" w:rsidRPr="002A32BC" w:rsidRDefault="004E3046" w:rsidP="002A32BC">
            <w:pPr>
              <w:spacing w:line="360" w:lineRule="auto"/>
              <w:jc w:val="both"/>
              <w:rPr>
                <w:rFonts w:ascii="Palatino Linotype" w:eastAsia="Times New Roman" w:hAnsi="Palatino Linotype" w:cs="Times New Roman"/>
                <w:lang w:val="es-MX" w:eastAsia="es-MX"/>
              </w:rPr>
            </w:pPr>
            <w:r w:rsidRPr="002A32BC">
              <w:rPr>
                <w:rFonts w:ascii="Palatino Linotype" w:eastAsia="Times New Roman" w:hAnsi="Palatino Linotype" w:cs="Times New Roman"/>
                <w:lang w:val="es-MX" w:eastAsia="es-MX"/>
              </w:rPr>
              <w:t>En respuesta a la solicitud de acceso a datos personales con número de folio 0651/UAEM/IP/2019,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que en archivo electrónico adjunto encontrará la información solicitada.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transparencia@uaemex.mx</w:t>
            </w:r>
          </w:p>
        </w:tc>
      </w:tr>
      <w:tr w:rsidR="004E3046" w:rsidRPr="002A32BC" w14:paraId="13F26DEC" w14:textId="77777777" w:rsidTr="004E3046">
        <w:trPr>
          <w:trHeight w:val="150"/>
          <w:tblCellSpacing w:w="0" w:type="dxa"/>
        </w:trPr>
        <w:tc>
          <w:tcPr>
            <w:tcW w:w="8804" w:type="dxa"/>
            <w:vAlign w:val="center"/>
            <w:hideMark/>
          </w:tcPr>
          <w:p w14:paraId="2A98C391" w14:textId="77777777" w:rsidR="004E3046" w:rsidRPr="002A32BC" w:rsidRDefault="004E3046" w:rsidP="002A32BC">
            <w:pPr>
              <w:spacing w:line="360" w:lineRule="auto"/>
              <w:jc w:val="center"/>
              <w:rPr>
                <w:rFonts w:ascii="Palatino Linotype" w:eastAsia="Times New Roman" w:hAnsi="Palatino Linotype" w:cs="Times New Roman"/>
                <w:lang w:val="es-MX" w:eastAsia="es-MX"/>
              </w:rPr>
            </w:pPr>
          </w:p>
          <w:p w14:paraId="62989E01" w14:textId="76515E3A" w:rsidR="004E3046" w:rsidRPr="002A32BC" w:rsidRDefault="004E3046" w:rsidP="002A32BC">
            <w:pPr>
              <w:spacing w:line="360" w:lineRule="auto"/>
              <w:jc w:val="center"/>
              <w:rPr>
                <w:rFonts w:ascii="Palatino Linotype" w:eastAsia="Times New Roman" w:hAnsi="Palatino Linotype" w:cs="Times New Roman"/>
                <w:lang w:val="es-MX" w:eastAsia="es-MX"/>
              </w:rPr>
            </w:pPr>
            <w:r w:rsidRPr="002A32BC">
              <w:rPr>
                <w:rFonts w:ascii="Palatino Linotype" w:eastAsia="Times New Roman" w:hAnsi="Palatino Linotype" w:cs="Times New Roman"/>
                <w:lang w:val="es-MX" w:eastAsia="es-MX"/>
              </w:rPr>
              <w:t>ATENTAMENTE</w:t>
            </w:r>
          </w:p>
        </w:tc>
      </w:tr>
      <w:tr w:rsidR="004E3046" w:rsidRPr="002A32BC" w14:paraId="17BBCA71" w14:textId="77777777" w:rsidTr="004E3046">
        <w:trPr>
          <w:trHeight w:val="225"/>
          <w:tblCellSpacing w:w="0" w:type="dxa"/>
        </w:trPr>
        <w:tc>
          <w:tcPr>
            <w:tcW w:w="8804" w:type="dxa"/>
            <w:vAlign w:val="center"/>
            <w:hideMark/>
          </w:tcPr>
          <w:p w14:paraId="566FBD3E" w14:textId="77777777" w:rsidR="004E3046" w:rsidRPr="002A32BC" w:rsidRDefault="004E3046" w:rsidP="002A32BC">
            <w:pPr>
              <w:spacing w:line="360" w:lineRule="auto"/>
              <w:jc w:val="center"/>
              <w:rPr>
                <w:rFonts w:ascii="Palatino Linotype" w:eastAsia="Times New Roman" w:hAnsi="Palatino Linotype" w:cs="Times New Roman"/>
                <w:lang w:val="es-MX" w:eastAsia="es-MX"/>
              </w:rPr>
            </w:pPr>
          </w:p>
        </w:tc>
      </w:tr>
      <w:tr w:rsidR="004E3046" w:rsidRPr="002A32BC" w14:paraId="5B8F5228" w14:textId="77777777" w:rsidTr="004E3046">
        <w:trPr>
          <w:trHeight w:val="150"/>
          <w:tblCellSpacing w:w="0" w:type="dxa"/>
        </w:trPr>
        <w:tc>
          <w:tcPr>
            <w:tcW w:w="8804" w:type="dxa"/>
            <w:vAlign w:val="center"/>
            <w:hideMark/>
          </w:tcPr>
          <w:p w14:paraId="1A521F81" w14:textId="77777777" w:rsidR="004E3046" w:rsidRPr="002A32BC" w:rsidRDefault="004E3046" w:rsidP="002A32BC">
            <w:pPr>
              <w:spacing w:line="360" w:lineRule="auto"/>
              <w:jc w:val="center"/>
              <w:rPr>
                <w:rFonts w:ascii="Palatino Linotype" w:eastAsia="Times New Roman" w:hAnsi="Palatino Linotype" w:cs="Times New Roman"/>
                <w:lang w:val="es-MX" w:eastAsia="es-MX"/>
              </w:rPr>
            </w:pPr>
            <w:r w:rsidRPr="002A32BC">
              <w:rPr>
                <w:rFonts w:ascii="Palatino Linotype" w:eastAsia="Times New Roman" w:hAnsi="Palatino Linotype" w:cs="Times New Roman"/>
                <w:lang w:val="es-MX" w:eastAsia="es-MX"/>
              </w:rPr>
              <w:t>LIC. EN D. HUGO EDGAR CHAPARRO CAMPOS</w:t>
            </w:r>
          </w:p>
        </w:tc>
      </w:tr>
    </w:tbl>
    <w:p w14:paraId="52DAD77C" w14:textId="77777777" w:rsidR="00705FBF" w:rsidRPr="002A32BC" w:rsidRDefault="00705FBF" w:rsidP="002A32BC">
      <w:pPr>
        <w:pStyle w:val="Prrafodelista"/>
        <w:spacing w:line="360" w:lineRule="auto"/>
        <w:ind w:left="0"/>
        <w:rPr>
          <w:rFonts w:ascii="Palatino Linotype" w:hAnsi="Palatino Linotype"/>
          <w:b/>
          <w:i/>
        </w:rPr>
      </w:pPr>
    </w:p>
    <w:p w14:paraId="7019B908" w14:textId="3CB3D533" w:rsidR="00705FBF" w:rsidRPr="002A32BC" w:rsidRDefault="00786163" w:rsidP="002A32BC">
      <w:pPr>
        <w:pStyle w:val="Prrafodelista"/>
        <w:numPr>
          <w:ilvl w:val="0"/>
          <w:numId w:val="1"/>
        </w:numPr>
        <w:spacing w:line="360" w:lineRule="auto"/>
        <w:ind w:left="0" w:firstLine="0"/>
        <w:jc w:val="both"/>
        <w:rPr>
          <w:rFonts w:ascii="Palatino Linotype" w:hAnsi="Palatino Linotype"/>
          <w:b/>
        </w:rPr>
      </w:pPr>
      <w:r w:rsidRPr="002A32BC">
        <w:rPr>
          <w:rFonts w:ascii="Palatino Linotype" w:hAnsi="Palatino Linotype"/>
        </w:rPr>
        <w:t xml:space="preserve">Asimismo, </w:t>
      </w:r>
      <w:r w:rsidR="00705FBF" w:rsidRPr="002A32BC">
        <w:rPr>
          <w:rFonts w:ascii="Palatino Linotype" w:hAnsi="Palatino Linotype"/>
        </w:rPr>
        <w:t xml:space="preserve">anexó dos archivos los cuales se describen a continuación para su conocimiento: </w:t>
      </w:r>
    </w:p>
    <w:p w14:paraId="128BE515" w14:textId="77777777" w:rsidR="00705FBF" w:rsidRPr="002A32BC" w:rsidRDefault="00705FBF" w:rsidP="002A32BC">
      <w:pPr>
        <w:pStyle w:val="Prrafodelista"/>
        <w:spacing w:line="360" w:lineRule="auto"/>
        <w:ind w:left="567" w:right="616"/>
        <w:jc w:val="both"/>
        <w:rPr>
          <w:rFonts w:ascii="Palatino Linotype" w:hAnsi="Palatino Linotype"/>
          <w:b/>
        </w:rPr>
      </w:pPr>
    </w:p>
    <w:p w14:paraId="0996F87A" w14:textId="554D4C00" w:rsidR="00705FBF" w:rsidRPr="002A32BC" w:rsidRDefault="004E3046" w:rsidP="002A32BC">
      <w:pPr>
        <w:pStyle w:val="Prrafodelista"/>
        <w:numPr>
          <w:ilvl w:val="0"/>
          <w:numId w:val="17"/>
        </w:numPr>
        <w:spacing w:line="360" w:lineRule="auto"/>
        <w:ind w:right="616"/>
        <w:jc w:val="both"/>
        <w:rPr>
          <w:rFonts w:ascii="Palatino Linotype" w:hAnsi="Palatino Linotype"/>
        </w:rPr>
      </w:pPr>
      <w:bookmarkStart w:id="3" w:name="_Hlk21438576"/>
      <w:r w:rsidRPr="002A32BC">
        <w:rPr>
          <w:rFonts w:ascii="Palatino Linotype" w:hAnsi="Palatino Linotype"/>
          <w:b/>
          <w:bCs/>
        </w:rPr>
        <w:t>Cédula de evaluación 006512019.docx.</w:t>
      </w:r>
      <w:r w:rsidRPr="002A32BC">
        <w:rPr>
          <w:rFonts w:ascii="Palatino Linotype" w:hAnsi="Palatino Linotype"/>
        </w:rPr>
        <w:t xml:space="preserve"> Archivo en formato Word, el cual consta de una Cédula de Evaluación del Servicio para Usuarios Virtuales con Solicitud de Información Pública</w:t>
      </w:r>
      <w:r w:rsidR="00C03486" w:rsidRPr="002A32BC">
        <w:rPr>
          <w:rFonts w:ascii="Palatino Linotype" w:hAnsi="Palatino Linotype"/>
        </w:rPr>
        <w:t xml:space="preserve">, la cual menciona que se pide su llenado con la finalidad de evaluar el servicio que presta la UAEM. </w:t>
      </w:r>
    </w:p>
    <w:p w14:paraId="5EE3933A" w14:textId="77777777" w:rsidR="004E3046" w:rsidRPr="002A32BC" w:rsidRDefault="004E3046" w:rsidP="002A32BC">
      <w:pPr>
        <w:pStyle w:val="Prrafodelista"/>
        <w:spacing w:line="360" w:lineRule="auto"/>
        <w:ind w:right="616"/>
        <w:jc w:val="both"/>
        <w:rPr>
          <w:rFonts w:ascii="Palatino Linotype" w:hAnsi="Palatino Linotype"/>
        </w:rPr>
      </w:pPr>
    </w:p>
    <w:p w14:paraId="550C3ACC" w14:textId="7115C403" w:rsidR="004E3046" w:rsidRPr="002A32BC" w:rsidRDefault="004E3046" w:rsidP="002A32BC">
      <w:pPr>
        <w:pStyle w:val="Prrafodelista"/>
        <w:numPr>
          <w:ilvl w:val="0"/>
          <w:numId w:val="17"/>
        </w:numPr>
        <w:spacing w:line="360" w:lineRule="auto"/>
        <w:ind w:right="616"/>
        <w:jc w:val="both"/>
        <w:rPr>
          <w:rFonts w:ascii="Palatino Linotype" w:hAnsi="Palatino Linotype"/>
        </w:rPr>
      </w:pPr>
      <w:r w:rsidRPr="002A32BC">
        <w:rPr>
          <w:rFonts w:ascii="Palatino Linotype" w:hAnsi="Palatino Linotype"/>
          <w:b/>
          <w:bCs/>
        </w:rPr>
        <w:t>651 2016.zip.</w:t>
      </w:r>
      <w:r w:rsidRPr="002A32BC">
        <w:rPr>
          <w:rFonts w:ascii="Palatino Linotype" w:hAnsi="Palatino Linotype"/>
        </w:rPr>
        <w:t xml:space="preserve"> </w:t>
      </w:r>
      <w:r w:rsidR="00C03486" w:rsidRPr="002A32BC">
        <w:rPr>
          <w:rFonts w:ascii="Palatino Linotype" w:hAnsi="Palatino Linotype"/>
        </w:rPr>
        <w:t xml:space="preserve">Archivo en formato </w:t>
      </w:r>
      <w:proofErr w:type="spellStart"/>
      <w:r w:rsidR="00C03486" w:rsidRPr="002A32BC">
        <w:rPr>
          <w:rFonts w:ascii="Palatino Linotype" w:hAnsi="Palatino Linotype"/>
        </w:rPr>
        <w:t>zip</w:t>
      </w:r>
      <w:proofErr w:type="spellEnd"/>
      <w:r w:rsidR="00C03486" w:rsidRPr="002A32BC">
        <w:rPr>
          <w:rFonts w:ascii="Palatino Linotype" w:hAnsi="Palatino Linotype"/>
        </w:rPr>
        <w:t xml:space="preserve">, cuyo contenido versa en una carpeta de nombre 651 la cual de igual forma contiene veintiocho (28) documentos en formato PDF relativo a lo solicitado por el particular. </w:t>
      </w:r>
    </w:p>
    <w:bookmarkEnd w:id="3"/>
    <w:p w14:paraId="46D8FD1D" w14:textId="77777777" w:rsidR="00C03486" w:rsidRPr="002A32BC" w:rsidRDefault="00C03486" w:rsidP="002A32BC">
      <w:pPr>
        <w:spacing w:line="360" w:lineRule="auto"/>
        <w:ind w:right="616"/>
        <w:jc w:val="both"/>
        <w:rPr>
          <w:rFonts w:ascii="Palatino Linotype" w:hAnsi="Palatino Linotype"/>
        </w:rPr>
      </w:pPr>
    </w:p>
    <w:p w14:paraId="3134B91E" w14:textId="16B258D2" w:rsidR="00DB2BCC" w:rsidRPr="002A32BC" w:rsidRDefault="00585F00" w:rsidP="002A32BC">
      <w:pPr>
        <w:pStyle w:val="Prrafodelista"/>
        <w:numPr>
          <w:ilvl w:val="0"/>
          <w:numId w:val="1"/>
        </w:numPr>
        <w:spacing w:line="360" w:lineRule="auto"/>
        <w:ind w:left="0" w:firstLine="0"/>
        <w:jc w:val="both"/>
        <w:rPr>
          <w:rFonts w:ascii="Palatino Linotype" w:hAnsi="Palatino Linotype"/>
          <w:b/>
          <w:i/>
        </w:rPr>
      </w:pPr>
      <w:r w:rsidRPr="002A32BC">
        <w:rPr>
          <w:rFonts w:ascii="Palatino Linotype" w:eastAsia="Times New Roman" w:hAnsi="Palatino Linotype" w:cs="Arial"/>
          <w:lang w:val="es-ES"/>
        </w:rPr>
        <w:t>E</w:t>
      </w:r>
      <w:r w:rsidR="001A023E" w:rsidRPr="002A32BC">
        <w:rPr>
          <w:rFonts w:ascii="Palatino Linotype" w:eastAsia="Times New Roman" w:hAnsi="Palatino Linotype" w:cs="Arial"/>
          <w:lang w:val="es-ES"/>
        </w:rPr>
        <w:t xml:space="preserve">l día </w:t>
      </w:r>
      <w:r w:rsidR="00C03486" w:rsidRPr="002A32BC">
        <w:rPr>
          <w:rFonts w:ascii="Palatino Linotype" w:eastAsia="Times New Roman" w:hAnsi="Palatino Linotype" w:cs="Arial"/>
          <w:lang w:val="es-ES"/>
        </w:rPr>
        <w:t>nueve</w:t>
      </w:r>
      <w:r w:rsidR="00524EF4" w:rsidRPr="002A32BC">
        <w:rPr>
          <w:rFonts w:ascii="Palatino Linotype" w:eastAsia="Times New Roman" w:hAnsi="Palatino Linotype" w:cs="Arial"/>
          <w:lang w:val="es-ES"/>
        </w:rPr>
        <w:t xml:space="preserve"> </w:t>
      </w:r>
      <w:r w:rsidRPr="002A32BC">
        <w:rPr>
          <w:rFonts w:ascii="Palatino Linotype" w:eastAsia="Times New Roman" w:hAnsi="Palatino Linotype" w:cs="Arial"/>
          <w:lang w:val="es-ES"/>
        </w:rPr>
        <w:t>(</w:t>
      </w:r>
      <w:r w:rsidR="00C03486" w:rsidRPr="002A32BC">
        <w:rPr>
          <w:rFonts w:ascii="Palatino Linotype" w:eastAsia="Times New Roman" w:hAnsi="Palatino Linotype" w:cs="Arial"/>
          <w:lang w:val="es-ES"/>
        </w:rPr>
        <w:t>09</w:t>
      </w:r>
      <w:r w:rsidR="001A023E" w:rsidRPr="002A32BC">
        <w:rPr>
          <w:rFonts w:ascii="Palatino Linotype" w:eastAsia="Times New Roman" w:hAnsi="Palatino Linotype" w:cs="Arial"/>
          <w:lang w:val="es-ES"/>
        </w:rPr>
        <w:t xml:space="preserve">) de </w:t>
      </w:r>
      <w:r w:rsidR="00C03486" w:rsidRPr="002A32BC">
        <w:rPr>
          <w:rFonts w:ascii="Palatino Linotype" w:eastAsia="Times New Roman" w:hAnsi="Palatino Linotype" w:cs="Arial"/>
          <w:lang w:val="es-ES"/>
        </w:rPr>
        <w:t>agosto</w:t>
      </w:r>
      <w:r w:rsidR="00C6111E" w:rsidRPr="002A32BC">
        <w:rPr>
          <w:rFonts w:ascii="Palatino Linotype" w:eastAsia="Times New Roman" w:hAnsi="Palatino Linotype" w:cs="Arial"/>
          <w:lang w:val="es-ES"/>
        </w:rPr>
        <w:t xml:space="preserve"> dos</w:t>
      </w:r>
      <w:r w:rsidRPr="002A32BC">
        <w:rPr>
          <w:rFonts w:ascii="Palatino Linotype" w:eastAsia="Times New Roman" w:hAnsi="Palatino Linotype" w:cs="Arial"/>
          <w:lang w:val="es-ES"/>
        </w:rPr>
        <w:t xml:space="preserve"> mil </w:t>
      </w:r>
      <w:r w:rsidR="007D4258" w:rsidRPr="002A32BC">
        <w:rPr>
          <w:rFonts w:ascii="Palatino Linotype" w:eastAsia="Times New Roman" w:hAnsi="Palatino Linotype" w:cs="Arial"/>
          <w:lang w:val="es-ES"/>
        </w:rPr>
        <w:t xml:space="preserve">diecinueve </w:t>
      </w:r>
      <w:r w:rsidR="001A023E" w:rsidRPr="002A32BC">
        <w:rPr>
          <w:rFonts w:ascii="Palatino Linotype" w:eastAsia="Times New Roman" w:hAnsi="Palatino Linotype" w:cs="Arial"/>
          <w:lang w:val="es-ES"/>
        </w:rPr>
        <w:t>la</w:t>
      </w:r>
      <w:r w:rsidR="007E4E68" w:rsidRPr="002A32BC">
        <w:rPr>
          <w:rFonts w:ascii="Palatino Linotype" w:hAnsi="Palatino Linotype" w:cs="Arial"/>
        </w:rPr>
        <w:t xml:space="preserve"> particular</w:t>
      </w:r>
      <w:r w:rsidR="001A023E" w:rsidRPr="002A32BC">
        <w:rPr>
          <w:rFonts w:ascii="Palatino Linotype" w:eastAsia="Times New Roman" w:hAnsi="Palatino Linotype" w:cs="Arial"/>
          <w:lang w:val="es-ES"/>
        </w:rPr>
        <w:t xml:space="preserve"> interpuso </w:t>
      </w:r>
      <w:r w:rsidRPr="002A32BC">
        <w:rPr>
          <w:rFonts w:ascii="Palatino Linotype" w:eastAsia="Times New Roman" w:hAnsi="Palatino Linotype" w:cs="Arial"/>
          <w:lang w:val="es-ES"/>
        </w:rPr>
        <w:t xml:space="preserve">recurso de revisión, en contra de </w:t>
      </w:r>
      <w:r w:rsidR="00C6111E" w:rsidRPr="002A32BC">
        <w:rPr>
          <w:rFonts w:ascii="Palatino Linotype" w:eastAsia="Times New Roman" w:hAnsi="Palatino Linotype" w:cs="Arial"/>
          <w:lang w:val="es-ES"/>
        </w:rPr>
        <w:t>la respuesta</w:t>
      </w:r>
      <w:r w:rsidRPr="002A32BC">
        <w:rPr>
          <w:rFonts w:ascii="Palatino Linotype" w:eastAsia="Times New Roman" w:hAnsi="Palatino Linotype" w:cs="Arial"/>
          <w:lang w:val="es-ES"/>
        </w:rPr>
        <w:t xml:space="preserve"> anteriormente referida, señalando como:</w:t>
      </w:r>
    </w:p>
    <w:p w14:paraId="52EDD3FE" w14:textId="77777777" w:rsidR="00AC68C4" w:rsidRPr="002A32BC" w:rsidRDefault="00AC68C4" w:rsidP="002A32BC">
      <w:pPr>
        <w:pStyle w:val="Prrafodelista"/>
        <w:spacing w:line="360" w:lineRule="auto"/>
        <w:ind w:left="0"/>
        <w:jc w:val="both"/>
        <w:rPr>
          <w:rFonts w:ascii="Palatino Linotype" w:hAnsi="Palatino Linotype"/>
          <w:b/>
          <w:i/>
        </w:rPr>
      </w:pPr>
    </w:p>
    <w:p w14:paraId="509F210C" w14:textId="58DAAF11" w:rsidR="009C0E5E" w:rsidRPr="002A32BC" w:rsidRDefault="009C0E5E" w:rsidP="002A32BC">
      <w:pPr>
        <w:spacing w:line="360" w:lineRule="auto"/>
        <w:ind w:left="567" w:right="616"/>
        <w:jc w:val="both"/>
        <w:rPr>
          <w:rFonts w:ascii="Palatino Linotype" w:eastAsiaTheme="majorEastAsia" w:hAnsi="Palatino Linotype" w:cstheme="majorBidi"/>
          <w:b/>
          <w:i/>
          <w:lang w:val="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526438768"/>
      <w:bookmarkStart w:id="13" w:name="_Toc526438809"/>
      <w:bookmarkStart w:id="14" w:name="_Toc526438924"/>
      <w:bookmarkStart w:id="15" w:name="_Toc492489253"/>
      <w:bookmarkStart w:id="16" w:name="_Toc492590383"/>
      <w:bookmarkStart w:id="17" w:name="_Toc496806999"/>
      <w:bookmarkStart w:id="18" w:name="_Toc496807889"/>
      <w:bookmarkStart w:id="19" w:name="_Toc498528853"/>
      <w:bookmarkStart w:id="20" w:name="_Toc498528941"/>
      <w:bookmarkStart w:id="21" w:name="_Toc499059264"/>
      <w:bookmarkStart w:id="22" w:name="_Toc499658725"/>
      <w:bookmarkStart w:id="23" w:name="_Toc499659072"/>
      <w:bookmarkStart w:id="24" w:name="_Toc499810483"/>
      <w:bookmarkStart w:id="25" w:name="_Toc500414595"/>
      <w:bookmarkStart w:id="26" w:name="_Toc500414652"/>
      <w:bookmarkStart w:id="27" w:name="_Toc503366327"/>
      <w:bookmarkStart w:id="28" w:name="_Toc503891593"/>
      <w:bookmarkStart w:id="29" w:name="_Toc504069531"/>
      <w:bookmarkStart w:id="30" w:name="_Toc504500686"/>
      <w:r w:rsidRPr="002A32BC">
        <w:rPr>
          <w:rFonts w:ascii="Palatino Linotype" w:eastAsiaTheme="majorEastAsia" w:hAnsi="Palatino Linotype" w:cstheme="majorBidi"/>
          <w:b/>
          <w:lang w:val="es-ES"/>
        </w:rPr>
        <w:t>Acto impugnado</w:t>
      </w:r>
      <w:r w:rsidRPr="002A32BC">
        <w:rPr>
          <w:rFonts w:ascii="Palatino Linotype" w:eastAsiaTheme="majorEastAsia" w:hAnsi="Palatino Linotype" w:cstheme="majorBidi"/>
          <w:b/>
          <w:i/>
          <w:lang w:val="es-ES"/>
        </w:rPr>
        <w:t xml:space="preserve">: </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00C665F8" w:rsidRPr="002A32BC">
        <w:rPr>
          <w:rFonts w:ascii="Palatino Linotype" w:eastAsiaTheme="majorEastAsia" w:hAnsi="Palatino Linotype" w:cstheme="majorBidi"/>
          <w:i/>
          <w:lang w:val="es-ES"/>
        </w:rPr>
        <w:t>“</w:t>
      </w:r>
      <w:r w:rsidR="00C03486" w:rsidRPr="002A32BC">
        <w:rPr>
          <w:rFonts w:ascii="Palatino Linotype" w:eastAsiaTheme="majorEastAsia" w:hAnsi="Palatino Linotype" w:cstheme="majorBidi"/>
          <w:i/>
        </w:rPr>
        <w:t>no se entregó lo que solicite y se envió un enlace que no contiene la información que de manera muy específica solicité: Podrían darme por favor los documentos emitidos por el sistema de información automatizado (SIA) de la UAEM en el que se señale la cantidad que se gastó por cada uno de los centros de costo (en el año 2016), en cada una de las siguientes cuentas contables que enlisto a continuación: 51380205 CURSOS Y TALLERES 51350801 LAVANDERIA Y TINTORERIA 51240101 MARCOS MOLDURAS Y PLACAS 51270102 UNIFORMES DEPORTIVOS 51310401 TELEFONO CELULAR 51210402 PERIODICO Y REVISTAS 51130405 OTRAS PRESTACIONES EXENTAS 51360102 PUBLICACION EN PERIODICOS 51360103 ESPACIOS EN RADIO 51360104 ESPACIOS EN TELEVISION 51360105 ESPACIOS EN INTERNET 51390201 SUSCRIPCION A PERIODICOS 51360201 AUDIO VIDEO Y FOTOGRAFIA 51320101 ARRENDAMIENTO DE LOCALES 51370101 CASETAS Y ESTACIONAMIENTOS 51360107 CARTELES, FOLLETOS,BOLETINES, MANTAS Y LONAS 51380105 OBSEQUIOS Y DONATIVOS INSTITUCIONALES 51220101 ARTICULOS DE CAFETERIA Y COMESTIBLES 51380203 CONGRESOS 51140104 GASTOS GENERALES DE ADMINISTRACION 51370201 REPRESENTACIONES (CONSUMOY HOSPEDAJE) 51370203 GASTOS DE AUDITORIA 51130401 COMPENSACIONES 51260101 COMBUSTIBLE 51210301 MATERIAL PARA 51210501 ARTICULOS DE ASEO Y SANITARIOS 51310701 TELEGRAFO Y CORREO 51320201 ARRENDAMIENTO DE MOBILIARIO 51140101 APORTACION DE SERVICIOS DE SALUD En la siguiente dirección encontrarán y se orientarán sobre el tipo de información que entregó la UAEM a la solicitud 304 que es la que solicito pero del año 2016, https://www.ipomex.org.mx/ipo/portal/uaem/solicitudes2/2017/300/1.web</w:t>
      </w:r>
      <w:r w:rsidR="005123D2" w:rsidRPr="002A32BC">
        <w:rPr>
          <w:rFonts w:ascii="Palatino Linotype" w:eastAsiaTheme="majorEastAsia" w:hAnsi="Palatino Linotype" w:cstheme="majorBidi"/>
          <w:i/>
        </w:rPr>
        <w:t>”</w:t>
      </w:r>
      <w:r w:rsidR="007D4258" w:rsidRPr="002A32BC">
        <w:rPr>
          <w:rFonts w:ascii="Palatino Linotype" w:eastAsiaTheme="majorEastAsia" w:hAnsi="Palatino Linotype" w:cstheme="majorBidi"/>
          <w:i/>
        </w:rPr>
        <w:t>.</w:t>
      </w:r>
      <w:r w:rsidR="005123D2" w:rsidRPr="002A32BC">
        <w:rPr>
          <w:rFonts w:ascii="Palatino Linotype" w:eastAsiaTheme="majorEastAsia" w:hAnsi="Palatino Linotype" w:cstheme="majorBidi"/>
          <w:i/>
        </w:rPr>
        <w:t xml:space="preserve"> (Sic) </w:t>
      </w:r>
    </w:p>
    <w:p w14:paraId="03C3B748" w14:textId="77777777" w:rsidR="009C0E5E" w:rsidRPr="002A32BC" w:rsidRDefault="009C0E5E" w:rsidP="002A32BC">
      <w:pPr>
        <w:spacing w:line="360" w:lineRule="auto"/>
        <w:ind w:left="567" w:right="616"/>
        <w:contextualSpacing/>
        <w:jc w:val="both"/>
        <w:rPr>
          <w:rFonts w:ascii="Palatino Linotype" w:hAnsi="Palatino Linotype" w:cs="Arial"/>
          <w:i/>
        </w:rPr>
      </w:pPr>
    </w:p>
    <w:p w14:paraId="2145DB10" w14:textId="1AAD5946" w:rsidR="0041336F" w:rsidRPr="002A32BC" w:rsidRDefault="009C0E5E" w:rsidP="002A32BC">
      <w:pPr>
        <w:spacing w:line="360" w:lineRule="auto"/>
        <w:ind w:left="567" w:right="616"/>
        <w:jc w:val="both"/>
        <w:rPr>
          <w:rFonts w:ascii="Palatino Linotype" w:eastAsiaTheme="majorEastAsia" w:hAnsi="Palatino Linotype" w:cstheme="majorBidi"/>
          <w:i/>
        </w:rPr>
      </w:pPr>
      <w:bookmarkStart w:id="31" w:name="_Toc462307685"/>
      <w:bookmarkStart w:id="32" w:name="_Toc472427087"/>
      <w:bookmarkStart w:id="33" w:name="_Toc472500654"/>
      <w:bookmarkStart w:id="34" w:name="_Toc475015153"/>
      <w:bookmarkStart w:id="35" w:name="_Toc476078668"/>
      <w:bookmarkStart w:id="36" w:name="_Toc476675984"/>
      <w:bookmarkStart w:id="37" w:name="_Toc477345125"/>
      <w:bookmarkStart w:id="38" w:name="_Toc477345203"/>
      <w:bookmarkStart w:id="39" w:name="_Toc480987169"/>
      <w:bookmarkStart w:id="40" w:name="_Toc480996302"/>
      <w:bookmarkStart w:id="41" w:name="_Toc485145204"/>
      <w:bookmarkStart w:id="42" w:name="_Toc492489254"/>
      <w:bookmarkStart w:id="43" w:name="_Toc492590384"/>
      <w:bookmarkStart w:id="44" w:name="_Toc496807000"/>
      <w:bookmarkStart w:id="45" w:name="_Toc496807890"/>
      <w:bookmarkStart w:id="46" w:name="_Toc498528854"/>
      <w:bookmarkStart w:id="47" w:name="_Toc498528942"/>
      <w:bookmarkStart w:id="48" w:name="_Toc499059265"/>
      <w:bookmarkStart w:id="49" w:name="_Toc499658726"/>
      <w:bookmarkStart w:id="50" w:name="_Toc499659073"/>
      <w:bookmarkStart w:id="51" w:name="_Toc499810484"/>
      <w:bookmarkStart w:id="52" w:name="_Toc500414596"/>
      <w:bookmarkStart w:id="53" w:name="_Toc500414653"/>
      <w:bookmarkStart w:id="54" w:name="_Toc503366328"/>
      <w:bookmarkStart w:id="55" w:name="_Toc503891594"/>
      <w:bookmarkStart w:id="56" w:name="_Toc504069532"/>
      <w:bookmarkStart w:id="57" w:name="_Toc504500687"/>
      <w:bookmarkStart w:id="58" w:name="_Toc526438769"/>
      <w:bookmarkStart w:id="59" w:name="_Toc526438810"/>
      <w:bookmarkStart w:id="60" w:name="_Toc526438925"/>
      <w:r w:rsidRPr="002A32BC">
        <w:rPr>
          <w:rFonts w:ascii="Palatino Linotype" w:eastAsiaTheme="majorEastAsia" w:hAnsi="Palatino Linotype" w:cstheme="majorBidi"/>
          <w:b/>
          <w:lang w:val="es-ES"/>
        </w:rPr>
        <w:t>Razones o Motivos de inconformidad</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00C665F8" w:rsidRPr="002A32BC">
        <w:rPr>
          <w:rFonts w:ascii="Palatino Linotype" w:eastAsiaTheme="majorEastAsia" w:hAnsi="Palatino Linotype" w:cstheme="majorBidi"/>
          <w:b/>
          <w:lang w:val="es-ES"/>
        </w:rPr>
        <w:t>:</w:t>
      </w:r>
      <w:r w:rsidR="00C665F8" w:rsidRPr="002A32BC">
        <w:rPr>
          <w:rFonts w:ascii="Palatino Linotype" w:eastAsiaTheme="majorEastAsia" w:hAnsi="Palatino Linotype" w:cstheme="majorBidi"/>
          <w:lang w:val="es-ES"/>
        </w:rPr>
        <w:t xml:space="preserve"> “</w:t>
      </w:r>
      <w:r w:rsidR="00C03486" w:rsidRPr="002A32BC">
        <w:rPr>
          <w:rFonts w:ascii="Palatino Linotype" w:eastAsiaTheme="majorEastAsia" w:hAnsi="Palatino Linotype" w:cstheme="majorBidi"/>
          <w:i/>
        </w:rPr>
        <w:t>Aporté la referencia a una solicitud igual pero de fecha distinta para que fuera evidente que la UAEM ya ha entregado ese tipo de información sin que ello represente elaborar documentos ad hoc, luego la UAEM se tomó el máximo de tiempo para atender la solicitud y parece que con el motivo de integrar la información solicitada por lo que presumo que ya la tenía, pero lo más delicado es que al final envía un enlace a una página en la que si bien hay información financiera no se encuentra la información que solicité lo cual es un proceder doloso y con toda la intención de violentar mi derecho de acceso a la información pública</w:t>
      </w:r>
      <w:r w:rsidR="007D4258" w:rsidRPr="002A32BC">
        <w:rPr>
          <w:rFonts w:ascii="Palatino Linotype" w:eastAsiaTheme="majorEastAsia" w:hAnsi="Palatino Linotype" w:cstheme="majorBidi"/>
          <w:i/>
        </w:rPr>
        <w:t xml:space="preserve">”. </w:t>
      </w:r>
      <w:r w:rsidR="00C665F8" w:rsidRPr="002A32BC">
        <w:rPr>
          <w:rFonts w:ascii="Palatino Linotype" w:eastAsiaTheme="majorEastAsia" w:hAnsi="Palatino Linotype" w:cstheme="majorBidi"/>
          <w:i/>
        </w:rPr>
        <w:t>(Sic)</w:t>
      </w:r>
    </w:p>
    <w:p w14:paraId="07469E1C" w14:textId="77777777" w:rsidR="004929C4" w:rsidRPr="002A32BC" w:rsidRDefault="004929C4" w:rsidP="002A32BC">
      <w:pPr>
        <w:spacing w:line="360" w:lineRule="auto"/>
        <w:ind w:left="567" w:right="616"/>
        <w:jc w:val="both"/>
        <w:rPr>
          <w:rFonts w:ascii="Palatino Linotype" w:eastAsiaTheme="majorEastAsia" w:hAnsi="Palatino Linotype" w:cstheme="majorBidi"/>
          <w:i/>
        </w:rPr>
      </w:pPr>
    </w:p>
    <w:p w14:paraId="001C45C2" w14:textId="7BD686A7" w:rsidR="001A023E" w:rsidRPr="002A32BC" w:rsidRDefault="00585F00" w:rsidP="002A32BC">
      <w:pPr>
        <w:pStyle w:val="Prrafodelista"/>
        <w:numPr>
          <w:ilvl w:val="0"/>
          <w:numId w:val="1"/>
        </w:numPr>
        <w:spacing w:line="360" w:lineRule="auto"/>
        <w:ind w:left="0" w:firstLine="0"/>
        <w:jc w:val="both"/>
        <w:rPr>
          <w:rFonts w:ascii="Palatino Linotype" w:hAnsi="Palatino Linotype"/>
          <w:i/>
          <w:color w:val="000000"/>
        </w:rPr>
      </w:pPr>
      <w:r w:rsidRPr="002A32BC">
        <w:rPr>
          <w:rFonts w:ascii="Palatino Linotype" w:eastAsia="Times New Roman" w:hAnsi="Palatino Linotype" w:cs="Arial"/>
          <w:lang w:val="es-ES"/>
        </w:rPr>
        <w:t xml:space="preserve">Se registró el recurso de revisión bajo el número de expediente </w:t>
      </w:r>
      <w:r w:rsidRPr="002A32BC">
        <w:rPr>
          <w:rFonts w:ascii="Palatino Linotype" w:hAnsi="Palatino Linotype" w:cs="Arial"/>
          <w:bCs/>
        </w:rPr>
        <w:t xml:space="preserve">al rubro indicado, asimismo con fundamento en lo dispuesto por el </w:t>
      </w:r>
      <w:r w:rsidRPr="002A32BC">
        <w:rPr>
          <w:rFonts w:ascii="Palatino Linotype" w:eastAsia="Calibri" w:hAnsi="Palatino Linotype" w:cs="Arial"/>
          <w:lang w:val="es-ES"/>
        </w:rPr>
        <w:t xml:space="preserve">artículo 185 fracción I de la Ley de Transparencia y Acceso a la Información Pública del Estado de México y Municipios </w:t>
      </w:r>
      <w:r w:rsidRPr="002A32BC">
        <w:rPr>
          <w:rFonts w:ascii="Palatino Linotype" w:eastAsia="Times New Roman" w:hAnsi="Palatino Linotype" w:cs="Arial"/>
          <w:lang w:val="es-ES"/>
        </w:rPr>
        <w:t xml:space="preserve">se turnó al Comisionado José Guadalupe Luna Hernández con el objeto de </w:t>
      </w:r>
      <w:r w:rsidRPr="002A32BC">
        <w:rPr>
          <w:rFonts w:ascii="Palatino Linotype" w:eastAsia="Times New Roman" w:hAnsi="Palatino Linotype" w:cs="Arial"/>
          <w:lang w:val="es-MX"/>
        </w:rPr>
        <w:t>su análisis.</w:t>
      </w:r>
    </w:p>
    <w:p w14:paraId="5239869B" w14:textId="77777777" w:rsidR="00585F00" w:rsidRPr="002A32BC" w:rsidRDefault="00585F00" w:rsidP="002A32BC">
      <w:pPr>
        <w:pStyle w:val="Prrafodelista"/>
        <w:spacing w:line="360" w:lineRule="auto"/>
        <w:ind w:left="0"/>
        <w:rPr>
          <w:rFonts w:ascii="Palatino Linotype" w:eastAsia="Calibri" w:hAnsi="Palatino Linotype" w:cs="Arial"/>
          <w:lang w:val="es-ES"/>
        </w:rPr>
      </w:pPr>
    </w:p>
    <w:p w14:paraId="56B355A5" w14:textId="7A2CD473" w:rsidR="00585F00" w:rsidRPr="002A32BC" w:rsidRDefault="00585F00" w:rsidP="002A32BC">
      <w:pPr>
        <w:pStyle w:val="Prrafodelista"/>
        <w:numPr>
          <w:ilvl w:val="0"/>
          <w:numId w:val="1"/>
        </w:numPr>
        <w:spacing w:line="360" w:lineRule="auto"/>
        <w:ind w:left="0" w:firstLine="0"/>
        <w:jc w:val="both"/>
        <w:rPr>
          <w:rFonts w:ascii="Palatino Linotype" w:hAnsi="Palatino Linotype"/>
          <w:i/>
          <w:color w:val="000000"/>
        </w:rPr>
      </w:pPr>
      <w:r w:rsidRPr="002A32BC">
        <w:rPr>
          <w:rFonts w:ascii="Palatino Linotype" w:eastAsia="Calibri" w:hAnsi="Palatino Linotype" w:cs="Arial"/>
          <w:lang w:val="es-ES"/>
        </w:rPr>
        <w:t xml:space="preserve">El Comisionado Ponente con fundamento en lo dispuesto por el artículo 185 fracción II de la ley de la materia, a través </w:t>
      </w:r>
      <w:r w:rsidR="00F76F97" w:rsidRPr="002A32BC">
        <w:rPr>
          <w:rFonts w:ascii="Palatino Linotype" w:eastAsia="Calibri" w:hAnsi="Palatino Linotype" w:cs="Arial"/>
          <w:lang w:val="es-ES"/>
        </w:rPr>
        <w:t>del ac</w:t>
      </w:r>
      <w:r w:rsidR="009C08E7" w:rsidRPr="002A32BC">
        <w:rPr>
          <w:rFonts w:ascii="Palatino Linotype" w:eastAsia="Calibri" w:hAnsi="Palatino Linotype" w:cs="Arial"/>
          <w:lang w:val="es-ES"/>
        </w:rPr>
        <w:t xml:space="preserve">uerdo de admisión de fecha </w:t>
      </w:r>
      <w:r w:rsidR="00205B68" w:rsidRPr="002A32BC">
        <w:rPr>
          <w:rFonts w:ascii="Palatino Linotype" w:eastAsia="Calibri" w:hAnsi="Palatino Linotype" w:cs="Arial"/>
          <w:lang w:val="es-ES"/>
        </w:rPr>
        <w:t xml:space="preserve">quince </w:t>
      </w:r>
      <w:r w:rsidRPr="002A32BC">
        <w:rPr>
          <w:rFonts w:ascii="Palatino Linotype" w:eastAsia="Calibri" w:hAnsi="Palatino Linotype" w:cs="Arial"/>
          <w:lang w:val="es-ES"/>
        </w:rPr>
        <w:t>(</w:t>
      </w:r>
      <w:r w:rsidR="00205B68" w:rsidRPr="002A32BC">
        <w:rPr>
          <w:rFonts w:ascii="Palatino Linotype" w:eastAsia="Calibri" w:hAnsi="Palatino Linotype" w:cs="Arial"/>
          <w:lang w:val="es-ES"/>
        </w:rPr>
        <w:t>15</w:t>
      </w:r>
      <w:r w:rsidRPr="002A32BC">
        <w:rPr>
          <w:rFonts w:ascii="Palatino Linotype" w:eastAsia="Calibri" w:hAnsi="Palatino Linotype" w:cs="Arial"/>
          <w:lang w:val="es-ES"/>
        </w:rPr>
        <w:t>) de</w:t>
      </w:r>
      <w:r w:rsidR="0041336F" w:rsidRPr="002A32BC">
        <w:rPr>
          <w:rFonts w:ascii="Palatino Linotype" w:eastAsia="Calibri" w:hAnsi="Palatino Linotype" w:cs="Arial"/>
          <w:lang w:val="es-ES"/>
        </w:rPr>
        <w:t xml:space="preserve"> </w:t>
      </w:r>
      <w:r w:rsidR="00205B68" w:rsidRPr="002A32BC">
        <w:rPr>
          <w:rFonts w:ascii="Palatino Linotype" w:eastAsia="Calibri" w:hAnsi="Palatino Linotype" w:cs="Arial"/>
          <w:lang w:val="es-ES"/>
        </w:rPr>
        <w:t>agosto</w:t>
      </w:r>
      <w:r w:rsidR="009C08E7" w:rsidRPr="002A32BC">
        <w:rPr>
          <w:rFonts w:ascii="Palatino Linotype" w:eastAsia="Calibri" w:hAnsi="Palatino Linotype" w:cs="Arial"/>
          <w:lang w:val="es-ES"/>
        </w:rPr>
        <w:t xml:space="preserve"> </w:t>
      </w:r>
      <w:r w:rsidRPr="002A32BC">
        <w:rPr>
          <w:rFonts w:ascii="Palatino Linotype" w:eastAsia="Calibri" w:hAnsi="Palatino Linotype" w:cs="Arial"/>
          <w:lang w:val="es-ES"/>
        </w:rPr>
        <w:t>de dos mil dieci</w:t>
      </w:r>
      <w:r w:rsidR="007D4258" w:rsidRPr="002A32BC">
        <w:rPr>
          <w:rFonts w:ascii="Palatino Linotype" w:eastAsia="Calibri" w:hAnsi="Palatino Linotype" w:cs="Arial"/>
          <w:lang w:val="es-ES"/>
        </w:rPr>
        <w:t>nueve</w:t>
      </w:r>
      <w:r w:rsidRPr="002A32BC">
        <w:rPr>
          <w:rFonts w:ascii="Palatino Linotype" w:eastAsia="Calibri" w:hAnsi="Palatino Linotype" w:cs="Arial"/>
          <w:lang w:val="es-ES"/>
        </w:rPr>
        <w:t xml:space="preserve">, puso a disposición de las partes el expediente electrónico </w:t>
      </w:r>
      <w:r w:rsidRPr="002A32BC">
        <w:rPr>
          <w:rFonts w:ascii="Palatino Linotype" w:eastAsia="Calibri" w:hAnsi="Palatino Linotype" w:cs="Arial"/>
        </w:rPr>
        <w:t xml:space="preserve">vía </w:t>
      </w:r>
      <w:r w:rsidRPr="002A32BC">
        <w:rPr>
          <w:rFonts w:ascii="Palatino Linotype" w:eastAsia="Calibri" w:hAnsi="Palatino Linotype" w:cs="Arial"/>
          <w:lang w:val="es-ES"/>
        </w:rPr>
        <w:t xml:space="preserve">Sistema de Acceso a la Información Mexiquense </w:t>
      </w:r>
      <w:r w:rsidR="009C08E7" w:rsidRPr="002A32BC">
        <w:rPr>
          <w:rFonts w:ascii="Palatino Linotype" w:eastAsia="Calibri" w:hAnsi="Palatino Linotype" w:cs="Arial"/>
          <w:b/>
          <w:lang w:val="es-ES"/>
        </w:rPr>
        <w:t>(</w:t>
      </w:r>
      <w:r w:rsidRPr="002A32BC">
        <w:rPr>
          <w:rFonts w:ascii="Palatino Linotype" w:eastAsia="Calibri" w:hAnsi="Palatino Linotype" w:cs="Arial"/>
          <w:b/>
          <w:lang w:val="es-ES"/>
        </w:rPr>
        <w:t>SAIMEX</w:t>
      </w:r>
      <w:r w:rsidR="009C08E7" w:rsidRPr="002A32BC">
        <w:rPr>
          <w:rFonts w:ascii="Palatino Linotype" w:eastAsia="Calibri" w:hAnsi="Palatino Linotype" w:cs="Arial"/>
          <w:b/>
          <w:lang w:val="es-ES"/>
        </w:rPr>
        <w:t>)</w:t>
      </w:r>
      <w:r w:rsidRPr="002A32BC">
        <w:rPr>
          <w:rFonts w:ascii="Palatino Linotype" w:eastAsia="Calibri" w:hAnsi="Palatino Linotype" w:cs="Arial"/>
          <w:b/>
          <w:lang w:val="es-ES"/>
        </w:rPr>
        <w:t xml:space="preserve"> </w:t>
      </w:r>
      <w:r w:rsidRPr="002A32BC">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00D96BE8" w:rsidRPr="002A32BC">
        <w:rPr>
          <w:rFonts w:ascii="Palatino Linotype" w:eastAsia="Calibri" w:hAnsi="Palatino Linotype" w:cs="Arial"/>
          <w:b/>
          <w:lang w:val="es-ES"/>
        </w:rPr>
        <w:t>Sujeto Obligado</w:t>
      </w:r>
      <w:r w:rsidR="00D96BE8" w:rsidRPr="002A32BC">
        <w:rPr>
          <w:rFonts w:ascii="Palatino Linotype" w:eastAsia="Calibri" w:hAnsi="Palatino Linotype" w:cs="Arial"/>
          <w:lang w:val="es-ES"/>
        </w:rPr>
        <w:t xml:space="preserve"> </w:t>
      </w:r>
      <w:r w:rsidR="009C08E7" w:rsidRPr="002A32BC">
        <w:rPr>
          <w:rFonts w:ascii="Palatino Linotype" w:eastAsia="Calibri" w:hAnsi="Palatino Linotype" w:cs="Arial"/>
          <w:lang w:val="es-ES"/>
        </w:rPr>
        <w:t>presentara</w:t>
      </w:r>
      <w:r w:rsidRPr="002A32BC">
        <w:rPr>
          <w:rFonts w:ascii="Palatino Linotype" w:eastAsia="Calibri" w:hAnsi="Palatino Linotype" w:cs="Arial"/>
          <w:lang w:val="es-ES"/>
        </w:rPr>
        <w:t xml:space="preserve"> el Informe Justificado procedente.    </w:t>
      </w:r>
    </w:p>
    <w:p w14:paraId="345B4596" w14:textId="77777777" w:rsidR="00293D6D" w:rsidRPr="002A32BC" w:rsidRDefault="00293D6D" w:rsidP="002A32BC">
      <w:pPr>
        <w:pStyle w:val="Prrafodelista"/>
        <w:spacing w:line="360" w:lineRule="auto"/>
        <w:ind w:left="0"/>
        <w:jc w:val="both"/>
        <w:rPr>
          <w:rFonts w:ascii="Palatino Linotype" w:hAnsi="Palatino Linotype"/>
          <w:i/>
          <w:color w:val="000000"/>
        </w:rPr>
      </w:pPr>
    </w:p>
    <w:p w14:paraId="0FDE72F3" w14:textId="1EF0DCD9" w:rsidR="00434B23" w:rsidRPr="002A32BC" w:rsidRDefault="009C0E5E" w:rsidP="002A32BC">
      <w:pPr>
        <w:pStyle w:val="Prrafodelista"/>
        <w:numPr>
          <w:ilvl w:val="0"/>
          <w:numId w:val="1"/>
        </w:numPr>
        <w:spacing w:line="360" w:lineRule="auto"/>
        <w:ind w:left="0" w:firstLine="0"/>
        <w:jc w:val="both"/>
        <w:rPr>
          <w:rFonts w:ascii="Palatino Linotype" w:hAnsi="Palatino Linotype"/>
          <w:i/>
          <w:color w:val="000000"/>
        </w:rPr>
      </w:pPr>
      <w:r w:rsidRPr="002A32BC">
        <w:rPr>
          <w:rFonts w:ascii="Palatino Linotype" w:eastAsia="Calibri" w:hAnsi="Palatino Linotype" w:cs="Arial"/>
          <w:lang w:val="es-ES"/>
        </w:rPr>
        <w:t xml:space="preserve">En </w:t>
      </w:r>
      <w:r w:rsidR="00A036B3" w:rsidRPr="002A32BC">
        <w:rPr>
          <w:rFonts w:ascii="Palatino Linotype" w:eastAsia="Calibri" w:hAnsi="Palatino Linotype" w:cs="Arial"/>
          <w:lang w:val="es-ES"/>
        </w:rPr>
        <w:t xml:space="preserve">fecha </w:t>
      </w:r>
      <w:r w:rsidR="00871E33" w:rsidRPr="002A32BC">
        <w:rPr>
          <w:rFonts w:ascii="Palatino Linotype" w:eastAsia="Calibri" w:hAnsi="Palatino Linotype" w:cs="Arial"/>
          <w:lang w:val="es-ES"/>
        </w:rPr>
        <w:t xml:space="preserve">veintitrés </w:t>
      </w:r>
      <w:r w:rsidR="00585F00" w:rsidRPr="002A32BC">
        <w:rPr>
          <w:rFonts w:ascii="Palatino Linotype" w:eastAsia="Calibri" w:hAnsi="Palatino Linotype" w:cs="Arial"/>
        </w:rPr>
        <w:t>(</w:t>
      </w:r>
      <w:r w:rsidR="00871E33" w:rsidRPr="002A32BC">
        <w:rPr>
          <w:rFonts w:ascii="Palatino Linotype" w:eastAsia="Calibri" w:hAnsi="Palatino Linotype" w:cs="Arial"/>
        </w:rPr>
        <w:t>23</w:t>
      </w:r>
      <w:r w:rsidR="00434B23" w:rsidRPr="002A32BC">
        <w:rPr>
          <w:rFonts w:ascii="Palatino Linotype" w:eastAsia="Calibri" w:hAnsi="Palatino Linotype" w:cs="Arial"/>
        </w:rPr>
        <w:t>)</w:t>
      </w:r>
      <w:r w:rsidR="00F76F97" w:rsidRPr="002A32BC">
        <w:rPr>
          <w:rFonts w:ascii="Palatino Linotype" w:eastAsia="Calibri" w:hAnsi="Palatino Linotype" w:cs="Arial"/>
        </w:rPr>
        <w:t xml:space="preserve"> </w:t>
      </w:r>
      <w:r w:rsidR="009D7EB8" w:rsidRPr="002A32BC">
        <w:rPr>
          <w:rFonts w:ascii="Palatino Linotype" w:eastAsia="Calibri" w:hAnsi="Palatino Linotype" w:cs="Arial"/>
        </w:rPr>
        <w:t xml:space="preserve">de </w:t>
      </w:r>
      <w:r w:rsidR="00205B68" w:rsidRPr="002A32BC">
        <w:rPr>
          <w:rFonts w:ascii="Palatino Linotype" w:eastAsia="Calibri" w:hAnsi="Palatino Linotype" w:cs="Arial"/>
        </w:rPr>
        <w:t xml:space="preserve">agosto </w:t>
      </w:r>
      <w:r w:rsidR="007D4258" w:rsidRPr="002A32BC">
        <w:rPr>
          <w:rFonts w:ascii="Palatino Linotype" w:eastAsia="Calibri" w:hAnsi="Palatino Linotype" w:cs="Arial"/>
        </w:rPr>
        <w:t>de dos mil diecinueve</w:t>
      </w:r>
      <w:r w:rsidR="00585F00" w:rsidRPr="002A32BC">
        <w:rPr>
          <w:rFonts w:ascii="Palatino Linotype" w:eastAsia="Calibri" w:hAnsi="Palatino Linotype" w:cs="Arial"/>
        </w:rPr>
        <w:t>,</w:t>
      </w:r>
      <w:r w:rsidR="00F76F97" w:rsidRPr="002A32BC">
        <w:rPr>
          <w:rFonts w:ascii="Palatino Linotype" w:eastAsia="Calibri" w:hAnsi="Palatino Linotype" w:cs="Arial"/>
        </w:rPr>
        <w:t xml:space="preserve"> </w:t>
      </w:r>
      <w:r w:rsidR="009D7EB8" w:rsidRPr="002A32BC">
        <w:rPr>
          <w:rFonts w:ascii="Palatino Linotype" w:eastAsia="Calibri" w:hAnsi="Palatino Linotype" w:cs="Arial"/>
        </w:rPr>
        <w:t xml:space="preserve">el </w:t>
      </w:r>
      <w:r w:rsidR="00D96BE8" w:rsidRPr="002A32BC">
        <w:rPr>
          <w:rFonts w:ascii="Palatino Linotype" w:eastAsia="Calibri" w:hAnsi="Palatino Linotype" w:cs="Arial"/>
          <w:b/>
        </w:rPr>
        <w:t>Sujeto Obligado</w:t>
      </w:r>
      <w:r w:rsidR="00585F00" w:rsidRPr="002A32BC">
        <w:rPr>
          <w:rFonts w:ascii="Palatino Linotype" w:eastAsia="Calibri" w:hAnsi="Palatino Linotype" w:cs="Arial"/>
        </w:rPr>
        <w:t>,</w:t>
      </w:r>
      <w:r w:rsidR="00B82F9E" w:rsidRPr="002A32BC">
        <w:rPr>
          <w:rFonts w:ascii="Palatino Linotype" w:eastAsia="Calibri" w:hAnsi="Palatino Linotype" w:cs="Arial"/>
        </w:rPr>
        <w:t xml:space="preserve"> rindió </w:t>
      </w:r>
      <w:r w:rsidR="005B5CF7" w:rsidRPr="002A32BC">
        <w:rPr>
          <w:rFonts w:ascii="Palatino Linotype" w:eastAsia="Calibri" w:hAnsi="Palatino Linotype" w:cs="Arial"/>
        </w:rPr>
        <w:t xml:space="preserve">su </w:t>
      </w:r>
      <w:r w:rsidR="00B82F9E" w:rsidRPr="002A32BC">
        <w:rPr>
          <w:rFonts w:ascii="Palatino Linotype" w:eastAsia="Calibri" w:hAnsi="Palatino Linotype" w:cs="Arial"/>
        </w:rPr>
        <w:t>informe justificado</w:t>
      </w:r>
      <w:r w:rsidRPr="002A32BC">
        <w:rPr>
          <w:rFonts w:ascii="Palatino Linotype" w:eastAsia="Calibri" w:hAnsi="Palatino Linotype" w:cs="Arial"/>
        </w:rPr>
        <w:t xml:space="preserve">, </w:t>
      </w:r>
      <w:r w:rsidR="00871E33" w:rsidRPr="002A32BC">
        <w:rPr>
          <w:rFonts w:ascii="Palatino Linotype" w:eastAsia="Calibri" w:hAnsi="Palatino Linotype" w:cs="Arial"/>
        </w:rPr>
        <w:t>el cual se puso a la v</w:t>
      </w:r>
      <w:r w:rsidR="00205B68" w:rsidRPr="002A32BC">
        <w:rPr>
          <w:rFonts w:ascii="Palatino Linotype" w:eastAsia="Calibri" w:hAnsi="Palatino Linotype" w:cs="Arial"/>
        </w:rPr>
        <w:t xml:space="preserve">ista por acuerdo de fecha veintisiete (27) de septiembre de dos mil diecinueve. </w:t>
      </w:r>
    </w:p>
    <w:p w14:paraId="6EBFC780" w14:textId="77777777" w:rsidR="00A036B3" w:rsidRPr="002A32BC" w:rsidRDefault="00A036B3" w:rsidP="002A32BC">
      <w:pPr>
        <w:pStyle w:val="Prrafodelista"/>
        <w:spacing w:line="360" w:lineRule="auto"/>
        <w:ind w:left="0"/>
        <w:jc w:val="both"/>
        <w:rPr>
          <w:rFonts w:ascii="Palatino Linotype" w:hAnsi="Palatino Linotype"/>
          <w:i/>
          <w:color w:val="000000"/>
        </w:rPr>
      </w:pPr>
    </w:p>
    <w:p w14:paraId="3790304D" w14:textId="163DA4D0" w:rsidR="00AC68C4" w:rsidRPr="002A32BC" w:rsidRDefault="00871E33" w:rsidP="002A32BC">
      <w:pPr>
        <w:pStyle w:val="Prrafodelista"/>
        <w:numPr>
          <w:ilvl w:val="0"/>
          <w:numId w:val="1"/>
        </w:numPr>
        <w:spacing w:line="360" w:lineRule="auto"/>
        <w:ind w:left="0" w:firstLine="0"/>
        <w:jc w:val="both"/>
        <w:rPr>
          <w:rFonts w:ascii="Palatino Linotype" w:hAnsi="Palatino Linotype"/>
          <w:b/>
        </w:rPr>
      </w:pPr>
      <w:r w:rsidRPr="002A32BC">
        <w:rPr>
          <w:rFonts w:ascii="Palatino Linotype" w:hAnsi="Palatino Linotype" w:cs="Arial"/>
        </w:rPr>
        <w:t xml:space="preserve">Por acuerdo de fecha </w:t>
      </w:r>
      <w:r w:rsidR="00205B68" w:rsidRPr="002A32BC">
        <w:rPr>
          <w:rFonts w:ascii="Palatino Linotype" w:hAnsi="Palatino Linotype" w:cs="Arial"/>
        </w:rPr>
        <w:t xml:space="preserve">ocho </w:t>
      </w:r>
      <w:r w:rsidRPr="002A32BC">
        <w:rPr>
          <w:rFonts w:ascii="Palatino Linotype" w:hAnsi="Palatino Linotype" w:cs="Arial"/>
        </w:rPr>
        <w:t>(0</w:t>
      </w:r>
      <w:r w:rsidR="00205B68" w:rsidRPr="002A32BC">
        <w:rPr>
          <w:rFonts w:ascii="Palatino Linotype" w:hAnsi="Palatino Linotype" w:cs="Arial"/>
        </w:rPr>
        <w:t>8</w:t>
      </w:r>
      <w:r w:rsidRPr="002A32BC">
        <w:rPr>
          <w:rFonts w:ascii="Palatino Linotype" w:hAnsi="Palatino Linotype" w:cs="Arial"/>
        </w:rPr>
        <w:t xml:space="preserve">) de </w:t>
      </w:r>
      <w:r w:rsidR="00205B68" w:rsidRPr="002A32BC">
        <w:rPr>
          <w:rFonts w:ascii="Palatino Linotype" w:hAnsi="Palatino Linotype" w:cs="Arial"/>
        </w:rPr>
        <w:t>octubre</w:t>
      </w:r>
      <w:r w:rsidRPr="002A32BC">
        <w:rPr>
          <w:rFonts w:ascii="Palatino Linotype" w:hAnsi="Palatino Linotype" w:cs="Arial"/>
        </w:rPr>
        <w:t xml:space="preserve"> de dos mil diecinueve, por instrucciones del </w:t>
      </w:r>
      <w:r w:rsidRPr="002A32BC">
        <w:rPr>
          <w:rFonts w:ascii="Palatino Linotype" w:hAnsi="Palatino Linotype"/>
        </w:rPr>
        <w:t xml:space="preserve">Comisionado Ponente se decretó el cierre de instrucción y </w:t>
      </w:r>
      <w:r w:rsidR="0041336F" w:rsidRPr="002A32BC">
        <w:rPr>
          <w:rFonts w:ascii="Palatino Linotype" w:hAnsi="Palatino Linotype" w:cs="Arial"/>
        </w:rPr>
        <w:t>se solicitó la ampliación del plazo a efecto de realizar un mejor estudio del asunto, por lo que no h</w:t>
      </w:r>
      <w:r w:rsidR="00417313" w:rsidRPr="002A32BC">
        <w:rPr>
          <w:rFonts w:ascii="Palatino Linotype" w:hAnsi="Palatino Linotype" w:cs="Arial"/>
        </w:rPr>
        <w:t xml:space="preserve">abiendo más que hacer constar, </w:t>
      </w:r>
      <w:r w:rsidRPr="002A32BC">
        <w:rPr>
          <w:rFonts w:ascii="Palatino Linotype" w:hAnsi="Palatino Linotype" w:cs="Arial"/>
        </w:rPr>
        <w:t>se ordenó turnar el expediente a resolución, misma que a continuación se pronuncia.</w:t>
      </w:r>
    </w:p>
    <w:p w14:paraId="3199D0AA" w14:textId="77777777" w:rsidR="00AC68C4" w:rsidRDefault="00AC68C4" w:rsidP="002A32BC">
      <w:pPr>
        <w:pStyle w:val="Prrafodelista"/>
        <w:spacing w:line="360" w:lineRule="auto"/>
        <w:ind w:left="0"/>
        <w:jc w:val="both"/>
        <w:rPr>
          <w:rFonts w:ascii="Palatino Linotype" w:hAnsi="Palatino Linotype"/>
          <w:b/>
        </w:rPr>
      </w:pPr>
    </w:p>
    <w:p w14:paraId="77E7E6F1" w14:textId="77777777" w:rsidR="002A32BC" w:rsidRDefault="002A32BC" w:rsidP="002A32BC">
      <w:pPr>
        <w:pStyle w:val="Prrafodelista"/>
        <w:spacing w:line="360" w:lineRule="auto"/>
        <w:ind w:left="0"/>
        <w:jc w:val="both"/>
        <w:rPr>
          <w:rFonts w:ascii="Palatino Linotype" w:hAnsi="Palatino Linotype"/>
          <w:b/>
        </w:rPr>
      </w:pPr>
    </w:p>
    <w:p w14:paraId="63561DA0" w14:textId="77777777" w:rsidR="002A32BC" w:rsidRPr="002A32BC" w:rsidRDefault="002A32BC" w:rsidP="002A32BC">
      <w:pPr>
        <w:pStyle w:val="Prrafodelista"/>
        <w:spacing w:line="360" w:lineRule="auto"/>
        <w:ind w:left="0"/>
        <w:jc w:val="both"/>
        <w:rPr>
          <w:rFonts w:ascii="Palatino Linotype" w:hAnsi="Palatino Linotype"/>
          <w:b/>
        </w:rPr>
      </w:pPr>
    </w:p>
    <w:p w14:paraId="7681ED66" w14:textId="197CC9CB" w:rsidR="00585F00" w:rsidRPr="002A32BC" w:rsidRDefault="00585F00" w:rsidP="002A32BC">
      <w:pPr>
        <w:pStyle w:val="Ttulo1"/>
        <w:spacing w:before="0" w:line="360" w:lineRule="auto"/>
        <w:jc w:val="center"/>
        <w:rPr>
          <w:b/>
          <w:szCs w:val="24"/>
        </w:rPr>
      </w:pPr>
      <w:bookmarkStart w:id="61" w:name="_Toc491791302"/>
      <w:bookmarkStart w:id="62" w:name="_Toc21448866"/>
      <w:r w:rsidRPr="002A32BC">
        <w:rPr>
          <w:b/>
          <w:szCs w:val="24"/>
        </w:rPr>
        <w:t>CONSIDERANDO</w:t>
      </w:r>
      <w:bookmarkEnd w:id="61"/>
      <w:bookmarkEnd w:id="62"/>
    </w:p>
    <w:p w14:paraId="717D4ABA" w14:textId="30EA7072" w:rsidR="00585F00" w:rsidRPr="002A32BC" w:rsidRDefault="00585F00" w:rsidP="002A32BC">
      <w:pPr>
        <w:pStyle w:val="Ttulo2"/>
        <w:spacing w:before="0" w:line="360" w:lineRule="auto"/>
        <w:rPr>
          <w:rFonts w:ascii="Palatino Linotype" w:hAnsi="Palatino Linotype"/>
          <w:b/>
          <w:color w:val="auto"/>
          <w:sz w:val="24"/>
          <w:szCs w:val="24"/>
        </w:rPr>
      </w:pPr>
      <w:bookmarkStart w:id="63" w:name="_Toc491791303"/>
      <w:bookmarkStart w:id="64" w:name="_Toc21448867"/>
      <w:r w:rsidRPr="002A32BC">
        <w:rPr>
          <w:rFonts w:ascii="Palatino Linotype" w:hAnsi="Palatino Linotype"/>
          <w:b/>
          <w:color w:val="auto"/>
          <w:sz w:val="24"/>
          <w:szCs w:val="24"/>
        </w:rPr>
        <w:t>PRIMERO. De la competencia</w:t>
      </w:r>
      <w:bookmarkEnd w:id="63"/>
      <w:r w:rsidR="00293D6D" w:rsidRPr="002A32BC">
        <w:rPr>
          <w:rFonts w:ascii="Palatino Linotype" w:hAnsi="Palatino Linotype"/>
          <w:b/>
          <w:color w:val="auto"/>
          <w:sz w:val="24"/>
          <w:szCs w:val="24"/>
        </w:rPr>
        <w:t>.</w:t>
      </w:r>
      <w:bookmarkEnd w:id="64"/>
    </w:p>
    <w:p w14:paraId="6EA8B854" w14:textId="77777777" w:rsidR="00585F00" w:rsidRPr="002A32BC" w:rsidRDefault="00585F00" w:rsidP="002A32BC">
      <w:pPr>
        <w:spacing w:line="360" w:lineRule="auto"/>
        <w:rPr>
          <w:rFonts w:ascii="Palatino Linotype" w:hAnsi="Palatino Linotype"/>
          <w:lang w:val="es-MX" w:eastAsia="en-US"/>
        </w:rPr>
      </w:pPr>
    </w:p>
    <w:p w14:paraId="15A5F746" w14:textId="13F7FD72" w:rsidR="00357253" w:rsidRPr="002A32BC" w:rsidRDefault="00357253" w:rsidP="002A32BC">
      <w:pPr>
        <w:pStyle w:val="Prrafodelista"/>
        <w:numPr>
          <w:ilvl w:val="0"/>
          <w:numId w:val="1"/>
        </w:numPr>
        <w:spacing w:line="360" w:lineRule="auto"/>
        <w:ind w:left="0" w:firstLine="0"/>
        <w:jc w:val="both"/>
        <w:rPr>
          <w:rFonts w:ascii="Palatino Linotype" w:eastAsia="Calibri" w:hAnsi="Palatino Linotype" w:cs="Times New Roman"/>
          <w:lang w:val="es-ES"/>
        </w:rPr>
      </w:pPr>
      <w:r w:rsidRPr="002A32BC">
        <w:rPr>
          <w:rFonts w:ascii="Palatino Linotype" w:eastAsia="Calibri" w:hAnsi="Palatino Linotype" w:cs="Times New Roman"/>
          <w:lang w:val="es-ES"/>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w:t>
      </w:r>
      <w:r w:rsidR="00205B68" w:rsidRPr="002A32BC">
        <w:rPr>
          <w:rFonts w:ascii="Palatino Linotype" w:eastAsia="Calibri" w:hAnsi="Palatino Linotype" w:cs="Times New Roman"/>
          <w:lang w:val="es-ES"/>
        </w:rPr>
        <w:t xml:space="preserve"> segundo</w:t>
      </w:r>
      <w:r w:rsidRPr="002A32BC">
        <w:rPr>
          <w:rFonts w:ascii="Palatino Linotype" w:eastAsia="Calibri" w:hAnsi="Palatino Linotype" w:cs="Times New Roman"/>
          <w:lang w:val="es-ES"/>
        </w:rPr>
        <w:t>, vigésimo</w:t>
      </w:r>
      <w:r w:rsidR="00205B68" w:rsidRPr="002A32BC">
        <w:rPr>
          <w:rFonts w:ascii="Palatino Linotype" w:eastAsia="Calibri" w:hAnsi="Palatino Linotype" w:cs="Times New Roman"/>
          <w:lang w:val="es-ES"/>
        </w:rPr>
        <w:t xml:space="preserve"> tercero</w:t>
      </w:r>
      <w:r w:rsidRPr="002A32BC">
        <w:rPr>
          <w:rFonts w:ascii="Palatino Linotype" w:eastAsia="Calibri" w:hAnsi="Palatino Linotype" w:cs="Times New Roman"/>
          <w:lang w:val="es-ES"/>
        </w:rPr>
        <w:t xml:space="preserve"> y vigésimo </w:t>
      </w:r>
      <w:r w:rsidR="00205B68" w:rsidRPr="002A32BC">
        <w:rPr>
          <w:rFonts w:ascii="Palatino Linotype" w:eastAsia="Calibri" w:hAnsi="Palatino Linotype" w:cs="Times New Roman"/>
          <w:lang w:val="es-ES"/>
        </w:rPr>
        <w:t>cuarto</w:t>
      </w:r>
      <w:r w:rsidRPr="002A32BC">
        <w:rPr>
          <w:rFonts w:ascii="Palatino Linotype" w:eastAsia="Calibri" w:hAnsi="Palatino Linotype" w:cs="Times New Roman"/>
          <w:lang w:val="es-ES"/>
        </w:rPr>
        <w:t xml:space="preserve"> fracciones IV y V de la Constitución Política del Estado Libre y Soberano de México; artículos 1, 2 fracción II, 13, 29, 36 fracciones I y II, 176, 178, 179, 181 párrafo tercero y 185 </w:t>
      </w:r>
      <w:r w:rsidRPr="002A32BC">
        <w:rPr>
          <w:rFonts w:ascii="Palatino Linotype" w:eastAsia="Calibri" w:hAnsi="Palatino Linotype" w:cs="Arial"/>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A2AC03F" w14:textId="77777777" w:rsidR="001F5AF8" w:rsidRPr="002A32BC" w:rsidRDefault="001F5AF8" w:rsidP="002A32BC">
      <w:pPr>
        <w:pStyle w:val="Prrafodelista"/>
        <w:spacing w:line="360" w:lineRule="auto"/>
        <w:ind w:left="426"/>
        <w:jc w:val="both"/>
        <w:rPr>
          <w:rFonts w:ascii="Palatino Linotype" w:eastAsia="Calibri" w:hAnsi="Palatino Linotype" w:cs="Times New Roman"/>
          <w:b/>
          <w:lang w:val="es-ES"/>
        </w:rPr>
      </w:pPr>
    </w:p>
    <w:p w14:paraId="23C784AF" w14:textId="77777777" w:rsidR="00585F00" w:rsidRPr="002A32BC" w:rsidRDefault="00585F00" w:rsidP="002A32BC">
      <w:pPr>
        <w:pStyle w:val="Ttulo2"/>
        <w:spacing w:before="0" w:line="360" w:lineRule="auto"/>
        <w:rPr>
          <w:rFonts w:ascii="Palatino Linotype" w:hAnsi="Palatino Linotype"/>
          <w:b/>
          <w:color w:val="auto"/>
          <w:sz w:val="24"/>
          <w:szCs w:val="24"/>
        </w:rPr>
      </w:pPr>
      <w:bookmarkStart w:id="65" w:name="_Toc491791304"/>
      <w:bookmarkStart w:id="66" w:name="_Toc21448868"/>
      <w:r w:rsidRPr="002A32BC">
        <w:rPr>
          <w:rFonts w:ascii="Palatino Linotype" w:hAnsi="Palatino Linotype"/>
          <w:b/>
          <w:color w:val="auto"/>
          <w:sz w:val="24"/>
          <w:szCs w:val="24"/>
        </w:rPr>
        <w:t>SEGUNDO. De la oportunidad y procedencia.</w:t>
      </w:r>
      <w:bookmarkEnd w:id="65"/>
      <w:bookmarkEnd w:id="66"/>
    </w:p>
    <w:p w14:paraId="46BC18EE" w14:textId="77777777" w:rsidR="00361A0C" w:rsidRPr="002A32BC" w:rsidRDefault="00361A0C" w:rsidP="002A32BC">
      <w:pPr>
        <w:spacing w:line="360" w:lineRule="auto"/>
        <w:rPr>
          <w:rFonts w:ascii="Palatino Linotype" w:hAnsi="Palatino Linotype"/>
          <w:lang w:val="es-MX" w:eastAsia="en-US"/>
        </w:rPr>
      </w:pPr>
    </w:p>
    <w:p w14:paraId="7E230AD0" w14:textId="6BD74C82" w:rsidR="005B5CF7" w:rsidRPr="002A32BC" w:rsidRDefault="00361A0C" w:rsidP="002A32BC">
      <w:pPr>
        <w:pStyle w:val="Prrafodelista"/>
        <w:numPr>
          <w:ilvl w:val="0"/>
          <w:numId w:val="1"/>
        </w:numPr>
        <w:spacing w:line="360" w:lineRule="auto"/>
        <w:ind w:left="0" w:firstLine="0"/>
        <w:jc w:val="both"/>
        <w:rPr>
          <w:rFonts w:ascii="Palatino Linotype" w:eastAsia="Calibri" w:hAnsi="Palatino Linotype" w:cs="Arial"/>
          <w:b/>
        </w:rPr>
      </w:pPr>
      <w:r w:rsidRPr="002A32BC">
        <w:rPr>
          <w:rFonts w:ascii="Palatino Linotype" w:eastAsia="Calibri" w:hAnsi="Palatino Linotype" w:cs="Arial"/>
        </w:rPr>
        <w:t>El medio de impugnación fue presentado a través del Sistema de Acceso a la Información Mexiquense (SAIMEX)</w:t>
      </w:r>
      <w:r w:rsidRPr="002A32BC">
        <w:rPr>
          <w:rFonts w:ascii="Palatino Linotype" w:eastAsia="Calibri" w:hAnsi="Palatino Linotype" w:cs="Arial"/>
          <w:b/>
        </w:rPr>
        <w:t>,</w:t>
      </w:r>
      <w:r w:rsidRPr="002A32BC">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00D96BE8" w:rsidRPr="002A32BC">
        <w:rPr>
          <w:rFonts w:ascii="Palatino Linotype" w:eastAsia="Calibri" w:hAnsi="Palatino Linotype" w:cs="Arial"/>
          <w:b/>
        </w:rPr>
        <w:t>Sujeto Obligado</w:t>
      </w:r>
      <w:r w:rsidR="00D96BE8" w:rsidRPr="002A32BC">
        <w:rPr>
          <w:rFonts w:ascii="Palatino Linotype" w:eastAsia="Calibri" w:hAnsi="Palatino Linotype" w:cs="Arial"/>
        </w:rPr>
        <w:t xml:space="preserve"> </w:t>
      </w:r>
      <w:r w:rsidR="00357253" w:rsidRPr="002A32BC">
        <w:rPr>
          <w:rFonts w:ascii="Palatino Linotype" w:eastAsia="Calibri" w:hAnsi="Palatino Linotype" w:cs="Arial"/>
        </w:rPr>
        <w:t>emitió respuesta el día</w:t>
      </w:r>
      <w:r w:rsidR="00205B68" w:rsidRPr="002A32BC">
        <w:rPr>
          <w:rFonts w:ascii="Palatino Linotype" w:eastAsia="Calibri" w:hAnsi="Palatino Linotype" w:cs="Arial"/>
        </w:rPr>
        <w:t xml:space="preserve"> siete</w:t>
      </w:r>
      <w:r w:rsidRPr="002A32BC">
        <w:rPr>
          <w:rFonts w:ascii="Palatino Linotype" w:eastAsia="Calibri" w:hAnsi="Palatino Linotype" w:cs="Arial"/>
        </w:rPr>
        <w:t xml:space="preserve"> (</w:t>
      </w:r>
      <w:r w:rsidR="00205B68" w:rsidRPr="002A32BC">
        <w:rPr>
          <w:rFonts w:ascii="Palatino Linotype" w:eastAsia="Calibri" w:hAnsi="Palatino Linotype" w:cs="Arial"/>
        </w:rPr>
        <w:t>07</w:t>
      </w:r>
      <w:r w:rsidR="006F57FD" w:rsidRPr="002A32BC">
        <w:rPr>
          <w:rFonts w:ascii="Palatino Linotype" w:eastAsia="Calibri" w:hAnsi="Palatino Linotype" w:cs="Arial"/>
        </w:rPr>
        <w:t>) de</w:t>
      </w:r>
      <w:r w:rsidR="00357253" w:rsidRPr="002A32BC">
        <w:rPr>
          <w:rFonts w:ascii="Palatino Linotype" w:eastAsia="Calibri" w:hAnsi="Palatino Linotype" w:cs="Arial"/>
        </w:rPr>
        <w:t xml:space="preserve"> </w:t>
      </w:r>
      <w:r w:rsidR="00205B68" w:rsidRPr="002A32BC">
        <w:rPr>
          <w:rFonts w:ascii="Palatino Linotype" w:eastAsia="Calibri" w:hAnsi="Palatino Linotype" w:cs="Arial"/>
        </w:rPr>
        <w:t>agosto</w:t>
      </w:r>
      <w:r w:rsidR="005B5CF7" w:rsidRPr="002A32BC">
        <w:rPr>
          <w:rFonts w:ascii="Palatino Linotype" w:eastAsia="Calibri" w:hAnsi="Palatino Linotype" w:cs="Arial"/>
        </w:rPr>
        <w:t xml:space="preserve"> de dos mil diecinueve</w:t>
      </w:r>
      <w:r w:rsidRPr="002A32BC">
        <w:rPr>
          <w:rFonts w:ascii="Palatino Linotype" w:eastAsia="Calibri" w:hAnsi="Palatino Linotype" w:cs="Arial"/>
        </w:rPr>
        <w:t>, de tal forma que el plazo para interponer</w:t>
      </w:r>
      <w:r w:rsidR="00184881" w:rsidRPr="002A32BC">
        <w:rPr>
          <w:rFonts w:ascii="Palatino Linotype" w:eastAsia="Calibri" w:hAnsi="Palatino Linotype" w:cs="Arial"/>
        </w:rPr>
        <w:t xml:space="preserve"> el recurs</w:t>
      </w:r>
      <w:r w:rsidR="00357253" w:rsidRPr="002A32BC">
        <w:rPr>
          <w:rFonts w:ascii="Palatino Linotype" w:eastAsia="Calibri" w:hAnsi="Palatino Linotype" w:cs="Arial"/>
        </w:rPr>
        <w:t xml:space="preserve">o transcurrió del día </w:t>
      </w:r>
      <w:r w:rsidR="00205B68" w:rsidRPr="002A32BC">
        <w:rPr>
          <w:rFonts w:ascii="Palatino Linotype" w:eastAsia="Calibri" w:hAnsi="Palatino Linotype" w:cs="Arial"/>
        </w:rPr>
        <w:t>ocho</w:t>
      </w:r>
      <w:r w:rsidR="0041336F" w:rsidRPr="002A32BC">
        <w:rPr>
          <w:rFonts w:ascii="Palatino Linotype" w:eastAsia="Calibri" w:hAnsi="Palatino Linotype" w:cs="Arial"/>
        </w:rPr>
        <w:t xml:space="preserve"> </w:t>
      </w:r>
      <w:r w:rsidRPr="002A32BC">
        <w:rPr>
          <w:rFonts w:ascii="Palatino Linotype" w:eastAsia="Calibri" w:hAnsi="Palatino Linotype" w:cs="Arial"/>
        </w:rPr>
        <w:t>(</w:t>
      </w:r>
      <w:r w:rsidR="00205B68" w:rsidRPr="002A32BC">
        <w:rPr>
          <w:rFonts w:ascii="Palatino Linotype" w:eastAsia="Calibri" w:hAnsi="Palatino Linotype" w:cs="Arial"/>
        </w:rPr>
        <w:t>08</w:t>
      </w:r>
      <w:r w:rsidR="00357253" w:rsidRPr="002A32BC">
        <w:rPr>
          <w:rFonts w:ascii="Palatino Linotype" w:eastAsia="Calibri" w:hAnsi="Palatino Linotype" w:cs="Arial"/>
        </w:rPr>
        <w:t>) de</w:t>
      </w:r>
      <w:r w:rsidR="00205B68" w:rsidRPr="002A32BC">
        <w:rPr>
          <w:rFonts w:ascii="Palatino Linotype" w:eastAsia="Calibri" w:hAnsi="Palatino Linotype" w:cs="Arial"/>
        </w:rPr>
        <w:t xml:space="preserve"> agosto</w:t>
      </w:r>
      <w:r w:rsidR="00293D6D" w:rsidRPr="002A32BC">
        <w:rPr>
          <w:rFonts w:ascii="Palatino Linotype" w:eastAsia="Calibri" w:hAnsi="Palatino Linotype" w:cs="Arial"/>
        </w:rPr>
        <w:t xml:space="preserve"> </w:t>
      </w:r>
      <w:r w:rsidRPr="002A32BC">
        <w:rPr>
          <w:rFonts w:ascii="Palatino Linotype" w:eastAsia="Calibri" w:hAnsi="Palatino Linotype" w:cs="Arial"/>
        </w:rPr>
        <w:t xml:space="preserve">al </w:t>
      </w:r>
      <w:r w:rsidR="00205B68" w:rsidRPr="002A32BC">
        <w:rPr>
          <w:rFonts w:ascii="Palatino Linotype" w:eastAsia="Calibri" w:hAnsi="Palatino Linotype" w:cs="Arial"/>
        </w:rPr>
        <w:t>veintiocho</w:t>
      </w:r>
      <w:r w:rsidR="00871E33" w:rsidRPr="002A32BC">
        <w:rPr>
          <w:rFonts w:ascii="Palatino Linotype" w:eastAsia="Calibri" w:hAnsi="Palatino Linotype" w:cs="Arial"/>
        </w:rPr>
        <w:t xml:space="preserve"> </w:t>
      </w:r>
      <w:r w:rsidRPr="002A32BC">
        <w:rPr>
          <w:rFonts w:ascii="Palatino Linotype" w:eastAsia="Calibri" w:hAnsi="Palatino Linotype" w:cs="Arial"/>
        </w:rPr>
        <w:t>(</w:t>
      </w:r>
      <w:r w:rsidR="00205B68" w:rsidRPr="002A32BC">
        <w:rPr>
          <w:rFonts w:ascii="Palatino Linotype" w:eastAsia="Calibri" w:hAnsi="Palatino Linotype" w:cs="Arial"/>
        </w:rPr>
        <w:t>28</w:t>
      </w:r>
      <w:r w:rsidR="00357253" w:rsidRPr="002A32BC">
        <w:rPr>
          <w:rFonts w:ascii="Palatino Linotype" w:eastAsia="Calibri" w:hAnsi="Palatino Linotype" w:cs="Arial"/>
        </w:rPr>
        <w:t xml:space="preserve">) de </w:t>
      </w:r>
      <w:r w:rsidR="00205B68" w:rsidRPr="002A32BC">
        <w:rPr>
          <w:rFonts w:ascii="Palatino Linotype" w:eastAsia="Calibri" w:hAnsi="Palatino Linotype" w:cs="Arial"/>
        </w:rPr>
        <w:t>agosto</w:t>
      </w:r>
      <w:r w:rsidRPr="002A32BC">
        <w:rPr>
          <w:rFonts w:ascii="Palatino Linotype" w:eastAsia="Calibri" w:hAnsi="Palatino Linotype" w:cs="Arial"/>
        </w:rPr>
        <w:t xml:space="preserve"> </w:t>
      </w:r>
      <w:r w:rsidR="005B5CF7" w:rsidRPr="002A32BC">
        <w:rPr>
          <w:rFonts w:ascii="Palatino Linotype" w:eastAsia="Calibri" w:hAnsi="Palatino Linotype" w:cs="Arial"/>
        </w:rPr>
        <w:t>de dos mil diecinueve</w:t>
      </w:r>
      <w:r w:rsidR="00DB2BCC" w:rsidRPr="002A32BC">
        <w:rPr>
          <w:rFonts w:ascii="Palatino Linotype" w:eastAsia="Calibri" w:hAnsi="Palatino Linotype" w:cs="Arial"/>
        </w:rPr>
        <w:t xml:space="preserve">; en consecuencia, </w:t>
      </w:r>
      <w:r w:rsidR="00357253" w:rsidRPr="002A32BC">
        <w:rPr>
          <w:rFonts w:ascii="Palatino Linotype" w:eastAsia="Calibri" w:hAnsi="Palatino Linotype" w:cs="Arial"/>
        </w:rPr>
        <w:t xml:space="preserve">la hoy </w:t>
      </w:r>
      <w:r w:rsidR="00357253" w:rsidRPr="002A32BC">
        <w:rPr>
          <w:rFonts w:ascii="Palatino Linotype" w:eastAsia="Calibri" w:hAnsi="Palatino Linotype" w:cs="Arial"/>
          <w:b/>
        </w:rPr>
        <w:t>RECURRENTE</w:t>
      </w:r>
      <w:r w:rsidR="00357253" w:rsidRPr="002A32BC">
        <w:rPr>
          <w:rFonts w:ascii="Palatino Linotype" w:eastAsia="Calibri" w:hAnsi="Palatino Linotype" w:cs="Arial"/>
        </w:rPr>
        <w:t xml:space="preserve"> </w:t>
      </w:r>
      <w:r w:rsidRPr="002A32BC">
        <w:rPr>
          <w:rFonts w:ascii="Palatino Linotype" w:eastAsia="Calibri" w:hAnsi="Palatino Linotype" w:cs="Arial"/>
        </w:rPr>
        <w:t xml:space="preserve"> p</w:t>
      </w:r>
      <w:r w:rsidR="000540ED" w:rsidRPr="002A32BC">
        <w:rPr>
          <w:rFonts w:ascii="Palatino Linotype" w:eastAsia="Calibri" w:hAnsi="Palatino Linotype" w:cs="Arial"/>
        </w:rPr>
        <w:t xml:space="preserve">resentó su inconformidad el día </w:t>
      </w:r>
      <w:r w:rsidR="00205B68" w:rsidRPr="002A32BC">
        <w:rPr>
          <w:rFonts w:ascii="Palatino Linotype" w:eastAsia="Calibri" w:hAnsi="Palatino Linotype" w:cs="Arial"/>
        </w:rPr>
        <w:t>nueva (09</w:t>
      </w:r>
      <w:r w:rsidR="00357253" w:rsidRPr="002A32BC">
        <w:rPr>
          <w:rFonts w:ascii="Palatino Linotype" w:eastAsia="Calibri" w:hAnsi="Palatino Linotype" w:cs="Arial"/>
        </w:rPr>
        <w:t xml:space="preserve">) de </w:t>
      </w:r>
      <w:r w:rsidR="00205B68" w:rsidRPr="002A32BC">
        <w:rPr>
          <w:rFonts w:ascii="Palatino Linotype" w:eastAsia="Calibri" w:hAnsi="Palatino Linotype" w:cs="Arial"/>
        </w:rPr>
        <w:t>agosto</w:t>
      </w:r>
      <w:r w:rsidRPr="002A32BC">
        <w:rPr>
          <w:rFonts w:ascii="Palatino Linotype" w:eastAsia="Calibri" w:hAnsi="Palatino Linotype" w:cs="Arial"/>
        </w:rPr>
        <w:t xml:space="preserve"> </w:t>
      </w:r>
      <w:r w:rsidR="006F57FD" w:rsidRPr="002A32BC">
        <w:rPr>
          <w:rFonts w:ascii="Palatino Linotype" w:eastAsia="Calibri" w:hAnsi="Palatino Linotype" w:cs="Arial"/>
        </w:rPr>
        <w:t>de</w:t>
      </w:r>
      <w:r w:rsidR="00293D6D" w:rsidRPr="002A32BC">
        <w:rPr>
          <w:rFonts w:ascii="Palatino Linotype" w:eastAsia="Calibri" w:hAnsi="Palatino Linotype" w:cs="Arial"/>
        </w:rPr>
        <w:t>l</w:t>
      </w:r>
      <w:r w:rsidR="00D86108" w:rsidRPr="002A32BC">
        <w:rPr>
          <w:rFonts w:ascii="Palatino Linotype" w:eastAsia="Calibri" w:hAnsi="Palatino Linotype" w:cs="Arial"/>
        </w:rPr>
        <w:t xml:space="preserve"> presen</w:t>
      </w:r>
      <w:r w:rsidR="006B3588" w:rsidRPr="002A32BC">
        <w:rPr>
          <w:rFonts w:ascii="Palatino Linotype" w:eastAsia="Calibri" w:hAnsi="Palatino Linotype" w:cs="Arial"/>
        </w:rPr>
        <w:t>te a</w:t>
      </w:r>
      <w:r w:rsidR="00293D6D" w:rsidRPr="002A32BC">
        <w:rPr>
          <w:rFonts w:ascii="Palatino Linotype" w:eastAsia="Calibri" w:hAnsi="Palatino Linotype" w:cs="Arial"/>
        </w:rPr>
        <w:t>ño</w:t>
      </w:r>
      <w:r w:rsidR="0041336F" w:rsidRPr="002A32BC">
        <w:rPr>
          <w:rFonts w:ascii="Palatino Linotype" w:eastAsia="Calibri" w:hAnsi="Palatino Linotype" w:cs="Arial"/>
        </w:rPr>
        <w:t xml:space="preserve">. </w:t>
      </w:r>
    </w:p>
    <w:p w14:paraId="3D9F0320" w14:textId="77777777" w:rsidR="004929C4" w:rsidRPr="002A32BC" w:rsidRDefault="004929C4" w:rsidP="002A32BC">
      <w:pPr>
        <w:pStyle w:val="Prrafodelista"/>
        <w:spacing w:line="360" w:lineRule="auto"/>
        <w:ind w:left="0"/>
        <w:jc w:val="both"/>
        <w:rPr>
          <w:rFonts w:ascii="Palatino Linotype" w:eastAsia="Calibri" w:hAnsi="Palatino Linotype" w:cs="Arial"/>
          <w:b/>
        </w:rPr>
      </w:pPr>
    </w:p>
    <w:p w14:paraId="7AAC4A9F" w14:textId="77777777" w:rsidR="004929C4" w:rsidRPr="002A32BC" w:rsidRDefault="004929C4" w:rsidP="002A32BC">
      <w:pPr>
        <w:numPr>
          <w:ilvl w:val="0"/>
          <w:numId w:val="1"/>
        </w:numPr>
        <w:tabs>
          <w:tab w:val="left" w:pos="0"/>
        </w:tabs>
        <w:spacing w:line="360" w:lineRule="auto"/>
        <w:ind w:left="0" w:firstLine="0"/>
        <w:contextualSpacing/>
        <w:jc w:val="both"/>
        <w:rPr>
          <w:rFonts w:ascii="Palatino Linotype" w:eastAsia="Calibri" w:hAnsi="Palatino Linotype" w:cs="Arial"/>
          <w:b/>
        </w:rPr>
      </w:pPr>
      <w:r w:rsidRPr="002A32BC">
        <w:rPr>
          <w:rFonts w:ascii="Palatino Linotype" w:eastAsia="Calibri" w:hAnsi="Palatino Linotype" w:cs="Arial"/>
        </w:rPr>
        <w:t xml:space="preserve">Cabe mencionar que el recurrente no indicó su nombre y utilizó un seudónimo, no obstante, esto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3EB7B54A" w14:textId="77777777" w:rsidR="004929C4" w:rsidRPr="002A32BC" w:rsidRDefault="004929C4" w:rsidP="002A32BC">
      <w:pPr>
        <w:pStyle w:val="Prrafodelista"/>
        <w:spacing w:line="360" w:lineRule="auto"/>
        <w:rPr>
          <w:rFonts w:ascii="Palatino Linotype" w:eastAsia="Calibri" w:hAnsi="Palatino Linotype" w:cs="Arial"/>
          <w:b/>
          <w:iCs/>
        </w:rPr>
      </w:pPr>
    </w:p>
    <w:p w14:paraId="28B2B7B8" w14:textId="77777777" w:rsidR="004929C4" w:rsidRPr="002A32BC" w:rsidRDefault="004929C4" w:rsidP="002A32BC">
      <w:pPr>
        <w:tabs>
          <w:tab w:val="left" w:pos="567"/>
        </w:tabs>
        <w:spacing w:line="360" w:lineRule="auto"/>
        <w:ind w:left="567" w:right="616"/>
        <w:jc w:val="both"/>
        <w:rPr>
          <w:rFonts w:ascii="Palatino Linotype" w:eastAsia="Calibri" w:hAnsi="Palatino Linotype" w:cs="Arial"/>
          <w:iCs/>
          <w:lang w:val="es-ES"/>
        </w:rPr>
      </w:pPr>
      <w:r w:rsidRPr="002A32BC">
        <w:rPr>
          <w:rFonts w:ascii="Palatino Linotype" w:eastAsia="Calibri" w:hAnsi="Palatino Linotype" w:cs="Arial"/>
          <w:iCs/>
          <w:lang w:val="es-ES"/>
        </w:rPr>
        <w:t>“</w:t>
      </w:r>
      <w:r w:rsidRPr="002A32BC">
        <w:rPr>
          <w:rFonts w:ascii="Palatino Linotype" w:eastAsia="Calibri" w:hAnsi="Palatino Linotype" w:cs="Arial"/>
          <w:b/>
          <w:iCs/>
          <w:lang w:val="es-ES"/>
        </w:rPr>
        <w:t>Artículo 155</w:t>
      </w:r>
      <w:r w:rsidRPr="002A32BC">
        <w:rPr>
          <w:rFonts w:ascii="Palatino Linotype" w:eastAsia="Calibri" w:hAnsi="Palatino Linotype" w:cs="Arial"/>
          <w:iCs/>
          <w:lang w:val="es-ES"/>
        </w:rPr>
        <w:t>. (…) “Las solicitudes anónimas, con</w:t>
      </w:r>
      <w:r w:rsidRPr="002A32BC">
        <w:rPr>
          <w:rFonts w:ascii="Palatino Linotype" w:eastAsia="Calibri" w:hAnsi="Palatino Linotype" w:cs="Arial"/>
          <w:b/>
          <w:iCs/>
          <w:lang w:val="es-ES"/>
        </w:rPr>
        <w:t xml:space="preserve"> </w:t>
      </w:r>
      <w:r w:rsidRPr="002A32BC">
        <w:rPr>
          <w:rFonts w:ascii="Palatino Linotype" w:eastAsia="Calibri" w:hAnsi="Palatino Linotype" w:cs="Arial"/>
          <w:bCs/>
          <w:iCs/>
          <w:lang w:val="es-ES"/>
        </w:rPr>
        <w:t>nombre incompleto</w:t>
      </w:r>
      <w:r w:rsidRPr="002A32BC">
        <w:rPr>
          <w:rFonts w:ascii="Palatino Linotype" w:eastAsia="Calibri" w:hAnsi="Palatino Linotype" w:cs="Arial"/>
          <w:iCs/>
          <w:lang w:val="es-ES"/>
        </w:rPr>
        <w:t xml:space="preserve"> </w:t>
      </w:r>
      <w:r w:rsidRPr="002A32BC">
        <w:rPr>
          <w:rFonts w:ascii="Palatino Linotype" w:eastAsia="Calibri" w:hAnsi="Palatino Linotype" w:cs="Arial"/>
          <w:b/>
          <w:bCs/>
          <w:iCs/>
          <w:lang w:val="es-ES"/>
        </w:rPr>
        <w:t>o seudónimo</w:t>
      </w:r>
      <w:r w:rsidRPr="002A32BC">
        <w:rPr>
          <w:rFonts w:ascii="Palatino Linotype" w:eastAsia="Calibri" w:hAnsi="Palatino Linotype" w:cs="Arial"/>
          <w:iCs/>
          <w:lang w:val="es-ES"/>
        </w:rPr>
        <w:t xml:space="preserve"> serán procedentes para su trámite por parte del sujeto obligado ante quien se presente. No podrá requerirse información adicional con motivo del nombre proporcionado por el solicitante”.</w:t>
      </w:r>
    </w:p>
    <w:p w14:paraId="6471817C" w14:textId="77777777" w:rsidR="005B5CF7" w:rsidRPr="002A32BC" w:rsidRDefault="005B5CF7" w:rsidP="002A32BC">
      <w:pPr>
        <w:pStyle w:val="Prrafodelista"/>
        <w:spacing w:line="360" w:lineRule="auto"/>
        <w:ind w:left="0"/>
        <w:jc w:val="both"/>
        <w:rPr>
          <w:rFonts w:ascii="Palatino Linotype" w:eastAsia="Calibri" w:hAnsi="Palatino Linotype" w:cs="Arial"/>
          <w:b/>
        </w:rPr>
      </w:pPr>
    </w:p>
    <w:p w14:paraId="425415F1" w14:textId="252D0AD7" w:rsidR="004929C4" w:rsidRPr="002A32BC" w:rsidRDefault="0041336F" w:rsidP="002A32BC">
      <w:pPr>
        <w:pStyle w:val="Prrafodelista"/>
        <w:numPr>
          <w:ilvl w:val="0"/>
          <w:numId w:val="1"/>
        </w:numPr>
        <w:spacing w:line="360" w:lineRule="auto"/>
        <w:ind w:left="0" w:firstLine="0"/>
        <w:jc w:val="both"/>
        <w:rPr>
          <w:rFonts w:ascii="Palatino Linotype" w:eastAsia="Calibri" w:hAnsi="Palatino Linotype" w:cs="Arial"/>
          <w:b/>
        </w:rPr>
      </w:pPr>
      <w:r w:rsidRPr="002A32BC">
        <w:rPr>
          <w:rFonts w:ascii="Palatino Linotype" w:eastAsia="Calibri" w:hAnsi="Palatino Linotype" w:cs="Arial"/>
        </w:rPr>
        <w:t xml:space="preserve">En ese sentido, no existiendo causas de </w:t>
      </w:r>
      <w:proofErr w:type="spellStart"/>
      <w:r w:rsidRPr="002A32BC">
        <w:rPr>
          <w:rFonts w:ascii="Palatino Linotype" w:eastAsia="Calibri" w:hAnsi="Palatino Linotype" w:cs="Arial"/>
        </w:rPr>
        <w:t>desechamiento</w:t>
      </w:r>
      <w:proofErr w:type="spellEnd"/>
      <w:r w:rsidRPr="002A32BC">
        <w:rPr>
          <w:rFonts w:ascii="Palatino Linotype" w:eastAsia="Calibri" w:hAnsi="Palatino Linotype" w:cs="Arial"/>
        </w:rPr>
        <w:t xml:space="preserve"> por extemporáneo o anticipado</w:t>
      </w:r>
      <w:r w:rsidR="005B5CF7" w:rsidRPr="002A32BC">
        <w:rPr>
          <w:rFonts w:ascii="Palatino Linotype" w:eastAsia="Calibri" w:hAnsi="Palatino Linotype" w:cs="Arial"/>
        </w:rPr>
        <w:t>, el recurso es procedente, asimismo, el escrito</w:t>
      </w:r>
      <w:r w:rsidR="000540ED" w:rsidRPr="002A32BC">
        <w:rPr>
          <w:rFonts w:ascii="Palatino Linotype" w:eastAsia="Calibri" w:hAnsi="Palatino Linotype" w:cs="Arial"/>
        </w:rPr>
        <w:t xml:space="preserve">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r w:rsidR="004929C4" w:rsidRPr="002A32BC">
        <w:rPr>
          <w:rFonts w:ascii="Palatino Linotype" w:eastAsia="Calibri" w:hAnsi="Palatino Linotype" w:cs="Arial"/>
        </w:rPr>
        <w:t>.</w:t>
      </w:r>
    </w:p>
    <w:p w14:paraId="4D675EC6" w14:textId="6A231EF8" w:rsidR="00361A0C" w:rsidRPr="002A32BC" w:rsidRDefault="00361A0C" w:rsidP="002A32BC">
      <w:pPr>
        <w:pStyle w:val="Ttulo1"/>
        <w:spacing w:before="0" w:line="360" w:lineRule="auto"/>
        <w:rPr>
          <w:b/>
          <w:szCs w:val="24"/>
        </w:rPr>
      </w:pPr>
      <w:bookmarkStart w:id="67" w:name="_Toc495427545"/>
      <w:bookmarkStart w:id="68" w:name="_Toc21448869"/>
      <w:r w:rsidRPr="002A32BC">
        <w:rPr>
          <w:b/>
          <w:color w:val="000000" w:themeColor="text1"/>
          <w:szCs w:val="24"/>
        </w:rPr>
        <w:t xml:space="preserve">TERCERO. </w:t>
      </w:r>
      <w:r w:rsidRPr="002A32BC">
        <w:rPr>
          <w:b/>
          <w:szCs w:val="24"/>
        </w:rPr>
        <w:t>De las causales del sobreseimiento.</w:t>
      </w:r>
      <w:bookmarkEnd w:id="67"/>
      <w:bookmarkEnd w:id="68"/>
    </w:p>
    <w:p w14:paraId="4D81B520" w14:textId="77777777" w:rsidR="00361A0C" w:rsidRPr="002A32BC" w:rsidRDefault="00361A0C" w:rsidP="002A32BC">
      <w:pPr>
        <w:spacing w:line="360" w:lineRule="auto"/>
        <w:rPr>
          <w:rFonts w:ascii="Palatino Linotype" w:hAnsi="Palatino Linotype"/>
          <w:lang w:val="es-MX" w:eastAsia="en-US"/>
        </w:rPr>
      </w:pPr>
    </w:p>
    <w:p w14:paraId="645DC6B0" w14:textId="2E96CF2F" w:rsidR="00293D6D" w:rsidRPr="002A32BC" w:rsidRDefault="00CB3C89" w:rsidP="002A32BC">
      <w:pPr>
        <w:pStyle w:val="Prrafodelista"/>
        <w:numPr>
          <w:ilvl w:val="0"/>
          <w:numId w:val="1"/>
        </w:numPr>
        <w:spacing w:line="360" w:lineRule="auto"/>
        <w:ind w:left="0" w:firstLine="0"/>
        <w:jc w:val="both"/>
        <w:rPr>
          <w:rFonts w:ascii="Palatino Linotype" w:hAnsi="Palatino Linotype" w:cs="Arial"/>
        </w:rPr>
      </w:pPr>
      <w:r w:rsidRPr="002A32BC">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2A32BC">
        <w:rPr>
          <w:rFonts w:ascii="Palatino Linotype" w:eastAsia="Calibri" w:hAnsi="Palatino Linotype" w:cs="Arial"/>
        </w:rPr>
        <w:t>Transparencia, Acceso a la Información Pública del Estado de México y Municipios</w:t>
      </w:r>
      <w:r w:rsidRPr="002A32BC">
        <w:rPr>
          <w:rFonts w:ascii="Palatino Linotype" w:hAnsi="Palatino Linotype" w:cs="Arial"/>
        </w:rPr>
        <w:t xml:space="preserve">, y determinar la confirmación; revocación o modificación; </w:t>
      </w:r>
      <w:proofErr w:type="spellStart"/>
      <w:r w:rsidRPr="002A32BC">
        <w:rPr>
          <w:rFonts w:ascii="Palatino Linotype" w:hAnsi="Palatino Linotype" w:cs="Arial"/>
        </w:rPr>
        <w:t>desechamiento</w:t>
      </w:r>
      <w:proofErr w:type="spellEnd"/>
      <w:r w:rsidRPr="002A32BC">
        <w:rPr>
          <w:rFonts w:ascii="Palatino Linotype" w:hAnsi="Palatino Linotype" w:cs="Arial"/>
        </w:rPr>
        <w:t xml:space="preserve"> o </w:t>
      </w:r>
      <w:r w:rsidRPr="002A32BC">
        <w:rPr>
          <w:rFonts w:ascii="Palatino Linotype" w:hAnsi="Palatino Linotype" w:cs="Arial"/>
          <w:b/>
          <w:u w:val="single"/>
        </w:rPr>
        <w:t>sobreseimiento</w:t>
      </w:r>
      <w:r w:rsidRPr="002A32BC">
        <w:rPr>
          <w:rFonts w:ascii="Palatino Linotype" w:hAnsi="Palatino Linotype" w:cs="Arial"/>
        </w:rPr>
        <w:t xml:space="preserve">; y en su caso ordenar la entrega de la información </w:t>
      </w:r>
      <w:r w:rsidR="00C2038C" w:rsidRPr="002A32BC">
        <w:rPr>
          <w:rFonts w:ascii="Palatino Linotype" w:hAnsi="Palatino Linotype" w:cs="Arial"/>
        </w:rPr>
        <w:t xml:space="preserve">con </w:t>
      </w:r>
      <w:r w:rsidRPr="002A32BC">
        <w:rPr>
          <w:rFonts w:ascii="Palatino Linotype" w:hAnsi="Palatino Linotype" w:cs="Arial"/>
        </w:rPr>
        <w:t xml:space="preserve">respecto a la respuesta emitida por el </w:t>
      </w:r>
      <w:r w:rsidR="00DB2BCC" w:rsidRPr="002A32BC">
        <w:rPr>
          <w:rFonts w:ascii="Palatino Linotype" w:hAnsi="Palatino Linotype" w:cs="Arial"/>
          <w:b/>
        </w:rPr>
        <w:t>Sujeto</w:t>
      </w:r>
      <w:r w:rsidR="00DB2BCC" w:rsidRPr="002A32BC">
        <w:rPr>
          <w:rFonts w:ascii="Palatino Linotype" w:hAnsi="Palatino Linotype" w:cs="Arial"/>
        </w:rPr>
        <w:t xml:space="preserve"> </w:t>
      </w:r>
      <w:r w:rsidR="00DB2BCC" w:rsidRPr="002A32BC">
        <w:rPr>
          <w:rFonts w:ascii="Palatino Linotype" w:hAnsi="Palatino Linotype" w:cs="Arial"/>
          <w:b/>
        </w:rPr>
        <w:t>Obligado</w:t>
      </w:r>
      <w:r w:rsidR="00D01487" w:rsidRPr="002A32BC">
        <w:rPr>
          <w:rFonts w:ascii="Palatino Linotype" w:hAnsi="Palatino Linotype" w:cs="Arial"/>
        </w:rPr>
        <w:t>.</w:t>
      </w:r>
    </w:p>
    <w:p w14:paraId="1004B411" w14:textId="77777777" w:rsidR="00293D6D" w:rsidRPr="002A32BC" w:rsidRDefault="00293D6D" w:rsidP="002A32BC">
      <w:pPr>
        <w:pStyle w:val="Prrafodelista"/>
        <w:spacing w:line="360" w:lineRule="auto"/>
        <w:ind w:left="0"/>
        <w:jc w:val="both"/>
        <w:rPr>
          <w:rFonts w:ascii="Palatino Linotype" w:hAnsi="Palatino Linotype" w:cs="Arial"/>
        </w:rPr>
      </w:pPr>
    </w:p>
    <w:p w14:paraId="46E4843D" w14:textId="10EAA838" w:rsidR="00186E9D" w:rsidRPr="002A32BC" w:rsidRDefault="00ED5AF4" w:rsidP="002A32BC">
      <w:pPr>
        <w:pStyle w:val="Prrafodelista"/>
        <w:numPr>
          <w:ilvl w:val="0"/>
          <w:numId w:val="1"/>
        </w:numPr>
        <w:spacing w:line="360" w:lineRule="auto"/>
        <w:ind w:left="0" w:firstLine="0"/>
        <w:jc w:val="both"/>
        <w:rPr>
          <w:rFonts w:ascii="Palatino Linotype" w:hAnsi="Palatino Linotype" w:cs="Arial"/>
        </w:rPr>
      </w:pPr>
      <w:r w:rsidRPr="002A32BC">
        <w:rPr>
          <w:rFonts w:ascii="Palatino Linotype" w:eastAsia="Calibri" w:hAnsi="Palatino Linotype" w:cs="Arial"/>
          <w:color w:val="000000" w:themeColor="text1"/>
          <w:lang w:val="es-MX" w:eastAsia="en-US"/>
        </w:rPr>
        <w:t>Ahora bien, del caso concreto y d</w:t>
      </w:r>
      <w:r w:rsidR="008A59AC" w:rsidRPr="002A32BC">
        <w:rPr>
          <w:rFonts w:ascii="Palatino Linotype" w:eastAsia="Calibri" w:hAnsi="Palatino Linotype" w:cs="Arial"/>
          <w:color w:val="000000" w:themeColor="text1"/>
          <w:lang w:val="es-MX" w:eastAsia="en-US"/>
        </w:rPr>
        <w:t xml:space="preserve">erivado del razonamiento lógico-jurídico de las constancias que obran en el expediente </w:t>
      </w:r>
      <w:r w:rsidRPr="002A32BC">
        <w:rPr>
          <w:rFonts w:ascii="Palatino Linotype" w:eastAsia="Calibri" w:hAnsi="Palatino Linotype" w:cs="Arial"/>
          <w:color w:val="000000" w:themeColor="text1"/>
          <w:lang w:val="es-MX" w:eastAsia="en-US"/>
        </w:rPr>
        <w:t xml:space="preserve">electrónico </w:t>
      </w:r>
      <w:r w:rsidR="008A59AC" w:rsidRPr="002A32BC">
        <w:rPr>
          <w:rFonts w:ascii="Palatino Linotype" w:eastAsia="Calibri" w:hAnsi="Palatino Linotype" w:cs="Arial"/>
          <w:color w:val="000000" w:themeColor="text1"/>
          <w:lang w:val="es-MX" w:eastAsia="en-US"/>
        </w:rPr>
        <w:t>al ru</w:t>
      </w:r>
      <w:r w:rsidR="00D01487" w:rsidRPr="002A32BC">
        <w:rPr>
          <w:rFonts w:ascii="Palatino Linotype" w:eastAsia="Calibri" w:hAnsi="Palatino Linotype" w:cs="Arial"/>
          <w:color w:val="000000" w:themeColor="text1"/>
          <w:lang w:val="es-MX" w:eastAsia="en-US"/>
        </w:rPr>
        <w:t>br</w:t>
      </w:r>
      <w:r w:rsidR="00D15EC8" w:rsidRPr="002A32BC">
        <w:rPr>
          <w:rFonts w:ascii="Palatino Linotype" w:eastAsia="Calibri" w:hAnsi="Palatino Linotype" w:cs="Arial"/>
          <w:color w:val="000000" w:themeColor="text1"/>
          <w:lang w:val="es-MX" w:eastAsia="en-US"/>
        </w:rPr>
        <w:t>o indicado, es de señalar que el</w:t>
      </w:r>
      <w:r w:rsidR="00D01487" w:rsidRPr="002A32BC">
        <w:rPr>
          <w:rFonts w:ascii="Palatino Linotype" w:eastAsia="Calibri" w:hAnsi="Palatino Linotype" w:cs="Arial"/>
          <w:color w:val="000000" w:themeColor="text1"/>
          <w:lang w:val="es-MX" w:eastAsia="en-US"/>
        </w:rPr>
        <w:t xml:space="preserve"> </w:t>
      </w:r>
      <w:r w:rsidR="008A59AC" w:rsidRPr="002A32BC">
        <w:rPr>
          <w:rFonts w:ascii="Palatino Linotype" w:hAnsi="Palatino Linotype" w:cs="Arial"/>
          <w:color w:val="000000" w:themeColor="text1"/>
        </w:rPr>
        <w:t xml:space="preserve">ahora recurrente, </w:t>
      </w:r>
      <w:r w:rsidR="00CA6623" w:rsidRPr="002A32BC">
        <w:rPr>
          <w:rFonts w:ascii="Palatino Linotype" w:hAnsi="Palatino Linotype" w:cs="Arial"/>
          <w:color w:val="000000" w:themeColor="text1"/>
        </w:rPr>
        <w:t xml:space="preserve">solicitó </w:t>
      </w:r>
      <w:r w:rsidR="00186E9D" w:rsidRPr="002A32BC">
        <w:rPr>
          <w:rFonts w:ascii="Palatino Linotype" w:hAnsi="Palatino Linotype" w:cs="Arial"/>
          <w:color w:val="000000" w:themeColor="text1"/>
        </w:rPr>
        <w:t>conocer de</w:t>
      </w:r>
      <w:r w:rsidR="00520421" w:rsidRPr="002A32BC">
        <w:rPr>
          <w:rFonts w:ascii="Palatino Linotype" w:hAnsi="Palatino Linotype" w:cs="Arial"/>
          <w:color w:val="000000" w:themeColor="text1"/>
        </w:rPr>
        <w:t xml:space="preserve"> </w:t>
      </w:r>
      <w:r w:rsidR="00186E9D" w:rsidRPr="002A32BC">
        <w:rPr>
          <w:rFonts w:ascii="Palatino Linotype" w:hAnsi="Palatino Linotype" w:cs="Arial"/>
          <w:color w:val="000000" w:themeColor="text1"/>
        </w:rPr>
        <w:t>l</w:t>
      </w:r>
      <w:r w:rsidR="00520421" w:rsidRPr="002A32BC">
        <w:rPr>
          <w:rFonts w:ascii="Palatino Linotype" w:hAnsi="Palatino Linotype" w:cs="Arial"/>
          <w:color w:val="000000" w:themeColor="text1"/>
        </w:rPr>
        <w:t>a</w:t>
      </w:r>
      <w:r w:rsidR="00186E9D" w:rsidRPr="002A32BC">
        <w:rPr>
          <w:rFonts w:ascii="Palatino Linotype" w:hAnsi="Palatino Linotype" w:cs="Arial"/>
          <w:color w:val="000000" w:themeColor="text1"/>
        </w:rPr>
        <w:t xml:space="preserve"> </w:t>
      </w:r>
      <w:r w:rsidR="00520421" w:rsidRPr="002A32BC">
        <w:rPr>
          <w:rFonts w:ascii="Palatino Linotype" w:hAnsi="Palatino Linotype" w:cs="Arial"/>
          <w:b/>
          <w:color w:val="000000" w:themeColor="text1"/>
        </w:rPr>
        <w:t>Universidad Autónoma del Estado de México</w:t>
      </w:r>
      <w:r w:rsidR="00186E9D" w:rsidRPr="002A32BC">
        <w:rPr>
          <w:rFonts w:ascii="Palatino Linotype" w:hAnsi="Palatino Linotype" w:cs="Arial"/>
          <w:color w:val="000000" w:themeColor="text1"/>
        </w:rPr>
        <w:t xml:space="preserve"> la información relativa a:</w:t>
      </w:r>
    </w:p>
    <w:p w14:paraId="2A10A0EA" w14:textId="77777777" w:rsidR="00186E9D" w:rsidRPr="002A32BC" w:rsidRDefault="00186E9D" w:rsidP="002A32BC">
      <w:pPr>
        <w:spacing w:line="360" w:lineRule="auto"/>
        <w:rPr>
          <w:rFonts w:ascii="Palatino Linotype" w:hAnsi="Palatino Linotype" w:cs="Arial"/>
        </w:rPr>
      </w:pPr>
    </w:p>
    <w:p w14:paraId="154419C1" w14:textId="3E18A029" w:rsidR="00520421" w:rsidRPr="002A32BC" w:rsidRDefault="00520421" w:rsidP="002A32BC">
      <w:pPr>
        <w:spacing w:line="360" w:lineRule="auto"/>
        <w:ind w:left="567" w:right="616"/>
        <w:jc w:val="both"/>
        <w:rPr>
          <w:rFonts w:ascii="Palatino Linotype" w:hAnsi="Palatino Linotype"/>
        </w:rPr>
      </w:pPr>
      <w:r w:rsidRPr="002A32BC">
        <w:rPr>
          <w:rFonts w:ascii="Palatino Linotype" w:hAnsi="Palatino Linotype"/>
        </w:rPr>
        <w:t xml:space="preserve">Documentos emitidos por el Sistema de Información Automatizado (SIA) de la UAEM, en el que se señale: cantidad que se gastó por cada uno de los centros de costo (en el año 2016), en cada una de las siguientes cuentas contables que enlisto a continuación: </w:t>
      </w:r>
    </w:p>
    <w:p w14:paraId="709CB76F" w14:textId="77777777" w:rsidR="00520421" w:rsidRPr="002A32BC" w:rsidRDefault="00520421" w:rsidP="002A32BC">
      <w:pPr>
        <w:spacing w:line="360" w:lineRule="auto"/>
        <w:ind w:left="567" w:right="616"/>
        <w:jc w:val="both"/>
        <w:rPr>
          <w:rFonts w:ascii="Palatino Linotype" w:hAnsi="Palatino Linotype"/>
        </w:rPr>
      </w:pPr>
    </w:p>
    <w:p w14:paraId="4736119D" w14:textId="77777777" w:rsidR="00520421" w:rsidRPr="002A32BC" w:rsidRDefault="00520421" w:rsidP="002A32BC">
      <w:pPr>
        <w:spacing w:line="360" w:lineRule="auto"/>
        <w:ind w:left="567" w:right="616"/>
        <w:jc w:val="both"/>
        <w:rPr>
          <w:rFonts w:ascii="Palatino Linotype" w:hAnsi="Palatino Linotype"/>
        </w:rPr>
      </w:pPr>
      <w:r w:rsidRPr="002A32BC">
        <w:rPr>
          <w:rFonts w:ascii="Palatino Linotype" w:hAnsi="Palatino Linotype"/>
        </w:rPr>
        <w:t xml:space="preserve">51380205 CURSOS Y TALLERES </w:t>
      </w:r>
    </w:p>
    <w:p w14:paraId="004E8A48" w14:textId="77777777" w:rsidR="00520421" w:rsidRPr="002A32BC" w:rsidRDefault="00520421" w:rsidP="002A32BC">
      <w:pPr>
        <w:spacing w:line="360" w:lineRule="auto"/>
        <w:ind w:left="567" w:right="616"/>
        <w:jc w:val="both"/>
        <w:rPr>
          <w:rFonts w:ascii="Palatino Linotype" w:hAnsi="Palatino Linotype"/>
        </w:rPr>
      </w:pPr>
      <w:r w:rsidRPr="002A32BC">
        <w:rPr>
          <w:rFonts w:ascii="Palatino Linotype" w:hAnsi="Palatino Linotype"/>
        </w:rPr>
        <w:t xml:space="preserve">51350801 LAVANDERIA Y TINTORERIA </w:t>
      </w:r>
    </w:p>
    <w:p w14:paraId="601BA241" w14:textId="77777777" w:rsidR="00520421" w:rsidRPr="002A32BC" w:rsidRDefault="00520421" w:rsidP="002A32BC">
      <w:pPr>
        <w:spacing w:line="360" w:lineRule="auto"/>
        <w:ind w:left="567" w:right="616"/>
        <w:jc w:val="both"/>
        <w:rPr>
          <w:rFonts w:ascii="Palatino Linotype" w:hAnsi="Palatino Linotype"/>
        </w:rPr>
      </w:pPr>
      <w:r w:rsidRPr="002A32BC">
        <w:rPr>
          <w:rFonts w:ascii="Palatino Linotype" w:hAnsi="Palatino Linotype"/>
        </w:rPr>
        <w:t xml:space="preserve">51240101 MARCOS MOLDURAS Y PLACAS </w:t>
      </w:r>
    </w:p>
    <w:p w14:paraId="1F2C7700" w14:textId="77777777" w:rsidR="00520421" w:rsidRPr="002A32BC" w:rsidRDefault="00520421" w:rsidP="002A32BC">
      <w:pPr>
        <w:spacing w:line="360" w:lineRule="auto"/>
        <w:ind w:left="567" w:right="616"/>
        <w:jc w:val="both"/>
        <w:rPr>
          <w:rFonts w:ascii="Palatino Linotype" w:hAnsi="Palatino Linotype"/>
        </w:rPr>
      </w:pPr>
      <w:r w:rsidRPr="002A32BC">
        <w:rPr>
          <w:rFonts w:ascii="Palatino Linotype" w:hAnsi="Palatino Linotype"/>
        </w:rPr>
        <w:t xml:space="preserve">51270102 UNIFORMES DEPORTIVOS </w:t>
      </w:r>
    </w:p>
    <w:p w14:paraId="07DE05A2" w14:textId="77777777" w:rsidR="00520421" w:rsidRPr="002A32BC" w:rsidRDefault="00520421" w:rsidP="002A32BC">
      <w:pPr>
        <w:spacing w:line="360" w:lineRule="auto"/>
        <w:ind w:left="567" w:right="616"/>
        <w:jc w:val="both"/>
        <w:rPr>
          <w:rFonts w:ascii="Palatino Linotype" w:hAnsi="Palatino Linotype"/>
        </w:rPr>
      </w:pPr>
      <w:r w:rsidRPr="002A32BC">
        <w:rPr>
          <w:rFonts w:ascii="Palatino Linotype" w:hAnsi="Palatino Linotype"/>
        </w:rPr>
        <w:t xml:space="preserve">51310401 TELEFONO CELULAR </w:t>
      </w:r>
    </w:p>
    <w:p w14:paraId="6B8AC807" w14:textId="77777777" w:rsidR="00520421" w:rsidRPr="002A32BC" w:rsidRDefault="00520421" w:rsidP="002A32BC">
      <w:pPr>
        <w:spacing w:line="360" w:lineRule="auto"/>
        <w:ind w:left="567" w:right="616"/>
        <w:jc w:val="both"/>
        <w:rPr>
          <w:rFonts w:ascii="Palatino Linotype" w:hAnsi="Palatino Linotype"/>
        </w:rPr>
      </w:pPr>
      <w:r w:rsidRPr="002A32BC">
        <w:rPr>
          <w:rFonts w:ascii="Palatino Linotype" w:hAnsi="Palatino Linotype"/>
        </w:rPr>
        <w:t xml:space="preserve">51210402 PERIODICO Y REVISTAS </w:t>
      </w:r>
    </w:p>
    <w:p w14:paraId="4628ACE1" w14:textId="77777777" w:rsidR="00520421" w:rsidRPr="002A32BC" w:rsidRDefault="00520421" w:rsidP="002A32BC">
      <w:pPr>
        <w:spacing w:line="360" w:lineRule="auto"/>
        <w:ind w:left="567" w:right="616"/>
        <w:jc w:val="both"/>
        <w:rPr>
          <w:rFonts w:ascii="Palatino Linotype" w:hAnsi="Palatino Linotype"/>
        </w:rPr>
      </w:pPr>
      <w:r w:rsidRPr="002A32BC">
        <w:rPr>
          <w:rFonts w:ascii="Palatino Linotype" w:hAnsi="Palatino Linotype"/>
        </w:rPr>
        <w:t xml:space="preserve">51130405 OTRAS PRESTACIONES EXENTAS </w:t>
      </w:r>
    </w:p>
    <w:p w14:paraId="217D02CA" w14:textId="77777777" w:rsidR="00520421" w:rsidRPr="002A32BC" w:rsidRDefault="00520421" w:rsidP="002A32BC">
      <w:pPr>
        <w:spacing w:line="360" w:lineRule="auto"/>
        <w:ind w:left="567" w:right="616"/>
        <w:jc w:val="both"/>
        <w:rPr>
          <w:rFonts w:ascii="Palatino Linotype" w:hAnsi="Palatino Linotype"/>
        </w:rPr>
      </w:pPr>
      <w:r w:rsidRPr="002A32BC">
        <w:rPr>
          <w:rFonts w:ascii="Palatino Linotype" w:hAnsi="Palatino Linotype"/>
        </w:rPr>
        <w:t xml:space="preserve">51360102 PUBLICACION EN PERIODICOS </w:t>
      </w:r>
    </w:p>
    <w:p w14:paraId="53E0CB0F" w14:textId="77777777" w:rsidR="00520421" w:rsidRPr="002A32BC" w:rsidRDefault="00520421" w:rsidP="002A32BC">
      <w:pPr>
        <w:spacing w:line="360" w:lineRule="auto"/>
        <w:ind w:left="567" w:right="616"/>
        <w:jc w:val="both"/>
        <w:rPr>
          <w:rFonts w:ascii="Palatino Linotype" w:hAnsi="Palatino Linotype"/>
        </w:rPr>
      </w:pPr>
      <w:r w:rsidRPr="002A32BC">
        <w:rPr>
          <w:rFonts w:ascii="Palatino Linotype" w:hAnsi="Palatino Linotype"/>
        </w:rPr>
        <w:t xml:space="preserve">51360103 ESPACIOS EN RADIO </w:t>
      </w:r>
    </w:p>
    <w:p w14:paraId="71DAE9D2" w14:textId="77777777" w:rsidR="00520421" w:rsidRPr="002A32BC" w:rsidRDefault="00520421" w:rsidP="002A32BC">
      <w:pPr>
        <w:spacing w:line="360" w:lineRule="auto"/>
        <w:ind w:left="567" w:right="616"/>
        <w:jc w:val="both"/>
        <w:rPr>
          <w:rFonts w:ascii="Palatino Linotype" w:hAnsi="Palatino Linotype"/>
        </w:rPr>
      </w:pPr>
      <w:r w:rsidRPr="002A32BC">
        <w:rPr>
          <w:rFonts w:ascii="Palatino Linotype" w:hAnsi="Palatino Linotype"/>
        </w:rPr>
        <w:t xml:space="preserve">51360104 ESPACIOS EN TELEVISION </w:t>
      </w:r>
    </w:p>
    <w:p w14:paraId="7649024A" w14:textId="77777777" w:rsidR="00520421" w:rsidRPr="002A32BC" w:rsidRDefault="00520421" w:rsidP="002A32BC">
      <w:pPr>
        <w:spacing w:line="360" w:lineRule="auto"/>
        <w:ind w:left="567" w:right="616"/>
        <w:jc w:val="both"/>
        <w:rPr>
          <w:rFonts w:ascii="Palatino Linotype" w:hAnsi="Palatino Linotype"/>
        </w:rPr>
      </w:pPr>
      <w:r w:rsidRPr="002A32BC">
        <w:rPr>
          <w:rFonts w:ascii="Palatino Linotype" w:hAnsi="Palatino Linotype"/>
        </w:rPr>
        <w:t xml:space="preserve">51360105 ESPACIOS EN INTERNET </w:t>
      </w:r>
    </w:p>
    <w:p w14:paraId="69E9CB63" w14:textId="77777777" w:rsidR="00520421" w:rsidRPr="002A32BC" w:rsidRDefault="00520421" w:rsidP="002A32BC">
      <w:pPr>
        <w:spacing w:line="360" w:lineRule="auto"/>
        <w:ind w:left="567" w:right="616"/>
        <w:jc w:val="both"/>
        <w:rPr>
          <w:rFonts w:ascii="Palatino Linotype" w:hAnsi="Palatino Linotype"/>
        </w:rPr>
      </w:pPr>
      <w:r w:rsidRPr="002A32BC">
        <w:rPr>
          <w:rFonts w:ascii="Palatino Linotype" w:hAnsi="Palatino Linotype"/>
        </w:rPr>
        <w:t xml:space="preserve">51390201 SUSCRIPCION A PERIODICOS </w:t>
      </w:r>
    </w:p>
    <w:p w14:paraId="492C9491" w14:textId="77777777" w:rsidR="00520421" w:rsidRPr="002A32BC" w:rsidRDefault="00520421" w:rsidP="002A32BC">
      <w:pPr>
        <w:spacing w:line="360" w:lineRule="auto"/>
        <w:ind w:left="567" w:right="616"/>
        <w:jc w:val="both"/>
        <w:rPr>
          <w:rFonts w:ascii="Palatino Linotype" w:hAnsi="Palatino Linotype"/>
        </w:rPr>
      </w:pPr>
      <w:r w:rsidRPr="002A32BC">
        <w:rPr>
          <w:rFonts w:ascii="Palatino Linotype" w:hAnsi="Palatino Linotype"/>
        </w:rPr>
        <w:t xml:space="preserve">51360201 AUDIO VIDEO Y FOTOGRAFIA </w:t>
      </w:r>
    </w:p>
    <w:p w14:paraId="4E4C6554" w14:textId="77777777" w:rsidR="00520421" w:rsidRPr="002A32BC" w:rsidRDefault="00520421" w:rsidP="002A32BC">
      <w:pPr>
        <w:spacing w:line="360" w:lineRule="auto"/>
        <w:ind w:left="567" w:right="616"/>
        <w:jc w:val="both"/>
        <w:rPr>
          <w:rFonts w:ascii="Palatino Linotype" w:hAnsi="Palatino Linotype"/>
        </w:rPr>
      </w:pPr>
      <w:r w:rsidRPr="002A32BC">
        <w:rPr>
          <w:rFonts w:ascii="Palatino Linotype" w:hAnsi="Palatino Linotype"/>
        </w:rPr>
        <w:t xml:space="preserve">51320101 ARRENDAMIENTO DE LOCALES </w:t>
      </w:r>
    </w:p>
    <w:p w14:paraId="63D81B82" w14:textId="77777777" w:rsidR="00520421" w:rsidRPr="002A32BC" w:rsidRDefault="00520421" w:rsidP="002A32BC">
      <w:pPr>
        <w:spacing w:line="360" w:lineRule="auto"/>
        <w:ind w:left="567" w:right="616"/>
        <w:jc w:val="both"/>
        <w:rPr>
          <w:rFonts w:ascii="Palatino Linotype" w:hAnsi="Palatino Linotype"/>
        </w:rPr>
      </w:pPr>
      <w:r w:rsidRPr="002A32BC">
        <w:rPr>
          <w:rFonts w:ascii="Palatino Linotype" w:hAnsi="Palatino Linotype"/>
        </w:rPr>
        <w:t xml:space="preserve">51370101 CASETAS Y ESTACIONAMIENTOS </w:t>
      </w:r>
    </w:p>
    <w:p w14:paraId="74A43BD1" w14:textId="77777777" w:rsidR="00520421" w:rsidRPr="002A32BC" w:rsidRDefault="00520421" w:rsidP="002A32BC">
      <w:pPr>
        <w:spacing w:line="360" w:lineRule="auto"/>
        <w:ind w:left="567" w:right="616"/>
        <w:jc w:val="both"/>
        <w:rPr>
          <w:rFonts w:ascii="Palatino Linotype" w:hAnsi="Palatino Linotype"/>
        </w:rPr>
      </w:pPr>
      <w:r w:rsidRPr="002A32BC">
        <w:rPr>
          <w:rFonts w:ascii="Palatino Linotype" w:hAnsi="Palatino Linotype"/>
        </w:rPr>
        <w:t xml:space="preserve">51360107 CARTELES, FOLLETOS, BOLETINES, MANTAS Y LONAS </w:t>
      </w:r>
    </w:p>
    <w:p w14:paraId="5B97A8DA" w14:textId="77777777" w:rsidR="00520421" w:rsidRPr="002A32BC" w:rsidRDefault="00520421" w:rsidP="002A32BC">
      <w:pPr>
        <w:spacing w:line="360" w:lineRule="auto"/>
        <w:ind w:left="567" w:right="616"/>
        <w:jc w:val="both"/>
        <w:rPr>
          <w:rFonts w:ascii="Palatino Linotype" w:hAnsi="Palatino Linotype"/>
        </w:rPr>
      </w:pPr>
      <w:r w:rsidRPr="002A32BC">
        <w:rPr>
          <w:rFonts w:ascii="Palatino Linotype" w:hAnsi="Palatino Linotype"/>
        </w:rPr>
        <w:t xml:space="preserve">51380105 OBSEQUIOS Y DONATIVOS INSTITUCIONALES </w:t>
      </w:r>
    </w:p>
    <w:p w14:paraId="64358AA2" w14:textId="77777777" w:rsidR="00520421" w:rsidRPr="002A32BC" w:rsidRDefault="00520421" w:rsidP="002A32BC">
      <w:pPr>
        <w:spacing w:line="360" w:lineRule="auto"/>
        <w:ind w:left="567" w:right="616"/>
        <w:jc w:val="both"/>
        <w:rPr>
          <w:rFonts w:ascii="Palatino Linotype" w:hAnsi="Palatino Linotype"/>
        </w:rPr>
      </w:pPr>
      <w:r w:rsidRPr="002A32BC">
        <w:rPr>
          <w:rFonts w:ascii="Palatino Linotype" w:hAnsi="Palatino Linotype"/>
        </w:rPr>
        <w:t xml:space="preserve">51220101 ARTICULOS DE CAFETERIA Y COMESTIBLES </w:t>
      </w:r>
    </w:p>
    <w:p w14:paraId="0FD77F64" w14:textId="77777777" w:rsidR="00520421" w:rsidRPr="002A32BC" w:rsidRDefault="00520421" w:rsidP="002A32BC">
      <w:pPr>
        <w:spacing w:line="360" w:lineRule="auto"/>
        <w:ind w:left="567" w:right="616"/>
        <w:jc w:val="both"/>
        <w:rPr>
          <w:rFonts w:ascii="Palatino Linotype" w:hAnsi="Palatino Linotype"/>
        </w:rPr>
      </w:pPr>
      <w:r w:rsidRPr="002A32BC">
        <w:rPr>
          <w:rFonts w:ascii="Palatino Linotype" w:hAnsi="Palatino Linotype"/>
        </w:rPr>
        <w:t xml:space="preserve">51380203 CONGRESOS </w:t>
      </w:r>
    </w:p>
    <w:p w14:paraId="75146814" w14:textId="51C50ED9" w:rsidR="00520421" w:rsidRPr="002A32BC" w:rsidRDefault="00520421" w:rsidP="002A32BC">
      <w:pPr>
        <w:spacing w:line="360" w:lineRule="auto"/>
        <w:ind w:left="567" w:right="616"/>
        <w:jc w:val="both"/>
        <w:rPr>
          <w:rFonts w:ascii="Palatino Linotype" w:hAnsi="Palatino Linotype"/>
        </w:rPr>
      </w:pPr>
      <w:r w:rsidRPr="002A32BC">
        <w:rPr>
          <w:rFonts w:ascii="Palatino Linotype" w:hAnsi="Palatino Linotype"/>
        </w:rPr>
        <w:t xml:space="preserve">51140104 GASTOS GENERALES DE ADMINISTRACION </w:t>
      </w:r>
    </w:p>
    <w:p w14:paraId="2AE9B171" w14:textId="77777777" w:rsidR="00520421" w:rsidRPr="002A32BC" w:rsidRDefault="00520421" w:rsidP="002A32BC">
      <w:pPr>
        <w:spacing w:line="360" w:lineRule="auto"/>
        <w:ind w:left="567" w:right="616"/>
        <w:jc w:val="both"/>
        <w:rPr>
          <w:rFonts w:ascii="Palatino Linotype" w:hAnsi="Palatino Linotype"/>
        </w:rPr>
      </w:pPr>
      <w:r w:rsidRPr="002A32BC">
        <w:rPr>
          <w:rFonts w:ascii="Palatino Linotype" w:hAnsi="Palatino Linotype"/>
        </w:rPr>
        <w:t xml:space="preserve">51370201 REPRESENTACIONES (CONSUMOY HOSPEDAJE) </w:t>
      </w:r>
    </w:p>
    <w:p w14:paraId="6248FE5C" w14:textId="77777777" w:rsidR="00520421" w:rsidRPr="002A32BC" w:rsidRDefault="00520421" w:rsidP="002A32BC">
      <w:pPr>
        <w:spacing w:line="360" w:lineRule="auto"/>
        <w:ind w:left="567" w:right="616"/>
        <w:jc w:val="both"/>
        <w:rPr>
          <w:rFonts w:ascii="Palatino Linotype" w:hAnsi="Palatino Linotype"/>
        </w:rPr>
      </w:pPr>
      <w:r w:rsidRPr="002A32BC">
        <w:rPr>
          <w:rFonts w:ascii="Palatino Linotype" w:hAnsi="Palatino Linotype"/>
        </w:rPr>
        <w:t xml:space="preserve">51370203 GASTOS DE AUDITORIA </w:t>
      </w:r>
    </w:p>
    <w:p w14:paraId="2553061C" w14:textId="77777777" w:rsidR="00520421" w:rsidRPr="002A32BC" w:rsidRDefault="00520421" w:rsidP="002A32BC">
      <w:pPr>
        <w:spacing w:line="360" w:lineRule="auto"/>
        <w:ind w:left="567" w:right="616"/>
        <w:jc w:val="both"/>
        <w:rPr>
          <w:rFonts w:ascii="Palatino Linotype" w:hAnsi="Palatino Linotype"/>
        </w:rPr>
      </w:pPr>
      <w:r w:rsidRPr="002A32BC">
        <w:rPr>
          <w:rFonts w:ascii="Palatino Linotype" w:hAnsi="Palatino Linotype"/>
        </w:rPr>
        <w:t xml:space="preserve">51130401 COMPENSACIONES </w:t>
      </w:r>
    </w:p>
    <w:p w14:paraId="7D1E2F38" w14:textId="77777777" w:rsidR="00520421" w:rsidRPr="002A32BC" w:rsidRDefault="00520421" w:rsidP="002A32BC">
      <w:pPr>
        <w:spacing w:line="360" w:lineRule="auto"/>
        <w:ind w:left="567" w:right="616"/>
        <w:jc w:val="both"/>
        <w:rPr>
          <w:rFonts w:ascii="Palatino Linotype" w:hAnsi="Palatino Linotype"/>
        </w:rPr>
      </w:pPr>
      <w:r w:rsidRPr="002A32BC">
        <w:rPr>
          <w:rFonts w:ascii="Palatino Linotype" w:hAnsi="Palatino Linotype"/>
        </w:rPr>
        <w:t xml:space="preserve">51260101 COMBUSTIBLE 51210301 MATERIAL PARA </w:t>
      </w:r>
    </w:p>
    <w:p w14:paraId="0A066963" w14:textId="77777777" w:rsidR="00520421" w:rsidRPr="002A32BC" w:rsidRDefault="00520421" w:rsidP="002A32BC">
      <w:pPr>
        <w:spacing w:line="360" w:lineRule="auto"/>
        <w:ind w:left="567" w:right="616"/>
        <w:jc w:val="both"/>
        <w:rPr>
          <w:rFonts w:ascii="Palatino Linotype" w:hAnsi="Palatino Linotype"/>
        </w:rPr>
      </w:pPr>
      <w:r w:rsidRPr="002A32BC">
        <w:rPr>
          <w:rFonts w:ascii="Palatino Linotype" w:hAnsi="Palatino Linotype"/>
        </w:rPr>
        <w:t xml:space="preserve">51210501 ARTICULOS DE ASEO Y SANITARIOS </w:t>
      </w:r>
    </w:p>
    <w:p w14:paraId="3305C020" w14:textId="77777777" w:rsidR="00520421" w:rsidRPr="002A32BC" w:rsidRDefault="00520421" w:rsidP="002A32BC">
      <w:pPr>
        <w:spacing w:line="360" w:lineRule="auto"/>
        <w:ind w:left="567" w:right="616"/>
        <w:jc w:val="both"/>
        <w:rPr>
          <w:rFonts w:ascii="Palatino Linotype" w:hAnsi="Palatino Linotype"/>
        </w:rPr>
      </w:pPr>
      <w:r w:rsidRPr="002A32BC">
        <w:rPr>
          <w:rFonts w:ascii="Palatino Linotype" w:hAnsi="Palatino Linotype"/>
        </w:rPr>
        <w:t xml:space="preserve">51310701 TELEGRAFO Y CORREO </w:t>
      </w:r>
    </w:p>
    <w:p w14:paraId="7EA85833" w14:textId="77777777" w:rsidR="00520421" w:rsidRPr="002A32BC" w:rsidRDefault="00520421" w:rsidP="002A32BC">
      <w:pPr>
        <w:spacing w:line="360" w:lineRule="auto"/>
        <w:ind w:left="567" w:right="616"/>
        <w:jc w:val="both"/>
        <w:rPr>
          <w:rFonts w:ascii="Palatino Linotype" w:hAnsi="Palatino Linotype"/>
        </w:rPr>
      </w:pPr>
      <w:r w:rsidRPr="002A32BC">
        <w:rPr>
          <w:rFonts w:ascii="Palatino Linotype" w:hAnsi="Palatino Linotype"/>
        </w:rPr>
        <w:t xml:space="preserve">51320201 ARRENDAMIENTO DE MOBILIARIO </w:t>
      </w:r>
    </w:p>
    <w:p w14:paraId="1B4C8ECC" w14:textId="77777777" w:rsidR="00520421" w:rsidRPr="002A32BC" w:rsidRDefault="00520421" w:rsidP="002A32BC">
      <w:pPr>
        <w:spacing w:line="360" w:lineRule="auto"/>
        <w:ind w:left="567" w:right="616"/>
        <w:jc w:val="both"/>
        <w:rPr>
          <w:rFonts w:ascii="Palatino Linotype" w:hAnsi="Palatino Linotype"/>
        </w:rPr>
      </w:pPr>
      <w:r w:rsidRPr="002A32BC">
        <w:rPr>
          <w:rFonts w:ascii="Palatino Linotype" w:hAnsi="Palatino Linotype"/>
        </w:rPr>
        <w:t xml:space="preserve">51140101 APORTACION DE SERVICIOS DE SALUD </w:t>
      </w:r>
    </w:p>
    <w:p w14:paraId="630EDBBC" w14:textId="77777777" w:rsidR="00520421" w:rsidRPr="002A32BC" w:rsidRDefault="00520421" w:rsidP="002A32BC">
      <w:pPr>
        <w:spacing w:line="360" w:lineRule="auto"/>
        <w:ind w:left="567" w:right="616"/>
        <w:jc w:val="both"/>
        <w:rPr>
          <w:rFonts w:ascii="Palatino Linotype" w:hAnsi="Palatino Linotype"/>
        </w:rPr>
      </w:pPr>
    </w:p>
    <w:p w14:paraId="4C109AE8" w14:textId="77777777" w:rsidR="00520421" w:rsidRPr="002A32BC" w:rsidRDefault="00520421" w:rsidP="002A32BC">
      <w:pPr>
        <w:spacing w:line="360" w:lineRule="auto"/>
        <w:ind w:left="567" w:right="616"/>
        <w:jc w:val="both"/>
        <w:rPr>
          <w:rFonts w:ascii="Palatino Linotype" w:hAnsi="Palatino Linotype"/>
        </w:rPr>
      </w:pPr>
      <w:r w:rsidRPr="002A32BC">
        <w:rPr>
          <w:rFonts w:ascii="Palatino Linotype" w:hAnsi="Palatino Linotype"/>
        </w:rPr>
        <w:t xml:space="preserve">En la siguiente dirección encontrarán y se orientarán sobre el tipo de información que entregó la UAEM a la solicitud 304 que es la que solicito pero del año 2016, </w:t>
      </w:r>
      <w:hyperlink r:id="rId8" w:history="1">
        <w:r w:rsidRPr="002A32BC">
          <w:rPr>
            <w:rStyle w:val="Hipervnculo"/>
            <w:rFonts w:ascii="Palatino Linotype" w:hAnsi="Palatino Linotype"/>
          </w:rPr>
          <w:t>https://www.ipomex.org.mx/ipo/portal/uaem/solicitudes2/2017/300/1.web</w:t>
        </w:r>
      </w:hyperlink>
    </w:p>
    <w:p w14:paraId="3A7B7FCC" w14:textId="77777777" w:rsidR="00834A78" w:rsidRPr="002A32BC" w:rsidRDefault="00834A78" w:rsidP="002A32BC">
      <w:pPr>
        <w:pStyle w:val="Prrafodelista"/>
        <w:spacing w:line="360" w:lineRule="auto"/>
        <w:ind w:left="567"/>
        <w:jc w:val="both"/>
        <w:rPr>
          <w:rFonts w:ascii="Palatino Linotype" w:hAnsi="Palatino Linotype" w:cs="Arial"/>
        </w:rPr>
      </w:pPr>
    </w:p>
    <w:p w14:paraId="4DC38809" w14:textId="5B310E41" w:rsidR="00186E9D" w:rsidRPr="002A32BC" w:rsidRDefault="00B12503" w:rsidP="002A32BC">
      <w:pPr>
        <w:pStyle w:val="Prrafodelista"/>
        <w:numPr>
          <w:ilvl w:val="0"/>
          <w:numId w:val="1"/>
        </w:numPr>
        <w:spacing w:line="360" w:lineRule="auto"/>
        <w:ind w:left="0" w:firstLine="0"/>
        <w:jc w:val="both"/>
        <w:rPr>
          <w:rFonts w:ascii="Palatino Linotype" w:hAnsi="Palatino Linotype" w:cs="Arial"/>
        </w:rPr>
      </w:pPr>
      <w:r w:rsidRPr="002A32BC">
        <w:rPr>
          <w:rFonts w:ascii="Palatino Linotype" w:hAnsi="Palatino Linotype"/>
        </w:rPr>
        <w:t xml:space="preserve">En ese sentido, el </w:t>
      </w:r>
      <w:r w:rsidR="00DB2BCC" w:rsidRPr="002A32BC">
        <w:rPr>
          <w:rFonts w:ascii="Palatino Linotype" w:hAnsi="Palatino Linotype"/>
          <w:b/>
        </w:rPr>
        <w:t>Sujeto Obligado</w:t>
      </w:r>
      <w:r w:rsidRPr="002A32BC">
        <w:rPr>
          <w:rFonts w:ascii="Palatino Linotype" w:hAnsi="Palatino Linotype"/>
          <w:b/>
        </w:rPr>
        <w:t>,</w:t>
      </w:r>
      <w:r w:rsidR="006E4D1B" w:rsidRPr="002A32BC">
        <w:rPr>
          <w:rFonts w:ascii="Palatino Linotype" w:hAnsi="Palatino Linotype"/>
          <w:b/>
        </w:rPr>
        <w:t xml:space="preserve"> </w:t>
      </w:r>
      <w:r w:rsidR="006E4D1B" w:rsidRPr="002A32BC">
        <w:rPr>
          <w:rFonts w:ascii="Palatino Linotype" w:hAnsi="Palatino Linotype"/>
        </w:rPr>
        <w:t>mediante su respuesta</w:t>
      </w:r>
      <w:r w:rsidR="00186E9D" w:rsidRPr="002A32BC">
        <w:rPr>
          <w:rFonts w:ascii="Palatino Linotype" w:hAnsi="Palatino Linotype"/>
          <w:b/>
        </w:rPr>
        <w:t xml:space="preserve"> </w:t>
      </w:r>
      <w:r w:rsidR="00F808AE" w:rsidRPr="002A32BC">
        <w:rPr>
          <w:rFonts w:ascii="Palatino Linotype" w:hAnsi="Palatino Linotype"/>
        </w:rPr>
        <w:t xml:space="preserve">remitió </w:t>
      </w:r>
      <w:r w:rsidR="00520421" w:rsidRPr="002A32BC">
        <w:rPr>
          <w:rFonts w:ascii="Palatino Linotype" w:hAnsi="Palatino Linotype"/>
        </w:rPr>
        <w:t xml:space="preserve">un archivo en formato </w:t>
      </w:r>
      <w:proofErr w:type="spellStart"/>
      <w:r w:rsidR="00520421" w:rsidRPr="002A32BC">
        <w:rPr>
          <w:rFonts w:ascii="Palatino Linotype" w:hAnsi="Palatino Linotype"/>
        </w:rPr>
        <w:t>zip</w:t>
      </w:r>
      <w:proofErr w:type="spellEnd"/>
      <w:r w:rsidR="00520421" w:rsidRPr="002A32BC">
        <w:rPr>
          <w:rFonts w:ascii="Palatino Linotype" w:hAnsi="Palatino Linotype"/>
        </w:rPr>
        <w:t xml:space="preserve">, el cual contiene una carpeta de la cual se desprenden veintiocho (28) archivos en formato PDF, relativos a lo erogado por cada una de las cuentas contables, enlistadas en la solicitud de información. </w:t>
      </w:r>
      <w:r w:rsidR="00520421" w:rsidRPr="002A32BC">
        <w:rPr>
          <w:rFonts w:ascii="Palatino Linotype" w:hAnsi="Palatino Linotype" w:cs="Arial"/>
        </w:rPr>
        <w:t xml:space="preserve">Inconforme con dicha respuesta el recurrente se inconformó, arguyendo que no se le había entregado lo solicitado, toda vez que el </w:t>
      </w:r>
      <w:r w:rsidR="00520421" w:rsidRPr="002A32BC">
        <w:rPr>
          <w:rFonts w:ascii="Palatino Linotype" w:hAnsi="Palatino Linotype" w:cs="Arial"/>
          <w:b/>
          <w:bCs/>
        </w:rPr>
        <w:t xml:space="preserve">Sujeto Obligado </w:t>
      </w:r>
      <w:r w:rsidR="00520421" w:rsidRPr="002A32BC">
        <w:rPr>
          <w:rFonts w:ascii="Palatino Linotype" w:hAnsi="Palatino Linotype" w:cs="Arial"/>
        </w:rPr>
        <w:t>proporcionó una liga electrónica de página en la que no se encuentra la información solicitada, a</w:t>
      </w:r>
      <w:r w:rsidR="00997F78" w:rsidRPr="002A32BC">
        <w:rPr>
          <w:rFonts w:ascii="Palatino Linotype" w:hAnsi="Palatino Linotype"/>
        </w:rPr>
        <w:t>sí las cosas</w:t>
      </w:r>
      <w:r w:rsidR="00E6002A" w:rsidRPr="002A32BC">
        <w:rPr>
          <w:rFonts w:ascii="Palatino Linotype" w:hAnsi="Palatino Linotype"/>
        </w:rPr>
        <w:t xml:space="preserve">, en un hecho posterior como lo es el informe justificado, </w:t>
      </w:r>
      <w:r w:rsidR="00CA4A7E" w:rsidRPr="002A32BC">
        <w:rPr>
          <w:rFonts w:ascii="Palatino Linotype" w:hAnsi="Palatino Linotype"/>
        </w:rPr>
        <w:t xml:space="preserve">la autoridad obligada </w:t>
      </w:r>
      <w:r w:rsidR="00520421" w:rsidRPr="002A32BC">
        <w:rPr>
          <w:rFonts w:ascii="Palatino Linotype" w:hAnsi="Palatino Linotype"/>
        </w:rPr>
        <w:t>señaló que e</w:t>
      </w:r>
      <w:r w:rsidR="004929C4" w:rsidRPr="002A32BC">
        <w:rPr>
          <w:rFonts w:ascii="Palatino Linotype" w:hAnsi="Palatino Linotype"/>
        </w:rPr>
        <w:t>n</w:t>
      </w:r>
      <w:r w:rsidR="00520421" w:rsidRPr="002A32BC">
        <w:rPr>
          <w:rFonts w:ascii="Palatino Linotype" w:hAnsi="Palatino Linotype"/>
        </w:rPr>
        <w:t xml:space="preserve"> respuesta adjuntó un archivo que contiene los reportes del SIIA de las cuentas contables referidas del año señalado, por lo que confirma su respuesta inicial. </w:t>
      </w:r>
    </w:p>
    <w:p w14:paraId="76ED6ECB" w14:textId="77777777" w:rsidR="00D34C07" w:rsidRPr="002A32BC" w:rsidRDefault="00D34C07" w:rsidP="002A32BC">
      <w:pPr>
        <w:spacing w:line="360" w:lineRule="auto"/>
        <w:jc w:val="both"/>
        <w:rPr>
          <w:rFonts w:ascii="Palatino Linotype" w:eastAsia="Calibri" w:hAnsi="Palatino Linotype" w:cs="Times New Roman"/>
        </w:rPr>
      </w:pPr>
    </w:p>
    <w:p w14:paraId="0D8028C8" w14:textId="5AA12EFD" w:rsidR="000D54AA" w:rsidRPr="002A32BC" w:rsidRDefault="00450211" w:rsidP="002A32BC">
      <w:pPr>
        <w:pStyle w:val="Prrafodelista"/>
        <w:numPr>
          <w:ilvl w:val="0"/>
          <w:numId w:val="1"/>
        </w:numPr>
        <w:spacing w:line="360" w:lineRule="auto"/>
        <w:ind w:left="0" w:firstLine="0"/>
        <w:jc w:val="both"/>
        <w:rPr>
          <w:rFonts w:ascii="Palatino Linotype" w:eastAsia="Calibri" w:hAnsi="Palatino Linotype" w:cs="Times New Roman"/>
        </w:rPr>
      </w:pPr>
      <w:r w:rsidRPr="002A32BC">
        <w:rPr>
          <w:rFonts w:ascii="Palatino Linotype" w:eastAsia="Calibri" w:hAnsi="Palatino Linotype" w:cs="Times New Roman"/>
          <w:noProof/>
          <w:lang w:val="es-MX" w:eastAsia="es-MX"/>
        </w:rPr>
        <mc:AlternateContent>
          <mc:Choice Requires="wps">
            <w:drawing>
              <wp:anchor distT="0" distB="0" distL="114300" distR="114300" simplePos="0" relativeHeight="251660288" behindDoc="0" locked="0" layoutInCell="1" allowOverlap="1" wp14:anchorId="5276C58C" wp14:editId="71C9C918">
                <wp:simplePos x="0" y="0"/>
                <wp:positionH relativeFrom="column">
                  <wp:posOffset>-32385</wp:posOffset>
                </wp:positionH>
                <wp:positionV relativeFrom="paragraph">
                  <wp:posOffset>5131435</wp:posOffset>
                </wp:positionV>
                <wp:extent cx="5705475" cy="285750"/>
                <wp:effectExtent l="57150" t="38100" r="85725" b="95250"/>
                <wp:wrapNone/>
                <wp:docPr id="6" name="Rectángulo 6"/>
                <wp:cNvGraphicFramePr/>
                <a:graphic xmlns:a="http://schemas.openxmlformats.org/drawingml/2006/main">
                  <a:graphicData uri="http://schemas.microsoft.com/office/word/2010/wordprocessingShape">
                    <wps:wsp>
                      <wps:cNvSpPr/>
                      <wps:spPr>
                        <a:xfrm>
                          <a:off x="0" y="0"/>
                          <a:ext cx="5705475" cy="285750"/>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7B6864" id="Rectángulo 6" o:spid="_x0000_s1026" style="position:absolute;margin-left:-2.55pt;margin-top:404.05pt;width:449.25pt;height:2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" filled="f" strokecolor="red" strokeweight="3pt">
                <v:shadow on="t" color="black" opacity="22937f" origin=",.5" offset="0,.63889mm"/>
              </v:rect>
            </w:pict>
          </mc:Fallback>
        </mc:AlternateContent>
      </w:r>
      <w:r w:rsidRPr="00DE4059">
        <w:rPr>
          <w:rFonts w:ascii="Palatino Linotype" w:eastAsia="Calibri" w:hAnsi="Palatino Linotype" w:cs="Times New Roman"/>
          <w:noProof/>
          <w:lang w:val="es-MX" w:eastAsia="es-MX"/>
        </w:rPr>
        <w:drawing>
          <wp:anchor distT="0" distB="0" distL="114300" distR="114300" simplePos="0" relativeHeight="251659263" behindDoc="0" locked="0" layoutInCell="1" allowOverlap="1" wp14:anchorId="5F3EBAF0" wp14:editId="74947F5E">
            <wp:simplePos x="0" y="0"/>
            <wp:positionH relativeFrom="column">
              <wp:posOffset>-60960</wp:posOffset>
            </wp:positionH>
            <wp:positionV relativeFrom="paragraph">
              <wp:posOffset>1368425</wp:posOffset>
            </wp:positionV>
            <wp:extent cx="5734050" cy="44577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50" cy="445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0421" w:rsidRPr="002A32BC">
        <w:rPr>
          <w:rFonts w:ascii="Palatino Linotype" w:eastAsia="Calibri" w:hAnsi="Palatino Linotype" w:cs="Times New Roman"/>
        </w:rPr>
        <w:t xml:space="preserve">Sin embargo, cabe destacar </w:t>
      </w:r>
      <w:r w:rsidR="000D54AA" w:rsidRPr="002A32BC">
        <w:rPr>
          <w:rFonts w:ascii="Palatino Linotype" w:eastAsia="Calibri" w:hAnsi="Palatino Linotype" w:cs="Times New Roman"/>
        </w:rPr>
        <w:t>que,</w:t>
      </w:r>
      <w:r w:rsidR="00520421" w:rsidRPr="002A32BC">
        <w:rPr>
          <w:rFonts w:ascii="Palatino Linotype" w:eastAsia="Calibri" w:hAnsi="Palatino Linotype" w:cs="Times New Roman"/>
        </w:rPr>
        <w:t xml:space="preserve"> en el transcurso de la substanciación del recurso, en fecha siete (07) de octubre d</w:t>
      </w:r>
      <w:r w:rsidR="000D54AA" w:rsidRPr="002A32BC">
        <w:rPr>
          <w:rFonts w:ascii="Palatino Linotype" w:eastAsia="Calibri" w:hAnsi="Palatino Linotype" w:cs="Times New Roman"/>
        </w:rPr>
        <w:t>el presente año, vía Sistema de Acceso a la Información Mexiquense (SAIMEX), se desistió del medio de impugnación que ahora nos ocupa, tal y como se ilustra a continuación;</w:t>
      </w:r>
    </w:p>
    <w:p w14:paraId="330D5288" w14:textId="608DC081" w:rsidR="00520421" w:rsidRPr="002A32BC" w:rsidRDefault="00520421" w:rsidP="002A32BC">
      <w:pPr>
        <w:pStyle w:val="Prrafodelista"/>
        <w:spacing w:line="360" w:lineRule="auto"/>
        <w:ind w:left="0"/>
        <w:jc w:val="both"/>
        <w:rPr>
          <w:rFonts w:ascii="Palatino Linotype" w:eastAsia="Calibri" w:hAnsi="Palatino Linotype" w:cs="Times New Roman"/>
        </w:rPr>
      </w:pPr>
      <w:r w:rsidRPr="002A32BC">
        <w:rPr>
          <w:rFonts w:ascii="Palatino Linotype" w:eastAsia="Calibri" w:hAnsi="Palatino Linotype" w:cs="Times New Roman"/>
        </w:rPr>
        <w:t xml:space="preserve"> </w:t>
      </w:r>
    </w:p>
    <w:p w14:paraId="7B6350A7" w14:textId="77C73195" w:rsidR="00520421" w:rsidRPr="002A32BC" w:rsidRDefault="00520421" w:rsidP="002A32BC">
      <w:pPr>
        <w:pStyle w:val="Prrafodelista"/>
        <w:spacing w:line="360" w:lineRule="auto"/>
        <w:ind w:left="0"/>
        <w:jc w:val="both"/>
        <w:rPr>
          <w:rFonts w:ascii="Palatino Linotype" w:eastAsia="Calibri" w:hAnsi="Palatino Linotype" w:cs="Times New Roman"/>
        </w:rPr>
      </w:pPr>
    </w:p>
    <w:p w14:paraId="00D51036" w14:textId="6D60B132" w:rsidR="00520421" w:rsidRPr="002A32BC" w:rsidRDefault="000D54AA" w:rsidP="002A32BC">
      <w:pPr>
        <w:pStyle w:val="Prrafodelista"/>
        <w:numPr>
          <w:ilvl w:val="0"/>
          <w:numId w:val="1"/>
        </w:numPr>
        <w:spacing w:line="360" w:lineRule="auto"/>
        <w:ind w:left="0" w:firstLine="0"/>
        <w:jc w:val="both"/>
        <w:rPr>
          <w:rFonts w:ascii="Palatino Linotype" w:eastAsia="Calibri" w:hAnsi="Palatino Linotype" w:cs="Times New Roman"/>
        </w:rPr>
      </w:pPr>
      <w:r w:rsidRPr="002A32BC">
        <w:rPr>
          <w:rFonts w:ascii="Palatino Linotype" w:eastAsia="Calibri" w:hAnsi="Palatino Linotype" w:cs="Times New Roman"/>
        </w:rPr>
        <w:t xml:space="preserve">En el mismo sentido, el recurrente señaló como motivo del desistimiento, lo siguiente; </w:t>
      </w:r>
    </w:p>
    <w:p w14:paraId="6DA17346" w14:textId="62D3DB12" w:rsidR="00450211" w:rsidRDefault="00450211" w:rsidP="00450211">
      <w:pPr>
        <w:spacing w:line="360" w:lineRule="auto"/>
        <w:ind w:left="142"/>
        <w:jc w:val="both"/>
        <w:rPr>
          <w:rFonts w:ascii="Palatino Linotype" w:eastAsia="Calibri" w:hAnsi="Palatino Linotype" w:cs="Times New Roman"/>
        </w:rPr>
      </w:pPr>
      <w:r w:rsidRPr="002A32BC">
        <w:rPr>
          <w:noProof/>
          <w:lang w:val="es-MX" w:eastAsia="es-MX"/>
        </w:rPr>
        <mc:AlternateContent>
          <mc:Choice Requires="wps">
            <w:drawing>
              <wp:anchor distT="0" distB="0" distL="114300" distR="114300" simplePos="0" relativeHeight="251661312" behindDoc="0" locked="0" layoutInCell="1" allowOverlap="1" wp14:anchorId="2A9EB6F0" wp14:editId="77E33777">
                <wp:simplePos x="0" y="0"/>
                <wp:positionH relativeFrom="margin">
                  <wp:posOffset>169545</wp:posOffset>
                </wp:positionH>
                <wp:positionV relativeFrom="paragraph">
                  <wp:posOffset>2952750</wp:posOffset>
                </wp:positionV>
                <wp:extent cx="5324475" cy="1171575"/>
                <wp:effectExtent l="57150" t="38100" r="85725" b="104775"/>
                <wp:wrapNone/>
                <wp:docPr id="12" name="Rectángulo 12"/>
                <wp:cNvGraphicFramePr/>
                <a:graphic xmlns:a="http://schemas.openxmlformats.org/drawingml/2006/main">
                  <a:graphicData uri="http://schemas.microsoft.com/office/word/2010/wordprocessingShape">
                    <wps:wsp>
                      <wps:cNvSpPr/>
                      <wps:spPr>
                        <a:xfrm>
                          <a:off x="0" y="0"/>
                          <a:ext cx="5324475" cy="1171575"/>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09005" id="Rectángulo 12" o:spid="_x0000_s1026" style="position:absolute;margin-left:13.35pt;margin-top:232.5pt;width:419.25pt;height:92.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" filled="f" strokecolor="red" strokeweight="3pt">
                <v:shadow on="t" color="black" opacity="22937f" origin=",.5" offset="0,.63889mm"/>
                <w10:wrap anchorx="margin"/>
              </v:rect>
            </w:pict>
          </mc:Fallback>
        </mc:AlternateContent>
      </w:r>
      <w:r w:rsidRPr="00450211">
        <w:rPr>
          <w:noProof/>
          <w:lang w:val="es-MX" w:eastAsia="es-MX"/>
        </w:rPr>
        <w:drawing>
          <wp:inline distT="0" distB="0" distL="0" distR="0" wp14:anchorId="2CEDA4EE" wp14:editId="4F5E7C6B">
            <wp:extent cx="5579745" cy="4124792"/>
            <wp:effectExtent l="0" t="0" r="190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9745" cy="4124792"/>
                    </a:xfrm>
                    <a:prstGeom prst="rect">
                      <a:avLst/>
                    </a:prstGeom>
                    <a:noFill/>
                    <a:ln>
                      <a:noFill/>
                    </a:ln>
                  </pic:spPr>
                </pic:pic>
              </a:graphicData>
            </a:graphic>
          </wp:inline>
        </w:drawing>
      </w:r>
    </w:p>
    <w:p w14:paraId="65D042C2" w14:textId="77777777" w:rsidR="00450211" w:rsidRPr="00450211" w:rsidRDefault="00450211" w:rsidP="00450211">
      <w:pPr>
        <w:pStyle w:val="Prrafodelista"/>
        <w:rPr>
          <w:rFonts w:ascii="Palatino Linotype" w:eastAsia="Calibri" w:hAnsi="Palatino Linotype" w:cs="Times New Roman"/>
        </w:rPr>
      </w:pPr>
    </w:p>
    <w:p w14:paraId="4B87A8B4" w14:textId="77094D90" w:rsidR="00B4644F" w:rsidRPr="002A32BC" w:rsidRDefault="00B4644F" w:rsidP="002A32BC">
      <w:pPr>
        <w:pStyle w:val="Prrafodelista"/>
        <w:numPr>
          <w:ilvl w:val="0"/>
          <w:numId w:val="1"/>
        </w:numPr>
        <w:spacing w:line="360" w:lineRule="auto"/>
        <w:ind w:left="0" w:firstLine="0"/>
        <w:jc w:val="both"/>
        <w:rPr>
          <w:rFonts w:ascii="Palatino Linotype" w:eastAsia="Calibri" w:hAnsi="Palatino Linotype" w:cs="Times New Roman"/>
        </w:rPr>
      </w:pPr>
      <w:r w:rsidRPr="002A32BC">
        <w:rPr>
          <w:rFonts w:ascii="Palatino Linotype" w:eastAsia="Calibri" w:hAnsi="Palatino Linotype" w:cs="Times New Roman"/>
        </w:rPr>
        <w:t xml:space="preserve">De las imágenes insertas, se advierte que efectivamente el particular hizo uso de la opción desistir al recurso de revisión en el propio </w:t>
      </w:r>
      <w:r w:rsidRPr="002A32BC">
        <w:rPr>
          <w:rFonts w:ascii="Palatino Linotype" w:eastAsia="Calibri" w:hAnsi="Palatino Linotype" w:cs="Times New Roman"/>
          <w:b/>
          <w:bCs/>
        </w:rPr>
        <w:t>SAIMEX</w:t>
      </w:r>
      <w:r w:rsidRPr="002A32BC">
        <w:rPr>
          <w:rFonts w:ascii="Palatino Linotype" w:eastAsia="Calibri" w:hAnsi="Palatino Linotype" w:cs="Times New Roman"/>
        </w:rPr>
        <w:t xml:space="preserve">, opción que únicamente puede accionar el usuario dueño de la cuenta previo ingreso de nombre de usuario y contraseña; es importante señalar que en dicho sistema al activar la opción para el desistimiento, al usuario aparece una ventada de alerta con el objeto de que confirme que efectivamente es su deseo desistirse del recurso; actuación que se constituye como un desistimiento expreso. </w:t>
      </w:r>
    </w:p>
    <w:p w14:paraId="3AF18905" w14:textId="77777777" w:rsidR="00B4644F" w:rsidRPr="002A32BC" w:rsidRDefault="00B4644F" w:rsidP="002A32BC">
      <w:pPr>
        <w:pStyle w:val="Prrafodelista"/>
        <w:spacing w:line="360" w:lineRule="auto"/>
        <w:ind w:left="0"/>
        <w:jc w:val="both"/>
        <w:rPr>
          <w:rFonts w:ascii="Palatino Linotype" w:eastAsia="Calibri" w:hAnsi="Palatino Linotype" w:cs="Times New Roman"/>
          <w:sz w:val="12"/>
        </w:rPr>
      </w:pPr>
    </w:p>
    <w:p w14:paraId="76DE3CF1" w14:textId="77777777" w:rsidR="00B4644F" w:rsidRPr="002A32BC" w:rsidRDefault="00B4644F" w:rsidP="002A32BC">
      <w:pPr>
        <w:pStyle w:val="Prrafodelista"/>
        <w:numPr>
          <w:ilvl w:val="0"/>
          <w:numId w:val="1"/>
        </w:numPr>
        <w:spacing w:line="360" w:lineRule="auto"/>
        <w:ind w:left="0" w:right="49" w:firstLine="0"/>
        <w:jc w:val="both"/>
        <w:rPr>
          <w:rFonts w:ascii="Palatino Linotype" w:eastAsia="MS Mincho" w:hAnsi="Palatino Linotype" w:cs="Times New Roman"/>
          <w:color w:val="000000"/>
        </w:rPr>
      </w:pPr>
      <w:r w:rsidRPr="002A32BC">
        <w:rPr>
          <w:rFonts w:ascii="Palatino Linotype" w:eastAsia="MS Mincho" w:hAnsi="Palatino Linotype" w:cs="Times New Roman"/>
          <w:color w:val="000000"/>
        </w:rPr>
        <w:t xml:space="preserve">En ese orden de ideas se colige que la </w:t>
      </w:r>
      <w:r w:rsidRPr="002A32BC">
        <w:rPr>
          <w:rFonts w:ascii="Palatino Linotype" w:eastAsia="MS Mincho" w:hAnsi="Palatino Linotype" w:cs="Times New Roman"/>
          <w:b/>
          <w:color w:val="000000"/>
        </w:rPr>
        <w:t xml:space="preserve">recurrente </w:t>
      </w:r>
      <w:r w:rsidRPr="002A32BC">
        <w:rPr>
          <w:rFonts w:ascii="Palatino Linotype" w:eastAsia="MS Mincho" w:hAnsi="Palatino Linotype" w:cs="Times New Roman"/>
          <w:color w:val="000000"/>
        </w:rPr>
        <w:t>de propia voluntad sin existir coacción o dolo, en ejercicio de sus derechos se desiste del presente recurso en que se actúa, en este sentido el articulo 192</w:t>
      </w:r>
      <w:r w:rsidRPr="002A32BC">
        <w:rPr>
          <w:rFonts w:ascii="Palatino Linotype" w:hAnsi="Palatino Linotype"/>
        </w:rPr>
        <w:t xml:space="preserve"> </w:t>
      </w:r>
      <w:r w:rsidRPr="002A32BC">
        <w:rPr>
          <w:rFonts w:ascii="Palatino Linotype" w:eastAsia="MS Mincho" w:hAnsi="Palatino Linotype" w:cs="Times New Roman"/>
          <w:color w:val="000000"/>
        </w:rPr>
        <w:t>Ley de Transparencia y Acceso a la Información Pública del Estado de México y Municipios, establece lo siguiente:</w:t>
      </w:r>
    </w:p>
    <w:p w14:paraId="46D4EEA0" w14:textId="77777777" w:rsidR="00B4644F" w:rsidRPr="002A32BC" w:rsidRDefault="00B4644F" w:rsidP="002A32BC">
      <w:pPr>
        <w:pStyle w:val="Prrafodelista"/>
        <w:spacing w:line="360" w:lineRule="auto"/>
        <w:ind w:left="0"/>
        <w:rPr>
          <w:rFonts w:ascii="Palatino Linotype" w:eastAsia="MS Mincho" w:hAnsi="Palatino Linotype" w:cs="Times New Roman"/>
          <w:color w:val="000000"/>
        </w:rPr>
      </w:pPr>
    </w:p>
    <w:p w14:paraId="71D33A60" w14:textId="77777777" w:rsidR="00B4644F" w:rsidRPr="002A32BC" w:rsidRDefault="00B4644F" w:rsidP="002A32BC">
      <w:pPr>
        <w:pStyle w:val="Prrafodelista"/>
        <w:spacing w:line="360" w:lineRule="auto"/>
        <w:ind w:left="567" w:right="616"/>
        <w:jc w:val="both"/>
        <w:rPr>
          <w:rFonts w:ascii="Palatino Linotype" w:eastAsia="MS Mincho" w:hAnsi="Palatino Linotype" w:cs="Times New Roman"/>
          <w:iCs/>
          <w:color w:val="000000"/>
        </w:rPr>
      </w:pPr>
      <w:r w:rsidRPr="002A32BC">
        <w:rPr>
          <w:rFonts w:ascii="Palatino Linotype" w:eastAsia="MS Mincho" w:hAnsi="Palatino Linotype" w:cs="Times New Roman"/>
          <w:iCs/>
          <w:color w:val="000000"/>
        </w:rPr>
        <w:t>“Artículo 192. El recurso será sobreseído, en todo o en parte, cuando una vez admitido, se actualicen alguno de los siguientes supuestos:</w:t>
      </w:r>
    </w:p>
    <w:p w14:paraId="4F73754D" w14:textId="77777777" w:rsidR="00B4644F" w:rsidRPr="002A32BC" w:rsidRDefault="00B4644F" w:rsidP="002A32BC">
      <w:pPr>
        <w:pStyle w:val="Prrafodelista"/>
        <w:spacing w:line="360" w:lineRule="auto"/>
        <w:ind w:left="567" w:right="616"/>
        <w:jc w:val="both"/>
        <w:rPr>
          <w:rFonts w:ascii="Palatino Linotype" w:eastAsia="MS Mincho" w:hAnsi="Palatino Linotype" w:cs="Times New Roman"/>
          <w:iCs/>
          <w:color w:val="000000"/>
        </w:rPr>
      </w:pPr>
    </w:p>
    <w:p w14:paraId="1B67F1B4" w14:textId="77777777" w:rsidR="00B4644F" w:rsidRPr="002A32BC" w:rsidRDefault="00B4644F" w:rsidP="002A32BC">
      <w:pPr>
        <w:pStyle w:val="Prrafodelista"/>
        <w:spacing w:line="360" w:lineRule="auto"/>
        <w:ind w:left="567" w:right="616"/>
        <w:jc w:val="both"/>
        <w:rPr>
          <w:rFonts w:ascii="Palatino Linotype" w:eastAsia="MS Mincho" w:hAnsi="Palatino Linotype" w:cs="Times New Roman"/>
          <w:iCs/>
          <w:color w:val="000000"/>
        </w:rPr>
      </w:pPr>
      <w:r w:rsidRPr="002A32BC">
        <w:rPr>
          <w:rFonts w:ascii="Palatino Linotype" w:eastAsia="MS Mincho" w:hAnsi="Palatino Linotype" w:cs="Times New Roman"/>
          <w:iCs/>
          <w:color w:val="000000"/>
        </w:rPr>
        <w:t xml:space="preserve">I. </w:t>
      </w:r>
      <w:r w:rsidRPr="002A32BC">
        <w:rPr>
          <w:rFonts w:ascii="Palatino Linotype" w:eastAsia="MS Mincho" w:hAnsi="Palatino Linotype" w:cs="Times New Roman"/>
          <w:b/>
          <w:iCs/>
          <w:color w:val="000000"/>
        </w:rPr>
        <w:t>El recurrente se desista expresamente del recurso</w:t>
      </w:r>
      <w:r w:rsidRPr="002A32BC">
        <w:rPr>
          <w:rFonts w:ascii="Palatino Linotype" w:eastAsia="MS Mincho" w:hAnsi="Palatino Linotype" w:cs="Times New Roman"/>
          <w:iCs/>
          <w:color w:val="000000"/>
        </w:rPr>
        <w:t>;</w:t>
      </w:r>
    </w:p>
    <w:p w14:paraId="7DB03AFD" w14:textId="77777777" w:rsidR="00B4644F" w:rsidRPr="002A32BC" w:rsidRDefault="00B4644F" w:rsidP="002A32BC">
      <w:pPr>
        <w:pStyle w:val="Prrafodelista"/>
        <w:spacing w:line="360" w:lineRule="auto"/>
        <w:ind w:left="567" w:right="616"/>
        <w:jc w:val="both"/>
        <w:rPr>
          <w:rFonts w:ascii="Palatino Linotype" w:eastAsia="MS Mincho" w:hAnsi="Palatino Linotype" w:cs="Times New Roman"/>
          <w:iCs/>
          <w:color w:val="000000"/>
        </w:rPr>
      </w:pPr>
      <w:r w:rsidRPr="002A32BC">
        <w:rPr>
          <w:rFonts w:ascii="Palatino Linotype" w:eastAsia="MS Mincho" w:hAnsi="Palatino Linotype" w:cs="Times New Roman"/>
          <w:iCs/>
          <w:color w:val="000000"/>
        </w:rPr>
        <w:t>…”</w:t>
      </w:r>
    </w:p>
    <w:p w14:paraId="6CD3E961" w14:textId="77777777" w:rsidR="00B4644F" w:rsidRPr="002A32BC" w:rsidRDefault="00B4644F" w:rsidP="002A32BC">
      <w:pPr>
        <w:spacing w:line="360" w:lineRule="auto"/>
        <w:ind w:right="616"/>
        <w:jc w:val="both"/>
        <w:rPr>
          <w:rFonts w:ascii="Palatino Linotype" w:eastAsia="MS Mincho" w:hAnsi="Palatino Linotype" w:cs="Times New Roman"/>
          <w:i/>
          <w:color w:val="000000"/>
          <w:sz w:val="12"/>
        </w:rPr>
      </w:pPr>
    </w:p>
    <w:p w14:paraId="18AD169E" w14:textId="77777777" w:rsidR="00B4644F" w:rsidRPr="002A32BC" w:rsidRDefault="00B4644F" w:rsidP="002A32BC">
      <w:pPr>
        <w:pStyle w:val="Prrafodelista"/>
        <w:numPr>
          <w:ilvl w:val="0"/>
          <w:numId w:val="1"/>
        </w:numPr>
        <w:spacing w:line="360" w:lineRule="auto"/>
        <w:ind w:left="0" w:right="49" w:firstLine="0"/>
        <w:jc w:val="both"/>
        <w:rPr>
          <w:rFonts w:ascii="Palatino Linotype" w:eastAsiaTheme="minorHAnsi" w:hAnsi="Palatino Linotype" w:cs="Arial"/>
          <w:i/>
          <w:lang w:val="es-MX" w:eastAsia="en-US"/>
        </w:rPr>
      </w:pPr>
      <w:r w:rsidRPr="002A32BC">
        <w:rPr>
          <w:rFonts w:ascii="Palatino Linotype" w:eastAsiaTheme="minorHAnsi" w:hAnsi="Palatino Linotype" w:cs="Arial"/>
          <w:lang w:val="es-MX" w:eastAsia="en-US"/>
        </w:rPr>
        <w:t>El desistimiento teóricamente es definido como;</w:t>
      </w:r>
      <w:r w:rsidRPr="002A32BC">
        <w:rPr>
          <w:rFonts w:ascii="Palatino Linotype" w:eastAsiaTheme="minorHAnsi" w:hAnsi="Palatino Linotype" w:cs="Arial"/>
          <w:i/>
          <w:lang w:val="es-MX" w:eastAsia="en-US"/>
        </w:rPr>
        <w:t xml:space="preserve"> renunciar o abandonar el ejercicio de una acción procesal o de un derecho reconocido por ley.</w:t>
      </w:r>
      <w:r w:rsidRPr="002A32BC">
        <w:rPr>
          <w:rStyle w:val="Refdenotaalpie"/>
          <w:rFonts w:ascii="Palatino Linotype" w:eastAsiaTheme="minorHAnsi" w:hAnsi="Palatino Linotype" w:cs="Arial"/>
          <w:i/>
          <w:lang w:val="es-MX" w:eastAsia="en-US"/>
        </w:rPr>
        <w:footnoteReference w:id="1"/>
      </w:r>
    </w:p>
    <w:p w14:paraId="43495FEC" w14:textId="77777777" w:rsidR="00B4644F" w:rsidRPr="002A32BC" w:rsidRDefault="00B4644F" w:rsidP="002A32BC">
      <w:pPr>
        <w:pStyle w:val="Prrafodelista"/>
        <w:spacing w:line="360" w:lineRule="auto"/>
        <w:ind w:left="0" w:right="49"/>
        <w:jc w:val="both"/>
        <w:rPr>
          <w:rFonts w:ascii="Palatino Linotype" w:eastAsiaTheme="minorHAnsi" w:hAnsi="Palatino Linotype" w:cs="Arial"/>
          <w:i/>
          <w:sz w:val="12"/>
          <w:lang w:val="es-MX" w:eastAsia="en-US"/>
        </w:rPr>
      </w:pPr>
    </w:p>
    <w:p w14:paraId="70F1C73C" w14:textId="006BEB8D" w:rsidR="00B4644F" w:rsidRPr="002A32BC" w:rsidRDefault="00B4644F" w:rsidP="002A32BC">
      <w:pPr>
        <w:pStyle w:val="Prrafodelista"/>
        <w:numPr>
          <w:ilvl w:val="0"/>
          <w:numId w:val="1"/>
        </w:numPr>
        <w:spacing w:line="360" w:lineRule="auto"/>
        <w:ind w:left="0" w:right="49" w:firstLine="0"/>
        <w:jc w:val="both"/>
        <w:rPr>
          <w:rFonts w:ascii="Palatino Linotype" w:eastAsiaTheme="minorHAnsi" w:hAnsi="Palatino Linotype" w:cs="Arial"/>
          <w:lang w:val="es-MX" w:eastAsia="en-US"/>
        </w:rPr>
      </w:pPr>
      <w:r w:rsidRPr="002A32BC">
        <w:rPr>
          <w:rFonts w:ascii="Palatino Linotype" w:eastAsiaTheme="minorHAnsi" w:hAnsi="Palatino Linotype" w:cs="Arial"/>
          <w:lang w:val="es-MX" w:eastAsia="en-US"/>
        </w:rPr>
        <w:t>Se debe tomar en cuenta que el desistimiento de manera más precisa es; un acto procesal  mediante el cual se manifiesta el propósito de abandonar una instancia, la reclamación de un derecho o la realización de cualquier otro trámite de un procedimiento iniciado, por el particular, pero a su vez dicho acto tiene los efectos legales siguientes; la anulación de todos los actos procesales verificados y sus consecuencias, es decir, se tendría por no accionado el derecho de acceso a la información y por ende a que no haya acto reclamado, en el caso del recurso de revisión</w:t>
      </w:r>
      <w:r w:rsidR="00AD4911" w:rsidRPr="002A32BC">
        <w:rPr>
          <w:rFonts w:ascii="Palatino Linotype" w:eastAsiaTheme="minorHAnsi" w:hAnsi="Palatino Linotype" w:cs="Arial"/>
          <w:lang w:val="es-MX" w:eastAsia="en-US"/>
        </w:rPr>
        <w:t xml:space="preserve">, aunado a que el propio particular en dicho desistimiento refirió que; </w:t>
      </w:r>
      <w:r w:rsidR="00AD4911" w:rsidRPr="002A32BC">
        <w:rPr>
          <w:rFonts w:ascii="Palatino Linotype" w:eastAsia="Calibri" w:hAnsi="Palatino Linotype" w:cs="Times New Roman"/>
        </w:rPr>
        <w:t xml:space="preserve"> </w:t>
      </w:r>
      <w:r w:rsidR="00AD4911" w:rsidRPr="002A32BC">
        <w:rPr>
          <w:rFonts w:ascii="Palatino Linotype" w:eastAsia="Calibri" w:hAnsi="Palatino Linotype" w:cs="Times New Roman"/>
          <w:b/>
          <w:bCs/>
        </w:rPr>
        <w:t xml:space="preserve">“Se revisó la carpeta referida y contiene la información solicitada”.  </w:t>
      </w:r>
    </w:p>
    <w:p w14:paraId="06753539" w14:textId="77777777" w:rsidR="00B4644F" w:rsidRPr="002A32BC" w:rsidRDefault="00B4644F" w:rsidP="002A32BC">
      <w:pPr>
        <w:pStyle w:val="Prrafodelista"/>
        <w:spacing w:line="360" w:lineRule="auto"/>
        <w:ind w:left="0" w:right="49"/>
        <w:jc w:val="both"/>
        <w:rPr>
          <w:rFonts w:ascii="Palatino Linotype" w:eastAsiaTheme="minorHAnsi" w:hAnsi="Palatino Linotype" w:cs="Arial"/>
          <w:sz w:val="12"/>
          <w:lang w:val="es-MX" w:eastAsia="en-US"/>
        </w:rPr>
      </w:pPr>
    </w:p>
    <w:p w14:paraId="598778E3" w14:textId="77777777" w:rsidR="00B4644F" w:rsidRPr="002A32BC" w:rsidRDefault="00B4644F" w:rsidP="002A32BC">
      <w:pPr>
        <w:pStyle w:val="Prrafodelista"/>
        <w:numPr>
          <w:ilvl w:val="0"/>
          <w:numId w:val="1"/>
        </w:numPr>
        <w:spacing w:line="360" w:lineRule="auto"/>
        <w:ind w:left="0" w:right="49" w:firstLine="0"/>
        <w:jc w:val="both"/>
        <w:rPr>
          <w:rFonts w:ascii="Palatino Linotype" w:eastAsiaTheme="minorHAnsi" w:hAnsi="Palatino Linotype" w:cs="Arial"/>
          <w:lang w:val="es-MX" w:eastAsia="en-US"/>
        </w:rPr>
      </w:pPr>
      <w:r w:rsidRPr="002A32BC">
        <w:rPr>
          <w:rFonts w:ascii="Palatino Linotype" w:eastAsiaTheme="minorHAnsi" w:hAnsi="Palatino Linotype" w:cs="Arial"/>
          <w:lang w:val="es-MX" w:eastAsia="en-US"/>
        </w:rPr>
        <w:t>Sirve de sustento por analogía la jurisprudencia emitida por la Primera Sala de nuestro Alto Tribunal del País, con número 1a./J. 53/2015 (10a.), que menciona lo siguiente:</w:t>
      </w:r>
    </w:p>
    <w:p w14:paraId="3D358A9C" w14:textId="77777777" w:rsidR="00B4644F" w:rsidRPr="002A32BC" w:rsidRDefault="00B4644F" w:rsidP="002A32BC">
      <w:pPr>
        <w:pStyle w:val="Prrafodelista"/>
        <w:spacing w:line="360" w:lineRule="auto"/>
        <w:ind w:left="0" w:right="49"/>
        <w:jc w:val="both"/>
        <w:rPr>
          <w:rFonts w:ascii="Palatino Linotype" w:eastAsiaTheme="minorHAnsi" w:hAnsi="Palatino Linotype" w:cs="Arial"/>
          <w:sz w:val="12"/>
          <w:lang w:val="es-MX" w:eastAsia="en-US"/>
        </w:rPr>
      </w:pPr>
    </w:p>
    <w:p w14:paraId="4A135CF6" w14:textId="77777777" w:rsidR="00B4644F" w:rsidRPr="002A32BC" w:rsidRDefault="00B4644F" w:rsidP="002A32BC">
      <w:pPr>
        <w:tabs>
          <w:tab w:val="left" w:pos="709"/>
        </w:tabs>
        <w:spacing w:line="360" w:lineRule="auto"/>
        <w:ind w:left="567" w:right="616"/>
        <w:jc w:val="both"/>
        <w:rPr>
          <w:rFonts w:ascii="Palatino Linotype" w:eastAsiaTheme="minorHAnsi" w:hAnsi="Palatino Linotype" w:cs="Arial"/>
          <w:b/>
          <w:iCs/>
          <w:lang w:val="es-MX" w:eastAsia="en-US"/>
        </w:rPr>
      </w:pPr>
      <w:r w:rsidRPr="002A32BC">
        <w:rPr>
          <w:rFonts w:ascii="Palatino Linotype" w:eastAsiaTheme="minorHAnsi" w:hAnsi="Palatino Linotype" w:cs="Arial"/>
          <w:b/>
          <w:iCs/>
          <w:lang w:val="es-MX" w:eastAsia="en-US"/>
        </w:rPr>
        <w:t>INCONFORMIDAD. TRÁMITE Y EFECTOS JURÍDICOS EN EL DESISTIMIENTO DE DICHO RECURSO.</w:t>
      </w:r>
    </w:p>
    <w:p w14:paraId="63E21E7C" w14:textId="77777777" w:rsidR="00B4644F" w:rsidRPr="002A32BC" w:rsidRDefault="00B4644F" w:rsidP="002A32BC">
      <w:pPr>
        <w:tabs>
          <w:tab w:val="left" w:pos="709"/>
        </w:tabs>
        <w:spacing w:line="360" w:lineRule="auto"/>
        <w:ind w:left="567" w:right="616"/>
        <w:jc w:val="both"/>
        <w:rPr>
          <w:rFonts w:ascii="Palatino Linotype" w:eastAsiaTheme="minorHAnsi" w:hAnsi="Palatino Linotype" w:cs="Arial"/>
          <w:iCs/>
          <w:lang w:val="es-MX" w:eastAsia="en-US"/>
        </w:rPr>
      </w:pPr>
      <w:r w:rsidRPr="002A32BC">
        <w:rPr>
          <w:rFonts w:ascii="Palatino Linotype" w:eastAsiaTheme="minorHAnsi" w:hAnsi="Palatino Linotype" w:cs="Arial"/>
          <w:iCs/>
          <w:lang w:val="es-MX" w:eastAsia="en-US"/>
        </w:rPr>
        <w:t>El desistimiento es un acto procesal mediante el cual se manifiesta el propósito de abandonar una instancia o de no confirmar el ejercicio de una acción, la reclamación de un derecho o la realización de cualquier otro trámite de un procedimiento iniciado. En el caso del recurso de inconformidad previsto en los artículos 201 a 203 de la Ley de Amparo, publicada en el Diario Oficial de la Federación el 2 de abril de 2013, la propia ley no contempla explícitamente aquella institución jurídica; sin embargo, en términos del artículo 2o. de dicho ordenamiento, a falta de disposición expresa se aplicará supletoriamente el Código Federal de Procedimientos Civiles y, en su defecto, los principios generales del derecho. Por tanto, para tramitar un desistimiento del recurso de inconformidad es necesario acudir a este último ordenamiento legal, de cuyos artículos 373, fracción II, y 378, se advierte que la secuela del desistimiento es la anulación de todos los actos procesales verificados y sus consecuencias, entendiéndose como no presentada la demanda respectiva, lo que en la especie da lugar, como efecto jurídico, a que se entienda como no reclamado el acuerdo impugnado de que se trata y, en consecuencia, que adquiera firmeza legal.</w:t>
      </w:r>
    </w:p>
    <w:p w14:paraId="74B86212" w14:textId="77777777" w:rsidR="00B4644F" w:rsidRPr="002A32BC" w:rsidRDefault="00B4644F" w:rsidP="002A32BC">
      <w:pPr>
        <w:tabs>
          <w:tab w:val="left" w:pos="709"/>
        </w:tabs>
        <w:spacing w:line="360" w:lineRule="auto"/>
        <w:ind w:left="567" w:right="616"/>
        <w:jc w:val="both"/>
        <w:rPr>
          <w:rFonts w:ascii="Palatino Linotype" w:eastAsiaTheme="minorHAnsi" w:hAnsi="Palatino Linotype" w:cs="Arial"/>
          <w:iCs/>
          <w:lang w:val="es-MX" w:eastAsia="en-US"/>
        </w:rPr>
      </w:pPr>
      <w:r w:rsidRPr="002A32BC">
        <w:rPr>
          <w:rFonts w:ascii="Palatino Linotype" w:eastAsiaTheme="minorHAnsi" w:hAnsi="Palatino Linotype" w:cs="Arial"/>
          <w:iCs/>
          <w:lang w:val="es-MX" w:eastAsia="en-US"/>
        </w:rPr>
        <w:t>Tesis de jurisprudencia 53/2015 (10a.). Aprobada por la Primera Sala de este Alto Tribunal, en sesión de fecha primero de julio de dos mil quince.</w:t>
      </w:r>
    </w:p>
    <w:p w14:paraId="6DADCF6F" w14:textId="77777777" w:rsidR="00B4644F" w:rsidRPr="002A32BC" w:rsidRDefault="00B4644F" w:rsidP="002A32BC">
      <w:pPr>
        <w:pStyle w:val="Prrafodelista"/>
        <w:spacing w:line="360" w:lineRule="auto"/>
        <w:ind w:left="0"/>
        <w:jc w:val="both"/>
        <w:rPr>
          <w:rFonts w:ascii="Palatino Linotype" w:eastAsia="Calibri" w:hAnsi="Palatino Linotype" w:cs="Times New Roman"/>
          <w:sz w:val="12"/>
        </w:rPr>
      </w:pPr>
    </w:p>
    <w:p w14:paraId="6EF54D0F" w14:textId="67919728" w:rsidR="00520421" w:rsidRPr="002A32BC" w:rsidRDefault="00AD4911" w:rsidP="002A32BC">
      <w:pPr>
        <w:pStyle w:val="Prrafodelista"/>
        <w:numPr>
          <w:ilvl w:val="0"/>
          <w:numId w:val="1"/>
        </w:numPr>
        <w:spacing w:line="360" w:lineRule="auto"/>
        <w:ind w:left="0" w:firstLine="0"/>
        <w:jc w:val="both"/>
        <w:rPr>
          <w:rFonts w:ascii="Palatino Linotype" w:eastAsia="Calibri" w:hAnsi="Palatino Linotype" w:cs="Times New Roman"/>
        </w:rPr>
      </w:pPr>
      <w:r w:rsidRPr="002A32BC">
        <w:rPr>
          <w:rFonts w:ascii="Palatino Linotype" w:eastAsia="Calibri" w:hAnsi="Palatino Linotype" w:cs="Times New Roman"/>
        </w:rPr>
        <w:t>Ahora bien, no pasa desapercibido para este Órgano Garante que,</w:t>
      </w:r>
      <w:r w:rsidR="000D54AA" w:rsidRPr="002A32BC">
        <w:rPr>
          <w:rFonts w:ascii="Palatino Linotype" w:eastAsia="Calibri" w:hAnsi="Palatino Linotype" w:cs="Times New Roman"/>
        </w:rPr>
        <w:t xml:space="preserve"> en su desistimiento precisó que: </w:t>
      </w:r>
      <w:r w:rsidR="000D54AA" w:rsidRPr="002A32BC">
        <w:rPr>
          <w:rFonts w:ascii="Palatino Linotype" w:eastAsia="Calibri" w:hAnsi="Palatino Linotype" w:cs="Times New Roman"/>
          <w:b/>
          <w:bCs/>
        </w:rPr>
        <w:t xml:space="preserve">“[…] queda la duda de si es posible que el responsable de subir la información solicitada al sistema tenga la posibilidad de manipular o actualizar la respuesta después de que se haya interpuesto el recurso de revisión […]”. </w:t>
      </w:r>
    </w:p>
    <w:p w14:paraId="5760B52B" w14:textId="77777777" w:rsidR="00AD4911" w:rsidRPr="002A32BC" w:rsidRDefault="00AD4911" w:rsidP="002A32BC">
      <w:pPr>
        <w:pStyle w:val="Prrafodelista"/>
        <w:spacing w:line="360" w:lineRule="auto"/>
        <w:ind w:left="0"/>
        <w:jc w:val="both"/>
        <w:rPr>
          <w:rFonts w:ascii="Palatino Linotype" w:eastAsia="Calibri" w:hAnsi="Palatino Linotype" w:cs="Times New Roman"/>
          <w:sz w:val="12"/>
        </w:rPr>
      </w:pPr>
    </w:p>
    <w:p w14:paraId="5D00C17C" w14:textId="526385F1" w:rsidR="00520421" w:rsidRPr="002A32BC" w:rsidRDefault="000D54AA" w:rsidP="002A32BC">
      <w:pPr>
        <w:pStyle w:val="Prrafodelista"/>
        <w:numPr>
          <w:ilvl w:val="0"/>
          <w:numId w:val="1"/>
        </w:numPr>
        <w:spacing w:line="360" w:lineRule="auto"/>
        <w:ind w:left="0" w:firstLine="0"/>
        <w:jc w:val="both"/>
        <w:rPr>
          <w:rFonts w:ascii="Palatino Linotype" w:eastAsia="Calibri" w:hAnsi="Palatino Linotype" w:cs="Times New Roman"/>
        </w:rPr>
      </w:pPr>
      <w:r w:rsidRPr="002A32BC">
        <w:rPr>
          <w:rFonts w:ascii="Palatino Linotype" w:eastAsia="Calibri" w:hAnsi="Palatino Linotype" w:cs="Times New Roman"/>
        </w:rPr>
        <w:t xml:space="preserve">Por lo </w:t>
      </w:r>
      <w:r w:rsidR="00675D9D" w:rsidRPr="002A32BC">
        <w:rPr>
          <w:rFonts w:ascii="Palatino Linotype" w:eastAsia="Calibri" w:hAnsi="Palatino Linotype" w:cs="Times New Roman"/>
        </w:rPr>
        <w:t>que,</w:t>
      </w:r>
      <w:r w:rsidRPr="002A32BC">
        <w:rPr>
          <w:rFonts w:ascii="Palatino Linotype" w:eastAsia="Calibri" w:hAnsi="Palatino Linotype" w:cs="Times New Roman"/>
        </w:rPr>
        <w:t xml:space="preserve"> atendiendo a ello, es de referir </w:t>
      </w:r>
      <w:r w:rsidR="00F41994" w:rsidRPr="002A32BC">
        <w:rPr>
          <w:rFonts w:ascii="Palatino Linotype" w:eastAsia="Calibri" w:hAnsi="Palatino Linotype" w:cs="Times New Roman"/>
        </w:rPr>
        <w:t>en primer momento que el Sistema de Acceso a la Información Mexiquense (SAIMEX), es el medio electrónico a través del cual se formulan las solicitudes de información pública y se interponen los recursos de revisión</w:t>
      </w:r>
      <w:r w:rsidR="00A47C18" w:rsidRPr="002A32BC">
        <w:rPr>
          <w:rFonts w:ascii="Palatino Linotype" w:eastAsia="Calibri" w:hAnsi="Palatino Linotype" w:cs="Times New Roman"/>
        </w:rPr>
        <w:t>, ahora bien, de acuerdo al artículo 163 de la Ley de Transparencia y Acceso a la Información Pública</w:t>
      </w:r>
      <w:r w:rsidR="00B4644F" w:rsidRPr="002A32BC">
        <w:rPr>
          <w:rFonts w:ascii="Palatino Linotype" w:eastAsia="Calibri" w:hAnsi="Palatino Linotype" w:cs="Times New Roman"/>
        </w:rPr>
        <w:t xml:space="preserve"> del Estado de México y Municipios</w:t>
      </w:r>
      <w:r w:rsidR="00A47C18" w:rsidRPr="002A32BC">
        <w:rPr>
          <w:rFonts w:ascii="Palatino Linotype" w:eastAsia="Calibri" w:hAnsi="Palatino Linotype" w:cs="Times New Roman"/>
        </w:rPr>
        <w:t xml:space="preserve">, las Unidad de Transparencia deberá notificar la respuesta a la solicitud al interesado, en un plazo que no podrá exceder de quince días, a menos que este sea ampliado por un periodo de hasta por siete días hábiles más. De esto se obtiene que el </w:t>
      </w:r>
      <w:r w:rsidR="00A47C18" w:rsidRPr="002A32BC">
        <w:rPr>
          <w:rFonts w:ascii="Palatino Linotype" w:eastAsia="Calibri" w:hAnsi="Palatino Linotype" w:cs="Times New Roman"/>
          <w:b/>
          <w:bCs/>
        </w:rPr>
        <w:t>Sujeto Obligado únicamente podrá remitir información en el plazo establecido para tal efecto o hasta la interposición del recurso de revisión</w:t>
      </w:r>
      <w:r w:rsidR="00A47C18" w:rsidRPr="002A32BC">
        <w:rPr>
          <w:rFonts w:ascii="Palatino Linotype" w:eastAsia="Calibri" w:hAnsi="Palatino Linotype" w:cs="Times New Roman"/>
        </w:rPr>
        <w:t xml:space="preserve"> -en el caso de que, transcurridos los quince días, no se haya pronunciado al respecto-. </w:t>
      </w:r>
    </w:p>
    <w:p w14:paraId="053615A2" w14:textId="77777777" w:rsidR="00A47C18" w:rsidRPr="002A32BC" w:rsidRDefault="00A47C18" w:rsidP="002A32BC">
      <w:pPr>
        <w:pStyle w:val="Prrafodelista"/>
        <w:spacing w:line="360" w:lineRule="auto"/>
        <w:ind w:left="0"/>
        <w:jc w:val="both"/>
        <w:rPr>
          <w:rFonts w:ascii="Palatino Linotype" w:eastAsia="Calibri" w:hAnsi="Palatino Linotype" w:cs="Times New Roman"/>
          <w:sz w:val="12"/>
        </w:rPr>
      </w:pPr>
    </w:p>
    <w:p w14:paraId="3504DDFD" w14:textId="34131215" w:rsidR="00520421" w:rsidRPr="002A32BC" w:rsidRDefault="00A47C18" w:rsidP="002A32BC">
      <w:pPr>
        <w:pStyle w:val="Prrafodelista"/>
        <w:numPr>
          <w:ilvl w:val="0"/>
          <w:numId w:val="1"/>
        </w:numPr>
        <w:spacing w:line="360" w:lineRule="auto"/>
        <w:ind w:left="0" w:firstLine="0"/>
        <w:jc w:val="both"/>
        <w:rPr>
          <w:rFonts w:ascii="Palatino Linotype" w:eastAsia="Calibri" w:hAnsi="Palatino Linotype" w:cs="Times New Roman"/>
        </w:rPr>
      </w:pPr>
      <w:r w:rsidRPr="002A32BC">
        <w:rPr>
          <w:rFonts w:ascii="Palatino Linotype" w:eastAsia="Calibri" w:hAnsi="Palatino Linotype" w:cs="Times New Roman"/>
        </w:rPr>
        <w:t xml:space="preserve">De tal manera que, una vez interpuesto el recurso de revisión, </w:t>
      </w:r>
      <w:r w:rsidR="00B4644F" w:rsidRPr="002A32BC">
        <w:rPr>
          <w:rFonts w:ascii="Palatino Linotype" w:eastAsia="Calibri" w:hAnsi="Palatino Linotype" w:cs="Times New Roman"/>
        </w:rPr>
        <w:t xml:space="preserve">de acuerdo con lo establecido por el artículo 185 de la Ley de Transparencia Estatal, el sistema electrónico y excepcionalmente el Presidente del Pleno lo turnará en un plazo no mayor de tres días hábiles al Comisionado Ponente, de tal forma que en caso de ser admitido, se deberá integrar un expediente y ponerlo a disposición de las partes, abriendo con ello la </w:t>
      </w:r>
      <w:r w:rsidR="00B4644F" w:rsidRPr="002A32BC">
        <w:rPr>
          <w:rFonts w:ascii="Palatino Linotype" w:eastAsia="Calibri" w:hAnsi="Palatino Linotype" w:cs="Times New Roman"/>
          <w:b/>
          <w:bCs/>
        </w:rPr>
        <w:t>etapa de manifestaciones</w:t>
      </w:r>
      <w:r w:rsidR="00B4644F" w:rsidRPr="002A32BC">
        <w:rPr>
          <w:rFonts w:ascii="Palatino Linotype" w:eastAsia="Calibri" w:hAnsi="Palatino Linotype" w:cs="Times New Roman"/>
        </w:rPr>
        <w:t xml:space="preserve">, que es donde </w:t>
      </w:r>
      <w:r w:rsidRPr="002A32BC">
        <w:rPr>
          <w:rFonts w:ascii="Palatino Linotype" w:eastAsia="Calibri" w:hAnsi="Palatino Linotype" w:cs="Times New Roman"/>
        </w:rPr>
        <w:t xml:space="preserve">el </w:t>
      </w:r>
      <w:r w:rsidRPr="002A32BC">
        <w:rPr>
          <w:rFonts w:ascii="Palatino Linotype" w:eastAsia="Calibri" w:hAnsi="Palatino Linotype" w:cs="Times New Roman"/>
          <w:b/>
          <w:bCs/>
        </w:rPr>
        <w:t xml:space="preserve">Sujeto Obligado </w:t>
      </w:r>
      <w:r w:rsidRPr="002A32BC">
        <w:rPr>
          <w:rFonts w:ascii="Palatino Linotype" w:eastAsia="Calibri" w:hAnsi="Palatino Linotype" w:cs="Times New Roman"/>
        </w:rPr>
        <w:t xml:space="preserve">en atención a las razones o motivos de inconformidad hechos valer en el </w:t>
      </w:r>
      <w:r w:rsidR="00B4644F" w:rsidRPr="002A32BC">
        <w:rPr>
          <w:rFonts w:ascii="Palatino Linotype" w:eastAsia="Calibri" w:hAnsi="Palatino Linotype" w:cs="Times New Roman"/>
        </w:rPr>
        <w:t xml:space="preserve">recurso de revisión remitirá información novedosa que modifique o colme la solicitud de información o en su caso ratificará su respuesta inicial. </w:t>
      </w:r>
    </w:p>
    <w:p w14:paraId="5AA972D7" w14:textId="77777777" w:rsidR="00AD4911" w:rsidRPr="002A32BC" w:rsidRDefault="00AD4911" w:rsidP="002A32BC">
      <w:pPr>
        <w:pStyle w:val="Prrafodelista"/>
        <w:spacing w:line="360" w:lineRule="auto"/>
        <w:ind w:left="0"/>
        <w:jc w:val="both"/>
        <w:rPr>
          <w:rFonts w:ascii="Palatino Linotype" w:eastAsia="Calibri" w:hAnsi="Palatino Linotype" w:cs="Times New Roman"/>
          <w:sz w:val="12"/>
        </w:rPr>
      </w:pPr>
    </w:p>
    <w:p w14:paraId="4E0BE902" w14:textId="4C0597FF" w:rsidR="00AD4911" w:rsidRPr="002A32BC" w:rsidRDefault="00B4644F" w:rsidP="002A32BC">
      <w:pPr>
        <w:pStyle w:val="Prrafodelista"/>
        <w:numPr>
          <w:ilvl w:val="0"/>
          <w:numId w:val="1"/>
        </w:numPr>
        <w:spacing w:line="360" w:lineRule="auto"/>
        <w:ind w:left="0" w:firstLine="0"/>
        <w:jc w:val="both"/>
        <w:rPr>
          <w:rFonts w:ascii="Palatino Linotype" w:eastAsia="Calibri" w:hAnsi="Palatino Linotype" w:cs="Times New Roman"/>
        </w:rPr>
      </w:pPr>
      <w:r w:rsidRPr="002A32BC">
        <w:rPr>
          <w:rFonts w:ascii="Palatino Linotype" w:eastAsia="Calibri" w:hAnsi="Palatino Linotype" w:cs="Times New Roman"/>
        </w:rPr>
        <w:t xml:space="preserve">Derivado de lo anterior, se tiene que los únicos momentos en que el </w:t>
      </w:r>
      <w:r w:rsidRPr="002A32BC">
        <w:rPr>
          <w:rFonts w:ascii="Palatino Linotype" w:eastAsia="Calibri" w:hAnsi="Palatino Linotype" w:cs="Times New Roman"/>
          <w:b/>
          <w:bCs/>
        </w:rPr>
        <w:t xml:space="preserve">Sujeto Obligado </w:t>
      </w:r>
      <w:r w:rsidRPr="002A32BC">
        <w:rPr>
          <w:rFonts w:ascii="Palatino Linotype" w:eastAsia="Calibri" w:hAnsi="Palatino Linotype" w:cs="Times New Roman"/>
        </w:rPr>
        <w:t xml:space="preserve">podrá remitir información, eliminar o modificar la misma es </w:t>
      </w:r>
      <w:r w:rsidRPr="002A32BC">
        <w:rPr>
          <w:rFonts w:ascii="Palatino Linotype" w:eastAsia="Calibri" w:hAnsi="Palatino Linotype" w:cs="Times New Roman"/>
          <w:b/>
          <w:bCs/>
        </w:rPr>
        <w:t xml:space="preserve">hasta la interposición del recurso </w:t>
      </w:r>
      <w:r w:rsidRPr="002A32BC">
        <w:rPr>
          <w:rFonts w:ascii="Palatino Linotype" w:eastAsia="Calibri" w:hAnsi="Palatino Linotype" w:cs="Times New Roman"/>
        </w:rPr>
        <w:t xml:space="preserve">y en la </w:t>
      </w:r>
      <w:r w:rsidRPr="002A32BC">
        <w:rPr>
          <w:rFonts w:ascii="Palatino Linotype" w:eastAsia="Calibri" w:hAnsi="Palatino Linotype" w:cs="Times New Roman"/>
          <w:b/>
          <w:bCs/>
        </w:rPr>
        <w:t>etapa de manifestaciones</w:t>
      </w:r>
      <w:r w:rsidRPr="002A32BC">
        <w:rPr>
          <w:rFonts w:ascii="Palatino Linotype" w:eastAsia="Calibri" w:hAnsi="Palatino Linotype" w:cs="Times New Roman"/>
        </w:rPr>
        <w:t xml:space="preserve">, siendo entonces que de ninguna forma la autoridad obligada podrá realizar modificaciones a su respuesta una vez interpuesto el recurso de revisión. </w:t>
      </w:r>
    </w:p>
    <w:p w14:paraId="0DA4ECD4" w14:textId="77777777" w:rsidR="004929C4" w:rsidRPr="002A32BC" w:rsidRDefault="004929C4" w:rsidP="002A32BC">
      <w:pPr>
        <w:pStyle w:val="Prrafodelista"/>
        <w:spacing w:line="360" w:lineRule="auto"/>
        <w:ind w:left="0"/>
        <w:jc w:val="both"/>
        <w:rPr>
          <w:rFonts w:ascii="Palatino Linotype" w:eastAsia="Calibri" w:hAnsi="Palatino Linotype" w:cs="Times New Roman"/>
          <w:sz w:val="12"/>
        </w:rPr>
      </w:pPr>
    </w:p>
    <w:p w14:paraId="64BB14D0" w14:textId="1B6F6A58" w:rsidR="00D34C07" w:rsidRPr="002A32BC" w:rsidRDefault="00D34C07" w:rsidP="002A32BC">
      <w:pPr>
        <w:pStyle w:val="Prrafodelista"/>
        <w:numPr>
          <w:ilvl w:val="0"/>
          <w:numId w:val="1"/>
        </w:numPr>
        <w:spacing w:line="360" w:lineRule="auto"/>
        <w:ind w:left="0" w:firstLine="0"/>
        <w:jc w:val="both"/>
        <w:rPr>
          <w:rFonts w:ascii="Palatino Linotype" w:eastAsia="Calibri" w:hAnsi="Palatino Linotype" w:cs="Times New Roman"/>
        </w:rPr>
      </w:pPr>
      <w:r w:rsidRPr="002A32BC">
        <w:rPr>
          <w:rFonts w:ascii="Palatino Linotype" w:eastAsia="Calibri" w:hAnsi="Palatino Linotype" w:cs="Times New Roman"/>
          <w:lang w:val="es-CO"/>
        </w:rPr>
        <w:t xml:space="preserve">Bajo ese tenor y en términos del artículo 186 fracción I este Pleno determina el </w:t>
      </w:r>
      <w:r w:rsidRPr="002A32BC">
        <w:rPr>
          <w:rFonts w:ascii="Palatino Linotype" w:eastAsia="Calibri" w:hAnsi="Palatino Linotype" w:cs="Times New Roman"/>
          <w:b/>
          <w:lang w:val="es-CO"/>
        </w:rPr>
        <w:t xml:space="preserve">SOBRESEIMIENTO </w:t>
      </w:r>
      <w:r w:rsidRPr="002A32BC">
        <w:rPr>
          <w:rFonts w:ascii="Palatino Linotype" w:eastAsia="Calibri" w:hAnsi="Palatino Linotype" w:cs="Times New Roman"/>
          <w:lang w:val="es-CO"/>
        </w:rPr>
        <w:t xml:space="preserve">del presente recurso de revisión, toda vez que </w:t>
      </w:r>
      <w:r w:rsidR="00AD4911" w:rsidRPr="002A32BC">
        <w:rPr>
          <w:rFonts w:ascii="Palatino Linotype" w:eastAsia="Calibri" w:hAnsi="Palatino Linotype" w:cs="Times New Roman"/>
          <w:lang w:val="es-CO"/>
        </w:rPr>
        <w:t xml:space="preserve">existe un desistimiento expreso por parte del </w:t>
      </w:r>
      <w:r w:rsidR="00AD4911" w:rsidRPr="002A32BC">
        <w:rPr>
          <w:rFonts w:ascii="Palatino Linotype" w:eastAsia="Calibri" w:hAnsi="Palatino Linotype" w:cs="Times New Roman"/>
          <w:b/>
          <w:bCs/>
          <w:lang w:val="es-CO"/>
        </w:rPr>
        <w:t>RECURRENTE</w:t>
      </w:r>
      <w:r w:rsidR="00AD4911" w:rsidRPr="002A32BC">
        <w:rPr>
          <w:rFonts w:ascii="Palatino Linotype" w:eastAsia="Calibri" w:hAnsi="Palatino Linotype" w:cs="Times New Roman"/>
          <w:lang w:val="es-CO"/>
        </w:rPr>
        <w:t xml:space="preserve">. </w:t>
      </w:r>
    </w:p>
    <w:p w14:paraId="12371A6C" w14:textId="77777777" w:rsidR="007518DD" w:rsidRPr="002A32BC" w:rsidRDefault="007518DD" w:rsidP="002A32BC">
      <w:pPr>
        <w:pStyle w:val="Prrafodelista"/>
        <w:spacing w:line="360" w:lineRule="auto"/>
        <w:ind w:left="426"/>
        <w:jc w:val="both"/>
        <w:rPr>
          <w:rFonts w:ascii="Palatino Linotype" w:eastAsia="Calibri" w:hAnsi="Palatino Linotype" w:cs="Times New Roman"/>
          <w:sz w:val="12"/>
        </w:rPr>
      </w:pPr>
    </w:p>
    <w:p w14:paraId="76978055" w14:textId="3F4337BB" w:rsidR="005E0318" w:rsidRPr="002A32BC" w:rsidRDefault="007518DD" w:rsidP="002A32BC">
      <w:pPr>
        <w:pStyle w:val="Prrafodelista"/>
        <w:numPr>
          <w:ilvl w:val="0"/>
          <w:numId w:val="1"/>
        </w:numPr>
        <w:spacing w:line="360" w:lineRule="auto"/>
        <w:ind w:left="0" w:firstLine="0"/>
        <w:jc w:val="both"/>
        <w:rPr>
          <w:rFonts w:ascii="Palatino Linotype" w:eastAsia="Calibri" w:hAnsi="Palatino Linotype" w:cs="Times New Roman"/>
        </w:rPr>
      </w:pPr>
      <w:r w:rsidRPr="002A32BC">
        <w:rPr>
          <w:rFonts w:ascii="Palatino Linotype" w:eastAsia="Calibri" w:hAnsi="Palatino Linotype" w:cs="Times New Roman"/>
        </w:rPr>
        <w:t xml:space="preserve">Por lo anteriormente expuesto y fundado, este </w:t>
      </w:r>
      <w:r w:rsidRPr="002A32BC">
        <w:rPr>
          <w:rFonts w:ascii="Palatino Linotype" w:eastAsia="Calibri" w:hAnsi="Palatino Linotype" w:cs="Times New Roman"/>
          <w:b/>
          <w:bCs/>
        </w:rPr>
        <w:t>ÓRGANO GARANTE</w:t>
      </w:r>
      <w:bookmarkStart w:id="69" w:name="_Toc466371865"/>
      <w:bookmarkStart w:id="70" w:name="_Toc466377653"/>
      <w:r w:rsidR="002366DC" w:rsidRPr="002A32BC">
        <w:rPr>
          <w:rFonts w:ascii="Palatino Linotype" w:eastAsia="Calibri" w:hAnsi="Palatino Linotype" w:cs="Times New Roman"/>
        </w:rPr>
        <w:t xml:space="preserve"> emite los siguientes:</w:t>
      </w:r>
    </w:p>
    <w:p w14:paraId="313D1252" w14:textId="77777777" w:rsidR="00927D9F" w:rsidRPr="002A32BC" w:rsidRDefault="00927D9F" w:rsidP="002A32BC">
      <w:pPr>
        <w:pStyle w:val="Prrafodelista"/>
        <w:spacing w:line="360" w:lineRule="auto"/>
        <w:ind w:left="0"/>
        <w:jc w:val="center"/>
        <w:rPr>
          <w:rFonts w:ascii="Palatino Linotype" w:eastAsia="Calibri" w:hAnsi="Palatino Linotype" w:cs="Times New Roman"/>
        </w:rPr>
      </w:pPr>
    </w:p>
    <w:p w14:paraId="2FE75EDB" w14:textId="4FAE6535" w:rsidR="005E0318" w:rsidRPr="002A32BC" w:rsidRDefault="008A59AC" w:rsidP="002A32BC">
      <w:pPr>
        <w:pStyle w:val="Ttulo1"/>
        <w:spacing w:before="0" w:line="360" w:lineRule="auto"/>
        <w:jc w:val="center"/>
        <w:rPr>
          <w:b/>
          <w:color w:val="000000" w:themeColor="text1"/>
          <w:szCs w:val="24"/>
        </w:rPr>
      </w:pPr>
      <w:bookmarkStart w:id="71" w:name="_Toc495427547"/>
      <w:bookmarkStart w:id="72" w:name="_Toc535405813"/>
      <w:bookmarkStart w:id="73" w:name="_Toc21448870"/>
      <w:r w:rsidRPr="002A32BC">
        <w:rPr>
          <w:b/>
          <w:color w:val="000000" w:themeColor="text1"/>
          <w:szCs w:val="24"/>
        </w:rPr>
        <w:t>R E S O L U T I V O S</w:t>
      </w:r>
      <w:bookmarkEnd w:id="69"/>
      <w:bookmarkEnd w:id="70"/>
      <w:bookmarkEnd w:id="71"/>
      <w:bookmarkEnd w:id="72"/>
      <w:bookmarkEnd w:id="73"/>
    </w:p>
    <w:p w14:paraId="6305E57C" w14:textId="77777777" w:rsidR="00AE6884" w:rsidRPr="002A32BC" w:rsidRDefault="00AE6884" w:rsidP="002A32BC">
      <w:pPr>
        <w:spacing w:line="360" w:lineRule="auto"/>
        <w:rPr>
          <w:rFonts w:ascii="Palatino Linotype" w:hAnsi="Palatino Linotype"/>
          <w:lang w:val="es-ES"/>
        </w:rPr>
      </w:pPr>
    </w:p>
    <w:p w14:paraId="7441AAF9" w14:textId="0B82BD00" w:rsidR="00AE6884" w:rsidRPr="002A32BC" w:rsidRDefault="00AE6884" w:rsidP="002A32BC">
      <w:pPr>
        <w:pStyle w:val="Sinespaciado"/>
        <w:spacing w:line="360" w:lineRule="auto"/>
        <w:jc w:val="both"/>
        <w:rPr>
          <w:rFonts w:ascii="Palatino Linotype" w:hAnsi="Palatino Linotype"/>
        </w:rPr>
      </w:pPr>
      <w:r w:rsidRPr="002A32BC">
        <w:rPr>
          <w:rFonts w:ascii="Palatino Linotype" w:hAnsi="Palatino Linotype"/>
          <w:b/>
        </w:rPr>
        <w:t xml:space="preserve">PRIMERO. </w:t>
      </w:r>
      <w:r w:rsidRPr="002A32BC">
        <w:rPr>
          <w:rFonts w:ascii="Palatino Linotype" w:hAnsi="Palatino Linotype"/>
        </w:rPr>
        <w:t xml:space="preserve">Se </w:t>
      </w:r>
      <w:r w:rsidRPr="002A32BC">
        <w:rPr>
          <w:rFonts w:ascii="Palatino Linotype" w:hAnsi="Palatino Linotype"/>
          <w:b/>
        </w:rPr>
        <w:t>SOBRESEE</w:t>
      </w:r>
      <w:r w:rsidRPr="002A32BC">
        <w:rPr>
          <w:rFonts w:ascii="Palatino Linotype" w:hAnsi="Palatino Linotype"/>
        </w:rPr>
        <w:t xml:space="preserve"> el recurso de revisión número </w:t>
      </w:r>
      <w:r w:rsidRPr="002A32BC">
        <w:rPr>
          <w:rFonts w:ascii="Palatino Linotype" w:hAnsi="Palatino Linotype"/>
          <w:b/>
        </w:rPr>
        <w:t>0</w:t>
      </w:r>
      <w:r w:rsidR="00AD4911" w:rsidRPr="002A32BC">
        <w:rPr>
          <w:rFonts w:ascii="Palatino Linotype" w:hAnsi="Palatino Linotype"/>
          <w:b/>
        </w:rPr>
        <w:t>6578</w:t>
      </w:r>
      <w:r w:rsidR="00627556" w:rsidRPr="002A32BC">
        <w:rPr>
          <w:rFonts w:ascii="Palatino Linotype" w:hAnsi="Palatino Linotype"/>
          <w:b/>
        </w:rPr>
        <w:t>/</w:t>
      </w:r>
      <w:r w:rsidR="00927D9F" w:rsidRPr="002A32BC">
        <w:rPr>
          <w:rFonts w:ascii="Palatino Linotype" w:hAnsi="Palatino Linotype"/>
          <w:b/>
        </w:rPr>
        <w:t>INFOEM/IP/RR/2019</w:t>
      </w:r>
      <w:r w:rsidRPr="002A32BC">
        <w:rPr>
          <w:rFonts w:ascii="Palatino Linotype" w:hAnsi="Palatino Linotype"/>
        </w:rPr>
        <w:t xml:space="preserve">, </w:t>
      </w:r>
      <w:r w:rsidR="00AD4911" w:rsidRPr="002A32BC">
        <w:rPr>
          <w:rFonts w:ascii="Palatino Linotype" w:hAnsi="Palatino Linotype"/>
        </w:rPr>
        <w:t xml:space="preserve">por </w:t>
      </w:r>
      <w:r w:rsidR="00AD4911" w:rsidRPr="002A32BC">
        <w:rPr>
          <w:rFonts w:ascii="Palatino Linotype" w:hAnsi="Palatino Linotype"/>
          <w:b/>
          <w:bCs/>
        </w:rPr>
        <w:t xml:space="preserve">desistirse expresamente </w:t>
      </w:r>
      <w:r w:rsidR="00AD4911" w:rsidRPr="002A32BC">
        <w:rPr>
          <w:rFonts w:ascii="Palatino Linotype" w:hAnsi="Palatino Linotype"/>
        </w:rPr>
        <w:t xml:space="preserve">el </w:t>
      </w:r>
      <w:r w:rsidR="00AD4911" w:rsidRPr="002A32BC">
        <w:rPr>
          <w:rFonts w:ascii="Palatino Linotype" w:hAnsi="Palatino Linotype"/>
          <w:b/>
          <w:bCs/>
        </w:rPr>
        <w:t>RECURRENTE</w:t>
      </w:r>
      <w:r w:rsidR="00AD4911" w:rsidRPr="002A32BC">
        <w:rPr>
          <w:rFonts w:ascii="Palatino Linotype" w:hAnsi="Palatino Linotype"/>
        </w:rPr>
        <w:t xml:space="preserve">, </w:t>
      </w:r>
      <w:r w:rsidRPr="002A32BC">
        <w:rPr>
          <w:rFonts w:ascii="Palatino Linotype" w:hAnsi="Palatino Linotype"/>
        </w:rPr>
        <w:t xml:space="preserve">en términos </w:t>
      </w:r>
      <w:r w:rsidR="00627556" w:rsidRPr="002A32BC">
        <w:rPr>
          <w:rFonts w:ascii="Palatino Linotype" w:hAnsi="Palatino Linotype"/>
        </w:rPr>
        <w:t xml:space="preserve">del </w:t>
      </w:r>
      <w:r w:rsidR="00627556" w:rsidRPr="002A32BC">
        <w:rPr>
          <w:rFonts w:ascii="Palatino Linotype" w:hAnsi="Palatino Linotype"/>
          <w:b/>
          <w:bCs/>
        </w:rPr>
        <w:t>Considerando</w:t>
      </w:r>
      <w:r w:rsidRPr="002A32BC">
        <w:rPr>
          <w:rFonts w:ascii="Palatino Linotype" w:hAnsi="Palatino Linotype"/>
          <w:b/>
          <w:bCs/>
        </w:rPr>
        <w:t xml:space="preserve"> </w:t>
      </w:r>
      <w:r w:rsidRPr="002A32BC">
        <w:rPr>
          <w:rFonts w:ascii="Palatino Linotype" w:hAnsi="Palatino Linotype"/>
          <w:b/>
        </w:rPr>
        <w:t>TERCERO</w:t>
      </w:r>
      <w:r w:rsidRPr="002A32BC">
        <w:rPr>
          <w:rFonts w:ascii="Palatino Linotype" w:hAnsi="Palatino Linotype"/>
        </w:rPr>
        <w:t xml:space="preserve"> de la presente resolución.</w:t>
      </w:r>
    </w:p>
    <w:p w14:paraId="16490600" w14:textId="77777777" w:rsidR="00AE6884" w:rsidRPr="002A32BC" w:rsidRDefault="00AE6884" w:rsidP="002A32BC">
      <w:pPr>
        <w:pStyle w:val="Sinespaciado"/>
        <w:spacing w:line="360" w:lineRule="auto"/>
        <w:jc w:val="both"/>
        <w:rPr>
          <w:rFonts w:ascii="Palatino Linotype" w:hAnsi="Palatino Linotype"/>
        </w:rPr>
      </w:pPr>
    </w:p>
    <w:p w14:paraId="0A77E513" w14:textId="77777777" w:rsidR="00AE6884" w:rsidRPr="002A32BC" w:rsidRDefault="00AE6884" w:rsidP="002A32BC">
      <w:pPr>
        <w:pStyle w:val="Sinespaciado"/>
        <w:spacing w:line="360" w:lineRule="auto"/>
        <w:jc w:val="both"/>
        <w:rPr>
          <w:rFonts w:ascii="Palatino Linotype" w:eastAsia="Calibri" w:hAnsi="Palatino Linotype" w:cs="Arial"/>
          <w:b/>
          <w:bCs/>
          <w:lang w:val="es-ES"/>
        </w:rPr>
      </w:pPr>
      <w:r w:rsidRPr="002A32BC">
        <w:rPr>
          <w:rFonts w:ascii="Palatino Linotype" w:eastAsia="Calibri" w:hAnsi="Palatino Linotype" w:cs="Arial"/>
          <w:b/>
          <w:bCs/>
          <w:lang w:val="es-ES"/>
        </w:rPr>
        <w:t xml:space="preserve">SEGUNDO. REMÍTASE </w:t>
      </w:r>
      <w:r w:rsidRPr="002A32BC">
        <w:rPr>
          <w:rFonts w:ascii="Palatino Linotype" w:eastAsia="Calibri" w:hAnsi="Palatino Linotype" w:cs="Arial"/>
          <w:bCs/>
          <w:lang w:val="es-ES"/>
        </w:rPr>
        <w:t xml:space="preserve">a través del Sistema de Acceso a la Información Mexiquense </w:t>
      </w:r>
      <w:r w:rsidRPr="002A32BC">
        <w:rPr>
          <w:rFonts w:ascii="Palatino Linotype" w:eastAsia="Calibri" w:hAnsi="Palatino Linotype" w:cs="Arial"/>
          <w:b/>
          <w:bCs/>
          <w:lang w:val="es-ES"/>
        </w:rPr>
        <w:t xml:space="preserve">(SAIMEX) </w:t>
      </w:r>
      <w:r w:rsidRPr="002A32BC">
        <w:rPr>
          <w:rFonts w:ascii="Palatino Linotype" w:eastAsia="Calibri" w:hAnsi="Palatino Linotype" w:cs="Arial"/>
          <w:bCs/>
          <w:lang w:val="es-ES"/>
        </w:rPr>
        <w:t>la presente resolución al Titular de la Unidad de Transparencia del</w:t>
      </w:r>
      <w:r w:rsidRPr="002A32BC">
        <w:rPr>
          <w:rFonts w:ascii="Palatino Linotype" w:eastAsia="Calibri" w:hAnsi="Palatino Linotype" w:cs="Arial"/>
          <w:b/>
          <w:bCs/>
          <w:lang w:val="es-ES"/>
        </w:rPr>
        <w:t xml:space="preserve"> SUJETO OBLIGADO. </w:t>
      </w:r>
    </w:p>
    <w:p w14:paraId="349BD0C9" w14:textId="77777777" w:rsidR="00AE6884" w:rsidRPr="002A32BC" w:rsidRDefault="00AE6884" w:rsidP="002A32BC">
      <w:pPr>
        <w:pStyle w:val="Sinespaciado"/>
        <w:spacing w:line="360" w:lineRule="auto"/>
        <w:jc w:val="both"/>
        <w:rPr>
          <w:rFonts w:ascii="Palatino Linotype" w:eastAsia="Palatino Linotype" w:hAnsi="Palatino Linotype" w:cs="Palatino Linotype"/>
          <w:b/>
        </w:rPr>
      </w:pPr>
    </w:p>
    <w:p w14:paraId="58A5826A" w14:textId="725163D9" w:rsidR="00AE6884" w:rsidRPr="002A32BC" w:rsidRDefault="00AE6884" w:rsidP="002A32BC">
      <w:pPr>
        <w:pStyle w:val="Sinespaciado"/>
        <w:spacing w:line="360" w:lineRule="auto"/>
        <w:jc w:val="both"/>
        <w:rPr>
          <w:rFonts w:ascii="Palatino Linotype" w:eastAsia="Times New Roman" w:hAnsi="Palatino Linotype" w:cs="Times New Roman"/>
          <w:color w:val="222222"/>
          <w:lang w:val="es-ES" w:eastAsia="es-MX"/>
        </w:rPr>
      </w:pPr>
      <w:r w:rsidRPr="002A32BC">
        <w:rPr>
          <w:rFonts w:ascii="Palatino Linotype" w:eastAsia="Times New Roman" w:hAnsi="Palatino Linotype" w:cs="Arial"/>
          <w:b/>
        </w:rPr>
        <w:t xml:space="preserve">TERCERO. </w:t>
      </w:r>
      <w:r w:rsidRPr="002A32BC">
        <w:rPr>
          <w:rFonts w:ascii="Palatino Linotype" w:eastAsia="Times New Roman" w:hAnsi="Palatino Linotype" w:cs="Times New Roman"/>
          <w:b/>
          <w:bCs/>
          <w:color w:val="222222"/>
          <w:lang w:val="es-ES"/>
        </w:rPr>
        <w:t xml:space="preserve">Notifíquese </w:t>
      </w:r>
      <w:r w:rsidRPr="002A32BC">
        <w:rPr>
          <w:rFonts w:ascii="Palatino Linotype" w:eastAsia="Times New Roman" w:hAnsi="Palatino Linotype" w:cs="Times New Roman"/>
          <w:bCs/>
          <w:color w:val="222222"/>
          <w:lang w:val="es-ES"/>
        </w:rPr>
        <w:t>a</w:t>
      </w:r>
      <w:r w:rsidR="00627556" w:rsidRPr="002A32BC">
        <w:rPr>
          <w:rFonts w:ascii="Palatino Linotype" w:eastAsia="Times New Roman" w:hAnsi="Palatino Linotype" w:cs="Times New Roman"/>
          <w:bCs/>
          <w:color w:val="222222"/>
          <w:lang w:val="es-ES"/>
        </w:rPr>
        <w:t>l</w:t>
      </w:r>
      <w:r w:rsidRPr="002A32BC">
        <w:rPr>
          <w:rFonts w:ascii="Palatino Linotype" w:eastAsia="Times New Roman" w:hAnsi="Palatino Linotype" w:cs="Times New Roman"/>
          <w:bCs/>
          <w:color w:val="222222"/>
          <w:lang w:val="es-ES"/>
        </w:rPr>
        <w:t xml:space="preserve"> </w:t>
      </w:r>
      <w:r w:rsidR="00450211" w:rsidRPr="00450211">
        <w:rPr>
          <w:rFonts w:ascii="Palatino Linotype" w:hAnsi="Palatino Linotype"/>
          <w:b/>
          <w:highlight w:val="black"/>
        </w:rPr>
        <w:t>----------------------------------</w:t>
      </w:r>
      <w:r w:rsidR="00AD4911" w:rsidRPr="002A32BC">
        <w:rPr>
          <w:rFonts w:ascii="Palatino Linotype" w:hAnsi="Palatino Linotype"/>
          <w:b/>
        </w:rPr>
        <w:t xml:space="preserve"> </w:t>
      </w:r>
      <w:r w:rsidRPr="002A32BC">
        <w:rPr>
          <w:rFonts w:ascii="Palatino Linotype" w:hAnsi="Palatino Linotype"/>
        </w:rPr>
        <w:t>la</w:t>
      </w:r>
      <w:r w:rsidRPr="002A32BC">
        <w:rPr>
          <w:rFonts w:ascii="Palatino Linotype" w:eastAsia="Times New Roman" w:hAnsi="Palatino Linotype" w:cs="Times New Roman"/>
          <w:color w:val="222222"/>
          <w:lang w:val="es-ES" w:eastAsia="es-MX"/>
        </w:rPr>
        <w:t xml:space="preserve"> presente resolución.</w:t>
      </w:r>
    </w:p>
    <w:p w14:paraId="6088FCB7" w14:textId="77777777" w:rsidR="00AE6884" w:rsidRPr="002A32BC" w:rsidRDefault="00AE6884" w:rsidP="002A32BC">
      <w:pPr>
        <w:pStyle w:val="Sinespaciado"/>
        <w:spacing w:line="360" w:lineRule="auto"/>
        <w:jc w:val="both"/>
        <w:rPr>
          <w:rFonts w:ascii="Palatino Linotype" w:eastAsia="Times New Roman" w:hAnsi="Palatino Linotype" w:cs="Times New Roman"/>
          <w:color w:val="222222"/>
          <w:lang w:val="es-ES" w:eastAsia="es-MX"/>
        </w:rPr>
      </w:pPr>
    </w:p>
    <w:p w14:paraId="6605D675" w14:textId="157CAD19" w:rsidR="00AE6884" w:rsidRPr="002A32BC" w:rsidRDefault="00AE6884" w:rsidP="002A32BC">
      <w:pPr>
        <w:shd w:val="clear" w:color="auto" w:fill="FFFFFF"/>
        <w:spacing w:line="360" w:lineRule="auto"/>
        <w:jc w:val="both"/>
        <w:rPr>
          <w:rFonts w:ascii="Palatino Linotype" w:eastAsia="MS Mincho" w:hAnsi="Palatino Linotype" w:cs="Times New Roman"/>
          <w:lang w:val="es-ES"/>
        </w:rPr>
      </w:pPr>
      <w:r w:rsidRPr="002A32BC">
        <w:rPr>
          <w:rFonts w:ascii="Palatino Linotype" w:eastAsia="MS Mincho" w:hAnsi="Palatino Linotype" w:cs="Times New Roman"/>
          <w:b/>
          <w:lang w:val="es-MX"/>
        </w:rPr>
        <w:t>CUARTO.</w:t>
      </w:r>
      <w:r w:rsidRPr="002A32BC">
        <w:rPr>
          <w:rFonts w:ascii="Palatino Linotype" w:eastAsia="MS Mincho" w:hAnsi="Palatino Linotype" w:cs="Times New Roman"/>
          <w:lang w:val="es-MX"/>
        </w:rPr>
        <w:t xml:space="preserve"> </w:t>
      </w:r>
      <w:r w:rsidRPr="002A32BC">
        <w:rPr>
          <w:rFonts w:ascii="Palatino Linotype" w:eastAsia="MS Mincho" w:hAnsi="Palatino Linotype" w:cs="Times New Roman"/>
          <w:lang w:val="es-ES"/>
        </w:rPr>
        <w:t>Se hace del conocimiento de</w:t>
      </w:r>
      <w:r w:rsidR="00627556" w:rsidRPr="002A32BC">
        <w:rPr>
          <w:rFonts w:ascii="Palatino Linotype" w:eastAsia="MS Mincho" w:hAnsi="Palatino Linotype" w:cs="Times New Roman"/>
          <w:lang w:val="es-ES"/>
        </w:rPr>
        <w:t>l</w:t>
      </w:r>
      <w:r w:rsidRPr="002A32BC">
        <w:rPr>
          <w:rFonts w:ascii="Palatino Linotype" w:eastAsia="MS Mincho" w:hAnsi="Palatino Linotype" w:cs="Times New Roman"/>
          <w:lang w:val="es-ES"/>
        </w:rPr>
        <w:t xml:space="preserve"> </w:t>
      </w:r>
      <w:r w:rsidR="00450211" w:rsidRPr="00450211">
        <w:rPr>
          <w:rFonts w:ascii="Palatino Linotype" w:hAnsi="Palatino Linotype"/>
          <w:b/>
          <w:highlight w:val="black"/>
        </w:rPr>
        <w:t>-----</w:t>
      </w:r>
      <w:r w:rsidR="00450211">
        <w:rPr>
          <w:rFonts w:ascii="Palatino Linotype" w:hAnsi="Palatino Linotype"/>
          <w:b/>
          <w:highlight w:val="black"/>
        </w:rPr>
        <w:t>--</w:t>
      </w:r>
      <w:r w:rsidR="00450211" w:rsidRPr="00450211">
        <w:rPr>
          <w:rFonts w:ascii="Palatino Linotype" w:hAnsi="Palatino Linotype"/>
          <w:b/>
          <w:highlight w:val="black"/>
        </w:rPr>
        <w:t>-----------------------------</w:t>
      </w:r>
      <w:r w:rsidRPr="002A32BC">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2A32BC">
        <w:rPr>
          <w:rFonts w:ascii="Palatino Linotype" w:eastAsia="MS Mincho" w:hAnsi="Palatino Linotype" w:cs="Times New Roman"/>
          <w:bCs/>
          <w:lang w:val="es-ES"/>
        </w:rPr>
        <w:t>vía juicio de amparo</w:t>
      </w:r>
      <w:r w:rsidRPr="002A32BC">
        <w:rPr>
          <w:rFonts w:ascii="Palatino Linotype" w:eastAsia="MS Mincho" w:hAnsi="Palatino Linotype" w:cs="Times New Roman"/>
          <w:lang w:val="es-ES"/>
        </w:rPr>
        <w:t> en los términos de las leyes aplicables.</w:t>
      </w:r>
    </w:p>
    <w:p w14:paraId="1C9B8171" w14:textId="77777777" w:rsidR="00D12C15" w:rsidRPr="002A32BC" w:rsidRDefault="00D12C15" w:rsidP="002A32BC">
      <w:pPr>
        <w:spacing w:line="360" w:lineRule="auto"/>
        <w:ind w:right="49"/>
        <w:jc w:val="both"/>
        <w:rPr>
          <w:rFonts w:ascii="Palatino Linotype" w:eastAsia="MS Mincho" w:hAnsi="Palatino Linotype" w:cs="Times New Roman"/>
          <w:color w:val="000000" w:themeColor="text1"/>
        </w:rPr>
      </w:pPr>
    </w:p>
    <w:p w14:paraId="14F331D7" w14:textId="6757FB60" w:rsidR="00D12C15" w:rsidRPr="002A32BC" w:rsidRDefault="00D12C15" w:rsidP="002A32BC">
      <w:pPr>
        <w:spacing w:line="360" w:lineRule="auto"/>
        <w:ind w:right="49"/>
        <w:jc w:val="both"/>
        <w:rPr>
          <w:rFonts w:ascii="Palatino Linotype" w:hAnsi="Palatino Linotype" w:cs="Arial"/>
        </w:rPr>
      </w:pPr>
      <w:r w:rsidRPr="002A32BC">
        <w:rPr>
          <w:rFonts w:ascii="Palatino Linotype" w:hAnsi="Palatino Linotype" w:cs="Arial"/>
        </w:rPr>
        <w:t>ASÍ LO RESUELVE, POR UNANIMIDAD DE VOTOS, EL PLENO DEL</w:t>
      </w:r>
      <w:r w:rsidRPr="002A32BC">
        <w:rPr>
          <w:rFonts w:ascii="Palatino Linotype" w:eastAsia="Arial Unicode MS" w:hAnsi="Palatino Linotype" w:cs="Arial"/>
        </w:rPr>
        <w:t xml:space="preserve"> INSTITUTO DE TRANSPARENCIA, ACCESO A LA INFORMACIÓN PÚBLICA Y PROTECCIÓN DE DATOS PERSONALES DEL ESTADO DE MÉXICO Y MUNICIPIOS</w:t>
      </w:r>
      <w:r w:rsidRPr="002A32BC">
        <w:rPr>
          <w:rFonts w:ascii="Palatino Linotype" w:hAnsi="Palatino Linotype" w:cs="Arial"/>
        </w:rPr>
        <w:t>, CONFORMADO POR LOS COMISIONADOS ZULEMA MARTÍNEZ SÁNCHEZ; EVA ABAID YAPUR; JOSÉ GUADALUPE LUNA HERNÁNDEZ; JAVIER MARTÍNEZ CRUZ Y LUIS GUST</w:t>
      </w:r>
      <w:r w:rsidR="002A32BC">
        <w:rPr>
          <w:rFonts w:ascii="Palatino Linotype" w:hAnsi="Palatino Linotype" w:cs="Arial"/>
        </w:rPr>
        <w:t>AVO PARRA NORIEGA; EN LA TRIGÉSIMA OCTAVA</w:t>
      </w:r>
      <w:r w:rsidRPr="002A32BC">
        <w:rPr>
          <w:rFonts w:ascii="Palatino Linotype" w:hAnsi="Palatino Linotype" w:cs="Arial"/>
        </w:rPr>
        <w:t xml:space="preserve"> SESIÓN ORDINARIA</w:t>
      </w:r>
      <w:r w:rsidR="002A32BC">
        <w:rPr>
          <w:rFonts w:ascii="Palatino Linotype" w:hAnsi="Palatino Linotype" w:cs="Arial"/>
        </w:rPr>
        <w:t xml:space="preserve"> CELEBRADA EL DIECISÉIS DE OCTUBRE</w:t>
      </w:r>
      <w:r w:rsidRPr="002A32BC">
        <w:rPr>
          <w:rFonts w:ascii="Palatino Linotype" w:hAnsi="Palatino Linotype" w:cs="Arial"/>
        </w:rPr>
        <w:t xml:space="preserve"> DE DOS MIL DIECINUEVE ANTE EL SECRETARIO TÉCNICO DEL PLENO, ALEXIS TAPIA RAMÍREZ.</w:t>
      </w:r>
    </w:p>
    <w:tbl>
      <w:tblPr>
        <w:tblStyle w:val="Tablaconcuadrcula111"/>
        <w:tblW w:w="892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678"/>
      </w:tblGrid>
      <w:tr w:rsidR="00D12C15" w:rsidRPr="002A32BC" w14:paraId="116AF8F2" w14:textId="77777777" w:rsidTr="00CF33E5">
        <w:trPr>
          <w:trHeight w:val="1694"/>
        </w:trPr>
        <w:tc>
          <w:tcPr>
            <w:tcW w:w="8926" w:type="dxa"/>
            <w:gridSpan w:val="2"/>
            <w:vAlign w:val="center"/>
          </w:tcPr>
          <w:p w14:paraId="267ADD55" w14:textId="77777777" w:rsidR="00D12C15" w:rsidRPr="002A32BC" w:rsidRDefault="00D12C15" w:rsidP="002A32BC">
            <w:pPr>
              <w:spacing w:line="360" w:lineRule="auto"/>
              <w:rPr>
                <w:rFonts w:ascii="Palatino Linotype" w:hAnsi="Palatino Linotype" w:cs="Times New Roman"/>
                <w:b/>
                <w:color w:val="000000"/>
              </w:rPr>
            </w:pPr>
          </w:p>
          <w:p w14:paraId="3CC42C7E" w14:textId="77777777" w:rsidR="00D12C15" w:rsidRDefault="00D12C15" w:rsidP="002A32BC">
            <w:pPr>
              <w:spacing w:line="360" w:lineRule="auto"/>
              <w:rPr>
                <w:rFonts w:ascii="Palatino Linotype" w:hAnsi="Palatino Linotype" w:cs="Times New Roman"/>
                <w:b/>
                <w:color w:val="000000"/>
              </w:rPr>
            </w:pPr>
          </w:p>
          <w:p w14:paraId="35537827" w14:textId="77777777" w:rsidR="002A32BC" w:rsidRDefault="002A32BC" w:rsidP="002A32BC">
            <w:pPr>
              <w:spacing w:line="360" w:lineRule="auto"/>
              <w:rPr>
                <w:rFonts w:ascii="Palatino Linotype" w:hAnsi="Palatino Linotype" w:cs="Times New Roman"/>
                <w:b/>
                <w:color w:val="000000"/>
              </w:rPr>
            </w:pPr>
          </w:p>
          <w:p w14:paraId="5E3547AF" w14:textId="77777777" w:rsidR="002A32BC" w:rsidRPr="002A32BC" w:rsidRDefault="002A32BC" w:rsidP="002A32BC">
            <w:pPr>
              <w:spacing w:line="360" w:lineRule="auto"/>
              <w:rPr>
                <w:rFonts w:ascii="Palatino Linotype" w:hAnsi="Palatino Linotype" w:cs="Times New Roman"/>
                <w:b/>
                <w:color w:val="000000"/>
              </w:rPr>
            </w:pPr>
          </w:p>
          <w:p w14:paraId="5289D36E" w14:textId="77777777" w:rsidR="00D12C15" w:rsidRPr="002A32BC" w:rsidRDefault="00D12C15" w:rsidP="002A32BC">
            <w:pPr>
              <w:spacing w:line="360" w:lineRule="auto"/>
              <w:jc w:val="center"/>
              <w:rPr>
                <w:rFonts w:ascii="Palatino Linotype" w:hAnsi="Palatino Linotype" w:cs="Times New Roman"/>
                <w:b/>
                <w:color w:val="000000"/>
              </w:rPr>
            </w:pPr>
            <w:r w:rsidRPr="002A32BC">
              <w:rPr>
                <w:rFonts w:ascii="Palatino Linotype" w:hAnsi="Palatino Linotype" w:cs="Times New Roman"/>
                <w:b/>
                <w:color w:val="000000"/>
              </w:rPr>
              <w:t>Zulema Martínez Sánchez</w:t>
            </w:r>
          </w:p>
          <w:p w14:paraId="0C80FCBA" w14:textId="77777777" w:rsidR="00D12C15" w:rsidRPr="002A32BC" w:rsidRDefault="00D12C15" w:rsidP="002A32BC">
            <w:pPr>
              <w:spacing w:line="360" w:lineRule="auto"/>
              <w:jc w:val="center"/>
              <w:rPr>
                <w:rFonts w:ascii="Palatino Linotype" w:hAnsi="Palatino Linotype" w:cs="Times New Roman"/>
                <w:color w:val="000000"/>
              </w:rPr>
            </w:pPr>
            <w:r w:rsidRPr="002A32BC">
              <w:rPr>
                <w:rFonts w:ascii="Palatino Linotype" w:hAnsi="Palatino Linotype" w:cs="Times New Roman"/>
                <w:color w:val="000000"/>
              </w:rPr>
              <w:t>Comisionada Presidenta</w:t>
            </w:r>
          </w:p>
          <w:p w14:paraId="4B6C3646" w14:textId="77777777" w:rsidR="00D12C15" w:rsidRPr="002A32BC" w:rsidRDefault="00D12C15" w:rsidP="002A32BC">
            <w:pPr>
              <w:spacing w:line="360" w:lineRule="auto"/>
              <w:jc w:val="center"/>
              <w:rPr>
                <w:rFonts w:ascii="Palatino Linotype" w:hAnsi="Palatino Linotype" w:cs="Times New Roman"/>
                <w:color w:val="000000"/>
              </w:rPr>
            </w:pPr>
            <w:r w:rsidRPr="002A32BC">
              <w:rPr>
                <w:rFonts w:ascii="Palatino Linotype" w:hAnsi="Palatino Linotype" w:cs="Times New Roman"/>
                <w:color w:val="000000"/>
              </w:rPr>
              <w:t>(Rúbrica)</w:t>
            </w:r>
          </w:p>
        </w:tc>
      </w:tr>
      <w:tr w:rsidR="00D12C15" w:rsidRPr="002A32BC" w14:paraId="5E4292CB" w14:textId="77777777" w:rsidTr="00CF33E5">
        <w:trPr>
          <w:trHeight w:val="2021"/>
        </w:trPr>
        <w:tc>
          <w:tcPr>
            <w:tcW w:w="4248" w:type="dxa"/>
            <w:vAlign w:val="center"/>
          </w:tcPr>
          <w:p w14:paraId="61D1275E" w14:textId="77777777" w:rsidR="00D12C15" w:rsidRPr="002A32BC" w:rsidRDefault="00D12C15" w:rsidP="002A32BC">
            <w:pPr>
              <w:spacing w:line="360" w:lineRule="auto"/>
              <w:rPr>
                <w:rFonts w:ascii="Palatino Linotype" w:hAnsi="Palatino Linotype" w:cs="Times New Roman"/>
                <w:b/>
                <w:color w:val="000000"/>
              </w:rPr>
            </w:pPr>
          </w:p>
          <w:p w14:paraId="57D62302" w14:textId="77777777" w:rsidR="00D12C15" w:rsidRPr="002A32BC" w:rsidRDefault="00D12C15" w:rsidP="002A32BC">
            <w:pPr>
              <w:spacing w:line="360" w:lineRule="auto"/>
              <w:rPr>
                <w:rFonts w:ascii="Palatino Linotype" w:hAnsi="Palatino Linotype" w:cs="Times New Roman"/>
                <w:b/>
                <w:color w:val="000000"/>
              </w:rPr>
            </w:pPr>
          </w:p>
          <w:p w14:paraId="425C47E2" w14:textId="77777777" w:rsidR="00D12C15" w:rsidRPr="002A32BC" w:rsidRDefault="00D12C15" w:rsidP="002A32BC">
            <w:pPr>
              <w:spacing w:line="360" w:lineRule="auto"/>
              <w:jc w:val="center"/>
              <w:rPr>
                <w:rFonts w:ascii="Palatino Linotype" w:hAnsi="Palatino Linotype" w:cs="Times New Roman"/>
                <w:b/>
                <w:color w:val="000000"/>
              </w:rPr>
            </w:pPr>
            <w:r w:rsidRPr="002A32BC">
              <w:rPr>
                <w:rFonts w:ascii="Palatino Linotype" w:hAnsi="Palatino Linotype" w:cs="Times New Roman"/>
                <w:b/>
                <w:color w:val="000000"/>
              </w:rPr>
              <w:t xml:space="preserve">Eva </w:t>
            </w:r>
            <w:proofErr w:type="spellStart"/>
            <w:r w:rsidRPr="002A32BC">
              <w:rPr>
                <w:rFonts w:ascii="Palatino Linotype" w:hAnsi="Palatino Linotype" w:cs="Times New Roman"/>
                <w:b/>
                <w:color w:val="000000"/>
              </w:rPr>
              <w:t>Abaid</w:t>
            </w:r>
            <w:proofErr w:type="spellEnd"/>
            <w:r w:rsidRPr="002A32BC">
              <w:rPr>
                <w:rFonts w:ascii="Palatino Linotype" w:hAnsi="Palatino Linotype" w:cs="Times New Roman"/>
                <w:b/>
                <w:color w:val="000000"/>
              </w:rPr>
              <w:t xml:space="preserve"> </w:t>
            </w:r>
            <w:proofErr w:type="spellStart"/>
            <w:r w:rsidRPr="002A32BC">
              <w:rPr>
                <w:rFonts w:ascii="Palatino Linotype" w:hAnsi="Palatino Linotype" w:cs="Times New Roman"/>
                <w:b/>
                <w:color w:val="000000"/>
              </w:rPr>
              <w:t>Yapur</w:t>
            </w:r>
            <w:proofErr w:type="spellEnd"/>
          </w:p>
          <w:p w14:paraId="693E882F" w14:textId="77777777" w:rsidR="00D12C15" w:rsidRPr="002A32BC" w:rsidRDefault="00D12C15" w:rsidP="002A32BC">
            <w:pPr>
              <w:spacing w:line="360" w:lineRule="auto"/>
              <w:jc w:val="center"/>
              <w:rPr>
                <w:rFonts w:ascii="Palatino Linotype" w:hAnsi="Palatino Linotype" w:cs="Times New Roman"/>
                <w:color w:val="000000"/>
              </w:rPr>
            </w:pPr>
            <w:r w:rsidRPr="002A32BC">
              <w:rPr>
                <w:rFonts w:ascii="Palatino Linotype" w:hAnsi="Palatino Linotype" w:cs="Times New Roman"/>
                <w:color w:val="000000"/>
              </w:rPr>
              <w:t>Comisionada</w:t>
            </w:r>
          </w:p>
          <w:p w14:paraId="1EFB602C" w14:textId="77777777" w:rsidR="00D12C15" w:rsidRPr="002A32BC" w:rsidRDefault="00D12C15" w:rsidP="002A32BC">
            <w:pPr>
              <w:spacing w:line="360" w:lineRule="auto"/>
              <w:jc w:val="center"/>
              <w:rPr>
                <w:rFonts w:ascii="Palatino Linotype" w:hAnsi="Palatino Linotype" w:cs="Times New Roman"/>
                <w:color w:val="000000"/>
              </w:rPr>
            </w:pPr>
            <w:r w:rsidRPr="002A32BC">
              <w:rPr>
                <w:rFonts w:ascii="Palatino Linotype" w:hAnsi="Palatino Linotype" w:cs="Times New Roman"/>
                <w:color w:val="000000"/>
              </w:rPr>
              <w:t>(Rúbrica)</w:t>
            </w:r>
          </w:p>
        </w:tc>
        <w:tc>
          <w:tcPr>
            <w:tcW w:w="4678" w:type="dxa"/>
            <w:vAlign w:val="center"/>
          </w:tcPr>
          <w:p w14:paraId="4D09EF8C" w14:textId="77777777" w:rsidR="00D12C15" w:rsidRPr="002A32BC" w:rsidRDefault="00D12C15" w:rsidP="002A32BC">
            <w:pPr>
              <w:spacing w:line="360" w:lineRule="auto"/>
              <w:rPr>
                <w:rFonts w:ascii="Palatino Linotype" w:hAnsi="Palatino Linotype" w:cs="Times New Roman"/>
                <w:b/>
                <w:color w:val="000000"/>
              </w:rPr>
            </w:pPr>
          </w:p>
          <w:p w14:paraId="2FE02C26" w14:textId="77777777" w:rsidR="00D12C15" w:rsidRPr="002A32BC" w:rsidRDefault="00D12C15" w:rsidP="002A32BC">
            <w:pPr>
              <w:spacing w:line="360" w:lineRule="auto"/>
              <w:rPr>
                <w:rFonts w:ascii="Palatino Linotype" w:hAnsi="Palatino Linotype" w:cs="Times New Roman"/>
                <w:b/>
                <w:color w:val="000000"/>
              </w:rPr>
            </w:pPr>
          </w:p>
          <w:p w14:paraId="71A71047" w14:textId="77777777" w:rsidR="00D12C15" w:rsidRPr="002A32BC" w:rsidRDefault="00D12C15" w:rsidP="002A32BC">
            <w:pPr>
              <w:spacing w:line="360" w:lineRule="auto"/>
              <w:jc w:val="center"/>
              <w:rPr>
                <w:rFonts w:ascii="Palatino Linotype" w:hAnsi="Palatino Linotype" w:cs="Times New Roman"/>
                <w:b/>
                <w:color w:val="000000"/>
              </w:rPr>
            </w:pPr>
            <w:r w:rsidRPr="002A32BC">
              <w:rPr>
                <w:rFonts w:ascii="Palatino Linotype" w:hAnsi="Palatino Linotype" w:cs="Times New Roman"/>
                <w:b/>
                <w:color w:val="000000"/>
              </w:rPr>
              <w:t>José Guadalupe Luna Hernández</w:t>
            </w:r>
          </w:p>
          <w:p w14:paraId="31287592" w14:textId="77777777" w:rsidR="00D12C15" w:rsidRPr="002A32BC" w:rsidRDefault="00D12C15" w:rsidP="002A32BC">
            <w:pPr>
              <w:spacing w:line="360" w:lineRule="auto"/>
              <w:jc w:val="center"/>
              <w:rPr>
                <w:rFonts w:ascii="Palatino Linotype" w:hAnsi="Palatino Linotype" w:cs="Times New Roman"/>
                <w:color w:val="000000"/>
              </w:rPr>
            </w:pPr>
            <w:r w:rsidRPr="002A32BC">
              <w:rPr>
                <w:rFonts w:ascii="Palatino Linotype" w:hAnsi="Palatino Linotype" w:cs="Times New Roman"/>
                <w:color w:val="000000"/>
              </w:rPr>
              <w:t>Comisionado</w:t>
            </w:r>
          </w:p>
          <w:p w14:paraId="78332C97" w14:textId="77777777" w:rsidR="00D12C15" w:rsidRPr="002A32BC" w:rsidRDefault="00D12C15" w:rsidP="002A32BC">
            <w:pPr>
              <w:spacing w:line="360" w:lineRule="auto"/>
              <w:jc w:val="center"/>
              <w:rPr>
                <w:rFonts w:ascii="Palatino Linotype" w:hAnsi="Palatino Linotype" w:cs="Times New Roman"/>
                <w:color w:val="000000"/>
              </w:rPr>
            </w:pPr>
            <w:r w:rsidRPr="002A32BC">
              <w:rPr>
                <w:rFonts w:ascii="Palatino Linotype" w:hAnsi="Palatino Linotype" w:cs="Times New Roman"/>
                <w:color w:val="000000"/>
              </w:rPr>
              <w:t>(Rúbrica)</w:t>
            </w:r>
          </w:p>
        </w:tc>
      </w:tr>
      <w:tr w:rsidR="00D12C15" w:rsidRPr="002A32BC" w14:paraId="48B3204B" w14:textId="77777777" w:rsidTr="00CF33E5">
        <w:trPr>
          <w:trHeight w:val="2104"/>
        </w:trPr>
        <w:tc>
          <w:tcPr>
            <w:tcW w:w="4248" w:type="dxa"/>
            <w:vAlign w:val="center"/>
          </w:tcPr>
          <w:p w14:paraId="7840ECE4" w14:textId="77777777" w:rsidR="00D12C15" w:rsidRPr="002A32BC" w:rsidRDefault="00D12C15" w:rsidP="002A32BC">
            <w:pPr>
              <w:spacing w:line="360" w:lineRule="auto"/>
              <w:rPr>
                <w:rFonts w:ascii="Palatino Linotype" w:hAnsi="Palatino Linotype" w:cs="Times New Roman"/>
                <w:b/>
                <w:color w:val="000000"/>
              </w:rPr>
            </w:pPr>
          </w:p>
          <w:p w14:paraId="71402BFF" w14:textId="77777777" w:rsidR="00CF33E5" w:rsidRPr="002A32BC" w:rsidRDefault="00CF33E5" w:rsidP="002A32BC">
            <w:pPr>
              <w:spacing w:line="360" w:lineRule="auto"/>
              <w:rPr>
                <w:rFonts w:ascii="Palatino Linotype" w:hAnsi="Palatino Linotype" w:cs="Times New Roman"/>
                <w:b/>
                <w:color w:val="000000"/>
              </w:rPr>
            </w:pPr>
          </w:p>
          <w:p w14:paraId="2159D67C" w14:textId="77777777" w:rsidR="00D12C15" w:rsidRPr="002A32BC" w:rsidRDefault="00D12C15" w:rsidP="002A32BC">
            <w:pPr>
              <w:spacing w:line="360" w:lineRule="auto"/>
              <w:rPr>
                <w:rFonts w:ascii="Palatino Linotype" w:hAnsi="Palatino Linotype" w:cs="Times New Roman"/>
                <w:b/>
                <w:color w:val="000000"/>
              </w:rPr>
            </w:pPr>
          </w:p>
          <w:p w14:paraId="6DCCEFDF" w14:textId="77777777" w:rsidR="00D12C15" w:rsidRPr="002A32BC" w:rsidRDefault="00D12C15" w:rsidP="002A32BC">
            <w:pPr>
              <w:spacing w:line="360" w:lineRule="auto"/>
              <w:jc w:val="center"/>
              <w:rPr>
                <w:rFonts w:ascii="Palatino Linotype" w:hAnsi="Palatino Linotype" w:cs="Times New Roman"/>
                <w:b/>
                <w:color w:val="000000"/>
              </w:rPr>
            </w:pPr>
            <w:r w:rsidRPr="002A32BC">
              <w:rPr>
                <w:rFonts w:ascii="Palatino Linotype" w:hAnsi="Palatino Linotype" w:cs="Times New Roman"/>
                <w:b/>
                <w:color w:val="000000"/>
              </w:rPr>
              <w:t>Javier Martínez Cruz</w:t>
            </w:r>
          </w:p>
          <w:p w14:paraId="6A1B2064" w14:textId="77777777" w:rsidR="00D12C15" w:rsidRPr="002A32BC" w:rsidRDefault="00D12C15" w:rsidP="002A32BC">
            <w:pPr>
              <w:spacing w:line="360" w:lineRule="auto"/>
              <w:jc w:val="center"/>
              <w:rPr>
                <w:rFonts w:ascii="Palatino Linotype" w:hAnsi="Palatino Linotype" w:cs="Times New Roman"/>
                <w:color w:val="000000"/>
              </w:rPr>
            </w:pPr>
            <w:r w:rsidRPr="002A32BC">
              <w:rPr>
                <w:rFonts w:ascii="Palatino Linotype" w:hAnsi="Palatino Linotype" w:cs="Times New Roman"/>
                <w:color w:val="000000"/>
              </w:rPr>
              <w:t>Comisionado</w:t>
            </w:r>
          </w:p>
          <w:p w14:paraId="2DB68933" w14:textId="77777777" w:rsidR="00D12C15" w:rsidRPr="002A32BC" w:rsidRDefault="00D12C15" w:rsidP="002A32BC">
            <w:pPr>
              <w:spacing w:line="360" w:lineRule="auto"/>
              <w:jc w:val="center"/>
              <w:rPr>
                <w:rFonts w:ascii="Palatino Linotype" w:hAnsi="Palatino Linotype" w:cs="Times New Roman"/>
                <w:color w:val="000000"/>
              </w:rPr>
            </w:pPr>
            <w:r w:rsidRPr="002A32BC">
              <w:rPr>
                <w:rFonts w:ascii="Palatino Linotype" w:hAnsi="Palatino Linotype" w:cs="Times New Roman"/>
                <w:color w:val="000000"/>
              </w:rPr>
              <w:t>(Rúbrica)</w:t>
            </w:r>
          </w:p>
        </w:tc>
        <w:tc>
          <w:tcPr>
            <w:tcW w:w="4678" w:type="dxa"/>
            <w:vAlign w:val="center"/>
          </w:tcPr>
          <w:p w14:paraId="7637B5F1" w14:textId="77777777" w:rsidR="00D12C15" w:rsidRPr="002A32BC" w:rsidRDefault="00D12C15" w:rsidP="002A32BC">
            <w:pPr>
              <w:spacing w:line="360" w:lineRule="auto"/>
              <w:rPr>
                <w:rFonts w:ascii="Palatino Linotype" w:hAnsi="Palatino Linotype" w:cs="Times New Roman"/>
                <w:b/>
                <w:color w:val="000000"/>
              </w:rPr>
            </w:pPr>
          </w:p>
          <w:p w14:paraId="1137B650" w14:textId="77777777" w:rsidR="00D12C15" w:rsidRPr="002A32BC" w:rsidRDefault="00D12C15" w:rsidP="002A32BC">
            <w:pPr>
              <w:spacing w:line="360" w:lineRule="auto"/>
              <w:rPr>
                <w:rFonts w:ascii="Palatino Linotype" w:hAnsi="Palatino Linotype" w:cs="Times New Roman"/>
                <w:b/>
                <w:color w:val="000000"/>
              </w:rPr>
            </w:pPr>
          </w:p>
          <w:p w14:paraId="460A6FF7" w14:textId="77777777" w:rsidR="00D12C15" w:rsidRPr="002A32BC" w:rsidRDefault="00D12C15" w:rsidP="002A32BC">
            <w:pPr>
              <w:spacing w:line="360" w:lineRule="auto"/>
              <w:rPr>
                <w:rFonts w:ascii="Palatino Linotype" w:hAnsi="Palatino Linotype" w:cs="Times New Roman"/>
                <w:b/>
                <w:color w:val="000000"/>
              </w:rPr>
            </w:pPr>
          </w:p>
          <w:p w14:paraId="524BC487" w14:textId="77777777" w:rsidR="00D12C15" w:rsidRPr="002A32BC" w:rsidRDefault="00D12C15" w:rsidP="002A32BC">
            <w:pPr>
              <w:spacing w:line="360" w:lineRule="auto"/>
              <w:jc w:val="center"/>
              <w:rPr>
                <w:rFonts w:ascii="Palatino Linotype" w:hAnsi="Palatino Linotype" w:cs="Times New Roman"/>
                <w:b/>
                <w:color w:val="000000"/>
              </w:rPr>
            </w:pPr>
            <w:r w:rsidRPr="002A32BC">
              <w:rPr>
                <w:rFonts w:ascii="Palatino Linotype" w:hAnsi="Palatino Linotype" w:cs="Times New Roman"/>
                <w:b/>
                <w:color w:val="000000"/>
              </w:rPr>
              <w:t>Luis Gustavo Parra Noriega</w:t>
            </w:r>
          </w:p>
          <w:p w14:paraId="3FBF5120" w14:textId="77777777" w:rsidR="00D12C15" w:rsidRPr="002A32BC" w:rsidRDefault="00D12C15" w:rsidP="002A32BC">
            <w:pPr>
              <w:spacing w:line="360" w:lineRule="auto"/>
              <w:jc w:val="center"/>
              <w:rPr>
                <w:rFonts w:ascii="Palatino Linotype" w:hAnsi="Palatino Linotype" w:cs="Times New Roman"/>
                <w:color w:val="000000"/>
              </w:rPr>
            </w:pPr>
            <w:r w:rsidRPr="002A32BC">
              <w:rPr>
                <w:rFonts w:ascii="Palatino Linotype" w:hAnsi="Palatino Linotype" w:cs="Times New Roman"/>
                <w:color w:val="000000"/>
              </w:rPr>
              <w:t>Comisionado</w:t>
            </w:r>
          </w:p>
          <w:p w14:paraId="2998098D" w14:textId="77777777" w:rsidR="00D12C15" w:rsidRPr="002A32BC" w:rsidRDefault="00D12C15" w:rsidP="002A32BC">
            <w:pPr>
              <w:spacing w:line="360" w:lineRule="auto"/>
              <w:jc w:val="center"/>
              <w:rPr>
                <w:rFonts w:ascii="Palatino Linotype" w:hAnsi="Palatino Linotype" w:cs="Times New Roman"/>
                <w:color w:val="000000"/>
              </w:rPr>
            </w:pPr>
            <w:r w:rsidRPr="002A32BC">
              <w:rPr>
                <w:rFonts w:ascii="Palatino Linotype" w:hAnsi="Palatino Linotype" w:cs="Times New Roman"/>
                <w:color w:val="000000"/>
              </w:rPr>
              <w:t>(Rúbrica)</w:t>
            </w:r>
          </w:p>
        </w:tc>
      </w:tr>
      <w:tr w:rsidR="00D12C15" w:rsidRPr="002A32BC" w14:paraId="0299DCCF" w14:textId="77777777" w:rsidTr="00CF33E5">
        <w:trPr>
          <w:trHeight w:val="2696"/>
        </w:trPr>
        <w:tc>
          <w:tcPr>
            <w:tcW w:w="8926" w:type="dxa"/>
            <w:gridSpan w:val="2"/>
            <w:vAlign w:val="center"/>
          </w:tcPr>
          <w:p w14:paraId="03671551" w14:textId="77777777" w:rsidR="00CF33E5" w:rsidRPr="002A32BC" w:rsidRDefault="00CF33E5" w:rsidP="002A32BC">
            <w:pPr>
              <w:spacing w:line="360" w:lineRule="auto"/>
              <w:jc w:val="center"/>
              <w:rPr>
                <w:rFonts w:ascii="Palatino Linotype" w:hAnsi="Palatino Linotype" w:cs="Times New Roman"/>
                <w:b/>
                <w:color w:val="000000"/>
              </w:rPr>
            </w:pPr>
          </w:p>
          <w:p w14:paraId="24A96492" w14:textId="77777777" w:rsidR="00CF33E5" w:rsidRPr="002A32BC" w:rsidRDefault="00CF33E5" w:rsidP="002A32BC">
            <w:pPr>
              <w:spacing w:line="360" w:lineRule="auto"/>
              <w:jc w:val="center"/>
              <w:rPr>
                <w:rFonts w:ascii="Palatino Linotype" w:hAnsi="Palatino Linotype" w:cs="Times New Roman"/>
                <w:b/>
                <w:color w:val="000000"/>
              </w:rPr>
            </w:pPr>
          </w:p>
          <w:p w14:paraId="11840BF6" w14:textId="77777777" w:rsidR="00CF33E5" w:rsidRPr="002A32BC" w:rsidRDefault="00CF33E5" w:rsidP="002A32BC">
            <w:pPr>
              <w:spacing w:line="360" w:lineRule="auto"/>
              <w:jc w:val="center"/>
              <w:rPr>
                <w:rFonts w:ascii="Palatino Linotype" w:hAnsi="Palatino Linotype" w:cs="Times New Roman"/>
                <w:b/>
                <w:color w:val="000000"/>
              </w:rPr>
            </w:pPr>
          </w:p>
          <w:p w14:paraId="290D574F" w14:textId="37A149CA" w:rsidR="00D12C15" w:rsidRPr="002A32BC" w:rsidRDefault="00D12C15" w:rsidP="002A32BC">
            <w:pPr>
              <w:spacing w:line="360" w:lineRule="auto"/>
              <w:jc w:val="center"/>
              <w:rPr>
                <w:rFonts w:ascii="Palatino Linotype" w:hAnsi="Palatino Linotype" w:cs="Times New Roman"/>
                <w:b/>
                <w:color w:val="000000"/>
              </w:rPr>
            </w:pPr>
            <w:r w:rsidRPr="002A32BC">
              <w:rPr>
                <w:rFonts w:ascii="Palatino Linotype" w:hAnsi="Palatino Linotype" w:cs="Times New Roman"/>
                <w:b/>
                <w:color w:val="000000"/>
              </w:rPr>
              <w:t>Alexis Tapia Ramírez</w:t>
            </w:r>
          </w:p>
          <w:p w14:paraId="7FDB337C" w14:textId="77777777" w:rsidR="00D12C15" w:rsidRPr="002A32BC" w:rsidRDefault="00D12C15" w:rsidP="002A32BC">
            <w:pPr>
              <w:spacing w:line="360" w:lineRule="auto"/>
              <w:jc w:val="center"/>
              <w:rPr>
                <w:rFonts w:ascii="Palatino Linotype" w:hAnsi="Palatino Linotype" w:cs="Times New Roman"/>
                <w:color w:val="000000"/>
              </w:rPr>
            </w:pPr>
            <w:r w:rsidRPr="002A32BC">
              <w:rPr>
                <w:rFonts w:ascii="Palatino Linotype" w:hAnsi="Palatino Linotype" w:cs="Times New Roman"/>
                <w:color w:val="000000"/>
              </w:rPr>
              <w:t>Secretario Técnico del Pleno</w:t>
            </w:r>
          </w:p>
          <w:p w14:paraId="6526C9BF" w14:textId="14EE8AC5" w:rsidR="00D12C15" w:rsidRDefault="00D12C15" w:rsidP="002A32BC">
            <w:pPr>
              <w:spacing w:line="360" w:lineRule="auto"/>
              <w:jc w:val="center"/>
              <w:rPr>
                <w:rFonts w:ascii="Palatino Linotype" w:hAnsi="Palatino Linotype" w:cs="Times New Roman"/>
                <w:color w:val="000000"/>
              </w:rPr>
            </w:pPr>
            <w:r w:rsidRPr="002A32BC">
              <w:rPr>
                <w:rFonts w:ascii="Palatino Linotype" w:hAnsi="Palatino Linotype" w:cs="Times New Roman"/>
                <w:color w:val="000000"/>
              </w:rPr>
              <w:t>(Rúbrica)</w:t>
            </w:r>
          </w:p>
          <w:p w14:paraId="3D0BE468" w14:textId="77777777" w:rsidR="002A32BC" w:rsidRDefault="002A32BC" w:rsidP="002A32BC">
            <w:pPr>
              <w:spacing w:line="360" w:lineRule="auto"/>
              <w:jc w:val="center"/>
              <w:rPr>
                <w:rFonts w:ascii="Palatino Linotype" w:hAnsi="Palatino Linotype" w:cs="Times New Roman"/>
                <w:color w:val="000000"/>
              </w:rPr>
            </w:pPr>
          </w:p>
          <w:p w14:paraId="0C464FD6" w14:textId="77777777" w:rsidR="002A32BC" w:rsidRPr="002A32BC" w:rsidRDefault="002A32BC" w:rsidP="002A32BC">
            <w:pPr>
              <w:spacing w:line="360" w:lineRule="auto"/>
              <w:jc w:val="center"/>
              <w:rPr>
                <w:rFonts w:ascii="Palatino Linotype" w:hAnsi="Palatino Linotype" w:cs="Times New Roman"/>
                <w:color w:val="000000"/>
              </w:rPr>
            </w:pPr>
          </w:p>
          <w:p w14:paraId="4089D414" w14:textId="057CB650" w:rsidR="00D12C15" w:rsidRPr="002A32BC" w:rsidRDefault="00D12C15" w:rsidP="002A32BC">
            <w:pPr>
              <w:spacing w:line="360" w:lineRule="auto"/>
              <w:jc w:val="both"/>
              <w:rPr>
                <w:rFonts w:ascii="Palatino Linotype" w:hAnsi="Palatino Linotype" w:cs="Arial"/>
                <w:bCs/>
              </w:rPr>
            </w:pPr>
            <w:r w:rsidRPr="002A32BC">
              <w:rPr>
                <w:rFonts w:ascii="Palatino Linotype" w:hAnsi="Palatino Linotype" w:cs="Arial"/>
              </w:rPr>
              <w:t xml:space="preserve">Esta hoja corresponde a la resolución </w:t>
            </w:r>
            <w:r w:rsidR="002A32BC">
              <w:rPr>
                <w:rFonts w:ascii="Palatino Linotype" w:hAnsi="Palatino Linotype" w:cs="Arial"/>
              </w:rPr>
              <w:t>de fecha dieciséis (16) de octubre</w:t>
            </w:r>
            <w:r w:rsidRPr="002A32BC">
              <w:rPr>
                <w:rFonts w:ascii="Palatino Linotype" w:hAnsi="Palatino Linotype" w:cs="Arial"/>
              </w:rPr>
              <w:t xml:space="preserve"> de do</w:t>
            </w:r>
            <w:r w:rsidR="002A32BC">
              <w:rPr>
                <w:rFonts w:ascii="Palatino Linotype" w:hAnsi="Palatino Linotype" w:cs="Arial"/>
              </w:rPr>
              <w:t>s mil diecinueve, emitida en el recurso</w:t>
            </w:r>
            <w:r w:rsidRPr="002A32BC">
              <w:rPr>
                <w:rFonts w:ascii="Palatino Linotype" w:hAnsi="Palatino Linotype" w:cs="Arial"/>
              </w:rPr>
              <w:t xml:space="preserve"> de revisión </w:t>
            </w:r>
            <w:r w:rsidR="002A32BC" w:rsidRPr="002A32BC">
              <w:rPr>
                <w:rFonts w:ascii="Palatino Linotype" w:hAnsi="Palatino Linotype" w:cs="Arial"/>
                <w:b/>
                <w:bCs/>
              </w:rPr>
              <w:t>06578/INFOEM/IP/RR/2019</w:t>
            </w:r>
            <w:r w:rsidRPr="002A32BC">
              <w:rPr>
                <w:rFonts w:ascii="Palatino Linotype" w:hAnsi="Palatino Linotype" w:cs="Arial"/>
                <w:b/>
                <w:bCs/>
              </w:rPr>
              <w:t>.</w:t>
            </w:r>
          </w:p>
        </w:tc>
      </w:tr>
    </w:tbl>
    <w:p w14:paraId="09D5B693" w14:textId="3C49FAC5" w:rsidR="00BB5CA9" w:rsidRPr="002A32BC" w:rsidRDefault="00BB5CA9" w:rsidP="002A32BC">
      <w:pPr>
        <w:spacing w:line="360" w:lineRule="auto"/>
        <w:jc w:val="both"/>
        <w:rPr>
          <w:rFonts w:ascii="Palatino Linotype" w:eastAsia="Calibri" w:hAnsi="Palatino Linotype" w:cs="Times New Roman"/>
          <w:lang w:val="es-ES" w:eastAsia="en-US"/>
        </w:rPr>
      </w:pPr>
      <w:bookmarkStart w:id="74" w:name="_GoBack"/>
      <w:bookmarkEnd w:id="74"/>
    </w:p>
    <w:sectPr w:rsidR="00BB5CA9" w:rsidRPr="002A32BC" w:rsidSect="002A32BC">
      <w:headerReference w:type="default" r:id="rId11"/>
      <w:footerReference w:type="default" r:id="rId12"/>
      <w:headerReference w:type="first" r:id="rId13"/>
      <w:footerReference w:type="first" r:id="rId14"/>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CD164" w14:textId="77777777" w:rsidR="00173137" w:rsidRDefault="00173137" w:rsidP="00587366">
      <w:r>
        <w:separator/>
      </w:r>
    </w:p>
  </w:endnote>
  <w:endnote w:type="continuationSeparator" w:id="0">
    <w:p w14:paraId="4DEB0E15" w14:textId="77777777" w:rsidR="00173137" w:rsidRDefault="0017313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4A6390" w:rsidRPr="00883450" w:rsidRDefault="004A639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60D3D">
              <w:rPr>
                <w:rFonts w:ascii="Palatino Linotype" w:hAnsi="Palatino Linotype"/>
                <w:b/>
                <w:bCs/>
                <w:noProof/>
                <w:sz w:val="22"/>
                <w:szCs w:val="20"/>
              </w:rPr>
              <w:t>24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60D3D">
              <w:rPr>
                <w:rFonts w:ascii="Palatino Linotype" w:hAnsi="Palatino Linotype"/>
                <w:b/>
                <w:bCs/>
                <w:noProof/>
                <w:sz w:val="22"/>
                <w:szCs w:val="20"/>
              </w:rPr>
              <w:t>24</w:t>
            </w:r>
            <w:r w:rsidRPr="00883450">
              <w:rPr>
                <w:rFonts w:ascii="Palatino Linotype" w:hAnsi="Palatino Linotype"/>
                <w:b/>
                <w:bCs/>
                <w:sz w:val="22"/>
                <w:szCs w:val="20"/>
              </w:rPr>
              <w:fldChar w:fldCharType="end"/>
            </w:r>
          </w:p>
        </w:sdtContent>
      </w:sdt>
    </w:sdtContent>
  </w:sdt>
  <w:p w14:paraId="6243EC1B" w14:textId="77777777" w:rsidR="004A6390" w:rsidRDefault="004A639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3E7B7" w14:textId="066C4B10" w:rsidR="004A6390" w:rsidRPr="00044C3F" w:rsidRDefault="004A6390" w:rsidP="00044C3F">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B0497" w:rsidRPr="00DB0497">
      <w:rPr>
        <w:rFonts w:ascii="Palatino Linotype" w:hAnsi="Palatino Linotype"/>
        <w:noProof/>
        <w:sz w:val="22"/>
        <w:szCs w:val="22"/>
        <w:lang w:val="es-ES"/>
      </w:rPr>
      <w:t>1</w:t>
    </w:r>
    <w:r w:rsidRPr="00883450">
      <w:rPr>
        <w:rFonts w:ascii="Palatino Linotype" w:hAnsi="Palatino Linotype"/>
        <w:sz w:val="22"/>
        <w:szCs w:val="22"/>
      </w:rPr>
      <w:fldChar w:fldCharType="end"/>
    </w:r>
    <w:r>
      <w:rPr>
        <w:rFonts w:ascii="Palatino Linotype" w:hAnsi="Palatino Linotype"/>
        <w:sz w:val="22"/>
        <w:szCs w:val="22"/>
        <w:lang w:val="es-ES"/>
      </w:rPr>
      <w:t xml:space="preserve"> de </w:t>
    </w:r>
    <w:r w:rsidR="00977805">
      <w:rPr>
        <w:rFonts w:ascii="Palatino Linotype" w:hAnsi="Palatino Linotype"/>
        <w:sz w:val="22"/>
        <w:szCs w:val="22"/>
        <w:lang w:val="es-ES"/>
      </w:rPr>
      <w:t>24</w:t>
    </w:r>
  </w:p>
  <w:p w14:paraId="7AA35A9E" w14:textId="77777777" w:rsidR="004A6390" w:rsidRDefault="004A639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9709C" w14:textId="77777777" w:rsidR="00173137" w:rsidRDefault="00173137" w:rsidP="00587366">
      <w:r>
        <w:separator/>
      </w:r>
    </w:p>
  </w:footnote>
  <w:footnote w:type="continuationSeparator" w:id="0">
    <w:p w14:paraId="3F934266" w14:textId="77777777" w:rsidR="00173137" w:rsidRDefault="00173137" w:rsidP="00587366">
      <w:r>
        <w:continuationSeparator/>
      </w:r>
    </w:p>
  </w:footnote>
  <w:footnote w:id="1">
    <w:p w14:paraId="60974360" w14:textId="77777777" w:rsidR="00B4644F" w:rsidRPr="00087C01" w:rsidRDefault="00B4644F" w:rsidP="00B4644F">
      <w:pPr>
        <w:pStyle w:val="Textonotapie"/>
      </w:pPr>
      <w:r>
        <w:rPr>
          <w:rStyle w:val="Refdenotaalpie"/>
        </w:rPr>
        <w:footnoteRef/>
      </w:r>
      <w:r>
        <w:t xml:space="preserve"> </w:t>
      </w:r>
      <w:r w:rsidRPr="00087C01">
        <w:t>https://archivos.juridicas.unam.mx/www/bjv/libros/7/3270/24.pdf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B7BE177" w:rsidR="004A6390" w:rsidRDefault="004A6390" w:rsidP="001C6012">
    <w:pPr>
      <w:pStyle w:val="Encabezado"/>
      <w:tabs>
        <w:tab w:val="clear" w:pos="4252"/>
        <w:tab w:val="clear" w:pos="8504"/>
        <w:tab w:val="left" w:pos="8460"/>
      </w:tabs>
    </w:pPr>
    <w:r>
      <w:tab/>
    </w:r>
  </w:p>
  <w:p w14:paraId="64F5F23E" w14:textId="390690E5" w:rsidR="004A6390" w:rsidRDefault="004A6390">
    <w:pPr>
      <w:pStyle w:val="Encabezado"/>
    </w:pPr>
  </w:p>
  <w:tbl>
    <w:tblPr>
      <w:tblStyle w:val="Tablaconcuadrcula"/>
      <w:tblW w:w="6355" w:type="dxa"/>
      <w:tblInd w:w="2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7"/>
      <w:gridCol w:w="3828"/>
    </w:tblGrid>
    <w:tr w:rsidR="004A6390" w:rsidRPr="00674A46" w14:paraId="07F2896E" w14:textId="77777777" w:rsidTr="004929C4">
      <w:trPr>
        <w:trHeight w:val="138"/>
      </w:trPr>
      <w:tc>
        <w:tcPr>
          <w:tcW w:w="2527" w:type="dxa"/>
          <w:vAlign w:val="center"/>
        </w:tcPr>
        <w:p w14:paraId="4A5B1974" w14:textId="47DA07E6" w:rsidR="004A6390" w:rsidRPr="00674A46" w:rsidRDefault="004A6390" w:rsidP="00B92D19">
          <w:pPr>
            <w:ind w:right="34"/>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3828" w:type="dxa"/>
          <w:vAlign w:val="center"/>
        </w:tcPr>
        <w:p w14:paraId="3A05B4B6" w14:textId="7EF26611" w:rsidR="004A6390" w:rsidRPr="00674A46" w:rsidRDefault="004A6390" w:rsidP="00E14EF0">
          <w:pPr>
            <w:pStyle w:val="Encabezado"/>
            <w:jc w:val="both"/>
            <w:rPr>
              <w:rFonts w:ascii="Palatino Linotype" w:hAnsi="Palatino Linotype"/>
              <w:b/>
              <w:sz w:val="22"/>
              <w:szCs w:val="22"/>
            </w:rPr>
          </w:pPr>
          <w:r>
            <w:rPr>
              <w:rFonts w:ascii="Palatino Linotype" w:hAnsi="Palatino Linotype" w:cs="Arial"/>
              <w:b/>
              <w:bCs/>
              <w:sz w:val="22"/>
              <w:szCs w:val="22"/>
              <w:lang w:eastAsia="es-MX"/>
            </w:rPr>
            <w:t>0</w:t>
          </w:r>
          <w:r w:rsidR="00077766">
            <w:rPr>
              <w:rFonts w:ascii="Palatino Linotype" w:hAnsi="Palatino Linotype" w:cs="Arial"/>
              <w:b/>
              <w:bCs/>
              <w:sz w:val="22"/>
              <w:szCs w:val="22"/>
              <w:lang w:eastAsia="es-MX"/>
            </w:rPr>
            <w:t>6578</w:t>
          </w:r>
          <w:r>
            <w:rPr>
              <w:rFonts w:ascii="Palatino Linotype" w:hAnsi="Palatino Linotype" w:cs="Arial"/>
              <w:b/>
              <w:bCs/>
              <w:sz w:val="22"/>
              <w:szCs w:val="22"/>
              <w:lang w:eastAsia="es-MX"/>
            </w:rPr>
            <w:t>/INFOEM/IP/RR/2019</w:t>
          </w:r>
        </w:p>
      </w:tc>
    </w:tr>
    <w:tr w:rsidR="004A6390" w:rsidRPr="00674A46" w14:paraId="1B5D8690" w14:textId="77777777" w:rsidTr="004929C4">
      <w:trPr>
        <w:trHeight w:val="134"/>
      </w:trPr>
      <w:tc>
        <w:tcPr>
          <w:tcW w:w="2527" w:type="dxa"/>
          <w:vAlign w:val="center"/>
        </w:tcPr>
        <w:p w14:paraId="3903F2C6" w14:textId="52474648" w:rsidR="004A6390" w:rsidRPr="00674A46" w:rsidRDefault="004A6390" w:rsidP="00B92D19">
          <w:pPr>
            <w:ind w:right="34"/>
            <w:rPr>
              <w:rFonts w:ascii="Palatino Linotype" w:hAnsi="Palatino Linotype"/>
              <w:b/>
              <w:sz w:val="22"/>
              <w:szCs w:val="22"/>
            </w:rPr>
          </w:pPr>
          <w:r>
            <w:rPr>
              <w:rFonts w:ascii="Palatino Linotype" w:hAnsi="Palatino Linotype"/>
              <w:b/>
              <w:sz w:val="22"/>
              <w:szCs w:val="22"/>
            </w:rPr>
            <w:t>Sujeto Obligado</w:t>
          </w:r>
          <w:r w:rsidRPr="00674A46">
            <w:rPr>
              <w:rFonts w:ascii="Palatino Linotype" w:hAnsi="Palatino Linotype"/>
              <w:b/>
              <w:sz w:val="22"/>
              <w:szCs w:val="22"/>
            </w:rPr>
            <w:t>:</w:t>
          </w:r>
        </w:p>
      </w:tc>
      <w:tc>
        <w:tcPr>
          <w:tcW w:w="3828" w:type="dxa"/>
          <w:vAlign w:val="center"/>
        </w:tcPr>
        <w:p w14:paraId="03C799A2" w14:textId="6442DDB8" w:rsidR="004A6390" w:rsidRPr="00B75F20" w:rsidRDefault="00077766" w:rsidP="00077766">
          <w:pPr>
            <w:pStyle w:val="Encabezado"/>
            <w:jc w:val="both"/>
            <w:rPr>
              <w:rFonts w:ascii="Palatino Linotype" w:hAnsi="Palatino Linotype"/>
              <w:b/>
              <w:sz w:val="22"/>
              <w:szCs w:val="22"/>
            </w:rPr>
          </w:pPr>
          <w:r>
            <w:rPr>
              <w:rFonts w:ascii="Palatino Linotype" w:hAnsi="Palatino Linotype"/>
              <w:b/>
              <w:bCs/>
              <w:color w:val="000000"/>
              <w:sz w:val="22"/>
              <w:szCs w:val="22"/>
            </w:rPr>
            <w:t xml:space="preserve">Universidad Autónoma del Estado de México </w:t>
          </w:r>
          <w:r w:rsidR="004A6390">
            <w:rPr>
              <w:rFonts w:ascii="Palatino Linotype" w:hAnsi="Palatino Linotype"/>
              <w:b/>
              <w:bCs/>
              <w:color w:val="000000"/>
              <w:sz w:val="22"/>
              <w:szCs w:val="22"/>
            </w:rPr>
            <w:t xml:space="preserve">  </w:t>
          </w:r>
        </w:p>
      </w:tc>
    </w:tr>
    <w:tr w:rsidR="004A6390" w:rsidRPr="00674A46" w14:paraId="095EB01B" w14:textId="77777777" w:rsidTr="004929C4">
      <w:trPr>
        <w:trHeight w:val="321"/>
      </w:trPr>
      <w:tc>
        <w:tcPr>
          <w:tcW w:w="2527" w:type="dxa"/>
          <w:vAlign w:val="center"/>
        </w:tcPr>
        <w:p w14:paraId="6E000A51" w14:textId="67FB312B" w:rsidR="004A6390" w:rsidRPr="00674A46" w:rsidRDefault="004A6390" w:rsidP="00B92D19">
          <w:pPr>
            <w:ind w:right="34"/>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3828" w:type="dxa"/>
          <w:vAlign w:val="center"/>
        </w:tcPr>
        <w:p w14:paraId="07560085" w14:textId="05E7D8A2" w:rsidR="004A6390" w:rsidRPr="00674A46" w:rsidRDefault="004A6390"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4A6390" w:rsidRDefault="004A6390"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4A6390" w:rsidRDefault="004A6390" w:rsidP="00472C41">
    <w:pPr>
      <w:pStyle w:val="Encabezado"/>
      <w:tabs>
        <w:tab w:val="clear" w:pos="4252"/>
        <w:tab w:val="clear" w:pos="8504"/>
        <w:tab w:val="left" w:pos="3103"/>
      </w:tabs>
    </w:pPr>
    <w:r>
      <w:tab/>
    </w:r>
  </w:p>
  <w:tbl>
    <w:tblPr>
      <w:tblStyle w:val="Tablaconcuadrcula"/>
      <w:tblW w:w="6227" w:type="dxa"/>
      <w:tblInd w:w="2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1"/>
      <w:gridCol w:w="3646"/>
    </w:tblGrid>
    <w:tr w:rsidR="004A6390" w:rsidRPr="00674A46" w14:paraId="0A3256F2" w14:textId="77777777" w:rsidTr="004A7503">
      <w:trPr>
        <w:trHeight w:val="138"/>
      </w:trPr>
      <w:tc>
        <w:tcPr>
          <w:tcW w:w="2581" w:type="dxa"/>
          <w:vAlign w:val="center"/>
        </w:tcPr>
        <w:p w14:paraId="3D80769D" w14:textId="623C8B64" w:rsidR="004A6390" w:rsidRPr="00674A46" w:rsidRDefault="004A6390" w:rsidP="001A0A78">
          <w:pPr>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3646" w:type="dxa"/>
          <w:vAlign w:val="center"/>
        </w:tcPr>
        <w:p w14:paraId="0453495E" w14:textId="595496DD" w:rsidR="004A6390" w:rsidRPr="00674A46" w:rsidRDefault="004A6390" w:rsidP="004D71C0">
          <w:pPr>
            <w:pStyle w:val="Encabezado"/>
            <w:rPr>
              <w:rFonts w:ascii="Palatino Linotype" w:hAnsi="Palatino Linotype"/>
              <w:b/>
              <w:sz w:val="22"/>
              <w:szCs w:val="22"/>
            </w:rPr>
          </w:pPr>
          <w:r>
            <w:rPr>
              <w:rFonts w:ascii="Palatino Linotype" w:hAnsi="Palatino Linotype" w:cs="Arial"/>
              <w:b/>
              <w:bCs/>
              <w:sz w:val="22"/>
              <w:szCs w:val="22"/>
              <w:lang w:eastAsia="es-MX"/>
            </w:rPr>
            <w:t>0</w:t>
          </w:r>
          <w:r w:rsidR="00077766">
            <w:rPr>
              <w:rFonts w:ascii="Palatino Linotype" w:hAnsi="Palatino Linotype" w:cs="Arial"/>
              <w:b/>
              <w:bCs/>
              <w:sz w:val="22"/>
              <w:szCs w:val="22"/>
              <w:lang w:eastAsia="es-MX"/>
            </w:rPr>
            <w:t>6578</w:t>
          </w:r>
          <w:r>
            <w:rPr>
              <w:rFonts w:ascii="Palatino Linotype" w:hAnsi="Palatino Linotype" w:cs="Arial"/>
              <w:b/>
              <w:bCs/>
              <w:sz w:val="22"/>
              <w:szCs w:val="22"/>
              <w:lang w:eastAsia="es-MX"/>
            </w:rPr>
            <w:t>/INFOEM/IP/RR/2019</w:t>
          </w:r>
        </w:p>
      </w:tc>
    </w:tr>
    <w:tr w:rsidR="004A6390" w:rsidRPr="00B75F20" w14:paraId="128C8B3C" w14:textId="77777777" w:rsidTr="004A7503">
      <w:trPr>
        <w:trHeight w:val="233"/>
      </w:trPr>
      <w:tc>
        <w:tcPr>
          <w:tcW w:w="2581" w:type="dxa"/>
          <w:vAlign w:val="center"/>
        </w:tcPr>
        <w:p w14:paraId="483E3371" w14:textId="5999DE5F" w:rsidR="004A6390" w:rsidRPr="00674A46" w:rsidRDefault="004A6390" w:rsidP="001A0A78">
          <w:pPr>
            <w:rPr>
              <w:rFonts w:ascii="Palatino Linotype" w:hAnsi="Palatino Linotype"/>
              <w:b/>
              <w:sz w:val="22"/>
              <w:szCs w:val="22"/>
            </w:rPr>
          </w:pPr>
          <w:r>
            <w:rPr>
              <w:rFonts w:ascii="Palatino Linotype" w:hAnsi="Palatino Linotype"/>
              <w:b/>
              <w:sz w:val="22"/>
              <w:szCs w:val="22"/>
            </w:rPr>
            <w:t xml:space="preserve"> Recurrente</w:t>
          </w:r>
          <w:r w:rsidRPr="00674A46">
            <w:rPr>
              <w:rFonts w:ascii="Palatino Linotype" w:hAnsi="Palatino Linotype"/>
              <w:b/>
              <w:sz w:val="22"/>
              <w:szCs w:val="22"/>
            </w:rPr>
            <w:t>:</w:t>
          </w:r>
        </w:p>
      </w:tc>
      <w:tc>
        <w:tcPr>
          <w:tcW w:w="3646" w:type="dxa"/>
        </w:tcPr>
        <w:p w14:paraId="1548525E" w14:textId="33E3B366" w:rsidR="004A6390" w:rsidRPr="00B75F20" w:rsidRDefault="00DE4059" w:rsidP="00D33B74">
          <w:pPr>
            <w:pStyle w:val="Encabezado"/>
            <w:rPr>
              <w:rFonts w:ascii="Palatino Linotype" w:hAnsi="Palatino Linotype"/>
              <w:b/>
              <w:sz w:val="22"/>
              <w:szCs w:val="22"/>
            </w:rPr>
          </w:pPr>
          <w:r w:rsidRPr="00DE4059">
            <w:rPr>
              <w:rFonts w:ascii="Palatino Linotype" w:hAnsi="Palatino Linotype"/>
              <w:b/>
              <w:sz w:val="22"/>
              <w:szCs w:val="22"/>
              <w:highlight w:val="black"/>
            </w:rPr>
            <w:t>-------------------------------------</w:t>
          </w:r>
        </w:p>
      </w:tc>
    </w:tr>
    <w:tr w:rsidR="004A6390" w:rsidRPr="00674A46" w14:paraId="41BE0704" w14:textId="77777777" w:rsidTr="004A7503">
      <w:trPr>
        <w:trHeight w:val="321"/>
      </w:trPr>
      <w:tc>
        <w:tcPr>
          <w:tcW w:w="2581" w:type="dxa"/>
          <w:vAlign w:val="center"/>
        </w:tcPr>
        <w:p w14:paraId="34C64148" w14:textId="62F121EB" w:rsidR="004A6390" w:rsidRPr="00674A46" w:rsidRDefault="004A6390" w:rsidP="001A0A78">
          <w:pPr>
            <w:rPr>
              <w:rFonts w:ascii="Palatino Linotype" w:hAnsi="Palatino Linotype"/>
              <w:b/>
              <w:sz w:val="22"/>
              <w:szCs w:val="22"/>
            </w:rPr>
          </w:pPr>
          <w:r>
            <w:rPr>
              <w:rFonts w:ascii="Palatino Linotype" w:hAnsi="Palatino Linotype"/>
              <w:b/>
              <w:sz w:val="22"/>
              <w:szCs w:val="22"/>
            </w:rPr>
            <w:t>Sujeto Obligado</w:t>
          </w:r>
          <w:r w:rsidRPr="00674A46">
            <w:rPr>
              <w:rFonts w:ascii="Palatino Linotype" w:hAnsi="Palatino Linotype"/>
              <w:b/>
              <w:sz w:val="22"/>
              <w:szCs w:val="22"/>
            </w:rPr>
            <w:t>:</w:t>
          </w:r>
        </w:p>
      </w:tc>
      <w:tc>
        <w:tcPr>
          <w:tcW w:w="3646" w:type="dxa"/>
          <w:vAlign w:val="center"/>
        </w:tcPr>
        <w:p w14:paraId="34C341BF" w14:textId="5F9600F3" w:rsidR="004A6390" w:rsidRPr="00674A46" w:rsidRDefault="00077766" w:rsidP="00077766">
          <w:pPr>
            <w:pStyle w:val="Encabezado"/>
            <w:jc w:val="both"/>
            <w:rPr>
              <w:rFonts w:ascii="Palatino Linotype" w:hAnsi="Palatino Linotype"/>
              <w:b/>
              <w:sz w:val="22"/>
              <w:szCs w:val="22"/>
            </w:rPr>
          </w:pPr>
          <w:r>
            <w:rPr>
              <w:rFonts w:ascii="Palatino Linotype" w:hAnsi="Palatino Linotype"/>
              <w:b/>
              <w:bCs/>
              <w:color w:val="000000"/>
              <w:sz w:val="22"/>
              <w:szCs w:val="22"/>
            </w:rPr>
            <w:t xml:space="preserve">Universidad Autónoma del Estado de México. </w:t>
          </w:r>
          <w:r w:rsidR="004A6390">
            <w:rPr>
              <w:rFonts w:ascii="Palatino Linotype" w:hAnsi="Palatino Linotype"/>
              <w:b/>
              <w:bCs/>
              <w:color w:val="000000"/>
              <w:sz w:val="22"/>
              <w:szCs w:val="22"/>
            </w:rPr>
            <w:t xml:space="preserve"> </w:t>
          </w:r>
        </w:p>
      </w:tc>
    </w:tr>
    <w:tr w:rsidR="004A6390" w:rsidRPr="00674A46" w14:paraId="0C8B6193" w14:textId="77777777" w:rsidTr="004A7503">
      <w:trPr>
        <w:trHeight w:val="321"/>
      </w:trPr>
      <w:tc>
        <w:tcPr>
          <w:tcW w:w="2581" w:type="dxa"/>
          <w:vAlign w:val="center"/>
        </w:tcPr>
        <w:p w14:paraId="321FFAFF" w14:textId="73D4C75C" w:rsidR="004A6390" w:rsidRPr="00674A46" w:rsidRDefault="004A6390" w:rsidP="001A0A78">
          <w:pPr>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3646" w:type="dxa"/>
          <w:vAlign w:val="center"/>
        </w:tcPr>
        <w:p w14:paraId="0FECDA9D" w14:textId="77777777" w:rsidR="004A6390" w:rsidRPr="00674A46" w:rsidRDefault="004A6390"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4A6390" w:rsidRDefault="004A639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A4E8F"/>
    <w:multiLevelType w:val="hybridMultilevel"/>
    <w:tmpl w:val="952E7676"/>
    <w:lvl w:ilvl="0" w:tplc="CBAAC1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D9006A9"/>
    <w:multiLevelType w:val="multilevel"/>
    <w:tmpl w:val="9F064572"/>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369638F"/>
    <w:multiLevelType w:val="hybridMultilevel"/>
    <w:tmpl w:val="960827E6"/>
    <w:lvl w:ilvl="0" w:tplc="080A0017">
      <w:start w:val="1"/>
      <w:numFmt w:val="lowerLetter"/>
      <w:lvlText w:val="%1)"/>
      <w:lvlJc w:val="left"/>
      <w:pPr>
        <w:ind w:left="720" w:hanging="360"/>
      </w:pPr>
    </w:lvl>
    <w:lvl w:ilvl="1" w:tplc="2C0AD7B4">
      <w:numFmt w:val="bullet"/>
      <w:lvlText w:val=""/>
      <w:lvlJc w:val="left"/>
      <w:pPr>
        <w:ind w:left="1440" w:hanging="360"/>
      </w:pPr>
      <w:rPr>
        <w:rFonts w:ascii="Symbol" w:eastAsiaTheme="minorEastAsia" w:hAnsi="Symbol" w:cstheme="minorBid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D587F8B"/>
    <w:multiLevelType w:val="hybridMultilevel"/>
    <w:tmpl w:val="A3C89D3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27A77EA8"/>
    <w:multiLevelType w:val="hybridMultilevel"/>
    <w:tmpl w:val="C4AA32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E437F79"/>
    <w:multiLevelType w:val="hybridMultilevel"/>
    <w:tmpl w:val="3A4CC6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337E36F2"/>
    <w:multiLevelType w:val="hybridMultilevel"/>
    <w:tmpl w:val="528AF9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34317490"/>
    <w:multiLevelType w:val="hybridMultilevel"/>
    <w:tmpl w:val="A566DA98"/>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A575831"/>
    <w:multiLevelType w:val="hybridMultilevel"/>
    <w:tmpl w:val="256E7AFA"/>
    <w:lvl w:ilvl="0" w:tplc="080A0001">
      <w:start w:val="1"/>
      <w:numFmt w:val="bullet"/>
      <w:lvlText w:val=""/>
      <w:lvlJc w:val="left"/>
      <w:pPr>
        <w:ind w:left="1287" w:hanging="360"/>
      </w:pPr>
      <w:rPr>
        <w:rFonts w:ascii="Symbol" w:hAnsi="Symbol" w:hint="default"/>
      </w:rPr>
    </w:lvl>
    <w:lvl w:ilvl="1" w:tplc="5AB2DB92">
      <w:numFmt w:val="bullet"/>
      <w:lvlText w:val=""/>
      <w:lvlJc w:val="left"/>
      <w:pPr>
        <w:ind w:left="2007" w:hanging="360"/>
      </w:pPr>
      <w:rPr>
        <w:rFonts w:ascii="Symbol" w:eastAsiaTheme="minorEastAsia" w:hAnsi="Symbol" w:cstheme="minorBidi"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nsid w:val="440C4B2B"/>
    <w:multiLevelType w:val="hybridMultilevel"/>
    <w:tmpl w:val="E13C5EBE"/>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nsid w:val="6C2C2D07"/>
    <w:multiLevelType w:val="hybridMultilevel"/>
    <w:tmpl w:val="64B85256"/>
    <w:lvl w:ilvl="0" w:tplc="9F805D9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F3E702D"/>
    <w:multiLevelType w:val="hybridMultilevel"/>
    <w:tmpl w:val="5B507524"/>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nsid w:val="74331070"/>
    <w:multiLevelType w:val="hybridMultilevel"/>
    <w:tmpl w:val="BA747A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70136A0"/>
    <w:multiLevelType w:val="hybridMultilevel"/>
    <w:tmpl w:val="3470F41A"/>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85118FA"/>
    <w:multiLevelType w:val="hybridMultilevel"/>
    <w:tmpl w:val="0C42C1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17">
    <w:nsid w:val="7F7040AD"/>
    <w:multiLevelType w:val="hybridMultilevel"/>
    <w:tmpl w:val="FB3CD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6"/>
  </w:num>
  <w:num w:numId="5">
    <w:abstractNumId w:val="17"/>
  </w:num>
  <w:num w:numId="6">
    <w:abstractNumId w:val="7"/>
  </w:num>
  <w:num w:numId="7">
    <w:abstractNumId w:val="10"/>
  </w:num>
  <w:num w:numId="8">
    <w:abstractNumId w:val="2"/>
  </w:num>
  <w:num w:numId="9">
    <w:abstractNumId w:val="14"/>
  </w:num>
  <w:num w:numId="10">
    <w:abstractNumId w:val="0"/>
  </w:num>
  <w:num w:numId="11">
    <w:abstractNumId w:val="9"/>
  </w:num>
  <w:num w:numId="12">
    <w:abstractNumId w:val="13"/>
  </w:num>
  <w:num w:numId="13">
    <w:abstractNumId w:val="15"/>
  </w:num>
  <w:num w:numId="14">
    <w:abstractNumId w:val="3"/>
  </w:num>
  <w:num w:numId="15">
    <w:abstractNumId w:val="12"/>
  </w:num>
  <w:num w:numId="16">
    <w:abstractNumId w:val="4"/>
  </w:num>
  <w:num w:numId="17">
    <w:abstractNumId w:val="5"/>
  </w:num>
  <w:num w:numId="1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310F"/>
    <w:rsid w:val="00003A05"/>
    <w:rsid w:val="00003D65"/>
    <w:rsid w:val="0000407F"/>
    <w:rsid w:val="000058E3"/>
    <w:rsid w:val="00007E8A"/>
    <w:rsid w:val="0001106B"/>
    <w:rsid w:val="00011199"/>
    <w:rsid w:val="000120C5"/>
    <w:rsid w:val="00012472"/>
    <w:rsid w:val="0001398B"/>
    <w:rsid w:val="00016615"/>
    <w:rsid w:val="00017127"/>
    <w:rsid w:val="00017D30"/>
    <w:rsid w:val="000203D3"/>
    <w:rsid w:val="000211F8"/>
    <w:rsid w:val="00024F35"/>
    <w:rsid w:val="0003063D"/>
    <w:rsid w:val="000319FD"/>
    <w:rsid w:val="00031F10"/>
    <w:rsid w:val="00032493"/>
    <w:rsid w:val="0004072A"/>
    <w:rsid w:val="0004193F"/>
    <w:rsid w:val="00042380"/>
    <w:rsid w:val="000439C9"/>
    <w:rsid w:val="000444FF"/>
    <w:rsid w:val="00044C3F"/>
    <w:rsid w:val="0004686A"/>
    <w:rsid w:val="000468E2"/>
    <w:rsid w:val="0005237C"/>
    <w:rsid w:val="00052A3C"/>
    <w:rsid w:val="00053ABC"/>
    <w:rsid w:val="00053CE6"/>
    <w:rsid w:val="000540ED"/>
    <w:rsid w:val="00054A03"/>
    <w:rsid w:val="00056A79"/>
    <w:rsid w:val="000570F8"/>
    <w:rsid w:val="00061344"/>
    <w:rsid w:val="00061C19"/>
    <w:rsid w:val="00062648"/>
    <w:rsid w:val="000631D9"/>
    <w:rsid w:val="0006407E"/>
    <w:rsid w:val="00064A37"/>
    <w:rsid w:val="00064B95"/>
    <w:rsid w:val="0006594F"/>
    <w:rsid w:val="0007192E"/>
    <w:rsid w:val="00072930"/>
    <w:rsid w:val="000753EA"/>
    <w:rsid w:val="00077766"/>
    <w:rsid w:val="000800AC"/>
    <w:rsid w:val="0008230A"/>
    <w:rsid w:val="00082D11"/>
    <w:rsid w:val="00082F81"/>
    <w:rsid w:val="00084E04"/>
    <w:rsid w:val="0008542A"/>
    <w:rsid w:val="00086D80"/>
    <w:rsid w:val="00090D6F"/>
    <w:rsid w:val="000A1F70"/>
    <w:rsid w:val="000A24C0"/>
    <w:rsid w:val="000A3F90"/>
    <w:rsid w:val="000A4E44"/>
    <w:rsid w:val="000A5CBA"/>
    <w:rsid w:val="000A6A31"/>
    <w:rsid w:val="000A77ED"/>
    <w:rsid w:val="000B0370"/>
    <w:rsid w:val="000B0A5E"/>
    <w:rsid w:val="000B5AB1"/>
    <w:rsid w:val="000B5D79"/>
    <w:rsid w:val="000B6D31"/>
    <w:rsid w:val="000C0061"/>
    <w:rsid w:val="000C0663"/>
    <w:rsid w:val="000C10B9"/>
    <w:rsid w:val="000C1D19"/>
    <w:rsid w:val="000C2E5F"/>
    <w:rsid w:val="000C3423"/>
    <w:rsid w:val="000C3861"/>
    <w:rsid w:val="000C4A8E"/>
    <w:rsid w:val="000C5A04"/>
    <w:rsid w:val="000C5AF7"/>
    <w:rsid w:val="000D009C"/>
    <w:rsid w:val="000D0855"/>
    <w:rsid w:val="000D1E0F"/>
    <w:rsid w:val="000D3275"/>
    <w:rsid w:val="000D54AA"/>
    <w:rsid w:val="000D5A1D"/>
    <w:rsid w:val="000D7369"/>
    <w:rsid w:val="000E07DC"/>
    <w:rsid w:val="000E088B"/>
    <w:rsid w:val="000E2665"/>
    <w:rsid w:val="000E6436"/>
    <w:rsid w:val="000E77B8"/>
    <w:rsid w:val="000F191E"/>
    <w:rsid w:val="000F2EDD"/>
    <w:rsid w:val="000F34CB"/>
    <w:rsid w:val="000F37A8"/>
    <w:rsid w:val="000F475C"/>
    <w:rsid w:val="000F5D21"/>
    <w:rsid w:val="000F6D7E"/>
    <w:rsid w:val="00100187"/>
    <w:rsid w:val="0010027B"/>
    <w:rsid w:val="00100DDD"/>
    <w:rsid w:val="0010268C"/>
    <w:rsid w:val="00102D65"/>
    <w:rsid w:val="00103888"/>
    <w:rsid w:val="00107499"/>
    <w:rsid w:val="00107557"/>
    <w:rsid w:val="0011001E"/>
    <w:rsid w:val="0011167C"/>
    <w:rsid w:val="00112B02"/>
    <w:rsid w:val="001133D2"/>
    <w:rsid w:val="00113BD3"/>
    <w:rsid w:val="00114A21"/>
    <w:rsid w:val="0012006D"/>
    <w:rsid w:val="00121D51"/>
    <w:rsid w:val="00122F8F"/>
    <w:rsid w:val="00123CC9"/>
    <w:rsid w:val="001250B4"/>
    <w:rsid w:val="001253D1"/>
    <w:rsid w:val="001318D2"/>
    <w:rsid w:val="00132C06"/>
    <w:rsid w:val="00133B79"/>
    <w:rsid w:val="00133CE5"/>
    <w:rsid w:val="001352E5"/>
    <w:rsid w:val="0013673A"/>
    <w:rsid w:val="00137846"/>
    <w:rsid w:val="00140D44"/>
    <w:rsid w:val="00142B79"/>
    <w:rsid w:val="001436BB"/>
    <w:rsid w:val="0014481A"/>
    <w:rsid w:val="001459C8"/>
    <w:rsid w:val="001467E4"/>
    <w:rsid w:val="00147864"/>
    <w:rsid w:val="00152ADF"/>
    <w:rsid w:val="00152F29"/>
    <w:rsid w:val="00153833"/>
    <w:rsid w:val="00154304"/>
    <w:rsid w:val="0015466E"/>
    <w:rsid w:val="00154765"/>
    <w:rsid w:val="00154EF0"/>
    <w:rsid w:val="00155490"/>
    <w:rsid w:val="00155E0F"/>
    <w:rsid w:val="00156A23"/>
    <w:rsid w:val="00157BA9"/>
    <w:rsid w:val="00163780"/>
    <w:rsid w:val="00163B1F"/>
    <w:rsid w:val="001648EE"/>
    <w:rsid w:val="00164B65"/>
    <w:rsid w:val="00166794"/>
    <w:rsid w:val="00170D28"/>
    <w:rsid w:val="00173137"/>
    <w:rsid w:val="00173DDB"/>
    <w:rsid w:val="0017532B"/>
    <w:rsid w:val="0017653A"/>
    <w:rsid w:val="001775DF"/>
    <w:rsid w:val="0018435D"/>
    <w:rsid w:val="00184881"/>
    <w:rsid w:val="001854E7"/>
    <w:rsid w:val="0018629C"/>
    <w:rsid w:val="00186E9D"/>
    <w:rsid w:val="00190999"/>
    <w:rsid w:val="0019108D"/>
    <w:rsid w:val="0019160F"/>
    <w:rsid w:val="001923D6"/>
    <w:rsid w:val="00192E4B"/>
    <w:rsid w:val="001972CC"/>
    <w:rsid w:val="001A023E"/>
    <w:rsid w:val="001A0A78"/>
    <w:rsid w:val="001A1188"/>
    <w:rsid w:val="001A138D"/>
    <w:rsid w:val="001A1C40"/>
    <w:rsid w:val="001A2857"/>
    <w:rsid w:val="001A2A89"/>
    <w:rsid w:val="001A3634"/>
    <w:rsid w:val="001A3FE6"/>
    <w:rsid w:val="001A4A80"/>
    <w:rsid w:val="001A4D5D"/>
    <w:rsid w:val="001A61E1"/>
    <w:rsid w:val="001A6C1E"/>
    <w:rsid w:val="001A70E7"/>
    <w:rsid w:val="001A7367"/>
    <w:rsid w:val="001B2129"/>
    <w:rsid w:val="001B34DA"/>
    <w:rsid w:val="001B3659"/>
    <w:rsid w:val="001B40F3"/>
    <w:rsid w:val="001B53A0"/>
    <w:rsid w:val="001B5F70"/>
    <w:rsid w:val="001B6845"/>
    <w:rsid w:val="001B770B"/>
    <w:rsid w:val="001C0AED"/>
    <w:rsid w:val="001C13B1"/>
    <w:rsid w:val="001C1C2A"/>
    <w:rsid w:val="001C1CDE"/>
    <w:rsid w:val="001C2037"/>
    <w:rsid w:val="001C2713"/>
    <w:rsid w:val="001C2EF3"/>
    <w:rsid w:val="001C34D6"/>
    <w:rsid w:val="001C3898"/>
    <w:rsid w:val="001C3DB4"/>
    <w:rsid w:val="001C4179"/>
    <w:rsid w:val="001C54A9"/>
    <w:rsid w:val="001C6012"/>
    <w:rsid w:val="001C67B0"/>
    <w:rsid w:val="001C79FA"/>
    <w:rsid w:val="001D07C9"/>
    <w:rsid w:val="001D393C"/>
    <w:rsid w:val="001D3AB5"/>
    <w:rsid w:val="001D7873"/>
    <w:rsid w:val="001D7E82"/>
    <w:rsid w:val="001E0AD2"/>
    <w:rsid w:val="001E3F91"/>
    <w:rsid w:val="001E6822"/>
    <w:rsid w:val="001E74A5"/>
    <w:rsid w:val="001E7B9E"/>
    <w:rsid w:val="001F025B"/>
    <w:rsid w:val="001F1169"/>
    <w:rsid w:val="001F4299"/>
    <w:rsid w:val="001F50CB"/>
    <w:rsid w:val="001F5AF8"/>
    <w:rsid w:val="001F783F"/>
    <w:rsid w:val="001F7DE2"/>
    <w:rsid w:val="002031F3"/>
    <w:rsid w:val="00205B68"/>
    <w:rsid w:val="00207415"/>
    <w:rsid w:val="00210373"/>
    <w:rsid w:val="002111FF"/>
    <w:rsid w:val="00211229"/>
    <w:rsid w:val="00212C9C"/>
    <w:rsid w:val="00213108"/>
    <w:rsid w:val="0021331A"/>
    <w:rsid w:val="002140A6"/>
    <w:rsid w:val="0021453E"/>
    <w:rsid w:val="0021475E"/>
    <w:rsid w:val="00215841"/>
    <w:rsid w:val="002179AC"/>
    <w:rsid w:val="0022022D"/>
    <w:rsid w:val="00220794"/>
    <w:rsid w:val="00220ADB"/>
    <w:rsid w:val="002217BA"/>
    <w:rsid w:val="00221A02"/>
    <w:rsid w:val="00221E74"/>
    <w:rsid w:val="00223507"/>
    <w:rsid w:val="0022353C"/>
    <w:rsid w:val="00230170"/>
    <w:rsid w:val="002305CF"/>
    <w:rsid w:val="002345FF"/>
    <w:rsid w:val="00234A2F"/>
    <w:rsid w:val="002366DC"/>
    <w:rsid w:val="00237611"/>
    <w:rsid w:val="0024046D"/>
    <w:rsid w:val="00241FD2"/>
    <w:rsid w:val="00244476"/>
    <w:rsid w:val="00245143"/>
    <w:rsid w:val="00245DD2"/>
    <w:rsid w:val="0024659E"/>
    <w:rsid w:val="00252A20"/>
    <w:rsid w:val="00252B41"/>
    <w:rsid w:val="0025524F"/>
    <w:rsid w:val="00260C1D"/>
    <w:rsid w:val="00261001"/>
    <w:rsid w:val="00261D84"/>
    <w:rsid w:val="00264D02"/>
    <w:rsid w:val="0026500D"/>
    <w:rsid w:val="00265CD7"/>
    <w:rsid w:val="002665BD"/>
    <w:rsid w:val="00271B06"/>
    <w:rsid w:val="00273013"/>
    <w:rsid w:val="00273C37"/>
    <w:rsid w:val="0027430D"/>
    <w:rsid w:val="00274F7F"/>
    <w:rsid w:val="00277A35"/>
    <w:rsid w:val="00280994"/>
    <w:rsid w:val="002871EB"/>
    <w:rsid w:val="002879B1"/>
    <w:rsid w:val="00290631"/>
    <w:rsid w:val="00293AAD"/>
    <w:rsid w:val="00293D6D"/>
    <w:rsid w:val="002A07F4"/>
    <w:rsid w:val="002A229B"/>
    <w:rsid w:val="002A2974"/>
    <w:rsid w:val="002A32BC"/>
    <w:rsid w:val="002A35B6"/>
    <w:rsid w:val="002A61A7"/>
    <w:rsid w:val="002A7537"/>
    <w:rsid w:val="002A7BA1"/>
    <w:rsid w:val="002B085C"/>
    <w:rsid w:val="002B284F"/>
    <w:rsid w:val="002B2A2E"/>
    <w:rsid w:val="002B2F59"/>
    <w:rsid w:val="002B4D21"/>
    <w:rsid w:val="002C0074"/>
    <w:rsid w:val="002C0804"/>
    <w:rsid w:val="002C2D44"/>
    <w:rsid w:val="002C4715"/>
    <w:rsid w:val="002C4780"/>
    <w:rsid w:val="002C47ED"/>
    <w:rsid w:val="002C481B"/>
    <w:rsid w:val="002C484A"/>
    <w:rsid w:val="002C570D"/>
    <w:rsid w:val="002C6DB3"/>
    <w:rsid w:val="002D0E3D"/>
    <w:rsid w:val="002D10C8"/>
    <w:rsid w:val="002D1A38"/>
    <w:rsid w:val="002D20DA"/>
    <w:rsid w:val="002D2E16"/>
    <w:rsid w:val="002D373C"/>
    <w:rsid w:val="002D3F95"/>
    <w:rsid w:val="002D59F1"/>
    <w:rsid w:val="002E1FA2"/>
    <w:rsid w:val="002E482C"/>
    <w:rsid w:val="002E4A6D"/>
    <w:rsid w:val="002E5399"/>
    <w:rsid w:val="002E6531"/>
    <w:rsid w:val="002E689B"/>
    <w:rsid w:val="002E6CFE"/>
    <w:rsid w:val="002E74CE"/>
    <w:rsid w:val="002E76AC"/>
    <w:rsid w:val="002E7AD0"/>
    <w:rsid w:val="002F1871"/>
    <w:rsid w:val="002F287A"/>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6A6"/>
    <w:rsid w:val="00312733"/>
    <w:rsid w:val="00313AF4"/>
    <w:rsid w:val="0031434A"/>
    <w:rsid w:val="00314975"/>
    <w:rsid w:val="00316065"/>
    <w:rsid w:val="00317883"/>
    <w:rsid w:val="00317EFF"/>
    <w:rsid w:val="003208D6"/>
    <w:rsid w:val="00321AA3"/>
    <w:rsid w:val="00323895"/>
    <w:rsid w:val="0032464F"/>
    <w:rsid w:val="00325208"/>
    <w:rsid w:val="00327D79"/>
    <w:rsid w:val="00332E6B"/>
    <w:rsid w:val="00333BE8"/>
    <w:rsid w:val="003347EA"/>
    <w:rsid w:val="00335BFE"/>
    <w:rsid w:val="0033608B"/>
    <w:rsid w:val="00336D64"/>
    <w:rsid w:val="00337941"/>
    <w:rsid w:val="003407D0"/>
    <w:rsid w:val="00343BE0"/>
    <w:rsid w:val="00345B79"/>
    <w:rsid w:val="00345D0F"/>
    <w:rsid w:val="00346885"/>
    <w:rsid w:val="003472B3"/>
    <w:rsid w:val="00350A12"/>
    <w:rsid w:val="0035104F"/>
    <w:rsid w:val="00355AEE"/>
    <w:rsid w:val="00355D3B"/>
    <w:rsid w:val="00357253"/>
    <w:rsid w:val="0036073F"/>
    <w:rsid w:val="00361A0C"/>
    <w:rsid w:val="003629EE"/>
    <w:rsid w:val="003641F0"/>
    <w:rsid w:val="003643B3"/>
    <w:rsid w:val="003656E5"/>
    <w:rsid w:val="00370BB1"/>
    <w:rsid w:val="003721B2"/>
    <w:rsid w:val="00372328"/>
    <w:rsid w:val="0037428A"/>
    <w:rsid w:val="003762FD"/>
    <w:rsid w:val="00377CC8"/>
    <w:rsid w:val="0038145C"/>
    <w:rsid w:val="00383E66"/>
    <w:rsid w:val="00386DD9"/>
    <w:rsid w:val="00387DC9"/>
    <w:rsid w:val="0039193E"/>
    <w:rsid w:val="00391ADA"/>
    <w:rsid w:val="00391F80"/>
    <w:rsid w:val="00392CDB"/>
    <w:rsid w:val="00392FB4"/>
    <w:rsid w:val="0039380F"/>
    <w:rsid w:val="00393B71"/>
    <w:rsid w:val="00394095"/>
    <w:rsid w:val="003940F6"/>
    <w:rsid w:val="00396545"/>
    <w:rsid w:val="00396F71"/>
    <w:rsid w:val="003A01A6"/>
    <w:rsid w:val="003A04FF"/>
    <w:rsid w:val="003A1B01"/>
    <w:rsid w:val="003A2029"/>
    <w:rsid w:val="003A48F1"/>
    <w:rsid w:val="003A6417"/>
    <w:rsid w:val="003A65FE"/>
    <w:rsid w:val="003A6A5A"/>
    <w:rsid w:val="003A7221"/>
    <w:rsid w:val="003A730E"/>
    <w:rsid w:val="003B2856"/>
    <w:rsid w:val="003B2A0D"/>
    <w:rsid w:val="003B45B6"/>
    <w:rsid w:val="003B50CD"/>
    <w:rsid w:val="003B55AD"/>
    <w:rsid w:val="003B565C"/>
    <w:rsid w:val="003B7421"/>
    <w:rsid w:val="003B7EC4"/>
    <w:rsid w:val="003C3086"/>
    <w:rsid w:val="003C7282"/>
    <w:rsid w:val="003D00D5"/>
    <w:rsid w:val="003D181D"/>
    <w:rsid w:val="003D20C4"/>
    <w:rsid w:val="003D3C1A"/>
    <w:rsid w:val="003D4188"/>
    <w:rsid w:val="003D46D0"/>
    <w:rsid w:val="003D5C82"/>
    <w:rsid w:val="003E5E39"/>
    <w:rsid w:val="003E6679"/>
    <w:rsid w:val="003E6D0F"/>
    <w:rsid w:val="003E712E"/>
    <w:rsid w:val="003F140F"/>
    <w:rsid w:val="003F15DB"/>
    <w:rsid w:val="003F2702"/>
    <w:rsid w:val="003F2778"/>
    <w:rsid w:val="003F36A4"/>
    <w:rsid w:val="003F70CA"/>
    <w:rsid w:val="00400071"/>
    <w:rsid w:val="0040137F"/>
    <w:rsid w:val="00402179"/>
    <w:rsid w:val="0040278D"/>
    <w:rsid w:val="00406EED"/>
    <w:rsid w:val="00411BFE"/>
    <w:rsid w:val="00412E24"/>
    <w:rsid w:val="0041336F"/>
    <w:rsid w:val="00413903"/>
    <w:rsid w:val="00413DAD"/>
    <w:rsid w:val="00414836"/>
    <w:rsid w:val="00416727"/>
    <w:rsid w:val="00417313"/>
    <w:rsid w:val="0042068A"/>
    <w:rsid w:val="0042437A"/>
    <w:rsid w:val="00424E72"/>
    <w:rsid w:val="00426D7C"/>
    <w:rsid w:val="004300ED"/>
    <w:rsid w:val="00431687"/>
    <w:rsid w:val="00432B72"/>
    <w:rsid w:val="00433016"/>
    <w:rsid w:val="004342F1"/>
    <w:rsid w:val="004349C0"/>
    <w:rsid w:val="00434B23"/>
    <w:rsid w:val="00434FD0"/>
    <w:rsid w:val="00437701"/>
    <w:rsid w:val="00437702"/>
    <w:rsid w:val="004401B5"/>
    <w:rsid w:val="00440800"/>
    <w:rsid w:val="00442393"/>
    <w:rsid w:val="004436D7"/>
    <w:rsid w:val="00443DCB"/>
    <w:rsid w:val="00443DEB"/>
    <w:rsid w:val="00444891"/>
    <w:rsid w:val="0044535B"/>
    <w:rsid w:val="00445FDA"/>
    <w:rsid w:val="00447F0D"/>
    <w:rsid w:val="00450211"/>
    <w:rsid w:val="00450A5F"/>
    <w:rsid w:val="00451514"/>
    <w:rsid w:val="0045209F"/>
    <w:rsid w:val="00453BB4"/>
    <w:rsid w:val="004550A7"/>
    <w:rsid w:val="00456317"/>
    <w:rsid w:val="00456348"/>
    <w:rsid w:val="004613B1"/>
    <w:rsid w:val="00461513"/>
    <w:rsid w:val="0046231E"/>
    <w:rsid w:val="004635E2"/>
    <w:rsid w:val="00464CB6"/>
    <w:rsid w:val="0046566E"/>
    <w:rsid w:val="0047025A"/>
    <w:rsid w:val="0047081C"/>
    <w:rsid w:val="00470D94"/>
    <w:rsid w:val="00472C41"/>
    <w:rsid w:val="00473115"/>
    <w:rsid w:val="00474477"/>
    <w:rsid w:val="004764CB"/>
    <w:rsid w:val="00476730"/>
    <w:rsid w:val="004769A5"/>
    <w:rsid w:val="004803A2"/>
    <w:rsid w:val="00481A7B"/>
    <w:rsid w:val="004821D6"/>
    <w:rsid w:val="00482BFE"/>
    <w:rsid w:val="0048386B"/>
    <w:rsid w:val="00483C14"/>
    <w:rsid w:val="004855CE"/>
    <w:rsid w:val="00485DB6"/>
    <w:rsid w:val="0048658E"/>
    <w:rsid w:val="0048752D"/>
    <w:rsid w:val="0049098C"/>
    <w:rsid w:val="00491C96"/>
    <w:rsid w:val="004923B6"/>
    <w:rsid w:val="004929C4"/>
    <w:rsid w:val="00492B82"/>
    <w:rsid w:val="00493175"/>
    <w:rsid w:val="00494294"/>
    <w:rsid w:val="00495611"/>
    <w:rsid w:val="00496359"/>
    <w:rsid w:val="00496B38"/>
    <w:rsid w:val="00496C48"/>
    <w:rsid w:val="00497897"/>
    <w:rsid w:val="004A069F"/>
    <w:rsid w:val="004A14BE"/>
    <w:rsid w:val="004A1821"/>
    <w:rsid w:val="004A2BF5"/>
    <w:rsid w:val="004A3085"/>
    <w:rsid w:val="004A4BD5"/>
    <w:rsid w:val="004A4CFD"/>
    <w:rsid w:val="004A6390"/>
    <w:rsid w:val="004A677C"/>
    <w:rsid w:val="004A6E25"/>
    <w:rsid w:val="004A7503"/>
    <w:rsid w:val="004B176B"/>
    <w:rsid w:val="004B293C"/>
    <w:rsid w:val="004B3D59"/>
    <w:rsid w:val="004B58EA"/>
    <w:rsid w:val="004B5B76"/>
    <w:rsid w:val="004B73EF"/>
    <w:rsid w:val="004C20F2"/>
    <w:rsid w:val="004C251E"/>
    <w:rsid w:val="004C3F25"/>
    <w:rsid w:val="004C525E"/>
    <w:rsid w:val="004C67E2"/>
    <w:rsid w:val="004C7A27"/>
    <w:rsid w:val="004D0490"/>
    <w:rsid w:val="004D12F1"/>
    <w:rsid w:val="004D1805"/>
    <w:rsid w:val="004D1CB6"/>
    <w:rsid w:val="004D257A"/>
    <w:rsid w:val="004D2875"/>
    <w:rsid w:val="004D3142"/>
    <w:rsid w:val="004D3FB4"/>
    <w:rsid w:val="004D45E7"/>
    <w:rsid w:val="004D52DD"/>
    <w:rsid w:val="004D68F8"/>
    <w:rsid w:val="004D6D19"/>
    <w:rsid w:val="004D71C0"/>
    <w:rsid w:val="004E11D8"/>
    <w:rsid w:val="004E3046"/>
    <w:rsid w:val="004E34A5"/>
    <w:rsid w:val="004E3C72"/>
    <w:rsid w:val="004E4879"/>
    <w:rsid w:val="004E5988"/>
    <w:rsid w:val="004E6E3A"/>
    <w:rsid w:val="004F0C96"/>
    <w:rsid w:val="004F28A0"/>
    <w:rsid w:val="004F44C7"/>
    <w:rsid w:val="004F489F"/>
    <w:rsid w:val="004F4958"/>
    <w:rsid w:val="004F5219"/>
    <w:rsid w:val="004F624D"/>
    <w:rsid w:val="004F766F"/>
    <w:rsid w:val="004F78B7"/>
    <w:rsid w:val="004F7944"/>
    <w:rsid w:val="00500224"/>
    <w:rsid w:val="00502BB2"/>
    <w:rsid w:val="00503166"/>
    <w:rsid w:val="00503F93"/>
    <w:rsid w:val="005041C2"/>
    <w:rsid w:val="00504E8F"/>
    <w:rsid w:val="00504F9A"/>
    <w:rsid w:val="00505CA0"/>
    <w:rsid w:val="00506DDD"/>
    <w:rsid w:val="00507C08"/>
    <w:rsid w:val="00507D18"/>
    <w:rsid w:val="0051016E"/>
    <w:rsid w:val="00511612"/>
    <w:rsid w:val="00511A30"/>
    <w:rsid w:val="005123D2"/>
    <w:rsid w:val="00512F22"/>
    <w:rsid w:val="00516603"/>
    <w:rsid w:val="005167B1"/>
    <w:rsid w:val="00517A46"/>
    <w:rsid w:val="00517D20"/>
    <w:rsid w:val="00520421"/>
    <w:rsid w:val="005215EE"/>
    <w:rsid w:val="00521F15"/>
    <w:rsid w:val="00522599"/>
    <w:rsid w:val="00522F5F"/>
    <w:rsid w:val="005248B9"/>
    <w:rsid w:val="00524EF4"/>
    <w:rsid w:val="005255D3"/>
    <w:rsid w:val="005257BD"/>
    <w:rsid w:val="00526446"/>
    <w:rsid w:val="00527495"/>
    <w:rsid w:val="00527E7A"/>
    <w:rsid w:val="00531594"/>
    <w:rsid w:val="00537E2C"/>
    <w:rsid w:val="005407F0"/>
    <w:rsid w:val="00542797"/>
    <w:rsid w:val="00542B3A"/>
    <w:rsid w:val="005434E0"/>
    <w:rsid w:val="00544AB9"/>
    <w:rsid w:val="00544EC9"/>
    <w:rsid w:val="00546FBD"/>
    <w:rsid w:val="00551A9B"/>
    <w:rsid w:val="005520BF"/>
    <w:rsid w:val="00552213"/>
    <w:rsid w:val="005534B3"/>
    <w:rsid w:val="0055544F"/>
    <w:rsid w:val="00556B04"/>
    <w:rsid w:val="00562B0A"/>
    <w:rsid w:val="00562CCE"/>
    <w:rsid w:val="00565D93"/>
    <w:rsid w:val="005661C1"/>
    <w:rsid w:val="005669D6"/>
    <w:rsid w:val="00566C3D"/>
    <w:rsid w:val="00567998"/>
    <w:rsid w:val="00571419"/>
    <w:rsid w:val="005759CD"/>
    <w:rsid w:val="00576995"/>
    <w:rsid w:val="00577884"/>
    <w:rsid w:val="00580873"/>
    <w:rsid w:val="00581C0F"/>
    <w:rsid w:val="00582919"/>
    <w:rsid w:val="005849B2"/>
    <w:rsid w:val="00585F00"/>
    <w:rsid w:val="00587366"/>
    <w:rsid w:val="0058757A"/>
    <w:rsid w:val="00590037"/>
    <w:rsid w:val="00590516"/>
    <w:rsid w:val="005908F1"/>
    <w:rsid w:val="00593476"/>
    <w:rsid w:val="00594A43"/>
    <w:rsid w:val="00595511"/>
    <w:rsid w:val="00596B4D"/>
    <w:rsid w:val="005A06D5"/>
    <w:rsid w:val="005A228F"/>
    <w:rsid w:val="005A2A65"/>
    <w:rsid w:val="005A2F65"/>
    <w:rsid w:val="005A3513"/>
    <w:rsid w:val="005A3BD7"/>
    <w:rsid w:val="005A60E1"/>
    <w:rsid w:val="005A76FE"/>
    <w:rsid w:val="005A786F"/>
    <w:rsid w:val="005B169C"/>
    <w:rsid w:val="005B2DD1"/>
    <w:rsid w:val="005B3A49"/>
    <w:rsid w:val="005B5C9F"/>
    <w:rsid w:val="005B5CF7"/>
    <w:rsid w:val="005B6ADF"/>
    <w:rsid w:val="005B773D"/>
    <w:rsid w:val="005B7C5D"/>
    <w:rsid w:val="005C1A74"/>
    <w:rsid w:val="005C3294"/>
    <w:rsid w:val="005C347F"/>
    <w:rsid w:val="005C6F55"/>
    <w:rsid w:val="005C6FD9"/>
    <w:rsid w:val="005C7039"/>
    <w:rsid w:val="005D11DD"/>
    <w:rsid w:val="005D27DD"/>
    <w:rsid w:val="005D3493"/>
    <w:rsid w:val="005D3DD3"/>
    <w:rsid w:val="005D622E"/>
    <w:rsid w:val="005E0318"/>
    <w:rsid w:val="005E11D5"/>
    <w:rsid w:val="005E2296"/>
    <w:rsid w:val="005E34D4"/>
    <w:rsid w:val="005E3AE2"/>
    <w:rsid w:val="005E3FDE"/>
    <w:rsid w:val="005E55F2"/>
    <w:rsid w:val="005E5F08"/>
    <w:rsid w:val="005E68FC"/>
    <w:rsid w:val="005F460B"/>
    <w:rsid w:val="005F487C"/>
    <w:rsid w:val="005F53A4"/>
    <w:rsid w:val="005F5FE1"/>
    <w:rsid w:val="005F62B2"/>
    <w:rsid w:val="005F715E"/>
    <w:rsid w:val="005F777C"/>
    <w:rsid w:val="00600B4B"/>
    <w:rsid w:val="006010DA"/>
    <w:rsid w:val="006017AB"/>
    <w:rsid w:val="00603883"/>
    <w:rsid w:val="00604AC3"/>
    <w:rsid w:val="00605865"/>
    <w:rsid w:val="00614DFF"/>
    <w:rsid w:val="00615FE9"/>
    <w:rsid w:val="00617125"/>
    <w:rsid w:val="00617813"/>
    <w:rsid w:val="00620176"/>
    <w:rsid w:val="006206CC"/>
    <w:rsid w:val="00622B06"/>
    <w:rsid w:val="00626E13"/>
    <w:rsid w:val="00627163"/>
    <w:rsid w:val="00627556"/>
    <w:rsid w:val="0062768A"/>
    <w:rsid w:val="0063265C"/>
    <w:rsid w:val="0063278F"/>
    <w:rsid w:val="00633EA7"/>
    <w:rsid w:val="00634476"/>
    <w:rsid w:val="006349FE"/>
    <w:rsid w:val="0064393B"/>
    <w:rsid w:val="00644375"/>
    <w:rsid w:val="00644A5C"/>
    <w:rsid w:val="00646A08"/>
    <w:rsid w:val="00650392"/>
    <w:rsid w:val="0065061D"/>
    <w:rsid w:val="00651F9E"/>
    <w:rsid w:val="00652F83"/>
    <w:rsid w:val="00653E8D"/>
    <w:rsid w:val="0065715E"/>
    <w:rsid w:val="00657670"/>
    <w:rsid w:val="00657DBF"/>
    <w:rsid w:val="00657DE0"/>
    <w:rsid w:val="006613EB"/>
    <w:rsid w:val="006628B6"/>
    <w:rsid w:val="00662C69"/>
    <w:rsid w:val="0066397E"/>
    <w:rsid w:val="00663CC7"/>
    <w:rsid w:val="0066458B"/>
    <w:rsid w:val="00664805"/>
    <w:rsid w:val="006718FB"/>
    <w:rsid w:val="006720F3"/>
    <w:rsid w:val="00673695"/>
    <w:rsid w:val="00674701"/>
    <w:rsid w:val="00674A46"/>
    <w:rsid w:val="006752B0"/>
    <w:rsid w:val="00675D9D"/>
    <w:rsid w:val="00676959"/>
    <w:rsid w:val="00676C6B"/>
    <w:rsid w:val="00680F25"/>
    <w:rsid w:val="00685689"/>
    <w:rsid w:val="0068594B"/>
    <w:rsid w:val="0068628C"/>
    <w:rsid w:val="00686B04"/>
    <w:rsid w:val="00687D53"/>
    <w:rsid w:val="00687DDB"/>
    <w:rsid w:val="006901FA"/>
    <w:rsid w:val="00690ED0"/>
    <w:rsid w:val="00691384"/>
    <w:rsid w:val="00693427"/>
    <w:rsid w:val="00694C00"/>
    <w:rsid w:val="006958A7"/>
    <w:rsid w:val="00695F94"/>
    <w:rsid w:val="006964F5"/>
    <w:rsid w:val="00696EF8"/>
    <w:rsid w:val="00697BBE"/>
    <w:rsid w:val="006A1047"/>
    <w:rsid w:val="006A1DB5"/>
    <w:rsid w:val="006A2A2F"/>
    <w:rsid w:val="006A2CF3"/>
    <w:rsid w:val="006A2D34"/>
    <w:rsid w:val="006A2EDE"/>
    <w:rsid w:val="006A3D7A"/>
    <w:rsid w:val="006A438E"/>
    <w:rsid w:val="006A53A9"/>
    <w:rsid w:val="006A7E5D"/>
    <w:rsid w:val="006B004E"/>
    <w:rsid w:val="006B0198"/>
    <w:rsid w:val="006B10C6"/>
    <w:rsid w:val="006B12E8"/>
    <w:rsid w:val="006B13FB"/>
    <w:rsid w:val="006B1C19"/>
    <w:rsid w:val="006B3588"/>
    <w:rsid w:val="006B5FE4"/>
    <w:rsid w:val="006B7A58"/>
    <w:rsid w:val="006C26B3"/>
    <w:rsid w:val="006C2FEE"/>
    <w:rsid w:val="006C50C2"/>
    <w:rsid w:val="006C563A"/>
    <w:rsid w:val="006C6E1A"/>
    <w:rsid w:val="006D27EF"/>
    <w:rsid w:val="006D52D1"/>
    <w:rsid w:val="006E013D"/>
    <w:rsid w:val="006E1056"/>
    <w:rsid w:val="006E139B"/>
    <w:rsid w:val="006E3985"/>
    <w:rsid w:val="006E3A2A"/>
    <w:rsid w:val="006E3C4C"/>
    <w:rsid w:val="006E4BD4"/>
    <w:rsid w:val="006E4D1B"/>
    <w:rsid w:val="006E4E2A"/>
    <w:rsid w:val="006E5950"/>
    <w:rsid w:val="006E6B65"/>
    <w:rsid w:val="006E6C14"/>
    <w:rsid w:val="006E7CC5"/>
    <w:rsid w:val="006F1E31"/>
    <w:rsid w:val="006F21C6"/>
    <w:rsid w:val="006F2C12"/>
    <w:rsid w:val="006F2F92"/>
    <w:rsid w:val="006F57FD"/>
    <w:rsid w:val="006F7D53"/>
    <w:rsid w:val="007049C8"/>
    <w:rsid w:val="007050B1"/>
    <w:rsid w:val="00705FBF"/>
    <w:rsid w:val="00706D88"/>
    <w:rsid w:val="00707096"/>
    <w:rsid w:val="0071133A"/>
    <w:rsid w:val="007136BC"/>
    <w:rsid w:val="00714576"/>
    <w:rsid w:val="00715A04"/>
    <w:rsid w:val="00721335"/>
    <w:rsid w:val="00721924"/>
    <w:rsid w:val="00721F66"/>
    <w:rsid w:val="00722B93"/>
    <w:rsid w:val="0072375D"/>
    <w:rsid w:val="00730109"/>
    <w:rsid w:val="00731F1F"/>
    <w:rsid w:val="007365AD"/>
    <w:rsid w:val="00741DC7"/>
    <w:rsid w:val="00742486"/>
    <w:rsid w:val="007436AF"/>
    <w:rsid w:val="0074433B"/>
    <w:rsid w:val="0074628D"/>
    <w:rsid w:val="007473D2"/>
    <w:rsid w:val="007479C2"/>
    <w:rsid w:val="00750A80"/>
    <w:rsid w:val="0075151E"/>
    <w:rsid w:val="007518DD"/>
    <w:rsid w:val="0075265E"/>
    <w:rsid w:val="0075440D"/>
    <w:rsid w:val="00754EF8"/>
    <w:rsid w:val="0075604A"/>
    <w:rsid w:val="0075650E"/>
    <w:rsid w:val="00757995"/>
    <w:rsid w:val="007612B3"/>
    <w:rsid w:val="007644E6"/>
    <w:rsid w:val="007652EA"/>
    <w:rsid w:val="007665D7"/>
    <w:rsid w:val="007674F3"/>
    <w:rsid w:val="00767CD2"/>
    <w:rsid w:val="00770859"/>
    <w:rsid w:val="0077109F"/>
    <w:rsid w:val="007721A1"/>
    <w:rsid w:val="00774A5F"/>
    <w:rsid w:val="00774DFD"/>
    <w:rsid w:val="007753FA"/>
    <w:rsid w:val="0077544D"/>
    <w:rsid w:val="007764C8"/>
    <w:rsid w:val="0078079A"/>
    <w:rsid w:val="007860B9"/>
    <w:rsid w:val="00786163"/>
    <w:rsid w:val="007914E4"/>
    <w:rsid w:val="00791E58"/>
    <w:rsid w:val="007A0692"/>
    <w:rsid w:val="007A082B"/>
    <w:rsid w:val="007A1303"/>
    <w:rsid w:val="007A22E2"/>
    <w:rsid w:val="007A2C90"/>
    <w:rsid w:val="007A2E54"/>
    <w:rsid w:val="007A65E0"/>
    <w:rsid w:val="007A70B9"/>
    <w:rsid w:val="007A7602"/>
    <w:rsid w:val="007B02B9"/>
    <w:rsid w:val="007B1AED"/>
    <w:rsid w:val="007B26B2"/>
    <w:rsid w:val="007B2B63"/>
    <w:rsid w:val="007B30F3"/>
    <w:rsid w:val="007B4605"/>
    <w:rsid w:val="007B694D"/>
    <w:rsid w:val="007C0013"/>
    <w:rsid w:val="007C0CBC"/>
    <w:rsid w:val="007C255D"/>
    <w:rsid w:val="007C2706"/>
    <w:rsid w:val="007C37D2"/>
    <w:rsid w:val="007C3985"/>
    <w:rsid w:val="007C6110"/>
    <w:rsid w:val="007C7645"/>
    <w:rsid w:val="007D0C01"/>
    <w:rsid w:val="007D366B"/>
    <w:rsid w:val="007D3FBD"/>
    <w:rsid w:val="007D4258"/>
    <w:rsid w:val="007D49A0"/>
    <w:rsid w:val="007D7B38"/>
    <w:rsid w:val="007D7EF3"/>
    <w:rsid w:val="007E4E68"/>
    <w:rsid w:val="007E5125"/>
    <w:rsid w:val="007E549F"/>
    <w:rsid w:val="007E5DB4"/>
    <w:rsid w:val="007F0617"/>
    <w:rsid w:val="007F3CB7"/>
    <w:rsid w:val="007F729E"/>
    <w:rsid w:val="00800E69"/>
    <w:rsid w:val="008039C2"/>
    <w:rsid w:val="008046E4"/>
    <w:rsid w:val="008055FF"/>
    <w:rsid w:val="008058EB"/>
    <w:rsid w:val="00810F94"/>
    <w:rsid w:val="008167F5"/>
    <w:rsid w:val="00817541"/>
    <w:rsid w:val="0081794B"/>
    <w:rsid w:val="00817D8E"/>
    <w:rsid w:val="008200A3"/>
    <w:rsid w:val="00820BF2"/>
    <w:rsid w:val="00824C4E"/>
    <w:rsid w:val="008254A8"/>
    <w:rsid w:val="008264EE"/>
    <w:rsid w:val="0083354A"/>
    <w:rsid w:val="00833E4C"/>
    <w:rsid w:val="00834A78"/>
    <w:rsid w:val="0083555F"/>
    <w:rsid w:val="00836224"/>
    <w:rsid w:val="00837BE4"/>
    <w:rsid w:val="00840295"/>
    <w:rsid w:val="00840559"/>
    <w:rsid w:val="008421F7"/>
    <w:rsid w:val="00843153"/>
    <w:rsid w:val="00843908"/>
    <w:rsid w:val="00845D12"/>
    <w:rsid w:val="00846713"/>
    <w:rsid w:val="008473FA"/>
    <w:rsid w:val="00847830"/>
    <w:rsid w:val="00851A81"/>
    <w:rsid w:val="00851F4C"/>
    <w:rsid w:val="008523BA"/>
    <w:rsid w:val="00852B26"/>
    <w:rsid w:val="00853477"/>
    <w:rsid w:val="0085480B"/>
    <w:rsid w:val="008560F4"/>
    <w:rsid w:val="00856B0A"/>
    <w:rsid w:val="00860A1E"/>
    <w:rsid w:val="00860FE6"/>
    <w:rsid w:val="00861622"/>
    <w:rsid w:val="0086256E"/>
    <w:rsid w:val="008662C0"/>
    <w:rsid w:val="00870EAB"/>
    <w:rsid w:val="0087153F"/>
    <w:rsid w:val="00871E33"/>
    <w:rsid w:val="0087459A"/>
    <w:rsid w:val="00875167"/>
    <w:rsid w:val="00877086"/>
    <w:rsid w:val="00881572"/>
    <w:rsid w:val="00882FEA"/>
    <w:rsid w:val="00883440"/>
    <w:rsid w:val="00883450"/>
    <w:rsid w:val="0088398C"/>
    <w:rsid w:val="00885C6E"/>
    <w:rsid w:val="00887480"/>
    <w:rsid w:val="0089031E"/>
    <w:rsid w:val="0089067B"/>
    <w:rsid w:val="00891381"/>
    <w:rsid w:val="0089412A"/>
    <w:rsid w:val="00896AD4"/>
    <w:rsid w:val="008A2F75"/>
    <w:rsid w:val="008A460C"/>
    <w:rsid w:val="008A4966"/>
    <w:rsid w:val="008A52F3"/>
    <w:rsid w:val="008A5456"/>
    <w:rsid w:val="008A59AC"/>
    <w:rsid w:val="008A7F7D"/>
    <w:rsid w:val="008B1A5A"/>
    <w:rsid w:val="008B382F"/>
    <w:rsid w:val="008B4590"/>
    <w:rsid w:val="008B49B9"/>
    <w:rsid w:val="008B5AB4"/>
    <w:rsid w:val="008B7FFE"/>
    <w:rsid w:val="008C0446"/>
    <w:rsid w:val="008C2B3C"/>
    <w:rsid w:val="008C41A7"/>
    <w:rsid w:val="008C6F34"/>
    <w:rsid w:val="008C7108"/>
    <w:rsid w:val="008D02A3"/>
    <w:rsid w:val="008D1D54"/>
    <w:rsid w:val="008D22D8"/>
    <w:rsid w:val="008D25F9"/>
    <w:rsid w:val="008D2BCD"/>
    <w:rsid w:val="008D406E"/>
    <w:rsid w:val="008D4E99"/>
    <w:rsid w:val="008D5066"/>
    <w:rsid w:val="008D5A97"/>
    <w:rsid w:val="008D6697"/>
    <w:rsid w:val="008D728C"/>
    <w:rsid w:val="008E0674"/>
    <w:rsid w:val="008E11CC"/>
    <w:rsid w:val="008E1B8F"/>
    <w:rsid w:val="008E625D"/>
    <w:rsid w:val="008F12E6"/>
    <w:rsid w:val="008F1558"/>
    <w:rsid w:val="008F5927"/>
    <w:rsid w:val="009001DD"/>
    <w:rsid w:val="0090174A"/>
    <w:rsid w:val="009036B3"/>
    <w:rsid w:val="00903870"/>
    <w:rsid w:val="009039BC"/>
    <w:rsid w:val="00905B9A"/>
    <w:rsid w:val="009071FE"/>
    <w:rsid w:val="00907761"/>
    <w:rsid w:val="009108DC"/>
    <w:rsid w:val="00910E40"/>
    <w:rsid w:val="0091242A"/>
    <w:rsid w:val="00913AA4"/>
    <w:rsid w:val="00915778"/>
    <w:rsid w:val="009164DD"/>
    <w:rsid w:val="00917A9D"/>
    <w:rsid w:val="009210C9"/>
    <w:rsid w:val="00924F14"/>
    <w:rsid w:val="00925C68"/>
    <w:rsid w:val="00927D9F"/>
    <w:rsid w:val="009315B0"/>
    <w:rsid w:val="009316E9"/>
    <w:rsid w:val="00931924"/>
    <w:rsid w:val="0093416D"/>
    <w:rsid w:val="00935346"/>
    <w:rsid w:val="00941D44"/>
    <w:rsid w:val="00943DE0"/>
    <w:rsid w:val="00945A61"/>
    <w:rsid w:val="00950154"/>
    <w:rsid w:val="00953054"/>
    <w:rsid w:val="009548C1"/>
    <w:rsid w:val="009563A5"/>
    <w:rsid w:val="00956868"/>
    <w:rsid w:val="0095765F"/>
    <w:rsid w:val="009606E6"/>
    <w:rsid w:val="00961B83"/>
    <w:rsid w:val="00962F40"/>
    <w:rsid w:val="00963968"/>
    <w:rsid w:val="00970F70"/>
    <w:rsid w:val="00971056"/>
    <w:rsid w:val="0097252B"/>
    <w:rsid w:val="00972668"/>
    <w:rsid w:val="009727B4"/>
    <w:rsid w:val="00972C36"/>
    <w:rsid w:val="00977805"/>
    <w:rsid w:val="00977C8B"/>
    <w:rsid w:val="009830D3"/>
    <w:rsid w:val="00983B8F"/>
    <w:rsid w:val="009849F0"/>
    <w:rsid w:val="0098595E"/>
    <w:rsid w:val="00986073"/>
    <w:rsid w:val="009909DD"/>
    <w:rsid w:val="00990EE2"/>
    <w:rsid w:val="009916D2"/>
    <w:rsid w:val="0099229C"/>
    <w:rsid w:val="009943C4"/>
    <w:rsid w:val="00995C9F"/>
    <w:rsid w:val="00996436"/>
    <w:rsid w:val="0099752D"/>
    <w:rsid w:val="00997E31"/>
    <w:rsid w:val="00997F78"/>
    <w:rsid w:val="009A0461"/>
    <w:rsid w:val="009A12A7"/>
    <w:rsid w:val="009A28A2"/>
    <w:rsid w:val="009A5191"/>
    <w:rsid w:val="009A6119"/>
    <w:rsid w:val="009B063C"/>
    <w:rsid w:val="009B0F5C"/>
    <w:rsid w:val="009B11D6"/>
    <w:rsid w:val="009B2EE9"/>
    <w:rsid w:val="009B45EB"/>
    <w:rsid w:val="009B4864"/>
    <w:rsid w:val="009B5504"/>
    <w:rsid w:val="009B649B"/>
    <w:rsid w:val="009B6F16"/>
    <w:rsid w:val="009C08E7"/>
    <w:rsid w:val="009C0940"/>
    <w:rsid w:val="009C0E5E"/>
    <w:rsid w:val="009C1D99"/>
    <w:rsid w:val="009C1F8B"/>
    <w:rsid w:val="009C2099"/>
    <w:rsid w:val="009C20A8"/>
    <w:rsid w:val="009C3701"/>
    <w:rsid w:val="009C56A7"/>
    <w:rsid w:val="009D2384"/>
    <w:rsid w:val="009D3240"/>
    <w:rsid w:val="009D3A6E"/>
    <w:rsid w:val="009D61D9"/>
    <w:rsid w:val="009D624D"/>
    <w:rsid w:val="009D7380"/>
    <w:rsid w:val="009D7EB8"/>
    <w:rsid w:val="009E0AB4"/>
    <w:rsid w:val="009E21FE"/>
    <w:rsid w:val="009E28A2"/>
    <w:rsid w:val="009E35D8"/>
    <w:rsid w:val="009E4814"/>
    <w:rsid w:val="009E4942"/>
    <w:rsid w:val="009E6222"/>
    <w:rsid w:val="009E6742"/>
    <w:rsid w:val="009F0B67"/>
    <w:rsid w:val="009F19C2"/>
    <w:rsid w:val="009F1E4B"/>
    <w:rsid w:val="009F307E"/>
    <w:rsid w:val="009F50DE"/>
    <w:rsid w:val="009F54F9"/>
    <w:rsid w:val="009F6D34"/>
    <w:rsid w:val="009F7BB0"/>
    <w:rsid w:val="00A00D50"/>
    <w:rsid w:val="00A02B5C"/>
    <w:rsid w:val="00A036B3"/>
    <w:rsid w:val="00A036C5"/>
    <w:rsid w:val="00A03AD2"/>
    <w:rsid w:val="00A07D84"/>
    <w:rsid w:val="00A10336"/>
    <w:rsid w:val="00A10CE2"/>
    <w:rsid w:val="00A112C9"/>
    <w:rsid w:val="00A12870"/>
    <w:rsid w:val="00A133FA"/>
    <w:rsid w:val="00A13811"/>
    <w:rsid w:val="00A16DF1"/>
    <w:rsid w:val="00A17A17"/>
    <w:rsid w:val="00A20B1F"/>
    <w:rsid w:val="00A20CFD"/>
    <w:rsid w:val="00A20DB6"/>
    <w:rsid w:val="00A22C88"/>
    <w:rsid w:val="00A235D0"/>
    <w:rsid w:val="00A26902"/>
    <w:rsid w:val="00A27A7F"/>
    <w:rsid w:val="00A3276A"/>
    <w:rsid w:val="00A33D3A"/>
    <w:rsid w:val="00A349D2"/>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47C18"/>
    <w:rsid w:val="00A50B8A"/>
    <w:rsid w:val="00A51F40"/>
    <w:rsid w:val="00A572BC"/>
    <w:rsid w:val="00A61049"/>
    <w:rsid w:val="00A67428"/>
    <w:rsid w:val="00A70260"/>
    <w:rsid w:val="00A70CF3"/>
    <w:rsid w:val="00A7155E"/>
    <w:rsid w:val="00A71E76"/>
    <w:rsid w:val="00A74EDE"/>
    <w:rsid w:val="00A75396"/>
    <w:rsid w:val="00A763AE"/>
    <w:rsid w:val="00A76B0D"/>
    <w:rsid w:val="00A81AB5"/>
    <w:rsid w:val="00A82724"/>
    <w:rsid w:val="00A82B55"/>
    <w:rsid w:val="00A82C5A"/>
    <w:rsid w:val="00A83FF6"/>
    <w:rsid w:val="00A8561B"/>
    <w:rsid w:val="00A8620F"/>
    <w:rsid w:val="00A86AAB"/>
    <w:rsid w:val="00A8769A"/>
    <w:rsid w:val="00A92EC0"/>
    <w:rsid w:val="00A92EED"/>
    <w:rsid w:val="00A95A15"/>
    <w:rsid w:val="00A9772B"/>
    <w:rsid w:val="00AA0660"/>
    <w:rsid w:val="00AA3875"/>
    <w:rsid w:val="00AA404A"/>
    <w:rsid w:val="00AA40DC"/>
    <w:rsid w:val="00AA6228"/>
    <w:rsid w:val="00AA69A4"/>
    <w:rsid w:val="00AB2744"/>
    <w:rsid w:val="00AB274F"/>
    <w:rsid w:val="00AB5F30"/>
    <w:rsid w:val="00AB6BE3"/>
    <w:rsid w:val="00AC37C3"/>
    <w:rsid w:val="00AC535B"/>
    <w:rsid w:val="00AC5F6A"/>
    <w:rsid w:val="00AC68C4"/>
    <w:rsid w:val="00AD0B3C"/>
    <w:rsid w:val="00AD1CC0"/>
    <w:rsid w:val="00AD22B5"/>
    <w:rsid w:val="00AD3DB4"/>
    <w:rsid w:val="00AD4911"/>
    <w:rsid w:val="00AD6F04"/>
    <w:rsid w:val="00AE6884"/>
    <w:rsid w:val="00AF1F04"/>
    <w:rsid w:val="00AF3D59"/>
    <w:rsid w:val="00AF6794"/>
    <w:rsid w:val="00B016F7"/>
    <w:rsid w:val="00B02BDD"/>
    <w:rsid w:val="00B055B9"/>
    <w:rsid w:val="00B11C1E"/>
    <w:rsid w:val="00B12503"/>
    <w:rsid w:val="00B13D85"/>
    <w:rsid w:val="00B16296"/>
    <w:rsid w:val="00B1786A"/>
    <w:rsid w:val="00B17F10"/>
    <w:rsid w:val="00B206D8"/>
    <w:rsid w:val="00B312C7"/>
    <w:rsid w:val="00B316B9"/>
    <w:rsid w:val="00B32E58"/>
    <w:rsid w:val="00B335A2"/>
    <w:rsid w:val="00B34371"/>
    <w:rsid w:val="00B37104"/>
    <w:rsid w:val="00B438BF"/>
    <w:rsid w:val="00B447D7"/>
    <w:rsid w:val="00B4644F"/>
    <w:rsid w:val="00B47D0D"/>
    <w:rsid w:val="00B52B7D"/>
    <w:rsid w:val="00B531D2"/>
    <w:rsid w:val="00B53616"/>
    <w:rsid w:val="00B53CCA"/>
    <w:rsid w:val="00B54441"/>
    <w:rsid w:val="00B54A5F"/>
    <w:rsid w:val="00B560C2"/>
    <w:rsid w:val="00B56409"/>
    <w:rsid w:val="00B56F9B"/>
    <w:rsid w:val="00B57C15"/>
    <w:rsid w:val="00B62944"/>
    <w:rsid w:val="00B633A4"/>
    <w:rsid w:val="00B64919"/>
    <w:rsid w:val="00B6497F"/>
    <w:rsid w:val="00B65C34"/>
    <w:rsid w:val="00B667C6"/>
    <w:rsid w:val="00B72594"/>
    <w:rsid w:val="00B733F9"/>
    <w:rsid w:val="00B73838"/>
    <w:rsid w:val="00B7421A"/>
    <w:rsid w:val="00B75267"/>
    <w:rsid w:val="00B75473"/>
    <w:rsid w:val="00B75F20"/>
    <w:rsid w:val="00B762FD"/>
    <w:rsid w:val="00B808A4"/>
    <w:rsid w:val="00B81371"/>
    <w:rsid w:val="00B82F9E"/>
    <w:rsid w:val="00B83E2E"/>
    <w:rsid w:val="00B84B6C"/>
    <w:rsid w:val="00B902E7"/>
    <w:rsid w:val="00B922D9"/>
    <w:rsid w:val="00B926D6"/>
    <w:rsid w:val="00B92D19"/>
    <w:rsid w:val="00B94C17"/>
    <w:rsid w:val="00B966BF"/>
    <w:rsid w:val="00B974B4"/>
    <w:rsid w:val="00BA0012"/>
    <w:rsid w:val="00BA3DCE"/>
    <w:rsid w:val="00BA4EEA"/>
    <w:rsid w:val="00BA4F66"/>
    <w:rsid w:val="00BA7987"/>
    <w:rsid w:val="00BA7CFA"/>
    <w:rsid w:val="00BB1309"/>
    <w:rsid w:val="00BB1D5A"/>
    <w:rsid w:val="00BB2592"/>
    <w:rsid w:val="00BB3156"/>
    <w:rsid w:val="00BB3C9C"/>
    <w:rsid w:val="00BB5CA9"/>
    <w:rsid w:val="00BB6662"/>
    <w:rsid w:val="00BC0CE4"/>
    <w:rsid w:val="00BC260A"/>
    <w:rsid w:val="00BC30BF"/>
    <w:rsid w:val="00BC3150"/>
    <w:rsid w:val="00BC61B2"/>
    <w:rsid w:val="00BD010F"/>
    <w:rsid w:val="00BD02D5"/>
    <w:rsid w:val="00BD1B67"/>
    <w:rsid w:val="00BD335B"/>
    <w:rsid w:val="00BD33B6"/>
    <w:rsid w:val="00BD3D7F"/>
    <w:rsid w:val="00BD4097"/>
    <w:rsid w:val="00BD4E41"/>
    <w:rsid w:val="00BD6560"/>
    <w:rsid w:val="00BE00FA"/>
    <w:rsid w:val="00BE0BD6"/>
    <w:rsid w:val="00BE0C95"/>
    <w:rsid w:val="00BE3AD7"/>
    <w:rsid w:val="00BE3EBD"/>
    <w:rsid w:val="00BE545A"/>
    <w:rsid w:val="00BE5E11"/>
    <w:rsid w:val="00BE6C95"/>
    <w:rsid w:val="00BE74FA"/>
    <w:rsid w:val="00BF0680"/>
    <w:rsid w:val="00BF0A54"/>
    <w:rsid w:val="00BF0F1C"/>
    <w:rsid w:val="00BF1B7F"/>
    <w:rsid w:val="00BF5FEC"/>
    <w:rsid w:val="00BF6747"/>
    <w:rsid w:val="00BF6B5B"/>
    <w:rsid w:val="00BF6D83"/>
    <w:rsid w:val="00BF704D"/>
    <w:rsid w:val="00BF7824"/>
    <w:rsid w:val="00C020F8"/>
    <w:rsid w:val="00C02535"/>
    <w:rsid w:val="00C03486"/>
    <w:rsid w:val="00C04666"/>
    <w:rsid w:val="00C04D22"/>
    <w:rsid w:val="00C067EF"/>
    <w:rsid w:val="00C11482"/>
    <w:rsid w:val="00C149E0"/>
    <w:rsid w:val="00C14CDF"/>
    <w:rsid w:val="00C150E0"/>
    <w:rsid w:val="00C150F6"/>
    <w:rsid w:val="00C1514F"/>
    <w:rsid w:val="00C15419"/>
    <w:rsid w:val="00C16762"/>
    <w:rsid w:val="00C17637"/>
    <w:rsid w:val="00C179FC"/>
    <w:rsid w:val="00C2038C"/>
    <w:rsid w:val="00C20EB1"/>
    <w:rsid w:val="00C2139F"/>
    <w:rsid w:val="00C230A3"/>
    <w:rsid w:val="00C252F4"/>
    <w:rsid w:val="00C27ABF"/>
    <w:rsid w:val="00C315FB"/>
    <w:rsid w:val="00C317BD"/>
    <w:rsid w:val="00C32E86"/>
    <w:rsid w:val="00C33279"/>
    <w:rsid w:val="00C37DED"/>
    <w:rsid w:val="00C41015"/>
    <w:rsid w:val="00C43EDF"/>
    <w:rsid w:val="00C45BF0"/>
    <w:rsid w:val="00C46A22"/>
    <w:rsid w:val="00C47468"/>
    <w:rsid w:val="00C527F7"/>
    <w:rsid w:val="00C55FE8"/>
    <w:rsid w:val="00C6111E"/>
    <w:rsid w:val="00C6220B"/>
    <w:rsid w:val="00C63CF2"/>
    <w:rsid w:val="00C648FC"/>
    <w:rsid w:val="00C663BE"/>
    <w:rsid w:val="00C665F8"/>
    <w:rsid w:val="00C71858"/>
    <w:rsid w:val="00C722C5"/>
    <w:rsid w:val="00C72EEB"/>
    <w:rsid w:val="00C73C34"/>
    <w:rsid w:val="00C74355"/>
    <w:rsid w:val="00C744AE"/>
    <w:rsid w:val="00C74781"/>
    <w:rsid w:val="00C77C19"/>
    <w:rsid w:val="00C80034"/>
    <w:rsid w:val="00C81F2E"/>
    <w:rsid w:val="00C83EA7"/>
    <w:rsid w:val="00C84559"/>
    <w:rsid w:val="00C85693"/>
    <w:rsid w:val="00C85EC8"/>
    <w:rsid w:val="00C862C4"/>
    <w:rsid w:val="00C86B34"/>
    <w:rsid w:val="00C94989"/>
    <w:rsid w:val="00C95593"/>
    <w:rsid w:val="00C96A63"/>
    <w:rsid w:val="00C97602"/>
    <w:rsid w:val="00CA2022"/>
    <w:rsid w:val="00CA4A7E"/>
    <w:rsid w:val="00CA6623"/>
    <w:rsid w:val="00CA712A"/>
    <w:rsid w:val="00CB0101"/>
    <w:rsid w:val="00CB12C8"/>
    <w:rsid w:val="00CB3C69"/>
    <w:rsid w:val="00CB3C89"/>
    <w:rsid w:val="00CB57BF"/>
    <w:rsid w:val="00CC1989"/>
    <w:rsid w:val="00CC2DE4"/>
    <w:rsid w:val="00CC360E"/>
    <w:rsid w:val="00CC48D6"/>
    <w:rsid w:val="00CD0A20"/>
    <w:rsid w:val="00CD1856"/>
    <w:rsid w:val="00CD2C98"/>
    <w:rsid w:val="00CD6866"/>
    <w:rsid w:val="00CD76D4"/>
    <w:rsid w:val="00CD7893"/>
    <w:rsid w:val="00CE03CC"/>
    <w:rsid w:val="00CE670C"/>
    <w:rsid w:val="00CE7E6A"/>
    <w:rsid w:val="00CF030B"/>
    <w:rsid w:val="00CF23A2"/>
    <w:rsid w:val="00CF33E5"/>
    <w:rsid w:val="00CF5F6B"/>
    <w:rsid w:val="00CF6EB2"/>
    <w:rsid w:val="00D01487"/>
    <w:rsid w:val="00D02D0F"/>
    <w:rsid w:val="00D03A00"/>
    <w:rsid w:val="00D055AC"/>
    <w:rsid w:val="00D12C15"/>
    <w:rsid w:val="00D12D70"/>
    <w:rsid w:val="00D12EE7"/>
    <w:rsid w:val="00D1373C"/>
    <w:rsid w:val="00D15EC8"/>
    <w:rsid w:val="00D17702"/>
    <w:rsid w:val="00D17C3D"/>
    <w:rsid w:val="00D225CB"/>
    <w:rsid w:val="00D25A9F"/>
    <w:rsid w:val="00D2734A"/>
    <w:rsid w:val="00D276CF"/>
    <w:rsid w:val="00D30003"/>
    <w:rsid w:val="00D300EA"/>
    <w:rsid w:val="00D306AB"/>
    <w:rsid w:val="00D31B93"/>
    <w:rsid w:val="00D33323"/>
    <w:rsid w:val="00D33B74"/>
    <w:rsid w:val="00D3469A"/>
    <w:rsid w:val="00D3478C"/>
    <w:rsid w:val="00D34A5C"/>
    <w:rsid w:val="00D34C07"/>
    <w:rsid w:val="00D35986"/>
    <w:rsid w:val="00D371A1"/>
    <w:rsid w:val="00D37494"/>
    <w:rsid w:val="00D3789A"/>
    <w:rsid w:val="00D407B7"/>
    <w:rsid w:val="00D408E9"/>
    <w:rsid w:val="00D409B3"/>
    <w:rsid w:val="00D41E2D"/>
    <w:rsid w:val="00D4287D"/>
    <w:rsid w:val="00D42957"/>
    <w:rsid w:val="00D47265"/>
    <w:rsid w:val="00D4793C"/>
    <w:rsid w:val="00D54A15"/>
    <w:rsid w:val="00D55C8E"/>
    <w:rsid w:val="00D63990"/>
    <w:rsid w:val="00D65068"/>
    <w:rsid w:val="00D65243"/>
    <w:rsid w:val="00D658A1"/>
    <w:rsid w:val="00D738F0"/>
    <w:rsid w:val="00D747AC"/>
    <w:rsid w:val="00D74FD3"/>
    <w:rsid w:val="00D81AB1"/>
    <w:rsid w:val="00D82CB3"/>
    <w:rsid w:val="00D82FC0"/>
    <w:rsid w:val="00D8322A"/>
    <w:rsid w:val="00D83C17"/>
    <w:rsid w:val="00D84FFF"/>
    <w:rsid w:val="00D85885"/>
    <w:rsid w:val="00D85A93"/>
    <w:rsid w:val="00D86108"/>
    <w:rsid w:val="00D8720F"/>
    <w:rsid w:val="00D87527"/>
    <w:rsid w:val="00D87652"/>
    <w:rsid w:val="00D92D08"/>
    <w:rsid w:val="00D9372E"/>
    <w:rsid w:val="00D9392E"/>
    <w:rsid w:val="00D9424E"/>
    <w:rsid w:val="00D947F0"/>
    <w:rsid w:val="00D963CC"/>
    <w:rsid w:val="00D96BE8"/>
    <w:rsid w:val="00D97F59"/>
    <w:rsid w:val="00DA199A"/>
    <w:rsid w:val="00DA3A4F"/>
    <w:rsid w:val="00DA42C0"/>
    <w:rsid w:val="00DA52A2"/>
    <w:rsid w:val="00DA7E2F"/>
    <w:rsid w:val="00DB0497"/>
    <w:rsid w:val="00DB09A2"/>
    <w:rsid w:val="00DB0C0B"/>
    <w:rsid w:val="00DB2BCC"/>
    <w:rsid w:val="00DB31E7"/>
    <w:rsid w:val="00DB3A66"/>
    <w:rsid w:val="00DB4AC0"/>
    <w:rsid w:val="00DB4BEF"/>
    <w:rsid w:val="00DB6A17"/>
    <w:rsid w:val="00DB78B2"/>
    <w:rsid w:val="00DC230C"/>
    <w:rsid w:val="00DC2CE7"/>
    <w:rsid w:val="00DC301A"/>
    <w:rsid w:val="00DC6AEA"/>
    <w:rsid w:val="00DC7377"/>
    <w:rsid w:val="00DD3C18"/>
    <w:rsid w:val="00DD4849"/>
    <w:rsid w:val="00DD6C7C"/>
    <w:rsid w:val="00DE0FC0"/>
    <w:rsid w:val="00DE22C4"/>
    <w:rsid w:val="00DE3A31"/>
    <w:rsid w:val="00DE4059"/>
    <w:rsid w:val="00DE44FE"/>
    <w:rsid w:val="00DE53D0"/>
    <w:rsid w:val="00DE7B7B"/>
    <w:rsid w:val="00DE7E44"/>
    <w:rsid w:val="00DF13A5"/>
    <w:rsid w:val="00DF1C93"/>
    <w:rsid w:val="00DF1E5D"/>
    <w:rsid w:val="00DF2ABA"/>
    <w:rsid w:val="00DF2B11"/>
    <w:rsid w:val="00DF419C"/>
    <w:rsid w:val="00DF51C5"/>
    <w:rsid w:val="00DF72C7"/>
    <w:rsid w:val="00E01E64"/>
    <w:rsid w:val="00E03246"/>
    <w:rsid w:val="00E03508"/>
    <w:rsid w:val="00E03C0E"/>
    <w:rsid w:val="00E073C2"/>
    <w:rsid w:val="00E10C25"/>
    <w:rsid w:val="00E1123F"/>
    <w:rsid w:val="00E12D1C"/>
    <w:rsid w:val="00E12E89"/>
    <w:rsid w:val="00E1327D"/>
    <w:rsid w:val="00E14317"/>
    <w:rsid w:val="00E14EF0"/>
    <w:rsid w:val="00E16412"/>
    <w:rsid w:val="00E165DD"/>
    <w:rsid w:val="00E17F3A"/>
    <w:rsid w:val="00E21F52"/>
    <w:rsid w:val="00E227C3"/>
    <w:rsid w:val="00E22843"/>
    <w:rsid w:val="00E244F5"/>
    <w:rsid w:val="00E24C79"/>
    <w:rsid w:val="00E26881"/>
    <w:rsid w:val="00E26C1E"/>
    <w:rsid w:val="00E26DFE"/>
    <w:rsid w:val="00E2713B"/>
    <w:rsid w:val="00E30948"/>
    <w:rsid w:val="00E32DDF"/>
    <w:rsid w:val="00E33108"/>
    <w:rsid w:val="00E3445A"/>
    <w:rsid w:val="00E34706"/>
    <w:rsid w:val="00E37290"/>
    <w:rsid w:val="00E37917"/>
    <w:rsid w:val="00E43ABE"/>
    <w:rsid w:val="00E445BD"/>
    <w:rsid w:val="00E47A5F"/>
    <w:rsid w:val="00E507A5"/>
    <w:rsid w:val="00E528D2"/>
    <w:rsid w:val="00E54E89"/>
    <w:rsid w:val="00E6002A"/>
    <w:rsid w:val="00E601CE"/>
    <w:rsid w:val="00E602CF"/>
    <w:rsid w:val="00E61EE8"/>
    <w:rsid w:val="00E62441"/>
    <w:rsid w:val="00E62493"/>
    <w:rsid w:val="00E63879"/>
    <w:rsid w:val="00E668C1"/>
    <w:rsid w:val="00E66EE6"/>
    <w:rsid w:val="00E70BDE"/>
    <w:rsid w:val="00E71633"/>
    <w:rsid w:val="00E72689"/>
    <w:rsid w:val="00E730AA"/>
    <w:rsid w:val="00E7406B"/>
    <w:rsid w:val="00E76F52"/>
    <w:rsid w:val="00E82B54"/>
    <w:rsid w:val="00E838B2"/>
    <w:rsid w:val="00E84521"/>
    <w:rsid w:val="00E85048"/>
    <w:rsid w:val="00E856B0"/>
    <w:rsid w:val="00E86AE6"/>
    <w:rsid w:val="00E86C2A"/>
    <w:rsid w:val="00E86CA1"/>
    <w:rsid w:val="00E902A0"/>
    <w:rsid w:val="00E906C3"/>
    <w:rsid w:val="00E9074A"/>
    <w:rsid w:val="00E90A65"/>
    <w:rsid w:val="00E91E35"/>
    <w:rsid w:val="00E937B5"/>
    <w:rsid w:val="00E9442F"/>
    <w:rsid w:val="00E969D2"/>
    <w:rsid w:val="00EA0CA1"/>
    <w:rsid w:val="00EA243F"/>
    <w:rsid w:val="00EA3249"/>
    <w:rsid w:val="00EA3C59"/>
    <w:rsid w:val="00EA5118"/>
    <w:rsid w:val="00EA7A8D"/>
    <w:rsid w:val="00EB0DF0"/>
    <w:rsid w:val="00EB1A2C"/>
    <w:rsid w:val="00EB40DC"/>
    <w:rsid w:val="00EB743F"/>
    <w:rsid w:val="00EC064C"/>
    <w:rsid w:val="00EC0AB7"/>
    <w:rsid w:val="00EC0BFA"/>
    <w:rsid w:val="00EC115D"/>
    <w:rsid w:val="00EC31A0"/>
    <w:rsid w:val="00EC3328"/>
    <w:rsid w:val="00EC34A9"/>
    <w:rsid w:val="00EC3934"/>
    <w:rsid w:val="00EC3BEB"/>
    <w:rsid w:val="00EC7352"/>
    <w:rsid w:val="00ED2270"/>
    <w:rsid w:val="00ED512E"/>
    <w:rsid w:val="00ED5AF4"/>
    <w:rsid w:val="00EE0293"/>
    <w:rsid w:val="00EE048D"/>
    <w:rsid w:val="00EE0ACB"/>
    <w:rsid w:val="00EE107C"/>
    <w:rsid w:val="00EE280E"/>
    <w:rsid w:val="00EE3E9C"/>
    <w:rsid w:val="00EE4D4C"/>
    <w:rsid w:val="00EE4FBE"/>
    <w:rsid w:val="00EF1AD7"/>
    <w:rsid w:val="00EF2E2B"/>
    <w:rsid w:val="00EF34D2"/>
    <w:rsid w:val="00EF4C26"/>
    <w:rsid w:val="00EF5CC0"/>
    <w:rsid w:val="00F019CB"/>
    <w:rsid w:val="00F02E9D"/>
    <w:rsid w:val="00F03F2E"/>
    <w:rsid w:val="00F04044"/>
    <w:rsid w:val="00F046C8"/>
    <w:rsid w:val="00F047AB"/>
    <w:rsid w:val="00F05DE1"/>
    <w:rsid w:val="00F07200"/>
    <w:rsid w:val="00F07353"/>
    <w:rsid w:val="00F10D6B"/>
    <w:rsid w:val="00F12CDC"/>
    <w:rsid w:val="00F13E45"/>
    <w:rsid w:val="00F147C6"/>
    <w:rsid w:val="00F160E5"/>
    <w:rsid w:val="00F21705"/>
    <w:rsid w:val="00F231FC"/>
    <w:rsid w:val="00F23AEF"/>
    <w:rsid w:val="00F25E84"/>
    <w:rsid w:val="00F2706D"/>
    <w:rsid w:val="00F27818"/>
    <w:rsid w:val="00F27ADB"/>
    <w:rsid w:val="00F27C69"/>
    <w:rsid w:val="00F31039"/>
    <w:rsid w:val="00F31178"/>
    <w:rsid w:val="00F31D0B"/>
    <w:rsid w:val="00F32971"/>
    <w:rsid w:val="00F3400B"/>
    <w:rsid w:val="00F3458B"/>
    <w:rsid w:val="00F35C44"/>
    <w:rsid w:val="00F36C7A"/>
    <w:rsid w:val="00F40C05"/>
    <w:rsid w:val="00F40E86"/>
    <w:rsid w:val="00F41994"/>
    <w:rsid w:val="00F42168"/>
    <w:rsid w:val="00F425B3"/>
    <w:rsid w:val="00F44C78"/>
    <w:rsid w:val="00F452C0"/>
    <w:rsid w:val="00F459E6"/>
    <w:rsid w:val="00F46070"/>
    <w:rsid w:val="00F53C70"/>
    <w:rsid w:val="00F55D7B"/>
    <w:rsid w:val="00F60C62"/>
    <w:rsid w:val="00F60D3D"/>
    <w:rsid w:val="00F63F1D"/>
    <w:rsid w:val="00F645AF"/>
    <w:rsid w:val="00F66BC9"/>
    <w:rsid w:val="00F67946"/>
    <w:rsid w:val="00F71E27"/>
    <w:rsid w:val="00F72B99"/>
    <w:rsid w:val="00F72CCD"/>
    <w:rsid w:val="00F72E9F"/>
    <w:rsid w:val="00F732B1"/>
    <w:rsid w:val="00F739E9"/>
    <w:rsid w:val="00F76F97"/>
    <w:rsid w:val="00F808AE"/>
    <w:rsid w:val="00F81620"/>
    <w:rsid w:val="00F82323"/>
    <w:rsid w:val="00F84240"/>
    <w:rsid w:val="00F85237"/>
    <w:rsid w:val="00F8564F"/>
    <w:rsid w:val="00F87DAE"/>
    <w:rsid w:val="00F9000A"/>
    <w:rsid w:val="00F9002A"/>
    <w:rsid w:val="00F90CC8"/>
    <w:rsid w:val="00F94E43"/>
    <w:rsid w:val="00F95B0A"/>
    <w:rsid w:val="00F95F7E"/>
    <w:rsid w:val="00F97AFE"/>
    <w:rsid w:val="00FA0128"/>
    <w:rsid w:val="00FA1786"/>
    <w:rsid w:val="00FA215F"/>
    <w:rsid w:val="00FA3191"/>
    <w:rsid w:val="00FA5AE3"/>
    <w:rsid w:val="00FA73DD"/>
    <w:rsid w:val="00FA763E"/>
    <w:rsid w:val="00FB13C2"/>
    <w:rsid w:val="00FB2975"/>
    <w:rsid w:val="00FB380D"/>
    <w:rsid w:val="00FB76C5"/>
    <w:rsid w:val="00FC2414"/>
    <w:rsid w:val="00FC2479"/>
    <w:rsid w:val="00FC2C4D"/>
    <w:rsid w:val="00FC44A1"/>
    <w:rsid w:val="00FC4DEB"/>
    <w:rsid w:val="00FC7391"/>
    <w:rsid w:val="00FC77FF"/>
    <w:rsid w:val="00FC7E40"/>
    <w:rsid w:val="00FD1351"/>
    <w:rsid w:val="00FD22AA"/>
    <w:rsid w:val="00FD38A5"/>
    <w:rsid w:val="00FD4B65"/>
    <w:rsid w:val="00FD6729"/>
    <w:rsid w:val="00FD7EFE"/>
    <w:rsid w:val="00FE2025"/>
    <w:rsid w:val="00FE2D9D"/>
    <w:rsid w:val="00FE3280"/>
    <w:rsid w:val="00FE4790"/>
    <w:rsid w:val="00FE49E3"/>
    <w:rsid w:val="00FE4E1B"/>
    <w:rsid w:val="00FE7904"/>
    <w:rsid w:val="00FE79C6"/>
    <w:rsid w:val="00FF0AD1"/>
    <w:rsid w:val="00FF11E8"/>
    <w:rsid w:val="00FF2F56"/>
    <w:rsid w:val="00FF3373"/>
    <w:rsid w:val="00FF3B7B"/>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4:defaultImageDpi w14:val="300"/>
  <w15:docId w15:val="{318D8285-FCC4-42FC-804C-1CC4B890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27D9F"/>
    <w:pPr>
      <w:tabs>
        <w:tab w:val="left" w:pos="440"/>
        <w:tab w:val="right" w:leader="dot" w:pos="8828"/>
      </w:tabs>
      <w:spacing w:after="100" w:line="480" w:lineRule="auto"/>
      <w:jc w:val="both"/>
    </w:pPr>
  </w:style>
  <w:style w:type="paragraph" w:styleId="TDC2">
    <w:name w:val="toc 2"/>
    <w:basedOn w:val="Normal"/>
    <w:next w:val="Normal"/>
    <w:autoRedefine/>
    <w:uiPriority w:val="39"/>
    <w:unhideWhenUsed/>
    <w:rsid w:val="00DB2BCC"/>
    <w:pPr>
      <w:tabs>
        <w:tab w:val="right" w:leader="dot" w:pos="9676"/>
      </w:tabs>
      <w:spacing w:line="360" w:lineRule="auto"/>
      <w:ind w:left="142"/>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11">
    <w:name w:val="Tabla con cuadrícula111"/>
    <w:basedOn w:val="Tablanormal"/>
    <w:next w:val="Tablaconcuadrcula"/>
    <w:uiPriority w:val="59"/>
    <w:rsid w:val="00D12C1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786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55587">
      <w:bodyDiv w:val="1"/>
      <w:marLeft w:val="0"/>
      <w:marRight w:val="0"/>
      <w:marTop w:val="0"/>
      <w:marBottom w:val="0"/>
      <w:divBdr>
        <w:top w:val="none" w:sz="0" w:space="0" w:color="auto"/>
        <w:left w:val="none" w:sz="0" w:space="0" w:color="auto"/>
        <w:bottom w:val="none" w:sz="0" w:space="0" w:color="auto"/>
        <w:right w:val="none" w:sz="0" w:space="0" w:color="auto"/>
      </w:divBdr>
    </w:div>
    <w:div w:id="9529273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3467719">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63568178">
      <w:bodyDiv w:val="1"/>
      <w:marLeft w:val="0"/>
      <w:marRight w:val="0"/>
      <w:marTop w:val="0"/>
      <w:marBottom w:val="0"/>
      <w:divBdr>
        <w:top w:val="none" w:sz="0" w:space="0" w:color="auto"/>
        <w:left w:val="none" w:sz="0" w:space="0" w:color="auto"/>
        <w:bottom w:val="none" w:sz="0" w:space="0" w:color="auto"/>
        <w:right w:val="none" w:sz="0" w:space="0" w:color="auto"/>
      </w:divBdr>
    </w:div>
    <w:div w:id="820849416">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26393793">
      <w:bodyDiv w:val="1"/>
      <w:marLeft w:val="0"/>
      <w:marRight w:val="0"/>
      <w:marTop w:val="0"/>
      <w:marBottom w:val="0"/>
      <w:divBdr>
        <w:top w:val="none" w:sz="0" w:space="0" w:color="auto"/>
        <w:left w:val="none" w:sz="0" w:space="0" w:color="auto"/>
        <w:bottom w:val="none" w:sz="0" w:space="0" w:color="auto"/>
        <w:right w:val="none" w:sz="0" w:space="0" w:color="auto"/>
      </w:divBdr>
    </w:div>
    <w:div w:id="122120974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43374753">
      <w:bodyDiv w:val="1"/>
      <w:marLeft w:val="0"/>
      <w:marRight w:val="0"/>
      <w:marTop w:val="0"/>
      <w:marBottom w:val="0"/>
      <w:divBdr>
        <w:top w:val="none" w:sz="0" w:space="0" w:color="auto"/>
        <w:left w:val="none" w:sz="0" w:space="0" w:color="auto"/>
        <w:bottom w:val="none" w:sz="0" w:space="0" w:color="auto"/>
        <w:right w:val="none" w:sz="0" w:space="0" w:color="auto"/>
      </w:divBdr>
    </w:div>
    <w:div w:id="1497570465">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83048526">
      <w:bodyDiv w:val="1"/>
      <w:marLeft w:val="0"/>
      <w:marRight w:val="0"/>
      <w:marTop w:val="0"/>
      <w:marBottom w:val="0"/>
      <w:divBdr>
        <w:top w:val="none" w:sz="0" w:space="0" w:color="auto"/>
        <w:left w:val="none" w:sz="0" w:space="0" w:color="auto"/>
        <w:bottom w:val="none" w:sz="0" w:space="0" w:color="auto"/>
        <w:right w:val="none" w:sz="0" w:space="0" w:color="auto"/>
      </w:divBdr>
    </w:div>
    <w:div w:id="203719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portal/uaem/solicitudes2/2017/300/1.we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855A1-B33D-45D1-B3C7-2401B1EF4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24</Pages>
  <Words>3772</Words>
  <Characters>20748</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2019-10-17T22:28:00Z</cp:lastPrinted>
  <dcterms:created xsi:type="dcterms:W3CDTF">2019-10-17T20:01:00Z</dcterms:created>
  <dcterms:modified xsi:type="dcterms:W3CDTF">2020-01-10T16:29:00Z</dcterms:modified>
</cp:coreProperties>
</file>