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FE3210">
        <w:rPr>
          <w:rFonts w:ascii="Palatino Linotype" w:hAnsi="Palatino Linotype"/>
          <w:sz w:val="24"/>
          <w:szCs w:val="24"/>
          <w:lang w:eastAsia="es-MX"/>
        </w:rPr>
        <w:t xml:space="preserve"> catorce de agosto</w:t>
      </w:r>
      <w:r w:rsidR="0010099B" w:rsidRPr="0010099B">
        <w:rPr>
          <w:rFonts w:ascii="Palatino Linotype" w:hAnsi="Palatino Linotype"/>
          <w:sz w:val="24"/>
          <w:szCs w:val="24"/>
          <w:lang w:eastAsia="es-MX"/>
        </w:rPr>
        <w:t xml:space="preserve"> </w:t>
      </w:r>
      <w:r w:rsidR="00C6603E">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dieci</w:t>
      </w:r>
      <w:r w:rsidR="00586800">
        <w:rPr>
          <w:rFonts w:ascii="Palatino Linotype" w:hAnsi="Palatino Linotype"/>
          <w:sz w:val="24"/>
          <w:szCs w:val="24"/>
          <w:lang w:eastAsia="es-MX"/>
        </w:rPr>
        <w:t>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D26847">
        <w:rPr>
          <w:rFonts w:ascii="Palatino Linotype" w:hAnsi="Palatino Linotype"/>
          <w:b/>
          <w:sz w:val="24"/>
          <w:szCs w:val="24"/>
        </w:rPr>
        <w:t>S</w:t>
      </w:r>
      <w:r w:rsidR="00D26847">
        <w:rPr>
          <w:rFonts w:ascii="Palatino Linotype" w:hAnsi="Palatino Linotype"/>
          <w:sz w:val="24"/>
          <w:szCs w:val="24"/>
        </w:rPr>
        <w:t xml:space="preserve"> los</w:t>
      </w:r>
      <w:r w:rsidRPr="00C35F18">
        <w:rPr>
          <w:rFonts w:ascii="Palatino Linotype" w:hAnsi="Palatino Linotype"/>
          <w:sz w:val="24"/>
          <w:szCs w:val="24"/>
        </w:rPr>
        <w:t xml:space="preserve"> expediente</w:t>
      </w:r>
      <w:r w:rsidR="00D26847">
        <w:rPr>
          <w:rFonts w:ascii="Palatino Linotype" w:hAnsi="Palatino Linotype"/>
          <w:sz w:val="24"/>
          <w:szCs w:val="24"/>
        </w:rPr>
        <w:t>s</w:t>
      </w:r>
      <w:r w:rsidRPr="00C35F18">
        <w:rPr>
          <w:rFonts w:ascii="Palatino Linotype" w:hAnsi="Palatino Linotype"/>
          <w:sz w:val="24"/>
          <w:szCs w:val="24"/>
        </w:rPr>
        <w:t xml:space="preserve"> electrónico</w:t>
      </w:r>
      <w:r w:rsidR="00D26847">
        <w:rPr>
          <w:rFonts w:ascii="Palatino Linotype" w:hAnsi="Palatino Linotype"/>
          <w:sz w:val="24"/>
          <w:szCs w:val="24"/>
        </w:rPr>
        <w:t>s</w:t>
      </w:r>
      <w:r w:rsidRPr="00C35F18">
        <w:rPr>
          <w:rFonts w:ascii="Palatino Linotype" w:hAnsi="Palatino Linotype"/>
          <w:sz w:val="24"/>
          <w:szCs w:val="24"/>
        </w:rPr>
        <w:t xml:space="preserve"> formado</w:t>
      </w:r>
      <w:r w:rsidR="00D26847">
        <w:rPr>
          <w:rFonts w:ascii="Palatino Linotype" w:hAnsi="Palatino Linotype"/>
          <w:sz w:val="24"/>
          <w:szCs w:val="24"/>
        </w:rPr>
        <w:t>s</w:t>
      </w:r>
      <w:r w:rsidRPr="00C35F18">
        <w:rPr>
          <w:rFonts w:ascii="Palatino Linotype" w:hAnsi="Palatino Linotype"/>
          <w:sz w:val="24"/>
          <w:szCs w:val="24"/>
        </w:rPr>
        <w:t xml:space="preserve"> con motivo de</w:t>
      </w:r>
      <w:r w:rsidR="00D26847">
        <w:rPr>
          <w:rFonts w:ascii="Palatino Linotype" w:hAnsi="Palatino Linotype"/>
          <w:sz w:val="24"/>
          <w:szCs w:val="24"/>
        </w:rPr>
        <w:t xml:space="preserve"> </w:t>
      </w:r>
      <w:r w:rsidRPr="00C35F18">
        <w:rPr>
          <w:rFonts w:ascii="Palatino Linotype" w:hAnsi="Palatino Linotype"/>
          <w:sz w:val="24"/>
          <w:szCs w:val="24"/>
        </w:rPr>
        <w:t>l</w:t>
      </w:r>
      <w:r w:rsidR="00D26847">
        <w:rPr>
          <w:rFonts w:ascii="Palatino Linotype" w:hAnsi="Palatino Linotype"/>
          <w:sz w:val="24"/>
          <w:szCs w:val="24"/>
        </w:rPr>
        <w:t>os</w:t>
      </w:r>
      <w:r w:rsidRPr="00C35F18">
        <w:rPr>
          <w:rFonts w:ascii="Palatino Linotype" w:hAnsi="Palatino Linotype"/>
          <w:sz w:val="24"/>
          <w:szCs w:val="24"/>
        </w:rPr>
        <w:t xml:space="preserve"> recurso</w:t>
      </w:r>
      <w:r w:rsidR="00D26847">
        <w:rPr>
          <w:rFonts w:ascii="Palatino Linotype" w:hAnsi="Palatino Linotype"/>
          <w:sz w:val="24"/>
          <w:szCs w:val="24"/>
        </w:rPr>
        <w:t>s</w:t>
      </w:r>
      <w:r w:rsidRPr="00C35F18">
        <w:rPr>
          <w:rFonts w:ascii="Palatino Linotype" w:hAnsi="Palatino Linotype"/>
          <w:sz w:val="24"/>
          <w:szCs w:val="24"/>
        </w:rPr>
        <w:t xml:space="preserve"> de revisión número</w:t>
      </w:r>
      <w:r w:rsidR="00460BEF">
        <w:rPr>
          <w:rFonts w:ascii="Palatino Linotype" w:hAnsi="Palatino Linotype"/>
          <w:sz w:val="24"/>
          <w:szCs w:val="24"/>
        </w:rPr>
        <w:t>s</w:t>
      </w:r>
      <w:r w:rsidRPr="00C35F18">
        <w:rPr>
          <w:rFonts w:ascii="Palatino Linotype" w:hAnsi="Palatino Linotype"/>
          <w:sz w:val="24"/>
          <w:szCs w:val="24"/>
        </w:rPr>
        <w:t xml:space="preserve"> </w:t>
      </w:r>
      <w:r w:rsidR="00BF5B69">
        <w:rPr>
          <w:rFonts w:ascii="Palatino Linotype" w:hAnsi="Palatino Linotype"/>
          <w:b/>
          <w:bCs/>
          <w:sz w:val="24"/>
          <w:szCs w:val="24"/>
          <w:lang w:eastAsia="es-MX"/>
        </w:rPr>
        <w:t>04690</w:t>
      </w:r>
      <w:r w:rsidR="00D26847">
        <w:rPr>
          <w:rFonts w:ascii="Palatino Linotype" w:hAnsi="Palatino Linotype"/>
          <w:b/>
          <w:bCs/>
          <w:sz w:val="24"/>
          <w:szCs w:val="24"/>
          <w:lang w:eastAsia="es-MX"/>
        </w:rPr>
        <w:t>/INFOEM/IP/RR/2019</w:t>
      </w:r>
      <w:r w:rsidR="00BF5B69">
        <w:rPr>
          <w:rFonts w:ascii="Palatino Linotype" w:hAnsi="Palatino Linotype"/>
          <w:b/>
          <w:bCs/>
          <w:sz w:val="24"/>
          <w:szCs w:val="24"/>
          <w:lang w:eastAsia="es-MX"/>
        </w:rPr>
        <w:t xml:space="preserve">, 04693/INFOEM/IP/RR/2019, 04694/INFOEM/IP/RR/2019 </w:t>
      </w:r>
      <w:r w:rsidR="00D26847">
        <w:rPr>
          <w:rFonts w:ascii="Palatino Linotype" w:hAnsi="Palatino Linotype"/>
          <w:b/>
          <w:bCs/>
          <w:sz w:val="24"/>
          <w:szCs w:val="24"/>
          <w:lang w:eastAsia="es-MX"/>
        </w:rPr>
        <w:t xml:space="preserve"> </w:t>
      </w:r>
      <w:r w:rsidR="00D26847" w:rsidRPr="00D26847">
        <w:rPr>
          <w:rFonts w:ascii="Palatino Linotype" w:hAnsi="Palatino Linotype"/>
          <w:bCs/>
          <w:sz w:val="24"/>
          <w:szCs w:val="24"/>
          <w:lang w:eastAsia="es-MX"/>
        </w:rPr>
        <w:t>y</w:t>
      </w:r>
      <w:r w:rsidR="00D26847">
        <w:rPr>
          <w:rFonts w:ascii="Palatino Linotype" w:hAnsi="Palatino Linotype"/>
          <w:sz w:val="24"/>
          <w:szCs w:val="24"/>
        </w:rPr>
        <w:t xml:space="preserve"> </w:t>
      </w:r>
      <w:r w:rsidR="00D26847">
        <w:rPr>
          <w:rFonts w:ascii="Palatino Linotype" w:hAnsi="Palatino Linotype"/>
          <w:b/>
          <w:bCs/>
          <w:sz w:val="24"/>
          <w:szCs w:val="24"/>
          <w:lang w:eastAsia="es-MX"/>
        </w:rPr>
        <w:t>0</w:t>
      </w:r>
      <w:r w:rsidR="00BF5B69">
        <w:rPr>
          <w:rFonts w:ascii="Palatino Linotype" w:hAnsi="Palatino Linotype"/>
          <w:b/>
          <w:bCs/>
          <w:sz w:val="24"/>
          <w:szCs w:val="24"/>
          <w:lang w:eastAsia="es-MX"/>
        </w:rPr>
        <w:t>4881</w:t>
      </w:r>
      <w:r w:rsidR="00D26847">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w:t>
      </w:r>
      <w:r w:rsidR="00364C66">
        <w:rPr>
          <w:rFonts w:ascii="Palatino Linotype" w:hAnsi="Palatino Linotype"/>
          <w:sz w:val="24"/>
          <w:szCs w:val="24"/>
        </w:rPr>
        <w:t>s por</w:t>
      </w:r>
      <w:r w:rsidR="00D01B24">
        <w:rPr>
          <w:rFonts w:ascii="Palatino Linotype" w:hAnsi="Palatino Linotype"/>
          <w:sz w:val="24"/>
          <w:szCs w:val="24"/>
        </w:rPr>
        <w:t xml:space="preserve"> </w:t>
      </w:r>
      <w:r w:rsidR="00B33F3B">
        <w:rPr>
          <w:rFonts w:ascii="Palatino Linotype" w:hAnsi="Palatino Linotype"/>
          <w:b/>
          <w:sz w:val="24"/>
          <w:szCs w:val="24"/>
        </w:rPr>
        <w:t>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64C66" w:rsidRPr="00364C6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D26847">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D26847">
        <w:rPr>
          <w:rFonts w:ascii="Palatino Linotype" w:hAnsi="Palatino Linotype"/>
          <w:sz w:val="24"/>
          <w:szCs w:val="24"/>
        </w:rPr>
        <w:t>s</w:t>
      </w:r>
      <w:r w:rsidRPr="00216B8D">
        <w:rPr>
          <w:rFonts w:ascii="Palatino Linotype" w:hAnsi="Palatino Linotype"/>
          <w:sz w:val="24"/>
          <w:szCs w:val="24"/>
        </w:rPr>
        <w:t xml:space="preserve"> de</w:t>
      </w:r>
      <w:r w:rsidR="00D26847">
        <w:rPr>
          <w:rFonts w:ascii="Palatino Linotype" w:hAnsi="Palatino Linotype"/>
          <w:sz w:val="24"/>
          <w:szCs w:val="24"/>
        </w:rPr>
        <w:t>l</w:t>
      </w:r>
      <w:r w:rsidR="0010099B">
        <w:rPr>
          <w:rFonts w:ascii="Palatino Linotype" w:hAnsi="Palatino Linotype"/>
          <w:sz w:val="24"/>
          <w:szCs w:val="24"/>
        </w:rPr>
        <w:t xml:space="preserve"> </w:t>
      </w:r>
      <w:r w:rsidR="00F62B16" w:rsidRPr="00F62B16">
        <w:rPr>
          <w:rFonts w:ascii="Palatino Linotype" w:hAnsi="Palatino Linotype"/>
          <w:b/>
          <w:sz w:val="24"/>
          <w:szCs w:val="24"/>
        </w:rPr>
        <w:t>Ayuntamiento de Melchor Ocampo</w:t>
      </w:r>
      <w:r w:rsidRPr="00216B8D">
        <w:rPr>
          <w:rFonts w:ascii="Palatino Linotype" w:hAnsi="Palatino Linotype"/>
          <w:sz w:val="24"/>
          <w:szCs w:val="24"/>
        </w:rPr>
        <w:t>, en lo subsecuente</w:t>
      </w:r>
      <w:r w:rsidR="00D26847">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bookmarkStart w:id="0" w:name="_GoBack"/>
      <w:bookmarkEnd w:id="0"/>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26847">
        <w:rPr>
          <w:rFonts w:ascii="Palatino Linotype" w:hAnsi="Palatino Linotype"/>
          <w:b/>
          <w:sz w:val="26"/>
          <w:szCs w:val="26"/>
        </w:rPr>
        <w:t>s</w:t>
      </w:r>
      <w:r w:rsidRPr="00DD5971">
        <w:rPr>
          <w:rFonts w:ascii="Palatino Linotype" w:hAnsi="Palatino Linotype"/>
          <w:b/>
          <w:sz w:val="26"/>
          <w:szCs w:val="26"/>
        </w:rPr>
        <w:t xml:space="preserve"> Solicitud</w:t>
      </w:r>
      <w:r w:rsidR="00D26847">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D6121">
        <w:rPr>
          <w:rFonts w:ascii="Palatino Linotype" w:hAnsi="Palatino Linotype"/>
          <w:sz w:val="24"/>
          <w:szCs w:val="24"/>
        </w:rPr>
        <w:t xml:space="preserve">tres y diez de mayo </w:t>
      </w:r>
      <w:r w:rsidR="00C47245">
        <w:rPr>
          <w:rFonts w:ascii="Palatino Linotype" w:hAnsi="Palatino Linotype"/>
          <w:sz w:val="24"/>
          <w:szCs w:val="24"/>
        </w:rPr>
        <w:t>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w:t>
      </w:r>
      <w:r w:rsidR="00233FC9">
        <w:rPr>
          <w:rFonts w:ascii="Palatino Linotype" w:hAnsi="Palatino Linotype"/>
          <w:sz w:val="24"/>
          <w:szCs w:val="24"/>
        </w:rPr>
        <w:t xml:space="preserve"> las</w:t>
      </w:r>
      <w:r w:rsidRPr="00C35F18">
        <w:rPr>
          <w:rFonts w:ascii="Palatino Linotype" w:hAnsi="Palatino Linotype"/>
          <w:sz w:val="24"/>
          <w:szCs w:val="24"/>
        </w:rPr>
        <w:t xml:space="preserve"> solicitud</w:t>
      </w:r>
      <w:r w:rsidR="00233FC9">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233FC9">
        <w:rPr>
          <w:rFonts w:ascii="Palatino Linotype" w:hAnsi="Palatino Linotype"/>
          <w:sz w:val="24"/>
          <w:szCs w:val="24"/>
        </w:rPr>
        <w:t>s</w:t>
      </w:r>
      <w:r w:rsidRPr="00C35F18">
        <w:rPr>
          <w:rFonts w:ascii="Palatino Linotype" w:hAnsi="Palatino Linotype"/>
          <w:sz w:val="24"/>
          <w:szCs w:val="24"/>
        </w:rPr>
        <w:t xml:space="preserve"> bajo el número de expediente</w:t>
      </w:r>
      <w:r w:rsidR="005E3F88">
        <w:rPr>
          <w:rFonts w:ascii="Palatino Linotype" w:hAnsi="Palatino Linotype"/>
          <w:b/>
          <w:sz w:val="24"/>
          <w:szCs w:val="24"/>
        </w:rPr>
        <w:t xml:space="preserve"> </w:t>
      </w:r>
      <w:r w:rsidR="00E00695">
        <w:rPr>
          <w:rFonts w:ascii="Palatino Linotype" w:hAnsi="Palatino Linotype"/>
          <w:b/>
          <w:sz w:val="24"/>
          <w:szCs w:val="24"/>
        </w:rPr>
        <w:t>00039</w:t>
      </w:r>
      <w:r w:rsidR="0010099B" w:rsidRPr="0010099B">
        <w:rPr>
          <w:rFonts w:ascii="Palatino Linotype" w:hAnsi="Palatino Linotype"/>
          <w:b/>
          <w:sz w:val="24"/>
          <w:szCs w:val="24"/>
        </w:rPr>
        <w:t>/</w:t>
      </w:r>
      <w:r w:rsidR="00E00695">
        <w:rPr>
          <w:rFonts w:ascii="Palatino Linotype" w:hAnsi="Palatino Linotype"/>
          <w:b/>
          <w:sz w:val="24"/>
          <w:szCs w:val="24"/>
        </w:rPr>
        <w:t>MELOCAM</w:t>
      </w:r>
      <w:r w:rsidR="0010099B" w:rsidRPr="0010099B">
        <w:rPr>
          <w:rFonts w:ascii="Palatino Linotype" w:hAnsi="Palatino Linotype"/>
          <w:b/>
          <w:sz w:val="24"/>
          <w:szCs w:val="24"/>
        </w:rPr>
        <w:t>/IP/2019</w:t>
      </w:r>
      <w:r w:rsidR="00E00695" w:rsidRPr="003A144D">
        <w:rPr>
          <w:rFonts w:ascii="Palatino Linotype" w:hAnsi="Palatino Linotype"/>
          <w:sz w:val="24"/>
          <w:szCs w:val="24"/>
        </w:rPr>
        <w:t>,</w:t>
      </w:r>
      <w:r w:rsidR="00E00695">
        <w:rPr>
          <w:rFonts w:ascii="Palatino Linotype" w:hAnsi="Palatino Linotype"/>
          <w:b/>
          <w:sz w:val="24"/>
          <w:szCs w:val="24"/>
        </w:rPr>
        <w:t xml:space="preserve"> 000</w:t>
      </w:r>
      <w:r w:rsidR="00C36CD6">
        <w:rPr>
          <w:rFonts w:ascii="Palatino Linotype" w:hAnsi="Palatino Linotype"/>
          <w:b/>
          <w:sz w:val="24"/>
          <w:szCs w:val="24"/>
        </w:rPr>
        <w:t>40</w:t>
      </w:r>
      <w:r w:rsidR="00E00695" w:rsidRPr="0010099B">
        <w:rPr>
          <w:rFonts w:ascii="Palatino Linotype" w:hAnsi="Palatino Linotype"/>
          <w:b/>
          <w:sz w:val="24"/>
          <w:szCs w:val="24"/>
        </w:rPr>
        <w:t>/</w:t>
      </w:r>
      <w:r w:rsidR="00E00695">
        <w:rPr>
          <w:rFonts w:ascii="Palatino Linotype" w:hAnsi="Palatino Linotype"/>
          <w:b/>
          <w:sz w:val="24"/>
          <w:szCs w:val="24"/>
        </w:rPr>
        <w:t>MELOCAM</w:t>
      </w:r>
      <w:r w:rsidR="00E00695" w:rsidRPr="0010099B">
        <w:rPr>
          <w:rFonts w:ascii="Palatino Linotype" w:hAnsi="Palatino Linotype"/>
          <w:b/>
          <w:sz w:val="24"/>
          <w:szCs w:val="24"/>
        </w:rPr>
        <w:t>/IP/2019</w:t>
      </w:r>
      <w:r w:rsidRPr="003A144D">
        <w:rPr>
          <w:rFonts w:ascii="Palatino Linotype" w:hAnsi="Palatino Linotype"/>
          <w:sz w:val="24"/>
          <w:szCs w:val="24"/>
          <w:lang w:eastAsia="es-MX"/>
        </w:rPr>
        <w:t>,</w:t>
      </w:r>
      <w:r w:rsidR="00C36CD6">
        <w:rPr>
          <w:rFonts w:ascii="Palatino Linotype" w:hAnsi="Palatino Linotype"/>
          <w:b/>
          <w:sz w:val="24"/>
          <w:szCs w:val="24"/>
          <w:lang w:eastAsia="es-MX"/>
        </w:rPr>
        <w:t xml:space="preserve"> </w:t>
      </w:r>
      <w:r w:rsidR="00C36CD6">
        <w:rPr>
          <w:rFonts w:ascii="Palatino Linotype" w:hAnsi="Palatino Linotype"/>
          <w:b/>
          <w:sz w:val="24"/>
          <w:szCs w:val="24"/>
        </w:rPr>
        <w:t>00041</w:t>
      </w:r>
      <w:r w:rsidR="00C36CD6" w:rsidRPr="0010099B">
        <w:rPr>
          <w:rFonts w:ascii="Palatino Linotype" w:hAnsi="Palatino Linotype"/>
          <w:b/>
          <w:sz w:val="24"/>
          <w:szCs w:val="24"/>
        </w:rPr>
        <w:t>/</w:t>
      </w:r>
      <w:r w:rsidR="00C36CD6">
        <w:rPr>
          <w:rFonts w:ascii="Palatino Linotype" w:hAnsi="Palatino Linotype"/>
          <w:b/>
          <w:sz w:val="24"/>
          <w:szCs w:val="24"/>
        </w:rPr>
        <w:t>MELOCAM</w:t>
      </w:r>
      <w:r w:rsidR="00C36CD6" w:rsidRPr="0010099B">
        <w:rPr>
          <w:rFonts w:ascii="Palatino Linotype" w:hAnsi="Palatino Linotype"/>
          <w:b/>
          <w:sz w:val="24"/>
          <w:szCs w:val="24"/>
        </w:rPr>
        <w:t>/IP/2019</w:t>
      </w:r>
      <w:r w:rsidR="00C36CD6">
        <w:rPr>
          <w:rFonts w:ascii="Palatino Linotype" w:hAnsi="Palatino Linotype"/>
          <w:b/>
          <w:sz w:val="24"/>
          <w:szCs w:val="24"/>
        </w:rPr>
        <w:t xml:space="preserve"> </w:t>
      </w:r>
      <w:r w:rsidR="00C36CD6" w:rsidRPr="003A144D">
        <w:rPr>
          <w:rFonts w:ascii="Palatino Linotype" w:hAnsi="Palatino Linotype"/>
          <w:sz w:val="24"/>
          <w:szCs w:val="24"/>
        </w:rPr>
        <w:t>y</w:t>
      </w:r>
      <w:r w:rsidR="00C36CD6">
        <w:rPr>
          <w:rFonts w:ascii="Palatino Linotype" w:hAnsi="Palatino Linotype"/>
          <w:b/>
          <w:sz w:val="24"/>
          <w:szCs w:val="24"/>
        </w:rPr>
        <w:t xml:space="preserve"> 00046</w:t>
      </w:r>
      <w:r w:rsidR="00C36CD6" w:rsidRPr="0010099B">
        <w:rPr>
          <w:rFonts w:ascii="Palatino Linotype" w:hAnsi="Palatino Linotype"/>
          <w:b/>
          <w:sz w:val="24"/>
          <w:szCs w:val="24"/>
        </w:rPr>
        <w:t>/</w:t>
      </w:r>
      <w:r w:rsidR="00C36CD6">
        <w:rPr>
          <w:rFonts w:ascii="Palatino Linotype" w:hAnsi="Palatino Linotype"/>
          <w:b/>
          <w:sz w:val="24"/>
          <w:szCs w:val="24"/>
        </w:rPr>
        <w:t>MELOCAM</w:t>
      </w:r>
      <w:r w:rsidR="00C36CD6" w:rsidRPr="0010099B">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w:t>
      </w:r>
      <w:r w:rsidR="00F73228">
        <w:rPr>
          <w:rFonts w:ascii="Palatino Linotype" w:hAnsi="Palatino Linotype"/>
          <w:sz w:val="24"/>
          <w:szCs w:val="24"/>
        </w:rPr>
        <w:t>s</w:t>
      </w:r>
      <w:r w:rsidRPr="00C35F18">
        <w:rPr>
          <w:rFonts w:ascii="Palatino Linotype" w:hAnsi="Palatino Linotype"/>
          <w:sz w:val="24"/>
          <w:szCs w:val="24"/>
        </w:rPr>
        <w:t xml:space="preserve"> cual</w:t>
      </w:r>
      <w:r w:rsidR="00F73228">
        <w:rPr>
          <w:rFonts w:ascii="Palatino Linotype" w:hAnsi="Palatino Linotype"/>
          <w:sz w:val="24"/>
          <w:szCs w:val="24"/>
        </w:rPr>
        <w:t>es</w:t>
      </w:r>
      <w:r w:rsidRPr="00C35F18">
        <w:rPr>
          <w:rFonts w:ascii="Palatino Linotype" w:hAnsi="Palatino Linotype"/>
          <w:sz w:val="24"/>
          <w:szCs w:val="24"/>
        </w:rPr>
        <w:t xml:space="preserve"> solicitó información en el tenor siguiente:</w:t>
      </w:r>
    </w:p>
    <w:p w:rsidR="00A64A6C" w:rsidRDefault="00A64A6C" w:rsidP="0014447C">
      <w:pPr>
        <w:pStyle w:val="Sinespaciado"/>
        <w:spacing w:line="360" w:lineRule="auto"/>
        <w:jc w:val="both"/>
        <w:rPr>
          <w:rFonts w:ascii="Palatino Linotype" w:hAnsi="Palatino Linotype"/>
          <w:sz w:val="24"/>
          <w:szCs w:val="24"/>
        </w:rPr>
      </w:pPr>
    </w:p>
    <w:p w:rsidR="00C36CD6" w:rsidRDefault="00C36CD6" w:rsidP="0014447C">
      <w:pPr>
        <w:pStyle w:val="Sinespaciado"/>
        <w:spacing w:line="360" w:lineRule="auto"/>
        <w:jc w:val="both"/>
        <w:rPr>
          <w:rFonts w:ascii="Palatino Linotype" w:hAnsi="Palatino Linotype"/>
          <w:sz w:val="24"/>
          <w:szCs w:val="24"/>
        </w:rPr>
      </w:pPr>
    </w:p>
    <w:p w:rsidR="0010099B" w:rsidRDefault="00C36CD6" w:rsidP="0014447C">
      <w:pPr>
        <w:pStyle w:val="Sinespaciado"/>
        <w:ind w:left="567" w:right="567"/>
        <w:jc w:val="both"/>
        <w:rPr>
          <w:rFonts w:ascii="Palatino Linotype" w:hAnsi="Palatino Linotype"/>
          <w:b/>
          <w:sz w:val="24"/>
          <w:szCs w:val="24"/>
        </w:rPr>
      </w:pPr>
      <w:r>
        <w:rPr>
          <w:rFonts w:ascii="Palatino Linotype" w:hAnsi="Palatino Linotype"/>
          <w:b/>
          <w:sz w:val="24"/>
          <w:szCs w:val="24"/>
        </w:rPr>
        <w:lastRenderedPageBreak/>
        <w:t>00039</w:t>
      </w:r>
      <w:r w:rsidRPr="0010099B">
        <w:rPr>
          <w:rFonts w:ascii="Palatino Linotype" w:hAnsi="Palatino Linotype"/>
          <w:b/>
          <w:sz w:val="24"/>
          <w:szCs w:val="24"/>
        </w:rPr>
        <w:t>/</w:t>
      </w:r>
      <w:r>
        <w:rPr>
          <w:rFonts w:ascii="Palatino Linotype" w:hAnsi="Palatino Linotype"/>
          <w:b/>
          <w:sz w:val="24"/>
          <w:szCs w:val="24"/>
        </w:rPr>
        <w:t>MELOCAM</w:t>
      </w:r>
      <w:r w:rsidRPr="0010099B">
        <w:rPr>
          <w:rFonts w:ascii="Palatino Linotype" w:hAnsi="Palatino Linotype"/>
          <w:b/>
          <w:sz w:val="24"/>
          <w:szCs w:val="24"/>
        </w:rPr>
        <w:t>/IP/2019</w:t>
      </w:r>
    </w:p>
    <w:p w:rsidR="007E2E80" w:rsidRDefault="007E2E80" w:rsidP="0014447C">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00A94981" w:rsidRPr="00A94981">
        <w:rPr>
          <w:rFonts w:ascii="Palatino Linotype" w:eastAsia="Times New Roman" w:hAnsi="Palatino Linotype" w:cs="Times New Roman"/>
          <w:i/>
          <w:sz w:val="24"/>
          <w:lang w:eastAsia="es-ES"/>
        </w:rPr>
        <w:t>Solicito me sea entregada mediante el sistema saimex la version publica de la información contenida en el disco 4 (cuatro) del informe mensual de enero de 2019 esto en base a los lineamientos para la integración del informe mensual del OSFEM</w:t>
      </w:r>
      <w:r w:rsidRPr="000232F8">
        <w:rPr>
          <w:rFonts w:ascii="Palatino Linotype" w:eastAsia="Times New Roman" w:hAnsi="Palatino Linotype" w:cs="Times New Roman"/>
          <w:i/>
          <w:sz w:val="24"/>
          <w:lang w:val="es-ES_tradnl" w:eastAsia="es-ES"/>
        </w:rPr>
        <w:t>” [Sic]</w:t>
      </w:r>
    </w:p>
    <w:p w:rsidR="00C47245" w:rsidRPr="000232F8" w:rsidRDefault="00C47245" w:rsidP="0014447C">
      <w:pPr>
        <w:pStyle w:val="Sinespaciado"/>
        <w:ind w:left="567" w:right="567"/>
        <w:jc w:val="both"/>
        <w:rPr>
          <w:rFonts w:ascii="Palatino Linotype" w:eastAsia="Times New Roman" w:hAnsi="Palatino Linotype" w:cs="Times New Roman"/>
          <w:i/>
          <w:sz w:val="28"/>
          <w:szCs w:val="24"/>
          <w:lang w:val="es-ES_tradnl" w:eastAsia="es-ES"/>
        </w:rPr>
      </w:pPr>
    </w:p>
    <w:p w:rsidR="0010099B" w:rsidRDefault="00D67FB3" w:rsidP="0010099B">
      <w:pPr>
        <w:pStyle w:val="Sinespaciado"/>
        <w:ind w:right="567"/>
        <w:jc w:val="both"/>
        <w:rPr>
          <w:rFonts w:ascii="Palatino Linotype" w:eastAsia="Times New Roman" w:hAnsi="Palatino Linotype" w:cs="Times New Roman"/>
          <w:i/>
          <w:sz w:val="28"/>
          <w:szCs w:val="24"/>
          <w:lang w:val="es-ES_tradnl" w:eastAsia="es-ES"/>
        </w:rPr>
      </w:pPr>
      <w:r>
        <w:rPr>
          <w:rFonts w:ascii="Palatino Linotype" w:hAnsi="Palatino Linotype"/>
          <w:b/>
          <w:sz w:val="24"/>
          <w:szCs w:val="24"/>
        </w:rPr>
        <w:t xml:space="preserve">       </w:t>
      </w:r>
      <w:r w:rsidR="00782F9F">
        <w:rPr>
          <w:rFonts w:ascii="Palatino Linotype" w:hAnsi="Palatino Linotype"/>
          <w:b/>
          <w:sz w:val="24"/>
          <w:szCs w:val="24"/>
        </w:rPr>
        <w:t>00040</w:t>
      </w:r>
      <w:r w:rsidR="00782F9F" w:rsidRPr="0010099B">
        <w:rPr>
          <w:rFonts w:ascii="Palatino Linotype" w:hAnsi="Palatino Linotype"/>
          <w:b/>
          <w:sz w:val="24"/>
          <w:szCs w:val="24"/>
        </w:rPr>
        <w:t>/</w:t>
      </w:r>
      <w:r w:rsidR="00782F9F">
        <w:rPr>
          <w:rFonts w:ascii="Palatino Linotype" w:hAnsi="Palatino Linotype"/>
          <w:b/>
          <w:sz w:val="24"/>
          <w:szCs w:val="24"/>
        </w:rPr>
        <w:t>MELOCAM</w:t>
      </w:r>
      <w:r w:rsidR="00782F9F" w:rsidRPr="0010099B">
        <w:rPr>
          <w:rFonts w:ascii="Palatino Linotype" w:hAnsi="Palatino Linotype"/>
          <w:b/>
          <w:sz w:val="24"/>
          <w:szCs w:val="24"/>
        </w:rPr>
        <w:t>/IP/2019</w:t>
      </w:r>
    </w:p>
    <w:p w:rsidR="009050C2" w:rsidRDefault="009050C2" w:rsidP="009050C2">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Pr="009050C2">
        <w:rPr>
          <w:rFonts w:ascii="Palatino Linotype" w:eastAsia="Times New Roman" w:hAnsi="Palatino Linotype" w:cs="Times New Roman"/>
          <w:i/>
          <w:sz w:val="24"/>
          <w:lang w:eastAsia="es-ES"/>
        </w:rPr>
        <w:t>Solicito me sea entregada mediante el sistema saimex la version publica de la información contenida en el disco 4 (cua</w:t>
      </w:r>
      <w:r w:rsidR="009D2B1A">
        <w:rPr>
          <w:rFonts w:ascii="Palatino Linotype" w:eastAsia="Times New Roman" w:hAnsi="Palatino Linotype" w:cs="Times New Roman"/>
          <w:i/>
          <w:sz w:val="24"/>
          <w:lang w:eastAsia="es-ES"/>
        </w:rPr>
        <w:t>tro) del informe mensual de febrero</w:t>
      </w:r>
      <w:r w:rsidRPr="009050C2">
        <w:rPr>
          <w:rFonts w:ascii="Palatino Linotype" w:eastAsia="Times New Roman" w:hAnsi="Palatino Linotype" w:cs="Times New Roman"/>
          <w:i/>
          <w:sz w:val="24"/>
          <w:lang w:eastAsia="es-ES"/>
        </w:rPr>
        <w:t xml:space="preserve"> de 2019 esto en base a los lineamientos para la integración del informe mensual del OSFEM</w:t>
      </w:r>
      <w:r w:rsidRPr="000232F8">
        <w:rPr>
          <w:rFonts w:ascii="Palatino Linotype" w:eastAsia="Times New Roman" w:hAnsi="Palatino Linotype" w:cs="Times New Roman"/>
          <w:i/>
          <w:sz w:val="24"/>
          <w:lang w:val="es-ES_tradnl" w:eastAsia="es-ES"/>
        </w:rPr>
        <w:t>” [Sic]</w:t>
      </w:r>
    </w:p>
    <w:p w:rsidR="009050C2" w:rsidRDefault="009050C2" w:rsidP="00782F9F">
      <w:pPr>
        <w:pStyle w:val="Sinespaciado"/>
        <w:spacing w:line="360" w:lineRule="auto"/>
        <w:ind w:left="567"/>
        <w:jc w:val="both"/>
        <w:rPr>
          <w:rFonts w:ascii="Palatino Linotype" w:eastAsia="Times New Roman" w:hAnsi="Palatino Linotype" w:cs="Times New Roman"/>
          <w:sz w:val="24"/>
          <w:szCs w:val="24"/>
          <w:lang w:val="es-ES_tradnl" w:eastAsia="es-ES"/>
        </w:rPr>
      </w:pPr>
    </w:p>
    <w:p w:rsidR="009050C2" w:rsidRDefault="009050C2" w:rsidP="00782F9F">
      <w:pPr>
        <w:pStyle w:val="Sinespaciado"/>
        <w:spacing w:line="360" w:lineRule="auto"/>
        <w:ind w:left="567"/>
        <w:jc w:val="both"/>
        <w:rPr>
          <w:rFonts w:ascii="Palatino Linotype" w:hAnsi="Palatino Linotype"/>
          <w:b/>
          <w:sz w:val="24"/>
          <w:szCs w:val="24"/>
        </w:rPr>
      </w:pPr>
      <w:r>
        <w:rPr>
          <w:rFonts w:ascii="Palatino Linotype" w:hAnsi="Palatino Linotype"/>
          <w:b/>
          <w:sz w:val="24"/>
          <w:szCs w:val="24"/>
        </w:rPr>
        <w:t>00041</w:t>
      </w:r>
      <w:r w:rsidRPr="0010099B">
        <w:rPr>
          <w:rFonts w:ascii="Palatino Linotype" w:hAnsi="Palatino Linotype"/>
          <w:b/>
          <w:sz w:val="24"/>
          <w:szCs w:val="24"/>
        </w:rPr>
        <w:t>/</w:t>
      </w:r>
      <w:r>
        <w:rPr>
          <w:rFonts w:ascii="Palatino Linotype" w:hAnsi="Palatino Linotype"/>
          <w:b/>
          <w:sz w:val="24"/>
          <w:szCs w:val="24"/>
        </w:rPr>
        <w:t>MELOCAM</w:t>
      </w:r>
      <w:r w:rsidRPr="0010099B">
        <w:rPr>
          <w:rFonts w:ascii="Palatino Linotype" w:hAnsi="Palatino Linotype"/>
          <w:b/>
          <w:sz w:val="24"/>
          <w:szCs w:val="24"/>
        </w:rPr>
        <w:t>/IP/2019</w:t>
      </w:r>
    </w:p>
    <w:p w:rsidR="009050C2" w:rsidRDefault="009050C2" w:rsidP="009050C2">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Pr="009050C2">
        <w:rPr>
          <w:rFonts w:ascii="Palatino Linotype" w:eastAsia="Times New Roman" w:hAnsi="Palatino Linotype" w:cs="Times New Roman"/>
          <w:i/>
          <w:sz w:val="24"/>
          <w:lang w:eastAsia="es-ES"/>
        </w:rPr>
        <w:t>Solicito me sea entregada mediante el sistema saimex la version publica de la información contenida en el disco 4 (cuatro) del informe mensual de marzo de 2019 esto en base a los lineamientos para la integración del informe mensual del OSFEM</w:t>
      </w:r>
      <w:r w:rsidRPr="000232F8">
        <w:rPr>
          <w:rFonts w:ascii="Palatino Linotype" w:eastAsia="Times New Roman" w:hAnsi="Palatino Linotype" w:cs="Times New Roman"/>
          <w:i/>
          <w:sz w:val="24"/>
          <w:lang w:val="es-ES_tradnl" w:eastAsia="es-ES"/>
        </w:rPr>
        <w:t>” [Sic]</w:t>
      </w:r>
    </w:p>
    <w:p w:rsidR="009050C2" w:rsidRDefault="009050C2" w:rsidP="00782F9F">
      <w:pPr>
        <w:pStyle w:val="Sinespaciado"/>
        <w:spacing w:line="360" w:lineRule="auto"/>
        <w:ind w:left="567"/>
        <w:jc w:val="both"/>
        <w:rPr>
          <w:rFonts w:ascii="Palatino Linotype" w:eastAsia="Times New Roman" w:hAnsi="Palatino Linotype" w:cs="Times New Roman"/>
          <w:sz w:val="24"/>
          <w:szCs w:val="24"/>
          <w:lang w:val="es-ES_tradnl" w:eastAsia="es-ES"/>
        </w:rPr>
      </w:pPr>
    </w:p>
    <w:p w:rsidR="00154D0A" w:rsidRDefault="00154D0A" w:rsidP="00782F9F">
      <w:pPr>
        <w:pStyle w:val="Sinespaciado"/>
        <w:spacing w:line="360" w:lineRule="auto"/>
        <w:ind w:left="567"/>
        <w:jc w:val="both"/>
        <w:rPr>
          <w:rFonts w:ascii="Palatino Linotype" w:hAnsi="Palatino Linotype"/>
          <w:b/>
          <w:sz w:val="24"/>
          <w:szCs w:val="24"/>
        </w:rPr>
      </w:pPr>
      <w:r>
        <w:rPr>
          <w:rFonts w:ascii="Palatino Linotype" w:hAnsi="Palatino Linotype"/>
          <w:b/>
          <w:sz w:val="24"/>
          <w:szCs w:val="24"/>
        </w:rPr>
        <w:t>00046</w:t>
      </w:r>
      <w:r w:rsidRPr="0010099B">
        <w:rPr>
          <w:rFonts w:ascii="Palatino Linotype" w:hAnsi="Palatino Linotype"/>
          <w:b/>
          <w:sz w:val="24"/>
          <w:szCs w:val="24"/>
        </w:rPr>
        <w:t>/</w:t>
      </w:r>
      <w:r>
        <w:rPr>
          <w:rFonts w:ascii="Palatino Linotype" w:hAnsi="Palatino Linotype"/>
          <w:b/>
          <w:sz w:val="24"/>
          <w:szCs w:val="24"/>
        </w:rPr>
        <w:t>MELOCAM</w:t>
      </w:r>
      <w:r w:rsidRPr="0010099B">
        <w:rPr>
          <w:rFonts w:ascii="Palatino Linotype" w:hAnsi="Palatino Linotype"/>
          <w:b/>
          <w:sz w:val="24"/>
          <w:szCs w:val="24"/>
        </w:rPr>
        <w:t>/IP/2019</w:t>
      </w:r>
    </w:p>
    <w:p w:rsidR="00154D0A" w:rsidRDefault="00154D0A" w:rsidP="00154D0A">
      <w:pPr>
        <w:pStyle w:val="Sinespaciado"/>
        <w:ind w:left="567" w:right="567"/>
        <w:jc w:val="both"/>
        <w:rPr>
          <w:rFonts w:ascii="Palatino Linotype" w:eastAsia="Times New Roman" w:hAnsi="Palatino Linotype" w:cs="Times New Roman"/>
          <w:i/>
          <w:sz w:val="24"/>
          <w:lang w:val="es-ES_tradnl" w:eastAsia="es-ES"/>
        </w:rPr>
      </w:pPr>
      <w:r w:rsidRPr="000232F8">
        <w:rPr>
          <w:rFonts w:ascii="Palatino Linotype" w:eastAsia="Times New Roman" w:hAnsi="Palatino Linotype" w:cs="Times New Roman"/>
          <w:i/>
          <w:sz w:val="28"/>
          <w:szCs w:val="24"/>
          <w:lang w:val="es-ES_tradnl" w:eastAsia="es-ES"/>
        </w:rPr>
        <w:t>“</w:t>
      </w:r>
      <w:r w:rsidRPr="00154D0A">
        <w:rPr>
          <w:rFonts w:ascii="Palatino Linotype" w:eastAsia="Times New Roman" w:hAnsi="Palatino Linotype" w:cs="Times New Roman"/>
          <w:i/>
          <w:sz w:val="24"/>
          <w:lang w:eastAsia="es-ES"/>
        </w:rPr>
        <w:t>Solicito me sea entregada mediante el sistema saimex la version publica de la información contenida en el disco 3 (tres) del informe mensual de febrero de 2019 esto en base a los lineamientos para la integración del informe mensual del OSFEM</w:t>
      </w:r>
      <w:r w:rsidRPr="000232F8">
        <w:rPr>
          <w:rFonts w:ascii="Palatino Linotype" w:eastAsia="Times New Roman" w:hAnsi="Palatino Linotype" w:cs="Times New Roman"/>
          <w:i/>
          <w:sz w:val="24"/>
          <w:lang w:val="es-ES_tradnl" w:eastAsia="es-ES"/>
        </w:rPr>
        <w:t>” [Sic]</w:t>
      </w:r>
    </w:p>
    <w:p w:rsidR="00154D0A" w:rsidRDefault="00154D0A" w:rsidP="00782F9F">
      <w:pPr>
        <w:pStyle w:val="Sinespaciado"/>
        <w:spacing w:line="360" w:lineRule="auto"/>
        <w:ind w:left="567"/>
        <w:jc w:val="both"/>
        <w:rPr>
          <w:rFonts w:ascii="Palatino Linotype" w:eastAsia="Times New Roman" w:hAnsi="Palatino Linotype" w:cs="Times New Roman"/>
          <w:sz w:val="24"/>
          <w:szCs w:val="24"/>
          <w:lang w:val="es-ES_tradnl" w:eastAsia="es-ES"/>
        </w:rPr>
      </w:pPr>
    </w:p>
    <w:p w:rsidR="007E2E80" w:rsidRPr="00233FC9"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233FC9">
        <w:rPr>
          <w:rFonts w:ascii="Palatino Linotype" w:eastAsia="Times New Roman" w:hAnsi="Palatino Linotype" w:cs="Times New Roman"/>
          <w:b/>
          <w:sz w:val="24"/>
          <w:szCs w:val="24"/>
          <w:lang w:val="es-ES_tradnl" w:eastAsia="es-ES"/>
        </w:rPr>
        <w:t xml:space="preserve"> </w:t>
      </w:r>
      <w:r w:rsidR="00233FC9" w:rsidRPr="00233FC9">
        <w:rPr>
          <w:rFonts w:ascii="Palatino Linotype" w:eastAsia="Times New Roman" w:hAnsi="Palatino Linotype" w:cs="Times New Roman"/>
          <w:b/>
          <w:sz w:val="24"/>
          <w:szCs w:val="24"/>
          <w:lang w:val="es-ES_tradnl" w:eastAsia="es-ES"/>
        </w:rPr>
        <w:t>A través del</w:t>
      </w:r>
      <w:r w:rsidR="00233FC9">
        <w:rPr>
          <w:rFonts w:ascii="Palatino Linotype" w:eastAsia="Times New Roman" w:hAnsi="Palatino Linotype" w:cs="Times New Roman"/>
          <w:sz w:val="24"/>
          <w:szCs w:val="24"/>
          <w:lang w:val="es-ES_tradnl" w:eastAsia="es-ES"/>
        </w:rPr>
        <w:t xml:space="preserve"> </w:t>
      </w:r>
      <w:r w:rsidR="00233FC9">
        <w:rPr>
          <w:rFonts w:ascii="Palatino Linotype" w:eastAsia="Times New Roman" w:hAnsi="Palatino Linotype" w:cs="Times New Roman"/>
          <w:b/>
          <w:sz w:val="24"/>
          <w:szCs w:val="24"/>
          <w:lang w:val="es-ES_tradnl" w:eastAsia="es-ES"/>
        </w:rPr>
        <w:t xml:space="preserve">SAIMEX. </w:t>
      </w:r>
    </w:p>
    <w:p w:rsidR="008F4524" w:rsidRDefault="008F4524" w:rsidP="008F4524">
      <w:pPr>
        <w:pStyle w:val="Sinespaciado"/>
      </w:pPr>
    </w:p>
    <w:p w:rsidR="007E2E80" w:rsidRPr="00DD5971" w:rsidRDefault="00C95D6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De la</w:t>
      </w:r>
      <w:r w:rsidR="00233FC9">
        <w:rPr>
          <w:rFonts w:ascii="Palatino Linotype" w:hAnsi="Palatino Linotype"/>
          <w:b/>
          <w:sz w:val="26"/>
          <w:szCs w:val="26"/>
        </w:rPr>
        <w:t>s</w:t>
      </w:r>
      <w:r w:rsidR="00DA21DB" w:rsidRPr="00DD5971">
        <w:rPr>
          <w:rFonts w:ascii="Palatino Linotype" w:hAnsi="Palatino Linotype"/>
          <w:b/>
          <w:sz w:val="26"/>
          <w:szCs w:val="26"/>
        </w:rPr>
        <w:t xml:space="preserve"> </w:t>
      </w:r>
      <w:r w:rsidR="007E2E80" w:rsidRPr="00DD5971">
        <w:rPr>
          <w:rFonts w:ascii="Palatino Linotype" w:hAnsi="Palatino Linotype"/>
          <w:b/>
          <w:sz w:val="26"/>
          <w:szCs w:val="26"/>
        </w:rPr>
        <w:t>respuesta</w:t>
      </w:r>
      <w:r w:rsidR="00233FC9">
        <w:rPr>
          <w:rFonts w:ascii="Palatino Linotype" w:hAnsi="Palatino Linotype"/>
          <w:b/>
          <w:sz w:val="26"/>
          <w:szCs w:val="26"/>
        </w:rPr>
        <w:t>s</w:t>
      </w:r>
      <w:r w:rsidR="007E2E80" w:rsidRPr="00DD5971">
        <w:rPr>
          <w:rFonts w:ascii="Palatino Linotype" w:hAnsi="Palatino Linotype"/>
          <w:b/>
          <w:sz w:val="26"/>
          <w:szCs w:val="26"/>
        </w:rPr>
        <w:t xml:space="preserve"> del Sujeto Obligado.</w:t>
      </w:r>
    </w:p>
    <w:p w:rsidR="00CC160D" w:rsidRDefault="007E2E80" w:rsidP="007B6C6D">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w:t>
      </w:r>
      <w:r w:rsidR="00021B1B">
        <w:rPr>
          <w:rFonts w:ascii="Palatino Linotype" w:hAnsi="Palatino Linotype"/>
          <w:sz w:val="24"/>
        </w:rPr>
        <w:t>s</w:t>
      </w:r>
      <w:r w:rsidRPr="00C35F18">
        <w:rPr>
          <w:rFonts w:ascii="Palatino Linotype" w:hAnsi="Palatino Linotype"/>
          <w:sz w:val="24"/>
        </w:rPr>
        <w:t xml:space="preserve"> solicitud</w:t>
      </w:r>
      <w:r w:rsidR="00233FC9">
        <w:rPr>
          <w:rFonts w:ascii="Palatino Linotype" w:hAnsi="Palatino Linotype"/>
          <w:sz w:val="24"/>
        </w:rPr>
        <w:t>es</w:t>
      </w:r>
      <w:r w:rsidRPr="00C35F18">
        <w:rPr>
          <w:rFonts w:ascii="Palatino Linotype" w:hAnsi="Palatino Linotype"/>
          <w:sz w:val="24"/>
        </w:rPr>
        <w:t xml:space="preserve"> de información</w:t>
      </w:r>
      <w:r w:rsidR="007B6C6D">
        <w:rPr>
          <w:rFonts w:ascii="Palatino Linotype" w:hAnsi="Palatino Linotype"/>
          <w:sz w:val="24"/>
        </w:rPr>
        <w:t xml:space="preserve"> 00039/MELOCAM/IP/2019, </w:t>
      </w:r>
      <w:r w:rsidR="007B6C6D" w:rsidRPr="007B6C6D">
        <w:rPr>
          <w:rFonts w:ascii="Palatino Linotype" w:hAnsi="Palatino Linotype"/>
          <w:sz w:val="24"/>
        </w:rPr>
        <w:lastRenderedPageBreak/>
        <w:t>00040/MELOCAM/IP/2019</w:t>
      </w:r>
      <w:r w:rsidR="007B6C6D">
        <w:rPr>
          <w:rFonts w:ascii="Palatino Linotype" w:hAnsi="Palatino Linotype"/>
          <w:sz w:val="24"/>
        </w:rPr>
        <w:t xml:space="preserve"> y </w:t>
      </w:r>
      <w:r w:rsidR="007B6C6D" w:rsidRPr="007B6C6D">
        <w:rPr>
          <w:rFonts w:ascii="Palatino Linotype" w:hAnsi="Palatino Linotype"/>
          <w:sz w:val="24"/>
        </w:rPr>
        <w:t>00041/MELOCAM/IP/2019</w:t>
      </w:r>
      <w:r w:rsidRPr="00C35F18">
        <w:rPr>
          <w:rFonts w:ascii="Palatino Linotype" w:hAnsi="Palatino Linotype"/>
          <w:sz w:val="24"/>
        </w:rPr>
        <w:t xml:space="preserve"> en fecha </w:t>
      </w:r>
      <w:r w:rsidR="007B6C6D">
        <w:rPr>
          <w:rFonts w:ascii="Palatino Linotype" w:hAnsi="Palatino Linotype"/>
          <w:sz w:val="24"/>
        </w:rPr>
        <w:t>veinticuatro</w:t>
      </w:r>
      <w:r w:rsidR="00CC0730">
        <w:rPr>
          <w:rFonts w:ascii="Palatino Linotype" w:hAnsi="Palatino Linotype"/>
          <w:sz w:val="24"/>
        </w:rPr>
        <w:t xml:space="preserve"> de mayo </w:t>
      </w:r>
      <w:r w:rsidR="008C0E72">
        <w:rPr>
          <w:rFonts w:ascii="Palatino Linotype" w:hAnsi="Palatino Linotype"/>
          <w:sz w:val="24"/>
        </w:rPr>
        <w:t xml:space="preserve">de </w:t>
      </w:r>
      <w:r w:rsidR="00DA21DB" w:rsidRPr="00C35F18">
        <w:rPr>
          <w:rFonts w:ascii="Palatino Linotype" w:hAnsi="Palatino Linotype"/>
          <w:sz w:val="24"/>
        </w:rPr>
        <w:t>dos mil dieci</w:t>
      </w:r>
      <w:r w:rsidR="00233FC9">
        <w:rPr>
          <w:rFonts w:ascii="Palatino Linotype" w:hAnsi="Palatino Linotype"/>
          <w:sz w:val="24"/>
        </w:rPr>
        <w:t>nueve</w:t>
      </w:r>
      <w:r w:rsidRPr="00C35F18">
        <w:rPr>
          <w:rFonts w:ascii="Palatino Linotype" w:hAnsi="Palatino Linotype"/>
          <w:sz w:val="24"/>
        </w:rPr>
        <w:t xml:space="preserve">, </w:t>
      </w:r>
      <w:r w:rsidR="008C0E72">
        <w:rPr>
          <w:rFonts w:ascii="Palatino Linotype" w:hAnsi="Palatino Linotype"/>
          <w:sz w:val="24"/>
        </w:rPr>
        <w:t>manifestando lo siguiente:</w:t>
      </w:r>
    </w:p>
    <w:p w:rsidR="001C30F4" w:rsidRDefault="001C30F4" w:rsidP="007B6C6D">
      <w:pPr>
        <w:pStyle w:val="Sinespaciado"/>
        <w:spacing w:line="360" w:lineRule="auto"/>
        <w:jc w:val="both"/>
        <w:rPr>
          <w:rFonts w:ascii="Palatino Linotype" w:hAnsi="Palatino Linotype"/>
          <w:sz w:val="24"/>
        </w:rPr>
      </w:pPr>
    </w:p>
    <w:p w:rsidR="001C30F4" w:rsidRPr="00FC5F7F" w:rsidRDefault="00D31570" w:rsidP="001C30F4">
      <w:pPr>
        <w:pStyle w:val="Sinespaciado"/>
        <w:ind w:left="567" w:right="567"/>
        <w:rPr>
          <w:rFonts w:ascii="Palatino Linotype" w:hAnsi="Palatino Linotype"/>
          <w:b/>
          <w:sz w:val="24"/>
          <w:szCs w:val="24"/>
        </w:rPr>
      </w:pPr>
      <w:r w:rsidRPr="00D31570">
        <w:rPr>
          <w:rFonts w:ascii="Palatino Linotype" w:hAnsi="Palatino Linotype"/>
          <w:b/>
          <w:sz w:val="24"/>
          <w:szCs w:val="24"/>
        </w:rPr>
        <w:t>00039/MELOCAM/IP/2019</w:t>
      </w:r>
      <w:r w:rsidR="00CC0730">
        <w:rPr>
          <w:rFonts w:ascii="Palatino Linotype" w:hAnsi="Palatino Linotype"/>
          <w:b/>
          <w:sz w:val="24"/>
          <w:szCs w:val="24"/>
        </w:rPr>
        <w:t>;</w:t>
      </w:r>
    </w:p>
    <w:p w:rsidR="005F18BB" w:rsidRDefault="005F18BB" w:rsidP="005F18BB">
      <w:pPr>
        <w:pStyle w:val="Sinespaciado"/>
        <w:spacing w:line="276" w:lineRule="auto"/>
        <w:ind w:left="426"/>
        <w:jc w:val="both"/>
        <w:rPr>
          <w:rFonts w:ascii="Verdana" w:hAnsi="Verdana"/>
          <w:color w:val="000000"/>
          <w:sz w:val="18"/>
          <w:szCs w:val="18"/>
        </w:rPr>
      </w:pPr>
    </w:p>
    <w:tbl>
      <w:tblPr>
        <w:tblW w:w="10348" w:type="dxa"/>
        <w:jc w:val="center"/>
        <w:tblCellSpacing w:w="0" w:type="dxa"/>
        <w:tblCellMar>
          <w:left w:w="0" w:type="dxa"/>
          <w:right w:w="0" w:type="dxa"/>
        </w:tblCellMar>
        <w:tblLook w:val="04A0" w:firstRow="1" w:lastRow="0" w:firstColumn="1" w:lastColumn="0" w:noHBand="0" w:noVBand="1"/>
      </w:tblPr>
      <w:tblGrid>
        <w:gridCol w:w="10348"/>
      </w:tblGrid>
      <w:tr w:rsidR="00D31570" w:rsidRPr="00D31570" w:rsidTr="00FC5F7F">
        <w:trPr>
          <w:trHeight w:val="150"/>
          <w:tblCellSpacing w:w="0" w:type="dxa"/>
          <w:jc w:val="center"/>
        </w:trPr>
        <w:tc>
          <w:tcPr>
            <w:tcW w:w="10348" w:type="dxa"/>
            <w:vAlign w:val="center"/>
            <w:hideMark/>
          </w:tcPr>
          <w:p w:rsidR="00D31570" w:rsidRPr="00D31570" w:rsidRDefault="00941C30" w:rsidP="00FC5F7F">
            <w:pPr>
              <w:pStyle w:val="Sinespaciado"/>
              <w:ind w:left="993" w:right="850"/>
              <w:jc w:val="both"/>
              <w:rPr>
                <w:rFonts w:ascii="Times New Roman" w:hAnsi="Times New Roman"/>
                <w:sz w:val="24"/>
                <w:szCs w:val="24"/>
                <w:lang w:eastAsia="es-MX"/>
              </w:rPr>
            </w:pPr>
            <w:r>
              <w:rPr>
                <w:lang w:eastAsia="es-MX"/>
              </w:rPr>
              <w:t>“</w:t>
            </w:r>
            <w:r w:rsidR="00D31570" w:rsidRPr="00D31570">
              <w:rPr>
                <w:lang w:eastAsia="es-MX"/>
              </w:rPr>
              <w:t>Estando en tiempo y forma en términos de los artículos 12, 150, 157, 163 y demás relativos de la Ley de Transparencia y Acceso a la Información Pública del Estado de México y Municipios vigente, con respecto a su petición 00039/MELOCAM/IP/2019 mediante el sistema SAIMEX, se le informa: el disco 4 se encuentra en proceso de realización por la tesorería municipal.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1C30">
              <w:rPr>
                <w:lang w:eastAsia="es-MX"/>
              </w:rPr>
              <w:t>” (Sic)</w:t>
            </w:r>
          </w:p>
        </w:tc>
      </w:tr>
      <w:tr w:rsidR="00D31570" w:rsidRPr="00D31570" w:rsidTr="00FC5F7F">
        <w:trPr>
          <w:tblCellSpacing w:w="0" w:type="dxa"/>
          <w:jc w:val="center"/>
        </w:trPr>
        <w:tc>
          <w:tcPr>
            <w:tcW w:w="10348" w:type="dxa"/>
            <w:vAlign w:val="center"/>
            <w:hideMark/>
          </w:tcPr>
          <w:p w:rsidR="00D31570" w:rsidRPr="00D31570" w:rsidRDefault="00D31570" w:rsidP="00D31570">
            <w:pPr>
              <w:spacing w:after="0" w:line="240" w:lineRule="auto"/>
              <w:rPr>
                <w:rFonts w:ascii="Times New Roman" w:eastAsia="Times New Roman" w:hAnsi="Times New Roman" w:cs="Times New Roman"/>
                <w:sz w:val="24"/>
                <w:szCs w:val="24"/>
                <w:lang w:eastAsia="es-MX"/>
              </w:rPr>
            </w:pPr>
          </w:p>
        </w:tc>
      </w:tr>
    </w:tbl>
    <w:p w:rsidR="00FC5F7F" w:rsidRDefault="00FC5F7F" w:rsidP="00F121A4">
      <w:pPr>
        <w:pStyle w:val="Sinespaciado"/>
        <w:spacing w:line="276" w:lineRule="auto"/>
        <w:ind w:left="426"/>
        <w:rPr>
          <w:rFonts w:ascii="Palatino Linotype" w:hAnsi="Palatino Linotype"/>
          <w:b/>
          <w:sz w:val="24"/>
        </w:rPr>
      </w:pPr>
    </w:p>
    <w:p w:rsidR="00CC0730" w:rsidRDefault="00D31570" w:rsidP="00F121A4">
      <w:pPr>
        <w:pStyle w:val="Sinespaciado"/>
        <w:spacing w:line="276" w:lineRule="auto"/>
        <w:ind w:left="426"/>
        <w:rPr>
          <w:rFonts w:ascii="Palatino Linotype" w:hAnsi="Palatino Linotype"/>
          <w:b/>
          <w:sz w:val="24"/>
        </w:rPr>
      </w:pPr>
      <w:r w:rsidRPr="00D31570">
        <w:rPr>
          <w:rFonts w:ascii="Palatino Linotype" w:hAnsi="Palatino Linotype"/>
          <w:b/>
          <w:sz w:val="24"/>
        </w:rPr>
        <w:t>00040/MELOCAM/IP/2019</w:t>
      </w:r>
      <w:r>
        <w:rPr>
          <w:rFonts w:ascii="Palatino Linotype" w:hAnsi="Palatino Linotype"/>
          <w:b/>
          <w:sz w:val="24"/>
        </w:rPr>
        <w:t>;</w:t>
      </w:r>
    </w:p>
    <w:p w:rsidR="00FC5F7F" w:rsidRPr="00FC5F7F" w:rsidRDefault="00FC5F7F" w:rsidP="00F121A4">
      <w:pPr>
        <w:pStyle w:val="Sinespaciado"/>
        <w:spacing w:line="276" w:lineRule="auto"/>
        <w:ind w:left="426"/>
        <w:rPr>
          <w:rFonts w:ascii="Palatino Linotype" w:hAnsi="Palatino Linotype"/>
          <w:b/>
          <w:sz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31570" w:rsidRPr="00D31570" w:rsidTr="00D31570">
        <w:trPr>
          <w:trHeight w:val="150"/>
          <w:tblCellSpacing w:w="0" w:type="dxa"/>
          <w:jc w:val="center"/>
        </w:trPr>
        <w:tc>
          <w:tcPr>
            <w:tcW w:w="0" w:type="auto"/>
            <w:vAlign w:val="center"/>
            <w:hideMark/>
          </w:tcPr>
          <w:p w:rsidR="00D31570" w:rsidRPr="00D31570" w:rsidRDefault="00941C30" w:rsidP="00FC5F7F">
            <w:pPr>
              <w:pStyle w:val="Sinespaciado"/>
              <w:ind w:left="993" w:right="850"/>
              <w:jc w:val="both"/>
              <w:rPr>
                <w:rFonts w:ascii="Times New Roman" w:hAnsi="Times New Roman"/>
                <w:sz w:val="24"/>
                <w:szCs w:val="24"/>
                <w:lang w:eastAsia="es-MX"/>
              </w:rPr>
            </w:pPr>
            <w:r>
              <w:rPr>
                <w:lang w:eastAsia="es-MX"/>
              </w:rPr>
              <w:t>“</w:t>
            </w:r>
            <w:r w:rsidR="00D31570" w:rsidRPr="00D31570">
              <w:rPr>
                <w:lang w:eastAsia="es-MX"/>
              </w:rPr>
              <w:t>Estando en tiempo y forma en términos de los artículos 12, 150, 157, 163 y demás relativos de la Ley de Transparencia y Acceso a la Información Pública del Estado de México y Municipios vigente, con respecto a su petición 00040/MELOCAM/IP/2019 mediante el sistema SAIMEX, se le informa: el disco 4 se encuentra en proceso de realización por la tesorería municipal.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1C30">
              <w:rPr>
                <w:lang w:eastAsia="es-MX"/>
              </w:rPr>
              <w:t>” (Sic)</w:t>
            </w:r>
          </w:p>
        </w:tc>
      </w:tr>
      <w:tr w:rsidR="00D31570" w:rsidRPr="00D31570" w:rsidTr="00D31570">
        <w:trPr>
          <w:tblCellSpacing w:w="0" w:type="dxa"/>
          <w:jc w:val="center"/>
        </w:trPr>
        <w:tc>
          <w:tcPr>
            <w:tcW w:w="0" w:type="auto"/>
            <w:vAlign w:val="center"/>
            <w:hideMark/>
          </w:tcPr>
          <w:p w:rsidR="00D31570" w:rsidRPr="00D31570" w:rsidRDefault="00D31570" w:rsidP="00D31570">
            <w:pPr>
              <w:spacing w:after="0" w:line="240" w:lineRule="auto"/>
              <w:rPr>
                <w:rFonts w:ascii="Times New Roman" w:eastAsia="Times New Roman" w:hAnsi="Times New Roman" w:cs="Times New Roman"/>
                <w:sz w:val="24"/>
                <w:szCs w:val="24"/>
                <w:lang w:eastAsia="es-MX"/>
              </w:rPr>
            </w:pPr>
          </w:p>
        </w:tc>
      </w:tr>
    </w:tbl>
    <w:p w:rsidR="00FC5F7F" w:rsidRDefault="00FC5F7F" w:rsidP="00F121A4">
      <w:pPr>
        <w:pStyle w:val="Sinespaciado"/>
        <w:spacing w:line="276" w:lineRule="auto"/>
        <w:ind w:left="426"/>
        <w:rPr>
          <w:rFonts w:ascii="Palatino Linotype" w:hAnsi="Palatino Linotype"/>
          <w:b/>
          <w:sz w:val="24"/>
          <w:szCs w:val="24"/>
        </w:rPr>
      </w:pPr>
    </w:p>
    <w:p w:rsidR="00F531AB" w:rsidRDefault="00F531AB" w:rsidP="00FC5F7F">
      <w:pPr>
        <w:pStyle w:val="Sinespaciado"/>
        <w:spacing w:line="276" w:lineRule="auto"/>
        <w:ind w:left="426"/>
        <w:rPr>
          <w:rFonts w:ascii="Palatino Linotype" w:hAnsi="Palatino Linotype"/>
          <w:b/>
          <w:sz w:val="24"/>
          <w:szCs w:val="24"/>
        </w:rPr>
      </w:pPr>
      <w:r>
        <w:rPr>
          <w:rFonts w:ascii="Palatino Linotype" w:hAnsi="Palatino Linotype"/>
          <w:b/>
          <w:sz w:val="24"/>
          <w:szCs w:val="24"/>
        </w:rPr>
        <w:t>00041</w:t>
      </w:r>
      <w:r w:rsidRPr="0010099B">
        <w:rPr>
          <w:rFonts w:ascii="Palatino Linotype" w:hAnsi="Palatino Linotype"/>
          <w:b/>
          <w:sz w:val="24"/>
          <w:szCs w:val="24"/>
        </w:rPr>
        <w:t>/</w:t>
      </w:r>
      <w:r>
        <w:rPr>
          <w:rFonts w:ascii="Palatino Linotype" w:hAnsi="Palatino Linotype"/>
          <w:b/>
          <w:sz w:val="24"/>
          <w:szCs w:val="24"/>
        </w:rPr>
        <w:t>MELOCAM</w:t>
      </w:r>
      <w:r w:rsidRPr="0010099B">
        <w:rPr>
          <w:rFonts w:ascii="Palatino Linotype" w:hAnsi="Palatino Linotype"/>
          <w:b/>
          <w:sz w:val="24"/>
          <w:szCs w:val="24"/>
        </w:rPr>
        <w:t>/IP/2019</w:t>
      </w:r>
      <w:r w:rsidR="00895082">
        <w:rPr>
          <w:rFonts w:ascii="Palatino Linotype" w:hAnsi="Palatino Linotype"/>
          <w:b/>
          <w:sz w:val="24"/>
          <w:szCs w:val="24"/>
        </w:rPr>
        <w:t>;</w:t>
      </w:r>
    </w:p>
    <w:p w:rsidR="00FC5F7F" w:rsidRPr="00FC5F7F" w:rsidRDefault="00FC5F7F" w:rsidP="00FC5F7F">
      <w:pPr>
        <w:pStyle w:val="Sinespaciado"/>
        <w:spacing w:line="276" w:lineRule="auto"/>
        <w:ind w:left="426"/>
        <w:rPr>
          <w:rFonts w:ascii="Palatino Linotype" w:hAnsi="Palatino Linotype"/>
          <w:b/>
          <w:sz w:val="18"/>
          <w:szCs w:val="24"/>
        </w:rPr>
      </w:pPr>
    </w:p>
    <w:p w:rsidR="00F531AB" w:rsidRPr="00D31570" w:rsidRDefault="00941C30" w:rsidP="00F531AB">
      <w:pPr>
        <w:pStyle w:val="Sinespaciado"/>
        <w:jc w:val="both"/>
        <w:rPr>
          <w:rFonts w:ascii="Palatino Linotype" w:hAnsi="Palatino Linotype"/>
          <w:b/>
          <w:sz w:val="24"/>
        </w:rPr>
      </w:pPr>
      <w:r>
        <w:t>“</w:t>
      </w:r>
      <w:r w:rsidR="00F531AB">
        <w:t>Estando en tiempo y forma en términos de los artículos 12, 150, 157, 163 y demás relativos de la Ley de Transparencia y Acceso a la Información Pública del Estado de México y Municipios vigente, con respecto a su petición 00041/MELOCAM/IP/2019 mediante el sistema SAIMEX, se le informa: el disco 4 se encuentra en proceso de realización por la tesorería municipal.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1C30">
        <w:t>” (Sic)</w:t>
      </w:r>
    </w:p>
    <w:p w:rsidR="002B23A6" w:rsidRDefault="002B23A6" w:rsidP="004203F5">
      <w:pPr>
        <w:pStyle w:val="Sinespaciado"/>
        <w:spacing w:line="276" w:lineRule="auto"/>
        <w:ind w:right="-425"/>
        <w:rPr>
          <w:rFonts w:ascii="Palatino Linotype" w:hAnsi="Palatino Linotype"/>
          <w:sz w:val="24"/>
        </w:rPr>
      </w:pPr>
    </w:p>
    <w:p w:rsidR="00C71AE4" w:rsidRDefault="0060161E" w:rsidP="004203F5">
      <w:pPr>
        <w:pStyle w:val="Sinespaciado"/>
        <w:spacing w:line="276" w:lineRule="auto"/>
        <w:ind w:right="-425"/>
        <w:rPr>
          <w:rFonts w:ascii="Palatino Linotype" w:hAnsi="Palatino Linotype"/>
          <w:sz w:val="24"/>
        </w:rPr>
      </w:pPr>
      <w:r>
        <w:rPr>
          <w:rFonts w:ascii="Palatino Linotype" w:hAnsi="Palatino Linotype"/>
          <w:sz w:val="24"/>
        </w:rPr>
        <w:lastRenderedPageBreak/>
        <w:t xml:space="preserve">Por lo que corresponde a la solicitud </w:t>
      </w:r>
      <w:r w:rsidRPr="00C71AE4">
        <w:rPr>
          <w:rFonts w:ascii="Palatino Linotype" w:hAnsi="Palatino Linotype"/>
          <w:b/>
          <w:sz w:val="24"/>
        </w:rPr>
        <w:t>00046/MELOCAM/IP/2019</w:t>
      </w:r>
      <w:r>
        <w:rPr>
          <w:rFonts w:ascii="Palatino Linotype" w:hAnsi="Palatino Linotype"/>
          <w:sz w:val="24"/>
        </w:rPr>
        <w:t xml:space="preserve"> el Sujeto Obligado dio respuesta en fecha trece de mayo</w:t>
      </w:r>
      <w:r w:rsidR="002B23A6">
        <w:rPr>
          <w:rFonts w:ascii="Palatino Linotype" w:hAnsi="Palatino Linotype"/>
          <w:sz w:val="24"/>
        </w:rPr>
        <w:t xml:space="preserve"> de los corrientes, manifestando lo siguiente;</w:t>
      </w:r>
    </w:p>
    <w:p w:rsidR="002449C5" w:rsidRDefault="002449C5" w:rsidP="002449C5">
      <w:pPr>
        <w:pStyle w:val="Sinespaciado"/>
        <w:jc w:val="both"/>
        <w:rPr>
          <w:rFonts w:ascii="Palatino Linotype" w:hAnsi="Palatino Linotype"/>
          <w:sz w:val="24"/>
        </w:rPr>
      </w:pPr>
    </w:p>
    <w:p w:rsidR="002449C5" w:rsidRPr="00D31570" w:rsidRDefault="00941C30" w:rsidP="002449C5">
      <w:pPr>
        <w:pStyle w:val="Sinespaciado"/>
        <w:jc w:val="both"/>
        <w:rPr>
          <w:rFonts w:ascii="Palatino Linotype" w:hAnsi="Palatino Linotype"/>
          <w:b/>
          <w:sz w:val="24"/>
        </w:rPr>
      </w:pPr>
      <w:r>
        <w:t>“</w:t>
      </w:r>
      <w:r w:rsidR="002449C5" w:rsidRPr="002449C5">
        <w:t>Solicito me sea entregada mediante el sistema saimex la version publica de la información contenida en el disco 3 (tres) del informe mensual de febrero de 2019 esto en base a los lineamientos para la integración del informe mensual del OSFEM</w:t>
      </w:r>
      <w:r>
        <w:t>” (Sic)</w:t>
      </w:r>
    </w:p>
    <w:p w:rsidR="00D0328F" w:rsidRDefault="00D0328F" w:rsidP="004203F5">
      <w:pPr>
        <w:pStyle w:val="Sinespaciado"/>
        <w:spacing w:line="276" w:lineRule="auto"/>
        <w:ind w:right="-425"/>
        <w:rPr>
          <w:rFonts w:ascii="Palatino Linotype" w:hAnsi="Palatino Linotype"/>
          <w:sz w:val="24"/>
        </w:rPr>
      </w:pPr>
    </w:p>
    <w:p w:rsidR="002B23A6" w:rsidRPr="002C2338" w:rsidRDefault="002B23A6" w:rsidP="004203F5">
      <w:pPr>
        <w:pStyle w:val="Sinespaciado"/>
        <w:spacing w:line="276" w:lineRule="auto"/>
        <w:ind w:right="-425"/>
        <w:rPr>
          <w:rFonts w:ascii="Palatino Linotype" w:hAnsi="Palatino Linotype"/>
          <w:sz w:val="16"/>
        </w:rPr>
      </w:pPr>
    </w:p>
    <w:p w:rsidR="00CC160D" w:rsidRDefault="002449C5" w:rsidP="0014447C">
      <w:pPr>
        <w:pStyle w:val="Sinespaciado"/>
        <w:spacing w:line="360" w:lineRule="auto"/>
        <w:jc w:val="both"/>
        <w:rPr>
          <w:rFonts w:ascii="Palatino Linotype" w:hAnsi="Palatino Linotype"/>
          <w:sz w:val="24"/>
        </w:rPr>
      </w:pPr>
      <w:r>
        <w:rPr>
          <w:rFonts w:ascii="Palatino Linotype" w:hAnsi="Palatino Linotype"/>
          <w:sz w:val="24"/>
        </w:rPr>
        <w:t>P</w:t>
      </w:r>
      <w:r w:rsidR="00B805CB">
        <w:rPr>
          <w:rFonts w:ascii="Palatino Linotype" w:hAnsi="Palatino Linotype"/>
          <w:sz w:val="24"/>
        </w:rPr>
        <w:t>ara esta solicitud</w:t>
      </w:r>
      <w:r w:rsidR="00854BBD">
        <w:rPr>
          <w:rFonts w:ascii="Palatino Linotype" w:hAnsi="Palatino Linotype"/>
          <w:sz w:val="24"/>
        </w:rPr>
        <w:t>, el S</w:t>
      </w:r>
      <w:r w:rsidR="00B805CB">
        <w:rPr>
          <w:rFonts w:ascii="Palatino Linotype" w:hAnsi="Palatino Linotype"/>
          <w:sz w:val="24"/>
        </w:rPr>
        <w:t xml:space="preserve">ujeto Obligado anexó </w:t>
      </w:r>
      <w:r w:rsidR="00DB54DD">
        <w:rPr>
          <w:rFonts w:ascii="Palatino Linotype" w:hAnsi="Palatino Linotype"/>
          <w:sz w:val="24"/>
        </w:rPr>
        <w:t>un archivo electrónico denominado “</w:t>
      </w:r>
      <w:r w:rsidRPr="002449C5">
        <w:rPr>
          <w:rFonts w:ascii="Palatino Linotype" w:hAnsi="Palatino Linotype"/>
          <w:sz w:val="24"/>
        </w:rPr>
        <w:t>Usuario.docx</w:t>
      </w:r>
      <w:r w:rsidR="00DB54DD">
        <w:rPr>
          <w:rFonts w:ascii="Palatino Linotype" w:hAnsi="Palatino Linotype"/>
          <w:sz w:val="24"/>
        </w:rPr>
        <w:t>”</w:t>
      </w:r>
      <w:r w:rsidR="00854BBD">
        <w:rPr>
          <w:rFonts w:ascii="Palatino Linotype" w:hAnsi="Palatino Linotype"/>
          <w:sz w:val="24"/>
        </w:rPr>
        <w:t>,</w:t>
      </w:r>
      <w:r w:rsidR="001C30F4">
        <w:rPr>
          <w:rFonts w:ascii="Palatino Linotype" w:hAnsi="Palatino Linotype"/>
          <w:sz w:val="24"/>
        </w:rPr>
        <w:t xml:space="preserve"> mismos que no se inserta</w:t>
      </w:r>
      <w:r w:rsidR="00E53132">
        <w:rPr>
          <w:rFonts w:ascii="Palatino Linotype" w:hAnsi="Palatino Linotype"/>
          <w:sz w:val="24"/>
        </w:rPr>
        <w:t xml:space="preserve"> al ser del conocimiento de las partes y toda vez que serán objeto de estudio en lo subsecuente. </w:t>
      </w:r>
    </w:p>
    <w:p w:rsidR="00CC160D" w:rsidRDefault="00CC160D" w:rsidP="0014447C">
      <w:pPr>
        <w:pStyle w:val="Sinespaciado"/>
        <w:spacing w:line="360" w:lineRule="auto"/>
        <w:jc w:val="both"/>
        <w:rPr>
          <w:rFonts w:ascii="Palatino Linotype" w:hAnsi="Palatino Linotype"/>
          <w:sz w:val="24"/>
        </w:rPr>
      </w:pPr>
    </w:p>
    <w:p w:rsidR="007E2E80" w:rsidRPr="00D04234" w:rsidRDefault="002B51A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D044B7">
        <w:rPr>
          <w:rFonts w:ascii="Palatino Linotype" w:hAnsi="Palatino Linotype"/>
          <w:sz w:val="24"/>
          <w:szCs w:val="24"/>
        </w:rPr>
        <w:t>s</w:t>
      </w:r>
      <w:r w:rsidR="00D04234">
        <w:rPr>
          <w:rFonts w:ascii="Palatino Linotype" w:hAnsi="Palatino Linotype"/>
          <w:sz w:val="24"/>
          <w:szCs w:val="24"/>
        </w:rPr>
        <w:t xml:space="preserve"> respuesta</w:t>
      </w:r>
      <w:r w:rsidR="00D044B7">
        <w:rPr>
          <w:rFonts w:ascii="Palatino Linotype" w:hAnsi="Palatino Linotype"/>
          <w:sz w:val="24"/>
          <w:szCs w:val="24"/>
        </w:rPr>
        <w:t>s</w:t>
      </w:r>
      <w:r w:rsidR="00D04234">
        <w:rPr>
          <w:rFonts w:ascii="Palatino Linotype" w:hAnsi="Palatino Linotype"/>
          <w:sz w:val="24"/>
          <w:szCs w:val="24"/>
        </w:rPr>
        <w:t xml:space="preserve"> emitida</w:t>
      </w:r>
      <w:r w:rsidR="00D044B7">
        <w:rPr>
          <w:rFonts w:ascii="Palatino Linotype" w:hAnsi="Palatino Linotype"/>
          <w:sz w:val="24"/>
          <w:szCs w:val="24"/>
        </w:rPr>
        <w:t>s</w:t>
      </w:r>
      <w:r w:rsidR="00D04234">
        <w:rPr>
          <w:rFonts w:ascii="Palatino Linotype" w:hAnsi="Palatino Linotype"/>
          <w:sz w:val="24"/>
          <w:szCs w:val="24"/>
        </w:rPr>
        <w:t xml:space="preserve"> por el Sujeto O</w:t>
      </w:r>
      <w:r w:rsidRPr="00D04234">
        <w:rPr>
          <w:rFonts w:ascii="Palatino Linotype" w:hAnsi="Palatino Linotype"/>
          <w:sz w:val="24"/>
          <w:szCs w:val="24"/>
        </w:rPr>
        <w:t xml:space="preserve">bligado, </w:t>
      </w:r>
      <w:r w:rsidR="00EA0C2B">
        <w:rPr>
          <w:rFonts w:ascii="Palatino Linotype" w:hAnsi="Palatino Linotype"/>
          <w:sz w:val="24"/>
          <w:szCs w:val="24"/>
        </w:rPr>
        <w:t>El Recurrente</w:t>
      </w:r>
      <w:r w:rsidR="00D044B7">
        <w:rPr>
          <w:rFonts w:ascii="Palatino Linotype" w:hAnsi="Palatino Linotype"/>
          <w:sz w:val="24"/>
          <w:szCs w:val="24"/>
        </w:rPr>
        <w:t xml:space="preserve"> interpuso los</w:t>
      </w:r>
      <w:r w:rsidR="00D04234">
        <w:rPr>
          <w:rFonts w:ascii="Palatino Linotype" w:hAnsi="Palatino Linotype"/>
          <w:sz w:val="24"/>
          <w:szCs w:val="24"/>
        </w:rPr>
        <w:t xml:space="preserve"> </w:t>
      </w:r>
      <w:r w:rsidRPr="00D04234">
        <w:rPr>
          <w:rFonts w:ascii="Palatino Linotype" w:hAnsi="Palatino Linotype"/>
          <w:sz w:val="24"/>
          <w:szCs w:val="24"/>
        </w:rPr>
        <w:t>recurso</w:t>
      </w:r>
      <w:r w:rsidR="00D044B7">
        <w:rPr>
          <w:rFonts w:ascii="Palatino Linotype" w:hAnsi="Palatino Linotype"/>
          <w:sz w:val="24"/>
          <w:szCs w:val="24"/>
        </w:rPr>
        <w:t>s</w:t>
      </w:r>
      <w:r w:rsidRPr="00D04234">
        <w:rPr>
          <w:rFonts w:ascii="Palatino Linotype" w:hAnsi="Palatino Linotype"/>
          <w:sz w:val="24"/>
          <w:szCs w:val="24"/>
        </w:rPr>
        <w:t xml:space="preserve"> de revisión, en fecha </w:t>
      </w:r>
      <w:r w:rsidR="00CE7C8C">
        <w:rPr>
          <w:rFonts w:ascii="Palatino Linotype" w:hAnsi="Palatino Linotype"/>
          <w:sz w:val="24"/>
          <w:szCs w:val="24"/>
        </w:rPr>
        <w:t>veintisiete y veintinueve</w:t>
      </w:r>
      <w:r w:rsidR="00807013">
        <w:rPr>
          <w:rFonts w:ascii="Palatino Linotype" w:hAnsi="Palatino Linotype"/>
          <w:sz w:val="24"/>
          <w:szCs w:val="24"/>
        </w:rPr>
        <w:t xml:space="preserve"> de mayo</w:t>
      </w:r>
      <w:r w:rsidR="00D044B7">
        <w:rPr>
          <w:rFonts w:ascii="Palatino Linotype" w:hAnsi="Palatino Linotype"/>
          <w:sz w:val="24"/>
          <w:szCs w:val="24"/>
        </w:rPr>
        <w:t xml:space="preserve"> </w:t>
      </w:r>
      <w:r w:rsidR="000E7C0A" w:rsidRPr="00D04234">
        <w:rPr>
          <w:rFonts w:ascii="Palatino Linotype" w:hAnsi="Palatino Linotype"/>
          <w:sz w:val="24"/>
          <w:szCs w:val="24"/>
        </w:rPr>
        <w:t>de dos mil dieci</w:t>
      </w:r>
      <w:r w:rsidR="00D044B7">
        <w:rPr>
          <w:rFonts w:ascii="Palatino Linotype" w:hAnsi="Palatino Linotype"/>
          <w:sz w:val="24"/>
          <w:szCs w:val="24"/>
        </w:rPr>
        <w:t>nueve</w:t>
      </w:r>
      <w:r w:rsidR="00852DE6">
        <w:rPr>
          <w:rFonts w:ascii="Palatino Linotype" w:hAnsi="Palatino Linotype"/>
          <w:sz w:val="24"/>
          <w:szCs w:val="24"/>
        </w:rPr>
        <w:t>,</w:t>
      </w:r>
      <w:r w:rsidR="00D044B7">
        <w:rPr>
          <w:rFonts w:ascii="Palatino Linotype" w:hAnsi="Palatino Linotype"/>
          <w:sz w:val="24"/>
          <w:szCs w:val="24"/>
        </w:rPr>
        <w:t xml:space="preserve"> </w:t>
      </w:r>
      <w:r w:rsidR="00852DE6">
        <w:rPr>
          <w:rFonts w:ascii="Palatino Linotype" w:hAnsi="Palatino Linotype"/>
          <w:sz w:val="24"/>
          <w:szCs w:val="24"/>
        </w:rPr>
        <w:t>l</w:t>
      </w:r>
      <w:r w:rsidR="00D044B7">
        <w:rPr>
          <w:rFonts w:ascii="Palatino Linotype" w:hAnsi="Palatino Linotype"/>
          <w:sz w:val="24"/>
          <w:szCs w:val="24"/>
        </w:rPr>
        <w:t>os</w:t>
      </w:r>
      <w:r w:rsidR="00852DE6">
        <w:rPr>
          <w:rFonts w:ascii="Palatino Linotype" w:hAnsi="Palatino Linotype"/>
          <w:sz w:val="24"/>
          <w:szCs w:val="24"/>
        </w:rPr>
        <w:t xml:space="preserve"> cual</w:t>
      </w:r>
      <w:r w:rsidR="00D044B7">
        <w:rPr>
          <w:rFonts w:ascii="Palatino Linotype" w:hAnsi="Palatino Linotype"/>
          <w:sz w:val="24"/>
          <w:szCs w:val="24"/>
        </w:rPr>
        <w:t>es</w:t>
      </w:r>
      <w:r w:rsidRPr="00D04234">
        <w:rPr>
          <w:rFonts w:ascii="Palatino Linotype" w:hAnsi="Palatino Linotype"/>
          <w:sz w:val="24"/>
          <w:szCs w:val="24"/>
        </w:rPr>
        <w:t xml:space="preserve"> </w:t>
      </w:r>
      <w:r w:rsidR="00852DE6">
        <w:rPr>
          <w:rFonts w:ascii="Palatino Linotype" w:hAnsi="Palatino Linotype"/>
          <w:sz w:val="24"/>
          <w:szCs w:val="24"/>
        </w:rPr>
        <w:t>fue</w:t>
      </w:r>
      <w:r w:rsidR="00D044B7">
        <w:rPr>
          <w:rFonts w:ascii="Palatino Linotype" w:hAnsi="Palatino Linotype"/>
          <w:sz w:val="24"/>
          <w:szCs w:val="24"/>
        </w:rPr>
        <w:t>ron</w:t>
      </w:r>
      <w:r w:rsidR="00852DE6">
        <w:rPr>
          <w:rFonts w:ascii="Palatino Linotype" w:hAnsi="Palatino Linotype"/>
          <w:sz w:val="24"/>
          <w:szCs w:val="24"/>
        </w:rPr>
        <w:t xml:space="preserve"> registrado</w:t>
      </w:r>
      <w:r w:rsidR="00D044B7">
        <w:rPr>
          <w:rFonts w:ascii="Palatino Linotype" w:hAnsi="Palatino Linotype"/>
          <w:sz w:val="24"/>
          <w:szCs w:val="24"/>
        </w:rPr>
        <w:t>s</w:t>
      </w:r>
      <w:r w:rsidR="00852DE6">
        <w:rPr>
          <w:rFonts w:ascii="Palatino Linotype" w:hAnsi="Palatino Linotype"/>
          <w:sz w:val="24"/>
          <w:szCs w:val="24"/>
        </w:rPr>
        <w:t xml:space="preserve"> en el </w:t>
      </w:r>
      <w:r w:rsidRPr="00D04234">
        <w:rPr>
          <w:rFonts w:ascii="Palatino Linotype" w:hAnsi="Palatino Linotype"/>
          <w:sz w:val="24"/>
          <w:szCs w:val="24"/>
        </w:rPr>
        <w:t xml:space="preserve">sistema electrónico con el expediente número </w:t>
      </w:r>
      <w:r w:rsidR="00E73061">
        <w:rPr>
          <w:rFonts w:ascii="Palatino Linotype" w:hAnsi="Palatino Linotype"/>
          <w:b/>
          <w:bCs/>
          <w:sz w:val="24"/>
          <w:szCs w:val="24"/>
          <w:lang w:eastAsia="es-MX"/>
        </w:rPr>
        <w:t xml:space="preserve">04690/INFOEM/IP/RR/2019, 04693/INFOEM/IP/RR/2019, 04694/INFOEM/IP/RR/2019  </w:t>
      </w:r>
      <w:r w:rsidR="00E73061" w:rsidRPr="00D26847">
        <w:rPr>
          <w:rFonts w:ascii="Palatino Linotype" w:hAnsi="Palatino Linotype"/>
          <w:bCs/>
          <w:sz w:val="24"/>
          <w:szCs w:val="24"/>
          <w:lang w:eastAsia="es-MX"/>
        </w:rPr>
        <w:t>y</w:t>
      </w:r>
      <w:r w:rsidR="00E73061">
        <w:rPr>
          <w:rFonts w:ascii="Palatino Linotype" w:hAnsi="Palatino Linotype"/>
          <w:sz w:val="24"/>
          <w:szCs w:val="24"/>
        </w:rPr>
        <w:t xml:space="preserve"> </w:t>
      </w:r>
      <w:r w:rsidR="00E73061">
        <w:rPr>
          <w:rFonts w:ascii="Palatino Linotype" w:hAnsi="Palatino Linotype"/>
          <w:b/>
          <w:bCs/>
          <w:sz w:val="24"/>
          <w:szCs w:val="24"/>
          <w:lang w:eastAsia="es-MX"/>
        </w:rPr>
        <w:t>04881/INFOEM/IP/RR/2019</w:t>
      </w:r>
      <w:r w:rsidR="00AD7BF6">
        <w:rPr>
          <w:rFonts w:ascii="Palatino Linotype" w:hAnsi="Palatino Linotype"/>
          <w:sz w:val="24"/>
          <w:szCs w:val="24"/>
        </w:rPr>
        <w:t>,</w:t>
      </w:r>
      <w:r w:rsidR="007A1265">
        <w:rPr>
          <w:rFonts w:ascii="Palatino Linotype" w:hAnsi="Palatino Linotype"/>
          <w:sz w:val="24"/>
          <w:szCs w:val="24"/>
        </w:rPr>
        <w:t xml:space="preserve"> </w:t>
      </w:r>
      <w:r w:rsidR="00AD7BF6">
        <w:rPr>
          <w:rFonts w:ascii="Palatino Linotype" w:hAnsi="Palatino Linotype"/>
          <w:sz w:val="24"/>
          <w:szCs w:val="24"/>
        </w:rPr>
        <w:t>en los</w:t>
      </w:r>
      <w:r w:rsidRPr="00D04234">
        <w:rPr>
          <w:rFonts w:ascii="Palatino Linotype" w:hAnsi="Palatino Linotype"/>
          <w:sz w:val="24"/>
          <w:szCs w:val="24"/>
        </w:rPr>
        <w:t xml:space="preserve">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r w:rsidR="0097772D">
        <w:rPr>
          <w:rFonts w:ascii="Palatino Linotype" w:hAnsi="Palatino Linotype"/>
          <w:sz w:val="24"/>
          <w:szCs w:val="24"/>
        </w:rPr>
        <w:t>:</w:t>
      </w:r>
    </w:p>
    <w:p w:rsidR="009B4CA1" w:rsidRPr="009B4CA1" w:rsidRDefault="009B4CA1" w:rsidP="0014447C">
      <w:pPr>
        <w:pStyle w:val="Sinespaciado"/>
        <w:spacing w:line="360" w:lineRule="auto"/>
        <w:jc w:val="both"/>
        <w:rPr>
          <w:rFonts w:ascii="Palatino Linotype" w:hAnsi="Palatino Linotype"/>
          <w:sz w:val="14"/>
          <w:szCs w:val="24"/>
        </w:rPr>
      </w:pPr>
    </w:p>
    <w:p w:rsidR="008C4C3E" w:rsidRDefault="00E73061" w:rsidP="0014447C">
      <w:pPr>
        <w:spacing w:before="240"/>
        <w:jc w:val="both"/>
        <w:rPr>
          <w:rFonts w:ascii="Palatino Linotype" w:hAnsi="Palatino Linotype" w:cs="Arial"/>
          <w:b/>
          <w:sz w:val="24"/>
          <w:szCs w:val="24"/>
        </w:rPr>
      </w:pPr>
      <w:r>
        <w:rPr>
          <w:rFonts w:ascii="Palatino Linotype" w:hAnsi="Palatino Linotype"/>
          <w:b/>
          <w:bCs/>
          <w:sz w:val="24"/>
          <w:szCs w:val="24"/>
          <w:lang w:eastAsia="es-MX"/>
        </w:rPr>
        <w:t>04690/INFOEM/IP/RR/2019</w:t>
      </w:r>
    </w:p>
    <w:p w:rsidR="007E2E80" w:rsidRPr="00D765E3" w:rsidRDefault="007E2E80" w:rsidP="0014447C">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E73061" w:rsidRPr="00E73061">
        <w:rPr>
          <w:rFonts w:ascii="Palatino Linotype" w:hAnsi="Palatino Linotype" w:cs="Arial"/>
          <w:i/>
          <w:sz w:val="24"/>
        </w:rPr>
        <w:t>Falta de respuesta del sujeto obligado</w:t>
      </w:r>
      <w:r w:rsidR="006A3A54" w:rsidRPr="00D46905">
        <w:rPr>
          <w:rFonts w:ascii="Palatino Linotype" w:hAnsi="Palatino Linotype" w:cs="Arial"/>
          <w:i/>
          <w:sz w:val="24"/>
        </w:rPr>
        <w:t>"(Sic)</w:t>
      </w:r>
    </w:p>
    <w:p w:rsidR="007E2E80" w:rsidRPr="00D765E3" w:rsidRDefault="007E2E80" w:rsidP="0014447C">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E73061" w:rsidRPr="00E73061">
        <w:rPr>
          <w:rFonts w:ascii="Palatino Linotype" w:hAnsi="Palatino Linotype" w:cs="Arial"/>
          <w:i/>
          <w:sz w:val="24"/>
        </w:rPr>
        <w:t>El sujeto obligado se limita a transcribir el texto de mi solicitud de información como respuesta a la misma.</w:t>
      </w:r>
      <w:r w:rsidRPr="00D46905">
        <w:rPr>
          <w:rFonts w:ascii="Palatino Linotype" w:hAnsi="Palatino Linotype" w:cs="Arial"/>
          <w:i/>
          <w:sz w:val="24"/>
        </w:rPr>
        <w:t>"(Sic)</w:t>
      </w:r>
    </w:p>
    <w:p w:rsidR="00D765E3" w:rsidRDefault="00E73061" w:rsidP="004657BE">
      <w:pPr>
        <w:pStyle w:val="Sinespaciado"/>
        <w:spacing w:line="360" w:lineRule="auto"/>
        <w:jc w:val="both"/>
        <w:rPr>
          <w:rFonts w:ascii="Palatino Linotype" w:hAnsi="Palatino Linotype"/>
          <w:b/>
          <w:bCs/>
          <w:sz w:val="24"/>
          <w:szCs w:val="24"/>
          <w:lang w:eastAsia="es-MX"/>
        </w:rPr>
      </w:pPr>
      <w:r>
        <w:rPr>
          <w:rFonts w:ascii="Palatino Linotype" w:hAnsi="Palatino Linotype"/>
          <w:b/>
          <w:bCs/>
          <w:sz w:val="24"/>
          <w:szCs w:val="24"/>
          <w:lang w:eastAsia="es-MX"/>
        </w:rPr>
        <w:lastRenderedPageBreak/>
        <w:t>04693/INFOEM/IP/RR/2019</w:t>
      </w:r>
    </w:p>
    <w:p w:rsidR="00D765E3" w:rsidRPr="00D765E3" w:rsidRDefault="00D765E3" w:rsidP="00D765E3">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22ABB" w:rsidRPr="00722ABB">
        <w:rPr>
          <w:rFonts w:ascii="Palatino Linotype" w:hAnsi="Palatino Linotype" w:cs="Arial"/>
          <w:i/>
          <w:sz w:val="24"/>
        </w:rPr>
        <w:t>Sujeto obligado no hace entrega de la información solicitada</w:t>
      </w:r>
      <w:r w:rsidRPr="00D46905">
        <w:rPr>
          <w:rFonts w:ascii="Palatino Linotype" w:hAnsi="Palatino Linotype" w:cs="Arial"/>
          <w:i/>
          <w:sz w:val="24"/>
        </w:rPr>
        <w:t>"(Sic)</w:t>
      </w:r>
    </w:p>
    <w:p w:rsidR="00D765E3" w:rsidRPr="00D765E3" w:rsidRDefault="00D765E3" w:rsidP="00D765E3">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D765E3" w:rsidRPr="00D46905" w:rsidRDefault="00D765E3" w:rsidP="00D765E3">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22ABB" w:rsidRPr="00722ABB">
        <w:rPr>
          <w:rFonts w:ascii="Palatino Linotype" w:hAnsi="Palatino Linotype" w:cs="Arial"/>
          <w:i/>
          <w:sz w:val="24"/>
        </w:rPr>
        <w:t>Transcurrido el plazo estipulado por la ley, el sujeto obligado no hace entrega de la información.</w:t>
      </w:r>
      <w:r w:rsidRPr="00D46905">
        <w:rPr>
          <w:rFonts w:ascii="Palatino Linotype" w:hAnsi="Palatino Linotype" w:cs="Arial"/>
          <w:i/>
          <w:sz w:val="24"/>
        </w:rPr>
        <w:t>"(Sic)</w:t>
      </w:r>
    </w:p>
    <w:p w:rsidR="00EC1ACA" w:rsidRDefault="00EC1ACA" w:rsidP="004657BE">
      <w:pPr>
        <w:pStyle w:val="Sinespaciado"/>
        <w:spacing w:line="360" w:lineRule="auto"/>
        <w:jc w:val="both"/>
        <w:rPr>
          <w:rFonts w:ascii="Palatino Linotype" w:hAnsi="Palatino Linotype"/>
          <w:b/>
          <w:bCs/>
          <w:sz w:val="24"/>
          <w:szCs w:val="24"/>
          <w:lang w:eastAsia="es-MX"/>
        </w:rPr>
      </w:pPr>
    </w:p>
    <w:p w:rsidR="002B51A8" w:rsidRDefault="00E73061" w:rsidP="004657BE">
      <w:pPr>
        <w:pStyle w:val="Sinespaciado"/>
        <w:spacing w:line="360" w:lineRule="auto"/>
        <w:jc w:val="both"/>
        <w:rPr>
          <w:rFonts w:ascii="Palatino Linotype" w:hAnsi="Palatino Linotype"/>
          <w:b/>
          <w:bCs/>
          <w:sz w:val="24"/>
          <w:szCs w:val="24"/>
          <w:lang w:eastAsia="es-MX"/>
        </w:rPr>
      </w:pPr>
      <w:r>
        <w:rPr>
          <w:rFonts w:ascii="Palatino Linotype" w:hAnsi="Palatino Linotype"/>
          <w:b/>
          <w:bCs/>
          <w:sz w:val="24"/>
          <w:szCs w:val="24"/>
          <w:lang w:eastAsia="es-MX"/>
        </w:rPr>
        <w:t>04694/INFOEM/IP/RR/2019</w:t>
      </w:r>
    </w:p>
    <w:p w:rsidR="00E73061" w:rsidRPr="00D765E3" w:rsidRDefault="00E73061" w:rsidP="00E73061">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E73061" w:rsidRPr="00D46905" w:rsidRDefault="00E73061" w:rsidP="00E73061">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83E54" w:rsidRPr="00D83E54">
        <w:rPr>
          <w:rFonts w:ascii="Palatino Linotype" w:hAnsi="Palatino Linotype" w:cs="Arial"/>
          <w:i/>
          <w:sz w:val="24"/>
        </w:rPr>
        <w:t>Falta de respuesta del sujeto obligado</w:t>
      </w:r>
      <w:r w:rsidRPr="00D46905">
        <w:rPr>
          <w:rFonts w:ascii="Palatino Linotype" w:hAnsi="Palatino Linotype" w:cs="Arial"/>
          <w:i/>
          <w:sz w:val="24"/>
        </w:rPr>
        <w:t>"(Sic)</w:t>
      </w:r>
    </w:p>
    <w:p w:rsidR="00E73061" w:rsidRPr="00D765E3" w:rsidRDefault="00E73061" w:rsidP="00E73061">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E73061" w:rsidRPr="00D46905" w:rsidRDefault="00E73061" w:rsidP="00E73061">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D83E54" w:rsidRPr="00D83E54">
        <w:rPr>
          <w:rFonts w:ascii="Palatino Linotype" w:hAnsi="Palatino Linotype" w:cs="Arial"/>
          <w:i/>
          <w:sz w:val="24"/>
        </w:rPr>
        <w:t>El sujeto obligado no entrega la información solicitada aduciendo el proceso de la misma.</w:t>
      </w:r>
      <w:r w:rsidRPr="00D46905">
        <w:rPr>
          <w:rFonts w:ascii="Palatino Linotype" w:hAnsi="Palatino Linotype" w:cs="Arial"/>
          <w:i/>
          <w:sz w:val="24"/>
        </w:rPr>
        <w:t>"(Sic)</w:t>
      </w:r>
    </w:p>
    <w:p w:rsidR="00E73061" w:rsidRDefault="00E73061" w:rsidP="004657BE">
      <w:pPr>
        <w:pStyle w:val="Sinespaciado"/>
        <w:spacing w:line="360" w:lineRule="auto"/>
        <w:jc w:val="both"/>
        <w:rPr>
          <w:rFonts w:ascii="Palatino Linotype" w:hAnsi="Palatino Linotype"/>
          <w:b/>
          <w:bCs/>
          <w:sz w:val="24"/>
          <w:szCs w:val="24"/>
          <w:lang w:eastAsia="es-MX"/>
        </w:rPr>
      </w:pPr>
    </w:p>
    <w:p w:rsidR="00E73061" w:rsidRDefault="00E73061" w:rsidP="004657BE">
      <w:pPr>
        <w:pStyle w:val="Sinespaciado"/>
        <w:spacing w:line="360" w:lineRule="auto"/>
        <w:jc w:val="both"/>
        <w:rPr>
          <w:rFonts w:ascii="Palatino Linotype" w:hAnsi="Palatino Linotype"/>
          <w:b/>
          <w:bCs/>
          <w:sz w:val="24"/>
          <w:szCs w:val="24"/>
          <w:lang w:eastAsia="es-MX"/>
        </w:rPr>
      </w:pPr>
      <w:r>
        <w:rPr>
          <w:rFonts w:ascii="Palatino Linotype" w:hAnsi="Palatino Linotype"/>
          <w:b/>
          <w:bCs/>
          <w:sz w:val="24"/>
          <w:szCs w:val="24"/>
          <w:lang w:eastAsia="es-MX"/>
        </w:rPr>
        <w:t>04881/INFOEM/IP/RR/2019</w:t>
      </w:r>
    </w:p>
    <w:p w:rsidR="00E73061" w:rsidRPr="00D765E3" w:rsidRDefault="00E73061" w:rsidP="00E73061">
      <w:pPr>
        <w:spacing w:before="240"/>
        <w:jc w:val="both"/>
        <w:rPr>
          <w:rFonts w:ascii="Palatino Linotype" w:hAnsi="Palatino Linotype" w:cs="Arial"/>
          <w:b/>
          <w:i/>
          <w:sz w:val="24"/>
          <w:szCs w:val="24"/>
        </w:rPr>
      </w:pPr>
      <w:r w:rsidRPr="00D765E3">
        <w:rPr>
          <w:rFonts w:ascii="Palatino Linotype" w:hAnsi="Palatino Linotype" w:cs="Arial"/>
          <w:b/>
          <w:i/>
          <w:sz w:val="24"/>
          <w:szCs w:val="24"/>
        </w:rPr>
        <w:t>Acto Impugnado:</w:t>
      </w:r>
    </w:p>
    <w:p w:rsidR="00E73061" w:rsidRPr="00D46905" w:rsidRDefault="00E73061" w:rsidP="00E73061">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EC1ACA" w:rsidRPr="00EC1ACA">
        <w:rPr>
          <w:rFonts w:ascii="Palatino Linotype" w:hAnsi="Palatino Linotype" w:cs="Arial"/>
          <w:i/>
          <w:sz w:val="24"/>
        </w:rPr>
        <w:t>El sujeto obligado no entrega la información solicitada.</w:t>
      </w:r>
      <w:r w:rsidRPr="00D46905">
        <w:rPr>
          <w:rFonts w:ascii="Palatino Linotype" w:hAnsi="Palatino Linotype" w:cs="Arial"/>
          <w:i/>
          <w:sz w:val="24"/>
        </w:rPr>
        <w:t>"(Sic)</w:t>
      </w:r>
    </w:p>
    <w:p w:rsidR="00E73061" w:rsidRPr="00D765E3" w:rsidRDefault="00E73061" w:rsidP="00E73061">
      <w:pPr>
        <w:spacing w:before="240"/>
        <w:jc w:val="both"/>
        <w:rPr>
          <w:rFonts w:ascii="Palatino Linotype" w:hAnsi="Palatino Linotype" w:cs="Arial"/>
          <w:i/>
          <w:sz w:val="24"/>
          <w:szCs w:val="24"/>
        </w:rPr>
      </w:pPr>
      <w:r w:rsidRPr="00D765E3">
        <w:rPr>
          <w:rFonts w:ascii="Palatino Linotype" w:hAnsi="Palatino Linotype" w:cs="Arial"/>
          <w:b/>
          <w:i/>
          <w:sz w:val="24"/>
          <w:szCs w:val="24"/>
        </w:rPr>
        <w:t>Razones o Motivos de Inconformidad</w:t>
      </w:r>
      <w:r w:rsidRPr="00D765E3">
        <w:rPr>
          <w:rFonts w:ascii="Palatino Linotype" w:hAnsi="Palatino Linotype" w:cs="Arial"/>
          <w:i/>
          <w:sz w:val="24"/>
          <w:szCs w:val="24"/>
        </w:rPr>
        <w:t xml:space="preserve">: </w:t>
      </w:r>
    </w:p>
    <w:p w:rsidR="00E73061" w:rsidRPr="00D46905" w:rsidRDefault="00E73061" w:rsidP="00E73061">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EC1ACA" w:rsidRPr="00EC1ACA">
        <w:rPr>
          <w:rFonts w:ascii="Palatino Linotype" w:hAnsi="Palatino Linotype" w:cs="Arial"/>
          <w:i/>
          <w:sz w:val="24"/>
        </w:rPr>
        <w:t>Transcurrido el plazo establecido por la ley, el sujeto obligado no entrega la información solicitada, argumentando que esta en proceso.</w:t>
      </w:r>
      <w:r w:rsidRPr="00D46905">
        <w:rPr>
          <w:rFonts w:ascii="Palatino Linotype" w:hAnsi="Palatino Linotype" w:cs="Arial"/>
          <w:i/>
          <w:sz w:val="24"/>
        </w:rPr>
        <w:t>"(Sic)</w:t>
      </w:r>
    </w:p>
    <w:p w:rsidR="00E73061" w:rsidRDefault="00E73061" w:rsidP="004657BE">
      <w:pPr>
        <w:pStyle w:val="Sinespaciado"/>
        <w:spacing w:line="360" w:lineRule="auto"/>
        <w:jc w:val="both"/>
        <w:rPr>
          <w:rFonts w:ascii="Palatino Linotype" w:hAnsi="Palatino Linotype"/>
          <w:b/>
          <w:sz w:val="26"/>
          <w:szCs w:val="26"/>
        </w:rPr>
      </w:pPr>
    </w:p>
    <w:p w:rsidR="00E73061" w:rsidRDefault="00E73061" w:rsidP="004657BE">
      <w:pPr>
        <w:pStyle w:val="Sinespaciado"/>
        <w:spacing w:line="360" w:lineRule="auto"/>
        <w:jc w:val="both"/>
        <w:rPr>
          <w:rFonts w:ascii="Palatino Linotype" w:hAnsi="Palatino Linotype"/>
          <w:b/>
          <w:sz w:val="26"/>
          <w:szCs w:val="26"/>
        </w:rPr>
      </w:pPr>
    </w:p>
    <w:p w:rsidR="007E2E80" w:rsidRPr="004657BE" w:rsidRDefault="002B51A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35D7C">
        <w:rPr>
          <w:rFonts w:ascii="Palatino Linotype" w:hAnsi="Palatino Linotype"/>
          <w:sz w:val="24"/>
          <w:szCs w:val="24"/>
        </w:rPr>
        <w:t>s</w:t>
      </w:r>
      <w:r w:rsidRPr="004657BE">
        <w:rPr>
          <w:rFonts w:ascii="Palatino Linotype" w:hAnsi="Palatino Linotype"/>
          <w:sz w:val="24"/>
          <w:szCs w:val="24"/>
        </w:rPr>
        <w:t xml:space="preserve"> de impugnación que le fue</w:t>
      </w:r>
      <w:r w:rsidR="00435D7C">
        <w:rPr>
          <w:rFonts w:ascii="Palatino Linotype" w:hAnsi="Palatino Linotype"/>
          <w:sz w:val="24"/>
          <w:szCs w:val="24"/>
        </w:rPr>
        <w:t>ron</w:t>
      </w:r>
      <w:r w:rsidRPr="004657BE">
        <w:rPr>
          <w:rFonts w:ascii="Palatino Linotype" w:hAnsi="Palatino Linotype"/>
          <w:sz w:val="24"/>
          <w:szCs w:val="24"/>
        </w:rPr>
        <w:t xml:space="preserve"> turnado</w:t>
      </w:r>
      <w:r w:rsidR="00435D7C">
        <w:rPr>
          <w:rFonts w:ascii="Palatino Linotype" w:hAnsi="Palatino Linotype"/>
          <w:sz w:val="24"/>
          <w:szCs w:val="24"/>
        </w:rPr>
        <w:t>s</w:t>
      </w:r>
      <w:r w:rsidRPr="004657BE">
        <w:rPr>
          <w:rFonts w:ascii="Palatino Linotype" w:hAnsi="Palatino Linotype"/>
          <w:sz w:val="24"/>
          <w:szCs w:val="24"/>
        </w:rPr>
        <w:t xml:space="preserve"> a la </w:t>
      </w:r>
      <w:r w:rsidRPr="00A4214D">
        <w:rPr>
          <w:rFonts w:ascii="Palatino Linotype" w:hAnsi="Palatino Linotype"/>
          <w:b/>
          <w:sz w:val="24"/>
          <w:szCs w:val="24"/>
        </w:rPr>
        <w:t>Comisionada Zulema Martínez Sánchez</w:t>
      </w:r>
      <w:r w:rsidR="003157AB">
        <w:rPr>
          <w:rFonts w:ascii="Palatino Linotype" w:hAnsi="Palatino Linotype"/>
          <w:b/>
          <w:sz w:val="24"/>
          <w:szCs w:val="24"/>
        </w:rPr>
        <w:t xml:space="preserve">, </w:t>
      </w:r>
      <w:r w:rsidR="003157AB">
        <w:rPr>
          <w:rFonts w:ascii="Palatino Linotype" w:hAnsi="Palatino Linotype"/>
          <w:sz w:val="24"/>
          <w:szCs w:val="24"/>
        </w:rPr>
        <w:t xml:space="preserve">al </w:t>
      </w:r>
      <w:r w:rsidR="003157AB">
        <w:rPr>
          <w:rFonts w:ascii="Palatino Linotype" w:hAnsi="Palatino Linotype"/>
          <w:b/>
          <w:sz w:val="24"/>
          <w:szCs w:val="24"/>
        </w:rPr>
        <w:t xml:space="preserve">Comisionado José Guadalupe Luna Hernández, </w:t>
      </w:r>
      <w:r w:rsidR="003157AB" w:rsidRPr="00F611AD">
        <w:rPr>
          <w:rFonts w:ascii="Palatino Linotype" w:hAnsi="Palatino Linotype"/>
          <w:sz w:val="24"/>
          <w:szCs w:val="24"/>
        </w:rPr>
        <w:t>al</w:t>
      </w:r>
      <w:r w:rsidR="003157AB">
        <w:rPr>
          <w:rFonts w:ascii="Palatino Linotype" w:hAnsi="Palatino Linotype"/>
          <w:b/>
          <w:sz w:val="24"/>
          <w:szCs w:val="24"/>
        </w:rPr>
        <w:t xml:space="preserve"> Comisionado Javier Martínez Cruz </w:t>
      </w:r>
      <w:r w:rsidR="003157AB" w:rsidRPr="003157AB">
        <w:rPr>
          <w:rFonts w:ascii="Palatino Linotype" w:hAnsi="Palatino Linotype"/>
          <w:sz w:val="24"/>
          <w:szCs w:val="24"/>
        </w:rPr>
        <w:t>y</w:t>
      </w:r>
      <w:r w:rsidR="00A64A6C" w:rsidRPr="007A1265">
        <w:rPr>
          <w:rFonts w:ascii="Palatino Linotype" w:hAnsi="Palatino Linotype"/>
          <w:sz w:val="24"/>
          <w:szCs w:val="24"/>
        </w:rPr>
        <w:t xml:space="preserve"> al</w:t>
      </w:r>
      <w:r w:rsidR="00A64A6C">
        <w:rPr>
          <w:rFonts w:ascii="Palatino Linotype" w:hAnsi="Palatino Linotype"/>
          <w:b/>
          <w:sz w:val="24"/>
          <w:szCs w:val="24"/>
        </w:rPr>
        <w:t xml:space="preserve"> Comisionado Luis Gustavo Parra Noriega</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w:t>
      </w:r>
      <w:r w:rsidR="00435D7C">
        <w:rPr>
          <w:rFonts w:ascii="Palatino Linotype" w:hAnsi="Palatino Linotype"/>
          <w:sz w:val="24"/>
          <w:szCs w:val="24"/>
        </w:rPr>
        <w:t xml:space="preserve"> </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xml:space="preserve"> cual</w:t>
      </w:r>
      <w:r w:rsidR="00435D7C">
        <w:rPr>
          <w:rFonts w:ascii="Palatino Linotype" w:hAnsi="Palatino Linotype"/>
          <w:sz w:val="24"/>
          <w:szCs w:val="24"/>
        </w:rPr>
        <w:t>es</w:t>
      </w:r>
      <w:r w:rsidRPr="004657BE">
        <w:rPr>
          <w:rFonts w:ascii="Palatino Linotype" w:hAnsi="Palatino Linotype"/>
          <w:sz w:val="24"/>
          <w:szCs w:val="24"/>
        </w:rPr>
        <w:t xml:space="preserve"> recayó acuerdo de admisión en fecha </w:t>
      </w:r>
      <w:r w:rsidR="00435D7C">
        <w:rPr>
          <w:rFonts w:ascii="Palatino Linotype" w:hAnsi="Palatino Linotype"/>
          <w:sz w:val="24"/>
          <w:szCs w:val="24"/>
        </w:rPr>
        <w:t>veintiocho de enero de dos mil diecinueve, determinándose en el</w:t>
      </w:r>
      <w:r w:rsidRPr="004657BE">
        <w:rPr>
          <w:rFonts w:ascii="Palatino Linotype" w:hAnsi="Palatino Linotype"/>
          <w:sz w:val="24"/>
          <w:szCs w:val="24"/>
        </w:rPr>
        <w:t>l</w:t>
      </w:r>
      <w:r w:rsidR="00435D7C">
        <w:rPr>
          <w:rFonts w:ascii="Palatino Linotype" w:hAnsi="Palatino Linotype"/>
          <w:sz w:val="24"/>
          <w:szCs w:val="24"/>
        </w:rPr>
        <w:t>os</w:t>
      </w:r>
      <w:r w:rsidRPr="004657BE">
        <w:rPr>
          <w:rFonts w:ascii="Palatino Linotype" w:hAnsi="Palatino Linotype"/>
          <w:sz w:val="24"/>
          <w:szCs w:val="24"/>
        </w:rPr>
        <w:t>, un plazo de siete días para que las partes manifestaran lo que a su derecho corresponda en términos del numeral ya citado.</w:t>
      </w:r>
    </w:p>
    <w:p w:rsidR="00A64A6C" w:rsidRDefault="00A64A6C" w:rsidP="004657BE">
      <w:pPr>
        <w:pStyle w:val="Sinespaciado"/>
        <w:spacing w:line="360" w:lineRule="auto"/>
        <w:jc w:val="both"/>
        <w:rPr>
          <w:rFonts w:ascii="Palatino Linotype" w:hAnsi="Palatino Linotype"/>
          <w:sz w:val="24"/>
          <w:szCs w:val="24"/>
        </w:rPr>
      </w:pPr>
    </w:p>
    <w:p w:rsidR="00435D7C" w:rsidRDefault="009325C4" w:rsidP="00435D7C">
      <w:pPr>
        <w:pStyle w:val="Encabezado"/>
        <w:spacing w:line="360" w:lineRule="auto"/>
        <w:jc w:val="both"/>
        <w:rPr>
          <w:rFonts w:ascii="Palatino Linotype" w:eastAsia="MS Mincho" w:hAnsi="Palatino Linotype"/>
        </w:rPr>
      </w:pPr>
      <w:r>
        <w:rPr>
          <w:rFonts w:ascii="Palatino Linotype" w:hAnsi="Palatino Linotype" w:cs="Arial"/>
        </w:rPr>
        <w:t>No obstante, en la Vigésima</w:t>
      </w:r>
      <w:r w:rsidR="005D7D28">
        <w:rPr>
          <w:rFonts w:ascii="Palatino Linotype" w:hAnsi="Palatino Linotype" w:cs="Arial"/>
        </w:rPr>
        <w:t xml:space="preserve"> Primera y Vigésima Segunda Sesión Ordinaria de los </w:t>
      </w:r>
      <w:r w:rsidR="00435D7C" w:rsidRPr="00ED1D80">
        <w:rPr>
          <w:rFonts w:ascii="Palatino Linotype" w:hAnsi="Palatino Linotype" w:cs="Arial"/>
        </w:rPr>
        <w:t>día</w:t>
      </w:r>
      <w:r w:rsidR="005D7D28">
        <w:rPr>
          <w:rFonts w:ascii="Palatino Linotype" w:hAnsi="Palatino Linotype" w:cs="Arial"/>
        </w:rPr>
        <w:t>s cinco y doce de junio</w:t>
      </w:r>
      <w:r w:rsidR="00435D7C" w:rsidRPr="00ED1D80">
        <w:rPr>
          <w:rFonts w:ascii="Palatino Linotype" w:hAnsi="Palatino Linotype" w:cs="Arial"/>
        </w:rPr>
        <w:t xml:space="preserve"> d</w:t>
      </w:r>
      <w:r w:rsidR="00435D7C">
        <w:rPr>
          <w:rFonts w:ascii="Palatino Linotype" w:hAnsi="Palatino Linotype" w:cs="Arial"/>
        </w:rPr>
        <w:t>e dos mil diecinueve</w:t>
      </w:r>
      <w:r w:rsidR="00033F18">
        <w:rPr>
          <w:rFonts w:ascii="Palatino Linotype" w:hAnsi="Palatino Linotype" w:cs="Arial"/>
        </w:rPr>
        <w:t xml:space="preserve"> respectivamente</w:t>
      </w:r>
      <w:r w:rsidR="00435D7C" w:rsidRPr="00ED1D80">
        <w:rPr>
          <w:rFonts w:ascii="Palatino Linotype" w:hAnsi="Palatino Linotype" w:cs="Arial"/>
        </w:rPr>
        <w:t xml:space="preserve">, el Pleno de este Órgano Autónomo determinó la acumulación de los recursos de revisión </w:t>
      </w:r>
      <w:r w:rsidR="00435D7C" w:rsidRPr="00ED1D80">
        <w:rPr>
          <w:rFonts w:ascii="Palatino Linotype" w:eastAsia="MS Mincho" w:hAnsi="Palatino Linotype" w:cs="Arial"/>
        </w:rPr>
        <w:t xml:space="preserve">a efecto de que esta Ponencia formulará y presentará el proyecto de resolución correspondiente, de conformidad con lo dispuesto </w:t>
      </w:r>
      <w:r w:rsidR="00435D7C" w:rsidRPr="00ED1D80">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435D7C" w:rsidRPr="00ED1D80">
        <w:rPr>
          <w:rFonts w:ascii="Palatino Linotype" w:eastAsia="MS Mincho" w:hAnsi="Palatino Linotype"/>
        </w:rPr>
        <w:t>la Ley de Transparencia y Acceso a la Información Pública del Estado de México y Municipios en vigor, que a la letra señalan:</w:t>
      </w:r>
    </w:p>
    <w:p w:rsidR="005C2415" w:rsidRDefault="005C2415" w:rsidP="00435D7C">
      <w:pPr>
        <w:pStyle w:val="Encabezado"/>
        <w:spacing w:line="360" w:lineRule="auto"/>
        <w:jc w:val="both"/>
        <w:rPr>
          <w:rFonts w:ascii="Palatino Linotype" w:eastAsia="MS Mincho" w:hAnsi="Palatino Linotype"/>
        </w:rPr>
      </w:pPr>
    </w:p>
    <w:p w:rsidR="00435D7C" w:rsidRDefault="00435D7C" w:rsidP="00435D7C">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rsidR="00435D7C" w:rsidRPr="0086214E" w:rsidRDefault="00435D7C" w:rsidP="00435D7C">
      <w:pPr>
        <w:pStyle w:val="Encabezado"/>
        <w:ind w:left="851"/>
        <w:jc w:val="both"/>
        <w:rPr>
          <w:rFonts w:ascii="Palatino Linotype" w:hAnsi="Palatino Linotype" w:cs="Arial"/>
          <w:b/>
          <w:i/>
        </w:rPr>
      </w:pPr>
    </w:p>
    <w:p w:rsidR="00435D7C"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w:t>
      </w:r>
      <w:r w:rsidRPr="0086214E">
        <w:rPr>
          <w:rFonts w:ascii="Palatino Linotype" w:hAnsi="Palatino Linotype" w:cs="Arial"/>
          <w:i/>
        </w:rPr>
        <w:lastRenderedPageBreak/>
        <w:t xml:space="preserve">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rsidR="00435D7C" w:rsidRPr="0086214E" w:rsidRDefault="00435D7C" w:rsidP="00435D7C">
      <w:pPr>
        <w:spacing w:after="0" w:line="240" w:lineRule="auto"/>
        <w:ind w:left="851" w:right="902"/>
        <w:jc w:val="both"/>
        <w:rPr>
          <w:rFonts w:ascii="Palatino Linotype" w:hAnsi="Palatino Linotype" w:cs="Arial"/>
          <w:i/>
        </w:rPr>
      </w:pPr>
    </w:p>
    <w:p w:rsidR="00435D7C" w:rsidRDefault="00435D7C" w:rsidP="00435D7C">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rsidR="00435D7C" w:rsidRPr="0086214E" w:rsidRDefault="00435D7C" w:rsidP="00435D7C">
      <w:pPr>
        <w:spacing w:after="0" w:line="240" w:lineRule="auto"/>
        <w:ind w:left="851" w:right="2175"/>
        <w:rPr>
          <w:rFonts w:ascii="Palatino Linotype" w:hAnsi="Palatino Linotype" w:cs="Arial"/>
          <w:b/>
          <w:i/>
        </w:rPr>
      </w:pPr>
    </w:p>
    <w:p w:rsidR="00435D7C" w:rsidRPr="0086214E" w:rsidRDefault="00435D7C" w:rsidP="00435D7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rsidR="00A64A6C" w:rsidRDefault="00A64A6C" w:rsidP="004657BE">
      <w:pPr>
        <w:pStyle w:val="Sinespaciado"/>
        <w:spacing w:line="360" w:lineRule="auto"/>
        <w:jc w:val="both"/>
        <w:rPr>
          <w:rFonts w:ascii="Palatino Linotype" w:hAnsi="Palatino Linotype"/>
          <w:sz w:val="24"/>
          <w:szCs w:val="24"/>
        </w:rPr>
      </w:pPr>
    </w:p>
    <w:p w:rsidR="007E2E80" w:rsidRPr="0014447C" w:rsidRDefault="002B51A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607F1E" w:rsidRDefault="00607F1E" w:rsidP="00607F1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Sujeto Obligado </w:t>
      </w:r>
      <w:r w:rsidR="003710B3">
        <w:rPr>
          <w:rFonts w:ascii="Palatino Linotype" w:hAnsi="Palatino Linotype" w:cs="Arial"/>
          <w:sz w:val="24"/>
          <w:szCs w:val="24"/>
        </w:rPr>
        <w:t>fue omiso en rendir</w:t>
      </w:r>
      <w:r>
        <w:rPr>
          <w:rFonts w:ascii="Palatino Linotype" w:hAnsi="Palatino Linotype" w:cs="Arial"/>
          <w:sz w:val="24"/>
          <w:szCs w:val="24"/>
        </w:rPr>
        <w:t xml:space="preserve"> su informe justificado, </w:t>
      </w:r>
      <w:r w:rsidR="003710B3">
        <w:rPr>
          <w:rFonts w:ascii="Palatino Linotype" w:hAnsi="Palatino Linotype" w:cs="Arial"/>
          <w:sz w:val="24"/>
          <w:szCs w:val="24"/>
        </w:rPr>
        <w:t xml:space="preserve">de igual forma </w:t>
      </w:r>
      <w:r>
        <w:rPr>
          <w:rFonts w:ascii="Palatino Linotype" w:hAnsi="Palatino Linotype" w:cs="Arial"/>
          <w:sz w:val="24"/>
          <w:szCs w:val="24"/>
        </w:rPr>
        <w:t xml:space="preserve">se hace constar que </w:t>
      </w:r>
      <w:r>
        <w:rPr>
          <w:rFonts w:ascii="Palatino Linotype" w:hAnsi="Palatino Linotype" w:cs="Arial"/>
          <w:b/>
          <w:sz w:val="24"/>
          <w:szCs w:val="24"/>
        </w:rPr>
        <w:t xml:space="preserve">El Recurrente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E34EB5">
        <w:rPr>
          <w:rFonts w:ascii="Palatino Linotype" w:hAnsi="Palatino Linotype" w:cs="Arial"/>
          <w:sz w:val="24"/>
          <w:szCs w:val="24"/>
        </w:rPr>
        <w:t xml:space="preserve"> hoy </w:t>
      </w:r>
      <w:r w:rsidRPr="00FB630D">
        <w:rPr>
          <w:rFonts w:ascii="Palatino Linotype" w:hAnsi="Palatino Linotype" w:cs="Arial"/>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40228" w:rsidRDefault="00340228" w:rsidP="0014447C">
      <w:pPr>
        <w:pStyle w:val="Sinespaciado"/>
        <w:spacing w:line="360" w:lineRule="auto"/>
        <w:jc w:val="both"/>
        <w:rPr>
          <w:rFonts w:ascii="Palatino Linotype" w:hAnsi="Palatino Linotype"/>
          <w:sz w:val="24"/>
          <w:szCs w:val="24"/>
        </w:rPr>
      </w:pPr>
    </w:p>
    <w:p w:rsidR="00423C27" w:rsidRPr="0014447C" w:rsidRDefault="002B51A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3928F0">
        <w:rPr>
          <w:rFonts w:ascii="Palatino Linotype" w:hAnsi="Palatino Linotype"/>
          <w:sz w:val="24"/>
          <w:szCs w:val="24"/>
        </w:rPr>
        <w:t>veintiuno de junio</w:t>
      </w:r>
      <w:r w:rsidR="00705D1C">
        <w:rPr>
          <w:rFonts w:ascii="Palatino Linotype" w:hAnsi="Palatino Linotype"/>
          <w:sz w:val="24"/>
          <w:szCs w:val="24"/>
        </w:rPr>
        <w:t xml:space="preserve"> de dos mil </w:t>
      </w:r>
      <w:r w:rsidRPr="0014447C">
        <w:rPr>
          <w:rFonts w:ascii="Palatino Linotype" w:hAnsi="Palatino Linotype"/>
          <w:sz w:val="24"/>
          <w:szCs w:val="24"/>
        </w:rPr>
        <w:t>dieci</w:t>
      </w:r>
      <w:r w:rsidR="00340228">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BD5025" w:rsidRDefault="002B51A8" w:rsidP="00915450">
      <w:pPr>
        <w:spacing w:line="360" w:lineRule="auto"/>
        <w:jc w:val="both"/>
        <w:rPr>
          <w:rFonts w:ascii="Palatino Linotype" w:hAnsi="Palatino Linotype" w:cs="Arial"/>
          <w:b/>
          <w:sz w:val="24"/>
          <w:szCs w:val="24"/>
        </w:rPr>
      </w:pPr>
      <w:r>
        <w:rPr>
          <w:rFonts w:ascii="Palatino Linotype" w:hAnsi="Palatino Linotype" w:cs="Arial"/>
          <w:b/>
          <w:sz w:val="26"/>
          <w:szCs w:val="26"/>
        </w:rPr>
        <w:lastRenderedPageBreak/>
        <w:t>SÉPTIMO</w:t>
      </w:r>
      <w:r w:rsidR="00915450" w:rsidRPr="00BD5025">
        <w:rPr>
          <w:rFonts w:ascii="Palatino Linotype" w:hAnsi="Palatino Linotype" w:cs="Arial"/>
          <w:b/>
          <w:sz w:val="26"/>
          <w:szCs w:val="26"/>
        </w:rPr>
        <w:t>. De la ampliación del término para resolver</w:t>
      </w:r>
      <w:r w:rsidR="00915450" w:rsidRPr="00BD5025">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BD5025">
        <w:rPr>
          <w:rFonts w:ascii="Palatino Linotype" w:hAnsi="Palatino Linotype" w:cs="Arial"/>
          <w:sz w:val="24"/>
          <w:szCs w:val="24"/>
        </w:rPr>
        <w:t xml:space="preserve">En fecha </w:t>
      </w:r>
      <w:r w:rsidR="005E433C">
        <w:rPr>
          <w:rFonts w:ascii="Palatino Linotype" w:hAnsi="Palatino Linotype" w:cs="Arial"/>
          <w:sz w:val="24"/>
          <w:szCs w:val="24"/>
        </w:rPr>
        <w:t>doce y treinta</w:t>
      </w:r>
      <w:r w:rsidRPr="00BD5025">
        <w:rPr>
          <w:rFonts w:ascii="Palatino Linotype" w:hAnsi="Palatino Linotype" w:cs="Arial"/>
          <w:sz w:val="24"/>
          <w:szCs w:val="24"/>
        </w:rPr>
        <w:t xml:space="preserve"> de </w:t>
      </w:r>
      <w:r w:rsidR="00A55061">
        <w:rPr>
          <w:rFonts w:ascii="Palatino Linotype" w:hAnsi="Palatino Linotype" w:cs="Arial"/>
          <w:sz w:val="24"/>
          <w:szCs w:val="24"/>
        </w:rPr>
        <w:t>julio</w:t>
      </w:r>
      <w:r w:rsidR="008B7210" w:rsidRPr="00BD5025">
        <w:rPr>
          <w:rFonts w:ascii="Palatino Linotype" w:hAnsi="Palatino Linotype" w:cs="Arial"/>
          <w:sz w:val="24"/>
          <w:szCs w:val="24"/>
        </w:rPr>
        <w:t xml:space="preserve"> de dos mil diecinueve</w:t>
      </w:r>
      <w:r w:rsidRPr="00BD5025">
        <w:rPr>
          <w:rFonts w:ascii="Palatino Linotype" w:hAnsi="Palatino Linotype" w:cs="Arial"/>
          <w:sz w:val="24"/>
          <w:szCs w:val="24"/>
        </w:rPr>
        <w:t>, se am</w:t>
      </w:r>
      <w:r w:rsidR="005E433C">
        <w:rPr>
          <w:rFonts w:ascii="Palatino Linotype" w:hAnsi="Palatino Linotype" w:cs="Arial"/>
          <w:sz w:val="24"/>
          <w:szCs w:val="24"/>
        </w:rPr>
        <w:t>plió el término para resolver los</w:t>
      </w:r>
      <w:r w:rsidRPr="00BD5025">
        <w:rPr>
          <w:rFonts w:ascii="Palatino Linotype" w:hAnsi="Palatino Linotype" w:cs="Arial"/>
          <w:sz w:val="24"/>
          <w:szCs w:val="24"/>
        </w:rPr>
        <w:t xml:space="preserve"> recurso</w:t>
      </w:r>
      <w:r w:rsidR="005E433C">
        <w:rPr>
          <w:rFonts w:ascii="Palatino Linotype" w:hAnsi="Palatino Linotype" w:cs="Arial"/>
          <w:sz w:val="24"/>
          <w:szCs w:val="24"/>
        </w:rPr>
        <w:t>s</w:t>
      </w:r>
      <w:r w:rsidRPr="00BD5025">
        <w:rPr>
          <w:rFonts w:ascii="Palatino Linotype" w:hAnsi="Palatino Linotype" w:cs="Arial"/>
          <w:sz w:val="24"/>
          <w:szCs w:val="24"/>
        </w:rPr>
        <w:t xml:space="preserve">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EA0C2B">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w:t>
      </w:r>
      <w:r w:rsidR="00FA598D">
        <w:rPr>
          <w:rFonts w:ascii="Palatino Linotype" w:hAnsi="Palatino Linotype"/>
          <w:sz w:val="24"/>
          <w:szCs w:val="24"/>
        </w:rPr>
        <w:t>Mexicanos, 5, párrafos vigésimo</w:t>
      </w:r>
      <w:r w:rsidRPr="0014447C">
        <w:rPr>
          <w:rFonts w:ascii="Palatino Linotype" w:hAnsi="Palatino Linotype"/>
          <w:sz w:val="24"/>
          <w:szCs w:val="24"/>
        </w:rPr>
        <w:t xml:space="preserve"> segundo</w:t>
      </w:r>
      <w:r w:rsidR="00FA598D">
        <w:rPr>
          <w:rFonts w:ascii="Palatino Linotype" w:hAnsi="Palatino Linotype"/>
          <w:sz w:val="24"/>
          <w:szCs w:val="24"/>
        </w:rPr>
        <w:t>, vigésimo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7A1265">
        <w:rPr>
          <w:rFonts w:ascii="Palatino Linotype" w:hAnsi="Palatino Linotype"/>
          <w:sz w:val="24"/>
          <w:szCs w:val="24"/>
        </w:rPr>
        <w:t>X</w:t>
      </w:r>
      <w:r w:rsidRPr="0014447C">
        <w:rPr>
          <w:rFonts w:ascii="Palatino Linotype" w:hAnsi="Palatino Linotype"/>
          <w:sz w:val="24"/>
          <w:szCs w:val="24"/>
        </w:rPr>
        <w:t>I</w:t>
      </w:r>
      <w:r w:rsidR="00B96B2B">
        <w:rPr>
          <w:rFonts w:ascii="Palatino Linotype" w:hAnsi="Palatino Linotype"/>
          <w:sz w:val="24"/>
          <w:szCs w:val="24"/>
        </w:rPr>
        <w:t>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w:t>
      </w:r>
      <w:r w:rsidRPr="0014447C">
        <w:rPr>
          <w:rFonts w:ascii="Palatino Linotype" w:hAnsi="Palatino Linotype"/>
          <w:sz w:val="24"/>
          <w:szCs w:val="24"/>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21C93" w:rsidRDefault="00F21C93" w:rsidP="0014447C">
      <w:pPr>
        <w:pStyle w:val="Sinespaciado"/>
        <w:spacing w:line="360" w:lineRule="auto"/>
        <w:jc w:val="both"/>
        <w:rPr>
          <w:rFonts w:ascii="Palatino Linotype" w:hAnsi="Palatino Linotype"/>
          <w:sz w:val="24"/>
          <w:szCs w:val="24"/>
        </w:rPr>
      </w:pPr>
    </w:p>
    <w:p w:rsidR="00F21C93" w:rsidRDefault="00F21C93" w:rsidP="00F21C93">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F21C93" w:rsidRPr="004F59FF" w:rsidRDefault="00F21C93" w:rsidP="00F21C93">
      <w:pPr>
        <w:pStyle w:val="Sinespaciado"/>
        <w:jc w:val="both"/>
        <w:rPr>
          <w:rFonts w:ascii="Palatino Linotype" w:hAnsi="Palatino Linotype"/>
          <w:b/>
          <w:sz w:val="14"/>
          <w:szCs w:val="26"/>
          <w:lang w:val="es-ES"/>
        </w:rPr>
      </w:pPr>
    </w:p>
    <w:p w:rsidR="00F21C93" w:rsidRPr="00890DBD" w:rsidRDefault="00F21C93" w:rsidP="00F21C93">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F21C93" w:rsidRPr="00890DBD" w:rsidRDefault="00F21C93" w:rsidP="00F21C93">
      <w:pPr>
        <w:pStyle w:val="Sinespaciado"/>
        <w:rPr>
          <w:rFonts w:ascii="Palatino Linotype" w:hAnsi="Palatino Linotype"/>
          <w:sz w:val="24"/>
          <w:szCs w:val="24"/>
        </w:rPr>
      </w:pP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lastRenderedPageBreak/>
        <w:t>VIII. Firma del recurrente, en su caso, cuando se presente por escrito, requisito sin el cual se dará trámite al recurso.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F21C93" w:rsidRPr="00890DBD" w:rsidRDefault="00F21C93" w:rsidP="00F21C93">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F21C93" w:rsidRPr="00890DBD" w:rsidRDefault="00F21C93" w:rsidP="00F21C93">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F21C93" w:rsidRPr="00890DBD" w:rsidRDefault="00F21C93" w:rsidP="00F21C93">
      <w:pPr>
        <w:pStyle w:val="Sinespaciado"/>
        <w:jc w:val="both"/>
        <w:rPr>
          <w:rFonts w:ascii="Palatino Linotype" w:hAnsi="Palatino Linotype"/>
          <w:i/>
          <w:sz w:val="24"/>
          <w:szCs w:val="24"/>
          <w:lang w:val="es-ES"/>
        </w:rPr>
      </w:pPr>
    </w:p>
    <w:p w:rsidR="00F21C93" w:rsidRDefault="00F21C93" w:rsidP="00F21C93">
      <w:pPr>
        <w:pStyle w:val="Sinespaciado"/>
        <w:spacing w:line="360" w:lineRule="auto"/>
        <w:jc w:val="both"/>
        <w:rPr>
          <w:rFonts w:ascii="Palatino Linotype" w:hAnsi="Palatino Linotype"/>
          <w:sz w:val="24"/>
          <w:szCs w:val="24"/>
        </w:rPr>
      </w:pPr>
    </w:p>
    <w:p w:rsidR="00F21C93" w:rsidRDefault="00F21C93" w:rsidP="00F21C93">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w:t>
      </w:r>
      <w:r w:rsidRPr="00890DBD">
        <w:rPr>
          <w:rFonts w:ascii="Palatino Linotype" w:hAnsi="Palatino Linotype"/>
          <w:sz w:val="24"/>
          <w:szCs w:val="24"/>
        </w:rPr>
        <w:lastRenderedPageBreak/>
        <w:t>ha sido analizado, la falta de nombre o en su caso, de un nombre que permita tener certeza sobre su identidad, no constituye un elemento que impida el estudiar el asunto y por consecuencia emitir la resolución correspondiente</w:t>
      </w:r>
      <w:r w:rsidR="00F0385F">
        <w:rPr>
          <w:rFonts w:ascii="Palatino Linotype" w:hAnsi="Palatino Linotype"/>
          <w:sz w:val="24"/>
          <w:szCs w:val="24"/>
        </w:rPr>
        <w:t>.</w:t>
      </w:r>
    </w:p>
    <w:p w:rsidR="00691CE5" w:rsidRDefault="00691CE5" w:rsidP="0014447C">
      <w:pPr>
        <w:pStyle w:val="Sinespaciado"/>
        <w:spacing w:line="360" w:lineRule="auto"/>
        <w:jc w:val="both"/>
        <w:rPr>
          <w:rFonts w:ascii="Palatino Linotype" w:hAnsi="Palatino Linotype"/>
          <w:sz w:val="24"/>
          <w:szCs w:val="24"/>
        </w:rPr>
      </w:pPr>
    </w:p>
    <w:p w:rsidR="00691CE5" w:rsidRPr="00691CE5" w:rsidRDefault="00F21C9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91CE5" w:rsidRPr="001F021C">
        <w:rPr>
          <w:rFonts w:ascii="Palatino Linotype" w:hAnsi="Palatino Linotype"/>
          <w:b/>
          <w:sz w:val="26"/>
          <w:szCs w:val="26"/>
        </w:rPr>
        <w:t xml:space="preserve">. </w:t>
      </w:r>
      <w:r w:rsidR="00691CE5" w:rsidRPr="0014447C">
        <w:rPr>
          <w:rFonts w:ascii="Palatino Linotype" w:hAnsi="Palatino Linotype"/>
          <w:b/>
          <w:sz w:val="26"/>
          <w:szCs w:val="26"/>
        </w:rPr>
        <w:t>De las causas de improcedencia.</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91CE5" w:rsidRPr="0014447C" w:rsidRDefault="00691CE5" w:rsidP="00691CE5">
      <w:pPr>
        <w:pStyle w:val="Sinespaciado"/>
        <w:spacing w:line="360" w:lineRule="auto"/>
        <w:jc w:val="both"/>
        <w:rPr>
          <w:rFonts w:ascii="Palatino Linotype" w:hAnsi="Palatino Linotype"/>
          <w:sz w:val="24"/>
          <w:szCs w:val="24"/>
        </w:rPr>
      </w:pP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w:t>
      </w:r>
      <w:r w:rsidRPr="0014447C">
        <w:rPr>
          <w:rFonts w:ascii="Palatino Linotype" w:hAnsi="Palatino Linotype"/>
          <w:sz w:val="24"/>
          <w:szCs w:val="24"/>
        </w:rPr>
        <w:lastRenderedPageBreak/>
        <w:t>resolución, cuando una vez admitido el recurso de revisión se advierta una causa de improcedencia que permita sobreseerlo, sin estudiar el fondo del asunto.</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1C93" w:rsidRDefault="00F21C93" w:rsidP="00691CE5">
      <w:pPr>
        <w:pStyle w:val="Sinespaciado"/>
        <w:spacing w:line="360" w:lineRule="auto"/>
        <w:jc w:val="both"/>
        <w:rPr>
          <w:rFonts w:ascii="Palatino Linotype" w:hAnsi="Palatino Linotype"/>
          <w:b/>
          <w:sz w:val="26"/>
          <w:szCs w:val="26"/>
        </w:rPr>
      </w:pPr>
    </w:p>
    <w:p w:rsidR="00691CE5" w:rsidRPr="0014447C" w:rsidRDefault="00F21C93" w:rsidP="00691CE5">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691CE5">
        <w:rPr>
          <w:rFonts w:ascii="Palatino Linotype" w:hAnsi="Palatino Linotype"/>
          <w:b/>
          <w:sz w:val="26"/>
          <w:szCs w:val="26"/>
        </w:rPr>
        <w:t xml:space="preserve">. </w:t>
      </w:r>
      <w:r w:rsidR="00691CE5" w:rsidRPr="0014447C">
        <w:rPr>
          <w:rFonts w:ascii="Palatino Linotype" w:hAnsi="Palatino Linotype"/>
          <w:b/>
          <w:sz w:val="26"/>
          <w:szCs w:val="26"/>
        </w:rPr>
        <w:t>Estudio y resolución del asunto.</w:t>
      </w:r>
    </w:p>
    <w:p w:rsidR="00691CE5" w:rsidRPr="0014447C" w:rsidRDefault="00691CE5" w:rsidP="00691C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w:t>
      </w:r>
      <w:r w:rsidRPr="0014447C">
        <w:rPr>
          <w:rFonts w:ascii="Palatino Linotype" w:hAnsi="Palatino Linotype"/>
          <w:sz w:val="24"/>
          <w:szCs w:val="24"/>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91CE5"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91CE5" w:rsidRPr="00407282" w:rsidRDefault="00691CE5" w:rsidP="00691CE5">
      <w:pPr>
        <w:pStyle w:val="Sinespaciado"/>
        <w:spacing w:line="360" w:lineRule="auto"/>
        <w:jc w:val="both"/>
        <w:rPr>
          <w:rFonts w:ascii="Palatino Linotype" w:hAnsi="Palatino Linotype"/>
          <w:color w:val="000000"/>
          <w:sz w:val="24"/>
          <w:szCs w:val="24"/>
        </w:rPr>
      </w:pPr>
    </w:p>
    <w:p w:rsidR="00691CE5" w:rsidRPr="004E6B5B" w:rsidRDefault="00691CE5" w:rsidP="00691CE5">
      <w:pPr>
        <w:pStyle w:val="Sinespaciado"/>
        <w:ind w:left="567" w:right="567"/>
        <w:jc w:val="both"/>
        <w:rPr>
          <w:rFonts w:ascii="Palatino Linotype" w:hAnsi="Palatino Linotype"/>
          <w:b/>
          <w:i/>
        </w:rPr>
      </w:pPr>
      <w:r w:rsidRPr="004E6B5B">
        <w:rPr>
          <w:rFonts w:ascii="Palatino Linotype" w:hAnsi="Palatino Linotype"/>
          <w:b/>
          <w:i/>
        </w:rPr>
        <w:t>Artículo 6</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w:t>
      </w:r>
    </w:p>
    <w:p w:rsidR="00691CE5" w:rsidRPr="004E6B5B" w:rsidRDefault="00691CE5" w:rsidP="00691CE5">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691CE5" w:rsidRPr="004E6B5B" w:rsidRDefault="00691CE5" w:rsidP="00691CE5">
      <w:pPr>
        <w:pStyle w:val="Sinespaciado"/>
        <w:ind w:left="567" w:right="567"/>
        <w:jc w:val="both"/>
        <w:rPr>
          <w:rFonts w:ascii="Palatino Linotype" w:hAnsi="Palatino Linotype"/>
          <w:i/>
        </w:rPr>
      </w:pPr>
    </w:p>
    <w:p w:rsidR="00691CE5" w:rsidRDefault="00691CE5" w:rsidP="00691CE5">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4E6B5B">
        <w:rPr>
          <w:rFonts w:ascii="Palatino Linotype" w:hAnsi="Palatino Linotype"/>
          <w:i/>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1CE5" w:rsidRPr="00407282" w:rsidRDefault="00691CE5" w:rsidP="00691CE5">
      <w:pPr>
        <w:pStyle w:val="Sinespaciado"/>
        <w:spacing w:line="360" w:lineRule="auto"/>
        <w:jc w:val="both"/>
        <w:rPr>
          <w:rFonts w:ascii="Palatino Linotype" w:hAnsi="Palatino Linotype"/>
          <w:sz w:val="24"/>
          <w:szCs w:val="24"/>
        </w:rPr>
      </w:pPr>
    </w:p>
    <w:p w:rsidR="00691CE5" w:rsidRPr="00407282"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691CE5" w:rsidRPr="00407282" w:rsidRDefault="00691CE5" w:rsidP="00691CE5">
      <w:pPr>
        <w:pStyle w:val="Sinespaciado"/>
        <w:ind w:left="567" w:right="567"/>
        <w:jc w:val="both"/>
        <w:rPr>
          <w:rFonts w:ascii="Palatino Linotype" w:hAnsi="Palatino Linotype"/>
          <w:sz w:val="24"/>
          <w:szCs w:val="24"/>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i/>
        </w:rPr>
        <w:t>…</w:t>
      </w: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91CE5" w:rsidRPr="006376FA" w:rsidRDefault="00691CE5" w:rsidP="00691CE5">
      <w:pPr>
        <w:pStyle w:val="Sinespaciado"/>
        <w:ind w:left="567" w:right="567"/>
        <w:jc w:val="both"/>
        <w:rPr>
          <w:rFonts w:ascii="Palatino Linotype" w:hAnsi="Palatino Linotype"/>
          <w:bCs/>
          <w:i/>
        </w:rPr>
      </w:pPr>
    </w:p>
    <w:p w:rsidR="00691CE5" w:rsidRPr="006376FA" w:rsidRDefault="00691CE5" w:rsidP="00691CE5">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691CE5" w:rsidRPr="006376FA" w:rsidRDefault="00691CE5" w:rsidP="00691CE5">
      <w:pPr>
        <w:pStyle w:val="Sinespaciado"/>
        <w:ind w:left="567" w:right="567"/>
        <w:jc w:val="both"/>
        <w:rPr>
          <w:rFonts w:ascii="Palatino Linotype" w:hAnsi="Palatino Linotype"/>
          <w:i/>
        </w:rPr>
      </w:pPr>
    </w:p>
    <w:p w:rsidR="00691CE5" w:rsidRPr="006376FA" w:rsidRDefault="00691CE5" w:rsidP="00691CE5">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91CE5" w:rsidRPr="006376FA" w:rsidRDefault="00691CE5" w:rsidP="00691CE5">
      <w:pPr>
        <w:pStyle w:val="Sinespaciado"/>
        <w:ind w:left="567" w:right="567"/>
        <w:jc w:val="both"/>
        <w:rPr>
          <w:rFonts w:ascii="Palatino Linotype" w:hAnsi="Palatino Linotype"/>
          <w:i/>
        </w:rPr>
      </w:pPr>
    </w:p>
    <w:p w:rsidR="00691CE5" w:rsidRPr="004E6B5B" w:rsidRDefault="00691CE5" w:rsidP="00691CE5">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691CE5" w:rsidRPr="00407282"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cs="Arial"/>
          <w:sz w:val="24"/>
          <w:szCs w:val="24"/>
        </w:rPr>
      </w:pPr>
    </w:p>
    <w:p w:rsidR="00691CE5" w:rsidRDefault="00691CE5" w:rsidP="00691CE5">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91CE5" w:rsidRPr="0014447C" w:rsidRDefault="00691CE5" w:rsidP="00691CE5">
      <w:pPr>
        <w:pStyle w:val="Sinespaciado"/>
        <w:spacing w:line="360" w:lineRule="auto"/>
        <w:jc w:val="both"/>
        <w:rPr>
          <w:rFonts w:ascii="Palatino Linotype" w:hAnsi="Palatino Linotype"/>
          <w:sz w:val="24"/>
          <w:szCs w:val="24"/>
        </w:rPr>
      </w:pPr>
    </w:p>
    <w:p w:rsidR="00691CE5" w:rsidRDefault="00691CE5" w:rsidP="00691CE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rsidR="00382806" w:rsidRDefault="00382806" w:rsidP="00D55219">
      <w:pPr>
        <w:pStyle w:val="Prrafodelista"/>
        <w:autoSpaceDE w:val="0"/>
        <w:autoSpaceDN w:val="0"/>
        <w:adjustRightInd w:val="0"/>
        <w:spacing w:line="360" w:lineRule="auto"/>
        <w:ind w:left="0"/>
        <w:jc w:val="both"/>
        <w:rPr>
          <w:rFonts w:ascii="Palatino Linotype" w:hAnsi="Palatino Linotype" w:cs="Arial"/>
        </w:rPr>
      </w:pPr>
    </w:p>
    <w:p w:rsidR="009D2B1A" w:rsidRPr="001411AA" w:rsidRDefault="00FA599B" w:rsidP="007E7669">
      <w:pPr>
        <w:pStyle w:val="Prrafodelista"/>
        <w:numPr>
          <w:ilvl w:val="0"/>
          <w:numId w:val="21"/>
        </w:numPr>
        <w:spacing w:line="360" w:lineRule="auto"/>
      </w:pPr>
      <w:r w:rsidRPr="007E7669">
        <w:rPr>
          <w:rFonts w:ascii="Palatino Linotype" w:hAnsi="Palatino Linotype"/>
        </w:rPr>
        <w:t xml:space="preserve">La </w:t>
      </w:r>
      <w:r w:rsidR="007E7669" w:rsidRPr="007E7669">
        <w:rPr>
          <w:rFonts w:ascii="Palatino Linotype" w:hAnsi="Palatino Linotype"/>
        </w:rPr>
        <w:t>versión</w:t>
      </w:r>
      <w:r w:rsidR="009D2B1A" w:rsidRPr="007E7669">
        <w:rPr>
          <w:rFonts w:ascii="Palatino Linotype" w:hAnsi="Palatino Linotype"/>
        </w:rPr>
        <w:t xml:space="preserve"> publica de la información contenida en el disco 4 (cuatro) del informe mensual de</w:t>
      </w:r>
      <w:r w:rsidRPr="007E7669">
        <w:rPr>
          <w:rFonts w:ascii="Palatino Linotype" w:hAnsi="Palatino Linotype"/>
        </w:rPr>
        <w:t xml:space="preserve"> enero, febrero y</w:t>
      </w:r>
      <w:r w:rsidR="009D2B1A" w:rsidRPr="007E7669">
        <w:rPr>
          <w:rFonts w:ascii="Palatino Linotype" w:hAnsi="Palatino Linotype"/>
        </w:rPr>
        <w:t xml:space="preserve"> marzo de 2019 esto en base a los lineamientos para la integración del informe mensual del OSFEM</w:t>
      </w:r>
      <w:r w:rsidR="007E7669">
        <w:rPr>
          <w:rFonts w:ascii="Palatino Linotype" w:hAnsi="Palatino Linotype"/>
        </w:rPr>
        <w:t>.</w:t>
      </w:r>
    </w:p>
    <w:p w:rsidR="007E7669" w:rsidRDefault="007E7669" w:rsidP="009D2B1A">
      <w:pPr>
        <w:rPr>
          <w:rFonts w:ascii="Palatino Linotype" w:eastAsia="Times New Roman" w:hAnsi="Palatino Linotype" w:cs="Times New Roman"/>
          <w:i/>
          <w:sz w:val="24"/>
          <w:lang w:eastAsia="es-ES"/>
        </w:rPr>
      </w:pPr>
    </w:p>
    <w:p w:rsidR="009D2B1A" w:rsidRPr="007E7669" w:rsidRDefault="007E7669" w:rsidP="007E7669">
      <w:pPr>
        <w:pStyle w:val="Prrafodelista"/>
        <w:numPr>
          <w:ilvl w:val="0"/>
          <w:numId w:val="21"/>
        </w:numPr>
        <w:spacing w:line="360" w:lineRule="auto"/>
      </w:pPr>
      <w:r w:rsidRPr="007E7669">
        <w:rPr>
          <w:rFonts w:ascii="Palatino Linotype" w:hAnsi="Palatino Linotype"/>
        </w:rPr>
        <w:lastRenderedPageBreak/>
        <w:t>L</w:t>
      </w:r>
      <w:r w:rsidR="009D2B1A" w:rsidRPr="007E7669">
        <w:rPr>
          <w:rFonts w:ascii="Palatino Linotype" w:hAnsi="Palatino Linotype"/>
        </w:rPr>
        <w:t xml:space="preserve">a </w:t>
      </w:r>
      <w:r w:rsidRPr="007E7669">
        <w:rPr>
          <w:rFonts w:ascii="Palatino Linotype" w:hAnsi="Palatino Linotype"/>
        </w:rPr>
        <w:t>versión</w:t>
      </w:r>
      <w:r w:rsidR="009D2B1A" w:rsidRPr="007E7669">
        <w:rPr>
          <w:rFonts w:ascii="Palatino Linotype" w:hAnsi="Palatino Linotype"/>
        </w:rPr>
        <w:t xml:space="preserve"> publica de la información contenida en el disco 3 (tres) del informe mensual de febrero de 2019 esto en base a los lineamientos para la integración del informe mensual del OSFEM</w:t>
      </w:r>
      <w:r w:rsidR="007211DB">
        <w:rPr>
          <w:rFonts w:ascii="Palatino Linotype" w:hAnsi="Palatino Linotype"/>
        </w:rPr>
        <w:t>.</w:t>
      </w:r>
    </w:p>
    <w:p w:rsidR="00DD7A71" w:rsidRDefault="00DD7A71" w:rsidP="000134E5">
      <w:pPr>
        <w:pStyle w:val="Sinespaciado"/>
        <w:spacing w:line="360" w:lineRule="auto"/>
        <w:jc w:val="both"/>
        <w:rPr>
          <w:rFonts w:ascii="Palatino Linotype" w:hAnsi="Palatino Linotype"/>
          <w:sz w:val="24"/>
          <w:szCs w:val="24"/>
        </w:rPr>
      </w:pPr>
    </w:p>
    <w:p w:rsidR="000134E5" w:rsidRPr="00DB43FD" w:rsidRDefault="00BF6ED1" w:rsidP="00DB43FD">
      <w:pPr>
        <w:pStyle w:val="Sinespaciado"/>
        <w:spacing w:line="360" w:lineRule="auto"/>
        <w:jc w:val="both"/>
        <w:rPr>
          <w:rFonts w:ascii="Palatino Linotype" w:hAnsi="Palatino Linotype"/>
          <w:i/>
          <w:sz w:val="24"/>
          <w:szCs w:val="24"/>
        </w:rPr>
      </w:pPr>
      <w:r>
        <w:rPr>
          <w:rFonts w:ascii="Palatino Linotype" w:hAnsi="Palatino Linotype"/>
          <w:sz w:val="24"/>
          <w:szCs w:val="24"/>
        </w:rPr>
        <w:t>Por lo que corresponde a la</w:t>
      </w:r>
      <w:r w:rsidR="00727094">
        <w:rPr>
          <w:rFonts w:ascii="Palatino Linotype" w:hAnsi="Palatino Linotype"/>
          <w:sz w:val="24"/>
          <w:szCs w:val="24"/>
        </w:rPr>
        <w:t>s</w:t>
      </w:r>
      <w:r>
        <w:rPr>
          <w:rFonts w:ascii="Palatino Linotype" w:hAnsi="Palatino Linotype"/>
          <w:sz w:val="24"/>
          <w:szCs w:val="24"/>
        </w:rPr>
        <w:t xml:space="preserve"> solicitud</w:t>
      </w:r>
      <w:r w:rsidR="00727094">
        <w:rPr>
          <w:rFonts w:ascii="Palatino Linotype" w:hAnsi="Palatino Linotype"/>
          <w:sz w:val="24"/>
          <w:szCs w:val="24"/>
        </w:rPr>
        <w:t>es</w:t>
      </w:r>
      <w:r>
        <w:rPr>
          <w:rFonts w:ascii="Palatino Linotype" w:hAnsi="Palatino Linotype"/>
          <w:sz w:val="24"/>
          <w:szCs w:val="24"/>
        </w:rPr>
        <w:t xml:space="preserve"> </w:t>
      </w:r>
      <w:r w:rsidR="00727094">
        <w:rPr>
          <w:rFonts w:ascii="Palatino Linotype" w:hAnsi="Palatino Linotype"/>
          <w:b/>
          <w:sz w:val="24"/>
          <w:szCs w:val="24"/>
        </w:rPr>
        <w:t>00039</w:t>
      </w:r>
      <w:r w:rsidR="00727094" w:rsidRPr="0010099B">
        <w:rPr>
          <w:rFonts w:ascii="Palatino Linotype" w:hAnsi="Palatino Linotype"/>
          <w:b/>
          <w:sz w:val="24"/>
          <w:szCs w:val="24"/>
        </w:rPr>
        <w:t>/</w:t>
      </w:r>
      <w:r w:rsidR="00727094">
        <w:rPr>
          <w:rFonts w:ascii="Palatino Linotype" w:hAnsi="Palatino Linotype"/>
          <w:b/>
          <w:sz w:val="24"/>
          <w:szCs w:val="24"/>
        </w:rPr>
        <w:t>MELOCAM</w:t>
      </w:r>
      <w:r w:rsidR="00727094" w:rsidRPr="0010099B">
        <w:rPr>
          <w:rFonts w:ascii="Palatino Linotype" w:hAnsi="Palatino Linotype"/>
          <w:b/>
          <w:sz w:val="24"/>
          <w:szCs w:val="24"/>
        </w:rPr>
        <w:t>/IP/2019</w:t>
      </w:r>
      <w:r w:rsidR="00727094">
        <w:rPr>
          <w:rFonts w:ascii="Palatino Linotype" w:hAnsi="Palatino Linotype"/>
          <w:b/>
          <w:sz w:val="24"/>
          <w:szCs w:val="24"/>
        </w:rPr>
        <w:t>, 00040</w:t>
      </w:r>
      <w:r w:rsidR="00727094" w:rsidRPr="0010099B">
        <w:rPr>
          <w:rFonts w:ascii="Palatino Linotype" w:hAnsi="Palatino Linotype"/>
          <w:b/>
          <w:sz w:val="24"/>
          <w:szCs w:val="24"/>
        </w:rPr>
        <w:t>/</w:t>
      </w:r>
      <w:r w:rsidR="00727094">
        <w:rPr>
          <w:rFonts w:ascii="Palatino Linotype" w:hAnsi="Palatino Linotype"/>
          <w:b/>
          <w:sz w:val="24"/>
          <w:szCs w:val="24"/>
        </w:rPr>
        <w:t>MELOCAM</w:t>
      </w:r>
      <w:r w:rsidR="00727094" w:rsidRPr="0010099B">
        <w:rPr>
          <w:rFonts w:ascii="Palatino Linotype" w:hAnsi="Palatino Linotype"/>
          <w:b/>
          <w:sz w:val="24"/>
          <w:szCs w:val="24"/>
        </w:rPr>
        <w:t>/IP/2019</w:t>
      </w:r>
      <w:r w:rsidR="00727094" w:rsidRPr="00C35F18">
        <w:rPr>
          <w:rFonts w:ascii="Palatino Linotype" w:hAnsi="Palatino Linotype"/>
          <w:b/>
          <w:sz w:val="24"/>
          <w:szCs w:val="24"/>
          <w:lang w:eastAsia="es-MX"/>
        </w:rPr>
        <w:t>,</w:t>
      </w:r>
      <w:r w:rsidR="00727094">
        <w:rPr>
          <w:rFonts w:ascii="Palatino Linotype" w:hAnsi="Palatino Linotype"/>
          <w:b/>
          <w:sz w:val="24"/>
          <w:szCs w:val="24"/>
          <w:lang w:eastAsia="es-MX"/>
        </w:rPr>
        <w:t xml:space="preserve"> </w:t>
      </w:r>
      <w:r w:rsidR="00727094">
        <w:rPr>
          <w:rFonts w:ascii="Palatino Linotype" w:hAnsi="Palatino Linotype"/>
          <w:b/>
          <w:sz w:val="24"/>
          <w:szCs w:val="24"/>
        </w:rPr>
        <w:t>00041</w:t>
      </w:r>
      <w:r w:rsidR="00727094" w:rsidRPr="0010099B">
        <w:rPr>
          <w:rFonts w:ascii="Palatino Linotype" w:hAnsi="Palatino Linotype"/>
          <w:b/>
          <w:sz w:val="24"/>
          <w:szCs w:val="24"/>
        </w:rPr>
        <w:t>/</w:t>
      </w:r>
      <w:r w:rsidR="00727094">
        <w:rPr>
          <w:rFonts w:ascii="Palatino Linotype" w:hAnsi="Palatino Linotype"/>
          <w:b/>
          <w:sz w:val="24"/>
          <w:szCs w:val="24"/>
        </w:rPr>
        <w:t>MELOCAM</w:t>
      </w:r>
      <w:r w:rsidR="00727094" w:rsidRPr="0010099B">
        <w:rPr>
          <w:rFonts w:ascii="Palatino Linotype" w:hAnsi="Palatino Linotype"/>
          <w:b/>
          <w:sz w:val="24"/>
          <w:szCs w:val="24"/>
        </w:rPr>
        <w:t>/IP/2019</w:t>
      </w:r>
      <w:r w:rsidR="00727094">
        <w:rPr>
          <w:rFonts w:ascii="Palatino Linotype" w:hAnsi="Palatino Linotype"/>
          <w:b/>
          <w:sz w:val="24"/>
          <w:szCs w:val="24"/>
        </w:rPr>
        <w:t xml:space="preserve"> </w:t>
      </w:r>
      <w:r w:rsidR="00F54B09">
        <w:rPr>
          <w:rFonts w:ascii="Palatino Linotype" w:hAnsi="Palatino Linotype"/>
          <w:sz w:val="24"/>
          <w:szCs w:val="24"/>
        </w:rPr>
        <w:t xml:space="preserve">el Sujeto Obligado </w:t>
      </w:r>
      <w:r w:rsidR="002E388D">
        <w:rPr>
          <w:rFonts w:ascii="Palatino Linotype" w:hAnsi="Palatino Linotype"/>
          <w:sz w:val="24"/>
          <w:szCs w:val="24"/>
        </w:rPr>
        <w:t xml:space="preserve">informo que </w:t>
      </w:r>
      <w:r w:rsidR="00727094" w:rsidRPr="00727094">
        <w:rPr>
          <w:rFonts w:ascii="Palatino Linotype" w:hAnsi="Palatino Linotype"/>
          <w:sz w:val="24"/>
          <w:szCs w:val="24"/>
        </w:rPr>
        <w:t>el disco 4 se encuentra en proceso de realiza</w:t>
      </w:r>
      <w:r w:rsidR="002E388D">
        <w:rPr>
          <w:rFonts w:ascii="Palatino Linotype" w:hAnsi="Palatino Linotype"/>
          <w:sz w:val="24"/>
          <w:szCs w:val="24"/>
        </w:rPr>
        <w:t>ción por la tesorería municipal, por lo que e</w:t>
      </w:r>
      <w:r w:rsidR="00727094" w:rsidRPr="00727094">
        <w:rPr>
          <w:rFonts w:ascii="Palatino Linotype" w:hAnsi="Palatino Linotype"/>
          <w:sz w:val="24"/>
          <w:szCs w:val="24"/>
        </w:rPr>
        <w:t>n virtud de lo anterior la</w:t>
      </w:r>
      <w:r w:rsidR="002E388D">
        <w:rPr>
          <w:rFonts w:ascii="Palatino Linotype" w:hAnsi="Palatino Linotype"/>
          <w:sz w:val="24"/>
          <w:szCs w:val="24"/>
        </w:rPr>
        <w:t>s</w:t>
      </w:r>
      <w:r w:rsidR="00727094" w:rsidRPr="00727094">
        <w:rPr>
          <w:rFonts w:ascii="Palatino Linotype" w:hAnsi="Palatino Linotype"/>
          <w:sz w:val="24"/>
          <w:szCs w:val="24"/>
        </w:rPr>
        <w:t xml:space="preserve"> presente</w:t>
      </w:r>
      <w:r w:rsidR="002E388D">
        <w:rPr>
          <w:rFonts w:ascii="Palatino Linotype" w:hAnsi="Palatino Linotype"/>
          <w:sz w:val="24"/>
          <w:szCs w:val="24"/>
        </w:rPr>
        <w:t>s</w:t>
      </w:r>
      <w:r w:rsidR="00727094" w:rsidRPr="00727094">
        <w:rPr>
          <w:rFonts w:ascii="Palatino Linotype" w:hAnsi="Palatino Linotype"/>
          <w:sz w:val="24"/>
          <w:szCs w:val="24"/>
        </w:rPr>
        <w:t xml:space="preserve"> solicitud</w:t>
      </w:r>
      <w:r w:rsidR="002E388D">
        <w:rPr>
          <w:rFonts w:ascii="Palatino Linotype" w:hAnsi="Palatino Linotype"/>
          <w:sz w:val="24"/>
          <w:szCs w:val="24"/>
        </w:rPr>
        <w:t>es se archivaban</w:t>
      </w:r>
      <w:r w:rsidR="00727094" w:rsidRPr="00727094">
        <w:rPr>
          <w:rFonts w:ascii="Palatino Linotype" w:hAnsi="Palatino Linotype"/>
          <w:sz w:val="24"/>
          <w:szCs w:val="24"/>
        </w:rPr>
        <w:t xml:space="preserve"> como concluida</w:t>
      </w:r>
      <w:r w:rsidR="002E388D">
        <w:rPr>
          <w:rFonts w:ascii="Palatino Linotype" w:hAnsi="Palatino Linotype"/>
          <w:sz w:val="24"/>
          <w:szCs w:val="24"/>
        </w:rPr>
        <w:t>s</w:t>
      </w:r>
      <w:r w:rsidR="00034D7A">
        <w:rPr>
          <w:rFonts w:ascii="Palatino Linotype" w:hAnsi="Palatino Linotype"/>
          <w:sz w:val="24"/>
          <w:szCs w:val="24"/>
        </w:rPr>
        <w:t xml:space="preserve">. Ahora bien, para la solicitud de información número </w:t>
      </w:r>
      <w:r w:rsidR="00DD4952">
        <w:rPr>
          <w:rFonts w:ascii="Palatino Linotype" w:hAnsi="Palatino Linotype"/>
          <w:sz w:val="24"/>
          <w:szCs w:val="24"/>
        </w:rPr>
        <w:t xml:space="preserve"> </w:t>
      </w:r>
      <w:r w:rsidR="00E64FE1">
        <w:rPr>
          <w:rFonts w:ascii="Palatino Linotype" w:hAnsi="Palatino Linotype"/>
          <w:b/>
          <w:sz w:val="24"/>
          <w:szCs w:val="24"/>
        </w:rPr>
        <w:t>00046</w:t>
      </w:r>
      <w:r w:rsidR="00E64FE1" w:rsidRPr="0010099B">
        <w:rPr>
          <w:rFonts w:ascii="Palatino Linotype" w:hAnsi="Palatino Linotype"/>
          <w:b/>
          <w:sz w:val="24"/>
          <w:szCs w:val="24"/>
        </w:rPr>
        <w:t>/</w:t>
      </w:r>
      <w:r w:rsidR="00E64FE1">
        <w:rPr>
          <w:rFonts w:ascii="Palatino Linotype" w:hAnsi="Palatino Linotype"/>
          <w:b/>
          <w:sz w:val="24"/>
          <w:szCs w:val="24"/>
        </w:rPr>
        <w:t>MELOCAM</w:t>
      </w:r>
      <w:r w:rsidR="00E64FE1" w:rsidRPr="0010099B">
        <w:rPr>
          <w:rFonts w:ascii="Palatino Linotype" w:hAnsi="Palatino Linotype"/>
          <w:b/>
          <w:sz w:val="24"/>
          <w:szCs w:val="24"/>
        </w:rPr>
        <w:t>/IP/2019</w:t>
      </w:r>
      <w:r w:rsidR="005873ED">
        <w:rPr>
          <w:rFonts w:ascii="Palatino Linotype" w:hAnsi="Palatino Linotype"/>
          <w:b/>
          <w:sz w:val="24"/>
          <w:szCs w:val="24"/>
        </w:rPr>
        <w:t xml:space="preserve"> </w:t>
      </w:r>
      <w:r w:rsidR="00486F0E" w:rsidRPr="00486F0E">
        <w:rPr>
          <w:rFonts w:ascii="Palatino Linotype" w:hAnsi="Palatino Linotype"/>
          <w:sz w:val="24"/>
          <w:szCs w:val="24"/>
        </w:rPr>
        <w:t xml:space="preserve">el Sujeto Obligado </w:t>
      </w:r>
      <w:r w:rsidR="00E64FE1">
        <w:rPr>
          <w:rFonts w:ascii="Palatino Linotype" w:hAnsi="Palatino Linotype"/>
          <w:sz w:val="24"/>
          <w:szCs w:val="24"/>
        </w:rPr>
        <w:t>adjunto un archivo electrónico denominado</w:t>
      </w:r>
      <w:r w:rsidR="00486F0E">
        <w:rPr>
          <w:rFonts w:ascii="Palatino Linotype" w:hAnsi="Palatino Linotype"/>
          <w:sz w:val="24"/>
          <w:szCs w:val="24"/>
        </w:rPr>
        <w:t>: “</w:t>
      </w:r>
      <w:r w:rsidR="00DB43FD" w:rsidRPr="00DB43FD">
        <w:rPr>
          <w:rFonts w:ascii="Palatino Linotype" w:hAnsi="Palatino Linotype"/>
          <w:sz w:val="24"/>
          <w:szCs w:val="24"/>
        </w:rPr>
        <w:t>Usuario.docx</w:t>
      </w:r>
      <w:r w:rsidR="00486F0E">
        <w:rPr>
          <w:rFonts w:ascii="Palatino Linotype" w:hAnsi="Palatino Linotype"/>
          <w:sz w:val="24"/>
          <w:szCs w:val="24"/>
        </w:rPr>
        <w:t>”</w:t>
      </w:r>
      <w:r w:rsidR="004477AF">
        <w:rPr>
          <w:rFonts w:ascii="Palatino Linotype" w:hAnsi="Palatino Linotype"/>
          <w:sz w:val="24"/>
          <w:szCs w:val="24"/>
        </w:rPr>
        <w:t xml:space="preserve"> que contienen medularmente</w:t>
      </w:r>
      <w:r w:rsidR="00DB43FD">
        <w:rPr>
          <w:rFonts w:ascii="Palatino Linotype" w:hAnsi="Palatino Linotype"/>
          <w:sz w:val="24"/>
          <w:szCs w:val="24"/>
        </w:rPr>
        <w:t xml:space="preserve"> un archivo en formato Word donde se aprecia lo siguiente</w:t>
      </w:r>
      <w:r w:rsidR="004477AF">
        <w:rPr>
          <w:rFonts w:ascii="Palatino Linotype" w:hAnsi="Palatino Linotype"/>
          <w:sz w:val="24"/>
          <w:szCs w:val="24"/>
        </w:rPr>
        <w:t xml:space="preserve"> </w:t>
      </w:r>
      <w:r w:rsidR="00DB43FD">
        <w:rPr>
          <w:rFonts w:ascii="Palatino Linotype" w:hAnsi="Palatino Linotype"/>
          <w:sz w:val="24"/>
          <w:szCs w:val="24"/>
        </w:rPr>
        <w:t>“</w:t>
      </w:r>
      <w:r w:rsidR="00DB43FD">
        <w:rPr>
          <w:rFonts w:ascii="Palatino Linotype" w:hAnsi="Palatino Linotype"/>
          <w:i/>
          <w:sz w:val="24"/>
          <w:szCs w:val="24"/>
        </w:rPr>
        <w:t xml:space="preserve">Estimado Usuario: </w:t>
      </w:r>
      <w:r w:rsidR="00DB43FD" w:rsidRPr="00DB43FD">
        <w:rPr>
          <w:rFonts w:ascii="Palatino Linotype" w:hAnsi="Palatino Linotype"/>
          <w:i/>
          <w:sz w:val="24"/>
          <w:szCs w:val="24"/>
        </w:rPr>
        <w:t>Por un error respondí la solicitud de información en vez de turnarla al servidor público habilitado, ofreciendo una sincera disculpa, le solcito realizar nuevamente la petición mediante el sistema, para poder llevar a cabo el debido procedimiento y otorgar</w:t>
      </w:r>
      <w:r w:rsidR="00DB43FD">
        <w:rPr>
          <w:rFonts w:ascii="Palatino Linotype" w:hAnsi="Palatino Linotype"/>
          <w:i/>
          <w:sz w:val="24"/>
          <w:szCs w:val="24"/>
        </w:rPr>
        <w:t xml:space="preserve"> respuesta a la misma. </w:t>
      </w:r>
      <w:r w:rsidR="00DB43FD" w:rsidRPr="00DB43FD">
        <w:rPr>
          <w:rFonts w:ascii="Palatino Linotype" w:hAnsi="Palatino Linotype"/>
          <w:i/>
          <w:sz w:val="24"/>
          <w:szCs w:val="24"/>
        </w:rPr>
        <w:t>De antemano. Gracias.</w:t>
      </w:r>
      <w:r w:rsidR="00DB43FD">
        <w:rPr>
          <w:rFonts w:ascii="Palatino Linotype" w:hAnsi="Palatino Linotype"/>
          <w:i/>
          <w:sz w:val="24"/>
          <w:szCs w:val="24"/>
        </w:rPr>
        <w:t>” (Sic)</w:t>
      </w:r>
    </w:p>
    <w:p w:rsidR="00AA6CAE" w:rsidRDefault="00AA6CAE" w:rsidP="000134E5">
      <w:pPr>
        <w:pStyle w:val="Sinespaciado"/>
        <w:spacing w:line="360" w:lineRule="auto"/>
        <w:jc w:val="both"/>
        <w:rPr>
          <w:rFonts w:ascii="Palatino Linotype" w:hAnsi="Palatino Linotype"/>
          <w:sz w:val="24"/>
          <w:szCs w:val="24"/>
        </w:rPr>
      </w:pPr>
    </w:p>
    <w:p w:rsidR="000134E5" w:rsidRDefault="000134E5" w:rsidP="000134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w:t>
      </w:r>
      <w:r w:rsidR="00EA0C2B">
        <w:rPr>
          <w:rFonts w:ascii="Palatino Linotype" w:hAnsi="Palatino Linotype"/>
          <w:sz w:val="24"/>
          <w:szCs w:val="24"/>
        </w:rPr>
        <w:t>El Recurrente</w:t>
      </w:r>
      <w:r>
        <w:rPr>
          <w:rFonts w:ascii="Palatino Linotype" w:hAnsi="Palatino Linotype"/>
          <w:sz w:val="24"/>
          <w:szCs w:val="24"/>
        </w:rPr>
        <w:t xml:space="preserve"> consideró vulnerado su derecho</w:t>
      </w:r>
      <w:r w:rsidR="009A60C9">
        <w:rPr>
          <w:rFonts w:ascii="Palatino Linotype" w:hAnsi="Palatino Linotype"/>
          <w:sz w:val="24"/>
          <w:szCs w:val="24"/>
        </w:rPr>
        <w:t xml:space="preserve"> a la información e interpuso los presentes recursos</w:t>
      </w:r>
      <w:r w:rsidR="002C4620">
        <w:rPr>
          <w:rFonts w:ascii="Palatino Linotype" w:hAnsi="Palatino Linotype"/>
          <w:sz w:val="24"/>
          <w:szCs w:val="24"/>
        </w:rPr>
        <w:t xml:space="preserve"> de revisión</w:t>
      </w:r>
      <w:r w:rsidR="009A60C9">
        <w:rPr>
          <w:rFonts w:ascii="Palatino Linotype" w:hAnsi="Palatino Linotype"/>
          <w:sz w:val="24"/>
          <w:szCs w:val="24"/>
        </w:rPr>
        <w:t>, impugnando para los diversos</w:t>
      </w:r>
      <w:r w:rsidR="00073791">
        <w:rPr>
          <w:rFonts w:ascii="Palatino Linotype" w:hAnsi="Palatino Linotype"/>
          <w:sz w:val="24"/>
          <w:szCs w:val="24"/>
        </w:rPr>
        <w:t xml:space="preserve"> recursos la falta de respuesta</w:t>
      </w:r>
      <w:r w:rsidR="002C4620">
        <w:rPr>
          <w:rFonts w:ascii="Palatino Linotype" w:hAnsi="Palatino Linotype"/>
          <w:sz w:val="24"/>
          <w:szCs w:val="24"/>
        </w:rPr>
        <w:t xml:space="preserve">. </w:t>
      </w:r>
    </w:p>
    <w:p w:rsidR="00FE50F6" w:rsidRDefault="00FE50F6" w:rsidP="000134E5">
      <w:pPr>
        <w:pStyle w:val="Sinespaciado"/>
        <w:spacing w:line="360" w:lineRule="auto"/>
        <w:jc w:val="both"/>
        <w:rPr>
          <w:rFonts w:ascii="Palatino Linotype" w:hAnsi="Palatino Linotype"/>
          <w:sz w:val="24"/>
          <w:szCs w:val="24"/>
        </w:rPr>
      </w:pPr>
    </w:p>
    <w:p w:rsidR="00FE50F6" w:rsidRDefault="00FE50F6" w:rsidP="00FE50F6">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En primer lugar, es de precisar que se obvia el análisis de la competencia por parte del Sujeto Obligado, para generar, administrar o poseer la información solicitada, dado que éste ha asumido la misma, en razón </w:t>
      </w:r>
      <w:r>
        <w:rPr>
          <w:rFonts w:ascii="Palatino Linotype" w:hAnsi="Palatino Linotype"/>
          <w:sz w:val="24"/>
          <w:szCs w:val="24"/>
        </w:rPr>
        <w:t>de que en su respuesta primigenia</w:t>
      </w:r>
      <w:r w:rsidR="00073791">
        <w:rPr>
          <w:rFonts w:ascii="Palatino Linotype" w:hAnsi="Palatino Linotype"/>
          <w:sz w:val="24"/>
          <w:szCs w:val="24"/>
        </w:rPr>
        <w:t xml:space="preserve"> </w:t>
      </w:r>
      <w:r w:rsidR="00073791">
        <w:rPr>
          <w:rFonts w:ascii="Palatino Linotype" w:hAnsi="Palatino Linotype"/>
          <w:sz w:val="24"/>
          <w:szCs w:val="24"/>
        </w:rPr>
        <w:lastRenderedPageBreak/>
        <w:t xml:space="preserve">el Sujeto Obligado informa al particular que la información se encuentra en proceso de realización por parte de la Tesorería Municipal </w:t>
      </w:r>
      <w:r w:rsidRPr="00823454">
        <w:rPr>
          <w:rFonts w:ascii="Palatino Linotype" w:hAnsi="Palatino Linotype"/>
          <w:sz w:val="24"/>
          <w:szCs w:val="24"/>
        </w:rPr>
        <w:t>, por lo tanto, el hecho de que e</w:t>
      </w:r>
      <w:r w:rsidR="0021052B">
        <w:rPr>
          <w:rFonts w:ascii="Palatino Linotype" w:hAnsi="Palatino Linotype"/>
          <w:sz w:val="24"/>
          <w:szCs w:val="24"/>
        </w:rPr>
        <w:t>l Sujeto Obligado haya enterado</w:t>
      </w:r>
      <w:r w:rsidRPr="00823454">
        <w:rPr>
          <w:rFonts w:ascii="Palatino Linotype" w:hAnsi="Palatino Linotype"/>
          <w:sz w:val="24"/>
          <w:szCs w:val="24"/>
        </w:rPr>
        <w:t xml:space="preserve"> al Recurrente</w:t>
      </w:r>
      <w:r w:rsidR="0021052B">
        <w:rPr>
          <w:rFonts w:ascii="Palatino Linotype" w:hAnsi="Palatino Linotype"/>
          <w:sz w:val="24"/>
          <w:szCs w:val="24"/>
        </w:rPr>
        <w:t xml:space="preserve"> que la información estaba en proceso de </w:t>
      </w:r>
      <w:r w:rsidR="000313F2">
        <w:rPr>
          <w:rFonts w:ascii="Palatino Linotype" w:hAnsi="Palatino Linotype"/>
          <w:sz w:val="24"/>
          <w:szCs w:val="24"/>
        </w:rPr>
        <w:t>elaboración</w:t>
      </w:r>
      <w:r w:rsidRPr="00823454">
        <w:rPr>
          <w:rFonts w:ascii="Palatino Linotype" w:hAnsi="Palatino Linotype"/>
          <w:sz w:val="24"/>
          <w:szCs w:val="24"/>
        </w:rPr>
        <w:t>, comprueba fehacientemente que dicha autoridad acepta que la genera, posee y administra, en ejercicio de sus funciones de derecho público.</w:t>
      </w:r>
    </w:p>
    <w:p w:rsidR="008B5FFB" w:rsidRPr="00823454" w:rsidRDefault="008B5FFB" w:rsidP="00FE50F6">
      <w:pPr>
        <w:pStyle w:val="Sinespaciado"/>
        <w:spacing w:line="360" w:lineRule="auto"/>
        <w:jc w:val="both"/>
        <w:rPr>
          <w:rFonts w:ascii="Palatino Linotype" w:hAnsi="Palatino Linotype"/>
          <w:sz w:val="24"/>
          <w:szCs w:val="24"/>
        </w:rPr>
      </w:pPr>
    </w:p>
    <w:p w:rsidR="00FE50F6" w:rsidRPr="00823454" w:rsidRDefault="00FE50F6" w:rsidP="00FE50F6">
      <w:pPr>
        <w:pStyle w:val="Sinespaciado"/>
        <w:spacing w:line="360" w:lineRule="auto"/>
        <w:jc w:val="both"/>
        <w:rPr>
          <w:rFonts w:ascii="Palatino Linotype" w:eastAsia="Arial Unicode MS" w:hAnsi="Palatino Linotype"/>
          <w:sz w:val="24"/>
          <w:szCs w:val="24"/>
        </w:rPr>
      </w:pPr>
      <w:r w:rsidRPr="00823454">
        <w:rPr>
          <w:rFonts w:ascii="Palatino Linotype" w:hAnsi="Palatino Linotype"/>
          <w:sz w:val="24"/>
          <w:szCs w:val="24"/>
        </w:rPr>
        <w:t xml:space="preserve">De hecho, el estudio de la naturaleza jurídica de la información pública solicitada tiene por objeto determinar si el Sujeto Obligado la genera, posee o administra; sin embargo, en aquellos casos en que éste la asume, implica en automático que la genera, posee o administra; por consiguiente, a nada práctico nos conduciría su estudio, ya que se insiste la información pública solicitada, fue asumida por el Sujeto Obligado, </w:t>
      </w:r>
      <w:r w:rsidRPr="00823454">
        <w:rPr>
          <w:rFonts w:ascii="Palatino Linotype" w:eastAsia="Arial Unicode MS" w:hAnsi="Palatino Linotype"/>
          <w:sz w:val="24"/>
          <w:szCs w:val="24"/>
        </w:rPr>
        <w:t xml:space="preserve">razón suficiente para proceder al estudio de los motivos de inconformidad vertidos, sin analizar previamente la naturaleza jurídica de aquélla. </w:t>
      </w:r>
    </w:p>
    <w:p w:rsidR="00FE50F6" w:rsidRDefault="00FE50F6" w:rsidP="000134E5">
      <w:pPr>
        <w:pStyle w:val="Sinespaciado"/>
        <w:spacing w:line="360" w:lineRule="auto"/>
        <w:jc w:val="both"/>
        <w:rPr>
          <w:rFonts w:ascii="Palatino Linotype" w:hAnsi="Palatino Linotype"/>
          <w:sz w:val="24"/>
          <w:szCs w:val="24"/>
        </w:rPr>
      </w:pPr>
    </w:p>
    <w:p w:rsidR="008E4B13" w:rsidRDefault="008E4B13" w:rsidP="008E4B13">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 es analizar si la información</w:t>
      </w:r>
      <w:r w:rsidR="000259B1">
        <w:rPr>
          <w:rFonts w:ascii="Palatino Linotype" w:eastAsia="MS Mincho" w:hAnsi="Palatino Linotype" w:cs="Arial"/>
        </w:rPr>
        <w:t xml:space="preserve"> ya debió</w:t>
      </w:r>
      <w:r w:rsidR="00B1488F">
        <w:rPr>
          <w:rFonts w:ascii="Palatino Linotype" w:eastAsia="MS Mincho" w:hAnsi="Palatino Linotype" w:cs="Arial"/>
        </w:rPr>
        <w:t xml:space="preserve"> generarse</w:t>
      </w:r>
      <w:r w:rsidR="000259B1">
        <w:rPr>
          <w:rFonts w:ascii="Palatino Linotype" w:eastAsia="MS Mincho" w:hAnsi="Palatino Linotype" w:cs="Arial"/>
        </w:rPr>
        <w:t xml:space="preserve"> por</w:t>
      </w:r>
      <w:r>
        <w:rPr>
          <w:rFonts w:ascii="Palatino Linotype" w:eastAsia="MS Mincho" w:hAnsi="Palatino Linotype" w:cs="Arial"/>
        </w:rPr>
        <w:t xml:space="preserve"> El Sujeto Obligado </w:t>
      </w:r>
      <w:r w:rsidR="000259B1">
        <w:rPr>
          <w:rFonts w:ascii="Palatino Linotype" w:eastAsia="MS Mincho" w:hAnsi="Palatino Linotype" w:cs="Arial"/>
        </w:rPr>
        <w:t xml:space="preserve">como lo indicó </w:t>
      </w:r>
      <w:r>
        <w:rPr>
          <w:rFonts w:ascii="Palatino Linotype" w:eastAsia="MS Mincho" w:hAnsi="Palatino Linotype" w:cs="Arial"/>
        </w:rPr>
        <w:t>en su respuesta</w:t>
      </w:r>
      <w:r w:rsidR="000259B1">
        <w:rPr>
          <w:rFonts w:ascii="Palatino Linotype" w:eastAsia="MS Mincho" w:hAnsi="Palatino Linotype" w:cs="Arial"/>
        </w:rPr>
        <w:t>,</w:t>
      </w:r>
      <w:r>
        <w:rPr>
          <w:rFonts w:ascii="Palatino Linotype" w:eastAsia="MS Mincho" w:hAnsi="Palatino Linotype" w:cs="Arial"/>
        </w:rPr>
        <w:t xml:space="preserve"> para colmar el derecho al acceso a la información pública </w:t>
      </w:r>
      <w:r w:rsidR="00B1488F">
        <w:rPr>
          <w:rFonts w:ascii="Palatino Linotype" w:eastAsia="MS Mincho" w:hAnsi="Palatino Linotype" w:cs="Arial"/>
        </w:rPr>
        <w:t>del particular.</w:t>
      </w:r>
    </w:p>
    <w:p w:rsidR="008B5FFB" w:rsidRDefault="008B5FFB" w:rsidP="000134E5">
      <w:pPr>
        <w:pStyle w:val="Sinespaciado"/>
        <w:spacing w:line="360" w:lineRule="auto"/>
        <w:jc w:val="both"/>
        <w:rPr>
          <w:rFonts w:ascii="Palatino Linotype" w:hAnsi="Palatino Linotype"/>
          <w:sz w:val="24"/>
          <w:szCs w:val="24"/>
        </w:rPr>
      </w:pPr>
    </w:p>
    <w:p w:rsidR="007C663F" w:rsidRPr="007C663F" w:rsidRDefault="007C663F" w:rsidP="007C663F">
      <w:pPr>
        <w:pStyle w:val="Sinespaciado"/>
        <w:spacing w:line="360" w:lineRule="auto"/>
        <w:jc w:val="both"/>
        <w:rPr>
          <w:rFonts w:ascii="Palatino Linotype" w:hAnsi="Palatino Linotype" w:cs="Arial"/>
          <w:sz w:val="24"/>
        </w:rPr>
      </w:pPr>
      <w:r w:rsidRPr="007C663F">
        <w:rPr>
          <w:rFonts w:ascii="Palatino Linotype" w:hAnsi="Palatino Linotype" w:cs="Arial"/>
          <w:sz w:val="24"/>
        </w:rPr>
        <w:t>Ahora bien, el artículo 350 del Código Financiero del Estado de México dispone lo que se transcribe a continuación:</w:t>
      </w:r>
    </w:p>
    <w:p w:rsidR="007C663F" w:rsidRPr="00C24D80" w:rsidRDefault="007C663F" w:rsidP="007C663F">
      <w:pPr>
        <w:pStyle w:val="Sinespaciado"/>
        <w:spacing w:line="360" w:lineRule="auto"/>
        <w:jc w:val="both"/>
        <w:rPr>
          <w:rFonts w:ascii="Palatino Linotype" w:hAnsi="Palatino Linotype" w:cs="Arial"/>
        </w:rPr>
      </w:pPr>
    </w:p>
    <w:p w:rsidR="007C663F" w:rsidRPr="00E228E1" w:rsidRDefault="007C663F" w:rsidP="007C663F">
      <w:pPr>
        <w:pStyle w:val="Sinespaciado"/>
        <w:ind w:left="567" w:right="567"/>
        <w:jc w:val="both"/>
        <w:rPr>
          <w:rFonts w:ascii="Palatino Linotype" w:hAnsi="Palatino Linotype" w:cs="Arial"/>
          <w:bCs/>
          <w:i/>
        </w:rPr>
      </w:pPr>
      <w:r w:rsidRPr="00E228E1">
        <w:rPr>
          <w:rFonts w:ascii="Palatino Linotype" w:hAnsi="Palatino Linotype"/>
          <w:b/>
          <w:i/>
        </w:rPr>
        <w:t>Artículo 350.-</w:t>
      </w:r>
      <w:r w:rsidRPr="00E228E1">
        <w:rPr>
          <w:rFonts w:ascii="Palatino Linotype" w:hAnsi="Palatino Linotype"/>
          <w:i/>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rPr>
        <w:t>Fiscalización del Estado de México, la siguiente información:</w:t>
      </w:r>
    </w:p>
    <w:p w:rsidR="007C663F" w:rsidRPr="00E228E1" w:rsidRDefault="007C663F" w:rsidP="007C663F">
      <w:pPr>
        <w:pStyle w:val="Sinespaciado"/>
        <w:ind w:left="567" w:right="567"/>
        <w:jc w:val="both"/>
        <w:rPr>
          <w:rFonts w:ascii="Palatino Linotype" w:hAnsi="Palatino Linotype" w:cs="Arial"/>
          <w:bCs/>
          <w:i/>
        </w:rPr>
      </w:pPr>
      <w:r w:rsidRPr="00E228E1">
        <w:rPr>
          <w:rFonts w:ascii="Palatino Linotype" w:hAnsi="Palatino Linotype" w:cs="Arial"/>
          <w:bCs/>
          <w:i/>
        </w:rPr>
        <w:lastRenderedPageBreak/>
        <w:t xml:space="preserve"> </w:t>
      </w:r>
    </w:p>
    <w:p w:rsidR="007C663F" w:rsidRPr="00E228E1" w:rsidRDefault="007C663F" w:rsidP="007C663F">
      <w:pPr>
        <w:pStyle w:val="Sinespaciado"/>
        <w:numPr>
          <w:ilvl w:val="0"/>
          <w:numId w:val="22"/>
        </w:numPr>
        <w:ind w:right="567"/>
        <w:jc w:val="both"/>
        <w:rPr>
          <w:rFonts w:ascii="Palatino Linotype" w:hAnsi="Palatino Linotype" w:cs="Arial"/>
          <w:bCs/>
          <w:i/>
        </w:rPr>
      </w:pPr>
      <w:r w:rsidRPr="00E228E1">
        <w:rPr>
          <w:rFonts w:ascii="Palatino Linotype" w:hAnsi="Palatino Linotype" w:cs="Arial"/>
          <w:bCs/>
          <w:i/>
        </w:rPr>
        <w:t xml:space="preserve">Información patrimonial. </w:t>
      </w:r>
    </w:p>
    <w:p w:rsidR="007C663F" w:rsidRPr="00E228E1" w:rsidRDefault="007C663F" w:rsidP="007C663F">
      <w:pPr>
        <w:pStyle w:val="Sinespaciado"/>
        <w:numPr>
          <w:ilvl w:val="0"/>
          <w:numId w:val="22"/>
        </w:numPr>
        <w:ind w:right="567"/>
        <w:jc w:val="both"/>
        <w:rPr>
          <w:rFonts w:ascii="Palatino Linotype" w:hAnsi="Palatino Linotype" w:cs="Arial"/>
          <w:bCs/>
          <w:i/>
        </w:rPr>
      </w:pPr>
      <w:r w:rsidRPr="00E228E1">
        <w:rPr>
          <w:rFonts w:ascii="Palatino Linotype" w:hAnsi="Palatino Linotype" w:cs="Arial"/>
          <w:bCs/>
          <w:i/>
        </w:rPr>
        <w:t xml:space="preserve">Información presupuestal. </w:t>
      </w:r>
    </w:p>
    <w:p w:rsidR="007C663F" w:rsidRPr="00E228E1" w:rsidRDefault="007C663F" w:rsidP="007C663F">
      <w:pPr>
        <w:pStyle w:val="Sinespaciado"/>
        <w:numPr>
          <w:ilvl w:val="0"/>
          <w:numId w:val="22"/>
        </w:numPr>
        <w:ind w:right="567"/>
        <w:jc w:val="both"/>
        <w:rPr>
          <w:rFonts w:ascii="Palatino Linotype" w:hAnsi="Palatino Linotype" w:cs="Arial"/>
          <w:bCs/>
          <w:i/>
        </w:rPr>
      </w:pPr>
      <w:r w:rsidRPr="007C663F">
        <w:rPr>
          <w:rFonts w:ascii="Palatino Linotype" w:hAnsi="Palatino Linotype" w:cs="Arial"/>
          <w:b/>
          <w:bCs/>
          <w:i/>
          <w:u w:val="single"/>
        </w:rPr>
        <w:t>Información de la obra pública</w:t>
      </w:r>
      <w:r w:rsidRPr="00E228E1">
        <w:rPr>
          <w:rFonts w:ascii="Palatino Linotype" w:hAnsi="Palatino Linotype" w:cs="Arial"/>
          <w:bCs/>
          <w:i/>
        </w:rPr>
        <w:t xml:space="preserve">. </w:t>
      </w:r>
    </w:p>
    <w:p w:rsidR="007C663F" w:rsidRPr="00E228E1" w:rsidRDefault="007C663F" w:rsidP="007C663F">
      <w:pPr>
        <w:pStyle w:val="Sinespaciado"/>
        <w:numPr>
          <w:ilvl w:val="0"/>
          <w:numId w:val="22"/>
        </w:numPr>
        <w:ind w:right="567"/>
        <w:jc w:val="both"/>
        <w:rPr>
          <w:rFonts w:ascii="Palatino Linotype" w:hAnsi="Palatino Linotype" w:cs="Arial"/>
          <w:i/>
        </w:rPr>
      </w:pPr>
      <w:r w:rsidRPr="00E228E1">
        <w:rPr>
          <w:rFonts w:ascii="Palatino Linotype" w:hAnsi="Palatino Linotype" w:cs="Arial"/>
          <w:b/>
          <w:bCs/>
          <w:i/>
          <w:u w:val="single"/>
        </w:rPr>
        <w:t>Información de nómina</w:t>
      </w:r>
      <w:r w:rsidRPr="00E228E1">
        <w:rPr>
          <w:rFonts w:ascii="Palatino Linotype" w:hAnsi="Palatino Linotype" w:cs="Arial"/>
          <w:bCs/>
          <w:i/>
        </w:rPr>
        <w:t>.</w:t>
      </w:r>
    </w:p>
    <w:p w:rsidR="007C663F" w:rsidRPr="002549B2" w:rsidRDefault="007C663F" w:rsidP="007C663F">
      <w:pPr>
        <w:pStyle w:val="Sinespaciado"/>
        <w:spacing w:line="360" w:lineRule="auto"/>
        <w:jc w:val="both"/>
        <w:rPr>
          <w:rFonts w:ascii="Palatino Linotype" w:hAnsi="Palatino Linotype" w:cs="Arial"/>
          <w:bCs/>
          <w:i/>
        </w:rPr>
      </w:pPr>
    </w:p>
    <w:p w:rsidR="007C663F" w:rsidRPr="0010195B" w:rsidRDefault="007C663F" w:rsidP="007C663F">
      <w:pPr>
        <w:pStyle w:val="Sinespaciado"/>
        <w:spacing w:line="360" w:lineRule="auto"/>
        <w:jc w:val="both"/>
        <w:rPr>
          <w:rFonts w:ascii="Palatino Linotype" w:eastAsia="MS Mincho" w:hAnsi="Palatino Linotype" w:cs="Tahoma"/>
          <w:sz w:val="24"/>
          <w:lang w:val="es-ES_tradnl"/>
        </w:rPr>
      </w:pPr>
      <w:r w:rsidRPr="0010195B">
        <w:rPr>
          <w:rFonts w:ascii="Palatino Linotype" w:hAnsi="Palatino Linotype"/>
          <w:sz w:val="24"/>
        </w:rPr>
        <w:t xml:space="preserve">De igual forma, </w:t>
      </w:r>
      <w:r w:rsidRPr="0010195B">
        <w:rPr>
          <w:rFonts w:ascii="Palatino Linotype" w:eastAsia="MS Mincho" w:hAnsi="Palatino Linotype" w:cs="Arial"/>
          <w:sz w:val="24"/>
          <w:lang w:val="es-ES_tradnl"/>
        </w:rPr>
        <w:t xml:space="preserve">las </w:t>
      </w:r>
      <w:r w:rsidRPr="0010195B">
        <w:rPr>
          <w:rFonts w:ascii="Palatino Linotype" w:hAnsi="Palatino Linotype" w:cs="Arial"/>
          <w:sz w:val="24"/>
        </w:rPr>
        <w:t>disposiciones</w:t>
      </w:r>
      <w:r w:rsidRPr="0010195B">
        <w:rPr>
          <w:rFonts w:ascii="Palatino Linotype" w:eastAsia="MS Mincho" w:hAnsi="Palatino Linotype" w:cs="Arial"/>
          <w:sz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10195B">
        <w:rPr>
          <w:rFonts w:ascii="Palatino Linotype" w:eastAsia="MS Mincho" w:hAnsi="Palatino Linotype" w:cs="Tahoma"/>
          <w:sz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7C663F" w:rsidRPr="002549B2" w:rsidRDefault="007C663F" w:rsidP="007C663F">
      <w:pPr>
        <w:widowControl w:val="0"/>
        <w:autoSpaceDE w:val="0"/>
        <w:autoSpaceDN w:val="0"/>
        <w:adjustRightInd w:val="0"/>
        <w:spacing w:after="0" w:line="360" w:lineRule="auto"/>
        <w:jc w:val="both"/>
        <w:rPr>
          <w:rFonts w:ascii="Palatino Linotype" w:hAnsi="Palatino Linotype" w:cs="Arial"/>
          <w:sz w:val="24"/>
          <w:szCs w:val="24"/>
        </w:rPr>
      </w:pPr>
    </w:p>
    <w:p w:rsidR="007C663F" w:rsidRDefault="007C663F" w:rsidP="007C663F">
      <w:pPr>
        <w:widowControl w:val="0"/>
        <w:autoSpaceDE w:val="0"/>
        <w:autoSpaceDN w:val="0"/>
        <w:adjustRightInd w:val="0"/>
        <w:spacing w:after="0" w:line="360" w:lineRule="auto"/>
        <w:jc w:val="both"/>
        <w:rPr>
          <w:rFonts w:ascii="Palatino Linotype" w:hAnsi="Palatino Linotype"/>
          <w:sz w:val="24"/>
          <w:szCs w:val="24"/>
        </w:rPr>
      </w:pPr>
      <w:r w:rsidRPr="002549B2">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000A5698">
        <w:rPr>
          <w:rFonts w:ascii="Palatino Linotype" w:hAnsi="Palatino Linotype" w:cs="Arial"/>
          <w:b/>
          <w:bCs/>
          <w:i/>
          <w:sz w:val="24"/>
        </w:rPr>
        <w:t>Información de obra</w:t>
      </w:r>
      <w:r w:rsidR="000A5698">
        <w:rPr>
          <w:rFonts w:ascii="Palatino Linotype" w:eastAsia="MS Mincho" w:hAnsi="Palatino Linotype" w:cs="Tahoma"/>
          <w:b/>
          <w:i/>
          <w:sz w:val="24"/>
          <w:szCs w:val="24"/>
          <w:lang w:val="es-ES_tradnl"/>
        </w:rPr>
        <w:t xml:space="preserve"> e</w:t>
      </w:r>
      <w:r w:rsidR="000A5698" w:rsidRPr="000A5698">
        <w:rPr>
          <w:rFonts w:ascii="Palatino Linotype" w:eastAsia="MS Mincho" w:hAnsi="Palatino Linotype" w:cs="Tahoma"/>
          <w:b/>
          <w:i/>
          <w:sz w:val="24"/>
          <w:szCs w:val="24"/>
          <w:lang w:val="es-ES_tradnl"/>
        </w:rPr>
        <w:t xml:space="preserve"> </w:t>
      </w:r>
      <w:r w:rsidR="000A5698">
        <w:rPr>
          <w:rFonts w:ascii="Palatino Linotype" w:eastAsia="MS Mincho" w:hAnsi="Palatino Linotype" w:cs="Tahoma"/>
          <w:b/>
          <w:i/>
          <w:sz w:val="24"/>
          <w:szCs w:val="24"/>
          <w:lang w:val="es-ES_tradnl"/>
        </w:rPr>
        <w:t>Información de N</w:t>
      </w:r>
      <w:r w:rsidR="000A5698" w:rsidRPr="002549B2">
        <w:rPr>
          <w:rFonts w:ascii="Palatino Linotype" w:eastAsia="MS Mincho" w:hAnsi="Palatino Linotype" w:cs="Tahoma"/>
          <w:b/>
          <w:i/>
          <w:sz w:val="24"/>
          <w:szCs w:val="24"/>
          <w:lang w:val="es-ES_tradnl"/>
        </w:rPr>
        <w:t>ómina</w:t>
      </w:r>
      <w:r w:rsidR="000A5698">
        <w:rPr>
          <w:rFonts w:ascii="Palatino Linotype" w:eastAsia="MS Mincho" w:hAnsi="Palatino Linotype" w:cs="Tahoma"/>
          <w:sz w:val="24"/>
          <w:szCs w:val="24"/>
          <w:lang w:val="es-ES_tradnl"/>
        </w:rPr>
        <w:t>,</w:t>
      </w:r>
      <w:r>
        <w:rPr>
          <w:rFonts w:ascii="Palatino Linotype" w:eastAsia="MS Mincho" w:hAnsi="Palatino Linotype" w:cs="Tahoma"/>
          <w:b/>
          <w:sz w:val="24"/>
          <w:szCs w:val="24"/>
          <w:lang w:val="es-ES_tradnl"/>
        </w:rPr>
        <w:t xml:space="preserve">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w:t>
      </w:r>
      <w:r w:rsidR="000A5698">
        <w:rPr>
          <w:rFonts w:ascii="Palatino Linotype" w:hAnsi="Palatino Linotype" w:cs="Arial"/>
          <w:sz w:val="24"/>
          <w:szCs w:val="24"/>
        </w:rPr>
        <w:t xml:space="preserve">Disco 3 y </w:t>
      </w:r>
      <w:r w:rsidRPr="002549B2">
        <w:rPr>
          <w:rFonts w:ascii="Palatino Linotype" w:hAnsi="Palatino Linotype" w:cs="Arial"/>
          <w:sz w:val="24"/>
          <w:szCs w:val="24"/>
        </w:rPr>
        <w:t xml:space="preserve">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w:t>
      </w:r>
      <w:r w:rsidRPr="002549B2">
        <w:rPr>
          <w:rFonts w:ascii="Palatino Linotype" w:hAnsi="Palatino Linotype" w:cs="Arial"/>
          <w:sz w:val="24"/>
          <w:szCs w:val="24"/>
        </w:rPr>
        <w:lastRenderedPageBreak/>
        <w:t xml:space="preserve">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p>
    <w:p w:rsidR="006C5BD6" w:rsidRDefault="006C5BD6" w:rsidP="007C663F">
      <w:pPr>
        <w:widowControl w:val="0"/>
        <w:autoSpaceDE w:val="0"/>
        <w:autoSpaceDN w:val="0"/>
        <w:adjustRightInd w:val="0"/>
        <w:spacing w:after="0" w:line="360" w:lineRule="auto"/>
        <w:jc w:val="both"/>
        <w:rPr>
          <w:rFonts w:ascii="Palatino Linotype" w:hAnsi="Palatino Linotype"/>
          <w:sz w:val="24"/>
          <w:szCs w:val="24"/>
        </w:rPr>
      </w:pPr>
    </w:p>
    <w:p w:rsidR="006C5BD6" w:rsidRDefault="006C5BD6" w:rsidP="007C663F">
      <w:pPr>
        <w:widowControl w:val="0"/>
        <w:autoSpaceDE w:val="0"/>
        <w:autoSpaceDN w:val="0"/>
        <w:adjustRightInd w:val="0"/>
        <w:spacing w:after="0" w:line="360" w:lineRule="auto"/>
        <w:jc w:val="both"/>
        <w:rPr>
          <w:rFonts w:ascii="Palatino Linotype" w:hAnsi="Palatino Linotype"/>
          <w:sz w:val="24"/>
          <w:szCs w:val="24"/>
        </w:rPr>
      </w:pPr>
    </w:p>
    <w:p w:rsidR="00A0599B" w:rsidRDefault="00A0599B" w:rsidP="00A0599B">
      <w:pPr>
        <w:widowControl w:val="0"/>
        <w:autoSpaceDE w:val="0"/>
        <w:autoSpaceDN w:val="0"/>
        <w:adjustRightInd w:val="0"/>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5408" behindDoc="0" locked="0" layoutInCell="1" allowOverlap="1" wp14:anchorId="246407CD" wp14:editId="2C8BFCCB">
                <wp:simplePos x="0" y="0"/>
                <wp:positionH relativeFrom="page">
                  <wp:posOffset>1709530</wp:posOffset>
                </wp:positionH>
                <wp:positionV relativeFrom="paragraph">
                  <wp:posOffset>-828</wp:posOffset>
                </wp:positionV>
                <wp:extent cx="4257675" cy="238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3D62" id="Rectángulo 3" o:spid="_x0000_s1026" style="position:absolute;margin-left:134.6pt;margin-top:-.05pt;width:335.25pt;height:1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" filled="f" strokecolor="red" strokeweight="2.25pt">
                <w10:wrap anchorx="page"/>
              </v:rect>
            </w:pict>
          </mc:Fallback>
        </mc:AlternateContent>
      </w:r>
      <w:r>
        <w:rPr>
          <w:noProof/>
          <w:lang w:eastAsia="es-MX"/>
        </w:rPr>
        <w:drawing>
          <wp:inline distT="0" distB="0" distL="0" distR="0" wp14:anchorId="31A753B2" wp14:editId="5B8AEE26">
            <wp:extent cx="4233836" cy="3236181"/>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747"/>
                    <a:stretch/>
                  </pic:blipFill>
                  <pic:spPr bwMode="auto">
                    <a:xfrm>
                      <a:off x="0" y="0"/>
                      <a:ext cx="4245604" cy="3245176"/>
                    </a:xfrm>
                    <a:prstGeom prst="rect">
                      <a:avLst/>
                    </a:prstGeom>
                    <a:ln>
                      <a:noFill/>
                    </a:ln>
                    <a:extLst>
                      <a:ext uri="{53640926-AAD7-44D8-BBD7-CCE9431645EC}">
                        <a14:shadowObscured xmlns:a14="http://schemas.microsoft.com/office/drawing/2010/main"/>
                      </a:ext>
                    </a:extLst>
                  </pic:spPr>
                </pic:pic>
              </a:graphicData>
            </a:graphic>
          </wp:inline>
        </w:drawing>
      </w:r>
    </w:p>
    <w:p w:rsidR="007C663F" w:rsidRDefault="00A0599B" w:rsidP="00A0599B">
      <w:pPr>
        <w:widowControl w:val="0"/>
        <w:autoSpaceDE w:val="0"/>
        <w:autoSpaceDN w:val="0"/>
        <w:adjustRightInd w:val="0"/>
        <w:spacing w:after="0" w:line="360" w:lineRule="auto"/>
        <w:jc w:val="center"/>
        <w:rPr>
          <w:noProof/>
          <w:lang w:eastAsia="es-MX"/>
        </w:rPr>
      </w:pPr>
      <w:r>
        <w:rPr>
          <w:noProof/>
          <w:lang w:eastAsia="es-MX"/>
        </w:rPr>
        <w:drawing>
          <wp:inline distT="0" distB="0" distL="0" distR="0" wp14:anchorId="7121B03F" wp14:editId="5019F902">
            <wp:extent cx="4407344" cy="174285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803"/>
                    <a:stretch/>
                  </pic:blipFill>
                  <pic:spPr bwMode="auto">
                    <a:xfrm>
                      <a:off x="0" y="0"/>
                      <a:ext cx="4445349" cy="1757883"/>
                    </a:xfrm>
                    <a:prstGeom prst="rect">
                      <a:avLst/>
                    </a:prstGeom>
                    <a:ln>
                      <a:noFill/>
                    </a:ln>
                    <a:extLst>
                      <a:ext uri="{53640926-AAD7-44D8-BBD7-CCE9431645EC}">
                        <a14:shadowObscured xmlns:a14="http://schemas.microsoft.com/office/drawing/2010/main"/>
                      </a:ext>
                    </a:extLst>
                  </pic:spPr>
                </pic:pic>
              </a:graphicData>
            </a:graphic>
          </wp:inline>
        </w:drawing>
      </w:r>
    </w:p>
    <w:p w:rsidR="007C663F" w:rsidRPr="002549B2" w:rsidRDefault="007C663F" w:rsidP="007C663F">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5AE2F76F" wp14:editId="503B4E8A">
                <wp:simplePos x="0" y="0"/>
                <wp:positionH relativeFrom="column">
                  <wp:posOffset>691515</wp:posOffset>
                </wp:positionH>
                <wp:positionV relativeFrom="paragraph">
                  <wp:posOffset>-1270</wp:posOffset>
                </wp:positionV>
                <wp:extent cx="4191000" cy="1809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94F466" id="Rectángulo 8" o:spid="_x0000_s1026" style="position:absolute;margin-left:54.45pt;margin-top:-.1pt;width:330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" filled="f" strokecolor="red" strokeweight="2.25pt"/>
            </w:pict>
          </mc:Fallback>
        </mc:AlternateContent>
      </w:r>
      <w:r>
        <w:rPr>
          <w:noProof/>
          <w:lang w:eastAsia="es-MX"/>
        </w:rPr>
        <w:drawing>
          <wp:inline distT="0" distB="0" distL="0" distR="0" wp14:anchorId="0E40EF95" wp14:editId="6C33ECBC">
            <wp:extent cx="4191000" cy="2709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624" t="43451" r="34657" b="21244"/>
                    <a:stretch/>
                  </pic:blipFill>
                  <pic:spPr bwMode="auto">
                    <a:xfrm>
                      <a:off x="0" y="0"/>
                      <a:ext cx="4219018" cy="27272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sz w:val="24"/>
          <w:szCs w:val="24"/>
        </w:rPr>
        <w:t>:</w:t>
      </w:r>
    </w:p>
    <w:p w:rsidR="007C663F" w:rsidRDefault="007C663F" w:rsidP="007C663F">
      <w:pPr>
        <w:widowControl w:val="0"/>
        <w:autoSpaceDE w:val="0"/>
        <w:autoSpaceDN w:val="0"/>
        <w:adjustRightInd w:val="0"/>
        <w:spacing w:after="0" w:line="360" w:lineRule="auto"/>
        <w:jc w:val="both"/>
        <w:rPr>
          <w:rFonts w:ascii="Palatino Linotype" w:hAnsi="Palatino Linotype"/>
          <w:noProof/>
          <w:sz w:val="24"/>
          <w:szCs w:val="24"/>
          <w:lang w:eastAsia="es-MX"/>
        </w:rPr>
      </w:pPr>
    </w:p>
    <w:p w:rsidR="007C663F" w:rsidRDefault="005C3DE0"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w:t>
      </w:r>
      <w:r w:rsidR="007C663F">
        <w:rPr>
          <w:rFonts w:ascii="Palatino Linotype" w:hAnsi="Palatino Linotype" w:cs="Arial"/>
          <w:color w:val="000000" w:themeColor="text1"/>
          <w:sz w:val="24"/>
          <w:szCs w:val="24"/>
        </w:rPr>
        <w:t>n virtud de que la solicitud</w:t>
      </w:r>
      <w:r>
        <w:rPr>
          <w:rFonts w:ascii="Palatino Linotype" w:hAnsi="Palatino Linotype" w:cs="Arial"/>
          <w:color w:val="000000" w:themeColor="text1"/>
          <w:sz w:val="24"/>
          <w:szCs w:val="24"/>
        </w:rPr>
        <w:t>es</w:t>
      </w:r>
      <w:r w:rsidR="007C663F">
        <w:rPr>
          <w:rFonts w:ascii="Palatino Linotype" w:hAnsi="Palatino Linotype" w:cs="Arial"/>
          <w:color w:val="000000" w:themeColor="text1"/>
          <w:sz w:val="24"/>
          <w:szCs w:val="24"/>
        </w:rPr>
        <w:t xml:space="preserve"> de información fue</w:t>
      </w:r>
      <w:r>
        <w:rPr>
          <w:rFonts w:ascii="Palatino Linotype" w:hAnsi="Palatino Linotype" w:cs="Arial"/>
          <w:color w:val="000000" w:themeColor="text1"/>
          <w:sz w:val="24"/>
          <w:szCs w:val="24"/>
        </w:rPr>
        <w:t>ron</w:t>
      </w:r>
      <w:r w:rsidR="007C663F">
        <w:rPr>
          <w:rFonts w:ascii="Palatino Linotype" w:hAnsi="Palatino Linotype" w:cs="Arial"/>
          <w:color w:val="000000" w:themeColor="text1"/>
          <w:sz w:val="24"/>
          <w:szCs w:val="24"/>
        </w:rPr>
        <w:t xml:space="preserve"> ingresada</w:t>
      </w:r>
      <w:r>
        <w:rPr>
          <w:rFonts w:ascii="Palatino Linotype" w:hAnsi="Palatino Linotype" w:cs="Arial"/>
          <w:color w:val="000000" w:themeColor="text1"/>
          <w:sz w:val="24"/>
          <w:szCs w:val="24"/>
        </w:rPr>
        <w:t>s</w:t>
      </w:r>
      <w:r w:rsidR="007C663F">
        <w:rPr>
          <w:rFonts w:ascii="Palatino Linotype" w:hAnsi="Palatino Linotype" w:cs="Arial"/>
          <w:color w:val="000000" w:themeColor="text1"/>
          <w:sz w:val="24"/>
          <w:szCs w:val="24"/>
        </w:rPr>
        <w:t xml:space="preserve"> el </w:t>
      </w:r>
      <w:r>
        <w:rPr>
          <w:rFonts w:ascii="Palatino Linotype" w:hAnsi="Palatino Linotype" w:cs="Arial"/>
          <w:color w:val="000000" w:themeColor="text1"/>
          <w:sz w:val="24"/>
          <w:szCs w:val="24"/>
        </w:rPr>
        <w:t>tres y diez de mayo</w:t>
      </w:r>
      <w:r w:rsidR="007C663F">
        <w:rPr>
          <w:rFonts w:ascii="Palatino Linotype" w:hAnsi="Palatino Linotype" w:cs="Arial"/>
          <w:color w:val="000000" w:themeColor="text1"/>
          <w:sz w:val="24"/>
          <w:szCs w:val="24"/>
        </w:rPr>
        <w:t xml:space="preserve"> del año en curso. </w:t>
      </w:r>
      <w:r w:rsidR="00746DFC">
        <w:rPr>
          <w:rFonts w:ascii="Palatino Linotype" w:hAnsi="Palatino Linotype" w:cs="Arial"/>
          <w:color w:val="000000" w:themeColor="text1"/>
          <w:sz w:val="24"/>
          <w:szCs w:val="24"/>
        </w:rPr>
        <w:t>E</w:t>
      </w:r>
      <w:r w:rsidR="007C663F">
        <w:rPr>
          <w:rFonts w:ascii="Palatino Linotype" w:hAnsi="Palatino Linotype" w:cs="Arial"/>
          <w:color w:val="000000" w:themeColor="text1"/>
          <w:sz w:val="24"/>
          <w:szCs w:val="24"/>
        </w:rPr>
        <w:t>l Sujeto Obligado ya debe contar con la información solicitada pues el Calendario de Obligaciones Periódicas 2019 emitido por el OSFEM indica que la fecha límite para entregar los informes mensuales de enero, febrero y marzo fueron los días cuatro de marzo, primero de abril y siete de mayo todos del presente año, respectivamente, tal como se observa a continuación:</w:t>
      </w:r>
    </w:p>
    <w:p w:rsidR="007C663F" w:rsidRDefault="00746DFC"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168220</wp:posOffset>
                </wp:positionH>
                <wp:positionV relativeFrom="paragraph">
                  <wp:posOffset>219600</wp:posOffset>
                </wp:positionV>
                <wp:extent cx="5231958" cy="1956020"/>
                <wp:effectExtent l="0" t="0" r="26035" b="25400"/>
                <wp:wrapNone/>
                <wp:docPr id="15" name="Conector recto 15"/>
                <wp:cNvGraphicFramePr/>
                <a:graphic xmlns:a="http://schemas.openxmlformats.org/drawingml/2006/main">
                  <a:graphicData uri="http://schemas.microsoft.com/office/word/2010/wordprocessingShape">
                    <wps:wsp>
                      <wps:cNvCnPr/>
                      <wps:spPr>
                        <a:xfrm>
                          <a:off x="0" y="0"/>
                          <a:ext cx="5231958" cy="1956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AA8AC3"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25pt,17.3pt" to="425.2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" strokecolor="black [3200]" strokeweight=".5pt">
                <v:stroke joinstyle="miter"/>
              </v:line>
            </w:pict>
          </mc:Fallback>
        </mc:AlternateContent>
      </w:r>
    </w:p>
    <w:p w:rsidR="007C663F"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noProof/>
          <w:lang w:eastAsia="es-MX"/>
        </w:rPr>
        <w:lastRenderedPageBreak/>
        <w:drawing>
          <wp:inline distT="0" distB="0" distL="0" distR="0" wp14:anchorId="0964A254" wp14:editId="74B41826">
            <wp:extent cx="5581540" cy="3481689"/>
            <wp:effectExtent l="0" t="0" r="63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97" t="5191" r="30392" b="51766"/>
                    <a:stretch/>
                  </pic:blipFill>
                  <pic:spPr bwMode="auto">
                    <a:xfrm>
                      <a:off x="0" y="0"/>
                      <a:ext cx="5611815" cy="3500574"/>
                    </a:xfrm>
                    <a:prstGeom prst="rect">
                      <a:avLst/>
                    </a:prstGeom>
                    <a:ln>
                      <a:noFill/>
                    </a:ln>
                    <a:extLst>
                      <a:ext uri="{53640926-AAD7-44D8-BBD7-CCE9431645EC}">
                        <a14:shadowObscured xmlns:a14="http://schemas.microsoft.com/office/drawing/2010/main"/>
                      </a:ext>
                    </a:extLst>
                  </pic:spPr>
                </pic:pic>
              </a:graphicData>
            </a:graphic>
          </wp:inline>
        </w:drawing>
      </w:r>
    </w:p>
    <w:p w:rsidR="007C663F"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7C663F"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Asimismo, se observa que el Sujeto Obligado ya hizo entrega de los respectivos informes mensuales al Órgano Superior de Fiscalización del Estado de México, de acuerdo a la siguiente captura de pantalla:</w:t>
      </w:r>
    </w:p>
    <w:p w:rsidR="007C663F"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7C663F" w:rsidRDefault="00EC156B" w:rsidP="007C663F">
      <w:pPr>
        <w:widowControl w:val="0"/>
        <w:autoSpaceDE w:val="0"/>
        <w:autoSpaceDN w:val="0"/>
        <w:adjustRightInd w:val="0"/>
        <w:spacing w:after="0" w:line="360" w:lineRule="auto"/>
        <w:jc w:val="center"/>
        <w:rPr>
          <w:rFonts w:ascii="Palatino Linotype" w:hAnsi="Palatino Linotype" w:cs="Arial"/>
          <w:color w:val="000000" w:themeColor="text1"/>
          <w:sz w:val="24"/>
          <w:szCs w:val="24"/>
        </w:rPr>
      </w:pPr>
      <w:r>
        <w:rPr>
          <w:noProof/>
          <w:lang w:eastAsia="es-MX"/>
        </w:rPr>
        <w:drawing>
          <wp:inline distT="0" distB="0" distL="0" distR="0" wp14:anchorId="7F0EFF15" wp14:editId="06030C02">
            <wp:extent cx="5490845" cy="15474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0845" cy="1547495"/>
                    </a:xfrm>
                    <a:prstGeom prst="rect">
                      <a:avLst/>
                    </a:prstGeom>
                  </pic:spPr>
                </pic:pic>
              </a:graphicData>
            </a:graphic>
          </wp:inline>
        </w:drawing>
      </w:r>
    </w:p>
    <w:p w:rsidR="007C663F"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7C663F" w:rsidRPr="00E130C4" w:rsidRDefault="007C663F" w:rsidP="00AF038C">
      <w:pPr>
        <w:pStyle w:val="Sinespaciado"/>
        <w:spacing w:line="360" w:lineRule="auto"/>
        <w:jc w:val="both"/>
        <w:rPr>
          <w:rFonts w:ascii="Palatino Linotype" w:hAnsi="Palatino Linotype"/>
        </w:rPr>
      </w:pPr>
      <w:r w:rsidRPr="00E130C4">
        <w:rPr>
          <w:rFonts w:ascii="Palatino Linotype" w:hAnsi="Palatino Linotype"/>
        </w:rPr>
        <w:lastRenderedPageBreak/>
        <w:t xml:space="preserve">En ese contexto, toda vez que ha quedado establecido que el Sujeto Obligado </w:t>
      </w:r>
      <w:r>
        <w:rPr>
          <w:rFonts w:ascii="Palatino Linotype" w:hAnsi="Palatino Linotype"/>
        </w:rPr>
        <w:t>no hizo entrega de la información requerida por el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r que son</w:t>
      </w:r>
      <w:r w:rsidR="00AF038C">
        <w:rPr>
          <w:rFonts w:ascii="Palatino Linotype" w:hAnsi="Palatino Linotype"/>
        </w:rPr>
        <w:t xml:space="preserve"> </w:t>
      </w:r>
      <w:r w:rsidR="00AF038C" w:rsidRPr="00AF038C">
        <w:rPr>
          <w:rFonts w:ascii="Palatino Linotype" w:hAnsi="Palatino Linotype"/>
        </w:rPr>
        <w:t xml:space="preserve">la información contenida en el disco 4 (cuatro) del informe mensual de enero, febrero y marzo de 2019 </w:t>
      </w:r>
      <w:r w:rsidR="00AF038C">
        <w:rPr>
          <w:rFonts w:ascii="Palatino Linotype" w:hAnsi="Palatino Linotype"/>
        </w:rPr>
        <w:t xml:space="preserve">así como </w:t>
      </w:r>
      <w:r w:rsidR="00AF038C" w:rsidRPr="00AF038C">
        <w:rPr>
          <w:rFonts w:ascii="Palatino Linotype" w:hAnsi="Palatino Linotype"/>
        </w:rPr>
        <w:t>la información contenida en el disco 3 (tres) del informe mensual de febrero de 2019</w:t>
      </w:r>
      <w:r w:rsidR="00AF038C">
        <w:rPr>
          <w:rFonts w:ascii="Palatino Linotype" w:hAnsi="Palatino Linotype"/>
        </w:rPr>
        <w:t xml:space="preserve"> </w:t>
      </w:r>
      <w:r w:rsidR="00AF038C" w:rsidRPr="00AF038C">
        <w:rPr>
          <w:rFonts w:ascii="Palatino Linotype" w:hAnsi="Palatino Linotype"/>
        </w:rPr>
        <w:t>esto en base a los lineamientos para la integración</w:t>
      </w:r>
      <w:r w:rsidR="00AF038C">
        <w:rPr>
          <w:rFonts w:ascii="Palatino Linotype" w:hAnsi="Palatino Linotype"/>
        </w:rPr>
        <w:t xml:space="preserve"> del informe mensual del OSFEM</w:t>
      </w:r>
      <w:r w:rsidRPr="00E130C4">
        <w:rPr>
          <w:rFonts w:ascii="Palatino Linotype" w:hAnsi="Palatino Linotype"/>
        </w:rPr>
        <w:t>; este Órgano Garante considera que son fundados los motivos de inconformidad de</w:t>
      </w:r>
      <w:r>
        <w:rPr>
          <w:rFonts w:ascii="Palatino Linotype" w:hAnsi="Palatino Linotype"/>
        </w:rPr>
        <w:t>l</w:t>
      </w:r>
      <w:r w:rsidRPr="00E130C4">
        <w:rPr>
          <w:rFonts w:ascii="Palatino Linotype" w:hAnsi="Palatino Linotype"/>
        </w:rPr>
        <w:t xml:space="preserve"> Recurrente, por lo que es dable ordenar al Sujeto Obligado que haga entrega a</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de</w:t>
      </w:r>
      <w:r>
        <w:rPr>
          <w:rFonts w:ascii="Palatino Linotype" w:hAnsi="Palatino Linotype"/>
        </w:rPr>
        <w:t xml:space="preserve"> los documento en donde conste </w:t>
      </w:r>
      <w:r w:rsidR="006D76FF">
        <w:rPr>
          <w:rFonts w:ascii="Palatino Linotype" w:hAnsi="Palatino Linotype"/>
        </w:rPr>
        <w:t xml:space="preserve">la información contenida en los discos 3 y 4 remitida al OSFEM </w:t>
      </w:r>
      <w:r>
        <w:rPr>
          <w:rFonts w:ascii="Palatino Linotype" w:hAnsi="Palatino Linotype"/>
        </w:rPr>
        <w:t>correspondiente al mes de enero, febrero y marzo de dos mil diecinueve</w:t>
      </w:r>
      <w:r w:rsidRPr="00E130C4">
        <w:rPr>
          <w:rFonts w:ascii="Palatino Linotype" w:hAnsi="Palatino Linotype"/>
        </w:rPr>
        <w:t xml:space="preserve">. Asimismo, a fin de salvaguardar la información de los servidores públicos que prestan sus servicios en </w:t>
      </w:r>
      <w:r>
        <w:rPr>
          <w:rFonts w:ascii="Palatino Linotype" w:hAnsi="Palatino Linotype" w:cs="Arial"/>
          <w:color w:val="000000" w:themeColor="text1"/>
        </w:rPr>
        <w:t xml:space="preserve">la Comisaría de Seguridad Pública y </w:t>
      </w:r>
      <w:r w:rsidR="00F64B06">
        <w:rPr>
          <w:rFonts w:ascii="Palatino Linotype" w:hAnsi="Palatino Linotype" w:cs="Arial"/>
          <w:color w:val="000000" w:themeColor="text1"/>
        </w:rPr>
        <w:t>Vialidad</w:t>
      </w:r>
      <w:r w:rsidRPr="00E130C4">
        <w:rPr>
          <w:rFonts w:ascii="Palatino Linotype" w:hAnsi="Palatino Linotype"/>
        </w:rPr>
        <w:t>, los datos correspondien</w:t>
      </w:r>
      <w:r>
        <w:rPr>
          <w:rFonts w:ascii="Palatino Linotype" w:hAnsi="Palatino Linotype"/>
        </w:rPr>
        <w:t>tes al personal adscrito a esta área</w:t>
      </w:r>
      <w:r w:rsidRPr="00E130C4">
        <w:rPr>
          <w:rFonts w:ascii="Palatino Linotype" w:hAnsi="Palatino Linotype"/>
        </w:rPr>
        <w:t xml:space="preserve"> deberán se</w:t>
      </w:r>
      <w:r>
        <w:rPr>
          <w:rFonts w:ascii="Palatino Linotype" w:hAnsi="Palatino Linotype"/>
        </w:rPr>
        <w:t>r entregados de forma disociada,</w:t>
      </w:r>
      <w:r w:rsidRPr="00E130C4">
        <w:rPr>
          <w:rFonts w:ascii="Palatino Linotype" w:hAnsi="Palatino Linotype"/>
        </w:rPr>
        <w:t xml:space="preserve"> con el objeto de no identificar al servidor público con su cargo y sueldo, tal y como se establece en el artículo 52 de la Ley de Transparencia y Acceso a la Información Pública del Estado de México y Municipios, que a la letra dispone lo siguiente:</w:t>
      </w:r>
    </w:p>
    <w:p w:rsidR="007C663F" w:rsidRPr="00E130C4" w:rsidRDefault="007C663F" w:rsidP="007C663F">
      <w:pPr>
        <w:pStyle w:val="Sinespaciado"/>
        <w:spacing w:line="360" w:lineRule="auto"/>
        <w:jc w:val="both"/>
        <w:rPr>
          <w:rFonts w:ascii="Palatino Linotype" w:hAnsi="Palatino Linotype"/>
        </w:rPr>
      </w:pPr>
    </w:p>
    <w:p w:rsidR="007C663F" w:rsidRDefault="007C663F" w:rsidP="007C663F">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2472AB">
        <w:rPr>
          <w:rFonts w:ascii="Palatino Linotype" w:hAnsi="Palatino Linotype"/>
          <w:b/>
          <w:i/>
          <w:sz w:val="23"/>
          <w:szCs w:val="23"/>
          <w:u w:val="single"/>
        </w:rPr>
        <w:t>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271ED">
        <w:rPr>
          <w:rFonts w:ascii="Palatino Linotype" w:hAnsi="Palatino Linotype"/>
          <w:i/>
          <w:sz w:val="23"/>
          <w:szCs w:val="23"/>
        </w:rPr>
        <w:t>.</w:t>
      </w:r>
    </w:p>
    <w:p w:rsidR="007C663F" w:rsidRPr="006C214A" w:rsidRDefault="007C663F" w:rsidP="007C663F">
      <w:pPr>
        <w:widowControl w:val="0"/>
        <w:autoSpaceDE w:val="0"/>
        <w:autoSpaceDN w:val="0"/>
        <w:adjustRightInd w:val="0"/>
        <w:spacing w:after="0" w:line="360" w:lineRule="auto"/>
        <w:jc w:val="both"/>
        <w:rPr>
          <w:rFonts w:ascii="Palatino Linotype" w:hAnsi="Palatino Linotype" w:cs="Arial"/>
          <w:color w:val="000000" w:themeColor="text1"/>
          <w:sz w:val="36"/>
          <w:szCs w:val="24"/>
        </w:rPr>
      </w:pPr>
    </w:p>
    <w:p w:rsidR="006C5BD6" w:rsidRDefault="006C5BD6" w:rsidP="007C663F">
      <w:pPr>
        <w:pStyle w:val="Sinespaciado"/>
        <w:spacing w:line="360" w:lineRule="auto"/>
        <w:jc w:val="both"/>
        <w:rPr>
          <w:rFonts w:ascii="Palatino Linotype" w:hAnsi="Palatino Linotype"/>
          <w:b/>
          <w:i/>
          <w:sz w:val="26"/>
          <w:szCs w:val="26"/>
          <w:u w:val="single"/>
        </w:rPr>
      </w:pPr>
    </w:p>
    <w:p w:rsidR="007C663F" w:rsidRPr="005107EA" w:rsidRDefault="007C663F" w:rsidP="007C663F">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lastRenderedPageBreak/>
        <w:t>DE LA VERSIÓN PÚBLICA</w:t>
      </w:r>
    </w:p>
    <w:p w:rsidR="007C663F" w:rsidRPr="00477BC7" w:rsidRDefault="007C663F" w:rsidP="007C663F">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sidR="00166B02">
        <w:rPr>
          <w:rFonts w:ascii="Palatino Linotype" w:eastAsia="Arial Unicode MS" w:hAnsi="Palatino Linotype" w:cs="Times New Roman"/>
          <w:sz w:val="24"/>
          <w:szCs w:val="24"/>
          <w:lang w:val="es-ES" w:eastAsia="es-ES"/>
        </w:rPr>
        <w:t>información al</w:t>
      </w:r>
      <w:r>
        <w:rPr>
          <w:rFonts w:ascii="Palatino Linotype" w:eastAsia="Arial Unicode MS" w:hAnsi="Palatino Linotype" w:cs="Times New Roman"/>
          <w:sz w:val="24"/>
          <w:szCs w:val="24"/>
          <w:lang w:val="es-ES" w:eastAsia="es-ES"/>
        </w:rPr>
        <w:t xml:space="preserve">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rsidR="007C663F" w:rsidRPr="00477BC7" w:rsidRDefault="007C663F" w:rsidP="007C663F">
      <w:pPr>
        <w:spacing w:after="0" w:line="360" w:lineRule="auto"/>
        <w:jc w:val="both"/>
        <w:rPr>
          <w:rFonts w:ascii="Palatino Linotype" w:eastAsia="Arial Unicode MS"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C663F" w:rsidRPr="00477BC7" w:rsidRDefault="007C663F" w:rsidP="007C663F">
      <w:pPr>
        <w:spacing w:after="0" w:line="360" w:lineRule="auto"/>
        <w:jc w:val="both"/>
        <w:rPr>
          <w:rFonts w:ascii="Palatino Linotype" w:eastAsia="Times New Roman" w:hAnsi="Palatino Linotype" w:cs="Times New Roman"/>
          <w:b/>
          <w:bCs/>
          <w:i/>
          <w:noProof/>
          <w:sz w:val="24"/>
          <w:szCs w:val="24"/>
          <w:lang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rsidR="007C663F" w:rsidRPr="00477BC7" w:rsidRDefault="007C663F" w:rsidP="007C663F">
      <w:pPr>
        <w:spacing w:after="0" w:line="240" w:lineRule="auto"/>
        <w:ind w:left="567" w:right="616"/>
        <w:jc w:val="both"/>
        <w:rPr>
          <w:rFonts w:ascii="Palatino Linotype" w:eastAsia="Times New Roman" w:hAnsi="Palatino Linotype" w:cs="Times New Roman"/>
          <w:i/>
          <w:lang w:eastAsia="es-ES"/>
        </w:rPr>
      </w:pP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lastRenderedPageBreak/>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7C663F" w:rsidRPr="00477BC7" w:rsidRDefault="007C663F" w:rsidP="007C663F">
      <w:pPr>
        <w:spacing w:after="0" w:line="240" w:lineRule="auto"/>
        <w:ind w:left="567" w:right="616"/>
        <w:jc w:val="both"/>
        <w:rPr>
          <w:rFonts w:ascii="Palatino Linotype" w:eastAsia="Times New Roman" w:hAnsi="Palatino Linotype" w:cs="Arial"/>
          <w:i/>
          <w:lang w:eastAsia="es-ES"/>
        </w:rPr>
      </w:pPr>
    </w:p>
    <w:p w:rsidR="007C663F" w:rsidRPr="00477BC7" w:rsidRDefault="007C663F" w:rsidP="007C663F">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C663F" w:rsidRPr="00477BC7" w:rsidRDefault="007C663F" w:rsidP="007C663F">
      <w:pPr>
        <w:spacing w:after="0" w:line="240" w:lineRule="auto"/>
        <w:ind w:left="567" w:right="616"/>
        <w:jc w:val="both"/>
        <w:rPr>
          <w:rFonts w:ascii="Palatino Linotype" w:eastAsia="Times New Roman" w:hAnsi="Palatino Linotype" w:cs="Times New Roman"/>
          <w:sz w:val="24"/>
          <w:szCs w:val="24"/>
          <w:lang w:eastAsia="es-ES"/>
        </w:rPr>
      </w:pP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lastRenderedPageBreak/>
        <w:t>I. Cuente con atribuciones conferidas en ley y medie el consentimiento del titular.</w:t>
      </w: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p>
    <w:p w:rsidR="007C663F" w:rsidRPr="00477BC7" w:rsidRDefault="007C663F" w:rsidP="007C663F">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C663F" w:rsidRPr="00477BC7" w:rsidRDefault="007C663F" w:rsidP="007C663F">
      <w:pPr>
        <w:spacing w:after="0" w:line="360" w:lineRule="auto"/>
        <w:jc w:val="both"/>
        <w:rPr>
          <w:rFonts w:ascii="Palatino Linotype" w:eastAsia="Arial Unicode MS"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Default="007C663F" w:rsidP="007C663F">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7C663F" w:rsidRPr="00477BC7" w:rsidRDefault="007C663F" w:rsidP="007C663F">
      <w:pPr>
        <w:spacing w:after="0" w:line="360" w:lineRule="auto"/>
        <w:jc w:val="both"/>
        <w:rPr>
          <w:rFonts w:ascii="Palatino Linotype" w:eastAsia="Arial Unicode MS"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lastRenderedPageBreak/>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b/>
          <w:sz w:val="24"/>
          <w:szCs w:val="24"/>
          <w:lang w:val="es-ES" w:eastAsia="es-ES"/>
        </w:rPr>
        <w:t xml:space="preserve"> (con excepción de los adscritos al área de seguridad pública)</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7C663F" w:rsidRPr="00477BC7" w:rsidRDefault="007C663F" w:rsidP="007C663F">
      <w:pPr>
        <w:spacing w:after="0" w:line="360" w:lineRule="auto"/>
        <w:jc w:val="both"/>
        <w:rPr>
          <w:rFonts w:ascii="Palatino Linotype" w:eastAsia="Arial Unicode MS"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w:t>
      </w:r>
      <w:r w:rsidRPr="00477BC7">
        <w:rPr>
          <w:rFonts w:ascii="Palatino Linotype" w:eastAsia="Times New Roman" w:hAnsi="Palatino Linotype" w:cs="Times New Roman"/>
          <w:i/>
          <w:lang w:eastAsia="es-MX"/>
        </w:rPr>
        <w:lastRenderedPageBreak/>
        <w:t>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Default="007C663F" w:rsidP="007C663F">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w:t>
      </w:r>
      <w:r w:rsidRPr="00477BC7">
        <w:rPr>
          <w:rFonts w:ascii="Palatino Linotype" w:eastAsia="Times New Roman" w:hAnsi="Palatino Linotype" w:cs="Times New Roman"/>
          <w:sz w:val="24"/>
          <w:szCs w:val="24"/>
          <w:lang w:val="es-ES" w:eastAsia="es-ES"/>
        </w:rPr>
        <w:lastRenderedPageBreak/>
        <w:t xml:space="preserve">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rsidR="007C663F" w:rsidRPr="00477BC7" w:rsidRDefault="007C663F" w:rsidP="007C663F">
      <w:pPr>
        <w:spacing w:after="0" w:line="360" w:lineRule="auto"/>
        <w:jc w:val="both"/>
        <w:rPr>
          <w:rFonts w:ascii="Palatino Linotype" w:eastAsia="Times New Roman" w:hAnsi="Palatino Linotype" w:cs="Times New Roman"/>
          <w:sz w:val="24"/>
          <w:szCs w:val="24"/>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7C663F" w:rsidRPr="00477BC7" w:rsidRDefault="007C663F" w:rsidP="007C663F">
      <w:pPr>
        <w:spacing w:after="0" w:line="360" w:lineRule="auto"/>
        <w:jc w:val="both"/>
        <w:rPr>
          <w:rFonts w:ascii="Palatino Linotype" w:eastAsia="Times New Roman" w:hAnsi="Palatino Linotype" w:cs="Times New Roman"/>
          <w:b/>
          <w:bCs/>
          <w:sz w:val="24"/>
          <w:szCs w:val="24"/>
          <w:lang w:val="es-ES"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w:t>
      </w:r>
      <w:r w:rsidRPr="00477BC7">
        <w:rPr>
          <w:rFonts w:ascii="Palatino Linotype" w:eastAsia="Times New Roman" w:hAnsi="Palatino Linotype" w:cs="Times New Roman"/>
          <w:sz w:val="24"/>
          <w:szCs w:val="24"/>
          <w:lang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7C663F" w:rsidRPr="00477BC7" w:rsidRDefault="007C663F" w:rsidP="007C663F">
      <w:pPr>
        <w:spacing w:after="0" w:line="240" w:lineRule="auto"/>
        <w:ind w:left="709" w:right="757"/>
        <w:jc w:val="both"/>
        <w:rPr>
          <w:rFonts w:ascii="Palatino Linotype" w:eastAsia="Times New Roman" w:hAnsi="Palatino Linotype" w:cs="Arial"/>
          <w:i/>
          <w:szCs w:val="24"/>
          <w:lang w:val="es-ES" w:eastAsia="es-MX"/>
        </w:rPr>
      </w:pPr>
    </w:p>
    <w:p w:rsidR="007C663F" w:rsidRPr="00477BC7" w:rsidRDefault="007C663F" w:rsidP="007C663F">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w:t>
      </w:r>
      <w:r w:rsidRPr="00477BC7">
        <w:rPr>
          <w:rFonts w:ascii="Palatino Linotype" w:eastAsia="Times New Roman" w:hAnsi="Palatino Linotype" w:cs="Times New Roman"/>
          <w:sz w:val="24"/>
          <w:szCs w:val="24"/>
          <w:lang w:val="es-ES" w:eastAsia="es-MX"/>
        </w:rPr>
        <w:lastRenderedPageBreak/>
        <w:t xml:space="preserve">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7C663F" w:rsidRPr="00477BC7" w:rsidRDefault="007C663F" w:rsidP="007C663F">
      <w:pPr>
        <w:spacing w:after="0" w:line="360" w:lineRule="auto"/>
        <w:jc w:val="both"/>
        <w:rPr>
          <w:rFonts w:ascii="Palatino Linotype" w:eastAsia="Times New Roman" w:hAnsi="Palatino Linotype" w:cs="Arial"/>
          <w:sz w:val="24"/>
          <w:szCs w:val="24"/>
          <w:lang w:val="es-ES" w:eastAsia="es-MX"/>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C663F" w:rsidRPr="00477BC7" w:rsidRDefault="007C663F" w:rsidP="007C663F">
      <w:pPr>
        <w:spacing w:after="0" w:line="240" w:lineRule="auto"/>
        <w:ind w:left="567" w:right="616"/>
        <w:jc w:val="both"/>
        <w:rPr>
          <w:rFonts w:ascii="Palatino Linotype" w:eastAsia="Times New Roman" w:hAnsi="Palatino Linotype" w:cs="Arial"/>
          <w:bCs/>
          <w:i/>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w:t>
      </w:r>
      <w:r w:rsidRPr="00477BC7">
        <w:rPr>
          <w:rFonts w:ascii="Palatino Linotype" w:eastAsia="Times New Roman" w:hAnsi="Palatino Linotype" w:cs="Times New Roman"/>
          <w:sz w:val="24"/>
          <w:szCs w:val="24"/>
          <w:lang w:val="es-ES" w:eastAsia="es-MX"/>
        </w:rPr>
        <w:lastRenderedPageBreak/>
        <w:t>Pública del Estado de México y Municipios y  4 fracción XI de la Ley de Protección de Datos Personales en Posesión de Sujetos Obligados del Estado de México y Municipios.</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7C663F" w:rsidRPr="00477BC7" w:rsidRDefault="007C663F" w:rsidP="007C663F">
      <w:pPr>
        <w:spacing w:after="0" w:line="240" w:lineRule="auto"/>
        <w:ind w:left="567" w:right="616"/>
        <w:jc w:val="both"/>
        <w:rPr>
          <w:rFonts w:ascii="Palatino Linotype" w:eastAsia="Times New Roman" w:hAnsi="Palatino Linotype" w:cs="Times New Roman"/>
          <w:i/>
          <w:noProof/>
          <w:sz w:val="24"/>
          <w:szCs w:val="24"/>
          <w:lang w:val="es-ES" w:eastAsia="es-ES"/>
        </w:rPr>
      </w:pPr>
    </w:p>
    <w:p w:rsidR="007C663F" w:rsidRPr="00477BC7" w:rsidRDefault="007C663F" w:rsidP="007C663F">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w:t>
      </w:r>
      <w:r w:rsidRPr="00477BC7">
        <w:rPr>
          <w:rFonts w:ascii="Palatino Linotype" w:eastAsia="Times New Roman" w:hAnsi="Palatino Linotype" w:cs="Times New Roman"/>
          <w:sz w:val="24"/>
          <w:szCs w:val="24"/>
          <w:lang w:val="es-ES" w:eastAsia="es-ES"/>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C663F" w:rsidRPr="00477BC7" w:rsidRDefault="007C663F" w:rsidP="007C663F">
      <w:pPr>
        <w:spacing w:after="0" w:line="360" w:lineRule="auto"/>
        <w:jc w:val="both"/>
        <w:rPr>
          <w:rFonts w:ascii="Palatino Linotype" w:eastAsia="Times New Roman" w:hAnsi="Palatino Linotype" w:cs="Times New Roman"/>
          <w:sz w:val="24"/>
          <w:szCs w:val="24"/>
          <w:lang w:val="es-ES"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MX"/>
        </w:rPr>
      </w:pPr>
    </w:p>
    <w:p w:rsidR="007C663F" w:rsidRPr="00477BC7" w:rsidRDefault="007C663F" w:rsidP="007C663F">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w:t>
      </w:r>
      <w:r w:rsidRPr="00477BC7">
        <w:rPr>
          <w:rFonts w:ascii="Palatino Linotype" w:eastAsia="Calibri" w:hAnsi="Palatino Linotype" w:cs="Times New Roman"/>
          <w:sz w:val="24"/>
          <w:szCs w:val="24"/>
          <w:lang w:eastAsia="es-ES"/>
        </w:rPr>
        <w:lastRenderedPageBreak/>
        <w:t>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C663F" w:rsidRPr="00477BC7" w:rsidRDefault="007C663F" w:rsidP="007C663F">
      <w:pPr>
        <w:spacing w:after="0" w:line="360" w:lineRule="auto"/>
        <w:jc w:val="both"/>
        <w:rPr>
          <w:rFonts w:ascii="Palatino Linotype" w:eastAsia="Calibri"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7C663F" w:rsidRPr="00477BC7" w:rsidRDefault="007C663F" w:rsidP="007C663F">
      <w:pPr>
        <w:spacing w:after="0" w:line="240" w:lineRule="auto"/>
        <w:ind w:left="567" w:right="616"/>
        <w:jc w:val="both"/>
        <w:rPr>
          <w:rFonts w:ascii="Times New Roman" w:eastAsia="Times New Roman" w:hAnsi="Times New Roman" w:cs="Times New Roman"/>
          <w:b/>
          <w:i/>
          <w:lang w:eastAsia="es-MX"/>
        </w:rPr>
      </w:pPr>
    </w:p>
    <w:p w:rsidR="007C663F" w:rsidRPr="00477BC7" w:rsidRDefault="007C663F" w:rsidP="007C663F">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7C663F" w:rsidRPr="00477BC7" w:rsidRDefault="007C663F" w:rsidP="007C663F">
      <w:pPr>
        <w:spacing w:after="0" w:line="360" w:lineRule="auto"/>
        <w:jc w:val="both"/>
        <w:rPr>
          <w:rFonts w:ascii="Palatino Linotype" w:eastAsia="Times New Roman" w:hAnsi="Palatino Linotype" w:cs="Arial"/>
          <w:i/>
          <w:sz w:val="24"/>
          <w:szCs w:val="24"/>
          <w:lang w:eastAsia="es-MX"/>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w:t>
      </w:r>
      <w:r w:rsidRPr="00477BC7">
        <w:rPr>
          <w:rFonts w:ascii="Palatino Linotype" w:eastAsia="Times New Roman" w:hAnsi="Palatino Linotype" w:cs="Times New Roman"/>
          <w:sz w:val="24"/>
          <w:szCs w:val="24"/>
          <w:lang w:eastAsia="es-ES"/>
        </w:rPr>
        <w:lastRenderedPageBreak/>
        <w:t xml:space="preserve">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p>
    <w:p w:rsidR="007C663F" w:rsidRPr="00477BC7" w:rsidRDefault="007C663F" w:rsidP="007C663F">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C5BD6" w:rsidRDefault="006C5BD6" w:rsidP="007C663F">
      <w:pPr>
        <w:spacing w:after="0" w:line="360" w:lineRule="auto"/>
        <w:jc w:val="both"/>
        <w:rPr>
          <w:rFonts w:ascii="Palatino Linotype" w:eastAsia="Times New Roman" w:hAnsi="Palatino Linotype" w:cs="Times New Roman"/>
          <w:sz w:val="24"/>
          <w:szCs w:val="24"/>
          <w:lang w:val="es-ES" w:eastAsia="es-ES"/>
        </w:rPr>
      </w:pPr>
    </w:p>
    <w:p w:rsidR="007C663F" w:rsidRPr="00185A85" w:rsidRDefault="007C663F" w:rsidP="007C663F">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rsidR="007C663F" w:rsidRDefault="007C663F" w:rsidP="007C663F">
      <w:pPr>
        <w:pStyle w:val="Sinespaciado"/>
        <w:spacing w:line="360" w:lineRule="auto"/>
        <w:jc w:val="both"/>
        <w:rPr>
          <w:rFonts w:ascii="Palatino Linotype" w:hAnsi="Palatino Linotype"/>
        </w:rPr>
      </w:pPr>
    </w:p>
    <w:p w:rsidR="007C663F" w:rsidRPr="00166B02" w:rsidRDefault="007C663F" w:rsidP="007C663F">
      <w:pPr>
        <w:pStyle w:val="Sinespaciado"/>
        <w:spacing w:line="360" w:lineRule="auto"/>
        <w:jc w:val="both"/>
        <w:rPr>
          <w:rFonts w:ascii="Palatino Linotype" w:hAnsi="Palatino Linotype" w:cs="Arial"/>
          <w:bCs/>
          <w:sz w:val="24"/>
        </w:rPr>
      </w:pPr>
      <w:r w:rsidRPr="00166B02">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166B02">
        <w:rPr>
          <w:rFonts w:ascii="Palatino Linotype" w:hAnsi="Palatino Linotype" w:cs="Arial"/>
          <w:sz w:val="24"/>
        </w:rPr>
        <w:t xml:space="preserve">de la Ley de Transparencia y Acceso a la Información Pública del Estado de México y Municipios, </w:t>
      </w:r>
      <w:r w:rsidRPr="00166B02">
        <w:rPr>
          <w:rFonts w:ascii="Palatino Linotype" w:hAnsi="Palatino Linotype" w:cs="Arial"/>
          <w:bCs/>
          <w:sz w:val="24"/>
        </w:rPr>
        <w:t>a efecto de salvaguardar el derecho de acceso a la información pública consignado a favor del Recurrente.</w:t>
      </w:r>
    </w:p>
    <w:p w:rsidR="007C663F" w:rsidRPr="00C12CA8" w:rsidRDefault="007C663F" w:rsidP="007C663F">
      <w:pPr>
        <w:pStyle w:val="Sinespaciado"/>
        <w:spacing w:line="360" w:lineRule="auto"/>
        <w:jc w:val="both"/>
        <w:rPr>
          <w:rFonts w:ascii="Palatino Linotype" w:hAnsi="Palatino Linotype"/>
        </w:rPr>
      </w:pPr>
    </w:p>
    <w:p w:rsidR="00691CE5" w:rsidRDefault="007C663F" w:rsidP="00B22814">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Pr>
          <w:rFonts w:ascii="Palatino Linotype" w:hAnsi="Palatino Linotype"/>
          <w:sz w:val="24"/>
          <w:szCs w:val="24"/>
        </w:rPr>
        <w:t>s de inconformidad que arguye el</w:t>
      </w:r>
      <w:r w:rsidRPr="008071D7">
        <w:rPr>
          <w:rFonts w:ascii="Palatino Linotype" w:hAnsi="Palatino Linotype"/>
          <w:sz w:val="24"/>
          <w:szCs w:val="24"/>
        </w:rPr>
        <w:t xml:space="preserve"> Recurrente en su</w:t>
      </w:r>
      <w:r w:rsidR="00166B02">
        <w:rPr>
          <w:rFonts w:ascii="Palatino Linotype" w:hAnsi="Palatino Linotype"/>
          <w:sz w:val="24"/>
          <w:szCs w:val="24"/>
        </w:rPr>
        <w:t>s</w:t>
      </w:r>
      <w:r w:rsidRPr="008071D7">
        <w:rPr>
          <w:rFonts w:ascii="Palatino Linotype" w:hAnsi="Palatino Linotype"/>
          <w:sz w:val="24"/>
          <w:szCs w:val="24"/>
        </w:rPr>
        <w:t xml:space="preserve"> medio</w:t>
      </w:r>
      <w:r w:rsidR="00166B02">
        <w:rPr>
          <w:rFonts w:ascii="Palatino Linotype" w:hAnsi="Palatino Linotype"/>
          <w:sz w:val="24"/>
          <w:szCs w:val="24"/>
        </w:rPr>
        <w:t>s</w:t>
      </w:r>
      <w:r w:rsidRPr="008071D7">
        <w:rPr>
          <w:rFonts w:ascii="Palatino Linotype" w:hAnsi="Palatino Linotype"/>
          <w:sz w:val="24"/>
          <w:szCs w:val="24"/>
        </w:rPr>
        <w:t xml:space="preserve"> de impugnación que fue</w:t>
      </w:r>
      <w:r w:rsidR="00166B02">
        <w:rPr>
          <w:rFonts w:ascii="Palatino Linotype" w:hAnsi="Palatino Linotype"/>
          <w:sz w:val="24"/>
          <w:szCs w:val="24"/>
        </w:rPr>
        <w:t>ron</w:t>
      </w:r>
      <w:r w:rsidRPr="008071D7">
        <w:rPr>
          <w:rFonts w:ascii="Palatino Linotype" w:hAnsi="Palatino Linotype"/>
          <w:sz w:val="24"/>
          <w:szCs w:val="24"/>
        </w:rPr>
        <w:t xml:space="preserv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A</w:t>
      </w:r>
      <w:r w:rsidR="00F81AFB">
        <w:rPr>
          <w:rFonts w:ascii="Palatino Linotype" w:hAnsi="Palatino Linotype" w:cs="Arial"/>
          <w:b/>
          <w:sz w:val="24"/>
          <w:szCs w:val="24"/>
        </w:rPr>
        <w:t>N</w:t>
      </w:r>
      <w:r w:rsidRPr="008071D7">
        <w:rPr>
          <w:rFonts w:ascii="Palatino Linotype" w:hAnsi="Palatino Linotype" w:cs="Arial"/>
          <w:b/>
          <w:sz w:val="24"/>
          <w:szCs w:val="24"/>
        </w:rPr>
        <w:t xml:space="preserve"> </w:t>
      </w:r>
      <w:r w:rsidRPr="008071D7">
        <w:rPr>
          <w:rFonts w:ascii="Palatino Linotype" w:hAnsi="Palatino Linotype" w:cs="Arial"/>
          <w:sz w:val="24"/>
          <w:szCs w:val="24"/>
        </w:rPr>
        <w:t>la</w:t>
      </w:r>
      <w:r w:rsidR="00F81AFB">
        <w:rPr>
          <w:rFonts w:ascii="Palatino Linotype" w:hAnsi="Palatino Linotype" w:cs="Arial"/>
          <w:sz w:val="24"/>
          <w:szCs w:val="24"/>
        </w:rPr>
        <w:t>s</w:t>
      </w:r>
      <w:r w:rsidRPr="008071D7">
        <w:rPr>
          <w:rFonts w:ascii="Palatino Linotype" w:hAnsi="Palatino Linotype" w:cs="Arial"/>
          <w:sz w:val="24"/>
          <w:szCs w:val="24"/>
        </w:rPr>
        <w:t xml:space="preserve"> respuesta</w:t>
      </w:r>
      <w:r w:rsidR="00F81AFB">
        <w:rPr>
          <w:rFonts w:ascii="Palatino Linotype" w:hAnsi="Palatino Linotype" w:cs="Arial"/>
          <w:sz w:val="24"/>
          <w:szCs w:val="24"/>
        </w:rPr>
        <w:t>s</w:t>
      </w:r>
      <w:r w:rsidRPr="008071D7">
        <w:rPr>
          <w:rFonts w:ascii="Palatino Linotype" w:hAnsi="Palatino Linotype" w:cs="Arial"/>
          <w:sz w:val="24"/>
          <w:szCs w:val="24"/>
        </w:rPr>
        <w:t xml:space="preserve"> a la</w:t>
      </w:r>
      <w:r w:rsidR="00F81AFB">
        <w:rPr>
          <w:rFonts w:ascii="Palatino Linotype" w:hAnsi="Palatino Linotype" w:cs="Arial"/>
          <w:sz w:val="24"/>
          <w:szCs w:val="24"/>
        </w:rPr>
        <w:t>s</w:t>
      </w:r>
      <w:r w:rsidRPr="008071D7">
        <w:rPr>
          <w:rFonts w:ascii="Palatino Linotype" w:hAnsi="Palatino Linotype" w:cs="Arial"/>
          <w:sz w:val="24"/>
          <w:szCs w:val="24"/>
        </w:rPr>
        <w:t xml:space="preserve"> solicitud</w:t>
      </w:r>
      <w:r w:rsidR="00F81AFB">
        <w:rPr>
          <w:rFonts w:ascii="Palatino Linotype" w:hAnsi="Palatino Linotype" w:cs="Arial"/>
          <w:sz w:val="24"/>
          <w:szCs w:val="24"/>
        </w:rPr>
        <w:t>es</w:t>
      </w:r>
      <w:r w:rsidRPr="008071D7">
        <w:rPr>
          <w:rFonts w:ascii="Palatino Linotype" w:hAnsi="Palatino Linotype" w:cs="Arial"/>
          <w:sz w:val="24"/>
          <w:szCs w:val="24"/>
        </w:rPr>
        <w:t xml:space="preserve"> de información número</w:t>
      </w:r>
      <w:r w:rsidRPr="008071D7">
        <w:rPr>
          <w:rFonts w:ascii="Palatino Linotype" w:hAnsi="Palatino Linotype"/>
          <w:b/>
          <w:sz w:val="24"/>
          <w:szCs w:val="24"/>
        </w:rPr>
        <w:t xml:space="preserve"> </w:t>
      </w:r>
      <w:r w:rsidR="00F81AFB" w:rsidRPr="00F81AFB">
        <w:rPr>
          <w:rFonts w:ascii="Palatino Linotype" w:hAnsi="Palatino Linotype" w:cs="Arial"/>
          <w:b/>
          <w:sz w:val="24"/>
          <w:szCs w:val="24"/>
        </w:rPr>
        <w:t xml:space="preserve">00039/MELOCAM/IP/2019, </w:t>
      </w:r>
      <w:r w:rsidR="00F81AFB" w:rsidRPr="00F81AFB">
        <w:rPr>
          <w:rFonts w:ascii="Palatino Linotype" w:hAnsi="Palatino Linotype" w:cs="Arial"/>
          <w:b/>
          <w:sz w:val="24"/>
          <w:szCs w:val="24"/>
        </w:rPr>
        <w:lastRenderedPageBreak/>
        <w:t>00040/MELOCAM/IP/2019, 00041/MELOCAM/IP/2019 y 00046/MELOCAM/IP/2019</w:t>
      </w:r>
      <w:r w:rsidRPr="008071D7">
        <w:rPr>
          <w:rFonts w:ascii="Palatino Linotype" w:hAnsi="Palatino Linotype"/>
          <w:sz w:val="24"/>
          <w:szCs w:val="24"/>
        </w:rPr>
        <w:t xml:space="preserve"> que ha s</w:t>
      </w:r>
      <w:r w:rsidR="00B22814">
        <w:rPr>
          <w:rFonts w:ascii="Palatino Linotype" w:hAnsi="Palatino Linotype"/>
          <w:sz w:val="24"/>
          <w:szCs w:val="24"/>
        </w:rPr>
        <w:t xml:space="preserve">ido materia del presente fallo, </w:t>
      </w:r>
      <w:r w:rsidR="00691CE5" w:rsidRPr="0014447C">
        <w:rPr>
          <w:rFonts w:ascii="Palatino Linotype" w:hAnsi="Palatino Linotype"/>
          <w:sz w:val="24"/>
          <w:szCs w:val="24"/>
        </w:rPr>
        <w:t>por lo que este Pleno:</w:t>
      </w:r>
    </w:p>
    <w:p w:rsidR="0077020B" w:rsidRDefault="0077020B" w:rsidP="0077020B">
      <w:pPr>
        <w:pStyle w:val="Sinespaciado"/>
      </w:pPr>
    </w:p>
    <w:p w:rsidR="004A5EA1" w:rsidRDefault="00691CE5" w:rsidP="00777996">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77020B" w:rsidRPr="00777996" w:rsidRDefault="0077020B" w:rsidP="0077020B">
      <w:pPr>
        <w:pStyle w:val="Sinespaciado"/>
      </w:pPr>
    </w:p>
    <w:p w:rsidR="00691CE5" w:rsidRPr="00777996" w:rsidRDefault="004A5EA1" w:rsidP="00691CE5">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00691CE5" w:rsidRPr="00777996">
        <w:rPr>
          <w:rFonts w:ascii="Palatino Linotype" w:hAnsi="Palatino Linotype"/>
          <w:b/>
          <w:sz w:val="28"/>
          <w:szCs w:val="28"/>
        </w:rPr>
        <w:t xml:space="preserve"> E S U E L V E</w:t>
      </w:r>
    </w:p>
    <w:p w:rsidR="00691CE5" w:rsidRPr="00777996" w:rsidRDefault="00691CE5" w:rsidP="00691CE5">
      <w:pPr>
        <w:pStyle w:val="Sinespaciado"/>
        <w:spacing w:line="360" w:lineRule="auto"/>
        <w:jc w:val="center"/>
        <w:rPr>
          <w:rFonts w:ascii="Palatino Linotype" w:hAnsi="Palatino Linotype"/>
          <w:b/>
          <w:sz w:val="6"/>
          <w:szCs w:val="28"/>
        </w:rPr>
      </w:pPr>
    </w:p>
    <w:p w:rsidR="00691CE5" w:rsidRPr="00C90CE9" w:rsidRDefault="00691CE5" w:rsidP="00691CE5">
      <w:pPr>
        <w:pStyle w:val="Sinespaciado"/>
        <w:spacing w:line="360" w:lineRule="auto"/>
        <w:jc w:val="both"/>
        <w:rPr>
          <w:rFonts w:ascii="Palatino Linotype" w:hAnsi="Palatino Linotype"/>
          <w:b/>
          <w:sz w:val="2"/>
          <w:szCs w:val="24"/>
        </w:rPr>
      </w:pPr>
    </w:p>
    <w:p w:rsidR="00691CE5" w:rsidRDefault="00691CE5" w:rsidP="00691CE5">
      <w:pPr>
        <w:pStyle w:val="Sinespaciado"/>
        <w:spacing w:line="360" w:lineRule="auto"/>
        <w:jc w:val="both"/>
        <w:rPr>
          <w:rFonts w:ascii="Palatino Linotype" w:hAnsi="Palatino Linotype"/>
          <w:sz w:val="24"/>
          <w:szCs w:val="24"/>
        </w:rPr>
      </w:pPr>
      <w:r w:rsidRPr="00420B14">
        <w:rPr>
          <w:rFonts w:ascii="Palatino Linotype" w:hAnsi="Palatino Linotype"/>
          <w:b/>
          <w:sz w:val="28"/>
          <w:szCs w:val="24"/>
        </w:rPr>
        <w:t>PRIMERO</w:t>
      </w:r>
      <w:r w:rsidRPr="0014447C">
        <w:rPr>
          <w:rFonts w:ascii="Palatino Linotype" w:hAnsi="Palatino Linotype"/>
          <w:b/>
          <w:sz w:val="24"/>
          <w:szCs w:val="24"/>
        </w:rPr>
        <w:t xml:space="preserve">. </w:t>
      </w:r>
      <w:r w:rsidR="00290BA5">
        <w:rPr>
          <w:rFonts w:ascii="Palatino Linotype" w:hAnsi="Palatino Linotype"/>
          <w:sz w:val="24"/>
          <w:szCs w:val="24"/>
        </w:rPr>
        <w:t xml:space="preserve">Se </w:t>
      </w:r>
      <w:r w:rsidR="00B22814">
        <w:rPr>
          <w:rFonts w:ascii="Palatino Linotype" w:hAnsi="Palatino Linotype"/>
          <w:b/>
          <w:sz w:val="24"/>
          <w:szCs w:val="24"/>
        </w:rPr>
        <w:t>REVOCAN</w:t>
      </w:r>
      <w:r w:rsidRPr="0014447C">
        <w:rPr>
          <w:rFonts w:ascii="Palatino Linotype" w:hAnsi="Palatino Linotype"/>
          <w:sz w:val="24"/>
          <w:szCs w:val="24"/>
        </w:rPr>
        <w:t xml:space="preserve"> la</w:t>
      </w:r>
      <w:r w:rsidR="005324DF">
        <w:rPr>
          <w:rFonts w:ascii="Palatino Linotype" w:hAnsi="Palatino Linotype"/>
          <w:sz w:val="24"/>
          <w:szCs w:val="24"/>
        </w:rPr>
        <w:t>s</w:t>
      </w:r>
      <w:r w:rsidRPr="0014447C">
        <w:rPr>
          <w:rFonts w:ascii="Palatino Linotype" w:hAnsi="Palatino Linotype"/>
          <w:sz w:val="24"/>
          <w:szCs w:val="24"/>
        </w:rPr>
        <w:t xml:space="preserve"> respuesta</w:t>
      </w:r>
      <w:r w:rsidR="005324DF">
        <w:rPr>
          <w:rFonts w:ascii="Palatino Linotype" w:hAnsi="Palatino Linotype"/>
          <w:sz w:val="24"/>
          <w:szCs w:val="24"/>
        </w:rPr>
        <w:t>s</w:t>
      </w:r>
      <w:r w:rsidRPr="0014447C">
        <w:rPr>
          <w:rFonts w:ascii="Palatino Linotype" w:hAnsi="Palatino Linotype"/>
          <w:sz w:val="24"/>
          <w:szCs w:val="24"/>
        </w:rPr>
        <w:t xml:space="preserve">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a la</w:t>
      </w:r>
      <w:r w:rsidR="005324DF">
        <w:rPr>
          <w:rFonts w:ascii="Palatino Linotype" w:hAnsi="Palatino Linotype"/>
          <w:bCs/>
          <w:sz w:val="24"/>
          <w:szCs w:val="24"/>
        </w:rPr>
        <w:t>s</w:t>
      </w:r>
      <w:r w:rsidRPr="0014447C">
        <w:rPr>
          <w:rFonts w:ascii="Palatino Linotype" w:hAnsi="Palatino Linotype"/>
          <w:bCs/>
          <w:sz w:val="24"/>
          <w:szCs w:val="24"/>
        </w:rPr>
        <w:t xml:space="preserve"> solicitud</w:t>
      </w:r>
      <w:r w:rsidR="005324DF">
        <w:rPr>
          <w:rFonts w:ascii="Palatino Linotype" w:hAnsi="Palatino Linotype"/>
          <w:bCs/>
          <w:sz w:val="24"/>
          <w:szCs w:val="24"/>
        </w:rPr>
        <w:t>es</w:t>
      </w:r>
      <w:r w:rsidR="00155461">
        <w:rPr>
          <w:rFonts w:ascii="Palatino Linotype" w:hAnsi="Palatino Linotype"/>
          <w:bCs/>
          <w:sz w:val="24"/>
          <w:szCs w:val="24"/>
        </w:rPr>
        <w:t xml:space="preserve"> de información </w:t>
      </w:r>
      <w:r w:rsidR="00B22814" w:rsidRPr="00F81AFB">
        <w:rPr>
          <w:rFonts w:ascii="Palatino Linotype" w:hAnsi="Palatino Linotype" w:cs="Arial"/>
          <w:b/>
          <w:sz w:val="24"/>
          <w:szCs w:val="24"/>
        </w:rPr>
        <w:t xml:space="preserve">00039/MELOCAM/IP/2019, 00040/MELOCAM/IP/2019, 00041/MELOCAM/IP/2019 </w:t>
      </w:r>
      <w:r w:rsidR="00B22814" w:rsidRPr="005324DF">
        <w:rPr>
          <w:rFonts w:ascii="Palatino Linotype" w:hAnsi="Palatino Linotype" w:cs="Arial"/>
          <w:sz w:val="24"/>
          <w:szCs w:val="24"/>
        </w:rPr>
        <w:t>y</w:t>
      </w:r>
      <w:r w:rsidR="00B22814" w:rsidRPr="00F81AFB">
        <w:rPr>
          <w:rFonts w:ascii="Palatino Linotype" w:hAnsi="Palatino Linotype" w:cs="Arial"/>
          <w:b/>
          <w:sz w:val="24"/>
          <w:szCs w:val="24"/>
        </w:rPr>
        <w:t xml:space="preserve"> 00046/MELOCAM/IP/2019</w:t>
      </w:r>
      <w:r w:rsidRPr="0014447C">
        <w:rPr>
          <w:rFonts w:ascii="Palatino Linotype" w:hAnsi="Palatino Linotype"/>
          <w:bCs/>
          <w:sz w:val="24"/>
          <w:szCs w:val="24"/>
        </w:rPr>
        <w:t xml:space="preserve"> </w:t>
      </w:r>
      <w:r w:rsidR="00B22814">
        <w:rPr>
          <w:rFonts w:ascii="Palatino Linotype" w:hAnsi="Palatino Linotype"/>
          <w:sz w:val="24"/>
          <w:szCs w:val="24"/>
        </w:rPr>
        <w:t xml:space="preserve">por resultar </w:t>
      </w:r>
      <w:r w:rsidRPr="0014447C">
        <w:rPr>
          <w:rFonts w:ascii="Palatino Linotype" w:hAnsi="Palatino Linotype"/>
          <w:sz w:val="24"/>
          <w:szCs w:val="24"/>
        </w:rPr>
        <w:t>fundadas las razones o motivos de i</w:t>
      </w:r>
      <w:r w:rsidR="00777996">
        <w:rPr>
          <w:rFonts w:ascii="Palatino Linotype" w:hAnsi="Palatino Linotype"/>
          <w:sz w:val="24"/>
          <w:szCs w:val="24"/>
        </w:rPr>
        <w:t xml:space="preserve">nconformidad hechos valer por </w:t>
      </w:r>
      <w:r w:rsidR="00EA0C2B">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sidR="00155461">
        <w:rPr>
          <w:rFonts w:ascii="Palatino Linotype" w:hAnsi="Palatino Linotype"/>
          <w:b/>
          <w:sz w:val="24"/>
          <w:szCs w:val="24"/>
        </w:rPr>
        <w:t>QUINTO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FC7EF4" w:rsidRDefault="00FC7EF4" w:rsidP="00691CE5">
      <w:pPr>
        <w:pStyle w:val="Sinespaciado"/>
        <w:spacing w:line="360" w:lineRule="auto"/>
        <w:jc w:val="both"/>
        <w:rPr>
          <w:rFonts w:ascii="Palatino Linotype" w:hAnsi="Palatino Linotype"/>
          <w:b/>
          <w:sz w:val="24"/>
          <w:szCs w:val="24"/>
        </w:rPr>
      </w:pPr>
    </w:p>
    <w:p w:rsidR="00097CD4" w:rsidRDefault="00C01A12" w:rsidP="00691CE5">
      <w:pPr>
        <w:pStyle w:val="Sinespaciado"/>
        <w:spacing w:line="360" w:lineRule="auto"/>
        <w:jc w:val="both"/>
        <w:rPr>
          <w:rFonts w:ascii="Palatino Linotype" w:hAnsi="Palatino Linotype" w:cs="Arial"/>
          <w:sz w:val="24"/>
          <w:szCs w:val="24"/>
        </w:rPr>
      </w:pPr>
      <w:r w:rsidRPr="00323666">
        <w:rPr>
          <w:rFonts w:ascii="Palatino Linotype" w:hAnsi="Palatino Linotype"/>
          <w:b/>
          <w:sz w:val="28"/>
          <w:szCs w:val="24"/>
        </w:rPr>
        <w:t>SEGUNDO</w:t>
      </w:r>
      <w:r w:rsidR="00FC7EF4">
        <w:rPr>
          <w:rFonts w:ascii="Palatino Linotype" w:hAnsi="Palatino Linotype"/>
          <w:b/>
          <w:sz w:val="24"/>
          <w:szCs w:val="24"/>
        </w:rPr>
        <w:t xml:space="preserve">. </w:t>
      </w:r>
      <w:r w:rsidR="00FC7EF4" w:rsidRPr="00FD7DA6">
        <w:rPr>
          <w:rFonts w:ascii="Palatino Linotype" w:hAnsi="Palatino Linotype" w:cs="Arial"/>
          <w:sz w:val="24"/>
          <w:szCs w:val="24"/>
        </w:rPr>
        <w:t xml:space="preserve">Se ordena al </w:t>
      </w:r>
      <w:r w:rsidR="00FC7EF4" w:rsidRPr="00FD7DA6">
        <w:rPr>
          <w:rFonts w:ascii="Palatino Linotype" w:hAnsi="Palatino Linotype" w:cs="Arial"/>
          <w:b/>
          <w:sz w:val="24"/>
          <w:szCs w:val="24"/>
        </w:rPr>
        <w:t>Sujeto Obligado</w:t>
      </w:r>
      <w:r w:rsidR="00FC7EF4">
        <w:rPr>
          <w:rFonts w:ascii="Palatino Linotype" w:hAnsi="Palatino Linotype" w:cs="Arial"/>
          <w:sz w:val="24"/>
          <w:szCs w:val="24"/>
        </w:rPr>
        <w:t xml:space="preserve"> haga entrega al</w:t>
      </w:r>
      <w:r w:rsidR="00FC7EF4" w:rsidRPr="00FD7DA6">
        <w:rPr>
          <w:rFonts w:ascii="Palatino Linotype" w:hAnsi="Palatino Linotype" w:cs="Arial"/>
          <w:sz w:val="24"/>
          <w:szCs w:val="24"/>
        </w:rPr>
        <w:t xml:space="preserve"> Recurrente</w:t>
      </w:r>
      <w:r w:rsidR="00FC7EF4">
        <w:rPr>
          <w:rFonts w:ascii="Palatino Linotype" w:hAnsi="Palatino Linotype" w:cs="Arial"/>
          <w:sz w:val="24"/>
          <w:szCs w:val="24"/>
        </w:rPr>
        <w:t xml:space="preserve">, a través del SAIMEX, </w:t>
      </w:r>
      <w:r w:rsidR="00323666" w:rsidRPr="00323666">
        <w:rPr>
          <w:rFonts w:ascii="Palatino Linotype" w:hAnsi="Palatino Linotype" w:cs="Arial"/>
          <w:sz w:val="24"/>
          <w:szCs w:val="24"/>
        </w:rPr>
        <w:t>la versión pública del documento o documentos en los que conste lo siguiente:</w:t>
      </w:r>
    </w:p>
    <w:p w:rsidR="00FC7EF4" w:rsidRDefault="00FC7EF4" w:rsidP="00691CE5">
      <w:pPr>
        <w:pStyle w:val="Sinespaciado"/>
        <w:spacing w:line="360" w:lineRule="auto"/>
        <w:jc w:val="both"/>
        <w:rPr>
          <w:rFonts w:ascii="Palatino Linotype" w:hAnsi="Palatino Linotype" w:cs="Arial"/>
          <w:sz w:val="24"/>
          <w:szCs w:val="24"/>
        </w:rPr>
      </w:pPr>
    </w:p>
    <w:p w:rsidR="00FC7EF4" w:rsidRPr="0014447C" w:rsidRDefault="005A7B2A" w:rsidP="00FC7EF4">
      <w:pPr>
        <w:pStyle w:val="Sinespaciado"/>
        <w:numPr>
          <w:ilvl w:val="0"/>
          <w:numId w:val="16"/>
        </w:numPr>
        <w:spacing w:line="360" w:lineRule="auto"/>
        <w:jc w:val="both"/>
        <w:rPr>
          <w:rFonts w:ascii="Palatino Linotype" w:hAnsi="Palatino Linotype"/>
          <w:sz w:val="24"/>
          <w:szCs w:val="24"/>
        </w:rPr>
      </w:pPr>
      <w:r>
        <w:rPr>
          <w:rFonts w:ascii="Palatino Linotype" w:hAnsi="Palatino Linotype"/>
        </w:rPr>
        <w:t>I</w:t>
      </w:r>
      <w:r w:rsidRPr="00AF038C">
        <w:rPr>
          <w:rFonts w:ascii="Palatino Linotype" w:hAnsi="Palatino Linotype"/>
        </w:rPr>
        <w:t>nformación contenida en el disco 3 (tres) del informe mensual de febrero de 2019</w:t>
      </w:r>
      <w:r>
        <w:rPr>
          <w:rFonts w:ascii="Palatino Linotype" w:hAnsi="Palatino Linotype"/>
        </w:rPr>
        <w:t xml:space="preserve">, así como </w:t>
      </w:r>
      <w:r w:rsidRPr="00AF038C">
        <w:rPr>
          <w:rFonts w:ascii="Palatino Linotype" w:hAnsi="Palatino Linotype"/>
        </w:rPr>
        <w:t xml:space="preserve">la </w:t>
      </w:r>
      <w:r>
        <w:rPr>
          <w:rFonts w:ascii="Palatino Linotype" w:hAnsi="Palatino Linotype"/>
        </w:rPr>
        <w:t>i</w:t>
      </w:r>
      <w:r w:rsidR="007860B8" w:rsidRPr="00AF038C">
        <w:rPr>
          <w:rFonts w:ascii="Palatino Linotype" w:hAnsi="Palatino Linotype"/>
        </w:rPr>
        <w:t>nformación contenida en el disco 4 (cuatro) del informe mensual de e</w:t>
      </w:r>
      <w:r w:rsidR="00384A09">
        <w:rPr>
          <w:rFonts w:ascii="Palatino Linotype" w:hAnsi="Palatino Linotype"/>
        </w:rPr>
        <w:t>nero, febrero y marzo de 2019 con</w:t>
      </w:r>
      <w:r w:rsidR="007860B8" w:rsidRPr="00AF038C">
        <w:rPr>
          <w:rFonts w:ascii="Palatino Linotype" w:hAnsi="Palatino Linotype"/>
        </w:rPr>
        <w:t xml:space="preserve"> base a los lineamientos para la integración</w:t>
      </w:r>
      <w:r w:rsidR="007860B8">
        <w:rPr>
          <w:rFonts w:ascii="Palatino Linotype" w:hAnsi="Palatino Linotype"/>
        </w:rPr>
        <w:t xml:space="preserve"> del informe mensual del OSFEM</w:t>
      </w:r>
      <w:r w:rsidR="00863FAB">
        <w:rPr>
          <w:rFonts w:ascii="Palatino Linotype" w:hAnsi="Palatino Linotype"/>
        </w:rPr>
        <w:t>.</w:t>
      </w:r>
      <w:r w:rsidR="00482450">
        <w:rPr>
          <w:rFonts w:ascii="Palatino Linotype" w:hAnsi="Palatino Linotype"/>
          <w:sz w:val="24"/>
          <w:szCs w:val="24"/>
        </w:rPr>
        <w:t xml:space="preserve"> </w:t>
      </w:r>
    </w:p>
    <w:p w:rsidR="00691CE5" w:rsidRPr="00E755E5" w:rsidRDefault="00691CE5" w:rsidP="00691CE5">
      <w:pPr>
        <w:pStyle w:val="Sinespaciado"/>
        <w:spacing w:line="360" w:lineRule="auto"/>
        <w:jc w:val="both"/>
        <w:rPr>
          <w:rFonts w:ascii="Palatino Linotype" w:hAnsi="Palatino Linotype"/>
          <w:sz w:val="14"/>
          <w:szCs w:val="24"/>
        </w:rPr>
      </w:pPr>
    </w:p>
    <w:p w:rsidR="003B5D3A" w:rsidRPr="0077020B" w:rsidRDefault="003B5D3A" w:rsidP="003B5D3A">
      <w:pPr>
        <w:pStyle w:val="Sinespaciado"/>
        <w:spacing w:line="360" w:lineRule="auto"/>
        <w:jc w:val="both"/>
        <w:rPr>
          <w:rFonts w:ascii="Palatino Linotype" w:hAnsi="Palatino Linotype" w:cs="Arial"/>
          <w:i/>
        </w:rPr>
      </w:pPr>
      <w:r w:rsidRPr="0077020B">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w:t>
      </w:r>
      <w:r w:rsidRPr="0077020B">
        <w:rPr>
          <w:rFonts w:ascii="Palatino Linotype" w:hAnsi="Palatino Linotype" w:cs="Arial"/>
          <w:i/>
        </w:rPr>
        <w:lastRenderedPageBreak/>
        <w:t>Transparencia y Acceso a la Información Pública del Estado de México y Municipios, en el que funde y motive las razones sobre los datos que se supriman o eliminen dentro del soporte documental respectivo y se ponga a disposición del Recurrente.</w:t>
      </w:r>
    </w:p>
    <w:p w:rsidR="006249AA" w:rsidRPr="00FF6EB3" w:rsidRDefault="00863FAB" w:rsidP="006249AA">
      <w:pPr>
        <w:pStyle w:val="Prrafodelista"/>
        <w:autoSpaceDE w:val="0"/>
        <w:autoSpaceDN w:val="0"/>
        <w:adjustRightInd w:val="0"/>
        <w:spacing w:before="240" w:line="360" w:lineRule="auto"/>
        <w:ind w:left="0" w:right="49"/>
        <w:jc w:val="both"/>
        <w:rPr>
          <w:rFonts w:ascii="Palatino Linotype" w:hAnsi="Palatino Linotype" w:cs="Arial"/>
        </w:rPr>
      </w:pPr>
      <w:r>
        <w:rPr>
          <w:rFonts w:ascii="Palatino Linotype" w:hAnsi="Palatino Linotype" w:cs="Arial"/>
          <w:b/>
          <w:sz w:val="28"/>
          <w:szCs w:val="28"/>
        </w:rPr>
        <w:t>TERCERO</w:t>
      </w:r>
      <w:r w:rsidR="006249AA" w:rsidRPr="00715558">
        <w:rPr>
          <w:rFonts w:ascii="Palatino Linotype" w:hAnsi="Palatino Linotype" w:cs="Arial"/>
          <w:b/>
          <w:sz w:val="28"/>
          <w:szCs w:val="28"/>
        </w:rPr>
        <w:t>.</w:t>
      </w:r>
      <w:r w:rsidR="006249AA" w:rsidRPr="00715558">
        <w:rPr>
          <w:rFonts w:ascii="Palatino Linotype" w:hAnsi="Palatino Linotype" w:cs="Arial"/>
          <w:b/>
        </w:rPr>
        <w:t xml:space="preserve"> Notifíquese</w:t>
      </w:r>
      <w:r w:rsidR="006249AA" w:rsidRPr="00715558">
        <w:rPr>
          <w:rFonts w:ascii="Palatino Linotype" w:hAnsi="Palatino Linotype" w:cs="Arial"/>
          <w:b/>
          <w:i/>
        </w:rPr>
        <w:t xml:space="preserve"> </w:t>
      </w:r>
      <w:r w:rsidR="006249AA" w:rsidRPr="00715558">
        <w:rPr>
          <w:rFonts w:ascii="Palatino Linotype" w:hAnsi="Palatino Linotype" w:cs="Arial"/>
        </w:rPr>
        <w:t>al Titular de la Unidad de Transparencia del</w:t>
      </w:r>
      <w:r w:rsidR="006249AA" w:rsidRPr="00715558">
        <w:rPr>
          <w:rFonts w:ascii="Palatino Linotype" w:hAnsi="Palatino Linotype" w:cs="Arial"/>
          <w:b/>
        </w:rPr>
        <w:t xml:space="preserve"> SUJETO OBLIGADO</w:t>
      </w:r>
      <w:r w:rsidR="006249AA"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249AA" w:rsidRPr="00FF6EB3" w:rsidRDefault="00863FAB" w:rsidP="006249AA">
      <w:pPr>
        <w:autoSpaceDE w:val="0"/>
        <w:autoSpaceDN w:val="0"/>
        <w:adjustRightInd w:val="0"/>
        <w:spacing w:before="240" w:line="360" w:lineRule="auto"/>
        <w:jc w:val="both"/>
        <w:rPr>
          <w:rFonts w:ascii="Palatino Linotype" w:hAnsi="Palatino Linotype" w:cs="Arial"/>
          <w:sz w:val="24"/>
          <w:szCs w:val="24"/>
        </w:rPr>
      </w:pPr>
      <w:r w:rsidRPr="00384A09">
        <w:rPr>
          <w:rFonts w:ascii="Palatino Linotype" w:hAnsi="Palatino Linotype" w:cs="Arial"/>
          <w:b/>
          <w:sz w:val="28"/>
          <w:szCs w:val="28"/>
        </w:rPr>
        <w:t>CUARTO</w:t>
      </w:r>
      <w:r w:rsidR="006249AA" w:rsidRPr="00384A09">
        <w:rPr>
          <w:rFonts w:ascii="Palatino Linotype" w:hAnsi="Palatino Linotype" w:cs="Arial"/>
          <w:b/>
          <w:sz w:val="28"/>
          <w:szCs w:val="28"/>
        </w:rPr>
        <w:t>.</w:t>
      </w:r>
      <w:r w:rsidR="006249AA" w:rsidRPr="00FD7DA6">
        <w:rPr>
          <w:rFonts w:ascii="Palatino Linotype" w:hAnsi="Palatino Linotype" w:cs="Arial"/>
          <w:sz w:val="24"/>
          <w:szCs w:val="24"/>
        </w:rPr>
        <w:t xml:space="preserve"> </w:t>
      </w:r>
      <w:r w:rsidR="006249AA" w:rsidRPr="00FD7DA6">
        <w:rPr>
          <w:rFonts w:ascii="Palatino Linotype" w:hAnsi="Palatino Linotype" w:cs="Arial"/>
          <w:b/>
          <w:bCs/>
          <w:color w:val="222222"/>
          <w:sz w:val="24"/>
          <w:szCs w:val="24"/>
          <w:shd w:val="clear" w:color="auto" w:fill="FFFFFF"/>
          <w:lang w:val="es-ES"/>
        </w:rPr>
        <w:t>Notifíquese</w:t>
      </w:r>
      <w:r w:rsidR="006249AA">
        <w:rPr>
          <w:rFonts w:ascii="Palatino Linotype" w:hAnsi="Palatino Linotype" w:cs="Arial"/>
          <w:sz w:val="24"/>
          <w:szCs w:val="24"/>
        </w:rPr>
        <w:t xml:space="preserve"> a El R</w:t>
      </w:r>
      <w:r w:rsidR="006249AA"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722F45" w:rsidRPr="00A64A6C" w:rsidRDefault="00722F45" w:rsidP="000C6D80">
      <w:pPr>
        <w:pStyle w:val="Sinespaciado"/>
        <w:spacing w:line="360" w:lineRule="auto"/>
        <w:jc w:val="both"/>
        <w:rPr>
          <w:rFonts w:ascii="Palatino Linotype" w:hAnsi="Palatino Linotype"/>
          <w:sz w:val="16"/>
          <w:szCs w:val="24"/>
        </w:rPr>
      </w:pPr>
    </w:p>
    <w:p w:rsidR="000C6D80" w:rsidRPr="006C5BD6" w:rsidRDefault="000C6D80" w:rsidP="005E4898">
      <w:pPr>
        <w:pStyle w:val="Sinespaciado"/>
        <w:spacing w:line="360" w:lineRule="auto"/>
        <w:jc w:val="both"/>
        <w:rPr>
          <w:rFonts w:ascii="Palatino Linotype" w:hAnsi="Palatino Linotype"/>
          <w:sz w:val="24"/>
          <w:szCs w:val="24"/>
        </w:rPr>
      </w:pPr>
      <w:r w:rsidRPr="006C5BD6">
        <w:rPr>
          <w:rFonts w:ascii="Palatino Linotype" w:hAnsi="Palatino Linotype"/>
          <w:sz w:val="24"/>
          <w:szCs w:val="24"/>
        </w:rPr>
        <w:t>ASÍ LO RESUELVE, POR UNANIMIDAD DE VOTOS EL PLENO DEL</w:t>
      </w:r>
      <w:r w:rsidRPr="006C5BD6">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6C5BD6">
        <w:rPr>
          <w:rFonts w:ascii="Palatino Linotype" w:hAnsi="Palatino Linotype"/>
          <w:sz w:val="24"/>
          <w:szCs w:val="24"/>
        </w:rPr>
        <w:t xml:space="preserve">, CONFORMADO POR LOS COMISIONADOS ZULEMA MARTÍNEZ SÁNCHEZ, EVA ABAID YAPUR, JOSÉ GUADALUPE LUNA HERNÁNDEZ, JAVIER MARTÍNEZ CRUZ Y LUIS GUSTAVO PARRA NORIEGA, EN </w:t>
      </w:r>
      <w:r w:rsidR="000B0432" w:rsidRPr="006C5BD6">
        <w:rPr>
          <w:rFonts w:ascii="Palatino Linotype" w:hAnsi="Palatino Linotype"/>
          <w:sz w:val="24"/>
          <w:szCs w:val="24"/>
        </w:rPr>
        <w:t xml:space="preserve">LA </w:t>
      </w:r>
      <w:r w:rsidR="002E2B88" w:rsidRPr="006C5BD6">
        <w:rPr>
          <w:rFonts w:ascii="Palatino Linotype" w:hAnsi="Palatino Linotype"/>
          <w:sz w:val="24"/>
          <w:szCs w:val="24"/>
        </w:rPr>
        <w:t>VIGÉSIMA NOVENA</w:t>
      </w:r>
      <w:r w:rsidR="000B0432" w:rsidRPr="006C5BD6">
        <w:rPr>
          <w:rFonts w:ascii="Palatino Linotype" w:hAnsi="Palatino Linotype"/>
          <w:sz w:val="24"/>
          <w:szCs w:val="24"/>
        </w:rPr>
        <w:t xml:space="preserve"> SESIÓN</w:t>
      </w:r>
      <w:r w:rsidR="002E2B88" w:rsidRPr="006C5BD6">
        <w:rPr>
          <w:rFonts w:ascii="Palatino Linotype" w:hAnsi="Palatino Linotype"/>
          <w:sz w:val="24"/>
          <w:szCs w:val="24"/>
        </w:rPr>
        <w:t xml:space="preserve"> ORDINARIA CELEBRADA EL CATORCE DE AGOSTO</w:t>
      </w:r>
      <w:r w:rsidRPr="006C5BD6">
        <w:rPr>
          <w:rFonts w:ascii="Palatino Linotype" w:hAnsi="Palatino Linotype"/>
          <w:sz w:val="24"/>
          <w:szCs w:val="24"/>
        </w:rPr>
        <w:t xml:space="preserve"> </w:t>
      </w:r>
      <w:r w:rsidR="00E4129F" w:rsidRPr="006C5BD6">
        <w:rPr>
          <w:rFonts w:ascii="Palatino Linotype" w:hAnsi="Palatino Linotype"/>
          <w:sz w:val="24"/>
          <w:szCs w:val="24"/>
        </w:rPr>
        <w:t>DOS MIL DIECINUEVE</w:t>
      </w:r>
      <w:r w:rsidRPr="006C5BD6">
        <w:rPr>
          <w:rFonts w:ascii="Palatino Linotype" w:hAnsi="Palatino Linotype"/>
          <w:sz w:val="24"/>
          <w:szCs w:val="24"/>
        </w:rPr>
        <w:t>,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3"/>
      </w:tblGrid>
      <w:tr w:rsidR="000C6D80" w:rsidRPr="006149F1" w:rsidTr="009C6F42">
        <w:tc>
          <w:tcPr>
            <w:tcW w:w="9062" w:type="dxa"/>
            <w:gridSpan w:val="2"/>
          </w:tcPr>
          <w:p w:rsidR="000C6D80" w:rsidRPr="006149F1" w:rsidRDefault="000C6D80" w:rsidP="009C6F42">
            <w:pPr>
              <w:pStyle w:val="Sinespaciado"/>
              <w:tabs>
                <w:tab w:val="left" w:pos="5710"/>
              </w:tabs>
              <w:rPr>
                <w:rFonts w:ascii="Palatino Linotype" w:hAnsi="Palatino Linotype"/>
                <w:sz w:val="24"/>
                <w:szCs w:val="24"/>
              </w:rPr>
            </w:pPr>
          </w:p>
        </w:tc>
      </w:tr>
      <w:tr w:rsidR="000C6D80" w:rsidRPr="0089501E" w:rsidTr="009C6F42">
        <w:tc>
          <w:tcPr>
            <w:tcW w:w="9062" w:type="dxa"/>
            <w:gridSpan w:val="2"/>
          </w:tcPr>
          <w:p w:rsidR="000C6D80" w:rsidRDefault="000C6D80" w:rsidP="009C6F42">
            <w:pPr>
              <w:jc w:val="center"/>
              <w:rPr>
                <w:rFonts w:ascii="Palatino Linotype" w:hAnsi="Palatino Linotype"/>
                <w:b/>
                <w:sz w:val="24"/>
                <w:szCs w:val="24"/>
              </w:rPr>
            </w:pPr>
          </w:p>
          <w:p w:rsidR="00E3242F" w:rsidRDefault="00E3242F" w:rsidP="009C6F42">
            <w:pPr>
              <w:jc w:val="center"/>
              <w:rPr>
                <w:rFonts w:ascii="Palatino Linotype" w:hAnsi="Palatino Linotype"/>
                <w:b/>
                <w:sz w:val="24"/>
                <w:szCs w:val="24"/>
              </w:rPr>
            </w:pPr>
          </w:p>
          <w:p w:rsidR="00DC7684" w:rsidRDefault="00DC7684"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r w:rsidRPr="0089501E">
              <w:rPr>
                <w:rFonts w:ascii="Palatino Linotype" w:hAnsi="Palatino Linotype"/>
                <w:b/>
                <w:sz w:val="24"/>
                <w:szCs w:val="24"/>
              </w:rPr>
              <w:t>Zulema Martínez Sánchez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Comisionada Presidenta</w:t>
            </w:r>
          </w:p>
          <w:p w:rsidR="000C6D80" w:rsidRPr="0089501E" w:rsidRDefault="000C6D80" w:rsidP="009C6F42">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0C6D80" w:rsidRPr="0089501E" w:rsidTr="009C6F42">
        <w:tc>
          <w:tcPr>
            <w:tcW w:w="4532" w:type="dxa"/>
          </w:tcPr>
          <w:p w:rsidR="000C6D80" w:rsidRPr="0089501E" w:rsidRDefault="000C6D80" w:rsidP="009C6F42">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9C6F42">
            <w:pPr>
              <w:jc w:val="cente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C63F8A" w:rsidP="00C63F8A">
            <w:pPr>
              <w:rPr>
                <w:rFonts w:ascii="Palatino Linotype" w:hAnsi="Palatino Linotype"/>
                <w:b/>
                <w:sz w:val="24"/>
                <w:szCs w:val="24"/>
              </w:rPr>
            </w:pPr>
            <w:r>
              <w:rPr>
                <w:rFonts w:ascii="Palatino Linotype" w:hAnsi="Palatino Linotype"/>
                <w:b/>
                <w:sz w:val="24"/>
                <w:szCs w:val="24"/>
              </w:rPr>
              <w:t xml:space="preserve">      </w:t>
            </w:r>
            <w:r w:rsidR="000C6D80" w:rsidRPr="0089501E">
              <w:rPr>
                <w:rFonts w:ascii="Palatino Linotype" w:hAnsi="Palatino Linotype"/>
                <w:b/>
                <w:sz w:val="24"/>
                <w:szCs w:val="24"/>
              </w:rPr>
              <w:t>Eva Abaid Yapur</w:t>
            </w:r>
          </w:p>
          <w:p w:rsidR="00C63F8A" w:rsidRDefault="00C63F8A" w:rsidP="00C63F8A">
            <w:pPr>
              <w:rPr>
                <w:rFonts w:ascii="Palatino Linotype" w:hAnsi="Palatino Linotype"/>
                <w:sz w:val="24"/>
                <w:szCs w:val="24"/>
              </w:rPr>
            </w:pPr>
            <w:r>
              <w:rPr>
                <w:rFonts w:ascii="Palatino Linotype" w:hAnsi="Palatino Linotype"/>
                <w:sz w:val="24"/>
                <w:szCs w:val="24"/>
              </w:rPr>
              <w:t xml:space="preserve">          </w:t>
            </w:r>
            <w:r w:rsidR="000C6D80" w:rsidRPr="0089501E">
              <w:rPr>
                <w:rFonts w:ascii="Palatino Linotype" w:hAnsi="Palatino Linotype"/>
                <w:sz w:val="24"/>
                <w:szCs w:val="24"/>
              </w:rPr>
              <w:t>Comisionada</w:t>
            </w:r>
          </w:p>
          <w:p w:rsidR="000C6D80" w:rsidRPr="002F1CD7" w:rsidRDefault="00C63F8A" w:rsidP="00C63F8A">
            <w:pPr>
              <w:rPr>
                <w:rFonts w:ascii="Palatino Linotype" w:hAnsi="Palatino Linotype"/>
                <w:sz w:val="24"/>
                <w:szCs w:val="24"/>
              </w:rPr>
            </w:pPr>
            <w:r>
              <w:rPr>
                <w:rFonts w:ascii="Palatino Linotype" w:hAnsi="Palatino Linotype"/>
                <w:sz w:val="24"/>
                <w:szCs w:val="24"/>
              </w:rPr>
              <w:t xml:space="preserve">           </w:t>
            </w:r>
            <w:r w:rsidR="000C6D80" w:rsidRPr="002F1CD7">
              <w:rPr>
                <w:rFonts w:ascii="Palatino Linotype" w:hAnsi="Palatino Linotype"/>
                <w:sz w:val="24"/>
                <w:szCs w:val="24"/>
              </w:rPr>
              <w:t>(RÚBRICA).</w:t>
            </w:r>
          </w:p>
        </w:tc>
        <w:tc>
          <w:tcPr>
            <w:tcW w:w="4530" w:type="dxa"/>
          </w:tcPr>
          <w:p w:rsidR="000C6D80"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5E4898" w:rsidRPr="0089501E" w:rsidRDefault="005E4898" w:rsidP="005E4898">
            <w:pPr>
              <w:rPr>
                <w:rFonts w:ascii="Palatino Linotype" w:hAnsi="Palatino Linotype"/>
                <w:b/>
                <w:sz w:val="24"/>
                <w:szCs w:val="24"/>
              </w:rPr>
            </w:pPr>
          </w:p>
          <w:p w:rsidR="000C6D80" w:rsidRPr="0089501E" w:rsidRDefault="00C63F8A" w:rsidP="009C6F42">
            <w:pPr>
              <w:jc w:val="center"/>
              <w:rPr>
                <w:rFonts w:ascii="Palatino Linotype" w:hAnsi="Palatino Linotype"/>
                <w:sz w:val="24"/>
                <w:szCs w:val="24"/>
              </w:rPr>
            </w:pPr>
            <w:r>
              <w:rPr>
                <w:rFonts w:ascii="Palatino Linotype" w:hAnsi="Palatino Linotype"/>
                <w:b/>
                <w:sz w:val="24"/>
                <w:szCs w:val="24"/>
              </w:rPr>
              <w:t xml:space="preserve">      </w:t>
            </w:r>
            <w:r w:rsidR="000C6D80" w:rsidRPr="0089501E">
              <w:rPr>
                <w:rFonts w:ascii="Palatino Linotype" w:hAnsi="Palatino Linotype"/>
                <w:b/>
                <w:sz w:val="24"/>
                <w:szCs w:val="24"/>
              </w:rPr>
              <w:t>José Guadalupe Luna Hernández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Comisionado</w:t>
            </w:r>
          </w:p>
          <w:p w:rsidR="000C6D80" w:rsidRPr="002F1CD7" w:rsidRDefault="000C6D80" w:rsidP="009C6F42">
            <w:pPr>
              <w:jc w:val="center"/>
              <w:rPr>
                <w:rFonts w:ascii="Palatino Linotype" w:hAnsi="Palatino Linotype"/>
                <w:sz w:val="24"/>
                <w:szCs w:val="24"/>
              </w:rPr>
            </w:pPr>
            <w:r w:rsidRPr="002F1CD7">
              <w:rPr>
                <w:rFonts w:ascii="Palatino Linotype" w:hAnsi="Palatino Linotype"/>
                <w:sz w:val="24"/>
                <w:szCs w:val="24"/>
              </w:rPr>
              <w:t>(RÚBRICA).</w:t>
            </w:r>
          </w:p>
        </w:tc>
      </w:tr>
      <w:tr w:rsidR="000C6D80" w:rsidRPr="0089501E" w:rsidTr="009C6F42">
        <w:tc>
          <w:tcPr>
            <w:tcW w:w="4532" w:type="dxa"/>
          </w:tcPr>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Default="000C6D80" w:rsidP="005E4898">
            <w:pP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Pr="0089501E" w:rsidRDefault="000C6D80" w:rsidP="009C6F42">
            <w:pPr>
              <w:jc w:val="center"/>
              <w:rPr>
                <w:rFonts w:ascii="Palatino Linotype" w:hAnsi="Palatino Linotype"/>
                <w:b/>
                <w:sz w:val="24"/>
                <w:szCs w:val="24"/>
              </w:rPr>
            </w:pPr>
          </w:p>
          <w:p w:rsidR="000C6D80" w:rsidRPr="0089501E" w:rsidRDefault="00C63F8A" w:rsidP="00C63F8A">
            <w:pPr>
              <w:rPr>
                <w:rFonts w:ascii="Palatino Linotype" w:hAnsi="Palatino Linotype"/>
                <w:sz w:val="24"/>
                <w:szCs w:val="24"/>
              </w:rPr>
            </w:pPr>
            <w:r>
              <w:rPr>
                <w:rFonts w:ascii="Palatino Linotype" w:hAnsi="Palatino Linotype"/>
                <w:b/>
                <w:sz w:val="24"/>
                <w:szCs w:val="24"/>
              </w:rPr>
              <w:t xml:space="preserve">   </w:t>
            </w:r>
            <w:r w:rsidR="000C6D80" w:rsidRPr="0089501E">
              <w:rPr>
                <w:rFonts w:ascii="Palatino Linotype" w:hAnsi="Palatino Linotype"/>
                <w:b/>
                <w:sz w:val="24"/>
                <w:szCs w:val="24"/>
              </w:rPr>
              <w:t>Javier Martínez Cruz</w:t>
            </w:r>
          </w:p>
          <w:p w:rsidR="00C63F8A" w:rsidRDefault="00C63F8A" w:rsidP="00C63F8A">
            <w:pPr>
              <w:rPr>
                <w:rFonts w:ascii="Palatino Linotype" w:hAnsi="Palatino Linotype"/>
                <w:sz w:val="24"/>
                <w:szCs w:val="24"/>
              </w:rPr>
            </w:pPr>
            <w:r>
              <w:rPr>
                <w:rFonts w:ascii="Palatino Linotype" w:hAnsi="Palatino Linotype"/>
                <w:sz w:val="24"/>
                <w:szCs w:val="24"/>
              </w:rPr>
              <w:t xml:space="preserve">         </w:t>
            </w:r>
            <w:r w:rsidR="000C6D80" w:rsidRPr="0089501E">
              <w:rPr>
                <w:rFonts w:ascii="Palatino Linotype" w:hAnsi="Palatino Linotype"/>
                <w:sz w:val="24"/>
                <w:szCs w:val="24"/>
              </w:rPr>
              <w:t>Comisionado</w:t>
            </w:r>
          </w:p>
          <w:p w:rsidR="000C6D80" w:rsidRPr="002F1CD7" w:rsidRDefault="00C63F8A" w:rsidP="00C63F8A">
            <w:pPr>
              <w:rPr>
                <w:rFonts w:ascii="Palatino Linotype" w:hAnsi="Palatino Linotype"/>
                <w:sz w:val="24"/>
                <w:szCs w:val="24"/>
              </w:rPr>
            </w:pPr>
            <w:r>
              <w:rPr>
                <w:rFonts w:ascii="Palatino Linotype" w:hAnsi="Palatino Linotype"/>
                <w:sz w:val="24"/>
                <w:szCs w:val="24"/>
              </w:rPr>
              <w:t xml:space="preserve">          </w:t>
            </w:r>
            <w:r w:rsidR="000C6D80" w:rsidRPr="002F1CD7">
              <w:rPr>
                <w:rFonts w:ascii="Palatino Linotype" w:hAnsi="Palatino Linotype"/>
                <w:sz w:val="24"/>
                <w:szCs w:val="24"/>
              </w:rPr>
              <w:t>(RÚBRICA).</w:t>
            </w:r>
          </w:p>
        </w:tc>
        <w:tc>
          <w:tcPr>
            <w:tcW w:w="4530" w:type="dxa"/>
          </w:tcPr>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Pr="0089501E" w:rsidRDefault="00C63F8A" w:rsidP="009C6F42">
            <w:pPr>
              <w:jc w:val="center"/>
              <w:rPr>
                <w:rFonts w:ascii="Palatino Linotype" w:hAnsi="Palatino Linotype"/>
                <w:sz w:val="24"/>
                <w:szCs w:val="24"/>
              </w:rPr>
            </w:pPr>
            <w:r>
              <w:rPr>
                <w:rFonts w:ascii="Palatino Linotype" w:hAnsi="Palatino Linotype"/>
                <w:b/>
                <w:sz w:val="24"/>
                <w:szCs w:val="24"/>
              </w:rPr>
              <w:t xml:space="preserve">           </w:t>
            </w:r>
            <w:r w:rsidR="000C6D80" w:rsidRPr="0089501E">
              <w:rPr>
                <w:rFonts w:ascii="Palatino Linotype" w:hAnsi="Palatino Linotype"/>
                <w:b/>
                <w:sz w:val="24"/>
                <w:szCs w:val="24"/>
              </w:rPr>
              <w:t>Luis Gustavo Parra Noriega</w:t>
            </w:r>
          </w:p>
          <w:p w:rsidR="000C6D80" w:rsidRPr="0089501E" w:rsidRDefault="00C63F8A" w:rsidP="009C6F42">
            <w:pPr>
              <w:jc w:val="center"/>
              <w:rPr>
                <w:rFonts w:ascii="Palatino Linotype" w:hAnsi="Palatino Linotype"/>
                <w:sz w:val="24"/>
                <w:szCs w:val="24"/>
              </w:rPr>
            </w:pPr>
            <w:r>
              <w:rPr>
                <w:rFonts w:ascii="Palatino Linotype" w:hAnsi="Palatino Linotype"/>
                <w:sz w:val="24"/>
                <w:szCs w:val="24"/>
              </w:rPr>
              <w:t xml:space="preserve">         </w:t>
            </w:r>
            <w:r w:rsidR="000C6D80" w:rsidRPr="0089501E">
              <w:rPr>
                <w:rFonts w:ascii="Palatino Linotype" w:hAnsi="Palatino Linotype"/>
                <w:sz w:val="24"/>
                <w:szCs w:val="24"/>
              </w:rPr>
              <w:t>Comisionado</w:t>
            </w:r>
          </w:p>
          <w:p w:rsidR="000C6D80" w:rsidRPr="002F1CD7" w:rsidRDefault="00C63F8A" w:rsidP="009C6F42">
            <w:pPr>
              <w:jc w:val="center"/>
              <w:rPr>
                <w:rFonts w:ascii="Palatino Linotype" w:hAnsi="Palatino Linotype"/>
                <w:sz w:val="24"/>
                <w:szCs w:val="24"/>
              </w:rPr>
            </w:pPr>
            <w:r>
              <w:rPr>
                <w:rFonts w:ascii="Palatino Linotype" w:hAnsi="Palatino Linotype"/>
                <w:sz w:val="24"/>
                <w:szCs w:val="24"/>
              </w:rPr>
              <w:t xml:space="preserve">           </w:t>
            </w:r>
            <w:r w:rsidR="000C6D80" w:rsidRPr="002F1CD7">
              <w:rPr>
                <w:rFonts w:ascii="Palatino Linotype" w:hAnsi="Palatino Linotype"/>
                <w:sz w:val="24"/>
                <w:szCs w:val="24"/>
              </w:rPr>
              <w:t>(RÚBRICA).</w:t>
            </w:r>
          </w:p>
        </w:tc>
      </w:tr>
      <w:tr w:rsidR="000C6D80" w:rsidRPr="0089501E" w:rsidTr="009C6F42">
        <w:tc>
          <w:tcPr>
            <w:tcW w:w="9062" w:type="dxa"/>
            <w:gridSpan w:val="2"/>
          </w:tcPr>
          <w:p w:rsidR="000C6D80" w:rsidRPr="0089501E" w:rsidRDefault="000C6D80" w:rsidP="009C6F42">
            <w:pPr>
              <w:jc w:val="center"/>
              <w:rPr>
                <w:rFonts w:ascii="Palatino Linotype" w:hAnsi="Palatino Linotype"/>
                <w:b/>
                <w:sz w:val="24"/>
                <w:szCs w:val="24"/>
              </w:rPr>
            </w:pPr>
          </w:p>
          <w:p w:rsidR="000C6D80" w:rsidRPr="0089501E" w:rsidRDefault="000C6D80" w:rsidP="009C6F42">
            <w:pPr>
              <w:rPr>
                <w:rFonts w:ascii="Palatino Linotype" w:hAnsi="Palatino Linotype"/>
                <w:b/>
                <w:sz w:val="24"/>
                <w:szCs w:val="24"/>
              </w:rPr>
            </w:pPr>
          </w:p>
          <w:p w:rsidR="000C6D80" w:rsidRDefault="000C6D80" w:rsidP="009C6F42">
            <w:pPr>
              <w:rPr>
                <w:rFonts w:ascii="Palatino Linotype" w:hAnsi="Palatino Linotype"/>
                <w:b/>
                <w:sz w:val="28"/>
                <w:szCs w:val="24"/>
              </w:rPr>
            </w:pPr>
          </w:p>
          <w:p w:rsidR="00DC7684" w:rsidRDefault="00DC7684" w:rsidP="009C6F42">
            <w:pPr>
              <w:rPr>
                <w:rFonts w:ascii="Palatino Linotype" w:hAnsi="Palatino Linotype"/>
                <w:b/>
                <w:sz w:val="28"/>
                <w:szCs w:val="24"/>
              </w:rPr>
            </w:pPr>
          </w:p>
          <w:p w:rsidR="000C6D80" w:rsidRPr="0089501E" w:rsidRDefault="000C6D80" w:rsidP="009C6F42">
            <w:pPr>
              <w:jc w:val="center"/>
              <w:rPr>
                <w:rFonts w:ascii="Palatino Linotype" w:hAnsi="Palatino Linotype"/>
                <w:b/>
                <w:sz w:val="24"/>
                <w:szCs w:val="24"/>
              </w:rPr>
            </w:pPr>
            <w:r w:rsidRPr="0089501E">
              <w:rPr>
                <w:rFonts w:ascii="Palatino Linotype" w:hAnsi="Palatino Linotype"/>
                <w:b/>
                <w:sz w:val="24"/>
                <w:szCs w:val="24"/>
              </w:rPr>
              <w:t>Alexis Tapia Ramírez</w:t>
            </w:r>
          </w:p>
          <w:p w:rsidR="000C6D80" w:rsidRPr="0089501E" w:rsidRDefault="000C6D80" w:rsidP="009C6F42">
            <w:pPr>
              <w:jc w:val="center"/>
              <w:rPr>
                <w:rFonts w:ascii="Palatino Linotype" w:hAnsi="Palatino Linotype"/>
                <w:sz w:val="24"/>
                <w:szCs w:val="24"/>
              </w:rPr>
            </w:pPr>
            <w:r w:rsidRPr="0089501E">
              <w:rPr>
                <w:rFonts w:ascii="Palatino Linotype" w:hAnsi="Palatino Linotype"/>
                <w:sz w:val="24"/>
                <w:szCs w:val="24"/>
              </w:rPr>
              <w:t>Secretario Técnico del Pleno</w:t>
            </w:r>
          </w:p>
          <w:p w:rsidR="000C6D80" w:rsidRDefault="000C6D80" w:rsidP="009C6F42">
            <w:pPr>
              <w:jc w:val="center"/>
              <w:rPr>
                <w:rFonts w:ascii="Palatino Linotype" w:hAnsi="Palatino Linotype"/>
                <w:sz w:val="24"/>
                <w:szCs w:val="24"/>
              </w:rPr>
            </w:pPr>
            <w:r w:rsidRPr="002F1CD7">
              <w:rPr>
                <w:rFonts w:ascii="Palatino Linotype" w:hAnsi="Palatino Linotype"/>
                <w:sz w:val="24"/>
                <w:szCs w:val="24"/>
              </w:rPr>
              <w:t>(RÚBRICA).</w:t>
            </w:r>
          </w:p>
          <w:p w:rsidR="000C6D80" w:rsidRPr="00B73E6C" w:rsidRDefault="000C6D80" w:rsidP="009C6F42">
            <w:pPr>
              <w:jc w:val="center"/>
              <w:rPr>
                <w:rFonts w:ascii="Palatino Linotype" w:hAnsi="Palatino Linotype"/>
                <w:sz w:val="24"/>
                <w:szCs w:val="24"/>
              </w:rPr>
            </w:pPr>
          </w:p>
        </w:tc>
      </w:tr>
    </w:tbl>
    <w:p w:rsidR="00DC7684" w:rsidRDefault="00DC7684" w:rsidP="000C6D80">
      <w:pPr>
        <w:spacing w:after="0" w:line="240" w:lineRule="auto"/>
        <w:jc w:val="both"/>
        <w:rPr>
          <w:rFonts w:ascii="Palatino Linotype" w:hAnsi="Palatino Linotype" w:cs="Arial"/>
          <w:sz w:val="18"/>
          <w:szCs w:val="16"/>
        </w:rPr>
      </w:pPr>
    </w:p>
    <w:p w:rsidR="00DC7684" w:rsidRDefault="00DC7684" w:rsidP="000C6D80">
      <w:pPr>
        <w:spacing w:after="0" w:line="240" w:lineRule="auto"/>
        <w:jc w:val="both"/>
        <w:rPr>
          <w:rFonts w:ascii="Palatino Linotype" w:hAnsi="Palatino Linotype" w:cs="Arial"/>
          <w:sz w:val="18"/>
          <w:szCs w:val="16"/>
        </w:rPr>
      </w:pPr>
    </w:p>
    <w:p w:rsidR="000C6D80" w:rsidRPr="00937BFA" w:rsidRDefault="000C6D80" w:rsidP="000C6D80">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DC7684">
        <w:rPr>
          <w:rFonts w:ascii="Palatino Linotype" w:hAnsi="Palatino Linotype" w:cs="Arial"/>
          <w:sz w:val="18"/>
          <w:szCs w:val="16"/>
        </w:rPr>
        <w:t>catorce de agosto</w:t>
      </w:r>
      <w:r w:rsidR="008F1A7F">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os mil dieci</w:t>
      </w:r>
      <w:r w:rsidR="00E4129F">
        <w:rPr>
          <w:rFonts w:ascii="Palatino Linotype" w:hAnsi="Palatino Linotype" w:cs="Arial"/>
          <w:sz w:val="18"/>
          <w:szCs w:val="16"/>
        </w:rPr>
        <w:t xml:space="preserve">nueve, emitida en </w:t>
      </w:r>
      <w:r>
        <w:rPr>
          <w:rFonts w:ascii="Palatino Linotype" w:hAnsi="Palatino Linotype" w:cs="Arial"/>
          <w:sz w:val="18"/>
          <w:szCs w:val="16"/>
        </w:rPr>
        <w:t>l</w:t>
      </w:r>
      <w:r w:rsidR="00E4129F">
        <w:rPr>
          <w:rFonts w:ascii="Palatino Linotype" w:hAnsi="Palatino Linotype" w:cs="Arial"/>
          <w:sz w:val="18"/>
          <w:szCs w:val="16"/>
        </w:rPr>
        <w:t>os</w:t>
      </w:r>
      <w:r>
        <w:rPr>
          <w:rFonts w:ascii="Palatino Linotype" w:hAnsi="Palatino Linotype" w:cs="Arial"/>
          <w:sz w:val="18"/>
          <w:szCs w:val="16"/>
        </w:rPr>
        <w:t xml:space="preserve"> recurso</w:t>
      </w:r>
      <w:r w:rsidR="00E4129F">
        <w:rPr>
          <w:rFonts w:ascii="Palatino Linotype" w:hAnsi="Palatino Linotype" w:cs="Arial"/>
          <w:sz w:val="18"/>
          <w:szCs w:val="16"/>
        </w:rPr>
        <w:t>s</w:t>
      </w:r>
      <w:r w:rsidRPr="00B73E6C">
        <w:rPr>
          <w:rFonts w:ascii="Palatino Linotype" w:hAnsi="Palatino Linotype" w:cs="Arial"/>
          <w:sz w:val="18"/>
          <w:szCs w:val="16"/>
        </w:rPr>
        <w:t xml:space="preserve"> de revisión </w:t>
      </w:r>
      <w:r w:rsidR="00DC7684">
        <w:rPr>
          <w:rFonts w:ascii="Palatino Linotype" w:hAnsi="Palatino Linotype" w:cs="Arial"/>
          <w:bCs/>
          <w:sz w:val="18"/>
          <w:szCs w:val="16"/>
          <w:lang w:eastAsia="es-MX"/>
        </w:rPr>
        <w:t>0469</w:t>
      </w:r>
      <w:r w:rsidR="00C23000">
        <w:rPr>
          <w:rFonts w:ascii="Palatino Linotype" w:hAnsi="Palatino Linotype" w:cs="Arial"/>
          <w:bCs/>
          <w:sz w:val="18"/>
          <w:szCs w:val="16"/>
          <w:lang w:eastAsia="es-MX"/>
        </w:rPr>
        <w:t>0/INFOEM/IP/RR/2019 y acumulados</w:t>
      </w:r>
      <w:r w:rsidR="008F1A7F">
        <w:rPr>
          <w:rFonts w:ascii="Palatino Linotype" w:hAnsi="Palatino Linotype" w:cs="Arial"/>
          <w:bCs/>
          <w:sz w:val="18"/>
          <w:szCs w:val="16"/>
          <w:lang w:eastAsia="es-MX"/>
        </w:rPr>
        <w:t>.</w:t>
      </w:r>
    </w:p>
    <w:p w:rsidR="00B24972" w:rsidRPr="00A64A6C" w:rsidRDefault="000C6D80" w:rsidP="00A64A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B24972" w:rsidRPr="00A64A6C" w:rsidSect="008F4524">
      <w:headerReference w:type="default" r:id="rId13"/>
      <w:footerReference w:type="default" r:id="rId14"/>
      <w:headerReference w:type="first" r:id="rId15"/>
      <w:footerReference w:type="first" r:id="rId16"/>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107" w:rsidRDefault="00A16107" w:rsidP="007E2E80">
      <w:pPr>
        <w:spacing w:after="0" w:line="240" w:lineRule="auto"/>
      </w:pPr>
      <w:r>
        <w:separator/>
      </w:r>
    </w:p>
  </w:endnote>
  <w:endnote w:type="continuationSeparator" w:id="0">
    <w:p w:rsidR="00A16107" w:rsidRDefault="00A1610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3F" w:rsidRPr="000B69FA" w:rsidRDefault="007C663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F3B">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F3B">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3F" w:rsidRPr="000B69FA" w:rsidRDefault="007C663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F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F3B">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107" w:rsidRDefault="00A16107" w:rsidP="007E2E80">
      <w:pPr>
        <w:spacing w:after="0" w:line="240" w:lineRule="auto"/>
      </w:pPr>
      <w:r>
        <w:separator/>
      </w:r>
    </w:p>
  </w:footnote>
  <w:footnote w:type="continuationSeparator" w:id="0">
    <w:p w:rsidR="00A16107" w:rsidRDefault="00A16107" w:rsidP="007E2E80">
      <w:pPr>
        <w:spacing w:after="0" w:line="240" w:lineRule="auto"/>
      </w:pPr>
      <w:r>
        <w:continuationSeparator/>
      </w:r>
    </w:p>
  </w:footnote>
  <w:footnote w:id="1">
    <w:p w:rsidR="007C663F" w:rsidRPr="00615B4B" w:rsidRDefault="007C663F" w:rsidP="00691C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C663F" w:rsidRPr="00615B4B" w:rsidRDefault="007C663F" w:rsidP="00691C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3F" w:rsidRDefault="007C663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C663F" w:rsidTr="00182616">
      <w:trPr>
        <w:trHeight w:val="227"/>
      </w:trPr>
      <w:tc>
        <w:tcPr>
          <w:tcW w:w="5949" w:type="dxa"/>
          <w:hideMark/>
        </w:tcPr>
        <w:p w:rsidR="007C663F" w:rsidRDefault="007C663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C663F" w:rsidRDefault="00775FD8" w:rsidP="006446F7">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04690</w:t>
          </w:r>
          <w:r w:rsidR="007C663F" w:rsidRPr="000F6082">
            <w:rPr>
              <w:rFonts w:ascii="Palatino Linotype" w:hAnsi="Palatino Linotype" w:cs="Arial"/>
              <w:bCs/>
              <w:lang w:eastAsia="es-MX"/>
            </w:rPr>
            <w:t>/INFOEM/IP/RR/2019 y acumulado</w:t>
          </w:r>
          <w:r w:rsidR="00C23000">
            <w:rPr>
              <w:rFonts w:ascii="Palatino Linotype" w:hAnsi="Palatino Linotype" w:cs="Arial"/>
              <w:bCs/>
              <w:lang w:eastAsia="es-MX"/>
            </w:rPr>
            <w:t>s</w:t>
          </w:r>
          <w:r w:rsidR="007C663F" w:rsidRPr="000F6082">
            <w:rPr>
              <w:rFonts w:ascii="Palatino Linotype" w:hAnsi="Palatino Linotype" w:cs="Arial"/>
              <w:bCs/>
              <w:lang w:eastAsia="es-MX"/>
            </w:rPr>
            <w:t>.</w:t>
          </w:r>
        </w:p>
      </w:tc>
    </w:tr>
    <w:tr w:rsidR="007C663F" w:rsidTr="00182616">
      <w:trPr>
        <w:trHeight w:val="242"/>
      </w:trPr>
      <w:tc>
        <w:tcPr>
          <w:tcW w:w="5949" w:type="dxa"/>
          <w:hideMark/>
        </w:tcPr>
        <w:p w:rsidR="007C663F" w:rsidRDefault="007C663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C663F" w:rsidRDefault="001912BC" w:rsidP="005E3F88">
          <w:pPr>
            <w:spacing w:after="120" w:line="256" w:lineRule="auto"/>
            <w:ind w:left="72" w:right="214"/>
            <w:jc w:val="right"/>
            <w:rPr>
              <w:rFonts w:ascii="Palatino Linotype" w:hAnsi="Palatino Linotype" w:cs="Arial"/>
              <w:szCs w:val="20"/>
            </w:rPr>
          </w:pPr>
          <w:r w:rsidRPr="00777362">
            <w:rPr>
              <w:rFonts w:ascii="Palatino Linotype" w:hAnsi="Palatino Linotype" w:cs="Arial"/>
              <w:szCs w:val="20"/>
            </w:rPr>
            <w:t>Ayuntamiento de Melchor Ocampo</w:t>
          </w:r>
        </w:p>
      </w:tc>
    </w:tr>
    <w:tr w:rsidR="007C663F" w:rsidTr="00182616">
      <w:trPr>
        <w:trHeight w:val="342"/>
      </w:trPr>
      <w:tc>
        <w:tcPr>
          <w:tcW w:w="5949" w:type="dxa"/>
          <w:hideMark/>
        </w:tcPr>
        <w:p w:rsidR="007C663F" w:rsidRDefault="007C663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C663F" w:rsidRDefault="007C663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C663F" w:rsidRDefault="007C66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C663F" w:rsidTr="00182616">
      <w:trPr>
        <w:trHeight w:val="227"/>
      </w:trPr>
      <w:tc>
        <w:tcPr>
          <w:tcW w:w="5103" w:type="dxa"/>
          <w:hideMark/>
        </w:tcPr>
        <w:p w:rsidR="007C663F" w:rsidRDefault="007C663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C663F" w:rsidRPr="00B4142F" w:rsidRDefault="007C663F" w:rsidP="00F552CC">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0469</w:t>
          </w:r>
          <w:r w:rsidRPr="000F6082">
            <w:rPr>
              <w:rFonts w:ascii="Palatino Linotype" w:hAnsi="Palatino Linotype" w:cs="Arial"/>
              <w:bCs/>
              <w:lang w:eastAsia="es-MX"/>
            </w:rPr>
            <w:t>0/INFOEM/IP/RR/2019 y acumulado</w:t>
          </w:r>
          <w:r w:rsidR="00C23000">
            <w:rPr>
              <w:rFonts w:ascii="Palatino Linotype" w:hAnsi="Palatino Linotype" w:cs="Arial"/>
              <w:bCs/>
              <w:lang w:eastAsia="es-MX"/>
            </w:rPr>
            <w:t>s</w:t>
          </w:r>
          <w:r w:rsidRPr="000F6082">
            <w:rPr>
              <w:rFonts w:ascii="Palatino Linotype" w:hAnsi="Palatino Linotype" w:cs="Arial"/>
              <w:bCs/>
              <w:lang w:eastAsia="es-MX"/>
            </w:rPr>
            <w:t>.</w:t>
          </w:r>
        </w:p>
      </w:tc>
    </w:tr>
    <w:tr w:rsidR="007C663F" w:rsidTr="00182616">
      <w:trPr>
        <w:trHeight w:val="196"/>
      </w:trPr>
      <w:tc>
        <w:tcPr>
          <w:tcW w:w="5103" w:type="dxa"/>
          <w:hideMark/>
        </w:tcPr>
        <w:p w:rsidR="007C663F" w:rsidRDefault="007C663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C663F" w:rsidRPr="00F552CC" w:rsidRDefault="007C663F" w:rsidP="00B33F3B">
          <w:pPr>
            <w:spacing w:after="120" w:line="256" w:lineRule="auto"/>
            <w:ind w:left="208" w:right="214"/>
            <w:jc w:val="right"/>
            <w:rPr>
              <w:rFonts w:ascii="Palatino Linotype" w:hAnsi="Palatino Linotype" w:cs="Arial"/>
            </w:rPr>
          </w:pPr>
          <w:r w:rsidRPr="00F552CC">
            <w:rPr>
              <w:rFonts w:ascii="Palatino Linotype" w:hAnsi="Palatino Linotype" w:cs="Arial"/>
            </w:rPr>
            <w:t xml:space="preserve">   </w:t>
          </w:r>
          <w:r w:rsidR="00B33F3B">
            <w:rPr>
              <w:rFonts w:ascii="Palatino Linotype" w:hAnsi="Palatino Linotype" w:cs="Arial"/>
            </w:rPr>
            <w:t>XXXXXXXXXXXXXX</w:t>
          </w:r>
        </w:p>
      </w:tc>
    </w:tr>
    <w:tr w:rsidR="007C663F" w:rsidTr="00182616">
      <w:trPr>
        <w:trHeight w:val="242"/>
      </w:trPr>
      <w:tc>
        <w:tcPr>
          <w:tcW w:w="5103" w:type="dxa"/>
          <w:hideMark/>
        </w:tcPr>
        <w:p w:rsidR="007C663F" w:rsidRDefault="007C663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C663F" w:rsidRDefault="007C663F" w:rsidP="00F552CC">
          <w:pPr>
            <w:spacing w:after="120" w:line="256" w:lineRule="auto"/>
            <w:ind w:left="208" w:right="214"/>
            <w:jc w:val="right"/>
            <w:rPr>
              <w:rFonts w:ascii="Palatino Linotype" w:hAnsi="Palatino Linotype" w:cs="Arial"/>
              <w:szCs w:val="20"/>
            </w:rPr>
          </w:pPr>
          <w:r>
            <w:rPr>
              <w:rFonts w:ascii="Palatino Linotype" w:hAnsi="Palatino Linotype" w:cs="Arial"/>
              <w:sz w:val="18"/>
              <w:szCs w:val="20"/>
            </w:rPr>
            <w:t xml:space="preserve">  </w:t>
          </w:r>
          <w:r w:rsidRPr="00777362">
            <w:rPr>
              <w:rFonts w:ascii="Palatino Linotype" w:hAnsi="Palatino Linotype" w:cs="Arial"/>
              <w:szCs w:val="20"/>
            </w:rPr>
            <w:t>Ayuntamiento de Melchor Ocampo</w:t>
          </w:r>
        </w:p>
      </w:tc>
    </w:tr>
    <w:tr w:rsidR="007C663F" w:rsidTr="00182616">
      <w:trPr>
        <w:trHeight w:val="342"/>
      </w:trPr>
      <w:tc>
        <w:tcPr>
          <w:tcW w:w="5103" w:type="dxa"/>
          <w:hideMark/>
        </w:tcPr>
        <w:p w:rsidR="007C663F" w:rsidRDefault="007C663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C663F" w:rsidRDefault="007C663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C663F" w:rsidRDefault="007C66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45C4D2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5F536B6"/>
    <w:multiLevelType w:val="hybridMultilevel"/>
    <w:tmpl w:val="EAA68C64"/>
    <w:lvl w:ilvl="0" w:tplc="A82C1C4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F101BF"/>
    <w:multiLevelType w:val="hybridMultilevel"/>
    <w:tmpl w:val="35EE5A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D8E579B"/>
    <w:multiLevelType w:val="hybridMultilevel"/>
    <w:tmpl w:val="7260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C122E"/>
    <w:multiLevelType w:val="hybridMultilevel"/>
    <w:tmpl w:val="32C4F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21"/>
  </w:num>
  <w:num w:numId="5">
    <w:abstractNumId w:val="5"/>
  </w:num>
  <w:num w:numId="6">
    <w:abstractNumId w:val="4"/>
  </w:num>
  <w:num w:numId="7">
    <w:abstractNumId w:val="13"/>
  </w:num>
  <w:num w:numId="8">
    <w:abstractNumId w:val="11"/>
  </w:num>
  <w:num w:numId="9">
    <w:abstractNumId w:val="18"/>
  </w:num>
  <w:num w:numId="10">
    <w:abstractNumId w:val="6"/>
  </w:num>
  <w:num w:numId="11">
    <w:abstractNumId w:val="19"/>
  </w:num>
  <w:num w:numId="12">
    <w:abstractNumId w:val="15"/>
  </w:num>
  <w:num w:numId="13">
    <w:abstractNumId w:val="14"/>
  </w:num>
  <w:num w:numId="14">
    <w:abstractNumId w:val="8"/>
  </w:num>
  <w:num w:numId="15">
    <w:abstractNumId w:val="3"/>
  </w:num>
  <w:num w:numId="16">
    <w:abstractNumId w:val="17"/>
  </w:num>
  <w:num w:numId="17">
    <w:abstractNumId w:val="10"/>
  </w:num>
  <w:num w:numId="18">
    <w:abstractNumId w:val="12"/>
  </w:num>
  <w:num w:numId="19">
    <w:abstractNumId w:val="16"/>
  </w:num>
  <w:num w:numId="20">
    <w:abstractNumId w:val="0"/>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2D6"/>
    <w:rsid w:val="00011DF7"/>
    <w:rsid w:val="000134E5"/>
    <w:rsid w:val="000146A2"/>
    <w:rsid w:val="00014D80"/>
    <w:rsid w:val="00015A5D"/>
    <w:rsid w:val="00017657"/>
    <w:rsid w:val="000204E1"/>
    <w:rsid w:val="00021B1B"/>
    <w:rsid w:val="00021D9A"/>
    <w:rsid w:val="00022E72"/>
    <w:rsid w:val="000232F8"/>
    <w:rsid w:val="000259B1"/>
    <w:rsid w:val="000276E0"/>
    <w:rsid w:val="000313F2"/>
    <w:rsid w:val="00032DBD"/>
    <w:rsid w:val="00033949"/>
    <w:rsid w:val="00033A37"/>
    <w:rsid w:val="00033F18"/>
    <w:rsid w:val="00034D7A"/>
    <w:rsid w:val="000402BD"/>
    <w:rsid w:val="000419CD"/>
    <w:rsid w:val="00043018"/>
    <w:rsid w:val="00044050"/>
    <w:rsid w:val="00047AE1"/>
    <w:rsid w:val="000505AE"/>
    <w:rsid w:val="00050A9C"/>
    <w:rsid w:val="00051311"/>
    <w:rsid w:val="00053C9B"/>
    <w:rsid w:val="00055FDB"/>
    <w:rsid w:val="00057570"/>
    <w:rsid w:val="00057FF2"/>
    <w:rsid w:val="00061CDD"/>
    <w:rsid w:val="00066E49"/>
    <w:rsid w:val="000674FE"/>
    <w:rsid w:val="00070473"/>
    <w:rsid w:val="0007328F"/>
    <w:rsid w:val="00073791"/>
    <w:rsid w:val="000738E9"/>
    <w:rsid w:val="0008042E"/>
    <w:rsid w:val="0008520F"/>
    <w:rsid w:val="0008795C"/>
    <w:rsid w:val="00090705"/>
    <w:rsid w:val="000943A7"/>
    <w:rsid w:val="0009497C"/>
    <w:rsid w:val="00095218"/>
    <w:rsid w:val="00096DEA"/>
    <w:rsid w:val="00097CD4"/>
    <w:rsid w:val="000A0D8F"/>
    <w:rsid w:val="000A279B"/>
    <w:rsid w:val="000A27C1"/>
    <w:rsid w:val="000A5698"/>
    <w:rsid w:val="000A6812"/>
    <w:rsid w:val="000A7869"/>
    <w:rsid w:val="000B0432"/>
    <w:rsid w:val="000B0E94"/>
    <w:rsid w:val="000C6D80"/>
    <w:rsid w:val="000C7245"/>
    <w:rsid w:val="000D47AB"/>
    <w:rsid w:val="000D6982"/>
    <w:rsid w:val="000D7087"/>
    <w:rsid w:val="000D756B"/>
    <w:rsid w:val="000E7C0A"/>
    <w:rsid w:val="000F199E"/>
    <w:rsid w:val="000F3722"/>
    <w:rsid w:val="000F6082"/>
    <w:rsid w:val="0010099B"/>
    <w:rsid w:val="0010195B"/>
    <w:rsid w:val="00112799"/>
    <w:rsid w:val="00114C3C"/>
    <w:rsid w:val="00116E89"/>
    <w:rsid w:val="00122CD0"/>
    <w:rsid w:val="0012508A"/>
    <w:rsid w:val="00132E9F"/>
    <w:rsid w:val="00135494"/>
    <w:rsid w:val="00140AE4"/>
    <w:rsid w:val="00140C2F"/>
    <w:rsid w:val="001411AA"/>
    <w:rsid w:val="0014191F"/>
    <w:rsid w:val="00143AC6"/>
    <w:rsid w:val="0014447C"/>
    <w:rsid w:val="001510E8"/>
    <w:rsid w:val="00151A29"/>
    <w:rsid w:val="00153BFD"/>
    <w:rsid w:val="00154D0A"/>
    <w:rsid w:val="001550E8"/>
    <w:rsid w:val="001552E9"/>
    <w:rsid w:val="00155461"/>
    <w:rsid w:val="00162176"/>
    <w:rsid w:val="00165929"/>
    <w:rsid w:val="00166046"/>
    <w:rsid w:val="00166B02"/>
    <w:rsid w:val="00166FB7"/>
    <w:rsid w:val="00180F6B"/>
    <w:rsid w:val="00182616"/>
    <w:rsid w:val="00187630"/>
    <w:rsid w:val="00187A86"/>
    <w:rsid w:val="001912BC"/>
    <w:rsid w:val="001A17B9"/>
    <w:rsid w:val="001A3688"/>
    <w:rsid w:val="001A4700"/>
    <w:rsid w:val="001B1B69"/>
    <w:rsid w:val="001C0CE9"/>
    <w:rsid w:val="001C30F4"/>
    <w:rsid w:val="001C69FC"/>
    <w:rsid w:val="001D39A1"/>
    <w:rsid w:val="001D6114"/>
    <w:rsid w:val="001D61D0"/>
    <w:rsid w:val="001E07AC"/>
    <w:rsid w:val="001E2E5E"/>
    <w:rsid w:val="001E477F"/>
    <w:rsid w:val="001E4AA2"/>
    <w:rsid w:val="001E60B7"/>
    <w:rsid w:val="001F021C"/>
    <w:rsid w:val="001F1CF3"/>
    <w:rsid w:val="001F5577"/>
    <w:rsid w:val="00201358"/>
    <w:rsid w:val="00203FA5"/>
    <w:rsid w:val="00203FBD"/>
    <w:rsid w:val="00205BF1"/>
    <w:rsid w:val="00206888"/>
    <w:rsid w:val="00207DA3"/>
    <w:rsid w:val="0021052B"/>
    <w:rsid w:val="002108D8"/>
    <w:rsid w:val="00211473"/>
    <w:rsid w:val="00212498"/>
    <w:rsid w:val="0021396E"/>
    <w:rsid w:val="00216B8D"/>
    <w:rsid w:val="00221F0B"/>
    <w:rsid w:val="002252AD"/>
    <w:rsid w:val="00227FB2"/>
    <w:rsid w:val="00233EC6"/>
    <w:rsid w:val="00233F3F"/>
    <w:rsid w:val="00233FC9"/>
    <w:rsid w:val="00235CAE"/>
    <w:rsid w:val="002449C5"/>
    <w:rsid w:val="002450D9"/>
    <w:rsid w:val="00247E1F"/>
    <w:rsid w:val="00254523"/>
    <w:rsid w:val="002572CF"/>
    <w:rsid w:val="0026191D"/>
    <w:rsid w:val="00271762"/>
    <w:rsid w:val="002718DB"/>
    <w:rsid w:val="00271C39"/>
    <w:rsid w:val="00273852"/>
    <w:rsid w:val="002769D7"/>
    <w:rsid w:val="00276FFD"/>
    <w:rsid w:val="00283F65"/>
    <w:rsid w:val="0028427C"/>
    <w:rsid w:val="0028471A"/>
    <w:rsid w:val="002847CC"/>
    <w:rsid w:val="0028585E"/>
    <w:rsid w:val="00287072"/>
    <w:rsid w:val="00290397"/>
    <w:rsid w:val="00290BA5"/>
    <w:rsid w:val="002910A3"/>
    <w:rsid w:val="00296F49"/>
    <w:rsid w:val="002A0BC5"/>
    <w:rsid w:val="002A1927"/>
    <w:rsid w:val="002A200C"/>
    <w:rsid w:val="002A26E0"/>
    <w:rsid w:val="002B23A6"/>
    <w:rsid w:val="002B51A8"/>
    <w:rsid w:val="002B5B14"/>
    <w:rsid w:val="002B75F8"/>
    <w:rsid w:val="002C0AB7"/>
    <w:rsid w:val="002C2338"/>
    <w:rsid w:val="002C2A16"/>
    <w:rsid w:val="002C2A2E"/>
    <w:rsid w:val="002C2D19"/>
    <w:rsid w:val="002C45D8"/>
    <w:rsid w:val="002C4620"/>
    <w:rsid w:val="002C47F3"/>
    <w:rsid w:val="002C529C"/>
    <w:rsid w:val="002D1509"/>
    <w:rsid w:val="002D45AA"/>
    <w:rsid w:val="002D4991"/>
    <w:rsid w:val="002D6110"/>
    <w:rsid w:val="002E22D8"/>
    <w:rsid w:val="002E2B88"/>
    <w:rsid w:val="002E2D4C"/>
    <w:rsid w:val="002E388D"/>
    <w:rsid w:val="002E6036"/>
    <w:rsid w:val="002F044A"/>
    <w:rsid w:val="002F160B"/>
    <w:rsid w:val="002F17FB"/>
    <w:rsid w:val="002F39D7"/>
    <w:rsid w:val="002F6B9C"/>
    <w:rsid w:val="00300F8F"/>
    <w:rsid w:val="00301A01"/>
    <w:rsid w:val="003021C1"/>
    <w:rsid w:val="00303FAF"/>
    <w:rsid w:val="00304C91"/>
    <w:rsid w:val="003052FD"/>
    <w:rsid w:val="00307784"/>
    <w:rsid w:val="00310760"/>
    <w:rsid w:val="00311191"/>
    <w:rsid w:val="00312E7E"/>
    <w:rsid w:val="00313464"/>
    <w:rsid w:val="00315192"/>
    <w:rsid w:val="003153A1"/>
    <w:rsid w:val="003157AB"/>
    <w:rsid w:val="00321D7B"/>
    <w:rsid w:val="003230BE"/>
    <w:rsid w:val="00323666"/>
    <w:rsid w:val="00323B11"/>
    <w:rsid w:val="00327932"/>
    <w:rsid w:val="00336EDF"/>
    <w:rsid w:val="00340228"/>
    <w:rsid w:val="00343DCD"/>
    <w:rsid w:val="003501EB"/>
    <w:rsid w:val="00363308"/>
    <w:rsid w:val="00364C66"/>
    <w:rsid w:val="00365ADF"/>
    <w:rsid w:val="00365D2F"/>
    <w:rsid w:val="003710B3"/>
    <w:rsid w:val="00374450"/>
    <w:rsid w:val="00375FF5"/>
    <w:rsid w:val="00380904"/>
    <w:rsid w:val="00382806"/>
    <w:rsid w:val="0038385D"/>
    <w:rsid w:val="0038396D"/>
    <w:rsid w:val="00384A09"/>
    <w:rsid w:val="003908F4"/>
    <w:rsid w:val="003919AC"/>
    <w:rsid w:val="003928F0"/>
    <w:rsid w:val="003A13D2"/>
    <w:rsid w:val="003A144D"/>
    <w:rsid w:val="003A3096"/>
    <w:rsid w:val="003A3196"/>
    <w:rsid w:val="003B2EEF"/>
    <w:rsid w:val="003B5D3A"/>
    <w:rsid w:val="003B7C36"/>
    <w:rsid w:val="003C3124"/>
    <w:rsid w:val="003C74AF"/>
    <w:rsid w:val="003D2672"/>
    <w:rsid w:val="003D3420"/>
    <w:rsid w:val="003D50BE"/>
    <w:rsid w:val="003E08B9"/>
    <w:rsid w:val="003F14DE"/>
    <w:rsid w:val="003F5460"/>
    <w:rsid w:val="00400852"/>
    <w:rsid w:val="00404F9D"/>
    <w:rsid w:val="00406B61"/>
    <w:rsid w:val="00407282"/>
    <w:rsid w:val="00410A41"/>
    <w:rsid w:val="004132B8"/>
    <w:rsid w:val="00417EBD"/>
    <w:rsid w:val="004203F5"/>
    <w:rsid w:val="00420B14"/>
    <w:rsid w:val="00423281"/>
    <w:rsid w:val="00423C27"/>
    <w:rsid w:val="00425199"/>
    <w:rsid w:val="004307FD"/>
    <w:rsid w:val="00431221"/>
    <w:rsid w:val="00435D7C"/>
    <w:rsid w:val="004423B7"/>
    <w:rsid w:val="004434D9"/>
    <w:rsid w:val="00443826"/>
    <w:rsid w:val="004477AF"/>
    <w:rsid w:val="00450A8B"/>
    <w:rsid w:val="00451B0C"/>
    <w:rsid w:val="0045270C"/>
    <w:rsid w:val="0045396C"/>
    <w:rsid w:val="004547FC"/>
    <w:rsid w:val="004566BE"/>
    <w:rsid w:val="004572BE"/>
    <w:rsid w:val="00460BEF"/>
    <w:rsid w:val="004617C7"/>
    <w:rsid w:val="004657BE"/>
    <w:rsid w:val="00466B37"/>
    <w:rsid w:val="004807F7"/>
    <w:rsid w:val="00481A59"/>
    <w:rsid w:val="00481E4C"/>
    <w:rsid w:val="00482450"/>
    <w:rsid w:val="004830B5"/>
    <w:rsid w:val="00484A2A"/>
    <w:rsid w:val="00484E47"/>
    <w:rsid w:val="00486F0E"/>
    <w:rsid w:val="00487B8B"/>
    <w:rsid w:val="00490B8E"/>
    <w:rsid w:val="00497B93"/>
    <w:rsid w:val="004A3C3C"/>
    <w:rsid w:val="004A51FF"/>
    <w:rsid w:val="004A5EA1"/>
    <w:rsid w:val="004A7972"/>
    <w:rsid w:val="004B2C63"/>
    <w:rsid w:val="004B4721"/>
    <w:rsid w:val="004B498C"/>
    <w:rsid w:val="004B549D"/>
    <w:rsid w:val="004C2C33"/>
    <w:rsid w:val="004C7E18"/>
    <w:rsid w:val="004D5D52"/>
    <w:rsid w:val="004E1E06"/>
    <w:rsid w:val="004E26A1"/>
    <w:rsid w:val="004F29A1"/>
    <w:rsid w:val="004F483E"/>
    <w:rsid w:val="004F517C"/>
    <w:rsid w:val="004F71B4"/>
    <w:rsid w:val="0050104C"/>
    <w:rsid w:val="005023F4"/>
    <w:rsid w:val="005033CC"/>
    <w:rsid w:val="0051137C"/>
    <w:rsid w:val="00514C3B"/>
    <w:rsid w:val="00515EBB"/>
    <w:rsid w:val="00521F65"/>
    <w:rsid w:val="0052393E"/>
    <w:rsid w:val="00524986"/>
    <w:rsid w:val="005324DF"/>
    <w:rsid w:val="005328FB"/>
    <w:rsid w:val="00537419"/>
    <w:rsid w:val="00537D90"/>
    <w:rsid w:val="005421C7"/>
    <w:rsid w:val="005448FA"/>
    <w:rsid w:val="00545440"/>
    <w:rsid w:val="00545730"/>
    <w:rsid w:val="005573CE"/>
    <w:rsid w:val="00560378"/>
    <w:rsid w:val="00566699"/>
    <w:rsid w:val="00567D86"/>
    <w:rsid w:val="005733EB"/>
    <w:rsid w:val="0057534D"/>
    <w:rsid w:val="00583DD0"/>
    <w:rsid w:val="00586800"/>
    <w:rsid w:val="00586984"/>
    <w:rsid w:val="005873ED"/>
    <w:rsid w:val="00587DEA"/>
    <w:rsid w:val="00590126"/>
    <w:rsid w:val="00591988"/>
    <w:rsid w:val="005938E9"/>
    <w:rsid w:val="00596856"/>
    <w:rsid w:val="005A35E2"/>
    <w:rsid w:val="005A6F55"/>
    <w:rsid w:val="005A7B2A"/>
    <w:rsid w:val="005B2A31"/>
    <w:rsid w:val="005B3DCF"/>
    <w:rsid w:val="005B7E58"/>
    <w:rsid w:val="005C053E"/>
    <w:rsid w:val="005C057C"/>
    <w:rsid w:val="005C2415"/>
    <w:rsid w:val="005C34A9"/>
    <w:rsid w:val="005C3DE0"/>
    <w:rsid w:val="005C76D5"/>
    <w:rsid w:val="005D02A8"/>
    <w:rsid w:val="005D5EEB"/>
    <w:rsid w:val="005D6622"/>
    <w:rsid w:val="005D7D28"/>
    <w:rsid w:val="005E0686"/>
    <w:rsid w:val="005E3F88"/>
    <w:rsid w:val="005E433C"/>
    <w:rsid w:val="005E4898"/>
    <w:rsid w:val="005F018B"/>
    <w:rsid w:val="005F18BB"/>
    <w:rsid w:val="005F487E"/>
    <w:rsid w:val="00600D67"/>
    <w:rsid w:val="0060161E"/>
    <w:rsid w:val="006033D3"/>
    <w:rsid w:val="0060633A"/>
    <w:rsid w:val="00607F1E"/>
    <w:rsid w:val="00610995"/>
    <w:rsid w:val="006145C6"/>
    <w:rsid w:val="006149F1"/>
    <w:rsid w:val="00614A09"/>
    <w:rsid w:val="006164BC"/>
    <w:rsid w:val="00620FA6"/>
    <w:rsid w:val="006246A5"/>
    <w:rsid w:val="006249AA"/>
    <w:rsid w:val="00627F9C"/>
    <w:rsid w:val="00631F1B"/>
    <w:rsid w:val="00631FF9"/>
    <w:rsid w:val="00633C3F"/>
    <w:rsid w:val="006368DB"/>
    <w:rsid w:val="00637C26"/>
    <w:rsid w:val="00640D07"/>
    <w:rsid w:val="00642541"/>
    <w:rsid w:val="00644363"/>
    <w:rsid w:val="006446F7"/>
    <w:rsid w:val="00645507"/>
    <w:rsid w:val="00647B4C"/>
    <w:rsid w:val="00647CBA"/>
    <w:rsid w:val="006544CD"/>
    <w:rsid w:val="00661204"/>
    <w:rsid w:val="0066610F"/>
    <w:rsid w:val="0067123B"/>
    <w:rsid w:val="0067368E"/>
    <w:rsid w:val="00673D7C"/>
    <w:rsid w:val="006749FD"/>
    <w:rsid w:val="00674F7E"/>
    <w:rsid w:val="00676290"/>
    <w:rsid w:val="00676C32"/>
    <w:rsid w:val="00680D39"/>
    <w:rsid w:val="00686046"/>
    <w:rsid w:val="00686E0F"/>
    <w:rsid w:val="006875A3"/>
    <w:rsid w:val="00691CE5"/>
    <w:rsid w:val="0069483B"/>
    <w:rsid w:val="006956C7"/>
    <w:rsid w:val="0069776E"/>
    <w:rsid w:val="006A0ADE"/>
    <w:rsid w:val="006A29C5"/>
    <w:rsid w:val="006A3A54"/>
    <w:rsid w:val="006A561E"/>
    <w:rsid w:val="006A69B5"/>
    <w:rsid w:val="006B7A89"/>
    <w:rsid w:val="006C1F26"/>
    <w:rsid w:val="006C2895"/>
    <w:rsid w:val="006C5BD6"/>
    <w:rsid w:val="006C6176"/>
    <w:rsid w:val="006D01DC"/>
    <w:rsid w:val="006D1136"/>
    <w:rsid w:val="006D254A"/>
    <w:rsid w:val="006D45BE"/>
    <w:rsid w:val="006D4AD4"/>
    <w:rsid w:val="006D6121"/>
    <w:rsid w:val="006D76FF"/>
    <w:rsid w:val="006D780C"/>
    <w:rsid w:val="006D7CDC"/>
    <w:rsid w:val="006E0601"/>
    <w:rsid w:val="006E190C"/>
    <w:rsid w:val="006E2D42"/>
    <w:rsid w:val="006E6394"/>
    <w:rsid w:val="006E6C81"/>
    <w:rsid w:val="006E796F"/>
    <w:rsid w:val="006F0E05"/>
    <w:rsid w:val="006F18FD"/>
    <w:rsid w:val="006F4A35"/>
    <w:rsid w:val="006F536C"/>
    <w:rsid w:val="006F6371"/>
    <w:rsid w:val="006F657A"/>
    <w:rsid w:val="006F7781"/>
    <w:rsid w:val="00702DB6"/>
    <w:rsid w:val="007044D1"/>
    <w:rsid w:val="00705D1C"/>
    <w:rsid w:val="0071210D"/>
    <w:rsid w:val="00716D02"/>
    <w:rsid w:val="00720C22"/>
    <w:rsid w:val="007211DB"/>
    <w:rsid w:val="007218F2"/>
    <w:rsid w:val="00722ABB"/>
    <w:rsid w:val="00722F45"/>
    <w:rsid w:val="007235D6"/>
    <w:rsid w:val="00723B96"/>
    <w:rsid w:val="007256EA"/>
    <w:rsid w:val="00727094"/>
    <w:rsid w:val="00727C51"/>
    <w:rsid w:val="00727E87"/>
    <w:rsid w:val="00730DE0"/>
    <w:rsid w:val="007351D2"/>
    <w:rsid w:val="0074093D"/>
    <w:rsid w:val="00745032"/>
    <w:rsid w:val="00746488"/>
    <w:rsid w:val="00746DFC"/>
    <w:rsid w:val="00754BDC"/>
    <w:rsid w:val="0075676A"/>
    <w:rsid w:val="00762D42"/>
    <w:rsid w:val="00763D73"/>
    <w:rsid w:val="007640C8"/>
    <w:rsid w:val="00764700"/>
    <w:rsid w:val="007656EB"/>
    <w:rsid w:val="0076640B"/>
    <w:rsid w:val="007676AF"/>
    <w:rsid w:val="0077020B"/>
    <w:rsid w:val="00770D0F"/>
    <w:rsid w:val="00773727"/>
    <w:rsid w:val="00775FD8"/>
    <w:rsid w:val="00776087"/>
    <w:rsid w:val="00777362"/>
    <w:rsid w:val="00777996"/>
    <w:rsid w:val="00782F9F"/>
    <w:rsid w:val="00785145"/>
    <w:rsid w:val="007860B8"/>
    <w:rsid w:val="00786497"/>
    <w:rsid w:val="00790289"/>
    <w:rsid w:val="00795536"/>
    <w:rsid w:val="00795FDD"/>
    <w:rsid w:val="00797BE3"/>
    <w:rsid w:val="007A0571"/>
    <w:rsid w:val="007A1265"/>
    <w:rsid w:val="007A223B"/>
    <w:rsid w:val="007A4E13"/>
    <w:rsid w:val="007B0292"/>
    <w:rsid w:val="007B0E30"/>
    <w:rsid w:val="007B6C6D"/>
    <w:rsid w:val="007C01C5"/>
    <w:rsid w:val="007C23A2"/>
    <w:rsid w:val="007C2757"/>
    <w:rsid w:val="007C663F"/>
    <w:rsid w:val="007D0CFF"/>
    <w:rsid w:val="007D18E3"/>
    <w:rsid w:val="007D3F0B"/>
    <w:rsid w:val="007E1FDC"/>
    <w:rsid w:val="007E2E80"/>
    <w:rsid w:val="007E490D"/>
    <w:rsid w:val="007E4A5C"/>
    <w:rsid w:val="007E7669"/>
    <w:rsid w:val="007F1757"/>
    <w:rsid w:val="007F282E"/>
    <w:rsid w:val="007F7846"/>
    <w:rsid w:val="00802DAD"/>
    <w:rsid w:val="008041A7"/>
    <w:rsid w:val="00807013"/>
    <w:rsid w:val="008103B2"/>
    <w:rsid w:val="008113F6"/>
    <w:rsid w:val="0081299A"/>
    <w:rsid w:val="008132B7"/>
    <w:rsid w:val="00817307"/>
    <w:rsid w:val="00821898"/>
    <w:rsid w:val="00823454"/>
    <w:rsid w:val="00824894"/>
    <w:rsid w:val="008307E5"/>
    <w:rsid w:val="00843CF5"/>
    <w:rsid w:val="008455DC"/>
    <w:rsid w:val="00845BAF"/>
    <w:rsid w:val="00847BF3"/>
    <w:rsid w:val="00852DE6"/>
    <w:rsid w:val="00853CC3"/>
    <w:rsid w:val="00854B59"/>
    <w:rsid w:val="00854BBD"/>
    <w:rsid w:val="00856768"/>
    <w:rsid w:val="00863FAB"/>
    <w:rsid w:val="008660F5"/>
    <w:rsid w:val="00867D56"/>
    <w:rsid w:val="00870064"/>
    <w:rsid w:val="008725EE"/>
    <w:rsid w:val="008731D1"/>
    <w:rsid w:val="008828DF"/>
    <w:rsid w:val="00883407"/>
    <w:rsid w:val="00892543"/>
    <w:rsid w:val="00892D09"/>
    <w:rsid w:val="00895082"/>
    <w:rsid w:val="008A1C19"/>
    <w:rsid w:val="008A6241"/>
    <w:rsid w:val="008B4681"/>
    <w:rsid w:val="008B5FFB"/>
    <w:rsid w:val="008B7210"/>
    <w:rsid w:val="008C0E72"/>
    <w:rsid w:val="008C0F70"/>
    <w:rsid w:val="008C3B88"/>
    <w:rsid w:val="008C4C3E"/>
    <w:rsid w:val="008C651F"/>
    <w:rsid w:val="008C7CEB"/>
    <w:rsid w:val="008D17A8"/>
    <w:rsid w:val="008D523F"/>
    <w:rsid w:val="008E14D4"/>
    <w:rsid w:val="008E4B13"/>
    <w:rsid w:val="008E5562"/>
    <w:rsid w:val="008E572E"/>
    <w:rsid w:val="008E63C2"/>
    <w:rsid w:val="008F1A7F"/>
    <w:rsid w:val="008F4337"/>
    <w:rsid w:val="008F4524"/>
    <w:rsid w:val="008F5C2F"/>
    <w:rsid w:val="008F65E9"/>
    <w:rsid w:val="00902EAB"/>
    <w:rsid w:val="00903599"/>
    <w:rsid w:val="009050C2"/>
    <w:rsid w:val="00905CE1"/>
    <w:rsid w:val="00907E71"/>
    <w:rsid w:val="009151CF"/>
    <w:rsid w:val="00915450"/>
    <w:rsid w:val="00916463"/>
    <w:rsid w:val="0092658B"/>
    <w:rsid w:val="009272C6"/>
    <w:rsid w:val="00930F68"/>
    <w:rsid w:val="009325C4"/>
    <w:rsid w:val="00933014"/>
    <w:rsid w:val="009339EC"/>
    <w:rsid w:val="0093743A"/>
    <w:rsid w:val="00937BFA"/>
    <w:rsid w:val="00941C30"/>
    <w:rsid w:val="00942349"/>
    <w:rsid w:val="00943B37"/>
    <w:rsid w:val="00954DC1"/>
    <w:rsid w:val="00960D8F"/>
    <w:rsid w:val="00961D1B"/>
    <w:rsid w:val="0096284F"/>
    <w:rsid w:val="0096359D"/>
    <w:rsid w:val="00967270"/>
    <w:rsid w:val="0097416D"/>
    <w:rsid w:val="00974AD8"/>
    <w:rsid w:val="00975141"/>
    <w:rsid w:val="009759F9"/>
    <w:rsid w:val="00977134"/>
    <w:rsid w:val="0097772D"/>
    <w:rsid w:val="00981AD5"/>
    <w:rsid w:val="00984CA8"/>
    <w:rsid w:val="009859B8"/>
    <w:rsid w:val="00993DE1"/>
    <w:rsid w:val="00994EAB"/>
    <w:rsid w:val="00994FE7"/>
    <w:rsid w:val="009A60C9"/>
    <w:rsid w:val="009B205B"/>
    <w:rsid w:val="009B3592"/>
    <w:rsid w:val="009B4CA1"/>
    <w:rsid w:val="009B70C3"/>
    <w:rsid w:val="009C1EA2"/>
    <w:rsid w:val="009C3FC7"/>
    <w:rsid w:val="009C4077"/>
    <w:rsid w:val="009C4F59"/>
    <w:rsid w:val="009C6F42"/>
    <w:rsid w:val="009D2B1A"/>
    <w:rsid w:val="009D3E72"/>
    <w:rsid w:val="009D56AA"/>
    <w:rsid w:val="009D641C"/>
    <w:rsid w:val="009E0089"/>
    <w:rsid w:val="009E396D"/>
    <w:rsid w:val="009F7B22"/>
    <w:rsid w:val="00A01F59"/>
    <w:rsid w:val="00A04AE6"/>
    <w:rsid w:val="00A0599B"/>
    <w:rsid w:val="00A06551"/>
    <w:rsid w:val="00A10000"/>
    <w:rsid w:val="00A10775"/>
    <w:rsid w:val="00A112EB"/>
    <w:rsid w:val="00A11994"/>
    <w:rsid w:val="00A16107"/>
    <w:rsid w:val="00A2199B"/>
    <w:rsid w:val="00A22469"/>
    <w:rsid w:val="00A26AC5"/>
    <w:rsid w:val="00A3134D"/>
    <w:rsid w:val="00A33B3A"/>
    <w:rsid w:val="00A35B31"/>
    <w:rsid w:val="00A4214D"/>
    <w:rsid w:val="00A44662"/>
    <w:rsid w:val="00A55061"/>
    <w:rsid w:val="00A554E5"/>
    <w:rsid w:val="00A62727"/>
    <w:rsid w:val="00A64034"/>
    <w:rsid w:val="00A64A6C"/>
    <w:rsid w:val="00A65C29"/>
    <w:rsid w:val="00A65D02"/>
    <w:rsid w:val="00A666CE"/>
    <w:rsid w:val="00A738BD"/>
    <w:rsid w:val="00A73E40"/>
    <w:rsid w:val="00A818B2"/>
    <w:rsid w:val="00A871F0"/>
    <w:rsid w:val="00A9172E"/>
    <w:rsid w:val="00A94981"/>
    <w:rsid w:val="00A94BF6"/>
    <w:rsid w:val="00AA0676"/>
    <w:rsid w:val="00AA3840"/>
    <w:rsid w:val="00AA4F9A"/>
    <w:rsid w:val="00AA5A0A"/>
    <w:rsid w:val="00AA6CAE"/>
    <w:rsid w:val="00AB1AF3"/>
    <w:rsid w:val="00AB2C3D"/>
    <w:rsid w:val="00AB481C"/>
    <w:rsid w:val="00AB6FE4"/>
    <w:rsid w:val="00AC44F1"/>
    <w:rsid w:val="00AD0168"/>
    <w:rsid w:val="00AD2851"/>
    <w:rsid w:val="00AD3C94"/>
    <w:rsid w:val="00AD4FDB"/>
    <w:rsid w:val="00AD5B2D"/>
    <w:rsid w:val="00AD7BF6"/>
    <w:rsid w:val="00AE0F85"/>
    <w:rsid w:val="00AE548D"/>
    <w:rsid w:val="00AE5A8E"/>
    <w:rsid w:val="00AE658B"/>
    <w:rsid w:val="00AF038C"/>
    <w:rsid w:val="00AF0D43"/>
    <w:rsid w:val="00AF1F1C"/>
    <w:rsid w:val="00AF5920"/>
    <w:rsid w:val="00B00A36"/>
    <w:rsid w:val="00B02C09"/>
    <w:rsid w:val="00B070F5"/>
    <w:rsid w:val="00B10DAE"/>
    <w:rsid w:val="00B12CBA"/>
    <w:rsid w:val="00B1488F"/>
    <w:rsid w:val="00B16CAC"/>
    <w:rsid w:val="00B20919"/>
    <w:rsid w:val="00B20DE6"/>
    <w:rsid w:val="00B2152F"/>
    <w:rsid w:val="00B22814"/>
    <w:rsid w:val="00B24972"/>
    <w:rsid w:val="00B26010"/>
    <w:rsid w:val="00B31ACE"/>
    <w:rsid w:val="00B33F3B"/>
    <w:rsid w:val="00B34950"/>
    <w:rsid w:val="00B352EF"/>
    <w:rsid w:val="00B36E16"/>
    <w:rsid w:val="00B401B1"/>
    <w:rsid w:val="00B43DD0"/>
    <w:rsid w:val="00B501B2"/>
    <w:rsid w:val="00B525C1"/>
    <w:rsid w:val="00B549E1"/>
    <w:rsid w:val="00B56587"/>
    <w:rsid w:val="00B6127A"/>
    <w:rsid w:val="00B73E6C"/>
    <w:rsid w:val="00B75842"/>
    <w:rsid w:val="00B805CB"/>
    <w:rsid w:val="00B81B93"/>
    <w:rsid w:val="00B81CCB"/>
    <w:rsid w:val="00B93C5C"/>
    <w:rsid w:val="00B96B2B"/>
    <w:rsid w:val="00B97CAC"/>
    <w:rsid w:val="00BA69A0"/>
    <w:rsid w:val="00BA7AC7"/>
    <w:rsid w:val="00BA7D88"/>
    <w:rsid w:val="00BB2359"/>
    <w:rsid w:val="00BC0AD9"/>
    <w:rsid w:val="00BC1A59"/>
    <w:rsid w:val="00BC3F29"/>
    <w:rsid w:val="00BC64D4"/>
    <w:rsid w:val="00BD1DE7"/>
    <w:rsid w:val="00BD20DA"/>
    <w:rsid w:val="00BD2975"/>
    <w:rsid w:val="00BD3B25"/>
    <w:rsid w:val="00BD3FD7"/>
    <w:rsid w:val="00BD5025"/>
    <w:rsid w:val="00BD65CE"/>
    <w:rsid w:val="00BE100C"/>
    <w:rsid w:val="00BE48F3"/>
    <w:rsid w:val="00BE6D77"/>
    <w:rsid w:val="00BF0AEC"/>
    <w:rsid w:val="00BF123B"/>
    <w:rsid w:val="00BF123D"/>
    <w:rsid w:val="00BF3765"/>
    <w:rsid w:val="00BF3950"/>
    <w:rsid w:val="00BF5B69"/>
    <w:rsid w:val="00BF5EE2"/>
    <w:rsid w:val="00BF69B1"/>
    <w:rsid w:val="00BF6ED1"/>
    <w:rsid w:val="00C0025C"/>
    <w:rsid w:val="00C017F6"/>
    <w:rsid w:val="00C01A12"/>
    <w:rsid w:val="00C06E74"/>
    <w:rsid w:val="00C0739A"/>
    <w:rsid w:val="00C109FA"/>
    <w:rsid w:val="00C10AAE"/>
    <w:rsid w:val="00C115F4"/>
    <w:rsid w:val="00C122A6"/>
    <w:rsid w:val="00C17644"/>
    <w:rsid w:val="00C2107B"/>
    <w:rsid w:val="00C23000"/>
    <w:rsid w:val="00C23C9C"/>
    <w:rsid w:val="00C25822"/>
    <w:rsid w:val="00C25B89"/>
    <w:rsid w:val="00C25EC4"/>
    <w:rsid w:val="00C277F4"/>
    <w:rsid w:val="00C34B47"/>
    <w:rsid w:val="00C35F18"/>
    <w:rsid w:val="00C36CD6"/>
    <w:rsid w:val="00C40345"/>
    <w:rsid w:val="00C40B89"/>
    <w:rsid w:val="00C47245"/>
    <w:rsid w:val="00C51021"/>
    <w:rsid w:val="00C52C2B"/>
    <w:rsid w:val="00C614A7"/>
    <w:rsid w:val="00C63578"/>
    <w:rsid w:val="00C63F8A"/>
    <w:rsid w:val="00C65780"/>
    <w:rsid w:val="00C6603E"/>
    <w:rsid w:val="00C66B27"/>
    <w:rsid w:val="00C674FF"/>
    <w:rsid w:val="00C67A59"/>
    <w:rsid w:val="00C71AE4"/>
    <w:rsid w:val="00C7612C"/>
    <w:rsid w:val="00C8573E"/>
    <w:rsid w:val="00C90CE9"/>
    <w:rsid w:val="00C911DE"/>
    <w:rsid w:val="00C921D5"/>
    <w:rsid w:val="00C95D62"/>
    <w:rsid w:val="00C95F13"/>
    <w:rsid w:val="00C9624E"/>
    <w:rsid w:val="00CA2ED9"/>
    <w:rsid w:val="00CA3DD3"/>
    <w:rsid w:val="00CA5EC1"/>
    <w:rsid w:val="00CB492F"/>
    <w:rsid w:val="00CB6EEE"/>
    <w:rsid w:val="00CC0730"/>
    <w:rsid w:val="00CC160D"/>
    <w:rsid w:val="00CC52EE"/>
    <w:rsid w:val="00CC5BF2"/>
    <w:rsid w:val="00CD5D9E"/>
    <w:rsid w:val="00CE15C8"/>
    <w:rsid w:val="00CE7479"/>
    <w:rsid w:val="00CE7C8C"/>
    <w:rsid w:val="00CF27C6"/>
    <w:rsid w:val="00CF7E3D"/>
    <w:rsid w:val="00D01B24"/>
    <w:rsid w:val="00D020E2"/>
    <w:rsid w:val="00D0328F"/>
    <w:rsid w:val="00D04234"/>
    <w:rsid w:val="00D044B7"/>
    <w:rsid w:val="00D0540D"/>
    <w:rsid w:val="00D13B83"/>
    <w:rsid w:val="00D14D51"/>
    <w:rsid w:val="00D14E3B"/>
    <w:rsid w:val="00D215E1"/>
    <w:rsid w:val="00D23F11"/>
    <w:rsid w:val="00D26847"/>
    <w:rsid w:val="00D31289"/>
    <w:rsid w:val="00D31570"/>
    <w:rsid w:val="00D32449"/>
    <w:rsid w:val="00D32E6F"/>
    <w:rsid w:val="00D36B53"/>
    <w:rsid w:val="00D46905"/>
    <w:rsid w:val="00D5329C"/>
    <w:rsid w:val="00D54889"/>
    <w:rsid w:val="00D55219"/>
    <w:rsid w:val="00D5656D"/>
    <w:rsid w:val="00D56FB4"/>
    <w:rsid w:val="00D57072"/>
    <w:rsid w:val="00D57A8D"/>
    <w:rsid w:val="00D57F9B"/>
    <w:rsid w:val="00D61A59"/>
    <w:rsid w:val="00D62B87"/>
    <w:rsid w:val="00D633B6"/>
    <w:rsid w:val="00D64F6D"/>
    <w:rsid w:val="00D67FB3"/>
    <w:rsid w:val="00D70758"/>
    <w:rsid w:val="00D72130"/>
    <w:rsid w:val="00D72377"/>
    <w:rsid w:val="00D7512B"/>
    <w:rsid w:val="00D760EF"/>
    <w:rsid w:val="00D7632E"/>
    <w:rsid w:val="00D765E3"/>
    <w:rsid w:val="00D7718C"/>
    <w:rsid w:val="00D77F62"/>
    <w:rsid w:val="00D80239"/>
    <w:rsid w:val="00D80E2D"/>
    <w:rsid w:val="00D82C3F"/>
    <w:rsid w:val="00D83D65"/>
    <w:rsid w:val="00D83E54"/>
    <w:rsid w:val="00D93777"/>
    <w:rsid w:val="00D940C3"/>
    <w:rsid w:val="00DA0E70"/>
    <w:rsid w:val="00DA1E7A"/>
    <w:rsid w:val="00DA21DB"/>
    <w:rsid w:val="00DA5A00"/>
    <w:rsid w:val="00DA6086"/>
    <w:rsid w:val="00DA68B9"/>
    <w:rsid w:val="00DA6917"/>
    <w:rsid w:val="00DB43FD"/>
    <w:rsid w:val="00DB54DD"/>
    <w:rsid w:val="00DB5FF7"/>
    <w:rsid w:val="00DC0CB0"/>
    <w:rsid w:val="00DC102C"/>
    <w:rsid w:val="00DC23FE"/>
    <w:rsid w:val="00DC4E35"/>
    <w:rsid w:val="00DC5C4F"/>
    <w:rsid w:val="00DC7684"/>
    <w:rsid w:val="00DD0417"/>
    <w:rsid w:val="00DD13E2"/>
    <w:rsid w:val="00DD2781"/>
    <w:rsid w:val="00DD2819"/>
    <w:rsid w:val="00DD2D53"/>
    <w:rsid w:val="00DD4952"/>
    <w:rsid w:val="00DD5971"/>
    <w:rsid w:val="00DD5DC9"/>
    <w:rsid w:val="00DD7A71"/>
    <w:rsid w:val="00DE0587"/>
    <w:rsid w:val="00DE16E2"/>
    <w:rsid w:val="00DE4BFB"/>
    <w:rsid w:val="00DE6DB8"/>
    <w:rsid w:val="00DF0AF9"/>
    <w:rsid w:val="00DF1527"/>
    <w:rsid w:val="00DF2F2C"/>
    <w:rsid w:val="00DF3485"/>
    <w:rsid w:val="00DF4BFD"/>
    <w:rsid w:val="00DF51C8"/>
    <w:rsid w:val="00E00695"/>
    <w:rsid w:val="00E014FE"/>
    <w:rsid w:val="00E1520C"/>
    <w:rsid w:val="00E16FC6"/>
    <w:rsid w:val="00E22FA9"/>
    <w:rsid w:val="00E23E06"/>
    <w:rsid w:val="00E253B4"/>
    <w:rsid w:val="00E25492"/>
    <w:rsid w:val="00E31685"/>
    <w:rsid w:val="00E3242F"/>
    <w:rsid w:val="00E37AA1"/>
    <w:rsid w:val="00E37DB2"/>
    <w:rsid w:val="00E4129F"/>
    <w:rsid w:val="00E426C9"/>
    <w:rsid w:val="00E50EFF"/>
    <w:rsid w:val="00E50F4B"/>
    <w:rsid w:val="00E51947"/>
    <w:rsid w:val="00E53096"/>
    <w:rsid w:val="00E53132"/>
    <w:rsid w:val="00E56111"/>
    <w:rsid w:val="00E60476"/>
    <w:rsid w:val="00E61468"/>
    <w:rsid w:val="00E64FE1"/>
    <w:rsid w:val="00E65AE8"/>
    <w:rsid w:val="00E70CAE"/>
    <w:rsid w:val="00E726BA"/>
    <w:rsid w:val="00E73061"/>
    <w:rsid w:val="00E742B4"/>
    <w:rsid w:val="00E755E5"/>
    <w:rsid w:val="00E7648F"/>
    <w:rsid w:val="00E83DA0"/>
    <w:rsid w:val="00E842AD"/>
    <w:rsid w:val="00E93579"/>
    <w:rsid w:val="00EA0886"/>
    <w:rsid w:val="00EA0C2B"/>
    <w:rsid w:val="00EA2AAB"/>
    <w:rsid w:val="00EA440B"/>
    <w:rsid w:val="00EB2068"/>
    <w:rsid w:val="00EC156B"/>
    <w:rsid w:val="00EC1776"/>
    <w:rsid w:val="00EC1ACA"/>
    <w:rsid w:val="00EC4B6A"/>
    <w:rsid w:val="00EC580A"/>
    <w:rsid w:val="00EC78DB"/>
    <w:rsid w:val="00ED16BB"/>
    <w:rsid w:val="00ED4829"/>
    <w:rsid w:val="00ED60C2"/>
    <w:rsid w:val="00ED78F3"/>
    <w:rsid w:val="00ED7AA0"/>
    <w:rsid w:val="00EE03F5"/>
    <w:rsid w:val="00EF4D17"/>
    <w:rsid w:val="00EF518E"/>
    <w:rsid w:val="00EF6B28"/>
    <w:rsid w:val="00F0171E"/>
    <w:rsid w:val="00F0385F"/>
    <w:rsid w:val="00F07DC2"/>
    <w:rsid w:val="00F121A4"/>
    <w:rsid w:val="00F12997"/>
    <w:rsid w:val="00F15AC6"/>
    <w:rsid w:val="00F1657E"/>
    <w:rsid w:val="00F1770B"/>
    <w:rsid w:val="00F2178A"/>
    <w:rsid w:val="00F21C93"/>
    <w:rsid w:val="00F2343A"/>
    <w:rsid w:val="00F26E0A"/>
    <w:rsid w:val="00F306D8"/>
    <w:rsid w:val="00F349EF"/>
    <w:rsid w:val="00F44637"/>
    <w:rsid w:val="00F45389"/>
    <w:rsid w:val="00F458C7"/>
    <w:rsid w:val="00F46398"/>
    <w:rsid w:val="00F467C1"/>
    <w:rsid w:val="00F4708B"/>
    <w:rsid w:val="00F531AB"/>
    <w:rsid w:val="00F53B53"/>
    <w:rsid w:val="00F54B09"/>
    <w:rsid w:val="00F552CC"/>
    <w:rsid w:val="00F56ECE"/>
    <w:rsid w:val="00F57011"/>
    <w:rsid w:val="00F6061F"/>
    <w:rsid w:val="00F611AD"/>
    <w:rsid w:val="00F62A30"/>
    <w:rsid w:val="00F62B16"/>
    <w:rsid w:val="00F6335F"/>
    <w:rsid w:val="00F64B06"/>
    <w:rsid w:val="00F66A72"/>
    <w:rsid w:val="00F72F8C"/>
    <w:rsid w:val="00F73228"/>
    <w:rsid w:val="00F75846"/>
    <w:rsid w:val="00F7667E"/>
    <w:rsid w:val="00F77DC1"/>
    <w:rsid w:val="00F80F36"/>
    <w:rsid w:val="00F81AFB"/>
    <w:rsid w:val="00F83F9F"/>
    <w:rsid w:val="00F8521C"/>
    <w:rsid w:val="00F86466"/>
    <w:rsid w:val="00F8666D"/>
    <w:rsid w:val="00F91340"/>
    <w:rsid w:val="00F92D09"/>
    <w:rsid w:val="00F9752F"/>
    <w:rsid w:val="00FA1D66"/>
    <w:rsid w:val="00FA47E2"/>
    <w:rsid w:val="00FA598D"/>
    <w:rsid w:val="00FA599B"/>
    <w:rsid w:val="00FA6C51"/>
    <w:rsid w:val="00FA6C7F"/>
    <w:rsid w:val="00FA77A5"/>
    <w:rsid w:val="00FA7E05"/>
    <w:rsid w:val="00FB2F77"/>
    <w:rsid w:val="00FB55E9"/>
    <w:rsid w:val="00FC5F7F"/>
    <w:rsid w:val="00FC7D8B"/>
    <w:rsid w:val="00FC7EF4"/>
    <w:rsid w:val="00FD3A3C"/>
    <w:rsid w:val="00FD490F"/>
    <w:rsid w:val="00FD4EB1"/>
    <w:rsid w:val="00FD68B6"/>
    <w:rsid w:val="00FD7EE2"/>
    <w:rsid w:val="00FE3210"/>
    <w:rsid w:val="00FE50F6"/>
    <w:rsid w:val="00FE6B22"/>
    <w:rsid w:val="00FF0836"/>
    <w:rsid w:val="00FF155C"/>
    <w:rsid w:val="00FF1E50"/>
    <w:rsid w:val="00FF277C"/>
    <w:rsid w:val="00FF75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2">
    <w:name w:val="List 2"/>
    <w:basedOn w:val="Normal"/>
    <w:uiPriority w:val="99"/>
    <w:unhideWhenUsed/>
    <w:rsid w:val="008E14D4"/>
    <w:pPr>
      <w:ind w:left="566" w:hanging="283"/>
      <w:contextualSpacing/>
    </w:pPr>
  </w:style>
  <w:style w:type="paragraph" w:styleId="Listaconvietas2">
    <w:name w:val="List Bullet 2"/>
    <w:basedOn w:val="Normal"/>
    <w:uiPriority w:val="99"/>
    <w:unhideWhenUsed/>
    <w:rsid w:val="008E14D4"/>
    <w:pPr>
      <w:numPr>
        <w:numId w:val="20"/>
      </w:numPr>
      <w:contextualSpacing/>
    </w:pPr>
  </w:style>
  <w:style w:type="paragraph" w:styleId="Sangradetextonormal">
    <w:name w:val="Body Text Indent"/>
    <w:basedOn w:val="Normal"/>
    <w:link w:val="SangradetextonormalCar"/>
    <w:uiPriority w:val="99"/>
    <w:unhideWhenUsed/>
    <w:rsid w:val="008E14D4"/>
    <w:pPr>
      <w:spacing w:after="120"/>
      <w:ind w:left="283"/>
    </w:pPr>
  </w:style>
  <w:style w:type="character" w:customStyle="1" w:styleId="SangradetextonormalCar">
    <w:name w:val="Sangría de texto normal Car"/>
    <w:basedOn w:val="Fuentedeprrafopredeter"/>
    <w:link w:val="Sangradetextonormal"/>
    <w:uiPriority w:val="99"/>
    <w:rsid w:val="008E14D4"/>
  </w:style>
  <w:style w:type="paragraph" w:styleId="Textoindependienteprimerasangra2">
    <w:name w:val="Body Text First Indent 2"/>
    <w:basedOn w:val="Sangradetextonormal"/>
    <w:link w:val="Textoindependienteprimerasangra2Car"/>
    <w:uiPriority w:val="99"/>
    <w:unhideWhenUsed/>
    <w:rsid w:val="008E14D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355">
      <w:bodyDiv w:val="1"/>
      <w:marLeft w:val="0"/>
      <w:marRight w:val="0"/>
      <w:marTop w:val="0"/>
      <w:marBottom w:val="0"/>
      <w:divBdr>
        <w:top w:val="none" w:sz="0" w:space="0" w:color="auto"/>
        <w:left w:val="none" w:sz="0" w:space="0" w:color="auto"/>
        <w:bottom w:val="none" w:sz="0" w:space="0" w:color="auto"/>
        <w:right w:val="none" w:sz="0" w:space="0" w:color="auto"/>
      </w:divBdr>
    </w:div>
    <w:div w:id="612716052">
      <w:bodyDiv w:val="1"/>
      <w:marLeft w:val="0"/>
      <w:marRight w:val="0"/>
      <w:marTop w:val="0"/>
      <w:marBottom w:val="0"/>
      <w:divBdr>
        <w:top w:val="none" w:sz="0" w:space="0" w:color="auto"/>
        <w:left w:val="none" w:sz="0" w:space="0" w:color="auto"/>
        <w:bottom w:val="none" w:sz="0" w:space="0" w:color="auto"/>
        <w:right w:val="none" w:sz="0" w:space="0" w:color="auto"/>
      </w:divBdr>
    </w:div>
    <w:div w:id="613485155">
      <w:bodyDiv w:val="1"/>
      <w:marLeft w:val="0"/>
      <w:marRight w:val="0"/>
      <w:marTop w:val="0"/>
      <w:marBottom w:val="0"/>
      <w:divBdr>
        <w:top w:val="none" w:sz="0" w:space="0" w:color="auto"/>
        <w:left w:val="none" w:sz="0" w:space="0" w:color="auto"/>
        <w:bottom w:val="none" w:sz="0" w:space="0" w:color="auto"/>
        <w:right w:val="none" w:sz="0" w:space="0" w:color="auto"/>
      </w:divBdr>
    </w:div>
    <w:div w:id="639924903">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98840762">
      <w:bodyDiv w:val="1"/>
      <w:marLeft w:val="0"/>
      <w:marRight w:val="0"/>
      <w:marTop w:val="0"/>
      <w:marBottom w:val="0"/>
      <w:divBdr>
        <w:top w:val="none" w:sz="0" w:space="0" w:color="auto"/>
        <w:left w:val="none" w:sz="0" w:space="0" w:color="auto"/>
        <w:bottom w:val="none" w:sz="0" w:space="0" w:color="auto"/>
        <w:right w:val="none" w:sz="0" w:space="0" w:color="auto"/>
      </w:divBdr>
    </w:div>
    <w:div w:id="81927033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53949450">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0559556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4472989">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7091196">
      <w:bodyDiv w:val="1"/>
      <w:marLeft w:val="0"/>
      <w:marRight w:val="0"/>
      <w:marTop w:val="0"/>
      <w:marBottom w:val="0"/>
      <w:divBdr>
        <w:top w:val="none" w:sz="0" w:space="0" w:color="auto"/>
        <w:left w:val="none" w:sz="0" w:space="0" w:color="auto"/>
        <w:bottom w:val="none" w:sz="0" w:space="0" w:color="auto"/>
        <w:right w:val="none" w:sz="0" w:space="0" w:color="auto"/>
      </w:divBdr>
    </w:div>
    <w:div w:id="1201936695">
      <w:bodyDiv w:val="1"/>
      <w:marLeft w:val="0"/>
      <w:marRight w:val="0"/>
      <w:marTop w:val="0"/>
      <w:marBottom w:val="0"/>
      <w:divBdr>
        <w:top w:val="none" w:sz="0" w:space="0" w:color="auto"/>
        <w:left w:val="none" w:sz="0" w:space="0" w:color="auto"/>
        <w:bottom w:val="none" w:sz="0" w:space="0" w:color="auto"/>
        <w:right w:val="none" w:sz="0" w:space="0" w:color="auto"/>
      </w:divBdr>
    </w:div>
    <w:div w:id="1248660118">
      <w:bodyDiv w:val="1"/>
      <w:marLeft w:val="0"/>
      <w:marRight w:val="0"/>
      <w:marTop w:val="0"/>
      <w:marBottom w:val="0"/>
      <w:divBdr>
        <w:top w:val="none" w:sz="0" w:space="0" w:color="auto"/>
        <w:left w:val="none" w:sz="0" w:space="0" w:color="auto"/>
        <w:bottom w:val="none" w:sz="0" w:space="0" w:color="auto"/>
        <w:right w:val="none" w:sz="0" w:space="0" w:color="auto"/>
      </w:divBdr>
    </w:div>
    <w:div w:id="1340035682">
      <w:bodyDiv w:val="1"/>
      <w:marLeft w:val="0"/>
      <w:marRight w:val="0"/>
      <w:marTop w:val="0"/>
      <w:marBottom w:val="0"/>
      <w:divBdr>
        <w:top w:val="none" w:sz="0" w:space="0" w:color="auto"/>
        <w:left w:val="none" w:sz="0" w:space="0" w:color="auto"/>
        <w:bottom w:val="none" w:sz="0" w:space="0" w:color="auto"/>
        <w:right w:val="none" w:sz="0" w:space="0" w:color="auto"/>
      </w:divBdr>
    </w:div>
    <w:div w:id="1361199096">
      <w:bodyDiv w:val="1"/>
      <w:marLeft w:val="0"/>
      <w:marRight w:val="0"/>
      <w:marTop w:val="0"/>
      <w:marBottom w:val="0"/>
      <w:divBdr>
        <w:top w:val="none" w:sz="0" w:space="0" w:color="auto"/>
        <w:left w:val="none" w:sz="0" w:space="0" w:color="auto"/>
        <w:bottom w:val="none" w:sz="0" w:space="0" w:color="auto"/>
        <w:right w:val="none" w:sz="0" w:space="0" w:color="auto"/>
      </w:divBdr>
    </w:div>
    <w:div w:id="137442916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3721883">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4155132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4763428">
      <w:bodyDiv w:val="1"/>
      <w:marLeft w:val="0"/>
      <w:marRight w:val="0"/>
      <w:marTop w:val="0"/>
      <w:marBottom w:val="0"/>
      <w:divBdr>
        <w:top w:val="none" w:sz="0" w:space="0" w:color="auto"/>
        <w:left w:val="none" w:sz="0" w:space="0" w:color="auto"/>
        <w:bottom w:val="none" w:sz="0" w:space="0" w:color="auto"/>
        <w:right w:val="none" w:sz="0" w:space="0" w:color="auto"/>
      </w:divBdr>
    </w:div>
    <w:div w:id="1933587591">
      <w:bodyDiv w:val="1"/>
      <w:marLeft w:val="0"/>
      <w:marRight w:val="0"/>
      <w:marTop w:val="0"/>
      <w:marBottom w:val="0"/>
      <w:divBdr>
        <w:top w:val="none" w:sz="0" w:space="0" w:color="auto"/>
        <w:left w:val="none" w:sz="0" w:space="0" w:color="auto"/>
        <w:bottom w:val="none" w:sz="0" w:space="0" w:color="auto"/>
        <w:right w:val="none" w:sz="0" w:space="0" w:color="auto"/>
      </w:divBdr>
    </w:div>
    <w:div w:id="1953632862">
      <w:bodyDiv w:val="1"/>
      <w:marLeft w:val="0"/>
      <w:marRight w:val="0"/>
      <w:marTop w:val="0"/>
      <w:marBottom w:val="0"/>
      <w:divBdr>
        <w:top w:val="none" w:sz="0" w:space="0" w:color="auto"/>
        <w:left w:val="none" w:sz="0" w:space="0" w:color="auto"/>
        <w:bottom w:val="none" w:sz="0" w:space="0" w:color="auto"/>
        <w:right w:val="none" w:sz="0" w:space="0" w:color="auto"/>
      </w:divBdr>
    </w:div>
    <w:div w:id="19907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{72687D12-1413-4E67-9B21-4CED9FD3E70F}</b:Guid>
    <b:URL>http://igecem.edomex.gob.mx/servicios</b:URL>
    <b:RefOrder>1</b:RefOrder>
  </b:Source>
</b:Sources>
</file>

<file path=customXml/itemProps1.xml><?xml version="1.0" encoding="utf-8"?>
<ds:datastoreItem xmlns:ds="http://schemas.openxmlformats.org/officeDocument/2006/customXml" ds:itemID="{145F386D-A9FE-4EDD-A24A-082931FE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9771</Words>
  <Characters>53741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2019-08-19T16:42:00Z</cp:lastPrinted>
  <dcterms:created xsi:type="dcterms:W3CDTF">2019-08-28T01:11:00Z</dcterms:created>
  <dcterms:modified xsi:type="dcterms:W3CDTF">2019-08-28T01:11:00Z</dcterms:modified>
</cp:coreProperties>
</file>