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040D9" w:rsidRDefault="00A2780F" w:rsidP="00183C32">
      <w:pPr>
        <w:spacing w:before="100" w:beforeAutospacing="1" w:after="100" w:afterAutospacing="1" w:line="360" w:lineRule="auto"/>
        <w:jc w:val="both"/>
        <w:rPr>
          <w:rFonts w:ascii="Palatino Linotype" w:hAnsi="Palatino Linotype"/>
        </w:rPr>
      </w:pPr>
      <w:r w:rsidRPr="003040D9">
        <w:rPr>
          <w:rFonts w:ascii="Palatino Linotype" w:hAnsi="Palatino Linotype"/>
        </w:rPr>
        <w:t>Resolución</w:t>
      </w:r>
      <w:r w:rsidR="00D730A4" w:rsidRPr="003040D9">
        <w:rPr>
          <w:rFonts w:ascii="Palatino Linotype" w:hAnsi="Palatino Linotype"/>
        </w:rPr>
        <w:t xml:space="preserve"> </w:t>
      </w:r>
      <w:r w:rsidRPr="003040D9">
        <w:rPr>
          <w:rFonts w:ascii="Palatino Linotype" w:hAnsi="Palatino Linotype"/>
        </w:rPr>
        <w:t>del</w:t>
      </w:r>
      <w:r w:rsidR="00D730A4" w:rsidRPr="003040D9">
        <w:rPr>
          <w:rFonts w:ascii="Palatino Linotype" w:hAnsi="Palatino Linotype"/>
        </w:rPr>
        <w:t xml:space="preserve"> </w:t>
      </w:r>
      <w:r w:rsidRPr="003040D9">
        <w:rPr>
          <w:rFonts w:ascii="Palatino Linotype" w:hAnsi="Palatino Linotype"/>
        </w:rPr>
        <w:t>Pleno</w:t>
      </w:r>
      <w:r w:rsidR="00D730A4" w:rsidRPr="003040D9">
        <w:rPr>
          <w:rFonts w:ascii="Palatino Linotype" w:hAnsi="Palatino Linotype"/>
        </w:rPr>
        <w:t xml:space="preserve"> </w:t>
      </w:r>
      <w:r w:rsidRPr="003040D9">
        <w:rPr>
          <w:rFonts w:ascii="Palatino Linotype" w:hAnsi="Palatino Linotype"/>
        </w:rPr>
        <w:t>del</w:t>
      </w:r>
      <w:r w:rsidR="00D730A4" w:rsidRPr="003040D9">
        <w:rPr>
          <w:rFonts w:ascii="Palatino Linotype" w:hAnsi="Palatino Linotype"/>
        </w:rPr>
        <w:t xml:space="preserve"> </w:t>
      </w:r>
      <w:r w:rsidRPr="003040D9">
        <w:rPr>
          <w:rFonts w:ascii="Palatino Linotype" w:hAnsi="Palatino Linotype"/>
        </w:rPr>
        <w:t>Instituto</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Transparencia,</w:t>
      </w:r>
      <w:r w:rsidR="00D730A4" w:rsidRPr="003040D9">
        <w:rPr>
          <w:rFonts w:ascii="Palatino Linotype" w:hAnsi="Palatino Linotype"/>
        </w:rPr>
        <w:t xml:space="preserve"> </w:t>
      </w:r>
      <w:r w:rsidRPr="003040D9">
        <w:rPr>
          <w:rFonts w:ascii="Palatino Linotype" w:hAnsi="Palatino Linotype"/>
        </w:rPr>
        <w:t>Acceso</w:t>
      </w:r>
      <w:r w:rsidR="00D730A4" w:rsidRPr="003040D9">
        <w:rPr>
          <w:rFonts w:ascii="Palatino Linotype" w:hAnsi="Palatino Linotype"/>
        </w:rPr>
        <w:t xml:space="preserve"> </w:t>
      </w:r>
      <w:r w:rsidRPr="003040D9">
        <w:rPr>
          <w:rFonts w:ascii="Palatino Linotype" w:hAnsi="Palatino Linotype"/>
        </w:rPr>
        <w:t>a</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Información</w:t>
      </w:r>
      <w:r w:rsidR="00D730A4" w:rsidRPr="003040D9">
        <w:rPr>
          <w:rFonts w:ascii="Palatino Linotype" w:hAnsi="Palatino Linotype"/>
        </w:rPr>
        <w:t xml:space="preserve"> </w:t>
      </w:r>
      <w:r w:rsidRPr="003040D9">
        <w:rPr>
          <w:rFonts w:ascii="Palatino Linotype" w:hAnsi="Palatino Linotype"/>
        </w:rPr>
        <w:t>Pública</w:t>
      </w:r>
      <w:r w:rsidR="00D730A4" w:rsidRPr="003040D9">
        <w:rPr>
          <w:rFonts w:ascii="Palatino Linotype" w:hAnsi="Palatino Linotype"/>
        </w:rPr>
        <w:t xml:space="preserve"> </w:t>
      </w:r>
      <w:r w:rsidRPr="003040D9">
        <w:rPr>
          <w:rFonts w:ascii="Palatino Linotype" w:hAnsi="Palatino Linotype"/>
        </w:rPr>
        <w:t>y</w:t>
      </w:r>
      <w:r w:rsidR="00D730A4" w:rsidRPr="003040D9">
        <w:rPr>
          <w:rFonts w:ascii="Palatino Linotype" w:hAnsi="Palatino Linotype"/>
        </w:rPr>
        <w:t xml:space="preserve"> </w:t>
      </w:r>
      <w:r w:rsidRPr="003040D9">
        <w:rPr>
          <w:rFonts w:ascii="Palatino Linotype" w:hAnsi="Palatino Linotype"/>
        </w:rPr>
        <w:t>Protección</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Datos</w:t>
      </w:r>
      <w:r w:rsidR="00D730A4" w:rsidRPr="003040D9">
        <w:rPr>
          <w:rFonts w:ascii="Palatino Linotype" w:hAnsi="Palatino Linotype"/>
        </w:rPr>
        <w:t xml:space="preserve"> </w:t>
      </w:r>
      <w:r w:rsidRPr="003040D9">
        <w:rPr>
          <w:rFonts w:ascii="Palatino Linotype" w:hAnsi="Palatino Linotype"/>
        </w:rPr>
        <w:t>Personales</w:t>
      </w:r>
      <w:r w:rsidR="00D730A4" w:rsidRPr="003040D9">
        <w:rPr>
          <w:rFonts w:ascii="Palatino Linotype" w:hAnsi="Palatino Linotype"/>
        </w:rPr>
        <w:t xml:space="preserve"> </w:t>
      </w:r>
      <w:r w:rsidRPr="003040D9">
        <w:rPr>
          <w:rFonts w:ascii="Palatino Linotype" w:hAnsi="Palatino Linotype"/>
        </w:rPr>
        <w:t>del</w:t>
      </w:r>
      <w:r w:rsidR="00D730A4" w:rsidRPr="003040D9">
        <w:rPr>
          <w:rFonts w:ascii="Palatino Linotype" w:hAnsi="Palatino Linotype"/>
        </w:rPr>
        <w:t xml:space="preserve"> </w:t>
      </w:r>
      <w:r w:rsidRPr="003040D9">
        <w:rPr>
          <w:rFonts w:ascii="Palatino Linotype" w:hAnsi="Palatino Linotype"/>
        </w:rPr>
        <w:t>Estado</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México</w:t>
      </w:r>
      <w:r w:rsidR="00D730A4" w:rsidRPr="003040D9">
        <w:rPr>
          <w:rFonts w:ascii="Palatino Linotype" w:hAnsi="Palatino Linotype"/>
        </w:rPr>
        <w:t xml:space="preserve"> </w:t>
      </w:r>
      <w:r w:rsidRPr="003040D9">
        <w:rPr>
          <w:rFonts w:ascii="Palatino Linotype" w:hAnsi="Palatino Linotype"/>
        </w:rPr>
        <w:t>y</w:t>
      </w:r>
      <w:r w:rsidR="00D730A4" w:rsidRPr="003040D9">
        <w:rPr>
          <w:rFonts w:ascii="Palatino Linotype" w:hAnsi="Palatino Linotype"/>
        </w:rPr>
        <w:t xml:space="preserve"> </w:t>
      </w:r>
      <w:r w:rsidRPr="003040D9">
        <w:rPr>
          <w:rFonts w:ascii="Palatino Linotype" w:hAnsi="Palatino Linotype"/>
        </w:rPr>
        <w:t>Municipios,</w:t>
      </w:r>
      <w:r w:rsidR="00D730A4" w:rsidRPr="003040D9">
        <w:rPr>
          <w:rFonts w:ascii="Palatino Linotype" w:hAnsi="Palatino Linotype"/>
        </w:rPr>
        <w:t xml:space="preserve"> </w:t>
      </w:r>
      <w:r w:rsidRPr="003040D9">
        <w:rPr>
          <w:rFonts w:ascii="Palatino Linotype" w:hAnsi="Palatino Linotype"/>
        </w:rPr>
        <w:t>con</w:t>
      </w:r>
      <w:r w:rsidR="00D730A4" w:rsidRPr="003040D9">
        <w:rPr>
          <w:rFonts w:ascii="Palatino Linotype" w:hAnsi="Palatino Linotype"/>
        </w:rPr>
        <w:t xml:space="preserve"> </w:t>
      </w:r>
      <w:r w:rsidRPr="003040D9">
        <w:rPr>
          <w:rFonts w:ascii="Palatino Linotype" w:hAnsi="Palatino Linotype"/>
        </w:rPr>
        <w:t>domicilio</w:t>
      </w:r>
      <w:r w:rsidR="00D730A4" w:rsidRPr="003040D9">
        <w:rPr>
          <w:rFonts w:ascii="Palatino Linotype" w:hAnsi="Palatino Linotype"/>
        </w:rPr>
        <w:t xml:space="preserve"> </w:t>
      </w:r>
      <w:r w:rsidRPr="003040D9">
        <w:rPr>
          <w:rFonts w:ascii="Palatino Linotype" w:hAnsi="Palatino Linotype"/>
        </w:rPr>
        <w:t>en</w:t>
      </w:r>
      <w:r w:rsidR="00D730A4" w:rsidRPr="003040D9">
        <w:rPr>
          <w:rFonts w:ascii="Palatino Linotype" w:hAnsi="Palatino Linotype"/>
        </w:rPr>
        <w:t xml:space="preserve"> </w:t>
      </w:r>
      <w:r w:rsidRPr="003040D9">
        <w:rPr>
          <w:rFonts w:ascii="Palatino Linotype" w:hAnsi="Palatino Linotype"/>
        </w:rPr>
        <w:t>Metepec,</w:t>
      </w:r>
      <w:r w:rsidR="00D730A4" w:rsidRPr="003040D9">
        <w:rPr>
          <w:rFonts w:ascii="Palatino Linotype" w:hAnsi="Palatino Linotype"/>
        </w:rPr>
        <w:t xml:space="preserve"> </w:t>
      </w:r>
      <w:r w:rsidRPr="003040D9">
        <w:rPr>
          <w:rFonts w:ascii="Palatino Linotype" w:hAnsi="Palatino Linotype"/>
        </w:rPr>
        <w:t>Estado</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México,</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0071273A" w:rsidRPr="003040D9">
        <w:rPr>
          <w:rFonts w:ascii="Palatino Linotype" w:hAnsi="Palatino Linotype"/>
        </w:rPr>
        <w:t xml:space="preserve">fecha </w:t>
      </w:r>
      <w:r w:rsidR="007F05A2" w:rsidRPr="003040D9">
        <w:rPr>
          <w:rFonts w:ascii="Palatino Linotype" w:hAnsi="Palatino Linotype"/>
        </w:rPr>
        <w:t>trece</w:t>
      </w:r>
      <w:r w:rsidR="004B1428" w:rsidRPr="003040D9">
        <w:rPr>
          <w:rFonts w:ascii="Palatino Linotype" w:hAnsi="Palatino Linotype"/>
        </w:rPr>
        <w:t xml:space="preserve"> de noviembre</w:t>
      </w:r>
      <w:r w:rsidR="00581ACC" w:rsidRPr="003040D9">
        <w:rPr>
          <w:rFonts w:ascii="Palatino Linotype" w:hAnsi="Palatino Linotype"/>
        </w:rPr>
        <w:t xml:space="preserve"> de dos mil diecinueve</w:t>
      </w:r>
      <w:r w:rsidRPr="003040D9">
        <w:rPr>
          <w:rFonts w:ascii="Palatino Linotype" w:hAnsi="Palatino Linotype"/>
        </w:rPr>
        <w:t>.</w:t>
      </w:r>
    </w:p>
    <w:p w:rsidR="00F413DE" w:rsidRPr="003040D9" w:rsidRDefault="00F413DE" w:rsidP="00183C32">
      <w:pPr>
        <w:spacing w:before="100" w:beforeAutospacing="1" w:after="100" w:afterAutospacing="1" w:line="360" w:lineRule="auto"/>
        <w:jc w:val="both"/>
        <w:rPr>
          <w:rFonts w:ascii="Palatino Linotype" w:hAnsi="Palatino Linotype"/>
        </w:rPr>
      </w:pPr>
      <w:r w:rsidRPr="003040D9">
        <w:rPr>
          <w:rFonts w:ascii="Palatino Linotype" w:hAnsi="Palatino Linotype"/>
          <w:b/>
        </w:rPr>
        <w:t>VISTO</w:t>
      </w:r>
      <w:r w:rsidR="00D730A4" w:rsidRPr="003040D9">
        <w:rPr>
          <w:rFonts w:ascii="Palatino Linotype" w:hAnsi="Palatino Linotype"/>
        </w:rPr>
        <w:t xml:space="preserve"> </w:t>
      </w:r>
      <w:r w:rsidR="00DD5205" w:rsidRPr="003040D9">
        <w:rPr>
          <w:rFonts w:ascii="Palatino Linotype" w:hAnsi="Palatino Linotype"/>
        </w:rPr>
        <w:t>el</w:t>
      </w:r>
      <w:r w:rsidR="00D730A4" w:rsidRPr="003040D9">
        <w:rPr>
          <w:rFonts w:ascii="Palatino Linotype" w:hAnsi="Palatino Linotype"/>
        </w:rPr>
        <w:t xml:space="preserve"> </w:t>
      </w:r>
      <w:r w:rsidRPr="003040D9">
        <w:rPr>
          <w:rFonts w:ascii="Palatino Linotype" w:hAnsi="Palatino Linotype"/>
        </w:rPr>
        <w:t>expediente</w:t>
      </w:r>
      <w:r w:rsidR="00D730A4" w:rsidRPr="003040D9">
        <w:rPr>
          <w:rFonts w:ascii="Palatino Linotype" w:hAnsi="Palatino Linotype"/>
        </w:rPr>
        <w:t xml:space="preserve"> </w:t>
      </w:r>
      <w:r w:rsidRPr="003040D9">
        <w:rPr>
          <w:rFonts w:ascii="Palatino Linotype" w:hAnsi="Palatino Linotype"/>
        </w:rPr>
        <w:t>formado</w:t>
      </w:r>
      <w:r w:rsidR="00D730A4" w:rsidRPr="003040D9">
        <w:rPr>
          <w:rFonts w:ascii="Palatino Linotype" w:hAnsi="Palatino Linotype"/>
        </w:rPr>
        <w:t xml:space="preserve"> </w:t>
      </w:r>
      <w:r w:rsidRPr="003040D9">
        <w:rPr>
          <w:rFonts w:ascii="Palatino Linotype" w:hAnsi="Palatino Linotype"/>
        </w:rPr>
        <w:t>con</w:t>
      </w:r>
      <w:r w:rsidR="00D730A4" w:rsidRPr="003040D9">
        <w:rPr>
          <w:rFonts w:ascii="Palatino Linotype" w:hAnsi="Palatino Linotype"/>
        </w:rPr>
        <w:t xml:space="preserve"> </w:t>
      </w:r>
      <w:r w:rsidRPr="003040D9">
        <w:rPr>
          <w:rFonts w:ascii="Palatino Linotype" w:hAnsi="Palatino Linotype"/>
        </w:rPr>
        <w:t>motivo</w:t>
      </w:r>
      <w:r w:rsidR="00D730A4" w:rsidRPr="003040D9">
        <w:rPr>
          <w:rFonts w:ascii="Palatino Linotype" w:hAnsi="Palatino Linotype"/>
        </w:rPr>
        <w:t xml:space="preserve"> </w:t>
      </w:r>
      <w:r w:rsidRPr="003040D9">
        <w:rPr>
          <w:rFonts w:ascii="Palatino Linotype" w:hAnsi="Palatino Linotype"/>
        </w:rPr>
        <w:t>de</w:t>
      </w:r>
      <w:r w:rsidR="00DD5205" w:rsidRPr="003040D9">
        <w:rPr>
          <w:rFonts w:ascii="Palatino Linotype" w:hAnsi="Palatino Linotype"/>
        </w:rPr>
        <w:t>l</w:t>
      </w:r>
      <w:r w:rsidR="00D730A4" w:rsidRPr="003040D9">
        <w:rPr>
          <w:rFonts w:ascii="Palatino Linotype" w:hAnsi="Palatino Linotype"/>
        </w:rPr>
        <w:t xml:space="preserve"> </w:t>
      </w:r>
      <w:r w:rsidRPr="003040D9">
        <w:rPr>
          <w:rFonts w:ascii="Palatino Linotype" w:hAnsi="Palatino Linotype"/>
        </w:rPr>
        <w:t>recurso</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revisión</w:t>
      </w:r>
      <w:r w:rsidR="006E63B8" w:rsidRPr="003040D9">
        <w:rPr>
          <w:rFonts w:ascii="Palatino Linotype" w:hAnsi="Palatino Linotype"/>
        </w:rPr>
        <w:t xml:space="preserve"> </w:t>
      </w:r>
      <w:r w:rsidR="00AF639B" w:rsidRPr="003040D9">
        <w:rPr>
          <w:rFonts w:ascii="Palatino Linotype" w:hAnsi="Palatino Linotype"/>
          <w:b/>
        </w:rPr>
        <w:t>07347</w:t>
      </w:r>
      <w:r w:rsidR="00693255" w:rsidRPr="003040D9">
        <w:rPr>
          <w:rFonts w:ascii="Palatino Linotype" w:hAnsi="Palatino Linotype"/>
          <w:b/>
        </w:rPr>
        <w:t>/INFOEM/IP/RR/2019</w:t>
      </w:r>
      <w:r w:rsidRPr="003040D9">
        <w:rPr>
          <w:rFonts w:ascii="Palatino Linotype" w:hAnsi="Palatino Linotype"/>
        </w:rPr>
        <w:t>,</w:t>
      </w:r>
      <w:r w:rsidR="00D730A4" w:rsidRPr="003040D9">
        <w:rPr>
          <w:rFonts w:ascii="Palatino Linotype" w:hAnsi="Palatino Linotype"/>
        </w:rPr>
        <w:t xml:space="preserve"> </w:t>
      </w:r>
      <w:r w:rsidRPr="003040D9">
        <w:rPr>
          <w:rFonts w:ascii="Palatino Linotype" w:hAnsi="Palatino Linotype"/>
        </w:rPr>
        <w:t>promovido</w:t>
      </w:r>
      <w:r w:rsidR="00D730A4" w:rsidRPr="003040D9">
        <w:rPr>
          <w:rFonts w:ascii="Palatino Linotype" w:hAnsi="Palatino Linotype"/>
        </w:rPr>
        <w:t xml:space="preserve"> </w:t>
      </w:r>
      <w:r w:rsidRPr="003040D9">
        <w:rPr>
          <w:rFonts w:ascii="Palatino Linotype" w:hAnsi="Palatino Linotype"/>
        </w:rPr>
        <w:t>por</w:t>
      </w:r>
      <w:r w:rsidR="00997E3E" w:rsidRPr="003040D9">
        <w:rPr>
          <w:rFonts w:ascii="Palatino Linotype" w:hAnsi="Palatino Linotype"/>
        </w:rPr>
        <w:t xml:space="preserve"> </w:t>
      </w:r>
      <w:r w:rsidR="00AF639B" w:rsidRPr="003040D9">
        <w:rPr>
          <w:rFonts w:ascii="Palatino Linotype" w:hAnsi="Palatino Linotype"/>
        </w:rPr>
        <w:t xml:space="preserve">el C. </w:t>
      </w:r>
      <w:r w:rsidR="008A3A28">
        <w:rPr>
          <w:rFonts w:ascii="Palatino Linotype" w:hAnsi="Palatino Linotype"/>
          <w:b/>
        </w:rPr>
        <w:t xml:space="preserve">XXXXX </w:t>
      </w:r>
      <w:proofErr w:type="spellStart"/>
      <w:r w:rsidR="008A3A28">
        <w:rPr>
          <w:rFonts w:ascii="Palatino Linotype" w:hAnsi="Palatino Linotype"/>
          <w:b/>
        </w:rPr>
        <w:t>XXXXX</w:t>
      </w:r>
      <w:proofErr w:type="spellEnd"/>
      <w:r w:rsidR="008A3A28">
        <w:rPr>
          <w:rFonts w:ascii="Palatino Linotype" w:hAnsi="Palatino Linotype"/>
          <w:b/>
        </w:rPr>
        <w:t xml:space="preserve"> </w:t>
      </w:r>
      <w:proofErr w:type="spellStart"/>
      <w:r w:rsidR="008A3A28">
        <w:rPr>
          <w:rFonts w:ascii="Palatino Linotype" w:hAnsi="Palatino Linotype"/>
          <w:b/>
        </w:rPr>
        <w:t>XXXXX</w:t>
      </w:r>
      <w:proofErr w:type="spellEnd"/>
      <w:r w:rsidR="00E6045D" w:rsidRPr="003040D9">
        <w:rPr>
          <w:rFonts w:ascii="Palatino Linotype" w:hAnsi="Palatino Linotype" w:cs="Arial"/>
        </w:rPr>
        <w:t>, en lo sucesivo</w:t>
      </w:r>
      <w:r w:rsidR="00E6045D" w:rsidRPr="003040D9">
        <w:rPr>
          <w:rFonts w:ascii="Palatino Linotype" w:hAnsi="Palatino Linotype" w:cs="Arial"/>
          <w:b/>
        </w:rPr>
        <w:t xml:space="preserve"> </w:t>
      </w:r>
      <w:r w:rsidR="00693255" w:rsidRPr="003040D9">
        <w:rPr>
          <w:rFonts w:ascii="Palatino Linotype" w:hAnsi="Palatino Linotype" w:cs="Arial"/>
          <w:b/>
        </w:rPr>
        <w:t>EL</w:t>
      </w:r>
      <w:r w:rsidR="00D83B69" w:rsidRPr="003040D9">
        <w:rPr>
          <w:rFonts w:ascii="Palatino Linotype" w:hAnsi="Palatino Linotype" w:cs="Arial"/>
          <w:b/>
        </w:rPr>
        <w:t xml:space="preserve"> RECURRENTE</w:t>
      </w:r>
      <w:r w:rsidRPr="003040D9">
        <w:rPr>
          <w:rFonts w:ascii="Palatino Linotype" w:hAnsi="Palatino Linotype"/>
        </w:rPr>
        <w:t>,</w:t>
      </w:r>
      <w:r w:rsidR="00D730A4" w:rsidRPr="003040D9">
        <w:rPr>
          <w:rFonts w:ascii="Palatino Linotype" w:hAnsi="Palatino Linotype"/>
        </w:rPr>
        <w:t xml:space="preserve"> </w:t>
      </w:r>
      <w:r w:rsidRPr="003040D9">
        <w:rPr>
          <w:rFonts w:ascii="Palatino Linotype" w:hAnsi="Palatino Linotype"/>
        </w:rPr>
        <w:t>en</w:t>
      </w:r>
      <w:r w:rsidR="00D730A4" w:rsidRPr="003040D9">
        <w:rPr>
          <w:rFonts w:ascii="Palatino Linotype" w:hAnsi="Palatino Linotype"/>
        </w:rPr>
        <w:t xml:space="preserve"> </w:t>
      </w:r>
      <w:r w:rsidRPr="003040D9">
        <w:rPr>
          <w:rFonts w:ascii="Palatino Linotype" w:hAnsi="Palatino Linotype"/>
        </w:rPr>
        <w:t>contra</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respuesta</w:t>
      </w:r>
      <w:r w:rsidR="00D730A4" w:rsidRPr="003040D9">
        <w:rPr>
          <w:rFonts w:ascii="Palatino Linotype" w:hAnsi="Palatino Linotype"/>
        </w:rPr>
        <w:t xml:space="preserve"> </w:t>
      </w:r>
      <w:r w:rsidRPr="003040D9">
        <w:rPr>
          <w:rFonts w:ascii="Palatino Linotype" w:hAnsi="Palatino Linotype"/>
        </w:rPr>
        <w:t>emitida</w:t>
      </w:r>
      <w:r w:rsidR="00D730A4" w:rsidRPr="003040D9">
        <w:rPr>
          <w:rFonts w:ascii="Palatino Linotype" w:hAnsi="Palatino Linotype"/>
        </w:rPr>
        <w:t xml:space="preserve"> </w:t>
      </w:r>
      <w:r w:rsidRPr="003040D9">
        <w:rPr>
          <w:rFonts w:ascii="Palatino Linotype" w:hAnsi="Palatino Linotype"/>
        </w:rPr>
        <w:t>por</w:t>
      </w:r>
      <w:r w:rsidR="00D730A4" w:rsidRPr="003040D9">
        <w:rPr>
          <w:rFonts w:ascii="Palatino Linotype" w:hAnsi="Palatino Linotype"/>
        </w:rPr>
        <w:t xml:space="preserve"> </w:t>
      </w:r>
      <w:r w:rsidR="00AF639B" w:rsidRPr="003040D9">
        <w:rPr>
          <w:rFonts w:ascii="Palatino Linotype" w:hAnsi="Palatino Linotype"/>
        </w:rPr>
        <w:t>la</w:t>
      </w:r>
      <w:r w:rsidR="00693255" w:rsidRPr="003040D9">
        <w:rPr>
          <w:rFonts w:ascii="Palatino Linotype" w:hAnsi="Palatino Linotype"/>
        </w:rPr>
        <w:t xml:space="preserve"> </w:t>
      </w:r>
      <w:r w:rsidR="00AF639B" w:rsidRPr="003040D9">
        <w:rPr>
          <w:rFonts w:ascii="Palatino Linotype" w:hAnsi="Palatino Linotype"/>
          <w:b/>
        </w:rPr>
        <w:t>Universidad Autónoma del Estado de México</w:t>
      </w:r>
      <w:r w:rsidR="00A16FDA" w:rsidRPr="003040D9">
        <w:rPr>
          <w:rFonts w:ascii="Palatino Linotype" w:hAnsi="Palatino Linotype"/>
          <w:b/>
        </w:rPr>
        <w:t>,</w:t>
      </w:r>
      <w:r w:rsidR="00D730A4" w:rsidRPr="003040D9">
        <w:rPr>
          <w:rFonts w:ascii="Palatino Linotype" w:hAnsi="Palatino Linotype"/>
        </w:rPr>
        <w:t xml:space="preserve"> </w:t>
      </w:r>
      <w:r w:rsidRPr="003040D9">
        <w:rPr>
          <w:rFonts w:ascii="Palatino Linotype" w:hAnsi="Palatino Linotype"/>
        </w:rPr>
        <w:t>en</w:t>
      </w:r>
      <w:r w:rsidR="00D730A4" w:rsidRPr="003040D9">
        <w:rPr>
          <w:rFonts w:ascii="Palatino Linotype" w:hAnsi="Palatino Linotype"/>
        </w:rPr>
        <w:t xml:space="preserve"> </w:t>
      </w:r>
      <w:r w:rsidRPr="003040D9">
        <w:rPr>
          <w:rFonts w:ascii="Palatino Linotype" w:hAnsi="Palatino Linotype"/>
        </w:rPr>
        <w:t>lo</w:t>
      </w:r>
      <w:r w:rsidR="00D730A4" w:rsidRPr="003040D9">
        <w:rPr>
          <w:rFonts w:ascii="Palatino Linotype" w:hAnsi="Palatino Linotype"/>
        </w:rPr>
        <w:t xml:space="preserve"> </w:t>
      </w:r>
      <w:r w:rsidRPr="003040D9">
        <w:rPr>
          <w:rFonts w:ascii="Palatino Linotype" w:hAnsi="Palatino Linotype"/>
        </w:rPr>
        <w:t>sucesivo</w:t>
      </w:r>
      <w:r w:rsidR="00D730A4" w:rsidRPr="003040D9">
        <w:rPr>
          <w:rFonts w:ascii="Palatino Linotype" w:hAnsi="Palatino Linotype"/>
        </w:rPr>
        <w:t xml:space="preserve"> </w:t>
      </w:r>
      <w:r w:rsidRPr="003040D9">
        <w:rPr>
          <w:rFonts w:ascii="Palatino Linotype" w:hAnsi="Palatino Linotype"/>
          <w:b/>
        </w:rPr>
        <w:t>EL</w:t>
      </w:r>
      <w:r w:rsidR="00D730A4" w:rsidRPr="003040D9">
        <w:rPr>
          <w:rFonts w:ascii="Palatino Linotype" w:hAnsi="Palatino Linotype"/>
          <w:b/>
        </w:rPr>
        <w:t xml:space="preserve"> </w:t>
      </w:r>
      <w:r w:rsidRPr="003040D9">
        <w:rPr>
          <w:rFonts w:ascii="Palatino Linotype" w:hAnsi="Palatino Linotype"/>
          <w:b/>
        </w:rPr>
        <w:t>SUJETO</w:t>
      </w:r>
      <w:r w:rsidR="00D730A4" w:rsidRPr="003040D9">
        <w:rPr>
          <w:rFonts w:ascii="Palatino Linotype" w:hAnsi="Palatino Linotype"/>
          <w:b/>
        </w:rPr>
        <w:t xml:space="preserve"> </w:t>
      </w:r>
      <w:r w:rsidRPr="003040D9">
        <w:rPr>
          <w:rFonts w:ascii="Palatino Linotype" w:hAnsi="Palatino Linotype"/>
          <w:b/>
        </w:rPr>
        <w:t>OBLIGADO</w:t>
      </w:r>
      <w:r w:rsidRPr="003040D9">
        <w:rPr>
          <w:rFonts w:ascii="Palatino Linotype" w:hAnsi="Palatino Linotype"/>
        </w:rPr>
        <w:t>,</w:t>
      </w:r>
      <w:r w:rsidR="00D730A4" w:rsidRPr="003040D9">
        <w:rPr>
          <w:rFonts w:ascii="Palatino Linotype" w:hAnsi="Palatino Linotype"/>
        </w:rPr>
        <w:t xml:space="preserve"> </w:t>
      </w:r>
      <w:r w:rsidRPr="003040D9">
        <w:rPr>
          <w:rFonts w:ascii="Palatino Linotype" w:hAnsi="Palatino Linotype"/>
        </w:rPr>
        <w:t>se</w:t>
      </w:r>
      <w:r w:rsidR="00D730A4" w:rsidRPr="003040D9">
        <w:rPr>
          <w:rFonts w:ascii="Palatino Linotype" w:hAnsi="Palatino Linotype"/>
        </w:rPr>
        <w:t xml:space="preserve"> </w:t>
      </w:r>
      <w:r w:rsidRPr="003040D9">
        <w:rPr>
          <w:rFonts w:ascii="Palatino Linotype" w:hAnsi="Palatino Linotype"/>
        </w:rPr>
        <w:t>procede</w:t>
      </w:r>
      <w:r w:rsidR="00D730A4" w:rsidRPr="003040D9">
        <w:rPr>
          <w:rFonts w:ascii="Palatino Linotype" w:hAnsi="Palatino Linotype"/>
        </w:rPr>
        <w:t xml:space="preserve"> </w:t>
      </w:r>
      <w:r w:rsidRPr="003040D9">
        <w:rPr>
          <w:rFonts w:ascii="Palatino Linotype" w:hAnsi="Palatino Linotype"/>
        </w:rPr>
        <w:t>a</w:t>
      </w:r>
      <w:r w:rsidR="00D730A4" w:rsidRPr="003040D9">
        <w:rPr>
          <w:rFonts w:ascii="Palatino Linotype" w:hAnsi="Palatino Linotype"/>
        </w:rPr>
        <w:t xml:space="preserve"> </w:t>
      </w:r>
      <w:r w:rsidRPr="003040D9">
        <w:rPr>
          <w:rFonts w:ascii="Palatino Linotype" w:hAnsi="Palatino Linotype"/>
        </w:rPr>
        <w:t>dictar</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presente</w:t>
      </w:r>
      <w:r w:rsidR="00D730A4" w:rsidRPr="003040D9">
        <w:rPr>
          <w:rFonts w:ascii="Palatino Linotype" w:hAnsi="Palatino Linotype"/>
        </w:rPr>
        <w:t xml:space="preserve"> </w:t>
      </w:r>
      <w:r w:rsidRPr="003040D9">
        <w:rPr>
          <w:rFonts w:ascii="Palatino Linotype" w:hAnsi="Palatino Linotype"/>
        </w:rPr>
        <w:t>res</w:t>
      </w:r>
      <w:bookmarkStart w:id="0" w:name="_GoBack"/>
      <w:bookmarkEnd w:id="0"/>
      <w:r w:rsidRPr="003040D9">
        <w:rPr>
          <w:rFonts w:ascii="Palatino Linotype" w:hAnsi="Palatino Linotype"/>
        </w:rPr>
        <w:t>olución</w:t>
      </w:r>
      <w:r w:rsidR="00D730A4" w:rsidRPr="003040D9">
        <w:rPr>
          <w:rFonts w:ascii="Palatino Linotype" w:hAnsi="Palatino Linotype"/>
        </w:rPr>
        <w:t xml:space="preserve"> </w:t>
      </w:r>
      <w:r w:rsidRPr="003040D9">
        <w:rPr>
          <w:rFonts w:ascii="Palatino Linotype" w:hAnsi="Palatino Linotype"/>
        </w:rPr>
        <w:t>con</w:t>
      </w:r>
      <w:r w:rsidR="00D730A4" w:rsidRPr="003040D9">
        <w:rPr>
          <w:rFonts w:ascii="Palatino Linotype" w:hAnsi="Palatino Linotype"/>
        </w:rPr>
        <w:t xml:space="preserve"> </w:t>
      </w:r>
      <w:r w:rsidRPr="003040D9">
        <w:rPr>
          <w:rFonts w:ascii="Palatino Linotype" w:hAnsi="Palatino Linotype"/>
        </w:rPr>
        <w:t>base</w:t>
      </w:r>
      <w:r w:rsidR="00D730A4" w:rsidRPr="003040D9">
        <w:rPr>
          <w:rFonts w:ascii="Palatino Linotype" w:hAnsi="Palatino Linotype"/>
        </w:rPr>
        <w:t xml:space="preserve"> </w:t>
      </w:r>
      <w:r w:rsidRPr="003040D9">
        <w:rPr>
          <w:rFonts w:ascii="Palatino Linotype" w:hAnsi="Palatino Linotype"/>
        </w:rPr>
        <w:t>en</w:t>
      </w:r>
      <w:r w:rsidR="00D730A4" w:rsidRPr="003040D9">
        <w:rPr>
          <w:rFonts w:ascii="Palatino Linotype" w:hAnsi="Palatino Linotype"/>
        </w:rPr>
        <w:t xml:space="preserve"> </w:t>
      </w:r>
      <w:r w:rsidRPr="003040D9">
        <w:rPr>
          <w:rFonts w:ascii="Palatino Linotype" w:hAnsi="Palatino Linotype"/>
        </w:rPr>
        <w:t>lo</w:t>
      </w:r>
      <w:r w:rsidR="00D730A4" w:rsidRPr="003040D9">
        <w:rPr>
          <w:rFonts w:ascii="Palatino Linotype" w:hAnsi="Palatino Linotype"/>
        </w:rPr>
        <w:t xml:space="preserve"> </w:t>
      </w:r>
      <w:r w:rsidRPr="003040D9">
        <w:rPr>
          <w:rFonts w:ascii="Palatino Linotype" w:hAnsi="Palatino Linotype"/>
        </w:rPr>
        <w:t>siguiente:</w:t>
      </w:r>
      <w:r w:rsidR="00D730A4" w:rsidRPr="003040D9">
        <w:rPr>
          <w:rFonts w:ascii="Palatino Linotype" w:hAnsi="Palatino Linotype"/>
        </w:rPr>
        <w:t xml:space="preserve"> </w:t>
      </w:r>
    </w:p>
    <w:p w:rsidR="00A2780F" w:rsidRPr="003040D9" w:rsidRDefault="00A2780F" w:rsidP="00183C32">
      <w:pPr>
        <w:spacing w:before="100" w:beforeAutospacing="1" w:after="100" w:afterAutospacing="1" w:line="360" w:lineRule="auto"/>
        <w:jc w:val="center"/>
        <w:rPr>
          <w:rFonts w:ascii="Palatino Linotype" w:hAnsi="Palatino Linotype"/>
          <w:b/>
          <w:bCs/>
          <w:spacing w:val="60"/>
          <w:sz w:val="28"/>
        </w:rPr>
      </w:pPr>
      <w:r w:rsidRPr="003040D9">
        <w:rPr>
          <w:rFonts w:ascii="Palatino Linotype" w:hAnsi="Palatino Linotype"/>
          <w:b/>
          <w:bCs/>
          <w:spacing w:val="60"/>
          <w:sz w:val="28"/>
        </w:rPr>
        <w:t>RESULTANDO</w:t>
      </w:r>
    </w:p>
    <w:p w:rsidR="00345471" w:rsidRPr="003040D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040D9">
        <w:rPr>
          <w:rFonts w:ascii="Palatino Linotype" w:hAnsi="Palatino Linotype"/>
        </w:rPr>
        <w:t>En</w:t>
      </w:r>
      <w:r w:rsidR="00D730A4" w:rsidRPr="003040D9">
        <w:rPr>
          <w:rFonts w:ascii="Palatino Linotype" w:hAnsi="Palatino Linotype"/>
        </w:rPr>
        <w:t xml:space="preserve"> </w:t>
      </w:r>
      <w:r w:rsidRPr="003040D9">
        <w:rPr>
          <w:rFonts w:ascii="Palatino Linotype" w:hAnsi="Palatino Linotype" w:cs="Arial"/>
        </w:rPr>
        <w:t>fecha</w:t>
      </w:r>
      <w:r w:rsidR="00D730A4" w:rsidRPr="003040D9">
        <w:rPr>
          <w:rFonts w:ascii="Palatino Linotype" w:hAnsi="Palatino Linotype"/>
        </w:rPr>
        <w:t xml:space="preserve"> </w:t>
      </w:r>
      <w:r w:rsidR="00AF639B" w:rsidRPr="003040D9">
        <w:rPr>
          <w:rFonts w:ascii="Palatino Linotype" w:hAnsi="Palatino Linotype"/>
        </w:rPr>
        <w:t>siete</w:t>
      </w:r>
      <w:r w:rsidR="00314ADF" w:rsidRPr="003040D9">
        <w:rPr>
          <w:rFonts w:ascii="Palatino Linotype" w:hAnsi="Palatino Linotype"/>
        </w:rPr>
        <w:t xml:space="preserve"> de </w:t>
      </w:r>
      <w:r w:rsidR="000529F8" w:rsidRPr="003040D9">
        <w:rPr>
          <w:rFonts w:ascii="Palatino Linotype" w:hAnsi="Palatino Linotype"/>
        </w:rPr>
        <w:t>agosto</w:t>
      </w:r>
      <w:r w:rsidR="00A16FDA" w:rsidRPr="003040D9">
        <w:rPr>
          <w:rFonts w:ascii="Palatino Linotype" w:hAnsi="Palatino Linotype"/>
        </w:rPr>
        <w:t xml:space="preserve"> </w:t>
      </w:r>
      <w:r w:rsidR="00693255" w:rsidRPr="003040D9">
        <w:rPr>
          <w:rFonts w:ascii="Palatino Linotype" w:hAnsi="Palatino Linotype"/>
        </w:rPr>
        <w:t>de dos mil diecinueve</w:t>
      </w:r>
      <w:r w:rsidRPr="003040D9">
        <w:rPr>
          <w:rFonts w:ascii="Palatino Linotype" w:hAnsi="Palatino Linotype"/>
        </w:rPr>
        <w:t>,</w:t>
      </w:r>
      <w:r w:rsidR="00D730A4" w:rsidRPr="003040D9">
        <w:rPr>
          <w:rFonts w:ascii="Palatino Linotype" w:hAnsi="Palatino Linotype"/>
        </w:rPr>
        <w:t xml:space="preserve"> </w:t>
      </w:r>
      <w:r w:rsidR="00693255" w:rsidRPr="003040D9">
        <w:rPr>
          <w:rFonts w:ascii="Palatino Linotype" w:hAnsi="Palatino Linotype" w:cs="Arial"/>
          <w:b/>
        </w:rPr>
        <w:t>EL</w:t>
      </w:r>
      <w:r w:rsidR="00D83B69" w:rsidRPr="003040D9">
        <w:rPr>
          <w:rFonts w:ascii="Palatino Linotype" w:hAnsi="Palatino Linotype" w:cs="Arial"/>
          <w:b/>
        </w:rPr>
        <w:t xml:space="preserve"> </w:t>
      </w:r>
      <w:r w:rsidR="0013060C" w:rsidRPr="003040D9">
        <w:rPr>
          <w:rFonts w:ascii="Palatino Linotype" w:hAnsi="Palatino Linotype" w:cs="Arial"/>
          <w:b/>
        </w:rPr>
        <w:t>RECURRENTE</w:t>
      </w:r>
      <w:r w:rsidR="007554C2" w:rsidRPr="003040D9">
        <w:rPr>
          <w:rFonts w:ascii="Palatino Linotype" w:hAnsi="Palatino Linotype"/>
        </w:rPr>
        <w:t xml:space="preserve"> </w:t>
      </w:r>
      <w:r w:rsidRPr="003040D9">
        <w:rPr>
          <w:rFonts w:ascii="Palatino Linotype" w:hAnsi="Palatino Linotype"/>
        </w:rPr>
        <w:t>presentó</w:t>
      </w:r>
      <w:r w:rsidR="00D730A4" w:rsidRPr="003040D9">
        <w:rPr>
          <w:rFonts w:ascii="Palatino Linotype" w:hAnsi="Palatino Linotype"/>
        </w:rPr>
        <w:t xml:space="preserve"> </w:t>
      </w:r>
      <w:r w:rsidRPr="003040D9">
        <w:rPr>
          <w:rFonts w:ascii="Palatino Linotype" w:hAnsi="Palatino Linotype"/>
        </w:rPr>
        <w:t>a</w:t>
      </w:r>
      <w:r w:rsidR="00D730A4" w:rsidRPr="003040D9">
        <w:rPr>
          <w:rFonts w:ascii="Palatino Linotype" w:hAnsi="Palatino Linotype"/>
        </w:rPr>
        <w:t xml:space="preserve"> </w:t>
      </w:r>
      <w:r w:rsidRPr="003040D9">
        <w:rPr>
          <w:rFonts w:ascii="Palatino Linotype" w:hAnsi="Palatino Linotype"/>
        </w:rPr>
        <w:t>través</w:t>
      </w:r>
      <w:r w:rsidR="00D730A4" w:rsidRPr="003040D9">
        <w:rPr>
          <w:rFonts w:ascii="Palatino Linotype" w:hAnsi="Palatino Linotype"/>
        </w:rPr>
        <w:t xml:space="preserve"> </w:t>
      </w:r>
      <w:r w:rsidRPr="003040D9">
        <w:rPr>
          <w:rFonts w:ascii="Palatino Linotype" w:hAnsi="Palatino Linotype"/>
        </w:rPr>
        <w:t>del</w:t>
      </w:r>
      <w:r w:rsidR="00D730A4" w:rsidRPr="003040D9">
        <w:rPr>
          <w:rFonts w:ascii="Palatino Linotype" w:hAnsi="Palatino Linotype"/>
        </w:rPr>
        <w:t xml:space="preserve"> </w:t>
      </w:r>
      <w:r w:rsidRPr="003040D9">
        <w:rPr>
          <w:rFonts w:ascii="Palatino Linotype" w:hAnsi="Palatino Linotype" w:cs="Arial"/>
        </w:rPr>
        <w:t>Sistema</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Acceso</w:t>
      </w:r>
      <w:r w:rsidR="00D730A4" w:rsidRPr="003040D9">
        <w:rPr>
          <w:rFonts w:ascii="Palatino Linotype" w:hAnsi="Palatino Linotype"/>
        </w:rPr>
        <w:t xml:space="preserve"> </w:t>
      </w:r>
      <w:r w:rsidRPr="003040D9">
        <w:rPr>
          <w:rFonts w:ascii="Palatino Linotype" w:hAnsi="Palatino Linotype"/>
        </w:rPr>
        <w:t>a</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Información</w:t>
      </w:r>
      <w:r w:rsidR="00D730A4" w:rsidRPr="003040D9">
        <w:rPr>
          <w:rFonts w:ascii="Palatino Linotype" w:hAnsi="Palatino Linotype"/>
        </w:rPr>
        <w:t xml:space="preserve"> </w:t>
      </w:r>
      <w:r w:rsidRPr="003040D9">
        <w:rPr>
          <w:rFonts w:ascii="Palatino Linotype" w:hAnsi="Palatino Linotype"/>
        </w:rPr>
        <w:t>Mexiquense,</w:t>
      </w:r>
      <w:r w:rsidR="00D730A4" w:rsidRPr="003040D9">
        <w:rPr>
          <w:rFonts w:ascii="Palatino Linotype" w:hAnsi="Palatino Linotype"/>
        </w:rPr>
        <w:t xml:space="preserve"> </w:t>
      </w:r>
      <w:r w:rsidRPr="003040D9">
        <w:rPr>
          <w:rFonts w:ascii="Palatino Linotype" w:hAnsi="Palatino Linotype"/>
        </w:rPr>
        <w:t>en</w:t>
      </w:r>
      <w:r w:rsidR="00D730A4" w:rsidRPr="003040D9">
        <w:rPr>
          <w:rFonts w:ascii="Palatino Linotype" w:hAnsi="Palatino Linotype"/>
        </w:rPr>
        <w:t xml:space="preserve"> </w:t>
      </w:r>
      <w:r w:rsidRPr="003040D9">
        <w:rPr>
          <w:rFonts w:ascii="Palatino Linotype" w:hAnsi="Palatino Linotype"/>
        </w:rPr>
        <w:t>lo</w:t>
      </w:r>
      <w:r w:rsidR="00D730A4" w:rsidRPr="003040D9">
        <w:rPr>
          <w:rFonts w:ascii="Palatino Linotype" w:hAnsi="Palatino Linotype"/>
        </w:rPr>
        <w:t xml:space="preserve"> </w:t>
      </w:r>
      <w:r w:rsidRPr="003040D9">
        <w:rPr>
          <w:rFonts w:ascii="Palatino Linotype" w:hAnsi="Palatino Linotype"/>
        </w:rPr>
        <w:t>subsecuente</w:t>
      </w:r>
      <w:r w:rsidR="00D730A4" w:rsidRPr="003040D9">
        <w:rPr>
          <w:rFonts w:ascii="Palatino Linotype" w:hAnsi="Palatino Linotype"/>
        </w:rPr>
        <w:t xml:space="preserve"> </w:t>
      </w:r>
      <w:r w:rsidRPr="003040D9">
        <w:rPr>
          <w:rFonts w:ascii="Palatino Linotype" w:hAnsi="Palatino Linotype"/>
          <w:b/>
        </w:rPr>
        <w:t>EL</w:t>
      </w:r>
      <w:r w:rsidR="00D730A4" w:rsidRPr="003040D9">
        <w:rPr>
          <w:rFonts w:ascii="Palatino Linotype" w:hAnsi="Palatino Linotype"/>
          <w:b/>
        </w:rPr>
        <w:t xml:space="preserve"> </w:t>
      </w:r>
      <w:r w:rsidRPr="003040D9">
        <w:rPr>
          <w:rFonts w:ascii="Palatino Linotype" w:hAnsi="Palatino Linotype"/>
          <w:b/>
        </w:rPr>
        <w:t>SAIMEX</w:t>
      </w:r>
      <w:r w:rsidR="00D730A4" w:rsidRPr="003040D9">
        <w:rPr>
          <w:rFonts w:ascii="Palatino Linotype" w:hAnsi="Palatino Linotype"/>
        </w:rPr>
        <w:t xml:space="preserve"> </w:t>
      </w:r>
      <w:r w:rsidRPr="003040D9">
        <w:rPr>
          <w:rFonts w:ascii="Palatino Linotype" w:hAnsi="Palatino Linotype"/>
        </w:rPr>
        <w:t>ante</w:t>
      </w:r>
      <w:r w:rsidR="00D730A4" w:rsidRPr="003040D9">
        <w:rPr>
          <w:rFonts w:ascii="Palatino Linotype" w:hAnsi="Palatino Linotype"/>
        </w:rPr>
        <w:t xml:space="preserve"> </w:t>
      </w:r>
      <w:r w:rsidRPr="003040D9">
        <w:rPr>
          <w:rFonts w:ascii="Palatino Linotype" w:hAnsi="Palatino Linotype"/>
          <w:b/>
        </w:rPr>
        <w:t>EL</w:t>
      </w:r>
      <w:r w:rsidR="00D730A4" w:rsidRPr="003040D9">
        <w:rPr>
          <w:rFonts w:ascii="Palatino Linotype" w:hAnsi="Palatino Linotype"/>
          <w:b/>
        </w:rPr>
        <w:t xml:space="preserve"> </w:t>
      </w:r>
      <w:r w:rsidRPr="003040D9">
        <w:rPr>
          <w:rFonts w:ascii="Palatino Linotype" w:hAnsi="Palatino Linotype"/>
          <w:b/>
        </w:rPr>
        <w:t>SUJETO</w:t>
      </w:r>
      <w:r w:rsidR="00D730A4" w:rsidRPr="003040D9">
        <w:rPr>
          <w:rFonts w:ascii="Palatino Linotype" w:hAnsi="Palatino Linotype"/>
          <w:b/>
        </w:rPr>
        <w:t xml:space="preserve"> </w:t>
      </w:r>
      <w:r w:rsidRPr="003040D9">
        <w:rPr>
          <w:rFonts w:ascii="Palatino Linotype" w:hAnsi="Palatino Linotype"/>
          <w:b/>
        </w:rPr>
        <w:t>OBLIGADO</w:t>
      </w:r>
      <w:r w:rsidRPr="003040D9">
        <w:rPr>
          <w:rFonts w:ascii="Palatino Linotype" w:hAnsi="Palatino Linotype"/>
        </w:rPr>
        <w:t>,</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solicitud</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acceso</w:t>
      </w:r>
      <w:r w:rsidR="00D730A4" w:rsidRPr="003040D9">
        <w:rPr>
          <w:rFonts w:ascii="Palatino Linotype" w:hAnsi="Palatino Linotype"/>
        </w:rPr>
        <w:t xml:space="preserve"> </w:t>
      </w:r>
      <w:r w:rsidRPr="003040D9">
        <w:rPr>
          <w:rFonts w:ascii="Palatino Linotype" w:hAnsi="Palatino Linotype"/>
        </w:rPr>
        <w:t>a</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información</w:t>
      </w:r>
      <w:r w:rsidR="00D730A4" w:rsidRPr="003040D9">
        <w:rPr>
          <w:rFonts w:ascii="Palatino Linotype" w:hAnsi="Palatino Linotype"/>
        </w:rPr>
        <w:t xml:space="preserve"> </w:t>
      </w:r>
      <w:r w:rsidRPr="003040D9">
        <w:rPr>
          <w:rFonts w:ascii="Palatino Linotype" w:hAnsi="Palatino Linotype"/>
        </w:rPr>
        <w:t>pública,</w:t>
      </w:r>
      <w:r w:rsidR="00D730A4" w:rsidRPr="003040D9">
        <w:rPr>
          <w:rFonts w:ascii="Palatino Linotype" w:hAnsi="Palatino Linotype"/>
        </w:rPr>
        <w:t xml:space="preserve"> </w:t>
      </w:r>
      <w:r w:rsidR="00345471" w:rsidRPr="003040D9">
        <w:rPr>
          <w:rFonts w:ascii="Palatino Linotype" w:hAnsi="Palatino Linotype"/>
        </w:rPr>
        <w:t xml:space="preserve">a la que se le asignó el número </w:t>
      </w:r>
      <w:r w:rsidR="00AF639B" w:rsidRPr="003040D9">
        <w:rPr>
          <w:rFonts w:ascii="Palatino Linotype" w:hAnsi="Palatino Linotype"/>
          <w:b/>
          <w:bCs/>
        </w:rPr>
        <w:t>00741/UAEM</w:t>
      </w:r>
      <w:r w:rsidR="00693255" w:rsidRPr="003040D9">
        <w:rPr>
          <w:rFonts w:ascii="Palatino Linotype" w:hAnsi="Palatino Linotype"/>
          <w:b/>
          <w:bCs/>
        </w:rPr>
        <w:t>/IP/2019</w:t>
      </w:r>
      <w:r w:rsidR="00345471" w:rsidRPr="003040D9">
        <w:rPr>
          <w:rFonts w:ascii="Palatino Linotype" w:hAnsi="Palatino Linotype"/>
        </w:rPr>
        <w:t xml:space="preserve">, </w:t>
      </w:r>
      <w:r w:rsidR="00002897" w:rsidRPr="003040D9">
        <w:rPr>
          <w:rFonts w:ascii="Palatino Linotype" w:hAnsi="Palatino Linotype"/>
        </w:rPr>
        <w:t>mediante la cual requirió por dicha vía:</w:t>
      </w:r>
    </w:p>
    <w:p w:rsidR="008264CD" w:rsidRPr="003040D9" w:rsidRDefault="00A327E0" w:rsidP="008264CD">
      <w:pPr>
        <w:spacing w:before="100" w:beforeAutospacing="1" w:after="100" w:afterAutospacing="1"/>
        <w:ind w:left="709" w:right="709"/>
        <w:jc w:val="both"/>
        <w:rPr>
          <w:rFonts w:ascii="Palatino Linotype" w:hAnsi="Palatino Linotype"/>
          <w:sz w:val="22"/>
          <w:szCs w:val="22"/>
        </w:rPr>
      </w:pPr>
      <w:r w:rsidRPr="003040D9">
        <w:rPr>
          <w:rFonts w:ascii="Palatino Linotype" w:hAnsi="Palatino Linotype" w:cs="Arial"/>
          <w:i/>
          <w:sz w:val="22"/>
          <w:szCs w:val="22"/>
        </w:rPr>
        <w:t>“</w:t>
      </w:r>
      <w:r w:rsidR="00AF639B" w:rsidRPr="003040D9">
        <w:rPr>
          <w:rFonts w:ascii="Palatino Linotype" w:hAnsi="Palatino Linotype" w:cs="Arial"/>
          <w:i/>
          <w:sz w:val="22"/>
          <w:szCs w:val="22"/>
        </w:rPr>
        <w:t>1.- Proporcionar copia del documento donde consten los promedios finales de los egresados de la maestría en periodismo de investigación. Y el nombre del estudiante al cual se le entregó la presea ignacio manuel altamirano, en caso de no haberse entregado, precisar las causas por las que no se entrego</w:t>
      </w:r>
      <w:r w:rsidR="00D02F56" w:rsidRPr="003040D9">
        <w:rPr>
          <w:rFonts w:ascii="Palatino Linotype" w:hAnsi="Palatino Linotype" w:cs="Arial"/>
          <w:i/>
          <w:sz w:val="22"/>
          <w:szCs w:val="22"/>
        </w:rPr>
        <w:t>.</w:t>
      </w:r>
      <w:r w:rsidRPr="003040D9">
        <w:rPr>
          <w:rFonts w:ascii="Palatino Linotype" w:hAnsi="Palatino Linotype" w:cs="Arial"/>
          <w:i/>
          <w:sz w:val="22"/>
          <w:szCs w:val="22"/>
        </w:rPr>
        <w:t>”</w:t>
      </w:r>
      <w:r w:rsidR="00D730A4" w:rsidRPr="003040D9">
        <w:rPr>
          <w:rFonts w:ascii="Palatino Linotype" w:hAnsi="Palatino Linotype" w:cs="Arial"/>
          <w:i/>
          <w:sz w:val="22"/>
          <w:szCs w:val="22"/>
        </w:rPr>
        <w:t xml:space="preserve"> </w:t>
      </w:r>
      <w:r w:rsidRPr="003040D9">
        <w:rPr>
          <w:rFonts w:ascii="Palatino Linotype" w:hAnsi="Palatino Linotype"/>
          <w:sz w:val="22"/>
          <w:szCs w:val="22"/>
        </w:rPr>
        <w:t>(Sic)</w:t>
      </w:r>
      <w:bookmarkStart w:id="1" w:name="_Ref516764469"/>
      <w:bookmarkStart w:id="2" w:name="_Ref531692384"/>
    </w:p>
    <w:p w:rsidR="00FB5037" w:rsidRPr="003040D9"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040D9">
        <w:rPr>
          <w:rFonts w:ascii="Palatino Linotype" w:hAnsi="Palatino Linotype" w:cs="Arial"/>
          <w:szCs w:val="20"/>
        </w:rPr>
        <w:t>D</w:t>
      </w:r>
      <w:r w:rsidR="00654828" w:rsidRPr="003040D9">
        <w:rPr>
          <w:rFonts w:ascii="Palatino Linotype" w:hAnsi="Palatino Linotype" w:cs="Arial"/>
          <w:szCs w:val="20"/>
        </w:rPr>
        <w:t xml:space="preserve">e las constancias que obran en el expediente electrónico del </w:t>
      </w:r>
      <w:r w:rsidR="00654828" w:rsidRPr="003040D9">
        <w:rPr>
          <w:rFonts w:ascii="Palatino Linotype" w:hAnsi="Palatino Linotype" w:cs="Arial"/>
          <w:b/>
          <w:szCs w:val="20"/>
        </w:rPr>
        <w:t>SAIMEX</w:t>
      </w:r>
      <w:r w:rsidR="00654828" w:rsidRPr="003040D9">
        <w:rPr>
          <w:rFonts w:ascii="Palatino Linotype" w:hAnsi="Palatino Linotype" w:cs="Arial"/>
          <w:szCs w:val="20"/>
        </w:rPr>
        <w:t xml:space="preserve">, </w:t>
      </w:r>
      <w:r w:rsidR="00FB5037" w:rsidRPr="003040D9">
        <w:rPr>
          <w:rFonts w:ascii="Palatino Linotype" w:hAnsi="Palatino Linotype" w:cs="Arial"/>
          <w:szCs w:val="20"/>
        </w:rPr>
        <w:t xml:space="preserve">el Titular de la Unidad de Transparencia, mediante el folio número </w:t>
      </w:r>
      <w:r w:rsidR="00AF639B" w:rsidRPr="003040D9">
        <w:rPr>
          <w:rFonts w:ascii="Palatino Linotype" w:hAnsi="Palatino Linotype"/>
          <w:b/>
          <w:bCs/>
        </w:rPr>
        <w:t>00741/UAEM</w:t>
      </w:r>
      <w:r w:rsidR="00FB5037" w:rsidRPr="003040D9">
        <w:rPr>
          <w:rFonts w:ascii="Palatino Linotype" w:hAnsi="Palatino Linotype"/>
          <w:b/>
          <w:bCs/>
        </w:rPr>
        <w:t xml:space="preserve">/IP/2019/TSP/0001, </w:t>
      </w:r>
      <w:r w:rsidR="00FB5037" w:rsidRPr="003040D9">
        <w:rPr>
          <w:rFonts w:ascii="Palatino Linotype" w:hAnsi="Palatino Linotype"/>
          <w:bCs/>
        </w:rPr>
        <w:t xml:space="preserve"> en fecha </w:t>
      </w:r>
      <w:r w:rsidR="00AF639B" w:rsidRPr="003040D9">
        <w:rPr>
          <w:rFonts w:ascii="Palatino Linotype" w:hAnsi="Palatino Linotype"/>
          <w:bCs/>
        </w:rPr>
        <w:t>ocho</w:t>
      </w:r>
      <w:r w:rsidR="00FB5037" w:rsidRPr="003040D9">
        <w:rPr>
          <w:rFonts w:ascii="Palatino Linotype" w:hAnsi="Palatino Linotype"/>
          <w:bCs/>
        </w:rPr>
        <w:t xml:space="preserve"> de agosto de dos mil diecinueve, turnó el requerimiento de información al </w:t>
      </w:r>
      <w:r w:rsidR="00AF639B" w:rsidRPr="003040D9">
        <w:rPr>
          <w:rFonts w:ascii="Palatino Linotype" w:hAnsi="Palatino Linotype"/>
          <w:bCs/>
        </w:rPr>
        <w:t xml:space="preserve">Servidor Público Habilitado de la Facultad de </w:t>
      </w:r>
      <w:r w:rsidR="00AF639B" w:rsidRPr="003040D9">
        <w:rPr>
          <w:rFonts w:ascii="Palatino Linotype" w:hAnsi="Palatino Linotype"/>
          <w:bCs/>
        </w:rPr>
        <w:lastRenderedPageBreak/>
        <w:t>Lenguas</w:t>
      </w:r>
      <w:r w:rsidR="00FB5037" w:rsidRPr="003040D9">
        <w:rPr>
          <w:rStyle w:val="Refdenotaalpie"/>
          <w:rFonts w:ascii="Palatino Linotype" w:hAnsi="Palatino Linotype"/>
          <w:bCs/>
        </w:rPr>
        <w:footnoteReference w:id="1"/>
      </w:r>
      <w:r w:rsidR="00FB5037" w:rsidRPr="003040D9">
        <w:rPr>
          <w:rFonts w:ascii="Palatino Linotype" w:hAnsi="Palatino Linotype"/>
          <w:bCs/>
        </w:rPr>
        <w:t>, a fin de colmar la solicitud de acceso a la información; tal y como, se aprecia en la siguiente imagen:</w:t>
      </w:r>
    </w:p>
    <w:p w:rsidR="00FB5037" w:rsidRPr="003040D9" w:rsidRDefault="00AF639B" w:rsidP="00FB5037">
      <w:pPr>
        <w:pStyle w:val="Prrafodelista"/>
        <w:tabs>
          <w:tab w:val="left" w:pos="709"/>
        </w:tabs>
        <w:spacing w:before="100" w:beforeAutospacing="1" w:after="100" w:afterAutospacing="1" w:line="360" w:lineRule="auto"/>
        <w:ind w:left="0"/>
        <w:jc w:val="both"/>
        <w:rPr>
          <w:rFonts w:ascii="Palatino Linotype" w:hAnsi="Palatino Linotype" w:cs="Arial"/>
        </w:rPr>
      </w:pPr>
      <w:r w:rsidRPr="003040D9">
        <w:rPr>
          <w:noProof/>
          <w:lang w:eastAsia="es-MX"/>
        </w:rPr>
        <w:drawing>
          <wp:inline distT="0" distB="0" distL="0" distR="0" wp14:anchorId="7168750E" wp14:editId="32F22691">
            <wp:extent cx="5786120" cy="965606"/>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29" t="26269" r="17144" b="63178"/>
                    <a:stretch/>
                  </pic:blipFill>
                  <pic:spPr bwMode="auto">
                    <a:xfrm>
                      <a:off x="0" y="0"/>
                      <a:ext cx="5811819" cy="969895"/>
                    </a:xfrm>
                    <a:prstGeom prst="rect">
                      <a:avLst/>
                    </a:prstGeom>
                    <a:ln>
                      <a:noFill/>
                    </a:ln>
                    <a:extLst>
                      <a:ext uri="{53640926-AAD7-44D8-BBD7-CCE9431645EC}">
                        <a14:shadowObscured xmlns:a14="http://schemas.microsoft.com/office/drawing/2010/main"/>
                      </a:ext>
                    </a:extLst>
                  </pic:spPr>
                </pic:pic>
              </a:graphicData>
            </a:graphic>
          </wp:inline>
        </w:drawing>
      </w:r>
    </w:p>
    <w:p w:rsidR="00AF639B" w:rsidRPr="003040D9" w:rsidRDefault="00FB5037" w:rsidP="00AF639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040D9">
        <w:rPr>
          <w:rFonts w:ascii="Palatino Linotype" w:hAnsi="Palatino Linotype" w:cs="Arial"/>
          <w:szCs w:val="20"/>
        </w:rPr>
        <w:t xml:space="preserve">Posteriormente, </w:t>
      </w:r>
      <w:r w:rsidR="00AF639B" w:rsidRPr="003040D9">
        <w:rPr>
          <w:rFonts w:ascii="Palatino Linotype" w:hAnsi="Palatino Linotype" w:cs="Arial"/>
          <w:szCs w:val="20"/>
        </w:rPr>
        <w:t xml:space="preserve">el día veintiocho de agosto de dos mil diecinueve, </w:t>
      </w:r>
      <w:r w:rsidR="00AF639B" w:rsidRPr="003040D9">
        <w:rPr>
          <w:rFonts w:ascii="Palatino Linotype" w:hAnsi="Palatino Linotype" w:cs="Arial"/>
          <w:b/>
          <w:szCs w:val="20"/>
        </w:rPr>
        <w:t>EL SUJETO OBLIGADO</w:t>
      </w:r>
      <w:r w:rsidR="00AF639B" w:rsidRPr="003040D9">
        <w:rPr>
          <w:rFonts w:ascii="Palatino Linotype" w:hAnsi="Palatino Linotype" w:cs="Arial"/>
          <w:szCs w:val="20"/>
        </w:rPr>
        <w:t xml:space="preserve"> </w:t>
      </w:r>
      <w:r w:rsidR="00AF639B" w:rsidRPr="003040D9">
        <w:rPr>
          <w:rFonts w:ascii="Palatino Linotype" w:hAnsi="Palatino Linotype" w:cs="Arial"/>
        </w:rPr>
        <w:t xml:space="preserve">prorrogó el plazo para atender la solicitud de acceso a la información pública por siete días hábiles adicionales. </w:t>
      </w:r>
    </w:p>
    <w:p w:rsidR="00AF639B" w:rsidRPr="003040D9" w:rsidRDefault="00AF639B" w:rsidP="00AF639B">
      <w:pPr>
        <w:pStyle w:val="Prrafodelista"/>
        <w:tabs>
          <w:tab w:val="left" w:pos="709"/>
        </w:tabs>
        <w:spacing w:before="100" w:beforeAutospacing="1" w:after="100" w:afterAutospacing="1" w:line="360" w:lineRule="auto"/>
        <w:ind w:left="0"/>
        <w:jc w:val="both"/>
        <w:rPr>
          <w:rFonts w:ascii="Palatino Linotype" w:hAnsi="Palatino Linotype" w:cs="Arial"/>
        </w:rPr>
      </w:pPr>
      <w:r w:rsidRPr="003040D9">
        <w:rPr>
          <w:rFonts w:ascii="Palatino Linotype" w:hAnsi="Palatino Linotype" w:cs="Arial"/>
        </w:rPr>
        <w:t xml:space="preserve">Asimismo, no pasa desapercibido para la Ponencia Resolutora que </w:t>
      </w:r>
      <w:r w:rsidRPr="003040D9">
        <w:rPr>
          <w:rFonts w:ascii="Palatino Linotype" w:hAnsi="Palatino Linotype" w:cs="Arial"/>
          <w:b/>
          <w:szCs w:val="20"/>
        </w:rPr>
        <w:t>EL SUJETO OBLIGADO</w:t>
      </w:r>
      <w:r w:rsidRPr="003040D9">
        <w:rPr>
          <w:rFonts w:ascii="Palatino Linotype" w:hAnsi="Palatino Linotype" w:cs="Arial"/>
        </w:rPr>
        <w:t xml:space="preserve"> adjuntó el acuerdo de ampliación de plazo para dar respuesta, </w:t>
      </w:r>
      <w:r w:rsidR="0088745C" w:rsidRPr="003040D9">
        <w:rPr>
          <w:rFonts w:ascii="Palatino Linotype" w:hAnsi="Palatino Linotype" w:cs="Arial"/>
        </w:rPr>
        <w:t>en términos de lo dispuesto por el</w:t>
      </w:r>
      <w:r w:rsidRPr="003040D9">
        <w:rPr>
          <w:rFonts w:ascii="Palatino Linotype" w:hAnsi="Palatino Linotype" w:cs="Arial"/>
        </w:rPr>
        <w:t xml:space="preserve"> artículo 163 de la Ley de Transparencia y Acceso a la Información Pública de</w:t>
      </w:r>
      <w:r w:rsidR="0088745C" w:rsidRPr="003040D9">
        <w:rPr>
          <w:rFonts w:ascii="Palatino Linotype" w:hAnsi="Palatino Linotype" w:cs="Arial"/>
        </w:rPr>
        <w:t>l Estado de México y Municipios, el cual se plasma a continuación:</w:t>
      </w:r>
    </w:p>
    <w:p w:rsidR="0088745C" w:rsidRPr="003040D9" w:rsidRDefault="0088745C" w:rsidP="00AF639B">
      <w:pPr>
        <w:pStyle w:val="Prrafodelista"/>
        <w:tabs>
          <w:tab w:val="left" w:pos="709"/>
        </w:tabs>
        <w:spacing w:before="100" w:beforeAutospacing="1" w:after="100" w:afterAutospacing="1" w:line="360" w:lineRule="auto"/>
        <w:ind w:left="0"/>
        <w:jc w:val="both"/>
        <w:rPr>
          <w:rFonts w:ascii="Palatino Linotype" w:hAnsi="Palatino Linotype" w:cs="Arial"/>
        </w:rPr>
      </w:pPr>
      <w:r w:rsidRPr="003040D9">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126873</wp:posOffset>
                </wp:positionH>
                <wp:positionV relativeFrom="paragraph">
                  <wp:posOffset>74828</wp:posOffset>
                </wp:positionV>
                <wp:extent cx="5501030" cy="1463040"/>
                <wp:effectExtent l="38100" t="38100" r="61595" b="80010"/>
                <wp:wrapNone/>
                <wp:docPr id="31" name="Conector recto 31"/>
                <wp:cNvGraphicFramePr/>
                <a:graphic xmlns:a="http://schemas.openxmlformats.org/drawingml/2006/main">
                  <a:graphicData uri="http://schemas.microsoft.com/office/word/2010/wordprocessingShape">
                    <wps:wsp>
                      <wps:cNvCnPr/>
                      <wps:spPr>
                        <a:xfrm>
                          <a:off x="0" y="0"/>
                          <a:ext cx="5501030" cy="14630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2F66F9" id="Conector recto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pt,5.9pt" to="443.1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" strokecolor="#4f81bd [3204]" strokeweight="2pt">
                <v:shadow on="t" color="black" opacity="24903f" origin=",.5" offset="0,.55556mm"/>
              </v:line>
            </w:pict>
          </mc:Fallback>
        </mc:AlternateContent>
      </w:r>
    </w:p>
    <w:p w:rsidR="0088745C" w:rsidRPr="003040D9" w:rsidRDefault="0088745C" w:rsidP="00AF639B">
      <w:pPr>
        <w:pStyle w:val="Prrafodelista"/>
        <w:tabs>
          <w:tab w:val="left" w:pos="709"/>
        </w:tabs>
        <w:spacing w:before="100" w:beforeAutospacing="1" w:after="100" w:afterAutospacing="1" w:line="360" w:lineRule="auto"/>
        <w:ind w:left="0"/>
        <w:jc w:val="both"/>
        <w:rPr>
          <w:rFonts w:ascii="Palatino Linotype" w:hAnsi="Palatino Linotype" w:cs="Arial"/>
        </w:rPr>
      </w:pPr>
      <w:r w:rsidRPr="003040D9">
        <w:rPr>
          <w:noProof/>
          <w:lang w:eastAsia="es-MX"/>
        </w:rPr>
        <w:lastRenderedPageBreak/>
        <w:drawing>
          <wp:inline distT="0" distB="0" distL="0" distR="0" wp14:anchorId="52A6FDAE" wp14:editId="12256A85">
            <wp:extent cx="5698350" cy="7324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38" t="14594" r="33561" b="8612"/>
                    <a:stretch/>
                  </pic:blipFill>
                  <pic:spPr bwMode="auto">
                    <a:xfrm>
                      <a:off x="0" y="0"/>
                      <a:ext cx="5707338" cy="7336278"/>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03999934" wp14:editId="5F0AA2F8">
            <wp:extent cx="5742305" cy="713963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60" t="10328" r="33437" b="12883"/>
                    <a:stretch/>
                  </pic:blipFill>
                  <pic:spPr bwMode="auto">
                    <a:xfrm>
                      <a:off x="0" y="0"/>
                      <a:ext cx="5752346" cy="7152120"/>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6077EF55" wp14:editId="7AF71D17">
            <wp:extent cx="5807016" cy="7183526"/>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60" t="17288" r="33431" b="5685"/>
                    <a:stretch/>
                  </pic:blipFill>
                  <pic:spPr bwMode="auto">
                    <a:xfrm>
                      <a:off x="0" y="0"/>
                      <a:ext cx="5826448" cy="7207564"/>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3040D9" w:rsidRDefault="0088745C"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040D9">
        <w:rPr>
          <w:rFonts w:ascii="Palatino Linotype" w:hAnsi="Palatino Linotype" w:cs="Arial"/>
        </w:rPr>
        <w:lastRenderedPageBreak/>
        <w:t xml:space="preserve">De las constancias que integran el expediente electrónico del </w:t>
      </w:r>
      <w:r w:rsidRPr="003040D9">
        <w:rPr>
          <w:rFonts w:ascii="Palatino Linotype" w:hAnsi="Palatino Linotype" w:cs="Arial"/>
          <w:b/>
        </w:rPr>
        <w:t>SAIMEX</w:t>
      </w:r>
      <w:r w:rsidRPr="003040D9">
        <w:rPr>
          <w:rFonts w:ascii="Palatino Linotype" w:hAnsi="Palatino Linotype" w:cs="Arial"/>
        </w:rPr>
        <w:t xml:space="preserve">, se advierte que, </w:t>
      </w:r>
      <w:r w:rsidR="00875763" w:rsidRPr="003040D9">
        <w:rPr>
          <w:rFonts w:ascii="Palatino Linotype" w:hAnsi="Palatino Linotype" w:cs="Arial"/>
        </w:rPr>
        <w:t xml:space="preserve">el día </w:t>
      </w:r>
      <w:r w:rsidRPr="003040D9">
        <w:rPr>
          <w:rFonts w:ascii="Palatino Linotype" w:hAnsi="Palatino Linotype" w:cs="Arial"/>
        </w:rPr>
        <w:t>seis de septiembre</w:t>
      </w:r>
      <w:r w:rsidR="005811B7" w:rsidRPr="003040D9">
        <w:rPr>
          <w:rFonts w:ascii="Palatino Linotype" w:hAnsi="Palatino Linotype" w:cs="Arial"/>
        </w:rPr>
        <w:t xml:space="preserve"> </w:t>
      </w:r>
      <w:r w:rsidR="00875763" w:rsidRPr="003040D9">
        <w:rPr>
          <w:rFonts w:ascii="Palatino Linotype" w:hAnsi="Palatino Linotype" w:cs="Arial"/>
        </w:rPr>
        <w:t xml:space="preserve">de dos mil diecinueve, </w:t>
      </w:r>
      <w:r w:rsidR="00875763" w:rsidRPr="003040D9">
        <w:rPr>
          <w:rFonts w:ascii="Palatino Linotype" w:hAnsi="Palatino Linotype" w:cs="Arial"/>
          <w:b/>
        </w:rPr>
        <w:t>EL SUJETO OBLIGADO</w:t>
      </w:r>
      <w:r w:rsidR="00875763" w:rsidRPr="003040D9">
        <w:rPr>
          <w:rFonts w:ascii="Palatino Linotype" w:hAnsi="Palatino Linotype" w:cs="Arial"/>
        </w:rPr>
        <w:t xml:space="preserve"> </w:t>
      </w:r>
      <w:r w:rsidR="00654828" w:rsidRPr="003040D9">
        <w:rPr>
          <w:rFonts w:ascii="Palatino Linotype" w:hAnsi="Palatino Linotype" w:cs="Arial"/>
        </w:rPr>
        <w:t xml:space="preserve">dio respuesta a la </w:t>
      </w:r>
      <w:r w:rsidR="00654828" w:rsidRPr="003040D9">
        <w:rPr>
          <w:rFonts w:ascii="Palatino Linotype" w:hAnsi="Palatino Linotype"/>
        </w:rPr>
        <w:t>solicitud</w:t>
      </w:r>
      <w:r w:rsidR="00654828" w:rsidRPr="003040D9">
        <w:rPr>
          <w:rFonts w:ascii="Palatino Linotype" w:hAnsi="Palatino Linotype" w:cs="Arial"/>
        </w:rPr>
        <w:t xml:space="preserve"> de </w:t>
      </w:r>
      <w:r w:rsidR="00654828" w:rsidRPr="003040D9">
        <w:rPr>
          <w:rFonts w:ascii="Palatino Linotype" w:hAnsi="Palatino Linotype"/>
        </w:rPr>
        <w:t>acceso</w:t>
      </w:r>
      <w:r w:rsidR="00654828" w:rsidRPr="003040D9">
        <w:rPr>
          <w:rFonts w:ascii="Palatino Linotype" w:hAnsi="Palatino Linotype" w:cs="Arial"/>
        </w:rPr>
        <w:t xml:space="preserve"> a la información pública requerida por </w:t>
      </w:r>
      <w:r w:rsidR="00693255" w:rsidRPr="003040D9">
        <w:rPr>
          <w:rFonts w:ascii="Palatino Linotype" w:hAnsi="Palatino Linotype" w:cs="Arial"/>
          <w:b/>
        </w:rPr>
        <w:t>EL</w:t>
      </w:r>
      <w:r w:rsidR="00D83B69" w:rsidRPr="003040D9">
        <w:rPr>
          <w:rFonts w:ascii="Palatino Linotype" w:hAnsi="Palatino Linotype" w:cs="Arial"/>
          <w:b/>
        </w:rPr>
        <w:t xml:space="preserve"> RECURRENTE</w:t>
      </w:r>
      <w:r w:rsidR="00654828" w:rsidRPr="003040D9">
        <w:rPr>
          <w:rFonts w:ascii="Palatino Linotype" w:hAnsi="Palatino Linotype" w:cs="Arial"/>
        </w:rPr>
        <w:t>, en los siguientes términos:</w:t>
      </w:r>
      <w:bookmarkEnd w:id="1"/>
      <w:bookmarkEnd w:id="2"/>
    </w:p>
    <w:p w:rsidR="00654828" w:rsidRPr="003040D9" w:rsidRDefault="00693255" w:rsidP="00183C32">
      <w:pPr>
        <w:spacing w:before="100" w:beforeAutospacing="1" w:after="100" w:afterAutospacing="1"/>
        <w:ind w:left="709" w:right="709"/>
        <w:jc w:val="both"/>
        <w:rPr>
          <w:rFonts w:ascii="Palatino Linotype" w:hAnsi="Palatino Linotype"/>
          <w:sz w:val="22"/>
        </w:rPr>
      </w:pPr>
      <w:r w:rsidRPr="003040D9">
        <w:rPr>
          <w:rFonts w:ascii="Palatino Linotype" w:hAnsi="Palatino Linotype" w:cs="Arial"/>
          <w:i/>
          <w:sz w:val="22"/>
        </w:rPr>
        <w:t>“</w:t>
      </w:r>
      <w:r w:rsidR="0088745C" w:rsidRPr="003040D9">
        <w:rPr>
          <w:rFonts w:ascii="Palatino Linotype" w:hAnsi="Palatino Linotype" w:cs="Arial"/>
          <w:i/>
          <w:sz w:val="22"/>
        </w:rPr>
        <w:t>En respuesta a la solicitud de acceso a la información pública con número de folio 00741/UAEM/IP/2019,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hacemos de su conocimiento lo siguiente: 1. Por cuanto hace al punto 1, le comentamos que las calificaciones de los alumnos son consideradas un dato personal de conformidad con lo establecido en la Ley de Protección de Datos Personales en Posesión de Sujetos Obligados del Estado de México; así mismo le comentamos que en nada contribuye a la transparencia y la rendición de cuentas el dar a conocer información considerada como confidencial; en este sentido no es dable dar satisfacción positiva a su pretensión. 2. En relación al punto 2, le comentamos que el estudiante de Estudios Avanzados al que se le otorgó la Presea Ignacio Manuel Altamirano Basilio, de la Facultad de Lenguas es la maestra Eva Araceli Mejía Ugarte, de la Maestría en Lingüística Aplicada, tal como se puede apreciar en la Gaceta correspondiente al mes de julio del año en curso, la cual puede ser consultada en la siguiente liga electrónica http://web.uaemex.mx/gaceta/pdf/gacetas2019/JulioWeb2019.pdf y se adjunta para pronta referencia; cabe señalar que se otorgó una presea por cada categoría de estudios que ofrece una facultad o centro universitario. Asimismo se enfatiza en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00FE43B2" w:rsidRPr="003040D9">
        <w:rPr>
          <w:rFonts w:ascii="Palatino Linotype" w:hAnsi="Palatino Linotype" w:cs="Arial"/>
          <w:i/>
          <w:sz w:val="22"/>
        </w:rPr>
        <w:t>.</w:t>
      </w:r>
      <w:r w:rsidR="00871D30" w:rsidRPr="003040D9">
        <w:rPr>
          <w:rFonts w:ascii="Palatino Linotype" w:hAnsi="Palatino Linotype" w:cs="Arial"/>
          <w:i/>
          <w:sz w:val="22"/>
          <w:szCs w:val="22"/>
        </w:rPr>
        <w:t>”</w:t>
      </w:r>
      <w:r w:rsidR="002713DB" w:rsidRPr="003040D9">
        <w:rPr>
          <w:rFonts w:ascii="Palatino Linotype" w:hAnsi="Palatino Linotype" w:cs="Arial"/>
          <w:i/>
          <w:sz w:val="22"/>
        </w:rPr>
        <w:t xml:space="preserve"> </w:t>
      </w:r>
      <w:r w:rsidR="00654828" w:rsidRPr="003040D9">
        <w:rPr>
          <w:rFonts w:ascii="Palatino Linotype" w:hAnsi="Palatino Linotype"/>
          <w:sz w:val="22"/>
        </w:rPr>
        <w:t>(Sic)</w:t>
      </w:r>
    </w:p>
    <w:p w:rsidR="0088745C" w:rsidRPr="003040D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3040D9">
        <w:rPr>
          <w:rFonts w:ascii="Palatino Linotype" w:hAnsi="Palatino Linotype" w:cs="Arial"/>
        </w:rPr>
        <w:lastRenderedPageBreak/>
        <w:t xml:space="preserve">Asimismo, adjuntó a su respuesta </w:t>
      </w:r>
      <w:r w:rsidR="0088745C" w:rsidRPr="003040D9">
        <w:rPr>
          <w:rFonts w:ascii="Palatino Linotype" w:hAnsi="Palatino Linotype" w:cs="Arial"/>
        </w:rPr>
        <w:t>la Gaceta Universitaria, número 289, de julio de dos mil diecinueve, misma que no se plasma en obvio de representaciones innecesarias, dada su extensión y toda vez que es del conocimiento de las partes.</w:t>
      </w:r>
    </w:p>
    <w:p w:rsidR="009E60DA" w:rsidRPr="003040D9"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040D9">
        <w:rPr>
          <w:rFonts w:ascii="Palatino Linotype" w:hAnsi="Palatino Linotype"/>
        </w:rPr>
        <w:t xml:space="preserve">Inconforme con la </w:t>
      </w:r>
      <w:r w:rsidR="00BD250A" w:rsidRPr="003040D9">
        <w:rPr>
          <w:rFonts w:ascii="Palatino Linotype" w:hAnsi="Palatino Linotype"/>
        </w:rPr>
        <w:t>respuesta</w:t>
      </w:r>
      <w:r w:rsidRPr="003040D9">
        <w:rPr>
          <w:rFonts w:ascii="Palatino Linotype" w:hAnsi="Palatino Linotype"/>
        </w:rPr>
        <w:t xml:space="preserve"> del </w:t>
      </w:r>
      <w:r w:rsidRPr="003040D9">
        <w:rPr>
          <w:rFonts w:ascii="Palatino Linotype" w:hAnsi="Palatino Linotype"/>
          <w:b/>
        </w:rPr>
        <w:t>SUJETO OBLIGADO</w:t>
      </w:r>
      <w:r w:rsidRPr="003040D9">
        <w:rPr>
          <w:rFonts w:ascii="Palatino Linotype" w:hAnsi="Palatino Linotype"/>
        </w:rPr>
        <w:t xml:space="preserve">, en fecha </w:t>
      </w:r>
      <w:r w:rsidR="0088745C" w:rsidRPr="003040D9">
        <w:rPr>
          <w:rFonts w:ascii="Palatino Linotype" w:hAnsi="Palatino Linotype"/>
        </w:rPr>
        <w:t>once</w:t>
      </w:r>
      <w:r w:rsidR="00FE43B2" w:rsidRPr="003040D9">
        <w:rPr>
          <w:rFonts w:ascii="Palatino Linotype" w:hAnsi="Palatino Linotype"/>
        </w:rPr>
        <w:t xml:space="preserve"> de septiembre</w:t>
      </w:r>
      <w:r w:rsidR="00693255" w:rsidRPr="003040D9">
        <w:rPr>
          <w:rFonts w:ascii="Palatino Linotype" w:hAnsi="Palatino Linotype"/>
        </w:rPr>
        <w:t xml:space="preserve"> de dos mil diecinueve</w:t>
      </w:r>
      <w:r w:rsidRPr="003040D9">
        <w:rPr>
          <w:rFonts w:ascii="Palatino Linotype" w:hAnsi="Palatino Linotype"/>
        </w:rPr>
        <w:t xml:space="preserve">, </w:t>
      </w:r>
      <w:r w:rsidR="00693255" w:rsidRPr="003040D9">
        <w:rPr>
          <w:rFonts w:ascii="Palatino Linotype" w:hAnsi="Palatino Linotype" w:cs="Arial"/>
          <w:b/>
        </w:rPr>
        <w:t>EL</w:t>
      </w:r>
      <w:r w:rsidR="00D83B69" w:rsidRPr="003040D9">
        <w:rPr>
          <w:rFonts w:ascii="Palatino Linotype" w:hAnsi="Palatino Linotype" w:cs="Arial"/>
          <w:b/>
        </w:rPr>
        <w:t xml:space="preserve"> RECURRENTE</w:t>
      </w:r>
      <w:r w:rsidRPr="003040D9">
        <w:rPr>
          <w:rFonts w:ascii="Palatino Linotype" w:hAnsi="Palatino Linotype"/>
        </w:rPr>
        <w:t>, a través del</w:t>
      </w:r>
      <w:r w:rsidRPr="003040D9">
        <w:rPr>
          <w:rFonts w:ascii="Palatino Linotype" w:hAnsi="Palatino Linotype"/>
          <w:b/>
        </w:rPr>
        <w:t xml:space="preserve"> SAIMEX, </w:t>
      </w:r>
      <w:r w:rsidRPr="003040D9">
        <w:rPr>
          <w:rFonts w:ascii="Palatino Linotype" w:hAnsi="Palatino Linotype"/>
        </w:rPr>
        <w:t xml:space="preserve">interpuso el recurso de revisión objeto del </w:t>
      </w:r>
      <w:r w:rsidRPr="003040D9">
        <w:rPr>
          <w:rFonts w:ascii="Palatino Linotype" w:hAnsi="Palatino Linotype" w:cs="Arial"/>
        </w:rPr>
        <w:t>presente</w:t>
      </w:r>
      <w:r w:rsidRPr="003040D9">
        <w:rPr>
          <w:rFonts w:ascii="Palatino Linotype" w:hAnsi="Palatino Linotype"/>
        </w:rPr>
        <w:t xml:space="preserve"> estudio, al que se le asignó el </w:t>
      </w:r>
      <w:r w:rsidRPr="003040D9">
        <w:rPr>
          <w:rFonts w:ascii="Palatino Linotype" w:hAnsi="Palatino Linotype" w:cs="Arial"/>
        </w:rPr>
        <w:t xml:space="preserve">número </w:t>
      </w:r>
      <w:r w:rsidR="00B97199" w:rsidRPr="003040D9">
        <w:rPr>
          <w:rFonts w:ascii="Palatino Linotype" w:hAnsi="Palatino Linotype" w:cs="Arial"/>
        </w:rPr>
        <w:t>al rubro citado</w:t>
      </w:r>
      <w:r w:rsidRPr="003040D9">
        <w:rPr>
          <w:rFonts w:ascii="Palatino Linotype" w:hAnsi="Palatino Linotype" w:cs="Arial"/>
        </w:rPr>
        <w:t>, en el que señaló como acto impugnado, lo siguiente:</w:t>
      </w:r>
      <w:bookmarkEnd w:id="3"/>
    </w:p>
    <w:p w:rsidR="009E60DA" w:rsidRPr="003040D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040D9">
        <w:rPr>
          <w:rFonts w:ascii="Palatino Linotype" w:hAnsi="Palatino Linotype" w:cs="Arial"/>
          <w:i/>
          <w:sz w:val="22"/>
          <w:szCs w:val="22"/>
          <w:lang w:eastAsia="es-MX"/>
        </w:rPr>
        <w:t>“</w:t>
      </w:r>
      <w:r w:rsidR="0088745C" w:rsidRPr="003040D9">
        <w:rPr>
          <w:rFonts w:ascii="Palatino Linotype" w:hAnsi="Palatino Linotype" w:cs="Arial"/>
          <w:i/>
          <w:sz w:val="22"/>
          <w:szCs w:val="22"/>
        </w:rPr>
        <w:t>Respuesta de la Unidad de Información.</w:t>
      </w:r>
      <w:r w:rsidR="00616004" w:rsidRPr="003040D9">
        <w:rPr>
          <w:rFonts w:ascii="Palatino Linotype" w:hAnsi="Palatino Linotype" w:cs="Arial"/>
          <w:i/>
          <w:sz w:val="22"/>
          <w:szCs w:val="22"/>
        </w:rPr>
        <w:t>.</w:t>
      </w:r>
      <w:r w:rsidRPr="003040D9">
        <w:rPr>
          <w:rFonts w:ascii="Palatino Linotype" w:hAnsi="Palatino Linotype" w:cs="Arial"/>
          <w:i/>
          <w:sz w:val="22"/>
          <w:szCs w:val="22"/>
          <w:lang w:eastAsia="es-MX"/>
        </w:rPr>
        <w:t xml:space="preserve">” </w:t>
      </w:r>
      <w:r w:rsidRPr="003040D9">
        <w:rPr>
          <w:rFonts w:ascii="Palatino Linotype" w:hAnsi="Palatino Linotype" w:cs="Arial"/>
          <w:sz w:val="22"/>
          <w:szCs w:val="22"/>
          <w:lang w:eastAsia="es-MX"/>
        </w:rPr>
        <w:t>(Sic)</w:t>
      </w:r>
    </w:p>
    <w:p w:rsidR="009E60DA" w:rsidRPr="003040D9" w:rsidRDefault="009E60DA" w:rsidP="00183C32">
      <w:pPr>
        <w:pStyle w:val="Prrafodelista"/>
        <w:spacing w:before="100" w:beforeAutospacing="1" w:after="100" w:afterAutospacing="1" w:line="360" w:lineRule="auto"/>
        <w:ind w:left="0"/>
        <w:jc w:val="both"/>
        <w:rPr>
          <w:rFonts w:ascii="Palatino Linotype" w:hAnsi="Palatino Linotype"/>
        </w:rPr>
      </w:pPr>
      <w:r w:rsidRPr="003040D9">
        <w:rPr>
          <w:rFonts w:ascii="Palatino Linotype" w:hAnsi="Palatino Linotype" w:cs="Arial"/>
        </w:rPr>
        <w:t>Asimismo</w:t>
      </w:r>
      <w:r w:rsidRPr="003040D9">
        <w:rPr>
          <w:rFonts w:ascii="Palatino Linotype" w:hAnsi="Palatino Linotype"/>
        </w:rPr>
        <w:t xml:space="preserve">, </w:t>
      </w:r>
      <w:r w:rsidR="00B97199" w:rsidRPr="003040D9">
        <w:rPr>
          <w:rFonts w:ascii="Palatino Linotype" w:hAnsi="Palatino Linotype" w:cs="Arial"/>
          <w:b/>
        </w:rPr>
        <w:t>EL</w:t>
      </w:r>
      <w:r w:rsidRPr="003040D9">
        <w:rPr>
          <w:rFonts w:ascii="Palatino Linotype" w:hAnsi="Palatino Linotype" w:cs="Arial"/>
          <w:b/>
        </w:rPr>
        <w:t xml:space="preserve"> RECURRENTE </w:t>
      </w:r>
      <w:r w:rsidRPr="003040D9">
        <w:rPr>
          <w:rFonts w:ascii="Palatino Linotype" w:hAnsi="Palatino Linotype"/>
        </w:rPr>
        <w:t>indicó como razones o motivos de inconformidad:</w:t>
      </w:r>
    </w:p>
    <w:p w:rsidR="009E60DA" w:rsidRPr="003040D9" w:rsidRDefault="00FE43B2" w:rsidP="00183C32">
      <w:pPr>
        <w:spacing w:before="100" w:beforeAutospacing="1" w:after="100" w:afterAutospacing="1"/>
        <w:ind w:left="709" w:right="709"/>
        <w:jc w:val="both"/>
        <w:rPr>
          <w:rFonts w:ascii="Palatino Linotype" w:hAnsi="Palatino Linotype" w:cs="Arial"/>
          <w:sz w:val="22"/>
          <w:szCs w:val="22"/>
          <w:lang w:eastAsia="es-MX"/>
        </w:rPr>
      </w:pPr>
      <w:r w:rsidRPr="003040D9">
        <w:rPr>
          <w:rFonts w:ascii="Palatino Linotype" w:hAnsi="Palatino Linotype" w:cs="Arial"/>
          <w:i/>
          <w:sz w:val="22"/>
          <w:szCs w:val="22"/>
        </w:rPr>
        <w:t>“</w:t>
      </w:r>
      <w:r w:rsidR="0088745C" w:rsidRPr="003040D9">
        <w:rPr>
          <w:rFonts w:ascii="Palatino Linotype" w:hAnsi="Palatino Linotype" w:cs="Arial"/>
          <w:i/>
          <w:sz w:val="22"/>
          <w:szCs w:val="22"/>
        </w:rPr>
        <w:t>No se proporcionó la información solicitada.</w:t>
      </w:r>
      <w:r w:rsidR="009E60DA" w:rsidRPr="003040D9">
        <w:rPr>
          <w:rFonts w:ascii="Palatino Linotype" w:hAnsi="Palatino Linotype" w:cs="Arial"/>
          <w:i/>
          <w:sz w:val="22"/>
          <w:szCs w:val="22"/>
          <w:lang w:eastAsia="es-MX"/>
        </w:rPr>
        <w:t xml:space="preserve">” </w:t>
      </w:r>
      <w:r w:rsidR="009E60DA" w:rsidRPr="003040D9">
        <w:rPr>
          <w:rFonts w:ascii="Palatino Linotype" w:hAnsi="Palatino Linotype" w:cs="Arial"/>
          <w:sz w:val="22"/>
          <w:szCs w:val="22"/>
          <w:lang w:eastAsia="es-MX"/>
        </w:rPr>
        <w:t>(Sic)</w:t>
      </w:r>
    </w:p>
    <w:p w:rsidR="00D73FD7" w:rsidRPr="003040D9"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040D9">
        <w:rPr>
          <w:rFonts w:ascii="Palatino Linotype" w:hAnsi="Palatino Linotype" w:cs="Arial"/>
        </w:rPr>
        <w:t xml:space="preserve">En fecha </w:t>
      </w:r>
      <w:r w:rsidR="0088745C" w:rsidRPr="003040D9">
        <w:rPr>
          <w:rFonts w:ascii="Palatino Linotype" w:hAnsi="Palatino Linotype"/>
        </w:rPr>
        <w:t>once</w:t>
      </w:r>
      <w:r w:rsidR="0019721F" w:rsidRPr="003040D9">
        <w:rPr>
          <w:rFonts w:ascii="Palatino Linotype" w:hAnsi="Palatino Linotype"/>
        </w:rPr>
        <w:t xml:space="preserve"> de septiembre</w:t>
      </w:r>
      <w:r w:rsidR="00B97199" w:rsidRPr="003040D9">
        <w:rPr>
          <w:rFonts w:ascii="Palatino Linotype" w:hAnsi="Palatino Linotype"/>
        </w:rPr>
        <w:t xml:space="preserve"> de dos mil diecinueve</w:t>
      </w:r>
      <w:r w:rsidRPr="003040D9">
        <w:rPr>
          <w:rFonts w:ascii="Palatino Linotype" w:hAnsi="Palatino Linotype" w:cs="Arial"/>
        </w:rPr>
        <w:t>, e</w:t>
      </w:r>
      <w:r w:rsidR="00D73FD7" w:rsidRPr="003040D9">
        <w:rPr>
          <w:rFonts w:ascii="Palatino Linotype" w:hAnsi="Palatino Linotype" w:cs="Arial"/>
        </w:rPr>
        <w:t>l</w:t>
      </w:r>
      <w:r w:rsidR="00D730A4" w:rsidRPr="003040D9">
        <w:rPr>
          <w:rFonts w:ascii="Palatino Linotype" w:hAnsi="Palatino Linotype" w:cs="Arial"/>
        </w:rPr>
        <w:t xml:space="preserve"> </w:t>
      </w:r>
      <w:r w:rsidR="00D73FD7" w:rsidRPr="003040D9">
        <w:rPr>
          <w:rFonts w:ascii="Palatino Linotype" w:hAnsi="Palatino Linotype" w:cs="Arial"/>
        </w:rPr>
        <w:t>recurso</w:t>
      </w:r>
      <w:r w:rsidR="00D730A4" w:rsidRPr="003040D9">
        <w:rPr>
          <w:rFonts w:ascii="Palatino Linotype" w:hAnsi="Palatino Linotype" w:cs="Arial"/>
        </w:rPr>
        <w:t xml:space="preserve"> </w:t>
      </w:r>
      <w:r w:rsidR="00D73FD7" w:rsidRPr="003040D9">
        <w:rPr>
          <w:rFonts w:ascii="Palatino Linotype" w:hAnsi="Palatino Linotype" w:cs="Arial"/>
        </w:rPr>
        <w:t>de</w:t>
      </w:r>
      <w:r w:rsidR="00D730A4" w:rsidRPr="003040D9">
        <w:rPr>
          <w:rFonts w:ascii="Palatino Linotype" w:hAnsi="Palatino Linotype" w:cs="Arial"/>
        </w:rPr>
        <w:t xml:space="preserve"> </w:t>
      </w:r>
      <w:r w:rsidR="00D73FD7" w:rsidRPr="003040D9">
        <w:rPr>
          <w:rFonts w:ascii="Palatino Linotype" w:hAnsi="Palatino Linotype" w:cs="Arial"/>
        </w:rPr>
        <w:t>que</w:t>
      </w:r>
      <w:r w:rsidR="00D730A4" w:rsidRPr="003040D9">
        <w:rPr>
          <w:rFonts w:ascii="Palatino Linotype" w:hAnsi="Palatino Linotype" w:cs="Arial"/>
        </w:rPr>
        <w:t xml:space="preserve"> </w:t>
      </w:r>
      <w:r w:rsidR="00D73FD7" w:rsidRPr="003040D9">
        <w:rPr>
          <w:rFonts w:ascii="Palatino Linotype" w:hAnsi="Palatino Linotype" w:cs="Arial"/>
        </w:rPr>
        <w:t>se</w:t>
      </w:r>
      <w:r w:rsidR="00D730A4" w:rsidRPr="003040D9">
        <w:rPr>
          <w:rFonts w:ascii="Palatino Linotype" w:hAnsi="Palatino Linotype" w:cs="Arial"/>
        </w:rPr>
        <w:t xml:space="preserve"> </w:t>
      </w:r>
      <w:r w:rsidR="00D73FD7" w:rsidRPr="003040D9">
        <w:rPr>
          <w:rFonts w:ascii="Palatino Linotype" w:hAnsi="Palatino Linotype" w:cs="Arial"/>
        </w:rPr>
        <w:t>trata</w:t>
      </w:r>
      <w:r w:rsidR="00D730A4" w:rsidRPr="003040D9">
        <w:rPr>
          <w:rFonts w:ascii="Palatino Linotype" w:hAnsi="Palatino Linotype" w:cs="Arial"/>
        </w:rPr>
        <w:t xml:space="preserve"> </w:t>
      </w:r>
      <w:r w:rsidR="00D73FD7" w:rsidRPr="003040D9">
        <w:rPr>
          <w:rFonts w:ascii="Palatino Linotype" w:hAnsi="Palatino Linotype" w:cs="Arial"/>
        </w:rPr>
        <w:t>se</w:t>
      </w:r>
      <w:r w:rsidR="00D730A4" w:rsidRPr="003040D9">
        <w:rPr>
          <w:rFonts w:ascii="Palatino Linotype" w:hAnsi="Palatino Linotype" w:cs="Arial"/>
        </w:rPr>
        <w:t xml:space="preserve"> </w:t>
      </w:r>
      <w:r w:rsidR="00D73FD7" w:rsidRPr="003040D9">
        <w:rPr>
          <w:rFonts w:ascii="Palatino Linotype" w:hAnsi="Palatino Linotype" w:cs="Arial"/>
        </w:rPr>
        <w:t>envió</w:t>
      </w:r>
      <w:r w:rsidR="00D730A4" w:rsidRPr="003040D9">
        <w:rPr>
          <w:rFonts w:ascii="Palatino Linotype" w:hAnsi="Palatino Linotype" w:cs="Arial"/>
        </w:rPr>
        <w:t xml:space="preserve"> </w:t>
      </w:r>
      <w:r w:rsidR="00D73FD7" w:rsidRPr="003040D9">
        <w:rPr>
          <w:rFonts w:ascii="Palatino Linotype" w:hAnsi="Palatino Linotype" w:cs="Arial"/>
        </w:rPr>
        <w:t>electrónicamente</w:t>
      </w:r>
      <w:r w:rsidR="00D730A4" w:rsidRPr="003040D9">
        <w:rPr>
          <w:rFonts w:ascii="Palatino Linotype" w:hAnsi="Palatino Linotype" w:cs="Arial"/>
        </w:rPr>
        <w:t xml:space="preserve"> </w:t>
      </w:r>
      <w:r w:rsidR="00D73FD7" w:rsidRPr="003040D9">
        <w:rPr>
          <w:rFonts w:ascii="Palatino Linotype" w:hAnsi="Palatino Linotype" w:cs="Arial"/>
        </w:rPr>
        <w:t>al</w:t>
      </w:r>
      <w:r w:rsidR="00D730A4" w:rsidRPr="003040D9">
        <w:rPr>
          <w:rFonts w:ascii="Palatino Linotype" w:hAnsi="Palatino Linotype" w:cs="Arial"/>
        </w:rPr>
        <w:t xml:space="preserve"> </w:t>
      </w:r>
      <w:r w:rsidR="00D73FD7" w:rsidRPr="003040D9">
        <w:rPr>
          <w:rFonts w:ascii="Palatino Linotype" w:hAnsi="Palatino Linotype" w:cs="Arial"/>
        </w:rPr>
        <w:t>Instituto</w:t>
      </w:r>
      <w:r w:rsidR="00D730A4" w:rsidRPr="003040D9">
        <w:rPr>
          <w:rFonts w:ascii="Palatino Linotype" w:hAnsi="Palatino Linotype" w:cs="Arial"/>
        </w:rPr>
        <w:t xml:space="preserve"> </w:t>
      </w:r>
      <w:r w:rsidR="00D73FD7" w:rsidRPr="003040D9">
        <w:rPr>
          <w:rFonts w:ascii="Palatino Linotype" w:hAnsi="Palatino Linotype" w:cs="Arial"/>
        </w:rPr>
        <w:t>de</w:t>
      </w:r>
      <w:r w:rsidR="00D730A4" w:rsidRPr="003040D9">
        <w:rPr>
          <w:rFonts w:ascii="Palatino Linotype" w:hAnsi="Palatino Linotype" w:cs="Arial"/>
        </w:rPr>
        <w:t xml:space="preserve"> </w:t>
      </w:r>
      <w:r w:rsidR="00D73FD7" w:rsidRPr="003040D9">
        <w:rPr>
          <w:rFonts w:ascii="Palatino Linotype" w:hAnsi="Palatino Linotype" w:cs="Arial"/>
        </w:rPr>
        <w:t>Transparencia,</w:t>
      </w:r>
      <w:r w:rsidR="00D730A4" w:rsidRPr="003040D9">
        <w:rPr>
          <w:rFonts w:ascii="Palatino Linotype" w:hAnsi="Palatino Linotype" w:cs="Arial"/>
        </w:rPr>
        <w:t xml:space="preserve"> </w:t>
      </w:r>
      <w:r w:rsidR="00D73FD7" w:rsidRPr="003040D9">
        <w:rPr>
          <w:rFonts w:ascii="Palatino Linotype" w:hAnsi="Palatino Linotype" w:cs="Arial"/>
        </w:rPr>
        <w:t>Acceso</w:t>
      </w:r>
      <w:r w:rsidR="00D730A4" w:rsidRPr="003040D9">
        <w:rPr>
          <w:rFonts w:ascii="Palatino Linotype" w:hAnsi="Palatino Linotype" w:cs="Arial"/>
        </w:rPr>
        <w:t xml:space="preserve"> </w:t>
      </w:r>
      <w:r w:rsidR="00D73FD7" w:rsidRPr="003040D9">
        <w:rPr>
          <w:rFonts w:ascii="Palatino Linotype" w:hAnsi="Palatino Linotype" w:cs="Arial"/>
        </w:rPr>
        <w:t>a</w:t>
      </w:r>
      <w:r w:rsidR="00D730A4" w:rsidRPr="003040D9">
        <w:rPr>
          <w:rFonts w:ascii="Palatino Linotype" w:hAnsi="Palatino Linotype" w:cs="Arial"/>
        </w:rPr>
        <w:t xml:space="preserve"> </w:t>
      </w:r>
      <w:r w:rsidR="00D73FD7" w:rsidRPr="003040D9">
        <w:rPr>
          <w:rFonts w:ascii="Palatino Linotype" w:hAnsi="Palatino Linotype" w:cs="Arial"/>
        </w:rPr>
        <w:t>la</w:t>
      </w:r>
      <w:r w:rsidR="00D730A4" w:rsidRPr="003040D9">
        <w:rPr>
          <w:rFonts w:ascii="Palatino Linotype" w:hAnsi="Palatino Linotype" w:cs="Arial"/>
        </w:rPr>
        <w:t xml:space="preserve"> </w:t>
      </w:r>
      <w:r w:rsidR="00D73FD7" w:rsidRPr="003040D9">
        <w:rPr>
          <w:rFonts w:ascii="Palatino Linotype" w:hAnsi="Palatino Linotype" w:cs="Arial"/>
        </w:rPr>
        <w:t>Información</w:t>
      </w:r>
      <w:r w:rsidR="00D730A4" w:rsidRPr="003040D9">
        <w:rPr>
          <w:rFonts w:ascii="Palatino Linotype" w:hAnsi="Palatino Linotype" w:cs="Arial"/>
        </w:rPr>
        <w:t xml:space="preserve"> </w:t>
      </w:r>
      <w:r w:rsidR="00D73FD7" w:rsidRPr="003040D9">
        <w:rPr>
          <w:rFonts w:ascii="Palatino Linotype" w:hAnsi="Palatino Linotype" w:cs="Arial"/>
        </w:rPr>
        <w:t>Pública</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y</w:t>
      </w:r>
      <w:r w:rsidR="00D730A4" w:rsidRPr="003040D9">
        <w:rPr>
          <w:rFonts w:ascii="Palatino Linotype" w:hAnsi="Palatino Linotype" w:cs="Arial"/>
          <w:lang w:val="es-ES_tradnl"/>
        </w:rPr>
        <w:t xml:space="preserve"> </w:t>
      </w:r>
      <w:r w:rsidR="00D73FD7" w:rsidRPr="003040D9">
        <w:rPr>
          <w:rFonts w:ascii="Palatino Linotype" w:hAnsi="Palatino Linotype" w:cs="Arial"/>
        </w:rPr>
        <w:t>Protección</w:t>
      </w:r>
      <w:r w:rsidR="00D730A4" w:rsidRPr="003040D9">
        <w:rPr>
          <w:rFonts w:ascii="Palatino Linotype" w:hAnsi="Palatino Linotype" w:cs="Arial"/>
          <w:lang w:val="es-ES_tradnl"/>
        </w:rPr>
        <w:t xml:space="preserve"> </w:t>
      </w:r>
      <w:r w:rsidR="00D73FD7" w:rsidRPr="003040D9">
        <w:rPr>
          <w:rFonts w:ascii="Palatino Linotype" w:hAnsi="Palatino Linotype" w:cs="Arial"/>
        </w:rPr>
        <w:t>de</w:t>
      </w:r>
      <w:r w:rsidR="00D730A4" w:rsidRPr="003040D9">
        <w:rPr>
          <w:rFonts w:ascii="Palatino Linotype" w:hAnsi="Palatino Linotype" w:cs="Arial"/>
          <w:lang w:val="es-ES_tradnl"/>
        </w:rPr>
        <w:t xml:space="preserve"> </w:t>
      </w:r>
      <w:r w:rsidR="00D73FD7" w:rsidRPr="003040D9">
        <w:rPr>
          <w:rFonts w:ascii="Palatino Linotype" w:hAnsi="Palatino Linotype"/>
        </w:rPr>
        <w:t>Datos</w:t>
      </w:r>
      <w:r w:rsidR="00D730A4" w:rsidRPr="003040D9">
        <w:rPr>
          <w:rFonts w:ascii="Palatino Linotype" w:hAnsi="Palatino Linotype" w:cs="Arial"/>
          <w:lang w:val="es-ES_tradnl"/>
        </w:rPr>
        <w:t xml:space="preserve"> </w:t>
      </w:r>
      <w:r w:rsidR="00D73FD7" w:rsidRPr="003040D9">
        <w:rPr>
          <w:rFonts w:ascii="Palatino Linotype" w:hAnsi="Palatino Linotype" w:cs="Arial"/>
        </w:rPr>
        <w:t>Personales</w:t>
      </w:r>
      <w:r w:rsidR="00D730A4" w:rsidRPr="003040D9">
        <w:rPr>
          <w:rFonts w:ascii="Palatino Linotype" w:hAnsi="Palatino Linotype" w:cs="Arial"/>
          <w:lang w:val="es-ES_tradnl"/>
        </w:rPr>
        <w:t xml:space="preserve"> </w:t>
      </w:r>
      <w:r w:rsidR="00D73FD7" w:rsidRPr="003040D9">
        <w:rPr>
          <w:rFonts w:ascii="Palatino Linotype" w:hAnsi="Palatino Linotype" w:cs="Arial"/>
        </w:rPr>
        <w:t>del</w:t>
      </w:r>
      <w:r w:rsidR="00D730A4" w:rsidRPr="003040D9">
        <w:rPr>
          <w:rFonts w:ascii="Palatino Linotype" w:hAnsi="Palatino Linotype" w:cs="Arial"/>
          <w:lang w:val="es-ES_tradnl"/>
        </w:rPr>
        <w:t xml:space="preserve"> </w:t>
      </w:r>
      <w:r w:rsidR="00D73FD7" w:rsidRPr="003040D9">
        <w:rPr>
          <w:rFonts w:ascii="Palatino Linotype" w:hAnsi="Palatino Linotype"/>
        </w:rPr>
        <w:t>Estado</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de</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México</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y</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Municipios</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y</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con</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fundamento</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en</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el</w:t>
      </w:r>
      <w:r w:rsidR="00D730A4" w:rsidRPr="003040D9">
        <w:rPr>
          <w:rFonts w:ascii="Palatino Linotype" w:hAnsi="Palatino Linotype" w:cs="Arial"/>
          <w:lang w:val="es-ES_tradnl"/>
        </w:rPr>
        <w:t xml:space="preserve"> </w:t>
      </w:r>
      <w:r w:rsidR="00D73FD7" w:rsidRPr="003040D9">
        <w:rPr>
          <w:rFonts w:ascii="Palatino Linotype" w:hAnsi="Palatino Linotype" w:cs="Arial"/>
        </w:rPr>
        <w:t>artículo</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185</w:t>
      </w:r>
      <w:r w:rsidR="0071273A" w:rsidRPr="003040D9">
        <w:rPr>
          <w:rFonts w:ascii="Palatino Linotype" w:hAnsi="Palatino Linotype" w:cs="Arial"/>
          <w:lang w:val="es-ES_tradnl"/>
        </w:rPr>
        <w:t>,</w:t>
      </w:r>
      <w:r w:rsidR="00D730A4" w:rsidRPr="003040D9">
        <w:rPr>
          <w:rFonts w:ascii="Palatino Linotype" w:hAnsi="Palatino Linotype" w:cs="Arial"/>
          <w:lang w:val="es-ES_tradnl"/>
        </w:rPr>
        <w:t xml:space="preserve"> </w:t>
      </w:r>
      <w:r w:rsidR="00D73FD7" w:rsidRPr="003040D9">
        <w:rPr>
          <w:rFonts w:ascii="Palatino Linotype" w:hAnsi="Palatino Linotype" w:cs="Arial"/>
        </w:rPr>
        <w:t>fracción</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I</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de</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la</w:t>
      </w:r>
      <w:r w:rsidR="00D730A4" w:rsidRPr="003040D9">
        <w:rPr>
          <w:rFonts w:ascii="Palatino Linotype" w:hAnsi="Palatino Linotype" w:cs="Arial"/>
          <w:lang w:val="es-ES_tradnl"/>
        </w:rPr>
        <w:t xml:space="preserve"> </w:t>
      </w:r>
      <w:r w:rsidR="00D73FD7" w:rsidRPr="003040D9">
        <w:rPr>
          <w:rFonts w:ascii="Palatino Linotype" w:hAnsi="Palatino Linotype"/>
        </w:rPr>
        <w:t>Ley</w:t>
      </w:r>
      <w:r w:rsidR="00D730A4" w:rsidRPr="003040D9">
        <w:rPr>
          <w:rFonts w:ascii="Palatino Linotype" w:hAnsi="Palatino Linotype"/>
        </w:rPr>
        <w:t xml:space="preserve"> </w:t>
      </w:r>
      <w:r w:rsidR="00D73FD7" w:rsidRPr="003040D9">
        <w:rPr>
          <w:rFonts w:ascii="Palatino Linotype" w:hAnsi="Palatino Linotype"/>
        </w:rPr>
        <w:t>de</w:t>
      </w:r>
      <w:r w:rsidR="00D730A4" w:rsidRPr="003040D9">
        <w:rPr>
          <w:rFonts w:ascii="Palatino Linotype" w:hAnsi="Palatino Linotype"/>
        </w:rPr>
        <w:t xml:space="preserve"> </w:t>
      </w:r>
      <w:r w:rsidR="00D73FD7" w:rsidRPr="003040D9">
        <w:rPr>
          <w:rFonts w:ascii="Palatino Linotype" w:hAnsi="Palatino Linotype"/>
        </w:rPr>
        <w:t>Transparencia</w:t>
      </w:r>
      <w:r w:rsidR="00D730A4" w:rsidRPr="003040D9">
        <w:rPr>
          <w:rFonts w:ascii="Palatino Linotype" w:hAnsi="Palatino Linotype"/>
        </w:rPr>
        <w:t xml:space="preserve"> </w:t>
      </w:r>
      <w:r w:rsidR="00D73FD7" w:rsidRPr="003040D9">
        <w:rPr>
          <w:rFonts w:ascii="Palatino Linotype" w:hAnsi="Palatino Linotype"/>
        </w:rPr>
        <w:t>y</w:t>
      </w:r>
      <w:r w:rsidR="00D730A4" w:rsidRPr="003040D9">
        <w:rPr>
          <w:rFonts w:ascii="Palatino Linotype" w:hAnsi="Palatino Linotype"/>
        </w:rPr>
        <w:t xml:space="preserve"> </w:t>
      </w:r>
      <w:r w:rsidR="00D73FD7" w:rsidRPr="003040D9">
        <w:rPr>
          <w:rFonts w:ascii="Palatino Linotype" w:hAnsi="Palatino Linotype"/>
        </w:rPr>
        <w:t>Acceso</w:t>
      </w:r>
      <w:r w:rsidR="00D730A4" w:rsidRPr="003040D9">
        <w:rPr>
          <w:rFonts w:ascii="Palatino Linotype" w:hAnsi="Palatino Linotype"/>
        </w:rPr>
        <w:t xml:space="preserve"> </w:t>
      </w:r>
      <w:r w:rsidR="00D73FD7" w:rsidRPr="003040D9">
        <w:rPr>
          <w:rFonts w:ascii="Palatino Linotype" w:hAnsi="Palatino Linotype"/>
        </w:rPr>
        <w:t>a</w:t>
      </w:r>
      <w:r w:rsidR="00D730A4" w:rsidRPr="003040D9">
        <w:rPr>
          <w:rFonts w:ascii="Palatino Linotype" w:hAnsi="Palatino Linotype"/>
        </w:rPr>
        <w:t xml:space="preserve"> </w:t>
      </w:r>
      <w:r w:rsidR="00D73FD7" w:rsidRPr="003040D9">
        <w:rPr>
          <w:rFonts w:ascii="Palatino Linotype" w:hAnsi="Palatino Linotype"/>
        </w:rPr>
        <w:t>la</w:t>
      </w:r>
      <w:r w:rsidR="00D730A4" w:rsidRPr="003040D9">
        <w:rPr>
          <w:rFonts w:ascii="Palatino Linotype" w:hAnsi="Palatino Linotype"/>
        </w:rPr>
        <w:t xml:space="preserve"> </w:t>
      </w:r>
      <w:r w:rsidR="00D73FD7" w:rsidRPr="003040D9">
        <w:rPr>
          <w:rFonts w:ascii="Palatino Linotype" w:hAnsi="Palatino Linotype"/>
        </w:rPr>
        <w:t>Información</w:t>
      </w:r>
      <w:r w:rsidR="00D730A4" w:rsidRPr="003040D9">
        <w:rPr>
          <w:rFonts w:ascii="Palatino Linotype" w:hAnsi="Palatino Linotype"/>
        </w:rPr>
        <w:t xml:space="preserve"> </w:t>
      </w:r>
      <w:r w:rsidR="00D73FD7" w:rsidRPr="003040D9">
        <w:rPr>
          <w:rFonts w:ascii="Palatino Linotype" w:hAnsi="Palatino Linotype"/>
        </w:rPr>
        <w:t>Pública</w:t>
      </w:r>
      <w:r w:rsidR="00D730A4" w:rsidRPr="003040D9">
        <w:rPr>
          <w:rFonts w:ascii="Palatino Linotype" w:hAnsi="Palatino Linotype"/>
        </w:rPr>
        <w:t xml:space="preserve"> </w:t>
      </w:r>
      <w:r w:rsidR="00D73FD7" w:rsidRPr="003040D9">
        <w:rPr>
          <w:rFonts w:ascii="Palatino Linotype" w:hAnsi="Palatino Linotype"/>
        </w:rPr>
        <w:t>del</w:t>
      </w:r>
      <w:r w:rsidR="00D730A4" w:rsidRPr="003040D9">
        <w:rPr>
          <w:rFonts w:ascii="Palatino Linotype" w:hAnsi="Palatino Linotype"/>
        </w:rPr>
        <w:t xml:space="preserve"> </w:t>
      </w:r>
      <w:r w:rsidR="00D73FD7" w:rsidRPr="003040D9">
        <w:rPr>
          <w:rFonts w:ascii="Palatino Linotype" w:hAnsi="Palatino Linotype"/>
        </w:rPr>
        <w:t>Estado</w:t>
      </w:r>
      <w:r w:rsidR="00D730A4" w:rsidRPr="003040D9">
        <w:rPr>
          <w:rFonts w:ascii="Palatino Linotype" w:hAnsi="Palatino Linotype"/>
        </w:rPr>
        <w:t xml:space="preserve"> </w:t>
      </w:r>
      <w:r w:rsidR="00D73FD7" w:rsidRPr="003040D9">
        <w:rPr>
          <w:rFonts w:ascii="Palatino Linotype" w:hAnsi="Palatino Linotype"/>
        </w:rPr>
        <w:t>de</w:t>
      </w:r>
      <w:r w:rsidR="00D730A4" w:rsidRPr="003040D9">
        <w:rPr>
          <w:rFonts w:ascii="Palatino Linotype" w:hAnsi="Palatino Linotype"/>
        </w:rPr>
        <w:t xml:space="preserve"> </w:t>
      </w:r>
      <w:r w:rsidR="00D73FD7" w:rsidRPr="003040D9">
        <w:rPr>
          <w:rFonts w:ascii="Palatino Linotype" w:hAnsi="Palatino Linotype"/>
        </w:rPr>
        <w:t>México</w:t>
      </w:r>
      <w:r w:rsidR="00D730A4" w:rsidRPr="003040D9">
        <w:rPr>
          <w:rFonts w:ascii="Palatino Linotype" w:hAnsi="Palatino Linotype"/>
        </w:rPr>
        <w:t xml:space="preserve"> </w:t>
      </w:r>
      <w:r w:rsidR="00D73FD7" w:rsidRPr="003040D9">
        <w:rPr>
          <w:rFonts w:ascii="Palatino Linotype" w:hAnsi="Palatino Linotype"/>
        </w:rPr>
        <w:t>y</w:t>
      </w:r>
      <w:r w:rsidR="00D730A4" w:rsidRPr="003040D9">
        <w:rPr>
          <w:rFonts w:ascii="Palatino Linotype" w:hAnsi="Palatino Linotype"/>
        </w:rPr>
        <w:t xml:space="preserve"> </w:t>
      </w:r>
      <w:r w:rsidR="00D73FD7" w:rsidRPr="003040D9">
        <w:rPr>
          <w:rFonts w:ascii="Palatino Linotype" w:hAnsi="Palatino Linotype"/>
        </w:rPr>
        <w:t>Municipios</w:t>
      </w:r>
      <w:r w:rsidR="00D73FD7" w:rsidRPr="003040D9">
        <w:rPr>
          <w:rFonts w:ascii="Palatino Linotype" w:hAnsi="Palatino Linotype" w:cs="Arial"/>
          <w:lang w:val="es-ES_tradnl"/>
        </w:rPr>
        <w:t>,</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se</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turnó,</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a</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través</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del</w:t>
      </w:r>
      <w:r w:rsidR="00D730A4" w:rsidRPr="003040D9">
        <w:rPr>
          <w:rFonts w:ascii="Palatino Linotype" w:eastAsia="Arial Unicode MS" w:hAnsi="Palatino Linotype" w:cs="Arial"/>
          <w:lang w:val="es-ES_tradnl"/>
        </w:rPr>
        <w:t xml:space="preserve"> </w:t>
      </w:r>
      <w:r w:rsidR="00D73FD7" w:rsidRPr="003040D9">
        <w:rPr>
          <w:rFonts w:ascii="Palatino Linotype" w:eastAsia="Arial Unicode MS" w:hAnsi="Palatino Linotype" w:cs="Arial"/>
          <w:b/>
          <w:lang w:val="es-ES_tradnl"/>
        </w:rPr>
        <w:t>SAIMEX</w:t>
      </w:r>
      <w:r w:rsidR="00D73FD7" w:rsidRPr="003040D9">
        <w:rPr>
          <w:rFonts w:ascii="Palatino Linotype" w:hAnsi="Palatino Linotype"/>
        </w:rPr>
        <w:t>,</w:t>
      </w:r>
      <w:r w:rsidR="00D730A4" w:rsidRPr="003040D9">
        <w:rPr>
          <w:rFonts w:ascii="Palatino Linotype" w:hAnsi="Palatino Linotype"/>
        </w:rPr>
        <w:t xml:space="preserve"> </w:t>
      </w:r>
      <w:r w:rsidR="00D73FD7" w:rsidRPr="003040D9">
        <w:rPr>
          <w:rFonts w:ascii="Palatino Linotype" w:hAnsi="Palatino Linotype"/>
        </w:rPr>
        <w:t>a</w:t>
      </w:r>
      <w:r w:rsidR="00D730A4" w:rsidRPr="003040D9">
        <w:rPr>
          <w:rFonts w:ascii="Palatino Linotype" w:hAnsi="Palatino Linotype"/>
        </w:rPr>
        <w:t xml:space="preserve"> </w:t>
      </w:r>
      <w:r w:rsidR="00D73FD7" w:rsidRPr="003040D9">
        <w:rPr>
          <w:rFonts w:ascii="Palatino Linotype" w:hAnsi="Palatino Linotype"/>
        </w:rPr>
        <w:t>la</w:t>
      </w:r>
      <w:r w:rsidR="00D730A4" w:rsidRPr="003040D9">
        <w:rPr>
          <w:rFonts w:ascii="Palatino Linotype" w:hAnsi="Palatino Linotype"/>
        </w:rPr>
        <w:t xml:space="preserve"> </w:t>
      </w:r>
      <w:r w:rsidR="00D73FD7" w:rsidRPr="003040D9">
        <w:rPr>
          <w:rFonts w:ascii="Palatino Linotype" w:hAnsi="Palatino Linotype" w:cs="Arial"/>
          <w:lang w:val="es-ES_tradnl"/>
        </w:rPr>
        <w:t>Comisionada</w:t>
      </w:r>
      <w:r w:rsidR="00D730A4" w:rsidRPr="003040D9">
        <w:rPr>
          <w:rFonts w:ascii="Palatino Linotype" w:hAnsi="Palatino Linotype" w:cs="Arial"/>
          <w:lang w:val="es-ES_tradnl"/>
        </w:rPr>
        <w:t xml:space="preserve"> </w:t>
      </w:r>
      <w:r w:rsidR="00D73FD7" w:rsidRPr="003040D9">
        <w:rPr>
          <w:rFonts w:ascii="Palatino Linotype" w:hAnsi="Palatino Linotype" w:cs="Arial"/>
          <w:b/>
          <w:lang w:val="es-ES_tradnl"/>
        </w:rPr>
        <w:t>EVA</w:t>
      </w:r>
      <w:r w:rsidR="00D730A4" w:rsidRPr="003040D9">
        <w:rPr>
          <w:rFonts w:ascii="Palatino Linotype" w:hAnsi="Palatino Linotype" w:cs="Arial"/>
          <w:b/>
          <w:lang w:val="es-ES_tradnl"/>
        </w:rPr>
        <w:t xml:space="preserve"> </w:t>
      </w:r>
      <w:r w:rsidR="00D73FD7" w:rsidRPr="003040D9">
        <w:rPr>
          <w:rFonts w:ascii="Palatino Linotype" w:hAnsi="Palatino Linotype" w:cs="Arial"/>
          <w:b/>
          <w:lang w:val="es-ES_tradnl"/>
        </w:rPr>
        <w:t>ABAID</w:t>
      </w:r>
      <w:r w:rsidR="00D730A4" w:rsidRPr="003040D9">
        <w:rPr>
          <w:rFonts w:ascii="Palatino Linotype" w:hAnsi="Palatino Linotype" w:cs="Arial"/>
          <w:b/>
          <w:lang w:val="es-ES_tradnl"/>
        </w:rPr>
        <w:t xml:space="preserve"> </w:t>
      </w:r>
      <w:r w:rsidR="00D73FD7" w:rsidRPr="003040D9">
        <w:rPr>
          <w:rFonts w:ascii="Palatino Linotype" w:hAnsi="Palatino Linotype" w:cs="Arial"/>
          <w:b/>
          <w:lang w:val="es-ES_tradnl"/>
        </w:rPr>
        <w:t>YAPUR</w:t>
      </w:r>
      <w:r w:rsidR="00D73FD7" w:rsidRPr="003040D9">
        <w:rPr>
          <w:rFonts w:ascii="Palatino Linotype" w:hAnsi="Palatino Linotype" w:cs="Arial"/>
          <w:lang w:val="es-ES_tradnl"/>
        </w:rPr>
        <w:t>,</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a</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efecto</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de</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que</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decretara</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su</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admisión</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o</w:t>
      </w:r>
      <w:r w:rsidR="00D730A4" w:rsidRPr="003040D9">
        <w:rPr>
          <w:rFonts w:ascii="Palatino Linotype" w:hAnsi="Palatino Linotype" w:cs="Arial"/>
          <w:lang w:val="es-ES_tradnl"/>
        </w:rPr>
        <w:t xml:space="preserve"> </w:t>
      </w:r>
      <w:r w:rsidR="00D73FD7" w:rsidRPr="003040D9">
        <w:rPr>
          <w:rFonts w:ascii="Palatino Linotype" w:hAnsi="Palatino Linotype" w:cs="Arial"/>
          <w:lang w:val="es-ES_tradnl"/>
        </w:rPr>
        <w:t>desechamiento.</w:t>
      </w:r>
    </w:p>
    <w:p w:rsidR="001E38B1" w:rsidRPr="003040D9"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040D9">
        <w:rPr>
          <w:rFonts w:ascii="Palatino Linotype" w:hAnsi="Palatino Linotype" w:cs="Arial"/>
        </w:rPr>
        <w:t>E</w:t>
      </w:r>
      <w:r w:rsidR="004B3947" w:rsidRPr="003040D9">
        <w:rPr>
          <w:rFonts w:ascii="Palatino Linotype" w:hAnsi="Palatino Linotype" w:cs="Arial"/>
        </w:rPr>
        <w:t>n</w:t>
      </w:r>
      <w:r w:rsidR="00D730A4" w:rsidRPr="003040D9">
        <w:rPr>
          <w:rFonts w:ascii="Palatino Linotype" w:hAnsi="Palatino Linotype" w:cs="Arial"/>
        </w:rPr>
        <w:t xml:space="preserve"> </w:t>
      </w:r>
      <w:r w:rsidR="004B3947" w:rsidRPr="003040D9">
        <w:rPr>
          <w:rFonts w:ascii="Palatino Linotype" w:hAnsi="Palatino Linotype" w:cs="Arial"/>
        </w:rPr>
        <w:t>fecha</w:t>
      </w:r>
      <w:r w:rsidR="00D730A4" w:rsidRPr="003040D9">
        <w:rPr>
          <w:rFonts w:ascii="Palatino Linotype" w:hAnsi="Palatino Linotype" w:cs="Arial"/>
        </w:rPr>
        <w:t xml:space="preserve"> </w:t>
      </w:r>
      <w:r w:rsidR="0088745C" w:rsidRPr="003040D9">
        <w:rPr>
          <w:rFonts w:ascii="Palatino Linotype" w:hAnsi="Palatino Linotype"/>
        </w:rPr>
        <w:t>dieciocho</w:t>
      </w:r>
      <w:r w:rsidR="0019721F" w:rsidRPr="003040D9">
        <w:rPr>
          <w:rFonts w:ascii="Palatino Linotype" w:hAnsi="Palatino Linotype"/>
        </w:rPr>
        <w:t xml:space="preserve"> de septiembre</w:t>
      </w:r>
      <w:r w:rsidR="00B97199" w:rsidRPr="003040D9">
        <w:rPr>
          <w:rFonts w:ascii="Palatino Linotype" w:hAnsi="Palatino Linotype"/>
        </w:rPr>
        <w:t xml:space="preserve"> de dos mil diecinueve</w:t>
      </w:r>
      <w:r w:rsidRPr="003040D9">
        <w:rPr>
          <w:rFonts w:ascii="Palatino Linotype" w:hAnsi="Palatino Linotype" w:cs="Arial"/>
        </w:rPr>
        <w:t>,</w:t>
      </w:r>
      <w:r w:rsidR="00D730A4" w:rsidRPr="003040D9">
        <w:rPr>
          <w:rFonts w:ascii="Palatino Linotype" w:hAnsi="Palatino Linotype" w:cs="Arial"/>
        </w:rPr>
        <w:t xml:space="preserve"> </w:t>
      </w:r>
      <w:r w:rsidRPr="003040D9">
        <w:rPr>
          <w:rFonts w:ascii="Palatino Linotype" w:hAnsi="Palatino Linotype" w:cs="Arial"/>
        </w:rPr>
        <w:t>atento</w:t>
      </w:r>
      <w:r w:rsidR="00D730A4" w:rsidRPr="003040D9">
        <w:rPr>
          <w:rFonts w:ascii="Palatino Linotype" w:hAnsi="Palatino Linotype" w:cs="Arial"/>
        </w:rPr>
        <w:t xml:space="preserve"> </w:t>
      </w:r>
      <w:r w:rsidRPr="003040D9">
        <w:rPr>
          <w:rFonts w:ascii="Palatino Linotype" w:hAnsi="Palatino Linotype" w:cs="Arial"/>
        </w:rPr>
        <w:t>a</w:t>
      </w:r>
      <w:r w:rsidR="00D730A4" w:rsidRPr="003040D9">
        <w:rPr>
          <w:rFonts w:ascii="Palatino Linotype" w:hAnsi="Palatino Linotype" w:cs="Arial"/>
        </w:rPr>
        <w:t xml:space="preserve"> </w:t>
      </w:r>
      <w:r w:rsidRPr="003040D9">
        <w:rPr>
          <w:rFonts w:ascii="Palatino Linotype" w:hAnsi="Palatino Linotype" w:cs="Arial"/>
        </w:rPr>
        <w:t>lo</w:t>
      </w:r>
      <w:r w:rsidR="00D730A4" w:rsidRPr="003040D9">
        <w:rPr>
          <w:rFonts w:ascii="Palatino Linotype" w:hAnsi="Palatino Linotype" w:cs="Arial"/>
        </w:rPr>
        <w:t xml:space="preserve"> </w:t>
      </w:r>
      <w:r w:rsidRPr="003040D9">
        <w:rPr>
          <w:rFonts w:ascii="Palatino Linotype" w:hAnsi="Palatino Linotype" w:cs="Arial"/>
        </w:rPr>
        <w:t>dispuesto</w:t>
      </w:r>
      <w:r w:rsidR="00D730A4" w:rsidRPr="003040D9">
        <w:rPr>
          <w:rFonts w:ascii="Palatino Linotype" w:hAnsi="Palatino Linotype" w:cs="Arial"/>
        </w:rPr>
        <w:t xml:space="preserve"> </w:t>
      </w:r>
      <w:r w:rsidRPr="003040D9">
        <w:rPr>
          <w:rFonts w:ascii="Palatino Linotype" w:hAnsi="Palatino Linotype" w:cs="Arial"/>
        </w:rPr>
        <w:t>en</w:t>
      </w:r>
      <w:r w:rsidR="00D730A4" w:rsidRPr="003040D9">
        <w:rPr>
          <w:rFonts w:ascii="Palatino Linotype" w:hAnsi="Palatino Linotype" w:cs="Arial"/>
        </w:rPr>
        <w:t xml:space="preserve"> </w:t>
      </w:r>
      <w:r w:rsidRPr="003040D9">
        <w:rPr>
          <w:rFonts w:ascii="Palatino Linotype" w:hAnsi="Palatino Linotype" w:cs="Arial"/>
        </w:rPr>
        <w:t>el</w:t>
      </w:r>
      <w:r w:rsidR="00D730A4" w:rsidRPr="003040D9">
        <w:rPr>
          <w:rFonts w:ascii="Palatino Linotype" w:hAnsi="Palatino Linotype" w:cs="Arial"/>
        </w:rPr>
        <w:t xml:space="preserve"> </w:t>
      </w:r>
      <w:r w:rsidRPr="003040D9">
        <w:rPr>
          <w:rFonts w:ascii="Palatino Linotype" w:hAnsi="Palatino Linotype" w:cs="Arial"/>
        </w:rPr>
        <w:t>artículo</w:t>
      </w:r>
      <w:r w:rsidR="00D730A4" w:rsidRPr="003040D9">
        <w:rPr>
          <w:rFonts w:ascii="Palatino Linotype" w:hAnsi="Palatino Linotype" w:cs="Arial"/>
        </w:rPr>
        <w:t xml:space="preserve"> </w:t>
      </w:r>
      <w:r w:rsidRPr="003040D9">
        <w:rPr>
          <w:rFonts w:ascii="Palatino Linotype" w:hAnsi="Palatino Linotype" w:cs="Arial"/>
        </w:rPr>
        <w:t>185</w:t>
      </w:r>
      <w:r w:rsidR="0071273A" w:rsidRPr="003040D9">
        <w:rPr>
          <w:rFonts w:ascii="Palatino Linotype" w:hAnsi="Palatino Linotype" w:cs="Arial"/>
        </w:rPr>
        <w:t>,</w:t>
      </w:r>
      <w:r w:rsidR="00D730A4" w:rsidRPr="003040D9">
        <w:rPr>
          <w:rFonts w:ascii="Palatino Linotype" w:hAnsi="Palatino Linotype" w:cs="Arial"/>
        </w:rPr>
        <w:t xml:space="preserve"> </w:t>
      </w:r>
      <w:r w:rsidRPr="003040D9">
        <w:rPr>
          <w:rFonts w:ascii="Palatino Linotype" w:hAnsi="Palatino Linotype" w:cs="Arial"/>
        </w:rPr>
        <w:t>fracciones</w:t>
      </w:r>
      <w:r w:rsidR="00D730A4" w:rsidRPr="003040D9">
        <w:rPr>
          <w:rFonts w:ascii="Palatino Linotype" w:hAnsi="Palatino Linotype" w:cs="Arial"/>
        </w:rPr>
        <w:t xml:space="preserve"> </w:t>
      </w:r>
      <w:r w:rsidRPr="003040D9">
        <w:rPr>
          <w:rFonts w:ascii="Palatino Linotype" w:hAnsi="Palatino Linotype" w:cs="Arial"/>
        </w:rPr>
        <w:t>I,</w:t>
      </w:r>
      <w:r w:rsidR="00D730A4" w:rsidRPr="003040D9">
        <w:rPr>
          <w:rFonts w:ascii="Palatino Linotype" w:hAnsi="Palatino Linotype" w:cs="Arial"/>
        </w:rPr>
        <w:t xml:space="preserve"> </w:t>
      </w:r>
      <w:r w:rsidRPr="003040D9">
        <w:rPr>
          <w:rFonts w:ascii="Palatino Linotype" w:hAnsi="Palatino Linotype" w:cs="Arial"/>
        </w:rPr>
        <w:t>II</w:t>
      </w:r>
      <w:r w:rsidR="00D730A4" w:rsidRPr="003040D9">
        <w:rPr>
          <w:rFonts w:ascii="Palatino Linotype" w:hAnsi="Palatino Linotype" w:cs="Arial"/>
        </w:rPr>
        <w:t xml:space="preserve"> </w:t>
      </w:r>
      <w:r w:rsidRPr="003040D9">
        <w:rPr>
          <w:rFonts w:ascii="Palatino Linotype" w:hAnsi="Palatino Linotype" w:cs="Arial"/>
        </w:rPr>
        <w:t>y</w:t>
      </w:r>
      <w:r w:rsidR="00D730A4" w:rsidRPr="003040D9">
        <w:rPr>
          <w:rFonts w:ascii="Palatino Linotype" w:hAnsi="Palatino Linotype" w:cs="Arial"/>
        </w:rPr>
        <w:t xml:space="preserve"> </w:t>
      </w:r>
      <w:r w:rsidRPr="003040D9">
        <w:rPr>
          <w:rFonts w:ascii="Palatino Linotype" w:hAnsi="Palatino Linotype" w:cs="Arial"/>
        </w:rPr>
        <w:t>IV</w:t>
      </w:r>
      <w:r w:rsidR="0071273A" w:rsidRPr="003040D9">
        <w:rPr>
          <w:rFonts w:ascii="Palatino Linotype" w:hAnsi="Palatino Linotype" w:cs="Arial"/>
        </w:rPr>
        <w:t>,</w:t>
      </w:r>
      <w:r w:rsidR="00D730A4" w:rsidRPr="003040D9">
        <w:rPr>
          <w:rFonts w:ascii="Palatino Linotype" w:hAnsi="Palatino Linotype" w:cs="Arial"/>
        </w:rPr>
        <w:t xml:space="preserve"> </w:t>
      </w:r>
      <w:r w:rsidRPr="003040D9">
        <w:rPr>
          <w:rFonts w:ascii="Palatino Linotype" w:hAnsi="Palatino Linotype" w:cs="Arial"/>
        </w:rPr>
        <w:t>de</w:t>
      </w:r>
      <w:r w:rsidR="00D730A4" w:rsidRPr="003040D9">
        <w:rPr>
          <w:rFonts w:ascii="Palatino Linotype" w:hAnsi="Palatino Linotype" w:cs="Arial"/>
        </w:rPr>
        <w:t xml:space="preserve"> </w:t>
      </w:r>
      <w:r w:rsidRPr="003040D9">
        <w:rPr>
          <w:rFonts w:ascii="Palatino Linotype" w:hAnsi="Palatino Linotype" w:cs="Arial"/>
        </w:rPr>
        <w:t>la</w:t>
      </w:r>
      <w:r w:rsidR="00D730A4" w:rsidRPr="003040D9">
        <w:rPr>
          <w:rFonts w:ascii="Palatino Linotype" w:hAnsi="Palatino Linotype" w:cs="Arial"/>
        </w:rPr>
        <w:t xml:space="preserve"> </w:t>
      </w:r>
      <w:r w:rsidRPr="003040D9">
        <w:rPr>
          <w:rFonts w:ascii="Palatino Linotype" w:hAnsi="Palatino Linotype"/>
        </w:rPr>
        <w:t>Ley</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Transparencia</w:t>
      </w:r>
      <w:r w:rsidR="00D730A4" w:rsidRPr="003040D9">
        <w:rPr>
          <w:rFonts w:ascii="Palatino Linotype" w:hAnsi="Palatino Linotype"/>
        </w:rPr>
        <w:t xml:space="preserve"> </w:t>
      </w:r>
      <w:r w:rsidRPr="003040D9">
        <w:rPr>
          <w:rFonts w:ascii="Palatino Linotype" w:hAnsi="Palatino Linotype"/>
        </w:rPr>
        <w:t>y</w:t>
      </w:r>
      <w:r w:rsidR="00D730A4" w:rsidRPr="003040D9">
        <w:rPr>
          <w:rFonts w:ascii="Palatino Linotype" w:hAnsi="Palatino Linotype"/>
        </w:rPr>
        <w:t xml:space="preserve"> </w:t>
      </w:r>
      <w:r w:rsidRPr="003040D9">
        <w:rPr>
          <w:rFonts w:ascii="Palatino Linotype" w:hAnsi="Palatino Linotype"/>
        </w:rPr>
        <w:t>Acceso</w:t>
      </w:r>
      <w:r w:rsidR="00D730A4" w:rsidRPr="003040D9">
        <w:rPr>
          <w:rFonts w:ascii="Palatino Linotype" w:hAnsi="Palatino Linotype"/>
        </w:rPr>
        <w:t xml:space="preserve"> </w:t>
      </w:r>
      <w:r w:rsidRPr="003040D9">
        <w:rPr>
          <w:rFonts w:ascii="Palatino Linotype" w:hAnsi="Palatino Linotype"/>
        </w:rPr>
        <w:t>a</w:t>
      </w:r>
      <w:r w:rsidR="00D730A4" w:rsidRPr="003040D9">
        <w:rPr>
          <w:rFonts w:ascii="Palatino Linotype" w:hAnsi="Palatino Linotype"/>
        </w:rPr>
        <w:t xml:space="preserve"> </w:t>
      </w:r>
      <w:r w:rsidRPr="003040D9">
        <w:rPr>
          <w:rFonts w:ascii="Palatino Linotype" w:hAnsi="Palatino Linotype"/>
        </w:rPr>
        <w:t>la</w:t>
      </w:r>
      <w:r w:rsidR="00D730A4" w:rsidRPr="003040D9">
        <w:rPr>
          <w:rFonts w:ascii="Palatino Linotype" w:hAnsi="Palatino Linotype"/>
        </w:rPr>
        <w:t xml:space="preserve"> </w:t>
      </w:r>
      <w:r w:rsidRPr="003040D9">
        <w:rPr>
          <w:rFonts w:ascii="Palatino Linotype" w:hAnsi="Palatino Linotype"/>
        </w:rPr>
        <w:t>Información</w:t>
      </w:r>
      <w:r w:rsidR="00D730A4" w:rsidRPr="003040D9">
        <w:rPr>
          <w:rFonts w:ascii="Palatino Linotype" w:hAnsi="Palatino Linotype"/>
        </w:rPr>
        <w:t xml:space="preserve"> </w:t>
      </w:r>
      <w:r w:rsidRPr="003040D9">
        <w:rPr>
          <w:rFonts w:ascii="Palatino Linotype" w:hAnsi="Palatino Linotype"/>
        </w:rPr>
        <w:t>Pública</w:t>
      </w:r>
      <w:r w:rsidR="00D730A4" w:rsidRPr="003040D9">
        <w:rPr>
          <w:rFonts w:ascii="Palatino Linotype" w:hAnsi="Palatino Linotype"/>
        </w:rPr>
        <w:t xml:space="preserve"> </w:t>
      </w:r>
      <w:r w:rsidRPr="003040D9">
        <w:rPr>
          <w:rFonts w:ascii="Palatino Linotype" w:hAnsi="Palatino Linotype"/>
        </w:rPr>
        <w:t>del</w:t>
      </w:r>
      <w:r w:rsidR="00D730A4" w:rsidRPr="003040D9">
        <w:rPr>
          <w:rFonts w:ascii="Palatino Linotype" w:hAnsi="Palatino Linotype"/>
        </w:rPr>
        <w:t xml:space="preserve"> </w:t>
      </w:r>
      <w:r w:rsidRPr="003040D9">
        <w:rPr>
          <w:rFonts w:ascii="Palatino Linotype" w:hAnsi="Palatino Linotype" w:cs="Arial"/>
        </w:rPr>
        <w:t>Estado</w:t>
      </w:r>
      <w:r w:rsidR="00D730A4" w:rsidRPr="003040D9">
        <w:rPr>
          <w:rFonts w:ascii="Palatino Linotype" w:hAnsi="Palatino Linotype"/>
        </w:rPr>
        <w:t xml:space="preserve"> </w:t>
      </w:r>
      <w:r w:rsidRPr="003040D9">
        <w:rPr>
          <w:rFonts w:ascii="Palatino Linotype" w:hAnsi="Palatino Linotype"/>
        </w:rPr>
        <w:t>de</w:t>
      </w:r>
      <w:r w:rsidR="00D730A4" w:rsidRPr="003040D9">
        <w:rPr>
          <w:rFonts w:ascii="Palatino Linotype" w:hAnsi="Palatino Linotype"/>
        </w:rPr>
        <w:t xml:space="preserve"> </w:t>
      </w:r>
      <w:r w:rsidRPr="003040D9">
        <w:rPr>
          <w:rFonts w:ascii="Palatino Linotype" w:hAnsi="Palatino Linotype"/>
        </w:rPr>
        <w:t>México</w:t>
      </w:r>
      <w:r w:rsidR="00D730A4" w:rsidRPr="003040D9">
        <w:rPr>
          <w:rFonts w:ascii="Palatino Linotype" w:hAnsi="Palatino Linotype"/>
        </w:rPr>
        <w:t xml:space="preserve"> </w:t>
      </w:r>
      <w:r w:rsidRPr="003040D9">
        <w:rPr>
          <w:rFonts w:ascii="Palatino Linotype" w:hAnsi="Palatino Linotype"/>
        </w:rPr>
        <w:t>y</w:t>
      </w:r>
      <w:r w:rsidR="00D730A4" w:rsidRPr="003040D9">
        <w:rPr>
          <w:rFonts w:ascii="Palatino Linotype" w:hAnsi="Palatino Linotype"/>
        </w:rPr>
        <w:t xml:space="preserve"> </w:t>
      </w:r>
      <w:r w:rsidRPr="003040D9">
        <w:rPr>
          <w:rFonts w:ascii="Palatino Linotype" w:hAnsi="Palatino Linotype" w:cs="Arial"/>
          <w:lang w:val="es-ES_tradnl"/>
        </w:rPr>
        <w:t>Municipios</w:t>
      </w:r>
      <w:r w:rsidRPr="003040D9">
        <w:rPr>
          <w:rFonts w:ascii="Palatino Linotype" w:hAnsi="Palatino Linotype"/>
        </w:rPr>
        <w:t>,</w:t>
      </w:r>
      <w:r w:rsidR="00D730A4" w:rsidRPr="003040D9">
        <w:rPr>
          <w:rFonts w:ascii="Palatino Linotype" w:hAnsi="Palatino Linotype"/>
        </w:rPr>
        <w:t xml:space="preserve"> </w:t>
      </w:r>
      <w:r w:rsidR="009012A7" w:rsidRPr="003040D9">
        <w:rPr>
          <w:rFonts w:ascii="Palatino Linotype" w:hAnsi="Palatino Linotype"/>
        </w:rPr>
        <w:t>se</w:t>
      </w:r>
      <w:r w:rsidR="00D730A4" w:rsidRPr="003040D9">
        <w:rPr>
          <w:rFonts w:ascii="Palatino Linotype" w:hAnsi="Palatino Linotype"/>
        </w:rPr>
        <w:t xml:space="preserve"> </w:t>
      </w:r>
      <w:r w:rsidRPr="003040D9">
        <w:rPr>
          <w:rFonts w:ascii="Palatino Linotype" w:hAnsi="Palatino Linotype"/>
        </w:rPr>
        <w:t>a</w:t>
      </w:r>
      <w:r w:rsidRPr="003040D9">
        <w:rPr>
          <w:rFonts w:ascii="Palatino Linotype" w:hAnsi="Palatino Linotype" w:cs="Arial"/>
        </w:rPr>
        <w:t>cordó</w:t>
      </w:r>
      <w:r w:rsidR="00D730A4" w:rsidRPr="003040D9">
        <w:rPr>
          <w:rFonts w:ascii="Palatino Linotype" w:hAnsi="Palatino Linotype" w:cs="Arial"/>
        </w:rPr>
        <w:t xml:space="preserve"> </w:t>
      </w:r>
      <w:r w:rsidRPr="003040D9">
        <w:rPr>
          <w:rFonts w:ascii="Palatino Linotype" w:hAnsi="Palatino Linotype" w:cs="Arial"/>
        </w:rPr>
        <w:t>la</w:t>
      </w:r>
      <w:r w:rsidR="00D730A4" w:rsidRPr="003040D9">
        <w:rPr>
          <w:rFonts w:ascii="Palatino Linotype" w:hAnsi="Palatino Linotype" w:cs="Arial"/>
        </w:rPr>
        <w:t xml:space="preserve"> </w:t>
      </w:r>
      <w:r w:rsidRPr="003040D9">
        <w:rPr>
          <w:rFonts w:ascii="Palatino Linotype" w:hAnsi="Palatino Linotype" w:cs="Arial"/>
        </w:rPr>
        <w:t>admisión</w:t>
      </w:r>
      <w:r w:rsidR="00D730A4" w:rsidRPr="003040D9">
        <w:rPr>
          <w:rFonts w:ascii="Palatino Linotype" w:hAnsi="Palatino Linotype" w:cs="Arial"/>
        </w:rPr>
        <w:t xml:space="preserve"> </w:t>
      </w:r>
      <w:r w:rsidRPr="003040D9">
        <w:rPr>
          <w:rFonts w:ascii="Palatino Linotype" w:hAnsi="Palatino Linotype" w:cs="Arial"/>
        </w:rPr>
        <w:t>a</w:t>
      </w:r>
      <w:r w:rsidR="00D730A4" w:rsidRPr="003040D9">
        <w:rPr>
          <w:rFonts w:ascii="Palatino Linotype" w:hAnsi="Palatino Linotype" w:cs="Arial"/>
        </w:rPr>
        <w:t xml:space="preserve"> </w:t>
      </w:r>
      <w:r w:rsidRPr="003040D9">
        <w:rPr>
          <w:rFonts w:ascii="Palatino Linotype" w:hAnsi="Palatino Linotype" w:cs="Arial"/>
        </w:rPr>
        <w:t>trámite</w:t>
      </w:r>
      <w:r w:rsidR="00D730A4" w:rsidRPr="003040D9">
        <w:rPr>
          <w:rFonts w:ascii="Palatino Linotype" w:hAnsi="Palatino Linotype" w:cs="Arial"/>
        </w:rPr>
        <w:t xml:space="preserve"> </w:t>
      </w:r>
      <w:r w:rsidRPr="003040D9">
        <w:rPr>
          <w:rFonts w:ascii="Palatino Linotype" w:hAnsi="Palatino Linotype" w:cs="Arial"/>
        </w:rPr>
        <w:t>de</w:t>
      </w:r>
      <w:r w:rsidR="00943778" w:rsidRPr="003040D9">
        <w:rPr>
          <w:rFonts w:ascii="Palatino Linotype" w:hAnsi="Palatino Linotype" w:cs="Arial"/>
        </w:rPr>
        <w:t>l</w:t>
      </w:r>
      <w:r w:rsidR="00D730A4" w:rsidRPr="003040D9">
        <w:rPr>
          <w:rFonts w:ascii="Palatino Linotype" w:hAnsi="Palatino Linotype" w:cs="Arial"/>
        </w:rPr>
        <w:t xml:space="preserve"> </w:t>
      </w:r>
      <w:r w:rsidRPr="003040D9">
        <w:rPr>
          <w:rFonts w:ascii="Palatino Linotype" w:hAnsi="Palatino Linotype" w:cs="Arial"/>
        </w:rPr>
        <w:t>referido</w:t>
      </w:r>
      <w:r w:rsidR="00D730A4" w:rsidRPr="003040D9">
        <w:rPr>
          <w:rFonts w:ascii="Palatino Linotype" w:hAnsi="Palatino Linotype" w:cs="Arial"/>
        </w:rPr>
        <w:t xml:space="preserve"> </w:t>
      </w:r>
      <w:r w:rsidRPr="003040D9">
        <w:rPr>
          <w:rFonts w:ascii="Palatino Linotype" w:hAnsi="Palatino Linotype" w:cs="Arial"/>
        </w:rPr>
        <w:t>recurso</w:t>
      </w:r>
      <w:r w:rsidR="00D730A4" w:rsidRPr="003040D9">
        <w:rPr>
          <w:rFonts w:ascii="Palatino Linotype" w:hAnsi="Palatino Linotype" w:cs="Arial"/>
        </w:rPr>
        <w:t xml:space="preserve"> </w:t>
      </w:r>
      <w:r w:rsidRPr="003040D9">
        <w:rPr>
          <w:rFonts w:ascii="Palatino Linotype" w:hAnsi="Palatino Linotype" w:cs="Arial"/>
        </w:rPr>
        <w:t>de</w:t>
      </w:r>
      <w:r w:rsidR="00D730A4" w:rsidRPr="003040D9">
        <w:rPr>
          <w:rFonts w:ascii="Palatino Linotype" w:hAnsi="Palatino Linotype" w:cs="Arial"/>
        </w:rPr>
        <w:t xml:space="preserve"> </w:t>
      </w:r>
      <w:r w:rsidRPr="003040D9">
        <w:rPr>
          <w:rFonts w:ascii="Palatino Linotype" w:hAnsi="Palatino Linotype" w:cs="Arial"/>
          <w:lang w:val="es-ES_tradnl"/>
        </w:rPr>
        <w:t>revisión</w:t>
      </w:r>
      <w:r w:rsidRPr="003040D9">
        <w:rPr>
          <w:rFonts w:ascii="Palatino Linotype" w:hAnsi="Palatino Linotype" w:cs="Arial"/>
        </w:rPr>
        <w:t>,</w:t>
      </w:r>
      <w:r w:rsidR="00D730A4" w:rsidRPr="003040D9">
        <w:rPr>
          <w:rFonts w:ascii="Palatino Linotype" w:hAnsi="Palatino Linotype" w:cs="Arial"/>
        </w:rPr>
        <w:t xml:space="preserve"> </w:t>
      </w:r>
      <w:r w:rsidRPr="003040D9">
        <w:rPr>
          <w:rFonts w:ascii="Palatino Linotype" w:hAnsi="Palatino Linotype" w:cs="Arial"/>
        </w:rPr>
        <w:t>así</w:t>
      </w:r>
      <w:r w:rsidR="00D730A4" w:rsidRPr="003040D9">
        <w:rPr>
          <w:rFonts w:ascii="Palatino Linotype" w:hAnsi="Palatino Linotype" w:cs="Arial"/>
        </w:rPr>
        <w:t xml:space="preserve"> </w:t>
      </w:r>
      <w:r w:rsidRPr="003040D9">
        <w:rPr>
          <w:rFonts w:ascii="Palatino Linotype" w:hAnsi="Palatino Linotype" w:cs="Arial"/>
        </w:rPr>
        <w:t>como</w:t>
      </w:r>
      <w:r w:rsidR="00D730A4" w:rsidRPr="003040D9">
        <w:rPr>
          <w:rFonts w:ascii="Palatino Linotype" w:hAnsi="Palatino Linotype" w:cs="Arial"/>
        </w:rPr>
        <w:t xml:space="preserve"> </w:t>
      </w:r>
      <w:r w:rsidRPr="003040D9">
        <w:rPr>
          <w:rFonts w:ascii="Palatino Linotype" w:hAnsi="Palatino Linotype" w:cs="Arial"/>
        </w:rPr>
        <w:t>la</w:t>
      </w:r>
      <w:r w:rsidR="00D730A4" w:rsidRPr="003040D9">
        <w:rPr>
          <w:rFonts w:ascii="Palatino Linotype" w:hAnsi="Palatino Linotype" w:cs="Arial"/>
        </w:rPr>
        <w:t xml:space="preserve"> </w:t>
      </w:r>
      <w:r w:rsidRPr="003040D9">
        <w:rPr>
          <w:rFonts w:ascii="Palatino Linotype" w:hAnsi="Palatino Linotype" w:cs="Arial"/>
          <w:lang w:val="es-ES_tradnl"/>
        </w:rPr>
        <w:t>integración</w:t>
      </w:r>
      <w:r w:rsidR="00D730A4" w:rsidRPr="003040D9">
        <w:rPr>
          <w:rFonts w:ascii="Palatino Linotype" w:hAnsi="Palatino Linotype" w:cs="Arial"/>
        </w:rPr>
        <w:t xml:space="preserve"> </w:t>
      </w:r>
      <w:r w:rsidRPr="003040D9">
        <w:rPr>
          <w:rFonts w:ascii="Palatino Linotype" w:hAnsi="Palatino Linotype" w:cs="Arial"/>
        </w:rPr>
        <w:t>de</w:t>
      </w:r>
      <w:r w:rsidR="00943778" w:rsidRPr="003040D9">
        <w:rPr>
          <w:rFonts w:ascii="Palatino Linotype" w:hAnsi="Palatino Linotype" w:cs="Arial"/>
        </w:rPr>
        <w:t>l</w:t>
      </w:r>
      <w:r w:rsidR="00D730A4" w:rsidRPr="003040D9">
        <w:rPr>
          <w:rFonts w:ascii="Palatino Linotype" w:hAnsi="Palatino Linotype" w:cs="Arial"/>
        </w:rPr>
        <w:t xml:space="preserve"> </w:t>
      </w:r>
      <w:r w:rsidRPr="003040D9">
        <w:rPr>
          <w:rFonts w:ascii="Palatino Linotype" w:hAnsi="Palatino Linotype" w:cs="Arial"/>
        </w:rPr>
        <w:t>expediente</w:t>
      </w:r>
      <w:r w:rsidR="00D730A4" w:rsidRPr="003040D9">
        <w:rPr>
          <w:rFonts w:ascii="Palatino Linotype" w:hAnsi="Palatino Linotype" w:cs="Arial"/>
        </w:rPr>
        <w:t xml:space="preserve"> </w:t>
      </w:r>
      <w:r w:rsidRPr="003040D9">
        <w:rPr>
          <w:rFonts w:ascii="Palatino Linotype" w:hAnsi="Palatino Linotype" w:cs="Arial"/>
        </w:rPr>
        <w:lastRenderedPageBreak/>
        <w:t>respectivo,</w:t>
      </w:r>
      <w:r w:rsidR="00D730A4" w:rsidRPr="003040D9">
        <w:rPr>
          <w:rFonts w:ascii="Palatino Linotype" w:hAnsi="Palatino Linotype" w:cs="Arial"/>
        </w:rPr>
        <w:t xml:space="preserve"> </w:t>
      </w:r>
      <w:r w:rsidRPr="003040D9">
        <w:rPr>
          <w:rFonts w:ascii="Palatino Linotype" w:hAnsi="Palatino Linotype" w:cs="Arial"/>
        </w:rPr>
        <w:t>mismo</w:t>
      </w:r>
      <w:r w:rsidR="00D730A4" w:rsidRPr="003040D9">
        <w:rPr>
          <w:rFonts w:ascii="Palatino Linotype" w:hAnsi="Palatino Linotype" w:cs="Arial"/>
        </w:rPr>
        <w:t xml:space="preserve"> </w:t>
      </w:r>
      <w:r w:rsidRPr="003040D9">
        <w:rPr>
          <w:rFonts w:ascii="Palatino Linotype" w:hAnsi="Palatino Linotype" w:cs="Arial"/>
        </w:rPr>
        <w:t>que</w:t>
      </w:r>
      <w:r w:rsidR="00D730A4" w:rsidRPr="003040D9">
        <w:rPr>
          <w:rFonts w:ascii="Palatino Linotype" w:hAnsi="Palatino Linotype" w:cs="Arial"/>
        </w:rPr>
        <w:t xml:space="preserve"> </w:t>
      </w:r>
      <w:r w:rsidRPr="003040D9">
        <w:rPr>
          <w:rFonts w:ascii="Palatino Linotype" w:hAnsi="Palatino Linotype" w:cs="Arial"/>
        </w:rPr>
        <w:t>se</w:t>
      </w:r>
      <w:r w:rsidR="00D730A4" w:rsidRPr="003040D9">
        <w:rPr>
          <w:rFonts w:ascii="Palatino Linotype" w:hAnsi="Palatino Linotype" w:cs="Arial"/>
        </w:rPr>
        <w:t xml:space="preserve"> </w:t>
      </w:r>
      <w:r w:rsidRPr="003040D9">
        <w:rPr>
          <w:rFonts w:ascii="Palatino Linotype" w:hAnsi="Palatino Linotype" w:cs="Arial"/>
        </w:rPr>
        <w:t>pus</w:t>
      </w:r>
      <w:r w:rsidR="00943778" w:rsidRPr="003040D9">
        <w:rPr>
          <w:rFonts w:ascii="Palatino Linotype" w:hAnsi="Palatino Linotype" w:cs="Arial"/>
        </w:rPr>
        <w:t>o</w:t>
      </w:r>
      <w:r w:rsidR="00D730A4" w:rsidRPr="003040D9">
        <w:rPr>
          <w:rFonts w:ascii="Palatino Linotype" w:hAnsi="Palatino Linotype" w:cs="Arial"/>
        </w:rPr>
        <w:t xml:space="preserve"> </w:t>
      </w:r>
      <w:r w:rsidRPr="003040D9">
        <w:rPr>
          <w:rFonts w:ascii="Palatino Linotype" w:hAnsi="Palatino Linotype" w:cs="Arial"/>
        </w:rPr>
        <w:t>a</w:t>
      </w:r>
      <w:r w:rsidR="00D730A4" w:rsidRPr="003040D9">
        <w:rPr>
          <w:rFonts w:ascii="Palatino Linotype" w:hAnsi="Palatino Linotype" w:cs="Arial"/>
        </w:rPr>
        <w:t xml:space="preserve"> </w:t>
      </w:r>
      <w:r w:rsidRPr="003040D9">
        <w:rPr>
          <w:rFonts w:ascii="Palatino Linotype" w:hAnsi="Palatino Linotype" w:cs="Arial"/>
        </w:rPr>
        <w:t>disposición</w:t>
      </w:r>
      <w:r w:rsidR="00D730A4" w:rsidRPr="003040D9">
        <w:rPr>
          <w:rFonts w:ascii="Palatino Linotype" w:hAnsi="Palatino Linotype" w:cs="Arial"/>
        </w:rPr>
        <w:t xml:space="preserve"> </w:t>
      </w:r>
      <w:r w:rsidRPr="003040D9">
        <w:rPr>
          <w:rFonts w:ascii="Palatino Linotype" w:hAnsi="Palatino Linotype" w:cs="Arial"/>
        </w:rPr>
        <w:t>de</w:t>
      </w:r>
      <w:r w:rsidR="00D730A4" w:rsidRPr="003040D9">
        <w:rPr>
          <w:rFonts w:ascii="Palatino Linotype" w:hAnsi="Palatino Linotype" w:cs="Arial"/>
        </w:rPr>
        <w:t xml:space="preserve"> </w:t>
      </w:r>
      <w:r w:rsidRPr="003040D9">
        <w:rPr>
          <w:rFonts w:ascii="Palatino Linotype" w:hAnsi="Palatino Linotype" w:cs="Arial"/>
        </w:rPr>
        <w:t>las</w:t>
      </w:r>
      <w:r w:rsidR="00D730A4" w:rsidRPr="003040D9">
        <w:rPr>
          <w:rFonts w:ascii="Palatino Linotype" w:hAnsi="Palatino Linotype" w:cs="Arial"/>
        </w:rPr>
        <w:t xml:space="preserve"> </w:t>
      </w:r>
      <w:r w:rsidRPr="003040D9">
        <w:rPr>
          <w:rFonts w:ascii="Palatino Linotype" w:hAnsi="Palatino Linotype" w:cs="Arial"/>
        </w:rPr>
        <w:t>partes,</w:t>
      </w:r>
      <w:r w:rsidR="00D730A4" w:rsidRPr="003040D9">
        <w:rPr>
          <w:rFonts w:ascii="Palatino Linotype" w:hAnsi="Palatino Linotype" w:cs="Arial"/>
        </w:rPr>
        <w:t xml:space="preserve"> </w:t>
      </w:r>
      <w:r w:rsidRPr="003040D9">
        <w:rPr>
          <w:rFonts w:ascii="Palatino Linotype" w:hAnsi="Palatino Linotype" w:cs="Arial"/>
        </w:rPr>
        <w:t>para</w:t>
      </w:r>
      <w:r w:rsidR="00D730A4" w:rsidRPr="003040D9">
        <w:rPr>
          <w:rFonts w:ascii="Palatino Linotype" w:hAnsi="Palatino Linotype" w:cs="Arial"/>
        </w:rPr>
        <w:t xml:space="preserve"> </w:t>
      </w:r>
      <w:r w:rsidRPr="003040D9">
        <w:rPr>
          <w:rFonts w:ascii="Palatino Linotype" w:hAnsi="Palatino Linotype" w:cs="Arial"/>
        </w:rPr>
        <w:t>que</w:t>
      </w:r>
      <w:r w:rsidR="00D730A4" w:rsidRPr="003040D9">
        <w:rPr>
          <w:rFonts w:ascii="Palatino Linotype" w:hAnsi="Palatino Linotype" w:cs="Arial"/>
        </w:rPr>
        <w:t xml:space="preserve"> </w:t>
      </w:r>
      <w:r w:rsidRPr="003040D9">
        <w:rPr>
          <w:rFonts w:ascii="Palatino Linotype" w:hAnsi="Palatino Linotype" w:cs="Arial"/>
        </w:rPr>
        <w:t>en</w:t>
      </w:r>
      <w:r w:rsidR="00D730A4" w:rsidRPr="003040D9">
        <w:rPr>
          <w:rFonts w:ascii="Palatino Linotype" w:hAnsi="Palatino Linotype" w:cs="Arial"/>
        </w:rPr>
        <w:t xml:space="preserve"> </w:t>
      </w:r>
      <w:r w:rsidR="00E70A61" w:rsidRPr="003040D9">
        <w:rPr>
          <w:rFonts w:ascii="Palatino Linotype" w:hAnsi="Palatino Linotype" w:cs="Arial"/>
        </w:rPr>
        <w:t>el</w:t>
      </w:r>
      <w:r w:rsidR="00D730A4" w:rsidRPr="003040D9">
        <w:rPr>
          <w:rFonts w:ascii="Palatino Linotype" w:hAnsi="Palatino Linotype" w:cs="Arial"/>
        </w:rPr>
        <w:t xml:space="preserve"> </w:t>
      </w:r>
      <w:r w:rsidRPr="003040D9">
        <w:rPr>
          <w:rFonts w:ascii="Palatino Linotype" w:hAnsi="Palatino Linotype" w:cs="Arial"/>
        </w:rPr>
        <w:t>plazo</w:t>
      </w:r>
      <w:r w:rsidR="00D730A4" w:rsidRPr="003040D9">
        <w:rPr>
          <w:rFonts w:ascii="Palatino Linotype" w:hAnsi="Palatino Linotype" w:cs="Arial"/>
        </w:rPr>
        <w:t xml:space="preserve"> </w:t>
      </w:r>
      <w:r w:rsidRPr="003040D9">
        <w:rPr>
          <w:rFonts w:ascii="Palatino Linotype" w:hAnsi="Palatino Linotype" w:cs="Arial"/>
        </w:rPr>
        <w:t>máximo</w:t>
      </w:r>
      <w:r w:rsidR="00D730A4" w:rsidRPr="003040D9">
        <w:rPr>
          <w:rFonts w:ascii="Palatino Linotype" w:hAnsi="Palatino Linotype" w:cs="Arial"/>
        </w:rPr>
        <w:t xml:space="preserve"> </w:t>
      </w:r>
      <w:r w:rsidRPr="003040D9">
        <w:rPr>
          <w:rFonts w:ascii="Palatino Linotype" w:hAnsi="Palatino Linotype" w:cs="Arial"/>
        </w:rPr>
        <w:t>de</w:t>
      </w:r>
      <w:r w:rsidR="00D730A4" w:rsidRPr="003040D9">
        <w:rPr>
          <w:rFonts w:ascii="Palatino Linotype" w:hAnsi="Palatino Linotype" w:cs="Arial"/>
        </w:rPr>
        <w:t xml:space="preserve"> </w:t>
      </w:r>
      <w:r w:rsidRPr="003040D9">
        <w:rPr>
          <w:rFonts w:ascii="Palatino Linotype" w:hAnsi="Palatino Linotype" w:cs="Arial"/>
        </w:rPr>
        <w:t>siete</w:t>
      </w:r>
      <w:r w:rsidR="00D730A4" w:rsidRPr="003040D9">
        <w:rPr>
          <w:rFonts w:ascii="Palatino Linotype" w:hAnsi="Palatino Linotype" w:cs="Arial"/>
        </w:rPr>
        <w:t xml:space="preserve"> </w:t>
      </w:r>
      <w:r w:rsidRPr="003040D9">
        <w:rPr>
          <w:rFonts w:ascii="Palatino Linotype" w:hAnsi="Palatino Linotype" w:cs="Arial"/>
        </w:rPr>
        <w:t>días</w:t>
      </w:r>
      <w:r w:rsidR="00D730A4" w:rsidRPr="003040D9">
        <w:rPr>
          <w:rFonts w:ascii="Palatino Linotype" w:hAnsi="Palatino Linotype" w:cs="Arial"/>
        </w:rPr>
        <w:t xml:space="preserve"> </w:t>
      </w:r>
      <w:r w:rsidRPr="003040D9">
        <w:rPr>
          <w:rFonts w:ascii="Palatino Linotype" w:hAnsi="Palatino Linotype" w:cs="Arial"/>
        </w:rPr>
        <w:t>hábiles</w:t>
      </w:r>
      <w:r w:rsidR="0025472A" w:rsidRPr="003040D9">
        <w:rPr>
          <w:rFonts w:ascii="Palatino Linotype" w:hAnsi="Palatino Linotype" w:cs="Arial"/>
        </w:rPr>
        <w:t>,</w:t>
      </w:r>
      <w:r w:rsidR="00D730A4" w:rsidRPr="003040D9">
        <w:rPr>
          <w:rFonts w:ascii="Palatino Linotype" w:hAnsi="Palatino Linotype" w:cs="Arial"/>
        </w:rPr>
        <w:t xml:space="preserve"> </w:t>
      </w:r>
      <w:r w:rsidR="00CB6083" w:rsidRPr="003040D9">
        <w:rPr>
          <w:rFonts w:ascii="Palatino Linotype" w:hAnsi="Palatino Linotype" w:cs="Arial"/>
          <w:b/>
        </w:rPr>
        <w:t xml:space="preserve">EL </w:t>
      </w:r>
      <w:r w:rsidR="00D83B69" w:rsidRPr="003040D9">
        <w:rPr>
          <w:rFonts w:ascii="Palatino Linotype" w:hAnsi="Palatino Linotype" w:cs="Arial"/>
          <w:b/>
        </w:rPr>
        <w:t>RECURRENTE</w:t>
      </w:r>
      <w:r w:rsidR="00D730A4" w:rsidRPr="003040D9">
        <w:rPr>
          <w:rFonts w:ascii="Palatino Linotype" w:hAnsi="Palatino Linotype" w:cs="Arial"/>
        </w:rPr>
        <w:t xml:space="preserve"> </w:t>
      </w:r>
      <w:r w:rsidR="0025472A" w:rsidRPr="003040D9">
        <w:rPr>
          <w:rFonts w:ascii="Palatino Linotype" w:hAnsi="Palatino Linotype" w:cs="Arial"/>
        </w:rPr>
        <w:t>realizara</w:t>
      </w:r>
      <w:r w:rsidR="00D730A4" w:rsidRPr="003040D9">
        <w:rPr>
          <w:rFonts w:ascii="Palatino Linotype" w:hAnsi="Palatino Linotype" w:cs="Arial"/>
        </w:rPr>
        <w:t xml:space="preserve"> </w:t>
      </w:r>
      <w:r w:rsidRPr="003040D9">
        <w:rPr>
          <w:rFonts w:ascii="Palatino Linotype" w:hAnsi="Palatino Linotype" w:cs="Arial"/>
        </w:rPr>
        <w:t>manifestaciones</w:t>
      </w:r>
      <w:r w:rsidR="00AD2090" w:rsidRPr="003040D9">
        <w:rPr>
          <w:rFonts w:ascii="Palatino Linotype" w:hAnsi="Palatino Linotype" w:cs="Arial"/>
        </w:rPr>
        <w:t>,</w:t>
      </w:r>
      <w:r w:rsidR="00D730A4" w:rsidRPr="003040D9">
        <w:rPr>
          <w:rFonts w:ascii="Palatino Linotype" w:hAnsi="Palatino Linotype" w:cs="Arial"/>
        </w:rPr>
        <w:t xml:space="preserve"> </w:t>
      </w:r>
      <w:r w:rsidR="00E70A61" w:rsidRPr="003040D9">
        <w:rPr>
          <w:rFonts w:ascii="Palatino Linotype" w:hAnsi="Palatino Linotype" w:cs="Arial"/>
        </w:rPr>
        <w:t>alegatos</w:t>
      </w:r>
      <w:r w:rsidR="00D730A4" w:rsidRPr="003040D9">
        <w:rPr>
          <w:rFonts w:ascii="Palatino Linotype" w:hAnsi="Palatino Linotype" w:cs="Arial"/>
        </w:rPr>
        <w:t xml:space="preserve"> </w:t>
      </w:r>
      <w:r w:rsidR="00AD2090" w:rsidRPr="003040D9">
        <w:rPr>
          <w:rFonts w:ascii="Palatino Linotype" w:hAnsi="Palatino Linotype" w:cs="Arial"/>
        </w:rPr>
        <w:t>y</w:t>
      </w:r>
      <w:r w:rsidR="00D730A4" w:rsidRPr="003040D9">
        <w:rPr>
          <w:rFonts w:ascii="Palatino Linotype" w:hAnsi="Palatino Linotype" w:cs="Arial"/>
        </w:rPr>
        <w:t xml:space="preserve"> </w:t>
      </w:r>
      <w:r w:rsidR="004E5727" w:rsidRPr="003040D9">
        <w:rPr>
          <w:rFonts w:ascii="Palatino Linotype" w:hAnsi="Palatino Linotype" w:cs="Arial"/>
        </w:rPr>
        <w:t>ofrec</w:t>
      </w:r>
      <w:r w:rsidR="0025472A" w:rsidRPr="003040D9">
        <w:rPr>
          <w:rFonts w:ascii="Palatino Linotype" w:hAnsi="Palatino Linotype" w:cs="Arial"/>
        </w:rPr>
        <w:t>iera</w:t>
      </w:r>
      <w:r w:rsidR="00D730A4" w:rsidRPr="003040D9">
        <w:rPr>
          <w:rFonts w:ascii="Palatino Linotype" w:hAnsi="Palatino Linotype" w:cs="Arial"/>
        </w:rPr>
        <w:t xml:space="preserve"> </w:t>
      </w:r>
      <w:r w:rsidR="004E5727" w:rsidRPr="003040D9">
        <w:rPr>
          <w:rFonts w:ascii="Palatino Linotype" w:hAnsi="Palatino Linotype" w:cs="Arial"/>
        </w:rPr>
        <w:t>las</w:t>
      </w:r>
      <w:r w:rsidR="00D730A4" w:rsidRPr="003040D9">
        <w:rPr>
          <w:rFonts w:ascii="Palatino Linotype" w:hAnsi="Palatino Linotype" w:cs="Arial"/>
        </w:rPr>
        <w:t xml:space="preserve"> </w:t>
      </w:r>
      <w:r w:rsidR="004E5727" w:rsidRPr="003040D9">
        <w:rPr>
          <w:rFonts w:ascii="Palatino Linotype" w:hAnsi="Palatino Linotype" w:cs="Arial"/>
        </w:rPr>
        <w:t>pruebas</w:t>
      </w:r>
      <w:r w:rsidR="00D730A4" w:rsidRPr="003040D9">
        <w:rPr>
          <w:rFonts w:ascii="Palatino Linotype" w:hAnsi="Palatino Linotype" w:cs="Arial"/>
        </w:rPr>
        <w:t xml:space="preserve"> </w:t>
      </w:r>
      <w:r w:rsidR="00E70A61" w:rsidRPr="003040D9">
        <w:rPr>
          <w:rFonts w:ascii="Palatino Linotype" w:hAnsi="Palatino Linotype" w:cs="Arial"/>
        </w:rPr>
        <w:t>que</w:t>
      </w:r>
      <w:r w:rsidR="00D730A4" w:rsidRPr="003040D9">
        <w:rPr>
          <w:rFonts w:ascii="Palatino Linotype" w:hAnsi="Palatino Linotype" w:cs="Arial"/>
        </w:rPr>
        <w:t xml:space="preserve"> </w:t>
      </w:r>
      <w:r w:rsidR="00E70A61" w:rsidRPr="003040D9">
        <w:rPr>
          <w:rFonts w:ascii="Palatino Linotype" w:hAnsi="Palatino Linotype" w:cs="Arial"/>
        </w:rPr>
        <w:t>a</w:t>
      </w:r>
      <w:r w:rsidR="00D730A4" w:rsidRPr="003040D9">
        <w:rPr>
          <w:rFonts w:ascii="Palatino Linotype" w:hAnsi="Palatino Linotype" w:cs="Arial"/>
        </w:rPr>
        <w:t xml:space="preserve"> </w:t>
      </w:r>
      <w:r w:rsidR="00E70A61" w:rsidRPr="003040D9">
        <w:rPr>
          <w:rFonts w:ascii="Palatino Linotype" w:hAnsi="Palatino Linotype" w:cs="Arial"/>
        </w:rPr>
        <w:t>su</w:t>
      </w:r>
      <w:r w:rsidR="00D730A4" w:rsidRPr="003040D9">
        <w:rPr>
          <w:rFonts w:ascii="Palatino Linotype" w:hAnsi="Palatino Linotype" w:cs="Arial"/>
        </w:rPr>
        <w:t xml:space="preserve"> </w:t>
      </w:r>
      <w:r w:rsidR="00E70A61" w:rsidRPr="003040D9">
        <w:rPr>
          <w:rFonts w:ascii="Palatino Linotype" w:hAnsi="Palatino Linotype" w:cs="Arial"/>
        </w:rPr>
        <w:t>derecho</w:t>
      </w:r>
      <w:r w:rsidR="00D730A4" w:rsidRPr="003040D9">
        <w:rPr>
          <w:rFonts w:ascii="Palatino Linotype" w:hAnsi="Palatino Linotype" w:cs="Arial"/>
        </w:rPr>
        <w:t xml:space="preserve"> </w:t>
      </w:r>
      <w:r w:rsidR="00E70A61" w:rsidRPr="003040D9">
        <w:rPr>
          <w:rFonts w:ascii="Palatino Linotype" w:hAnsi="Palatino Linotype" w:cs="Arial"/>
          <w:lang w:val="es-ES_tradnl"/>
        </w:rPr>
        <w:t>conviniera</w:t>
      </w:r>
      <w:r w:rsidR="00D730A4" w:rsidRPr="003040D9">
        <w:rPr>
          <w:rFonts w:ascii="Palatino Linotype" w:hAnsi="Palatino Linotype" w:cs="Arial"/>
        </w:rPr>
        <w:t xml:space="preserve"> </w:t>
      </w:r>
      <w:r w:rsidR="0025472A" w:rsidRPr="003040D9">
        <w:rPr>
          <w:rFonts w:ascii="Palatino Linotype" w:hAnsi="Palatino Linotype" w:cs="Arial"/>
        </w:rPr>
        <w:t>y,</w:t>
      </w:r>
      <w:r w:rsidR="00D730A4" w:rsidRPr="003040D9">
        <w:rPr>
          <w:rFonts w:ascii="Palatino Linotype" w:hAnsi="Palatino Linotype" w:cs="Arial"/>
        </w:rPr>
        <w:t xml:space="preserve"> </w:t>
      </w:r>
      <w:r w:rsidR="0025472A" w:rsidRPr="003040D9">
        <w:rPr>
          <w:rFonts w:ascii="Palatino Linotype" w:hAnsi="Palatino Linotype" w:cs="Arial"/>
        </w:rPr>
        <w:t>en</w:t>
      </w:r>
      <w:r w:rsidR="00D730A4" w:rsidRPr="003040D9">
        <w:rPr>
          <w:rFonts w:ascii="Palatino Linotype" w:hAnsi="Palatino Linotype" w:cs="Arial"/>
        </w:rPr>
        <w:t xml:space="preserve"> </w:t>
      </w:r>
      <w:r w:rsidR="0025472A" w:rsidRPr="003040D9">
        <w:rPr>
          <w:rFonts w:ascii="Palatino Linotype" w:hAnsi="Palatino Linotype" w:cs="Arial"/>
        </w:rPr>
        <w:t>el</w:t>
      </w:r>
      <w:r w:rsidR="00D730A4" w:rsidRPr="003040D9">
        <w:rPr>
          <w:rFonts w:ascii="Palatino Linotype" w:hAnsi="Palatino Linotype" w:cs="Arial"/>
        </w:rPr>
        <w:t xml:space="preserve"> </w:t>
      </w:r>
      <w:r w:rsidR="0025472A" w:rsidRPr="003040D9">
        <w:rPr>
          <w:rFonts w:ascii="Palatino Linotype" w:hAnsi="Palatino Linotype" w:cs="Arial"/>
        </w:rPr>
        <w:t>caso</w:t>
      </w:r>
      <w:r w:rsidR="00D730A4" w:rsidRPr="003040D9">
        <w:rPr>
          <w:rFonts w:ascii="Palatino Linotype" w:hAnsi="Palatino Linotype" w:cs="Arial"/>
        </w:rPr>
        <w:t xml:space="preserve"> </w:t>
      </w:r>
      <w:r w:rsidR="0025472A" w:rsidRPr="003040D9">
        <w:rPr>
          <w:rFonts w:ascii="Palatino Linotype" w:hAnsi="Palatino Linotype" w:cs="Arial"/>
        </w:rPr>
        <w:t>del</w:t>
      </w:r>
      <w:r w:rsidR="00D730A4" w:rsidRPr="003040D9">
        <w:rPr>
          <w:rFonts w:ascii="Palatino Linotype" w:hAnsi="Palatino Linotype" w:cs="Arial"/>
          <w:b/>
        </w:rPr>
        <w:t xml:space="preserve"> </w:t>
      </w:r>
      <w:r w:rsidR="0025472A" w:rsidRPr="003040D9">
        <w:rPr>
          <w:rFonts w:ascii="Palatino Linotype" w:hAnsi="Palatino Linotype" w:cs="Arial"/>
          <w:b/>
        </w:rPr>
        <w:t>SUJETO</w:t>
      </w:r>
      <w:r w:rsidR="00D730A4" w:rsidRPr="003040D9">
        <w:rPr>
          <w:rFonts w:ascii="Palatino Linotype" w:hAnsi="Palatino Linotype" w:cs="Arial"/>
          <w:b/>
        </w:rPr>
        <w:t xml:space="preserve"> </w:t>
      </w:r>
      <w:r w:rsidR="0025472A" w:rsidRPr="003040D9">
        <w:rPr>
          <w:rFonts w:ascii="Palatino Linotype" w:hAnsi="Palatino Linotype" w:cs="Arial"/>
          <w:b/>
        </w:rPr>
        <w:t>OBLIGADO</w:t>
      </w:r>
      <w:r w:rsidR="00D73FD7" w:rsidRPr="003040D9">
        <w:rPr>
          <w:rFonts w:ascii="Palatino Linotype" w:hAnsi="Palatino Linotype" w:cs="Arial"/>
        </w:rPr>
        <w:t>,</w:t>
      </w:r>
      <w:r w:rsidR="00D730A4" w:rsidRPr="003040D9">
        <w:rPr>
          <w:rFonts w:ascii="Palatino Linotype" w:hAnsi="Palatino Linotype" w:cs="Arial"/>
        </w:rPr>
        <w:t xml:space="preserve"> </w:t>
      </w:r>
      <w:r w:rsidR="00D73FD7" w:rsidRPr="003040D9">
        <w:rPr>
          <w:rFonts w:ascii="Palatino Linotype" w:hAnsi="Palatino Linotype" w:cs="Arial"/>
        </w:rPr>
        <w:t>para</w:t>
      </w:r>
      <w:r w:rsidR="00D730A4" w:rsidRPr="003040D9">
        <w:rPr>
          <w:rFonts w:ascii="Palatino Linotype" w:hAnsi="Palatino Linotype" w:cs="Arial"/>
        </w:rPr>
        <w:t xml:space="preserve"> </w:t>
      </w:r>
      <w:r w:rsidR="00D73FD7" w:rsidRPr="003040D9">
        <w:rPr>
          <w:rFonts w:ascii="Palatino Linotype" w:hAnsi="Palatino Linotype" w:cs="Arial"/>
        </w:rPr>
        <w:t>que</w:t>
      </w:r>
      <w:r w:rsidR="00D730A4" w:rsidRPr="003040D9">
        <w:rPr>
          <w:rFonts w:ascii="Palatino Linotype" w:hAnsi="Palatino Linotype" w:cs="Arial"/>
        </w:rPr>
        <w:t xml:space="preserve"> </w:t>
      </w:r>
      <w:r w:rsidR="0025472A" w:rsidRPr="003040D9">
        <w:rPr>
          <w:rFonts w:ascii="Palatino Linotype" w:hAnsi="Palatino Linotype" w:cs="Arial"/>
        </w:rPr>
        <w:t>exhibiera</w:t>
      </w:r>
      <w:r w:rsidR="00D730A4" w:rsidRPr="003040D9">
        <w:rPr>
          <w:rFonts w:ascii="Palatino Linotype" w:hAnsi="Palatino Linotype" w:cs="Arial"/>
        </w:rPr>
        <w:t xml:space="preserve"> </w:t>
      </w:r>
      <w:r w:rsidR="001E38B1" w:rsidRPr="003040D9">
        <w:rPr>
          <w:rFonts w:ascii="Palatino Linotype" w:hAnsi="Palatino Linotype" w:cs="Arial"/>
        </w:rPr>
        <w:t>el</w:t>
      </w:r>
      <w:r w:rsidR="00D730A4" w:rsidRPr="003040D9">
        <w:rPr>
          <w:rFonts w:ascii="Palatino Linotype" w:hAnsi="Palatino Linotype" w:cs="Arial"/>
        </w:rPr>
        <w:t xml:space="preserve"> </w:t>
      </w:r>
      <w:r w:rsidR="001B2536" w:rsidRPr="003040D9">
        <w:rPr>
          <w:rFonts w:ascii="Palatino Linotype" w:hAnsi="Palatino Linotype" w:cs="Arial"/>
        </w:rPr>
        <w:t>Informe</w:t>
      </w:r>
      <w:r w:rsidR="00D730A4" w:rsidRPr="003040D9">
        <w:rPr>
          <w:rFonts w:ascii="Palatino Linotype" w:hAnsi="Palatino Linotype" w:cs="Arial"/>
        </w:rPr>
        <w:t xml:space="preserve"> </w:t>
      </w:r>
      <w:r w:rsidR="001B2536" w:rsidRPr="003040D9">
        <w:rPr>
          <w:rFonts w:ascii="Palatino Linotype" w:hAnsi="Palatino Linotype" w:cs="Arial"/>
        </w:rPr>
        <w:t>Justificado</w:t>
      </w:r>
      <w:r w:rsidR="00D730A4" w:rsidRPr="003040D9">
        <w:rPr>
          <w:rFonts w:ascii="Palatino Linotype" w:hAnsi="Palatino Linotype" w:cs="Arial"/>
        </w:rPr>
        <w:t xml:space="preserve"> </w:t>
      </w:r>
      <w:r w:rsidR="0015612E" w:rsidRPr="003040D9">
        <w:rPr>
          <w:rFonts w:ascii="Palatino Linotype" w:hAnsi="Palatino Linotype" w:cs="Arial"/>
        </w:rPr>
        <w:t>correspondiente</w:t>
      </w:r>
      <w:r w:rsidRPr="003040D9">
        <w:rPr>
          <w:rFonts w:ascii="Palatino Linotype" w:hAnsi="Palatino Linotype" w:cs="Arial"/>
        </w:rPr>
        <w:t>.</w:t>
      </w:r>
    </w:p>
    <w:p w:rsidR="0088745C" w:rsidRPr="003040D9" w:rsidRDefault="00AB27D9" w:rsidP="00114523">
      <w:pPr>
        <w:pStyle w:val="Prrafodelista"/>
        <w:numPr>
          <w:ilvl w:val="0"/>
          <w:numId w:val="6"/>
        </w:numPr>
        <w:spacing w:before="240" w:after="240" w:line="360" w:lineRule="auto"/>
        <w:ind w:left="0" w:firstLine="0"/>
        <w:jc w:val="both"/>
        <w:rPr>
          <w:rFonts w:ascii="Palatino Linotype" w:hAnsi="Palatino Linotype" w:cs="Arial"/>
        </w:rPr>
      </w:pPr>
      <w:r w:rsidRPr="003040D9">
        <w:rPr>
          <w:rFonts w:ascii="Palatino Linotype" w:hAnsi="Palatino Linotype" w:cs="Arial"/>
        </w:rPr>
        <w:t xml:space="preserve">De las constancias que obran en el </w:t>
      </w:r>
      <w:r w:rsidRPr="003040D9">
        <w:rPr>
          <w:rFonts w:ascii="Palatino Linotype" w:hAnsi="Palatino Linotype" w:cs="Arial"/>
          <w:b/>
        </w:rPr>
        <w:t>SAIMEX</w:t>
      </w:r>
      <w:r w:rsidRPr="003040D9">
        <w:rPr>
          <w:rFonts w:ascii="Palatino Linotype" w:hAnsi="Palatino Linotype" w:cs="Arial"/>
        </w:rPr>
        <w:t>, se desprende que</w:t>
      </w:r>
      <w:r w:rsidR="00125EA4" w:rsidRPr="003040D9">
        <w:rPr>
          <w:rFonts w:ascii="Palatino Linotype" w:hAnsi="Palatino Linotype" w:cs="Arial"/>
        </w:rPr>
        <w:t>,</w:t>
      </w:r>
      <w:r w:rsidR="0088745C" w:rsidRPr="003040D9">
        <w:rPr>
          <w:rFonts w:ascii="Palatino Linotype" w:hAnsi="Palatino Linotype" w:cs="Arial"/>
        </w:rPr>
        <w:t xml:space="preserve"> en fecha uno de octubre de dos mil diecinueve,</w:t>
      </w:r>
      <w:r w:rsidR="00125EA4" w:rsidRPr="003040D9">
        <w:rPr>
          <w:rFonts w:ascii="Palatino Linotype" w:hAnsi="Palatino Linotype" w:cs="Arial"/>
        </w:rPr>
        <w:t xml:space="preserve"> </w:t>
      </w:r>
      <w:r w:rsidR="00B97199" w:rsidRPr="003040D9">
        <w:rPr>
          <w:rFonts w:ascii="Palatino Linotype" w:hAnsi="Palatino Linotype" w:cs="Arial"/>
          <w:b/>
        </w:rPr>
        <w:t>EL</w:t>
      </w:r>
      <w:r w:rsidRPr="003040D9">
        <w:rPr>
          <w:rFonts w:ascii="Palatino Linotype" w:hAnsi="Palatino Linotype" w:cs="Arial"/>
          <w:b/>
        </w:rPr>
        <w:t xml:space="preserve"> SUJETO OBLIGADO </w:t>
      </w:r>
      <w:r w:rsidR="007050C9" w:rsidRPr="003040D9">
        <w:rPr>
          <w:rFonts w:ascii="Palatino Linotype" w:hAnsi="Palatino Linotype" w:cs="Arial"/>
        </w:rPr>
        <w:t>r</w:t>
      </w:r>
      <w:r w:rsidR="00305693" w:rsidRPr="003040D9">
        <w:rPr>
          <w:rFonts w:ascii="Palatino Linotype" w:hAnsi="Palatino Linotype" w:cs="Arial"/>
        </w:rPr>
        <w:t>indió su</w:t>
      </w:r>
      <w:r w:rsidRPr="003040D9">
        <w:rPr>
          <w:rFonts w:ascii="Palatino Linotype" w:hAnsi="Palatino Linotype" w:cs="Arial"/>
        </w:rPr>
        <w:t xml:space="preserve"> Informe Justificado</w:t>
      </w:r>
      <w:r w:rsidR="00616004" w:rsidRPr="003040D9">
        <w:rPr>
          <w:rFonts w:ascii="Palatino Linotype" w:hAnsi="Palatino Linotype" w:cs="Arial"/>
        </w:rPr>
        <w:t xml:space="preserve">; </w:t>
      </w:r>
      <w:r w:rsidR="0088745C" w:rsidRPr="003040D9">
        <w:rPr>
          <w:rFonts w:ascii="Palatino Linotype" w:hAnsi="Palatino Linotype" w:cs="Arial"/>
        </w:rPr>
        <w:t>en los términos siguientes:</w:t>
      </w:r>
    </w:p>
    <w:p w:rsidR="0088745C" w:rsidRPr="003040D9" w:rsidRDefault="0088745C" w:rsidP="0088745C">
      <w:pPr>
        <w:pStyle w:val="Prrafodelista"/>
        <w:spacing w:before="240" w:after="240" w:line="360" w:lineRule="auto"/>
        <w:ind w:left="0"/>
        <w:jc w:val="both"/>
        <w:rPr>
          <w:rFonts w:ascii="Palatino Linotype" w:hAnsi="Palatino Linotype" w:cs="Arial"/>
        </w:rPr>
      </w:pPr>
      <w:r w:rsidRPr="003040D9">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46405</wp:posOffset>
                </wp:positionH>
                <wp:positionV relativeFrom="paragraph">
                  <wp:posOffset>73532</wp:posOffset>
                </wp:positionV>
                <wp:extent cx="5844845" cy="4579315"/>
                <wp:effectExtent l="38100" t="19050" r="60960" b="88265"/>
                <wp:wrapNone/>
                <wp:docPr id="45" name="Conector recto 45"/>
                <wp:cNvGraphicFramePr/>
                <a:graphic xmlns:a="http://schemas.openxmlformats.org/drawingml/2006/main">
                  <a:graphicData uri="http://schemas.microsoft.com/office/word/2010/wordprocessingShape">
                    <wps:wsp>
                      <wps:cNvCnPr/>
                      <wps:spPr>
                        <a:xfrm>
                          <a:off x="0" y="0"/>
                          <a:ext cx="5844845" cy="45793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1FA7B8" id="Conector recto 4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5pt,5.8pt" to="463.85pt,3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" strokecolor="#4f81bd [3204]" strokeweight="2pt">
                <v:shadow on="t" color="black" opacity="24903f" origin=",.5" offset="0,.55556mm"/>
              </v:line>
            </w:pict>
          </mc:Fallback>
        </mc:AlternateContent>
      </w:r>
    </w:p>
    <w:p w:rsidR="0088745C" w:rsidRPr="003040D9" w:rsidRDefault="0088745C" w:rsidP="0088745C">
      <w:pPr>
        <w:pStyle w:val="Prrafodelista"/>
        <w:spacing w:before="240" w:after="240" w:line="360" w:lineRule="auto"/>
        <w:ind w:left="0"/>
        <w:jc w:val="both"/>
        <w:rPr>
          <w:noProof/>
          <w:lang w:eastAsia="es-MX"/>
        </w:rPr>
      </w:pPr>
      <w:r w:rsidRPr="003040D9">
        <w:rPr>
          <w:noProof/>
          <w:lang w:eastAsia="es-MX"/>
        </w:rPr>
        <w:lastRenderedPageBreak/>
        <w:drawing>
          <wp:inline distT="0" distB="0" distL="0" distR="0" wp14:anchorId="2C3F714C" wp14:editId="4F8289FC">
            <wp:extent cx="5763895" cy="7139635"/>
            <wp:effectExtent l="0" t="0" r="825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6" t="15043" r="33181" b="7488"/>
                    <a:stretch/>
                  </pic:blipFill>
                  <pic:spPr bwMode="auto">
                    <a:xfrm>
                      <a:off x="0" y="0"/>
                      <a:ext cx="5776902" cy="7155747"/>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66F2F0EF" wp14:editId="0AAB053B">
            <wp:extent cx="5756910" cy="69933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12" t="11226" r="33690" b="11985"/>
                    <a:stretch/>
                  </pic:blipFill>
                  <pic:spPr bwMode="auto">
                    <a:xfrm>
                      <a:off x="0" y="0"/>
                      <a:ext cx="5765366" cy="7003603"/>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227D056C" wp14:editId="683DB0E8">
            <wp:extent cx="5676265" cy="7176211"/>
            <wp:effectExtent l="0" t="0" r="63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87" t="16390" r="33560" b="5917"/>
                    <a:stretch/>
                  </pic:blipFill>
                  <pic:spPr bwMode="auto">
                    <a:xfrm>
                      <a:off x="0" y="0"/>
                      <a:ext cx="5688070" cy="7191135"/>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35C9A7AF" wp14:editId="18CB207B">
            <wp:extent cx="5660719" cy="699333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38" t="12348" r="33687" b="9958"/>
                    <a:stretch/>
                  </pic:blipFill>
                  <pic:spPr bwMode="auto">
                    <a:xfrm>
                      <a:off x="0" y="0"/>
                      <a:ext cx="5682963" cy="7020812"/>
                    </a:xfrm>
                    <a:prstGeom prst="rect">
                      <a:avLst/>
                    </a:prstGeom>
                    <a:ln>
                      <a:noFill/>
                    </a:ln>
                    <a:extLst>
                      <a:ext uri="{53640926-AAD7-44D8-BBD7-CCE9431645EC}">
                        <a14:shadowObscured xmlns:a14="http://schemas.microsoft.com/office/drawing/2010/main"/>
                      </a:ext>
                    </a:extLst>
                  </pic:spPr>
                </pic:pic>
              </a:graphicData>
            </a:graphic>
          </wp:inline>
        </w:drawing>
      </w:r>
    </w:p>
    <w:p w:rsidR="0088745C" w:rsidRPr="003040D9" w:rsidRDefault="0088745C" w:rsidP="0088745C">
      <w:pPr>
        <w:pStyle w:val="Prrafodelista"/>
        <w:spacing w:before="240" w:after="240" w:line="360" w:lineRule="auto"/>
        <w:ind w:left="0"/>
        <w:jc w:val="both"/>
        <w:rPr>
          <w:noProof/>
          <w:lang w:eastAsia="es-MX"/>
        </w:rPr>
      </w:pPr>
      <w:r w:rsidRPr="003040D9">
        <w:rPr>
          <w:noProof/>
          <w:lang w:eastAsia="es-MX"/>
        </w:rPr>
        <w:lastRenderedPageBreak/>
        <w:drawing>
          <wp:inline distT="0" distB="0" distL="0" distR="0" wp14:anchorId="09B4EACB" wp14:editId="0FCE6407">
            <wp:extent cx="5720080" cy="705185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86" t="10103" r="33434" b="14224"/>
                    <a:stretch/>
                  </pic:blipFill>
                  <pic:spPr bwMode="auto">
                    <a:xfrm>
                      <a:off x="0" y="0"/>
                      <a:ext cx="5732600" cy="7067288"/>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5542141F" wp14:editId="11D2217B">
            <wp:extent cx="5720080" cy="7212787"/>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11" t="13247" r="33437" b="8615"/>
                    <a:stretch/>
                  </pic:blipFill>
                  <pic:spPr bwMode="auto">
                    <a:xfrm>
                      <a:off x="0" y="0"/>
                      <a:ext cx="5730378" cy="7225773"/>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52783C94" wp14:editId="179C2D4B">
            <wp:extent cx="5727454" cy="7073798"/>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12" t="10103" r="33308" b="12877"/>
                    <a:stretch/>
                  </pic:blipFill>
                  <pic:spPr bwMode="auto">
                    <a:xfrm>
                      <a:off x="0" y="0"/>
                      <a:ext cx="5742426" cy="7092289"/>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17913776" wp14:editId="13DB8DC9">
            <wp:extent cx="5704724" cy="7176211"/>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86" t="14369" r="33433" b="7935"/>
                    <a:stretch/>
                  </pic:blipFill>
                  <pic:spPr bwMode="auto">
                    <a:xfrm>
                      <a:off x="0" y="0"/>
                      <a:ext cx="5730287" cy="7208368"/>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5B1BB2D0" wp14:editId="78044093">
            <wp:extent cx="5770633" cy="7285939"/>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586" t="10777" r="33434" b="12428"/>
                    <a:stretch/>
                  </pic:blipFill>
                  <pic:spPr bwMode="auto">
                    <a:xfrm>
                      <a:off x="0" y="0"/>
                      <a:ext cx="5790185" cy="7310626"/>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693A1B71" wp14:editId="5A4A358E">
            <wp:extent cx="5676265" cy="7081114"/>
            <wp:effectExtent l="0" t="0" r="63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586" t="15267" r="33308" b="7038"/>
                    <a:stretch/>
                  </pic:blipFill>
                  <pic:spPr bwMode="auto">
                    <a:xfrm>
                      <a:off x="0" y="0"/>
                      <a:ext cx="5683854" cy="7090581"/>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327EEC60" wp14:editId="661F55FD">
            <wp:extent cx="5790515" cy="7066483"/>
            <wp:effectExtent l="0" t="0" r="127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86" t="11675" r="33557" b="11299"/>
                    <a:stretch/>
                  </pic:blipFill>
                  <pic:spPr bwMode="auto">
                    <a:xfrm>
                      <a:off x="0" y="0"/>
                      <a:ext cx="5821229" cy="7103965"/>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2DBA3DEF" wp14:editId="24F39337">
            <wp:extent cx="5705358" cy="712500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38" t="16614" r="33435" b="5468"/>
                    <a:stretch/>
                  </pic:blipFill>
                  <pic:spPr bwMode="auto">
                    <a:xfrm>
                      <a:off x="0" y="0"/>
                      <a:ext cx="5717818" cy="7140566"/>
                    </a:xfrm>
                    <a:prstGeom prst="rect">
                      <a:avLst/>
                    </a:prstGeom>
                    <a:ln>
                      <a:noFill/>
                    </a:ln>
                    <a:extLst>
                      <a:ext uri="{53640926-AAD7-44D8-BBD7-CCE9431645EC}">
                        <a14:shadowObscured xmlns:a14="http://schemas.microsoft.com/office/drawing/2010/main"/>
                      </a:ext>
                    </a:extLst>
                  </pic:spPr>
                </pic:pic>
              </a:graphicData>
            </a:graphic>
          </wp:inline>
        </w:drawing>
      </w:r>
      <w:r w:rsidRPr="003040D9">
        <w:rPr>
          <w:noProof/>
          <w:lang w:eastAsia="es-MX"/>
        </w:rPr>
        <w:t xml:space="preserve"> </w:t>
      </w:r>
      <w:r w:rsidRPr="003040D9">
        <w:rPr>
          <w:noProof/>
          <w:lang w:eastAsia="es-MX"/>
        </w:rPr>
        <w:lastRenderedPageBreak/>
        <w:drawing>
          <wp:inline distT="0" distB="0" distL="0" distR="0" wp14:anchorId="0713A130" wp14:editId="58B0A2BF">
            <wp:extent cx="5815330" cy="709574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87" t="12348" r="33560" b="9508"/>
                    <a:stretch/>
                  </pic:blipFill>
                  <pic:spPr bwMode="auto">
                    <a:xfrm>
                      <a:off x="0" y="0"/>
                      <a:ext cx="5825556" cy="7108221"/>
                    </a:xfrm>
                    <a:prstGeom prst="rect">
                      <a:avLst/>
                    </a:prstGeom>
                    <a:ln>
                      <a:noFill/>
                    </a:ln>
                    <a:extLst>
                      <a:ext uri="{53640926-AAD7-44D8-BBD7-CCE9431645EC}">
                        <a14:shadowObscured xmlns:a14="http://schemas.microsoft.com/office/drawing/2010/main"/>
                      </a:ext>
                    </a:extLst>
                  </pic:spPr>
                </pic:pic>
              </a:graphicData>
            </a:graphic>
          </wp:inline>
        </w:drawing>
      </w:r>
    </w:p>
    <w:p w:rsidR="0088745C" w:rsidRPr="003040D9" w:rsidRDefault="0088745C" w:rsidP="0088745C">
      <w:pPr>
        <w:pStyle w:val="Prrafodelista"/>
        <w:spacing w:before="240" w:after="240" w:line="360" w:lineRule="auto"/>
        <w:ind w:left="0"/>
        <w:jc w:val="both"/>
        <w:rPr>
          <w:rFonts w:ascii="Palatino Linotype" w:hAnsi="Palatino Linotype"/>
          <w:noProof/>
          <w:lang w:eastAsia="es-MX"/>
        </w:rPr>
      </w:pPr>
      <w:r w:rsidRPr="003040D9">
        <w:rPr>
          <w:rFonts w:ascii="Palatino Linotype" w:hAnsi="Palatino Linotype"/>
          <w:noProof/>
          <w:lang w:eastAsia="es-MX"/>
        </w:rPr>
        <w:lastRenderedPageBreak/>
        <w:t xml:space="preserve">Asimismo, </w:t>
      </w:r>
      <w:r w:rsidRPr="003040D9">
        <w:rPr>
          <w:rFonts w:ascii="Palatino Linotype" w:hAnsi="Palatino Linotype"/>
          <w:b/>
          <w:noProof/>
          <w:lang w:eastAsia="es-MX"/>
        </w:rPr>
        <w:t>EL SUJETO OBLIGADO</w:t>
      </w:r>
      <w:r w:rsidRPr="003040D9">
        <w:rPr>
          <w:rFonts w:ascii="Palatino Linotype" w:hAnsi="Palatino Linotype"/>
          <w:noProof/>
          <w:lang w:eastAsia="es-MX"/>
        </w:rPr>
        <w:t xml:space="preserve"> adjuntó a su Informe J</w:t>
      </w:r>
      <w:r w:rsidR="002F3389" w:rsidRPr="003040D9">
        <w:rPr>
          <w:rFonts w:ascii="Palatino Linotype" w:hAnsi="Palatino Linotype"/>
          <w:noProof/>
          <w:lang w:eastAsia="es-MX"/>
        </w:rPr>
        <w:t xml:space="preserve">ustificado los siguientes archivos electrónicos: la Convocatoria para el otorgamiento de la presea </w:t>
      </w:r>
      <w:r w:rsidR="002F3389" w:rsidRPr="003040D9">
        <w:rPr>
          <w:rFonts w:ascii="Palatino Linotype" w:hAnsi="Palatino Linotype"/>
          <w:i/>
          <w:noProof/>
          <w:lang w:eastAsia="es-MX"/>
        </w:rPr>
        <w:t>“Ignacio Manuel Altamirano Basilio”</w:t>
      </w:r>
      <w:r w:rsidR="002F3389" w:rsidRPr="003040D9">
        <w:rPr>
          <w:rFonts w:ascii="Palatino Linotype" w:hAnsi="Palatino Linotype"/>
          <w:noProof/>
          <w:lang w:eastAsia="es-MX"/>
        </w:rPr>
        <w:t>, versión 2019, de fecha diecisiete de mayo de dos mil diecinu</w:t>
      </w:r>
      <w:r w:rsidR="006A1151" w:rsidRPr="003040D9">
        <w:rPr>
          <w:rFonts w:ascii="Palatino Linotype" w:hAnsi="Palatino Linotype"/>
          <w:noProof/>
          <w:lang w:eastAsia="es-MX"/>
        </w:rPr>
        <w:t>eve, constante de 7 fojas; el A</w:t>
      </w:r>
      <w:r w:rsidR="002F3389" w:rsidRPr="003040D9">
        <w:rPr>
          <w:rFonts w:ascii="Palatino Linotype" w:hAnsi="Palatino Linotype"/>
          <w:noProof/>
          <w:lang w:eastAsia="es-MX"/>
        </w:rPr>
        <w:t>cuerdo UAEM/CI/CIC/0081/19, que emite el Comité de Transparencia de la Universidad Autónoma del Estado de Méx</w:t>
      </w:r>
      <w:r w:rsidR="006A1151" w:rsidRPr="003040D9">
        <w:rPr>
          <w:rFonts w:ascii="Palatino Linotype" w:hAnsi="Palatino Linotype"/>
          <w:noProof/>
          <w:lang w:eastAsia="es-MX"/>
        </w:rPr>
        <w:t>ico para la Clasificación de In</w:t>
      </w:r>
      <w:r w:rsidR="002F3389" w:rsidRPr="003040D9">
        <w:rPr>
          <w:rFonts w:ascii="Palatino Linotype" w:hAnsi="Palatino Linotype"/>
          <w:noProof/>
          <w:lang w:eastAsia="es-MX"/>
        </w:rPr>
        <w:t>f</w:t>
      </w:r>
      <w:r w:rsidR="006A1151" w:rsidRPr="003040D9">
        <w:rPr>
          <w:rFonts w:ascii="Palatino Linotype" w:hAnsi="Palatino Linotype"/>
          <w:noProof/>
          <w:lang w:eastAsia="es-MX"/>
        </w:rPr>
        <w:t>o</w:t>
      </w:r>
      <w:r w:rsidR="002F3389" w:rsidRPr="003040D9">
        <w:rPr>
          <w:rFonts w:ascii="Palatino Linotype" w:hAnsi="Palatino Linotype"/>
          <w:noProof/>
          <w:lang w:eastAsia="es-MX"/>
        </w:rPr>
        <w:t>rmación Confidencial, de fecha veinticuatro de septiembre de dos mil diecinueve, constante de 6 fojas; el Acta de la</w:t>
      </w:r>
      <w:r w:rsidR="006A1151" w:rsidRPr="003040D9">
        <w:rPr>
          <w:rFonts w:ascii="Palatino Linotype" w:hAnsi="Palatino Linotype"/>
          <w:noProof/>
          <w:lang w:eastAsia="es-MX"/>
        </w:rPr>
        <w:t xml:space="preserve"> </w:t>
      </w:r>
      <w:r w:rsidR="002F3389" w:rsidRPr="003040D9">
        <w:rPr>
          <w:rFonts w:ascii="Palatino Linotype" w:hAnsi="Palatino Linotype"/>
          <w:noProof/>
          <w:lang w:eastAsia="es-MX"/>
        </w:rPr>
        <w:t>Sesión conjunta de los H</w:t>
      </w:r>
      <w:r w:rsidR="006A1151" w:rsidRPr="003040D9">
        <w:rPr>
          <w:rFonts w:ascii="Palatino Linotype" w:hAnsi="Palatino Linotype"/>
          <w:noProof/>
          <w:lang w:eastAsia="es-MX"/>
        </w:rPr>
        <w:t xml:space="preserve"> </w:t>
      </w:r>
      <w:r w:rsidR="002F3389" w:rsidRPr="003040D9">
        <w:rPr>
          <w:rFonts w:ascii="Palatino Linotype" w:hAnsi="Palatino Linotype"/>
          <w:noProof/>
          <w:lang w:eastAsia="es-MX"/>
        </w:rPr>
        <w:t xml:space="preserve">H. Consejeros Académico y de Gobierno de la Facultad de Lenguas de la Universidad Autónoma del Estado de México, de fecha dieciséis de julio de dos mil diecienve; en versión pública; y, el </w:t>
      </w:r>
      <w:r w:rsidR="006A1151" w:rsidRPr="003040D9">
        <w:rPr>
          <w:rFonts w:ascii="Palatino Linotype" w:hAnsi="Palatino Linotype"/>
          <w:noProof/>
          <w:lang w:eastAsia="es-MX"/>
        </w:rPr>
        <w:t>Cotejo que emite el Servidor Pú</w:t>
      </w:r>
      <w:r w:rsidR="002F3389" w:rsidRPr="003040D9">
        <w:rPr>
          <w:rFonts w:ascii="Palatino Linotype" w:hAnsi="Palatino Linotype"/>
          <w:noProof/>
          <w:lang w:eastAsia="es-MX"/>
        </w:rPr>
        <w:t>blico Habilitado de la Versión Pública remitida de fecha veinticuatro de septiembre de dos mil diecinueve.</w:t>
      </w:r>
    </w:p>
    <w:p w:rsidR="0088745C" w:rsidRPr="003040D9" w:rsidRDefault="0088745C" w:rsidP="0088745C">
      <w:pPr>
        <w:pStyle w:val="Prrafodelista"/>
        <w:spacing w:before="240" w:after="240" w:line="360" w:lineRule="auto"/>
        <w:ind w:left="0"/>
        <w:jc w:val="both"/>
        <w:rPr>
          <w:rFonts w:ascii="Palatino Linotype" w:hAnsi="Palatino Linotype" w:cs="Arial"/>
        </w:rPr>
      </w:pPr>
      <w:r w:rsidRPr="003040D9">
        <w:rPr>
          <w:rFonts w:ascii="Palatino Linotype" w:hAnsi="Palatino Linotype"/>
          <w:noProof/>
          <w:lang w:eastAsia="es-MX"/>
        </w:rPr>
        <w:t xml:space="preserve">Cabe destacarse, que esta Ponencia Resolutora hizo del conocimiento del </w:t>
      </w:r>
      <w:r w:rsidRPr="003040D9">
        <w:rPr>
          <w:rFonts w:ascii="Palatino Linotype" w:hAnsi="Palatino Linotype"/>
          <w:b/>
          <w:noProof/>
          <w:lang w:eastAsia="es-MX"/>
        </w:rPr>
        <w:t>RECURRENTE</w:t>
      </w:r>
      <w:r w:rsidR="006A1151" w:rsidRPr="003040D9">
        <w:rPr>
          <w:rFonts w:ascii="Palatino Linotype" w:hAnsi="Palatino Linotype"/>
          <w:noProof/>
          <w:lang w:eastAsia="es-MX"/>
        </w:rPr>
        <w:t xml:space="preserve"> el In</w:t>
      </w:r>
      <w:r w:rsidRPr="003040D9">
        <w:rPr>
          <w:rFonts w:ascii="Palatino Linotype" w:hAnsi="Palatino Linotype"/>
          <w:noProof/>
          <w:lang w:eastAsia="es-MX"/>
        </w:rPr>
        <w:t>f</w:t>
      </w:r>
      <w:r w:rsidR="006A1151" w:rsidRPr="003040D9">
        <w:rPr>
          <w:rFonts w:ascii="Palatino Linotype" w:hAnsi="Palatino Linotype"/>
          <w:noProof/>
          <w:lang w:eastAsia="es-MX"/>
        </w:rPr>
        <w:t>o</w:t>
      </w:r>
      <w:r w:rsidR="001945B3" w:rsidRPr="003040D9">
        <w:rPr>
          <w:rFonts w:ascii="Palatino Linotype" w:hAnsi="Palatino Linotype"/>
          <w:noProof/>
          <w:lang w:eastAsia="es-MX"/>
        </w:rPr>
        <w:t>rme Ju</w:t>
      </w:r>
      <w:r w:rsidRPr="003040D9">
        <w:rPr>
          <w:rFonts w:ascii="Palatino Linotype" w:hAnsi="Palatino Linotype"/>
          <w:noProof/>
          <w:lang w:eastAsia="es-MX"/>
        </w:rPr>
        <w:t>s</w:t>
      </w:r>
      <w:r w:rsidR="001945B3" w:rsidRPr="003040D9">
        <w:rPr>
          <w:rFonts w:ascii="Palatino Linotype" w:hAnsi="Palatino Linotype"/>
          <w:noProof/>
          <w:lang w:eastAsia="es-MX"/>
        </w:rPr>
        <w:t>t</w:t>
      </w:r>
      <w:r w:rsidRPr="003040D9">
        <w:rPr>
          <w:rFonts w:ascii="Palatino Linotype" w:hAnsi="Palatino Linotype"/>
          <w:noProof/>
          <w:lang w:eastAsia="es-MX"/>
        </w:rPr>
        <w:t>ificado y sus anexos, mediante acuerdo, de fecha ocho de octubre de dos mil diecinueve; toda vez que estimó que se actualizó lo dispuestoi por la fracción III del artículo 185 de la Ley de Transparencia y Acceso a la Información Pública del Estado de México y Municipios.</w:t>
      </w:r>
    </w:p>
    <w:p w:rsidR="00A170E4" w:rsidRPr="003040D9" w:rsidRDefault="0088745C" w:rsidP="00114523">
      <w:pPr>
        <w:pStyle w:val="Prrafodelista"/>
        <w:numPr>
          <w:ilvl w:val="0"/>
          <w:numId w:val="6"/>
        </w:numPr>
        <w:spacing w:before="240" w:after="240" w:line="360" w:lineRule="auto"/>
        <w:ind w:left="0" w:firstLine="0"/>
        <w:jc w:val="both"/>
        <w:rPr>
          <w:rFonts w:ascii="Palatino Linotype" w:hAnsi="Palatino Linotype" w:cs="Arial"/>
        </w:rPr>
      </w:pPr>
      <w:r w:rsidRPr="003040D9">
        <w:rPr>
          <w:rFonts w:ascii="Palatino Linotype" w:hAnsi="Palatino Linotype" w:cs="Arial"/>
        </w:rPr>
        <w:t xml:space="preserve">Por </w:t>
      </w:r>
      <w:r w:rsidR="002D1993" w:rsidRPr="003040D9">
        <w:rPr>
          <w:rFonts w:ascii="Palatino Linotype" w:hAnsi="Palatino Linotype" w:cs="Arial"/>
        </w:rPr>
        <w:t xml:space="preserve">su parte, </w:t>
      </w:r>
      <w:r w:rsidR="002D1993" w:rsidRPr="003040D9">
        <w:rPr>
          <w:rFonts w:ascii="Palatino Linotype" w:hAnsi="Palatino Linotype" w:cs="Arial"/>
          <w:b/>
        </w:rPr>
        <w:t>EL RECURRENTE</w:t>
      </w:r>
      <w:r w:rsidR="005A2C28" w:rsidRPr="003040D9">
        <w:rPr>
          <w:rFonts w:ascii="Palatino Linotype" w:hAnsi="Palatino Linotype" w:cs="Arial"/>
          <w:b/>
        </w:rPr>
        <w:t xml:space="preserve"> </w:t>
      </w:r>
      <w:r w:rsidR="005A2C28" w:rsidRPr="003040D9">
        <w:rPr>
          <w:rFonts w:ascii="Palatino Linotype" w:hAnsi="Palatino Linotype" w:cs="Arial"/>
        </w:rPr>
        <w:t>n</w:t>
      </w:r>
      <w:r w:rsidR="00616004" w:rsidRPr="003040D9">
        <w:rPr>
          <w:rFonts w:ascii="Palatino Linotype" w:hAnsi="Palatino Linotype" w:cs="Arial"/>
        </w:rPr>
        <w:t>o presentó manifestaciones, alegatos ni ofreci</w:t>
      </w:r>
      <w:r w:rsidR="00A170E4" w:rsidRPr="003040D9">
        <w:rPr>
          <w:rFonts w:ascii="Palatino Linotype" w:hAnsi="Palatino Linotype" w:cs="Arial"/>
        </w:rPr>
        <w:t>ó los medios de prueba que a su derecho convinieran.</w:t>
      </w:r>
    </w:p>
    <w:p w:rsidR="00A170E4" w:rsidRPr="003040D9"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3040D9">
        <w:rPr>
          <w:rFonts w:ascii="Palatino Linotype" w:hAnsi="Palatino Linotype" w:cs="Arial"/>
        </w:rPr>
        <w:t>Una</w:t>
      </w:r>
      <w:r w:rsidR="00D730A4" w:rsidRPr="003040D9">
        <w:rPr>
          <w:rFonts w:ascii="Palatino Linotype" w:hAnsi="Palatino Linotype" w:cs="Arial"/>
        </w:rPr>
        <w:t xml:space="preserve"> </w:t>
      </w:r>
      <w:r w:rsidRPr="003040D9">
        <w:rPr>
          <w:rFonts w:ascii="Palatino Linotype" w:hAnsi="Palatino Linotype" w:cs="Arial"/>
        </w:rPr>
        <w:t>vez</w:t>
      </w:r>
      <w:r w:rsidR="00D730A4" w:rsidRPr="003040D9">
        <w:rPr>
          <w:rFonts w:ascii="Palatino Linotype" w:hAnsi="Palatino Linotype" w:cs="Arial"/>
        </w:rPr>
        <w:t xml:space="preserve"> </w:t>
      </w:r>
      <w:r w:rsidRPr="003040D9">
        <w:rPr>
          <w:rFonts w:ascii="Palatino Linotype" w:hAnsi="Palatino Linotype" w:cs="Arial"/>
          <w:color w:val="000000" w:themeColor="text1"/>
        </w:rPr>
        <w:t>a</w:t>
      </w:r>
      <w:r w:rsidR="00FF3111" w:rsidRPr="003040D9">
        <w:rPr>
          <w:rFonts w:ascii="Palatino Linotype" w:hAnsi="Palatino Linotype" w:cs="Arial"/>
          <w:color w:val="000000" w:themeColor="text1"/>
        </w:rPr>
        <w:t>nalizado</w:t>
      </w:r>
      <w:r w:rsidR="00D730A4" w:rsidRPr="003040D9">
        <w:rPr>
          <w:rFonts w:ascii="Palatino Linotype" w:hAnsi="Palatino Linotype" w:cs="Arial"/>
        </w:rPr>
        <w:t xml:space="preserve"> </w:t>
      </w:r>
      <w:r w:rsidR="00FF3111" w:rsidRPr="003040D9">
        <w:rPr>
          <w:rFonts w:ascii="Palatino Linotype" w:hAnsi="Palatino Linotype" w:cs="Arial"/>
        </w:rPr>
        <w:t>el</w:t>
      </w:r>
      <w:r w:rsidR="00D730A4" w:rsidRPr="003040D9">
        <w:rPr>
          <w:rFonts w:ascii="Palatino Linotype" w:hAnsi="Palatino Linotype" w:cs="Arial"/>
        </w:rPr>
        <w:t xml:space="preserve"> </w:t>
      </w:r>
      <w:r w:rsidR="00FF3111" w:rsidRPr="003040D9">
        <w:rPr>
          <w:rFonts w:ascii="Palatino Linotype" w:hAnsi="Palatino Linotype" w:cs="Arial"/>
        </w:rPr>
        <w:t>estado</w:t>
      </w:r>
      <w:r w:rsidR="00D730A4" w:rsidRPr="003040D9">
        <w:rPr>
          <w:rFonts w:ascii="Palatino Linotype" w:hAnsi="Palatino Linotype" w:cs="Arial"/>
        </w:rPr>
        <w:t xml:space="preserve"> </w:t>
      </w:r>
      <w:r w:rsidR="00FF3111" w:rsidRPr="003040D9">
        <w:rPr>
          <w:rFonts w:ascii="Palatino Linotype" w:hAnsi="Palatino Linotype" w:cs="Arial"/>
        </w:rPr>
        <w:t>procesal</w:t>
      </w:r>
      <w:r w:rsidR="00D730A4" w:rsidRPr="003040D9">
        <w:rPr>
          <w:rFonts w:ascii="Palatino Linotype" w:hAnsi="Palatino Linotype" w:cs="Arial"/>
        </w:rPr>
        <w:t xml:space="preserve"> </w:t>
      </w:r>
      <w:r w:rsidR="00FF3111" w:rsidRPr="003040D9">
        <w:rPr>
          <w:rFonts w:ascii="Palatino Linotype" w:hAnsi="Palatino Linotype" w:cs="Arial"/>
        </w:rPr>
        <w:t>que</w:t>
      </w:r>
      <w:r w:rsidR="00D730A4" w:rsidRPr="003040D9">
        <w:rPr>
          <w:rFonts w:ascii="Palatino Linotype" w:hAnsi="Palatino Linotype" w:cs="Arial"/>
        </w:rPr>
        <w:t xml:space="preserve"> </w:t>
      </w:r>
      <w:r w:rsidR="00FF3111" w:rsidRPr="003040D9">
        <w:rPr>
          <w:rFonts w:ascii="Palatino Linotype" w:hAnsi="Palatino Linotype" w:cs="Arial"/>
        </w:rPr>
        <w:t>guarda</w:t>
      </w:r>
      <w:r w:rsidR="00577264" w:rsidRPr="003040D9">
        <w:rPr>
          <w:rFonts w:ascii="Palatino Linotype" w:hAnsi="Palatino Linotype" w:cs="Arial"/>
        </w:rPr>
        <w:t>ba</w:t>
      </w:r>
      <w:r w:rsidR="00D730A4" w:rsidRPr="003040D9">
        <w:rPr>
          <w:rFonts w:ascii="Palatino Linotype" w:hAnsi="Palatino Linotype" w:cs="Arial"/>
        </w:rPr>
        <w:t xml:space="preserve"> </w:t>
      </w:r>
      <w:r w:rsidR="00FF3111" w:rsidRPr="003040D9">
        <w:rPr>
          <w:rFonts w:ascii="Palatino Linotype" w:hAnsi="Palatino Linotype" w:cs="Arial"/>
        </w:rPr>
        <w:t>el</w:t>
      </w:r>
      <w:r w:rsidR="00D730A4" w:rsidRPr="003040D9">
        <w:rPr>
          <w:rFonts w:ascii="Palatino Linotype" w:hAnsi="Palatino Linotype" w:cs="Arial"/>
        </w:rPr>
        <w:t xml:space="preserve"> </w:t>
      </w:r>
      <w:r w:rsidR="00FF3111" w:rsidRPr="003040D9">
        <w:rPr>
          <w:rFonts w:ascii="Palatino Linotype" w:hAnsi="Palatino Linotype" w:cs="Arial"/>
        </w:rPr>
        <w:t>expediente,</w:t>
      </w:r>
      <w:r w:rsidR="00D730A4" w:rsidRPr="003040D9">
        <w:rPr>
          <w:rFonts w:ascii="Palatino Linotype" w:hAnsi="Palatino Linotype" w:cs="Arial"/>
        </w:rPr>
        <w:t xml:space="preserve"> </w:t>
      </w:r>
      <w:r w:rsidR="00FF3111" w:rsidRPr="003040D9">
        <w:rPr>
          <w:rFonts w:ascii="Palatino Linotype" w:hAnsi="Palatino Linotype" w:cs="Arial"/>
        </w:rPr>
        <w:t>en</w:t>
      </w:r>
      <w:r w:rsidR="00D730A4" w:rsidRPr="003040D9">
        <w:rPr>
          <w:rFonts w:ascii="Palatino Linotype" w:hAnsi="Palatino Linotype" w:cs="Arial"/>
        </w:rPr>
        <w:t xml:space="preserve"> </w:t>
      </w:r>
      <w:r w:rsidR="00FF3111" w:rsidRPr="003040D9">
        <w:rPr>
          <w:rFonts w:ascii="Palatino Linotype" w:hAnsi="Palatino Linotype" w:cs="Arial"/>
        </w:rPr>
        <w:t>fecha</w:t>
      </w:r>
      <w:r w:rsidR="00D730A4" w:rsidRPr="003040D9">
        <w:rPr>
          <w:rFonts w:ascii="Palatino Linotype" w:hAnsi="Palatino Linotype" w:cs="Arial"/>
        </w:rPr>
        <w:t xml:space="preserve"> </w:t>
      </w:r>
      <w:r w:rsidR="001D21A9" w:rsidRPr="003040D9">
        <w:rPr>
          <w:rFonts w:ascii="Palatino Linotype" w:hAnsi="Palatino Linotype" w:cs="Arial"/>
        </w:rPr>
        <w:t>dieciséis</w:t>
      </w:r>
      <w:r w:rsidR="0019721F" w:rsidRPr="003040D9">
        <w:rPr>
          <w:rFonts w:ascii="Palatino Linotype" w:hAnsi="Palatino Linotype" w:cs="Arial"/>
        </w:rPr>
        <w:t xml:space="preserve"> de octubre</w:t>
      </w:r>
      <w:r w:rsidR="00B97199" w:rsidRPr="003040D9">
        <w:rPr>
          <w:rFonts w:ascii="Palatino Linotype" w:hAnsi="Palatino Linotype" w:cs="Arial"/>
        </w:rPr>
        <w:t xml:space="preserve"> de dos mil diecinueve</w:t>
      </w:r>
      <w:r w:rsidR="00FF3111" w:rsidRPr="003040D9">
        <w:rPr>
          <w:rFonts w:ascii="Palatino Linotype" w:hAnsi="Palatino Linotype" w:cs="Arial"/>
        </w:rPr>
        <w:t>,</w:t>
      </w:r>
      <w:r w:rsidR="00D730A4" w:rsidRPr="003040D9">
        <w:rPr>
          <w:rFonts w:ascii="Palatino Linotype" w:hAnsi="Palatino Linotype" w:cs="Arial"/>
        </w:rPr>
        <w:t xml:space="preserve"> </w:t>
      </w:r>
      <w:r w:rsidR="00FF3111" w:rsidRPr="003040D9">
        <w:rPr>
          <w:rFonts w:ascii="Palatino Linotype" w:hAnsi="Palatino Linotype" w:cs="Arial"/>
        </w:rPr>
        <w:t>la</w:t>
      </w:r>
      <w:r w:rsidR="00D730A4" w:rsidRPr="003040D9">
        <w:rPr>
          <w:rFonts w:ascii="Palatino Linotype" w:hAnsi="Palatino Linotype" w:cs="Arial"/>
        </w:rPr>
        <w:t xml:space="preserve"> </w:t>
      </w:r>
      <w:r w:rsidR="00FF3111" w:rsidRPr="003040D9">
        <w:rPr>
          <w:rFonts w:ascii="Palatino Linotype" w:hAnsi="Palatino Linotype" w:cs="Arial"/>
        </w:rPr>
        <w:t>Comisionada</w:t>
      </w:r>
      <w:r w:rsidR="00D730A4" w:rsidRPr="003040D9">
        <w:rPr>
          <w:rFonts w:ascii="Palatino Linotype" w:hAnsi="Palatino Linotype" w:cs="Arial"/>
        </w:rPr>
        <w:t xml:space="preserve"> </w:t>
      </w:r>
      <w:r w:rsidR="00FF3111" w:rsidRPr="003040D9">
        <w:rPr>
          <w:rFonts w:ascii="Palatino Linotype" w:hAnsi="Palatino Linotype" w:cs="Arial"/>
        </w:rPr>
        <w:t>Ponente</w:t>
      </w:r>
      <w:r w:rsidR="00D730A4" w:rsidRPr="003040D9">
        <w:rPr>
          <w:rFonts w:ascii="Palatino Linotype" w:hAnsi="Palatino Linotype" w:cs="Arial"/>
        </w:rPr>
        <w:t xml:space="preserve"> </w:t>
      </w:r>
      <w:r w:rsidR="00FF3111" w:rsidRPr="003040D9">
        <w:rPr>
          <w:rFonts w:ascii="Palatino Linotype" w:hAnsi="Palatino Linotype" w:cs="Arial"/>
        </w:rPr>
        <w:t>acordó</w:t>
      </w:r>
      <w:r w:rsidR="00D730A4" w:rsidRPr="003040D9">
        <w:rPr>
          <w:rFonts w:ascii="Palatino Linotype" w:hAnsi="Palatino Linotype" w:cs="Arial"/>
        </w:rPr>
        <w:t xml:space="preserve"> </w:t>
      </w:r>
      <w:r w:rsidR="00FF3111" w:rsidRPr="003040D9">
        <w:rPr>
          <w:rFonts w:ascii="Palatino Linotype" w:hAnsi="Palatino Linotype" w:cs="Arial"/>
        </w:rPr>
        <w:t>el</w:t>
      </w:r>
      <w:r w:rsidR="00D730A4" w:rsidRPr="003040D9">
        <w:rPr>
          <w:rFonts w:ascii="Palatino Linotype" w:hAnsi="Palatino Linotype" w:cs="Arial"/>
        </w:rPr>
        <w:t xml:space="preserve"> </w:t>
      </w:r>
      <w:r w:rsidR="00FF3111" w:rsidRPr="003040D9">
        <w:rPr>
          <w:rFonts w:ascii="Palatino Linotype" w:hAnsi="Palatino Linotype" w:cs="Arial"/>
        </w:rPr>
        <w:t>cierre</w:t>
      </w:r>
      <w:r w:rsidR="00D730A4" w:rsidRPr="003040D9">
        <w:rPr>
          <w:rFonts w:ascii="Palatino Linotype" w:hAnsi="Palatino Linotype" w:cs="Arial"/>
        </w:rPr>
        <w:t xml:space="preserve"> </w:t>
      </w:r>
      <w:r w:rsidR="00FF3111" w:rsidRPr="003040D9">
        <w:rPr>
          <w:rFonts w:ascii="Palatino Linotype" w:hAnsi="Palatino Linotype" w:cs="Arial"/>
        </w:rPr>
        <w:t>de</w:t>
      </w:r>
      <w:r w:rsidR="00D730A4" w:rsidRPr="003040D9">
        <w:rPr>
          <w:rFonts w:ascii="Palatino Linotype" w:hAnsi="Palatino Linotype" w:cs="Arial"/>
        </w:rPr>
        <w:t xml:space="preserve"> </w:t>
      </w:r>
      <w:r w:rsidR="00FF3111" w:rsidRPr="003040D9">
        <w:rPr>
          <w:rFonts w:ascii="Palatino Linotype" w:hAnsi="Palatino Linotype" w:cs="Arial"/>
        </w:rPr>
        <w:t>instrucción</w:t>
      </w:r>
      <w:r w:rsidR="00AB27D9" w:rsidRPr="003040D9">
        <w:rPr>
          <w:rFonts w:ascii="Palatino Linotype" w:hAnsi="Palatino Linotype" w:cs="Arial"/>
        </w:rPr>
        <w:t>;</w:t>
      </w:r>
      <w:r w:rsidR="00D730A4" w:rsidRPr="003040D9">
        <w:rPr>
          <w:rFonts w:ascii="Palatino Linotype" w:hAnsi="Palatino Linotype" w:cs="Arial"/>
        </w:rPr>
        <w:t xml:space="preserve"> </w:t>
      </w:r>
      <w:r w:rsidR="00FF3111" w:rsidRPr="003040D9">
        <w:rPr>
          <w:rFonts w:ascii="Palatino Linotype" w:hAnsi="Palatino Linotype" w:cs="Arial"/>
        </w:rPr>
        <w:t>así</w:t>
      </w:r>
      <w:r w:rsidR="00D730A4" w:rsidRPr="003040D9">
        <w:rPr>
          <w:rFonts w:ascii="Palatino Linotype" w:hAnsi="Palatino Linotype" w:cs="Arial"/>
        </w:rPr>
        <w:t xml:space="preserve"> </w:t>
      </w:r>
      <w:r w:rsidR="00FF3111" w:rsidRPr="003040D9">
        <w:rPr>
          <w:rFonts w:ascii="Palatino Linotype" w:hAnsi="Palatino Linotype" w:cs="Arial"/>
          <w:lang w:val="es-ES_tradnl"/>
        </w:rPr>
        <w:t>como</w:t>
      </w:r>
      <w:r w:rsidR="00AB27D9" w:rsidRPr="003040D9">
        <w:rPr>
          <w:rFonts w:ascii="Palatino Linotype" w:hAnsi="Palatino Linotype" w:cs="Arial"/>
          <w:lang w:val="es-ES_tradnl"/>
        </w:rPr>
        <w:t>,</w:t>
      </w:r>
      <w:r w:rsidR="00D730A4" w:rsidRPr="003040D9">
        <w:rPr>
          <w:rFonts w:ascii="Palatino Linotype" w:hAnsi="Palatino Linotype" w:cs="Arial"/>
        </w:rPr>
        <w:t xml:space="preserve"> </w:t>
      </w:r>
      <w:r w:rsidR="00FF3111" w:rsidRPr="003040D9">
        <w:rPr>
          <w:rFonts w:ascii="Palatino Linotype" w:hAnsi="Palatino Linotype" w:cs="Arial"/>
        </w:rPr>
        <w:t>la</w:t>
      </w:r>
      <w:r w:rsidR="00D730A4" w:rsidRPr="003040D9">
        <w:rPr>
          <w:rFonts w:ascii="Palatino Linotype" w:hAnsi="Palatino Linotype" w:cs="Arial"/>
        </w:rPr>
        <w:t xml:space="preserve"> </w:t>
      </w:r>
      <w:r w:rsidR="00FF3111" w:rsidRPr="003040D9">
        <w:rPr>
          <w:rFonts w:ascii="Palatino Linotype" w:hAnsi="Palatino Linotype" w:cs="Arial"/>
        </w:rPr>
        <w:t>remisión</w:t>
      </w:r>
      <w:r w:rsidR="00D730A4" w:rsidRPr="003040D9">
        <w:rPr>
          <w:rFonts w:ascii="Palatino Linotype" w:hAnsi="Palatino Linotype" w:cs="Arial"/>
        </w:rPr>
        <w:t xml:space="preserve"> </w:t>
      </w:r>
      <w:r w:rsidR="00FF3111" w:rsidRPr="003040D9">
        <w:rPr>
          <w:rFonts w:ascii="Palatino Linotype" w:hAnsi="Palatino Linotype" w:cs="Arial"/>
        </w:rPr>
        <w:t>del</w:t>
      </w:r>
      <w:r w:rsidR="00D730A4" w:rsidRPr="003040D9">
        <w:rPr>
          <w:rFonts w:ascii="Palatino Linotype" w:hAnsi="Palatino Linotype" w:cs="Arial"/>
        </w:rPr>
        <w:t xml:space="preserve"> </w:t>
      </w:r>
      <w:r w:rsidR="00FF3111" w:rsidRPr="003040D9">
        <w:rPr>
          <w:rFonts w:ascii="Palatino Linotype" w:hAnsi="Palatino Linotype" w:cs="Arial"/>
        </w:rPr>
        <w:t>mismo</w:t>
      </w:r>
      <w:r w:rsidR="00D730A4" w:rsidRPr="003040D9">
        <w:rPr>
          <w:rFonts w:ascii="Palatino Linotype" w:hAnsi="Palatino Linotype" w:cs="Arial"/>
        </w:rPr>
        <w:t xml:space="preserve"> </w:t>
      </w:r>
      <w:r w:rsidR="00FF3111" w:rsidRPr="003040D9">
        <w:rPr>
          <w:rFonts w:ascii="Palatino Linotype" w:hAnsi="Palatino Linotype" w:cs="Arial"/>
        </w:rPr>
        <w:t>a</w:t>
      </w:r>
      <w:r w:rsidR="00D730A4" w:rsidRPr="003040D9">
        <w:rPr>
          <w:rFonts w:ascii="Palatino Linotype" w:hAnsi="Palatino Linotype" w:cs="Arial"/>
        </w:rPr>
        <w:t xml:space="preserve"> </w:t>
      </w:r>
      <w:r w:rsidR="00FF3111" w:rsidRPr="003040D9">
        <w:rPr>
          <w:rFonts w:ascii="Palatino Linotype" w:hAnsi="Palatino Linotype" w:cs="Arial"/>
        </w:rPr>
        <w:t>efecto</w:t>
      </w:r>
      <w:r w:rsidR="00D730A4" w:rsidRPr="003040D9">
        <w:rPr>
          <w:rFonts w:ascii="Palatino Linotype" w:hAnsi="Palatino Linotype" w:cs="Arial"/>
        </w:rPr>
        <w:t xml:space="preserve"> </w:t>
      </w:r>
      <w:r w:rsidR="00FF3111" w:rsidRPr="003040D9">
        <w:rPr>
          <w:rFonts w:ascii="Palatino Linotype" w:hAnsi="Palatino Linotype" w:cs="Arial"/>
          <w:lang w:val="es-ES_tradnl"/>
        </w:rPr>
        <w:t>de</w:t>
      </w:r>
      <w:r w:rsidR="00D730A4" w:rsidRPr="003040D9">
        <w:rPr>
          <w:rFonts w:ascii="Palatino Linotype" w:hAnsi="Palatino Linotype" w:cs="Arial"/>
        </w:rPr>
        <w:t xml:space="preserve"> </w:t>
      </w:r>
      <w:r w:rsidR="00FF3111" w:rsidRPr="003040D9">
        <w:rPr>
          <w:rFonts w:ascii="Palatino Linotype" w:hAnsi="Palatino Linotype" w:cs="Arial"/>
        </w:rPr>
        <w:t>ser</w:t>
      </w:r>
      <w:r w:rsidR="00D730A4" w:rsidRPr="003040D9">
        <w:rPr>
          <w:rFonts w:ascii="Palatino Linotype" w:hAnsi="Palatino Linotype" w:cs="Arial"/>
        </w:rPr>
        <w:t xml:space="preserve"> </w:t>
      </w:r>
      <w:r w:rsidR="00FF3111" w:rsidRPr="003040D9">
        <w:rPr>
          <w:rFonts w:ascii="Palatino Linotype" w:hAnsi="Palatino Linotype" w:cs="Arial"/>
        </w:rPr>
        <w:t>resuelto,</w:t>
      </w:r>
      <w:r w:rsidR="00D730A4" w:rsidRPr="003040D9">
        <w:rPr>
          <w:rFonts w:ascii="Palatino Linotype" w:hAnsi="Palatino Linotype" w:cs="Arial"/>
        </w:rPr>
        <w:t xml:space="preserve"> </w:t>
      </w:r>
      <w:r w:rsidR="00FF3111" w:rsidRPr="003040D9">
        <w:rPr>
          <w:rFonts w:ascii="Palatino Linotype" w:hAnsi="Palatino Linotype" w:cs="Arial"/>
        </w:rPr>
        <w:t>de</w:t>
      </w:r>
      <w:r w:rsidR="00D730A4" w:rsidRPr="003040D9">
        <w:rPr>
          <w:rFonts w:ascii="Palatino Linotype" w:hAnsi="Palatino Linotype" w:cs="Arial"/>
        </w:rPr>
        <w:t xml:space="preserve"> </w:t>
      </w:r>
      <w:r w:rsidR="00FF3111" w:rsidRPr="003040D9">
        <w:rPr>
          <w:rFonts w:ascii="Palatino Linotype" w:hAnsi="Palatino Linotype" w:cs="Arial"/>
        </w:rPr>
        <w:t>conformidad</w:t>
      </w:r>
      <w:r w:rsidR="00D730A4" w:rsidRPr="003040D9">
        <w:rPr>
          <w:rFonts w:ascii="Palatino Linotype" w:hAnsi="Palatino Linotype" w:cs="Arial"/>
        </w:rPr>
        <w:t xml:space="preserve"> </w:t>
      </w:r>
      <w:r w:rsidR="00FF3111" w:rsidRPr="003040D9">
        <w:rPr>
          <w:rFonts w:ascii="Palatino Linotype" w:hAnsi="Palatino Linotype" w:cs="Arial"/>
        </w:rPr>
        <w:lastRenderedPageBreak/>
        <w:t>con</w:t>
      </w:r>
      <w:r w:rsidR="00D730A4" w:rsidRPr="003040D9">
        <w:rPr>
          <w:rFonts w:ascii="Palatino Linotype" w:hAnsi="Palatino Linotype" w:cs="Arial"/>
        </w:rPr>
        <w:t xml:space="preserve"> </w:t>
      </w:r>
      <w:r w:rsidR="00FF3111" w:rsidRPr="003040D9">
        <w:rPr>
          <w:rFonts w:ascii="Palatino Linotype" w:hAnsi="Palatino Linotype" w:cs="Arial"/>
        </w:rPr>
        <w:t>lo</w:t>
      </w:r>
      <w:r w:rsidR="00D730A4" w:rsidRPr="003040D9">
        <w:rPr>
          <w:rFonts w:ascii="Palatino Linotype" w:hAnsi="Palatino Linotype" w:cs="Arial"/>
        </w:rPr>
        <w:t xml:space="preserve"> </w:t>
      </w:r>
      <w:r w:rsidR="00FF3111" w:rsidRPr="003040D9">
        <w:rPr>
          <w:rFonts w:ascii="Palatino Linotype" w:hAnsi="Palatino Linotype" w:cs="Arial"/>
        </w:rPr>
        <w:t>establecido</w:t>
      </w:r>
      <w:r w:rsidR="00D730A4" w:rsidRPr="003040D9">
        <w:rPr>
          <w:rFonts w:ascii="Palatino Linotype" w:hAnsi="Palatino Linotype" w:cs="Arial"/>
        </w:rPr>
        <w:t xml:space="preserve"> </w:t>
      </w:r>
      <w:r w:rsidR="00FF3111" w:rsidRPr="003040D9">
        <w:rPr>
          <w:rFonts w:ascii="Palatino Linotype" w:hAnsi="Palatino Linotype" w:cs="Arial"/>
        </w:rPr>
        <w:t>en</w:t>
      </w:r>
      <w:r w:rsidR="00D730A4" w:rsidRPr="003040D9">
        <w:rPr>
          <w:rFonts w:ascii="Palatino Linotype" w:hAnsi="Palatino Linotype" w:cs="Arial"/>
        </w:rPr>
        <w:t xml:space="preserve"> </w:t>
      </w:r>
      <w:r w:rsidR="00FF3111" w:rsidRPr="003040D9">
        <w:rPr>
          <w:rFonts w:ascii="Palatino Linotype" w:hAnsi="Palatino Linotype" w:cs="Arial"/>
        </w:rPr>
        <w:t>el</w:t>
      </w:r>
      <w:r w:rsidR="00D730A4" w:rsidRPr="003040D9">
        <w:rPr>
          <w:rFonts w:ascii="Palatino Linotype" w:hAnsi="Palatino Linotype" w:cs="Arial"/>
        </w:rPr>
        <w:t xml:space="preserve"> </w:t>
      </w:r>
      <w:r w:rsidR="00FF3111" w:rsidRPr="003040D9">
        <w:rPr>
          <w:rFonts w:ascii="Palatino Linotype" w:hAnsi="Palatino Linotype" w:cs="Arial"/>
        </w:rPr>
        <w:t>artículo</w:t>
      </w:r>
      <w:r w:rsidR="00D730A4" w:rsidRPr="003040D9">
        <w:rPr>
          <w:rFonts w:ascii="Palatino Linotype" w:hAnsi="Palatino Linotype" w:cs="Arial"/>
        </w:rPr>
        <w:t xml:space="preserve"> </w:t>
      </w:r>
      <w:r w:rsidR="00FF3111" w:rsidRPr="003040D9">
        <w:rPr>
          <w:rFonts w:ascii="Palatino Linotype" w:hAnsi="Palatino Linotype" w:cs="Arial"/>
        </w:rPr>
        <w:t>185</w:t>
      </w:r>
      <w:r w:rsidR="006F1530" w:rsidRPr="003040D9">
        <w:rPr>
          <w:rFonts w:ascii="Palatino Linotype" w:hAnsi="Palatino Linotype" w:cs="Arial"/>
        </w:rPr>
        <w:t>,</w:t>
      </w:r>
      <w:r w:rsidR="00D730A4" w:rsidRPr="003040D9">
        <w:rPr>
          <w:rFonts w:ascii="Palatino Linotype" w:hAnsi="Palatino Linotype" w:cs="Arial"/>
        </w:rPr>
        <w:t xml:space="preserve"> </w:t>
      </w:r>
      <w:r w:rsidR="00FF3111" w:rsidRPr="003040D9">
        <w:rPr>
          <w:rFonts w:ascii="Palatino Linotype" w:hAnsi="Palatino Linotype" w:cs="Arial"/>
        </w:rPr>
        <w:t>fracciones</w:t>
      </w:r>
      <w:r w:rsidR="00D730A4" w:rsidRPr="003040D9">
        <w:rPr>
          <w:rFonts w:ascii="Palatino Linotype" w:hAnsi="Palatino Linotype" w:cs="Arial"/>
        </w:rPr>
        <w:t xml:space="preserve"> </w:t>
      </w:r>
      <w:r w:rsidR="00FF3111" w:rsidRPr="003040D9">
        <w:rPr>
          <w:rFonts w:ascii="Palatino Linotype" w:hAnsi="Palatino Linotype" w:cs="Arial"/>
        </w:rPr>
        <w:t>VI</w:t>
      </w:r>
      <w:r w:rsidR="00D730A4" w:rsidRPr="003040D9">
        <w:rPr>
          <w:rFonts w:ascii="Palatino Linotype" w:hAnsi="Palatino Linotype" w:cs="Arial"/>
        </w:rPr>
        <w:t xml:space="preserve"> </w:t>
      </w:r>
      <w:r w:rsidR="00FF3111" w:rsidRPr="003040D9">
        <w:rPr>
          <w:rFonts w:ascii="Palatino Linotype" w:hAnsi="Palatino Linotype" w:cs="Arial"/>
        </w:rPr>
        <w:t>y</w:t>
      </w:r>
      <w:r w:rsidR="00D730A4" w:rsidRPr="003040D9">
        <w:rPr>
          <w:rFonts w:ascii="Palatino Linotype" w:hAnsi="Palatino Linotype" w:cs="Arial"/>
        </w:rPr>
        <w:t xml:space="preserve"> </w:t>
      </w:r>
      <w:r w:rsidR="00FF3111" w:rsidRPr="003040D9">
        <w:rPr>
          <w:rFonts w:ascii="Palatino Linotype" w:hAnsi="Palatino Linotype" w:cs="Arial"/>
        </w:rPr>
        <w:t>VIII</w:t>
      </w:r>
      <w:r w:rsidR="00D730A4" w:rsidRPr="003040D9">
        <w:rPr>
          <w:rFonts w:ascii="Palatino Linotype" w:hAnsi="Palatino Linotype" w:cs="Arial"/>
        </w:rPr>
        <w:t xml:space="preserve"> </w:t>
      </w:r>
      <w:r w:rsidR="00FF3111" w:rsidRPr="003040D9">
        <w:rPr>
          <w:rFonts w:ascii="Palatino Linotype" w:hAnsi="Palatino Linotype" w:cs="Arial"/>
        </w:rPr>
        <w:t>de</w:t>
      </w:r>
      <w:r w:rsidR="00D730A4" w:rsidRPr="003040D9">
        <w:rPr>
          <w:rFonts w:ascii="Palatino Linotype" w:hAnsi="Palatino Linotype" w:cs="Arial"/>
        </w:rPr>
        <w:t xml:space="preserve"> </w:t>
      </w:r>
      <w:r w:rsidR="00FF3111" w:rsidRPr="003040D9">
        <w:rPr>
          <w:rFonts w:ascii="Palatino Linotype" w:hAnsi="Palatino Linotype" w:cs="Arial"/>
        </w:rPr>
        <w:t>la</w:t>
      </w:r>
      <w:r w:rsidR="00D730A4" w:rsidRPr="003040D9">
        <w:rPr>
          <w:rFonts w:ascii="Palatino Linotype" w:hAnsi="Palatino Linotype" w:cs="Arial"/>
        </w:rPr>
        <w:t xml:space="preserve"> </w:t>
      </w:r>
      <w:r w:rsidR="00FF3111" w:rsidRPr="003040D9">
        <w:rPr>
          <w:rFonts w:ascii="Palatino Linotype" w:hAnsi="Palatino Linotype" w:cs="Arial"/>
        </w:rPr>
        <w:t>Ley</w:t>
      </w:r>
      <w:r w:rsidR="00D730A4" w:rsidRPr="003040D9">
        <w:rPr>
          <w:rFonts w:ascii="Palatino Linotype" w:hAnsi="Palatino Linotype" w:cs="Arial"/>
        </w:rPr>
        <w:t xml:space="preserve"> </w:t>
      </w:r>
      <w:r w:rsidR="00FF3111" w:rsidRPr="003040D9">
        <w:rPr>
          <w:rFonts w:ascii="Palatino Linotype" w:hAnsi="Palatino Linotype" w:cs="Arial"/>
        </w:rPr>
        <w:t>de</w:t>
      </w:r>
      <w:r w:rsidR="00D730A4" w:rsidRPr="003040D9">
        <w:rPr>
          <w:rFonts w:ascii="Palatino Linotype" w:hAnsi="Palatino Linotype" w:cs="Arial"/>
        </w:rPr>
        <w:t xml:space="preserve"> </w:t>
      </w:r>
      <w:r w:rsidR="00FF3111" w:rsidRPr="003040D9">
        <w:rPr>
          <w:rFonts w:ascii="Palatino Linotype" w:hAnsi="Palatino Linotype" w:cs="Arial"/>
        </w:rPr>
        <w:t>Transparencia</w:t>
      </w:r>
      <w:r w:rsidR="00D730A4" w:rsidRPr="003040D9">
        <w:rPr>
          <w:rFonts w:ascii="Palatino Linotype" w:hAnsi="Palatino Linotype" w:cs="Arial"/>
        </w:rPr>
        <w:t xml:space="preserve"> </w:t>
      </w:r>
      <w:r w:rsidR="00FF3111" w:rsidRPr="003040D9">
        <w:rPr>
          <w:rFonts w:ascii="Palatino Linotype" w:hAnsi="Palatino Linotype" w:cs="Arial"/>
        </w:rPr>
        <w:t>y</w:t>
      </w:r>
      <w:r w:rsidR="00D730A4" w:rsidRPr="003040D9">
        <w:rPr>
          <w:rFonts w:ascii="Palatino Linotype" w:hAnsi="Palatino Linotype" w:cs="Arial"/>
        </w:rPr>
        <w:t xml:space="preserve"> </w:t>
      </w:r>
      <w:r w:rsidR="00FF3111" w:rsidRPr="003040D9">
        <w:rPr>
          <w:rFonts w:ascii="Palatino Linotype" w:hAnsi="Palatino Linotype" w:cs="Arial"/>
        </w:rPr>
        <w:t>Acceso</w:t>
      </w:r>
      <w:r w:rsidR="00D730A4" w:rsidRPr="003040D9">
        <w:rPr>
          <w:rFonts w:ascii="Palatino Linotype" w:hAnsi="Palatino Linotype" w:cs="Arial"/>
        </w:rPr>
        <w:t xml:space="preserve"> </w:t>
      </w:r>
      <w:r w:rsidR="00FF3111" w:rsidRPr="003040D9">
        <w:rPr>
          <w:rFonts w:ascii="Palatino Linotype" w:hAnsi="Palatino Linotype" w:cs="Arial"/>
        </w:rPr>
        <w:t>a</w:t>
      </w:r>
      <w:r w:rsidR="00D730A4" w:rsidRPr="003040D9">
        <w:rPr>
          <w:rFonts w:ascii="Palatino Linotype" w:hAnsi="Palatino Linotype" w:cs="Arial"/>
        </w:rPr>
        <w:t xml:space="preserve"> </w:t>
      </w:r>
      <w:r w:rsidR="00FF3111" w:rsidRPr="003040D9">
        <w:rPr>
          <w:rFonts w:ascii="Palatino Linotype" w:hAnsi="Palatino Linotype" w:cs="Arial"/>
        </w:rPr>
        <w:t>la</w:t>
      </w:r>
      <w:r w:rsidR="00D730A4" w:rsidRPr="003040D9">
        <w:rPr>
          <w:rFonts w:ascii="Palatino Linotype" w:hAnsi="Palatino Linotype" w:cs="Arial"/>
        </w:rPr>
        <w:t xml:space="preserve"> </w:t>
      </w:r>
      <w:r w:rsidR="00FF3111" w:rsidRPr="003040D9">
        <w:rPr>
          <w:rFonts w:ascii="Palatino Linotype" w:hAnsi="Palatino Linotype" w:cs="Arial"/>
        </w:rPr>
        <w:t>Información</w:t>
      </w:r>
      <w:r w:rsidR="00D730A4" w:rsidRPr="003040D9">
        <w:rPr>
          <w:rFonts w:ascii="Palatino Linotype" w:hAnsi="Palatino Linotype" w:cs="Arial"/>
        </w:rPr>
        <w:t xml:space="preserve"> </w:t>
      </w:r>
      <w:r w:rsidR="00FF3111" w:rsidRPr="003040D9">
        <w:rPr>
          <w:rFonts w:ascii="Palatino Linotype" w:hAnsi="Palatino Linotype" w:cs="Arial"/>
        </w:rPr>
        <w:t>Pública</w:t>
      </w:r>
      <w:r w:rsidR="00D730A4" w:rsidRPr="003040D9">
        <w:rPr>
          <w:rFonts w:ascii="Palatino Linotype" w:hAnsi="Palatino Linotype" w:cs="Arial"/>
        </w:rPr>
        <w:t xml:space="preserve"> </w:t>
      </w:r>
      <w:r w:rsidR="00FF3111" w:rsidRPr="003040D9">
        <w:rPr>
          <w:rFonts w:ascii="Palatino Linotype" w:hAnsi="Palatino Linotype" w:cs="Arial"/>
        </w:rPr>
        <w:t>del</w:t>
      </w:r>
      <w:r w:rsidR="00D730A4" w:rsidRPr="003040D9">
        <w:rPr>
          <w:rFonts w:ascii="Palatino Linotype" w:hAnsi="Palatino Linotype" w:cs="Arial"/>
        </w:rPr>
        <w:t xml:space="preserve"> </w:t>
      </w:r>
      <w:r w:rsidR="00FF3111" w:rsidRPr="003040D9">
        <w:rPr>
          <w:rFonts w:ascii="Palatino Linotype" w:hAnsi="Palatino Linotype" w:cs="Arial"/>
        </w:rPr>
        <w:t>Estado</w:t>
      </w:r>
      <w:r w:rsidR="00D730A4" w:rsidRPr="003040D9">
        <w:rPr>
          <w:rFonts w:ascii="Palatino Linotype" w:hAnsi="Palatino Linotype" w:cs="Arial"/>
        </w:rPr>
        <w:t xml:space="preserve"> </w:t>
      </w:r>
      <w:r w:rsidR="00FF3111" w:rsidRPr="003040D9">
        <w:rPr>
          <w:rFonts w:ascii="Palatino Linotype" w:hAnsi="Palatino Linotype" w:cs="Arial"/>
        </w:rPr>
        <w:t>de</w:t>
      </w:r>
      <w:r w:rsidR="00D730A4" w:rsidRPr="003040D9">
        <w:rPr>
          <w:rFonts w:ascii="Palatino Linotype" w:hAnsi="Palatino Linotype" w:cs="Arial"/>
        </w:rPr>
        <w:t xml:space="preserve"> </w:t>
      </w:r>
      <w:r w:rsidR="00FF3111" w:rsidRPr="003040D9">
        <w:rPr>
          <w:rFonts w:ascii="Palatino Linotype" w:hAnsi="Palatino Linotype" w:cs="Arial"/>
        </w:rPr>
        <w:t>México</w:t>
      </w:r>
      <w:r w:rsidR="00D730A4" w:rsidRPr="003040D9">
        <w:rPr>
          <w:rFonts w:ascii="Palatino Linotype" w:hAnsi="Palatino Linotype" w:cs="Arial"/>
        </w:rPr>
        <w:t xml:space="preserve"> </w:t>
      </w:r>
      <w:r w:rsidR="00FF3111" w:rsidRPr="003040D9">
        <w:rPr>
          <w:rFonts w:ascii="Palatino Linotype" w:hAnsi="Palatino Linotype" w:cs="Arial"/>
        </w:rPr>
        <w:t>y</w:t>
      </w:r>
      <w:r w:rsidR="00D730A4" w:rsidRPr="003040D9">
        <w:rPr>
          <w:rFonts w:ascii="Palatino Linotype" w:hAnsi="Palatino Linotype" w:cs="Arial"/>
        </w:rPr>
        <w:t xml:space="preserve"> </w:t>
      </w:r>
      <w:r w:rsidR="00FF3111" w:rsidRPr="003040D9">
        <w:rPr>
          <w:rFonts w:ascii="Palatino Linotype" w:hAnsi="Palatino Linotype" w:cs="Arial"/>
        </w:rPr>
        <w:t>Municipios</w:t>
      </w:r>
      <w:r w:rsidR="007050C9" w:rsidRPr="003040D9">
        <w:rPr>
          <w:rFonts w:ascii="Palatino Linotype" w:hAnsi="Palatino Linotype" w:cs="Arial"/>
        </w:rPr>
        <w:t>;</w:t>
      </w:r>
    </w:p>
    <w:p w:rsidR="00A170E4" w:rsidRPr="003040D9"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3040D9">
        <w:rPr>
          <w:rFonts w:ascii="Palatino Linotype" w:eastAsia="Calibri" w:hAnsi="Palatino Linotype"/>
          <w:szCs w:val="22"/>
          <w:lang w:eastAsia="en-US"/>
        </w:rPr>
        <w:t xml:space="preserve">En fecha </w:t>
      </w:r>
      <w:r w:rsidR="001D21A9" w:rsidRPr="003040D9">
        <w:rPr>
          <w:rFonts w:ascii="Palatino Linotype" w:eastAsia="Calibri" w:hAnsi="Palatino Linotype"/>
          <w:szCs w:val="22"/>
          <w:lang w:eastAsia="en-US"/>
        </w:rPr>
        <w:t>treinta</w:t>
      </w:r>
      <w:r w:rsidRPr="003040D9">
        <w:rPr>
          <w:rFonts w:ascii="Palatino Linotype" w:eastAsia="Calibri" w:hAnsi="Palatino Linotype"/>
          <w:szCs w:val="22"/>
          <w:lang w:eastAsia="en-US"/>
        </w:rPr>
        <w:t xml:space="preser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3040D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040D9">
        <w:rPr>
          <w:rFonts w:ascii="Palatino Linotype" w:hAnsi="Palatino Linotype"/>
          <w:b/>
          <w:bCs/>
          <w:spacing w:val="60"/>
          <w:sz w:val="28"/>
        </w:rPr>
        <w:t>CONSIDERANDO</w:t>
      </w:r>
    </w:p>
    <w:p w:rsidR="00BE201E" w:rsidRPr="003040D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040D9">
        <w:rPr>
          <w:rFonts w:ascii="Palatino Linotype" w:hAnsi="Palatino Linotype"/>
          <w:b/>
        </w:rPr>
        <w:t>Competencia</w:t>
      </w:r>
      <w:r w:rsidRPr="003040D9">
        <w:rPr>
          <w:rFonts w:ascii="Palatino Linotype" w:hAnsi="Palatino Linotype"/>
        </w:rPr>
        <w:t>.</w:t>
      </w:r>
      <w:r w:rsidR="00D730A4" w:rsidRPr="003040D9">
        <w:rPr>
          <w:rFonts w:ascii="Palatino Linotype" w:hAnsi="Palatino Linotype"/>
          <w:b/>
        </w:rPr>
        <w:t xml:space="preserve"> </w:t>
      </w:r>
      <w:r w:rsidR="00BE201E" w:rsidRPr="003040D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3040D9">
        <w:rPr>
          <w:rFonts w:ascii="Palatino Linotype" w:hAnsi="Palatino Linotype"/>
        </w:rPr>
        <w:t xml:space="preserve"> segundo</w:t>
      </w:r>
      <w:r w:rsidR="00BE201E" w:rsidRPr="003040D9">
        <w:rPr>
          <w:rFonts w:ascii="Palatino Linotype" w:hAnsi="Palatino Linotype"/>
        </w:rPr>
        <w:t xml:space="preserve">, vigésimo </w:t>
      </w:r>
      <w:r w:rsidR="00E06DEA" w:rsidRPr="003040D9">
        <w:rPr>
          <w:rFonts w:ascii="Palatino Linotype" w:hAnsi="Palatino Linotype"/>
        </w:rPr>
        <w:t>tercero</w:t>
      </w:r>
      <w:r w:rsidR="00BE201E" w:rsidRPr="003040D9">
        <w:rPr>
          <w:rFonts w:ascii="Palatino Linotype" w:hAnsi="Palatino Linotype"/>
        </w:rPr>
        <w:t xml:space="preserve"> y vigésimo </w:t>
      </w:r>
      <w:r w:rsidR="00E06DEA" w:rsidRPr="003040D9">
        <w:rPr>
          <w:rFonts w:ascii="Palatino Linotype" w:hAnsi="Palatino Linotype"/>
        </w:rPr>
        <w:t>cuarto</w:t>
      </w:r>
      <w:r w:rsidR="00BE201E" w:rsidRPr="003040D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3040D9">
        <w:rPr>
          <w:rFonts w:ascii="Palatino Linotype" w:hAnsi="Palatino Linotype" w:cs="Arial"/>
        </w:rPr>
        <w:t>.</w:t>
      </w:r>
    </w:p>
    <w:p w:rsidR="0034196C" w:rsidRPr="003040D9"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040D9">
        <w:rPr>
          <w:rFonts w:ascii="Palatino Linotype" w:hAnsi="Palatino Linotype" w:cs="Arial"/>
          <w:b/>
        </w:rPr>
        <w:t xml:space="preserve"> </w:t>
      </w:r>
      <w:r w:rsidR="0034196C" w:rsidRPr="003040D9">
        <w:rPr>
          <w:rFonts w:ascii="Palatino Linotype" w:hAnsi="Palatino Linotype" w:cs="Arial"/>
          <w:b/>
        </w:rPr>
        <w:t>Interés.</w:t>
      </w:r>
      <w:r w:rsidR="00D730A4" w:rsidRPr="003040D9">
        <w:rPr>
          <w:rFonts w:ascii="Palatino Linotype" w:hAnsi="Palatino Linotype" w:cs="Arial"/>
        </w:rPr>
        <w:t xml:space="preserve"> </w:t>
      </w:r>
      <w:r w:rsidR="0034196C" w:rsidRPr="003040D9">
        <w:rPr>
          <w:rFonts w:ascii="Palatino Linotype" w:hAnsi="Palatino Linotype" w:cs="Arial"/>
        </w:rPr>
        <w:t>El</w:t>
      </w:r>
      <w:r w:rsidR="00D730A4" w:rsidRPr="003040D9">
        <w:rPr>
          <w:rFonts w:ascii="Palatino Linotype" w:hAnsi="Palatino Linotype" w:cs="Arial"/>
        </w:rPr>
        <w:t xml:space="preserve"> </w:t>
      </w:r>
      <w:r w:rsidR="0034196C" w:rsidRPr="003040D9">
        <w:rPr>
          <w:rFonts w:ascii="Palatino Linotype" w:hAnsi="Palatino Linotype"/>
        </w:rPr>
        <w:t>recurso</w:t>
      </w:r>
      <w:r w:rsidR="00D730A4" w:rsidRPr="003040D9">
        <w:rPr>
          <w:rFonts w:ascii="Palatino Linotype" w:hAnsi="Palatino Linotype" w:cs="Arial"/>
        </w:rPr>
        <w:t xml:space="preserve"> </w:t>
      </w:r>
      <w:r w:rsidR="0034196C" w:rsidRPr="003040D9">
        <w:rPr>
          <w:rFonts w:ascii="Palatino Linotype" w:hAnsi="Palatino Linotype" w:cs="Arial"/>
        </w:rPr>
        <w:t>de</w:t>
      </w:r>
      <w:r w:rsidR="00D730A4" w:rsidRPr="003040D9">
        <w:rPr>
          <w:rFonts w:ascii="Palatino Linotype" w:hAnsi="Palatino Linotype" w:cs="Arial"/>
        </w:rPr>
        <w:t xml:space="preserve"> </w:t>
      </w:r>
      <w:r w:rsidR="0034196C" w:rsidRPr="003040D9">
        <w:rPr>
          <w:rFonts w:ascii="Palatino Linotype" w:hAnsi="Palatino Linotype" w:cs="Arial"/>
        </w:rPr>
        <w:t>revisión</w:t>
      </w:r>
      <w:r w:rsidR="00D730A4" w:rsidRPr="003040D9">
        <w:rPr>
          <w:rFonts w:ascii="Palatino Linotype" w:hAnsi="Palatino Linotype" w:cs="Arial"/>
        </w:rPr>
        <w:t xml:space="preserve"> </w:t>
      </w:r>
      <w:r w:rsidR="0034196C" w:rsidRPr="003040D9">
        <w:rPr>
          <w:rFonts w:ascii="Palatino Linotype" w:hAnsi="Palatino Linotype" w:cs="Arial"/>
        </w:rPr>
        <w:t>fue</w:t>
      </w:r>
      <w:r w:rsidR="00D730A4" w:rsidRPr="003040D9">
        <w:rPr>
          <w:rFonts w:ascii="Palatino Linotype" w:hAnsi="Palatino Linotype" w:cs="Arial"/>
        </w:rPr>
        <w:t xml:space="preserve"> </w:t>
      </w:r>
      <w:r w:rsidR="0034196C" w:rsidRPr="003040D9">
        <w:rPr>
          <w:rFonts w:ascii="Palatino Linotype" w:hAnsi="Palatino Linotype"/>
        </w:rPr>
        <w:t>interpuesto</w:t>
      </w:r>
      <w:r w:rsidR="00D730A4" w:rsidRPr="003040D9">
        <w:rPr>
          <w:rFonts w:ascii="Palatino Linotype" w:hAnsi="Palatino Linotype" w:cs="Arial"/>
        </w:rPr>
        <w:t xml:space="preserve"> </w:t>
      </w:r>
      <w:r w:rsidR="0034196C" w:rsidRPr="003040D9">
        <w:rPr>
          <w:rFonts w:ascii="Palatino Linotype" w:hAnsi="Palatino Linotype" w:cs="Arial"/>
        </w:rPr>
        <w:t>por</w:t>
      </w:r>
      <w:r w:rsidR="00D730A4" w:rsidRPr="003040D9">
        <w:rPr>
          <w:rFonts w:ascii="Palatino Linotype" w:hAnsi="Palatino Linotype" w:cs="Arial"/>
        </w:rPr>
        <w:t xml:space="preserve"> </w:t>
      </w:r>
      <w:r w:rsidR="0034196C" w:rsidRPr="003040D9">
        <w:rPr>
          <w:rFonts w:ascii="Palatino Linotype" w:hAnsi="Palatino Linotype" w:cs="Arial"/>
        </w:rPr>
        <w:t>parte</w:t>
      </w:r>
      <w:r w:rsidR="00D730A4" w:rsidRPr="003040D9">
        <w:rPr>
          <w:rFonts w:ascii="Palatino Linotype" w:hAnsi="Palatino Linotype" w:cs="Arial"/>
        </w:rPr>
        <w:t xml:space="preserve"> </w:t>
      </w:r>
      <w:r w:rsidR="0034196C" w:rsidRPr="003040D9">
        <w:rPr>
          <w:rFonts w:ascii="Palatino Linotype" w:hAnsi="Palatino Linotype" w:cs="Arial"/>
        </w:rPr>
        <w:t>legítima</w:t>
      </w:r>
      <w:r w:rsidR="00D730A4" w:rsidRPr="003040D9">
        <w:rPr>
          <w:rFonts w:ascii="Palatino Linotype" w:hAnsi="Palatino Linotype" w:cs="Arial"/>
        </w:rPr>
        <w:t xml:space="preserve"> </w:t>
      </w:r>
      <w:r w:rsidR="0034196C" w:rsidRPr="003040D9">
        <w:rPr>
          <w:rFonts w:ascii="Palatino Linotype" w:hAnsi="Palatino Linotype" w:cs="Arial"/>
        </w:rPr>
        <w:t>en</w:t>
      </w:r>
      <w:r w:rsidR="00D730A4" w:rsidRPr="003040D9">
        <w:rPr>
          <w:rFonts w:ascii="Palatino Linotype" w:hAnsi="Palatino Linotype" w:cs="Arial"/>
        </w:rPr>
        <w:t xml:space="preserve"> </w:t>
      </w:r>
      <w:r w:rsidR="0034196C" w:rsidRPr="003040D9">
        <w:rPr>
          <w:rFonts w:ascii="Palatino Linotype" w:hAnsi="Palatino Linotype" w:cs="Arial"/>
        </w:rPr>
        <w:t>atención</w:t>
      </w:r>
      <w:r w:rsidR="00D730A4" w:rsidRPr="003040D9">
        <w:rPr>
          <w:rFonts w:ascii="Palatino Linotype" w:hAnsi="Palatino Linotype" w:cs="Arial"/>
        </w:rPr>
        <w:t xml:space="preserve"> </w:t>
      </w:r>
      <w:r w:rsidR="0034196C" w:rsidRPr="003040D9">
        <w:rPr>
          <w:rFonts w:ascii="Palatino Linotype" w:hAnsi="Palatino Linotype" w:cs="Arial"/>
        </w:rPr>
        <w:t>a</w:t>
      </w:r>
      <w:r w:rsidR="00D730A4" w:rsidRPr="003040D9">
        <w:rPr>
          <w:rFonts w:ascii="Palatino Linotype" w:hAnsi="Palatino Linotype" w:cs="Arial"/>
        </w:rPr>
        <w:t xml:space="preserve"> </w:t>
      </w:r>
      <w:r w:rsidR="0034196C" w:rsidRPr="003040D9">
        <w:rPr>
          <w:rFonts w:ascii="Palatino Linotype" w:hAnsi="Palatino Linotype" w:cs="Arial"/>
        </w:rPr>
        <w:t>que</w:t>
      </w:r>
      <w:r w:rsidR="00D730A4" w:rsidRPr="003040D9">
        <w:rPr>
          <w:rFonts w:ascii="Palatino Linotype" w:hAnsi="Palatino Linotype" w:cs="Arial"/>
        </w:rPr>
        <w:t xml:space="preserve"> </w:t>
      </w:r>
      <w:r w:rsidR="0034196C" w:rsidRPr="003040D9">
        <w:rPr>
          <w:rFonts w:ascii="Palatino Linotype" w:hAnsi="Palatino Linotype" w:cs="Arial"/>
        </w:rPr>
        <w:t>fue</w:t>
      </w:r>
      <w:r w:rsidR="00D730A4" w:rsidRPr="003040D9">
        <w:rPr>
          <w:rFonts w:ascii="Palatino Linotype" w:hAnsi="Palatino Linotype" w:cs="Arial"/>
        </w:rPr>
        <w:t xml:space="preserve"> </w:t>
      </w:r>
      <w:r w:rsidR="0034196C" w:rsidRPr="003040D9">
        <w:rPr>
          <w:rFonts w:ascii="Palatino Linotype" w:hAnsi="Palatino Linotype"/>
        </w:rPr>
        <w:t>presentado</w:t>
      </w:r>
      <w:r w:rsidR="00D730A4" w:rsidRPr="003040D9">
        <w:rPr>
          <w:rFonts w:ascii="Palatino Linotype" w:hAnsi="Palatino Linotype" w:cs="Arial"/>
        </w:rPr>
        <w:t xml:space="preserve"> </w:t>
      </w:r>
      <w:r w:rsidR="0034196C" w:rsidRPr="003040D9">
        <w:rPr>
          <w:rFonts w:ascii="Palatino Linotype" w:hAnsi="Palatino Linotype" w:cs="Arial"/>
        </w:rPr>
        <w:t>por</w:t>
      </w:r>
      <w:r w:rsidR="00D730A4" w:rsidRPr="003040D9">
        <w:rPr>
          <w:rFonts w:ascii="Palatino Linotype" w:hAnsi="Palatino Linotype" w:cs="Arial"/>
        </w:rPr>
        <w:t xml:space="preserve"> </w:t>
      </w:r>
      <w:r w:rsidR="00B97199" w:rsidRPr="003040D9">
        <w:rPr>
          <w:rFonts w:ascii="Palatino Linotype" w:hAnsi="Palatino Linotype" w:cs="Arial"/>
          <w:b/>
        </w:rPr>
        <w:t>EL</w:t>
      </w:r>
      <w:r w:rsidR="00D83B69" w:rsidRPr="003040D9">
        <w:rPr>
          <w:rFonts w:ascii="Palatino Linotype" w:hAnsi="Palatino Linotype" w:cs="Arial"/>
          <w:b/>
        </w:rPr>
        <w:t xml:space="preserve"> RECURRENTE</w:t>
      </w:r>
      <w:r w:rsidR="0034196C" w:rsidRPr="003040D9">
        <w:rPr>
          <w:rFonts w:ascii="Palatino Linotype" w:hAnsi="Palatino Linotype" w:cs="Arial"/>
          <w:snapToGrid w:val="0"/>
        </w:rPr>
        <w:t>,</w:t>
      </w:r>
      <w:r w:rsidR="00D730A4" w:rsidRPr="003040D9">
        <w:rPr>
          <w:rFonts w:ascii="Palatino Linotype" w:hAnsi="Palatino Linotype" w:cs="Arial"/>
          <w:snapToGrid w:val="0"/>
        </w:rPr>
        <w:t xml:space="preserve"> </w:t>
      </w:r>
      <w:r w:rsidR="0034196C" w:rsidRPr="003040D9">
        <w:rPr>
          <w:rFonts w:ascii="Palatino Linotype" w:hAnsi="Palatino Linotype" w:cs="Arial"/>
        </w:rPr>
        <w:t>quien</w:t>
      </w:r>
      <w:r w:rsidR="00D730A4" w:rsidRPr="003040D9">
        <w:rPr>
          <w:rFonts w:ascii="Palatino Linotype" w:hAnsi="Palatino Linotype" w:cs="Arial"/>
          <w:snapToGrid w:val="0"/>
        </w:rPr>
        <w:t xml:space="preserve"> </w:t>
      </w:r>
      <w:r w:rsidR="0034196C" w:rsidRPr="003040D9">
        <w:rPr>
          <w:rFonts w:ascii="Palatino Linotype" w:hAnsi="Palatino Linotype"/>
        </w:rPr>
        <w:t>formuló</w:t>
      </w:r>
      <w:r w:rsidR="00D730A4" w:rsidRPr="003040D9">
        <w:rPr>
          <w:rFonts w:ascii="Palatino Linotype" w:hAnsi="Palatino Linotype" w:cs="Arial"/>
          <w:snapToGrid w:val="0"/>
        </w:rPr>
        <w:t xml:space="preserve"> </w:t>
      </w:r>
      <w:r w:rsidR="0034196C" w:rsidRPr="003040D9">
        <w:rPr>
          <w:rFonts w:ascii="Palatino Linotype" w:hAnsi="Palatino Linotype" w:cs="Arial"/>
          <w:snapToGrid w:val="0"/>
        </w:rPr>
        <w:t>la</w:t>
      </w:r>
      <w:r w:rsidR="00D730A4" w:rsidRPr="003040D9">
        <w:rPr>
          <w:rFonts w:ascii="Palatino Linotype" w:hAnsi="Palatino Linotype" w:cs="Arial"/>
          <w:snapToGrid w:val="0"/>
        </w:rPr>
        <w:t xml:space="preserve"> </w:t>
      </w:r>
      <w:r w:rsidR="0034196C" w:rsidRPr="003040D9">
        <w:rPr>
          <w:rFonts w:ascii="Palatino Linotype" w:hAnsi="Palatino Linotype" w:cs="Arial"/>
        </w:rPr>
        <w:t>solicitud</w:t>
      </w:r>
      <w:r w:rsidR="00D730A4" w:rsidRPr="003040D9">
        <w:rPr>
          <w:rFonts w:ascii="Palatino Linotype" w:hAnsi="Palatino Linotype" w:cs="Arial"/>
          <w:snapToGrid w:val="0"/>
        </w:rPr>
        <w:t xml:space="preserve"> </w:t>
      </w:r>
      <w:r w:rsidR="0034196C" w:rsidRPr="003040D9">
        <w:rPr>
          <w:rFonts w:ascii="Palatino Linotype" w:hAnsi="Palatino Linotype" w:cs="Arial"/>
          <w:snapToGrid w:val="0"/>
        </w:rPr>
        <w:t>de</w:t>
      </w:r>
      <w:r w:rsidR="00D730A4" w:rsidRPr="003040D9">
        <w:rPr>
          <w:rFonts w:ascii="Palatino Linotype" w:hAnsi="Palatino Linotype" w:cs="Arial"/>
          <w:snapToGrid w:val="0"/>
        </w:rPr>
        <w:t xml:space="preserve"> </w:t>
      </w:r>
      <w:r w:rsidR="0034196C" w:rsidRPr="003040D9">
        <w:rPr>
          <w:rFonts w:ascii="Palatino Linotype" w:hAnsi="Palatino Linotype" w:cs="Arial"/>
          <w:snapToGrid w:val="0"/>
        </w:rPr>
        <w:lastRenderedPageBreak/>
        <w:t>información</w:t>
      </w:r>
      <w:r w:rsidR="00D730A4" w:rsidRPr="003040D9">
        <w:rPr>
          <w:rFonts w:ascii="Palatino Linotype" w:hAnsi="Palatino Linotype" w:cs="Arial"/>
          <w:snapToGrid w:val="0"/>
        </w:rPr>
        <w:t xml:space="preserve"> </w:t>
      </w:r>
      <w:r w:rsidR="0034196C" w:rsidRPr="003040D9">
        <w:rPr>
          <w:rFonts w:ascii="Palatino Linotype" w:hAnsi="Palatino Linotype" w:cs="Arial"/>
          <w:snapToGrid w:val="0"/>
        </w:rPr>
        <w:t>pública</w:t>
      </w:r>
      <w:r w:rsidR="00D730A4" w:rsidRPr="003040D9">
        <w:rPr>
          <w:rFonts w:ascii="Palatino Linotype" w:hAnsi="Palatino Linotype" w:cs="Arial"/>
          <w:snapToGrid w:val="0"/>
        </w:rPr>
        <w:t xml:space="preserve"> </w:t>
      </w:r>
      <w:r w:rsidR="0034196C" w:rsidRPr="003040D9">
        <w:rPr>
          <w:rFonts w:ascii="Palatino Linotype" w:hAnsi="Palatino Linotype"/>
        </w:rPr>
        <w:t>número</w:t>
      </w:r>
      <w:r w:rsidR="00D730A4" w:rsidRPr="003040D9">
        <w:rPr>
          <w:rFonts w:ascii="Palatino Linotype" w:hAnsi="Palatino Linotype" w:cs="Arial"/>
          <w:snapToGrid w:val="0"/>
        </w:rPr>
        <w:t xml:space="preserve"> </w:t>
      </w:r>
      <w:r w:rsidR="00AF639B" w:rsidRPr="003040D9">
        <w:rPr>
          <w:rFonts w:ascii="Palatino Linotype" w:hAnsi="Palatino Linotype"/>
          <w:b/>
          <w:bCs/>
        </w:rPr>
        <w:t>00741/UAEM</w:t>
      </w:r>
      <w:r w:rsidR="00693255" w:rsidRPr="003040D9">
        <w:rPr>
          <w:rFonts w:ascii="Palatino Linotype" w:hAnsi="Palatino Linotype"/>
          <w:b/>
          <w:bCs/>
        </w:rPr>
        <w:t>/IP/2019</w:t>
      </w:r>
      <w:r w:rsidR="0034196C" w:rsidRPr="003040D9">
        <w:rPr>
          <w:rFonts w:ascii="Palatino Linotype" w:hAnsi="Palatino Linotype" w:cs="Arial"/>
          <w:lang w:val="es-ES_tradnl"/>
        </w:rPr>
        <w:t>.</w:t>
      </w:r>
    </w:p>
    <w:p w:rsidR="00B97199" w:rsidRPr="003040D9"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3040D9">
        <w:rPr>
          <w:rFonts w:ascii="Palatino Linotype" w:hAnsi="Palatino Linotype" w:cs="Arial"/>
          <w:b/>
        </w:rPr>
        <w:t>Oportunidad.</w:t>
      </w:r>
      <w:r w:rsidR="00D730A4" w:rsidRPr="003040D9">
        <w:rPr>
          <w:rFonts w:ascii="Palatino Linotype" w:hAnsi="Palatino Linotype" w:cs="Arial"/>
          <w:b/>
        </w:rPr>
        <w:t xml:space="preserve"> </w:t>
      </w:r>
      <w:r w:rsidR="00B97199" w:rsidRPr="003040D9">
        <w:rPr>
          <w:rFonts w:ascii="Palatino Linotype" w:hAnsi="Palatino Linotype" w:cs="Arial"/>
        </w:rPr>
        <w:t xml:space="preserve">El recurso de revisión fue interpuesto dentro del plazo de quince días hábiles, contados a partir del día siguiente al en que </w:t>
      </w:r>
      <w:r w:rsidR="00B97199" w:rsidRPr="003040D9">
        <w:rPr>
          <w:rFonts w:ascii="Palatino Linotype" w:hAnsi="Palatino Linotype" w:cs="Arial"/>
          <w:b/>
        </w:rPr>
        <w:t xml:space="preserve">EL RECURRENTE </w:t>
      </w:r>
      <w:r w:rsidR="00B97199" w:rsidRPr="003040D9">
        <w:rPr>
          <w:rFonts w:ascii="Palatino Linotype" w:hAnsi="Palatino Linotype" w:cs="Arial"/>
        </w:rPr>
        <w:t>tuvo conocimiento de la respuesta impugnada</w:t>
      </w:r>
      <w:r w:rsidR="00AC4CDA" w:rsidRPr="003040D9">
        <w:rPr>
          <w:rFonts w:ascii="Palatino Linotype" w:hAnsi="Palatino Linotype" w:cs="Arial"/>
        </w:rPr>
        <w:t>;</w:t>
      </w:r>
      <w:r w:rsidR="00B97199" w:rsidRPr="003040D9">
        <w:rPr>
          <w:rFonts w:ascii="Palatino Linotype" w:hAnsi="Palatino Linotype" w:cs="Arial"/>
        </w:rPr>
        <w:t xml:space="preserve"> tal y como</w:t>
      </w:r>
      <w:r w:rsidR="00AC4CDA" w:rsidRPr="003040D9">
        <w:rPr>
          <w:rFonts w:ascii="Palatino Linotype" w:hAnsi="Palatino Linotype" w:cs="Arial"/>
        </w:rPr>
        <w:t>,</w:t>
      </w:r>
      <w:r w:rsidR="00B97199" w:rsidRPr="003040D9">
        <w:rPr>
          <w:rFonts w:ascii="Palatino Linotype" w:hAnsi="Palatino Linotype" w:cs="Arial"/>
        </w:rPr>
        <w:t xml:space="preserve"> lo prevé el artículo 178 de la Ley de Transparencia y Acceso a la Información Pública del Estado de México y Municipios, que establece:</w:t>
      </w:r>
    </w:p>
    <w:p w:rsidR="00B97199" w:rsidRPr="003040D9" w:rsidRDefault="00B97199" w:rsidP="00B97199">
      <w:pPr>
        <w:spacing w:before="100" w:beforeAutospacing="1" w:after="100" w:afterAutospacing="1"/>
        <w:ind w:left="720" w:right="709"/>
        <w:contextualSpacing/>
        <w:jc w:val="both"/>
        <w:rPr>
          <w:rFonts w:ascii="Palatino Linotype" w:hAnsi="Palatino Linotype" w:cs="Arial"/>
          <w:i/>
          <w:sz w:val="22"/>
        </w:rPr>
      </w:pPr>
      <w:r w:rsidRPr="003040D9">
        <w:rPr>
          <w:rFonts w:ascii="Palatino Linotype" w:hAnsi="Palatino Linotype" w:cs="Arial"/>
          <w:i/>
          <w:sz w:val="22"/>
        </w:rPr>
        <w:t>“</w:t>
      </w:r>
      <w:r w:rsidRPr="003040D9">
        <w:rPr>
          <w:rFonts w:ascii="Palatino Linotype" w:hAnsi="Palatino Linotype" w:cs="Arial"/>
          <w:b/>
          <w:i/>
          <w:sz w:val="22"/>
        </w:rPr>
        <w:t>Artículo 178.</w:t>
      </w:r>
      <w:r w:rsidRPr="003040D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3040D9" w:rsidRDefault="00B97199" w:rsidP="00B97199">
      <w:pPr>
        <w:spacing w:before="100" w:beforeAutospacing="1" w:after="100" w:afterAutospacing="1"/>
        <w:ind w:left="720" w:right="709"/>
        <w:contextualSpacing/>
        <w:jc w:val="both"/>
        <w:rPr>
          <w:rFonts w:ascii="Palatino Linotype" w:hAnsi="Palatino Linotype" w:cs="Arial"/>
          <w:i/>
          <w:sz w:val="22"/>
        </w:rPr>
      </w:pPr>
      <w:r w:rsidRPr="003040D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3040D9" w:rsidRDefault="00B97199" w:rsidP="004911E9">
      <w:pPr>
        <w:spacing w:before="240" w:after="100" w:afterAutospacing="1"/>
        <w:ind w:left="720" w:right="709"/>
        <w:jc w:val="both"/>
        <w:rPr>
          <w:rFonts w:ascii="Palatino Linotype" w:hAnsi="Palatino Linotype" w:cs="Arial"/>
          <w:i/>
          <w:sz w:val="22"/>
        </w:rPr>
      </w:pPr>
      <w:r w:rsidRPr="003040D9">
        <w:rPr>
          <w:rFonts w:ascii="Palatino Linotype" w:hAnsi="Palatino Linotype" w:cs="Arial"/>
          <w:i/>
          <w:sz w:val="22"/>
        </w:rPr>
        <w:t xml:space="preserve">En el caso de que se interponga ante la Unidad de Transparencia, ésta deberá remitir el recurso de revisión al Instituto a más tardar al día </w:t>
      </w:r>
      <w:r w:rsidRPr="003040D9">
        <w:rPr>
          <w:rFonts w:ascii="Palatino Linotype" w:hAnsi="Palatino Linotype" w:cs="Arial"/>
          <w:i/>
          <w:sz w:val="22"/>
          <w:lang w:eastAsia="es-MX"/>
        </w:rPr>
        <w:t>siguiente</w:t>
      </w:r>
      <w:r w:rsidRPr="003040D9">
        <w:rPr>
          <w:rFonts w:ascii="Palatino Linotype" w:hAnsi="Palatino Linotype" w:cs="Arial"/>
          <w:i/>
          <w:sz w:val="22"/>
        </w:rPr>
        <w:t xml:space="preserve"> de haberlo recibido.”</w:t>
      </w:r>
    </w:p>
    <w:p w:rsidR="00B97199" w:rsidRPr="003040D9" w:rsidRDefault="00B97199" w:rsidP="004911E9">
      <w:pPr>
        <w:spacing w:before="240" w:after="100" w:afterAutospacing="1" w:line="360" w:lineRule="auto"/>
        <w:jc w:val="both"/>
        <w:rPr>
          <w:rFonts w:ascii="Palatino Linotype" w:hAnsi="Palatino Linotype" w:cs="Arial"/>
        </w:rPr>
      </w:pPr>
      <w:r w:rsidRPr="003040D9">
        <w:rPr>
          <w:rFonts w:ascii="Palatino Linotype" w:hAnsi="Palatino Linotype" w:cs="Arial"/>
        </w:rPr>
        <w:t xml:space="preserve">En esa tesitura, atendiendo a que </w:t>
      </w:r>
      <w:r w:rsidRPr="003040D9">
        <w:rPr>
          <w:rFonts w:ascii="Palatino Linotype" w:hAnsi="Palatino Linotype" w:cs="Arial"/>
          <w:b/>
        </w:rPr>
        <w:t>EL SUJETO OBLIGADO</w:t>
      </w:r>
      <w:r w:rsidRPr="003040D9">
        <w:rPr>
          <w:rFonts w:ascii="Palatino Linotype" w:hAnsi="Palatino Linotype" w:cs="Arial"/>
        </w:rPr>
        <w:t xml:space="preserve"> notificó la respuesta a la solicitud de acceso a la información pública el día</w:t>
      </w:r>
      <w:r w:rsidRPr="003040D9">
        <w:rPr>
          <w:rFonts w:ascii="Palatino Linotype" w:hAnsi="Palatino Linotype" w:cs="Arial"/>
          <w:b/>
        </w:rPr>
        <w:t xml:space="preserve"> </w:t>
      </w:r>
      <w:r w:rsidR="00321498" w:rsidRPr="003040D9">
        <w:rPr>
          <w:rFonts w:ascii="Palatino Linotype" w:hAnsi="Palatino Linotype" w:cs="Arial"/>
          <w:b/>
        </w:rPr>
        <w:t>seis de septiembre</w:t>
      </w:r>
      <w:r w:rsidRPr="003040D9">
        <w:rPr>
          <w:rFonts w:ascii="Palatino Linotype" w:hAnsi="Palatino Linotype" w:cs="Arial"/>
          <w:b/>
        </w:rPr>
        <w:t xml:space="preserve"> de dos mil diecinueve</w:t>
      </w:r>
      <w:r w:rsidRPr="003040D9">
        <w:rPr>
          <w:rFonts w:ascii="Palatino Linotype" w:hAnsi="Palatino Linotype" w:cs="Arial"/>
        </w:rPr>
        <w:t>; así, el plazo de quince días hábiles que el artículo 178 de la Ley de la materia otorga al</w:t>
      </w:r>
      <w:r w:rsidRPr="003040D9">
        <w:rPr>
          <w:rFonts w:ascii="Palatino Linotype" w:hAnsi="Palatino Linotype" w:cs="Arial"/>
          <w:b/>
        </w:rPr>
        <w:t xml:space="preserve"> RECURRENTE</w:t>
      </w:r>
      <w:r w:rsidRPr="003040D9">
        <w:rPr>
          <w:rFonts w:ascii="Palatino Linotype" w:hAnsi="Palatino Linotype" w:cs="Arial"/>
        </w:rPr>
        <w:t xml:space="preserve"> para presentar el respectivo recurso de revisión, transcurrió del </w:t>
      </w:r>
      <w:r w:rsidR="00321498" w:rsidRPr="003040D9">
        <w:rPr>
          <w:rFonts w:ascii="Palatino Linotype" w:hAnsi="Palatino Linotype" w:cs="Arial"/>
          <w:b/>
        </w:rPr>
        <w:t>nueve al treinta</w:t>
      </w:r>
      <w:r w:rsidR="00590146" w:rsidRPr="003040D9">
        <w:rPr>
          <w:rFonts w:ascii="Palatino Linotype" w:hAnsi="Palatino Linotype" w:cs="Arial"/>
          <w:b/>
        </w:rPr>
        <w:t xml:space="preserve"> de septiembre</w:t>
      </w:r>
      <w:r w:rsidR="001F1F73" w:rsidRPr="003040D9">
        <w:rPr>
          <w:rFonts w:ascii="Palatino Linotype" w:hAnsi="Palatino Linotype" w:cs="Arial"/>
          <w:b/>
        </w:rPr>
        <w:t xml:space="preserve"> </w:t>
      </w:r>
      <w:r w:rsidRPr="003040D9">
        <w:rPr>
          <w:rFonts w:ascii="Palatino Linotype" w:hAnsi="Palatino Linotype" w:cs="Arial"/>
          <w:b/>
        </w:rPr>
        <w:t>de dos mil diecinueve</w:t>
      </w:r>
      <w:r w:rsidRPr="003040D9">
        <w:rPr>
          <w:rFonts w:ascii="Palatino Linotype" w:hAnsi="Palatino Linotype" w:cs="Arial"/>
        </w:rPr>
        <w:t>, sin contemplar en el cómputo los días</w:t>
      </w:r>
      <w:r w:rsidR="0019721F" w:rsidRPr="003040D9">
        <w:rPr>
          <w:rFonts w:ascii="Palatino Linotype" w:hAnsi="Palatino Linotype" w:cs="Arial"/>
        </w:rPr>
        <w:t xml:space="preserve"> siete</w:t>
      </w:r>
      <w:r w:rsidR="00321498" w:rsidRPr="003040D9">
        <w:rPr>
          <w:rFonts w:ascii="Palatino Linotype" w:hAnsi="Palatino Linotype" w:cs="Arial"/>
        </w:rPr>
        <w:t xml:space="preserve">, </w:t>
      </w:r>
      <w:r w:rsidR="0019721F" w:rsidRPr="003040D9">
        <w:rPr>
          <w:rFonts w:ascii="Palatino Linotype" w:hAnsi="Palatino Linotype" w:cs="Arial"/>
        </w:rPr>
        <w:t>ocho</w:t>
      </w:r>
      <w:r w:rsidR="00321498" w:rsidRPr="003040D9">
        <w:rPr>
          <w:rFonts w:ascii="Palatino Linotype" w:hAnsi="Palatino Linotype" w:cs="Arial"/>
        </w:rPr>
        <w:t>, catorce, quince, veintiuno, veintidós, veintiocho y veintinueve</w:t>
      </w:r>
      <w:r w:rsidR="00590146" w:rsidRPr="003040D9">
        <w:rPr>
          <w:rFonts w:ascii="Palatino Linotype" w:hAnsi="Palatino Linotype" w:cs="Arial"/>
        </w:rPr>
        <w:t xml:space="preserve"> de septiembre</w:t>
      </w:r>
      <w:r w:rsidRPr="003040D9">
        <w:rPr>
          <w:rFonts w:ascii="Palatino Linotype" w:hAnsi="Palatino Linotype" w:cs="Arial"/>
        </w:rPr>
        <w:t xml:space="preserve"> de dos mil diecinueve, por corresponder a sábados y domingos, considerados como días inhábiles, en términos del artículo 3, fracción X de la </w:t>
      </w:r>
      <w:r w:rsidRPr="003040D9">
        <w:rPr>
          <w:rFonts w:ascii="Palatino Linotype" w:hAnsi="Palatino Linotype"/>
        </w:rPr>
        <w:t>Ley de Transparencia y Acceso a la Información Pública de</w:t>
      </w:r>
      <w:r w:rsidR="001F1F73" w:rsidRPr="003040D9">
        <w:rPr>
          <w:rFonts w:ascii="Palatino Linotype" w:hAnsi="Palatino Linotype"/>
        </w:rPr>
        <w:t>l Estado de México y Municipios</w:t>
      </w:r>
      <w:r w:rsidR="00321498" w:rsidRPr="003040D9">
        <w:rPr>
          <w:rFonts w:ascii="Palatino Linotype" w:hAnsi="Palatino Linotype"/>
        </w:rPr>
        <w:t xml:space="preserve">; así como, el día dieciséis de septiembre de dos mil diecinueve, por ser </w:t>
      </w:r>
      <w:r w:rsidR="00321498" w:rsidRPr="003040D9">
        <w:rPr>
          <w:rFonts w:ascii="Palatino Linotype" w:hAnsi="Palatino Linotype"/>
        </w:rPr>
        <w:lastRenderedPageBreak/>
        <w:t>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3040D9" w:rsidRDefault="00B97199" w:rsidP="00B97199">
      <w:pPr>
        <w:spacing w:before="100" w:beforeAutospacing="1" w:after="100" w:afterAutospacing="1" w:line="360" w:lineRule="auto"/>
        <w:jc w:val="both"/>
        <w:rPr>
          <w:rFonts w:ascii="Palatino Linotype" w:hAnsi="Palatino Linotype" w:cs="Arial"/>
        </w:rPr>
      </w:pPr>
      <w:r w:rsidRPr="003040D9">
        <w:rPr>
          <w:rFonts w:ascii="Palatino Linotype" w:hAnsi="Palatino Linotype" w:cs="Arial"/>
        </w:rPr>
        <w:t xml:space="preserve">En ese tenor, si </w:t>
      </w:r>
      <w:r w:rsidR="002853F5" w:rsidRPr="003040D9">
        <w:rPr>
          <w:rFonts w:ascii="Palatino Linotype" w:hAnsi="Palatino Linotype" w:cs="Arial"/>
        </w:rPr>
        <w:t>el</w:t>
      </w:r>
      <w:r w:rsidRPr="003040D9">
        <w:rPr>
          <w:rFonts w:ascii="Palatino Linotype" w:hAnsi="Palatino Linotype" w:cs="Arial"/>
        </w:rPr>
        <w:t xml:space="preserve"> recurso de revisión que nos ocupa, se interpus</w:t>
      </w:r>
      <w:r w:rsidR="002853F5" w:rsidRPr="003040D9">
        <w:rPr>
          <w:rFonts w:ascii="Palatino Linotype" w:hAnsi="Palatino Linotype" w:cs="Arial"/>
        </w:rPr>
        <w:t>o</w:t>
      </w:r>
      <w:r w:rsidRPr="003040D9">
        <w:rPr>
          <w:rFonts w:ascii="Palatino Linotype" w:hAnsi="Palatino Linotype" w:cs="Arial"/>
        </w:rPr>
        <w:t xml:space="preserve"> el</w:t>
      </w:r>
      <w:r w:rsidRPr="003040D9">
        <w:rPr>
          <w:rFonts w:ascii="Palatino Linotype" w:hAnsi="Palatino Linotype" w:cs="Arial"/>
          <w:b/>
        </w:rPr>
        <w:t xml:space="preserve"> </w:t>
      </w:r>
      <w:r w:rsidR="00321498" w:rsidRPr="003040D9">
        <w:rPr>
          <w:rFonts w:ascii="Palatino Linotype" w:hAnsi="Palatino Linotype" w:cs="Arial"/>
          <w:b/>
          <w:u w:val="single"/>
        </w:rPr>
        <w:t>once</w:t>
      </w:r>
      <w:r w:rsidR="0019721F" w:rsidRPr="003040D9">
        <w:rPr>
          <w:rFonts w:ascii="Palatino Linotype" w:hAnsi="Palatino Linotype" w:cs="Arial"/>
          <w:b/>
          <w:u w:val="single"/>
        </w:rPr>
        <w:t xml:space="preserve"> de septiembre</w:t>
      </w:r>
      <w:r w:rsidRPr="003040D9">
        <w:rPr>
          <w:rFonts w:ascii="Palatino Linotype" w:hAnsi="Palatino Linotype" w:cs="Arial"/>
          <w:b/>
          <w:u w:val="single"/>
        </w:rPr>
        <w:t xml:space="preserve"> de dos mil diecinueve</w:t>
      </w:r>
      <w:r w:rsidR="002853F5" w:rsidRPr="003040D9">
        <w:rPr>
          <w:rFonts w:ascii="Palatino Linotype" w:hAnsi="Palatino Linotype" w:cs="Arial"/>
        </w:rPr>
        <w:t>, éste</w:t>
      </w:r>
      <w:r w:rsidRPr="003040D9">
        <w:rPr>
          <w:rFonts w:ascii="Palatino Linotype" w:hAnsi="Palatino Linotype" w:cs="Arial"/>
        </w:rPr>
        <w:t xml:space="preserve"> se encuentra dentro de los márgenes temporales previstos en el precepto legal citado en el párrafo anterior y, por tanto, su interposición se considera oportuna.</w:t>
      </w:r>
    </w:p>
    <w:p w:rsidR="00321498" w:rsidRPr="003040D9" w:rsidRDefault="00E80488" w:rsidP="00321498">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lang w:val="es-ES"/>
        </w:rPr>
      </w:pPr>
      <w:r w:rsidRPr="003040D9">
        <w:rPr>
          <w:rFonts w:ascii="Palatino Linotype" w:hAnsi="Palatino Linotype" w:cs="Arial"/>
          <w:b/>
          <w:szCs w:val="28"/>
        </w:rPr>
        <w:t xml:space="preserve">Procedibilidad. </w:t>
      </w:r>
      <w:r w:rsidR="00321498" w:rsidRPr="003040D9">
        <w:rPr>
          <w:rFonts w:ascii="Palatino Linotype" w:hAnsi="Palatino Linotype" w:cs="Arial"/>
        </w:rPr>
        <w:t xml:space="preserve">Del análisis efectuado, se advierte la procedibilidad del presente Recurso de Revisión, en razón de acreditación </w:t>
      </w:r>
      <w:r w:rsidR="00321498" w:rsidRPr="003040D9">
        <w:rPr>
          <w:rFonts w:ascii="Palatino Linotype" w:hAnsi="Palatino Linotype" w:cs="Arial"/>
          <w:snapToGrid w:val="0"/>
        </w:rPr>
        <w:t>plena</w:t>
      </w:r>
      <w:r w:rsidR="00321498" w:rsidRPr="003040D9">
        <w:rPr>
          <w:rFonts w:ascii="Palatino Linotype" w:hAnsi="Palatino Linotype" w:cs="Arial"/>
        </w:rPr>
        <w:t xml:space="preserve"> de todos y cada uno de los elementos formales exigidos por el artículo 180 de la Ley de Transparencia y Acceso a la Información Pública</w:t>
      </w:r>
      <w:r w:rsidR="00321498" w:rsidRPr="003040D9">
        <w:rPr>
          <w:rFonts w:ascii="Palatino Linotype" w:hAnsi="Palatino Linotype"/>
        </w:rPr>
        <w:t xml:space="preserve"> </w:t>
      </w:r>
      <w:r w:rsidR="00321498" w:rsidRPr="003040D9">
        <w:rPr>
          <w:rFonts w:ascii="Palatino Linotype" w:hAnsi="Palatino Linotype" w:cs="Arial"/>
        </w:rPr>
        <w:t>del</w:t>
      </w:r>
      <w:r w:rsidR="00321498" w:rsidRPr="003040D9">
        <w:rPr>
          <w:rFonts w:ascii="Palatino Linotype" w:hAnsi="Palatino Linotype"/>
        </w:rPr>
        <w:t xml:space="preserve"> </w:t>
      </w:r>
      <w:r w:rsidR="00321498" w:rsidRPr="003040D9">
        <w:rPr>
          <w:rFonts w:ascii="Palatino Linotype" w:hAnsi="Palatino Linotype" w:cs="Arial"/>
        </w:rPr>
        <w:t>Estado</w:t>
      </w:r>
      <w:r w:rsidR="00321498" w:rsidRPr="003040D9">
        <w:rPr>
          <w:rFonts w:ascii="Palatino Linotype" w:hAnsi="Palatino Linotype"/>
        </w:rPr>
        <w:t xml:space="preserve"> de México y Municipios, en atención a que fue presentado mediante el formato visible en </w:t>
      </w:r>
      <w:r w:rsidR="00321498" w:rsidRPr="003040D9">
        <w:rPr>
          <w:rFonts w:ascii="Palatino Linotype" w:hAnsi="Palatino Linotype"/>
          <w:b/>
        </w:rPr>
        <w:t>EL SAIMEX</w:t>
      </w:r>
      <w:r w:rsidR="00321498" w:rsidRPr="003040D9">
        <w:rPr>
          <w:rFonts w:ascii="Palatino Linotype" w:hAnsi="Palatino Linotype"/>
        </w:rPr>
        <w:t>.</w:t>
      </w:r>
    </w:p>
    <w:p w:rsidR="00321498" w:rsidRPr="003040D9" w:rsidRDefault="002D1993" w:rsidP="00321498">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040D9">
        <w:rPr>
          <w:rFonts w:ascii="Palatino Linotype" w:hAnsi="Palatino Linotype" w:cs="Arial"/>
          <w:b/>
        </w:rPr>
        <w:t>Estudio y resolución del asunto</w:t>
      </w:r>
      <w:r w:rsidR="00794688" w:rsidRPr="003040D9">
        <w:rPr>
          <w:rFonts w:ascii="Palatino Linotype" w:hAnsi="Palatino Linotype" w:cs="Arial"/>
          <w:b/>
          <w:color w:val="000000" w:themeColor="text1"/>
        </w:rPr>
        <w:t>.</w:t>
      </w:r>
      <w:r w:rsidR="006D5B72" w:rsidRPr="003040D9">
        <w:rPr>
          <w:rFonts w:ascii="Palatino Linotype" w:hAnsi="Palatino Linotype" w:cs="Arial"/>
          <w:b/>
          <w:color w:val="000000" w:themeColor="text1"/>
        </w:rPr>
        <w:t xml:space="preserve"> </w:t>
      </w:r>
      <w:r w:rsidR="00321498" w:rsidRPr="003040D9">
        <w:rPr>
          <w:rFonts w:ascii="Palatino Linotype" w:hAnsi="Palatino Linotype" w:cs="Arial"/>
          <w:color w:val="000000" w:themeColor="text1"/>
        </w:rPr>
        <w:t xml:space="preserve">Tal y como quedó precisado en los resultandos de la presente resolución, el particular requirió del </w:t>
      </w:r>
      <w:r w:rsidR="00321498" w:rsidRPr="003040D9">
        <w:rPr>
          <w:rFonts w:ascii="Palatino Linotype" w:hAnsi="Palatino Linotype" w:cs="Arial"/>
          <w:b/>
          <w:color w:val="000000" w:themeColor="text1"/>
        </w:rPr>
        <w:t>SUJETO OBLIGADO</w:t>
      </w:r>
      <w:r w:rsidR="00321498" w:rsidRPr="003040D9">
        <w:rPr>
          <w:rFonts w:ascii="Palatino Linotype" w:hAnsi="Palatino Linotype" w:cs="Arial"/>
          <w:color w:val="000000" w:themeColor="text1"/>
        </w:rPr>
        <w:t xml:space="preserve"> el documento donde consten los promedios finales de los egresados de la maestría en periodismo de investigación</w:t>
      </w:r>
      <w:r w:rsidR="00321498" w:rsidRPr="003040D9">
        <w:rPr>
          <w:rStyle w:val="Refdenotaalpie"/>
          <w:rFonts w:ascii="Palatino Linotype" w:hAnsi="Palatino Linotype" w:cs="Arial"/>
          <w:color w:val="000000" w:themeColor="text1"/>
        </w:rPr>
        <w:footnoteReference w:id="2"/>
      </w:r>
      <w:r w:rsidR="00321498" w:rsidRPr="003040D9">
        <w:rPr>
          <w:rFonts w:ascii="Palatino Linotype" w:hAnsi="Palatino Linotype" w:cs="Arial"/>
          <w:color w:val="000000" w:themeColor="text1"/>
        </w:rPr>
        <w:t xml:space="preserve"> y el nombre del estudiante al que se le entregó la presea </w:t>
      </w:r>
      <w:r w:rsidR="00321498" w:rsidRPr="003040D9">
        <w:rPr>
          <w:rFonts w:ascii="Palatino Linotype" w:hAnsi="Palatino Linotype" w:cs="Arial"/>
          <w:i/>
          <w:color w:val="000000" w:themeColor="text1"/>
        </w:rPr>
        <w:lastRenderedPageBreak/>
        <w:t>“Ignacio Manual Altamirano” (Sic)</w:t>
      </w:r>
      <w:r w:rsidR="001945B3" w:rsidRPr="003040D9">
        <w:rPr>
          <w:rStyle w:val="Refdenotaalpie"/>
          <w:rFonts w:ascii="Palatino Linotype" w:hAnsi="Palatino Linotype" w:cs="Arial"/>
          <w:i/>
          <w:color w:val="000000" w:themeColor="text1"/>
        </w:rPr>
        <w:footnoteReference w:id="3"/>
      </w:r>
      <w:r w:rsidR="00321498" w:rsidRPr="003040D9">
        <w:rPr>
          <w:rFonts w:ascii="Palatino Linotype" w:hAnsi="Palatino Linotype" w:cs="Arial"/>
          <w:i/>
          <w:color w:val="000000" w:themeColor="text1"/>
        </w:rPr>
        <w:t>,</w:t>
      </w:r>
      <w:r w:rsidR="00321498" w:rsidRPr="003040D9">
        <w:rPr>
          <w:rFonts w:ascii="Palatino Linotype" w:hAnsi="Palatino Linotype" w:cs="Arial"/>
          <w:color w:val="000000" w:themeColor="text1"/>
        </w:rPr>
        <w:t xml:space="preserve"> o bien, en caso de no haberse entregado, que </w:t>
      </w:r>
      <w:r w:rsidR="00321498" w:rsidRPr="003040D9">
        <w:rPr>
          <w:rFonts w:ascii="Palatino Linotype" w:hAnsi="Palatino Linotype" w:cs="Arial"/>
          <w:b/>
          <w:color w:val="000000" w:themeColor="text1"/>
        </w:rPr>
        <w:t>EL SUJETO OBLIGADO</w:t>
      </w:r>
      <w:r w:rsidR="00321498" w:rsidRPr="003040D9">
        <w:rPr>
          <w:rFonts w:ascii="Palatino Linotype" w:hAnsi="Palatino Linotype" w:cs="Arial"/>
          <w:color w:val="000000" w:themeColor="text1"/>
        </w:rPr>
        <w:t xml:space="preserve"> le precisara las causas por las que no se entregó.</w:t>
      </w:r>
    </w:p>
    <w:p w:rsidR="00321498" w:rsidRPr="003040D9" w:rsidRDefault="009E5C8E" w:rsidP="003214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hAnsi="Palatino Linotype" w:cs="Arial"/>
        </w:rPr>
        <w:t xml:space="preserve">Al respecto, </w:t>
      </w:r>
      <w:r w:rsidRPr="003040D9">
        <w:rPr>
          <w:rFonts w:ascii="Palatino Linotype" w:hAnsi="Palatino Linotype" w:cs="Arial"/>
          <w:b/>
        </w:rPr>
        <w:t>EL SUJETO OBLIGADO</w:t>
      </w:r>
      <w:r w:rsidRPr="003040D9">
        <w:rPr>
          <w:rFonts w:ascii="Palatino Linotype" w:hAnsi="Palatino Linotype" w:cs="Arial"/>
        </w:rPr>
        <w:t xml:space="preserve"> respondió al particular que las calificaciones de los alumnos son considerados datos personales, clasificados como confidenciales y que se trata de información que en nada contribuye a la transparencia o a la rendición de cuentas; asimismo, manifestó el nombre de la estudiante que recibió la presea “</w:t>
      </w:r>
      <w:r w:rsidRPr="003040D9">
        <w:rPr>
          <w:rFonts w:ascii="Palatino Linotype" w:hAnsi="Palatino Linotype" w:cs="Arial"/>
          <w:i/>
        </w:rPr>
        <w:t xml:space="preserve">Ignacio Manuel Altamirano Basilio” </w:t>
      </w:r>
      <w:r w:rsidRPr="003040D9">
        <w:rPr>
          <w:rFonts w:ascii="Palatino Linotype" w:hAnsi="Palatino Linotype" w:cs="Arial"/>
        </w:rPr>
        <w:t>de la Facultad de Lenguas y remitió la Gaceta del mes de julio de 2019 donde podía consultar su dicho; finalmente, refirió que la presea se otorga por cada categoría de estudios que ofrece una facultad o centro universitario</w:t>
      </w:r>
      <w:r w:rsidR="006A1151" w:rsidRPr="003040D9">
        <w:rPr>
          <w:rFonts w:ascii="Palatino Linotype" w:hAnsi="Palatino Linotype" w:cs="Arial"/>
        </w:rPr>
        <w:t xml:space="preserve">, situación que se vislumbra de las páginas 37 a 42 del documento remitido por </w:t>
      </w:r>
      <w:r w:rsidR="006A1151" w:rsidRPr="003040D9">
        <w:rPr>
          <w:rFonts w:ascii="Palatino Linotype" w:hAnsi="Palatino Linotype" w:cs="Arial"/>
          <w:b/>
        </w:rPr>
        <w:t>EL SUJETO OBLIGADO</w:t>
      </w:r>
      <w:r w:rsidR="006A1151" w:rsidRPr="003040D9">
        <w:rPr>
          <w:rFonts w:ascii="Palatino Linotype" w:hAnsi="Palatino Linotype" w:cs="Arial"/>
        </w:rPr>
        <w:t>.</w:t>
      </w:r>
    </w:p>
    <w:p w:rsidR="00321498" w:rsidRPr="003040D9" w:rsidRDefault="006A1151" w:rsidP="003214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hAnsi="Palatino Linotype" w:cs="Arial"/>
        </w:rPr>
        <w:t xml:space="preserve">Inconforme con dicha respuesta, el hoy </w:t>
      </w:r>
      <w:r w:rsidRPr="003040D9">
        <w:rPr>
          <w:rFonts w:ascii="Palatino Linotype" w:hAnsi="Palatino Linotype" w:cs="Arial"/>
          <w:b/>
        </w:rPr>
        <w:t>RECURRENTE</w:t>
      </w:r>
      <w:r w:rsidRPr="003040D9">
        <w:rPr>
          <w:rFonts w:ascii="Palatino Linotype" w:hAnsi="Palatino Linotype" w:cs="Arial"/>
        </w:rPr>
        <w:t xml:space="preserve"> interpuso el medio de defensa de análisis en el cual genéricamente refirió que no se le entregó la información solicitada.</w:t>
      </w:r>
    </w:p>
    <w:p w:rsidR="00321498" w:rsidRPr="003040D9" w:rsidRDefault="006A1151" w:rsidP="006A11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hAnsi="Palatino Linotype" w:cs="Arial"/>
        </w:rPr>
        <w:t xml:space="preserve">Posteriormente, </w:t>
      </w:r>
      <w:r w:rsidRPr="003040D9">
        <w:rPr>
          <w:rFonts w:ascii="Palatino Linotype" w:hAnsi="Palatino Linotype" w:cs="Arial"/>
          <w:b/>
        </w:rPr>
        <w:t>EL SUJETO OBLIGADO</w:t>
      </w:r>
      <w:r w:rsidRPr="003040D9">
        <w:rPr>
          <w:rFonts w:ascii="Palatino Linotype" w:hAnsi="Palatino Linotype" w:cs="Arial"/>
        </w:rPr>
        <w:t xml:space="preserve"> rindió su Informe Justificado, en el cual reiteró su respuesta y, además, manifestó que la presea “</w:t>
      </w:r>
      <w:r w:rsidRPr="003040D9">
        <w:rPr>
          <w:rFonts w:ascii="Palatino Linotype" w:hAnsi="Palatino Linotype" w:cs="Arial"/>
          <w:i/>
        </w:rPr>
        <w:t xml:space="preserve">Ignacio Manuel Altamirano Basilio” </w:t>
      </w:r>
      <w:r w:rsidRPr="003040D9">
        <w:rPr>
          <w:rFonts w:ascii="Palatino Linotype" w:hAnsi="Palatino Linotype" w:cs="Arial"/>
        </w:rPr>
        <w:t xml:space="preserve">se designa por cada categoría de estudios, esto es, si se trata de varias licenciaturas todas participan por una presea, lo que se traduce en que sólo una persona </w:t>
      </w:r>
      <w:r w:rsidRPr="003040D9">
        <w:rPr>
          <w:rFonts w:ascii="Palatino Linotype" w:hAnsi="Palatino Linotype" w:cs="Arial"/>
        </w:rPr>
        <w:lastRenderedPageBreak/>
        <w:t>por nivel de estudios y por cada organismo académico puede recibir la misma.</w:t>
      </w:r>
    </w:p>
    <w:p w:rsidR="006A1151" w:rsidRPr="003040D9" w:rsidRDefault="006A1151" w:rsidP="006A1151">
      <w:pPr>
        <w:pStyle w:val="Prrafodelista"/>
        <w:spacing w:before="240" w:after="240" w:line="360" w:lineRule="auto"/>
        <w:ind w:left="0"/>
        <w:jc w:val="both"/>
        <w:rPr>
          <w:rFonts w:ascii="Palatino Linotype" w:hAnsi="Palatino Linotype"/>
          <w:noProof/>
          <w:lang w:eastAsia="es-MX"/>
        </w:rPr>
      </w:pPr>
      <w:r w:rsidRPr="003040D9">
        <w:rPr>
          <w:rFonts w:ascii="Palatino Linotype" w:hAnsi="Palatino Linotype" w:cs="Arial"/>
        </w:rPr>
        <w:t xml:space="preserve">Asimismo, </w:t>
      </w:r>
      <w:r w:rsidRPr="003040D9">
        <w:rPr>
          <w:rFonts w:ascii="Palatino Linotype" w:hAnsi="Palatino Linotype" w:cs="Arial"/>
          <w:b/>
        </w:rPr>
        <w:t xml:space="preserve">EL SUJETO OBLIGADO </w:t>
      </w:r>
      <w:r w:rsidRPr="003040D9">
        <w:rPr>
          <w:rFonts w:ascii="Palatino Linotype" w:hAnsi="Palatino Linotype"/>
          <w:noProof/>
          <w:lang w:eastAsia="es-MX"/>
        </w:rPr>
        <w:t xml:space="preserve">adjuntó a su Informe Justificado la Convocatoria para el otorgamiento de la presea </w:t>
      </w:r>
      <w:r w:rsidRPr="003040D9">
        <w:rPr>
          <w:rFonts w:ascii="Palatino Linotype" w:hAnsi="Palatino Linotype"/>
          <w:i/>
          <w:noProof/>
          <w:lang w:eastAsia="es-MX"/>
        </w:rPr>
        <w:t>“Ignacio Manuel Altamirano Basilio”</w:t>
      </w:r>
      <w:r w:rsidRPr="003040D9">
        <w:rPr>
          <w:rFonts w:ascii="Palatino Linotype" w:hAnsi="Palatino Linotype"/>
          <w:noProof/>
          <w:lang w:eastAsia="es-MX"/>
        </w:rPr>
        <w:t>, versión 2019, de fecha diecisiete de mayo de dos mil diecinueve, constante de 7 fojas; el Acuerdo UAEM/CI/CIC/0081/19, que emite el Comité de Transparencia de la Universidad Autónoma del Estado de México para la Clasificación de Información Confidencial, de fecha veinticuatro de septiembre de dos mil diecinueve, constante de 6 fojas; el Acta de la Sesión conjunta de los H H. Consejeros Académico y de Gobierno de la Facultad de Lenguas de la Universidad Autónoma del Estado de México, de fecha dieciséis de julio de dos mil diecienve; en versión pública; y, el Cotejo que emite el Servidor Público Habilitado de la Versión Pública remitida de fecha veinticuatro de septiembre de dos mil diecinueve.</w:t>
      </w:r>
    </w:p>
    <w:p w:rsidR="006A1151" w:rsidRPr="003040D9" w:rsidRDefault="006A1151" w:rsidP="006A1151">
      <w:pPr>
        <w:pStyle w:val="Prrafodelista"/>
        <w:spacing w:before="240" w:after="240" w:line="360" w:lineRule="auto"/>
        <w:ind w:left="0"/>
        <w:jc w:val="both"/>
        <w:rPr>
          <w:rFonts w:ascii="Palatino Linotype" w:hAnsi="Palatino Linotype" w:cs="Arial"/>
        </w:rPr>
      </w:pPr>
      <w:r w:rsidRPr="003040D9">
        <w:rPr>
          <w:rFonts w:ascii="Palatino Linotype" w:hAnsi="Palatino Linotype"/>
          <w:noProof/>
          <w:lang w:eastAsia="es-MX"/>
        </w:rPr>
        <w:t xml:space="preserve">Cabe destacarse, que esta Ponencia Resolutora hizo del conocimiento del </w:t>
      </w:r>
      <w:r w:rsidRPr="003040D9">
        <w:rPr>
          <w:rFonts w:ascii="Palatino Linotype" w:hAnsi="Palatino Linotype"/>
          <w:b/>
          <w:noProof/>
          <w:lang w:eastAsia="es-MX"/>
        </w:rPr>
        <w:t>RECURRENTE</w:t>
      </w:r>
      <w:r w:rsidRPr="003040D9">
        <w:rPr>
          <w:rFonts w:ascii="Palatino Linotype" w:hAnsi="Palatino Linotype"/>
          <w:noProof/>
          <w:lang w:eastAsia="es-MX"/>
        </w:rPr>
        <w:t xml:space="preserve"> el Informe Justificado y sus anexos, mediante acuerdo, de fecha ocho de octubre de dos mil diecinueve; toda vez que estimó que se actualizó lo dispuesto por la fracción III del artículo 185 de la Ley de Transparencia y Acceso a la Información Pública del Estado de México y Municipios.</w:t>
      </w:r>
    </w:p>
    <w:p w:rsidR="006A1151" w:rsidRPr="003040D9" w:rsidRDefault="006A1151" w:rsidP="006A1151">
      <w:pPr>
        <w:pStyle w:val="Prrafodelista"/>
        <w:spacing w:before="240" w:after="240" w:line="360" w:lineRule="auto"/>
        <w:ind w:left="0"/>
        <w:jc w:val="both"/>
        <w:rPr>
          <w:rFonts w:ascii="Palatino Linotype" w:hAnsi="Palatino Linotype" w:cs="Arial"/>
        </w:rPr>
      </w:pPr>
      <w:r w:rsidRPr="003040D9">
        <w:rPr>
          <w:rFonts w:ascii="Palatino Linotype" w:hAnsi="Palatino Linotype" w:cs="Arial"/>
        </w:rPr>
        <w:t xml:space="preserve">Por su parte, </w:t>
      </w:r>
      <w:r w:rsidRPr="003040D9">
        <w:rPr>
          <w:rFonts w:ascii="Palatino Linotype" w:hAnsi="Palatino Linotype" w:cs="Arial"/>
          <w:b/>
        </w:rPr>
        <w:t xml:space="preserve">EL RECURRENTE </w:t>
      </w:r>
      <w:r w:rsidRPr="003040D9">
        <w:rPr>
          <w:rFonts w:ascii="Palatino Linotype" w:hAnsi="Palatino Linotype" w:cs="Arial"/>
        </w:rPr>
        <w:t>no presentó manifestaciones, alegatos ni ofreció los medios de prueba que a su derecho convinieran.</w:t>
      </w:r>
    </w:p>
    <w:p w:rsidR="006A1151" w:rsidRPr="003040D9" w:rsidRDefault="001945B3" w:rsidP="006A1151">
      <w:pPr>
        <w:pStyle w:val="Prrafodelista"/>
        <w:spacing w:before="240" w:after="240" w:line="360" w:lineRule="auto"/>
        <w:ind w:left="0"/>
        <w:jc w:val="both"/>
        <w:rPr>
          <w:rFonts w:ascii="Palatino Linotype" w:hAnsi="Palatino Linotype" w:cs="Arial"/>
        </w:rPr>
      </w:pPr>
      <w:r w:rsidRPr="003040D9">
        <w:rPr>
          <w:rFonts w:ascii="Palatino Linotype" w:hAnsi="Palatino Linotype" w:cs="Arial"/>
        </w:rPr>
        <w:t xml:space="preserve">Bajo ese contexto, este Instituto analizó la totalidad de constancias que integran el expediente electrónico del </w:t>
      </w:r>
      <w:r w:rsidRPr="003040D9">
        <w:rPr>
          <w:rFonts w:ascii="Palatino Linotype" w:hAnsi="Palatino Linotype" w:cs="Arial"/>
          <w:b/>
        </w:rPr>
        <w:t>SAIMEX</w:t>
      </w:r>
      <w:r w:rsidRPr="003040D9">
        <w:rPr>
          <w:rFonts w:ascii="Palatino Linotype" w:hAnsi="Palatino Linotype" w:cs="Arial"/>
        </w:rPr>
        <w:t xml:space="preserve"> y advirtió que las razones o motivos de </w:t>
      </w:r>
      <w:r w:rsidRPr="003040D9">
        <w:rPr>
          <w:rFonts w:ascii="Palatino Linotype" w:hAnsi="Palatino Linotype" w:cs="Arial"/>
        </w:rPr>
        <w:lastRenderedPageBreak/>
        <w:t xml:space="preserve">inconformidad hechos valer por </w:t>
      </w:r>
      <w:r w:rsidRPr="003040D9">
        <w:rPr>
          <w:rFonts w:ascii="Palatino Linotype" w:hAnsi="Palatino Linotype" w:cs="Arial"/>
          <w:b/>
        </w:rPr>
        <w:t>EL RECURRENTE</w:t>
      </w:r>
      <w:r w:rsidRPr="003040D9">
        <w:rPr>
          <w:rFonts w:ascii="Palatino Linotype" w:hAnsi="Palatino Linotype" w:cs="Arial"/>
        </w:rPr>
        <w:t xml:space="preserve"> devienen </w:t>
      </w:r>
      <w:r w:rsidRPr="003040D9">
        <w:rPr>
          <w:rFonts w:ascii="Palatino Linotype" w:hAnsi="Palatino Linotype" w:cs="Arial"/>
          <w:b/>
        </w:rPr>
        <w:t>parcialmente fundados</w:t>
      </w:r>
      <w:r w:rsidRPr="003040D9">
        <w:rPr>
          <w:rFonts w:ascii="Palatino Linotype" w:hAnsi="Palatino Linotype" w:cs="Arial"/>
        </w:rPr>
        <w:t>, en atención a las siguientes consideraciones de hecho y de derecho:</w:t>
      </w:r>
    </w:p>
    <w:p w:rsidR="001945B3" w:rsidRPr="003040D9" w:rsidRDefault="001945B3" w:rsidP="001945B3">
      <w:pPr>
        <w:spacing w:before="100" w:beforeAutospacing="1" w:after="100" w:afterAutospacing="1" w:line="360" w:lineRule="auto"/>
        <w:jc w:val="both"/>
        <w:rPr>
          <w:rFonts w:ascii="Palatino Linotype" w:hAnsi="Palatino Linotype" w:cs="Arial"/>
          <w:lang w:val="es-ES_tradnl"/>
        </w:rPr>
      </w:pPr>
      <w:r w:rsidRPr="003040D9">
        <w:rPr>
          <w:rFonts w:ascii="Palatino Linotype" w:eastAsia="Calibri" w:hAnsi="Palatino Linotype" w:cs="Arial"/>
        </w:rPr>
        <w:t xml:space="preserve">Primeramente, este Instituto </w:t>
      </w:r>
      <w:r w:rsidRPr="003040D9">
        <w:rPr>
          <w:rFonts w:ascii="Palatino Linotype" w:hAnsi="Palatino Linotype"/>
        </w:rPr>
        <w:t xml:space="preserve">precisa que se obvia el análisis de la competencia por parte del </w:t>
      </w:r>
      <w:r w:rsidRPr="003040D9">
        <w:rPr>
          <w:rFonts w:ascii="Palatino Linotype" w:hAnsi="Palatino Linotype"/>
          <w:b/>
        </w:rPr>
        <w:t>SUJETO OBLIGADO</w:t>
      </w:r>
      <w:r w:rsidRPr="003040D9">
        <w:rPr>
          <w:rFonts w:ascii="Palatino Linotype" w:hAnsi="Palatino Linotype"/>
        </w:rPr>
        <w:t xml:space="preserve">, para generar, administrar o poseer la información solicitada, dado que éste ha asumido la misma, en razón de que en su respuesta refirió que las calificaciones de los alumnos son considerados datos personales y el documento donde constan los nombres de las personas que recibieron la presea </w:t>
      </w:r>
      <w:r w:rsidRPr="003040D9">
        <w:rPr>
          <w:rFonts w:ascii="Palatino Linotype" w:hAnsi="Palatino Linotype"/>
          <w:i/>
          <w:noProof/>
          <w:lang w:eastAsia="es-MX"/>
        </w:rPr>
        <w:t>“Ignacio Manuel Altamirano Basilio”</w:t>
      </w:r>
      <w:r w:rsidRPr="003040D9">
        <w:rPr>
          <w:rFonts w:ascii="Palatino Linotype" w:hAnsi="Palatino Linotype"/>
          <w:noProof/>
          <w:lang w:eastAsia="es-MX"/>
        </w:rPr>
        <w:t>, versión 2019</w:t>
      </w:r>
      <w:r w:rsidRPr="003040D9">
        <w:rPr>
          <w:rFonts w:ascii="Palatino Linotype" w:hAnsi="Palatino Linotype"/>
        </w:rPr>
        <w:t>.</w:t>
      </w:r>
    </w:p>
    <w:p w:rsidR="001945B3" w:rsidRPr="003040D9" w:rsidRDefault="001945B3" w:rsidP="001945B3">
      <w:pPr>
        <w:spacing w:before="240" w:after="240" w:line="360" w:lineRule="auto"/>
        <w:jc w:val="both"/>
        <w:rPr>
          <w:rFonts w:ascii="Palatino Linotype" w:hAnsi="Palatino Linotype"/>
        </w:rPr>
      </w:pPr>
      <w:r w:rsidRPr="003040D9">
        <w:rPr>
          <w:rFonts w:ascii="Palatino Linotype" w:hAnsi="Palatino Linotype"/>
        </w:rPr>
        <w:t xml:space="preserve">En efecto, el hecho de que </w:t>
      </w:r>
      <w:r w:rsidRPr="003040D9">
        <w:rPr>
          <w:rFonts w:ascii="Palatino Linotype" w:hAnsi="Palatino Linotype"/>
          <w:b/>
        </w:rPr>
        <w:t>EL SUJETO OBLIGADO</w:t>
      </w:r>
      <w:r w:rsidRPr="003040D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945B3" w:rsidRPr="003040D9" w:rsidRDefault="001945B3" w:rsidP="001945B3">
      <w:pPr>
        <w:tabs>
          <w:tab w:val="left" w:pos="851"/>
          <w:tab w:val="left" w:pos="8505"/>
        </w:tabs>
        <w:ind w:left="851" w:right="902"/>
        <w:jc w:val="both"/>
        <w:rPr>
          <w:rFonts w:ascii="Palatino Linotype" w:hAnsi="Palatino Linotype" w:cs="Arial"/>
          <w:i/>
          <w:sz w:val="22"/>
          <w:szCs w:val="22"/>
        </w:rPr>
      </w:pPr>
      <w:r w:rsidRPr="003040D9">
        <w:rPr>
          <w:rFonts w:ascii="Palatino Linotype" w:hAnsi="Palatino Linotype" w:cs="Arial"/>
          <w:i/>
          <w:sz w:val="22"/>
          <w:szCs w:val="22"/>
        </w:rPr>
        <w:t>“</w:t>
      </w:r>
      <w:r w:rsidRPr="003040D9">
        <w:rPr>
          <w:rFonts w:ascii="Palatino Linotype" w:hAnsi="Palatino Linotype" w:cs="Arial"/>
          <w:b/>
          <w:i/>
          <w:sz w:val="22"/>
          <w:szCs w:val="22"/>
        </w:rPr>
        <w:t>Artículo 12.</w:t>
      </w:r>
      <w:r w:rsidRPr="003040D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1945B3" w:rsidRPr="003040D9" w:rsidRDefault="001945B3" w:rsidP="001945B3">
      <w:pPr>
        <w:ind w:left="851" w:right="902"/>
        <w:jc w:val="both"/>
        <w:rPr>
          <w:rFonts w:ascii="Palatino Linotype" w:hAnsi="Palatino Linotype" w:cs="Arial"/>
          <w:i/>
          <w:sz w:val="22"/>
          <w:szCs w:val="22"/>
        </w:rPr>
      </w:pPr>
      <w:r w:rsidRPr="003040D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1945B3" w:rsidRPr="003040D9" w:rsidRDefault="001945B3" w:rsidP="001945B3">
      <w:pPr>
        <w:spacing w:before="240" w:after="240" w:line="360" w:lineRule="auto"/>
        <w:jc w:val="both"/>
      </w:pPr>
      <w:r w:rsidRPr="003040D9">
        <w:rPr>
          <w:rFonts w:ascii="Palatino Linotype" w:hAnsi="Palatino Linotype"/>
        </w:rPr>
        <w:t xml:space="preserve">Así, el estudio de la naturaleza jurídica de la información pública solicitada, tiene por objeto determinar si ésta la genera, posee o administra </w:t>
      </w:r>
      <w:r w:rsidRPr="003040D9">
        <w:rPr>
          <w:rFonts w:ascii="Palatino Linotype" w:hAnsi="Palatino Linotype"/>
          <w:b/>
        </w:rPr>
        <w:t>EL SUJETO OBLIGADO</w:t>
      </w:r>
      <w:r w:rsidRPr="003040D9">
        <w:rPr>
          <w:rFonts w:ascii="Palatino Linotype" w:hAnsi="Palatino Linotype"/>
        </w:rPr>
        <w:t xml:space="preserve">; sin embargo, en aquellos casos en que éste la asume, a nada práctico nos conduciría su estudio, ya que se insiste, dicha información, fue admitida por el mismo; por lo que, la </w:t>
      </w:r>
      <w:r w:rsidRPr="003040D9">
        <w:rPr>
          <w:rFonts w:ascii="Palatino Linotype" w:hAnsi="Palatino Linotype"/>
        </w:rPr>
        <w:lastRenderedPageBreak/>
        <w:t>genera, posee y administra, en ejercicio de sus funciones de derecho público, motivo por el cual, se actualiza el supuesto jurídico, previsto en el artículo 12 de la Ley de la materia, anteriormente referido.</w:t>
      </w:r>
      <w:r w:rsidRPr="003040D9">
        <w:t xml:space="preserve"> </w:t>
      </w:r>
    </w:p>
    <w:p w:rsidR="001945B3" w:rsidRPr="003040D9" w:rsidRDefault="001945B3" w:rsidP="001945B3">
      <w:pPr>
        <w:spacing w:before="100" w:beforeAutospacing="1" w:after="100" w:afterAutospacing="1" w:line="360" w:lineRule="auto"/>
        <w:jc w:val="both"/>
        <w:rPr>
          <w:rFonts w:ascii="Palatino Linotype" w:hAnsi="Palatino Linotype"/>
        </w:rPr>
      </w:pPr>
      <w:r w:rsidRPr="003040D9">
        <w:rPr>
          <w:rFonts w:ascii="Palatino Linotype" w:hAnsi="Palatino Linotype"/>
        </w:rPr>
        <w:t xml:space="preserve">Asimismo, no se omite comentar que, al haber existido un pronunciamiento por parte del </w:t>
      </w:r>
      <w:r w:rsidRPr="003040D9">
        <w:rPr>
          <w:rFonts w:ascii="Palatino Linotype" w:hAnsi="Palatino Linotype"/>
          <w:b/>
        </w:rPr>
        <w:t>SUJETO OBLIGADO</w:t>
      </w:r>
      <w:r w:rsidRPr="003040D9">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945B3" w:rsidRPr="003040D9" w:rsidRDefault="001945B3" w:rsidP="001945B3">
      <w:pPr>
        <w:spacing w:before="100" w:beforeAutospacing="1" w:after="100" w:afterAutospacing="1" w:line="360" w:lineRule="auto"/>
        <w:jc w:val="both"/>
        <w:rPr>
          <w:rFonts w:ascii="Palatino Linotype" w:hAnsi="Palatino Linotype" w:cs="Arial"/>
        </w:rPr>
      </w:pPr>
      <w:r w:rsidRPr="003040D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945B3" w:rsidRPr="003040D9" w:rsidRDefault="001945B3" w:rsidP="001945B3">
      <w:pPr>
        <w:ind w:left="709" w:right="760"/>
        <w:jc w:val="both"/>
        <w:rPr>
          <w:rFonts w:ascii="Palatino Linotype" w:hAnsi="Palatino Linotype" w:cs="Arial"/>
          <w:i/>
          <w:sz w:val="22"/>
        </w:rPr>
      </w:pPr>
      <w:r w:rsidRPr="003040D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040D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w:t>
      </w:r>
      <w:r w:rsidRPr="003040D9">
        <w:rPr>
          <w:rFonts w:ascii="Palatino Linotype" w:hAnsi="Palatino Linotype" w:cs="Arial"/>
          <w:i/>
          <w:sz w:val="22"/>
        </w:rPr>
        <w:lastRenderedPageBreak/>
        <w:t xml:space="preserve">Alonso Lujambio Irazábal 1624/09 Instituto Nacional para la Educación de los Adultos - María Marván Laborde 2395/09 Secretaría de Economía - María Marván Laborde 0837/10 Administración Portuaria Integral de Veracruz, S.A. de C.V. – María Marván Laborde </w:t>
      </w:r>
    </w:p>
    <w:p w:rsidR="001945B3" w:rsidRPr="003040D9" w:rsidRDefault="001945B3" w:rsidP="001945B3">
      <w:pPr>
        <w:ind w:left="709" w:right="757"/>
        <w:jc w:val="both"/>
        <w:rPr>
          <w:rFonts w:ascii="Palatino Linotype" w:hAnsi="Palatino Linotype" w:cs="Arial"/>
          <w:b/>
          <w:i/>
          <w:sz w:val="22"/>
        </w:rPr>
      </w:pPr>
      <w:r w:rsidRPr="003040D9">
        <w:rPr>
          <w:rFonts w:ascii="Palatino Linotype" w:hAnsi="Palatino Linotype" w:cs="Arial"/>
          <w:i/>
          <w:sz w:val="22"/>
        </w:rPr>
        <w:t>Criterio 31/10</w:t>
      </w:r>
      <w:r w:rsidRPr="003040D9">
        <w:rPr>
          <w:rFonts w:ascii="Palatino Linotype" w:hAnsi="Palatino Linotype" w:cs="Arial"/>
          <w:b/>
          <w:i/>
          <w:sz w:val="22"/>
        </w:rPr>
        <w:t>”</w:t>
      </w:r>
      <w:r w:rsidRPr="003040D9">
        <w:rPr>
          <w:rFonts w:ascii="Palatino Linotype" w:hAnsi="Palatino Linotype" w:cs="Arial"/>
          <w:i/>
          <w:sz w:val="22"/>
        </w:rPr>
        <w:t xml:space="preserve"> (sic)</w:t>
      </w:r>
    </w:p>
    <w:p w:rsidR="001945B3" w:rsidRPr="003040D9" w:rsidRDefault="001945B3" w:rsidP="001945B3">
      <w:pPr>
        <w:spacing w:before="100" w:beforeAutospacing="1" w:after="100" w:afterAutospacing="1" w:line="360" w:lineRule="auto"/>
        <w:jc w:val="both"/>
        <w:rPr>
          <w:rFonts w:ascii="Palatino Linotype" w:eastAsia="Calibri" w:hAnsi="Palatino Linotype"/>
          <w:szCs w:val="22"/>
          <w:lang w:eastAsia="en-US"/>
        </w:rPr>
      </w:pPr>
      <w:r w:rsidRPr="003040D9">
        <w:rPr>
          <w:rFonts w:ascii="Palatino Linotype" w:eastAsia="Calibri" w:hAnsi="Palatino Linotype"/>
          <w:szCs w:val="22"/>
          <w:lang w:eastAsia="en-US"/>
        </w:rPr>
        <w:t xml:space="preserve">Una vez apuntado lo anterior, esta Autoridad como ente granate del derecho de acceso a la información analizó la respuesta y los documentos remitidos en el Informe Justificado, a fin de verificar si con éstos, </w:t>
      </w:r>
      <w:r w:rsidRPr="003040D9">
        <w:rPr>
          <w:rFonts w:ascii="Palatino Linotype" w:eastAsia="Calibri" w:hAnsi="Palatino Linotype"/>
          <w:b/>
          <w:szCs w:val="22"/>
          <w:lang w:eastAsia="en-US"/>
        </w:rPr>
        <w:t>EL SUJETO OBLIGADO</w:t>
      </w:r>
      <w:r w:rsidRPr="003040D9">
        <w:rPr>
          <w:rFonts w:ascii="Palatino Linotype" w:eastAsia="Calibri" w:hAnsi="Palatino Linotype"/>
          <w:szCs w:val="22"/>
          <w:lang w:eastAsia="en-US"/>
        </w:rPr>
        <w:t xml:space="preserve"> satisfizo el derecho de acceso a la información ejercitado por el particular y concluyó lo siguiente:</w:t>
      </w:r>
    </w:p>
    <w:tbl>
      <w:tblPr>
        <w:tblStyle w:val="Tablaconcuadrcula"/>
        <w:tblW w:w="0" w:type="auto"/>
        <w:tblLook w:val="04A0" w:firstRow="1" w:lastRow="0" w:firstColumn="1" w:lastColumn="0" w:noHBand="0" w:noVBand="1"/>
      </w:tblPr>
      <w:tblGrid>
        <w:gridCol w:w="2206"/>
        <w:gridCol w:w="2190"/>
        <w:gridCol w:w="2514"/>
        <w:gridCol w:w="2201"/>
      </w:tblGrid>
      <w:tr w:rsidR="001945B3" w:rsidRPr="003040D9" w:rsidTr="00D83009">
        <w:trPr>
          <w:tblHeader/>
        </w:trPr>
        <w:tc>
          <w:tcPr>
            <w:tcW w:w="2277" w:type="dxa"/>
            <w:shd w:val="clear" w:color="auto" w:fill="000000" w:themeFill="text1"/>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3040D9">
              <w:rPr>
                <w:rFonts w:ascii="Palatino Linotype" w:hAnsi="Palatino Linotype" w:cs="Arial"/>
                <w:b/>
              </w:rPr>
              <w:t>Requerimiento</w:t>
            </w:r>
          </w:p>
        </w:tc>
        <w:tc>
          <w:tcPr>
            <w:tcW w:w="2278" w:type="dxa"/>
            <w:shd w:val="clear" w:color="auto" w:fill="000000" w:themeFill="text1"/>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3040D9">
              <w:rPr>
                <w:rFonts w:ascii="Palatino Linotype" w:hAnsi="Palatino Linotype" w:cs="Arial"/>
                <w:b/>
              </w:rPr>
              <w:t>Respuesta</w:t>
            </w:r>
          </w:p>
        </w:tc>
        <w:tc>
          <w:tcPr>
            <w:tcW w:w="2278" w:type="dxa"/>
            <w:shd w:val="clear" w:color="auto" w:fill="000000" w:themeFill="text1"/>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3040D9">
              <w:rPr>
                <w:rFonts w:ascii="Palatino Linotype" w:hAnsi="Palatino Linotype" w:cs="Arial"/>
                <w:b/>
              </w:rPr>
              <w:t>Informe Justificado</w:t>
            </w:r>
          </w:p>
        </w:tc>
        <w:tc>
          <w:tcPr>
            <w:tcW w:w="2278" w:type="dxa"/>
            <w:shd w:val="clear" w:color="auto" w:fill="000000" w:themeFill="text1"/>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3040D9">
              <w:rPr>
                <w:rFonts w:ascii="Palatino Linotype" w:hAnsi="Palatino Linotype" w:cs="Arial"/>
                <w:b/>
              </w:rPr>
              <w:t>Cumple</w:t>
            </w:r>
          </w:p>
        </w:tc>
      </w:tr>
      <w:tr w:rsidR="001945B3" w:rsidRPr="003040D9" w:rsidTr="00D83009">
        <w:tc>
          <w:tcPr>
            <w:tcW w:w="2277" w:type="dxa"/>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color w:val="000000" w:themeColor="text1"/>
              </w:rPr>
              <w:t xml:space="preserve">El documento donde consten los promedios finales de los egresados de la maestría en periodismo de investigación del siete de agosto de dos mil dieciocho al siete de agosto de dos mil diecinueve. </w:t>
            </w:r>
          </w:p>
        </w:tc>
        <w:tc>
          <w:tcPr>
            <w:tcW w:w="2278" w:type="dxa"/>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rPr>
              <w:t>Respondió al particular que las calificaciones de los alumnos son considerados datos personales, clasificados como confidenciales y que se trata de información que en nada contribuye a la transparencia o a la rendición de cuentas.</w:t>
            </w:r>
          </w:p>
        </w:tc>
        <w:tc>
          <w:tcPr>
            <w:tcW w:w="2278" w:type="dxa"/>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rPr>
              <w:t>Reiteró su respuesta.</w:t>
            </w:r>
          </w:p>
        </w:tc>
        <w:tc>
          <w:tcPr>
            <w:tcW w:w="2278" w:type="dxa"/>
            <w:shd w:val="clear" w:color="auto" w:fill="FDE9D9" w:themeFill="accent6" w:themeFillTint="33"/>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rPr>
              <w:t>No</w:t>
            </w:r>
          </w:p>
          <w:p w:rsidR="00D83009" w:rsidRPr="003040D9" w:rsidRDefault="00D83009"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rPr>
              <w:t>La respuesta se encuentra indebidamente fundada y motivada.</w:t>
            </w:r>
          </w:p>
        </w:tc>
      </w:tr>
      <w:tr w:rsidR="001945B3" w:rsidRPr="003040D9" w:rsidTr="00D83009">
        <w:tc>
          <w:tcPr>
            <w:tcW w:w="2277" w:type="dxa"/>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color w:val="000000" w:themeColor="text1"/>
              </w:rPr>
              <w:t xml:space="preserve">Los nombres de los estudiantes a los que se les entregó la presea </w:t>
            </w:r>
            <w:r w:rsidRPr="003040D9">
              <w:rPr>
                <w:rFonts w:ascii="Palatino Linotype" w:hAnsi="Palatino Linotype" w:cs="Arial"/>
                <w:i/>
                <w:color w:val="000000" w:themeColor="text1"/>
              </w:rPr>
              <w:t>“Ignacio Manual Altamirano” (Sic),</w:t>
            </w:r>
            <w:r w:rsidRPr="003040D9">
              <w:rPr>
                <w:rFonts w:ascii="Palatino Linotype" w:hAnsi="Palatino Linotype" w:cs="Arial"/>
                <w:color w:val="000000" w:themeColor="text1"/>
              </w:rPr>
              <w:t xml:space="preserve"> versión 2019</w:t>
            </w:r>
            <w:r w:rsidRPr="003040D9">
              <w:rPr>
                <w:rFonts w:ascii="Palatino Linotype" w:hAnsi="Palatino Linotype" w:cs="Arial"/>
                <w:b/>
                <w:color w:val="000000" w:themeColor="text1"/>
              </w:rPr>
              <w:t>.</w:t>
            </w:r>
          </w:p>
        </w:tc>
        <w:tc>
          <w:tcPr>
            <w:tcW w:w="2278" w:type="dxa"/>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rPr>
              <w:t>Manifestó el nombre de la estudiante que recibió la presea “</w:t>
            </w:r>
            <w:r w:rsidRPr="003040D9">
              <w:rPr>
                <w:rFonts w:ascii="Palatino Linotype" w:hAnsi="Palatino Linotype" w:cs="Arial"/>
                <w:i/>
              </w:rPr>
              <w:t xml:space="preserve">Ignacio Manuel Altamirano Basilio” </w:t>
            </w:r>
            <w:r w:rsidRPr="003040D9">
              <w:rPr>
                <w:rFonts w:ascii="Palatino Linotype" w:hAnsi="Palatino Linotype" w:cs="Arial"/>
              </w:rPr>
              <w:t xml:space="preserve">de la Facultad de Lenguas y remitió la Gaceta del mes de julio de 2019 en la </w:t>
            </w:r>
            <w:r w:rsidRPr="003040D9">
              <w:rPr>
                <w:rFonts w:ascii="Palatino Linotype" w:hAnsi="Palatino Linotype" w:cs="Arial"/>
              </w:rPr>
              <w:lastRenderedPageBreak/>
              <w:t>cual se vislumbra</w:t>
            </w:r>
            <w:r w:rsidR="00D83009" w:rsidRPr="003040D9">
              <w:rPr>
                <w:rFonts w:ascii="Palatino Linotype" w:hAnsi="Palatino Linotype" w:cs="Arial"/>
              </w:rPr>
              <w:t xml:space="preserve">n (pp. </w:t>
            </w:r>
            <w:r w:rsidRPr="003040D9">
              <w:rPr>
                <w:rFonts w:ascii="Palatino Linotype" w:hAnsi="Palatino Linotype" w:cs="Arial"/>
              </w:rPr>
              <w:t>37 a 42</w:t>
            </w:r>
            <w:r w:rsidR="00D83009" w:rsidRPr="003040D9">
              <w:rPr>
                <w:rFonts w:ascii="Palatino Linotype" w:hAnsi="Palatino Linotype" w:cs="Arial"/>
              </w:rPr>
              <w:t>) los nombres de los estudiantes que recibieron dicha presea, por categoría de estudios y organismo académico.</w:t>
            </w:r>
          </w:p>
        </w:tc>
        <w:tc>
          <w:tcPr>
            <w:tcW w:w="2278" w:type="dxa"/>
            <w:vAlign w:val="center"/>
          </w:tcPr>
          <w:p w:rsidR="00D83009" w:rsidRPr="003040D9" w:rsidRDefault="00D83009" w:rsidP="00D83009">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3040D9">
              <w:rPr>
                <w:rFonts w:ascii="Palatino Linotype" w:hAnsi="Palatino Linotype" w:cs="Arial"/>
              </w:rPr>
              <w:lastRenderedPageBreak/>
              <w:t>Refirió que la presea se designa por cada categoría de estudios y por cada organismo académico.</w:t>
            </w:r>
          </w:p>
          <w:p w:rsidR="001945B3" w:rsidRPr="003040D9" w:rsidRDefault="00D83009" w:rsidP="00D83009">
            <w:pPr>
              <w:pStyle w:val="Prrafodelista"/>
              <w:ind w:left="0"/>
              <w:jc w:val="both"/>
              <w:rPr>
                <w:rFonts w:ascii="Palatino Linotype" w:hAnsi="Palatino Linotype"/>
                <w:noProof/>
                <w:lang w:eastAsia="es-MX"/>
              </w:rPr>
            </w:pPr>
            <w:r w:rsidRPr="003040D9">
              <w:rPr>
                <w:rFonts w:ascii="Palatino Linotype" w:hAnsi="Palatino Linotype" w:cs="Arial"/>
              </w:rPr>
              <w:t xml:space="preserve">Asimismo, </w:t>
            </w:r>
            <w:r w:rsidRPr="003040D9">
              <w:rPr>
                <w:rFonts w:ascii="Palatino Linotype" w:hAnsi="Palatino Linotype"/>
                <w:noProof/>
                <w:lang w:eastAsia="es-MX"/>
              </w:rPr>
              <w:t xml:space="preserve">adjuntó la Convocatoria para el otorgamiento de la presea </w:t>
            </w:r>
            <w:r w:rsidRPr="003040D9">
              <w:rPr>
                <w:rFonts w:ascii="Palatino Linotype" w:hAnsi="Palatino Linotype"/>
                <w:i/>
                <w:noProof/>
                <w:lang w:eastAsia="es-MX"/>
              </w:rPr>
              <w:t>“Ignacio Manuel Altamirano Basilio”</w:t>
            </w:r>
            <w:r w:rsidRPr="003040D9">
              <w:rPr>
                <w:rFonts w:ascii="Palatino Linotype" w:hAnsi="Palatino Linotype"/>
                <w:noProof/>
                <w:lang w:eastAsia="es-MX"/>
              </w:rPr>
              <w:t xml:space="preserve">, </w:t>
            </w:r>
            <w:r w:rsidRPr="003040D9">
              <w:rPr>
                <w:rFonts w:ascii="Palatino Linotype" w:hAnsi="Palatino Linotype"/>
                <w:noProof/>
                <w:lang w:eastAsia="es-MX"/>
              </w:rPr>
              <w:lastRenderedPageBreak/>
              <w:t>versión 2019, de fecha diecisiete de mayo de dos mil diecinueve, constante de 7 fojas; el Acuerdo UAEM/CI/CIC/0081/19, que emite el Comité de Transparencia de la Universidad Autónoma del Estado de México para la Clasificación de Información Confidencial, de fecha veinticuatro de septiembre de dos mil diecinueve, constante de 6 fojas; el Acta de la Sesión conjunta de los H H. Consejeros Académico y de Gobierno de la Facultad de Lenguas de la Universidad Autónoma del Estado de México, de fecha dieciséis de julio de dos mil diecienve; en versión pública; y, el Cotejo que emite el Servidor Público Habilitado de la Versión Pública remitida de fecha veinticuatro de septiembre de dos mil diecinueve.</w:t>
            </w:r>
          </w:p>
        </w:tc>
        <w:tc>
          <w:tcPr>
            <w:tcW w:w="2278" w:type="dxa"/>
            <w:shd w:val="clear" w:color="auto" w:fill="EAF1DD" w:themeFill="accent3" w:themeFillTint="33"/>
            <w:vAlign w:val="center"/>
          </w:tcPr>
          <w:p w:rsidR="001945B3" w:rsidRPr="003040D9" w:rsidRDefault="001945B3" w:rsidP="00D83009">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sidRPr="003040D9">
              <w:rPr>
                <w:rFonts w:ascii="Palatino Linotype" w:hAnsi="Palatino Linotype" w:cs="Arial"/>
              </w:rPr>
              <w:lastRenderedPageBreak/>
              <w:t>Sí</w:t>
            </w:r>
          </w:p>
        </w:tc>
      </w:tr>
    </w:tbl>
    <w:p w:rsidR="007B465C" w:rsidRPr="003040D9" w:rsidRDefault="00D83009" w:rsidP="003214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3040D9">
        <w:rPr>
          <w:rFonts w:ascii="Palatino Linotype" w:hAnsi="Palatino Linotype" w:cs="Arial"/>
        </w:rPr>
        <w:lastRenderedPageBreak/>
        <w:t xml:space="preserve">En mérito del cuadro anterior, este Instituto estimó que </w:t>
      </w:r>
      <w:r w:rsidRPr="003040D9">
        <w:rPr>
          <w:rFonts w:ascii="Palatino Linotype" w:hAnsi="Palatino Linotype" w:cs="Arial"/>
          <w:b/>
        </w:rPr>
        <w:t>EL SUJETO OBLIGADO</w:t>
      </w:r>
      <w:r w:rsidRPr="003040D9">
        <w:rPr>
          <w:rFonts w:ascii="Palatino Linotype" w:hAnsi="Palatino Linotype" w:cs="Arial"/>
        </w:rPr>
        <w:t xml:space="preserve"> satisfizo el requerimiento de información, relativo a la </w:t>
      </w:r>
      <w:r w:rsidRPr="003040D9">
        <w:rPr>
          <w:rFonts w:ascii="Palatino Linotype" w:hAnsi="Palatino Linotype" w:cs="Arial"/>
          <w:color w:val="000000" w:themeColor="text1"/>
        </w:rPr>
        <w:t xml:space="preserve">presea </w:t>
      </w:r>
      <w:r w:rsidRPr="003040D9">
        <w:rPr>
          <w:rFonts w:ascii="Palatino Linotype" w:hAnsi="Palatino Linotype" w:cs="Arial"/>
          <w:i/>
          <w:color w:val="000000" w:themeColor="text1"/>
        </w:rPr>
        <w:t>“Ignacio Manual Altamirano” (Sic),</w:t>
      </w:r>
      <w:r w:rsidRPr="003040D9">
        <w:rPr>
          <w:rFonts w:ascii="Palatino Linotype" w:hAnsi="Palatino Linotype" w:cs="Arial"/>
          <w:color w:val="000000" w:themeColor="text1"/>
        </w:rPr>
        <w:t xml:space="preserve"> versión 2019; puesto que remitió un documento en el que se encuentran los galardonados</w:t>
      </w:r>
      <w:r w:rsidR="007B465C" w:rsidRPr="003040D9">
        <w:rPr>
          <w:rFonts w:ascii="Palatino Linotype" w:hAnsi="Palatino Linotype" w:cs="Arial"/>
          <w:color w:val="000000" w:themeColor="text1"/>
        </w:rPr>
        <w:t xml:space="preserve"> en estudios de:</w:t>
      </w:r>
      <w:r w:rsidRPr="003040D9">
        <w:rPr>
          <w:rFonts w:ascii="Palatino Linotype" w:hAnsi="Palatino Linotype" w:cs="Arial"/>
          <w:color w:val="000000" w:themeColor="text1"/>
        </w:rPr>
        <w:t xml:space="preserve"> Preparatoria</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Licenciatura en organismos académicos</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Licenciatura en centros universitarios UAEM</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Licenciatura en unidades académicas profesionales</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Técnico Superior en organismos académicos</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Especialidad en organismos académicos</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Maestría en organismos académicos</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Maestría en centros universitarios UAEM</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Maestría en unidades académicas profesionales</w:t>
      </w:r>
      <w:r w:rsidR="007B465C" w:rsidRPr="003040D9">
        <w:rPr>
          <w:rFonts w:ascii="Palatino Linotype" w:hAnsi="Palatino Linotype" w:cs="Arial"/>
          <w:color w:val="000000" w:themeColor="text1"/>
        </w:rPr>
        <w:t xml:space="preserve">, </w:t>
      </w:r>
      <w:r w:rsidRPr="003040D9">
        <w:rPr>
          <w:rFonts w:ascii="Palatino Linotype" w:hAnsi="Palatino Linotype" w:cs="Arial"/>
          <w:color w:val="000000" w:themeColor="text1"/>
        </w:rPr>
        <w:t>Maestría en institutos</w:t>
      </w:r>
      <w:r w:rsidR="007B465C" w:rsidRPr="003040D9">
        <w:rPr>
          <w:rFonts w:ascii="Palatino Linotype" w:hAnsi="Palatino Linotype" w:cs="Arial"/>
          <w:color w:val="000000" w:themeColor="text1"/>
        </w:rPr>
        <w:t>, Doctorado en organismos académicos, Doctorado en centros universitarios y Doctorado en institutos.</w:t>
      </w:r>
    </w:p>
    <w:p w:rsidR="00594CAD" w:rsidRPr="003040D9" w:rsidRDefault="00594CAD" w:rsidP="003214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hAnsi="Palatino Linotype" w:cs="Arial"/>
          <w:color w:val="000000" w:themeColor="text1"/>
        </w:rPr>
        <w:t xml:space="preserve">No se omite mencionar, que </w:t>
      </w:r>
      <w:r w:rsidRPr="003040D9">
        <w:rPr>
          <w:rFonts w:ascii="Palatino Linotype" w:hAnsi="Palatino Linotype" w:cs="Arial"/>
          <w:b/>
          <w:color w:val="000000" w:themeColor="text1"/>
        </w:rPr>
        <w:t>EL SUJETO OBLIGADO</w:t>
      </w:r>
      <w:r w:rsidRPr="003040D9">
        <w:rPr>
          <w:rFonts w:ascii="Palatino Linotype" w:hAnsi="Palatino Linotype" w:cs="Arial"/>
          <w:color w:val="000000" w:themeColor="text1"/>
        </w:rPr>
        <w:t xml:space="preserve"> refirió de manera específica el nombre de la galardonada por la presea, respecto a la Facultad de Lenguas; sin embargo, del análisis a la solicitud de origen, esta Autoridad estimó que el particular no refirió que requería información de esa categoría </w:t>
      </w:r>
      <w:r w:rsidRPr="003040D9">
        <w:rPr>
          <w:rFonts w:ascii="Palatino Linotype" w:hAnsi="Palatino Linotype" w:cs="Arial"/>
        </w:rPr>
        <w:t>de estudios y organismo académico únicamente; sin embargo, como se precisó en líneas anteriores</w:t>
      </w:r>
      <w:r w:rsidR="00F3425F" w:rsidRPr="003040D9">
        <w:rPr>
          <w:rFonts w:ascii="Palatino Linotype" w:hAnsi="Palatino Linotype" w:cs="Arial"/>
        </w:rPr>
        <w:t xml:space="preserve">, pese a la particularidad referida por </w:t>
      </w:r>
      <w:r w:rsidR="00F3425F" w:rsidRPr="003040D9">
        <w:rPr>
          <w:rFonts w:ascii="Palatino Linotype" w:hAnsi="Palatino Linotype" w:cs="Arial"/>
          <w:b/>
        </w:rPr>
        <w:t>EL SUJETO OBLIGADO</w:t>
      </w:r>
      <w:r w:rsidR="00F3425F" w:rsidRPr="003040D9">
        <w:rPr>
          <w:rFonts w:ascii="Palatino Linotype" w:hAnsi="Palatino Linotype" w:cs="Arial"/>
        </w:rPr>
        <w:t>, al haber remitido la Gaceta donde se incluyen a todos los galardonados, se satisfizo el derecho de acceso a la información.</w:t>
      </w:r>
    </w:p>
    <w:p w:rsidR="00F3425F" w:rsidRPr="003040D9" w:rsidRDefault="00F3425F" w:rsidP="00F3425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3040D9">
        <w:rPr>
          <w:rFonts w:ascii="Palatino Linotype" w:eastAsia="Arial Unicode MS" w:hAnsi="Palatino Linotype" w:cs="Arial"/>
        </w:rPr>
        <w:t xml:space="preserve">Así, se destaca que el artículo 53, fracciones II, IV y V de la Ley de Transparencia y Acceso a la Información Pública del Estado de México y Municipios establece que las Unidades de Transparencia tienen, entre otras, las funciones de recibir, tramitar y dar respuesta a las solicitudes de acceso a la información; realizar, con efectividad, los trámites internos necesarios para la atención de las solicitudes de acceso a la </w:t>
      </w:r>
      <w:r w:rsidRPr="003040D9">
        <w:rPr>
          <w:rFonts w:ascii="Palatino Linotype" w:eastAsia="Arial Unicode MS" w:hAnsi="Palatino Linotype" w:cs="Arial"/>
        </w:rPr>
        <w:lastRenderedPageBreak/>
        <w:t>información; así como, entregar, en su caso, a los particulares la información solicitada.</w:t>
      </w:r>
    </w:p>
    <w:p w:rsidR="00F3425F" w:rsidRPr="003040D9" w:rsidRDefault="00F3425F" w:rsidP="00F3425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3040D9">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F3425F" w:rsidRPr="003040D9" w:rsidRDefault="00F3425F" w:rsidP="00F3425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eastAsia="Arial Unicode MS" w:hAnsi="Palatino Linotype" w:cs="Arial"/>
        </w:rPr>
        <w:t xml:space="preserve">Consecuentemente, se reitera que, </w:t>
      </w:r>
      <w:r w:rsidRPr="003040D9">
        <w:rPr>
          <w:rFonts w:ascii="Palatino Linotype" w:hAnsi="Palatino Linotype" w:cs="Arial"/>
        </w:rPr>
        <w:t xml:space="preserve">pese a la particularidad referida por </w:t>
      </w:r>
      <w:r w:rsidRPr="003040D9">
        <w:rPr>
          <w:rFonts w:ascii="Palatino Linotype" w:hAnsi="Palatino Linotype" w:cs="Arial"/>
          <w:b/>
        </w:rPr>
        <w:t>EL SUJETO OBLIGADO</w:t>
      </w:r>
      <w:r w:rsidRPr="003040D9">
        <w:rPr>
          <w:rFonts w:ascii="Palatino Linotype" w:hAnsi="Palatino Linotype" w:cs="Arial"/>
        </w:rPr>
        <w:t>, al haber remitido el documento en donde constan la totalidad de galardonados, se satisfizo el derecho de acceso a la información.</w:t>
      </w:r>
    </w:p>
    <w:p w:rsidR="007B465C" w:rsidRPr="003040D9" w:rsidRDefault="007B465C" w:rsidP="007B465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3040D9">
        <w:rPr>
          <w:rFonts w:ascii="Palatino Linotype" w:hAnsi="Palatino Linotype" w:cs="Arial"/>
        </w:rPr>
        <w:t>Ahora bien, por cuanto hace a la solicitud de acceso a la información, relativa al d</w:t>
      </w:r>
      <w:r w:rsidRPr="003040D9">
        <w:rPr>
          <w:rFonts w:ascii="Palatino Linotype" w:hAnsi="Palatino Linotype" w:cs="Arial"/>
          <w:color w:val="000000" w:themeColor="text1"/>
        </w:rPr>
        <w:t xml:space="preserve">ocumento donde consten los promedios finales de los egresados de la maestría en periodismo de investigación, del siete de agosto de dos mil dieciocho al siete de agosto de dos mil diecinueve, este Instituto precisa que, si bien es cierto, se comparte el pronunciamiento del </w:t>
      </w:r>
      <w:r w:rsidRPr="003040D9">
        <w:rPr>
          <w:rFonts w:ascii="Palatino Linotype" w:hAnsi="Palatino Linotype" w:cs="Arial"/>
          <w:b/>
          <w:color w:val="000000" w:themeColor="text1"/>
        </w:rPr>
        <w:t>SUJETO OBLIGADO</w:t>
      </w:r>
      <w:r w:rsidRPr="003040D9">
        <w:rPr>
          <w:rFonts w:ascii="Palatino Linotype" w:hAnsi="Palatino Linotype" w:cs="Arial"/>
          <w:color w:val="000000" w:themeColor="text1"/>
        </w:rPr>
        <w:t xml:space="preserve"> respecto a que se trata de datos personales, susceptibles de ser clasificados como confidenciales; también lo es, que dicho pronunciamiento por sí sólo, no es suficiente para tener por satisfecho el derecho ejercitado por el particular; puesto que, es necesario que el Comité de Transparencia realice la clasificación correspondiente. </w:t>
      </w:r>
    </w:p>
    <w:p w:rsidR="00985F46" w:rsidRPr="003040D9" w:rsidRDefault="007B465C" w:rsidP="007B465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noProof/>
          <w:lang w:eastAsia="es-MX"/>
        </w:rPr>
      </w:pPr>
      <w:r w:rsidRPr="003040D9">
        <w:rPr>
          <w:rFonts w:ascii="Palatino Linotype" w:hAnsi="Palatino Linotype" w:cs="Arial"/>
          <w:color w:val="000000" w:themeColor="text1"/>
        </w:rPr>
        <w:t xml:space="preserve">Así, las cosas, </w:t>
      </w:r>
      <w:r w:rsidR="00985F46" w:rsidRPr="003040D9">
        <w:rPr>
          <w:rFonts w:ascii="Palatino Linotype" w:hAnsi="Palatino Linotype" w:cs="Arial"/>
          <w:color w:val="000000" w:themeColor="text1"/>
        </w:rPr>
        <w:t xml:space="preserve">esta Autoridad advirtió que si bien es cierto </w:t>
      </w:r>
      <w:r w:rsidR="00985F46" w:rsidRPr="003040D9">
        <w:rPr>
          <w:rFonts w:ascii="Palatino Linotype" w:hAnsi="Palatino Linotype" w:cs="Arial"/>
          <w:b/>
          <w:color w:val="000000" w:themeColor="text1"/>
        </w:rPr>
        <w:t>EL SUJETO OBLIGADO</w:t>
      </w:r>
      <w:r w:rsidR="00985F46" w:rsidRPr="003040D9">
        <w:rPr>
          <w:rFonts w:ascii="Palatino Linotype" w:hAnsi="Palatino Linotype" w:cs="Arial"/>
          <w:color w:val="000000" w:themeColor="text1"/>
        </w:rPr>
        <w:t xml:space="preserve"> remitió el </w:t>
      </w:r>
      <w:r w:rsidR="00985F46" w:rsidRPr="003040D9">
        <w:rPr>
          <w:rFonts w:ascii="Palatino Linotype" w:hAnsi="Palatino Linotype"/>
          <w:noProof/>
          <w:lang w:eastAsia="es-MX"/>
        </w:rPr>
        <w:t xml:space="preserve">Acuerdo UAEM/CI/CIC/0081/19, que emite el Comité de Transparencia de la Universidad Autónoma del Estado de México para la Clasificación de Información Confidencial, de fecha veinticuatro de septiembre de dos mil diecinueve, constante de 6 fojas; también lo es que dicho acuerdo fue emitido unicamente para realizar la versión </w:t>
      </w:r>
      <w:r w:rsidR="00985F46" w:rsidRPr="003040D9">
        <w:rPr>
          <w:rFonts w:ascii="Palatino Linotype" w:hAnsi="Palatino Linotype"/>
          <w:noProof/>
          <w:lang w:eastAsia="es-MX"/>
        </w:rPr>
        <w:lastRenderedPageBreak/>
        <w:t>pública del Acta de la Sesión conjunta de los H H. Consejeros Académico y de Gobierno de la Facultad de Lenguas de la Universidad Autónoma del Estado de México, de fecha dieciséis de julio de dos mil diecienve; tal y como se aprecia en su parte resolutiva que se plasma a continuación:</w:t>
      </w:r>
    </w:p>
    <w:p w:rsidR="00985F46" w:rsidRPr="003040D9" w:rsidRDefault="00985F46" w:rsidP="007B465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3040D9">
        <w:rPr>
          <w:noProof/>
          <w:lang w:eastAsia="es-MX"/>
        </w:rPr>
        <w:drawing>
          <wp:inline distT="0" distB="0" distL="0" distR="0" wp14:anchorId="6DAD2185" wp14:editId="33E206DB">
            <wp:extent cx="5705856" cy="255262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712" t="36147" r="33689" b="37133"/>
                    <a:stretch/>
                  </pic:blipFill>
                  <pic:spPr bwMode="auto">
                    <a:xfrm>
                      <a:off x="0" y="0"/>
                      <a:ext cx="5749764" cy="2572263"/>
                    </a:xfrm>
                    <a:prstGeom prst="rect">
                      <a:avLst/>
                    </a:prstGeom>
                    <a:ln>
                      <a:noFill/>
                    </a:ln>
                    <a:extLst>
                      <a:ext uri="{53640926-AAD7-44D8-BBD7-CCE9431645EC}">
                        <a14:shadowObscured xmlns:a14="http://schemas.microsoft.com/office/drawing/2010/main"/>
                      </a:ext>
                    </a:extLst>
                  </pic:spPr>
                </pic:pic>
              </a:graphicData>
            </a:graphic>
          </wp:inline>
        </w:drawing>
      </w:r>
    </w:p>
    <w:p w:rsidR="007B465C" w:rsidRPr="003040D9" w:rsidRDefault="00985F46" w:rsidP="007B465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hAnsi="Palatino Linotype" w:cs="Arial"/>
          <w:color w:val="000000" w:themeColor="text1"/>
        </w:rPr>
        <w:t xml:space="preserve">En esa virtud, por cuanto hace </w:t>
      </w:r>
      <w:r w:rsidRPr="003040D9">
        <w:rPr>
          <w:rFonts w:ascii="Palatino Linotype" w:hAnsi="Palatino Linotype" w:cs="Arial"/>
        </w:rPr>
        <w:t>al d</w:t>
      </w:r>
      <w:r w:rsidRPr="003040D9">
        <w:rPr>
          <w:rFonts w:ascii="Palatino Linotype" w:hAnsi="Palatino Linotype" w:cs="Arial"/>
          <w:color w:val="000000" w:themeColor="text1"/>
        </w:rPr>
        <w:t xml:space="preserve">ocumento donde consten los promedios finales de los egresados de la maestría en periodismo de investigación, del siete de agosto de dos mil dieciocho al siete de agosto de dos mil diecinueve; esta Autoridad estima que al </w:t>
      </w:r>
      <w:r w:rsidR="007B465C" w:rsidRPr="003040D9">
        <w:rPr>
          <w:rFonts w:ascii="Palatino Linotype" w:hAnsi="Palatino Linotype" w:cs="Arial"/>
          <w:color w:val="000000" w:themeColor="text1"/>
        </w:rPr>
        <w:t>no haberse llevado a cabo el procedimiento de clasificación correspondiente, la respuesta no se encuentra debidamente fundada ni motivada.</w:t>
      </w:r>
    </w:p>
    <w:p w:rsidR="007B465C" w:rsidRPr="003040D9" w:rsidRDefault="007B465C" w:rsidP="007B465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040D9">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7B465C" w:rsidRPr="003040D9" w:rsidRDefault="007B465C" w:rsidP="007B465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040D9">
        <w:rPr>
          <w:rFonts w:ascii="Palatino Linotype" w:hAnsi="Palatino Linotype" w:cs="Arial"/>
          <w:b/>
          <w:i/>
          <w:sz w:val="22"/>
        </w:rPr>
        <w:t>“FUNDAMENTACIÓN Y MOTIVACIÓN.</w:t>
      </w:r>
      <w:r w:rsidRPr="003040D9">
        <w:rPr>
          <w:rFonts w:ascii="Palatino Linotype" w:hAnsi="Palatino Linotype" w:cs="Arial"/>
          <w:i/>
          <w:sz w:val="22"/>
        </w:rPr>
        <w:t xml:space="preserve"> La debida fundamentación y </w:t>
      </w:r>
      <w:r w:rsidRPr="003040D9">
        <w:rPr>
          <w:rFonts w:ascii="Palatino Linotype" w:hAnsi="Palatino Linotype" w:cs="Arial"/>
          <w:i/>
          <w:sz w:val="22"/>
        </w:rPr>
        <w:lastRenderedPageBreak/>
        <w:t>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B465C" w:rsidRPr="003040D9" w:rsidRDefault="007B465C" w:rsidP="007B465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040D9">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B465C" w:rsidRPr="003040D9" w:rsidRDefault="007B465C" w:rsidP="007B465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040D9">
        <w:rPr>
          <w:rFonts w:ascii="Palatino Linotype" w:hAnsi="Palatino Linotype" w:cs="Arial"/>
          <w:i/>
          <w:sz w:val="22"/>
        </w:rPr>
        <w:t>“</w:t>
      </w:r>
      <w:r w:rsidRPr="003040D9">
        <w:rPr>
          <w:rFonts w:ascii="Palatino Linotype" w:hAnsi="Palatino Linotype" w:cs="Arial"/>
          <w:b/>
          <w:i/>
          <w:sz w:val="22"/>
        </w:rPr>
        <w:t>FUNDAMENTACIÓN Y MOTIVACIÓN. EL ASPECTO FORMAL DE LA GARANTÍA Y SU FINALIDAD SE TRADUCEN EN EXPLICAR, JUSTIFICAR, POSIBILITAR LA DEFENSA Y COMUNICAR LA DECISIÓN.</w:t>
      </w:r>
      <w:r w:rsidRPr="003040D9">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B465C" w:rsidRPr="003040D9" w:rsidRDefault="007B465C" w:rsidP="007B465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040D9">
        <w:rPr>
          <w:rFonts w:ascii="Palatino Linotype" w:hAnsi="Palatino Linotype" w:cs="Arial"/>
        </w:rPr>
        <w:t xml:space="preserve">Por lo cual, la fundamentación y motivación implica que, en el acto de autoridad, </w:t>
      </w:r>
      <w:r w:rsidRPr="003040D9">
        <w:rPr>
          <w:rFonts w:ascii="Palatino Linotype" w:hAnsi="Palatino Linotype" w:cs="Arial"/>
        </w:rPr>
        <w:lastRenderedPageBreak/>
        <w:t>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196881" w:rsidRPr="003040D9" w:rsidRDefault="00196881" w:rsidP="00196881">
      <w:pPr>
        <w:spacing w:before="100" w:beforeAutospacing="1" w:after="100" w:afterAutospacing="1" w:line="360" w:lineRule="auto"/>
        <w:jc w:val="both"/>
        <w:rPr>
          <w:rFonts w:ascii="Palatino Linotype" w:hAnsi="Palatino Linotype"/>
        </w:rPr>
      </w:pPr>
      <w:r w:rsidRPr="003040D9">
        <w:rPr>
          <w:rFonts w:ascii="Palatino Linotype" w:hAnsi="Palatino Linotype"/>
        </w:rPr>
        <w:t>Una vez precisado lo anterior, por cuanto hace a las calificaciones, es criterio reiterado de este Instituto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196881" w:rsidRPr="003040D9" w:rsidRDefault="00196881" w:rsidP="00196881">
      <w:pPr>
        <w:spacing w:before="100" w:beforeAutospacing="1" w:after="100" w:afterAutospacing="1" w:line="360" w:lineRule="auto"/>
        <w:ind w:firstLine="1"/>
        <w:jc w:val="both"/>
        <w:rPr>
          <w:rFonts w:ascii="Palatino Linotype" w:hAnsi="Palatino Linotype"/>
        </w:rPr>
      </w:pPr>
      <w:r w:rsidRPr="003040D9">
        <w:rPr>
          <w:rFonts w:ascii="Palatino Linotype" w:hAnsi="Palatino Linotype" w:cs="Arial"/>
        </w:rPr>
        <w:t>Al respecto, es importante resaltar que el artículo 5, cuarto párrafo de la Constitución Política del Estado Libre y Soberano de México prohíbe expresamente</w:t>
      </w:r>
      <w:r w:rsidRPr="003040D9">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196881" w:rsidRPr="003040D9" w:rsidRDefault="00196881" w:rsidP="00196881">
      <w:pPr>
        <w:spacing w:before="100" w:beforeAutospacing="1" w:after="100" w:afterAutospacing="1" w:line="360" w:lineRule="auto"/>
        <w:ind w:firstLine="1"/>
        <w:jc w:val="both"/>
        <w:rPr>
          <w:rFonts w:ascii="Palatino Linotype" w:hAnsi="Palatino Linotype"/>
        </w:rPr>
      </w:pPr>
      <w:r w:rsidRPr="003040D9">
        <w:rPr>
          <w:rFonts w:ascii="Palatino Linotype" w:hAnsi="Palatino Linotype"/>
        </w:rPr>
        <w:t>Por su parte, la Ley para Prevenir, Combatir y Eliminar Actos de Discriminación en el Estado de México</w:t>
      </w:r>
      <w:r w:rsidRPr="003040D9">
        <w:rPr>
          <w:rFonts w:ascii="Palatino Linotype" w:hAnsi="Palatino Linotype"/>
          <w:sz w:val="28"/>
        </w:rPr>
        <w:t xml:space="preserve"> </w:t>
      </w:r>
      <w:r w:rsidRPr="003040D9">
        <w:rPr>
          <w:rFonts w:ascii="Palatino Linotype" w:hAnsi="Palatino Linotype"/>
        </w:rPr>
        <w:t xml:space="preserve">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w:t>
      </w:r>
      <w:r w:rsidRPr="003040D9">
        <w:rPr>
          <w:rFonts w:ascii="Palatino Linotype" w:hAnsi="Palatino Linotype"/>
        </w:rPr>
        <w:lastRenderedPageBreak/>
        <w:t>que de ellas emanan; así como, promover condiciones de equidad e igualdad de oportunidades y de trato.</w:t>
      </w:r>
    </w:p>
    <w:p w:rsidR="00196881" w:rsidRPr="003040D9" w:rsidRDefault="00196881" w:rsidP="00196881">
      <w:pPr>
        <w:spacing w:before="100" w:beforeAutospacing="1" w:after="100" w:afterAutospacing="1" w:line="360" w:lineRule="auto"/>
        <w:ind w:firstLine="1"/>
        <w:jc w:val="both"/>
        <w:rPr>
          <w:rFonts w:ascii="Palatino Linotype" w:hAnsi="Palatino Linotype"/>
        </w:rPr>
      </w:pPr>
      <w:r w:rsidRPr="003040D9">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196881" w:rsidRPr="003040D9" w:rsidRDefault="00196881" w:rsidP="00196881">
      <w:pPr>
        <w:spacing w:before="100" w:beforeAutospacing="1" w:after="100" w:afterAutospacing="1" w:line="360" w:lineRule="auto"/>
        <w:ind w:firstLine="1"/>
        <w:jc w:val="both"/>
        <w:rPr>
          <w:rFonts w:ascii="Palatino Linotype" w:hAnsi="Palatino Linotype"/>
        </w:rPr>
      </w:pPr>
      <w:r w:rsidRPr="003040D9">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196881" w:rsidRPr="003040D9" w:rsidRDefault="00196881" w:rsidP="00196881">
      <w:pPr>
        <w:spacing w:before="100" w:beforeAutospacing="1" w:after="100" w:afterAutospacing="1" w:line="360" w:lineRule="auto"/>
        <w:ind w:firstLine="1"/>
        <w:jc w:val="both"/>
        <w:rPr>
          <w:rFonts w:ascii="Palatino Linotype" w:hAnsi="Palatino Linotype"/>
        </w:rPr>
      </w:pPr>
      <w:r w:rsidRPr="003040D9">
        <w:rPr>
          <w:rFonts w:ascii="Palatino Linotype" w:hAnsi="Palatino Linotype"/>
        </w:rPr>
        <w:t>Con base en lo anterior, la entrega de la información enunciada expone</w:t>
      </w:r>
      <w:r w:rsidRPr="003040D9">
        <w:rPr>
          <w:rFonts w:ascii="Palatino Linotype" w:hAnsi="Palatino Linotype" w:cs="Arial"/>
        </w:rPr>
        <w:t xml:space="preserve"> a sus titulares a situaciones de discriminación, en atención a que pudiera consistir en una </w:t>
      </w:r>
      <w:r w:rsidRPr="003040D9">
        <w:rPr>
          <w:rFonts w:ascii="Palatino Linotype" w:hAnsi="Palatino Linotype"/>
        </w:rPr>
        <w:t xml:space="preserve">preferencia, </w:t>
      </w:r>
      <w:r w:rsidRPr="003040D9">
        <w:rPr>
          <w:rFonts w:ascii="Palatino Linotype" w:hAnsi="Palatino Linotype"/>
        </w:rPr>
        <w:lastRenderedPageBreak/>
        <w:t xml:space="preserve">distinción, exclusión, repudio, desprecio, incomprensión, rechazo o restricción basada en su condición social. </w:t>
      </w:r>
    </w:p>
    <w:p w:rsidR="00196881" w:rsidRPr="003040D9" w:rsidRDefault="00196881" w:rsidP="00196881">
      <w:pPr>
        <w:spacing w:before="100" w:beforeAutospacing="1" w:after="100" w:afterAutospacing="1" w:line="360" w:lineRule="auto"/>
        <w:jc w:val="both"/>
        <w:rPr>
          <w:rFonts w:ascii="Palatino Linotype" w:hAnsi="Palatino Linotype"/>
        </w:rPr>
      </w:pPr>
      <w:r w:rsidRPr="003040D9">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4504A2" w:rsidRPr="003040D9" w:rsidRDefault="004504A2" w:rsidP="004504A2">
      <w:pPr>
        <w:spacing w:before="100" w:beforeAutospacing="1" w:after="100" w:afterAutospacing="1" w:line="360" w:lineRule="auto"/>
        <w:jc w:val="both"/>
        <w:rPr>
          <w:rFonts w:ascii="Palatino Linotype" w:hAnsi="Palatino Linotype" w:cs="Arial"/>
          <w:lang w:val="es-ES_tradnl"/>
        </w:rPr>
      </w:pPr>
      <w:r w:rsidRPr="003040D9">
        <w:rPr>
          <w:rFonts w:ascii="Palatino Linotype" w:hAnsi="Palatino Linotype"/>
          <w:color w:val="000000"/>
        </w:rPr>
        <w:t xml:space="preserve">Así, las cosas, en términos del artículo 143 de la Ley de Transparencia y Acceso a la Información Pública del Estado de México y Municipios, esta Autoridad estima que </w:t>
      </w:r>
      <w:r w:rsidRPr="003040D9">
        <w:rPr>
          <w:rFonts w:ascii="Palatino Linotype" w:hAnsi="Palatino Linotype"/>
          <w:b/>
          <w:color w:val="000000"/>
        </w:rPr>
        <w:t>EL SUJETO OBLIGADO</w:t>
      </w:r>
      <w:r w:rsidRPr="003040D9">
        <w:rPr>
          <w:rFonts w:ascii="Palatino Linotype" w:hAnsi="Palatino Linotype"/>
          <w:color w:val="000000"/>
        </w:rPr>
        <w:t xml:space="preserve"> debe proceder a clasificar la información requerida </w:t>
      </w:r>
      <w:r w:rsidRPr="003040D9">
        <w:rPr>
          <w:rFonts w:ascii="Palatino Linotype" w:hAnsi="Palatino Linotype" w:cs="Arial"/>
          <w:lang w:val="es-ES_tradnl"/>
        </w:rPr>
        <w:t>mediante las formalidades de Ley, es decir,</w:t>
      </w:r>
      <w:r w:rsidRPr="003040D9">
        <w:rPr>
          <w:rFonts w:ascii="Palatino Linotype" w:hAnsi="Palatino Linotype" w:cs="Arial"/>
        </w:rPr>
        <w:t xml:space="preserve"> que el Comité de Transparencia emita el Acuerdo de Clasificación correspondiente</w:t>
      </w:r>
      <w:r w:rsidRPr="003040D9">
        <w:rPr>
          <w:rFonts w:ascii="Palatino Linotype" w:hAnsi="Palatino Linotype" w:cs="Arial"/>
          <w:lang w:val="es-ES_tradnl"/>
        </w:rPr>
        <w:t xml:space="preserve"> debidamente fundado y motivado, en </w:t>
      </w:r>
      <w:r w:rsidRPr="003040D9">
        <w:rPr>
          <w:rFonts w:ascii="Palatino Linotype" w:hAnsi="Palatino Linotype" w:cs="Arial"/>
          <w:noProof/>
          <w:lang w:eastAsia="es-MX"/>
        </w:rPr>
        <w:t>términos</w:t>
      </w:r>
      <w:r w:rsidRPr="003040D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4504A2" w:rsidRPr="003040D9" w:rsidRDefault="004504A2" w:rsidP="00594CAD">
      <w:pPr>
        <w:ind w:left="709" w:right="709"/>
        <w:jc w:val="center"/>
        <w:rPr>
          <w:rFonts w:ascii="Palatino Linotype" w:hAnsi="Palatino Linotype" w:cs="Arial"/>
          <w:b/>
          <w:i/>
          <w:sz w:val="22"/>
          <w:szCs w:val="22"/>
        </w:rPr>
      </w:pPr>
      <w:r w:rsidRPr="003040D9">
        <w:rPr>
          <w:rFonts w:ascii="Palatino Linotype" w:hAnsi="Palatino Linotype" w:cs="Arial"/>
          <w:b/>
          <w:i/>
          <w:sz w:val="22"/>
          <w:szCs w:val="22"/>
        </w:rPr>
        <w:lastRenderedPageBreak/>
        <w:t>Ley de Transparencia y Acceso a la Información Pública del Estado de México y Municipios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w:t>
      </w:r>
      <w:r w:rsidRPr="003040D9">
        <w:rPr>
          <w:rFonts w:ascii="Palatino Linotype" w:hAnsi="Palatino Linotype" w:cs="Arial"/>
          <w:b/>
          <w:i/>
          <w:sz w:val="22"/>
          <w:szCs w:val="22"/>
          <w:lang w:eastAsia="es-MX"/>
        </w:rPr>
        <w:t xml:space="preserve">Artículo 49. </w:t>
      </w:r>
      <w:r w:rsidRPr="003040D9">
        <w:rPr>
          <w:rFonts w:ascii="Palatino Linotype" w:hAnsi="Palatino Linotype" w:cs="Arial"/>
          <w:i/>
          <w:sz w:val="22"/>
          <w:szCs w:val="22"/>
          <w:lang w:eastAsia="es-MX"/>
        </w:rPr>
        <w:t xml:space="preserve">Los </w:t>
      </w:r>
      <w:r w:rsidRPr="003040D9">
        <w:rPr>
          <w:rFonts w:ascii="Palatino Linotype" w:hAnsi="Palatino Linotype" w:cs="Arial"/>
          <w:i/>
          <w:sz w:val="22"/>
          <w:szCs w:val="22"/>
        </w:rPr>
        <w:t>Comités</w:t>
      </w:r>
      <w:r w:rsidRPr="003040D9">
        <w:rPr>
          <w:rFonts w:ascii="Palatino Linotype" w:hAnsi="Palatino Linotype" w:cs="Arial"/>
          <w:i/>
          <w:sz w:val="22"/>
          <w:szCs w:val="22"/>
          <w:lang w:eastAsia="es-MX"/>
        </w:rPr>
        <w:t xml:space="preserve"> de Transparencia </w:t>
      </w:r>
      <w:r w:rsidRPr="003040D9">
        <w:rPr>
          <w:rFonts w:ascii="Palatino Linotype" w:hAnsi="Palatino Linotype"/>
          <w:i/>
          <w:sz w:val="22"/>
          <w:szCs w:val="22"/>
        </w:rPr>
        <w:t>tendrán</w:t>
      </w:r>
      <w:r w:rsidRPr="003040D9">
        <w:rPr>
          <w:rFonts w:ascii="Palatino Linotype" w:hAnsi="Palatino Linotype" w:cs="Arial"/>
          <w:i/>
          <w:sz w:val="22"/>
          <w:szCs w:val="22"/>
          <w:lang w:eastAsia="es-MX"/>
        </w:rPr>
        <w:t xml:space="preserve"> las siguientes atribuciones: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VIII.</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Aprobar</w:t>
      </w:r>
      <w:r w:rsidRPr="003040D9">
        <w:rPr>
          <w:rFonts w:ascii="Palatino Linotype" w:hAnsi="Palatino Linotype" w:cs="Arial"/>
          <w:i/>
          <w:sz w:val="22"/>
          <w:szCs w:val="22"/>
          <w:lang w:eastAsia="es-MX"/>
        </w:rPr>
        <w:t xml:space="preserve">, </w:t>
      </w:r>
      <w:r w:rsidRPr="003040D9">
        <w:rPr>
          <w:rFonts w:ascii="Palatino Linotype" w:hAnsi="Palatino Linotype" w:cs="Arial"/>
          <w:i/>
          <w:sz w:val="22"/>
          <w:szCs w:val="22"/>
        </w:rPr>
        <w:t>modificar</w:t>
      </w:r>
      <w:r w:rsidRPr="003040D9">
        <w:rPr>
          <w:rFonts w:ascii="Palatino Linotype" w:hAnsi="Palatino Linotype" w:cs="Arial"/>
          <w:i/>
          <w:sz w:val="22"/>
          <w:szCs w:val="22"/>
          <w:lang w:eastAsia="es-MX"/>
        </w:rPr>
        <w:t xml:space="preserve"> o revocar </w:t>
      </w:r>
      <w:r w:rsidRPr="003040D9">
        <w:rPr>
          <w:rFonts w:ascii="Palatino Linotype" w:hAnsi="Palatino Linotype" w:cs="Arial"/>
          <w:b/>
          <w:i/>
          <w:sz w:val="22"/>
          <w:szCs w:val="22"/>
          <w:u w:val="single"/>
          <w:lang w:eastAsia="es-MX"/>
        </w:rPr>
        <w:t>la clasificación de la información</w:t>
      </w:r>
      <w:r w:rsidRPr="003040D9">
        <w:rPr>
          <w:rFonts w:ascii="Palatino Linotype" w:hAnsi="Palatino Linotype" w:cs="Arial"/>
          <w:i/>
          <w:sz w:val="22"/>
          <w:szCs w:val="22"/>
          <w:lang w:eastAsia="es-MX"/>
        </w:rPr>
        <w:t>;</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Artículo 132.</w:t>
      </w:r>
      <w:r w:rsidRPr="003040D9">
        <w:rPr>
          <w:rFonts w:ascii="Palatino Linotype" w:hAnsi="Palatino Linotype" w:cs="Arial"/>
          <w:i/>
          <w:sz w:val="22"/>
          <w:szCs w:val="22"/>
          <w:lang w:eastAsia="es-MX"/>
        </w:rPr>
        <w:t xml:space="preserve"> La clasificación de la información se llevará a cabo en el momento en que:</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II.</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Se determine mediante resolución de autoridad competente</w:t>
      </w:r>
      <w:r w:rsidRPr="003040D9">
        <w:rPr>
          <w:rFonts w:ascii="Palatino Linotype" w:hAnsi="Palatino Linotype" w:cs="Arial"/>
          <w:i/>
          <w:sz w:val="22"/>
          <w:szCs w:val="22"/>
          <w:lang w:eastAsia="es-MX"/>
        </w:rPr>
        <w:t>; o</w:t>
      </w:r>
    </w:p>
    <w:p w:rsidR="004504A2" w:rsidRPr="003040D9" w:rsidRDefault="004504A2" w:rsidP="00594CAD">
      <w:pPr>
        <w:ind w:left="709" w:right="709"/>
        <w:jc w:val="center"/>
        <w:rPr>
          <w:rFonts w:ascii="Palatino Linotype" w:hAnsi="Palatino Linotype" w:cs="Arial"/>
          <w:b/>
          <w:i/>
          <w:sz w:val="22"/>
          <w:szCs w:val="22"/>
          <w:lang w:eastAsia="es-MX"/>
        </w:rPr>
      </w:pPr>
      <w:r w:rsidRPr="003040D9">
        <w:rPr>
          <w:rFonts w:ascii="Palatino Linotype" w:hAnsi="Palatino Linotype" w:cs="Arial"/>
          <w:b/>
          <w:i/>
          <w:sz w:val="22"/>
          <w:szCs w:val="22"/>
          <w:lang w:eastAsia="es-MX"/>
        </w:rPr>
        <w:t xml:space="preserve">Lineamientos Generales en materia de Clasificación y Desclasificación de la </w:t>
      </w:r>
      <w:r w:rsidRPr="003040D9">
        <w:rPr>
          <w:rFonts w:ascii="Palatino Linotype" w:hAnsi="Palatino Linotype" w:cs="Arial"/>
          <w:b/>
          <w:i/>
          <w:sz w:val="22"/>
          <w:szCs w:val="22"/>
        </w:rPr>
        <w:t>Información, así como para la elaboración de Versiones Públicas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w:t>
      </w:r>
      <w:r w:rsidRPr="003040D9">
        <w:rPr>
          <w:rFonts w:ascii="Palatino Linotype" w:hAnsi="Palatino Linotype" w:cs="Arial"/>
          <w:b/>
          <w:i/>
          <w:sz w:val="22"/>
          <w:szCs w:val="22"/>
          <w:lang w:eastAsia="es-MX"/>
        </w:rPr>
        <w:t>Cuarto.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Para clasificar la información como</w:t>
      </w:r>
      <w:r w:rsidRPr="003040D9">
        <w:rPr>
          <w:rFonts w:ascii="Palatino Linotype" w:hAnsi="Palatino Linotype" w:cs="Arial"/>
          <w:i/>
          <w:sz w:val="22"/>
          <w:szCs w:val="22"/>
          <w:lang w:eastAsia="es-MX"/>
        </w:rPr>
        <w:t xml:space="preserve"> reservada o </w:t>
      </w:r>
      <w:r w:rsidRPr="003040D9">
        <w:rPr>
          <w:rFonts w:ascii="Palatino Linotype" w:hAnsi="Palatino Linotype" w:cs="Arial"/>
          <w:b/>
          <w:i/>
          <w:sz w:val="22"/>
          <w:szCs w:val="22"/>
          <w:u w:val="single"/>
          <w:lang w:eastAsia="es-MX"/>
        </w:rPr>
        <w:t>confidencial, de manera total</w:t>
      </w:r>
      <w:r w:rsidRPr="003040D9">
        <w:rPr>
          <w:rFonts w:ascii="Palatino Linotype" w:hAnsi="Palatino Linotype" w:cs="Arial"/>
          <w:i/>
          <w:sz w:val="22"/>
          <w:szCs w:val="22"/>
          <w:lang w:eastAsia="es-MX"/>
        </w:rPr>
        <w:t xml:space="preserve"> o parcial, </w:t>
      </w:r>
      <w:r w:rsidRPr="003040D9">
        <w:rPr>
          <w:rFonts w:ascii="Palatino Linotype" w:hAnsi="Palatino Linotype" w:cs="Arial"/>
          <w:b/>
          <w:i/>
          <w:sz w:val="22"/>
          <w:szCs w:val="22"/>
          <w:u w:val="single"/>
          <w:lang w:eastAsia="es-MX"/>
        </w:rPr>
        <w:t xml:space="preserve">el titular del </w:t>
      </w:r>
      <w:r w:rsidRPr="003040D9">
        <w:rPr>
          <w:rFonts w:ascii="Palatino Linotype" w:hAnsi="Palatino Linotype" w:cs="Arial"/>
          <w:b/>
          <w:bCs/>
          <w:i/>
          <w:noProof/>
          <w:sz w:val="22"/>
          <w:szCs w:val="22"/>
          <w:u w:val="single"/>
        </w:rPr>
        <w:t>área</w:t>
      </w:r>
      <w:r w:rsidRPr="003040D9">
        <w:rPr>
          <w:rFonts w:ascii="Palatino Linotype" w:hAnsi="Palatino Linotype" w:cs="Arial"/>
          <w:b/>
          <w:i/>
          <w:sz w:val="22"/>
          <w:szCs w:val="22"/>
          <w:u w:val="single"/>
          <w:lang w:eastAsia="es-MX"/>
        </w:rPr>
        <w:t xml:space="preserve"> del sujeto </w:t>
      </w:r>
      <w:r w:rsidRPr="003040D9">
        <w:rPr>
          <w:rFonts w:ascii="Palatino Linotype" w:hAnsi="Palatino Linotype" w:cs="Arial"/>
          <w:b/>
          <w:i/>
          <w:sz w:val="22"/>
          <w:szCs w:val="22"/>
          <w:u w:val="single"/>
        </w:rPr>
        <w:t>obligado</w:t>
      </w:r>
      <w:r w:rsidRPr="003040D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040D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 xml:space="preserve">Los sujetos obligados deberán aplicar, de manera estricta, las excepciones al derecho de acceso a la </w:t>
      </w:r>
      <w:r w:rsidRPr="003040D9">
        <w:rPr>
          <w:rFonts w:ascii="Palatino Linotype" w:hAnsi="Palatino Linotype" w:cs="Arial"/>
          <w:bCs/>
          <w:i/>
          <w:noProof/>
          <w:sz w:val="22"/>
          <w:szCs w:val="22"/>
        </w:rPr>
        <w:t>información</w:t>
      </w:r>
      <w:r w:rsidRPr="003040D9">
        <w:rPr>
          <w:rFonts w:ascii="Palatino Linotype" w:hAnsi="Palatino Linotype" w:cs="Arial"/>
          <w:i/>
          <w:sz w:val="22"/>
          <w:szCs w:val="22"/>
          <w:lang w:eastAsia="es-MX"/>
        </w:rPr>
        <w:t xml:space="preserve"> y sólo </w:t>
      </w:r>
      <w:r w:rsidRPr="003040D9">
        <w:rPr>
          <w:rFonts w:ascii="Palatino Linotype" w:hAnsi="Palatino Linotype" w:cs="Arial"/>
          <w:i/>
          <w:sz w:val="22"/>
          <w:szCs w:val="22"/>
        </w:rPr>
        <w:t>podrán</w:t>
      </w:r>
      <w:r w:rsidRPr="003040D9">
        <w:rPr>
          <w:rFonts w:ascii="Palatino Linotype" w:hAnsi="Palatino Linotype" w:cs="Arial"/>
          <w:i/>
          <w:sz w:val="22"/>
          <w:szCs w:val="22"/>
          <w:lang w:eastAsia="es-MX"/>
        </w:rPr>
        <w:t xml:space="preserve"> invocarlas cuando acrediten su procedencia.</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Quinto.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3040D9">
        <w:rPr>
          <w:rFonts w:ascii="Palatino Linotype" w:hAnsi="Palatino Linotype" w:cs="Arial"/>
          <w:i/>
          <w:sz w:val="22"/>
          <w:szCs w:val="22"/>
          <w:lang w:eastAsia="es-MX"/>
        </w:rPr>
        <w:t xml:space="preserve"> la Ley General, la Ley Federal y </w:t>
      </w:r>
      <w:r w:rsidRPr="003040D9">
        <w:rPr>
          <w:rFonts w:ascii="Palatino Linotype" w:hAnsi="Palatino Linotype" w:cs="Arial"/>
          <w:b/>
          <w:i/>
          <w:sz w:val="22"/>
          <w:szCs w:val="22"/>
          <w:u w:val="single"/>
          <w:lang w:eastAsia="es-MX"/>
        </w:rPr>
        <w:t xml:space="preserve">leyes estatales, </w:t>
      </w:r>
      <w:r w:rsidRPr="003040D9">
        <w:rPr>
          <w:rFonts w:ascii="Palatino Linotype" w:hAnsi="Palatino Linotype" w:cs="Arial"/>
          <w:b/>
          <w:i/>
          <w:sz w:val="22"/>
          <w:szCs w:val="22"/>
          <w:u w:val="single"/>
        </w:rPr>
        <w:t>corresponderá</w:t>
      </w:r>
      <w:r w:rsidRPr="003040D9">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3040D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Sexto.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Los sujetos obligados no podrán emitir acuerdos de carácter general</w:t>
      </w:r>
      <w:r w:rsidRPr="003040D9">
        <w:rPr>
          <w:rFonts w:ascii="Palatino Linotype" w:hAnsi="Palatino Linotype" w:cs="Arial"/>
          <w:i/>
          <w:sz w:val="22"/>
          <w:szCs w:val="22"/>
          <w:lang w:eastAsia="es-MX"/>
        </w:rPr>
        <w:t xml:space="preserve"> ni particular que clasifiquen </w:t>
      </w:r>
      <w:r w:rsidRPr="003040D9">
        <w:rPr>
          <w:rFonts w:ascii="Palatino Linotype" w:hAnsi="Palatino Linotype" w:cs="Arial"/>
          <w:bCs/>
          <w:i/>
          <w:noProof/>
          <w:sz w:val="22"/>
          <w:szCs w:val="22"/>
        </w:rPr>
        <w:t>documentos</w:t>
      </w:r>
      <w:r w:rsidRPr="003040D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504A2" w:rsidRPr="003040D9" w:rsidRDefault="004504A2" w:rsidP="00594CAD">
      <w:pPr>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u w:val="single"/>
          <w:lang w:eastAsia="es-MX"/>
        </w:rPr>
        <w:t xml:space="preserve">La clasificación de </w:t>
      </w:r>
      <w:r w:rsidRPr="003040D9">
        <w:rPr>
          <w:rFonts w:ascii="Palatino Linotype" w:hAnsi="Palatino Linotype" w:cs="Arial"/>
          <w:b/>
          <w:i/>
          <w:sz w:val="22"/>
          <w:szCs w:val="22"/>
          <w:u w:val="single"/>
        </w:rPr>
        <w:t>información</w:t>
      </w:r>
      <w:r w:rsidRPr="003040D9">
        <w:rPr>
          <w:rFonts w:ascii="Palatino Linotype" w:hAnsi="Palatino Linotype" w:cs="Arial"/>
          <w:b/>
          <w:i/>
          <w:sz w:val="22"/>
          <w:szCs w:val="22"/>
          <w:u w:val="single"/>
          <w:lang w:eastAsia="es-MX"/>
        </w:rPr>
        <w:t xml:space="preserve"> se realizará conforme a un análisis caso por caso</w:t>
      </w:r>
      <w:r w:rsidRPr="003040D9">
        <w:rPr>
          <w:rFonts w:ascii="Palatino Linotype" w:hAnsi="Palatino Linotype" w:cs="Arial"/>
          <w:i/>
          <w:sz w:val="22"/>
          <w:szCs w:val="22"/>
          <w:lang w:eastAsia="es-MX"/>
        </w:rPr>
        <w:t xml:space="preserve">, mediante la aplicación </w:t>
      </w:r>
      <w:r w:rsidRPr="003040D9">
        <w:rPr>
          <w:rFonts w:ascii="Palatino Linotype" w:hAnsi="Palatino Linotype" w:cs="Arial"/>
          <w:bCs/>
          <w:i/>
          <w:noProof/>
          <w:sz w:val="22"/>
          <w:szCs w:val="22"/>
        </w:rPr>
        <w:t>de</w:t>
      </w:r>
      <w:r w:rsidRPr="003040D9">
        <w:rPr>
          <w:rFonts w:ascii="Palatino Linotype" w:hAnsi="Palatino Linotype" w:cs="Arial"/>
          <w:i/>
          <w:sz w:val="22"/>
          <w:szCs w:val="22"/>
          <w:lang w:eastAsia="es-MX"/>
        </w:rPr>
        <w:t xml:space="preserve"> la prueba de daño y de interés público.</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Séptimo.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 xml:space="preserve">La clasificación </w:t>
      </w:r>
      <w:r w:rsidRPr="003040D9">
        <w:rPr>
          <w:rFonts w:ascii="Palatino Linotype" w:hAnsi="Palatino Linotype" w:cs="Arial"/>
          <w:b/>
          <w:bCs/>
          <w:i/>
          <w:noProof/>
          <w:sz w:val="22"/>
          <w:szCs w:val="22"/>
          <w:u w:val="single"/>
        </w:rPr>
        <w:t>de</w:t>
      </w:r>
      <w:r w:rsidRPr="003040D9">
        <w:rPr>
          <w:rFonts w:ascii="Palatino Linotype" w:hAnsi="Palatino Linotype" w:cs="Arial"/>
          <w:b/>
          <w:i/>
          <w:sz w:val="22"/>
          <w:szCs w:val="22"/>
          <w:u w:val="single"/>
          <w:lang w:eastAsia="es-MX"/>
        </w:rPr>
        <w:t xml:space="preserve"> la </w:t>
      </w:r>
      <w:r w:rsidRPr="003040D9">
        <w:rPr>
          <w:rFonts w:ascii="Palatino Linotype" w:hAnsi="Palatino Linotype" w:cs="Arial"/>
          <w:b/>
          <w:i/>
          <w:sz w:val="22"/>
          <w:szCs w:val="22"/>
          <w:u w:val="single"/>
        </w:rPr>
        <w:t>información</w:t>
      </w:r>
      <w:r w:rsidRPr="003040D9">
        <w:rPr>
          <w:rFonts w:ascii="Palatino Linotype" w:hAnsi="Palatino Linotype" w:cs="Arial"/>
          <w:b/>
          <w:i/>
          <w:sz w:val="22"/>
          <w:szCs w:val="22"/>
          <w:u w:val="single"/>
          <w:lang w:eastAsia="es-MX"/>
        </w:rPr>
        <w:t xml:space="preserve"> se llevará a cabo en el momento en que</w:t>
      </w:r>
      <w:r w:rsidRPr="003040D9">
        <w:rPr>
          <w:rFonts w:ascii="Palatino Linotype" w:hAnsi="Palatino Linotype" w:cs="Arial"/>
          <w:i/>
          <w:sz w:val="22"/>
          <w:szCs w:val="22"/>
          <w:lang w:eastAsia="es-MX"/>
        </w:rPr>
        <w:t>:</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I.</w:t>
      </w:r>
      <w:r w:rsidRPr="003040D9">
        <w:rPr>
          <w:rFonts w:ascii="Palatino Linotype" w:hAnsi="Palatino Linotype" w:cs="Arial"/>
          <w:i/>
          <w:sz w:val="22"/>
          <w:szCs w:val="22"/>
          <w:lang w:eastAsia="es-MX"/>
        </w:rPr>
        <w:t xml:space="preserve"> Se reciba una solicitud de acceso a la información;</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II.</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 xml:space="preserve">Se determine </w:t>
      </w:r>
      <w:r w:rsidRPr="003040D9">
        <w:rPr>
          <w:rFonts w:ascii="Palatino Linotype" w:hAnsi="Palatino Linotype" w:cs="Arial"/>
          <w:b/>
          <w:bCs/>
          <w:i/>
          <w:noProof/>
          <w:sz w:val="22"/>
          <w:szCs w:val="22"/>
          <w:u w:val="single"/>
        </w:rPr>
        <w:t>mediante</w:t>
      </w:r>
      <w:r w:rsidRPr="003040D9">
        <w:rPr>
          <w:rFonts w:ascii="Palatino Linotype" w:hAnsi="Palatino Linotype" w:cs="Arial"/>
          <w:b/>
          <w:i/>
          <w:sz w:val="22"/>
          <w:szCs w:val="22"/>
          <w:u w:val="single"/>
          <w:lang w:eastAsia="es-MX"/>
        </w:rPr>
        <w:t xml:space="preserve"> resolución de autoridad competente</w:t>
      </w:r>
      <w:r w:rsidRPr="003040D9">
        <w:rPr>
          <w:rFonts w:ascii="Palatino Linotype" w:hAnsi="Palatino Linotype" w:cs="Arial"/>
          <w:i/>
          <w:sz w:val="22"/>
          <w:szCs w:val="22"/>
          <w:lang w:eastAsia="es-MX"/>
        </w:rPr>
        <w:t>, o</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III.</w:t>
      </w:r>
      <w:r w:rsidRPr="003040D9">
        <w:rPr>
          <w:rFonts w:ascii="Palatino Linotype" w:hAnsi="Palatino Linotype" w:cs="Arial"/>
          <w:i/>
          <w:sz w:val="22"/>
          <w:szCs w:val="22"/>
          <w:lang w:eastAsia="es-MX"/>
        </w:rPr>
        <w:t xml:space="preserve"> Se generen </w:t>
      </w:r>
      <w:r w:rsidRPr="003040D9">
        <w:rPr>
          <w:rFonts w:ascii="Palatino Linotype" w:hAnsi="Palatino Linotype" w:cs="Arial"/>
          <w:bCs/>
          <w:i/>
          <w:noProof/>
          <w:sz w:val="22"/>
          <w:szCs w:val="22"/>
        </w:rPr>
        <w:t>versiones</w:t>
      </w:r>
      <w:r w:rsidRPr="003040D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3040D9">
        <w:rPr>
          <w:rFonts w:ascii="Palatino Linotype" w:hAnsi="Palatino Linotype" w:cs="Arial"/>
          <w:bCs/>
          <w:i/>
          <w:noProof/>
          <w:sz w:val="22"/>
          <w:szCs w:val="22"/>
        </w:rPr>
        <w:t>acceso</w:t>
      </w:r>
      <w:r w:rsidRPr="003040D9">
        <w:rPr>
          <w:rFonts w:ascii="Palatino Linotype" w:hAnsi="Palatino Linotype" w:cs="Arial"/>
          <w:i/>
          <w:sz w:val="22"/>
          <w:szCs w:val="22"/>
          <w:lang w:eastAsia="es-MX"/>
        </w:rPr>
        <w:t xml:space="preserve"> a la información, para verificar si encuadra en una causal de reserva o de confidencialidad.</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Octavo.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3040D9">
        <w:rPr>
          <w:rFonts w:ascii="Palatino Linotype" w:hAnsi="Palatino Linotype" w:cs="Arial"/>
          <w:b/>
          <w:bCs/>
          <w:i/>
          <w:noProof/>
          <w:sz w:val="22"/>
          <w:szCs w:val="22"/>
          <w:u w:val="single"/>
        </w:rPr>
        <w:t>expresamente</w:t>
      </w:r>
      <w:r w:rsidRPr="003040D9">
        <w:rPr>
          <w:rFonts w:ascii="Palatino Linotype" w:hAnsi="Palatino Linotype" w:cs="Arial"/>
          <w:b/>
          <w:i/>
          <w:sz w:val="22"/>
          <w:szCs w:val="22"/>
          <w:u w:val="single"/>
          <w:lang w:eastAsia="es-MX"/>
        </w:rPr>
        <w:t xml:space="preserve"> le otorga el carácter de</w:t>
      </w:r>
      <w:r w:rsidRPr="003040D9">
        <w:rPr>
          <w:rFonts w:ascii="Palatino Linotype" w:hAnsi="Palatino Linotype" w:cs="Arial"/>
          <w:i/>
          <w:sz w:val="22"/>
          <w:szCs w:val="22"/>
          <w:lang w:eastAsia="es-MX"/>
        </w:rPr>
        <w:t xml:space="preserve"> reservada o </w:t>
      </w:r>
      <w:r w:rsidRPr="003040D9">
        <w:rPr>
          <w:rFonts w:ascii="Palatino Linotype" w:hAnsi="Palatino Linotype" w:cs="Arial"/>
          <w:b/>
          <w:i/>
          <w:sz w:val="22"/>
          <w:szCs w:val="22"/>
          <w:u w:val="single"/>
          <w:lang w:eastAsia="es-MX"/>
        </w:rPr>
        <w:t>confidencial</w:t>
      </w:r>
      <w:r w:rsidRPr="003040D9">
        <w:rPr>
          <w:rFonts w:ascii="Palatino Linotype" w:hAnsi="Palatino Linotype" w:cs="Arial"/>
          <w:i/>
          <w:sz w:val="22"/>
          <w:szCs w:val="22"/>
          <w:lang w:eastAsia="es-MX"/>
        </w:rPr>
        <w:t>.</w:t>
      </w:r>
    </w:p>
    <w:p w:rsidR="004504A2" w:rsidRPr="003040D9" w:rsidRDefault="004504A2" w:rsidP="00594CAD">
      <w:pPr>
        <w:autoSpaceDE w:val="0"/>
        <w:autoSpaceDN w:val="0"/>
        <w:adjustRightInd w:val="0"/>
        <w:ind w:left="709" w:right="709"/>
        <w:jc w:val="both"/>
        <w:rPr>
          <w:rFonts w:ascii="Palatino Linotype" w:hAnsi="Palatino Linotype" w:cs="Arial"/>
          <w:bCs/>
          <w:i/>
          <w:noProof/>
          <w:sz w:val="22"/>
          <w:szCs w:val="22"/>
        </w:rPr>
      </w:pPr>
      <w:r w:rsidRPr="003040D9">
        <w:rPr>
          <w:rFonts w:ascii="Palatino Linotype" w:hAnsi="Palatino Linotype" w:cs="Arial"/>
          <w:b/>
          <w:i/>
          <w:sz w:val="22"/>
          <w:szCs w:val="22"/>
          <w:u w:val="single"/>
          <w:lang w:eastAsia="es-MX"/>
        </w:rPr>
        <w:t xml:space="preserve">Para </w:t>
      </w:r>
      <w:r w:rsidRPr="003040D9">
        <w:rPr>
          <w:rFonts w:ascii="Palatino Linotype" w:hAnsi="Palatino Linotype" w:cs="Arial"/>
          <w:b/>
          <w:bCs/>
          <w:i/>
          <w:noProof/>
          <w:sz w:val="22"/>
          <w:szCs w:val="22"/>
          <w:u w:val="single"/>
        </w:rPr>
        <w:t xml:space="preserve">motivar la clasificación se deberán señalar las razones o circunstancias especiales que lo </w:t>
      </w:r>
      <w:r w:rsidRPr="003040D9">
        <w:rPr>
          <w:rFonts w:ascii="Palatino Linotype" w:hAnsi="Palatino Linotype" w:cs="Arial"/>
          <w:b/>
          <w:i/>
          <w:sz w:val="22"/>
          <w:szCs w:val="22"/>
          <w:u w:val="single"/>
          <w:lang w:eastAsia="es-MX"/>
        </w:rPr>
        <w:t>llevaron</w:t>
      </w:r>
      <w:r w:rsidRPr="003040D9">
        <w:rPr>
          <w:rFonts w:ascii="Palatino Linotype" w:hAnsi="Palatino Linotype" w:cs="Arial"/>
          <w:b/>
          <w:bCs/>
          <w:i/>
          <w:noProof/>
          <w:sz w:val="22"/>
          <w:szCs w:val="22"/>
          <w:u w:val="single"/>
        </w:rPr>
        <w:t xml:space="preserve"> a concluir que el caso particular se ajusta al supuesto previsto por la norma legal invocada </w:t>
      </w:r>
      <w:r w:rsidRPr="003040D9">
        <w:rPr>
          <w:rFonts w:ascii="Palatino Linotype" w:hAnsi="Palatino Linotype" w:cs="Arial"/>
          <w:bCs/>
          <w:i/>
          <w:noProof/>
          <w:sz w:val="22"/>
          <w:szCs w:val="22"/>
        </w:rPr>
        <w:t>como fundamento.</w:t>
      </w:r>
    </w:p>
    <w:p w:rsidR="004504A2" w:rsidRPr="003040D9" w:rsidRDefault="004504A2" w:rsidP="00594CAD">
      <w:pPr>
        <w:autoSpaceDE w:val="0"/>
        <w:autoSpaceDN w:val="0"/>
        <w:adjustRightInd w:val="0"/>
        <w:ind w:left="709" w:right="709"/>
        <w:jc w:val="both"/>
        <w:rPr>
          <w:rFonts w:ascii="Palatino Linotype" w:hAnsi="Palatino Linotype" w:cs="Arial"/>
          <w:bCs/>
          <w:i/>
          <w:noProof/>
          <w:sz w:val="22"/>
          <w:szCs w:val="22"/>
        </w:rPr>
      </w:pPr>
      <w:r w:rsidRPr="003040D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040D9">
        <w:rPr>
          <w:rFonts w:ascii="Palatino Linotype" w:hAnsi="Palatino Linotype" w:cs="Arial"/>
          <w:i/>
          <w:sz w:val="22"/>
          <w:szCs w:val="22"/>
          <w:lang w:eastAsia="es-MX"/>
        </w:rPr>
        <w:t>de</w:t>
      </w:r>
      <w:r w:rsidRPr="003040D9">
        <w:rPr>
          <w:rFonts w:ascii="Palatino Linotype" w:hAnsi="Palatino Linotype" w:cs="Arial"/>
          <w:bCs/>
          <w:i/>
          <w:noProof/>
          <w:sz w:val="22"/>
          <w:szCs w:val="22"/>
        </w:rPr>
        <w:t xml:space="preserve"> </w:t>
      </w:r>
      <w:r w:rsidRPr="003040D9">
        <w:rPr>
          <w:rFonts w:ascii="Palatino Linotype" w:hAnsi="Palatino Linotype" w:cs="Arial"/>
          <w:i/>
          <w:sz w:val="22"/>
          <w:szCs w:val="22"/>
          <w:lang w:eastAsia="es-MX"/>
        </w:rPr>
        <w:t>reserva</w:t>
      </w:r>
      <w:r w:rsidRPr="003040D9">
        <w:rPr>
          <w:rFonts w:ascii="Palatino Linotype" w:hAnsi="Palatino Linotype" w:cs="Arial"/>
          <w:bCs/>
          <w:i/>
          <w:noProof/>
          <w:sz w:val="22"/>
          <w:szCs w:val="22"/>
        </w:rPr>
        <w:t>.</w:t>
      </w:r>
    </w:p>
    <w:p w:rsidR="004504A2" w:rsidRPr="003040D9" w:rsidRDefault="004504A2" w:rsidP="00594CAD">
      <w:pPr>
        <w:autoSpaceDE w:val="0"/>
        <w:autoSpaceDN w:val="0"/>
        <w:adjustRightInd w:val="0"/>
        <w:ind w:left="709" w:right="709"/>
        <w:jc w:val="both"/>
        <w:rPr>
          <w:rFonts w:ascii="Palatino Linotype" w:hAnsi="Palatino Linotype" w:cs="Arial"/>
          <w:bCs/>
          <w:i/>
          <w:noProof/>
          <w:sz w:val="22"/>
          <w:szCs w:val="22"/>
        </w:rPr>
      </w:pPr>
      <w:r w:rsidRPr="003040D9">
        <w:rPr>
          <w:rFonts w:ascii="Palatino Linotype" w:hAnsi="Palatino Linotype" w:cs="Arial"/>
          <w:i/>
          <w:sz w:val="22"/>
          <w:szCs w:val="22"/>
          <w:lang w:eastAsia="es-MX"/>
        </w:rPr>
        <w:t>Tratándose</w:t>
      </w:r>
      <w:r w:rsidRPr="003040D9">
        <w:rPr>
          <w:rFonts w:ascii="Palatino Linotype" w:hAnsi="Palatino Linotype" w:cs="Arial"/>
          <w:bCs/>
          <w:i/>
          <w:noProof/>
          <w:sz w:val="22"/>
          <w:szCs w:val="22"/>
        </w:rPr>
        <w:t xml:space="preserve"> de información clasificada como confidencial respecto de la cual se haya </w:t>
      </w:r>
      <w:r w:rsidRPr="003040D9">
        <w:rPr>
          <w:rFonts w:ascii="Palatino Linotype" w:hAnsi="Palatino Linotype" w:cs="Arial"/>
          <w:i/>
          <w:sz w:val="22"/>
          <w:szCs w:val="22"/>
          <w:lang w:eastAsia="es-MX"/>
        </w:rPr>
        <w:t>determinado</w:t>
      </w:r>
      <w:r w:rsidRPr="003040D9">
        <w:rPr>
          <w:rFonts w:ascii="Palatino Linotype" w:hAnsi="Palatino Linotype" w:cs="Arial"/>
          <w:bCs/>
          <w:i/>
          <w:noProof/>
          <w:sz w:val="22"/>
          <w:szCs w:val="22"/>
        </w:rPr>
        <w:t xml:space="preserve"> </w:t>
      </w:r>
      <w:r w:rsidRPr="003040D9">
        <w:rPr>
          <w:rFonts w:ascii="Palatino Linotype" w:hAnsi="Palatino Linotype" w:cs="Arial"/>
          <w:i/>
          <w:sz w:val="22"/>
          <w:szCs w:val="22"/>
          <w:lang w:eastAsia="es-MX"/>
        </w:rPr>
        <w:t>su</w:t>
      </w:r>
      <w:r w:rsidRPr="003040D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Cs/>
          <w:i/>
          <w:noProof/>
          <w:sz w:val="22"/>
          <w:szCs w:val="22"/>
        </w:rPr>
        <w:t>Los documentos contenidos</w:t>
      </w:r>
      <w:r w:rsidRPr="003040D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Décimo.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3040D9">
        <w:rPr>
          <w:rFonts w:ascii="Palatino Linotype" w:hAnsi="Palatino Linotype" w:cs="Arial"/>
          <w:b/>
          <w:i/>
          <w:sz w:val="22"/>
          <w:szCs w:val="22"/>
          <w:u w:val="single"/>
        </w:rPr>
        <w:t>documentos</w:t>
      </w:r>
      <w:r w:rsidRPr="003040D9">
        <w:rPr>
          <w:rFonts w:ascii="Palatino Linotype" w:hAnsi="Palatino Linotype" w:cs="Arial"/>
          <w:b/>
          <w:i/>
          <w:sz w:val="22"/>
          <w:szCs w:val="22"/>
          <w:u w:val="single"/>
          <w:lang w:eastAsia="es-MX"/>
        </w:rPr>
        <w:t xml:space="preserve"> clasificados</w:t>
      </w:r>
      <w:r w:rsidRPr="003040D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040D9">
        <w:rPr>
          <w:rFonts w:ascii="Palatino Linotype" w:hAnsi="Palatino Linotype" w:cs="Arial"/>
          <w:i/>
          <w:sz w:val="22"/>
          <w:szCs w:val="22"/>
        </w:rPr>
        <w:t>que</w:t>
      </w:r>
      <w:r w:rsidRPr="003040D9">
        <w:rPr>
          <w:rFonts w:ascii="Palatino Linotype" w:hAnsi="Palatino Linotype" w:cs="Arial"/>
          <w:i/>
          <w:sz w:val="22"/>
          <w:szCs w:val="22"/>
          <w:lang w:eastAsia="es-MX"/>
        </w:rPr>
        <w:t xml:space="preserve"> rija la actuación del sujeto obligado.</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Décimo primero.</w:t>
      </w:r>
      <w:r w:rsidRPr="003040D9">
        <w:rPr>
          <w:rFonts w:ascii="Palatino Linotype" w:hAnsi="Palatino Linotype" w:cs="Arial"/>
          <w:i/>
          <w:sz w:val="22"/>
          <w:szCs w:val="22"/>
          <w:lang w:eastAsia="es-MX"/>
        </w:rPr>
        <w:t xml:space="preserve"> </w:t>
      </w:r>
      <w:r w:rsidRPr="003040D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040D9">
        <w:rPr>
          <w:rFonts w:ascii="Palatino Linotype" w:hAnsi="Palatino Linotype" w:cs="Arial"/>
          <w:i/>
          <w:sz w:val="22"/>
          <w:szCs w:val="22"/>
          <w:lang w:eastAsia="es-MX"/>
        </w:rPr>
        <w:t xml:space="preserve"> de conformidad con lo dispuesto en el Capítulo VIII de los presentes lineamientos.</w:t>
      </w:r>
    </w:p>
    <w:p w:rsidR="004504A2" w:rsidRPr="003040D9" w:rsidRDefault="004504A2" w:rsidP="00594CAD">
      <w:pPr>
        <w:autoSpaceDE w:val="0"/>
        <w:autoSpaceDN w:val="0"/>
        <w:adjustRightInd w:val="0"/>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w:t>
      </w:r>
    </w:p>
    <w:p w:rsidR="004504A2" w:rsidRPr="003040D9" w:rsidRDefault="004504A2" w:rsidP="00594CAD">
      <w:pPr>
        <w:ind w:left="709" w:right="709"/>
        <w:jc w:val="center"/>
        <w:rPr>
          <w:rFonts w:ascii="Palatino Linotype" w:hAnsi="Palatino Linotype" w:cs="Arial"/>
          <w:b/>
          <w:i/>
          <w:sz w:val="22"/>
          <w:szCs w:val="22"/>
          <w:lang w:eastAsia="es-MX"/>
        </w:rPr>
      </w:pPr>
      <w:r w:rsidRPr="003040D9">
        <w:rPr>
          <w:rFonts w:ascii="Palatino Linotype" w:hAnsi="Palatino Linotype" w:cs="Arial"/>
          <w:b/>
          <w:i/>
          <w:sz w:val="22"/>
          <w:szCs w:val="22"/>
          <w:lang w:eastAsia="es-MX"/>
        </w:rPr>
        <w:t>CAPÍTULO VIII</w:t>
      </w:r>
    </w:p>
    <w:p w:rsidR="004504A2" w:rsidRPr="003040D9" w:rsidRDefault="004504A2" w:rsidP="00594CAD">
      <w:pPr>
        <w:ind w:left="709" w:right="709"/>
        <w:jc w:val="center"/>
        <w:rPr>
          <w:rFonts w:ascii="Palatino Linotype" w:hAnsi="Palatino Linotype" w:cs="Arial"/>
          <w:b/>
          <w:i/>
          <w:sz w:val="22"/>
          <w:szCs w:val="22"/>
          <w:lang w:eastAsia="es-MX"/>
        </w:rPr>
      </w:pPr>
      <w:r w:rsidRPr="003040D9">
        <w:rPr>
          <w:rFonts w:ascii="Palatino Linotype" w:hAnsi="Palatino Linotype" w:cs="Arial"/>
          <w:b/>
          <w:i/>
          <w:sz w:val="22"/>
          <w:szCs w:val="22"/>
          <w:lang w:eastAsia="es-MX"/>
        </w:rPr>
        <w:t>DE LA LEYENDA DE CLASIFICACIÓN</w:t>
      </w:r>
    </w:p>
    <w:p w:rsidR="004504A2" w:rsidRPr="003040D9" w:rsidRDefault="004504A2" w:rsidP="00594CAD">
      <w:pPr>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t xml:space="preserve">Quincuagésimo. </w:t>
      </w:r>
      <w:r w:rsidRPr="003040D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040D9">
        <w:rPr>
          <w:rFonts w:ascii="Palatino Linotype" w:hAnsi="Palatino Linotype" w:cs="Arial"/>
          <w:i/>
          <w:sz w:val="22"/>
          <w:szCs w:val="22"/>
          <w:lang w:eastAsia="es-MX"/>
        </w:rPr>
        <w:t xml:space="preserve"> para señalar la clasificación de documentos o expedientes, sin perjuicio de que establezcan los propios.</w:t>
      </w:r>
    </w:p>
    <w:p w:rsidR="004504A2" w:rsidRPr="003040D9" w:rsidRDefault="004504A2" w:rsidP="00594CAD">
      <w:pPr>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t>[…]</w:t>
      </w:r>
    </w:p>
    <w:p w:rsidR="004504A2" w:rsidRPr="003040D9" w:rsidRDefault="004504A2" w:rsidP="00594CAD">
      <w:pPr>
        <w:ind w:left="709" w:right="709"/>
        <w:jc w:val="both"/>
        <w:rPr>
          <w:rFonts w:ascii="Palatino Linotype" w:hAnsi="Palatino Linotype" w:cs="Arial"/>
          <w:i/>
          <w:sz w:val="22"/>
          <w:szCs w:val="22"/>
          <w:lang w:eastAsia="es-MX"/>
        </w:rPr>
      </w:pPr>
      <w:r w:rsidRPr="003040D9">
        <w:rPr>
          <w:rFonts w:ascii="Palatino Linotype" w:hAnsi="Palatino Linotype" w:cs="Arial"/>
          <w:b/>
          <w:i/>
          <w:sz w:val="22"/>
          <w:szCs w:val="22"/>
          <w:lang w:eastAsia="es-MX"/>
        </w:rPr>
        <w:lastRenderedPageBreak/>
        <w:t xml:space="preserve">Quincuagésimo tercero. </w:t>
      </w:r>
      <w:r w:rsidRPr="003040D9">
        <w:rPr>
          <w:rFonts w:ascii="Palatino Linotype" w:hAnsi="Palatino Linotype" w:cs="Arial"/>
          <w:b/>
          <w:i/>
          <w:sz w:val="22"/>
          <w:szCs w:val="22"/>
          <w:u w:val="single"/>
          <w:lang w:eastAsia="es-MX"/>
        </w:rPr>
        <w:t>El formato para señalar la clasificación parcial de un documento</w:t>
      </w:r>
      <w:r w:rsidRPr="003040D9">
        <w:rPr>
          <w:rFonts w:ascii="Palatino Linotype" w:hAnsi="Palatino Linotype" w:cs="Arial"/>
          <w:i/>
          <w:sz w:val="22"/>
          <w:szCs w:val="22"/>
          <w:lang w:eastAsia="es-MX"/>
        </w:rPr>
        <w:t>, es el siguiente:</w:t>
      </w:r>
    </w:p>
    <w:tbl>
      <w:tblPr>
        <w:tblStyle w:val="Tablaconcuadrcula5"/>
        <w:tblW w:w="0" w:type="auto"/>
        <w:jc w:val="center"/>
        <w:tblLook w:val="04A0" w:firstRow="1" w:lastRow="0" w:firstColumn="1" w:lastColumn="0" w:noHBand="0" w:noVBand="1"/>
      </w:tblPr>
      <w:tblGrid>
        <w:gridCol w:w="1129"/>
        <w:gridCol w:w="1990"/>
        <w:gridCol w:w="4531"/>
      </w:tblGrid>
      <w:tr w:rsidR="004504A2" w:rsidRPr="003040D9" w:rsidTr="00594CAD">
        <w:trPr>
          <w:jc w:val="center"/>
        </w:trPr>
        <w:tc>
          <w:tcPr>
            <w:tcW w:w="1129" w:type="dxa"/>
            <w:tcBorders>
              <w:top w:val="nil"/>
              <w:left w:val="nil"/>
              <w:bottom w:val="single" w:sz="4" w:space="0" w:color="auto"/>
              <w:right w:val="single" w:sz="4" w:space="0" w:color="auto"/>
            </w:tcBorders>
          </w:tcPr>
          <w:p w:rsidR="004504A2" w:rsidRPr="003040D9" w:rsidRDefault="004504A2" w:rsidP="00594CA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4504A2" w:rsidRPr="003040D9" w:rsidRDefault="004504A2" w:rsidP="00594CAD">
            <w:pPr>
              <w:jc w:val="center"/>
              <w:rPr>
                <w:rFonts w:ascii="Palatino Linotype" w:hAnsi="Palatino Linotype"/>
                <w:b/>
                <w:i/>
              </w:rPr>
            </w:pPr>
            <w:r w:rsidRPr="003040D9">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4504A2" w:rsidRPr="003040D9" w:rsidRDefault="004504A2" w:rsidP="00594CAD">
            <w:pPr>
              <w:jc w:val="center"/>
              <w:rPr>
                <w:rFonts w:ascii="Palatino Linotype" w:hAnsi="Palatino Linotype"/>
                <w:b/>
                <w:i/>
              </w:rPr>
            </w:pPr>
            <w:r w:rsidRPr="003040D9">
              <w:rPr>
                <w:rFonts w:ascii="Palatino Linotype" w:hAnsi="Palatino Linotype"/>
                <w:b/>
                <w:i/>
              </w:rPr>
              <w:t>Dónde:</w:t>
            </w:r>
          </w:p>
        </w:tc>
      </w:tr>
      <w:tr w:rsidR="004504A2" w:rsidRPr="003040D9" w:rsidTr="00594CAD">
        <w:trPr>
          <w:jc w:val="center"/>
        </w:trPr>
        <w:tc>
          <w:tcPr>
            <w:tcW w:w="1129" w:type="dxa"/>
            <w:vMerge w:val="restart"/>
            <w:tcBorders>
              <w:top w:val="single" w:sz="4" w:space="0" w:color="auto"/>
            </w:tcBorders>
            <w:vAlign w:val="center"/>
          </w:tcPr>
          <w:p w:rsidR="004504A2" w:rsidRPr="003040D9" w:rsidRDefault="004504A2" w:rsidP="00594CAD">
            <w:pPr>
              <w:jc w:val="center"/>
              <w:rPr>
                <w:rFonts w:ascii="Palatino Linotype" w:hAnsi="Palatino Linotype" w:cs="Arial"/>
                <w:b/>
                <w:i/>
                <w:lang w:eastAsia="es-MX"/>
              </w:rPr>
            </w:pPr>
            <w:r w:rsidRPr="003040D9">
              <w:rPr>
                <w:rFonts w:ascii="Palatino Linotype" w:hAnsi="Palatino Linotype" w:cs="Arial"/>
                <w:b/>
                <w:i/>
                <w:lang w:eastAsia="es-MX"/>
              </w:rPr>
              <w:t>Sello oficial o logotipo del sujeto obligado</w:t>
            </w:r>
          </w:p>
        </w:tc>
        <w:tc>
          <w:tcPr>
            <w:tcW w:w="1990" w:type="dxa"/>
            <w:tcBorders>
              <w:top w:val="single" w:sz="4" w:space="0" w:color="auto"/>
            </w:tcBorders>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Fecha de clasificación</w:t>
            </w:r>
          </w:p>
        </w:tc>
        <w:tc>
          <w:tcPr>
            <w:tcW w:w="4531" w:type="dxa"/>
            <w:tcBorders>
              <w:top w:val="single" w:sz="4" w:space="0" w:color="auto"/>
            </w:tcBorders>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anotará la fecha en la que el Comité de Transparencia confirmó la clasificación del documento, en su caso.</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Área</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señalará el nombre del área del cual es titular quien clasifica.</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Información reservada</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Periodo de reserva</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anotará el número de años o meses por los que se mantendrá el documento o las partes del mismo como reservado.</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Fundamento legal</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señalará el nombre del ordenamiento, el o los artículos, fracción(es), párrafo(s) con base en los cuales se sustente la reserva.</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Ampliación del periodo de reserva</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b/>
                <w:i/>
                <w:u w:val="single"/>
                <w:lang w:eastAsia="es-MX"/>
              </w:rPr>
            </w:pPr>
            <w:r w:rsidRPr="003040D9">
              <w:rPr>
                <w:rFonts w:ascii="Palatino Linotype" w:hAnsi="Palatino Linotype" w:cs="Arial"/>
                <w:b/>
                <w:i/>
                <w:u w:val="single"/>
                <w:lang w:eastAsia="es-MX"/>
              </w:rPr>
              <w:t>Confidencial</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 xml:space="preserve">Se indicarán, en su caso, las partes o páginas del documento que se clasifica como confidencial. </w:t>
            </w:r>
            <w:r w:rsidRPr="003040D9">
              <w:rPr>
                <w:rFonts w:ascii="Palatino Linotype" w:hAnsi="Palatino Linotype" w:cs="Arial"/>
                <w:b/>
                <w:i/>
                <w:u w:val="single"/>
                <w:lang w:eastAsia="es-MX"/>
              </w:rPr>
              <w:t>Si el documento fuera confidencial en su totalidad, se anotarán todas las páginas que lo conforman</w:t>
            </w:r>
            <w:r w:rsidRPr="003040D9">
              <w:rPr>
                <w:rFonts w:ascii="Palatino Linotype" w:hAnsi="Palatino Linotype" w:cs="Arial"/>
                <w:i/>
                <w:lang w:eastAsia="es-MX"/>
              </w:rPr>
              <w:t>. Si el documento no contiene información confidencial, se tachará este apartado.</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Fundamento legal</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señalará el nombre del ordenamiento, el o los artículos, fracción(es), párrafo(s) con base en los cuales se sustente la confidencialidad.</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Rúbrica del titular del área</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Rúbrica autógrafa de quien clasifica.</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Fecha de desclasificación</w:t>
            </w:r>
          </w:p>
        </w:tc>
        <w:tc>
          <w:tcPr>
            <w:tcW w:w="4531" w:type="dxa"/>
          </w:tcPr>
          <w:p w:rsidR="004504A2" w:rsidRPr="003040D9" w:rsidRDefault="004504A2" w:rsidP="00594CAD">
            <w:pPr>
              <w:jc w:val="both"/>
              <w:rPr>
                <w:rFonts w:ascii="Palatino Linotype" w:hAnsi="Palatino Linotype" w:cs="Arial"/>
                <w:i/>
                <w:lang w:eastAsia="es-MX"/>
              </w:rPr>
            </w:pPr>
            <w:r w:rsidRPr="003040D9">
              <w:rPr>
                <w:rFonts w:ascii="Palatino Linotype" w:hAnsi="Palatino Linotype" w:cs="Arial"/>
                <w:i/>
                <w:lang w:eastAsia="es-MX"/>
              </w:rPr>
              <w:t>Se anotará la fecha en que se desclasifica el documento.</w:t>
            </w:r>
          </w:p>
        </w:tc>
      </w:tr>
      <w:tr w:rsidR="004504A2" w:rsidRPr="003040D9" w:rsidTr="00594CAD">
        <w:trPr>
          <w:jc w:val="center"/>
        </w:trPr>
        <w:tc>
          <w:tcPr>
            <w:tcW w:w="1129" w:type="dxa"/>
            <w:vMerge/>
          </w:tcPr>
          <w:p w:rsidR="004504A2" w:rsidRPr="003040D9" w:rsidRDefault="004504A2" w:rsidP="00594CAD">
            <w:pPr>
              <w:jc w:val="both"/>
              <w:rPr>
                <w:rFonts w:ascii="Palatino Linotype" w:hAnsi="Palatino Linotype" w:cs="Arial"/>
                <w:i/>
                <w:lang w:eastAsia="es-MX"/>
              </w:rPr>
            </w:pPr>
          </w:p>
        </w:tc>
        <w:tc>
          <w:tcPr>
            <w:tcW w:w="1990" w:type="dxa"/>
          </w:tcPr>
          <w:p w:rsidR="004504A2" w:rsidRPr="003040D9" w:rsidRDefault="004504A2" w:rsidP="00594CAD">
            <w:pPr>
              <w:jc w:val="center"/>
              <w:rPr>
                <w:rFonts w:ascii="Palatino Linotype" w:hAnsi="Palatino Linotype" w:cs="Arial"/>
                <w:i/>
                <w:lang w:eastAsia="es-MX"/>
              </w:rPr>
            </w:pPr>
            <w:r w:rsidRPr="003040D9">
              <w:rPr>
                <w:rFonts w:ascii="Palatino Linotype" w:hAnsi="Palatino Linotype" w:cs="Arial"/>
                <w:i/>
                <w:lang w:eastAsia="es-MX"/>
              </w:rPr>
              <w:t>Rúbrica y cargo del servidor público</w:t>
            </w:r>
          </w:p>
        </w:tc>
        <w:tc>
          <w:tcPr>
            <w:tcW w:w="4531" w:type="dxa"/>
            <w:vAlign w:val="center"/>
          </w:tcPr>
          <w:p w:rsidR="004504A2" w:rsidRPr="003040D9" w:rsidRDefault="004504A2" w:rsidP="00594CAD">
            <w:pPr>
              <w:rPr>
                <w:rFonts w:ascii="Palatino Linotype" w:hAnsi="Palatino Linotype" w:cs="Arial"/>
                <w:i/>
                <w:lang w:eastAsia="es-MX"/>
              </w:rPr>
            </w:pPr>
            <w:r w:rsidRPr="003040D9">
              <w:rPr>
                <w:rFonts w:ascii="Palatino Linotype" w:hAnsi="Palatino Linotype" w:cs="Arial"/>
                <w:i/>
                <w:lang w:eastAsia="es-MX"/>
              </w:rPr>
              <w:t>Rúbrica autógrafa de quien desclasifica.</w:t>
            </w:r>
          </w:p>
        </w:tc>
      </w:tr>
    </w:tbl>
    <w:p w:rsidR="004504A2" w:rsidRPr="003040D9" w:rsidRDefault="004504A2" w:rsidP="00594CAD">
      <w:pPr>
        <w:ind w:left="709" w:right="709"/>
        <w:jc w:val="both"/>
        <w:rPr>
          <w:rFonts w:ascii="Palatino Linotype" w:hAnsi="Palatino Linotype" w:cs="Arial"/>
          <w:i/>
          <w:sz w:val="22"/>
          <w:szCs w:val="22"/>
          <w:lang w:eastAsia="es-MX"/>
        </w:rPr>
      </w:pPr>
      <w:r w:rsidRPr="003040D9">
        <w:rPr>
          <w:rFonts w:ascii="Palatino Linotype" w:hAnsi="Palatino Linotype" w:cs="Arial"/>
          <w:i/>
          <w:sz w:val="22"/>
          <w:szCs w:val="22"/>
          <w:lang w:eastAsia="es-MX"/>
        </w:rPr>
        <w:lastRenderedPageBreak/>
        <w:t>…”</w:t>
      </w:r>
    </w:p>
    <w:p w:rsidR="004504A2" w:rsidRPr="003040D9" w:rsidRDefault="004504A2" w:rsidP="00594CAD">
      <w:pPr>
        <w:ind w:left="709" w:right="709"/>
        <w:jc w:val="both"/>
        <w:rPr>
          <w:rFonts w:ascii="Palatino Linotype" w:hAnsi="Palatino Linotype" w:cs="Arial"/>
          <w:sz w:val="22"/>
          <w:szCs w:val="22"/>
          <w:lang w:eastAsia="es-MX"/>
        </w:rPr>
      </w:pPr>
      <w:r w:rsidRPr="003040D9">
        <w:rPr>
          <w:rFonts w:ascii="Palatino Linotype" w:hAnsi="Palatino Linotype" w:cs="Arial"/>
          <w:sz w:val="22"/>
          <w:szCs w:val="22"/>
          <w:lang w:eastAsia="es-MX"/>
        </w:rPr>
        <w:t>(Énfasis Añadido)</w:t>
      </w:r>
    </w:p>
    <w:p w:rsidR="004504A2" w:rsidRPr="003040D9" w:rsidRDefault="004504A2" w:rsidP="004504A2">
      <w:pPr>
        <w:spacing w:before="100" w:beforeAutospacing="1" w:after="100" w:afterAutospacing="1" w:line="360" w:lineRule="auto"/>
        <w:jc w:val="both"/>
        <w:rPr>
          <w:rFonts w:ascii="Palatino Linotype" w:hAnsi="Palatino Linotype" w:cs="Arial"/>
        </w:rPr>
      </w:pPr>
      <w:r w:rsidRPr="003040D9">
        <w:rPr>
          <w:rFonts w:ascii="Palatino Linotype" w:hAnsi="Palatino Linotype" w:cs="Arial"/>
        </w:rPr>
        <w:t>Por lo tanto,</w:t>
      </w:r>
      <w:r w:rsidRPr="003040D9">
        <w:rPr>
          <w:rFonts w:ascii="Palatino Linotype" w:hAnsi="Palatino Linotype"/>
        </w:rPr>
        <w:t xml:space="preserve"> es importante referir que </w:t>
      </w:r>
      <w:r w:rsidRPr="003040D9">
        <w:rPr>
          <w:rFonts w:ascii="Palatino Linotype" w:hAnsi="Palatino Linotype"/>
          <w:b/>
        </w:rPr>
        <w:t>EL SUJETO OBLIGADO</w:t>
      </w:r>
      <w:r w:rsidRPr="003040D9">
        <w:rPr>
          <w:rFonts w:ascii="Palatino Linotype" w:hAnsi="Palatino Linotype"/>
        </w:rPr>
        <w:t xml:space="preserve"> debió seguir el procedimiento legal establecido para su </w:t>
      </w:r>
      <w:r w:rsidRPr="003040D9">
        <w:rPr>
          <w:rFonts w:ascii="Palatino Linotype" w:hAnsi="Palatino Linotype"/>
          <w:lang w:eastAsia="es-MX"/>
        </w:rPr>
        <w:t>clasificación</w:t>
      </w:r>
      <w:r w:rsidRPr="003040D9">
        <w:rPr>
          <w:rFonts w:ascii="Palatino Linotype" w:hAnsi="Palatino Linotype"/>
        </w:rPr>
        <w:t>, esto es, que su Comité de</w:t>
      </w:r>
      <w:r w:rsidRPr="003040D9">
        <w:rPr>
          <w:rFonts w:ascii="Palatino Linotype" w:hAnsi="Palatino Linotype" w:cs="Arial"/>
        </w:rPr>
        <w:t xml:space="preserve"> Transparencia emita </w:t>
      </w:r>
      <w:r w:rsidRPr="003040D9">
        <w:rPr>
          <w:rFonts w:ascii="Palatino Linotype" w:hAnsi="Palatino Linotype" w:cs="Arial"/>
          <w:lang w:val="es-ES_tradnl"/>
        </w:rPr>
        <w:t>un</w:t>
      </w:r>
      <w:r w:rsidRPr="003040D9">
        <w:rPr>
          <w:rFonts w:ascii="Palatino Linotype" w:hAnsi="Palatino Linotype" w:cs="Arial"/>
        </w:rPr>
        <w:t xml:space="preserve"> Acuerdo de Clasificación que cumpla con las formalidades antes citadas</w:t>
      </w:r>
      <w:r w:rsidRPr="003040D9">
        <w:rPr>
          <w:rFonts w:ascii="Palatino Linotype" w:hAnsi="Palatino Linotype" w:cs="Arial"/>
          <w:b/>
        </w:rPr>
        <w:t xml:space="preserve"> </w:t>
      </w:r>
      <w:r w:rsidRPr="003040D9">
        <w:rPr>
          <w:rFonts w:ascii="Palatino Linotype" w:hAnsi="Palatino Linotype" w:cs="Arial"/>
        </w:rPr>
        <w:t xml:space="preserve">que la sustente, en el </w:t>
      </w:r>
      <w:r w:rsidRPr="003040D9">
        <w:rPr>
          <w:rFonts w:ascii="Palatino Linotype" w:hAnsi="Palatino Linotype" w:cs="Arial"/>
          <w:lang w:eastAsia="es-MX"/>
        </w:rPr>
        <w:t>que</w:t>
      </w:r>
      <w:r w:rsidRPr="003040D9">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4504A2" w:rsidRPr="003040D9" w:rsidRDefault="004504A2" w:rsidP="004504A2">
      <w:pPr>
        <w:spacing w:before="100" w:beforeAutospacing="1" w:after="100" w:afterAutospacing="1" w:line="360" w:lineRule="auto"/>
        <w:jc w:val="both"/>
        <w:rPr>
          <w:rFonts w:ascii="Palatino Linotype" w:hAnsi="Palatino Linotype" w:cs="Arial"/>
        </w:rPr>
      </w:pPr>
      <w:r w:rsidRPr="003040D9">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3040D9">
        <w:rPr>
          <w:rFonts w:ascii="Palatino Linotype" w:hAnsi="Palatino Linotype"/>
        </w:rPr>
        <w:t>Información</w:t>
      </w:r>
      <w:r w:rsidRPr="003040D9">
        <w:rPr>
          <w:rFonts w:ascii="Palatino Linotype" w:hAnsi="Palatino Linotype" w:cs="Arial"/>
        </w:rPr>
        <w:t xml:space="preserve"> Pública del Estado de México y Municipios, determina que se debe ordenar al </w:t>
      </w:r>
      <w:r w:rsidRPr="003040D9">
        <w:rPr>
          <w:rFonts w:ascii="Palatino Linotype" w:hAnsi="Palatino Linotype" w:cs="Arial"/>
          <w:b/>
        </w:rPr>
        <w:t>SUJETO OBLIGADO</w:t>
      </w:r>
      <w:r w:rsidRPr="003040D9">
        <w:rPr>
          <w:rFonts w:ascii="Palatino Linotype" w:hAnsi="Palatino Linotype" w:cs="Arial"/>
        </w:rPr>
        <w:t xml:space="preserve"> la entrega del Acuerdo de Clasificación de la información requerida, en los términos precisados, puesto que como quedó asentado en los párrafos que anteceden, se trata de información susceptible de ser clasificada como confidencial.</w:t>
      </w:r>
    </w:p>
    <w:p w:rsidR="00485E4F" w:rsidRPr="003040D9" w:rsidRDefault="00485E4F" w:rsidP="003214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40D9">
        <w:rPr>
          <w:rFonts w:ascii="Palatino Linotype" w:hAnsi="Palatino Linotype" w:cs="Arial"/>
        </w:rPr>
        <w:t xml:space="preserve">En razón de lo anteriormente expuesto, este Instituto estima que las razones o motivos de inconformidad hechos valer por </w:t>
      </w:r>
      <w:r w:rsidRPr="003040D9">
        <w:rPr>
          <w:rFonts w:ascii="Palatino Linotype" w:hAnsi="Palatino Linotype" w:cs="Arial"/>
          <w:b/>
        </w:rPr>
        <w:t>EL RECURRENTE</w:t>
      </w:r>
      <w:r w:rsidRPr="003040D9">
        <w:rPr>
          <w:rFonts w:ascii="Palatino Linotype" w:hAnsi="Palatino Linotype" w:cs="Arial"/>
        </w:rPr>
        <w:t xml:space="preserve"> deviene</w:t>
      </w:r>
      <w:r w:rsidR="007F6D2E" w:rsidRPr="003040D9">
        <w:rPr>
          <w:rFonts w:ascii="Palatino Linotype" w:hAnsi="Palatino Linotype" w:cs="Arial"/>
        </w:rPr>
        <w:t>n</w:t>
      </w:r>
      <w:r w:rsidRPr="003040D9">
        <w:rPr>
          <w:rFonts w:ascii="Palatino Linotype" w:hAnsi="Palatino Linotype" w:cs="Arial"/>
        </w:rPr>
        <w:t xml:space="preserve"> </w:t>
      </w:r>
      <w:r w:rsidR="00DE2FFE" w:rsidRPr="003040D9">
        <w:rPr>
          <w:rFonts w:ascii="Palatino Linotype" w:hAnsi="Palatino Linotype" w:cs="Arial"/>
          <w:b/>
        </w:rPr>
        <w:t>parcialmente f</w:t>
      </w:r>
      <w:r w:rsidRPr="003040D9">
        <w:rPr>
          <w:rFonts w:ascii="Palatino Linotype" w:hAnsi="Palatino Linotype" w:cs="Arial"/>
          <w:b/>
        </w:rPr>
        <w:t>undados</w:t>
      </w:r>
      <w:r w:rsidRPr="003040D9">
        <w:rPr>
          <w:rFonts w:ascii="Palatino Linotype" w:hAnsi="Palatino Linotype" w:cs="Arial"/>
        </w:rPr>
        <w:t xml:space="preserve"> </w:t>
      </w:r>
      <w:r w:rsidR="00F46F75" w:rsidRPr="003040D9">
        <w:rPr>
          <w:rFonts w:ascii="Palatino Linotype" w:hAnsi="Palatino Linotype" w:cs="Arial"/>
        </w:rPr>
        <w:t>y</w:t>
      </w:r>
      <w:r w:rsidRPr="003040D9">
        <w:rPr>
          <w:rFonts w:ascii="Palatino Linotype" w:hAnsi="Palatino Linotype" w:cs="Arial"/>
        </w:rPr>
        <w:t xml:space="preserve"> suficientes para </w:t>
      </w:r>
      <w:r w:rsidR="00DC4D6D" w:rsidRPr="003040D9">
        <w:rPr>
          <w:rFonts w:ascii="Palatino Linotype" w:hAnsi="Palatino Linotype" w:cs="Arial"/>
          <w:b/>
        </w:rPr>
        <w:t>MODIFICAR</w:t>
      </w:r>
      <w:r w:rsidRPr="003040D9">
        <w:rPr>
          <w:rFonts w:ascii="Palatino Linotype" w:hAnsi="Palatino Linotype" w:cs="Arial"/>
        </w:rPr>
        <w:t xml:space="preserve"> la respuesta del </w:t>
      </w:r>
      <w:r w:rsidRPr="003040D9">
        <w:rPr>
          <w:rFonts w:ascii="Palatino Linotype" w:hAnsi="Palatino Linotype" w:cs="Arial"/>
          <w:b/>
        </w:rPr>
        <w:t>SUJETO OBLIGADO</w:t>
      </w:r>
      <w:r w:rsidRPr="003040D9">
        <w:rPr>
          <w:rFonts w:ascii="Palatino Linotype" w:hAnsi="Palatino Linotype" w:cs="Arial"/>
        </w:rPr>
        <w:t xml:space="preserve"> y ordenarle haga entrega de la información descr</w:t>
      </w:r>
      <w:r w:rsidR="00630CE6" w:rsidRPr="003040D9">
        <w:rPr>
          <w:rFonts w:ascii="Palatino Linotype" w:hAnsi="Palatino Linotype" w:cs="Arial"/>
        </w:rPr>
        <w:t>ita en el presente Considerando</w:t>
      </w:r>
      <w:r w:rsidRPr="003040D9">
        <w:rPr>
          <w:rFonts w:ascii="Palatino Linotype" w:hAnsi="Palatino Linotype" w:cs="Arial"/>
        </w:rPr>
        <w:t>.</w:t>
      </w:r>
    </w:p>
    <w:p w:rsidR="005417DC" w:rsidRPr="003040D9"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040D9">
        <w:rPr>
          <w:rFonts w:ascii="Palatino Linotype" w:eastAsia="Calibri" w:hAnsi="Palatino Linotype" w:cs="Arial"/>
        </w:rPr>
        <w:lastRenderedPageBreak/>
        <w:t xml:space="preserve">Así, con </w:t>
      </w:r>
      <w:r w:rsidRPr="003040D9">
        <w:rPr>
          <w:rFonts w:ascii="Palatino Linotype" w:hAnsi="Palatino Linotype" w:cs="Arial"/>
        </w:rPr>
        <w:t>fundamento</w:t>
      </w:r>
      <w:r w:rsidRPr="003040D9">
        <w:rPr>
          <w:rFonts w:ascii="Palatino Linotype" w:eastAsia="Calibri" w:hAnsi="Palatino Linotype" w:cs="Arial"/>
        </w:rPr>
        <w:t xml:space="preserve"> en lo prescrito en los artículos 5</w:t>
      </w:r>
      <w:r w:rsidR="009661B8" w:rsidRPr="003040D9">
        <w:rPr>
          <w:rFonts w:ascii="Palatino Linotype" w:eastAsia="Calibri" w:hAnsi="Palatino Linotype" w:cs="Arial"/>
        </w:rPr>
        <w:t>,</w:t>
      </w:r>
      <w:r w:rsidRPr="003040D9">
        <w:rPr>
          <w:rFonts w:ascii="Palatino Linotype" w:eastAsia="Calibri" w:hAnsi="Palatino Linotype" w:cs="Arial"/>
        </w:rPr>
        <w:t xml:space="preserve"> </w:t>
      </w:r>
      <w:r w:rsidRPr="003040D9">
        <w:rPr>
          <w:rFonts w:ascii="Palatino Linotype" w:hAnsi="Palatino Linotype"/>
        </w:rPr>
        <w:t>párrafos vigésimo</w:t>
      </w:r>
      <w:r w:rsidR="004B1602" w:rsidRPr="003040D9">
        <w:rPr>
          <w:rFonts w:ascii="Palatino Linotype" w:hAnsi="Palatino Linotype"/>
        </w:rPr>
        <w:t xml:space="preserve"> segundo</w:t>
      </w:r>
      <w:r w:rsidRPr="003040D9">
        <w:rPr>
          <w:rFonts w:ascii="Palatino Linotype" w:hAnsi="Palatino Linotype"/>
        </w:rPr>
        <w:t xml:space="preserve">, vigésimo </w:t>
      </w:r>
      <w:r w:rsidR="004B1602" w:rsidRPr="003040D9">
        <w:rPr>
          <w:rFonts w:ascii="Palatino Linotype" w:hAnsi="Palatino Linotype"/>
        </w:rPr>
        <w:t>tercero</w:t>
      </w:r>
      <w:r w:rsidRPr="003040D9">
        <w:rPr>
          <w:rFonts w:ascii="Palatino Linotype" w:hAnsi="Palatino Linotype"/>
        </w:rPr>
        <w:t xml:space="preserve"> y vigésimo </w:t>
      </w:r>
      <w:r w:rsidR="004B1602" w:rsidRPr="003040D9">
        <w:rPr>
          <w:rFonts w:ascii="Palatino Linotype" w:hAnsi="Palatino Linotype" w:cs="Arial"/>
        </w:rPr>
        <w:t>cuarto</w:t>
      </w:r>
      <w:r w:rsidRPr="003040D9">
        <w:rPr>
          <w:rFonts w:ascii="Palatino Linotype" w:hAnsi="Palatino Linotype" w:cs="Arial"/>
        </w:rPr>
        <w:t>,</w:t>
      </w:r>
      <w:r w:rsidRPr="003040D9">
        <w:rPr>
          <w:rFonts w:ascii="Palatino Linotype" w:hAnsi="Palatino Linotype"/>
        </w:rPr>
        <w:t xml:space="preserve"> </w:t>
      </w:r>
      <w:r w:rsidRPr="003040D9">
        <w:rPr>
          <w:rFonts w:ascii="Palatino Linotype" w:hAnsi="Palatino Linotype" w:cs="Arial"/>
        </w:rPr>
        <w:t>fracciones</w:t>
      </w:r>
      <w:r w:rsidRPr="003040D9">
        <w:rPr>
          <w:rFonts w:ascii="Palatino Linotype" w:hAnsi="Palatino Linotype"/>
        </w:rPr>
        <w:t xml:space="preserve"> IV y V,</w:t>
      </w:r>
      <w:r w:rsidRPr="003040D9">
        <w:rPr>
          <w:rFonts w:ascii="Palatino Linotype" w:eastAsia="Calibri" w:hAnsi="Palatino Linotype" w:cs="Arial"/>
        </w:rPr>
        <w:t xml:space="preserve"> de la Constitución Política del Estado Libre y Soberano de México, y los artículos </w:t>
      </w:r>
      <w:r w:rsidRPr="003040D9">
        <w:rPr>
          <w:rFonts w:ascii="Palatino Linotype" w:hAnsi="Palatino Linotype"/>
        </w:rPr>
        <w:t xml:space="preserve">2, </w:t>
      </w:r>
      <w:r w:rsidRPr="003040D9">
        <w:rPr>
          <w:rFonts w:ascii="Palatino Linotype" w:hAnsi="Palatino Linotype" w:cs="Arial"/>
        </w:rPr>
        <w:t>fracción</w:t>
      </w:r>
      <w:r w:rsidRPr="003040D9">
        <w:rPr>
          <w:rFonts w:ascii="Palatino Linotype" w:hAnsi="Palatino Linotype"/>
        </w:rPr>
        <w:t xml:space="preserve"> II, 9, </w:t>
      </w:r>
      <w:r w:rsidRPr="003040D9">
        <w:rPr>
          <w:rFonts w:ascii="Palatino Linotype" w:hAnsi="Palatino Linotype" w:cs="Arial"/>
          <w:lang w:val="es-ES_tradnl"/>
        </w:rPr>
        <w:t>29</w:t>
      </w:r>
      <w:r w:rsidRPr="003040D9">
        <w:rPr>
          <w:rFonts w:ascii="Palatino Linotype" w:hAnsi="Palatino Linotype"/>
        </w:rPr>
        <w:t xml:space="preserve">, 36, fracciones I y II, 176, 178, </w:t>
      </w:r>
      <w:r w:rsidR="00CA6A2C" w:rsidRPr="003040D9">
        <w:rPr>
          <w:rFonts w:ascii="Palatino Linotype" w:hAnsi="Palatino Linotype"/>
        </w:rPr>
        <w:t>179, 181, 185, fracción I, 186, 188 y 192, fracción III</w:t>
      </w:r>
      <w:r w:rsidRPr="003040D9">
        <w:rPr>
          <w:rFonts w:ascii="Palatino Linotype" w:eastAsia="Calibri" w:hAnsi="Palatino Linotype" w:cs="Arial"/>
        </w:rPr>
        <w:t xml:space="preserve"> de la Ley de Transparencia y Acceso a la Información Pública del Estado de México y </w:t>
      </w:r>
      <w:r w:rsidRPr="003040D9">
        <w:rPr>
          <w:rFonts w:ascii="Palatino Linotype" w:hAnsi="Palatino Linotype" w:cs="Arial"/>
        </w:rPr>
        <w:t>Municipios</w:t>
      </w:r>
      <w:r w:rsidRPr="003040D9">
        <w:rPr>
          <w:rFonts w:ascii="Palatino Linotype" w:eastAsia="Calibri" w:hAnsi="Palatino Linotype" w:cs="Arial"/>
        </w:rPr>
        <w:t xml:space="preserve">, </w:t>
      </w:r>
      <w:r w:rsidRPr="003040D9">
        <w:rPr>
          <w:rFonts w:ascii="Palatino Linotype" w:hAnsi="Palatino Linotype"/>
        </w:rPr>
        <w:t>este</w:t>
      </w:r>
      <w:r w:rsidRPr="003040D9">
        <w:rPr>
          <w:rFonts w:ascii="Palatino Linotype" w:eastAsia="Calibri" w:hAnsi="Palatino Linotype" w:cs="Arial"/>
        </w:rPr>
        <w:t xml:space="preserve"> Pleno:</w:t>
      </w:r>
    </w:p>
    <w:p w:rsidR="009377D0" w:rsidRPr="003040D9" w:rsidRDefault="009377D0" w:rsidP="00751404">
      <w:pPr>
        <w:spacing w:before="240" w:after="100" w:afterAutospacing="1" w:line="360" w:lineRule="auto"/>
        <w:jc w:val="center"/>
        <w:rPr>
          <w:rFonts w:ascii="Palatino Linotype" w:hAnsi="Palatino Linotype"/>
          <w:b/>
          <w:bCs/>
          <w:spacing w:val="60"/>
          <w:sz w:val="28"/>
        </w:rPr>
      </w:pPr>
      <w:r w:rsidRPr="003040D9">
        <w:rPr>
          <w:rFonts w:ascii="Palatino Linotype" w:hAnsi="Palatino Linotype"/>
          <w:b/>
          <w:bCs/>
          <w:spacing w:val="60"/>
          <w:sz w:val="28"/>
        </w:rPr>
        <w:t>RESUELVE</w:t>
      </w:r>
    </w:p>
    <w:p w:rsidR="00485E4F" w:rsidRPr="003040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3040D9">
        <w:rPr>
          <w:rFonts w:ascii="Palatino Linotype" w:hAnsi="Palatino Linotype" w:cs="Arial"/>
        </w:rPr>
        <w:t xml:space="preserve">Resultan </w:t>
      </w:r>
      <w:r w:rsidR="00DE2FFE" w:rsidRPr="003040D9">
        <w:rPr>
          <w:rFonts w:ascii="Palatino Linotype" w:hAnsi="Palatino Linotype" w:cs="Arial"/>
          <w:b/>
        </w:rPr>
        <w:t>parcialmente f</w:t>
      </w:r>
      <w:r w:rsidRPr="003040D9">
        <w:rPr>
          <w:rFonts w:ascii="Palatino Linotype" w:hAnsi="Palatino Linotype" w:cs="Arial"/>
          <w:b/>
        </w:rPr>
        <w:t>undadas</w:t>
      </w:r>
      <w:r w:rsidRPr="003040D9">
        <w:rPr>
          <w:rFonts w:ascii="Palatino Linotype" w:hAnsi="Palatino Linotype" w:cs="Arial"/>
        </w:rPr>
        <w:t xml:space="preserve"> las </w:t>
      </w:r>
      <w:r w:rsidRPr="003040D9">
        <w:rPr>
          <w:rFonts w:ascii="Palatino Linotype" w:hAnsi="Palatino Linotype"/>
          <w:shd w:val="clear" w:color="auto" w:fill="FFFFFF"/>
        </w:rPr>
        <w:t>razones</w:t>
      </w:r>
      <w:r w:rsidRPr="003040D9">
        <w:rPr>
          <w:rFonts w:ascii="Palatino Linotype" w:hAnsi="Palatino Linotype" w:cs="Arial"/>
        </w:rPr>
        <w:t xml:space="preserve"> o motivos de inconformidad hechas valer por </w:t>
      </w:r>
      <w:r w:rsidRPr="003040D9">
        <w:rPr>
          <w:rFonts w:ascii="Palatino Linotype" w:hAnsi="Palatino Linotype" w:cs="Arial"/>
          <w:b/>
        </w:rPr>
        <w:t>EL RECURRENTE,</w:t>
      </w:r>
      <w:r w:rsidRPr="003040D9">
        <w:rPr>
          <w:rFonts w:ascii="Palatino Linotype" w:hAnsi="Palatino Linotype" w:cs="Arial"/>
        </w:rPr>
        <w:t xml:space="preserve"> en términos del Considerando </w:t>
      </w:r>
      <w:r w:rsidRPr="003040D9">
        <w:rPr>
          <w:rFonts w:ascii="Palatino Linotype" w:hAnsi="Palatino Linotype" w:cs="Arial"/>
          <w:b/>
        </w:rPr>
        <w:t>QUINTO</w:t>
      </w:r>
      <w:r w:rsidRPr="003040D9">
        <w:rPr>
          <w:rFonts w:ascii="Palatino Linotype" w:hAnsi="Palatino Linotype" w:cs="Arial"/>
        </w:rPr>
        <w:t xml:space="preserve"> de la presente resolución.</w:t>
      </w:r>
    </w:p>
    <w:p w:rsidR="00485E4F" w:rsidRPr="003040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3040D9">
        <w:rPr>
          <w:rFonts w:ascii="Palatino Linotype" w:hAnsi="Palatino Linotype" w:cs="Arial"/>
        </w:rPr>
        <w:t xml:space="preserve">Se </w:t>
      </w:r>
      <w:r w:rsidR="007F05A2" w:rsidRPr="003040D9">
        <w:rPr>
          <w:rFonts w:ascii="Palatino Linotype" w:hAnsi="Palatino Linotype" w:cs="Arial"/>
          <w:b/>
        </w:rPr>
        <w:t>MODIFICA</w:t>
      </w:r>
      <w:r w:rsidRPr="003040D9">
        <w:rPr>
          <w:rFonts w:ascii="Palatino Linotype" w:hAnsi="Palatino Linotype" w:cs="Arial"/>
          <w:b/>
        </w:rPr>
        <w:t xml:space="preserve"> </w:t>
      </w:r>
      <w:r w:rsidRPr="003040D9">
        <w:rPr>
          <w:rFonts w:ascii="Palatino Linotype" w:hAnsi="Palatino Linotype" w:cs="Arial"/>
        </w:rPr>
        <w:t xml:space="preserve">la respuesta del </w:t>
      </w:r>
      <w:r w:rsidRPr="003040D9">
        <w:rPr>
          <w:rFonts w:ascii="Palatino Linotype" w:hAnsi="Palatino Linotype" w:cs="Arial"/>
          <w:b/>
        </w:rPr>
        <w:t>SUJETO OBLIGADO</w:t>
      </w:r>
      <w:r w:rsidRPr="003040D9">
        <w:rPr>
          <w:rFonts w:ascii="Palatino Linotype" w:hAnsi="Palatino Linotype" w:cs="Arial"/>
        </w:rPr>
        <w:t xml:space="preserve"> y se </w:t>
      </w:r>
      <w:r w:rsidRPr="003040D9">
        <w:rPr>
          <w:rFonts w:ascii="Palatino Linotype" w:hAnsi="Palatino Linotype" w:cs="Arial"/>
          <w:b/>
        </w:rPr>
        <w:t>ordena</w:t>
      </w:r>
      <w:r w:rsidRPr="003040D9">
        <w:rPr>
          <w:rFonts w:ascii="Palatino Linotype" w:hAnsi="Palatino Linotype" w:cs="Arial"/>
        </w:rPr>
        <w:t xml:space="preserve"> atienda la solicitud de información pública </w:t>
      </w:r>
      <w:r w:rsidR="00AF639B" w:rsidRPr="003040D9">
        <w:rPr>
          <w:rFonts w:ascii="Palatino Linotype" w:hAnsi="Palatino Linotype" w:cs="Arial"/>
          <w:b/>
          <w:bCs/>
        </w:rPr>
        <w:t>00741/UAEM</w:t>
      </w:r>
      <w:r w:rsidRPr="003040D9">
        <w:rPr>
          <w:rFonts w:ascii="Palatino Linotype" w:hAnsi="Palatino Linotype" w:cs="Arial"/>
          <w:b/>
          <w:bCs/>
        </w:rPr>
        <w:t>/IP/2019</w:t>
      </w:r>
      <w:r w:rsidRPr="003040D9">
        <w:rPr>
          <w:rFonts w:ascii="Palatino Linotype" w:hAnsi="Palatino Linotype" w:cs="Arial"/>
        </w:rPr>
        <w:t xml:space="preserve"> y haga entrega</w:t>
      </w:r>
      <w:r w:rsidR="00B21F24" w:rsidRPr="003040D9">
        <w:rPr>
          <w:rFonts w:ascii="Palatino Linotype" w:hAnsi="Palatino Linotype" w:cs="Arial"/>
        </w:rPr>
        <w:t xml:space="preserve">, </w:t>
      </w:r>
      <w:r w:rsidRPr="003040D9">
        <w:rPr>
          <w:rFonts w:ascii="Palatino Linotype" w:hAnsi="Palatino Linotype" w:cs="Arial"/>
        </w:rPr>
        <w:t xml:space="preserve">al </w:t>
      </w:r>
      <w:r w:rsidRPr="003040D9">
        <w:rPr>
          <w:rFonts w:ascii="Palatino Linotype" w:hAnsi="Palatino Linotype" w:cs="Arial"/>
          <w:b/>
        </w:rPr>
        <w:t>RECURRENTE</w:t>
      </w:r>
      <w:r w:rsidRPr="003040D9">
        <w:rPr>
          <w:rFonts w:ascii="Palatino Linotype" w:hAnsi="Palatino Linotype" w:cs="Arial"/>
        </w:rPr>
        <w:t>,</w:t>
      </w:r>
      <w:r w:rsidR="009B43B8" w:rsidRPr="003040D9">
        <w:rPr>
          <w:rFonts w:ascii="Palatino Linotype" w:hAnsi="Palatino Linotype" w:cs="Arial"/>
        </w:rPr>
        <w:t xml:space="preserve"> </w:t>
      </w:r>
      <w:r w:rsidRPr="003040D9">
        <w:rPr>
          <w:rFonts w:ascii="Palatino Linotype" w:hAnsi="Palatino Linotype" w:cs="Arial"/>
        </w:rPr>
        <w:t xml:space="preserve">vía </w:t>
      </w:r>
      <w:r w:rsidRPr="003040D9">
        <w:rPr>
          <w:rFonts w:ascii="Palatino Linotype" w:hAnsi="Palatino Linotype" w:cs="Arial"/>
          <w:b/>
        </w:rPr>
        <w:t>EL</w:t>
      </w:r>
      <w:r w:rsidRPr="003040D9">
        <w:rPr>
          <w:rFonts w:ascii="Palatino Linotype" w:hAnsi="Palatino Linotype" w:cs="Arial"/>
        </w:rPr>
        <w:t xml:space="preserve"> </w:t>
      </w:r>
      <w:r w:rsidRPr="003040D9">
        <w:rPr>
          <w:rFonts w:ascii="Palatino Linotype" w:hAnsi="Palatino Linotype" w:cs="Arial"/>
          <w:b/>
        </w:rPr>
        <w:t>SAIMEX</w:t>
      </w:r>
      <w:r w:rsidRPr="003040D9">
        <w:rPr>
          <w:rFonts w:ascii="Palatino Linotype" w:hAnsi="Palatino Linotype" w:cs="Arial"/>
        </w:rPr>
        <w:t xml:space="preserve">, en </w:t>
      </w:r>
      <w:r w:rsidRPr="003040D9">
        <w:rPr>
          <w:rFonts w:ascii="Palatino Linotype" w:hAnsi="Palatino Linotype"/>
          <w:szCs w:val="17"/>
          <w:lang w:eastAsia="es-ES_tradnl"/>
        </w:rPr>
        <w:t>términos</w:t>
      </w:r>
      <w:r w:rsidRPr="003040D9">
        <w:rPr>
          <w:rFonts w:ascii="Palatino Linotype" w:hAnsi="Palatino Linotype" w:cs="Arial"/>
        </w:rPr>
        <w:t xml:space="preserve"> del Considerando </w:t>
      </w:r>
      <w:r w:rsidRPr="003040D9">
        <w:rPr>
          <w:rFonts w:ascii="Palatino Linotype" w:hAnsi="Palatino Linotype" w:cs="Arial"/>
          <w:b/>
        </w:rPr>
        <w:t>QUINTO</w:t>
      </w:r>
      <w:r w:rsidRPr="003040D9">
        <w:rPr>
          <w:rFonts w:ascii="Palatino Linotype" w:hAnsi="Palatino Linotype" w:cs="Arial"/>
        </w:rPr>
        <w:t xml:space="preserve"> </w:t>
      </w:r>
      <w:r w:rsidR="008120AA" w:rsidRPr="003040D9">
        <w:rPr>
          <w:rFonts w:ascii="Palatino Linotype" w:hAnsi="Palatino Linotype"/>
        </w:rPr>
        <w:t>de la presente resolución, de lo</w:t>
      </w:r>
      <w:r w:rsidRPr="003040D9">
        <w:rPr>
          <w:rFonts w:ascii="Palatino Linotype" w:hAnsi="Palatino Linotype"/>
        </w:rPr>
        <w:t xml:space="preserve"> siguiente: </w:t>
      </w:r>
    </w:p>
    <w:p w:rsidR="00D84742" w:rsidRPr="003040D9" w:rsidRDefault="00485E4F" w:rsidP="004504A2">
      <w:pPr>
        <w:spacing w:before="100" w:beforeAutospacing="1" w:after="100" w:afterAutospacing="1"/>
        <w:ind w:left="851" w:right="902"/>
        <w:jc w:val="both"/>
        <w:rPr>
          <w:rFonts w:ascii="Palatino Linotype" w:hAnsi="Palatino Linotype"/>
          <w:i/>
          <w:iCs/>
          <w:color w:val="222222"/>
          <w:sz w:val="22"/>
          <w:szCs w:val="22"/>
          <w:lang w:eastAsia="es-MX"/>
        </w:rPr>
      </w:pPr>
      <w:r w:rsidRPr="003040D9">
        <w:rPr>
          <w:rFonts w:ascii="Palatino Linotype" w:hAnsi="Palatino Linotype"/>
          <w:i/>
          <w:iCs/>
          <w:color w:val="222222"/>
          <w:sz w:val="22"/>
          <w:szCs w:val="22"/>
          <w:lang w:eastAsia="es-MX"/>
        </w:rPr>
        <w:t>“</w:t>
      </w:r>
      <w:r w:rsidR="004504A2" w:rsidRPr="003040D9">
        <w:rPr>
          <w:rFonts w:ascii="Palatino Linotype" w:hAnsi="Palatino Linotype"/>
          <w:i/>
          <w:iCs/>
          <w:color w:val="222222"/>
          <w:sz w:val="22"/>
          <w:szCs w:val="22"/>
          <w:lang w:eastAsia="es-MX"/>
        </w:rPr>
        <w:t>El Acuerdo que apruebe el Comité de Transparencia mediante el cual se clasifiquen como confidenciales los promedios finales de los egresados referidos en la solicitud de acceso a la información, en términos de lo dispuesto por el artículo 143 de la Ley de Transparencia y Acceso a la Información Pública del Estado de México y Municipios</w:t>
      </w:r>
      <w:r w:rsidR="00630CE6" w:rsidRPr="003040D9">
        <w:rPr>
          <w:rFonts w:ascii="Palatino Linotype" w:hAnsi="Palatino Linotype"/>
          <w:i/>
          <w:iCs/>
          <w:color w:val="222222"/>
          <w:sz w:val="22"/>
          <w:szCs w:val="22"/>
          <w:lang w:eastAsia="es-MX"/>
        </w:rPr>
        <w:t>.”</w:t>
      </w:r>
    </w:p>
    <w:p w:rsidR="00485E4F" w:rsidRPr="003040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3040D9">
        <w:rPr>
          <w:rFonts w:ascii="Palatino Linotype" w:hAnsi="Palatino Linotype"/>
          <w:b/>
          <w:szCs w:val="17"/>
          <w:lang w:eastAsia="es-ES_tradnl"/>
        </w:rPr>
        <w:t>Notifíquese</w:t>
      </w:r>
      <w:r w:rsidRPr="003040D9">
        <w:rPr>
          <w:rFonts w:ascii="Palatino Linotype" w:hAnsi="Palatino Linotype"/>
          <w:szCs w:val="17"/>
          <w:lang w:eastAsia="es-ES_tradnl"/>
        </w:rPr>
        <w:t xml:space="preserve"> </w:t>
      </w:r>
      <w:r w:rsidRPr="003040D9">
        <w:rPr>
          <w:rFonts w:ascii="Palatino Linotype" w:hAnsi="Palatino Linotype"/>
          <w:shd w:val="clear" w:color="auto" w:fill="FFFFFF"/>
        </w:rPr>
        <w:t xml:space="preserve">al </w:t>
      </w:r>
      <w:r w:rsidRPr="003040D9">
        <w:rPr>
          <w:rFonts w:ascii="Palatino Linotype" w:hAnsi="Palatino Linotype" w:cs="Arial"/>
        </w:rPr>
        <w:t>Titular</w:t>
      </w:r>
      <w:r w:rsidRPr="003040D9">
        <w:rPr>
          <w:rFonts w:ascii="Palatino Linotype" w:hAnsi="Palatino Linotype"/>
          <w:shd w:val="clear" w:color="auto" w:fill="FFFFFF"/>
        </w:rPr>
        <w:t xml:space="preserve"> de la Unidad de Transparencia del</w:t>
      </w:r>
      <w:r w:rsidRPr="003040D9">
        <w:rPr>
          <w:rStyle w:val="apple-converted-space"/>
          <w:rFonts w:ascii="Palatino Linotype" w:hAnsi="Palatino Linotype"/>
          <w:b/>
          <w:shd w:val="clear" w:color="auto" w:fill="FFFFFF"/>
        </w:rPr>
        <w:t xml:space="preserve"> </w:t>
      </w:r>
      <w:r w:rsidRPr="003040D9">
        <w:rPr>
          <w:rFonts w:ascii="Palatino Linotype" w:hAnsi="Palatino Linotype"/>
          <w:b/>
          <w:shd w:val="clear" w:color="auto" w:fill="FFFFFF"/>
        </w:rPr>
        <w:t>SUJETO OBLIGADO</w:t>
      </w:r>
      <w:r w:rsidRPr="003040D9">
        <w:rPr>
          <w:rFonts w:ascii="Palatino Linotype" w:hAnsi="Palatino Linotype"/>
          <w:shd w:val="clear" w:color="auto" w:fill="FFFFFF"/>
        </w:rPr>
        <w:t xml:space="preserve"> para que, </w:t>
      </w:r>
      <w:r w:rsidRPr="003040D9">
        <w:rPr>
          <w:rFonts w:ascii="Palatino Linotype" w:hAnsi="Palatino Linotype" w:cs="Arial"/>
        </w:rPr>
        <w:t>conforme</w:t>
      </w:r>
      <w:r w:rsidRPr="003040D9">
        <w:rPr>
          <w:rFonts w:ascii="Palatino Linotype" w:hAnsi="Palatino Linotype"/>
          <w:shd w:val="clear" w:color="auto" w:fill="FFFFFF"/>
        </w:rPr>
        <w:t xml:space="preserve"> a los artículos 186, último párrafo y 189, párrafo segundo de la Ley de </w:t>
      </w:r>
      <w:r w:rsidRPr="003040D9">
        <w:rPr>
          <w:rFonts w:ascii="Palatino Linotype" w:hAnsi="Palatino Linotype"/>
          <w:szCs w:val="17"/>
          <w:lang w:eastAsia="es-ES_tradnl"/>
        </w:rPr>
        <w:t>Transparencia</w:t>
      </w:r>
      <w:r w:rsidRPr="003040D9">
        <w:rPr>
          <w:rFonts w:ascii="Palatino Linotype" w:hAnsi="Palatino Linotype"/>
          <w:shd w:val="clear" w:color="auto" w:fill="FFFFFF"/>
        </w:rPr>
        <w:t xml:space="preserve"> y </w:t>
      </w:r>
      <w:r w:rsidRPr="003040D9">
        <w:rPr>
          <w:rFonts w:ascii="Palatino Linotype" w:hAnsi="Palatino Linotype" w:cs="Arial"/>
        </w:rPr>
        <w:t>Acceso</w:t>
      </w:r>
      <w:r w:rsidRPr="003040D9">
        <w:rPr>
          <w:rFonts w:ascii="Palatino Linotype" w:hAnsi="Palatino Linotype"/>
          <w:shd w:val="clear" w:color="auto" w:fill="FFFFFF"/>
        </w:rPr>
        <w:t xml:space="preserve"> a la Información Pública del Estado de México y Municipios, dé </w:t>
      </w:r>
      <w:r w:rsidRPr="003040D9">
        <w:rPr>
          <w:rFonts w:ascii="Palatino Linotype" w:hAnsi="Palatino Linotype" w:cs="Arial"/>
        </w:rPr>
        <w:t>cumplimiento</w:t>
      </w:r>
      <w:r w:rsidRPr="003040D9">
        <w:rPr>
          <w:rFonts w:ascii="Palatino Linotype" w:hAnsi="Palatino Linotype"/>
          <w:shd w:val="clear" w:color="auto" w:fill="FFFFFF"/>
        </w:rPr>
        <w:t xml:space="preserve"> a lo ordenado dentro del plazo de diez días </w:t>
      </w:r>
      <w:r w:rsidRPr="003040D9">
        <w:rPr>
          <w:rFonts w:ascii="Palatino Linotype" w:hAnsi="Palatino Linotype"/>
          <w:shd w:val="clear" w:color="auto" w:fill="FFFFFF"/>
        </w:rPr>
        <w:lastRenderedPageBreak/>
        <w:t xml:space="preserve">hábiles, debiendo informar a este Instituto en un plazo </w:t>
      </w:r>
      <w:r w:rsidRPr="003040D9">
        <w:rPr>
          <w:rFonts w:ascii="Palatino Linotype" w:eastAsiaTheme="minorEastAsia" w:hAnsi="Palatino Linotype"/>
          <w:szCs w:val="17"/>
          <w:lang w:eastAsia="es-ES_tradnl"/>
        </w:rPr>
        <w:t>de</w:t>
      </w:r>
      <w:r w:rsidRPr="003040D9">
        <w:rPr>
          <w:rFonts w:ascii="Palatino Linotype" w:hAnsi="Palatino Linotype"/>
          <w:shd w:val="clear" w:color="auto" w:fill="FFFFFF"/>
        </w:rPr>
        <w:t xml:space="preserve"> tres días hábiles siguientes sobre el cumplimiento dado a la resolución.</w:t>
      </w:r>
    </w:p>
    <w:p w:rsidR="00485E4F" w:rsidRPr="003040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040D9">
        <w:rPr>
          <w:rFonts w:ascii="Palatino Linotype" w:hAnsi="Palatino Linotype"/>
          <w:b/>
          <w:szCs w:val="17"/>
          <w:lang w:eastAsia="es-ES_tradnl"/>
        </w:rPr>
        <w:t>Notifíquese</w:t>
      </w:r>
      <w:r w:rsidRPr="003040D9">
        <w:rPr>
          <w:rFonts w:ascii="Palatino Linotype" w:hAnsi="Palatino Linotype"/>
          <w:szCs w:val="17"/>
          <w:lang w:eastAsia="es-ES_tradnl"/>
        </w:rPr>
        <w:t xml:space="preserve"> al</w:t>
      </w:r>
      <w:r w:rsidRPr="003040D9">
        <w:rPr>
          <w:rFonts w:ascii="Palatino Linotype" w:hAnsi="Palatino Linotype" w:cs="Arial"/>
          <w:b/>
        </w:rPr>
        <w:t xml:space="preserve"> RECURRENTE</w:t>
      </w:r>
      <w:r w:rsidRPr="003040D9">
        <w:rPr>
          <w:rFonts w:ascii="Palatino Linotype" w:hAnsi="Palatino Linotype"/>
          <w:szCs w:val="17"/>
          <w:lang w:eastAsia="es-ES_tradnl"/>
        </w:rPr>
        <w:t xml:space="preserve"> la </w:t>
      </w:r>
      <w:r w:rsidRPr="003040D9">
        <w:rPr>
          <w:rFonts w:ascii="Palatino Linotype" w:hAnsi="Palatino Linotype" w:cs="Arial"/>
        </w:rPr>
        <w:t>presente</w:t>
      </w:r>
      <w:r w:rsidRPr="003040D9">
        <w:rPr>
          <w:rFonts w:ascii="Palatino Linotype" w:hAnsi="Palatino Linotype"/>
          <w:szCs w:val="17"/>
          <w:lang w:eastAsia="es-ES_tradnl"/>
        </w:rPr>
        <w:t xml:space="preserve"> </w:t>
      </w:r>
      <w:r w:rsidRPr="003040D9">
        <w:rPr>
          <w:rFonts w:ascii="Palatino Linotype" w:hAnsi="Palatino Linotype"/>
          <w:shd w:val="clear" w:color="auto" w:fill="FFFFFF"/>
        </w:rPr>
        <w:t>resolución</w:t>
      </w:r>
      <w:r w:rsidRPr="003040D9">
        <w:rPr>
          <w:rFonts w:ascii="Palatino Linotype" w:hAnsi="Palatino Linotype"/>
          <w:szCs w:val="17"/>
          <w:lang w:eastAsia="es-ES_tradnl"/>
        </w:rPr>
        <w:t>.</w:t>
      </w:r>
    </w:p>
    <w:p w:rsidR="00485E4F" w:rsidRPr="003040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040D9">
        <w:rPr>
          <w:rFonts w:ascii="Palatino Linotype" w:hAnsi="Palatino Linotype"/>
          <w:b/>
          <w:szCs w:val="17"/>
          <w:lang w:eastAsia="es-ES_tradnl"/>
        </w:rPr>
        <w:t>Hágase</w:t>
      </w:r>
      <w:r w:rsidRPr="003040D9">
        <w:rPr>
          <w:rFonts w:ascii="Palatino Linotype" w:hAnsi="Palatino Linotype"/>
          <w:szCs w:val="17"/>
          <w:lang w:eastAsia="es-ES_tradnl"/>
        </w:rPr>
        <w:t xml:space="preserve"> </w:t>
      </w:r>
      <w:r w:rsidRPr="003040D9">
        <w:rPr>
          <w:rFonts w:ascii="Palatino Linotype" w:hAnsi="Palatino Linotype"/>
          <w:b/>
          <w:szCs w:val="17"/>
          <w:lang w:eastAsia="es-ES_tradnl"/>
        </w:rPr>
        <w:t>del conocimiento</w:t>
      </w:r>
      <w:r w:rsidRPr="003040D9">
        <w:rPr>
          <w:rFonts w:ascii="Palatino Linotype" w:hAnsi="Palatino Linotype"/>
          <w:szCs w:val="17"/>
          <w:lang w:eastAsia="es-ES_tradnl"/>
        </w:rPr>
        <w:t xml:space="preserve"> </w:t>
      </w:r>
      <w:r w:rsidRPr="003040D9">
        <w:rPr>
          <w:rFonts w:ascii="Palatino Linotype" w:hAnsi="Palatino Linotype"/>
        </w:rPr>
        <w:t xml:space="preserve">del </w:t>
      </w:r>
      <w:r w:rsidRPr="003040D9">
        <w:rPr>
          <w:rFonts w:ascii="Palatino Linotype" w:hAnsi="Palatino Linotype" w:cs="Arial"/>
          <w:b/>
        </w:rPr>
        <w:t>RECURRENTE</w:t>
      </w:r>
      <w:r w:rsidRPr="003040D9">
        <w:rPr>
          <w:rFonts w:ascii="Palatino Linotype" w:hAnsi="Palatino Linotype"/>
        </w:rPr>
        <w:t xml:space="preserve"> </w:t>
      </w:r>
      <w:r w:rsidRPr="003040D9">
        <w:rPr>
          <w:rFonts w:ascii="Palatino Linotype" w:hAnsi="Palatino Linotype"/>
          <w:szCs w:val="17"/>
          <w:lang w:eastAsia="es-ES_tradnl"/>
        </w:rPr>
        <w:t xml:space="preserve">que, de conformidad </w:t>
      </w:r>
      <w:r w:rsidRPr="003040D9">
        <w:rPr>
          <w:rFonts w:ascii="Palatino Linotype" w:hAnsi="Palatino Linotype" w:cs="Arial"/>
        </w:rPr>
        <w:t>con</w:t>
      </w:r>
      <w:r w:rsidRPr="003040D9">
        <w:rPr>
          <w:rFonts w:ascii="Palatino Linotype" w:hAnsi="Palatino Linotype"/>
          <w:szCs w:val="17"/>
          <w:lang w:eastAsia="es-ES_tradnl"/>
        </w:rPr>
        <w:t xml:space="preserve"> lo </w:t>
      </w:r>
      <w:r w:rsidRPr="003040D9">
        <w:rPr>
          <w:rFonts w:ascii="Palatino Linotype" w:hAnsi="Palatino Linotype" w:cs="Arial"/>
        </w:rPr>
        <w:t>establecido</w:t>
      </w:r>
      <w:r w:rsidRPr="003040D9">
        <w:rPr>
          <w:rFonts w:ascii="Palatino Linotype" w:hAnsi="Palatino Linotype"/>
          <w:szCs w:val="17"/>
          <w:lang w:eastAsia="es-ES_tradnl"/>
        </w:rPr>
        <w:t xml:space="preserve"> en el artículo 196 de la Ley de </w:t>
      </w:r>
      <w:r w:rsidRPr="003040D9">
        <w:rPr>
          <w:rFonts w:ascii="Palatino Linotype" w:hAnsi="Palatino Linotype" w:cs="Arial"/>
        </w:rPr>
        <w:t>Transparencia</w:t>
      </w:r>
      <w:r w:rsidRPr="003040D9">
        <w:rPr>
          <w:rFonts w:ascii="Palatino Linotype" w:hAnsi="Palatino Linotype"/>
          <w:szCs w:val="17"/>
          <w:lang w:eastAsia="es-ES_tradnl"/>
        </w:rPr>
        <w:t xml:space="preserve"> y </w:t>
      </w:r>
      <w:r w:rsidRPr="003040D9">
        <w:rPr>
          <w:rFonts w:ascii="Palatino Linotype" w:hAnsi="Palatino Linotype" w:cs="Arial"/>
        </w:rPr>
        <w:t>Acceso</w:t>
      </w:r>
      <w:r w:rsidRPr="003040D9">
        <w:rPr>
          <w:rFonts w:ascii="Palatino Linotype" w:hAnsi="Palatino Linotype"/>
          <w:szCs w:val="17"/>
          <w:lang w:eastAsia="es-ES_tradnl"/>
        </w:rPr>
        <w:t xml:space="preserve"> a la Información </w:t>
      </w:r>
      <w:r w:rsidRPr="003040D9">
        <w:rPr>
          <w:rFonts w:ascii="Palatino Linotype" w:hAnsi="Palatino Linotype"/>
          <w:lang w:eastAsia="es-ES_tradnl"/>
        </w:rPr>
        <w:t>Pública</w:t>
      </w:r>
      <w:r w:rsidRPr="003040D9">
        <w:rPr>
          <w:rFonts w:ascii="Palatino Linotype" w:hAnsi="Palatino Linotype"/>
          <w:szCs w:val="17"/>
          <w:lang w:eastAsia="es-ES_tradnl"/>
        </w:rPr>
        <w:t xml:space="preserve"> del Estado de México y Municipios, podrá impugnarla vía Juicio de Amparo en los términos de las leyes aplicables.</w:t>
      </w:r>
    </w:p>
    <w:p w:rsidR="008C6EDC" w:rsidRDefault="00691933" w:rsidP="008C6EDC">
      <w:pPr>
        <w:spacing w:before="100" w:beforeAutospacing="1" w:after="100" w:afterAutospacing="1" w:line="360" w:lineRule="auto"/>
        <w:jc w:val="both"/>
        <w:rPr>
          <w:rFonts w:ascii="Palatino Linotype" w:hAnsi="Palatino Linotype" w:cs="Arial"/>
        </w:rPr>
      </w:pPr>
      <w:r w:rsidRPr="00691933">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CD3D1E" w:rsidRDefault="00691933" w:rsidP="007F05A2">
            <w:pPr>
              <w:jc w:val="center"/>
              <w:rPr>
                <w:rFonts w:ascii="Palatino Linotype" w:hAnsi="Palatino Linotype" w:cs="Arial"/>
                <w:b/>
                <w:lang w:val="es-ES_tradnl"/>
              </w:rPr>
            </w:pPr>
            <w:r>
              <w:rPr>
                <w:rFonts w:ascii="Palatino Linotype" w:hAnsi="Palatino Linotype" w:cs="Arial"/>
                <w:b/>
                <w:lang w:val="es-ES_tradnl"/>
              </w:rPr>
              <w:t>(Ausencia Justificada</w:t>
            </w:r>
            <w:r w:rsidRPr="00F26BCD">
              <w:rPr>
                <w:rFonts w:ascii="Palatino Linotype" w:hAnsi="Palatino Linotype" w:cs="Arial"/>
                <w:b/>
                <w:lang w:val="es-ES_tradnl"/>
              </w:rPr>
              <w:t>)</w:t>
            </w:r>
          </w:p>
          <w:p w:rsidR="007F05A2" w:rsidRDefault="007F05A2" w:rsidP="007F05A2">
            <w:pPr>
              <w:jc w:val="center"/>
              <w:rPr>
                <w:rFonts w:ascii="Palatino Linotype" w:hAnsi="Palatino Linotype" w:cs="Arial"/>
                <w:b/>
                <w:lang w:val="es-ES_tradnl"/>
              </w:rPr>
            </w:pPr>
          </w:p>
          <w:p w:rsidR="008C6EDC" w:rsidRDefault="008C6EDC" w:rsidP="007F05A2">
            <w:pPr>
              <w:jc w:val="center"/>
              <w:rPr>
                <w:rFonts w:ascii="Palatino Linotype" w:hAnsi="Palatino Linotype" w:cs="Arial"/>
                <w:b/>
                <w:lang w:val="es-ES_tradnl"/>
              </w:rPr>
            </w:pPr>
          </w:p>
          <w:p w:rsidR="008C6EDC" w:rsidRDefault="008C6EDC" w:rsidP="007F05A2">
            <w:pPr>
              <w:jc w:val="center"/>
              <w:rPr>
                <w:rFonts w:ascii="Palatino Linotype" w:hAnsi="Palatino Linotype" w:cs="Arial"/>
                <w:b/>
                <w:lang w:val="es-ES_tradnl"/>
              </w:rPr>
            </w:pPr>
          </w:p>
          <w:p w:rsidR="00691933" w:rsidRDefault="00691933" w:rsidP="007F05A2">
            <w:pPr>
              <w:jc w:val="center"/>
              <w:rPr>
                <w:rFonts w:ascii="Palatino Linotype" w:hAnsi="Palatino Linotype" w:cs="Arial"/>
                <w:b/>
                <w:lang w:val="es-ES_tradnl"/>
              </w:rPr>
            </w:pPr>
          </w:p>
          <w:p w:rsidR="00691933" w:rsidRPr="00F26BCD" w:rsidRDefault="00691933" w:rsidP="007F05A2">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CD3D1E" w:rsidRDefault="00CD3D1E" w:rsidP="002142B4">
            <w:pPr>
              <w:jc w:val="center"/>
              <w:rPr>
                <w:rFonts w:ascii="Palatino Linotype" w:hAnsi="Palatino Linotype" w:cs="Arial"/>
                <w:b/>
                <w:lang w:val="es-ES_tradnl"/>
              </w:rPr>
            </w:pPr>
          </w:p>
          <w:p w:rsidR="008C6EDC" w:rsidRDefault="008C6EDC" w:rsidP="002142B4">
            <w:pPr>
              <w:jc w:val="center"/>
              <w:rPr>
                <w:rFonts w:ascii="Palatino Linotype" w:hAnsi="Palatino Linotype" w:cs="Arial"/>
                <w:b/>
                <w:lang w:val="es-ES_tradnl"/>
              </w:rPr>
            </w:pPr>
          </w:p>
          <w:p w:rsidR="008C6EDC" w:rsidRDefault="008C6EDC"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CD3D1E" w:rsidRDefault="00CD3D1E" w:rsidP="002142B4">
            <w:pPr>
              <w:jc w:val="center"/>
              <w:rPr>
                <w:rFonts w:ascii="Palatino Linotype" w:hAnsi="Palatino Linotype" w:cs="Arial"/>
                <w:b/>
                <w:lang w:val="es-ES_tradnl"/>
              </w:rPr>
            </w:pPr>
          </w:p>
          <w:p w:rsidR="008C6EDC" w:rsidRDefault="008C6EDC" w:rsidP="002142B4">
            <w:pPr>
              <w:jc w:val="center"/>
              <w:rPr>
                <w:rFonts w:ascii="Palatino Linotype" w:hAnsi="Palatino Linotype" w:cs="Arial"/>
                <w:b/>
                <w:lang w:val="es-ES_tradnl"/>
              </w:rPr>
            </w:pPr>
          </w:p>
          <w:p w:rsidR="008C6EDC" w:rsidRDefault="008C6EDC"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CD3D1E" w:rsidRDefault="00CD3D1E" w:rsidP="002142B4">
            <w:pPr>
              <w:jc w:val="center"/>
              <w:rPr>
                <w:rFonts w:ascii="Palatino Linotype" w:hAnsi="Palatino Linotype" w:cs="Arial"/>
                <w:b/>
                <w:lang w:val="es-ES_tradnl"/>
              </w:rPr>
            </w:pPr>
          </w:p>
          <w:p w:rsidR="008C6EDC" w:rsidRDefault="008C6EDC" w:rsidP="002142B4">
            <w:pPr>
              <w:jc w:val="center"/>
              <w:rPr>
                <w:rFonts w:ascii="Palatino Linotype" w:hAnsi="Palatino Linotype" w:cs="Arial"/>
                <w:b/>
                <w:lang w:val="es-ES_tradnl"/>
              </w:rPr>
            </w:pPr>
          </w:p>
          <w:p w:rsidR="008C6EDC" w:rsidRDefault="008C6EDC"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691933" w:rsidRDefault="0069193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8C6EDC" w:rsidRDefault="008C6EDC" w:rsidP="002142B4">
            <w:pPr>
              <w:jc w:val="center"/>
              <w:rPr>
                <w:rFonts w:ascii="Palatino Linotype" w:hAnsi="Palatino Linotype" w:cs="Arial"/>
                <w:lang w:val="es-ES_tradnl"/>
              </w:rPr>
            </w:pPr>
          </w:p>
          <w:p w:rsidR="008C6EDC" w:rsidRPr="00F26BCD" w:rsidRDefault="008C6EDC" w:rsidP="002142B4">
            <w:pPr>
              <w:jc w:val="center"/>
              <w:rPr>
                <w:rFonts w:ascii="Palatino Linotype" w:hAnsi="Palatino Linotype" w:cs="Arial"/>
                <w:lang w:val="es-ES_tradnl"/>
              </w:rPr>
            </w:pPr>
          </w:p>
        </w:tc>
      </w:tr>
    </w:tbl>
    <w:p w:rsidR="00691933" w:rsidRDefault="00691933" w:rsidP="002142B4">
      <w:pPr>
        <w:jc w:val="both"/>
        <w:rPr>
          <w:rFonts w:ascii="Palatino Linotype" w:hAnsi="Palatino Linotype" w:cs="Arial"/>
          <w:sz w:val="22"/>
          <w:szCs w:val="22"/>
          <w:lang w:val="es-ES"/>
        </w:rPr>
      </w:pPr>
    </w:p>
    <w:p w:rsidR="00691933" w:rsidRDefault="00691933" w:rsidP="002142B4">
      <w:pPr>
        <w:jc w:val="both"/>
        <w:rPr>
          <w:rFonts w:ascii="Palatino Linotype" w:hAnsi="Palatino Linotype" w:cs="Arial"/>
          <w:sz w:val="22"/>
          <w:szCs w:val="22"/>
          <w:lang w:val="es-ES"/>
        </w:rPr>
      </w:pPr>
    </w:p>
    <w:p w:rsidR="00691933" w:rsidRDefault="00691933" w:rsidP="002142B4">
      <w:pPr>
        <w:jc w:val="both"/>
        <w:rPr>
          <w:rFonts w:ascii="Palatino Linotype" w:hAnsi="Palatino Linotype" w:cs="Arial"/>
          <w:sz w:val="22"/>
          <w:szCs w:val="22"/>
          <w:lang w:val="es-ES"/>
        </w:rPr>
      </w:pPr>
    </w:p>
    <w:p w:rsidR="00691933" w:rsidRDefault="00691933" w:rsidP="002142B4">
      <w:pPr>
        <w:jc w:val="both"/>
        <w:rPr>
          <w:rFonts w:ascii="Palatino Linotype" w:hAnsi="Palatino Linotype" w:cs="Arial"/>
          <w:sz w:val="22"/>
          <w:szCs w:val="22"/>
          <w:lang w:val="es-ES"/>
        </w:rPr>
      </w:pPr>
    </w:p>
    <w:p w:rsidR="008C6EDC"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7F05A2">
        <w:rPr>
          <w:rFonts w:ascii="Palatino Linotype" w:hAnsi="Palatino Linotype" w:cs="Arial"/>
          <w:sz w:val="22"/>
          <w:szCs w:val="22"/>
          <w:lang w:val="es-ES"/>
        </w:rPr>
        <w:t>trece de noviembre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AF639B">
        <w:rPr>
          <w:rFonts w:ascii="Palatino Linotype" w:hAnsi="Palatino Linotype" w:cs="Arial"/>
          <w:sz w:val="22"/>
          <w:szCs w:val="22"/>
          <w:lang w:val="es-ES"/>
        </w:rPr>
        <w:t>07347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8C6EDC" w:rsidRDefault="008C6EDC"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ADB" w:rsidRDefault="002A7ADB" w:rsidP="00C80F8C">
      <w:r>
        <w:separator/>
      </w:r>
    </w:p>
  </w:endnote>
  <w:endnote w:type="continuationSeparator" w:id="0">
    <w:p w:rsidR="002A7ADB" w:rsidRDefault="002A7A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CAD" w:rsidRPr="00A2780F" w:rsidRDefault="00594CA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3A28">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3A28">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CAD" w:rsidRDefault="00594CA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3A2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3A28">
      <w:rPr>
        <w:rFonts w:ascii="Arial" w:hAnsi="Arial" w:cs="Arial"/>
        <w:b/>
        <w:bCs/>
        <w:noProof/>
        <w:sz w:val="20"/>
        <w:szCs w:val="20"/>
      </w:rPr>
      <w:t>45</w:t>
    </w:r>
    <w:r w:rsidRPr="00986599">
      <w:rPr>
        <w:rFonts w:ascii="Arial" w:hAnsi="Arial" w:cs="Arial"/>
        <w:b/>
        <w:bCs/>
        <w:sz w:val="20"/>
        <w:szCs w:val="20"/>
      </w:rPr>
      <w:fldChar w:fldCharType="end"/>
    </w:r>
  </w:p>
  <w:p w:rsidR="00594CAD" w:rsidRPr="00070856" w:rsidRDefault="00594CA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ADB" w:rsidRDefault="002A7ADB" w:rsidP="00C80F8C">
      <w:r>
        <w:separator/>
      </w:r>
    </w:p>
  </w:footnote>
  <w:footnote w:type="continuationSeparator" w:id="0">
    <w:p w:rsidR="002A7ADB" w:rsidRDefault="002A7ADB" w:rsidP="00C80F8C">
      <w:r>
        <w:continuationSeparator/>
      </w:r>
    </w:p>
  </w:footnote>
  <w:footnote w:id="1">
    <w:p w:rsidR="00594CAD" w:rsidRPr="00FB5037" w:rsidRDefault="00594CAD" w:rsidP="00FB5037">
      <w:pPr>
        <w:pStyle w:val="Textonotapie"/>
        <w:jc w:val="both"/>
        <w:rPr>
          <w:rFonts w:ascii="Palatino Linotype" w:hAnsi="Palatino Linotype"/>
        </w:rPr>
      </w:pPr>
      <w:r>
        <w:rPr>
          <w:rStyle w:val="Refdenotaalpie"/>
        </w:rPr>
        <w:footnoteRef/>
      </w:r>
      <w:r>
        <w:t xml:space="preserve"> </w:t>
      </w:r>
      <w:r>
        <w:rPr>
          <w:rFonts w:ascii="Palatino Linotype" w:hAnsi="Palatino Linotype"/>
        </w:rPr>
        <w:t>Cabe destacarse que esta Ponencia Resolutora no pudo advertir el cargo del servidor público, dentro de</w:t>
      </w:r>
      <w:r w:rsidRPr="00FB5037">
        <w:rPr>
          <w:rFonts w:ascii="Palatino Linotype" w:hAnsi="Palatino Linotype"/>
        </w:rPr>
        <w:t xml:space="preserve"> la información publicada por </w:t>
      </w:r>
      <w:r w:rsidRPr="00FB5037">
        <w:rPr>
          <w:rFonts w:ascii="Palatino Linotype" w:hAnsi="Palatino Linotype"/>
          <w:b/>
        </w:rPr>
        <w:t>EL SUJETO OBLIGADO</w:t>
      </w:r>
      <w:r w:rsidRPr="00FB5037">
        <w:rPr>
          <w:rFonts w:ascii="Palatino Linotype" w:hAnsi="Palatino Linotype"/>
        </w:rPr>
        <w:t xml:space="preserve"> en su Portal de Información Pública</w:t>
      </w:r>
      <w:r>
        <w:rPr>
          <w:rFonts w:ascii="Palatino Linotype" w:hAnsi="Palatino Linotype"/>
        </w:rPr>
        <w:t xml:space="preserve"> de Oficio Mexiquense (IPOMEX).</w:t>
      </w:r>
    </w:p>
  </w:footnote>
  <w:footnote w:id="2">
    <w:p w:rsidR="00594CAD" w:rsidRDefault="00594CAD" w:rsidP="009E5C8E">
      <w:pPr>
        <w:pStyle w:val="Textonotapie"/>
        <w:jc w:val="both"/>
      </w:pPr>
      <w:r>
        <w:rPr>
          <w:rStyle w:val="Refdenotaalpie"/>
        </w:rPr>
        <w:footnoteRef/>
      </w:r>
      <w:r>
        <w:t xml:space="preserve"> </w:t>
      </w:r>
      <w:r w:rsidRPr="009E5C8E">
        <w:rPr>
          <w:rFonts w:ascii="Palatino Linotype" w:hAnsi="Palatino Linotype"/>
        </w:rPr>
        <w:t>Cabe destacarse que el particular no refirió temporalidad de la información a la que pretende acceso; por ello, en términos de lo dispuesto por los artículos 13 y 181, cuarto párrafo de la Ley de Transparencia y Acceso a la Información Pública del Estado de México y Municipios, este Instituto suple la deficiencia en que incurre y determina que el particular pretende información de egresados del siete de agosto de dos mil dieciocho al siete de agosto de dos mil diecinueve; en atención a la fecha de la solicitud de acceso a la información.</w:t>
      </w:r>
    </w:p>
  </w:footnote>
  <w:footnote w:id="3">
    <w:p w:rsidR="00594CAD" w:rsidRDefault="00594CAD" w:rsidP="001945B3">
      <w:pPr>
        <w:pStyle w:val="Textonotapie"/>
        <w:jc w:val="both"/>
      </w:pPr>
      <w:r>
        <w:rPr>
          <w:rStyle w:val="Refdenotaalpie"/>
        </w:rPr>
        <w:footnoteRef/>
      </w:r>
      <w:r>
        <w:t xml:space="preserve"> </w:t>
      </w:r>
      <w:r w:rsidRPr="001945B3">
        <w:rPr>
          <w:rFonts w:ascii="Palatino Linotype" w:hAnsi="Palatino Linotype"/>
        </w:rPr>
        <w:t>Se destaca que el particular no refirió temporalidad de la información a la que pretende acceso, por ello, en términos de los artículos 13 y 181, cuarto párrafo de la Ley Sustantiva, se suple dicha deficiencia y se determina que pretende acceso a la versión 2019 de la presea en comento, en razón de la fecha de la solicitud de origen.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CAD" w:rsidRPr="00581ACC" w:rsidRDefault="00594CAD"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594CAD" w:rsidRPr="007769F3" w:rsidTr="00581ACC">
      <w:tc>
        <w:tcPr>
          <w:tcW w:w="3403" w:type="dxa"/>
        </w:tcPr>
        <w:p w:rsidR="00594CAD" w:rsidRPr="007769F3" w:rsidRDefault="00594CAD" w:rsidP="00070856">
          <w:pPr>
            <w:rPr>
              <w:rFonts w:ascii="Palatino Linotype" w:hAnsi="Palatino Linotype"/>
              <w:b/>
              <w:sz w:val="22"/>
              <w:szCs w:val="22"/>
              <w:lang w:val="es-ES_tradnl"/>
            </w:rPr>
          </w:pPr>
        </w:p>
      </w:tc>
      <w:tc>
        <w:tcPr>
          <w:tcW w:w="2551" w:type="dxa"/>
          <w:shd w:val="clear" w:color="auto" w:fill="auto"/>
        </w:tcPr>
        <w:p w:rsidR="00594CAD" w:rsidRPr="007769F3" w:rsidRDefault="00594CA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594CAD" w:rsidRPr="007769F3" w:rsidRDefault="00594CAD" w:rsidP="00AF639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7347/INFOEM/IP/RR/2019</w:t>
          </w:r>
        </w:p>
      </w:tc>
    </w:tr>
    <w:tr w:rsidR="00594CAD" w:rsidRPr="007769F3" w:rsidTr="00581ACC">
      <w:tc>
        <w:tcPr>
          <w:tcW w:w="3403" w:type="dxa"/>
        </w:tcPr>
        <w:p w:rsidR="00594CAD" w:rsidRPr="007769F3" w:rsidRDefault="00594CAD" w:rsidP="00997E3E">
          <w:pPr>
            <w:rPr>
              <w:rFonts w:ascii="Palatino Linotype" w:hAnsi="Palatino Linotype"/>
              <w:b/>
              <w:sz w:val="22"/>
              <w:szCs w:val="22"/>
              <w:lang w:val="es-ES_tradnl"/>
            </w:rPr>
          </w:pPr>
        </w:p>
      </w:tc>
      <w:tc>
        <w:tcPr>
          <w:tcW w:w="2551" w:type="dxa"/>
          <w:shd w:val="clear" w:color="auto" w:fill="auto"/>
        </w:tcPr>
        <w:p w:rsidR="00594CAD" w:rsidRPr="007769F3" w:rsidRDefault="00594CAD"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594CAD" w:rsidRPr="00DC41C8" w:rsidRDefault="00594CAD" w:rsidP="000529F8">
          <w:pPr>
            <w:jc w:val="both"/>
            <w:rPr>
              <w:rFonts w:ascii="Palatino Linotype" w:hAnsi="Palatino Linotype"/>
              <w:b/>
              <w:sz w:val="22"/>
              <w:szCs w:val="22"/>
            </w:rPr>
          </w:pPr>
          <w:r w:rsidRPr="00AF639B">
            <w:rPr>
              <w:rFonts w:ascii="Palatino Linotype" w:hAnsi="Palatino Linotype"/>
              <w:b/>
              <w:bCs/>
              <w:sz w:val="22"/>
              <w:szCs w:val="22"/>
            </w:rPr>
            <w:t>Universidad Autónoma del Estado de México</w:t>
          </w:r>
        </w:p>
      </w:tc>
    </w:tr>
    <w:tr w:rsidR="00594CAD" w:rsidRPr="007769F3" w:rsidTr="00581ACC">
      <w:trPr>
        <w:trHeight w:val="228"/>
      </w:trPr>
      <w:tc>
        <w:tcPr>
          <w:tcW w:w="3403" w:type="dxa"/>
        </w:tcPr>
        <w:p w:rsidR="00594CAD" w:rsidRPr="007769F3" w:rsidRDefault="00594CAD" w:rsidP="00997E3E">
          <w:pPr>
            <w:rPr>
              <w:rFonts w:ascii="Palatino Linotype" w:hAnsi="Palatino Linotype"/>
              <w:b/>
              <w:sz w:val="22"/>
              <w:szCs w:val="22"/>
              <w:lang w:val="es-ES_tradnl"/>
            </w:rPr>
          </w:pPr>
        </w:p>
      </w:tc>
      <w:tc>
        <w:tcPr>
          <w:tcW w:w="2551" w:type="dxa"/>
          <w:shd w:val="clear" w:color="auto" w:fill="auto"/>
        </w:tcPr>
        <w:p w:rsidR="00594CAD" w:rsidRPr="007769F3" w:rsidRDefault="00594CAD"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594CAD" w:rsidRPr="007769F3" w:rsidRDefault="00594CAD"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94CAD" w:rsidRPr="00581ACC" w:rsidRDefault="00594CAD"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CAD" w:rsidRPr="006038C2" w:rsidRDefault="00594CAD">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594CAD" w:rsidRPr="008F2CCC" w:rsidTr="006038C2">
      <w:tc>
        <w:tcPr>
          <w:tcW w:w="3403" w:type="dxa"/>
          <w:vMerge w:val="restart"/>
        </w:tcPr>
        <w:p w:rsidR="00594CAD" w:rsidRPr="008F2CCC" w:rsidRDefault="00594CAD" w:rsidP="00A2780F">
          <w:pPr>
            <w:rPr>
              <w:rFonts w:ascii="Palatino Linotype" w:hAnsi="Palatino Linotype"/>
              <w:b/>
              <w:sz w:val="22"/>
              <w:szCs w:val="22"/>
              <w:lang w:val="es-ES_tradnl"/>
            </w:rPr>
          </w:pPr>
        </w:p>
      </w:tc>
      <w:tc>
        <w:tcPr>
          <w:tcW w:w="2551" w:type="dxa"/>
          <w:shd w:val="clear" w:color="auto" w:fill="auto"/>
        </w:tcPr>
        <w:p w:rsidR="00594CAD" w:rsidRPr="008F2CCC" w:rsidRDefault="00594C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594CAD" w:rsidRPr="008F2CCC" w:rsidRDefault="00594CAD" w:rsidP="00AF639B">
          <w:pPr>
            <w:jc w:val="both"/>
            <w:rPr>
              <w:rFonts w:ascii="Palatino Linotype" w:hAnsi="Palatino Linotype"/>
              <w:b/>
              <w:sz w:val="22"/>
              <w:szCs w:val="22"/>
              <w:lang w:val="es-ES_tradnl"/>
            </w:rPr>
          </w:pPr>
          <w:r>
            <w:rPr>
              <w:rFonts w:ascii="Palatino Linotype" w:hAnsi="Palatino Linotype"/>
              <w:b/>
              <w:sz w:val="22"/>
              <w:szCs w:val="22"/>
              <w:lang w:val="es-ES_tradnl"/>
            </w:rPr>
            <w:t>07347/INFOEM/IP/RR/2019</w:t>
          </w:r>
        </w:p>
      </w:tc>
    </w:tr>
    <w:tr w:rsidR="00594CAD" w:rsidRPr="008F2CCC" w:rsidTr="006038C2">
      <w:tc>
        <w:tcPr>
          <w:tcW w:w="3403" w:type="dxa"/>
          <w:vMerge/>
        </w:tcPr>
        <w:p w:rsidR="00594CAD" w:rsidRPr="008F2CCC" w:rsidRDefault="00594CAD" w:rsidP="00A2780F">
          <w:pPr>
            <w:rPr>
              <w:rFonts w:ascii="Palatino Linotype" w:hAnsi="Palatino Linotype"/>
              <w:b/>
              <w:sz w:val="22"/>
              <w:szCs w:val="22"/>
              <w:lang w:val="es-ES_tradnl"/>
            </w:rPr>
          </w:pPr>
        </w:p>
      </w:tc>
      <w:tc>
        <w:tcPr>
          <w:tcW w:w="2551" w:type="dxa"/>
          <w:shd w:val="clear" w:color="auto" w:fill="auto"/>
        </w:tcPr>
        <w:p w:rsidR="00594CAD" w:rsidRPr="008F2CCC" w:rsidRDefault="00594CA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594CAD" w:rsidRPr="008F2CCC" w:rsidRDefault="008A3A28" w:rsidP="00693255">
          <w:pPr>
            <w:jc w:val="both"/>
            <w:rPr>
              <w:rFonts w:ascii="Palatino Linotype" w:hAnsi="Palatino Linotype"/>
              <w:b/>
              <w:sz w:val="22"/>
              <w:szCs w:val="22"/>
              <w:lang w:val="es-ES_tradnl"/>
            </w:rPr>
          </w:pPr>
          <w:r w:rsidRPr="008A3A28">
            <w:rPr>
              <w:rFonts w:ascii="Palatino Linotype" w:hAnsi="Palatino Linotype"/>
              <w:b/>
              <w:sz w:val="22"/>
              <w:szCs w:val="22"/>
              <w:lang w:val="es-ES_tradnl"/>
            </w:rPr>
            <w:t xml:space="preserve">XXXXX </w:t>
          </w:r>
          <w:proofErr w:type="spellStart"/>
          <w:r w:rsidRPr="008A3A28">
            <w:rPr>
              <w:rFonts w:ascii="Palatino Linotype" w:hAnsi="Palatino Linotype"/>
              <w:b/>
              <w:sz w:val="22"/>
              <w:szCs w:val="22"/>
              <w:lang w:val="es-ES_tradnl"/>
            </w:rPr>
            <w:t>XXXXX</w:t>
          </w:r>
          <w:proofErr w:type="spellEnd"/>
          <w:r w:rsidRPr="008A3A28">
            <w:rPr>
              <w:rFonts w:ascii="Palatino Linotype" w:hAnsi="Palatino Linotype"/>
              <w:b/>
              <w:sz w:val="22"/>
              <w:szCs w:val="22"/>
              <w:lang w:val="es-ES_tradnl"/>
            </w:rPr>
            <w:t xml:space="preserve"> </w:t>
          </w:r>
          <w:proofErr w:type="spellStart"/>
          <w:r w:rsidRPr="008A3A28">
            <w:rPr>
              <w:rFonts w:ascii="Palatino Linotype" w:hAnsi="Palatino Linotype"/>
              <w:b/>
              <w:sz w:val="22"/>
              <w:szCs w:val="22"/>
              <w:lang w:val="es-ES_tradnl"/>
            </w:rPr>
            <w:t>XXXXX</w:t>
          </w:r>
          <w:proofErr w:type="spellEnd"/>
        </w:p>
      </w:tc>
    </w:tr>
    <w:tr w:rsidR="00594CAD" w:rsidRPr="008F2CCC" w:rsidTr="006038C2">
      <w:trPr>
        <w:trHeight w:val="228"/>
      </w:trPr>
      <w:tc>
        <w:tcPr>
          <w:tcW w:w="3403" w:type="dxa"/>
          <w:vMerge/>
        </w:tcPr>
        <w:p w:rsidR="00594CAD" w:rsidRPr="008F2CCC" w:rsidRDefault="00594CAD" w:rsidP="00E37C88">
          <w:pPr>
            <w:rPr>
              <w:rFonts w:ascii="Palatino Linotype" w:hAnsi="Palatino Linotype"/>
              <w:b/>
              <w:sz w:val="22"/>
              <w:szCs w:val="22"/>
              <w:lang w:val="es-ES_tradnl"/>
            </w:rPr>
          </w:pPr>
        </w:p>
      </w:tc>
      <w:tc>
        <w:tcPr>
          <w:tcW w:w="2551" w:type="dxa"/>
          <w:shd w:val="clear" w:color="auto" w:fill="auto"/>
        </w:tcPr>
        <w:p w:rsidR="00594CAD" w:rsidRPr="008F2CCC" w:rsidRDefault="00594C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594CAD" w:rsidRPr="00DC41C8" w:rsidRDefault="00594CAD" w:rsidP="004B1428">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594CAD" w:rsidRPr="008F2CCC" w:rsidTr="006038C2">
      <w:tc>
        <w:tcPr>
          <w:tcW w:w="3403" w:type="dxa"/>
          <w:vMerge/>
        </w:tcPr>
        <w:p w:rsidR="00594CAD" w:rsidRPr="008F2CCC" w:rsidRDefault="00594CAD" w:rsidP="00A2780F">
          <w:pPr>
            <w:rPr>
              <w:rFonts w:ascii="Palatino Linotype" w:hAnsi="Palatino Linotype"/>
              <w:b/>
              <w:sz w:val="22"/>
              <w:szCs w:val="22"/>
              <w:lang w:val="es-ES_tradnl"/>
            </w:rPr>
          </w:pPr>
        </w:p>
      </w:tc>
      <w:tc>
        <w:tcPr>
          <w:tcW w:w="2551" w:type="dxa"/>
          <w:shd w:val="clear" w:color="auto" w:fill="auto"/>
        </w:tcPr>
        <w:p w:rsidR="00594CAD" w:rsidRPr="008F2CCC" w:rsidRDefault="00594CA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594CAD" w:rsidRPr="008F2CCC" w:rsidRDefault="00594CA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94CAD" w:rsidRPr="006038C2" w:rsidRDefault="00594CAD"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5CA0E31"/>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4"/>
  </w:num>
  <w:num w:numId="9">
    <w:abstractNumId w:val="1"/>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441"/>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00C"/>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8F1"/>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043"/>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45B3"/>
    <w:rsid w:val="00195288"/>
    <w:rsid w:val="0019536A"/>
    <w:rsid w:val="00195662"/>
    <w:rsid w:val="00195F6E"/>
    <w:rsid w:val="00196088"/>
    <w:rsid w:val="001962AC"/>
    <w:rsid w:val="00196881"/>
    <w:rsid w:val="0019721F"/>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1A9"/>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CC9"/>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B"/>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83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389"/>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0D9"/>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498"/>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1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A7"/>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5D"/>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163"/>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4A2"/>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42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4B0"/>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4CA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1933"/>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151"/>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5CF1"/>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65C"/>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5A2"/>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19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2DD2"/>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45C"/>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A28"/>
    <w:rsid w:val="008A3B8A"/>
    <w:rsid w:val="008A3E74"/>
    <w:rsid w:val="008A4063"/>
    <w:rsid w:val="008A4488"/>
    <w:rsid w:val="008A470B"/>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EDC"/>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5F46"/>
    <w:rsid w:val="009861A9"/>
    <w:rsid w:val="00986221"/>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BAF"/>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1DC8"/>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6B6"/>
    <w:rsid w:val="009E4748"/>
    <w:rsid w:val="009E4E1F"/>
    <w:rsid w:val="009E4FDB"/>
    <w:rsid w:val="009E51F1"/>
    <w:rsid w:val="009E5A74"/>
    <w:rsid w:val="009E5C8E"/>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5E3"/>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BED"/>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39B"/>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472"/>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4BB"/>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F56"/>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009"/>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6D"/>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4FA5"/>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25F"/>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2F80"/>
    <w:rsid w:val="00FB3456"/>
    <w:rsid w:val="00FB3596"/>
    <w:rsid w:val="00FB3ECF"/>
    <w:rsid w:val="00FB48D6"/>
    <w:rsid w:val="00FB503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3B2"/>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CF21ED-F075-4E16-A2AC-D8750143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504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 w:id="54946284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CE33B-D424-43F6-A810-34719FB0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7145</Words>
  <Characters>39299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2019-11-04T23:16:00Z</cp:lastPrinted>
  <dcterms:created xsi:type="dcterms:W3CDTF">2019-11-07T21:04:00Z</dcterms:created>
  <dcterms:modified xsi:type="dcterms:W3CDTF">2019-12-13T21:03:00Z</dcterms:modified>
</cp:coreProperties>
</file>