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5966C4" w:rsidRDefault="00A2780F" w:rsidP="00183C32">
      <w:pPr>
        <w:spacing w:before="100" w:beforeAutospacing="1" w:after="100" w:afterAutospacing="1" w:line="360" w:lineRule="auto"/>
        <w:jc w:val="both"/>
        <w:rPr>
          <w:rFonts w:ascii="Palatino Linotype" w:hAnsi="Palatino Linotype"/>
        </w:rPr>
      </w:pPr>
      <w:r w:rsidRPr="005966C4">
        <w:rPr>
          <w:rFonts w:ascii="Palatino Linotype" w:hAnsi="Palatino Linotype"/>
        </w:rPr>
        <w:t>Resolución</w:t>
      </w:r>
      <w:r w:rsidR="00D730A4" w:rsidRPr="005966C4">
        <w:rPr>
          <w:rFonts w:ascii="Palatino Linotype" w:hAnsi="Palatino Linotype"/>
        </w:rPr>
        <w:t xml:space="preserve"> </w:t>
      </w:r>
      <w:r w:rsidRPr="005966C4">
        <w:rPr>
          <w:rFonts w:ascii="Palatino Linotype" w:hAnsi="Palatino Linotype"/>
        </w:rPr>
        <w:t>del</w:t>
      </w:r>
      <w:r w:rsidR="00D730A4" w:rsidRPr="005966C4">
        <w:rPr>
          <w:rFonts w:ascii="Palatino Linotype" w:hAnsi="Palatino Linotype"/>
        </w:rPr>
        <w:t xml:space="preserve"> </w:t>
      </w:r>
      <w:r w:rsidRPr="005966C4">
        <w:rPr>
          <w:rFonts w:ascii="Palatino Linotype" w:hAnsi="Palatino Linotype"/>
        </w:rPr>
        <w:t>Pleno</w:t>
      </w:r>
      <w:r w:rsidR="00D730A4" w:rsidRPr="005966C4">
        <w:rPr>
          <w:rFonts w:ascii="Palatino Linotype" w:hAnsi="Palatino Linotype"/>
        </w:rPr>
        <w:t xml:space="preserve"> </w:t>
      </w:r>
      <w:r w:rsidRPr="005966C4">
        <w:rPr>
          <w:rFonts w:ascii="Palatino Linotype" w:hAnsi="Palatino Linotype"/>
        </w:rPr>
        <w:t>del</w:t>
      </w:r>
      <w:r w:rsidR="00D730A4" w:rsidRPr="005966C4">
        <w:rPr>
          <w:rFonts w:ascii="Palatino Linotype" w:hAnsi="Palatino Linotype"/>
        </w:rPr>
        <w:t xml:space="preserve"> </w:t>
      </w:r>
      <w:r w:rsidRPr="005966C4">
        <w:rPr>
          <w:rFonts w:ascii="Palatino Linotype" w:hAnsi="Palatino Linotype"/>
        </w:rPr>
        <w:t>Instituto</w:t>
      </w:r>
      <w:r w:rsidR="00D730A4" w:rsidRPr="005966C4">
        <w:rPr>
          <w:rFonts w:ascii="Palatino Linotype" w:hAnsi="Palatino Linotype"/>
        </w:rPr>
        <w:t xml:space="preserve"> </w:t>
      </w:r>
      <w:r w:rsidRPr="005966C4">
        <w:rPr>
          <w:rFonts w:ascii="Palatino Linotype" w:hAnsi="Palatino Linotype"/>
        </w:rPr>
        <w:t>de</w:t>
      </w:r>
      <w:r w:rsidR="00D730A4" w:rsidRPr="005966C4">
        <w:rPr>
          <w:rFonts w:ascii="Palatino Linotype" w:hAnsi="Palatino Linotype"/>
        </w:rPr>
        <w:t xml:space="preserve"> </w:t>
      </w:r>
      <w:r w:rsidRPr="005966C4">
        <w:rPr>
          <w:rFonts w:ascii="Palatino Linotype" w:hAnsi="Palatino Linotype"/>
        </w:rPr>
        <w:t>Transparencia,</w:t>
      </w:r>
      <w:r w:rsidR="00D730A4" w:rsidRPr="005966C4">
        <w:rPr>
          <w:rFonts w:ascii="Palatino Linotype" w:hAnsi="Palatino Linotype"/>
        </w:rPr>
        <w:t xml:space="preserve"> </w:t>
      </w:r>
      <w:r w:rsidRPr="005966C4">
        <w:rPr>
          <w:rFonts w:ascii="Palatino Linotype" w:hAnsi="Palatino Linotype"/>
        </w:rPr>
        <w:t>Acceso</w:t>
      </w:r>
      <w:r w:rsidR="00D730A4" w:rsidRPr="005966C4">
        <w:rPr>
          <w:rFonts w:ascii="Palatino Linotype" w:hAnsi="Palatino Linotype"/>
        </w:rPr>
        <w:t xml:space="preserve"> </w:t>
      </w:r>
      <w:r w:rsidRPr="005966C4">
        <w:rPr>
          <w:rFonts w:ascii="Palatino Linotype" w:hAnsi="Palatino Linotype"/>
        </w:rPr>
        <w:t>a</w:t>
      </w:r>
      <w:r w:rsidR="00D730A4" w:rsidRPr="005966C4">
        <w:rPr>
          <w:rFonts w:ascii="Palatino Linotype" w:hAnsi="Palatino Linotype"/>
        </w:rPr>
        <w:t xml:space="preserve"> </w:t>
      </w:r>
      <w:r w:rsidRPr="005966C4">
        <w:rPr>
          <w:rFonts w:ascii="Palatino Linotype" w:hAnsi="Palatino Linotype"/>
        </w:rPr>
        <w:t>la</w:t>
      </w:r>
      <w:r w:rsidR="00D730A4" w:rsidRPr="005966C4">
        <w:rPr>
          <w:rFonts w:ascii="Palatino Linotype" w:hAnsi="Palatino Linotype"/>
        </w:rPr>
        <w:t xml:space="preserve"> </w:t>
      </w:r>
      <w:r w:rsidRPr="005966C4">
        <w:rPr>
          <w:rFonts w:ascii="Palatino Linotype" w:hAnsi="Palatino Linotype"/>
        </w:rPr>
        <w:t>Información</w:t>
      </w:r>
      <w:r w:rsidR="00D730A4" w:rsidRPr="005966C4">
        <w:rPr>
          <w:rFonts w:ascii="Palatino Linotype" w:hAnsi="Palatino Linotype"/>
        </w:rPr>
        <w:t xml:space="preserve"> </w:t>
      </w:r>
      <w:r w:rsidRPr="005966C4">
        <w:rPr>
          <w:rFonts w:ascii="Palatino Linotype" w:hAnsi="Palatino Linotype"/>
        </w:rPr>
        <w:t>Pública</w:t>
      </w:r>
      <w:r w:rsidR="00D730A4" w:rsidRPr="005966C4">
        <w:rPr>
          <w:rFonts w:ascii="Palatino Linotype" w:hAnsi="Palatino Linotype"/>
        </w:rPr>
        <w:t xml:space="preserve"> </w:t>
      </w:r>
      <w:r w:rsidRPr="005966C4">
        <w:rPr>
          <w:rFonts w:ascii="Palatino Linotype" w:hAnsi="Palatino Linotype"/>
        </w:rPr>
        <w:t>y</w:t>
      </w:r>
      <w:r w:rsidR="00D730A4" w:rsidRPr="005966C4">
        <w:rPr>
          <w:rFonts w:ascii="Palatino Linotype" w:hAnsi="Palatino Linotype"/>
        </w:rPr>
        <w:t xml:space="preserve"> </w:t>
      </w:r>
      <w:r w:rsidRPr="005966C4">
        <w:rPr>
          <w:rFonts w:ascii="Palatino Linotype" w:hAnsi="Palatino Linotype"/>
        </w:rPr>
        <w:t>Protección</w:t>
      </w:r>
      <w:r w:rsidR="00D730A4" w:rsidRPr="005966C4">
        <w:rPr>
          <w:rFonts w:ascii="Palatino Linotype" w:hAnsi="Palatino Linotype"/>
        </w:rPr>
        <w:t xml:space="preserve"> </w:t>
      </w:r>
      <w:r w:rsidRPr="005966C4">
        <w:rPr>
          <w:rFonts w:ascii="Palatino Linotype" w:hAnsi="Palatino Linotype"/>
        </w:rPr>
        <w:t>de</w:t>
      </w:r>
      <w:r w:rsidR="00D730A4" w:rsidRPr="005966C4">
        <w:rPr>
          <w:rFonts w:ascii="Palatino Linotype" w:hAnsi="Palatino Linotype"/>
        </w:rPr>
        <w:t xml:space="preserve"> </w:t>
      </w:r>
      <w:r w:rsidRPr="005966C4">
        <w:rPr>
          <w:rFonts w:ascii="Palatino Linotype" w:hAnsi="Palatino Linotype"/>
        </w:rPr>
        <w:t>Datos</w:t>
      </w:r>
      <w:r w:rsidR="00D730A4" w:rsidRPr="005966C4">
        <w:rPr>
          <w:rFonts w:ascii="Palatino Linotype" w:hAnsi="Palatino Linotype"/>
        </w:rPr>
        <w:t xml:space="preserve"> </w:t>
      </w:r>
      <w:r w:rsidRPr="005966C4">
        <w:rPr>
          <w:rFonts w:ascii="Palatino Linotype" w:hAnsi="Palatino Linotype"/>
        </w:rPr>
        <w:t>Personales</w:t>
      </w:r>
      <w:r w:rsidR="00D730A4" w:rsidRPr="005966C4">
        <w:rPr>
          <w:rFonts w:ascii="Palatino Linotype" w:hAnsi="Palatino Linotype"/>
        </w:rPr>
        <w:t xml:space="preserve"> </w:t>
      </w:r>
      <w:r w:rsidRPr="005966C4">
        <w:rPr>
          <w:rFonts w:ascii="Palatino Linotype" w:hAnsi="Palatino Linotype"/>
        </w:rPr>
        <w:t>del</w:t>
      </w:r>
      <w:r w:rsidR="00D730A4" w:rsidRPr="005966C4">
        <w:rPr>
          <w:rFonts w:ascii="Palatino Linotype" w:hAnsi="Palatino Linotype"/>
        </w:rPr>
        <w:t xml:space="preserve"> </w:t>
      </w:r>
      <w:r w:rsidRPr="005966C4">
        <w:rPr>
          <w:rFonts w:ascii="Palatino Linotype" w:hAnsi="Palatino Linotype"/>
        </w:rPr>
        <w:t>Estado</w:t>
      </w:r>
      <w:r w:rsidR="00D730A4" w:rsidRPr="005966C4">
        <w:rPr>
          <w:rFonts w:ascii="Palatino Linotype" w:hAnsi="Palatino Linotype"/>
        </w:rPr>
        <w:t xml:space="preserve"> </w:t>
      </w:r>
      <w:r w:rsidRPr="005966C4">
        <w:rPr>
          <w:rFonts w:ascii="Palatino Linotype" w:hAnsi="Palatino Linotype"/>
        </w:rPr>
        <w:t>de</w:t>
      </w:r>
      <w:r w:rsidR="00D730A4" w:rsidRPr="005966C4">
        <w:rPr>
          <w:rFonts w:ascii="Palatino Linotype" w:hAnsi="Palatino Linotype"/>
        </w:rPr>
        <w:t xml:space="preserve"> </w:t>
      </w:r>
      <w:r w:rsidRPr="005966C4">
        <w:rPr>
          <w:rFonts w:ascii="Palatino Linotype" w:hAnsi="Palatino Linotype"/>
        </w:rPr>
        <w:t>México</w:t>
      </w:r>
      <w:r w:rsidR="00D730A4" w:rsidRPr="005966C4">
        <w:rPr>
          <w:rFonts w:ascii="Palatino Linotype" w:hAnsi="Palatino Linotype"/>
        </w:rPr>
        <w:t xml:space="preserve"> </w:t>
      </w:r>
      <w:r w:rsidRPr="005966C4">
        <w:rPr>
          <w:rFonts w:ascii="Palatino Linotype" w:hAnsi="Palatino Linotype"/>
        </w:rPr>
        <w:t>y</w:t>
      </w:r>
      <w:r w:rsidR="00D730A4" w:rsidRPr="005966C4">
        <w:rPr>
          <w:rFonts w:ascii="Palatino Linotype" w:hAnsi="Palatino Linotype"/>
        </w:rPr>
        <w:t xml:space="preserve"> </w:t>
      </w:r>
      <w:r w:rsidRPr="005966C4">
        <w:rPr>
          <w:rFonts w:ascii="Palatino Linotype" w:hAnsi="Palatino Linotype"/>
        </w:rPr>
        <w:t>Municipios,</w:t>
      </w:r>
      <w:r w:rsidR="00D730A4" w:rsidRPr="005966C4">
        <w:rPr>
          <w:rFonts w:ascii="Palatino Linotype" w:hAnsi="Palatino Linotype"/>
        </w:rPr>
        <w:t xml:space="preserve"> </w:t>
      </w:r>
      <w:r w:rsidRPr="005966C4">
        <w:rPr>
          <w:rFonts w:ascii="Palatino Linotype" w:hAnsi="Palatino Linotype"/>
        </w:rPr>
        <w:t>con</w:t>
      </w:r>
      <w:r w:rsidR="00D730A4" w:rsidRPr="005966C4">
        <w:rPr>
          <w:rFonts w:ascii="Palatino Linotype" w:hAnsi="Palatino Linotype"/>
        </w:rPr>
        <w:t xml:space="preserve"> </w:t>
      </w:r>
      <w:r w:rsidRPr="005966C4">
        <w:rPr>
          <w:rFonts w:ascii="Palatino Linotype" w:hAnsi="Palatino Linotype"/>
        </w:rPr>
        <w:t>domicilio</w:t>
      </w:r>
      <w:r w:rsidR="00D730A4" w:rsidRPr="005966C4">
        <w:rPr>
          <w:rFonts w:ascii="Palatino Linotype" w:hAnsi="Palatino Linotype"/>
        </w:rPr>
        <w:t xml:space="preserve"> </w:t>
      </w:r>
      <w:r w:rsidRPr="005966C4">
        <w:rPr>
          <w:rFonts w:ascii="Palatino Linotype" w:hAnsi="Palatino Linotype"/>
        </w:rPr>
        <w:t>en</w:t>
      </w:r>
      <w:r w:rsidR="00D730A4" w:rsidRPr="005966C4">
        <w:rPr>
          <w:rFonts w:ascii="Palatino Linotype" w:hAnsi="Palatino Linotype"/>
        </w:rPr>
        <w:t xml:space="preserve"> </w:t>
      </w:r>
      <w:r w:rsidRPr="005966C4">
        <w:rPr>
          <w:rFonts w:ascii="Palatino Linotype" w:hAnsi="Palatino Linotype"/>
        </w:rPr>
        <w:t>Metepec,</w:t>
      </w:r>
      <w:r w:rsidR="00D730A4" w:rsidRPr="005966C4">
        <w:rPr>
          <w:rFonts w:ascii="Palatino Linotype" w:hAnsi="Palatino Linotype"/>
        </w:rPr>
        <w:t xml:space="preserve"> </w:t>
      </w:r>
      <w:r w:rsidRPr="005966C4">
        <w:rPr>
          <w:rFonts w:ascii="Palatino Linotype" w:hAnsi="Palatino Linotype"/>
        </w:rPr>
        <w:t>Estado</w:t>
      </w:r>
      <w:r w:rsidR="00D730A4" w:rsidRPr="005966C4">
        <w:rPr>
          <w:rFonts w:ascii="Palatino Linotype" w:hAnsi="Palatino Linotype"/>
        </w:rPr>
        <w:t xml:space="preserve"> </w:t>
      </w:r>
      <w:r w:rsidRPr="005966C4">
        <w:rPr>
          <w:rFonts w:ascii="Palatino Linotype" w:hAnsi="Palatino Linotype"/>
        </w:rPr>
        <w:t>de</w:t>
      </w:r>
      <w:r w:rsidR="00D730A4" w:rsidRPr="005966C4">
        <w:rPr>
          <w:rFonts w:ascii="Palatino Linotype" w:hAnsi="Palatino Linotype"/>
        </w:rPr>
        <w:t xml:space="preserve"> </w:t>
      </w:r>
      <w:r w:rsidRPr="005966C4">
        <w:rPr>
          <w:rFonts w:ascii="Palatino Linotype" w:hAnsi="Palatino Linotype"/>
        </w:rPr>
        <w:t>México,</w:t>
      </w:r>
      <w:r w:rsidR="00D730A4" w:rsidRPr="005966C4">
        <w:rPr>
          <w:rFonts w:ascii="Palatino Linotype" w:hAnsi="Palatino Linotype"/>
        </w:rPr>
        <w:t xml:space="preserve"> </w:t>
      </w:r>
      <w:r w:rsidRPr="005966C4">
        <w:rPr>
          <w:rFonts w:ascii="Palatino Linotype" w:hAnsi="Palatino Linotype"/>
        </w:rPr>
        <w:t>de</w:t>
      </w:r>
      <w:r w:rsidR="00D730A4" w:rsidRPr="005966C4">
        <w:rPr>
          <w:rFonts w:ascii="Palatino Linotype" w:hAnsi="Palatino Linotype"/>
        </w:rPr>
        <w:t xml:space="preserve"> </w:t>
      </w:r>
      <w:r w:rsidR="0071273A" w:rsidRPr="005966C4">
        <w:rPr>
          <w:rFonts w:ascii="Palatino Linotype" w:hAnsi="Palatino Linotype"/>
        </w:rPr>
        <w:t xml:space="preserve">fecha </w:t>
      </w:r>
      <w:r w:rsidR="00C22B6B" w:rsidRPr="005966C4">
        <w:rPr>
          <w:rFonts w:ascii="Palatino Linotype" w:hAnsi="Palatino Linotype"/>
        </w:rPr>
        <w:t>veintiséis</w:t>
      </w:r>
      <w:r w:rsidR="00861DBB" w:rsidRPr="005966C4">
        <w:rPr>
          <w:rFonts w:ascii="Palatino Linotype" w:hAnsi="Palatino Linotype"/>
        </w:rPr>
        <w:t xml:space="preserve"> de febrero</w:t>
      </w:r>
      <w:r w:rsidR="00A6382B" w:rsidRPr="005966C4">
        <w:rPr>
          <w:rFonts w:ascii="Palatino Linotype" w:hAnsi="Palatino Linotype"/>
        </w:rPr>
        <w:t xml:space="preserve"> de dos mil veinte</w:t>
      </w:r>
      <w:r w:rsidRPr="005966C4">
        <w:rPr>
          <w:rFonts w:ascii="Palatino Linotype" w:hAnsi="Palatino Linotype"/>
        </w:rPr>
        <w:t>.</w:t>
      </w:r>
    </w:p>
    <w:p w:rsidR="00F413DE" w:rsidRPr="00F0117A" w:rsidRDefault="00F413DE" w:rsidP="00183C32">
      <w:pPr>
        <w:spacing w:before="100" w:beforeAutospacing="1" w:after="100" w:afterAutospacing="1" w:line="360" w:lineRule="auto"/>
        <w:jc w:val="both"/>
        <w:rPr>
          <w:rFonts w:ascii="Palatino Linotype" w:hAnsi="Palatino Linotype"/>
        </w:rPr>
      </w:pPr>
      <w:r w:rsidRPr="00F0117A">
        <w:rPr>
          <w:rFonts w:ascii="Palatino Linotype" w:hAnsi="Palatino Linotype"/>
          <w:b/>
        </w:rPr>
        <w:t>VISTO</w:t>
      </w:r>
      <w:r w:rsidR="00D730A4" w:rsidRPr="00F0117A">
        <w:rPr>
          <w:rFonts w:ascii="Palatino Linotype" w:hAnsi="Palatino Linotype"/>
        </w:rPr>
        <w:t xml:space="preserve"> </w:t>
      </w:r>
      <w:r w:rsidR="00DD5205" w:rsidRPr="00F0117A">
        <w:rPr>
          <w:rFonts w:ascii="Palatino Linotype" w:hAnsi="Palatino Linotype"/>
        </w:rPr>
        <w:t>el</w:t>
      </w:r>
      <w:r w:rsidR="00D730A4" w:rsidRPr="00F0117A">
        <w:rPr>
          <w:rFonts w:ascii="Palatino Linotype" w:hAnsi="Palatino Linotype"/>
        </w:rPr>
        <w:t xml:space="preserve"> </w:t>
      </w:r>
      <w:r w:rsidRPr="00F0117A">
        <w:rPr>
          <w:rFonts w:ascii="Palatino Linotype" w:hAnsi="Palatino Linotype"/>
        </w:rPr>
        <w:t>expediente</w:t>
      </w:r>
      <w:r w:rsidR="00D730A4" w:rsidRPr="00F0117A">
        <w:rPr>
          <w:rFonts w:ascii="Palatino Linotype" w:hAnsi="Palatino Linotype"/>
        </w:rPr>
        <w:t xml:space="preserve"> </w:t>
      </w:r>
      <w:r w:rsidRPr="00F0117A">
        <w:rPr>
          <w:rFonts w:ascii="Palatino Linotype" w:hAnsi="Palatino Linotype"/>
        </w:rPr>
        <w:t>formado</w:t>
      </w:r>
      <w:r w:rsidR="00D730A4" w:rsidRPr="00F0117A">
        <w:rPr>
          <w:rFonts w:ascii="Palatino Linotype" w:hAnsi="Palatino Linotype"/>
        </w:rPr>
        <w:t xml:space="preserve"> </w:t>
      </w:r>
      <w:r w:rsidRPr="00F0117A">
        <w:rPr>
          <w:rFonts w:ascii="Palatino Linotype" w:hAnsi="Palatino Linotype"/>
        </w:rPr>
        <w:t>con</w:t>
      </w:r>
      <w:r w:rsidR="00D730A4" w:rsidRPr="00F0117A">
        <w:rPr>
          <w:rFonts w:ascii="Palatino Linotype" w:hAnsi="Palatino Linotype"/>
        </w:rPr>
        <w:t xml:space="preserve"> </w:t>
      </w:r>
      <w:r w:rsidRPr="00F0117A">
        <w:rPr>
          <w:rFonts w:ascii="Palatino Linotype" w:hAnsi="Palatino Linotype"/>
        </w:rPr>
        <w:t>motivo</w:t>
      </w:r>
      <w:r w:rsidR="00D730A4" w:rsidRPr="00F0117A">
        <w:rPr>
          <w:rFonts w:ascii="Palatino Linotype" w:hAnsi="Palatino Linotype"/>
        </w:rPr>
        <w:t xml:space="preserve"> </w:t>
      </w:r>
      <w:r w:rsidRPr="00F0117A">
        <w:rPr>
          <w:rFonts w:ascii="Palatino Linotype" w:hAnsi="Palatino Linotype"/>
        </w:rPr>
        <w:t>de</w:t>
      </w:r>
      <w:r w:rsidR="00DD5205" w:rsidRPr="00F0117A">
        <w:rPr>
          <w:rFonts w:ascii="Palatino Linotype" w:hAnsi="Palatino Linotype"/>
        </w:rPr>
        <w:t>l</w:t>
      </w:r>
      <w:r w:rsidR="00D730A4" w:rsidRPr="00F0117A">
        <w:rPr>
          <w:rFonts w:ascii="Palatino Linotype" w:hAnsi="Palatino Linotype"/>
        </w:rPr>
        <w:t xml:space="preserve"> </w:t>
      </w:r>
      <w:r w:rsidRPr="00F0117A">
        <w:rPr>
          <w:rFonts w:ascii="Palatino Linotype" w:hAnsi="Palatino Linotype"/>
        </w:rPr>
        <w:t>recurso</w:t>
      </w:r>
      <w:r w:rsidR="00D730A4" w:rsidRPr="00F0117A">
        <w:rPr>
          <w:rFonts w:ascii="Palatino Linotype" w:hAnsi="Palatino Linotype"/>
        </w:rPr>
        <w:t xml:space="preserve"> </w:t>
      </w:r>
      <w:r w:rsidRPr="00F0117A">
        <w:rPr>
          <w:rFonts w:ascii="Palatino Linotype" w:hAnsi="Palatino Linotype"/>
        </w:rPr>
        <w:t>de</w:t>
      </w:r>
      <w:r w:rsidR="00D730A4" w:rsidRPr="00F0117A">
        <w:rPr>
          <w:rFonts w:ascii="Palatino Linotype" w:hAnsi="Palatino Linotype"/>
        </w:rPr>
        <w:t xml:space="preserve"> </w:t>
      </w:r>
      <w:r w:rsidRPr="00F0117A">
        <w:rPr>
          <w:rFonts w:ascii="Palatino Linotype" w:hAnsi="Palatino Linotype"/>
        </w:rPr>
        <w:t>revisión</w:t>
      </w:r>
      <w:r w:rsidR="006E63B8" w:rsidRPr="00F0117A">
        <w:rPr>
          <w:rFonts w:ascii="Palatino Linotype" w:hAnsi="Palatino Linotype"/>
        </w:rPr>
        <w:t xml:space="preserve"> </w:t>
      </w:r>
      <w:r w:rsidR="00C46B31" w:rsidRPr="00F0117A">
        <w:rPr>
          <w:rFonts w:ascii="Palatino Linotype" w:hAnsi="Palatino Linotype"/>
          <w:b/>
        </w:rPr>
        <w:t>09447</w:t>
      </w:r>
      <w:r w:rsidR="00693255" w:rsidRPr="00F0117A">
        <w:rPr>
          <w:rFonts w:ascii="Palatino Linotype" w:hAnsi="Palatino Linotype"/>
          <w:b/>
        </w:rPr>
        <w:t>/INFOEM/IP/RR/2019</w:t>
      </w:r>
      <w:r w:rsidRPr="00F0117A">
        <w:rPr>
          <w:rFonts w:ascii="Palatino Linotype" w:hAnsi="Palatino Linotype"/>
        </w:rPr>
        <w:t>,</w:t>
      </w:r>
      <w:r w:rsidR="00D730A4" w:rsidRPr="00F0117A">
        <w:rPr>
          <w:rFonts w:ascii="Palatino Linotype" w:hAnsi="Palatino Linotype"/>
        </w:rPr>
        <w:t xml:space="preserve"> </w:t>
      </w:r>
      <w:r w:rsidRPr="00F0117A">
        <w:rPr>
          <w:rFonts w:ascii="Palatino Linotype" w:hAnsi="Palatino Linotype"/>
        </w:rPr>
        <w:t>promovido</w:t>
      </w:r>
      <w:r w:rsidR="00D730A4" w:rsidRPr="00F0117A">
        <w:rPr>
          <w:rFonts w:ascii="Palatino Linotype" w:hAnsi="Palatino Linotype"/>
        </w:rPr>
        <w:t xml:space="preserve"> </w:t>
      </w:r>
      <w:r w:rsidRPr="00F0117A">
        <w:rPr>
          <w:rFonts w:ascii="Palatino Linotype" w:hAnsi="Palatino Linotype"/>
        </w:rPr>
        <w:t>por</w:t>
      </w:r>
      <w:r w:rsidR="00C46B31" w:rsidRPr="00F0117A">
        <w:rPr>
          <w:rFonts w:ascii="Palatino Linotype" w:hAnsi="Palatino Linotype"/>
        </w:rPr>
        <w:t xml:space="preserve"> el C.</w:t>
      </w:r>
      <w:r w:rsidR="00F0117A" w:rsidRPr="00F0117A">
        <w:rPr>
          <w:rFonts w:ascii="Palatino Linotype" w:hAnsi="Palatino Linotype"/>
          <w:b/>
          <w:lang w:val="es-ES_tradnl"/>
        </w:rPr>
        <w:t xml:space="preserve"> </w:t>
      </w:r>
      <w:r w:rsidR="00F0117A" w:rsidRPr="00F0117A">
        <w:rPr>
          <w:rFonts w:ascii="Palatino Linotype" w:hAnsi="Palatino Linotype"/>
          <w:b/>
          <w:lang w:val="es-ES_tradnl"/>
        </w:rPr>
        <w:t>XXXXXX XXXXXXXX XXXXX</w:t>
      </w:r>
      <w:r w:rsidR="00E6045D" w:rsidRPr="00F0117A">
        <w:rPr>
          <w:rFonts w:ascii="Palatino Linotype" w:hAnsi="Palatino Linotype" w:cs="Arial"/>
        </w:rPr>
        <w:t>, en lo sucesivo</w:t>
      </w:r>
      <w:r w:rsidR="00E6045D" w:rsidRPr="00F0117A">
        <w:rPr>
          <w:rFonts w:ascii="Palatino Linotype" w:hAnsi="Palatino Linotype" w:cs="Arial"/>
          <w:b/>
        </w:rPr>
        <w:t xml:space="preserve"> </w:t>
      </w:r>
      <w:r w:rsidR="00194823" w:rsidRPr="00F0117A">
        <w:rPr>
          <w:rFonts w:ascii="Palatino Linotype" w:hAnsi="Palatino Linotype" w:cs="Arial"/>
          <w:b/>
        </w:rPr>
        <w:t>EL RECURRENTE</w:t>
      </w:r>
      <w:r w:rsidRPr="00F0117A">
        <w:rPr>
          <w:rFonts w:ascii="Palatino Linotype" w:hAnsi="Palatino Linotype"/>
        </w:rPr>
        <w:t>,</w:t>
      </w:r>
      <w:r w:rsidR="00D730A4" w:rsidRPr="00F0117A">
        <w:rPr>
          <w:rFonts w:ascii="Palatino Linotype" w:hAnsi="Palatino Linotype"/>
        </w:rPr>
        <w:t xml:space="preserve"> </w:t>
      </w:r>
      <w:r w:rsidRPr="00F0117A">
        <w:rPr>
          <w:rFonts w:ascii="Palatino Linotype" w:hAnsi="Palatino Linotype"/>
        </w:rPr>
        <w:t>en</w:t>
      </w:r>
      <w:r w:rsidR="00D730A4" w:rsidRPr="00F0117A">
        <w:rPr>
          <w:rFonts w:ascii="Palatino Linotype" w:hAnsi="Palatino Linotype"/>
        </w:rPr>
        <w:t xml:space="preserve"> </w:t>
      </w:r>
      <w:r w:rsidRPr="00F0117A">
        <w:rPr>
          <w:rFonts w:ascii="Palatino Linotype" w:hAnsi="Palatino Linotype"/>
        </w:rPr>
        <w:t>contra</w:t>
      </w:r>
      <w:r w:rsidR="00D730A4" w:rsidRPr="00F0117A">
        <w:rPr>
          <w:rFonts w:ascii="Palatino Linotype" w:hAnsi="Palatino Linotype"/>
        </w:rPr>
        <w:t xml:space="preserve"> </w:t>
      </w:r>
      <w:r w:rsidRPr="00F0117A">
        <w:rPr>
          <w:rFonts w:ascii="Palatino Linotype" w:hAnsi="Palatino Linotype"/>
        </w:rPr>
        <w:t>de</w:t>
      </w:r>
      <w:r w:rsidR="00D730A4" w:rsidRPr="00F0117A">
        <w:rPr>
          <w:rFonts w:ascii="Palatino Linotype" w:hAnsi="Palatino Linotype"/>
        </w:rPr>
        <w:t xml:space="preserve"> </w:t>
      </w:r>
      <w:r w:rsidRPr="00F0117A">
        <w:rPr>
          <w:rFonts w:ascii="Palatino Linotype" w:hAnsi="Palatino Linotype"/>
        </w:rPr>
        <w:t>la</w:t>
      </w:r>
      <w:r w:rsidR="00D730A4" w:rsidRPr="00F0117A">
        <w:rPr>
          <w:rFonts w:ascii="Palatino Linotype" w:hAnsi="Palatino Linotype"/>
        </w:rPr>
        <w:t xml:space="preserve"> </w:t>
      </w:r>
      <w:r w:rsidRPr="00F0117A">
        <w:rPr>
          <w:rFonts w:ascii="Palatino Linotype" w:hAnsi="Palatino Linotype"/>
        </w:rPr>
        <w:t>respuesta</w:t>
      </w:r>
      <w:r w:rsidR="00D730A4" w:rsidRPr="00F0117A">
        <w:rPr>
          <w:rFonts w:ascii="Palatino Linotype" w:hAnsi="Palatino Linotype"/>
        </w:rPr>
        <w:t xml:space="preserve"> </w:t>
      </w:r>
      <w:r w:rsidRPr="00F0117A">
        <w:rPr>
          <w:rFonts w:ascii="Palatino Linotype" w:hAnsi="Palatino Linotype"/>
        </w:rPr>
        <w:t>emitida</w:t>
      </w:r>
      <w:r w:rsidR="00D730A4" w:rsidRPr="00F0117A">
        <w:rPr>
          <w:rFonts w:ascii="Palatino Linotype" w:hAnsi="Palatino Linotype"/>
        </w:rPr>
        <w:t xml:space="preserve"> </w:t>
      </w:r>
      <w:r w:rsidRPr="00F0117A">
        <w:rPr>
          <w:rFonts w:ascii="Palatino Linotype" w:hAnsi="Palatino Linotype"/>
        </w:rPr>
        <w:t>por</w:t>
      </w:r>
      <w:r w:rsidR="00D730A4" w:rsidRPr="00F0117A">
        <w:rPr>
          <w:rFonts w:ascii="Palatino Linotype" w:hAnsi="Palatino Linotype"/>
        </w:rPr>
        <w:t xml:space="preserve"> </w:t>
      </w:r>
      <w:r w:rsidR="00DC39F8" w:rsidRPr="00F0117A">
        <w:rPr>
          <w:rFonts w:ascii="Palatino Linotype" w:hAnsi="Palatino Linotype"/>
        </w:rPr>
        <w:t>el</w:t>
      </w:r>
      <w:r w:rsidR="00C46B31" w:rsidRPr="00F0117A">
        <w:rPr>
          <w:rFonts w:ascii="Palatino Linotype" w:hAnsi="Palatino Linotype"/>
          <w:b/>
        </w:rPr>
        <w:t xml:space="preserve"> Ayuntamiento de Coyotepec</w:t>
      </w:r>
      <w:r w:rsidR="00A16FDA" w:rsidRPr="00F0117A">
        <w:rPr>
          <w:rFonts w:ascii="Palatino Linotype" w:hAnsi="Palatino Linotype"/>
          <w:b/>
        </w:rPr>
        <w:t>,</w:t>
      </w:r>
      <w:r w:rsidR="00D730A4" w:rsidRPr="00F0117A">
        <w:rPr>
          <w:rFonts w:ascii="Palatino Linotype" w:hAnsi="Palatino Linotype"/>
        </w:rPr>
        <w:t xml:space="preserve"> </w:t>
      </w:r>
      <w:r w:rsidRPr="00F0117A">
        <w:rPr>
          <w:rFonts w:ascii="Palatino Linotype" w:hAnsi="Palatino Linotype"/>
        </w:rPr>
        <w:t>en</w:t>
      </w:r>
      <w:r w:rsidR="00D730A4" w:rsidRPr="00F0117A">
        <w:rPr>
          <w:rFonts w:ascii="Palatino Linotype" w:hAnsi="Palatino Linotype"/>
        </w:rPr>
        <w:t xml:space="preserve"> </w:t>
      </w:r>
      <w:r w:rsidRPr="00F0117A">
        <w:rPr>
          <w:rFonts w:ascii="Palatino Linotype" w:hAnsi="Palatino Linotype"/>
        </w:rPr>
        <w:t>lo</w:t>
      </w:r>
      <w:r w:rsidR="00D730A4" w:rsidRPr="00F0117A">
        <w:rPr>
          <w:rFonts w:ascii="Palatino Linotype" w:hAnsi="Palatino Linotype"/>
        </w:rPr>
        <w:t xml:space="preserve"> </w:t>
      </w:r>
      <w:r w:rsidRPr="00F0117A">
        <w:rPr>
          <w:rFonts w:ascii="Palatino Linotype" w:hAnsi="Palatino Linotype"/>
        </w:rPr>
        <w:t>sucesivo</w:t>
      </w:r>
      <w:r w:rsidR="00D730A4" w:rsidRPr="00F0117A">
        <w:rPr>
          <w:rFonts w:ascii="Palatino Linotype" w:hAnsi="Palatino Linotype"/>
        </w:rPr>
        <w:t xml:space="preserve"> </w:t>
      </w:r>
      <w:r w:rsidRPr="00F0117A">
        <w:rPr>
          <w:rFonts w:ascii="Palatino Linotype" w:hAnsi="Palatino Linotype"/>
          <w:b/>
        </w:rPr>
        <w:t>EL</w:t>
      </w:r>
      <w:r w:rsidR="00D730A4" w:rsidRPr="00F0117A">
        <w:rPr>
          <w:rFonts w:ascii="Palatino Linotype" w:hAnsi="Palatino Linotype"/>
          <w:b/>
        </w:rPr>
        <w:t xml:space="preserve"> </w:t>
      </w:r>
      <w:r w:rsidRPr="00F0117A">
        <w:rPr>
          <w:rFonts w:ascii="Palatino Linotype" w:hAnsi="Palatino Linotype"/>
          <w:b/>
        </w:rPr>
        <w:t>SUJETO</w:t>
      </w:r>
      <w:r w:rsidR="00D730A4" w:rsidRPr="00F0117A">
        <w:rPr>
          <w:rFonts w:ascii="Palatino Linotype" w:hAnsi="Palatino Linotype"/>
          <w:b/>
        </w:rPr>
        <w:t xml:space="preserve"> </w:t>
      </w:r>
      <w:r w:rsidRPr="00F0117A">
        <w:rPr>
          <w:rFonts w:ascii="Palatino Linotype" w:hAnsi="Palatino Linotype"/>
          <w:b/>
        </w:rPr>
        <w:t>OBLIGADO</w:t>
      </w:r>
      <w:r w:rsidRPr="00F0117A">
        <w:rPr>
          <w:rFonts w:ascii="Palatino Linotype" w:hAnsi="Palatino Linotype"/>
        </w:rPr>
        <w:t>,</w:t>
      </w:r>
      <w:r w:rsidR="00D730A4" w:rsidRPr="00F0117A">
        <w:rPr>
          <w:rFonts w:ascii="Palatino Linotype" w:hAnsi="Palatino Linotype"/>
        </w:rPr>
        <w:t xml:space="preserve"> </w:t>
      </w:r>
      <w:r w:rsidRPr="00F0117A">
        <w:rPr>
          <w:rFonts w:ascii="Palatino Linotype" w:hAnsi="Palatino Linotype"/>
        </w:rPr>
        <w:t>se</w:t>
      </w:r>
      <w:r w:rsidR="00D730A4" w:rsidRPr="00F0117A">
        <w:rPr>
          <w:rFonts w:ascii="Palatino Linotype" w:hAnsi="Palatino Linotype"/>
        </w:rPr>
        <w:t xml:space="preserve"> </w:t>
      </w:r>
      <w:r w:rsidRPr="00F0117A">
        <w:rPr>
          <w:rFonts w:ascii="Palatino Linotype" w:hAnsi="Palatino Linotype"/>
        </w:rPr>
        <w:t>procede</w:t>
      </w:r>
      <w:r w:rsidR="00D730A4" w:rsidRPr="00F0117A">
        <w:rPr>
          <w:rFonts w:ascii="Palatino Linotype" w:hAnsi="Palatino Linotype"/>
        </w:rPr>
        <w:t xml:space="preserve"> </w:t>
      </w:r>
      <w:r w:rsidRPr="00F0117A">
        <w:rPr>
          <w:rFonts w:ascii="Palatino Linotype" w:hAnsi="Palatino Linotype"/>
        </w:rPr>
        <w:t>a</w:t>
      </w:r>
      <w:r w:rsidR="00D730A4" w:rsidRPr="00F0117A">
        <w:rPr>
          <w:rFonts w:ascii="Palatino Linotype" w:hAnsi="Palatino Linotype"/>
        </w:rPr>
        <w:t xml:space="preserve"> </w:t>
      </w:r>
      <w:r w:rsidRPr="00F0117A">
        <w:rPr>
          <w:rFonts w:ascii="Palatino Linotype" w:hAnsi="Palatino Linotype"/>
        </w:rPr>
        <w:t>dictar</w:t>
      </w:r>
      <w:r w:rsidR="00D730A4" w:rsidRPr="00F0117A">
        <w:rPr>
          <w:rFonts w:ascii="Palatino Linotype" w:hAnsi="Palatino Linotype"/>
        </w:rPr>
        <w:t xml:space="preserve"> </w:t>
      </w:r>
      <w:r w:rsidRPr="00F0117A">
        <w:rPr>
          <w:rFonts w:ascii="Palatino Linotype" w:hAnsi="Palatino Linotype"/>
        </w:rPr>
        <w:t>la</w:t>
      </w:r>
      <w:r w:rsidR="00D730A4" w:rsidRPr="00F0117A">
        <w:rPr>
          <w:rFonts w:ascii="Palatino Linotype" w:hAnsi="Palatino Linotype"/>
        </w:rPr>
        <w:t xml:space="preserve"> </w:t>
      </w:r>
      <w:r w:rsidRPr="00F0117A">
        <w:rPr>
          <w:rFonts w:ascii="Palatino Linotype" w:hAnsi="Palatino Linotype"/>
        </w:rPr>
        <w:t>presente</w:t>
      </w:r>
      <w:r w:rsidR="00D730A4" w:rsidRPr="00F0117A">
        <w:rPr>
          <w:rFonts w:ascii="Palatino Linotype" w:hAnsi="Palatino Linotype"/>
        </w:rPr>
        <w:t xml:space="preserve"> </w:t>
      </w:r>
      <w:r w:rsidRPr="00F0117A">
        <w:rPr>
          <w:rFonts w:ascii="Palatino Linotype" w:hAnsi="Palatino Linotype"/>
        </w:rPr>
        <w:t>resolución</w:t>
      </w:r>
      <w:r w:rsidR="00D730A4" w:rsidRPr="00F0117A">
        <w:rPr>
          <w:rFonts w:ascii="Palatino Linotype" w:hAnsi="Palatino Linotype"/>
        </w:rPr>
        <w:t xml:space="preserve"> </w:t>
      </w:r>
      <w:r w:rsidRPr="00F0117A">
        <w:rPr>
          <w:rFonts w:ascii="Palatino Linotype" w:hAnsi="Palatino Linotype"/>
        </w:rPr>
        <w:t>con</w:t>
      </w:r>
      <w:r w:rsidR="00D730A4" w:rsidRPr="00F0117A">
        <w:rPr>
          <w:rFonts w:ascii="Palatino Linotype" w:hAnsi="Palatino Linotype"/>
        </w:rPr>
        <w:t xml:space="preserve"> </w:t>
      </w:r>
      <w:r w:rsidRPr="00F0117A">
        <w:rPr>
          <w:rFonts w:ascii="Palatino Linotype" w:hAnsi="Palatino Linotype"/>
        </w:rPr>
        <w:t>base</w:t>
      </w:r>
      <w:r w:rsidR="00D730A4" w:rsidRPr="00F0117A">
        <w:rPr>
          <w:rFonts w:ascii="Palatino Linotype" w:hAnsi="Palatino Linotype"/>
        </w:rPr>
        <w:t xml:space="preserve"> </w:t>
      </w:r>
      <w:r w:rsidRPr="00F0117A">
        <w:rPr>
          <w:rFonts w:ascii="Palatino Linotype" w:hAnsi="Palatino Linotype"/>
        </w:rPr>
        <w:t>en</w:t>
      </w:r>
      <w:r w:rsidR="00D730A4" w:rsidRPr="00F0117A">
        <w:rPr>
          <w:rFonts w:ascii="Palatino Linotype" w:hAnsi="Palatino Linotype"/>
        </w:rPr>
        <w:t xml:space="preserve"> </w:t>
      </w:r>
      <w:r w:rsidRPr="00F0117A">
        <w:rPr>
          <w:rFonts w:ascii="Palatino Linotype" w:hAnsi="Palatino Linotype"/>
        </w:rPr>
        <w:t>lo</w:t>
      </w:r>
      <w:r w:rsidR="00D730A4" w:rsidRPr="00F0117A">
        <w:rPr>
          <w:rFonts w:ascii="Palatino Linotype" w:hAnsi="Palatino Linotype"/>
        </w:rPr>
        <w:t xml:space="preserve"> </w:t>
      </w:r>
      <w:r w:rsidRPr="00F0117A">
        <w:rPr>
          <w:rFonts w:ascii="Palatino Linotype" w:hAnsi="Palatino Linotype"/>
        </w:rPr>
        <w:t>siguiente:</w:t>
      </w:r>
      <w:r w:rsidR="00D730A4" w:rsidRPr="00F0117A">
        <w:rPr>
          <w:rFonts w:ascii="Palatino Linotype" w:hAnsi="Palatino Linotype"/>
        </w:rPr>
        <w:t xml:space="preserve"> </w:t>
      </w:r>
    </w:p>
    <w:p w:rsidR="00A2780F" w:rsidRPr="005966C4" w:rsidRDefault="00A2780F" w:rsidP="00183C32">
      <w:pPr>
        <w:spacing w:before="100" w:beforeAutospacing="1" w:after="100" w:afterAutospacing="1" w:line="360" w:lineRule="auto"/>
        <w:jc w:val="center"/>
        <w:rPr>
          <w:rFonts w:ascii="Palatino Linotype" w:hAnsi="Palatino Linotype"/>
          <w:b/>
          <w:bCs/>
          <w:spacing w:val="60"/>
          <w:sz w:val="28"/>
        </w:rPr>
      </w:pPr>
      <w:r w:rsidRPr="005966C4">
        <w:rPr>
          <w:rFonts w:ascii="Palatino Linotype" w:hAnsi="Palatino Linotype"/>
          <w:b/>
          <w:bCs/>
          <w:spacing w:val="60"/>
          <w:sz w:val="28"/>
        </w:rPr>
        <w:t>RESULTANDO</w:t>
      </w:r>
    </w:p>
    <w:p w:rsidR="00345471" w:rsidRPr="005966C4"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5966C4">
        <w:rPr>
          <w:rFonts w:ascii="Palatino Linotype" w:hAnsi="Palatino Linotype"/>
        </w:rPr>
        <w:t>En</w:t>
      </w:r>
      <w:r w:rsidR="00D730A4" w:rsidRPr="005966C4">
        <w:rPr>
          <w:rFonts w:ascii="Palatino Linotype" w:hAnsi="Palatino Linotype"/>
        </w:rPr>
        <w:t xml:space="preserve"> </w:t>
      </w:r>
      <w:r w:rsidRPr="005966C4">
        <w:rPr>
          <w:rFonts w:ascii="Palatino Linotype" w:hAnsi="Palatino Linotype" w:cs="Arial"/>
        </w:rPr>
        <w:t>fecha</w:t>
      </w:r>
      <w:r w:rsidR="00D730A4" w:rsidRPr="005966C4">
        <w:rPr>
          <w:rFonts w:ascii="Palatino Linotype" w:hAnsi="Palatino Linotype"/>
        </w:rPr>
        <w:t xml:space="preserve"> </w:t>
      </w:r>
      <w:r w:rsidR="00C46B31" w:rsidRPr="005966C4">
        <w:rPr>
          <w:rFonts w:ascii="Palatino Linotype" w:hAnsi="Palatino Linotype"/>
        </w:rPr>
        <w:t xml:space="preserve">quince </w:t>
      </w:r>
      <w:r w:rsidR="00861DBB" w:rsidRPr="005966C4">
        <w:rPr>
          <w:rFonts w:ascii="Palatino Linotype" w:hAnsi="Palatino Linotype"/>
        </w:rPr>
        <w:t>de noviembre</w:t>
      </w:r>
      <w:r w:rsidR="00A16FDA" w:rsidRPr="005966C4">
        <w:rPr>
          <w:rFonts w:ascii="Palatino Linotype" w:hAnsi="Palatino Linotype"/>
        </w:rPr>
        <w:t xml:space="preserve"> </w:t>
      </w:r>
      <w:r w:rsidR="00693255" w:rsidRPr="005966C4">
        <w:rPr>
          <w:rFonts w:ascii="Palatino Linotype" w:hAnsi="Palatino Linotype"/>
        </w:rPr>
        <w:t>de dos mil diecinueve</w:t>
      </w:r>
      <w:r w:rsidRPr="005966C4">
        <w:rPr>
          <w:rFonts w:ascii="Palatino Linotype" w:hAnsi="Palatino Linotype"/>
        </w:rPr>
        <w:t>,</w:t>
      </w:r>
      <w:r w:rsidR="00D730A4" w:rsidRPr="005966C4">
        <w:rPr>
          <w:rFonts w:ascii="Palatino Linotype" w:hAnsi="Palatino Linotype"/>
        </w:rPr>
        <w:t xml:space="preserve"> </w:t>
      </w:r>
      <w:r w:rsidR="00194823" w:rsidRPr="005966C4">
        <w:rPr>
          <w:rFonts w:ascii="Palatino Linotype" w:hAnsi="Palatino Linotype" w:cs="Arial"/>
          <w:b/>
        </w:rPr>
        <w:t>EL RECURRENTE</w:t>
      </w:r>
      <w:r w:rsidR="007554C2" w:rsidRPr="005966C4">
        <w:rPr>
          <w:rFonts w:ascii="Palatino Linotype" w:hAnsi="Palatino Linotype"/>
        </w:rPr>
        <w:t xml:space="preserve"> </w:t>
      </w:r>
      <w:r w:rsidRPr="005966C4">
        <w:rPr>
          <w:rFonts w:ascii="Palatino Linotype" w:hAnsi="Palatino Linotype"/>
        </w:rPr>
        <w:t>presentó</w:t>
      </w:r>
      <w:r w:rsidR="00D730A4" w:rsidRPr="005966C4">
        <w:rPr>
          <w:rFonts w:ascii="Palatino Linotype" w:hAnsi="Palatino Linotype"/>
        </w:rPr>
        <w:t xml:space="preserve"> </w:t>
      </w:r>
      <w:r w:rsidR="00442E4B" w:rsidRPr="005966C4">
        <w:rPr>
          <w:rFonts w:ascii="Palatino Linotype" w:hAnsi="Palatino Linotype" w:cs="Arial"/>
        </w:rPr>
        <w:t xml:space="preserve">a través </w:t>
      </w:r>
      <w:r w:rsidR="00861DBB" w:rsidRPr="005966C4">
        <w:rPr>
          <w:rFonts w:ascii="Palatino Linotype" w:hAnsi="Palatino Linotype" w:cs="Arial"/>
        </w:rPr>
        <w:t>d</w:t>
      </w:r>
      <w:r w:rsidR="00AF4E71" w:rsidRPr="005966C4">
        <w:rPr>
          <w:rFonts w:ascii="Palatino Linotype" w:hAnsi="Palatino Linotype" w:cs="Arial"/>
        </w:rPr>
        <w:t>e</w:t>
      </w:r>
      <w:r w:rsidR="004F67AB" w:rsidRPr="005966C4">
        <w:rPr>
          <w:rFonts w:ascii="Palatino Linotype" w:hAnsi="Palatino Linotype" w:cs="Arial"/>
        </w:rPr>
        <w:t>l</w:t>
      </w:r>
      <w:r w:rsidR="00442E4B" w:rsidRPr="005966C4">
        <w:rPr>
          <w:rFonts w:ascii="Palatino Linotype" w:hAnsi="Palatino Linotype" w:cs="Arial"/>
        </w:rPr>
        <w:t xml:space="preserve"> Sistema de Acceso a la Información Mexiquense, en lo subsecuente </w:t>
      </w:r>
      <w:r w:rsidR="00442E4B" w:rsidRPr="005966C4">
        <w:rPr>
          <w:rFonts w:ascii="Palatino Linotype" w:hAnsi="Palatino Linotype" w:cs="Arial"/>
          <w:b/>
        </w:rPr>
        <w:t>EL SAIMEX,</w:t>
      </w:r>
      <w:r w:rsidR="00D730A4" w:rsidRPr="005966C4">
        <w:rPr>
          <w:rFonts w:ascii="Palatino Linotype" w:hAnsi="Palatino Linotype"/>
        </w:rPr>
        <w:t xml:space="preserve"> </w:t>
      </w:r>
      <w:r w:rsidRPr="005966C4">
        <w:rPr>
          <w:rFonts w:ascii="Palatino Linotype" w:hAnsi="Palatino Linotype"/>
        </w:rPr>
        <w:t>ante</w:t>
      </w:r>
      <w:r w:rsidR="00D730A4" w:rsidRPr="005966C4">
        <w:rPr>
          <w:rFonts w:ascii="Palatino Linotype" w:hAnsi="Palatino Linotype"/>
        </w:rPr>
        <w:t xml:space="preserve"> </w:t>
      </w:r>
      <w:r w:rsidRPr="005966C4">
        <w:rPr>
          <w:rFonts w:ascii="Palatino Linotype" w:hAnsi="Palatino Linotype"/>
          <w:b/>
        </w:rPr>
        <w:t>EL</w:t>
      </w:r>
      <w:r w:rsidR="00D730A4" w:rsidRPr="005966C4">
        <w:rPr>
          <w:rFonts w:ascii="Palatino Linotype" w:hAnsi="Palatino Linotype"/>
          <w:b/>
        </w:rPr>
        <w:t xml:space="preserve"> </w:t>
      </w:r>
      <w:r w:rsidRPr="005966C4">
        <w:rPr>
          <w:rFonts w:ascii="Palatino Linotype" w:hAnsi="Palatino Linotype"/>
          <w:b/>
        </w:rPr>
        <w:t>SUJETO</w:t>
      </w:r>
      <w:r w:rsidR="00D730A4" w:rsidRPr="005966C4">
        <w:rPr>
          <w:rFonts w:ascii="Palatino Linotype" w:hAnsi="Palatino Linotype"/>
          <w:b/>
        </w:rPr>
        <w:t xml:space="preserve"> </w:t>
      </w:r>
      <w:r w:rsidRPr="005966C4">
        <w:rPr>
          <w:rFonts w:ascii="Palatino Linotype" w:hAnsi="Palatino Linotype"/>
          <w:b/>
        </w:rPr>
        <w:t>OBLIGADO</w:t>
      </w:r>
      <w:r w:rsidRPr="005966C4">
        <w:rPr>
          <w:rFonts w:ascii="Palatino Linotype" w:hAnsi="Palatino Linotype"/>
        </w:rPr>
        <w:t>,</w:t>
      </w:r>
      <w:r w:rsidR="00D730A4" w:rsidRPr="005966C4">
        <w:rPr>
          <w:rFonts w:ascii="Palatino Linotype" w:hAnsi="Palatino Linotype"/>
        </w:rPr>
        <w:t xml:space="preserve"> </w:t>
      </w:r>
      <w:r w:rsidRPr="005966C4">
        <w:rPr>
          <w:rFonts w:ascii="Palatino Linotype" w:hAnsi="Palatino Linotype"/>
        </w:rPr>
        <w:t>la</w:t>
      </w:r>
      <w:r w:rsidR="00D730A4" w:rsidRPr="005966C4">
        <w:rPr>
          <w:rFonts w:ascii="Palatino Linotype" w:hAnsi="Palatino Linotype"/>
        </w:rPr>
        <w:t xml:space="preserve"> </w:t>
      </w:r>
      <w:r w:rsidRPr="005966C4">
        <w:rPr>
          <w:rFonts w:ascii="Palatino Linotype" w:hAnsi="Palatino Linotype"/>
        </w:rPr>
        <w:t>solicitud</w:t>
      </w:r>
      <w:r w:rsidR="00D730A4" w:rsidRPr="005966C4">
        <w:rPr>
          <w:rFonts w:ascii="Palatino Linotype" w:hAnsi="Palatino Linotype"/>
        </w:rPr>
        <w:t xml:space="preserve"> </w:t>
      </w:r>
      <w:r w:rsidRPr="005966C4">
        <w:rPr>
          <w:rFonts w:ascii="Palatino Linotype" w:hAnsi="Palatino Linotype"/>
        </w:rPr>
        <w:t>de</w:t>
      </w:r>
      <w:r w:rsidR="00D730A4" w:rsidRPr="005966C4">
        <w:rPr>
          <w:rFonts w:ascii="Palatino Linotype" w:hAnsi="Palatino Linotype"/>
        </w:rPr>
        <w:t xml:space="preserve"> </w:t>
      </w:r>
      <w:r w:rsidRPr="005966C4">
        <w:rPr>
          <w:rFonts w:ascii="Palatino Linotype" w:hAnsi="Palatino Linotype"/>
        </w:rPr>
        <w:t>acceso</w:t>
      </w:r>
      <w:r w:rsidR="00D730A4" w:rsidRPr="005966C4">
        <w:rPr>
          <w:rFonts w:ascii="Palatino Linotype" w:hAnsi="Palatino Linotype"/>
        </w:rPr>
        <w:t xml:space="preserve"> </w:t>
      </w:r>
      <w:r w:rsidRPr="005966C4">
        <w:rPr>
          <w:rFonts w:ascii="Palatino Linotype" w:hAnsi="Palatino Linotype"/>
        </w:rPr>
        <w:t>a</w:t>
      </w:r>
      <w:r w:rsidR="00D730A4" w:rsidRPr="005966C4">
        <w:rPr>
          <w:rFonts w:ascii="Palatino Linotype" w:hAnsi="Palatino Linotype"/>
        </w:rPr>
        <w:t xml:space="preserve"> </w:t>
      </w:r>
      <w:r w:rsidRPr="005966C4">
        <w:rPr>
          <w:rFonts w:ascii="Palatino Linotype" w:hAnsi="Palatino Linotype"/>
        </w:rPr>
        <w:t>la</w:t>
      </w:r>
      <w:r w:rsidR="00D730A4" w:rsidRPr="005966C4">
        <w:rPr>
          <w:rFonts w:ascii="Palatino Linotype" w:hAnsi="Palatino Linotype"/>
        </w:rPr>
        <w:t xml:space="preserve"> </w:t>
      </w:r>
      <w:r w:rsidRPr="005966C4">
        <w:rPr>
          <w:rFonts w:ascii="Palatino Linotype" w:hAnsi="Palatino Linotype"/>
        </w:rPr>
        <w:t>información</w:t>
      </w:r>
      <w:r w:rsidR="00D730A4" w:rsidRPr="005966C4">
        <w:rPr>
          <w:rFonts w:ascii="Palatino Linotype" w:hAnsi="Palatino Linotype"/>
        </w:rPr>
        <w:t xml:space="preserve"> </w:t>
      </w:r>
      <w:r w:rsidRPr="005966C4">
        <w:rPr>
          <w:rFonts w:ascii="Palatino Linotype" w:hAnsi="Palatino Linotype"/>
        </w:rPr>
        <w:t>pública,</w:t>
      </w:r>
      <w:r w:rsidR="00D730A4" w:rsidRPr="005966C4">
        <w:rPr>
          <w:rFonts w:ascii="Palatino Linotype" w:hAnsi="Palatino Linotype"/>
        </w:rPr>
        <w:t xml:space="preserve"> </w:t>
      </w:r>
      <w:r w:rsidR="00345471" w:rsidRPr="005966C4">
        <w:rPr>
          <w:rFonts w:ascii="Palatino Linotype" w:hAnsi="Palatino Linotype"/>
        </w:rPr>
        <w:t>a la que se le asignó el número</w:t>
      </w:r>
      <w:r w:rsidR="00C46B31" w:rsidRPr="005966C4">
        <w:rPr>
          <w:rFonts w:ascii="Verdana" w:hAnsi="Verdana"/>
          <w:b/>
          <w:bCs/>
        </w:rPr>
        <w:t xml:space="preserve"> </w:t>
      </w:r>
      <w:r w:rsidR="00C46B31" w:rsidRPr="005966C4">
        <w:rPr>
          <w:rFonts w:ascii="Palatino Linotype" w:hAnsi="Palatino Linotype"/>
          <w:b/>
          <w:bCs/>
        </w:rPr>
        <w:t>00506/COYOTEP/IP/2019</w:t>
      </w:r>
      <w:r w:rsidR="00345471" w:rsidRPr="005966C4">
        <w:rPr>
          <w:rFonts w:ascii="Palatino Linotype" w:hAnsi="Palatino Linotype"/>
        </w:rPr>
        <w:t xml:space="preserve">, </w:t>
      </w:r>
      <w:r w:rsidR="00002897" w:rsidRPr="005966C4">
        <w:rPr>
          <w:rFonts w:ascii="Palatino Linotype" w:hAnsi="Palatino Linotype"/>
        </w:rPr>
        <w:t>mediante la cual requirió por dicha vía</w:t>
      </w:r>
      <w:r w:rsidR="00501858" w:rsidRPr="005966C4">
        <w:rPr>
          <w:rFonts w:ascii="Palatino Linotype" w:hAnsi="Palatino Linotype"/>
        </w:rPr>
        <w:t>, lo siguiente</w:t>
      </w:r>
      <w:r w:rsidR="00002897" w:rsidRPr="005966C4">
        <w:rPr>
          <w:rFonts w:ascii="Palatino Linotype" w:hAnsi="Palatino Linotype"/>
        </w:rPr>
        <w:t>:</w:t>
      </w:r>
    </w:p>
    <w:p w:rsidR="008264CD" w:rsidRPr="005966C4" w:rsidRDefault="00A327E0" w:rsidP="008264CD">
      <w:pPr>
        <w:spacing w:before="100" w:beforeAutospacing="1" w:after="100" w:afterAutospacing="1"/>
        <w:ind w:left="709" w:right="709"/>
        <w:jc w:val="both"/>
        <w:rPr>
          <w:rFonts w:ascii="Palatino Linotype" w:hAnsi="Palatino Linotype"/>
          <w:sz w:val="22"/>
          <w:szCs w:val="22"/>
        </w:rPr>
      </w:pPr>
      <w:r w:rsidRPr="005966C4">
        <w:rPr>
          <w:rFonts w:ascii="Palatino Linotype" w:hAnsi="Palatino Linotype" w:cs="Arial"/>
          <w:i/>
          <w:sz w:val="22"/>
          <w:szCs w:val="22"/>
        </w:rPr>
        <w:t>“</w:t>
      </w:r>
      <w:r w:rsidR="00C46B31" w:rsidRPr="005966C4">
        <w:rPr>
          <w:rFonts w:ascii="Palatino Linotype" w:hAnsi="Palatino Linotype" w:cs="Arial"/>
          <w:i/>
          <w:sz w:val="22"/>
          <w:szCs w:val="22"/>
        </w:rPr>
        <w:t>EL CONTENIDO DE TODAS Y CADA UNA DE LAS SESIONES DE CABILDO SIENDO ESTAS ORDINARIAS, EXTRAORDINARIAS Y ABIERTAS, POR OTRA PARTE LAS VERSIONES ESTENOGRAFICAS Y VIDEOGRABADAS DE LAS SESIONES DE CABILDO SIENDO ESTAS ORDINARIAS, EXTRAORDINARIAS Y ABIERTAS DESDE EL 01 DE ENERO DEL AÑO 2019 AL 15 DE NOVIEMBRE DEL AÑO 2019 DE LA ADMINISTRACIÓN PÚBLICA 2019-2021 DEL MUNICIPIO DE COYOTEPEC ESTADO DE MÉXICO</w:t>
      </w:r>
      <w:r w:rsidR="00C22B6B" w:rsidRPr="005966C4">
        <w:rPr>
          <w:rFonts w:ascii="Palatino Linotype" w:hAnsi="Palatino Linotype" w:cs="Arial"/>
          <w:i/>
          <w:sz w:val="22"/>
          <w:szCs w:val="22"/>
        </w:rPr>
        <w:t>.</w:t>
      </w:r>
      <w:r w:rsidRPr="005966C4">
        <w:rPr>
          <w:rFonts w:ascii="Palatino Linotype" w:hAnsi="Palatino Linotype" w:cs="Arial"/>
          <w:i/>
          <w:sz w:val="22"/>
          <w:szCs w:val="22"/>
        </w:rPr>
        <w:t>”</w:t>
      </w:r>
      <w:r w:rsidR="00D730A4" w:rsidRPr="005966C4">
        <w:rPr>
          <w:rFonts w:ascii="Palatino Linotype" w:hAnsi="Palatino Linotype" w:cs="Arial"/>
          <w:i/>
          <w:sz w:val="22"/>
          <w:szCs w:val="22"/>
        </w:rPr>
        <w:t xml:space="preserve"> </w:t>
      </w:r>
      <w:r w:rsidRPr="005966C4">
        <w:rPr>
          <w:rFonts w:ascii="Palatino Linotype" w:hAnsi="Palatino Linotype"/>
          <w:sz w:val="22"/>
          <w:szCs w:val="22"/>
        </w:rPr>
        <w:t>(Sic)</w:t>
      </w:r>
      <w:bookmarkStart w:id="0" w:name="_Ref516764469"/>
      <w:bookmarkStart w:id="1" w:name="_Ref531692384"/>
    </w:p>
    <w:p w:rsidR="00C85829" w:rsidRPr="005966C4" w:rsidRDefault="00C85829" w:rsidP="00C85829">
      <w:pPr>
        <w:pStyle w:val="Prrafodelista"/>
        <w:numPr>
          <w:ilvl w:val="0"/>
          <w:numId w:val="4"/>
        </w:numPr>
        <w:spacing w:line="360" w:lineRule="auto"/>
        <w:ind w:left="0" w:firstLine="0"/>
        <w:contextualSpacing/>
        <w:jc w:val="both"/>
        <w:rPr>
          <w:rFonts w:ascii="Palatino Linotype" w:hAnsi="Palatino Linotype" w:cs="Arial"/>
        </w:rPr>
      </w:pPr>
      <w:r w:rsidRPr="005966C4">
        <w:rPr>
          <w:rFonts w:ascii="Palatino Linotype" w:hAnsi="Palatino Linotype" w:cs="Arial"/>
        </w:rPr>
        <w:t xml:space="preserve">En fecha veinte de noviembre de dos mil diecinueve, la Titular de la Unidad de Transparencia del </w:t>
      </w:r>
      <w:r w:rsidRPr="005966C4">
        <w:rPr>
          <w:rFonts w:ascii="Palatino Linotype" w:hAnsi="Palatino Linotype" w:cs="Arial"/>
          <w:b/>
        </w:rPr>
        <w:t>SUJETO OBLIGADO</w:t>
      </w:r>
      <w:r w:rsidRPr="005966C4">
        <w:rPr>
          <w:rFonts w:ascii="Palatino Linotype" w:hAnsi="Palatino Linotype" w:cs="Arial"/>
        </w:rPr>
        <w:t>, realizó un requerimiento de la información solicitada, al Servidor Público Habilitado de la</w:t>
      </w:r>
      <w:r w:rsidR="008906BC" w:rsidRPr="005966C4">
        <w:rPr>
          <w:rFonts w:ascii="Palatino Linotype" w:hAnsi="Palatino Linotype" w:cs="Arial"/>
        </w:rPr>
        <w:t xml:space="preserve"> Secretaría del Ayuntamiento</w:t>
      </w:r>
      <w:r w:rsidRPr="005966C4">
        <w:rPr>
          <w:rFonts w:ascii="Palatino Linotype" w:hAnsi="Palatino Linotype" w:cs="Arial"/>
        </w:rPr>
        <w:t xml:space="preserve">, mediante </w:t>
      </w:r>
      <w:r w:rsidRPr="005966C4">
        <w:rPr>
          <w:rFonts w:ascii="Palatino Linotype" w:hAnsi="Palatino Linotype" w:cs="Arial"/>
        </w:rPr>
        <w:lastRenderedPageBreak/>
        <w:t>el folio</w:t>
      </w:r>
      <w:r w:rsidR="008906BC" w:rsidRPr="005966C4">
        <w:rPr>
          <w:rFonts w:ascii="Palatino Linotype" w:hAnsi="Palatino Linotype" w:cs="Arial"/>
          <w:b/>
          <w:bCs/>
          <w:color w:val="333333"/>
          <w:shd w:val="clear" w:color="auto" w:fill="F7F7F8"/>
        </w:rPr>
        <w:t xml:space="preserve"> 00506/COYOTEP/IP/2019/TSP/0001</w:t>
      </w:r>
      <w:r w:rsidRPr="005966C4">
        <w:rPr>
          <w:rFonts w:ascii="Palatino Linotype" w:hAnsi="Palatino Linotype" w:cs="Arial"/>
          <w:bCs/>
        </w:rPr>
        <w:t>, a efecto de dar respuesta a la solicitud de mérito, tal y como se advierte en la imagen inserta</w:t>
      </w:r>
      <w:r w:rsidRPr="005966C4">
        <w:rPr>
          <w:rFonts w:ascii="Palatino Linotype" w:hAnsi="Palatino Linotype" w:cs="Arial"/>
        </w:rPr>
        <w:t>:</w:t>
      </w:r>
    </w:p>
    <w:p w:rsidR="008906BC" w:rsidRPr="005966C4" w:rsidRDefault="008906BC" w:rsidP="008906BC">
      <w:pPr>
        <w:pStyle w:val="Prrafodelista"/>
        <w:spacing w:line="360" w:lineRule="auto"/>
        <w:ind w:left="0"/>
        <w:contextualSpacing/>
        <w:jc w:val="both"/>
        <w:rPr>
          <w:rFonts w:ascii="Palatino Linotype" w:hAnsi="Palatino Linotype" w:cs="Arial"/>
        </w:rPr>
      </w:pPr>
    </w:p>
    <w:p w:rsidR="00C85829" w:rsidRPr="005966C4" w:rsidRDefault="00C85829" w:rsidP="008906BC">
      <w:pPr>
        <w:pStyle w:val="Prrafodelista"/>
        <w:spacing w:line="360" w:lineRule="auto"/>
        <w:ind w:left="0"/>
        <w:contextualSpacing/>
        <w:jc w:val="both"/>
        <w:rPr>
          <w:rFonts w:ascii="Palatino Linotype" w:hAnsi="Palatino Linotype" w:cs="Arial"/>
        </w:rPr>
      </w:pPr>
      <w:r w:rsidRPr="005966C4">
        <w:rPr>
          <w:noProof/>
          <w:lang w:eastAsia="es-MX"/>
        </w:rPr>
        <w:drawing>
          <wp:inline distT="0" distB="0" distL="0" distR="0" wp14:anchorId="2CA48A57" wp14:editId="3DCBBE98">
            <wp:extent cx="5800725" cy="12192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175" t="22510" r="23857" b="69582"/>
                    <a:stretch/>
                  </pic:blipFill>
                  <pic:spPr bwMode="auto">
                    <a:xfrm>
                      <a:off x="0" y="0"/>
                      <a:ext cx="5800725" cy="1219200"/>
                    </a:xfrm>
                    <a:prstGeom prst="rect">
                      <a:avLst/>
                    </a:prstGeom>
                    <a:ln>
                      <a:noFill/>
                    </a:ln>
                    <a:extLst>
                      <a:ext uri="{53640926-AAD7-44D8-BBD7-CCE9431645EC}">
                        <a14:shadowObscured xmlns:a14="http://schemas.microsoft.com/office/drawing/2010/main"/>
                      </a:ext>
                    </a:extLst>
                  </pic:spPr>
                </pic:pic>
              </a:graphicData>
            </a:graphic>
          </wp:inline>
        </w:drawing>
      </w:r>
    </w:p>
    <w:p w:rsidR="008906BC" w:rsidRPr="005966C4" w:rsidRDefault="008906BC" w:rsidP="008906BC">
      <w:pPr>
        <w:pStyle w:val="Prrafodelista"/>
        <w:spacing w:line="360" w:lineRule="auto"/>
        <w:ind w:left="0"/>
        <w:contextualSpacing/>
        <w:jc w:val="both"/>
        <w:rPr>
          <w:rFonts w:ascii="Palatino Linotype" w:hAnsi="Palatino Linotype" w:cs="Arial"/>
        </w:rPr>
      </w:pPr>
    </w:p>
    <w:p w:rsidR="00654828" w:rsidRPr="005966C4" w:rsidRDefault="0012189F" w:rsidP="008906BC">
      <w:pPr>
        <w:pStyle w:val="Prrafodelista"/>
        <w:numPr>
          <w:ilvl w:val="0"/>
          <w:numId w:val="4"/>
        </w:numPr>
        <w:tabs>
          <w:tab w:val="left" w:pos="709"/>
        </w:tabs>
        <w:spacing w:line="360" w:lineRule="auto"/>
        <w:ind w:left="0" w:firstLine="0"/>
        <w:jc w:val="both"/>
        <w:rPr>
          <w:rFonts w:ascii="Palatino Linotype" w:hAnsi="Palatino Linotype" w:cs="Arial"/>
        </w:rPr>
      </w:pPr>
      <w:r w:rsidRPr="005966C4">
        <w:rPr>
          <w:rFonts w:ascii="Palatino Linotype" w:hAnsi="Palatino Linotype" w:cs="Arial"/>
        </w:rPr>
        <w:t xml:space="preserve">Posteriormente, </w:t>
      </w:r>
      <w:r w:rsidR="008906BC" w:rsidRPr="005966C4">
        <w:rPr>
          <w:rFonts w:ascii="Palatino Linotype" w:hAnsi="Palatino Linotype" w:cs="Arial"/>
        </w:rPr>
        <w:t>el nueve</w:t>
      </w:r>
      <w:r w:rsidR="00C22B6B" w:rsidRPr="005966C4">
        <w:rPr>
          <w:rFonts w:ascii="Palatino Linotype" w:hAnsi="Palatino Linotype" w:cs="Arial"/>
        </w:rPr>
        <w:t xml:space="preserve"> </w:t>
      </w:r>
      <w:r w:rsidR="00861DBB" w:rsidRPr="005966C4">
        <w:rPr>
          <w:rFonts w:ascii="Palatino Linotype" w:hAnsi="Palatino Linotype" w:cs="Arial"/>
        </w:rPr>
        <w:t>de diciembre</w:t>
      </w:r>
      <w:r w:rsidR="00E76963" w:rsidRPr="005966C4">
        <w:rPr>
          <w:rFonts w:ascii="Palatino Linotype" w:hAnsi="Palatino Linotype" w:cs="Arial"/>
        </w:rPr>
        <w:t xml:space="preserve"> </w:t>
      </w:r>
      <w:r w:rsidR="00875763" w:rsidRPr="005966C4">
        <w:rPr>
          <w:rFonts w:ascii="Palatino Linotype" w:hAnsi="Palatino Linotype" w:cs="Arial"/>
        </w:rPr>
        <w:t xml:space="preserve">de dos mil diecinueve, </w:t>
      </w:r>
      <w:r w:rsidR="00875763" w:rsidRPr="005966C4">
        <w:rPr>
          <w:rFonts w:ascii="Palatino Linotype" w:hAnsi="Palatino Linotype" w:cs="Arial"/>
          <w:b/>
        </w:rPr>
        <w:t>EL SUJETO OBLIGADO</w:t>
      </w:r>
      <w:r w:rsidR="00875763" w:rsidRPr="005966C4">
        <w:rPr>
          <w:rFonts w:ascii="Palatino Linotype" w:hAnsi="Palatino Linotype" w:cs="Arial"/>
        </w:rPr>
        <w:t xml:space="preserve"> </w:t>
      </w:r>
      <w:r w:rsidR="00654828" w:rsidRPr="005966C4">
        <w:rPr>
          <w:rFonts w:ascii="Palatino Linotype" w:hAnsi="Palatino Linotype" w:cs="Arial"/>
        </w:rPr>
        <w:t xml:space="preserve">dio respuesta a la </w:t>
      </w:r>
      <w:r w:rsidR="00654828" w:rsidRPr="005966C4">
        <w:rPr>
          <w:rFonts w:ascii="Palatino Linotype" w:hAnsi="Palatino Linotype"/>
        </w:rPr>
        <w:t>solicitud</w:t>
      </w:r>
      <w:r w:rsidR="00654828" w:rsidRPr="005966C4">
        <w:rPr>
          <w:rFonts w:ascii="Palatino Linotype" w:hAnsi="Palatino Linotype" w:cs="Arial"/>
        </w:rPr>
        <w:t xml:space="preserve"> de </w:t>
      </w:r>
      <w:r w:rsidR="00654828" w:rsidRPr="005966C4">
        <w:rPr>
          <w:rFonts w:ascii="Palatino Linotype" w:hAnsi="Palatino Linotype"/>
        </w:rPr>
        <w:t>acceso</w:t>
      </w:r>
      <w:r w:rsidR="00654828" w:rsidRPr="005966C4">
        <w:rPr>
          <w:rFonts w:ascii="Palatino Linotype" w:hAnsi="Palatino Linotype" w:cs="Arial"/>
        </w:rPr>
        <w:t xml:space="preserve"> a la información pública requerida por </w:t>
      </w:r>
      <w:r w:rsidR="00194823" w:rsidRPr="005966C4">
        <w:rPr>
          <w:rFonts w:ascii="Palatino Linotype" w:hAnsi="Palatino Linotype" w:cs="Arial"/>
          <w:b/>
        </w:rPr>
        <w:t>EL RECURRENTE</w:t>
      </w:r>
      <w:r w:rsidR="00654828" w:rsidRPr="005966C4">
        <w:rPr>
          <w:rFonts w:ascii="Palatino Linotype" w:hAnsi="Palatino Linotype" w:cs="Arial"/>
        </w:rPr>
        <w:t>, en los siguientes términos:</w:t>
      </w:r>
      <w:bookmarkEnd w:id="0"/>
      <w:bookmarkEnd w:id="1"/>
    </w:p>
    <w:p w:rsidR="008906BC" w:rsidRPr="005966C4" w:rsidRDefault="008906BC" w:rsidP="008906BC">
      <w:pPr>
        <w:pStyle w:val="Prrafodelista"/>
        <w:tabs>
          <w:tab w:val="left" w:pos="709"/>
        </w:tabs>
        <w:spacing w:line="360" w:lineRule="auto"/>
        <w:ind w:left="0"/>
        <w:jc w:val="both"/>
        <w:rPr>
          <w:rFonts w:ascii="Palatino Linotype" w:hAnsi="Palatino Linotype" w:cs="Arial"/>
        </w:rPr>
      </w:pPr>
    </w:p>
    <w:p w:rsidR="008906BC" w:rsidRPr="005966C4" w:rsidRDefault="00693255" w:rsidP="008906BC">
      <w:pPr>
        <w:ind w:left="709" w:right="709"/>
        <w:jc w:val="both"/>
        <w:rPr>
          <w:rFonts w:ascii="Palatino Linotype" w:hAnsi="Palatino Linotype" w:cs="Arial"/>
          <w:i/>
          <w:sz w:val="22"/>
        </w:rPr>
      </w:pPr>
      <w:r w:rsidRPr="005966C4">
        <w:rPr>
          <w:rFonts w:ascii="Palatino Linotype" w:hAnsi="Palatino Linotype" w:cs="Arial"/>
          <w:i/>
          <w:sz w:val="22"/>
        </w:rPr>
        <w:t>“</w:t>
      </w:r>
      <w:r w:rsidR="008906BC" w:rsidRPr="005966C4">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906BC" w:rsidRPr="005966C4" w:rsidRDefault="008906BC" w:rsidP="008906BC">
      <w:pPr>
        <w:ind w:left="709" w:right="709"/>
        <w:jc w:val="both"/>
        <w:rPr>
          <w:rFonts w:ascii="Palatino Linotype" w:hAnsi="Palatino Linotype" w:cs="Arial"/>
          <w:i/>
          <w:sz w:val="22"/>
        </w:rPr>
      </w:pPr>
      <w:r w:rsidRPr="005966C4">
        <w:rPr>
          <w:rFonts w:ascii="Palatino Linotype" w:hAnsi="Palatino Linotype" w:cs="Arial"/>
          <w:i/>
          <w:sz w:val="22"/>
        </w:rPr>
        <w:t xml:space="preserve">El que suscribe, Profe. Marcelo Mireles Ortega, en mi calidad de Secretario del Ayuntamiento de Coyotepec, Estado de México, con el debido respeto, expongo lo siguiente; Con fundamento en los artículos 150 y 151 de la Ley de Transparencia y Acceso a la Información Pública del Estado de México y Municipios y en atención a la solicitud con número de folio 00506/COYOTEP/IP/2019 de fecha 20 de noviembre del año dos mil diecinueve, misma donde me solicitan lo siguiente; “EL CONTENIDO DE TODAS Y CADA UNA DE LAS SESIONES DE CABILDO SIENDO ESTAS ORDINARIAS, EXTRAORDINARIAS Y ABIERTAS, POR OTRA PARTE LAS VERSIONES ESTENOGRAFICAS Y VIDEOGRABADAS DE LAS SESIONES DE CABILDO SIENDO ESTAS ORDINARIAS, EXTRAORDINARIAS Y ABIERTAS DESDE EL 01 DE ENERO DEL AÑO 2019 AL 15 DE NOVIEMBRE DEL AÑO 2019 DE LA ADMINISTRACIÓN PÚBLICA 2019-2021 DEL MUNICIPIO DE COYOTEPEC ESTADO DE MÉXICO” Con la idea de proveer lo necesario para garantizar a toda persona el derecho de acceso a la información pública, en primera instancia, le refiero que, por lo que hace al CONTENIDO DE TODAS Y CADA UNA DE LAS SESIONES DE CABILDO SIENDO ESTAS ORDINARIAS, EXTRAORDINARIAS Y ABIERTAS; dicho contenido se encuentra en las actas de las </w:t>
      </w:r>
      <w:r w:rsidRPr="005966C4">
        <w:rPr>
          <w:rFonts w:ascii="Palatino Linotype" w:hAnsi="Palatino Linotype" w:cs="Arial"/>
          <w:i/>
          <w:sz w:val="22"/>
        </w:rPr>
        <w:lastRenderedPageBreak/>
        <w:t>Sesiones de Cabildo a mí resguardo, tal y como lo señala el artículo 91 fracción IV de la Ley Orgánica Municipal del Estado de México, por lo cual, le informo que en el siguiente link las encontrará y podrá descargar. https://mega.nz/#F!BIIADIjb!NbbO4LWUwllJ3dQm6dcLsA Ahora bien, por lo que hace a LAS VERSIONES ESTENOGRAFICAS Y VIDEOGRABADAS DE LAS SESIONES DE CABILDO SIENDO ESTAS ORDINARIAS, EXTRAORDINARIAS Y ABIERTAS DESDE EL 01 DE ENERO DEL AÑO 2019 AL 15 DE NOVIEMBRE DEL AÑO 2019 DE LA ADMINISTRACIÓN PÚBLICA 2019-2021 DEL MUNICIPIO DE COYOTEPEC ESTADO DE MÉXICO; dicha información se resguarda y posee dentro del área que represento. Sin embargo, derivado de la magnitud, capacidad, calidad y peso de los datos digitales que la constituyen (460 gigabytes) le hago saber que técnica y materialmente me encuentro imposibilitado para brindarle tal información, no obstante, le solicito a esta Unidad de Transparencia Municipal, tenga a bien, cambiar la modalidad a consulta directa “in situ”, en virtud de que el cambio de modalidad contribuye a que el procedimiento de acceso a la información sea sencillo, expedito y oportuno, proporcionando toda la información que le sea necesaria al usuario, para satisfacer su solicitud. Derivado de lo anterior, resulta procedente el cambio de la modalidad a consulta directa, por consiguiente, le manifiesto que, dicha información puede ser solicitada por el interesado en las fechas y horarios que a continuación se describen; los días martes y jueves de cada semana en un horario comprendido de las 10:00 a las 14:00 horas por el periodo comprendido del 09 de diciembre al 19 de diciembre del año 2019, señalando como domicilio para realizar dicha consulta el ubicado en planta alta de Palacio Municipal, en la Secretaría del Ayuntamiento con dirección en Plaza de la Constitución No. 1, Barrio La Cabecera, Municipio de Coyotepec, Estado de México, C. P. 54660. Cabe señalar que, para efectos de llevar a cabo dicha consulta de manera ordenada y sistemática, se le refiere al solicitante seguir el siguiente procedimiento: 1. Las videograbaciones solo se podrán consultar en el área destinada para tal efecto; 2. La consultar directa la podrá hacer una persona; 3. La consulta directa será vigilada por personal adscrito al área de la Secretaría del Ayuntamiento; 4. El solicitante podrá ser asistido por personal adscrito a la Unidad de Transparencia de este Municipio; 5. Queda estrictamente prohibido alterar las videograbaciones; 6. En caso de que el solicitante requiera la grabación de las videograbaciones, se le informará sobré el monto exacto a pagar, siguiendo lo estipulado por el Código Financiero del Estado de México y Municipios; 7. Una vez efectuado el pago de los costos de reproducción el personal de la Secretaría del Ayuntamiento le hará entrega de la misma; y 8. Seguir el solicitante las demás condiciones que establezcan las disposiciones aplicables en cuanto a la Consulta de documentos. Lo anterior, encuentra su sustento en los artículos 155 fracción V, 158, 164 y 173 de la Ley de Transparencia y Acceso a la Información Pública del Estado de México y Municipios.</w:t>
      </w:r>
    </w:p>
    <w:p w:rsidR="008906BC" w:rsidRPr="005966C4" w:rsidRDefault="008906BC" w:rsidP="008906BC">
      <w:pPr>
        <w:ind w:left="709" w:right="709"/>
        <w:jc w:val="both"/>
        <w:rPr>
          <w:rFonts w:ascii="Palatino Linotype" w:hAnsi="Palatino Linotype" w:cs="Arial"/>
          <w:i/>
          <w:sz w:val="22"/>
        </w:rPr>
      </w:pPr>
      <w:r w:rsidRPr="005966C4">
        <w:rPr>
          <w:rFonts w:ascii="Palatino Linotype" w:hAnsi="Palatino Linotype" w:cs="Arial"/>
          <w:i/>
          <w:sz w:val="22"/>
        </w:rPr>
        <w:t>ATENTAMENTE</w:t>
      </w:r>
    </w:p>
    <w:p w:rsidR="00861DBB" w:rsidRPr="005966C4" w:rsidRDefault="008906BC" w:rsidP="008906BC">
      <w:pPr>
        <w:ind w:left="709" w:right="709"/>
        <w:jc w:val="both"/>
        <w:rPr>
          <w:rFonts w:ascii="Palatino Linotype" w:hAnsi="Palatino Linotype" w:cs="Arial"/>
          <w:i/>
          <w:sz w:val="22"/>
          <w:szCs w:val="22"/>
        </w:rPr>
      </w:pPr>
      <w:r w:rsidRPr="005966C4">
        <w:rPr>
          <w:rFonts w:ascii="Palatino Linotype" w:hAnsi="Palatino Linotype" w:cs="Arial"/>
          <w:i/>
          <w:sz w:val="22"/>
        </w:rPr>
        <w:lastRenderedPageBreak/>
        <w:t>Lic. GRISELDA NANCY HERNÁNDEZ LÓPEZ</w:t>
      </w:r>
      <w:r w:rsidR="00871D30" w:rsidRPr="005966C4">
        <w:rPr>
          <w:rFonts w:ascii="Palatino Linotype" w:hAnsi="Palatino Linotype" w:cs="Arial"/>
          <w:i/>
          <w:sz w:val="22"/>
          <w:szCs w:val="22"/>
        </w:rPr>
        <w:t>”</w:t>
      </w:r>
      <w:r w:rsidR="002713DB" w:rsidRPr="005966C4">
        <w:rPr>
          <w:rFonts w:ascii="Palatino Linotype" w:hAnsi="Palatino Linotype" w:cs="Arial"/>
          <w:i/>
          <w:sz w:val="22"/>
        </w:rPr>
        <w:t xml:space="preserve"> </w:t>
      </w:r>
      <w:r w:rsidR="00654828" w:rsidRPr="005966C4">
        <w:rPr>
          <w:rFonts w:ascii="Palatino Linotype" w:hAnsi="Palatino Linotype"/>
          <w:sz w:val="22"/>
        </w:rPr>
        <w:t>(Sic)</w:t>
      </w:r>
      <w:bookmarkStart w:id="2" w:name="_Ref507070922"/>
    </w:p>
    <w:p w:rsidR="009E60DA" w:rsidRPr="005966C4" w:rsidRDefault="009E60DA" w:rsidP="008906BC">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5966C4">
        <w:rPr>
          <w:rFonts w:ascii="Palatino Linotype" w:hAnsi="Palatino Linotype"/>
        </w:rPr>
        <w:t xml:space="preserve">Inconforme con la </w:t>
      </w:r>
      <w:r w:rsidR="00BD250A" w:rsidRPr="005966C4">
        <w:rPr>
          <w:rFonts w:ascii="Palatino Linotype" w:hAnsi="Palatino Linotype"/>
        </w:rPr>
        <w:t>respuesta</w:t>
      </w:r>
      <w:r w:rsidRPr="005966C4">
        <w:rPr>
          <w:rFonts w:ascii="Palatino Linotype" w:hAnsi="Palatino Linotype"/>
        </w:rPr>
        <w:t xml:space="preserve"> del </w:t>
      </w:r>
      <w:r w:rsidRPr="005966C4">
        <w:rPr>
          <w:rFonts w:ascii="Palatino Linotype" w:hAnsi="Palatino Linotype"/>
          <w:b/>
        </w:rPr>
        <w:t>SUJETO OBLIGADO</w:t>
      </w:r>
      <w:r w:rsidRPr="005966C4">
        <w:rPr>
          <w:rFonts w:ascii="Palatino Linotype" w:hAnsi="Palatino Linotype"/>
        </w:rPr>
        <w:t xml:space="preserve">, en fecha </w:t>
      </w:r>
      <w:r w:rsidR="00F21DD9" w:rsidRPr="005966C4">
        <w:rPr>
          <w:rFonts w:ascii="Palatino Linotype" w:hAnsi="Palatino Linotype"/>
        </w:rPr>
        <w:t>once</w:t>
      </w:r>
      <w:r w:rsidR="00D3114D" w:rsidRPr="005966C4">
        <w:rPr>
          <w:rFonts w:ascii="Palatino Linotype" w:hAnsi="Palatino Linotype"/>
        </w:rPr>
        <w:t xml:space="preserve"> de </w:t>
      </w:r>
      <w:r w:rsidR="00DA5ADC" w:rsidRPr="005966C4">
        <w:rPr>
          <w:rFonts w:ascii="Palatino Linotype" w:hAnsi="Palatino Linotype"/>
        </w:rPr>
        <w:t>diciembre</w:t>
      </w:r>
      <w:r w:rsidR="00693255" w:rsidRPr="005966C4">
        <w:rPr>
          <w:rFonts w:ascii="Palatino Linotype" w:hAnsi="Palatino Linotype"/>
        </w:rPr>
        <w:t xml:space="preserve"> de dos mil diecinueve</w:t>
      </w:r>
      <w:r w:rsidRPr="005966C4">
        <w:rPr>
          <w:rFonts w:ascii="Palatino Linotype" w:hAnsi="Palatino Linotype"/>
        </w:rPr>
        <w:t xml:space="preserve">, </w:t>
      </w:r>
      <w:r w:rsidR="00194823" w:rsidRPr="005966C4">
        <w:rPr>
          <w:rFonts w:ascii="Palatino Linotype" w:hAnsi="Palatino Linotype" w:cs="Arial"/>
          <w:b/>
        </w:rPr>
        <w:t>EL RECURRENTE</w:t>
      </w:r>
      <w:r w:rsidRPr="005966C4">
        <w:rPr>
          <w:rFonts w:ascii="Palatino Linotype" w:hAnsi="Palatino Linotype"/>
        </w:rPr>
        <w:t>, a través del</w:t>
      </w:r>
      <w:r w:rsidRPr="005966C4">
        <w:rPr>
          <w:rFonts w:ascii="Palatino Linotype" w:hAnsi="Palatino Linotype"/>
          <w:b/>
        </w:rPr>
        <w:t xml:space="preserve"> SAIMEX, </w:t>
      </w:r>
      <w:r w:rsidRPr="005966C4">
        <w:rPr>
          <w:rFonts w:ascii="Palatino Linotype" w:hAnsi="Palatino Linotype"/>
        </w:rPr>
        <w:t xml:space="preserve">interpuso el recurso de revisión objeto del </w:t>
      </w:r>
      <w:r w:rsidRPr="005966C4">
        <w:rPr>
          <w:rFonts w:ascii="Palatino Linotype" w:hAnsi="Palatino Linotype" w:cs="Arial"/>
        </w:rPr>
        <w:t>presente</w:t>
      </w:r>
      <w:r w:rsidRPr="005966C4">
        <w:rPr>
          <w:rFonts w:ascii="Palatino Linotype" w:hAnsi="Palatino Linotype"/>
        </w:rPr>
        <w:t xml:space="preserve"> estudio, al que se le asignó el </w:t>
      </w:r>
      <w:r w:rsidRPr="005966C4">
        <w:rPr>
          <w:rFonts w:ascii="Palatino Linotype" w:hAnsi="Palatino Linotype" w:cs="Arial"/>
        </w:rPr>
        <w:t xml:space="preserve">número </w:t>
      </w:r>
      <w:r w:rsidR="00B97199" w:rsidRPr="005966C4">
        <w:rPr>
          <w:rFonts w:ascii="Palatino Linotype" w:hAnsi="Palatino Linotype" w:cs="Arial"/>
        </w:rPr>
        <w:t>al rubro citado</w:t>
      </w:r>
      <w:r w:rsidRPr="005966C4">
        <w:rPr>
          <w:rFonts w:ascii="Palatino Linotype" w:hAnsi="Palatino Linotype" w:cs="Arial"/>
        </w:rPr>
        <w:t>, en el que señaló como acto impugnado, lo siguiente:</w:t>
      </w:r>
      <w:bookmarkEnd w:id="2"/>
    </w:p>
    <w:p w:rsidR="009E60DA" w:rsidRPr="005966C4"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5966C4">
        <w:rPr>
          <w:rFonts w:ascii="Palatino Linotype" w:hAnsi="Palatino Linotype" w:cs="Arial"/>
          <w:i/>
          <w:sz w:val="22"/>
          <w:szCs w:val="22"/>
          <w:lang w:eastAsia="es-MX"/>
        </w:rPr>
        <w:t>“</w:t>
      </w:r>
      <w:r w:rsidR="008906BC" w:rsidRPr="005966C4">
        <w:rPr>
          <w:rFonts w:ascii="Palatino Linotype" w:hAnsi="Palatino Linotype" w:cs="Arial"/>
          <w:i/>
          <w:sz w:val="22"/>
          <w:szCs w:val="22"/>
          <w:lang w:eastAsia="es-MX"/>
        </w:rPr>
        <w:t>OMISIÓN EN CONTESTACIÓN</w:t>
      </w:r>
      <w:r w:rsidR="00F21DD9" w:rsidRPr="005966C4">
        <w:rPr>
          <w:rFonts w:ascii="Palatino Linotype" w:hAnsi="Palatino Linotype" w:cs="Arial"/>
          <w:i/>
          <w:sz w:val="22"/>
          <w:szCs w:val="22"/>
          <w:lang w:eastAsia="es-MX"/>
        </w:rPr>
        <w:t xml:space="preserve"> “</w:t>
      </w:r>
      <w:r w:rsidRPr="005966C4">
        <w:rPr>
          <w:rFonts w:ascii="Palatino Linotype" w:hAnsi="Palatino Linotype" w:cs="Arial"/>
          <w:sz w:val="22"/>
          <w:szCs w:val="22"/>
          <w:lang w:eastAsia="es-MX"/>
        </w:rPr>
        <w:t>(Sic)</w:t>
      </w:r>
    </w:p>
    <w:p w:rsidR="009E60DA" w:rsidRPr="005966C4" w:rsidRDefault="009E60DA" w:rsidP="00183C32">
      <w:pPr>
        <w:pStyle w:val="Prrafodelista"/>
        <w:spacing w:before="100" w:beforeAutospacing="1" w:after="100" w:afterAutospacing="1" w:line="360" w:lineRule="auto"/>
        <w:ind w:left="0"/>
        <w:jc w:val="both"/>
        <w:rPr>
          <w:rFonts w:ascii="Palatino Linotype" w:hAnsi="Palatino Linotype"/>
        </w:rPr>
      </w:pPr>
      <w:r w:rsidRPr="005966C4">
        <w:rPr>
          <w:rFonts w:ascii="Palatino Linotype" w:hAnsi="Palatino Linotype" w:cs="Arial"/>
        </w:rPr>
        <w:t>Asimismo</w:t>
      </w:r>
      <w:r w:rsidRPr="005966C4">
        <w:rPr>
          <w:rFonts w:ascii="Palatino Linotype" w:hAnsi="Palatino Linotype"/>
        </w:rPr>
        <w:t xml:space="preserve">, </w:t>
      </w:r>
      <w:r w:rsidR="00194823" w:rsidRPr="005966C4">
        <w:rPr>
          <w:rFonts w:ascii="Palatino Linotype" w:hAnsi="Palatino Linotype" w:cs="Arial"/>
          <w:b/>
        </w:rPr>
        <w:t>EL RECURRENTE</w:t>
      </w:r>
      <w:r w:rsidRPr="005966C4">
        <w:rPr>
          <w:rFonts w:ascii="Palatino Linotype" w:hAnsi="Palatino Linotype" w:cs="Arial"/>
          <w:b/>
        </w:rPr>
        <w:t xml:space="preserve"> </w:t>
      </w:r>
      <w:r w:rsidRPr="005966C4">
        <w:rPr>
          <w:rFonts w:ascii="Palatino Linotype" w:hAnsi="Palatino Linotype"/>
        </w:rPr>
        <w:t>indicó como razones o motivos de inconformidad:</w:t>
      </w:r>
    </w:p>
    <w:p w:rsidR="009E60DA" w:rsidRPr="005966C4"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5966C4">
        <w:rPr>
          <w:rFonts w:ascii="Palatino Linotype" w:hAnsi="Palatino Linotype" w:cs="Arial"/>
          <w:i/>
          <w:sz w:val="22"/>
          <w:szCs w:val="22"/>
          <w:lang w:eastAsia="es-MX"/>
        </w:rPr>
        <w:t>“</w:t>
      </w:r>
      <w:r w:rsidR="008906BC" w:rsidRPr="005966C4">
        <w:rPr>
          <w:rFonts w:ascii="Palatino Linotype" w:hAnsi="Palatino Linotype" w:cs="Arial"/>
          <w:i/>
          <w:sz w:val="22"/>
          <w:szCs w:val="22"/>
          <w:lang w:eastAsia="es-MX"/>
        </w:rPr>
        <w:t>NO SE ME ESTA HACIENDO LLEGAR LA INFORMACIÓN COMO SE SOLICITO, OMITE DAR CABAL CUMPLIMIENTO A LO ANTES REFERIDO, PUES SI BIEN LA INFORMACIÓN, REQUERIDA ES DE INTERÉS PUBLICO Y AL SER SOLICITADA POR ESTE MEDIO ESTA OBLIGADO A CONTESTAR CON LA INFORMACIÓN SOLICITADA POR ESTE MEDIO</w:t>
      </w:r>
      <w:r w:rsidR="00F21DD9" w:rsidRPr="005966C4">
        <w:rPr>
          <w:rFonts w:ascii="Palatino Linotype" w:hAnsi="Palatino Linotype" w:cs="Arial"/>
          <w:i/>
          <w:sz w:val="22"/>
          <w:szCs w:val="22"/>
          <w:lang w:eastAsia="es-MX"/>
        </w:rPr>
        <w:t>.”</w:t>
      </w:r>
      <w:r w:rsidRPr="005966C4">
        <w:rPr>
          <w:rFonts w:ascii="Palatino Linotype" w:hAnsi="Palatino Linotype" w:cs="Arial"/>
          <w:sz w:val="22"/>
          <w:szCs w:val="22"/>
          <w:lang w:eastAsia="es-MX"/>
        </w:rPr>
        <w:t>(Sic)</w:t>
      </w:r>
    </w:p>
    <w:p w:rsidR="00D73FD7" w:rsidRPr="005966C4" w:rsidRDefault="00D903C5"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5966C4">
        <w:rPr>
          <w:rFonts w:ascii="Palatino Linotype" w:hAnsi="Palatino Linotype" w:cs="Arial"/>
        </w:rPr>
        <w:t xml:space="preserve">En fecha </w:t>
      </w:r>
      <w:r w:rsidR="00F21DD9" w:rsidRPr="005966C4">
        <w:rPr>
          <w:rFonts w:ascii="Palatino Linotype" w:hAnsi="Palatino Linotype"/>
        </w:rPr>
        <w:t>once</w:t>
      </w:r>
      <w:r w:rsidR="00DA5ADC" w:rsidRPr="005966C4">
        <w:rPr>
          <w:rFonts w:ascii="Palatino Linotype" w:hAnsi="Palatino Linotype"/>
        </w:rPr>
        <w:t xml:space="preserve"> de diciembre </w:t>
      </w:r>
      <w:r w:rsidR="00B97199" w:rsidRPr="005966C4">
        <w:rPr>
          <w:rFonts w:ascii="Palatino Linotype" w:hAnsi="Palatino Linotype"/>
        </w:rPr>
        <w:t>de dos mil diecinueve</w:t>
      </w:r>
      <w:r w:rsidRPr="005966C4">
        <w:rPr>
          <w:rFonts w:ascii="Palatino Linotype" w:hAnsi="Palatino Linotype" w:cs="Arial"/>
        </w:rPr>
        <w:t>, e</w:t>
      </w:r>
      <w:r w:rsidR="00D73FD7" w:rsidRPr="005966C4">
        <w:rPr>
          <w:rFonts w:ascii="Palatino Linotype" w:hAnsi="Palatino Linotype" w:cs="Arial"/>
        </w:rPr>
        <w:t>l</w:t>
      </w:r>
      <w:r w:rsidR="00D730A4" w:rsidRPr="005966C4">
        <w:rPr>
          <w:rFonts w:ascii="Palatino Linotype" w:hAnsi="Palatino Linotype" w:cs="Arial"/>
        </w:rPr>
        <w:t xml:space="preserve"> </w:t>
      </w:r>
      <w:r w:rsidR="00D73FD7" w:rsidRPr="005966C4">
        <w:rPr>
          <w:rFonts w:ascii="Palatino Linotype" w:hAnsi="Palatino Linotype" w:cs="Arial"/>
        </w:rPr>
        <w:t>recurso</w:t>
      </w:r>
      <w:r w:rsidR="00D730A4" w:rsidRPr="005966C4">
        <w:rPr>
          <w:rFonts w:ascii="Palatino Linotype" w:hAnsi="Palatino Linotype" w:cs="Arial"/>
        </w:rPr>
        <w:t xml:space="preserve"> </w:t>
      </w:r>
      <w:r w:rsidR="00D73FD7" w:rsidRPr="005966C4">
        <w:rPr>
          <w:rFonts w:ascii="Palatino Linotype" w:hAnsi="Palatino Linotype" w:cs="Arial"/>
        </w:rPr>
        <w:t>de</w:t>
      </w:r>
      <w:r w:rsidR="00D730A4" w:rsidRPr="005966C4">
        <w:rPr>
          <w:rFonts w:ascii="Palatino Linotype" w:hAnsi="Palatino Linotype" w:cs="Arial"/>
        </w:rPr>
        <w:t xml:space="preserve"> </w:t>
      </w:r>
      <w:r w:rsidR="00D73FD7" w:rsidRPr="005966C4">
        <w:rPr>
          <w:rFonts w:ascii="Palatino Linotype" w:hAnsi="Palatino Linotype" w:cs="Arial"/>
        </w:rPr>
        <w:t>que</w:t>
      </w:r>
      <w:r w:rsidR="00D730A4" w:rsidRPr="005966C4">
        <w:rPr>
          <w:rFonts w:ascii="Palatino Linotype" w:hAnsi="Palatino Linotype" w:cs="Arial"/>
        </w:rPr>
        <w:t xml:space="preserve"> </w:t>
      </w:r>
      <w:r w:rsidR="00D73FD7" w:rsidRPr="005966C4">
        <w:rPr>
          <w:rFonts w:ascii="Palatino Linotype" w:hAnsi="Palatino Linotype" w:cs="Arial"/>
        </w:rPr>
        <w:t>se</w:t>
      </w:r>
      <w:r w:rsidR="00D730A4" w:rsidRPr="005966C4">
        <w:rPr>
          <w:rFonts w:ascii="Palatino Linotype" w:hAnsi="Palatino Linotype" w:cs="Arial"/>
        </w:rPr>
        <w:t xml:space="preserve"> </w:t>
      </w:r>
      <w:r w:rsidR="00D73FD7" w:rsidRPr="005966C4">
        <w:rPr>
          <w:rFonts w:ascii="Palatino Linotype" w:hAnsi="Palatino Linotype" w:cs="Arial"/>
        </w:rPr>
        <w:t>trata</w:t>
      </w:r>
      <w:r w:rsidR="00D730A4" w:rsidRPr="005966C4">
        <w:rPr>
          <w:rFonts w:ascii="Palatino Linotype" w:hAnsi="Palatino Linotype" w:cs="Arial"/>
        </w:rPr>
        <w:t xml:space="preserve"> </w:t>
      </w:r>
      <w:r w:rsidR="00D73FD7" w:rsidRPr="005966C4">
        <w:rPr>
          <w:rFonts w:ascii="Palatino Linotype" w:hAnsi="Palatino Linotype" w:cs="Arial"/>
        </w:rPr>
        <w:t>se</w:t>
      </w:r>
      <w:r w:rsidR="00D730A4" w:rsidRPr="005966C4">
        <w:rPr>
          <w:rFonts w:ascii="Palatino Linotype" w:hAnsi="Palatino Linotype" w:cs="Arial"/>
        </w:rPr>
        <w:t xml:space="preserve"> </w:t>
      </w:r>
      <w:r w:rsidR="00D73FD7" w:rsidRPr="005966C4">
        <w:rPr>
          <w:rFonts w:ascii="Palatino Linotype" w:hAnsi="Palatino Linotype" w:cs="Arial"/>
        </w:rPr>
        <w:t>envió</w:t>
      </w:r>
      <w:r w:rsidR="00D730A4" w:rsidRPr="005966C4">
        <w:rPr>
          <w:rFonts w:ascii="Palatino Linotype" w:hAnsi="Palatino Linotype" w:cs="Arial"/>
        </w:rPr>
        <w:t xml:space="preserve"> </w:t>
      </w:r>
      <w:r w:rsidR="00D73FD7" w:rsidRPr="005966C4">
        <w:rPr>
          <w:rFonts w:ascii="Palatino Linotype" w:hAnsi="Palatino Linotype" w:cs="Arial"/>
        </w:rPr>
        <w:t>electrónicamente</w:t>
      </w:r>
      <w:r w:rsidR="00D730A4" w:rsidRPr="005966C4">
        <w:rPr>
          <w:rFonts w:ascii="Palatino Linotype" w:hAnsi="Palatino Linotype" w:cs="Arial"/>
        </w:rPr>
        <w:t xml:space="preserve"> </w:t>
      </w:r>
      <w:r w:rsidR="00D73FD7" w:rsidRPr="005966C4">
        <w:rPr>
          <w:rFonts w:ascii="Palatino Linotype" w:hAnsi="Palatino Linotype" w:cs="Arial"/>
        </w:rPr>
        <w:t>al</w:t>
      </w:r>
      <w:r w:rsidR="00D730A4" w:rsidRPr="005966C4">
        <w:rPr>
          <w:rFonts w:ascii="Palatino Linotype" w:hAnsi="Palatino Linotype" w:cs="Arial"/>
        </w:rPr>
        <w:t xml:space="preserve"> </w:t>
      </w:r>
      <w:r w:rsidR="00D73FD7" w:rsidRPr="005966C4">
        <w:rPr>
          <w:rFonts w:ascii="Palatino Linotype" w:hAnsi="Palatino Linotype" w:cs="Arial"/>
        </w:rPr>
        <w:t>Instituto</w:t>
      </w:r>
      <w:r w:rsidR="00D730A4" w:rsidRPr="005966C4">
        <w:rPr>
          <w:rFonts w:ascii="Palatino Linotype" w:hAnsi="Palatino Linotype" w:cs="Arial"/>
        </w:rPr>
        <w:t xml:space="preserve"> </w:t>
      </w:r>
      <w:r w:rsidR="00D73FD7" w:rsidRPr="005966C4">
        <w:rPr>
          <w:rFonts w:ascii="Palatino Linotype" w:hAnsi="Palatino Linotype" w:cs="Arial"/>
        </w:rPr>
        <w:t>de</w:t>
      </w:r>
      <w:r w:rsidR="00D730A4" w:rsidRPr="005966C4">
        <w:rPr>
          <w:rFonts w:ascii="Palatino Linotype" w:hAnsi="Palatino Linotype" w:cs="Arial"/>
        </w:rPr>
        <w:t xml:space="preserve"> </w:t>
      </w:r>
      <w:r w:rsidR="00D73FD7" w:rsidRPr="005966C4">
        <w:rPr>
          <w:rFonts w:ascii="Palatino Linotype" w:hAnsi="Palatino Linotype" w:cs="Arial"/>
        </w:rPr>
        <w:t>Transparencia,</w:t>
      </w:r>
      <w:r w:rsidR="00D730A4" w:rsidRPr="005966C4">
        <w:rPr>
          <w:rFonts w:ascii="Palatino Linotype" w:hAnsi="Palatino Linotype" w:cs="Arial"/>
        </w:rPr>
        <w:t xml:space="preserve"> </w:t>
      </w:r>
      <w:r w:rsidR="00D73FD7" w:rsidRPr="005966C4">
        <w:rPr>
          <w:rFonts w:ascii="Palatino Linotype" w:hAnsi="Palatino Linotype" w:cs="Arial"/>
        </w:rPr>
        <w:t>Acceso</w:t>
      </w:r>
      <w:r w:rsidR="00D730A4" w:rsidRPr="005966C4">
        <w:rPr>
          <w:rFonts w:ascii="Palatino Linotype" w:hAnsi="Palatino Linotype" w:cs="Arial"/>
        </w:rPr>
        <w:t xml:space="preserve"> </w:t>
      </w:r>
      <w:r w:rsidR="00D73FD7" w:rsidRPr="005966C4">
        <w:rPr>
          <w:rFonts w:ascii="Palatino Linotype" w:hAnsi="Palatino Linotype" w:cs="Arial"/>
        </w:rPr>
        <w:t>a</w:t>
      </w:r>
      <w:r w:rsidR="00D730A4" w:rsidRPr="005966C4">
        <w:rPr>
          <w:rFonts w:ascii="Palatino Linotype" w:hAnsi="Palatino Linotype" w:cs="Arial"/>
        </w:rPr>
        <w:t xml:space="preserve"> </w:t>
      </w:r>
      <w:r w:rsidR="00D73FD7" w:rsidRPr="005966C4">
        <w:rPr>
          <w:rFonts w:ascii="Palatino Linotype" w:hAnsi="Palatino Linotype" w:cs="Arial"/>
        </w:rPr>
        <w:t>la</w:t>
      </w:r>
      <w:r w:rsidR="00D730A4" w:rsidRPr="005966C4">
        <w:rPr>
          <w:rFonts w:ascii="Palatino Linotype" w:hAnsi="Palatino Linotype" w:cs="Arial"/>
        </w:rPr>
        <w:t xml:space="preserve"> </w:t>
      </w:r>
      <w:r w:rsidR="00D73FD7" w:rsidRPr="005966C4">
        <w:rPr>
          <w:rFonts w:ascii="Palatino Linotype" w:hAnsi="Palatino Linotype" w:cs="Arial"/>
        </w:rPr>
        <w:t>Información</w:t>
      </w:r>
      <w:r w:rsidR="00D730A4" w:rsidRPr="005966C4">
        <w:rPr>
          <w:rFonts w:ascii="Palatino Linotype" w:hAnsi="Palatino Linotype" w:cs="Arial"/>
        </w:rPr>
        <w:t xml:space="preserve"> </w:t>
      </w:r>
      <w:r w:rsidR="00D73FD7" w:rsidRPr="005966C4">
        <w:rPr>
          <w:rFonts w:ascii="Palatino Linotype" w:hAnsi="Palatino Linotype" w:cs="Arial"/>
        </w:rPr>
        <w:t>Pública</w:t>
      </w:r>
      <w:r w:rsidR="00D730A4" w:rsidRPr="005966C4">
        <w:rPr>
          <w:rFonts w:ascii="Palatino Linotype" w:hAnsi="Palatino Linotype" w:cs="Arial"/>
          <w:lang w:val="es-ES_tradnl"/>
        </w:rPr>
        <w:t xml:space="preserve"> </w:t>
      </w:r>
      <w:r w:rsidR="00D73FD7" w:rsidRPr="005966C4">
        <w:rPr>
          <w:rFonts w:ascii="Palatino Linotype" w:hAnsi="Palatino Linotype" w:cs="Arial"/>
          <w:lang w:val="es-ES_tradnl"/>
        </w:rPr>
        <w:t>y</w:t>
      </w:r>
      <w:r w:rsidR="00D730A4" w:rsidRPr="005966C4">
        <w:rPr>
          <w:rFonts w:ascii="Palatino Linotype" w:hAnsi="Palatino Linotype" w:cs="Arial"/>
          <w:lang w:val="es-ES_tradnl"/>
        </w:rPr>
        <w:t xml:space="preserve"> </w:t>
      </w:r>
      <w:r w:rsidR="00D73FD7" w:rsidRPr="005966C4">
        <w:rPr>
          <w:rFonts w:ascii="Palatino Linotype" w:hAnsi="Palatino Linotype" w:cs="Arial"/>
        </w:rPr>
        <w:t>Protección</w:t>
      </w:r>
      <w:r w:rsidR="00D730A4" w:rsidRPr="005966C4">
        <w:rPr>
          <w:rFonts w:ascii="Palatino Linotype" w:hAnsi="Palatino Linotype" w:cs="Arial"/>
          <w:lang w:val="es-ES_tradnl"/>
        </w:rPr>
        <w:t xml:space="preserve"> </w:t>
      </w:r>
      <w:r w:rsidR="00D73FD7" w:rsidRPr="005966C4">
        <w:rPr>
          <w:rFonts w:ascii="Palatino Linotype" w:hAnsi="Palatino Linotype" w:cs="Arial"/>
        </w:rPr>
        <w:t>de</w:t>
      </w:r>
      <w:r w:rsidR="00D730A4" w:rsidRPr="005966C4">
        <w:rPr>
          <w:rFonts w:ascii="Palatino Linotype" w:hAnsi="Palatino Linotype" w:cs="Arial"/>
          <w:lang w:val="es-ES_tradnl"/>
        </w:rPr>
        <w:t xml:space="preserve"> </w:t>
      </w:r>
      <w:r w:rsidR="00D73FD7" w:rsidRPr="005966C4">
        <w:rPr>
          <w:rFonts w:ascii="Palatino Linotype" w:hAnsi="Palatino Linotype"/>
        </w:rPr>
        <w:t>Datos</w:t>
      </w:r>
      <w:r w:rsidR="00D730A4" w:rsidRPr="005966C4">
        <w:rPr>
          <w:rFonts w:ascii="Palatino Linotype" w:hAnsi="Palatino Linotype" w:cs="Arial"/>
          <w:lang w:val="es-ES_tradnl"/>
        </w:rPr>
        <w:t xml:space="preserve"> </w:t>
      </w:r>
      <w:r w:rsidR="00D73FD7" w:rsidRPr="005966C4">
        <w:rPr>
          <w:rFonts w:ascii="Palatino Linotype" w:hAnsi="Palatino Linotype" w:cs="Arial"/>
        </w:rPr>
        <w:t>Personales</w:t>
      </w:r>
      <w:r w:rsidR="00D730A4" w:rsidRPr="005966C4">
        <w:rPr>
          <w:rFonts w:ascii="Palatino Linotype" w:hAnsi="Palatino Linotype" w:cs="Arial"/>
          <w:lang w:val="es-ES_tradnl"/>
        </w:rPr>
        <w:t xml:space="preserve"> </w:t>
      </w:r>
      <w:r w:rsidR="00D73FD7" w:rsidRPr="005966C4">
        <w:rPr>
          <w:rFonts w:ascii="Palatino Linotype" w:hAnsi="Palatino Linotype" w:cs="Arial"/>
        </w:rPr>
        <w:t>del</w:t>
      </w:r>
      <w:r w:rsidR="00D730A4" w:rsidRPr="005966C4">
        <w:rPr>
          <w:rFonts w:ascii="Palatino Linotype" w:hAnsi="Palatino Linotype" w:cs="Arial"/>
          <w:lang w:val="es-ES_tradnl"/>
        </w:rPr>
        <w:t xml:space="preserve"> </w:t>
      </w:r>
      <w:r w:rsidR="00D73FD7" w:rsidRPr="005966C4">
        <w:rPr>
          <w:rFonts w:ascii="Palatino Linotype" w:hAnsi="Palatino Linotype"/>
        </w:rPr>
        <w:t>Estado</w:t>
      </w:r>
      <w:r w:rsidR="00D730A4" w:rsidRPr="005966C4">
        <w:rPr>
          <w:rFonts w:ascii="Palatino Linotype" w:hAnsi="Palatino Linotype" w:cs="Arial"/>
          <w:lang w:val="es-ES_tradnl"/>
        </w:rPr>
        <w:t xml:space="preserve"> </w:t>
      </w:r>
      <w:r w:rsidR="00D73FD7" w:rsidRPr="005966C4">
        <w:rPr>
          <w:rFonts w:ascii="Palatino Linotype" w:hAnsi="Palatino Linotype" w:cs="Arial"/>
          <w:lang w:val="es-ES_tradnl"/>
        </w:rPr>
        <w:t>de</w:t>
      </w:r>
      <w:r w:rsidR="00D730A4" w:rsidRPr="005966C4">
        <w:rPr>
          <w:rFonts w:ascii="Palatino Linotype" w:hAnsi="Palatino Linotype" w:cs="Arial"/>
          <w:lang w:val="es-ES_tradnl"/>
        </w:rPr>
        <w:t xml:space="preserve"> </w:t>
      </w:r>
      <w:r w:rsidR="00D73FD7" w:rsidRPr="005966C4">
        <w:rPr>
          <w:rFonts w:ascii="Palatino Linotype" w:hAnsi="Palatino Linotype" w:cs="Arial"/>
          <w:lang w:val="es-ES_tradnl"/>
        </w:rPr>
        <w:t>México</w:t>
      </w:r>
      <w:r w:rsidR="00D730A4" w:rsidRPr="005966C4">
        <w:rPr>
          <w:rFonts w:ascii="Palatino Linotype" w:hAnsi="Palatino Linotype" w:cs="Arial"/>
          <w:lang w:val="es-ES_tradnl"/>
        </w:rPr>
        <w:t xml:space="preserve"> </w:t>
      </w:r>
      <w:r w:rsidR="00D73FD7" w:rsidRPr="005966C4">
        <w:rPr>
          <w:rFonts w:ascii="Palatino Linotype" w:hAnsi="Palatino Linotype" w:cs="Arial"/>
          <w:lang w:val="es-ES_tradnl"/>
        </w:rPr>
        <w:t>y</w:t>
      </w:r>
      <w:r w:rsidR="00D730A4" w:rsidRPr="005966C4">
        <w:rPr>
          <w:rFonts w:ascii="Palatino Linotype" w:hAnsi="Palatino Linotype" w:cs="Arial"/>
          <w:lang w:val="es-ES_tradnl"/>
        </w:rPr>
        <w:t xml:space="preserve"> </w:t>
      </w:r>
      <w:r w:rsidR="00D73FD7" w:rsidRPr="005966C4">
        <w:rPr>
          <w:rFonts w:ascii="Palatino Linotype" w:hAnsi="Palatino Linotype" w:cs="Arial"/>
          <w:lang w:val="es-ES_tradnl"/>
        </w:rPr>
        <w:t>Municipios</w:t>
      </w:r>
      <w:r w:rsidR="00D730A4" w:rsidRPr="005966C4">
        <w:rPr>
          <w:rFonts w:ascii="Palatino Linotype" w:hAnsi="Palatino Linotype" w:cs="Arial"/>
          <w:lang w:val="es-ES_tradnl"/>
        </w:rPr>
        <w:t xml:space="preserve"> </w:t>
      </w:r>
      <w:r w:rsidR="00D73FD7" w:rsidRPr="005966C4">
        <w:rPr>
          <w:rFonts w:ascii="Palatino Linotype" w:hAnsi="Palatino Linotype" w:cs="Arial"/>
          <w:lang w:val="es-ES_tradnl"/>
        </w:rPr>
        <w:t>y</w:t>
      </w:r>
      <w:r w:rsidR="00D730A4" w:rsidRPr="005966C4">
        <w:rPr>
          <w:rFonts w:ascii="Palatino Linotype" w:hAnsi="Palatino Linotype" w:cs="Arial"/>
          <w:lang w:val="es-ES_tradnl"/>
        </w:rPr>
        <w:t xml:space="preserve"> </w:t>
      </w:r>
      <w:r w:rsidR="00D73FD7" w:rsidRPr="005966C4">
        <w:rPr>
          <w:rFonts w:ascii="Palatino Linotype" w:hAnsi="Palatino Linotype" w:cs="Arial"/>
          <w:lang w:val="es-ES_tradnl"/>
        </w:rPr>
        <w:t>con</w:t>
      </w:r>
      <w:r w:rsidR="00D730A4" w:rsidRPr="005966C4">
        <w:rPr>
          <w:rFonts w:ascii="Palatino Linotype" w:hAnsi="Palatino Linotype" w:cs="Arial"/>
          <w:lang w:val="es-ES_tradnl"/>
        </w:rPr>
        <w:t xml:space="preserve"> </w:t>
      </w:r>
      <w:r w:rsidR="00D73FD7" w:rsidRPr="005966C4">
        <w:rPr>
          <w:rFonts w:ascii="Palatino Linotype" w:hAnsi="Palatino Linotype" w:cs="Arial"/>
          <w:lang w:val="es-ES_tradnl"/>
        </w:rPr>
        <w:t>fundamento</w:t>
      </w:r>
      <w:r w:rsidR="00D730A4" w:rsidRPr="005966C4">
        <w:rPr>
          <w:rFonts w:ascii="Palatino Linotype" w:hAnsi="Palatino Linotype" w:cs="Arial"/>
          <w:lang w:val="es-ES_tradnl"/>
        </w:rPr>
        <w:t xml:space="preserve"> </w:t>
      </w:r>
      <w:r w:rsidR="00D73FD7" w:rsidRPr="005966C4">
        <w:rPr>
          <w:rFonts w:ascii="Palatino Linotype" w:hAnsi="Palatino Linotype" w:cs="Arial"/>
          <w:lang w:val="es-ES_tradnl"/>
        </w:rPr>
        <w:t>en</w:t>
      </w:r>
      <w:r w:rsidR="00D730A4" w:rsidRPr="005966C4">
        <w:rPr>
          <w:rFonts w:ascii="Palatino Linotype" w:hAnsi="Palatino Linotype" w:cs="Arial"/>
          <w:lang w:val="es-ES_tradnl"/>
        </w:rPr>
        <w:t xml:space="preserve"> </w:t>
      </w:r>
      <w:r w:rsidR="00D73FD7" w:rsidRPr="005966C4">
        <w:rPr>
          <w:rFonts w:ascii="Palatino Linotype" w:hAnsi="Palatino Linotype" w:cs="Arial"/>
          <w:lang w:val="es-ES_tradnl"/>
        </w:rPr>
        <w:t>el</w:t>
      </w:r>
      <w:r w:rsidR="00D730A4" w:rsidRPr="005966C4">
        <w:rPr>
          <w:rFonts w:ascii="Palatino Linotype" w:hAnsi="Palatino Linotype" w:cs="Arial"/>
          <w:lang w:val="es-ES_tradnl"/>
        </w:rPr>
        <w:t xml:space="preserve"> </w:t>
      </w:r>
      <w:r w:rsidR="00D73FD7" w:rsidRPr="005966C4">
        <w:rPr>
          <w:rFonts w:ascii="Palatino Linotype" w:hAnsi="Palatino Linotype" w:cs="Arial"/>
        </w:rPr>
        <w:t>artículo</w:t>
      </w:r>
      <w:r w:rsidR="00D730A4" w:rsidRPr="005966C4">
        <w:rPr>
          <w:rFonts w:ascii="Palatino Linotype" w:hAnsi="Palatino Linotype" w:cs="Arial"/>
          <w:lang w:val="es-ES_tradnl"/>
        </w:rPr>
        <w:t xml:space="preserve"> </w:t>
      </w:r>
      <w:r w:rsidR="00D73FD7" w:rsidRPr="005966C4">
        <w:rPr>
          <w:rFonts w:ascii="Palatino Linotype" w:hAnsi="Palatino Linotype" w:cs="Arial"/>
          <w:lang w:val="es-ES_tradnl"/>
        </w:rPr>
        <w:t>185</w:t>
      </w:r>
      <w:r w:rsidR="0071273A" w:rsidRPr="005966C4">
        <w:rPr>
          <w:rFonts w:ascii="Palatino Linotype" w:hAnsi="Palatino Linotype" w:cs="Arial"/>
          <w:lang w:val="es-ES_tradnl"/>
        </w:rPr>
        <w:t>,</w:t>
      </w:r>
      <w:r w:rsidR="00D730A4" w:rsidRPr="005966C4">
        <w:rPr>
          <w:rFonts w:ascii="Palatino Linotype" w:hAnsi="Palatino Linotype" w:cs="Arial"/>
          <w:lang w:val="es-ES_tradnl"/>
        </w:rPr>
        <w:t xml:space="preserve"> </w:t>
      </w:r>
      <w:r w:rsidR="00D73FD7" w:rsidRPr="005966C4">
        <w:rPr>
          <w:rFonts w:ascii="Palatino Linotype" w:hAnsi="Palatino Linotype" w:cs="Arial"/>
        </w:rPr>
        <w:t>fracción</w:t>
      </w:r>
      <w:r w:rsidR="00D730A4" w:rsidRPr="005966C4">
        <w:rPr>
          <w:rFonts w:ascii="Palatino Linotype" w:hAnsi="Palatino Linotype" w:cs="Arial"/>
          <w:lang w:val="es-ES_tradnl"/>
        </w:rPr>
        <w:t xml:space="preserve"> </w:t>
      </w:r>
      <w:r w:rsidR="00D73FD7" w:rsidRPr="005966C4">
        <w:rPr>
          <w:rFonts w:ascii="Palatino Linotype" w:hAnsi="Palatino Linotype" w:cs="Arial"/>
          <w:lang w:val="es-ES_tradnl"/>
        </w:rPr>
        <w:t>I</w:t>
      </w:r>
      <w:r w:rsidR="00D730A4" w:rsidRPr="005966C4">
        <w:rPr>
          <w:rFonts w:ascii="Palatino Linotype" w:hAnsi="Palatino Linotype" w:cs="Arial"/>
          <w:lang w:val="es-ES_tradnl"/>
        </w:rPr>
        <w:t xml:space="preserve"> </w:t>
      </w:r>
      <w:r w:rsidR="00D73FD7" w:rsidRPr="005966C4">
        <w:rPr>
          <w:rFonts w:ascii="Palatino Linotype" w:hAnsi="Palatino Linotype" w:cs="Arial"/>
          <w:lang w:val="es-ES_tradnl"/>
        </w:rPr>
        <w:t>de</w:t>
      </w:r>
      <w:r w:rsidR="00D730A4" w:rsidRPr="005966C4">
        <w:rPr>
          <w:rFonts w:ascii="Palatino Linotype" w:hAnsi="Palatino Linotype" w:cs="Arial"/>
          <w:lang w:val="es-ES_tradnl"/>
        </w:rPr>
        <w:t xml:space="preserve"> </w:t>
      </w:r>
      <w:r w:rsidR="00D73FD7" w:rsidRPr="005966C4">
        <w:rPr>
          <w:rFonts w:ascii="Palatino Linotype" w:hAnsi="Palatino Linotype" w:cs="Arial"/>
          <w:lang w:val="es-ES_tradnl"/>
        </w:rPr>
        <w:t>la</w:t>
      </w:r>
      <w:r w:rsidR="00D730A4" w:rsidRPr="005966C4">
        <w:rPr>
          <w:rFonts w:ascii="Palatino Linotype" w:hAnsi="Palatino Linotype" w:cs="Arial"/>
          <w:lang w:val="es-ES_tradnl"/>
        </w:rPr>
        <w:t xml:space="preserve"> </w:t>
      </w:r>
      <w:r w:rsidR="00D73FD7" w:rsidRPr="005966C4">
        <w:rPr>
          <w:rFonts w:ascii="Palatino Linotype" w:hAnsi="Palatino Linotype"/>
        </w:rPr>
        <w:t>Ley</w:t>
      </w:r>
      <w:r w:rsidR="00D730A4" w:rsidRPr="005966C4">
        <w:rPr>
          <w:rFonts w:ascii="Palatino Linotype" w:hAnsi="Palatino Linotype"/>
        </w:rPr>
        <w:t xml:space="preserve"> </w:t>
      </w:r>
      <w:r w:rsidR="00D73FD7" w:rsidRPr="005966C4">
        <w:rPr>
          <w:rFonts w:ascii="Palatino Linotype" w:hAnsi="Palatino Linotype"/>
        </w:rPr>
        <w:t>de</w:t>
      </w:r>
      <w:r w:rsidR="00D730A4" w:rsidRPr="005966C4">
        <w:rPr>
          <w:rFonts w:ascii="Palatino Linotype" w:hAnsi="Palatino Linotype"/>
        </w:rPr>
        <w:t xml:space="preserve"> </w:t>
      </w:r>
      <w:r w:rsidR="00D73FD7" w:rsidRPr="005966C4">
        <w:rPr>
          <w:rFonts w:ascii="Palatino Linotype" w:hAnsi="Palatino Linotype"/>
        </w:rPr>
        <w:t>Transparencia</w:t>
      </w:r>
      <w:r w:rsidR="00D730A4" w:rsidRPr="005966C4">
        <w:rPr>
          <w:rFonts w:ascii="Palatino Linotype" w:hAnsi="Palatino Linotype"/>
        </w:rPr>
        <w:t xml:space="preserve"> </w:t>
      </w:r>
      <w:r w:rsidR="00D73FD7" w:rsidRPr="005966C4">
        <w:rPr>
          <w:rFonts w:ascii="Palatino Linotype" w:hAnsi="Palatino Linotype"/>
        </w:rPr>
        <w:t>y</w:t>
      </w:r>
      <w:r w:rsidR="00D730A4" w:rsidRPr="005966C4">
        <w:rPr>
          <w:rFonts w:ascii="Palatino Linotype" w:hAnsi="Palatino Linotype"/>
        </w:rPr>
        <w:t xml:space="preserve"> </w:t>
      </w:r>
      <w:r w:rsidR="00D73FD7" w:rsidRPr="005966C4">
        <w:rPr>
          <w:rFonts w:ascii="Palatino Linotype" w:hAnsi="Palatino Linotype"/>
        </w:rPr>
        <w:t>Acceso</w:t>
      </w:r>
      <w:r w:rsidR="00D730A4" w:rsidRPr="005966C4">
        <w:rPr>
          <w:rFonts w:ascii="Palatino Linotype" w:hAnsi="Palatino Linotype"/>
        </w:rPr>
        <w:t xml:space="preserve"> </w:t>
      </w:r>
      <w:r w:rsidR="00D73FD7" w:rsidRPr="005966C4">
        <w:rPr>
          <w:rFonts w:ascii="Palatino Linotype" w:hAnsi="Palatino Linotype"/>
        </w:rPr>
        <w:t>a</w:t>
      </w:r>
      <w:r w:rsidR="00D730A4" w:rsidRPr="005966C4">
        <w:rPr>
          <w:rFonts w:ascii="Palatino Linotype" w:hAnsi="Palatino Linotype"/>
        </w:rPr>
        <w:t xml:space="preserve"> </w:t>
      </w:r>
      <w:r w:rsidR="00D73FD7" w:rsidRPr="005966C4">
        <w:rPr>
          <w:rFonts w:ascii="Palatino Linotype" w:hAnsi="Palatino Linotype"/>
        </w:rPr>
        <w:t>la</w:t>
      </w:r>
      <w:r w:rsidR="00D730A4" w:rsidRPr="005966C4">
        <w:rPr>
          <w:rFonts w:ascii="Palatino Linotype" w:hAnsi="Palatino Linotype"/>
        </w:rPr>
        <w:t xml:space="preserve"> </w:t>
      </w:r>
      <w:r w:rsidR="00D73FD7" w:rsidRPr="005966C4">
        <w:rPr>
          <w:rFonts w:ascii="Palatino Linotype" w:hAnsi="Palatino Linotype"/>
        </w:rPr>
        <w:t>Información</w:t>
      </w:r>
      <w:r w:rsidR="00D730A4" w:rsidRPr="005966C4">
        <w:rPr>
          <w:rFonts w:ascii="Palatino Linotype" w:hAnsi="Palatino Linotype"/>
        </w:rPr>
        <w:t xml:space="preserve"> </w:t>
      </w:r>
      <w:r w:rsidR="00D73FD7" w:rsidRPr="005966C4">
        <w:rPr>
          <w:rFonts w:ascii="Palatino Linotype" w:hAnsi="Palatino Linotype"/>
        </w:rPr>
        <w:t>Pública</w:t>
      </w:r>
      <w:r w:rsidR="00D730A4" w:rsidRPr="005966C4">
        <w:rPr>
          <w:rFonts w:ascii="Palatino Linotype" w:hAnsi="Palatino Linotype"/>
        </w:rPr>
        <w:t xml:space="preserve"> </w:t>
      </w:r>
      <w:r w:rsidR="00D73FD7" w:rsidRPr="005966C4">
        <w:rPr>
          <w:rFonts w:ascii="Palatino Linotype" w:hAnsi="Palatino Linotype"/>
        </w:rPr>
        <w:t>del</w:t>
      </w:r>
      <w:r w:rsidR="00D730A4" w:rsidRPr="005966C4">
        <w:rPr>
          <w:rFonts w:ascii="Palatino Linotype" w:hAnsi="Palatino Linotype"/>
        </w:rPr>
        <w:t xml:space="preserve"> </w:t>
      </w:r>
      <w:r w:rsidR="00D73FD7" w:rsidRPr="005966C4">
        <w:rPr>
          <w:rFonts w:ascii="Palatino Linotype" w:hAnsi="Palatino Linotype"/>
        </w:rPr>
        <w:t>Estado</w:t>
      </w:r>
      <w:r w:rsidR="00D730A4" w:rsidRPr="005966C4">
        <w:rPr>
          <w:rFonts w:ascii="Palatino Linotype" w:hAnsi="Palatino Linotype"/>
        </w:rPr>
        <w:t xml:space="preserve"> </w:t>
      </w:r>
      <w:r w:rsidR="00D73FD7" w:rsidRPr="005966C4">
        <w:rPr>
          <w:rFonts w:ascii="Palatino Linotype" w:hAnsi="Palatino Linotype"/>
        </w:rPr>
        <w:t>de</w:t>
      </w:r>
      <w:r w:rsidR="00D730A4" w:rsidRPr="005966C4">
        <w:rPr>
          <w:rFonts w:ascii="Palatino Linotype" w:hAnsi="Palatino Linotype"/>
        </w:rPr>
        <w:t xml:space="preserve"> </w:t>
      </w:r>
      <w:r w:rsidR="00D73FD7" w:rsidRPr="005966C4">
        <w:rPr>
          <w:rFonts w:ascii="Palatino Linotype" w:hAnsi="Palatino Linotype"/>
        </w:rPr>
        <w:t>México</w:t>
      </w:r>
      <w:r w:rsidR="00D730A4" w:rsidRPr="005966C4">
        <w:rPr>
          <w:rFonts w:ascii="Palatino Linotype" w:hAnsi="Palatino Linotype"/>
        </w:rPr>
        <w:t xml:space="preserve"> </w:t>
      </w:r>
      <w:r w:rsidR="00D73FD7" w:rsidRPr="005966C4">
        <w:rPr>
          <w:rFonts w:ascii="Palatino Linotype" w:hAnsi="Palatino Linotype"/>
        </w:rPr>
        <w:t>y</w:t>
      </w:r>
      <w:r w:rsidR="00D730A4" w:rsidRPr="005966C4">
        <w:rPr>
          <w:rFonts w:ascii="Palatino Linotype" w:hAnsi="Palatino Linotype"/>
        </w:rPr>
        <w:t xml:space="preserve"> </w:t>
      </w:r>
      <w:bookmarkStart w:id="3" w:name="_GoBack"/>
      <w:bookmarkEnd w:id="3"/>
      <w:r w:rsidR="00D73FD7" w:rsidRPr="005966C4">
        <w:rPr>
          <w:rFonts w:ascii="Palatino Linotype" w:hAnsi="Palatino Linotype"/>
        </w:rPr>
        <w:t>Municipios</w:t>
      </w:r>
      <w:r w:rsidR="00D73FD7" w:rsidRPr="005966C4">
        <w:rPr>
          <w:rFonts w:ascii="Palatino Linotype" w:hAnsi="Palatino Linotype" w:cs="Arial"/>
          <w:lang w:val="es-ES_tradnl"/>
        </w:rPr>
        <w:t>,</w:t>
      </w:r>
      <w:r w:rsidR="00D730A4" w:rsidRPr="005966C4">
        <w:rPr>
          <w:rFonts w:ascii="Palatino Linotype" w:hAnsi="Palatino Linotype" w:cs="Arial"/>
          <w:lang w:val="es-ES_tradnl"/>
        </w:rPr>
        <w:t xml:space="preserve"> </w:t>
      </w:r>
      <w:r w:rsidR="00D73FD7" w:rsidRPr="005966C4">
        <w:rPr>
          <w:rFonts w:ascii="Palatino Linotype" w:hAnsi="Palatino Linotype" w:cs="Arial"/>
          <w:lang w:val="es-ES_tradnl"/>
        </w:rPr>
        <w:t>se</w:t>
      </w:r>
      <w:r w:rsidR="00D730A4" w:rsidRPr="005966C4">
        <w:rPr>
          <w:rFonts w:ascii="Palatino Linotype" w:hAnsi="Palatino Linotype" w:cs="Arial"/>
          <w:lang w:val="es-ES_tradnl"/>
        </w:rPr>
        <w:t xml:space="preserve"> </w:t>
      </w:r>
      <w:r w:rsidR="00D73FD7" w:rsidRPr="005966C4">
        <w:rPr>
          <w:rFonts w:ascii="Palatino Linotype" w:hAnsi="Palatino Linotype" w:cs="Arial"/>
          <w:lang w:val="es-ES_tradnl"/>
        </w:rPr>
        <w:t>turnó,</w:t>
      </w:r>
      <w:r w:rsidR="00D730A4" w:rsidRPr="005966C4">
        <w:rPr>
          <w:rFonts w:ascii="Palatino Linotype" w:hAnsi="Palatino Linotype" w:cs="Arial"/>
          <w:lang w:val="es-ES_tradnl"/>
        </w:rPr>
        <w:t xml:space="preserve"> </w:t>
      </w:r>
      <w:r w:rsidR="00D73FD7" w:rsidRPr="005966C4">
        <w:rPr>
          <w:rFonts w:ascii="Palatino Linotype" w:hAnsi="Palatino Linotype" w:cs="Arial"/>
          <w:lang w:val="es-ES_tradnl"/>
        </w:rPr>
        <w:t>a</w:t>
      </w:r>
      <w:r w:rsidR="00D730A4" w:rsidRPr="005966C4">
        <w:rPr>
          <w:rFonts w:ascii="Palatino Linotype" w:hAnsi="Palatino Linotype" w:cs="Arial"/>
          <w:lang w:val="es-ES_tradnl"/>
        </w:rPr>
        <w:t xml:space="preserve"> </w:t>
      </w:r>
      <w:r w:rsidR="00D73FD7" w:rsidRPr="005966C4">
        <w:rPr>
          <w:rFonts w:ascii="Palatino Linotype" w:hAnsi="Palatino Linotype" w:cs="Arial"/>
          <w:lang w:val="es-ES_tradnl"/>
        </w:rPr>
        <w:t>través</w:t>
      </w:r>
      <w:r w:rsidR="00D730A4" w:rsidRPr="005966C4">
        <w:rPr>
          <w:rFonts w:ascii="Palatino Linotype" w:hAnsi="Palatino Linotype" w:cs="Arial"/>
          <w:lang w:val="es-ES_tradnl"/>
        </w:rPr>
        <w:t xml:space="preserve"> </w:t>
      </w:r>
      <w:r w:rsidR="00D73FD7" w:rsidRPr="005966C4">
        <w:rPr>
          <w:rFonts w:ascii="Palatino Linotype" w:hAnsi="Palatino Linotype" w:cs="Arial"/>
          <w:lang w:val="es-ES_tradnl"/>
        </w:rPr>
        <w:t>del</w:t>
      </w:r>
      <w:r w:rsidR="00D730A4" w:rsidRPr="005966C4">
        <w:rPr>
          <w:rFonts w:ascii="Palatino Linotype" w:eastAsia="Arial Unicode MS" w:hAnsi="Palatino Linotype" w:cs="Arial"/>
          <w:lang w:val="es-ES_tradnl"/>
        </w:rPr>
        <w:t xml:space="preserve"> </w:t>
      </w:r>
      <w:r w:rsidR="00D73FD7" w:rsidRPr="005966C4">
        <w:rPr>
          <w:rFonts w:ascii="Palatino Linotype" w:eastAsia="Arial Unicode MS" w:hAnsi="Palatino Linotype" w:cs="Arial"/>
          <w:b/>
          <w:lang w:val="es-ES_tradnl"/>
        </w:rPr>
        <w:t>SAIMEX</w:t>
      </w:r>
      <w:r w:rsidR="00D73FD7" w:rsidRPr="005966C4">
        <w:rPr>
          <w:rFonts w:ascii="Palatino Linotype" w:hAnsi="Palatino Linotype"/>
        </w:rPr>
        <w:t>,</w:t>
      </w:r>
      <w:r w:rsidR="00D730A4" w:rsidRPr="005966C4">
        <w:rPr>
          <w:rFonts w:ascii="Palatino Linotype" w:hAnsi="Palatino Linotype"/>
        </w:rPr>
        <w:t xml:space="preserve"> </w:t>
      </w:r>
      <w:r w:rsidR="00D73FD7" w:rsidRPr="005966C4">
        <w:rPr>
          <w:rFonts w:ascii="Palatino Linotype" w:hAnsi="Palatino Linotype"/>
        </w:rPr>
        <w:t>a</w:t>
      </w:r>
      <w:r w:rsidR="00D730A4" w:rsidRPr="005966C4">
        <w:rPr>
          <w:rFonts w:ascii="Palatino Linotype" w:hAnsi="Palatino Linotype"/>
        </w:rPr>
        <w:t xml:space="preserve"> </w:t>
      </w:r>
      <w:r w:rsidR="00D73FD7" w:rsidRPr="005966C4">
        <w:rPr>
          <w:rFonts w:ascii="Palatino Linotype" w:hAnsi="Palatino Linotype"/>
        </w:rPr>
        <w:t>la</w:t>
      </w:r>
      <w:r w:rsidR="00D730A4" w:rsidRPr="005966C4">
        <w:rPr>
          <w:rFonts w:ascii="Palatino Linotype" w:hAnsi="Palatino Linotype"/>
        </w:rPr>
        <w:t xml:space="preserve"> </w:t>
      </w:r>
      <w:r w:rsidR="00D73FD7" w:rsidRPr="005966C4">
        <w:rPr>
          <w:rFonts w:ascii="Palatino Linotype" w:hAnsi="Palatino Linotype" w:cs="Arial"/>
          <w:lang w:val="es-ES_tradnl"/>
        </w:rPr>
        <w:t>Comisionada</w:t>
      </w:r>
      <w:r w:rsidR="00D730A4" w:rsidRPr="005966C4">
        <w:rPr>
          <w:rFonts w:ascii="Palatino Linotype" w:hAnsi="Palatino Linotype" w:cs="Arial"/>
          <w:lang w:val="es-ES_tradnl"/>
        </w:rPr>
        <w:t xml:space="preserve"> </w:t>
      </w:r>
      <w:r w:rsidR="00D73FD7" w:rsidRPr="005966C4">
        <w:rPr>
          <w:rFonts w:ascii="Palatino Linotype" w:hAnsi="Palatino Linotype" w:cs="Arial"/>
          <w:b/>
          <w:lang w:val="es-ES_tradnl"/>
        </w:rPr>
        <w:t>EVA</w:t>
      </w:r>
      <w:r w:rsidR="00D730A4" w:rsidRPr="005966C4">
        <w:rPr>
          <w:rFonts w:ascii="Palatino Linotype" w:hAnsi="Palatino Linotype" w:cs="Arial"/>
          <w:b/>
          <w:lang w:val="es-ES_tradnl"/>
        </w:rPr>
        <w:t xml:space="preserve"> </w:t>
      </w:r>
      <w:r w:rsidR="00D73FD7" w:rsidRPr="005966C4">
        <w:rPr>
          <w:rFonts w:ascii="Palatino Linotype" w:hAnsi="Palatino Linotype" w:cs="Arial"/>
          <w:b/>
          <w:lang w:val="es-ES_tradnl"/>
        </w:rPr>
        <w:t>ABAID</w:t>
      </w:r>
      <w:r w:rsidR="00D730A4" w:rsidRPr="005966C4">
        <w:rPr>
          <w:rFonts w:ascii="Palatino Linotype" w:hAnsi="Palatino Linotype" w:cs="Arial"/>
          <w:b/>
          <w:lang w:val="es-ES_tradnl"/>
        </w:rPr>
        <w:t xml:space="preserve"> </w:t>
      </w:r>
      <w:r w:rsidR="00D73FD7" w:rsidRPr="005966C4">
        <w:rPr>
          <w:rFonts w:ascii="Palatino Linotype" w:hAnsi="Palatino Linotype" w:cs="Arial"/>
          <w:b/>
          <w:lang w:val="es-ES_tradnl"/>
        </w:rPr>
        <w:t>YAPUR</w:t>
      </w:r>
      <w:r w:rsidR="00D73FD7" w:rsidRPr="005966C4">
        <w:rPr>
          <w:rFonts w:ascii="Palatino Linotype" w:hAnsi="Palatino Linotype" w:cs="Arial"/>
          <w:lang w:val="es-ES_tradnl"/>
        </w:rPr>
        <w:t>,</w:t>
      </w:r>
      <w:r w:rsidR="00D730A4" w:rsidRPr="005966C4">
        <w:rPr>
          <w:rFonts w:ascii="Palatino Linotype" w:hAnsi="Palatino Linotype" w:cs="Arial"/>
          <w:lang w:val="es-ES_tradnl"/>
        </w:rPr>
        <w:t xml:space="preserve"> </w:t>
      </w:r>
      <w:r w:rsidR="00D73FD7" w:rsidRPr="005966C4">
        <w:rPr>
          <w:rFonts w:ascii="Palatino Linotype" w:hAnsi="Palatino Linotype" w:cs="Arial"/>
          <w:lang w:val="es-ES_tradnl"/>
        </w:rPr>
        <w:t>a</w:t>
      </w:r>
      <w:r w:rsidR="00D730A4" w:rsidRPr="005966C4">
        <w:rPr>
          <w:rFonts w:ascii="Palatino Linotype" w:hAnsi="Palatino Linotype" w:cs="Arial"/>
          <w:lang w:val="es-ES_tradnl"/>
        </w:rPr>
        <w:t xml:space="preserve"> </w:t>
      </w:r>
      <w:r w:rsidR="00D73FD7" w:rsidRPr="005966C4">
        <w:rPr>
          <w:rFonts w:ascii="Palatino Linotype" w:hAnsi="Palatino Linotype" w:cs="Arial"/>
          <w:lang w:val="es-ES_tradnl"/>
        </w:rPr>
        <w:t>efecto</w:t>
      </w:r>
      <w:r w:rsidR="00D730A4" w:rsidRPr="005966C4">
        <w:rPr>
          <w:rFonts w:ascii="Palatino Linotype" w:hAnsi="Palatino Linotype" w:cs="Arial"/>
          <w:lang w:val="es-ES_tradnl"/>
        </w:rPr>
        <w:t xml:space="preserve"> </w:t>
      </w:r>
      <w:r w:rsidR="00D73FD7" w:rsidRPr="005966C4">
        <w:rPr>
          <w:rFonts w:ascii="Palatino Linotype" w:hAnsi="Palatino Linotype" w:cs="Arial"/>
          <w:lang w:val="es-ES_tradnl"/>
        </w:rPr>
        <w:t>de</w:t>
      </w:r>
      <w:r w:rsidR="00D730A4" w:rsidRPr="005966C4">
        <w:rPr>
          <w:rFonts w:ascii="Palatino Linotype" w:hAnsi="Palatino Linotype" w:cs="Arial"/>
          <w:lang w:val="es-ES_tradnl"/>
        </w:rPr>
        <w:t xml:space="preserve"> </w:t>
      </w:r>
      <w:r w:rsidR="00D73FD7" w:rsidRPr="005966C4">
        <w:rPr>
          <w:rFonts w:ascii="Palatino Linotype" w:hAnsi="Palatino Linotype" w:cs="Arial"/>
          <w:lang w:val="es-ES_tradnl"/>
        </w:rPr>
        <w:t>que</w:t>
      </w:r>
      <w:r w:rsidR="00D730A4" w:rsidRPr="005966C4">
        <w:rPr>
          <w:rFonts w:ascii="Palatino Linotype" w:hAnsi="Palatino Linotype" w:cs="Arial"/>
          <w:lang w:val="es-ES_tradnl"/>
        </w:rPr>
        <w:t xml:space="preserve"> </w:t>
      </w:r>
      <w:r w:rsidR="00D73FD7" w:rsidRPr="005966C4">
        <w:rPr>
          <w:rFonts w:ascii="Palatino Linotype" w:hAnsi="Palatino Linotype" w:cs="Arial"/>
          <w:lang w:val="es-ES_tradnl"/>
        </w:rPr>
        <w:t>decretara</w:t>
      </w:r>
      <w:r w:rsidR="00D730A4" w:rsidRPr="005966C4">
        <w:rPr>
          <w:rFonts w:ascii="Palatino Linotype" w:hAnsi="Palatino Linotype" w:cs="Arial"/>
          <w:lang w:val="es-ES_tradnl"/>
        </w:rPr>
        <w:t xml:space="preserve"> </w:t>
      </w:r>
      <w:r w:rsidR="00D73FD7" w:rsidRPr="005966C4">
        <w:rPr>
          <w:rFonts w:ascii="Palatino Linotype" w:hAnsi="Palatino Linotype" w:cs="Arial"/>
          <w:lang w:val="es-ES_tradnl"/>
        </w:rPr>
        <w:t>su</w:t>
      </w:r>
      <w:r w:rsidR="00D730A4" w:rsidRPr="005966C4">
        <w:rPr>
          <w:rFonts w:ascii="Palatino Linotype" w:hAnsi="Palatino Linotype" w:cs="Arial"/>
          <w:lang w:val="es-ES_tradnl"/>
        </w:rPr>
        <w:t xml:space="preserve"> </w:t>
      </w:r>
      <w:r w:rsidR="00D73FD7" w:rsidRPr="005966C4">
        <w:rPr>
          <w:rFonts w:ascii="Palatino Linotype" w:hAnsi="Palatino Linotype" w:cs="Arial"/>
          <w:lang w:val="es-ES_tradnl"/>
        </w:rPr>
        <w:t>admisión</w:t>
      </w:r>
      <w:r w:rsidR="00D730A4" w:rsidRPr="005966C4">
        <w:rPr>
          <w:rFonts w:ascii="Palatino Linotype" w:hAnsi="Palatino Linotype" w:cs="Arial"/>
          <w:lang w:val="es-ES_tradnl"/>
        </w:rPr>
        <w:t xml:space="preserve"> </w:t>
      </w:r>
      <w:r w:rsidR="00D73FD7" w:rsidRPr="005966C4">
        <w:rPr>
          <w:rFonts w:ascii="Palatino Linotype" w:hAnsi="Palatino Linotype" w:cs="Arial"/>
          <w:lang w:val="es-ES_tradnl"/>
        </w:rPr>
        <w:t>o</w:t>
      </w:r>
      <w:r w:rsidR="00D730A4" w:rsidRPr="005966C4">
        <w:rPr>
          <w:rFonts w:ascii="Palatino Linotype" w:hAnsi="Palatino Linotype" w:cs="Arial"/>
          <w:lang w:val="es-ES_tradnl"/>
        </w:rPr>
        <w:t xml:space="preserve"> </w:t>
      </w:r>
      <w:r w:rsidR="00D73FD7" w:rsidRPr="005966C4">
        <w:rPr>
          <w:rFonts w:ascii="Palatino Linotype" w:hAnsi="Palatino Linotype" w:cs="Arial"/>
          <w:lang w:val="es-ES_tradnl"/>
        </w:rPr>
        <w:t>desechamiento.</w:t>
      </w:r>
    </w:p>
    <w:p w:rsidR="001E38B1" w:rsidRPr="005966C4" w:rsidRDefault="00AB1847"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5966C4">
        <w:rPr>
          <w:rFonts w:ascii="Palatino Linotype" w:hAnsi="Palatino Linotype" w:cs="Arial"/>
        </w:rPr>
        <w:t>E</w:t>
      </w:r>
      <w:r w:rsidR="004B3947" w:rsidRPr="005966C4">
        <w:rPr>
          <w:rFonts w:ascii="Palatino Linotype" w:hAnsi="Palatino Linotype" w:cs="Arial"/>
        </w:rPr>
        <w:t>n</w:t>
      </w:r>
      <w:r w:rsidR="00D730A4" w:rsidRPr="005966C4">
        <w:rPr>
          <w:rFonts w:ascii="Palatino Linotype" w:hAnsi="Palatino Linotype" w:cs="Arial"/>
        </w:rPr>
        <w:t xml:space="preserve"> </w:t>
      </w:r>
      <w:r w:rsidR="004B3947" w:rsidRPr="005966C4">
        <w:rPr>
          <w:rFonts w:ascii="Palatino Linotype" w:hAnsi="Palatino Linotype" w:cs="Arial"/>
        </w:rPr>
        <w:t>fecha</w:t>
      </w:r>
      <w:r w:rsidR="00D730A4" w:rsidRPr="005966C4">
        <w:rPr>
          <w:rFonts w:ascii="Palatino Linotype" w:hAnsi="Palatino Linotype" w:cs="Arial"/>
        </w:rPr>
        <w:t xml:space="preserve"> </w:t>
      </w:r>
      <w:r w:rsidR="00F21DD9" w:rsidRPr="005966C4">
        <w:rPr>
          <w:rFonts w:ascii="Palatino Linotype" w:hAnsi="Palatino Linotype"/>
        </w:rPr>
        <w:t xml:space="preserve">diecisiete </w:t>
      </w:r>
      <w:r w:rsidR="00DA5ADC" w:rsidRPr="005966C4">
        <w:rPr>
          <w:rFonts w:ascii="Palatino Linotype" w:hAnsi="Palatino Linotype"/>
        </w:rPr>
        <w:t xml:space="preserve">de diciembre </w:t>
      </w:r>
      <w:r w:rsidR="00B97199" w:rsidRPr="005966C4">
        <w:rPr>
          <w:rFonts w:ascii="Palatino Linotype" w:hAnsi="Palatino Linotype"/>
        </w:rPr>
        <w:t>de dos mil diecinueve</w:t>
      </w:r>
      <w:r w:rsidRPr="005966C4">
        <w:rPr>
          <w:rFonts w:ascii="Palatino Linotype" w:hAnsi="Palatino Linotype" w:cs="Arial"/>
        </w:rPr>
        <w:t>,</w:t>
      </w:r>
      <w:r w:rsidR="00D730A4" w:rsidRPr="005966C4">
        <w:rPr>
          <w:rFonts w:ascii="Palatino Linotype" w:hAnsi="Palatino Linotype" w:cs="Arial"/>
        </w:rPr>
        <w:t xml:space="preserve"> </w:t>
      </w:r>
      <w:r w:rsidRPr="005966C4">
        <w:rPr>
          <w:rFonts w:ascii="Palatino Linotype" w:hAnsi="Palatino Linotype" w:cs="Arial"/>
        </w:rPr>
        <w:t>atento</w:t>
      </w:r>
      <w:r w:rsidR="00D730A4" w:rsidRPr="005966C4">
        <w:rPr>
          <w:rFonts w:ascii="Palatino Linotype" w:hAnsi="Palatino Linotype" w:cs="Arial"/>
        </w:rPr>
        <w:t xml:space="preserve"> </w:t>
      </w:r>
      <w:r w:rsidRPr="005966C4">
        <w:rPr>
          <w:rFonts w:ascii="Palatino Linotype" w:hAnsi="Palatino Linotype" w:cs="Arial"/>
        </w:rPr>
        <w:t>a</w:t>
      </w:r>
      <w:r w:rsidR="00D730A4" w:rsidRPr="005966C4">
        <w:rPr>
          <w:rFonts w:ascii="Palatino Linotype" w:hAnsi="Palatino Linotype" w:cs="Arial"/>
        </w:rPr>
        <w:t xml:space="preserve"> </w:t>
      </w:r>
      <w:r w:rsidRPr="005966C4">
        <w:rPr>
          <w:rFonts w:ascii="Palatino Linotype" w:hAnsi="Palatino Linotype" w:cs="Arial"/>
        </w:rPr>
        <w:t>lo</w:t>
      </w:r>
      <w:r w:rsidR="00D730A4" w:rsidRPr="005966C4">
        <w:rPr>
          <w:rFonts w:ascii="Palatino Linotype" w:hAnsi="Palatino Linotype" w:cs="Arial"/>
        </w:rPr>
        <w:t xml:space="preserve"> </w:t>
      </w:r>
      <w:r w:rsidRPr="005966C4">
        <w:rPr>
          <w:rFonts w:ascii="Palatino Linotype" w:hAnsi="Palatino Linotype" w:cs="Arial"/>
        </w:rPr>
        <w:t>dispuesto</w:t>
      </w:r>
      <w:r w:rsidR="00D730A4" w:rsidRPr="005966C4">
        <w:rPr>
          <w:rFonts w:ascii="Palatino Linotype" w:hAnsi="Palatino Linotype" w:cs="Arial"/>
        </w:rPr>
        <w:t xml:space="preserve"> </w:t>
      </w:r>
      <w:r w:rsidRPr="005966C4">
        <w:rPr>
          <w:rFonts w:ascii="Palatino Linotype" w:hAnsi="Palatino Linotype" w:cs="Arial"/>
        </w:rPr>
        <w:t>en</w:t>
      </w:r>
      <w:r w:rsidR="00D730A4" w:rsidRPr="005966C4">
        <w:rPr>
          <w:rFonts w:ascii="Palatino Linotype" w:hAnsi="Palatino Linotype" w:cs="Arial"/>
        </w:rPr>
        <w:t xml:space="preserve"> </w:t>
      </w:r>
      <w:r w:rsidRPr="005966C4">
        <w:rPr>
          <w:rFonts w:ascii="Palatino Linotype" w:hAnsi="Palatino Linotype" w:cs="Arial"/>
        </w:rPr>
        <w:t>el</w:t>
      </w:r>
      <w:r w:rsidR="00D730A4" w:rsidRPr="005966C4">
        <w:rPr>
          <w:rFonts w:ascii="Palatino Linotype" w:hAnsi="Palatino Linotype" w:cs="Arial"/>
        </w:rPr>
        <w:t xml:space="preserve"> </w:t>
      </w:r>
      <w:r w:rsidRPr="005966C4">
        <w:rPr>
          <w:rFonts w:ascii="Palatino Linotype" w:hAnsi="Palatino Linotype" w:cs="Arial"/>
        </w:rPr>
        <w:t>artículo</w:t>
      </w:r>
      <w:r w:rsidR="00D730A4" w:rsidRPr="005966C4">
        <w:rPr>
          <w:rFonts w:ascii="Palatino Linotype" w:hAnsi="Palatino Linotype" w:cs="Arial"/>
        </w:rPr>
        <w:t xml:space="preserve"> </w:t>
      </w:r>
      <w:r w:rsidRPr="005966C4">
        <w:rPr>
          <w:rFonts w:ascii="Palatino Linotype" w:hAnsi="Palatino Linotype" w:cs="Arial"/>
        </w:rPr>
        <w:t>185</w:t>
      </w:r>
      <w:r w:rsidR="0071273A" w:rsidRPr="005966C4">
        <w:rPr>
          <w:rFonts w:ascii="Palatino Linotype" w:hAnsi="Palatino Linotype" w:cs="Arial"/>
        </w:rPr>
        <w:t>,</w:t>
      </w:r>
      <w:r w:rsidR="00D730A4" w:rsidRPr="005966C4">
        <w:rPr>
          <w:rFonts w:ascii="Palatino Linotype" w:hAnsi="Palatino Linotype" w:cs="Arial"/>
        </w:rPr>
        <w:t xml:space="preserve"> </w:t>
      </w:r>
      <w:r w:rsidRPr="005966C4">
        <w:rPr>
          <w:rFonts w:ascii="Palatino Linotype" w:hAnsi="Palatino Linotype" w:cs="Arial"/>
        </w:rPr>
        <w:t>fracciones</w:t>
      </w:r>
      <w:r w:rsidR="00D730A4" w:rsidRPr="005966C4">
        <w:rPr>
          <w:rFonts w:ascii="Palatino Linotype" w:hAnsi="Palatino Linotype" w:cs="Arial"/>
        </w:rPr>
        <w:t xml:space="preserve"> </w:t>
      </w:r>
      <w:r w:rsidRPr="005966C4">
        <w:rPr>
          <w:rFonts w:ascii="Palatino Linotype" w:hAnsi="Palatino Linotype" w:cs="Arial"/>
        </w:rPr>
        <w:t>I,</w:t>
      </w:r>
      <w:r w:rsidR="00D730A4" w:rsidRPr="005966C4">
        <w:rPr>
          <w:rFonts w:ascii="Palatino Linotype" w:hAnsi="Palatino Linotype" w:cs="Arial"/>
        </w:rPr>
        <w:t xml:space="preserve"> </w:t>
      </w:r>
      <w:r w:rsidRPr="005966C4">
        <w:rPr>
          <w:rFonts w:ascii="Palatino Linotype" w:hAnsi="Palatino Linotype" w:cs="Arial"/>
        </w:rPr>
        <w:t>II</w:t>
      </w:r>
      <w:r w:rsidR="00D730A4" w:rsidRPr="005966C4">
        <w:rPr>
          <w:rFonts w:ascii="Palatino Linotype" w:hAnsi="Palatino Linotype" w:cs="Arial"/>
        </w:rPr>
        <w:t xml:space="preserve"> </w:t>
      </w:r>
      <w:r w:rsidRPr="005966C4">
        <w:rPr>
          <w:rFonts w:ascii="Palatino Linotype" w:hAnsi="Palatino Linotype" w:cs="Arial"/>
        </w:rPr>
        <w:t>y</w:t>
      </w:r>
      <w:r w:rsidR="00D730A4" w:rsidRPr="005966C4">
        <w:rPr>
          <w:rFonts w:ascii="Palatino Linotype" w:hAnsi="Palatino Linotype" w:cs="Arial"/>
        </w:rPr>
        <w:t xml:space="preserve"> </w:t>
      </w:r>
      <w:r w:rsidRPr="005966C4">
        <w:rPr>
          <w:rFonts w:ascii="Palatino Linotype" w:hAnsi="Palatino Linotype" w:cs="Arial"/>
        </w:rPr>
        <w:t>IV</w:t>
      </w:r>
      <w:r w:rsidR="0071273A" w:rsidRPr="005966C4">
        <w:rPr>
          <w:rFonts w:ascii="Palatino Linotype" w:hAnsi="Palatino Linotype" w:cs="Arial"/>
        </w:rPr>
        <w:t>,</w:t>
      </w:r>
      <w:r w:rsidR="00D730A4" w:rsidRPr="005966C4">
        <w:rPr>
          <w:rFonts w:ascii="Palatino Linotype" w:hAnsi="Palatino Linotype" w:cs="Arial"/>
        </w:rPr>
        <w:t xml:space="preserve"> </w:t>
      </w:r>
      <w:r w:rsidRPr="005966C4">
        <w:rPr>
          <w:rFonts w:ascii="Palatino Linotype" w:hAnsi="Palatino Linotype" w:cs="Arial"/>
        </w:rPr>
        <w:t>de</w:t>
      </w:r>
      <w:r w:rsidR="00D730A4" w:rsidRPr="005966C4">
        <w:rPr>
          <w:rFonts w:ascii="Palatino Linotype" w:hAnsi="Palatino Linotype" w:cs="Arial"/>
        </w:rPr>
        <w:t xml:space="preserve"> </w:t>
      </w:r>
      <w:r w:rsidRPr="005966C4">
        <w:rPr>
          <w:rFonts w:ascii="Palatino Linotype" w:hAnsi="Palatino Linotype" w:cs="Arial"/>
        </w:rPr>
        <w:t>la</w:t>
      </w:r>
      <w:r w:rsidR="00D730A4" w:rsidRPr="005966C4">
        <w:rPr>
          <w:rFonts w:ascii="Palatino Linotype" w:hAnsi="Palatino Linotype" w:cs="Arial"/>
        </w:rPr>
        <w:t xml:space="preserve"> </w:t>
      </w:r>
      <w:r w:rsidRPr="005966C4">
        <w:rPr>
          <w:rFonts w:ascii="Palatino Linotype" w:hAnsi="Palatino Linotype"/>
        </w:rPr>
        <w:t>Ley</w:t>
      </w:r>
      <w:r w:rsidR="00D730A4" w:rsidRPr="005966C4">
        <w:rPr>
          <w:rFonts w:ascii="Palatino Linotype" w:hAnsi="Palatino Linotype"/>
        </w:rPr>
        <w:t xml:space="preserve"> </w:t>
      </w:r>
      <w:r w:rsidRPr="005966C4">
        <w:rPr>
          <w:rFonts w:ascii="Palatino Linotype" w:hAnsi="Palatino Linotype"/>
        </w:rPr>
        <w:t>de</w:t>
      </w:r>
      <w:r w:rsidR="00D730A4" w:rsidRPr="005966C4">
        <w:rPr>
          <w:rFonts w:ascii="Palatino Linotype" w:hAnsi="Palatino Linotype"/>
        </w:rPr>
        <w:t xml:space="preserve"> </w:t>
      </w:r>
      <w:r w:rsidRPr="005966C4">
        <w:rPr>
          <w:rFonts w:ascii="Palatino Linotype" w:hAnsi="Palatino Linotype"/>
        </w:rPr>
        <w:t>Transparencia</w:t>
      </w:r>
      <w:r w:rsidR="00D730A4" w:rsidRPr="005966C4">
        <w:rPr>
          <w:rFonts w:ascii="Palatino Linotype" w:hAnsi="Palatino Linotype"/>
        </w:rPr>
        <w:t xml:space="preserve"> </w:t>
      </w:r>
      <w:r w:rsidRPr="005966C4">
        <w:rPr>
          <w:rFonts w:ascii="Palatino Linotype" w:hAnsi="Palatino Linotype"/>
        </w:rPr>
        <w:t>y</w:t>
      </w:r>
      <w:r w:rsidR="00D730A4" w:rsidRPr="005966C4">
        <w:rPr>
          <w:rFonts w:ascii="Palatino Linotype" w:hAnsi="Palatino Linotype"/>
        </w:rPr>
        <w:t xml:space="preserve"> </w:t>
      </w:r>
      <w:r w:rsidRPr="005966C4">
        <w:rPr>
          <w:rFonts w:ascii="Palatino Linotype" w:hAnsi="Palatino Linotype"/>
        </w:rPr>
        <w:t>Acceso</w:t>
      </w:r>
      <w:r w:rsidR="00D730A4" w:rsidRPr="005966C4">
        <w:rPr>
          <w:rFonts w:ascii="Palatino Linotype" w:hAnsi="Palatino Linotype"/>
        </w:rPr>
        <w:t xml:space="preserve"> </w:t>
      </w:r>
      <w:r w:rsidRPr="005966C4">
        <w:rPr>
          <w:rFonts w:ascii="Palatino Linotype" w:hAnsi="Palatino Linotype"/>
        </w:rPr>
        <w:t>a</w:t>
      </w:r>
      <w:r w:rsidR="00D730A4" w:rsidRPr="005966C4">
        <w:rPr>
          <w:rFonts w:ascii="Palatino Linotype" w:hAnsi="Palatino Linotype"/>
        </w:rPr>
        <w:t xml:space="preserve"> </w:t>
      </w:r>
      <w:r w:rsidRPr="005966C4">
        <w:rPr>
          <w:rFonts w:ascii="Palatino Linotype" w:hAnsi="Palatino Linotype"/>
        </w:rPr>
        <w:t>la</w:t>
      </w:r>
      <w:r w:rsidR="00D730A4" w:rsidRPr="005966C4">
        <w:rPr>
          <w:rFonts w:ascii="Palatino Linotype" w:hAnsi="Palatino Linotype"/>
        </w:rPr>
        <w:t xml:space="preserve"> </w:t>
      </w:r>
      <w:r w:rsidRPr="005966C4">
        <w:rPr>
          <w:rFonts w:ascii="Palatino Linotype" w:hAnsi="Palatino Linotype"/>
        </w:rPr>
        <w:t>Información</w:t>
      </w:r>
      <w:r w:rsidR="00D730A4" w:rsidRPr="005966C4">
        <w:rPr>
          <w:rFonts w:ascii="Palatino Linotype" w:hAnsi="Palatino Linotype"/>
        </w:rPr>
        <w:t xml:space="preserve"> </w:t>
      </w:r>
      <w:r w:rsidRPr="005966C4">
        <w:rPr>
          <w:rFonts w:ascii="Palatino Linotype" w:hAnsi="Palatino Linotype"/>
        </w:rPr>
        <w:t>Pública</w:t>
      </w:r>
      <w:r w:rsidR="00D730A4" w:rsidRPr="005966C4">
        <w:rPr>
          <w:rFonts w:ascii="Palatino Linotype" w:hAnsi="Palatino Linotype"/>
        </w:rPr>
        <w:t xml:space="preserve"> </w:t>
      </w:r>
      <w:r w:rsidRPr="005966C4">
        <w:rPr>
          <w:rFonts w:ascii="Palatino Linotype" w:hAnsi="Palatino Linotype"/>
        </w:rPr>
        <w:t>del</w:t>
      </w:r>
      <w:r w:rsidR="00D730A4" w:rsidRPr="005966C4">
        <w:rPr>
          <w:rFonts w:ascii="Palatino Linotype" w:hAnsi="Palatino Linotype"/>
        </w:rPr>
        <w:t xml:space="preserve"> </w:t>
      </w:r>
      <w:r w:rsidRPr="005966C4">
        <w:rPr>
          <w:rFonts w:ascii="Palatino Linotype" w:hAnsi="Palatino Linotype" w:cs="Arial"/>
        </w:rPr>
        <w:t>Estado</w:t>
      </w:r>
      <w:r w:rsidR="00D730A4" w:rsidRPr="005966C4">
        <w:rPr>
          <w:rFonts w:ascii="Palatino Linotype" w:hAnsi="Palatino Linotype"/>
        </w:rPr>
        <w:t xml:space="preserve"> </w:t>
      </w:r>
      <w:r w:rsidRPr="005966C4">
        <w:rPr>
          <w:rFonts w:ascii="Palatino Linotype" w:hAnsi="Palatino Linotype"/>
        </w:rPr>
        <w:t>de</w:t>
      </w:r>
      <w:r w:rsidR="00D730A4" w:rsidRPr="005966C4">
        <w:rPr>
          <w:rFonts w:ascii="Palatino Linotype" w:hAnsi="Palatino Linotype"/>
        </w:rPr>
        <w:t xml:space="preserve"> </w:t>
      </w:r>
      <w:r w:rsidRPr="005966C4">
        <w:rPr>
          <w:rFonts w:ascii="Palatino Linotype" w:hAnsi="Palatino Linotype"/>
        </w:rPr>
        <w:t>México</w:t>
      </w:r>
      <w:r w:rsidR="00D730A4" w:rsidRPr="005966C4">
        <w:rPr>
          <w:rFonts w:ascii="Palatino Linotype" w:hAnsi="Palatino Linotype"/>
        </w:rPr>
        <w:t xml:space="preserve"> </w:t>
      </w:r>
      <w:r w:rsidRPr="005966C4">
        <w:rPr>
          <w:rFonts w:ascii="Palatino Linotype" w:hAnsi="Palatino Linotype"/>
        </w:rPr>
        <w:t>y</w:t>
      </w:r>
      <w:r w:rsidR="00D730A4" w:rsidRPr="005966C4">
        <w:rPr>
          <w:rFonts w:ascii="Palatino Linotype" w:hAnsi="Palatino Linotype"/>
        </w:rPr>
        <w:t xml:space="preserve"> </w:t>
      </w:r>
      <w:r w:rsidRPr="005966C4">
        <w:rPr>
          <w:rFonts w:ascii="Palatino Linotype" w:hAnsi="Palatino Linotype" w:cs="Arial"/>
          <w:lang w:val="es-ES_tradnl"/>
        </w:rPr>
        <w:t>Municipios</w:t>
      </w:r>
      <w:r w:rsidRPr="005966C4">
        <w:rPr>
          <w:rFonts w:ascii="Palatino Linotype" w:hAnsi="Palatino Linotype"/>
        </w:rPr>
        <w:t>,</w:t>
      </w:r>
      <w:r w:rsidR="00D730A4" w:rsidRPr="005966C4">
        <w:rPr>
          <w:rFonts w:ascii="Palatino Linotype" w:hAnsi="Palatino Linotype"/>
        </w:rPr>
        <w:t xml:space="preserve"> </w:t>
      </w:r>
      <w:r w:rsidR="009012A7" w:rsidRPr="005966C4">
        <w:rPr>
          <w:rFonts w:ascii="Palatino Linotype" w:hAnsi="Palatino Linotype"/>
        </w:rPr>
        <w:t>se</w:t>
      </w:r>
      <w:r w:rsidR="00D730A4" w:rsidRPr="005966C4">
        <w:rPr>
          <w:rFonts w:ascii="Palatino Linotype" w:hAnsi="Palatino Linotype"/>
        </w:rPr>
        <w:t xml:space="preserve"> </w:t>
      </w:r>
      <w:r w:rsidRPr="005966C4">
        <w:rPr>
          <w:rFonts w:ascii="Palatino Linotype" w:hAnsi="Palatino Linotype"/>
        </w:rPr>
        <w:t>a</w:t>
      </w:r>
      <w:r w:rsidRPr="005966C4">
        <w:rPr>
          <w:rFonts w:ascii="Palatino Linotype" w:hAnsi="Palatino Linotype" w:cs="Arial"/>
        </w:rPr>
        <w:t>cordó</w:t>
      </w:r>
      <w:r w:rsidR="00D730A4" w:rsidRPr="005966C4">
        <w:rPr>
          <w:rFonts w:ascii="Palatino Linotype" w:hAnsi="Palatino Linotype" w:cs="Arial"/>
        </w:rPr>
        <w:t xml:space="preserve"> </w:t>
      </w:r>
      <w:r w:rsidRPr="005966C4">
        <w:rPr>
          <w:rFonts w:ascii="Palatino Linotype" w:hAnsi="Palatino Linotype" w:cs="Arial"/>
        </w:rPr>
        <w:t>la</w:t>
      </w:r>
      <w:r w:rsidR="00D730A4" w:rsidRPr="005966C4">
        <w:rPr>
          <w:rFonts w:ascii="Palatino Linotype" w:hAnsi="Palatino Linotype" w:cs="Arial"/>
        </w:rPr>
        <w:t xml:space="preserve"> </w:t>
      </w:r>
      <w:r w:rsidRPr="005966C4">
        <w:rPr>
          <w:rFonts w:ascii="Palatino Linotype" w:hAnsi="Palatino Linotype" w:cs="Arial"/>
        </w:rPr>
        <w:t>admisión</w:t>
      </w:r>
      <w:r w:rsidR="00D730A4" w:rsidRPr="005966C4">
        <w:rPr>
          <w:rFonts w:ascii="Palatino Linotype" w:hAnsi="Palatino Linotype" w:cs="Arial"/>
        </w:rPr>
        <w:t xml:space="preserve"> </w:t>
      </w:r>
      <w:r w:rsidRPr="005966C4">
        <w:rPr>
          <w:rFonts w:ascii="Palatino Linotype" w:hAnsi="Palatino Linotype" w:cs="Arial"/>
        </w:rPr>
        <w:t>a</w:t>
      </w:r>
      <w:r w:rsidR="00D730A4" w:rsidRPr="005966C4">
        <w:rPr>
          <w:rFonts w:ascii="Palatino Linotype" w:hAnsi="Palatino Linotype" w:cs="Arial"/>
        </w:rPr>
        <w:t xml:space="preserve"> </w:t>
      </w:r>
      <w:r w:rsidRPr="005966C4">
        <w:rPr>
          <w:rFonts w:ascii="Palatino Linotype" w:hAnsi="Palatino Linotype" w:cs="Arial"/>
        </w:rPr>
        <w:t>trámite</w:t>
      </w:r>
      <w:r w:rsidR="00D730A4" w:rsidRPr="005966C4">
        <w:rPr>
          <w:rFonts w:ascii="Palatino Linotype" w:hAnsi="Palatino Linotype" w:cs="Arial"/>
        </w:rPr>
        <w:t xml:space="preserve"> </w:t>
      </w:r>
      <w:r w:rsidRPr="005966C4">
        <w:rPr>
          <w:rFonts w:ascii="Palatino Linotype" w:hAnsi="Palatino Linotype" w:cs="Arial"/>
        </w:rPr>
        <w:t>de</w:t>
      </w:r>
      <w:r w:rsidR="00943778" w:rsidRPr="005966C4">
        <w:rPr>
          <w:rFonts w:ascii="Palatino Linotype" w:hAnsi="Palatino Linotype" w:cs="Arial"/>
        </w:rPr>
        <w:t>l</w:t>
      </w:r>
      <w:r w:rsidR="00D730A4" w:rsidRPr="005966C4">
        <w:rPr>
          <w:rFonts w:ascii="Palatino Linotype" w:hAnsi="Palatino Linotype" w:cs="Arial"/>
        </w:rPr>
        <w:t xml:space="preserve"> </w:t>
      </w:r>
      <w:r w:rsidRPr="005966C4">
        <w:rPr>
          <w:rFonts w:ascii="Palatino Linotype" w:hAnsi="Palatino Linotype" w:cs="Arial"/>
        </w:rPr>
        <w:t>referido</w:t>
      </w:r>
      <w:r w:rsidR="00D730A4" w:rsidRPr="005966C4">
        <w:rPr>
          <w:rFonts w:ascii="Palatino Linotype" w:hAnsi="Palatino Linotype" w:cs="Arial"/>
        </w:rPr>
        <w:t xml:space="preserve"> </w:t>
      </w:r>
      <w:r w:rsidRPr="005966C4">
        <w:rPr>
          <w:rFonts w:ascii="Palatino Linotype" w:hAnsi="Palatino Linotype" w:cs="Arial"/>
        </w:rPr>
        <w:t>recurso</w:t>
      </w:r>
      <w:r w:rsidR="00D730A4" w:rsidRPr="005966C4">
        <w:rPr>
          <w:rFonts w:ascii="Palatino Linotype" w:hAnsi="Palatino Linotype" w:cs="Arial"/>
        </w:rPr>
        <w:t xml:space="preserve"> </w:t>
      </w:r>
      <w:r w:rsidRPr="005966C4">
        <w:rPr>
          <w:rFonts w:ascii="Palatino Linotype" w:hAnsi="Palatino Linotype" w:cs="Arial"/>
        </w:rPr>
        <w:t>de</w:t>
      </w:r>
      <w:r w:rsidR="00D730A4" w:rsidRPr="005966C4">
        <w:rPr>
          <w:rFonts w:ascii="Palatino Linotype" w:hAnsi="Palatino Linotype" w:cs="Arial"/>
        </w:rPr>
        <w:t xml:space="preserve"> </w:t>
      </w:r>
      <w:r w:rsidRPr="005966C4">
        <w:rPr>
          <w:rFonts w:ascii="Palatino Linotype" w:hAnsi="Palatino Linotype" w:cs="Arial"/>
          <w:lang w:val="es-ES_tradnl"/>
        </w:rPr>
        <w:t>revisión</w:t>
      </w:r>
      <w:r w:rsidR="0036655E" w:rsidRPr="005966C4">
        <w:rPr>
          <w:rFonts w:ascii="Palatino Linotype" w:hAnsi="Palatino Linotype" w:cs="Arial"/>
          <w:lang w:val="es-ES_tradnl"/>
        </w:rPr>
        <w:t>;</w:t>
      </w:r>
      <w:r w:rsidR="00D730A4" w:rsidRPr="005966C4">
        <w:rPr>
          <w:rFonts w:ascii="Palatino Linotype" w:hAnsi="Palatino Linotype" w:cs="Arial"/>
        </w:rPr>
        <w:t xml:space="preserve"> </w:t>
      </w:r>
      <w:r w:rsidRPr="005966C4">
        <w:rPr>
          <w:rFonts w:ascii="Palatino Linotype" w:hAnsi="Palatino Linotype" w:cs="Arial"/>
        </w:rPr>
        <w:t>así</w:t>
      </w:r>
      <w:r w:rsidR="00D730A4" w:rsidRPr="005966C4">
        <w:rPr>
          <w:rFonts w:ascii="Palatino Linotype" w:hAnsi="Palatino Linotype" w:cs="Arial"/>
        </w:rPr>
        <w:t xml:space="preserve"> </w:t>
      </w:r>
      <w:r w:rsidRPr="005966C4">
        <w:rPr>
          <w:rFonts w:ascii="Palatino Linotype" w:hAnsi="Palatino Linotype" w:cs="Arial"/>
        </w:rPr>
        <w:t>como</w:t>
      </w:r>
      <w:r w:rsidR="0036655E" w:rsidRPr="005966C4">
        <w:rPr>
          <w:rFonts w:ascii="Palatino Linotype" w:hAnsi="Palatino Linotype" w:cs="Arial"/>
        </w:rPr>
        <w:t>,</w:t>
      </w:r>
      <w:r w:rsidR="00D730A4" w:rsidRPr="005966C4">
        <w:rPr>
          <w:rFonts w:ascii="Palatino Linotype" w:hAnsi="Palatino Linotype" w:cs="Arial"/>
        </w:rPr>
        <w:t xml:space="preserve"> </w:t>
      </w:r>
      <w:r w:rsidRPr="005966C4">
        <w:rPr>
          <w:rFonts w:ascii="Palatino Linotype" w:hAnsi="Palatino Linotype" w:cs="Arial"/>
        </w:rPr>
        <w:t>la</w:t>
      </w:r>
      <w:r w:rsidR="00D730A4" w:rsidRPr="005966C4">
        <w:rPr>
          <w:rFonts w:ascii="Palatino Linotype" w:hAnsi="Palatino Linotype" w:cs="Arial"/>
        </w:rPr>
        <w:t xml:space="preserve"> </w:t>
      </w:r>
      <w:r w:rsidRPr="005966C4">
        <w:rPr>
          <w:rFonts w:ascii="Palatino Linotype" w:hAnsi="Palatino Linotype" w:cs="Arial"/>
          <w:lang w:val="es-ES_tradnl"/>
        </w:rPr>
        <w:t>integración</w:t>
      </w:r>
      <w:r w:rsidR="00D730A4" w:rsidRPr="005966C4">
        <w:rPr>
          <w:rFonts w:ascii="Palatino Linotype" w:hAnsi="Palatino Linotype" w:cs="Arial"/>
        </w:rPr>
        <w:t xml:space="preserve"> </w:t>
      </w:r>
      <w:r w:rsidRPr="005966C4">
        <w:rPr>
          <w:rFonts w:ascii="Palatino Linotype" w:hAnsi="Palatino Linotype" w:cs="Arial"/>
        </w:rPr>
        <w:t>de</w:t>
      </w:r>
      <w:r w:rsidR="00943778" w:rsidRPr="005966C4">
        <w:rPr>
          <w:rFonts w:ascii="Palatino Linotype" w:hAnsi="Palatino Linotype" w:cs="Arial"/>
        </w:rPr>
        <w:t>l</w:t>
      </w:r>
      <w:r w:rsidR="00D730A4" w:rsidRPr="005966C4">
        <w:rPr>
          <w:rFonts w:ascii="Palatino Linotype" w:hAnsi="Palatino Linotype" w:cs="Arial"/>
        </w:rPr>
        <w:t xml:space="preserve"> </w:t>
      </w:r>
      <w:r w:rsidRPr="005966C4">
        <w:rPr>
          <w:rFonts w:ascii="Palatino Linotype" w:hAnsi="Palatino Linotype" w:cs="Arial"/>
        </w:rPr>
        <w:t>expediente</w:t>
      </w:r>
      <w:r w:rsidR="00D730A4" w:rsidRPr="005966C4">
        <w:rPr>
          <w:rFonts w:ascii="Palatino Linotype" w:hAnsi="Palatino Linotype" w:cs="Arial"/>
        </w:rPr>
        <w:t xml:space="preserve"> </w:t>
      </w:r>
      <w:r w:rsidRPr="005966C4">
        <w:rPr>
          <w:rFonts w:ascii="Palatino Linotype" w:hAnsi="Palatino Linotype" w:cs="Arial"/>
        </w:rPr>
        <w:t>respectivo,</w:t>
      </w:r>
      <w:r w:rsidR="00D730A4" w:rsidRPr="005966C4">
        <w:rPr>
          <w:rFonts w:ascii="Palatino Linotype" w:hAnsi="Palatino Linotype" w:cs="Arial"/>
        </w:rPr>
        <w:t xml:space="preserve"> </w:t>
      </w:r>
      <w:r w:rsidRPr="005966C4">
        <w:rPr>
          <w:rFonts w:ascii="Palatino Linotype" w:hAnsi="Palatino Linotype" w:cs="Arial"/>
        </w:rPr>
        <w:t>mismo</w:t>
      </w:r>
      <w:r w:rsidR="00D730A4" w:rsidRPr="005966C4">
        <w:rPr>
          <w:rFonts w:ascii="Palatino Linotype" w:hAnsi="Palatino Linotype" w:cs="Arial"/>
        </w:rPr>
        <w:t xml:space="preserve"> </w:t>
      </w:r>
      <w:r w:rsidRPr="005966C4">
        <w:rPr>
          <w:rFonts w:ascii="Palatino Linotype" w:hAnsi="Palatino Linotype" w:cs="Arial"/>
        </w:rPr>
        <w:t>que</w:t>
      </w:r>
      <w:r w:rsidR="00D730A4" w:rsidRPr="005966C4">
        <w:rPr>
          <w:rFonts w:ascii="Palatino Linotype" w:hAnsi="Palatino Linotype" w:cs="Arial"/>
        </w:rPr>
        <w:t xml:space="preserve"> </w:t>
      </w:r>
      <w:r w:rsidRPr="005966C4">
        <w:rPr>
          <w:rFonts w:ascii="Palatino Linotype" w:hAnsi="Palatino Linotype" w:cs="Arial"/>
        </w:rPr>
        <w:t>se</w:t>
      </w:r>
      <w:r w:rsidR="00D730A4" w:rsidRPr="005966C4">
        <w:rPr>
          <w:rFonts w:ascii="Palatino Linotype" w:hAnsi="Palatino Linotype" w:cs="Arial"/>
        </w:rPr>
        <w:t xml:space="preserve"> </w:t>
      </w:r>
      <w:r w:rsidRPr="005966C4">
        <w:rPr>
          <w:rFonts w:ascii="Palatino Linotype" w:hAnsi="Palatino Linotype" w:cs="Arial"/>
        </w:rPr>
        <w:t>pus</w:t>
      </w:r>
      <w:r w:rsidR="00943778" w:rsidRPr="005966C4">
        <w:rPr>
          <w:rFonts w:ascii="Palatino Linotype" w:hAnsi="Palatino Linotype" w:cs="Arial"/>
        </w:rPr>
        <w:t>o</w:t>
      </w:r>
      <w:r w:rsidR="00D730A4" w:rsidRPr="005966C4">
        <w:rPr>
          <w:rFonts w:ascii="Palatino Linotype" w:hAnsi="Palatino Linotype" w:cs="Arial"/>
        </w:rPr>
        <w:t xml:space="preserve"> </w:t>
      </w:r>
      <w:r w:rsidRPr="005966C4">
        <w:rPr>
          <w:rFonts w:ascii="Palatino Linotype" w:hAnsi="Palatino Linotype" w:cs="Arial"/>
        </w:rPr>
        <w:t>a</w:t>
      </w:r>
      <w:r w:rsidR="00D730A4" w:rsidRPr="005966C4">
        <w:rPr>
          <w:rFonts w:ascii="Palatino Linotype" w:hAnsi="Palatino Linotype" w:cs="Arial"/>
        </w:rPr>
        <w:t xml:space="preserve"> </w:t>
      </w:r>
      <w:r w:rsidRPr="005966C4">
        <w:rPr>
          <w:rFonts w:ascii="Palatino Linotype" w:hAnsi="Palatino Linotype" w:cs="Arial"/>
        </w:rPr>
        <w:t>disposición</w:t>
      </w:r>
      <w:r w:rsidR="00D730A4" w:rsidRPr="005966C4">
        <w:rPr>
          <w:rFonts w:ascii="Palatino Linotype" w:hAnsi="Palatino Linotype" w:cs="Arial"/>
        </w:rPr>
        <w:t xml:space="preserve"> </w:t>
      </w:r>
      <w:r w:rsidRPr="005966C4">
        <w:rPr>
          <w:rFonts w:ascii="Palatino Linotype" w:hAnsi="Palatino Linotype" w:cs="Arial"/>
        </w:rPr>
        <w:t>de</w:t>
      </w:r>
      <w:r w:rsidR="00D730A4" w:rsidRPr="005966C4">
        <w:rPr>
          <w:rFonts w:ascii="Palatino Linotype" w:hAnsi="Palatino Linotype" w:cs="Arial"/>
        </w:rPr>
        <w:t xml:space="preserve"> </w:t>
      </w:r>
      <w:r w:rsidRPr="005966C4">
        <w:rPr>
          <w:rFonts w:ascii="Palatino Linotype" w:hAnsi="Palatino Linotype" w:cs="Arial"/>
        </w:rPr>
        <w:t>las</w:t>
      </w:r>
      <w:r w:rsidR="00D730A4" w:rsidRPr="005966C4">
        <w:rPr>
          <w:rFonts w:ascii="Palatino Linotype" w:hAnsi="Palatino Linotype" w:cs="Arial"/>
        </w:rPr>
        <w:t xml:space="preserve"> </w:t>
      </w:r>
      <w:r w:rsidRPr="005966C4">
        <w:rPr>
          <w:rFonts w:ascii="Palatino Linotype" w:hAnsi="Palatino Linotype" w:cs="Arial"/>
        </w:rPr>
        <w:t>partes,</w:t>
      </w:r>
      <w:r w:rsidR="00D730A4" w:rsidRPr="005966C4">
        <w:rPr>
          <w:rFonts w:ascii="Palatino Linotype" w:hAnsi="Palatino Linotype" w:cs="Arial"/>
        </w:rPr>
        <w:t xml:space="preserve"> </w:t>
      </w:r>
      <w:r w:rsidRPr="005966C4">
        <w:rPr>
          <w:rFonts w:ascii="Palatino Linotype" w:hAnsi="Palatino Linotype" w:cs="Arial"/>
        </w:rPr>
        <w:t>para</w:t>
      </w:r>
      <w:r w:rsidR="00D730A4" w:rsidRPr="005966C4">
        <w:rPr>
          <w:rFonts w:ascii="Palatino Linotype" w:hAnsi="Palatino Linotype" w:cs="Arial"/>
        </w:rPr>
        <w:t xml:space="preserve"> </w:t>
      </w:r>
      <w:r w:rsidRPr="005966C4">
        <w:rPr>
          <w:rFonts w:ascii="Palatino Linotype" w:hAnsi="Palatino Linotype" w:cs="Arial"/>
        </w:rPr>
        <w:t>que</w:t>
      </w:r>
      <w:r w:rsidR="00D730A4" w:rsidRPr="005966C4">
        <w:rPr>
          <w:rFonts w:ascii="Palatino Linotype" w:hAnsi="Palatino Linotype" w:cs="Arial"/>
        </w:rPr>
        <w:t xml:space="preserve"> </w:t>
      </w:r>
      <w:r w:rsidRPr="005966C4">
        <w:rPr>
          <w:rFonts w:ascii="Palatino Linotype" w:hAnsi="Palatino Linotype" w:cs="Arial"/>
        </w:rPr>
        <w:t>en</w:t>
      </w:r>
      <w:r w:rsidR="00D730A4" w:rsidRPr="005966C4">
        <w:rPr>
          <w:rFonts w:ascii="Palatino Linotype" w:hAnsi="Palatino Linotype" w:cs="Arial"/>
        </w:rPr>
        <w:t xml:space="preserve"> </w:t>
      </w:r>
      <w:r w:rsidR="00E70A61" w:rsidRPr="005966C4">
        <w:rPr>
          <w:rFonts w:ascii="Palatino Linotype" w:hAnsi="Palatino Linotype" w:cs="Arial"/>
        </w:rPr>
        <w:t>el</w:t>
      </w:r>
      <w:r w:rsidR="00D730A4" w:rsidRPr="005966C4">
        <w:rPr>
          <w:rFonts w:ascii="Palatino Linotype" w:hAnsi="Palatino Linotype" w:cs="Arial"/>
        </w:rPr>
        <w:t xml:space="preserve"> </w:t>
      </w:r>
      <w:r w:rsidRPr="005966C4">
        <w:rPr>
          <w:rFonts w:ascii="Palatino Linotype" w:hAnsi="Palatino Linotype" w:cs="Arial"/>
        </w:rPr>
        <w:t>plazo</w:t>
      </w:r>
      <w:r w:rsidR="00D730A4" w:rsidRPr="005966C4">
        <w:rPr>
          <w:rFonts w:ascii="Palatino Linotype" w:hAnsi="Palatino Linotype" w:cs="Arial"/>
        </w:rPr>
        <w:t xml:space="preserve"> </w:t>
      </w:r>
      <w:r w:rsidRPr="005966C4">
        <w:rPr>
          <w:rFonts w:ascii="Palatino Linotype" w:hAnsi="Palatino Linotype" w:cs="Arial"/>
        </w:rPr>
        <w:t>máximo</w:t>
      </w:r>
      <w:r w:rsidR="00D730A4" w:rsidRPr="005966C4">
        <w:rPr>
          <w:rFonts w:ascii="Palatino Linotype" w:hAnsi="Palatino Linotype" w:cs="Arial"/>
        </w:rPr>
        <w:t xml:space="preserve"> </w:t>
      </w:r>
      <w:r w:rsidRPr="005966C4">
        <w:rPr>
          <w:rFonts w:ascii="Palatino Linotype" w:hAnsi="Palatino Linotype" w:cs="Arial"/>
        </w:rPr>
        <w:t>de</w:t>
      </w:r>
      <w:r w:rsidR="00D730A4" w:rsidRPr="005966C4">
        <w:rPr>
          <w:rFonts w:ascii="Palatino Linotype" w:hAnsi="Palatino Linotype" w:cs="Arial"/>
        </w:rPr>
        <w:t xml:space="preserve"> </w:t>
      </w:r>
      <w:r w:rsidRPr="005966C4">
        <w:rPr>
          <w:rFonts w:ascii="Palatino Linotype" w:hAnsi="Palatino Linotype" w:cs="Arial"/>
        </w:rPr>
        <w:t>siete</w:t>
      </w:r>
      <w:r w:rsidR="00D730A4" w:rsidRPr="005966C4">
        <w:rPr>
          <w:rFonts w:ascii="Palatino Linotype" w:hAnsi="Palatino Linotype" w:cs="Arial"/>
        </w:rPr>
        <w:t xml:space="preserve"> </w:t>
      </w:r>
      <w:r w:rsidRPr="005966C4">
        <w:rPr>
          <w:rFonts w:ascii="Palatino Linotype" w:hAnsi="Palatino Linotype" w:cs="Arial"/>
        </w:rPr>
        <w:t>días</w:t>
      </w:r>
      <w:r w:rsidR="00D730A4" w:rsidRPr="005966C4">
        <w:rPr>
          <w:rFonts w:ascii="Palatino Linotype" w:hAnsi="Palatino Linotype" w:cs="Arial"/>
        </w:rPr>
        <w:t xml:space="preserve"> </w:t>
      </w:r>
      <w:r w:rsidRPr="005966C4">
        <w:rPr>
          <w:rFonts w:ascii="Palatino Linotype" w:hAnsi="Palatino Linotype" w:cs="Arial"/>
        </w:rPr>
        <w:t>hábiles</w:t>
      </w:r>
      <w:r w:rsidR="0025472A" w:rsidRPr="005966C4">
        <w:rPr>
          <w:rFonts w:ascii="Palatino Linotype" w:hAnsi="Palatino Linotype" w:cs="Arial"/>
        </w:rPr>
        <w:t>,</w:t>
      </w:r>
      <w:r w:rsidR="00D730A4" w:rsidRPr="005966C4">
        <w:rPr>
          <w:rFonts w:ascii="Palatino Linotype" w:hAnsi="Palatino Linotype" w:cs="Arial"/>
        </w:rPr>
        <w:t xml:space="preserve"> </w:t>
      </w:r>
      <w:r w:rsidR="00194823" w:rsidRPr="005966C4">
        <w:rPr>
          <w:rFonts w:ascii="Palatino Linotype" w:hAnsi="Palatino Linotype" w:cs="Arial"/>
          <w:b/>
        </w:rPr>
        <w:t xml:space="preserve">EL </w:t>
      </w:r>
      <w:r w:rsidR="00194823" w:rsidRPr="005966C4">
        <w:rPr>
          <w:rFonts w:ascii="Palatino Linotype" w:hAnsi="Palatino Linotype" w:cs="Arial"/>
          <w:b/>
        </w:rPr>
        <w:lastRenderedPageBreak/>
        <w:t>RECURRENTE</w:t>
      </w:r>
      <w:r w:rsidR="00D730A4" w:rsidRPr="005966C4">
        <w:rPr>
          <w:rFonts w:ascii="Palatino Linotype" w:hAnsi="Palatino Linotype" w:cs="Arial"/>
        </w:rPr>
        <w:t xml:space="preserve"> </w:t>
      </w:r>
      <w:r w:rsidR="0025472A" w:rsidRPr="005966C4">
        <w:rPr>
          <w:rFonts w:ascii="Palatino Linotype" w:hAnsi="Palatino Linotype" w:cs="Arial"/>
        </w:rPr>
        <w:t>realizara</w:t>
      </w:r>
      <w:r w:rsidR="00D730A4" w:rsidRPr="005966C4">
        <w:rPr>
          <w:rFonts w:ascii="Palatino Linotype" w:hAnsi="Palatino Linotype" w:cs="Arial"/>
        </w:rPr>
        <w:t xml:space="preserve"> </w:t>
      </w:r>
      <w:r w:rsidRPr="005966C4">
        <w:rPr>
          <w:rFonts w:ascii="Palatino Linotype" w:hAnsi="Palatino Linotype" w:cs="Arial"/>
        </w:rPr>
        <w:t>manifestaciones</w:t>
      </w:r>
      <w:r w:rsidR="00AD2090" w:rsidRPr="005966C4">
        <w:rPr>
          <w:rFonts w:ascii="Palatino Linotype" w:hAnsi="Palatino Linotype" w:cs="Arial"/>
        </w:rPr>
        <w:t>,</w:t>
      </w:r>
      <w:r w:rsidR="00D730A4" w:rsidRPr="005966C4">
        <w:rPr>
          <w:rFonts w:ascii="Palatino Linotype" w:hAnsi="Palatino Linotype" w:cs="Arial"/>
        </w:rPr>
        <w:t xml:space="preserve"> </w:t>
      </w:r>
      <w:r w:rsidR="00E70A61" w:rsidRPr="005966C4">
        <w:rPr>
          <w:rFonts w:ascii="Palatino Linotype" w:hAnsi="Palatino Linotype" w:cs="Arial"/>
        </w:rPr>
        <w:t>alegatos</w:t>
      </w:r>
      <w:r w:rsidR="00D730A4" w:rsidRPr="005966C4">
        <w:rPr>
          <w:rFonts w:ascii="Palatino Linotype" w:hAnsi="Palatino Linotype" w:cs="Arial"/>
        </w:rPr>
        <w:t xml:space="preserve"> </w:t>
      </w:r>
      <w:r w:rsidR="00AD2090" w:rsidRPr="005966C4">
        <w:rPr>
          <w:rFonts w:ascii="Palatino Linotype" w:hAnsi="Palatino Linotype" w:cs="Arial"/>
        </w:rPr>
        <w:t>y</w:t>
      </w:r>
      <w:r w:rsidR="00D730A4" w:rsidRPr="005966C4">
        <w:rPr>
          <w:rFonts w:ascii="Palatino Linotype" w:hAnsi="Palatino Linotype" w:cs="Arial"/>
        </w:rPr>
        <w:t xml:space="preserve"> </w:t>
      </w:r>
      <w:r w:rsidR="004E5727" w:rsidRPr="005966C4">
        <w:rPr>
          <w:rFonts w:ascii="Palatino Linotype" w:hAnsi="Palatino Linotype" w:cs="Arial"/>
        </w:rPr>
        <w:t>ofrec</w:t>
      </w:r>
      <w:r w:rsidR="0025472A" w:rsidRPr="005966C4">
        <w:rPr>
          <w:rFonts w:ascii="Palatino Linotype" w:hAnsi="Palatino Linotype" w:cs="Arial"/>
        </w:rPr>
        <w:t>iera</w:t>
      </w:r>
      <w:r w:rsidR="00D730A4" w:rsidRPr="005966C4">
        <w:rPr>
          <w:rFonts w:ascii="Palatino Linotype" w:hAnsi="Palatino Linotype" w:cs="Arial"/>
        </w:rPr>
        <w:t xml:space="preserve"> </w:t>
      </w:r>
      <w:r w:rsidR="004E5727" w:rsidRPr="005966C4">
        <w:rPr>
          <w:rFonts w:ascii="Palatino Linotype" w:hAnsi="Palatino Linotype" w:cs="Arial"/>
        </w:rPr>
        <w:t>las</w:t>
      </w:r>
      <w:r w:rsidR="00D730A4" w:rsidRPr="005966C4">
        <w:rPr>
          <w:rFonts w:ascii="Palatino Linotype" w:hAnsi="Palatino Linotype" w:cs="Arial"/>
        </w:rPr>
        <w:t xml:space="preserve"> </w:t>
      </w:r>
      <w:r w:rsidR="004E5727" w:rsidRPr="005966C4">
        <w:rPr>
          <w:rFonts w:ascii="Palatino Linotype" w:hAnsi="Palatino Linotype" w:cs="Arial"/>
        </w:rPr>
        <w:t>pruebas</w:t>
      </w:r>
      <w:r w:rsidR="00D730A4" w:rsidRPr="005966C4">
        <w:rPr>
          <w:rFonts w:ascii="Palatino Linotype" w:hAnsi="Palatino Linotype" w:cs="Arial"/>
        </w:rPr>
        <w:t xml:space="preserve"> </w:t>
      </w:r>
      <w:r w:rsidR="00E70A61" w:rsidRPr="005966C4">
        <w:rPr>
          <w:rFonts w:ascii="Palatino Linotype" w:hAnsi="Palatino Linotype" w:cs="Arial"/>
        </w:rPr>
        <w:t>que</w:t>
      </w:r>
      <w:r w:rsidR="00D730A4" w:rsidRPr="005966C4">
        <w:rPr>
          <w:rFonts w:ascii="Palatino Linotype" w:hAnsi="Palatino Linotype" w:cs="Arial"/>
        </w:rPr>
        <w:t xml:space="preserve"> </w:t>
      </w:r>
      <w:r w:rsidR="00E70A61" w:rsidRPr="005966C4">
        <w:rPr>
          <w:rFonts w:ascii="Palatino Linotype" w:hAnsi="Palatino Linotype" w:cs="Arial"/>
        </w:rPr>
        <w:t>a</w:t>
      </w:r>
      <w:r w:rsidR="00D730A4" w:rsidRPr="005966C4">
        <w:rPr>
          <w:rFonts w:ascii="Palatino Linotype" w:hAnsi="Palatino Linotype" w:cs="Arial"/>
        </w:rPr>
        <w:t xml:space="preserve"> </w:t>
      </w:r>
      <w:r w:rsidR="00E70A61" w:rsidRPr="005966C4">
        <w:rPr>
          <w:rFonts w:ascii="Palatino Linotype" w:hAnsi="Palatino Linotype" w:cs="Arial"/>
        </w:rPr>
        <w:t>su</w:t>
      </w:r>
      <w:r w:rsidR="00D730A4" w:rsidRPr="005966C4">
        <w:rPr>
          <w:rFonts w:ascii="Palatino Linotype" w:hAnsi="Palatino Linotype" w:cs="Arial"/>
        </w:rPr>
        <w:t xml:space="preserve"> </w:t>
      </w:r>
      <w:r w:rsidR="00E70A61" w:rsidRPr="005966C4">
        <w:rPr>
          <w:rFonts w:ascii="Palatino Linotype" w:hAnsi="Palatino Linotype" w:cs="Arial"/>
        </w:rPr>
        <w:t>derecho</w:t>
      </w:r>
      <w:r w:rsidR="00D730A4" w:rsidRPr="005966C4">
        <w:rPr>
          <w:rFonts w:ascii="Palatino Linotype" w:hAnsi="Palatino Linotype" w:cs="Arial"/>
        </w:rPr>
        <w:t xml:space="preserve"> </w:t>
      </w:r>
      <w:r w:rsidR="00E70A61" w:rsidRPr="005966C4">
        <w:rPr>
          <w:rFonts w:ascii="Palatino Linotype" w:hAnsi="Palatino Linotype" w:cs="Arial"/>
          <w:lang w:val="es-ES_tradnl"/>
        </w:rPr>
        <w:t>conviniera</w:t>
      </w:r>
      <w:r w:rsidR="00D730A4" w:rsidRPr="005966C4">
        <w:rPr>
          <w:rFonts w:ascii="Palatino Linotype" w:hAnsi="Palatino Linotype" w:cs="Arial"/>
        </w:rPr>
        <w:t xml:space="preserve"> </w:t>
      </w:r>
      <w:r w:rsidR="0025472A" w:rsidRPr="005966C4">
        <w:rPr>
          <w:rFonts w:ascii="Palatino Linotype" w:hAnsi="Palatino Linotype" w:cs="Arial"/>
        </w:rPr>
        <w:t>y,</w:t>
      </w:r>
      <w:r w:rsidR="00D730A4" w:rsidRPr="005966C4">
        <w:rPr>
          <w:rFonts w:ascii="Palatino Linotype" w:hAnsi="Palatino Linotype" w:cs="Arial"/>
        </w:rPr>
        <w:t xml:space="preserve"> </w:t>
      </w:r>
      <w:r w:rsidR="0025472A" w:rsidRPr="005966C4">
        <w:rPr>
          <w:rFonts w:ascii="Palatino Linotype" w:hAnsi="Palatino Linotype" w:cs="Arial"/>
        </w:rPr>
        <w:t>en</w:t>
      </w:r>
      <w:r w:rsidR="00D730A4" w:rsidRPr="005966C4">
        <w:rPr>
          <w:rFonts w:ascii="Palatino Linotype" w:hAnsi="Palatino Linotype" w:cs="Arial"/>
        </w:rPr>
        <w:t xml:space="preserve"> </w:t>
      </w:r>
      <w:r w:rsidR="0025472A" w:rsidRPr="005966C4">
        <w:rPr>
          <w:rFonts w:ascii="Palatino Linotype" w:hAnsi="Palatino Linotype" w:cs="Arial"/>
        </w:rPr>
        <w:t>el</w:t>
      </w:r>
      <w:r w:rsidR="00D730A4" w:rsidRPr="005966C4">
        <w:rPr>
          <w:rFonts w:ascii="Palatino Linotype" w:hAnsi="Palatino Linotype" w:cs="Arial"/>
        </w:rPr>
        <w:t xml:space="preserve"> </w:t>
      </w:r>
      <w:r w:rsidR="0025472A" w:rsidRPr="005966C4">
        <w:rPr>
          <w:rFonts w:ascii="Palatino Linotype" w:hAnsi="Palatino Linotype" w:cs="Arial"/>
        </w:rPr>
        <w:t>caso</w:t>
      </w:r>
      <w:r w:rsidR="00D730A4" w:rsidRPr="005966C4">
        <w:rPr>
          <w:rFonts w:ascii="Palatino Linotype" w:hAnsi="Palatino Linotype" w:cs="Arial"/>
        </w:rPr>
        <w:t xml:space="preserve"> </w:t>
      </w:r>
      <w:r w:rsidR="0025472A" w:rsidRPr="005966C4">
        <w:rPr>
          <w:rFonts w:ascii="Palatino Linotype" w:hAnsi="Palatino Linotype" w:cs="Arial"/>
        </w:rPr>
        <w:t>del</w:t>
      </w:r>
      <w:r w:rsidR="00D730A4" w:rsidRPr="005966C4">
        <w:rPr>
          <w:rFonts w:ascii="Palatino Linotype" w:hAnsi="Palatino Linotype" w:cs="Arial"/>
          <w:b/>
        </w:rPr>
        <w:t xml:space="preserve"> </w:t>
      </w:r>
      <w:r w:rsidR="0025472A" w:rsidRPr="005966C4">
        <w:rPr>
          <w:rFonts w:ascii="Palatino Linotype" w:hAnsi="Palatino Linotype" w:cs="Arial"/>
          <w:b/>
        </w:rPr>
        <w:t>SUJETO</w:t>
      </w:r>
      <w:r w:rsidR="00D730A4" w:rsidRPr="005966C4">
        <w:rPr>
          <w:rFonts w:ascii="Palatino Linotype" w:hAnsi="Palatino Linotype" w:cs="Arial"/>
          <w:b/>
        </w:rPr>
        <w:t xml:space="preserve"> </w:t>
      </w:r>
      <w:r w:rsidR="0025472A" w:rsidRPr="005966C4">
        <w:rPr>
          <w:rFonts w:ascii="Palatino Linotype" w:hAnsi="Palatino Linotype" w:cs="Arial"/>
          <w:b/>
        </w:rPr>
        <w:t>OBLIGADO</w:t>
      </w:r>
      <w:r w:rsidR="00D73FD7" w:rsidRPr="005966C4">
        <w:rPr>
          <w:rFonts w:ascii="Palatino Linotype" w:hAnsi="Palatino Linotype" w:cs="Arial"/>
        </w:rPr>
        <w:t>,</w:t>
      </w:r>
      <w:r w:rsidR="00D730A4" w:rsidRPr="005966C4">
        <w:rPr>
          <w:rFonts w:ascii="Palatino Linotype" w:hAnsi="Palatino Linotype" w:cs="Arial"/>
        </w:rPr>
        <w:t xml:space="preserve"> </w:t>
      </w:r>
      <w:r w:rsidR="00D73FD7" w:rsidRPr="005966C4">
        <w:rPr>
          <w:rFonts w:ascii="Palatino Linotype" w:hAnsi="Palatino Linotype" w:cs="Arial"/>
        </w:rPr>
        <w:t>para</w:t>
      </w:r>
      <w:r w:rsidR="00D730A4" w:rsidRPr="005966C4">
        <w:rPr>
          <w:rFonts w:ascii="Palatino Linotype" w:hAnsi="Palatino Linotype" w:cs="Arial"/>
        </w:rPr>
        <w:t xml:space="preserve"> </w:t>
      </w:r>
      <w:r w:rsidR="00D73FD7" w:rsidRPr="005966C4">
        <w:rPr>
          <w:rFonts w:ascii="Palatino Linotype" w:hAnsi="Palatino Linotype" w:cs="Arial"/>
        </w:rPr>
        <w:t>que</w:t>
      </w:r>
      <w:r w:rsidR="00D730A4" w:rsidRPr="005966C4">
        <w:rPr>
          <w:rFonts w:ascii="Palatino Linotype" w:hAnsi="Palatino Linotype" w:cs="Arial"/>
        </w:rPr>
        <w:t xml:space="preserve"> </w:t>
      </w:r>
      <w:r w:rsidR="0025472A" w:rsidRPr="005966C4">
        <w:rPr>
          <w:rFonts w:ascii="Palatino Linotype" w:hAnsi="Palatino Linotype" w:cs="Arial"/>
        </w:rPr>
        <w:t>exhibiera</w:t>
      </w:r>
      <w:r w:rsidR="00D730A4" w:rsidRPr="005966C4">
        <w:rPr>
          <w:rFonts w:ascii="Palatino Linotype" w:hAnsi="Palatino Linotype" w:cs="Arial"/>
        </w:rPr>
        <w:t xml:space="preserve"> </w:t>
      </w:r>
      <w:r w:rsidR="001E38B1" w:rsidRPr="005966C4">
        <w:rPr>
          <w:rFonts w:ascii="Palatino Linotype" w:hAnsi="Palatino Linotype" w:cs="Arial"/>
        </w:rPr>
        <w:t>el</w:t>
      </w:r>
      <w:r w:rsidR="00D730A4" w:rsidRPr="005966C4">
        <w:rPr>
          <w:rFonts w:ascii="Palatino Linotype" w:hAnsi="Palatino Linotype" w:cs="Arial"/>
        </w:rPr>
        <w:t xml:space="preserve"> </w:t>
      </w:r>
      <w:r w:rsidR="001B2536" w:rsidRPr="005966C4">
        <w:rPr>
          <w:rFonts w:ascii="Palatino Linotype" w:hAnsi="Palatino Linotype" w:cs="Arial"/>
        </w:rPr>
        <w:t>Informe</w:t>
      </w:r>
      <w:r w:rsidR="00D730A4" w:rsidRPr="005966C4">
        <w:rPr>
          <w:rFonts w:ascii="Palatino Linotype" w:hAnsi="Palatino Linotype" w:cs="Arial"/>
        </w:rPr>
        <w:t xml:space="preserve"> </w:t>
      </w:r>
      <w:r w:rsidR="001B2536" w:rsidRPr="005966C4">
        <w:rPr>
          <w:rFonts w:ascii="Palatino Linotype" w:hAnsi="Palatino Linotype" w:cs="Arial"/>
        </w:rPr>
        <w:t>Justificado</w:t>
      </w:r>
      <w:r w:rsidR="00D730A4" w:rsidRPr="005966C4">
        <w:rPr>
          <w:rFonts w:ascii="Palatino Linotype" w:hAnsi="Palatino Linotype" w:cs="Arial"/>
        </w:rPr>
        <w:t xml:space="preserve"> </w:t>
      </w:r>
      <w:r w:rsidR="0015612E" w:rsidRPr="005966C4">
        <w:rPr>
          <w:rFonts w:ascii="Palatino Linotype" w:hAnsi="Palatino Linotype" w:cs="Arial"/>
        </w:rPr>
        <w:t>correspondiente</w:t>
      </w:r>
      <w:r w:rsidRPr="005966C4">
        <w:rPr>
          <w:rFonts w:ascii="Palatino Linotype" w:hAnsi="Palatino Linotype" w:cs="Arial"/>
        </w:rPr>
        <w:t>.</w:t>
      </w:r>
    </w:p>
    <w:p w:rsidR="00A426BF" w:rsidRPr="005966C4" w:rsidRDefault="00AB27D9" w:rsidP="00AF4E71">
      <w:pPr>
        <w:pStyle w:val="Prrafodelista"/>
        <w:numPr>
          <w:ilvl w:val="0"/>
          <w:numId w:val="6"/>
        </w:numPr>
        <w:spacing w:before="240" w:after="240" w:line="360" w:lineRule="auto"/>
        <w:ind w:left="0" w:firstLine="0"/>
        <w:jc w:val="both"/>
        <w:rPr>
          <w:rFonts w:ascii="Palatino Linotype" w:hAnsi="Palatino Linotype" w:cs="Arial"/>
        </w:rPr>
      </w:pPr>
      <w:r w:rsidRPr="005966C4">
        <w:rPr>
          <w:rFonts w:ascii="Palatino Linotype" w:hAnsi="Palatino Linotype" w:cs="Arial"/>
        </w:rPr>
        <w:t xml:space="preserve">De las constancias que obran en el </w:t>
      </w:r>
      <w:r w:rsidRPr="005966C4">
        <w:rPr>
          <w:rFonts w:ascii="Palatino Linotype" w:hAnsi="Palatino Linotype" w:cs="Arial"/>
          <w:b/>
        </w:rPr>
        <w:t>SAIMEX</w:t>
      </w:r>
      <w:r w:rsidRPr="005966C4">
        <w:rPr>
          <w:rFonts w:ascii="Palatino Linotype" w:hAnsi="Palatino Linotype" w:cs="Arial"/>
        </w:rPr>
        <w:t>, se desprende que</w:t>
      </w:r>
      <w:r w:rsidR="00AF4E71" w:rsidRPr="005966C4">
        <w:rPr>
          <w:rFonts w:ascii="Palatino Linotype" w:hAnsi="Palatino Linotype" w:cs="Arial"/>
        </w:rPr>
        <w:t xml:space="preserve"> </w:t>
      </w:r>
      <w:r w:rsidR="00B97199" w:rsidRPr="005966C4">
        <w:rPr>
          <w:rFonts w:ascii="Palatino Linotype" w:hAnsi="Palatino Linotype" w:cs="Arial"/>
          <w:b/>
        </w:rPr>
        <w:t>EL</w:t>
      </w:r>
      <w:r w:rsidR="00861E88" w:rsidRPr="005966C4">
        <w:rPr>
          <w:rFonts w:ascii="Palatino Linotype" w:hAnsi="Palatino Linotype" w:cs="Arial"/>
          <w:b/>
        </w:rPr>
        <w:t xml:space="preserve"> SUJETO OBLIGADO</w:t>
      </w:r>
      <w:r w:rsidR="00E76963" w:rsidRPr="005966C4">
        <w:rPr>
          <w:rFonts w:ascii="Palatino Linotype" w:hAnsi="Palatino Linotype" w:cs="Arial"/>
          <w:b/>
        </w:rPr>
        <w:t xml:space="preserve"> </w:t>
      </w:r>
      <w:r w:rsidR="00AF4E71" w:rsidRPr="005966C4">
        <w:rPr>
          <w:rFonts w:ascii="Palatino Linotype" w:hAnsi="Palatino Linotype" w:cs="Arial"/>
        </w:rPr>
        <w:t xml:space="preserve">no </w:t>
      </w:r>
      <w:r w:rsidR="00A813F9" w:rsidRPr="005966C4">
        <w:rPr>
          <w:rFonts w:ascii="Palatino Linotype" w:hAnsi="Palatino Linotype" w:cs="Arial"/>
        </w:rPr>
        <w:t>r</w:t>
      </w:r>
      <w:r w:rsidR="00305693" w:rsidRPr="005966C4">
        <w:rPr>
          <w:rFonts w:ascii="Palatino Linotype" w:hAnsi="Palatino Linotype" w:cs="Arial"/>
        </w:rPr>
        <w:t>indió su</w:t>
      </w:r>
      <w:r w:rsidRPr="005966C4">
        <w:rPr>
          <w:rFonts w:ascii="Palatino Linotype" w:hAnsi="Palatino Linotype" w:cs="Arial"/>
        </w:rPr>
        <w:t xml:space="preserve"> Informe Justificado</w:t>
      </w:r>
      <w:r w:rsidR="00AF4E71" w:rsidRPr="005966C4">
        <w:rPr>
          <w:rFonts w:ascii="Palatino Linotype" w:hAnsi="Palatino Linotype" w:cs="Arial"/>
        </w:rPr>
        <w:t>; por su parte</w:t>
      </w:r>
      <w:r w:rsidR="00910647" w:rsidRPr="005966C4">
        <w:rPr>
          <w:rFonts w:ascii="Palatino Linotype" w:hAnsi="Palatino Linotype" w:cs="Arial"/>
        </w:rPr>
        <w:t>,</w:t>
      </w:r>
      <w:r w:rsidR="002D1993" w:rsidRPr="005966C4">
        <w:rPr>
          <w:rFonts w:ascii="Palatino Linotype" w:hAnsi="Palatino Linotype" w:cs="Arial"/>
        </w:rPr>
        <w:t xml:space="preserve"> </w:t>
      </w:r>
      <w:r w:rsidR="00194823" w:rsidRPr="005966C4">
        <w:rPr>
          <w:rFonts w:ascii="Palatino Linotype" w:hAnsi="Palatino Linotype" w:cs="Arial"/>
          <w:b/>
        </w:rPr>
        <w:t>EL RECURRENTE</w:t>
      </w:r>
      <w:r w:rsidR="00A426BF" w:rsidRPr="005966C4">
        <w:rPr>
          <w:rFonts w:ascii="Palatino Linotype" w:hAnsi="Palatino Linotype" w:cs="Arial"/>
        </w:rPr>
        <w:t xml:space="preserve"> </w:t>
      </w:r>
      <w:r w:rsidR="00DD4649" w:rsidRPr="005966C4">
        <w:rPr>
          <w:rFonts w:ascii="Palatino Linotype" w:hAnsi="Palatino Linotype" w:cs="Arial"/>
        </w:rPr>
        <w:t>no</w:t>
      </w:r>
      <w:r w:rsidR="002D1993" w:rsidRPr="005966C4">
        <w:rPr>
          <w:rFonts w:ascii="Palatino Linotype" w:hAnsi="Palatino Linotype" w:cs="Arial"/>
        </w:rPr>
        <w:t xml:space="preserve"> presentó</w:t>
      </w:r>
      <w:r w:rsidR="00A426BF" w:rsidRPr="005966C4">
        <w:rPr>
          <w:rFonts w:ascii="Palatino Linotype" w:hAnsi="Palatino Linotype" w:cs="Arial"/>
        </w:rPr>
        <w:t xml:space="preserve"> manifestaciones</w:t>
      </w:r>
      <w:r w:rsidR="00DD4649" w:rsidRPr="005966C4">
        <w:rPr>
          <w:rFonts w:ascii="Palatino Linotype" w:hAnsi="Palatino Linotype" w:cs="Arial"/>
        </w:rPr>
        <w:t>, alegatos ni ofreció los medios de prue</w:t>
      </w:r>
      <w:r w:rsidR="00F21DD9" w:rsidRPr="005966C4">
        <w:rPr>
          <w:rFonts w:ascii="Palatino Linotype" w:hAnsi="Palatino Linotype" w:cs="Arial"/>
        </w:rPr>
        <w:t>ba que a su derecho convinieran, tal como se advierte a continuación:</w:t>
      </w:r>
    </w:p>
    <w:p w:rsidR="00F21DD9" w:rsidRPr="005966C4" w:rsidRDefault="008906BC" w:rsidP="00F21DD9">
      <w:pPr>
        <w:pStyle w:val="Prrafodelista"/>
        <w:spacing w:before="240" w:after="240" w:line="360" w:lineRule="auto"/>
        <w:ind w:left="0"/>
        <w:jc w:val="both"/>
        <w:rPr>
          <w:rFonts w:ascii="Palatino Linotype" w:hAnsi="Palatino Linotype" w:cs="Arial"/>
        </w:rPr>
      </w:pPr>
      <w:r w:rsidRPr="005966C4">
        <w:rPr>
          <w:noProof/>
          <w:lang w:eastAsia="es-MX"/>
        </w:rPr>
        <w:drawing>
          <wp:inline distT="0" distB="0" distL="0" distR="0" wp14:anchorId="3AD1D6E1" wp14:editId="5E0F1C58">
            <wp:extent cx="5867400" cy="15144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084" t="24849" r="52966" b="59072"/>
                    <a:stretch/>
                  </pic:blipFill>
                  <pic:spPr bwMode="auto">
                    <a:xfrm>
                      <a:off x="0" y="0"/>
                      <a:ext cx="5867400" cy="1514475"/>
                    </a:xfrm>
                    <a:prstGeom prst="rect">
                      <a:avLst/>
                    </a:prstGeom>
                    <a:ln>
                      <a:noFill/>
                    </a:ln>
                    <a:extLst>
                      <a:ext uri="{53640926-AAD7-44D8-BBD7-CCE9431645EC}">
                        <a14:shadowObscured xmlns:a14="http://schemas.microsoft.com/office/drawing/2010/main"/>
                      </a:ext>
                    </a:extLst>
                  </pic:spPr>
                </pic:pic>
              </a:graphicData>
            </a:graphic>
          </wp:inline>
        </w:drawing>
      </w:r>
    </w:p>
    <w:p w:rsidR="00F21DD9" w:rsidRPr="005966C4" w:rsidRDefault="00270CBB" w:rsidP="00F21DD9">
      <w:pPr>
        <w:pStyle w:val="Prrafodelista"/>
        <w:numPr>
          <w:ilvl w:val="0"/>
          <w:numId w:val="4"/>
        </w:numPr>
        <w:spacing w:before="240" w:after="240" w:line="360" w:lineRule="auto"/>
        <w:ind w:left="0" w:firstLine="0"/>
        <w:jc w:val="both"/>
        <w:rPr>
          <w:rFonts w:ascii="Palatino Linotype" w:hAnsi="Palatino Linotype"/>
        </w:rPr>
      </w:pPr>
      <w:r w:rsidRPr="005966C4">
        <w:rPr>
          <w:rFonts w:ascii="Palatino Linotype" w:hAnsi="Palatino Linotype" w:cs="Arial"/>
        </w:rPr>
        <w:t>Una</w:t>
      </w:r>
      <w:r w:rsidR="00D730A4" w:rsidRPr="005966C4">
        <w:rPr>
          <w:rFonts w:ascii="Palatino Linotype" w:hAnsi="Palatino Linotype" w:cs="Arial"/>
        </w:rPr>
        <w:t xml:space="preserve"> </w:t>
      </w:r>
      <w:r w:rsidRPr="005966C4">
        <w:rPr>
          <w:rFonts w:ascii="Palatino Linotype" w:hAnsi="Palatino Linotype" w:cs="Arial"/>
        </w:rPr>
        <w:t>vez</w:t>
      </w:r>
      <w:r w:rsidR="00D730A4" w:rsidRPr="005966C4">
        <w:rPr>
          <w:rFonts w:ascii="Palatino Linotype" w:hAnsi="Palatino Linotype" w:cs="Arial"/>
        </w:rPr>
        <w:t xml:space="preserve"> </w:t>
      </w:r>
      <w:r w:rsidRPr="005966C4">
        <w:rPr>
          <w:rFonts w:ascii="Palatino Linotype" w:hAnsi="Palatino Linotype" w:cs="Arial"/>
          <w:color w:val="000000" w:themeColor="text1"/>
        </w:rPr>
        <w:t>a</w:t>
      </w:r>
      <w:r w:rsidR="00FF3111" w:rsidRPr="005966C4">
        <w:rPr>
          <w:rFonts w:ascii="Palatino Linotype" w:hAnsi="Palatino Linotype" w:cs="Arial"/>
          <w:color w:val="000000" w:themeColor="text1"/>
        </w:rPr>
        <w:t>nalizado</w:t>
      </w:r>
      <w:r w:rsidR="00D730A4" w:rsidRPr="005966C4">
        <w:rPr>
          <w:rFonts w:ascii="Palatino Linotype" w:hAnsi="Palatino Linotype" w:cs="Arial"/>
        </w:rPr>
        <w:t xml:space="preserve"> </w:t>
      </w:r>
      <w:r w:rsidR="00FF3111" w:rsidRPr="005966C4">
        <w:rPr>
          <w:rFonts w:ascii="Palatino Linotype" w:hAnsi="Palatino Linotype" w:cs="Arial"/>
        </w:rPr>
        <w:t>el</w:t>
      </w:r>
      <w:r w:rsidR="00D730A4" w:rsidRPr="005966C4">
        <w:rPr>
          <w:rFonts w:ascii="Palatino Linotype" w:hAnsi="Palatino Linotype" w:cs="Arial"/>
        </w:rPr>
        <w:t xml:space="preserve"> </w:t>
      </w:r>
      <w:r w:rsidR="00FF3111" w:rsidRPr="005966C4">
        <w:rPr>
          <w:rFonts w:ascii="Palatino Linotype" w:hAnsi="Palatino Linotype" w:cs="Arial"/>
        </w:rPr>
        <w:t>estado</w:t>
      </w:r>
      <w:r w:rsidR="00D730A4" w:rsidRPr="005966C4">
        <w:rPr>
          <w:rFonts w:ascii="Palatino Linotype" w:hAnsi="Palatino Linotype" w:cs="Arial"/>
        </w:rPr>
        <w:t xml:space="preserve"> </w:t>
      </w:r>
      <w:r w:rsidR="00FF3111" w:rsidRPr="005966C4">
        <w:rPr>
          <w:rFonts w:ascii="Palatino Linotype" w:hAnsi="Palatino Linotype" w:cs="Arial"/>
        </w:rPr>
        <w:t>procesal</w:t>
      </w:r>
      <w:r w:rsidR="00D730A4" w:rsidRPr="005966C4">
        <w:rPr>
          <w:rFonts w:ascii="Palatino Linotype" w:hAnsi="Palatino Linotype" w:cs="Arial"/>
        </w:rPr>
        <w:t xml:space="preserve"> </w:t>
      </w:r>
      <w:r w:rsidR="00FF3111" w:rsidRPr="005966C4">
        <w:rPr>
          <w:rFonts w:ascii="Palatino Linotype" w:hAnsi="Palatino Linotype" w:cs="Arial"/>
        </w:rPr>
        <w:t>que</w:t>
      </w:r>
      <w:r w:rsidR="00D730A4" w:rsidRPr="005966C4">
        <w:rPr>
          <w:rFonts w:ascii="Palatino Linotype" w:hAnsi="Palatino Linotype" w:cs="Arial"/>
        </w:rPr>
        <w:t xml:space="preserve"> </w:t>
      </w:r>
      <w:r w:rsidR="00FF3111" w:rsidRPr="005966C4">
        <w:rPr>
          <w:rFonts w:ascii="Palatino Linotype" w:hAnsi="Palatino Linotype" w:cs="Arial"/>
        </w:rPr>
        <w:t>guarda</w:t>
      </w:r>
      <w:r w:rsidR="00577264" w:rsidRPr="005966C4">
        <w:rPr>
          <w:rFonts w:ascii="Palatino Linotype" w:hAnsi="Palatino Linotype" w:cs="Arial"/>
        </w:rPr>
        <w:t>ba</w:t>
      </w:r>
      <w:r w:rsidR="00D730A4" w:rsidRPr="005966C4">
        <w:rPr>
          <w:rFonts w:ascii="Palatino Linotype" w:hAnsi="Palatino Linotype" w:cs="Arial"/>
        </w:rPr>
        <w:t xml:space="preserve"> </w:t>
      </w:r>
      <w:r w:rsidR="00FF3111" w:rsidRPr="005966C4">
        <w:rPr>
          <w:rFonts w:ascii="Palatino Linotype" w:hAnsi="Palatino Linotype" w:cs="Arial"/>
        </w:rPr>
        <w:t>el</w:t>
      </w:r>
      <w:r w:rsidR="00D730A4" w:rsidRPr="005966C4">
        <w:rPr>
          <w:rFonts w:ascii="Palatino Linotype" w:hAnsi="Palatino Linotype" w:cs="Arial"/>
        </w:rPr>
        <w:t xml:space="preserve"> </w:t>
      </w:r>
      <w:r w:rsidR="00FF3111" w:rsidRPr="005966C4">
        <w:rPr>
          <w:rFonts w:ascii="Palatino Linotype" w:hAnsi="Palatino Linotype" w:cs="Arial"/>
        </w:rPr>
        <w:t>expediente,</w:t>
      </w:r>
      <w:r w:rsidR="00D730A4" w:rsidRPr="005966C4">
        <w:rPr>
          <w:rFonts w:ascii="Palatino Linotype" w:hAnsi="Palatino Linotype" w:cs="Arial"/>
        </w:rPr>
        <w:t xml:space="preserve"> </w:t>
      </w:r>
      <w:r w:rsidR="00FF3111" w:rsidRPr="005966C4">
        <w:rPr>
          <w:rFonts w:ascii="Palatino Linotype" w:hAnsi="Palatino Linotype" w:cs="Arial"/>
        </w:rPr>
        <w:t>en</w:t>
      </w:r>
      <w:r w:rsidR="00D730A4" w:rsidRPr="005966C4">
        <w:rPr>
          <w:rFonts w:ascii="Palatino Linotype" w:hAnsi="Palatino Linotype" w:cs="Arial"/>
        </w:rPr>
        <w:t xml:space="preserve"> </w:t>
      </w:r>
      <w:r w:rsidR="00FF3111" w:rsidRPr="005966C4">
        <w:rPr>
          <w:rFonts w:ascii="Palatino Linotype" w:hAnsi="Palatino Linotype" w:cs="Arial"/>
        </w:rPr>
        <w:t>fecha</w:t>
      </w:r>
      <w:r w:rsidR="008906BC" w:rsidRPr="005966C4">
        <w:rPr>
          <w:rFonts w:ascii="Palatino Linotype" w:hAnsi="Palatino Linotype" w:cs="Arial"/>
        </w:rPr>
        <w:t xml:space="preserve"> diecisiete</w:t>
      </w:r>
      <w:r w:rsidR="00F21DD9" w:rsidRPr="005966C4">
        <w:rPr>
          <w:rFonts w:ascii="Palatino Linotype" w:hAnsi="Palatino Linotype" w:cs="Arial"/>
        </w:rPr>
        <w:t xml:space="preserve"> de febrero de dos mil veinte</w:t>
      </w:r>
      <w:r w:rsidR="00FF3111" w:rsidRPr="005966C4">
        <w:rPr>
          <w:rFonts w:ascii="Palatino Linotype" w:hAnsi="Palatino Linotype" w:cs="Arial"/>
        </w:rPr>
        <w:t>,</w:t>
      </w:r>
      <w:r w:rsidR="00D730A4" w:rsidRPr="005966C4">
        <w:rPr>
          <w:rFonts w:ascii="Palatino Linotype" w:hAnsi="Palatino Linotype" w:cs="Arial"/>
        </w:rPr>
        <w:t xml:space="preserve"> </w:t>
      </w:r>
      <w:r w:rsidR="00FF3111" w:rsidRPr="005966C4">
        <w:rPr>
          <w:rFonts w:ascii="Palatino Linotype" w:hAnsi="Palatino Linotype" w:cs="Arial"/>
        </w:rPr>
        <w:t>la</w:t>
      </w:r>
      <w:r w:rsidR="00D730A4" w:rsidRPr="005966C4">
        <w:rPr>
          <w:rFonts w:ascii="Palatino Linotype" w:hAnsi="Palatino Linotype" w:cs="Arial"/>
        </w:rPr>
        <w:t xml:space="preserve"> </w:t>
      </w:r>
      <w:r w:rsidR="00FF3111" w:rsidRPr="005966C4">
        <w:rPr>
          <w:rFonts w:ascii="Palatino Linotype" w:hAnsi="Palatino Linotype" w:cs="Arial"/>
        </w:rPr>
        <w:t>Comisionada</w:t>
      </w:r>
      <w:r w:rsidR="00D730A4" w:rsidRPr="005966C4">
        <w:rPr>
          <w:rFonts w:ascii="Palatino Linotype" w:hAnsi="Palatino Linotype" w:cs="Arial"/>
        </w:rPr>
        <w:t xml:space="preserve"> </w:t>
      </w:r>
      <w:r w:rsidR="00FF3111" w:rsidRPr="005966C4">
        <w:rPr>
          <w:rFonts w:ascii="Palatino Linotype" w:hAnsi="Palatino Linotype" w:cs="Arial"/>
        </w:rPr>
        <w:t>Ponente</w:t>
      </w:r>
      <w:r w:rsidR="00D730A4" w:rsidRPr="005966C4">
        <w:rPr>
          <w:rFonts w:ascii="Palatino Linotype" w:hAnsi="Palatino Linotype" w:cs="Arial"/>
        </w:rPr>
        <w:t xml:space="preserve"> </w:t>
      </w:r>
      <w:r w:rsidR="00FF3111" w:rsidRPr="005966C4">
        <w:rPr>
          <w:rFonts w:ascii="Palatino Linotype" w:hAnsi="Palatino Linotype" w:cs="Arial"/>
        </w:rPr>
        <w:t>acordó</w:t>
      </w:r>
      <w:r w:rsidR="00D730A4" w:rsidRPr="005966C4">
        <w:rPr>
          <w:rFonts w:ascii="Palatino Linotype" w:hAnsi="Palatino Linotype" w:cs="Arial"/>
        </w:rPr>
        <w:t xml:space="preserve"> </w:t>
      </w:r>
      <w:r w:rsidR="00FF3111" w:rsidRPr="005966C4">
        <w:rPr>
          <w:rFonts w:ascii="Palatino Linotype" w:hAnsi="Palatino Linotype" w:cs="Arial"/>
        </w:rPr>
        <w:t>el</w:t>
      </w:r>
      <w:r w:rsidR="00D730A4" w:rsidRPr="005966C4">
        <w:rPr>
          <w:rFonts w:ascii="Palatino Linotype" w:hAnsi="Palatino Linotype" w:cs="Arial"/>
        </w:rPr>
        <w:t xml:space="preserve"> </w:t>
      </w:r>
      <w:r w:rsidR="00FF3111" w:rsidRPr="005966C4">
        <w:rPr>
          <w:rFonts w:ascii="Palatino Linotype" w:hAnsi="Palatino Linotype" w:cs="Arial"/>
        </w:rPr>
        <w:t>cierre</w:t>
      </w:r>
      <w:r w:rsidR="00D730A4" w:rsidRPr="005966C4">
        <w:rPr>
          <w:rFonts w:ascii="Palatino Linotype" w:hAnsi="Palatino Linotype" w:cs="Arial"/>
        </w:rPr>
        <w:t xml:space="preserve"> </w:t>
      </w:r>
      <w:r w:rsidR="00FF3111" w:rsidRPr="005966C4">
        <w:rPr>
          <w:rFonts w:ascii="Palatino Linotype" w:hAnsi="Palatino Linotype" w:cs="Arial"/>
        </w:rPr>
        <w:t>de</w:t>
      </w:r>
      <w:r w:rsidR="00D730A4" w:rsidRPr="005966C4">
        <w:rPr>
          <w:rFonts w:ascii="Palatino Linotype" w:hAnsi="Palatino Linotype" w:cs="Arial"/>
        </w:rPr>
        <w:t xml:space="preserve"> </w:t>
      </w:r>
      <w:r w:rsidR="00FF3111" w:rsidRPr="005966C4">
        <w:rPr>
          <w:rFonts w:ascii="Palatino Linotype" w:hAnsi="Palatino Linotype" w:cs="Arial"/>
        </w:rPr>
        <w:t>instrucción</w:t>
      </w:r>
      <w:r w:rsidR="00AB27D9" w:rsidRPr="005966C4">
        <w:rPr>
          <w:rFonts w:ascii="Palatino Linotype" w:hAnsi="Palatino Linotype" w:cs="Arial"/>
        </w:rPr>
        <w:t>;</w:t>
      </w:r>
      <w:r w:rsidR="00D730A4" w:rsidRPr="005966C4">
        <w:rPr>
          <w:rFonts w:ascii="Palatino Linotype" w:hAnsi="Palatino Linotype" w:cs="Arial"/>
        </w:rPr>
        <w:t xml:space="preserve"> </w:t>
      </w:r>
      <w:r w:rsidR="00FF3111" w:rsidRPr="005966C4">
        <w:rPr>
          <w:rFonts w:ascii="Palatino Linotype" w:hAnsi="Palatino Linotype" w:cs="Arial"/>
        </w:rPr>
        <w:t>así</w:t>
      </w:r>
      <w:r w:rsidR="00D730A4" w:rsidRPr="005966C4">
        <w:rPr>
          <w:rFonts w:ascii="Palatino Linotype" w:hAnsi="Palatino Linotype" w:cs="Arial"/>
        </w:rPr>
        <w:t xml:space="preserve"> </w:t>
      </w:r>
      <w:r w:rsidR="00FF3111" w:rsidRPr="005966C4">
        <w:rPr>
          <w:rFonts w:ascii="Palatino Linotype" w:hAnsi="Palatino Linotype" w:cs="Arial"/>
          <w:lang w:val="es-ES_tradnl"/>
        </w:rPr>
        <w:t>como</w:t>
      </w:r>
      <w:r w:rsidR="00AB27D9" w:rsidRPr="005966C4">
        <w:rPr>
          <w:rFonts w:ascii="Palatino Linotype" w:hAnsi="Palatino Linotype" w:cs="Arial"/>
          <w:lang w:val="es-ES_tradnl"/>
        </w:rPr>
        <w:t>,</w:t>
      </w:r>
      <w:r w:rsidR="00D730A4" w:rsidRPr="005966C4">
        <w:rPr>
          <w:rFonts w:ascii="Palatino Linotype" w:hAnsi="Palatino Linotype" w:cs="Arial"/>
        </w:rPr>
        <w:t xml:space="preserve"> </w:t>
      </w:r>
      <w:r w:rsidR="00FF3111" w:rsidRPr="005966C4">
        <w:rPr>
          <w:rFonts w:ascii="Palatino Linotype" w:hAnsi="Palatino Linotype" w:cs="Arial"/>
        </w:rPr>
        <w:t>la</w:t>
      </w:r>
      <w:r w:rsidR="00D730A4" w:rsidRPr="005966C4">
        <w:rPr>
          <w:rFonts w:ascii="Palatino Linotype" w:hAnsi="Palatino Linotype" w:cs="Arial"/>
        </w:rPr>
        <w:t xml:space="preserve"> </w:t>
      </w:r>
      <w:r w:rsidR="00FF3111" w:rsidRPr="005966C4">
        <w:rPr>
          <w:rFonts w:ascii="Palatino Linotype" w:hAnsi="Palatino Linotype" w:cs="Arial"/>
        </w:rPr>
        <w:t>remisión</w:t>
      </w:r>
      <w:r w:rsidR="00D730A4" w:rsidRPr="005966C4">
        <w:rPr>
          <w:rFonts w:ascii="Palatino Linotype" w:hAnsi="Palatino Linotype" w:cs="Arial"/>
        </w:rPr>
        <w:t xml:space="preserve"> </w:t>
      </w:r>
      <w:r w:rsidR="00FF3111" w:rsidRPr="005966C4">
        <w:rPr>
          <w:rFonts w:ascii="Palatino Linotype" w:hAnsi="Palatino Linotype" w:cs="Arial"/>
        </w:rPr>
        <w:t>del</w:t>
      </w:r>
      <w:r w:rsidR="00D730A4" w:rsidRPr="005966C4">
        <w:rPr>
          <w:rFonts w:ascii="Palatino Linotype" w:hAnsi="Palatino Linotype" w:cs="Arial"/>
        </w:rPr>
        <w:t xml:space="preserve"> </w:t>
      </w:r>
      <w:r w:rsidR="00FF3111" w:rsidRPr="005966C4">
        <w:rPr>
          <w:rFonts w:ascii="Palatino Linotype" w:hAnsi="Palatino Linotype" w:cs="Arial"/>
        </w:rPr>
        <w:t>mismo</w:t>
      </w:r>
      <w:r w:rsidR="00D730A4" w:rsidRPr="005966C4">
        <w:rPr>
          <w:rFonts w:ascii="Palatino Linotype" w:hAnsi="Palatino Linotype" w:cs="Arial"/>
        </w:rPr>
        <w:t xml:space="preserve"> </w:t>
      </w:r>
      <w:r w:rsidR="00FF3111" w:rsidRPr="005966C4">
        <w:rPr>
          <w:rFonts w:ascii="Palatino Linotype" w:hAnsi="Palatino Linotype" w:cs="Arial"/>
        </w:rPr>
        <w:t>a</w:t>
      </w:r>
      <w:r w:rsidR="00D730A4" w:rsidRPr="005966C4">
        <w:rPr>
          <w:rFonts w:ascii="Palatino Linotype" w:hAnsi="Palatino Linotype" w:cs="Arial"/>
        </w:rPr>
        <w:t xml:space="preserve"> </w:t>
      </w:r>
      <w:r w:rsidR="00FF3111" w:rsidRPr="005966C4">
        <w:rPr>
          <w:rFonts w:ascii="Palatino Linotype" w:hAnsi="Palatino Linotype" w:cs="Arial"/>
        </w:rPr>
        <w:t>efecto</w:t>
      </w:r>
      <w:r w:rsidR="00D730A4" w:rsidRPr="005966C4">
        <w:rPr>
          <w:rFonts w:ascii="Palatino Linotype" w:hAnsi="Palatino Linotype" w:cs="Arial"/>
        </w:rPr>
        <w:t xml:space="preserve"> </w:t>
      </w:r>
      <w:r w:rsidR="00FF3111" w:rsidRPr="005966C4">
        <w:rPr>
          <w:rFonts w:ascii="Palatino Linotype" w:hAnsi="Palatino Linotype" w:cs="Arial"/>
          <w:lang w:val="es-ES_tradnl"/>
        </w:rPr>
        <w:t>de</w:t>
      </w:r>
      <w:r w:rsidR="00D730A4" w:rsidRPr="005966C4">
        <w:rPr>
          <w:rFonts w:ascii="Palatino Linotype" w:hAnsi="Palatino Linotype" w:cs="Arial"/>
        </w:rPr>
        <w:t xml:space="preserve"> </w:t>
      </w:r>
      <w:r w:rsidR="00FF3111" w:rsidRPr="005966C4">
        <w:rPr>
          <w:rFonts w:ascii="Palatino Linotype" w:hAnsi="Palatino Linotype" w:cs="Arial"/>
        </w:rPr>
        <w:t>ser</w:t>
      </w:r>
      <w:r w:rsidR="00D730A4" w:rsidRPr="005966C4">
        <w:rPr>
          <w:rFonts w:ascii="Palatino Linotype" w:hAnsi="Palatino Linotype" w:cs="Arial"/>
        </w:rPr>
        <w:t xml:space="preserve"> </w:t>
      </w:r>
      <w:r w:rsidR="00FF3111" w:rsidRPr="005966C4">
        <w:rPr>
          <w:rFonts w:ascii="Palatino Linotype" w:hAnsi="Palatino Linotype" w:cs="Arial"/>
        </w:rPr>
        <w:t>resuelto,</w:t>
      </w:r>
      <w:r w:rsidR="00D730A4" w:rsidRPr="005966C4">
        <w:rPr>
          <w:rFonts w:ascii="Palatino Linotype" w:hAnsi="Palatino Linotype" w:cs="Arial"/>
        </w:rPr>
        <w:t xml:space="preserve"> </w:t>
      </w:r>
      <w:r w:rsidR="00FF3111" w:rsidRPr="005966C4">
        <w:rPr>
          <w:rFonts w:ascii="Palatino Linotype" w:hAnsi="Palatino Linotype" w:cs="Arial"/>
        </w:rPr>
        <w:t>de</w:t>
      </w:r>
      <w:r w:rsidR="00D730A4" w:rsidRPr="005966C4">
        <w:rPr>
          <w:rFonts w:ascii="Palatino Linotype" w:hAnsi="Palatino Linotype" w:cs="Arial"/>
        </w:rPr>
        <w:t xml:space="preserve"> </w:t>
      </w:r>
      <w:r w:rsidR="00FF3111" w:rsidRPr="005966C4">
        <w:rPr>
          <w:rFonts w:ascii="Palatino Linotype" w:hAnsi="Palatino Linotype" w:cs="Arial"/>
        </w:rPr>
        <w:t>conformidad</w:t>
      </w:r>
      <w:r w:rsidR="00D730A4" w:rsidRPr="005966C4">
        <w:rPr>
          <w:rFonts w:ascii="Palatino Linotype" w:hAnsi="Palatino Linotype" w:cs="Arial"/>
        </w:rPr>
        <w:t xml:space="preserve"> </w:t>
      </w:r>
      <w:r w:rsidR="00FF3111" w:rsidRPr="005966C4">
        <w:rPr>
          <w:rFonts w:ascii="Palatino Linotype" w:hAnsi="Palatino Linotype" w:cs="Arial"/>
        </w:rPr>
        <w:t>con</w:t>
      </w:r>
      <w:r w:rsidR="00D730A4" w:rsidRPr="005966C4">
        <w:rPr>
          <w:rFonts w:ascii="Palatino Linotype" w:hAnsi="Palatino Linotype" w:cs="Arial"/>
        </w:rPr>
        <w:t xml:space="preserve"> </w:t>
      </w:r>
      <w:r w:rsidR="00FF3111" w:rsidRPr="005966C4">
        <w:rPr>
          <w:rFonts w:ascii="Palatino Linotype" w:hAnsi="Palatino Linotype" w:cs="Arial"/>
        </w:rPr>
        <w:t>lo</w:t>
      </w:r>
      <w:r w:rsidR="00D730A4" w:rsidRPr="005966C4">
        <w:rPr>
          <w:rFonts w:ascii="Palatino Linotype" w:hAnsi="Palatino Linotype" w:cs="Arial"/>
        </w:rPr>
        <w:t xml:space="preserve"> </w:t>
      </w:r>
      <w:r w:rsidR="00FF3111" w:rsidRPr="005966C4">
        <w:rPr>
          <w:rFonts w:ascii="Palatino Linotype" w:hAnsi="Palatino Linotype" w:cs="Arial"/>
        </w:rPr>
        <w:t>establecido</w:t>
      </w:r>
      <w:r w:rsidR="00D730A4" w:rsidRPr="005966C4">
        <w:rPr>
          <w:rFonts w:ascii="Palatino Linotype" w:hAnsi="Palatino Linotype" w:cs="Arial"/>
        </w:rPr>
        <w:t xml:space="preserve"> </w:t>
      </w:r>
      <w:r w:rsidR="00FF3111" w:rsidRPr="005966C4">
        <w:rPr>
          <w:rFonts w:ascii="Palatino Linotype" w:hAnsi="Palatino Linotype" w:cs="Arial"/>
        </w:rPr>
        <w:t>en</w:t>
      </w:r>
      <w:r w:rsidR="00D730A4" w:rsidRPr="005966C4">
        <w:rPr>
          <w:rFonts w:ascii="Palatino Linotype" w:hAnsi="Palatino Linotype" w:cs="Arial"/>
        </w:rPr>
        <w:t xml:space="preserve"> </w:t>
      </w:r>
      <w:r w:rsidR="00FF3111" w:rsidRPr="005966C4">
        <w:rPr>
          <w:rFonts w:ascii="Palatino Linotype" w:hAnsi="Palatino Linotype" w:cs="Arial"/>
        </w:rPr>
        <w:t>el</w:t>
      </w:r>
      <w:r w:rsidR="00D730A4" w:rsidRPr="005966C4">
        <w:rPr>
          <w:rFonts w:ascii="Palatino Linotype" w:hAnsi="Palatino Linotype" w:cs="Arial"/>
        </w:rPr>
        <w:t xml:space="preserve"> </w:t>
      </w:r>
      <w:r w:rsidR="00FF3111" w:rsidRPr="005966C4">
        <w:rPr>
          <w:rFonts w:ascii="Palatino Linotype" w:hAnsi="Palatino Linotype" w:cs="Arial"/>
        </w:rPr>
        <w:t>artículo</w:t>
      </w:r>
      <w:r w:rsidR="00D730A4" w:rsidRPr="005966C4">
        <w:rPr>
          <w:rFonts w:ascii="Palatino Linotype" w:hAnsi="Palatino Linotype" w:cs="Arial"/>
        </w:rPr>
        <w:t xml:space="preserve"> </w:t>
      </w:r>
      <w:r w:rsidR="00FF3111" w:rsidRPr="005966C4">
        <w:rPr>
          <w:rFonts w:ascii="Palatino Linotype" w:hAnsi="Palatino Linotype" w:cs="Arial"/>
        </w:rPr>
        <w:t>185</w:t>
      </w:r>
      <w:r w:rsidR="006F1530" w:rsidRPr="005966C4">
        <w:rPr>
          <w:rFonts w:ascii="Palatino Linotype" w:hAnsi="Palatino Linotype" w:cs="Arial"/>
        </w:rPr>
        <w:t>,</w:t>
      </w:r>
      <w:r w:rsidR="00D730A4" w:rsidRPr="005966C4">
        <w:rPr>
          <w:rFonts w:ascii="Palatino Linotype" w:hAnsi="Palatino Linotype" w:cs="Arial"/>
        </w:rPr>
        <w:t xml:space="preserve"> </w:t>
      </w:r>
      <w:r w:rsidR="00FF3111" w:rsidRPr="005966C4">
        <w:rPr>
          <w:rFonts w:ascii="Palatino Linotype" w:hAnsi="Palatino Linotype" w:cs="Arial"/>
        </w:rPr>
        <w:t>fracciones</w:t>
      </w:r>
      <w:r w:rsidR="00D730A4" w:rsidRPr="005966C4">
        <w:rPr>
          <w:rFonts w:ascii="Palatino Linotype" w:hAnsi="Palatino Linotype" w:cs="Arial"/>
        </w:rPr>
        <w:t xml:space="preserve"> </w:t>
      </w:r>
      <w:r w:rsidR="00FF3111" w:rsidRPr="005966C4">
        <w:rPr>
          <w:rFonts w:ascii="Palatino Linotype" w:hAnsi="Palatino Linotype" w:cs="Arial"/>
        </w:rPr>
        <w:t>VI</w:t>
      </w:r>
      <w:r w:rsidR="00D730A4" w:rsidRPr="005966C4">
        <w:rPr>
          <w:rFonts w:ascii="Palatino Linotype" w:hAnsi="Palatino Linotype" w:cs="Arial"/>
        </w:rPr>
        <w:t xml:space="preserve"> </w:t>
      </w:r>
      <w:r w:rsidR="00FF3111" w:rsidRPr="005966C4">
        <w:rPr>
          <w:rFonts w:ascii="Palatino Linotype" w:hAnsi="Palatino Linotype" w:cs="Arial"/>
        </w:rPr>
        <w:t>y</w:t>
      </w:r>
      <w:r w:rsidR="00D730A4" w:rsidRPr="005966C4">
        <w:rPr>
          <w:rFonts w:ascii="Palatino Linotype" w:hAnsi="Palatino Linotype" w:cs="Arial"/>
        </w:rPr>
        <w:t xml:space="preserve"> </w:t>
      </w:r>
      <w:r w:rsidR="00FF3111" w:rsidRPr="005966C4">
        <w:rPr>
          <w:rFonts w:ascii="Palatino Linotype" w:hAnsi="Palatino Linotype" w:cs="Arial"/>
        </w:rPr>
        <w:t>VIII</w:t>
      </w:r>
      <w:r w:rsidR="00D730A4" w:rsidRPr="005966C4">
        <w:rPr>
          <w:rFonts w:ascii="Palatino Linotype" w:hAnsi="Palatino Linotype" w:cs="Arial"/>
        </w:rPr>
        <w:t xml:space="preserve"> </w:t>
      </w:r>
      <w:r w:rsidR="00FF3111" w:rsidRPr="005966C4">
        <w:rPr>
          <w:rFonts w:ascii="Palatino Linotype" w:hAnsi="Palatino Linotype" w:cs="Arial"/>
        </w:rPr>
        <w:t>de</w:t>
      </w:r>
      <w:r w:rsidR="00D730A4" w:rsidRPr="005966C4">
        <w:rPr>
          <w:rFonts w:ascii="Palatino Linotype" w:hAnsi="Palatino Linotype" w:cs="Arial"/>
        </w:rPr>
        <w:t xml:space="preserve"> </w:t>
      </w:r>
      <w:r w:rsidR="00FF3111" w:rsidRPr="005966C4">
        <w:rPr>
          <w:rFonts w:ascii="Palatino Linotype" w:hAnsi="Palatino Linotype" w:cs="Arial"/>
        </w:rPr>
        <w:t>la</w:t>
      </w:r>
      <w:r w:rsidR="00D730A4" w:rsidRPr="005966C4">
        <w:rPr>
          <w:rFonts w:ascii="Palatino Linotype" w:hAnsi="Palatino Linotype" w:cs="Arial"/>
        </w:rPr>
        <w:t xml:space="preserve"> </w:t>
      </w:r>
      <w:r w:rsidR="00FF3111" w:rsidRPr="005966C4">
        <w:rPr>
          <w:rFonts w:ascii="Palatino Linotype" w:hAnsi="Palatino Linotype" w:cs="Arial"/>
        </w:rPr>
        <w:t>Ley</w:t>
      </w:r>
      <w:r w:rsidR="00D730A4" w:rsidRPr="005966C4">
        <w:rPr>
          <w:rFonts w:ascii="Palatino Linotype" w:hAnsi="Palatino Linotype" w:cs="Arial"/>
        </w:rPr>
        <w:t xml:space="preserve"> </w:t>
      </w:r>
      <w:r w:rsidR="00FF3111" w:rsidRPr="005966C4">
        <w:rPr>
          <w:rFonts w:ascii="Palatino Linotype" w:hAnsi="Palatino Linotype" w:cs="Arial"/>
        </w:rPr>
        <w:t>de</w:t>
      </w:r>
      <w:r w:rsidR="00D730A4" w:rsidRPr="005966C4">
        <w:rPr>
          <w:rFonts w:ascii="Palatino Linotype" w:hAnsi="Palatino Linotype" w:cs="Arial"/>
        </w:rPr>
        <w:t xml:space="preserve"> </w:t>
      </w:r>
      <w:r w:rsidR="00FF3111" w:rsidRPr="005966C4">
        <w:rPr>
          <w:rFonts w:ascii="Palatino Linotype" w:hAnsi="Palatino Linotype" w:cs="Arial"/>
        </w:rPr>
        <w:t>Transparencia</w:t>
      </w:r>
      <w:r w:rsidR="00D730A4" w:rsidRPr="005966C4">
        <w:rPr>
          <w:rFonts w:ascii="Palatino Linotype" w:hAnsi="Palatino Linotype" w:cs="Arial"/>
        </w:rPr>
        <w:t xml:space="preserve"> </w:t>
      </w:r>
      <w:r w:rsidR="00FF3111" w:rsidRPr="005966C4">
        <w:rPr>
          <w:rFonts w:ascii="Palatino Linotype" w:hAnsi="Palatino Linotype" w:cs="Arial"/>
        </w:rPr>
        <w:t>y</w:t>
      </w:r>
      <w:r w:rsidR="00D730A4" w:rsidRPr="005966C4">
        <w:rPr>
          <w:rFonts w:ascii="Palatino Linotype" w:hAnsi="Palatino Linotype" w:cs="Arial"/>
        </w:rPr>
        <w:t xml:space="preserve"> </w:t>
      </w:r>
      <w:r w:rsidR="00FF3111" w:rsidRPr="005966C4">
        <w:rPr>
          <w:rFonts w:ascii="Palatino Linotype" w:hAnsi="Palatino Linotype" w:cs="Arial"/>
        </w:rPr>
        <w:t>Acceso</w:t>
      </w:r>
      <w:r w:rsidR="00D730A4" w:rsidRPr="005966C4">
        <w:rPr>
          <w:rFonts w:ascii="Palatino Linotype" w:hAnsi="Palatino Linotype" w:cs="Arial"/>
        </w:rPr>
        <w:t xml:space="preserve"> </w:t>
      </w:r>
      <w:r w:rsidR="00FF3111" w:rsidRPr="005966C4">
        <w:rPr>
          <w:rFonts w:ascii="Palatino Linotype" w:hAnsi="Palatino Linotype" w:cs="Arial"/>
        </w:rPr>
        <w:t>a</w:t>
      </w:r>
      <w:r w:rsidR="00D730A4" w:rsidRPr="005966C4">
        <w:rPr>
          <w:rFonts w:ascii="Palatino Linotype" w:hAnsi="Palatino Linotype" w:cs="Arial"/>
        </w:rPr>
        <w:t xml:space="preserve"> </w:t>
      </w:r>
      <w:r w:rsidR="00FF3111" w:rsidRPr="005966C4">
        <w:rPr>
          <w:rFonts w:ascii="Palatino Linotype" w:hAnsi="Palatino Linotype" w:cs="Arial"/>
        </w:rPr>
        <w:t>la</w:t>
      </w:r>
      <w:r w:rsidR="00D730A4" w:rsidRPr="005966C4">
        <w:rPr>
          <w:rFonts w:ascii="Palatino Linotype" w:hAnsi="Palatino Linotype" w:cs="Arial"/>
        </w:rPr>
        <w:t xml:space="preserve"> </w:t>
      </w:r>
      <w:r w:rsidR="00FF3111" w:rsidRPr="005966C4">
        <w:rPr>
          <w:rFonts w:ascii="Palatino Linotype" w:hAnsi="Palatino Linotype" w:cs="Arial"/>
        </w:rPr>
        <w:t>Información</w:t>
      </w:r>
      <w:r w:rsidR="00D730A4" w:rsidRPr="005966C4">
        <w:rPr>
          <w:rFonts w:ascii="Palatino Linotype" w:hAnsi="Palatino Linotype" w:cs="Arial"/>
        </w:rPr>
        <w:t xml:space="preserve"> </w:t>
      </w:r>
      <w:r w:rsidR="00FF3111" w:rsidRPr="005966C4">
        <w:rPr>
          <w:rFonts w:ascii="Palatino Linotype" w:hAnsi="Palatino Linotype" w:cs="Arial"/>
        </w:rPr>
        <w:t>Pública</w:t>
      </w:r>
      <w:r w:rsidR="00D730A4" w:rsidRPr="005966C4">
        <w:rPr>
          <w:rFonts w:ascii="Palatino Linotype" w:hAnsi="Palatino Linotype" w:cs="Arial"/>
        </w:rPr>
        <w:t xml:space="preserve"> </w:t>
      </w:r>
      <w:r w:rsidR="00FF3111" w:rsidRPr="005966C4">
        <w:rPr>
          <w:rFonts w:ascii="Palatino Linotype" w:hAnsi="Palatino Linotype" w:cs="Arial"/>
        </w:rPr>
        <w:t>del</w:t>
      </w:r>
      <w:r w:rsidR="00D730A4" w:rsidRPr="005966C4">
        <w:rPr>
          <w:rFonts w:ascii="Palatino Linotype" w:hAnsi="Palatino Linotype" w:cs="Arial"/>
        </w:rPr>
        <w:t xml:space="preserve"> </w:t>
      </w:r>
      <w:r w:rsidR="00FF3111" w:rsidRPr="005966C4">
        <w:rPr>
          <w:rFonts w:ascii="Palatino Linotype" w:hAnsi="Palatino Linotype" w:cs="Arial"/>
        </w:rPr>
        <w:t>Estado</w:t>
      </w:r>
      <w:r w:rsidR="00D730A4" w:rsidRPr="005966C4">
        <w:rPr>
          <w:rFonts w:ascii="Palatino Linotype" w:hAnsi="Palatino Linotype" w:cs="Arial"/>
        </w:rPr>
        <w:t xml:space="preserve"> </w:t>
      </w:r>
      <w:r w:rsidR="00FF3111" w:rsidRPr="005966C4">
        <w:rPr>
          <w:rFonts w:ascii="Palatino Linotype" w:hAnsi="Palatino Linotype" w:cs="Arial"/>
        </w:rPr>
        <w:t>de</w:t>
      </w:r>
      <w:r w:rsidR="00D730A4" w:rsidRPr="005966C4">
        <w:rPr>
          <w:rFonts w:ascii="Palatino Linotype" w:hAnsi="Palatino Linotype" w:cs="Arial"/>
        </w:rPr>
        <w:t xml:space="preserve"> </w:t>
      </w:r>
      <w:r w:rsidR="00FF3111" w:rsidRPr="005966C4">
        <w:rPr>
          <w:rFonts w:ascii="Palatino Linotype" w:hAnsi="Palatino Linotype" w:cs="Arial"/>
        </w:rPr>
        <w:t>México</w:t>
      </w:r>
      <w:r w:rsidR="00D730A4" w:rsidRPr="005966C4">
        <w:rPr>
          <w:rFonts w:ascii="Palatino Linotype" w:hAnsi="Palatino Linotype" w:cs="Arial"/>
        </w:rPr>
        <w:t xml:space="preserve"> </w:t>
      </w:r>
      <w:r w:rsidR="00FF3111" w:rsidRPr="005966C4">
        <w:rPr>
          <w:rFonts w:ascii="Palatino Linotype" w:hAnsi="Palatino Linotype" w:cs="Arial"/>
        </w:rPr>
        <w:t>y</w:t>
      </w:r>
      <w:r w:rsidR="00D730A4" w:rsidRPr="005966C4">
        <w:rPr>
          <w:rFonts w:ascii="Palatino Linotype" w:hAnsi="Palatino Linotype" w:cs="Arial"/>
        </w:rPr>
        <w:t xml:space="preserve"> </w:t>
      </w:r>
      <w:r w:rsidR="00FF3111" w:rsidRPr="005966C4">
        <w:rPr>
          <w:rFonts w:ascii="Palatino Linotype" w:hAnsi="Palatino Linotype" w:cs="Arial"/>
        </w:rPr>
        <w:t>Municipios</w:t>
      </w:r>
      <w:r w:rsidR="00F21DD9" w:rsidRPr="005966C4">
        <w:rPr>
          <w:rFonts w:ascii="Palatino Linotype" w:hAnsi="Palatino Linotype" w:cs="Arial"/>
        </w:rPr>
        <w:t>;</w:t>
      </w:r>
    </w:p>
    <w:p w:rsidR="00F21DD9" w:rsidRPr="005966C4" w:rsidRDefault="005F60BD" w:rsidP="00F21DD9">
      <w:pPr>
        <w:pStyle w:val="Prrafodelista"/>
        <w:numPr>
          <w:ilvl w:val="0"/>
          <w:numId w:val="4"/>
        </w:numPr>
        <w:spacing w:before="240" w:after="240" w:line="360" w:lineRule="auto"/>
        <w:ind w:left="0" w:firstLine="0"/>
        <w:jc w:val="both"/>
        <w:rPr>
          <w:rFonts w:ascii="Palatino Linotype" w:hAnsi="Palatino Linotype"/>
        </w:rPr>
      </w:pPr>
      <w:r w:rsidRPr="005966C4">
        <w:rPr>
          <w:rFonts w:ascii="Palatino Linotype" w:hAnsi="Palatino Linotype" w:cs="Arial"/>
        </w:rPr>
        <w:t>En fecha diecinueve</w:t>
      </w:r>
      <w:r w:rsidR="00F21DD9" w:rsidRPr="005966C4">
        <w:rPr>
          <w:rFonts w:ascii="Palatino Linotype" w:hAnsi="Palatino Linotype" w:cs="Arial"/>
        </w:rPr>
        <w:t xml:space="preserve"> de febrero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5966C4"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5966C4">
        <w:rPr>
          <w:rFonts w:ascii="Palatino Linotype" w:hAnsi="Palatino Linotype"/>
          <w:b/>
          <w:bCs/>
          <w:spacing w:val="60"/>
          <w:sz w:val="28"/>
        </w:rPr>
        <w:lastRenderedPageBreak/>
        <w:t>CONSIDERANDO</w:t>
      </w:r>
    </w:p>
    <w:p w:rsidR="00BE201E" w:rsidRPr="005966C4"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5966C4">
        <w:rPr>
          <w:rFonts w:ascii="Palatino Linotype" w:hAnsi="Palatino Linotype"/>
          <w:b/>
        </w:rPr>
        <w:t>Competencia</w:t>
      </w:r>
      <w:r w:rsidRPr="005966C4">
        <w:rPr>
          <w:rFonts w:ascii="Palatino Linotype" w:hAnsi="Palatino Linotype"/>
        </w:rPr>
        <w:t>.</w:t>
      </w:r>
      <w:r w:rsidR="00D730A4" w:rsidRPr="005966C4">
        <w:rPr>
          <w:rFonts w:ascii="Palatino Linotype" w:hAnsi="Palatino Linotype"/>
          <w:b/>
        </w:rPr>
        <w:t xml:space="preserve"> </w:t>
      </w:r>
      <w:r w:rsidR="00BE201E" w:rsidRPr="005966C4">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5966C4">
        <w:rPr>
          <w:rFonts w:ascii="Palatino Linotype" w:hAnsi="Palatino Linotype"/>
        </w:rPr>
        <w:t xml:space="preserve"> segundo</w:t>
      </w:r>
      <w:r w:rsidR="00BE201E" w:rsidRPr="005966C4">
        <w:rPr>
          <w:rFonts w:ascii="Palatino Linotype" w:hAnsi="Palatino Linotype"/>
        </w:rPr>
        <w:t xml:space="preserve">, vigésimo </w:t>
      </w:r>
      <w:r w:rsidR="00E06DEA" w:rsidRPr="005966C4">
        <w:rPr>
          <w:rFonts w:ascii="Palatino Linotype" w:hAnsi="Palatino Linotype"/>
        </w:rPr>
        <w:t>tercero</w:t>
      </w:r>
      <w:r w:rsidR="00BE201E" w:rsidRPr="005966C4">
        <w:rPr>
          <w:rFonts w:ascii="Palatino Linotype" w:hAnsi="Palatino Linotype"/>
        </w:rPr>
        <w:t xml:space="preserve"> y vigésimo </w:t>
      </w:r>
      <w:r w:rsidR="00E06DEA" w:rsidRPr="005966C4">
        <w:rPr>
          <w:rFonts w:ascii="Palatino Linotype" w:hAnsi="Palatino Linotype"/>
        </w:rPr>
        <w:t>cuarto</w:t>
      </w:r>
      <w:r w:rsidR="00BE201E" w:rsidRPr="005966C4">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5966C4">
        <w:rPr>
          <w:rFonts w:ascii="Palatino Linotype" w:hAnsi="Palatino Linotype" w:cs="Arial"/>
        </w:rPr>
        <w:t>.</w:t>
      </w:r>
    </w:p>
    <w:p w:rsidR="0034196C" w:rsidRPr="005966C4"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5966C4">
        <w:rPr>
          <w:rFonts w:ascii="Palatino Linotype" w:hAnsi="Palatino Linotype" w:cs="Arial"/>
          <w:b/>
        </w:rPr>
        <w:t xml:space="preserve"> </w:t>
      </w:r>
      <w:r w:rsidR="0034196C" w:rsidRPr="005966C4">
        <w:rPr>
          <w:rFonts w:ascii="Palatino Linotype" w:hAnsi="Palatino Linotype" w:cs="Arial"/>
          <w:b/>
        </w:rPr>
        <w:t>Interés.</w:t>
      </w:r>
      <w:r w:rsidR="00D730A4" w:rsidRPr="005966C4">
        <w:rPr>
          <w:rFonts w:ascii="Palatino Linotype" w:hAnsi="Palatino Linotype" w:cs="Arial"/>
        </w:rPr>
        <w:t xml:space="preserve"> </w:t>
      </w:r>
      <w:r w:rsidR="0034196C" w:rsidRPr="005966C4">
        <w:rPr>
          <w:rFonts w:ascii="Palatino Linotype" w:hAnsi="Palatino Linotype" w:cs="Arial"/>
        </w:rPr>
        <w:t>El</w:t>
      </w:r>
      <w:r w:rsidR="00D730A4" w:rsidRPr="005966C4">
        <w:rPr>
          <w:rFonts w:ascii="Palatino Linotype" w:hAnsi="Palatino Linotype" w:cs="Arial"/>
        </w:rPr>
        <w:t xml:space="preserve"> </w:t>
      </w:r>
      <w:r w:rsidR="0034196C" w:rsidRPr="005966C4">
        <w:rPr>
          <w:rFonts w:ascii="Palatino Linotype" w:hAnsi="Palatino Linotype"/>
        </w:rPr>
        <w:t>recurso</w:t>
      </w:r>
      <w:r w:rsidR="00D730A4" w:rsidRPr="005966C4">
        <w:rPr>
          <w:rFonts w:ascii="Palatino Linotype" w:hAnsi="Palatino Linotype" w:cs="Arial"/>
        </w:rPr>
        <w:t xml:space="preserve"> </w:t>
      </w:r>
      <w:r w:rsidR="0034196C" w:rsidRPr="005966C4">
        <w:rPr>
          <w:rFonts w:ascii="Palatino Linotype" w:hAnsi="Palatino Linotype" w:cs="Arial"/>
        </w:rPr>
        <w:t>de</w:t>
      </w:r>
      <w:r w:rsidR="00D730A4" w:rsidRPr="005966C4">
        <w:rPr>
          <w:rFonts w:ascii="Palatino Linotype" w:hAnsi="Palatino Linotype" w:cs="Arial"/>
        </w:rPr>
        <w:t xml:space="preserve"> </w:t>
      </w:r>
      <w:r w:rsidR="0034196C" w:rsidRPr="005966C4">
        <w:rPr>
          <w:rFonts w:ascii="Palatino Linotype" w:hAnsi="Palatino Linotype" w:cs="Arial"/>
        </w:rPr>
        <w:t>revisión</w:t>
      </w:r>
      <w:r w:rsidR="00D730A4" w:rsidRPr="005966C4">
        <w:rPr>
          <w:rFonts w:ascii="Palatino Linotype" w:hAnsi="Palatino Linotype" w:cs="Arial"/>
        </w:rPr>
        <w:t xml:space="preserve"> </w:t>
      </w:r>
      <w:r w:rsidR="0034196C" w:rsidRPr="005966C4">
        <w:rPr>
          <w:rFonts w:ascii="Palatino Linotype" w:hAnsi="Palatino Linotype" w:cs="Arial"/>
        </w:rPr>
        <w:t>fue</w:t>
      </w:r>
      <w:r w:rsidR="00D730A4" w:rsidRPr="005966C4">
        <w:rPr>
          <w:rFonts w:ascii="Palatino Linotype" w:hAnsi="Palatino Linotype" w:cs="Arial"/>
        </w:rPr>
        <w:t xml:space="preserve"> </w:t>
      </w:r>
      <w:r w:rsidR="0034196C" w:rsidRPr="005966C4">
        <w:rPr>
          <w:rFonts w:ascii="Palatino Linotype" w:hAnsi="Palatino Linotype"/>
        </w:rPr>
        <w:t>interpuesto</w:t>
      </w:r>
      <w:r w:rsidR="00D730A4" w:rsidRPr="005966C4">
        <w:rPr>
          <w:rFonts w:ascii="Palatino Linotype" w:hAnsi="Palatino Linotype" w:cs="Arial"/>
        </w:rPr>
        <w:t xml:space="preserve"> </w:t>
      </w:r>
      <w:r w:rsidR="0034196C" w:rsidRPr="005966C4">
        <w:rPr>
          <w:rFonts w:ascii="Palatino Linotype" w:hAnsi="Palatino Linotype" w:cs="Arial"/>
        </w:rPr>
        <w:t>por</w:t>
      </w:r>
      <w:r w:rsidR="00D730A4" w:rsidRPr="005966C4">
        <w:rPr>
          <w:rFonts w:ascii="Palatino Linotype" w:hAnsi="Palatino Linotype" w:cs="Arial"/>
        </w:rPr>
        <w:t xml:space="preserve"> </w:t>
      </w:r>
      <w:r w:rsidR="0034196C" w:rsidRPr="005966C4">
        <w:rPr>
          <w:rFonts w:ascii="Palatino Linotype" w:hAnsi="Palatino Linotype" w:cs="Arial"/>
        </w:rPr>
        <w:t>parte</w:t>
      </w:r>
      <w:r w:rsidR="00D730A4" w:rsidRPr="005966C4">
        <w:rPr>
          <w:rFonts w:ascii="Palatino Linotype" w:hAnsi="Palatino Linotype" w:cs="Arial"/>
        </w:rPr>
        <w:t xml:space="preserve"> </w:t>
      </w:r>
      <w:r w:rsidR="0034196C" w:rsidRPr="005966C4">
        <w:rPr>
          <w:rFonts w:ascii="Palatino Linotype" w:hAnsi="Palatino Linotype" w:cs="Arial"/>
        </w:rPr>
        <w:t>legítima</w:t>
      </w:r>
      <w:r w:rsidR="00D730A4" w:rsidRPr="005966C4">
        <w:rPr>
          <w:rFonts w:ascii="Palatino Linotype" w:hAnsi="Palatino Linotype" w:cs="Arial"/>
        </w:rPr>
        <w:t xml:space="preserve"> </w:t>
      </w:r>
      <w:r w:rsidR="0034196C" w:rsidRPr="005966C4">
        <w:rPr>
          <w:rFonts w:ascii="Palatino Linotype" w:hAnsi="Palatino Linotype" w:cs="Arial"/>
        </w:rPr>
        <w:t>en</w:t>
      </w:r>
      <w:r w:rsidR="00D730A4" w:rsidRPr="005966C4">
        <w:rPr>
          <w:rFonts w:ascii="Palatino Linotype" w:hAnsi="Palatino Linotype" w:cs="Arial"/>
        </w:rPr>
        <w:t xml:space="preserve"> </w:t>
      </w:r>
      <w:r w:rsidR="0034196C" w:rsidRPr="005966C4">
        <w:rPr>
          <w:rFonts w:ascii="Palatino Linotype" w:hAnsi="Palatino Linotype" w:cs="Arial"/>
        </w:rPr>
        <w:t>atención</w:t>
      </w:r>
      <w:r w:rsidR="00D730A4" w:rsidRPr="005966C4">
        <w:rPr>
          <w:rFonts w:ascii="Palatino Linotype" w:hAnsi="Palatino Linotype" w:cs="Arial"/>
        </w:rPr>
        <w:t xml:space="preserve"> </w:t>
      </w:r>
      <w:r w:rsidR="0034196C" w:rsidRPr="005966C4">
        <w:rPr>
          <w:rFonts w:ascii="Palatino Linotype" w:hAnsi="Palatino Linotype" w:cs="Arial"/>
        </w:rPr>
        <w:t>a</w:t>
      </w:r>
      <w:r w:rsidR="00D730A4" w:rsidRPr="005966C4">
        <w:rPr>
          <w:rFonts w:ascii="Palatino Linotype" w:hAnsi="Palatino Linotype" w:cs="Arial"/>
        </w:rPr>
        <w:t xml:space="preserve"> </w:t>
      </w:r>
      <w:r w:rsidR="0034196C" w:rsidRPr="005966C4">
        <w:rPr>
          <w:rFonts w:ascii="Palatino Linotype" w:hAnsi="Palatino Linotype" w:cs="Arial"/>
        </w:rPr>
        <w:t>que</w:t>
      </w:r>
      <w:r w:rsidR="00D730A4" w:rsidRPr="005966C4">
        <w:rPr>
          <w:rFonts w:ascii="Palatino Linotype" w:hAnsi="Palatino Linotype" w:cs="Arial"/>
        </w:rPr>
        <w:t xml:space="preserve"> </w:t>
      </w:r>
      <w:r w:rsidR="0034196C" w:rsidRPr="005966C4">
        <w:rPr>
          <w:rFonts w:ascii="Palatino Linotype" w:hAnsi="Palatino Linotype" w:cs="Arial"/>
        </w:rPr>
        <w:t>fue</w:t>
      </w:r>
      <w:r w:rsidR="00D730A4" w:rsidRPr="005966C4">
        <w:rPr>
          <w:rFonts w:ascii="Palatino Linotype" w:hAnsi="Palatino Linotype" w:cs="Arial"/>
        </w:rPr>
        <w:t xml:space="preserve"> </w:t>
      </w:r>
      <w:r w:rsidR="0034196C" w:rsidRPr="005966C4">
        <w:rPr>
          <w:rFonts w:ascii="Palatino Linotype" w:hAnsi="Palatino Linotype"/>
        </w:rPr>
        <w:t>presentado</w:t>
      </w:r>
      <w:r w:rsidR="00D730A4" w:rsidRPr="005966C4">
        <w:rPr>
          <w:rFonts w:ascii="Palatino Linotype" w:hAnsi="Palatino Linotype" w:cs="Arial"/>
        </w:rPr>
        <w:t xml:space="preserve"> </w:t>
      </w:r>
      <w:r w:rsidR="0034196C" w:rsidRPr="005966C4">
        <w:rPr>
          <w:rFonts w:ascii="Palatino Linotype" w:hAnsi="Palatino Linotype" w:cs="Arial"/>
        </w:rPr>
        <w:t>por</w:t>
      </w:r>
      <w:r w:rsidR="00D730A4" w:rsidRPr="005966C4">
        <w:rPr>
          <w:rFonts w:ascii="Palatino Linotype" w:hAnsi="Palatino Linotype" w:cs="Arial"/>
        </w:rPr>
        <w:t xml:space="preserve"> </w:t>
      </w:r>
      <w:r w:rsidR="00194823" w:rsidRPr="005966C4">
        <w:rPr>
          <w:rFonts w:ascii="Palatino Linotype" w:hAnsi="Palatino Linotype" w:cs="Arial"/>
          <w:b/>
        </w:rPr>
        <w:t>EL RECURRENTE</w:t>
      </w:r>
      <w:r w:rsidR="0034196C" w:rsidRPr="005966C4">
        <w:rPr>
          <w:rFonts w:ascii="Palatino Linotype" w:hAnsi="Palatino Linotype" w:cs="Arial"/>
          <w:snapToGrid w:val="0"/>
        </w:rPr>
        <w:t>,</w:t>
      </w:r>
      <w:r w:rsidR="00D730A4" w:rsidRPr="005966C4">
        <w:rPr>
          <w:rFonts w:ascii="Palatino Linotype" w:hAnsi="Palatino Linotype" w:cs="Arial"/>
          <w:snapToGrid w:val="0"/>
        </w:rPr>
        <w:t xml:space="preserve"> </w:t>
      </w:r>
      <w:r w:rsidR="0034196C" w:rsidRPr="005966C4">
        <w:rPr>
          <w:rFonts w:ascii="Palatino Linotype" w:hAnsi="Palatino Linotype" w:cs="Arial"/>
        </w:rPr>
        <w:t>quien</w:t>
      </w:r>
      <w:r w:rsidR="00D730A4" w:rsidRPr="005966C4">
        <w:rPr>
          <w:rFonts w:ascii="Palatino Linotype" w:hAnsi="Palatino Linotype" w:cs="Arial"/>
          <w:snapToGrid w:val="0"/>
        </w:rPr>
        <w:t xml:space="preserve"> </w:t>
      </w:r>
      <w:r w:rsidR="0034196C" w:rsidRPr="005966C4">
        <w:rPr>
          <w:rFonts w:ascii="Palatino Linotype" w:hAnsi="Palatino Linotype"/>
        </w:rPr>
        <w:t>formuló</w:t>
      </w:r>
      <w:r w:rsidR="00D730A4" w:rsidRPr="005966C4">
        <w:rPr>
          <w:rFonts w:ascii="Palatino Linotype" w:hAnsi="Palatino Linotype" w:cs="Arial"/>
          <w:snapToGrid w:val="0"/>
        </w:rPr>
        <w:t xml:space="preserve"> </w:t>
      </w:r>
      <w:r w:rsidR="0034196C" w:rsidRPr="005966C4">
        <w:rPr>
          <w:rFonts w:ascii="Palatino Linotype" w:hAnsi="Palatino Linotype" w:cs="Arial"/>
          <w:snapToGrid w:val="0"/>
        </w:rPr>
        <w:t>la</w:t>
      </w:r>
      <w:r w:rsidR="00D730A4" w:rsidRPr="005966C4">
        <w:rPr>
          <w:rFonts w:ascii="Palatino Linotype" w:hAnsi="Palatino Linotype" w:cs="Arial"/>
          <w:snapToGrid w:val="0"/>
        </w:rPr>
        <w:t xml:space="preserve"> </w:t>
      </w:r>
      <w:r w:rsidR="0034196C" w:rsidRPr="005966C4">
        <w:rPr>
          <w:rFonts w:ascii="Palatino Linotype" w:hAnsi="Palatino Linotype" w:cs="Arial"/>
        </w:rPr>
        <w:t>solicitud</w:t>
      </w:r>
      <w:r w:rsidR="00D730A4" w:rsidRPr="005966C4">
        <w:rPr>
          <w:rFonts w:ascii="Palatino Linotype" w:hAnsi="Palatino Linotype" w:cs="Arial"/>
          <w:snapToGrid w:val="0"/>
        </w:rPr>
        <w:t xml:space="preserve"> </w:t>
      </w:r>
      <w:r w:rsidR="0034196C" w:rsidRPr="005966C4">
        <w:rPr>
          <w:rFonts w:ascii="Palatino Linotype" w:hAnsi="Palatino Linotype" w:cs="Arial"/>
          <w:snapToGrid w:val="0"/>
        </w:rPr>
        <w:t>de</w:t>
      </w:r>
      <w:r w:rsidR="00D730A4" w:rsidRPr="005966C4">
        <w:rPr>
          <w:rFonts w:ascii="Palatino Linotype" w:hAnsi="Palatino Linotype" w:cs="Arial"/>
          <w:snapToGrid w:val="0"/>
        </w:rPr>
        <w:t xml:space="preserve"> </w:t>
      </w:r>
      <w:r w:rsidR="0034196C" w:rsidRPr="005966C4">
        <w:rPr>
          <w:rFonts w:ascii="Palatino Linotype" w:hAnsi="Palatino Linotype" w:cs="Arial"/>
          <w:snapToGrid w:val="0"/>
        </w:rPr>
        <w:t>información</w:t>
      </w:r>
      <w:r w:rsidR="00D730A4" w:rsidRPr="005966C4">
        <w:rPr>
          <w:rFonts w:ascii="Palatino Linotype" w:hAnsi="Palatino Linotype" w:cs="Arial"/>
          <w:snapToGrid w:val="0"/>
        </w:rPr>
        <w:t xml:space="preserve"> </w:t>
      </w:r>
      <w:r w:rsidR="0034196C" w:rsidRPr="005966C4">
        <w:rPr>
          <w:rFonts w:ascii="Palatino Linotype" w:hAnsi="Palatino Linotype" w:cs="Arial"/>
          <w:snapToGrid w:val="0"/>
        </w:rPr>
        <w:t>pública</w:t>
      </w:r>
      <w:r w:rsidR="00D730A4" w:rsidRPr="005966C4">
        <w:rPr>
          <w:rFonts w:ascii="Palatino Linotype" w:hAnsi="Palatino Linotype" w:cs="Arial"/>
          <w:snapToGrid w:val="0"/>
        </w:rPr>
        <w:t xml:space="preserve"> </w:t>
      </w:r>
      <w:r w:rsidR="0034196C" w:rsidRPr="005966C4">
        <w:rPr>
          <w:rFonts w:ascii="Palatino Linotype" w:hAnsi="Palatino Linotype"/>
        </w:rPr>
        <w:t>número</w:t>
      </w:r>
      <w:r w:rsidR="008906BC" w:rsidRPr="005966C4">
        <w:rPr>
          <w:rFonts w:ascii="Verdana" w:hAnsi="Verdana"/>
          <w:b/>
          <w:bCs/>
          <w:color w:val="FF0000"/>
        </w:rPr>
        <w:t xml:space="preserve"> </w:t>
      </w:r>
      <w:r w:rsidR="008906BC" w:rsidRPr="005966C4">
        <w:rPr>
          <w:rFonts w:ascii="Palatino Linotype" w:hAnsi="Palatino Linotype"/>
          <w:b/>
          <w:bCs/>
        </w:rPr>
        <w:t>00506/COYOTEP/IP/2019</w:t>
      </w:r>
      <w:r w:rsidR="0034196C" w:rsidRPr="005966C4">
        <w:rPr>
          <w:rFonts w:ascii="Palatino Linotype" w:hAnsi="Palatino Linotype" w:cs="Arial"/>
          <w:lang w:val="es-ES_tradnl"/>
        </w:rPr>
        <w:t>.</w:t>
      </w:r>
    </w:p>
    <w:p w:rsidR="00F829DB" w:rsidRPr="005966C4" w:rsidRDefault="00F829DB" w:rsidP="00F829DB">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5966C4">
        <w:rPr>
          <w:rFonts w:ascii="Palatino Linotype" w:hAnsi="Palatino Linotype" w:cs="Arial"/>
          <w:b/>
        </w:rPr>
        <w:t xml:space="preserve">Oportunidad. </w:t>
      </w:r>
      <w:r w:rsidRPr="005966C4">
        <w:rPr>
          <w:rFonts w:ascii="Palatino Linotype" w:hAnsi="Palatino Linotype" w:cs="Arial"/>
          <w:lang w:val="es-ES"/>
        </w:rPr>
        <w:t xml:space="preserve">El recurso de revisión fue interpuesto dentro del plazo de quince días hábiles contados a partir del día siguiente al en que </w:t>
      </w:r>
      <w:r w:rsidRPr="005966C4">
        <w:rPr>
          <w:rFonts w:ascii="Palatino Linotype" w:hAnsi="Palatino Linotype" w:cs="Arial"/>
          <w:b/>
          <w:lang w:val="es-ES"/>
        </w:rPr>
        <w:t xml:space="preserve">EL RECURRENTE </w:t>
      </w:r>
      <w:r w:rsidRPr="005966C4">
        <w:rPr>
          <w:rFonts w:ascii="Palatino Linotype" w:hAnsi="Palatino Linotype" w:cs="Arial"/>
          <w:lang w:val="es-ES"/>
        </w:rPr>
        <w:t xml:space="preserve">tuvo conocimiento de la respuesta impugnada, tal y como lo prevé el artículo 178 de la Ley de Transparencia y Acceso a la Información Pública del Estado de México y Municipios, que establece: </w:t>
      </w:r>
    </w:p>
    <w:p w:rsidR="00F829DB" w:rsidRPr="005966C4" w:rsidRDefault="00F829DB" w:rsidP="00F829DB">
      <w:pPr>
        <w:ind w:left="851" w:right="899"/>
        <w:jc w:val="both"/>
        <w:rPr>
          <w:rFonts w:ascii="Palatino Linotype" w:hAnsi="Palatino Linotype" w:cs="Arial"/>
          <w:lang w:val="es-ES"/>
        </w:rPr>
      </w:pPr>
    </w:p>
    <w:p w:rsidR="00F829DB" w:rsidRPr="005966C4" w:rsidRDefault="00F829DB" w:rsidP="00F829DB">
      <w:pPr>
        <w:tabs>
          <w:tab w:val="left" w:pos="8222"/>
        </w:tabs>
        <w:ind w:left="851" w:right="1134"/>
        <w:jc w:val="both"/>
        <w:rPr>
          <w:rFonts w:ascii="Palatino Linotype" w:hAnsi="Palatino Linotype" w:cs="Arial"/>
          <w:i/>
          <w:sz w:val="22"/>
          <w:szCs w:val="22"/>
          <w:lang w:val="es-ES"/>
        </w:rPr>
      </w:pPr>
      <w:r w:rsidRPr="005966C4">
        <w:rPr>
          <w:rFonts w:ascii="Palatino Linotype" w:hAnsi="Palatino Linotype" w:cs="Arial"/>
          <w:b/>
          <w:i/>
          <w:sz w:val="22"/>
          <w:szCs w:val="22"/>
          <w:lang w:val="es-ES"/>
        </w:rPr>
        <w:t>“Artículo 178.</w:t>
      </w:r>
      <w:r w:rsidRPr="005966C4">
        <w:rPr>
          <w:rFonts w:ascii="Palatino Linotype" w:hAnsi="Palatino Linotype" w:cs="Arial"/>
          <w:i/>
          <w:sz w:val="22"/>
          <w:szCs w:val="22"/>
          <w:lang w:val="es-ES"/>
        </w:rPr>
        <w:t xml:space="preserve"> El solicitante podrá interponer, por sí mismo o a través de su representante, de manera directa o por medios electrónicos, recurso de revisión </w:t>
      </w:r>
      <w:r w:rsidRPr="005966C4">
        <w:rPr>
          <w:rFonts w:ascii="Palatino Linotype" w:hAnsi="Palatino Linotype" w:cs="Arial"/>
          <w:i/>
          <w:sz w:val="22"/>
          <w:szCs w:val="22"/>
          <w:lang w:val="es-ES"/>
        </w:rPr>
        <w:lastRenderedPageBreak/>
        <w:t>ante el Instituto o ante la Unidad de Transparencia que haya conocido de la solicitud dentro de los quince días hábiles, siguientes a la fecha de la notificación de la respuesta.</w:t>
      </w:r>
    </w:p>
    <w:p w:rsidR="00F829DB" w:rsidRPr="005966C4" w:rsidRDefault="00F829DB" w:rsidP="00F829DB">
      <w:pPr>
        <w:tabs>
          <w:tab w:val="left" w:pos="8222"/>
        </w:tabs>
        <w:ind w:left="851" w:right="1134"/>
        <w:jc w:val="both"/>
        <w:rPr>
          <w:rFonts w:ascii="Palatino Linotype" w:hAnsi="Palatino Linotype" w:cs="Arial"/>
          <w:i/>
          <w:sz w:val="22"/>
          <w:szCs w:val="22"/>
          <w:lang w:val="es-ES"/>
        </w:rPr>
      </w:pPr>
      <w:r w:rsidRPr="005966C4">
        <w:rPr>
          <w:rFonts w:ascii="Palatino Linotype" w:hAnsi="Palatino Linotype" w:cs="Arial"/>
          <w:i/>
          <w:sz w:val="22"/>
          <w:szCs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F829DB" w:rsidRPr="005966C4" w:rsidRDefault="00F829DB" w:rsidP="00F829DB">
      <w:pPr>
        <w:tabs>
          <w:tab w:val="left" w:pos="8222"/>
        </w:tabs>
        <w:ind w:left="851" w:right="1134"/>
        <w:jc w:val="both"/>
        <w:rPr>
          <w:rFonts w:ascii="Palatino Linotype" w:hAnsi="Palatino Linotype" w:cs="Arial"/>
          <w:i/>
          <w:sz w:val="22"/>
          <w:szCs w:val="22"/>
          <w:lang w:val="es-ES"/>
        </w:rPr>
      </w:pPr>
      <w:r w:rsidRPr="005966C4">
        <w:rPr>
          <w:rFonts w:ascii="Palatino Linotype" w:hAnsi="Palatino Linotype" w:cs="Arial"/>
          <w:i/>
          <w:sz w:val="22"/>
          <w:szCs w:val="22"/>
          <w:lang w:val="es-ES"/>
        </w:rPr>
        <w:t>En el caso de que se interponga ante la Unidad de Transparencia, ésta deberá remitir el recurso de revisión al Instituto a más tardar al día siguiente de haberlo recibido.</w:t>
      </w:r>
      <w:r w:rsidRPr="005966C4">
        <w:rPr>
          <w:rFonts w:ascii="Palatino Linotype" w:hAnsi="Palatino Linotype" w:cs="Arial"/>
          <w:b/>
          <w:i/>
          <w:sz w:val="22"/>
          <w:szCs w:val="22"/>
          <w:lang w:val="es-ES"/>
        </w:rPr>
        <w:t>”</w:t>
      </w:r>
    </w:p>
    <w:p w:rsidR="00F829DB" w:rsidRPr="005966C4" w:rsidRDefault="00F829DB" w:rsidP="00F829DB">
      <w:pPr>
        <w:ind w:left="851" w:right="899"/>
        <w:jc w:val="both"/>
        <w:rPr>
          <w:rFonts w:ascii="Palatino Linotype" w:hAnsi="Palatino Linotype" w:cs="Arial"/>
          <w:lang w:val="es-ES"/>
        </w:rPr>
      </w:pPr>
    </w:p>
    <w:p w:rsidR="00F829DB" w:rsidRPr="005966C4" w:rsidRDefault="00F829DB" w:rsidP="00F829DB">
      <w:pPr>
        <w:spacing w:before="240" w:after="100" w:afterAutospacing="1" w:line="360" w:lineRule="auto"/>
        <w:jc w:val="both"/>
        <w:rPr>
          <w:rFonts w:ascii="Palatino Linotype" w:hAnsi="Palatino Linotype" w:cs="Arial"/>
          <w:lang w:val="es-ES"/>
        </w:rPr>
      </w:pPr>
      <w:r w:rsidRPr="005966C4">
        <w:rPr>
          <w:rFonts w:ascii="Palatino Linotype" w:hAnsi="Palatino Linotype" w:cs="Arial"/>
          <w:lang w:val="es-ES"/>
        </w:rPr>
        <w:t>En efecto, se actualiza la hipótesis prevista en el precepto legal antes transcrito, en atención a que la respuesta impugnada</w:t>
      </w:r>
      <w:r w:rsidRPr="005966C4">
        <w:rPr>
          <w:rFonts w:ascii="Palatino Linotype" w:hAnsi="Palatino Linotype" w:cs="Arial"/>
          <w:bCs/>
        </w:rPr>
        <w:t xml:space="preserve"> fue notificada </w:t>
      </w:r>
      <w:r w:rsidRPr="005966C4">
        <w:rPr>
          <w:rFonts w:ascii="Palatino Linotype" w:hAnsi="Palatino Linotype" w:cs="Arial"/>
          <w:lang w:val="es-ES"/>
        </w:rPr>
        <w:t xml:space="preserve">al </w:t>
      </w:r>
      <w:r w:rsidRPr="005966C4">
        <w:rPr>
          <w:rFonts w:ascii="Palatino Linotype" w:hAnsi="Palatino Linotype" w:cs="Arial"/>
          <w:b/>
          <w:color w:val="000000"/>
          <w:lang w:val="es-ES"/>
        </w:rPr>
        <w:t>RECURRENTE</w:t>
      </w:r>
      <w:r w:rsidR="00A42612" w:rsidRPr="005966C4">
        <w:rPr>
          <w:rFonts w:ascii="Palatino Linotype" w:hAnsi="Palatino Linotype" w:cs="Arial"/>
          <w:bCs/>
        </w:rPr>
        <w:t xml:space="preserve"> el </w:t>
      </w:r>
      <w:r w:rsidR="00A42612" w:rsidRPr="005966C4">
        <w:rPr>
          <w:rFonts w:ascii="Palatino Linotype" w:hAnsi="Palatino Linotype" w:cs="Arial"/>
          <w:b/>
          <w:bCs/>
        </w:rPr>
        <w:t>nueve</w:t>
      </w:r>
      <w:r w:rsidRPr="005966C4">
        <w:rPr>
          <w:rFonts w:ascii="Palatino Linotype" w:hAnsi="Palatino Linotype"/>
          <w:b/>
          <w:lang w:val="es-ES"/>
        </w:rPr>
        <w:t xml:space="preserve"> de diciembre de dos mil diecinueve, </w:t>
      </w:r>
      <w:r w:rsidRPr="005966C4">
        <w:rPr>
          <w:rFonts w:ascii="Palatino Linotype" w:hAnsi="Palatino Linotype" w:cs="Arial"/>
          <w:bCs/>
        </w:rPr>
        <w:t>por lo que, el plazo</w:t>
      </w:r>
      <w:r w:rsidRPr="005966C4">
        <w:rPr>
          <w:rFonts w:ascii="Palatino Linotype" w:hAnsi="Palatino Linotype" w:cs="Arial"/>
          <w:b/>
          <w:bCs/>
        </w:rPr>
        <w:t xml:space="preserve"> </w:t>
      </w:r>
      <w:r w:rsidR="00003665" w:rsidRPr="005966C4">
        <w:rPr>
          <w:rFonts w:ascii="Palatino Linotype" w:hAnsi="Palatino Linotype" w:cs="Arial"/>
          <w:bCs/>
        </w:rPr>
        <w:t xml:space="preserve">para presentar el recurso </w:t>
      </w:r>
      <w:r w:rsidRPr="005966C4">
        <w:rPr>
          <w:rFonts w:ascii="Palatino Linotype" w:hAnsi="Palatino Linotype" w:cs="Arial"/>
          <w:bCs/>
        </w:rPr>
        <w:t xml:space="preserve">de revisión transcurrió </w:t>
      </w:r>
      <w:r w:rsidRPr="005966C4">
        <w:rPr>
          <w:rFonts w:ascii="Palatino Linotype" w:hAnsi="Palatino Linotype" w:cs="Arial"/>
          <w:lang w:val="es-ES"/>
        </w:rPr>
        <w:t>del</w:t>
      </w:r>
      <w:r w:rsidR="00A42612" w:rsidRPr="005966C4">
        <w:rPr>
          <w:rFonts w:ascii="Palatino Linotype" w:hAnsi="Palatino Linotype" w:cs="Arial"/>
          <w:b/>
          <w:lang w:val="es-ES"/>
        </w:rPr>
        <w:t xml:space="preserve"> diez </w:t>
      </w:r>
      <w:r w:rsidRPr="005966C4">
        <w:rPr>
          <w:rFonts w:ascii="Palatino Linotype" w:hAnsi="Palatino Linotype" w:cs="Arial"/>
          <w:b/>
          <w:lang w:val="es-ES"/>
        </w:rPr>
        <w:t>de diciembre de</w:t>
      </w:r>
      <w:r w:rsidR="00003665" w:rsidRPr="005966C4">
        <w:rPr>
          <w:rFonts w:ascii="Palatino Linotype" w:hAnsi="Palatino Linotype" w:cs="Arial"/>
          <w:b/>
          <w:lang w:val="es-ES"/>
        </w:rPr>
        <w:t xml:space="preserve"> </w:t>
      </w:r>
      <w:r w:rsidR="00A42612" w:rsidRPr="005966C4">
        <w:rPr>
          <w:rFonts w:ascii="Palatino Linotype" w:hAnsi="Palatino Linotype" w:cs="Arial"/>
          <w:b/>
          <w:lang w:val="es-ES"/>
        </w:rPr>
        <w:t xml:space="preserve">dos mil diecinueve al quince </w:t>
      </w:r>
      <w:r w:rsidRPr="005966C4">
        <w:rPr>
          <w:rFonts w:ascii="Palatino Linotype" w:hAnsi="Palatino Linotype" w:cs="Arial"/>
          <w:b/>
          <w:lang w:val="es-ES"/>
        </w:rPr>
        <w:t xml:space="preserve">de enero de dos mil veinte, </w:t>
      </w:r>
      <w:r w:rsidRPr="005966C4">
        <w:rPr>
          <w:rFonts w:ascii="Palatino Linotype" w:hAnsi="Palatino Linotype" w:cs="Arial"/>
          <w:lang w:val="es-ES"/>
        </w:rPr>
        <w:t>sin contemplar en el cómputo</w:t>
      </w:r>
      <w:r w:rsidR="00A42612" w:rsidRPr="005966C4">
        <w:rPr>
          <w:rFonts w:ascii="Palatino Linotype" w:hAnsi="Palatino Linotype" w:cs="Arial"/>
          <w:lang w:val="es-ES"/>
        </w:rPr>
        <w:t xml:space="preserve">, el catorce, quince, veintiuno, veintidós, veintiocho y veintinueve de </w:t>
      </w:r>
      <w:r w:rsidRPr="005966C4">
        <w:rPr>
          <w:rFonts w:ascii="Palatino Linotype" w:hAnsi="Palatino Linotype" w:cs="Arial"/>
          <w:lang w:val="es-ES"/>
        </w:rPr>
        <w:t>di</w:t>
      </w:r>
      <w:r w:rsidR="00A42612" w:rsidRPr="005966C4">
        <w:rPr>
          <w:rFonts w:ascii="Palatino Linotype" w:hAnsi="Palatino Linotype" w:cs="Arial"/>
          <w:lang w:val="es-ES"/>
        </w:rPr>
        <w:t xml:space="preserve">ciembre de dos mil diecinueve; cuatro, cinco, </w:t>
      </w:r>
      <w:r w:rsidRPr="005966C4">
        <w:rPr>
          <w:rFonts w:ascii="Palatino Linotype" w:hAnsi="Palatino Linotype" w:cs="Arial"/>
          <w:lang w:val="es-ES"/>
        </w:rPr>
        <w:t xml:space="preserve">once y doce de enero de dos mil veinte, por corresponder a sábados y domingos, considerados como días inhábiles, en términos del artículo 3, fracción X de la </w:t>
      </w:r>
      <w:r w:rsidRPr="005966C4">
        <w:rPr>
          <w:rFonts w:ascii="Palatino Linotype" w:hAnsi="Palatino Linotype"/>
          <w:lang w:val="es-ES"/>
        </w:rPr>
        <w:t>Ley de Transparencia y Acceso a la Información Pública del Estado de México y Municipios; así como los días, veintitrés, veinticuatro, veinticinco, veintiséis, veintis</w:t>
      </w:r>
      <w:r w:rsidR="00A42612" w:rsidRPr="005966C4">
        <w:rPr>
          <w:rFonts w:ascii="Palatino Linotype" w:hAnsi="Palatino Linotype"/>
          <w:lang w:val="es-ES"/>
        </w:rPr>
        <w:t>iete</w:t>
      </w:r>
      <w:r w:rsidRPr="005966C4">
        <w:rPr>
          <w:rFonts w:ascii="Palatino Linotype" w:hAnsi="Palatino Linotype"/>
          <w:lang w:val="es-ES"/>
        </w:rPr>
        <w:t xml:space="preserve">, treinta y treinta y uno de diciembre de dos </w:t>
      </w:r>
      <w:r w:rsidR="00A42612" w:rsidRPr="005966C4">
        <w:rPr>
          <w:rFonts w:ascii="Palatino Linotype" w:hAnsi="Palatino Linotype"/>
          <w:lang w:val="es-ES"/>
        </w:rPr>
        <w:t>mil diecinueve, uno, dos, tres</w:t>
      </w:r>
      <w:r w:rsidRPr="005966C4">
        <w:rPr>
          <w:rFonts w:ascii="Palatino Linotype" w:hAnsi="Palatino Linotype"/>
          <w:lang w:val="es-ES"/>
        </w:rPr>
        <w:t>, seis y siete de enero de dos mil veinte, por ser considerados días inhábiles por periodo vacacional, de</w:t>
      </w:r>
      <w:r w:rsidRPr="005966C4">
        <w:rPr>
          <w:rFonts w:ascii="Palatino Linotype" w:hAnsi="Palatino Linotype" w:cs="Arial"/>
          <w:lang w:val="es-ES"/>
        </w:rPr>
        <w:t xml:space="preserv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2558B2" w:rsidRPr="005966C4" w:rsidRDefault="00F829DB" w:rsidP="00003665">
      <w:pPr>
        <w:spacing w:line="360" w:lineRule="auto"/>
        <w:jc w:val="both"/>
        <w:rPr>
          <w:rFonts w:ascii="Palatino Linotype" w:hAnsi="Palatino Linotype" w:cs="Arial"/>
          <w:lang w:val="es-ES"/>
        </w:rPr>
      </w:pPr>
      <w:r w:rsidRPr="005966C4">
        <w:rPr>
          <w:rFonts w:ascii="Palatino Linotype" w:hAnsi="Palatino Linotype" w:cs="Arial"/>
          <w:lang w:val="es-ES"/>
        </w:rPr>
        <w:lastRenderedPageBreak/>
        <w:t xml:space="preserve">En ese tenor, si </w:t>
      </w:r>
      <w:r w:rsidR="00003665" w:rsidRPr="005966C4">
        <w:rPr>
          <w:rFonts w:ascii="Palatino Linotype" w:hAnsi="Palatino Linotype" w:cs="Arial"/>
          <w:lang w:val="es-ES"/>
        </w:rPr>
        <w:t xml:space="preserve">el recurso de revisión que nos ocupa, se interpuso </w:t>
      </w:r>
      <w:r w:rsidRPr="005966C4">
        <w:rPr>
          <w:rFonts w:ascii="Palatino Linotype" w:hAnsi="Palatino Linotype" w:cs="Arial"/>
          <w:lang w:val="es-ES"/>
        </w:rPr>
        <w:t>el</w:t>
      </w:r>
      <w:r w:rsidRPr="005966C4">
        <w:rPr>
          <w:rFonts w:ascii="Palatino Linotype" w:hAnsi="Palatino Linotype" w:cs="Arial"/>
          <w:b/>
          <w:lang w:val="es-ES"/>
        </w:rPr>
        <w:t xml:space="preserve"> </w:t>
      </w:r>
      <w:r w:rsidR="00003665" w:rsidRPr="005966C4">
        <w:rPr>
          <w:rFonts w:ascii="Palatino Linotype" w:hAnsi="Palatino Linotype" w:cs="Arial"/>
          <w:b/>
          <w:u w:val="single"/>
          <w:lang w:val="es-ES"/>
        </w:rPr>
        <w:t>once</w:t>
      </w:r>
      <w:r w:rsidRPr="005966C4">
        <w:rPr>
          <w:rFonts w:ascii="Palatino Linotype" w:hAnsi="Palatino Linotype" w:cs="Arial"/>
          <w:b/>
          <w:u w:val="single"/>
          <w:lang w:val="es-ES"/>
        </w:rPr>
        <w:t xml:space="preserve"> de diciembre de dos mil diecinueve</w:t>
      </w:r>
      <w:r w:rsidRPr="005966C4">
        <w:rPr>
          <w:rFonts w:ascii="Palatino Linotype" w:hAnsi="Palatino Linotype" w:cs="Arial"/>
          <w:lang w:val="es-ES"/>
        </w:rPr>
        <w:t>, éstos se encuentran dentro de los márgenes temporales previstos en el citado precepto legal y, por tanto, se consideran oportunos.</w:t>
      </w:r>
    </w:p>
    <w:p w:rsidR="00DA5ADC" w:rsidRPr="005966C4" w:rsidRDefault="00A42612" w:rsidP="00A42612">
      <w:pPr>
        <w:widowControl w:val="0"/>
        <w:numPr>
          <w:ilvl w:val="0"/>
          <w:numId w:val="1"/>
        </w:numPr>
        <w:tabs>
          <w:tab w:val="left" w:pos="1418"/>
        </w:tabs>
        <w:autoSpaceDE w:val="0"/>
        <w:autoSpaceDN w:val="0"/>
        <w:adjustRightInd w:val="0"/>
        <w:spacing w:before="200" w:after="200" w:line="360" w:lineRule="auto"/>
        <w:ind w:left="0" w:firstLine="0"/>
        <w:jc w:val="both"/>
        <w:rPr>
          <w:rFonts w:ascii="Palatino Linotype" w:hAnsi="Palatino Linotype" w:cs="Arial"/>
        </w:rPr>
      </w:pPr>
      <w:r w:rsidRPr="005966C4">
        <w:rPr>
          <w:rFonts w:ascii="Palatino Linotype" w:hAnsi="Palatino Linotype" w:cs="Arial"/>
          <w:b/>
        </w:rPr>
        <w:t xml:space="preserve">Procedibilidad. </w:t>
      </w:r>
      <w:r w:rsidRPr="005966C4">
        <w:rPr>
          <w:rFonts w:ascii="Palatino Linotype" w:hAnsi="Palatino Linotype" w:cs="Arial"/>
        </w:rPr>
        <w:t xml:space="preserve">Del análisis efectuado, se advierte la procedibilidad del presente recurso de revisión, en razón de acreditación </w:t>
      </w:r>
      <w:r w:rsidRPr="005966C4">
        <w:rPr>
          <w:rFonts w:ascii="Palatino Linotype" w:hAnsi="Palatino Linotype" w:cs="Arial"/>
          <w:snapToGrid w:val="0"/>
        </w:rPr>
        <w:t>plena</w:t>
      </w:r>
      <w:r w:rsidRPr="005966C4">
        <w:rPr>
          <w:rFonts w:ascii="Palatino Linotype" w:hAnsi="Palatino Linotype" w:cs="Arial"/>
        </w:rPr>
        <w:t xml:space="preserve"> de todos y cada uno de los elementos formales exigidos por el artículo 180 de la Ley de Transparencia y Acceso a la Información Pública</w:t>
      </w:r>
      <w:r w:rsidRPr="005966C4">
        <w:rPr>
          <w:rFonts w:ascii="Palatino Linotype" w:hAnsi="Palatino Linotype"/>
        </w:rPr>
        <w:t xml:space="preserve"> </w:t>
      </w:r>
      <w:r w:rsidRPr="005966C4">
        <w:rPr>
          <w:rFonts w:ascii="Palatino Linotype" w:hAnsi="Palatino Linotype" w:cs="Arial"/>
        </w:rPr>
        <w:t>del</w:t>
      </w:r>
      <w:r w:rsidRPr="005966C4">
        <w:rPr>
          <w:rFonts w:ascii="Palatino Linotype" w:hAnsi="Palatino Linotype"/>
        </w:rPr>
        <w:t xml:space="preserve"> </w:t>
      </w:r>
      <w:r w:rsidRPr="005966C4">
        <w:rPr>
          <w:rFonts w:ascii="Palatino Linotype" w:hAnsi="Palatino Linotype" w:cs="Arial"/>
        </w:rPr>
        <w:t>Estado</w:t>
      </w:r>
      <w:r w:rsidRPr="005966C4">
        <w:rPr>
          <w:rFonts w:ascii="Palatino Linotype" w:hAnsi="Palatino Linotype"/>
        </w:rPr>
        <w:t xml:space="preserve"> de México y Municipios, en atención a que fue presentado mediante el formato visible en </w:t>
      </w:r>
      <w:r w:rsidRPr="005966C4">
        <w:rPr>
          <w:rFonts w:ascii="Palatino Linotype" w:hAnsi="Palatino Linotype"/>
          <w:b/>
        </w:rPr>
        <w:t>EL SAIMEX</w:t>
      </w:r>
      <w:r w:rsidRPr="005966C4">
        <w:rPr>
          <w:rFonts w:ascii="Palatino Linotype" w:hAnsi="Palatino Linotype"/>
        </w:rPr>
        <w:t>.</w:t>
      </w:r>
    </w:p>
    <w:p w:rsidR="00C36228" w:rsidRPr="005966C4" w:rsidRDefault="002D1993" w:rsidP="00C36228">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eastAsia="Calibri" w:hAnsi="Palatino Linotype" w:cs="Arial"/>
        </w:rPr>
      </w:pPr>
      <w:r w:rsidRPr="005966C4">
        <w:rPr>
          <w:rFonts w:ascii="Palatino Linotype" w:hAnsi="Palatino Linotype" w:cs="Arial"/>
          <w:b/>
        </w:rPr>
        <w:t>Estudio y resolución del asunto</w:t>
      </w:r>
      <w:r w:rsidR="00794688" w:rsidRPr="005966C4">
        <w:rPr>
          <w:rFonts w:ascii="Palatino Linotype" w:hAnsi="Palatino Linotype" w:cs="Arial"/>
          <w:b/>
          <w:color w:val="000000" w:themeColor="text1"/>
        </w:rPr>
        <w:t>.</w:t>
      </w:r>
      <w:r w:rsidR="006D5B72" w:rsidRPr="005966C4">
        <w:rPr>
          <w:rFonts w:ascii="Palatino Linotype" w:hAnsi="Palatino Linotype" w:cs="Arial"/>
          <w:b/>
          <w:color w:val="000000" w:themeColor="text1"/>
        </w:rPr>
        <w:t xml:space="preserve"> </w:t>
      </w:r>
      <w:r w:rsidR="00C36228" w:rsidRPr="005966C4">
        <w:rPr>
          <w:rFonts w:ascii="Palatino Linotype" w:hAnsi="Palatino Linotype" w:cs="Arial"/>
        </w:rPr>
        <w:t>Del análisis efectuado, se advierte que el Recurso de Revisión de que se trata es procedente; toda vez, que se actualizan las hipótesis previstas en las fracciones VI</w:t>
      </w:r>
      <w:r w:rsidR="00A03492" w:rsidRPr="005966C4">
        <w:rPr>
          <w:rFonts w:ascii="Palatino Linotype" w:hAnsi="Palatino Linotype" w:cs="Arial"/>
        </w:rPr>
        <w:t>II</w:t>
      </w:r>
      <w:r w:rsidR="00C36228" w:rsidRPr="005966C4">
        <w:rPr>
          <w:rFonts w:ascii="Palatino Linotype" w:hAnsi="Palatino Linotype" w:cs="Arial"/>
        </w:rPr>
        <w:t xml:space="preserve"> y XIII del artículo 179 de la Ley de la materia, que a la letra dice:</w:t>
      </w:r>
    </w:p>
    <w:p w:rsidR="00C36228" w:rsidRPr="005966C4" w:rsidRDefault="00C36228" w:rsidP="00C36228">
      <w:pPr>
        <w:ind w:left="851" w:right="902"/>
        <w:jc w:val="both"/>
        <w:rPr>
          <w:rFonts w:ascii="Palatino Linotype" w:hAnsi="Palatino Linotype" w:cs="Arial"/>
          <w:bCs/>
          <w:i/>
          <w:sz w:val="22"/>
          <w:szCs w:val="22"/>
        </w:rPr>
      </w:pPr>
      <w:r w:rsidRPr="005966C4">
        <w:rPr>
          <w:rFonts w:ascii="Palatino Linotype" w:hAnsi="Palatino Linotype" w:cs="Arial"/>
          <w:bCs/>
          <w:i/>
          <w:sz w:val="22"/>
          <w:szCs w:val="22"/>
        </w:rPr>
        <w:t>“</w:t>
      </w:r>
      <w:r w:rsidRPr="005966C4">
        <w:rPr>
          <w:rFonts w:ascii="Palatino Linotype" w:hAnsi="Palatino Linotype" w:cs="Arial"/>
          <w:b/>
          <w:bCs/>
          <w:i/>
          <w:sz w:val="22"/>
          <w:szCs w:val="22"/>
        </w:rPr>
        <w:t>Artículo</w:t>
      </w:r>
      <w:r w:rsidRPr="005966C4">
        <w:rPr>
          <w:rFonts w:ascii="Palatino Linotype" w:hAnsi="Palatino Linotype" w:cs="Arial"/>
          <w:b/>
          <w:bCs/>
          <w:i/>
        </w:rPr>
        <w:t xml:space="preserve"> </w:t>
      </w:r>
      <w:r w:rsidRPr="005966C4">
        <w:rPr>
          <w:rFonts w:ascii="Palatino Linotype" w:hAnsi="Palatino Linotype" w:cs="Arial"/>
          <w:b/>
          <w:bCs/>
          <w:i/>
          <w:sz w:val="22"/>
          <w:szCs w:val="22"/>
        </w:rPr>
        <w:t>179.</w:t>
      </w:r>
      <w:r w:rsidRPr="005966C4">
        <w:rPr>
          <w:rFonts w:ascii="Palatino Linotype" w:hAnsi="Palatino Linotype" w:cs="Arial"/>
          <w:bCs/>
          <w:i/>
        </w:rPr>
        <w:t xml:space="preserve"> </w:t>
      </w:r>
      <w:r w:rsidRPr="005966C4">
        <w:rPr>
          <w:rFonts w:ascii="Palatino Linotype" w:hAnsi="Palatino Linotype" w:cs="Arial"/>
          <w:bCs/>
          <w:i/>
          <w:sz w:val="22"/>
          <w:szCs w:val="22"/>
        </w:rPr>
        <w:t>El</w:t>
      </w:r>
      <w:r w:rsidRPr="005966C4">
        <w:rPr>
          <w:rFonts w:ascii="Palatino Linotype" w:hAnsi="Palatino Linotype" w:cs="Arial"/>
          <w:bCs/>
          <w:i/>
        </w:rPr>
        <w:t xml:space="preserve"> </w:t>
      </w:r>
      <w:r w:rsidRPr="005966C4">
        <w:rPr>
          <w:rFonts w:ascii="Palatino Linotype" w:hAnsi="Palatino Linotype" w:cs="Arial"/>
          <w:bCs/>
          <w:i/>
          <w:sz w:val="22"/>
          <w:szCs w:val="22"/>
        </w:rPr>
        <w:t>recurso</w:t>
      </w:r>
      <w:r w:rsidRPr="005966C4">
        <w:rPr>
          <w:rFonts w:ascii="Palatino Linotype" w:hAnsi="Palatino Linotype" w:cs="Arial"/>
          <w:bCs/>
          <w:i/>
        </w:rPr>
        <w:t xml:space="preserve"> </w:t>
      </w:r>
      <w:r w:rsidRPr="005966C4">
        <w:rPr>
          <w:rFonts w:ascii="Palatino Linotype" w:hAnsi="Palatino Linotype" w:cs="Arial"/>
          <w:bCs/>
          <w:i/>
          <w:sz w:val="22"/>
          <w:szCs w:val="22"/>
        </w:rPr>
        <w:t>de</w:t>
      </w:r>
      <w:r w:rsidRPr="005966C4">
        <w:rPr>
          <w:rFonts w:ascii="Palatino Linotype" w:hAnsi="Palatino Linotype" w:cs="Arial"/>
          <w:bCs/>
          <w:i/>
        </w:rPr>
        <w:t xml:space="preserve"> </w:t>
      </w:r>
      <w:r w:rsidRPr="005966C4">
        <w:rPr>
          <w:rFonts w:ascii="Palatino Linotype" w:hAnsi="Palatino Linotype" w:cs="Arial"/>
          <w:bCs/>
          <w:i/>
          <w:sz w:val="22"/>
          <w:szCs w:val="22"/>
        </w:rPr>
        <w:t>revisión</w:t>
      </w:r>
      <w:r w:rsidRPr="005966C4">
        <w:rPr>
          <w:rFonts w:ascii="Palatino Linotype" w:hAnsi="Palatino Linotype" w:cs="Arial"/>
          <w:bCs/>
          <w:i/>
        </w:rPr>
        <w:t xml:space="preserve"> </w:t>
      </w:r>
      <w:r w:rsidRPr="005966C4">
        <w:rPr>
          <w:rFonts w:ascii="Palatino Linotype" w:hAnsi="Palatino Linotype" w:cs="Arial"/>
          <w:bCs/>
          <w:i/>
          <w:sz w:val="22"/>
          <w:szCs w:val="22"/>
        </w:rPr>
        <w:t>es</w:t>
      </w:r>
      <w:r w:rsidRPr="005966C4">
        <w:rPr>
          <w:rFonts w:ascii="Palatino Linotype" w:hAnsi="Palatino Linotype" w:cs="Arial"/>
          <w:bCs/>
          <w:i/>
        </w:rPr>
        <w:t xml:space="preserve"> </w:t>
      </w:r>
      <w:r w:rsidRPr="005966C4">
        <w:rPr>
          <w:rFonts w:ascii="Palatino Linotype" w:hAnsi="Palatino Linotype" w:cs="Arial"/>
          <w:bCs/>
          <w:i/>
          <w:sz w:val="22"/>
          <w:szCs w:val="22"/>
        </w:rPr>
        <w:t>un</w:t>
      </w:r>
      <w:r w:rsidRPr="005966C4">
        <w:rPr>
          <w:rFonts w:ascii="Palatino Linotype" w:hAnsi="Palatino Linotype" w:cs="Arial"/>
          <w:bCs/>
          <w:i/>
        </w:rPr>
        <w:t xml:space="preserve"> </w:t>
      </w:r>
      <w:r w:rsidRPr="005966C4">
        <w:rPr>
          <w:rFonts w:ascii="Palatino Linotype" w:hAnsi="Palatino Linotype" w:cs="Arial"/>
          <w:bCs/>
          <w:i/>
          <w:sz w:val="22"/>
          <w:szCs w:val="22"/>
        </w:rPr>
        <w:t>medio</w:t>
      </w:r>
      <w:r w:rsidRPr="005966C4">
        <w:rPr>
          <w:rFonts w:ascii="Palatino Linotype" w:hAnsi="Palatino Linotype" w:cs="Arial"/>
          <w:bCs/>
          <w:i/>
        </w:rPr>
        <w:t xml:space="preserve"> </w:t>
      </w:r>
      <w:r w:rsidRPr="005966C4">
        <w:rPr>
          <w:rFonts w:ascii="Palatino Linotype" w:hAnsi="Palatino Linotype" w:cs="Arial"/>
          <w:bCs/>
          <w:i/>
          <w:sz w:val="22"/>
          <w:szCs w:val="22"/>
        </w:rPr>
        <w:t>de</w:t>
      </w:r>
      <w:r w:rsidRPr="005966C4">
        <w:rPr>
          <w:rFonts w:ascii="Palatino Linotype" w:hAnsi="Palatino Linotype" w:cs="Arial"/>
          <w:bCs/>
          <w:i/>
        </w:rPr>
        <w:t xml:space="preserve"> </w:t>
      </w:r>
      <w:r w:rsidRPr="005966C4">
        <w:rPr>
          <w:rFonts w:ascii="Palatino Linotype" w:hAnsi="Palatino Linotype" w:cs="Arial"/>
          <w:bCs/>
          <w:i/>
          <w:sz w:val="22"/>
          <w:szCs w:val="22"/>
        </w:rPr>
        <w:t>protección</w:t>
      </w:r>
      <w:r w:rsidRPr="005966C4">
        <w:rPr>
          <w:rFonts w:ascii="Palatino Linotype" w:hAnsi="Palatino Linotype" w:cs="Arial"/>
          <w:bCs/>
          <w:i/>
        </w:rPr>
        <w:t xml:space="preserve"> </w:t>
      </w:r>
      <w:r w:rsidRPr="005966C4">
        <w:rPr>
          <w:rFonts w:ascii="Palatino Linotype" w:hAnsi="Palatino Linotype" w:cs="Arial"/>
          <w:bCs/>
          <w:i/>
          <w:sz w:val="22"/>
          <w:szCs w:val="22"/>
        </w:rPr>
        <w:t>que</w:t>
      </w:r>
      <w:r w:rsidRPr="005966C4">
        <w:rPr>
          <w:rFonts w:ascii="Palatino Linotype" w:hAnsi="Palatino Linotype" w:cs="Arial"/>
          <w:bCs/>
          <w:i/>
        </w:rPr>
        <w:t xml:space="preserve"> </w:t>
      </w:r>
      <w:r w:rsidRPr="005966C4">
        <w:rPr>
          <w:rFonts w:ascii="Palatino Linotype" w:hAnsi="Palatino Linotype" w:cs="Arial"/>
          <w:bCs/>
          <w:i/>
          <w:sz w:val="22"/>
          <w:szCs w:val="22"/>
        </w:rPr>
        <w:t>la</w:t>
      </w:r>
      <w:r w:rsidRPr="005966C4">
        <w:rPr>
          <w:rFonts w:ascii="Palatino Linotype" w:hAnsi="Palatino Linotype" w:cs="Arial"/>
          <w:bCs/>
          <w:i/>
        </w:rPr>
        <w:t xml:space="preserve"> </w:t>
      </w:r>
      <w:r w:rsidRPr="005966C4">
        <w:rPr>
          <w:rFonts w:ascii="Palatino Linotype" w:hAnsi="Palatino Linotype" w:cs="Arial"/>
          <w:bCs/>
          <w:i/>
          <w:sz w:val="22"/>
          <w:szCs w:val="22"/>
        </w:rPr>
        <w:t>Ley</w:t>
      </w:r>
      <w:r w:rsidRPr="005966C4">
        <w:rPr>
          <w:rFonts w:ascii="Palatino Linotype" w:hAnsi="Palatino Linotype" w:cs="Arial"/>
          <w:bCs/>
          <w:i/>
        </w:rPr>
        <w:t xml:space="preserve"> </w:t>
      </w:r>
      <w:r w:rsidRPr="005966C4">
        <w:rPr>
          <w:rFonts w:ascii="Palatino Linotype" w:hAnsi="Palatino Linotype" w:cs="Arial"/>
          <w:bCs/>
          <w:i/>
          <w:sz w:val="22"/>
          <w:szCs w:val="22"/>
        </w:rPr>
        <w:t>otorga</w:t>
      </w:r>
      <w:r w:rsidRPr="005966C4">
        <w:rPr>
          <w:rFonts w:ascii="Palatino Linotype" w:hAnsi="Palatino Linotype" w:cs="Arial"/>
          <w:bCs/>
          <w:i/>
        </w:rPr>
        <w:t xml:space="preserve"> </w:t>
      </w:r>
      <w:r w:rsidRPr="005966C4">
        <w:rPr>
          <w:rFonts w:ascii="Palatino Linotype" w:hAnsi="Palatino Linotype" w:cs="Arial"/>
          <w:bCs/>
          <w:i/>
          <w:sz w:val="22"/>
          <w:szCs w:val="22"/>
        </w:rPr>
        <w:t>a</w:t>
      </w:r>
      <w:r w:rsidRPr="005966C4">
        <w:rPr>
          <w:rFonts w:ascii="Palatino Linotype" w:hAnsi="Palatino Linotype" w:cs="Arial"/>
          <w:bCs/>
          <w:i/>
        </w:rPr>
        <w:t xml:space="preserve"> </w:t>
      </w:r>
      <w:r w:rsidRPr="005966C4">
        <w:rPr>
          <w:rFonts w:ascii="Palatino Linotype" w:hAnsi="Palatino Linotype" w:cs="Arial"/>
          <w:bCs/>
          <w:i/>
          <w:sz w:val="22"/>
          <w:szCs w:val="22"/>
        </w:rPr>
        <w:t>los</w:t>
      </w:r>
      <w:r w:rsidRPr="005966C4">
        <w:rPr>
          <w:rFonts w:ascii="Palatino Linotype" w:hAnsi="Palatino Linotype" w:cs="Arial"/>
          <w:bCs/>
          <w:i/>
        </w:rPr>
        <w:t xml:space="preserve"> </w:t>
      </w:r>
      <w:r w:rsidRPr="005966C4">
        <w:rPr>
          <w:rFonts w:ascii="Palatino Linotype" w:hAnsi="Palatino Linotype" w:cs="Arial"/>
          <w:bCs/>
          <w:i/>
          <w:sz w:val="22"/>
          <w:szCs w:val="22"/>
        </w:rPr>
        <w:t>particulares,</w:t>
      </w:r>
      <w:r w:rsidRPr="005966C4">
        <w:rPr>
          <w:rFonts w:ascii="Palatino Linotype" w:hAnsi="Palatino Linotype" w:cs="Arial"/>
          <w:bCs/>
          <w:i/>
        </w:rPr>
        <w:t xml:space="preserve"> </w:t>
      </w:r>
      <w:r w:rsidRPr="005966C4">
        <w:rPr>
          <w:rFonts w:ascii="Palatino Linotype" w:hAnsi="Palatino Linotype" w:cs="Arial"/>
          <w:bCs/>
          <w:i/>
          <w:sz w:val="22"/>
          <w:szCs w:val="22"/>
        </w:rPr>
        <w:t>para</w:t>
      </w:r>
      <w:r w:rsidRPr="005966C4">
        <w:rPr>
          <w:rFonts w:ascii="Palatino Linotype" w:hAnsi="Palatino Linotype" w:cs="Arial"/>
          <w:bCs/>
          <w:i/>
        </w:rPr>
        <w:t xml:space="preserve"> </w:t>
      </w:r>
      <w:r w:rsidRPr="005966C4">
        <w:rPr>
          <w:rFonts w:ascii="Palatino Linotype" w:hAnsi="Palatino Linotype" w:cs="Arial"/>
          <w:bCs/>
          <w:i/>
          <w:sz w:val="22"/>
          <w:szCs w:val="22"/>
        </w:rPr>
        <w:t>hacer</w:t>
      </w:r>
      <w:r w:rsidRPr="005966C4">
        <w:rPr>
          <w:rFonts w:ascii="Palatino Linotype" w:hAnsi="Palatino Linotype" w:cs="Arial"/>
          <w:bCs/>
          <w:i/>
        </w:rPr>
        <w:t xml:space="preserve"> </w:t>
      </w:r>
      <w:r w:rsidRPr="005966C4">
        <w:rPr>
          <w:rFonts w:ascii="Palatino Linotype" w:hAnsi="Palatino Linotype" w:cs="Arial"/>
          <w:bCs/>
          <w:i/>
          <w:sz w:val="22"/>
          <w:szCs w:val="22"/>
        </w:rPr>
        <w:t>valer</w:t>
      </w:r>
      <w:r w:rsidRPr="005966C4">
        <w:rPr>
          <w:rFonts w:ascii="Palatino Linotype" w:hAnsi="Palatino Linotype" w:cs="Arial"/>
          <w:bCs/>
          <w:i/>
        </w:rPr>
        <w:t xml:space="preserve"> </w:t>
      </w:r>
      <w:r w:rsidRPr="005966C4">
        <w:rPr>
          <w:rFonts w:ascii="Palatino Linotype" w:hAnsi="Palatino Linotype" w:cs="Arial"/>
          <w:bCs/>
          <w:i/>
          <w:sz w:val="22"/>
          <w:szCs w:val="22"/>
        </w:rPr>
        <w:t>su</w:t>
      </w:r>
      <w:r w:rsidRPr="005966C4">
        <w:rPr>
          <w:rFonts w:ascii="Palatino Linotype" w:hAnsi="Palatino Linotype" w:cs="Arial"/>
          <w:bCs/>
          <w:i/>
        </w:rPr>
        <w:t xml:space="preserve"> </w:t>
      </w:r>
      <w:r w:rsidRPr="005966C4">
        <w:rPr>
          <w:rFonts w:ascii="Palatino Linotype" w:hAnsi="Palatino Linotype" w:cs="Arial"/>
          <w:bCs/>
          <w:i/>
          <w:sz w:val="22"/>
          <w:szCs w:val="22"/>
        </w:rPr>
        <w:t>derecho</w:t>
      </w:r>
      <w:r w:rsidRPr="005966C4">
        <w:rPr>
          <w:rFonts w:ascii="Palatino Linotype" w:hAnsi="Palatino Linotype" w:cs="Arial"/>
          <w:bCs/>
          <w:i/>
        </w:rPr>
        <w:t xml:space="preserve"> </w:t>
      </w:r>
      <w:r w:rsidRPr="005966C4">
        <w:rPr>
          <w:rFonts w:ascii="Palatino Linotype" w:hAnsi="Palatino Linotype" w:cs="Arial"/>
          <w:bCs/>
          <w:i/>
          <w:sz w:val="22"/>
          <w:szCs w:val="22"/>
        </w:rPr>
        <w:t>de</w:t>
      </w:r>
      <w:r w:rsidRPr="005966C4">
        <w:rPr>
          <w:rFonts w:ascii="Palatino Linotype" w:hAnsi="Palatino Linotype" w:cs="Arial"/>
          <w:bCs/>
          <w:i/>
        </w:rPr>
        <w:t xml:space="preserve"> </w:t>
      </w:r>
      <w:r w:rsidRPr="005966C4">
        <w:rPr>
          <w:rFonts w:ascii="Palatino Linotype" w:hAnsi="Palatino Linotype" w:cs="Arial"/>
          <w:bCs/>
          <w:i/>
          <w:sz w:val="22"/>
          <w:szCs w:val="22"/>
        </w:rPr>
        <w:t>acceso</w:t>
      </w:r>
      <w:r w:rsidRPr="005966C4">
        <w:rPr>
          <w:rFonts w:ascii="Palatino Linotype" w:hAnsi="Palatino Linotype" w:cs="Arial"/>
          <w:bCs/>
          <w:i/>
        </w:rPr>
        <w:t xml:space="preserve"> </w:t>
      </w:r>
      <w:r w:rsidRPr="005966C4">
        <w:rPr>
          <w:rFonts w:ascii="Palatino Linotype" w:hAnsi="Palatino Linotype" w:cs="Arial"/>
          <w:bCs/>
          <w:i/>
          <w:sz w:val="22"/>
          <w:szCs w:val="22"/>
        </w:rPr>
        <w:t>a</w:t>
      </w:r>
      <w:r w:rsidRPr="005966C4">
        <w:rPr>
          <w:rFonts w:ascii="Palatino Linotype" w:hAnsi="Palatino Linotype" w:cs="Arial"/>
          <w:bCs/>
          <w:i/>
        </w:rPr>
        <w:t xml:space="preserve"> </w:t>
      </w:r>
      <w:r w:rsidRPr="005966C4">
        <w:rPr>
          <w:rFonts w:ascii="Palatino Linotype" w:hAnsi="Palatino Linotype" w:cs="Arial"/>
          <w:bCs/>
          <w:i/>
          <w:sz w:val="22"/>
          <w:szCs w:val="22"/>
        </w:rPr>
        <w:t>la</w:t>
      </w:r>
      <w:r w:rsidRPr="005966C4">
        <w:rPr>
          <w:rFonts w:ascii="Palatino Linotype" w:hAnsi="Palatino Linotype" w:cs="Arial"/>
          <w:bCs/>
          <w:i/>
        </w:rPr>
        <w:t xml:space="preserve"> </w:t>
      </w:r>
      <w:r w:rsidRPr="005966C4">
        <w:rPr>
          <w:rFonts w:ascii="Palatino Linotype" w:hAnsi="Palatino Linotype" w:cs="Arial"/>
          <w:bCs/>
          <w:i/>
          <w:sz w:val="22"/>
          <w:szCs w:val="22"/>
        </w:rPr>
        <w:t>información</w:t>
      </w:r>
      <w:r w:rsidRPr="005966C4">
        <w:rPr>
          <w:rFonts w:ascii="Palatino Linotype" w:hAnsi="Palatino Linotype" w:cs="Arial"/>
          <w:bCs/>
          <w:i/>
        </w:rPr>
        <w:t xml:space="preserve"> </w:t>
      </w:r>
      <w:r w:rsidRPr="005966C4">
        <w:rPr>
          <w:rFonts w:ascii="Palatino Linotype" w:hAnsi="Palatino Linotype" w:cs="Arial"/>
          <w:bCs/>
          <w:i/>
          <w:sz w:val="22"/>
          <w:szCs w:val="22"/>
        </w:rPr>
        <w:t>pública,</w:t>
      </w:r>
      <w:r w:rsidRPr="005966C4">
        <w:rPr>
          <w:rFonts w:ascii="Palatino Linotype" w:hAnsi="Palatino Linotype" w:cs="Arial"/>
          <w:bCs/>
          <w:i/>
        </w:rPr>
        <w:t xml:space="preserve"> </w:t>
      </w:r>
      <w:r w:rsidRPr="005966C4">
        <w:rPr>
          <w:rFonts w:ascii="Palatino Linotype" w:hAnsi="Palatino Linotype" w:cs="Arial"/>
          <w:bCs/>
          <w:i/>
          <w:sz w:val="22"/>
          <w:szCs w:val="22"/>
        </w:rPr>
        <w:t>y</w:t>
      </w:r>
      <w:r w:rsidRPr="005966C4">
        <w:rPr>
          <w:rFonts w:ascii="Palatino Linotype" w:hAnsi="Palatino Linotype" w:cs="Arial"/>
          <w:bCs/>
          <w:i/>
        </w:rPr>
        <w:t xml:space="preserve"> </w:t>
      </w:r>
      <w:r w:rsidRPr="005966C4">
        <w:rPr>
          <w:rFonts w:ascii="Palatino Linotype" w:hAnsi="Palatino Linotype" w:cs="Arial"/>
          <w:bCs/>
          <w:i/>
          <w:sz w:val="22"/>
          <w:szCs w:val="22"/>
        </w:rPr>
        <w:t>procederá</w:t>
      </w:r>
      <w:r w:rsidRPr="005966C4">
        <w:rPr>
          <w:rFonts w:ascii="Palatino Linotype" w:hAnsi="Palatino Linotype" w:cs="Arial"/>
          <w:bCs/>
          <w:i/>
        </w:rPr>
        <w:t xml:space="preserve"> </w:t>
      </w:r>
      <w:r w:rsidRPr="005966C4">
        <w:rPr>
          <w:rFonts w:ascii="Palatino Linotype" w:hAnsi="Palatino Linotype" w:cs="Arial"/>
          <w:bCs/>
          <w:i/>
          <w:sz w:val="22"/>
          <w:szCs w:val="22"/>
        </w:rPr>
        <w:t>en</w:t>
      </w:r>
      <w:r w:rsidRPr="005966C4">
        <w:rPr>
          <w:rFonts w:ascii="Palatino Linotype" w:hAnsi="Palatino Linotype" w:cs="Arial"/>
          <w:bCs/>
          <w:i/>
        </w:rPr>
        <w:t xml:space="preserve"> </w:t>
      </w:r>
      <w:r w:rsidRPr="005966C4">
        <w:rPr>
          <w:rFonts w:ascii="Palatino Linotype" w:hAnsi="Palatino Linotype" w:cs="Arial"/>
          <w:bCs/>
          <w:i/>
          <w:sz w:val="22"/>
          <w:szCs w:val="22"/>
        </w:rPr>
        <w:t>contra</w:t>
      </w:r>
      <w:r w:rsidRPr="005966C4">
        <w:rPr>
          <w:rFonts w:ascii="Palatino Linotype" w:hAnsi="Palatino Linotype" w:cs="Arial"/>
          <w:bCs/>
          <w:i/>
        </w:rPr>
        <w:t xml:space="preserve"> </w:t>
      </w:r>
      <w:r w:rsidRPr="005966C4">
        <w:rPr>
          <w:rFonts w:ascii="Palatino Linotype" w:hAnsi="Palatino Linotype" w:cs="Arial"/>
          <w:bCs/>
          <w:i/>
          <w:sz w:val="22"/>
          <w:szCs w:val="22"/>
        </w:rPr>
        <w:t>de</w:t>
      </w:r>
      <w:r w:rsidRPr="005966C4">
        <w:rPr>
          <w:rFonts w:ascii="Palatino Linotype" w:hAnsi="Palatino Linotype" w:cs="Arial"/>
          <w:bCs/>
          <w:i/>
        </w:rPr>
        <w:t xml:space="preserve"> </w:t>
      </w:r>
      <w:r w:rsidRPr="005966C4">
        <w:rPr>
          <w:rFonts w:ascii="Palatino Linotype" w:hAnsi="Palatino Linotype" w:cs="Arial"/>
          <w:bCs/>
          <w:i/>
          <w:sz w:val="22"/>
          <w:szCs w:val="22"/>
        </w:rPr>
        <w:t>las</w:t>
      </w:r>
      <w:r w:rsidRPr="005966C4">
        <w:rPr>
          <w:rFonts w:ascii="Palatino Linotype" w:hAnsi="Palatino Linotype" w:cs="Arial"/>
          <w:bCs/>
          <w:i/>
        </w:rPr>
        <w:t xml:space="preserve"> </w:t>
      </w:r>
      <w:r w:rsidRPr="005966C4">
        <w:rPr>
          <w:rFonts w:ascii="Palatino Linotype" w:hAnsi="Palatino Linotype" w:cs="Arial"/>
          <w:bCs/>
          <w:i/>
          <w:sz w:val="22"/>
          <w:szCs w:val="22"/>
        </w:rPr>
        <w:t>siguientes</w:t>
      </w:r>
      <w:r w:rsidRPr="005966C4">
        <w:rPr>
          <w:rFonts w:ascii="Palatino Linotype" w:hAnsi="Palatino Linotype" w:cs="Arial"/>
          <w:bCs/>
          <w:i/>
        </w:rPr>
        <w:t xml:space="preserve"> </w:t>
      </w:r>
      <w:r w:rsidRPr="005966C4">
        <w:rPr>
          <w:rFonts w:ascii="Palatino Linotype" w:hAnsi="Palatino Linotype" w:cs="Arial"/>
          <w:bCs/>
          <w:i/>
          <w:sz w:val="22"/>
          <w:szCs w:val="22"/>
        </w:rPr>
        <w:t>causas:</w:t>
      </w:r>
    </w:p>
    <w:p w:rsidR="00C36228" w:rsidRPr="005966C4" w:rsidRDefault="00C36228" w:rsidP="00C36228">
      <w:pPr>
        <w:ind w:left="851" w:right="902"/>
        <w:jc w:val="both"/>
        <w:rPr>
          <w:rFonts w:ascii="Palatino Linotype" w:hAnsi="Palatino Linotype" w:cs="Arial"/>
          <w:b/>
          <w:bCs/>
          <w:i/>
          <w:sz w:val="22"/>
          <w:szCs w:val="22"/>
        </w:rPr>
      </w:pPr>
      <w:r w:rsidRPr="005966C4">
        <w:rPr>
          <w:rFonts w:ascii="Palatino Linotype" w:hAnsi="Palatino Linotype" w:cs="Arial"/>
          <w:b/>
          <w:bCs/>
          <w:i/>
          <w:sz w:val="22"/>
          <w:szCs w:val="22"/>
        </w:rPr>
        <w:t>…</w:t>
      </w:r>
    </w:p>
    <w:p w:rsidR="00F5744B" w:rsidRPr="005966C4" w:rsidRDefault="00F5744B" w:rsidP="00C36228">
      <w:pPr>
        <w:ind w:left="851" w:right="902"/>
        <w:jc w:val="both"/>
        <w:rPr>
          <w:rFonts w:ascii="Palatino Linotype" w:hAnsi="Palatino Linotype" w:cs="Arial"/>
          <w:b/>
          <w:bCs/>
          <w:i/>
          <w:sz w:val="22"/>
          <w:szCs w:val="22"/>
        </w:rPr>
      </w:pPr>
      <w:r w:rsidRPr="005966C4">
        <w:rPr>
          <w:rFonts w:ascii="Palatino Linotype" w:hAnsi="Palatino Linotype" w:cs="Arial"/>
          <w:b/>
          <w:bCs/>
          <w:i/>
          <w:sz w:val="22"/>
          <w:szCs w:val="22"/>
        </w:rPr>
        <w:t>VIII. La notificación, entrega o puesta a disposición de información en una modalidad o formato distinto al solicitado;</w:t>
      </w:r>
    </w:p>
    <w:p w:rsidR="00C36228" w:rsidRPr="005966C4" w:rsidRDefault="00C36228" w:rsidP="00C36228">
      <w:pPr>
        <w:ind w:left="851" w:right="902"/>
        <w:jc w:val="both"/>
        <w:rPr>
          <w:rFonts w:ascii="Palatino Linotype" w:hAnsi="Palatino Linotype" w:cs="Arial"/>
          <w:bCs/>
          <w:i/>
          <w:sz w:val="22"/>
          <w:szCs w:val="22"/>
        </w:rPr>
      </w:pPr>
      <w:r w:rsidRPr="005966C4">
        <w:rPr>
          <w:rFonts w:ascii="Palatino Linotype" w:hAnsi="Palatino Linotype" w:cs="Arial"/>
          <w:bCs/>
          <w:i/>
          <w:sz w:val="22"/>
          <w:szCs w:val="22"/>
        </w:rPr>
        <w:t>…</w:t>
      </w:r>
    </w:p>
    <w:p w:rsidR="00C36228" w:rsidRPr="005966C4" w:rsidRDefault="00C36228" w:rsidP="00C36228">
      <w:pPr>
        <w:ind w:left="851" w:right="902"/>
        <w:jc w:val="both"/>
        <w:rPr>
          <w:rFonts w:ascii="Palatino Linotype" w:hAnsi="Palatino Linotype" w:cs="Arial"/>
          <w:bCs/>
          <w:i/>
          <w:sz w:val="22"/>
          <w:szCs w:val="22"/>
        </w:rPr>
      </w:pPr>
      <w:r w:rsidRPr="005966C4">
        <w:rPr>
          <w:rFonts w:ascii="Palatino Linotype" w:hAnsi="Palatino Linotype" w:cs="Arial"/>
          <w:b/>
          <w:bCs/>
          <w:i/>
          <w:sz w:val="22"/>
          <w:szCs w:val="22"/>
        </w:rPr>
        <w:t>XIII. La falta, deficiencia o insuficiencia de la fundamentación y/o motivación en la respuesta</w:t>
      </w:r>
      <w:r w:rsidRPr="005966C4">
        <w:rPr>
          <w:rFonts w:ascii="Palatino Linotype" w:hAnsi="Palatino Linotype" w:cs="Arial"/>
          <w:bCs/>
          <w:i/>
          <w:sz w:val="22"/>
          <w:szCs w:val="22"/>
        </w:rPr>
        <w:t>; y</w:t>
      </w:r>
    </w:p>
    <w:p w:rsidR="00C36228" w:rsidRPr="005966C4" w:rsidRDefault="00C36228" w:rsidP="00C36228">
      <w:pPr>
        <w:ind w:left="851" w:right="902"/>
        <w:jc w:val="both"/>
        <w:rPr>
          <w:rFonts w:ascii="Palatino Linotype" w:hAnsi="Palatino Linotype" w:cs="Arial"/>
          <w:b/>
          <w:bCs/>
          <w:i/>
        </w:rPr>
      </w:pPr>
      <w:r w:rsidRPr="005966C4">
        <w:rPr>
          <w:rFonts w:ascii="Palatino Linotype" w:hAnsi="Palatino Linotype" w:cs="Arial"/>
          <w:b/>
          <w:bCs/>
          <w:i/>
          <w:sz w:val="22"/>
          <w:szCs w:val="22"/>
        </w:rPr>
        <w:t>…</w:t>
      </w:r>
      <w:r w:rsidRPr="005966C4">
        <w:rPr>
          <w:rFonts w:ascii="Palatino Linotype" w:hAnsi="Palatino Linotype" w:cs="Arial"/>
          <w:bCs/>
          <w:i/>
          <w:sz w:val="22"/>
          <w:szCs w:val="22"/>
        </w:rPr>
        <w:t>”</w:t>
      </w:r>
      <w:r w:rsidRPr="005966C4">
        <w:rPr>
          <w:rFonts w:ascii="Palatino Linotype" w:hAnsi="Palatino Linotype" w:cs="Arial"/>
          <w:b/>
          <w:bCs/>
          <w:i/>
        </w:rPr>
        <w:t xml:space="preserve"> </w:t>
      </w:r>
    </w:p>
    <w:p w:rsidR="00C36228" w:rsidRPr="005966C4" w:rsidRDefault="00C36228" w:rsidP="00C36228">
      <w:pPr>
        <w:ind w:left="851" w:right="902"/>
        <w:jc w:val="both"/>
        <w:rPr>
          <w:rFonts w:ascii="Palatino Linotype" w:hAnsi="Palatino Linotype" w:cs="Arial"/>
          <w:b/>
          <w:bCs/>
          <w:sz w:val="22"/>
          <w:szCs w:val="22"/>
        </w:rPr>
      </w:pPr>
      <w:r w:rsidRPr="005966C4">
        <w:rPr>
          <w:rFonts w:ascii="Palatino Linotype" w:hAnsi="Palatino Linotype" w:cs="Arial"/>
          <w:bCs/>
          <w:sz w:val="22"/>
          <w:szCs w:val="22"/>
        </w:rPr>
        <w:t>(Énfasis añadido.)</w:t>
      </w:r>
    </w:p>
    <w:p w:rsidR="00C36228" w:rsidRPr="005966C4" w:rsidRDefault="00C36228" w:rsidP="00C36228">
      <w:pPr>
        <w:autoSpaceDE w:val="0"/>
        <w:autoSpaceDN w:val="0"/>
        <w:adjustRightInd w:val="0"/>
        <w:spacing w:before="100" w:beforeAutospacing="1" w:after="100" w:afterAutospacing="1" w:line="360" w:lineRule="auto"/>
        <w:ind w:right="49"/>
        <w:jc w:val="both"/>
        <w:rPr>
          <w:rFonts w:ascii="Palatino Linotype" w:hAnsi="Palatino Linotype" w:cs="Arial"/>
        </w:rPr>
      </w:pPr>
      <w:r w:rsidRPr="005966C4">
        <w:rPr>
          <w:rFonts w:ascii="Palatino Linotype" w:hAnsi="Palatino Linotype" w:cs="Arial"/>
        </w:rPr>
        <w:t>Los preceptos legales citados, establecen como supuestos de procedencia del recurso de revisión, en aquellos casos en</w:t>
      </w:r>
      <w:r w:rsidR="00A03492" w:rsidRPr="005966C4">
        <w:rPr>
          <w:rFonts w:ascii="Palatino Linotype" w:hAnsi="Palatino Linotype"/>
        </w:rPr>
        <w:t xml:space="preserve"> que </w:t>
      </w:r>
      <w:r w:rsidR="00A03492" w:rsidRPr="005966C4">
        <w:rPr>
          <w:rFonts w:ascii="Palatino Linotype" w:hAnsi="Palatino Linotype"/>
          <w:b/>
        </w:rPr>
        <w:t>EL SUJETO OBLIGADO</w:t>
      </w:r>
      <w:r w:rsidR="00A03492" w:rsidRPr="005966C4">
        <w:rPr>
          <w:rFonts w:ascii="Palatino Linotype" w:hAnsi="Palatino Linotype"/>
        </w:rPr>
        <w:t xml:space="preserve">, realice </w:t>
      </w:r>
      <w:r w:rsidR="00A03492" w:rsidRPr="005966C4">
        <w:rPr>
          <w:rFonts w:ascii="Palatino Linotype" w:hAnsi="Palatino Linotype" w:cs="Arial"/>
        </w:rPr>
        <w:t xml:space="preserve">la notificación, entrega o puesta a disposición de información solicitada, en una modalidad o formato distinto al solicitado, sin fundamentar y motivar el cambio de modalidad, situación </w:t>
      </w:r>
      <w:r w:rsidR="00A03492" w:rsidRPr="005966C4">
        <w:rPr>
          <w:rFonts w:ascii="Palatino Linotype" w:hAnsi="Palatino Linotype" w:cs="Arial"/>
        </w:rPr>
        <w:lastRenderedPageBreak/>
        <w:t xml:space="preserve">que se ajusta en el presente caso, en razón de que el particular solicitó el contenido y las versiones, estenográficas y videograbadas de las sesiones de </w:t>
      </w:r>
      <w:r w:rsidR="0075781A" w:rsidRPr="005966C4">
        <w:rPr>
          <w:rFonts w:ascii="Palatino Linotype" w:hAnsi="Palatino Linotype" w:cs="Arial"/>
        </w:rPr>
        <w:t xml:space="preserve">Ayuntamiento en </w:t>
      </w:r>
      <w:r w:rsidR="00A03492" w:rsidRPr="005966C4">
        <w:rPr>
          <w:rFonts w:ascii="Palatino Linotype" w:hAnsi="Palatino Linotype" w:cs="Arial"/>
        </w:rPr>
        <w:t xml:space="preserve">cabildo ordinarias, extraordinarias y abiertas, celebradas por </w:t>
      </w:r>
      <w:r w:rsidR="00A03492" w:rsidRPr="005966C4">
        <w:rPr>
          <w:rFonts w:ascii="Palatino Linotype" w:hAnsi="Palatino Linotype" w:cs="Arial"/>
          <w:b/>
        </w:rPr>
        <w:t>EL SUJETO OBLIGADO</w:t>
      </w:r>
      <w:r w:rsidR="00A03492" w:rsidRPr="005966C4">
        <w:rPr>
          <w:rFonts w:ascii="Palatino Linotype" w:hAnsi="Palatino Linotype" w:cs="Arial"/>
        </w:rPr>
        <w:t xml:space="preserve">, del 01 de enero al 15 de noviembre del año 2019, vía </w:t>
      </w:r>
      <w:r w:rsidR="00A03492" w:rsidRPr="005966C4">
        <w:rPr>
          <w:rFonts w:ascii="Palatino Linotype" w:hAnsi="Palatino Linotype" w:cs="Arial"/>
          <w:b/>
        </w:rPr>
        <w:t>SAIMEX</w:t>
      </w:r>
      <w:r w:rsidR="00FD56AB" w:rsidRPr="005966C4">
        <w:rPr>
          <w:rFonts w:ascii="Palatino Linotype" w:hAnsi="Palatino Linotype" w:cs="Arial"/>
        </w:rPr>
        <w:t>; sin embargo, mediante respuesta se le informó del cambio de modalidad y de que la información solicitada podría consultarla en la página electrónica proporcionada, sin fundamentar y motivar las razones por las cuales</w:t>
      </w:r>
      <w:r w:rsidR="00FD56AB" w:rsidRPr="005966C4">
        <w:rPr>
          <w:rFonts w:ascii="Palatino Linotype" w:hAnsi="Palatino Linotype" w:cs="Arial"/>
          <w:b/>
        </w:rPr>
        <w:t xml:space="preserve"> EL SUJETO OBLIGADO </w:t>
      </w:r>
      <w:r w:rsidR="00FD56AB" w:rsidRPr="005966C4">
        <w:rPr>
          <w:rFonts w:ascii="Palatino Linotype" w:hAnsi="Palatino Linotype" w:cs="Arial"/>
        </w:rPr>
        <w:t>había tomado dicha determinación.</w:t>
      </w:r>
    </w:p>
    <w:p w:rsidR="00C36228" w:rsidRPr="005966C4" w:rsidRDefault="00C36228" w:rsidP="00C36228">
      <w:pPr>
        <w:spacing w:line="360" w:lineRule="auto"/>
        <w:jc w:val="both"/>
        <w:rPr>
          <w:rFonts w:ascii="Palatino Linotype" w:hAnsi="Palatino Linotype" w:cs="Arial"/>
        </w:rPr>
      </w:pPr>
      <w:r w:rsidRPr="005966C4">
        <w:rPr>
          <w:rFonts w:ascii="Palatino Linotype" w:hAnsi="Palatino Linotype" w:cs="Arial"/>
        </w:rPr>
        <w:t>Una vez determin</w:t>
      </w:r>
      <w:r w:rsidR="008975F7" w:rsidRPr="005966C4">
        <w:rPr>
          <w:rFonts w:ascii="Palatino Linotype" w:hAnsi="Palatino Linotype" w:cs="Arial"/>
        </w:rPr>
        <w:t xml:space="preserve">ada la vía sobre la que versará el presente recurso de revisión, y previa revisión del expediente electrónico formado </w:t>
      </w:r>
      <w:r w:rsidRPr="005966C4">
        <w:rPr>
          <w:rFonts w:ascii="Palatino Linotype" w:hAnsi="Palatino Linotype" w:cs="Arial"/>
        </w:rPr>
        <w:t xml:space="preserve">en </w:t>
      </w:r>
      <w:r w:rsidRPr="005966C4">
        <w:rPr>
          <w:rFonts w:ascii="Palatino Linotype" w:hAnsi="Palatino Linotype" w:cs="Arial"/>
          <w:b/>
        </w:rPr>
        <w:t>EL SAIMEX</w:t>
      </w:r>
      <w:r w:rsidRPr="005966C4">
        <w:rPr>
          <w:rFonts w:ascii="Palatino Linotype" w:hAnsi="Palatino Linotype" w:cs="Arial"/>
        </w:rPr>
        <w:t xml:space="preserve"> con motivo de </w:t>
      </w:r>
      <w:r w:rsidR="008975F7" w:rsidRPr="005966C4">
        <w:rPr>
          <w:rFonts w:ascii="Palatino Linotype" w:hAnsi="Palatino Linotype" w:cs="Arial"/>
        </w:rPr>
        <w:t>la solicitud de información</w:t>
      </w:r>
      <w:r w:rsidRPr="005966C4">
        <w:rPr>
          <w:rFonts w:ascii="Palatino Linotype" w:hAnsi="Palatino Linotype" w:cs="Arial"/>
        </w:rPr>
        <w:t>, es d</w:t>
      </w:r>
      <w:r w:rsidR="008975F7" w:rsidRPr="005966C4">
        <w:rPr>
          <w:rFonts w:ascii="Palatino Linotype" w:hAnsi="Palatino Linotype" w:cs="Arial"/>
        </w:rPr>
        <w:t>e señalar que el análisis del presente</w:t>
      </w:r>
      <w:r w:rsidRPr="005966C4">
        <w:rPr>
          <w:rFonts w:ascii="Palatino Linotype" w:hAnsi="Palatino Linotype" w:cs="Arial"/>
        </w:rPr>
        <w:t>, se basará en el contenido íntegro de las actuaciones que obran en</w:t>
      </w:r>
      <w:r w:rsidR="008975F7" w:rsidRPr="005966C4">
        <w:rPr>
          <w:rFonts w:ascii="Palatino Linotype" w:hAnsi="Palatino Linotype" w:cs="Arial"/>
        </w:rPr>
        <w:t xml:space="preserve"> el expediente electrónico</w:t>
      </w:r>
      <w:r w:rsidRPr="005966C4">
        <w:rPr>
          <w:rFonts w:ascii="Palatino Linotype" w:hAnsi="Palatino Linotype" w:cs="Arial"/>
        </w:rPr>
        <w:t>, para así estar en posibilidad de que este este Órgano Colegiado dicte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rsidR="00C36228" w:rsidRPr="005966C4" w:rsidRDefault="00C36228" w:rsidP="00C36228">
      <w:pPr>
        <w:spacing w:line="360" w:lineRule="auto"/>
        <w:jc w:val="both"/>
        <w:rPr>
          <w:rFonts w:ascii="Palatino Linotype" w:hAnsi="Palatino Linotype" w:cs="Arial"/>
        </w:rPr>
      </w:pPr>
    </w:p>
    <w:p w:rsidR="00C36228" w:rsidRPr="005966C4" w:rsidRDefault="00C36228" w:rsidP="00C36228">
      <w:pPr>
        <w:widowControl w:val="0"/>
        <w:autoSpaceDE w:val="0"/>
        <w:autoSpaceDN w:val="0"/>
        <w:adjustRightInd w:val="0"/>
        <w:spacing w:line="360" w:lineRule="auto"/>
        <w:jc w:val="both"/>
        <w:rPr>
          <w:rFonts w:ascii="Palatino Linotype" w:hAnsi="Palatino Linotype"/>
          <w:i/>
          <w:color w:val="222222"/>
          <w:lang w:eastAsia="es-MX"/>
        </w:rPr>
      </w:pPr>
      <w:r w:rsidRPr="005966C4">
        <w:rPr>
          <w:rFonts w:ascii="Palatino Linotype" w:hAnsi="Palatino Linotype" w:cs="Arial"/>
          <w:lang w:val="es-ES" w:eastAsia="es-MX"/>
        </w:rPr>
        <w:t>Una vez apuntado lo anterior, se procede al análisis de las documentales que integran</w:t>
      </w:r>
      <w:r w:rsidR="008975F7" w:rsidRPr="005966C4">
        <w:rPr>
          <w:rFonts w:ascii="Palatino Linotype" w:hAnsi="Palatino Linotype" w:cs="Arial"/>
          <w:lang w:val="es-ES" w:eastAsia="es-MX"/>
        </w:rPr>
        <w:t xml:space="preserve"> el expediente electrónico del </w:t>
      </w:r>
      <w:r w:rsidR="008975F7" w:rsidRPr="005966C4">
        <w:rPr>
          <w:rFonts w:ascii="Palatino Linotype" w:hAnsi="Palatino Linotype" w:cs="Arial"/>
          <w:b/>
          <w:lang w:val="es-ES" w:eastAsia="es-MX"/>
        </w:rPr>
        <w:t>SAIMEX</w:t>
      </w:r>
      <w:r w:rsidRPr="005966C4">
        <w:rPr>
          <w:rFonts w:ascii="Palatino Linotype" w:hAnsi="Palatino Linotype" w:cs="Arial"/>
          <w:lang w:val="es-ES" w:eastAsia="es-MX"/>
        </w:rPr>
        <w:t xml:space="preserve">; por lo que </w:t>
      </w:r>
      <w:r w:rsidRPr="005966C4">
        <w:rPr>
          <w:rFonts w:ascii="Palatino Linotype" w:hAnsi="Palatino Linotype" w:cs="Arial"/>
        </w:rPr>
        <w:t xml:space="preserve">es </w:t>
      </w:r>
      <w:r w:rsidRPr="005966C4">
        <w:rPr>
          <w:rFonts w:ascii="Palatino Linotype" w:hAnsi="Palatino Linotype"/>
          <w:color w:val="222222"/>
          <w:lang w:val="es-ES" w:eastAsia="es-MX"/>
        </w:rPr>
        <w:t>conveniente recordar que el p</w:t>
      </w:r>
      <w:r w:rsidR="00FD56AB" w:rsidRPr="005966C4">
        <w:rPr>
          <w:rFonts w:ascii="Palatino Linotype" w:hAnsi="Palatino Linotype"/>
          <w:color w:val="222222"/>
          <w:lang w:val="es-ES" w:eastAsia="es-MX"/>
        </w:rPr>
        <w:t>articular medularmente solicitó “</w:t>
      </w:r>
      <w:r w:rsidR="00FD56AB" w:rsidRPr="005966C4">
        <w:rPr>
          <w:rFonts w:ascii="Palatino Linotype" w:hAnsi="Palatino Linotype" w:cs="Arial"/>
          <w:i/>
        </w:rPr>
        <w:t>el contenido y las versiones, estenográficas y videograbadas de las sesiones de</w:t>
      </w:r>
      <w:r w:rsidR="0075781A" w:rsidRPr="005966C4">
        <w:rPr>
          <w:rFonts w:ascii="Palatino Linotype" w:hAnsi="Palatino Linotype" w:cs="Arial"/>
          <w:i/>
        </w:rPr>
        <w:t xml:space="preserve"> Ayuntamiento en </w:t>
      </w:r>
      <w:r w:rsidR="00FD56AB" w:rsidRPr="005966C4">
        <w:rPr>
          <w:rFonts w:ascii="Palatino Linotype" w:hAnsi="Palatino Linotype" w:cs="Arial"/>
          <w:i/>
        </w:rPr>
        <w:t xml:space="preserve">cabildo ordinarias, extraordinarias y abiertas, </w:t>
      </w:r>
      <w:r w:rsidR="00FD56AB" w:rsidRPr="005966C4">
        <w:rPr>
          <w:rFonts w:ascii="Palatino Linotype" w:hAnsi="Palatino Linotype" w:cs="Arial"/>
          <w:i/>
        </w:rPr>
        <w:lastRenderedPageBreak/>
        <w:t xml:space="preserve">celebradas por </w:t>
      </w:r>
      <w:r w:rsidR="00FD56AB" w:rsidRPr="005966C4">
        <w:rPr>
          <w:rFonts w:ascii="Palatino Linotype" w:hAnsi="Palatino Linotype" w:cs="Arial"/>
          <w:b/>
          <w:i/>
        </w:rPr>
        <w:t>EL SUJETO OBLIGADO</w:t>
      </w:r>
      <w:r w:rsidR="00FD56AB" w:rsidRPr="005966C4">
        <w:rPr>
          <w:rFonts w:ascii="Palatino Linotype" w:hAnsi="Palatino Linotype" w:cs="Arial"/>
          <w:i/>
        </w:rPr>
        <w:t>, del 01 de enero al 15 de noviembre del año 2019”</w:t>
      </w:r>
      <w:r w:rsidR="00EB5343" w:rsidRPr="005966C4">
        <w:rPr>
          <w:rFonts w:ascii="Palatino Linotype" w:hAnsi="Palatino Linotype" w:cs="Arial"/>
          <w:i/>
        </w:rPr>
        <w:t>.</w:t>
      </w:r>
    </w:p>
    <w:p w:rsidR="008975F7" w:rsidRPr="005966C4" w:rsidRDefault="008975F7" w:rsidP="00C36228">
      <w:pPr>
        <w:widowControl w:val="0"/>
        <w:autoSpaceDE w:val="0"/>
        <w:autoSpaceDN w:val="0"/>
        <w:adjustRightInd w:val="0"/>
        <w:spacing w:line="360" w:lineRule="auto"/>
        <w:jc w:val="both"/>
        <w:rPr>
          <w:rFonts w:ascii="Palatino Linotype" w:hAnsi="Palatino Linotype"/>
          <w:color w:val="222222"/>
          <w:lang w:val="es-ES" w:eastAsia="es-MX"/>
        </w:rPr>
      </w:pPr>
    </w:p>
    <w:p w:rsidR="00C36228" w:rsidRPr="005966C4" w:rsidRDefault="00C36228" w:rsidP="00C36228">
      <w:pPr>
        <w:spacing w:line="360" w:lineRule="auto"/>
        <w:jc w:val="both"/>
        <w:rPr>
          <w:rFonts w:ascii="Palatino Linotype" w:hAnsi="Palatino Linotype" w:cs="Arial"/>
        </w:rPr>
      </w:pPr>
      <w:r w:rsidRPr="005966C4">
        <w:rPr>
          <w:rFonts w:ascii="Palatino Linotype" w:hAnsi="Palatino Linotype"/>
          <w:color w:val="222222"/>
          <w:lang w:val="es-ES" w:eastAsia="es-MX"/>
        </w:rPr>
        <w:t xml:space="preserve">Al respecto, </w:t>
      </w:r>
      <w:r w:rsidRPr="005966C4">
        <w:rPr>
          <w:rFonts w:ascii="Palatino Linotype" w:hAnsi="Palatino Linotype"/>
          <w:b/>
          <w:color w:val="222222"/>
          <w:lang w:val="es-ES" w:eastAsia="es-MX"/>
        </w:rPr>
        <w:t xml:space="preserve">EL SUJETO OBLIGADO </w:t>
      </w:r>
      <w:r w:rsidRPr="005966C4">
        <w:rPr>
          <w:rFonts w:ascii="Palatino Linotype" w:hAnsi="Palatino Linotype"/>
          <w:color w:val="222222"/>
          <w:lang w:val="es-ES" w:eastAsia="es-MX"/>
        </w:rPr>
        <w:t xml:space="preserve">mediante respuesta refirió </w:t>
      </w:r>
      <w:r w:rsidR="00EB5343" w:rsidRPr="005966C4">
        <w:rPr>
          <w:rFonts w:ascii="Palatino Linotype" w:hAnsi="Palatino Linotype"/>
          <w:color w:val="222222"/>
          <w:lang w:val="es-ES" w:eastAsia="es-MX"/>
        </w:rPr>
        <w:t>que</w:t>
      </w:r>
      <w:r w:rsidR="00EB5343" w:rsidRPr="005966C4">
        <w:rPr>
          <w:rFonts w:ascii="Palatino Linotype" w:hAnsi="Palatino Linotype"/>
          <w:i/>
          <w:color w:val="222222"/>
          <w:lang w:val="es-ES" w:eastAsia="es-MX"/>
        </w:rPr>
        <w:t xml:space="preserve"> el </w:t>
      </w:r>
      <w:r w:rsidR="00EB5343" w:rsidRPr="005966C4">
        <w:rPr>
          <w:rFonts w:ascii="Palatino Linotype" w:hAnsi="Palatino Linotype" w:cs="Arial"/>
          <w:i/>
        </w:rPr>
        <w:t xml:space="preserve">contenido de las sesiones de </w:t>
      </w:r>
      <w:r w:rsidR="0075781A" w:rsidRPr="005966C4">
        <w:rPr>
          <w:rFonts w:ascii="Palatino Linotype" w:hAnsi="Palatino Linotype" w:cs="Arial"/>
          <w:i/>
        </w:rPr>
        <w:t xml:space="preserve">Ayuntamiento por </w:t>
      </w:r>
      <w:r w:rsidR="00EB5343" w:rsidRPr="005966C4">
        <w:rPr>
          <w:rFonts w:ascii="Palatino Linotype" w:hAnsi="Palatino Linotype" w:cs="Arial"/>
          <w:i/>
        </w:rPr>
        <w:t>cabildo ordinar</w:t>
      </w:r>
      <w:r w:rsidR="00EB2720" w:rsidRPr="005966C4">
        <w:rPr>
          <w:rFonts w:ascii="Palatino Linotype" w:hAnsi="Palatino Linotype" w:cs="Arial"/>
          <w:i/>
        </w:rPr>
        <w:t>ias, extraordinarias y abiertas</w:t>
      </w:r>
      <w:r w:rsidR="00EB2720" w:rsidRPr="005966C4">
        <w:rPr>
          <w:rFonts w:ascii="Palatino Linotype" w:hAnsi="Palatino Linotype" w:cs="Arial"/>
        </w:rPr>
        <w:t xml:space="preserve">, </w:t>
      </w:r>
      <w:r w:rsidR="00EB5343" w:rsidRPr="005966C4">
        <w:rPr>
          <w:rFonts w:ascii="Palatino Linotype" w:hAnsi="Palatino Linotype" w:cs="Arial"/>
        </w:rPr>
        <w:t>se encontraba en las actas de las sesiones de cabildo, disponibles para su consulta y descarga en el siguiente link:</w:t>
      </w:r>
      <w:r w:rsidR="0075781A" w:rsidRPr="005966C4">
        <w:rPr>
          <w:rFonts w:ascii="Palatino Linotype" w:hAnsi="Palatino Linotype" w:cs="Arial"/>
          <w:i/>
          <w:sz w:val="22"/>
        </w:rPr>
        <w:t xml:space="preserve"> </w:t>
      </w:r>
      <w:r w:rsidR="0075781A" w:rsidRPr="005966C4">
        <w:rPr>
          <w:rFonts w:ascii="Palatino Linotype" w:hAnsi="Palatino Linotype" w:cs="Arial"/>
          <w:sz w:val="22"/>
        </w:rPr>
        <w:t>https://mega.nz/#F!BIIADIjb!NbbO4LWUwllJ3dQm6dcLsA</w:t>
      </w:r>
      <w:r w:rsidR="00EB5343" w:rsidRPr="005966C4">
        <w:rPr>
          <w:rFonts w:ascii="Palatino Linotype" w:hAnsi="Palatino Linotype" w:cs="Arial"/>
        </w:rPr>
        <w:t xml:space="preserve"> y por lo que hace a </w:t>
      </w:r>
      <w:r w:rsidR="00EB5343" w:rsidRPr="005966C4">
        <w:rPr>
          <w:rFonts w:ascii="Palatino Linotype" w:hAnsi="Palatino Linotype" w:cs="Arial"/>
          <w:i/>
        </w:rPr>
        <w:t xml:space="preserve">las versiones </w:t>
      </w:r>
      <w:r w:rsidR="00EB2720" w:rsidRPr="005966C4">
        <w:rPr>
          <w:rFonts w:ascii="Palatino Linotype" w:hAnsi="Palatino Linotype" w:cs="Arial"/>
          <w:i/>
        </w:rPr>
        <w:t>estenográficas</w:t>
      </w:r>
      <w:r w:rsidR="00EB5343" w:rsidRPr="005966C4">
        <w:rPr>
          <w:rFonts w:ascii="Palatino Linotype" w:hAnsi="Palatino Linotype" w:cs="Arial"/>
          <w:i/>
        </w:rPr>
        <w:t xml:space="preserve"> y videograbadas de las sesiones de</w:t>
      </w:r>
      <w:r w:rsidR="0075781A" w:rsidRPr="005966C4">
        <w:rPr>
          <w:rFonts w:ascii="Palatino Linotype" w:hAnsi="Palatino Linotype" w:cs="Arial"/>
          <w:i/>
        </w:rPr>
        <w:t xml:space="preserve"> Ayuntamiento por</w:t>
      </w:r>
      <w:r w:rsidR="00EB5343" w:rsidRPr="005966C4">
        <w:rPr>
          <w:rFonts w:ascii="Palatino Linotype" w:hAnsi="Palatino Linotype" w:cs="Arial"/>
          <w:i/>
        </w:rPr>
        <w:t xml:space="preserve"> cabildo ordinarias, extraordinarias y abiertas</w:t>
      </w:r>
      <w:r w:rsidR="00EB5343" w:rsidRPr="005966C4">
        <w:rPr>
          <w:rFonts w:ascii="Palatino Linotype" w:hAnsi="Palatino Linotype" w:cs="Arial"/>
        </w:rPr>
        <w:t xml:space="preserve">; dicha información era resguarda y se poseía </w:t>
      </w:r>
      <w:r w:rsidR="00EB2720" w:rsidRPr="005966C4">
        <w:rPr>
          <w:rFonts w:ascii="Palatino Linotype" w:hAnsi="Palatino Linotype" w:cs="Arial"/>
        </w:rPr>
        <w:t xml:space="preserve">en la Secretaría del Ayuntamiento, </w:t>
      </w:r>
      <w:r w:rsidR="00EB5343" w:rsidRPr="005966C4">
        <w:rPr>
          <w:rFonts w:ascii="Palatino Linotype" w:hAnsi="Palatino Linotype" w:cs="Arial"/>
        </w:rPr>
        <w:t>sin embargo, derivado de la magnitud, capacidad, calidad y peso de los datos digitales que</w:t>
      </w:r>
      <w:r w:rsidR="00EB2720" w:rsidRPr="005966C4">
        <w:rPr>
          <w:rFonts w:ascii="Palatino Linotype" w:hAnsi="Palatino Linotype" w:cs="Arial"/>
        </w:rPr>
        <w:t xml:space="preserve"> la constituyen (460 gigabytes), </w:t>
      </w:r>
      <w:r w:rsidR="00EB2720" w:rsidRPr="005966C4">
        <w:rPr>
          <w:rFonts w:ascii="Palatino Linotype" w:hAnsi="Palatino Linotype" w:cs="Arial"/>
          <w:b/>
        </w:rPr>
        <w:t>EL SUJEO OBLIGADO</w:t>
      </w:r>
      <w:r w:rsidR="00EB2720" w:rsidRPr="005966C4">
        <w:rPr>
          <w:rFonts w:ascii="Palatino Linotype" w:hAnsi="Palatino Linotype" w:cs="Arial"/>
        </w:rPr>
        <w:t xml:space="preserve"> manifestó que se encontraba </w:t>
      </w:r>
      <w:r w:rsidR="00EB5343" w:rsidRPr="005966C4">
        <w:rPr>
          <w:rFonts w:ascii="Palatino Linotype" w:hAnsi="Palatino Linotype" w:cs="Arial"/>
        </w:rPr>
        <w:t>técnica y materialmente</w:t>
      </w:r>
      <w:r w:rsidR="00EB2720" w:rsidRPr="005966C4">
        <w:rPr>
          <w:rFonts w:ascii="Palatino Linotype" w:hAnsi="Palatino Linotype" w:cs="Arial"/>
        </w:rPr>
        <w:t xml:space="preserve">, imposibilitado para brindar la información; no obstante el particular podría consultar la información solicitada de manera </w:t>
      </w:r>
      <w:r w:rsidR="00EB5343" w:rsidRPr="005966C4">
        <w:rPr>
          <w:rFonts w:ascii="Palatino Linotype" w:hAnsi="Palatino Linotype" w:cs="Arial"/>
        </w:rPr>
        <w:t>directa “in situ”,</w:t>
      </w:r>
      <w:r w:rsidR="00EB2720" w:rsidRPr="005966C4">
        <w:rPr>
          <w:rFonts w:ascii="Palatino Linotype" w:hAnsi="Palatino Linotype" w:cs="Arial"/>
        </w:rPr>
        <w:t xml:space="preserve"> en las oficinas de la Secretaría del Ayuntamiento, señalándole la dirección, horarios y días en que podría presentarse a consultarla, refiriendo que para el caso de que el particular requiriera las </w:t>
      </w:r>
      <w:r w:rsidR="00580B59" w:rsidRPr="005966C4">
        <w:rPr>
          <w:rFonts w:ascii="Palatino Linotype" w:hAnsi="Palatino Linotype" w:cs="Arial"/>
        </w:rPr>
        <w:t xml:space="preserve">copias de las </w:t>
      </w:r>
      <w:r w:rsidR="00EB2720" w:rsidRPr="005966C4">
        <w:rPr>
          <w:rFonts w:ascii="Palatino Linotype" w:hAnsi="Palatino Linotype" w:cs="Arial"/>
        </w:rPr>
        <w:t>videograbaciones, podría obtenerlas previo pago</w:t>
      </w:r>
      <w:r w:rsidR="00580B59" w:rsidRPr="005966C4">
        <w:rPr>
          <w:rFonts w:ascii="Palatino Linotype" w:hAnsi="Palatino Linotype" w:cs="Arial"/>
        </w:rPr>
        <w:t xml:space="preserve"> de derechos</w:t>
      </w:r>
      <w:r w:rsidR="00EB2720" w:rsidRPr="005966C4">
        <w:rPr>
          <w:rFonts w:ascii="Palatino Linotype" w:hAnsi="Palatino Linotype" w:cs="Arial"/>
        </w:rPr>
        <w:t>.</w:t>
      </w:r>
    </w:p>
    <w:p w:rsidR="00FD56AB" w:rsidRPr="005966C4" w:rsidRDefault="00FD56AB" w:rsidP="00C36228">
      <w:pPr>
        <w:spacing w:line="360" w:lineRule="auto"/>
        <w:jc w:val="both"/>
        <w:rPr>
          <w:rFonts w:ascii="Palatino Linotype" w:hAnsi="Palatino Linotype"/>
          <w:color w:val="222222"/>
          <w:lang w:val="es-ES" w:eastAsia="es-MX"/>
        </w:rPr>
      </w:pPr>
    </w:p>
    <w:p w:rsidR="00580B59" w:rsidRPr="005966C4" w:rsidRDefault="00765B01" w:rsidP="00C36228">
      <w:pPr>
        <w:widowControl w:val="0"/>
        <w:tabs>
          <w:tab w:val="left" w:pos="1701"/>
        </w:tabs>
        <w:autoSpaceDE w:val="0"/>
        <w:autoSpaceDN w:val="0"/>
        <w:adjustRightInd w:val="0"/>
        <w:spacing w:line="360" w:lineRule="auto"/>
        <w:jc w:val="both"/>
        <w:rPr>
          <w:rFonts w:ascii="Palatino Linotype" w:hAnsi="Palatino Linotype"/>
          <w:lang w:val="es-ES"/>
        </w:rPr>
      </w:pPr>
      <w:r w:rsidRPr="005966C4">
        <w:rPr>
          <w:rFonts w:ascii="Palatino Linotype" w:hAnsi="Palatino Linotype" w:cs="Arial"/>
          <w:lang w:val="es-ES"/>
        </w:rPr>
        <w:t>Siendo así que, ante la respuesta otorgada</w:t>
      </w:r>
      <w:r w:rsidR="00C36228" w:rsidRPr="005966C4">
        <w:rPr>
          <w:rFonts w:ascii="Palatino Linotype" w:hAnsi="Palatino Linotype" w:cs="Arial"/>
          <w:lang w:val="es-ES"/>
        </w:rPr>
        <w:t xml:space="preserve"> por </w:t>
      </w:r>
      <w:r w:rsidR="00C36228" w:rsidRPr="005966C4">
        <w:rPr>
          <w:rFonts w:ascii="Palatino Linotype" w:hAnsi="Palatino Linotype" w:cs="Arial"/>
          <w:b/>
          <w:lang w:val="es-ES"/>
        </w:rPr>
        <w:t>EL SUJETO OBLIGADO</w:t>
      </w:r>
      <w:r w:rsidR="00C36228" w:rsidRPr="005966C4">
        <w:rPr>
          <w:rFonts w:ascii="Palatino Linotype" w:hAnsi="Palatino Linotype" w:cs="Arial"/>
          <w:lang w:val="es-ES"/>
        </w:rPr>
        <w:t>,</w:t>
      </w:r>
      <w:r w:rsidR="00C36228" w:rsidRPr="005966C4">
        <w:rPr>
          <w:rFonts w:ascii="Palatino Linotype" w:hAnsi="Palatino Linotype" w:cs="Arial"/>
          <w:b/>
          <w:lang w:val="es-ES"/>
        </w:rPr>
        <w:t xml:space="preserve"> </w:t>
      </w:r>
      <w:r w:rsidR="00C36228" w:rsidRPr="005966C4">
        <w:rPr>
          <w:rFonts w:ascii="Palatino Linotype" w:hAnsi="Palatino Linotype" w:cs="Arial"/>
          <w:lang w:val="es-ES"/>
        </w:rPr>
        <w:t xml:space="preserve">el particular </w:t>
      </w:r>
      <w:r w:rsidR="00C36228" w:rsidRPr="005966C4">
        <w:rPr>
          <w:rFonts w:ascii="Palatino Linotype" w:hAnsi="Palatino Linotype"/>
          <w:lang w:val="es-ES"/>
        </w:rPr>
        <w:t xml:space="preserve">interpuso </w:t>
      </w:r>
      <w:r w:rsidRPr="005966C4">
        <w:rPr>
          <w:rFonts w:ascii="Palatino Linotype" w:hAnsi="Palatino Linotype"/>
          <w:lang w:val="es-ES"/>
        </w:rPr>
        <w:t xml:space="preserve">el recurso de revisión </w:t>
      </w:r>
      <w:r w:rsidR="00C36228" w:rsidRPr="005966C4">
        <w:rPr>
          <w:rFonts w:ascii="Palatino Linotype" w:hAnsi="Palatino Linotype"/>
          <w:lang w:val="es-ES"/>
        </w:rPr>
        <w:t xml:space="preserve">que nos ocupa, </w:t>
      </w:r>
      <w:r w:rsidR="00580B59" w:rsidRPr="005966C4">
        <w:rPr>
          <w:rFonts w:ascii="Palatino Linotype" w:hAnsi="Palatino Linotype"/>
          <w:lang w:val="es-ES"/>
        </w:rPr>
        <w:t>mediante el cual se dolió respecto de que no se le hizo llegar la información solicitada en la modalidad requerida.</w:t>
      </w:r>
    </w:p>
    <w:p w:rsidR="00580B59" w:rsidRPr="005966C4" w:rsidRDefault="00580B59" w:rsidP="00C36228">
      <w:pPr>
        <w:widowControl w:val="0"/>
        <w:tabs>
          <w:tab w:val="left" w:pos="1701"/>
        </w:tabs>
        <w:autoSpaceDE w:val="0"/>
        <w:autoSpaceDN w:val="0"/>
        <w:adjustRightInd w:val="0"/>
        <w:spacing w:line="360" w:lineRule="auto"/>
        <w:jc w:val="both"/>
        <w:rPr>
          <w:rFonts w:ascii="Palatino Linotype" w:hAnsi="Palatino Linotype"/>
          <w:lang w:val="es-ES"/>
        </w:rPr>
      </w:pPr>
    </w:p>
    <w:p w:rsidR="00C36228" w:rsidRPr="005966C4" w:rsidRDefault="00C36228" w:rsidP="00C36228">
      <w:pPr>
        <w:widowControl w:val="0"/>
        <w:tabs>
          <w:tab w:val="left" w:pos="1701"/>
        </w:tabs>
        <w:autoSpaceDE w:val="0"/>
        <w:autoSpaceDN w:val="0"/>
        <w:adjustRightInd w:val="0"/>
        <w:spacing w:line="360" w:lineRule="auto"/>
        <w:jc w:val="both"/>
        <w:rPr>
          <w:rFonts w:ascii="Palatino Linotype" w:eastAsia="Arial Unicode MS" w:hAnsi="Palatino Linotype" w:cs="Arial"/>
          <w:lang w:val="es-ES"/>
        </w:rPr>
      </w:pPr>
      <w:r w:rsidRPr="005966C4">
        <w:rPr>
          <w:rFonts w:ascii="Palatino Linotype" w:hAnsi="Palatino Linotype"/>
          <w:lang w:val="es-ES"/>
        </w:rPr>
        <w:t xml:space="preserve">No obstante a ello, </w:t>
      </w:r>
      <w:r w:rsidRPr="005966C4">
        <w:rPr>
          <w:rFonts w:ascii="Palatino Linotype" w:eastAsia="Arial Unicode MS" w:hAnsi="Palatino Linotype" w:cs="Arial"/>
          <w:lang w:val="es-ES"/>
        </w:rPr>
        <w:t xml:space="preserve">el </w:t>
      </w:r>
      <w:r w:rsidRPr="005966C4">
        <w:rPr>
          <w:rFonts w:ascii="Palatino Linotype" w:eastAsia="Arial Unicode MS" w:hAnsi="Palatino Linotype" w:cs="Arial"/>
          <w:b/>
          <w:lang w:val="es-ES"/>
        </w:rPr>
        <w:t>RECURRENTE</w:t>
      </w:r>
      <w:r w:rsidRPr="005966C4">
        <w:rPr>
          <w:rFonts w:ascii="Palatino Linotype" w:eastAsia="Arial Unicode MS" w:hAnsi="Palatino Linotype" w:cs="Arial"/>
          <w:lang w:val="es-ES"/>
        </w:rPr>
        <w:t xml:space="preserve">, no realizó manifestación alguna, ni presentó pruebas o alegatos, así como tampoco </w:t>
      </w:r>
      <w:r w:rsidRPr="005966C4">
        <w:rPr>
          <w:rFonts w:ascii="Palatino Linotype" w:eastAsia="Arial Unicode MS" w:hAnsi="Palatino Linotype" w:cs="Arial"/>
          <w:b/>
          <w:color w:val="000000"/>
          <w:lang w:eastAsia="es-MX"/>
        </w:rPr>
        <w:t>EL SUJETO OBLIGADO</w:t>
      </w:r>
      <w:r w:rsidRPr="005966C4">
        <w:rPr>
          <w:rFonts w:ascii="Palatino Linotype" w:eastAsia="Arial Unicode MS" w:hAnsi="Palatino Linotype" w:cs="Arial"/>
          <w:lang w:val="es-ES"/>
        </w:rPr>
        <w:t xml:space="preserve"> rindió su Informe Justificado.</w:t>
      </w:r>
    </w:p>
    <w:p w:rsidR="00C36228" w:rsidRPr="005966C4" w:rsidRDefault="00C36228" w:rsidP="00580B59">
      <w:pPr>
        <w:widowControl w:val="0"/>
        <w:tabs>
          <w:tab w:val="left" w:pos="1701"/>
          <w:tab w:val="left" w:pos="1843"/>
        </w:tabs>
        <w:autoSpaceDE w:val="0"/>
        <w:autoSpaceDN w:val="0"/>
        <w:adjustRightInd w:val="0"/>
        <w:spacing w:before="360" w:after="240" w:line="360" w:lineRule="auto"/>
        <w:jc w:val="both"/>
        <w:rPr>
          <w:rFonts w:ascii="Palatino Linotype" w:eastAsia="Calibri" w:hAnsi="Palatino Linotype"/>
          <w:szCs w:val="22"/>
          <w:lang w:val="es-ES" w:eastAsia="en-US"/>
        </w:rPr>
      </w:pPr>
      <w:r w:rsidRPr="005966C4">
        <w:rPr>
          <w:rFonts w:ascii="Palatino Linotype" w:hAnsi="Palatino Linotype" w:cs="Arial"/>
        </w:rPr>
        <w:lastRenderedPageBreak/>
        <w:t xml:space="preserve">Bajo ese contexto, este Instituto analizó la totalidad de constancias que integran </w:t>
      </w:r>
      <w:r w:rsidR="002B6CC1" w:rsidRPr="005966C4">
        <w:rPr>
          <w:rFonts w:ascii="Palatino Linotype" w:hAnsi="Palatino Linotype" w:cs="Arial"/>
        </w:rPr>
        <w:t xml:space="preserve">el expediente electrónico </w:t>
      </w:r>
      <w:r w:rsidRPr="005966C4">
        <w:rPr>
          <w:rFonts w:ascii="Palatino Linotype" w:hAnsi="Palatino Linotype" w:cs="Arial"/>
        </w:rPr>
        <w:t xml:space="preserve">del </w:t>
      </w:r>
      <w:r w:rsidRPr="005966C4">
        <w:rPr>
          <w:rFonts w:ascii="Palatino Linotype" w:hAnsi="Palatino Linotype" w:cs="Arial"/>
          <w:b/>
        </w:rPr>
        <w:t>SAIMEX</w:t>
      </w:r>
      <w:r w:rsidRPr="005966C4">
        <w:rPr>
          <w:rFonts w:ascii="Palatino Linotype" w:hAnsi="Palatino Linotype" w:cs="Arial"/>
        </w:rPr>
        <w:t xml:space="preserve"> y advirtió que las razones o motivos de inconformidad hechos valer por </w:t>
      </w:r>
      <w:r w:rsidRPr="005966C4">
        <w:rPr>
          <w:rFonts w:ascii="Palatino Linotype" w:hAnsi="Palatino Linotype" w:cs="Arial"/>
          <w:b/>
        </w:rPr>
        <w:t>EL RECURRENTE</w:t>
      </w:r>
      <w:r w:rsidRPr="005966C4">
        <w:rPr>
          <w:rFonts w:ascii="Palatino Linotype" w:hAnsi="Palatino Linotype" w:cs="Arial"/>
        </w:rPr>
        <w:t xml:space="preserve"> devienen </w:t>
      </w:r>
      <w:r w:rsidRPr="005966C4">
        <w:rPr>
          <w:rFonts w:ascii="Palatino Linotype" w:hAnsi="Palatino Linotype" w:cs="Arial"/>
          <w:b/>
        </w:rPr>
        <w:t>fundados</w:t>
      </w:r>
      <w:r w:rsidRPr="005966C4">
        <w:rPr>
          <w:rFonts w:ascii="Palatino Linotype" w:hAnsi="Palatino Linotype" w:cs="Arial"/>
        </w:rPr>
        <w:t xml:space="preserve"> en razón a</w:t>
      </w:r>
      <w:r w:rsidRPr="005966C4">
        <w:rPr>
          <w:rFonts w:ascii="Palatino Linotype" w:hAnsi="Palatino Linotype"/>
          <w:lang w:val="es-ES"/>
        </w:rPr>
        <w:t xml:space="preserve"> </w:t>
      </w:r>
      <w:r w:rsidR="00580B59" w:rsidRPr="005966C4">
        <w:rPr>
          <w:rFonts w:ascii="Palatino Linotype" w:hAnsi="Palatino Linotype"/>
          <w:lang w:val="es-ES"/>
        </w:rPr>
        <w:t>las siguientes consideraciones de hecho y de derecho.</w:t>
      </w:r>
    </w:p>
    <w:p w:rsidR="00580B59" w:rsidRPr="005966C4" w:rsidRDefault="00580B59" w:rsidP="00580B59">
      <w:pPr>
        <w:spacing w:before="100" w:beforeAutospacing="1" w:after="100" w:afterAutospacing="1" w:line="360" w:lineRule="auto"/>
        <w:jc w:val="both"/>
        <w:rPr>
          <w:rFonts w:ascii="Palatino Linotype" w:eastAsia="Calibri" w:hAnsi="Palatino Linotype" w:cs="Arial"/>
        </w:rPr>
      </w:pPr>
      <w:r w:rsidRPr="005966C4">
        <w:rPr>
          <w:rFonts w:ascii="Palatino Linotype" w:hAnsi="Palatino Linotype" w:cs="Arial"/>
          <w:lang w:val="es-ES"/>
        </w:rPr>
        <w:t>Precisado ello,</w:t>
      </w:r>
      <w:r w:rsidRPr="005966C4">
        <w:rPr>
          <w:rFonts w:ascii="Palatino Linotype" w:hAnsi="Palatino Linotype"/>
          <w:lang w:val="es-ES"/>
        </w:rPr>
        <w:t xml:space="preserve"> se obvia el análisis de la competencia por parte del </w:t>
      </w:r>
      <w:r w:rsidRPr="005966C4">
        <w:rPr>
          <w:rFonts w:ascii="Palatino Linotype" w:hAnsi="Palatino Linotype"/>
          <w:b/>
          <w:lang w:val="es-ES"/>
        </w:rPr>
        <w:t>SUJETO OBLIGADO</w:t>
      </w:r>
      <w:r w:rsidRPr="005966C4">
        <w:rPr>
          <w:rFonts w:ascii="Palatino Linotype" w:hAnsi="Palatino Linotype"/>
          <w:lang w:val="es-ES"/>
        </w:rPr>
        <w:t>, para generar, administrar o poseer la información solicitada en el recurso que nos ocupa, dado que éste ha asumido la misma, mediante respuesta</w:t>
      </w:r>
      <w:r w:rsidRPr="005966C4">
        <w:rPr>
          <w:rFonts w:ascii="Palatino Linotype" w:hAnsi="Palatino Linotype" w:cs="Arial"/>
          <w:color w:val="000000"/>
          <w:lang w:val="es-ES"/>
        </w:rPr>
        <w:t xml:space="preserve">; sin embargo, no proporcionó </w:t>
      </w:r>
      <w:r w:rsidR="00E70A63" w:rsidRPr="005966C4">
        <w:rPr>
          <w:rFonts w:ascii="Palatino Linotype" w:hAnsi="Palatino Linotype" w:cs="Arial"/>
          <w:color w:val="000000"/>
          <w:lang w:val="es-ES"/>
        </w:rPr>
        <w:t>la información en la modalidad requerida por el ahora</w:t>
      </w:r>
      <w:r w:rsidRPr="005966C4">
        <w:rPr>
          <w:rFonts w:ascii="Palatino Linotype" w:hAnsi="Palatino Linotype" w:cs="Arial"/>
          <w:color w:val="000000"/>
          <w:lang w:val="es-ES"/>
        </w:rPr>
        <w:t xml:space="preserve"> </w:t>
      </w:r>
      <w:r w:rsidRPr="005966C4">
        <w:rPr>
          <w:rFonts w:ascii="Palatino Linotype" w:hAnsi="Palatino Linotype" w:cs="Arial"/>
          <w:b/>
          <w:color w:val="000000"/>
          <w:lang w:val="es-ES"/>
        </w:rPr>
        <w:t xml:space="preserve">RECURRENTE; </w:t>
      </w:r>
      <w:r w:rsidRPr="005966C4">
        <w:rPr>
          <w:rFonts w:ascii="Palatino Linotype" w:hAnsi="Palatino Linotype" w:cs="Arial"/>
          <w:color w:val="000000"/>
          <w:lang w:val="es-ES"/>
        </w:rPr>
        <w:t>por lo que</w:t>
      </w:r>
      <w:r w:rsidRPr="005966C4">
        <w:rPr>
          <w:rFonts w:ascii="Palatino Linotype" w:hAnsi="Palatino Linotype" w:cs="Arial"/>
          <w:b/>
          <w:color w:val="000000"/>
          <w:lang w:val="es-ES"/>
        </w:rPr>
        <w:t xml:space="preserve">, </w:t>
      </w:r>
      <w:r w:rsidRPr="005966C4">
        <w:rPr>
          <w:rFonts w:ascii="Palatino Linotype" w:hAnsi="Palatino Linotype" w:cs="Arial"/>
          <w:color w:val="000000"/>
          <w:lang w:val="es-ES"/>
        </w:rPr>
        <w:t>ante tales pronunciamientos se arriba a que genera, posee y administra la información requerida por el particular.</w:t>
      </w:r>
    </w:p>
    <w:p w:rsidR="00580B59" w:rsidRPr="005966C4" w:rsidRDefault="00580B59" w:rsidP="00580B59">
      <w:pPr>
        <w:spacing w:line="360" w:lineRule="auto"/>
        <w:jc w:val="both"/>
        <w:rPr>
          <w:rFonts w:ascii="Palatino Linotype" w:hAnsi="Palatino Linotype"/>
          <w:lang w:val="es-ES"/>
        </w:rPr>
      </w:pPr>
      <w:r w:rsidRPr="005966C4">
        <w:rPr>
          <w:rFonts w:ascii="Palatino Linotype" w:hAnsi="Palatino Linotype"/>
          <w:lang w:val="es-ES"/>
        </w:rPr>
        <w:t xml:space="preserve">En este contexto, el hecho de que </w:t>
      </w:r>
      <w:r w:rsidRPr="005966C4">
        <w:rPr>
          <w:rFonts w:ascii="Palatino Linotype" w:hAnsi="Palatino Linotype"/>
          <w:b/>
          <w:lang w:val="es-ES"/>
        </w:rPr>
        <w:t>EL SUJETO OBLIGADO</w:t>
      </w:r>
      <w:r w:rsidRPr="005966C4">
        <w:rPr>
          <w:rFonts w:ascii="Palatino Linotype" w:hAnsi="Palatino Linotype"/>
          <w:lang w:val="es-ES"/>
        </w:rPr>
        <w:t xml:space="preserve"> haya asumido contar con la información pública solicitada en el recurso que nos ocupa, acepta que es competente para generarla, poseerla y administrarla, en ejercicio de sus funciones de derecho público, motivo por el cual se actualiza el supuesto jurídico, previsto en el artículo 12 de la Ley de Transparencia y Acceso a la Información Pública del Estado de México y Municipios, que literalmente establece:</w:t>
      </w:r>
    </w:p>
    <w:p w:rsidR="00580B59" w:rsidRPr="005966C4" w:rsidRDefault="00580B59" w:rsidP="00580B59">
      <w:pPr>
        <w:spacing w:line="360" w:lineRule="auto"/>
        <w:jc w:val="both"/>
        <w:rPr>
          <w:rFonts w:ascii="Palatino Linotype" w:hAnsi="Palatino Linotype"/>
          <w:lang w:val="es-ES"/>
        </w:rPr>
      </w:pPr>
    </w:p>
    <w:p w:rsidR="00580B59" w:rsidRPr="005966C4" w:rsidRDefault="00580B59" w:rsidP="00580B59">
      <w:pPr>
        <w:ind w:left="851" w:right="899"/>
        <w:jc w:val="both"/>
        <w:rPr>
          <w:rFonts w:ascii="Palatino Linotype" w:hAnsi="Palatino Linotype"/>
          <w:i/>
          <w:sz w:val="22"/>
          <w:szCs w:val="22"/>
          <w:lang w:val="es-ES"/>
        </w:rPr>
      </w:pPr>
      <w:r w:rsidRPr="005966C4">
        <w:rPr>
          <w:rFonts w:ascii="Palatino Linotype" w:hAnsi="Palatino Linotype"/>
          <w:b/>
          <w:i/>
          <w:sz w:val="22"/>
          <w:szCs w:val="22"/>
          <w:lang w:val="es-ES"/>
        </w:rPr>
        <w:t>“Artículo 12</w:t>
      </w:r>
      <w:r w:rsidRPr="005966C4">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rsidR="00580B59" w:rsidRPr="005966C4" w:rsidRDefault="00580B59" w:rsidP="00580B59">
      <w:pPr>
        <w:ind w:left="851" w:right="899"/>
        <w:jc w:val="both"/>
        <w:rPr>
          <w:rFonts w:ascii="Palatino Linotype" w:hAnsi="Palatino Linotype"/>
          <w:i/>
          <w:sz w:val="22"/>
          <w:szCs w:val="22"/>
          <w:lang w:val="es-ES"/>
        </w:rPr>
      </w:pPr>
    </w:p>
    <w:p w:rsidR="00580B59" w:rsidRPr="005966C4" w:rsidRDefault="00580B59" w:rsidP="00580B59">
      <w:pPr>
        <w:ind w:left="851" w:right="899"/>
        <w:jc w:val="both"/>
        <w:rPr>
          <w:rFonts w:ascii="Palatino Linotype" w:hAnsi="Palatino Linotype"/>
          <w:b/>
          <w:i/>
          <w:sz w:val="22"/>
          <w:szCs w:val="22"/>
          <w:lang w:val="es-ES"/>
        </w:rPr>
      </w:pPr>
      <w:r w:rsidRPr="005966C4">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5966C4">
        <w:rPr>
          <w:rFonts w:ascii="Palatino Linotype" w:hAnsi="Palatino Linotype"/>
          <w:b/>
          <w:i/>
          <w:sz w:val="22"/>
          <w:szCs w:val="22"/>
          <w:lang w:val="es-ES"/>
        </w:rPr>
        <w:t>”</w:t>
      </w:r>
    </w:p>
    <w:p w:rsidR="00580B59" w:rsidRPr="005966C4" w:rsidRDefault="00580B59" w:rsidP="00580B59">
      <w:pPr>
        <w:spacing w:line="360" w:lineRule="auto"/>
        <w:ind w:left="851" w:right="899"/>
        <w:jc w:val="both"/>
        <w:rPr>
          <w:rFonts w:ascii="Palatino Linotype" w:hAnsi="Palatino Linotype"/>
          <w:i/>
          <w:sz w:val="22"/>
          <w:szCs w:val="22"/>
          <w:lang w:val="es-ES"/>
        </w:rPr>
      </w:pPr>
    </w:p>
    <w:p w:rsidR="00580B59" w:rsidRPr="005966C4" w:rsidRDefault="00580B59" w:rsidP="00580B59">
      <w:pPr>
        <w:spacing w:line="360" w:lineRule="auto"/>
        <w:jc w:val="both"/>
        <w:rPr>
          <w:rFonts w:ascii="Palatino Linotype" w:hAnsi="Palatino Linotype"/>
          <w:lang w:val="es-ES"/>
        </w:rPr>
      </w:pPr>
      <w:r w:rsidRPr="005966C4">
        <w:rPr>
          <w:rFonts w:ascii="Palatino Linotype" w:hAnsi="Palatino Linotype"/>
          <w:lang w:val="es-ES"/>
        </w:rPr>
        <w:lastRenderedPageBreak/>
        <w:t xml:space="preserve">De hecho, el estudio de la naturaleza jurídica de la información pública solicitada, tiene por objeto determinar si ésta la genera, posee o administra </w:t>
      </w:r>
      <w:r w:rsidRPr="005966C4">
        <w:rPr>
          <w:rFonts w:ascii="Palatino Linotype" w:hAnsi="Palatino Linotype"/>
          <w:b/>
          <w:lang w:val="es-ES"/>
        </w:rPr>
        <w:t>EL SUJETO OBLIGADO</w:t>
      </w:r>
      <w:r w:rsidRPr="005966C4">
        <w:rPr>
          <w:rFonts w:ascii="Palatino Linotype" w:hAnsi="Palatino Linotype"/>
          <w:lang w:val="es-ES"/>
        </w:rPr>
        <w:t>; 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580B59" w:rsidRPr="005966C4" w:rsidRDefault="00E70A63" w:rsidP="00C36228">
      <w:pPr>
        <w:spacing w:before="100" w:beforeAutospacing="1" w:after="100" w:afterAutospacing="1" w:line="360" w:lineRule="auto"/>
        <w:jc w:val="both"/>
        <w:rPr>
          <w:rFonts w:ascii="Palatino Linotype" w:hAnsi="Palatino Linotype" w:cs="Arial"/>
          <w:color w:val="000000" w:themeColor="text1"/>
        </w:rPr>
      </w:pPr>
      <w:r w:rsidRPr="005966C4">
        <w:rPr>
          <w:rFonts w:ascii="Palatino Linotype" w:eastAsia="Calibri" w:hAnsi="Palatino Linotype"/>
          <w:noProof/>
          <w:szCs w:val="22"/>
          <w:lang w:eastAsia="es-MX"/>
        </w:rPr>
        <mc:AlternateContent>
          <mc:Choice Requires="wps">
            <w:drawing>
              <wp:anchor distT="0" distB="0" distL="114300" distR="114300" simplePos="0" relativeHeight="251659264" behindDoc="0" locked="0" layoutInCell="1" allowOverlap="1">
                <wp:simplePos x="0" y="0"/>
                <wp:positionH relativeFrom="column">
                  <wp:posOffset>-13336</wp:posOffset>
                </wp:positionH>
                <wp:positionV relativeFrom="paragraph">
                  <wp:posOffset>2247265</wp:posOffset>
                </wp:positionV>
                <wp:extent cx="5800725" cy="2171700"/>
                <wp:effectExtent l="38100" t="38100" r="66675" b="95250"/>
                <wp:wrapNone/>
                <wp:docPr id="5" name="Conector recto 5"/>
                <wp:cNvGraphicFramePr/>
                <a:graphic xmlns:a="http://schemas.openxmlformats.org/drawingml/2006/main">
                  <a:graphicData uri="http://schemas.microsoft.com/office/word/2010/wordprocessingShape">
                    <wps:wsp>
                      <wps:cNvCnPr/>
                      <wps:spPr>
                        <a:xfrm>
                          <a:off x="0" y="0"/>
                          <a:ext cx="5800725" cy="2171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9EAD99E"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5pt,176.95pt" to="455.7pt,3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" strokecolor="#4f81bd [3204]" strokeweight="2pt">
                <v:shadow on="t" color="black" opacity="24903f" origin=",.5" offset="0,.55556mm"/>
              </v:line>
            </w:pict>
          </mc:Fallback>
        </mc:AlternateContent>
      </w:r>
      <w:r w:rsidRPr="005966C4">
        <w:rPr>
          <w:rFonts w:ascii="Palatino Linotype" w:eastAsia="Calibri" w:hAnsi="Palatino Linotype"/>
          <w:szCs w:val="22"/>
          <w:lang w:val="es-ES" w:eastAsia="en-US"/>
        </w:rPr>
        <w:t xml:space="preserve">Ahora bien, con respecto al </w:t>
      </w:r>
      <w:r w:rsidRPr="005966C4">
        <w:rPr>
          <w:rFonts w:ascii="Palatino Linotype" w:hAnsi="Palatino Linotype"/>
          <w:i/>
          <w:color w:val="222222"/>
          <w:lang w:val="es-ES" w:eastAsia="es-MX"/>
        </w:rPr>
        <w:t>“</w:t>
      </w:r>
      <w:r w:rsidRPr="005966C4">
        <w:rPr>
          <w:rFonts w:ascii="Palatino Linotype" w:hAnsi="Palatino Linotype" w:cs="Arial"/>
          <w:i/>
        </w:rPr>
        <w:t xml:space="preserve">contenido de las sesiones de </w:t>
      </w:r>
      <w:r w:rsidR="0075781A" w:rsidRPr="005966C4">
        <w:rPr>
          <w:rFonts w:ascii="Palatino Linotype" w:hAnsi="Palatino Linotype" w:cs="Arial"/>
          <w:i/>
        </w:rPr>
        <w:t xml:space="preserve">Ayuntamiento en </w:t>
      </w:r>
      <w:r w:rsidRPr="005966C4">
        <w:rPr>
          <w:rFonts w:ascii="Palatino Linotype" w:hAnsi="Palatino Linotype" w:cs="Arial"/>
          <w:i/>
        </w:rPr>
        <w:t>cabildo ordinarias, extraordinarias y abiertas”</w:t>
      </w:r>
      <w:r w:rsidRPr="005966C4">
        <w:rPr>
          <w:rFonts w:ascii="Palatino Linotype" w:hAnsi="Palatino Linotype" w:cs="Arial"/>
        </w:rPr>
        <w:t xml:space="preserve">, que solicitó el particular, </w:t>
      </w:r>
      <w:r w:rsidRPr="005966C4">
        <w:rPr>
          <w:rFonts w:ascii="Palatino Linotype" w:hAnsi="Palatino Linotype" w:cs="Arial"/>
          <w:b/>
        </w:rPr>
        <w:t xml:space="preserve">EL SUJETO OBLIGADO </w:t>
      </w:r>
      <w:r w:rsidRPr="005966C4">
        <w:rPr>
          <w:rFonts w:ascii="Palatino Linotype" w:hAnsi="Palatino Linotype" w:cs="Arial"/>
        </w:rPr>
        <w:t>informó mediante respuesta que se encontraba en las actas de las sesiones de cabildo, disponibles para su consulta y descarga en el siguiente link:</w:t>
      </w:r>
      <w:r w:rsidR="005F60BD" w:rsidRPr="005966C4">
        <w:rPr>
          <w:rFonts w:ascii="Palatino Linotype" w:hAnsi="Palatino Linotype" w:cs="Arial"/>
          <w:i/>
          <w:sz w:val="22"/>
        </w:rPr>
        <w:t xml:space="preserve"> </w:t>
      </w:r>
      <w:r w:rsidR="005F60BD" w:rsidRPr="005966C4">
        <w:rPr>
          <w:rFonts w:ascii="Palatino Linotype" w:hAnsi="Palatino Linotype" w:cs="Arial"/>
          <w:i/>
        </w:rPr>
        <w:t>https://mega.nz/#F!BIIADIjb!NbbO4LWUwllJ3dQm6dcLsA</w:t>
      </w:r>
      <w:r w:rsidRPr="005966C4">
        <w:rPr>
          <w:rFonts w:ascii="Palatino Linotype" w:hAnsi="Palatino Linotype" w:cs="Arial"/>
          <w:color w:val="000000" w:themeColor="text1"/>
        </w:rPr>
        <w:t xml:space="preserve">; sin embargo, esta Ponencia Resolutora, advierte que no fue posible localizar dicha información, tal como se muestra a continuación: </w:t>
      </w:r>
    </w:p>
    <w:p w:rsidR="00E70A63" w:rsidRPr="005966C4" w:rsidRDefault="00E70A63" w:rsidP="00C36228">
      <w:pPr>
        <w:spacing w:before="100" w:beforeAutospacing="1" w:after="100" w:afterAutospacing="1" w:line="360" w:lineRule="auto"/>
        <w:jc w:val="both"/>
        <w:rPr>
          <w:rFonts w:ascii="Palatino Linotype" w:eastAsia="Calibri" w:hAnsi="Palatino Linotype"/>
          <w:szCs w:val="22"/>
          <w:lang w:val="es-ES" w:eastAsia="en-US"/>
        </w:rPr>
      </w:pPr>
    </w:p>
    <w:p w:rsidR="000A2811" w:rsidRPr="005966C4" w:rsidRDefault="005F60BD" w:rsidP="000A2811">
      <w:pPr>
        <w:spacing w:before="200" w:after="200" w:line="360" w:lineRule="auto"/>
        <w:jc w:val="both"/>
        <w:rPr>
          <w:rFonts w:ascii="Palatino Linotype" w:hAnsi="Palatino Linotype"/>
          <w:szCs w:val="17"/>
          <w:lang w:eastAsia="es-ES_tradnl"/>
        </w:rPr>
      </w:pPr>
      <w:r w:rsidRPr="005966C4">
        <w:rPr>
          <w:noProof/>
          <w:lang w:eastAsia="es-MX"/>
        </w:rPr>
        <w:lastRenderedPageBreak/>
        <w:drawing>
          <wp:inline distT="0" distB="0" distL="0" distR="0" wp14:anchorId="01EB2E60" wp14:editId="2643B5E1">
            <wp:extent cx="5838825" cy="76200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58" t="4591" r="36836" b="15806"/>
                    <a:stretch/>
                  </pic:blipFill>
                  <pic:spPr bwMode="auto">
                    <a:xfrm>
                      <a:off x="0" y="0"/>
                      <a:ext cx="5838825" cy="7620000"/>
                    </a:xfrm>
                    <a:prstGeom prst="rect">
                      <a:avLst/>
                    </a:prstGeom>
                    <a:ln>
                      <a:noFill/>
                    </a:ln>
                    <a:extLst>
                      <a:ext uri="{53640926-AAD7-44D8-BBD7-CCE9431645EC}">
                        <a14:shadowObscured xmlns:a14="http://schemas.microsoft.com/office/drawing/2010/main"/>
                      </a:ext>
                    </a:extLst>
                  </pic:spPr>
                </pic:pic>
              </a:graphicData>
            </a:graphic>
          </wp:inline>
        </w:drawing>
      </w:r>
      <w:r w:rsidRPr="005966C4">
        <w:rPr>
          <w:rFonts w:ascii="Palatino Linotype" w:hAnsi="Palatino Linotype"/>
        </w:rPr>
        <w:t xml:space="preserve"> </w:t>
      </w:r>
      <w:r w:rsidR="000A2811" w:rsidRPr="005966C4">
        <w:rPr>
          <w:rFonts w:ascii="Palatino Linotype" w:hAnsi="Palatino Linotype"/>
        </w:rPr>
        <w:lastRenderedPageBreak/>
        <w:t xml:space="preserve">En ese mismo orden de ideas, debe precisarse que el artículo 94, fracción II, inciso b) </w:t>
      </w:r>
      <w:r w:rsidR="000A2811" w:rsidRPr="005966C4">
        <w:rPr>
          <w:rFonts w:ascii="Palatino Linotype" w:hAnsi="Palatino Linotype"/>
          <w:szCs w:val="17"/>
          <w:lang w:eastAsia="es-ES_tradnl"/>
        </w:rPr>
        <w:t>de la Ley de Transparencia y Acceso a la Información Pública del Estado de México y Municipios, contempla como obligación de transparencias específica</w:t>
      </w:r>
      <w:r w:rsidR="000A2811" w:rsidRPr="005966C4">
        <w:rPr>
          <w:rStyle w:val="Refdenotaalpie"/>
          <w:rFonts w:ascii="Palatino Linotype" w:hAnsi="Palatino Linotype"/>
          <w:szCs w:val="17"/>
          <w:lang w:eastAsia="es-ES_tradnl"/>
        </w:rPr>
        <w:footnoteReference w:id="1"/>
      </w:r>
      <w:r w:rsidR="000A2811" w:rsidRPr="005966C4">
        <w:rPr>
          <w:rFonts w:ascii="Palatino Linotype" w:hAnsi="Palatino Linotype"/>
          <w:szCs w:val="17"/>
          <w:lang w:eastAsia="es-ES_tradnl"/>
        </w:rPr>
        <w:t xml:space="preserve"> para </w:t>
      </w:r>
      <w:r w:rsidR="000A2811" w:rsidRPr="005966C4">
        <w:rPr>
          <w:rFonts w:ascii="Palatino Linotype" w:hAnsi="Palatino Linotype"/>
          <w:b/>
          <w:szCs w:val="17"/>
          <w:lang w:eastAsia="es-ES_tradnl"/>
        </w:rPr>
        <w:t>EL SUJETO OBLIGADO</w:t>
      </w:r>
      <w:r w:rsidR="000A2811" w:rsidRPr="005966C4">
        <w:rPr>
          <w:rFonts w:ascii="Palatino Linotype" w:hAnsi="Palatino Linotype"/>
          <w:szCs w:val="17"/>
          <w:lang w:eastAsia="es-ES_tradnl"/>
        </w:rPr>
        <w:t xml:space="preserve">, publicar las actas de sesiones </w:t>
      </w:r>
      <w:r w:rsidR="0075781A" w:rsidRPr="005966C4">
        <w:rPr>
          <w:rFonts w:ascii="Palatino Linotype" w:hAnsi="Palatino Linotype"/>
          <w:szCs w:val="17"/>
          <w:lang w:eastAsia="es-ES_tradnl"/>
        </w:rPr>
        <w:t xml:space="preserve">celebradas </w:t>
      </w:r>
      <w:r w:rsidR="000A2811" w:rsidRPr="005966C4">
        <w:rPr>
          <w:rFonts w:ascii="Palatino Linotype" w:hAnsi="Palatino Linotype"/>
          <w:szCs w:val="17"/>
          <w:lang w:eastAsia="es-ES_tradnl"/>
        </w:rPr>
        <w:t>de cabildo, los controles de asistencia de sus integrantes y el sentido de votación de los miembros del cabildo sobre las iniciativas o acuerdos tomados en las mismas, sobre la administración pública municipal, lo que en efecto concierne la autorización de sueldos para el propio Cabildo y en general de todos los servidores públicos que lo integran.</w:t>
      </w:r>
    </w:p>
    <w:p w:rsidR="000A2811" w:rsidRPr="005966C4" w:rsidRDefault="000A2811" w:rsidP="000A2811">
      <w:pPr>
        <w:spacing w:before="200" w:after="200" w:line="360" w:lineRule="auto"/>
        <w:jc w:val="both"/>
        <w:rPr>
          <w:rFonts w:ascii="Palatino Linotype" w:hAnsi="Palatino Linotype"/>
          <w:szCs w:val="17"/>
          <w:lang w:eastAsia="es-ES_tradnl"/>
        </w:rPr>
      </w:pPr>
      <w:r w:rsidRPr="005966C4">
        <w:rPr>
          <w:rFonts w:ascii="Palatino Linotype" w:hAnsi="Palatino Linotype"/>
          <w:szCs w:val="17"/>
          <w:lang w:eastAsia="es-ES_tradnl"/>
        </w:rPr>
        <w:t xml:space="preserve">Sin embargo, de la revisión del IPOMEX, se aprecia que el </w:t>
      </w:r>
      <w:r w:rsidRPr="005966C4">
        <w:rPr>
          <w:rFonts w:ascii="Palatino Linotype" w:hAnsi="Palatino Linotype"/>
          <w:b/>
          <w:szCs w:val="17"/>
          <w:lang w:eastAsia="es-ES_tradnl"/>
        </w:rPr>
        <w:t>SUJETO OBLIGADO</w:t>
      </w:r>
      <w:r w:rsidRPr="005966C4">
        <w:rPr>
          <w:rFonts w:ascii="Palatino Linotype" w:hAnsi="Palatino Linotype"/>
          <w:szCs w:val="17"/>
          <w:lang w:eastAsia="es-ES_tradnl"/>
        </w:rPr>
        <w:t xml:space="preserve"> únicamente ha publicado las sesiones de cabildo del año 2018; por lo que, a la fecha no se encuentra actualizada; tal y como, se aprecia a continuación:</w:t>
      </w:r>
    </w:p>
    <w:p w:rsidR="00580B59" w:rsidRPr="005966C4" w:rsidRDefault="000A2811" w:rsidP="00C36228">
      <w:pPr>
        <w:spacing w:before="100" w:beforeAutospacing="1" w:after="100" w:afterAutospacing="1" w:line="360" w:lineRule="auto"/>
        <w:jc w:val="both"/>
        <w:rPr>
          <w:rFonts w:ascii="Palatino Linotype" w:eastAsia="Calibri" w:hAnsi="Palatino Linotype"/>
          <w:szCs w:val="22"/>
          <w:lang w:val="es-ES" w:eastAsia="en-US"/>
        </w:rPr>
      </w:pPr>
      <w:r w:rsidRPr="005966C4">
        <w:rPr>
          <w:noProof/>
          <w:lang w:eastAsia="es-MX"/>
        </w:rPr>
        <w:drawing>
          <wp:inline distT="0" distB="0" distL="0" distR="0" wp14:anchorId="78D51452" wp14:editId="1F8B7A26">
            <wp:extent cx="5991225" cy="23241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5" t="4970" r="54281" b="59364"/>
                    <a:stretch/>
                  </pic:blipFill>
                  <pic:spPr bwMode="auto">
                    <a:xfrm>
                      <a:off x="0" y="0"/>
                      <a:ext cx="5991225" cy="2324100"/>
                    </a:xfrm>
                    <a:prstGeom prst="rect">
                      <a:avLst/>
                    </a:prstGeom>
                    <a:ln>
                      <a:noFill/>
                    </a:ln>
                    <a:extLst>
                      <a:ext uri="{53640926-AAD7-44D8-BBD7-CCE9431645EC}">
                        <a14:shadowObscured xmlns:a14="http://schemas.microsoft.com/office/drawing/2010/main"/>
                      </a:ext>
                    </a:extLst>
                  </pic:spPr>
                </pic:pic>
              </a:graphicData>
            </a:graphic>
          </wp:inline>
        </w:drawing>
      </w:r>
    </w:p>
    <w:p w:rsidR="00657FD7" w:rsidRPr="005966C4" w:rsidRDefault="00657FD7" w:rsidP="00657FD7">
      <w:pPr>
        <w:spacing w:before="100" w:beforeAutospacing="1" w:after="100" w:afterAutospacing="1" w:line="360" w:lineRule="auto"/>
        <w:jc w:val="both"/>
        <w:rPr>
          <w:rFonts w:ascii="Palatino Linotype" w:hAnsi="Palatino Linotype"/>
          <w:lang w:val="es-ES"/>
        </w:rPr>
      </w:pPr>
      <w:r w:rsidRPr="005966C4">
        <w:rPr>
          <w:rFonts w:ascii="Palatino Linotype" w:eastAsia="Calibri" w:hAnsi="Palatino Linotype"/>
          <w:szCs w:val="22"/>
          <w:lang w:val="es-ES" w:eastAsia="en-US"/>
        </w:rPr>
        <w:lastRenderedPageBreak/>
        <w:t xml:space="preserve">Atento a lo anterior y de conformidad con el artículo 36, fracción XXXVIII de la Ley de Transparencia y Acceso a la Información Pública del Estado de México y Municipios y el artículo 22, fracciones XIV y XV, del </w:t>
      </w:r>
      <w:r w:rsidRPr="005966C4">
        <w:rPr>
          <w:rFonts w:ascii="Palatino Linotype" w:hAnsi="Palatino Linotype"/>
        </w:rPr>
        <w:t>Reglamento Interior del Instituto de Transparencia, Acceso a la Información Pública y Protección de Datos Personales del Estado de México y Municipios</w:t>
      </w:r>
      <w:r w:rsidRPr="005966C4">
        <w:rPr>
          <w:rFonts w:ascii="Palatino Linotype" w:hAnsi="Palatino Linotype" w:cs="Arial"/>
        </w:rPr>
        <w:t xml:space="preserve">; se ordena girar oficio a la Dirección Jurídica y de Verificación de este Instituto, a efecto de que determine lo conducente, a efecto de que determine lo conducente, ante la omisión en la actualización de la información pública de oficio contenida en el artículo </w:t>
      </w:r>
      <w:r w:rsidRPr="005966C4">
        <w:rPr>
          <w:rFonts w:ascii="Palatino Linotype" w:hAnsi="Palatino Linotype"/>
        </w:rPr>
        <w:t>94, fracción II, inciso b) de</w:t>
      </w:r>
      <w:r w:rsidRPr="005966C4">
        <w:rPr>
          <w:rFonts w:ascii="Palatino Linotype" w:hAnsi="Palatino Linotype"/>
          <w:lang w:val="es-ES"/>
        </w:rPr>
        <w:t xml:space="preserve"> Ley de Transparencia y Acceso a la Información Pública del Estado de México y Municipios, así mismo, es importante mencionar que la Ley adjetiva en la materia, prevé el procedimiento de denuncia ante la falta de publicación de las obligaciones de transparencia de los Sujetos Obligados en sus respectivos ámbitos de competencia, en sus artículos 111, 112, 113, 114, 115, 116, 117, 118, 119, 120 y 121, mismo que podrá ejercitar el particular en cualquier momento.</w:t>
      </w:r>
    </w:p>
    <w:p w:rsidR="00BB2102" w:rsidRPr="005966C4" w:rsidRDefault="00BB2102" w:rsidP="00BB2102">
      <w:pPr>
        <w:spacing w:before="360" w:after="240" w:line="360" w:lineRule="auto"/>
        <w:jc w:val="both"/>
        <w:rPr>
          <w:rFonts w:ascii="Palatino Linotype" w:hAnsi="Palatino Linotype"/>
          <w:szCs w:val="17"/>
          <w:lang w:eastAsia="es-ES_tradnl"/>
        </w:rPr>
      </w:pPr>
      <w:r w:rsidRPr="005966C4">
        <w:rPr>
          <w:rFonts w:ascii="Palatino Linotype" w:hAnsi="Palatino Linotype" w:cs="Arial"/>
          <w:lang w:eastAsia="es-MX"/>
        </w:rPr>
        <w:t xml:space="preserve">Hecho lo anterior, es importante traer a colación, lo estipulado en el artículo </w:t>
      </w:r>
      <w:r w:rsidRPr="005966C4">
        <w:rPr>
          <w:rFonts w:ascii="Palatino Linotype" w:hAnsi="Palatino Linotype"/>
          <w:szCs w:val="21"/>
        </w:rPr>
        <w:t xml:space="preserve">161 </w:t>
      </w:r>
      <w:r w:rsidRPr="005966C4">
        <w:rPr>
          <w:rFonts w:ascii="Palatino Linotype" w:hAnsi="Palatino Linotype"/>
          <w:szCs w:val="17"/>
          <w:lang w:eastAsia="es-ES_tradnl"/>
        </w:rPr>
        <w:t xml:space="preserve">de la Ley de </w:t>
      </w:r>
      <w:r w:rsidRPr="005966C4">
        <w:rPr>
          <w:rFonts w:ascii="Palatino Linotype" w:hAnsi="Palatino Linotype"/>
          <w:shd w:val="clear" w:color="auto" w:fill="FFFFFF"/>
        </w:rPr>
        <w:t>Transparencia</w:t>
      </w:r>
      <w:r w:rsidRPr="005966C4">
        <w:rPr>
          <w:rFonts w:ascii="Palatino Linotype" w:hAnsi="Palatino Linotype"/>
          <w:szCs w:val="17"/>
          <w:lang w:eastAsia="es-ES_tradnl"/>
        </w:rPr>
        <w:t xml:space="preserve"> y Acceso a la </w:t>
      </w:r>
      <w:r w:rsidRPr="005966C4">
        <w:rPr>
          <w:rFonts w:ascii="Palatino Linotype" w:hAnsi="Palatino Linotype" w:cs="Arial"/>
        </w:rPr>
        <w:t>Información</w:t>
      </w:r>
      <w:r w:rsidRPr="005966C4">
        <w:rPr>
          <w:rFonts w:ascii="Palatino Linotype" w:hAnsi="Palatino Linotype"/>
          <w:szCs w:val="17"/>
          <w:lang w:eastAsia="es-ES_tradnl"/>
        </w:rPr>
        <w:t xml:space="preserve"> </w:t>
      </w:r>
      <w:r w:rsidRPr="005966C4">
        <w:rPr>
          <w:rFonts w:ascii="Palatino Linotype" w:hAnsi="Palatino Linotype"/>
          <w:lang w:eastAsia="es-ES_tradnl"/>
        </w:rPr>
        <w:t>Pública</w:t>
      </w:r>
      <w:r w:rsidRPr="005966C4">
        <w:rPr>
          <w:rFonts w:ascii="Palatino Linotype" w:hAnsi="Palatino Linotype"/>
          <w:szCs w:val="17"/>
          <w:lang w:eastAsia="es-ES_tradnl"/>
        </w:rPr>
        <w:t xml:space="preserve"> del Estado de </w:t>
      </w:r>
      <w:r w:rsidRPr="005966C4">
        <w:rPr>
          <w:rFonts w:ascii="Palatino Linotype" w:hAnsi="Palatino Linotype"/>
          <w:lang w:eastAsia="es-ES_tradnl"/>
        </w:rPr>
        <w:t>México</w:t>
      </w:r>
      <w:r w:rsidRPr="005966C4">
        <w:rPr>
          <w:rFonts w:ascii="Palatino Linotype" w:hAnsi="Palatino Linotype"/>
          <w:szCs w:val="17"/>
          <w:lang w:eastAsia="es-ES_tradnl"/>
        </w:rPr>
        <w:t xml:space="preserve"> y Municipios, en razón a que </w:t>
      </w:r>
      <w:r w:rsidRPr="005966C4">
        <w:rPr>
          <w:rFonts w:ascii="Palatino Linotype" w:hAnsi="Palatino Linotype"/>
          <w:b/>
          <w:szCs w:val="17"/>
          <w:lang w:eastAsia="es-ES_tradnl"/>
        </w:rPr>
        <w:t>EL SUJETO OBLIGADO</w:t>
      </w:r>
      <w:r w:rsidRPr="005966C4">
        <w:rPr>
          <w:rFonts w:ascii="Palatino Linotype" w:hAnsi="Palatino Linotype"/>
          <w:szCs w:val="17"/>
          <w:lang w:eastAsia="es-ES_tradnl"/>
        </w:rPr>
        <w:t xml:space="preserve"> remitió una liga electrónica donde </w:t>
      </w:r>
      <w:r w:rsidR="00657FD7" w:rsidRPr="005966C4">
        <w:rPr>
          <w:rFonts w:ascii="Palatino Linotype" w:hAnsi="Palatino Linotype"/>
          <w:szCs w:val="17"/>
          <w:lang w:eastAsia="es-ES_tradnl"/>
        </w:rPr>
        <w:t>mencionó</w:t>
      </w:r>
      <w:r w:rsidR="00BE78CE" w:rsidRPr="005966C4">
        <w:rPr>
          <w:rFonts w:ascii="Palatino Linotype" w:hAnsi="Palatino Linotype"/>
          <w:szCs w:val="17"/>
          <w:lang w:eastAsia="es-ES_tradnl"/>
        </w:rPr>
        <w:t xml:space="preserve"> </w:t>
      </w:r>
      <w:r w:rsidR="00677EAB" w:rsidRPr="005966C4">
        <w:rPr>
          <w:rFonts w:ascii="Palatino Linotype" w:hAnsi="Palatino Linotype"/>
          <w:szCs w:val="17"/>
          <w:lang w:eastAsia="es-ES_tradnl"/>
        </w:rPr>
        <w:t xml:space="preserve">que </w:t>
      </w:r>
      <w:r w:rsidR="00BE78CE" w:rsidRPr="005966C4">
        <w:rPr>
          <w:rFonts w:ascii="Palatino Linotype" w:hAnsi="Palatino Linotype"/>
          <w:szCs w:val="17"/>
          <w:lang w:eastAsia="es-ES_tradnl"/>
        </w:rPr>
        <w:t xml:space="preserve">se podría consultar y descargar las actas de </w:t>
      </w:r>
      <w:r w:rsidR="0075781A" w:rsidRPr="005966C4">
        <w:rPr>
          <w:rFonts w:ascii="Palatino Linotype" w:hAnsi="Palatino Linotype"/>
          <w:szCs w:val="17"/>
          <w:lang w:eastAsia="es-ES_tradnl"/>
        </w:rPr>
        <w:t xml:space="preserve">Ayuntamiento de </w:t>
      </w:r>
      <w:r w:rsidR="00BE78CE" w:rsidRPr="005966C4">
        <w:rPr>
          <w:rFonts w:ascii="Palatino Linotype" w:hAnsi="Palatino Linotype"/>
          <w:szCs w:val="17"/>
          <w:lang w:eastAsia="es-ES_tradnl"/>
        </w:rPr>
        <w:t>sesiones de cabildo</w:t>
      </w:r>
      <w:r w:rsidR="00677EAB" w:rsidRPr="005966C4">
        <w:rPr>
          <w:rFonts w:ascii="Palatino Linotype" w:hAnsi="Palatino Linotype"/>
          <w:szCs w:val="17"/>
          <w:lang w:eastAsia="es-ES_tradnl"/>
        </w:rPr>
        <w:t xml:space="preserve"> solicitadas por el particular</w:t>
      </w:r>
      <w:r w:rsidRPr="005966C4">
        <w:rPr>
          <w:rFonts w:ascii="Palatino Linotype" w:hAnsi="Palatino Linotype"/>
          <w:szCs w:val="17"/>
          <w:lang w:eastAsia="es-ES_tradnl"/>
        </w:rPr>
        <w:t>, que a la letra refiere:</w:t>
      </w:r>
    </w:p>
    <w:p w:rsidR="00BB2102" w:rsidRPr="005966C4" w:rsidRDefault="00677EAB" w:rsidP="00BB2102">
      <w:pPr>
        <w:spacing w:before="240" w:after="240"/>
        <w:ind w:left="851" w:right="760"/>
        <w:jc w:val="both"/>
        <w:rPr>
          <w:rFonts w:ascii="Palatino Linotype" w:hAnsi="Palatino Linotype"/>
          <w:b/>
          <w:i/>
          <w:sz w:val="22"/>
          <w:szCs w:val="22"/>
        </w:rPr>
      </w:pPr>
      <w:r w:rsidRPr="005966C4">
        <w:rPr>
          <w:rFonts w:ascii="Palatino Linotype" w:hAnsi="Palatino Linotype"/>
          <w:b/>
          <w:i/>
          <w:sz w:val="22"/>
          <w:szCs w:val="22"/>
        </w:rPr>
        <w:t>“</w:t>
      </w:r>
      <w:r w:rsidR="00BB2102" w:rsidRPr="005966C4">
        <w:rPr>
          <w:rFonts w:ascii="Palatino Linotype" w:hAnsi="Palatino Linotype"/>
          <w:b/>
          <w:i/>
          <w:sz w:val="22"/>
          <w:szCs w:val="22"/>
        </w:rPr>
        <w:t>Artículo 161.</w:t>
      </w:r>
      <w:r w:rsidR="00BB2102" w:rsidRPr="005966C4">
        <w:rPr>
          <w:rFonts w:ascii="Palatino Linotype" w:hAnsi="Palatino Linotype"/>
          <w:i/>
          <w:sz w:val="22"/>
          <w:szCs w:val="22"/>
        </w:rPr>
        <w:t xml:space="preserve"> </w:t>
      </w:r>
      <w:r w:rsidR="00BB2102" w:rsidRPr="005966C4">
        <w:rPr>
          <w:rFonts w:ascii="Palatino Linotype" w:hAnsi="Palatino Linotype"/>
          <w:b/>
          <w:i/>
          <w:sz w:val="22"/>
          <w:szCs w:val="22"/>
          <w:u w:val="single"/>
        </w:rPr>
        <w:t>Cuando la información requerida por el solicitante ya esté disponible al público</w:t>
      </w:r>
      <w:r w:rsidR="00BB2102" w:rsidRPr="005966C4">
        <w:rPr>
          <w:rFonts w:ascii="Palatino Linotype" w:hAnsi="Palatino Linotype"/>
          <w:i/>
          <w:sz w:val="22"/>
          <w:szCs w:val="22"/>
        </w:rPr>
        <w:t xml:space="preserve"> en medios impresos, tales como libros, compendios, trípticos, registros públicos, </w:t>
      </w:r>
      <w:r w:rsidR="00BB2102" w:rsidRPr="005966C4">
        <w:rPr>
          <w:rFonts w:ascii="Palatino Linotype" w:hAnsi="Palatino Linotype"/>
          <w:b/>
          <w:i/>
          <w:sz w:val="22"/>
          <w:szCs w:val="22"/>
          <w:u w:val="single"/>
        </w:rPr>
        <w:t>en formatos electrónicos disponibles en Internet</w:t>
      </w:r>
      <w:r w:rsidR="00BB2102" w:rsidRPr="005966C4">
        <w:rPr>
          <w:rFonts w:ascii="Palatino Linotype" w:hAnsi="Palatino Linotype"/>
          <w:i/>
          <w:sz w:val="22"/>
          <w:szCs w:val="22"/>
        </w:rPr>
        <w:t xml:space="preserve"> o en cualquier otro medio, </w:t>
      </w:r>
      <w:r w:rsidR="00BB2102" w:rsidRPr="005966C4">
        <w:rPr>
          <w:rFonts w:ascii="Palatino Linotype" w:hAnsi="Palatino Linotype"/>
          <w:b/>
          <w:i/>
          <w:sz w:val="22"/>
          <w:szCs w:val="22"/>
          <w:u w:val="single"/>
        </w:rPr>
        <w:t>se le hará saber por el medio requerido por el solicitante la fuente, el lugar y la forma en que puede consultar</w:t>
      </w:r>
      <w:r w:rsidR="00BB2102" w:rsidRPr="005966C4">
        <w:rPr>
          <w:rFonts w:ascii="Palatino Linotype" w:hAnsi="Palatino Linotype"/>
          <w:i/>
          <w:sz w:val="22"/>
          <w:szCs w:val="22"/>
        </w:rPr>
        <w:t xml:space="preserve">, reproducir o adquirir dicha información </w:t>
      </w:r>
      <w:r w:rsidR="00BB2102" w:rsidRPr="005966C4">
        <w:rPr>
          <w:rFonts w:ascii="Palatino Linotype" w:hAnsi="Palatino Linotype"/>
          <w:b/>
          <w:i/>
          <w:sz w:val="22"/>
          <w:szCs w:val="22"/>
          <w:u w:val="single"/>
        </w:rPr>
        <w:t>en un plazo no mayor a cinco días hábiles</w:t>
      </w:r>
      <w:r w:rsidR="00BB2102" w:rsidRPr="005966C4">
        <w:rPr>
          <w:rFonts w:ascii="Palatino Linotype" w:hAnsi="Palatino Linotype"/>
          <w:i/>
          <w:sz w:val="22"/>
          <w:szCs w:val="22"/>
        </w:rPr>
        <w:t xml:space="preserve">. </w:t>
      </w:r>
      <w:r w:rsidR="00BB2102" w:rsidRPr="005966C4">
        <w:rPr>
          <w:rFonts w:ascii="Palatino Linotype" w:hAnsi="Palatino Linotype"/>
          <w:b/>
          <w:i/>
          <w:sz w:val="22"/>
          <w:szCs w:val="22"/>
        </w:rPr>
        <w:t xml:space="preserve">La fuente deberá ser </w:t>
      </w:r>
      <w:r w:rsidR="00BB2102" w:rsidRPr="005966C4">
        <w:rPr>
          <w:rFonts w:ascii="Palatino Linotype" w:hAnsi="Palatino Linotype"/>
          <w:b/>
          <w:i/>
          <w:sz w:val="22"/>
          <w:szCs w:val="22"/>
        </w:rPr>
        <w:lastRenderedPageBreak/>
        <w:t>precisa y concreta y no debe implicar que el solicitante realice una búsqueda</w:t>
      </w:r>
      <w:r w:rsidR="00BB2102" w:rsidRPr="005966C4">
        <w:rPr>
          <w:rFonts w:ascii="Palatino Linotype" w:hAnsi="Palatino Linotype"/>
          <w:i/>
          <w:sz w:val="22"/>
          <w:szCs w:val="22"/>
        </w:rPr>
        <w:t xml:space="preserve"> </w:t>
      </w:r>
      <w:r w:rsidR="00BB2102" w:rsidRPr="005966C4">
        <w:rPr>
          <w:rFonts w:ascii="Palatino Linotype" w:hAnsi="Palatino Linotype"/>
          <w:b/>
          <w:i/>
          <w:sz w:val="22"/>
          <w:szCs w:val="22"/>
        </w:rPr>
        <w:t xml:space="preserve">en toda la información que se encuentre disponible. </w:t>
      </w:r>
      <w:r w:rsidRPr="005966C4">
        <w:rPr>
          <w:rFonts w:ascii="Palatino Linotype" w:hAnsi="Palatino Linotype"/>
          <w:b/>
          <w:i/>
          <w:sz w:val="22"/>
          <w:szCs w:val="22"/>
        </w:rPr>
        <w:t>“</w:t>
      </w:r>
    </w:p>
    <w:p w:rsidR="00BB2102" w:rsidRPr="005966C4" w:rsidRDefault="00BB2102" w:rsidP="00BB2102">
      <w:pPr>
        <w:spacing w:before="240" w:after="240"/>
        <w:ind w:left="851" w:right="760"/>
        <w:jc w:val="both"/>
        <w:rPr>
          <w:rFonts w:ascii="Palatino Linotype" w:hAnsi="Palatino Linotype"/>
          <w:i/>
          <w:sz w:val="22"/>
          <w:szCs w:val="22"/>
        </w:rPr>
      </w:pPr>
      <w:r w:rsidRPr="005966C4">
        <w:rPr>
          <w:rFonts w:ascii="Palatino Linotype" w:hAnsi="Palatino Linotype"/>
          <w:i/>
          <w:sz w:val="22"/>
          <w:szCs w:val="22"/>
        </w:rPr>
        <w:t>(Énfasis añadido)</w:t>
      </w:r>
    </w:p>
    <w:p w:rsidR="00BB2102" w:rsidRPr="005966C4" w:rsidRDefault="00BB2102" w:rsidP="00BB2102">
      <w:pPr>
        <w:spacing w:before="240" w:after="240" w:line="360" w:lineRule="auto"/>
        <w:jc w:val="both"/>
        <w:rPr>
          <w:rFonts w:ascii="Palatino Linotype" w:hAnsi="Palatino Linotype"/>
        </w:rPr>
      </w:pPr>
      <w:r w:rsidRPr="005966C4">
        <w:rPr>
          <w:rFonts w:ascii="Palatino Linotype" w:hAnsi="Palatino Linotype"/>
        </w:rPr>
        <w:t xml:space="preserve">En ese contexto, se advierte que una forma de colmar el derecho de acceso a la información de los solicitantes es hacer del conocimiento de los particulares, a través del medio requerido, que la información solicitada, ya se encuentra a disposición del público en formatos electrónicos disponibles en Internet, teniendo como requisitos: </w:t>
      </w:r>
    </w:p>
    <w:p w:rsidR="00BB2102" w:rsidRPr="005966C4" w:rsidRDefault="00BB2102" w:rsidP="00BB2102">
      <w:pPr>
        <w:pStyle w:val="Prrafodelista"/>
        <w:numPr>
          <w:ilvl w:val="0"/>
          <w:numId w:val="17"/>
        </w:numPr>
        <w:spacing w:before="240" w:after="240" w:line="360" w:lineRule="auto"/>
        <w:jc w:val="both"/>
        <w:rPr>
          <w:rFonts w:ascii="Palatino Linotype" w:hAnsi="Palatino Linotype"/>
        </w:rPr>
      </w:pPr>
      <w:r w:rsidRPr="005966C4">
        <w:rPr>
          <w:rFonts w:ascii="Palatino Linotype" w:hAnsi="Palatino Linotype"/>
        </w:rPr>
        <w:t xml:space="preserve">Que se proporcione la </w:t>
      </w:r>
      <w:r w:rsidRPr="005966C4">
        <w:rPr>
          <w:rFonts w:ascii="Palatino Linotype" w:hAnsi="Palatino Linotype"/>
          <w:b/>
        </w:rPr>
        <w:t>fuente, lugar y forma de consulta</w:t>
      </w:r>
      <w:r w:rsidRPr="005966C4">
        <w:rPr>
          <w:rFonts w:ascii="Palatino Linotype" w:hAnsi="Palatino Linotype"/>
        </w:rPr>
        <w:t xml:space="preserve">; </w:t>
      </w:r>
    </w:p>
    <w:p w:rsidR="00BB2102" w:rsidRPr="005966C4" w:rsidRDefault="00BB2102" w:rsidP="00BB2102">
      <w:pPr>
        <w:pStyle w:val="Prrafodelista"/>
        <w:numPr>
          <w:ilvl w:val="0"/>
          <w:numId w:val="17"/>
        </w:numPr>
        <w:spacing w:before="240" w:after="240" w:line="360" w:lineRule="auto"/>
        <w:jc w:val="both"/>
        <w:rPr>
          <w:rFonts w:ascii="Palatino Linotype" w:hAnsi="Palatino Linotype"/>
        </w:rPr>
      </w:pPr>
      <w:r w:rsidRPr="005966C4">
        <w:rPr>
          <w:rFonts w:ascii="Palatino Linotype" w:hAnsi="Palatino Linotype"/>
        </w:rPr>
        <w:t xml:space="preserve">Que se haga del conocimiento </w:t>
      </w:r>
      <w:r w:rsidRPr="005966C4">
        <w:rPr>
          <w:rFonts w:ascii="Palatino Linotype" w:hAnsi="Palatino Linotype"/>
          <w:b/>
        </w:rPr>
        <w:t>dentro del plazo de 5 días hábiles</w:t>
      </w:r>
      <w:r w:rsidRPr="005966C4">
        <w:rPr>
          <w:rFonts w:ascii="Palatino Linotype" w:hAnsi="Palatino Linotype"/>
        </w:rPr>
        <w:t xml:space="preserve"> contados a partir de la solicitud; y </w:t>
      </w:r>
    </w:p>
    <w:p w:rsidR="00BB2102" w:rsidRPr="005966C4" w:rsidRDefault="00BB2102" w:rsidP="00BB2102">
      <w:pPr>
        <w:pStyle w:val="Prrafodelista"/>
        <w:numPr>
          <w:ilvl w:val="0"/>
          <w:numId w:val="17"/>
        </w:numPr>
        <w:spacing w:before="240" w:after="240" w:line="360" w:lineRule="auto"/>
        <w:jc w:val="both"/>
        <w:rPr>
          <w:rFonts w:ascii="Palatino Linotype" w:hAnsi="Palatino Linotype"/>
        </w:rPr>
      </w:pPr>
      <w:r w:rsidRPr="005966C4">
        <w:rPr>
          <w:rFonts w:ascii="Palatino Linotype" w:hAnsi="Palatino Linotype"/>
        </w:rPr>
        <w:t xml:space="preserve">Que la fuente proporcionada sea </w:t>
      </w:r>
      <w:r w:rsidRPr="005966C4">
        <w:rPr>
          <w:rFonts w:ascii="Palatino Linotype" w:hAnsi="Palatino Linotype"/>
          <w:b/>
        </w:rPr>
        <w:t>precisa y concreta</w:t>
      </w:r>
      <w:r w:rsidRPr="005966C4">
        <w:rPr>
          <w:rFonts w:ascii="Palatino Linotype" w:hAnsi="Palatino Linotype"/>
        </w:rPr>
        <w:t xml:space="preserve">, de tal manera, que </w:t>
      </w:r>
      <w:r w:rsidRPr="005966C4">
        <w:rPr>
          <w:rFonts w:ascii="Palatino Linotype" w:hAnsi="Palatino Linotype"/>
          <w:b/>
        </w:rPr>
        <w:t>no implique que los solicitantes realicen una búsqueda en toda la información</w:t>
      </w:r>
      <w:r w:rsidRPr="005966C4">
        <w:rPr>
          <w:rFonts w:ascii="Palatino Linotype" w:hAnsi="Palatino Linotype"/>
        </w:rPr>
        <w:t xml:space="preserve"> que se encuentre disponible.</w:t>
      </w:r>
    </w:p>
    <w:p w:rsidR="00A658F7" w:rsidRPr="005966C4" w:rsidRDefault="00BB2102" w:rsidP="00677EAB">
      <w:pPr>
        <w:spacing w:line="360" w:lineRule="auto"/>
        <w:jc w:val="both"/>
        <w:rPr>
          <w:rFonts w:ascii="Palatino Linotype" w:hAnsi="Palatino Linotype" w:cs="Arial"/>
          <w:i/>
          <w:sz w:val="22"/>
          <w:szCs w:val="22"/>
        </w:rPr>
      </w:pPr>
      <w:r w:rsidRPr="005966C4">
        <w:rPr>
          <w:rFonts w:ascii="Palatino Linotype" w:hAnsi="Palatino Linotype"/>
          <w:szCs w:val="21"/>
        </w:rPr>
        <w:t xml:space="preserve">Al respecto, este Órgano Garante advierte, que </w:t>
      </w:r>
      <w:r w:rsidRPr="005966C4">
        <w:rPr>
          <w:rFonts w:ascii="Palatino Linotype" w:hAnsi="Palatino Linotype"/>
          <w:b/>
          <w:szCs w:val="21"/>
        </w:rPr>
        <w:t xml:space="preserve">la información solicitada por el particular </w:t>
      </w:r>
      <w:r w:rsidR="00677EAB" w:rsidRPr="005966C4">
        <w:rPr>
          <w:rFonts w:ascii="Palatino Linotype" w:hAnsi="Palatino Linotype"/>
          <w:b/>
          <w:szCs w:val="21"/>
        </w:rPr>
        <w:t xml:space="preserve">no </w:t>
      </w:r>
      <w:r w:rsidRPr="005966C4">
        <w:rPr>
          <w:rFonts w:ascii="Palatino Linotype" w:hAnsi="Palatino Linotype"/>
          <w:b/>
          <w:szCs w:val="21"/>
        </w:rPr>
        <w:t>puede consultarse de manera precisa, concreta y directa</w:t>
      </w:r>
      <w:r w:rsidRPr="005966C4">
        <w:rPr>
          <w:rFonts w:ascii="Palatino Linotype" w:hAnsi="Palatino Linotype"/>
          <w:szCs w:val="21"/>
        </w:rPr>
        <w:t xml:space="preserve">, con </w:t>
      </w:r>
      <w:r w:rsidR="00677EAB" w:rsidRPr="005966C4">
        <w:rPr>
          <w:rFonts w:ascii="Palatino Linotype" w:hAnsi="Palatino Linotype"/>
          <w:szCs w:val="21"/>
        </w:rPr>
        <w:t xml:space="preserve">la liga electrónica proporcionada por </w:t>
      </w:r>
      <w:r w:rsidRPr="005966C4">
        <w:rPr>
          <w:rFonts w:ascii="Palatino Linotype" w:hAnsi="Palatino Linotype"/>
          <w:b/>
          <w:szCs w:val="21"/>
        </w:rPr>
        <w:t>EL SUJETO OBLIGADO</w:t>
      </w:r>
      <w:r w:rsidRPr="005966C4">
        <w:rPr>
          <w:rFonts w:ascii="Palatino Linotype" w:hAnsi="Palatino Linotype" w:cs="Arial"/>
          <w:color w:val="000000"/>
        </w:rPr>
        <w:t xml:space="preserve">; </w:t>
      </w:r>
      <w:r w:rsidR="00677EAB" w:rsidRPr="005966C4">
        <w:rPr>
          <w:rFonts w:ascii="Palatino Linotype" w:hAnsi="Palatino Linotype" w:cs="Arial"/>
          <w:color w:val="000000"/>
        </w:rPr>
        <w:t xml:space="preserve">así mismo, </w:t>
      </w:r>
      <w:r w:rsidRPr="005966C4">
        <w:rPr>
          <w:rFonts w:ascii="Palatino Linotype" w:hAnsi="Palatino Linotype" w:cs="Arial"/>
          <w:b/>
          <w:color w:val="000000"/>
        </w:rPr>
        <w:t>la respuesta fue otorgada fuera del plazo de cinco días hábiles</w:t>
      </w:r>
      <w:r w:rsidR="00677EAB" w:rsidRPr="005966C4">
        <w:rPr>
          <w:rFonts w:ascii="Palatino Linotype" w:hAnsi="Palatino Linotype" w:cs="Arial"/>
          <w:b/>
          <w:color w:val="000000"/>
        </w:rPr>
        <w:t xml:space="preserve"> </w:t>
      </w:r>
      <w:r w:rsidR="00677EAB" w:rsidRPr="005966C4">
        <w:rPr>
          <w:rFonts w:ascii="Palatino Linotype" w:hAnsi="Palatino Linotype" w:cs="Arial"/>
          <w:color w:val="000000"/>
        </w:rPr>
        <w:t xml:space="preserve">que estipula el artículo en cita y no proporcionó </w:t>
      </w:r>
      <w:r w:rsidRPr="005966C4">
        <w:rPr>
          <w:rFonts w:ascii="Palatino Linotype" w:hAnsi="Palatino Linotype"/>
          <w:b/>
        </w:rPr>
        <w:t>una fuente precisa y concreta</w:t>
      </w:r>
      <w:r w:rsidRPr="005966C4">
        <w:rPr>
          <w:rFonts w:ascii="Palatino Linotype" w:hAnsi="Palatino Linotype"/>
        </w:rPr>
        <w:t>, puesto que, al acceder a las liga electrónica</w:t>
      </w:r>
      <w:r w:rsidR="00677EAB" w:rsidRPr="005966C4">
        <w:rPr>
          <w:rFonts w:ascii="Palatino Linotype" w:hAnsi="Palatino Linotype"/>
        </w:rPr>
        <w:t xml:space="preserve"> se advierte que la información concerniente a las actas de </w:t>
      </w:r>
      <w:r w:rsidR="0075781A" w:rsidRPr="005966C4">
        <w:rPr>
          <w:rFonts w:ascii="Palatino Linotype" w:hAnsi="Palatino Linotype"/>
        </w:rPr>
        <w:t xml:space="preserve">Ayuntamiento de </w:t>
      </w:r>
      <w:r w:rsidR="00677EAB" w:rsidRPr="005966C4">
        <w:rPr>
          <w:rFonts w:ascii="Palatino Linotype" w:hAnsi="Palatino Linotype"/>
        </w:rPr>
        <w:t xml:space="preserve">sesiones de cabildo a que desea acceder el particular, no se localizan en dicha dirección electrónica; en consecuencia, </w:t>
      </w:r>
      <w:r w:rsidR="00677EAB" w:rsidRPr="005966C4">
        <w:rPr>
          <w:rFonts w:ascii="Palatino Linotype" w:hAnsi="Palatino Linotype"/>
          <w:b/>
        </w:rPr>
        <w:t>EL SUJETO OBLIGADO</w:t>
      </w:r>
      <w:r w:rsidR="00677EAB" w:rsidRPr="005966C4">
        <w:rPr>
          <w:rFonts w:ascii="Palatino Linotype" w:hAnsi="Palatino Linotype"/>
        </w:rPr>
        <w:t xml:space="preserve">, debe hacer </w:t>
      </w:r>
      <w:r w:rsidR="001257A7" w:rsidRPr="005966C4">
        <w:rPr>
          <w:rFonts w:ascii="Palatino Linotype" w:hAnsi="Palatino Linotype"/>
        </w:rPr>
        <w:t xml:space="preserve">entrega de las actas de </w:t>
      </w:r>
      <w:r w:rsidR="0075781A" w:rsidRPr="005966C4">
        <w:rPr>
          <w:rFonts w:ascii="Palatino Linotype" w:hAnsi="Palatino Linotype"/>
        </w:rPr>
        <w:t xml:space="preserve">Ayuntamiento de </w:t>
      </w:r>
      <w:r w:rsidR="001257A7" w:rsidRPr="005966C4">
        <w:rPr>
          <w:rFonts w:ascii="Palatino Linotype" w:hAnsi="Palatino Linotype"/>
        </w:rPr>
        <w:t>s</w:t>
      </w:r>
      <w:r w:rsidR="00677EAB" w:rsidRPr="005966C4">
        <w:rPr>
          <w:rFonts w:ascii="Palatino Linotype" w:hAnsi="Palatino Linotype"/>
        </w:rPr>
        <w:t xml:space="preserve">esiones de cabildo </w:t>
      </w:r>
      <w:r w:rsidR="001257A7" w:rsidRPr="005966C4">
        <w:rPr>
          <w:rFonts w:ascii="Palatino Linotype" w:hAnsi="Palatino Linotype"/>
        </w:rPr>
        <w:t>de las sesiones</w:t>
      </w:r>
      <w:r w:rsidR="00463150" w:rsidRPr="005966C4">
        <w:rPr>
          <w:rFonts w:ascii="Palatino Linotype" w:hAnsi="Palatino Linotype"/>
        </w:rPr>
        <w:t xml:space="preserve"> ordinarias, extraordinarias y </w:t>
      </w:r>
      <w:r w:rsidR="00463150" w:rsidRPr="005966C4">
        <w:rPr>
          <w:rFonts w:ascii="Palatino Linotype" w:hAnsi="Palatino Linotype"/>
        </w:rPr>
        <w:lastRenderedPageBreak/>
        <w:t xml:space="preserve">abiertas </w:t>
      </w:r>
      <w:r w:rsidR="001257A7" w:rsidRPr="005966C4">
        <w:rPr>
          <w:rFonts w:ascii="Palatino Linotype" w:hAnsi="Palatino Linotype"/>
        </w:rPr>
        <w:t xml:space="preserve">de ser procedente en </w:t>
      </w:r>
      <w:r w:rsidR="001257A7" w:rsidRPr="005966C4">
        <w:rPr>
          <w:rFonts w:ascii="Palatino Linotype" w:hAnsi="Palatino Linotype"/>
          <w:b/>
        </w:rPr>
        <w:t>versi</w:t>
      </w:r>
      <w:r w:rsidR="00C31B51" w:rsidRPr="005966C4">
        <w:rPr>
          <w:rFonts w:ascii="Palatino Linotype" w:hAnsi="Palatino Linotype"/>
          <w:b/>
        </w:rPr>
        <w:t>ón pú</w:t>
      </w:r>
      <w:r w:rsidR="001257A7" w:rsidRPr="005966C4">
        <w:rPr>
          <w:rFonts w:ascii="Palatino Linotype" w:hAnsi="Palatino Linotype"/>
          <w:b/>
        </w:rPr>
        <w:t>blica</w:t>
      </w:r>
      <w:r w:rsidR="001257A7" w:rsidRPr="005966C4">
        <w:rPr>
          <w:rFonts w:ascii="Palatino Linotype" w:hAnsi="Palatino Linotype"/>
        </w:rPr>
        <w:t xml:space="preserve">, </w:t>
      </w:r>
      <w:r w:rsidR="00463150" w:rsidRPr="005966C4">
        <w:rPr>
          <w:rFonts w:ascii="Palatino Linotype" w:hAnsi="Palatino Linotype"/>
        </w:rPr>
        <w:t xml:space="preserve">del </w:t>
      </w:r>
      <w:r w:rsidR="001257A7" w:rsidRPr="005966C4">
        <w:rPr>
          <w:rFonts w:ascii="Palatino Linotype" w:hAnsi="Palatino Linotype" w:cs="Arial"/>
        </w:rPr>
        <w:t>1 de enero al 15 de noviembre del año 2019.</w:t>
      </w:r>
    </w:p>
    <w:p w:rsidR="00993BD9" w:rsidRPr="005966C4" w:rsidRDefault="00993BD9" w:rsidP="00993BD9">
      <w:pPr>
        <w:spacing w:before="100" w:beforeAutospacing="1" w:after="100" w:afterAutospacing="1" w:line="360" w:lineRule="auto"/>
        <w:jc w:val="both"/>
        <w:rPr>
          <w:rFonts w:ascii="Palatino Linotype" w:hAnsi="Palatino Linotype"/>
          <w:b/>
        </w:rPr>
      </w:pPr>
      <w:r w:rsidRPr="005966C4">
        <w:rPr>
          <w:rFonts w:ascii="Palatino Linotype" w:hAnsi="Palatino Linotype"/>
        </w:rPr>
        <w:t>Ahora bien,</w:t>
      </w:r>
      <w:r w:rsidRPr="005966C4">
        <w:rPr>
          <w:rFonts w:ascii="Palatino Linotype" w:hAnsi="Palatino Linotype"/>
          <w:b/>
        </w:rPr>
        <w:t xml:space="preserve"> </w:t>
      </w:r>
      <w:r w:rsidRPr="005966C4">
        <w:rPr>
          <w:rFonts w:ascii="Palatino Linotype" w:hAnsi="Palatino Linotype"/>
        </w:rPr>
        <w:t>con respecto a</w:t>
      </w:r>
      <w:r w:rsidRPr="005966C4">
        <w:rPr>
          <w:rFonts w:ascii="Palatino Linotype" w:hAnsi="Palatino Linotype"/>
          <w:b/>
        </w:rPr>
        <w:t xml:space="preserve"> </w:t>
      </w:r>
      <w:r w:rsidR="0075781A" w:rsidRPr="005966C4">
        <w:rPr>
          <w:rFonts w:ascii="Palatino Linotype" w:hAnsi="Palatino Linotype" w:cs="Arial"/>
          <w:i/>
        </w:rPr>
        <w:t>las versiones estenográficas o</w:t>
      </w:r>
      <w:r w:rsidRPr="005966C4">
        <w:rPr>
          <w:rFonts w:ascii="Palatino Linotype" w:hAnsi="Palatino Linotype" w:cs="Arial"/>
          <w:i/>
        </w:rPr>
        <w:t xml:space="preserve"> videograbadas de las sesiones</w:t>
      </w:r>
      <w:r w:rsidR="0075781A" w:rsidRPr="005966C4">
        <w:rPr>
          <w:rFonts w:ascii="Palatino Linotype" w:hAnsi="Palatino Linotype" w:cs="Arial"/>
          <w:i/>
        </w:rPr>
        <w:t xml:space="preserve"> Ayuntamiento por </w:t>
      </w:r>
      <w:r w:rsidRPr="005966C4">
        <w:rPr>
          <w:rFonts w:ascii="Palatino Linotype" w:hAnsi="Palatino Linotype" w:cs="Arial"/>
          <w:i/>
        </w:rPr>
        <w:t xml:space="preserve">cabildo ordinarias, extraordinarias y abiertas, </w:t>
      </w:r>
      <w:r w:rsidRPr="005966C4">
        <w:rPr>
          <w:rFonts w:ascii="Palatino Linotype" w:hAnsi="Palatino Linotype" w:cs="Arial"/>
        </w:rPr>
        <w:t xml:space="preserve">es importante traer a contexto lo estipulado por </w:t>
      </w:r>
      <w:r w:rsidRPr="005966C4">
        <w:rPr>
          <w:rFonts w:ascii="Palatino Linotype" w:hAnsi="Palatino Linotype" w:cs="Arial"/>
          <w:lang w:val="es-ES"/>
        </w:rPr>
        <w:t>los artículos 15, 27, 28, 29, 30y 91 la Ley Orgánica Municipal del Estado de México, establecen lo siguiente:</w:t>
      </w:r>
    </w:p>
    <w:p w:rsidR="00993BD9" w:rsidRPr="005966C4" w:rsidRDefault="00993BD9" w:rsidP="00993BD9">
      <w:pPr>
        <w:ind w:left="851" w:right="902"/>
        <w:jc w:val="center"/>
        <w:rPr>
          <w:rFonts w:ascii="Palatino Linotype" w:hAnsi="Palatino Linotype" w:cs="Arial"/>
          <w:i/>
          <w:sz w:val="22"/>
          <w:szCs w:val="22"/>
          <w:lang w:val="es-ES"/>
        </w:rPr>
      </w:pPr>
      <w:r w:rsidRPr="005966C4">
        <w:rPr>
          <w:rFonts w:ascii="Palatino Linotype" w:hAnsi="Palatino Linotype" w:cs="Arial"/>
          <w:i/>
          <w:sz w:val="22"/>
          <w:szCs w:val="22"/>
          <w:lang w:val="es-ES"/>
        </w:rPr>
        <w:t xml:space="preserve">“TITULO II </w:t>
      </w:r>
    </w:p>
    <w:p w:rsidR="00993BD9" w:rsidRPr="005966C4" w:rsidRDefault="00993BD9" w:rsidP="00993BD9">
      <w:pPr>
        <w:ind w:left="851" w:right="902"/>
        <w:jc w:val="center"/>
        <w:rPr>
          <w:rFonts w:ascii="Palatino Linotype" w:hAnsi="Palatino Linotype" w:cs="Arial"/>
          <w:i/>
          <w:sz w:val="22"/>
          <w:szCs w:val="22"/>
          <w:lang w:val="es-ES"/>
        </w:rPr>
      </w:pPr>
      <w:r w:rsidRPr="005966C4">
        <w:rPr>
          <w:rFonts w:ascii="Palatino Linotype" w:hAnsi="Palatino Linotype" w:cs="Arial"/>
          <w:i/>
          <w:sz w:val="22"/>
          <w:szCs w:val="22"/>
          <w:lang w:val="es-ES"/>
        </w:rPr>
        <w:t xml:space="preserve">De los Ayuntamientos </w:t>
      </w:r>
    </w:p>
    <w:p w:rsidR="00993BD9" w:rsidRPr="005966C4" w:rsidRDefault="00993BD9" w:rsidP="00993BD9">
      <w:pPr>
        <w:ind w:left="851" w:right="902"/>
        <w:jc w:val="center"/>
        <w:rPr>
          <w:rFonts w:ascii="Palatino Linotype" w:hAnsi="Palatino Linotype" w:cs="Arial"/>
          <w:i/>
          <w:sz w:val="22"/>
          <w:szCs w:val="22"/>
          <w:lang w:val="es-ES"/>
        </w:rPr>
      </w:pPr>
      <w:r w:rsidRPr="005966C4">
        <w:rPr>
          <w:rFonts w:ascii="Palatino Linotype" w:hAnsi="Palatino Linotype" w:cs="Arial"/>
          <w:i/>
          <w:sz w:val="22"/>
          <w:szCs w:val="22"/>
          <w:lang w:val="es-ES"/>
        </w:rPr>
        <w:t xml:space="preserve">CAPITULO PRIMERO </w:t>
      </w:r>
    </w:p>
    <w:p w:rsidR="00993BD9" w:rsidRPr="005966C4" w:rsidRDefault="00993BD9" w:rsidP="00993BD9">
      <w:pPr>
        <w:ind w:left="851" w:right="902"/>
        <w:jc w:val="center"/>
        <w:rPr>
          <w:rFonts w:ascii="Palatino Linotype" w:hAnsi="Palatino Linotype" w:cs="Arial"/>
          <w:i/>
          <w:sz w:val="22"/>
          <w:szCs w:val="22"/>
          <w:lang w:val="es-ES"/>
        </w:rPr>
      </w:pPr>
      <w:r w:rsidRPr="005966C4">
        <w:rPr>
          <w:rFonts w:ascii="Palatino Linotype" w:hAnsi="Palatino Linotype" w:cs="Arial"/>
          <w:i/>
          <w:sz w:val="22"/>
          <w:szCs w:val="22"/>
          <w:lang w:val="es-ES"/>
        </w:rPr>
        <w:t>Integración e Instalación de los Ayuntamientos</w:t>
      </w:r>
    </w:p>
    <w:p w:rsidR="00993BD9" w:rsidRPr="005966C4" w:rsidRDefault="00993BD9" w:rsidP="00993BD9">
      <w:pPr>
        <w:ind w:left="851" w:right="902"/>
        <w:jc w:val="both"/>
        <w:rPr>
          <w:rFonts w:ascii="Palatino Linotype" w:hAnsi="Palatino Linotype" w:cs="Arial"/>
          <w:i/>
          <w:sz w:val="22"/>
          <w:szCs w:val="22"/>
          <w:lang w:val="es-ES"/>
        </w:rPr>
      </w:pPr>
      <w:r w:rsidRPr="005966C4">
        <w:rPr>
          <w:rFonts w:ascii="Palatino Linotype" w:hAnsi="Palatino Linotype" w:cs="Arial"/>
          <w:b/>
          <w:i/>
          <w:sz w:val="22"/>
          <w:szCs w:val="22"/>
          <w:lang w:val="es-ES"/>
        </w:rPr>
        <w:t>Artículo 15.-</w:t>
      </w:r>
      <w:r w:rsidRPr="005966C4">
        <w:rPr>
          <w:rFonts w:ascii="Palatino Linotype" w:hAnsi="Palatino Linotype" w:cs="Arial"/>
          <w:i/>
          <w:sz w:val="22"/>
          <w:szCs w:val="22"/>
          <w:lang w:val="es-ES"/>
        </w:rPr>
        <w:t xml:space="preserve"> Cada municipio será gobernado por un ayuntamiento de elección popular directa y no habrá ninguna autoridad intermedia entre éste y el Gobierno del Estado.</w:t>
      </w:r>
    </w:p>
    <w:p w:rsidR="00993BD9" w:rsidRPr="005966C4" w:rsidRDefault="00993BD9" w:rsidP="00993BD9">
      <w:pPr>
        <w:ind w:left="851" w:right="902"/>
        <w:jc w:val="center"/>
        <w:rPr>
          <w:rFonts w:ascii="Palatino Linotype" w:hAnsi="Palatino Linotype" w:cs="Arial"/>
          <w:i/>
          <w:sz w:val="22"/>
          <w:szCs w:val="22"/>
          <w:lang w:val="es-ES"/>
        </w:rPr>
      </w:pPr>
      <w:r w:rsidRPr="005966C4">
        <w:rPr>
          <w:rFonts w:ascii="Palatino Linotype" w:hAnsi="Palatino Linotype" w:cs="Arial"/>
          <w:i/>
          <w:sz w:val="22"/>
          <w:szCs w:val="22"/>
          <w:lang w:val="es-ES"/>
        </w:rPr>
        <w:t>CAPITULO SEGUNDO</w:t>
      </w:r>
    </w:p>
    <w:p w:rsidR="00993BD9" w:rsidRPr="005966C4" w:rsidRDefault="00993BD9" w:rsidP="00993BD9">
      <w:pPr>
        <w:ind w:left="851" w:right="902"/>
        <w:jc w:val="center"/>
        <w:rPr>
          <w:rFonts w:ascii="Palatino Linotype" w:hAnsi="Palatino Linotype" w:cs="Arial"/>
          <w:i/>
          <w:sz w:val="22"/>
          <w:szCs w:val="22"/>
          <w:lang w:val="es-ES"/>
        </w:rPr>
      </w:pPr>
      <w:r w:rsidRPr="005966C4">
        <w:rPr>
          <w:rFonts w:ascii="Palatino Linotype" w:hAnsi="Palatino Linotype" w:cs="Arial"/>
          <w:i/>
          <w:sz w:val="22"/>
          <w:szCs w:val="22"/>
          <w:lang w:val="es-ES"/>
        </w:rPr>
        <w:t xml:space="preserve">Funcionamiento de los Ayuntamientos </w:t>
      </w:r>
    </w:p>
    <w:p w:rsidR="00993BD9" w:rsidRPr="005966C4" w:rsidRDefault="00993BD9" w:rsidP="00993BD9">
      <w:pPr>
        <w:ind w:left="851" w:right="902"/>
        <w:jc w:val="both"/>
        <w:rPr>
          <w:rFonts w:ascii="Palatino Linotype" w:hAnsi="Palatino Linotype" w:cs="Arial"/>
          <w:i/>
          <w:sz w:val="22"/>
          <w:szCs w:val="22"/>
          <w:lang w:val="es-ES"/>
        </w:rPr>
      </w:pPr>
      <w:r w:rsidRPr="005966C4">
        <w:rPr>
          <w:rFonts w:ascii="Palatino Linotype" w:hAnsi="Palatino Linotype" w:cs="Arial"/>
          <w:b/>
          <w:i/>
          <w:sz w:val="22"/>
          <w:szCs w:val="22"/>
          <w:lang w:val="es-ES"/>
        </w:rPr>
        <w:t>Artículo 27.-</w:t>
      </w:r>
      <w:r w:rsidRPr="005966C4">
        <w:rPr>
          <w:rFonts w:ascii="Palatino Linotype" w:hAnsi="Palatino Linotype" w:cs="Arial"/>
          <w:i/>
          <w:sz w:val="22"/>
          <w:szCs w:val="22"/>
          <w:lang w:val="es-ES"/>
        </w:rPr>
        <w:t xml:space="preserve"> Los ayuntamientos como órganos deliberantes, deberán resolver colegiadamente los asuntos de su competencia. </w:t>
      </w:r>
    </w:p>
    <w:p w:rsidR="00993BD9" w:rsidRPr="005966C4" w:rsidRDefault="00993BD9" w:rsidP="00993BD9">
      <w:pPr>
        <w:ind w:left="851" w:right="902"/>
        <w:jc w:val="both"/>
        <w:rPr>
          <w:rFonts w:ascii="Palatino Linotype" w:hAnsi="Palatino Linotype" w:cs="Arial"/>
          <w:i/>
          <w:sz w:val="22"/>
          <w:szCs w:val="22"/>
          <w:lang w:val="es-ES"/>
        </w:rPr>
      </w:pPr>
      <w:r w:rsidRPr="005966C4">
        <w:rPr>
          <w:rFonts w:ascii="Palatino Linotype" w:hAnsi="Palatino Linotype" w:cs="Arial"/>
          <w:i/>
          <w:sz w:val="22"/>
          <w:szCs w:val="22"/>
          <w:lang w:val="es-ES"/>
        </w:rPr>
        <w:t>Para lo cual los Ayuntamientos deberán expedir o reformar, en su caso, en la tercera sesión que celebren, el Reglamento de Cabildo, debiendo publicarse en la Gaceta Municipal.</w:t>
      </w:r>
    </w:p>
    <w:p w:rsidR="00993BD9" w:rsidRPr="005966C4" w:rsidRDefault="00993BD9" w:rsidP="00993BD9">
      <w:pPr>
        <w:ind w:left="851" w:right="902"/>
        <w:jc w:val="both"/>
        <w:rPr>
          <w:rFonts w:ascii="Palatino Linotype" w:hAnsi="Palatino Linotype" w:cs="Arial"/>
          <w:i/>
          <w:sz w:val="22"/>
          <w:szCs w:val="22"/>
          <w:lang w:val="es-ES"/>
        </w:rPr>
      </w:pPr>
      <w:r w:rsidRPr="005966C4">
        <w:rPr>
          <w:rFonts w:ascii="Palatino Linotype" w:hAnsi="Palatino Linotype" w:cs="Arial"/>
          <w:b/>
          <w:i/>
          <w:sz w:val="22"/>
          <w:szCs w:val="22"/>
          <w:lang w:val="es-ES"/>
        </w:rPr>
        <w:t>Artículo 28.-</w:t>
      </w:r>
      <w:r w:rsidRPr="005966C4">
        <w:rPr>
          <w:rFonts w:ascii="Palatino Linotype" w:hAnsi="Palatino Linotype" w:cs="Arial"/>
          <w:i/>
          <w:sz w:val="22"/>
          <w:szCs w:val="22"/>
          <w:lang w:val="es-ES"/>
        </w:rPr>
        <w:t xml:space="preserve"> Los ayuntamientos sesionarán cuando menos una vez cada ocho días o cuantas veces sea necesario en asuntos de urgente resolución, a petición de la mayoría de sus miembros y podrán declararse en sesión permanente cuando la importancia del asunto lo requiera.</w:t>
      </w:r>
    </w:p>
    <w:p w:rsidR="00993BD9" w:rsidRPr="005966C4" w:rsidRDefault="00993BD9" w:rsidP="00993BD9">
      <w:pPr>
        <w:ind w:left="851" w:right="902"/>
        <w:jc w:val="both"/>
        <w:rPr>
          <w:rFonts w:ascii="Palatino Linotype" w:hAnsi="Palatino Linotype" w:cs="Arial"/>
          <w:b/>
          <w:i/>
          <w:sz w:val="22"/>
          <w:szCs w:val="22"/>
          <w:lang w:val="es-ES"/>
        </w:rPr>
      </w:pPr>
      <w:r w:rsidRPr="005966C4">
        <w:rPr>
          <w:rFonts w:ascii="Palatino Linotype" w:hAnsi="Palatino Linotype" w:cs="Arial"/>
          <w:b/>
          <w:i/>
          <w:sz w:val="22"/>
          <w:szCs w:val="22"/>
          <w:lang w:val="es-ES"/>
        </w:rPr>
        <w:t xml:space="preserve">Las sesiones de los ayuntamientos serán públicas y deberán transmitirse a través de la página de internet del municipio. </w:t>
      </w:r>
    </w:p>
    <w:p w:rsidR="00993BD9" w:rsidRPr="005966C4" w:rsidRDefault="00993BD9" w:rsidP="00993BD9">
      <w:pPr>
        <w:ind w:left="851" w:right="902"/>
        <w:jc w:val="both"/>
        <w:rPr>
          <w:rFonts w:ascii="Palatino Linotype" w:hAnsi="Palatino Linotype" w:cs="Arial"/>
          <w:i/>
          <w:sz w:val="22"/>
          <w:szCs w:val="22"/>
          <w:lang w:val="es-ES"/>
        </w:rPr>
      </w:pPr>
      <w:r w:rsidRPr="005966C4">
        <w:rPr>
          <w:rFonts w:ascii="Palatino Linotype" w:hAnsi="Palatino Linotype" w:cs="Arial"/>
          <w:i/>
          <w:sz w:val="22"/>
          <w:szCs w:val="22"/>
          <w:lang w:val="es-ES"/>
        </w:rPr>
        <w:t>Las sesiones de los ayuntamientos se celebrarán en la sala de cabildos; y cuando la solemnidad del caso lo requiera, en el recinto previamente declarado oficial para tal objeto.</w:t>
      </w:r>
    </w:p>
    <w:p w:rsidR="00993BD9" w:rsidRPr="005966C4" w:rsidRDefault="00993BD9" w:rsidP="00993BD9">
      <w:pPr>
        <w:ind w:left="851" w:right="902"/>
        <w:jc w:val="both"/>
        <w:rPr>
          <w:rFonts w:ascii="Palatino Linotype" w:hAnsi="Palatino Linotype" w:cs="Arial"/>
          <w:i/>
          <w:sz w:val="22"/>
          <w:szCs w:val="22"/>
          <w:lang w:val="es-ES"/>
        </w:rPr>
      </w:pPr>
      <w:r w:rsidRPr="005966C4">
        <w:rPr>
          <w:rFonts w:ascii="Palatino Linotype" w:hAnsi="Palatino Linotype" w:cs="Arial"/>
          <w:i/>
          <w:sz w:val="22"/>
          <w:szCs w:val="22"/>
          <w:lang w:val="es-ES"/>
        </w:rPr>
        <w:t xml:space="preserve">Los ayuntamientos sesionarán en cabildo abierto cuando menos bimestralmente. </w:t>
      </w:r>
    </w:p>
    <w:p w:rsidR="00993BD9" w:rsidRPr="005966C4" w:rsidRDefault="00993BD9" w:rsidP="00993BD9">
      <w:pPr>
        <w:ind w:left="851" w:right="902"/>
        <w:jc w:val="both"/>
        <w:rPr>
          <w:rFonts w:ascii="Palatino Linotype" w:hAnsi="Palatino Linotype" w:cs="Arial"/>
          <w:i/>
          <w:sz w:val="22"/>
          <w:szCs w:val="22"/>
          <w:lang w:val="es-ES"/>
        </w:rPr>
      </w:pPr>
      <w:r w:rsidRPr="005966C4">
        <w:rPr>
          <w:rFonts w:ascii="Palatino Linotype" w:hAnsi="Palatino Linotype" w:cs="Arial"/>
          <w:i/>
          <w:sz w:val="22"/>
          <w:szCs w:val="22"/>
          <w:lang w:val="es-ES"/>
        </w:rPr>
        <w:t xml:space="preserve">El cabildo en sesión abierta es la sesión que celebra el Ayuntamiento, en la cual los habitantes participan directamente con derecho a voz pero sin voto, a fin de discutir asuntos de interés para la comunidad y con competencia sobre el mismo. </w:t>
      </w:r>
    </w:p>
    <w:p w:rsidR="00993BD9" w:rsidRPr="005966C4" w:rsidRDefault="00993BD9" w:rsidP="00993BD9">
      <w:pPr>
        <w:ind w:left="851" w:right="902"/>
        <w:jc w:val="both"/>
        <w:rPr>
          <w:rFonts w:ascii="Palatino Linotype" w:hAnsi="Palatino Linotype" w:cs="Arial"/>
          <w:i/>
          <w:sz w:val="22"/>
          <w:szCs w:val="22"/>
          <w:lang w:val="es-ES"/>
        </w:rPr>
      </w:pPr>
      <w:r w:rsidRPr="005966C4">
        <w:rPr>
          <w:rFonts w:ascii="Palatino Linotype" w:hAnsi="Palatino Linotype" w:cs="Arial"/>
          <w:i/>
          <w:sz w:val="22"/>
          <w:szCs w:val="22"/>
          <w:lang w:val="es-ES"/>
        </w:rPr>
        <w:lastRenderedPageBreak/>
        <w:t xml:space="preserve">En este tipo de sesiones el Ayuntamiento escuchará la opinión del público que participe en la Sesión y podrá tomarla en cuenta al dictaminar sus resoluciones. </w:t>
      </w:r>
    </w:p>
    <w:p w:rsidR="00993BD9" w:rsidRPr="005966C4" w:rsidRDefault="00993BD9" w:rsidP="00993BD9">
      <w:pPr>
        <w:ind w:left="851" w:right="902"/>
        <w:jc w:val="both"/>
        <w:rPr>
          <w:rFonts w:ascii="Palatino Linotype" w:hAnsi="Palatino Linotype" w:cs="Arial"/>
          <w:i/>
          <w:sz w:val="22"/>
          <w:szCs w:val="22"/>
          <w:lang w:val="es-ES"/>
        </w:rPr>
      </w:pPr>
      <w:r w:rsidRPr="005966C4">
        <w:rPr>
          <w:rFonts w:ascii="Palatino Linotype" w:hAnsi="Palatino Linotype" w:cs="Arial"/>
          <w:i/>
          <w:sz w:val="22"/>
          <w:szCs w:val="22"/>
          <w:lang w:val="es-ES"/>
        </w:rPr>
        <w:t xml:space="preserve">El Ayuntamiento deberá emitir una convocatoria pública quince días naturales previos a la celebración del Cabildo en sesión abierta para que los habitantes del municipio que tengan interés se registren como participantes ante la Secretaría del Ayuntamiento. </w:t>
      </w:r>
    </w:p>
    <w:p w:rsidR="00993BD9" w:rsidRPr="005966C4" w:rsidRDefault="00993BD9" w:rsidP="00993BD9">
      <w:pPr>
        <w:ind w:left="851" w:right="902"/>
        <w:jc w:val="both"/>
        <w:rPr>
          <w:rFonts w:ascii="Palatino Linotype" w:hAnsi="Palatino Linotype" w:cs="Arial"/>
          <w:b/>
          <w:i/>
          <w:sz w:val="22"/>
          <w:szCs w:val="22"/>
          <w:lang w:val="es-ES"/>
        </w:rPr>
      </w:pPr>
      <w:r w:rsidRPr="005966C4">
        <w:rPr>
          <w:rFonts w:ascii="Palatino Linotype" w:hAnsi="Palatino Linotype" w:cs="Arial"/>
          <w:b/>
          <w:i/>
          <w:sz w:val="22"/>
          <w:szCs w:val="22"/>
          <w:lang w:val="es-ES"/>
        </w:rPr>
        <w:t xml:space="preserve">Para la celebración de las sesiones se deberá contar con un orden del día que contenga como mínimo: </w:t>
      </w:r>
    </w:p>
    <w:p w:rsidR="00993BD9" w:rsidRPr="005966C4" w:rsidRDefault="00993BD9" w:rsidP="00993BD9">
      <w:pPr>
        <w:ind w:left="851" w:right="902"/>
        <w:jc w:val="both"/>
        <w:rPr>
          <w:rFonts w:ascii="Palatino Linotype" w:hAnsi="Palatino Linotype" w:cs="Arial"/>
          <w:b/>
          <w:i/>
          <w:sz w:val="22"/>
          <w:szCs w:val="22"/>
          <w:lang w:val="es-ES"/>
        </w:rPr>
      </w:pPr>
      <w:r w:rsidRPr="005966C4">
        <w:rPr>
          <w:rFonts w:ascii="Palatino Linotype" w:hAnsi="Palatino Linotype" w:cs="Arial"/>
          <w:b/>
          <w:i/>
          <w:sz w:val="22"/>
          <w:szCs w:val="22"/>
          <w:lang w:val="es-ES"/>
        </w:rPr>
        <w:t xml:space="preserve">a) Lista de Asistencia y en su caso declaración del quórum legal; </w:t>
      </w:r>
    </w:p>
    <w:p w:rsidR="00993BD9" w:rsidRPr="005966C4" w:rsidRDefault="00993BD9" w:rsidP="00993BD9">
      <w:pPr>
        <w:ind w:left="851" w:right="902"/>
        <w:jc w:val="both"/>
        <w:rPr>
          <w:rFonts w:ascii="Palatino Linotype" w:hAnsi="Palatino Linotype" w:cs="Arial"/>
          <w:b/>
          <w:i/>
          <w:sz w:val="22"/>
          <w:szCs w:val="22"/>
          <w:lang w:val="es-ES"/>
        </w:rPr>
      </w:pPr>
      <w:r w:rsidRPr="005966C4">
        <w:rPr>
          <w:rFonts w:ascii="Palatino Linotype" w:hAnsi="Palatino Linotype" w:cs="Arial"/>
          <w:b/>
          <w:i/>
          <w:sz w:val="22"/>
          <w:szCs w:val="22"/>
          <w:lang w:val="es-ES"/>
        </w:rPr>
        <w:t xml:space="preserve">b) Lectura, discusión y en su caso aprobación del acta de la sesión anterior; </w:t>
      </w:r>
    </w:p>
    <w:p w:rsidR="00993BD9" w:rsidRPr="005966C4" w:rsidRDefault="00993BD9" w:rsidP="00993BD9">
      <w:pPr>
        <w:ind w:left="851" w:right="902"/>
        <w:jc w:val="both"/>
        <w:rPr>
          <w:rFonts w:ascii="Palatino Linotype" w:hAnsi="Palatino Linotype" w:cs="Arial"/>
          <w:b/>
          <w:i/>
          <w:sz w:val="22"/>
          <w:szCs w:val="22"/>
          <w:lang w:val="es-ES"/>
        </w:rPr>
      </w:pPr>
      <w:r w:rsidRPr="005966C4">
        <w:rPr>
          <w:rFonts w:ascii="Palatino Linotype" w:hAnsi="Palatino Linotype" w:cs="Arial"/>
          <w:b/>
          <w:i/>
          <w:sz w:val="22"/>
          <w:szCs w:val="22"/>
          <w:lang w:val="es-ES"/>
        </w:rPr>
        <w:t xml:space="preserve">c) Aprobación del orden del día; </w:t>
      </w:r>
    </w:p>
    <w:p w:rsidR="00993BD9" w:rsidRPr="005966C4" w:rsidRDefault="00993BD9" w:rsidP="00993BD9">
      <w:pPr>
        <w:ind w:left="851" w:right="902"/>
        <w:jc w:val="both"/>
        <w:rPr>
          <w:rFonts w:ascii="Palatino Linotype" w:hAnsi="Palatino Linotype" w:cs="Arial"/>
          <w:b/>
          <w:i/>
          <w:sz w:val="22"/>
          <w:szCs w:val="22"/>
          <w:lang w:val="es-ES"/>
        </w:rPr>
      </w:pPr>
      <w:r w:rsidRPr="005966C4">
        <w:rPr>
          <w:rFonts w:ascii="Palatino Linotype" w:hAnsi="Palatino Linotype" w:cs="Arial"/>
          <w:b/>
          <w:i/>
          <w:sz w:val="22"/>
          <w:szCs w:val="22"/>
          <w:lang w:val="es-ES"/>
        </w:rPr>
        <w:t xml:space="preserve">d) Presentación de asuntos y turno a Comisiones; </w:t>
      </w:r>
    </w:p>
    <w:p w:rsidR="00993BD9" w:rsidRPr="005966C4" w:rsidRDefault="00993BD9" w:rsidP="00993BD9">
      <w:pPr>
        <w:ind w:left="851" w:right="902"/>
        <w:jc w:val="both"/>
        <w:rPr>
          <w:rFonts w:ascii="Palatino Linotype" w:hAnsi="Palatino Linotype" w:cs="Arial"/>
          <w:b/>
          <w:i/>
          <w:sz w:val="22"/>
          <w:szCs w:val="22"/>
          <w:lang w:val="es-ES"/>
        </w:rPr>
      </w:pPr>
      <w:r w:rsidRPr="005966C4">
        <w:rPr>
          <w:rFonts w:ascii="Palatino Linotype" w:hAnsi="Palatino Linotype" w:cs="Arial"/>
          <w:b/>
          <w:i/>
          <w:sz w:val="22"/>
          <w:szCs w:val="22"/>
          <w:lang w:val="es-ES"/>
        </w:rPr>
        <w:t xml:space="preserve">e) Lectura, discusión y en su caso, aprobación de los acuerdos; y </w:t>
      </w:r>
    </w:p>
    <w:p w:rsidR="00993BD9" w:rsidRPr="005966C4" w:rsidRDefault="00993BD9" w:rsidP="00993BD9">
      <w:pPr>
        <w:ind w:left="851" w:right="902"/>
        <w:jc w:val="both"/>
        <w:rPr>
          <w:rFonts w:ascii="Palatino Linotype" w:hAnsi="Palatino Linotype" w:cs="Arial"/>
          <w:b/>
          <w:i/>
          <w:sz w:val="22"/>
          <w:szCs w:val="22"/>
          <w:lang w:val="es-ES"/>
        </w:rPr>
      </w:pPr>
      <w:r w:rsidRPr="005966C4">
        <w:rPr>
          <w:rFonts w:ascii="Palatino Linotype" w:hAnsi="Palatino Linotype" w:cs="Arial"/>
          <w:b/>
          <w:i/>
          <w:sz w:val="22"/>
          <w:szCs w:val="22"/>
          <w:lang w:val="es-ES"/>
        </w:rPr>
        <w:t xml:space="preserve">f) Asuntos generales. </w:t>
      </w:r>
    </w:p>
    <w:p w:rsidR="00993BD9" w:rsidRPr="005966C4" w:rsidRDefault="00993BD9" w:rsidP="00993BD9">
      <w:pPr>
        <w:ind w:left="851" w:right="902"/>
        <w:jc w:val="both"/>
        <w:rPr>
          <w:rFonts w:ascii="Palatino Linotype" w:hAnsi="Palatino Linotype" w:cs="Arial"/>
          <w:i/>
          <w:sz w:val="22"/>
          <w:szCs w:val="22"/>
          <w:lang w:val="es-ES"/>
        </w:rPr>
      </w:pPr>
      <w:r w:rsidRPr="005966C4">
        <w:rPr>
          <w:rFonts w:ascii="Palatino Linotype" w:hAnsi="Palatino Linotype" w:cs="Arial"/>
          <w:i/>
          <w:sz w:val="22"/>
          <w:szCs w:val="22"/>
          <w:lang w:val="es-ES"/>
        </w:rPr>
        <w:t>Cuando asista público a las sesiones observará respeto y compostura, cuidando quien las presida que por ningún motivo tome parte en las deliberaciones del ayuntamiento, ni exprese manifestaciones que alteren el orden en el recinto.</w:t>
      </w:r>
    </w:p>
    <w:p w:rsidR="00993BD9" w:rsidRPr="005966C4" w:rsidRDefault="00993BD9" w:rsidP="00993BD9">
      <w:pPr>
        <w:ind w:left="851" w:right="902"/>
        <w:jc w:val="both"/>
        <w:rPr>
          <w:rFonts w:ascii="Palatino Linotype" w:hAnsi="Palatino Linotype" w:cs="Arial"/>
          <w:b/>
          <w:i/>
          <w:sz w:val="22"/>
          <w:szCs w:val="22"/>
          <w:lang w:val="es-ES"/>
        </w:rPr>
      </w:pPr>
      <w:r w:rsidRPr="005966C4">
        <w:rPr>
          <w:rFonts w:ascii="Palatino Linotype" w:hAnsi="Palatino Linotype" w:cs="Arial"/>
          <w:i/>
          <w:sz w:val="22"/>
          <w:szCs w:val="22"/>
          <w:lang w:val="es-ES"/>
        </w:rPr>
        <w:t>Quien presida la sesión hará preservar el orden público, pudiendo ordenar al infractor abandonar el salón o en caso de reincidencia remitirlo a la autoridad competente para la sanción procedente.</w:t>
      </w:r>
    </w:p>
    <w:p w:rsidR="00993BD9" w:rsidRPr="005966C4" w:rsidRDefault="00993BD9" w:rsidP="00993BD9">
      <w:pPr>
        <w:ind w:left="851" w:right="902"/>
        <w:jc w:val="both"/>
        <w:rPr>
          <w:rFonts w:ascii="Palatino Linotype" w:hAnsi="Palatino Linotype" w:cs="Arial"/>
          <w:i/>
          <w:sz w:val="22"/>
          <w:szCs w:val="22"/>
          <w:lang w:val="es-ES"/>
        </w:rPr>
      </w:pPr>
      <w:r w:rsidRPr="005966C4">
        <w:rPr>
          <w:rFonts w:ascii="Palatino Linotype" w:hAnsi="Palatino Linotype" w:cs="Arial"/>
          <w:b/>
          <w:i/>
          <w:sz w:val="22"/>
          <w:szCs w:val="22"/>
          <w:lang w:val="es-ES"/>
        </w:rPr>
        <w:t>Artículo 29.-</w:t>
      </w:r>
      <w:r w:rsidRPr="005966C4">
        <w:rPr>
          <w:rFonts w:ascii="Palatino Linotype" w:hAnsi="Palatino Linotype" w:cs="Arial"/>
          <w:i/>
          <w:sz w:val="22"/>
          <w:szCs w:val="22"/>
          <w:lang w:val="es-ES"/>
        </w:rPr>
        <w:t xml:space="preserve"> Los ayuntamientos podrán sesionar con la asistencia de la mayoría de sus integrantes y sus acuerdos se tomarán por mayoría de votos de sus miembros presentes. Quien presida la sesión, tendrá voto de calidad. </w:t>
      </w:r>
    </w:p>
    <w:p w:rsidR="00993BD9" w:rsidRPr="005966C4" w:rsidRDefault="00993BD9" w:rsidP="00993BD9">
      <w:pPr>
        <w:ind w:left="851" w:right="902"/>
        <w:jc w:val="both"/>
        <w:rPr>
          <w:rFonts w:ascii="Palatino Linotype" w:hAnsi="Palatino Linotype" w:cs="Arial"/>
          <w:i/>
          <w:sz w:val="22"/>
          <w:szCs w:val="22"/>
          <w:lang w:val="es-ES"/>
        </w:rPr>
      </w:pPr>
      <w:r w:rsidRPr="005966C4">
        <w:rPr>
          <w:rFonts w:ascii="Palatino Linotype" w:hAnsi="Palatino Linotype" w:cs="Arial"/>
          <w:i/>
          <w:sz w:val="22"/>
          <w:szCs w:val="22"/>
          <w:lang w:val="es-ES"/>
        </w:rPr>
        <w:t>Los ayuntamientos no podrán revocar sus acuerdos sino en aquellos casos en que se hayan dictado en contravención a la Ley, lo exija el interés público o hayan desaparecido las causas que lo motivaron, y siguiendo el procedimiento y las formalidades que fueron necesarios para tomar los mismos, en cuyo caso se seguirán las formalidades de ley.</w:t>
      </w:r>
    </w:p>
    <w:p w:rsidR="00993BD9" w:rsidRPr="005966C4" w:rsidRDefault="00993BD9" w:rsidP="00993BD9">
      <w:pPr>
        <w:ind w:left="851" w:right="902"/>
        <w:jc w:val="both"/>
        <w:rPr>
          <w:rFonts w:ascii="Palatino Linotype" w:hAnsi="Palatino Linotype" w:cs="Arial"/>
          <w:i/>
          <w:sz w:val="22"/>
          <w:szCs w:val="22"/>
          <w:lang w:val="es-ES"/>
        </w:rPr>
      </w:pPr>
      <w:r w:rsidRPr="005966C4">
        <w:rPr>
          <w:rFonts w:ascii="Palatino Linotype" w:hAnsi="Palatino Linotype" w:cs="Arial"/>
          <w:b/>
          <w:i/>
          <w:sz w:val="22"/>
          <w:szCs w:val="22"/>
          <w:lang w:val="es-ES"/>
        </w:rPr>
        <w:t>Artículo 30.</w:t>
      </w:r>
      <w:r w:rsidRPr="005966C4">
        <w:rPr>
          <w:rFonts w:ascii="Palatino Linotype" w:hAnsi="Palatino Linotype" w:cs="Arial"/>
          <w:i/>
          <w:sz w:val="22"/>
          <w:szCs w:val="22"/>
          <w:lang w:val="es-ES"/>
        </w:rPr>
        <w:t xml:space="preserve"> </w:t>
      </w:r>
      <w:r w:rsidRPr="005966C4">
        <w:rPr>
          <w:rFonts w:ascii="Palatino Linotype" w:hAnsi="Palatino Linotype" w:cs="Arial"/>
          <w:b/>
          <w:i/>
          <w:sz w:val="22"/>
          <w:szCs w:val="22"/>
          <w:lang w:val="es-ES"/>
        </w:rPr>
        <w:t>Las sesiones del ayuntamiento serán presididas por el presidente municipal o por quien lo sustituya legalmente; constarán en un libro que deberá contener las actas en las cuales deberán asentarse los extractos de los acuerdos y asuntos tratados y el resultado de la votación</w:t>
      </w:r>
      <w:r w:rsidRPr="005966C4">
        <w:rPr>
          <w:rFonts w:ascii="Palatino Linotype" w:hAnsi="Palatino Linotype" w:cs="Arial"/>
          <w:i/>
          <w:sz w:val="22"/>
          <w:szCs w:val="22"/>
          <w:lang w:val="es-ES"/>
        </w:rPr>
        <w:t xml:space="preserve">.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w:t>
      </w:r>
      <w:r w:rsidRPr="005966C4">
        <w:rPr>
          <w:rFonts w:ascii="Palatino Linotype" w:hAnsi="Palatino Linotype" w:cs="Arial"/>
          <w:i/>
          <w:sz w:val="22"/>
          <w:szCs w:val="22"/>
          <w:lang w:val="es-ES"/>
        </w:rPr>
        <w:lastRenderedPageBreak/>
        <w:t>electrónicas avanzadas o el sello electrónico de los integrantes del Ayuntamiento tendrá el carácter de copia certificada.</w:t>
      </w:r>
    </w:p>
    <w:p w:rsidR="00993BD9" w:rsidRPr="005966C4" w:rsidRDefault="00993BD9" w:rsidP="00993BD9">
      <w:pPr>
        <w:ind w:left="851" w:right="902"/>
        <w:jc w:val="both"/>
        <w:rPr>
          <w:rFonts w:ascii="Palatino Linotype" w:hAnsi="Palatino Linotype" w:cs="Arial"/>
          <w:i/>
          <w:sz w:val="22"/>
          <w:szCs w:val="22"/>
          <w:lang w:val="es-ES"/>
        </w:rPr>
      </w:pPr>
      <w:r w:rsidRPr="005966C4">
        <w:rPr>
          <w:rFonts w:ascii="Palatino Linotype" w:hAnsi="Palatino Linotype" w:cs="Arial"/>
          <w:b/>
          <w:i/>
          <w:sz w:val="22"/>
          <w:szCs w:val="22"/>
          <w:lang w:val="es-ES"/>
        </w:rPr>
        <w:t>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w:t>
      </w:r>
      <w:r w:rsidRPr="005966C4">
        <w:rPr>
          <w:rFonts w:ascii="Palatino Linotype" w:hAnsi="Palatino Linotype" w:cs="Arial"/>
          <w:i/>
          <w:sz w:val="22"/>
          <w:szCs w:val="22"/>
          <w:lang w:val="es-ES"/>
        </w:rPr>
        <w:t xml:space="preserve">. </w:t>
      </w:r>
    </w:p>
    <w:p w:rsidR="00993BD9" w:rsidRPr="005966C4" w:rsidRDefault="00993BD9" w:rsidP="00993BD9">
      <w:pPr>
        <w:ind w:left="851" w:right="902"/>
        <w:jc w:val="both"/>
        <w:rPr>
          <w:rFonts w:ascii="Palatino Linotype" w:hAnsi="Palatino Linotype" w:cs="Arial"/>
          <w:b/>
          <w:i/>
          <w:sz w:val="22"/>
          <w:szCs w:val="22"/>
          <w:u w:val="single"/>
          <w:lang w:val="es-ES"/>
        </w:rPr>
      </w:pPr>
      <w:r w:rsidRPr="005966C4">
        <w:rPr>
          <w:rFonts w:ascii="Palatino Linotype" w:hAnsi="Palatino Linotype" w:cs="Arial"/>
          <w:b/>
          <w:i/>
          <w:sz w:val="22"/>
          <w:szCs w:val="22"/>
          <w:u w:val="single"/>
          <w:lang w:val="es-ES"/>
        </w:rPr>
        <w:t>Para cada sesión se deberá contar con una versión estenográfica o videograbada que permita hacer las aclaraciones pertinentes, la cual formará parte del acta correspondiente. La versión estenográfica o videograbada deberá estar disponible en la página de internet del Ayuntamiento y en las oficinas de la Secretaría del Ayuntamiento.</w:t>
      </w:r>
    </w:p>
    <w:p w:rsidR="00993BD9" w:rsidRPr="005966C4" w:rsidRDefault="00993BD9" w:rsidP="00993BD9">
      <w:pPr>
        <w:ind w:left="851" w:right="902"/>
        <w:jc w:val="both"/>
        <w:rPr>
          <w:rFonts w:ascii="Palatino Linotype" w:hAnsi="Palatino Linotype" w:cs="Arial"/>
          <w:i/>
          <w:sz w:val="22"/>
          <w:szCs w:val="22"/>
          <w:lang w:val="es-ES"/>
        </w:rPr>
      </w:pPr>
      <w:r w:rsidRPr="005966C4">
        <w:rPr>
          <w:rFonts w:ascii="Palatino Linotype" w:hAnsi="Palatino Linotype" w:cs="Arial"/>
          <w:b/>
          <w:i/>
          <w:sz w:val="22"/>
          <w:szCs w:val="22"/>
          <w:lang w:val="es-ES"/>
        </w:rPr>
        <w:t>Artículo 91.-</w:t>
      </w:r>
      <w:r w:rsidRPr="005966C4">
        <w:rPr>
          <w:rFonts w:ascii="Palatino Linotype" w:hAnsi="Palatino Linotype" w:cs="Arial"/>
          <w:i/>
          <w:sz w:val="22"/>
          <w:szCs w:val="22"/>
          <w:lang w:val="es-ES"/>
        </w:rPr>
        <w:t xml:space="preserve"> La </w:t>
      </w:r>
      <w:r w:rsidRPr="005966C4">
        <w:rPr>
          <w:rFonts w:ascii="Palatino Linotype" w:hAnsi="Palatino Linotype" w:cs="Arial"/>
          <w:b/>
          <w:i/>
          <w:sz w:val="22"/>
          <w:szCs w:val="22"/>
          <w:lang w:val="es-ES"/>
        </w:rPr>
        <w:t>Secretaría del Ayuntamiento estará a cargo de un Secretario</w:t>
      </w:r>
      <w:r w:rsidRPr="005966C4">
        <w:rPr>
          <w:rFonts w:ascii="Palatino Linotype" w:hAnsi="Palatino Linotype" w:cs="Arial"/>
          <w:i/>
          <w:sz w:val="22"/>
          <w:szCs w:val="22"/>
          <w:lang w:val="es-ES"/>
        </w:rPr>
        <w:t>, el que, sin ser miembro del mismo, deberá ser nombrado por el propio Ayuntamiento a propuesta del Presidente Municipal como lo marca el artículo 31 de la presente ley. Sus faltas temporales</w:t>
      </w:r>
      <w:r w:rsidRPr="005966C4">
        <w:rPr>
          <w:rFonts w:ascii="Palatino Linotype" w:hAnsi="Palatino Linotype"/>
          <w:sz w:val="22"/>
          <w:szCs w:val="22"/>
          <w:lang w:val="es-ES"/>
        </w:rPr>
        <w:t xml:space="preserve"> </w:t>
      </w:r>
      <w:r w:rsidRPr="005966C4">
        <w:rPr>
          <w:rFonts w:ascii="Palatino Linotype" w:hAnsi="Palatino Linotype" w:cs="Arial"/>
          <w:i/>
          <w:sz w:val="22"/>
          <w:szCs w:val="22"/>
          <w:lang w:val="es-ES"/>
        </w:rPr>
        <w:t xml:space="preserve">serán cubiertas por quien designe el Ayuntamiento y </w:t>
      </w:r>
      <w:r w:rsidRPr="005966C4">
        <w:rPr>
          <w:rFonts w:ascii="Palatino Linotype" w:hAnsi="Palatino Linotype" w:cs="Arial"/>
          <w:b/>
          <w:i/>
          <w:sz w:val="22"/>
          <w:szCs w:val="22"/>
          <w:lang w:val="es-ES"/>
        </w:rPr>
        <w:t>sus atribuciones son las siguientes</w:t>
      </w:r>
      <w:r w:rsidRPr="005966C4">
        <w:rPr>
          <w:rFonts w:ascii="Palatino Linotype" w:hAnsi="Palatino Linotype" w:cs="Arial"/>
          <w:i/>
          <w:sz w:val="22"/>
          <w:szCs w:val="22"/>
          <w:lang w:val="es-ES"/>
        </w:rPr>
        <w:t>:</w:t>
      </w:r>
    </w:p>
    <w:p w:rsidR="00993BD9" w:rsidRPr="005966C4" w:rsidRDefault="00993BD9" w:rsidP="00993BD9">
      <w:pPr>
        <w:ind w:left="851" w:right="902"/>
        <w:jc w:val="both"/>
        <w:rPr>
          <w:rFonts w:ascii="Palatino Linotype" w:hAnsi="Palatino Linotype" w:cs="Arial"/>
          <w:b/>
          <w:i/>
          <w:sz w:val="22"/>
          <w:szCs w:val="22"/>
          <w:lang w:val="es-ES"/>
        </w:rPr>
      </w:pPr>
      <w:r w:rsidRPr="005966C4">
        <w:rPr>
          <w:rFonts w:ascii="Palatino Linotype" w:hAnsi="Palatino Linotype" w:cs="Arial"/>
          <w:b/>
          <w:i/>
          <w:sz w:val="22"/>
          <w:szCs w:val="22"/>
          <w:lang w:val="es-ES"/>
        </w:rPr>
        <w:t>I. Asistir a las sesiones del ayuntamiento y levantar las actas correspondientes;</w:t>
      </w:r>
    </w:p>
    <w:p w:rsidR="00993BD9" w:rsidRPr="005966C4" w:rsidRDefault="00993BD9" w:rsidP="00993BD9">
      <w:pPr>
        <w:ind w:left="851" w:right="902"/>
        <w:jc w:val="both"/>
        <w:rPr>
          <w:rFonts w:ascii="Palatino Linotype" w:hAnsi="Palatino Linotype" w:cs="Arial"/>
          <w:i/>
          <w:sz w:val="22"/>
          <w:szCs w:val="22"/>
          <w:lang w:val="es-ES"/>
        </w:rPr>
      </w:pPr>
      <w:r w:rsidRPr="005966C4">
        <w:rPr>
          <w:rFonts w:ascii="Palatino Linotype" w:hAnsi="Palatino Linotype" w:cs="Arial"/>
          <w:i/>
          <w:sz w:val="22"/>
          <w:szCs w:val="22"/>
          <w:lang w:val="es-ES"/>
        </w:rPr>
        <w:t xml:space="preserve">II. Emitir los citatorios para la celebración de las sesiones de cabildo, convocadas legalmente; </w:t>
      </w:r>
    </w:p>
    <w:p w:rsidR="00993BD9" w:rsidRPr="005966C4" w:rsidRDefault="00993BD9" w:rsidP="00993BD9">
      <w:pPr>
        <w:ind w:left="851" w:right="902"/>
        <w:jc w:val="both"/>
        <w:rPr>
          <w:rFonts w:ascii="Palatino Linotype" w:hAnsi="Palatino Linotype" w:cs="Arial"/>
          <w:i/>
          <w:sz w:val="22"/>
          <w:szCs w:val="22"/>
          <w:lang w:val="es-ES"/>
        </w:rPr>
      </w:pPr>
      <w:r w:rsidRPr="005966C4">
        <w:rPr>
          <w:rFonts w:ascii="Palatino Linotype" w:hAnsi="Palatino Linotype" w:cs="Arial"/>
          <w:i/>
          <w:sz w:val="22"/>
          <w:szCs w:val="22"/>
          <w:lang w:val="es-ES"/>
        </w:rPr>
        <w:t>III. Dar cuenta en la primera sesión de cada mes, del número y contenido de los expedientes pasados a comisión, con mención de los que hayan sido resueltos y de los pendientes;</w:t>
      </w:r>
    </w:p>
    <w:p w:rsidR="00993BD9" w:rsidRPr="005966C4" w:rsidRDefault="00993BD9" w:rsidP="00993BD9">
      <w:pPr>
        <w:ind w:left="851" w:right="902"/>
        <w:jc w:val="both"/>
        <w:rPr>
          <w:rFonts w:ascii="Palatino Linotype" w:hAnsi="Palatino Linotype" w:cs="Arial"/>
          <w:b/>
          <w:i/>
          <w:sz w:val="22"/>
          <w:szCs w:val="22"/>
          <w:lang w:val="es-ES"/>
        </w:rPr>
      </w:pPr>
      <w:r w:rsidRPr="005966C4">
        <w:rPr>
          <w:rFonts w:ascii="Palatino Linotype" w:hAnsi="Palatino Linotype" w:cs="Arial"/>
          <w:b/>
          <w:i/>
          <w:sz w:val="22"/>
          <w:szCs w:val="22"/>
          <w:lang w:val="es-ES"/>
        </w:rPr>
        <w:t xml:space="preserve">IV. Llevar y conservar los libros de actas de cabildo, obteniendo las firmas de los asistentes a las sesiones; </w:t>
      </w:r>
    </w:p>
    <w:p w:rsidR="00993BD9" w:rsidRPr="005966C4" w:rsidRDefault="00993BD9" w:rsidP="00993BD9">
      <w:pPr>
        <w:ind w:left="851" w:right="902"/>
        <w:jc w:val="both"/>
        <w:rPr>
          <w:rFonts w:ascii="Palatino Linotype" w:hAnsi="Palatino Linotype" w:cs="Arial"/>
          <w:i/>
          <w:sz w:val="22"/>
          <w:szCs w:val="22"/>
          <w:lang w:val="es-ES"/>
        </w:rPr>
      </w:pPr>
      <w:r w:rsidRPr="005966C4">
        <w:rPr>
          <w:rFonts w:ascii="Palatino Linotype" w:hAnsi="Palatino Linotype" w:cs="Arial"/>
          <w:i/>
          <w:sz w:val="22"/>
          <w:szCs w:val="22"/>
          <w:lang w:val="es-ES"/>
        </w:rPr>
        <w:t>V. Validar con su firma, los documentos oficiales emanados del ayuntamiento o de cualquiera de sus miembros;</w:t>
      </w:r>
    </w:p>
    <w:p w:rsidR="00993BD9" w:rsidRPr="005966C4" w:rsidRDefault="00993BD9" w:rsidP="00993BD9">
      <w:pPr>
        <w:ind w:left="851" w:right="902"/>
        <w:jc w:val="both"/>
        <w:rPr>
          <w:rFonts w:ascii="Palatino Linotype" w:hAnsi="Palatino Linotype" w:cs="Arial"/>
          <w:b/>
          <w:i/>
          <w:sz w:val="22"/>
          <w:szCs w:val="22"/>
          <w:lang w:val="es-ES"/>
        </w:rPr>
      </w:pPr>
      <w:r w:rsidRPr="005966C4">
        <w:rPr>
          <w:rFonts w:ascii="Palatino Linotype" w:hAnsi="Palatino Linotype" w:cs="Arial"/>
          <w:i/>
          <w:sz w:val="22"/>
          <w:szCs w:val="22"/>
          <w:lang w:val="es-ES"/>
        </w:rPr>
        <w:t>…</w:t>
      </w:r>
      <w:r w:rsidRPr="005966C4">
        <w:rPr>
          <w:rFonts w:ascii="Palatino Linotype" w:hAnsi="Palatino Linotype" w:cs="Arial"/>
          <w:b/>
          <w:i/>
          <w:sz w:val="22"/>
          <w:szCs w:val="22"/>
          <w:lang w:val="es-ES"/>
        </w:rPr>
        <w:t>”</w:t>
      </w:r>
    </w:p>
    <w:p w:rsidR="00993BD9" w:rsidRPr="005966C4" w:rsidRDefault="00993BD9" w:rsidP="00993BD9">
      <w:pPr>
        <w:ind w:left="851" w:right="902"/>
        <w:jc w:val="both"/>
        <w:rPr>
          <w:rFonts w:ascii="Palatino Linotype" w:hAnsi="Palatino Linotype" w:cs="Arial"/>
          <w:b/>
          <w:i/>
          <w:sz w:val="22"/>
          <w:szCs w:val="22"/>
          <w:lang w:val="es-ES"/>
        </w:rPr>
      </w:pPr>
      <w:r w:rsidRPr="005966C4">
        <w:rPr>
          <w:rFonts w:ascii="Palatino Linotype" w:hAnsi="Palatino Linotype" w:cs="Arial"/>
          <w:i/>
          <w:sz w:val="22"/>
          <w:szCs w:val="22"/>
          <w:lang w:val="es-ES"/>
        </w:rPr>
        <w:t>(Énfasis añadido)</w:t>
      </w:r>
    </w:p>
    <w:p w:rsidR="00993BD9" w:rsidRPr="005966C4" w:rsidRDefault="00993BD9" w:rsidP="00993BD9">
      <w:pPr>
        <w:spacing w:before="100" w:beforeAutospacing="1" w:after="100" w:afterAutospacing="1" w:line="360" w:lineRule="auto"/>
        <w:jc w:val="both"/>
        <w:rPr>
          <w:rFonts w:ascii="Palatino Linotype" w:hAnsi="Palatino Linotype" w:cs="Arial"/>
          <w:lang w:val="es-ES"/>
        </w:rPr>
      </w:pPr>
      <w:r w:rsidRPr="005966C4">
        <w:rPr>
          <w:rFonts w:ascii="Palatino Linotype" w:hAnsi="Palatino Linotype" w:cs="Arial"/>
          <w:lang w:val="es-ES"/>
        </w:rPr>
        <w:t xml:space="preserve">De lo anterior, se desprende que cada municipio será gobernado por un Ayuntamiento de elección popular directa, integrado por un Presidente Municipal y el número de regidores y síndicos que la ley determine y dichos Ayuntamientos como órganos deliberantes, deberán resolver colegiadamente los asuntos de su competencia, en una asamblea denominada Cabildo, asimismo, deberán expedir o reformar, en su caso, en </w:t>
      </w:r>
      <w:r w:rsidRPr="005966C4">
        <w:rPr>
          <w:rFonts w:ascii="Palatino Linotype" w:hAnsi="Palatino Linotype" w:cs="Arial"/>
          <w:lang w:val="es-ES"/>
        </w:rPr>
        <w:lastRenderedPageBreak/>
        <w:t>la tercera sesión que celebren, el Reglamento de Cabildo, debiendo publicarse en la Gaceta Municipal.</w:t>
      </w:r>
    </w:p>
    <w:p w:rsidR="00993BD9" w:rsidRPr="005966C4" w:rsidRDefault="00993BD9" w:rsidP="00993BD9">
      <w:pPr>
        <w:spacing w:before="100" w:beforeAutospacing="1" w:after="100" w:afterAutospacing="1" w:line="360" w:lineRule="auto"/>
        <w:jc w:val="both"/>
        <w:rPr>
          <w:rFonts w:ascii="Palatino Linotype" w:hAnsi="Palatino Linotype" w:cs="Arial"/>
          <w:lang w:val="es-ES"/>
        </w:rPr>
      </w:pPr>
      <w:r w:rsidRPr="005966C4">
        <w:rPr>
          <w:rFonts w:ascii="Palatino Linotype" w:hAnsi="Palatino Linotype" w:cs="Arial"/>
          <w:lang w:val="es-ES"/>
        </w:rPr>
        <w:t>Asimismo, se desprende como una atribución del Presidente Municipal, presidir las sesiones de Cabildo; y como atribución del Secretario del Ayuntamiento el asistir a las sesiones del ayuntamiento y levantar las actas correspondientes, emitir los citatorios para la celebración de las sesiones de cabildo, llevar y conservar los libros de actas de cabildo, obteniendo las firmas de los asistentes a las sesiones.</w:t>
      </w:r>
    </w:p>
    <w:p w:rsidR="00993BD9" w:rsidRPr="005966C4" w:rsidRDefault="00993BD9" w:rsidP="00993BD9">
      <w:pPr>
        <w:spacing w:before="100" w:beforeAutospacing="1" w:after="100" w:afterAutospacing="1" w:line="360" w:lineRule="auto"/>
        <w:jc w:val="both"/>
        <w:rPr>
          <w:rFonts w:ascii="Palatino Linotype" w:hAnsi="Palatino Linotype" w:cs="Arial"/>
          <w:lang w:val="es-ES"/>
        </w:rPr>
      </w:pPr>
      <w:r w:rsidRPr="005966C4">
        <w:rPr>
          <w:rFonts w:ascii="Palatino Linotype" w:hAnsi="Palatino Linotype" w:cs="Arial"/>
          <w:lang w:val="es-ES"/>
        </w:rPr>
        <w:t>Las sesiones de los Ayuntamientos serán públicas, salvo que exista motivo que justifique que éstas sean privadas, las cuales se celebrarán en la sala de cabildos; y cuando la solemnidad del caso lo requiera, en el recinto previamente declarado oficial para tal objeto; asimismo, se podrán sesionar con la asistencia de la mayoría de sus integrantes y sus acuerdos se tomarán por mayoría de votos de sus miembros presentes; constarán en un libro de actas en el cual deberán asentarse los extractos de los acuerdos y asuntos tratados y el resultado de la votación.</w:t>
      </w:r>
    </w:p>
    <w:p w:rsidR="00993BD9" w:rsidRPr="005966C4" w:rsidRDefault="00993BD9" w:rsidP="00993BD9">
      <w:pPr>
        <w:spacing w:before="100" w:beforeAutospacing="1" w:after="100" w:afterAutospacing="1" w:line="360" w:lineRule="auto"/>
        <w:jc w:val="both"/>
        <w:rPr>
          <w:rFonts w:ascii="Palatino Linotype" w:hAnsi="Palatino Linotype" w:cs="Arial"/>
          <w:b/>
          <w:i/>
          <w:lang w:val="es-ES"/>
        </w:rPr>
      </w:pPr>
      <w:r w:rsidRPr="005966C4">
        <w:rPr>
          <w:rFonts w:ascii="Palatino Linotype" w:hAnsi="Palatino Linotype" w:cs="Arial"/>
          <w:lang w:val="es-ES"/>
        </w:rPr>
        <w:t xml:space="preserve">Asimismo, todos los acuerdos de las sesiones públicas que no contengan información clasificada y el resultado de su votación, serán difundidos cada mes en la Gaceta Municipal y en los estrados de la Secretaría del Ayuntamiento; así como, los datos de identificación de las actas que contengan acuerdos de sesiones privadas o con información clasificada, incluyendo en cada caso, la causa que haya calificado privada la sesión, o el fundamento legal que clasifica dicha información y </w:t>
      </w:r>
      <w:r w:rsidRPr="005966C4">
        <w:rPr>
          <w:rFonts w:ascii="Palatino Linotype" w:hAnsi="Palatino Linotype" w:cs="Arial"/>
          <w:b/>
          <w:i/>
          <w:lang w:val="es-ES"/>
        </w:rPr>
        <w:t>cada sesión contará con una versión estenográfica o videograbada, mismas que deberán estar disponibles en la página de internet del Ayuntamiento y en las oficinas de la Secretaría del Ayuntamiento.</w:t>
      </w:r>
    </w:p>
    <w:p w:rsidR="00B13C82" w:rsidRPr="005966C4" w:rsidRDefault="00993BD9" w:rsidP="00B13C82">
      <w:pPr>
        <w:spacing w:line="360" w:lineRule="auto"/>
        <w:jc w:val="both"/>
        <w:rPr>
          <w:rFonts w:ascii="Palatino Linotype" w:hAnsi="Palatino Linotype" w:cs="Arial"/>
        </w:rPr>
      </w:pPr>
      <w:r w:rsidRPr="005966C4">
        <w:rPr>
          <w:rFonts w:ascii="Palatino Linotype" w:hAnsi="Palatino Linotype"/>
        </w:rPr>
        <w:lastRenderedPageBreak/>
        <w:t>Así,</w:t>
      </w:r>
      <w:r w:rsidRPr="005966C4">
        <w:rPr>
          <w:rFonts w:ascii="Palatino Linotype" w:hAnsi="Palatino Linotype"/>
          <w:b/>
        </w:rPr>
        <w:t xml:space="preserve"> </w:t>
      </w:r>
      <w:r w:rsidR="00B13C82" w:rsidRPr="005966C4">
        <w:rPr>
          <w:rFonts w:ascii="Palatino Linotype" w:hAnsi="Palatino Linotype" w:cs="Arial"/>
        </w:rPr>
        <w:t xml:space="preserve">mediante respuesta </w:t>
      </w:r>
      <w:r w:rsidR="00B13C82" w:rsidRPr="005966C4">
        <w:rPr>
          <w:rFonts w:ascii="Palatino Linotype" w:hAnsi="Palatino Linotype" w:cs="Arial"/>
          <w:b/>
        </w:rPr>
        <w:t>EL SUJETO OBLIGADO</w:t>
      </w:r>
      <w:r w:rsidR="00B13C82" w:rsidRPr="005966C4">
        <w:rPr>
          <w:rFonts w:ascii="Palatino Linotype" w:hAnsi="Palatino Linotype" w:cs="Arial"/>
        </w:rPr>
        <w:t xml:space="preserve"> manifestó</w:t>
      </w:r>
      <w:r w:rsidR="00657FD7" w:rsidRPr="005966C4">
        <w:rPr>
          <w:rFonts w:ascii="Palatino Linotype" w:hAnsi="Palatino Linotype"/>
        </w:rPr>
        <w:t xml:space="preserve"> que </w:t>
      </w:r>
      <w:r w:rsidR="0075781A" w:rsidRPr="005966C4">
        <w:rPr>
          <w:rFonts w:ascii="Palatino Linotype" w:hAnsi="Palatino Linotype" w:cs="Arial"/>
        </w:rPr>
        <w:t>las versiones estenográficas o</w:t>
      </w:r>
      <w:r w:rsidR="00657FD7" w:rsidRPr="005966C4">
        <w:rPr>
          <w:rFonts w:ascii="Palatino Linotype" w:hAnsi="Palatino Linotype" w:cs="Arial"/>
        </w:rPr>
        <w:t xml:space="preserve"> videograbadas de las sesiones de</w:t>
      </w:r>
      <w:r w:rsidR="0075781A" w:rsidRPr="005966C4">
        <w:rPr>
          <w:rFonts w:ascii="Palatino Linotype" w:hAnsi="Palatino Linotype" w:cs="Arial"/>
        </w:rPr>
        <w:t xml:space="preserve"> Ayuntamiento en</w:t>
      </w:r>
      <w:r w:rsidR="00657FD7" w:rsidRPr="005966C4">
        <w:rPr>
          <w:rFonts w:ascii="Palatino Linotype" w:hAnsi="Palatino Linotype" w:cs="Arial"/>
        </w:rPr>
        <w:t xml:space="preserve"> cabildo ordinarias, extraordinarias y abiertas, </w:t>
      </w:r>
      <w:r w:rsidR="00B13C82" w:rsidRPr="005966C4">
        <w:rPr>
          <w:rFonts w:ascii="Palatino Linotype" w:hAnsi="Palatino Linotype" w:cs="Arial"/>
        </w:rPr>
        <w:t>era resguardada y se poseía en la Secretaría del Ayuntamiento, sin embargo, derivado de la magnitud, capacidad, calidad y peso de los datos digitales que la constituyen (460 gigabytes), resultaba técnica y materialmente, imposible brindar la información; no obstante, el particular podría consultar la información solicitada de manera directa “in situ”, en las oficinas de la Secretaría del Ayuntamiento, señalándole la dirección, horarios y días en que podría presentarse a consultarla, refiriendo que para el caso de que el particular requiriera las copias de las videograbaciones, podría obtenerlas previo pago de derechos.</w:t>
      </w:r>
    </w:p>
    <w:p w:rsidR="005D3D29" w:rsidRPr="005966C4" w:rsidRDefault="005D3D29" w:rsidP="005D3D29">
      <w:pPr>
        <w:spacing w:before="240" w:after="240" w:line="360" w:lineRule="auto"/>
        <w:jc w:val="both"/>
        <w:rPr>
          <w:rFonts w:ascii="Palatino Linotype" w:hAnsi="Palatino Linotype"/>
        </w:rPr>
      </w:pPr>
      <w:r w:rsidRPr="005966C4">
        <w:rPr>
          <w:rFonts w:ascii="Palatino Linotype" w:hAnsi="Palatino Linotype"/>
        </w:rPr>
        <w:t xml:space="preserve">En mérito de lo expuesto; este Órgano Garante advierte que no existe sustento jurídico ni argumentativo incluido en la respuesta remitida, para decretar unilateralmente el cambio de modalidad hecho por </w:t>
      </w:r>
      <w:r w:rsidRPr="005966C4">
        <w:rPr>
          <w:rFonts w:ascii="Palatino Linotype" w:hAnsi="Palatino Linotype"/>
          <w:b/>
        </w:rPr>
        <w:t>EL SUJETO OBLIGADO</w:t>
      </w:r>
      <w:r w:rsidRPr="005966C4">
        <w:rPr>
          <w:rFonts w:ascii="Palatino Linotype" w:hAnsi="Palatino Linotype"/>
        </w:rPr>
        <w:t>, esto es así por las siguientes consideraciones y preceptos de derecho:</w:t>
      </w:r>
    </w:p>
    <w:p w:rsidR="005D3D29" w:rsidRPr="005966C4" w:rsidRDefault="005D3D29" w:rsidP="005D3D29">
      <w:pPr>
        <w:spacing w:before="240" w:after="240" w:line="360" w:lineRule="auto"/>
        <w:jc w:val="both"/>
      </w:pPr>
      <w:r w:rsidRPr="005966C4">
        <w:rPr>
          <w:rFonts w:ascii="Palatino Linotype" w:hAnsi="Palatino Linotype"/>
        </w:rPr>
        <w:t>La Constitución Política del Estado Libre y Soberano de México, en su artículo 5°, párrafos vigésimo segundo, vigésimo tercero y vigésimo cuarto, fracciones I, IV, V y VI, disponen lo siguiente</w:t>
      </w:r>
      <w:r w:rsidRPr="005966C4">
        <w:t>:</w:t>
      </w:r>
    </w:p>
    <w:p w:rsidR="005D3D29" w:rsidRPr="005966C4" w:rsidRDefault="005D3D29" w:rsidP="005D3D29">
      <w:pPr>
        <w:tabs>
          <w:tab w:val="left" w:pos="851"/>
          <w:tab w:val="left" w:pos="8505"/>
        </w:tabs>
        <w:ind w:left="851" w:right="902"/>
        <w:jc w:val="both"/>
        <w:rPr>
          <w:rFonts w:ascii="Palatino Linotype" w:hAnsi="Palatino Linotype" w:cs="Arial"/>
          <w:i/>
          <w:sz w:val="22"/>
          <w:szCs w:val="22"/>
        </w:rPr>
      </w:pPr>
      <w:r w:rsidRPr="005966C4">
        <w:rPr>
          <w:rFonts w:ascii="Palatino Linotype" w:hAnsi="Palatino Linotype" w:cs="Arial"/>
          <w:i/>
          <w:sz w:val="22"/>
          <w:szCs w:val="22"/>
        </w:rPr>
        <w:t>“</w:t>
      </w:r>
      <w:r w:rsidRPr="005966C4">
        <w:rPr>
          <w:rFonts w:ascii="Palatino Linotype" w:hAnsi="Palatino Linotype" w:cs="Arial"/>
          <w:b/>
          <w:i/>
          <w:sz w:val="22"/>
          <w:szCs w:val="22"/>
        </w:rPr>
        <w:t>Artículo 5</w:t>
      </w:r>
      <w:r w:rsidRPr="005966C4">
        <w:rPr>
          <w:rFonts w:ascii="Palatino Linotype" w:hAnsi="Palatino Linotype" w:cs="Arial"/>
          <w:i/>
          <w:sz w:val="22"/>
          <w:szCs w:val="22"/>
        </w:rPr>
        <w:t xml:space="preserve">.  … </w:t>
      </w:r>
    </w:p>
    <w:p w:rsidR="005D3D29" w:rsidRPr="005966C4" w:rsidRDefault="005D3D29" w:rsidP="005D3D29">
      <w:pPr>
        <w:tabs>
          <w:tab w:val="left" w:pos="851"/>
          <w:tab w:val="left" w:pos="8505"/>
        </w:tabs>
        <w:ind w:left="851" w:right="902"/>
        <w:jc w:val="both"/>
        <w:rPr>
          <w:rFonts w:ascii="Palatino Linotype" w:hAnsi="Palatino Linotype" w:cs="Arial"/>
          <w:i/>
          <w:sz w:val="22"/>
          <w:szCs w:val="22"/>
        </w:rPr>
      </w:pPr>
      <w:r w:rsidRPr="005966C4">
        <w:rPr>
          <w:rFonts w:ascii="Palatino Linotype" w:hAnsi="Palatino Linotype" w:cs="Arial"/>
          <w:i/>
          <w:sz w:val="22"/>
          <w:szCs w:val="22"/>
        </w:rPr>
        <w:t>. . .</w:t>
      </w:r>
    </w:p>
    <w:p w:rsidR="005D3D29" w:rsidRPr="005966C4" w:rsidRDefault="005D3D29" w:rsidP="005D3D29">
      <w:pPr>
        <w:tabs>
          <w:tab w:val="left" w:pos="851"/>
          <w:tab w:val="left" w:pos="8505"/>
        </w:tabs>
        <w:ind w:left="851" w:right="902"/>
        <w:jc w:val="both"/>
        <w:rPr>
          <w:rFonts w:ascii="Palatino Linotype" w:hAnsi="Palatino Linotype" w:cs="Arial"/>
          <w:i/>
          <w:sz w:val="22"/>
          <w:szCs w:val="22"/>
        </w:rPr>
      </w:pPr>
      <w:r w:rsidRPr="005966C4">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rsidR="005D3D29" w:rsidRPr="005966C4" w:rsidRDefault="005D3D29" w:rsidP="005D3D29">
      <w:pPr>
        <w:tabs>
          <w:tab w:val="left" w:pos="851"/>
          <w:tab w:val="left" w:pos="8505"/>
        </w:tabs>
        <w:ind w:left="851" w:right="902"/>
        <w:jc w:val="both"/>
        <w:rPr>
          <w:rFonts w:ascii="Palatino Linotype" w:hAnsi="Palatino Linotype" w:cs="Arial"/>
          <w:i/>
          <w:sz w:val="22"/>
          <w:szCs w:val="22"/>
        </w:rPr>
      </w:pPr>
      <w:r w:rsidRPr="005966C4">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5D3D29" w:rsidRPr="005966C4" w:rsidRDefault="005D3D29" w:rsidP="005D3D29">
      <w:pPr>
        <w:tabs>
          <w:tab w:val="left" w:pos="851"/>
          <w:tab w:val="left" w:pos="8505"/>
        </w:tabs>
        <w:ind w:left="851" w:right="902"/>
        <w:jc w:val="both"/>
        <w:rPr>
          <w:rFonts w:ascii="Palatino Linotype" w:hAnsi="Palatino Linotype" w:cs="Arial"/>
          <w:i/>
          <w:sz w:val="22"/>
          <w:szCs w:val="22"/>
        </w:rPr>
      </w:pPr>
      <w:r w:rsidRPr="005966C4">
        <w:rPr>
          <w:rFonts w:ascii="Palatino Linotype" w:hAnsi="Palatino Linotype" w:cs="Arial"/>
          <w:i/>
          <w:sz w:val="22"/>
          <w:szCs w:val="22"/>
        </w:rPr>
        <w:t>Este derecho se regirá por los principios y bases siguientes:</w:t>
      </w:r>
    </w:p>
    <w:p w:rsidR="005D3D29" w:rsidRPr="005966C4" w:rsidRDefault="005D3D29" w:rsidP="005D3D29">
      <w:pPr>
        <w:tabs>
          <w:tab w:val="left" w:pos="851"/>
          <w:tab w:val="left" w:pos="8505"/>
        </w:tabs>
        <w:ind w:left="851" w:right="902"/>
        <w:jc w:val="both"/>
        <w:rPr>
          <w:rFonts w:ascii="Palatino Linotype" w:hAnsi="Palatino Linotype" w:cs="Arial"/>
          <w:i/>
          <w:sz w:val="22"/>
          <w:szCs w:val="22"/>
        </w:rPr>
      </w:pPr>
      <w:r w:rsidRPr="005966C4">
        <w:rPr>
          <w:rFonts w:ascii="Palatino Linotype" w:hAnsi="Palatino Linotype" w:cs="Arial"/>
          <w:i/>
          <w:sz w:val="22"/>
          <w:szCs w:val="22"/>
        </w:rPr>
        <w:lastRenderedPageBreak/>
        <w:t>I</w:t>
      </w:r>
      <w:r w:rsidRPr="005966C4">
        <w:rPr>
          <w:rFonts w:ascii="Palatino Linotype" w:hAnsi="Palatino Linotype" w:cs="Arial"/>
          <w:b/>
          <w:i/>
          <w:sz w:val="22"/>
          <w:szCs w:val="22"/>
          <w:u w:val="single"/>
        </w:rPr>
        <w:t>. Toda la información en posesión de cualquier autoridad, entidad, órgano y organismos de los Poderes Ejecutivo, Legislativo y Judicial, órganos autónomos, partidos políticos, fideicomisos y fondos públicos estatales y municipales</w:t>
      </w:r>
      <w:r w:rsidRPr="005966C4">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D3D29" w:rsidRPr="005966C4" w:rsidRDefault="005D3D29" w:rsidP="005D3D29">
      <w:pPr>
        <w:tabs>
          <w:tab w:val="left" w:pos="851"/>
          <w:tab w:val="left" w:pos="8505"/>
        </w:tabs>
        <w:ind w:left="851" w:right="902"/>
        <w:jc w:val="both"/>
        <w:rPr>
          <w:rFonts w:ascii="Palatino Linotype" w:hAnsi="Palatino Linotype" w:cs="Arial"/>
          <w:i/>
          <w:sz w:val="22"/>
          <w:szCs w:val="22"/>
        </w:rPr>
      </w:pPr>
      <w:r w:rsidRPr="005966C4">
        <w:rPr>
          <w:rFonts w:ascii="Palatino Linotype" w:hAnsi="Palatino Linotype" w:cs="Arial"/>
          <w:b/>
          <w:i/>
          <w:sz w:val="22"/>
          <w:szCs w:val="22"/>
        </w:rPr>
        <w:t>IV.</w:t>
      </w:r>
      <w:r w:rsidRPr="005966C4">
        <w:rPr>
          <w:rFonts w:ascii="Palatino Linotype" w:hAnsi="Palatino Linotype" w:cs="Arial"/>
          <w:i/>
          <w:sz w:val="22"/>
          <w:szCs w:val="22"/>
        </w:rPr>
        <w:t xml:space="preserve"> Se establecerán mecanismos de acceso a la información y procedimientos de revisión expeditos que se sustanciarán ante el organismo autónomo especializado e imparcial que establece esta Constitución. </w:t>
      </w:r>
    </w:p>
    <w:p w:rsidR="005D3D29" w:rsidRPr="005966C4" w:rsidRDefault="005D3D29" w:rsidP="005D3D29">
      <w:pPr>
        <w:tabs>
          <w:tab w:val="left" w:pos="851"/>
          <w:tab w:val="left" w:pos="8505"/>
        </w:tabs>
        <w:ind w:left="851" w:right="902"/>
        <w:jc w:val="both"/>
        <w:rPr>
          <w:rFonts w:ascii="Palatino Linotype" w:hAnsi="Palatino Linotype" w:cs="Arial"/>
          <w:i/>
          <w:sz w:val="22"/>
          <w:szCs w:val="22"/>
        </w:rPr>
      </w:pPr>
      <w:r w:rsidRPr="005966C4">
        <w:rPr>
          <w:rFonts w:ascii="Palatino Linotype" w:hAnsi="Palatino Linotype" w:cs="Arial"/>
          <w:b/>
          <w:i/>
          <w:sz w:val="22"/>
          <w:szCs w:val="22"/>
        </w:rPr>
        <w:t>V.</w:t>
      </w:r>
      <w:r w:rsidRPr="005966C4">
        <w:rPr>
          <w:rFonts w:ascii="Palatino Linotype" w:hAnsi="Palatino Linotype" w:cs="Arial"/>
          <w:i/>
          <w:sz w:val="22"/>
          <w:szCs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 </w:t>
      </w:r>
    </w:p>
    <w:p w:rsidR="005D3D29" w:rsidRPr="005966C4" w:rsidRDefault="005D3D29" w:rsidP="005D3D29">
      <w:pPr>
        <w:tabs>
          <w:tab w:val="left" w:pos="851"/>
          <w:tab w:val="left" w:pos="8505"/>
        </w:tabs>
        <w:ind w:left="851" w:right="902"/>
        <w:jc w:val="both"/>
        <w:rPr>
          <w:rFonts w:cs="Arial"/>
          <w:i/>
          <w:sz w:val="22"/>
        </w:rPr>
      </w:pPr>
      <w:r w:rsidRPr="005966C4">
        <w:rPr>
          <w:rFonts w:ascii="Palatino Linotype" w:hAnsi="Palatino Linotype" w:cs="Arial"/>
          <w:b/>
          <w:i/>
          <w:sz w:val="22"/>
          <w:szCs w:val="22"/>
        </w:rPr>
        <w:t>VI.</w:t>
      </w:r>
      <w:r w:rsidRPr="005966C4">
        <w:rPr>
          <w:rFonts w:ascii="Palatino Linotype" w:hAnsi="Palatino Linotype" w:cs="Arial"/>
          <w:i/>
          <w:sz w:val="22"/>
          <w:szCs w:val="22"/>
        </w:rPr>
        <w:t xml:space="preserve">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r w:rsidRPr="005966C4">
        <w:rPr>
          <w:rFonts w:cs="Arial"/>
          <w:i/>
          <w:sz w:val="22"/>
        </w:rPr>
        <w:t xml:space="preserve"> </w:t>
      </w:r>
    </w:p>
    <w:p w:rsidR="005D3D29" w:rsidRPr="005966C4" w:rsidRDefault="005D3D29" w:rsidP="005D3D29">
      <w:pPr>
        <w:rPr>
          <w:rFonts w:cs="Arial"/>
        </w:rPr>
      </w:pPr>
    </w:p>
    <w:p w:rsidR="005D3D29" w:rsidRPr="005966C4" w:rsidRDefault="005D3D29" w:rsidP="005D3D29">
      <w:pPr>
        <w:spacing w:before="240" w:after="240" w:line="360" w:lineRule="auto"/>
        <w:jc w:val="both"/>
        <w:rPr>
          <w:rFonts w:ascii="Palatino Linotype" w:hAnsi="Palatino Linotype"/>
        </w:rPr>
      </w:pPr>
      <w:r w:rsidRPr="005966C4">
        <w:rPr>
          <w:rFonts w:ascii="Palatino Linotype" w:hAnsi="Palatino Linotype"/>
        </w:rPr>
        <w:t xml:space="preserve">Dentro de los principios que la Constitución Local señala </w:t>
      </w:r>
      <w:r w:rsidR="001257A7" w:rsidRPr="005966C4">
        <w:rPr>
          <w:rFonts w:ascii="Palatino Linotype" w:hAnsi="Palatino Linotype"/>
        </w:rPr>
        <w:t xml:space="preserve">que </w:t>
      </w:r>
      <w:r w:rsidRPr="005966C4">
        <w:rPr>
          <w:rFonts w:ascii="Palatino Linotype" w:hAnsi="Palatino Linotype"/>
        </w:rPr>
        <w:t xml:space="preserve">para hacer efectivo el derecho de acceso a la información pública, se encuentra el uso de las herramientas tecnológicas de la información puesta a disposición, tanto de los particulares, como de los Sujetos Obligados. </w:t>
      </w:r>
    </w:p>
    <w:p w:rsidR="005D3D29" w:rsidRPr="005966C4" w:rsidRDefault="005D3D29" w:rsidP="005D3D29">
      <w:pPr>
        <w:spacing w:before="240" w:after="240" w:line="360" w:lineRule="auto"/>
        <w:jc w:val="both"/>
        <w:rPr>
          <w:rFonts w:cs="Arial"/>
        </w:rPr>
      </w:pPr>
      <w:r w:rsidRPr="005966C4">
        <w:rPr>
          <w:rFonts w:ascii="Palatino Linotype" w:hAnsi="Palatino Linotype"/>
        </w:rPr>
        <w:t xml:space="preserve">En esa virtud, los artículos 1, 2, fracciones II, III, VII, 4, 88, 89, 92 y 152 de la Ley de Transparencia y Acceso a la Información Pública del Estado de México y Municipios, </w:t>
      </w:r>
      <w:r w:rsidRPr="005966C4">
        <w:rPr>
          <w:rFonts w:ascii="Palatino Linotype" w:hAnsi="Palatino Linotype"/>
        </w:rPr>
        <w:lastRenderedPageBreak/>
        <w:t>en armonía con la Constitución Local, señalan las directrices y procedimientos que deben seguirse para hacer accesible la información a las personas:</w:t>
      </w:r>
    </w:p>
    <w:p w:rsidR="005D3D29" w:rsidRPr="005966C4" w:rsidRDefault="005D3D29" w:rsidP="005D3D29">
      <w:pPr>
        <w:ind w:left="851" w:right="902"/>
        <w:jc w:val="both"/>
        <w:rPr>
          <w:rFonts w:ascii="Palatino Linotype" w:hAnsi="Palatino Linotype" w:cs="Arial"/>
          <w:i/>
          <w:sz w:val="22"/>
          <w:szCs w:val="22"/>
        </w:rPr>
      </w:pPr>
      <w:r w:rsidRPr="005966C4">
        <w:rPr>
          <w:rFonts w:ascii="Palatino Linotype" w:hAnsi="Palatino Linotype" w:cs="Arial"/>
          <w:i/>
          <w:sz w:val="22"/>
          <w:szCs w:val="22"/>
        </w:rPr>
        <w:t>“</w:t>
      </w:r>
      <w:r w:rsidRPr="005966C4">
        <w:rPr>
          <w:rFonts w:ascii="Palatino Linotype" w:hAnsi="Palatino Linotype" w:cs="Arial"/>
          <w:b/>
          <w:i/>
          <w:sz w:val="22"/>
          <w:szCs w:val="22"/>
        </w:rPr>
        <w:t>Artículo 1</w:t>
      </w:r>
      <w:r w:rsidRPr="005966C4">
        <w:rPr>
          <w:rFonts w:ascii="Palatino Linotype" w:hAnsi="Palatino Linotype" w:cs="Arial"/>
          <w:i/>
          <w:sz w:val="22"/>
          <w:szCs w:val="22"/>
        </w:rPr>
        <w:t xml:space="preserve">. La presente Ley es de orden público e interés general, es reglamentaria de los párrafos décimo séptimo, décimo octavo y décimo noveno del artículo 5 de la Constitución Política del Estado Libre y Soberano de México. </w:t>
      </w:r>
    </w:p>
    <w:p w:rsidR="005D3D29" w:rsidRPr="005966C4" w:rsidRDefault="005D3D29" w:rsidP="005D3D29">
      <w:pPr>
        <w:ind w:left="851" w:right="902"/>
        <w:jc w:val="both"/>
        <w:rPr>
          <w:rFonts w:ascii="Palatino Linotype" w:hAnsi="Palatino Linotype" w:cs="Arial"/>
          <w:i/>
          <w:sz w:val="22"/>
          <w:szCs w:val="22"/>
        </w:rPr>
      </w:pPr>
      <w:r w:rsidRPr="005966C4">
        <w:rPr>
          <w:rFonts w:ascii="Palatino Linotype" w:hAnsi="Palatino Linotype" w:cs="Arial"/>
          <w:i/>
          <w:sz w:val="22"/>
          <w:szCs w:val="22"/>
        </w:rPr>
        <w:t xml:space="preserve">Tiene por objeto establecer los principios, bases generales y procedimientos para </w:t>
      </w:r>
      <w:r w:rsidRPr="005966C4">
        <w:rPr>
          <w:rFonts w:ascii="Palatino Linotype" w:hAnsi="Palatino Linotype" w:cs="Arial"/>
          <w:b/>
          <w:i/>
          <w:sz w:val="22"/>
          <w:szCs w:val="22"/>
        </w:rPr>
        <w:t>tutelar y garantizar la transparencia y el derecho humano de acceso a la información pública en posesión de los sujetos obligados.</w:t>
      </w:r>
      <w:r w:rsidRPr="005966C4">
        <w:rPr>
          <w:rFonts w:ascii="Palatino Linotype" w:hAnsi="Palatino Linotype" w:cs="Arial"/>
          <w:i/>
          <w:sz w:val="22"/>
          <w:szCs w:val="22"/>
        </w:rPr>
        <w:t xml:space="preserve">  </w:t>
      </w:r>
    </w:p>
    <w:p w:rsidR="005D3D29" w:rsidRPr="005966C4" w:rsidRDefault="005D3D29" w:rsidP="005D3D29">
      <w:pPr>
        <w:ind w:left="851" w:right="902"/>
        <w:jc w:val="both"/>
        <w:rPr>
          <w:rFonts w:ascii="Palatino Linotype" w:hAnsi="Palatino Linotype" w:cs="Arial"/>
          <w:i/>
          <w:sz w:val="22"/>
          <w:szCs w:val="22"/>
        </w:rPr>
      </w:pPr>
      <w:r w:rsidRPr="005966C4">
        <w:rPr>
          <w:rFonts w:ascii="Palatino Linotype" w:hAnsi="Palatino Linotype" w:cs="Arial"/>
          <w:i/>
          <w:sz w:val="22"/>
          <w:szCs w:val="22"/>
        </w:rPr>
        <w:t xml:space="preserve">Asimismo, armonizar las disposiciones legales del Estado de México, con lo señalado por el artículo 6, apartado A, de la Constitución Política de los Estados Unidos Mexicanos en la materia y con lo establecido por la Ley General de Transparencia y Acceso a la Información Pública. </w:t>
      </w:r>
    </w:p>
    <w:p w:rsidR="005D3D29" w:rsidRPr="005966C4" w:rsidRDefault="005D3D29" w:rsidP="005D3D29">
      <w:pPr>
        <w:ind w:left="851" w:right="902"/>
        <w:jc w:val="both"/>
        <w:rPr>
          <w:rFonts w:ascii="Palatino Linotype" w:hAnsi="Palatino Linotype" w:cs="Arial"/>
          <w:i/>
          <w:sz w:val="22"/>
          <w:szCs w:val="22"/>
        </w:rPr>
      </w:pPr>
      <w:r w:rsidRPr="005966C4">
        <w:rPr>
          <w:rFonts w:ascii="Palatino Linotype" w:hAnsi="Palatino Linotype" w:cs="Arial"/>
          <w:b/>
          <w:i/>
          <w:sz w:val="22"/>
          <w:szCs w:val="22"/>
        </w:rPr>
        <w:t>Artículo 2.</w:t>
      </w:r>
      <w:r w:rsidRPr="005966C4">
        <w:rPr>
          <w:rFonts w:ascii="Palatino Linotype" w:hAnsi="Palatino Linotype" w:cs="Arial"/>
          <w:i/>
          <w:sz w:val="22"/>
          <w:szCs w:val="22"/>
        </w:rPr>
        <w:t xml:space="preserve"> Son objetivos de esta Ley: </w:t>
      </w:r>
    </w:p>
    <w:p w:rsidR="005D3D29" w:rsidRPr="005966C4" w:rsidRDefault="005D3D29" w:rsidP="005D3D29">
      <w:pPr>
        <w:ind w:left="851" w:right="902"/>
        <w:jc w:val="both"/>
        <w:rPr>
          <w:rFonts w:ascii="Palatino Linotype" w:hAnsi="Palatino Linotype" w:cs="Arial"/>
          <w:i/>
          <w:sz w:val="22"/>
          <w:szCs w:val="22"/>
        </w:rPr>
      </w:pPr>
      <w:r w:rsidRPr="005966C4">
        <w:rPr>
          <w:rFonts w:ascii="Palatino Linotype" w:hAnsi="Palatino Linotype" w:cs="Arial"/>
          <w:i/>
          <w:sz w:val="22"/>
          <w:szCs w:val="22"/>
        </w:rPr>
        <w:t>(…)</w:t>
      </w:r>
    </w:p>
    <w:p w:rsidR="005D3D29" w:rsidRPr="005966C4" w:rsidRDefault="005D3D29" w:rsidP="005D3D29">
      <w:pPr>
        <w:ind w:left="851" w:right="902"/>
        <w:jc w:val="both"/>
        <w:rPr>
          <w:rFonts w:ascii="Palatino Linotype" w:hAnsi="Palatino Linotype" w:cs="Arial"/>
          <w:b/>
          <w:i/>
          <w:sz w:val="22"/>
          <w:szCs w:val="22"/>
        </w:rPr>
      </w:pPr>
      <w:r w:rsidRPr="005966C4">
        <w:rPr>
          <w:rFonts w:ascii="Palatino Linotype" w:hAnsi="Palatino Linotype" w:cs="Arial"/>
          <w:b/>
          <w:i/>
          <w:sz w:val="22"/>
          <w:szCs w:val="22"/>
        </w:rPr>
        <w:t xml:space="preserve">II. Proveer lo necesario para garantizar a toda persona el derecho de acceso a la información pública, a través de procedimientos sencillos, expeditos, oportunos y gratuitos, determinando las bases mínimas sobre las cuales se regirán los mismos; </w:t>
      </w:r>
    </w:p>
    <w:p w:rsidR="005D3D29" w:rsidRPr="005966C4" w:rsidRDefault="005D3D29" w:rsidP="005D3D29">
      <w:pPr>
        <w:ind w:left="851" w:right="902"/>
        <w:jc w:val="both"/>
        <w:rPr>
          <w:rFonts w:ascii="Palatino Linotype" w:hAnsi="Palatino Linotype" w:cs="Arial"/>
          <w:i/>
          <w:sz w:val="22"/>
          <w:szCs w:val="22"/>
        </w:rPr>
      </w:pPr>
      <w:r w:rsidRPr="005966C4">
        <w:rPr>
          <w:rFonts w:ascii="Palatino Linotype" w:hAnsi="Palatino Linotype" w:cs="Arial"/>
          <w:b/>
          <w:i/>
          <w:sz w:val="22"/>
          <w:szCs w:val="22"/>
        </w:rPr>
        <w:t>III.</w:t>
      </w:r>
      <w:r w:rsidRPr="005966C4">
        <w:rPr>
          <w:rFonts w:ascii="Palatino Linotype" w:hAnsi="Palatino Linotype" w:cs="Arial"/>
          <w:i/>
          <w:sz w:val="22"/>
          <w:szCs w:val="22"/>
        </w:rPr>
        <w:t xml:space="preserve"> Contribuir a la mejora de procedimientos y mecanismos que permitan transparentar la gestión pública y mejorar la toma de decisiones, mediante la difusión de la información que generen los sujetos obligados; </w:t>
      </w:r>
    </w:p>
    <w:p w:rsidR="005D3D29" w:rsidRPr="005966C4" w:rsidRDefault="005D3D29" w:rsidP="005D3D29">
      <w:pPr>
        <w:ind w:left="851" w:right="902"/>
        <w:jc w:val="both"/>
        <w:rPr>
          <w:rFonts w:ascii="Palatino Linotype" w:hAnsi="Palatino Linotype" w:cs="Arial"/>
          <w:i/>
          <w:sz w:val="22"/>
          <w:szCs w:val="22"/>
        </w:rPr>
      </w:pPr>
      <w:r w:rsidRPr="005966C4">
        <w:rPr>
          <w:rFonts w:ascii="Palatino Linotype" w:hAnsi="Palatino Linotype" w:cs="Arial"/>
          <w:i/>
          <w:sz w:val="22"/>
          <w:szCs w:val="22"/>
        </w:rPr>
        <w:t xml:space="preserve"> (…)</w:t>
      </w:r>
    </w:p>
    <w:p w:rsidR="005D3D29" w:rsidRPr="005966C4" w:rsidRDefault="005D3D29" w:rsidP="005D3D29">
      <w:pPr>
        <w:ind w:left="851" w:right="902"/>
        <w:jc w:val="both"/>
        <w:rPr>
          <w:rFonts w:ascii="Palatino Linotype" w:hAnsi="Palatino Linotype" w:cs="Arial"/>
          <w:i/>
          <w:sz w:val="22"/>
          <w:szCs w:val="22"/>
        </w:rPr>
      </w:pPr>
      <w:r w:rsidRPr="005966C4">
        <w:rPr>
          <w:rFonts w:ascii="Palatino Linotype" w:hAnsi="Palatino Linotype" w:cs="Arial"/>
          <w:b/>
          <w:i/>
          <w:sz w:val="22"/>
          <w:szCs w:val="22"/>
        </w:rPr>
        <w:t>VII</w:t>
      </w:r>
      <w:r w:rsidRPr="005966C4">
        <w:rPr>
          <w:rFonts w:ascii="Palatino Linotype" w:hAnsi="Palatino Linotype" w:cs="Arial"/>
          <w:i/>
          <w:sz w:val="22"/>
          <w:szCs w:val="22"/>
        </w:rPr>
        <w:t xml:space="preserve">. Promover,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 </w:t>
      </w:r>
    </w:p>
    <w:p w:rsidR="005D3D29" w:rsidRPr="005966C4" w:rsidRDefault="005D3D29" w:rsidP="005D3D29">
      <w:pPr>
        <w:ind w:left="851" w:right="902"/>
        <w:jc w:val="both"/>
        <w:rPr>
          <w:rFonts w:ascii="Palatino Linotype" w:hAnsi="Palatino Linotype" w:cs="Arial"/>
          <w:i/>
          <w:sz w:val="22"/>
          <w:szCs w:val="22"/>
        </w:rPr>
      </w:pPr>
      <w:r w:rsidRPr="005966C4">
        <w:rPr>
          <w:rFonts w:ascii="Palatino Linotype" w:hAnsi="Palatino Linotype" w:cs="Arial"/>
          <w:b/>
          <w:i/>
          <w:sz w:val="22"/>
          <w:szCs w:val="22"/>
        </w:rPr>
        <w:t>Artículo 4.</w:t>
      </w:r>
      <w:r w:rsidRPr="005966C4">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5D3D29" w:rsidRPr="005966C4" w:rsidRDefault="005D3D29" w:rsidP="005D3D29">
      <w:pPr>
        <w:ind w:left="851" w:right="902"/>
        <w:jc w:val="both"/>
        <w:rPr>
          <w:rFonts w:ascii="Palatino Linotype" w:hAnsi="Palatino Linotype" w:cs="Arial"/>
          <w:i/>
          <w:sz w:val="22"/>
          <w:szCs w:val="22"/>
        </w:rPr>
      </w:pPr>
      <w:r w:rsidRPr="005966C4">
        <w:rPr>
          <w:rFonts w:ascii="Palatino Linotype" w:hAnsi="Palatino Linotype" w:cs="Arial"/>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5966C4">
        <w:rPr>
          <w:rFonts w:ascii="Palatino Linotype" w:hAnsi="Palatino Linotype" w:cs="Arial"/>
          <w:i/>
          <w:sz w:val="22"/>
          <w:szCs w:val="22"/>
        </w:rPr>
        <w:lastRenderedPageBreak/>
        <w:t xml:space="preserve">reservada temporalmente por razones de interés público, en los términos de las causas legítimas y estrictamente necesarias previstas por esta Ley.  </w:t>
      </w:r>
    </w:p>
    <w:p w:rsidR="005D3D29" w:rsidRPr="005966C4" w:rsidRDefault="005D3D29" w:rsidP="005D3D29">
      <w:pPr>
        <w:ind w:left="851" w:right="902"/>
        <w:jc w:val="both"/>
        <w:rPr>
          <w:rFonts w:ascii="Palatino Linotype" w:hAnsi="Palatino Linotype" w:cs="Arial"/>
          <w:i/>
          <w:sz w:val="22"/>
          <w:szCs w:val="22"/>
        </w:rPr>
      </w:pPr>
      <w:r w:rsidRPr="005966C4">
        <w:rPr>
          <w:rFonts w:ascii="Palatino Linotype" w:hAnsi="Palatino Linotype" w:cs="Arial"/>
          <w:i/>
          <w:sz w:val="22"/>
          <w:szCs w:val="22"/>
        </w:rPr>
        <w:t xml:space="preserve">Los sujetos obligados deben poner en práctica, políticas y programas de acceso a la información que se apeguen a criterios de publicidad, veracidad, oportunidad, precisión y suficiencia en beneficio de los solicitantes.  </w:t>
      </w:r>
    </w:p>
    <w:p w:rsidR="005D3D29" w:rsidRPr="005966C4" w:rsidRDefault="005D3D29" w:rsidP="005D3D29">
      <w:pPr>
        <w:ind w:left="851" w:right="902"/>
        <w:jc w:val="both"/>
        <w:rPr>
          <w:rFonts w:ascii="Palatino Linotype" w:hAnsi="Palatino Linotype" w:cs="Arial"/>
          <w:i/>
          <w:sz w:val="22"/>
          <w:szCs w:val="22"/>
        </w:rPr>
      </w:pPr>
      <w:r w:rsidRPr="005966C4">
        <w:rPr>
          <w:rFonts w:ascii="Palatino Linotype" w:hAnsi="Palatino Linotype" w:cs="Arial"/>
          <w:b/>
          <w:i/>
          <w:sz w:val="22"/>
          <w:szCs w:val="22"/>
        </w:rPr>
        <w:t>Artículo 88.</w:t>
      </w:r>
      <w:r w:rsidRPr="005966C4">
        <w:rPr>
          <w:rFonts w:ascii="Palatino Linotype" w:hAnsi="Palatino Linotype" w:cs="Arial"/>
          <w:i/>
          <w:sz w:val="22"/>
          <w:szCs w:val="22"/>
        </w:rPr>
        <w:t xml:space="preserve"> La información referente a las obligaciones de transparencia será puesta a disposición de los particulares por cualquier medio que facilite su acceso, dando preferencia al uso de sistemas computacionales y las nuevas tecnologías de información. </w:t>
      </w:r>
    </w:p>
    <w:p w:rsidR="005D3D29" w:rsidRPr="005966C4" w:rsidRDefault="005D3D29" w:rsidP="005D3D29">
      <w:pPr>
        <w:ind w:left="851" w:right="902"/>
        <w:jc w:val="both"/>
        <w:rPr>
          <w:rFonts w:ascii="Palatino Linotype" w:hAnsi="Palatino Linotype" w:cs="Arial"/>
          <w:i/>
          <w:sz w:val="22"/>
          <w:szCs w:val="22"/>
        </w:rPr>
      </w:pPr>
      <w:r w:rsidRPr="005966C4">
        <w:rPr>
          <w:rFonts w:ascii="Palatino Linotype" w:hAnsi="Palatino Linotype" w:cs="Arial"/>
          <w:b/>
          <w:i/>
          <w:sz w:val="22"/>
          <w:szCs w:val="22"/>
        </w:rPr>
        <w:t>Artículo 89</w:t>
      </w:r>
      <w:r w:rsidRPr="005966C4">
        <w:rPr>
          <w:rFonts w:ascii="Palatino Linotype" w:hAnsi="Palatino Linotype" w:cs="Arial"/>
          <w:i/>
          <w:sz w:val="22"/>
          <w:szCs w:val="22"/>
        </w:rPr>
        <w:t xml:space="preserve">. Los sujetos obligados pondrán a disposición de las personas interesadas los medios necesarios a su alcance para que estas puedan obtener la información, de manera directa y sencilla. Las unidades de transparencia deberán proporcionar apoyo a los usuarios que lo requieran y dar asistencia respecto de los trámites y servicios que presten.” </w:t>
      </w:r>
    </w:p>
    <w:p w:rsidR="005D3D29" w:rsidRPr="005966C4" w:rsidRDefault="005D3D29" w:rsidP="005D3D29">
      <w:pPr>
        <w:ind w:left="851" w:right="902"/>
        <w:jc w:val="both"/>
        <w:rPr>
          <w:rFonts w:ascii="Palatino Linotype" w:hAnsi="Palatino Linotype" w:cs="Arial"/>
          <w:i/>
          <w:sz w:val="22"/>
          <w:szCs w:val="22"/>
        </w:rPr>
      </w:pPr>
      <w:r w:rsidRPr="005966C4">
        <w:rPr>
          <w:rFonts w:ascii="Palatino Linotype" w:hAnsi="Palatino Linotype" w:cs="Arial"/>
          <w:b/>
          <w:i/>
          <w:sz w:val="22"/>
          <w:szCs w:val="22"/>
        </w:rPr>
        <w:t>Artículo 92.</w:t>
      </w:r>
      <w:r w:rsidRPr="005966C4">
        <w:rPr>
          <w:rFonts w:ascii="Palatino Linotype" w:hAnsi="Palatino Linotype" w:cs="Arial"/>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w:t>
      </w:r>
    </w:p>
    <w:p w:rsidR="005D3D29" w:rsidRPr="005966C4" w:rsidRDefault="005D3D29" w:rsidP="005D3D29">
      <w:pPr>
        <w:ind w:left="851" w:right="902"/>
        <w:jc w:val="both"/>
        <w:rPr>
          <w:rFonts w:ascii="Palatino Linotype" w:hAnsi="Palatino Linotype" w:cs="Arial"/>
          <w:i/>
          <w:sz w:val="22"/>
          <w:szCs w:val="22"/>
        </w:rPr>
      </w:pPr>
      <w:r w:rsidRPr="005966C4">
        <w:rPr>
          <w:rFonts w:ascii="Palatino Linotype" w:hAnsi="Palatino Linotype" w:cs="Arial"/>
          <w:b/>
          <w:i/>
          <w:sz w:val="22"/>
          <w:szCs w:val="22"/>
        </w:rPr>
        <w:t>Artículo 152.</w:t>
      </w:r>
      <w:r w:rsidRPr="005966C4">
        <w:rPr>
          <w:rFonts w:ascii="Palatino Linotype" w:hAnsi="Palatino Linotype" w:cs="Arial"/>
          <w:i/>
          <w:sz w:val="22"/>
          <w:szCs w:val="22"/>
        </w:rPr>
        <w:t xml:space="preserve"> Cualquier persona por sí misma o a través de su representante, podrá presentar solicitud de acceso a información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  </w:t>
      </w:r>
    </w:p>
    <w:p w:rsidR="005D3D29" w:rsidRPr="005966C4" w:rsidRDefault="005D3D29" w:rsidP="005D3D29">
      <w:pPr>
        <w:ind w:left="851" w:right="902"/>
        <w:jc w:val="both"/>
        <w:rPr>
          <w:rFonts w:ascii="Palatino Linotype" w:hAnsi="Palatino Linotype" w:cs="Arial"/>
          <w:i/>
          <w:sz w:val="22"/>
          <w:szCs w:val="22"/>
        </w:rPr>
      </w:pPr>
      <w:r w:rsidRPr="005966C4">
        <w:rPr>
          <w:rFonts w:ascii="Palatino Linotype" w:hAnsi="Palatino Linotype" w:cs="Arial"/>
          <w:i/>
          <w:sz w:val="22"/>
          <w:szCs w:val="22"/>
        </w:rPr>
        <w:t>Cuando se realice una consulta verbal deberá ser resuelta por la Unidad de Transparencia en el momento, de no ser posible se invitará al particular a iniciar el procedimiento de acceso, las consultas verbales no podrán ser recurribles conforme lo establece la presente Ley.” (Sic)</w:t>
      </w:r>
    </w:p>
    <w:p w:rsidR="005D3D29" w:rsidRPr="005966C4" w:rsidRDefault="005D3D29" w:rsidP="005D3D29">
      <w:pPr>
        <w:ind w:left="851" w:right="902"/>
        <w:jc w:val="both"/>
        <w:rPr>
          <w:rFonts w:cs="Arial"/>
          <w:bCs/>
          <w:i/>
          <w:noProof/>
          <w:sz w:val="22"/>
        </w:rPr>
      </w:pPr>
    </w:p>
    <w:p w:rsidR="005D3D29" w:rsidRPr="005966C4" w:rsidRDefault="005D3D29" w:rsidP="005D3D29">
      <w:pPr>
        <w:spacing w:before="240" w:after="240" w:line="360" w:lineRule="auto"/>
        <w:jc w:val="both"/>
        <w:rPr>
          <w:rFonts w:ascii="Palatino Linotype" w:hAnsi="Palatino Linotype"/>
        </w:rPr>
      </w:pPr>
      <w:r w:rsidRPr="005966C4">
        <w:rPr>
          <w:rFonts w:ascii="Palatino Linotype" w:hAnsi="Palatino Linotype"/>
        </w:rPr>
        <w:t>De los artículos transcritos, se advierte que aunado al principio de máxima publicidad, el derecho fundamental de acceso a la información pública se rige por los principios</w:t>
      </w:r>
      <w:r w:rsidRPr="005966C4">
        <w:rPr>
          <w:rFonts w:ascii="Palatino Linotype" w:hAnsi="Palatino Linotype"/>
          <w:vertAlign w:val="superscript"/>
        </w:rPr>
        <w:footnoteReference w:id="2"/>
      </w:r>
      <w:r w:rsidRPr="005966C4">
        <w:rPr>
          <w:rFonts w:ascii="Palatino Linotype" w:hAnsi="Palatino Linotype"/>
        </w:rPr>
        <w:t xml:space="preserve"> </w:t>
      </w:r>
      <w:r w:rsidRPr="005966C4">
        <w:rPr>
          <w:rFonts w:ascii="Palatino Linotype" w:hAnsi="Palatino Linotype"/>
        </w:rPr>
        <w:lastRenderedPageBreak/>
        <w:t>de sencillez y gratuidad; además, de que se aplican los criterios de publicidad, veracidad, oportunidad, precisión y suficiencia; todo ello, con el fin de que los particulares obtengan la información generada, obtenida, adquirida, transformada, administrada o en posesión de los Sujetos Obligados.</w:t>
      </w:r>
    </w:p>
    <w:p w:rsidR="005D3D29" w:rsidRPr="005966C4" w:rsidRDefault="005D3D29" w:rsidP="005D3D29">
      <w:pPr>
        <w:spacing w:before="240" w:after="240" w:line="360" w:lineRule="auto"/>
        <w:jc w:val="both"/>
        <w:rPr>
          <w:rFonts w:ascii="Palatino Linotype" w:hAnsi="Palatino Linotype"/>
        </w:rPr>
      </w:pPr>
      <w:r w:rsidRPr="005966C4">
        <w:rPr>
          <w:rFonts w:ascii="Palatino Linotype" w:hAnsi="Palatino Linotype"/>
        </w:rPr>
        <w:t xml:space="preserve">Para garantizar este derecho, la Ley de la materia ha establecido como un procedimiento sencillo y expedito, la utilización de los medios electrónicos; y para ello este Instituto ha puesto a disposición de los particulares y de los Sujetos Obligados, </w:t>
      </w:r>
      <w:r w:rsidRPr="005966C4">
        <w:rPr>
          <w:rFonts w:ascii="Palatino Linotype" w:hAnsi="Palatino Linotype"/>
          <w:b/>
        </w:rPr>
        <w:t>EL SAIMEX</w:t>
      </w:r>
      <w:r w:rsidRPr="005966C4">
        <w:rPr>
          <w:rFonts w:ascii="Palatino Linotype" w:hAnsi="Palatino Linotype"/>
        </w:rPr>
        <w:t>, para que de manera oportuna y gratuita se entregue la información pública solicitada.</w:t>
      </w:r>
    </w:p>
    <w:p w:rsidR="005D3D29" w:rsidRPr="005966C4" w:rsidRDefault="005D3D29" w:rsidP="005D3D29">
      <w:pPr>
        <w:spacing w:before="240" w:after="240" w:line="360" w:lineRule="auto"/>
        <w:jc w:val="both"/>
        <w:rPr>
          <w:rFonts w:ascii="Palatino Linotype" w:hAnsi="Palatino Linotype"/>
        </w:rPr>
      </w:pPr>
      <w:r w:rsidRPr="005966C4">
        <w:rPr>
          <w:rFonts w:ascii="Palatino Linotype" w:hAnsi="Palatino Linotype"/>
        </w:rPr>
        <w:t xml:space="preserve">Ahora bien, </w:t>
      </w:r>
      <w:r w:rsidRPr="005966C4">
        <w:rPr>
          <w:rFonts w:ascii="Palatino Linotype" w:hAnsi="Palatino Linotype"/>
          <w:b/>
        </w:rPr>
        <w:t>EL SUJETO OBLIGADO</w:t>
      </w:r>
      <w:r w:rsidRPr="005966C4">
        <w:rPr>
          <w:rFonts w:ascii="Palatino Linotype" w:hAnsi="Palatino Linotype"/>
        </w:rPr>
        <w:t xml:space="preserve"> al cambiar la modalidad de entrega de la información, del </w:t>
      </w:r>
      <w:r w:rsidRPr="005966C4">
        <w:rPr>
          <w:rFonts w:ascii="Palatino Linotype" w:hAnsi="Palatino Linotype"/>
          <w:b/>
        </w:rPr>
        <w:t>SAIMEX</w:t>
      </w:r>
      <w:r w:rsidRPr="005966C4">
        <w:rPr>
          <w:rFonts w:ascii="Palatino Linotype" w:hAnsi="Palatino Linotype"/>
        </w:rPr>
        <w:t xml:space="preserve"> a consulta direct</w:t>
      </w:r>
      <w:r w:rsidR="009624B1" w:rsidRPr="005966C4">
        <w:rPr>
          <w:rFonts w:ascii="Palatino Linotype" w:hAnsi="Palatino Linotype"/>
        </w:rPr>
        <w:t xml:space="preserve">a, </w:t>
      </w:r>
      <w:r w:rsidRPr="005966C4">
        <w:rPr>
          <w:rFonts w:ascii="Palatino Linotype" w:hAnsi="Palatino Linotype"/>
        </w:rPr>
        <w:t xml:space="preserve">limita el derecho de acceso a la información; máxime, que no existe una causa legalmente señalada para cambiar la modalidad elegida por el particular, pues como se verá más adelante, </w:t>
      </w:r>
      <w:r w:rsidRPr="005966C4">
        <w:rPr>
          <w:rFonts w:ascii="Palatino Linotype" w:hAnsi="Palatino Linotype"/>
          <w:b/>
        </w:rPr>
        <w:t>EL SUJETO OBLIGADO</w:t>
      </w:r>
      <w:r w:rsidRPr="005966C4">
        <w:rPr>
          <w:rFonts w:ascii="Palatino Linotype" w:hAnsi="Palatino Linotype"/>
        </w:rPr>
        <w:t xml:space="preserve"> está en posibilidad de entregar la información </w:t>
      </w:r>
      <w:r w:rsidR="009624B1" w:rsidRPr="005966C4">
        <w:rPr>
          <w:rFonts w:ascii="Palatino Linotype" w:hAnsi="Palatino Linotype"/>
        </w:rPr>
        <w:t xml:space="preserve">de ser procedente </w:t>
      </w:r>
      <w:r w:rsidRPr="005966C4">
        <w:rPr>
          <w:rFonts w:ascii="Palatino Linotype" w:hAnsi="Palatino Linotype"/>
        </w:rPr>
        <w:t>en versión pública.</w:t>
      </w:r>
    </w:p>
    <w:p w:rsidR="005D3D29" w:rsidRPr="005966C4" w:rsidRDefault="005D3D29" w:rsidP="005D3D29">
      <w:pPr>
        <w:spacing w:before="240" w:after="240" w:line="360" w:lineRule="auto"/>
        <w:jc w:val="both"/>
        <w:rPr>
          <w:rFonts w:cs="Arial"/>
        </w:rPr>
      </w:pPr>
      <w:r w:rsidRPr="005966C4">
        <w:rPr>
          <w:rFonts w:ascii="Palatino Linotype" w:hAnsi="Palatino Linotype"/>
        </w:rPr>
        <w:t>Resultando conveniente señalar lo que disponen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r w:rsidRPr="005966C4">
        <w:rPr>
          <w:rFonts w:cs="Arial"/>
        </w:rPr>
        <w:t>:</w:t>
      </w:r>
    </w:p>
    <w:p w:rsidR="005D3D29" w:rsidRPr="005966C4" w:rsidRDefault="005D3D29" w:rsidP="005D3D29">
      <w:pPr>
        <w:ind w:left="851" w:right="902"/>
        <w:jc w:val="both"/>
        <w:rPr>
          <w:rFonts w:ascii="Palatino Linotype" w:hAnsi="Palatino Linotype" w:cs="Arial"/>
          <w:i/>
          <w:sz w:val="22"/>
          <w:szCs w:val="22"/>
        </w:rPr>
      </w:pPr>
      <w:r w:rsidRPr="005966C4">
        <w:rPr>
          <w:rFonts w:ascii="Palatino Linotype" w:hAnsi="Palatino Linotype" w:cs="Arial"/>
          <w:i/>
          <w:sz w:val="22"/>
          <w:szCs w:val="22"/>
        </w:rPr>
        <w:t>“</w:t>
      </w:r>
      <w:r w:rsidRPr="005966C4">
        <w:rPr>
          <w:rFonts w:ascii="Palatino Linotype" w:hAnsi="Palatino Linotype" w:cs="Arial"/>
          <w:b/>
          <w:i/>
          <w:sz w:val="22"/>
          <w:szCs w:val="22"/>
        </w:rPr>
        <w:t>CINCUENTA Y CUATRO</w:t>
      </w:r>
      <w:r w:rsidRPr="005966C4">
        <w:rPr>
          <w:rFonts w:ascii="Palatino Linotype" w:hAnsi="Palatino Linotype" w:cs="Arial"/>
          <w:i/>
          <w:sz w:val="22"/>
          <w:szCs w:val="22"/>
        </w:rPr>
        <w:t xml:space="preserve">.- De acuerdo a lo dispuesto por el párrafo segundo del artículo 48 de la Ley, la </w:t>
      </w:r>
      <w:r w:rsidRPr="005966C4">
        <w:rPr>
          <w:rFonts w:ascii="Palatino Linotype" w:hAnsi="Palatino Linotype" w:cs="Arial"/>
          <w:b/>
          <w:i/>
          <w:sz w:val="22"/>
          <w:szCs w:val="22"/>
        </w:rPr>
        <w:t>información podrá ser entregada vía electrónica a través del SICOSIEM</w:t>
      </w:r>
      <w:r w:rsidRPr="005966C4">
        <w:rPr>
          <w:rFonts w:ascii="Palatino Linotype" w:hAnsi="Palatino Linotype" w:cs="Arial"/>
          <w:i/>
          <w:sz w:val="22"/>
          <w:szCs w:val="22"/>
        </w:rPr>
        <w:t xml:space="preserve">. </w:t>
      </w:r>
    </w:p>
    <w:p w:rsidR="005D3D29" w:rsidRPr="005966C4" w:rsidRDefault="005D3D29" w:rsidP="005D3D29">
      <w:pPr>
        <w:ind w:left="851" w:right="902"/>
        <w:jc w:val="both"/>
        <w:rPr>
          <w:rFonts w:ascii="Palatino Linotype" w:hAnsi="Palatino Linotype" w:cs="Arial"/>
          <w:b/>
          <w:i/>
          <w:sz w:val="22"/>
          <w:szCs w:val="22"/>
          <w:u w:val="single"/>
        </w:rPr>
      </w:pPr>
      <w:r w:rsidRPr="005966C4">
        <w:rPr>
          <w:rFonts w:ascii="Palatino Linotype" w:hAnsi="Palatino Linotype" w:cs="Arial"/>
          <w:b/>
          <w:i/>
          <w:sz w:val="22"/>
          <w:szCs w:val="22"/>
          <w:u w:val="single"/>
        </w:rPr>
        <w:lastRenderedPageBreak/>
        <w:t>Es obligación del responsable de la Unidad de Información verificar que los archivos electrónicos que contengan la información entregada, se encuentra agregada al SICOSIEM.</w:t>
      </w:r>
    </w:p>
    <w:p w:rsidR="005D3D29" w:rsidRPr="005966C4" w:rsidRDefault="005D3D29" w:rsidP="005D3D29">
      <w:pPr>
        <w:ind w:left="851" w:right="902"/>
        <w:jc w:val="both"/>
        <w:rPr>
          <w:rFonts w:ascii="Palatino Linotype" w:hAnsi="Palatino Linotype" w:cs="Arial"/>
          <w:i/>
          <w:sz w:val="22"/>
          <w:szCs w:val="22"/>
        </w:rPr>
      </w:pPr>
      <w:r w:rsidRPr="005966C4">
        <w:rPr>
          <w:rFonts w:ascii="Palatino Linotype" w:hAnsi="Palatino Linotype" w:cs="Arial"/>
          <w:i/>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5D3D29" w:rsidRPr="005966C4" w:rsidRDefault="005D3D29" w:rsidP="005D3D29">
      <w:pPr>
        <w:ind w:left="851" w:right="902"/>
        <w:jc w:val="both"/>
        <w:rPr>
          <w:rFonts w:ascii="Palatino Linotype" w:hAnsi="Palatino Linotype" w:cs="Arial"/>
          <w:i/>
          <w:sz w:val="22"/>
          <w:szCs w:val="22"/>
        </w:rPr>
      </w:pPr>
      <w:r w:rsidRPr="005966C4">
        <w:rPr>
          <w:rFonts w:ascii="Palatino Linotype" w:hAnsi="Palatino Linotype" w:cs="Arial"/>
          <w:i/>
          <w:sz w:val="22"/>
          <w:szCs w:val="22"/>
        </w:rPr>
        <w:t>La Dirección de Sistemas e Informática del Instituto, debe llevar un registro de incidencias en el cual se asienten todas las llamas referentes al apoyo técnico para agregar los archivos electrónicos al SICOSIEM.</w:t>
      </w:r>
    </w:p>
    <w:p w:rsidR="005D3D29" w:rsidRPr="005966C4" w:rsidRDefault="005D3D29" w:rsidP="005D3D29">
      <w:pPr>
        <w:ind w:left="851" w:right="902"/>
        <w:jc w:val="both"/>
        <w:rPr>
          <w:rFonts w:ascii="Palatino Linotype" w:hAnsi="Palatino Linotype" w:cs="Arial"/>
          <w:i/>
          <w:sz w:val="22"/>
          <w:szCs w:val="22"/>
        </w:rPr>
      </w:pPr>
      <w:r w:rsidRPr="005966C4">
        <w:rPr>
          <w:rFonts w:ascii="Palatino Linotype" w:hAnsi="Palatino Linotype" w:cs="Arial"/>
          <w:i/>
          <w:sz w:val="22"/>
          <w:szCs w:val="22"/>
        </w:rPr>
        <w:t xml:space="preserve">La omisión por parte del responsable de la Unidad de Información del procedimiento antes descrito presume la negativa de la entrega de la Información. </w:t>
      </w:r>
    </w:p>
    <w:p w:rsidR="005D3D29" w:rsidRPr="005966C4" w:rsidRDefault="005D3D29" w:rsidP="005D3D29">
      <w:pPr>
        <w:ind w:left="851" w:right="902"/>
        <w:jc w:val="both"/>
        <w:rPr>
          <w:rFonts w:ascii="Palatino Linotype" w:hAnsi="Palatino Linotype" w:cs="Arial"/>
          <w:b/>
          <w:i/>
          <w:sz w:val="22"/>
          <w:szCs w:val="22"/>
        </w:rPr>
      </w:pPr>
      <w:r w:rsidRPr="005966C4">
        <w:rPr>
          <w:rFonts w:ascii="Palatino Linotype" w:hAnsi="Palatino Linotype" w:cs="Arial"/>
          <w:b/>
          <w:i/>
          <w:sz w:val="22"/>
          <w:szCs w:val="22"/>
          <w:u w:val="single"/>
        </w:rPr>
        <w:t>Cuando la información no pueda ser remitida vía electrónica, se deberá fundar y motivar la resolución respectiva,</w:t>
      </w:r>
      <w:r w:rsidRPr="005966C4">
        <w:rPr>
          <w:rFonts w:ascii="Palatino Linotype" w:hAnsi="Palatino Linotype" w:cs="Arial"/>
          <w:b/>
          <w:i/>
          <w:sz w:val="22"/>
          <w:szCs w:val="22"/>
        </w:rPr>
        <w:t xml:space="preserve"> explicando en todo momento las causas que impiden el envío de la información de forma electrónica.</w:t>
      </w:r>
    </w:p>
    <w:p w:rsidR="005D3D29" w:rsidRPr="005966C4" w:rsidRDefault="005D3D29" w:rsidP="005D3D29">
      <w:pPr>
        <w:ind w:left="851" w:right="902"/>
        <w:jc w:val="both"/>
        <w:rPr>
          <w:rFonts w:ascii="Palatino Linotype" w:hAnsi="Palatino Linotype" w:cs="Arial"/>
          <w:i/>
          <w:sz w:val="22"/>
          <w:szCs w:val="22"/>
        </w:rPr>
      </w:pPr>
      <w:r w:rsidRPr="005966C4">
        <w:rPr>
          <w:rFonts w:ascii="Palatino Linotype" w:hAnsi="Palatino Linotype" w:cs="Arial"/>
          <w:i/>
          <w:sz w:val="22"/>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5D3D29" w:rsidRPr="005966C4" w:rsidRDefault="005D3D29" w:rsidP="005D3D29">
      <w:pPr>
        <w:ind w:left="851" w:right="902"/>
        <w:jc w:val="both"/>
        <w:rPr>
          <w:rFonts w:ascii="Palatino Linotype" w:hAnsi="Palatino Linotype" w:cs="Arial"/>
          <w:i/>
          <w:sz w:val="22"/>
          <w:szCs w:val="22"/>
        </w:rPr>
      </w:pPr>
      <w:r w:rsidRPr="005966C4">
        <w:rPr>
          <w:rFonts w:ascii="Palatino Linotype" w:hAnsi="Palatino Linotype" w:cs="Arial"/>
          <w:i/>
          <w:sz w:val="22"/>
          <w:szCs w:val="22"/>
        </w:rPr>
        <w:t>El formato mencionado deberá estar agregado al expediente electrónico de la solicitud de información pública, en el estatus respectivo.”</w:t>
      </w:r>
    </w:p>
    <w:p w:rsidR="009624B1" w:rsidRPr="005966C4" w:rsidRDefault="009624B1" w:rsidP="005D3D29">
      <w:pPr>
        <w:ind w:left="851" w:right="902"/>
        <w:jc w:val="both"/>
        <w:rPr>
          <w:rFonts w:ascii="Palatino Linotype" w:hAnsi="Palatino Linotype" w:cs="Arial"/>
          <w:i/>
          <w:sz w:val="22"/>
          <w:szCs w:val="22"/>
        </w:rPr>
      </w:pPr>
    </w:p>
    <w:p w:rsidR="005D3D29" w:rsidRPr="005966C4" w:rsidRDefault="005D3D29" w:rsidP="005D3D29">
      <w:pPr>
        <w:ind w:left="851" w:right="902"/>
        <w:jc w:val="both"/>
        <w:rPr>
          <w:rFonts w:cs="Arial"/>
          <w:b/>
          <w:bCs/>
          <w:i/>
          <w:noProof/>
          <w:sz w:val="22"/>
        </w:rPr>
      </w:pPr>
      <w:r w:rsidRPr="005966C4">
        <w:rPr>
          <w:rFonts w:ascii="Palatino Linotype" w:hAnsi="Palatino Linotype" w:cs="Arial"/>
          <w:b/>
          <w:i/>
          <w:sz w:val="22"/>
          <w:szCs w:val="22"/>
        </w:rPr>
        <w:t>(</w:t>
      </w:r>
      <w:r w:rsidR="009624B1" w:rsidRPr="005966C4">
        <w:rPr>
          <w:rFonts w:ascii="Palatino Linotype" w:hAnsi="Palatino Linotype" w:cs="Arial"/>
          <w:b/>
          <w:i/>
          <w:sz w:val="22"/>
          <w:szCs w:val="22"/>
        </w:rPr>
        <w:t>Énfasis</w:t>
      </w:r>
      <w:r w:rsidRPr="005966C4">
        <w:rPr>
          <w:rFonts w:ascii="Palatino Linotype" w:hAnsi="Palatino Linotype" w:cs="Arial"/>
          <w:b/>
          <w:i/>
          <w:sz w:val="22"/>
          <w:szCs w:val="22"/>
        </w:rPr>
        <w:t xml:space="preserve"> añadido)</w:t>
      </w:r>
    </w:p>
    <w:p w:rsidR="005D3D29" w:rsidRPr="005966C4" w:rsidRDefault="005D3D29" w:rsidP="005D3D29">
      <w:pPr>
        <w:ind w:left="851" w:right="902"/>
        <w:jc w:val="both"/>
        <w:rPr>
          <w:rFonts w:cs="Arial"/>
          <w:bCs/>
          <w:i/>
          <w:noProof/>
          <w:sz w:val="22"/>
        </w:rPr>
      </w:pPr>
    </w:p>
    <w:p w:rsidR="005D3D29" w:rsidRPr="005966C4" w:rsidRDefault="005D3D29" w:rsidP="005D3D29">
      <w:pPr>
        <w:spacing w:before="240" w:after="240" w:line="360" w:lineRule="auto"/>
        <w:jc w:val="both"/>
        <w:rPr>
          <w:rFonts w:ascii="Palatino Linotype" w:hAnsi="Palatino Linotype"/>
        </w:rPr>
      </w:pPr>
      <w:r w:rsidRPr="005966C4">
        <w:rPr>
          <w:rFonts w:ascii="Palatino Linotype" w:hAnsi="Palatino Linotype"/>
        </w:rPr>
        <w:t xml:space="preserve">Acorde con lo anterior, es de señalar que los Sujetos Obligados deben respetar la forma seleccionada por los particulares para la entrega de la información; por lo que, si, en este caso en particular, el solicitante eligió </w:t>
      </w:r>
      <w:r w:rsidRPr="005966C4">
        <w:rPr>
          <w:rFonts w:ascii="Palatino Linotype" w:hAnsi="Palatino Linotype"/>
          <w:b/>
        </w:rPr>
        <w:t>EL SAIMEX</w:t>
      </w:r>
      <w:r w:rsidRPr="005966C4">
        <w:rPr>
          <w:rFonts w:ascii="Palatino Linotype" w:hAnsi="Palatino Linotype"/>
        </w:rPr>
        <w:t>, el Titular de la Unidad de Transparencia debió agregar los archivos electrónicos que contengan la información requerida en dicho sistema,</w:t>
      </w:r>
      <w:r w:rsidR="00920BE4" w:rsidRPr="005966C4">
        <w:rPr>
          <w:rFonts w:ascii="Palatino Linotype" w:hAnsi="Palatino Linotype"/>
        </w:rPr>
        <w:t xml:space="preserve"> de ser procedente</w:t>
      </w:r>
      <w:r w:rsidRPr="005966C4">
        <w:rPr>
          <w:rFonts w:ascii="Palatino Linotype" w:hAnsi="Palatino Linotype"/>
        </w:rPr>
        <w:t xml:space="preserve"> en versión pública y sólo en caso de imposibilidad técnica reportada al Instituto, puede optarse por cambiar la modalidad de entrega. </w:t>
      </w:r>
    </w:p>
    <w:p w:rsidR="005D3D29" w:rsidRPr="005966C4" w:rsidRDefault="005D3D29" w:rsidP="005D3D29">
      <w:pPr>
        <w:spacing w:before="240" w:after="240" w:line="360" w:lineRule="auto"/>
        <w:jc w:val="both"/>
        <w:rPr>
          <w:rFonts w:ascii="Palatino Linotype" w:hAnsi="Palatino Linotype"/>
        </w:rPr>
      </w:pPr>
      <w:r w:rsidRPr="005966C4">
        <w:rPr>
          <w:rFonts w:ascii="Palatino Linotype" w:hAnsi="Palatino Linotype"/>
        </w:rPr>
        <w:lastRenderedPageBreak/>
        <w:t xml:space="preserve">En ese orden de ideas, es que el responsable de la Unidad de Transparencia debe entregar los documentos solicitados en la modalidad elegida por la particular; y sólo en caso de que no sea técnicamente posible hacer la entrega en forma electrónica, </w:t>
      </w:r>
      <w:r w:rsidRPr="005966C4">
        <w:rPr>
          <w:rFonts w:ascii="Palatino Linotype" w:hAnsi="Palatino Linotype"/>
          <w:b/>
        </w:rPr>
        <w:t>EL SUJETO OBLIGADO</w:t>
      </w:r>
      <w:r w:rsidRPr="005966C4">
        <w:rPr>
          <w:rFonts w:ascii="Palatino Linotype" w:hAnsi="Palatino Linotype"/>
        </w:rPr>
        <w:t xml:space="preserve"> debe fundar y motivar la respuesta en la que se le hará saber al solicitante las causas que impiden el envío de la información de forma electrónica; además, se impone la obligación de avisar de inmediato al Instituto, a través del correo electrónico institucional y comunicarse vía telefónica a efecto de que reciba el apoyo técnico correspondiente.</w:t>
      </w:r>
    </w:p>
    <w:p w:rsidR="005D3D29" w:rsidRPr="005966C4" w:rsidRDefault="005D3D29" w:rsidP="005D3D29">
      <w:pPr>
        <w:spacing w:before="240" w:after="240" w:line="360" w:lineRule="auto"/>
        <w:jc w:val="both"/>
        <w:rPr>
          <w:rFonts w:ascii="Palatino Linotype" w:hAnsi="Palatino Linotype" w:cs="Arial"/>
          <w:lang w:val="es-ES_tradnl"/>
        </w:rPr>
      </w:pPr>
      <w:r w:rsidRPr="005966C4">
        <w:rPr>
          <w:rFonts w:ascii="Palatino Linotype" w:hAnsi="Palatino Linotype"/>
        </w:rPr>
        <w:t xml:space="preserve">Así, es claro </w:t>
      </w:r>
      <w:r w:rsidRPr="005966C4">
        <w:rPr>
          <w:rFonts w:ascii="Palatino Linotype" w:hAnsi="Palatino Linotype" w:cs="Arial"/>
          <w:lang w:val="es-ES_tradnl"/>
        </w:rPr>
        <w:t xml:space="preserve">que con las manifestaciones esgrimidas por </w:t>
      </w:r>
      <w:r w:rsidRPr="005966C4">
        <w:rPr>
          <w:rFonts w:ascii="Palatino Linotype" w:hAnsi="Palatino Linotype" w:cs="Arial"/>
          <w:b/>
          <w:lang w:val="es-ES_tradnl"/>
        </w:rPr>
        <w:t>EL SUJETO OBLIGADO</w:t>
      </w:r>
      <w:r w:rsidRPr="005966C4">
        <w:rPr>
          <w:rFonts w:ascii="Palatino Linotype" w:hAnsi="Palatino Linotype" w:cs="Arial"/>
          <w:lang w:val="es-ES_tradnl"/>
        </w:rPr>
        <w:t xml:space="preserve"> no se colma el requisito legal de fundar y motivar el cambio de modalidad de entrega, ni la imposibilidad técnica para digitalizar la información y agregarla al </w:t>
      </w:r>
      <w:r w:rsidRPr="005966C4">
        <w:rPr>
          <w:rFonts w:ascii="Palatino Linotype" w:hAnsi="Palatino Linotype" w:cs="Arial"/>
          <w:b/>
          <w:lang w:val="es-ES_tradnl"/>
        </w:rPr>
        <w:t>SAIMEX</w:t>
      </w:r>
      <w:r w:rsidRPr="005966C4">
        <w:rPr>
          <w:rFonts w:ascii="Palatino Linotype" w:hAnsi="Palatino Linotype" w:cs="Arial"/>
          <w:lang w:val="es-ES_tradnl"/>
        </w:rPr>
        <w:t xml:space="preserve">; por lo que, no hay impedimento conforme a derecho fundado y motivado para acreditar la procedencia del cambio de modalidad. </w:t>
      </w:r>
    </w:p>
    <w:p w:rsidR="005D3D29" w:rsidRPr="005966C4" w:rsidRDefault="005D3D29" w:rsidP="005D3D29">
      <w:pPr>
        <w:spacing w:line="360" w:lineRule="auto"/>
        <w:jc w:val="both"/>
        <w:rPr>
          <w:rFonts w:ascii="Palatino Linotype" w:hAnsi="Palatino Linotype" w:cs="Arial"/>
        </w:rPr>
      </w:pPr>
      <w:r w:rsidRPr="005966C4">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rsidR="005D3D29" w:rsidRPr="005966C4" w:rsidRDefault="005D3D29" w:rsidP="005D3D29">
      <w:pPr>
        <w:spacing w:line="360" w:lineRule="auto"/>
        <w:jc w:val="both"/>
        <w:rPr>
          <w:rFonts w:ascii="Palatino Linotype" w:hAnsi="Palatino Linotype" w:cs="Arial"/>
        </w:rPr>
      </w:pPr>
    </w:p>
    <w:p w:rsidR="005D3D29" w:rsidRPr="005966C4" w:rsidRDefault="005D3D29" w:rsidP="005D3D29">
      <w:pPr>
        <w:spacing w:line="360" w:lineRule="auto"/>
        <w:jc w:val="both"/>
        <w:rPr>
          <w:rFonts w:ascii="Palatino Linotype" w:hAnsi="Palatino Linotype" w:cs="Arial"/>
        </w:rPr>
      </w:pPr>
      <w:r w:rsidRPr="005966C4">
        <w:rPr>
          <w:rFonts w:ascii="Palatino Linotype" w:hAnsi="Palatino Linotype" w:cs="Arial"/>
        </w:rPr>
        <w:t>Al respecto, el máximo tribunal del país ha establecido jurisprudencia respecto a qué debe entenderse por fundamentación y motivación, en los siguientes términos:</w:t>
      </w:r>
    </w:p>
    <w:p w:rsidR="005D3D29" w:rsidRPr="005966C4" w:rsidRDefault="005D3D29" w:rsidP="005D3D29">
      <w:pPr>
        <w:jc w:val="both"/>
        <w:rPr>
          <w:rFonts w:ascii="Palatino Linotype" w:hAnsi="Palatino Linotype" w:cs="Arial"/>
        </w:rPr>
      </w:pPr>
    </w:p>
    <w:p w:rsidR="005D3D29" w:rsidRPr="005966C4" w:rsidRDefault="005D3D29" w:rsidP="005D3D29">
      <w:pPr>
        <w:ind w:left="851" w:right="899"/>
        <w:jc w:val="both"/>
        <w:rPr>
          <w:rFonts w:ascii="Palatino Linotype" w:hAnsi="Palatino Linotype" w:cs="Arial"/>
          <w:i/>
          <w:sz w:val="22"/>
        </w:rPr>
      </w:pPr>
      <w:r w:rsidRPr="005966C4">
        <w:rPr>
          <w:rFonts w:ascii="Palatino Linotype" w:hAnsi="Palatino Linotype" w:cs="Arial"/>
          <w:i/>
          <w:sz w:val="22"/>
        </w:rPr>
        <w:t>“</w:t>
      </w:r>
      <w:r w:rsidRPr="005966C4">
        <w:rPr>
          <w:rFonts w:ascii="Palatino Linotype" w:hAnsi="Palatino Linotype" w:cs="Arial"/>
          <w:b/>
          <w:i/>
          <w:sz w:val="22"/>
        </w:rPr>
        <w:t xml:space="preserve">FUNDAMENTACION Y MOTIVACION. </w:t>
      </w:r>
      <w:r w:rsidRPr="005966C4">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5D3D29" w:rsidRPr="005966C4" w:rsidRDefault="005D3D29" w:rsidP="005D3D29">
      <w:pPr>
        <w:jc w:val="both"/>
        <w:rPr>
          <w:rFonts w:ascii="Palatino Linotype" w:hAnsi="Palatino Linotype" w:cs="Arial"/>
          <w:i/>
        </w:rPr>
      </w:pPr>
    </w:p>
    <w:p w:rsidR="005D3D29" w:rsidRPr="005966C4" w:rsidRDefault="005D3D29" w:rsidP="005D3D29">
      <w:pPr>
        <w:spacing w:line="360" w:lineRule="auto"/>
        <w:jc w:val="both"/>
        <w:rPr>
          <w:rFonts w:ascii="Palatino Linotype" w:hAnsi="Palatino Linotype" w:cs="Arial"/>
        </w:rPr>
      </w:pPr>
      <w:r w:rsidRPr="005966C4">
        <w:rPr>
          <w:rFonts w:ascii="Palatino Linotype" w:hAnsi="Palatino Linotype" w:cs="Arial"/>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5D3D29" w:rsidRPr="005966C4" w:rsidRDefault="005D3D29" w:rsidP="005D3D29">
      <w:pPr>
        <w:spacing w:line="360" w:lineRule="auto"/>
        <w:jc w:val="both"/>
        <w:rPr>
          <w:rFonts w:ascii="Palatino Linotype" w:hAnsi="Palatino Linotype" w:cs="Arial"/>
        </w:rPr>
      </w:pPr>
    </w:p>
    <w:p w:rsidR="005D3D29" w:rsidRPr="005966C4" w:rsidRDefault="005D3D29" w:rsidP="005D3D29">
      <w:pPr>
        <w:spacing w:line="360" w:lineRule="auto"/>
        <w:jc w:val="both"/>
        <w:rPr>
          <w:rFonts w:ascii="Palatino Linotype" w:hAnsi="Palatino Linotype" w:cs="Arial"/>
        </w:rPr>
      </w:pPr>
      <w:r w:rsidRPr="005966C4">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5D3D29" w:rsidRPr="005966C4" w:rsidRDefault="005D3D29" w:rsidP="005D3D29">
      <w:pPr>
        <w:jc w:val="both"/>
        <w:rPr>
          <w:rFonts w:ascii="Palatino Linotype" w:hAnsi="Palatino Linotype" w:cs="Arial"/>
        </w:rPr>
      </w:pPr>
    </w:p>
    <w:p w:rsidR="005D3D29" w:rsidRPr="005966C4" w:rsidRDefault="005D3D29" w:rsidP="005D3D29">
      <w:pPr>
        <w:ind w:left="851" w:right="899"/>
        <w:jc w:val="both"/>
        <w:rPr>
          <w:rFonts w:ascii="Palatino Linotype" w:hAnsi="Palatino Linotype" w:cs="Arial"/>
          <w:i/>
          <w:sz w:val="22"/>
        </w:rPr>
      </w:pPr>
      <w:r w:rsidRPr="005966C4">
        <w:rPr>
          <w:rFonts w:ascii="Palatino Linotype" w:hAnsi="Palatino Linotype" w:cs="Arial"/>
          <w:b/>
          <w:i/>
          <w:sz w:val="22"/>
        </w:rPr>
        <w:t>“FUNDAMENTACIÓN Y MOTIVACIÓN. EL ASPECTO FORMAL DE LA GARANTÍA Y SU FINALIDAD SE TRADUCEN EN EXPLICAR, JUSTIFICAR, POSIBILITAR LA DEFENSA Y COMUNICAR LA DECISIÓN</w:t>
      </w:r>
      <w:r w:rsidRPr="005966C4">
        <w:rPr>
          <w:rFonts w:ascii="Palatino Linotype" w:hAnsi="Palatino Linotype" w:cs="Arial"/>
          <w:i/>
          <w:sz w:val="22"/>
        </w:rPr>
        <w:t xml:space="preserve">. El contenido formal de la garantía de legalidad prevista en el artículo 16 constitucional relativa a la </w:t>
      </w:r>
      <w:r w:rsidRPr="005966C4">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5966C4">
        <w:rPr>
          <w:rFonts w:ascii="Palatino Linotype" w:hAnsi="Palatino Linotype" w:cs="Arial"/>
          <w:i/>
          <w:sz w:val="22"/>
        </w:rPr>
        <w:t xml:space="preserve">. Por tanto, </w:t>
      </w:r>
      <w:r w:rsidRPr="005966C4">
        <w:rPr>
          <w:rFonts w:ascii="Palatino Linotype" w:hAnsi="Palatino Linotype" w:cs="Arial"/>
          <w:b/>
          <w:i/>
          <w:sz w:val="22"/>
        </w:rPr>
        <w:t>no basta que el acto de autoridad apenas observe una motivación pro forma pero de una manera incongruente, insuficiente o imprecisa</w:t>
      </w:r>
      <w:r w:rsidRPr="005966C4">
        <w:rPr>
          <w:rFonts w:ascii="Palatino Linotype" w:hAnsi="Palatino Linotype" w:cs="Arial"/>
          <w:i/>
          <w:sz w:val="22"/>
        </w:rPr>
        <w:t>, que impida la finalidad del conocimiento, comprobación y defensa pertinente</w:t>
      </w:r>
      <w:r w:rsidRPr="005966C4">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5966C4">
        <w:rPr>
          <w:rFonts w:ascii="Palatino Linotype" w:hAnsi="Palatino Linotype" w:cs="Arial"/>
          <w:i/>
          <w:sz w:val="22"/>
        </w:rPr>
        <w:t>.”(Sic)</w:t>
      </w:r>
    </w:p>
    <w:p w:rsidR="005D3D29" w:rsidRPr="005966C4" w:rsidRDefault="005D3D29" w:rsidP="005D3D29">
      <w:pPr>
        <w:jc w:val="both"/>
        <w:rPr>
          <w:rFonts w:ascii="Palatino Linotype" w:hAnsi="Palatino Linotype" w:cs="Arial"/>
          <w:i/>
        </w:rPr>
      </w:pPr>
    </w:p>
    <w:p w:rsidR="005D3D29" w:rsidRPr="005966C4" w:rsidRDefault="005D3D29" w:rsidP="005D3D29">
      <w:pPr>
        <w:spacing w:line="360" w:lineRule="auto"/>
        <w:jc w:val="both"/>
        <w:rPr>
          <w:rFonts w:ascii="Palatino Linotype" w:hAnsi="Palatino Linotype"/>
        </w:rPr>
      </w:pPr>
      <w:r w:rsidRPr="005966C4">
        <w:rPr>
          <w:rFonts w:ascii="Palatino Linotype" w:hAnsi="Palatino Linotype" w:cs="Arial"/>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w:t>
      </w:r>
      <w:r w:rsidRPr="005966C4">
        <w:rPr>
          <w:rFonts w:ascii="Palatino Linotype" w:hAnsi="Palatino Linotype" w:cs="Arial"/>
        </w:rPr>
        <w:lastRenderedPageBreak/>
        <w:t xml:space="preserve">que se siente afectada pueda impugnar la decisión, permitiéndole una real y auténtica defensa, por ello, como se mencionó con anterioridad, </w:t>
      </w:r>
      <w:r w:rsidRPr="005966C4">
        <w:rPr>
          <w:rFonts w:ascii="Palatino Linotype" w:hAnsi="Palatino Linotype" w:cs="Arial"/>
          <w:b/>
        </w:rPr>
        <w:t>EL SUJETO OBLIGADO</w:t>
      </w:r>
      <w:r w:rsidRPr="005966C4">
        <w:rPr>
          <w:rFonts w:ascii="Palatino Linotype" w:hAnsi="Palatino Linotype" w:cs="Arial"/>
        </w:rPr>
        <w:t xml:space="preserve">, no fundamentó ni motivo debidamente su respuesta para decretar el cambio de la modalidad en la entrega de la información requerida por el particular; en consecuencia, </w:t>
      </w:r>
      <w:r w:rsidRPr="005966C4">
        <w:rPr>
          <w:rFonts w:ascii="Palatino Linotype" w:hAnsi="Palatino Linotype"/>
        </w:rPr>
        <w:t xml:space="preserve">debe hacer entrega </w:t>
      </w:r>
      <w:r w:rsidR="00920BE4" w:rsidRPr="005966C4">
        <w:rPr>
          <w:rFonts w:ascii="Palatino Linotype" w:hAnsi="Palatino Linotype"/>
        </w:rPr>
        <w:t xml:space="preserve">de </w:t>
      </w:r>
      <w:r w:rsidR="0075781A" w:rsidRPr="005966C4">
        <w:rPr>
          <w:rFonts w:ascii="Palatino Linotype" w:hAnsi="Palatino Linotype"/>
        </w:rPr>
        <w:t>las versiones estenográficas o</w:t>
      </w:r>
      <w:r w:rsidR="00920BE4" w:rsidRPr="005966C4">
        <w:rPr>
          <w:rFonts w:ascii="Palatino Linotype" w:hAnsi="Palatino Linotype"/>
        </w:rPr>
        <w:t xml:space="preserve"> videograbadas de las sesiones de </w:t>
      </w:r>
      <w:r w:rsidR="0075781A" w:rsidRPr="005966C4">
        <w:rPr>
          <w:rFonts w:ascii="Palatino Linotype" w:hAnsi="Palatino Linotype"/>
        </w:rPr>
        <w:t xml:space="preserve">Ayuntamiento por </w:t>
      </w:r>
      <w:r w:rsidR="00920BE4" w:rsidRPr="005966C4">
        <w:rPr>
          <w:rFonts w:ascii="Palatino Linotype" w:hAnsi="Palatino Linotype"/>
        </w:rPr>
        <w:t xml:space="preserve">cabildo ordinarias, extraordinarias y abiertas del 1 de enero al 15 de noviembre de 2019, de ser procedente, </w:t>
      </w:r>
      <w:r w:rsidRPr="005966C4">
        <w:rPr>
          <w:rFonts w:ascii="Palatino Linotype" w:hAnsi="Palatino Linotype"/>
        </w:rPr>
        <w:t xml:space="preserve">en </w:t>
      </w:r>
      <w:r w:rsidR="00920BE4" w:rsidRPr="005966C4">
        <w:rPr>
          <w:rFonts w:ascii="Palatino Linotype" w:hAnsi="Palatino Linotype"/>
          <w:b/>
        </w:rPr>
        <w:t>versión pú</w:t>
      </w:r>
      <w:r w:rsidRPr="005966C4">
        <w:rPr>
          <w:rFonts w:ascii="Palatino Linotype" w:hAnsi="Palatino Linotype"/>
          <w:b/>
        </w:rPr>
        <w:t>blica</w:t>
      </w:r>
      <w:r w:rsidRPr="005966C4">
        <w:rPr>
          <w:rFonts w:ascii="Palatino Linotype" w:hAnsi="Palatino Linotype"/>
        </w:rPr>
        <w:t xml:space="preserve">, en la modalidad elegida por el ahora </w:t>
      </w:r>
      <w:r w:rsidRPr="005966C4">
        <w:rPr>
          <w:rFonts w:ascii="Palatino Linotype" w:hAnsi="Palatino Linotype"/>
          <w:b/>
        </w:rPr>
        <w:t>RECURRENTE.</w:t>
      </w:r>
      <w:r w:rsidRPr="005966C4">
        <w:rPr>
          <w:rFonts w:ascii="Palatino Linotype" w:hAnsi="Palatino Linotype"/>
        </w:rPr>
        <w:t xml:space="preserve"> </w:t>
      </w:r>
    </w:p>
    <w:p w:rsidR="00920BE4" w:rsidRPr="005966C4" w:rsidRDefault="00920BE4" w:rsidP="002D5864">
      <w:pPr>
        <w:spacing w:line="360" w:lineRule="auto"/>
        <w:jc w:val="both"/>
        <w:rPr>
          <w:rFonts w:ascii="Palatino Linotype" w:eastAsia="Calibri" w:hAnsi="Palatino Linotype"/>
          <w:szCs w:val="22"/>
          <w:lang w:val="es-ES" w:eastAsia="en-US"/>
        </w:rPr>
      </w:pPr>
    </w:p>
    <w:p w:rsidR="002D5864" w:rsidRPr="005966C4" w:rsidRDefault="002D5864" w:rsidP="002D5864">
      <w:pPr>
        <w:spacing w:line="360" w:lineRule="auto"/>
        <w:jc w:val="both"/>
        <w:rPr>
          <w:rFonts w:ascii="Palatino Linotype" w:hAnsi="Palatino Linotype"/>
          <w:bCs/>
        </w:rPr>
      </w:pPr>
      <w:r w:rsidRPr="005966C4">
        <w:rPr>
          <w:rFonts w:ascii="Palatino Linotype" w:hAnsi="Palatino Linotype" w:cs="Arial"/>
        </w:rPr>
        <w:t>Por lo anterior,</w:t>
      </w:r>
      <w:r w:rsidR="00BC4A7D" w:rsidRPr="005966C4">
        <w:rPr>
          <w:rFonts w:ascii="Palatino Linotype" w:hAnsi="Palatino Linotype" w:cs="Arial"/>
        </w:rPr>
        <w:t xml:space="preserve"> </w:t>
      </w:r>
      <w:r w:rsidR="00920BE4" w:rsidRPr="005966C4">
        <w:rPr>
          <w:rFonts w:ascii="Palatino Linotype" w:hAnsi="Palatino Linotype" w:cs="Arial"/>
        </w:rPr>
        <w:t>la información que ha quedado precisada</w:t>
      </w:r>
      <w:r w:rsidR="00BC4A7D" w:rsidRPr="005966C4">
        <w:rPr>
          <w:rFonts w:ascii="Palatino Linotype" w:hAnsi="Palatino Linotype" w:cs="Arial"/>
        </w:rPr>
        <w:t xml:space="preserve">, </w:t>
      </w:r>
      <w:r w:rsidR="00920BE4" w:rsidRPr="005966C4">
        <w:rPr>
          <w:rFonts w:ascii="Palatino Linotype" w:hAnsi="Palatino Linotype" w:cs="Arial"/>
        </w:rPr>
        <w:t xml:space="preserve">debe entregarse de ser procedente en </w:t>
      </w:r>
      <w:r w:rsidR="00920BE4" w:rsidRPr="005966C4">
        <w:rPr>
          <w:rFonts w:ascii="Palatino Linotype" w:hAnsi="Palatino Linotype" w:cs="Arial"/>
          <w:b/>
        </w:rPr>
        <w:t>versión pública</w:t>
      </w:r>
      <w:r w:rsidR="00920BE4" w:rsidRPr="005966C4">
        <w:rPr>
          <w:rFonts w:ascii="Palatino Linotype" w:hAnsi="Palatino Linotype" w:cs="Arial"/>
        </w:rPr>
        <w:t xml:space="preserve">, </w:t>
      </w:r>
      <w:r w:rsidR="00BC4A7D" w:rsidRPr="005966C4">
        <w:rPr>
          <w:rFonts w:ascii="Palatino Linotype" w:hAnsi="Palatino Linotype" w:cs="Arial"/>
        </w:rPr>
        <w:t>entendiéndose</w:t>
      </w:r>
      <w:r w:rsidR="00932132" w:rsidRPr="005966C4">
        <w:rPr>
          <w:rFonts w:ascii="Palatino Linotype" w:hAnsi="Palatino Linotype" w:cs="Arial"/>
        </w:rPr>
        <w:t xml:space="preserve"> que debe testarse toda aquella información que se considera confidencial, entendiéndose </w:t>
      </w:r>
      <w:r w:rsidR="00BC4A7D" w:rsidRPr="005966C4">
        <w:rPr>
          <w:rFonts w:ascii="Palatino Linotype" w:hAnsi="Palatino Linotype" w:cs="Arial"/>
        </w:rPr>
        <w:t xml:space="preserve">por </w:t>
      </w:r>
      <w:r w:rsidRPr="005966C4">
        <w:rPr>
          <w:rFonts w:ascii="Palatino Linotype" w:hAnsi="Palatino Linotype"/>
        </w:rPr>
        <w:t xml:space="preserve">información confidencial, </w:t>
      </w:r>
      <w:r w:rsidR="00BC4A7D" w:rsidRPr="005966C4">
        <w:rPr>
          <w:rFonts w:ascii="Palatino Linotype" w:hAnsi="Palatino Linotype"/>
        </w:rPr>
        <w:t xml:space="preserve">aquellos </w:t>
      </w:r>
      <w:r w:rsidRPr="005966C4">
        <w:rPr>
          <w:rFonts w:ascii="Palatino Linotype" w:hAnsi="Palatino Linotype"/>
        </w:rPr>
        <w:t xml:space="preserve">datos personales, datos personales sensibles e información privada, cuyas acepciones legales las </w:t>
      </w:r>
      <w:r w:rsidRPr="005966C4">
        <w:rPr>
          <w:rFonts w:ascii="Palatino Linotype" w:hAnsi="Palatino Linotype" w:cs="Arial"/>
        </w:rPr>
        <w:t>podemos</w:t>
      </w:r>
      <w:r w:rsidRPr="005966C4">
        <w:rPr>
          <w:rFonts w:ascii="Palatino Linotype" w:hAnsi="Palatino Linotype"/>
        </w:rPr>
        <w:t xml:space="preserve"> encontrar en los artículos 3, fracciones XXI y XXIII de</w:t>
      </w:r>
      <w:r w:rsidRPr="005966C4">
        <w:rPr>
          <w:rFonts w:ascii="Palatino Linotype" w:hAnsi="Palatino Linotype"/>
          <w:bCs/>
        </w:rPr>
        <w:t xml:space="preserve"> la Ley de Transparencia y Acceso a la Información Pública del </w:t>
      </w:r>
      <w:r w:rsidRPr="005966C4">
        <w:rPr>
          <w:rFonts w:ascii="Palatino Linotype" w:hAnsi="Palatino Linotype"/>
        </w:rPr>
        <w:t>Estado</w:t>
      </w:r>
      <w:r w:rsidRPr="005966C4">
        <w:rPr>
          <w:rFonts w:ascii="Palatino Linotype" w:hAnsi="Palatino Linotype"/>
          <w:bCs/>
        </w:rPr>
        <w:t xml:space="preserve"> de México y Municipios y 4, fracciones XI y XII de la Ley de Protección de Datos Personales en Posesión de Sujetos Obligados del Estado de México y Municipios, los cuales se transcriben a continuación:</w:t>
      </w:r>
    </w:p>
    <w:p w:rsidR="002D5864" w:rsidRPr="005966C4" w:rsidRDefault="002D5864" w:rsidP="002D5864">
      <w:pPr>
        <w:jc w:val="both"/>
        <w:rPr>
          <w:rFonts w:ascii="Palatino Linotype" w:hAnsi="Palatino Linotype"/>
          <w:bCs/>
        </w:rPr>
      </w:pPr>
    </w:p>
    <w:p w:rsidR="002D5864" w:rsidRPr="005966C4" w:rsidRDefault="002D5864" w:rsidP="002D5864">
      <w:pPr>
        <w:ind w:left="851" w:right="899"/>
        <w:jc w:val="center"/>
        <w:rPr>
          <w:rFonts w:ascii="Palatino Linotype" w:hAnsi="Palatino Linotype" w:cs="Arial"/>
          <w:i/>
          <w:sz w:val="22"/>
          <w:szCs w:val="22"/>
          <w:lang w:eastAsia="es-MX"/>
        </w:rPr>
      </w:pPr>
      <w:r w:rsidRPr="005966C4">
        <w:rPr>
          <w:rFonts w:ascii="Palatino Linotype" w:hAnsi="Palatino Linotype" w:cs="Arial"/>
          <w:b/>
          <w:i/>
          <w:lang w:eastAsia="es-MX"/>
        </w:rPr>
        <w:t>“</w:t>
      </w:r>
      <w:r w:rsidRPr="005966C4">
        <w:rPr>
          <w:rFonts w:ascii="Palatino Linotype" w:hAnsi="Palatino Linotype" w:cs="Arial"/>
          <w:b/>
          <w:i/>
          <w:sz w:val="22"/>
          <w:szCs w:val="22"/>
          <w:lang w:eastAsia="es-MX"/>
        </w:rPr>
        <w:t>Ley de Transparencia y Acceso a la Información Pública del Estado de México y Municipios</w:t>
      </w:r>
    </w:p>
    <w:p w:rsidR="002D5864" w:rsidRPr="005966C4" w:rsidRDefault="002D5864" w:rsidP="002D5864">
      <w:pPr>
        <w:ind w:left="851" w:right="899"/>
        <w:jc w:val="both"/>
        <w:rPr>
          <w:rFonts w:ascii="Palatino Linotype" w:hAnsi="Palatino Linotype" w:cs="Arial"/>
          <w:i/>
          <w:sz w:val="22"/>
          <w:szCs w:val="22"/>
          <w:lang w:eastAsia="es-MX"/>
        </w:rPr>
      </w:pPr>
      <w:r w:rsidRPr="005966C4">
        <w:rPr>
          <w:rFonts w:ascii="Palatino Linotype" w:hAnsi="Palatino Linotype" w:cs="Arial"/>
          <w:b/>
          <w:i/>
          <w:sz w:val="22"/>
          <w:szCs w:val="22"/>
          <w:lang w:eastAsia="es-MX"/>
        </w:rPr>
        <w:t>Artículo 3</w:t>
      </w:r>
      <w:r w:rsidRPr="005966C4">
        <w:rPr>
          <w:rFonts w:ascii="Palatino Linotype" w:hAnsi="Palatino Linotype" w:cs="Arial"/>
          <w:i/>
          <w:sz w:val="22"/>
          <w:szCs w:val="22"/>
          <w:lang w:eastAsia="es-MX"/>
        </w:rPr>
        <w:t xml:space="preserve">. </w:t>
      </w:r>
      <w:r w:rsidRPr="005966C4">
        <w:rPr>
          <w:rFonts w:ascii="Palatino Linotype" w:hAnsi="Palatino Linotype" w:cs="Arial"/>
          <w:b/>
          <w:i/>
          <w:sz w:val="22"/>
          <w:szCs w:val="22"/>
          <w:u w:val="single"/>
          <w:lang w:eastAsia="es-MX"/>
        </w:rPr>
        <w:t>Para los efectos de la presente Ley se entenderá por</w:t>
      </w:r>
      <w:r w:rsidRPr="005966C4">
        <w:rPr>
          <w:rFonts w:ascii="Palatino Linotype" w:hAnsi="Palatino Linotype" w:cs="Arial"/>
          <w:i/>
          <w:sz w:val="22"/>
          <w:szCs w:val="22"/>
          <w:lang w:eastAsia="es-MX"/>
        </w:rPr>
        <w:t xml:space="preserve">: </w:t>
      </w:r>
    </w:p>
    <w:p w:rsidR="002D5864" w:rsidRPr="005966C4" w:rsidRDefault="002D5864" w:rsidP="002D5864">
      <w:pPr>
        <w:ind w:left="851" w:right="899"/>
        <w:jc w:val="both"/>
        <w:rPr>
          <w:rFonts w:ascii="Palatino Linotype" w:hAnsi="Palatino Linotype" w:cs="Arial"/>
          <w:i/>
          <w:sz w:val="22"/>
          <w:szCs w:val="22"/>
          <w:lang w:eastAsia="es-MX"/>
        </w:rPr>
      </w:pPr>
      <w:r w:rsidRPr="005966C4">
        <w:rPr>
          <w:rFonts w:ascii="Palatino Linotype" w:hAnsi="Palatino Linotype" w:cs="Arial"/>
          <w:i/>
          <w:sz w:val="22"/>
          <w:szCs w:val="22"/>
          <w:lang w:eastAsia="es-MX"/>
        </w:rPr>
        <w:t>[…]</w:t>
      </w:r>
    </w:p>
    <w:p w:rsidR="002D5864" w:rsidRPr="005966C4" w:rsidRDefault="002D5864" w:rsidP="002D5864">
      <w:pPr>
        <w:ind w:left="851" w:right="899"/>
        <w:jc w:val="both"/>
        <w:rPr>
          <w:rFonts w:ascii="Palatino Linotype" w:hAnsi="Palatino Linotype" w:cs="Arial"/>
          <w:i/>
          <w:sz w:val="22"/>
          <w:szCs w:val="22"/>
          <w:lang w:eastAsia="es-MX"/>
        </w:rPr>
      </w:pPr>
      <w:r w:rsidRPr="005966C4">
        <w:rPr>
          <w:rFonts w:ascii="Palatino Linotype" w:hAnsi="Palatino Linotype" w:cs="Arial"/>
          <w:b/>
          <w:i/>
          <w:sz w:val="22"/>
          <w:szCs w:val="22"/>
          <w:lang w:eastAsia="es-MX"/>
        </w:rPr>
        <w:t>XXI.</w:t>
      </w:r>
      <w:r w:rsidRPr="005966C4">
        <w:rPr>
          <w:rFonts w:ascii="Palatino Linotype" w:hAnsi="Palatino Linotype" w:cs="Arial"/>
          <w:i/>
          <w:sz w:val="22"/>
          <w:szCs w:val="22"/>
          <w:lang w:eastAsia="es-MX"/>
        </w:rPr>
        <w:tab/>
      </w:r>
      <w:r w:rsidRPr="005966C4">
        <w:rPr>
          <w:rFonts w:ascii="Palatino Linotype" w:hAnsi="Palatino Linotype" w:cs="Arial"/>
          <w:b/>
          <w:i/>
          <w:sz w:val="22"/>
          <w:szCs w:val="22"/>
          <w:u w:val="single"/>
          <w:lang w:eastAsia="es-MX"/>
        </w:rPr>
        <w:t>Información confidencial</w:t>
      </w:r>
      <w:r w:rsidRPr="005966C4">
        <w:rPr>
          <w:rFonts w:ascii="Palatino Linotype" w:hAnsi="Palatino Linotype" w:cs="Arial"/>
          <w:i/>
          <w:sz w:val="22"/>
          <w:szCs w:val="22"/>
          <w:lang w:eastAsia="es-MX"/>
        </w:rPr>
        <w:t xml:space="preserve">: </w:t>
      </w:r>
      <w:r w:rsidRPr="005966C4">
        <w:rPr>
          <w:rFonts w:ascii="Palatino Linotype" w:hAnsi="Palatino Linotype" w:cs="Arial"/>
          <w:b/>
          <w:i/>
          <w:sz w:val="22"/>
          <w:szCs w:val="22"/>
          <w:u w:val="single"/>
          <w:lang w:eastAsia="es-MX"/>
        </w:rPr>
        <w:t>Se considera como información confidencial</w:t>
      </w:r>
      <w:r w:rsidRPr="005966C4">
        <w:rPr>
          <w:rFonts w:ascii="Palatino Linotype" w:hAnsi="Palatino Linotype" w:cs="Arial"/>
          <w:i/>
          <w:sz w:val="22"/>
          <w:szCs w:val="22"/>
          <w:lang w:eastAsia="es-MX"/>
        </w:rPr>
        <w:t xml:space="preserve"> los secretos bancario, fiduciario, industrial, comercial, fiscal, bursátil y postal, </w:t>
      </w:r>
      <w:r w:rsidRPr="005966C4">
        <w:rPr>
          <w:rFonts w:ascii="Palatino Linotype" w:hAnsi="Palatino Linotype" w:cs="Arial"/>
          <w:b/>
          <w:i/>
          <w:sz w:val="22"/>
          <w:szCs w:val="22"/>
          <w:u w:val="single"/>
          <w:lang w:eastAsia="es-MX"/>
        </w:rPr>
        <w:t>cuya titularidad corresponda a particulares</w:t>
      </w:r>
      <w:r w:rsidRPr="005966C4">
        <w:rPr>
          <w:rFonts w:ascii="Palatino Linotype" w:hAnsi="Palatino Linotype" w:cs="Arial"/>
          <w:i/>
          <w:sz w:val="22"/>
          <w:szCs w:val="22"/>
          <w:lang w:eastAsia="es-MX"/>
        </w:rPr>
        <w:t xml:space="preserve">, sujetos de derecho internacional o a sujetos obligados </w:t>
      </w:r>
      <w:r w:rsidRPr="005966C4">
        <w:rPr>
          <w:rFonts w:ascii="Palatino Linotype" w:hAnsi="Palatino Linotype" w:cs="Arial"/>
          <w:b/>
          <w:i/>
          <w:sz w:val="22"/>
          <w:szCs w:val="22"/>
          <w:u w:val="single"/>
          <w:lang w:eastAsia="es-MX"/>
        </w:rPr>
        <w:t>cuando no involucren el ejercicio de recursos públicos</w:t>
      </w:r>
      <w:r w:rsidRPr="005966C4">
        <w:rPr>
          <w:rFonts w:ascii="Palatino Linotype" w:hAnsi="Palatino Linotype" w:cs="Arial"/>
          <w:i/>
          <w:sz w:val="22"/>
          <w:szCs w:val="22"/>
          <w:lang w:eastAsia="es-MX"/>
        </w:rPr>
        <w:t>;</w:t>
      </w:r>
    </w:p>
    <w:p w:rsidR="002D5864" w:rsidRPr="005966C4" w:rsidRDefault="002D5864" w:rsidP="002D5864">
      <w:pPr>
        <w:ind w:left="851" w:right="899"/>
        <w:jc w:val="both"/>
        <w:rPr>
          <w:rFonts w:ascii="Palatino Linotype" w:hAnsi="Palatino Linotype" w:cs="Arial"/>
          <w:i/>
          <w:sz w:val="22"/>
          <w:szCs w:val="22"/>
          <w:lang w:eastAsia="es-MX"/>
        </w:rPr>
      </w:pPr>
      <w:r w:rsidRPr="005966C4">
        <w:rPr>
          <w:rFonts w:ascii="Palatino Linotype" w:hAnsi="Palatino Linotype" w:cs="Arial"/>
          <w:i/>
          <w:sz w:val="22"/>
          <w:szCs w:val="22"/>
          <w:lang w:eastAsia="es-MX"/>
        </w:rPr>
        <w:t>[…]</w:t>
      </w:r>
    </w:p>
    <w:p w:rsidR="002D5864" w:rsidRPr="005966C4" w:rsidRDefault="002D5864" w:rsidP="002D5864">
      <w:pPr>
        <w:ind w:left="851" w:right="899"/>
        <w:jc w:val="both"/>
        <w:rPr>
          <w:rFonts w:ascii="Palatino Linotype" w:hAnsi="Palatino Linotype" w:cs="Arial"/>
          <w:i/>
          <w:sz w:val="22"/>
          <w:szCs w:val="22"/>
          <w:lang w:eastAsia="es-MX"/>
        </w:rPr>
      </w:pPr>
      <w:r w:rsidRPr="005966C4">
        <w:rPr>
          <w:rFonts w:ascii="Palatino Linotype" w:hAnsi="Palatino Linotype" w:cs="Arial"/>
          <w:b/>
          <w:i/>
          <w:sz w:val="22"/>
          <w:szCs w:val="22"/>
          <w:lang w:eastAsia="es-MX"/>
        </w:rPr>
        <w:lastRenderedPageBreak/>
        <w:t>XXIII</w:t>
      </w:r>
      <w:r w:rsidRPr="005966C4">
        <w:rPr>
          <w:rFonts w:ascii="Palatino Linotype" w:hAnsi="Palatino Linotype" w:cs="Arial"/>
          <w:i/>
          <w:sz w:val="22"/>
          <w:szCs w:val="22"/>
          <w:lang w:eastAsia="es-MX"/>
        </w:rPr>
        <w:t>.</w:t>
      </w:r>
      <w:r w:rsidRPr="005966C4">
        <w:rPr>
          <w:rFonts w:ascii="Palatino Linotype" w:hAnsi="Palatino Linotype" w:cs="Arial"/>
          <w:i/>
          <w:sz w:val="22"/>
          <w:szCs w:val="22"/>
          <w:lang w:eastAsia="es-MX"/>
        </w:rPr>
        <w:tab/>
      </w:r>
      <w:r w:rsidRPr="005966C4">
        <w:rPr>
          <w:rFonts w:ascii="Palatino Linotype" w:hAnsi="Palatino Linotype" w:cs="Arial"/>
          <w:b/>
          <w:i/>
          <w:sz w:val="22"/>
          <w:szCs w:val="22"/>
          <w:u w:val="single"/>
          <w:lang w:eastAsia="es-MX"/>
        </w:rPr>
        <w:t>Información privada</w:t>
      </w:r>
      <w:r w:rsidRPr="005966C4">
        <w:rPr>
          <w:rFonts w:ascii="Palatino Linotype" w:hAnsi="Palatino Linotype" w:cs="Arial"/>
          <w:i/>
          <w:sz w:val="22"/>
          <w:szCs w:val="22"/>
          <w:lang w:eastAsia="es-MX"/>
        </w:rPr>
        <w:t xml:space="preserve">: </w:t>
      </w:r>
      <w:r w:rsidRPr="005966C4">
        <w:rPr>
          <w:rFonts w:ascii="Palatino Linotype" w:hAnsi="Palatino Linotype" w:cs="Arial"/>
          <w:b/>
          <w:i/>
          <w:sz w:val="22"/>
          <w:szCs w:val="22"/>
          <w:u w:val="single"/>
          <w:lang w:eastAsia="es-MX"/>
        </w:rPr>
        <w:t>La contenida en documentos públicos</w:t>
      </w:r>
      <w:r w:rsidRPr="005966C4">
        <w:rPr>
          <w:rFonts w:ascii="Palatino Linotype" w:hAnsi="Palatino Linotype" w:cs="Arial"/>
          <w:i/>
          <w:sz w:val="22"/>
          <w:szCs w:val="22"/>
          <w:lang w:eastAsia="es-MX"/>
        </w:rPr>
        <w:t xml:space="preserve"> o privados </w:t>
      </w:r>
      <w:r w:rsidRPr="005966C4">
        <w:rPr>
          <w:rFonts w:ascii="Palatino Linotype" w:hAnsi="Palatino Linotype" w:cs="Arial"/>
          <w:b/>
          <w:i/>
          <w:sz w:val="22"/>
          <w:szCs w:val="22"/>
          <w:u w:val="single"/>
          <w:lang w:eastAsia="es-MX"/>
        </w:rPr>
        <w:t>que refiera a la vida privada y/o los datos personales, que no son de acceso público</w:t>
      </w:r>
      <w:r w:rsidRPr="005966C4">
        <w:rPr>
          <w:rFonts w:ascii="Palatino Linotype" w:hAnsi="Palatino Linotype" w:cs="Arial"/>
          <w:i/>
          <w:sz w:val="22"/>
          <w:szCs w:val="22"/>
          <w:lang w:eastAsia="es-MX"/>
        </w:rPr>
        <w:t>;</w:t>
      </w:r>
    </w:p>
    <w:p w:rsidR="002D5864" w:rsidRPr="005966C4" w:rsidRDefault="002D5864" w:rsidP="002D5864">
      <w:pPr>
        <w:ind w:left="851" w:right="899"/>
        <w:jc w:val="center"/>
        <w:rPr>
          <w:rFonts w:ascii="Palatino Linotype" w:hAnsi="Palatino Linotype" w:cs="Arial"/>
          <w:i/>
          <w:sz w:val="22"/>
          <w:szCs w:val="22"/>
          <w:lang w:eastAsia="es-MX"/>
        </w:rPr>
      </w:pPr>
      <w:r w:rsidRPr="005966C4">
        <w:rPr>
          <w:rFonts w:ascii="Palatino Linotype" w:hAnsi="Palatino Linotype" w:cs="Arial"/>
          <w:b/>
          <w:i/>
          <w:sz w:val="22"/>
          <w:szCs w:val="22"/>
          <w:lang w:eastAsia="es-MX"/>
        </w:rPr>
        <w:t>Ley de Protección de Datos Personales en Posesión de Sujetos Obligados del Estado de México y Municipios</w:t>
      </w:r>
    </w:p>
    <w:p w:rsidR="002D5864" w:rsidRPr="005966C4" w:rsidRDefault="002D5864" w:rsidP="002D5864">
      <w:pPr>
        <w:ind w:left="851" w:right="899"/>
        <w:jc w:val="both"/>
        <w:rPr>
          <w:rFonts w:ascii="Palatino Linotype" w:hAnsi="Palatino Linotype" w:cs="Arial"/>
          <w:i/>
          <w:sz w:val="22"/>
          <w:szCs w:val="22"/>
          <w:lang w:eastAsia="es-MX"/>
        </w:rPr>
      </w:pPr>
      <w:r w:rsidRPr="005966C4">
        <w:rPr>
          <w:rFonts w:ascii="Palatino Linotype" w:hAnsi="Palatino Linotype" w:cs="Arial"/>
          <w:b/>
          <w:i/>
          <w:sz w:val="22"/>
          <w:szCs w:val="22"/>
          <w:lang w:eastAsia="es-MX"/>
        </w:rPr>
        <w:t>Artículo 4</w:t>
      </w:r>
      <w:r w:rsidRPr="005966C4">
        <w:rPr>
          <w:rFonts w:ascii="Palatino Linotype" w:hAnsi="Palatino Linotype" w:cs="Arial"/>
          <w:i/>
          <w:sz w:val="22"/>
          <w:szCs w:val="22"/>
          <w:lang w:eastAsia="es-MX"/>
        </w:rPr>
        <w:t xml:space="preserve">.- </w:t>
      </w:r>
      <w:r w:rsidRPr="005966C4">
        <w:rPr>
          <w:rFonts w:ascii="Palatino Linotype" w:hAnsi="Palatino Linotype" w:cs="Arial"/>
          <w:b/>
          <w:i/>
          <w:sz w:val="22"/>
          <w:szCs w:val="22"/>
          <w:u w:val="single"/>
          <w:lang w:eastAsia="es-MX"/>
        </w:rPr>
        <w:t>Para los efectos de esta Ley se entenderá por</w:t>
      </w:r>
      <w:r w:rsidRPr="005966C4">
        <w:rPr>
          <w:rFonts w:ascii="Palatino Linotype" w:hAnsi="Palatino Linotype" w:cs="Arial"/>
          <w:i/>
          <w:sz w:val="22"/>
          <w:szCs w:val="22"/>
          <w:lang w:eastAsia="es-MX"/>
        </w:rPr>
        <w:t>:</w:t>
      </w:r>
    </w:p>
    <w:p w:rsidR="002D5864" w:rsidRPr="005966C4" w:rsidRDefault="002D5864" w:rsidP="002D5864">
      <w:pPr>
        <w:ind w:left="851" w:right="899"/>
        <w:jc w:val="both"/>
        <w:rPr>
          <w:rFonts w:ascii="Palatino Linotype" w:hAnsi="Palatino Linotype" w:cs="Arial"/>
          <w:i/>
          <w:sz w:val="22"/>
          <w:szCs w:val="22"/>
          <w:lang w:eastAsia="es-MX"/>
        </w:rPr>
      </w:pPr>
      <w:r w:rsidRPr="005966C4">
        <w:rPr>
          <w:rFonts w:ascii="Palatino Linotype" w:hAnsi="Palatino Linotype" w:cs="Arial"/>
          <w:i/>
          <w:sz w:val="22"/>
          <w:szCs w:val="22"/>
          <w:lang w:eastAsia="es-MX"/>
        </w:rPr>
        <w:t>[…]</w:t>
      </w:r>
    </w:p>
    <w:p w:rsidR="002D5864" w:rsidRPr="005966C4" w:rsidRDefault="002D5864" w:rsidP="002D5864">
      <w:pPr>
        <w:ind w:left="851" w:right="899"/>
        <w:jc w:val="both"/>
        <w:rPr>
          <w:rFonts w:ascii="Palatino Linotype" w:hAnsi="Palatino Linotype" w:cs="Arial"/>
          <w:i/>
          <w:sz w:val="22"/>
          <w:szCs w:val="22"/>
          <w:lang w:eastAsia="es-MX"/>
        </w:rPr>
      </w:pPr>
      <w:r w:rsidRPr="005966C4">
        <w:rPr>
          <w:rFonts w:ascii="Palatino Linotype" w:hAnsi="Palatino Linotype" w:cs="Arial"/>
          <w:b/>
          <w:i/>
          <w:sz w:val="22"/>
          <w:szCs w:val="22"/>
          <w:lang w:eastAsia="es-MX"/>
        </w:rPr>
        <w:t xml:space="preserve">XI. </w:t>
      </w:r>
      <w:r w:rsidRPr="005966C4">
        <w:rPr>
          <w:rFonts w:ascii="Palatino Linotype" w:hAnsi="Palatino Linotype" w:cs="Arial"/>
          <w:b/>
          <w:i/>
          <w:sz w:val="22"/>
          <w:szCs w:val="22"/>
          <w:u w:val="single"/>
          <w:lang w:eastAsia="es-MX"/>
        </w:rPr>
        <w:t>Datos personales</w:t>
      </w:r>
      <w:r w:rsidRPr="005966C4">
        <w:rPr>
          <w:rFonts w:ascii="Palatino Linotype" w:hAnsi="Palatino Linotype" w:cs="Arial"/>
          <w:i/>
          <w:sz w:val="22"/>
          <w:szCs w:val="22"/>
          <w:lang w:eastAsia="es-MX"/>
        </w:rPr>
        <w:t xml:space="preserve">: a </w:t>
      </w:r>
      <w:r w:rsidRPr="005966C4">
        <w:rPr>
          <w:rFonts w:ascii="Palatino Linotype" w:hAnsi="Palatino Linotype" w:cs="Arial"/>
          <w:b/>
          <w:i/>
          <w:sz w:val="22"/>
          <w:szCs w:val="22"/>
          <w:u w:val="single"/>
          <w:lang w:eastAsia="es-MX"/>
        </w:rPr>
        <w:t>la información concerniente a una persona física o jurídica colectiva identificada o identificable</w:t>
      </w:r>
      <w:r w:rsidRPr="005966C4">
        <w:rPr>
          <w:rFonts w:ascii="Palatino Linotype" w:hAnsi="Palatino Linotype" w:cs="Arial"/>
          <w:i/>
          <w:sz w:val="22"/>
          <w:szCs w:val="22"/>
          <w:lang w:eastAsia="es-MX"/>
        </w:rPr>
        <w:t xml:space="preserve">, establecida en cualquier formato o modalidad, y que esté almacenada en los sistemas y bases de datos, </w:t>
      </w:r>
      <w:r w:rsidRPr="005966C4">
        <w:rPr>
          <w:rFonts w:ascii="Palatino Linotype" w:hAnsi="Palatino Linotype" w:cs="Arial"/>
          <w:b/>
          <w:i/>
          <w:sz w:val="22"/>
          <w:szCs w:val="22"/>
          <w:u w:val="single"/>
          <w:lang w:eastAsia="es-MX"/>
        </w:rPr>
        <w:t>se considerará que una persona es identificable cuando su identidad pueda determinarse directa o indirectamente</w:t>
      </w:r>
      <w:r w:rsidRPr="005966C4">
        <w:rPr>
          <w:rFonts w:ascii="Palatino Linotype" w:hAnsi="Palatino Linotype" w:cs="Arial"/>
          <w:i/>
          <w:sz w:val="22"/>
          <w:szCs w:val="22"/>
          <w:lang w:eastAsia="es-MX"/>
        </w:rPr>
        <w:t xml:space="preserve"> a través de cualquier documento informativo físico o electrónico. </w:t>
      </w:r>
    </w:p>
    <w:p w:rsidR="002D5864" w:rsidRPr="005966C4" w:rsidRDefault="002D5864" w:rsidP="002D5864">
      <w:pPr>
        <w:ind w:left="851" w:right="899"/>
        <w:jc w:val="both"/>
        <w:rPr>
          <w:rFonts w:ascii="Palatino Linotype" w:hAnsi="Palatino Linotype" w:cs="Arial"/>
          <w:i/>
          <w:sz w:val="22"/>
          <w:szCs w:val="22"/>
          <w:lang w:eastAsia="es-MX"/>
        </w:rPr>
      </w:pPr>
      <w:r w:rsidRPr="005966C4">
        <w:rPr>
          <w:rFonts w:ascii="Palatino Linotype" w:hAnsi="Palatino Linotype" w:cs="Arial"/>
          <w:b/>
          <w:i/>
          <w:sz w:val="22"/>
          <w:szCs w:val="22"/>
          <w:lang w:eastAsia="es-MX"/>
        </w:rPr>
        <w:t xml:space="preserve">XII. </w:t>
      </w:r>
      <w:r w:rsidRPr="005966C4">
        <w:rPr>
          <w:rFonts w:ascii="Palatino Linotype" w:hAnsi="Palatino Linotype" w:cs="Arial"/>
          <w:b/>
          <w:i/>
          <w:sz w:val="22"/>
          <w:szCs w:val="22"/>
          <w:u w:val="single"/>
          <w:lang w:eastAsia="es-MX"/>
        </w:rPr>
        <w:t>Datos personales sensibles</w:t>
      </w:r>
      <w:r w:rsidRPr="005966C4">
        <w:rPr>
          <w:rFonts w:ascii="Palatino Linotype" w:hAnsi="Palatino Linotype" w:cs="Arial"/>
          <w:i/>
          <w:sz w:val="22"/>
          <w:szCs w:val="22"/>
          <w:lang w:eastAsia="es-MX"/>
        </w:rPr>
        <w:t xml:space="preserve">: a las </w:t>
      </w:r>
      <w:r w:rsidRPr="005966C4">
        <w:rPr>
          <w:rFonts w:ascii="Palatino Linotype" w:hAnsi="Palatino Linotype" w:cs="Arial"/>
          <w:b/>
          <w:i/>
          <w:sz w:val="22"/>
          <w:szCs w:val="22"/>
          <w:u w:val="single"/>
          <w:lang w:eastAsia="es-MX"/>
        </w:rPr>
        <w:t>referentes de la esfera de su titular cuya utilización indebida pueda dar origen a discriminación o conlleve un riesgo grave</w:t>
      </w:r>
      <w:r w:rsidRPr="005966C4">
        <w:rPr>
          <w:rFonts w:ascii="Palatino Linotype" w:hAnsi="Palatino Linotype" w:cs="Arial"/>
          <w:i/>
          <w:sz w:val="22"/>
          <w:szCs w:val="22"/>
          <w:lang w:eastAsia="es-MX"/>
        </w:rPr>
        <w:t xml:space="preserve"> para éste. De manera enunciativa más no limitativa, </w:t>
      </w:r>
      <w:r w:rsidRPr="005966C4">
        <w:rPr>
          <w:rFonts w:ascii="Palatino Linotype" w:hAnsi="Palatino Linotype" w:cs="Arial"/>
          <w:b/>
          <w:i/>
          <w:sz w:val="22"/>
          <w:szCs w:val="22"/>
          <w:u w:val="single"/>
          <w:lang w:eastAsia="es-MX"/>
        </w:rPr>
        <w:t>se consideran sensibles los datos personales que puedan revelar aspectos como origen racial o étnico, estado de salud física o mental, presente o futura, información genética, creencias religiosas, filosóficas y morales, opiniones políticas y preferencia sexual</w:t>
      </w:r>
      <w:r w:rsidRPr="005966C4">
        <w:rPr>
          <w:rFonts w:ascii="Palatino Linotype" w:hAnsi="Palatino Linotype" w:cs="Arial"/>
          <w:i/>
          <w:sz w:val="22"/>
          <w:szCs w:val="22"/>
          <w:lang w:eastAsia="es-MX"/>
        </w:rPr>
        <w:t>.</w:t>
      </w:r>
      <w:r w:rsidRPr="005966C4">
        <w:rPr>
          <w:rFonts w:ascii="Palatino Linotype" w:hAnsi="Palatino Linotype" w:cs="Arial"/>
          <w:i/>
          <w:lang w:eastAsia="es-MX"/>
        </w:rPr>
        <w:t>”</w:t>
      </w:r>
    </w:p>
    <w:p w:rsidR="002D5864" w:rsidRPr="005966C4" w:rsidRDefault="002D5864" w:rsidP="002D5864">
      <w:pPr>
        <w:ind w:left="851" w:right="899"/>
        <w:jc w:val="both"/>
        <w:rPr>
          <w:rFonts w:ascii="Palatino Linotype" w:hAnsi="Palatino Linotype" w:cs="Arial"/>
          <w:sz w:val="22"/>
          <w:szCs w:val="22"/>
          <w:lang w:eastAsia="es-MX"/>
        </w:rPr>
      </w:pPr>
      <w:r w:rsidRPr="005966C4">
        <w:rPr>
          <w:rFonts w:ascii="Palatino Linotype" w:hAnsi="Palatino Linotype" w:cs="Arial"/>
          <w:sz w:val="22"/>
          <w:szCs w:val="22"/>
          <w:lang w:eastAsia="es-MX"/>
        </w:rPr>
        <w:t>(Énfasis añadido)</w:t>
      </w:r>
    </w:p>
    <w:p w:rsidR="002D5864" w:rsidRPr="005966C4" w:rsidRDefault="002D5864" w:rsidP="002D5864">
      <w:pPr>
        <w:ind w:left="709" w:right="709"/>
        <w:jc w:val="both"/>
        <w:rPr>
          <w:rFonts w:ascii="Palatino Linotype" w:hAnsi="Palatino Linotype" w:cs="Arial"/>
          <w:lang w:eastAsia="es-MX"/>
        </w:rPr>
      </w:pPr>
    </w:p>
    <w:p w:rsidR="002D5864" w:rsidRPr="005966C4" w:rsidRDefault="002D5864" w:rsidP="002D5864">
      <w:pPr>
        <w:widowControl w:val="0"/>
        <w:autoSpaceDE w:val="0"/>
        <w:autoSpaceDN w:val="0"/>
        <w:adjustRightInd w:val="0"/>
        <w:spacing w:line="360" w:lineRule="auto"/>
        <w:jc w:val="both"/>
        <w:rPr>
          <w:rFonts w:ascii="Palatino Linotype" w:eastAsia="Arial Unicode MS" w:hAnsi="Palatino Linotype" w:cs="Arial"/>
        </w:rPr>
      </w:pPr>
      <w:r w:rsidRPr="005966C4">
        <w:rPr>
          <w:rFonts w:ascii="Palatino Linotype" w:hAnsi="Palatino Linotype" w:cs="Arial"/>
          <w:bCs/>
          <w:szCs w:val="22"/>
        </w:rPr>
        <w:t xml:space="preserve">De una interpretación armónica y sistemática de dichos preceptos jurídicos, podemos advertir que la </w:t>
      </w:r>
      <w:r w:rsidRPr="005966C4">
        <w:rPr>
          <w:rFonts w:ascii="Palatino Linotype" w:hAnsi="Palatino Linotype"/>
          <w:bCs/>
        </w:rPr>
        <w:t>información</w:t>
      </w:r>
      <w:r w:rsidRPr="005966C4">
        <w:rPr>
          <w:rFonts w:ascii="Palatino Linotype" w:hAnsi="Palatino Linotype" w:cs="Arial"/>
          <w:bCs/>
          <w:szCs w:val="22"/>
        </w:rPr>
        <w:t xml:space="preserve"> privada es aquella contenida en documentos de orden público que se </w:t>
      </w:r>
      <w:r w:rsidRPr="005966C4">
        <w:rPr>
          <w:rFonts w:ascii="Palatino Linotype" w:hAnsi="Palatino Linotype" w:cs="Arial"/>
        </w:rPr>
        <w:t>refiera</w:t>
      </w:r>
      <w:r w:rsidRPr="005966C4">
        <w:rPr>
          <w:rFonts w:ascii="Palatino Linotype" w:hAnsi="Palatino Linotype" w:cs="Arial"/>
          <w:bCs/>
          <w:szCs w:val="22"/>
        </w:rPr>
        <w:t xml:space="preserve"> a la vida privada o contenga datos personales, los cuales no serán de acceso público. En ese mismo sentido, los datos personales son aquellos que conciernen a una persona, ya sea física o jurídica colectiva, que la hacen identificada o identificable, lo anterior, </w:t>
      </w:r>
      <w:r w:rsidRPr="005966C4">
        <w:rPr>
          <w:rFonts w:ascii="Palatino Linotype" w:eastAsia="Arial Unicode MS" w:hAnsi="Palatino Linotype" w:cs="Arial"/>
        </w:rPr>
        <w:t xml:space="preserve">siempre que </w:t>
      </w:r>
      <w:r w:rsidRPr="005966C4">
        <w:rPr>
          <w:rFonts w:ascii="Palatino Linotype" w:hAnsi="Palatino Linotype" w:cs="Arial"/>
          <w:b/>
          <w:u w:val="single"/>
          <w:lang w:eastAsia="es-MX"/>
        </w:rPr>
        <w:t>no involucren el ejercicio de recursos públicos</w:t>
      </w:r>
      <w:r w:rsidRPr="005966C4">
        <w:rPr>
          <w:rFonts w:ascii="Palatino Linotype" w:eastAsia="Arial Unicode MS" w:hAnsi="Palatino Linotype" w:cs="Arial"/>
        </w:rPr>
        <w:t>.</w:t>
      </w:r>
    </w:p>
    <w:p w:rsidR="002D5864" w:rsidRPr="005966C4" w:rsidRDefault="002D5864" w:rsidP="002D5864">
      <w:pPr>
        <w:widowControl w:val="0"/>
        <w:autoSpaceDE w:val="0"/>
        <w:autoSpaceDN w:val="0"/>
        <w:adjustRightInd w:val="0"/>
        <w:spacing w:line="360" w:lineRule="auto"/>
        <w:jc w:val="both"/>
        <w:rPr>
          <w:rFonts w:ascii="Palatino Linotype" w:eastAsia="Arial Unicode MS" w:hAnsi="Palatino Linotype" w:cs="Arial"/>
        </w:rPr>
      </w:pPr>
      <w:r w:rsidRPr="005966C4">
        <w:rPr>
          <w:rFonts w:ascii="Palatino Linotype" w:hAnsi="Palatino Linotype" w:cs="Arial"/>
          <w:bCs/>
          <w:szCs w:val="22"/>
        </w:rPr>
        <w:t xml:space="preserve">En ese tenor, existe información </w:t>
      </w:r>
      <w:r w:rsidRPr="005966C4">
        <w:rPr>
          <w:rFonts w:ascii="Palatino Linotype" w:eastAsia="Arial Unicode MS" w:hAnsi="Palatino Linotype" w:cs="Arial"/>
        </w:rPr>
        <w:t>personal</w:t>
      </w:r>
      <w:r w:rsidRPr="005966C4">
        <w:rPr>
          <w:rFonts w:ascii="Palatino Linotype" w:hAnsi="Palatino Linotype" w:cs="Arial"/>
          <w:lang w:eastAsia="es-MX"/>
        </w:rPr>
        <w:t xml:space="preserve"> que tiene un grado de sensibilidad tal, que su revelación </w:t>
      </w:r>
      <w:r w:rsidRPr="005966C4">
        <w:rPr>
          <w:rFonts w:ascii="Palatino Linotype" w:hAnsi="Palatino Linotype" w:cs="Arial"/>
        </w:rPr>
        <w:t>puede</w:t>
      </w:r>
      <w:r w:rsidRPr="005966C4">
        <w:rPr>
          <w:rFonts w:ascii="Palatino Linotype" w:hAnsi="Palatino Linotype" w:cs="Arial"/>
          <w:lang w:eastAsia="es-MX"/>
        </w:rPr>
        <w:t xml:space="preserve"> poner en riesgo a las personas, las cuales, sin oponerse a lo anterior, son susceptibles de </w:t>
      </w:r>
      <w:r w:rsidRPr="005966C4">
        <w:rPr>
          <w:rFonts w:ascii="Palatino Linotype" w:hAnsi="Palatino Linotype" w:cs="Arial"/>
          <w:bCs/>
          <w:szCs w:val="22"/>
        </w:rPr>
        <w:t>clasificarse</w:t>
      </w:r>
      <w:r w:rsidRPr="005966C4">
        <w:rPr>
          <w:rFonts w:ascii="Palatino Linotype" w:hAnsi="Palatino Linotype" w:cs="Arial"/>
          <w:lang w:eastAsia="es-MX"/>
        </w:rPr>
        <w:t xml:space="preserve"> como confidenciales, como lo son origen étnico o racial; características físicas; </w:t>
      </w:r>
      <w:r w:rsidRPr="005966C4">
        <w:rPr>
          <w:rFonts w:ascii="Palatino Linotype" w:hAnsi="Palatino Linotype"/>
          <w:bCs/>
        </w:rPr>
        <w:t>características</w:t>
      </w:r>
      <w:r w:rsidRPr="005966C4">
        <w:rPr>
          <w:rFonts w:ascii="Palatino Linotype" w:hAnsi="Palatino Linotype" w:cs="Arial"/>
          <w:lang w:eastAsia="es-MX"/>
        </w:rPr>
        <w:t xml:space="preserve"> morales; características emocionales; vida afectiva; vida familiar; </w:t>
      </w:r>
      <w:r w:rsidRPr="005966C4">
        <w:rPr>
          <w:rFonts w:ascii="Palatino Linotype" w:hAnsi="Palatino Linotype" w:cs="Arial"/>
          <w:b/>
          <w:lang w:eastAsia="es-MX"/>
        </w:rPr>
        <w:t>domicilio particular</w:t>
      </w:r>
      <w:r w:rsidRPr="005966C4">
        <w:rPr>
          <w:rFonts w:ascii="Palatino Linotype" w:hAnsi="Palatino Linotype" w:cs="Arial"/>
          <w:lang w:eastAsia="es-MX"/>
        </w:rPr>
        <w:t xml:space="preserve">; </w:t>
      </w:r>
      <w:r w:rsidRPr="005966C4">
        <w:rPr>
          <w:rFonts w:ascii="Palatino Linotype" w:hAnsi="Palatino Linotype" w:cs="Arial"/>
          <w:b/>
          <w:lang w:eastAsia="es-MX"/>
        </w:rPr>
        <w:t>número telefónico particular;</w:t>
      </w:r>
      <w:r w:rsidRPr="005966C4">
        <w:rPr>
          <w:rFonts w:ascii="Palatino Linotype" w:hAnsi="Palatino Linotype" w:cs="Arial"/>
          <w:lang w:eastAsia="es-MX"/>
        </w:rPr>
        <w:t xml:space="preserve"> </w:t>
      </w:r>
      <w:r w:rsidRPr="005966C4">
        <w:rPr>
          <w:rFonts w:ascii="Palatino Linotype" w:hAnsi="Palatino Linotype" w:cs="Arial"/>
          <w:b/>
          <w:lang w:eastAsia="es-MX"/>
        </w:rPr>
        <w:t>patrimonio</w:t>
      </w:r>
      <w:r w:rsidRPr="005966C4">
        <w:rPr>
          <w:rFonts w:ascii="Palatino Linotype" w:hAnsi="Palatino Linotype" w:cs="Arial"/>
          <w:lang w:eastAsia="es-MX"/>
        </w:rPr>
        <w:t xml:space="preserve">; </w:t>
      </w:r>
      <w:r w:rsidRPr="005966C4">
        <w:rPr>
          <w:rFonts w:ascii="Palatino Linotype" w:hAnsi="Palatino Linotype" w:cs="Arial"/>
          <w:lang w:eastAsia="es-MX"/>
        </w:rPr>
        <w:lastRenderedPageBreak/>
        <w:t>ideología; opinión política; creencia o convicción religiosa; creencia o convicción filosófica; estado de salud física; estado de salud mental; estado civil; preferencia sexual; y otras análogas que afecten su intimidad,</w:t>
      </w:r>
      <w:r w:rsidRPr="005966C4">
        <w:rPr>
          <w:rFonts w:ascii="Palatino Linotype" w:eastAsia="Arial Unicode MS" w:hAnsi="Palatino Linotype" w:cs="Arial"/>
        </w:rPr>
        <w:t xml:space="preserve"> que pongan en riesgo la vida, seguridad o salud de las mismas.</w:t>
      </w:r>
    </w:p>
    <w:p w:rsidR="002D5864" w:rsidRPr="005966C4" w:rsidRDefault="002D5864" w:rsidP="002D5864">
      <w:pPr>
        <w:widowControl w:val="0"/>
        <w:autoSpaceDE w:val="0"/>
        <w:autoSpaceDN w:val="0"/>
        <w:adjustRightInd w:val="0"/>
        <w:spacing w:line="360" w:lineRule="auto"/>
        <w:jc w:val="both"/>
        <w:rPr>
          <w:rFonts w:ascii="Palatino Linotype" w:eastAsia="Arial Unicode MS" w:hAnsi="Palatino Linotype" w:cs="Arial"/>
        </w:rPr>
      </w:pPr>
    </w:p>
    <w:p w:rsidR="002D5864" w:rsidRPr="005966C4" w:rsidRDefault="002D5864" w:rsidP="002D5864">
      <w:pPr>
        <w:widowControl w:val="0"/>
        <w:autoSpaceDE w:val="0"/>
        <w:autoSpaceDN w:val="0"/>
        <w:adjustRightInd w:val="0"/>
        <w:spacing w:line="360" w:lineRule="auto"/>
        <w:jc w:val="both"/>
        <w:rPr>
          <w:rFonts w:ascii="Palatino Linotype" w:hAnsi="Palatino Linotype"/>
        </w:rPr>
      </w:pPr>
      <w:r w:rsidRPr="005966C4">
        <w:rPr>
          <w:rFonts w:ascii="Palatino Linotype" w:eastAsia="Arial Unicode MS" w:hAnsi="Palatino Linotype" w:cs="Arial"/>
        </w:rPr>
        <w:t xml:space="preserve">Por cuanto hace al domicilio, sirve </w:t>
      </w:r>
      <w:r w:rsidRPr="005966C4">
        <w:rPr>
          <w:rFonts w:ascii="Palatino Linotype" w:hAnsi="Palatino Linotype" w:cs="Arial"/>
          <w:lang w:val="es-ES"/>
        </w:rPr>
        <w:t xml:space="preserve">de apoyo a lo anterior, </w:t>
      </w:r>
      <w:r w:rsidRPr="005966C4">
        <w:rPr>
          <w:rFonts w:ascii="Palatino Linotype" w:hAnsi="Palatino Linotype" w:cs="Arial"/>
        </w:rPr>
        <w:t xml:space="preserve">la Tesis Aislada con número de registro </w:t>
      </w:r>
      <w:r w:rsidRPr="005966C4">
        <w:rPr>
          <w:rFonts w:ascii="Palatino Linotype" w:eastAsia="Arial Unicode MS" w:hAnsi="Palatino Linotype" w:cs="Arial"/>
        </w:rPr>
        <w:t>2000979</w:t>
      </w:r>
      <w:r w:rsidRPr="005966C4">
        <w:rPr>
          <w:rFonts w:ascii="Palatino Linotype" w:hAnsi="Palatino Linotype" w:cs="Arial"/>
          <w:lang w:val="es-ES_tradnl"/>
        </w:rPr>
        <w:t xml:space="preserve">, </w:t>
      </w:r>
      <w:r w:rsidRPr="005966C4">
        <w:rPr>
          <w:rFonts w:ascii="Palatino Linotype" w:hAnsi="Palatino Linotype"/>
        </w:rPr>
        <w:t xml:space="preserve">de la Décima Época de la </w:t>
      </w:r>
      <w:r w:rsidRPr="005966C4">
        <w:rPr>
          <w:rFonts w:ascii="Palatino Linotype" w:hAnsi="Palatino Linotype" w:cs="Arial"/>
          <w:lang w:val="es-ES_tradnl"/>
        </w:rPr>
        <w:t xml:space="preserve">Primera </w:t>
      </w:r>
      <w:r w:rsidRPr="005966C4">
        <w:rPr>
          <w:rFonts w:ascii="Palatino Linotype" w:hAnsi="Palatino Linotype"/>
        </w:rPr>
        <w:t xml:space="preserve">Sala de la Suprema Corte de Justicia de la Nación, publicada en la página </w:t>
      </w:r>
      <w:r w:rsidRPr="005966C4">
        <w:rPr>
          <w:rFonts w:ascii="Palatino Linotype" w:eastAsia="Arial Unicode MS" w:hAnsi="Palatino Linotype" w:cs="Arial"/>
        </w:rPr>
        <w:t xml:space="preserve">258 </w:t>
      </w:r>
      <w:r w:rsidRPr="005966C4">
        <w:rPr>
          <w:rFonts w:ascii="Palatino Linotype" w:hAnsi="Palatino Linotype"/>
        </w:rPr>
        <w:t xml:space="preserve">del Libro IX, Tomo 1 de junio de 2012, en el Semanario Judicial de la Federación, misma que refiere lo siguiente: </w:t>
      </w:r>
    </w:p>
    <w:p w:rsidR="002D5864" w:rsidRPr="005966C4" w:rsidRDefault="002D5864" w:rsidP="002D5864">
      <w:pPr>
        <w:widowControl w:val="0"/>
        <w:autoSpaceDE w:val="0"/>
        <w:autoSpaceDN w:val="0"/>
        <w:adjustRightInd w:val="0"/>
        <w:jc w:val="both"/>
        <w:rPr>
          <w:rFonts w:ascii="Palatino Linotype" w:hAnsi="Palatino Linotype"/>
        </w:rPr>
      </w:pPr>
    </w:p>
    <w:p w:rsidR="002D5864" w:rsidRPr="005966C4" w:rsidRDefault="002D5864" w:rsidP="002D5864">
      <w:pPr>
        <w:ind w:left="851" w:right="899"/>
        <w:jc w:val="both"/>
        <w:rPr>
          <w:rFonts w:ascii="Palatino Linotype" w:eastAsia="Arial Unicode MS" w:hAnsi="Palatino Linotype" w:cs="Arial"/>
          <w:i/>
          <w:sz w:val="22"/>
          <w:szCs w:val="22"/>
        </w:rPr>
      </w:pPr>
      <w:r w:rsidRPr="005966C4">
        <w:rPr>
          <w:rFonts w:ascii="Palatino Linotype" w:eastAsia="Arial Unicode MS" w:hAnsi="Palatino Linotype" w:cs="Arial"/>
          <w:b/>
          <w:i/>
          <w:sz w:val="22"/>
          <w:szCs w:val="22"/>
        </w:rPr>
        <w:t>“DOMICILIO. SU CONCEPTO PARA EFECTOS DE PROTECCIÓN CONSTITUCIONAL.</w:t>
      </w:r>
      <w:r w:rsidRPr="005966C4">
        <w:rPr>
          <w:rFonts w:ascii="Palatino Linotype" w:eastAsia="Arial Unicode MS" w:hAnsi="Palatino Linotype" w:cs="Arial"/>
          <w:i/>
          <w:sz w:val="22"/>
          <w:szCs w:val="22"/>
        </w:rPr>
        <w:t xml:space="preserve"> El concepto de domicilio que contempla el artículo 16 de la Constitución Política de los Estados Unidos Mexicanos, no coincide plenamente con el utilizado en el derecho privado y en especial en los artículos 29, 30 y 31 del Código Civil Federal, como punto de localización de la persona o lugar de ejercicio de derechos y obligaciones. El concepto subyacente a los diversos párrafos del artículo 16 constitucional ha de entenderse de modo amplio y flexible, ya que se trata de defender los ámbitos en los que se desarrolla la vida privada de las personas, debiendo interpretarse -de conformidad con el segundo párrafo del artículo 1o. constitucional- a la luz de los principios que tienden a extender al máximo la protección a la dignidad y a la intimidad de la persona, ya que en el domicilio se concreta la posibilidad de cada individuo de erigir ámbitos privados que excluyen la observación de los demás y de las autoridades del Estado. Así las cosas, el domicilio, en el sentido de la Constitución, es cualquier lugar cerrado en el que pueda transcurrir la vida privada, individual o familiar, aun cuando sea ocupado temporal o accidentalmente. En este sentido, el destino o uso constituye el elemento esencial para la delimitación de los espacios constitucionalmente protegidos, de ahí que resulten irrelevantes la ubicación, la configuración física, su carácter de mueble o inmueble, el tipo de título jurídico que habilita su uso o la intensidad y periodicidad con la que se desarrolle la vida privada en el mismo. Así las cosas, la protección constitucional del domicilio exige que con independencia de la configuración del espacio, sus signos externos revelen la clara voluntad de su titular de excluir dicho espacio y la actividad en él desarrollada del conocimiento e intromisión de terceros. En el mismo sentido, la protección que dispensa el artículo 16 de la Constitución Política de los Estados </w:t>
      </w:r>
      <w:r w:rsidRPr="005966C4">
        <w:rPr>
          <w:rFonts w:ascii="Palatino Linotype" w:eastAsia="Arial Unicode MS" w:hAnsi="Palatino Linotype" w:cs="Arial"/>
          <w:i/>
          <w:sz w:val="22"/>
          <w:szCs w:val="22"/>
        </w:rPr>
        <w:lastRenderedPageBreak/>
        <w:t>Unidos Mexicanos ha de extenderse no solamente al domicilio entendido como aquel lugar en el que un individuo fija su residencia indefinidamente, sino a todo espacio cerrado en el que el individuo pernocte y tenga guardadas las cosas pertenecientes a su intimidad, ya sea de manera permanente o esporádica o temporal, como puede ser la habitación de un hotel. Existen personas que por específicas actividades y dedicaciones, pasan la mayor parte de su tiempo en hoteles y no por ello se puede decir que pierden su derecho a la intimidad, pues sería tanto como privarles de un derecho inherente a su personalidad que no puede ser dividido por espacios temporales o locales. Ahora bien, no sobra señalar que las habitaciones de este tipo de establecimientos pueden ser utilizadas para realizar otro tipo de actividades de carácter profesional, mercantil o de otra naturaleza, en cuyo caso no se considerarán domicilio de quien las usa para tales fines. En el caso de los domicilios móviles, es importante señalar que -en principio- los automóviles no son domicilios para los efectos aquí expuestos, sin embargo, se puede dar el caso de aquellos habitáculos móviles remolcados, normalmente conocidos como roulottes, campers o autocaravanas, los cuales gozarán de protección constitucional cuando sean aptos para servir de auténtica vivienda.</w:t>
      </w:r>
    </w:p>
    <w:p w:rsidR="002D5864" w:rsidRPr="005966C4" w:rsidRDefault="002D5864" w:rsidP="002D5864">
      <w:pPr>
        <w:ind w:left="851" w:right="899"/>
        <w:jc w:val="both"/>
        <w:rPr>
          <w:rFonts w:ascii="Palatino Linotype" w:eastAsia="Arial Unicode MS" w:hAnsi="Palatino Linotype" w:cs="Arial"/>
          <w:i/>
          <w:sz w:val="22"/>
          <w:szCs w:val="22"/>
        </w:rPr>
      </w:pPr>
      <w:r w:rsidRPr="005966C4">
        <w:rPr>
          <w:rFonts w:ascii="Palatino Linotype" w:eastAsia="Arial Unicode MS" w:hAnsi="Palatino Linotype" w:cs="Arial"/>
          <w:i/>
          <w:sz w:val="22"/>
          <w:szCs w:val="22"/>
        </w:rPr>
        <w:t>Amparo directo en revisión 2420/</w:t>
      </w:r>
      <w:r w:rsidRPr="005966C4">
        <w:rPr>
          <w:rFonts w:ascii="Palatino Linotype" w:hAnsi="Palatino Linotype" w:cs="Arial"/>
          <w:i/>
          <w:sz w:val="22"/>
          <w:szCs w:val="22"/>
          <w:lang w:eastAsia="es-MX"/>
        </w:rPr>
        <w:t>2011</w:t>
      </w:r>
      <w:r w:rsidRPr="005966C4">
        <w:rPr>
          <w:rFonts w:ascii="Palatino Linotype" w:eastAsia="Arial Unicode MS" w:hAnsi="Palatino Linotype" w:cs="Arial"/>
          <w:i/>
          <w:sz w:val="22"/>
          <w:szCs w:val="22"/>
        </w:rPr>
        <w:t>. 11 de abril de 2012. Cinco votos. Ponente: Arturo Zaldívar Lelo de Larrea. Secretario: Javier Mijangos y González.”</w:t>
      </w:r>
    </w:p>
    <w:p w:rsidR="002D5864" w:rsidRPr="005966C4" w:rsidRDefault="002D5864" w:rsidP="002D5864">
      <w:pPr>
        <w:ind w:left="709" w:right="709"/>
        <w:jc w:val="both"/>
        <w:rPr>
          <w:rFonts w:ascii="Palatino Linotype" w:eastAsia="Arial Unicode MS" w:hAnsi="Palatino Linotype" w:cs="Arial"/>
          <w:i/>
        </w:rPr>
      </w:pPr>
    </w:p>
    <w:p w:rsidR="002D5864" w:rsidRPr="005966C4" w:rsidRDefault="002D5864" w:rsidP="002D5864">
      <w:pPr>
        <w:spacing w:line="360" w:lineRule="auto"/>
        <w:jc w:val="both"/>
        <w:rPr>
          <w:rFonts w:ascii="Palatino Linotype" w:hAnsi="Palatino Linotype" w:cs="Arial"/>
          <w:bCs/>
        </w:rPr>
      </w:pPr>
      <w:r w:rsidRPr="005966C4">
        <w:rPr>
          <w:rFonts w:ascii="Palatino Linotype" w:hAnsi="Palatino Linotype" w:cs="Arial"/>
          <w:bCs/>
        </w:rPr>
        <w:t xml:space="preserve">En ese tenor, se reitera que la información solicitada por la hoy </w:t>
      </w:r>
      <w:r w:rsidRPr="005966C4">
        <w:rPr>
          <w:rFonts w:ascii="Palatino Linotype" w:hAnsi="Palatino Linotype" w:cs="Arial"/>
          <w:b/>
          <w:bCs/>
        </w:rPr>
        <w:t>RECURRENTE</w:t>
      </w:r>
      <w:r w:rsidRPr="005966C4">
        <w:rPr>
          <w:rFonts w:ascii="Palatino Linotype" w:hAnsi="Palatino Linotype" w:cs="Arial"/>
          <w:bCs/>
        </w:rPr>
        <w:t xml:space="preserve"> consistente</w:t>
      </w:r>
      <w:r w:rsidR="00932132" w:rsidRPr="005966C4">
        <w:rPr>
          <w:rFonts w:ascii="Palatino Linotype" w:hAnsi="Palatino Linotype" w:cs="Arial"/>
          <w:bCs/>
        </w:rPr>
        <w:t xml:space="preserve"> en actas de sesiones de cabildo que en muchas ocasiones involucra situaciones de particulares</w:t>
      </w:r>
      <w:r w:rsidRPr="005966C4">
        <w:rPr>
          <w:rFonts w:ascii="Palatino Linotype" w:hAnsi="Palatino Linotype"/>
        </w:rPr>
        <w:t xml:space="preserve">, </w:t>
      </w:r>
      <w:r w:rsidR="00BC4A7D" w:rsidRPr="005966C4">
        <w:rPr>
          <w:rFonts w:ascii="Palatino Linotype" w:hAnsi="Palatino Linotype"/>
        </w:rPr>
        <w:t xml:space="preserve">por lo que, </w:t>
      </w:r>
      <w:r w:rsidRPr="005966C4">
        <w:rPr>
          <w:rFonts w:ascii="Palatino Linotype" w:hAnsi="Palatino Linotype"/>
        </w:rPr>
        <w:t>se trata de</w:t>
      </w:r>
      <w:r w:rsidRPr="005966C4">
        <w:rPr>
          <w:rFonts w:ascii="Palatino Linotype" w:hAnsi="Palatino Linotype" w:cs="Arial"/>
        </w:rPr>
        <w:t xml:space="preserve"> información privada que sólo le atañe a sus titulares, máxime que se trata de información que no es referente a </w:t>
      </w:r>
      <w:r w:rsidRPr="005966C4">
        <w:rPr>
          <w:rFonts w:ascii="Palatino Linotype" w:hAnsi="Palatino Linotype" w:cs="Arial"/>
          <w:bCs/>
        </w:rPr>
        <w:t>servidores públicos sino de particulares.</w:t>
      </w:r>
    </w:p>
    <w:p w:rsidR="002D5864" w:rsidRPr="005966C4" w:rsidRDefault="002D5864" w:rsidP="002D5864">
      <w:pPr>
        <w:spacing w:line="360" w:lineRule="auto"/>
        <w:jc w:val="both"/>
        <w:rPr>
          <w:rFonts w:ascii="Palatino Linotype" w:hAnsi="Palatino Linotype" w:cs="Arial"/>
          <w:bCs/>
        </w:rPr>
      </w:pPr>
    </w:p>
    <w:p w:rsidR="002D5864" w:rsidRPr="005966C4" w:rsidRDefault="002D5864" w:rsidP="002D5864">
      <w:pPr>
        <w:spacing w:line="360" w:lineRule="auto"/>
        <w:jc w:val="both"/>
        <w:rPr>
          <w:rFonts w:ascii="Palatino Linotype" w:hAnsi="Palatino Linotype" w:cs="Arial"/>
        </w:rPr>
      </w:pPr>
      <w:r w:rsidRPr="005966C4">
        <w:rPr>
          <w:rFonts w:ascii="Palatino Linotype" w:hAnsi="Palatino Linotype"/>
        </w:rPr>
        <w:t xml:space="preserve">Lo anterior es así, pues no debe perderse de vista que </w:t>
      </w:r>
      <w:r w:rsidRPr="005966C4">
        <w:rPr>
          <w:rFonts w:ascii="Palatino Linotype" w:hAnsi="Palatino Linotype" w:cs="Arial"/>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w:t>
      </w:r>
    </w:p>
    <w:p w:rsidR="002D5864" w:rsidRPr="005966C4" w:rsidRDefault="002D5864" w:rsidP="002D5864">
      <w:pPr>
        <w:autoSpaceDE w:val="0"/>
        <w:autoSpaceDN w:val="0"/>
        <w:adjustRightInd w:val="0"/>
        <w:spacing w:line="360" w:lineRule="auto"/>
        <w:ind w:right="49"/>
        <w:jc w:val="both"/>
        <w:rPr>
          <w:rFonts w:ascii="Palatino Linotype" w:hAnsi="Palatino Linotype" w:cs="Arial"/>
        </w:rPr>
      </w:pPr>
    </w:p>
    <w:p w:rsidR="002D5864" w:rsidRPr="005966C4" w:rsidRDefault="002D5864" w:rsidP="002D5864">
      <w:pPr>
        <w:autoSpaceDE w:val="0"/>
        <w:autoSpaceDN w:val="0"/>
        <w:adjustRightInd w:val="0"/>
        <w:spacing w:line="360" w:lineRule="auto"/>
        <w:ind w:right="49"/>
        <w:jc w:val="both"/>
        <w:rPr>
          <w:rFonts w:ascii="Palatino Linotype" w:hAnsi="Palatino Linotype" w:cs="Arial"/>
        </w:rPr>
      </w:pPr>
      <w:r w:rsidRPr="005966C4">
        <w:rPr>
          <w:rFonts w:ascii="Palatino Linotype" w:hAnsi="Palatino Linotype" w:cs="Arial"/>
        </w:rPr>
        <w:t xml:space="preserve">Atento a ello, </w:t>
      </w:r>
      <w:r w:rsidRPr="005966C4">
        <w:rPr>
          <w:rFonts w:ascii="Palatino Linotype" w:eastAsia="Calibri" w:hAnsi="Palatino Linotype" w:cs="Arial"/>
          <w:lang w:val="es-ES" w:eastAsia="es-MX"/>
        </w:rPr>
        <w:t xml:space="preserve">procedente la clasificación de la información de conformidad con lo </w:t>
      </w:r>
      <w:r w:rsidRPr="005966C4">
        <w:rPr>
          <w:rFonts w:ascii="Palatino Linotype" w:hAnsi="Palatino Linotype" w:cs="Arial"/>
        </w:rPr>
        <w:t>dispuesto en los artículos 3, fracciones IX, XX y XXI y 91 de la Ley de Transparencia y Acceso a la Información Pública del Estado de México y Municipios que establecen:</w:t>
      </w:r>
    </w:p>
    <w:p w:rsidR="002D5864" w:rsidRPr="005966C4" w:rsidRDefault="002D5864" w:rsidP="002D5864">
      <w:pPr>
        <w:ind w:right="49"/>
        <w:jc w:val="both"/>
        <w:rPr>
          <w:rFonts w:ascii="Palatino Linotype" w:hAnsi="Palatino Linotype" w:cs="Arial"/>
        </w:rPr>
      </w:pPr>
    </w:p>
    <w:p w:rsidR="002D5864" w:rsidRPr="005966C4" w:rsidRDefault="002D5864" w:rsidP="002D5864">
      <w:pPr>
        <w:ind w:left="851" w:right="851"/>
        <w:jc w:val="both"/>
        <w:rPr>
          <w:rFonts w:ascii="Palatino Linotype" w:hAnsi="Palatino Linotype" w:cs="Arial"/>
          <w:i/>
          <w:sz w:val="22"/>
          <w:szCs w:val="22"/>
        </w:rPr>
      </w:pPr>
      <w:r w:rsidRPr="005966C4">
        <w:rPr>
          <w:rFonts w:ascii="Palatino Linotype" w:hAnsi="Palatino Linotype" w:cs="Arial"/>
          <w:b/>
          <w:i/>
          <w:sz w:val="22"/>
          <w:szCs w:val="22"/>
        </w:rPr>
        <w:t>“Artículo 3.</w:t>
      </w:r>
      <w:r w:rsidRPr="005966C4">
        <w:rPr>
          <w:rFonts w:ascii="Palatino Linotype" w:hAnsi="Palatino Linotype" w:cs="Arial"/>
          <w:i/>
          <w:sz w:val="22"/>
          <w:szCs w:val="22"/>
        </w:rPr>
        <w:t xml:space="preserve"> Para los efectos de la presente Ley se entenderá por:</w:t>
      </w:r>
    </w:p>
    <w:p w:rsidR="002D5864" w:rsidRPr="005966C4" w:rsidRDefault="002D5864" w:rsidP="002D5864">
      <w:pPr>
        <w:ind w:left="851" w:right="851"/>
        <w:jc w:val="both"/>
        <w:rPr>
          <w:rFonts w:ascii="Palatino Linotype" w:hAnsi="Palatino Linotype" w:cs="Arial"/>
          <w:i/>
          <w:sz w:val="22"/>
          <w:szCs w:val="22"/>
        </w:rPr>
      </w:pPr>
      <w:r w:rsidRPr="005966C4">
        <w:rPr>
          <w:rFonts w:ascii="Palatino Linotype" w:hAnsi="Palatino Linotype" w:cs="Arial"/>
          <w:i/>
          <w:sz w:val="22"/>
          <w:szCs w:val="22"/>
        </w:rPr>
        <w:t>[…]</w:t>
      </w:r>
    </w:p>
    <w:p w:rsidR="002D5864" w:rsidRPr="005966C4" w:rsidRDefault="002D5864" w:rsidP="002D5864">
      <w:pPr>
        <w:ind w:left="851" w:right="851"/>
        <w:jc w:val="both"/>
        <w:rPr>
          <w:rFonts w:ascii="Palatino Linotype" w:hAnsi="Palatino Linotype" w:cs="Arial"/>
          <w:i/>
          <w:sz w:val="22"/>
          <w:szCs w:val="22"/>
        </w:rPr>
      </w:pPr>
      <w:r w:rsidRPr="005966C4">
        <w:rPr>
          <w:rFonts w:ascii="Palatino Linotype" w:hAnsi="Palatino Linotype" w:cs="Arial"/>
          <w:b/>
          <w:i/>
          <w:sz w:val="22"/>
          <w:szCs w:val="22"/>
        </w:rPr>
        <w:t>IX. Datos personales:</w:t>
      </w:r>
      <w:r w:rsidRPr="005966C4">
        <w:rPr>
          <w:rFonts w:ascii="Palatino Linotype" w:hAnsi="Palatino Linotype" w:cs="Arial"/>
          <w:i/>
          <w:sz w:val="22"/>
          <w:szCs w:val="22"/>
        </w:rPr>
        <w:t xml:space="preserve"> La información concerniente a una persona, identificada o identificable según lo dispuesto por la Ley de Protección de Datos Personales del Estado de México; </w:t>
      </w:r>
    </w:p>
    <w:p w:rsidR="002D5864" w:rsidRPr="005966C4" w:rsidRDefault="002D5864" w:rsidP="002D5864">
      <w:pPr>
        <w:ind w:left="851" w:right="851"/>
        <w:jc w:val="both"/>
        <w:rPr>
          <w:rFonts w:ascii="Palatino Linotype" w:hAnsi="Palatino Linotype" w:cs="Arial"/>
          <w:i/>
          <w:sz w:val="22"/>
          <w:szCs w:val="22"/>
        </w:rPr>
      </w:pPr>
      <w:r w:rsidRPr="005966C4">
        <w:rPr>
          <w:rFonts w:ascii="Palatino Linotype" w:hAnsi="Palatino Linotype" w:cs="Arial"/>
          <w:b/>
          <w:i/>
          <w:sz w:val="22"/>
          <w:szCs w:val="22"/>
        </w:rPr>
        <w:t>XX.</w:t>
      </w:r>
      <w:r w:rsidRPr="005966C4">
        <w:rPr>
          <w:rFonts w:ascii="Palatino Linotype" w:hAnsi="Palatino Linotype" w:cs="Arial"/>
          <w:i/>
          <w:sz w:val="22"/>
          <w:szCs w:val="22"/>
        </w:rPr>
        <w:t xml:space="preserve"> </w:t>
      </w:r>
      <w:r w:rsidRPr="005966C4">
        <w:rPr>
          <w:rFonts w:ascii="Palatino Linotype" w:hAnsi="Palatino Linotype" w:cs="Arial"/>
          <w:b/>
          <w:i/>
          <w:sz w:val="22"/>
          <w:szCs w:val="22"/>
        </w:rPr>
        <w:t>Información clasificada:</w:t>
      </w:r>
      <w:r w:rsidRPr="005966C4">
        <w:rPr>
          <w:rFonts w:ascii="Palatino Linotype" w:hAnsi="Palatino Linotype" w:cs="Arial"/>
          <w:i/>
          <w:sz w:val="22"/>
          <w:szCs w:val="22"/>
        </w:rPr>
        <w:t xml:space="preserve"> Aquella considerada por la presente Ley como reservada o confidencial;</w:t>
      </w:r>
    </w:p>
    <w:p w:rsidR="002D5864" w:rsidRPr="005966C4" w:rsidRDefault="002D5864" w:rsidP="002D5864">
      <w:pPr>
        <w:ind w:left="851" w:right="851"/>
        <w:jc w:val="both"/>
        <w:rPr>
          <w:rFonts w:ascii="Palatino Linotype" w:hAnsi="Palatino Linotype" w:cs="Arial"/>
          <w:i/>
          <w:sz w:val="22"/>
          <w:szCs w:val="22"/>
        </w:rPr>
      </w:pPr>
      <w:r w:rsidRPr="005966C4">
        <w:rPr>
          <w:rFonts w:ascii="Palatino Linotype" w:hAnsi="Palatino Linotype" w:cs="Arial"/>
          <w:b/>
          <w:i/>
          <w:sz w:val="22"/>
          <w:szCs w:val="22"/>
        </w:rPr>
        <w:t>XXI.</w:t>
      </w:r>
      <w:r w:rsidRPr="005966C4">
        <w:rPr>
          <w:rFonts w:ascii="Palatino Linotype" w:hAnsi="Palatino Linotype" w:cs="Arial"/>
          <w:i/>
          <w:sz w:val="22"/>
          <w:szCs w:val="22"/>
        </w:rPr>
        <w:t xml:space="preserve"> </w:t>
      </w:r>
      <w:r w:rsidRPr="005966C4">
        <w:rPr>
          <w:rFonts w:ascii="Palatino Linotype" w:hAnsi="Palatino Linotype" w:cs="Arial"/>
          <w:b/>
          <w:i/>
          <w:sz w:val="22"/>
          <w:szCs w:val="22"/>
        </w:rPr>
        <w:t>Información confidencial:</w:t>
      </w:r>
      <w:r w:rsidRPr="005966C4">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2D5864" w:rsidRPr="005966C4" w:rsidRDefault="002D5864" w:rsidP="002D5864">
      <w:pPr>
        <w:ind w:left="851" w:right="851"/>
        <w:jc w:val="both"/>
        <w:rPr>
          <w:rFonts w:ascii="Palatino Linotype" w:hAnsi="Palatino Linotype" w:cs="Arial"/>
          <w:i/>
          <w:sz w:val="22"/>
          <w:szCs w:val="22"/>
        </w:rPr>
      </w:pPr>
      <w:r w:rsidRPr="005966C4">
        <w:rPr>
          <w:rFonts w:ascii="Palatino Linotype" w:hAnsi="Palatino Linotype" w:cs="Arial"/>
          <w:i/>
          <w:sz w:val="22"/>
          <w:szCs w:val="22"/>
        </w:rPr>
        <w:t>[…]</w:t>
      </w:r>
    </w:p>
    <w:p w:rsidR="002D5864" w:rsidRPr="005966C4" w:rsidRDefault="002D5864" w:rsidP="002D5864">
      <w:pPr>
        <w:ind w:left="851" w:right="899"/>
        <w:jc w:val="both"/>
        <w:rPr>
          <w:rFonts w:ascii="Palatino Linotype" w:hAnsi="Palatino Linotype" w:cs="Arial"/>
          <w:i/>
          <w:sz w:val="22"/>
          <w:szCs w:val="22"/>
          <w:lang w:eastAsia="es-MX"/>
        </w:rPr>
      </w:pPr>
      <w:r w:rsidRPr="005966C4">
        <w:rPr>
          <w:rFonts w:ascii="Palatino Linotype" w:hAnsi="Palatino Linotype" w:cs="Arial"/>
          <w:b/>
          <w:i/>
          <w:sz w:val="22"/>
          <w:szCs w:val="22"/>
          <w:lang w:eastAsia="es-MX"/>
        </w:rPr>
        <w:t>XXIII</w:t>
      </w:r>
      <w:r w:rsidRPr="005966C4">
        <w:rPr>
          <w:rFonts w:ascii="Palatino Linotype" w:hAnsi="Palatino Linotype" w:cs="Arial"/>
          <w:i/>
          <w:sz w:val="22"/>
          <w:szCs w:val="22"/>
          <w:lang w:eastAsia="es-MX"/>
        </w:rPr>
        <w:t>.</w:t>
      </w:r>
      <w:r w:rsidRPr="005966C4">
        <w:rPr>
          <w:rFonts w:ascii="Palatino Linotype" w:hAnsi="Palatino Linotype" w:cs="Arial"/>
          <w:i/>
          <w:sz w:val="22"/>
          <w:szCs w:val="22"/>
          <w:lang w:eastAsia="es-MX"/>
        </w:rPr>
        <w:tab/>
      </w:r>
      <w:r w:rsidRPr="005966C4">
        <w:rPr>
          <w:rFonts w:ascii="Palatino Linotype" w:hAnsi="Palatino Linotype" w:cs="Arial"/>
          <w:b/>
          <w:i/>
          <w:sz w:val="22"/>
          <w:szCs w:val="22"/>
          <w:u w:val="single"/>
          <w:lang w:eastAsia="es-MX"/>
        </w:rPr>
        <w:t>Información privada</w:t>
      </w:r>
      <w:r w:rsidRPr="005966C4">
        <w:rPr>
          <w:rFonts w:ascii="Palatino Linotype" w:hAnsi="Palatino Linotype" w:cs="Arial"/>
          <w:i/>
          <w:sz w:val="22"/>
          <w:szCs w:val="22"/>
          <w:lang w:eastAsia="es-MX"/>
        </w:rPr>
        <w:t xml:space="preserve">: </w:t>
      </w:r>
      <w:r w:rsidRPr="005966C4">
        <w:rPr>
          <w:rFonts w:ascii="Palatino Linotype" w:hAnsi="Palatino Linotype" w:cs="Arial"/>
          <w:b/>
          <w:i/>
          <w:sz w:val="22"/>
          <w:szCs w:val="22"/>
          <w:u w:val="single"/>
          <w:lang w:eastAsia="es-MX"/>
        </w:rPr>
        <w:t>La contenida en documentos públicos</w:t>
      </w:r>
      <w:r w:rsidRPr="005966C4">
        <w:rPr>
          <w:rFonts w:ascii="Palatino Linotype" w:hAnsi="Palatino Linotype" w:cs="Arial"/>
          <w:i/>
          <w:sz w:val="22"/>
          <w:szCs w:val="22"/>
          <w:lang w:eastAsia="es-MX"/>
        </w:rPr>
        <w:t xml:space="preserve"> o privados </w:t>
      </w:r>
      <w:r w:rsidRPr="005966C4">
        <w:rPr>
          <w:rFonts w:ascii="Palatino Linotype" w:hAnsi="Palatino Linotype" w:cs="Arial"/>
          <w:b/>
          <w:i/>
          <w:sz w:val="22"/>
          <w:szCs w:val="22"/>
          <w:u w:val="single"/>
          <w:lang w:eastAsia="es-MX"/>
        </w:rPr>
        <w:t>que refiera a la vida privada y/o los datos personales, que no son de acceso público</w:t>
      </w:r>
      <w:r w:rsidRPr="005966C4">
        <w:rPr>
          <w:rFonts w:ascii="Palatino Linotype" w:hAnsi="Palatino Linotype" w:cs="Arial"/>
          <w:i/>
          <w:sz w:val="22"/>
          <w:szCs w:val="22"/>
          <w:lang w:eastAsia="es-MX"/>
        </w:rPr>
        <w:t>;</w:t>
      </w:r>
    </w:p>
    <w:p w:rsidR="002D5864" w:rsidRPr="005966C4" w:rsidRDefault="002D5864" w:rsidP="002D5864">
      <w:pPr>
        <w:ind w:left="851" w:right="851"/>
        <w:jc w:val="both"/>
        <w:rPr>
          <w:rFonts w:ascii="Palatino Linotype" w:hAnsi="Palatino Linotype" w:cs="Arial"/>
          <w:i/>
          <w:sz w:val="22"/>
          <w:szCs w:val="22"/>
        </w:rPr>
      </w:pPr>
      <w:r w:rsidRPr="005966C4">
        <w:rPr>
          <w:rFonts w:ascii="Palatino Linotype" w:hAnsi="Palatino Linotype" w:cs="Arial"/>
          <w:i/>
          <w:sz w:val="22"/>
          <w:szCs w:val="22"/>
        </w:rPr>
        <w:t xml:space="preserve"> […]</w:t>
      </w:r>
    </w:p>
    <w:p w:rsidR="002D5864" w:rsidRPr="005966C4" w:rsidRDefault="002D5864" w:rsidP="002D5864">
      <w:pPr>
        <w:ind w:left="851" w:right="851"/>
        <w:jc w:val="both"/>
        <w:rPr>
          <w:rFonts w:ascii="Palatino Linotype" w:hAnsi="Palatino Linotype" w:cs="Arial"/>
          <w:i/>
          <w:sz w:val="22"/>
          <w:szCs w:val="22"/>
        </w:rPr>
      </w:pPr>
      <w:r w:rsidRPr="005966C4">
        <w:rPr>
          <w:rFonts w:ascii="Palatino Linotype" w:hAnsi="Palatino Linotype" w:cs="Arial"/>
          <w:b/>
          <w:i/>
          <w:sz w:val="22"/>
          <w:szCs w:val="22"/>
        </w:rPr>
        <w:t xml:space="preserve">Artículo 91. </w:t>
      </w:r>
      <w:r w:rsidRPr="005966C4">
        <w:rPr>
          <w:rFonts w:ascii="Palatino Linotype" w:hAnsi="Palatino Linotype" w:cs="Arial"/>
          <w:i/>
          <w:sz w:val="22"/>
          <w:szCs w:val="22"/>
        </w:rPr>
        <w:t>El acceso a la información pública será restringido excepcionalmente, cuando ésta sea clasificada como reservada o confidencial.</w:t>
      </w:r>
    </w:p>
    <w:p w:rsidR="002D5864" w:rsidRPr="005966C4" w:rsidRDefault="002D5864" w:rsidP="002D5864">
      <w:pPr>
        <w:autoSpaceDE w:val="0"/>
        <w:autoSpaceDN w:val="0"/>
        <w:adjustRightInd w:val="0"/>
        <w:ind w:right="49"/>
        <w:jc w:val="both"/>
        <w:rPr>
          <w:rFonts w:ascii="Palatino Linotype" w:eastAsia="Calibri" w:hAnsi="Palatino Linotype" w:cs="Bookman Old Style,Bold"/>
          <w:bCs/>
          <w:color w:val="0D0D0D"/>
          <w:lang w:eastAsia="en-US"/>
        </w:rPr>
      </w:pPr>
    </w:p>
    <w:p w:rsidR="002D5864" w:rsidRPr="005966C4" w:rsidRDefault="002D5864" w:rsidP="002D5864">
      <w:pPr>
        <w:autoSpaceDE w:val="0"/>
        <w:autoSpaceDN w:val="0"/>
        <w:adjustRightInd w:val="0"/>
        <w:spacing w:line="360" w:lineRule="auto"/>
        <w:ind w:right="49"/>
        <w:jc w:val="both"/>
        <w:rPr>
          <w:rFonts w:ascii="Palatino Linotype" w:hAnsi="Palatino Linotype" w:cs="Arial"/>
          <w:lang w:val="es-ES_tradnl"/>
        </w:rPr>
      </w:pPr>
      <w:r w:rsidRPr="005966C4">
        <w:rPr>
          <w:rFonts w:ascii="Palatino Linotype" w:eastAsia="Calibri" w:hAnsi="Palatino Linotype" w:cs="Bookman Old Style,Bold"/>
          <w:bCs/>
          <w:color w:val="0D0D0D"/>
          <w:lang w:eastAsia="en-US"/>
        </w:rPr>
        <w:t xml:space="preserve">No obstante, es de precisar que la clasificación de la información no se da por el simple mandato de la ley, sino que </w:t>
      </w:r>
      <w:r w:rsidRPr="005966C4">
        <w:rPr>
          <w:rFonts w:ascii="Palatino Linotype" w:hAnsi="Palatino Linotype"/>
        </w:rPr>
        <w:t xml:space="preserve">es necesario que </w:t>
      </w:r>
      <w:r w:rsidRPr="005966C4">
        <w:rPr>
          <w:rFonts w:ascii="Palatino Linotype" w:hAnsi="Palatino Linotype"/>
          <w:b/>
        </w:rPr>
        <w:t xml:space="preserve">EL SUJETO OBLIGADO </w:t>
      </w:r>
      <w:r w:rsidRPr="005966C4">
        <w:rPr>
          <w:rFonts w:ascii="Palatino Linotype" w:hAnsi="Palatino Linotype"/>
        </w:rPr>
        <w:t xml:space="preserve">emita el </w:t>
      </w:r>
      <w:r w:rsidRPr="005966C4">
        <w:rPr>
          <w:rFonts w:ascii="Palatino Linotype" w:eastAsia="Calibri" w:hAnsi="Palatino Linotype" w:cs="Bookman Old Style,Bold"/>
          <w:bCs/>
          <w:color w:val="0D0D0D"/>
          <w:lang w:eastAsia="en-US"/>
        </w:rPr>
        <w:t xml:space="preserve">Acuerdo de clasificación de la información como confidencial, cumpliendo con la </w:t>
      </w:r>
      <w:r w:rsidRPr="005966C4">
        <w:rPr>
          <w:rFonts w:ascii="Palatino Linotype" w:hAnsi="Palatino Linotype" w:cs="Arial"/>
          <w:lang w:val="es-ES_tradnl"/>
        </w:rPr>
        <w:t xml:space="preserve">forma y formalidades que la ley impone; </w:t>
      </w:r>
      <w:r w:rsidRPr="005966C4">
        <w:rPr>
          <w:rFonts w:ascii="Palatino Linotype" w:hAnsi="Palatino Linotype" w:cs="Arial"/>
        </w:rPr>
        <w:t>es</w:t>
      </w:r>
      <w:r w:rsidRPr="005966C4">
        <w:rPr>
          <w:rFonts w:ascii="Palatino Linotype" w:hAnsi="Palatino Linotype" w:cs="Arial"/>
          <w:lang w:val="es-ES_tradnl"/>
        </w:rPr>
        <w:t xml:space="preserve"> decir, mediante acuerdo debidamente fundado y motivado, en términos de los numerales 49, fracción VIII, 132 fracciones I, II y III, </w:t>
      </w:r>
      <w:r w:rsidRPr="005966C4">
        <w:rPr>
          <w:rFonts w:ascii="Palatino Linotype" w:hAnsi="Palatino Linotype" w:cs="Arial"/>
        </w:rPr>
        <w:t xml:space="preserve">y 143, fracción I </w:t>
      </w:r>
      <w:r w:rsidRPr="005966C4">
        <w:rPr>
          <w:rFonts w:ascii="Palatino Linotype" w:hAnsi="Palatino Linotype" w:cs="Arial"/>
          <w:lang w:val="es-ES_tradnl"/>
        </w:rPr>
        <w:t xml:space="preserve">de la Ley de Transparencia y Acceso a la Información Pública del Estado de México y Municipios, los cuales disponen lo siguiente: </w:t>
      </w:r>
    </w:p>
    <w:p w:rsidR="002D5864" w:rsidRPr="005966C4" w:rsidRDefault="002D5864" w:rsidP="002D5864">
      <w:pPr>
        <w:autoSpaceDE w:val="0"/>
        <w:autoSpaceDN w:val="0"/>
        <w:adjustRightInd w:val="0"/>
        <w:ind w:right="49"/>
        <w:jc w:val="both"/>
        <w:rPr>
          <w:rFonts w:ascii="Palatino Linotype" w:hAnsi="Palatino Linotype" w:cs="Arial"/>
          <w:lang w:val="es-ES_tradnl"/>
        </w:rPr>
      </w:pPr>
    </w:p>
    <w:p w:rsidR="002D5864" w:rsidRPr="005966C4" w:rsidRDefault="002D5864" w:rsidP="002D5864">
      <w:pPr>
        <w:ind w:left="851" w:right="902"/>
        <w:jc w:val="both"/>
        <w:rPr>
          <w:rFonts w:ascii="Palatino Linotype" w:hAnsi="Palatino Linotype" w:cs="Arial"/>
          <w:i/>
          <w:sz w:val="22"/>
          <w:szCs w:val="22"/>
          <w:lang w:eastAsia="es-MX"/>
        </w:rPr>
      </w:pPr>
      <w:r w:rsidRPr="005966C4">
        <w:rPr>
          <w:rFonts w:ascii="Palatino Linotype" w:hAnsi="Palatino Linotype" w:cs="Arial"/>
          <w:b/>
          <w:i/>
          <w:sz w:val="22"/>
          <w:szCs w:val="22"/>
          <w:lang w:eastAsia="es-MX"/>
        </w:rPr>
        <w:t xml:space="preserve">“Artículo 49. </w:t>
      </w:r>
      <w:r w:rsidRPr="005966C4">
        <w:rPr>
          <w:rFonts w:ascii="Palatino Linotype" w:hAnsi="Palatino Linotype" w:cs="Arial"/>
          <w:i/>
          <w:sz w:val="22"/>
          <w:szCs w:val="22"/>
          <w:lang w:eastAsia="es-MX"/>
        </w:rPr>
        <w:t>Los Comités de Transparencia tendrán las siguientes atribuciones:</w:t>
      </w:r>
    </w:p>
    <w:p w:rsidR="002D5864" w:rsidRPr="005966C4" w:rsidRDefault="002D5864" w:rsidP="002D5864">
      <w:pPr>
        <w:ind w:left="851" w:right="902"/>
        <w:jc w:val="both"/>
        <w:rPr>
          <w:rFonts w:ascii="Palatino Linotype" w:hAnsi="Palatino Linotype" w:cs="Arial"/>
          <w:i/>
          <w:sz w:val="22"/>
          <w:szCs w:val="22"/>
          <w:lang w:eastAsia="es-MX"/>
        </w:rPr>
      </w:pPr>
      <w:r w:rsidRPr="005966C4">
        <w:rPr>
          <w:rFonts w:ascii="Palatino Linotype" w:hAnsi="Palatino Linotype" w:cs="Arial"/>
          <w:b/>
          <w:i/>
          <w:sz w:val="22"/>
          <w:szCs w:val="22"/>
          <w:lang w:eastAsia="es-MX"/>
        </w:rPr>
        <w:lastRenderedPageBreak/>
        <w:t>VIII.</w:t>
      </w:r>
      <w:r w:rsidRPr="005966C4">
        <w:rPr>
          <w:rFonts w:ascii="Palatino Linotype" w:hAnsi="Palatino Linotype" w:cs="Arial"/>
          <w:i/>
          <w:sz w:val="22"/>
          <w:szCs w:val="22"/>
          <w:lang w:eastAsia="es-MX"/>
        </w:rPr>
        <w:t xml:space="preserve"> Aprobar, modificar o revocar la clasificación de la información;</w:t>
      </w:r>
    </w:p>
    <w:p w:rsidR="002D5864" w:rsidRPr="005966C4" w:rsidRDefault="002D5864" w:rsidP="002D5864">
      <w:pPr>
        <w:ind w:left="851" w:right="902"/>
        <w:jc w:val="both"/>
        <w:rPr>
          <w:rFonts w:ascii="Palatino Linotype" w:hAnsi="Palatino Linotype" w:cs="Arial"/>
          <w:i/>
          <w:sz w:val="22"/>
          <w:szCs w:val="22"/>
          <w:lang w:eastAsia="es-MX"/>
        </w:rPr>
      </w:pPr>
      <w:r w:rsidRPr="005966C4">
        <w:rPr>
          <w:rFonts w:ascii="Palatino Linotype" w:hAnsi="Palatino Linotype" w:cs="Arial"/>
          <w:b/>
          <w:i/>
          <w:sz w:val="22"/>
          <w:szCs w:val="22"/>
          <w:lang w:eastAsia="es-MX"/>
        </w:rPr>
        <w:t>Artículo 132.</w:t>
      </w:r>
      <w:r w:rsidRPr="005966C4">
        <w:rPr>
          <w:rFonts w:ascii="Palatino Linotype" w:hAnsi="Palatino Linotype" w:cs="Arial"/>
          <w:i/>
          <w:sz w:val="22"/>
          <w:szCs w:val="22"/>
          <w:lang w:eastAsia="es-MX"/>
        </w:rPr>
        <w:t xml:space="preserve"> La clasificación de la información se llevará a cabo en el momento en que:</w:t>
      </w:r>
    </w:p>
    <w:p w:rsidR="002D5864" w:rsidRPr="005966C4" w:rsidRDefault="002D5864" w:rsidP="002D5864">
      <w:pPr>
        <w:ind w:left="851" w:right="902"/>
        <w:jc w:val="both"/>
        <w:rPr>
          <w:rFonts w:ascii="Palatino Linotype" w:hAnsi="Palatino Linotype" w:cs="Arial"/>
          <w:i/>
          <w:sz w:val="22"/>
          <w:szCs w:val="22"/>
          <w:lang w:eastAsia="es-MX"/>
        </w:rPr>
      </w:pPr>
      <w:r w:rsidRPr="005966C4">
        <w:rPr>
          <w:rFonts w:ascii="Palatino Linotype" w:hAnsi="Palatino Linotype" w:cs="Arial"/>
          <w:b/>
          <w:i/>
          <w:sz w:val="22"/>
          <w:szCs w:val="22"/>
          <w:lang w:eastAsia="es-MX"/>
        </w:rPr>
        <w:t>I.</w:t>
      </w:r>
      <w:r w:rsidRPr="005966C4">
        <w:rPr>
          <w:rFonts w:ascii="Palatino Linotype" w:hAnsi="Palatino Linotype" w:cs="Arial"/>
          <w:i/>
          <w:sz w:val="22"/>
          <w:szCs w:val="22"/>
          <w:lang w:eastAsia="es-MX"/>
        </w:rPr>
        <w:t xml:space="preserve"> Se reciba una solicitud de acceso a la información;</w:t>
      </w:r>
    </w:p>
    <w:p w:rsidR="002D5864" w:rsidRPr="005966C4" w:rsidRDefault="002D5864" w:rsidP="002D5864">
      <w:pPr>
        <w:ind w:left="851" w:right="902"/>
        <w:jc w:val="both"/>
        <w:rPr>
          <w:rFonts w:ascii="Palatino Linotype" w:hAnsi="Palatino Linotype" w:cs="Arial"/>
          <w:i/>
          <w:sz w:val="22"/>
          <w:szCs w:val="22"/>
          <w:lang w:eastAsia="es-MX"/>
        </w:rPr>
      </w:pPr>
      <w:r w:rsidRPr="005966C4">
        <w:rPr>
          <w:rFonts w:ascii="Palatino Linotype" w:hAnsi="Palatino Linotype" w:cs="Arial"/>
          <w:b/>
          <w:i/>
          <w:sz w:val="22"/>
          <w:szCs w:val="22"/>
          <w:lang w:eastAsia="es-MX"/>
        </w:rPr>
        <w:t>II.</w:t>
      </w:r>
      <w:r w:rsidRPr="005966C4">
        <w:rPr>
          <w:rFonts w:ascii="Palatino Linotype" w:hAnsi="Palatino Linotype" w:cs="Arial"/>
          <w:i/>
          <w:sz w:val="22"/>
          <w:szCs w:val="22"/>
          <w:lang w:eastAsia="es-MX"/>
        </w:rPr>
        <w:t xml:space="preserve"> Se determine mediante resolución de autoridad competente; o</w:t>
      </w:r>
    </w:p>
    <w:p w:rsidR="002D5864" w:rsidRPr="005966C4" w:rsidRDefault="002D5864" w:rsidP="002D5864">
      <w:pPr>
        <w:ind w:left="851" w:right="902"/>
        <w:jc w:val="both"/>
        <w:rPr>
          <w:rFonts w:ascii="Palatino Linotype" w:hAnsi="Palatino Linotype" w:cs="Arial"/>
          <w:i/>
          <w:sz w:val="22"/>
          <w:szCs w:val="22"/>
          <w:lang w:eastAsia="es-MX"/>
        </w:rPr>
      </w:pPr>
      <w:r w:rsidRPr="005966C4">
        <w:rPr>
          <w:rFonts w:ascii="Palatino Linotype" w:hAnsi="Palatino Linotype" w:cs="Arial"/>
          <w:i/>
          <w:sz w:val="22"/>
          <w:szCs w:val="22"/>
          <w:lang w:eastAsia="es-MX"/>
        </w:rPr>
        <w:t>III. Se generen versiones públicas para dar cumplimiento a las obligaciones de transparencia previstas en esta Ley.</w:t>
      </w:r>
    </w:p>
    <w:p w:rsidR="002D5864" w:rsidRPr="005966C4" w:rsidRDefault="002D5864" w:rsidP="002D5864">
      <w:pPr>
        <w:ind w:left="851" w:right="851"/>
        <w:jc w:val="both"/>
        <w:rPr>
          <w:rFonts w:ascii="Palatino Linotype" w:hAnsi="Palatino Linotype" w:cs="Arial"/>
          <w:i/>
          <w:sz w:val="22"/>
          <w:szCs w:val="22"/>
        </w:rPr>
      </w:pPr>
      <w:r w:rsidRPr="005966C4">
        <w:rPr>
          <w:rFonts w:ascii="Palatino Linotype" w:hAnsi="Palatino Linotype" w:cs="Arial"/>
          <w:b/>
          <w:i/>
          <w:sz w:val="22"/>
          <w:szCs w:val="22"/>
        </w:rPr>
        <w:t>Artículo 143.</w:t>
      </w:r>
      <w:r w:rsidRPr="005966C4">
        <w:rPr>
          <w:rFonts w:ascii="Palatino Linotype" w:hAnsi="Palatino Linotype" w:cs="Arial"/>
          <w:i/>
          <w:sz w:val="22"/>
          <w:szCs w:val="22"/>
        </w:rPr>
        <w:t xml:space="preserve"> </w:t>
      </w:r>
      <w:r w:rsidRPr="005966C4">
        <w:rPr>
          <w:rFonts w:ascii="Palatino Linotype" w:hAnsi="Palatino Linotype" w:cs="Arial"/>
          <w:i/>
          <w:sz w:val="22"/>
          <w:szCs w:val="22"/>
          <w:u w:val="single"/>
        </w:rPr>
        <w:t>Para los efectos de esta Ley se considera información confidencial, la clasificada como tal, de manera permanente, por su naturaleza, cuando</w:t>
      </w:r>
      <w:r w:rsidRPr="005966C4">
        <w:rPr>
          <w:rFonts w:ascii="Palatino Linotype" w:hAnsi="Palatino Linotype" w:cs="Arial"/>
          <w:i/>
          <w:sz w:val="22"/>
          <w:szCs w:val="22"/>
        </w:rPr>
        <w:t>:</w:t>
      </w:r>
    </w:p>
    <w:p w:rsidR="002D5864" w:rsidRPr="005966C4" w:rsidRDefault="002D5864" w:rsidP="002D5864">
      <w:pPr>
        <w:ind w:left="851" w:right="851"/>
        <w:jc w:val="both"/>
        <w:rPr>
          <w:rFonts w:ascii="Palatino Linotype" w:hAnsi="Palatino Linotype" w:cs="Arial"/>
          <w:i/>
          <w:sz w:val="22"/>
          <w:szCs w:val="22"/>
        </w:rPr>
      </w:pPr>
      <w:r w:rsidRPr="005966C4">
        <w:rPr>
          <w:rFonts w:ascii="Palatino Linotype" w:hAnsi="Palatino Linotype" w:cs="Arial"/>
          <w:b/>
          <w:i/>
          <w:sz w:val="22"/>
          <w:szCs w:val="22"/>
        </w:rPr>
        <w:t>I.</w:t>
      </w:r>
      <w:r w:rsidRPr="005966C4">
        <w:rPr>
          <w:rFonts w:ascii="Palatino Linotype" w:hAnsi="Palatino Linotype" w:cs="Arial"/>
          <w:i/>
          <w:sz w:val="22"/>
          <w:szCs w:val="22"/>
        </w:rPr>
        <w:t xml:space="preserve"> </w:t>
      </w:r>
      <w:r w:rsidRPr="005966C4">
        <w:rPr>
          <w:rFonts w:ascii="Palatino Linotype" w:hAnsi="Palatino Linotype" w:cs="Arial"/>
          <w:i/>
          <w:sz w:val="22"/>
          <w:szCs w:val="22"/>
          <w:u w:val="single"/>
        </w:rPr>
        <w:t>Se refiera a la información privada y los datos personales concernientes a una persona física o jurídico colectiva identificada o identificable</w:t>
      </w:r>
      <w:r w:rsidRPr="005966C4">
        <w:rPr>
          <w:rFonts w:ascii="Palatino Linotype" w:hAnsi="Palatino Linotype" w:cs="Arial"/>
          <w:i/>
          <w:sz w:val="22"/>
          <w:szCs w:val="22"/>
        </w:rPr>
        <w:t>;</w:t>
      </w:r>
    </w:p>
    <w:p w:rsidR="002D5864" w:rsidRPr="005966C4" w:rsidRDefault="002D5864" w:rsidP="002D5864">
      <w:pPr>
        <w:ind w:left="851" w:right="851"/>
        <w:jc w:val="both"/>
        <w:rPr>
          <w:rFonts w:ascii="Palatino Linotype" w:hAnsi="Palatino Linotype" w:cs="Arial"/>
          <w:i/>
          <w:sz w:val="22"/>
          <w:szCs w:val="22"/>
        </w:rPr>
      </w:pPr>
      <w:r w:rsidRPr="005966C4">
        <w:rPr>
          <w:rFonts w:ascii="Palatino Linotype" w:hAnsi="Palatino Linotype" w:cs="Arial"/>
          <w:b/>
          <w:i/>
          <w:sz w:val="22"/>
          <w:szCs w:val="22"/>
        </w:rPr>
        <w:t>II.</w:t>
      </w:r>
      <w:r w:rsidRPr="005966C4">
        <w:rPr>
          <w:rFonts w:ascii="Palatino Linotype" w:hAnsi="Palatino Linotype" w:cs="Arial"/>
          <w:i/>
          <w:sz w:val="22"/>
          <w:szCs w:val="22"/>
        </w:rPr>
        <w:t xml:space="preserve"> </w:t>
      </w:r>
      <w:r w:rsidRPr="005966C4">
        <w:rPr>
          <w:rFonts w:ascii="Palatino Linotype" w:hAnsi="Palatino Linotype" w:cs="Arial"/>
          <w:i/>
          <w:sz w:val="22"/>
          <w:szCs w:val="22"/>
          <w:u w:val="single"/>
        </w:rPr>
        <w:t>Los secretos bancario, fiduciario, industrial, comercial, fiscal, bursátil y postal, cuya titularidad corresponda a particulares, sujetos de derecho internacional o a sujetos obligados cuando no involucren el ejercicio de recursos públicos; y</w:t>
      </w:r>
    </w:p>
    <w:p w:rsidR="002D5864" w:rsidRPr="005966C4" w:rsidRDefault="002D5864" w:rsidP="002D5864">
      <w:pPr>
        <w:ind w:left="851" w:right="851"/>
        <w:jc w:val="both"/>
        <w:rPr>
          <w:rFonts w:ascii="Palatino Linotype" w:hAnsi="Palatino Linotype" w:cs="Arial"/>
          <w:i/>
          <w:sz w:val="22"/>
          <w:szCs w:val="22"/>
        </w:rPr>
      </w:pPr>
      <w:r w:rsidRPr="005966C4">
        <w:rPr>
          <w:rFonts w:ascii="Palatino Linotype" w:hAnsi="Palatino Linotype" w:cs="Arial"/>
          <w:b/>
          <w:i/>
          <w:sz w:val="22"/>
          <w:szCs w:val="22"/>
        </w:rPr>
        <w:t>III.</w:t>
      </w:r>
      <w:r w:rsidRPr="005966C4">
        <w:rPr>
          <w:rFonts w:ascii="Palatino Linotype" w:hAnsi="Palatino Linotype" w:cs="Arial"/>
          <w:i/>
          <w:sz w:val="22"/>
          <w:szCs w:val="22"/>
        </w:rPr>
        <w:t xml:space="preserve"> La que presenten los particulares a los sujetos obligados, de conformidad con lo dispuesto por las leyes o los tratados internacionales.</w:t>
      </w:r>
    </w:p>
    <w:p w:rsidR="002D5864" w:rsidRPr="005966C4" w:rsidRDefault="002D5864" w:rsidP="002D5864">
      <w:pPr>
        <w:ind w:left="851" w:right="851"/>
        <w:jc w:val="both"/>
        <w:rPr>
          <w:rFonts w:ascii="Palatino Linotype" w:hAnsi="Palatino Linotype" w:cs="Arial"/>
          <w:i/>
          <w:sz w:val="22"/>
          <w:szCs w:val="22"/>
        </w:rPr>
      </w:pPr>
      <w:r w:rsidRPr="005966C4">
        <w:rPr>
          <w:rFonts w:ascii="Palatino Linotype" w:hAnsi="Palatino Linotype" w:cs="Arial"/>
          <w:i/>
          <w:sz w:val="22"/>
          <w:szCs w:val="22"/>
        </w:rPr>
        <w:t>La información confidencial no estará sujeta a temporalidad alguna y sólo podrán tener acceso a ella los titulares de la misma, sus representantes y los servidores públicos facultados para ello.</w:t>
      </w:r>
    </w:p>
    <w:p w:rsidR="002D5864" w:rsidRPr="005966C4" w:rsidRDefault="002D5864" w:rsidP="002D5864">
      <w:pPr>
        <w:ind w:left="851" w:right="851"/>
        <w:jc w:val="both"/>
        <w:rPr>
          <w:rFonts w:ascii="Palatino Linotype" w:hAnsi="Palatino Linotype" w:cs="Arial"/>
          <w:b/>
          <w:i/>
          <w:sz w:val="22"/>
          <w:szCs w:val="22"/>
        </w:rPr>
      </w:pPr>
      <w:r w:rsidRPr="005966C4">
        <w:rPr>
          <w:rFonts w:ascii="Palatino Linotype" w:hAnsi="Palatino Linotype" w:cs="Arial"/>
          <w:i/>
          <w:sz w:val="22"/>
          <w:szCs w:val="22"/>
        </w:rPr>
        <w:t>No se considerará confidencial la información que se encuentre en los registros públicos o en fuentes de acceso público, ni tampoco la que sea considerada por la presente ley como información pública.</w:t>
      </w:r>
      <w:r w:rsidRPr="005966C4">
        <w:rPr>
          <w:rFonts w:ascii="Palatino Linotype" w:hAnsi="Palatino Linotype" w:cs="Arial"/>
          <w:b/>
          <w:i/>
          <w:sz w:val="22"/>
          <w:szCs w:val="22"/>
        </w:rPr>
        <w:t>”</w:t>
      </w:r>
    </w:p>
    <w:p w:rsidR="002D5864" w:rsidRPr="005966C4" w:rsidRDefault="002D5864" w:rsidP="002D5864">
      <w:pPr>
        <w:ind w:left="851" w:right="851"/>
        <w:jc w:val="both"/>
        <w:rPr>
          <w:rFonts w:ascii="Palatino Linotype" w:hAnsi="Palatino Linotype" w:cs="Arial"/>
          <w:b/>
          <w:i/>
          <w:sz w:val="22"/>
          <w:szCs w:val="22"/>
        </w:rPr>
      </w:pPr>
    </w:p>
    <w:p w:rsidR="002D5864" w:rsidRPr="005966C4" w:rsidRDefault="002D5864" w:rsidP="002D5864">
      <w:pPr>
        <w:autoSpaceDE w:val="0"/>
        <w:autoSpaceDN w:val="0"/>
        <w:adjustRightInd w:val="0"/>
        <w:spacing w:line="360" w:lineRule="auto"/>
        <w:ind w:right="49"/>
        <w:jc w:val="both"/>
        <w:rPr>
          <w:rFonts w:ascii="Palatino Linotype" w:hAnsi="Palatino Linotype" w:cs="Arial"/>
          <w:lang w:val="es-ES_tradnl"/>
        </w:rPr>
      </w:pPr>
      <w:r w:rsidRPr="005966C4">
        <w:rPr>
          <w:rFonts w:ascii="Palatino Linotype" w:hAnsi="Palatino Linotype" w:cs="Arial"/>
          <w:lang w:val="es-ES_tradnl"/>
        </w:rPr>
        <w:t>Asimismo, es de destacar que los numerales del Cuarto al Octavo de los Lineamientos Generales en materia de Clasificación y Desclasificación de la Información, así como para la elaboración de Versiones Públicas, que literalmente expresan:</w:t>
      </w:r>
    </w:p>
    <w:p w:rsidR="002D5864" w:rsidRPr="005966C4" w:rsidRDefault="002D5864" w:rsidP="002D5864">
      <w:pPr>
        <w:jc w:val="both"/>
        <w:rPr>
          <w:rFonts w:ascii="Palatino Linotype" w:hAnsi="Palatino Linotype" w:cs="Arial"/>
          <w:lang w:val="es-ES_tradnl"/>
        </w:rPr>
      </w:pPr>
    </w:p>
    <w:p w:rsidR="002D5864" w:rsidRPr="005966C4" w:rsidRDefault="002D5864" w:rsidP="002D5864">
      <w:pPr>
        <w:ind w:left="851" w:right="902"/>
        <w:jc w:val="both"/>
        <w:rPr>
          <w:rFonts w:ascii="Palatino Linotype" w:hAnsi="Palatino Linotype" w:cs="Arial"/>
          <w:i/>
          <w:sz w:val="22"/>
          <w:szCs w:val="22"/>
          <w:lang w:eastAsia="es-MX"/>
        </w:rPr>
      </w:pPr>
      <w:r w:rsidRPr="005966C4">
        <w:rPr>
          <w:rFonts w:ascii="Palatino Linotype" w:hAnsi="Palatino Linotype" w:cs="Arial"/>
          <w:b/>
          <w:i/>
          <w:sz w:val="22"/>
          <w:szCs w:val="22"/>
          <w:lang w:eastAsia="es-MX"/>
        </w:rPr>
        <w:t>“Cuarto.</w:t>
      </w:r>
      <w:r w:rsidRPr="005966C4">
        <w:rPr>
          <w:rFonts w:ascii="Palatino Linotype" w:hAnsi="Palatino Linotype" w:cs="Arial"/>
          <w:i/>
          <w:sz w:val="22"/>
          <w:szCs w:val="22"/>
          <w:lang w:eastAsia="es-MX"/>
        </w:rPr>
        <w:t xml:space="preserve"> Para clasificar la información como reservada o </w:t>
      </w:r>
      <w:r w:rsidRPr="005966C4">
        <w:rPr>
          <w:rFonts w:ascii="Palatino Linotype" w:hAnsi="Palatino Linotype" w:cs="Arial"/>
          <w:b/>
          <w:i/>
          <w:sz w:val="22"/>
          <w:szCs w:val="22"/>
          <w:lang w:eastAsia="es-MX"/>
        </w:rPr>
        <w:t>confidencial</w:t>
      </w:r>
      <w:r w:rsidRPr="005966C4">
        <w:rPr>
          <w:rFonts w:ascii="Palatino Linotype" w:hAnsi="Palatino Linotype" w:cs="Arial"/>
          <w:i/>
          <w:sz w:val="22"/>
          <w:szCs w:val="22"/>
          <w:lang w:eastAsia="es-MX"/>
        </w:rPr>
        <w:t xml:space="preserve">, de manera </w:t>
      </w:r>
      <w:r w:rsidRPr="005966C4">
        <w:rPr>
          <w:rFonts w:ascii="Palatino Linotype" w:hAnsi="Palatino Linotype" w:cs="Arial"/>
          <w:b/>
          <w:i/>
          <w:sz w:val="22"/>
          <w:szCs w:val="22"/>
          <w:lang w:eastAsia="es-MX"/>
        </w:rPr>
        <w:t>total</w:t>
      </w:r>
      <w:r w:rsidRPr="005966C4">
        <w:rPr>
          <w:rFonts w:ascii="Palatino Linotype" w:hAnsi="Palatino Linotype" w:cs="Arial"/>
          <w:i/>
          <w:sz w:val="22"/>
          <w:szCs w:val="22"/>
          <w:lang w:eastAsia="es-MX"/>
        </w:rPr>
        <w:t xml:space="preserve">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D5864" w:rsidRPr="005966C4" w:rsidRDefault="002D5864" w:rsidP="002D5864">
      <w:pPr>
        <w:ind w:left="851" w:right="902"/>
        <w:jc w:val="both"/>
        <w:rPr>
          <w:rFonts w:ascii="Palatino Linotype" w:hAnsi="Palatino Linotype" w:cs="Arial"/>
          <w:i/>
          <w:sz w:val="22"/>
          <w:szCs w:val="22"/>
          <w:lang w:eastAsia="es-MX"/>
        </w:rPr>
      </w:pPr>
      <w:r w:rsidRPr="005966C4">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2D5864" w:rsidRPr="005966C4" w:rsidRDefault="002D5864" w:rsidP="002D5864">
      <w:pPr>
        <w:ind w:left="851" w:right="902"/>
        <w:jc w:val="both"/>
        <w:rPr>
          <w:rFonts w:ascii="Palatino Linotype" w:hAnsi="Palatino Linotype" w:cs="Arial"/>
          <w:i/>
          <w:sz w:val="22"/>
          <w:szCs w:val="22"/>
          <w:lang w:eastAsia="es-MX"/>
        </w:rPr>
      </w:pPr>
      <w:r w:rsidRPr="005966C4">
        <w:rPr>
          <w:rFonts w:ascii="Palatino Linotype" w:hAnsi="Palatino Linotype" w:cs="Arial"/>
          <w:b/>
          <w:i/>
          <w:sz w:val="22"/>
          <w:szCs w:val="22"/>
          <w:lang w:eastAsia="es-MX"/>
        </w:rPr>
        <w:t>Quinto.</w:t>
      </w:r>
      <w:r w:rsidRPr="005966C4">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w:t>
      </w:r>
      <w:r w:rsidRPr="005966C4">
        <w:rPr>
          <w:rFonts w:ascii="Palatino Linotype" w:hAnsi="Palatino Linotype" w:cs="Arial"/>
          <w:i/>
          <w:sz w:val="22"/>
          <w:szCs w:val="22"/>
          <w:lang w:eastAsia="es-MX"/>
        </w:rPr>
        <w:lastRenderedPageBreak/>
        <w:t xml:space="preserve">obligados, por lo que deberán </w:t>
      </w:r>
      <w:r w:rsidRPr="005966C4">
        <w:rPr>
          <w:rFonts w:ascii="Palatino Linotype" w:hAnsi="Palatino Linotype" w:cs="Arial"/>
          <w:b/>
          <w:i/>
          <w:sz w:val="22"/>
          <w:szCs w:val="22"/>
          <w:lang w:eastAsia="es-MX"/>
        </w:rPr>
        <w:t>fundar y motivar debidamente la clasificación de la información ante una solicitud de acceso</w:t>
      </w:r>
      <w:r w:rsidRPr="005966C4">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2D5864" w:rsidRPr="005966C4" w:rsidRDefault="002D5864" w:rsidP="002D5864">
      <w:pPr>
        <w:ind w:left="851" w:right="902"/>
        <w:jc w:val="both"/>
        <w:rPr>
          <w:rFonts w:ascii="Palatino Linotype" w:hAnsi="Palatino Linotype" w:cs="Arial"/>
          <w:i/>
          <w:sz w:val="22"/>
          <w:szCs w:val="22"/>
          <w:lang w:eastAsia="es-MX"/>
        </w:rPr>
      </w:pPr>
      <w:r w:rsidRPr="005966C4">
        <w:rPr>
          <w:rFonts w:ascii="Palatino Linotype" w:hAnsi="Palatino Linotype" w:cs="Arial"/>
          <w:b/>
          <w:i/>
          <w:sz w:val="22"/>
          <w:szCs w:val="22"/>
          <w:lang w:eastAsia="es-MX"/>
        </w:rPr>
        <w:t>Sexto.</w:t>
      </w:r>
      <w:r w:rsidRPr="005966C4">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2D5864" w:rsidRPr="005966C4" w:rsidRDefault="002D5864" w:rsidP="002D5864">
      <w:pPr>
        <w:ind w:left="851" w:right="902"/>
        <w:jc w:val="both"/>
        <w:rPr>
          <w:rFonts w:ascii="Palatino Linotype" w:hAnsi="Palatino Linotype" w:cs="Arial"/>
          <w:i/>
          <w:sz w:val="22"/>
          <w:szCs w:val="22"/>
          <w:lang w:eastAsia="es-MX"/>
        </w:rPr>
      </w:pPr>
      <w:r w:rsidRPr="005966C4">
        <w:rPr>
          <w:rFonts w:ascii="Palatino Linotype" w:hAnsi="Palatino Linotype" w:cs="Arial"/>
          <w:b/>
          <w:i/>
          <w:sz w:val="22"/>
          <w:szCs w:val="22"/>
          <w:lang w:eastAsia="es-MX"/>
        </w:rPr>
        <w:t>La clasificación de información</w:t>
      </w:r>
      <w:r w:rsidRPr="005966C4">
        <w:rPr>
          <w:rFonts w:ascii="Palatino Linotype" w:hAnsi="Palatino Linotype" w:cs="Arial"/>
          <w:i/>
          <w:sz w:val="22"/>
          <w:szCs w:val="22"/>
          <w:lang w:eastAsia="es-MX"/>
        </w:rPr>
        <w:t xml:space="preserve"> se realizará conforme a un </w:t>
      </w:r>
      <w:r w:rsidRPr="005966C4">
        <w:rPr>
          <w:rFonts w:ascii="Palatino Linotype" w:hAnsi="Palatino Linotype" w:cs="Arial"/>
          <w:b/>
          <w:i/>
          <w:sz w:val="22"/>
          <w:szCs w:val="22"/>
          <w:lang w:eastAsia="es-MX"/>
        </w:rPr>
        <w:t>análisis caso por caso</w:t>
      </w:r>
      <w:r w:rsidRPr="005966C4">
        <w:rPr>
          <w:rFonts w:ascii="Palatino Linotype" w:hAnsi="Palatino Linotype" w:cs="Arial"/>
          <w:i/>
          <w:sz w:val="22"/>
          <w:szCs w:val="22"/>
          <w:lang w:eastAsia="es-MX"/>
        </w:rPr>
        <w:t>, mediante la aplicación de la prueba de daño y de interés público.</w:t>
      </w:r>
    </w:p>
    <w:p w:rsidR="002D5864" w:rsidRPr="005966C4" w:rsidRDefault="002D5864" w:rsidP="002D5864">
      <w:pPr>
        <w:ind w:left="851" w:right="902"/>
        <w:jc w:val="both"/>
        <w:rPr>
          <w:rFonts w:ascii="Palatino Linotype" w:hAnsi="Palatino Linotype" w:cs="Arial"/>
          <w:i/>
          <w:sz w:val="22"/>
          <w:szCs w:val="22"/>
          <w:lang w:eastAsia="es-MX"/>
        </w:rPr>
      </w:pPr>
      <w:r w:rsidRPr="005966C4">
        <w:rPr>
          <w:rFonts w:ascii="Palatino Linotype" w:hAnsi="Palatino Linotype" w:cs="Arial"/>
          <w:b/>
          <w:i/>
          <w:sz w:val="22"/>
          <w:szCs w:val="22"/>
          <w:lang w:eastAsia="es-MX"/>
        </w:rPr>
        <w:t>Séptimo.</w:t>
      </w:r>
      <w:r w:rsidRPr="005966C4">
        <w:rPr>
          <w:rFonts w:ascii="Palatino Linotype" w:hAnsi="Palatino Linotype" w:cs="Arial"/>
          <w:i/>
          <w:sz w:val="22"/>
          <w:szCs w:val="22"/>
          <w:lang w:eastAsia="es-MX"/>
        </w:rPr>
        <w:t xml:space="preserve"> La clasificación de la información se llevará a cabo en el momento en que:</w:t>
      </w:r>
    </w:p>
    <w:p w:rsidR="002D5864" w:rsidRPr="005966C4" w:rsidRDefault="002D5864" w:rsidP="002D5864">
      <w:pPr>
        <w:ind w:left="851" w:right="902"/>
        <w:jc w:val="both"/>
        <w:rPr>
          <w:rFonts w:ascii="Palatino Linotype" w:hAnsi="Palatino Linotype" w:cs="Arial"/>
          <w:i/>
          <w:sz w:val="22"/>
          <w:szCs w:val="22"/>
          <w:lang w:eastAsia="es-MX"/>
        </w:rPr>
      </w:pPr>
      <w:r w:rsidRPr="005966C4">
        <w:rPr>
          <w:rFonts w:ascii="Palatino Linotype" w:hAnsi="Palatino Linotype" w:cs="Arial"/>
          <w:b/>
          <w:i/>
          <w:sz w:val="22"/>
          <w:szCs w:val="22"/>
          <w:lang w:eastAsia="es-MX"/>
        </w:rPr>
        <w:t>I.</w:t>
      </w:r>
      <w:r w:rsidRPr="005966C4">
        <w:rPr>
          <w:rFonts w:ascii="Palatino Linotype" w:hAnsi="Palatino Linotype" w:cs="Arial"/>
          <w:i/>
          <w:sz w:val="22"/>
          <w:szCs w:val="22"/>
          <w:lang w:eastAsia="es-MX"/>
        </w:rPr>
        <w:t xml:space="preserve"> Se reciba una solicitud de acceso a la información;</w:t>
      </w:r>
    </w:p>
    <w:p w:rsidR="002D5864" w:rsidRPr="005966C4" w:rsidRDefault="002D5864" w:rsidP="002D5864">
      <w:pPr>
        <w:ind w:left="851" w:right="902"/>
        <w:jc w:val="both"/>
        <w:rPr>
          <w:rFonts w:ascii="Palatino Linotype" w:hAnsi="Palatino Linotype" w:cs="Arial"/>
          <w:i/>
          <w:sz w:val="22"/>
          <w:szCs w:val="22"/>
          <w:lang w:eastAsia="es-MX"/>
        </w:rPr>
      </w:pPr>
      <w:r w:rsidRPr="005966C4">
        <w:rPr>
          <w:rFonts w:ascii="Palatino Linotype" w:hAnsi="Palatino Linotype" w:cs="Arial"/>
          <w:b/>
          <w:i/>
          <w:sz w:val="22"/>
          <w:szCs w:val="22"/>
          <w:lang w:eastAsia="es-MX"/>
        </w:rPr>
        <w:t>II.</w:t>
      </w:r>
      <w:r w:rsidRPr="005966C4">
        <w:rPr>
          <w:rFonts w:ascii="Palatino Linotype" w:hAnsi="Palatino Linotype" w:cs="Arial"/>
          <w:i/>
          <w:sz w:val="22"/>
          <w:szCs w:val="22"/>
          <w:lang w:eastAsia="es-MX"/>
        </w:rPr>
        <w:t xml:space="preserve"> Se determine mediante resolución de autoridad competente, o</w:t>
      </w:r>
    </w:p>
    <w:p w:rsidR="002D5864" w:rsidRPr="005966C4" w:rsidRDefault="002D5864" w:rsidP="002D5864">
      <w:pPr>
        <w:ind w:left="851" w:right="902"/>
        <w:jc w:val="both"/>
        <w:rPr>
          <w:rFonts w:ascii="Palatino Linotype" w:hAnsi="Palatino Linotype" w:cs="Arial"/>
          <w:i/>
          <w:sz w:val="22"/>
          <w:szCs w:val="22"/>
          <w:lang w:eastAsia="es-MX"/>
        </w:rPr>
      </w:pPr>
      <w:r w:rsidRPr="005966C4">
        <w:rPr>
          <w:rFonts w:ascii="Palatino Linotype" w:hAnsi="Palatino Linotype" w:cs="Arial"/>
          <w:b/>
          <w:i/>
          <w:sz w:val="22"/>
          <w:szCs w:val="22"/>
          <w:lang w:eastAsia="es-MX"/>
        </w:rPr>
        <w:t>III.</w:t>
      </w:r>
      <w:r w:rsidRPr="005966C4">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2D5864" w:rsidRPr="005966C4" w:rsidRDefault="002D5864" w:rsidP="002D5864">
      <w:pPr>
        <w:ind w:left="851" w:right="902"/>
        <w:jc w:val="both"/>
        <w:rPr>
          <w:rFonts w:ascii="Palatino Linotype" w:hAnsi="Palatino Linotype" w:cs="Arial"/>
          <w:i/>
          <w:sz w:val="22"/>
          <w:szCs w:val="22"/>
          <w:lang w:eastAsia="es-MX"/>
        </w:rPr>
      </w:pPr>
      <w:r w:rsidRPr="005966C4">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2D5864" w:rsidRPr="005966C4" w:rsidRDefault="002D5864" w:rsidP="002D5864">
      <w:pPr>
        <w:ind w:left="851" w:right="902"/>
        <w:jc w:val="both"/>
        <w:rPr>
          <w:rFonts w:ascii="Palatino Linotype" w:hAnsi="Palatino Linotype" w:cs="Arial"/>
          <w:i/>
          <w:sz w:val="22"/>
          <w:szCs w:val="22"/>
          <w:lang w:eastAsia="es-MX"/>
        </w:rPr>
      </w:pPr>
      <w:r w:rsidRPr="005966C4">
        <w:rPr>
          <w:rFonts w:ascii="Palatino Linotype" w:hAnsi="Palatino Linotype" w:cs="Arial"/>
          <w:b/>
          <w:i/>
          <w:sz w:val="22"/>
          <w:szCs w:val="22"/>
          <w:lang w:eastAsia="es-MX"/>
        </w:rPr>
        <w:t>Octavo.</w:t>
      </w:r>
      <w:r w:rsidRPr="005966C4">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2D5864" w:rsidRPr="005966C4" w:rsidRDefault="002D5864" w:rsidP="002D5864">
      <w:pPr>
        <w:ind w:left="851" w:right="902"/>
        <w:jc w:val="both"/>
        <w:rPr>
          <w:rFonts w:ascii="Palatino Linotype" w:hAnsi="Palatino Linotype" w:cs="Arial"/>
          <w:i/>
          <w:sz w:val="22"/>
          <w:szCs w:val="22"/>
          <w:lang w:eastAsia="es-MX"/>
        </w:rPr>
      </w:pPr>
      <w:r w:rsidRPr="005966C4">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2D5864" w:rsidRPr="005966C4" w:rsidRDefault="002D5864" w:rsidP="002D5864">
      <w:pPr>
        <w:ind w:left="851" w:right="902"/>
        <w:jc w:val="both"/>
        <w:rPr>
          <w:rFonts w:ascii="Palatino Linotype" w:hAnsi="Palatino Linotype" w:cs="Arial"/>
          <w:i/>
          <w:sz w:val="22"/>
          <w:szCs w:val="22"/>
          <w:lang w:eastAsia="es-MX"/>
        </w:rPr>
      </w:pPr>
      <w:r w:rsidRPr="005966C4">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2D5864" w:rsidRPr="005966C4" w:rsidRDefault="002D5864" w:rsidP="002D5864">
      <w:pPr>
        <w:ind w:left="851" w:right="902"/>
        <w:jc w:val="both"/>
        <w:rPr>
          <w:rFonts w:ascii="Palatino Linotype" w:hAnsi="Palatino Linotype" w:cs="Arial"/>
          <w:i/>
          <w:sz w:val="22"/>
          <w:szCs w:val="22"/>
          <w:lang w:eastAsia="es-MX"/>
        </w:rPr>
      </w:pPr>
      <w:r w:rsidRPr="005966C4">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2D5864" w:rsidRPr="005966C4" w:rsidRDefault="002D5864" w:rsidP="002D5864">
      <w:pPr>
        <w:ind w:left="851" w:right="902"/>
        <w:jc w:val="both"/>
        <w:rPr>
          <w:rFonts w:ascii="Palatino Linotype" w:hAnsi="Palatino Linotype" w:cs="Arial"/>
          <w:b/>
          <w:i/>
          <w:sz w:val="22"/>
          <w:szCs w:val="22"/>
          <w:lang w:eastAsia="es-MX"/>
        </w:rPr>
      </w:pPr>
      <w:r w:rsidRPr="005966C4">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r w:rsidRPr="005966C4">
        <w:rPr>
          <w:rFonts w:ascii="Palatino Linotype" w:hAnsi="Palatino Linotype" w:cs="Arial"/>
          <w:b/>
          <w:i/>
          <w:sz w:val="22"/>
          <w:szCs w:val="22"/>
          <w:lang w:eastAsia="es-MX"/>
        </w:rPr>
        <w:t>”</w:t>
      </w:r>
    </w:p>
    <w:p w:rsidR="002D5864" w:rsidRPr="005966C4" w:rsidRDefault="002D5864" w:rsidP="002D5864">
      <w:pPr>
        <w:ind w:left="851" w:right="902"/>
        <w:jc w:val="both"/>
        <w:rPr>
          <w:rFonts w:ascii="Palatino Linotype" w:hAnsi="Palatino Linotype" w:cs="Arial"/>
          <w:i/>
          <w:sz w:val="22"/>
          <w:szCs w:val="22"/>
          <w:lang w:eastAsia="es-MX"/>
        </w:rPr>
      </w:pPr>
    </w:p>
    <w:p w:rsidR="002D5864" w:rsidRPr="005966C4" w:rsidRDefault="002D5864" w:rsidP="002D5864">
      <w:pPr>
        <w:spacing w:line="360" w:lineRule="auto"/>
        <w:jc w:val="both"/>
        <w:rPr>
          <w:rFonts w:ascii="Palatino Linotype" w:hAnsi="Palatino Linotype" w:cs="Arial"/>
        </w:rPr>
      </w:pPr>
      <w:r w:rsidRPr="005966C4">
        <w:rPr>
          <w:rFonts w:ascii="Palatino Linotype" w:hAnsi="Palatino Linotype" w:cs="Arial"/>
        </w:rPr>
        <w:t xml:space="preserve">De lo anterior, se puede advertir que para clasificar la información como confidencial, se debe emitir un Acuerdo debidamente fundado y motivado en el que </w:t>
      </w:r>
      <w:r w:rsidRPr="005966C4">
        <w:rPr>
          <w:rFonts w:ascii="Palatino Linotype" w:hAnsi="Palatino Linotype" w:cs="Arial"/>
          <w:b/>
        </w:rPr>
        <w:t>EL SUJETO OBLIGADO</w:t>
      </w:r>
      <w:r w:rsidRPr="005966C4">
        <w:rPr>
          <w:rFonts w:ascii="Palatino Linotype" w:hAnsi="Palatino Linotype" w:cs="Arial"/>
        </w:rPr>
        <w:t xml:space="preserve"> precise las razones objetivas por las que la apertura de la información </w:t>
      </w:r>
      <w:r w:rsidRPr="005966C4">
        <w:rPr>
          <w:rFonts w:ascii="Palatino Linotype" w:hAnsi="Palatino Linotype" w:cs="Arial"/>
        </w:rPr>
        <w:lastRenderedPageBreak/>
        <w:t>generaría una afectación, asimismo, aplicar de manera restrictiva y limitada las hipótesis de clasificación y no hacerlas valer de manera general; siendo importante señalar que, para acreditar dichos supuestos jurídicos se debe fundar y motivar correctamente la categorización de la información.</w:t>
      </w:r>
    </w:p>
    <w:p w:rsidR="002D5864" w:rsidRPr="005966C4" w:rsidRDefault="002D5864" w:rsidP="002D5864">
      <w:pPr>
        <w:spacing w:line="360" w:lineRule="auto"/>
        <w:jc w:val="both"/>
        <w:rPr>
          <w:rFonts w:ascii="Palatino Linotype" w:hAnsi="Palatino Linotype" w:cs="Arial"/>
        </w:rPr>
      </w:pPr>
    </w:p>
    <w:p w:rsidR="002D5864" w:rsidRPr="005966C4" w:rsidRDefault="002D5864" w:rsidP="002D5864">
      <w:pPr>
        <w:autoSpaceDE w:val="0"/>
        <w:autoSpaceDN w:val="0"/>
        <w:adjustRightInd w:val="0"/>
        <w:spacing w:line="360" w:lineRule="auto"/>
        <w:ind w:right="49"/>
        <w:jc w:val="both"/>
        <w:rPr>
          <w:rFonts w:ascii="Palatino Linotype" w:hAnsi="Palatino Linotype" w:cs="Arial"/>
        </w:rPr>
      </w:pPr>
      <w:r w:rsidRPr="005966C4">
        <w:rPr>
          <w:rFonts w:ascii="Palatino Linotype" w:eastAsia="Calibri" w:hAnsi="Palatino Linotype" w:cs="Bookman Old Style,Bold"/>
          <w:bCs/>
          <w:color w:val="0D0D0D"/>
          <w:lang w:eastAsia="en-US"/>
        </w:rPr>
        <w:t xml:space="preserve">Lo anterior es así, pues como ya se señaló la clasificación de la información no se da por el simple mandato de la Ley, sino que </w:t>
      </w:r>
      <w:r w:rsidRPr="005966C4">
        <w:rPr>
          <w:rFonts w:ascii="Palatino Linotype" w:hAnsi="Palatino Linotype"/>
        </w:rPr>
        <w:t xml:space="preserve">es necesario que </w:t>
      </w:r>
      <w:r w:rsidRPr="005966C4">
        <w:rPr>
          <w:rFonts w:ascii="Palatino Linotype" w:hAnsi="Palatino Linotype"/>
          <w:b/>
        </w:rPr>
        <w:t xml:space="preserve">EL SUJETO OBLIGADO </w:t>
      </w:r>
      <w:r w:rsidRPr="005966C4">
        <w:rPr>
          <w:rFonts w:ascii="Palatino Linotype" w:hAnsi="Palatino Linotype"/>
        </w:rPr>
        <w:t xml:space="preserve">cuando clasifique un documento, ya sea en todo o en parte, debe atender lo dispuesto por </w:t>
      </w:r>
      <w:r w:rsidRPr="005966C4">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5966C4">
        <w:rPr>
          <w:rFonts w:ascii="Palatino Linotype" w:hAnsi="Palatino Linotype" w:cs="Arial"/>
          <w:b/>
        </w:rPr>
        <w:t>SUJETO OBLIGADO</w:t>
      </w:r>
      <w:r w:rsidRPr="005966C4">
        <w:rPr>
          <w:rFonts w:ascii="Palatino Linotype" w:hAnsi="Palatino Linotype" w:cs="Arial"/>
        </w:rPr>
        <w:t>, teniendo el deber los primeros de ellos de presentar ante la Unidad de Transparencia la propuesta de la clasificación de la información, para que luego sea presentada ante al Comité de Transparencia, de así resultar procedente el proyecto de clasificación de la información y finalmente sea éste último quien apruebe, modifique o revoque la clasificación de la información solicitada.</w:t>
      </w:r>
    </w:p>
    <w:p w:rsidR="002D5864" w:rsidRPr="005966C4" w:rsidRDefault="002D5864" w:rsidP="002D5864">
      <w:pPr>
        <w:autoSpaceDE w:val="0"/>
        <w:autoSpaceDN w:val="0"/>
        <w:adjustRightInd w:val="0"/>
        <w:spacing w:line="360" w:lineRule="auto"/>
        <w:ind w:right="49"/>
        <w:jc w:val="both"/>
        <w:rPr>
          <w:rFonts w:ascii="Palatino Linotype" w:eastAsia="MS Mincho" w:hAnsi="Palatino Linotype"/>
          <w:lang w:val="es-ES_tradnl"/>
        </w:rPr>
      </w:pPr>
    </w:p>
    <w:p w:rsidR="002D5864" w:rsidRPr="005966C4" w:rsidRDefault="002D5864" w:rsidP="002D5864">
      <w:pPr>
        <w:spacing w:line="360" w:lineRule="auto"/>
        <w:jc w:val="both"/>
        <w:rPr>
          <w:rFonts w:ascii="Palatino Linotype" w:hAnsi="Palatino Linotype" w:cs="Arial"/>
        </w:rPr>
      </w:pPr>
      <w:r w:rsidRPr="005966C4">
        <w:rPr>
          <w:rFonts w:ascii="Palatino Linotype" w:hAnsi="Palatino Linotype" w:cs="Arial"/>
        </w:rPr>
        <w:t>Para lo cual a su vez en el caso de información de carácter confidencial se debe atender a los que señala el artículo 149 de la Ley de Transparencia Local vigente, cuyo contenido es de la literalidad siguiente:</w:t>
      </w:r>
    </w:p>
    <w:p w:rsidR="002D5864" w:rsidRPr="005966C4" w:rsidRDefault="002D5864" w:rsidP="002D5864">
      <w:pPr>
        <w:jc w:val="both"/>
        <w:rPr>
          <w:rFonts w:ascii="Palatino Linotype" w:hAnsi="Palatino Linotype"/>
          <w:color w:val="000000"/>
        </w:rPr>
      </w:pPr>
    </w:p>
    <w:p w:rsidR="002D5864" w:rsidRPr="005966C4" w:rsidRDefault="002D5864" w:rsidP="002D5864">
      <w:pPr>
        <w:ind w:left="993" w:right="1041"/>
        <w:jc w:val="both"/>
        <w:rPr>
          <w:rFonts w:ascii="Palatino Linotype" w:hAnsi="Palatino Linotype"/>
          <w:i/>
          <w:sz w:val="22"/>
          <w:szCs w:val="22"/>
        </w:rPr>
      </w:pPr>
      <w:r w:rsidRPr="005966C4">
        <w:rPr>
          <w:rFonts w:ascii="Palatino Linotype" w:hAnsi="Palatino Linotype"/>
          <w:i/>
          <w:color w:val="000000"/>
          <w:sz w:val="22"/>
          <w:szCs w:val="22"/>
        </w:rPr>
        <w:t>“</w:t>
      </w:r>
      <w:r w:rsidRPr="005966C4">
        <w:rPr>
          <w:rFonts w:ascii="Palatino Linotype" w:hAnsi="Palatino Linotype"/>
          <w:b/>
          <w:i/>
          <w:sz w:val="22"/>
          <w:szCs w:val="22"/>
        </w:rPr>
        <w:t>Artículo 149.</w:t>
      </w:r>
      <w:r w:rsidRPr="005966C4">
        <w:rPr>
          <w:rFonts w:ascii="Palatino Linotype" w:hAnsi="Palatino Linotype"/>
          <w:i/>
          <w:sz w:val="22"/>
          <w:szCs w:val="22"/>
        </w:rPr>
        <w:t xml:space="preserve"> El </w:t>
      </w:r>
      <w:r w:rsidRPr="005966C4">
        <w:rPr>
          <w:rFonts w:ascii="Palatino Linotype" w:hAnsi="Palatino Linotype"/>
          <w:b/>
          <w:i/>
          <w:sz w:val="22"/>
          <w:szCs w:val="22"/>
        </w:rPr>
        <w:t>acuerdo que clasifique la información como confidencial</w:t>
      </w:r>
      <w:r w:rsidRPr="005966C4">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rsidR="002D5864" w:rsidRPr="005966C4" w:rsidRDefault="002D5864" w:rsidP="002D5864">
      <w:pPr>
        <w:ind w:left="993" w:right="1041"/>
        <w:jc w:val="both"/>
        <w:rPr>
          <w:rFonts w:ascii="Palatino Linotype" w:hAnsi="Palatino Linotype" w:cs="Arial"/>
          <w:i/>
          <w:sz w:val="22"/>
          <w:szCs w:val="22"/>
        </w:rPr>
      </w:pPr>
    </w:p>
    <w:p w:rsidR="00BC4A7D" w:rsidRPr="005966C4" w:rsidRDefault="00BC4A7D" w:rsidP="002D5864">
      <w:pPr>
        <w:spacing w:line="360" w:lineRule="auto"/>
        <w:jc w:val="both"/>
        <w:rPr>
          <w:rFonts w:ascii="Palatino Linotype" w:hAnsi="Palatino Linotype" w:cs="Arial"/>
          <w:lang w:eastAsia="es-CO"/>
        </w:rPr>
      </w:pPr>
    </w:p>
    <w:p w:rsidR="002D5864" w:rsidRPr="005966C4" w:rsidRDefault="002D5864" w:rsidP="002D5864">
      <w:pPr>
        <w:spacing w:line="360" w:lineRule="auto"/>
        <w:jc w:val="both"/>
        <w:rPr>
          <w:rFonts w:ascii="Palatino Linotype" w:hAnsi="Palatino Linotype" w:cs="Arial"/>
          <w:lang w:eastAsia="es-CO"/>
        </w:rPr>
      </w:pPr>
      <w:r w:rsidRPr="005966C4">
        <w:rPr>
          <w:rFonts w:ascii="Palatino Linotype" w:hAnsi="Palatino Linotype" w:cs="Arial"/>
          <w:lang w:eastAsia="es-CO"/>
        </w:rPr>
        <w:lastRenderedPageBreak/>
        <w:t xml:space="preserve">En consecuencia, </w:t>
      </w:r>
      <w:r w:rsidRPr="005966C4">
        <w:rPr>
          <w:rFonts w:ascii="Palatino Linotype" w:hAnsi="Palatino Linotype" w:cs="Arial"/>
          <w:b/>
          <w:lang w:eastAsia="es-CO"/>
        </w:rPr>
        <w:t>EL SUJETO OBLIGADO</w:t>
      </w:r>
      <w:r w:rsidRPr="005966C4">
        <w:rPr>
          <w:rFonts w:ascii="Palatino Linotype" w:hAnsi="Palatino Linotype" w:cs="Arial"/>
          <w:lang w:eastAsia="es-CO"/>
        </w:rPr>
        <w:t xml:space="preserve"> en el caso en estudio, deberá hacer entrega del Acuerdo de clasificación de la información como confidencial</w:t>
      </w:r>
      <w:r w:rsidR="00932132" w:rsidRPr="005966C4">
        <w:rPr>
          <w:rFonts w:ascii="Palatino Linotype" w:hAnsi="Palatino Linotype" w:cs="Arial"/>
          <w:lang w:eastAsia="es-CO"/>
        </w:rPr>
        <w:t xml:space="preserve"> de ser procedente de las actas de </w:t>
      </w:r>
      <w:r w:rsidR="0075781A" w:rsidRPr="005966C4">
        <w:rPr>
          <w:rFonts w:ascii="Palatino Linotype" w:hAnsi="Palatino Linotype" w:cs="Arial"/>
          <w:lang w:eastAsia="es-CO"/>
        </w:rPr>
        <w:t xml:space="preserve">Ayuntamiento en </w:t>
      </w:r>
      <w:r w:rsidR="00932132" w:rsidRPr="005966C4">
        <w:rPr>
          <w:rFonts w:ascii="Palatino Linotype" w:hAnsi="Palatino Linotype" w:cs="Arial"/>
          <w:lang w:eastAsia="es-CO"/>
        </w:rPr>
        <w:t xml:space="preserve">sesiones de cabildo, así como sus versiones </w:t>
      </w:r>
      <w:r w:rsidR="0075781A" w:rsidRPr="005966C4">
        <w:rPr>
          <w:rFonts w:ascii="Palatino Linotype" w:hAnsi="Palatino Linotype" w:cs="Arial"/>
        </w:rPr>
        <w:t>estenográficas o</w:t>
      </w:r>
      <w:r w:rsidR="00932132" w:rsidRPr="005966C4">
        <w:rPr>
          <w:rFonts w:ascii="Palatino Linotype" w:hAnsi="Palatino Linotype" w:cs="Arial"/>
        </w:rPr>
        <w:t xml:space="preserve"> videograbadas</w:t>
      </w:r>
      <w:r w:rsidR="00932132" w:rsidRPr="005966C4">
        <w:rPr>
          <w:rFonts w:ascii="Palatino Linotype" w:hAnsi="Palatino Linotype" w:cs="Arial"/>
          <w:lang w:eastAsia="es-CO"/>
        </w:rPr>
        <w:t>,</w:t>
      </w:r>
      <w:r w:rsidRPr="005966C4">
        <w:rPr>
          <w:rFonts w:ascii="Palatino Linotype" w:hAnsi="Palatino Linotype" w:cs="Arial"/>
          <w:lang w:eastAsia="es-CO"/>
        </w:rPr>
        <w:t xml:space="preserve"> conforme a lo que ha sido señalado en la presente resolución, emitido por su Comité de Transparencia en observancia de los que señala la Ley de Transparencia Local.</w:t>
      </w:r>
    </w:p>
    <w:p w:rsidR="00BC4A7D" w:rsidRPr="005966C4" w:rsidRDefault="00BC4A7D" w:rsidP="00C36228">
      <w:pPr>
        <w:spacing w:before="100" w:beforeAutospacing="1" w:after="100" w:afterAutospacing="1" w:line="360" w:lineRule="auto"/>
        <w:contextualSpacing/>
        <w:jc w:val="both"/>
        <w:rPr>
          <w:rFonts w:ascii="Palatino Linotype" w:hAnsi="Palatino Linotype"/>
          <w:color w:val="000000" w:themeColor="text1"/>
          <w:lang w:val="es-ES"/>
        </w:rPr>
      </w:pPr>
    </w:p>
    <w:p w:rsidR="00932132" w:rsidRPr="005966C4" w:rsidRDefault="00932132" w:rsidP="00932132">
      <w:pPr>
        <w:spacing w:line="360" w:lineRule="auto"/>
        <w:jc w:val="both"/>
        <w:rPr>
          <w:rFonts w:ascii="Palatino Linotype" w:hAnsi="Palatino Linotype" w:cs="Arial"/>
          <w:lang w:val="es-ES"/>
        </w:rPr>
      </w:pPr>
      <w:r w:rsidRPr="005966C4">
        <w:rPr>
          <w:rFonts w:ascii="Palatino Linotype" w:hAnsi="Palatino Linotype"/>
          <w:lang w:val="es-ES" w:eastAsia="es-MX"/>
        </w:rPr>
        <w:t>En razón de lo anteriormente expuesto, este I</w:t>
      </w:r>
      <w:r w:rsidR="00657FD7" w:rsidRPr="005966C4">
        <w:rPr>
          <w:rFonts w:ascii="Palatino Linotype" w:hAnsi="Palatino Linotype"/>
          <w:lang w:val="es-ES" w:eastAsia="es-MX"/>
        </w:rPr>
        <w:t>nstituto determina que resultan</w:t>
      </w:r>
      <w:r w:rsidR="00E42C56" w:rsidRPr="005966C4">
        <w:rPr>
          <w:rFonts w:ascii="Palatino Linotype" w:hAnsi="Palatino Linotype"/>
          <w:lang w:val="es-ES" w:eastAsia="es-MX"/>
        </w:rPr>
        <w:t xml:space="preserve"> </w:t>
      </w:r>
      <w:r w:rsidRPr="005966C4">
        <w:rPr>
          <w:rFonts w:ascii="Palatino Linotype" w:hAnsi="Palatino Linotype"/>
          <w:b/>
          <w:lang w:val="es-ES" w:eastAsia="es-MX"/>
        </w:rPr>
        <w:t>fundadas</w:t>
      </w:r>
      <w:r w:rsidRPr="005966C4">
        <w:rPr>
          <w:rFonts w:ascii="Palatino Linotype" w:hAnsi="Palatino Linotype"/>
          <w:lang w:val="es-ES" w:eastAsia="es-MX"/>
        </w:rPr>
        <w:t xml:space="preserve"> las razones o motivos de inconformidad expuestas por </w:t>
      </w:r>
      <w:r w:rsidRPr="005966C4">
        <w:rPr>
          <w:rFonts w:ascii="Palatino Linotype" w:hAnsi="Palatino Linotype"/>
          <w:b/>
          <w:lang w:val="es-ES" w:eastAsia="es-MX"/>
        </w:rPr>
        <w:t>EL RECURRENTE</w:t>
      </w:r>
      <w:r w:rsidRPr="005966C4">
        <w:rPr>
          <w:rFonts w:ascii="Palatino Linotype" w:hAnsi="Palatino Linotype"/>
          <w:lang w:val="es-ES" w:eastAsia="es-MX"/>
        </w:rPr>
        <w:t xml:space="preserve">; </w:t>
      </w:r>
      <w:r w:rsidRPr="005966C4">
        <w:rPr>
          <w:rFonts w:ascii="Palatino Linotype" w:hAnsi="Palatino Linotype" w:cs="Arial"/>
          <w:lang w:val="es-ES"/>
        </w:rPr>
        <w:t>por lo que, lo procedente es</w:t>
      </w:r>
      <w:r w:rsidRPr="005966C4">
        <w:rPr>
          <w:rFonts w:ascii="Palatino Linotype" w:hAnsi="Palatino Linotype" w:cs="Arial"/>
          <w:b/>
          <w:lang w:val="es-ES"/>
        </w:rPr>
        <w:t xml:space="preserve"> </w:t>
      </w:r>
      <w:r w:rsidR="00E42C56" w:rsidRPr="005966C4">
        <w:rPr>
          <w:rFonts w:ascii="Palatino Linotype" w:hAnsi="Palatino Linotype" w:cs="Arial"/>
          <w:b/>
          <w:lang w:val="es-ES"/>
        </w:rPr>
        <w:t xml:space="preserve">REVOCAR </w:t>
      </w:r>
      <w:r w:rsidRPr="005966C4">
        <w:rPr>
          <w:rFonts w:ascii="Palatino Linotype" w:hAnsi="Palatino Linotype" w:cs="Arial"/>
          <w:lang w:val="es-ES"/>
        </w:rPr>
        <w:t xml:space="preserve">la respuesta emitida por </w:t>
      </w:r>
      <w:r w:rsidRPr="005966C4">
        <w:rPr>
          <w:rFonts w:ascii="Palatino Linotype" w:hAnsi="Palatino Linotype" w:cs="Arial"/>
          <w:b/>
          <w:lang w:val="es-ES"/>
        </w:rPr>
        <w:t xml:space="preserve">EL SUJETO OBLIGADO </w:t>
      </w:r>
      <w:r w:rsidRPr="005966C4">
        <w:rPr>
          <w:rFonts w:ascii="Palatino Linotype" w:hAnsi="Palatino Linotype" w:cs="Arial"/>
          <w:lang w:val="es-ES"/>
        </w:rPr>
        <w:t xml:space="preserve">y </w:t>
      </w:r>
      <w:r w:rsidRPr="005966C4">
        <w:rPr>
          <w:rFonts w:ascii="Palatino Linotype" w:hAnsi="Palatino Linotype" w:cs="Arial"/>
          <w:b/>
          <w:lang w:val="es-ES"/>
        </w:rPr>
        <w:t xml:space="preserve">ORDENAR </w:t>
      </w:r>
      <w:r w:rsidRPr="005966C4">
        <w:rPr>
          <w:rFonts w:ascii="Palatino Linotype" w:hAnsi="Palatino Linotype" w:cs="Arial"/>
          <w:lang w:val="es-ES"/>
        </w:rPr>
        <w:t xml:space="preserve">haga entrega vía </w:t>
      </w:r>
      <w:r w:rsidRPr="005966C4">
        <w:rPr>
          <w:rFonts w:ascii="Palatino Linotype" w:hAnsi="Palatino Linotype" w:cs="Arial"/>
          <w:b/>
          <w:lang w:val="es-ES"/>
        </w:rPr>
        <w:t>SAIMEX</w:t>
      </w:r>
      <w:r w:rsidRPr="005966C4">
        <w:rPr>
          <w:rFonts w:ascii="Palatino Linotype" w:hAnsi="Palatino Linotype" w:cs="Arial"/>
          <w:lang w:val="es-ES"/>
        </w:rPr>
        <w:t xml:space="preserve"> d</w:t>
      </w:r>
      <w:r w:rsidR="00E42C56" w:rsidRPr="005966C4">
        <w:rPr>
          <w:rFonts w:ascii="Palatino Linotype" w:hAnsi="Palatino Linotype" w:cs="Arial"/>
          <w:lang w:val="es-ES"/>
        </w:rPr>
        <w:t>e</w:t>
      </w:r>
      <w:r w:rsidRPr="005966C4">
        <w:rPr>
          <w:rFonts w:ascii="Palatino Linotype" w:hAnsi="Palatino Linotype" w:cs="Arial"/>
          <w:lang w:val="es-ES"/>
        </w:rPr>
        <w:t xml:space="preserve"> </w:t>
      </w:r>
      <w:r w:rsidR="00E42C56" w:rsidRPr="005966C4">
        <w:rPr>
          <w:rFonts w:ascii="Palatino Linotype" w:hAnsi="Palatino Linotype" w:cs="Arial"/>
          <w:lang w:val="es-ES"/>
        </w:rPr>
        <w:t xml:space="preserve">la información que ha quedado precisara en el cuerpo de la presente resolución, de ser procedente en </w:t>
      </w:r>
      <w:r w:rsidR="00E42C56" w:rsidRPr="005966C4">
        <w:rPr>
          <w:rFonts w:ascii="Palatino Linotype" w:hAnsi="Palatino Linotype" w:cs="Arial"/>
          <w:b/>
          <w:lang w:val="es-ES"/>
        </w:rPr>
        <w:t>versi</w:t>
      </w:r>
      <w:r w:rsidR="00C31B51" w:rsidRPr="005966C4">
        <w:rPr>
          <w:rFonts w:ascii="Palatino Linotype" w:hAnsi="Palatino Linotype" w:cs="Arial"/>
          <w:b/>
          <w:lang w:val="es-ES"/>
        </w:rPr>
        <w:t>ón pública</w:t>
      </w:r>
      <w:r w:rsidR="00E42C56" w:rsidRPr="005966C4">
        <w:rPr>
          <w:rFonts w:ascii="Palatino Linotype" w:hAnsi="Palatino Linotype" w:cs="Arial"/>
          <w:lang w:val="es-ES"/>
        </w:rPr>
        <w:t xml:space="preserve">, vía </w:t>
      </w:r>
      <w:r w:rsidR="00E42C56" w:rsidRPr="005966C4">
        <w:rPr>
          <w:rFonts w:ascii="Palatino Linotype" w:hAnsi="Palatino Linotype" w:cs="Arial"/>
          <w:b/>
          <w:lang w:val="es-ES"/>
        </w:rPr>
        <w:t>SAIMEX.</w:t>
      </w:r>
    </w:p>
    <w:p w:rsidR="005417DC" w:rsidRPr="005966C4"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5966C4">
        <w:rPr>
          <w:rFonts w:ascii="Palatino Linotype" w:eastAsia="Calibri" w:hAnsi="Palatino Linotype" w:cs="Arial"/>
        </w:rPr>
        <w:t xml:space="preserve">Así, con </w:t>
      </w:r>
      <w:r w:rsidRPr="005966C4">
        <w:rPr>
          <w:rFonts w:ascii="Palatino Linotype" w:hAnsi="Palatino Linotype" w:cs="Arial"/>
        </w:rPr>
        <w:t>fundamento</w:t>
      </w:r>
      <w:r w:rsidRPr="005966C4">
        <w:rPr>
          <w:rFonts w:ascii="Palatino Linotype" w:eastAsia="Calibri" w:hAnsi="Palatino Linotype" w:cs="Arial"/>
        </w:rPr>
        <w:t xml:space="preserve"> en lo prescrito en los artículos 5</w:t>
      </w:r>
      <w:r w:rsidR="009661B8" w:rsidRPr="005966C4">
        <w:rPr>
          <w:rFonts w:ascii="Palatino Linotype" w:eastAsia="Calibri" w:hAnsi="Palatino Linotype" w:cs="Arial"/>
        </w:rPr>
        <w:t>,</w:t>
      </w:r>
      <w:r w:rsidRPr="005966C4">
        <w:rPr>
          <w:rFonts w:ascii="Palatino Linotype" w:eastAsia="Calibri" w:hAnsi="Palatino Linotype" w:cs="Arial"/>
        </w:rPr>
        <w:t xml:space="preserve"> </w:t>
      </w:r>
      <w:r w:rsidRPr="005966C4">
        <w:rPr>
          <w:rFonts w:ascii="Palatino Linotype" w:hAnsi="Palatino Linotype"/>
        </w:rPr>
        <w:t>párrafos vigésimo</w:t>
      </w:r>
      <w:r w:rsidR="004B1602" w:rsidRPr="005966C4">
        <w:rPr>
          <w:rFonts w:ascii="Palatino Linotype" w:hAnsi="Palatino Linotype"/>
        </w:rPr>
        <w:t xml:space="preserve"> segundo</w:t>
      </w:r>
      <w:r w:rsidRPr="005966C4">
        <w:rPr>
          <w:rFonts w:ascii="Palatino Linotype" w:hAnsi="Palatino Linotype"/>
        </w:rPr>
        <w:t xml:space="preserve">, vigésimo </w:t>
      </w:r>
      <w:r w:rsidR="004B1602" w:rsidRPr="005966C4">
        <w:rPr>
          <w:rFonts w:ascii="Palatino Linotype" w:hAnsi="Palatino Linotype"/>
        </w:rPr>
        <w:t>tercero</w:t>
      </w:r>
      <w:r w:rsidRPr="005966C4">
        <w:rPr>
          <w:rFonts w:ascii="Palatino Linotype" w:hAnsi="Palatino Linotype"/>
        </w:rPr>
        <w:t xml:space="preserve"> y vigésimo </w:t>
      </w:r>
      <w:r w:rsidR="004B1602" w:rsidRPr="005966C4">
        <w:rPr>
          <w:rFonts w:ascii="Palatino Linotype" w:hAnsi="Palatino Linotype" w:cs="Arial"/>
        </w:rPr>
        <w:t>cuarto</w:t>
      </w:r>
      <w:r w:rsidRPr="005966C4">
        <w:rPr>
          <w:rFonts w:ascii="Palatino Linotype" w:hAnsi="Palatino Linotype" w:cs="Arial"/>
        </w:rPr>
        <w:t>,</w:t>
      </w:r>
      <w:r w:rsidRPr="005966C4">
        <w:rPr>
          <w:rFonts w:ascii="Palatino Linotype" w:hAnsi="Palatino Linotype"/>
        </w:rPr>
        <w:t xml:space="preserve"> </w:t>
      </w:r>
      <w:r w:rsidRPr="005966C4">
        <w:rPr>
          <w:rFonts w:ascii="Palatino Linotype" w:hAnsi="Palatino Linotype" w:cs="Arial"/>
        </w:rPr>
        <w:t>fracciones</w:t>
      </w:r>
      <w:r w:rsidRPr="005966C4">
        <w:rPr>
          <w:rFonts w:ascii="Palatino Linotype" w:hAnsi="Palatino Linotype"/>
        </w:rPr>
        <w:t xml:space="preserve"> IV y V,</w:t>
      </w:r>
      <w:r w:rsidRPr="005966C4">
        <w:rPr>
          <w:rFonts w:ascii="Palatino Linotype" w:eastAsia="Calibri" w:hAnsi="Palatino Linotype" w:cs="Arial"/>
        </w:rPr>
        <w:t xml:space="preserve"> de la Constitución Política del Estado Libre y Soberano de México, y los artículos </w:t>
      </w:r>
      <w:r w:rsidRPr="005966C4">
        <w:rPr>
          <w:rFonts w:ascii="Palatino Linotype" w:hAnsi="Palatino Linotype"/>
        </w:rPr>
        <w:t xml:space="preserve">2, </w:t>
      </w:r>
      <w:r w:rsidRPr="005966C4">
        <w:rPr>
          <w:rFonts w:ascii="Palatino Linotype" w:hAnsi="Palatino Linotype" w:cs="Arial"/>
        </w:rPr>
        <w:t>fracción</w:t>
      </w:r>
      <w:r w:rsidRPr="005966C4">
        <w:rPr>
          <w:rFonts w:ascii="Palatino Linotype" w:hAnsi="Palatino Linotype"/>
        </w:rPr>
        <w:t xml:space="preserve"> II, 9, </w:t>
      </w:r>
      <w:r w:rsidRPr="005966C4">
        <w:rPr>
          <w:rFonts w:ascii="Palatino Linotype" w:hAnsi="Palatino Linotype" w:cs="Arial"/>
          <w:lang w:val="es-ES_tradnl"/>
        </w:rPr>
        <w:t>29</w:t>
      </w:r>
      <w:r w:rsidRPr="005966C4">
        <w:rPr>
          <w:rFonts w:ascii="Palatino Linotype" w:hAnsi="Palatino Linotype"/>
        </w:rPr>
        <w:t xml:space="preserve">, 36, fracciones I y II, 176, 178, </w:t>
      </w:r>
      <w:r w:rsidR="00CA6A2C" w:rsidRPr="005966C4">
        <w:rPr>
          <w:rFonts w:ascii="Palatino Linotype" w:hAnsi="Palatino Linotype"/>
        </w:rPr>
        <w:t>179, 181, 185, fracción I, 186, 188 y 192, fracción III</w:t>
      </w:r>
      <w:r w:rsidRPr="005966C4">
        <w:rPr>
          <w:rFonts w:ascii="Palatino Linotype" w:eastAsia="Calibri" w:hAnsi="Palatino Linotype" w:cs="Arial"/>
        </w:rPr>
        <w:t xml:space="preserve"> de la Ley de Transparencia y Acceso a la Información Pública del Estado de México y </w:t>
      </w:r>
      <w:r w:rsidRPr="005966C4">
        <w:rPr>
          <w:rFonts w:ascii="Palatino Linotype" w:hAnsi="Palatino Linotype" w:cs="Arial"/>
        </w:rPr>
        <w:t>Municipios</w:t>
      </w:r>
      <w:r w:rsidRPr="005966C4">
        <w:rPr>
          <w:rFonts w:ascii="Palatino Linotype" w:eastAsia="Calibri" w:hAnsi="Palatino Linotype" w:cs="Arial"/>
        </w:rPr>
        <w:t xml:space="preserve">, </w:t>
      </w:r>
      <w:r w:rsidRPr="005966C4">
        <w:rPr>
          <w:rFonts w:ascii="Palatino Linotype" w:hAnsi="Palatino Linotype"/>
        </w:rPr>
        <w:t>este</w:t>
      </w:r>
      <w:r w:rsidRPr="005966C4">
        <w:rPr>
          <w:rFonts w:ascii="Palatino Linotype" w:eastAsia="Calibri" w:hAnsi="Palatino Linotype" w:cs="Arial"/>
        </w:rPr>
        <w:t xml:space="preserve"> Pleno:</w:t>
      </w:r>
    </w:p>
    <w:p w:rsidR="009377D0" w:rsidRPr="005966C4" w:rsidRDefault="009377D0" w:rsidP="00751404">
      <w:pPr>
        <w:spacing w:before="240" w:after="100" w:afterAutospacing="1" w:line="360" w:lineRule="auto"/>
        <w:jc w:val="center"/>
        <w:rPr>
          <w:rFonts w:ascii="Palatino Linotype" w:hAnsi="Palatino Linotype"/>
          <w:b/>
          <w:bCs/>
          <w:spacing w:val="60"/>
          <w:sz w:val="28"/>
        </w:rPr>
      </w:pPr>
      <w:r w:rsidRPr="005966C4">
        <w:rPr>
          <w:rFonts w:ascii="Palatino Linotype" w:hAnsi="Palatino Linotype"/>
          <w:b/>
          <w:bCs/>
          <w:spacing w:val="60"/>
          <w:sz w:val="28"/>
        </w:rPr>
        <w:t>RESUELVE</w:t>
      </w:r>
    </w:p>
    <w:p w:rsidR="00743E90" w:rsidRPr="005966C4"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5966C4">
        <w:rPr>
          <w:rFonts w:ascii="Palatino Linotype" w:hAnsi="Palatino Linotype" w:cs="Arial"/>
        </w:rPr>
        <w:t xml:space="preserve">Resultan </w:t>
      </w:r>
      <w:r w:rsidR="0053462D" w:rsidRPr="005966C4">
        <w:rPr>
          <w:rFonts w:ascii="Palatino Linotype" w:hAnsi="Palatino Linotype" w:cs="Arial"/>
          <w:b/>
        </w:rPr>
        <w:t>f</w:t>
      </w:r>
      <w:r w:rsidRPr="005966C4">
        <w:rPr>
          <w:rFonts w:ascii="Palatino Linotype" w:hAnsi="Palatino Linotype" w:cs="Arial"/>
          <w:b/>
        </w:rPr>
        <w:t>undadas</w:t>
      </w:r>
      <w:r w:rsidRPr="005966C4">
        <w:rPr>
          <w:rFonts w:ascii="Palatino Linotype" w:hAnsi="Palatino Linotype" w:cs="Arial"/>
        </w:rPr>
        <w:t xml:space="preserve"> las </w:t>
      </w:r>
      <w:r w:rsidRPr="005966C4">
        <w:rPr>
          <w:rFonts w:ascii="Palatino Linotype" w:hAnsi="Palatino Linotype"/>
          <w:shd w:val="clear" w:color="auto" w:fill="FFFFFF"/>
        </w:rPr>
        <w:t>razones</w:t>
      </w:r>
      <w:r w:rsidRPr="005966C4">
        <w:rPr>
          <w:rFonts w:ascii="Palatino Linotype" w:hAnsi="Palatino Linotype" w:cs="Arial"/>
        </w:rPr>
        <w:t xml:space="preserve"> o motivos de inconformidad hechas valer por </w:t>
      </w:r>
      <w:r w:rsidRPr="005966C4">
        <w:rPr>
          <w:rFonts w:ascii="Palatino Linotype" w:hAnsi="Palatino Linotype"/>
          <w:b/>
        </w:rPr>
        <w:t>EL</w:t>
      </w:r>
      <w:r w:rsidRPr="005966C4">
        <w:rPr>
          <w:rFonts w:ascii="Palatino Linotype" w:hAnsi="Palatino Linotype" w:cs="Arial"/>
          <w:b/>
        </w:rPr>
        <w:t xml:space="preserve"> RECURRENTE,</w:t>
      </w:r>
      <w:r w:rsidRPr="005966C4">
        <w:rPr>
          <w:rFonts w:ascii="Palatino Linotype" w:hAnsi="Palatino Linotype" w:cs="Arial"/>
        </w:rPr>
        <w:t xml:space="preserve"> en términos del Considerando </w:t>
      </w:r>
      <w:r w:rsidRPr="005966C4">
        <w:rPr>
          <w:rFonts w:ascii="Palatino Linotype" w:hAnsi="Palatino Linotype" w:cs="Arial"/>
          <w:b/>
        </w:rPr>
        <w:t>QUINTO</w:t>
      </w:r>
      <w:r w:rsidRPr="005966C4">
        <w:rPr>
          <w:rFonts w:ascii="Palatino Linotype" w:hAnsi="Palatino Linotype" w:cs="Arial"/>
        </w:rPr>
        <w:t xml:space="preserve"> de la presente resolución.</w:t>
      </w:r>
    </w:p>
    <w:p w:rsidR="00743E90" w:rsidRPr="005966C4"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olor w:val="000000" w:themeColor="text1"/>
        </w:rPr>
      </w:pPr>
      <w:r w:rsidRPr="005966C4">
        <w:rPr>
          <w:rFonts w:ascii="Palatino Linotype" w:hAnsi="Palatino Linotype" w:cs="Arial"/>
          <w:color w:val="000000" w:themeColor="text1"/>
        </w:rPr>
        <w:lastRenderedPageBreak/>
        <w:t xml:space="preserve">Se </w:t>
      </w:r>
      <w:r w:rsidR="00A813F9" w:rsidRPr="005966C4">
        <w:rPr>
          <w:rFonts w:ascii="Palatino Linotype" w:hAnsi="Palatino Linotype" w:cs="Arial"/>
          <w:b/>
          <w:color w:val="000000" w:themeColor="text1"/>
        </w:rPr>
        <w:t xml:space="preserve">REVOCA </w:t>
      </w:r>
      <w:r w:rsidRPr="005966C4">
        <w:rPr>
          <w:rFonts w:ascii="Palatino Linotype" w:hAnsi="Palatino Linotype" w:cs="Arial"/>
          <w:color w:val="000000" w:themeColor="text1"/>
        </w:rPr>
        <w:t xml:space="preserve">la respuesta del </w:t>
      </w:r>
      <w:r w:rsidRPr="005966C4">
        <w:rPr>
          <w:rFonts w:ascii="Palatino Linotype" w:hAnsi="Palatino Linotype" w:cs="Arial"/>
          <w:b/>
          <w:color w:val="000000" w:themeColor="text1"/>
        </w:rPr>
        <w:t>SUJETO OBLIGADO</w:t>
      </w:r>
      <w:r w:rsidRPr="005966C4">
        <w:rPr>
          <w:rFonts w:ascii="Palatino Linotype" w:hAnsi="Palatino Linotype" w:cs="Arial"/>
          <w:color w:val="000000" w:themeColor="text1"/>
        </w:rPr>
        <w:t xml:space="preserve"> y se </w:t>
      </w:r>
      <w:r w:rsidRPr="005966C4">
        <w:rPr>
          <w:rFonts w:ascii="Palatino Linotype" w:hAnsi="Palatino Linotype" w:cs="Arial"/>
          <w:b/>
          <w:color w:val="000000" w:themeColor="text1"/>
        </w:rPr>
        <w:t>ordena</w:t>
      </w:r>
      <w:r w:rsidRPr="005966C4">
        <w:rPr>
          <w:rFonts w:ascii="Palatino Linotype" w:hAnsi="Palatino Linotype" w:cs="Arial"/>
          <w:color w:val="000000" w:themeColor="text1"/>
        </w:rPr>
        <w:t xml:space="preserve"> atienda la solicitud de información pública</w:t>
      </w:r>
      <w:r w:rsidR="00E42C56" w:rsidRPr="005966C4">
        <w:rPr>
          <w:rFonts w:ascii="Palatino Linotype" w:hAnsi="Palatino Linotype" w:cs="Arial"/>
          <w:color w:val="000000" w:themeColor="text1"/>
        </w:rPr>
        <w:t xml:space="preserve"> </w:t>
      </w:r>
      <w:r w:rsidR="00E42C56" w:rsidRPr="005966C4">
        <w:rPr>
          <w:rFonts w:ascii="Palatino Linotype" w:hAnsi="Palatino Linotype"/>
          <w:b/>
          <w:bCs/>
        </w:rPr>
        <w:t>00506/COYOTEP/IP/2019</w:t>
      </w:r>
      <w:r w:rsidRPr="005966C4">
        <w:rPr>
          <w:rFonts w:ascii="Palatino Linotype" w:hAnsi="Palatino Linotype" w:cs="Arial"/>
          <w:b/>
          <w:bCs/>
          <w:color w:val="000000" w:themeColor="text1"/>
        </w:rPr>
        <w:t xml:space="preserve">, </w:t>
      </w:r>
      <w:r w:rsidRPr="005966C4">
        <w:rPr>
          <w:rFonts w:ascii="Palatino Linotype" w:hAnsi="Palatino Linotype" w:cs="Arial"/>
          <w:bCs/>
          <w:color w:val="000000" w:themeColor="text1"/>
        </w:rPr>
        <w:t>y haga entrega</w:t>
      </w:r>
      <w:r w:rsidRPr="005966C4">
        <w:rPr>
          <w:rFonts w:ascii="Palatino Linotype" w:hAnsi="Palatino Linotype" w:cs="Arial"/>
          <w:b/>
          <w:bCs/>
          <w:color w:val="000000" w:themeColor="text1"/>
        </w:rPr>
        <w:t xml:space="preserve"> </w:t>
      </w:r>
      <w:r w:rsidRPr="005966C4">
        <w:rPr>
          <w:rFonts w:ascii="Palatino Linotype" w:hAnsi="Palatino Linotype" w:cs="Arial"/>
          <w:color w:val="000000" w:themeColor="text1"/>
        </w:rPr>
        <w:t xml:space="preserve">al </w:t>
      </w:r>
      <w:r w:rsidRPr="005966C4">
        <w:rPr>
          <w:rFonts w:ascii="Palatino Linotype" w:hAnsi="Palatino Linotype" w:cs="Arial"/>
          <w:b/>
          <w:color w:val="000000" w:themeColor="text1"/>
        </w:rPr>
        <w:t>RECURRENTE</w:t>
      </w:r>
      <w:r w:rsidR="00682F7F" w:rsidRPr="005966C4">
        <w:rPr>
          <w:rFonts w:ascii="Palatino Linotype" w:hAnsi="Palatino Linotype" w:cs="Arial"/>
          <w:color w:val="000000" w:themeColor="text1"/>
        </w:rPr>
        <w:t xml:space="preserve">, </w:t>
      </w:r>
      <w:r w:rsidRPr="005966C4">
        <w:rPr>
          <w:rFonts w:ascii="Palatino Linotype" w:hAnsi="Palatino Linotype" w:cs="Arial"/>
          <w:color w:val="000000" w:themeColor="text1"/>
        </w:rPr>
        <w:t xml:space="preserve">vía </w:t>
      </w:r>
      <w:r w:rsidRPr="005966C4">
        <w:rPr>
          <w:rFonts w:ascii="Palatino Linotype" w:hAnsi="Palatino Linotype" w:cs="Arial"/>
          <w:b/>
          <w:color w:val="000000" w:themeColor="text1"/>
        </w:rPr>
        <w:t>EL</w:t>
      </w:r>
      <w:r w:rsidRPr="005966C4">
        <w:rPr>
          <w:rFonts w:ascii="Palatino Linotype" w:hAnsi="Palatino Linotype" w:cs="Arial"/>
          <w:color w:val="000000" w:themeColor="text1"/>
        </w:rPr>
        <w:t xml:space="preserve"> </w:t>
      </w:r>
      <w:r w:rsidRPr="005966C4">
        <w:rPr>
          <w:rFonts w:ascii="Palatino Linotype" w:hAnsi="Palatino Linotype" w:cs="Arial"/>
          <w:b/>
          <w:color w:val="000000" w:themeColor="text1"/>
        </w:rPr>
        <w:t>SAIMEX</w:t>
      </w:r>
      <w:r w:rsidRPr="005966C4">
        <w:rPr>
          <w:rFonts w:ascii="Palatino Linotype" w:hAnsi="Palatino Linotype" w:cs="Arial"/>
          <w:color w:val="000000" w:themeColor="text1"/>
        </w:rPr>
        <w:t xml:space="preserve">, </w:t>
      </w:r>
      <w:r w:rsidR="00E42C56" w:rsidRPr="005966C4">
        <w:rPr>
          <w:rFonts w:ascii="Palatino Linotype" w:hAnsi="Palatino Linotype" w:cs="Arial"/>
          <w:color w:val="000000" w:themeColor="text1"/>
        </w:rPr>
        <w:t xml:space="preserve">de ser procedente en </w:t>
      </w:r>
      <w:r w:rsidR="00E42C56" w:rsidRPr="005966C4">
        <w:rPr>
          <w:rFonts w:ascii="Palatino Linotype" w:hAnsi="Palatino Linotype" w:cs="Arial"/>
          <w:b/>
          <w:color w:val="000000" w:themeColor="text1"/>
        </w:rPr>
        <w:t>versión pública</w:t>
      </w:r>
      <w:r w:rsidR="00E42C56" w:rsidRPr="005966C4">
        <w:rPr>
          <w:rFonts w:ascii="Palatino Linotype" w:hAnsi="Palatino Linotype" w:cs="Arial"/>
          <w:color w:val="000000" w:themeColor="text1"/>
        </w:rPr>
        <w:t xml:space="preserve">, </w:t>
      </w:r>
      <w:r w:rsidRPr="005966C4">
        <w:rPr>
          <w:rFonts w:ascii="Palatino Linotype" w:hAnsi="Palatino Linotype" w:cs="Arial"/>
          <w:color w:val="000000" w:themeColor="text1"/>
        </w:rPr>
        <w:t xml:space="preserve">en </w:t>
      </w:r>
      <w:r w:rsidRPr="005966C4">
        <w:rPr>
          <w:rFonts w:ascii="Palatino Linotype" w:hAnsi="Palatino Linotype"/>
          <w:color w:val="000000" w:themeColor="text1"/>
          <w:szCs w:val="17"/>
          <w:lang w:eastAsia="es-ES_tradnl"/>
        </w:rPr>
        <w:t>términos</w:t>
      </w:r>
      <w:r w:rsidRPr="005966C4">
        <w:rPr>
          <w:rFonts w:ascii="Palatino Linotype" w:hAnsi="Palatino Linotype" w:cs="Arial"/>
          <w:color w:val="000000" w:themeColor="text1"/>
        </w:rPr>
        <w:t xml:space="preserve"> del Considerando </w:t>
      </w:r>
      <w:r w:rsidRPr="005966C4">
        <w:rPr>
          <w:rFonts w:ascii="Palatino Linotype" w:hAnsi="Palatino Linotype" w:cs="Arial"/>
          <w:b/>
          <w:color w:val="000000" w:themeColor="text1"/>
        </w:rPr>
        <w:t>QUINTO</w:t>
      </w:r>
      <w:r w:rsidRPr="005966C4">
        <w:rPr>
          <w:rFonts w:ascii="Palatino Linotype" w:hAnsi="Palatino Linotype" w:cs="Arial"/>
          <w:color w:val="000000" w:themeColor="text1"/>
        </w:rPr>
        <w:t xml:space="preserve"> </w:t>
      </w:r>
      <w:r w:rsidR="00B70401" w:rsidRPr="005966C4">
        <w:rPr>
          <w:rFonts w:ascii="Palatino Linotype" w:hAnsi="Palatino Linotype"/>
          <w:color w:val="000000" w:themeColor="text1"/>
        </w:rPr>
        <w:t>de la presente resolución</w:t>
      </w:r>
      <w:r w:rsidR="006C7756" w:rsidRPr="005966C4">
        <w:rPr>
          <w:rFonts w:ascii="Palatino Linotype" w:hAnsi="Palatino Linotype"/>
          <w:color w:val="000000" w:themeColor="text1"/>
        </w:rPr>
        <w:t xml:space="preserve">, </w:t>
      </w:r>
      <w:r w:rsidR="00107FDD" w:rsidRPr="005966C4">
        <w:rPr>
          <w:rFonts w:ascii="Palatino Linotype" w:hAnsi="Palatino Linotype"/>
          <w:color w:val="000000" w:themeColor="text1"/>
        </w:rPr>
        <w:t xml:space="preserve">de </w:t>
      </w:r>
      <w:r w:rsidR="006C7756" w:rsidRPr="005966C4">
        <w:rPr>
          <w:rFonts w:ascii="Palatino Linotype" w:hAnsi="Palatino Linotype"/>
          <w:color w:val="000000" w:themeColor="text1"/>
        </w:rPr>
        <w:t>lo siguiente</w:t>
      </w:r>
      <w:r w:rsidRPr="005966C4">
        <w:rPr>
          <w:rFonts w:ascii="Palatino Linotype" w:hAnsi="Palatino Linotype"/>
          <w:color w:val="000000" w:themeColor="text1"/>
        </w:rPr>
        <w:t xml:space="preserve">: </w:t>
      </w:r>
    </w:p>
    <w:p w:rsidR="00E42C56" w:rsidRPr="005966C4" w:rsidRDefault="00743E90" w:rsidP="00657FD7">
      <w:pPr>
        <w:ind w:left="851" w:right="902"/>
        <w:jc w:val="both"/>
        <w:rPr>
          <w:rFonts w:ascii="Palatino Linotype" w:hAnsi="Palatino Linotype"/>
          <w:i/>
          <w:iCs/>
          <w:color w:val="000000" w:themeColor="text1"/>
          <w:sz w:val="22"/>
          <w:szCs w:val="22"/>
          <w:lang w:eastAsia="es-MX"/>
        </w:rPr>
      </w:pPr>
      <w:r w:rsidRPr="005966C4">
        <w:rPr>
          <w:rFonts w:ascii="Palatino Linotype" w:hAnsi="Palatino Linotype"/>
          <w:i/>
          <w:iCs/>
          <w:color w:val="000000" w:themeColor="text1"/>
          <w:sz w:val="22"/>
          <w:szCs w:val="22"/>
          <w:lang w:eastAsia="es-MX"/>
        </w:rPr>
        <w:t>“</w:t>
      </w:r>
      <w:r w:rsidR="00657FD7" w:rsidRPr="005966C4">
        <w:rPr>
          <w:rFonts w:ascii="Palatino Linotype" w:hAnsi="Palatino Linotype"/>
          <w:i/>
          <w:iCs/>
          <w:color w:val="000000" w:themeColor="text1"/>
          <w:sz w:val="22"/>
          <w:szCs w:val="22"/>
          <w:lang w:eastAsia="es-MX"/>
        </w:rPr>
        <w:t>Las actas de sesiones de Ayuntamiento</w:t>
      </w:r>
      <w:r w:rsidR="0075781A" w:rsidRPr="005966C4">
        <w:rPr>
          <w:rFonts w:ascii="Palatino Linotype" w:hAnsi="Palatino Linotype"/>
          <w:i/>
          <w:iCs/>
          <w:color w:val="000000" w:themeColor="text1"/>
          <w:sz w:val="22"/>
          <w:szCs w:val="22"/>
          <w:lang w:eastAsia="es-MX"/>
        </w:rPr>
        <w:t xml:space="preserve"> de cabildo</w:t>
      </w:r>
      <w:r w:rsidR="00657FD7" w:rsidRPr="005966C4">
        <w:rPr>
          <w:rFonts w:ascii="Palatino Linotype" w:hAnsi="Palatino Linotype"/>
          <w:i/>
          <w:iCs/>
          <w:color w:val="000000" w:themeColor="text1"/>
          <w:sz w:val="22"/>
          <w:szCs w:val="22"/>
          <w:lang w:eastAsia="es-MX"/>
        </w:rPr>
        <w:t xml:space="preserve"> </w:t>
      </w:r>
      <w:r w:rsidR="005966C4" w:rsidRPr="005966C4">
        <w:rPr>
          <w:rFonts w:ascii="Palatino Linotype" w:hAnsi="Palatino Linotype"/>
          <w:i/>
          <w:iCs/>
          <w:color w:val="000000" w:themeColor="text1"/>
          <w:sz w:val="22"/>
          <w:szCs w:val="22"/>
          <w:lang w:eastAsia="es-MX"/>
        </w:rPr>
        <w:t xml:space="preserve">y sus versiones estenográficas y </w:t>
      </w:r>
      <w:r w:rsidR="00657FD7" w:rsidRPr="005966C4">
        <w:rPr>
          <w:rFonts w:ascii="Palatino Linotype" w:hAnsi="Palatino Linotype"/>
          <w:i/>
          <w:iCs/>
          <w:color w:val="000000" w:themeColor="text1"/>
          <w:sz w:val="22"/>
          <w:szCs w:val="22"/>
          <w:lang w:eastAsia="es-MX"/>
        </w:rPr>
        <w:t>video</w:t>
      </w:r>
      <w:r w:rsidR="005966C4" w:rsidRPr="005966C4">
        <w:rPr>
          <w:rFonts w:ascii="Palatino Linotype" w:hAnsi="Palatino Linotype"/>
          <w:i/>
          <w:iCs/>
          <w:color w:val="000000" w:themeColor="text1"/>
          <w:sz w:val="22"/>
          <w:szCs w:val="22"/>
          <w:lang w:eastAsia="es-MX"/>
        </w:rPr>
        <w:t xml:space="preserve"> </w:t>
      </w:r>
      <w:r w:rsidR="00657FD7" w:rsidRPr="005966C4">
        <w:rPr>
          <w:rFonts w:ascii="Palatino Linotype" w:hAnsi="Palatino Linotype"/>
          <w:i/>
          <w:iCs/>
          <w:color w:val="000000" w:themeColor="text1"/>
          <w:sz w:val="22"/>
          <w:szCs w:val="22"/>
          <w:lang w:eastAsia="es-MX"/>
        </w:rPr>
        <w:t xml:space="preserve">grabadas </w:t>
      </w:r>
      <w:r w:rsidR="00E42C56" w:rsidRPr="005966C4">
        <w:rPr>
          <w:rFonts w:ascii="Palatino Linotype" w:hAnsi="Palatino Linotype"/>
          <w:i/>
          <w:iCs/>
          <w:color w:val="000000" w:themeColor="text1"/>
          <w:sz w:val="22"/>
          <w:szCs w:val="22"/>
          <w:lang w:eastAsia="es-MX"/>
        </w:rPr>
        <w:t>del 1 de enero al 15 de noviembre de 2019.</w:t>
      </w:r>
    </w:p>
    <w:p w:rsidR="00E42C56" w:rsidRPr="005966C4" w:rsidRDefault="00E42C56" w:rsidP="00AF7CBC">
      <w:pPr>
        <w:ind w:left="851" w:right="902"/>
        <w:jc w:val="both"/>
        <w:rPr>
          <w:rFonts w:ascii="Palatino Linotype" w:hAnsi="Palatino Linotype"/>
          <w:i/>
          <w:iCs/>
          <w:color w:val="222222"/>
          <w:sz w:val="22"/>
          <w:szCs w:val="22"/>
          <w:lang w:eastAsia="es-MX"/>
        </w:rPr>
      </w:pPr>
    </w:p>
    <w:p w:rsidR="00743E90" w:rsidRPr="005966C4" w:rsidRDefault="00E42C56" w:rsidP="00AF7CBC">
      <w:pPr>
        <w:ind w:left="851" w:right="902"/>
        <w:jc w:val="both"/>
        <w:rPr>
          <w:rFonts w:ascii="Palatino Linotype" w:hAnsi="Palatino Linotype"/>
          <w:i/>
          <w:iCs/>
          <w:color w:val="222222"/>
          <w:sz w:val="22"/>
          <w:szCs w:val="22"/>
          <w:lang w:eastAsia="es-MX"/>
        </w:rPr>
      </w:pPr>
      <w:r w:rsidRPr="005966C4">
        <w:rPr>
          <w:rFonts w:ascii="Palatino Linotype" w:hAnsi="Palatino Linotype"/>
          <w:i/>
          <w:iCs/>
          <w:color w:val="222222"/>
          <w:sz w:val="22"/>
          <w:szCs w:val="22"/>
          <w:lang w:eastAsia="es-MX"/>
        </w:rPr>
        <w:t xml:space="preserve">Debiendo notificar al </w:t>
      </w:r>
      <w:r w:rsidRPr="005966C4">
        <w:rPr>
          <w:rFonts w:ascii="Palatino Linotype" w:hAnsi="Palatino Linotype"/>
          <w:b/>
          <w:i/>
          <w:iCs/>
          <w:color w:val="222222"/>
          <w:sz w:val="22"/>
          <w:szCs w:val="22"/>
          <w:lang w:eastAsia="es-MX"/>
        </w:rPr>
        <w:t>RECURRENTE</w:t>
      </w:r>
      <w:r w:rsidRPr="005966C4">
        <w:rPr>
          <w:rFonts w:ascii="Palatino Linotype" w:hAnsi="Palatino Linotype"/>
          <w:i/>
          <w:iCs/>
          <w:color w:val="222222"/>
          <w:sz w:val="22"/>
          <w:szCs w:val="22"/>
          <w:lang w:eastAsia="es-MX"/>
        </w:rPr>
        <w:t xml:space="preserve"> el Acuerdo de Clasificación de la información que emita el Comité de Transparencia con motivo de la</w:t>
      </w:r>
      <w:r w:rsidR="00C31B51" w:rsidRPr="005966C4">
        <w:rPr>
          <w:rFonts w:ascii="Palatino Linotype" w:hAnsi="Palatino Linotype"/>
          <w:i/>
          <w:iCs/>
          <w:color w:val="222222"/>
          <w:sz w:val="22"/>
          <w:szCs w:val="22"/>
          <w:lang w:eastAsia="es-MX"/>
        </w:rPr>
        <w:t>s versiones</w:t>
      </w:r>
      <w:r w:rsidRPr="005966C4">
        <w:rPr>
          <w:rFonts w:ascii="Palatino Linotype" w:hAnsi="Palatino Linotype"/>
          <w:i/>
          <w:iCs/>
          <w:color w:val="222222"/>
          <w:sz w:val="22"/>
          <w:szCs w:val="22"/>
          <w:lang w:eastAsia="es-MX"/>
        </w:rPr>
        <w:t xml:space="preserve"> pública</w:t>
      </w:r>
      <w:r w:rsidR="00C31B51" w:rsidRPr="005966C4">
        <w:rPr>
          <w:rFonts w:ascii="Palatino Linotype" w:hAnsi="Palatino Linotype"/>
          <w:i/>
          <w:iCs/>
          <w:color w:val="222222"/>
          <w:sz w:val="22"/>
          <w:szCs w:val="22"/>
          <w:lang w:eastAsia="es-MX"/>
        </w:rPr>
        <w:t>s</w:t>
      </w:r>
      <w:r w:rsidRPr="005966C4">
        <w:rPr>
          <w:rFonts w:ascii="Palatino Linotype" w:hAnsi="Palatino Linotype"/>
          <w:i/>
          <w:iCs/>
          <w:color w:val="222222"/>
          <w:sz w:val="22"/>
          <w:szCs w:val="22"/>
          <w:lang w:eastAsia="es-MX"/>
        </w:rPr>
        <w:t>.”</w:t>
      </w:r>
    </w:p>
    <w:p w:rsidR="00743E90" w:rsidRPr="005966C4"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5966C4">
        <w:rPr>
          <w:rFonts w:ascii="Palatino Linotype" w:hAnsi="Palatino Linotype"/>
          <w:b/>
          <w:szCs w:val="17"/>
          <w:lang w:eastAsia="es-ES_tradnl"/>
        </w:rPr>
        <w:t>Notifíquese</w:t>
      </w:r>
      <w:r w:rsidRPr="005966C4">
        <w:rPr>
          <w:rFonts w:ascii="Palatino Linotype" w:hAnsi="Palatino Linotype"/>
          <w:szCs w:val="17"/>
          <w:lang w:eastAsia="es-ES_tradnl"/>
        </w:rPr>
        <w:t xml:space="preserve"> </w:t>
      </w:r>
      <w:r w:rsidRPr="005966C4">
        <w:rPr>
          <w:rFonts w:ascii="Palatino Linotype" w:hAnsi="Palatino Linotype"/>
          <w:shd w:val="clear" w:color="auto" w:fill="FFFFFF"/>
        </w:rPr>
        <w:t xml:space="preserve">al </w:t>
      </w:r>
      <w:r w:rsidRPr="005966C4">
        <w:rPr>
          <w:rFonts w:ascii="Palatino Linotype" w:hAnsi="Palatino Linotype" w:cs="Arial"/>
        </w:rPr>
        <w:t>Titular</w:t>
      </w:r>
      <w:r w:rsidRPr="005966C4">
        <w:rPr>
          <w:rFonts w:ascii="Palatino Linotype" w:hAnsi="Palatino Linotype"/>
          <w:shd w:val="clear" w:color="auto" w:fill="FFFFFF"/>
        </w:rPr>
        <w:t xml:space="preserve"> de la Unidad de Transparencia del</w:t>
      </w:r>
      <w:r w:rsidRPr="005966C4">
        <w:rPr>
          <w:rStyle w:val="apple-converted-space"/>
          <w:rFonts w:ascii="Palatino Linotype" w:hAnsi="Palatino Linotype"/>
          <w:b/>
          <w:shd w:val="clear" w:color="auto" w:fill="FFFFFF"/>
        </w:rPr>
        <w:t xml:space="preserve"> </w:t>
      </w:r>
      <w:r w:rsidRPr="005966C4">
        <w:rPr>
          <w:rFonts w:ascii="Palatino Linotype" w:hAnsi="Palatino Linotype"/>
          <w:b/>
          <w:shd w:val="clear" w:color="auto" w:fill="FFFFFF"/>
        </w:rPr>
        <w:t>SUJETO OBLIGADO</w:t>
      </w:r>
      <w:r w:rsidRPr="005966C4">
        <w:rPr>
          <w:rFonts w:ascii="Palatino Linotype" w:hAnsi="Palatino Linotype"/>
          <w:shd w:val="clear" w:color="auto" w:fill="FFFFFF"/>
        </w:rPr>
        <w:t xml:space="preserve"> para que, </w:t>
      </w:r>
      <w:r w:rsidRPr="005966C4">
        <w:rPr>
          <w:rFonts w:ascii="Palatino Linotype" w:hAnsi="Palatino Linotype" w:cs="Arial"/>
        </w:rPr>
        <w:t>conforme</w:t>
      </w:r>
      <w:r w:rsidRPr="005966C4">
        <w:rPr>
          <w:rFonts w:ascii="Palatino Linotype" w:hAnsi="Palatino Linotype"/>
          <w:shd w:val="clear" w:color="auto" w:fill="FFFFFF"/>
        </w:rPr>
        <w:t xml:space="preserve"> a los artículos 186, último párrafo y 189, párrafo segundo de la Ley de </w:t>
      </w:r>
      <w:r w:rsidRPr="005966C4">
        <w:rPr>
          <w:rFonts w:ascii="Palatino Linotype" w:hAnsi="Palatino Linotype"/>
          <w:szCs w:val="17"/>
          <w:lang w:eastAsia="es-ES_tradnl"/>
        </w:rPr>
        <w:t>Transparencia</w:t>
      </w:r>
      <w:r w:rsidRPr="005966C4">
        <w:rPr>
          <w:rFonts w:ascii="Palatino Linotype" w:hAnsi="Palatino Linotype"/>
          <w:shd w:val="clear" w:color="auto" w:fill="FFFFFF"/>
        </w:rPr>
        <w:t xml:space="preserve"> y </w:t>
      </w:r>
      <w:r w:rsidRPr="005966C4">
        <w:rPr>
          <w:rFonts w:ascii="Palatino Linotype" w:hAnsi="Palatino Linotype" w:cs="Arial"/>
        </w:rPr>
        <w:t>Acceso</w:t>
      </w:r>
      <w:r w:rsidRPr="005966C4">
        <w:rPr>
          <w:rFonts w:ascii="Palatino Linotype" w:hAnsi="Palatino Linotype"/>
          <w:shd w:val="clear" w:color="auto" w:fill="FFFFFF"/>
        </w:rPr>
        <w:t xml:space="preserve"> a la Información Pública del Estado de México y Municipios, dé </w:t>
      </w:r>
      <w:r w:rsidRPr="005966C4">
        <w:rPr>
          <w:rFonts w:ascii="Palatino Linotype" w:hAnsi="Palatino Linotype" w:cs="Arial"/>
        </w:rPr>
        <w:t>cumplimiento</w:t>
      </w:r>
      <w:r w:rsidRPr="005966C4">
        <w:rPr>
          <w:rFonts w:ascii="Palatino Linotype" w:hAnsi="Palatino Linotype"/>
          <w:shd w:val="clear" w:color="auto" w:fill="FFFFFF"/>
        </w:rPr>
        <w:t xml:space="preserve"> a lo ordenado dentro del plazo de diez días hábiles, debiendo informar a este Instituto en un plazo </w:t>
      </w:r>
      <w:r w:rsidRPr="005966C4">
        <w:rPr>
          <w:rFonts w:ascii="Palatino Linotype" w:eastAsiaTheme="minorEastAsia" w:hAnsi="Palatino Linotype"/>
          <w:szCs w:val="17"/>
          <w:lang w:eastAsia="es-ES_tradnl"/>
        </w:rPr>
        <w:t>de</w:t>
      </w:r>
      <w:r w:rsidRPr="005966C4">
        <w:rPr>
          <w:rFonts w:ascii="Palatino Linotype" w:hAnsi="Palatino Linotype"/>
          <w:shd w:val="clear" w:color="auto" w:fill="FFFFFF"/>
        </w:rPr>
        <w:t xml:space="preserve"> tres días hábiles siguientes sobre el cumplimiento dado a la resolución.</w:t>
      </w:r>
    </w:p>
    <w:p w:rsidR="00743E90" w:rsidRPr="005966C4"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5966C4">
        <w:rPr>
          <w:rFonts w:ascii="Palatino Linotype" w:hAnsi="Palatino Linotype"/>
          <w:b/>
          <w:szCs w:val="17"/>
          <w:lang w:eastAsia="es-ES_tradnl"/>
        </w:rPr>
        <w:t>Notifíquese</w:t>
      </w:r>
      <w:r w:rsidRPr="005966C4">
        <w:rPr>
          <w:rFonts w:ascii="Palatino Linotype" w:hAnsi="Palatino Linotype"/>
          <w:szCs w:val="17"/>
          <w:lang w:eastAsia="es-ES_tradnl"/>
        </w:rPr>
        <w:t xml:space="preserve"> al</w:t>
      </w:r>
      <w:r w:rsidRPr="005966C4">
        <w:rPr>
          <w:rFonts w:ascii="Palatino Linotype" w:hAnsi="Palatino Linotype" w:cs="Arial"/>
          <w:b/>
        </w:rPr>
        <w:t xml:space="preserve"> RECURRENTE</w:t>
      </w:r>
      <w:r w:rsidRPr="005966C4">
        <w:rPr>
          <w:rFonts w:ascii="Palatino Linotype" w:hAnsi="Palatino Linotype"/>
          <w:szCs w:val="17"/>
          <w:lang w:eastAsia="es-ES_tradnl"/>
        </w:rPr>
        <w:t xml:space="preserve"> la </w:t>
      </w:r>
      <w:r w:rsidRPr="005966C4">
        <w:rPr>
          <w:rFonts w:ascii="Palatino Linotype" w:hAnsi="Palatino Linotype" w:cs="Arial"/>
        </w:rPr>
        <w:t>presente</w:t>
      </w:r>
      <w:r w:rsidRPr="005966C4">
        <w:rPr>
          <w:rFonts w:ascii="Palatino Linotype" w:hAnsi="Palatino Linotype"/>
          <w:szCs w:val="17"/>
          <w:lang w:eastAsia="es-ES_tradnl"/>
        </w:rPr>
        <w:t xml:space="preserve"> </w:t>
      </w:r>
      <w:r w:rsidRPr="005966C4">
        <w:rPr>
          <w:rFonts w:ascii="Palatino Linotype" w:hAnsi="Palatino Linotype"/>
          <w:shd w:val="clear" w:color="auto" w:fill="FFFFFF"/>
        </w:rPr>
        <w:t>resolución</w:t>
      </w:r>
      <w:r w:rsidRPr="005966C4">
        <w:rPr>
          <w:rFonts w:ascii="Palatino Linotype" w:hAnsi="Palatino Linotype"/>
          <w:szCs w:val="17"/>
          <w:lang w:eastAsia="es-ES_tradnl"/>
        </w:rPr>
        <w:t>.</w:t>
      </w:r>
    </w:p>
    <w:p w:rsidR="00743E90" w:rsidRPr="005966C4"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5966C4">
        <w:rPr>
          <w:rFonts w:ascii="Palatino Linotype" w:hAnsi="Palatino Linotype"/>
          <w:b/>
          <w:szCs w:val="17"/>
          <w:lang w:eastAsia="es-ES_tradnl"/>
        </w:rPr>
        <w:t>Hágase</w:t>
      </w:r>
      <w:r w:rsidRPr="005966C4">
        <w:rPr>
          <w:rFonts w:ascii="Palatino Linotype" w:hAnsi="Palatino Linotype"/>
          <w:szCs w:val="17"/>
          <w:lang w:eastAsia="es-ES_tradnl"/>
        </w:rPr>
        <w:t xml:space="preserve"> </w:t>
      </w:r>
      <w:r w:rsidRPr="005966C4">
        <w:rPr>
          <w:rFonts w:ascii="Palatino Linotype" w:hAnsi="Palatino Linotype"/>
          <w:b/>
          <w:szCs w:val="17"/>
          <w:lang w:eastAsia="es-ES_tradnl"/>
        </w:rPr>
        <w:t>del conocimiento</w:t>
      </w:r>
      <w:r w:rsidRPr="005966C4">
        <w:rPr>
          <w:rFonts w:ascii="Palatino Linotype" w:hAnsi="Palatino Linotype"/>
          <w:szCs w:val="17"/>
          <w:lang w:eastAsia="es-ES_tradnl"/>
        </w:rPr>
        <w:t xml:space="preserve"> </w:t>
      </w:r>
      <w:r w:rsidRPr="005966C4">
        <w:rPr>
          <w:rFonts w:ascii="Palatino Linotype" w:hAnsi="Palatino Linotype"/>
        </w:rPr>
        <w:t>del</w:t>
      </w:r>
      <w:r w:rsidRPr="005966C4">
        <w:rPr>
          <w:rFonts w:ascii="Palatino Linotype" w:hAnsi="Palatino Linotype" w:cs="Arial"/>
          <w:b/>
        </w:rPr>
        <w:t xml:space="preserve"> RECURRENTE</w:t>
      </w:r>
      <w:r w:rsidRPr="005966C4">
        <w:rPr>
          <w:rFonts w:ascii="Palatino Linotype" w:hAnsi="Palatino Linotype"/>
        </w:rPr>
        <w:t xml:space="preserve"> </w:t>
      </w:r>
      <w:r w:rsidRPr="005966C4">
        <w:rPr>
          <w:rFonts w:ascii="Palatino Linotype" w:hAnsi="Palatino Linotype"/>
          <w:szCs w:val="17"/>
          <w:lang w:eastAsia="es-ES_tradnl"/>
        </w:rPr>
        <w:t xml:space="preserve">que, de conformidad </w:t>
      </w:r>
      <w:r w:rsidRPr="005966C4">
        <w:rPr>
          <w:rFonts w:ascii="Palatino Linotype" w:hAnsi="Palatino Linotype" w:cs="Arial"/>
        </w:rPr>
        <w:t>con</w:t>
      </w:r>
      <w:r w:rsidRPr="005966C4">
        <w:rPr>
          <w:rFonts w:ascii="Palatino Linotype" w:hAnsi="Palatino Linotype"/>
          <w:szCs w:val="17"/>
          <w:lang w:eastAsia="es-ES_tradnl"/>
        </w:rPr>
        <w:t xml:space="preserve"> lo </w:t>
      </w:r>
      <w:r w:rsidRPr="005966C4">
        <w:rPr>
          <w:rFonts w:ascii="Palatino Linotype" w:hAnsi="Palatino Linotype" w:cs="Arial"/>
        </w:rPr>
        <w:t>establecido</w:t>
      </w:r>
      <w:r w:rsidRPr="005966C4">
        <w:rPr>
          <w:rFonts w:ascii="Palatino Linotype" w:hAnsi="Palatino Linotype"/>
          <w:szCs w:val="17"/>
          <w:lang w:eastAsia="es-ES_tradnl"/>
        </w:rPr>
        <w:t xml:space="preserve"> en el artículo 196 de la Ley de </w:t>
      </w:r>
      <w:r w:rsidRPr="005966C4">
        <w:rPr>
          <w:rFonts w:ascii="Palatino Linotype" w:hAnsi="Palatino Linotype" w:cs="Arial"/>
        </w:rPr>
        <w:t>Transparencia</w:t>
      </w:r>
      <w:r w:rsidRPr="005966C4">
        <w:rPr>
          <w:rFonts w:ascii="Palatino Linotype" w:hAnsi="Palatino Linotype"/>
          <w:szCs w:val="17"/>
          <w:lang w:eastAsia="es-ES_tradnl"/>
        </w:rPr>
        <w:t xml:space="preserve"> y </w:t>
      </w:r>
      <w:r w:rsidRPr="005966C4">
        <w:rPr>
          <w:rFonts w:ascii="Palatino Linotype" w:hAnsi="Palatino Linotype" w:cs="Arial"/>
        </w:rPr>
        <w:t>Acceso</w:t>
      </w:r>
      <w:r w:rsidRPr="005966C4">
        <w:rPr>
          <w:rFonts w:ascii="Palatino Linotype" w:hAnsi="Palatino Linotype"/>
          <w:szCs w:val="17"/>
          <w:lang w:eastAsia="es-ES_tradnl"/>
        </w:rPr>
        <w:t xml:space="preserve"> a la Información </w:t>
      </w:r>
      <w:r w:rsidRPr="005966C4">
        <w:rPr>
          <w:rFonts w:ascii="Palatino Linotype" w:hAnsi="Palatino Linotype"/>
          <w:lang w:eastAsia="es-ES_tradnl"/>
        </w:rPr>
        <w:t>Pública</w:t>
      </w:r>
      <w:r w:rsidRPr="005966C4">
        <w:rPr>
          <w:rFonts w:ascii="Palatino Linotype" w:hAnsi="Palatino Linotype"/>
          <w:szCs w:val="17"/>
          <w:lang w:eastAsia="es-ES_tradnl"/>
        </w:rPr>
        <w:t xml:space="preserve"> del Estado de México y Municipios, podrá impugnarla vía Juicio de Amparo en los términos de las leyes aplicables.</w:t>
      </w:r>
    </w:p>
    <w:p w:rsidR="007E2B8E" w:rsidRPr="007E2B8E" w:rsidRDefault="007E2B8E" w:rsidP="007E2B8E">
      <w:pPr>
        <w:spacing w:before="100" w:beforeAutospacing="1" w:after="100" w:afterAutospacing="1" w:line="360" w:lineRule="auto"/>
        <w:jc w:val="both"/>
        <w:rPr>
          <w:rFonts w:ascii="Palatino Linotype" w:hAnsi="Palatino Linotype" w:cs="Arial"/>
        </w:rPr>
      </w:pPr>
      <w:r w:rsidRPr="007E2B8E">
        <w:rPr>
          <w:rFonts w:ascii="Palatino Linotype" w:hAnsi="Palatino Linotype" w:cs="Arial"/>
        </w:rPr>
        <w:t>ASÍ LO RESUELVE, POR UNANIMIDAD DE VOTOS EL PLENO DEL</w:t>
      </w:r>
      <w:r w:rsidRPr="007E2B8E">
        <w:rPr>
          <w:rFonts w:ascii="Palatino Linotype" w:eastAsia="Arial Unicode MS" w:hAnsi="Palatino Linotype" w:cs="Arial"/>
        </w:rPr>
        <w:t xml:space="preserve"> INSTITUTO DE </w:t>
      </w:r>
      <w:r w:rsidRPr="007E2B8E">
        <w:rPr>
          <w:rFonts w:ascii="Palatino Linotype" w:hAnsi="Palatino Linotype"/>
          <w:lang w:eastAsia="en-US"/>
        </w:rPr>
        <w:t>TRANSPARENCIA</w:t>
      </w:r>
      <w:r w:rsidRPr="007E2B8E">
        <w:rPr>
          <w:rFonts w:ascii="Palatino Linotype" w:eastAsia="Arial Unicode MS" w:hAnsi="Palatino Linotype" w:cs="Arial"/>
        </w:rPr>
        <w:t>, ACCESO A LA INFORMACIÓN PÚBLICA Y PROTECCIÓN DE DATOS PERSONALES DEL ESTADO DE MÉXICO Y MUNICIPIOS</w:t>
      </w:r>
      <w:r w:rsidRPr="007E2B8E">
        <w:rPr>
          <w:rFonts w:ascii="Palatino Linotype" w:hAnsi="Palatino Linotype" w:cs="Arial"/>
        </w:rPr>
        <w:t xml:space="preserve">, CONFORMADO POR LOS COMISIONADOS ZULEMA MARTÍNEZ SÁNCHEZ; </w:t>
      </w:r>
      <w:r w:rsidRPr="007E2B8E">
        <w:rPr>
          <w:rFonts w:ascii="Palatino Linotype" w:hAnsi="Palatino Linotype" w:cs="Arial"/>
        </w:rPr>
        <w:lastRenderedPageBreak/>
        <w:t>EVA ABAID YAPUR; JOSÉ GUADALUPE LUNA HERNÁNDEZ; JAVIER MARTÍNEZ CRUZ Y LUIS GUSTAVO PARRA NORIEGA; EN</w:t>
      </w:r>
      <w:r w:rsidRPr="007E2B8E">
        <w:rPr>
          <w:rFonts w:ascii="Palatino Linotype" w:hAnsi="Palatino Linotype" w:cs="Arial"/>
          <w:shd w:val="clear" w:color="auto" w:fill="FFFFFF" w:themeFill="background1"/>
        </w:rPr>
        <w:t xml:space="preserve"> LA </w:t>
      </w:r>
      <w:r w:rsidRPr="007E2B8E">
        <w:rPr>
          <w:rFonts w:ascii="Palatino Linotype" w:hAnsi="Palatino Linotype" w:cs="Arial"/>
        </w:rPr>
        <w:t>SÉPTIMA SESIÓN ORDINARIA CELEBRADA EL DÍA VEINTISÉIS DE FEBRERO DE DOS MIL VEINTE,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F26BCD" w:rsidTr="007E2B8E">
        <w:trPr>
          <w:jc w:val="center"/>
        </w:trPr>
        <w:tc>
          <w:tcPr>
            <w:tcW w:w="9214" w:type="dxa"/>
            <w:gridSpan w:val="2"/>
            <w:shd w:val="clear" w:color="auto" w:fill="auto"/>
          </w:tcPr>
          <w:p w:rsidR="000771B3" w:rsidRDefault="000771B3" w:rsidP="007E2B8E">
            <w:pPr>
              <w:jc w:val="center"/>
              <w:rPr>
                <w:rFonts w:ascii="Palatino Linotype" w:hAnsi="Palatino Linotype" w:cs="Arial"/>
                <w:b/>
              </w:rPr>
            </w:pPr>
          </w:p>
          <w:p w:rsidR="00B15FF7" w:rsidRDefault="00B15FF7" w:rsidP="007E2B8E">
            <w:pPr>
              <w:jc w:val="center"/>
              <w:rPr>
                <w:rFonts w:ascii="Palatino Linotype" w:hAnsi="Palatino Linotype" w:cs="Arial"/>
                <w:b/>
              </w:rPr>
            </w:pPr>
          </w:p>
          <w:p w:rsidR="00B15FF7" w:rsidRDefault="00B15FF7" w:rsidP="007E2B8E">
            <w:pPr>
              <w:jc w:val="center"/>
              <w:rPr>
                <w:rFonts w:ascii="Palatino Linotype" w:hAnsi="Palatino Linotype" w:cs="Arial"/>
                <w:b/>
              </w:rPr>
            </w:pPr>
          </w:p>
          <w:p w:rsidR="00212CDA" w:rsidRPr="00F26BCD" w:rsidRDefault="00212CDA" w:rsidP="007E2B8E">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7E2B8E">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5B0445" w:rsidRPr="00F26BCD" w:rsidRDefault="00BA108D" w:rsidP="007E2B8E">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67D3D" w:rsidRPr="00F26BCD" w:rsidTr="007E2B8E">
        <w:trPr>
          <w:jc w:val="center"/>
        </w:trPr>
        <w:tc>
          <w:tcPr>
            <w:tcW w:w="4756" w:type="dxa"/>
            <w:shd w:val="clear" w:color="auto" w:fill="auto"/>
          </w:tcPr>
          <w:p w:rsidR="00B15FF7" w:rsidRDefault="00B15FF7" w:rsidP="007E2B8E">
            <w:pPr>
              <w:jc w:val="center"/>
              <w:rPr>
                <w:rFonts w:ascii="Palatino Linotype" w:hAnsi="Palatino Linotype" w:cs="Arial"/>
                <w:b/>
                <w:lang w:val="es-ES_tradnl"/>
              </w:rPr>
            </w:pPr>
          </w:p>
          <w:p w:rsidR="00B15FF7" w:rsidRDefault="00B15FF7" w:rsidP="007E2B8E">
            <w:pPr>
              <w:jc w:val="center"/>
              <w:rPr>
                <w:rFonts w:ascii="Palatino Linotype" w:hAnsi="Palatino Linotype" w:cs="Arial"/>
                <w:b/>
                <w:lang w:val="es-ES_tradnl"/>
              </w:rPr>
            </w:pPr>
          </w:p>
          <w:p w:rsidR="00B15FF7" w:rsidRDefault="00B15FF7" w:rsidP="007E2B8E">
            <w:pPr>
              <w:jc w:val="center"/>
              <w:rPr>
                <w:rFonts w:ascii="Palatino Linotype" w:hAnsi="Palatino Linotype" w:cs="Arial"/>
                <w:b/>
                <w:lang w:val="es-ES_tradnl"/>
              </w:rPr>
            </w:pPr>
          </w:p>
          <w:p w:rsidR="00212CDA" w:rsidRPr="00F26BCD" w:rsidRDefault="00212CDA" w:rsidP="007E2B8E">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212CDA" w:rsidRPr="00F26BCD" w:rsidRDefault="00212CDA" w:rsidP="007E2B8E">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7E2B8E">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B15FF7" w:rsidRDefault="00B15FF7" w:rsidP="007E2B8E">
            <w:pPr>
              <w:jc w:val="center"/>
              <w:rPr>
                <w:rFonts w:ascii="Palatino Linotype" w:hAnsi="Palatino Linotype" w:cs="Arial"/>
                <w:b/>
                <w:lang w:val="es-ES_tradnl"/>
              </w:rPr>
            </w:pPr>
          </w:p>
          <w:p w:rsidR="00B15FF7" w:rsidRDefault="00B15FF7" w:rsidP="007E2B8E">
            <w:pPr>
              <w:jc w:val="center"/>
              <w:rPr>
                <w:rFonts w:ascii="Palatino Linotype" w:hAnsi="Palatino Linotype" w:cs="Arial"/>
                <w:b/>
                <w:lang w:val="es-ES_tradnl"/>
              </w:rPr>
            </w:pPr>
          </w:p>
          <w:p w:rsidR="00B15FF7" w:rsidRDefault="00B15FF7" w:rsidP="007E2B8E">
            <w:pPr>
              <w:jc w:val="center"/>
              <w:rPr>
                <w:rFonts w:ascii="Palatino Linotype" w:hAnsi="Palatino Linotype" w:cs="Arial"/>
                <w:b/>
                <w:lang w:val="es-ES_tradnl"/>
              </w:rPr>
            </w:pPr>
          </w:p>
          <w:p w:rsidR="00212CDA" w:rsidRPr="00F26BCD" w:rsidRDefault="00212CDA" w:rsidP="007E2B8E">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7E2B8E">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7E2B8E">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E2B8E">
        <w:trPr>
          <w:jc w:val="center"/>
        </w:trPr>
        <w:tc>
          <w:tcPr>
            <w:tcW w:w="4756" w:type="dxa"/>
            <w:shd w:val="clear" w:color="auto" w:fill="auto"/>
          </w:tcPr>
          <w:p w:rsidR="006C7756" w:rsidRDefault="006C7756" w:rsidP="007E2B8E">
            <w:pPr>
              <w:jc w:val="center"/>
              <w:rPr>
                <w:rFonts w:ascii="Palatino Linotype" w:hAnsi="Palatino Linotype" w:cs="Arial"/>
                <w:b/>
                <w:lang w:val="es-ES_tradnl"/>
              </w:rPr>
            </w:pPr>
          </w:p>
          <w:p w:rsidR="00B15FF7" w:rsidRDefault="00B15FF7" w:rsidP="007E2B8E">
            <w:pPr>
              <w:jc w:val="center"/>
              <w:rPr>
                <w:rFonts w:ascii="Palatino Linotype" w:hAnsi="Palatino Linotype" w:cs="Arial"/>
                <w:b/>
                <w:lang w:val="es-ES_tradnl"/>
              </w:rPr>
            </w:pPr>
          </w:p>
          <w:p w:rsidR="00B15FF7" w:rsidRDefault="00B15FF7" w:rsidP="007E2B8E">
            <w:pPr>
              <w:jc w:val="center"/>
              <w:rPr>
                <w:rFonts w:ascii="Palatino Linotype" w:hAnsi="Palatino Linotype" w:cs="Arial"/>
                <w:b/>
                <w:lang w:val="es-ES_tradnl"/>
              </w:rPr>
            </w:pPr>
          </w:p>
          <w:p w:rsidR="008D04DD" w:rsidRPr="00F26BCD" w:rsidRDefault="008D04DD" w:rsidP="007E2B8E">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7E2B8E">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7E2B8E">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6C7756" w:rsidRDefault="006C7756" w:rsidP="007E2B8E">
            <w:pPr>
              <w:jc w:val="center"/>
              <w:rPr>
                <w:rFonts w:ascii="Palatino Linotype" w:hAnsi="Palatino Linotype" w:cs="Arial"/>
                <w:b/>
                <w:lang w:val="es-ES_tradnl"/>
              </w:rPr>
            </w:pPr>
          </w:p>
          <w:p w:rsidR="00B15FF7" w:rsidRDefault="00B15FF7" w:rsidP="007E2B8E">
            <w:pPr>
              <w:jc w:val="center"/>
              <w:rPr>
                <w:rFonts w:ascii="Palatino Linotype" w:hAnsi="Palatino Linotype" w:cs="Arial"/>
                <w:b/>
                <w:lang w:val="es-ES_tradnl"/>
              </w:rPr>
            </w:pPr>
          </w:p>
          <w:p w:rsidR="00B15FF7" w:rsidRDefault="00B15FF7" w:rsidP="007E2B8E">
            <w:pPr>
              <w:jc w:val="center"/>
              <w:rPr>
                <w:rFonts w:ascii="Palatino Linotype" w:hAnsi="Palatino Linotype" w:cs="Arial"/>
                <w:b/>
                <w:lang w:val="es-ES_tradnl"/>
              </w:rPr>
            </w:pPr>
          </w:p>
          <w:p w:rsidR="008D04DD" w:rsidRPr="00F26BCD" w:rsidRDefault="008D04DD" w:rsidP="007E2B8E">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7E2B8E">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7E2B8E">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E2B8E">
        <w:trPr>
          <w:jc w:val="center"/>
        </w:trPr>
        <w:tc>
          <w:tcPr>
            <w:tcW w:w="9214" w:type="dxa"/>
            <w:gridSpan w:val="2"/>
            <w:shd w:val="clear" w:color="auto" w:fill="auto"/>
          </w:tcPr>
          <w:p w:rsidR="007038CE" w:rsidRDefault="007038CE" w:rsidP="007E2B8E">
            <w:pPr>
              <w:jc w:val="center"/>
              <w:rPr>
                <w:rFonts w:ascii="Palatino Linotype" w:hAnsi="Palatino Linotype" w:cs="Arial"/>
                <w:b/>
                <w:lang w:val="es-ES_tradnl"/>
              </w:rPr>
            </w:pPr>
          </w:p>
          <w:p w:rsidR="00B15FF7" w:rsidRDefault="00B15FF7" w:rsidP="007E2B8E">
            <w:pPr>
              <w:jc w:val="center"/>
              <w:rPr>
                <w:rFonts w:ascii="Palatino Linotype" w:hAnsi="Palatino Linotype" w:cs="Arial"/>
                <w:b/>
                <w:lang w:val="es-ES_tradnl"/>
              </w:rPr>
            </w:pPr>
          </w:p>
          <w:p w:rsidR="00B15FF7" w:rsidRDefault="00B15FF7" w:rsidP="007E2B8E">
            <w:pPr>
              <w:jc w:val="center"/>
              <w:rPr>
                <w:rFonts w:ascii="Palatino Linotype" w:hAnsi="Palatino Linotype" w:cs="Arial"/>
                <w:b/>
                <w:lang w:val="es-ES_tradnl"/>
              </w:rPr>
            </w:pPr>
          </w:p>
          <w:p w:rsidR="00B15FF7" w:rsidRDefault="00B15FF7" w:rsidP="007E2B8E">
            <w:pPr>
              <w:jc w:val="center"/>
              <w:rPr>
                <w:rFonts w:ascii="Palatino Linotype" w:hAnsi="Palatino Linotype" w:cs="Arial"/>
                <w:b/>
                <w:lang w:val="es-ES_tradnl"/>
              </w:rPr>
            </w:pPr>
          </w:p>
          <w:p w:rsidR="008D04DD" w:rsidRPr="00F26BCD" w:rsidRDefault="008D04DD" w:rsidP="007E2B8E">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7E2B8E">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FA2BA4" w:rsidRPr="00F26BCD" w:rsidRDefault="008D04DD" w:rsidP="007E2B8E">
            <w:pPr>
              <w:jc w:val="center"/>
              <w:rPr>
                <w:rFonts w:ascii="Palatino Linotype" w:hAnsi="Palatino Linotype" w:cs="Arial"/>
                <w:lang w:val="es-ES_tradnl"/>
              </w:rPr>
            </w:pPr>
            <w:r w:rsidRPr="00F26BCD">
              <w:rPr>
                <w:rFonts w:ascii="Palatino Linotype" w:hAnsi="Palatino Linotype" w:cs="Arial"/>
                <w:b/>
                <w:lang w:val="es-ES_tradnl"/>
              </w:rPr>
              <w:t>(RÚBRICA)</w:t>
            </w:r>
          </w:p>
        </w:tc>
      </w:tr>
      <w:tr w:rsidR="00AF41DF" w:rsidRPr="00F26BCD" w:rsidTr="007E2B8E">
        <w:trPr>
          <w:jc w:val="center"/>
        </w:trPr>
        <w:tc>
          <w:tcPr>
            <w:tcW w:w="9214" w:type="dxa"/>
            <w:gridSpan w:val="2"/>
            <w:shd w:val="clear" w:color="auto" w:fill="auto"/>
          </w:tcPr>
          <w:p w:rsidR="00AF41DF" w:rsidRDefault="00AF41DF" w:rsidP="002142B4">
            <w:pPr>
              <w:jc w:val="center"/>
              <w:rPr>
                <w:rFonts w:ascii="Palatino Linotype" w:hAnsi="Palatino Linotype" w:cs="Arial"/>
                <w:b/>
                <w:lang w:val="es-ES_tradnl"/>
              </w:rPr>
            </w:pPr>
          </w:p>
        </w:tc>
      </w:tr>
    </w:tbl>
    <w:p w:rsidR="005027A2"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AF7CBC">
        <w:rPr>
          <w:rFonts w:ascii="Palatino Linotype" w:hAnsi="Palatino Linotype" w:cs="Arial"/>
          <w:sz w:val="22"/>
          <w:szCs w:val="22"/>
          <w:lang w:val="es-ES"/>
        </w:rPr>
        <w:t>veintiséis</w:t>
      </w:r>
      <w:r w:rsidR="00861DBB">
        <w:rPr>
          <w:rFonts w:ascii="Palatino Linotype" w:hAnsi="Palatino Linotype" w:cs="Arial"/>
          <w:sz w:val="22"/>
          <w:szCs w:val="22"/>
          <w:lang w:val="es-ES"/>
        </w:rPr>
        <w:t xml:space="preserve"> de febrero</w:t>
      </w:r>
      <w:r w:rsidR="00B70401">
        <w:rPr>
          <w:rFonts w:ascii="Palatino Linotype" w:hAnsi="Palatino Linotype" w:cs="Arial"/>
          <w:sz w:val="22"/>
          <w:szCs w:val="22"/>
          <w:lang w:val="es-ES"/>
        </w:rPr>
        <w:t xml:space="preserve"> de dos mil veinte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C31B51">
        <w:rPr>
          <w:rFonts w:ascii="Palatino Linotype" w:hAnsi="Palatino Linotype" w:cs="Arial"/>
          <w:sz w:val="22"/>
          <w:szCs w:val="22"/>
          <w:lang w:val="es-ES"/>
        </w:rPr>
        <w:t>09447</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FA2BA4" w:rsidRDefault="00FA2BA4" w:rsidP="002142B4">
      <w:pPr>
        <w:jc w:val="both"/>
        <w:rPr>
          <w:rFonts w:ascii="Palatino Linotype" w:hAnsi="Palatino Linotype" w:cs="Arial"/>
          <w:sz w:val="22"/>
          <w:szCs w:val="22"/>
          <w:lang w:val="es-ES"/>
        </w:rPr>
      </w:pP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E01BBC">
        <w:rPr>
          <w:rFonts w:ascii="Palatino Linotype" w:hAnsi="Palatino Linotype" w:cs="Arial"/>
          <w:sz w:val="22"/>
          <w:szCs w:val="22"/>
          <w:lang w:val="es-ES"/>
        </w:rPr>
        <w:t>AAS</w:t>
      </w:r>
    </w:p>
    <w:sectPr w:rsidR="00173F0A" w:rsidRPr="00867D3D" w:rsidSect="006957B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2623" w:rsidRDefault="00692623" w:rsidP="00C80F8C">
      <w:r>
        <w:separator/>
      </w:r>
    </w:p>
  </w:endnote>
  <w:endnote w:type="continuationSeparator" w:id="0">
    <w:p w:rsidR="00692623" w:rsidRDefault="0069262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Verdana">
    <w:panose1 w:val="020B0604030504040204"/>
    <w:charset w:val="00"/>
    <w:family w:val="swiss"/>
    <w:pitch w:val="variable"/>
    <w:sig w:usb0="A10006FF" w:usb1="4000205B" w:usb2="0000001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FF9" w:rsidRPr="00A2780F" w:rsidRDefault="00B63FF9"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0117A">
      <w:rPr>
        <w:rFonts w:ascii="Arial" w:hAnsi="Arial" w:cs="Arial"/>
        <w:b/>
        <w:bCs/>
        <w:noProof/>
        <w:sz w:val="20"/>
        <w:szCs w:val="20"/>
      </w:rPr>
      <w:t>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0117A">
      <w:rPr>
        <w:rFonts w:ascii="Arial" w:hAnsi="Arial" w:cs="Arial"/>
        <w:b/>
        <w:bCs/>
        <w:noProof/>
        <w:sz w:val="20"/>
        <w:szCs w:val="20"/>
      </w:rPr>
      <w:t>39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FF9" w:rsidRDefault="00B63FF9"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0117A">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0117A">
      <w:rPr>
        <w:rFonts w:ascii="Arial" w:hAnsi="Arial" w:cs="Arial"/>
        <w:b/>
        <w:bCs/>
        <w:noProof/>
        <w:sz w:val="20"/>
        <w:szCs w:val="20"/>
      </w:rPr>
      <w:t>39</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2623" w:rsidRDefault="00692623" w:rsidP="00C80F8C">
      <w:r>
        <w:separator/>
      </w:r>
    </w:p>
  </w:footnote>
  <w:footnote w:type="continuationSeparator" w:id="0">
    <w:p w:rsidR="00692623" w:rsidRDefault="00692623" w:rsidP="00C80F8C">
      <w:r>
        <w:continuationSeparator/>
      </w:r>
    </w:p>
  </w:footnote>
  <w:footnote w:id="1">
    <w:p w:rsidR="000A2811" w:rsidRPr="004B4B13" w:rsidRDefault="000A2811" w:rsidP="000A2811">
      <w:pPr>
        <w:pStyle w:val="Textonotapie"/>
        <w:jc w:val="both"/>
        <w:rPr>
          <w:rFonts w:ascii="Palatino Linotype" w:hAnsi="Palatino Linotype"/>
          <w:sz w:val="17"/>
          <w:szCs w:val="17"/>
        </w:rPr>
      </w:pPr>
      <w:r w:rsidRPr="004B4B13">
        <w:rPr>
          <w:rStyle w:val="Refdenotaalpie"/>
          <w:rFonts w:ascii="Palatino Linotype" w:hAnsi="Palatino Linotype"/>
          <w:sz w:val="17"/>
          <w:szCs w:val="17"/>
        </w:rPr>
        <w:footnoteRef/>
      </w:r>
      <w:r w:rsidRPr="004B4B13">
        <w:rPr>
          <w:rFonts w:ascii="Palatino Linotype" w:hAnsi="Palatino Linotype"/>
          <w:sz w:val="17"/>
          <w:szCs w:val="17"/>
        </w:rPr>
        <w:t xml:space="preserve"> </w:t>
      </w:r>
      <w:r>
        <w:rPr>
          <w:rFonts w:ascii="Palatino Linotype" w:hAnsi="Palatino Linotype"/>
          <w:sz w:val="17"/>
          <w:szCs w:val="17"/>
        </w:rPr>
        <w:t>Es a</w:t>
      </w:r>
      <w:r w:rsidRPr="004B4B13">
        <w:rPr>
          <w:rFonts w:ascii="Palatino Linotype" w:hAnsi="Palatino Linotype"/>
          <w:sz w:val="17"/>
          <w:szCs w:val="17"/>
        </w:rPr>
        <w:t>quella información que</w:t>
      </w:r>
      <w:r>
        <w:rPr>
          <w:rFonts w:ascii="Palatino Linotype" w:hAnsi="Palatino Linotype"/>
          <w:sz w:val="17"/>
          <w:szCs w:val="17"/>
        </w:rPr>
        <w:t xml:space="preserve"> únicamente concierne a ciertos Sujetos Obligados, la cual</w:t>
      </w:r>
      <w:r w:rsidRPr="004B4B13">
        <w:rPr>
          <w:rFonts w:ascii="Palatino Linotype" w:hAnsi="Palatino Linotype"/>
          <w:sz w:val="17"/>
          <w:szCs w:val="17"/>
        </w:rPr>
        <w:t xml:space="preserve"> debe ponerse a disposición del público de manera permanente y actualizada, en </w:t>
      </w:r>
      <w:r>
        <w:rPr>
          <w:rFonts w:ascii="Palatino Linotype" w:hAnsi="Palatino Linotype"/>
          <w:sz w:val="17"/>
          <w:szCs w:val="17"/>
        </w:rPr>
        <w:t xml:space="preserve">medios electrónicos, en el </w:t>
      </w:r>
      <w:r w:rsidRPr="004B4B13">
        <w:rPr>
          <w:rFonts w:ascii="Palatino Linotype" w:hAnsi="Palatino Linotype"/>
          <w:sz w:val="17"/>
          <w:szCs w:val="17"/>
        </w:rPr>
        <w:t>Portal de Información Pública de</w:t>
      </w:r>
      <w:r>
        <w:rPr>
          <w:rFonts w:ascii="Palatino Linotype" w:hAnsi="Palatino Linotype"/>
          <w:sz w:val="17"/>
          <w:szCs w:val="17"/>
        </w:rPr>
        <w:br/>
      </w:r>
      <w:r w:rsidRPr="004B4B13">
        <w:rPr>
          <w:rFonts w:ascii="Palatino Linotype" w:hAnsi="Palatino Linotype"/>
          <w:sz w:val="17"/>
          <w:szCs w:val="17"/>
        </w:rPr>
        <w:t xml:space="preserve"> Oficio Mexiquense (IPOMEX), de conformidad con las tablas de aplicabilidad, publicadas por este Órgano Garante, en términos del artículo Noveno, fracción III  de los Lineamientos Técnicos Generales para la Publicación, Homologación y Estandarización de la Información de las Obligaciones Establecidas en el Título Quinto y en la fracción IV del artículo</w:t>
      </w:r>
      <w:r>
        <w:rPr>
          <w:rFonts w:ascii="Palatino Linotype" w:hAnsi="Palatino Linotype"/>
          <w:sz w:val="17"/>
          <w:szCs w:val="17"/>
        </w:rPr>
        <w:br/>
      </w:r>
      <w:r w:rsidRPr="004B4B13">
        <w:rPr>
          <w:rFonts w:ascii="Palatino Linotype" w:hAnsi="Palatino Linotype"/>
          <w:sz w:val="17"/>
          <w:szCs w:val="17"/>
        </w:rPr>
        <w:t>31 de la Ley General de Transparencia y Acceso a la Información Pública, que deben de difundir los sujetos obligados,</w:t>
      </w:r>
      <w:r>
        <w:rPr>
          <w:rFonts w:ascii="Palatino Linotype" w:hAnsi="Palatino Linotype"/>
          <w:sz w:val="17"/>
          <w:szCs w:val="17"/>
        </w:rPr>
        <w:br/>
      </w:r>
      <w:r w:rsidRPr="004B4B13">
        <w:rPr>
          <w:rFonts w:ascii="Palatino Linotype" w:hAnsi="Palatino Linotype"/>
          <w:sz w:val="17"/>
          <w:szCs w:val="17"/>
        </w:rPr>
        <w:t>en los portales de Internet y en la Plataforma Nacional de Transparencia</w:t>
      </w:r>
      <w:r>
        <w:rPr>
          <w:rFonts w:ascii="Palatino Linotype" w:hAnsi="Palatino Linotype"/>
          <w:sz w:val="17"/>
          <w:szCs w:val="17"/>
        </w:rPr>
        <w:t xml:space="preserve">, en la liga electrónica: </w:t>
      </w:r>
      <w:r w:rsidRPr="000A2811">
        <w:rPr>
          <w:rFonts w:ascii="Palatino Linotype" w:hAnsi="Palatino Linotype"/>
          <w:sz w:val="17"/>
          <w:szCs w:val="17"/>
        </w:rPr>
        <w:t>https://www.infoem.org.mx/es/contenido/transparencia/directorio-de-sujetos-obligados</w:t>
      </w:r>
    </w:p>
  </w:footnote>
  <w:footnote w:id="2">
    <w:p w:rsidR="005D3D29" w:rsidRPr="00D32219" w:rsidRDefault="005D3D29" w:rsidP="005D3D29">
      <w:pPr>
        <w:ind w:right="902"/>
        <w:rPr>
          <w:rFonts w:cs="Arial"/>
          <w:b/>
          <w:bCs/>
          <w:i/>
          <w:sz w:val="20"/>
          <w:szCs w:val="20"/>
        </w:rPr>
      </w:pPr>
      <w:r>
        <w:rPr>
          <w:rStyle w:val="Refdenotaalpie"/>
        </w:rPr>
        <w:footnoteRef/>
      </w:r>
      <w:r>
        <w:t xml:space="preserve"> </w:t>
      </w:r>
      <w:r w:rsidRPr="00D32219">
        <w:rPr>
          <w:rFonts w:cs="Arial"/>
          <w:b/>
          <w:bCs/>
          <w:i/>
          <w:sz w:val="20"/>
          <w:szCs w:val="20"/>
        </w:rPr>
        <w:t xml:space="preserve">“Artículo 9. </w:t>
      </w:r>
      <w:r w:rsidRPr="00D32219">
        <w:rPr>
          <w:rFonts w:cs="Arial"/>
          <w:bCs/>
          <w:i/>
          <w:sz w:val="20"/>
          <w:szCs w:val="20"/>
        </w:rPr>
        <w:t>El Instituto deberá regir su funcionamiento de acuerdo a los siguientes principios:</w:t>
      </w:r>
    </w:p>
    <w:p w:rsidR="005D3D29" w:rsidRPr="00D32219" w:rsidRDefault="005D3D29" w:rsidP="005D3D29">
      <w:pPr>
        <w:pStyle w:val="FAFunotente1"/>
        <w:jc w:val="both"/>
        <w:rPr>
          <w:rFonts w:cs="Arial"/>
          <w:bCs/>
          <w:i/>
        </w:rPr>
      </w:pPr>
      <w:r w:rsidRPr="00D32219">
        <w:rPr>
          <w:rFonts w:cs="Arial"/>
          <w:b/>
          <w:bCs/>
          <w:i/>
        </w:rPr>
        <w:t>…</w:t>
      </w:r>
      <w:r w:rsidRPr="00D32219">
        <w:rPr>
          <w:rFonts w:cs="Arial"/>
          <w:bCs/>
          <w:i/>
        </w:rPr>
        <w:t xml:space="preserve"> </w:t>
      </w:r>
    </w:p>
    <w:p w:rsidR="005D3D29" w:rsidRPr="00D32219" w:rsidRDefault="005D3D29" w:rsidP="005D3D29">
      <w:pPr>
        <w:pStyle w:val="FAFunotente1"/>
        <w:jc w:val="both"/>
        <w:rPr>
          <w:rFonts w:cs="Arial"/>
          <w:bCs/>
          <w:i/>
        </w:rPr>
      </w:pPr>
      <w:r w:rsidRPr="00D32219">
        <w:rPr>
          <w:rFonts w:cs="Arial"/>
          <w:b/>
          <w:bCs/>
          <w:i/>
        </w:rPr>
        <w:t>III.- Gratuidad:</w:t>
      </w:r>
      <w:r w:rsidRPr="00D32219">
        <w:rPr>
          <w:rFonts w:cs="Arial"/>
          <w:bCs/>
          <w:i/>
        </w:rPr>
        <w:t xml:space="preserve"> Consistente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 </w:t>
      </w:r>
    </w:p>
    <w:p w:rsidR="005D3D29" w:rsidRDefault="005D3D29" w:rsidP="005D3D29">
      <w:pPr>
        <w:pStyle w:val="Textonotapie"/>
      </w:pPr>
      <w:r w:rsidRPr="00D32219">
        <w:rPr>
          <w:rFonts w:cs="Arial"/>
          <w:bCs/>
          <w:i/>
        </w:rPr>
        <w:t>…</w:t>
      </w:r>
      <w:r w:rsidRPr="00D32219">
        <w:rPr>
          <w:rFonts w:cs="Arial"/>
          <w:b/>
          <w:bCs/>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FF9" w:rsidRPr="00B15FF7" w:rsidRDefault="00B63FF9"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B63FF9" w:rsidRPr="007769F3" w:rsidTr="00581ACC">
      <w:tc>
        <w:tcPr>
          <w:tcW w:w="3403" w:type="dxa"/>
        </w:tcPr>
        <w:p w:rsidR="00B63FF9" w:rsidRPr="007769F3" w:rsidRDefault="00B63FF9" w:rsidP="00070856">
          <w:pPr>
            <w:rPr>
              <w:rFonts w:ascii="Palatino Linotype" w:hAnsi="Palatino Linotype"/>
              <w:b/>
              <w:sz w:val="22"/>
              <w:szCs w:val="22"/>
              <w:lang w:val="es-ES_tradnl"/>
            </w:rPr>
          </w:pPr>
        </w:p>
      </w:tc>
      <w:tc>
        <w:tcPr>
          <w:tcW w:w="2551" w:type="dxa"/>
          <w:shd w:val="clear" w:color="auto" w:fill="auto"/>
        </w:tcPr>
        <w:p w:rsidR="00B63FF9" w:rsidRPr="007769F3" w:rsidRDefault="00B63FF9"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B63FF9" w:rsidRPr="007769F3" w:rsidRDefault="00B63FF9" w:rsidP="00861DBB">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sidR="00EB5343">
            <w:rPr>
              <w:rFonts w:ascii="Palatino Linotype" w:hAnsi="Palatino Linotype"/>
              <w:b/>
              <w:sz w:val="22"/>
              <w:szCs w:val="22"/>
              <w:lang w:val="es-ES_tradnl"/>
            </w:rPr>
            <w:t>9447</w:t>
          </w:r>
          <w:r>
            <w:rPr>
              <w:rFonts w:ascii="Palatino Linotype" w:hAnsi="Palatino Linotype"/>
              <w:b/>
              <w:sz w:val="22"/>
              <w:szCs w:val="22"/>
              <w:lang w:val="es-ES_tradnl"/>
            </w:rPr>
            <w:t>/INFOEM/IP/RR/2019</w:t>
          </w:r>
        </w:p>
      </w:tc>
    </w:tr>
    <w:tr w:rsidR="00B63FF9" w:rsidRPr="007769F3" w:rsidTr="00581ACC">
      <w:tc>
        <w:tcPr>
          <w:tcW w:w="3403" w:type="dxa"/>
        </w:tcPr>
        <w:p w:rsidR="00B63FF9" w:rsidRPr="007769F3" w:rsidRDefault="00B63FF9" w:rsidP="00997E3E">
          <w:pPr>
            <w:rPr>
              <w:rFonts w:ascii="Palatino Linotype" w:hAnsi="Palatino Linotype"/>
              <w:b/>
              <w:sz w:val="22"/>
              <w:szCs w:val="22"/>
              <w:lang w:val="es-ES_tradnl"/>
            </w:rPr>
          </w:pPr>
        </w:p>
      </w:tc>
      <w:tc>
        <w:tcPr>
          <w:tcW w:w="2551" w:type="dxa"/>
          <w:shd w:val="clear" w:color="auto" w:fill="auto"/>
        </w:tcPr>
        <w:p w:rsidR="00B63FF9" w:rsidRPr="007769F3" w:rsidRDefault="00B63FF9"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B63FF9" w:rsidRPr="00DC41C8" w:rsidRDefault="00EB5343" w:rsidP="005212D7">
          <w:pPr>
            <w:jc w:val="both"/>
            <w:rPr>
              <w:rFonts w:ascii="Palatino Linotype" w:hAnsi="Palatino Linotype"/>
              <w:b/>
              <w:sz w:val="22"/>
              <w:szCs w:val="22"/>
            </w:rPr>
          </w:pPr>
          <w:r w:rsidRPr="00EB5343">
            <w:rPr>
              <w:rFonts w:ascii="Palatino Linotype" w:hAnsi="Palatino Linotype"/>
              <w:b/>
              <w:sz w:val="22"/>
              <w:szCs w:val="22"/>
            </w:rPr>
            <w:t>Ayuntamiento de Coyotepec</w:t>
          </w:r>
        </w:p>
      </w:tc>
    </w:tr>
    <w:tr w:rsidR="00B63FF9" w:rsidRPr="007769F3" w:rsidTr="00581ACC">
      <w:trPr>
        <w:trHeight w:val="228"/>
      </w:trPr>
      <w:tc>
        <w:tcPr>
          <w:tcW w:w="3403" w:type="dxa"/>
        </w:tcPr>
        <w:p w:rsidR="00B63FF9" w:rsidRPr="007769F3" w:rsidRDefault="00B63FF9" w:rsidP="00997E3E">
          <w:pPr>
            <w:rPr>
              <w:rFonts w:ascii="Palatino Linotype" w:hAnsi="Palatino Linotype"/>
              <w:b/>
              <w:sz w:val="22"/>
              <w:szCs w:val="22"/>
              <w:lang w:val="es-ES_tradnl"/>
            </w:rPr>
          </w:pPr>
        </w:p>
      </w:tc>
      <w:tc>
        <w:tcPr>
          <w:tcW w:w="2551" w:type="dxa"/>
          <w:shd w:val="clear" w:color="auto" w:fill="auto"/>
        </w:tcPr>
        <w:p w:rsidR="00B63FF9" w:rsidRPr="007769F3" w:rsidRDefault="00B63FF9"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B63FF9" w:rsidRPr="007769F3" w:rsidRDefault="00B63FF9"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B63FF9" w:rsidRPr="00B15FF7" w:rsidRDefault="00B63FF9"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FF9" w:rsidRPr="00B15FF7" w:rsidRDefault="00B63FF9">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B63FF9" w:rsidRPr="00C46B31" w:rsidTr="006038C2">
      <w:tc>
        <w:tcPr>
          <w:tcW w:w="3403" w:type="dxa"/>
          <w:vMerge w:val="restart"/>
        </w:tcPr>
        <w:p w:rsidR="00B63FF9" w:rsidRPr="00C46B31" w:rsidRDefault="00B63FF9" w:rsidP="00A2780F">
          <w:pPr>
            <w:rPr>
              <w:rFonts w:ascii="Palatino Linotype" w:hAnsi="Palatino Linotype"/>
              <w:b/>
              <w:sz w:val="22"/>
              <w:szCs w:val="22"/>
              <w:lang w:val="es-ES_tradnl"/>
            </w:rPr>
          </w:pPr>
        </w:p>
      </w:tc>
      <w:tc>
        <w:tcPr>
          <w:tcW w:w="2551" w:type="dxa"/>
          <w:shd w:val="clear" w:color="auto" w:fill="auto"/>
        </w:tcPr>
        <w:p w:rsidR="00B63FF9" w:rsidRPr="00C46B31" w:rsidRDefault="00B63FF9" w:rsidP="003C718E">
          <w:pPr>
            <w:rPr>
              <w:rFonts w:ascii="Palatino Linotype" w:hAnsi="Palatino Linotype"/>
              <w:b/>
              <w:sz w:val="22"/>
              <w:szCs w:val="22"/>
              <w:lang w:val="es-ES_tradnl"/>
            </w:rPr>
          </w:pPr>
          <w:r w:rsidRPr="00C46B31">
            <w:rPr>
              <w:rFonts w:ascii="Palatino Linotype" w:hAnsi="Palatino Linotype"/>
              <w:b/>
              <w:sz w:val="22"/>
              <w:szCs w:val="22"/>
              <w:lang w:val="es-ES_tradnl"/>
            </w:rPr>
            <w:t>Recurso de Revisión:</w:t>
          </w:r>
        </w:p>
      </w:tc>
      <w:tc>
        <w:tcPr>
          <w:tcW w:w="3544" w:type="dxa"/>
          <w:shd w:val="clear" w:color="auto" w:fill="auto"/>
          <w:vAlign w:val="center"/>
        </w:tcPr>
        <w:p w:rsidR="00B63FF9" w:rsidRPr="00C46B31" w:rsidRDefault="00C46B31" w:rsidP="00861DBB">
          <w:pPr>
            <w:jc w:val="both"/>
            <w:rPr>
              <w:rFonts w:ascii="Palatino Linotype" w:hAnsi="Palatino Linotype"/>
              <w:b/>
              <w:sz w:val="22"/>
              <w:szCs w:val="22"/>
              <w:lang w:val="es-ES_tradnl"/>
            </w:rPr>
          </w:pPr>
          <w:r w:rsidRPr="00C46B31">
            <w:rPr>
              <w:rFonts w:ascii="Palatino Linotype" w:hAnsi="Palatino Linotype"/>
              <w:b/>
              <w:sz w:val="22"/>
              <w:szCs w:val="22"/>
              <w:lang w:val="es-ES_tradnl"/>
            </w:rPr>
            <w:t>09447</w:t>
          </w:r>
          <w:r w:rsidR="00B63FF9" w:rsidRPr="00C46B31">
            <w:rPr>
              <w:rFonts w:ascii="Palatino Linotype" w:hAnsi="Palatino Linotype"/>
              <w:b/>
              <w:sz w:val="22"/>
              <w:szCs w:val="22"/>
              <w:lang w:val="es-ES_tradnl"/>
            </w:rPr>
            <w:t>/INFOEM/IP/RR/2019</w:t>
          </w:r>
        </w:p>
      </w:tc>
    </w:tr>
    <w:tr w:rsidR="00B63FF9" w:rsidRPr="00C46B31" w:rsidTr="006038C2">
      <w:tc>
        <w:tcPr>
          <w:tcW w:w="3403" w:type="dxa"/>
          <w:vMerge/>
        </w:tcPr>
        <w:p w:rsidR="00B63FF9" w:rsidRPr="00C46B31" w:rsidRDefault="00B63FF9" w:rsidP="00A2780F">
          <w:pPr>
            <w:rPr>
              <w:rFonts w:ascii="Palatino Linotype" w:hAnsi="Palatino Linotype"/>
              <w:b/>
              <w:sz w:val="22"/>
              <w:szCs w:val="22"/>
              <w:lang w:val="es-ES_tradnl"/>
            </w:rPr>
          </w:pPr>
        </w:p>
      </w:tc>
      <w:tc>
        <w:tcPr>
          <w:tcW w:w="2551" w:type="dxa"/>
          <w:shd w:val="clear" w:color="auto" w:fill="auto"/>
        </w:tcPr>
        <w:p w:rsidR="00B63FF9" w:rsidRPr="00C46B31" w:rsidRDefault="00B63FF9" w:rsidP="003D606B">
          <w:pPr>
            <w:rPr>
              <w:rFonts w:ascii="Palatino Linotype" w:hAnsi="Palatino Linotype"/>
              <w:b/>
              <w:sz w:val="22"/>
              <w:szCs w:val="22"/>
              <w:lang w:val="es-ES_tradnl"/>
            </w:rPr>
          </w:pPr>
          <w:r w:rsidRPr="00C46B31">
            <w:rPr>
              <w:rFonts w:ascii="Palatino Linotype" w:hAnsi="Palatino Linotype"/>
              <w:b/>
              <w:sz w:val="22"/>
              <w:szCs w:val="22"/>
              <w:lang w:val="es-ES_tradnl"/>
            </w:rPr>
            <w:t>Recurrente:</w:t>
          </w:r>
        </w:p>
      </w:tc>
      <w:tc>
        <w:tcPr>
          <w:tcW w:w="3544" w:type="dxa"/>
          <w:shd w:val="clear" w:color="auto" w:fill="auto"/>
          <w:vAlign w:val="center"/>
        </w:tcPr>
        <w:p w:rsidR="00B63FF9" w:rsidRPr="00C46B31" w:rsidRDefault="00F0117A" w:rsidP="00AF4E71">
          <w:pPr>
            <w:jc w:val="both"/>
            <w:rPr>
              <w:rFonts w:ascii="Palatino Linotype" w:hAnsi="Palatino Linotype"/>
              <w:b/>
              <w:sz w:val="22"/>
              <w:szCs w:val="22"/>
              <w:lang w:val="es-ES_tradnl"/>
            </w:rPr>
          </w:pPr>
          <w:r>
            <w:rPr>
              <w:rFonts w:ascii="Palatino Linotype" w:hAnsi="Palatino Linotype"/>
              <w:b/>
              <w:sz w:val="22"/>
              <w:szCs w:val="22"/>
              <w:lang w:val="es-ES_tradnl"/>
            </w:rPr>
            <w:t>XXXXXX XXXXXXXX XXXXX</w:t>
          </w:r>
        </w:p>
      </w:tc>
    </w:tr>
    <w:tr w:rsidR="00B63FF9" w:rsidRPr="00C46B31" w:rsidTr="006038C2">
      <w:trPr>
        <w:trHeight w:val="228"/>
      </w:trPr>
      <w:tc>
        <w:tcPr>
          <w:tcW w:w="3403" w:type="dxa"/>
          <w:vMerge/>
        </w:tcPr>
        <w:p w:rsidR="00B63FF9" w:rsidRPr="00C46B31" w:rsidRDefault="00B63FF9" w:rsidP="00E37C88">
          <w:pPr>
            <w:rPr>
              <w:rFonts w:ascii="Palatino Linotype" w:hAnsi="Palatino Linotype"/>
              <w:b/>
              <w:sz w:val="22"/>
              <w:szCs w:val="22"/>
              <w:lang w:val="es-ES_tradnl"/>
            </w:rPr>
          </w:pPr>
        </w:p>
      </w:tc>
      <w:tc>
        <w:tcPr>
          <w:tcW w:w="2551" w:type="dxa"/>
          <w:shd w:val="clear" w:color="auto" w:fill="auto"/>
        </w:tcPr>
        <w:p w:rsidR="00B63FF9" w:rsidRPr="00C46B31" w:rsidRDefault="00B63FF9" w:rsidP="003C718E">
          <w:pPr>
            <w:rPr>
              <w:rFonts w:ascii="Palatino Linotype" w:hAnsi="Palatino Linotype"/>
              <w:b/>
              <w:sz w:val="22"/>
              <w:szCs w:val="22"/>
              <w:lang w:val="es-ES_tradnl"/>
            </w:rPr>
          </w:pPr>
          <w:r w:rsidRPr="00C46B31">
            <w:rPr>
              <w:rFonts w:ascii="Palatino Linotype" w:hAnsi="Palatino Linotype"/>
              <w:b/>
              <w:sz w:val="22"/>
              <w:szCs w:val="22"/>
              <w:lang w:val="es-ES_tradnl"/>
            </w:rPr>
            <w:t>Sujeto Obligado:</w:t>
          </w:r>
        </w:p>
      </w:tc>
      <w:tc>
        <w:tcPr>
          <w:tcW w:w="3544" w:type="dxa"/>
          <w:shd w:val="clear" w:color="auto" w:fill="auto"/>
          <w:vAlign w:val="center"/>
        </w:tcPr>
        <w:p w:rsidR="00B63FF9" w:rsidRPr="00C46B31" w:rsidRDefault="00C46B31" w:rsidP="00AF4E71">
          <w:pPr>
            <w:jc w:val="both"/>
            <w:rPr>
              <w:rFonts w:ascii="Palatino Linotype" w:hAnsi="Palatino Linotype"/>
              <w:b/>
              <w:sz w:val="22"/>
              <w:szCs w:val="22"/>
            </w:rPr>
          </w:pPr>
          <w:r w:rsidRPr="00C46B31">
            <w:rPr>
              <w:rFonts w:ascii="Palatino Linotype" w:hAnsi="Palatino Linotype"/>
              <w:b/>
              <w:sz w:val="22"/>
              <w:szCs w:val="22"/>
            </w:rPr>
            <w:t>Ayuntamiento de Coyotepec</w:t>
          </w:r>
        </w:p>
      </w:tc>
    </w:tr>
    <w:tr w:rsidR="00B63FF9" w:rsidRPr="00C46B31" w:rsidTr="006038C2">
      <w:tc>
        <w:tcPr>
          <w:tcW w:w="3403" w:type="dxa"/>
          <w:vMerge/>
        </w:tcPr>
        <w:p w:rsidR="00B63FF9" w:rsidRPr="00C46B31" w:rsidRDefault="00B63FF9" w:rsidP="00A2780F">
          <w:pPr>
            <w:rPr>
              <w:rFonts w:ascii="Palatino Linotype" w:hAnsi="Palatino Linotype"/>
              <w:b/>
              <w:sz w:val="22"/>
              <w:szCs w:val="22"/>
              <w:lang w:val="es-ES_tradnl"/>
            </w:rPr>
          </w:pPr>
        </w:p>
      </w:tc>
      <w:tc>
        <w:tcPr>
          <w:tcW w:w="2551" w:type="dxa"/>
          <w:shd w:val="clear" w:color="auto" w:fill="auto"/>
        </w:tcPr>
        <w:p w:rsidR="00B63FF9" w:rsidRPr="00C46B31" w:rsidRDefault="00B63FF9" w:rsidP="00664658">
          <w:pPr>
            <w:rPr>
              <w:rFonts w:ascii="Palatino Linotype" w:hAnsi="Palatino Linotype"/>
              <w:b/>
              <w:sz w:val="22"/>
              <w:szCs w:val="22"/>
              <w:lang w:val="es-ES_tradnl"/>
            </w:rPr>
          </w:pPr>
          <w:r w:rsidRPr="00C46B31">
            <w:rPr>
              <w:rFonts w:ascii="Palatino Linotype" w:hAnsi="Palatino Linotype"/>
              <w:b/>
              <w:sz w:val="22"/>
              <w:szCs w:val="22"/>
              <w:lang w:val="es-ES_tradnl"/>
            </w:rPr>
            <w:t>Comisionada Ponente:</w:t>
          </w:r>
        </w:p>
      </w:tc>
      <w:tc>
        <w:tcPr>
          <w:tcW w:w="3544" w:type="dxa"/>
          <w:shd w:val="clear" w:color="auto" w:fill="auto"/>
        </w:tcPr>
        <w:p w:rsidR="00B63FF9" w:rsidRPr="00C46B31" w:rsidRDefault="00B63FF9" w:rsidP="003C718E">
          <w:pPr>
            <w:jc w:val="both"/>
            <w:rPr>
              <w:rFonts w:ascii="Palatino Linotype" w:hAnsi="Palatino Linotype"/>
              <w:b/>
              <w:sz w:val="22"/>
              <w:szCs w:val="22"/>
              <w:lang w:val="es-ES_tradnl"/>
            </w:rPr>
          </w:pPr>
          <w:r w:rsidRPr="00C46B31">
            <w:rPr>
              <w:rFonts w:ascii="Palatino Linotype" w:hAnsi="Palatino Linotype"/>
              <w:b/>
              <w:sz w:val="22"/>
              <w:szCs w:val="22"/>
              <w:lang w:val="es-ES_tradnl"/>
            </w:rPr>
            <w:t>Eva Abaid Yapur</w:t>
          </w:r>
        </w:p>
      </w:tc>
    </w:tr>
  </w:tbl>
  <w:p w:rsidR="00B63FF9" w:rsidRPr="00B15FF7" w:rsidRDefault="00B63FF9"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9365C3A"/>
    <w:multiLevelType w:val="hybridMultilevel"/>
    <w:tmpl w:val="B852B4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93F3B92"/>
    <w:multiLevelType w:val="hybridMultilevel"/>
    <w:tmpl w:val="15AA74A8"/>
    <w:lvl w:ilvl="0" w:tplc="9A9A9C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BA80A07"/>
    <w:multiLevelType w:val="hybridMultilevel"/>
    <w:tmpl w:val="7DF6E962"/>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3EB0AD4"/>
    <w:multiLevelType w:val="hybridMultilevel"/>
    <w:tmpl w:val="B06C93BA"/>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875194C"/>
    <w:multiLevelType w:val="hybridMultilevel"/>
    <w:tmpl w:val="841A77F8"/>
    <w:lvl w:ilvl="0" w:tplc="699E65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E4440F1"/>
    <w:multiLevelType w:val="hybridMultilevel"/>
    <w:tmpl w:val="0BFAC590"/>
    <w:lvl w:ilvl="0" w:tplc="ECD2C5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5"/>
  </w:num>
  <w:num w:numId="3">
    <w:abstractNumId w:val="4"/>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5"/>
  </w:num>
  <w:num w:numId="7">
    <w:abstractNumId w:val="9"/>
  </w:num>
  <w:num w:numId="8">
    <w:abstractNumId w:val="7"/>
  </w:num>
  <w:num w:numId="9">
    <w:abstractNumId w:val="14"/>
  </w:num>
  <w:num w:numId="10">
    <w:abstractNumId w:val="3"/>
  </w:num>
  <w:num w:numId="11">
    <w:abstractNumId w:val="11"/>
  </w:num>
  <w:num w:numId="12">
    <w:abstractNumId w:val="10"/>
  </w:num>
  <w:num w:numId="13">
    <w:abstractNumId w:val="8"/>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0"/>
  </w:num>
  <w:num w:numId="1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39"/>
    <w:rsid w:val="00002897"/>
    <w:rsid w:val="00002A00"/>
    <w:rsid w:val="00002E83"/>
    <w:rsid w:val="0000328A"/>
    <w:rsid w:val="00003665"/>
    <w:rsid w:val="000041B5"/>
    <w:rsid w:val="00004C3C"/>
    <w:rsid w:val="000054EA"/>
    <w:rsid w:val="0000588F"/>
    <w:rsid w:val="000060AA"/>
    <w:rsid w:val="000060C2"/>
    <w:rsid w:val="0000620B"/>
    <w:rsid w:val="0000633D"/>
    <w:rsid w:val="00006EC0"/>
    <w:rsid w:val="00006F2F"/>
    <w:rsid w:val="000075A8"/>
    <w:rsid w:val="00007AF1"/>
    <w:rsid w:val="00007FD8"/>
    <w:rsid w:val="00010124"/>
    <w:rsid w:val="000104F0"/>
    <w:rsid w:val="0001089E"/>
    <w:rsid w:val="00011A13"/>
    <w:rsid w:val="000123CB"/>
    <w:rsid w:val="00012A00"/>
    <w:rsid w:val="00012F8E"/>
    <w:rsid w:val="00013023"/>
    <w:rsid w:val="000142C0"/>
    <w:rsid w:val="00014553"/>
    <w:rsid w:val="00014E91"/>
    <w:rsid w:val="00015DDC"/>
    <w:rsid w:val="00015FB2"/>
    <w:rsid w:val="000160C6"/>
    <w:rsid w:val="00016A2B"/>
    <w:rsid w:val="00017432"/>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41C8"/>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4E27"/>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7C"/>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1B3"/>
    <w:rsid w:val="00077886"/>
    <w:rsid w:val="00077AC1"/>
    <w:rsid w:val="00077B79"/>
    <w:rsid w:val="00077BB8"/>
    <w:rsid w:val="0008043B"/>
    <w:rsid w:val="0008139C"/>
    <w:rsid w:val="00081B66"/>
    <w:rsid w:val="00081EA6"/>
    <w:rsid w:val="00082273"/>
    <w:rsid w:val="00082667"/>
    <w:rsid w:val="00082AD2"/>
    <w:rsid w:val="0008338D"/>
    <w:rsid w:val="00083FC9"/>
    <w:rsid w:val="00084079"/>
    <w:rsid w:val="000847B2"/>
    <w:rsid w:val="00085229"/>
    <w:rsid w:val="0008542A"/>
    <w:rsid w:val="00085585"/>
    <w:rsid w:val="00085973"/>
    <w:rsid w:val="000861FF"/>
    <w:rsid w:val="0008668D"/>
    <w:rsid w:val="00086980"/>
    <w:rsid w:val="00087457"/>
    <w:rsid w:val="00087EBC"/>
    <w:rsid w:val="00090C67"/>
    <w:rsid w:val="00090CC8"/>
    <w:rsid w:val="00091156"/>
    <w:rsid w:val="000922B0"/>
    <w:rsid w:val="00092543"/>
    <w:rsid w:val="00092789"/>
    <w:rsid w:val="00092893"/>
    <w:rsid w:val="00092F37"/>
    <w:rsid w:val="00093F64"/>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0CE"/>
    <w:rsid w:val="000A1149"/>
    <w:rsid w:val="000A115D"/>
    <w:rsid w:val="000A11C6"/>
    <w:rsid w:val="000A1549"/>
    <w:rsid w:val="000A1C59"/>
    <w:rsid w:val="000A2811"/>
    <w:rsid w:val="000A2B2B"/>
    <w:rsid w:val="000A2E1A"/>
    <w:rsid w:val="000A32AC"/>
    <w:rsid w:val="000A3399"/>
    <w:rsid w:val="000A3D63"/>
    <w:rsid w:val="000A3E8B"/>
    <w:rsid w:val="000A4495"/>
    <w:rsid w:val="000A4664"/>
    <w:rsid w:val="000A4AAE"/>
    <w:rsid w:val="000A4CEA"/>
    <w:rsid w:val="000A4E74"/>
    <w:rsid w:val="000A52A9"/>
    <w:rsid w:val="000A5939"/>
    <w:rsid w:val="000A5A68"/>
    <w:rsid w:val="000A66D7"/>
    <w:rsid w:val="000A7958"/>
    <w:rsid w:val="000A7B48"/>
    <w:rsid w:val="000A7D77"/>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5A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C7E0F"/>
    <w:rsid w:val="000D03CA"/>
    <w:rsid w:val="000D05B2"/>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106"/>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1DE"/>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07FDD"/>
    <w:rsid w:val="00110A35"/>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173BB"/>
    <w:rsid w:val="00120ADA"/>
    <w:rsid w:val="00120C4B"/>
    <w:rsid w:val="00120D8D"/>
    <w:rsid w:val="00120F18"/>
    <w:rsid w:val="00121773"/>
    <w:rsid w:val="0012189F"/>
    <w:rsid w:val="00121BB3"/>
    <w:rsid w:val="00121CB5"/>
    <w:rsid w:val="001223DF"/>
    <w:rsid w:val="00122866"/>
    <w:rsid w:val="00124065"/>
    <w:rsid w:val="00124622"/>
    <w:rsid w:val="001246A7"/>
    <w:rsid w:val="001246D6"/>
    <w:rsid w:val="00124F3F"/>
    <w:rsid w:val="00124F52"/>
    <w:rsid w:val="00125459"/>
    <w:rsid w:val="001257A7"/>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1D8C"/>
    <w:rsid w:val="00132178"/>
    <w:rsid w:val="001322D3"/>
    <w:rsid w:val="001323DC"/>
    <w:rsid w:val="00132B43"/>
    <w:rsid w:val="00133607"/>
    <w:rsid w:val="00133D6C"/>
    <w:rsid w:val="001353A1"/>
    <w:rsid w:val="00135580"/>
    <w:rsid w:val="0013622C"/>
    <w:rsid w:val="001371A5"/>
    <w:rsid w:val="001378F0"/>
    <w:rsid w:val="00137AEE"/>
    <w:rsid w:val="00137D02"/>
    <w:rsid w:val="00140252"/>
    <w:rsid w:val="001406EB"/>
    <w:rsid w:val="00140BE0"/>
    <w:rsid w:val="00140F6C"/>
    <w:rsid w:val="00140FA7"/>
    <w:rsid w:val="001418B5"/>
    <w:rsid w:val="00141EE7"/>
    <w:rsid w:val="001425F5"/>
    <w:rsid w:val="001433DD"/>
    <w:rsid w:val="001435FB"/>
    <w:rsid w:val="00144BB9"/>
    <w:rsid w:val="0014517C"/>
    <w:rsid w:val="0014524D"/>
    <w:rsid w:val="0014538F"/>
    <w:rsid w:val="00145A5A"/>
    <w:rsid w:val="00145F32"/>
    <w:rsid w:val="00146317"/>
    <w:rsid w:val="00146D8A"/>
    <w:rsid w:val="00147274"/>
    <w:rsid w:val="0014732A"/>
    <w:rsid w:val="00147A5E"/>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7E4"/>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4F6C"/>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5682"/>
    <w:rsid w:val="001757B6"/>
    <w:rsid w:val="00175CC8"/>
    <w:rsid w:val="00175EBB"/>
    <w:rsid w:val="00175FE0"/>
    <w:rsid w:val="001769F3"/>
    <w:rsid w:val="001779E0"/>
    <w:rsid w:val="00177BBD"/>
    <w:rsid w:val="00177E7F"/>
    <w:rsid w:val="00180098"/>
    <w:rsid w:val="00180B5E"/>
    <w:rsid w:val="00181250"/>
    <w:rsid w:val="00181D67"/>
    <w:rsid w:val="00182009"/>
    <w:rsid w:val="001821FD"/>
    <w:rsid w:val="001825CC"/>
    <w:rsid w:val="001826A7"/>
    <w:rsid w:val="00182826"/>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43F"/>
    <w:rsid w:val="00190BFD"/>
    <w:rsid w:val="00191475"/>
    <w:rsid w:val="00193D12"/>
    <w:rsid w:val="00194823"/>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0A"/>
    <w:rsid w:val="001A3095"/>
    <w:rsid w:val="001A328E"/>
    <w:rsid w:val="001A397C"/>
    <w:rsid w:val="001A3ABB"/>
    <w:rsid w:val="001A43AC"/>
    <w:rsid w:val="001A4549"/>
    <w:rsid w:val="001A474B"/>
    <w:rsid w:val="001A4A8C"/>
    <w:rsid w:val="001A5211"/>
    <w:rsid w:val="001A59B8"/>
    <w:rsid w:val="001A78D9"/>
    <w:rsid w:val="001A7A61"/>
    <w:rsid w:val="001A7A65"/>
    <w:rsid w:val="001A7D2D"/>
    <w:rsid w:val="001B0393"/>
    <w:rsid w:val="001B0628"/>
    <w:rsid w:val="001B0793"/>
    <w:rsid w:val="001B125C"/>
    <w:rsid w:val="001B12D9"/>
    <w:rsid w:val="001B15F4"/>
    <w:rsid w:val="001B1ABC"/>
    <w:rsid w:val="001B1B9D"/>
    <w:rsid w:val="001B1F71"/>
    <w:rsid w:val="001B2536"/>
    <w:rsid w:val="001B26A3"/>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868"/>
    <w:rsid w:val="001C4D27"/>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634"/>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3D0"/>
    <w:rsid w:val="001E45E6"/>
    <w:rsid w:val="001E47C1"/>
    <w:rsid w:val="001E4855"/>
    <w:rsid w:val="001E6266"/>
    <w:rsid w:val="001E6376"/>
    <w:rsid w:val="001E644B"/>
    <w:rsid w:val="001E6975"/>
    <w:rsid w:val="001E7550"/>
    <w:rsid w:val="001E797D"/>
    <w:rsid w:val="001E7B88"/>
    <w:rsid w:val="001E7F57"/>
    <w:rsid w:val="001F0129"/>
    <w:rsid w:val="001F01FC"/>
    <w:rsid w:val="001F0238"/>
    <w:rsid w:val="001F1EC5"/>
    <w:rsid w:val="001F1F43"/>
    <w:rsid w:val="001F1F73"/>
    <w:rsid w:val="001F2A8A"/>
    <w:rsid w:val="001F429F"/>
    <w:rsid w:val="001F4B32"/>
    <w:rsid w:val="001F4BE7"/>
    <w:rsid w:val="001F4EAA"/>
    <w:rsid w:val="001F56F6"/>
    <w:rsid w:val="001F5AC5"/>
    <w:rsid w:val="001F5B1C"/>
    <w:rsid w:val="001F6409"/>
    <w:rsid w:val="001F6884"/>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3C51"/>
    <w:rsid w:val="00204690"/>
    <w:rsid w:val="00204830"/>
    <w:rsid w:val="00204DE3"/>
    <w:rsid w:val="00204FDF"/>
    <w:rsid w:val="0020533C"/>
    <w:rsid w:val="00205684"/>
    <w:rsid w:val="002064B3"/>
    <w:rsid w:val="00206EF4"/>
    <w:rsid w:val="0020724C"/>
    <w:rsid w:val="00210956"/>
    <w:rsid w:val="00212797"/>
    <w:rsid w:val="0021281C"/>
    <w:rsid w:val="002129D1"/>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7FE"/>
    <w:rsid w:val="002168A3"/>
    <w:rsid w:val="002170A8"/>
    <w:rsid w:val="002176D1"/>
    <w:rsid w:val="00217725"/>
    <w:rsid w:val="002178DB"/>
    <w:rsid w:val="0021793F"/>
    <w:rsid w:val="0022088C"/>
    <w:rsid w:val="00220940"/>
    <w:rsid w:val="00220B7B"/>
    <w:rsid w:val="00220EA0"/>
    <w:rsid w:val="00220FAD"/>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1953"/>
    <w:rsid w:val="0023279B"/>
    <w:rsid w:val="0023296B"/>
    <w:rsid w:val="00232BCF"/>
    <w:rsid w:val="00233C53"/>
    <w:rsid w:val="00233ECF"/>
    <w:rsid w:val="00233F58"/>
    <w:rsid w:val="00234622"/>
    <w:rsid w:val="0023487A"/>
    <w:rsid w:val="00234BF8"/>
    <w:rsid w:val="00234ED7"/>
    <w:rsid w:val="0023574C"/>
    <w:rsid w:val="00235E84"/>
    <w:rsid w:val="002362D3"/>
    <w:rsid w:val="002369F5"/>
    <w:rsid w:val="00236DC3"/>
    <w:rsid w:val="002372B4"/>
    <w:rsid w:val="002373B0"/>
    <w:rsid w:val="002401C1"/>
    <w:rsid w:val="00240C02"/>
    <w:rsid w:val="00241458"/>
    <w:rsid w:val="002419F3"/>
    <w:rsid w:val="00241C56"/>
    <w:rsid w:val="00241E3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D03"/>
    <w:rsid w:val="00247FF9"/>
    <w:rsid w:val="0025096B"/>
    <w:rsid w:val="00250F99"/>
    <w:rsid w:val="00252AFC"/>
    <w:rsid w:val="00252F91"/>
    <w:rsid w:val="00253DE8"/>
    <w:rsid w:val="00254045"/>
    <w:rsid w:val="0025472A"/>
    <w:rsid w:val="002552B3"/>
    <w:rsid w:val="002556A0"/>
    <w:rsid w:val="002558B2"/>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671B9"/>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4B3"/>
    <w:rsid w:val="00286B88"/>
    <w:rsid w:val="002875CD"/>
    <w:rsid w:val="0028794A"/>
    <w:rsid w:val="00287AEB"/>
    <w:rsid w:val="00290904"/>
    <w:rsid w:val="00290A32"/>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68AF"/>
    <w:rsid w:val="002A707F"/>
    <w:rsid w:val="002A71D5"/>
    <w:rsid w:val="002A7842"/>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3F08"/>
    <w:rsid w:val="002B578D"/>
    <w:rsid w:val="002B5A2B"/>
    <w:rsid w:val="002B60DC"/>
    <w:rsid w:val="002B6CC1"/>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4306"/>
    <w:rsid w:val="002D51F7"/>
    <w:rsid w:val="002D5864"/>
    <w:rsid w:val="002D5962"/>
    <w:rsid w:val="002D5AFF"/>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1CD"/>
    <w:rsid w:val="002E3522"/>
    <w:rsid w:val="002E355C"/>
    <w:rsid w:val="002E3746"/>
    <w:rsid w:val="002E39FB"/>
    <w:rsid w:val="002E45A1"/>
    <w:rsid w:val="002E4B41"/>
    <w:rsid w:val="002E5533"/>
    <w:rsid w:val="002E570A"/>
    <w:rsid w:val="002E5E0D"/>
    <w:rsid w:val="002E5E59"/>
    <w:rsid w:val="002E68B9"/>
    <w:rsid w:val="002E6DFA"/>
    <w:rsid w:val="002E7823"/>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05"/>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21F2"/>
    <w:rsid w:val="00303AF8"/>
    <w:rsid w:val="00304085"/>
    <w:rsid w:val="00304156"/>
    <w:rsid w:val="003044B2"/>
    <w:rsid w:val="00304BA5"/>
    <w:rsid w:val="00304DDD"/>
    <w:rsid w:val="00305284"/>
    <w:rsid w:val="003052CB"/>
    <w:rsid w:val="00305693"/>
    <w:rsid w:val="003056B1"/>
    <w:rsid w:val="00305F5D"/>
    <w:rsid w:val="00305F6C"/>
    <w:rsid w:val="00306BCD"/>
    <w:rsid w:val="0031045D"/>
    <w:rsid w:val="00310671"/>
    <w:rsid w:val="003109E6"/>
    <w:rsid w:val="00310C61"/>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21F"/>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3D6"/>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0CD"/>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55E"/>
    <w:rsid w:val="00366DDB"/>
    <w:rsid w:val="0036781E"/>
    <w:rsid w:val="00367DBB"/>
    <w:rsid w:val="00367DDA"/>
    <w:rsid w:val="00370582"/>
    <w:rsid w:val="00370A22"/>
    <w:rsid w:val="00371F4F"/>
    <w:rsid w:val="00372082"/>
    <w:rsid w:val="003731D6"/>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3BC7"/>
    <w:rsid w:val="00384274"/>
    <w:rsid w:val="00384531"/>
    <w:rsid w:val="00385020"/>
    <w:rsid w:val="003850AE"/>
    <w:rsid w:val="003852EA"/>
    <w:rsid w:val="00385446"/>
    <w:rsid w:val="0038692F"/>
    <w:rsid w:val="0038708D"/>
    <w:rsid w:val="00387236"/>
    <w:rsid w:val="0038767F"/>
    <w:rsid w:val="00387D1E"/>
    <w:rsid w:val="003908D3"/>
    <w:rsid w:val="003921AF"/>
    <w:rsid w:val="00392757"/>
    <w:rsid w:val="0039284F"/>
    <w:rsid w:val="00392921"/>
    <w:rsid w:val="00392A69"/>
    <w:rsid w:val="00392AFA"/>
    <w:rsid w:val="00393555"/>
    <w:rsid w:val="00393787"/>
    <w:rsid w:val="003937C6"/>
    <w:rsid w:val="00393881"/>
    <w:rsid w:val="003943AD"/>
    <w:rsid w:val="0039481C"/>
    <w:rsid w:val="00394A80"/>
    <w:rsid w:val="00394AAE"/>
    <w:rsid w:val="00394B6E"/>
    <w:rsid w:val="00394C6A"/>
    <w:rsid w:val="003953A4"/>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33B"/>
    <w:rsid w:val="003A6DCE"/>
    <w:rsid w:val="003A71DD"/>
    <w:rsid w:val="003A73F9"/>
    <w:rsid w:val="003A79AE"/>
    <w:rsid w:val="003A7A3C"/>
    <w:rsid w:val="003A7D48"/>
    <w:rsid w:val="003A7F6E"/>
    <w:rsid w:val="003B0C64"/>
    <w:rsid w:val="003B211C"/>
    <w:rsid w:val="003B2660"/>
    <w:rsid w:val="003B3B43"/>
    <w:rsid w:val="003B443B"/>
    <w:rsid w:val="003B483E"/>
    <w:rsid w:val="003B4C16"/>
    <w:rsid w:val="003B5283"/>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3F7BE5"/>
    <w:rsid w:val="00400054"/>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584"/>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9CB"/>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2B5"/>
    <w:rsid w:val="00434458"/>
    <w:rsid w:val="00434879"/>
    <w:rsid w:val="00434C7F"/>
    <w:rsid w:val="0043508A"/>
    <w:rsid w:val="0043548E"/>
    <w:rsid w:val="00435CB4"/>
    <w:rsid w:val="00435F72"/>
    <w:rsid w:val="004360B6"/>
    <w:rsid w:val="00436F57"/>
    <w:rsid w:val="004372F3"/>
    <w:rsid w:val="00440391"/>
    <w:rsid w:val="00440475"/>
    <w:rsid w:val="00440588"/>
    <w:rsid w:val="00441A1C"/>
    <w:rsid w:val="00441D14"/>
    <w:rsid w:val="0044223C"/>
    <w:rsid w:val="00442634"/>
    <w:rsid w:val="004429A8"/>
    <w:rsid w:val="00442CA8"/>
    <w:rsid w:val="00442E4B"/>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4FC"/>
    <w:rsid w:val="004535BC"/>
    <w:rsid w:val="004536A9"/>
    <w:rsid w:val="0045460F"/>
    <w:rsid w:val="00454B3A"/>
    <w:rsid w:val="00455213"/>
    <w:rsid w:val="00455350"/>
    <w:rsid w:val="0045622C"/>
    <w:rsid w:val="00456EDA"/>
    <w:rsid w:val="004571BF"/>
    <w:rsid w:val="00457A14"/>
    <w:rsid w:val="00457EEE"/>
    <w:rsid w:val="00460083"/>
    <w:rsid w:val="00460A6E"/>
    <w:rsid w:val="00461961"/>
    <w:rsid w:val="00462595"/>
    <w:rsid w:val="00463150"/>
    <w:rsid w:val="004631D8"/>
    <w:rsid w:val="00463339"/>
    <w:rsid w:val="004633DA"/>
    <w:rsid w:val="004639C1"/>
    <w:rsid w:val="00464E47"/>
    <w:rsid w:val="0046557C"/>
    <w:rsid w:val="004656C4"/>
    <w:rsid w:val="00465A64"/>
    <w:rsid w:val="00466005"/>
    <w:rsid w:val="004663EF"/>
    <w:rsid w:val="00466E30"/>
    <w:rsid w:val="004678F1"/>
    <w:rsid w:val="004679E1"/>
    <w:rsid w:val="00470203"/>
    <w:rsid w:val="004718FD"/>
    <w:rsid w:val="00471C89"/>
    <w:rsid w:val="00472203"/>
    <w:rsid w:val="00472497"/>
    <w:rsid w:val="00472B2F"/>
    <w:rsid w:val="00472EEC"/>
    <w:rsid w:val="00473992"/>
    <w:rsid w:val="00474437"/>
    <w:rsid w:val="0047455A"/>
    <w:rsid w:val="004746D0"/>
    <w:rsid w:val="00474CAE"/>
    <w:rsid w:val="00474CBD"/>
    <w:rsid w:val="00474F19"/>
    <w:rsid w:val="0047505D"/>
    <w:rsid w:val="0047558D"/>
    <w:rsid w:val="00475ADD"/>
    <w:rsid w:val="00475B1C"/>
    <w:rsid w:val="0047601E"/>
    <w:rsid w:val="00476363"/>
    <w:rsid w:val="0047651B"/>
    <w:rsid w:val="004770A4"/>
    <w:rsid w:val="00477BCB"/>
    <w:rsid w:val="00480259"/>
    <w:rsid w:val="00480337"/>
    <w:rsid w:val="0048068F"/>
    <w:rsid w:val="00480967"/>
    <w:rsid w:val="00480FD0"/>
    <w:rsid w:val="004810CC"/>
    <w:rsid w:val="00481530"/>
    <w:rsid w:val="00481E81"/>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1740"/>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367F"/>
    <w:rsid w:val="004A40F2"/>
    <w:rsid w:val="004A45F9"/>
    <w:rsid w:val="004A4A3B"/>
    <w:rsid w:val="004A506A"/>
    <w:rsid w:val="004A541D"/>
    <w:rsid w:val="004A5826"/>
    <w:rsid w:val="004A58AD"/>
    <w:rsid w:val="004A5FA9"/>
    <w:rsid w:val="004A6106"/>
    <w:rsid w:val="004A61CA"/>
    <w:rsid w:val="004A6217"/>
    <w:rsid w:val="004A6BB5"/>
    <w:rsid w:val="004A6CD2"/>
    <w:rsid w:val="004A6D90"/>
    <w:rsid w:val="004A7031"/>
    <w:rsid w:val="004A7AEE"/>
    <w:rsid w:val="004A7BB4"/>
    <w:rsid w:val="004B090C"/>
    <w:rsid w:val="004B09D8"/>
    <w:rsid w:val="004B1602"/>
    <w:rsid w:val="004B1A91"/>
    <w:rsid w:val="004B2C2F"/>
    <w:rsid w:val="004B2E59"/>
    <w:rsid w:val="004B3947"/>
    <w:rsid w:val="004B3A4B"/>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1BA6"/>
    <w:rsid w:val="004C20A9"/>
    <w:rsid w:val="004C2A75"/>
    <w:rsid w:val="004C3624"/>
    <w:rsid w:val="004C4245"/>
    <w:rsid w:val="004C45EE"/>
    <w:rsid w:val="004C558B"/>
    <w:rsid w:val="004C64C2"/>
    <w:rsid w:val="004C652E"/>
    <w:rsid w:val="004C75C6"/>
    <w:rsid w:val="004C7E45"/>
    <w:rsid w:val="004C7E9C"/>
    <w:rsid w:val="004D062E"/>
    <w:rsid w:val="004D06D1"/>
    <w:rsid w:val="004D0A26"/>
    <w:rsid w:val="004D0E38"/>
    <w:rsid w:val="004D0E98"/>
    <w:rsid w:val="004D14B9"/>
    <w:rsid w:val="004D220E"/>
    <w:rsid w:val="004D227C"/>
    <w:rsid w:val="004D251F"/>
    <w:rsid w:val="004D2AAD"/>
    <w:rsid w:val="004D346C"/>
    <w:rsid w:val="004D37CA"/>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67AB"/>
    <w:rsid w:val="004F6994"/>
    <w:rsid w:val="004F73FB"/>
    <w:rsid w:val="004F768B"/>
    <w:rsid w:val="004F7BFF"/>
    <w:rsid w:val="004F7E26"/>
    <w:rsid w:val="00500B8C"/>
    <w:rsid w:val="005017C0"/>
    <w:rsid w:val="00501858"/>
    <w:rsid w:val="00502777"/>
    <w:rsid w:val="005027A2"/>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5A2"/>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2D7"/>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1F81"/>
    <w:rsid w:val="00532191"/>
    <w:rsid w:val="00532293"/>
    <w:rsid w:val="0053240D"/>
    <w:rsid w:val="005324E3"/>
    <w:rsid w:val="00532734"/>
    <w:rsid w:val="0053312C"/>
    <w:rsid w:val="0053314E"/>
    <w:rsid w:val="00533289"/>
    <w:rsid w:val="00533BB3"/>
    <w:rsid w:val="00534597"/>
    <w:rsid w:val="0053462D"/>
    <w:rsid w:val="0053469A"/>
    <w:rsid w:val="00534847"/>
    <w:rsid w:val="005349EA"/>
    <w:rsid w:val="00534F9E"/>
    <w:rsid w:val="0053536A"/>
    <w:rsid w:val="0053543F"/>
    <w:rsid w:val="005356F6"/>
    <w:rsid w:val="0053596E"/>
    <w:rsid w:val="00535997"/>
    <w:rsid w:val="005363B1"/>
    <w:rsid w:val="00536915"/>
    <w:rsid w:val="00536B5A"/>
    <w:rsid w:val="00537351"/>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824"/>
    <w:rsid w:val="00550914"/>
    <w:rsid w:val="00550C5E"/>
    <w:rsid w:val="00550D93"/>
    <w:rsid w:val="00550E43"/>
    <w:rsid w:val="00551ECF"/>
    <w:rsid w:val="0055235E"/>
    <w:rsid w:val="005529BF"/>
    <w:rsid w:val="00552FCF"/>
    <w:rsid w:val="0055374D"/>
    <w:rsid w:val="0055375E"/>
    <w:rsid w:val="00553A6B"/>
    <w:rsid w:val="00553FB2"/>
    <w:rsid w:val="00554CDC"/>
    <w:rsid w:val="00555563"/>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2F"/>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264"/>
    <w:rsid w:val="005774DB"/>
    <w:rsid w:val="00577656"/>
    <w:rsid w:val="00577726"/>
    <w:rsid w:val="00577849"/>
    <w:rsid w:val="00577C70"/>
    <w:rsid w:val="00577CB5"/>
    <w:rsid w:val="00577F5C"/>
    <w:rsid w:val="005806E5"/>
    <w:rsid w:val="00580B59"/>
    <w:rsid w:val="005817EE"/>
    <w:rsid w:val="00581ACC"/>
    <w:rsid w:val="00582853"/>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5E16"/>
    <w:rsid w:val="00596121"/>
    <w:rsid w:val="0059663D"/>
    <w:rsid w:val="005966C4"/>
    <w:rsid w:val="00596BF0"/>
    <w:rsid w:val="005A0144"/>
    <w:rsid w:val="005A04BA"/>
    <w:rsid w:val="005A0DD9"/>
    <w:rsid w:val="005A1B5C"/>
    <w:rsid w:val="005A1F9F"/>
    <w:rsid w:val="005A2186"/>
    <w:rsid w:val="005A2A23"/>
    <w:rsid w:val="005A4B84"/>
    <w:rsid w:val="005A4D1B"/>
    <w:rsid w:val="005A523C"/>
    <w:rsid w:val="005A594A"/>
    <w:rsid w:val="005A5D7B"/>
    <w:rsid w:val="005A6D4A"/>
    <w:rsid w:val="005A7195"/>
    <w:rsid w:val="005A7E33"/>
    <w:rsid w:val="005B0445"/>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88A"/>
    <w:rsid w:val="005B7AD1"/>
    <w:rsid w:val="005C00D9"/>
    <w:rsid w:val="005C1FEE"/>
    <w:rsid w:val="005C2140"/>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D29"/>
    <w:rsid w:val="005D3E32"/>
    <w:rsid w:val="005D46EE"/>
    <w:rsid w:val="005D4B10"/>
    <w:rsid w:val="005D4E65"/>
    <w:rsid w:val="005D5829"/>
    <w:rsid w:val="005D5D49"/>
    <w:rsid w:val="005D5EC5"/>
    <w:rsid w:val="005D64DA"/>
    <w:rsid w:val="005D6E24"/>
    <w:rsid w:val="005D73AA"/>
    <w:rsid w:val="005D7418"/>
    <w:rsid w:val="005D7558"/>
    <w:rsid w:val="005D7A63"/>
    <w:rsid w:val="005E03D2"/>
    <w:rsid w:val="005E0559"/>
    <w:rsid w:val="005E0668"/>
    <w:rsid w:val="005E0B7F"/>
    <w:rsid w:val="005E0DF3"/>
    <w:rsid w:val="005E116E"/>
    <w:rsid w:val="005E1834"/>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0BD"/>
    <w:rsid w:val="005F6AA0"/>
    <w:rsid w:val="006003A5"/>
    <w:rsid w:val="006008A0"/>
    <w:rsid w:val="00601150"/>
    <w:rsid w:val="00601329"/>
    <w:rsid w:val="006017E2"/>
    <w:rsid w:val="00601884"/>
    <w:rsid w:val="00601B97"/>
    <w:rsid w:val="00601CEE"/>
    <w:rsid w:val="00602C44"/>
    <w:rsid w:val="006038C2"/>
    <w:rsid w:val="00604940"/>
    <w:rsid w:val="00604AE6"/>
    <w:rsid w:val="00605F8E"/>
    <w:rsid w:val="0060628C"/>
    <w:rsid w:val="006064F4"/>
    <w:rsid w:val="00606709"/>
    <w:rsid w:val="00606759"/>
    <w:rsid w:val="006079D6"/>
    <w:rsid w:val="00607A64"/>
    <w:rsid w:val="00607A8C"/>
    <w:rsid w:val="00607C49"/>
    <w:rsid w:val="006107E3"/>
    <w:rsid w:val="00610C11"/>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3E6"/>
    <w:rsid w:val="00635E0E"/>
    <w:rsid w:val="00635E9F"/>
    <w:rsid w:val="00636140"/>
    <w:rsid w:val="0063780A"/>
    <w:rsid w:val="00637B99"/>
    <w:rsid w:val="00637D80"/>
    <w:rsid w:val="00640222"/>
    <w:rsid w:val="00640727"/>
    <w:rsid w:val="00640AF2"/>
    <w:rsid w:val="006413B3"/>
    <w:rsid w:val="0064155A"/>
    <w:rsid w:val="00641BB8"/>
    <w:rsid w:val="006433AB"/>
    <w:rsid w:val="00643498"/>
    <w:rsid w:val="00643765"/>
    <w:rsid w:val="00644195"/>
    <w:rsid w:val="006457A5"/>
    <w:rsid w:val="00646DD0"/>
    <w:rsid w:val="0064794B"/>
    <w:rsid w:val="00647F34"/>
    <w:rsid w:val="00650174"/>
    <w:rsid w:val="006505CC"/>
    <w:rsid w:val="006509D6"/>
    <w:rsid w:val="00651AEC"/>
    <w:rsid w:val="00652173"/>
    <w:rsid w:val="0065218E"/>
    <w:rsid w:val="00652941"/>
    <w:rsid w:val="00653CEA"/>
    <w:rsid w:val="00653CF4"/>
    <w:rsid w:val="006544A4"/>
    <w:rsid w:val="00654828"/>
    <w:rsid w:val="00655403"/>
    <w:rsid w:val="00655596"/>
    <w:rsid w:val="006561FD"/>
    <w:rsid w:val="0065631D"/>
    <w:rsid w:val="0065642B"/>
    <w:rsid w:val="006565A2"/>
    <w:rsid w:val="00656BA9"/>
    <w:rsid w:val="00656BBE"/>
    <w:rsid w:val="00656EB8"/>
    <w:rsid w:val="00657406"/>
    <w:rsid w:val="006578F2"/>
    <w:rsid w:val="00657C20"/>
    <w:rsid w:val="00657FD7"/>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532"/>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77EAB"/>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2F7F"/>
    <w:rsid w:val="006836CA"/>
    <w:rsid w:val="00683B4C"/>
    <w:rsid w:val="00684094"/>
    <w:rsid w:val="00684A1C"/>
    <w:rsid w:val="00685304"/>
    <w:rsid w:val="00686102"/>
    <w:rsid w:val="0068633E"/>
    <w:rsid w:val="00686869"/>
    <w:rsid w:val="006868B0"/>
    <w:rsid w:val="00691426"/>
    <w:rsid w:val="00691932"/>
    <w:rsid w:val="00692623"/>
    <w:rsid w:val="00692E49"/>
    <w:rsid w:val="00692F64"/>
    <w:rsid w:val="00692F85"/>
    <w:rsid w:val="00693255"/>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64F"/>
    <w:rsid w:val="006B5DAA"/>
    <w:rsid w:val="006B5EC8"/>
    <w:rsid w:val="006B6586"/>
    <w:rsid w:val="006B6680"/>
    <w:rsid w:val="006B6852"/>
    <w:rsid w:val="006B6E95"/>
    <w:rsid w:val="006C0938"/>
    <w:rsid w:val="006C13E4"/>
    <w:rsid w:val="006C140F"/>
    <w:rsid w:val="006C1A39"/>
    <w:rsid w:val="006C2427"/>
    <w:rsid w:val="006C2BE2"/>
    <w:rsid w:val="006C2EF9"/>
    <w:rsid w:val="006C2FB3"/>
    <w:rsid w:val="006C3C74"/>
    <w:rsid w:val="006C4797"/>
    <w:rsid w:val="006C5127"/>
    <w:rsid w:val="006C53E6"/>
    <w:rsid w:val="006C56AC"/>
    <w:rsid w:val="006C582B"/>
    <w:rsid w:val="006C5C5E"/>
    <w:rsid w:val="006C6914"/>
    <w:rsid w:val="006C69FF"/>
    <w:rsid w:val="006C6A74"/>
    <w:rsid w:val="006C6B45"/>
    <w:rsid w:val="006C6E05"/>
    <w:rsid w:val="006C741B"/>
    <w:rsid w:val="006C7581"/>
    <w:rsid w:val="006C767D"/>
    <w:rsid w:val="006C7756"/>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391"/>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0B1"/>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224A"/>
    <w:rsid w:val="00703168"/>
    <w:rsid w:val="007034A0"/>
    <w:rsid w:val="007038CE"/>
    <w:rsid w:val="00703B19"/>
    <w:rsid w:val="00703C28"/>
    <w:rsid w:val="007042CF"/>
    <w:rsid w:val="0070431A"/>
    <w:rsid w:val="007047FD"/>
    <w:rsid w:val="0070528E"/>
    <w:rsid w:val="00705741"/>
    <w:rsid w:val="007066E2"/>
    <w:rsid w:val="007073B6"/>
    <w:rsid w:val="00710016"/>
    <w:rsid w:val="00710255"/>
    <w:rsid w:val="00710A2A"/>
    <w:rsid w:val="007111D9"/>
    <w:rsid w:val="0071129D"/>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4263"/>
    <w:rsid w:val="007353F0"/>
    <w:rsid w:val="0073553E"/>
    <w:rsid w:val="0073580C"/>
    <w:rsid w:val="00735930"/>
    <w:rsid w:val="0073684D"/>
    <w:rsid w:val="00736B73"/>
    <w:rsid w:val="00736C06"/>
    <w:rsid w:val="007370AD"/>
    <w:rsid w:val="00737EA9"/>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1D4"/>
    <w:rsid w:val="00743CFC"/>
    <w:rsid w:val="00743E90"/>
    <w:rsid w:val="00743F63"/>
    <w:rsid w:val="00744BA4"/>
    <w:rsid w:val="00745354"/>
    <w:rsid w:val="00745BD2"/>
    <w:rsid w:val="007465F0"/>
    <w:rsid w:val="00746708"/>
    <w:rsid w:val="00747099"/>
    <w:rsid w:val="007471A7"/>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3E93"/>
    <w:rsid w:val="00754ECB"/>
    <w:rsid w:val="00755188"/>
    <w:rsid w:val="007554C2"/>
    <w:rsid w:val="007566BA"/>
    <w:rsid w:val="00756B7E"/>
    <w:rsid w:val="00756CF1"/>
    <w:rsid w:val="00756F19"/>
    <w:rsid w:val="00757070"/>
    <w:rsid w:val="007571CA"/>
    <w:rsid w:val="007575DF"/>
    <w:rsid w:val="0075781A"/>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5B01"/>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1DD6"/>
    <w:rsid w:val="007A2245"/>
    <w:rsid w:val="007A227B"/>
    <w:rsid w:val="007A2AB1"/>
    <w:rsid w:val="007A2F02"/>
    <w:rsid w:val="007A30B1"/>
    <w:rsid w:val="007A356D"/>
    <w:rsid w:val="007A3822"/>
    <w:rsid w:val="007A39BA"/>
    <w:rsid w:val="007A41F0"/>
    <w:rsid w:val="007A4A82"/>
    <w:rsid w:val="007A5104"/>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6F8"/>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B8E"/>
    <w:rsid w:val="007E2DEB"/>
    <w:rsid w:val="007E30BA"/>
    <w:rsid w:val="007E341D"/>
    <w:rsid w:val="007E35A1"/>
    <w:rsid w:val="007E36A0"/>
    <w:rsid w:val="007E3E3F"/>
    <w:rsid w:val="007E3ED1"/>
    <w:rsid w:val="007E4B5E"/>
    <w:rsid w:val="007E4B86"/>
    <w:rsid w:val="007E4CB2"/>
    <w:rsid w:val="007E4CE9"/>
    <w:rsid w:val="007E4D42"/>
    <w:rsid w:val="007E4EE7"/>
    <w:rsid w:val="007E4FC7"/>
    <w:rsid w:val="007E552B"/>
    <w:rsid w:val="007E63B0"/>
    <w:rsid w:val="007E63E3"/>
    <w:rsid w:val="007E65A8"/>
    <w:rsid w:val="007E73FF"/>
    <w:rsid w:val="007E75A5"/>
    <w:rsid w:val="007E7685"/>
    <w:rsid w:val="007F079E"/>
    <w:rsid w:val="007F13AA"/>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27FB9"/>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8CA"/>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F1F"/>
    <w:rsid w:val="00844279"/>
    <w:rsid w:val="008448E0"/>
    <w:rsid w:val="00845969"/>
    <w:rsid w:val="008465C6"/>
    <w:rsid w:val="008467B8"/>
    <w:rsid w:val="00846C33"/>
    <w:rsid w:val="00847359"/>
    <w:rsid w:val="00847F5B"/>
    <w:rsid w:val="00850059"/>
    <w:rsid w:val="00850072"/>
    <w:rsid w:val="00850321"/>
    <w:rsid w:val="008505AA"/>
    <w:rsid w:val="0085064A"/>
    <w:rsid w:val="00851C51"/>
    <w:rsid w:val="008526EF"/>
    <w:rsid w:val="00852F55"/>
    <w:rsid w:val="00853608"/>
    <w:rsid w:val="00853AB4"/>
    <w:rsid w:val="00853DA2"/>
    <w:rsid w:val="00853F98"/>
    <w:rsid w:val="0085413E"/>
    <w:rsid w:val="008542F2"/>
    <w:rsid w:val="00854364"/>
    <w:rsid w:val="00854AA7"/>
    <w:rsid w:val="008556EF"/>
    <w:rsid w:val="00855743"/>
    <w:rsid w:val="00855B1B"/>
    <w:rsid w:val="00855BF2"/>
    <w:rsid w:val="00855F9F"/>
    <w:rsid w:val="00855FA9"/>
    <w:rsid w:val="00856033"/>
    <w:rsid w:val="008564C8"/>
    <w:rsid w:val="00856541"/>
    <w:rsid w:val="0085683B"/>
    <w:rsid w:val="008570AA"/>
    <w:rsid w:val="008577A8"/>
    <w:rsid w:val="008602B6"/>
    <w:rsid w:val="008603DA"/>
    <w:rsid w:val="0086079C"/>
    <w:rsid w:val="00861605"/>
    <w:rsid w:val="00861DBB"/>
    <w:rsid w:val="00861E88"/>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9C"/>
    <w:rsid w:val="008669A6"/>
    <w:rsid w:val="00866B91"/>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6CE4"/>
    <w:rsid w:val="00876ED3"/>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2A2"/>
    <w:rsid w:val="0088574B"/>
    <w:rsid w:val="0088594E"/>
    <w:rsid w:val="0088649D"/>
    <w:rsid w:val="008865DB"/>
    <w:rsid w:val="00886768"/>
    <w:rsid w:val="00887370"/>
    <w:rsid w:val="008876FD"/>
    <w:rsid w:val="00887797"/>
    <w:rsid w:val="00887A19"/>
    <w:rsid w:val="00890136"/>
    <w:rsid w:val="008906BC"/>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5F7"/>
    <w:rsid w:val="008978A4"/>
    <w:rsid w:val="008A040A"/>
    <w:rsid w:val="008A06A4"/>
    <w:rsid w:val="008A08BE"/>
    <w:rsid w:val="008A0D92"/>
    <w:rsid w:val="008A1170"/>
    <w:rsid w:val="008A1390"/>
    <w:rsid w:val="008A1FD4"/>
    <w:rsid w:val="008A2953"/>
    <w:rsid w:val="008A29B1"/>
    <w:rsid w:val="008A29CE"/>
    <w:rsid w:val="008A2C94"/>
    <w:rsid w:val="008A3326"/>
    <w:rsid w:val="008A3331"/>
    <w:rsid w:val="008A3489"/>
    <w:rsid w:val="008A353E"/>
    <w:rsid w:val="008A3B8A"/>
    <w:rsid w:val="008A3E74"/>
    <w:rsid w:val="008A4063"/>
    <w:rsid w:val="008A4488"/>
    <w:rsid w:val="008A4873"/>
    <w:rsid w:val="008A5183"/>
    <w:rsid w:val="008A5548"/>
    <w:rsid w:val="008A5B0A"/>
    <w:rsid w:val="008A622A"/>
    <w:rsid w:val="008A6446"/>
    <w:rsid w:val="008A78C5"/>
    <w:rsid w:val="008A7CD0"/>
    <w:rsid w:val="008B0019"/>
    <w:rsid w:val="008B00B8"/>
    <w:rsid w:val="008B0908"/>
    <w:rsid w:val="008B11CC"/>
    <w:rsid w:val="008B1339"/>
    <w:rsid w:val="008B1DD6"/>
    <w:rsid w:val="008B249F"/>
    <w:rsid w:val="008B2966"/>
    <w:rsid w:val="008B34DD"/>
    <w:rsid w:val="008B5001"/>
    <w:rsid w:val="008B570C"/>
    <w:rsid w:val="008B5B9C"/>
    <w:rsid w:val="008B63C9"/>
    <w:rsid w:val="008B68D8"/>
    <w:rsid w:val="008B6F90"/>
    <w:rsid w:val="008B71B5"/>
    <w:rsid w:val="008B7320"/>
    <w:rsid w:val="008B7526"/>
    <w:rsid w:val="008C01A1"/>
    <w:rsid w:val="008C1343"/>
    <w:rsid w:val="008C201B"/>
    <w:rsid w:val="008C217E"/>
    <w:rsid w:val="008C2DDE"/>
    <w:rsid w:val="008C2DED"/>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4E9"/>
    <w:rsid w:val="008D773B"/>
    <w:rsid w:val="008D7748"/>
    <w:rsid w:val="008D7D66"/>
    <w:rsid w:val="008D7EDA"/>
    <w:rsid w:val="008D7FA9"/>
    <w:rsid w:val="008E0597"/>
    <w:rsid w:val="008E06FC"/>
    <w:rsid w:val="008E0942"/>
    <w:rsid w:val="008E0BCE"/>
    <w:rsid w:val="008E0D79"/>
    <w:rsid w:val="008E0F19"/>
    <w:rsid w:val="008E11A4"/>
    <w:rsid w:val="008E130F"/>
    <w:rsid w:val="008E1A1B"/>
    <w:rsid w:val="008E1A8A"/>
    <w:rsid w:val="008E1B4E"/>
    <w:rsid w:val="008E1CFD"/>
    <w:rsid w:val="008E26FC"/>
    <w:rsid w:val="008E2969"/>
    <w:rsid w:val="008E2D60"/>
    <w:rsid w:val="008E3D18"/>
    <w:rsid w:val="008E4388"/>
    <w:rsid w:val="008E43D6"/>
    <w:rsid w:val="008E486F"/>
    <w:rsid w:val="008E4E7F"/>
    <w:rsid w:val="008E4FBA"/>
    <w:rsid w:val="008E5500"/>
    <w:rsid w:val="008E5682"/>
    <w:rsid w:val="008E628A"/>
    <w:rsid w:val="008E6A83"/>
    <w:rsid w:val="008E7111"/>
    <w:rsid w:val="008F05DF"/>
    <w:rsid w:val="008F0712"/>
    <w:rsid w:val="008F0748"/>
    <w:rsid w:val="008F0CD9"/>
    <w:rsid w:val="008F1368"/>
    <w:rsid w:val="008F16AC"/>
    <w:rsid w:val="008F1CA3"/>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CDE"/>
    <w:rsid w:val="00907EA0"/>
    <w:rsid w:val="00910647"/>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868"/>
    <w:rsid w:val="00914B51"/>
    <w:rsid w:val="00914C1D"/>
    <w:rsid w:val="00914EEA"/>
    <w:rsid w:val="00915358"/>
    <w:rsid w:val="0091603B"/>
    <w:rsid w:val="009164CA"/>
    <w:rsid w:val="00916A02"/>
    <w:rsid w:val="00916B23"/>
    <w:rsid w:val="00917A4C"/>
    <w:rsid w:val="00917A67"/>
    <w:rsid w:val="00920678"/>
    <w:rsid w:val="00920B3C"/>
    <w:rsid w:val="00920BE4"/>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3D4"/>
    <w:rsid w:val="00931194"/>
    <w:rsid w:val="0093124D"/>
    <w:rsid w:val="009314FE"/>
    <w:rsid w:val="009317DB"/>
    <w:rsid w:val="0093204F"/>
    <w:rsid w:val="00932132"/>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B7B"/>
    <w:rsid w:val="0094327C"/>
    <w:rsid w:val="00943778"/>
    <w:rsid w:val="009437EF"/>
    <w:rsid w:val="00943BBB"/>
    <w:rsid w:val="009441B1"/>
    <w:rsid w:val="0094430C"/>
    <w:rsid w:val="00944D4B"/>
    <w:rsid w:val="00944F4A"/>
    <w:rsid w:val="00944FCF"/>
    <w:rsid w:val="009455A8"/>
    <w:rsid w:val="00945F01"/>
    <w:rsid w:val="00946319"/>
    <w:rsid w:val="00946543"/>
    <w:rsid w:val="00946719"/>
    <w:rsid w:val="00947C72"/>
    <w:rsid w:val="00947CF2"/>
    <w:rsid w:val="00947EE6"/>
    <w:rsid w:val="009507C2"/>
    <w:rsid w:val="00950BCA"/>
    <w:rsid w:val="00950F35"/>
    <w:rsid w:val="009517E6"/>
    <w:rsid w:val="00952DFE"/>
    <w:rsid w:val="009537A0"/>
    <w:rsid w:val="00953838"/>
    <w:rsid w:val="00953858"/>
    <w:rsid w:val="009539AE"/>
    <w:rsid w:val="00953A6E"/>
    <w:rsid w:val="009548C2"/>
    <w:rsid w:val="009548CA"/>
    <w:rsid w:val="00955F29"/>
    <w:rsid w:val="00955FE5"/>
    <w:rsid w:val="009579DF"/>
    <w:rsid w:val="00957B9C"/>
    <w:rsid w:val="00960885"/>
    <w:rsid w:val="00960B9B"/>
    <w:rsid w:val="00960DC7"/>
    <w:rsid w:val="009613A2"/>
    <w:rsid w:val="00961529"/>
    <w:rsid w:val="00961B82"/>
    <w:rsid w:val="00961CA2"/>
    <w:rsid w:val="00961DB2"/>
    <w:rsid w:val="009621DF"/>
    <w:rsid w:val="00962209"/>
    <w:rsid w:val="009624B1"/>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903"/>
    <w:rsid w:val="00967B92"/>
    <w:rsid w:val="00967D92"/>
    <w:rsid w:val="00970496"/>
    <w:rsid w:val="00970897"/>
    <w:rsid w:val="00970E84"/>
    <w:rsid w:val="00970EA0"/>
    <w:rsid w:val="00972054"/>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217"/>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3BD9"/>
    <w:rsid w:val="009941A8"/>
    <w:rsid w:val="00994970"/>
    <w:rsid w:val="0099621E"/>
    <w:rsid w:val="00996AB3"/>
    <w:rsid w:val="00997739"/>
    <w:rsid w:val="009977D6"/>
    <w:rsid w:val="009979DE"/>
    <w:rsid w:val="00997A76"/>
    <w:rsid w:val="00997C8D"/>
    <w:rsid w:val="00997CE9"/>
    <w:rsid w:val="00997D5B"/>
    <w:rsid w:val="00997E3E"/>
    <w:rsid w:val="009A0245"/>
    <w:rsid w:val="009A0628"/>
    <w:rsid w:val="009A1227"/>
    <w:rsid w:val="009A1C6B"/>
    <w:rsid w:val="009A250A"/>
    <w:rsid w:val="009A274E"/>
    <w:rsid w:val="009A30EF"/>
    <w:rsid w:val="009A3CAE"/>
    <w:rsid w:val="009A415B"/>
    <w:rsid w:val="009A4B57"/>
    <w:rsid w:val="009A5132"/>
    <w:rsid w:val="009A522E"/>
    <w:rsid w:val="009A5A47"/>
    <w:rsid w:val="009A68FA"/>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03E"/>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3F1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9B2"/>
    <w:rsid w:val="009E4E1F"/>
    <w:rsid w:val="009E4FDB"/>
    <w:rsid w:val="009E5059"/>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35C"/>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5A8"/>
    <w:rsid w:val="00A01E11"/>
    <w:rsid w:val="00A0253F"/>
    <w:rsid w:val="00A02787"/>
    <w:rsid w:val="00A033DA"/>
    <w:rsid w:val="00A03492"/>
    <w:rsid w:val="00A0427D"/>
    <w:rsid w:val="00A04476"/>
    <w:rsid w:val="00A04CFA"/>
    <w:rsid w:val="00A05730"/>
    <w:rsid w:val="00A0581E"/>
    <w:rsid w:val="00A059CF"/>
    <w:rsid w:val="00A060F8"/>
    <w:rsid w:val="00A0689E"/>
    <w:rsid w:val="00A06D26"/>
    <w:rsid w:val="00A0756F"/>
    <w:rsid w:val="00A07627"/>
    <w:rsid w:val="00A11619"/>
    <w:rsid w:val="00A11B39"/>
    <w:rsid w:val="00A11C34"/>
    <w:rsid w:val="00A127A4"/>
    <w:rsid w:val="00A1302E"/>
    <w:rsid w:val="00A13741"/>
    <w:rsid w:val="00A1375F"/>
    <w:rsid w:val="00A139D8"/>
    <w:rsid w:val="00A14A4E"/>
    <w:rsid w:val="00A14FB6"/>
    <w:rsid w:val="00A166EE"/>
    <w:rsid w:val="00A168AE"/>
    <w:rsid w:val="00A16D9E"/>
    <w:rsid w:val="00A16FDA"/>
    <w:rsid w:val="00A17309"/>
    <w:rsid w:val="00A2014B"/>
    <w:rsid w:val="00A202C9"/>
    <w:rsid w:val="00A2087D"/>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5DAB"/>
    <w:rsid w:val="00A264D3"/>
    <w:rsid w:val="00A265B2"/>
    <w:rsid w:val="00A2674B"/>
    <w:rsid w:val="00A2780F"/>
    <w:rsid w:val="00A27BCA"/>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612"/>
    <w:rsid w:val="00A426BF"/>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82B"/>
    <w:rsid w:val="00A63958"/>
    <w:rsid w:val="00A639E3"/>
    <w:rsid w:val="00A640E4"/>
    <w:rsid w:val="00A6429F"/>
    <w:rsid w:val="00A651C5"/>
    <w:rsid w:val="00A658F7"/>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5CB"/>
    <w:rsid w:val="00A72DEC"/>
    <w:rsid w:val="00A72FE9"/>
    <w:rsid w:val="00A7350D"/>
    <w:rsid w:val="00A74EE4"/>
    <w:rsid w:val="00A75489"/>
    <w:rsid w:val="00A75EE0"/>
    <w:rsid w:val="00A76DA1"/>
    <w:rsid w:val="00A770A2"/>
    <w:rsid w:val="00A77566"/>
    <w:rsid w:val="00A77A85"/>
    <w:rsid w:val="00A805B2"/>
    <w:rsid w:val="00A81140"/>
    <w:rsid w:val="00A813F9"/>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C9F"/>
    <w:rsid w:val="00A92E17"/>
    <w:rsid w:val="00A931CE"/>
    <w:rsid w:val="00A93754"/>
    <w:rsid w:val="00A93923"/>
    <w:rsid w:val="00A9392A"/>
    <w:rsid w:val="00A9472B"/>
    <w:rsid w:val="00A94E17"/>
    <w:rsid w:val="00A94FF7"/>
    <w:rsid w:val="00A9538C"/>
    <w:rsid w:val="00A95556"/>
    <w:rsid w:val="00A957B8"/>
    <w:rsid w:val="00A957C8"/>
    <w:rsid w:val="00A95AF4"/>
    <w:rsid w:val="00A966B6"/>
    <w:rsid w:val="00AA034F"/>
    <w:rsid w:val="00AA0505"/>
    <w:rsid w:val="00AA0A8A"/>
    <w:rsid w:val="00AA0F9F"/>
    <w:rsid w:val="00AA1022"/>
    <w:rsid w:val="00AA1350"/>
    <w:rsid w:val="00AA140F"/>
    <w:rsid w:val="00AA1ED9"/>
    <w:rsid w:val="00AA1F9E"/>
    <w:rsid w:val="00AA2D3A"/>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2AC"/>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5D20"/>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08AA"/>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3DC"/>
    <w:rsid w:val="00AF0C34"/>
    <w:rsid w:val="00AF1159"/>
    <w:rsid w:val="00AF156F"/>
    <w:rsid w:val="00AF1B03"/>
    <w:rsid w:val="00AF1FD5"/>
    <w:rsid w:val="00AF2340"/>
    <w:rsid w:val="00AF2575"/>
    <w:rsid w:val="00AF320B"/>
    <w:rsid w:val="00AF3803"/>
    <w:rsid w:val="00AF41DF"/>
    <w:rsid w:val="00AF42BB"/>
    <w:rsid w:val="00AF4B5F"/>
    <w:rsid w:val="00AF4E71"/>
    <w:rsid w:val="00AF5032"/>
    <w:rsid w:val="00AF5780"/>
    <w:rsid w:val="00AF5801"/>
    <w:rsid w:val="00AF5EF6"/>
    <w:rsid w:val="00AF6C24"/>
    <w:rsid w:val="00AF73C2"/>
    <w:rsid w:val="00AF7575"/>
    <w:rsid w:val="00AF7775"/>
    <w:rsid w:val="00AF7949"/>
    <w:rsid w:val="00AF7A0B"/>
    <w:rsid w:val="00AF7B90"/>
    <w:rsid w:val="00AF7CBC"/>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075E9"/>
    <w:rsid w:val="00B10086"/>
    <w:rsid w:val="00B107AE"/>
    <w:rsid w:val="00B11130"/>
    <w:rsid w:val="00B1168D"/>
    <w:rsid w:val="00B117F2"/>
    <w:rsid w:val="00B11DDC"/>
    <w:rsid w:val="00B11F86"/>
    <w:rsid w:val="00B122CA"/>
    <w:rsid w:val="00B1233D"/>
    <w:rsid w:val="00B12535"/>
    <w:rsid w:val="00B1312B"/>
    <w:rsid w:val="00B13AD8"/>
    <w:rsid w:val="00B13C82"/>
    <w:rsid w:val="00B1458C"/>
    <w:rsid w:val="00B14AC4"/>
    <w:rsid w:val="00B14C50"/>
    <w:rsid w:val="00B1579E"/>
    <w:rsid w:val="00B15F43"/>
    <w:rsid w:val="00B15FF7"/>
    <w:rsid w:val="00B162E4"/>
    <w:rsid w:val="00B17257"/>
    <w:rsid w:val="00B172FD"/>
    <w:rsid w:val="00B17371"/>
    <w:rsid w:val="00B1748C"/>
    <w:rsid w:val="00B17BDF"/>
    <w:rsid w:val="00B204E2"/>
    <w:rsid w:val="00B20602"/>
    <w:rsid w:val="00B209EB"/>
    <w:rsid w:val="00B20BC5"/>
    <w:rsid w:val="00B21B48"/>
    <w:rsid w:val="00B2226C"/>
    <w:rsid w:val="00B2247C"/>
    <w:rsid w:val="00B2286E"/>
    <w:rsid w:val="00B22D3A"/>
    <w:rsid w:val="00B23010"/>
    <w:rsid w:val="00B240D0"/>
    <w:rsid w:val="00B24DBF"/>
    <w:rsid w:val="00B2544D"/>
    <w:rsid w:val="00B257FC"/>
    <w:rsid w:val="00B259C8"/>
    <w:rsid w:val="00B25A8E"/>
    <w:rsid w:val="00B2622D"/>
    <w:rsid w:val="00B26612"/>
    <w:rsid w:val="00B2715D"/>
    <w:rsid w:val="00B271AA"/>
    <w:rsid w:val="00B277B4"/>
    <w:rsid w:val="00B27C8C"/>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369"/>
    <w:rsid w:val="00B60AA9"/>
    <w:rsid w:val="00B6109C"/>
    <w:rsid w:val="00B61387"/>
    <w:rsid w:val="00B61C6C"/>
    <w:rsid w:val="00B626DA"/>
    <w:rsid w:val="00B62A7E"/>
    <w:rsid w:val="00B63FF9"/>
    <w:rsid w:val="00B6417C"/>
    <w:rsid w:val="00B64959"/>
    <w:rsid w:val="00B653D3"/>
    <w:rsid w:val="00B6547F"/>
    <w:rsid w:val="00B65923"/>
    <w:rsid w:val="00B65CF5"/>
    <w:rsid w:val="00B661B4"/>
    <w:rsid w:val="00B66639"/>
    <w:rsid w:val="00B6672B"/>
    <w:rsid w:val="00B66776"/>
    <w:rsid w:val="00B66D4D"/>
    <w:rsid w:val="00B7008A"/>
    <w:rsid w:val="00B70401"/>
    <w:rsid w:val="00B7051B"/>
    <w:rsid w:val="00B70BE2"/>
    <w:rsid w:val="00B7136F"/>
    <w:rsid w:val="00B71D0B"/>
    <w:rsid w:val="00B72298"/>
    <w:rsid w:val="00B72EFD"/>
    <w:rsid w:val="00B7314B"/>
    <w:rsid w:val="00B7448A"/>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2A83"/>
    <w:rsid w:val="00B830B0"/>
    <w:rsid w:val="00B83513"/>
    <w:rsid w:val="00B8359B"/>
    <w:rsid w:val="00B8446C"/>
    <w:rsid w:val="00B8484A"/>
    <w:rsid w:val="00B849A7"/>
    <w:rsid w:val="00B8508B"/>
    <w:rsid w:val="00B8513C"/>
    <w:rsid w:val="00B85167"/>
    <w:rsid w:val="00B852C0"/>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2F12"/>
    <w:rsid w:val="00B931AC"/>
    <w:rsid w:val="00B93642"/>
    <w:rsid w:val="00B93790"/>
    <w:rsid w:val="00B93B76"/>
    <w:rsid w:val="00B93C07"/>
    <w:rsid w:val="00B94045"/>
    <w:rsid w:val="00B94C04"/>
    <w:rsid w:val="00B94EB1"/>
    <w:rsid w:val="00B955DF"/>
    <w:rsid w:val="00B95FBB"/>
    <w:rsid w:val="00B9650D"/>
    <w:rsid w:val="00B96518"/>
    <w:rsid w:val="00B9663C"/>
    <w:rsid w:val="00B966F1"/>
    <w:rsid w:val="00B97192"/>
    <w:rsid w:val="00B97199"/>
    <w:rsid w:val="00B97419"/>
    <w:rsid w:val="00B97883"/>
    <w:rsid w:val="00B97A0D"/>
    <w:rsid w:val="00BA06FD"/>
    <w:rsid w:val="00BA0CB8"/>
    <w:rsid w:val="00BA108D"/>
    <w:rsid w:val="00BA11A9"/>
    <w:rsid w:val="00BA122A"/>
    <w:rsid w:val="00BA1C82"/>
    <w:rsid w:val="00BA2445"/>
    <w:rsid w:val="00BA2582"/>
    <w:rsid w:val="00BA2714"/>
    <w:rsid w:val="00BA35C1"/>
    <w:rsid w:val="00BA43F2"/>
    <w:rsid w:val="00BA4EBC"/>
    <w:rsid w:val="00BA5A2E"/>
    <w:rsid w:val="00BA676D"/>
    <w:rsid w:val="00BA7149"/>
    <w:rsid w:val="00BA723D"/>
    <w:rsid w:val="00BA7298"/>
    <w:rsid w:val="00BA77A3"/>
    <w:rsid w:val="00BB0BFE"/>
    <w:rsid w:val="00BB0D28"/>
    <w:rsid w:val="00BB13AD"/>
    <w:rsid w:val="00BB1608"/>
    <w:rsid w:val="00BB1EE1"/>
    <w:rsid w:val="00BB2102"/>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0E68"/>
    <w:rsid w:val="00BC18D8"/>
    <w:rsid w:val="00BC1BB3"/>
    <w:rsid w:val="00BC224A"/>
    <w:rsid w:val="00BC22E3"/>
    <w:rsid w:val="00BC2A6E"/>
    <w:rsid w:val="00BC3A8A"/>
    <w:rsid w:val="00BC3B0E"/>
    <w:rsid w:val="00BC3F7E"/>
    <w:rsid w:val="00BC45B2"/>
    <w:rsid w:val="00BC4729"/>
    <w:rsid w:val="00BC4A7D"/>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0EC"/>
    <w:rsid w:val="00BE48D7"/>
    <w:rsid w:val="00BE53F7"/>
    <w:rsid w:val="00BE6432"/>
    <w:rsid w:val="00BE6516"/>
    <w:rsid w:val="00BE6CA4"/>
    <w:rsid w:val="00BE7019"/>
    <w:rsid w:val="00BE7696"/>
    <w:rsid w:val="00BE78CE"/>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4E53"/>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1121"/>
    <w:rsid w:val="00C02182"/>
    <w:rsid w:val="00C02547"/>
    <w:rsid w:val="00C0317D"/>
    <w:rsid w:val="00C0320C"/>
    <w:rsid w:val="00C03453"/>
    <w:rsid w:val="00C03F7A"/>
    <w:rsid w:val="00C0486E"/>
    <w:rsid w:val="00C04CCB"/>
    <w:rsid w:val="00C052B7"/>
    <w:rsid w:val="00C052E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6D0"/>
    <w:rsid w:val="00C21710"/>
    <w:rsid w:val="00C22B6B"/>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51"/>
    <w:rsid w:val="00C31BE3"/>
    <w:rsid w:val="00C32263"/>
    <w:rsid w:val="00C331B6"/>
    <w:rsid w:val="00C3378D"/>
    <w:rsid w:val="00C338FF"/>
    <w:rsid w:val="00C34458"/>
    <w:rsid w:val="00C3457E"/>
    <w:rsid w:val="00C3460D"/>
    <w:rsid w:val="00C34D8B"/>
    <w:rsid w:val="00C34EC6"/>
    <w:rsid w:val="00C350D4"/>
    <w:rsid w:val="00C355C2"/>
    <w:rsid w:val="00C36228"/>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4863"/>
    <w:rsid w:val="00C45C4C"/>
    <w:rsid w:val="00C4630A"/>
    <w:rsid w:val="00C46597"/>
    <w:rsid w:val="00C46B31"/>
    <w:rsid w:val="00C4700C"/>
    <w:rsid w:val="00C4709C"/>
    <w:rsid w:val="00C4778C"/>
    <w:rsid w:val="00C507F4"/>
    <w:rsid w:val="00C51BDD"/>
    <w:rsid w:val="00C524BC"/>
    <w:rsid w:val="00C525D1"/>
    <w:rsid w:val="00C52B72"/>
    <w:rsid w:val="00C53506"/>
    <w:rsid w:val="00C5359C"/>
    <w:rsid w:val="00C536F2"/>
    <w:rsid w:val="00C53C4A"/>
    <w:rsid w:val="00C542F3"/>
    <w:rsid w:val="00C54C0A"/>
    <w:rsid w:val="00C54DDD"/>
    <w:rsid w:val="00C54EA1"/>
    <w:rsid w:val="00C550F0"/>
    <w:rsid w:val="00C552CD"/>
    <w:rsid w:val="00C55FE4"/>
    <w:rsid w:val="00C56191"/>
    <w:rsid w:val="00C563FC"/>
    <w:rsid w:val="00C569C1"/>
    <w:rsid w:val="00C56E89"/>
    <w:rsid w:val="00C574EA"/>
    <w:rsid w:val="00C57DE6"/>
    <w:rsid w:val="00C601B1"/>
    <w:rsid w:val="00C60F1B"/>
    <w:rsid w:val="00C60F50"/>
    <w:rsid w:val="00C61309"/>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5829"/>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432"/>
    <w:rsid w:val="00C967C2"/>
    <w:rsid w:val="00CA014B"/>
    <w:rsid w:val="00CA0E4C"/>
    <w:rsid w:val="00CA0FFF"/>
    <w:rsid w:val="00CA1AF4"/>
    <w:rsid w:val="00CA217B"/>
    <w:rsid w:val="00CA2D89"/>
    <w:rsid w:val="00CA3755"/>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4E0"/>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15FE"/>
    <w:rsid w:val="00CC2167"/>
    <w:rsid w:val="00CC251F"/>
    <w:rsid w:val="00CC2ADC"/>
    <w:rsid w:val="00CC3974"/>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DA"/>
    <w:rsid w:val="00CD3E25"/>
    <w:rsid w:val="00CD4055"/>
    <w:rsid w:val="00CD4BF1"/>
    <w:rsid w:val="00CD522C"/>
    <w:rsid w:val="00CD53BE"/>
    <w:rsid w:val="00CD5C5E"/>
    <w:rsid w:val="00CD5E07"/>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034"/>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57F"/>
    <w:rsid w:val="00D00664"/>
    <w:rsid w:val="00D00A64"/>
    <w:rsid w:val="00D00B6E"/>
    <w:rsid w:val="00D014AE"/>
    <w:rsid w:val="00D01A19"/>
    <w:rsid w:val="00D01D69"/>
    <w:rsid w:val="00D01D8E"/>
    <w:rsid w:val="00D01E1B"/>
    <w:rsid w:val="00D0320A"/>
    <w:rsid w:val="00D034AE"/>
    <w:rsid w:val="00D041DB"/>
    <w:rsid w:val="00D049DA"/>
    <w:rsid w:val="00D05CAF"/>
    <w:rsid w:val="00D060F4"/>
    <w:rsid w:val="00D07B90"/>
    <w:rsid w:val="00D10261"/>
    <w:rsid w:val="00D10920"/>
    <w:rsid w:val="00D10BB0"/>
    <w:rsid w:val="00D10C69"/>
    <w:rsid w:val="00D11A5A"/>
    <w:rsid w:val="00D124C8"/>
    <w:rsid w:val="00D12C93"/>
    <w:rsid w:val="00D1422D"/>
    <w:rsid w:val="00D14572"/>
    <w:rsid w:val="00D148A0"/>
    <w:rsid w:val="00D14A1A"/>
    <w:rsid w:val="00D159D4"/>
    <w:rsid w:val="00D15E8B"/>
    <w:rsid w:val="00D15F2E"/>
    <w:rsid w:val="00D162F0"/>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6D8C"/>
    <w:rsid w:val="00D2794B"/>
    <w:rsid w:val="00D30461"/>
    <w:rsid w:val="00D30561"/>
    <w:rsid w:val="00D30DB1"/>
    <w:rsid w:val="00D30F83"/>
    <w:rsid w:val="00D3114D"/>
    <w:rsid w:val="00D3158F"/>
    <w:rsid w:val="00D31BB0"/>
    <w:rsid w:val="00D31DB2"/>
    <w:rsid w:val="00D33A00"/>
    <w:rsid w:val="00D34690"/>
    <w:rsid w:val="00D348AC"/>
    <w:rsid w:val="00D34FEF"/>
    <w:rsid w:val="00D35447"/>
    <w:rsid w:val="00D35470"/>
    <w:rsid w:val="00D35540"/>
    <w:rsid w:val="00D356D3"/>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32A"/>
    <w:rsid w:val="00D42644"/>
    <w:rsid w:val="00D429D9"/>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A5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4690"/>
    <w:rsid w:val="00D6540E"/>
    <w:rsid w:val="00D65AEB"/>
    <w:rsid w:val="00D66DEF"/>
    <w:rsid w:val="00D67464"/>
    <w:rsid w:val="00D67B6E"/>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B4"/>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547"/>
    <w:rsid w:val="00D84ABB"/>
    <w:rsid w:val="00D84F12"/>
    <w:rsid w:val="00D8682D"/>
    <w:rsid w:val="00D86DB5"/>
    <w:rsid w:val="00D877C2"/>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3CE1"/>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0CD"/>
    <w:rsid w:val="00DA2987"/>
    <w:rsid w:val="00DA2ECD"/>
    <w:rsid w:val="00DA3028"/>
    <w:rsid w:val="00DA3DCE"/>
    <w:rsid w:val="00DA4230"/>
    <w:rsid w:val="00DA4519"/>
    <w:rsid w:val="00DA4BCD"/>
    <w:rsid w:val="00DA4CD1"/>
    <w:rsid w:val="00DA4F2C"/>
    <w:rsid w:val="00DA5165"/>
    <w:rsid w:val="00DA563C"/>
    <w:rsid w:val="00DA58C3"/>
    <w:rsid w:val="00DA5ADC"/>
    <w:rsid w:val="00DA6336"/>
    <w:rsid w:val="00DA64BB"/>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8DC"/>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6D6"/>
    <w:rsid w:val="00DC18CD"/>
    <w:rsid w:val="00DC1A69"/>
    <w:rsid w:val="00DC1D35"/>
    <w:rsid w:val="00DC27BD"/>
    <w:rsid w:val="00DC2F57"/>
    <w:rsid w:val="00DC32D0"/>
    <w:rsid w:val="00DC373B"/>
    <w:rsid w:val="00DC39F8"/>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49"/>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3177"/>
    <w:rsid w:val="00DE399B"/>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885"/>
    <w:rsid w:val="00DE7920"/>
    <w:rsid w:val="00DE7D7C"/>
    <w:rsid w:val="00DF0034"/>
    <w:rsid w:val="00DF02B4"/>
    <w:rsid w:val="00DF169F"/>
    <w:rsid w:val="00DF1D4F"/>
    <w:rsid w:val="00DF1D8C"/>
    <w:rsid w:val="00DF280F"/>
    <w:rsid w:val="00DF2858"/>
    <w:rsid w:val="00DF2862"/>
    <w:rsid w:val="00DF2D90"/>
    <w:rsid w:val="00DF306F"/>
    <w:rsid w:val="00DF3808"/>
    <w:rsid w:val="00DF3AE3"/>
    <w:rsid w:val="00DF42D8"/>
    <w:rsid w:val="00DF45F5"/>
    <w:rsid w:val="00DF4780"/>
    <w:rsid w:val="00DF4E40"/>
    <w:rsid w:val="00DF54B5"/>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BBC"/>
    <w:rsid w:val="00E01D16"/>
    <w:rsid w:val="00E02F72"/>
    <w:rsid w:val="00E03273"/>
    <w:rsid w:val="00E03B27"/>
    <w:rsid w:val="00E040ED"/>
    <w:rsid w:val="00E044F7"/>
    <w:rsid w:val="00E0504C"/>
    <w:rsid w:val="00E059AE"/>
    <w:rsid w:val="00E0677D"/>
    <w:rsid w:val="00E06DEA"/>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13D0"/>
    <w:rsid w:val="00E21AEA"/>
    <w:rsid w:val="00E22056"/>
    <w:rsid w:val="00E22E3B"/>
    <w:rsid w:val="00E22FEE"/>
    <w:rsid w:val="00E23838"/>
    <w:rsid w:val="00E239A2"/>
    <w:rsid w:val="00E23CBD"/>
    <w:rsid w:val="00E23D31"/>
    <w:rsid w:val="00E242CC"/>
    <w:rsid w:val="00E242F2"/>
    <w:rsid w:val="00E2473D"/>
    <w:rsid w:val="00E24DF5"/>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9DA"/>
    <w:rsid w:val="00E42C56"/>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1DC6"/>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1AFB"/>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03C"/>
    <w:rsid w:val="00E7065A"/>
    <w:rsid w:val="00E70A61"/>
    <w:rsid w:val="00E70A63"/>
    <w:rsid w:val="00E70D08"/>
    <w:rsid w:val="00E71075"/>
    <w:rsid w:val="00E71098"/>
    <w:rsid w:val="00E71201"/>
    <w:rsid w:val="00E7144E"/>
    <w:rsid w:val="00E714FC"/>
    <w:rsid w:val="00E71792"/>
    <w:rsid w:val="00E71A52"/>
    <w:rsid w:val="00E72B1C"/>
    <w:rsid w:val="00E72C63"/>
    <w:rsid w:val="00E73552"/>
    <w:rsid w:val="00E736AA"/>
    <w:rsid w:val="00E73A3B"/>
    <w:rsid w:val="00E7560A"/>
    <w:rsid w:val="00E7586C"/>
    <w:rsid w:val="00E76963"/>
    <w:rsid w:val="00E76B3A"/>
    <w:rsid w:val="00E76BC6"/>
    <w:rsid w:val="00E77298"/>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39"/>
    <w:rsid w:val="00EA5899"/>
    <w:rsid w:val="00EA5992"/>
    <w:rsid w:val="00EA6305"/>
    <w:rsid w:val="00EA652B"/>
    <w:rsid w:val="00EA6679"/>
    <w:rsid w:val="00EA66BB"/>
    <w:rsid w:val="00EA6E09"/>
    <w:rsid w:val="00EA706D"/>
    <w:rsid w:val="00EA729E"/>
    <w:rsid w:val="00EA7541"/>
    <w:rsid w:val="00EB0013"/>
    <w:rsid w:val="00EB0828"/>
    <w:rsid w:val="00EB1644"/>
    <w:rsid w:val="00EB1AD4"/>
    <w:rsid w:val="00EB1F03"/>
    <w:rsid w:val="00EB2720"/>
    <w:rsid w:val="00EB2BC1"/>
    <w:rsid w:val="00EB3302"/>
    <w:rsid w:val="00EB34EA"/>
    <w:rsid w:val="00EB3635"/>
    <w:rsid w:val="00EB3895"/>
    <w:rsid w:val="00EB456A"/>
    <w:rsid w:val="00EB4D09"/>
    <w:rsid w:val="00EB4F8F"/>
    <w:rsid w:val="00EB502C"/>
    <w:rsid w:val="00EB5343"/>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4E8"/>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40F"/>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17A"/>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8D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1DD9"/>
    <w:rsid w:val="00F2244C"/>
    <w:rsid w:val="00F228AE"/>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5A1C"/>
    <w:rsid w:val="00F3629D"/>
    <w:rsid w:val="00F3660D"/>
    <w:rsid w:val="00F369F8"/>
    <w:rsid w:val="00F3712D"/>
    <w:rsid w:val="00F3751D"/>
    <w:rsid w:val="00F37DAD"/>
    <w:rsid w:val="00F402CC"/>
    <w:rsid w:val="00F40701"/>
    <w:rsid w:val="00F407CB"/>
    <w:rsid w:val="00F408A1"/>
    <w:rsid w:val="00F408E3"/>
    <w:rsid w:val="00F40912"/>
    <w:rsid w:val="00F4121E"/>
    <w:rsid w:val="00F413DE"/>
    <w:rsid w:val="00F4171E"/>
    <w:rsid w:val="00F41917"/>
    <w:rsid w:val="00F446C6"/>
    <w:rsid w:val="00F4485A"/>
    <w:rsid w:val="00F44AF6"/>
    <w:rsid w:val="00F452B7"/>
    <w:rsid w:val="00F45528"/>
    <w:rsid w:val="00F456AB"/>
    <w:rsid w:val="00F45780"/>
    <w:rsid w:val="00F46A76"/>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44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38E"/>
    <w:rsid w:val="00F6644C"/>
    <w:rsid w:val="00F6671E"/>
    <w:rsid w:val="00F66A6B"/>
    <w:rsid w:val="00F66C5F"/>
    <w:rsid w:val="00F66CDA"/>
    <w:rsid w:val="00F7024E"/>
    <w:rsid w:val="00F705FE"/>
    <w:rsid w:val="00F710AB"/>
    <w:rsid w:val="00F7149E"/>
    <w:rsid w:val="00F714AC"/>
    <w:rsid w:val="00F71583"/>
    <w:rsid w:val="00F71D98"/>
    <w:rsid w:val="00F71FE6"/>
    <w:rsid w:val="00F724AB"/>
    <w:rsid w:val="00F72E59"/>
    <w:rsid w:val="00F73129"/>
    <w:rsid w:val="00F745D1"/>
    <w:rsid w:val="00F74E4E"/>
    <w:rsid w:val="00F75282"/>
    <w:rsid w:val="00F75600"/>
    <w:rsid w:val="00F75A33"/>
    <w:rsid w:val="00F75C16"/>
    <w:rsid w:val="00F75F32"/>
    <w:rsid w:val="00F7794C"/>
    <w:rsid w:val="00F77BFA"/>
    <w:rsid w:val="00F8044C"/>
    <w:rsid w:val="00F80560"/>
    <w:rsid w:val="00F80DC2"/>
    <w:rsid w:val="00F8154C"/>
    <w:rsid w:val="00F81FCF"/>
    <w:rsid w:val="00F821DD"/>
    <w:rsid w:val="00F826F1"/>
    <w:rsid w:val="00F828E2"/>
    <w:rsid w:val="00F829DB"/>
    <w:rsid w:val="00F836BA"/>
    <w:rsid w:val="00F83C17"/>
    <w:rsid w:val="00F83D96"/>
    <w:rsid w:val="00F83EA1"/>
    <w:rsid w:val="00F842A4"/>
    <w:rsid w:val="00F842E0"/>
    <w:rsid w:val="00F851EC"/>
    <w:rsid w:val="00F8531B"/>
    <w:rsid w:val="00F85E1E"/>
    <w:rsid w:val="00F85FB2"/>
    <w:rsid w:val="00F86085"/>
    <w:rsid w:val="00F86313"/>
    <w:rsid w:val="00F86A17"/>
    <w:rsid w:val="00F86B2F"/>
    <w:rsid w:val="00F8715B"/>
    <w:rsid w:val="00F87384"/>
    <w:rsid w:val="00F8760C"/>
    <w:rsid w:val="00F877D2"/>
    <w:rsid w:val="00F87BD0"/>
    <w:rsid w:val="00F90005"/>
    <w:rsid w:val="00F90364"/>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BA4"/>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2CE"/>
    <w:rsid w:val="00FB080F"/>
    <w:rsid w:val="00FB0FB2"/>
    <w:rsid w:val="00FB1331"/>
    <w:rsid w:val="00FB271D"/>
    <w:rsid w:val="00FB29DB"/>
    <w:rsid w:val="00FB2D85"/>
    <w:rsid w:val="00FB3456"/>
    <w:rsid w:val="00FB3596"/>
    <w:rsid w:val="00FB3ECF"/>
    <w:rsid w:val="00FB48D6"/>
    <w:rsid w:val="00FB499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4E8B"/>
    <w:rsid w:val="00FC52D9"/>
    <w:rsid w:val="00FC5C23"/>
    <w:rsid w:val="00FC63D5"/>
    <w:rsid w:val="00FC6581"/>
    <w:rsid w:val="00FC675E"/>
    <w:rsid w:val="00FC682F"/>
    <w:rsid w:val="00FC6BD0"/>
    <w:rsid w:val="00FC7DF3"/>
    <w:rsid w:val="00FD04F6"/>
    <w:rsid w:val="00FD0744"/>
    <w:rsid w:val="00FD1347"/>
    <w:rsid w:val="00FD22CB"/>
    <w:rsid w:val="00FD33C3"/>
    <w:rsid w:val="00FD387E"/>
    <w:rsid w:val="00FD3CA5"/>
    <w:rsid w:val="00FD3CB1"/>
    <w:rsid w:val="00FD41F6"/>
    <w:rsid w:val="00FD50ED"/>
    <w:rsid w:val="00FD5206"/>
    <w:rsid w:val="00FD56AB"/>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71D"/>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1E2"/>
    <w:rsid w:val="00FF1A93"/>
    <w:rsid w:val="00FF2316"/>
    <w:rsid w:val="00FF3111"/>
    <w:rsid w:val="00FF40E7"/>
    <w:rsid w:val="00FF4D2F"/>
    <w:rsid w:val="00FF51ED"/>
    <w:rsid w:val="00FF5232"/>
    <w:rsid w:val="00FF5D54"/>
    <w:rsid w:val="00FF61F3"/>
    <w:rsid w:val="00FF62F6"/>
    <w:rsid w:val="00FF7502"/>
    <w:rsid w:val="00FF785C"/>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5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0C25A0"/>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743E90"/>
  </w:style>
  <w:style w:type="numbering" w:customStyle="1" w:styleId="Sinlista2">
    <w:name w:val="Sin lista2"/>
    <w:next w:val="Sinlista"/>
    <w:uiPriority w:val="99"/>
    <w:semiHidden/>
    <w:unhideWhenUsed/>
    <w:rsid w:val="00743E90"/>
  </w:style>
  <w:style w:type="numbering" w:customStyle="1" w:styleId="Sinlista3">
    <w:name w:val="Sin lista3"/>
    <w:next w:val="Sinlista"/>
    <w:uiPriority w:val="99"/>
    <w:semiHidden/>
    <w:unhideWhenUsed/>
    <w:rsid w:val="00743E90"/>
  </w:style>
  <w:style w:type="table" w:customStyle="1" w:styleId="Tablaconcuadrcula3">
    <w:name w:val="Tabla con cuadrícula3"/>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43E90"/>
  </w:style>
  <w:style w:type="table" w:customStyle="1" w:styleId="Tablaconcuadrcula4">
    <w:name w:val="Tabla con cuadrícula4"/>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39"/>
    <w:rsid w:val="00C4486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next w:val="Tablaconcuadrcula"/>
    <w:uiPriority w:val="39"/>
    <w:rsid w:val="0066753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400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180B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CC251F"/>
    <w:rPr>
      <w:rFonts w:ascii="Palatino Linotype" w:eastAsia="Cambria" w:hAnsi="Palatino Linotype"/>
      <w:sz w:val="20"/>
      <w:szCs w:val="20"/>
      <w:lang w:eastAsia="en-US"/>
    </w:rPr>
  </w:style>
  <w:style w:type="table" w:customStyle="1" w:styleId="Tablaconcuadrcula117">
    <w:name w:val="Tabla con cuadrícula117"/>
    <w:basedOn w:val="Tablanormal"/>
    <w:next w:val="Tablaconcuadrcula"/>
    <w:uiPriority w:val="39"/>
    <w:rsid w:val="000771B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5654143">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58466207">
      <w:bodyDiv w:val="1"/>
      <w:marLeft w:val="0"/>
      <w:marRight w:val="0"/>
      <w:marTop w:val="0"/>
      <w:marBottom w:val="0"/>
      <w:divBdr>
        <w:top w:val="none" w:sz="0" w:space="0" w:color="auto"/>
        <w:left w:val="none" w:sz="0" w:space="0" w:color="auto"/>
        <w:bottom w:val="none" w:sz="0" w:space="0" w:color="auto"/>
        <w:right w:val="none" w:sz="0" w:space="0" w:color="auto"/>
      </w:divBdr>
    </w:div>
    <w:div w:id="86448999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75538860">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58078393">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902402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601680">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3C15A-5876-4F88-84DD-C049C02F0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39</Pages>
  <Words>11169</Words>
  <Characters>61434</Characters>
  <Application>Microsoft Office Word</Application>
  <DocSecurity>0</DocSecurity>
  <Lines>511</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4</cp:revision>
  <cp:lastPrinted>2020-02-18T18:08:00Z</cp:lastPrinted>
  <dcterms:created xsi:type="dcterms:W3CDTF">2020-02-20T00:29:00Z</dcterms:created>
  <dcterms:modified xsi:type="dcterms:W3CDTF">2020-03-13T19:19:00Z</dcterms:modified>
</cp:coreProperties>
</file>