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CAC" w:rsidRDefault="00832CAC" w:rsidP="00266D49">
      <w:pPr>
        <w:spacing w:line="360" w:lineRule="auto"/>
        <w:jc w:val="both"/>
        <w:rPr>
          <w:rStyle w:val="normaltextrun"/>
          <w:rFonts w:ascii="Palatino Linotype" w:hAnsi="Palatino Linotype" w:cs="Arial"/>
        </w:rPr>
      </w:pPr>
      <w:r w:rsidRPr="00412BF6">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412BF6">
        <w:rPr>
          <w:rStyle w:val="normaltextrun"/>
          <w:rFonts w:ascii="Palatino Linotype" w:hAnsi="Palatino Linotype" w:cs="Arial"/>
        </w:rPr>
        <w:t>,</w:t>
      </w:r>
      <w:r w:rsidR="00C402ED">
        <w:rPr>
          <w:rStyle w:val="normaltextrun"/>
          <w:rFonts w:ascii="Palatino Linotype" w:hAnsi="Palatino Linotype" w:cs="Arial"/>
        </w:rPr>
        <w:t xml:space="preserve"> </w:t>
      </w:r>
      <w:r w:rsidR="00971992">
        <w:rPr>
          <w:rStyle w:val="normaltextrun"/>
          <w:rFonts w:ascii="Palatino Linotype" w:hAnsi="Palatino Linotype" w:cs="Arial"/>
        </w:rPr>
        <w:t xml:space="preserve">veintinueve de mayo </w:t>
      </w:r>
      <w:r w:rsidRPr="00412BF6">
        <w:rPr>
          <w:rStyle w:val="normaltextrun"/>
          <w:rFonts w:ascii="Palatino Linotype" w:hAnsi="Palatino Linotype" w:cs="Arial"/>
        </w:rPr>
        <w:t>de dos mil dieci</w:t>
      </w:r>
      <w:r w:rsidR="00C402ED">
        <w:rPr>
          <w:rStyle w:val="normaltextrun"/>
          <w:rFonts w:ascii="Palatino Linotype" w:hAnsi="Palatino Linotype" w:cs="Arial"/>
        </w:rPr>
        <w:t>nueve</w:t>
      </w:r>
      <w:r w:rsidRPr="00412BF6">
        <w:rPr>
          <w:rStyle w:val="normaltextrun"/>
          <w:rFonts w:ascii="Palatino Linotype" w:hAnsi="Palatino Linotype" w:cs="Arial"/>
        </w:rPr>
        <w:t>.</w:t>
      </w:r>
    </w:p>
    <w:p w:rsidR="00C402ED" w:rsidRPr="00412BF6" w:rsidRDefault="00C402ED" w:rsidP="00266D49">
      <w:pPr>
        <w:spacing w:line="360" w:lineRule="auto"/>
        <w:jc w:val="both"/>
        <w:rPr>
          <w:rFonts w:ascii="Palatino Linotype" w:hAnsi="Palatino Linotype" w:cs="Arial"/>
        </w:rPr>
      </w:pPr>
    </w:p>
    <w:p w:rsidR="00832CAC" w:rsidRDefault="00832CAC" w:rsidP="00266D49">
      <w:pPr>
        <w:spacing w:line="360" w:lineRule="auto"/>
        <w:jc w:val="both"/>
        <w:rPr>
          <w:rFonts w:ascii="Palatino Linotype" w:hAnsi="Palatino Linotype" w:cs="Arial"/>
        </w:rPr>
      </w:pPr>
      <w:r w:rsidRPr="00412BF6">
        <w:rPr>
          <w:rFonts w:ascii="Palatino Linotype" w:hAnsi="Palatino Linotype" w:cs="Arial"/>
          <w:b/>
        </w:rPr>
        <w:t>Visto</w:t>
      </w:r>
      <w:r w:rsidRPr="00412BF6">
        <w:rPr>
          <w:rFonts w:ascii="Palatino Linotype" w:hAnsi="Palatino Linotype" w:cs="Arial"/>
        </w:rPr>
        <w:t xml:space="preserve"> el expediente relativo al recurso de revisión </w:t>
      </w:r>
      <w:r w:rsidRPr="00412BF6">
        <w:rPr>
          <w:rFonts w:ascii="Palatino Linotype" w:hAnsi="Palatino Linotype" w:cs="Arial"/>
          <w:b/>
          <w:bCs/>
        </w:rPr>
        <w:t>0</w:t>
      </w:r>
      <w:r>
        <w:rPr>
          <w:rFonts w:ascii="Palatino Linotype" w:hAnsi="Palatino Linotype" w:cs="Arial"/>
          <w:b/>
          <w:bCs/>
        </w:rPr>
        <w:t>1</w:t>
      </w:r>
      <w:r w:rsidR="00C402ED">
        <w:rPr>
          <w:rFonts w:ascii="Palatino Linotype" w:hAnsi="Palatino Linotype" w:cs="Arial"/>
          <w:b/>
          <w:bCs/>
        </w:rPr>
        <w:t>805</w:t>
      </w:r>
      <w:r>
        <w:rPr>
          <w:rFonts w:ascii="Palatino Linotype" w:hAnsi="Palatino Linotype" w:cs="Arial"/>
          <w:b/>
          <w:bCs/>
        </w:rPr>
        <w:t>/INFOEM/IP/RR/201</w:t>
      </w:r>
      <w:r w:rsidR="00C402ED">
        <w:rPr>
          <w:rFonts w:ascii="Palatino Linotype" w:hAnsi="Palatino Linotype" w:cs="Arial"/>
          <w:b/>
          <w:bCs/>
        </w:rPr>
        <w:t>9</w:t>
      </w:r>
      <w:r w:rsidRPr="00412BF6">
        <w:rPr>
          <w:rFonts w:ascii="Palatino Linotype" w:hAnsi="Palatino Linotype" w:cs="Arial"/>
        </w:rPr>
        <w:t xml:space="preserve">, interpuesto por </w:t>
      </w:r>
      <w:r w:rsidR="00057654">
        <w:rPr>
          <w:rFonts w:ascii="Palatino Linotype" w:hAnsi="Palatino Linotype" w:cs="Arial"/>
          <w:b/>
        </w:rPr>
        <w:t xml:space="preserve">XXXXXX </w:t>
      </w:r>
      <w:proofErr w:type="spellStart"/>
      <w:r w:rsidR="00057654">
        <w:rPr>
          <w:rFonts w:ascii="Palatino Linotype" w:hAnsi="Palatino Linotype" w:cs="Arial"/>
          <w:b/>
        </w:rPr>
        <w:t>XXXXXX</w:t>
      </w:r>
      <w:proofErr w:type="spellEnd"/>
      <w:r w:rsidR="00057654">
        <w:rPr>
          <w:rFonts w:ascii="Palatino Linotype" w:hAnsi="Palatino Linotype" w:cs="Arial"/>
          <w:b/>
        </w:rPr>
        <w:t xml:space="preserve"> </w:t>
      </w:r>
      <w:proofErr w:type="spellStart"/>
      <w:r w:rsidR="00057654">
        <w:rPr>
          <w:rFonts w:ascii="Palatino Linotype" w:hAnsi="Palatino Linotype" w:cs="Arial"/>
          <w:b/>
        </w:rPr>
        <w:t>XXXXXX</w:t>
      </w:r>
      <w:proofErr w:type="spellEnd"/>
      <w:r w:rsidRPr="00412BF6">
        <w:rPr>
          <w:rFonts w:ascii="Palatino Linotype" w:hAnsi="Palatino Linotype" w:cs="Arial"/>
        </w:rPr>
        <w:t xml:space="preserve">, en lo sucesivo </w:t>
      </w:r>
      <w:r>
        <w:rPr>
          <w:rFonts w:ascii="Palatino Linotype" w:hAnsi="Palatino Linotype" w:cs="Arial"/>
        </w:rPr>
        <w:t xml:space="preserve">el </w:t>
      </w:r>
      <w:r w:rsidRPr="00412BF6">
        <w:rPr>
          <w:rFonts w:ascii="Palatino Linotype" w:hAnsi="Palatino Linotype" w:cs="Arial"/>
          <w:b/>
        </w:rPr>
        <w:t>recurrente</w:t>
      </w:r>
      <w:r w:rsidRPr="00412BF6">
        <w:rPr>
          <w:rFonts w:ascii="Palatino Linotype" w:hAnsi="Palatino Linotype" w:cs="Arial"/>
        </w:rPr>
        <w:t xml:space="preserve"> en contra de la respuesta a su solicitud de información con número de folio </w:t>
      </w:r>
      <w:r w:rsidR="00C402ED" w:rsidRPr="00C402ED">
        <w:rPr>
          <w:rFonts w:ascii="Palatino Linotype" w:hAnsi="Palatino Linotype" w:cs="Arial"/>
          <w:b/>
        </w:rPr>
        <w:t>00007/OASECATEPE/IP/2019</w:t>
      </w:r>
      <w:r>
        <w:rPr>
          <w:rFonts w:ascii="Palatino Linotype" w:hAnsi="Palatino Linotype" w:cs="Arial"/>
        </w:rPr>
        <w:t>, por parte del</w:t>
      </w:r>
      <w:r w:rsidRPr="00412BF6">
        <w:rPr>
          <w:rFonts w:ascii="Palatino Linotype" w:hAnsi="Palatino Linotype" w:cs="Arial"/>
        </w:rPr>
        <w:t xml:space="preserve"> </w:t>
      </w:r>
      <w:r w:rsidR="00C402ED" w:rsidRPr="00C402ED">
        <w:rPr>
          <w:rFonts w:ascii="Palatino Linotype" w:hAnsi="Palatino Linotype" w:cs="Arial"/>
          <w:b/>
        </w:rPr>
        <w:t>Sistema de Agua Potable Alcantarillado y Saneamiento de Ecatepec de Morelos</w:t>
      </w:r>
      <w:r w:rsidRPr="00412BF6">
        <w:rPr>
          <w:rFonts w:ascii="Palatino Linotype" w:hAnsi="Palatino Linotype" w:cs="Arial"/>
        </w:rPr>
        <w:t xml:space="preserve">, en lo sucesivo el </w:t>
      </w:r>
      <w:r w:rsidRPr="00412BF6">
        <w:rPr>
          <w:rFonts w:ascii="Palatino Linotype" w:hAnsi="Palatino Linotype" w:cs="Arial"/>
          <w:b/>
        </w:rPr>
        <w:t xml:space="preserve">Sujeto Obligado; </w:t>
      </w:r>
      <w:r w:rsidRPr="00412BF6">
        <w:rPr>
          <w:rFonts w:ascii="Palatino Linotype" w:hAnsi="Palatino Linotype" w:cs="Arial"/>
        </w:rPr>
        <w:t>se procede a dictar la presente resolución, con base en lo siguiente.</w:t>
      </w:r>
    </w:p>
    <w:p w:rsidR="00C402ED" w:rsidRPr="00412BF6" w:rsidRDefault="00C402ED" w:rsidP="00266D49">
      <w:pPr>
        <w:spacing w:line="360" w:lineRule="auto"/>
        <w:jc w:val="both"/>
        <w:rPr>
          <w:rFonts w:ascii="Palatino Linotype" w:hAnsi="Palatino Linotype" w:cs="Arial"/>
        </w:rPr>
      </w:pPr>
    </w:p>
    <w:p w:rsidR="00832CAC" w:rsidRPr="00971992" w:rsidRDefault="00832CAC" w:rsidP="00266D49">
      <w:pPr>
        <w:spacing w:line="360" w:lineRule="auto"/>
        <w:contextualSpacing/>
        <w:jc w:val="center"/>
        <w:rPr>
          <w:rFonts w:ascii="Palatino Linotype" w:hAnsi="Palatino Linotype" w:cs="Arial"/>
          <w:b/>
          <w:sz w:val="28"/>
        </w:rPr>
      </w:pPr>
      <w:r w:rsidRPr="00971992">
        <w:rPr>
          <w:rFonts w:ascii="Palatino Linotype" w:hAnsi="Palatino Linotype" w:cs="Arial"/>
          <w:b/>
          <w:sz w:val="28"/>
        </w:rPr>
        <w:t>A N T E C E D E N T E S:</w:t>
      </w:r>
    </w:p>
    <w:p w:rsidR="00C402ED" w:rsidRDefault="00C402ED" w:rsidP="00266D49">
      <w:pPr>
        <w:spacing w:line="360" w:lineRule="auto"/>
        <w:jc w:val="both"/>
        <w:rPr>
          <w:rFonts w:ascii="Palatino Linotype" w:hAnsi="Palatino Linotype" w:cs="Arial"/>
          <w:b/>
        </w:rPr>
      </w:pPr>
    </w:p>
    <w:p w:rsidR="00C402ED" w:rsidRDefault="00171AAF" w:rsidP="00266D49">
      <w:pPr>
        <w:spacing w:line="360" w:lineRule="auto"/>
        <w:jc w:val="both"/>
        <w:rPr>
          <w:rFonts w:ascii="Palatino Linotype" w:hAnsi="Palatino Linotype" w:cs="Arial"/>
          <w:b/>
        </w:rPr>
      </w:pPr>
      <w:r w:rsidRPr="00171AAF">
        <w:rPr>
          <w:rFonts w:ascii="Palatino Linotype" w:hAnsi="Palatino Linotype" w:cs="Arial"/>
          <w:b/>
          <w:sz w:val="28"/>
          <w:szCs w:val="28"/>
        </w:rPr>
        <w:t>Primero</w:t>
      </w:r>
      <w:r w:rsidR="00C402ED">
        <w:rPr>
          <w:rFonts w:ascii="Palatino Linotype" w:hAnsi="Palatino Linotype" w:cs="Arial"/>
          <w:b/>
        </w:rPr>
        <w:t>. De la s</w:t>
      </w:r>
      <w:r w:rsidR="00832CAC" w:rsidRPr="00412BF6">
        <w:rPr>
          <w:rFonts w:ascii="Palatino Linotype" w:hAnsi="Palatino Linotype" w:cs="Arial"/>
          <w:b/>
        </w:rPr>
        <w:t xml:space="preserve">olicitud de acceso a la información. </w:t>
      </w:r>
      <w:bookmarkStart w:id="0" w:name="_GoBack"/>
      <w:bookmarkEnd w:id="0"/>
    </w:p>
    <w:p w:rsidR="00832CAC" w:rsidRDefault="00832CAC" w:rsidP="00266D49">
      <w:pPr>
        <w:spacing w:line="360" w:lineRule="auto"/>
        <w:jc w:val="both"/>
        <w:rPr>
          <w:rFonts w:ascii="Palatino Linotype" w:hAnsi="Palatino Linotype" w:cs="Arial"/>
        </w:rPr>
      </w:pPr>
      <w:r w:rsidRPr="00412BF6">
        <w:rPr>
          <w:rFonts w:ascii="Palatino Linotype" w:hAnsi="Palatino Linotype" w:cs="Arial"/>
        </w:rPr>
        <w:t xml:space="preserve">Con fecha </w:t>
      </w:r>
      <w:r w:rsidR="00C402ED">
        <w:rPr>
          <w:rFonts w:ascii="Palatino Linotype" w:hAnsi="Palatino Linotype" w:cs="Arial"/>
        </w:rPr>
        <w:t>siete de febrero de dos mil diecinueve</w:t>
      </w:r>
      <w:r w:rsidRPr="00412BF6">
        <w:rPr>
          <w:rFonts w:ascii="Palatino Linotype" w:hAnsi="Palatino Linotype" w:cs="Arial"/>
        </w:rPr>
        <w:t xml:space="preserve">, la parte </w:t>
      </w:r>
      <w:r w:rsidRPr="00412BF6">
        <w:rPr>
          <w:rFonts w:ascii="Palatino Linotype" w:hAnsi="Palatino Linotype" w:cs="Arial"/>
          <w:b/>
        </w:rPr>
        <w:t>recurrente</w:t>
      </w:r>
      <w:r w:rsidRPr="00412BF6">
        <w:rPr>
          <w:rFonts w:ascii="Palatino Linotype" w:hAnsi="Palatino Linotype" w:cs="Arial"/>
        </w:rPr>
        <w:t xml:space="preserve"> formuló solicitud de acceso a información pública al </w:t>
      </w:r>
      <w:r w:rsidR="00C402ED" w:rsidRPr="00412BF6">
        <w:rPr>
          <w:rFonts w:ascii="Palatino Linotype" w:hAnsi="Palatino Linotype" w:cs="Arial"/>
          <w:b/>
        </w:rPr>
        <w:t>sujeto obligado</w:t>
      </w:r>
      <w:r w:rsidR="00C402ED" w:rsidRPr="00412BF6">
        <w:rPr>
          <w:rFonts w:ascii="Palatino Linotype" w:hAnsi="Palatino Linotype" w:cs="Arial"/>
        </w:rPr>
        <w:t xml:space="preserve"> </w:t>
      </w:r>
      <w:r w:rsidRPr="00412BF6">
        <w:rPr>
          <w:rFonts w:ascii="Palatino Linotype" w:hAnsi="Palatino Linotype" w:cs="Arial"/>
        </w:rPr>
        <w:t xml:space="preserve">a través del Sistema de Acceso a la Información Mexiquense, en adelante </w:t>
      </w:r>
      <w:r w:rsidRPr="00412BF6">
        <w:rPr>
          <w:rFonts w:ascii="Palatino Linotype" w:hAnsi="Palatino Linotype" w:cs="Arial"/>
          <w:b/>
        </w:rPr>
        <w:t>SAIMEX,</w:t>
      </w:r>
      <w:r w:rsidRPr="00412BF6">
        <w:rPr>
          <w:rFonts w:ascii="Palatino Linotype" w:hAnsi="Palatino Linotype" w:cs="Arial"/>
        </w:rPr>
        <w:t xml:space="preserve"> requiriéndole lo siguiente:</w:t>
      </w:r>
    </w:p>
    <w:p w:rsidR="00C402ED" w:rsidRPr="00412BF6" w:rsidRDefault="00C402ED" w:rsidP="00266D49">
      <w:pPr>
        <w:spacing w:line="360" w:lineRule="auto"/>
        <w:jc w:val="both"/>
        <w:rPr>
          <w:rFonts w:ascii="Palatino Linotype" w:hAnsi="Palatino Linotype" w:cs="Arial"/>
          <w:b/>
        </w:rPr>
      </w:pPr>
    </w:p>
    <w:p w:rsidR="00832CAC" w:rsidRPr="00412BF6" w:rsidRDefault="00832CAC" w:rsidP="00266D49">
      <w:pPr>
        <w:autoSpaceDE w:val="0"/>
        <w:autoSpaceDN w:val="0"/>
        <w:adjustRightInd w:val="0"/>
        <w:ind w:left="992" w:right="1043"/>
        <w:jc w:val="both"/>
        <w:rPr>
          <w:rFonts w:ascii="Palatino Linotype" w:hAnsi="Palatino Linotype" w:cs="Arial"/>
          <w:i/>
          <w:sz w:val="22"/>
          <w:szCs w:val="22"/>
        </w:rPr>
      </w:pPr>
      <w:r w:rsidRPr="00412BF6">
        <w:rPr>
          <w:rFonts w:ascii="Palatino Linotype" w:hAnsi="Palatino Linotype" w:cs="Arial"/>
          <w:i/>
          <w:sz w:val="22"/>
          <w:szCs w:val="22"/>
        </w:rPr>
        <w:t>“</w:t>
      </w:r>
      <w:r w:rsidR="00C402ED" w:rsidRPr="00C402ED">
        <w:rPr>
          <w:rFonts w:ascii="Palatino Linotype" w:hAnsi="Palatino Linotype" w:cs="Arial"/>
          <w:i/>
          <w:sz w:val="22"/>
          <w:szCs w:val="22"/>
        </w:rPr>
        <w:t xml:space="preserve">Solicito 1-se me informe si </w:t>
      </w:r>
      <w:proofErr w:type="spellStart"/>
      <w:r w:rsidR="00C402ED" w:rsidRPr="00C402ED">
        <w:rPr>
          <w:rFonts w:ascii="Palatino Linotype" w:hAnsi="Palatino Linotype" w:cs="Arial"/>
          <w:i/>
          <w:sz w:val="22"/>
          <w:szCs w:val="22"/>
        </w:rPr>
        <w:t>esta</w:t>
      </w:r>
      <w:proofErr w:type="spellEnd"/>
      <w:r w:rsidR="00C402ED" w:rsidRPr="00C402ED">
        <w:rPr>
          <w:rFonts w:ascii="Palatino Linotype" w:hAnsi="Palatino Linotype" w:cs="Arial"/>
          <w:i/>
          <w:sz w:val="22"/>
          <w:szCs w:val="22"/>
        </w:rPr>
        <w:t xml:space="preserve"> permitido el nepotismo en el gobierno. 2- el parentesco de los servidores públicos que laboran en finanzas del </w:t>
      </w:r>
      <w:proofErr w:type="spellStart"/>
      <w:r w:rsidR="00C402ED" w:rsidRPr="00C402ED">
        <w:rPr>
          <w:rFonts w:ascii="Palatino Linotype" w:hAnsi="Palatino Linotype" w:cs="Arial"/>
          <w:i/>
          <w:sz w:val="22"/>
          <w:szCs w:val="22"/>
        </w:rPr>
        <w:t>sapase</w:t>
      </w:r>
      <w:proofErr w:type="spellEnd"/>
      <w:r w:rsidR="00C402ED" w:rsidRPr="00C402ED">
        <w:rPr>
          <w:rFonts w:ascii="Palatino Linotype" w:hAnsi="Palatino Linotype" w:cs="Arial"/>
          <w:i/>
          <w:sz w:val="22"/>
          <w:szCs w:val="22"/>
        </w:rPr>
        <w:t xml:space="preserve">. 3- el sustento legal que permite que familiares laboren en la misma estancia gubernamental. 4.- </w:t>
      </w:r>
      <w:proofErr w:type="gramStart"/>
      <w:r w:rsidR="00C402ED" w:rsidRPr="00C402ED">
        <w:rPr>
          <w:rFonts w:ascii="Palatino Linotype" w:hAnsi="Palatino Linotype" w:cs="Arial"/>
          <w:i/>
          <w:sz w:val="22"/>
          <w:szCs w:val="22"/>
        </w:rPr>
        <w:t>los</w:t>
      </w:r>
      <w:proofErr w:type="gramEnd"/>
      <w:r w:rsidR="00C402ED" w:rsidRPr="00C402ED">
        <w:rPr>
          <w:rFonts w:ascii="Palatino Linotype" w:hAnsi="Palatino Linotype" w:cs="Arial"/>
          <w:i/>
          <w:sz w:val="22"/>
          <w:szCs w:val="22"/>
        </w:rPr>
        <w:t xml:space="preserve"> nombres de los servidores públicos de jefe (a) o encargado (a) de caja </w:t>
      </w:r>
      <w:proofErr w:type="spellStart"/>
      <w:r w:rsidR="00C402ED" w:rsidRPr="00C402ED">
        <w:rPr>
          <w:rFonts w:ascii="Palatino Linotype" w:hAnsi="Palatino Linotype" w:cs="Arial"/>
          <w:i/>
          <w:sz w:val="22"/>
          <w:szCs w:val="22"/>
        </w:rPr>
        <w:t>general,jefe</w:t>
      </w:r>
      <w:proofErr w:type="spellEnd"/>
      <w:r w:rsidR="00C402ED" w:rsidRPr="00C402ED">
        <w:rPr>
          <w:rFonts w:ascii="Palatino Linotype" w:hAnsi="Palatino Linotype" w:cs="Arial"/>
          <w:i/>
          <w:sz w:val="22"/>
          <w:szCs w:val="22"/>
        </w:rPr>
        <w:t xml:space="preserve"> (a) o encargado(a) de </w:t>
      </w:r>
      <w:proofErr w:type="spellStart"/>
      <w:r w:rsidR="00C402ED" w:rsidRPr="00C402ED">
        <w:rPr>
          <w:rFonts w:ascii="Palatino Linotype" w:hAnsi="Palatino Linotype" w:cs="Arial"/>
          <w:i/>
          <w:sz w:val="22"/>
          <w:szCs w:val="22"/>
        </w:rPr>
        <w:lastRenderedPageBreak/>
        <w:t>comercialización,nombre</w:t>
      </w:r>
      <w:proofErr w:type="spellEnd"/>
      <w:r w:rsidR="00C402ED" w:rsidRPr="00C402ED">
        <w:rPr>
          <w:rFonts w:ascii="Palatino Linotype" w:hAnsi="Palatino Linotype" w:cs="Arial"/>
          <w:i/>
          <w:sz w:val="22"/>
          <w:szCs w:val="22"/>
        </w:rPr>
        <w:t xml:space="preserve"> del subdirector (a) dirección general y de los inspectores de </w:t>
      </w:r>
      <w:proofErr w:type="spellStart"/>
      <w:r w:rsidR="00C402ED" w:rsidRPr="00C402ED">
        <w:rPr>
          <w:rFonts w:ascii="Palatino Linotype" w:hAnsi="Palatino Linotype" w:cs="Arial"/>
          <w:i/>
          <w:sz w:val="22"/>
          <w:szCs w:val="22"/>
        </w:rPr>
        <w:t>sapase</w:t>
      </w:r>
      <w:proofErr w:type="spellEnd"/>
      <w:r w:rsidRPr="00412BF6">
        <w:rPr>
          <w:rFonts w:ascii="Palatino Linotype" w:hAnsi="Palatino Linotype" w:cs="Arial"/>
          <w:i/>
          <w:sz w:val="22"/>
          <w:szCs w:val="22"/>
        </w:rPr>
        <w:t>” (sic)</w:t>
      </w:r>
    </w:p>
    <w:p w:rsidR="00832CAC" w:rsidRPr="00C402ED" w:rsidRDefault="00832CAC" w:rsidP="00266D49">
      <w:pPr>
        <w:autoSpaceDE w:val="0"/>
        <w:autoSpaceDN w:val="0"/>
        <w:adjustRightInd w:val="0"/>
        <w:ind w:right="1043"/>
        <w:jc w:val="both"/>
        <w:rPr>
          <w:rFonts w:ascii="Palatino Linotype" w:hAnsi="Palatino Linotype"/>
          <w:szCs w:val="22"/>
        </w:rPr>
      </w:pPr>
    </w:p>
    <w:p w:rsidR="00832CAC" w:rsidRDefault="00832CAC" w:rsidP="00266D49">
      <w:pPr>
        <w:spacing w:line="360" w:lineRule="auto"/>
        <w:jc w:val="both"/>
        <w:rPr>
          <w:rFonts w:ascii="Palatino Linotype" w:hAnsi="Palatino Linotype" w:cs="Arial"/>
        </w:rPr>
      </w:pPr>
      <w:r w:rsidRPr="00412BF6">
        <w:rPr>
          <w:rFonts w:ascii="Palatino Linotype" w:hAnsi="Palatino Linotype" w:cs="Arial"/>
          <w:b/>
        </w:rPr>
        <w:t xml:space="preserve">Modalidad elegida para la entrega de la información: </w:t>
      </w:r>
      <w:r w:rsidRPr="00412BF6">
        <w:rPr>
          <w:rFonts w:ascii="Palatino Linotype" w:hAnsi="Palatino Linotype" w:cs="Arial"/>
        </w:rPr>
        <w:t>a través del SAIMEX.</w:t>
      </w:r>
    </w:p>
    <w:p w:rsidR="00C402ED" w:rsidRDefault="00C402ED" w:rsidP="00266D49">
      <w:pPr>
        <w:spacing w:line="360" w:lineRule="auto"/>
        <w:jc w:val="both"/>
        <w:rPr>
          <w:rFonts w:ascii="Palatino Linotype" w:hAnsi="Palatino Linotype" w:cs="Arial"/>
        </w:rPr>
      </w:pPr>
    </w:p>
    <w:p w:rsidR="00C402ED" w:rsidRDefault="00171AAF" w:rsidP="00266D49">
      <w:pPr>
        <w:spacing w:line="360" w:lineRule="auto"/>
        <w:jc w:val="both"/>
        <w:rPr>
          <w:rFonts w:ascii="Palatino Linotype" w:hAnsi="Palatino Linotype" w:cs="Arial"/>
          <w:b/>
        </w:rPr>
      </w:pPr>
      <w:r w:rsidRPr="00171AAF">
        <w:rPr>
          <w:rFonts w:ascii="Palatino Linotype" w:hAnsi="Palatino Linotype" w:cs="Arial"/>
          <w:b/>
          <w:sz w:val="28"/>
          <w:szCs w:val="28"/>
        </w:rPr>
        <w:t>Segundo</w:t>
      </w:r>
      <w:r w:rsidR="00832CAC" w:rsidRPr="006633AA">
        <w:rPr>
          <w:rFonts w:ascii="Palatino Linotype" w:hAnsi="Palatino Linotype" w:cs="Arial"/>
          <w:b/>
        </w:rPr>
        <w:t xml:space="preserve">. </w:t>
      </w:r>
      <w:r w:rsidR="00C402ED">
        <w:rPr>
          <w:rFonts w:ascii="Palatino Linotype" w:hAnsi="Palatino Linotype" w:cs="Arial"/>
          <w:b/>
        </w:rPr>
        <w:t>De la respuesta emitida</w:t>
      </w:r>
    </w:p>
    <w:p w:rsidR="00832CAC" w:rsidRDefault="00832CAC" w:rsidP="00266D49">
      <w:pPr>
        <w:spacing w:line="360" w:lineRule="auto"/>
        <w:jc w:val="both"/>
        <w:rPr>
          <w:rFonts w:ascii="Palatino Linotype" w:hAnsi="Palatino Linotype" w:cs="Arial"/>
        </w:rPr>
      </w:pPr>
      <w:r w:rsidRPr="00781473">
        <w:rPr>
          <w:rFonts w:ascii="Palatino Linotype" w:hAnsi="Palatino Linotype" w:cs="Arial"/>
        </w:rPr>
        <w:t>De las constancias que obran en</w:t>
      </w:r>
      <w:r w:rsidR="00C402ED">
        <w:rPr>
          <w:rFonts w:ascii="Palatino Linotype" w:hAnsi="Palatino Linotype" w:cs="Arial"/>
        </w:rPr>
        <w:t xml:space="preserve"> el expediente del</w:t>
      </w:r>
      <w:r w:rsidRPr="00781473">
        <w:rPr>
          <w:rFonts w:ascii="Palatino Linotype" w:hAnsi="Palatino Linotype" w:cs="Arial"/>
        </w:rPr>
        <w:t xml:space="preserve"> </w:t>
      </w:r>
      <w:r w:rsidRPr="00781473">
        <w:rPr>
          <w:rFonts w:ascii="Palatino Linotype" w:hAnsi="Palatino Linotype" w:cs="Arial"/>
          <w:b/>
        </w:rPr>
        <w:t>SAIMEX</w:t>
      </w:r>
      <w:r w:rsidRPr="00781473">
        <w:rPr>
          <w:rFonts w:ascii="Palatino Linotype" w:hAnsi="Palatino Linotype" w:cs="Arial"/>
        </w:rPr>
        <w:t xml:space="preserve">, </w:t>
      </w:r>
      <w:r w:rsidR="00C402ED">
        <w:rPr>
          <w:rFonts w:ascii="Palatino Linotype" w:hAnsi="Palatino Linotype" w:cs="Arial"/>
        </w:rPr>
        <w:t xml:space="preserve">al rubro citado, </w:t>
      </w:r>
      <w:r w:rsidRPr="00781473">
        <w:rPr>
          <w:rFonts w:ascii="Palatino Linotype" w:hAnsi="Palatino Linotype" w:cs="Arial"/>
        </w:rPr>
        <w:t xml:space="preserve">se observa que </w:t>
      </w:r>
      <w:r w:rsidR="00C402ED" w:rsidRPr="00781473">
        <w:rPr>
          <w:rFonts w:ascii="Palatino Linotype" w:hAnsi="Palatino Linotype" w:cs="Arial"/>
          <w:b/>
        </w:rPr>
        <w:t xml:space="preserve">el sujeto obligado </w:t>
      </w:r>
      <w:r w:rsidRPr="00781473">
        <w:rPr>
          <w:rFonts w:ascii="Palatino Linotype" w:hAnsi="Palatino Linotype" w:cs="Arial"/>
        </w:rPr>
        <w:t xml:space="preserve">en fecha </w:t>
      </w:r>
      <w:r w:rsidR="00C402ED">
        <w:rPr>
          <w:rFonts w:ascii="Palatino Linotype" w:hAnsi="Palatino Linotype" w:cs="Arial"/>
        </w:rPr>
        <w:t xml:space="preserve">veintisiete de febrero </w:t>
      </w:r>
      <w:r>
        <w:rPr>
          <w:rFonts w:ascii="Palatino Linotype" w:hAnsi="Palatino Linotype" w:cs="Arial"/>
        </w:rPr>
        <w:t>de la anualidad en curso</w:t>
      </w:r>
      <w:r w:rsidR="00C402ED">
        <w:rPr>
          <w:rFonts w:ascii="Palatino Linotype" w:hAnsi="Palatino Linotype" w:cs="Arial"/>
        </w:rPr>
        <w:t>,</w:t>
      </w:r>
      <w:r>
        <w:rPr>
          <w:rFonts w:ascii="Palatino Linotype" w:hAnsi="Palatino Linotype" w:cs="Arial"/>
        </w:rPr>
        <w:t xml:space="preserve"> </w:t>
      </w:r>
      <w:r w:rsidRPr="00781473">
        <w:rPr>
          <w:rFonts w:ascii="Palatino Linotype" w:hAnsi="Palatino Linotype" w:cs="Arial"/>
        </w:rPr>
        <w:t>emitió respuesta</w:t>
      </w:r>
      <w:r>
        <w:rPr>
          <w:rFonts w:ascii="Palatino Linotype" w:hAnsi="Palatino Linotype" w:cs="Arial"/>
        </w:rPr>
        <w:t xml:space="preserve"> en los siguientes términos:</w:t>
      </w:r>
    </w:p>
    <w:p w:rsidR="00C402ED" w:rsidRDefault="00C402ED" w:rsidP="00266D49">
      <w:pPr>
        <w:spacing w:line="360" w:lineRule="auto"/>
        <w:jc w:val="both"/>
        <w:rPr>
          <w:rFonts w:ascii="Palatino Linotype" w:hAnsi="Palatino Linotype" w:cs="Arial"/>
        </w:rPr>
      </w:pPr>
    </w:p>
    <w:p w:rsidR="00832CAC" w:rsidRDefault="00832CAC" w:rsidP="00266D49">
      <w:pPr>
        <w:ind w:left="851" w:right="851"/>
        <w:jc w:val="both"/>
        <w:rPr>
          <w:rFonts w:ascii="Palatino Linotype" w:hAnsi="Palatino Linotype" w:cs="Arial"/>
          <w:i/>
          <w:sz w:val="22"/>
          <w:szCs w:val="22"/>
        </w:rPr>
      </w:pPr>
      <w:r w:rsidRPr="007469CA">
        <w:rPr>
          <w:rFonts w:ascii="Palatino Linotype" w:hAnsi="Palatino Linotype" w:cs="Arial"/>
          <w:i/>
          <w:sz w:val="22"/>
          <w:szCs w:val="22"/>
        </w:rPr>
        <w:t>“</w:t>
      </w:r>
      <w:r w:rsidR="00C402ED" w:rsidRPr="00C402ED">
        <w:rPr>
          <w:rFonts w:ascii="Palatino Linotype" w:hAnsi="Palatino Linotype" w:cs="Arial"/>
          <w:i/>
          <w:sz w:val="22"/>
          <w:szCs w:val="22"/>
        </w:rPr>
        <w:t>En atención a la Solicitud me permito remitir a usted la información requerida en la solicitud mencionada en párrafo que antecede, adjunto carpeta de archivo, denominada respuesta de las áreas.</w:t>
      </w:r>
      <w:r w:rsidRPr="007469CA">
        <w:rPr>
          <w:rFonts w:ascii="Palatino Linotype" w:hAnsi="Palatino Linotype" w:cs="Arial"/>
          <w:i/>
          <w:sz w:val="22"/>
          <w:szCs w:val="22"/>
        </w:rPr>
        <w:t>”</w:t>
      </w:r>
      <w:r w:rsidR="00C402ED">
        <w:rPr>
          <w:rFonts w:ascii="Palatino Linotype" w:hAnsi="Palatino Linotype" w:cs="Arial"/>
          <w:i/>
          <w:sz w:val="22"/>
          <w:szCs w:val="22"/>
        </w:rPr>
        <w:t xml:space="preserve"> (</w:t>
      </w:r>
      <w:proofErr w:type="gramStart"/>
      <w:r w:rsidR="00C402ED">
        <w:rPr>
          <w:rFonts w:ascii="Palatino Linotype" w:hAnsi="Palatino Linotype" w:cs="Arial"/>
          <w:i/>
          <w:sz w:val="22"/>
          <w:szCs w:val="22"/>
        </w:rPr>
        <w:t>sic</w:t>
      </w:r>
      <w:proofErr w:type="gramEnd"/>
      <w:r w:rsidR="00C402ED">
        <w:rPr>
          <w:rFonts w:ascii="Palatino Linotype" w:hAnsi="Palatino Linotype" w:cs="Arial"/>
          <w:i/>
          <w:sz w:val="22"/>
          <w:szCs w:val="22"/>
        </w:rPr>
        <w:t>)</w:t>
      </w:r>
    </w:p>
    <w:p w:rsidR="00832CAC" w:rsidRPr="00971992" w:rsidRDefault="00832CAC" w:rsidP="00266D49">
      <w:pPr>
        <w:spacing w:line="360" w:lineRule="auto"/>
        <w:ind w:left="851" w:right="851"/>
        <w:jc w:val="both"/>
        <w:rPr>
          <w:rFonts w:ascii="Palatino Linotype" w:hAnsi="Palatino Linotype" w:cs="Arial"/>
          <w:b/>
          <w:szCs w:val="22"/>
        </w:rPr>
      </w:pPr>
    </w:p>
    <w:p w:rsidR="00C402ED" w:rsidRPr="00C402ED" w:rsidRDefault="00C402ED" w:rsidP="00266D49">
      <w:pPr>
        <w:spacing w:line="360" w:lineRule="auto"/>
        <w:jc w:val="both"/>
        <w:rPr>
          <w:rFonts w:ascii="Palatino Linotype" w:hAnsi="Palatino Linotype"/>
        </w:rPr>
      </w:pPr>
      <w:r w:rsidRPr="00C402ED">
        <w:rPr>
          <w:rFonts w:ascii="Palatino Linotype" w:hAnsi="Palatino Linotype"/>
        </w:rPr>
        <w:t xml:space="preserve">Anexando a su respuesta </w:t>
      </w:r>
      <w:r>
        <w:rPr>
          <w:rFonts w:ascii="Palatino Linotype" w:hAnsi="Palatino Linotype"/>
        </w:rPr>
        <w:t>e</w:t>
      </w:r>
      <w:r w:rsidRPr="00C402ED">
        <w:rPr>
          <w:rFonts w:ascii="Palatino Linotype" w:hAnsi="Palatino Linotype"/>
        </w:rPr>
        <w:t xml:space="preserve">l archivo electrónico </w:t>
      </w:r>
      <w:r>
        <w:rPr>
          <w:rFonts w:ascii="Palatino Linotype" w:hAnsi="Palatino Linotype"/>
        </w:rPr>
        <w:t>denominado “</w:t>
      </w:r>
      <w:r w:rsidRPr="00C402ED">
        <w:rPr>
          <w:rFonts w:ascii="Palatino Linotype" w:hAnsi="Palatino Linotype"/>
        </w:rPr>
        <w:t>Respuesta de las areas.zip</w:t>
      </w:r>
      <w:r>
        <w:rPr>
          <w:rFonts w:ascii="Palatino Linotype" w:hAnsi="Palatino Linotype"/>
        </w:rPr>
        <w:t>”, el cual al ser del conocimiento de las partes se omite su inserción en este apartado, máxime que será objeto de análisis en párrafos posteriores.</w:t>
      </w:r>
    </w:p>
    <w:p w:rsidR="00C402ED" w:rsidRDefault="00C402ED" w:rsidP="00266D49">
      <w:pPr>
        <w:spacing w:line="360" w:lineRule="auto"/>
        <w:jc w:val="both"/>
        <w:rPr>
          <w:rFonts w:ascii="Palatino Linotype" w:hAnsi="Palatino Linotype"/>
          <w:b/>
        </w:rPr>
      </w:pPr>
    </w:p>
    <w:p w:rsidR="00A24A9A" w:rsidRDefault="00171AAF" w:rsidP="00266D49">
      <w:pPr>
        <w:spacing w:line="360" w:lineRule="auto"/>
        <w:jc w:val="both"/>
        <w:rPr>
          <w:rFonts w:ascii="Palatino Linotype" w:hAnsi="Palatino Linotype" w:cs="Arial"/>
          <w:b/>
        </w:rPr>
      </w:pPr>
      <w:r w:rsidRPr="00171AAF">
        <w:rPr>
          <w:rFonts w:ascii="Palatino Linotype" w:hAnsi="Palatino Linotype"/>
          <w:b/>
          <w:sz w:val="28"/>
          <w:szCs w:val="28"/>
        </w:rPr>
        <w:t>Tercero</w:t>
      </w:r>
      <w:r w:rsidR="00832CAC" w:rsidRPr="00412BF6">
        <w:rPr>
          <w:rFonts w:ascii="Palatino Linotype" w:hAnsi="Palatino Linotype"/>
          <w:b/>
        </w:rPr>
        <w:t>.</w:t>
      </w:r>
      <w:r w:rsidR="00832CAC" w:rsidRPr="00412BF6">
        <w:rPr>
          <w:rFonts w:ascii="Palatino Linotype" w:hAnsi="Palatino Linotype" w:cs="Arial"/>
          <w:b/>
        </w:rPr>
        <w:t xml:space="preserve"> Interposición del recurso de revisión. </w:t>
      </w:r>
    </w:p>
    <w:p w:rsidR="00832CAC" w:rsidRDefault="00832CAC" w:rsidP="00266D49">
      <w:pPr>
        <w:spacing w:line="360" w:lineRule="auto"/>
        <w:jc w:val="both"/>
        <w:rPr>
          <w:rFonts w:ascii="Palatino Linotype" w:hAnsi="Palatino Linotype" w:cs="Arial"/>
        </w:rPr>
      </w:pPr>
      <w:r w:rsidRPr="00412BF6">
        <w:rPr>
          <w:rFonts w:ascii="Palatino Linotype" w:hAnsi="Palatino Linotype" w:cs="Arial"/>
        </w:rPr>
        <w:t xml:space="preserve">Inconforme el </w:t>
      </w:r>
      <w:r w:rsidRPr="00A24A9A">
        <w:rPr>
          <w:rFonts w:ascii="Palatino Linotype" w:hAnsi="Palatino Linotype" w:cs="Arial"/>
          <w:b/>
        </w:rPr>
        <w:t>solicitante</w:t>
      </w:r>
      <w:r w:rsidRPr="00412BF6">
        <w:rPr>
          <w:rFonts w:ascii="Palatino Linotype" w:hAnsi="Palatino Linotype" w:cs="Arial"/>
        </w:rPr>
        <w:t xml:space="preserve"> con la respuesta del </w:t>
      </w:r>
      <w:r w:rsidR="00A24A9A" w:rsidRPr="00A24A9A">
        <w:rPr>
          <w:rFonts w:ascii="Palatino Linotype" w:hAnsi="Palatino Linotype" w:cs="Arial"/>
          <w:b/>
        </w:rPr>
        <w:t>sujeto obligado</w:t>
      </w:r>
      <w:r w:rsidR="00A24A9A" w:rsidRPr="00412BF6">
        <w:rPr>
          <w:rFonts w:ascii="Palatino Linotype" w:hAnsi="Palatino Linotype" w:cs="Arial"/>
        </w:rPr>
        <w:t xml:space="preserve"> </w:t>
      </w:r>
      <w:r w:rsidRPr="00412BF6">
        <w:rPr>
          <w:rFonts w:ascii="Palatino Linotype" w:hAnsi="Palatino Linotype" w:cs="Arial"/>
        </w:rPr>
        <w:t>interpuso recurso de revisión a través del SAIMEX</w:t>
      </w:r>
      <w:r w:rsidR="00A24A9A">
        <w:rPr>
          <w:rFonts w:ascii="Palatino Linotype" w:hAnsi="Palatino Linotype" w:cs="Arial"/>
        </w:rPr>
        <w:t>, en</w:t>
      </w:r>
      <w:r w:rsidRPr="00412BF6">
        <w:rPr>
          <w:rFonts w:ascii="Palatino Linotype" w:hAnsi="Palatino Linotype" w:cs="Arial"/>
        </w:rPr>
        <w:t xml:space="preserve"> fecha </w:t>
      </w:r>
      <w:r w:rsidR="00A24A9A">
        <w:rPr>
          <w:rFonts w:ascii="Palatino Linotype" w:hAnsi="Palatino Linotype" w:cs="Arial"/>
        </w:rPr>
        <w:t>diecisiete de marzo del presente año</w:t>
      </w:r>
      <w:r w:rsidRPr="00412BF6">
        <w:rPr>
          <w:rFonts w:ascii="Palatino Linotype" w:hAnsi="Palatino Linotype" w:cs="Arial"/>
        </w:rPr>
        <w:t xml:space="preserve">, a través del cual expresó </w:t>
      </w:r>
      <w:r w:rsidR="00A24A9A">
        <w:rPr>
          <w:rFonts w:ascii="Palatino Linotype" w:hAnsi="Palatino Linotype" w:cs="Arial"/>
        </w:rPr>
        <w:t xml:space="preserve">como acto impugnado y razones o motivos de inconformidad </w:t>
      </w:r>
      <w:r w:rsidRPr="00412BF6">
        <w:rPr>
          <w:rFonts w:ascii="Palatino Linotype" w:hAnsi="Palatino Linotype" w:cs="Arial"/>
        </w:rPr>
        <w:t>lo siguiente:</w:t>
      </w:r>
    </w:p>
    <w:p w:rsidR="003B2C5C" w:rsidRDefault="003B2C5C" w:rsidP="00266D49">
      <w:pPr>
        <w:spacing w:line="360" w:lineRule="auto"/>
        <w:jc w:val="both"/>
        <w:rPr>
          <w:rFonts w:ascii="Palatino Linotype" w:hAnsi="Palatino Linotype" w:cs="Arial"/>
        </w:rPr>
      </w:pPr>
    </w:p>
    <w:p w:rsidR="003B2C5C" w:rsidRDefault="003B2C5C" w:rsidP="00266D49">
      <w:pPr>
        <w:spacing w:line="360" w:lineRule="auto"/>
        <w:jc w:val="both"/>
        <w:rPr>
          <w:rFonts w:ascii="Palatino Linotype" w:hAnsi="Palatino Linotype" w:cs="Arial"/>
        </w:rPr>
      </w:pPr>
    </w:p>
    <w:p w:rsidR="00832CAC" w:rsidRPr="00A24A9A" w:rsidRDefault="00832CAC" w:rsidP="00266D49">
      <w:pPr>
        <w:spacing w:line="360" w:lineRule="auto"/>
        <w:rPr>
          <w:rFonts w:ascii="Palatino Linotype" w:hAnsi="Palatino Linotype" w:cs="Arial"/>
          <w:b/>
        </w:rPr>
      </w:pPr>
      <w:r w:rsidRPr="00A24A9A">
        <w:rPr>
          <w:rFonts w:ascii="Palatino Linotype" w:hAnsi="Palatino Linotype" w:cs="Arial"/>
          <w:b/>
        </w:rPr>
        <w:lastRenderedPageBreak/>
        <w:t>Acto impugnado.</w:t>
      </w:r>
    </w:p>
    <w:p w:rsidR="00A24A9A" w:rsidRPr="00971992" w:rsidRDefault="00A24A9A" w:rsidP="00266D49">
      <w:pPr>
        <w:rPr>
          <w:rFonts w:ascii="Palatino Linotype" w:hAnsi="Palatino Linotype"/>
        </w:rPr>
      </w:pPr>
    </w:p>
    <w:p w:rsidR="00832CAC" w:rsidRPr="00412BF6" w:rsidRDefault="00832CAC" w:rsidP="00266D49">
      <w:pPr>
        <w:ind w:left="992" w:right="1043"/>
        <w:jc w:val="both"/>
        <w:rPr>
          <w:rFonts w:ascii="Palatino Linotype" w:hAnsi="Palatino Linotype" w:cs="Arial"/>
          <w:i/>
        </w:rPr>
      </w:pPr>
      <w:r w:rsidRPr="00412BF6">
        <w:rPr>
          <w:rFonts w:ascii="Palatino Linotype" w:hAnsi="Palatino Linotype" w:cs="Arial"/>
          <w:i/>
          <w:sz w:val="22"/>
          <w:szCs w:val="22"/>
        </w:rPr>
        <w:t>“</w:t>
      </w:r>
      <w:r w:rsidR="00A24A9A" w:rsidRPr="00A24A9A">
        <w:rPr>
          <w:rFonts w:ascii="Palatino Linotype" w:hAnsi="Palatino Linotype"/>
          <w:i/>
          <w:sz w:val="22"/>
          <w:szCs w:val="22"/>
        </w:rPr>
        <w:t>solicitud de información</w:t>
      </w:r>
      <w:r w:rsidRPr="00412BF6">
        <w:rPr>
          <w:rFonts w:ascii="Palatino Linotype" w:hAnsi="Palatino Linotype" w:cs="Arial"/>
          <w:i/>
        </w:rPr>
        <w:t>” (sic)</w:t>
      </w:r>
    </w:p>
    <w:p w:rsidR="00A24A9A" w:rsidRPr="00A24A9A" w:rsidRDefault="00A24A9A" w:rsidP="00266D49">
      <w:pPr>
        <w:spacing w:line="360" w:lineRule="auto"/>
        <w:jc w:val="both"/>
        <w:rPr>
          <w:rFonts w:ascii="Palatino Linotype" w:hAnsi="Palatino Linotype" w:cs="Arial"/>
        </w:rPr>
      </w:pPr>
    </w:p>
    <w:p w:rsidR="00832CAC" w:rsidRPr="00412BF6" w:rsidRDefault="00832CAC" w:rsidP="00266D49">
      <w:pPr>
        <w:spacing w:line="360" w:lineRule="auto"/>
        <w:jc w:val="both"/>
        <w:rPr>
          <w:rFonts w:ascii="Palatino Linotype" w:hAnsi="Palatino Linotype" w:cs="Arial"/>
          <w:b/>
        </w:rPr>
      </w:pPr>
      <w:r w:rsidRPr="00412BF6">
        <w:rPr>
          <w:rFonts w:ascii="Palatino Linotype" w:hAnsi="Palatino Linotype" w:cs="Arial"/>
          <w:b/>
        </w:rPr>
        <w:t>Motivos de inconformidad.</w:t>
      </w:r>
    </w:p>
    <w:p w:rsidR="00832CAC" w:rsidRPr="00A24A9A" w:rsidRDefault="00832CAC" w:rsidP="00266D49">
      <w:pPr>
        <w:spacing w:line="276" w:lineRule="auto"/>
        <w:ind w:right="1041"/>
        <w:jc w:val="both"/>
        <w:rPr>
          <w:rFonts w:ascii="Palatino Linotype" w:hAnsi="Palatino Linotype" w:cs="Arial"/>
          <w:szCs w:val="22"/>
        </w:rPr>
      </w:pPr>
    </w:p>
    <w:p w:rsidR="00832CAC" w:rsidRPr="00412BF6" w:rsidRDefault="00832CAC" w:rsidP="00266D49">
      <w:pPr>
        <w:ind w:left="993" w:right="1043"/>
        <w:jc w:val="both"/>
        <w:rPr>
          <w:rFonts w:ascii="Palatino Linotype" w:hAnsi="Palatino Linotype" w:cs="Arial"/>
          <w:i/>
        </w:rPr>
      </w:pPr>
      <w:r w:rsidRPr="00412BF6">
        <w:rPr>
          <w:rFonts w:ascii="Palatino Linotype" w:hAnsi="Palatino Linotype" w:cs="Arial"/>
          <w:i/>
          <w:sz w:val="22"/>
          <w:szCs w:val="22"/>
        </w:rPr>
        <w:t>“</w:t>
      </w:r>
      <w:r w:rsidR="00A24A9A" w:rsidRPr="00A24A9A">
        <w:rPr>
          <w:rFonts w:ascii="Palatino Linotype" w:hAnsi="Palatino Linotype"/>
          <w:i/>
          <w:sz w:val="22"/>
          <w:szCs w:val="22"/>
        </w:rPr>
        <w:t xml:space="preserve">no me dicen que parentesco hay entre el subdirector de </w:t>
      </w:r>
      <w:proofErr w:type="spellStart"/>
      <w:r w:rsidR="00A24A9A" w:rsidRPr="00A24A9A">
        <w:rPr>
          <w:rFonts w:ascii="Palatino Linotype" w:hAnsi="Palatino Linotype"/>
          <w:i/>
          <w:sz w:val="22"/>
          <w:szCs w:val="22"/>
        </w:rPr>
        <w:t>sapase</w:t>
      </w:r>
      <w:proofErr w:type="spellEnd"/>
      <w:r w:rsidR="00A24A9A" w:rsidRPr="00A24A9A">
        <w:rPr>
          <w:rFonts w:ascii="Palatino Linotype" w:hAnsi="Palatino Linotype"/>
          <w:i/>
          <w:sz w:val="22"/>
          <w:szCs w:val="22"/>
        </w:rPr>
        <w:t xml:space="preserve"> y la directora de comercialización </w:t>
      </w:r>
      <w:proofErr w:type="spellStart"/>
      <w:r w:rsidR="00A24A9A" w:rsidRPr="00A24A9A">
        <w:rPr>
          <w:rFonts w:ascii="Palatino Linotype" w:hAnsi="Palatino Linotype"/>
          <w:i/>
          <w:sz w:val="22"/>
          <w:szCs w:val="22"/>
        </w:rPr>
        <w:t>asi</w:t>
      </w:r>
      <w:proofErr w:type="spellEnd"/>
      <w:r w:rsidR="00A24A9A" w:rsidRPr="00A24A9A">
        <w:rPr>
          <w:rFonts w:ascii="Palatino Linotype" w:hAnsi="Palatino Linotype"/>
          <w:i/>
          <w:sz w:val="22"/>
          <w:szCs w:val="22"/>
        </w:rPr>
        <w:t xml:space="preserve"> como el de los inspectores. </w:t>
      </w:r>
      <w:proofErr w:type="gramStart"/>
      <w:r w:rsidR="00A24A9A" w:rsidRPr="00A24A9A">
        <w:rPr>
          <w:rFonts w:ascii="Palatino Linotype" w:hAnsi="Palatino Linotype"/>
          <w:i/>
          <w:sz w:val="22"/>
          <w:szCs w:val="22"/>
        </w:rPr>
        <w:t>considero</w:t>
      </w:r>
      <w:proofErr w:type="gramEnd"/>
      <w:r w:rsidR="00A24A9A" w:rsidRPr="00A24A9A">
        <w:rPr>
          <w:rFonts w:ascii="Palatino Linotype" w:hAnsi="Palatino Linotype"/>
          <w:i/>
          <w:sz w:val="22"/>
          <w:szCs w:val="22"/>
        </w:rPr>
        <w:t xml:space="preserve"> que estoy en mi derecho de saber y que sean claros en la respuesta</w:t>
      </w:r>
      <w:r w:rsidRPr="00412BF6">
        <w:rPr>
          <w:rFonts w:ascii="Palatino Linotype" w:hAnsi="Palatino Linotype" w:cs="Arial"/>
          <w:i/>
        </w:rPr>
        <w:t>” (sic)</w:t>
      </w:r>
    </w:p>
    <w:p w:rsidR="00832CAC" w:rsidRPr="00A24A9A" w:rsidRDefault="00832CAC" w:rsidP="00266D49">
      <w:pPr>
        <w:ind w:right="1043"/>
        <w:jc w:val="both"/>
        <w:rPr>
          <w:rFonts w:ascii="Palatino Linotype" w:hAnsi="Palatino Linotype"/>
          <w:lang w:val="es-MX" w:eastAsia="es-MX"/>
        </w:rPr>
      </w:pPr>
    </w:p>
    <w:p w:rsidR="00832CAC" w:rsidRDefault="00832CAC" w:rsidP="00266D49">
      <w:pPr>
        <w:spacing w:line="360" w:lineRule="auto"/>
        <w:jc w:val="both"/>
        <w:rPr>
          <w:rFonts w:ascii="Palatino Linotype" w:hAnsi="Palatino Linotype" w:cs="Arial"/>
          <w:color w:val="333333"/>
        </w:rPr>
      </w:pPr>
      <w:r w:rsidRPr="00C358AD">
        <w:rPr>
          <w:rFonts w:ascii="Palatino Linotype" w:hAnsi="Palatino Linotype" w:cs="Arial"/>
        </w:rPr>
        <w:t xml:space="preserve">Al respecto es de suma importancia mencionar que el </w:t>
      </w:r>
      <w:r w:rsidRPr="00A24A9A">
        <w:rPr>
          <w:rFonts w:ascii="Palatino Linotype" w:hAnsi="Palatino Linotype" w:cs="Arial"/>
          <w:b/>
        </w:rPr>
        <w:t>recurrente</w:t>
      </w:r>
      <w:r w:rsidRPr="00C358AD">
        <w:rPr>
          <w:rFonts w:ascii="Palatino Linotype" w:hAnsi="Palatino Linotype" w:cs="Arial"/>
        </w:rPr>
        <w:t xml:space="preserve"> adjuntó </w:t>
      </w:r>
      <w:r w:rsidR="00A24A9A">
        <w:rPr>
          <w:rFonts w:ascii="Palatino Linotype" w:hAnsi="Palatino Linotype" w:cs="Arial"/>
        </w:rPr>
        <w:t>e</w:t>
      </w:r>
      <w:r w:rsidRPr="00C358AD">
        <w:rPr>
          <w:rFonts w:ascii="Palatino Linotype" w:hAnsi="Palatino Linotype" w:cs="Arial"/>
        </w:rPr>
        <w:t>l archivo electrónico denominado “</w:t>
      </w:r>
      <w:r w:rsidR="00A24A9A" w:rsidRPr="00A24A9A">
        <w:rPr>
          <w:rFonts w:ascii="Palatino Linotype" w:hAnsi="Palatino Linotype" w:cs="Arial"/>
        </w:rPr>
        <w:t xml:space="preserve">Respuesta de las </w:t>
      </w:r>
      <w:proofErr w:type="spellStart"/>
      <w:r w:rsidR="00A24A9A" w:rsidRPr="00A24A9A">
        <w:rPr>
          <w:rFonts w:ascii="Palatino Linotype" w:hAnsi="Palatino Linotype" w:cs="Arial"/>
        </w:rPr>
        <w:t>areas</w:t>
      </w:r>
      <w:proofErr w:type="spellEnd"/>
      <w:r w:rsidR="00A24A9A" w:rsidRPr="00A24A9A">
        <w:rPr>
          <w:rFonts w:ascii="Palatino Linotype" w:hAnsi="Palatino Linotype" w:cs="Arial"/>
        </w:rPr>
        <w:t xml:space="preserve"> (1).</w:t>
      </w:r>
      <w:proofErr w:type="spellStart"/>
      <w:r w:rsidR="00A24A9A" w:rsidRPr="00A24A9A">
        <w:rPr>
          <w:rFonts w:ascii="Palatino Linotype" w:hAnsi="Palatino Linotype" w:cs="Arial"/>
        </w:rPr>
        <w:t>zip</w:t>
      </w:r>
      <w:proofErr w:type="spellEnd"/>
      <w:r w:rsidRPr="00C358AD">
        <w:rPr>
          <w:rFonts w:ascii="Palatino Linotype" w:hAnsi="Palatino Linotype" w:cs="Arial"/>
          <w:color w:val="333333"/>
        </w:rPr>
        <w:t>”, cuyo contenido no se inserta por ser del conocimiento de las partes.</w:t>
      </w:r>
    </w:p>
    <w:p w:rsidR="00971992" w:rsidRPr="00C358AD" w:rsidRDefault="00971992" w:rsidP="00266D49">
      <w:pPr>
        <w:spacing w:line="360" w:lineRule="auto"/>
        <w:jc w:val="both"/>
        <w:rPr>
          <w:rFonts w:ascii="Palatino Linotype" w:hAnsi="Palatino Linotype" w:cs="Arial"/>
        </w:rPr>
      </w:pPr>
    </w:p>
    <w:p w:rsidR="000F215F" w:rsidRDefault="00171AAF" w:rsidP="00266D49">
      <w:pPr>
        <w:spacing w:line="360" w:lineRule="auto"/>
        <w:jc w:val="both"/>
        <w:rPr>
          <w:rFonts w:ascii="Palatino Linotype" w:hAnsi="Palatino Linotype"/>
          <w:b/>
        </w:rPr>
      </w:pPr>
      <w:r w:rsidRPr="00171AAF">
        <w:rPr>
          <w:rFonts w:ascii="Palatino Linotype" w:hAnsi="Palatino Linotype" w:cs="Arial"/>
          <w:b/>
          <w:sz w:val="28"/>
          <w:szCs w:val="28"/>
        </w:rPr>
        <w:t>Cuarto</w:t>
      </w:r>
      <w:r w:rsidR="00832CAC" w:rsidRPr="00412BF6">
        <w:rPr>
          <w:rFonts w:ascii="Palatino Linotype" w:hAnsi="Palatino Linotype" w:cs="Arial"/>
          <w:b/>
        </w:rPr>
        <w:t xml:space="preserve">. </w:t>
      </w:r>
      <w:r>
        <w:rPr>
          <w:rFonts w:ascii="Palatino Linotype" w:hAnsi="Palatino Linotype" w:cs="Arial"/>
          <w:b/>
        </w:rPr>
        <w:t>Del t</w:t>
      </w:r>
      <w:r>
        <w:rPr>
          <w:rFonts w:ascii="Palatino Linotype" w:hAnsi="Palatino Linotype"/>
          <w:b/>
        </w:rPr>
        <w:t>urno al Comisionado Ponente.</w:t>
      </w:r>
    </w:p>
    <w:p w:rsidR="000F215F" w:rsidRPr="00612F90" w:rsidRDefault="000F215F" w:rsidP="00266D49">
      <w:pPr>
        <w:spacing w:line="360" w:lineRule="auto"/>
        <w:jc w:val="both"/>
        <w:rPr>
          <w:rFonts w:ascii="Palatino Linotype" w:hAnsi="Palatino Linotype" w:cs="Arial"/>
        </w:rPr>
      </w:pPr>
      <w:r w:rsidRPr="00612F90">
        <w:rPr>
          <w:rFonts w:ascii="Palatino Linotype" w:hAnsi="Palatino Linotype" w:cs="Arial"/>
        </w:rPr>
        <w:t xml:space="preserve">En fecha </w:t>
      </w:r>
      <w:r>
        <w:rPr>
          <w:rFonts w:ascii="Palatino Linotype" w:hAnsi="Palatino Linotype" w:cs="Arial"/>
        </w:rPr>
        <w:t>dieciocho de marzo de dos mil diecinueve</w:t>
      </w:r>
      <w:r w:rsidRPr="00612F90">
        <w:rPr>
          <w:rFonts w:ascii="Palatino Linotype" w:hAnsi="Palatino Linotype" w:cs="Arial"/>
        </w:rPr>
        <w:t xml:space="preserve">, el medio de impugnación le fue turnado a la Comisionada </w:t>
      </w:r>
      <w:r w:rsidRPr="00612F90">
        <w:rPr>
          <w:rFonts w:ascii="Palatino Linotype" w:hAnsi="Palatino Linotype" w:cs="Arial"/>
          <w:b/>
        </w:rPr>
        <w:t>Zulema Martínez Sánchez</w:t>
      </w:r>
      <w:r w:rsidRPr="00612F90">
        <w:rPr>
          <w:rFonts w:ascii="Palatino Linotype" w:hAnsi="Palatino Linotype" w:cs="Arial"/>
        </w:rPr>
        <w:t>, por medio del sistema electrónico SAIMEX</w:t>
      </w:r>
      <w:r>
        <w:rPr>
          <w:rFonts w:ascii="Palatino Linotype" w:hAnsi="Palatino Linotype" w:cs="Arial"/>
        </w:rPr>
        <w:t>, p</w:t>
      </w:r>
      <w:r w:rsidRPr="00612F90">
        <w:rPr>
          <w:rFonts w:ascii="Palatino Linotype" w:hAnsi="Palatino Linotype" w:cs="Arial"/>
        </w:rPr>
        <w:t>or lo que en términos del artículo 185 fracción I de la Ley de Transparencia y Acceso a la información Pública del Estado de México y Municipios, el</w:t>
      </w:r>
      <w:r>
        <w:rPr>
          <w:rFonts w:ascii="Palatino Linotype" w:hAnsi="Palatino Linotype" w:cs="Arial"/>
        </w:rPr>
        <w:t xml:space="preserve"> día</w:t>
      </w:r>
      <w:r w:rsidRPr="00612F90">
        <w:rPr>
          <w:rFonts w:ascii="Palatino Linotype" w:hAnsi="Palatino Linotype" w:cs="Arial"/>
        </w:rPr>
        <w:t xml:space="preserve"> </w:t>
      </w:r>
      <w:r>
        <w:rPr>
          <w:rFonts w:ascii="Palatino Linotype" w:hAnsi="Palatino Linotype" w:cs="Arial"/>
        </w:rPr>
        <w:t xml:space="preserve">veinticinco de marzo del presente año, </w:t>
      </w:r>
      <w:r w:rsidRPr="00612F90">
        <w:rPr>
          <w:rFonts w:ascii="Palatino Linotype" w:hAnsi="Palatino Linotype" w:cs="Arial"/>
        </w:rPr>
        <w:t xml:space="preserve">se dictó acuerdo por medio del cual </w:t>
      </w:r>
      <w:r w:rsidRPr="00612F90">
        <w:rPr>
          <w:rFonts w:ascii="Palatino Linotype" w:hAnsi="Palatino Linotype" w:cs="Arial"/>
          <w:b/>
        </w:rPr>
        <w:t>se admitió el recurso de mérito al considerarse que es procedente</w:t>
      </w:r>
      <w:r>
        <w:rPr>
          <w:rFonts w:ascii="Palatino Linotype" w:hAnsi="Palatino Linotype" w:cs="Arial"/>
          <w:b/>
        </w:rPr>
        <w:t>,</w:t>
      </w:r>
      <w:r w:rsidRPr="00612F90">
        <w:rPr>
          <w:rFonts w:ascii="Palatino Linotype" w:hAnsi="Palatino Linotype" w:cs="Arial"/>
        </w:rPr>
        <w:t xml:space="preserve"> al cumplirse con los </w:t>
      </w:r>
      <w:r w:rsidRPr="002603CC">
        <w:rPr>
          <w:rFonts w:ascii="Palatino Linotype" w:hAnsi="Palatino Linotype" w:cs="Arial"/>
          <w:b/>
        </w:rPr>
        <w:t xml:space="preserve">requisitos de procedencia y de procedibilidad establecidos en los artículos 179 </w:t>
      </w:r>
      <w:r w:rsidRPr="000F215F">
        <w:rPr>
          <w:rFonts w:ascii="Palatino Linotype" w:hAnsi="Palatino Linotype" w:cs="Arial"/>
        </w:rPr>
        <w:t>y</w:t>
      </w:r>
      <w:r w:rsidRPr="002603CC">
        <w:rPr>
          <w:rFonts w:ascii="Palatino Linotype" w:hAnsi="Palatino Linotype" w:cs="Arial"/>
          <w:b/>
        </w:rPr>
        <w:t xml:space="preserve"> 180</w:t>
      </w:r>
      <w:r w:rsidRPr="00612F90">
        <w:rPr>
          <w:rFonts w:ascii="Palatino Linotype" w:hAnsi="Palatino Linotype" w:cs="Arial"/>
        </w:rPr>
        <w:t xml:space="preserve"> de la ley en la materia, los cuales si están contenidos en la impugnación, determinándose en él, un plazo de siete días para que las partes manifestaran lo que a su derecho corresponda en términos del numeral arriba citado.</w:t>
      </w:r>
    </w:p>
    <w:p w:rsidR="000F215F" w:rsidRPr="00311506" w:rsidRDefault="00171AAF" w:rsidP="00266D49">
      <w:pPr>
        <w:spacing w:line="360" w:lineRule="auto"/>
        <w:jc w:val="both"/>
        <w:rPr>
          <w:rFonts w:ascii="Palatino Linotype" w:hAnsi="Palatino Linotype" w:cs="Arial"/>
          <w:b/>
        </w:rPr>
      </w:pPr>
      <w:r w:rsidRPr="00171AAF">
        <w:rPr>
          <w:rFonts w:ascii="Palatino Linotype" w:hAnsi="Palatino Linotype" w:cs="Arial"/>
          <w:b/>
          <w:sz w:val="28"/>
          <w:szCs w:val="28"/>
        </w:rPr>
        <w:lastRenderedPageBreak/>
        <w:t>Quinto</w:t>
      </w:r>
      <w:r w:rsidR="000F215F" w:rsidRPr="00311506">
        <w:rPr>
          <w:rFonts w:ascii="Palatino Linotype" w:hAnsi="Palatino Linotype" w:cs="Arial"/>
          <w:b/>
        </w:rPr>
        <w:t>. De la etapa de instrucción.</w:t>
      </w:r>
    </w:p>
    <w:p w:rsidR="000F215F" w:rsidRDefault="000F215F" w:rsidP="00266D49">
      <w:pPr>
        <w:spacing w:line="360" w:lineRule="auto"/>
        <w:jc w:val="both"/>
        <w:rPr>
          <w:rFonts w:ascii="Palatino Linotype" w:hAnsi="Palatino Linotype" w:cs="Arial"/>
        </w:rPr>
      </w:pPr>
      <w:r>
        <w:rPr>
          <w:rFonts w:ascii="Palatino Linotype" w:hAnsi="Palatino Linotype" w:cs="Arial"/>
        </w:rPr>
        <w:t xml:space="preserve">Una vez abierta la etapa de instrucción y encontrándose dentro de término, se desprende que el </w:t>
      </w:r>
      <w:r w:rsidRPr="00C109DF">
        <w:rPr>
          <w:rFonts w:ascii="Palatino Linotype" w:hAnsi="Palatino Linotype" w:cs="Arial"/>
          <w:b/>
        </w:rPr>
        <w:t>sujeto</w:t>
      </w:r>
      <w:r>
        <w:rPr>
          <w:rFonts w:ascii="Palatino Linotype" w:hAnsi="Palatino Linotype" w:cs="Arial"/>
        </w:rPr>
        <w:t xml:space="preserve"> </w:t>
      </w:r>
      <w:r w:rsidRPr="00C109DF">
        <w:rPr>
          <w:rFonts w:ascii="Palatino Linotype" w:hAnsi="Palatino Linotype" w:cs="Arial"/>
          <w:b/>
        </w:rPr>
        <w:t>obligado</w:t>
      </w:r>
      <w:r>
        <w:rPr>
          <w:rFonts w:ascii="Palatino Linotype" w:hAnsi="Palatino Linotype" w:cs="Arial"/>
        </w:rPr>
        <w:t xml:space="preserve"> remitió el dos de abril de la presente anualidad su informe justificado a través del archivo electrónico “</w:t>
      </w:r>
      <w:r w:rsidRPr="00C109DF">
        <w:rPr>
          <w:rFonts w:ascii="Palatino Linotype" w:hAnsi="Palatino Linotype" w:cs="Arial"/>
        </w:rPr>
        <w:t>Informe.pdf</w:t>
      </w:r>
      <w:r>
        <w:rPr>
          <w:rFonts w:ascii="Palatino Linotype" w:hAnsi="Palatino Linotype" w:cs="Arial"/>
        </w:rPr>
        <w:t xml:space="preserve">”, mismo que se puso a la vista del </w:t>
      </w:r>
      <w:r>
        <w:rPr>
          <w:rFonts w:ascii="Palatino Linotype" w:hAnsi="Palatino Linotype" w:cs="Arial"/>
          <w:b/>
        </w:rPr>
        <w:t xml:space="preserve">recurrente </w:t>
      </w:r>
      <w:r>
        <w:rPr>
          <w:rFonts w:ascii="Palatino Linotype" w:hAnsi="Palatino Linotype" w:cs="Arial"/>
        </w:rPr>
        <w:t xml:space="preserve">el día tres del mismo mes y año, asimismo, se advierte que el recurrente </w:t>
      </w:r>
      <w:r w:rsidRPr="00311506">
        <w:rPr>
          <w:rFonts w:ascii="Palatino Linotype" w:hAnsi="Palatino Linotype" w:cs="Arial"/>
        </w:rPr>
        <w:t>no rindi</w:t>
      </w:r>
      <w:r>
        <w:rPr>
          <w:rFonts w:ascii="Palatino Linotype" w:hAnsi="Palatino Linotype" w:cs="Arial"/>
        </w:rPr>
        <w:t>ó</w:t>
      </w:r>
      <w:r w:rsidRPr="00311506">
        <w:rPr>
          <w:rFonts w:ascii="Palatino Linotype" w:hAnsi="Palatino Linotype" w:cs="Arial"/>
        </w:rPr>
        <w:t xml:space="preserve"> manifestación alguna ni ofreci</w:t>
      </w:r>
      <w:r>
        <w:rPr>
          <w:rFonts w:ascii="Palatino Linotype" w:hAnsi="Palatino Linotype" w:cs="Arial"/>
        </w:rPr>
        <w:t>ó</w:t>
      </w:r>
      <w:r w:rsidRPr="00311506">
        <w:rPr>
          <w:rFonts w:ascii="Palatino Linotype" w:hAnsi="Palatino Linotype" w:cs="Arial"/>
        </w:rPr>
        <w:t xml:space="preserve"> medio de prueba que integrar al expediente</w:t>
      </w:r>
      <w:r>
        <w:rPr>
          <w:rFonts w:ascii="Palatino Linotype" w:hAnsi="Palatino Linotype" w:cs="Arial"/>
        </w:rPr>
        <w:t>, de igual modo se aprecia del expediente electrónico en estudio que no se llevaron a acabo audiencias ni diligencia alguna.</w:t>
      </w:r>
    </w:p>
    <w:p w:rsidR="00971992" w:rsidRPr="00412BF6" w:rsidRDefault="00971992" w:rsidP="00266D49">
      <w:pPr>
        <w:spacing w:line="360" w:lineRule="auto"/>
        <w:jc w:val="both"/>
        <w:rPr>
          <w:rFonts w:ascii="Palatino Linotype" w:hAnsi="Palatino Linotype"/>
        </w:rPr>
      </w:pPr>
    </w:p>
    <w:p w:rsidR="000F215F" w:rsidRDefault="00171AAF" w:rsidP="00266D49">
      <w:pPr>
        <w:spacing w:line="360" w:lineRule="auto"/>
        <w:jc w:val="both"/>
        <w:rPr>
          <w:rFonts w:ascii="Palatino Linotype" w:hAnsi="Palatino Linotype" w:cs="Arial"/>
          <w:b/>
        </w:rPr>
      </w:pPr>
      <w:r w:rsidRPr="00171AAF">
        <w:rPr>
          <w:rFonts w:ascii="Palatino Linotype" w:hAnsi="Palatino Linotype" w:cs="Arial"/>
          <w:b/>
          <w:sz w:val="28"/>
          <w:szCs w:val="28"/>
        </w:rPr>
        <w:t>Sexto</w:t>
      </w:r>
      <w:r w:rsidR="00832CAC" w:rsidRPr="00412BF6">
        <w:rPr>
          <w:rFonts w:ascii="Palatino Linotype" w:hAnsi="Palatino Linotype" w:cs="Arial"/>
          <w:b/>
        </w:rPr>
        <w:t xml:space="preserve">. </w:t>
      </w:r>
      <w:r w:rsidR="000F215F">
        <w:rPr>
          <w:rFonts w:ascii="Palatino Linotype" w:hAnsi="Palatino Linotype" w:cs="Arial"/>
          <w:b/>
        </w:rPr>
        <w:t>Del cierre de instrucción</w:t>
      </w:r>
      <w:r w:rsidR="00832CAC" w:rsidRPr="00412BF6">
        <w:rPr>
          <w:rFonts w:ascii="Palatino Linotype" w:hAnsi="Palatino Linotype" w:cs="Arial"/>
          <w:b/>
        </w:rPr>
        <w:t xml:space="preserve">. </w:t>
      </w:r>
    </w:p>
    <w:p w:rsidR="00832CAC" w:rsidRDefault="00832CAC" w:rsidP="00266D49">
      <w:pPr>
        <w:spacing w:line="360" w:lineRule="auto"/>
        <w:jc w:val="both"/>
        <w:rPr>
          <w:rFonts w:ascii="Palatino Linotype" w:hAnsi="Palatino Linotype" w:cs="Arial"/>
        </w:rPr>
      </w:pPr>
      <w:r w:rsidRPr="0035504B">
        <w:rPr>
          <w:rFonts w:ascii="Palatino Linotype" w:hAnsi="Palatino Linotype"/>
        </w:rPr>
        <w:t xml:space="preserve">En fecha </w:t>
      </w:r>
      <w:r w:rsidR="00171AAF">
        <w:rPr>
          <w:rFonts w:ascii="Palatino Linotype" w:hAnsi="Palatino Linotype"/>
        </w:rPr>
        <w:t>nueve de abril</w:t>
      </w:r>
      <w:r w:rsidRPr="00DE6179">
        <w:rPr>
          <w:rFonts w:ascii="Palatino Linotype" w:hAnsi="Palatino Linotype"/>
        </w:rPr>
        <w:t xml:space="preserve"> </w:t>
      </w:r>
      <w:r>
        <w:rPr>
          <w:rFonts w:ascii="Palatino Linotype" w:hAnsi="Palatino Linotype"/>
        </w:rPr>
        <w:t>de la anualidad en curso</w:t>
      </w:r>
      <w:r w:rsidRPr="00412BF6">
        <w:rPr>
          <w:rFonts w:ascii="Palatino Linotype" w:hAnsi="Palatino Linotype"/>
        </w:rPr>
        <w:t xml:space="preserve">, con fundamento en lo establecido en los artículos 185, fracción VI de la </w:t>
      </w:r>
      <w:r w:rsidRPr="00412BF6">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971992" w:rsidRDefault="00971992" w:rsidP="00266D49">
      <w:pPr>
        <w:spacing w:line="360" w:lineRule="auto"/>
        <w:jc w:val="both"/>
        <w:rPr>
          <w:rFonts w:ascii="Palatino Linotype" w:hAnsi="Palatino Linotype" w:cs="Arial"/>
        </w:rPr>
      </w:pPr>
    </w:p>
    <w:p w:rsidR="00971992" w:rsidRDefault="00971992" w:rsidP="00266D49">
      <w:pPr>
        <w:pStyle w:val="Prrafodelista"/>
        <w:spacing w:line="360" w:lineRule="auto"/>
        <w:ind w:left="0"/>
        <w:jc w:val="both"/>
        <w:rPr>
          <w:rFonts w:ascii="Palatino Linotype" w:hAnsi="Palatino Linotype" w:cs="Arial"/>
          <w:b/>
          <w:lang w:val="es-ES_tradnl"/>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971992">
        <w:rPr>
          <w:rFonts w:ascii="Palatino Linotype" w:hAnsi="Palatino Linotype" w:cs="Arial"/>
          <w:b/>
          <w:sz w:val="24"/>
          <w:lang w:val="es-ES_tradnl"/>
        </w:rPr>
        <w:t>De la prórroga para emitir resolución.</w:t>
      </w:r>
    </w:p>
    <w:p w:rsidR="00971992" w:rsidRDefault="00971992" w:rsidP="00266D49">
      <w:pPr>
        <w:pStyle w:val="Prrafodelista"/>
        <w:spacing w:line="360" w:lineRule="auto"/>
        <w:ind w:left="0"/>
        <w:jc w:val="both"/>
        <w:rPr>
          <w:rFonts w:ascii="Palatino Linotype" w:hAnsi="Palatino Linotype" w:cs="Arial"/>
          <w:lang w:val="es-ES_tradnl"/>
        </w:rPr>
      </w:pPr>
      <w:r w:rsidRPr="009C4F08">
        <w:rPr>
          <w:rFonts w:ascii="Palatino Linotype" w:hAnsi="Palatino Linotype" w:cs="Arial"/>
          <w:lang w:val="es-ES_tradnl"/>
        </w:rPr>
        <w:t xml:space="preserve">En fecha trece de mayo de dos mil diecinueve, se acordó ampliar por el plazo de quince días hábiles más, </w:t>
      </w:r>
      <w:r w:rsidR="003B2C5C">
        <w:rPr>
          <w:rFonts w:ascii="Palatino Linotype" w:hAnsi="Palatino Linotype" w:cs="Arial"/>
          <w:lang w:val="es-ES_tradnl"/>
        </w:rPr>
        <w:t>e</w:t>
      </w:r>
      <w:r w:rsidRPr="009C4F08">
        <w:rPr>
          <w:rFonts w:ascii="Palatino Linotype" w:hAnsi="Palatino Linotype" w:cs="Arial"/>
          <w:lang w:val="es-ES_tradnl"/>
        </w:rPr>
        <w:t>l término de ley para emitir la resolución re</w:t>
      </w:r>
      <w:r w:rsidR="003B2C5C">
        <w:rPr>
          <w:rFonts w:ascii="Palatino Linotype" w:hAnsi="Palatino Linotype" w:cs="Arial"/>
          <w:lang w:val="es-ES_tradnl"/>
        </w:rPr>
        <w:t>spectiva en el recurso</w:t>
      </w:r>
      <w:r w:rsidRPr="009C4F08">
        <w:rPr>
          <w:rFonts w:ascii="Palatino Linotype" w:hAnsi="Palatino Linotype" w:cs="Arial"/>
          <w:lang w:val="es-ES_tradnl"/>
        </w:rPr>
        <w:t xml:space="preserve"> de revisión citado al rubro.</w:t>
      </w:r>
    </w:p>
    <w:p w:rsidR="00971992" w:rsidRPr="009C4F08" w:rsidRDefault="00971992" w:rsidP="00266D49">
      <w:pPr>
        <w:pStyle w:val="Prrafodelista"/>
        <w:spacing w:line="360" w:lineRule="auto"/>
        <w:ind w:left="0"/>
        <w:jc w:val="both"/>
        <w:rPr>
          <w:rFonts w:ascii="Palatino Linotype" w:hAnsi="Palatino Linotype" w:cs="Arial"/>
          <w:lang w:val="es-ES_tradnl"/>
        </w:rPr>
      </w:pPr>
    </w:p>
    <w:p w:rsidR="00832CAC" w:rsidRPr="00171AAF" w:rsidRDefault="00171AAF" w:rsidP="00266D49">
      <w:pPr>
        <w:spacing w:line="360" w:lineRule="auto"/>
        <w:jc w:val="center"/>
        <w:rPr>
          <w:rFonts w:ascii="Palatino Linotype" w:hAnsi="Palatino Linotype" w:cs="Arial"/>
          <w:b/>
          <w:sz w:val="28"/>
        </w:rPr>
      </w:pPr>
      <w:r>
        <w:rPr>
          <w:rFonts w:ascii="Palatino Linotype" w:hAnsi="Palatino Linotype" w:cs="Arial"/>
          <w:b/>
          <w:sz w:val="28"/>
        </w:rPr>
        <w:lastRenderedPageBreak/>
        <w:t>C O N S I D E R A N D O</w:t>
      </w:r>
    </w:p>
    <w:p w:rsidR="00171AAF" w:rsidRPr="00171AAF" w:rsidRDefault="00171AAF" w:rsidP="00266D49">
      <w:pPr>
        <w:spacing w:line="360" w:lineRule="auto"/>
        <w:rPr>
          <w:rFonts w:ascii="Palatino Linotype" w:hAnsi="Palatino Linotype" w:cs="Arial"/>
          <w:b/>
        </w:rPr>
      </w:pPr>
    </w:p>
    <w:p w:rsidR="00E311AE" w:rsidRPr="00E311AE" w:rsidRDefault="00E311AE" w:rsidP="00266D49">
      <w:pPr>
        <w:spacing w:line="360" w:lineRule="auto"/>
        <w:jc w:val="both"/>
        <w:rPr>
          <w:rFonts w:ascii="Palatino Linotype" w:eastAsiaTheme="minorEastAsia" w:hAnsi="Palatino Linotype" w:cs="Arial"/>
          <w:sz w:val="28"/>
          <w:szCs w:val="28"/>
          <w:lang w:val="es-ES_tradnl"/>
        </w:rPr>
      </w:pPr>
      <w:r w:rsidRPr="00E311AE">
        <w:rPr>
          <w:rFonts w:ascii="Palatino Linotype" w:eastAsiaTheme="minorEastAsia" w:hAnsi="Palatino Linotype" w:cs="Arial"/>
          <w:b/>
          <w:sz w:val="28"/>
          <w:szCs w:val="28"/>
          <w:lang w:val="es-ES_tradnl"/>
        </w:rPr>
        <w:t>PRIMERO. De la competencia</w:t>
      </w:r>
      <w:r w:rsidRPr="00E311AE">
        <w:rPr>
          <w:rFonts w:ascii="Palatino Linotype" w:eastAsiaTheme="minorEastAsia" w:hAnsi="Palatino Linotype" w:cs="Arial"/>
          <w:sz w:val="28"/>
          <w:szCs w:val="28"/>
          <w:lang w:val="es-ES_tradnl"/>
        </w:rPr>
        <w:t>.</w:t>
      </w:r>
    </w:p>
    <w:p w:rsidR="00E311AE" w:rsidRDefault="00E311AE" w:rsidP="00266D49">
      <w:pPr>
        <w:spacing w:line="360" w:lineRule="auto"/>
        <w:jc w:val="both"/>
        <w:rPr>
          <w:rFonts w:ascii="Palatino Linotype" w:eastAsiaTheme="minorEastAsia" w:hAnsi="Palatino Linotype" w:cs="Arial"/>
          <w:lang w:val="es-ES_tradnl"/>
        </w:rPr>
      </w:pPr>
      <w:r w:rsidRPr="00E311AE">
        <w:rPr>
          <w:rFonts w:ascii="Palatino Linotype" w:eastAsiaTheme="minorEastAsia" w:hAnsi="Palatino Linotype" w:cs="Arial"/>
          <w:lang w:val="es-ES_tradnl"/>
        </w:rPr>
        <w:t xml:space="preserve">Este Instituto de Transparencia, Acceso a la Información Pública y Protección de Datos Personales del Estado de México, es competente para conocer y resolver el presente recurso de revisión interpuesto por el </w:t>
      </w:r>
      <w:r w:rsidRPr="00E311AE">
        <w:rPr>
          <w:rFonts w:ascii="Palatino Linotype" w:eastAsiaTheme="minorEastAsia" w:hAnsi="Palatino Linotype" w:cs="Arial"/>
          <w:b/>
          <w:lang w:val="es-ES_tradnl"/>
        </w:rPr>
        <w:t xml:space="preserve">recurrente </w:t>
      </w:r>
      <w:r w:rsidRPr="00E311AE">
        <w:rPr>
          <w:rFonts w:ascii="Palatino Linotype" w:eastAsiaTheme="minorEastAsia" w:hAnsi="Palatino Linotype" w:cs="Arial"/>
          <w:lang w:val="es-ES_tradnl"/>
        </w:rPr>
        <w:t>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E311AE" w:rsidRPr="00E311AE" w:rsidRDefault="00E311AE" w:rsidP="00266D49">
      <w:pPr>
        <w:spacing w:line="360" w:lineRule="auto"/>
        <w:jc w:val="both"/>
        <w:rPr>
          <w:rFonts w:ascii="Palatino Linotype" w:eastAsiaTheme="minorEastAsia" w:hAnsi="Palatino Linotype" w:cs="Arial"/>
          <w:lang w:val="es-ES_tradnl"/>
        </w:rPr>
      </w:pPr>
    </w:p>
    <w:p w:rsidR="00E311AE" w:rsidRPr="00E311AE" w:rsidRDefault="00E311AE" w:rsidP="00266D49">
      <w:pPr>
        <w:spacing w:line="360" w:lineRule="auto"/>
        <w:ind w:right="49"/>
        <w:jc w:val="both"/>
        <w:rPr>
          <w:rFonts w:ascii="Palatino Linotype" w:eastAsiaTheme="minorEastAsia" w:hAnsi="Palatino Linotype" w:cs="Arial"/>
          <w:sz w:val="28"/>
          <w:szCs w:val="28"/>
          <w:lang w:val="es-ES_tradnl"/>
        </w:rPr>
      </w:pPr>
      <w:r w:rsidRPr="00E311AE">
        <w:rPr>
          <w:rFonts w:ascii="Palatino Linotype" w:eastAsiaTheme="minorEastAsia" w:hAnsi="Palatino Linotype" w:cs="Arial"/>
          <w:b/>
          <w:sz w:val="28"/>
          <w:szCs w:val="28"/>
          <w:lang w:val="es-ES_tradnl"/>
        </w:rPr>
        <w:t>SEGUNDO.</w:t>
      </w:r>
      <w:r w:rsidRPr="00E311AE">
        <w:rPr>
          <w:rFonts w:ascii="Palatino Linotype" w:eastAsiaTheme="minorEastAsia" w:hAnsi="Palatino Linotype" w:cs="Arial"/>
          <w:sz w:val="28"/>
          <w:szCs w:val="28"/>
          <w:lang w:val="es-ES_tradnl"/>
        </w:rPr>
        <w:t xml:space="preserve"> </w:t>
      </w:r>
      <w:r w:rsidRPr="00E311AE">
        <w:rPr>
          <w:rFonts w:ascii="Palatino Linotype" w:eastAsiaTheme="minorEastAsia" w:hAnsi="Palatino Linotype" w:cs="Arial"/>
          <w:b/>
          <w:sz w:val="28"/>
          <w:szCs w:val="28"/>
          <w:lang w:val="es-ES_tradnl"/>
        </w:rPr>
        <w:t>Alcances del recurso de revisión.</w:t>
      </w:r>
      <w:r w:rsidRPr="00E311AE">
        <w:rPr>
          <w:rFonts w:ascii="Palatino Linotype" w:eastAsiaTheme="minorEastAsia" w:hAnsi="Palatino Linotype" w:cs="Arial"/>
          <w:sz w:val="28"/>
          <w:szCs w:val="28"/>
          <w:lang w:val="es-ES_tradnl"/>
        </w:rPr>
        <w:t xml:space="preserve"> </w:t>
      </w:r>
    </w:p>
    <w:p w:rsidR="00E311AE" w:rsidRPr="00E311AE" w:rsidRDefault="00E311AE" w:rsidP="00266D49">
      <w:pPr>
        <w:spacing w:line="360" w:lineRule="auto"/>
        <w:ind w:right="49"/>
        <w:jc w:val="both"/>
        <w:rPr>
          <w:rFonts w:ascii="Palatino Linotype" w:eastAsiaTheme="minorEastAsia" w:hAnsi="Palatino Linotype" w:cs="Arial"/>
          <w:lang w:val="es-ES_tradnl"/>
        </w:rPr>
      </w:pPr>
      <w:r w:rsidRPr="00E311AE">
        <w:rPr>
          <w:rFonts w:ascii="Palatino Linotype" w:eastAsiaTheme="minorEastAsia" w:hAnsi="Palatino Linotype" w:cs="Arial"/>
          <w:lang w:val="es-ES_tradn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66D49" w:rsidRPr="00266D49" w:rsidRDefault="00266D49" w:rsidP="00266D49">
      <w:pPr>
        <w:spacing w:line="360" w:lineRule="auto"/>
        <w:ind w:right="49"/>
        <w:jc w:val="both"/>
        <w:rPr>
          <w:rFonts w:ascii="Palatino Linotype" w:hAnsi="Palatino Linotype" w:cs="Arial"/>
          <w:b/>
          <w:sz w:val="28"/>
          <w:szCs w:val="28"/>
        </w:rPr>
      </w:pPr>
      <w:r w:rsidRPr="00266D49">
        <w:rPr>
          <w:rFonts w:ascii="Palatino Linotype" w:hAnsi="Palatino Linotype" w:cs="Arial"/>
          <w:b/>
          <w:sz w:val="28"/>
          <w:szCs w:val="28"/>
        </w:rPr>
        <w:lastRenderedPageBreak/>
        <w:t>TERCERO.</w:t>
      </w:r>
      <w:r w:rsidRPr="00266D49">
        <w:rPr>
          <w:rFonts w:ascii="Palatino Linotype" w:hAnsi="Palatino Linotype" w:cs="Arial"/>
          <w:sz w:val="28"/>
          <w:szCs w:val="28"/>
        </w:rPr>
        <w:t xml:space="preserve"> </w:t>
      </w:r>
      <w:r w:rsidRPr="00266D49">
        <w:rPr>
          <w:rFonts w:ascii="Palatino Linotype" w:hAnsi="Palatino Linotype" w:cs="Arial"/>
          <w:b/>
          <w:sz w:val="28"/>
          <w:szCs w:val="28"/>
        </w:rPr>
        <w:t xml:space="preserve">De las causas de improcedencia. </w:t>
      </w:r>
    </w:p>
    <w:p w:rsidR="00266D49" w:rsidRDefault="00266D49" w:rsidP="00266D49">
      <w:pPr>
        <w:spacing w:line="360" w:lineRule="auto"/>
        <w:ind w:right="49"/>
        <w:jc w:val="both"/>
        <w:rPr>
          <w:rFonts w:ascii="Palatino Linotype" w:hAnsi="Palatino Linotype" w:cs="Arial"/>
        </w:rPr>
      </w:pPr>
      <w:r w:rsidRPr="00266D49">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66D49">
        <w:rPr>
          <w:rFonts w:ascii="Palatino Linotype" w:hAnsi="Palatino Linotype" w:cs="Arial"/>
          <w:vertAlign w:val="superscript"/>
        </w:rPr>
        <w:footnoteReference w:id="1"/>
      </w:r>
      <w:r w:rsidRPr="00266D49">
        <w:rPr>
          <w:rFonts w:ascii="Palatino Linotype" w:hAnsi="Palatino Linotype" w:cs="Arial"/>
        </w:rPr>
        <w:t>.</w:t>
      </w:r>
    </w:p>
    <w:p w:rsidR="003B2C5C" w:rsidRPr="00266D49" w:rsidRDefault="003B2C5C" w:rsidP="00266D49">
      <w:pPr>
        <w:spacing w:line="360" w:lineRule="auto"/>
        <w:ind w:right="49"/>
        <w:jc w:val="both"/>
        <w:rPr>
          <w:rFonts w:ascii="Palatino Linotype" w:hAnsi="Palatino Linotype" w:cs="Arial"/>
        </w:rPr>
      </w:pPr>
    </w:p>
    <w:p w:rsidR="00266D49" w:rsidRPr="00266D49" w:rsidRDefault="00266D49" w:rsidP="00266D49">
      <w:pPr>
        <w:autoSpaceDE w:val="0"/>
        <w:autoSpaceDN w:val="0"/>
        <w:adjustRightInd w:val="0"/>
        <w:spacing w:line="360" w:lineRule="auto"/>
        <w:jc w:val="both"/>
        <w:rPr>
          <w:rFonts w:ascii="Palatino Linotype" w:hAnsi="Palatino Linotype" w:cs="Arial"/>
        </w:rPr>
      </w:pPr>
      <w:r w:rsidRPr="00266D49">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266D49" w:rsidRDefault="00266D49" w:rsidP="00266D49">
      <w:pPr>
        <w:autoSpaceDE w:val="0"/>
        <w:autoSpaceDN w:val="0"/>
        <w:adjustRightInd w:val="0"/>
        <w:spacing w:line="360" w:lineRule="auto"/>
        <w:jc w:val="both"/>
        <w:rPr>
          <w:rFonts w:ascii="Palatino Linotype" w:hAnsi="Palatino Linotype" w:cs="Arial"/>
        </w:rPr>
      </w:pPr>
    </w:p>
    <w:p w:rsidR="003B2C5C" w:rsidRPr="00266D49" w:rsidRDefault="003B2C5C" w:rsidP="00266D49">
      <w:pPr>
        <w:autoSpaceDE w:val="0"/>
        <w:autoSpaceDN w:val="0"/>
        <w:adjustRightInd w:val="0"/>
        <w:spacing w:line="360" w:lineRule="auto"/>
        <w:jc w:val="both"/>
        <w:rPr>
          <w:rFonts w:ascii="Palatino Linotype" w:hAnsi="Palatino Linotype" w:cs="Arial"/>
        </w:rPr>
      </w:pPr>
    </w:p>
    <w:p w:rsidR="00266D49" w:rsidRPr="00266D49" w:rsidRDefault="00266D49" w:rsidP="00266D49">
      <w:pPr>
        <w:widowControl w:val="0"/>
        <w:autoSpaceDE w:val="0"/>
        <w:autoSpaceDN w:val="0"/>
        <w:adjustRightInd w:val="0"/>
        <w:spacing w:line="360" w:lineRule="auto"/>
        <w:jc w:val="both"/>
        <w:rPr>
          <w:rFonts w:ascii="Palatino Linotype" w:hAnsi="Palatino Linotype" w:cs="Arial"/>
          <w:b/>
          <w:sz w:val="28"/>
          <w:szCs w:val="28"/>
        </w:rPr>
      </w:pPr>
      <w:r w:rsidRPr="00266D49">
        <w:rPr>
          <w:rFonts w:ascii="Palatino Linotype" w:hAnsi="Palatino Linotype" w:cs="Arial"/>
          <w:b/>
          <w:sz w:val="28"/>
          <w:szCs w:val="28"/>
        </w:rPr>
        <w:t>CUARTO. Estudio y resolución del asunto</w:t>
      </w:r>
      <w:r w:rsidRPr="00266D49">
        <w:rPr>
          <w:rFonts w:ascii="Palatino Linotype" w:hAnsi="Palatino Linotype"/>
          <w:b/>
          <w:sz w:val="28"/>
          <w:szCs w:val="28"/>
        </w:rPr>
        <w:t xml:space="preserve">. </w:t>
      </w:r>
    </w:p>
    <w:p w:rsidR="00266D49" w:rsidRPr="00266D49" w:rsidRDefault="00266D49" w:rsidP="00266D49">
      <w:pPr>
        <w:autoSpaceDE w:val="0"/>
        <w:autoSpaceDN w:val="0"/>
        <w:adjustRightInd w:val="0"/>
        <w:spacing w:line="360" w:lineRule="auto"/>
        <w:jc w:val="both"/>
        <w:rPr>
          <w:rFonts w:ascii="Palatino Linotype" w:hAnsi="Palatino Linotype" w:cs="Arial"/>
        </w:rPr>
      </w:pPr>
      <w:r w:rsidRPr="00266D49">
        <w:rPr>
          <w:rFonts w:ascii="Palatino Linotype" w:hAnsi="Palatino Linotype" w:cs="Arial"/>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66D49" w:rsidRPr="00266D49" w:rsidRDefault="00266D49" w:rsidP="00266D49">
      <w:pPr>
        <w:autoSpaceDE w:val="0"/>
        <w:autoSpaceDN w:val="0"/>
        <w:adjustRightInd w:val="0"/>
        <w:spacing w:line="360" w:lineRule="auto"/>
        <w:jc w:val="both"/>
        <w:rPr>
          <w:rFonts w:ascii="Palatino Linotype" w:hAnsi="Palatino Linotype" w:cs="Arial"/>
        </w:rPr>
      </w:pPr>
    </w:p>
    <w:p w:rsidR="00266D49" w:rsidRPr="00266D49" w:rsidRDefault="00266D49" w:rsidP="00266D49">
      <w:pPr>
        <w:widowControl w:val="0"/>
        <w:autoSpaceDE w:val="0"/>
        <w:autoSpaceDN w:val="0"/>
        <w:adjustRightInd w:val="0"/>
        <w:spacing w:line="360" w:lineRule="auto"/>
        <w:jc w:val="both"/>
        <w:rPr>
          <w:rFonts w:ascii="Palatino Linotype" w:hAnsi="Palatino Linotype" w:cs="Arial"/>
        </w:rPr>
      </w:pPr>
      <w:r w:rsidRPr="00266D49">
        <w:rPr>
          <w:rFonts w:ascii="Palatino Linotype" w:hAnsi="Palatino Linotype" w:cs="Arial"/>
        </w:rPr>
        <w:t xml:space="preserve">En primera instancia, al referirnos al acto impugnado por el </w:t>
      </w:r>
      <w:r w:rsidRPr="00266D49">
        <w:rPr>
          <w:rFonts w:ascii="Palatino Linotype" w:hAnsi="Palatino Linotype" w:cs="Arial"/>
          <w:b/>
        </w:rPr>
        <w:t>recurrente</w:t>
      </w:r>
      <w:r w:rsidRPr="00266D49">
        <w:rPr>
          <w:rFonts w:ascii="Palatino Linotype" w:hAnsi="Palatino Linotype" w:cs="Arial"/>
        </w:rPr>
        <w:t xml:space="preserve">, concatenado con los motivos o razones de inconformidad, se distingue que se adolece del cambio de modalidad para la entrega incompleta de información, supuesto establecido en la fracción V del artículo 179 de la </w:t>
      </w:r>
      <w:r w:rsidRPr="00266D49">
        <w:rPr>
          <w:rFonts w:ascii="Palatino Linotype" w:hAnsi="Palatino Linotype" w:cs="Arial"/>
          <w:b/>
          <w:color w:val="000000" w:themeColor="text1"/>
        </w:rPr>
        <w:t>Ley de Transparencia y Acceso a la Información Pública del Estado de México y Municipios</w:t>
      </w:r>
      <w:r w:rsidRPr="00266D49">
        <w:rPr>
          <w:rFonts w:ascii="Palatino Linotype" w:hAnsi="Palatino Linotype" w:cs="Arial"/>
          <w:color w:val="000000" w:themeColor="text1"/>
        </w:rPr>
        <w:t>,</w:t>
      </w:r>
      <w:r w:rsidRPr="00266D49">
        <w:rPr>
          <w:rFonts w:ascii="Palatino Linotype" w:hAnsi="Palatino Linotype" w:cs="Arial"/>
          <w:b/>
          <w:color w:val="000000" w:themeColor="text1"/>
        </w:rPr>
        <w:t xml:space="preserve"> </w:t>
      </w:r>
      <w:r w:rsidRPr="00266D49">
        <w:rPr>
          <w:rFonts w:ascii="Palatino Linotype" w:hAnsi="Palatino Linotype" w:cs="Arial"/>
        </w:rPr>
        <w:t xml:space="preserve">resultando procedente la interposición </w:t>
      </w:r>
      <w:r w:rsidRPr="00266D49">
        <w:rPr>
          <w:rFonts w:ascii="Palatino Linotype" w:hAnsi="Palatino Linotype" w:cs="Arial"/>
        </w:rPr>
        <w:lastRenderedPageBreak/>
        <w:t>del recurso de revisión cuando no se haga entrega total de la información peticionada.</w:t>
      </w:r>
    </w:p>
    <w:p w:rsidR="00266D49" w:rsidRPr="00266D49" w:rsidRDefault="00266D49" w:rsidP="00266D49">
      <w:pPr>
        <w:widowControl w:val="0"/>
        <w:autoSpaceDE w:val="0"/>
        <w:autoSpaceDN w:val="0"/>
        <w:adjustRightInd w:val="0"/>
        <w:spacing w:line="360" w:lineRule="auto"/>
        <w:jc w:val="both"/>
        <w:rPr>
          <w:rFonts w:ascii="Palatino Linotype" w:hAnsi="Palatino Linotype" w:cs="Arial"/>
        </w:rPr>
      </w:pPr>
    </w:p>
    <w:p w:rsidR="00266D49" w:rsidRPr="00266D49" w:rsidRDefault="00266D49" w:rsidP="00266D49">
      <w:pPr>
        <w:widowControl w:val="0"/>
        <w:autoSpaceDE w:val="0"/>
        <w:autoSpaceDN w:val="0"/>
        <w:adjustRightInd w:val="0"/>
        <w:spacing w:line="360" w:lineRule="auto"/>
        <w:jc w:val="both"/>
        <w:rPr>
          <w:rFonts w:ascii="Palatino Linotype" w:hAnsi="Palatino Linotype" w:cs="Arial"/>
        </w:rPr>
      </w:pPr>
      <w:r w:rsidRPr="00266D49">
        <w:rPr>
          <w:rFonts w:ascii="Palatino Linotype" w:hAnsi="Palatino Linotype" w:cs="Arial"/>
        </w:rPr>
        <w:t>Por lo que es necesario establecer y delimitar a la materia de las solicitudes, por lo que es necesario recordar lo peticionado por el solicitante, 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p>
    <w:p w:rsidR="00266D49" w:rsidRPr="00266D49" w:rsidRDefault="00266D49" w:rsidP="00266D49">
      <w:pPr>
        <w:widowControl w:val="0"/>
        <w:autoSpaceDE w:val="0"/>
        <w:autoSpaceDN w:val="0"/>
        <w:adjustRightInd w:val="0"/>
        <w:spacing w:line="360" w:lineRule="auto"/>
        <w:jc w:val="both"/>
        <w:rPr>
          <w:rFonts w:ascii="Palatino Linotype" w:hAnsi="Palatino Linotype" w:cs="Arial"/>
        </w:rPr>
      </w:pPr>
    </w:p>
    <w:p w:rsidR="00E311AE" w:rsidRPr="00E311AE" w:rsidRDefault="00E311AE" w:rsidP="00266D49">
      <w:pPr>
        <w:autoSpaceDE w:val="0"/>
        <w:autoSpaceDN w:val="0"/>
        <w:adjustRightInd w:val="0"/>
        <w:spacing w:line="360" w:lineRule="auto"/>
        <w:contextualSpacing/>
        <w:jc w:val="both"/>
        <w:rPr>
          <w:rFonts w:ascii="Palatino Linotype" w:eastAsiaTheme="minorEastAsia" w:hAnsi="Palatino Linotype" w:cs="Arial"/>
          <w:lang w:val="es-ES_tradnl"/>
        </w:rPr>
      </w:pPr>
      <w:r w:rsidRPr="00E311AE">
        <w:rPr>
          <w:rFonts w:ascii="Palatino Linotype" w:eastAsiaTheme="minorEastAsia" w:hAnsi="Palatino Linotype" w:cs="Arial"/>
          <w:lang w:val="es-ES_tradnl"/>
        </w:rPr>
        <w:t xml:space="preserve">En tal sentido es necesario establecer el tema o materia de estudio que nace a partir del ejercicio del derecho a la información pública, de su interpretación, de lo que contestó el sujeto obligado y del marco normativo que rige el actuar del ente público, así tenemos que el </w:t>
      </w:r>
      <w:r w:rsidRPr="00E311AE">
        <w:rPr>
          <w:rFonts w:ascii="Palatino Linotype" w:eastAsiaTheme="minorEastAsia" w:hAnsi="Palatino Linotype" w:cs="Arial"/>
          <w:b/>
          <w:lang w:val="es-ES_tradnl"/>
        </w:rPr>
        <w:t xml:space="preserve">solicitante </w:t>
      </w:r>
      <w:r w:rsidR="004E07BB" w:rsidRPr="004E07BB">
        <w:rPr>
          <w:rFonts w:ascii="Palatino Linotype" w:eastAsiaTheme="minorEastAsia" w:hAnsi="Palatino Linotype" w:cs="Arial"/>
          <w:lang w:val="es-ES_tradnl"/>
        </w:rPr>
        <w:t>p</w:t>
      </w:r>
      <w:r w:rsidRPr="00E311AE">
        <w:rPr>
          <w:rFonts w:ascii="Palatino Linotype" w:eastAsiaTheme="minorEastAsia" w:hAnsi="Palatino Linotype" w:cs="Arial"/>
          <w:lang w:val="es-ES_tradnl"/>
        </w:rPr>
        <w:t>eticiona lo siguiente:</w:t>
      </w:r>
    </w:p>
    <w:p w:rsidR="004B714F" w:rsidRPr="004B714F" w:rsidRDefault="004B714F" w:rsidP="00266D49">
      <w:pPr>
        <w:tabs>
          <w:tab w:val="left" w:pos="8647"/>
        </w:tabs>
        <w:spacing w:line="360" w:lineRule="auto"/>
        <w:jc w:val="both"/>
        <w:rPr>
          <w:rFonts w:ascii="Palatino Linotype" w:hAnsi="Palatino Linotype" w:cs="Arial"/>
        </w:rPr>
      </w:pPr>
    </w:p>
    <w:p w:rsidR="004B714F" w:rsidRPr="00E311AE" w:rsidRDefault="0076443F" w:rsidP="00266D49">
      <w:pPr>
        <w:pStyle w:val="Prrafodelista"/>
        <w:numPr>
          <w:ilvl w:val="0"/>
          <w:numId w:val="6"/>
        </w:numPr>
        <w:tabs>
          <w:tab w:val="left" w:pos="8647"/>
        </w:tabs>
        <w:spacing w:line="360" w:lineRule="auto"/>
        <w:jc w:val="both"/>
        <w:rPr>
          <w:rFonts w:ascii="Palatino Linotype" w:hAnsi="Palatino Linotype" w:cs="Arial"/>
          <w:sz w:val="24"/>
        </w:rPr>
      </w:pPr>
      <w:r w:rsidRPr="00E311AE">
        <w:rPr>
          <w:rFonts w:ascii="Palatino Linotype" w:hAnsi="Palatino Linotype" w:cs="Arial"/>
          <w:sz w:val="24"/>
        </w:rPr>
        <w:t xml:space="preserve">se me informe si </w:t>
      </w:r>
      <w:r w:rsidR="00971992" w:rsidRPr="00E311AE">
        <w:rPr>
          <w:rFonts w:ascii="Palatino Linotype" w:hAnsi="Palatino Linotype" w:cs="Arial"/>
          <w:sz w:val="24"/>
        </w:rPr>
        <w:t>está</w:t>
      </w:r>
      <w:r w:rsidRPr="00E311AE">
        <w:rPr>
          <w:rFonts w:ascii="Palatino Linotype" w:hAnsi="Palatino Linotype" w:cs="Arial"/>
          <w:sz w:val="24"/>
        </w:rPr>
        <w:t xml:space="preserve"> permitido el nepotismo en el gobierno;</w:t>
      </w:r>
    </w:p>
    <w:p w:rsidR="0076443F" w:rsidRPr="00E311AE" w:rsidRDefault="0076443F" w:rsidP="00266D49">
      <w:pPr>
        <w:pStyle w:val="Prrafodelista"/>
        <w:numPr>
          <w:ilvl w:val="0"/>
          <w:numId w:val="6"/>
        </w:numPr>
        <w:tabs>
          <w:tab w:val="left" w:pos="8647"/>
        </w:tabs>
        <w:spacing w:line="360" w:lineRule="auto"/>
        <w:jc w:val="both"/>
        <w:rPr>
          <w:rFonts w:ascii="Palatino Linotype" w:hAnsi="Palatino Linotype" w:cs="Arial"/>
          <w:sz w:val="24"/>
        </w:rPr>
      </w:pPr>
      <w:r w:rsidRPr="00E311AE">
        <w:rPr>
          <w:rFonts w:ascii="Palatino Linotype" w:hAnsi="Palatino Linotype" w:cs="Arial"/>
          <w:sz w:val="24"/>
        </w:rPr>
        <w:t xml:space="preserve">el parentesco de los servidores públicos que laboran en finanzas del </w:t>
      </w:r>
      <w:proofErr w:type="spellStart"/>
      <w:r w:rsidRPr="00E311AE">
        <w:rPr>
          <w:rFonts w:ascii="Palatino Linotype" w:hAnsi="Palatino Linotype" w:cs="Arial"/>
          <w:sz w:val="24"/>
        </w:rPr>
        <w:t>sapase</w:t>
      </w:r>
      <w:proofErr w:type="spellEnd"/>
      <w:r w:rsidRPr="00E311AE">
        <w:rPr>
          <w:rFonts w:ascii="Palatino Linotype" w:hAnsi="Palatino Linotype" w:cs="Arial"/>
          <w:sz w:val="24"/>
        </w:rPr>
        <w:t>;</w:t>
      </w:r>
    </w:p>
    <w:p w:rsidR="0076443F" w:rsidRPr="00E311AE" w:rsidRDefault="0076443F" w:rsidP="00266D49">
      <w:pPr>
        <w:pStyle w:val="Prrafodelista"/>
        <w:numPr>
          <w:ilvl w:val="0"/>
          <w:numId w:val="6"/>
        </w:numPr>
        <w:tabs>
          <w:tab w:val="left" w:pos="8647"/>
        </w:tabs>
        <w:spacing w:line="360" w:lineRule="auto"/>
        <w:jc w:val="both"/>
        <w:rPr>
          <w:rFonts w:ascii="Palatino Linotype" w:hAnsi="Palatino Linotype" w:cs="Arial"/>
          <w:sz w:val="24"/>
        </w:rPr>
      </w:pPr>
      <w:r w:rsidRPr="00E311AE">
        <w:rPr>
          <w:rFonts w:ascii="Palatino Linotype" w:hAnsi="Palatino Linotype" w:cs="Arial"/>
          <w:sz w:val="24"/>
        </w:rPr>
        <w:t>el sustento legal que permite que familiares laboren en la misma estancia gubernamental; y</w:t>
      </w:r>
    </w:p>
    <w:p w:rsidR="0076443F" w:rsidRPr="00E311AE" w:rsidRDefault="0076443F" w:rsidP="00266D49">
      <w:pPr>
        <w:pStyle w:val="Prrafodelista"/>
        <w:numPr>
          <w:ilvl w:val="0"/>
          <w:numId w:val="6"/>
        </w:numPr>
        <w:tabs>
          <w:tab w:val="left" w:pos="8647"/>
        </w:tabs>
        <w:spacing w:line="360" w:lineRule="auto"/>
        <w:jc w:val="both"/>
        <w:rPr>
          <w:rFonts w:ascii="Palatino Linotype" w:hAnsi="Palatino Linotype" w:cs="Arial"/>
          <w:sz w:val="24"/>
        </w:rPr>
      </w:pPr>
      <w:r w:rsidRPr="00E311AE">
        <w:rPr>
          <w:rFonts w:ascii="Palatino Linotype" w:hAnsi="Palatino Linotype" w:cs="Arial"/>
          <w:sz w:val="24"/>
        </w:rPr>
        <w:t xml:space="preserve">los nombres de los servidores públicos de jefe (a) o encargado (a) de caja general, jefe (a) o encargado(a) de comercialización, nombre del subdirector (a) dirección general y de los inspectores de </w:t>
      </w:r>
      <w:proofErr w:type="spellStart"/>
      <w:r w:rsidRPr="00E311AE">
        <w:rPr>
          <w:rFonts w:ascii="Palatino Linotype" w:hAnsi="Palatino Linotype" w:cs="Arial"/>
          <w:sz w:val="24"/>
        </w:rPr>
        <w:t>sapase</w:t>
      </w:r>
      <w:proofErr w:type="spellEnd"/>
    </w:p>
    <w:p w:rsidR="002B344A" w:rsidRPr="002B344A" w:rsidRDefault="002B344A" w:rsidP="00266D49">
      <w:pPr>
        <w:pStyle w:val="Prrafodelista"/>
        <w:autoSpaceDE w:val="0"/>
        <w:autoSpaceDN w:val="0"/>
        <w:adjustRightInd w:val="0"/>
        <w:spacing w:line="360" w:lineRule="auto"/>
        <w:ind w:left="0"/>
        <w:jc w:val="both"/>
        <w:rPr>
          <w:rFonts w:ascii="Palatino Linotype" w:hAnsi="Palatino Linotype" w:cs="Arial"/>
          <w:sz w:val="24"/>
          <w:szCs w:val="24"/>
          <w:lang w:val="es-ES"/>
        </w:rPr>
      </w:pPr>
      <w:r>
        <w:rPr>
          <w:rFonts w:ascii="Palatino Linotype" w:hAnsi="Palatino Linotype" w:cs="Arial"/>
          <w:sz w:val="24"/>
          <w:szCs w:val="24"/>
        </w:rPr>
        <w:lastRenderedPageBreak/>
        <w:t>E</w:t>
      </w:r>
      <w:r w:rsidRPr="002B344A">
        <w:rPr>
          <w:rFonts w:ascii="Palatino Linotype" w:hAnsi="Palatino Linotype" w:cs="Arial"/>
          <w:sz w:val="24"/>
          <w:szCs w:val="24"/>
        </w:rPr>
        <w:t xml:space="preserve">n primer lugar, por cuanto hace a los numerales </w:t>
      </w:r>
      <w:r w:rsidRPr="002B344A">
        <w:rPr>
          <w:rFonts w:ascii="Palatino Linotype" w:hAnsi="Palatino Linotype" w:cs="Arial"/>
          <w:b/>
          <w:sz w:val="28"/>
          <w:szCs w:val="24"/>
        </w:rPr>
        <w:t>1</w:t>
      </w:r>
      <w:r w:rsidRPr="002B344A">
        <w:rPr>
          <w:rFonts w:ascii="Palatino Linotype" w:hAnsi="Palatino Linotype" w:cs="Arial"/>
          <w:sz w:val="24"/>
          <w:szCs w:val="24"/>
        </w:rPr>
        <w:t xml:space="preserve">, </w:t>
      </w:r>
      <w:r w:rsidRPr="002B344A">
        <w:rPr>
          <w:rFonts w:ascii="Palatino Linotype" w:hAnsi="Palatino Linotype" w:cs="Arial"/>
          <w:b/>
          <w:sz w:val="28"/>
          <w:szCs w:val="24"/>
        </w:rPr>
        <w:t>2</w:t>
      </w:r>
      <w:r w:rsidRPr="002B344A">
        <w:rPr>
          <w:rFonts w:ascii="Palatino Linotype" w:hAnsi="Palatino Linotype" w:cs="Arial"/>
          <w:sz w:val="28"/>
          <w:szCs w:val="24"/>
        </w:rPr>
        <w:t xml:space="preserve"> </w:t>
      </w:r>
      <w:r w:rsidRPr="002B344A">
        <w:rPr>
          <w:rFonts w:ascii="Palatino Linotype" w:hAnsi="Palatino Linotype" w:cs="Arial"/>
          <w:sz w:val="24"/>
          <w:szCs w:val="24"/>
        </w:rPr>
        <w:t xml:space="preserve">y </w:t>
      </w:r>
      <w:r w:rsidRPr="002B344A">
        <w:rPr>
          <w:rFonts w:ascii="Palatino Linotype" w:hAnsi="Palatino Linotype" w:cs="Arial"/>
          <w:b/>
          <w:sz w:val="28"/>
          <w:szCs w:val="24"/>
        </w:rPr>
        <w:t>3</w:t>
      </w:r>
      <w:r w:rsidRPr="002B344A">
        <w:rPr>
          <w:rFonts w:ascii="Palatino Linotype" w:hAnsi="Palatino Linotype" w:cs="Arial"/>
          <w:sz w:val="24"/>
          <w:szCs w:val="24"/>
        </w:rPr>
        <w:t xml:space="preserve">, </w:t>
      </w:r>
      <w:r w:rsidRPr="002B344A">
        <w:rPr>
          <w:rFonts w:ascii="Palatino Linotype" w:hAnsi="Palatino Linotype" w:cs="Arial"/>
          <w:sz w:val="24"/>
          <w:szCs w:val="24"/>
          <w:lang w:val="es-ES"/>
        </w:rPr>
        <w:t xml:space="preserve">este Órgano Resolutor </w:t>
      </w:r>
      <w:r w:rsidRPr="002B344A">
        <w:rPr>
          <w:rFonts w:ascii="Palatino Linotype" w:hAnsi="Palatino Linotype" w:cs="Arial"/>
          <w:b/>
          <w:sz w:val="24"/>
          <w:szCs w:val="24"/>
          <w:u w:val="single"/>
          <w:lang w:val="es-ES"/>
        </w:rPr>
        <w:t>no advierte que el recurrente desee acceder a documento alguno, por el contrario es evidente que sus manifestaciones van encaminadas a requerir una consulta, pronunciamiento o asesoría legal</w:t>
      </w:r>
      <w:r w:rsidRPr="002B344A">
        <w:rPr>
          <w:rFonts w:ascii="Palatino Linotype" w:hAnsi="Palatino Linotype" w:cs="Arial"/>
          <w:sz w:val="24"/>
          <w:szCs w:val="24"/>
          <w:lang w:val="es-ES"/>
        </w:rPr>
        <w:t xml:space="preserve"> por parte del sujeto obligado; solicitud que resulta a todas luces improcedente en la vía accionada, toda vez que el procedimiento para el ejercicio del derecho de acceso a la información pública tiene fines distintos a los expuestos en su solicitud.</w:t>
      </w:r>
    </w:p>
    <w:p w:rsidR="002B344A" w:rsidRPr="002B344A" w:rsidRDefault="002B344A" w:rsidP="00266D49">
      <w:pPr>
        <w:autoSpaceDE w:val="0"/>
        <w:autoSpaceDN w:val="0"/>
        <w:adjustRightInd w:val="0"/>
        <w:spacing w:line="360" w:lineRule="auto"/>
        <w:jc w:val="both"/>
        <w:rPr>
          <w:rFonts w:ascii="Palatino Linotype" w:hAnsi="Palatino Linotype" w:cs="Arial"/>
        </w:rPr>
      </w:pPr>
    </w:p>
    <w:p w:rsidR="002B344A" w:rsidRDefault="002B344A" w:rsidP="00266D49">
      <w:pPr>
        <w:autoSpaceDE w:val="0"/>
        <w:autoSpaceDN w:val="0"/>
        <w:adjustRightInd w:val="0"/>
        <w:spacing w:line="360" w:lineRule="auto"/>
        <w:jc w:val="both"/>
        <w:rPr>
          <w:rFonts w:ascii="Palatino Linotype" w:hAnsi="Palatino Linotype" w:cs="Arial"/>
        </w:rPr>
      </w:pPr>
      <w:r w:rsidRPr="002B344A">
        <w:rPr>
          <w:rFonts w:ascii="Palatino Linotype" w:hAnsi="Palatino Linotype" w:cs="Arial"/>
        </w:rPr>
        <w:t xml:space="preserve">Lo anterior, deriva del hecho que de los cuestionamientos hechos por el </w:t>
      </w:r>
      <w:r w:rsidRPr="002B344A">
        <w:rPr>
          <w:rFonts w:ascii="Palatino Linotype" w:hAnsi="Palatino Linotype" w:cs="Arial"/>
          <w:b/>
        </w:rPr>
        <w:t>recurrente</w:t>
      </w:r>
      <w:r w:rsidRPr="002B344A">
        <w:rPr>
          <w:rFonts w:ascii="Palatino Linotype" w:hAnsi="Palatino Linotype" w:cs="Arial"/>
        </w:rPr>
        <w:t xml:space="preserve"> en su solicitud</w:t>
      </w:r>
      <w:r w:rsidRPr="002B344A">
        <w:rPr>
          <w:rFonts w:ascii="Palatino Linotype" w:hAnsi="Palatino Linotype" w:cs="Arial"/>
          <w:b/>
        </w:rPr>
        <w:t xml:space="preserve">, </w:t>
      </w:r>
      <w:r w:rsidRPr="002B344A">
        <w:rPr>
          <w:rFonts w:ascii="Palatino Linotype" w:hAnsi="Palatino Linotype" w:cs="Arial"/>
        </w:rPr>
        <w:t xml:space="preserve">versan en que el </w:t>
      </w:r>
      <w:r w:rsidRPr="002B344A">
        <w:rPr>
          <w:rFonts w:ascii="Palatino Linotype" w:hAnsi="Palatino Linotype" w:cs="Arial"/>
          <w:b/>
        </w:rPr>
        <w:t xml:space="preserve">sujeto obligado </w:t>
      </w:r>
      <w:r w:rsidR="009F75CB">
        <w:rPr>
          <w:rFonts w:ascii="Palatino Linotype" w:hAnsi="Palatino Linotype" w:cs="Arial"/>
        </w:rPr>
        <w:t xml:space="preserve">realice una justificación o pronunciamiento especifico a las preguntas señaladas, lo cual implicaría que el </w:t>
      </w:r>
      <w:r w:rsidR="009F75CB">
        <w:rPr>
          <w:rFonts w:ascii="Palatino Linotype" w:hAnsi="Palatino Linotype" w:cs="Arial"/>
          <w:b/>
        </w:rPr>
        <w:t xml:space="preserve">sujeto obligado </w:t>
      </w:r>
      <w:r w:rsidR="009F75CB">
        <w:rPr>
          <w:rFonts w:ascii="Palatino Linotype" w:hAnsi="Palatino Linotype" w:cs="Arial"/>
        </w:rPr>
        <w:t xml:space="preserve">elaborara un documento </w:t>
      </w:r>
      <w:r w:rsidR="009F75CB">
        <w:rPr>
          <w:rFonts w:ascii="Palatino Linotype" w:hAnsi="Palatino Linotype" w:cs="Arial"/>
          <w:i/>
        </w:rPr>
        <w:t xml:space="preserve">ad hoc </w:t>
      </w:r>
      <w:r w:rsidR="009F75CB">
        <w:rPr>
          <w:rFonts w:ascii="Palatino Linotype" w:hAnsi="Palatino Linotype" w:cs="Arial"/>
        </w:rPr>
        <w:t xml:space="preserve">que dé respuesta a tales requerimientos, </w:t>
      </w:r>
      <w:r w:rsidRPr="002B344A">
        <w:rPr>
          <w:rFonts w:ascii="Palatino Linotype" w:hAnsi="Palatino Linotype" w:cs="Arial"/>
        </w:rPr>
        <w:t xml:space="preserve">lo cual es contrario a lo establecido en </w:t>
      </w:r>
      <w:r w:rsidR="009F75CB">
        <w:rPr>
          <w:rFonts w:ascii="Palatino Linotype" w:hAnsi="Palatino Linotype" w:cs="Arial"/>
        </w:rPr>
        <w:t xml:space="preserve">los artículos </w:t>
      </w:r>
      <w:r w:rsidRPr="002B344A">
        <w:rPr>
          <w:rFonts w:ascii="Palatino Linotype" w:hAnsi="Palatino Linotype" w:cs="Arial"/>
        </w:rPr>
        <w:t>12</w:t>
      </w:r>
      <w:r w:rsidR="00C82F31">
        <w:rPr>
          <w:rFonts w:ascii="Palatino Linotype" w:hAnsi="Palatino Linotype" w:cs="Arial"/>
        </w:rPr>
        <w:t xml:space="preserve"> </w:t>
      </w:r>
      <w:r w:rsidR="00C82F31" w:rsidRPr="002B344A">
        <w:rPr>
          <w:rFonts w:ascii="Palatino Linotype" w:hAnsi="Palatino Linotype" w:cs="Arial"/>
        </w:rPr>
        <w:t>párrafo segundo</w:t>
      </w:r>
      <w:r w:rsidR="00C82F31">
        <w:rPr>
          <w:rFonts w:ascii="Palatino Linotype" w:hAnsi="Palatino Linotype" w:cs="Arial"/>
        </w:rPr>
        <w:t xml:space="preserve">, 24 último párrafo y 160 </w:t>
      </w:r>
      <w:r w:rsidRPr="002B344A">
        <w:rPr>
          <w:rFonts w:ascii="Palatino Linotype" w:hAnsi="Palatino Linotype" w:cs="Arial"/>
        </w:rPr>
        <w:t>de la Ley de Transparencia y Acceso a la Información Pública de</w:t>
      </w:r>
      <w:r w:rsidR="00C82F31">
        <w:rPr>
          <w:rFonts w:ascii="Palatino Linotype" w:hAnsi="Palatino Linotype" w:cs="Arial"/>
        </w:rPr>
        <w:t>l Estado de México y Municipios</w:t>
      </w:r>
      <w:r w:rsidR="00C82F31">
        <w:rPr>
          <w:rStyle w:val="Refdenotaalpie"/>
          <w:rFonts w:ascii="Palatino Linotype" w:hAnsi="Palatino Linotype" w:cs="Arial"/>
        </w:rPr>
        <w:footnoteReference w:id="2"/>
      </w:r>
      <w:r w:rsidR="00C82F31">
        <w:rPr>
          <w:rFonts w:ascii="Palatino Linotype" w:hAnsi="Palatino Linotype" w:cs="Arial"/>
        </w:rPr>
        <w:t xml:space="preserve">, los cuales disponen </w:t>
      </w:r>
      <w:r w:rsidR="00C82F31" w:rsidRPr="00C82F31">
        <w:rPr>
          <w:rFonts w:ascii="Palatino Linotype" w:hAnsi="Palatino Linotype" w:cs="Arial"/>
        </w:rPr>
        <w:t xml:space="preserve">que </w:t>
      </w:r>
      <w:r w:rsidR="00C82F31" w:rsidRPr="00C82F31">
        <w:rPr>
          <w:rFonts w:ascii="Palatino Linotype" w:hAnsi="Palatino Linotype" w:cs="Arial"/>
        </w:rPr>
        <w:lastRenderedPageBreak/>
        <w:t xml:space="preserve">los </w:t>
      </w:r>
      <w:r w:rsidR="00C82F31" w:rsidRPr="00C82F31">
        <w:rPr>
          <w:rFonts w:ascii="Palatino Linotype" w:hAnsi="Palatino Linotype" w:cs="Arial"/>
          <w:b/>
        </w:rPr>
        <w:t>sujetos obligados</w:t>
      </w:r>
      <w:r w:rsidR="00C82F31" w:rsidRPr="00C82F31">
        <w:rPr>
          <w:rFonts w:ascii="Palatino Linotype" w:hAnsi="Palatino Linotype" w:cs="Arial"/>
        </w:rPr>
        <w:t xml:space="preserve"> sólo entregarán la información que obre en</w:t>
      </w:r>
      <w:r w:rsidR="00C82F31">
        <w:rPr>
          <w:rFonts w:ascii="Palatino Linotype" w:hAnsi="Palatino Linotype" w:cs="Arial"/>
        </w:rPr>
        <w:t xml:space="preserve"> </w:t>
      </w:r>
      <w:r w:rsidR="00C82F31" w:rsidRPr="00C82F31">
        <w:rPr>
          <w:rFonts w:ascii="Palatino Linotype" w:hAnsi="Palatino Linotype" w:cs="Arial"/>
        </w:rPr>
        <w:t>sus archivos y no estarán obligados a procesarla, resumirla, efectuar cálculos o practicar</w:t>
      </w:r>
      <w:r w:rsidR="00C82F31">
        <w:rPr>
          <w:rFonts w:ascii="Palatino Linotype" w:hAnsi="Palatino Linotype" w:cs="Arial"/>
        </w:rPr>
        <w:t xml:space="preserve"> </w:t>
      </w:r>
      <w:r w:rsidR="00C82F31" w:rsidRPr="00C82F31">
        <w:rPr>
          <w:rFonts w:ascii="Palatino Linotype" w:hAnsi="Palatino Linotype" w:cs="Arial"/>
        </w:rPr>
        <w:t>investigaciones</w:t>
      </w:r>
      <w:r w:rsidR="00C82F31">
        <w:rPr>
          <w:rFonts w:ascii="Palatino Linotype" w:hAnsi="Palatino Linotype" w:cs="Arial"/>
        </w:rPr>
        <w:t>.</w:t>
      </w:r>
    </w:p>
    <w:p w:rsidR="00C82F31" w:rsidRDefault="00C82F31" w:rsidP="00266D49">
      <w:pPr>
        <w:autoSpaceDE w:val="0"/>
        <w:autoSpaceDN w:val="0"/>
        <w:adjustRightInd w:val="0"/>
        <w:spacing w:line="360" w:lineRule="auto"/>
        <w:jc w:val="both"/>
        <w:rPr>
          <w:rFonts w:ascii="Palatino Linotype" w:hAnsi="Palatino Linotype" w:cs="Arial"/>
        </w:rPr>
      </w:pPr>
    </w:p>
    <w:p w:rsidR="00C82F31" w:rsidRDefault="00C82F31" w:rsidP="00266D49">
      <w:pPr>
        <w:autoSpaceDE w:val="0"/>
        <w:autoSpaceDN w:val="0"/>
        <w:adjustRightInd w:val="0"/>
        <w:spacing w:line="360" w:lineRule="auto"/>
        <w:jc w:val="both"/>
        <w:rPr>
          <w:rFonts w:ascii="Palatino Linotype" w:hAnsi="Palatino Linotype" w:cs="Arial"/>
        </w:rPr>
      </w:pPr>
      <w:r w:rsidRPr="00C82F31">
        <w:rPr>
          <w:rFonts w:ascii="Palatino Linotype" w:hAnsi="Palatino Linotype" w:cs="Arial"/>
        </w:rPr>
        <w:t>De tales circunstancias, se colige que los sujetos obligados únicamente están</w:t>
      </w:r>
      <w:r>
        <w:rPr>
          <w:rFonts w:ascii="Palatino Linotype" w:hAnsi="Palatino Linotype" w:cs="Arial"/>
        </w:rPr>
        <w:t xml:space="preserve"> </w:t>
      </w:r>
      <w:r w:rsidRPr="00C82F31">
        <w:rPr>
          <w:rFonts w:ascii="Palatino Linotype" w:hAnsi="Palatino Linotype" w:cs="Arial"/>
        </w:rPr>
        <w:t>constreñidos a proporcionar la documentación que obre en sus archivos; por lo que, no</w:t>
      </w:r>
      <w:r>
        <w:rPr>
          <w:rFonts w:ascii="Palatino Linotype" w:hAnsi="Palatino Linotype" w:cs="Arial"/>
        </w:rPr>
        <w:t xml:space="preserve"> </w:t>
      </w:r>
      <w:r w:rsidRPr="00C82F31">
        <w:rPr>
          <w:rFonts w:ascii="Palatino Linotype" w:hAnsi="Palatino Linotype" w:cs="Arial"/>
        </w:rPr>
        <w:t>están obligados a generar o elaborar documentos ad hoc, como es el caso de proporcionar</w:t>
      </w:r>
      <w:r>
        <w:rPr>
          <w:rFonts w:ascii="Palatino Linotype" w:hAnsi="Palatino Linotype" w:cs="Arial"/>
        </w:rPr>
        <w:t xml:space="preserve"> </w:t>
      </w:r>
      <w:r w:rsidRPr="00C82F31">
        <w:rPr>
          <w:rFonts w:ascii="Palatino Linotype" w:hAnsi="Palatino Linotype" w:cs="Arial"/>
        </w:rPr>
        <w:t>respuesta a un cuestionamiento.</w:t>
      </w:r>
    </w:p>
    <w:p w:rsidR="00C82F31" w:rsidRPr="00C82F31" w:rsidRDefault="00C82F31" w:rsidP="00266D49">
      <w:pPr>
        <w:autoSpaceDE w:val="0"/>
        <w:autoSpaceDN w:val="0"/>
        <w:adjustRightInd w:val="0"/>
        <w:spacing w:line="360" w:lineRule="auto"/>
        <w:jc w:val="both"/>
        <w:rPr>
          <w:rFonts w:ascii="Palatino Linotype" w:hAnsi="Palatino Linotype" w:cs="Arial"/>
        </w:rPr>
      </w:pPr>
    </w:p>
    <w:p w:rsidR="00C82F31" w:rsidRPr="00C82F31" w:rsidRDefault="00C82F31" w:rsidP="00266D49">
      <w:pPr>
        <w:autoSpaceDE w:val="0"/>
        <w:autoSpaceDN w:val="0"/>
        <w:adjustRightInd w:val="0"/>
        <w:spacing w:line="360" w:lineRule="auto"/>
        <w:jc w:val="both"/>
        <w:rPr>
          <w:rFonts w:ascii="Palatino Linotype" w:hAnsi="Palatino Linotype" w:cs="Arial"/>
        </w:rPr>
      </w:pPr>
      <w:r w:rsidRPr="00C82F31">
        <w:rPr>
          <w:rFonts w:ascii="Palatino Linotype" w:hAnsi="Palatino Linotype" w:cs="Arial"/>
        </w:rPr>
        <w:t>Robustece lo anterior el Criterio 03/17 emitido por el Instituto Nacional de</w:t>
      </w:r>
      <w:r>
        <w:rPr>
          <w:rFonts w:ascii="Palatino Linotype" w:hAnsi="Palatino Linotype" w:cs="Arial"/>
        </w:rPr>
        <w:t xml:space="preserve"> </w:t>
      </w:r>
      <w:r w:rsidRPr="00C82F31">
        <w:rPr>
          <w:rFonts w:ascii="Palatino Linotype" w:hAnsi="Palatino Linotype" w:cs="Arial"/>
        </w:rPr>
        <w:t>Transparencia, Acceso a la Información y Protección de Datos Personales, que a</w:t>
      </w:r>
      <w:r>
        <w:rPr>
          <w:rFonts w:ascii="Palatino Linotype" w:hAnsi="Palatino Linotype" w:cs="Arial"/>
        </w:rPr>
        <w:t xml:space="preserve"> </w:t>
      </w:r>
      <w:r w:rsidRPr="00C82F31">
        <w:rPr>
          <w:rFonts w:ascii="Palatino Linotype" w:hAnsi="Palatino Linotype" w:cs="Arial"/>
        </w:rPr>
        <w:t>continuación se cita:</w:t>
      </w:r>
    </w:p>
    <w:p w:rsidR="00C82F31" w:rsidRDefault="00C82F31" w:rsidP="00266D49">
      <w:pPr>
        <w:autoSpaceDE w:val="0"/>
        <w:autoSpaceDN w:val="0"/>
        <w:adjustRightInd w:val="0"/>
        <w:spacing w:line="360" w:lineRule="auto"/>
        <w:jc w:val="both"/>
        <w:rPr>
          <w:rFonts w:ascii="Palatino Linotype" w:hAnsi="Palatino Linotype" w:cs="Arial"/>
        </w:rPr>
      </w:pPr>
    </w:p>
    <w:p w:rsidR="00C82F31" w:rsidRPr="00C82F31" w:rsidRDefault="00C82F31" w:rsidP="00266D49">
      <w:pPr>
        <w:autoSpaceDE w:val="0"/>
        <w:autoSpaceDN w:val="0"/>
        <w:adjustRightInd w:val="0"/>
        <w:ind w:left="567" w:right="616"/>
        <w:jc w:val="both"/>
        <w:rPr>
          <w:rFonts w:ascii="Palatino Linotype" w:hAnsi="Palatino Linotype" w:cs="Arial"/>
          <w:i/>
          <w:sz w:val="22"/>
        </w:rPr>
      </w:pPr>
      <w:r w:rsidRPr="00C82F31">
        <w:rPr>
          <w:rFonts w:ascii="Palatino Linotype" w:hAnsi="Palatino Linotype" w:cs="Arial"/>
          <w:i/>
          <w:sz w:val="22"/>
        </w:rPr>
        <w:t>“</w:t>
      </w:r>
      <w:r w:rsidRPr="00E311AE">
        <w:rPr>
          <w:rFonts w:ascii="Palatino Linotype" w:hAnsi="Palatino Linotype" w:cs="Arial"/>
          <w:b/>
          <w:i/>
          <w:sz w:val="22"/>
        </w:rPr>
        <w:t xml:space="preserve">No existe obligación de elaborar documentos ad hoc para atender las solicitudes de acceso a la información. </w:t>
      </w:r>
      <w:r w:rsidRPr="00C82F31">
        <w:rPr>
          <w:rFonts w:ascii="Palatino Linotype" w:hAnsi="Palatino Linotype" w:cs="Arial"/>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C82F31">
        <w:rPr>
          <w:rFonts w:ascii="Palatino Linotype" w:hAnsi="Palatino Linotype" w:cs="Arial"/>
          <w:i/>
          <w:sz w:val="22"/>
        </w:rPr>
        <w:lastRenderedPageBreak/>
        <w:t>información del particular, proporcionando la información con la que cuentan en el formato en que la misma obre en sus archivos; sin necesidad de elaborar documentos ad hoc para atenderlas solicitudes de información.”</w:t>
      </w:r>
    </w:p>
    <w:p w:rsidR="004B714F" w:rsidRDefault="004B714F" w:rsidP="00266D49">
      <w:pPr>
        <w:tabs>
          <w:tab w:val="left" w:pos="8647"/>
        </w:tabs>
        <w:spacing w:line="360" w:lineRule="auto"/>
        <w:jc w:val="both"/>
        <w:rPr>
          <w:rFonts w:ascii="Palatino Linotype" w:hAnsi="Palatino Linotype" w:cs="Arial"/>
        </w:rPr>
      </w:pPr>
    </w:p>
    <w:p w:rsidR="00C82F31" w:rsidRPr="00C82F31" w:rsidRDefault="00C82F31" w:rsidP="00266D49">
      <w:pPr>
        <w:tabs>
          <w:tab w:val="left" w:pos="8647"/>
        </w:tabs>
        <w:spacing w:line="360" w:lineRule="auto"/>
        <w:jc w:val="both"/>
        <w:rPr>
          <w:rFonts w:ascii="Palatino Linotype" w:hAnsi="Palatino Linotype" w:cs="Arial"/>
        </w:rPr>
      </w:pPr>
      <w:r w:rsidRPr="00C82F31">
        <w:rPr>
          <w:rFonts w:ascii="Palatino Linotype" w:hAnsi="Palatino Linotype" w:cs="Arial"/>
        </w:rPr>
        <w:t xml:space="preserve">Conforme a lo anterior, se advierte que la respuesta al cuestionamiento </w:t>
      </w:r>
      <w:r>
        <w:rPr>
          <w:rFonts w:ascii="Palatino Linotype" w:hAnsi="Palatino Linotype" w:cs="Arial"/>
        </w:rPr>
        <w:t xml:space="preserve">precisados en los numerales </w:t>
      </w:r>
      <w:r w:rsidRPr="00C82F31">
        <w:rPr>
          <w:rFonts w:ascii="Palatino Linotype" w:hAnsi="Palatino Linotype" w:cs="Arial"/>
          <w:b/>
          <w:sz w:val="28"/>
        </w:rPr>
        <w:t>1</w:t>
      </w:r>
      <w:r>
        <w:rPr>
          <w:rFonts w:ascii="Palatino Linotype" w:hAnsi="Palatino Linotype" w:cs="Arial"/>
        </w:rPr>
        <w:t xml:space="preserve">, </w:t>
      </w:r>
      <w:r w:rsidRPr="00C82F31">
        <w:rPr>
          <w:rFonts w:ascii="Palatino Linotype" w:hAnsi="Palatino Linotype" w:cs="Arial"/>
          <w:b/>
          <w:sz w:val="28"/>
        </w:rPr>
        <w:t>2</w:t>
      </w:r>
      <w:r w:rsidRPr="00C82F31">
        <w:rPr>
          <w:rFonts w:ascii="Palatino Linotype" w:hAnsi="Palatino Linotype" w:cs="Arial"/>
          <w:sz w:val="28"/>
        </w:rPr>
        <w:t xml:space="preserve"> </w:t>
      </w:r>
      <w:r>
        <w:rPr>
          <w:rFonts w:ascii="Palatino Linotype" w:hAnsi="Palatino Linotype" w:cs="Arial"/>
        </w:rPr>
        <w:t xml:space="preserve">y </w:t>
      </w:r>
      <w:r w:rsidRPr="00C82F31">
        <w:rPr>
          <w:rFonts w:ascii="Palatino Linotype" w:hAnsi="Palatino Linotype" w:cs="Arial"/>
          <w:b/>
          <w:sz w:val="28"/>
        </w:rPr>
        <w:t>3</w:t>
      </w:r>
      <w:r>
        <w:rPr>
          <w:rFonts w:ascii="Palatino Linotype" w:hAnsi="Palatino Linotype" w:cs="Arial"/>
        </w:rPr>
        <w:t>, de la solicitud de información</w:t>
      </w:r>
      <w:r w:rsidRPr="00C82F31">
        <w:rPr>
          <w:rFonts w:ascii="Palatino Linotype" w:hAnsi="Palatino Linotype" w:cs="Arial"/>
        </w:rPr>
        <w:t>, constituye</w:t>
      </w:r>
      <w:r>
        <w:rPr>
          <w:rFonts w:ascii="Palatino Linotype" w:hAnsi="Palatino Linotype" w:cs="Arial"/>
        </w:rPr>
        <w:t>n</w:t>
      </w:r>
      <w:r w:rsidRPr="00C82F31">
        <w:rPr>
          <w:rFonts w:ascii="Palatino Linotype" w:hAnsi="Palatino Linotype" w:cs="Arial"/>
        </w:rPr>
        <w:t xml:space="preserve"> una consulta y no así una solicitud de acceso a información pública</w:t>
      </w:r>
      <w:r>
        <w:rPr>
          <w:rFonts w:ascii="Palatino Linotype" w:hAnsi="Palatino Linotype" w:cs="Arial"/>
        </w:rPr>
        <w:t xml:space="preserve"> </w:t>
      </w:r>
      <w:r w:rsidRPr="00C82F31">
        <w:rPr>
          <w:rFonts w:ascii="Palatino Linotype" w:hAnsi="Palatino Linotype" w:cs="Arial"/>
        </w:rPr>
        <w:t>que pueda ser atendida mediante una expresión documental; pues corresponde</w:t>
      </w:r>
      <w:r>
        <w:rPr>
          <w:rFonts w:ascii="Palatino Linotype" w:hAnsi="Palatino Linotype" w:cs="Arial"/>
        </w:rPr>
        <w:t>n</w:t>
      </w:r>
      <w:r w:rsidRPr="00C82F31">
        <w:rPr>
          <w:rFonts w:ascii="Palatino Linotype" w:hAnsi="Palatino Linotype" w:cs="Arial"/>
        </w:rPr>
        <w:t xml:space="preserve"> a una</w:t>
      </w:r>
      <w:r>
        <w:rPr>
          <w:rFonts w:ascii="Palatino Linotype" w:hAnsi="Palatino Linotype" w:cs="Arial"/>
        </w:rPr>
        <w:t xml:space="preserve"> </w:t>
      </w:r>
      <w:r w:rsidRPr="00C82F31">
        <w:rPr>
          <w:rFonts w:ascii="Palatino Linotype" w:hAnsi="Palatino Linotype" w:cs="Arial"/>
        </w:rPr>
        <w:t>pregunta</w:t>
      </w:r>
      <w:r>
        <w:rPr>
          <w:rFonts w:ascii="Palatino Linotype" w:hAnsi="Palatino Linotype" w:cs="Arial"/>
        </w:rPr>
        <w:t>s</w:t>
      </w:r>
      <w:r w:rsidRPr="00C82F31">
        <w:rPr>
          <w:rFonts w:ascii="Palatino Linotype" w:hAnsi="Palatino Linotype" w:cs="Arial"/>
        </w:rPr>
        <w:t xml:space="preserve"> que implicaría elaborar un documento ad hoc.</w:t>
      </w:r>
    </w:p>
    <w:p w:rsidR="00C82F31" w:rsidRDefault="00C82F31" w:rsidP="00266D49">
      <w:pPr>
        <w:tabs>
          <w:tab w:val="left" w:pos="8647"/>
        </w:tabs>
        <w:spacing w:line="360" w:lineRule="auto"/>
        <w:jc w:val="both"/>
        <w:rPr>
          <w:rFonts w:ascii="Palatino Linotype" w:hAnsi="Palatino Linotype" w:cs="Arial"/>
        </w:rPr>
      </w:pPr>
    </w:p>
    <w:p w:rsidR="00C82F31" w:rsidRDefault="00C82F31" w:rsidP="00266D49">
      <w:pPr>
        <w:tabs>
          <w:tab w:val="left" w:pos="8647"/>
        </w:tabs>
        <w:spacing w:line="360" w:lineRule="auto"/>
        <w:jc w:val="both"/>
        <w:rPr>
          <w:rFonts w:ascii="Palatino Linotype" w:hAnsi="Palatino Linotype" w:cs="Arial"/>
        </w:rPr>
      </w:pPr>
      <w:r w:rsidRPr="00C82F31">
        <w:rPr>
          <w:rFonts w:ascii="Palatino Linotype" w:hAnsi="Palatino Linotype" w:cs="Arial"/>
        </w:rPr>
        <w:t>En consecuencia, en virtud de que</w:t>
      </w:r>
      <w:r>
        <w:rPr>
          <w:rFonts w:ascii="Palatino Linotype" w:hAnsi="Palatino Linotype" w:cs="Arial"/>
        </w:rPr>
        <w:t xml:space="preserve"> los numerales precisados en el párrafo anterior,</w:t>
      </w:r>
      <w:r w:rsidRPr="00C82F31">
        <w:rPr>
          <w:rFonts w:ascii="Palatino Linotype" w:hAnsi="Palatino Linotype" w:cs="Arial"/>
        </w:rPr>
        <w:t xml:space="preserve"> se trata</w:t>
      </w:r>
      <w:r>
        <w:rPr>
          <w:rFonts w:ascii="Palatino Linotype" w:hAnsi="Palatino Linotype" w:cs="Arial"/>
        </w:rPr>
        <w:t>n</w:t>
      </w:r>
      <w:r w:rsidRPr="00C82F31">
        <w:rPr>
          <w:rFonts w:ascii="Palatino Linotype" w:hAnsi="Palatino Linotype" w:cs="Arial"/>
        </w:rPr>
        <w:t xml:space="preserve"> de una</w:t>
      </w:r>
      <w:r>
        <w:rPr>
          <w:rFonts w:ascii="Palatino Linotype" w:hAnsi="Palatino Linotype" w:cs="Arial"/>
        </w:rPr>
        <w:t xml:space="preserve"> </w:t>
      </w:r>
      <w:r w:rsidRPr="00C82F31">
        <w:rPr>
          <w:rFonts w:ascii="Palatino Linotype" w:hAnsi="Palatino Linotype" w:cs="Arial"/>
        </w:rPr>
        <w:t xml:space="preserve">consulta, que implicaría que el </w:t>
      </w:r>
      <w:r w:rsidRPr="00C82F31">
        <w:rPr>
          <w:rFonts w:ascii="Palatino Linotype" w:hAnsi="Palatino Linotype" w:cs="Arial"/>
          <w:b/>
        </w:rPr>
        <w:t>sujeto obligado</w:t>
      </w:r>
      <w:r w:rsidRPr="00C82F31">
        <w:rPr>
          <w:rFonts w:ascii="Palatino Linotype" w:hAnsi="Palatino Linotype" w:cs="Arial"/>
        </w:rPr>
        <w:t xml:space="preserve"> realizará un pronunciamiento específico</w:t>
      </w:r>
      <w:r>
        <w:rPr>
          <w:rFonts w:ascii="Palatino Linotype" w:hAnsi="Palatino Linotype" w:cs="Arial"/>
        </w:rPr>
        <w:t xml:space="preserve"> </w:t>
      </w:r>
      <w:r w:rsidRPr="00C82F31">
        <w:rPr>
          <w:rFonts w:ascii="Palatino Linotype" w:hAnsi="Palatino Linotype" w:cs="Arial"/>
        </w:rPr>
        <w:t xml:space="preserve">y elaborara un documento que de contestación a dicha petición, </w:t>
      </w:r>
      <w:r>
        <w:rPr>
          <w:rFonts w:ascii="Palatino Linotype" w:hAnsi="Palatino Linotype" w:cs="Arial"/>
        </w:rPr>
        <w:t>los mismos resultan improcedentes por cuanto hace a su estudio en el presente r</w:t>
      </w:r>
      <w:r w:rsidRPr="00C82F31">
        <w:rPr>
          <w:rFonts w:ascii="Palatino Linotype" w:hAnsi="Palatino Linotype" w:cs="Arial"/>
        </w:rPr>
        <w:t xml:space="preserve">ecurso de </w:t>
      </w:r>
      <w:r>
        <w:rPr>
          <w:rFonts w:ascii="Palatino Linotype" w:hAnsi="Palatino Linotype" w:cs="Arial"/>
        </w:rPr>
        <w:t>r</w:t>
      </w:r>
      <w:r w:rsidRPr="00C82F31">
        <w:rPr>
          <w:rFonts w:ascii="Palatino Linotype" w:hAnsi="Palatino Linotype" w:cs="Arial"/>
        </w:rPr>
        <w:t>evisión</w:t>
      </w:r>
      <w:r w:rsidR="00305AAB">
        <w:rPr>
          <w:rFonts w:ascii="Palatino Linotype" w:hAnsi="Palatino Linotype" w:cs="Arial"/>
        </w:rPr>
        <w:t>.</w:t>
      </w:r>
    </w:p>
    <w:p w:rsidR="00E311AE" w:rsidRDefault="00E311AE" w:rsidP="00266D49">
      <w:pPr>
        <w:tabs>
          <w:tab w:val="left" w:pos="8647"/>
        </w:tabs>
        <w:spacing w:line="360" w:lineRule="auto"/>
        <w:jc w:val="both"/>
        <w:rPr>
          <w:rFonts w:ascii="Palatino Linotype" w:hAnsi="Palatino Linotype" w:cs="Arial"/>
        </w:rPr>
      </w:pPr>
    </w:p>
    <w:p w:rsidR="004B714F" w:rsidRPr="007E6C2D" w:rsidRDefault="007E6C2D" w:rsidP="00266D49">
      <w:pPr>
        <w:tabs>
          <w:tab w:val="left" w:pos="8647"/>
        </w:tabs>
        <w:spacing w:line="360" w:lineRule="auto"/>
        <w:jc w:val="both"/>
        <w:rPr>
          <w:rFonts w:ascii="Palatino Linotype" w:hAnsi="Palatino Linotype" w:cs="Arial"/>
        </w:rPr>
      </w:pPr>
      <w:r>
        <w:rPr>
          <w:rFonts w:ascii="Palatino Linotype" w:hAnsi="Palatino Linotype" w:cs="Arial"/>
        </w:rPr>
        <w:t>No</w:t>
      </w:r>
      <w:r w:rsidR="00305AAB">
        <w:rPr>
          <w:rFonts w:ascii="Palatino Linotype" w:hAnsi="Palatino Linotype" w:cs="Arial"/>
        </w:rPr>
        <w:t xml:space="preserve"> pasa desapercibido que </w:t>
      </w: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en emitió respuesta a través de los archivos electrónicos “</w:t>
      </w:r>
      <w:proofErr w:type="spellStart"/>
      <w:r w:rsidRPr="007E6C2D">
        <w:rPr>
          <w:rFonts w:ascii="Palatino Linotype" w:hAnsi="Palatino Linotype" w:cs="Arial"/>
        </w:rPr>
        <w:t>Respueta</w:t>
      </w:r>
      <w:proofErr w:type="spellEnd"/>
      <w:r w:rsidRPr="007E6C2D">
        <w:rPr>
          <w:rFonts w:ascii="Palatino Linotype" w:hAnsi="Palatino Linotype" w:cs="Arial"/>
        </w:rPr>
        <w:t xml:space="preserve"> 00007.pdf</w:t>
      </w:r>
      <w:r>
        <w:rPr>
          <w:rFonts w:ascii="Palatino Linotype" w:hAnsi="Palatino Linotype" w:cs="Arial"/>
        </w:rPr>
        <w:t>” y “</w:t>
      </w:r>
      <w:proofErr w:type="spellStart"/>
      <w:r w:rsidRPr="007E6C2D">
        <w:rPr>
          <w:rFonts w:ascii="Palatino Linotype" w:hAnsi="Palatino Linotype" w:cs="Arial"/>
        </w:rPr>
        <w:t>Saimex</w:t>
      </w:r>
      <w:proofErr w:type="spellEnd"/>
      <w:r w:rsidRPr="007E6C2D">
        <w:rPr>
          <w:rFonts w:ascii="Palatino Linotype" w:hAnsi="Palatino Linotype" w:cs="Arial"/>
        </w:rPr>
        <w:t xml:space="preserve"> 00007.pdf</w:t>
      </w:r>
      <w:r>
        <w:rPr>
          <w:rFonts w:ascii="Palatino Linotype" w:hAnsi="Palatino Linotype" w:cs="Arial"/>
        </w:rPr>
        <w:t xml:space="preserve">”, los cuales se procede al estudio de su contenido, a efecto de determinar si colman el derecho de acceso del </w:t>
      </w:r>
      <w:r>
        <w:rPr>
          <w:rFonts w:ascii="Palatino Linotype" w:hAnsi="Palatino Linotype" w:cs="Arial"/>
          <w:b/>
        </w:rPr>
        <w:t xml:space="preserve">solicitante, </w:t>
      </w:r>
      <w:r>
        <w:rPr>
          <w:rFonts w:ascii="Palatino Linotype" w:hAnsi="Palatino Linotype" w:cs="Arial"/>
        </w:rPr>
        <w:t>en los términos siguientes:</w:t>
      </w:r>
    </w:p>
    <w:p w:rsidR="004B714F" w:rsidRDefault="004B714F" w:rsidP="00266D49">
      <w:pPr>
        <w:tabs>
          <w:tab w:val="left" w:pos="8647"/>
        </w:tabs>
        <w:spacing w:line="360" w:lineRule="auto"/>
        <w:jc w:val="both"/>
        <w:rPr>
          <w:rFonts w:ascii="Palatino Linotype" w:hAnsi="Palatino Linotype" w:cs="Arial"/>
        </w:rPr>
      </w:pPr>
    </w:p>
    <w:p w:rsidR="004B714F" w:rsidRDefault="007E6C2D" w:rsidP="00266D49">
      <w:pPr>
        <w:pStyle w:val="Prrafodelista"/>
        <w:numPr>
          <w:ilvl w:val="0"/>
          <w:numId w:val="7"/>
        </w:numPr>
        <w:tabs>
          <w:tab w:val="left" w:pos="8647"/>
        </w:tabs>
        <w:spacing w:line="360" w:lineRule="auto"/>
        <w:jc w:val="both"/>
        <w:rPr>
          <w:rFonts w:ascii="Palatino Linotype" w:hAnsi="Palatino Linotype" w:cs="Arial"/>
          <w:sz w:val="24"/>
        </w:rPr>
      </w:pPr>
      <w:proofErr w:type="spellStart"/>
      <w:r w:rsidRPr="007E6C2D">
        <w:rPr>
          <w:rFonts w:ascii="Palatino Linotype" w:hAnsi="Palatino Linotype" w:cs="Arial"/>
          <w:b/>
          <w:sz w:val="24"/>
        </w:rPr>
        <w:t>Respueta</w:t>
      </w:r>
      <w:proofErr w:type="spellEnd"/>
      <w:r w:rsidRPr="007E6C2D">
        <w:rPr>
          <w:rFonts w:ascii="Palatino Linotype" w:hAnsi="Palatino Linotype" w:cs="Arial"/>
          <w:b/>
          <w:sz w:val="24"/>
        </w:rPr>
        <w:t xml:space="preserve"> 00007.pdf</w:t>
      </w:r>
      <w:r w:rsidRPr="007E6C2D">
        <w:rPr>
          <w:rFonts w:ascii="Palatino Linotype" w:hAnsi="Palatino Linotype" w:cs="Arial"/>
          <w:sz w:val="24"/>
        </w:rPr>
        <w:t xml:space="preserve">: </w:t>
      </w:r>
      <w:r>
        <w:rPr>
          <w:rFonts w:ascii="Palatino Linotype" w:hAnsi="Palatino Linotype" w:cs="Arial"/>
          <w:sz w:val="24"/>
        </w:rPr>
        <w:t xml:space="preserve">Oficio de fecha veintiséis de febrero de dos mil diecinueve, signado por el Director General del O. P. D. S. A. P. A. S. E., mediante el cual remite al solicitante la información proporcionada por la </w:t>
      </w:r>
      <w:r>
        <w:rPr>
          <w:rFonts w:ascii="Palatino Linotype" w:hAnsi="Palatino Linotype" w:cs="Arial"/>
          <w:sz w:val="24"/>
        </w:rPr>
        <w:lastRenderedPageBreak/>
        <w:t>Coordinación Jurídica</w:t>
      </w:r>
      <w:r w:rsidR="00195DB9">
        <w:rPr>
          <w:rFonts w:ascii="Palatino Linotype" w:hAnsi="Palatino Linotype" w:cs="Arial"/>
          <w:sz w:val="24"/>
        </w:rPr>
        <w:t xml:space="preserve"> y la Dirección de Finanzas y Administración,</w:t>
      </w:r>
      <w:r>
        <w:rPr>
          <w:rFonts w:ascii="Palatino Linotype" w:hAnsi="Palatino Linotype" w:cs="Arial"/>
          <w:sz w:val="24"/>
        </w:rPr>
        <w:t xml:space="preserve"> precisando lo siguiente:</w:t>
      </w:r>
    </w:p>
    <w:p w:rsidR="007E6C2D" w:rsidRDefault="007E6C2D" w:rsidP="00266D49">
      <w:pPr>
        <w:pStyle w:val="Prrafodelista"/>
        <w:tabs>
          <w:tab w:val="left" w:pos="8647"/>
        </w:tabs>
        <w:spacing w:line="360" w:lineRule="auto"/>
        <w:ind w:left="720"/>
        <w:jc w:val="both"/>
        <w:rPr>
          <w:rFonts w:ascii="Palatino Linotype" w:hAnsi="Palatino Linotype" w:cs="Arial"/>
          <w:b/>
          <w:sz w:val="24"/>
        </w:rPr>
      </w:pPr>
    </w:p>
    <w:p w:rsidR="007E6C2D" w:rsidRDefault="007E6C2D" w:rsidP="00266D49">
      <w:pPr>
        <w:pStyle w:val="Prrafodelista"/>
        <w:tabs>
          <w:tab w:val="left" w:pos="8647"/>
        </w:tabs>
        <w:ind w:left="720"/>
        <w:jc w:val="both"/>
        <w:rPr>
          <w:rFonts w:ascii="Palatino Linotype" w:hAnsi="Palatino Linotype" w:cs="Arial"/>
          <w:i/>
        </w:rPr>
      </w:pPr>
      <w:r>
        <w:rPr>
          <w:rFonts w:ascii="Palatino Linotype" w:hAnsi="Palatino Linotype" w:cs="Arial"/>
          <w:i/>
        </w:rPr>
        <w:t>“</w:t>
      </w:r>
      <w:r w:rsidRPr="00CE6813">
        <w:rPr>
          <w:rFonts w:ascii="Palatino Linotype" w:hAnsi="Palatino Linotype" w:cs="Arial"/>
          <w:i/>
          <w:u w:val="single"/>
        </w:rPr>
        <w:t>PRIMERO</w:t>
      </w:r>
      <w:r>
        <w:rPr>
          <w:rFonts w:ascii="Palatino Linotype" w:hAnsi="Palatino Linotype" w:cs="Arial"/>
          <w:i/>
        </w:rPr>
        <w:t xml:space="preserve">. Con fundamento en lo dispuesto en la exposición de motivos en el numeral 4 párrafo tercero de la Ley del Sistema Anticorrupción del Estado de México, está prohibido el nepotismo dentro de la Administración Pública Estatal, así como Municipal y se establece una sanción  por dicho delito hasta la destitución e inhabilitación del cargo. </w:t>
      </w:r>
      <w:r w:rsidRPr="00CE6813">
        <w:rPr>
          <w:rFonts w:ascii="Palatino Linotype" w:hAnsi="Palatino Linotype" w:cs="Arial"/>
          <w:i/>
          <w:u w:val="single"/>
        </w:rPr>
        <w:t>SEGUNDO</w:t>
      </w:r>
      <w:r>
        <w:rPr>
          <w:rFonts w:ascii="Palatino Linotype" w:hAnsi="Palatino Linotype" w:cs="Arial"/>
          <w:i/>
        </w:rPr>
        <w:t xml:space="preserve">. No está permitido que parientes laboren en la misma área de ninguna institución pública, hasta el cuarto grado, así como el parentesco por afinidad (esposos), </w:t>
      </w:r>
      <w:r w:rsidRPr="00CE6813">
        <w:rPr>
          <w:rFonts w:ascii="Palatino Linotype" w:hAnsi="Palatino Linotype" w:cs="Arial"/>
          <w:i/>
          <w:u w:val="single"/>
        </w:rPr>
        <w:t>TERCERO</w:t>
      </w:r>
      <w:r>
        <w:rPr>
          <w:rFonts w:ascii="Palatino Linotype" w:hAnsi="Palatino Linotype" w:cs="Arial"/>
          <w:i/>
        </w:rPr>
        <w:t>. No hay sustento legal que permita que familiares laboren en la misma instancia</w:t>
      </w:r>
      <w:r w:rsidR="00195DB9">
        <w:rPr>
          <w:rFonts w:ascii="Palatino Linotype" w:hAnsi="Palatino Linotype" w:cs="Arial"/>
          <w:i/>
        </w:rPr>
        <w:t>.</w:t>
      </w:r>
    </w:p>
    <w:p w:rsidR="00195DB9" w:rsidRDefault="00195DB9" w:rsidP="00266D49">
      <w:pPr>
        <w:pStyle w:val="Prrafodelista"/>
        <w:tabs>
          <w:tab w:val="left" w:pos="8647"/>
        </w:tabs>
        <w:ind w:left="720"/>
        <w:jc w:val="both"/>
        <w:rPr>
          <w:rFonts w:ascii="Palatino Linotype" w:hAnsi="Palatino Linotype" w:cs="Arial"/>
          <w:i/>
        </w:rPr>
      </w:pPr>
    </w:p>
    <w:p w:rsidR="00CE6813" w:rsidRDefault="00195DB9" w:rsidP="00266D49">
      <w:pPr>
        <w:pStyle w:val="Prrafodelista"/>
        <w:tabs>
          <w:tab w:val="left" w:pos="8647"/>
        </w:tabs>
        <w:ind w:left="720"/>
        <w:jc w:val="both"/>
        <w:rPr>
          <w:rFonts w:ascii="Palatino Linotype" w:hAnsi="Palatino Linotype" w:cs="Arial"/>
          <w:i/>
        </w:rPr>
      </w:pPr>
      <w:r>
        <w:rPr>
          <w:rFonts w:ascii="Palatino Linotype" w:hAnsi="Palatino Linotype" w:cs="Arial"/>
          <w:i/>
        </w:rPr>
        <w:t xml:space="preserve">De igual forma remito la información proporcionada por la Dirección de Finanzas y Administración, referente al </w:t>
      </w:r>
      <w:r w:rsidRPr="00CE6813">
        <w:rPr>
          <w:rFonts w:ascii="Palatino Linotype" w:hAnsi="Palatino Linotype" w:cs="Arial"/>
          <w:i/>
          <w:u w:val="single"/>
        </w:rPr>
        <w:t>CUARTO</w:t>
      </w:r>
      <w:r>
        <w:rPr>
          <w:rFonts w:ascii="Palatino Linotype" w:hAnsi="Palatino Linotype" w:cs="Arial"/>
          <w:i/>
        </w:rPr>
        <w:t xml:space="preserve"> Y </w:t>
      </w:r>
      <w:r w:rsidRPr="00CE6813">
        <w:rPr>
          <w:rFonts w:ascii="Palatino Linotype" w:hAnsi="Palatino Linotype" w:cs="Arial"/>
          <w:i/>
          <w:u w:val="single"/>
        </w:rPr>
        <w:t>ÚLTIMO PUNTO</w:t>
      </w:r>
      <w:r>
        <w:rPr>
          <w:rFonts w:ascii="Palatino Linotype" w:hAnsi="Palatino Linotype" w:cs="Arial"/>
          <w:i/>
        </w:rPr>
        <w:t xml:space="preserve">. Nombre de Servidores Públicos, Lic. Gerardo Miguel Pineda Subdirector General, Lic. María Rosa González Fuentes Directora de Comercialización, Lic. Daniel Montero Hernández Encargado de Caja General, C. Osvaldo Ramírez Inspector, C. Clemente González </w:t>
      </w:r>
      <w:proofErr w:type="spellStart"/>
      <w:r>
        <w:rPr>
          <w:rFonts w:ascii="Palatino Linotype" w:hAnsi="Palatino Linotype" w:cs="Arial"/>
          <w:i/>
        </w:rPr>
        <w:t>Ricardez</w:t>
      </w:r>
      <w:proofErr w:type="spellEnd"/>
      <w:r>
        <w:rPr>
          <w:rFonts w:ascii="Palatino Linotype" w:hAnsi="Palatino Linotype" w:cs="Arial"/>
          <w:i/>
        </w:rPr>
        <w:t xml:space="preserve"> Inspector, José Desiderio Mérida Cabañas Inspector y C. Carlos Enrique Montiel Servín Inspector. Servidores Públicos del O.P.D.S.A.P.A.S.E.” </w:t>
      </w:r>
    </w:p>
    <w:p w:rsidR="00CE6813" w:rsidRDefault="00CE6813" w:rsidP="00266D49">
      <w:pPr>
        <w:pStyle w:val="Prrafodelista"/>
        <w:tabs>
          <w:tab w:val="left" w:pos="8647"/>
        </w:tabs>
        <w:ind w:left="720"/>
        <w:jc w:val="both"/>
        <w:rPr>
          <w:rFonts w:ascii="Palatino Linotype" w:hAnsi="Palatino Linotype" w:cs="Arial"/>
          <w:i/>
        </w:rPr>
      </w:pPr>
    </w:p>
    <w:p w:rsidR="00195DB9" w:rsidRPr="00CE6813" w:rsidRDefault="00195DB9" w:rsidP="00266D49">
      <w:pPr>
        <w:pStyle w:val="Prrafodelista"/>
        <w:tabs>
          <w:tab w:val="left" w:pos="8647"/>
        </w:tabs>
        <w:ind w:left="720"/>
        <w:jc w:val="both"/>
        <w:rPr>
          <w:rFonts w:ascii="Palatino Linotype" w:hAnsi="Palatino Linotype" w:cs="Arial"/>
        </w:rPr>
      </w:pPr>
      <w:r w:rsidRPr="00CE6813">
        <w:rPr>
          <w:rFonts w:ascii="Palatino Linotype" w:hAnsi="Palatino Linotype" w:cs="Arial"/>
        </w:rPr>
        <w:t>(</w:t>
      </w:r>
      <w:r w:rsidR="00CE6813" w:rsidRPr="00CE6813">
        <w:rPr>
          <w:rFonts w:ascii="Palatino Linotype" w:hAnsi="Palatino Linotype" w:cs="Arial"/>
        </w:rPr>
        <w:t>Énfasis añadido</w:t>
      </w:r>
      <w:r w:rsidRPr="00CE6813">
        <w:rPr>
          <w:rFonts w:ascii="Palatino Linotype" w:hAnsi="Palatino Linotype" w:cs="Arial"/>
        </w:rPr>
        <w:t>)</w:t>
      </w:r>
    </w:p>
    <w:p w:rsidR="004B714F" w:rsidRPr="004B714F" w:rsidRDefault="004B714F" w:rsidP="00266D49">
      <w:pPr>
        <w:tabs>
          <w:tab w:val="left" w:pos="8647"/>
        </w:tabs>
        <w:spacing w:line="360" w:lineRule="auto"/>
        <w:jc w:val="both"/>
        <w:rPr>
          <w:rFonts w:ascii="Palatino Linotype" w:hAnsi="Palatino Linotype" w:cs="Arial"/>
        </w:rPr>
      </w:pPr>
    </w:p>
    <w:p w:rsidR="005F2DBB" w:rsidRDefault="00195DB9" w:rsidP="00266D49">
      <w:pPr>
        <w:pStyle w:val="Prrafodelista"/>
        <w:numPr>
          <w:ilvl w:val="0"/>
          <w:numId w:val="7"/>
        </w:numPr>
        <w:tabs>
          <w:tab w:val="left" w:pos="8647"/>
        </w:tabs>
        <w:spacing w:line="360" w:lineRule="auto"/>
        <w:jc w:val="both"/>
        <w:rPr>
          <w:rFonts w:ascii="Palatino Linotype" w:hAnsi="Palatino Linotype" w:cs="Arial"/>
          <w:sz w:val="24"/>
        </w:rPr>
      </w:pPr>
      <w:proofErr w:type="spellStart"/>
      <w:r w:rsidRPr="00195DB9">
        <w:rPr>
          <w:rFonts w:ascii="Palatino Linotype" w:hAnsi="Palatino Linotype" w:cs="Arial"/>
          <w:b/>
          <w:sz w:val="24"/>
        </w:rPr>
        <w:t>Saimex</w:t>
      </w:r>
      <w:proofErr w:type="spellEnd"/>
      <w:r w:rsidRPr="00195DB9">
        <w:rPr>
          <w:rFonts w:ascii="Palatino Linotype" w:hAnsi="Palatino Linotype" w:cs="Arial"/>
          <w:b/>
          <w:sz w:val="24"/>
        </w:rPr>
        <w:t xml:space="preserve"> 00007.pdf</w:t>
      </w:r>
      <w:r w:rsidRPr="00195DB9">
        <w:rPr>
          <w:rFonts w:ascii="Palatino Linotype" w:hAnsi="Palatino Linotype" w:cs="Arial"/>
          <w:sz w:val="24"/>
        </w:rPr>
        <w:t xml:space="preserve"> contiene los oficios </w:t>
      </w:r>
      <w:r w:rsidR="005F2DBB">
        <w:rPr>
          <w:rFonts w:ascii="Palatino Linotype" w:hAnsi="Palatino Linotype" w:cs="Arial"/>
          <w:sz w:val="24"/>
        </w:rPr>
        <w:t>siguientes:</w:t>
      </w:r>
    </w:p>
    <w:p w:rsidR="00E311AE" w:rsidRDefault="00E311AE" w:rsidP="00266D49">
      <w:pPr>
        <w:pStyle w:val="Prrafodelista"/>
        <w:tabs>
          <w:tab w:val="left" w:pos="8647"/>
        </w:tabs>
        <w:spacing w:line="360" w:lineRule="auto"/>
        <w:ind w:left="720"/>
        <w:jc w:val="both"/>
        <w:rPr>
          <w:rFonts w:ascii="Palatino Linotype" w:hAnsi="Palatino Linotype" w:cs="Arial"/>
          <w:sz w:val="24"/>
        </w:rPr>
      </w:pPr>
    </w:p>
    <w:p w:rsidR="004B714F" w:rsidRDefault="00195DB9" w:rsidP="00266D49">
      <w:pPr>
        <w:pStyle w:val="Prrafodelista"/>
        <w:numPr>
          <w:ilvl w:val="0"/>
          <w:numId w:val="8"/>
        </w:numPr>
        <w:tabs>
          <w:tab w:val="left" w:pos="8647"/>
        </w:tabs>
        <w:spacing w:line="360" w:lineRule="auto"/>
        <w:jc w:val="both"/>
        <w:rPr>
          <w:rFonts w:ascii="Palatino Linotype" w:hAnsi="Palatino Linotype" w:cs="Arial"/>
          <w:sz w:val="24"/>
        </w:rPr>
      </w:pPr>
      <w:r w:rsidRPr="005F2DBB">
        <w:rPr>
          <w:rFonts w:ascii="Palatino Linotype" w:hAnsi="Palatino Linotype" w:cs="Arial"/>
          <w:b/>
          <w:sz w:val="24"/>
        </w:rPr>
        <w:t>CJ/0/2019</w:t>
      </w:r>
      <w:r w:rsidRPr="00195DB9">
        <w:rPr>
          <w:rFonts w:ascii="Palatino Linotype" w:hAnsi="Palatino Linotype" w:cs="Arial"/>
          <w:sz w:val="24"/>
        </w:rPr>
        <w:t xml:space="preserve"> del doce de febrero </w:t>
      </w:r>
      <w:r>
        <w:rPr>
          <w:rFonts w:ascii="Palatino Linotype" w:hAnsi="Palatino Linotype" w:cs="Arial"/>
          <w:sz w:val="24"/>
        </w:rPr>
        <w:t>de dos mil diecinueve, por el cual el Director Jurídico da contestación a los numerales 1, 2 y 3, de la solicitud de información 00007/OASECATEPE/I</w:t>
      </w:r>
      <w:r w:rsidR="005F2DBB">
        <w:rPr>
          <w:rFonts w:ascii="Palatino Linotype" w:hAnsi="Palatino Linotype" w:cs="Arial"/>
          <w:sz w:val="24"/>
        </w:rPr>
        <w:t>P/2019.</w:t>
      </w:r>
    </w:p>
    <w:p w:rsidR="005F2DBB" w:rsidRPr="00195DB9" w:rsidRDefault="005F2DBB" w:rsidP="00266D49">
      <w:pPr>
        <w:pStyle w:val="Prrafodelista"/>
        <w:numPr>
          <w:ilvl w:val="0"/>
          <w:numId w:val="8"/>
        </w:numPr>
        <w:tabs>
          <w:tab w:val="left" w:pos="8647"/>
        </w:tabs>
        <w:spacing w:line="360" w:lineRule="auto"/>
        <w:jc w:val="both"/>
        <w:rPr>
          <w:rFonts w:ascii="Palatino Linotype" w:hAnsi="Palatino Linotype" w:cs="Arial"/>
          <w:sz w:val="24"/>
        </w:rPr>
      </w:pPr>
      <w:r>
        <w:rPr>
          <w:rFonts w:ascii="Palatino Linotype" w:hAnsi="Palatino Linotype" w:cs="Arial"/>
          <w:b/>
          <w:sz w:val="24"/>
        </w:rPr>
        <w:t xml:space="preserve">DFYA/325/2019 </w:t>
      </w:r>
      <w:r>
        <w:rPr>
          <w:rFonts w:ascii="Palatino Linotype" w:hAnsi="Palatino Linotype" w:cs="Arial"/>
          <w:sz w:val="24"/>
        </w:rPr>
        <w:t xml:space="preserve">del veinticinco de febrero de dos mil diecinueve, signado por el Director de Finanzas y Administración, por el cual da contestación a los numerales </w:t>
      </w:r>
      <w:r w:rsidR="00CE6813">
        <w:rPr>
          <w:rFonts w:ascii="Palatino Linotype" w:hAnsi="Palatino Linotype" w:cs="Arial"/>
          <w:sz w:val="24"/>
        </w:rPr>
        <w:t>4 y 5</w:t>
      </w:r>
      <w:r>
        <w:rPr>
          <w:rFonts w:ascii="Palatino Linotype" w:hAnsi="Palatino Linotype" w:cs="Arial"/>
          <w:sz w:val="24"/>
        </w:rPr>
        <w:t xml:space="preserve"> de la solicitud de información</w:t>
      </w:r>
      <w:r w:rsidR="00CE6813">
        <w:rPr>
          <w:rFonts w:ascii="Palatino Linotype" w:hAnsi="Palatino Linotype" w:cs="Arial"/>
          <w:sz w:val="24"/>
        </w:rPr>
        <w:t xml:space="preserve"> </w:t>
      </w:r>
      <w:r w:rsidR="00CE6813" w:rsidRPr="00CE6813">
        <w:rPr>
          <w:rFonts w:ascii="Palatino Linotype" w:hAnsi="Palatino Linotype" w:cs="Arial"/>
          <w:sz w:val="24"/>
        </w:rPr>
        <w:t>00007/OASECATEPE/IP/2019</w:t>
      </w:r>
      <w:r w:rsidR="00CE6813">
        <w:rPr>
          <w:rFonts w:ascii="Palatino Linotype" w:hAnsi="Palatino Linotype" w:cs="Arial"/>
          <w:sz w:val="24"/>
        </w:rPr>
        <w:t>.</w:t>
      </w:r>
    </w:p>
    <w:p w:rsidR="00305AAB" w:rsidRPr="00971E3C" w:rsidRDefault="00CE6813" w:rsidP="00266D49">
      <w:pPr>
        <w:tabs>
          <w:tab w:val="left" w:pos="709"/>
        </w:tabs>
        <w:spacing w:line="360" w:lineRule="auto"/>
        <w:jc w:val="both"/>
        <w:rPr>
          <w:rFonts w:ascii="Palatino Linotype" w:hAnsi="Palatino Linotype"/>
        </w:rPr>
      </w:pPr>
      <w:r>
        <w:rPr>
          <w:rFonts w:ascii="Palatino Linotype" w:hAnsi="Palatino Linotype" w:cs="Arial"/>
        </w:rPr>
        <w:lastRenderedPageBreak/>
        <w:t>Inconforme con la respuesta emitida por el</w:t>
      </w:r>
      <w:r>
        <w:rPr>
          <w:rFonts w:ascii="Palatino Linotype" w:hAnsi="Palatino Linotype" w:cs="Arial"/>
          <w:b/>
        </w:rPr>
        <w:t xml:space="preserve"> recurrente </w:t>
      </w:r>
      <w:r>
        <w:rPr>
          <w:rFonts w:ascii="Palatino Linotype" w:hAnsi="Palatino Linotype" w:cs="Arial"/>
        </w:rPr>
        <w:t xml:space="preserve">interpuso el presente recurso de revisión, señalando como motivos de inconformidad </w:t>
      </w:r>
      <w:r>
        <w:rPr>
          <w:rFonts w:ascii="Palatino Linotype" w:hAnsi="Palatino Linotype" w:cs="Arial"/>
          <w:i/>
        </w:rPr>
        <w:t xml:space="preserve">“no me dicen el parentesco que hay entre el subdirector de </w:t>
      </w:r>
      <w:proofErr w:type="spellStart"/>
      <w:r>
        <w:rPr>
          <w:rFonts w:ascii="Palatino Linotype" w:hAnsi="Palatino Linotype" w:cs="Arial"/>
          <w:i/>
        </w:rPr>
        <w:t>sapase</w:t>
      </w:r>
      <w:proofErr w:type="spellEnd"/>
      <w:r>
        <w:rPr>
          <w:rFonts w:ascii="Palatino Linotype" w:hAnsi="Palatino Linotype" w:cs="Arial"/>
          <w:i/>
        </w:rPr>
        <w:t xml:space="preserve"> y la directora de comercializació</w:t>
      </w:r>
      <w:r w:rsidR="00305AAB">
        <w:rPr>
          <w:rFonts w:ascii="Palatino Linotype" w:hAnsi="Palatino Linotype" w:cs="Arial"/>
          <w:i/>
        </w:rPr>
        <w:t xml:space="preserve">n así como de los inspectores…”, </w:t>
      </w:r>
      <w:r w:rsidR="00305AAB">
        <w:rPr>
          <w:rFonts w:ascii="Palatino Linotype" w:hAnsi="Palatino Linotype"/>
        </w:rPr>
        <w:t>argumentos que implican consentimiento respecto a</w:t>
      </w:r>
      <w:r w:rsidR="002720E2">
        <w:rPr>
          <w:rFonts w:ascii="Palatino Linotype" w:hAnsi="Palatino Linotype"/>
        </w:rPr>
        <w:t xml:space="preserve"> </w:t>
      </w:r>
      <w:r w:rsidR="00854D17">
        <w:rPr>
          <w:rFonts w:ascii="Palatino Linotype" w:hAnsi="Palatino Linotype"/>
        </w:rPr>
        <w:t>l</w:t>
      </w:r>
      <w:r w:rsidR="002720E2">
        <w:rPr>
          <w:rFonts w:ascii="Palatino Linotype" w:hAnsi="Palatino Linotype"/>
        </w:rPr>
        <w:t>os</w:t>
      </w:r>
      <w:r w:rsidR="00854D17">
        <w:rPr>
          <w:rFonts w:ascii="Palatino Linotype" w:hAnsi="Palatino Linotype"/>
        </w:rPr>
        <w:t xml:space="preserve"> numeral</w:t>
      </w:r>
      <w:r w:rsidR="002720E2">
        <w:rPr>
          <w:rFonts w:ascii="Palatino Linotype" w:hAnsi="Palatino Linotype"/>
        </w:rPr>
        <w:t>es</w:t>
      </w:r>
      <w:r w:rsidR="00854D17">
        <w:rPr>
          <w:rFonts w:ascii="Palatino Linotype" w:hAnsi="Palatino Linotype"/>
        </w:rPr>
        <w:t xml:space="preserve"> </w:t>
      </w:r>
      <w:r w:rsidR="00971992" w:rsidRPr="00971992">
        <w:rPr>
          <w:rFonts w:ascii="Palatino Linotype" w:hAnsi="Palatino Linotype"/>
          <w:b/>
          <w:sz w:val="28"/>
        </w:rPr>
        <w:t>1</w:t>
      </w:r>
      <w:r w:rsidR="00971992">
        <w:rPr>
          <w:rFonts w:ascii="Palatino Linotype" w:hAnsi="Palatino Linotype"/>
          <w:b/>
        </w:rPr>
        <w:t xml:space="preserve">, </w:t>
      </w:r>
      <w:r w:rsidR="00971992" w:rsidRPr="00971992">
        <w:rPr>
          <w:rFonts w:ascii="Palatino Linotype" w:hAnsi="Palatino Linotype"/>
          <w:b/>
          <w:sz w:val="28"/>
        </w:rPr>
        <w:t xml:space="preserve">3 </w:t>
      </w:r>
      <w:r w:rsidR="00971992">
        <w:rPr>
          <w:rFonts w:ascii="Palatino Linotype" w:hAnsi="Palatino Linotype"/>
          <w:b/>
        </w:rPr>
        <w:t xml:space="preserve">y </w:t>
      </w:r>
      <w:r w:rsidR="00971992" w:rsidRPr="00971992">
        <w:rPr>
          <w:rFonts w:ascii="Palatino Linotype" w:hAnsi="Palatino Linotype"/>
          <w:b/>
          <w:sz w:val="28"/>
        </w:rPr>
        <w:t>4</w:t>
      </w:r>
      <w:r w:rsidR="002720E2">
        <w:rPr>
          <w:rFonts w:ascii="Palatino Linotype" w:hAnsi="Palatino Linotype"/>
          <w:b/>
          <w:sz w:val="28"/>
        </w:rPr>
        <w:t xml:space="preserve">, </w:t>
      </w:r>
      <w:r w:rsidR="002720E2">
        <w:rPr>
          <w:rFonts w:ascii="Palatino Linotype" w:hAnsi="Palatino Linotype"/>
        </w:rPr>
        <w:t xml:space="preserve">inconformándose únicamente por cuanto hace al punto </w:t>
      </w:r>
      <w:r w:rsidR="002720E2" w:rsidRPr="002720E2">
        <w:rPr>
          <w:rFonts w:ascii="Palatino Linotype" w:hAnsi="Palatino Linotype"/>
          <w:b/>
          <w:sz w:val="28"/>
        </w:rPr>
        <w:t>2</w:t>
      </w:r>
      <w:r w:rsidR="00854D17" w:rsidRPr="002720E2">
        <w:rPr>
          <w:rFonts w:ascii="Palatino Linotype" w:hAnsi="Palatino Linotype"/>
          <w:sz w:val="32"/>
        </w:rPr>
        <w:t xml:space="preserve"> </w:t>
      </w:r>
      <w:r w:rsidR="00854D17">
        <w:rPr>
          <w:rFonts w:ascii="Palatino Linotype" w:hAnsi="Palatino Linotype"/>
        </w:rPr>
        <w:t>referente a</w:t>
      </w:r>
      <w:r w:rsidR="002720E2">
        <w:rPr>
          <w:rFonts w:ascii="Palatino Linotype" w:hAnsi="Palatino Linotype"/>
        </w:rPr>
        <w:t>l parentesco de</w:t>
      </w:r>
      <w:r w:rsidR="00854D17">
        <w:rPr>
          <w:rFonts w:ascii="Palatino Linotype" w:hAnsi="Palatino Linotype"/>
        </w:rPr>
        <w:t xml:space="preserve"> los servidores públicos </w:t>
      </w:r>
      <w:r w:rsidR="002720E2">
        <w:rPr>
          <w:rFonts w:ascii="Palatino Linotype" w:hAnsi="Palatino Linotype"/>
        </w:rPr>
        <w:t>que laboran en su dirección de finanzas.</w:t>
      </w:r>
    </w:p>
    <w:p w:rsidR="00305AAB" w:rsidRDefault="00305AAB" w:rsidP="00266D49">
      <w:pPr>
        <w:tabs>
          <w:tab w:val="left" w:pos="709"/>
        </w:tabs>
        <w:spacing w:line="360" w:lineRule="auto"/>
        <w:jc w:val="both"/>
        <w:rPr>
          <w:rFonts w:ascii="Palatino Linotype" w:hAnsi="Palatino Linotype"/>
        </w:rPr>
      </w:pPr>
    </w:p>
    <w:p w:rsidR="00305AAB" w:rsidRPr="00507FE7" w:rsidRDefault="00305AAB" w:rsidP="00266D49">
      <w:pPr>
        <w:pStyle w:val="Sinespaciado"/>
        <w:spacing w:line="360" w:lineRule="auto"/>
        <w:jc w:val="both"/>
        <w:rPr>
          <w:rFonts w:ascii="Palatino Linotype" w:hAnsi="Palatino Linotype"/>
        </w:rPr>
      </w:pPr>
      <w:r w:rsidRPr="00507FE7">
        <w:rPr>
          <w:rFonts w:ascii="Palatino Linotype" w:hAnsi="Palatino Linotype"/>
        </w:rPr>
        <w:t>Lo anterio</w:t>
      </w:r>
      <w:r>
        <w:rPr>
          <w:rFonts w:ascii="Palatino Linotype" w:hAnsi="Palatino Linotype"/>
        </w:rPr>
        <w:t xml:space="preserve">r es así, debido a que cuando el </w:t>
      </w:r>
      <w:r w:rsidRPr="00B26727">
        <w:rPr>
          <w:rFonts w:ascii="Palatino Linotype" w:hAnsi="Palatino Linotype"/>
          <w:b/>
        </w:rPr>
        <w:t>recurrente</w:t>
      </w:r>
      <w:r w:rsidRPr="00507FE7">
        <w:rPr>
          <w:rFonts w:ascii="Palatino Linotype" w:hAnsi="Palatino Linotype"/>
        </w:rPr>
        <w:t xml:space="preserve"> no expresa razón o motivo de inconformidad en contra de </w:t>
      </w:r>
      <w:r>
        <w:rPr>
          <w:rFonts w:ascii="Palatino Linotype" w:hAnsi="Palatino Linotype"/>
        </w:rPr>
        <w:t>la información entregada, ni en la modalidad peticionada,</w:t>
      </w:r>
      <w:r w:rsidRPr="00507FE7">
        <w:rPr>
          <w:rFonts w:ascii="Palatino Linotype" w:hAnsi="Palatino Linotype"/>
        </w:rPr>
        <w:t xml:space="preserve"> rubros de la respuesta que pudieran ser un agravio a su derecho, </w:t>
      </w:r>
      <w:r>
        <w:rPr>
          <w:rFonts w:ascii="Palatino Linotype" w:hAnsi="Palatino Linotype"/>
        </w:rPr>
        <w:t xml:space="preserve">por lo que </w:t>
      </w:r>
      <w:r w:rsidRPr="00507FE7">
        <w:rPr>
          <w:rFonts w:ascii="Palatino Linotype" w:hAnsi="Palatino Linotype"/>
        </w:rPr>
        <w:t>los mismos deben estimarse atendidos. Sirve de apoyo a lo anterior, por analogía, la Tesis Jurisprudencial Número 3ª./J.7/91, publicada en el Semanario Judicial de la Federación y su Gaceta bajo el número de registro 174,177, que establece lo siguiente:</w:t>
      </w:r>
    </w:p>
    <w:p w:rsidR="00305AAB" w:rsidRPr="00507FE7" w:rsidRDefault="00305AAB" w:rsidP="00266D49">
      <w:pPr>
        <w:pStyle w:val="Sinespaciado"/>
        <w:spacing w:line="360" w:lineRule="auto"/>
        <w:jc w:val="both"/>
        <w:rPr>
          <w:rFonts w:ascii="Palatino Linotype" w:hAnsi="Palatino Linotype" w:cs="Arial"/>
        </w:rPr>
      </w:pPr>
    </w:p>
    <w:p w:rsidR="00305AAB" w:rsidRPr="00B26727" w:rsidRDefault="00305AAB" w:rsidP="00266D49">
      <w:pPr>
        <w:pStyle w:val="Sinespaciado"/>
        <w:ind w:left="567" w:right="567"/>
        <w:jc w:val="both"/>
        <w:rPr>
          <w:rFonts w:ascii="Palatino Linotype" w:hAnsi="Palatino Linotype"/>
          <w:sz w:val="22"/>
        </w:rPr>
      </w:pPr>
      <w:r w:rsidRPr="00B26727">
        <w:rPr>
          <w:rFonts w:ascii="Palatino Linotype" w:hAnsi="Palatino Linotype"/>
          <w:sz w:val="22"/>
        </w:rPr>
        <w:t>“</w:t>
      </w:r>
      <w:r w:rsidRPr="00B26727">
        <w:rPr>
          <w:rFonts w:ascii="Palatino Linotype" w:hAnsi="Palatino Linotype"/>
          <w:b/>
          <w:i/>
          <w:sz w:val="22"/>
        </w:rPr>
        <w:t>REVISIÓN EN AMPARO. LOS RESOLUTIVOS NO COMBATIDOS DEBEN DECLARARSE FIRMES</w:t>
      </w:r>
      <w:r w:rsidRPr="00B26727">
        <w:rPr>
          <w:rFonts w:ascii="Palatino Linotype" w:hAnsi="Palatino Linotype"/>
          <w:i/>
          <w:sz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05AAB" w:rsidRPr="00507FE7" w:rsidRDefault="00305AAB" w:rsidP="00266D49">
      <w:pPr>
        <w:pStyle w:val="Sinespaciado"/>
        <w:spacing w:line="360" w:lineRule="auto"/>
        <w:jc w:val="both"/>
        <w:rPr>
          <w:rFonts w:ascii="Palatino Linotype" w:hAnsi="Palatino Linotype"/>
        </w:rPr>
      </w:pPr>
    </w:p>
    <w:p w:rsidR="00305AAB" w:rsidRPr="00507FE7" w:rsidRDefault="00305AAB" w:rsidP="00266D49">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el</w:t>
      </w:r>
      <w:r w:rsidRPr="00507FE7">
        <w:rPr>
          <w:rFonts w:ascii="Palatino Linotype" w:hAnsi="Palatino Linotype"/>
        </w:rPr>
        <w:t xml:space="preserve"> hoy </w:t>
      </w:r>
      <w:r w:rsidRPr="00B26727">
        <w:rPr>
          <w:rFonts w:ascii="Palatino Linotype" w:hAnsi="Palatino Linotype"/>
          <w:b/>
        </w:rPr>
        <w:t>recurrente</w:t>
      </w:r>
      <w:r w:rsidRPr="00507FE7">
        <w:rPr>
          <w:rFonts w:ascii="Palatino Linotype" w:hAnsi="Palatino Linotype"/>
        </w:rPr>
        <w:t xml:space="preserve">, ya que no pueden producirse efectos </w:t>
      </w:r>
      <w:r w:rsidRPr="00507FE7">
        <w:rPr>
          <w:rFonts w:ascii="Palatino Linotype" w:hAnsi="Palatino Linotype"/>
        </w:rPr>
        <w:lastRenderedPageBreak/>
        <w:t xml:space="preserve">jurídicos tendentes a revocar, confirmar o modificar la parte de la respuesta con relación a la parte de la solicitud que no fue motivo de disenso ya que se infiere un consentimiento del </w:t>
      </w:r>
      <w:r w:rsidRPr="00B26727">
        <w:rPr>
          <w:rFonts w:ascii="Palatino Linotype" w:hAnsi="Palatino Linotype"/>
          <w:b/>
        </w:rPr>
        <w:t>recurrente</w:t>
      </w:r>
      <w:r w:rsidRPr="00507FE7">
        <w:rPr>
          <w:rFonts w:ascii="Palatino Linotype" w:hAnsi="Palatino Linotype"/>
        </w:rPr>
        <w:t xml:space="preserve"> ante la falta de impugnación eficaz</w:t>
      </w:r>
      <w:r>
        <w:rPr>
          <w:rFonts w:ascii="Palatino Linotype" w:hAnsi="Palatino Linotype"/>
        </w:rPr>
        <w:t>, s</w:t>
      </w:r>
      <w:r w:rsidRPr="00507FE7">
        <w:rPr>
          <w:rFonts w:ascii="Palatino Linotype" w:hAnsi="Palatino Linotype"/>
        </w:rPr>
        <w:t>irve de sustento a lo anterior, por analogía, la tesis jurisprudencial número VI.3o.C. J/60, publicada en el Semanario Judicial de la Federación y su Gaceta bajo el número de registro 176,608 que a la letra dice:</w:t>
      </w:r>
    </w:p>
    <w:p w:rsidR="00305AAB" w:rsidRPr="00507FE7" w:rsidRDefault="00305AAB" w:rsidP="00266D49">
      <w:pPr>
        <w:pStyle w:val="Sinespaciado"/>
        <w:spacing w:line="360" w:lineRule="auto"/>
        <w:jc w:val="both"/>
        <w:rPr>
          <w:rFonts w:ascii="Palatino Linotype" w:hAnsi="Palatino Linotype"/>
        </w:rPr>
      </w:pPr>
    </w:p>
    <w:p w:rsidR="00305AAB" w:rsidRPr="00B26727" w:rsidRDefault="00305AAB" w:rsidP="00266D49">
      <w:pPr>
        <w:pStyle w:val="Sinespaciado"/>
        <w:ind w:left="567" w:right="567"/>
        <w:jc w:val="both"/>
        <w:rPr>
          <w:rFonts w:ascii="Palatino Linotype" w:hAnsi="Palatino Linotype"/>
          <w:i/>
          <w:sz w:val="22"/>
        </w:rPr>
      </w:pPr>
      <w:r w:rsidRPr="00B26727">
        <w:rPr>
          <w:rFonts w:ascii="Palatino Linotype" w:hAnsi="Palatino Linotype"/>
          <w:i/>
          <w:sz w:val="22"/>
        </w:rPr>
        <w:t>“</w:t>
      </w:r>
      <w:r w:rsidRPr="00B26727">
        <w:rPr>
          <w:rFonts w:ascii="Palatino Linotype" w:hAnsi="Palatino Linotype"/>
          <w:b/>
          <w:i/>
          <w:sz w:val="22"/>
        </w:rPr>
        <w:t>ACTOS CONSENTIDOS. SON LOS QUE NO SE IMPUGNAN MEDIANTE EL RECURSO IDÓNEO</w:t>
      </w:r>
      <w:r w:rsidRPr="00B26727">
        <w:rPr>
          <w:rFonts w:ascii="Palatino Linotype" w:hAnsi="Palatino Linotype"/>
          <w:i/>
          <w:sz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05AAB" w:rsidRPr="00971E3C" w:rsidRDefault="00305AAB" w:rsidP="00266D49">
      <w:pPr>
        <w:pStyle w:val="Sinespaciado"/>
        <w:spacing w:line="360" w:lineRule="auto"/>
        <w:jc w:val="both"/>
        <w:rPr>
          <w:rFonts w:ascii="Palatino Linotype" w:hAnsi="Palatino Linotype"/>
        </w:rPr>
      </w:pPr>
    </w:p>
    <w:p w:rsidR="00E311AE" w:rsidRPr="00E311AE" w:rsidRDefault="00E311AE" w:rsidP="00266D49">
      <w:pPr>
        <w:autoSpaceDE w:val="0"/>
        <w:autoSpaceDN w:val="0"/>
        <w:adjustRightInd w:val="0"/>
        <w:spacing w:line="360" w:lineRule="auto"/>
        <w:contextualSpacing/>
        <w:jc w:val="both"/>
        <w:rPr>
          <w:rFonts w:ascii="Palatino Linotype" w:eastAsiaTheme="minorEastAsia" w:hAnsi="Palatino Linotype" w:cs="Arial"/>
          <w:lang w:val="es-ES_tradnl"/>
        </w:rPr>
      </w:pPr>
      <w:r w:rsidRPr="00E311AE">
        <w:rPr>
          <w:rFonts w:ascii="Palatino Linotype" w:eastAsiaTheme="minorEastAsia" w:hAnsi="Palatino Linotype" w:cs="Arial"/>
          <w:lang w:val="es-ES_tradnl"/>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E311AE" w:rsidRPr="00E311AE" w:rsidRDefault="00E311AE" w:rsidP="00266D49">
      <w:pPr>
        <w:autoSpaceDE w:val="0"/>
        <w:autoSpaceDN w:val="0"/>
        <w:adjustRightInd w:val="0"/>
        <w:spacing w:line="360" w:lineRule="auto"/>
        <w:contextualSpacing/>
        <w:jc w:val="both"/>
        <w:rPr>
          <w:rFonts w:ascii="Palatino Linotype" w:eastAsiaTheme="minorEastAsia" w:hAnsi="Palatino Linotype" w:cs="Arial"/>
          <w:lang w:val="es-ES_tradnl"/>
        </w:rPr>
      </w:pPr>
    </w:p>
    <w:p w:rsidR="00E311AE" w:rsidRPr="00E311AE" w:rsidRDefault="00E311AE" w:rsidP="00266D49">
      <w:pPr>
        <w:autoSpaceDE w:val="0"/>
        <w:autoSpaceDN w:val="0"/>
        <w:adjustRightInd w:val="0"/>
        <w:spacing w:line="360" w:lineRule="auto"/>
        <w:contextualSpacing/>
        <w:jc w:val="both"/>
        <w:rPr>
          <w:rFonts w:ascii="Palatino Linotype" w:eastAsiaTheme="minorEastAsia" w:hAnsi="Palatino Linotype" w:cs="Arial"/>
          <w:lang w:val="es-ES_tradnl"/>
        </w:rPr>
      </w:pPr>
      <w:r w:rsidRPr="00E311AE">
        <w:rPr>
          <w:rFonts w:ascii="Palatino Linotype" w:eastAsiaTheme="minorEastAsia" w:hAnsi="Palatino Linotype" w:cs="Arial"/>
          <w:lang w:val="es-ES_tradnl"/>
        </w:rPr>
        <w:lastRenderedPageBreak/>
        <w:t xml:space="preserve">De lo anterior, este </w:t>
      </w:r>
      <w:r w:rsidR="00266D49">
        <w:rPr>
          <w:rFonts w:ascii="Palatino Linotype" w:eastAsiaTheme="minorEastAsia" w:hAnsi="Palatino Linotype" w:cs="Arial"/>
          <w:lang w:val="es-ES_tradnl"/>
        </w:rPr>
        <w:t xml:space="preserve">Órgano </w:t>
      </w:r>
      <w:r w:rsidRPr="00E311AE">
        <w:rPr>
          <w:rFonts w:ascii="Palatino Linotype" w:eastAsiaTheme="minorEastAsia" w:hAnsi="Palatino Linotype" w:cs="Arial"/>
          <w:lang w:val="es-ES_tradnl"/>
        </w:rPr>
        <w:t xml:space="preserve">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 resultando inconcuso que </w:t>
      </w:r>
      <w:r>
        <w:rPr>
          <w:rFonts w:ascii="Palatino Linotype" w:eastAsiaTheme="minorEastAsia" w:hAnsi="Palatino Linotype" w:cs="Arial"/>
          <w:lang w:val="es-ES_tradnl"/>
        </w:rPr>
        <w:t xml:space="preserve">los numerales </w:t>
      </w:r>
      <w:r w:rsidRPr="00E311AE">
        <w:rPr>
          <w:rFonts w:ascii="Palatino Linotype" w:eastAsiaTheme="minorEastAsia" w:hAnsi="Palatino Linotype" w:cs="Arial"/>
          <w:b/>
          <w:sz w:val="28"/>
          <w:lang w:val="es-ES_tradnl"/>
        </w:rPr>
        <w:t>1</w:t>
      </w:r>
      <w:r>
        <w:rPr>
          <w:rFonts w:ascii="Palatino Linotype" w:eastAsiaTheme="minorEastAsia" w:hAnsi="Palatino Linotype" w:cs="Arial"/>
          <w:lang w:val="es-ES_tradnl"/>
        </w:rPr>
        <w:t xml:space="preserve">, </w:t>
      </w:r>
      <w:r w:rsidRPr="00E311AE">
        <w:rPr>
          <w:rFonts w:ascii="Palatino Linotype" w:eastAsiaTheme="minorEastAsia" w:hAnsi="Palatino Linotype" w:cs="Arial"/>
          <w:b/>
          <w:sz w:val="28"/>
          <w:lang w:val="es-ES_tradnl"/>
        </w:rPr>
        <w:t>2</w:t>
      </w:r>
      <w:r w:rsidRPr="00E311AE">
        <w:rPr>
          <w:rFonts w:ascii="Palatino Linotype" w:eastAsiaTheme="minorEastAsia" w:hAnsi="Palatino Linotype" w:cs="Arial"/>
          <w:sz w:val="28"/>
          <w:lang w:val="es-ES_tradnl"/>
        </w:rPr>
        <w:t xml:space="preserve"> </w:t>
      </w:r>
      <w:r>
        <w:rPr>
          <w:rFonts w:ascii="Palatino Linotype" w:eastAsiaTheme="minorEastAsia" w:hAnsi="Palatino Linotype" w:cs="Arial"/>
          <w:lang w:val="es-ES_tradnl"/>
        </w:rPr>
        <w:t xml:space="preserve">y </w:t>
      </w:r>
      <w:r w:rsidRPr="00E311AE">
        <w:rPr>
          <w:rFonts w:ascii="Palatino Linotype" w:eastAsiaTheme="minorEastAsia" w:hAnsi="Palatino Linotype" w:cs="Arial"/>
          <w:b/>
          <w:sz w:val="28"/>
          <w:lang w:val="es-ES_tradnl"/>
        </w:rPr>
        <w:t>3</w:t>
      </w:r>
      <w:r>
        <w:rPr>
          <w:rFonts w:ascii="Palatino Linotype" w:eastAsiaTheme="minorEastAsia" w:hAnsi="Palatino Linotype" w:cs="Arial"/>
          <w:lang w:val="es-ES_tradnl"/>
        </w:rPr>
        <w:t xml:space="preserve">, de </w:t>
      </w:r>
      <w:r w:rsidRPr="00E311AE">
        <w:rPr>
          <w:rFonts w:ascii="Palatino Linotype" w:eastAsiaTheme="minorEastAsia" w:hAnsi="Palatino Linotype" w:cs="Arial"/>
          <w:lang w:val="es-ES_tradnl"/>
        </w:rPr>
        <w:t xml:space="preserve">su solicitud de información </w:t>
      </w:r>
      <w:r>
        <w:rPr>
          <w:rFonts w:ascii="Palatino Linotype" w:eastAsiaTheme="minorEastAsia" w:hAnsi="Palatino Linotype" w:cs="Arial"/>
          <w:lang w:val="es-ES_tradnl"/>
        </w:rPr>
        <w:t>son</w:t>
      </w:r>
      <w:r w:rsidRPr="00E311AE">
        <w:rPr>
          <w:rFonts w:ascii="Palatino Linotype" w:eastAsiaTheme="minorEastAsia" w:hAnsi="Palatino Linotype" w:cs="Arial"/>
          <w:lang w:val="es-ES_tradnl"/>
        </w:rPr>
        <w:t xml:space="preserve"> improcedente</w:t>
      </w:r>
      <w:r>
        <w:rPr>
          <w:rFonts w:ascii="Palatino Linotype" w:eastAsiaTheme="minorEastAsia" w:hAnsi="Palatino Linotype" w:cs="Arial"/>
          <w:lang w:val="es-ES_tradnl"/>
        </w:rPr>
        <w:t>s</w:t>
      </w:r>
      <w:r w:rsidRPr="00E311AE">
        <w:rPr>
          <w:rFonts w:ascii="Palatino Linotype" w:eastAsiaTheme="minorEastAsia" w:hAnsi="Palatino Linotype" w:cs="Arial"/>
          <w:lang w:val="es-ES_tradnl"/>
        </w:rPr>
        <w:t xml:space="preserve"> porque </w:t>
      </w:r>
      <w:r>
        <w:rPr>
          <w:rFonts w:ascii="Palatino Linotype" w:eastAsiaTheme="minorEastAsia" w:hAnsi="Palatino Linotype" w:cs="Arial"/>
          <w:lang w:val="es-ES_tradnl"/>
        </w:rPr>
        <w:t xml:space="preserve">lo peticionado </w:t>
      </w:r>
      <w:r w:rsidRPr="00E311AE">
        <w:rPr>
          <w:rFonts w:ascii="Palatino Linotype" w:eastAsiaTheme="minorEastAsia" w:hAnsi="Palatino Linotype" w:cs="Arial"/>
          <w:lang w:val="es-ES_tradnl"/>
        </w:rPr>
        <w:t xml:space="preserve">consiste en un requerimiento de un actuar en un sentido por parte del </w:t>
      </w:r>
      <w:r w:rsidRPr="00E311AE">
        <w:rPr>
          <w:rFonts w:ascii="Palatino Linotype" w:eastAsiaTheme="minorEastAsia" w:hAnsi="Palatino Linotype" w:cs="Arial"/>
          <w:b/>
          <w:lang w:val="es-ES_tradnl"/>
        </w:rPr>
        <w:t>recurrente</w:t>
      </w:r>
      <w:r w:rsidRPr="00E311AE">
        <w:rPr>
          <w:rFonts w:ascii="Palatino Linotype" w:eastAsiaTheme="minorEastAsia" w:hAnsi="Palatino Linotype" w:cs="Arial"/>
          <w:lang w:val="es-ES_tradnl"/>
        </w:rPr>
        <w:t xml:space="preserve">, sin que se requiriera específicamente un documento al cual deseara acceder que permitiera al </w:t>
      </w:r>
      <w:r w:rsidRPr="00E311AE">
        <w:rPr>
          <w:rFonts w:ascii="Palatino Linotype" w:eastAsiaTheme="minorEastAsia" w:hAnsi="Palatino Linotype" w:cs="Arial"/>
          <w:b/>
          <w:lang w:val="es-ES_tradnl"/>
        </w:rPr>
        <w:t>sujeto obligado</w:t>
      </w:r>
      <w:r w:rsidRPr="00E311AE">
        <w:rPr>
          <w:rFonts w:ascii="Palatino Linotype" w:eastAsiaTheme="minorEastAsia" w:hAnsi="Palatino Linotype" w:cs="Arial"/>
          <w:lang w:val="es-ES_tradnl"/>
        </w:rPr>
        <w:t xml:space="preserve"> localizarlo y en su caso ponerlo a su disposición.</w:t>
      </w:r>
    </w:p>
    <w:p w:rsidR="00E311AE" w:rsidRDefault="00E311AE" w:rsidP="00266D49">
      <w:pPr>
        <w:tabs>
          <w:tab w:val="left" w:pos="8647"/>
        </w:tabs>
        <w:spacing w:line="360" w:lineRule="auto"/>
        <w:jc w:val="both"/>
        <w:rPr>
          <w:rFonts w:ascii="Palatino Linotype" w:hAnsi="Palatino Linotype" w:cs="Arial"/>
        </w:rPr>
      </w:pPr>
    </w:p>
    <w:p w:rsidR="004D201B" w:rsidRPr="004D201B" w:rsidRDefault="00854D17" w:rsidP="00266D49">
      <w:pPr>
        <w:tabs>
          <w:tab w:val="left" w:pos="8647"/>
        </w:tabs>
        <w:spacing w:line="360" w:lineRule="auto"/>
        <w:jc w:val="both"/>
        <w:rPr>
          <w:rFonts w:ascii="Palatino Linotype" w:hAnsi="Palatino Linotype" w:cs="Arial"/>
          <w:b/>
        </w:rPr>
      </w:pPr>
      <w:r>
        <w:rPr>
          <w:rFonts w:ascii="Palatino Linotype" w:hAnsi="Palatino Linotype" w:cs="Arial"/>
        </w:rPr>
        <w:t xml:space="preserve">En ese sentido, al no haber combatido la información entregada por cuanto hace al numeral </w:t>
      </w:r>
      <w:r w:rsidRPr="00E311AE">
        <w:rPr>
          <w:rFonts w:ascii="Palatino Linotype" w:hAnsi="Palatino Linotype" w:cs="Arial"/>
          <w:b/>
          <w:sz w:val="28"/>
        </w:rPr>
        <w:t>4</w:t>
      </w:r>
      <w:r>
        <w:rPr>
          <w:rFonts w:ascii="Palatino Linotype" w:hAnsi="Palatino Linotype" w:cs="Arial"/>
          <w:b/>
        </w:rPr>
        <w:t xml:space="preserve">, </w:t>
      </w:r>
      <w:r>
        <w:rPr>
          <w:rFonts w:ascii="Palatino Linotype" w:hAnsi="Palatino Linotype" w:cs="Arial"/>
        </w:rPr>
        <w:t>este se tiene por colmado,</w:t>
      </w:r>
      <w:r w:rsidR="00E311AE">
        <w:rPr>
          <w:rFonts w:ascii="Palatino Linotype" w:hAnsi="Palatino Linotype" w:cs="Arial"/>
        </w:rPr>
        <w:t xml:space="preserve"> al no haber sido combatido,</w:t>
      </w:r>
      <w:r>
        <w:rPr>
          <w:rFonts w:ascii="Palatino Linotype" w:hAnsi="Palatino Linotype" w:cs="Arial"/>
        </w:rPr>
        <w:t xml:space="preserve"> y respecto a los numerales </w:t>
      </w:r>
      <w:r w:rsidRPr="00E311AE">
        <w:rPr>
          <w:rFonts w:ascii="Palatino Linotype" w:hAnsi="Palatino Linotype" w:cs="Arial"/>
          <w:b/>
          <w:sz w:val="28"/>
        </w:rPr>
        <w:t>1</w:t>
      </w:r>
      <w:r>
        <w:rPr>
          <w:rFonts w:ascii="Palatino Linotype" w:hAnsi="Palatino Linotype" w:cs="Arial"/>
        </w:rPr>
        <w:t xml:space="preserve">, </w:t>
      </w:r>
      <w:r w:rsidRPr="00E311AE">
        <w:rPr>
          <w:rFonts w:ascii="Palatino Linotype" w:hAnsi="Palatino Linotype" w:cs="Arial"/>
          <w:b/>
          <w:sz w:val="28"/>
        </w:rPr>
        <w:t>2</w:t>
      </w:r>
      <w:r w:rsidRPr="00E311AE">
        <w:rPr>
          <w:rFonts w:ascii="Palatino Linotype" w:hAnsi="Palatino Linotype" w:cs="Arial"/>
          <w:sz w:val="28"/>
        </w:rPr>
        <w:t xml:space="preserve"> </w:t>
      </w:r>
      <w:r>
        <w:rPr>
          <w:rFonts w:ascii="Palatino Linotype" w:hAnsi="Palatino Linotype" w:cs="Arial"/>
        </w:rPr>
        <w:t xml:space="preserve">y </w:t>
      </w:r>
      <w:r w:rsidRPr="00E311AE">
        <w:rPr>
          <w:rFonts w:ascii="Palatino Linotype" w:hAnsi="Palatino Linotype" w:cs="Arial"/>
          <w:b/>
          <w:sz w:val="28"/>
        </w:rPr>
        <w:t>3</w:t>
      </w:r>
      <w:r>
        <w:rPr>
          <w:rFonts w:ascii="Palatino Linotype" w:hAnsi="Palatino Linotype" w:cs="Arial"/>
        </w:rPr>
        <w:t xml:space="preserve">, como ha quedado precisado los mismos resultan improcedentes al tratarse de una consulta que implican que el </w:t>
      </w:r>
      <w:r>
        <w:rPr>
          <w:rFonts w:ascii="Palatino Linotype" w:hAnsi="Palatino Linotype" w:cs="Arial"/>
          <w:b/>
        </w:rPr>
        <w:t>sujeto obligado</w:t>
      </w:r>
      <w:r>
        <w:rPr>
          <w:rFonts w:ascii="Palatino Linotype" w:hAnsi="Palatino Linotype" w:cs="Arial"/>
        </w:rPr>
        <w:t xml:space="preserve"> realice un documento </w:t>
      </w:r>
      <w:r w:rsidRPr="00854D17">
        <w:rPr>
          <w:rFonts w:ascii="Palatino Linotype" w:hAnsi="Palatino Linotype" w:cs="Arial"/>
          <w:i/>
        </w:rPr>
        <w:t>ad hoc</w:t>
      </w:r>
      <w:r>
        <w:rPr>
          <w:rFonts w:ascii="Palatino Linotype" w:hAnsi="Palatino Linotype" w:cs="Arial"/>
          <w:i/>
        </w:rPr>
        <w:t xml:space="preserve"> </w:t>
      </w:r>
      <w:r>
        <w:rPr>
          <w:rFonts w:ascii="Palatino Linotype" w:hAnsi="Palatino Linotype" w:cs="Arial"/>
        </w:rPr>
        <w:t xml:space="preserve">para su contestación, en ese sentido </w:t>
      </w:r>
      <w:r w:rsidR="004D201B">
        <w:rPr>
          <w:rFonts w:ascii="Palatino Linotype" w:hAnsi="Palatino Linotype" w:cs="Arial"/>
        </w:rPr>
        <w:t xml:space="preserve">al tenerse por colmado el derecho de acceso del </w:t>
      </w:r>
      <w:r w:rsidR="004D201B">
        <w:rPr>
          <w:rFonts w:ascii="Palatino Linotype" w:hAnsi="Palatino Linotype" w:cs="Arial"/>
          <w:b/>
        </w:rPr>
        <w:t>recurrente</w:t>
      </w:r>
      <w:r w:rsidR="004D201B">
        <w:rPr>
          <w:rFonts w:ascii="Palatino Linotype" w:hAnsi="Palatino Linotype" w:cs="Arial"/>
        </w:rPr>
        <w:t xml:space="preserve">, lo procedente es confirmar la respuesta del </w:t>
      </w:r>
      <w:r w:rsidR="004D201B">
        <w:rPr>
          <w:rFonts w:ascii="Palatino Linotype" w:hAnsi="Palatino Linotype" w:cs="Arial"/>
          <w:b/>
        </w:rPr>
        <w:t>sujeto obligado.</w:t>
      </w:r>
    </w:p>
    <w:p w:rsidR="004D201B" w:rsidRDefault="004D201B" w:rsidP="00266D49">
      <w:pPr>
        <w:tabs>
          <w:tab w:val="left" w:pos="8647"/>
        </w:tabs>
        <w:spacing w:line="360" w:lineRule="auto"/>
        <w:jc w:val="both"/>
        <w:rPr>
          <w:rFonts w:ascii="Palatino Linotype" w:hAnsi="Palatino Linotype" w:cs="Arial"/>
        </w:rPr>
      </w:pPr>
    </w:p>
    <w:p w:rsidR="004D201B" w:rsidRPr="004D201B" w:rsidRDefault="004D201B" w:rsidP="004D201B">
      <w:pPr>
        <w:spacing w:line="360" w:lineRule="auto"/>
        <w:jc w:val="both"/>
        <w:rPr>
          <w:rFonts w:ascii="Palatino Linotype" w:hAnsi="Palatino Linotype" w:cs="Arial"/>
          <w:b/>
        </w:rPr>
      </w:pPr>
      <w:r w:rsidRPr="004D201B">
        <w:rPr>
          <w:rFonts w:ascii="Palatino Linotype" w:hAnsi="Palatino Linotype" w:cs="Arial"/>
        </w:rPr>
        <w:lastRenderedPageBreak/>
        <w:t xml:space="preserve">Así, en mérito de lo expuesto en líneas anteriores con fundamento en el artículo 186 fracción II, de la Ley de Transparencia y Acceso a la Información Pública del Estado de México y Municipios, se </w:t>
      </w:r>
      <w:r w:rsidRPr="004D201B">
        <w:rPr>
          <w:rFonts w:ascii="Palatino Linotype" w:hAnsi="Palatino Linotype"/>
          <w:b/>
        </w:rPr>
        <w:t xml:space="preserve">CONFIRMA </w:t>
      </w:r>
      <w:r w:rsidRPr="004D201B">
        <w:rPr>
          <w:rFonts w:ascii="Palatino Linotype" w:hAnsi="Palatino Linotype"/>
        </w:rPr>
        <w:t xml:space="preserve">la respuesta otorgada a la solicitud de información </w:t>
      </w:r>
      <w:r w:rsidRPr="004D201B">
        <w:rPr>
          <w:rFonts w:ascii="Palatino Linotype" w:hAnsi="Palatino Linotype"/>
          <w:b/>
        </w:rPr>
        <w:t>00007/OASECATEPE/IP/2019</w:t>
      </w:r>
      <w:r w:rsidRPr="004D201B">
        <w:rPr>
          <w:rFonts w:ascii="Palatino Linotype" w:hAnsi="Palatino Linotype"/>
        </w:rPr>
        <w:t xml:space="preserve">, </w:t>
      </w:r>
      <w:r w:rsidRPr="004D201B">
        <w:rPr>
          <w:rFonts w:ascii="Palatino Linotype" w:hAnsi="Palatino Linotype" w:cs="Arial"/>
          <w:bCs/>
        </w:rPr>
        <w:t xml:space="preserve">al resultar infundadas las razones o motivos de inconformidad del </w:t>
      </w:r>
      <w:r w:rsidRPr="004D201B">
        <w:rPr>
          <w:rFonts w:ascii="Palatino Linotype" w:hAnsi="Palatino Linotype" w:cs="Arial"/>
          <w:b/>
          <w:bCs/>
        </w:rPr>
        <w:t>recurrente.</w:t>
      </w:r>
    </w:p>
    <w:p w:rsidR="004D201B" w:rsidRPr="004D201B" w:rsidRDefault="004D201B" w:rsidP="004D201B">
      <w:pPr>
        <w:spacing w:line="360" w:lineRule="auto"/>
        <w:jc w:val="both"/>
        <w:rPr>
          <w:rFonts w:ascii="Palatino Linotype" w:hAnsi="Palatino Linotype" w:cs="Arial"/>
        </w:rPr>
      </w:pPr>
    </w:p>
    <w:p w:rsidR="004D201B" w:rsidRPr="004D201B" w:rsidRDefault="004D201B" w:rsidP="004D201B">
      <w:pPr>
        <w:spacing w:line="360" w:lineRule="auto"/>
        <w:jc w:val="both"/>
        <w:rPr>
          <w:rFonts w:ascii="Palatino Linotype" w:hAnsi="Palatino Linotype"/>
          <w:lang w:val="es-MX"/>
        </w:rPr>
      </w:pPr>
      <w:r w:rsidRPr="004D201B">
        <w:rPr>
          <w:rFonts w:ascii="Palatino Linotype" w:hAnsi="Palatino Linotype"/>
          <w:lang w:val="es-MX"/>
        </w:rPr>
        <w:t>Por lo antes expuesto y fundado es de resolverse y,</w:t>
      </w:r>
    </w:p>
    <w:p w:rsidR="004D201B" w:rsidRPr="004D201B" w:rsidRDefault="004D201B" w:rsidP="004D201B">
      <w:pPr>
        <w:spacing w:line="360" w:lineRule="auto"/>
        <w:jc w:val="center"/>
        <w:rPr>
          <w:rFonts w:ascii="Palatino Linotype" w:hAnsi="Palatino Linotype"/>
          <w:lang w:val="es-MX"/>
        </w:rPr>
      </w:pPr>
    </w:p>
    <w:p w:rsidR="004D201B" w:rsidRPr="004D201B" w:rsidRDefault="004D201B" w:rsidP="004D201B">
      <w:pPr>
        <w:spacing w:line="360" w:lineRule="auto"/>
        <w:jc w:val="center"/>
        <w:rPr>
          <w:rFonts w:ascii="Palatino Linotype" w:hAnsi="Palatino Linotype"/>
          <w:b/>
          <w:sz w:val="28"/>
          <w:lang w:val="pt-BR"/>
        </w:rPr>
      </w:pPr>
      <w:r w:rsidRPr="004D201B">
        <w:rPr>
          <w:rFonts w:ascii="Palatino Linotype" w:hAnsi="Palatino Linotype"/>
          <w:b/>
          <w:sz w:val="28"/>
          <w:lang w:val="pt-BR"/>
        </w:rPr>
        <w:t>S E   R E S U E L V E</w:t>
      </w:r>
    </w:p>
    <w:p w:rsidR="004D201B" w:rsidRPr="004D201B" w:rsidRDefault="004D201B" w:rsidP="004D201B">
      <w:pPr>
        <w:spacing w:line="360" w:lineRule="auto"/>
        <w:jc w:val="center"/>
        <w:rPr>
          <w:rFonts w:ascii="Palatino Linotype" w:hAnsi="Palatino Linotype"/>
          <w:b/>
          <w:lang w:val="pt-BR"/>
        </w:rPr>
      </w:pPr>
    </w:p>
    <w:p w:rsidR="004D201B" w:rsidRPr="004D201B" w:rsidRDefault="004D201B" w:rsidP="004D201B">
      <w:pPr>
        <w:tabs>
          <w:tab w:val="left" w:pos="8647"/>
        </w:tabs>
        <w:spacing w:line="360" w:lineRule="auto"/>
        <w:jc w:val="both"/>
        <w:rPr>
          <w:rFonts w:ascii="Palatino Linotype" w:hAnsi="Palatino Linotype" w:cs="Arial"/>
        </w:rPr>
      </w:pPr>
      <w:r w:rsidRPr="004D201B">
        <w:rPr>
          <w:rFonts w:ascii="Palatino Linotype" w:hAnsi="Palatino Linotype" w:cs="Arial"/>
          <w:b/>
          <w:sz w:val="28"/>
        </w:rPr>
        <w:t>PRIMERO</w:t>
      </w:r>
      <w:r w:rsidRPr="004D201B">
        <w:rPr>
          <w:rFonts w:ascii="Palatino Linotype" w:hAnsi="Palatino Linotype" w:cs="Arial"/>
          <w:b/>
        </w:rPr>
        <w:t xml:space="preserve">. </w:t>
      </w:r>
      <w:r w:rsidRPr="004D201B">
        <w:rPr>
          <w:rFonts w:ascii="Palatino Linotype" w:hAnsi="Palatino Linotype" w:cs="Arial"/>
        </w:rPr>
        <w:t xml:space="preserve">Se </w:t>
      </w:r>
      <w:r w:rsidRPr="004D201B">
        <w:rPr>
          <w:rFonts w:ascii="Palatino Linotype" w:hAnsi="Palatino Linotype" w:cs="Arial"/>
          <w:b/>
        </w:rPr>
        <w:t>CONFIRMA</w:t>
      </w:r>
      <w:r w:rsidRPr="004D201B">
        <w:rPr>
          <w:rFonts w:ascii="Palatino Linotype" w:hAnsi="Palatino Linotype" w:cs="Arial"/>
        </w:rPr>
        <w:t xml:space="preserve"> la respuesta del </w:t>
      </w:r>
      <w:r w:rsidRPr="004D201B">
        <w:rPr>
          <w:rFonts w:ascii="Palatino Linotype" w:hAnsi="Palatino Linotype" w:cs="Arial"/>
          <w:b/>
        </w:rPr>
        <w:t>sujeto obligado</w:t>
      </w:r>
      <w:r w:rsidRPr="004D201B">
        <w:rPr>
          <w:rFonts w:ascii="Palatino Linotype" w:hAnsi="Palatino Linotype" w:cs="Arial"/>
        </w:rPr>
        <w:t>,</w:t>
      </w:r>
      <w:r w:rsidRPr="004D201B">
        <w:rPr>
          <w:rFonts w:ascii="Palatino Linotype" w:hAnsi="Palatino Linotype" w:cs="Arial"/>
          <w:bCs/>
        </w:rPr>
        <w:t xml:space="preserve"> </w:t>
      </w:r>
      <w:r w:rsidRPr="004D201B">
        <w:rPr>
          <w:rFonts w:ascii="Palatino Linotype" w:hAnsi="Palatino Linotype" w:cs="Arial"/>
          <w:lang w:val="es-ES_tradnl"/>
        </w:rPr>
        <w:t xml:space="preserve">por resultar </w:t>
      </w:r>
      <w:r w:rsidRPr="004D201B">
        <w:rPr>
          <w:rFonts w:ascii="Palatino Linotype" w:hAnsi="Palatino Linotype" w:cs="Arial"/>
        </w:rPr>
        <w:t xml:space="preserve">infundadas las razones o motivos de inconformidad hechos valer por el </w:t>
      </w:r>
      <w:r w:rsidRPr="004D201B">
        <w:rPr>
          <w:rFonts w:ascii="Palatino Linotype" w:hAnsi="Palatino Linotype" w:cs="Arial"/>
          <w:b/>
        </w:rPr>
        <w:t>recurrente</w:t>
      </w:r>
      <w:r w:rsidRPr="004D201B">
        <w:rPr>
          <w:rFonts w:ascii="Palatino Linotype" w:hAnsi="Palatino Linotype" w:cs="Arial"/>
        </w:rPr>
        <w:t xml:space="preserve">, en términos del Considerando </w:t>
      </w:r>
      <w:r w:rsidRPr="004D201B">
        <w:rPr>
          <w:rFonts w:ascii="Palatino Linotype" w:hAnsi="Palatino Linotype" w:cs="Arial"/>
          <w:b/>
        </w:rPr>
        <w:t xml:space="preserve">CUARTO </w:t>
      </w:r>
      <w:r w:rsidRPr="004D201B">
        <w:rPr>
          <w:rFonts w:ascii="Palatino Linotype" w:hAnsi="Palatino Linotype" w:cs="Arial"/>
        </w:rPr>
        <w:t>de esta resolución.</w:t>
      </w:r>
    </w:p>
    <w:p w:rsidR="004D201B" w:rsidRPr="004D201B" w:rsidRDefault="004D201B" w:rsidP="004D201B">
      <w:pPr>
        <w:tabs>
          <w:tab w:val="left" w:pos="8647"/>
        </w:tabs>
        <w:spacing w:line="360" w:lineRule="auto"/>
        <w:jc w:val="both"/>
        <w:rPr>
          <w:rFonts w:ascii="Palatino Linotype" w:hAnsi="Palatino Linotype" w:cs="Arial"/>
        </w:rPr>
      </w:pPr>
    </w:p>
    <w:p w:rsidR="004D201B" w:rsidRPr="004D201B" w:rsidRDefault="004D201B" w:rsidP="004D201B">
      <w:pPr>
        <w:tabs>
          <w:tab w:val="left" w:pos="8647"/>
        </w:tabs>
        <w:spacing w:line="360" w:lineRule="auto"/>
        <w:jc w:val="both"/>
        <w:rPr>
          <w:rFonts w:ascii="Palatino Linotype" w:hAnsi="Palatino Linotype" w:cs="Arial"/>
        </w:rPr>
      </w:pPr>
      <w:r w:rsidRPr="004D201B">
        <w:rPr>
          <w:rFonts w:ascii="Palatino Linotype" w:hAnsi="Palatino Linotype" w:cs="Arial"/>
          <w:b/>
          <w:sz w:val="28"/>
        </w:rPr>
        <w:t>SEGUNDO</w:t>
      </w:r>
      <w:r w:rsidRPr="004D201B">
        <w:rPr>
          <w:rFonts w:ascii="Palatino Linotype" w:hAnsi="Palatino Linotype" w:cs="Arial"/>
          <w:b/>
        </w:rPr>
        <w:t>.</w:t>
      </w:r>
      <w:r w:rsidRPr="004D201B">
        <w:rPr>
          <w:rFonts w:ascii="Palatino Linotype" w:hAnsi="Palatino Linotype" w:cs="Arial"/>
        </w:rPr>
        <w:t xml:space="preserve"> </w:t>
      </w:r>
      <w:r w:rsidRPr="004D201B">
        <w:rPr>
          <w:rFonts w:ascii="Palatino Linotype" w:hAnsi="Palatino Linotype" w:cs="Arial"/>
          <w:b/>
        </w:rPr>
        <w:t>NOTIFÍQUESE</w:t>
      </w:r>
      <w:r w:rsidRPr="004D201B">
        <w:rPr>
          <w:rFonts w:ascii="Palatino Linotype" w:hAnsi="Palatino Linotype" w:cs="Arial"/>
        </w:rPr>
        <w:t xml:space="preserve"> la presente resolución</w:t>
      </w:r>
      <w:r w:rsidRPr="004D201B">
        <w:rPr>
          <w:rFonts w:ascii="Palatino Linotype" w:hAnsi="Palatino Linotype" w:cs="Arial"/>
          <w:bCs/>
          <w:lang w:eastAsia="es-MX"/>
        </w:rPr>
        <w:t xml:space="preserve"> vía</w:t>
      </w:r>
      <w:r w:rsidRPr="004D201B">
        <w:rPr>
          <w:rFonts w:ascii="Palatino Linotype" w:hAnsi="Palatino Linotype" w:cs="Arial"/>
        </w:rPr>
        <w:t xml:space="preserve"> SAIMEX, al Titular de la Unidad de Transparencia del </w:t>
      </w:r>
      <w:r w:rsidRPr="004D201B">
        <w:rPr>
          <w:rFonts w:ascii="Palatino Linotype" w:hAnsi="Palatino Linotype" w:cs="Arial"/>
          <w:b/>
        </w:rPr>
        <w:t>sujeto obligado</w:t>
      </w:r>
      <w:r w:rsidRPr="004D201B">
        <w:rPr>
          <w:rFonts w:ascii="Palatino Linotype" w:hAnsi="Palatino Linotype" w:cs="Arial"/>
        </w:rPr>
        <w:t>.</w:t>
      </w:r>
    </w:p>
    <w:p w:rsidR="004D201B" w:rsidRPr="004D201B" w:rsidRDefault="004D201B" w:rsidP="004D201B">
      <w:pPr>
        <w:tabs>
          <w:tab w:val="left" w:pos="8647"/>
        </w:tabs>
        <w:spacing w:line="360" w:lineRule="auto"/>
        <w:jc w:val="both"/>
        <w:rPr>
          <w:rFonts w:ascii="Palatino Linotype" w:hAnsi="Palatino Linotype" w:cs="Arial"/>
        </w:rPr>
      </w:pPr>
    </w:p>
    <w:p w:rsidR="004D201B" w:rsidRPr="004D201B" w:rsidRDefault="004D201B" w:rsidP="004D201B">
      <w:pPr>
        <w:spacing w:line="360" w:lineRule="auto"/>
        <w:jc w:val="both"/>
        <w:rPr>
          <w:rFonts w:ascii="Palatino Linotype" w:hAnsi="Palatino Linotype" w:cs="Arial"/>
        </w:rPr>
      </w:pPr>
      <w:r w:rsidRPr="004D201B">
        <w:rPr>
          <w:rFonts w:ascii="Palatino Linotype" w:hAnsi="Palatino Linotype" w:cs="Arial"/>
          <w:b/>
          <w:sz w:val="28"/>
        </w:rPr>
        <w:t>TERCERO</w:t>
      </w:r>
      <w:r w:rsidRPr="004D201B">
        <w:rPr>
          <w:rFonts w:ascii="Palatino Linotype" w:hAnsi="Palatino Linotype" w:cs="Arial"/>
          <w:b/>
        </w:rPr>
        <w:t>.</w:t>
      </w:r>
      <w:r w:rsidRPr="004D201B">
        <w:rPr>
          <w:rFonts w:ascii="Palatino Linotype" w:hAnsi="Palatino Linotype" w:cs="Arial"/>
        </w:rPr>
        <w:t xml:space="preserve"> </w:t>
      </w:r>
      <w:r w:rsidRPr="004D201B">
        <w:rPr>
          <w:rFonts w:ascii="Palatino Linotype" w:hAnsi="Palatino Linotype" w:cs="Arial"/>
          <w:b/>
        </w:rPr>
        <w:t>NOTIFÍQUESE</w:t>
      </w:r>
      <w:r w:rsidRPr="004D201B">
        <w:rPr>
          <w:rFonts w:ascii="Palatino Linotype" w:hAnsi="Palatino Linotype" w:cs="Arial"/>
        </w:rPr>
        <w:t xml:space="preserve"> al </w:t>
      </w:r>
      <w:r w:rsidRPr="004D201B">
        <w:rPr>
          <w:rFonts w:ascii="Palatino Linotype" w:hAnsi="Palatino Linotype" w:cs="Arial"/>
          <w:b/>
        </w:rPr>
        <w:t xml:space="preserve">recurrente </w:t>
      </w:r>
      <w:r w:rsidRPr="004D201B">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CC681D" w:rsidRDefault="00CC681D" w:rsidP="00266D49">
      <w:pPr>
        <w:tabs>
          <w:tab w:val="left" w:pos="8647"/>
        </w:tabs>
        <w:spacing w:line="360" w:lineRule="auto"/>
        <w:jc w:val="both"/>
        <w:rPr>
          <w:rFonts w:ascii="Palatino Linotype" w:hAnsi="Palatino Linotype"/>
          <w:sz w:val="23"/>
          <w:szCs w:val="23"/>
        </w:rPr>
      </w:pPr>
    </w:p>
    <w:p w:rsidR="003B2C5C" w:rsidRDefault="003B2C5C" w:rsidP="003B2C5C">
      <w:pPr>
        <w:spacing w:line="360" w:lineRule="auto"/>
        <w:jc w:val="both"/>
        <w:rPr>
          <w:rFonts w:ascii="Palatino Linotype" w:hAnsi="Palatino Linotype" w:cs="Arial"/>
        </w:rPr>
      </w:pPr>
      <w:r>
        <w:rPr>
          <w:rFonts w:ascii="Palatino Linotype" w:hAnsi="Palatino Linotype" w:cs="Arial"/>
        </w:rPr>
        <w:lastRenderedPageBreak/>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COMISIONADOS ZULEMA MARTÍNEZ SÁNCHEZ, EVA ABAID YAPUR (AUSENCIA JUSTIFICADA), JOSÉ GUADALUPE LUNA HERNÁNDEZ (EMITIENDO VOTO PARTICULAR), JAVIER MARTÍNEZ CRUZ Y LUIS GUSTAVO PARRA NORIEGA, EN LA VIGÉSIMA SESIÓN ORDINARIA CELEBRADA EL VEINTINUEVE DE MAYO DE DOS MIL DIECINUEVE, ANTE EL SECRETARIO TÉCNICO DEL PLENO, ALEXIS TAPIA RAMÍREZ. -------------------------------------------------------------------------------------</w:t>
      </w:r>
    </w:p>
    <w:p w:rsidR="003B2C5C" w:rsidRDefault="003B2C5C" w:rsidP="003B2C5C">
      <w:pPr>
        <w:spacing w:line="360" w:lineRule="auto"/>
        <w:jc w:val="both"/>
        <w:rPr>
          <w:rFonts w:ascii="Palatino Linotype" w:hAnsi="Palatino Linotype" w:cs="Arial"/>
        </w:rPr>
      </w:pPr>
      <w:r>
        <w:rPr>
          <w:rFonts w:ascii="Palatino Linotype" w:hAnsi="Palatino Linotype" w:cs="Arial"/>
        </w:rPr>
        <w:t>--------------------------------------------------------------------------------------------------------------</w:t>
      </w:r>
    </w:p>
    <w:p w:rsidR="003B2C5C" w:rsidRDefault="003B2C5C" w:rsidP="003B2C5C">
      <w:pPr>
        <w:spacing w:line="360" w:lineRule="auto"/>
        <w:jc w:val="both"/>
        <w:rPr>
          <w:rFonts w:ascii="Palatino Linotype" w:hAnsi="Palatino Linotype" w:cs="Arial"/>
        </w:rPr>
      </w:pPr>
      <w:r>
        <w:rPr>
          <w:rFonts w:ascii="Palatino Linotype" w:hAnsi="Palatino Linotype" w:cs="Arial"/>
        </w:rPr>
        <w:t>--------------------------------------------------------------------------------------------------------------</w:t>
      </w:r>
    </w:p>
    <w:p w:rsidR="003B2C5C" w:rsidRDefault="003B2C5C" w:rsidP="003B2C5C">
      <w:pPr>
        <w:spacing w:line="360" w:lineRule="auto"/>
        <w:jc w:val="both"/>
        <w:rPr>
          <w:rFonts w:ascii="Palatino Linotype" w:hAnsi="Palatino Linotype" w:cs="Arial"/>
        </w:rPr>
      </w:pPr>
      <w:r>
        <w:rPr>
          <w:rFonts w:ascii="Palatino Linotype" w:hAnsi="Palatino Linotype" w:cs="Arial"/>
        </w:rPr>
        <w:t>--------------------------------------------------------------------------------------------------------------</w:t>
      </w:r>
    </w:p>
    <w:p w:rsidR="003B2C5C" w:rsidRDefault="003B2C5C" w:rsidP="003B2C5C">
      <w:pPr>
        <w:spacing w:line="360" w:lineRule="auto"/>
        <w:jc w:val="both"/>
        <w:rPr>
          <w:rFonts w:ascii="Palatino Linotype" w:hAnsi="Palatino Linotype" w:cs="Arial"/>
        </w:rPr>
      </w:pPr>
      <w:r>
        <w:rPr>
          <w:rFonts w:ascii="Palatino Linotype" w:hAnsi="Palatino Linotype" w:cs="Arial"/>
        </w:rPr>
        <w:t>--------------------------------------------------------------------------------------------------------------</w:t>
      </w:r>
    </w:p>
    <w:p w:rsidR="003B2C5C" w:rsidRDefault="003B2C5C" w:rsidP="003B2C5C">
      <w:pPr>
        <w:spacing w:line="360" w:lineRule="auto"/>
        <w:jc w:val="both"/>
        <w:rPr>
          <w:rFonts w:ascii="Palatino Linotype" w:hAnsi="Palatino Linotype" w:cs="Arial"/>
        </w:rPr>
      </w:pPr>
      <w:r>
        <w:rPr>
          <w:rFonts w:ascii="Palatino Linotype" w:hAnsi="Palatino Linotype" w:cs="Arial"/>
        </w:rPr>
        <w:t>--------------------------------------------------------------------------------------------------------------</w:t>
      </w:r>
    </w:p>
    <w:p w:rsidR="003B2C5C" w:rsidRDefault="003B2C5C" w:rsidP="003B2C5C">
      <w:pPr>
        <w:spacing w:line="360" w:lineRule="auto"/>
        <w:jc w:val="both"/>
        <w:rPr>
          <w:rFonts w:ascii="Palatino Linotype" w:hAnsi="Palatino Linotype" w:cs="Arial"/>
        </w:rPr>
      </w:pPr>
      <w:r>
        <w:rPr>
          <w:rFonts w:ascii="Palatino Linotype" w:hAnsi="Palatino Linotype" w:cs="Arial"/>
        </w:rPr>
        <w:t>--------------------------------------------------------------------------------------------------------------</w:t>
      </w:r>
    </w:p>
    <w:p w:rsidR="003B2C5C" w:rsidRDefault="003B2C5C" w:rsidP="003B2C5C">
      <w:pPr>
        <w:spacing w:line="360" w:lineRule="auto"/>
        <w:jc w:val="both"/>
        <w:rPr>
          <w:rFonts w:ascii="Palatino Linotype" w:hAnsi="Palatino Linotype" w:cs="Arial"/>
        </w:rPr>
      </w:pPr>
      <w:r>
        <w:rPr>
          <w:rFonts w:ascii="Palatino Linotype" w:hAnsi="Palatino Linotype" w:cs="Arial"/>
        </w:rPr>
        <w:t>--------------------------------------------------------------------------------------------------------------</w:t>
      </w:r>
    </w:p>
    <w:p w:rsidR="003B2C5C" w:rsidRDefault="003B2C5C" w:rsidP="003B2C5C">
      <w:pPr>
        <w:spacing w:line="360" w:lineRule="auto"/>
        <w:jc w:val="both"/>
        <w:rPr>
          <w:rFonts w:ascii="Palatino Linotype" w:hAnsi="Palatino Linotype" w:cs="Arial"/>
        </w:rPr>
      </w:pPr>
      <w:r>
        <w:rPr>
          <w:rFonts w:ascii="Palatino Linotype" w:hAnsi="Palatino Linotype" w:cs="Arial"/>
        </w:rPr>
        <w:t>--------------------------------------------------------------------------------------------------------------</w:t>
      </w:r>
    </w:p>
    <w:p w:rsidR="003B2C5C" w:rsidRDefault="003B2C5C" w:rsidP="003B2C5C">
      <w:pPr>
        <w:spacing w:line="360" w:lineRule="auto"/>
        <w:jc w:val="both"/>
        <w:rPr>
          <w:rFonts w:ascii="Palatino Linotype" w:hAnsi="Palatino Linotype" w:cs="Arial"/>
        </w:rPr>
      </w:pPr>
      <w:r>
        <w:rPr>
          <w:rFonts w:ascii="Palatino Linotype" w:hAnsi="Palatino Linotype" w:cs="Arial"/>
        </w:rPr>
        <w:t>--------------------------------------------------------------------------------------------------------------</w:t>
      </w:r>
    </w:p>
    <w:p w:rsidR="003B2C5C" w:rsidRDefault="003B2C5C" w:rsidP="003B2C5C">
      <w:pPr>
        <w:spacing w:line="360" w:lineRule="auto"/>
        <w:jc w:val="both"/>
        <w:rPr>
          <w:rFonts w:ascii="Palatino Linotype" w:hAnsi="Palatino Linotype" w:cs="Arial"/>
        </w:rPr>
      </w:pPr>
      <w:r>
        <w:rPr>
          <w:rFonts w:ascii="Palatino Linotype" w:hAnsi="Palatino Linotype" w:cs="Arial"/>
        </w:rPr>
        <w:t>--------------------------------------------------------------------------------------------------------------</w:t>
      </w:r>
    </w:p>
    <w:p w:rsidR="003B2C5C" w:rsidRDefault="003B2C5C" w:rsidP="003B2C5C">
      <w:pPr>
        <w:spacing w:line="360" w:lineRule="auto"/>
        <w:jc w:val="both"/>
        <w:rPr>
          <w:rFonts w:ascii="Palatino Linotype" w:hAnsi="Palatino Linotype" w:cs="Arial"/>
        </w:rPr>
      </w:pPr>
      <w:r>
        <w:rPr>
          <w:rFonts w:ascii="Palatino Linotype" w:hAnsi="Palatino Linotype" w:cs="Arial"/>
        </w:rPr>
        <w:t>--------------------------------------------------------------------------------------------------------------</w:t>
      </w:r>
    </w:p>
    <w:p w:rsidR="003B2C5C" w:rsidRDefault="003B2C5C" w:rsidP="003B2C5C">
      <w:pPr>
        <w:spacing w:line="360" w:lineRule="auto"/>
        <w:jc w:val="both"/>
        <w:rPr>
          <w:rFonts w:ascii="Palatino Linotype" w:hAnsi="Palatino Linotype" w:cs="Arial"/>
        </w:rPr>
      </w:pPr>
      <w:r>
        <w:rPr>
          <w:rFonts w:ascii="Palatino Linotype" w:hAnsi="Palatino Linotype" w:cs="Arial"/>
        </w:rPr>
        <w:t>--------------------------------------------------------------------------------------------------------------</w:t>
      </w:r>
    </w:p>
    <w:p w:rsidR="003B2C5C" w:rsidRDefault="003B2C5C" w:rsidP="003B2C5C">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3B2C5C" w:rsidTr="003B2C5C">
        <w:trPr>
          <w:jc w:val="center"/>
        </w:trPr>
        <w:tc>
          <w:tcPr>
            <w:tcW w:w="8838" w:type="dxa"/>
            <w:gridSpan w:val="2"/>
          </w:tcPr>
          <w:p w:rsidR="003B2C5C" w:rsidRDefault="003B2C5C">
            <w:pPr>
              <w:pStyle w:val="Sinespaciado"/>
              <w:jc w:val="center"/>
              <w:rPr>
                <w:rFonts w:ascii="Palatino Linotype" w:hAnsi="Palatino Linotype"/>
                <w:b/>
              </w:rPr>
            </w:pPr>
          </w:p>
          <w:p w:rsidR="003B2C5C" w:rsidRDefault="003B2C5C">
            <w:pPr>
              <w:pStyle w:val="Sinespaciado"/>
              <w:jc w:val="center"/>
              <w:rPr>
                <w:rFonts w:ascii="Palatino Linotype" w:hAnsi="Palatino Linotype"/>
                <w:b/>
              </w:rPr>
            </w:pPr>
          </w:p>
          <w:p w:rsidR="003B2C5C" w:rsidRDefault="003B2C5C">
            <w:pPr>
              <w:pStyle w:val="Sinespaciado"/>
              <w:jc w:val="center"/>
              <w:rPr>
                <w:rFonts w:ascii="Palatino Linotype" w:hAnsi="Palatino Linotype"/>
                <w:b/>
              </w:rPr>
            </w:pPr>
          </w:p>
          <w:p w:rsidR="003B2C5C" w:rsidRDefault="003B2C5C">
            <w:pPr>
              <w:pStyle w:val="Sinespaciado"/>
              <w:jc w:val="center"/>
              <w:rPr>
                <w:rFonts w:ascii="Palatino Linotype" w:hAnsi="Palatino Linotype"/>
                <w:b/>
              </w:rPr>
            </w:pPr>
          </w:p>
          <w:p w:rsidR="003B2C5C" w:rsidRDefault="003B2C5C">
            <w:pPr>
              <w:pStyle w:val="Sinespaciado"/>
              <w:jc w:val="center"/>
              <w:rPr>
                <w:rFonts w:ascii="Palatino Linotype" w:hAnsi="Palatino Linotype"/>
                <w:b/>
              </w:rPr>
            </w:pPr>
            <w:r>
              <w:rPr>
                <w:rFonts w:ascii="Palatino Linotype" w:hAnsi="Palatino Linotype"/>
                <w:b/>
              </w:rPr>
              <w:t>Zulema Martínez Sánchez</w:t>
            </w:r>
          </w:p>
          <w:p w:rsidR="003B2C5C" w:rsidRDefault="003B2C5C">
            <w:pPr>
              <w:pStyle w:val="Sinespaciado"/>
              <w:jc w:val="center"/>
              <w:rPr>
                <w:rFonts w:ascii="Palatino Linotype" w:hAnsi="Palatino Linotype"/>
              </w:rPr>
            </w:pPr>
            <w:r>
              <w:rPr>
                <w:rFonts w:ascii="Palatino Linotype" w:hAnsi="Palatino Linotype"/>
              </w:rPr>
              <w:t>Comisionada Presidenta</w:t>
            </w:r>
          </w:p>
          <w:p w:rsidR="003B2C5C" w:rsidRDefault="003B2C5C">
            <w:pPr>
              <w:pStyle w:val="Sinespaciado"/>
              <w:jc w:val="center"/>
              <w:rPr>
                <w:rFonts w:ascii="Palatino Linotype" w:hAnsi="Palatino Linotype"/>
              </w:rPr>
            </w:pPr>
          </w:p>
          <w:p w:rsidR="003B2C5C" w:rsidRDefault="003B2C5C">
            <w:pPr>
              <w:pStyle w:val="Sinespaciado"/>
              <w:jc w:val="center"/>
              <w:rPr>
                <w:rFonts w:ascii="Palatino Linotype" w:hAnsi="Palatino Linotype"/>
              </w:rPr>
            </w:pPr>
            <w:r>
              <w:rPr>
                <w:rFonts w:ascii="Palatino Linotype" w:hAnsi="Palatino Linotype"/>
                <w:color w:val="FFFFFF" w:themeColor="background1"/>
              </w:rPr>
              <w:t>(Rúbrica)</w:t>
            </w:r>
          </w:p>
        </w:tc>
      </w:tr>
      <w:tr w:rsidR="003B2C5C" w:rsidTr="003B2C5C">
        <w:trPr>
          <w:jc w:val="center"/>
        </w:trPr>
        <w:tc>
          <w:tcPr>
            <w:tcW w:w="4419" w:type="dxa"/>
          </w:tcPr>
          <w:p w:rsidR="003B2C5C" w:rsidRDefault="003B2C5C">
            <w:pPr>
              <w:pStyle w:val="Sinespaciado"/>
              <w:jc w:val="center"/>
              <w:rPr>
                <w:rFonts w:ascii="Palatino Linotype" w:hAnsi="Palatino Linotype"/>
                <w:b/>
              </w:rPr>
            </w:pPr>
          </w:p>
          <w:p w:rsidR="003B2C5C" w:rsidRDefault="003B2C5C">
            <w:pPr>
              <w:pStyle w:val="Sinespaciado"/>
              <w:jc w:val="center"/>
              <w:rPr>
                <w:rFonts w:ascii="Palatino Linotype" w:hAnsi="Palatino Linotype"/>
                <w:b/>
              </w:rPr>
            </w:pPr>
          </w:p>
          <w:p w:rsidR="003B2C5C" w:rsidRDefault="003B2C5C">
            <w:pPr>
              <w:pStyle w:val="Sinespaciado"/>
              <w:jc w:val="center"/>
              <w:rPr>
                <w:rFonts w:ascii="Palatino Linotype" w:hAnsi="Palatino Linotype"/>
                <w:b/>
              </w:rPr>
            </w:pPr>
          </w:p>
          <w:p w:rsidR="003B2C5C" w:rsidRDefault="003B2C5C">
            <w:pPr>
              <w:pStyle w:val="Sinespaciado"/>
              <w:jc w:val="center"/>
              <w:rPr>
                <w:rFonts w:ascii="Palatino Linotype" w:hAnsi="Palatino Linotype"/>
                <w:b/>
              </w:rPr>
            </w:pPr>
          </w:p>
          <w:p w:rsidR="003B2C5C" w:rsidRDefault="003B2C5C">
            <w:pPr>
              <w:pStyle w:val="Sinespaciado"/>
              <w:jc w:val="center"/>
              <w:rPr>
                <w:rFonts w:ascii="Palatino Linotype" w:hAnsi="Palatino Linotype"/>
                <w:b/>
              </w:rPr>
            </w:pPr>
            <w:r>
              <w:rPr>
                <w:rFonts w:ascii="Palatino Linotype" w:hAnsi="Palatino Linotype"/>
                <w:b/>
              </w:rPr>
              <w:t>Eva Abaid Yapur</w:t>
            </w:r>
          </w:p>
          <w:p w:rsidR="003B2C5C" w:rsidRDefault="003B2C5C">
            <w:pPr>
              <w:pStyle w:val="Sinespaciado"/>
              <w:jc w:val="center"/>
              <w:rPr>
                <w:rFonts w:ascii="Palatino Linotype" w:hAnsi="Palatino Linotype"/>
              </w:rPr>
            </w:pPr>
            <w:r>
              <w:rPr>
                <w:rFonts w:ascii="Palatino Linotype" w:hAnsi="Palatino Linotype"/>
              </w:rPr>
              <w:t>Comisionada</w:t>
            </w:r>
          </w:p>
          <w:p w:rsidR="003B2C5C" w:rsidRDefault="003B2C5C">
            <w:pPr>
              <w:pStyle w:val="Sinespaciado"/>
              <w:jc w:val="center"/>
              <w:rPr>
                <w:rFonts w:ascii="Palatino Linotype" w:hAnsi="Palatino Linotype"/>
              </w:rPr>
            </w:pPr>
            <w:r>
              <w:rPr>
                <w:rFonts w:ascii="Palatino Linotype" w:hAnsi="Palatino Linotype"/>
              </w:rPr>
              <w:t>(Ausencia justificada)</w:t>
            </w:r>
          </w:p>
          <w:p w:rsidR="003B2C5C" w:rsidRDefault="003B2C5C">
            <w:pPr>
              <w:pStyle w:val="Sinespaciado"/>
              <w:spacing w:line="276" w:lineRule="auto"/>
              <w:jc w:val="center"/>
              <w:rPr>
                <w:rFonts w:ascii="Palatino Linotype" w:hAnsi="Palatino Linotype"/>
              </w:rPr>
            </w:pPr>
          </w:p>
          <w:p w:rsidR="003B2C5C" w:rsidRDefault="003B2C5C">
            <w:pPr>
              <w:pStyle w:val="Sinespaciado"/>
              <w:spacing w:line="276" w:lineRule="auto"/>
              <w:jc w:val="center"/>
              <w:rPr>
                <w:rFonts w:ascii="Palatino Linotype" w:hAnsi="Palatino Linotype"/>
              </w:rPr>
            </w:pPr>
          </w:p>
          <w:p w:rsidR="003B2C5C" w:rsidRDefault="003B2C5C">
            <w:pPr>
              <w:pStyle w:val="Sinespaciado"/>
              <w:spacing w:line="276" w:lineRule="auto"/>
              <w:jc w:val="center"/>
              <w:rPr>
                <w:rFonts w:ascii="Palatino Linotype" w:hAnsi="Palatino Linotype"/>
              </w:rPr>
            </w:pPr>
          </w:p>
          <w:p w:rsidR="003B2C5C" w:rsidRDefault="003B2C5C">
            <w:pPr>
              <w:pStyle w:val="Sinespaciado"/>
              <w:spacing w:line="276" w:lineRule="auto"/>
              <w:jc w:val="center"/>
              <w:rPr>
                <w:rFonts w:ascii="Palatino Linotype" w:hAnsi="Palatino Linotype"/>
              </w:rPr>
            </w:pPr>
          </w:p>
          <w:p w:rsidR="003B2C5C" w:rsidRDefault="003B2C5C">
            <w:pPr>
              <w:pStyle w:val="Sinespaciado"/>
              <w:spacing w:line="276" w:lineRule="auto"/>
              <w:jc w:val="center"/>
              <w:rPr>
                <w:rFonts w:ascii="Palatino Linotype" w:hAnsi="Palatino Linotype"/>
              </w:rPr>
            </w:pPr>
          </w:p>
          <w:p w:rsidR="003B2C5C" w:rsidRDefault="003B2C5C">
            <w:pPr>
              <w:pStyle w:val="Sinespaciado"/>
              <w:spacing w:line="276" w:lineRule="auto"/>
              <w:jc w:val="center"/>
              <w:rPr>
                <w:rFonts w:ascii="Palatino Linotype" w:hAnsi="Palatino Linotype"/>
                <w:b/>
              </w:rPr>
            </w:pPr>
            <w:r>
              <w:rPr>
                <w:rFonts w:ascii="Palatino Linotype" w:hAnsi="Palatino Linotype"/>
                <w:b/>
              </w:rPr>
              <w:t>Javier Martínez Cruz</w:t>
            </w:r>
          </w:p>
          <w:p w:rsidR="003B2C5C" w:rsidRDefault="003B2C5C">
            <w:pPr>
              <w:pStyle w:val="Sinespaciado"/>
              <w:spacing w:line="276" w:lineRule="auto"/>
              <w:jc w:val="center"/>
              <w:rPr>
                <w:rFonts w:ascii="Palatino Linotype" w:hAnsi="Palatino Linotype"/>
              </w:rPr>
            </w:pPr>
            <w:r>
              <w:rPr>
                <w:rFonts w:ascii="Palatino Linotype" w:hAnsi="Palatino Linotype"/>
              </w:rPr>
              <w:t>Comisionado</w:t>
            </w:r>
          </w:p>
          <w:p w:rsidR="003B2C5C" w:rsidRDefault="003B2C5C">
            <w:pPr>
              <w:pStyle w:val="Sinespaciado"/>
              <w:spacing w:line="276" w:lineRule="auto"/>
              <w:jc w:val="center"/>
              <w:rPr>
                <w:rFonts w:ascii="Palatino Linotype" w:hAnsi="Palatino Linotype"/>
              </w:rPr>
            </w:pPr>
          </w:p>
          <w:p w:rsidR="003B2C5C" w:rsidRDefault="003B2C5C" w:rsidP="003B2C5C">
            <w:pPr>
              <w:pStyle w:val="Sinespaciado"/>
              <w:spacing w:line="276" w:lineRule="auto"/>
              <w:rPr>
                <w:rFonts w:ascii="Palatino Linotype" w:hAnsi="Palatino Linotype"/>
              </w:rPr>
            </w:pPr>
          </w:p>
        </w:tc>
        <w:tc>
          <w:tcPr>
            <w:tcW w:w="4419" w:type="dxa"/>
          </w:tcPr>
          <w:p w:rsidR="003B2C5C" w:rsidRDefault="003B2C5C">
            <w:pPr>
              <w:pStyle w:val="Sinespaciado"/>
              <w:jc w:val="center"/>
              <w:rPr>
                <w:rFonts w:ascii="Palatino Linotype" w:hAnsi="Palatino Linotype"/>
                <w:b/>
              </w:rPr>
            </w:pPr>
          </w:p>
          <w:p w:rsidR="003B2C5C" w:rsidRDefault="003B2C5C">
            <w:pPr>
              <w:pStyle w:val="Sinespaciado"/>
              <w:jc w:val="center"/>
              <w:rPr>
                <w:rFonts w:ascii="Palatino Linotype" w:hAnsi="Palatino Linotype"/>
                <w:b/>
              </w:rPr>
            </w:pPr>
          </w:p>
          <w:p w:rsidR="003B2C5C" w:rsidRDefault="003B2C5C">
            <w:pPr>
              <w:pStyle w:val="Sinespaciado"/>
              <w:jc w:val="center"/>
              <w:rPr>
                <w:rFonts w:ascii="Palatino Linotype" w:hAnsi="Palatino Linotype"/>
                <w:b/>
              </w:rPr>
            </w:pPr>
          </w:p>
          <w:p w:rsidR="003B2C5C" w:rsidRDefault="003B2C5C">
            <w:pPr>
              <w:pStyle w:val="Sinespaciado"/>
              <w:jc w:val="center"/>
              <w:rPr>
                <w:rFonts w:ascii="Palatino Linotype" w:hAnsi="Palatino Linotype"/>
                <w:b/>
              </w:rPr>
            </w:pPr>
          </w:p>
          <w:p w:rsidR="003B2C5C" w:rsidRDefault="003B2C5C">
            <w:pPr>
              <w:pStyle w:val="Sinespaciado"/>
              <w:jc w:val="center"/>
              <w:rPr>
                <w:rFonts w:ascii="Palatino Linotype" w:hAnsi="Palatino Linotype"/>
                <w:b/>
              </w:rPr>
            </w:pPr>
            <w:r>
              <w:rPr>
                <w:rFonts w:ascii="Palatino Linotype" w:hAnsi="Palatino Linotype"/>
                <w:b/>
              </w:rPr>
              <w:t>José Guadalupe Luna Hernández</w:t>
            </w:r>
          </w:p>
          <w:p w:rsidR="003B2C5C" w:rsidRDefault="003B2C5C">
            <w:pPr>
              <w:pStyle w:val="Sinespaciado"/>
              <w:jc w:val="center"/>
              <w:rPr>
                <w:rFonts w:ascii="Palatino Linotype" w:hAnsi="Palatino Linotype"/>
              </w:rPr>
            </w:pPr>
            <w:r>
              <w:rPr>
                <w:rFonts w:ascii="Palatino Linotype" w:hAnsi="Palatino Linotype"/>
              </w:rPr>
              <w:t>Comisionado</w:t>
            </w:r>
          </w:p>
          <w:p w:rsidR="003B2C5C" w:rsidRDefault="003B2C5C">
            <w:pPr>
              <w:pStyle w:val="Sinespaciado"/>
              <w:jc w:val="center"/>
              <w:rPr>
                <w:rFonts w:ascii="Palatino Linotype" w:hAnsi="Palatino Linotype"/>
              </w:rPr>
            </w:pPr>
          </w:p>
          <w:p w:rsidR="003B2C5C" w:rsidRDefault="003B2C5C">
            <w:pPr>
              <w:pStyle w:val="Sinespaciado"/>
              <w:jc w:val="center"/>
              <w:rPr>
                <w:rFonts w:ascii="Palatino Linotype" w:hAnsi="Palatino Linotype"/>
              </w:rPr>
            </w:pPr>
          </w:p>
          <w:p w:rsidR="003B2C5C" w:rsidRDefault="003B2C5C">
            <w:pPr>
              <w:pStyle w:val="Sinespaciado"/>
              <w:jc w:val="center"/>
              <w:rPr>
                <w:rFonts w:ascii="Palatino Linotype" w:hAnsi="Palatino Linotype"/>
              </w:rPr>
            </w:pPr>
          </w:p>
          <w:p w:rsidR="003B2C5C" w:rsidRDefault="003B2C5C">
            <w:pPr>
              <w:pStyle w:val="Sinespaciado"/>
              <w:jc w:val="center"/>
              <w:rPr>
                <w:rFonts w:ascii="Palatino Linotype" w:hAnsi="Palatino Linotype"/>
              </w:rPr>
            </w:pPr>
          </w:p>
          <w:p w:rsidR="003B2C5C" w:rsidRDefault="003B2C5C">
            <w:pPr>
              <w:pStyle w:val="Sinespaciado"/>
              <w:jc w:val="center"/>
              <w:rPr>
                <w:rFonts w:ascii="Palatino Linotype" w:hAnsi="Palatino Linotype"/>
              </w:rPr>
            </w:pPr>
          </w:p>
          <w:p w:rsidR="003B2C5C" w:rsidRDefault="003B2C5C">
            <w:pPr>
              <w:pStyle w:val="Sinespaciado"/>
              <w:jc w:val="center"/>
              <w:rPr>
                <w:rFonts w:ascii="Palatino Linotype" w:hAnsi="Palatino Linotype"/>
              </w:rPr>
            </w:pPr>
          </w:p>
          <w:p w:rsidR="003B2C5C" w:rsidRDefault="003B2C5C">
            <w:pPr>
              <w:pStyle w:val="Sinespaciado"/>
              <w:jc w:val="center"/>
              <w:rPr>
                <w:rFonts w:ascii="Palatino Linotype" w:hAnsi="Palatino Linotype"/>
              </w:rPr>
            </w:pPr>
          </w:p>
          <w:p w:rsidR="003B2C5C" w:rsidRDefault="003B2C5C">
            <w:pPr>
              <w:pStyle w:val="Sinespaciado"/>
              <w:spacing w:line="276" w:lineRule="auto"/>
              <w:jc w:val="center"/>
              <w:rPr>
                <w:rFonts w:ascii="Palatino Linotype" w:hAnsi="Palatino Linotype"/>
                <w:b/>
              </w:rPr>
            </w:pPr>
            <w:r>
              <w:rPr>
                <w:rFonts w:ascii="Palatino Linotype" w:hAnsi="Palatino Linotype"/>
                <w:b/>
              </w:rPr>
              <w:t>Luis Gustavo Parra Noriega</w:t>
            </w:r>
          </w:p>
          <w:p w:rsidR="003B2C5C" w:rsidRDefault="003B2C5C">
            <w:pPr>
              <w:pStyle w:val="Sinespaciado"/>
              <w:spacing w:line="276" w:lineRule="auto"/>
              <w:jc w:val="center"/>
              <w:rPr>
                <w:rFonts w:ascii="Palatino Linotype" w:hAnsi="Palatino Linotype"/>
              </w:rPr>
            </w:pPr>
            <w:r>
              <w:rPr>
                <w:rFonts w:ascii="Palatino Linotype" w:hAnsi="Palatino Linotype"/>
              </w:rPr>
              <w:t xml:space="preserve">Comisionado </w:t>
            </w:r>
          </w:p>
          <w:p w:rsidR="003B2C5C" w:rsidRDefault="003B2C5C">
            <w:pPr>
              <w:pStyle w:val="Sinespaciado"/>
              <w:spacing w:line="276" w:lineRule="auto"/>
              <w:jc w:val="center"/>
              <w:rPr>
                <w:rFonts w:ascii="Palatino Linotype" w:hAnsi="Palatino Linotype"/>
              </w:rPr>
            </w:pPr>
          </w:p>
          <w:p w:rsidR="003B2C5C" w:rsidRDefault="003B2C5C" w:rsidP="003B2C5C">
            <w:pPr>
              <w:pStyle w:val="Sinespaciado"/>
              <w:rPr>
                <w:rFonts w:ascii="Palatino Linotype" w:hAnsi="Palatino Linotype"/>
              </w:rPr>
            </w:pPr>
            <w:r>
              <w:rPr>
                <w:rFonts w:ascii="Palatino Linotype" w:hAnsi="Palatino Linotype"/>
                <w:color w:val="FFFFFF" w:themeColor="background1"/>
              </w:rPr>
              <w:t>(Rúbrica)</w:t>
            </w:r>
          </w:p>
        </w:tc>
      </w:tr>
      <w:tr w:rsidR="003B2C5C" w:rsidTr="003B2C5C">
        <w:trPr>
          <w:jc w:val="center"/>
        </w:trPr>
        <w:tc>
          <w:tcPr>
            <w:tcW w:w="8838" w:type="dxa"/>
            <w:gridSpan w:val="2"/>
          </w:tcPr>
          <w:p w:rsidR="003B2C5C" w:rsidRDefault="003B2C5C">
            <w:pPr>
              <w:pStyle w:val="Sinespaciado"/>
              <w:rPr>
                <w:rFonts w:ascii="Palatino Linotype" w:hAnsi="Palatino Linotype"/>
              </w:rPr>
            </w:pPr>
          </w:p>
        </w:tc>
      </w:tr>
      <w:tr w:rsidR="003B2C5C" w:rsidTr="003B2C5C">
        <w:trPr>
          <w:trHeight w:val="2048"/>
          <w:jc w:val="center"/>
        </w:trPr>
        <w:tc>
          <w:tcPr>
            <w:tcW w:w="8838" w:type="dxa"/>
            <w:gridSpan w:val="2"/>
          </w:tcPr>
          <w:p w:rsidR="003B2C5C" w:rsidRDefault="003B2C5C">
            <w:pPr>
              <w:pStyle w:val="Sinespaciado"/>
              <w:jc w:val="center"/>
              <w:rPr>
                <w:rFonts w:ascii="Palatino Linotype" w:hAnsi="Palatino Linotype"/>
                <w:b/>
              </w:rPr>
            </w:pPr>
          </w:p>
          <w:p w:rsidR="003B2C5C" w:rsidRDefault="003B2C5C">
            <w:pPr>
              <w:pStyle w:val="Sinespaciado"/>
              <w:jc w:val="center"/>
              <w:rPr>
                <w:rFonts w:ascii="Palatino Linotype" w:hAnsi="Palatino Linotype"/>
                <w:b/>
              </w:rPr>
            </w:pPr>
          </w:p>
          <w:p w:rsidR="003B2C5C" w:rsidRDefault="003B2C5C">
            <w:pPr>
              <w:pStyle w:val="Sinespaciado"/>
              <w:jc w:val="center"/>
              <w:rPr>
                <w:rFonts w:ascii="Palatino Linotype" w:hAnsi="Palatino Linotype"/>
                <w:b/>
              </w:rPr>
            </w:pPr>
          </w:p>
          <w:p w:rsidR="003B2C5C" w:rsidRDefault="003B2C5C">
            <w:pPr>
              <w:pStyle w:val="Sinespaciado"/>
              <w:jc w:val="center"/>
              <w:rPr>
                <w:rFonts w:ascii="Palatino Linotype" w:hAnsi="Palatino Linotype"/>
                <w:b/>
              </w:rPr>
            </w:pPr>
            <w:r>
              <w:rPr>
                <w:rFonts w:ascii="Palatino Linotype" w:hAnsi="Palatino Linotype"/>
                <w:b/>
              </w:rPr>
              <w:t>Alexis Tapia Ramírez</w:t>
            </w:r>
          </w:p>
          <w:p w:rsidR="003B2C5C" w:rsidRDefault="003B2C5C">
            <w:pPr>
              <w:pStyle w:val="Sinespaciado"/>
              <w:jc w:val="center"/>
              <w:rPr>
                <w:rFonts w:ascii="Palatino Linotype" w:hAnsi="Palatino Linotype"/>
                <w:color w:val="FFFFFF" w:themeColor="background1"/>
              </w:rPr>
            </w:pPr>
            <w:r>
              <w:rPr>
                <w:rFonts w:ascii="Palatino Linotype" w:hAnsi="Palatino Linotype"/>
              </w:rPr>
              <w:t>Secretario Técnico del Pleno</w:t>
            </w:r>
          </w:p>
          <w:p w:rsidR="003B2C5C" w:rsidRDefault="003B2C5C">
            <w:pPr>
              <w:pStyle w:val="Sinespaciado"/>
              <w:jc w:val="center"/>
              <w:rPr>
                <w:rFonts w:ascii="Palatino Linotype" w:hAnsi="Palatino Linotype"/>
              </w:rPr>
            </w:pPr>
          </w:p>
        </w:tc>
      </w:tr>
    </w:tbl>
    <w:p w:rsidR="003B2C5C" w:rsidRDefault="003B2C5C" w:rsidP="003B2C5C">
      <w:pPr>
        <w:spacing w:line="276" w:lineRule="auto"/>
        <w:jc w:val="both"/>
        <w:rPr>
          <w:rFonts w:ascii="Palatino Linotype" w:hAnsi="Palatino Linotype" w:cs="Arial"/>
          <w:sz w:val="16"/>
          <w:szCs w:val="16"/>
        </w:rPr>
      </w:pPr>
      <w:r>
        <w:rPr>
          <w:rFonts w:ascii="Palatino Linotype" w:hAnsi="Palatino Linotype" w:cs="Arial"/>
          <w:sz w:val="16"/>
          <w:szCs w:val="16"/>
        </w:rPr>
        <w:t>Esta hoja corresponde a la resolución de fecha veinti</w:t>
      </w:r>
      <w:r w:rsidR="00F63FDF">
        <w:rPr>
          <w:rFonts w:ascii="Palatino Linotype" w:hAnsi="Palatino Linotype" w:cs="Arial"/>
          <w:sz w:val="16"/>
          <w:szCs w:val="16"/>
        </w:rPr>
        <w:t>nueve</w:t>
      </w:r>
      <w:r>
        <w:rPr>
          <w:rFonts w:ascii="Palatino Linotype" w:hAnsi="Palatino Linotype" w:cs="Arial"/>
          <w:sz w:val="16"/>
          <w:szCs w:val="16"/>
        </w:rPr>
        <w:t xml:space="preserve"> de mayo de dos mil diecinueve, emitida en el recurso de </w:t>
      </w:r>
      <w:r w:rsidR="00F63FDF">
        <w:rPr>
          <w:rFonts w:ascii="Palatino Linotype" w:hAnsi="Palatino Linotype" w:cs="Arial"/>
          <w:sz w:val="16"/>
          <w:szCs w:val="16"/>
        </w:rPr>
        <w:t>revisión 01805/INFOEM/IP/RR/2019</w:t>
      </w:r>
    </w:p>
    <w:p w:rsidR="00976DAA" w:rsidRDefault="003B2C5C" w:rsidP="003B2C5C">
      <w:pPr>
        <w:spacing w:line="276" w:lineRule="auto"/>
        <w:jc w:val="both"/>
      </w:pPr>
      <w:r>
        <w:rPr>
          <w:rFonts w:ascii="Palatino Linotype" w:hAnsi="Palatino Linotype" w:cs="Arial"/>
          <w:sz w:val="16"/>
          <w:szCs w:val="16"/>
        </w:rPr>
        <w:t>ZMS/OSAM/HAP</w:t>
      </w:r>
    </w:p>
    <w:sectPr w:rsidR="00976DAA" w:rsidSect="00421AA8">
      <w:headerReference w:type="default" r:id="rId7"/>
      <w:footerReference w:type="default" r:id="rId8"/>
      <w:headerReference w:type="first" r:id="rId9"/>
      <w:footerReference w:type="first" r:id="rId10"/>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452" w:rsidRDefault="00E24452" w:rsidP="00832CAC">
      <w:r>
        <w:separator/>
      </w:r>
    </w:p>
  </w:endnote>
  <w:endnote w:type="continuationSeparator" w:id="0">
    <w:p w:rsidR="00E24452" w:rsidRDefault="00E24452" w:rsidP="0083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AA8" w:rsidRDefault="00BF795D" w:rsidP="00421AA8">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E387E">
      <w:rPr>
        <w:rFonts w:ascii="Arial" w:hAnsi="Arial" w:cs="Arial"/>
        <w:b/>
        <w:bCs/>
        <w:noProof/>
        <w:sz w:val="20"/>
        <w:szCs w:val="20"/>
      </w:rPr>
      <w:t>18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E387E">
      <w:rPr>
        <w:rFonts w:ascii="Arial" w:hAnsi="Arial" w:cs="Arial"/>
        <w:b/>
        <w:bCs/>
        <w:noProof/>
        <w:sz w:val="20"/>
        <w:szCs w:val="20"/>
      </w:rPr>
      <w:t>18</w:t>
    </w:r>
    <w:r>
      <w:rPr>
        <w:rFonts w:ascii="Arial" w:hAnsi="Arial" w:cs="Arial"/>
        <w:b/>
        <w:bCs/>
        <w:sz w:val="20"/>
        <w:szCs w:val="20"/>
      </w:rPr>
      <w:fldChar w:fldCharType="end"/>
    </w:r>
  </w:p>
  <w:p w:rsidR="00421AA8" w:rsidRDefault="002E387E" w:rsidP="00421AA8">
    <w:pPr>
      <w:pStyle w:val="Piedepgina"/>
      <w:rPr>
        <w:rFonts w:ascii="Times New Roman" w:hAnsi="Times New Roman" w:cs="Times New Roman"/>
      </w:rPr>
    </w:pPr>
  </w:p>
  <w:p w:rsidR="00421AA8" w:rsidRDefault="002E387E" w:rsidP="00421AA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AA8" w:rsidRDefault="00BF795D" w:rsidP="00421AA8">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5765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57654">
      <w:rPr>
        <w:rFonts w:ascii="Arial" w:hAnsi="Arial" w:cs="Arial"/>
        <w:b/>
        <w:bCs/>
        <w:noProof/>
        <w:sz w:val="20"/>
        <w:szCs w:val="20"/>
      </w:rPr>
      <w:t>18</w:t>
    </w:r>
    <w:r>
      <w:rPr>
        <w:rFonts w:ascii="Arial" w:hAnsi="Arial" w:cs="Arial"/>
        <w:b/>
        <w:bCs/>
        <w:sz w:val="20"/>
        <w:szCs w:val="20"/>
      </w:rPr>
      <w:fldChar w:fldCharType="end"/>
    </w:r>
  </w:p>
  <w:p w:rsidR="00421AA8" w:rsidRDefault="002E38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452" w:rsidRDefault="00E24452" w:rsidP="00832CAC">
      <w:r>
        <w:separator/>
      </w:r>
    </w:p>
  </w:footnote>
  <w:footnote w:type="continuationSeparator" w:id="0">
    <w:p w:rsidR="00E24452" w:rsidRDefault="00E24452" w:rsidP="00832CAC">
      <w:r>
        <w:continuationSeparator/>
      </w:r>
    </w:p>
  </w:footnote>
  <w:footnote w:id="1">
    <w:p w:rsidR="00266D49" w:rsidRPr="00946E1F" w:rsidRDefault="00266D49" w:rsidP="00266D49">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82F31" w:rsidRPr="00C82F31" w:rsidRDefault="00C82F31" w:rsidP="00C82F31">
      <w:pPr>
        <w:pStyle w:val="Textonotapie"/>
        <w:jc w:val="both"/>
        <w:rPr>
          <w:rFonts w:ascii="Palatino Linotype" w:hAnsi="Palatino Linotype"/>
          <w:i/>
        </w:rPr>
      </w:pPr>
      <w:r w:rsidRPr="00C82F31">
        <w:rPr>
          <w:rStyle w:val="Refdenotaalpie"/>
          <w:rFonts w:ascii="Palatino Linotype" w:hAnsi="Palatino Linotype"/>
        </w:rPr>
        <w:footnoteRef/>
      </w:r>
      <w:r w:rsidRPr="00C82F31">
        <w:rPr>
          <w:rFonts w:ascii="Palatino Linotype" w:hAnsi="Palatino Linotype"/>
        </w:rPr>
        <w:t xml:space="preserve"> </w:t>
      </w:r>
      <w:r w:rsidRPr="00C82F31">
        <w:rPr>
          <w:rFonts w:ascii="Palatino Linotype" w:hAnsi="Palatino Linotype"/>
          <w:b/>
          <w:i/>
        </w:rPr>
        <w:t>Artículo 12.</w:t>
      </w:r>
      <w:r w:rsidRPr="00C82F31">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C82F31" w:rsidRDefault="00C82F31" w:rsidP="00C82F31">
      <w:pPr>
        <w:pStyle w:val="Textonotapie"/>
        <w:jc w:val="both"/>
        <w:rPr>
          <w:rFonts w:ascii="Palatino Linotype" w:hAnsi="Palatino Linotype"/>
          <w:i/>
        </w:rPr>
      </w:pPr>
      <w:r w:rsidRPr="00C82F31">
        <w:rPr>
          <w:rFonts w:ascii="Palatino Linotype" w:hAnsi="Palatino Linotype"/>
          <w:i/>
          <w:u w:val="single"/>
        </w:rPr>
        <w:t>Los sujetos obligados sólo proporcionarán la información pública que se les requiera y que obre en sus archivos y en el estado en que ésta se encuentre</w:t>
      </w:r>
      <w:r w:rsidRPr="00C82F31">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C82F31" w:rsidRPr="00C82F31" w:rsidRDefault="00C82F31" w:rsidP="00C82F31">
      <w:pPr>
        <w:pStyle w:val="Textonotapie"/>
        <w:jc w:val="both"/>
        <w:rPr>
          <w:rFonts w:ascii="Palatino Linotype" w:hAnsi="Palatino Linotype"/>
          <w:i/>
        </w:rPr>
      </w:pPr>
    </w:p>
    <w:p w:rsidR="00C82F31" w:rsidRPr="00C82F31" w:rsidRDefault="00C82F31" w:rsidP="00C82F31">
      <w:pPr>
        <w:pStyle w:val="Textonotapie"/>
        <w:jc w:val="both"/>
        <w:rPr>
          <w:rFonts w:ascii="Palatino Linotype" w:hAnsi="Palatino Linotype"/>
          <w:i/>
        </w:rPr>
      </w:pPr>
      <w:r w:rsidRPr="00C82F31">
        <w:rPr>
          <w:rFonts w:ascii="Palatino Linotype" w:hAnsi="Palatino Linotype"/>
          <w:b/>
          <w:i/>
        </w:rPr>
        <w:t>Artículo 24.</w:t>
      </w:r>
      <w:r w:rsidRPr="00C82F31">
        <w:rPr>
          <w:rFonts w:ascii="Palatino Linotype" w:hAnsi="Palatino Linotype"/>
          <w:i/>
        </w:rPr>
        <w:t xml:space="preserve"> Para el cumplimiento de los objetivos de esta Ley, los sujetos obligados deberán cumplir con las siguientes obligaciones, según corresponda, de acuerdo a su naturaleza:</w:t>
      </w:r>
    </w:p>
    <w:p w:rsidR="00C82F31" w:rsidRPr="00C82F31" w:rsidRDefault="00C82F31" w:rsidP="00C82F31">
      <w:pPr>
        <w:pStyle w:val="Textonotapie"/>
        <w:jc w:val="both"/>
        <w:rPr>
          <w:rFonts w:ascii="Palatino Linotype" w:hAnsi="Palatino Linotype"/>
          <w:i/>
        </w:rPr>
      </w:pPr>
      <w:r w:rsidRPr="00C82F31">
        <w:rPr>
          <w:rFonts w:ascii="Palatino Linotype" w:hAnsi="Palatino Linotype"/>
          <w:i/>
        </w:rPr>
        <w:t>(…)</w:t>
      </w:r>
    </w:p>
    <w:p w:rsidR="00C82F31" w:rsidRDefault="00C82F31" w:rsidP="00C82F31">
      <w:pPr>
        <w:pStyle w:val="Textonotapie"/>
        <w:jc w:val="both"/>
        <w:rPr>
          <w:rFonts w:ascii="Palatino Linotype" w:hAnsi="Palatino Linotype"/>
          <w:i/>
          <w:u w:val="single"/>
        </w:rPr>
      </w:pPr>
      <w:r w:rsidRPr="00C82F31">
        <w:rPr>
          <w:rFonts w:ascii="Palatino Linotype" w:hAnsi="Palatino Linotype"/>
          <w:i/>
          <w:u w:val="single"/>
        </w:rPr>
        <w:t>Los sujetos obligados solo proporcionarán la información pública que generen, administren o posean en el ejercicio de sus atribuciones.</w:t>
      </w:r>
    </w:p>
    <w:p w:rsidR="00C82F31" w:rsidRDefault="00C82F31" w:rsidP="00C82F31">
      <w:pPr>
        <w:pStyle w:val="Textonotapie"/>
        <w:jc w:val="both"/>
        <w:rPr>
          <w:rFonts w:ascii="Palatino Linotype" w:hAnsi="Palatino Linotype"/>
          <w:i/>
        </w:rPr>
      </w:pPr>
    </w:p>
    <w:p w:rsidR="00C82F31" w:rsidRPr="00C82F31" w:rsidRDefault="00C82F31" w:rsidP="00C82F31">
      <w:pPr>
        <w:pStyle w:val="Textonotapie"/>
        <w:jc w:val="both"/>
        <w:rPr>
          <w:rFonts w:ascii="Palatino Linotype" w:hAnsi="Palatino Linotype"/>
          <w:i/>
        </w:rPr>
      </w:pPr>
      <w:r w:rsidRPr="00C82F31">
        <w:rPr>
          <w:rFonts w:ascii="Palatino Linotype" w:hAnsi="Palatino Linotype"/>
          <w:b/>
          <w:i/>
        </w:rPr>
        <w:t>Artículo 160.</w:t>
      </w:r>
      <w:r w:rsidRPr="00C82F31">
        <w:rPr>
          <w:rFonts w:ascii="Palatino Linotype" w:hAnsi="Palatino Linotype"/>
          <w:i/>
        </w:rPr>
        <w:t xml:space="preserve"> </w:t>
      </w:r>
      <w:r w:rsidRPr="00C82F31">
        <w:rPr>
          <w:rFonts w:ascii="Palatino Linotype" w:hAnsi="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E311AE" w:rsidRDefault="00C82F31" w:rsidP="00C82F31">
      <w:pPr>
        <w:pStyle w:val="Textonotapie"/>
        <w:jc w:val="both"/>
        <w:rPr>
          <w:rFonts w:ascii="Palatino Linotype" w:hAnsi="Palatino Linotype"/>
          <w:i/>
        </w:rPr>
      </w:pPr>
      <w:r w:rsidRPr="00C82F31">
        <w:rPr>
          <w:rFonts w:ascii="Palatino Linotype" w:hAnsi="Palatino Linotype"/>
          <w:i/>
        </w:rPr>
        <w:t>En caso que la información solicitada consista en bases de datos se deberá privilegiar la entrega de la</w:t>
      </w:r>
      <w:r>
        <w:rPr>
          <w:rFonts w:ascii="Palatino Linotype" w:hAnsi="Palatino Linotype"/>
          <w:i/>
        </w:rPr>
        <w:t xml:space="preserve"> </w:t>
      </w:r>
      <w:r w:rsidRPr="00C82F31">
        <w:rPr>
          <w:rFonts w:ascii="Palatino Linotype" w:hAnsi="Palatino Linotype"/>
          <w:i/>
        </w:rPr>
        <w:t>misma en formatos abiertos.</w:t>
      </w:r>
      <w:r w:rsidRPr="00C82F31">
        <w:rPr>
          <w:rFonts w:ascii="Palatino Linotype" w:hAnsi="Palatino Linotype"/>
          <w:i/>
        </w:rPr>
        <w:cr/>
      </w:r>
    </w:p>
    <w:p w:rsidR="00C82F31" w:rsidRPr="00E311AE" w:rsidRDefault="00E311AE" w:rsidP="00E311AE">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21AA8" w:rsidTr="00421AA8">
      <w:tc>
        <w:tcPr>
          <w:tcW w:w="2552" w:type="dxa"/>
          <w:vAlign w:val="center"/>
          <w:hideMark/>
        </w:tcPr>
        <w:p w:rsidR="00421AA8" w:rsidRDefault="00BF795D" w:rsidP="00421AA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6" w:type="dxa"/>
          <w:vAlign w:val="center"/>
          <w:hideMark/>
        </w:tcPr>
        <w:p w:rsidR="00421AA8" w:rsidRDefault="00BF795D" w:rsidP="00C402ED">
          <w:pPr>
            <w:jc w:val="both"/>
            <w:rPr>
              <w:rFonts w:ascii="Palatino Linotype" w:hAnsi="Palatino Linotype"/>
              <w:b/>
              <w:sz w:val="22"/>
              <w:szCs w:val="22"/>
              <w:lang w:val="es-ES_tradnl"/>
            </w:rPr>
          </w:pPr>
          <w:r>
            <w:rPr>
              <w:rFonts w:ascii="Palatino Linotype" w:hAnsi="Palatino Linotype"/>
              <w:b/>
              <w:sz w:val="22"/>
              <w:szCs w:val="22"/>
              <w:lang w:val="es-ES_tradnl"/>
            </w:rPr>
            <w:t>01</w:t>
          </w:r>
          <w:r w:rsidR="00C402ED">
            <w:rPr>
              <w:rFonts w:ascii="Palatino Linotype" w:hAnsi="Palatino Linotype"/>
              <w:b/>
              <w:sz w:val="22"/>
              <w:szCs w:val="22"/>
              <w:lang w:val="es-ES_tradnl"/>
            </w:rPr>
            <w:t>805/INFOEM/IP/RR/2019</w:t>
          </w:r>
        </w:p>
      </w:tc>
    </w:tr>
    <w:tr w:rsidR="00421AA8" w:rsidTr="00421AA8">
      <w:trPr>
        <w:trHeight w:val="228"/>
      </w:trPr>
      <w:tc>
        <w:tcPr>
          <w:tcW w:w="2552" w:type="dxa"/>
          <w:vAlign w:val="center"/>
          <w:hideMark/>
        </w:tcPr>
        <w:p w:rsidR="00421AA8" w:rsidRDefault="00BF795D" w:rsidP="00421AA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6" w:type="dxa"/>
          <w:vAlign w:val="center"/>
          <w:hideMark/>
        </w:tcPr>
        <w:p w:rsidR="00421AA8" w:rsidRDefault="00832CAC" w:rsidP="00421AA8">
          <w:pPr>
            <w:jc w:val="both"/>
            <w:rPr>
              <w:rFonts w:ascii="Palatino Linotype" w:hAnsi="Palatino Linotype"/>
              <w:b/>
              <w:sz w:val="22"/>
              <w:szCs w:val="22"/>
              <w:lang w:val="es-ES_tradnl"/>
            </w:rPr>
          </w:pPr>
          <w:r w:rsidRPr="00832CAC">
            <w:rPr>
              <w:rFonts w:ascii="Palatino Linotype" w:hAnsi="Palatino Linotype"/>
              <w:b/>
              <w:sz w:val="22"/>
              <w:szCs w:val="22"/>
              <w:lang w:val="es-ES_tradnl"/>
            </w:rPr>
            <w:t>Sistema de Agua Potable Alcantarillado y Saneamiento de Ecatepec de Morelos</w:t>
          </w:r>
        </w:p>
      </w:tc>
    </w:tr>
    <w:tr w:rsidR="00421AA8" w:rsidTr="00421AA8">
      <w:tc>
        <w:tcPr>
          <w:tcW w:w="2552" w:type="dxa"/>
          <w:vAlign w:val="center"/>
          <w:hideMark/>
        </w:tcPr>
        <w:p w:rsidR="00421AA8" w:rsidRDefault="00BF795D" w:rsidP="00C402ED">
          <w:pPr>
            <w:rPr>
              <w:rFonts w:ascii="Palatino Linotype" w:hAnsi="Palatino Linotype"/>
              <w:b/>
              <w:sz w:val="22"/>
              <w:szCs w:val="22"/>
              <w:lang w:val="es-ES_tradnl"/>
            </w:rPr>
          </w:pPr>
          <w:r>
            <w:rPr>
              <w:rFonts w:ascii="Palatino Linotype" w:hAnsi="Palatino Linotype"/>
              <w:b/>
              <w:sz w:val="22"/>
              <w:szCs w:val="22"/>
              <w:lang w:val="es-ES_tradnl"/>
            </w:rPr>
            <w:t>Comisionad</w:t>
          </w:r>
          <w:r w:rsidR="00C402ED">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2976" w:type="dxa"/>
          <w:vAlign w:val="center"/>
          <w:hideMark/>
        </w:tcPr>
        <w:p w:rsidR="00421AA8" w:rsidRDefault="00C402ED" w:rsidP="00421AA8">
          <w:pPr>
            <w:ind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421AA8" w:rsidRDefault="00BF795D" w:rsidP="00421AA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AA8" w:rsidRDefault="00BF795D" w:rsidP="00421AA8">
    <w:pPr>
      <w:pStyle w:val="Encabezado"/>
      <w:jc w:val="both"/>
    </w:pPr>
    <w:r>
      <w:t xml:space="preserve">                                  </w:t>
    </w:r>
  </w:p>
  <w:tbl>
    <w:tblPr>
      <w:tblW w:w="6238" w:type="dxa"/>
      <w:tblInd w:w="2694" w:type="dxa"/>
      <w:tblLayout w:type="fixed"/>
      <w:tblLook w:val="04A0" w:firstRow="1" w:lastRow="0" w:firstColumn="1" w:lastColumn="0" w:noHBand="0" w:noVBand="1"/>
    </w:tblPr>
    <w:tblGrid>
      <w:gridCol w:w="2551"/>
      <w:gridCol w:w="3687"/>
    </w:tblGrid>
    <w:tr w:rsidR="00421AA8" w:rsidTr="00C402ED">
      <w:tc>
        <w:tcPr>
          <w:tcW w:w="2551" w:type="dxa"/>
          <w:vAlign w:val="center"/>
          <w:hideMark/>
        </w:tcPr>
        <w:p w:rsidR="00421AA8" w:rsidRDefault="00BF795D" w:rsidP="00421AA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rsidR="00421AA8" w:rsidRDefault="00BF795D" w:rsidP="00832CAC">
          <w:pPr>
            <w:rPr>
              <w:rFonts w:ascii="Palatino Linotype" w:hAnsi="Palatino Linotype"/>
              <w:b/>
              <w:sz w:val="22"/>
              <w:szCs w:val="22"/>
              <w:lang w:val="es-ES_tradnl"/>
            </w:rPr>
          </w:pPr>
          <w:r>
            <w:rPr>
              <w:rFonts w:ascii="Palatino Linotype" w:hAnsi="Palatino Linotype"/>
              <w:b/>
              <w:sz w:val="22"/>
              <w:szCs w:val="22"/>
              <w:lang w:val="es-ES_tradnl"/>
            </w:rPr>
            <w:t>0</w:t>
          </w:r>
          <w:r w:rsidR="00832CAC">
            <w:rPr>
              <w:rFonts w:ascii="Palatino Linotype" w:hAnsi="Palatino Linotype"/>
              <w:b/>
              <w:sz w:val="22"/>
              <w:szCs w:val="22"/>
              <w:lang w:val="es-ES_tradnl"/>
            </w:rPr>
            <w:t>1805/INFOEM/IP/RR/2019</w:t>
          </w:r>
        </w:p>
      </w:tc>
    </w:tr>
    <w:tr w:rsidR="00421AA8" w:rsidTr="00C402ED">
      <w:tc>
        <w:tcPr>
          <w:tcW w:w="2551" w:type="dxa"/>
          <w:vAlign w:val="center"/>
          <w:hideMark/>
        </w:tcPr>
        <w:p w:rsidR="00421AA8" w:rsidRDefault="00BF795D" w:rsidP="00421AA8">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rsidR="00421AA8" w:rsidRDefault="00057654" w:rsidP="00832CAC">
          <w:pPr>
            <w:rPr>
              <w:rFonts w:ascii="Palatino Linotype" w:hAnsi="Palatino Linotype"/>
              <w:b/>
              <w:sz w:val="22"/>
              <w:szCs w:val="22"/>
              <w:lang w:val="es-ES_tradnl"/>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421AA8" w:rsidTr="00C402ED">
      <w:trPr>
        <w:trHeight w:val="228"/>
      </w:trPr>
      <w:tc>
        <w:tcPr>
          <w:tcW w:w="2551" w:type="dxa"/>
          <w:vAlign w:val="center"/>
          <w:hideMark/>
        </w:tcPr>
        <w:p w:rsidR="00421AA8" w:rsidRDefault="00BF795D" w:rsidP="00421AA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rsidR="00421AA8" w:rsidRDefault="00832CAC" w:rsidP="00421AA8">
          <w:pPr>
            <w:rPr>
              <w:rFonts w:ascii="Palatino Linotype" w:hAnsi="Palatino Linotype"/>
              <w:b/>
              <w:sz w:val="22"/>
              <w:szCs w:val="22"/>
              <w:lang w:val="es-ES_tradnl"/>
            </w:rPr>
          </w:pPr>
          <w:r w:rsidRPr="00832CAC">
            <w:rPr>
              <w:rFonts w:ascii="Palatino Linotype" w:hAnsi="Palatino Linotype"/>
              <w:b/>
              <w:sz w:val="22"/>
              <w:szCs w:val="22"/>
              <w:lang w:val="es-ES_tradnl"/>
            </w:rPr>
            <w:t>Sistema de Agua Potable Alcantarillado y Saneamiento de Ecatepec de Morelos</w:t>
          </w:r>
        </w:p>
      </w:tc>
    </w:tr>
    <w:tr w:rsidR="00421AA8" w:rsidTr="00C402ED">
      <w:tc>
        <w:tcPr>
          <w:tcW w:w="2551" w:type="dxa"/>
          <w:vAlign w:val="center"/>
          <w:hideMark/>
        </w:tcPr>
        <w:p w:rsidR="00421AA8" w:rsidRDefault="00BF795D" w:rsidP="00C402ED">
          <w:pPr>
            <w:rPr>
              <w:rFonts w:ascii="Palatino Linotype" w:hAnsi="Palatino Linotype"/>
              <w:b/>
              <w:sz w:val="22"/>
              <w:szCs w:val="22"/>
              <w:lang w:val="es-ES_tradnl"/>
            </w:rPr>
          </w:pPr>
          <w:r>
            <w:rPr>
              <w:rFonts w:ascii="Palatino Linotype" w:hAnsi="Palatino Linotype"/>
              <w:b/>
              <w:sz w:val="22"/>
              <w:szCs w:val="22"/>
              <w:lang w:val="es-ES_tradnl"/>
            </w:rPr>
            <w:t>Comisionad</w:t>
          </w:r>
          <w:r w:rsidR="00C402ED">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rsidR="00421AA8" w:rsidRDefault="00832CAC" w:rsidP="00421AA8">
          <w:pPr>
            <w:ind w:right="-533"/>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421AA8" w:rsidRDefault="002E387E" w:rsidP="00421A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C6975"/>
    <w:multiLevelType w:val="hybridMultilevel"/>
    <w:tmpl w:val="D6E6B8C4"/>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AB4880B8">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7486691"/>
    <w:multiLevelType w:val="hybridMultilevel"/>
    <w:tmpl w:val="5AF28A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3472299"/>
    <w:multiLevelType w:val="hybridMultilevel"/>
    <w:tmpl w:val="1CAA0D1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02065A3"/>
    <w:multiLevelType w:val="hybridMultilevel"/>
    <w:tmpl w:val="4A065460"/>
    <w:lvl w:ilvl="0" w:tplc="4D24AC0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6160F4"/>
    <w:multiLevelType w:val="hybridMultilevel"/>
    <w:tmpl w:val="63402B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5"/>
  </w:num>
  <w:num w:numId="2">
    <w:abstractNumId w:val="4"/>
    <w:lvlOverride w:ilvl="0"/>
    <w:lvlOverride w:ilvl="1">
      <w:startOverride w:val="1"/>
    </w:lvlOverride>
    <w:lvlOverride w:ilvl="2"/>
    <w:lvlOverride w:ilvl="3"/>
    <w:lvlOverride w:ilvl="4"/>
    <w:lvlOverride w:ilvl="5"/>
    <w:lvlOverride w:ilvl="6"/>
    <w:lvlOverride w:ilvl="7"/>
    <w:lvlOverride w:ilvl="8"/>
  </w:num>
  <w:num w:numId="3">
    <w:abstractNumId w:val="1"/>
  </w:num>
  <w:num w:numId="4">
    <w:abstractNumId w:val="0"/>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AC"/>
    <w:rsid w:val="00014C57"/>
    <w:rsid w:val="00057654"/>
    <w:rsid w:val="00067515"/>
    <w:rsid w:val="000F215F"/>
    <w:rsid w:val="00126A93"/>
    <w:rsid w:val="00171AAF"/>
    <w:rsid w:val="0017648D"/>
    <w:rsid w:val="00195DB9"/>
    <w:rsid w:val="001E45B5"/>
    <w:rsid w:val="00266D49"/>
    <w:rsid w:val="002720E2"/>
    <w:rsid w:val="0029676B"/>
    <w:rsid w:val="002B0AF3"/>
    <w:rsid w:val="002B344A"/>
    <w:rsid w:val="002B7D0D"/>
    <w:rsid w:val="002C53AF"/>
    <w:rsid w:val="002E387E"/>
    <w:rsid w:val="00303CF9"/>
    <w:rsid w:val="00305AAB"/>
    <w:rsid w:val="003B2C5C"/>
    <w:rsid w:val="004B714F"/>
    <w:rsid w:val="004D201B"/>
    <w:rsid w:val="004E07BB"/>
    <w:rsid w:val="00595079"/>
    <w:rsid w:val="005F2DBB"/>
    <w:rsid w:val="006D28B6"/>
    <w:rsid w:val="006F4C23"/>
    <w:rsid w:val="0076443F"/>
    <w:rsid w:val="007E6C2D"/>
    <w:rsid w:val="00832CAC"/>
    <w:rsid w:val="00854026"/>
    <w:rsid w:val="00854D17"/>
    <w:rsid w:val="009055AE"/>
    <w:rsid w:val="00967AC5"/>
    <w:rsid w:val="00971992"/>
    <w:rsid w:val="00976DAA"/>
    <w:rsid w:val="009F75CB"/>
    <w:rsid w:val="00A24A9A"/>
    <w:rsid w:val="00B300FA"/>
    <w:rsid w:val="00BF795D"/>
    <w:rsid w:val="00C402ED"/>
    <w:rsid w:val="00C73F13"/>
    <w:rsid w:val="00C82F31"/>
    <w:rsid w:val="00CC681D"/>
    <w:rsid w:val="00CE6813"/>
    <w:rsid w:val="00E07E31"/>
    <w:rsid w:val="00E24452"/>
    <w:rsid w:val="00E311AE"/>
    <w:rsid w:val="00E34854"/>
    <w:rsid w:val="00F02671"/>
    <w:rsid w:val="00F63F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5A3319-7C14-4C82-9A76-720460FB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CA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CC681D"/>
    <w:pPr>
      <w:keepNext/>
      <w:keepLines/>
      <w:spacing w:before="240" w:line="259" w:lineRule="auto"/>
      <w:outlineLvl w:val="0"/>
    </w:pPr>
    <w:rPr>
      <w:rFonts w:ascii="Palatino Linotype" w:eastAsiaTheme="majorEastAsia" w:hAnsi="Palatino Linotype" w:cstheme="majorBidi"/>
      <w:b/>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2C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32CAC"/>
    <w:rPr>
      <w:rFonts w:eastAsiaTheme="minorEastAsia"/>
      <w:sz w:val="24"/>
      <w:szCs w:val="24"/>
      <w:lang w:val="es-ES_tradnl" w:eastAsia="es-ES"/>
    </w:rPr>
  </w:style>
  <w:style w:type="paragraph" w:styleId="Piedepgina">
    <w:name w:val="footer"/>
    <w:basedOn w:val="Normal"/>
    <w:link w:val="PiedepginaCar"/>
    <w:uiPriority w:val="99"/>
    <w:unhideWhenUsed/>
    <w:rsid w:val="00832C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32CAC"/>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32CAC"/>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32CAC"/>
    <w:pPr>
      <w:ind w:left="708"/>
    </w:pPr>
    <w:rPr>
      <w:sz w:val="22"/>
      <w:szCs w:val="22"/>
      <w:lang w:val="es-MX" w:eastAsia="en-US"/>
    </w:rPr>
  </w:style>
  <w:style w:type="table" w:styleId="Tablaconcuadrcula">
    <w:name w:val="Table Grid"/>
    <w:basedOn w:val="Tablanormal"/>
    <w:uiPriority w:val="39"/>
    <w:rsid w:val="00832CA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832CAC"/>
  </w:style>
  <w:style w:type="character" w:customStyle="1" w:styleId="apple-converted-space">
    <w:name w:val="apple-converted-space"/>
    <w:basedOn w:val="Fuentedeprrafopredeter"/>
    <w:rsid w:val="00832CAC"/>
  </w:style>
  <w:style w:type="character" w:styleId="Hipervnculo">
    <w:name w:val="Hyperlink"/>
    <w:basedOn w:val="Fuentedeprrafopredeter"/>
    <w:uiPriority w:val="99"/>
    <w:unhideWhenUsed/>
    <w:rsid w:val="00832CA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832CA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32CA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32CAC"/>
    <w:rPr>
      <w:sz w:val="20"/>
      <w:szCs w:val="20"/>
    </w:rPr>
  </w:style>
  <w:style w:type="character" w:customStyle="1" w:styleId="SinespaciadoCar">
    <w:name w:val="Sin espaciado Car"/>
    <w:aliases w:val="Francesa Car"/>
    <w:link w:val="Sinespaciado"/>
    <w:uiPriority w:val="1"/>
    <w:locked/>
    <w:rsid w:val="00305AAB"/>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05AAB"/>
    <w:pPr>
      <w:spacing w:after="0"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CC681D"/>
    <w:rPr>
      <w:rFonts w:ascii="Palatino Linotype" w:eastAsiaTheme="majorEastAsia" w:hAnsi="Palatino Linotype" w:cstheme="majorBidi"/>
      <w:b/>
      <w:sz w:val="24"/>
      <w:szCs w:val="32"/>
    </w:rPr>
  </w:style>
  <w:style w:type="paragraph" w:styleId="Textoindependiente">
    <w:name w:val="Body Text"/>
    <w:basedOn w:val="Normal"/>
    <w:link w:val="TextoindependienteCar"/>
    <w:rsid w:val="00C73F13"/>
    <w:pPr>
      <w:jc w:val="both"/>
    </w:pPr>
    <w:rPr>
      <w:rFonts w:ascii="Arial" w:hAnsi="Arial"/>
      <w:szCs w:val="20"/>
      <w:lang w:val="es-ES_tradnl"/>
    </w:rPr>
  </w:style>
  <w:style w:type="character" w:customStyle="1" w:styleId="TextoindependienteCar">
    <w:name w:val="Texto independiente Car"/>
    <w:basedOn w:val="Fuentedeprrafopredeter"/>
    <w:link w:val="Textoindependiente"/>
    <w:rsid w:val="00C73F13"/>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71993">
      <w:bodyDiv w:val="1"/>
      <w:marLeft w:val="0"/>
      <w:marRight w:val="0"/>
      <w:marTop w:val="0"/>
      <w:marBottom w:val="0"/>
      <w:divBdr>
        <w:top w:val="none" w:sz="0" w:space="0" w:color="auto"/>
        <w:left w:val="none" w:sz="0" w:space="0" w:color="auto"/>
        <w:bottom w:val="none" w:sz="0" w:space="0" w:color="auto"/>
        <w:right w:val="none" w:sz="0" w:space="0" w:color="auto"/>
      </w:divBdr>
    </w:div>
    <w:div w:id="1245148427">
      <w:bodyDiv w:val="1"/>
      <w:marLeft w:val="0"/>
      <w:marRight w:val="0"/>
      <w:marTop w:val="0"/>
      <w:marBottom w:val="0"/>
      <w:divBdr>
        <w:top w:val="none" w:sz="0" w:space="0" w:color="auto"/>
        <w:left w:val="none" w:sz="0" w:space="0" w:color="auto"/>
        <w:bottom w:val="none" w:sz="0" w:space="0" w:color="auto"/>
        <w:right w:val="none" w:sz="0" w:space="0" w:color="auto"/>
      </w:divBdr>
    </w:div>
    <w:div w:id="1288271089">
      <w:bodyDiv w:val="1"/>
      <w:marLeft w:val="0"/>
      <w:marRight w:val="0"/>
      <w:marTop w:val="0"/>
      <w:marBottom w:val="0"/>
      <w:divBdr>
        <w:top w:val="none" w:sz="0" w:space="0" w:color="auto"/>
        <w:left w:val="none" w:sz="0" w:space="0" w:color="auto"/>
        <w:bottom w:val="none" w:sz="0" w:space="0" w:color="auto"/>
        <w:right w:val="none" w:sz="0" w:space="0" w:color="auto"/>
      </w:divBdr>
    </w:div>
    <w:div w:id="1614749708">
      <w:bodyDiv w:val="1"/>
      <w:marLeft w:val="0"/>
      <w:marRight w:val="0"/>
      <w:marTop w:val="0"/>
      <w:marBottom w:val="0"/>
      <w:divBdr>
        <w:top w:val="none" w:sz="0" w:space="0" w:color="auto"/>
        <w:left w:val="none" w:sz="0" w:space="0" w:color="auto"/>
        <w:bottom w:val="none" w:sz="0" w:space="0" w:color="auto"/>
        <w:right w:val="none" w:sz="0" w:space="0" w:color="auto"/>
      </w:divBdr>
    </w:div>
    <w:div w:id="18506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3838</Words>
  <Characters>21110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2019-07-02T23:49:00Z</dcterms:created>
  <dcterms:modified xsi:type="dcterms:W3CDTF">2019-07-02T23:49:00Z</dcterms:modified>
</cp:coreProperties>
</file>