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D0EC4" w14:textId="6017FE64" w:rsidR="003E4536" w:rsidRPr="003E7669" w:rsidRDefault="003E4536" w:rsidP="003E4536">
      <w:pPr>
        <w:widowControl w:val="0"/>
        <w:spacing w:line="360" w:lineRule="auto"/>
        <w:ind w:right="-164"/>
        <w:contextualSpacing/>
        <w:jc w:val="both"/>
        <w:rPr>
          <w:rFonts w:ascii="Palatino Linotype" w:eastAsia="Calibri" w:hAnsi="Palatino Linotype" w:cs="Arial"/>
          <w:b/>
          <w:color w:val="000000"/>
        </w:rPr>
      </w:pPr>
      <w:r w:rsidRPr="003E766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63051">
        <w:rPr>
          <w:rFonts w:ascii="Palatino Linotype" w:hAnsi="Palatino Linotype" w:cs="Arial"/>
          <w:b/>
        </w:rPr>
        <w:t>TRIG</w:t>
      </w:r>
      <w:r w:rsidR="00763051" w:rsidRPr="003E7669">
        <w:rPr>
          <w:rFonts w:ascii="Palatino Linotype" w:hAnsi="Palatino Linotype" w:cs="Arial"/>
          <w:b/>
        </w:rPr>
        <w:t>ÉSIMA</w:t>
      </w:r>
      <w:r w:rsidRPr="003E7669">
        <w:rPr>
          <w:rFonts w:ascii="Palatino Linotype" w:hAnsi="Palatino Linotype" w:cs="Arial"/>
          <w:b/>
        </w:rPr>
        <w:t xml:space="preserve"> </w:t>
      </w:r>
      <w:r>
        <w:rPr>
          <w:rFonts w:ascii="Palatino Linotype" w:hAnsi="Palatino Linotype" w:cs="Arial"/>
          <w:b/>
        </w:rPr>
        <w:t>SÉPTIMA</w:t>
      </w:r>
      <w:r w:rsidRPr="003E7669">
        <w:rPr>
          <w:rFonts w:ascii="Palatino Linotype" w:hAnsi="Palatino Linotype" w:cs="Arial"/>
          <w:b/>
        </w:rPr>
        <w:t xml:space="preserve"> SESIÓN ORDINARIA DEL </w:t>
      </w:r>
      <w:r>
        <w:rPr>
          <w:rFonts w:ascii="Palatino Linotype" w:hAnsi="Palatino Linotype" w:cs="Arial"/>
          <w:b/>
        </w:rPr>
        <w:t>NUEVE</w:t>
      </w:r>
      <w:r w:rsidRPr="003E7669">
        <w:rPr>
          <w:rFonts w:ascii="Palatino Linotype" w:hAnsi="Palatino Linotype" w:cs="Arial"/>
          <w:b/>
        </w:rPr>
        <w:t xml:space="preserve"> DE </w:t>
      </w:r>
      <w:r>
        <w:rPr>
          <w:rFonts w:ascii="Palatino Linotype" w:hAnsi="Palatino Linotype" w:cs="Arial"/>
          <w:b/>
        </w:rPr>
        <w:t>OCTUBRE</w:t>
      </w:r>
      <w:r w:rsidRPr="003E7669">
        <w:rPr>
          <w:rFonts w:ascii="Palatino Linotype" w:hAnsi="Palatino Linotype" w:cs="Arial"/>
          <w:b/>
        </w:rPr>
        <w:t xml:space="preserve"> DE DOS MIL DIECINUEVE, EN EL RECURSO DE REVISIÓN</w:t>
      </w:r>
      <w:r w:rsidRPr="003E7669">
        <w:rPr>
          <w:rFonts w:ascii="Palatino Linotype" w:hAnsi="Palatino Linotype" w:cs="Arial"/>
          <w:b/>
          <w:bCs/>
          <w:lang w:eastAsia="es-MX"/>
        </w:rPr>
        <w:t xml:space="preserve"> </w:t>
      </w:r>
      <w:r>
        <w:rPr>
          <w:rFonts w:ascii="Palatino Linotype" w:hAnsi="Palatino Linotype" w:cs="Arial"/>
          <w:b/>
          <w:bCs/>
          <w:lang w:eastAsia="es-MX"/>
        </w:rPr>
        <w:t>05817</w:t>
      </w:r>
      <w:r w:rsidRPr="003E7669">
        <w:rPr>
          <w:rFonts w:ascii="Palatino Linotype" w:hAnsi="Palatino Linotype" w:cs="Arial"/>
          <w:b/>
          <w:bCs/>
          <w:lang w:eastAsia="es-MX"/>
        </w:rPr>
        <w:t>/INFOEM/IP/RR/2019</w:t>
      </w:r>
      <w:r w:rsidRPr="003E7669">
        <w:rPr>
          <w:rFonts w:ascii="Palatino Linotype" w:eastAsia="Calibri" w:hAnsi="Palatino Linotype" w:cs="Arial"/>
          <w:b/>
          <w:color w:val="000000"/>
        </w:rPr>
        <w:t>.</w:t>
      </w:r>
    </w:p>
    <w:p w14:paraId="2DCC3A5D" w14:textId="77777777" w:rsidR="003E4536" w:rsidRPr="003E7669" w:rsidRDefault="003E4536" w:rsidP="003E4536">
      <w:pPr>
        <w:widowControl w:val="0"/>
        <w:spacing w:line="360" w:lineRule="auto"/>
        <w:ind w:right="-164"/>
        <w:contextualSpacing/>
        <w:jc w:val="both"/>
        <w:rPr>
          <w:rFonts w:ascii="Palatino Linotype" w:eastAsia="Calibri" w:hAnsi="Palatino Linotype" w:cs="Arial"/>
          <w:b/>
          <w:color w:val="000000"/>
        </w:rPr>
      </w:pPr>
    </w:p>
    <w:p w14:paraId="0EE7CE5D" w14:textId="77777777" w:rsidR="003E4536" w:rsidRPr="003E7669" w:rsidRDefault="003E4536" w:rsidP="003E4536">
      <w:pPr>
        <w:spacing w:line="360" w:lineRule="auto"/>
        <w:contextualSpacing/>
        <w:jc w:val="both"/>
        <w:rPr>
          <w:rFonts w:ascii="Palatino Linotype" w:hAnsi="Palatino Linotype" w:cs="Arial"/>
        </w:rPr>
      </w:pPr>
      <w:r w:rsidRPr="003E766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669">
        <w:rPr>
          <w:rFonts w:ascii="Palatino Linotype" w:hAnsi="Palatino Linotype" w:cs="Arial"/>
          <w:b/>
          <w:lang w:val="es-ES_tradnl"/>
        </w:rPr>
        <w:t xml:space="preserve"> </w:t>
      </w:r>
      <w:r w:rsidRPr="003E7669">
        <w:rPr>
          <w:rFonts w:ascii="Palatino Linotype" w:hAnsi="Palatino Linotype" w:cs="Arial"/>
          <w:b/>
        </w:rPr>
        <w:t xml:space="preserve">EVA ABAID YAPUR </w:t>
      </w:r>
      <w:r w:rsidRPr="003E7669">
        <w:rPr>
          <w:rFonts w:ascii="Palatino Linotype" w:hAnsi="Palatino Linotype" w:cs="Arial"/>
        </w:rPr>
        <w:t xml:space="preserve">emite </w:t>
      </w:r>
      <w:r w:rsidRPr="003E7669">
        <w:rPr>
          <w:rFonts w:ascii="Palatino Linotype" w:hAnsi="Palatino Linotype" w:cs="Arial"/>
          <w:b/>
        </w:rPr>
        <w:t xml:space="preserve">VOTO PARTICULAR </w:t>
      </w:r>
      <w:r w:rsidRPr="003E7669">
        <w:rPr>
          <w:rFonts w:ascii="Palatino Linotype" w:hAnsi="Palatino Linotype" w:cs="Arial"/>
        </w:rPr>
        <w:t xml:space="preserve">respecto de la resolución dictada en el recurso de revisión </w:t>
      </w:r>
      <w:r>
        <w:rPr>
          <w:rFonts w:ascii="Palatino Linotype" w:hAnsi="Palatino Linotype" w:cs="Arial"/>
          <w:b/>
          <w:bCs/>
          <w:lang w:eastAsia="es-MX"/>
        </w:rPr>
        <w:t>05817/INFOEM/IP/RR/2019</w:t>
      </w:r>
      <w:r w:rsidRPr="003E7669">
        <w:rPr>
          <w:rFonts w:ascii="Palatino Linotype" w:hAnsi="Palatino Linotype" w:cs="Arial"/>
          <w:b/>
          <w:bCs/>
          <w:lang w:eastAsia="es-MX"/>
        </w:rPr>
        <w:t xml:space="preserve">, </w:t>
      </w:r>
      <w:r w:rsidRPr="003E7669">
        <w:rPr>
          <w:rFonts w:ascii="Palatino Linotype" w:hAnsi="Palatino Linotype" w:cs="Arial"/>
        </w:rPr>
        <w:t xml:space="preserve">pronunciada por el Pleno de este Instituto ante el proyecto </w:t>
      </w:r>
      <w:r>
        <w:rPr>
          <w:rFonts w:ascii="Palatino Linotype" w:hAnsi="Palatino Linotype" w:cs="Arial"/>
        </w:rPr>
        <w:t xml:space="preserve">y engrose presentado por la suscrita, </w:t>
      </w:r>
      <w:r w:rsidRPr="003E7669">
        <w:rPr>
          <w:rFonts w:ascii="Palatino Linotype" w:hAnsi="Palatino Linotype" w:cs="Arial"/>
        </w:rPr>
        <w:t>Comisionad</w:t>
      </w:r>
      <w:r>
        <w:rPr>
          <w:rFonts w:ascii="Palatino Linotype" w:hAnsi="Palatino Linotype" w:cs="Arial"/>
        </w:rPr>
        <w:t>a</w:t>
      </w:r>
      <w:r>
        <w:rPr>
          <w:rFonts w:ascii="Palatino Linotype" w:hAnsi="Palatino Linotype" w:cs="Arial"/>
          <w:b/>
        </w:rPr>
        <w:t xml:space="preserve"> EVA ABAID YAPUR</w:t>
      </w:r>
      <w:r w:rsidRPr="003E7669">
        <w:rPr>
          <w:rFonts w:ascii="Palatino Linotype" w:hAnsi="Palatino Linotype" w:cs="Arial"/>
        </w:rPr>
        <w:t>, que es del tenor siguiente.</w:t>
      </w:r>
    </w:p>
    <w:p w14:paraId="6DE491AF" w14:textId="77777777" w:rsidR="003E4536" w:rsidRPr="003E7669" w:rsidRDefault="003E4536" w:rsidP="003E4536">
      <w:pPr>
        <w:spacing w:line="360" w:lineRule="auto"/>
        <w:contextualSpacing/>
        <w:jc w:val="both"/>
        <w:rPr>
          <w:rFonts w:ascii="Palatino Linotype" w:hAnsi="Palatino Linotype" w:cs="Arial"/>
        </w:rPr>
      </w:pPr>
    </w:p>
    <w:p w14:paraId="74B5E6D9" w14:textId="77777777" w:rsidR="003E4536" w:rsidRPr="003E7669" w:rsidRDefault="003E4536" w:rsidP="003E4536">
      <w:pPr>
        <w:spacing w:line="360" w:lineRule="auto"/>
        <w:contextualSpacing/>
        <w:jc w:val="both"/>
        <w:rPr>
          <w:rFonts w:ascii="Palatino Linotype" w:hAnsi="Palatino Linotype"/>
        </w:rPr>
      </w:pPr>
      <w:r w:rsidRPr="003E7669">
        <w:rPr>
          <w:rFonts w:ascii="Palatino Linotype" w:hAnsi="Palatino Linotype"/>
        </w:rPr>
        <w:t xml:space="preserve">Es de destacar, que la suscrita </w:t>
      </w:r>
      <w:r>
        <w:rPr>
          <w:rFonts w:ascii="Palatino Linotype" w:hAnsi="Palatino Linotype"/>
        </w:rPr>
        <w:t>es concurrente con el estudio presentado en el Recurso de Revisión en merito, sin embargo se difiere con el engrose de la misma; toda vez que, para esta Ponencia Resolutora la entrega del Certificado de Antecedentes No Penales debió hacerse en Versión Publica.</w:t>
      </w:r>
    </w:p>
    <w:p w14:paraId="016611D7" w14:textId="77777777" w:rsidR="003E4536" w:rsidRPr="003E7669" w:rsidRDefault="003E4536" w:rsidP="003E4536">
      <w:pPr>
        <w:spacing w:line="360" w:lineRule="auto"/>
        <w:contextualSpacing/>
        <w:jc w:val="both"/>
        <w:rPr>
          <w:rFonts w:ascii="Palatino Linotype" w:hAnsi="Palatino Linotype"/>
        </w:rPr>
      </w:pPr>
    </w:p>
    <w:p w14:paraId="43C71416" w14:textId="77777777" w:rsidR="003E4536" w:rsidRDefault="003E4536" w:rsidP="003E4536">
      <w:pPr>
        <w:spacing w:line="360" w:lineRule="auto"/>
        <w:contextualSpacing/>
        <w:jc w:val="both"/>
        <w:rPr>
          <w:rFonts w:ascii="Palatino Linotype" w:hAnsi="Palatino Linotype"/>
        </w:rPr>
      </w:pPr>
      <w:r w:rsidRPr="003E7669">
        <w:rPr>
          <w:rFonts w:ascii="Palatino Linotype" w:hAnsi="Palatino Linotype"/>
        </w:rPr>
        <w:t xml:space="preserve">Al respecto, tal y como quedó debidamente asentado en la resolución materia del presente voto, la particular requirió de </w:t>
      </w:r>
      <w:r>
        <w:rPr>
          <w:rFonts w:ascii="Palatino Linotype" w:hAnsi="Palatino Linotype"/>
          <w:b/>
        </w:rPr>
        <w:t xml:space="preserve">Ayuntamiento de </w:t>
      </w:r>
      <w:proofErr w:type="spellStart"/>
      <w:r>
        <w:rPr>
          <w:rFonts w:ascii="Palatino Linotype" w:hAnsi="Palatino Linotype"/>
          <w:b/>
        </w:rPr>
        <w:t>Coyotepec</w:t>
      </w:r>
      <w:proofErr w:type="spellEnd"/>
      <w:r w:rsidRPr="003E7669">
        <w:rPr>
          <w:rFonts w:ascii="Palatino Linotype" w:hAnsi="Palatino Linotype"/>
        </w:rPr>
        <w:t>, en lo subsecuente</w:t>
      </w:r>
      <w:r w:rsidRPr="003E7669">
        <w:rPr>
          <w:rFonts w:ascii="Palatino Linotype" w:hAnsi="Palatino Linotype"/>
          <w:b/>
        </w:rPr>
        <w:t xml:space="preserve"> </w:t>
      </w:r>
      <w:r w:rsidRPr="003E7669">
        <w:rPr>
          <w:rFonts w:ascii="Palatino Linotype" w:hAnsi="Palatino Linotype"/>
          <w:b/>
        </w:rPr>
        <w:lastRenderedPageBreak/>
        <w:t>EL SUJETO OBLIGADO,</w:t>
      </w:r>
      <w:r w:rsidRPr="003E7669">
        <w:rPr>
          <w:rFonts w:ascii="Palatino Linotype" w:hAnsi="Palatino Linotype"/>
        </w:rPr>
        <w:t xml:space="preserve"> vía SAIMEX, </w:t>
      </w:r>
      <w:r>
        <w:rPr>
          <w:rFonts w:ascii="Palatino Linotype" w:hAnsi="Palatino Linotype"/>
        </w:rPr>
        <w:t>la información que a continuación se desagrega</w:t>
      </w:r>
      <w:r w:rsidRPr="003E7669">
        <w:rPr>
          <w:rFonts w:ascii="Palatino Linotype" w:hAnsi="Palatino Linotype"/>
        </w:rPr>
        <w:t xml:space="preserve">: </w:t>
      </w:r>
    </w:p>
    <w:p w14:paraId="475A6590" w14:textId="77777777" w:rsidR="003E4536" w:rsidRDefault="003E4536" w:rsidP="003E4536">
      <w:pPr>
        <w:spacing w:line="360" w:lineRule="auto"/>
        <w:contextualSpacing/>
        <w:jc w:val="both"/>
        <w:rPr>
          <w:rFonts w:ascii="Palatino Linotype" w:hAnsi="Palatino Linotype"/>
        </w:rPr>
      </w:pPr>
    </w:p>
    <w:p w14:paraId="71F714E2" w14:textId="77777777" w:rsidR="003E4536"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882D5B">
        <w:rPr>
          <w:rFonts w:ascii="Palatino Linotype" w:hAnsi="Palatino Linotype"/>
          <w:i/>
          <w:sz w:val="22"/>
          <w:szCs w:val="22"/>
        </w:rPr>
        <w:t>“</w:t>
      </w:r>
      <w:r>
        <w:rPr>
          <w:rFonts w:ascii="Palatino Linotype" w:hAnsi="Palatino Linotype"/>
          <w:i/>
          <w:sz w:val="22"/>
          <w:szCs w:val="22"/>
        </w:rPr>
        <w:t>De los servidores públicos adscritos a la jefatura de sistemas:</w:t>
      </w:r>
    </w:p>
    <w:p w14:paraId="2EE91E8F" w14:textId="77777777" w:rsidR="003E4536"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14:paraId="4046228D" w14:textId="77777777" w:rsidR="003E4536" w:rsidRPr="00A97A15"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A97A15">
        <w:rPr>
          <w:rFonts w:ascii="Palatino Linotype" w:hAnsi="Palatino Linotype" w:cs="Arial"/>
          <w:i/>
          <w:sz w:val="22"/>
          <w:szCs w:val="22"/>
        </w:rPr>
        <w:t xml:space="preserve">1.- </w:t>
      </w:r>
      <w:proofErr w:type="spellStart"/>
      <w:r w:rsidRPr="00A97A15">
        <w:rPr>
          <w:rFonts w:ascii="Palatino Linotype" w:hAnsi="Palatino Linotype" w:cs="Arial"/>
          <w:i/>
          <w:sz w:val="22"/>
          <w:szCs w:val="22"/>
        </w:rPr>
        <w:t>curriculum</w:t>
      </w:r>
      <w:proofErr w:type="spellEnd"/>
      <w:r w:rsidRPr="00A97A15">
        <w:rPr>
          <w:rFonts w:ascii="Palatino Linotype" w:hAnsi="Palatino Linotype" w:cs="Arial"/>
          <w:i/>
          <w:sz w:val="22"/>
          <w:szCs w:val="22"/>
        </w:rPr>
        <w:t xml:space="preserve"> vitae;</w:t>
      </w:r>
    </w:p>
    <w:p w14:paraId="5DA84374" w14:textId="77777777" w:rsidR="003E4536" w:rsidRPr="00A97A15"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A97A15">
        <w:rPr>
          <w:rFonts w:ascii="Palatino Linotype" w:hAnsi="Palatino Linotype" w:cs="Arial"/>
          <w:i/>
          <w:sz w:val="22"/>
          <w:szCs w:val="22"/>
        </w:rPr>
        <w:t>2.- antecedentes no penales;</w:t>
      </w:r>
    </w:p>
    <w:p w14:paraId="1B3096E1" w14:textId="77777777" w:rsidR="003E4536" w:rsidRPr="00A97A15"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A97A15">
        <w:rPr>
          <w:rFonts w:ascii="Palatino Linotype" w:hAnsi="Palatino Linotype" w:cs="Arial"/>
          <w:i/>
          <w:sz w:val="22"/>
          <w:szCs w:val="22"/>
        </w:rPr>
        <w:t xml:space="preserve">3.- constancias de no inhabilitación; y, </w:t>
      </w:r>
    </w:p>
    <w:p w14:paraId="3218F222" w14:textId="77777777" w:rsidR="003E4536" w:rsidRPr="009F7478"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A97A15">
        <w:rPr>
          <w:rFonts w:ascii="Palatino Linotype" w:hAnsi="Palatino Linotype" w:cs="Arial"/>
          <w:i/>
          <w:sz w:val="22"/>
          <w:szCs w:val="22"/>
        </w:rPr>
        <w:t>4 recibos de nómina de enero a mayo 2019</w:t>
      </w:r>
      <w:r w:rsidRPr="00882D5B">
        <w:rPr>
          <w:rFonts w:ascii="Palatino Linotype" w:hAnsi="Palatino Linotype"/>
          <w:i/>
          <w:sz w:val="22"/>
          <w:szCs w:val="22"/>
        </w:rPr>
        <w:t>”</w:t>
      </w:r>
    </w:p>
    <w:p w14:paraId="020DC544" w14:textId="77777777" w:rsidR="003E4536" w:rsidRDefault="003E4536" w:rsidP="003E4536">
      <w:pPr>
        <w:spacing w:line="360" w:lineRule="auto"/>
        <w:contextualSpacing/>
        <w:jc w:val="both"/>
        <w:rPr>
          <w:rFonts w:ascii="Palatino Linotype" w:hAnsi="Palatino Linotype"/>
        </w:rPr>
      </w:pPr>
    </w:p>
    <w:p w14:paraId="65557D0B" w14:textId="77777777" w:rsidR="003E4536" w:rsidRDefault="003E4536" w:rsidP="003E4536">
      <w:pPr>
        <w:spacing w:line="360" w:lineRule="auto"/>
        <w:contextualSpacing/>
        <w:jc w:val="both"/>
        <w:rPr>
          <w:rFonts w:ascii="Palatino Linotype" w:hAnsi="Palatino Linotype" w:cs="Arial"/>
        </w:rPr>
      </w:pPr>
      <w:r>
        <w:rPr>
          <w:rFonts w:ascii="Palatino Linotype" w:hAnsi="Palatino Linotype" w:cs="Arial"/>
        </w:rPr>
        <w:t xml:space="preserve">Así se puede apreciar dentro del expediente electrónico del Sistema de Acceso a la Información Mexiquense en lo subsecuente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que </w:t>
      </w:r>
      <w:r w:rsidRPr="00B57FE6">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fue omiso en proporcionar la respuesta a la solicitud de información.</w:t>
      </w:r>
    </w:p>
    <w:p w14:paraId="1BAB09CF" w14:textId="77777777" w:rsidR="003E4536" w:rsidRPr="003E7669" w:rsidRDefault="003E4536" w:rsidP="003E4536">
      <w:pPr>
        <w:spacing w:line="360" w:lineRule="auto"/>
        <w:contextualSpacing/>
        <w:jc w:val="both"/>
        <w:rPr>
          <w:rFonts w:ascii="Palatino Linotype" w:hAnsi="Palatino Linotype" w:cs="Arial"/>
        </w:rPr>
      </w:pPr>
    </w:p>
    <w:p w14:paraId="0BA40984" w14:textId="77777777" w:rsidR="003E4536" w:rsidRDefault="003E4536" w:rsidP="003E4536">
      <w:pPr>
        <w:spacing w:line="360" w:lineRule="auto"/>
        <w:contextualSpacing/>
        <w:jc w:val="both"/>
        <w:rPr>
          <w:rFonts w:ascii="Palatino Linotype" w:hAnsi="Palatino Linotype"/>
        </w:rPr>
      </w:pPr>
      <w:r w:rsidRPr="003E7669">
        <w:rPr>
          <w:rFonts w:ascii="Palatino Linotype" w:hAnsi="Palatino Linotype"/>
        </w:rPr>
        <w:t xml:space="preserve">Ante la </w:t>
      </w:r>
      <w:r>
        <w:rPr>
          <w:rFonts w:ascii="Palatino Linotype" w:hAnsi="Palatino Linotype"/>
        </w:rPr>
        <w:t xml:space="preserve">falta de </w:t>
      </w:r>
      <w:r w:rsidRPr="003E7669">
        <w:rPr>
          <w:rFonts w:ascii="Palatino Linotype" w:hAnsi="Palatino Linotype"/>
        </w:rPr>
        <w:t xml:space="preserve">respuesta del </w:t>
      </w:r>
      <w:r w:rsidRPr="003E7669">
        <w:rPr>
          <w:rFonts w:ascii="Palatino Linotype" w:hAnsi="Palatino Linotype"/>
          <w:b/>
        </w:rPr>
        <w:t>SUJETO OBLIGADO</w:t>
      </w:r>
      <w:r w:rsidRPr="003E7669">
        <w:rPr>
          <w:rFonts w:ascii="Palatino Linotype" w:hAnsi="Palatino Linotype"/>
        </w:rPr>
        <w:t xml:space="preserve">, </w:t>
      </w:r>
      <w:r w:rsidRPr="003E7669">
        <w:rPr>
          <w:rFonts w:ascii="Palatino Linotype" w:hAnsi="Palatino Linotype"/>
          <w:b/>
        </w:rPr>
        <w:t>LA RECURRENTE</w:t>
      </w:r>
      <w:r w:rsidRPr="003E7669">
        <w:rPr>
          <w:rFonts w:ascii="Palatino Linotype" w:hAnsi="Palatino Linotype"/>
        </w:rPr>
        <w:t xml:space="preserve"> </w:t>
      </w:r>
      <w:r>
        <w:rPr>
          <w:rFonts w:ascii="Palatino Linotype" w:hAnsi="Palatino Linotype"/>
        </w:rPr>
        <w:t>interpuso el</w:t>
      </w:r>
      <w:r w:rsidRPr="003E7669">
        <w:rPr>
          <w:rFonts w:ascii="Palatino Linotype" w:hAnsi="Palatino Linotype"/>
        </w:rPr>
        <w:t xml:space="preserve"> medio de impugnación</w:t>
      </w:r>
      <w:r>
        <w:rPr>
          <w:rFonts w:ascii="Palatino Linotype" w:hAnsi="Palatino Linotype"/>
        </w:rPr>
        <w:t xml:space="preserve"> que dio</w:t>
      </w:r>
      <w:r w:rsidRPr="003E7669">
        <w:rPr>
          <w:rFonts w:ascii="Palatino Linotype" w:hAnsi="Palatino Linotype"/>
        </w:rPr>
        <w:t xml:space="preserve"> origen al presente voto, argumentando como</w:t>
      </w:r>
      <w:r>
        <w:rPr>
          <w:rFonts w:ascii="Palatino Linotype" w:hAnsi="Palatino Linotype"/>
        </w:rPr>
        <w:t xml:space="preserve"> acto impugnado:</w:t>
      </w:r>
    </w:p>
    <w:p w14:paraId="2F0DD316" w14:textId="77777777" w:rsidR="003E4536" w:rsidRDefault="003E4536" w:rsidP="003E4536">
      <w:pPr>
        <w:spacing w:line="360" w:lineRule="auto"/>
        <w:contextualSpacing/>
        <w:jc w:val="both"/>
        <w:rPr>
          <w:rFonts w:ascii="Palatino Linotype" w:hAnsi="Palatino Linotype"/>
        </w:rPr>
      </w:pPr>
    </w:p>
    <w:p w14:paraId="4067CD6E" w14:textId="77777777" w:rsidR="003E4536" w:rsidRPr="00882D5B" w:rsidRDefault="003E4536" w:rsidP="003E4536">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w:t>
      </w:r>
      <w:r w:rsidRPr="00882D5B">
        <w:rPr>
          <w:rFonts w:ascii="Palatino Linotype" w:hAnsi="Palatino Linotype"/>
          <w:i/>
          <w:sz w:val="22"/>
          <w:szCs w:val="22"/>
        </w:rPr>
        <w:t>FALTA INFORMACIÓN</w:t>
      </w:r>
      <w:r>
        <w:rPr>
          <w:rFonts w:ascii="Palatino Linotype" w:hAnsi="Palatino Linotype"/>
          <w:i/>
          <w:sz w:val="22"/>
          <w:szCs w:val="22"/>
        </w:rPr>
        <w:t>”</w:t>
      </w:r>
    </w:p>
    <w:p w14:paraId="6940D804" w14:textId="77777777" w:rsidR="003E4536" w:rsidRDefault="003E4536" w:rsidP="003E4536">
      <w:pPr>
        <w:spacing w:line="360" w:lineRule="auto"/>
        <w:contextualSpacing/>
        <w:jc w:val="both"/>
        <w:rPr>
          <w:rFonts w:ascii="Palatino Linotype" w:hAnsi="Palatino Linotype"/>
        </w:rPr>
      </w:pPr>
    </w:p>
    <w:p w14:paraId="77ABF03C" w14:textId="77777777" w:rsidR="003E4536" w:rsidRDefault="003E4536" w:rsidP="003E4536">
      <w:pPr>
        <w:spacing w:line="360" w:lineRule="auto"/>
        <w:contextualSpacing/>
        <w:jc w:val="both"/>
        <w:rPr>
          <w:rFonts w:ascii="Palatino Linotype" w:hAnsi="Palatino Linotype"/>
        </w:rPr>
      </w:pPr>
      <w:r>
        <w:rPr>
          <w:rFonts w:ascii="Palatino Linotype" w:hAnsi="Palatino Linotype"/>
        </w:rPr>
        <w:t xml:space="preserve">Asimismo, como </w:t>
      </w:r>
      <w:r w:rsidRPr="003E7669">
        <w:rPr>
          <w:rFonts w:ascii="Palatino Linotype" w:hAnsi="Palatino Linotype"/>
        </w:rPr>
        <w:t xml:space="preserve"> razones o motivos de inconformidad lo siguiente:</w:t>
      </w:r>
    </w:p>
    <w:p w14:paraId="1A2C2563" w14:textId="77777777" w:rsidR="003E4536" w:rsidRDefault="003E4536" w:rsidP="003E4536">
      <w:pPr>
        <w:spacing w:line="360" w:lineRule="auto"/>
        <w:contextualSpacing/>
        <w:jc w:val="both"/>
        <w:rPr>
          <w:rFonts w:ascii="Palatino Linotype" w:hAnsi="Palatino Linotype"/>
        </w:rPr>
      </w:pPr>
    </w:p>
    <w:p w14:paraId="2AA2F68C" w14:textId="77777777" w:rsidR="003E4536" w:rsidRPr="005F5EBC" w:rsidRDefault="003E4536" w:rsidP="003E4536">
      <w:pPr>
        <w:ind w:left="851" w:right="902"/>
        <w:contextualSpacing/>
        <w:jc w:val="both"/>
        <w:rPr>
          <w:rFonts w:ascii="Palatino Linotype" w:hAnsi="Palatino Linotype"/>
        </w:rPr>
      </w:pPr>
      <w:r w:rsidRPr="003E7669">
        <w:rPr>
          <w:rFonts w:ascii="Palatino Linotype" w:hAnsi="Palatino Linotype"/>
          <w:i/>
          <w:sz w:val="22"/>
          <w:szCs w:val="22"/>
        </w:rPr>
        <w:t>“</w:t>
      </w:r>
      <w:r w:rsidRPr="00882D5B">
        <w:rPr>
          <w:rFonts w:ascii="Palatino Linotype" w:hAnsi="Palatino Linotype"/>
          <w:i/>
          <w:sz w:val="22"/>
          <w:szCs w:val="22"/>
        </w:rPr>
        <w:t>FALTA INFORMACIÓN</w:t>
      </w:r>
      <w:r>
        <w:rPr>
          <w:rFonts w:ascii="Palatino Linotype" w:hAnsi="Palatino Linotype"/>
          <w:i/>
          <w:sz w:val="22"/>
          <w:szCs w:val="22"/>
        </w:rPr>
        <w:t>”</w:t>
      </w:r>
      <w:r w:rsidRPr="00882D5B">
        <w:rPr>
          <w:rFonts w:ascii="Palatino Linotype" w:hAnsi="Palatino Linotype"/>
          <w:i/>
          <w:color w:val="000000"/>
          <w:sz w:val="22"/>
          <w:szCs w:val="22"/>
        </w:rPr>
        <w:t xml:space="preserve">. </w:t>
      </w:r>
      <w:r w:rsidRPr="003E7669">
        <w:rPr>
          <w:rFonts w:ascii="Palatino Linotype" w:hAnsi="Palatino Linotype"/>
          <w:i/>
          <w:sz w:val="22"/>
          <w:szCs w:val="22"/>
        </w:rPr>
        <w:t>(Sic).</w:t>
      </w:r>
    </w:p>
    <w:p w14:paraId="13871FD7" w14:textId="77777777" w:rsidR="00763051" w:rsidRDefault="00763051" w:rsidP="003E4536">
      <w:pPr>
        <w:spacing w:line="360" w:lineRule="auto"/>
        <w:contextualSpacing/>
        <w:jc w:val="both"/>
        <w:rPr>
          <w:rFonts w:ascii="Palatino Linotype" w:hAnsi="Palatino Linotype" w:cs="Arial"/>
        </w:rPr>
      </w:pPr>
    </w:p>
    <w:p w14:paraId="4BB21A48" w14:textId="77777777" w:rsidR="003E4536" w:rsidRDefault="003E4536" w:rsidP="003E4536">
      <w:pPr>
        <w:spacing w:line="360" w:lineRule="auto"/>
        <w:contextualSpacing/>
        <w:jc w:val="both"/>
        <w:rPr>
          <w:rFonts w:ascii="Palatino Linotype" w:hAnsi="Palatino Linotype" w:cs="Arial"/>
        </w:rPr>
      </w:pPr>
      <w:r w:rsidRPr="003E7669">
        <w:rPr>
          <w:rFonts w:ascii="Palatino Linotype" w:hAnsi="Palatino Linotype" w:cs="Arial"/>
        </w:rPr>
        <w:lastRenderedPageBreak/>
        <w:t xml:space="preserve">Asimismo, </w:t>
      </w:r>
      <w:r w:rsidRPr="00A97A15">
        <w:rPr>
          <w:rFonts w:ascii="Palatino Linotype" w:hAnsi="Palatino Linotype" w:cs="Arial"/>
        </w:rPr>
        <w:t>se advierte que</w:t>
      </w:r>
      <w:r w:rsidRPr="00A97A15">
        <w:rPr>
          <w:rFonts w:ascii="Palatino Linotype" w:hAnsi="Palatino Linotype" w:cs="Arial"/>
          <w:b/>
        </w:rPr>
        <w:t xml:space="preserve"> EL RECURRENTE </w:t>
      </w:r>
      <w:r w:rsidRPr="00A97A15">
        <w:rPr>
          <w:rFonts w:ascii="Palatino Linotype" w:hAnsi="Palatino Linotype" w:cs="Arial"/>
        </w:rPr>
        <w:t xml:space="preserve">no presentó manifestaciones y alegatos, ni ofreció los medios de prueba que a su derecho convinieran; mientras que por su parte, </w:t>
      </w:r>
      <w:r w:rsidRPr="00A97A15">
        <w:rPr>
          <w:rFonts w:ascii="Palatino Linotype" w:hAnsi="Palatino Linotype" w:cs="Arial"/>
          <w:b/>
        </w:rPr>
        <w:t>EL SUJETO OBLIGADO</w:t>
      </w:r>
      <w:r w:rsidRPr="00A97A15">
        <w:rPr>
          <w:rFonts w:ascii="Palatino Linotype" w:hAnsi="Palatino Linotype" w:cs="Arial"/>
        </w:rPr>
        <w:t xml:space="preserve"> fue omiso en emitir el Informe Justificado</w:t>
      </w:r>
      <w:r>
        <w:rPr>
          <w:rFonts w:ascii="Palatino Linotype" w:hAnsi="Palatino Linotype" w:cs="Arial"/>
        </w:rPr>
        <w:t>.</w:t>
      </w:r>
    </w:p>
    <w:p w14:paraId="0AA71D44" w14:textId="77777777" w:rsidR="003E4536" w:rsidRDefault="003E4536" w:rsidP="003E4536">
      <w:pPr>
        <w:spacing w:line="360" w:lineRule="auto"/>
        <w:contextualSpacing/>
        <w:jc w:val="both"/>
        <w:rPr>
          <w:rFonts w:ascii="Palatino Linotype" w:hAnsi="Palatino Linotype" w:cs="Arial"/>
        </w:rPr>
      </w:pPr>
    </w:p>
    <w:p w14:paraId="481A7CC4" w14:textId="77777777" w:rsidR="003E4536" w:rsidRDefault="003E4536" w:rsidP="003E4536">
      <w:pPr>
        <w:spacing w:line="360" w:lineRule="auto"/>
        <w:contextualSpacing/>
        <w:jc w:val="both"/>
        <w:rPr>
          <w:rFonts w:ascii="Palatino Linotype" w:hAnsi="Palatino Linotype" w:cs="Arial"/>
        </w:rPr>
      </w:pPr>
      <w:r w:rsidRPr="00573C53">
        <w:rPr>
          <w:rFonts w:ascii="Palatino Linotype" w:hAnsi="Palatino Linotype" w:cs="Arial"/>
        </w:rPr>
        <w:t>Así, del estudio d</w:t>
      </w:r>
      <w:r w:rsidRPr="00573C53">
        <w:rPr>
          <w:rFonts w:ascii="Palatino Linotype" w:hAnsi="Palatino Linotype"/>
        </w:rPr>
        <w:t xml:space="preserve">el expediente electrónico del </w:t>
      </w:r>
      <w:r w:rsidRPr="00573C53">
        <w:rPr>
          <w:rFonts w:ascii="Palatino Linotype" w:hAnsi="Palatino Linotype"/>
          <w:b/>
        </w:rPr>
        <w:t>SAIMEX</w:t>
      </w:r>
      <w:r>
        <w:rPr>
          <w:rFonts w:ascii="Palatino Linotype" w:hAnsi="Palatino Linotype"/>
          <w:b/>
        </w:rPr>
        <w:t xml:space="preserve"> y </w:t>
      </w:r>
      <w:r>
        <w:rPr>
          <w:rFonts w:ascii="Palatino Linotype" w:hAnsi="Palatino Linotype"/>
        </w:rPr>
        <w:t>to</w:t>
      </w:r>
      <w:r w:rsidRPr="00EB3D86">
        <w:rPr>
          <w:rFonts w:ascii="Palatino Linotype" w:hAnsi="Palatino Linotype"/>
        </w:rPr>
        <w:t xml:space="preserve">da vez del engrose </w:t>
      </w:r>
      <w:r>
        <w:rPr>
          <w:rFonts w:ascii="Palatino Linotype" w:hAnsi="Palatino Linotype"/>
        </w:rPr>
        <w:t>del mismo</w:t>
      </w:r>
      <w:r w:rsidRPr="00573C53">
        <w:rPr>
          <w:rFonts w:ascii="Palatino Linotype" w:hAnsi="Palatino Linotype" w:cs="Arial"/>
        </w:rPr>
        <w:t xml:space="preserve">, la Ponencia Resolutora determinó </w:t>
      </w:r>
      <w:r>
        <w:rPr>
          <w:rFonts w:ascii="Palatino Linotype" w:hAnsi="Palatino Linotype" w:cs="Arial"/>
          <w:b/>
        </w:rPr>
        <w:t xml:space="preserve">ORDENAR </w:t>
      </w:r>
      <w:r>
        <w:rPr>
          <w:rFonts w:ascii="Palatino Linotype" w:hAnsi="Palatino Linotype" w:cs="Arial"/>
        </w:rPr>
        <w:t>al</w:t>
      </w:r>
      <w:r w:rsidRPr="00573C53">
        <w:rPr>
          <w:rFonts w:ascii="Palatino Linotype" w:hAnsi="Palatino Linotype" w:cs="Arial"/>
        </w:rPr>
        <w:t xml:space="preserve"> </w:t>
      </w:r>
      <w:r w:rsidRPr="00573C53">
        <w:rPr>
          <w:rFonts w:ascii="Palatino Linotype" w:hAnsi="Palatino Linotype" w:cs="Arial"/>
          <w:b/>
        </w:rPr>
        <w:t xml:space="preserve">SUJETO OBLIGADO </w:t>
      </w:r>
      <w:r>
        <w:rPr>
          <w:rFonts w:ascii="Palatino Linotype" w:hAnsi="Palatino Linotype" w:cs="Arial"/>
        </w:rPr>
        <w:t xml:space="preserve">atender la solicitud de información y hacer la entrega al </w:t>
      </w:r>
      <w:r>
        <w:rPr>
          <w:rFonts w:ascii="Palatino Linotype" w:hAnsi="Palatino Linotype" w:cs="Arial"/>
          <w:b/>
        </w:rPr>
        <w:t xml:space="preserve">RECURRENTE </w:t>
      </w:r>
      <w:r>
        <w:rPr>
          <w:rFonts w:ascii="Palatino Linotype" w:hAnsi="Palatino Linotype" w:cs="Arial"/>
        </w:rPr>
        <w:t>de la siguiente información:</w:t>
      </w:r>
    </w:p>
    <w:p w14:paraId="3B31347C" w14:textId="77777777" w:rsidR="003E4536" w:rsidRDefault="003E4536" w:rsidP="003E4536">
      <w:pPr>
        <w:spacing w:before="100" w:beforeAutospacing="1" w:after="100" w:afterAutospacing="1"/>
        <w:ind w:left="851" w:right="902" w:hanging="142"/>
        <w:contextualSpacing/>
        <w:jc w:val="both"/>
        <w:rPr>
          <w:rFonts w:ascii="Palatino Linotype" w:eastAsia="Calibri" w:hAnsi="Palatino Linotype" w:cs="Arial"/>
          <w:i/>
        </w:rPr>
      </w:pPr>
    </w:p>
    <w:p w14:paraId="69B7453F" w14:textId="77777777" w:rsidR="003E4536" w:rsidRPr="00A97A15" w:rsidRDefault="003E4536" w:rsidP="003E4536">
      <w:pPr>
        <w:spacing w:before="100" w:beforeAutospacing="1" w:after="100" w:afterAutospacing="1"/>
        <w:ind w:left="851" w:right="902" w:hanging="142"/>
        <w:contextualSpacing/>
        <w:jc w:val="both"/>
        <w:rPr>
          <w:rFonts w:ascii="Palatino Linotype" w:hAnsi="Palatino Linotype"/>
          <w:i/>
          <w:iCs/>
          <w:color w:val="222222"/>
          <w:sz w:val="22"/>
          <w:lang w:eastAsia="es-MX"/>
        </w:rPr>
      </w:pPr>
      <w:r>
        <w:rPr>
          <w:rFonts w:ascii="Palatino Linotype" w:eastAsia="Calibri" w:hAnsi="Palatino Linotype" w:cs="Arial"/>
          <w:i/>
        </w:rPr>
        <w:t>“</w:t>
      </w:r>
      <w:r w:rsidRPr="00A97A15">
        <w:rPr>
          <w:rFonts w:ascii="Palatino Linotype" w:hAnsi="Palatino Linotype"/>
          <w:i/>
          <w:iCs/>
          <w:color w:val="222222"/>
          <w:sz w:val="22"/>
          <w:lang w:eastAsia="es-MX"/>
        </w:rPr>
        <w:t>De los servidores públicos adscritos a la Jefatura de Sistemas:</w:t>
      </w:r>
    </w:p>
    <w:p w14:paraId="36E877AD"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p>
    <w:p w14:paraId="0F43F002" w14:textId="77777777" w:rsidR="003E4536"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r w:rsidRPr="00A97A15">
        <w:rPr>
          <w:rFonts w:ascii="Palatino Linotype" w:hAnsi="Palatino Linotype"/>
          <w:i/>
          <w:iCs/>
          <w:color w:val="222222"/>
          <w:sz w:val="22"/>
          <w:lang w:eastAsia="es-MX"/>
        </w:rPr>
        <w:t xml:space="preserve">a) </w:t>
      </w:r>
      <w:r w:rsidRPr="00A97A15">
        <w:rPr>
          <w:rFonts w:ascii="Palatino Linotype" w:hAnsi="Palatino Linotype" w:cs="Arial"/>
          <w:i/>
          <w:sz w:val="22"/>
          <w:szCs w:val="22"/>
        </w:rPr>
        <w:t xml:space="preserve">El currículum vitae, solicitud de empleo, ficha curricular o documento análogo donde se advierta la trayectoria académica y laboral </w:t>
      </w:r>
      <w:r w:rsidRPr="00A97A15">
        <w:rPr>
          <w:rFonts w:ascii="Palatino Linotype" w:hAnsi="Palatino Linotype"/>
          <w:i/>
          <w:iCs/>
          <w:color w:val="222222"/>
          <w:sz w:val="22"/>
          <w:lang w:eastAsia="es-MX"/>
        </w:rPr>
        <w:t>de los servidores públicos adscritos al 26 de junio de 2019;</w:t>
      </w:r>
    </w:p>
    <w:p w14:paraId="3C5B2D21"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p>
    <w:p w14:paraId="10DF31DE" w14:textId="77777777" w:rsidR="003E4536"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r w:rsidRPr="00A62D34">
        <w:rPr>
          <w:rFonts w:ascii="Palatino Linotype" w:hAnsi="Palatino Linotype"/>
          <w:i/>
          <w:iCs/>
          <w:color w:val="222222"/>
          <w:sz w:val="22"/>
          <w:lang w:eastAsia="es-MX"/>
        </w:rPr>
        <w:t>b) Acuerdo emitido por el Comité de Transparencia en el que funde y motive las razones que le llevaron a clasificar la información como reservada, relativa a los certificados de antecedentes no penales;</w:t>
      </w:r>
    </w:p>
    <w:p w14:paraId="5D88D42F"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p>
    <w:p w14:paraId="6540F44D"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r w:rsidRPr="00A97A15">
        <w:rPr>
          <w:rFonts w:ascii="Palatino Linotype" w:hAnsi="Palatino Linotype"/>
          <w:i/>
          <w:iCs/>
          <w:color w:val="222222"/>
          <w:sz w:val="22"/>
          <w:lang w:eastAsia="es-MX"/>
        </w:rPr>
        <w:t>c) Las constancias de no inhabilitación de los servidores públicos adscritos al 26 de junio de 2019;</w:t>
      </w:r>
      <w:r>
        <w:rPr>
          <w:rFonts w:ascii="Palatino Linotype" w:hAnsi="Palatino Linotype"/>
          <w:i/>
          <w:iCs/>
          <w:color w:val="222222"/>
          <w:sz w:val="22"/>
          <w:lang w:eastAsia="es-MX"/>
        </w:rPr>
        <w:t xml:space="preserve"> y,</w:t>
      </w:r>
    </w:p>
    <w:p w14:paraId="07E91707"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p>
    <w:p w14:paraId="14250DFC"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r w:rsidRPr="00A97A15">
        <w:rPr>
          <w:rFonts w:ascii="Palatino Linotype" w:hAnsi="Palatino Linotype"/>
          <w:i/>
          <w:iCs/>
          <w:color w:val="222222"/>
          <w:sz w:val="22"/>
          <w:lang w:eastAsia="es-MX"/>
        </w:rPr>
        <w:t>d) Los recibos de nómina del 1 de enero al 30 de mayo de 2019.</w:t>
      </w:r>
    </w:p>
    <w:p w14:paraId="6C9636FD"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i/>
          <w:iCs/>
          <w:color w:val="222222"/>
          <w:sz w:val="22"/>
          <w:lang w:eastAsia="es-MX"/>
        </w:rPr>
      </w:pPr>
    </w:p>
    <w:p w14:paraId="59C87BD3" w14:textId="77777777" w:rsidR="003E4536"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i/>
          <w:sz w:val="22"/>
        </w:rPr>
        <w:t>Debiendo</w:t>
      </w:r>
      <w:r w:rsidRPr="00A97A15">
        <w:rPr>
          <w:rFonts w:ascii="Palatino Linotype" w:hAnsi="Palatino Linotype" w:cs="Arial"/>
          <w:i/>
          <w:sz w:val="22"/>
        </w:rPr>
        <w:t xml:space="preserve"> </w:t>
      </w:r>
      <w:r w:rsidRPr="00A97A15">
        <w:rPr>
          <w:rFonts w:ascii="Palatino Linotype" w:hAnsi="Palatino Linotype" w:cs="Arial"/>
          <w:i/>
          <w:sz w:val="22"/>
          <w:lang w:eastAsia="es-MX"/>
        </w:rPr>
        <w:t>notificar</w:t>
      </w:r>
      <w:r w:rsidRPr="00A97A15">
        <w:rPr>
          <w:rFonts w:ascii="Palatino Linotype" w:hAnsi="Palatino Linotype" w:cs="Arial"/>
          <w:i/>
          <w:sz w:val="22"/>
        </w:rPr>
        <w:t xml:space="preserve"> al</w:t>
      </w:r>
      <w:r w:rsidRPr="00A97A15">
        <w:rPr>
          <w:rFonts w:ascii="Palatino Linotype" w:hAnsi="Palatino Linotype" w:cs="Arial"/>
          <w:b/>
          <w:i/>
          <w:sz w:val="22"/>
        </w:rPr>
        <w:t xml:space="preserve">  RECURRENTE</w:t>
      </w:r>
      <w:r w:rsidRPr="00A97A15">
        <w:rPr>
          <w:rFonts w:ascii="Palatino Linotype" w:hAnsi="Palatino Linotype" w:cs="Arial"/>
          <w:i/>
          <w:sz w:val="22"/>
        </w:rPr>
        <w:t xml:space="preserve"> el Acuerdo de Clasificación de la información que apruebe su Comité de Transparencia con motivo de la versión pública.”</w:t>
      </w:r>
    </w:p>
    <w:p w14:paraId="7B43277D" w14:textId="77777777" w:rsidR="003E4536" w:rsidRDefault="003E4536" w:rsidP="003E4536">
      <w:pPr>
        <w:spacing w:before="100" w:beforeAutospacing="1" w:after="100" w:afterAutospacing="1"/>
        <w:ind w:left="851" w:right="902"/>
        <w:contextualSpacing/>
        <w:jc w:val="both"/>
        <w:rPr>
          <w:rFonts w:ascii="Palatino Linotype" w:hAnsi="Palatino Linotype"/>
        </w:rPr>
      </w:pPr>
    </w:p>
    <w:p w14:paraId="5A4EDE72" w14:textId="77777777" w:rsidR="003E4536" w:rsidRPr="00884070" w:rsidRDefault="003E4536" w:rsidP="003E4536">
      <w:pPr>
        <w:spacing w:before="100" w:beforeAutospacing="1" w:after="100" w:afterAutospacing="1" w:line="360" w:lineRule="auto"/>
        <w:contextualSpacing/>
        <w:jc w:val="both"/>
        <w:rPr>
          <w:rFonts w:ascii="Palatino Linotype" w:hAnsi="Palatino Linotype" w:cs="Arial"/>
          <w:i/>
          <w:sz w:val="22"/>
        </w:rPr>
      </w:pPr>
      <w:r>
        <w:rPr>
          <w:rFonts w:ascii="Palatino Linotype" w:hAnsi="Palatino Linotype"/>
        </w:rPr>
        <w:t>En ese sentido, la que suscribe reitera, que si bien coincido en términos generales con el estudio de la resolución en comento, considero que el certificado de antecedentes penales se deberá entregar en versión pública; toda vez que,</w:t>
      </w:r>
      <w:r w:rsidRPr="00A97A15">
        <w:rPr>
          <w:rFonts w:ascii="Palatino Linotype" w:hAnsi="Palatino Linotype"/>
        </w:rPr>
        <w:t xml:space="preserve"> respecto de los </w:t>
      </w:r>
      <w:r w:rsidRPr="00A97A15">
        <w:rPr>
          <w:rFonts w:ascii="Palatino Linotype" w:hAnsi="Palatino Linotype"/>
        </w:rPr>
        <w:lastRenderedPageBreak/>
        <w:t>requerimientos precisados en el artículo 47 de la Ley del Trabajo de los Servidores Públicos del Estado y Municipios, debe precisarse que por lo que hace a la fracción I, el documento que acredita tal requisito es la solicitud de empleo previamente aprobada por el área competente para ello, la fracción II referente a los documentos que pueden acreditar la nacionalidad mexicana, de conformidad con el artículo 3 de la Ley de Nacionalidad, son: el acta de nacimiento; el certificado de nacionalidad mexicana; el pasaporte; la carta de naturalización; la cédula de identidad ciudadana, y la matrícula consular que cuente con los siguientes elementos de seguridad (fotografía digitalizada, banda magnética e identificación holográfica).</w:t>
      </w:r>
    </w:p>
    <w:p w14:paraId="2A3730CE" w14:textId="77777777" w:rsidR="003E4536" w:rsidRPr="00A97A15" w:rsidRDefault="003E4536" w:rsidP="003E4536">
      <w:pPr>
        <w:pStyle w:val="Prrafodelista"/>
        <w:widowControl w:val="0"/>
        <w:autoSpaceDE w:val="0"/>
        <w:autoSpaceDN w:val="0"/>
        <w:adjustRightInd w:val="0"/>
        <w:spacing w:before="240" w:after="240" w:line="360" w:lineRule="auto"/>
        <w:ind w:left="0"/>
        <w:jc w:val="both"/>
        <w:rPr>
          <w:rFonts w:ascii="Palatino Linotype" w:hAnsi="Palatino Linotype"/>
        </w:rPr>
      </w:pPr>
      <w:r w:rsidRPr="00A97A15">
        <w:rPr>
          <w:rFonts w:ascii="Palatino Linotype" w:hAnsi="Palatino Linotype"/>
        </w:rPr>
        <w:t>A efecto de acreditar la fracción III, puede constar el informe o certificado de no antecedentes penales, del que se desprende que los servidores públicos al ingresar al servicio público, 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14:paraId="41DD48F5" w14:textId="77777777" w:rsidR="00763051" w:rsidRDefault="00763051" w:rsidP="003E4536">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cs="Arial"/>
          <w:b/>
          <w:i/>
          <w:sz w:val="22"/>
        </w:rPr>
      </w:pPr>
    </w:p>
    <w:p w14:paraId="27C4AD0F" w14:textId="77777777" w:rsidR="003E4536" w:rsidRPr="00A97A15" w:rsidRDefault="003E4536" w:rsidP="003E4536">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rPr>
      </w:pPr>
      <w:r w:rsidRPr="00A97A15">
        <w:rPr>
          <w:rFonts w:ascii="Palatino Linotype" w:hAnsi="Palatino Linotype" w:cs="Arial"/>
          <w:b/>
          <w:i/>
          <w:sz w:val="22"/>
        </w:rPr>
        <w:t>Constitución Política de los Estados Unidos Mexicanos</w:t>
      </w:r>
    </w:p>
    <w:p w14:paraId="3F2FF24A"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i/>
          <w:sz w:val="22"/>
        </w:rPr>
      </w:pPr>
      <w:bookmarkStart w:id="0" w:name="Artículo_38"/>
      <w:r w:rsidRPr="00A97A15">
        <w:rPr>
          <w:rFonts w:ascii="Palatino Linotype" w:hAnsi="Palatino Linotype" w:cs="Arial"/>
          <w:b/>
          <w:i/>
          <w:sz w:val="22"/>
        </w:rPr>
        <w:t>Artículo 38</w:t>
      </w:r>
      <w:bookmarkEnd w:id="0"/>
      <w:r w:rsidRPr="00A97A15">
        <w:rPr>
          <w:rFonts w:ascii="Palatino Linotype" w:hAnsi="Palatino Linotype" w:cs="Arial"/>
          <w:b/>
          <w:i/>
          <w:sz w:val="22"/>
        </w:rPr>
        <w:t>. Los derechos o prerrogativas de los ciudadanos se suspenden</w:t>
      </w:r>
      <w:r w:rsidRPr="00A97A15">
        <w:rPr>
          <w:rFonts w:ascii="Palatino Linotype" w:hAnsi="Palatino Linotype" w:cs="Arial"/>
          <w:i/>
          <w:sz w:val="22"/>
        </w:rPr>
        <w:t>:</w:t>
      </w:r>
    </w:p>
    <w:p w14:paraId="2D6ED28E"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p>
    <w:p w14:paraId="0F906AFB"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II. Por estar sujeto a un proceso criminal</w:t>
      </w:r>
      <w:r w:rsidRPr="00A97A15">
        <w:rPr>
          <w:rFonts w:ascii="Palatino Linotype" w:hAnsi="Palatino Linotype" w:cs="Arial"/>
          <w:i/>
          <w:sz w:val="22"/>
        </w:rPr>
        <w:t xml:space="preserve"> por delito </w:t>
      </w:r>
      <w:r w:rsidRPr="00A97A15">
        <w:rPr>
          <w:rFonts w:ascii="Palatino Linotype" w:hAnsi="Palatino Linotype" w:cs="Arial"/>
          <w:b/>
          <w:i/>
          <w:sz w:val="22"/>
        </w:rPr>
        <w:t>que merezca pena corporal</w:t>
      </w:r>
      <w:r w:rsidRPr="00A97A15">
        <w:rPr>
          <w:rFonts w:ascii="Palatino Linotype" w:hAnsi="Palatino Linotype" w:cs="Arial"/>
          <w:i/>
          <w:sz w:val="22"/>
        </w:rPr>
        <w:t xml:space="preserve">, a contar </w:t>
      </w:r>
      <w:r w:rsidRPr="00A97A15">
        <w:rPr>
          <w:rFonts w:ascii="Palatino Linotype" w:hAnsi="Palatino Linotype" w:cs="Arial"/>
          <w:b/>
          <w:i/>
          <w:sz w:val="22"/>
        </w:rPr>
        <w:t>desde la fecha del auto de formal prisión</w:t>
      </w:r>
      <w:r w:rsidRPr="00A97A15">
        <w:rPr>
          <w:rFonts w:ascii="Palatino Linotype" w:hAnsi="Palatino Linotype" w:cs="Arial"/>
          <w:i/>
          <w:sz w:val="22"/>
        </w:rPr>
        <w:t>;</w:t>
      </w:r>
    </w:p>
    <w:p w14:paraId="3264C70C"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p>
    <w:p w14:paraId="5F34E31C" w14:textId="77777777" w:rsidR="003E4536"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V.</w:t>
      </w:r>
      <w:r w:rsidRPr="00A97A15">
        <w:rPr>
          <w:rFonts w:ascii="Palatino Linotype" w:hAnsi="Palatino Linotype" w:cs="Arial"/>
          <w:i/>
          <w:sz w:val="22"/>
        </w:rPr>
        <w:t xml:space="preserve"> </w:t>
      </w:r>
      <w:r w:rsidRPr="00A97A15">
        <w:rPr>
          <w:rFonts w:ascii="Palatino Linotype" w:hAnsi="Palatino Linotype" w:cs="Arial"/>
          <w:b/>
          <w:i/>
          <w:sz w:val="22"/>
        </w:rPr>
        <w:t>Por estar prófugo de la justicia, desde que se dicte la orden de aprehensión</w:t>
      </w:r>
      <w:r w:rsidRPr="00A97A15">
        <w:rPr>
          <w:rFonts w:ascii="Palatino Linotype" w:hAnsi="Palatino Linotype" w:cs="Arial"/>
          <w:i/>
          <w:sz w:val="22"/>
        </w:rPr>
        <w:t xml:space="preserve"> </w:t>
      </w:r>
      <w:r w:rsidRPr="00A97A15">
        <w:rPr>
          <w:rFonts w:ascii="Palatino Linotype" w:hAnsi="Palatino Linotype" w:cs="Arial"/>
          <w:b/>
          <w:i/>
          <w:sz w:val="22"/>
        </w:rPr>
        <w:t>hasta que prescriba la acción penal</w:t>
      </w:r>
      <w:r w:rsidRPr="00A97A15">
        <w:rPr>
          <w:rFonts w:ascii="Palatino Linotype" w:hAnsi="Palatino Linotype" w:cs="Arial"/>
          <w:i/>
          <w:sz w:val="22"/>
        </w:rPr>
        <w:t>; y</w:t>
      </w:r>
    </w:p>
    <w:p w14:paraId="7C36DB29" w14:textId="77777777" w:rsidR="00763051" w:rsidRPr="00A97A15" w:rsidRDefault="00763051" w:rsidP="003E4536">
      <w:pPr>
        <w:spacing w:before="100" w:beforeAutospacing="1" w:after="100" w:afterAutospacing="1"/>
        <w:ind w:left="851" w:right="902"/>
        <w:contextualSpacing/>
        <w:jc w:val="both"/>
        <w:rPr>
          <w:rFonts w:ascii="Palatino Linotype" w:hAnsi="Palatino Linotype" w:cs="Arial"/>
          <w:i/>
          <w:sz w:val="22"/>
        </w:rPr>
      </w:pPr>
    </w:p>
    <w:p w14:paraId="0AF99B84"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VI.</w:t>
      </w:r>
      <w:r w:rsidRPr="00A97A15">
        <w:rPr>
          <w:rFonts w:ascii="Palatino Linotype" w:hAnsi="Palatino Linotype" w:cs="Arial"/>
          <w:i/>
          <w:sz w:val="22"/>
        </w:rPr>
        <w:t xml:space="preserve"> </w:t>
      </w:r>
      <w:r w:rsidRPr="00A97A15">
        <w:rPr>
          <w:rFonts w:ascii="Palatino Linotype" w:hAnsi="Palatino Linotype" w:cs="Arial"/>
          <w:b/>
          <w:i/>
          <w:sz w:val="22"/>
        </w:rPr>
        <w:t>Por sentencia ejecutoria que imponga como pena esa suspensión</w:t>
      </w:r>
      <w:r w:rsidRPr="00A97A15">
        <w:rPr>
          <w:rFonts w:ascii="Palatino Linotype" w:hAnsi="Palatino Linotype" w:cs="Arial"/>
          <w:i/>
          <w:sz w:val="22"/>
        </w:rPr>
        <w:t>.”</w:t>
      </w:r>
    </w:p>
    <w:p w14:paraId="24CFD179" w14:textId="77777777" w:rsidR="003E4536" w:rsidRPr="00A97A15" w:rsidRDefault="003E4536" w:rsidP="003E4536">
      <w:pPr>
        <w:spacing w:before="100" w:beforeAutospacing="1" w:after="100" w:afterAutospacing="1"/>
        <w:ind w:left="851" w:right="902"/>
        <w:contextualSpacing/>
        <w:jc w:val="center"/>
        <w:rPr>
          <w:rFonts w:ascii="Palatino Linotype" w:hAnsi="Palatino Linotype" w:cs="Arial"/>
          <w:b/>
          <w:i/>
          <w:sz w:val="22"/>
        </w:rPr>
      </w:pPr>
      <w:bookmarkStart w:id="1" w:name="Artículo_46"/>
    </w:p>
    <w:p w14:paraId="53A3E37A" w14:textId="77777777" w:rsidR="003E4536" w:rsidRPr="00A97A15" w:rsidRDefault="003E4536" w:rsidP="003E4536">
      <w:pPr>
        <w:spacing w:before="100" w:beforeAutospacing="1" w:after="100" w:afterAutospacing="1"/>
        <w:ind w:left="851" w:right="902"/>
        <w:contextualSpacing/>
        <w:jc w:val="center"/>
        <w:rPr>
          <w:rFonts w:ascii="Palatino Linotype" w:hAnsi="Palatino Linotype" w:cs="Arial"/>
          <w:b/>
          <w:i/>
          <w:sz w:val="22"/>
        </w:rPr>
      </w:pPr>
      <w:r w:rsidRPr="00A97A15">
        <w:rPr>
          <w:rFonts w:ascii="Palatino Linotype" w:hAnsi="Palatino Linotype" w:cs="Arial"/>
          <w:b/>
          <w:i/>
          <w:sz w:val="22"/>
        </w:rPr>
        <w:t>Código Penal Federal</w:t>
      </w:r>
    </w:p>
    <w:p w14:paraId="515A94F6" w14:textId="77777777" w:rsidR="003E4536" w:rsidRPr="00A97A15" w:rsidRDefault="003E4536" w:rsidP="003E4536">
      <w:pPr>
        <w:spacing w:before="100" w:beforeAutospacing="1" w:after="100" w:afterAutospacing="1"/>
        <w:ind w:left="851" w:right="902"/>
        <w:contextualSpacing/>
        <w:jc w:val="center"/>
        <w:rPr>
          <w:rFonts w:ascii="Palatino Linotype" w:hAnsi="Palatino Linotype" w:cs="Arial"/>
          <w:b/>
          <w:i/>
          <w:sz w:val="22"/>
        </w:rPr>
      </w:pPr>
    </w:p>
    <w:p w14:paraId="1B1192D0"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r w:rsidRPr="00A97A15">
        <w:rPr>
          <w:rFonts w:ascii="Palatino Linotype" w:hAnsi="Palatino Linotype" w:cs="Arial"/>
          <w:b/>
          <w:i/>
          <w:sz w:val="22"/>
        </w:rPr>
        <w:t>Artículo 46</w:t>
      </w:r>
      <w:bookmarkEnd w:id="1"/>
      <w:r w:rsidRPr="00A97A15">
        <w:rPr>
          <w:rFonts w:ascii="Palatino Linotype" w:hAnsi="Palatino Linotype" w:cs="Arial"/>
          <w:b/>
          <w:i/>
          <w:sz w:val="22"/>
        </w:rPr>
        <w:t>.- La pena de prisión produce la suspensión de los derechos políticos</w:t>
      </w:r>
      <w:r w:rsidRPr="00A97A15">
        <w:rPr>
          <w:rFonts w:ascii="Palatino Linotype" w:hAnsi="Palatino Linotype" w:cs="Arial"/>
          <w:i/>
          <w:sz w:val="22"/>
        </w:rPr>
        <w:t xml:space="preserve"> </w:t>
      </w:r>
      <w:r w:rsidRPr="00A97A15">
        <w:rPr>
          <w:rFonts w:ascii="Palatino Linotype" w:hAnsi="Palatino Linotype" w:cs="Arial"/>
          <w:b/>
          <w:i/>
          <w:sz w:val="22"/>
        </w:rPr>
        <w:t>y los de tutela, curatela, ser apoderado, defensor, albacea, perito, depositario o interventor judicial, síndico o interventor en quiebras, árbitro, arbitrador o representante de ausentes</w:t>
      </w:r>
      <w:r w:rsidRPr="00A97A15">
        <w:rPr>
          <w:rFonts w:ascii="Palatino Linotype" w:hAnsi="Palatino Linotype" w:cs="Arial"/>
          <w:i/>
          <w:sz w:val="22"/>
        </w:rPr>
        <w:t xml:space="preserve">. La suspensión comenzará </w:t>
      </w:r>
      <w:r w:rsidRPr="00A97A15">
        <w:rPr>
          <w:rFonts w:ascii="Palatino Linotype" w:hAnsi="Palatino Linotype" w:cs="Arial"/>
          <w:b/>
          <w:i/>
          <w:sz w:val="22"/>
        </w:rPr>
        <w:t>desde que cause ejecutoria la sentencia respectiva y durará todo el tiempo de la condena</w:t>
      </w:r>
      <w:r w:rsidRPr="00A97A15">
        <w:rPr>
          <w:rFonts w:ascii="Palatino Linotype" w:hAnsi="Palatino Linotype" w:cs="Arial"/>
          <w:i/>
          <w:sz w:val="22"/>
        </w:rPr>
        <w:t>.”</w:t>
      </w:r>
    </w:p>
    <w:p w14:paraId="0C39E931" w14:textId="77777777" w:rsidR="003E4536" w:rsidRPr="00A97A15" w:rsidRDefault="003E4536" w:rsidP="003E4536">
      <w:pPr>
        <w:spacing w:before="100" w:beforeAutospacing="1" w:after="100" w:afterAutospacing="1"/>
        <w:ind w:left="851" w:right="902"/>
        <w:contextualSpacing/>
        <w:jc w:val="center"/>
        <w:rPr>
          <w:rFonts w:ascii="Palatino Linotype" w:hAnsi="Palatino Linotype" w:cs="Arial"/>
          <w:b/>
          <w:i/>
          <w:sz w:val="22"/>
        </w:rPr>
      </w:pPr>
    </w:p>
    <w:p w14:paraId="24B3B60C" w14:textId="77777777" w:rsidR="003E4536" w:rsidRPr="00A97A15" w:rsidRDefault="003E4536" w:rsidP="003E4536">
      <w:pPr>
        <w:spacing w:before="100" w:beforeAutospacing="1" w:after="100" w:afterAutospacing="1"/>
        <w:ind w:left="851" w:right="902"/>
        <w:contextualSpacing/>
        <w:jc w:val="center"/>
        <w:rPr>
          <w:rFonts w:ascii="Palatino Linotype" w:hAnsi="Palatino Linotype" w:cs="Arial"/>
          <w:b/>
          <w:i/>
          <w:sz w:val="22"/>
        </w:rPr>
      </w:pPr>
      <w:r w:rsidRPr="00A97A15">
        <w:rPr>
          <w:rFonts w:ascii="Palatino Linotype" w:hAnsi="Palatino Linotype" w:cs="Arial"/>
          <w:b/>
          <w:i/>
          <w:sz w:val="22"/>
        </w:rPr>
        <w:t>Código Penal del Estado de México</w:t>
      </w:r>
    </w:p>
    <w:p w14:paraId="1D5BBB82" w14:textId="77777777" w:rsidR="003E4536" w:rsidRPr="00A97A15" w:rsidRDefault="003E4536" w:rsidP="003E4536">
      <w:pPr>
        <w:spacing w:before="100" w:beforeAutospacing="1" w:after="100" w:afterAutospacing="1"/>
        <w:ind w:left="851" w:right="902"/>
        <w:contextualSpacing/>
        <w:jc w:val="center"/>
        <w:rPr>
          <w:rFonts w:ascii="Palatino Linotype" w:hAnsi="Palatino Linotype" w:cs="Arial"/>
          <w:b/>
          <w:i/>
          <w:sz w:val="22"/>
        </w:rPr>
      </w:pPr>
    </w:p>
    <w:p w14:paraId="63353933" w14:textId="77777777" w:rsidR="003E4536"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i/>
          <w:sz w:val="22"/>
        </w:rPr>
        <w:t>“</w:t>
      </w:r>
      <w:r w:rsidRPr="00A97A15">
        <w:rPr>
          <w:rFonts w:ascii="Palatino Linotype" w:hAnsi="Palatino Linotype" w:cs="Arial"/>
          <w:b/>
          <w:i/>
          <w:sz w:val="22"/>
        </w:rPr>
        <w:t>Artículo 41.- La pena de prisión inhabilita para desempeñar toda clase de funciones, empleos y comisiones y suspende el ejercicio de las funciones y empleos</w:t>
      </w:r>
      <w:r w:rsidRPr="00A97A15">
        <w:rPr>
          <w:rFonts w:ascii="Palatino Linotype" w:hAnsi="Palatino Linotype" w:cs="Arial"/>
          <w:i/>
          <w:sz w:val="22"/>
        </w:rPr>
        <w:t xml:space="preserve"> que desempeñe el inculpado, aunque se suspendiere la ejecución de la misma.</w:t>
      </w:r>
    </w:p>
    <w:p w14:paraId="50378003" w14:textId="77777777" w:rsidR="00763051" w:rsidRPr="00A97A15" w:rsidRDefault="00763051" w:rsidP="003E4536">
      <w:pPr>
        <w:spacing w:before="100" w:beforeAutospacing="1" w:after="100" w:afterAutospacing="1"/>
        <w:ind w:left="851" w:right="902"/>
        <w:contextualSpacing/>
        <w:jc w:val="both"/>
        <w:rPr>
          <w:rFonts w:ascii="Palatino Linotype" w:hAnsi="Palatino Linotype" w:cs="Arial"/>
          <w:i/>
          <w:sz w:val="22"/>
        </w:rPr>
      </w:pPr>
    </w:p>
    <w:p w14:paraId="0BE0449A"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i/>
          <w:sz w:val="22"/>
        </w:rPr>
      </w:pPr>
      <w:r w:rsidRPr="00A97A15">
        <w:rPr>
          <w:rFonts w:ascii="Palatino Linotype" w:hAnsi="Palatino Linotype" w:cs="Arial"/>
          <w:b/>
          <w:i/>
          <w:sz w:val="22"/>
        </w:rPr>
        <w:t>Artículo 44.- La prisión suspende o interrumpe los derechos políticos y de tutela, curatela, apoderado, defensor, albacea, perito, interventor de quiebra, árbitro y representante de ausentes</w:t>
      </w:r>
      <w:r w:rsidRPr="00A97A15">
        <w:rPr>
          <w:rFonts w:ascii="Palatino Linotype" w:hAnsi="Palatino Linotype" w:cs="Arial"/>
          <w:i/>
          <w:sz w:val="22"/>
        </w:rPr>
        <w:t>. Concluido el tiempo o causa de la suspensión de derechos, la rehabilitación operara sin necesidad de declaratoria judicial.</w:t>
      </w:r>
    </w:p>
    <w:p w14:paraId="35B49114" w14:textId="77777777" w:rsidR="003E4536" w:rsidRPr="00A97A15" w:rsidRDefault="003E4536" w:rsidP="003E4536">
      <w:pPr>
        <w:spacing w:before="100" w:beforeAutospacing="1" w:after="100" w:afterAutospacing="1"/>
        <w:ind w:left="851" w:right="902"/>
        <w:contextualSpacing/>
        <w:jc w:val="both"/>
        <w:rPr>
          <w:rFonts w:ascii="Palatino Linotype" w:hAnsi="Palatino Linotype" w:cs="Arial"/>
          <w:sz w:val="22"/>
        </w:rPr>
      </w:pPr>
      <w:r w:rsidRPr="00A97A15">
        <w:rPr>
          <w:rFonts w:ascii="Palatino Linotype" w:hAnsi="Palatino Linotype" w:cs="Arial"/>
          <w:sz w:val="22"/>
        </w:rPr>
        <w:t>(Énfasis añadido)</w:t>
      </w:r>
    </w:p>
    <w:p w14:paraId="6B2E6A87" w14:textId="77777777" w:rsidR="003E4536" w:rsidRPr="00A97A15" w:rsidRDefault="003E4536" w:rsidP="003E4536">
      <w:pPr>
        <w:spacing w:before="100" w:beforeAutospacing="1" w:after="100" w:afterAutospacing="1" w:line="360" w:lineRule="auto"/>
        <w:contextualSpacing/>
        <w:jc w:val="both"/>
        <w:rPr>
          <w:rFonts w:ascii="Palatino Linotype" w:hAnsi="Palatino Linotype" w:cs="Arial"/>
        </w:rPr>
      </w:pPr>
    </w:p>
    <w:p w14:paraId="6EB9BB12" w14:textId="77777777" w:rsidR="003E4536" w:rsidRPr="00A97A15" w:rsidRDefault="003E4536" w:rsidP="003E4536">
      <w:pPr>
        <w:spacing w:before="100" w:beforeAutospacing="1" w:after="100" w:afterAutospacing="1" w:line="360" w:lineRule="auto"/>
        <w:contextualSpacing/>
        <w:jc w:val="both"/>
        <w:rPr>
          <w:rFonts w:ascii="Palatino Linotype" w:hAnsi="Palatino Linotype" w:cs="Arial"/>
        </w:rPr>
      </w:pPr>
      <w:r w:rsidRPr="00A97A15">
        <w:rPr>
          <w:rFonts w:ascii="Palatino Linotype" w:hAnsi="Palatino Linotype" w:cs="Arial"/>
        </w:rPr>
        <w:t>Aunado a lo anterior, el Instituto de Servicios Periciales debe recabar los datos personales del interesado, de entre los que se destaca la huella dactilar, misma que es considerada un dato personal sensible de carácter biométrico.</w:t>
      </w:r>
    </w:p>
    <w:p w14:paraId="664A8F75" w14:textId="77777777" w:rsidR="003E4536" w:rsidRPr="00A97A15" w:rsidRDefault="003E4536" w:rsidP="003E4536">
      <w:pPr>
        <w:spacing w:before="100" w:beforeAutospacing="1" w:after="100" w:afterAutospacing="1" w:line="360" w:lineRule="auto"/>
        <w:contextualSpacing/>
        <w:jc w:val="both"/>
        <w:rPr>
          <w:rFonts w:ascii="Palatino Linotype" w:hAnsi="Palatino Linotype" w:cs="Arial"/>
          <w:sz w:val="22"/>
        </w:rPr>
      </w:pPr>
    </w:p>
    <w:p w14:paraId="556E6753" w14:textId="77777777" w:rsidR="003E4536" w:rsidRPr="00A97A15" w:rsidRDefault="003E4536" w:rsidP="003E4536">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A97A15">
        <w:rPr>
          <w:rFonts w:ascii="Palatino Linotype" w:hAnsi="Palatino Linotype" w:cs="Arial"/>
        </w:rPr>
        <w:t xml:space="preserve">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w:t>
      </w:r>
      <w:r w:rsidRPr="00A97A15">
        <w:rPr>
          <w:rFonts w:ascii="Palatino Linotype" w:hAnsi="Palatino Linotype" w:cs="Arial"/>
        </w:rPr>
        <w:lastRenderedPageBreak/>
        <w:t>textura de la superficie dérmica, el ADN, la composición química del olor corporal y el patrón vascular, pulsación cardíaca, entre otros.</w:t>
      </w:r>
    </w:p>
    <w:p w14:paraId="2522CCBB" w14:textId="77777777" w:rsidR="003E4536" w:rsidRPr="00A97A15" w:rsidRDefault="003E4536" w:rsidP="003E4536">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A97A15">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14:paraId="4314D6FC" w14:textId="77777777" w:rsidR="003E4536" w:rsidRPr="00A97A15" w:rsidRDefault="003E4536" w:rsidP="003E4536">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1884C1B" w14:textId="77777777" w:rsidR="003E4536" w:rsidRPr="00A97A15" w:rsidRDefault="003E4536" w:rsidP="003E4536">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A97A15">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14:paraId="34DC5105" w14:textId="77777777" w:rsidR="003E4536" w:rsidRPr="00A97A15" w:rsidRDefault="003E4536" w:rsidP="003E4536">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31D02EA" w14:textId="77777777" w:rsidR="003E4536" w:rsidRDefault="003E4536" w:rsidP="003E4536">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A97A15">
        <w:rPr>
          <w:rFonts w:ascii="Palatino Linotype" w:hAnsi="Palatino Linotype" w:cs="Arial"/>
        </w:rPr>
        <w:t>En ese tenor, esta ponencia Resolutora, considera que de manera enunciativa más no limitativa que el</w:t>
      </w:r>
      <w:r>
        <w:rPr>
          <w:rFonts w:ascii="Palatino Linotype" w:hAnsi="Palatino Linotype" w:cs="Arial"/>
        </w:rPr>
        <w:t xml:space="preserve"> documento idóneo para colmar el derecho del particular es el</w:t>
      </w:r>
      <w:r w:rsidRPr="00A97A15">
        <w:rPr>
          <w:rFonts w:ascii="Palatino Linotype" w:hAnsi="Palatino Linotype" w:cs="Arial"/>
        </w:rPr>
        <w:t xml:space="preserve"> certifi</w:t>
      </w:r>
      <w:r>
        <w:rPr>
          <w:rFonts w:ascii="Palatino Linotype" w:hAnsi="Palatino Linotype" w:cs="Arial"/>
        </w:rPr>
        <w:t>cado de antecedentes no penales; mismo que, debió</w:t>
      </w:r>
      <w:r w:rsidRPr="00A97A15">
        <w:rPr>
          <w:rFonts w:ascii="Palatino Linotype" w:hAnsi="Palatino Linotype" w:cs="Arial"/>
        </w:rPr>
        <w:t xml:space="preserve"> ser entregado en versión pública.</w:t>
      </w:r>
    </w:p>
    <w:p w14:paraId="0B05732C" w14:textId="77777777" w:rsidR="003E4536" w:rsidRPr="00A97A15" w:rsidRDefault="003E4536" w:rsidP="003E4536">
      <w:pPr>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B20203F" w14:textId="77777777" w:rsidR="003E4536" w:rsidRDefault="003E4536" w:rsidP="003E4536">
      <w:pPr>
        <w:spacing w:line="360" w:lineRule="auto"/>
        <w:contextualSpacing/>
        <w:jc w:val="both"/>
        <w:rPr>
          <w:rFonts w:ascii="Palatino Linotype" w:hAnsi="Palatino Linotype" w:cs="Arial"/>
        </w:rPr>
      </w:pPr>
      <w:r>
        <w:rPr>
          <w:rFonts w:ascii="Palatino Linotype" w:hAnsi="Palatino Linotype" w:cs="Arial"/>
        </w:rPr>
        <w:lastRenderedPageBreak/>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de carácter confidencial, por ende de la información que se ponga a disposición, deberá ser en versión pública en la que se suprima aquella información relacionada con la vida privada de los particulares y de los servidores públicos </w:t>
      </w:r>
    </w:p>
    <w:p w14:paraId="4A8209BD" w14:textId="77777777" w:rsidR="003E4536" w:rsidRDefault="003E4536" w:rsidP="003E4536">
      <w:pPr>
        <w:spacing w:line="360" w:lineRule="auto"/>
        <w:contextualSpacing/>
        <w:jc w:val="both"/>
        <w:rPr>
          <w:rFonts w:ascii="Palatino Linotype" w:hAnsi="Palatino Linotype" w:cs="Arial"/>
        </w:rPr>
      </w:pPr>
    </w:p>
    <w:p w14:paraId="79BC61C3" w14:textId="77777777" w:rsidR="003E4536" w:rsidRDefault="003E4536" w:rsidP="003E4536">
      <w:pPr>
        <w:spacing w:line="360" w:lineRule="auto"/>
        <w:contextualSpacing/>
        <w:jc w:val="both"/>
        <w:rPr>
          <w:rFonts w:ascii="Palatino Linotype" w:hAnsi="Palatino Linotype" w:cs="Arial"/>
        </w:rPr>
      </w:pPr>
      <w:r>
        <w:rPr>
          <w:rFonts w:ascii="Palatino Linotype" w:hAnsi="Palatino Linotype" w:cs="Arial"/>
        </w:rPr>
        <w:t xml:space="preserve">Ahora bien, respecto al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4AFF6854" w14:textId="77777777" w:rsidR="003E4536" w:rsidRPr="003B4403" w:rsidRDefault="003E4536" w:rsidP="003E4536">
      <w:pPr>
        <w:spacing w:line="360" w:lineRule="auto"/>
        <w:contextualSpacing/>
        <w:jc w:val="both"/>
        <w:rPr>
          <w:rFonts w:ascii="Palatino Linotype" w:hAnsi="Palatino Linotype" w:cs="Arial"/>
        </w:rPr>
      </w:pPr>
    </w:p>
    <w:p w14:paraId="43524D56" w14:textId="77777777" w:rsidR="003E4536" w:rsidRDefault="003E4536" w:rsidP="003E4536">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476DA885" w14:textId="77777777" w:rsidR="003E4536" w:rsidRPr="00D63A50" w:rsidRDefault="003E4536" w:rsidP="003E4536">
      <w:pPr>
        <w:spacing w:before="100" w:beforeAutospacing="1" w:after="100" w:afterAutospacing="1"/>
        <w:ind w:left="851" w:right="902"/>
        <w:contextualSpacing/>
        <w:jc w:val="center"/>
        <w:rPr>
          <w:rFonts w:ascii="Palatino Linotype" w:hAnsi="Palatino Linotype" w:cs="Arial"/>
          <w:b/>
          <w:i/>
          <w:sz w:val="22"/>
          <w:szCs w:val="22"/>
        </w:rPr>
      </w:pPr>
    </w:p>
    <w:p w14:paraId="54E6CCB5" w14:textId="77777777" w:rsidR="003E4536"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6144AE47" w14:textId="15ED6B3B" w:rsidR="00763051" w:rsidRPr="00D63A50" w:rsidRDefault="00763051"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35482627"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2BEC7D50"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A90230E"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769DA461"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18B80458"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668B550B"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A4A863A"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680C22E1"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4A2FA57" w14:textId="77777777" w:rsidR="003E4536" w:rsidRDefault="003E4536" w:rsidP="003E4536">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lang w:eastAsia="es-MX"/>
        </w:rPr>
        <w:lastRenderedPageBreak/>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5AA7557" w14:textId="77777777" w:rsidR="00B548B8" w:rsidRPr="00D63A50" w:rsidRDefault="00B548B8" w:rsidP="003E4536">
      <w:pPr>
        <w:spacing w:before="100" w:beforeAutospacing="1" w:after="100" w:afterAutospacing="1"/>
        <w:ind w:left="851" w:right="902"/>
        <w:contextualSpacing/>
        <w:jc w:val="center"/>
        <w:rPr>
          <w:rFonts w:ascii="Palatino Linotype" w:hAnsi="Palatino Linotype" w:cs="Arial"/>
          <w:b/>
          <w:i/>
          <w:sz w:val="22"/>
          <w:szCs w:val="22"/>
          <w:lang w:eastAsia="es-MX"/>
        </w:rPr>
      </w:pPr>
    </w:p>
    <w:p w14:paraId="6B6AA4F5"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75474489"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A1D2D96"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5C6AAA08"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309ED3F"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DF326D"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39E3D57" w14:textId="77777777" w:rsidR="003E4536"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5F82BF8F" w14:textId="77777777" w:rsidR="00763051" w:rsidRPr="00D63A50" w:rsidRDefault="00763051"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8A416DC"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0DD11C"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F1BFB2F"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F801603"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FD9460F" w14:textId="77777777" w:rsidR="003E4536" w:rsidRPr="00D63A50" w:rsidRDefault="003E4536" w:rsidP="003E4536">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2D61868A" w14:textId="77777777" w:rsidR="003E4536" w:rsidRPr="00D63A50" w:rsidRDefault="003E4536" w:rsidP="003E4536">
      <w:pPr>
        <w:spacing w:before="100" w:beforeAutospacing="1" w:after="100" w:afterAutospacing="1"/>
        <w:ind w:left="851" w:right="902"/>
        <w:contextualSpacing/>
        <w:jc w:val="both"/>
        <w:rPr>
          <w:rFonts w:ascii="Palatino Linotype" w:hAnsi="Palatino Linotype" w:cs="Arial"/>
          <w:i/>
          <w:sz w:val="22"/>
          <w:szCs w:val="22"/>
          <w:lang w:eastAsia="es-MX"/>
        </w:rPr>
      </w:pPr>
    </w:p>
    <w:p w14:paraId="117334DA"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0BBF4513"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3C98E05"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265A1E6C"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A4DEF72"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4AE7DCED"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C135B3F"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A04FFC"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A29570F"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3EFD8C21"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FF591E0"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2AEA0795"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F31A45C"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5E7B5754"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3CD21FBC"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6418508D"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13D72896"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03CC388"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626055B"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2BA862CE"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E33E4B"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9D9ABB3"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lastRenderedPageBreak/>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E9CAD99"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BBC8991"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0AF6685B"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A0E1518"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94C0FBC" w14:textId="77777777" w:rsidR="003E4536"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76048D37" w14:textId="77777777" w:rsidR="003E4536" w:rsidRPr="00D63A50" w:rsidRDefault="003E4536" w:rsidP="003E4536">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7AA62CE" w14:textId="77777777" w:rsidR="003E4536" w:rsidRPr="00D63A50" w:rsidRDefault="003E4536" w:rsidP="003E4536">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4E9D3AFF" w14:textId="77777777" w:rsidR="003E4536" w:rsidRDefault="003E4536" w:rsidP="003E4536">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00ED3164" w14:textId="77777777" w:rsidR="003E4536" w:rsidRPr="00D63A50" w:rsidRDefault="003E4536" w:rsidP="003E4536">
      <w:pPr>
        <w:spacing w:before="100" w:beforeAutospacing="1" w:after="100" w:afterAutospacing="1"/>
        <w:ind w:left="851" w:right="902"/>
        <w:contextualSpacing/>
        <w:jc w:val="center"/>
        <w:rPr>
          <w:rFonts w:ascii="Palatino Linotype" w:hAnsi="Palatino Linotype" w:cs="Arial"/>
          <w:b/>
          <w:i/>
          <w:sz w:val="22"/>
          <w:szCs w:val="22"/>
          <w:lang w:eastAsia="es-MX"/>
        </w:rPr>
      </w:pPr>
    </w:p>
    <w:p w14:paraId="268C7A42" w14:textId="77777777" w:rsidR="003E4536" w:rsidRPr="00D63A50" w:rsidRDefault="003E4536" w:rsidP="003E4536">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763B00E7" w14:textId="77777777" w:rsidR="003E4536" w:rsidRDefault="003E4536" w:rsidP="003E4536">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509E9BD6" w14:textId="77777777" w:rsidR="003E4536" w:rsidRPr="00D63A50" w:rsidRDefault="003E4536" w:rsidP="003E4536">
      <w:pPr>
        <w:spacing w:before="100" w:beforeAutospacing="1" w:after="100" w:afterAutospacing="1"/>
        <w:ind w:left="851" w:right="902"/>
        <w:contextualSpacing/>
        <w:jc w:val="both"/>
        <w:rPr>
          <w:rFonts w:ascii="Palatino Linotype" w:hAnsi="Palatino Linotype" w:cs="Arial"/>
          <w:i/>
          <w:sz w:val="22"/>
          <w:szCs w:val="22"/>
          <w:lang w:eastAsia="es-MX"/>
        </w:rPr>
      </w:pPr>
    </w:p>
    <w:p w14:paraId="6FCD30FD" w14:textId="77777777" w:rsidR="003E4536" w:rsidRDefault="003E4536" w:rsidP="003E4536">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27648D48" w14:textId="77777777" w:rsidR="00B548B8" w:rsidRPr="00D63A50" w:rsidRDefault="00B548B8" w:rsidP="003E4536">
      <w:pPr>
        <w:spacing w:before="100" w:beforeAutospacing="1" w:after="100" w:afterAutospacing="1"/>
        <w:ind w:left="851" w:right="902"/>
        <w:contextualSpacing/>
        <w:jc w:val="both"/>
        <w:rPr>
          <w:rFonts w:ascii="Palatino Linotype" w:hAnsi="Palatino Linotype" w:cs="Arial"/>
          <w:i/>
          <w:sz w:val="22"/>
          <w:szCs w:val="22"/>
          <w:lang w:eastAsia="es-MX"/>
        </w:rPr>
      </w:pPr>
    </w:p>
    <w:p w14:paraId="2DDD485B" w14:textId="77777777" w:rsidR="003E4536" w:rsidRPr="00043684" w:rsidRDefault="003E4536" w:rsidP="003E4536">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3E4536" w:rsidRPr="00043684" w14:paraId="0F1DC968" w14:textId="77777777" w:rsidTr="00E40392">
        <w:tc>
          <w:tcPr>
            <w:tcW w:w="1129" w:type="dxa"/>
            <w:tcBorders>
              <w:top w:val="nil"/>
              <w:left w:val="nil"/>
              <w:bottom w:val="single" w:sz="4" w:space="0" w:color="auto"/>
              <w:right w:val="single" w:sz="4" w:space="0" w:color="auto"/>
            </w:tcBorders>
            <w:shd w:val="clear" w:color="auto" w:fill="auto"/>
          </w:tcPr>
          <w:p w14:paraId="1D2D9B02"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9A06E4B" w14:textId="77777777" w:rsidR="003E4536" w:rsidRPr="00043684" w:rsidRDefault="003E4536" w:rsidP="00E40392">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AB439E5" w14:textId="77777777" w:rsidR="003E4536" w:rsidRPr="00043684" w:rsidRDefault="003E4536" w:rsidP="00E40392">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3E4536" w:rsidRPr="00043684" w14:paraId="701D5BF1" w14:textId="77777777" w:rsidTr="00E40392">
        <w:tc>
          <w:tcPr>
            <w:tcW w:w="1129" w:type="dxa"/>
            <w:vMerge w:val="restart"/>
            <w:tcBorders>
              <w:top w:val="single" w:sz="4" w:space="0" w:color="auto"/>
            </w:tcBorders>
            <w:shd w:val="clear" w:color="auto" w:fill="auto"/>
            <w:vAlign w:val="center"/>
          </w:tcPr>
          <w:p w14:paraId="04C44BA3" w14:textId="77777777" w:rsidR="003E4536" w:rsidRPr="00043684" w:rsidRDefault="003E4536" w:rsidP="00E40392">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 xml:space="preserve">Sello oficial o logotipo del </w:t>
            </w:r>
            <w:r w:rsidRPr="00043684">
              <w:rPr>
                <w:rFonts w:ascii="Palatino Linotype" w:hAnsi="Palatino Linotype" w:cs="Arial"/>
                <w:b/>
                <w:i/>
                <w:sz w:val="22"/>
                <w:szCs w:val="22"/>
                <w:lang w:eastAsia="es-MX"/>
              </w:rPr>
              <w:lastRenderedPageBreak/>
              <w:t>sujeto obligado</w:t>
            </w:r>
          </w:p>
        </w:tc>
        <w:tc>
          <w:tcPr>
            <w:tcW w:w="1990" w:type="dxa"/>
            <w:tcBorders>
              <w:top w:val="single" w:sz="4" w:space="0" w:color="auto"/>
            </w:tcBorders>
            <w:shd w:val="clear" w:color="auto" w:fill="auto"/>
          </w:tcPr>
          <w:p w14:paraId="7996702C"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lastRenderedPageBreak/>
              <w:t>Fecha de clasificación</w:t>
            </w:r>
          </w:p>
        </w:tc>
        <w:tc>
          <w:tcPr>
            <w:tcW w:w="4677" w:type="dxa"/>
            <w:tcBorders>
              <w:top w:val="single" w:sz="4" w:space="0" w:color="auto"/>
            </w:tcBorders>
            <w:shd w:val="clear" w:color="auto" w:fill="auto"/>
          </w:tcPr>
          <w:p w14:paraId="1B5A3E86"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3E4536" w:rsidRPr="00043684" w14:paraId="2BDAD508" w14:textId="77777777" w:rsidTr="00E40392">
        <w:tc>
          <w:tcPr>
            <w:tcW w:w="1129" w:type="dxa"/>
            <w:vMerge/>
            <w:shd w:val="clear" w:color="auto" w:fill="auto"/>
          </w:tcPr>
          <w:p w14:paraId="315D0E69"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59FE8E50"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15A6676F"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3E4536" w:rsidRPr="00043684" w14:paraId="274156D7" w14:textId="77777777" w:rsidTr="00E40392">
        <w:tc>
          <w:tcPr>
            <w:tcW w:w="1129" w:type="dxa"/>
            <w:vMerge/>
            <w:shd w:val="clear" w:color="auto" w:fill="auto"/>
          </w:tcPr>
          <w:p w14:paraId="052B673B"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6D23F54F"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1786BE5B"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3E4536" w:rsidRPr="00043684" w14:paraId="2ECC0981" w14:textId="77777777" w:rsidTr="00E40392">
        <w:tc>
          <w:tcPr>
            <w:tcW w:w="1129" w:type="dxa"/>
            <w:vMerge/>
            <w:shd w:val="clear" w:color="auto" w:fill="auto"/>
          </w:tcPr>
          <w:p w14:paraId="10AD4F46"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63C6E9BF"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610242DD"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3E4536" w:rsidRPr="00043684" w14:paraId="4B4655F3" w14:textId="77777777" w:rsidTr="00E40392">
        <w:tc>
          <w:tcPr>
            <w:tcW w:w="1129" w:type="dxa"/>
            <w:vMerge/>
            <w:shd w:val="clear" w:color="auto" w:fill="auto"/>
          </w:tcPr>
          <w:p w14:paraId="64955EF2"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516855E3"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2AB3B57D"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3E4536" w:rsidRPr="00043684" w14:paraId="2EF11B79" w14:textId="77777777" w:rsidTr="00E40392">
        <w:tc>
          <w:tcPr>
            <w:tcW w:w="1129" w:type="dxa"/>
            <w:vMerge/>
            <w:shd w:val="clear" w:color="auto" w:fill="auto"/>
          </w:tcPr>
          <w:p w14:paraId="645C2770"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3E61DD90"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4B7DAA0A"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E4536" w:rsidRPr="00043684" w14:paraId="78DC4B5A" w14:textId="77777777" w:rsidTr="00E40392">
        <w:tc>
          <w:tcPr>
            <w:tcW w:w="1129" w:type="dxa"/>
            <w:vMerge/>
            <w:shd w:val="clear" w:color="auto" w:fill="auto"/>
          </w:tcPr>
          <w:p w14:paraId="72B7C2A0"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0EB273E2"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6F144D09"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E4536" w:rsidRPr="00043684" w14:paraId="4D98D052" w14:textId="77777777" w:rsidTr="00E40392">
        <w:tc>
          <w:tcPr>
            <w:tcW w:w="1129" w:type="dxa"/>
            <w:vMerge/>
            <w:shd w:val="clear" w:color="auto" w:fill="auto"/>
          </w:tcPr>
          <w:p w14:paraId="3643A9EA"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5CDA5757"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3F557C92"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3E4536" w:rsidRPr="00043684" w14:paraId="19E013C2" w14:textId="77777777" w:rsidTr="00E40392">
        <w:tc>
          <w:tcPr>
            <w:tcW w:w="1129" w:type="dxa"/>
            <w:vMerge/>
            <w:shd w:val="clear" w:color="auto" w:fill="auto"/>
          </w:tcPr>
          <w:p w14:paraId="7A7CA71D"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1B23EEC3"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4C8B5F9E"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3E4536" w:rsidRPr="00043684" w14:paraId="4C460D5C" w14:textId="77777777" w:rsidTr="00E40392">
        <w:tc>
          <w:tcPr>
            <w:tcW w:w="1129" w:type="dxa"/>
            <w:vMerge/>
            <w:shd w:val="clear" w:color="auto" w:fill="auto"/>
          </w:tcPr>
          <w:p w14:paraId="4462A768"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17BD27E3"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4EAFE08B" w14:textId="77777777" w:rsidR="003E4536" w:rsidRPr="00043684" w:rsidRDefault="003E4536" w:rsidP="00E4039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3E4536" w:rsidRPr="00043684" w14:paraId="44DFAD1D" w14:textId="77777777" w:rsidTr="00E40392">
        <w:tc>
          <w:tcPr>
            <w:tcW w:w="1129" w:type="dxa"/>
            <w:vMerge/>
            <w:shd w:val="clear" w:color="auto" w:fill="auto"/>
          </w:tcPr>
          <w:p w14:paraId="367B6C99" w14:textId="77777777" w:rsidR="003E4536" w:rsidRPr="00043684" w:rsidRDefault="003E4536" w:rsidP="00E40392">
            <w:pPr>
              <w:contextualSpacing/>
              <w:jc w:val="both"/>
              <w:rPr>
                <w:rFonts w:ascii="Palatino Linotype" w:hAnsi="Palatino Linotype" w:cs="Arial"/>
                <w:i/>
                <w:sz w:val="22"/>
                <w:szCs w:val="22"/>
                <w:lang w:eastAsia="es-MX"/>
              </w:rPr>
            </w:pPr>
          </w:p>
        </w:tc>
        <w:tc>
          <w:tcPr>
            <w:tcW w:w="1990" w:type="dxa"/>
            <w:shd w:val="clear" w:color="auto" w:fill="auto"/>
          </w:tcPr>
          <w:p w14:paraId="3801EBD2" w14:textId="77777777" w:rsidR="003E4536" w:rsidRPr="00043684" w:rsidRDefault="003E4536" w:rsidP="00E4039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3CC0A0A5" w14:textId="77777777" w:rsidR="003E4536" w:rsidRPr="00043684" w:rsidRDefault="003E4536" w:rsidP="00E40392">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5400FCD6" w14:textId="77777777" w:rsidR="003E4536" w:rsidRPr="00043684" w:rsidRDefault="003E4536" w:rsidP="003E4536">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44F08CA3" w14:textId="77777777" w:rsidR="003E4536" w:rsidRDefault="003E4536" w:rsidP="003E4536">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5B501C75" w14:textId="77777777" w:rsidR="003E4536" w:rsidRPr="00043684" w:rsidRDefault="003E4536" w:rsidP="003E4536">
      <w:pPr>
        <w:spacing w:before="200" w:after="200"/>
        <w:ind w:left="709" w:right="709"/>
        <w:contextualSpacing/>
        <w:jc w:val="both"/>
        <w:rPr>
          <w:rFonts w:ascii="Palatino Linotype" w:hAnsi="Palatino Linotype" w:cs="Arial"/>
          <w:sz w:val="22"/>
          <w:szCs w:val="22"/>
          <w:lang w:eastAsia="es-MX"/>
        </w:rPr>
      </w:pPr>
    </w:p>
    <w:p w14:paraId="2B60AD24" w14:textId="77777777" w:rsidR="003E4536" w:rsidRDefault="003E4536" w:rsidP="003E4536">
      <w:pPr>
        <w:widowControl w:val="0"/>
        <w:autoSpaceDE w:val="0"/>
        <w:autoSpaceDN w:val="0"/>
        <w:adjustRightInd w:val="0"/>
        <w:spacing w:before="360" w:after="240"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debió</w:t>
      </w:r>
      <w:r w:rsidRPr="00043684">
        <w:rPr>
          <w:rFonts w:ascii="Palatino Linotype" w:hAnsi="Palatino Linotype"/>
        </w:rPr>
        <w:t xml:space="preserve"> 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Pr>
          <w:rFonts w:ascii="Palatino Linotype" w:hAnsi="Palatino Linotype" w:cs="Arial"/>
        </w:rPr>
        <w:t xml:space="preserve"> </w:t>
      </w:r>
      <w:r>
        <w:rPr>
          <w:rFonts w:ascii="Palatino Linotype" w:hAnsi="Palatino Linotype" w:cs="Arial"/>
        </w:rPr>
        <w:lastRenderedPageBreak/>
        <w:t>Transparencia emitiera</w:t>
      </w:r>
      <w:r w:rsidRPr="00043684">
        <w:rPr>
          <w:rFonts w:ascii="Palatino Linotype" w:hAnsi="Palatino Linotype" w:cs="Arial"/>
        </w:rPr>
        <w:t xml:space="preserve"> 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DF027D" w14:textId="77777777" w:rsidR="003E4536" w:rsidRDefault="003E4536" w:rsidP="003E4536">
      <w:pPr>
        <w:spacing w:line="360" w:lineRule="auto"/>
        <w:contextualSpacing/>
        <w:jc w:val="both"/>
        <w:rPr>
          <w:rFonts w:ascii="Palatino Linotype" w:hAnsi="Palatino Linotype" w:cs="Arial"/>
        </w:rPr>
      </w:pPr>
    </w:p>
    <w:p w14:paraId="246F4908" w14:textId="77777777" w:rsidR="003E4536" w:rsidRDefault="003E4536" w:rsidP="003E4536">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5C5186A8" w14:textId="77777777" w:rsidR="003E4536" w:rsidRPr="00CF28D4" w:rsidRDefault="003E4536" w:rsidP="003E4536">
      <w:pPr>
        <w:spacing w:line="360" w:lineRule="auto"/>
        <w:ind w:right="-164"/>
        <w:contextualSpacing/>
        <w:jc w:val="both"/>
        <w:rPr>
          <w:rFonts w:ascii="Palatino Linotype" w:hAnsi="Palatino Linotype" w:cs="Arial"/>
          <w:b/>
          <w:i/>
          <w:sz w:val="22"/>
          <w:szCs w:val="22"/>
        </w:rPr>
      </w:pPr>
    </w:p>
    <w:p w14:paraId="3EA7B133" w14:textId="77777777" w:rsidR="003E4536" w:rsidRPr="004D579B" w:rsidRDefault="003E4536" w:rsidP="003E4536">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4245C705" w14:textId="77777777" w:rsidR="003E4536" w:rsidRPr="004D579B" w:rsidRDefault="003E4536" w:rsidP="003E4536">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09F0EE53"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7AF3A204"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6F9B78AC"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715D30"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2A10DA46"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lastRenderedPageBreak/>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63926F1E"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03BDBAE1"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20B6E936"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41D7B2F"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1A0B8741"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47507F89"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76398A13" w14:textId="77777777" w:rsidR="003E4536" w:rsidRPr="004D579B" w:rsidRDefault="003E4536" w:rsidP="003E4536">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1872FCE8" w14:textId="77777777" w:rsidR="003E4536" w:rsidRPr="004D579B" w:rsidRDefault="003E4536" w:rsidP="003E4536">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0E5D0974" w14:textId="77777777" w:rsidR="003E4536" w:rsidRPr="004D579B" w:rsidRDefault="003E4536" w:rsidP="003E4536">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22407152" w14:textId="77777777" w:rsidR="003E4536" w:rsidRPr="004D579B" w:rsidRDefault="003E4536" w:rsidP="003E4536">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1D4829E3"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47BADCC"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7C75E20"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4672C492" w14:textId="77777777" w:rsidR="003E4536"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BEBF1CD" w14:textId="77777777" w:rsidR="003E4536" w:rsidRPr="004D579B" w:rsidRDefault="003E4536" w:rsidP="003E4536">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65A81A5D" w14:textId="77777777" w:rsidR="003E4536" w:rsidRPr="00884070" w:rsidRDefault="003E4536" w:rsidP="003E4536">
      <w:pPr>
        <w:spacing w:line="360" w:lineRule="auto"/>
        <w:contextualSpacing/>
        <w:jc w:val="both"/>
        <w:rPr>
          <w:rFonts w:ascii="Palatino Linotype" w:hAnsi="Palatino Linotype"/>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Pr>
          <w:rFonts w:ascii="Palatino Linotype" w:hAnsi="Palatino Linotype"/>
          <w:szCs w:val="22"/>
        </w:rPr>
        <w:t xml:space="preserve">pues se reitera que se debió solicitar la entrega del Certificado de Antecedentes No Penales en Versión </w:t>
      </w:r>
      <w:r>
        <w:rPr>
          <w:rFonts w:ascii="Palatino Linotype" w:hAnsi="Palatino Linotype"/>
          <w:szCs w:val="22"/>
        </w:rPr>
        <w:lastRenderedPageBreak/>
        <w:t xml:space="preserve">Publica previo acuerdo de Clasificación del Comité de Transparencia de </w:t>
      </w:r>
      <w:r>
        <w:rPr>
          <w:rFonts w:ascii="Palatino Linotype" w:hAnsi="Palatino Linotype"/>
          <w:b/>
          <w:szCs w:val="22"/>
        </w:rPr>
        <w:t xml:space="preserve">EL SUJETO OBLIGADO </w:t>
      </w:r>
      <w:r w:rsidRPr="00884070">
        <w:rPr>
          <w:rFonts w:ascii="Palatino Linotype" w:hAnsi="Palatino Linotype"/>
          <w:szCs w:val="22"/>
        </w:rPr>
        <w:t>y no</w:t>
      </w:r>
      <w:r>
        <w:rPr>
          <w:rFonts w:ascii="Palatino Linotype" w:hAnsi="Palatino Linotype"/>
          <w:b/>
          <w:szCs w:val="22"/>
        </w:rPr>
        <w:t xml:space="preserve"> </w:t>
      </w:r>
      <w:r w:rsidRPr="00884070">
        <w:rPr>
          <w:rFonts w:ascii="Palatino Linotype" w:hAnsi="Palatino Linotype"/>
          <w:szCs w:val="22"/>
        </w:rPr>
        <w:t>solicitar su clasificación</w:t>
      </w:r>
      <w:r>
        <w:rPr>
          <w:rFonts w:ascii="Palatino Linotype" w:hAnsi="Palatino Linotype"/>
          <w:b/>
          <w:szCs w:val="22"/>
        </w:rPr>
        <w:t xml:space="preserve"> </w:t>
      </w:r>
      <w:r>
        <w:rPr>
          <w:rFonts w:ascii="Palatino Linotype" w:hAnsi="Palatino Linotype"/>
          <w:szCs w:val="22"/>
        </w:rPr>
        <w:t>como totalmente reservado como se está solicitando derivado del engrose.</w:t>
      </w:r>
    </w:p>
    <w:p w14:paraId="7D085A44" w14:textId="77777777" w:rsidR="003E4536" w:rsidRDefault="003E4536" w:rsidP="003E4536">
      <w:pPr>
        <w:spacing w:line="360" w:lineRule="auto"/>
        <w:contextualSpacing/>
        <w:jc w:val="both"/>
        <w:rPr>
          <w:rFonts w:ascii="Palatino Linotype" w:hAnsi="Palatino Linotype" w:cs="Arial"/>
        </w:rPr>
      </w:pPr>
    </w:p>
    <w:p w14:paraId="447BE5E7" w14:textId="77777777" w:rsidR="003E4536" w:rsidRDefault="003E4536" w:rsidP="003E4536">
      <w:pPr>
        <w:spacing w:line="360" w:lineRule="auto"/>
        <w:contextualSpacing/>
        <w:jc w:val="both"/>
        <w:rPr>
          <w:rFonts w:ascii="Palatino Linotype" w:hAnsi="Palatino Linotype" w:cs="Arial"/>
        </w:rPr>
      </w:pPr>
    </w:p>
    <w:p w14:paraId="602FAADA" w14:textId="77777777" w:rsidR="003E4536" w:rsidRDefault="003E4536" w:rsidP="003E4536">
      <w:pPr>
        <w:spacing w:line="360" w:lineRule="auto"/>
        <w:contextualSpacing/>
        <w:jc w:val="both"/>
        <w:rPr>
          <w:rFonts w:ascii="Palatino Linotype" w:hAnsi="Palatino Linotype" w:cs="Arial"/>
        </w:rPr>
      </w:pPr>
    </w:p>
    <w:p w14:paraId="1FBA6888" w14:textId="77777777" w:rsidR="003E4536" w:rsidRDefault="003E4536" w:rsidP="003E4536">
      <w:pPr>
        <w:spacing w:line="360" w:lineRule="auto"/>
        <w:contextualSpacing/>
        <w:jc w:val="both"/>
        <w:rPr>
          <w:rFonts w:ascii="Palatino Linotype" w:hAnsi="Palatino Linotype" w:cs="Arial"/>
        </w:rPr>
      </w:pPr>
    </w:p>
    <w:p w14:paraId="415EADDF" w14:textId="77777777" w:rsidR="00B548B8" w:rsidRDefault="00B548B8" w:rsidP="003E4536">
      <w:pPr>
        <w:spacing w:line="360" w:lineRule="auto"/>
        <w:contextualSpacing/>
        <w:jc w:val="both"/>
        <w:rPr>
          <w:rFonts w:ascii="Palatino Linotype" w:hAnsi="Palatino Linotype" w:cs="Arial"/>
        </w:rPr>
      </w:pPr>
    </w:p>
    <w:p w14:paraId="68411A8D" w14:textId="77777777" w:rsidR="00B548B8" w:rsidRDefault="00B548B8" w:rsidP="003E4536">
      <w:pPr>
        <w:spacing w:line="360" w:lineRule="auto"/>
        <w:contextualSpacing/>
        <w:jc w:val="both"/>
        <w:rPr>
          <w:rFonts w:ascii="Palatino Linotype" w:hAnsi="Palatino Linotype" w:cs="Arial"/>
        </w:rPr>
      </w:pPr>
    </w:p>
    <w:p w14:paraId="5E48412A" w14:textId="77777777" w:rsidR="00B548B8" w:rsidRDefault="00B548B8" w:rsidP="003E4536">
      <w:pPr>
        <w:spacing w:line="360" w:lineRule="auto"/>
        <w:contextualSpacing/>
        <w:jc w:val="both"/>
        <w:rPr>
          <w:rFonts w:ascii="Palatino Linotype" w:hAnsi="Palatino Linotype" w:cs="Arial"/>
        </w:rPr>
      </w:pPr>
    </w:p>
    <w:p w14:paraId="24A48B8F" w14:textId="77777777" w:rsidR="00B548B8" w:rsidRPr="003E7669" w:rsidRDefault="00B548B8" w:rsidP="003E4536">
      <w:pPr>
        <w:spacing w:line="360" w:lineRule="auto"/>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3E4536" w:rsidRPr="003E7669" w14:paraId="1EB5064A" w14:textId="77777777" w:rsidTr="00E40392">
        <w:trPr>
          <w:jc w:val="center"/>
        </w:trPr>
        <w:tc>
          <w:tcPr>
            <w:tcW w:w="4393" w:type="dxa"/>
          </w:tcPr>
          <w:p w14:paraId="4D48DC22" w14:textId="77777777" w:rsidR="003E4536" w:rsidRPr="003E7669" w:rsidRDefault="003E4536" w:rsidP="00E40392">
            <w:pPr>
              <w:contextualSpacing/>
              <w:jc w:val="center"/>
              <w:rPr>
                <w:rFonts w:ascii="Palatino Linotype" w:hAnsi="Palatino Linotype"/>
                <w:b/>
              </w:rPr>
            </w:pPr>
            <w:r w:rsidRPr="003E7669">
              <w:rPr>
                <w:rFonts w:ascii="Palatino Linotype" w:hAnsi="Palatino Linotype"/>
                <w:b/>
              </w:rPr>
              <w:t xml:space="preserve">EVA ABAID YAPUR </w:t>
            </w:r>
          </w:p>
          <w:p w14:paraId="50DA2343" w14:textId="77777777" w:rsidR="003E4536" w:rsidRDefault="003E4536" w:rsidP="00B548B8">
            <w:pPr>
              <w:contextualSpacing/>
              <w:jc w:val="center"/>
              <w:rPr>
                <w:rFonts w:ascii="Palatino Linotype" w:hAnsi="Palatino Linotype"/>
                <w:b/>
              </w:rPr>
            </w:pPr>
            <w:r w:rsidRPr="003E7669">
              <w:rPr>
                <w:rFonts w:ascii="Palatino Linotype" w:hAnsi="Palatino Linotype"/>
                <w:b/>
              </w:rPr>
              <w:t>COMISIONADA</w:t>
            </w:r>
          </w:p>
          <w:p w14:paraId="3B90024D" w14:textId="3C27DE0E" w:rsidR="003A7BC2" w:rsidRPr="003E7669" w:rsidRDefault="003A7BC2" w:rsidP="00B548B8">
            <w:pPr>
              <w:contextualSpacing/>
              <w:jc w:val="center"/>
              <w:rPr>
                <w:rFonts w:ascii="Palatino Linotype" w:hAnsi="Palatino Linotype"/>
                <w:b/>
              </w:rPr>
            </w:pPr>
            <w:r>
              <w:rPr>
                <w:rFonts w:ascii="Palatino Linotype" w:hAnsi="Palatino Linotype"/>
                <w:b/>
              </w:rPr>
              <w:t>(RÚBRICA)</w:t>
            </w:r>
            <w:bookmarkStart w:id="2" w:name="_GoBack"/>
            <w:bookmarkEnd w:id="2"/>
          </w:p>
        </w:tc>
      </w:tr>
    </w:tbl>
    <w:p w14:paraId="50C502CB" w14:textId="77777777" w:rsidR="00B548B8" w:rsidRDefault="00B548B8" w:rsidP="003E4536">
      <w:pPr>
        <w:contextualSpacing/>
        <w:jc w:val="both"/>
        <w:rPr>
          <w:rFonts w:ascii="Palatino Linotype" w:eastAsia="Calibri" w:hAnsi="Palatino Linotype" w:cs="Arial"/>
          <w:color w:val="000000" w:themeColor="text1"/>
          <w:sz w:val="20"/>
        </w:rPr>
      </w:pPr>
    </w:p>
    <w:p w14:paraId="578ABBD9" w14:textId="77777777" w:rsidR="00B548B8" w:rsidRDefault="00B548B8" w:rsidP="003E4536">
      <w:pPr>
        <w:contextualSpacing/>
        <w:jc w:val="both"/>
        <w:rPr>
          <w:rFonts w:ascii="Palatino Linotype" w:eastAsia="Calibri" w:hAnsi="Palatino Linotype" w:cs="Arial"/>
          <w:color w:val="000000" w:themeColor="text1"/>
          <w:sz w:val="20"/>
        </w:rPr>
      </w:pPr>
    </w:p>
    <w:p w14:paraId="005557F1" w14:textId="77777777" w:rsidR="00B548B8" w:rsidRDefault="00B548B8" w:rsidP="003E4536">
      <w:pPr>
        <w:contextualSpacing/>
        <w:jc w:val="both"/>
        <w:rPr>
          <w:rFonts w:ascii="Palatino Linotype" w:eastAsia="Calibri" w:hAnsi="Palatino Linotype" w:cs="Arial"/>
          <w:color w:val="000000" w:themeColor="text1"/>
          <w:sz w:val="20"/>
        </w:rPr>
      </w:pPr>
    </w:p>
    <w:p w14:paraId="651B5F70" w14:textId="77777777" w:rsidR="00B548B8" w:rsidRDefault="00B548B8" w:rsidP="003E4536">
      <w:pPr>
        <w:contextualSpacing/>
        <w:jc w:val="both"/>
        <w:rPr>
          <w:rFonts w:ascii="Palatino Linotype" w:eastAsia="Calibri" w:hAnsi="Palatino Linotype" w:cs="Arial"/>
          <w:color w:val="000000" w:themeColor="text1"/>
          <w:sz w:val="20"/>
        </w:rPr>
      </w:pPr>
    </w:p>
    <w:p w14:paraId="3BD0666E" w14:textId="77777777" w:rsidR="00B548B8" w:rsidRDefault="00B548B8" w:rsidP="003E4536">
      <w:pPr>
        <w:contextualSpacing/>
        <w:jc w:val="both"/>
        <w:rPr>
          <w:rFonts w:ascii="Palatino Linotype" w:eastAsia="Calibri" w:hAnsi="Palatino Linotype" w:cs="Arial"/>
          <w:color w:val="000000" w:themeColor="text1"/>
          <w:sz w:val="20"/>
        </w:rPr>
      </w:pPr>
    </w:p>
    <w:p w14:paraId="2A965894" w14:textId="77777777" w:rsidR="00B548B8" w:rsidRDefault="00B548B8" w:rsidP="003E4536">
      <w:pPr>
        <w:contextualSpacing/>
        <w:jc w:val="both"/>
        <w:rPr>
          <w:rFonts w:ascii="Palatino Linotype" w:eastAsia="Calibri" w:hAnsi="Palatino Linotype" w:cs="Arial"/>
          <w:color w:val="000000" w:themeColor="text1"/>
          <w:sz w:val="20"/>
        </w:rPr>
      </w:pPr>
    </w:p>
    <w:p w14:paraId="44F65A36" w14:textId="77777777" w:rsidR="00B548B8" w:rsidRDefault="00B548B8" w:rsidP="003E4536">
      <w:pPr>
        <w:contextualSpacing/>
        <w:jc w:val="both"/>
        <w:rPr>
          <w:rFonts w:ascii="Palatino Linotype" w:eastAsia="Calibri" w:hAnsi="Palatino Linotype" w:cs="Arial"/>
          <w:color w:val="000000" w:themeColor="text1"/>
          <w:sz w:val="20"/>
        </w:rPr>
      </w:pPr>
    </w:p>
    <w:p w14:paraId="39EF91B3" w14:textId="77777777" w:rsidR="00B548B8" w:rsidRDefault="00B548B8" w:rsidP="003E4536">
      <w:pPr>
        <w:contextualSpacing/>
        <w:jc w:val="both"/>
        <w:rPr>
          <w:rFonts w:ascii="Palatino Linotype" w:eastAsia="Calibri" w:hAnsi="Palatino Linotype" w:cs="Arial"/>
          <w:color w:val="000000" w:themeColor="text1"/>
          <w:sz w:val="20"/>
        </w:rPr>
      </w:pPr>
    </w:p>
    <w:p w14:paraId="36B54FD4" w14:textId="77777777" w:rsidR="00B548B8" w:rsidRDefault="00B548B8" w:rsidP="003E4536">
      <w:pPr>
        <w:contextualSpacing/>
        <w:jc w:val="both"/>
        <w:rPr>
          <w:rFonts w:ascii="Palatino Linotype" w:eastAsia="Calibri" w:hAnsi="Palatino Linotype" w:cs="Arial"/>
          <w:color w:val="000000" w:themeColor="text1"/>
          <w:sz w:val="20"/>
        </w:rPr>
      </w:pPr>
    </w:p>
    <w:p w14:paraId="64C43CA6" w14:textId="77777777" w:rsidR="00B548B8" w:rsidRDefault="00B548B8" w:rsidP="003E4536">
      <w:pPr>
        <w:contextualSpacing/>
        <w:jc w:val="both"/>
        <w:rPr>
          <w:rFonts w:ascii="Palatino Linotype" w:eastAsia="Calibri" w:hAnsi="Palatino Linotype" w:cs="Arial"/>
          <w:color w:val="000000" w:themeColor="text1"/>
          <w:sz w:val="20"/>
        </w:rPr>
      </w:pPr>
    </w:p>
    <w:p w14:paraId="575794D4" w14:textId="77777777" w:rsidR="00B548B8" w:rsidRDefault="00B548B8" w:rsidP="003E4536">
      <w:pPr>
        <w:contextualSpacing/>
        <w:jc w:val="both"/>
        <w:rPr>
          <w:rFonts w:ascii="Palatino Linotype" w:eastAsia="Calibri" w:hAnsi="Palatino Linotype" w:cs="Arial"/>
          <w:color w:val="000000" w:themeColor="text1"/>
          <w:sz w:val="20"/>
        </w:rPr>
      </w:pPr>
    </w:p>
    <w:p w14:paraId="55F571C4" w14:textId="77777777" w:rsidR="00B548B8" w:rsidRDefault="00B548B8" w:rsidP="003E4536">
      <w:pPr>
        <w:contextualSpacing/>
        <w:jc w:val="both"/>
        <w:rPr>
          <w:rFonts w:ascii="Palatino Linotype" w:eastAsia="Calibri" w:hAnsi="Palatino Linotype" w:cs="Arial"/>
          <w:color w:val="000000" w:themeColor="text1"/>
          <w:sz w:val="20"/>
        </w:rPr>
      </w:pPr>
    </w:p>
    <w:p w14:paraId="441A437F" w14:textId="77777777" w:rsidR="00B548B8" w:rsidRDefault="00B548B8" w:rsidP="003E4536">
      <w:pPr>
        <w:contextualSpacing/>
        <w:jc w:val="both"/>
        <w:rPr>
          <w:rFonts w:ascii="Palatino Linotype" w:eastAsia="Calibri" w:hAnsi="Palatino Linotype" w:cs="Arial"/>
          <w:color w:val="000000" w:themeColor="text1"/>
          <w:sz w:val="20"/>
        </w:rPr>
      </w:pPr>
    </w:p>
    <w:p w14:paraId="3E9C2A11" w14:textId="77777777" w:rsidR="00B548B8" w:rsidRDefault="00B548B8" w:rsidP="003E4536">
      <w:pPr>
        <w:contextualSpacing/>
        <w:jc w:val="both"/>
        <w:rPr>
          <w:rFonts w:ascii="Palatino Linotype" w:eastAsia="Calibri" w:hAnsi="Palatino Linotype" w:cs="Arial"/>
          <w:color w:val="000000" w:themeColor="text1"/>
          <w:sz w:val="20"/>
        </w:rPr>
      </w:pPr>
    </w:p>
    <w:p w14:paraId="08069A3B" w14:textId="77777777" w:rsidR="00B548B8" w:rsidRDefault="00B548B8" w:rsidP="003E4536">
      <w:pPr>
        <w:contextualSpacing/>
        <w:jc w:val="both"/>
        <w:rPr>
          <w:rFonts w:ascii="Palatino Linotype" w:eastAsia="Calibri" w:hAnsi="Palatino Linotype" w:cs="Arial"/>
          <w:color w:val="000000" w:themeColor="text1"/>
          <w:sz w:val="20"/>
        </w:rPr>
      </w:pPr>
    </w:p>
    <w:p w14:paraId="00578AED" w14:textId="77777777" w:rsidR="00B548B8" w:rsidRDefault="00B548B8" w:rsidP="003E4536">
      <w:pPr>
        <w:contextualSpacing/>
        <w:jc w:val="both"/>
        <w:rPr>
          <w:rFonts w:ascii="Palatino Linotype" w:eastAsia="Calibri" w:hAnsi="Palatino Linotype" w:cs="Arial"/>
          <w:color w:val="000000" w:themeColor="text1"/>
          <w:sz w:val="20"/>
        </w:rPr>
      </w:pPr>
    </w:p>
    <w:p w14:paraId="21BEFA4F" w14:textId="77777777" w:rsidR="003E4536" w:rsidRPr="003E7669" w:rsidRDefault="003E4536" w:rsidP="003E4536">
      <w:pPr>
        <w:contextualSpacing/>
        <w:jc w:val="both"/>
        <w:rPr>
          <w:rFonts w:ascii="Palatino Linotype" w:eastAsia="Calibri" w:hAnsi="Palatino Linotype" w:cs="Arial"/>
          <w:color w:val="000000" w:themeColor="text1"/>
          <w:sz w:val="20"/>
        </w:rPr>
      </w:pPr>
      <w:r w:rsidRPr="003E7669">
        <w:rPr>
          <w:rFonts w:ascii="Palatino Linotype" w:eastAsia="Calibri" w:hAnsi="Palatino Linotype" w:cs="Arial"/>
          <w:color w:val="000000" w:themeColor="text1"/>
          <w:sz w:val="20"/>
        </w:rPr>
        <w:t>Esta hoja corresponde al voto particular emitido en la resolución d</w:t>
      </w:r>
      <w:r>
        <w:rPr>
          <w:rFonts w:ascii="Palatino Linotype" w:eastAsia="Calibri" w:hAnsi="Palatino Linotype" w:cs="Arial"/>
          <w:color w:val="000000" w:themeColor="text1"/>
          <w:sz w:val="20"/>
        </w:rPr>
        <w:t xml:space="preserve">el </w:t>
      </w:r>
      <w:r w:rsidRPr="003E7669">
        <w:rPr>
          <w:rFonts w:ascii="Palatino Linotype" w:eastAsia="Calibri" w:hAnsi="Palatino Linotype" w:cs="Arial"/>
          <w:color w:val="000000" w:themeColor="text1"/>
          <w:sz w:val="20"/>
        </w:rPr>
        <w:t xml:space="preserve">recurso de revisión </w:t>
      </w:r>
      <w:r>
        <w:rPr>
          <w:rFonts w:ascii="Palatino Linotype" w:eastAsia="Calibri" w:hAnsi="Palatino Linotype" w:cs="Arial"/>
          <w:color w:val="000000" w:themeColor="text1"/>
          <w:sz w:val="20"/>
        </w:rPr>
        <w:t>05817</w:t>
      </w:r>
      <w:r w:rsidRPr="003E7669">
        <w:rPr>
          <w:rFonts w:ascii="Palatino Linotype" w:eastAsia="Calibri" w:hAnsi="Palatino Linotype" w:cs="Arial"/>
          <w:color w:val="000000" w:themeColor="text1"/>
          <w:sz w:val="20"/>
        </w:rPr>
        <w:t>/INFOEM/IP/RR/201</w:t>
      </w:r>
      <w:r>
        <w:rPr>
          <w:rFonts w:ascii="Palatino Linotype" w:eastAsia="Calibri" w:hAnsi="Palatino Linotype" w:cs="Arial"/>
          <w:color w:val="000000" w:themeColor="text1"/>
          <w:sz w:val="20"/>
        </w:rPr>
        <w:t>9</w:t>
      </w:r>
      <w:r w:rsidRPr="003E7669">
        <w:rPr>
          <w:rFonts w:ascii="Palatino Linotype" w:eastAsia="Calibri" w:hAnsi="Palatino Linotype" w:cs="Arial"/>
          <w:color w:val="000000" w:themeColor="text1"/>
          <w:sz w:val="20"/>
        </w:rPr>
        <w:t xml:space="preserve">, aprobada el </w:t>
      </w:r>
      <w:r>
        <w:rPr>
          <w:rFonts w:ascii="Palatino Linotype" w:eastAsia="Calibri" w:hAnsi="Palatino Linotype" w:cs="Arial"/>
          <w:color w:val="000000" w:themeColor="text1"/>
          <w:sz w:val="20"/>
        </w:rPr>
        <w:t>nueve de octubre</w:t>
      </w:r>
      <w:r w:rsidRPr="003E7669">
        <w:rPr>
          <w:rFonts w:ascii="Palatino Linotype" w:eastAsia="Calibri" w:hAnsi="Palatino Linotype" w:cs="Arial"/>
          <w:color w:val="000000" w:themeColor="text1"/>
          <w:sz w:val="20"/>
        </w:rPr>
        <w:t xml:space="preserve"> de dos mil diecinueve. </w:t>
      </w:r>
    </w:p>
    <w:p w14:paraId="31090056" w14:textId="77777777" w:rsidR="00B548B8" w:rsidRPr="00B548B8" w:rsidRDefault="00B548B8" w:rsidP="003E4536">
      <w:pPr>
        <w:contextualSpacing/>
        <w:jc w:val="both"/>
        <w:rPr>
          <w:rFonts w:ascii="Palatino Linotype" w:eastAsia="Calibri" w:hAnsi="Palatino Linotype" w:cs="Arial"/>
          <w:color w:val="000000" w:themeColor="text1"/>
          <w:sz w:val="8"/>
          <w:szCs w:val="8"/>
        </w:rPr>
      </w:pPr>
    </w:p>
    <w:p w14:paraId="5AE66B35" w14:textId="7A425874" w:rsidR="008F5190" w:rsidRPr="003E4536" w:rsidRDefault="003E4536" w:rsidP="00B548B8">
      <w:pPr>
        <w:contextualSpacing/>
        <w:jc w:val="both"/>
        <w:rPr>
          <w:rFonts w:eastAsia="Calibri"/>
        </w:rPr>
      </w:pPr>
      <w:r>
        <w:rPr>
          <w:rFonts w:ascii="Palatino Linotype" w:eastAsia="Calibri" w:hAnsi="Palatino Linotype" w:cs="Arial"/>
          <w:color w:val="000000" w:themeColor="text1"/>
          <w:sz w:val="20"/>
        </w:rPr>
        <w:lastRenderedPageBreak/>
        <w:t>YSM/ATU/LGMJ</w:t>
      </w:r>
      <w:r w:rsidR="00B548B8">
        <w:rPr>
          <w:rFonts w:ascii="Palatino Linotype" w:eastAsia="Calibri" w:hAnsi="Palatino Linotype" w:cs="Arial"/>
          <w:color w:val="000000" w:themeColor="text1"/>
          <w:sz w:val="20"/>
        </w:rPr>
        <w:t xml:space="preserve"> </w:t>
      </w:r>
    </w:p>
    <w:sectPr w:rsidR="008F5190" w:rsidRPr="003E4536" w:rsidSect="00573C5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31801" w14:textId="77777777" w:rsidR="00364D5F" w:rsidRDefault="00364D5F" w:rsidP="00C80F8C">
      <w:r>
        <w:separator/>
      </w:r>
    </w:p>
  </w:endnote>
  <w:endnote w:type="continuationSeparator" w:id="0">
    <w:p w14:paraId="601F25B4" w14:textId="77777777" w:rsidR="00364D5F" w:rsidRDefault="00364D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A7BC2">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A7BC2">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D7281" w14:textId="77777777" w:rsidR="00364D5F" w:rsidRDefault="00364D5F" w:rsidP="00C80F8C">
      <w:r>
        <w:separator/>
      </w:r>
    </w:p>
  </w:footnote>
  <w:footnote w:type="continuationSeparator" w:id="0">
    <w:p w14:paraId="4A8CD9AE" w14:textId="77777777" w:rsidR="00364D5F" w:rsidRDefault="00364D5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3A7BC2">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81D27F8"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01B2307" w14:textId="224169B4" w:rsidR="00C82A29" w:rsidRDefault="00C82A29" w:rsidP="00C82A29">
    <w:pPr>
      <w:pStyle w:val="Encabezado"/>
      <w:tabs>
        <w:tab w:val="clear" w:pos="4252"/>
        <w:tab w:val="clear" w:pos="8504"/>
        <w:tab w:val="left" w:pos="2326"/>
      </w:tabs>
      <w:jc w:val="right"/>
      <w:rPr>
        <w:rFonts w:ascii="Palatino Linotype" w:hAnsi="Palatino Linotype" w:cs="Arial"/>
        <w:sz w:val="20"/>
        <w:szCs w:val="20"/>
      </w:rPr>
    </w:pPr>
  </w:p>
  <w:p w14:paraId="60AB8BB2" w14:textId="1F2AD920" w:rsidR="00C82A29" w:rsidRPr="00C82A29" w:rsidRDefault="00C82A29" w:rsidP="00C82A29">
    <w:pPr>
      <w:pStyle w:val="Encabezado"/>
      <w:tabs>
        <w:tab w:val="clear" w:pos="4252"/>
        <w:tab w:val="clear" w:pos="8504"/>
        <w:tab w:val="left" w:pos="2326"/>
      </w:tabs>
      <w:jc w:val="right"/>
      <w:rPr>
        <w:rFonts w:ascii="Palatino Linotype" w:hAnsi="Palatino Linotype"/>
        <w:sz w:val="20"/>
        <w:szCs w:val="20"/>
      </w:rPr>
    </w:pPr>
  </w:p>
  <w:p w14:paraId="63C4324A" w14:textId="49D850F4" w:rsidR="00C82A29" w:rsidRDefault="00A10577" w:rsidP="00763051">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sz w:val="20"/>
        <w:szCs w:val="20"/>
      </w:rPr>
      <w:t>VOTO PARTICULAR</w:t>
    </w:r>
  </w:p>
  <w:p w14:paraId="333995A2" w14:textId="46B6D8AB" w:rsidR="0030072F" w:rsidRDefault="003A7BC2" w:rsidP="00763051">
    <w:pPr>
      <w:pStyle w:val="Encabezado"/>
      <w:tabs>
        <w:tab w:val="clear" w:pos="4252"/>
        <w:tab w:val="clear" w:pos="8504"/>
        <w:tab w:val="left" w:pos="2326"/>
      </w:tabs>
      <w:spacing w:after="240"/>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4.8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A10577" w:rsidRPr="00706042">
      <w:rPr>
        <w:rFonts w:ascii="Palatino Linotype" w:hAnsi="Palatino Linotype" w:cs="Arial"/>
        <w:sz w:val="20"/>
        <w:szCs w:val="20"/>
      </w:rPr>
      <w:t xml:space="preserve">RECURSO DE REVISIÓN </w:t>
    </w:r>
    <w:r w:rsidR="00763051">
      <w:rPr>
        <w:rFonts w:ascii="Palatino Linotype" w:hAnsi="Palatino Linotype" w:cs="Arial"/>
        <w:sz w:val="20"/>
        <w:szCs w:val="20"/>
      </w:rPr>
      <w:t>05817</w:t>
    </w:r>
    <w:r w:rsidR="00A10577">
      <w:rPr>
        <w:rFonts w:ascii="Palatino Linotype" w:hAnsi="Palatino Linotype" w:cs="Arial"/>
        <w:sz w:val="20"/>
        <w:szCs w:val="20"/>
      </w:rPr>
      <w:t>/INFOEM/IP</w:t>
    </w:r>
    <w:r w:rsidR="00A10577" w:rsidRPr="00706042">
      <w:rPr>
        <w:rFonts w:ascii="Palatino Linotype" w:hAnsi="Palatino Linotype" w:cs="Arial"/>
        <w:sz w:val="20"/>
        <w:szCs w:val="20"/>
      </w:rPr>
      <w:t>/RR/201</w:t>
    </w:r>
    <w:r w:rsidR="00A10577">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3A7BC2">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9"/>
  </w:num>
  <w:num w:numId="8">
    <w:abstractNumId w:val="1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22A3"/>
    <w:rsid w:val="00027B69"/>
    <w:rsid w:val="000412FB"/>
    <w:rsid w:val="00055107"/>
    <w:rsid w:val="0006079D"/>
    <w:rsid w:val="0007653D"/>
    <w:rsid w:val="00080A1C"/>
    <w:rsid w:val="00082101"/>
    <w:rsid w:val="0008542A"/>
    <w:rsid w:val="00085653"/>
    <w:rsid w:val="0008745A"/>
    <w:rsid w:val="00091894"/>
    <w:rsid w:val="00092678"/>
    <w:rsid w:val="00095B30"/>
    <w:rsid w:val="000A32F3"/>
    <w:rsid w:val="000A407D"/>
    <w:rsid w:val="000B3FFD"/>
    <w:rsid w:val="000C1A85"/>
    <w:rsid w:val="000C2173"/>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D3F57"/>
    <w:rsid w:val="001E4F49"/>
    <w:rsid w:val="001E757E"/>
    <w:rsid w:val="001E763C"/>
    <w:rsid w:val="00202265"/>
    <w:rsid w:val="00223144"/>
    <w:rsid w:val="0022354C"/>
    <w:rsid w:val="002314AA"/>
    <w:rsid w:val="0023504D"/>
    <w:rsid w:val="00237A37"/>
    <w:rsid w:val="0024119C"/>
    <w:rsid w:val="002441AF"/>
    <w:rsid w:val="0025202C"/>
    <w:rsid w:val="0025241A"/>
    <w:rsid w:val="002562CC"/>
    <w:rsid w:val="00265F75"/>
    <w:rsid w:val="0028547D"/>
    <w:rsid w:val="002940F8"/>
    <w:rsid w:val="002A16D6"/>
    <w:rsid w:val="002B176C"/>
    <w:rsid w:val="002B7856"/>
    <w:rsid w:val="002D3BBD"/>
    <w:rsid w:val="002D4526"/>
    <w:rsid w:val="002D69E1"/>
    <w:rsid w:val="002E5711"/>
    <w:rsid w:val="002F5CF7"/>
    <w:rsid w:val="0030072F"/>
    <w:rsid w:val="00301175"/>
    <w:rsid w:val="003031E1"/>
    <w:rsid w:val="003032F3"/>
    <w:rsid w:val="00303E1F"/>
    <w:rsid w:val="003056D9"/>
    <w:rsid w:val="003102FA"/>
    <w:rsid w:val="003169C7"/>
    <w:rsid w:val="003307D4"/>
    <w:rsid w:val="00340A7D"/>
    <w:rsid w:val="0034285D"/>
    <w:rsid w:val="0034309A"/>
    <w:rsid w:val="00351129"/>
    <w:rsid w:val="00364D5F"/>
    <w:rsid w:val="0037321B"/>
    <w:rsid w:val="003836B8"/>
    <w:rsid w:val="00383F2E"/>
    <w:rsid w:val="003A3EC6"/>
    <w:rsid w:val="003A6F70"/>
    <w:rsid w:val="003A7BC2"/>
    <w:rsid w:val="003C23BE"/>
    <w:rsid w:val="003C28FC"/>
    <w:rsid w:val="003C2D10"/>
    <w:rsid w:val="003C7226"/>
    <w:rsid w:val="003D1C14"/>
    <w:rsid w:val="003E4536"/>
    <w:rsid w:val="003E7C23"/>
    <w:rsid w:val="003F0C49"/>
    <w:rsid w:val="003F4C9C"/>
    <w:rsid w:val="0040475C"/>
    <w:rsid w:val="00410D1F"/>
    <w:rsid w:val="0041327F"/>
    <w:rsid w:val="00414E48"/>
    <w:rsid w:val="00414E7B"/>
    <w:rsid w:val="004179B7"/>
    <w:rsid w:val="00422CE9"/>
    <w:rsid w:val="004315BB"/>
    <w:rsid w:val="0044271B"/>
    <w:rsid w:val="00443646"/>
    <w:rsid w:val="0044475B"/>
    <w:rsid w:val="004525F5"/>
    <w:rsid w:val="00455CB3"/>
    <w:rsid w:val="004661D2"/>
    <w:rsid w:val="00472073"/>
    <w:rsid w:val="004776FF"/>
    <w:rsid w:val="004830EE"/>
    <w:rsid w:val="00491F25"/>
    <w:rsid w:val="00493149"/>
    <w:rsid w:val="004B6BD3"/>
    <w:rsid w:val="004B7325"/>
    <w:rsid w:val="004C40EA"/>
    <w:rsid w:val="004C64D9"/>
    <w:rsid w:val="004D0A26"/>
    <w:rsid w:val="004D579B"/>
    <w:rsid w:val="00500FFD"/>
    <w:rsid w:val="00516914"/>
    <w:rsid w:val="005236B6"/>
    <w:rsid w:val="00527345"/>
    <w:rsid w:val="005318AB"/>
    <w:rsid w:val="005321E3"/>
    <w:rsid w:val="00552317"/>
    <w:rsid w:val="00552EFD"/>
    <w:rsid w:val="00562649"/>
    <w:rsid w:val="00573C53"/>
    <w:rsid w:val="005750AA"/>
    <w:rsid w:val="00575235"/>
    <w:rsid w:val="00580628"/>
    <w:rsid w:val="0058067E"/>
    <w:rsid w:val="00582190"/>
    <w:rsid w:val="0058639E"/>
    <w:rsid w:val="005870DF"/>
    <w:rsid w:val="0058776D"/>
    <w:rsid w:val="00592A18"/>
    <w:rsid w:val="00593BA2"/>
    <w:rsid w:val="005B02A4"/>
    <w:rsid w:val="005B122B"/>
    <w:rsid w:val="005B773B"/>
    <w:rsid w:val="005C5449"/>
    <w:rsid w:val="005C66D4"/>
    <w:rsid w:val="005C6F5D"/>
    <w:rsid w:val="005D14C4"/>
    <w:rsid w:val="005D1946"/>
    <w:rsid w:val="005F08C3"/>
    <w:rsid w:val="00612544"/>
    <w:rsid w:val="0061616C"/>
    <w:rsid w:val="006301B2"/>
    <w:rsid w:val="00634485"/>
    <w:rsid w:val="0063673D"/>
    <w:rsid w:val="00646A97"/>
    <w:rsid w:val="00663A16"/>
    <w:rsid w:val="006678E9"/>
    <w:rsid w:val="00672211"/>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034D"/>
    <w:rsid w:val="00712BC2"/>
    <w:rsid w:val="0071346B"/>
    <w:rsid w:val="00721966"/>
    <w:rsid w:val="00724599"/>
    <w:rsid w:val="00736C06"/>
    <w:rsid w:val="007416E3"/>
    <w:rsid w:val="00742010"/>
    <w:rsid w:val="00746A6E"/>
    <w:rsid w:val="007525BD"/>
    <w:rsid w:val="00763051"/>
    <w:rsid w:val="00772360"/>
    <w:rsid w:val="0078087A"/>
    <w:rsid w:val="00782352"/>
    <w:rsid w:val="007A4AB6"/>
    <w:rsid w:val="007B6E55"/>
    <w:rsid w:val="007C0FDA"/>
    <w:rsid w:val="007C3C0E"/>
    <w:rsid w:val="007C55DD"/>
    <w:rsid w:val="007D05D8"/>
    <w:rsid w:val="007D0FEE"/>
    <w:rsid w:val="007E5B96"/>
    <w:rsid w:val="007E5EB7"/>
    <w:rsid w:val="00802DF3"/>
    <w:rsid w:val="00811F50"/>
    <w:rsid w:val="00813335"/>
    <w:rsid w:val="008217CD"/>
    <w:rsid w:val="00827787"/>
    <w:rsid w:val="00837312"/>
    <w:rsid w:val="00845034"/>
    <w:rsid w:val="00846A21"/>
    <w:rsid w:val="00847E60"/>
    <w:rsid w:val="008556C3"/>
    <w:rsid w:val="008562AB"/>
    <w:rsid w:val="008743E9"/>
    <w:rsid w:val="00876477"/>
    <w:rsid w:val="00892AFC"/>
    <w:rsid w:val="008C0700"/>
    <w:rsid w:val="008C0C70"/>
    <w:rsid w:val="008C17F2"/>
    <w:rsid w:val="008D1526"/>
    <w:rsid w:val="008D584A"/>
    <w:rsid w:val="008F5190"/>
    <w:rsid w:val="009141A6"/>
    <w:rsid w:val="00925DA4"/>
    <w:rsid w:val="00926A92"/>
    <w:rsid w:val="0093343E"/>
    <w:rsid w:val="00953EC8"/>
    <w:rsid w:val="00954700"/>
    <w:rsid w:val="00964FCE"/>
    <w:rsid w:val="00966E59"/>
    <w:rsid w:val="00975AA3"/>
    <w:rsid w:val="00975EB9"/>
    <w:rsid w:val="00976BAB"/>
    <w:rsid w:val="009773AF"/>
    <w:rsid w:val="00986740"/>
    <w:rsid w:val="00994FFE"/>
    <w:rsid w:val="00996086"/>
    <w:rsid w:val="009A271C"/>
    <w:rsid w:val="009A67F5"/>
    <w:rsid w:val="009B1924"/>
    <w:rsid w:val="009B65F4"/>
    <w:rsid w:val="009C299B"/>
    <w:rsid w:val="009C2F32"/>
    <w:rsid w:val="009C46BF"/>
    <w:rsid w:val="009C73B7"/>
    <w:rsid w:val="009D63A9"/>
    <w:rsid w:val="009E282D"/>
    <w:rsid w:val="009E38FD"/>
    <w:rsid w:val="009E5EDA"/>
    <w:rsid w:val="009F2F6E"/>
    <w:rsid w:val="00A032F1"/>
    <w:rsid w:val="00A036FC"/>
    <w:rsid w:val="00A04C79"/>
    <w:rsid w:val="00A10577"/>
    <w:rsid w:val="00A14B1D"/>
    <w:rsid w:val="00A16417"/>
    <w:rsid w:val="00A26572"/>
    <w:rsid w:val="00A3624F"/>
    <w:rsid w:val="00A40057"/>
    <w:rsid w:val="00A41EFA"/>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7BE5"/>
    <w:rsid w:val="00B337A5"/>
    <w:rsid w:val="00B35A45"/>
    <w:rsid w:val="00B36D1D"/>
    <w:rsid w:val="00B3799E"/>
    <w:rsid w:val="00B45E39"/>
    <w:rsid w:val="00B4641E"/>
    <w:rsid w:val="00B46E78"/>
    <w:rsid w:val="00B47F5A"/>
    <w:rsid w:val="00B5072E"/>
    <w:rsid w:val="00B53290"/>
    <w:rsid w:val="00B54145"/>
    <w:rsid w:val="00B548B8"/>
    <w:rsid w:val="00B57FE6"/>
    <w:rsid w:val="00B64C77"/>
    <w:rsid w:val="00B650A8"/>
    <w:rsid w:val="00B672EA"/>
    <w:rsid w:val="00B80485"/>
    <w:rsid w:val="00B95BF7"/>
    <w:rsid w:val="00BB3018"/>
    <w:rsid w:val="00BB733E"/>
    <w:rsid w:val="00BC5D71"/>
    <w:rsid w:val="00BD6C52"/>
    <w:rsid w:val="00BD7483"/>
    <w:rsid w:val="00BF09C5"/>
    <w:rsid w:val="00C05D17"/>
    <w:rsid w:val="00C1644D"/>
    <w:rsid w:val="00C2530F"/>
    <w:rsid w:val="00C30621"/>
    <w:rsid w:val="00C307F0"/>
    <w:rsid w:val="00C4493E"/>
    <w:rsid w:val="00C45D58"/>
    <w:rsid w:val="00C7435A"/>
    <w:rsid w:val="00C766EF"/>
    <w:rsid w:val="00C80F8C"/>
    <w:rsid w:val="00C82A29"/>
    <w:rsid w:val="00C92D88"/>
    <w:rsid w:val="00CA047D"/>
    <w:rsid w:val="00CA3199"/>
    <w:rsid w:val="00CC5EAB"/>
    <w:rsid w:val="00CD13BC"/>
    <w:rsid w:val="00CF204D"/>
    <w:rsid w:val="00CF30E8"/>
    <w:rsid w:val="00D01B99"/>
    <w:rsid w:val="00D06A9E"/>
    <w:rsid w:val="00D06E89"/>
    <w:rsid w:val="00D1738A"/>
    <w:rsid w:val="00D2267B"/>
    <w:rsid w:val="00D22D87"/>
    <w:rsid w:val="00D34604"/>
    <w:rsid w:val="00D46C00"/>
    <w:rsid w:val="00D519F3"/>
    <w:rsid w:val="00D557C2"/>
    <w:rsid w:val="00D64F32"/>
    <w:rsid w:val="00D721C0"/>
    <w:rsid w:val="00D75526"/>
    <w:rsid w:val="00D93CE4"/>
    <w:rsid w:val="00DA5209"/>
    <w:rsid w:val="00DC4499"/>
    <w:rsid w:val="00DD1B29"/>
    <w:rsid w:val="00DD6A6C"/>
    <w:rsid w:val="00DF733A"/>
    <w:rsid w:val="00E10A96"/>
    <w:rsid w:val="00E110E2"/>
    <w:rsid w:val="00E146AA"/>
    <w:rsid w:val="00E27F2A"/>
    <w:rsid w:val="00E313C4"/>
    <w:rsid w:val="00E34615"/>
    <w:rsid w:val="00E410DF"/>
    <w:rsid w:val="00E42755"/>
    <w:rsid w:val="00E43B8E"/>
    <w:rsid w:val="00E45B76"/>
    <w:rsid w:val="00E46383"/>
    <w:rsid w:val="00E50E30"/>
    <w:rsid w:val="00E55AC5"/>
    <w:rsid w:val="00E5634E"/>
    <w:rsid w:val="00E76ECF"/>
    <w:rsid w:val="00E80760"/>
    <w:rsid w:val="00E8209A"/>
    <w:rsid w:val="00E87A3C"/>
    <w:rsid w:val="00E91A10"/>
    <w:rsid w:val="00E934EF"/>
    <w:rsid w:val="00E96710"/>
    <w:rsid w:val="00EA27CB"/>
    <w:rsid w:val="00EA5EEB"/>
    <w:rsid w:val="00EA7874"/>
    <w:rsid w:val="00EA7F81"/>
    <w:rsid w:val="00EB7480"/>
    <w:rsid w:val="00EB7DE6"/>
    <w:rsid w:val="00EB7F1A"/>
    <w:rsid w:val="00EC0002"/>
    <w:rsid w:val="00EC0A3D"/>
    <w:rsid w:val="00ED5EE9"/>
    <w:rsid w:val="00EE0C12"/>
    <w:rsid w:val="00F06505"/>
    <w:rsid w:val="00F14742"/>
    <w:rsid w:val="00F36CDE"/>
    <w:rsid w:val="00F40C05"/>
    <w:rsid w:val="00F418F6"/>
    <w:rsid w:val="00F44E84"/>
    <w:rsid w:val="00F548A9"/>
    <w:rsid w:val="00F54D8B"/>
    <w:rsid w:val="00F57D55"/>
    <w:rsid w:val="00F92F15"/>
    <w:rsid w:val="00F9624E"/>
    <w:rsid w:val="00FA05FB"/>
    <w:rsid w:val="00FA5B44"/>
    <w:rsid w:val="00FA6221"/>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6AA5-D863-4321-BB9A-F0FF3AB4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3271</Words>
  <Characters>17995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2019-10-14T21:52:00Z</cp:lastPrinted>
  <dcterms:created xsi:type="dcterms:W3CDTF">2019-10-22T19:19:00Z</dcterms:created>
  <dcterms:modified xsi:type="dcterms:W3CDTF">2019-10-25T20:03:00Z</dcterms:modified>
</cp:coreProperties>
</file>