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C7AA6" w14:textId="77777777" w:rsidR="00D5143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p>
    <w:p w14:paraId="62BD8798" w14:textId="7E675ED6"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México, a</w:t>
      </w:r>
      <w:r w:rsidR="00717CA4">
        <w:rPr>
          <w:rFonts w:ascii="Palatino Linotype" w:eastAsia="Times New Roman" w:hAnsi="Palatino Linotype" w:cs="Arial"/>
          <w:color w:val="000000"/>
          <w:sz w:val="24"/>
          <w:szCs w:val="24"/>
          <w:lang w:eastAsia="es-MX"/>
        </w:rPr>
        <w:t xml:space="preserve"> </w:t>
      </w:r>
      <w:r w:rsidR="00FF27CA">
        <w:rPr>
          <w:rFonts w:ascii="Palatino Linotype" w:eastAsia="Times New Roman" w:hAnsi="Palatino Linotype" w:cs="Arial"/>
          <w:color w:val="000000"/>
          <w:sz w:val="24"/>
          <w:szCs w:val="24"/>
          <w:lang w:eastAsia="es-MX"/>
        </w:rPr>
        <w:t>diez de julio de dos mil diecinueve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69F8DF6"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717CA4">
        <w:rPr>
          <w:rFonts w:ascii="Palatino Linotype" w:hAnsi="Palatino Linotype" w:cs="Arial"/>
          <w:b/>
          <w:bCs/>
          <w:sz w:val="24"/>
          <w:szCs w:val="24"/>
          <w:lang w:eastAsia="es-MX"/>
        </w:rPr>
        <w:t>327</w:t>
      </w:r>
      <w:r w:rsidR="00CB6701">
        <w:rPr>
          <w:rFonts w:ascii="Palatino Linotype" w:hAnsi="Palatino Linotype" w:cs="Arial"/>
          <w:b/>
          <w:bCs/>
          <w:sz w:val="24"/>
          <w:szCs w:val="24"/>
          <w:lang w:eastAsia="es-MX"/>
        </w:rPr>
        <w:t>0</w:t>
      </w:r>
      <w:r w:rsidR="0044569F" w:rsidRPr="00AD2A55">
        <w:rPr>
          <w:rFonts w:ascii="Palatino Linotype" w:hAnsi="Palatino Linotype" w:cs="Arial"/>
          <w:b/>
          <w:bCs/>
          <w:sz w:val="24"/>
          <w:szCs w:val="24"/>
          <w:lang w:eastAsia="es-MX"/>
        </w:rPr>
        <w:t>/INFOEM/IP/RR/201</w:t>
      </w:r>
      <w:r w:rsidR="00717CA4">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8447B3">
        <w:rPr>
          <w:rFonts w:ascii="Palatino Linotype" w:hAnsi="Palatino Linotype" w:cs="Arial"/>
          <w:sz w:val="24"/>
          <w:szCs w:val="24"/>
        </w:rPr>
        <w:t>l</w:t>
      </w:r>
      <w:r w:rsidR="007E716D">
        <w:rPr>
          <w:rFonts w:ascii="Palatino Linotype" w:hAnsi="Palatino Linotype" w:cs="Arial"/>
          <w:sz w:val="24"/>
          <w:szCs w:val="24"/>
        </w:rPr>
        <w:t>a</w:t>
      </w:r>
      <w:r w:rsidR="008447B3">
        <w:rPr>
          <w:rFonts w:ascii="Palatino Linotype" w:hAnsi="Palatino Linotype" w:cs="Arial"/>
          <w:sz w:val="24"/>
          <w:szCs w:val="24"/>
        </w:rPr>
        <w:t xml:space="preserve">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CF40B5">
        <w:rPr>
          <w:rFonts w:ascii="Palatino Linotype" w:hAnsi="Palatino Linotype" w:cs="Arial"/>
          <w:b/>
          <w:sz w:val="24"/>
          <w:szCs w:val="24"/>
        </w:rPr>
        <w:t>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1168FD" w:rsidRPr="00AD2A55">
        <w:rPr>
          <w:rFonts w:ascii="Palatino Linotype" w:hAnsi="Palatino Linotype" w:cs="Arial"/>
          <w:b/>
          <w:sz w:val="24"/>
          <w:szCs w:val="24"/>
        </w:rPr>
        <w:t>l</w:t>
      </w:r>
      <w:r w:rsidR="00D15442">
        <w:rPr>
          <w:rFonts w:ascii="Palatino Linotype" w:hAnsi="Palatino Linotype" w:cs="Arial"/>
          <w:b/>
          <w:sz w:val="24"/>
          <w:szCs w:val="24"/>
        </w:rPr>
        <w:t>a</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E7A5D">
        <w:rPr>
          <w:rFonts w:ascii="Palatino Linotype" w:hAnsi="Palatino Linotype" w:cs="Arial"/>
          <w:sz w:val="24"/>
          <w:szCs w:val="24"/>
        </w:rPr>
        <w:t xml:space="preserve"> falta de</w:t>
      </w:r>
      <w:r w:rsidR="0059317F" w:rsidRPr="00AD2A55">
        <w:rPr>
          <w:rFonts w:ascii="Palatino Linotype" w:hAnsi="Palatino Linotype" w:cs="Arial"/>
          <w:sz w:val="24"/>
          <w:szCs w:val="24"/>
        </w:rPr>
        <w:t xml:space="preserve"> 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4F036F">
        <w:rPr>
          <w:rFonts w:ascii="Palatino Linotype" w:hAnsi="Palatino Linotype" w:cs="Arial"/>
          <w:b/>
          <w:sz w:val="24"/>
          <w:szCs w:val="24"/>
        </w:rPr>
        <w:t xml:space="preserve">Ayuntamiento de </w:t>
      </w:r>
      <w:r w:rsidR="007E716D">
        <w:rPr>
          <w:rFonts w:ascii="Palatino Linotype" w:hAnsi="Palatino Linotype" w:cs="Arial"/>
          <w:b/>
          <w:sz w:val="24"/>
          <w:szCs w:val="24"/>
        </w:rPr>
        <w:t>Morelos</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4C75FB63"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E716D">
        <w:rPr>
          <w:rFonts w:ascii="Palatino Linotype" w:hAnsi="Palatino Linotype" w:cs="Arial"/>
          <w:sz w:val="24"/>
          <w:szCs w:val="24"/>
        </w:rPr>
        <w:t>veinti</w:t>
      </w:r>
      <w:r w:rsidR="004F036F">
        <w:rPr>
          <w:rFonts w:ascii="Palatino Linotype" w:hAnsi="Palatino Linotype" w:cs="Arial"/>
          <w:sz w:val="24"/>
          <w:szCs w:val="24"/>
        </w:rPr>
        <w:t xml:space="preserve">ocho de </w:t>
      </w:r>
      <w:r w:rsidR="007E716D">
        <w:rPr>
          <w:rFonts w:ascii="Palatino Linotype" w:hAnsi="Palatino Linotype" w:cs="Arial"/>
          <w:sz w:val="24"/>
          <w:szCs w:val="24"/>
        </w:rPr>
        <w:t>marzo</w:t>
      </w:r>
      <w:r w:rsidR="00E40647">
        <w:rPr>
          <w:rFonts w:ascii="Palatino Linotype" w:hAnsi="Palatino Linotype" w:cs="Arial"/>
          <w:sz w:val="24"/>
          <w:szCs w:val="24"/>
        </w:rPr>
        <w:t xml:space="preserve"> de dos mil dieci</w:t>
      </w:r>
      <w:r w:rsidR="007E716D">
        <w:rPr>
          <w:rFonts w:ascii="Palatino Linotype" w:hAnsi="Palatino Linotype" w:cs="Arial"/>
          <w:sz w:val="24"/>
          <w:szCs w:val="24"/>
        </w:rPr>
        <w:t>nueve</w:t>
      </w:r>
      <w:r w:rsidRPr="00AD2A55">
        <w:rPr>
          <w:rFonts w:ascii="Palatino Linotype" w:hAnsi="Palatino Linotype" w:cs="Arial"/>
          <w:sz w:val="24"/>
          <w:szCs w:val="24"/>
        </w:rPr>
        <w:t xml:space="preserve">, </w:t>
      </w:r>
      <w:r w:rsidR="001168FD" w:rsidRPr="00AD2A55">
        <w:rPr>
          <w:rFonts w:ascii="Palatino Linotype" w:hAnsi="Palatino Linotype" w:cs="Arial"/>
          <w:sz w:val="24"/>
          <w:szCs w:val="24"/>
        </w:rPr>
        <w:t>l</w:t>
      </w:r>
      <w:r w:rsidR="00D15442">
        <w:rPr>
          <w:rFonts w:ascii="Palatino Linotype" w:hAnsi="Palatino Linotype" w:cs="Arial"/>
          <w:sz w:val="24"/>
          <w:szCs w:val="24"/>
        </w:rPr>
        <w:t>a</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7E716D" w:rsidRPr="007E716D">
        <w:rPr>
          <w:rFonts w:ascii="Palatino Linotype" w:hAnsi="Palatino Linotype" w:cs="Arial"/>
          <w:b/>
          <w:sz w:val="24"/>
          <w:szCs w:val="24"/>
        </w:rPr>
        <w:t>00030/MORELOS/IP/2019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3E0CA85F" w:rsidR="00BF3214" w:rsidRPr="007E716D" w:rsidRDefault="00BF3214" w:rsidP="007E716D">
      <w:pPr>
        <w:ind w:left="851" w:right="850"/>
        <w:jc w:val="both"/>
        <w:rPr>
          <w:rFonts w:ascii="Palatino Linotype" w:eastAsia="Times New Roman" w:hAnsi="Palatino Linotype" w:cs="Times New Roman"/>
          <w:i/>
          <w:lang w:eastAsia="es-MX"/>
        </w:rPr>
      </w:pPr>
      <w:r w:rsidRPr="007E716D">
        <w:rPr>
          <w:rFonts w:ascii="Palatino Linotype" w:eastAsia="Times New Roman" w:hAnsi="Palatino Linotype" w:cs="Times New Roman"/>
          <w:i/>
          <w:lang w:eastAsia="es-ES"/>
        </w:rPr>
        <w:t>“</w:t>
      </w:r>
      <w:r w:rsidR="007E716D" w:rsidRPr="007E716D">
        <w:rPr>
          <w:rFonts w:ascii="Palatino Linotype" w:eastAsia="Times New Roman" w:hAnsi="Palatino Linotype" w:cs="Times New Roman"/>
          <w:i/>
          <w:lang w:eastAsia="es-MX"/>
        </w:rPr>
        <w:t>1. SOLICITO LAS DEMANDAS INTERPUESTAS, ANTE EL AYUNTAMIENTO DEL 1 DE ENERO 2019 A LA FECHA, ESPECIFICANDO CAUSAL DE LA DEMANDA, MONTO DE LA DEMANDA, FECHA, ESTATUS. 2. SOLICITO LOS FINIQUITOS EJECUTADOS DEL 1 DE ENERO 2019 A LA FECHA</w:t>
      </w:r>
      <w:r w:rsidR="004F036F" w:rsidRPr="007E716D">
        <w:rPr>
          <w:rFonts w:ascii="Palatino Linotype" w:hAnsi="Palatino Linotype"/>
          <w:i/>
          <w:color w:val="000000"/>
        </w:rPr>
        <w:t>.</w:t>
      </w:r>
      <w:r w:rsidRPr="007E716D">
        <w:rPr>
          <w:rFonts w:ascii="Palatino Linotype" w:eastAsia="Times New Roman" w:hAnsi="Palatino Linotype" w:cs="Times New Roman"/>
          <w:i/>
          <w:lang w:eastAsia="es-ES"/>
        </w:rPr>
        <w:t>”</w:t>
      </w:r>
      <w:r w:rsidRPr="007E716D">
        <w:rPr>
          <w:rFonts w:ascii="Palatino Linotype" w:eastAsia="Times New Roman" w:hAnsi="Palatino Linotype" w:cs="Times New Roman"/>
          <w:i/>
          <w:lang w:val="es-ES_tradnl" w:eastAsia="es-ES"/>
        </w:rPr>
        <w:t xml:space="preserve"> </w:t>
      </w:r>
      <w:r w:rsidR="00EA51DC" w:rsidRPr="007E716D">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0F4E946B" w14:textId="77777777" w:rsidR="007E716D" w:rsidRDefault="007E716D" w:rsidP="007E716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54A08FEE" w14:textId="77777777" w:rsidR="007E716D" w:rsidRDefault="007E716D" w:rsidP="007E716D">
      <w:pPr>
        <w:spacing w:after="0" w:line="360" w:lineRule="auto"/>
        <w:jc w:val="both"/>
        <w:rPr>
          <w:rFonts w:ascii="Palatino Linotype" w:hAnsi="Palatino Linotype" w:cs="Arial"/>
          <w:sz w:val="24"/>
          <w:szCs w:val="24"/>
        </w:rPr>
      </w:pPr>
    </w:p>
    <w:p w14:paraId="3E1DF9D8" w14:textId="00A966ED" w:rsidR="00B407EE" w:rsidRPr="00AD2A55" w:rsidRDefault="00391EE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sidR="006102EC">
        <w:rPr>
          <w:rFonts w:ascii="Palatino Linotype" w:hAnsi="Palatino Linotype" w:cs="Arial"/>
          <w:b/>
          <w:sz w:val="24"/>
          <w:szCs w:val="24"/>
        </w:rPr>
        <w:t xml:space="preserve">. </w:t>
      </w:r>
      <w:r w:rsidR="00B407EE" w:rsidRPr="00AD2A55">
        <w:rPr>
          <w:rFonts w:ascii="Palatino Linotype" w:hAnsi="Palatino Linotype" w:cs="Arial"/>
          <w:b/>
          <w:sz w:val="24"/>
          <w:szCs w:val="24"/>
        </w:rPr>
        <w:t xml:space="preserve">De la respuesta del sujeto obligado. </w:t>
      </w:r>
    </w:p>
    <w:p w14:paraId="772D7723" w14:textId="6295D2A6"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 no dio respuesta a la solicitud de acceso a la información</w:t>
      </w:r>
      <w:r>
        <w:rPr>
          <w:rFonts w:ascii="Palatino Linotype" w:hAnsi="Palatino Linotype"/>
          <w:sz w:val="24"/>
          <w:szCs w:val="24"/>
        </w:rPr>
        <w:t>, como se muestra a continuación:</w:t>
      </w:r>
    </w:p>
    <w:p w14:paraId="133B63B5" w14:textId="1C6C0357" w:rsidR="006102EC" w:rsidRDefault="00CF40B5" w:rsidP="00CF40B5">
      <w:pPr>
        <w:spacing w:before="240" w:after="240" w:line="360" w:lineRule="auto"/>
        <w:ind w:left="709" w:hanging="709"/>
        <w:jc w:val="center"/>
        <w:rPr>
          <w:rFonts w:ascii="Palatino Linotype" w:hAnsi="Palatino Linotype"/>
        </w:rPr>
      </w:pPr>
      <w:r>
        <w:rPr>
          <w:rFonts w:ascii="Palatino Linotype" w:hAnsi="Palatino Linotype"/>
          <w:noProof/>
          <w:lang w:eastAsia="es-MX"/>
        </w:rPr>
        <w:drawing>
          <wp:inline distT="0" distB="0" distL="0" distR="0" wp14:anchorId="7A338E49" wp14:editId="24BDB240">
            <wp:extent cx="5715000" cy="2495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495550"/>
                    </a:xfrm>
                    <a:prstGeom prst="rect">
                      <a:avLst/>
                    </a:prstGeom>
                    <a:noFill/>
                    <a:ln>
                      <a:noFill/>
                    </a:ln>
                  </pic:spPr>
                </pic:pic>
              </a:graphicData>
            </a:graphic>
          </wp:inline>
        </w:drawing>
      </w:r>
    </w:p>
    <w:p w14:paraId="59285F40" w14:textId="17C095DC" w:rsidR="00BD12EB"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005353D8" w:rsidRPr="00AD2A55">
        <w:rPr>
          <w:rFonts w:ascii="Palatino Linotype" w:hAnsi="Palatino Linotype" w:cs="Arial"/>
          <w:b/>
          <w:sz w:val="24"/>
          <w:szCs w:val="24"/>
        </w:rPr>
        <w:t xml:space="preserve">. </w:t>
      </w:r>
      <w:r w:rsidR="00BD12EB" w:rsidRPr="00AD2A55">
        <w:rPr>
          <w:rFonts w:ascii="Palatino Linotype" w:hAnsi="Palatino Linotype" w:cs="Arial"/>
          <w:b/>
          <w:sz w:val="24"/>
          <w:szCs w:val="24"/>
        </w:rPr>
        <w:t>Del recurso de revisión.</w:t>
      </w:r>
    </w:p>
    <w:p w14:paraId="7CDB0E29" w14:textId="77DA99DE"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sidR="007E716D">
        <w:rPr>
          <w:rFonts w:ascii="Palatino Linotype" w:hAnsi="Palatino Linotype" w:cs="Arial"/>
          <w:sz w:val="24"/>
          <w:szCs w:val="24"/>
        </w:rPr>
        <w:t xml:space="preserve">falta de </w:t>
      </w:r>
      <w:r w:rsidRPr="00AD2A55">
        <w:rPr>
          <w:rFonts w:ascii="Palatino Linotype" w:hAnsi="Palatino Linotype" w:cs="Arial"/>
          <w:sz w:val="24"/>
          <w:szCs w:val="24"/>
        </w:rPr>
        <w:t>respuesta por parte del Sujeto Obligado, l</w:t>
      </w:r>
      <w:r w:rsidR="00D15442">
        <w:rPr>
          <w:rFonts w:ascii="Palatino Linotype" w:hAnsi="Palatino Linotype" w:cs="Arial"/>
          <w:sz w:val="24"/>
          <w:szCs w:val="24"/>
        </w:rPr>
        <w:t>a</w:t>
      </w:r>
      <w:r w:rsidRPr="00AD2A55">
        <w:rPr>
          <w:rFonts w:ascii="Palatino Linotype" w:hAnsi="Palatino Linotype" w:cs="Arial"/>
          <w:sz w:val="24"/>
          <w:szCs w:val="24"/>
        </w:rPr>
        <w:t xml:space="preserve"> ahora Recurrente en fecha </w:t>
      </w:r>
      <w:r w:rsidR="00391EEC">
        <w:rPr>
          <w:rFonts w:ascii="Palatino Linotype" w:hAnsi="Palatino Linotype" w:cs="Arial"/>
          <w:sz w:val="24"/>
          <w:szCs w:val="24"/>
        </w:rPr>
        <w:t xml:space="preserve">diecinueve de julio de </w:t>
      </w:r>
      <w:r w:rsidR="00771873">
        <w:rPr>
          <w:rFonts w:ascii="Palatino Linotype" w:hAnsi="Palatino Linotype" w:cs="Arial"/>
          <w:sz w:val="24"/>
          <w:szCs w:val="24"/>
        </w:rPr>
        <w:t>dos mil dieci</w:t>
      </w:r>
      <w:r w:rsidR="007E716D">
        <w:rPr>
          <w:rFonts w:ascii="Palatino Linotype" w:hAnsi="Palatino Linotype" w:cs="Arial"/>
          <w:sz w:val="24"/>
          <w:szCs w:val="24"/>
        </w:rPr>
        <w:t>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7E716D">
        <w:rPr>
          <w:rFonts w:ascii="Palatino Linotype" w:hAnsi="Palatino Linotype" w:cs="Arial"/>
          <w:b/>
          <w:bCs/>
          <w:sz w:val="24"/>
          <w:szCs w:val="24"/>
          <w:lang w:eastAsia="es-MX"/>
        </w:rPr>
        <w:t>327</w:t>
      </w:r>
      <w:r w:rsidR="006102EC" w:rsidRPr="00391EEC">
        <w:rPr>
          <w:rFonts w:ascii="Palatino Linotype" w:hAnsi="Palatino Linotype" w:cs="Arial"/>
          <w:b/>
          <w:bCs/>
          <w:sz w:val="24"/>
          <w:szCs w:val="24"/>
          <w:lang w:eastAsia="es-MX"/>
        </w:rPr>
        <w:t>0</w:t>
      </w:r>
      <w:r w:rsidRPr="00391EEC">
        <w:rPr>
          <w:rFonts w:ascii="Palatino Linotype" w:hAnsi="Palatino Linotype" w:cs="Arial"/>
          <w:b/>
          <w:bCs/>
          <w:sz w:val="24"/>
          <w:szCs w:val="24"/>
          <w:lang w:eastAsia="es-MX"/>
        </w:rPr>
        <w:t>/INFOEM/IP/RR/201</w:t>
      </w:r>
      <w:r w:rsidR="007E716D">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14:paraId="70B139FC" w14:textId="77777777" w:rsidR="00E43D75" w:rsidRPr="00AD2A55" w:rsidRDefault="00E43D75" w:rsidP="00AD2A55">
      <w:pPr>
        <w:spacing w:after="0" w:line="360" w:lineRule="auto"/>
        <w:jc w:val="both"/>
        <w:rPr>
          <w:rFonts w:ascii="Palatino Linotype" w:hAnsi="Palatino Linotype" w:cs="Arial"/>
          <w:sz w:val="24"/>
          <w:szCs w:val="24"/>
        </w:rPr>
      </w:pPr>
    </w:p>
    <w:p w14:paraId="5555AD29" w14:textId="77777777" w:rsidR="007E716D" w:rsidRDefault="007E716D" w:rsidP="00AD2A55">
      <w:pPr>
        <w:spacing w:after="0" w:line="360" w:lineRule="auto"/>
        <w:jc w:val="both"/>
        <w:rPr>
          <w:rFonts w:ascii="Palatino Linotype" w:hAnsi="Palatino Linotype" w:cs="Arial"/>
          <w:b/>
          <w:sz w:val="24"/>
          <w:szCs w:val="24"/>
        </w:rPr>
      </w:pP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Acto Impugnado:</w:t>
      </w:r>
    </w:p>
    <w:p w14:paraId="13DDBE6E" w14:textId="5947C523" w:rsidR="00BD12EB" w:rsidRPr="007E716D" w:rsidRDefault="00BD12EB" w:rsidP="007E716D">
      <w:pPr>
        <w:ind w:left="851" w:right="850"/>
        <w:jc w:val="both"/>
        <w:rPr>
          <w:rFonts w:ascii="Palatino Linotype" w:hAnsi="Palatino Linotype"/>
          <w:i/>
          <w:color w:val="000000"/>
        </w:rPr>
      </w:pPr>
      <w:r w:rsidRPr="007E716D">
        <w:rPr>
          <w:rFonts w:ascii="Palatino Linotype" w:hAnsi="Palatino Linotype"/>
          <w:i/>
          <w:color w:val="000000"/>
        </w:rPr>
        <w:t>“</w:t>
      </w:r>
      <w:r w:rsidR="007E716D" w:rsidRPr="007E716D">
        <w:rPr>
          <w:rFonts w:ascii="Palatino Linotype" w:hAnsi="Palatino Linotype"/>
          <w:i/>
          <w:color w:val="000000"/>
        </w:rPr>
        <w:t>SOLICITUD DE INFORMACION</w:t>
      </w:r>
      <w:r w:rsidR="006102EC" w:rsidRPr="007E716D">
        <w:rPr>
          <w:rFonts w:ascii="Palatino Linotype" w:hAnsi="Palatino Linotype"/>
          <w:i/>
          <w:color w:val="000000"/>
        </w:rPr>
        <w:t>.</w:t>
      </w:r>
      <w:r w:rsidRPr="007E716D">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734BD04" w:rsidR="009F6F65" w:rsidRPr="007E716D" w:rsidRDefault="00BD12EB" w:rsidP="007E716D">
      <w:pPr>
        <w:ind w:left="851"/>
        <w:jc w:val="both"/>
        <w:rPr>
          <w:rFonts w:ascii="Palatino Linotype" w:eastAsia="Times New Roman" w:hAnsi="Palatino Linotype" w:cs="Times New Roman"/>
          <w:i/>
          <w:lang w:eastAsia="es-MX"/>
        </w:rPr>
      </w:pPr>
      <w:r w:rsidRPr="007E716D">
        <w:rPr>
          <w:rFonts w:ascii="Palatino Linotype" w:hAnsi="Palatino Linotype" w:cs="Arial"/>
          <w:i/>
        </w:rPr>
        <w:t>“</w:t>
      </w:r>
      <w:r w:rsidR="007E716D" w:rsidRPr="007E716D">
        <w:rPr>
          <w:rFonts w:ascii="Palatino Linotype" w:eastAsia="Times New Roman" w:hAnsi="Palatino Linotype" w:cs="Times New Roman"/>
          <w:i/>
          <w:lang w:eastAsia="es-MX"/>
        </w:rPr>
        <w:t>NO SE DIO RESPUESTA</w:t>
      </w:r>
      <w:r w:rsidR="009763E3" w:rsidRPr="007E716D">
        <w:rPr>
          <w:rFonts w:ascii="Palatino Linotype" w:hAnsi="Palatino Linotype"/>
          <w:i/>
          <w:color w:val="000000"/>
        </w:rPr>
        <w:t>” (S</w:t>
      </w:r>
      <w:r w:rsidRPr="007E716D">
        <w:rPr>
          <w:rFonts w:ascii="Palatino Linotype" w:hAnsi="Palatino Linotype"/>
          <w:i/>
          <w:color w:val="000000"/>
        </w:rPr>
        <w:t>ic)</w:t>
      </w:r>
    </w:p>
    <w:p w14:paraId="07C20AEC" w14:textId="77777777" w:rsidR="00525913" w:rsidRDefault="00525913" w:rsidP="00AD2A55">
      <w:pPr>
        <w:spacing w:after="0" w:line="360" w:lineRule="auto"/>
        <w:jc w:val="center"/>
        <w:rPr>
          <w:rFonts w:ascii="Palatino Linotype" w:hAnsi="Palatino Linotype" w:cs="Arial"/>
          <w:b/>
          <w:sz w:val="24"/>
          <w:szCs w:val="24"/>
        </w:rPr>
      </w:pPr>
    </w:p>
    <w:p w14:paraId="3A29AB1E" w14:textId="06B92408" w:rsidR="00DE5FCB"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00BF3214" w:rsidRPr="00AD2A55">
        <w:rPr>
          <w:rFonts w:ascii="Palatino Linotype" w:hAnsi="Palatino Linotype" w:cs="Arial"/>
          <w:b/>
          <w:sz w:val="24"/>
          <w:szCs w:val="24"/>
        </w:rPr>
        <w:t xml:space="preserve">. </w:t>
      </w:r>
      <w:r w:rsidR="00DE5FCB" w:rsidRPr="00AD2A55">
        <w:rPr>
          <w:rFonts w:ascii="Palatino Linotype" w:hAnsi="Palatino Linotype" w:cs="Arial"/>
          <w:b/>
          <w:sz w:val="24"/>
          <w:szCs w:val="24"/>
        </w:rPr>
        <w:t>Del turno del recurso de revisión.</w:t>
      </w:r>
    </w:p>
    <w:p w14:paraId="6B967E41" w14:textId="20E53180"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158EA">
        <w:rPr>
          <w:rFonts w:ascii="Palatino Linotype" w:hAnsi="Palatino Linotype" w:cs="Arial"/>
          <w:sz w:val="24"/>
          <w:szCs w:val="24"/>
        </w:rPr>
        <w:t>nueve de mayo</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50042CE1" w:rsidR="00BC106F"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531242B9" w14:textId="7C69606C" w:rsidR="00E8418F"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sidR="009763E3">
        <w:rPr>
          <w:rFonts w:ascii="Palatino Linotype" w:hAnsi="Palatino Linotype" w:cs="Arial"/>
          <w:sz w:val="24"/>
          <w:szCs w:val="24"/>
        </w:rPr>
        <w:t xml:space="preserve">tanto </w:t>
      </w:r>
      <w:r w:rsidRPr="00AD2A55">
        <w:rPr>
          <w:rFonts w:ascii="Palatino Linotype" w:hAnsi="Palatino Linotype" w:cs="Arial"/>
          <w:sz w:val="24"/>
          <w:szCs w:val="24"/>
        </w:rPr>
        <w:t xml:space="preserve">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9763E3">
        <w:rPr>
          <w:rFonts w:ascii="Palatino Linotype" w:hAnsi="Palatino Linotype" w:cs="Arial"/>
          <w:sz w:val="24"/>
          <w:szCs w:val="24"/>
        </w:rPr>
        <w:t>como l</w:t>
      </w:r>
      <w:r w:rsidR="00D15442">
        <w:rPr>
          <w:rFonts w:ascii="Palatino Linotype" w:hAnsi="Palatino Linotype" w:cs="Arial"/>
          <w:sz w:val="24"/>
          <w:szCs w:val="24"/>
        </w:rPr>
        <w:t>a</w:t>
      </w:r>
      <w:r w:rsidR="009763E3">
        <w:rPr>
          <w:rFonts w:ascii="Palatino Linotype" w:hAnsi="Palatino Linotype" w:cs="Arial"/>
          <w:sz w:val="24"/>
          <w:szCs w:val="24"/>
        </w:rPr>
        <w:t xml:space="preserve"> Recurrente </w:t>
      </w:r>
      <w:r w:rsidR="008E433F">
        <w:rPr>
          <w:rFonts w:ascii="Palatino Linotype" w:hAnsi="Palatino Linotype" w:cs="Arial"/>
          <w:sz w:val="24"/>
          <w:szCs w:val="24"/>
        </w:rPr>
        <w:t>no emiti</w:t>
      </w:r>
      <w:r w:rsidR="009763E3">
        <w:rPr>
          <w:rFonts w:ascii="Palatino Linotype" w:hAnsi="Palatino Linotype" w:cs="Arial"/>
          <w:sz w:val="24"/>
          <w:szCs w:val="24"/>
        </w:rPr>
        <w:t>eron</w:t>
      </w:r>
      <w:r w:rsidR="008E433F">
        <w:rPr>
          <w:rFonts w:ascii="Palatino Linotype" w:hAnsi="Palatino Linotype" w:cs="Arial"/>
          <w:sz w:val="24"/>
          <w:szCs w:val="24"/>
        </w:rPr>
        <w:t xml:space="preserve"> manifestaciones</w:t>
      </w:r>
      <w:r w:rsidR="00771873">
        <w:rPr>
          <w:rFonts w:ascii="Palatino Linotype" w:hAnsi="Palatino Linotype" w:cs="Arial"/>
          <w:sz w:val="24"/>
          <w:szCs w:val="24"/>
        </w:rPr>
        <w:t>, como se muestra a continuación:</w:t>
      </w:r>
    </w:p>
    <w:p w14:paraId="1D97D4BA" w14:textId="30DFEFC3" w:rsidR="009F328F" w:rsidRPr="00AD2A55" w:rsidRDefault="006158EA" w:rsidP="009F328F">
      <w:pPr>
        <w:spacing w:after="0" w:line="360" w:lineRule="auto"/>
        <w:jc w:val="center"/>
        <w:rPr>
          <w:rFonts w:ascii="Palatino Linotype" w:hAnsi="Palatino Linotype"/>
          <w:noProof/>
          <w:sz w:val="24"/>
          <w:szCs w:val="24"/>
          <w:lang w:eastAsia="es-MX"/>
        </w:rPr>
      </w:pPr>
      <w:r>
        <w:rPr>
          <w:noProof/>
          <w:lang w:eastAsia="es-MX"/>
        </w:rPr>
        <w:drawing>
          <wp:inline distT="0" distB="0" distL="0" distR="0" wp14:anchorId="19FDE42F" wp14:editId="51BBC757">
            <wp:extent cx="5354315" cy="1741336"/>
            <wp:effectExtent l="190500" t="190500" r="189865" b="1828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72" t="35580" r="18834" b="28345"/>
                    <a:stretch/>
                  </pic:blipFill>
                  <pic:spPr bwMode="auto">
                    <a:xfrm>
                      <a:off x="0" y="0"/>
                      <a:ext cx="5372321" cy="174719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45E8A663"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9F328F">
        <w:rPr>
          <w:rFonts w:ascii="Palatino Linotype" w:hAnsi="Palatino Linotype" w:cs="Arial"/>
          <w:sz w:val="24"/>
          <w:szCs w:val="24"/>
        </w:rPr>
        <w:t>quince de agosto</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0D95CA8" w14:textId="77777777" w:rsidR="003A31BF" w:rsidRDefault="003A31BF" w:rsidP="00AD2A55">
      <w:pPr>
        <w:spacing w:after="0" w:line="360" w:lineRule="auto"/>
        <w:jc w:val="both"/>
        <w:rPr>
          <w:rFonts w:ascii="Palatino Linotype" w:hAnsi="Palatino Linotype" w:cs="Arial"/>
          <w:sz w:val="24"/>
          <w:szCs w:val="24"/>
        </w:rPr>
      </w:pPr>
    </w:p>
    <w:p w14:paraId="6C3F0C47" w14:textId="77777777" w:rsidR="003A31BF" w:rsidRDefault="003A31BF" w:rsidP="003A31BF">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14:paraId="49C6F608" w14:textId="77777777" w:rsidR="003A31BF" w:rsidRDefault="003A31BF" w:rsidP="003A31BF">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Pr>
          <w:rFonts w:ascii="Palatino Linotype" w:hAnsi="Palatino Linotype" w:cs="Arial"/>
          <w:sz w:val="24"/>
          <w:szCs w:val="24"/>
        </w:rPr>
        <w:t>veinte</w:t>
      </w:r>
      <w:r w:rsidRPr="00A96462">
        <w:rPr>
          <w:rFonts w:ascii="Palatino Linotype" w:hAnsi="Palatino Linotype" w:cs="Arial"/>
          <w:sz w:val="24"/>
          <w:szCs w:val="24"/>
        </w:rPr>
        <w:t xml:space="preserve"> de junio dos mil diecinueve, se remitió a las partes el acuerdo de ampliación del plazo para resolver el presente recurso de revisión en términos del artículo 181 de la Ley de Transparencia y Acceso a la Información Pública del Estado de México y Municipios.</w:t>
      </w:r>
    </w:p>
    <w:p w14:paraId="36F83CBE" w14:textId="77777777" w:rsidR="003A31BF" w:rsidRDefault="003A31BF" w:rsidP="00AD2A55">
      <w:pPr>
        <w:spacing w:after="0" w:line="360" w:lineRule="auto"/>
        <w:jc w:val="both"/>
        <w:rPr>
          <w:rFonts w:ascii="Palatino Linotype" w:hAnsi="Palatino Linotype" w:cs="Arial"/>
          <w:sz w:val="24"/>
          <w:szCs w:val="24"/>
        </w:rPr>
      </w:pPr>
    </w:p>
    <w:p w14:paraId="58771190" w14:textId="77777777" w:rsidR="000C0F46" w:rsidRPr="00AD2A55" w:rsidRDefault="000C0F46"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658D8E6A" w14:textId="77777777" w:rsidR="00B838BA" w:rsidRPr="00AD2A55" w:rsidRDefault="00B838BA" w:rsidP="00B838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fracción IV</w:t>
      </w:r>
      <w:r>
        <w:rPr>
          <w:rFonts w:ascii="Palatino Linotype" w:hAnsi="Palatino Linotype" w:cs="Arial"/>
          <w:sz w:val="24"/>
          <w:szCs w:val="24"/>
        </w:rPr>
        <w:t>, vigésimo tercero y vigésimo cuarto</w:t>
      </w:r>
      <w:r w:rsidRPr="00AD2A55">
        <w:rPr>
          <w:rFonts w:ascii="Palatino Linotype" w:hAnsi="Palatino Linotype" w:cs="Arial"/>
          <w:sz w:val="24"/>
          <w:szCs w:val="24"/>
        </w:rPr>
        <w:t xml:space="preserve">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9, fracciones I y XXIV y 11 del Reglamento </w:t>
      </w:r>
      <w:r w:rsidRPr="00AD2A55">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22657795"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546882">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446B5C53" w14:textId="77777777" w:rsidR="00C51747" w:rsidRPr="00AD2A55" w:rsidRDefault="00C51747" w:rsidP="00C51747">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14:paraId="65C1AB6D" w14:textId="77777777" w:rsidR="00C51747" w:rsidRPr="00AD2A55" w:rsidRDefault="00C51747" w:rsidP="00C5174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1DA552E" w14:textId="77777777" w:rsidR="00C51747" w:rsidRPr="00AD2A55" w:rsidRDefault="00C51747" w:rsidP="00C51747">
      <w:pPr>
        <w:autoSpaceDE w:val="0"/>
        <w:autoSpaceDN w:val="0"/>
        <w:adjustRightInd w:val="0"/>
        <w:spacing w:after="0" w:line="360" w:lineRule="auto"/>
        <w:jc w:val="both"/>
        <w:rPr>
          <w:rFonts w:ascii="Palatino Linotype" w:hAnsi="Palatino Linotype" w:cs="Arial"/>
          <w:sz w:val="24"/>
          <w:szCs w:val="24"/>
        </w:rPr>
      </w:pPr>
    </w:p>
    <w:p w14:paraId="4002A4B8" w14:textId="77777777" w:rsidR="00C51747" w:rsidRPr="00AD2A55" w:rsidRDefault="00C51747" w:rsidP="00C5174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40760CF9" w14:textId="77777777" w:rsidR="00C51747" w:rsidRPr="00AD2A55" w:rsidRDefault="00C51747" w:rsidP="00C5174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BDC760A" w14:textId="77777777" w:rsidR="00C51747" w:rsidRPr="00AD2A55"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23A91F59" w14:textId="77777777" w:rsidR="00C51747" w:rsidRPr="00AD2A55" w:rsidRDefault="00C51747" w:rsidP="00C5174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2A245846" w14:textId="77777777" w:rsidR="00C51747" w:rsidRPr="00AD2A55"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4F5B3F15"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7A8FF7AB"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001D62AC"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025F043B"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231F134"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0FF085C"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72F07903"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0E5F6A82"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14:paraId="7D85A336" w14:textId="77777777" w:rsidR="00C51747" w:rsidRPr="00AD2A55" w:rsidRDefault="00C51747" w:rsidP="00C51747">
      <w:pPr>
        <w:pStyle w:val="Prrafodelista"/>
        <w:autoSpaceDE w:val="0"/>
        <w:autoSpaceDN w:val="0"/>
        <w:adjustRightInd w:val="0"/>
        <w:spacing w:line="360" w:lineRule="auto"/>
        <w:ind w:right="850"/>
        <w:jc w:val="both"/>
        <w:rPr>
          <w:rFonts w:ascii="Palatino Linotype" w:hAnsi="Palatino Linotype" w:cs="Arial"/>
          <w:i/>
        </w:rPr>
      </w:pPr>
    </w:p>
    <w:p w14:paraId="4210ECE1" w14:textId="7FBDB65D" w:rsidR="00C51747" w:rsidRDefault="00C51747" w:rsidP="00BA368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D15442">
        <w:rPr>
          <w:rFonts w:ascii="Palatino Linotype" w:hAnsi="Palatino Linotype" w:cs="Arial"/>
          <w:sz w:val="24"/>
          <w:szCs w:val="24"/>
        </w:rPr>
        <w:t xml:space="preserve">co, ni tampoco se advierte que </w:t>
      </w:r>
      <w:r w:rsidRPr="00AD2A55">
        <w:rPr>
          <w:rFonts w:ascii="Palatino Linotype" w:hAnsi="Palatino Linotype" w:cs="Arial"/>
          <w:sz w:val="24"/>
          <w:szCs w:val="24"/>
        </w:rPr>
        <w:t>l</w:t>
      </w:r>
      <w:r w:rsidR="00D15442">
        <w:rPr>
          <w:rFonts w:ascii="Palatino Linotype" w:hAnsi="Palatino Linotype" w:cs="Arial"/>
          <w:sz w:val="24"/>
          <w:szCs w:val="24"/>
        </w:rPr>
        <w:t>a</w:t>
      </w:r>
      <w:r w:rsidRPr="00AD2A55">
        <w:rPr>
          <w:rFonts w:ascii="Palatino Linotype" w:hAnsi="Palatino Linotype" w:cs="Arial"/>
          <w:sz w:val="24"/>
          <w:szCs w:val="24"/>
        </w:rPr>
        <w:t xml:space="preserve"> recurrente amplíe su solicitud en el recurso de revisión, por lo que al no existir causas de improcedencia invocadas por las </w:t>
      </w:r>
      <w:r w:rsidR="00BA3684">
        <w:rPr>
          <w:rFonts w:ascii="Palatino Linotype" w:hAnsi="Palatino Linotype" w:cs="Arial"/>
          <w:sz w:val="24"/>
          <w:szCs w:val="24"/>
        </w:rPr>
        <w:t>partes ni advertidas de oficio.</w:t>
      </w:r>
    </w:p>
    <w:p w14:paraId="1E5C523A" w14:textId="77777777" w:rsidR="00C51747" w:rsidRDefault="00C51747" w:rsidP="00C51747">
      <w:pPr>
        <w:autoSpaceDE w:val="0"/>
        <w:autoSpaceDN w:val="0"/>
        <w:adjustRightInd w:val="0"/>
        <w:spacing w:after="0" w:line="360" w:lineRule="auto"/>
        <w:jc w:val="both"/>
        <w:rPr>
          <w:rFonts w:ascii="Palatino Linotype" w:hAnsi="Palatino Linotype" w:cs="Arial"/>
          <w:sz w:val="24"/>
          <w:szCs w:val="24"/>
        </w:rPr>
      </w:pPr>
    </w:p>
    <w:p w14:paraId="56CB306B" w14:textId="77777777" w:rsidR="00C51747" w:rsidRDefault="00C51747" w:rsidP="00C5174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4C0D5F4C" w14:textId="77777777" w:rsidR="00C51747" w:rsidRDefault="00C51747" w:rsidP="00C51747">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6F18C63" w14:textId="77777777" w:rsidR="003D00CB" w:rsidRDefault="003D00CB" w:rsidP="00AD2A55">
      <w:pPr>
        <w:autoSpaceDE w:val="0"/>
        <w:autoSpaceDN w:val="0"/>
        <w:adjustRightInd w:val="0"/>
        <w:spacing w:after="0" w:line="360" w:lineRule="auto"/>
        <w:jc w:val="both"/>
        <w:rPr>
          <w:rFonts w:ascii="Palatino Linotype" w:hAnsi="Palatino Linotype" w:cs="Arial"/>
          <w:sz w:val="24"/>
          <w:szCs w:val="24"/>
        </w:rPr>
      </w:pPr>
    </w:p>
    <w:p w14:paraId="4F3EF7ED" w14:textId="00D04847" w:rsidR="003D00CB" w:rsidRPr="00C174F2" w:rsidRDefault="003D00CB" w:rsidP="003D00CB">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w:t>
      </w:r>
      <w:r w:rsidR="0000564C">
        <w:rPr>
          <w:rFonts w:ascii="Palatino Linotype" w:hAnsi="Palatino Linotype" w:cs="Arial"/>
          <w:sz w:val="24"/>
          <w:szCs w:val="24"/>
          <w:lang w:val="es-ES_tradnl"/>
        </w:rPr>
        <w:t xml:space="preserve"> que de</w:t>
      </w:r>
      <w:r w:rsidRPr="00C174F2">
        <w:rPr>
          <w:rFonts w:ascii="Palatino Linotype" w:hAnsi="Palatino Linotype" w:cs="Arial"/>
          <w:sz w:val="24"/>
          <w:szCs w:val="24"/>
          <w:lang w:val="es-ES_tradnl"/>
        </w:rPr>
        <w:t xml:space="preserve"> la consulta al</w:t>
      </w:r>
      <w:r w:rsidR="0000564C">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14:paraId="3DBA1737" w14:textId="77777777" w:rsidR="003D00CB" w:rsidRPr="00C174F2" w:rsidRDefault="003D00CB" w:rsidP="003D00CB">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lastRenderedPageBreak/>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271963D6" w14:textId="77777777" w:rsidR="003D00CB" w:rsidRPr="006241FA" w:rsidRDefault="003D00CB" w:rsidP="003D00CB">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1417CDD4" w14:textId="77777777" w:rsidR="003D00CB" w:rsidRPr="002006C6" w:rsidRDefault="003D00CB" w:rsidP="003D00CB">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7040039F" w14:textId="77777777" w:rsidR="003D00CB" w:rsidRDefault="003D00CB" w:rsidP="003D00CB">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62D7E126" w14:textId="77777777" w:rsidR="003D00CB" w:rsidRPr="00C174F2" w:rsidRDefault="003D00CB" w:rsidP="003D00CB">
      <w:pPr>
        <w:tabs>
          <w:tab w:val="left" w:pos="142"/>
        </w:tabs>
        <w:ind w:left="851"/>
        <w:jc w:val="both"/>
        <w:rPr>
          <w:rFonts w:ascii="Palatino Linotype" w:hAnsi="Palatino Linotype" w:cs="Arial"/>
          <w:i/>
          <w:sz w:val="24"/>
          <w:szCs w:val="24"/>
        </w:rPr>
      </w:pPr>
    </w:p>
    <w:p w14:paraId="0EE54859" w14:textId="77777777" w:rsidR="003D00CB" w:rsidRPr="00C174F2" w:rsidRDefault="003D00CB" w:rsidP="003D00CB">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0D153422" w14:textId="77777777" w:rsidR="003D00CB" w:rsidRPr="00C174F2" w:rsidRDefault="003D00CB" w:rsidP="003D00CB">
      <w:pPr>
        <w:spacing w:after="0" w:line="360" w:lineRule="auto"/>
        <w:jc w:val="both"/>
        <w:rPr>
          <w:rFonts w:ascii="Palatino Linotype" w:hAnsi="Palatino Linotype" w:cs="Arial"/>
          <w:sz w:val="24"/>
          <w:szCs w:val="24"/>
        </w:rPr>
      </w:pPr>
    </w:p>
    <w:p w14:paraId="017DBFDE" w14:textId="77777777" w:rsidR="003D00CB" w:rsidRDefault="003D00CB" w:rsidP="003D00CB">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w:t>
      </w:r>
      <w:r w:rsidRPr="00C174F2">
        <w:rPr>
          <w:rFonts w:ascii="Palatino Linotype" w:hAnsi="Palatino Linotype" w:cs="Arial"/>
          <w:sz w:val="24"/>
          <w:szCs w:val="24"/>
        </w:rPr>
        <w:lastRenderedPageBreak/>
        <w:t xml:space="preserve">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w:t>
      </w:r>
      <w:proofErr w:type="spellStart"/>
      <w:r w:rsidRPr="00C174F2">
        <w:rPr>
          <w:rFonts w:ascii="Palatino Linotype" w:hAnsi="Palatino Linotype" w:cs="Arial"/>
          <w:sz w:val="24"/>
          <w:szCs w:val="24"/>
        </w:rPr>
        <w:t>desechamiento</w:t>
      </w:r>
      <w:proofErr w:type="spellEnd"/>
      <w:r w:rsidRPr="00C174F2">
        <w:rPr>
          <w:rFonts w:ascii="Palatino Linotype" w:hAnsi="Palatino Linotype" w:cs="Arial"/>
          <w:sz w:val="24"/>
          <w:szCs w:val="24"/>
        </w:rPr>
        <w:t xml:space="preserve"> del mismo.</w:t>
      </w:r>
    </w:p>
    <w:p w14:paraId="50364E03" w14:textId="77777777" w:rsidR="003D00CB" w:rsidRPr="00C174F2" w:rsidRDefault="003D00CB" w:rsidP="003D00CB">
      <w:pPr>
        <w:spacing w:after="0" w:line="360" w:lineRule="auto"/>
        <w:jc w:val="both"/>
        <w:rPr>
          <w:rFonts w:ascii="Palatino Linotype" w:hAnsi="Palatino Linotype" w:cs="Arial"/>
          <w:sz w:val="24"/>
          <w:szCs w:val="24"/>
        </w:rPr>
      </w:pPr>
    </w:p>
    <w:p w14:paraId="4E5BA2EE" w14:textId="77777777" w:rsidR="003D00CB" w:rsidRDefault="003D00CB" w:rsidP="003D00CB">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14:paraId="2C866199" w14:textId="77777777" w:rsidR="003D00CB" w:rsidRPr="00C174F2" w:rsidRDefault="003D00CB" w:rsidP="003D00CB">
      <w:pPr>
        <w:spacing w:after="0" w:line="360" w:lineRule="auto"/>
        <w:jc w:val="both"/>
        <w:rPr>
          <w:rFonts w:ascii="Palatino Linotype" w:hAnsi="Palatino Linotype" w:cs="Arial"/>
          <w:sz w:val="24"/>
          <w:szCs w:val="24"/>
        </w:rPr>
      </w:pPr>
    </w:p>
    <w:p w14:paraId="3A5AFBF4" w14:textId="77777777" w:rsidR="003D00CB" w:rsidRDefault="003D00CB" w:rsidP="003D00CB">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4F80A385" w14:textId="77777777" w:rsidR="003D00CB" w:rsidRDefault="003D00CB" w:rsidP="003D00CB">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lastRenderedPageBreak/>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150E0407" w14:textId="77777777" w:rsidR="003D00CB" w:rsidRPr="00F64316" w:rsidRDefault="003D00CB" w:rsidP="003D00CB">
      <w:pPr>
        <w:spacing w:after="0" w:line="360" w:lineRule="auto"/>
        <w:jc w:val="both"/>
        <w:rPr>
          <w:rFonts w:ascii="Palatino Linotype" w:hAnsi="Palatino Linotype"/>
          <w:sz w:val="24"/>
          <w:szCs w:val="24"/>
        </w:rPr>
      </w:pPr>
    </w:p>
    <w:p w14:paraId="55BD4ACC" w14:textId="77777777" w:rsidR="003D00CB" w:rsidRDefault="003D00CB" w:rsidP="003D00CB">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59EB4E2C" w14:textId="77777777" w:rsidR="003D00CB" w:rsidRPr="002E35AF" w:rsidRDefault="003D00CB" w:rsidP="003D00CB">
      <w:pPr>
        <w:spacing w:after="0" w:line="360" w:lineRule="auto"/>
        <w:jc w:val="both"/>
        <w:rPr>
          <w:rFonts w:ascii="Palatino Linotype" w:hAnsi="Palatino Linotype" w:cs="Arial"/>
          <w:color w:val="000000" w:themeColor="text1"/>
          <w:sz w:val="24"/>
          <w:szCs w:val="24"/>
        </w:rPr>
      </w:pPr>
    </w:p>
    <w:p w14:paraId="3322D490"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5A416556" w14:textId="77777777" w:rsidR="003D00CB" w:rsidRPr="002E35AF" w:rsidRDefault="003D00CB" w:rsidP="003D00CB">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19D989F5"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8E3D31" w14:textId="77777777" w:rsidR="003D00CB" w:rsidRPr="002E35AF" w:rsidRDefault="003D00CB" w:rsidP="003D00C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0CE5BB0"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37A05571" w14:textId="77777777" w:rsidR="003D00CB" w:rsidRPr="002E35AF" w:rsidRDefault="003D00CB" w:rsidP="003D00C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1CFA961C"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2E35AF">
        <w:rPr>
          <w:rFonts w:ascii="Palatino Linotype" w:hAnsi="Palatino Linotype" w:cs="Arial"/>
          <w:i/>
          <w:color w:val="000000" w:themeColor="text1"/>
          <w:u w:val="single"/>
        </w:rPr>
        <w:lastRenderedPageBreak/>
        <w:t>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45D83A4"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29011C2"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05F787"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BF5A46C"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79B1ADC7"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3064B6BC"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22C3257D" w14:textId="77777777" w:rsidR="003D00CB" w:rsidRPr="002E35AF" w:rsidRDefault="003D00CB" w:rsidP="003D00C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3381E20F" w14:textId="77777777" w:rsidR="003D00CB" w:rsidRPr="002E35AF" w:rsidRDefault="003D00CB" w:rsidP="003D00C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18CA3564" w14:textId="77777777" w:rsidR="003D00CB" w:rsidRPr="002E35AF" w:rsidRDefault="003D00CB" w:rsidP="003D00C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06EEBF0"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5A5E08EA" w14:textId="77777777" w:rsidR="003D00CB" w:rsidRPr="002E35AF" w:rsidRDefault="003D00CB" w:rsidP="003D00C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6488D1B9" w14:textId="77777777" w:rsidR="003D00CB" w:rsidRPr="002E35AF" w:rsidRDefault="003D00CB" w:rsidP="003D00CB">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FE28271" w14:textId="77777777" w:rsidR="003D00CB" w:rsidRPr="002E35AF" w:rsidRDefault="003D00CB" w:rsidP="003D00CB">
      <w:pPr>
        <w:spacing w:after="0" w:line="360" w:lineRule="auto"/>
        <w:ind w:left="851" w:right="851"/>
        <w:jc w:val="both"/>
        <w:rPr>
          <w:rFonts w:ascii="Palatino Linotype" w:hAnsi="Palatino Linotype" w:cs="Arial"/>
          <w:i/>
          <w:color w:val="000000" w:themeColor="text1"/>
        </w:rPr>
      </w:pPr>
    </w:p>
    <w:p w14:paraId="5FB319E4" w14:textId="77777777" w:rsidR="003D00CB" w:rsidRDefault="003D00CB" w:rsidP="003D00CB">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F52EF2" w14:textId="77777777" w:rsidR="003D00CB" w:rsidRDefault="003D00CB" w:rsidP="003D00CB">
      <w:pPr>
        <w:spacing w:after="0" w:line="360" w:lineRule="auto"/>
        <w:jc w:val="both"/>
        <w:rPr>
          <w:rFonts w:ascii="Palatino Linotype" w:hAnsi="Palatino Linotype" w:cs="Arial"/>
          <w:color w:val="000000" w:themeColor="text1"/>
          <w:sz w:val="24"/>
          <w:szCs w:val="24"/>
        </w:rPr>
      </w:pPr>
    </w:p>
    <w:p w14:paraId="7D16E210" w14:textId="77777777" w:rsidR="003D00CB" w:rsidRDefault="003D00CB" w:rsidP="003D00CB">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0BA3861D" w14:textId="77777777" w:rsidR="003D00CB" w:rsidRPr="00AD2A55" w:rsidRDefault="003D00CB" w:rsidP="00AD2A55">
      <w:pPr>
        <w:autoSpaceDE w:val="0"/>
        <w:autoSpaceDN w:val="0"/>
        <w:adjustRightInd w:val="0"/>
        <w:spacing w:after="0" w:line="360" w:lineRule="auto"/>
        <w:jc w:val="both"/>
        <w:rPr>
          <w:rFonts w:ascii="Palatino Linotype" w:hAnsi="Palatino Linotype" w:cs="Arial"/>
          <w:sz w:val="24"/>
          <w:szCs w:val="24"/>
        </w:rPr>
      </w:pPr>
    </w:p>
    <w:p w14:paraId="12DC0934" w14:textId="049B9670" w:rsidR="00201EF1" w:rsidRDefault="0000564C" w:rsidP="00AD2A5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Acotado lo anterior, nuestro estudio versará en determinar </w:t>
      </w:r>
      <w:r w:rsidR="005F504F">
        <w:rPr>
          <w:rFonts w:ascii="Palatino Linotype" w:hAnsi="Palatino Linotype" w:cs="Arial"/>
          <w:sz w:val="24"/>
          <w:szCs w:val="24"/>
        </w:rPr>
        <w:t>si el Sujeto obligado cuenta con las atribuciones de generar, poseer o administrar la información solicitada.</w:t>
      </w:r>
    </w:p>
    <w:p w14:paraId="4923E89C" w14:textId="77777777" w:rsidR="005F504F" w:rsidRPr="00AD2A55" w:rsidRDefault="005F504F" w:rsidP="00AD2A55">
      <w:pPr>
        <w:autoSpaceDE w:val="0"/>
        <w:autoSpaceDN w:val="0"/>
        <w:adjustRightInd w:val="0"/>
        <w:spacing w:after="0" w:line="360" w:lineRule="auto"/>
        <w:jc w:val="both"/>
        <w:rPr>
          <w:rFonts w:ascii="Palatino Linotype" w:hAnsi="Palatino Linotype" w:cs="Arial"/>
          <w:sz w:val="24"/>
          <w:szCs w:val="24"/>
        </w:rPr>
      </w:pPr>
    </w:p>
    <w:p w14:paraId="730E3444" w14:textId="796ED063" w:rsidR="00850ED5" w:rsidRDefault="009253B9" w:rsidP="00933397">
      <w:pPr>
        <w:spacing w:after="0" w:line="360" w:lineRule="auto"/>
        <w:jc w:val="both"/>
        <w:rPr>
          <w:rFonts w:ascii="Palatino Linotype" w:hAnsi="Palatino Linotype" w:cs="Arial"/>
          <w:color w:val="000000" w:themeColor="text1"/>
          <w:sz w:val="24"/>
          <w:szCs w:val="24"/>
        </w:rPr>
      </w:pPr>
      <w:r w:rsidRPr="007C6121">
        <w:rPr>
          <w:rFonts w:ascii="Palatino Linotype" w:hAnsi="Palatino Linotype" w:cs="Arial"/>
          <w:color w:val="000000" w:themeColor="text1"/>
          <w:sz w:val="24"/>
          <w:szCs w:val="24"/>
        </w:rPr>
        <w:t>Por ello tenemos que los requerimientos solicitados fueron los siguientes:</w:t>
      </w:r>
      <w:r w:rsidR="007C6121" w:rsidRPr="007C6121">
        <w:rPr>
          <w:rFonts w:ascii="Palatino Linotype" w:hAnsi="Palatino Linotype" w:cs="Arial"/>
          <w:color w:val="000000" w:themeColor="text1"/>
          <w:sz w:val="24"/>
          <w:szCs w:val="24"/>
        </w:rPr>
        <w:t xml:space="preserve"> “1. SOLICITO LAS DEMANDAS INTERPUESTAS, ANTE EL AYUNTAMIENTO DEL 1 DE ENERO 2019 A LA FECHA, ESPECIFICANDO CAUSAL DE LA DEMANDA, MONTO DE LA DEMANDA, FECHA, ESTATUS. 2. SOLICITO LOS FINIQUITOS EJECUTADOS DEL 1 DE ENERO 2019 A LA FECHA.” (Sic).</w:t>
      </w:r>
      <w:r w:rsidR="007C6121">
        <w:rPr>
          <w:rFonts w:ascii="Palatino Linotype" w:hAnsi="Palatino Linotype" w:cs="Arial"/>
          <w:color w:val="000000" w:themeColor="text1"/>
          <w:sz w:val="24"/>
          <w:szCs w:val="24"/>
        </w:rPr>
        <w:t xml:space="preserve"> de estos requerimientos podemos observar que el solicitante no </w:t>
      </w:r>
      <w:r w:rsidR="00011DA7">
        <w:rPr>
          <w:rFonts w:ascii="Palatino Linotype" w:hAnsi="Palatino Linotype" w:cs="Arial"/>
          <w:color w:val="000000" w:themeColor="text1"/>
          <w:sz w:val="24"/>
          <w:szCs w:val="24"/>
        </w:rPr>
        <w:t xml:space="preserve">es experto en la materia, ya que en primer término menciona “demandas interpuestas ante el ayuntamiento” para el caso que nos ocupa se infiere que el solicitante se refiere a la demandas que se interpusieron en contra del Sujeto Obligado, en segundo término </w:t>
      </w:r>
      <w:r w:rsidR="00BA3684">
        <w:rPr>
          <w:rFonts w:ascii="Palatino Linotype" w:hAnsi="Palatino Linotype" w:cs="Arial"/>
          <w:color w:val="000000" w:themeColor="text1"/>
          <w:sz w:val="24"/>
          <w:szCs w:val="24"/>
        </w:rPr>
        <w:t xml:space="preserve">no </w:t>
      </w:r>
      <w:r w:rsidR="00850ED5">
        <w:rPr>
          <w:rFonts w:ascii="Palatino Linotype" w:hAnsi="Palatino Linotype" w:cs="Arial"/>
          <w:color w:val="000000" w:themeColor="text1"/>
          <w:sz w:val="24"/>
          <w:szCs w:val="24"/>
        </w:rPr>
        <w:t>especifica</w:t>
      </w:r>
      <w:r w:rsidR="007C6121">
        <w:rPr>
          <w:rFonts w:ascii="Palatino Linotype" w:hAnsi="Palatino Linotype" w:cs="Arial"/>
          <w:color w:val="000000" w:themeColor="text1"/>
          <w:sz w:val="24"/>
          <w:szCs w:val="24"/>
        </w:rPr>
        <w:t xml:space="preserve"> a </w:t>
      </w:r>
      <w:proofErr w:type="spellStart"/>
      <w:r w:rsidR="007C6121">
        <w:rPr>
          <w:rFonts w:ascii="Palatino Linotype" w:hAnsi="Palatino Linotype" w:cs="Arial"/>
          <w:color w:val="000000" w:themeColor="text1"/>
          <w:sz w:val="24"/>
          <w:szCs w:val="24"/>
        </w:rPr>
        <w:t>que</w:t>
      </w:r>
      <w:proofErr w:type="spellEnd"/>
      <w:r w:rsidR="007C6121">
        <w:rPr>
          <w:rFonts w:ascii="Palatino Linotype" w:hAnsi="Palatino Linotype" w:cs="Arial"/>
          <w:color w:val="000000" w:themeColor="text1"/>
          <w:sz w:val="24"/>
          <w:szCs w:val="24"/>
        </w:rPr>
        <w:t xml:space="preserve"> tipo de demandas se refiere, sin embargo por el contexto de la redacción,</w:t>
      </w:r>
      <w:r w:rsidR="00BA3684">
        <w:rPr>
          <w:rFonts w:ascii="Palatino Linotype" w:hAnsi="Palatino Linotype" w:cs="Arial"/>
          <w:color w:val="000000" w:themeColor="text1"/>
          <w:sz w:val="24"/>
          <w:szCs w:val="24"/>
        </w:rPr>
        <w:t xml:space="preserve"> pudiera presumirse que se refiere </w:t>
      </w:r>
      <w:r w:rsidR="00BE6DAA">
        <w:rPr>
          <w:rFonts w:ascii="Palatino Linotype" w:hAnsi="Palatino Linotype" w:cs="Arial"/>
          <w:color w:val="000000" w:themeColor="text1"/>
          <w:sz w:val="24"/>
          <w:szCs w:val="24"/>
        </w:rPr>
        <w:t>a demandas interpuestas</w:t>
      </w:r>
      <w:r w:rsidR="003B0BAD">
        <w:rPr>
          <w:rFonts w:ascii="Palatino Linotype" w:hAnsi="Palatino Linotype" w:cs="Arial"/>
          <w:color w:val="000000" w:themeColor="text1"/>
          <w:sz w:val="24"/>
          <w:szCs w:val="24"/>
        </w:rPr>
        <w:t xml:space="preserve"> en materia laboral</w:t>
      </w:r>
      <w:r w:rsidR="00BE6DAA">
        <w:rPr>
          <w:rFonts w:ascii="Palatino Linotype" w:hAnsi="Palatino Linotype" w:cs="Arial"/>
          <w:color w:val="000000" w:themeColor="text1"/>
          <w:sz w:val="24"/>
          <w:szCs w:val="24"/>
        </w:rPr>
        <w:t>,</w:t>
      </w:r>
      <w:r w:rsidR="00BA3684">
        <w:rPr>
          <w:rFonts w:ascii="Palatino Linotype" w:hAnsi="Palatino Linotype" w:cs="Arial"/>
          <w:color w:val="000000" w:themeColor="text1"/>
          <w:sz w:val="24"/>
          <w:szCs w:val="24"/>
        </w:rPr>
        <w:t xml:space="preserve"> </w:t>
      </w:r>
      <w:r w:rsidR="00DE16BC">
        <w:rPr>
          <w:rFonts w:ascii="Palatino Linotype" w:hAnsi="Palatino Linotype" w:cs="Arial"/>
          <w:color w:val="000000" w:themeColor="text1"/>
          <w:sz w:val="24"/>
          <w:szCs w:val="24"/>
        </w:rPr>
        <w:t>no obstante con la finalidad de</w:t>
      </w:r>
      <w:r w:rsidR="00BA3684">
        <w:rPr>
          <w:rFonts w:ascii="Palatino Linotype" w:hAnsi="Palatino Linotype" w:cs="Arial"/>
          <w:color w:val="000000" w:themeColor="text1"/>
          <w:sz w:val="24"/>
          <w:szCs w:val="24"/>
        </w:rPr>
        <w:t xml:space="preserve"> no coartar el derecho de acceso a la información del particular</w:t>
      </w:r>
      <w:r w:rsidR="00DE16BC">
        <w:rPr>
          <w:rFonts w:ascii="Palatino Linotype" w:hAnsi="Palatino Linotype" w:cs="Arial"/>
          <w:color w:val="000000" w:themeColor="text1"/>
          <w:sz w:val="24"/>
          <w:szCs w:val="24"/>
        </w:rPr>
        <w:t xml:space="preserve"> y derivado a que el Sujeto no proporcionó información alguna</w:t>
      </w:r>
      <w:r w:rsidR="00BA3684">
        <w:rPr>
          <w:rFonts w:ascii="Palatino Linotype" w:hAnsi="Palatino Linotype" w:cs="Arial"/>
          <w:color w:val="000000" w:themeColor="text1"/>
          <w:sz w:val="24"/>
          <w:szCs w:val="24"/>
        </w:rPr>
        <w:t>, nos avocaremos al estudio de la</w:t>
      </w:r>
      <w:r w:rsidR="00011DA7">
        <w:rPr>
          <w:rFonts w:ascii="Palatino Linotype" w:hAnsi="Palatino Linotype" w:cs="Arial"/>
          <w:color w:val="000000" w:themeColor="text1"/>
          <w:sz w:val="24"/>
          <w:szCs w:val="24"/>
        </w:rPr>
        <w:t>s</w:t>
      </w:r>
      <w:r w:rsidR="00BA3684">
        <w:rPr>
          <w:rFonts w:ascii="Palatino Linotype" w:hAnsi="Palatino Linotype" w:cs="Arial"/>
          <w:color w:val="000000" w:themeColor="text1"/>
          <w:sz w:val="24"/>
          <w:szCs w:val="24"/>
        </w:rPr>
        <w:t xml:space="preserve"> demandas que pudieran ser interpuesta</w:t>
      </w:r>
      <w:r w:rsidR="00011DA7">
        <w:rPr>
          <w:rFonts w:ascii="Palatino Linotype" w:hAnsi="Palatino Linotype" w:cs="Arial"/>
          <w:color w:val="000000" w:themeColor="text1"/>
          <w:sz w:val="24"/>
          <w:szCs w:val="24"/>
        </w:rPr>
        <w:t xml:space="preserve">s en contra del Sujeto Obligado, </w:t>
      </w:r>
    </w:p>
    <w:p w14:paraId="7F904B81" w14:textId="77777777" w:rsidR="00BA3684" w:rsidRDefault="00BA3684" w:rsidP="00933397">
      <w:pPr>
        <w:spacing w:after="0" w:line="360" w:lineRule="auto"/>
        <w:jc w:val="both"/>
        <w:rPr>
          <w:rFonts w:ascii="Palatino Linotype" w:hAnsi="Palatino Linotype" w:cs="Arial"/>
          <w:color w:val="000000" w:themeColor="text1"/>
          <w:sz w:val="24"/>
          <w:szCs w:val="24"/>
        </w:rPr>
      </w:pPr>
    </w:p>
    <w:p w14:paraId="04CE833A" w14:textId="161BFD92" w:rsidR="00933397" w:rsidRDefault="00BA3684" w:rsidP="00933397">
      <w:pPr>
        <w:spacing w:after="0" w:line="360" w:lineRule="auto"/>
        <w:jc w:val="both"/>
        <w:rPr>
          <w:rFonts w:ascii="Palatino Linotype" w:hAnsi="Palatino Linotype"/>
          <w:sz w:val="24"/>
          <w:szCs w:val="24"/>
        </w:rPr>
      </w:pPr>
      <w:r>
        <w:rPr>
          <w:rFonts w:ascii="Palatino Linotype" w:hAnsi="Palatino Linotype" w:cs="Arial"/>
          <w:color w:val="000000" w:themeColor="text1"/>
          <w:sz w:val="24"/>
          <w:szCs w:val="24"/>
        </w:rPr>
        <w:t xml:space="preserve">En este contexto, primeramente analizaremos las demandas en materia laboral, para lo cual </w:t>
      </w:r>
      <w:r w:rsidR="00933397">
        <w:rPr>
          <w:rFonts w:ascii="Palatino Linotype" w:eastAsia="Times New Roman" w:hAnsi="Palatino Linotype" w:cs="Times New Roman"/>
          <w:sz w:val="24"/>
          <w:szCs w:val="24"/>
          <w:lang w:eastAsia="es-MX"/>
        </w:rPr>
        <w:t xml:space="preserve">la Ley Federal del Trabajo </w:t>
      </w:r>
      <w:r w:rsidR="00D116E4">
        <w:rPr>
          <w:rFonts w:ascii="Palatino Linotype" w:eastAsia="Times New Roman" w:hAnsi="Palatino Linotype" w:cs="Times New Roman"/>
          <w:sz w:val="24"/>
          <w:szCs w:val="24"/>
          <w:lang w:eastAsia="es-MX"/>
        </w:rPr>
        <w:t xml:space="preserve">en su </w:t>
      </w:r>
      <w:r w:rsidR="00E17BCB">
        <w:rPr>
          <w:rFonts w:ascii="Palatino Linotype" w:eastAsia="Times New Roman" w:hAnsi="Palatino Linotype" w:cs="Times New Roman"/>
          <w:sz w:val="24"/>
          <w:szCs w:val="24"/>
          <w:lang w:eastAsia="es-MX"/>
        </w:rPr>
        <w:t xml:space="preserve">artículo 47, </w:t>
      </w:r>
      <w:r w:rsidR="00933397">
        <w:rPr>
          <w:rFonts w:ascii="Palatino Linotype" w:eastAsia="Times New Roman" w:hAnsi="Palatino Linotype" w:cs="Times New Roman"/>
          <w:sz w:val="24"/>
          <w:szCs w:val="24"/>
          <w:lang w:eastAsia="es-MX"/>
        </w:rPr>
        <w:t xml:space="preserve">establece </w:t>
      </w:r>
      <w:r w:rsidR="00E17BCB">
        <w:rPr>
          <w:rFonts w:ascii="Palatino Linotype" w:eastAsia="Times New Roman" w:hAnsi="Palatino Linotype" w:cs="Times New Roman"/>
          <w:sz w:val="24"/>
          <w:szCs w:val="24"/>
          <w:lang w:eastAsia="es-MX"/>
        </w:rPr>
        <w:t xml:space="preserve">las diversas causas </w:t>
      </w:r>
      <w:r w:rsidR="00E17BCB">
        <w:rPr>
          <w:rFonts w:ascii="Palatino Linotype" w:eastAsia="Times New Roman" w:hAnsi="Palatino Linotype" w:cs="Times New Roman"/>
          <w:sz w:val="24"/>
          <w:szCs w:val="24"/>
          <w:lang w:eastAsia="es-MX"/>
        </w:rPr>
        <w:lastRenderedPageBreak/>
        <w:t xml:space="preserve">mediantes las </w:t>
      </w:r>
      <w:r w:rsidR="00E17BCB" w:rsidRPr="00E17BCB">
        <w:rPr>
          <w:rFonts w:ascii="Palatino Linotype" w:eastAsia="Times New Roman" w:hAnsi="Palatino Linotype" w:cs="Times New Roman"/>
          <w:sz w:val="24"/>
          <w:szCs w:val="24"/>
          <w:lang w:eastAsia="es-MX"/>
        </w:rPr>
        <w:t>cuales un patrón puede rescindir de la relación de trabajo con un empleado, de esta manera el</w:t>
      </w:r>
      <w:r w:rsidR="00E17BCB" w:rsidRPr="00E17BCB">
        <w:rPr>
          <w:rFonts w:ascii="Palatino Linotype" w:hAnsi="Palatino Linotype"/>
          <w:sz w:val="24"/>
          <w:szCs w:val="24"/>
        </w:rPr>
        <w:t xml:space="preserve"> patrón deberá dar al trabajador </w:t>
      </w:r>
      <w:r w:rsidR="003B0BAD">
        <w:rPr>
          <w:rFonts w:ascii="Palatino Linotype" w:hAnsi="Palatino Linotype"/>
          <w:sz w:val="24"/>
          <w:szCs w:val="24"/>
        </w:rPr>
        <w:t xml:space="preserve">un </w:t>
      </w:r>
      <w:r w:rsidR="00E17BCB" w:rsidRPr="00E17BCB">
        <w:rPr>
          <w:rFonts w:ascii="Palatino Linotype" w:hAnsi="Palatino Linotype"/>
          <w:sz w:val="24"/>
          <w:szCs w:val="24"/>
        </w:rPr>
        <w:t>aviso escrito de la fecha y causa o causas de la rescisión, este aviso deberá hacerse del conocimiento del trabajador, y en caso de que éste se negare a recibirlo, el patrón dentro de los cinco días siguientes a la fecha de la rescisión, deberá hacerlo del conocimiento de la Junta respectiva, proporcionando a ésta</w:t>
      </w:r>
      <w:r w:rsidR="00EF7014">
        <w:rPr>
          <w:rFonts w:ascii="Palatino Linotype" w:hAnsi="Palatino Linotype"/>
          <w:sz w:val="24"/>
          <w:szCs w:val="24"/>
        </w:rPr>
        <w:t>,</w:t>
      </w:r>
      <w:r w:rsidR="00E17BCB" w:rsidRPr="00E17BCB">
        <w:rPr>
          <w:rFonts w:ascii="Palatino Linotype" w:hAnsi="Palatino Linotype"/>
          <w:sz w:val="24"/>
          <w:szCs w:val="24"/>
        </w:rPr>
        <w:t xml:space="preserve"> el domicilio que tenga registrado y solicitando su notificación al trabajador, ahora bien ante la falta de aviso al trabajador o a la Junta, por sí sola bastará para considerar que el despido fue injustificado, en la mayoría de los casos cuando un trabajador es despedido injustificadamente se interpone una demanda ante l</w:t>
      </w:r>
      <w:r w:rsidR="009D6441">
        <w:rPr>
          <w:rFonts w:ascii="Palatino Linotype" w:hAnsi="Palatino Linotype"/>
          <w:sz w:val="24"/>
          <w:szCs w:val="24"/>
        </w:rPr>
        <w:t>as instancias correspondientes.</w:t>
      </w:r>
    </w:p>
    <w:p w14:paraId="62E56EDC" w14:textId="77777777" w:rsidR="00E17BCB" w:rsidRPr="00E17BCB" w:rsidRDefault="00E17BCB" w:rsidP="00933397">
      <w:pPr>
        <w:spacing w:after="0" w:line="360" w:lineRule="auto"/>
        <w:jc w:val="both"/>
        <w:rPr>
          <w:rFonts w:ascii="Palatino Linotype" w:hAnsi="Palatino Linotype"/>
          <w:sz w:val="24"/>
          <w:szCs w:val="24"/>
        </w:rPr>
      </w:pPr>
    </w:p>
    <w:p w14:paraId="75590F51" w14:textId="651615BB" w:rsidR="00933397" w:rsidRPr="00E17BCB" w:rsidRDefault="00E17BCB" w:rsidP="00933397">
      <w:pPr>
        <w:spacing w:after="0" w:line="360" w:lineRule="auto"/>
        <w:jc w:val="both"/>
        <w:rPr>
          <w:rFonts w:ascii="Palatino Linotype" w:eastAsia="Times New Roman" w:hAnsi="Palatino Linotype" w:cs="Times New Roman"/>
          <w:sz w:val="24"/>
          <w:szCs w:val="24"/>
          <w:lang w:eastAsia="es-MX"/>
        </w:rPr>
      </w:pPr>
      <w:r w:rsidRPr="00E17BCB">
        <w:rPr>
          <w:rFonts w:ascii="Palatino Linotype" w:hAnsi="Palatino Linotype"/>
          <w:sz w:val="24"/>
          <w:szCs w:val="24"/>
        </w:rPr>
        <w:t>Ahora bien, d</w:t>
      </w:r>
      <w:r w:rsidR="00933397" w:rsidRPr="00E17BCB">
        <w:rPr>
          <w:rFonts w:ascii="Palatino Linotype" w:eastAsia="Times New Roman" w:hAnsi="Palatino Linotype" w:cs="Times New Roman"/>
          <w:sz w:val="24"/>
          <w:szCs w:val="24"/>
          <w:lang w:eastAsia="es-MX"/>
        </w:rPr>
        <w:t>e acuerdo a la</w:t>
      </w:r>
      <w:r w:rsidR="006F376A">
        <w:rPr>
          <w:rFonts w:ascii="Palatino Linotype" w:eastAsia="Times New Roman" w:hAnsi="Palatino Linotype" w:cs="Times New Roman"/>
          <w:sz w:val="24"/>
          <w:szCs w:val="24"/>
          <w:lang w:eastAsia="es-MX"/>
        </w:rPr>
        <w:t xml:space="preserve"> Ley Federal de Trabajo, la</w:t>
      </w:r>
      <w:r w:rsidR="00933397" w:rsidRPr="00E17BCB">
        <w:rPr>
          <w:rFonts w:ascii="Palatino Linotype" w:eastAsia="Times New Roman" w:hAnsi="Palatino Linotype" w:cs="Times New Roman"/>
          <w:sz w:val="24"/>
          <w:szCs w:val="24"/>
          <w:lang w:eastAsia="es-MX"/>
        </w:rPr>
        <w:t xml:space="preserve"> Ley Orgánica de la administración Pública del Estado de M</w:t>
      </w:r>
      <w:r w:rsidR="006F376A">
        <w:rPr>
          <w:rFonts w:ascii="Palatino Linotype" w:eastAsia="Times New Roman" w:hAnsi="Palatino Linotype" w:cs="Times New Roman"/>
          <w:sz w:val="24"/>
          <w:szCs w:val="24"/>
          <w:lang w:eastAsia="es-MX"/>
        </w:rPr>
        <w:t>éxico y</w:t>
      </w:r>
      <w:r w:rsidR="006F376A" w:rsidRPr="006F376A">
        <w:rPr>
          <w:rFonts w:ascii="Palatino Linotype" w:eastAsia="Times New Roman" w:hAnsi="Palatino Linotype" w:cs="Times New Roman"/>
          <w:sz w:val="24"/>
          <w:szCs w:val="24"/>
          <w:lang w:eastAsia="es-MX"/>
        </w:rPr>
        <w:t xml:space="preserve"> </w:t>
      </w:r>
      <w:r w:rsidR="006F376A">
        <w:rPr>
          <w:rFonts w:ascii="Palatino Linotype" w:eastAsia="Times New Roman" w:hAnsi="Palatino Linotype" w:cs="Times New Roman"/>
          <w:sz w:val="24"/>
          <w:szCs w:val="24"/>
          <w:lang w:eastAsia="es-MX"/>
        </w:rPr>
        <w:t xml:space="preserve">la </w:t>
      </w:r>
      <w:r w:rsidR="006F376A" w:rsidRPr="006F376A">
        <w:rPr>
          <w:rFonts w:ascii="Palatino Linotype" w:hAnsi="Palatino Linotype"/>
          <w:sz w:val="24"/>
          <w:szCs w:val="24"/>
        </w:rPr>
        <w:t xml:space="preserve">Ley del Trabajo de los Servidores Públicos del Estado </w:t>
      </w:r>
      <w:r w:rsidR="006F376A">
        <w:rPr>
          <w:rFonts w:ascii="Palatino Linotype" w:hAnsi="Palatino Linotype"/>
          <w:sz w:val="24"/>
          <w:szCs w:val="24"/>
        </w:rPr>
        <w:t>y</w:t>
      </w:r>
      <w:r w:rsidR="006F376A" w:rsidRPr="006F376A">
        <w:rPr>
          <w:rFonts w:ascii="Palatino Linotype" w:hAnsi="Palatino Linotype"/>
          <w:sz w:val="24"/>
          <w:szCs w:val="24"/>
        </w:rPr>
        <w:t xml:space="preserve"> Municipios</w:t>
      </w:r>
      <w:r w:rsidR="006F376A">
        <w:rPr>
          <w:rFonts w:ascii="Palatino Linotype" w:hAnsi="Palatino Linotype"/>
          <w:sz w:val="24"/>
          <w:szCs w:val="24"/>
        </w:rPr>
        <w:t>,</w:t>
      </w:r>
      <w:r w:rsidR="009D6441">
        <w:rPr>
          <w:rFonts w:ascii="Palatino Linotype" w:eastAsia="Times New Roman" w:hAnsi="Palatino Linotype" w:cs="Times New Roman"/>
          <w:sz w:val="24"/>
          <w:szCs w:val="24"/>
          <w:lang w:eastAsia="es-MX"/>
        </w:rPr>
        <w:t xml:space="preserve"> establece</w:t>
      </w:r>
      <w:r w:rsidR="006F376A">
        <w:rPr>
          <w:rFonts w:ascii="Palatino Linotype" w:eastAsia="Times New Roman" w:hAnsi="Palatino Linotype" w:cs="Times New Roman"/>
          <w:sz w:val="24"/>
          <w:szCs w:val="24"/>
          <w:lang w:eastAsia="es-MX"/>
        </w:rPr>
        <w:t>n</w:t>
      </w:r>
      <w:r w:rsidR="009D6441">
        <w:rPr>
          <w:rFonts w:ascii="Palatino Linotype" w:eastAsia="Times New Roman" w:hAnsi="Palatino Linotype" w:cs="Times New Roman"/>
          <w:sz w:val="24"/>
          <w:szCs w:val="24"/>
          <w:lang w:eastAsia="es-MX"/>
        </w:rPr>
        <w:t xml:space="preserve"> que la instancia correspondiente son los Tribunales </w:t>
      </w:r>
      <w:r w:rsidR="001A5A61">
        <w:rPr>
          <w:rFonts w:ascii="Palatino Linotype" w:eastAsia="Times New Roman" w:hAnsi="Palatino Linotype" w:cs="Times New Roman"/>
          <w:sz w:val="24"/>
          <w:szCs w:val="24"/>
          <w:lang w:eastAsia="es-MX"/>
        </w:rPr>
        <w:t>estatal de Conciliación y arbitraje y las salas correspondientes</w:t>
      </w:r>
      <w:r w:rsidR="009D6441">
        <w:rPr>
          <w:rFonts w:ascii="Palatino Linotype" w:eastAsia="Times New Roman" w:hAnsi="Palatino Linotype" w:cs="Times New Roman"/>
          <w:sz w:val="24"/>
          <w:szCs w:val="24"/>
          <w:lang w:eastAsia="es-MX"/>
        </w:rPr>
        <w:t>, como a continuación se muestra:</w:t>
      </w:r>
    </w:p>
    <w:p w14:paraId="77E51416" w14:textId="77777777" w:rsidR="00933397" w:rsidRDefault="00933397" w:rsidP="0090026B">
      <w:pPr>
        <w:spacing w:after="0" w:line="360" w:lineRule="auto"/>
        <w:ind w:right="850"/>
        <w:jc w:val="both"/>
        <w:rPr>
          <w:rFonts w:ascii="Palatino Linotype" w:eastAsia="Times New Roman" w:hAnsi="Palatino Linotype" w:cs="Times New Roman"/>
          <w:lang w:eastAsia="es-MX"/>
        </w:rPr>
      </w:pPr>
    </w:p>
    <w:p w14:paraId="1B4C94EE" w14:textId="77777777" w:rsidR="001A5A61" w:rsidRDefault="001A5A61" w:rsidP="006F376A">
      <w:pPr>
        <w:spacing w:after="0" w:line="240" w:lineRule="auto"/>
        <w:ind w:left="851" w:right="851"/>
        <w:jc w:val="both"/>
        <w:rPr>
          <w:rFonts w:ascii="Palatino Linotype" w:eastAsia="Times New Roman" w:hAnsi="Palatino Linotype" w:cs="Times New Roman"/>
          <w:b/>
          <w:i/>
          <w:u w:val="single"/>
          <w:lang w:eastAsia="es-MX"/>
        </w:rPr>
      </w:pPr>
    </w:p>
    <w:p w14:paraId="3E071B18" w14:textId="758E3F05" w:rsidR="006F376A" w:rsidRPr="006F376A" w:rsidRDefault="006F376A" w:rsidP="006F376A">
      <w:pPr>
        <w:spacing w:after="0" w:line="240" w:lineRule="auto"/>
        <w:ind w:left="851" w:right="851"/>
        <w:jc w:val="both"/>
        <w:rPr>
          <w:rFonts w:ascii="Palatino Linotype" w:eastAsia="Times New Roman" w:hAnsi="Palatino Linotype" w:cs="Times New Roman"/>
          <w:b/>
          <w:i/>
          <w:u w:val="single"/>
          <w:lang w:eastAsia="es-MX"/>
        </w:rPr>
      </w:pPr>
      <w:r w:rsidRPr="006F376A">
        <w:rPr>
          <w:rFonts w:ascii="Palatino Linotype" w:eastAsia="Times New Roman" w:hAnsi="Palatino Linotype" w:cs="Times New Roman"/>
          <w:b/>
          <w:i/>
          <w:u w:val="single"/>
          <w:lang w:eastAsia="es-MX"/>
        </w:rPr>
        <w:t>Ley Federal del Trabajo</w:t>
      </w:r>
    </w:p>
    <w:p w14:paraId="3B926F0A" w14:textId="0185E6D6" w:rsidR="006F376A" w:rsidRDefault="006F376A" w:rsidP="006F376A">
      <w:pPr>
        <w:spacing w:after="0" w:line="240" w:lineRule="auto"/>
        <w:ind w:left="851" w:right="851"/>
        <w:jc w:val="both"/>
        <w:rPr>
          <w:rFonts w:ascii="Palatino Linotype" w:hAnsi="Palatino Linotype"/>
          <w:i/>
        </w:rPr>
      </w:pPr>
      <w:r w:rsidRPr="006F376A">
        <w:rPr>
          <w:rFonts w:ascii="Palatino Linotype" w:hAnsi="Palatino Linotype"/>
          <w:i/>
        </w:rPr>
        <w:t>Artículo 698.- Será competencia de las Juntas Locales de Conciliación y de Conciliación y Arbitraje de las Entidades Federativas, conocer de los conflictos que se susciten dentro de su jurisdicción, que no sean de la competencia de las Juntas Federales.</w:t>
      </w:r>
    </w:p>
    <w:p w14:paraId="5E45637F" w14:textId="77777777" w:rsidR="006F376A" w:rsidRPr="006F376A" w:rsidRDefault="006F376A" w:rsidP="006F376A">
      <w:pPr>
        <w:spacing w:after="0" w:line="240" w:lineRule="auto"/>
        <w:ind w:left="851" w:right="851"/>
        <w:jc w:val="both"/>
        <w:rPr>
          <w:rFonts w:ascii="Palatino Linotype" w:eastAsia="Times New Roman" w:hAnsi="Palatino Linotype" w:cs="Times New Roman"/>
          <w:i/>
          <w:lang w:eastAsia="es-MX"/>
        </w:rPr>
      </w:pPr>
    </w:p>
    <w:p w14:paraId="31A72DA1" w14:textId="7384753C" w:rsidR="006F376A" w:rsidRPr="006F376A" w:rsidRDefault="006F376A" w:rsidP="006F376A">
      <w:pPr>
        <w:spacing w:after="0" w:line="240" w:lineRule="auto"/>
        <w:ind w:left="851" w:right="851"/>
        <w:jc w:val="both"/>
        <w:rPr>
          <w:rFonts w:ascii="Palatino Linotype" w:eastAsia="Times New Roman" w:hAnsi="Palatino Linotype" w:cs="Times New Roman"/>
          <w:b/>
          <w:i/>
          <w:u w:val="single"/>
          <w:lang w:eastAsia="es-MX"/>
        </w:rPr>
      </w:pPr>
      <w:r w:rsidRPr="006F376A">
        <w:rPr>
          <w:rFonts w:ascii="Palatino Linotype" w:eastAsia="Times New Roman" w:hAnsi="Palatino Linotype" w:cs="Times New Roman"/>
          <w:b/>
          <w:i/>
          <w:u w:val="single"/>
          <w:lang w:eastAsia="es-MX"/>
        </w:rPr>
        <w:t>Ley Orgánica de la administración Pública del Estado de México</w:t>
      </w:r>
    </w:p>
    <w:p w14:paraId="2706EC29" w14:textId="77777777" w:rsidR="006F376A" w:rsidRPr="006F376A" w:rsidRDefault="006F376A" w:rsidP="006F376A">
      <w:pPr>
        <w:spacing w:after="0" w:line="240" w:lineRule="auto"/>
        <w:ind w:left="851" w:right="851"/>
        <w:jc w:val="both"/>
        <w:rPr>
          <w:rFonts w:ascii="Palatino Linotype" w:eastAsia="Times New Roman" w:hAnsi="Palatino Linotype" w:cs="Times New Roman"/>
          <w:i/>
          <w:lang w:eastAsia="es-MX"/>
        </w:rPr>
      </w:pPr>
    </w:p>
    <w:p w14:paraId="4A5F2BC7" w14:textId="77777777" w:rsidR="00933397" w:rsidRPr="00933397" w:rsidRDefault="00933397" w:rsidP="006F376A">
      <w:pPr>
        <w:spacing w:after="0" w:line="240" w:lineRule="auto"/>
        <w:ind w:left="851" w:right="851"/>
        <w:jc w:val="both"/>
        <w:rPr>
          <w:rFonts w:ascii="Palatino Linotype" w:hAnsi="Palatino Linotype"/>
          <w:i/>
        </w:rPr>
      </w:pPr>
      <w:r w:rsidRPr="00933397">
        <w:rPr>
          <w:rFonts w:ascii="Palatino Linotype" w:hAnsi="Palatino Linotype"/>
          <w:i/>
        </w:rPr>
        <w:t xml:space="preserve">De los Tribunales Administrativos </w:t>
      </w:r>
    </w:p>
    <w:p w14:paraId="3B01A8AE" w14:textId="401F60F0" w:rsidR="00933397" w:rsidRPr="00933397" w:rsidRDefault="00933397" w:rsidP="006F376A">
      <w:pPr>
        <w:spacing w:after="0" w:line="240" w:lineRule="auto"/>
        <w:ind w:left="851" w:right="851"/>
        <w:jc w:val="both"/>
        <w:rPr>
          <w:rFonts w:ascii="Palatino Linotype" w:eastAsia="Times New Roman" w:hAnsi="Palatino Linotype" w:cs="Times New Roman"/>
          <w:i/>
          <w:lang w:eastAsia="es-MX"/>
        </w:rPr>
      </w:pPr>
      <w:r w:rsidRPr="00933397">
        <w:rPr>
          <w:rFonts w:ascii="Palatino Linotype" w:hAnsi="Palatino Linotype"/>
          <w:i/>
        </w:rPr>
        <w:t xml:space="preserve">Artículo 41. </w:t>
      </w:r>
      <w:r w:rsidRPr="00DE61B7">
        <w:rPr>
          <w:rFonts w:ascii="Palatino Linotype" w:hAnsi="Palatino Linotype"/>
          <w:b/>
          <w:i/>
        </w:rPr>
        <w:t>Para resolver los conflictos que se presenten en las relaciones laborales entre el Estado y sus Trabajadores, entre patrones y sus trabajadores</w:t>
      </w:r>
      <w:r w:rsidRPr="00933397">
        <w:rPr>
          <w:rFonts w:ascii="Palatino Linotype" w:hAnsi="Palatino Linotype"/>
          <w:i/>
        </w:rPr>
        <w:t xml:space="preserve">, y entre la Administración Pública y los particulares, existirán un </w:t>
      </w:r>
      <w:r w:rsidRPr="00933397">
        <w:rPr>
          <w:rFonts w:ascii="Palatino Linotype" w:hAnsi="Palatino Linotype"/>
          <w:i/>
        </w:rPr>
        <w:lastRenderedPageBreak/>
        <w:t>Tribunal de Arbitraje, una Junta Local de Conciliación y Arbitraje y un Tribunal de Justicia Administrativa, este último autónomo e independiente de cualquier autoridad administrativa.</w:t>
      </w:r>
    </w:p>
    <w:p w14:paraId="63A69FAD" w14:textId="77777777" w:rsidR="00933397" w:rsidRDefault="00933397" w:rsidP="0090026B">
      <w:pPr>
        <w:spacing w:after="0" w:line="360" w:lineRule="auto"/>
        <w:ind w:right="850"/>
        <w:jc w:val="both"/>
        <w:rPr>
          <w:rFonts w:ascii="Palatino Linotype" w:eastAsia="Times New Roman" w:hAnsi="Palatino Linotype" w:cs="Times New Roman"/>
          <w:lang w:eastAsia="es-MX"/>
        </w:rPr>
      </w:pPr>
    </w:p>
    <w:p w14:paraId="000D91D3" w14:textId="55493843" w:rsidR="006F376A" w:rsidRPr="006F376A" w:rsidRDefault="001A5A61" w:rsidP="006F376A">
      <w:pPr>
        <w:spacing w:after="0" w:line="360" w:lineRule="auto"/>
        <w:ind w:left="851" w:right="850"/>
        <w:jc w:val="both"/>
        <w:rPr>
          <w:rFonts w:ascii="Palatino Linotype" w:eastAsia="Times New Roman" w:hAnsi="Palatino Linotype" w:cs="Times New Roman"/>
          <w:b/>
          <w:i/>
          <w:u w:val="single"/>
          <w:lang w:eastAsia="es-MX"/>
        </w:rPr>
      </w:pPr>
      <w:proofErr w:type="gramStart"/>
      <w:r w:rsidRPr="006F376A">
        <w:rPr>
          <w:rFonts w:ascii="Palatino Linotype" w:eastAsia="Times New Roman" w:hAnsi="Palatino Linotype" w:cs="Times New Roman"/>
          <w:b/>
          <w:i/>
          <w:u w:val="single"/>
          <w:lang w:eastAsia="es-MX"/>
        </w:rPr>
        <w:t>ley</w:t>
      </w:r>
      <w:proofErr w:type="gramEnd"/>
      <w:r w:rsidRPr="006F376A">
        <w:rPr>
          <w:rFonts w:ascii="Palatino Linotype" w:eastAsia="Times New Roman" w:hAnsi="Palatino Linotype" w:cs="Times New Roman"/>
          <w:b/>
          <w:i/>
          <w:u w:val="single"/>
          <w:lang w:eastAsia="es-MX"/>
        </w:rPr>
        <w:t xml:space="preserve"> del Trabajo de los Servidores Públicos del Estado y Municipios</w:t>
      </w:r>
    </w:p>
    <w:p w14:paraId="0C32BEE9" w14:textId="77777777" w:rsidR="006F376A" w:rsidRDefault="006F376A" w:rsidP="006F376A">
      <w:pPr>
        <w:spacing w:after="0" w:line="240" w:lineRule="auto"/>
        <w:ind w:left="851" w:right="850"/>
        <w:jc w:val="both"/>
        <w:rPr>
          <w:rFonts w:ascii="Palatino Linotype" w:hAnsi="Palatino Linotype"/>
          <w:i/>
        </w:rPr>
      </w:pPr>
      <w:r w:rsidRPr="006F376A">
        <w:rPr>
          <w:rFonts w:ascii="Palatino Linotype" w:hAnsi="Palatino Linotype"/>
          <w:i/>
        </w:rPr>
        <w:t>ARTÍCULO 184.- E</w:t>
      </w:r>
      <w:r w:rsidRPr="001A5A61">
        <w:rPr>
          <w:rFonts w:ascii="Palatino Linotype" w:hAnsi="Palatino Linotype"/>
          <w:b/>
          <w:i/>
        </w:rPr>
        <w:t xml:space="preserve">l Tribunal Estatal de Conciliación y Arbitraje es un órgano autónomo y dotado de plena jurisdicción, conocerá y resolverá los conflictos laborales </w:t>
      </w:r>
      <w:r w:rsidRPr="006F376A">
        <w:rPr>
          <w:rFonts w:ascii="Palatino Linotype" w:hAnsi="Palatino Linotype"/>
          <w:i/>
        </w:rPr>
        <w:t xml:space="preserve">individuales y colectivos que se presenten entre los sujetos de esta Ley. </w:t>
      </w:r>
    </w:p>
    <w:p w14:paraId="56722161" w14:textId="77777777" w:rsidR="006F376A" w:rsidRPr="006F376A" w:rsidRDefault="006F376A" w:rsidP="006F376A">
      <w:pPr>
        <w:spacing w:after="0" w:line="240" w:lineRule="auto"/>
        <w:ind w:left="851" w:right="850"/>
        <w:jc w:val="both"/>
        <w:rPr>
          <w:rFonts w:ascii="Palatino Linotype" w:hAnsi="Palatino Linotype"/>
          <w:i/>
        </w:rPr>
      </w:pPr>
    </w:p>
    <w:p w14:paraId="5C5EA35C" w14:textId="77777777" w:rsidR="006F376A" w:rsidRPr="006F376A" w:rsidRDefault="006F376A" w:rsidP="006F376A">
      <w:pPr>
        <w:spacing w:after="0" w:line="240" w:lineRule="auto"/>
        <w:ind w:left="851" w:right="850"/>
        <w:jc w:val="both"/>
        <w:rPr>
          <w:rFonts w:ascii="Palatino Linotype" w:hAnsi="Palatino Linotype"/>
          <w:i/>
        </w:rPr>
      </w:pPr>
      <w:r w:rsidRPr="006F376A">
        <w:rPr>
          <w:rFonts w:ascii="Palatino Linotype" w:hAnsi="Palatino Linotype"/>
          <w:i/>
        </w:rPr>
        <w:t xml:space="preserve">ARTÍCULO 185.- El Tribunal será competente para: </w:t>
      </w:r>
    </w:p>
    <w:p w14:paraId="239FF8B0" w14:textId="35ADDEC2" w:rsidR="006F376A" w:rsidRPr="006F376A" w:rsidRDefault="006F376A" w:rsidP="006F376A">
      <w:pPr>
        <w:spacing w:after="0" w:line="240" w:lineRule="auto"/>
        <w:ind w:left="851" w:right="850"/>
        <w:jc w:val="both"/>
        <w:rPr>
          <w:rFonts w:ascii="Palatino Linotype" w:hAnsi="Palatino Linotype"/>
          <w:i/>
        </w:rPr>
      </w:pPr>
      <w:r w:rsidRPr="006F376A">
        <w:rPr>
          <w:rFonts w:ascii="Palatino Linotype" w:hAnsi="Palatino Linotype"/>
          <w:i/>
        </w:rPr>
        <w:t>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w:t>
      </w:r>
    </w:p>
    <w:p w14:paraId="6A478640" w14:textId="1D682659" w:rsidR="006F376A" w:rsidRPr="006F376A" w:rsidRDefault="006F376A" w:rsidP="006F376A">
      <w:pPr>
        <w:spacing w:after="0" w:line="240" w:lineRule="auto"/>
        <w:ind w:left="851" w:right="850"/>
        <w:jc w:val="both"/>
        <w:rPr>
          <w:rFonts w:ascii="Palatino Linotype" w:eastAsia="Times New Roman" w:hAnsi="Palatino Linotype" w:cs="Times New Roman"/>
          <w:i/>
          <w:lang w:eastAsia="es-MX"/>
        </w:rPr>
      </w:pPr>
      <w:r w:rsidRPr="006F376A">
        <w:rPr>
          <w:rFonts w:ascii="Palatino Linotype" w:eastAsia="Times New Roman" w:hAnsi="Palatino Linotype" w:cs="Times New Roman"/>
          <w:i/>
          <w:lang w:eastAsia="es-MX"/>
        </w:rPr>
        <w:t>…</w:t>
      </w:r>
    </w:p>
    <w:p w14:paraId="4B1431C8" w14:textId="77777777" w:rsidR="006F376A" w:rsidRDefault="006F376A" w:rsidP="0090026B">
      <w:pPr>
        <w:spacing w:after="0" w:line="360" w:lineRule="auto"/>
        <w:ind w:right="850"/>
        <w:jc w:val="both"/>
        <w:rPr>
          <w:rFonts w:ascii="Palatino Linotype" w:eastAsia="Times New Roman" w:hAnsi="Palatino Linotype" w:cs="Times New Roman"/>
          <w:i/>
          <w:lang w:eastAsia="es-MX"/>
        </w:rPr>
      </w:pPr>
    </w:p>
    <w:p w14:paraId="4EB87079" w14:textId="209494D3" w:rsidR="001A5A61" w:rsidRPr="001A5A61" w:rsidRDefault="001A5A61" w:rsidP="001A5A61">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De los preceptos legales insertos, podemos apreciar que las instancias correspondientes para conocer y resolver los conflictos laborales son el Tribunal Estatal de Conciliación y Arbitraje el cual funge como u</w:t>
      </w:r>
      <w:r w:rsidRPr="001A5A61">
        <w:rPr>
          <w:rFonts w:ascii="Palatino Linotype" w:eastAsia="Times New Roman" w:hAnsi="Palatino Linotype" w:cs="Times New Roman"/>
          <w:sz w:val="24"/>
          <w:szCs w:val="24"/>
          <w:lang w:eastAsia="es-MX"/>
        </w:rPr>
        <w:t>n Órgano Autónomo dotado de plena jurisdicción, que tiene como objetivo conocer y resolver los conflictos laborales individuales y colectivos que se presentan entre los servidores públicos con la Administración Pública Estatal y los 125 Ayuntamientos.</w:t>
      </w:r>
    </w:p>
    <w:p w14:paraId="14BFBD8F" w14:textId="77777777" w:rsidR="001A5A61" w:rsidRDefault="001A5A61" w:rsidP="001A5A61">
      <w:pPr>
        <w:pStyle w:val="rtejustify"/>
        <w:shd w:val="clear" w:color="auto" w:fill="FFFFFF"/>
        <w:spacing w:before="0" w:beforeAutospacing="0" w:after="0" w:afterAutospacing="0" w:line="360" w:lineRule="auto"/>
        <w:jc w:val="both"/>
        <w:rPr>
          <w:rFonts w:ascii="Palatino Linotype" w:hAnsi="Palatino Linotype"/>
        </w:rPr>
      </w:pPr>
      <w:r w:rsidRPr="001A5A61">
        <w:rPr>
          <w:rFonts w:ascii="Palatino Linotype" w:hAnsi="Palatino Linotype"/>
        </w:rPr>
        <w:t> </w:t>
      </w:r>
      <w:r w:rsidRPr="001A5A61">
        <w:rPr>
          <w:rFonts w:ascii="Palatino Linotype" w:hAnsi="Palatino Linotype"/>
        </w:rPr>
        <w:br/>
        <w:t>A partir del año 2006, el Tribunal se apoya de dos Salas Auxiliares que conocen de los conflictos laborales entre los servidores públicos municipales y los ayuntamientos que comprenden el Valle de México. </w:t>
      </w:r>
    </w:p>
    <w:p w14:paraId="4E98C50C" w14:textId="77777777" w:rsidR="001A5A61" w:rsidRPr="001A5A61" w:rsidRDefault="001A5A61" w:rsidP="001A5A61">
      <w:pPr>
        <w:pStyle w:val="rtejustify"/>
        <w:shd w:val="clear" w:color="auto" w:fill="FFFFFF"/>
        <w:spacing w:before="0" w:beforeAutospacing="0" w:after="0" w:afterAutospacing="0" w:line="360" w:lineRule="auto"/>
        <w:jc w:val="both"/>
        <w:rPr>
          <w:rFonts w:ascii="Palatino Linotype" w:hAnsi="Palatino Linotype"/>
        </w:rPr>
      </w:pPr>
    </w:p>
    <w:p w14:paraId="57931B50" w14:textId="77777777" w:rsidR="00126CCD" w:rsidRDefault="001A5A61" w:rsidP="001A5A61">
      <w:pPr>
        <w:pStyle w:val="rtejustify"/>
        <w:shd w:val="clear" w:color="auto" w:fill="FFFFFF"/>
        <w:spacing w:before="0" w:beforeAutospacing="0" w:after="0" w:afterAutospacing="0" w:line="360" w:lineRule="auto"/>
        <w:jc w:val="both"/>
        <w:rPr>
          <w:rFonts w:ascii="Palatino Linotype" w:hAnsi="Palatino Linotype"/>
        </w:rPr>
      </w:pPr>
      <w:r w:rsidRPr="001A5A61">
        <w:rPr>
          <w:rFonts w:ascii="Palatino Linotype" w:hAnsi="Palatino Linotype"/>
        </w:rPr>
        <w:lastRenderedPageBreak/>
        <w:t> </w:t>
      </w:r>
      <w:r>
        <w:rPr>
          <w:rFonts w:ascii="Palatino Linotype" w:hAnsi="Palatino Linotype"/>
        </w:rPr>
        <w:t>Ahora bien, ya quedo establecido las instancias ante las cuales se interponen las demandas en materia laboral, no obstante debemos conocer el procedimiento que se lleva a cabo para notificar a l</w:t>
      </w:r>
      <w:r w:rsidR="002D493A">
        <w:rPr>
          <w:rFonts w:ascii="Palatino Linotype" w:hAnsi="Palatino Linotype"/>
        </w:rPr>
        <w:t>as partes correspondien</w:t>
      </w:r>
      <w:r w:rsidR="00126CCD">
        <w:rPr>
          <w:rFonts w:ascii="Palatino Linotype" w:hAnsi="Palatino Linotype"/>
        </w:rPr>
        <w:t>tes del algún conflicto laboral.</w:t>
      </w:r>
    </w:p>
    <w:p w14:paraId="29819163" w14:textId="77777777" w:rsidR="00126CCD" w:rsidRDefault="00126CCD" w:rsidP="001A5A61">
      <w:pPr>
        <w:pStyle w:val="rtejustify"/>
        <w:shd w:val="clear" w:color="auto" w:fill="FFFFFF"/>
        <w:spacing w:before="0" w:beforeAutospacing="0" w:after="0" w:afterAutospacing="0" w:line="360" w:lineRule="auto"/>
        <w:jc w:val="both"/>
        <w:rPr>
          <w:rFonts w:ascii="Palatino Linotype" w:hAnsi="Palatino Linotype"/>
        </w:rPr>
      </w:pPr>
    </w:p>
    <w:p w14:paraId="2C529649" w14:textId="375F07FF" w:rsidR="002D493A" w:rsidRDefault="00126CCD" w:rsidP="001A5A61">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rPr>
        <w:t>Ahora bien, p</w:t>
      </w:r>
      <w:r w:rsidR="004209FB">
        <w:rPr>
          <w:rFonts w:ascii="Palatino Linotype" w:hAnsi="Palatino Linotype"/>
        </w:rPr>
        <w:t>or su parte la Ley del Trabajo de los Servidores Públicos del Estado de México y Municipios establece lo siguiente</w:t>
      </w:r>
      <w:r>
        <w:rPr>
          <w:rFonts w:ascii="Palatino Linotype" w:hAnsi="Palatino Linotype"/>
        </w:rPr>
        <w:t>:</w:t>
      </w:r>
    </w:p>
    <w:p w14:paraId="5D9BA6E8" w14:textId="77777777" w:rsidR="00126CCD" w:rsidRDefault="00126CCD" w:rsidP="001A5A61">
      <w:pPr>
        <w:pStyle w:val="rtejustify"/>
        <w:shd w:val="clear" w:color="auto" w:fill="FFFFFF"/>
        <w:spacing w:before="0" w:beforeAutospacing="0" w:after="0" w:afterAutospacing="0" w:line="360" w:lineRule="auto"/>
        <w:jc w:val="both"/>
        <w:rPr>
          <w:rFonts w:ascii="Palatino Linotype" w:hAnsi="Palatino Linotype"/>
        </w:rPr>
      </w:pPr>
    </w:p>
    <w:p w14:paraId="17F61E5C" w14:textId="77777777" w:rsid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ARTÍCULO 213.- Las partes desde el escrito inicial de demanda y de la contestación a la misma, respectivamente, deberán señalar domicilio dentro de la colonia, barrio o delegación o pueblo del lugar de ubicación del Tribunal o de las Salas que se trate, para recibir notificaciones; si no lo hacen, las notificaciones personales y de cualquier índole, se harán por estrados o boletín laboral. </w:t>
      </w:r>
    </w:p>
    <w:p w14:paraId="6524F314"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p>
    <w:p w14:paraId="48F01F59"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ARTÍCULO 214.- Se harán personalmente las notificaciones siguientes:</w:t>
      </w:r>
    </w:p>
    <w:p w14:paraId="20AFD38B"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I. El emplazamiento a juicio, y cuando se trate del primer proveído que se dicte en el mismo; </w:t>
      </w:r>
    </w:p>
    <w:p w14:paraId="1D77B3C0"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II. El auto de radicación del juicio, en los expedientes que les remitan otras autoridades; </w:t>
      </w:r>
    </w:p>
    <w:p w14:paraId="34161684"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III. La resolución en la que el Tribunal o la Sala se declare incompetente; </w:t>
      </w:r>
    </w:p>
    <w:p w14:paraId="67313214"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IV. El auto de recepción de la sentencia de amparo; </w:t>
      </w:r>
    </w:p>
    <w:p w14:paraId="70F1A4B3"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V. La resolución que ordene la reanudación del procedimiento, cuya tramitación estuviese interrumpida o suspendida por cualquier causa legal; </w:t>
      </w:r>
    </w:p>
    <w:p w14:paraId="51009BF0"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VI. El auto que cite a absolver posiciones; </w:t>
      </w:r>
    </w:p>
    <w:p w14:paraId="6F4200F0"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VII. La resolución que deban conocer los terceros extraños a juicio; </w:t>
      </w:r>
    </w:p>
    <w:p w14:paraId="550B4CF4"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VIII. El laudo; </w:t>
      </w:r>
    </w:p>
    <w:p w14:paraId="250B345D"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IX. El auto que conceda término o señale fecha para que el servidor público sea reinstalado; </w:t>
      </w:r>
    </w:p>
    <w:p w14:paraId="116D6CC3"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X. El auto por el que se ordena la reposición de actuaciones; </w:t>
      </w:r>
    </w:p>
    <w:p w14:paraId="3F0CD112"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XI. El acuerdo que prevenga al actor a aclarar su demanda en los términos del artículo 230 de esta Ley; y </w:t>
      </w:r>
    </w:p>
    <w:p w14:paraId="24E3700B"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XII. La medida disciplinaria y de apremio referida al arresto; </w:t>
      </w:r>
    </w:p>
    <w:p w14:paraId="015B124C"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XIII. La resolución que emita el Tribunal sobre la suspensión temporal de un servidor público; y </w:t>
      </w:r>
    </w:p>
    <w:p w14:paraId="3F704CE7" w14:textId="77777777" w:rsid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XIV. En casos urgentes o cuando concurran circunstancias especiales a juicio del Tribunal o de la Sala. </w:t>
      </w:r>
    </w:p>
    <w:p w14:paraId="558E265C"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p>
    <w:p w14:paraId="6F19A08C"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lastRenderedPageBreak/>
        <w:t xml:space="preserve">ARTÍCULO 215.- La primera notificación personal se hará de conformidad con las normas siguientes: </w:t>
      </w:r>
    </w:p>
    <w:p w14:paraId="07E246D2" w14:textId="77777777" w:rsidR="002D493A" w:rsidRPr="00D61A71" w:rsidRDefault="002D493A" w:rsidP="002D493A">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2D493A">
        <w:rPr>
          <w:rFonts w:ascii="Palatino Linotype" w:hAnsi="Palatino Linotype"/>
          <w:i/>
          <w:sz w:val="22"/>
          <w:szCs w:val="22"/>
        </w:rPr>
        <w:t xml:space="preserve">I. El actuario se cerciorará de que la persona que deba ser notificada, habita, trabaja o tiene su domicilio en la casa o local señalado en autos para hacer la notificación. </w:t>
      </w:r>
      <w:r w:rsidRPr="00D61A71">
        <w:rPr>
          <w:rFonts w:ascii="Palatino Linotype" w:hAnsi="Palatino Linotype"/>
          <w:b/>
          <w:i/>
          <w:sz w:val="22"/>
          <w:szCs w:val="22"/>
        </w:rPr>
        <w:t xml:space="preserve">Tratándose de instituciones públicas o dependencias o de sus titulares, así como de los sindicatos, además, el actuario también se cerciorará de que es su sede, residencia o domicilio oficial, respectivamente, bajo su más estricta responsabilidad; </w:t>
      </w:r>
    </w:p>
    <w:p w14:paraId="0A12F27A" w14:textId="77777777" w:rsidR="002D493A" w:rsidRPr="00D61A71" w:rsidRDefault="002D493A" w:rsidP="002D493A">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2D493A">
        <w:rPr>
          <w:rFonts w:ascii="Palatino Linotype" w:hAnsi="Palatino Linotype"/>
          <w:i/>
          <w:sz w:val="22"/>
          <w:szCs w:val="22"/>
        </w:rPr>
        <w:t xml:space="preserve">II. Si está presente el interesado o su representante, el actuario notificará la resolución entregando copia de la misma. </w:t>
      </w:r>
      <w:r w:rsidRPr="00D61A71">
        <w:rPr>
          <w:rFonts w:ascii="Palatino Linotype" w:hAnsi="Palatino Linotype"/>
          <w:b/>
          <w:i/>
          <w:sz w:val="22"/>
          <w:szCs w:val="22"/>
        </w:rPr>
        <w:t xml:space="preserve">Si se trata de representante de la institución o dependencia o de sus titulares, así como de los sindicatos, el actuario se asegurará de que la persona con que se entienda la diligencia tenga ese carácter; </w:t>
      </w:r>
    </w:p>
    <w:p w14:paraId="01865CCE" w14:textId="77777777" w:rsidR="002D493A" w:rsidRPr="00D61A71" w:rsidRDefault="002D493A" w:rsidP="002D493A">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D61A71">
        <w:rPr>
          <w:rFonts w:ascii="Palatino Linotype" w:hAnsi="Palatino Linotype"/>
          <w:b/>
          <w:i/>
          <w:sz w:val="22"/>
          <w:szCs w:val="22"/>
        </w:rPr>
        <w:t>III. Si no está presente el interesado o su representante, se le dejará citatorio para que lo espere al día siguiente, a una hora determinada;</w:t>
      </w:r>
    </w:p>
    <w:p w14:paraId="59BCE0DE"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D61A71">
        <w:rPr>
          <w:rFonts w:ascii="Palatino Linotype" w:hAnsi="Palatino Linotype"/>
          <w:b/>
          <w:i/>
          <w:sz w:val="22"/>
          <w:szCs w:val="22"/>
        </w:rPr>
        <w:t>IV. Si no obstante el citatorio, no está presente el interesado o su representante, la notificación se hará a cualquier persona que se encuentre en la casa o local, sede o residencia; y si éstos estuvieran cerrados, se fijará en la puerta de entrada una copia de la resolución y, en su caso, de la demanda respectiva</w:t>
      </w:r>
      <w:r w:rsidRPr="002D493A">
        <w:rPr>
          <w:rFonts w:ascii="Palatino Linotype" w:hAnsi="Palatino Linotype"/>
          <w:i/>
          <w:sz w:val="22"/>
          <w:szCs w:val="22"/>
        </w:rPr>
        <w:t xml:space="preserve">; y </w:t>
      </w:r>
    </w:p>
    <w:p w14:paraId="5BDD7D9D"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V. Si en la casa, sede, residencia o local, designado para hacer la notificación se negare el interesado, su representante o la persona con quien entienda la diligencia a recibir la notificación, ésta se hará por instructivo que se fijará en la puerta de la misma, adjuntando una copia de la resolución y, en su caso, de la demanda respectiva. </w:t>
      </w:r>
    </w:p>
    <w:p w14:paraId="47BB5DB3" w14:textId="77777777"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 xml:space="preserve">La notificación surtirá sus efectos al día siguiente en que se practique. </w:t>
      </w:r>
    </w:p>
    <w:p w14:paraId="267F6F11" w14:textId="7A068500" w:rsidR="002D493A" w:rsidRPr="002D493A" w:rsidRDefault="002D493A" w:rsidP="002D493A">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2D493A">
        <w:rPr>
          <w:rFonts w:ascii="Palatino Linotype" w:hAnsi="Palatino Linotype"/>
          <w:i/>
          <w:sz w:val="22"/>
          <w:szCs w:val="22"/>
        </w:rPr>
        <w:t>En todos los casos a que se refiere este artículo, el actuario asentará razón en autos, señalando con precisión los elementos de convicción en que se apoye.</w:t>
      </w:r>
    </w:p>
    <w:p w14:paraId="01D4A670" w14:textId="77777777" w:rsidR="002D493A" w:rsidRDefault="002D493A" w:rsidP="001A5A61">
      <w:pPr>
        <w:pStyle w:val="rtejustify"/>
        <w:shd w:val="clear" w:color="auto" w:fill="FFFFFF"/>
        <w:spacing w:before="0" w:beforeAutospacing="0" w:after="0" w:afterAutospacing="0" w:line="360" w:lineRule="auto"/>
        <w:jc w:val="both"/>
        <w:rPr>
          <w:rFonts w:ascii="Palatino Linotype" w:hAnsi="Palatino Linotype"/>
        </w:rPr>
      </w:pPr>
    </w:p>
    <w:p w14:paraId="5601C032" w14:textId="67E327A5" w:rsidR="002D493A" w:rsidRDefault="00EF7014"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r>
        <w:rPr>
          <w:rFonts w:ascii="Palatino Linotype" w:hAnsi="Palatino Linotype"/>
        </w:rPr>
        <w:t>En la normatividad antes inserta, se puede apreci</w:t>
      </w:r>
      <w:r w:rsidRPr="00EF7014">
        <w:rPr>
          <w:rFonts w:ascii="Palatino Linotype" w:hAnsi="Palatino Linotype"/>
        </w:rPr>
        <w:t>ar que las partes deberá</w:t>
      </w:r>
      <w:r>
        <w:rPr>
          <w:rFonts w:ascii="Palatino Linotype" w:hAnsi="Palatino Linotype"/>
        </w:rPr>
        <w:t>n</w:t>
      </w:r>
      <w:r w:rsidRPr="00EF7014">
        <w:rPr>
          <w:rFonts w:ascii="Palatino Linotype" w:hAnsi="Palatino Linotype"/>
        </w:rPr>
        <w:t xml:space="preserve"> señalar un domicilio en donde se puedan realizar las notificaciones pertinentes, </w:t>
      </w:r>
      <w:r w:rsidR="007364C8">
        <w:rPr>
          <w:rFonts w:ascii="Palatino Linotype" w:hAnsi="Palatino Linotype"/>
        </w:rPr>
        <w:t>siendo la primera etapa del procedimiento en la audiencia respectiva, posterior a ello respecto de las</w:t>
      </w:r>
      <w:r w:rsidRPr="00EF7014">
        <w:rPr>
          <w:rFonts w:ascii="Palatino Linotype" w:hAnsi="Palatino Linotype"/>
        </w:rPr>
        <w:t xml:space="preserve"> notificaciones será el emplazamiento a juicio </w:t>
      </w:r>
      <w:r w:rsidRPr="00EF7014">
        <w:rPr>
          <w:rFonts w:ascii="Palatino Linotype" w:hAnsi="Palatino Linotype" w:cs="Arial"/>
          <w:color w:val="222222"/>
          <w:shd w:val="clear" w:color="auto" w:fill="FFFFFF"/>
        </w:rPr>
        <w:t>siendo esta una orden de un juez que consiste en otorgar a la parte interesada un plazo para presentarse ante el Tribunal, con el objeto de realizar un acto necesario para el proceso.</w:t>
      </w:r>
    </w:p>
    <w:p w14:paraId="480C4315" w14:textId="77777777" w:rsidR="0004456E" w:rsidRDefault="0004456E"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p>
    <w:p w14:paraId="197645E9" w14:textId="6A2CD3B2" w:rsidR="0004456E" w:rsidRDefault="0004456E"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r>
        <w:rPr>
          <w:rFonts w:ascii="Palatino Linotype" w:hAnsi="Palatino Linotype" w:cs="Arial"/>
          <w:color w:val="222222"/>
          <w:shd w:val="clear" w:color="auto" w:fill="FFFFFF"/>
        </w:rPr>
        <w:lastRenderedPageBreak/>
        <w:t>Así mismo se especifica que las partes deberán proporcionar la información correspondiente, para que se le realicen las notificaciones.</w:t>
      </w:r>
    </w:p>
    <w:p w14:paraId="24240853" w14:textId="15DF6D82" w:rsidR="007C136A" w:rsidRDefault="004209FB"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r>
        <w:rPr>
          <w:rFonts w:ascii="Palatino Linotype" w:hAnsi="Palatino Linotype" w:cs="Arial"/>
          <w:color w:val="222222"/>
          <w:shd w:val="clear" w:color="auto" w:fill="FFFFFF"/>
        </w:rPr>
        <w:tab/>
      </w:r>
    </w:p>
    <w:p w14:paraId="157AB93D" w14:textId="6E366099" w:rsidR="007C136A" w:rsidRPr="007A3177" w:rsidRDefault="00126CCD" w:rsidP="007A3177">
      <w:pPr>
        <w:tabs>
          <w:tab w:val="left" w:pos="8080"/>
        </w:tabs>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En el mismo ordenamiento legal </w:t>
      </w:r>
      <w:r w:rsidR="007C136A">
        <w:rPr>
          <w:rFonts w:ascii="Palatino Linotype" w:eastAsia="Times New Roman" w:hAnsi="Palatino Linotype" w:cs="Times New Roman"/>
          <w:sz w:val="24"/>
          <w:szCs w:val="24"/>
          <w:lang w:eastAsia="es-MX"/>
        </w:rPr>
        <w:t>en sus artículo</w:t>
      </w:r>
      <w:r w:rsidR="007A3177">
        <w:rPr>
          <w:rFonts w:ascii="Palatino Linotype" w:eastAsia="Times New Roman" w:hAnsi="Palatino Linotype" w:cs="Times New Roman"/>
          <w:sz w:val="24"/>
          <w:szCs w:val="24"/>
          <w:lang w:eastAsia="es-MX"/>
        </w:rPr>
        <w:t>s;</w:t>
      </w:r>
      <w:r w:rsidR="007C136A">
        <w:rPr>
          <w:rFonts w:ascii="Palatino Linotype" w:eastAsia="Times New Roman" w:hAnsi="Palatino Linotype" w:cs="Times New Roman"/>
          <w:sz w:val="24"/>
          <w:szCs w:val="24"/>
          <w:lang w:eastAsia="es-MX"/>
        </w:rPr>
        <w:t xml:space="preserve"> </w:t>
      </w:r>
      <w:r w:rsidR="005E43AA">
        <w:rPr>
          <w:rFonts w:ascii="Palatino Linotype" w:eastAsia="Times New Roman" w:hAnsi="Palatino Linotype" w:cs="Times New Roman"/>
          <w:sz w:val="24"/>
          <w:szCs w:val="24"/>
          <w:lang w:eastAsia="es-MX"/>
        </w:rPr>
        <w:t>21</w:t>
      </w:r>
      <w:r w:rsidR="005E43AA" w:rsidRPr="007A3177">
        <w:rPr>
          <w:rFonts w:ascii="Palatino Linotype" w:eastAsia="Times New Roman" w:hAnsi="Palatino Linotype" w:cs="Times New Roman"/>
          <w:sz w:val="24"/>
          <w:szCs w:val="24"/>
          <w:lang w:eastAsia="es-MX"/>
        </w:rPr>
        <w:t xml:space="preserve">3, </w:t>
      </w:r>
      <w:r w:rsidR="007A3177">
        <w:rPr>
          <w:rFonts w:ascii="Palatino Linotype" w:eastAsia="Times New Roman" w:hAnsi="Palatino Linotype" w:cs="Times New Roman"/>
          <w:sz w:val="24"/>
          <w:szCs w:val="24"/>
          <w:lang w:eastAsia="es-MX"/>
        </w:rPr>
        <w:t>225, 226, 227, 228, 229, 229 Bis, 232, 243 y 244, establece lo siguiente:</w:t>
      </w:r>
    </w:p>
    <w:p w14:paraId="52BB118B" w14:textId="77777777" w:rsidR="007A3177" w:rsidRPr="007A3177" w:rsidRDefault="007A3177" w:rsidP="007A3177">
      <w:pPr>
        <w:tabs>
          <w:tab w:val="left" w:pos="8222"/>
        </w:tabs>
        <w:spacing w:after="0" w:line="240" w:lineRule="auto"/>
        <w:ind w:right="850"/>
        <w:jc w:val="both"/>
        <w:rPr>
          <w:rFonts w:ascii="Palatino Linotype" w:eastAsia="Times New Roman" w:hAnsi="Palatino Linotype" w:cs="Times New Roman"/>
          <w:i/>
          <w:lang w:eastAsia="es-MX"/>
        </w:rPr>
      </w:pPr>
    </w:p>
    <w:p w14:paraId="202123A4" w14:textId="4ECD7EC4" w:rsidR="007C136A" w:rsidRPr="007A3177" w:rsidRDefault="005E43AA" w:rsidP="007A3177">
      <w:pPr>
        <w:tabs>
          <w:tab w:val="left" w:pos="8222"/>
        </w:tabs>
        <w:spacing w:after="0" w:line="240" w:lineRule="auto"/>
        <w:ind w:left="851" w:right="850"/>
        <w:jc w:val="both"/>
        <w:rPr>
          <w:rFonts w:ascii="Palatino Linotype" w:eastAsia="Times New Roman" w:hAnsi="Palatino Linotype" w:cs="Times New Roman"/>
          <w:i/>
          <w:lang w:eastAsia="es-MX"/>
        </w:rPr>
      </w:pPr>
      <w:r w:rsidRPr="007A3177">
        <w:rPr>
          <w:rFonts w:ascii="Palatino Linotype" w:hAnsi="Palatino Linotype"/>
          <w:i/>
        </w:rPr>
        <w:t>ARTÍCULO 213.- Las partes desde el escrito inicial de demanda y de la contestación a la misma, respectivamente, así como los terceros interesados, deberán señalar domicilio dentro del municipio de la residencia del Tribunal o de las Salas que se trate o bien, correo electrónico, previa autorización de las partes, para recibir notificaciones; si no lo hacen, las notificaciones personales y de cualquier índole, se harán por estrados o boletín laboral.</w:t>
      </w:r>
    </w:p>
    <w:p w14:paraId="3261132F" w14:textId="77777777" w:rsidR="007C136A" w:rsidRPr="007A3177" w:rsidRDefault="007C136A" w:rsidP="007A3177">
      <w:pPr>
        <w:tabs>
          <w:tab w:val="left" w:pos="8222"/>
        </w:tabs>
        <w:spacing w:after="0" w:line="240" w:lineRule="auto"/>
        <w:ind w:left="851" w:right="850"/>
        <w:jc w:val="both"/>
        <w:rPr>
          <w:rFonts w:ascii="Palatino Linotype" w:eastAsia="Times New Roman" w:hAnsi="Palatino Linotype" w:cs="Times New Roman"/>
          <w:i/>
          <w:lang w:eastAsia="es-MX"/>
        </w:rPr>
      </w:pPr>
    </w:p>
    <w:p w14:paraId="5129CC4A"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 xml:space="preserve">Del Procedimiento Laboral </w:t>
      </w:r>
    </w:p>
    <w:p w14:paraId="4B8F0108"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 xml:space="preserve">ARTÍCULO 225. Las disposiciones de este capítulo rigen la tramitación y resolución de los conflictos individuales y colectivos, con excepción de la huelga cuya tramitación se sujetará al procedimiento especial que en esta ley se contempla. </w:t>
      </w:r>
    </w:p>
    <w:p w14:paraId="48277B0E"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 xml:space="preserve">ARTÍCULO 226.- El procedimiento se iniciará con la presentación del escrito de demanda ante la Oficialía de Partes del Tribunal o la Sala que lo turnará a la Sala oral correspondiente el mismo día antes de que concluyan las labores. </w:t>
      </w:r>
    </w:p>
    <w:p w14:paraId="2DA89830"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 xml:space="preserve">A la demanda se acompañarán las pruebas de que disponga el actor y los documentos que acrediten la personalidad del representante, en caso de que aquel no pudiera concurrir personalmente. </w:t>
      </w:r>
    </w:p>
    <w:p w14:paraId="37E32395"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 xml:space="preserve">ARTÍCULO 227. La demanda se formulará por escrito debidamente firmado y se acompañarán tantas copias de la misma como demandados haya. La demanda deberá contener: </w:t>
      </w:r>
    </w:p>
    <w:p w14:paraId="1FD8E32C"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 xml:space="preserve">I. Nombre y domicilio del </w:t>
      </w:r>
      <w:proofErr w:type="spellStart"/>
      <w:r w:rsidRPr="007A3177">
        <w:rPr>
          <w:rFonts w:ascii="Palatino Linotype" w:hAnsi="Palatino Linotype"/>
          <w:i/>
        </w:rPr>
        <w:t>promovente</w:t>
      </w:r>
      <w:proofErr w:type="spellEnd"/>
      <w:r w:rsidRPr="007A3177">
        <w:rPr>
          <w:rFonts w:ascii="Palatino Linotype" w:hAnsi="Palatino Linotype"/>
          <w:i/>
        </w:rPr>
        <w:t xml:space="preserve">; </w:t>
      </w:r>
    </w:p>
    <w:p w14:paraId="5E8FD2DE" w14:textId="77777777" w:rsidR="007C136A" w:rsidRPr="007A3177" w:rsidRDefault="007C136A" w:rsidP="007A3177">
      <w:pPr>
        <w:tabs>
          <w:tab w:val="left" w:pos="8222"/>
        </w:tabs>
        <w:spacing w:after="0" w:line="240" w:lineRule="auto"/>
        <w:ind w:left="851" w:right="850"/>
        <w:jc w:val="both"/>
        <w:rPr>
          <w:rFonts w:ascii="Palatino Linotype" w:hAnsi="Palatino Linotype"/>
          <w:i/>
        </w:rPr>
      </w:pPr>
      <w:r w:rsidRPr="007A3177">
        <w:rPr>
          <w:rFonts w:ascii="Palatino Linotype" w:hAnsi="Palatino Linotype"/>
          <w:i/>
        </w:rPr>
        <w:t>II. Nombre y domicilio del demandado o demandados;</w:t>
      </w:r>
    </w:p>
    <w:p w14:paraId="0890E28A"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III. Objeto de la demanda; </w:t>
      </w:r>
    </w:p>
    <w:p w14:paraId="0DBE0588"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IV. Relación de los hechos; </w:t>
      </w:r>
    </w:p>
    <w:p w14:paraId="3032E813"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V. Documentos probatorios; o </w:t>
      </w:r>
    </w:p>
    <w:p w14:paraId="467E1FBE"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VI. Indicación del lugar en que puedan obtenerse los que el actor no pudiese aportar directamente. </w:t>
      </w:r>
    </w:p>
    <w:p w14:paraId="156023FC" w14:textId="6F9499AE" w:rsidR="007C136A"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VII. Copia de la cédula profesional, cédula electrónica o carta de pasante, en los casos de que el apoderado del trabajador manifieste ser licenciado o pasante en derecho, debidamente certificada o cotejada por Notario Público.</w:t>
      </w:r>
    </w:p>
    <w:p w14:paraId="32E76900"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cs="Arial"/>
          <w:i/>
          <w:color w:val="222222"/>
          <w:sz w:val="22"/>
          <w:szCs w:val="22"/>
          <w:shd w:val="clear" w:color="auto" w:fill="FFFFFF"/>
        </w:rPr>
      </w:pPr>
    </w:p>
    <w:p w14:paraId="2B5B0442" w14:textId="77777777" w:rsidR="005E43AA"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lastRenderedPageBreak/>
        <w:t xml:space="preserve">ARTÍCULO 228. Cuando el servidor público ignore el nombre del titular de la institución pública o dependencia, o la denominación exacta del centro de trabajo donde labora o laboró, deberá precisar en su escrito inicial de demanda, al menos el domicilio de la institución pública o dependencia en donde prestó o presta sus servicios. </w:t>
      </w:r>
    </w:p>
    <w:p w14:paraId="7EE9C669"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p>
    <w:p w14:paraId="08A80A77"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ARTÍCULO 229.- El Tribunal o la Sala dentro de tres días siguientes a la presentación de la demanda, prevendrá al actor para que en el plazo de tres días corrija su demanda por ser obscura e imprecisa, en caso de que no lo haga se tendrá por ratificada. Asimismo, cuando el actor sea el servidor público o sus beneficiarios podrá aclarar, modificar o enderezar la demanda por una sola vez en un término de cinco días hábiles contados a partir de la presentación de la demanda, para el caso de no hacerlo se le tendrá por perdido su derecho para hacerlo valer con posterioridad. Admitida la demanda y el escrito de pruebas se correrá traslado de ella a la parte demandada, así como de las pruebas, en un plazo no mayor de cinco días hábiles, emplazándola para que la conteste dentro del plazo de diez días hábiles contados a partir del día siguiente del emplazamiento, ésta deberá contener copia cotejada de la demanda y de los acuerdos que le recayeron, apercibiéndolo que para el caso de no contestarla en el término señalado se tendrá por contestada en sentido afirmativo, sin perjuicio de que en la etapa de ofrecimiento y admisión de pruebas ofrezca pruebas en contrario con las que acredite que el actor no era servidor público, que no existió el despido o que no son ciertos los hechos afirmados en la demanda. </w:t>
      </w:r>
    </w:p>
    <w:p w14:paraId="5178D421"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El Tribunal o la Sala dentro de los tres días hábiles siguientes que reciba la contestación de demanda o hubiera trascurrido el término para contestarla, dictará acuerdo en el que se señalará día y hora para la celebración de la audiencia de conciliación, ofrecimiento y admisión de pruebas, la cual deberá realizarse dentro de los diez días hábiles posteriores al acuerdo; apercibiéndolos de tenerlos por inconformes con todo arreglo conciliatorio y por perdido el derecho de ofrecer pruebas si no concurren a la audiencia. </w:t>
      </w:r>
    </w:p>
    <w:p w14:paraId="6D1C4A34" w14:textId="77777777" w:rsidR="005E43AA"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Durante la tramitación de los conflictos individuales y colectivos bastará la presencia del Presidente del Tribunal o de la Sala o del auxiliar, quien llevará a cabo la audiencia hasta su terminación y dictará las resoluciones que procedan, salvo los laudos, caso en que citará a los integrantes del Tribunal o de la Sala para dictar la resolución correspondiente. </w:t>
      </w:r>
    </w:p>
    <w:p w14:paraId="696DB07D"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p>
    <w:p w14:paraId="483FAA01"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ARTÍCULO 229 BIS.- En cada audiencia, el Secretario Auxiliar, hará saber a las partes, comparecientes y público asistente, el orden, decoro y respeto que deben observar, así como los nombres de los servidores públicos jurisdiccionales y demás participantes. </w:t>
      </w:r>
    </w:p>
    <w:p w14:paraId="24512722" w14:textId="4D69C93F" w:rsidR="007C136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Corresponde al Secretario Auxiliar, verificar la identidad de las personas que intervendrán en las audiencias o en su caso, hará constar la inasistencia de alguna de las partes.</w:t>
      </w:r>
    </w:p>
    <w:p w14:paraId="7F16DCE8"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Una parte o los terceros llegan al recinto oficial después de iniciada la audiencia, podrán incorporarse a partir de ese momento; sin embargo, tendrán por </w:t>
      </w:r>
      <w:proofErr w:type="spellStart"/>
      <w:r w:rsidRPr="007A3177">
        <w:rPr>
          <w:rFonts w:ascii="Palatino Linotype" w:hAnsi="Palatino Linotype"/>
          <w:i/>
          <w:sz w:val="22"/>
          <w:szCs w:val="22"/>
        </w:rPr>
        <w:t>precluído</w:t>
      </w:r>
      <w:proofErr w:type="spellEnd"/>
      <w:r w:rsidRPr="007A3177">
        <w:rPr>
          <w:rFonts w:ascii="Palatino Linotype" w:hAnsi="Palatino Linotype"/>
          <w:i/>
          <w:sz w:val="22"/>
          <w:szCs w:val="22"/>
        </w:rPr>
        <w:t xml:space="preserve"> el derecho para hacer valer las manifestaciones y demás actos referentes a las actuaciones ya celebradas. </w:t>
      </w:r>
    </w:p>
    <w:p w14:paraId="6E5A4A67" w14:textId="2B25A9AB"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lastRenderedPageBreak/>
        <w:t>El Secretario Auxiliar hará constar el momento de su incorporación mediante la certificación correspondiente.</w:t>
      </w:r>
    </w:p>
    <w:p w14:paraId="5EEAC27C" w14:textId="166EB96E"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w:t>
      </w:r>
    </w:p>
    <w:p w14:paraId="0E71BC10"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ARTÍCULO 232.- La audiencia a que se refiere el artículo 229 de esta ley constará de tres etapas </w:t>
      </w:r>
    </w:p>
    <w:p w14:paraId="3F71246B"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 De conciliación; y </w:t>
      </w:r>
    </w:p>
    <w:p w14:paraId="183A26C8"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II. De depuración procesal; </w:t>
      </w:r>
    </w:p>
    <w:p w14:paraId="1C4EE1D8" w14:textId="77777777"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III. De ofrecimiento y admisión de pruebas. </w:t>
      </w:r>
    </w:p>
    <w:p w14:paraId="30CC7F30" w14:textId="5D5341AE" w:rsidR="005E43AA" w:rsidRPr="007A3177" w:rsidRDefault="005E43AA"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La audiencia se iniciará con o sin la comparecencia de las partes. Las ausentes podrán intervenir cuando se presenten; sin embargo, tendrán por </w:t>
      </w:r>
      <w:proofErr w:type="spellStart"/>
      <w:r w:rsidRPr="007A3177">
        <w:rPr>
          <w:rFonts w:ascii="Palatino Linotype" w:hAnsi="Palatino Linotype"/>
          <w:i/>
          <w:sz w:val="22"/>
          <w:szCs w:val="22"/>
        </w:rPr>
        <w:t>precluido</w:t>
      </w:r>
      <w:proofErr w:type="spellEnd"/>
      <w:r w:rsidRPr="007A3177">
        <w:rPr>
          <w:rFonts w:ascii="Palatino Linotype" w:hAnsi="Palatino Linotype"/>
          <w:i/>
          <w:sz w:val="22"/>
          <w:szCs w:val="22"/>
        </w:rPr>
        <w:t xml:space="preserve"> el derecho para hacer valer las manifestaciones y demás actos referentes a las actuaciones ya celebradas y siempre que el Tribunal o la Sala no haya emitido el acuerdo correspondiente.</w:t>
      </w:r>
    </w:p>
    <w:p w14:paraId="594FA6E1" w14:textId="28ADED73"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w:t>
      </w:r>
    </w:p>
    <w:p w14:paraId="1403EA8D"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ARTICULO 243. En la sesión en que se dicte resolución se observarán las siguientes reglas: </w:t>
      </w:r>
    </w:p>
    <w:p w14:paraId="2B59F2BD"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 El presidente dará lectura a su propuesta de laudo; </w:t>
      </w:r>
    </w:p>
    <w:p w14:paraId="214AC316"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II. Acto seguido se abrirá, en su caso, la discusión correspondiente; y </w:t>
      </w:r>
    </w:p>
    <w:p w14:paraId="0EF80908" w14:textId="4C2AD80A"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 xml:space="preserve">III. Finalmente el presidente recogerá la votación y declarará el resultado. </w:t>
      </w:r>
    </w:p>
    <w:p w14:paraId="22AEE88D" w14:textId="77777777" w:rsidR="007A3177" w:rsidRP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p>
    <w:p w14:paraId="337B2D6B" w14:textId="5C7F2038" w:rsidR="007A3177" w:rsidRDefault="007A317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7A3177">
        <w:rPr>
          <w:rFonts w:ascii="Palatino Linotype" w:hAnsi="Palatino Linotype"/>
          <w:i/>
          <w:sz w:val="22"/>
          <w:szCs w:val="22"/>
        </w:rPr>
        <w:t>ARTÍCULO 244.- Si la propuesta fuere aprobada, sin adiciones ni modificaciones, se elevará a la categoría de laudo y se firmará de inmediato por los miembros del Tribunal o de la Sala. Si se le hicieran modificaciones o adiciones, se harán constar en el acta y el Presidente ordenará que de inmediato se redacte el laudo, de acuerdo con lo aprobado.</w:t>
      </w:r>
    </w:p>
    <w:p w14:paraId="224EA714" w14:textId="398647F7" w:rsidR="00A15957" w:rsidRPr="00A15957" w:rsidRDefault="00A15957" w:rsidP="007A3177">
      <w:pPr>
        <w:pStyle w:val="rtejustify"/>
        <w:shd w:val="clear" w:color="auto" w:fill="FFFFFF"/>
        <w:tabs>
          <w:tab w:val="left" w:pos="8222"/>
        </w:tabs>
        <w:spacing w:before="0" w:beforeAutospacing="0" w:after="0" w:afterAutospacing="0"/>
        <w:ind w:left="851"/>
        <w:jc w:val="both"/>
        <w:rPr>
          <w:rFonts w:ascii="Palatino Linotype" w:hAnsi="Palatino Linotype"/>
          <w:i/>
          <w:sz w:val="22"/>
          <w:szCs w:val="22"/>
        </w:rPr>
      </w:pPr>
      <w:r w:rsidRPr="00A15957">
        <w:rPr>
          <w:rFonts w:ascii="Palatino Linotype" w:hAnsi="Palatino Linotype"/>
          <w:i/>
          <w:sz w:val="22"/>
          <w:szCs w:val="22"/>
        </w:rPr>
        <w:t>Una vez firmado el laudo, se turnará el expediente al actuario, para que de inmediato lo notifique personalmente a las partes.</w:t>
      </w:r>
    </w:p>
    <w:p w14:paraId="5856F9C0" w14:textId="77777777" w:rsidR="007C136A" w:rsidRDefault="007C136A"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p>
    <w:p w14:paraId="57F47222" w14:textId="77777777" w:rsidR="006D48F4" w:rsidRDefault="007A3177"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r>
        <w:rPr>
          <w:rFonts w:ascii="Palatino Linotype" w:hAnsi="Palatino Linotype" w:cs="Arial"/>
          <w:color w:val="222222"/>
          <w:shd w:val="clear" w:color="auto" w:fill="FFFFFF"/>
        </w:rPr>
        <w:t xml:space="preserve">De la normatividad antes inserta podemos apreciar que tanto el Sujeto Obligado como el servidor público, son las partes del procedimiento, en este sentido cuando se interpone una demanda, se deberá señalar un domicilio o bien correo electrónico, mediante el cual se le realicen </w:t>
      </w:r>
      <w:r w:rsidR="006D48F4">
        <w:rPr>
          <w:rFonts w:ascii="Palatino Linotype" w:hAnsi="Palatino Linotype" w:cs="Arial"/>
          <w:color w:val="222222"/>
          <w:shd w:val="clear" w:color="auto" w:fill="FFFFFF"/>
        </w:rPr>
        <w:t>las respectivas notificaciones.</w:t>
      </w:r>
    </w:p>
    <w:p w14:paraId="2ED91E45" w14:textId="77777777" w:rsidR="006D48F4" w:rsidRDefault="006D48F4"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p>
    <w:p w14:paraId="189879BB" w14:textId="0C71A33E" w:rsidR="00D63896" w:rsidRDefault="006D48F4" w:rsidP="00D63896">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cs="Arial"/>
          <w:color w:val="222222"/>
          <w:shd w:val="clear" w:color="auto" w:fill="FFFFFF"/>
        </w:rPr>
        <w:t xml:space="preserve">En este mismo orden, se especifica el procedimiento que se debe llevar a cabo </w:t>
      </w:r>
      <w:r w:rsidR="007A3177">
        <w:rPr>
          <w:rFonts w:ascii="Palatino Linotype" w:hAnsi="Palatino Linotype" w:cs="Arial"/>
          <w:color w:val="222222"/>
          <w:shd w:val="clear" w:color="auto" w:fill="FFFFFF"/>
        </w:rPr>
        <w:t xml:space="preserve"> </w:t>
      </w:r>
      <w:r>
        <w:rPr>
          <w:rFonts w:ascii="Palatino Linotype" w:hAnsi="Palatino Linotype" w:cs="Arial"/>
          <w:color w:val="222222"/>
          <w:shd w:val="clear" w:color="auto" w:fill="FFFFFF"/>
        </w:rPr>
        <w:t xml:space="preserve">en la tramitación y resolución de los conflictos laborales, este se inicia con la presentación del escrito ante la oficialía de partes en el tribunal o la sala correspondiente, este escrito deberá acreditarse la personalidad del actor o bien del representante y contendrá la </w:t>
      </w:r>
      <w:r>
        <w:rPr>
          <w:rFonts w:ascii="Palatino Linotype" w:hAnsi="Palatino Linotype" w:cs="Arial"/>
          <w:color w:val="222222"/>
          <w:shd w:val="clear" w:color="auto" w:fill="FFFFFF"/>
        </w:rPr>
        <w:lastRenderedPageBreak/>
        <w:t xml:space="preserve">copias correspondientes conforme a los demandados, este escrito deberá contener el </w:t>
      </w:r>
      <w:r w:rsidRPr="00D63896">
        <w:rPr>
          <w:rFonts w:ascii="Palatino Linotype" w:hAnsi="Palatino Linotype" w:cs="Arial"/>
          <w:color w:val="222222"/>
          <w:shd w:val="clear" w:color="auto" w:fill="FFFFFF"/>
        </w:rPr>
        <w:t>No</w:t>
      </w:r>
      <w:r w:rsidR="00D63896">
        <w:rPr>
          <w:rFonts w:ascii="Palatino Linotype" w:hAnsi="Palatino Linotype" w:cs="Arial"/>
          <w:color w:val="222222"/>
          <w:shd w:val="clear" w:color="auto" w:fill="FFFFFF"/>
        </w:rPr>
        <w:t xml:space="preserve">mbre y domicilio del </w:t>
      </w:r>
      <w:proofErr w:type="spellStart"/>
      <w:r w:rsidR="00126CCD">
        <w:rPr>
          <w:rFonts w:ascii="Palatino Linotype" w:hAnsi="Palatino Linotype" w:cs="Arial"/>
          <w:color w:val="222222"/>
          <w:shd w:val="clear" w:color="auto" w:fill="FFFFFF"/>
        </w:rPr>
        <w:t>promovente</w:t>
      </w:r>
      <w:proofErr w:type="spellEnd"/>
      <w:r w:rsidR="00D63896">
        <w:rPr>
          <w:rFonts w:ascii="Palatino Linotype" w:hAnsi="Palatino Linotype" w:cs="Arial"/>
          <w:color w:val="222222"/>
          <w:shd w:val="clear" w:color="auto" w:fill="FFFFFF"/>
        </w:rPr>
        <w:t>,</w:t>
      </w:r>
      <w:r w:rsidRPr="00D63896">
        <w:rPr>
          <w:rFonts w:ascii="Palatino Linotype" w:hAnsi="Palatino Linotype" w:cs="Arial"/>
          <w:color w:val="222222"/>
          <w:shd w:val="clear" w:color="auto" w:fill="FFFFFF"/>
        </w:rPr>
        <w:t xml:space="preserve"> </w:t>
      </w:r>
      <w:r w:rsidR="00D63896" w:rsidRPr="00D63896">
        <w:rPr>
          <w:rFonts w:ascii="Palatino Linotype" w:hAnsi="Palatino Linotype" w:cs="Arial"/>
          <w:color w:val="222222"/>
          <w:shd w:val="clear" w:color="auto" w:fill="FFFFFF"/>
        </w:rPr>
        <w:t>n</w:t>
      </w:r>
      <w:r w:rsidRPr="00D63896">
        <w:rPr>
          <w:rFonts w:ascii="Palatino Linotype" w:hAnsi="Palatino Linotype" w:cs="Arial"/>
          <w:color w:val="222222"/>
          <w:shd w:val="clear" w:color="auto" w:fill="FFFFFF"/>
        </w:rPr>
        <w:t>ombre y domic</w:t>
      </w:r>
      <w:r w:rsidR="00D63896">
        <w:rPr>
          <w:rFonts w:ascii="Palatino Linotype" w:hAnsi="Palatino Linotype" w:cs="Arial"/>
          <w:color w:val="222222"/>
          <w:shd w:val="clear" w:color="auto" w:fill="FFFFFF"/>
        </w:rPr>
        <w:t>ilio del demandado o demandado,</w:t>
      </w:r>
      <w:r w:rsidR="00D63896" w:rsidRPr="00D63896">
        <w:rPr>
          <w:rFonts w:ascii="Palatino Linotype" w:hAnsi="Palatino Linotype" w:cs="Arial"/>
          <w:color w:val="222222"/>
          <w:shd w:val="clear" w:color="auto" w:fill="FFFFFF"/>
        </w:rPr>
        <w:t xml:space="preserve"> objeto de la demanda</w:t>
      </w:r>
      <w:r w:rsidR="00D63896" w:rsidRPr="00D63896">
        <w:rPr>
          <w:rFonts w:ascii="Palatino Linotype" w:hAnsi="Palatino Linotype"/>
        </w:rPr>
        <w:t>, relación de los hechos, documentos probatorios, indicación del lugar en que puedan obtenerse los que el actor no pudiese aportar directamente y copia de la cédula profesional del apoderado del trabajador manifieste ser licenciado o pasante en derecho, debidamente certificada</w:t>
      </w:r>
      <w:r w:rsidR="00D63896">
        <w:rPr>
          <w:rFonts w:ascii="Palatino Linotype" w:hAnsi="Palatino Linotype"/>
        </w:rPr>
        <w:t xml:space="preserve"> o cotejada por Notario Público, al tercer día de haber presentado el escrito de demanda el Tribunal podrá solicitar al actor corregir, aclarar, modificar o precisar la demanda en un plazo de cinco días hábiles </w:t>
      </w:r>
      <w:r w:rsidR="00126CCD">
        <w:rPr>
          <w:rFonts w:ascii="Palatino Linotype" w:hAnsi="Palatino Linotype"/>
        </w:rPr>
        <w:t>interpuesta</w:t>
      </w:r>
      <w:r w:rsidR="00D63896">
        <w:rPr>
          <w:rFonts w:ascii="Palatino Linotype" w:hAnsi="Palatino Linotype"/>
        </w:rPr>
        <w:t xml:space="preserve"> la demanda, una vez admitida se </w:t>
      </w:r>
      <w:r w:rsidR="00126CCD">
        <w:rPr>
          <w:rFonts w:ascii="Palatino Linotype" w:hAnsi="Palatino Linotype"/>
        </w:rPr>
        <w:t>correrá</w:t>
      </w:r>
      <w:r w:rsidR="00D63896">
        <w:rPr>
          <w:rFonts w:ascii="Palatino Linotype" w:hAnsi="Palatino Linotype"/>
        </w:rPr>
        <w:t xml:space="preserve"> traslado de ella a parte demandada en un plazo no mayor a cinco días emplazándola para que la conteste en un plazo de diez días</w:t>
      </w:r>
      <w:r w:rsidR="009869CD">
        <w:rPr>
          <w:rFonts w:ascii="Palatino Linotype" w:hAnsi="Palatino Linotype"/>
        </w:rPr>
        <w:t xml:space="preserve">, en caso de no contestación se tomara en sentido a </w:t>
      </w:r>
      <w:proofErr w:type="spellStart"/>
      <w:r w:rsidR="009869CD">
        <w:rPr>
          <w:rFonts w:ascii="Palatino Linotype" w:hAnsi="Palatino Linotype"/>
        </w:rPr>
        <w:t>firmativo</w:t>
      </w:r>
      <w:proofErr w:type="spellEnd"/>
      <w:r w:rsidR="009869CD">
        <w:rPr>
          <w:rFonts w:ascii="Palatino Linotype" w:hAnsi="Palatino Linotype"/>
        </w:rPr>
        <w:t>, sin embargo durante la etapa de ofrecimiento de pruebas acredite lo contrario, posterior a ello dentro de los tres días hábiles siguientes a la contestación el tribunal dictara acuerdo para celebrar audiencia de conciliación la cual se llevara en los diez días hábiles posteriores.</w:t>
      </w:r>
    </w:p>
    <w:p w14:paraId="0A4CB6BF" w14:textId="77777777" w:rsidR="009869CD" w:rsidRDefault="009869CD" w:rsidP="00D63896">
      <w:pPr>
        <w:pStyle w:val="rtejustify"/>
        <w:shd w:val="clear" w:color="auto" w:fill="FFFFFF"/>
        <w:spacing w:before="0" w:beforeAutospacing="0" w:after="0" w:afterAutospacing="0" w:line="360" w:lineRule="auto"/>
        <w:jc w:val="both"/>
        <w:rPr>
          <w:rFonts w:ascii="Palatino Linotype" w:hAnsi="Palatino Linotype"/>
        </w:rPr>
      </w:pPr>
    </w:p>
    <w:p w14:paraId="6774E78E" w14:textId="36D2A04D" w:rsidR="009869CD" w:rsidRDefault="009869CD" w:rsidP="009869CD">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rPr>
        <w:t xml:space="preserve">En cada una de las audiencias, se deberá verificar la identidad de las partes, esta audiencia contara de tres etapas; la de conciliación, la de </w:t>
      </w:r>
      <w:r w:rsidRPr="009869CD">
        <w:rPr>
          <w:rFonts w:ascii="Palatino Linotype" w:hAnsi="Palatino Linotype"/>
        </w:rPr>
        <w:t>depuración procesal y la de ofre</w:t>
      </w:r>
      <w:r>
        <w:rPr>
          <w:rFonts w:ascii="Palatino Linotype" w:hAnsi="Palatino Linotype"/>
        </w:rPr>
        <w:t>cimiento y admisión de pruebas.</w:t>
      </w:r>
    </w:p>
    <w:p w14:paraId="6022EC5D" w14:textId="77777777" w:rsidR="009869CD" w:rsidRDefault="009869CD" w:rsidP="009869CD">
      <w:pPr>
        <w:pStyle w:val="rtejustify"/>
        <w:shd w:val="clear" w:color="auto" w:fill="FFFFFF"/>
        <w:spacing w:before="0" w:beforeAutospacing="0" w:after="0" w:afterAutospacing="0" w:line="360" w:lineRule="auto"/>
        <w:jc w:val="both"/>
        <w:rPr>
          <w:rFonts w:ascii="Palatino Linotype" w:hAnsi="Palatino Linotype"/>
        </w:rPr>
      </w:pPr>
    </w:p>
    <w:p w14:paraId="495C6EC2" w14:textId="626F8632" w:rsidR="009869CD" w:rsidRDefault="009869CD" w:rsidP="009869CD">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rPr>
        <w:t>Una</w:t>
      </w:r>
      <w:r w:rsidR="00A15957">
        <w:rPr>
          <w:rFonts w:ascii="Palatino Linotype" w:hAnsi="Palatino Linotype"/>
        </w:rPr>
        <w:t xml:space="preserve"> vez terminad</w:t>
      </w:r>
      <w:r w:rsidR="00FF6FDB">
        <w:rPr>
          <w:rFonts w:ascii="Palatino Linotype" w:hAnsi="Palatino Linotype"/>
        </w:rPr>
        <w:t>a</w:t>
      </w:r>
      <w:r w:rsidR="00A15957">
        <w:rPr>
          <w:rFonts w:ascii="Palatino Linotype" w:hAnsi="Palatino Linotype"/>
        </w:rPr>
        <w:t xml:space="preserve"> esta etapa se llevara a cabo una sesión en donde se dicte resolución en donde el presidente dará lectura a su propuesta de laudo, posterior a ello, se abrirá en su caso la discusión correspondientes y por último el presidente </w:t>
      </w:r>
      <w:r w:rsidR="00FF6FDB">
        <w:rPr>
          <w:rFonts w:ascii="Palatino Linotype" w:hAnsi="Palatino Linotype"/>
        </w:rPr>
        <w:t>recogerá la votación y declarará</w:t>
      </w:r>
      <w:r w:rsidR="00A15957">
        <w:rPr>
          <w:rFonts w:ascii="Palatino Linotype" w:hAnsi="Palatino Linotype"/>
        </w:rPr>
        <w:t xml:space="preserve"> el resultado correspondiente, una vez aprobada se elevara a la </w:t>
      </w:r>
      <w:r w:rsidR="00A15957">
        <w:rPr>
          <w:rFonts w:ascii="Palatino Linotype" w:hAnsi="Palatino Linotype"/>
        </w:rPr>
        <w:lastRenderedPageBreak/>
        <w:t>categoría de laudo</w:t>
      </w:r>
      <w:r w:rsidR="00FF6FDB">
        <w:rPr>
          <w:rFonts w:ascii="Palatino Linotype" w:hAnsi="Palatino Linotype"/>
        </w:rPr>
        <w:t xml:space="preserve"> y se firmará</w:t>
      </w:r>
      <w:r w:rsidR="00A15957">
        <w:rPr>
          <w:rFonts w:ascii="Palatino Linotype" w:hAnsi="Palatino Linotype"/>
        </w:rPr>
        <w:t xml:space="preserve"> por los miembros del tribunal o la sal</w:t>
      </w:r>
      <w:r w:rsidR="00FF6FDB">
        <w:rPr>
          <w:rFonts w:ascii="Palatino Linotype" w:hAnsi="Palatino Linotype"/>
        </w:rPr>
        <w:t>a, una vez formado se notificará</w:t>
      </w:r>
      <w:r w:rsidR="00A15957">
        <w:rPr>
          <w:rFonts w:ascii="Palatino Linotype" w:hAnsi="Palatino Linotype"/>
        </w:rPr>
        <w:t xml:space="preserve"> personalmente a la partes.</w:t>
      </w:r>
    </w:p>
    <w:p w14:paraId="08381CE8" w14:textId="77777777" w:rsidR="00A15957" w:rsidRDefault="00A15957" w:rsidP="009869CD">
      <w:pPr>
        <w:pStyle w:val="rtejustify"/>
        <w:shd w:val="clear" w:color="auto" w:fill="FFFFFF"/>
        <w:spacing w:before="0" w:beforeAutospacing="0" w:after="0" w:afterAutospacing="0" w:line="360" w:lineRule="auto"/>
        <w:jc w:val="both"/>
        <w:rPr>
          <w:rFonts w:ascii="Palatino Linotype" w:hAnsi="Palatino Linotype"/>
        </w:rPr>
      </w:pPr>
    </w:p>
    <w:p w14:paraId="6BB9AB8C" w14:textId="149FEF50" w:rsidR="00A15957" w:rsidRDefault="00A15957" w:rsidP="009869CD">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rPr>
        <w:t>En este entendido es claro que las partes de la demanda son sabedoras de las actuaciones que se llevan a cabo en el tribunal o sala en donde radique la demanda, así mismo queda establecido que las notificaciones se realizaran a las partes, por ende conoce el estatus de las demandas interpuestas, así como también conoce el nombre de las personas que interpusieron la demanda y la fecha ya que en el escrito se establece dicha información.</w:t>
      </w:r>
    </w:p>
    <w:p w14:paraId="56AC97FE" w14:textId="77777777" w:rsidR="00A15957" w:rsidRDefault="00A15957" w:rsidP="009869CD">
      <w:pPr>
        <w:pStyle w:val="rtejustify"/>
        <w:shd w:val="clear" w:color="auto" w:fill="FFFFFF"/>
        <w:spacing w:before="0" w:beforeAutospacing="0" w:after="0" w:afterAutospacing="0" w:line="360" w:lineRule="auto"/>
        <w:jc w:val="both"/>
        <w:rPr>
          <w:rFonts w:ascii="Palatino Linotype" w:hAnsi="Palatino Linotype"/>
        </w:rPr>
      </w:pPr>
    </w:p>
    <w:p w14:paraId="4636B3A3" w14:textId="58340357" w:rsidR="00A15957" w:rsidRDefault="00126CCD" w:rsidP="009869CD">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rPr>
        <w:t>En relación al requerimiento monto de la demanda el artículo 872</w:t>
      </w:r>
      <w:r>
        <w:rPr>
          <w:rStyle w:val="Refdenotaalpie"/>
          <w:rFonts w:ascii="Palatino Linotype" w:hAnsi="Palatino Linotype"/>
        </w:rPr>
        <w:footnoteReference w:id="2"/>
      </w:r>
      <w:r>
        <w:rPr>
          <w:rFonts w:ascii="Palatino Linotype" w:hAnsi="Palatino Linotype"/>
        </w:rPr>
        <w:t xml:space="preserve"> de la Ley Federal del Trabajo establece que en el escrito de la demanda el actor plasmara sus pretensiones, en este tenor es claro que la demanda contiene los elementos necesarios para dar a conocer el monto de la demanda, puesto que el demandado conoce las actuaciones del escrito de demanda.</w:t>
      </w:r>
    </w:p>
    <w:p w14:paraId="752E2B29" w14:textId="77777777" w:rsidR="00754385" w:rsidRDefault="00754385" w:rsidP="009869CD">
      <w:pPr>
        <w:pStyle w:val="rtejustify"/>
        <w:shd w:val="clear" w:color="auto" w:fill="FFFFFF"/>
        <w:spacing w:before="0" w:beforeAutospacing="0" w:after="0" w:afterAutospacing="0" w:line="360" w:lineRule="auto"/>
        <w:jc w:val="both"/>
        <w:rPr>
          <w:rFonts w:ascii="Palatino Linotype" w:hAnsi="Palatino Linotype"/>
        </w:rPr>
      </w:pPr>
    </w:p>
    <w:p w14:paraId="21777E32" w14:textId="3634B90E" w:rsidR="00754385" w:rsidRDefault="00754385" w:rsidP="00754385">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r>
        <w:rPr>
          <w:rFonts w:ascii="Palatino Linotype" w:hAnsi="Palatino Linotype" w:cs="Arial"/>
          <w:color w:val="222222"/>
          <w:shd w:val="clear" w:color="auto" w:fill="FFFFFF"/>
        </w:rPr>
        <w:t>En cuanto al Bando Municipal de Morelos 2019, establece que existe un área que le corresponde:</w:t>
      </w:r>
    </w:p>
    <w:p w14:paraId="4ADB80A9" w14:textId="50F230C8" w:rsidR="00D116E4" w:rsidRDefault="00D116E4" w:rsidP="00D116E4">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D116E4">
        <w:rPr>
          <w:rFonts w:ascii="Palatino Linotype" w:hAnsi="Palatino Linotype"/>
          <w:i/>
          <w:sz w:val="22"/>
          <w:szCs w:val="22"/>
        </w:rPr>
        <w:t>Artículo 59.- La función ejecutiva del gobierno municipal está a cargo del Presidente Municipal, quien también asume la representación jurídica del Ayuntamiento en la celebración de todos los actos y contratos necesarios para el desempeño de los negocios administrativos y eficaz prestación de los servicios públicos municipales.</w:t>
      </w:r>
    </w:p>
    <w:p w14:paraId="5768B7BC" w14:textId="77777777" w:rsidR="00D116E4" w:rsidRDefault="00D116E4" w:rsidP="00D116E4">
      <w:pPr>
        <w:pStyle w:val="rtejustify"/>
        <w:shd w:val="clear" w:color="auto" w:fill="FFFFFF"/>
        <w:spacing w:before="0" w:beforeAutospacing="0" w:after="0" w:afterAutospacing="0"/>
        <w:ind w:left="851" w:right="850"/>
        <w:jc w:val="both"/>
        <w:rPr>
          <w:rFonts w:ascii="Palatino Linotype" w:hAnsi="Palatino Linotype"/>
          <w:i/>
          <w:sz w:val="22"/>
          <w:szCs w:val="22"/>
        </w:rPr>
      </w:pPr>
    </w:p>
    <w:p w14:paraId="63EE2A89" w14:textId="77777777" w:rsidR="00FF6FDB" w:rsidRPr="00D116E4" w:rsidRDefault="00FF6FDB" w:rsidP="00D116E4">
      <w:pPr>
        <w:pStyle w:val="rtejustify"/>
        <w:shd w:val="clear" w:color="auto" w:fill="FFFFFF"/>
        <w:spacing w:before="0" w:beforeAutospacing="0" w:after="0" w:afterAutospacing="0"/>
        <w:ind w:left="851" w:right="850"/>
        <w:jc w:val="both"/>
        <w:rPr>
          <w:rFonts w:ascii="Palatino Linotype" w:hAnsi="Palatino Linotype"/>
          <w:i/>
          <w:sz w:val="22"/>
          <w:szCs w:val="22"/>
        </w:rPr>
      </w:pPr>
    </w:p>
    <w:p w14:paraId="003102F5"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lastRenderedPageBreak/>
        <w:t xml:space="preserve">Artículo 110.- El titular de la Unidad Jurídica cuenta con las siguientes atribuciones: </w:t>
      </w:r>
    </w:p>
    <w:p w14:paraId="734B2CB8"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I. Ser apoderado jurídico del Municipio, del Ayuntamiento y del Presidente Municipal de Morelos, y solo de las Dependencias de la Administración Pública Municipal Centralizada por Instrucción expresa del Presidente Municipal; </w:t>
      </w:r>
    </w:p>
    <w:p w14:paraId="25FF8622"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II. Asesorar y apoyar al síndico en los recursos, juicios y trámites legales en que sea parte; </w:t>
      </w:r>
    </w:p>
    <w:p w14:paraId="56C98ECE"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III. Desahogar las consultas legales y asesorías jurídicas que le soliciten los integrantes del Ayuntamiento y las dependencias municipales, con excepción de las de carácter fiscal; </w:t>
      </w:r>
    </w:p>
    <w:p w14:paraId="0D78677B" w14:textId="77777777" w:rsidR="00754385" w:rsidRPr="00846511" w:rsidRDefault="00754385" w:rsidP="00754385">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846511">
        <w:rPr>
          <w:rFonts w:ascii="Palatino Linotype" w:hAnsi="Palatino Linotype"/>
          <w:b/>
          <w:i/>
          <w:sz w:val="22"/>
          <w:szCs w:val="22"/>
        </w:rPr>
        <w:t xml:space="preserve">IV. Atender los juicios de amparo interpuestos en contra de actos del Ayuntamiento y del Presidente Municipal; </w:t>
      </w:r>
    </w:p>
    <w:p w14:paraId="5F2689B6"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V. Intervenir en la formulación de denuncias y querellas que procedan y tramitar la reparación de daños y perjuicios, el pago de créditos no fiscales y el reconocimiento o la restitución en el goce de derechos que correspondan al Municipio; </w:t>
      </w:r>
    </w:p>
    <w:p w14:paraId="647DF583"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VI. Formular proyectos de ordenamientos reglamentarios, acuerdos, contratos y convenios en los asuntos de la competencia del Ayuntamiento o sus dependencias; </w:t>
      </w:r>
    </w:p>
    <w:p w14:paraId="4F40A018" w14:textId="77777777" w:rsidR="00754385" w:rsidRPr="00913A18" w:rsidRDefault="00754385" w:rsidP="00754385">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913A18">
        <w:rPr>
          <w:rFonts w:ascii="Palatino Linotype" w:hAnsi="Palatino Linotype"/>
          <w:b/>
          <w:i/>
          <w:sz w:val="22"/>
          <w:szCs w:val="22"/>
        </w:rPr>
        <w:t xml:space="preserve">VII. Apoyar a las autoridades municipales competentes en los trámites de cumplimiento de resoluciones de autoridades jurisdiccionales, de carácter estatal y federal; </w:t>
      </w:r>
    </w:p>
    <w:p w14:paraId="7D4A9C12"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VIII. Intervenir en la regularización de la situación jurídica de los inmuebles municipales; </w:t>
      </w:r>
    </w:p>
    <w:p w14:paraId="32525933"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 xml:space="preserve">IX. Intervenir en los procedimientos de expropiación por causa de utilidad pública; </w:t>
      </w:r>
    </w:p>
    <w:p w14:paraId="1C34BA58" w14:textId="77777777" w:rsidR="00754385" w:rsidRPr="0004456E"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04456E">
        <w:rPr>
          <w:rFonts w:ascii="Palatino Linotype" w:hAnsi="Palatino Linotype"/>
          <w:i/>
          <w:sz w:val="22"/>
          <w:szCs w:val="22"/>
        </w:rPr>
        <w:t>X. Efectuar trámites jurídicos en nombre del Ayuntamiento ante dependencias y entidades federales, estatales y de otros Municipios;</w:t>
      </w:r>
    </w:p>
    <w:p w14:paraId="2DDD7A04" w14:textId="77777777" w:rsidR="00754385" w:rsidRPr="00913A18" w:rsidRDefault="00754385" w:rsidP="00754385">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913A18">
        <w:rPr>
          <w:rFonts w:ascii="Palatino Linotype" w:hAnsi="Palatino Linotype"/>
          <w:b/>
          <w:i/>
          <w:sz w:val="22"/>
          <w:szCs w:val="22"/>
        </w:rPr>
        <w:t xml:space="preserve">XI. Vigilar que las Dependencias Municipales cumplan en sus términos las resoluciones que dicten las autoridades jurisdiccionales y administrativas en los asuntos en que sean parte </w:t>
      </w:r>
    </w:p>
    <w:p w14:paraId="249EC033" w14:textId="77777777" w:rsidR="00754385"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Pr>
          <w:rFonts w:ascii="Palatino Linotype" w:hAnsi="Palatino Linotype"/>
          <w:i/>
          <w:sz w:val="22"/>
          <w:szCs w:val="22"/>
        </w:rPr>
        <w:t>….</w:t>
      </w:r>
    </w:p>
    <w:p w14:paraId="794028B5" w14:textId="77777777" w:rsidR="00754385"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p>
    <w:p w14:paraId="2D66B332" w14:textId="77777777" w:rsidR="00754385"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p>
    <w:p w14:paraId="57F5605A"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73102F">
        <w:rPr>
          <w:rFonts w:ascii="Palatino Linotype" w:hAnsi="Palatino Linotype"/>
          <w:b/>
          <w:i/>
          <w:sz w:val="22"/>
          <w:szCs w:val="22"/>
        </w:rPr>
        <w:t>Artículo 70.- De acuerdo a las necesidades del Municipio, el Ayuntamiento determina como comisiones permanentes o transitorias las siguientes:</w:t>
      </w:r>
    </w:p>
    <w:p w14:paraId="7B7E38B4"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I. Comisiones Permanentes: </w:t>
      </w:r>
    </w:p>
    <w:p w14:paraId="345253B1"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a) La Comisión Municipal para la Mejora Regulatoria. </w:t>
      </w:r>
    </w:p>
    <w:p w14:paraId="55618258"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b) De Gobernación, de Seguridad Pública, Tránsito y de Protección Civil, cuyo responsable será el Presidente Municipal. </w:t>
      </w:r>
    </w:p>
    <w:p w14:paraId="18D24A08"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c) De Planeación para el Desarrollo, que estará a cargo del Presidente Municipal. </w:t>
      </w:r>
    </w:p>
    <w:p w14:paraId="566EC323"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d) De Hacienda, que presidirá la síndica municipal. </w:t>
      </w:r>
    </w:p>
    <w:p w14:paraId="7240F253"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e) De Agua, Drenaje y Alcantarillado. </w:t>
      </w:r>
    </w:p>
    <w:p w14:paraId="409D4779"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lastRenderedPageBreak/>
        <w:t>f) De Mercados.</w:t>
      </w:r>
    </w:p>
    <w:p w14:paraId="6CCBC765"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g) De Alumbrado Público. </w:t>
      </w:r>
    </w:p>
    <w:p w14:paraId="60AD50BF"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h) De Obras Públicas y Desarrollo Urbano. </w:t>
      </w:r>
    </w:p>
    <w:p w14:paraId="73FF8E51"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i) De Fomento Agropecuario y Forestal.</w:t>
      </w:r>
    </w:p>
    <w:p w14:paraId="2E03BEF3"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j) De Parques, Jardines y Panteones. </w:t>
      </w:r>
    </w:p>
    <w:p w14:paraId="60C13E20"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k) De Cultura, Educación Pública, Deporte y Recreación. </w:t>
      </w:r>
    </w:p>
    <w:p w14:paraId="70794743"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l) De Turismo. </w:t>
      </w:r>
    </w:p>
    <w:p w14:paraId="77AFB5EB"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m) De Preservación y Restauración del Medio Ambiente.</w:t>
      </w:r>
    </w:p>
    <w:p w14:paraId="2AE2FDD2"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n) De Empleo. </w:t>
      </w:r>
    </w:p>
    <w:p w14:paraId="61302818"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o) De Salud Pública. </w:t>
      </w:r>
    </w:p>
    <w:p w14:paraId="0F7F1383"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p) De Población y de Participación Ciudadana. </w:t>
      </w:r>
    </w:p>
    <w:p w14:paraId="191C468F"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q) De Asuntos Indígenas. </w:t>
      </w:r>
    </w:p>
    <w:p w14:paraId="6CCB97BD"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 xml:space="preserve">r) De Revisión y Actualización de la Reglamentación Municipal. </w:t>
      </w:r>
    </w:p>
    <w:p w14:paraId="59892BEA"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s) Protección e inclusión de las personas con discapacidad.</w:t>
      </w:r>
    </w:p>
    <w:p w14:paraId="7E668C64"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t) Atención a la violencia contra las mujeres.</w:t>
      </w:r>
    </w:p>
    <w:p w14:paraId="3F24D71B"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b/>
          <w:i/>
          <w:sz w:val="22"/>
          <w:szCs w:val="22"/>
        </w:rPr>
      </w:pPr>
      <w:r w:rsidRPr="0073102F">
        <w:rPr>
          <w:rFonts w:ascii="Palatino Linotype" w:hAnsi="Palatino Linotype"/>
          <w:b/>
          <w:i/>
          <w:sz w:val="22"/>
          <w:szCs w:val="22"/>
        </w:rPr>
        <w:t>u) Prevención y atención a los conflictos laborales.</w:t>
      </w:r>
    </w:p>
    <w:p w14:paraId="035D0D8A" w14:textId="77777777" w:rsidR="00754385" w:rsidRPr="0073102F" w:rsidRDefault="00754385" w:rsidP="00754385">
      <w:pPr>
        <w:pStyle w:val="rtejustify"/>
        <w:shd w:val="clear" w:color="auto" w:fill="FFFFFF"/>
        <w:spacing w:before="0" w:beforeAutospacing="0" w:after="0" w:afterAutospacing="0"/>
        <w:ind w:left="851" w:right="850"/>
        <w:jc w:val="both"/>
        <w:rPr>
          <w:rFonts w:ascii="Palatino Linotype" w:hAnsi="Palatino Linotype"/>
          <w:i/>
          <w:sz w:val="22"/>
          <w:szCs w:val="22"/>
        </w:rPr>
      </w:pPr>
      <w:r w:rsidRPr="0073102F">
        <w:rPr>
          <w:rFonts w:ascii="Palatino Linotype" w:hAnsi="Palatino Linotype"/>
          <w:i/>
          <w:sz w:val="22"/>
          <w:szCs w:val="22"/>
        </w:rPr>
        <w:t>…</w:t>
      </w:r>
    </w:p>
    <w:p w14:paraId="23DD1BBC" w14:textId="77777777" w:rsidR="00754385" w:rsidRPr="0073102F" w:rsidRDefault="00754385" w:rsidP="00754385">
      <w:pPr>
        <w:pStyle w:val="rtejustify"/>
        <w:shd w:val="clear" w:color="auto" w:fill="FFFFFF"/>
        <w:spacing w:before="0" w:beforeAutospacing="0" w:after="0" w:afterAutospacing="0"/>
        <w:jc w:val="both"/>
        <w:rPr>
          <w:rFonts w:ascii="Palatino Linotype" w:hAnsi="Palatino Linotype"/>
          <w:i/>
          <w:sz w:val="22"/>
          <w:szCs w:val="22"/>
        </w:rPr>
      </w:pPr>
    </w:p>
    <w:p w14:paraId="747DC267" w14:textId="77777777" w:rsidR="00754385" w:rsidRDefault="00754385" w:rsidP="00754385">
      <w:pPr>
        <w:spacing w:after="0" w:line="360" w:lineRule="auto"/>
        <w:ind w:right="850"/>
        <w:jc w:val="both"/>
        <w:rPr>
          <w:rFonts w:ascii="Palatino Linotype" w:eastAsia="Times New Roman" w:hAnsi="Palatino Linotype" w:cs="Times New Roman"/>
          <w:sz w:val="24"/>
          <w:szCs w:val="24"/>
          <w:lang w:eastAsia="es-MX"/>
        </w:rPr>
      </w:pPr>
    </w:p>
    <w:p w14:paraId="1797D1B9" w14:textId="47EB986E" w:rsidR="00754385" w:rsidRPr="007C136A" w:rsidRDefault="00754385" w:rsidP="00754385">
      <w:pPr>
        <w:spacing w:after="0" w:line="360" w:lineRule="auto"/>
        <w:jc w:val="both"/>
        <w:rPr>
          <w:rFonts w:ascii="Palatino Linotype" w:hAnsi="Palatino Linotype"/>
          <w:sz w:val="24"/>
          <w:szCs w:val="24"/>
        </w:rPr>
      </w:pPr>
      <w:r>
        <w:rPr>
          <w:rFonts w:ascii="Palatino Linotype" w:eastAsia="Times New Roman" w:hAnsi="Palatino Linotype" w:cs="Times New Roman"/>
          <w:sz w:val="24"/>
          <w:szCs w:val="24"/>
          <w:lang w:eastAsia="es-MX"/>
        </w:rPr>
        <w:t xml:space="preserve">De la normatividad antes referenciada, podemos advertir </w:t>
      </w:r>
      <w:r w:rsidR="00FF6FDB">
        <w:rPr>
          <w:rFonts w:ascii="Palatino Linotype" w:eastAsia="Times New Roman" w:hAnsi="Palatino Linotype" w:cs="Times New Roman"/>
          <w:sz w:val="24"/>
          <w:szCs w:val="24"/>
          <w:lang w:eastAsia="es-MX"/>
        </w:rPr>
        <w:t>primeramente que el Presidente Municipal, e</w:t>
      </w:r>
      <w:r w:rsidR="00455ACA">
        <w:rPr>
          <w:rFonts w:ascii="Palatino Linotype" w:eastAsia="Times New Roman" w:hAnsi="Palatino Linotype" w:cs="Times New Roman"/>
          <w:sz w:val="24"/>
          <w:szCs w:val="24"/>
          <w:lang w:eastAsia="es-MX"/>
        </w:rPr>
        <w:t xml:space="preserve">s quien asumirá la representación jurídica del Municipio así mismo </w:t>
      </w:r>
      <w:r>
        <w:rPr>
          <w:rFonts w:ascii="Palatino Linotype" w:eastAsia="Times New Roman" w:hAnsi="Palatino Linotype" w:cs="Times New Roman"/>
          <w:sz w:val="24"/>
          <w:szCs w:val="24"/>
          <w:lang w:eastAsia="es-MX"/>
        </w:rPr>
        <w:t xml:space="preserve">el Sujeto Obligado cuenta con un área de jurídico, área que se encarga de </w:t>
      </w:r>
      <w:r w:rsidR="00455ACA" w:rsidRPr="00455ACA">
        <w:rPr>
          <w:rFonts w:ascii="Palatino Linotype" w:eastAsia="Times New Roman" w:hAnsi="Palatino Linotype" w:cs="Times New Roman"/>
          <w:sz w:val="24"/>
          <w:szCs w:val="24"/>
          <w:lang w:eastAsia="es-MX"/>
        </w:rPr>
        <w:t>a</w:t>
      </w:r>
      <w:r w:rsidR="00455ACA" w:rsidRPr="00455ACA">
        <w:rPr>
          <w:rFonts w:ascii="Palatino Linotype" w:hAnsi="Palatino Linotype"/>
          <w:sz w:val="24"/>
          <w:szCs w:val="24"/>
        </w:rPr>
        <w:t>tender los j</w:t>
      </w:r>
      <w:r w:rsidRPr="007C136A">
        <w:rPr>
          <w:rFonts w:ascii="Palatino Linotype" w:hAnsi="Palatino Linotype"/>
          <w:sz w:val="24"/>
          <w:szCs w:val="24"/>
        </w:rPr>
        <w:t>uicios de amparo interpuestos en contra de actos del Ayuntamiento y del Presidente Municipa</w:t>
      </w:r>
      <w:r>
        <w:rPr>
          <w:rFonts w:ascii="Palatino Linotype" w:hAnsi="Palatino Linotype"/>
          <w:sz w:val="24"/>
          <w:szCs w:val="24"/>
        </w:rPr>
        <w:t>l</w:t>
      </w:r>
      <w:r w:rsidRPr="007C136A">
        <w:rPr>
          <w:rFonts w:ascii="Palatino Linotype" w:hAnsi="Palatino Linotype"/>
          <w:sz w:val="24"/>
          <w:szCs w:val="24"/>
        </w:rPr>
        <w:t>, apoyar a las autoridades municipales competentes en los trámites de cumplimiento de resoluciones de autoridades jurisdiccionales, de carácter estatal y federal y vigilar que las Dependencias Municipales cumplan en sus términos las resoluciones que dicten las autoridades jurisdiccionales y administrativas en los asuntos en que sean parte, entre otras.</w:t>
      </w:r>
    </w:p>
    <w:p w14:paraId="365553B0" w14:textId="77777777" w:rsidR="00754385" w:rsidRPr="007C136A" w:rsidRDefault="00754385" w:rsidP="00754385">
      <w:pPr>
        <w:spacing w:after="0" w:line="360" w:lineRule="auto"/>
        <w:jc w:val="both"/>
        <w:rPr>
          <w:rFonts w:ascii="Palatino Linotype" w:hAnsi="Palatino Linotype"/>
          <w:sz w:val="24"/>
          <w:szCs w:val="24"/>
        </w:rPr>
      </w:pPr>
    </w:p>
    <w:p w14:paraId="02786A99" w14:textId="77777777" w:rsidR="00754385" w:rsidRDefault="00754385" w:rsidP="00754385">
      <w:pPr>
        <w:spacing w:after="0" w:line="360" w:lineRule="auto"/>
        <w:jc w:val="both"/>
        <w:rPr>
          <w:rFonts w:ascii="Palatino Linotype" w:hAnsi="Palatino Linotype"/>
          <w:sz w:val="24"/>
          <w:szCs w:val="24"/>
        </w:rPr>
      </w:pPr>
      <w:r w:rsidRPr="007C136A">
        <w:rPr>
          <w:rFonts w:ascii="Palatino Linotype" w:hAnsi="Palatino Linotype"/>
          <w:sz w:val="24"/>
          <w:szCs w:val="24"/>
        </w:rPr>
        <w:t>Así mismo en el área de administración se cuenta con diversas comisiones entre las que encontramos a la denominada prevención y atención a los conflictos laborales.</w:t>
      </w:r>
    </w:p>
    <w:p w14:paraId="7BEDC3FF" w14:textId="77777777" w:rsidR="00455ACA" w:rsidRDefault="00455ACA" w:rsidP="00754385">
      <w:pPr>
        <w:spacing w:after="0" w:line="360" w:lineRule="auto"/>
        <w:jc w:val="both"/>
        <w:rPr>
          <w:rFonts w:ascii="Palatino Linotype" w:hAnsi="Palatino Linotype"/>
          <w:sz w:val="24"/>
          <w:szCs w:val="24"/>
        </w:rPr>
      </w:pPr>
    </w:p>
    <w:p w14:paraId="79DB39D6" w14:textId="2B7C5E3E" w:rsidR="0098227D" w:rsidRDefault="00DE16BC" w:rsidP="00754385">
      <w:pPr>
        <w:spacing w:after="0" w:line="360" w:lineRule="auto"/>
        <w:jc w:val="both"/>
        <w:rPr>
          <w:rFonts w:ascii="Palatino Linotype" w:hAnsi="Palatino Linotype"/>
          <w:sz w:val="24"/>
          <w:szCs w:val="24"/>
        </w:rPr>
      </w:pPr>
      <w:r w:rsidRPr="0039434E">
        <w:rPr>
          <w:rFonts w:ascii="Palatino Linotype" w:hAnsi="Palatino Linotype"/>
          <w:sz w:val="24"/>
          <w:szCs w:val="24"/>
        </w:rPr>
        <w:lastRenderedPageBreak/>
        <w:t>En segundo término debemos mencionar que</w:t>
      </w:r>
      <w:r>
        <w:rPr>
          <w:rFonts w:ascii="Palatino Linotype" w:hAnsi="Palatino Linotype"/>
          <w:sz w:val="24"/>
          <w:szCs w:val="24"/>
        </w:rPr>
        <w:t xml:space="preserve"> el Sujeto Obligado puede ser objeto de una demanda en materia administrativa, </w:t>
      </w:r>
      <w:r w:rsidR="0010377D">
        <w:rPr>
          <w:rFonts w:ascii="Palatino Linotype" w:hAnsi="Palatino Linotype"/>
          <w:sz w:val="24"/>
          <w:szCs w:val="24"/>
        </w:rPr>
        <w:t xml:space="preserve">misma que </w:t>
      </w:r>
      <w:r>
        <w:rPr>
          <w:rFonts w:ascii="Palatino Linotype" w:hAnsi="Palatino Linotype"/>
          <w:sz w:val="24"/>
          <w:szCs w:val="24"/>
        </w:rPr>
        <w:t xml:space="preserve">se interpone ante el tribunal de </w:t>
      </w:r>
      <w:r w:rsidR="0010377D">
        <w:rPr>
          <w:rFonts w:ascii="Palatino Linotype" w:hAnsi="Palatino Linotype"/>
          <w:sz w:val="24"/>
          <w:szCs w:val="24"/>
        </w:rPr>
        <w:t xml:space="preserve">lo contencioso administrativo mediante un proceso administrativo que </w:t>
      </w:r>
      <w:r w:rsidR="0098227D">
        <w:rPr>
          <w:rFonts w:ascii="Palatino Linotype" w:hAnsi="Palatino Linotype"/>
          <w:sz w:val="24"/>
          <w:szCs w:val="24"/>
        </w:rPr>
        <w:t xml:space="preserve">conlleva a una serie de etapas, los </w:t>
      </w:r>
      <w:r w:rsidR="006A1CCA">
        <w:rPr>
          <w:rFonts w:ascii="Palatino Linotype" w:hAnsi="Palatino Linotype"/>
          <w:sz w:val="24"/>
          <w:szCs w:val="24"/>
        </w:rPr>
        <w:t>hechos</w:t>
      </w:r>
      <w:r w:rsidR="0098227D">
        <w:rPr>
          <w:rFonts w:ascii="Palatino Linotype" w:hAnsi="Palatino Linotype"/>
          <w:sz w:val="24"/>
          <w:szCs w:val="24"/>
        </w:rPr>
        <w:t xml:space="preserve"> por lo que se puede interponer una demanda administrativa </w:t>
      </w:r>
      <w:r w:rsidR="0098227D" w:rsidRPr="006A1CCA">
        <w:rPr>
          <w:rFonts w:ascii="Palatino Linotype" w:hAnsi="Palatino Linotype"/>
          <w:sz w:val="24"/>
          <w:szCs w:val="24"/>
        </w:rPr>
        <w:t xml:space="preserve">en contra del Sujeto Obligado puede ser diversos, ya que los actos que realiza el Ayuntamientos tienen como fin esencial lograr y velar, por el bienestar general del Municipio, encaminando y sujetando sus acciones a emprender </w:t>
      </w:r>
      <w:r w:rsidR="006A1CCA" w:rsidRPr="006A1CCA">
        <w:rPr>
          <w:rFonts w:ascii="Palatino Linotype" w:hAnsi="Palatino Linotype"/>
          <w:sz w:val="24"/>
          <w:szCs w:val="24"/>
        </w:rPr>
        <w:t>ejercicios</w:t>
      </w:r>
      <w:r w:rsidR="0098227D" w:rsidRPr="006A1CCA">
        <w:rPr>
          <w:rFonts w:ascii="Palatino Linotype" w:hAnsi="Palatino Linotype"/>
          <w:sz w:val="24"/>
          <w:szCs w:val="24"/>
        </w:rPr>
        <w:t xml:space="preserve"> para la adecuada prestación de los servicios públicos municipales encaminadas a satisfacer las necesidades colectivas prioritarias para garantizar una mejor calidad de vida, </w:t>
      </w:r>
      <w:r w:rsidR="006A1CCA" w:rsidRPr="006A1CCA">
        <w:rPr>
          <w:rFonts w:ascii="Palatino Linotype" w:hAnsi="Palatino Linotype"/>
          <w:sz w:val="24"/>
          <w:szCs w:val="24"/>
        </w:rPr>
        <w:t>entr</w:t>
      </w:r>
      <w:r w:rsidR="006A1CCA">
        <w:rPr>
          <w:rFonts w:ascii="Palatino Linotype" w:hAnsi="Palatino Linotype"/>
          <w:sz w:val="24"/>
          <w:szCs w:val="24"/>
        </w:rPr>
        <w:t>e</w:t>
      </w:r>
      <w:r w:rsidR="006A1CCA" w:rsidRPr="006A1CCA">
        <w:rPr>
          <w:rFonts w:ascii="Palatino Linotype" w:hAnsi="Palatino Linotype"/>
          <w:sz w:val="24"/>
          <w:szCs w:val="24"/>
        </w:rPr>
        <w:t xml:space="preserve"> muchos </w:t>
      </w:r>
      <w:proofErr w:type="spellStart"/>
      <w:r w:rsidR="006A1CCA" w:rsidRPr="006A1CCA">
        <w:rPr>
          <w:rFonts w:ascii="Palatino Linotype" w:hAnsi="Palatino Linotype"/>
          <w:sz w:val="24"/>
          <w:szCs w:val="24"/>
        </w:rPr>
        <w:t>mas</w:t>
      </w:r>
      <w:proofErr w:type="spellEnd"/>
      <w:r w:rsidR="006A1CCA">
        <w:rPr>
          <w:rFonts w:ascii="Palatino Linotype" w:hAnsi="Palatino Linotype"/>
          <w:sz w:val="24"/>
          <w:szCs w:val="24"/>
        </w:rPr>
        <w:t>, por lo tanto sería arriesgado mencionar cuales son los motivos por  los cuales alguna persona física o moral podría interponer una demanda ante el sujeto Obligado, sin embargo el proceso que se lleva a cabo se encuentra sustentado en el código de procedimientos administrativos del Estado de México</w:t>
      </w:r>
      <w:r w:rsidR="0026433F">
        <w:rPr>
          <w:rFonts w:ascii="Palatino Linotype" w:hAnsi="Palatino Linotype"/>
          <w:sz w:val="24"/>
          <w:szCs w:val="24"/>
        </w:rPr>
        <w:t>, el cual establece lo siguiente:</w:t>
      </w:r>
    </w:p>
    <w:p w14:paraId="501CEAE7" w14:textId="77777777" w:rsidR="0026433F" w:rsidRDefault="0026433F" w:rsidP="00754385">
      <w:pPr>
        <w:spacing w:after="0" w:line="360" w:lineRule="auto"/>
        <w:jc w:val="both"/>
        <w:rPr>
          <w:rFonts w:ascii="Palatino Linotype" w:hAnsi="Palatino Linotype"/>
          <w:sz w:val="24"/>
          <w:szCs w:val="24"/>
        </w:rPr>
      </w:pPr>
    </w:p>
    <w:p w14:paraId="5F623B1E" w14:textId="6EEE3577" w:rsidR="0026433F" w:rsidRPr="008502C0" w:rsidRDefault="0026433F" w:rsidP="00FC525B">
      <w:pPr>
        <w:spacing w:after="0" w:line="240" w:lineRule="auto"/>
        <w:ind w:left="851" w:right="850"/>
        <w:jc w:val="both"/>
        <w:rPr>
          <w:rFonts w:ascii="Palatino Linotype" w:hAnsi="Palatino Linotype"/>
          <w:i/>
        </w:rPr>
      </w:pPr>
      <w:r w:rsidRPr="001271AB">
        <w:rPr>
          <w:rFonts w:ascii="Palatino Linotype" w:hAnsi="Palatino Linotype"/>
          <w:b/>
          <w:i/>
        </w:rPr>
        <w:t>Artículo 238.- La demanda deberá formularse por escrito y presentarse directamente ante la</w:t>
      </w:r>
      <w:r w:rsidR="008502C0" w:rsidRPr="001271AB">
        <w:rPr>
          <w:rFonts w:ascii="Palatino Linotype" w:hAnsi="Palatino Linotype"/>
          <w:b/>
          <w:i/>
        </w:rPr>
        <w:t xml:space="preserve"> </w:t>
      </w:r>
      <w:r w:rsidRPr="001271AB">
        <w:rPr>
          <w:rFonts w:ascii="Palatino Linotype" w:hAnsi="Palatino Linotype"/>
          <w:b/>
          <w:i/>
        </w:rPr>
        <w:t>Sala Regional correspondiente al domicilio de la parte actora</w:t>
      </w:r>
      <w:r w:rsidRPr="008502C0">
        <w:rPr>
          <w:rFonts w:ascii="Palatino Linotype" w:hAnsi="Palatino Linotype"/>
          <w:i/>
        </w:rPr>
        <w:t>, dentro de los quince días al en</w:t>
      </w:r>
      <w:r w:rsidR="008502C0" w:rsidRPr="008502C0">
        <w:rPr>
          <w:rFonts w:ascii="Palatino Linotype" w:hAnsi="Palatino Linotype"/>
          <w:i/>
        </w:rPr>
        <w:t xml:space="preserve"> </w:t>
      </w:r>
      <w:r w:rsidRPr="008502C0">
        <w:rPr>
          <w:rFonts w:ascii="Palatino Linotype" w:hAnsi="Palatino Linotype"/>
          <w:i/>
        </w:rPr>
        <w:t>que surta efectos la notificación del acto que se impugna o al en que haya tenido conocimiento</w:t>
      </w:r>
      <w:r w:rsidR="008502C0" w:rsidRPr="008502C0">
        <w:rPr>
          <w:rFonts w:ascii="Palatino Linotype" w:hAnsi="Palatino Linotype"/>
          <w:i/>
        </w:rPr>
        <w:t xml:space="preserve"> </w:t>
      </w:r>
      <w:r w:rsidRPr="008502C0">
        <w:rPr>
          <w:rFonts w:ascii="Palatino Linotype" w:hAnsi="Palatino Linotype"/>
          <w:i/>
        </w:rPr>
        <w:t>del mismo, con las excepciones siguientes:</w:t>
      </w:r>
    </w:p>
    <w:p w14:paraId="0CB19577" w14:textId="5D95831D"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I. Tratándose de la resolución negativa ficta, así como de omisiones para dar respuesta a</w:t>
      </w:r>
      <w:r w:rsidR="008502C0" w:rsidRPr="008502C0">
        <w:rPr>
          <w:rFonts w:ascii="Palatino Linotype" w:hAnsi="Palatino Linotype"/>
          <w:i/>
        </w:rPr>
        <w:t xml:space="preserve"> </w:t>
      </w:r>
      <w:r w:rsidRPr="008502C0">
        <w:rPr>
          <w:rFonts w:ascii="Palatino Linotype" w:hAnsi="Palatino Linotype"/>
          <w:i/>
        </w:rPr>
        <w:t>peticiones de los particulares, la demanda podrá presentarse en cualquier tiempo, mientras no</w:t>
      </w:r>
      <w:r w:rsidR="008502C0" w:rsidRPr="008502C0">
        <w:rPr>
          <w:rFonts w:ascii="Palatino Linotype" w:hAnsi="Palatino Linotype"/>
          <w:i/>
        </w:rPr>
        <w:t xml:space="preserve"> </w:t>
      </w:r>
      <w:r w:rsidRPr="008502C0">
        <w:rPr>
          <w:rFonts w:ascii="Palatino Linotype" w:hAnsi="Palatino Linotype"/>
          <w:i/>
        </w:rPr>
        <w:t>se notifique la resolución expresa;</w:t>
      </w:r>
    </w:p>
    <w:p w14:paraId="32207A97" w14:textId="14A58DF4"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II. En los casos de expedición de reglamentos, decretos, circulares y demás disposiciones de</w:t>
      </w:r>
      <w:r w:rsidR="008502C0" w:rsidRPr="008502C0">
        <w:rPr>
          <w:rFonts w:ascii="Palatino Linotype" w:hAnsi="Palatino Linotype"/>
          <w:i/>
        </w:rPr>
        <w:t xml:space="preserve"> </w:t>
      </w:r>
      <w:r w:rsidRPr="008502C0">
        <w:rPr>
          <w:rFonts w:ascii="Palatino Linotype" w:hAnsi="Palatino Linotype"/>
          <w:i/>
        </w:rPr>
        <w:t>carácter general, podrá presentarse la demanda, dentro del plazo de treinta días posteriores a la</w:t>
      </w:r>
      <w:r w:rsidR="008502C0" w:rsidRPr="008502C0">
        <w:rPr>
          <w:rFonts w:ascii="Palatino Linotype" w:hAnsi="Palatino Linotype"/>
          <w:i/>
        </w:rPr>
        <w:t xml:space="preserve"> </w:t>
      </w:r>
      <w:r w:rsidRPr="008502C0">
        <w:rPr>
          <w:rFonts w:ascii="Palatino Linotype" w:hAnsi="Palatino Linotype"/>
          <w:i/>
        </w:rPr>
        <w:t>fecha en que entren en vigor. También podrán impugnarse estas disposiciones generales,</w:t>
      </w:r>
      <w:r w:rsidR="008502C0" w:rsidRPr="008502C0">
        <w:rPr>
          <w:rFonts w:ascii="Palatino Linotype" w:hAnsi="Palatino Linotype"/>
          <w:i/>
        </w:rPr>
        <w:t xml:space="preserve"> </w:t>
      </w:r>
      <w:r w:rsidRPr="008502C0">
        <w:rPr>
          <w:rFonts w:ascii="Palatino Linotype" w:hAnsi="Palatino Linotype"/>
          <w:i/>
        </w:rPr>
        <w:t>conjuntamente con su primer acto de aplicación;</w:t>
      </w:r>
    </w:p>
    <w:p w14:paraId="121E0F5D" w14:textId="717F32E6"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III. Cuando se pida la invalidez de una resolución fiscal favorable a un particular, la demanda</w:t>
      </w:r>
      <w:r w:rsidR="008502C0" w:rsidRPr="008502C0">
        <w:rPr>
          <w:rFonts w:ascii="Palatino Linotype" w:hAnsi="Palatino Linotype"/>
          <w:i/>
        </w:rPr>
        <w:t xml:space="preserve"> </w:t>
      </w:r>
      <w:r w:rsidRPr="008502C0">
        <w:rPr>
          <w:rFonts w:ascii="Palatino Linotype" w:hAnsi="Palatino Linotype"/>
          <w:i/>
        </w:rPr>
        <w:t>deberá presentarse dentro un año siguiente a la fecha de emisión de la decisión; y</w:t>
      </w:r>
    </w:p>
    <w:p w14:paraId="03D0D7F2" w14:textId="5919C9D0"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lastRenderedPageBreak/>
        <w:t>IV. Podrá ampliarse la demanda, dentro de los cinco días posteriores al en que surta efectos la</w:t>
      </w:r>
      <w:r w:rsidR="008502C0" w:rsidRPr="008502C0">
        <w:rPr>
          <w:rFonts w:ascii="Palatino Linotype" w:hAnsi="Palatino Linotype"/>
          <w:i/>
        </w:rPr>
        <w:t xml:space="preserve"> </w:t>
      </w:r>
      <w:r w:rsidRPr="008502C0">
        <w:rPr>
          <w:rFonts w:ascii="Palatino Linotype" w:hAnsi="Palatino Linotype"/>
          <w:i/>
        </w:rPr>
        <w:t>notificación del acuerdo de admisión de contestación de demanda, en los siguientes casos:</w:t>
      </w:r>
    </w:p>
    <w:p w14:paraId="7DF91CBA"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a) Tratándose de resolución negativa ficta.</w:t>
      </w:r>
    </w:p>
    <w:p w14:paraId="3F88E64D" w14:textId="798CF6CD"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b) Cuando de la contestación de la demanda se advierta la existencia de actos novedosos o</w:t>
      </w:r>
      <w:r w:rsidR="008502C0" w:rsidRPr="008502C0">
        <w:rPr>
          <w:rFonts w:ascii="Palatino Linotype" w:hAnsi="Palatino Linotype"/>
          <w:i/>
        </w:rPr>
        <w:t xml:space="preserve"> </w:t>
      </w:r>
      <w:r w:rsidRPr="008502C0">
        <w:rPr>
          <w:rFonts w:ascii="Palatino Linotype" w:hAnsi="Palatino Linotype"/>
          <w:i/>
        </w:rPr>
        <w:t>supervenientes.</w:t>
      </w:r>
    </w:p>
    <w:p w14:paraId="3BF13B4B" w14:textId="33B4D911"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c) Cuando en la demanda se impugnen actos que no deriven de un procedimiento seguido en</w:t>
      </w:r>
      <w:r w:rsidR="008502C0" w:rsidRPr="008502C0">
        <w:rPr>
          <w:rFonts w:ascii="Palatino Linotype" w:hAnsi="Palatino Linotype"/>
          <w:i/>
        </w:rPr>
        <w:t xml:space="preserve"> </w:t>
      </w:r>
      <w:r w:rsidRPr="008502C0">
        <w:rPr>
          <w:rFonts w:ascii="Palatino Linotype" w:hAnsi="Palatino Linotype"/>
          <w:i/>
        </w:rPr>
        <w:t>términos del artículo 129 de este Código o bien, provengan de un recurso administrativo y se</w:t>
      </w:r>
      <w:r w:rsidR="008502C0" w:rsidRPr="008502C0">
        <w:rPr>
          <w:rFonts w:ascii="Palatino Linotype" w:hAnsi="Palatino Linotype"/>
          <w:i/>
        </w:rPr>
        <w:t xml:space="preserve"> </w:t>
      </w:r>
      <w:r w:rsidRPr="008502C0">
        <w:rPr>
          <w:rFonts w:ascii="Palatino Linotype" w:hAnsi="Palatino Linotype"/>
          <w:i/>
        </w:rPr>
        <w:t>aduzca la falta o insuficiencia de fundamentación y motivación, los particulares podrán</w:t>
      </w:r>
      <w:r w:rsidR="008502C0" w:rsidRPr="008502C0">
        <w:rPr>
          <w:rFonts w:ascii="Palatino Linotype" w:hAnsi="Palatino Linotype"/>
          <w:i/>
        </w:rPr>
        <w:t xml:space="preserve"> </w:t>
      </w:r>
      <w:r w:rsidRPr="008502C0">
        <w:rPr>
          <w:rFonts w:ascii="Palatino Linotype" w:hAnsi="Palatino Linotype"/>
          <w:i/>
        </w:rPr>
        <w:t>expresar en su escrito inicial de demanda, su interés en que esas deficiencias sean satisfechas</w:t>
      </w:r>
      <w:r w:rsidR="008502C0" w:rsidRPr="008502C0">
        <w:rPr>
          <w:rFonts w:ascii="Palatino Linotype" w:hAnsi="Palatino Linotype"/>
          <w:i/>
        </w:rPr>
        <w:t xml:space="preserve"> </w:t>
      </w:r>
      <w:r w:rsidRPr="008502C0">
        <w:rPr>
          <w:rFonts w:ascii="Palatino Linotype" w:hAnsi="Palatino Linotype"/>
          <w:i/>
        </w:rPr>
        <w:t>en la secuela del proceso.</w:t>
      </w:r>
    </w:p>
    <w:p w14:paraId="35F6F73B" w14:textId="38960CD2"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De ser procedente esa solicitud, la Sala Regional requerirá a la autoridad demandada para que,</w:t>
      </w:r>
      <w:r w:rsidR="008502C0" w:rsidRPr="008502C0">
        <w:rPr>
          <w:rFonts w:ascii="Palatino Linotype" w:hAnsi="Palatino Linotype"/>
          <w:i/>
        </w:rPr>
        <w:t xml:space="preserve"> </w:t>
      </w:r>
      <w:r w:rsidRPr="008502C0">
        <w:rPr>
          <w:rFonts w:ascii="Palatino Linotype" w:hAnsi="Palatino Linotype"/>
          <w:i/>
        </w:rPr>
        <w:t>al contestar la demanda, complemente la fundamentación y motivación del acto impugnado.</w:t>
      </w:r>
    </w:p>
    <w:p w14:paraId="3D2A98CC" w14:textId="0F3ED529"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Realizado lo anterior, deberá correrse traslado al actor con la contestación y sus anexos para</w:t>
      </w:r>
      <w:r w:rsidR="008502C0" w:rsidRPr="008502C0">
        <w:rPr>
          <w:rFonts w:ascii="Palatino Linotype" w:hAnsi="Palatino Linotype"/>
          <w:i/>
        </w:rPr>
        <w:t xml:space="preserve"> </w:t>
      </w:r>
      <w:r w:rsidRPr="008502C0">
        <w:rPr>
          <w:rFonts w:ascii="Palatino Linotype" w:hAnsi="Palatino Linotype"/>
          <w:i/>
        </w:rPr>
        <w:t>que en el plazo de cinco días, formule una ampliación de la demanda, la que deberá limitarse a</w:t>
      </w:r>
      <w:r w:rsidR="008502C0" w:rsidRPr="008502C0">
        <w:rPr>
          <w:rFonts w:ascii="Palatino Linotype" w:hAnsi="Palatino Linotype"/>
          <w:i/>
        </w:rPr>
        <w:t xml:space="preserve"> </w:t>
      </w:r>
      <w:r w:rsidRPr="008502C0">
        <w:rPr>
          <w:rFonts w:ascii="Palatino Linotype" w:hAnsi="Palatino Linotype"/>
          <w:i/>
        </w:rPr>
        <w:t>las cuestiones derivadas de la referida complementación. Con la ampliación se dará vista a las</w:t>
      </w:r>
      <w:r w:rsidR="008502C0" w:rsidRPr="008502C0">
        <w:rPr>
          <w:rFonts w:ascii="Palatino Linotype" w:hAnsi="Palatino Linotype"/>
          <w:i/>
        </w:rPr>
        <w:t xml:space="preserve"> </w:t>
      </w:r>
      <w:r w:rsidRPr="008502C0">
        <w:rPr>
          <w:rFonts w:ascii="Palatino Linotype" w:hAnsi="Palatino Linotype"/>
          <w:i/>
        </w:rPr>
        <w:t>demandadas así como a los terceros interesados y en su caso, se emplazará a las diversas</w:t>
      </w:r>
      <w:r w:rsidR="008502C0" w:rsidRPr="008502C0">
        <w:rPr>
          <w:rFonts w:ascii="Palatino Linotype" w:hAnsi="Palatino Linotype"/>
          <w:i/>
        </w:rPr>
        <w:t xml:space="preserve"> </w:t>
      </w:r>
      <w:r w:rsidRPr="008502C0">
        <w:rPr>
          <w:rFonts w:ascii="Palatino Linotype" w:hAnsi="Palatino Linotype"/>
          <w:i/>
        </w:rPr>
        <w:t>autoridades que resulten de la ampliación.</w:t>
      </w:r>
    </w:p>
    <w:p w14:paraId="2634B110" w14:textId="77777777" w:rsidR="0026433F"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d) Cuando la parte actora manifieste desconocer la resolución fiscal que pretenda demandar</w:t>
      </w:r>
    </w:p>
    <w:p w14:paraId="6D7EE7BE" w14:textId="77777777" w:rsidR="00C63AF7" w:rsidRPr="008502C0" w:rsidRDefault="00C63AF7" w:rsidP="00FC525B">
      <w:pPr>
        <w:spacing w:after="0" w:line="240" w:lineRule="auto"/>
        <w:ind w:left="851" w:right="850"/>
        <w:jc w:val="both"/>
        <w:rPr>
          <w:rFonts w:ascii="Palatino Linotype" w:hAnsi="Palatino Linotype"/>
          <w:i/>
        </w:rPr>
      </w:pPr>
    </w:p>
    <w:p w14:paraId="006C703F" w14:textId="4E797C51" w:rsidR="0026433F" w:rsidRPr="00C63AF7" w:rsidRDefault="0026433F" w:rsidP="00FC525B">
      <w:pPr>
        <w:spacing w:after="0" w:line="240" w:lineRule="auto"/>
        <w:ind w:left="851" w:right="850"/>
        <w:jc w:val="both"/>
        <w:rPr>
          <w:rFonts w:ascii="Palatino Linotype" w:hAnsi="Palatino Linotype"/>
          <w:b/>
          <w:i/>
        </w:rPr>
      </w:pPr>
      <w:r w:rsidRPr="00C63AF7">
        <w:rPr>
          <w:rFonts w:ascii="Palatino Linotype" w:hAnsi="Palatino Linotype"/>
          <w:b/>
          <w:i/>
        </w:rPr>
        <w:t>Artículo 239.- La demanda deberá contener los siguientes requisitos formales:</w:t>
      </w:r>
    </w:p>
    <w:p w14:paraId="4A770B1A"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I. El nombre y domicilio del actor para recibir notificaciones y, en su caso, de quien promueva</w:t>
      </w:r>
    </w:p>
    <w:p w14:paraId="53F1BAC3" w14:textId="77777777" w:rsidR="0026433F" w:rsidRPr="008502C0" w:rsidRDefault="0026433F" w:rsidP="00FC525B">
      <w:pPr>
        <w:spacing w:after="0" w:line="240" w:lineRule="auto"/>
        <w:ind w:left="851" w:right="850"/>
        <w:jc w:val="both"/>
        <w:rPr>
          <w:rFonts w:ascii="Palatino Linotype" w:hAnsi="Palatino Linotype"/>
          <w:i/>
        </w:rPr>
      </w:pPr>
      <w:proofErr w:type="gramStart"/>
      <w:r w:rsidRPr="008502C0">
        <w:rPr>
          <w:rFonts w:ascii="Palatino Linotype" w:hAnsi="Palatino Linotype"/>
          <w:i/>
        </w:rPr>
        <w:t>en</w:t>
      </w:r>
      <w:proofErr w:type="gramEnd"/>
      <w:r w:rsidRPr="008502C0">
        <w:rPr>
          <w:rFonts w:ascii="Palatino Linotype" w:hAnsi="Palatino Linotype"/>
          <w:i/>
        </w:rPr>
        <w:t xml:space="preserve"> su nombre;</w:t>
      </w:r>
    </w:p>
    <w:p w14:paraId="7B96AE44" w14:textId="77777777" w:rsidR="0026433F" w:rsidRPr="00C63AF7" w:rsidRDefault="0026433F" w:rsidP="00FC525B">
      <w:pPr>
        <w:spacing w:after="0" w:line="240" w:lineRule="auto"/>
        <w:ind w:left="851" w:right="850"/>
        <w:jc w:val="both"/>
        <w:rPr>
          <w:rFonts w:ascii="Palatino Linotype" w:hAnsi="Palatino Linotype"/>
          <w:b/>
          <w:i/>
        </w:rPr>
      </w:pPr>
      <w:r w:rsidRPr="00C63AF7">
        <w:rPr>
          <w:rFonts w:ascii="Palatino Linotype" w:hAnsi="Palatino Linotype"/>
          <w:b/>
          <w:i/>
        </w:rPr>
        <w:t>II. El acto o la disposición general que se impugna;</w:t>
      </w:r>
    </w:p>
    <w:p w14:paraId="5EA86854" w14:textId="77777777" w:rsidR="0026433F" w:rsidRPr="00C63AF7" w:rsidRDefault="0026433F" w:rsidP="00FC525B">
      <w:pPr>
        <w:spacing w:after="0" w:line="240" w:lineRule="auto"/>
        <w:ind w:left="851" w:right="850"/>
        <w:jc w:val="both"/>
        <w:rPr>
          <w:rFonts w:ascii="Palatino Linotype" w:hAnsi="Palatino Linotype"/>
          <w:b/>
          <w:i/>
        </w:rPr>
      </w:pPr>
      <w:r w:rsidRPr="00C63AF7">
        <w:rPr>
          <w:rFonts w:ascii="Palatino Linotype" w:hAnsi="Palatino Linotype"/>
          <w:b/>
          <w:i/>
        </w:rPr>
        <w:t>III. Las autoridades o particulares que se demanden, en su caso;</w:t>
      </w:r>
    </w:p>
    <w:p w14:paraId="7DB741A4" w14:textId="77777777" w:rsidR="0026433F" w:rsidRPr="00C63AF7" w:rsidRDefault="0026433F" w:rsidP="00FC525B">
      <w:pPr>
        <w:spacing w:after="0" w:line="240" w:lineRule="auto"/>
        <w:ind w:left="851" w:right="850"/>
        <w:jc w:val="both"/>
        <w:rPr>
          <w:rFonts w:ascii="Palatino Linotype" w:hAnsi="Palatino Linotype"/>
          <w:b/>
          <w:i/>
        </w:rPr>
      </w:pPr>
      <w:r w:rsidRPr="00C63AF7">
        <w:rPr>
          <w:rFonts w:ascii="Palatino Linotype" w:hAnsi="Palatino Linotype"/>
          <w:b/>
          <w:i/>
        </w:rPr>
        <w:t>IV. El nombre y domicilio del tercero interesado, si lo hubiere;</w:t>
      </w:r>
    </w:p>
    <w:p w14:paraId="7A5E3CB1" w14:textId="77777777" w:rsidR="0026433F" w:rsidRPr="00C63AF7" w:rsidRDefault="0026433F" w:rsidP="00FC525B">
      <w:pPr>
        <w:spacing w:after="0" w:line="240" w:lineRule="auto"/>
        <w:ind w:left="851" w:right="850"/>
        <w:jc w:val="both"/>
        <w:rPr>
          <w:rFonts w:ascii="Palatino Linotype" w:hAnsi="Palatino Linotype"/>
          <w:b/>
          <w:i/>
        </w:rPr>
      </w:pPr>
      <w:r w:rsidRPr="00C63AF7">
        <w:rPr>
          <w:rFonts w:ascii="Palatino Linotype" w:hAnsi="Palatino Linotype"/>
          <w:b/>
          <w:i/>
        </w:rPr>
        <w:t>V. Las pretensiones que se deducen;</w:t>
      </w:r>
    </w:p>
    <w:p w14:paraId="0C4B45EB"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VI. La fecha en que se notificó o se tuvo conocimiento del acto impugnado;</w:t>
      </w:r>
    </w:p>
    <w:p w14:paraId="3EC60656"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VII. La fecha en que entró en vigor la disposición general impugnada, en su caso;</w:t>
      </w:r>
    </w:p>
    <w:p w14:paraId="4DEDF366"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VIII. Los hechos que sustenten la impugnación del actor;</w:t>
      </w:r>
    </w:p>
    <w:p w14:paraId="3C9F67F2"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IX. Las disposiciones legales violadas, de ser posible;</w:t>
      </w:r>
    </w:p>
    <w:p w14:paraId="4A638B3A"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X. Las pruebas que se ofrezcan; y</w:t>
      </w:r>
    </w:p>
    <w:p w14:paraId="67E10184" w14:textId="77777777" w:rsidR="0026433F" w:rsidRPr="008502C0"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XI. La solicitud de suspensión del acto impugnado, en su caso.</w:t>
      </w:r>
    </w:p>
    <w:p w14:paraId="58E325B2" w14:textId="77777777" w:rsidR="00C63AF7" w:rsidRDefault="0026433F" w:rsidP="00FC525B">
      <w:pPr>
        <w:spacing w:after="0" w:line="240" w:lineRule="auto"/>
        <w:ind w:left="851" w:right="850"/>
        <w:jc w:val="both"/>
        <w:rPr>
          <w:rFonts w:ascii="Palatino Linotype" w:hAnsi="Palatino Linotype"/>
          <w:i/>
        </w:rPr>
      </w:pPr>
      <w:r w:rsidRPr="008502C0">
        <w:rPr>
          <w:rFonts w:ascii="Palatino Linotype" w:hAnsi="Palatino Linotype"/>
          <w:i/>
        </w:rPr>
        <w:t xml:space="preserve">Los demandantes podrán formular conceptos de invalidez y ofrecer pruebas aun cuando no se hayan hecho valer en el procedimiento administrativo o en el recurso </w:t>
      </w:r>
      <w:r w:rsidRPr="008502C0">
        <w:rPr>
          <w:rFonts w:ascii="Palatino Linotype" w:hAnsi="Palatino Linotype"/>
          <w:i/>
        </w:rPr>
        <w:lastRenderedPageBreak/>
        <w:t>de inconformidad.</w:t>
      </w:r>
      <w:r w:rsidRPr="008502C0">
        <w:rPr>
          <w:rFonts w:ascii="Palatino Linotype" w:hAnsi="Palatino Linotype"/>
          <w:i/>
        </w:rPr>
        <w:cr/>
      </w:r>
    </w:p>
    <w:p w14:paraId="25A31089" w14:textId="1D29F3E9" w:rsidR="0026433F" w:rsidRDefault="008502C0" w:rsidP="00FC525B">
      <w:pPr>
        <w:spacing w:after="0" w:line="240" w:lineRule="auto"/>
        <w:ind w:left="851" w:right="850"/>
        <w:jc w:val="both"/>
        <w:rPr>
          <w:rFonts w:ascii="Palatino Linotype" w:hAnsi="Palatino Linotype"/>
          <w:i/>
        </w:rPr>
      </w:pPr>
      <w:r w:rsidRPr="00C63AF7">
        <w:rPr>
          <w:b/>
          <w:i/>
        </w:rPr>
        <w:t xml:space="preserve"> </w:t>
      </w:r>
      <w:r w:rsidRPr="00C63AF7">
        <w:rPr>
          <w:rFonts w:ascii="Palatino Linotype" w:hAnsi="Palatino Linotype"/>
          <w:b/>
          <w:i/>
        </w:rPr>
        <w:t>Artículo 240.- El actor podrá incluir en las pretensiones que se deduzcan en la demanda el pago de daños y perjuicios que se hayan causado</w:t>
      </w:r>
      <w:r w:rsidRPr="008502C0">
        <w:rPr>
          <w:rFonts w:ascii="Palatino Linotype" w:hAnsi="Palatino Linotype"/>
          <w:i/>
        </w:rPr>
        <w:t>, en forma dolosa o culposa por algún servidor público, en la emisión o ejecución del acto impugnado, ofreciendo las pruebas específicas que acrediten la existencia de los mismos.</w:t>
      </w:r>
    </w:p>
    <w:p w14:paraId="388D4368" w14:textId="77777777" w:rsidR="00C63AF7" w:rsidRPr="008502C0" w:rsidRDefault="00C63AF7" w:rsidP="00FC525B">
      <w:pPr>
        <w:spacing w:after="0" w:line="240" w:lineRule="auto"/>
        <w:ind w:left="851" w:right="850"/>
        <w:jc w:val="both"/>
        <w:rPr>
          <w:rFonts w:ascii="Palatino Linotype" w:hAnsi="Palatino Linotype"/>
          <w:i/>
        </w:rPr>
      </w:pPr>
    </w:p>
    <w:p w14:paraId="57712A9B" w14:textId="38E4F255" w:rsidR="0026433F" w:rsidRPr="008502C0" w:rsidRDefault="008502C0" w:rsidP="00FC525B">
      <w:pPr>
        <w:spacing w:after="0" w:line="240" w:lineRule="auto"/>
        <w:ind w:left="851" w:right="850"/>
        <w:jc w:val="both"/>
        <w:rPr>
          <w:rFonts w:ascii="Palatino Linotype" w:hAnsi="Palatino Linotype"/>
          <w:i/>
        </w:rPr>
      </w:pPr>
      <w:r w:rsidRPr="008502C0">
        <w:rPr>
          <w:rFonts w:ascii="Palatino Linotype" w:hAnsi="Palatino Linotype"/>
          <w:i/>
        </w:rPr>
        <w:t>Artículo 247.- Admitida la demanda se correrá traslado de ella a los demandados, emplazándolos para que la contesten dentro de los ocho días siguientes a aquél en que surta efectos el emplazamiento. Cuando fueren varios los demandados, el término correrá individualmente.</w:t>
      </w:r>
      <w:r w:rsidRPr="008502C0">
        <w:rPr>
          <w:rFonts w:ascii="Palatino Linotype" w:hAnsi="Palatino Linotype"/>
          <w:i/>
        </w:rPr>
        <w:cr/>
      </w:r>
    </w:p>
    <w:p w14:paraId="034C4323" w14:textId="77777777" w:rsidR="0010377D" w:rsidRDefault="0010377D" w:rsidP="00754385">
      <w:pPr>
        <w:spacing w:after="0" w:line="360" w:lineRule="auto"/>
        <w:jc w:val="both"/>
        <w:rPr>
          <w:rFonts w:ascii="Palatino Linotype" w:hAnsi="Palatino Linotype"/>
          <w:sz w:val="24"/>
          <w:szCs w:val="24"/>
        </w:rPr>
      </w:pPr>
    </w:p>
    <w:p w14:paraId="3D1A99B4" w14:textId="741A413A" w:rsidR="00FC525B" w:rsidRDefault="00FC525B" w:rsidP="00754385">
      <w:pPr>
        <w:spacing w:after="0" w:line="360" w:lineRule="auto"/>
        <w:jc w:val="both"/>
        <w:rPr>
          <w:rFonts w:ascii="Palatino Linotype" w:hAnsi="Palatino Linotype"/>
          <w:sz w:val="24"/>
          <w:szCs w:val="24"/>
        </w:rPr>
      </w:pPr>
      <w:r>
        <w:rPr>
          <w:rFonts w:ascii="Palatino Linotype" w:hAnsi="Palatino Linotype"/>
          <w:sz w:val="24"/>
          <w:szCs w:val="24"/>
        </w:rPr>
        <w:t xml:space="preserve">De la fundamentación inserta podemos observar que </w:t>
      </w:r>
      <w:r w:rsidR="001271AB">
        <w:rPr>
          <w:rFonts w:ascii="Palatino Linotype" w:hAnsi="Palatino Linotype"/>
          <w:sz w:val="24"/>
          <w:szCs w:val="24"/>
        </w:rPr>
        <w:t>la persona que interpone la demanda deberá presentar un escr</w:t>
      </w:r>
      <w:r w:rsidR="00ED18DE">
        <w:rPr>
          <w:rFonts w:ascii="Palatino Linotype" w:hAnsi="Palatino Linotype"/>
          <w:sz w:val="24"/>
          <w:szCs w:val="24"/>
        </w:rPr>
        <w:t xml:space="preserve">ito en la sala correspondiente </w:t>
      </w:r>
      <w:r w:rsidR="001271AB">
        <w:rPr>
          <w:rFonts w:ascii="Palatino Linotype" w:hAnsi="Palatino Linotype"/>
          <w:sz w:val="24"/>
          <w:szCs w:val="24"/>
        </w:rPr>
        <w:t xml:space="preserve">o bien en el domicilio de la parte actora, </w:t>
      </w:r>
      <w:r w:rsidR="00ED18DE">
        <w:rPr>
          <w:rFonts w:ascii="Palatino Linotype" w:hAnsi="Palatino Linotype"/>
          <w:sz w:val="24"/>
          <w:szCs w:val="24"/>
        </w:rPr>
        <w:t xml:space="preserve">cabe señalar que el Tribunal funciona a través de diversas instancias, de las cuales la demanda en comento se podrá interponer ante las salas correspondientes, </w:t>
      </w:r>
      <w:r w:rsidR="004A35C7">
        <w:rPr>
          <w:rFonts w:ascii="Palatino Linotype" w:hAnsi="Palatino Linotype"/>
          <w:sz w:val="24"/>
          <w:szCs w:val="24"/>
        </w:rPr>
        <w:t xml:space="preserve">posterior </w:t>
      </w:r>
      <w:r w:rsidR="00C63AF7">
        <w:rPr>
          <w:rFonts w:ascii="Palatino Linotype" w:hAnsi="Palatino Linotype"/>
          <w:sz w:val="24"/>
          <w:szCs w:val="24"/>
        </w:rPr>
        <w:t>se dará vista a los demandados.</w:t>
      </w:r>
    </w:p>
    <w:p w14:paraId="090DDE6A" w14:textId="77777777" w:rsidR="00C63AF7" w:rsidRDefault="00C63AF7" w:rsidP="00754385">
      <w:pPr>
        <w:spacing w:after="0" w:line="360" w:lineRule="auto"/>
        <w:jc w:val="both"/>
        <w:rPr>
          <w:rFonts w:ascii="Palatino Linotype" w:hAnsi="Palatino Linotype"/>
          <w:sz w:val="24"/>
          <w:szCs w:val="24"/>
        </w:rPr>
      </w:pPr>
    </w:p>
    <w:p w14:paraId="2E453B2B" w14:textId="7CCD0848" w:rsidR="00C63AF7" w:rsidRDefault="00C63AF7" w:rsidP="00754385">
      <w:pPr>
        <w:spacing w:after="0" w:line="360" w:lineRule="auto"/>
        <w:jc w:val="both"/>
        <w:rPr>
          <w:rFonts w:ascii="Palatino Linotype" w:hAnsi="Palatino Linotype"/>
          <w:sz w:val="24"/>
          <w:szCs w:val="24"/>
        </w:rPr>
      </w:pPr>
      <w:r>
        <w:rPr>
          <w:rFonts w:ascii="Palatino Linotype" w:hAnsi="Palatino Linotype"/>
          <w:sz w:val="24"/>
          <w:szCs w:val="24"/>
        </w:rPr>
        <w:t xml:space="preserve">La demanda deberá contener el acto, la autoridad a la que se demande, nombre y domicilio del demandado, la pretensión, entre otros. </w:t>
      </w:r>
    </w:p>
    <w:p w14:paraId="5CA6C42C" w14:textId="77777777" w:rsidR="00C63AF7" w:rsidRDefault="00C63AF7" w:rsidP="00754385">
      <w:pPr>
        <w:spacing w:after="0" w:line="360" w:lineRule="auto"/>
        <w:jc w:val="both"/>
        <w:rPr>
          <w:rFonts w:ascii="Palatino Linotype" w:hAnsi="Palatino Linotype"/>
          <w:sz w:val="24"/>
          <w:szCs w:val="24"/>
        </w:rPr>
      </w:pPr>
    </w:p>
    <w:p w14:paraId="6F724CA1" w14:textId="406A20EC" w:rsidR="00C63AF7" w:rsidRDefault="00C63AF7" w:rsidP="00754385">
      <w:pPr>
        <w:spacing w:after="0" w:line="360" w:lineRule="auto"/>
        <w:jc w:val="both"/>
        <w:rPr>
          <w:rFonts w:ascii="Palatino Linotype" w:hAnsi="Palatino Linotype"/>
          <w:sz w:val="24"/>
          <w:szCs w:val="24"/>
        </w:rPr>
      </w:pPr>
      <w:r>
        <w:rPr>
          <w:rFonts w:ascii="Palatino Linotype" w:hAnsi="Palatino Linotype"/>
          <w:sz w:val="24"/>
          <w:szCs w:val="24"/>
        </w:rPr>
        <w:t>Por ende se sustenta que se da a conocer la demanda a la parte demandada por ello es claro que en el caso de que se haya interpuesto esta, el Sujeto Obligado conoce sobre los asuntos requeridos, en este tenor para el caso de que se le haya notificado la radicación de una demanda, deberá entregarla en versión pública siempre y cuando haya causado estado.</w:t>
      </w:r>
    </w:p>
    <w:p w14:paraId="45CBD87C" w14:textId="77777777" w:rsidR="0098227D" w:rsidRDefault="0098227D" w:rsidP="00754385">
      <w:pPr>
        <w:spacing w:after="0" w:line="360" w:lineRule="auto"/>
        <w:jc w:val="both"/>
        <w:rPr>
          <w:rFonts w:ascii="Palatino Linotype" w:hAnsi="Palatino Linotype"/>
          <w:sz w:val="24"/>
          <w:szCs w:val="24"/>
        </w:rPr>
      </w:pPr>
    </w:p>
    <w:p w14:paraId="1BB80FA5" w14:textId="5D383382" w:rsidR="007C136A" w:rsidRDefault="007173D2"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r>
        <w:rPr>
          <w:rFonts w:ascii="Palatino Linotype" w:hAnsi="Palatino Linotype" w:cs="Arial"/>
          <w:color w:val="222222"/>
          <w:shd w:val="clear" w:color="auto" w:fill="FFFFFF"/>
        </w:rPr>
        <w:lastRenderedPageBreak/>
        <w:t>También es necesario manifestar que las demandas no son un acto que por su naturaleza existan, es decir para que haya una demanda, debió haber existido un</w:t>
      </w:r>
      <w:r w:rsidR="0098227D">
        <w:rPr>
          <w:rFonts w:ascii="Palatino Linotype" w:hAnsi="Palatino Linotype" w:cs="Arial"/>
          <w:color w:val="222222"/>
          <w:shd w:val="clear" w:color="auto" w:fill="FFFFFF"/>
        </w:rPr>
        <w:t>a</w:t>
      </w:r>
      <w:r>
        <w:rPr>
          <w:rFonts w:ascii="Palatino Linotype" w:hAnsi="Palatino Linotype" w:cs="Arial"/>
          <w:color w:val="222222"/>
          <w:shd w:val="clear" w:color="auto" w:fill="FFFFFF"/>
        </w:rPr>
        <w:t xml:space="preserve"> parte que este demandando, en otras palabras es a solicitud de un tercero, por lo que, para el caso de que el Sujeto Obligado no tenga notificado la in</w:t>
      </w:r>
      <w:r w:rsidR="00754385">
        <w:rPr>
          <w:rFonts w:ascii="Palatino Linotype" w:hAnsi="Palatino Linotype" w:cs="Arial"/>
          <w:color w:val="222222"/>
          <w:shd w:val="clear" w:color="auto" w:fill="FFFFFF"/>
        </w:rPr>
        <w:t>t</w:t>
      </w:r>
      <w:r>
        <w:rPr>
          <w:rFonts w:ascii="Palatino Linotype" w:hAnsi="Palatino Linotype" w:cs="Arial"/>
          <w:color w:val="222222"/>
          <w:shd w:val="clear" w:color="auto" w:fill="FFFFFF"/>
        </w:rPr>
        <w:t>erposición de una demanda, bastara con que así lo haga del conocimiento del solicitante.</w:t>
      </w:r>
    </w:p>
    <w:p w14:paraId="383CDE32" w14:textId="77777777" w:rsidR="0098227D" w:rsidRDefault="0098227D" w:rsidP="001A5A61">
      <w:pPr>
        <w:pStyle w:val="rtejustify"/>
        <w:shd w:val="clear" w:color="auto" w:fill="FFFFFF"/>
        <w:spacing w:before="0" w:beforeAutospacing="0" w:after="0" w:afterAutospacing="0" w:line="360" w:lineRule="auto"/>
        <w:jc w:val="both"/>
        <w:rPr>
          <w:rFonts w:ascii="Palatino Linotype" w:hAnsi="Palatino Linotype" w:cs="Arial"/>
          <w:color w:val="222222"/>
          <w:shd w:val="clear" w:color="auto" w:fill="FFFFFF"/>
        </w:rPr>
      </w:pPr>
    </w:p>
    <w:p w14:paraId="1B3B0234" w14:textId="77777777" w:rsidR="007173D2" w:rsidRDefault="007173D2" w:rsidP="007173D2">
      <w:pPr>
        <w:pStyle w:val="rtejustify"/>
        <w:shd w:val="clear" w:color="auto" w:fill="FFFFFF"/>
        <w:spacing w:before="0" w:beforeAutospacing="0" w:after="0" w:afterAutospacing="0" w:line="360" w:lineRule="auto"/>
        <w:jc w:val="both"/>
        <w:rPr>
          <w:rFonts w:ascii="Palatino Linotype" w:hAnsi="Palatino Linotype"/>
        </w:rPr>
      </w:pPr>
      <w:r>
        <w:rPr>
          <w:rFonts w:ascii="Palatino Linotype" w:hAnsi="Palatino Linotype" w:cs="Arial"/>
          <w:color w:val="222222"/>
          <w:shd w:val="clear" w:color="auto" w:fill="FFFFFF"/>
        </w:rPr>
        <w:t>Sin embargo para el caso de que se le haya notificado al sujeto obligado la interposición de la demanda durante el periodo del primero de enero al veintiocho de marzo de la presente anualidad, deberá proporcionar el documen</w:t>
      </w:r>
      <w:r w:rsidRPr="007173D2">
        <w:rPr>
          <w:rFonts w:ascii="Palatino Linotype" w:hAnsi="Palatino Linotype" w:cs="Arial"/>
          <w:color w:val="222222"/>
          <w:shd w:val="clear" w:color="auto" w:fill="FFFFFF"/>
        </w:rPr>
        <w:t xml:space="preserve">to en donde conste la </w:t>
      </w:r>
      <w:r w:rsidRPr="007173D2">
        <w:rPr>
          <w:rFonts w:ascii="Palatino Linotype" w:hAnsi="Palatino Linotype"/>
        </w:rPr>
        <w:t>causal de la demanda, el monto de la demanda, la fecha</w:t>
      </w:r>
      <w:r>
        <w:rPr>
          <w:rFonts w:ascii="Palatino Linotype" w:hAnsi="Palatino Linotype"/>
        </w:rPr>
        <w:t xml:space="preserve"> en que la demanda fue interpuesta</w:t>
      </w:r>
      <w:r w:rsidRPr="007173D2">
        <w:rPr>
          <w:rFonts w:ascii="Palatino Linotype" w:hAnsi="Palatino Linotype"/>
        </w:rPr>
        <w:t xml:space="preserve"> y el estatus del procedimiento</w:t>
      </w:r>
      <w:r>
        <w:rPr>
          <w:rFonts w:ascii="Palatino Linotype" w:hAnsi="Palatino Linotype"/>
        </w:rPr>
        <w:t>.</w:t>
      </w:r>
    </w:p>
    <w:p w14:paraId="344386D5" w14:textId="77777777" w:rsidR="00455ACA" w:rsidRDefault="00455ACA" w:rsidP="007173D2">
      <w:pPr>
        <w:pStyle w:val="rtejustify"/>
        <w:shd w:val="clear" w:color="auto" w:fill="FFFFFF"/>
        <w:spacing w:before="0" w:beforeAutospacing="0" w:after="0" w:afterAutospacing="0" w:line="360" w:lineRule="auto"/>
        <w:jc w:val="both"/>
        <w:rPr>
          <w:rFonts w:ascii="Palatino Linotype" w:hAnsi="Palatino Linotype"/>
        </w:rPr>
      </w:pPr>
    </w:p>
    <w:p w14:paraId="18D56768" w14:textId="7CECD36B" w:rsidR="007173D2" w:rsidRPr="003B5194" w:rsidRDefault="007173D2" w:rsidP="007173D2">
      <w:pPr>
        <w:pStyle w:val="rtejustify"/>
        <w:shd w:val="clear" w:color="auto" w:fill="FFFFFF"/>
        <w:spacing w:before="0" w:beforeAutospacing="0" w:after="0" w:afterAutospacing="0" w:line="360" w:lineRule="auto"/>
        <w:jc w:val="both"/>
        <w:rPr>
          <w:rFonts w:ascii="Palatino Linotype" w:hAnsi="Palatino Linotype"/>
        </w:rPr>
      </w:pPr>
      <w:r w:rsidRPr="003B5194">
        <w:rPr>
          <w:rFonts w:ascii="Palatino Linotype" w:hAnsi="Palatino Linotype"/>
        </w:rPr>
        <w:t xml:space="preserve">Es importante mencionar que la naturaleza de la información pudiera considerarse reservada por que se pudiera estar llevando a cabo la substanciación del procedimiento, sin </w:t>
      </w:r>
      <w:r w:rsidR="00C63AF7" w:rsidRPr="003B5194">
        <w:rPr>
          <w:rFonts w:ascii="Palatino Linotype" w:hAnsi="Palatino Linotype"/>
        </w:rPr>
        <w:t>embargo en los casos de que estas ya hayan causado estado se podrá entregar en versión pública.</w:t>
      </w:r>
    </w:p>
    <w:p w14:paraId="42C76A27" w14:textId="77777777" w:rsidR="00C63AF7" w:rsidRDefault="00C63AF7" w:rsidP="007173D2">
      <w:pPr>
        <w:pStyle w:val="rtejustify"/>
        <w:shd w:val="clear" w:color="auto" w:fill="FFFFFF"/>
        <w:spacing w:before="0" w:beforeAutospacing="0" w:after="0" w:afterAutospacing="0" w:line="360" w:lineRule="auto"/>
        <w:jc w:val="both"/>
        <w:rPr>
          <w:rFonts w:ascii="Palatino Linotype" w:hAnsi="Palatino Linotype"/>
        </w:rPr>
      </w:pPr>
    </w:p>
    <w:p w14:paraId="0DA0E23C" w14:textId="471FABB8"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Para el caso de que las demandas interpuestas se encuentren en sustanciación, son susceptible de ser clasificadas como reservada, en los términos de la Ley citada.</w:t>
      </w:r>
    </w:p>
    <w:p w14:paraId="7013DBC1" w14:textId="77777777" w:rsidR="003B5194" w:rsidRPr="00753F42" w:rsidRDefault="003B5194" w:rsidP="003B5194">
      <w:pPr>
        <w:spacing w:after="0" w:line="360" w:lineRule="auto"/>
        <w:jc w:val="both"/>
        <w:rPr>
          <w:rFonts w:ascii="Palatino Linotype" w:hAnsi="Palatino Linotype" w:cs="Arial"/>
          <w:sz w:val="24"/>
          <w:szCs w:val="24"/>
        </w:rPr>
      </w:pPr>
    </w:p>
    <w:p w14:paraId="44E271A6" w14:textId="005BD4E1"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 xml:space="preserve">Por lo que el Comité de Transparencia del </w:t>
      </w:r>
      <w:r w:rsidR="00753F42" w:rsidRPr="00753F42">
        <w:rPr>
          <w:rFonts w:ascii="Palatino Linotype" w:eastAsia="Times New Roman" w:hAnsi="Palatino Linotype" w:cs="Times New Roman"/>
          <w:sz w:val="24"/>
          <w:szCs w:val="24"/>
          <w:lang w:eastAsia="es-ES"/>
        </w:rPr>
        <w:t>Sujeto Obligado</w:t>
      </w:r>
      <w:r w:rsidRPr="00753F42">
        <w:rPr>
          <w:rFonts w:ascii="Palatino Linotype" w:eastAsia="Times New Roman" w:hAnsi="Palatino Linotype" w:cs="Times New Roman"/>
          <w:sz w:val="24"/>
          <w:szCs w:val="24"/>
          <w:lang w:eastAsia="es-ES"/>
        </w:rPr>
        <w:t xml:space="preserve"> deberá clasificar la información como reservada debido a que se encuentra en un proceso jurisdiccional, lo que actualiza lo previsto en los artículos 91 y artículo 140 fracciones VI y VIII de la Ley de Transparencia estatal, en los que se estipula lo siguiente:</w:t>
      </w:r>
    </w:p>
    <w:p w14:paraId="3E2ED4EE"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25AB9052" w14:textId="77777777" w:rsidR="003B5194" w:rsidRPr="00753F42" w:rsidRDefault="003B5194" w:rsidP="003B5194">
      <w:pPr>
        <w:spacing w:after="0" w:line="240" w:lineRule="auto"/>
        <w:ind w:left="567" w:right="567"/>
        <w:jc w:val="both"/>
        <w:rPr>
          <w:rFonts w:ascii="Palatino Linotype" w:eastAsia="Times New Roman" w:hAnsi="Palatino Linotype" w:cs="Times New Roman"/>
          <w:i/>
          <w:sz w:val="24"/>
          <w:szCs w:val="24"/>
          <w:lang w:eastAsia="es-ES"/>
        </w:rPr>
      </w:pPr>
      <w:r w:rsidRPr="00753F42">
        <w:rPr>
          <w:rFonts w:ascii="Palatino Linotype" w:eastAsia="Times New Roman" w:hAnsi="Palatino Linotype" w:cs="Times New Roman"/>
          <w:b/>
          <w:i/>
          <w:sz w:val="24"/>
          <w:szCs w:val="24"/>
          <w:lang w:eastAsia="es-ES"/>
        </w:rPr>
        <w:lastRenderedPageBreak/>
        <w:t>Artículo 91.</w:t>
      </w:r>
      <w:r w:rsidRPr="00753F42">
        <w:rPr>
          <w:rFonts w:ascii="Palatino Linotype" w:eastAsia="Times New Roman" w:hAnsi="Palatino Linotype" w:cs="Times New Roman"/>
          <w:i/>
          <w:sz w:val="24"/>
          <w:szCs w:val="24"/>
          <w:lang w:eastAsia="es-ES"/>
        </w:rPr>
        <w:t xml:space="preserve"> </w:t>
      </w:r>
      <w:r w:rsidRPr="00753F42">
        <w:rPr>
          <w:rFonts w:ascii="Palatino Linotype" w:eastAsia="Times New Roman" w:hAnsi="Palatino Linotype" w:cs="Times New Roman"/>
          <w:b/>
          <w:i/>
          <w:sz w:val="24"/>
          <w:szCs w:val="24"/>
          <w:u w:val="single"/>
          <w:lang w:eastAsia="es-ES"/>
        </w:rPr>
        <w:t>El acceso a la información pública será restringido excepcionalmente, cuando ésta sea clasificada como reservada</w:t>
      </w:r>
      <w:r w:rsidRPr="00753F42">
        <w:rPr>
          <w:rFonts w:ascii="Palatino Linotype" w:eastAsia="Times New Roman" w:hAnsi="Palatino Linotype" w:cs="Times New Roman"/>
          <w:i/>
          <w:sz w:val="24"/>
          <w:szCs w:val="24"/>
          <w:lang w:eastAsia="es-ES"/>
        </w:rPr>
        <w:t xml:space="preserve"> o confidencial.</w:t>
      </w:r>
    </w:p>
    <w:p w14:paraId="41CC55CF" w14:textId="77777777" w:rsidR="003B5194" w:rsidRPr="00753F42" w:rsidRDefault="003B5194" w:rsidP="003B5194">
      <w:pPr>
        <w:spacing w:after="0" w:line="240" w:lineRule="auto"/>
        <w:ind w:left="567" w:right="567"/>
        <w:jc w:val="both"/>
        <w:rPr>
          <w:rFonts w:ascii="Palatino Linotype" w:eastAsia="Times New Roman" w:hAnsi="Palatino Linotype" w:cs="Times New Roman"/>
          <w:b/>
          <w:bCs/>
          <w:i/>
          <w:sz w:val="24"/>
          <w:szCs w:val="24"/>
          <w:lang w:eastAsia="es-ES"/>
        </w:rPr>
      </w:pPr>
    </w:p>
    <w:p w14:paraId="5704ACA1" w14:textId="77777777" w:rsidR="003B5194" w:rsidRPr="00753F42" w:rsidRDefault="003B5194" w:rsidP="003B5194">
      <w:pPr>
        <w:spacing w:after="0" w:line="240" w:lineRule="auto"/>
        <w:ind w:left="567" w:right="567"/>
        <w:jc w:val="both"/>
        <w:rPr>
          <w:rFonts w:ascii="Palatino Linotype" w:eastAsia="Times New Roman" w:hAnsi="Palatino Linotype" w:cs="Times New Roman"/>
          <w:i/>
          <w:sz w:val="24"/>
          <w:szCs w:val="24"/>
          <w:lang w:eastAsia="es-ES"/>
        </w:rPr>
      </w:pPr>
      <w:r w:rsidRPr="00753F42">
        <w:rPr>
          <w:rFonts w:ascii="Palatino Linotype" w:eastAsia="Times New Roman" w:hAnsi="Palatino Linotype" w:cs="Times New Roman"/>
          <w:b/>
          <w:bCs/>
          <w:i/>
          <w:sz w:val="24"/>
          <w:szCs w:val="24"/>
          <w:lang w:eastAsia="es-ES"/>
        </w:rPr>
        <w:t xml:space="preserve">“Artículo 140. </w:t>
      </w:r>
      <w:r w:rsidRPr="00753F42">
        <w:rPr>
          <w:rFonts w:ascii="Palatino Linotype" w:eastAsia="Times New Roman" w:hAnsi="Palatino Linotype" w:cs="Times New Roman"/>
          <w:i/>
          <w:sz w:val="24"/>
          <w:szCs w:val="24"/>
          <w:lang w:eastAsia="es-ES"/>
        </w:rPr>
        <w:t>El acceso a la información pública será restringido excepcionalmente, cuando por razones de interés público, ésta sea clasificada como reservada, conforme a los criterios siguientes:</w:t>
      </w:r>
    </w:p>
    <w:p w14:paraId="695F92CC" w14:textId="77777777" w:rsidR="003B5194" w:rsidRPr="00753F42" w:rsidRDefault="003B5194" w:rsidP="003B5194">
      <w:pPr>
        <w:spacing w:after="0" w:line="240" w:lineRule="auto"/>
        <w:ind w:left="567" w:right="567"/>
        <w:jc w:val="both"/>
        <w:rPr>
          <w:rFonts w:ascii="Palatino Linotype" w:eastAsia="Times New Roman" w:hAnsi="Palatino Linotype" w:cs="Times New Roman"/>
          <w:i/>
          <w:sz w:val="24"/>
          <w:szCs w:val="24"/>
          <w:lang w:eastAsia="es-ES"/>
        </w:rPr>
      </w:pPr>
      <w:r w:rsidRPr="00753F42">
        <w:rPr>
          <w:rFonts w:ascii="Palatino Linotype" w:eastAsia="Times New Roman" w:hAnsi="Palatino Linotype" w:cs="Times New Roman"/>
          <w:i/>
          <w:sz w:val="24"/>
          <w:szCs w:val="24"/>
          <w:lang w:eastAsia="es-ES"/>
        </w:rPr>
        <w:t>(…)</w:t>
      </w:r>
    </w:p>
    <w:p w14:paraId="128F950C" w14:textId="77777777" w:rsidR="003B5194" w:rsidRPr="00753F42" w:rsidRDefault="003B5194" w:rsidP="003B5194">
      <w:pPr>
        <w:spacing w:after="0" w:line="240" w:lineRule="auto"/>
        <w:ind w:left="567" w:right="567"/>
        <w:jc w:val="both"/>
        <w:rPr>
          <w:rFonts w:ascii="Palatino Linotype" w:eastAsia="Times New Roman" w:hAnsi="Palatino Linotype" w:cs="Times New Roman"/>
          <w:b/>
          <w:bCs/>
          <w:i/>
          <w:sz w:val="24"/>
          <w:szCs w:val="24"/>
          <w:lang w:eastAsia="es-ES"/>
        </w:rPr>
      </w:pPr>
      <w:r w:rsidRPr="00753F42">
        <w:rPr>
          <w:rFonts w:ascii="Palatino Linotype" w:eastAsia="Times New Roman" w:hAnsi="Palatino Linotype" w:cs="Times New Roman"/>
          <w:b/>
          <w:bCs/>
          <w:i/>
          <w:sz w:val="24"/>
          <w:szCs w:val="24"/>
          <w:lang w:eastAsia="es-ES"/>
        </w:rPr>
        <w:t xml:space="preserve">VI. </w:t>
      </w:r>
      <w:r w:rsidRPr="00753F42">
        <w:rPr>
          <w:rFonts w:ascii="Palatino Linotype" w:eastAsia="Times New Roman" w:hAnsi="Palatino Linotype" w:cs="Times New Roman"/>
          <w:bCs/>
          <w:i/>
          <w:sz w:val="24"/>
          <w:szCs w:val="24"/>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753F42">
        <w:rPr>
          <w:rFonts w:ascii="Palatino Linotype" w:eastAsia="Times New Roman" w:hAnsi="Palatino Linotype" w:cs="Times New Roman"/>
          <w:bCs/>
          <w:i/>
          <w:sz w:val="24"/>
          <w:szCs w:val="24"/>
          <w:lang w:eastAsia="es-ES"/>
        </w:rPr>
        <w:cr/>
        <w:t>(…)</w:t>
      </w:r>
    </w:p>
    <w:p w14:paraId="2955A748" w14:textId="77777777" w:rsidR="003B5194" w:rsidRPr="00753F42" w:rsidRDefault="003B5194" w:rsidP="003B5194">
      <w:pPr>
        <w:spacing w:after="0" w:line="240" w:lineRule="auto"/>
        <w:ind w:left="567" w:right="567"/>
        <w:jc w:val="both"/>
        <w:rPr>
          <w:rFonts w:ascii="Palatino Linotype" w:eastAsia="Times New Roman" w:hAnsi="Palatino Linotype" w:cs="Times New Roman"/>
          <w:i/>
          <w:sz w:val="24"/>
          <w:szCs w:val="24"/>
          <w:lang w:eastAsia="es-ES"/>
        </w:rPr>
      </w:pPr>
      <w:r w:rsidRPr="00753F42">
        <w:rPr>
          <w:rFonts w:ascii="Palatino Linotype" w:eastAsia="Times New Roman" w:hAnsi="Palatino Linotype" w:cs="Times New Roman"/>
          <w:b/>
          <w:bCs/>
          <w:i/>
          <w:sz w:val="24"/>
          <w:szCs w:val="24"/>
          <w:lang w:eastAsia="es-ES"/>
        </w:rPr>
        <w:t xml:space="preserve">VIII. </w:t>
      </w:r>
      <w:r w:rsidRPr="00753F42">
        <w:rPr>
          <w:rFonts w:ascii="Palatino Linotype" w:eastAsia="Times New Roman" w:hAnsi="Palatino Linotype" w:cs="Times New Roman"/>
          <w:i/>
          <w:sz w:val="24"/>
          <w:szCs w:val="24"/>
          <w:lang w:eastAsia="es-ES"/>
        </w:rPr>
        <w:t>Vulnere la conducción de los expedientes judiciales o de los procedimientos administrativos seguidos en forma de juicio, en tanto no hayan quedado firmes;”</w:t>
      </w:r>
    </w:p>
    <w:p w14:paraId="55FF384A" w14:textId="77777777" w:rsidR="003B5194" w:rsidRPr="00753F42" w:rsidRDefault="003B5194" w:rsidP="003B5194">
      <w:pPr>
        <w:spacing w:after="0" w:line="240" w:lineRule="auto"/>
        <w:ind w:left="567" w:right="567"/>
        <w:jc w:val="both"/>
        <w:rPr>
          <w:rFonts w:ascii="Palatino Linotype" w:eastAsia="Times New Roman" w:hAnsi="Palatino Linotype" w:cs="Times New Roman"/>
          <w:i/>
          <w:sz w:val="24"/>
          <w:szCs w:val="24"/>
          <w:lang w:eastAsia="es-ES"/>
        </w:rPr>
      </w:pPr>
    </w:p>
    <w:p w14:paraId="3B1F657F" w14:textId="77777777" w:rsidR="003B5194" w:rsidRPr="00753F42" w:rsidRDefault="003B5194" w:rsidP="003B5194">
      <w:pPr>
        <w:spacing w:after="0" w:line="240" w:lineRule="auto"/>
        <w:ind w:left="567" w:right="567"/>
        <w:jc w:val="right"/>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(Énfasis añadido)</w:t>
      </w:r>
    </w:p>
    <w:p w14:paraId="3E858138"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22BB1125" w14:textId="65228448"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Para el caso de que la información sea parte del expediente relativo a las demandas interpuestas en contra del Sujeto Obligado y toda vez que este Instituto no tiene certeza de la etapa en la que se encuentra dicho proceso, es agible la reserva excepcional hasta en tanto la resolución ante las instancias correspondientes queden firmes.</w:t>
      </w:r>
    </w:p>
    <w:p w14:paraId="7D8D7D13"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12DC806D" w14:textId="20000B0F"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Con la finalidad de generar certeza jurídica de la correcta clasificación de información, en el cual se deberá fundamentar y motivar adecuadamente la clasificación de la información solicitada por l</w:t>
      </w:r>
      <w:r w:rsidR="00D15442">
        <w:rPr>
          <w:rFonts w:ascii="Palatino Linotype" w:eastAsia="Times New Roman" w:hAnsi="Palatino Linotype" w:cs="Times New Roman"/>
          <w:sz w:val="24"/>
          <w:szCs w:val="24"/>
          <w:lang w:eastAsia="es-ES"/>
        </w:rPr>
        <w:t>a</w:t>
      </w:r>
      <w:r w:rsidRPr="00753F42">
        <w:rPr>
          <w:rFonts w:ascii="Palatino Linotype" w:eastAsia="Times New Roman" w:hAnsi="Palatino Linotype" w:cs="Times New Roman"/>
          <w:sz w:val="24"/>
          <w:szCs w:val="24"/>
          <w:lang w:eastAsia="es-ES"/>
        </w:rPr>
        <w:t xml:space="preserve"> </w:t>
      </w:r>
      <w:r w:rsidR="00D15442" w:rsidRPr="00D15442">
        <w:rPr>
          <w:rFonts w:ascii="Palatino Linotype" w:eastAsia="Times New Roman" w:hAnsi="Palatino Linotype" w:cs="Times New Roman"/>
          <w:sz w:val="24"/>
          <w:szCs w:val="24"/>
          <w:lang w:eastAsia="es-ES"/>
        </w:rPr>
        <w:t>Recurrente</w:t>
      </w:r>
      <w:r w:rsidRPr="00753F42">
        <w:rPr>
          <w:rFonts w:ascii="Palatino Linotype" w:eastAsia="Times New Roman" w:hAnsi="Palatino Linotype" w:cs="Times New Roman"/>
          <w:sz w:val="24"/>
          <w:szCs w:val="24"/>
          <w:lang w:eastAsia="es-ES"/>
        </w:rPr>
        <w:t xml:space="preserve">, con la finalidad de dar cumplimiento a los principios de certeza jurídica, máxima publicidad y pro-persona que establecen los </w:t>
      </w:r>
      <w:r w:rsidRPr="00753F42">
        <w:rPr>
          <w:rFonts w:ascii="Palatino Linotype" w:eastAsia="Times New Roman" w:hAnsi="Palatino Linotype" w:cs="Times New Roman"/>
          <w:sz w:val="24"/>
          <w:szCs w:val="24"/>
          <w:lang w:eastAsia="es-ES"/>
        </w:rPr>
        <w:lastRenderedPageBreak/>
        <w:t>artículos 4 y 9 de la Ley de Transparencia y Acceso a la Información Pública del Estado de México y Municipios.</w:t>
      </w:r>
    </w:p>
    <w:p w14:paraId="30378D7F"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5E3C07F1"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40099B57"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4B993CEF" w14:textId="77777777" w:rsidR="003B5194" w:rsidRPr="00753F42" w:rsidRDefault="003B5194" w:rsidP="003B5194">
      <w:pPr>
        <w:spacing w:after="0" w:line="240" w:lineRule="auto"/>
        <w:ind w:left="567" w:right="567"/>
        <w:jc w:val="both"/>
        <w:rPr>
          <w:rFonts w:ascii="Palatino Linotype" w:eastAsia="Times New Roman" w:hAnsi="Palatino Linotype" w:cs="Times New Roman"/>
          <w:i/>
          <w:szCs w:val="24"/>
          <w:lang w:eastAsia="es-ES"/>
        </w:rPr>
      </w:pPr>
      <w:r w:rsidRPr="00753F42">
        <w:rPr>
          <w:rFonts w:ascii="Palatino Linotype" w:eastAsia="Times New Roman" w:hAnsi="Palatino Linotype" w:cs="Times New Roman"/>
          <w:i/>
          <w:szCs w:val="24"/>
          <w:lang w:eastAsia="es-ES"/>
        </w:rPr>
        <w:t>“</w:t>
      </w:r>
      <w:r w:rsidRPr="00753F42">
        <w:rPr>
          <w:rFonts w:ascii="Palatino Linotype" w:eastAsia="Times New Roman" w:hAnsi="Palatino Linotype" w:cs="Times New Roman"/>
          <w:b/>
          <w:i/>
          <w:szCs w:val="24"/>
          <w:lang w:eastAsia="es-ES"/>
        </w:rPr>
        <w:t>FUNDAMENTACIÓN Y MOTIVACIÓN.</w:t>
      </w:r>
      <w:r w:rsidRPr="00753F42">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0C37EFB"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76EB3B12" w14:textId="2C3F5FE8"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39462437"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52E8236D"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 xml:space="preserve">Ahora bien, para el caso de la información de carácter reservada, se debe atender a lo establecido en los artículos 122, 125, 126, 127, 128, 129, 130, 131, 132, 133, 134, 135, 137, </w:t>
      </w:r>
      <w:r w:rsidRPr="00753F42">
        <w:rPr>
          <w:rFonts w:ascii="Palatino Linotype" w:eastAsia="Times New Roman" w:hAnsi="Palatino Linotype" w:cs="Times New Roman"/>
          <w:sz w:val="24"/>
          <w:szCs w:val="24"/>
          <w:lang w:eastAsia="es-ES"/>
        </w:rPr>
        <w:lastRenderedPageBreak/>
        <w:t>140 fracción VIII, 141 y 142 de la Ley de Transparencia Estatal, que a la letra estipulan lo siguiente:</w:t>
      </w:r>
    </w:p>
    <w:p w14:paraId="2EA3F772"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6358AB00"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b/>
          <w:bCs/>
          <w:i/>
          <w:lang w:eastAsia="es-ES"/>
        </w:rPr>
        <w:t xml:space="preserve">“Artículo 122. </w:t>
      </w:r>
      <w:r w:rsidRPr="00753F42">
        <w:rPr>
          <w:rFonts w:ascii="Palatino Linotype" w:eastAsia="Times New Roman" w:hAnsi="Palatino Linotype" w:cs="Times New Roman"/>
          <w:i/>
          <w:lang w:eastAsia="es-ES"/>
        </w:rPr>
        <w:t xml:space="preserve">La clasificación es el proceso mediante el cual el sujeto obligado determina que la información en su poder </w:t>
      </w:r>
      <w:proofErr w:type="spellStart"/>
      <w:r w:rsidRPr="00753F42">
        <w:rPr>
          <w:rFonts w:ascii="Palatino Linotype" w:eastAsia="Times New Roman" w:hAnsi="Palatino Linotype" w:cs="Times New Roman"/>
          <w:i/>
          <w:lang w:eastAsia="es-ES"/>
        </w:rPr>
        <w:t>actualiza</w:t>
      </w:r>
      <w:proofErr w:type="spellEnd"/>
      <w:r w:rsidRPr="00753F42">
        <w:rPr>
          <w:rFonts w:ascii="Palatino Linotype" w:eastAsia="Times New Roman" w:hAnsi="Palatino Linotype" w:cs="Times New Roman"/>
          <w:i/>
          <w:lang w:eastAsia="es-ES"/>
        </w:rPr>
        <w:t xml:space="preserve"> alguno de los supuestos de reserva o confidencialidad, de conformidad con lo dispuesto en el presente título.</w:t>
      </w:r>
    </w:p>
    <w:p w14:paraId="5BA50FFE"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i/>
          <w:lang w:eastAsia="es-ES"/>
        </w:rPr>
        <w:t xml:space="preserve"> </w:t>
      </w:r>
    </w:p>
    <w:p w14:paraId="666359D0"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14:paraId="0C7978E7"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p>
    <w:p w14:paraId="2B1FDE75"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14:paraId="00A5EC40"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p>
    <w:p w14:paraId="7864FA22"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125. </w:t>
      </w:r>
      <w:r w:rsidRPr="00753F42">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53F42">
        <w:rPr>
          <w:rFonts w:ascii="Palatino Linotype" w:eastAsia="Calibri" w:hAnsi="Palatino Linotype" w:cs="Times New Roman"/>
          <w:i/>
        </w:rPr>
        <w:t xml:space="preserve">. </w:t>
      </w:r>
    </w:p>
    <w:p w14:paraId="54DCF4F8"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3BAEB4D2"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753F42">
        <w:rPr>
          <w:rFonts w:ascii="Palatino Linotype" w:eastAsia="Calibri" w:hAnsi="Palatino Linotype" w:cs="Times New Roman"/>
          <w:i/>
        </w:rPr>
        <w:t xml:space="preserve">, salvaguardando el interés público protegido y tomarán en cuenta las razones que justifican el periodo de reserva establecido. </w:t>
      </w:r>
    </w:p>
    <w:p w14:paraId="385BB741"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3191FFB9"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753F42">
        <w:rPr>
          <w:rFonts w:ascii="Palatino Linotype" w:eastAsia="Calibri" w:hAnsi="Palatino Linotype" w:cs="Times New Roman"/>
          <w:i/>
        </w:rPr>
        <w:t xml:space="preserve"> a su clasificación, mediante la aplicación de una prueba de daño. </w:t>
      </w:r>
    </w:p>
    <w:p w14:paraId="490C1E25"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70ED4549" w14:textId="5FC8890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i/>
        </w:rPr>
        <w:t>…</w:t>
      </w:r>
    </w:p>
    <w:p w14:paraId="5987E52C"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4D6FB94D"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126. </w:t>
      </w:r>
      <w:r w:rsidRPr="00753F42">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14:paraId="5224A387"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62A242BD"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w:t>
      </w:r>
      <w:r w:rsidRPr="00753F42">
        <w:rPr>
          <w:rFonts w:ascii="Palatino Linotype" w:eastAsia="Calibri" w:hAnsi="Palatino Linotype" w:cs="Times New Roman"/>
          <w:i/>
        </w:rPr>
        <w:lastRenderedPageBreak/>
        <w:t xml:space="preserve">el nombre del documento, si se trata de una reserva completa o parcial, la fecha en que inicia y finaliza la reserva, su justificación, el plazo de reserva y, en su caso, las partes del documento que se reservan y si se encuentra en prórroga. </w:t>
      </w:r>
    </w:p>
    <w:p w14:paraId="05E73E8E"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135784A9"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127. </w:t>
      </w:r>
      <w:r w:rsidRPr="00753F42">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14:paraId="1F890E47"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i/>
        </w:rPr>
        <w:t xml:space="preserve"> </w:t>
      </w:r>
    </w:p>
    <w:p w14:paraId="67F58D30"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i/>
        </w:rPr>
        <w:t>En ningún caso el índice será considerado como información reservada.</w:t>
      </w:r>
    </w:p>
    <w:p w14:paraId="52364AA5"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07DA7E7A"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128. </w:t>
      </w:r>
      <w:r w:rsidRPr="00753F42">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753F42">
        <w:rPr>
          <w:rFonts w:ascii="Palatino Linotype" w:eastAsia="Calibri" w:hAnsi="Palatino Linotype" w:cs="Times New Roman"/>
          <w:i/>
        </w:rPr>
        <w:t xml:space="preserve">. </w:t>
      </w:r>
    </w:p>
    <w:p w14:paraId="6432BC53"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096FAA3A"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i/>
          <w:u w:val="single"/>
        </w:rPr>
        <w:t>Para motivar la clasificación de la información y la ampliación del plazo de reserva</w:t>
      </w:r>
      <w:r w:rsidRPr="00753F42">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753F42">
        <w:rPr>
          <w:rFonts w:ascii="Palatino Linotype" w:eastAsia="Calibri" w:hAnsi="Palatino Linotype" w:cs="Times New Roman"/>
          <w:b/>
          <w:i/>
          <w:u w:val="single"/>
        </w:rPr>
        <w:t>el sujeto obligado deberá, en todo momento, aplicar una prueba de daño</w:t>
      </w:r>
      <w:r w:rsidRPr="00753F42">
        <w:rPr>
          <w:rFonts w:ascii="Palatino Linotype" w:eastAsia="Calibri" w:hAnsi="Palatino Linotype" w:cs="Times New Roman"/>
          <w:i/>
        </w:rPr>
        <w:t xml:space="preserve">. </w:t>
      </w:r>
    </w:p>
    <w:p w14:paraId="1BE22008"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4CF385C8"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753F42">
        <w:rPr>
          <w:rFonts w:ascii="Palatino Linotype" w:eastAsia="Calibri" w:hAnsi="Palatino Linotype" w:cs="Times New Roman"/>
          <w:i/>
        </w:rPr>
        <w:t xml:space="preserve">. </w:t>
      </w:r>
    </w:p>
    <w:p w14:paraId="3560304F"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462A1AB2"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129. </w:t>
      </w:r>
      <w:r w:rsidRPr="00753F42">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753F42">
        <w:rPr>
          <w:rFonts w:ascii="Palatino Linotype" w:eastAsia="Calibri" w:hAnsi="Palatino Linotype" w:cs="Times New Roman"/>
          <w:i/>
        </w:rPr>
        <w:t xml:space="preserve">e: </w:t>
      </w:r>
    </w:p>
    <w:p w14:paraId="584EE9E4"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666FB7C0"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I. </w:t>
      </w:r>
      <w:r w:rsidRPr="00753F42">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753F42">
        <w:rPr>
          <w:rFonts w:ascii="Palatino Linotype" w:eastAsia="Calibri" w:hAnsi="Palatino Linotype" w:cs="Times New Roman"/>
          <w:i/>
        </w:rPr>
        <w:t xml:space="preserve">; </w:t>
      </w:r>
    </w:p>
    <w:p w14:paraId="66E93E7A"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II. </w:t>
      </w:r>
      <w:r w:rsidRPr="00753F42">
        <w:rPr>
          <w:rFonts w:ascii="Palatino Linotype" w:eastAsia="Calibri" w:hAnsi="Palatino Linotype" w:cs="Times New Roman"/>
          <w:b/>
          <w:i/>
          <w:u w:val="single"/>
        </w:rPr>
        <w:t>El riesgo de perjuicio que supondría la divulgación supera el interés público general de que se difunda</w:t>
      </w:r>
      <w:r w:rsidRPr="00753F42">
        <w:rPr>
          <w:rFonts w:ascii="Palatino Linotype" w:eastAsia="Calibri" w:hAnsi="Palatino Linotype" w:cs="Times New Roman"/>
          <w:i/>
        </w:rPr>
        <w:t xml:space="preserve">; y </w:t>
      </w:r>
    </w:p>
    <w:p w14:paraId="1D0EC695"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III. </w:t>
      </w:r>
      <w:r w:rsidRPr="00753F42">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753F42">
        <w:rPr>
          <w:rFonts w:ascii="Palatino Linotype" w:eastAsia="Calibri" w:hAnsi="Palatino Linotype" w:cs="Times New Roman"/>
          <w:i/>
        </w:rPr>
        <w:t xml:space="preserve">. </w:t>
      </w:r>
    </w:p>
    <w:p w14:paraId="5AE50A0F"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1FBFC9AD"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130. </w:t>
      </w:r>
      <w:r w:rsidRPr="00753F42">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1BA8BEBA"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33A9A6FC"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lastRenderedPageBreak/>
        <w:t xml:space="preserve">Artículo 131. </w:t>
      </w:r>
      <w:r w:rsidRPr="00753F42">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753F42">
        <w:rPr>
          <w:rFonts w:ascii="Palatino Linotype" w:eastAsia="Calibri" w:hAnsi="Palatino Linotype" w:cs="Times New Roman"/>
          <w:i/>
        </w:rPr>
        <w:t xml:space="preserve">; en tal caso deberá fundar y motivar debidamente la clasificación de la información, de conformidad con lo previsto en la presente Ley. </w:t>
      </w:r>
    </w:p>
    <w:p w14:paraId="0E77DAFB"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271882F6"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132. </w:t>
      </w:r>
      <w:r w:rsidRPr="00753F42">
        <w:rPr>
          <w:rFonts w:ascii="Palatino Linotype" w:eastAsia="Calibri" w:hAnsi="Palatino Linotype" w:cs="Times New Roman"/>
          <w:b/>
          <w:i/>
          <w:u w:val="single"/>
        </w:rPr>
        <w:t>La clasificación de la información se llevará a cabo en el momento en que</w:t>
      </w:r>
      <w:r w:rsidRPr="00753F42">
        <w:rPr>
          <w:rFonts w:ascii="Palatino Linotype" w:eastAsia="Calibri" w:hAnsi="Palatino Linotype" w:cs="Times New Roman"/>
          <w:i/>
        </w:rPr>
        <w:t xml:space="preserve">: </w:t>
      </w:r>
    </w:p>
    <w:p w14:paraId="7264DE8C"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I. </w:t>
      </w:r>
      <w:r w:rsidRPr="00753F42">
        <w:rPr>
          <w:rFonts w:ascii="Palatino Linotype" w:eastAsia="Calibri" w:hAnsi="Palatino Linotype" w:cs="Times New Roman"/>
          <w:i/>
        </w:rPr>
        <w:t xml:space="preserve">Se reciba una solicitud de acceso a la información; </w:t>
      </w:r>
    </w:p>
    <w:p w14:paraId="22BA9021"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II. </w:t>
      </w:r>
      <w:r w:rsidRPr="00753F42">
        <w:rPr>
          <w:rFonts w:ascii="Palatino Linotype" w:eastAsia="Calibri" w:hAnsi="Palatino Linotype" w:cs="Times New Roman"/>
          <w:b/>
          <w:i/>
          <w:u w:val="single"/>
        </w:rPr>
        <w:t>Se determine mediante resolución de autoridad competente</w:t>
      </w:r>
      <w:r w:rsidRPr="00753F42">
        <w:rPr>
          <w:rFonts w:ascii="Palatino Linotype" w:eastAsia="Calibri" w:hAnsi="Palatino Linotype" w:cs="Times New Roman"/>
          <w:i/>
        </w:rPr>
        <w:t xml:space="preserve">; o </w:t>
      </w:r>
    </w:p>
    <w:p w14:paraId="6A3811C9"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III. </w:t>
      </w:r>
      <w:r w:rsidRPr="00753F42">
        <w:rPr>
          <w:rFonts w:ascii="Palatino Linotype" w:eastAsia="Calibri" w:hAnsi="Palatino Linotype" w:cs="Times New Roman"/>
          <w:i/>
        </w:rPr>
        <w:t xml:space="preserve">Se generen versiones públicas para dar cumplimiento a las obligaciones de transparencia previstas en esta Ley. </w:t>
      </w:r>
    </w:p>
    <w:p w14:paraId="040F3705"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56BE7CFA"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753F42">
        <w:rPr>
          <w:rFonts w:ascii="Palatino Linotype" w:eastAsia="Calibri" w:hAnsi="Palatino Linotype" w:cs="Times New Roman"/>
          <w:i/>
        </w:rPr>
        <w:t xml:space="preserve">. </w:t>
      </w:r>
    </w:p>
    <w:p w14:paraId="64CD6B91"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37A49755"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133. </w:t>
      </w:r>
      <w:r w:rsidRPr="00753F42">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14:paraId="404E62CF"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1A316B41"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134. </w:t>
      </w:r>
      <w:r w:rsidRPr="00753F42">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74EC5E19"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2AE2DBD8"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i/>
        </w:rPr>
        <w:t>En ningún caso se podrán clasificar documentos antes de que se genere la información.</w:t>
      </w:r>
    </w:p>
    <w:p w14:paraId="5C18C38F"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i/>
        </w:rPr>
        <w:t xml:space="preserve"> </w:t>
      </w:r>
    </w:p>
    <w:p w14:paraId="3D1339D6"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i/>
          <w:u w:val="single"/>
        </w:rPr>
        <w:t>La clasificación de información se realizará conforme a un análisis caso por caso, mediante la aplicación de la prueba de daño</w:t>
      </w:r>
      <w:r w:rsidRPr="00753F42">
        <w:rPr>
          <w:rFonts w:ascii="Palatino Linotype" w:eastAsia="Calibri" w:hAnsi="Palatino Linotype" w:cs="Times New Roman"/>
          <w:i/>
        </w:rPr>
        <w:t xml:space="preserve">. </w:t>
      </w:r>
    </w:p>
    <w:p w14:paraId="259EAE5F"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53942E01"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135. </w:t>
      </w:r>
      <w:r w:rsidRPr="00753F42">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14:paraId="76B5BEBE"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35636BD2"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137. </w:t>
      </w:r>
      <w:r w:rsidRPr="00753F42">
        <w:rPr>
          <w:rFonts w:ascii="Palatino Linotype" w:eastAsia="Calibri" w:hAnsi="Palatino Linotype" w:cs="Times New Roman"/>
          <w:i/>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w:t>
      </w:r>
      <w:r w:rsidRPr="00753F42">
        <w:rPr>
          <w:rFonts w:ascii="Palatino Linotype" w:eastAsia="Calibri" w:hAnsi="Palatino Linotype" w:cs="Times New Roman"/>
          <w:i/>
        </w:rPr>
        <w:lastRenderedPageBreak/>
        <w:t>o secciones clasificadas, indicando su contenido de manera genérica y fundando y motivando su clasificación.</w:t>
      </w:r>
    </w:p>
    <w:p w14:paraId="422C273D"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32EA21BB"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Artículo 140. </w:t>
      </w:r>
      <w:r w:rsidRPr="00753F42">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14:paraId="5B1CE337"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7E459E7A" w14:textId="77777777" w:rsidR="003B5194" w:rsidRPr="00753F42" w:rsidRDefault="003B5194" w:rsidP="003B5194">
      <w:pPr>
        <w:spacing w:after="0" w:line="240" w:lineRule="auto"/>
        <w:ind w:left="567" w:right="567"/>
        <w:jc w:val="both"/>
        <w:rPr>
          <w:rFonts w:ascii="Palatino Linotype" w:eastAsia="Calibri" w:hAnsi="Palatino Linotype" w:cs="Times New Roman"/>
          <w:b/>
          <w:bCs/>
          <w:i/>
        </w:rPr>
      </w:pPr>
      <w:r w:rsidRPr="00753F42">
        <w:rPr>
          <w:rFonts w:ascii="Palatino Linotype" w:eastAsia="Calibri" w:hAnsi="Palatino Linotype" w:cs="Times New Roman"/>
          <w:b/>
          <w:bCs/>
          <w:i/>
        </w:rPr>
        <w:t>(…)</w:t>
      </w:r>
    </w:p>
    <w:p w14:paraId="4FDDA4EE"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 xml:space="preserve">VIII. </w:t>
      </w:r>
      <w:r w:rsidRPr="00753F42">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14:paraId="050D2CFC"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r w:rsidRPr="00753F42">
        <w:rPr>
          <w:rFonts w:ascii="Palatino Linotype" w:eastAsia="Calibri" w:hAnsi="Palatino Linotype" w:cs="Times New Roman"/>
          <w:b/>
          <w:bCs/>
          <w:i/>
        </w:rPr>
        <w:t>(…)</w:t>
      </w:r>
      <w:r w:rsidRPr="00753F42">
        <w:rPr>
          <w:rFonts w:ascii="Palatino Linotype" w:eastAsia="Calibri" w:hAnsi="Palatino Linotype" w:cs="Times New Roman"/>
          <w:i/>
        </w:rPr>
        <w:t xml:space="preserve"> </w:t>
      </w:r>
    </w:p>
    <w:p w14:paraId="65836FF3" w14:textId="77777777" w:rsidR="003B5194" w:rsidRPr="00753F42" w:rsidRDefault="003B5194" w:rsidP="003B5194">
      <w:pPr>
        <w:spacing w:after="0" w:line="240" w:lineRule="auto"/>
        <w:ind w:left="567" w:right="567"/>
        <w:jc w:val="both"/>
        <w:rPr>
          <w:rFonts w:ascii="Palatino Linotype" w:eastAsia="Calibri" w:hAnsi="Palatino Linotype" w:cs="Times New Roman"/>
          <w:i/>
        </w:rPr>
      </w:pPr>
    </w:p>
    <w:p w14:paraId="7E6AA427"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Calibri" w:hAnsi="Palatino Linotype" w:cs="Times New Roman"/>
          <w:b/>
          <w:bCs/>
          <w:i/>
        </w:rPr>
        <w:t xml:space="preserve">Artículo 141. </w:t>
      </w:r>
      <w:r w:rsidRPr="00753F42">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753F42">
        <w:rPr>
          <w:rFonts w:ascii="Palatino Linotype" w:eastAsia="Calibri" w:hAnsi="Palatino Linotype" w:cs="Times New Roman"/>
          <w:i/>
        </w:rPr>
        <w:t>.</w:t>
      </w:r>
    </w:p>
    <w:p w14:paraId="5C285511"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p>
    <w:p w14:paraId="12545268"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b/>
          <w:bCs/>
          <w:i/>
          <w:lang w:eastAsia="es-ES"/>
        </w:rPr>
        <w:t xml:space="preserve">Artículo 142. </w:t>
      </w:r>
      <w:r w:rsidRPr="00753F42">
        <w:rPr>
          <w:rFonts w:ascii="Palatino Linotype" w:eastAsia="Times New Roman" w:hAnsi="Palatino Linotype" w:cs="Times New Roman"/>
          <w:i/>
          <w:lang w:eastAsia="es-ES"/>
        </w:rPr>
        <w:t xml:space="preserve">Bajo ninguna circunstancia podrá invocarse el carácter de reservado cuando: </w:t>
      </w:r>
    </w:p>
    <w:p w14:paraId="47EA2278"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b/>
          <w:bCs/>
          <w:i/>
          <w:lang w:eastAsia="es-ES"/>
        </w:rPr>
        <w:t xml:space="preserve">I. </w:t>
      </w:r>
      <w:r w:rsidRPr="00753F42">
        <w:rPr>
          <w:rFonts w:ascii="Palatino Linotype" w:eastAsia="Times New Roman" w:hAnsi="Palatino Linotype" w:cs="Times New Roman"/>
          <w:i/>
          <w:lang w:eastAsia="es-ES"/>
        </w:rPr>
        <w:t xml:space="preserve">Se trate de violaciones graves de derechos humanos, calificada así por autoridad competente; </w:t>
      </w:r>
    </w:p>
    <w:p w14:paraId="7C392264"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b/>
          <w:bCs/>
          <w:i/>
          <w:lang w:eastAsia="es-ES"/>
        </w:rPr>
        <w:t xml:space="preserve">II. </w:t>
      </w:r>
      <w:r w:rsidRPr="00753F42">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36E95D80" w14:textId="77777777" w:rsidR="003B5194" w:rsidRPr="00753F42" w:rsidRDefault="003B5194" w:rsidP="003B5194">
      <w:pPr>
        <w:spacing w:after="0" w:line="240" w:lineRule="auto"/>
        <w:ind w:left="567" w:right="567"/>
        <w:jc w:val="both"/>
        <w:rPr>
          <w:rFonts w:ascii="Palatino Linotype" w:eastAsia="Times New Roman" w:hAnsi="Palatino Linotype" w:cs="Times New Roman"/>
          <w:i/>
          <w:lang w:eastAsia="es-ES"/>
        </w:rPr>
      </w:pPr>
      <w:r w:rsidRPr="00753F42">
        <w:rPr>
          <w:rFonts w:ascii="Palatino Linotype" w:eastAsia="Times New Roman" w:hAnsi="Palatino Linotype" w:cs="Times New Roman"/>
          <w:b/>
          <w:bCs/>
          <w:i/>
          <w:lang w:eastAsia="es-ES"/>
        </w:rPr>
        <w:t xml:space="preserve">III. </w:t>
      </w:r>
      <w:r w:rsidRPr="00753F42">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31B4C50D" w14:textId="77777777" w:rsidR="003B5194" w:rsidRPr="00753F42" w:rsidRDefault="003B5194" w:rsidP="003B5194">
      <w:pPr>
        <w:spacing w:after="0" w:line="240" w:lineRule="auto"/>
        <w:ind w:left="709" w:right="567" w:hanging="142"/>
        <w:jc w:val="both"/>
        <w:rPr>
          <w:rFonts w:ascii="Palatino Linotype" w:eastAsia="Times New Roman" w:hAnsi="Palatino Linotype" w:cs="Times New Roman"/>
          <w:i/>
          <w:lang w:eastAsia="es-ES"/>
        </w:rPr>
      </w:pPr>
      <w:r w:rsidRPr="00753F42">
        <w:rPr>
          <w:rFonts w:ascii="Palatino Linotype" w:eastAsia="Times New Roman" w:hAnsi="Palatino Linotype" w:cs="Times New Roman"/>
          <w:b/>
          <w:bCs/>
          <w:i/>
          <w:lang w:eastAsia="es-ES"/>
        </w:rPr>
        <w:t xml:space="preserve">IV. </w:t>
      </w:r>
      <w:r w:rsidRPr="00753F42">
        <w:rPr>
          <w:rFonts w:ascii="Palatino Linotype" w:eastAsia="Times New Roman" w:hAnsi="Palatino Linotype" w:cs="Times New Roman"/>
          <w:i/>
          <w:lang w:eastAsia="es-ES"/>
        </w:rPr>
        <w:t>Se trate de información relacionada con actos de corrupción de conformidad con las disposiciones jurídicas aplicables.”</w:t>
      </w:r>
    </w:p>
    <w:p w14:paraId="7EF85D7C" w14:textId="77777777" w:rsidR="003B5194" w:rsidRPr="00753F42" w:rsidRDefault="003B5194" w:rsidP="003B5194">
      <w:pPr>
        <w:spacing w:after="0" w:line="240" w:lineRule="auto"/>
        <w:ind w:left="709" w:right="567" w:hanging="142"/>
        <w:jc w:val="both"/>
        <w:rPr>
          <w:rFonts w:ascii="Palatino Linotype" w:eastAsia="Times New Roman" w:hAnsi="Palatino Linotype" w:cs="Times New Roman"/>
          <w:b/>
          <w:bCs/>
          <w:lang w:eastAsia="es-ES"/>
        </w:rPr>
      </w:pPr>
    </w:p>
    <w:p w14:paraId="19274F1E" w14:textId="77777777" w:rsidR="003B5194" w:rsidRPr="00753F42" w:rsidRDefault="003B5194" w:rsidP="003B5194">
      <w:pPr>
        <w:spacing w:after="0" w:line="240" w:lineRule="auto"/>
        <w:ind w:left="709" w:right="567" w:hanging="142"/>
        <w:jc w:val="right"/>
        <w:rPr>
          <w:rFonts w:ascii="Palatino Linotype" w:eastAsia="Times New Roman" w:hAnsi="Palatino Linotype" w:cs="Times New Roman"/>
          <w:lang w:eastAsia="es-ES"/>
        </w:rPr>
      </w:pPr>
      <w:r w:rsidRPr="00753F42">
        <w:rPr>
          <w:rFonts w:ascii="Palatino Linotype" w:eastAsia="Times New Roman" w:hAnsi="Palatino Linotype" w:cs="Times New Roman"/>
          <w:bCs/>
          <w:lang w:eastAsia="es-ES"/>
        </w:rPr>
        <w:t>(Énfasis añadido)</w:t>
      </w:r>
    </w:p>
    <w:p w14:paraId="1412E920" w14:textId="77777777" w:rsidR="003B5194" w:rsidRPr="00753F42" w:rsidRDefault="003B5194" w:rsidP="003B5194">
      <w:pPr>
        <w:spacing w:after="0" w:line="360" w:lineRule="auto"/>
        <w:ind w:right="567"/>
        <w:jc w:val="both"/>
        <w:rPr>
          <w:rFonts w:ascii="Palatino Linotype" w:eastAsia="Times New Roman" w:hAnsi="Palatino Linotype" w:cs="Times New Roman"/>
          <w:sz w:val="24"/>
          <w:szCs w:val="24"/>
          <w:lang w:eastAsia="es-ES"/>
        </w:rPr>
      </w:pPr>
    </w:p>
    <w:p w14:paraId="34861F15"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186333C9" w14:textId="77777777" w:rsidR="003B5194" w:rsidRPr="00753F42" w:rsidRDefault="003B5194" w:rsidP="003B5194">
      <w:pPr>
        <w:spacing w:after="0" w:line="360" w:lineRule="auto"/>
        <w:ind w:right="567"/>
        <w:jc w:val="both"/>
        <w:rPr>
          <w:rFonts w:ascii="Palatino Linotype" w:eastAsia="Times New Roman" w:hAnsi="Palatino Linotype" w:cs="Times New Roman"/>
          <w:sz w:val="24"/>
          <w:szCs w:val="24"/>
          <w:lang w:eastAsia="es-ES"/>
        </w:rPr>
      </w:pPr>
    </w:p>
    <w:p w14:paraId="30C6609D" w14:textId="7AECBD5A"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lastRenderedPageBreak/>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45754286"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3E85E034" w14:textId="54B6A1A9"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r w:rsidRPr="00753F42">
        <w:rPr>
          <w:rFonts w:ascii="Palatino Linotype" w:eastAsia="Times New Roman" w:hAnsi="Palatino Linotype" w:cs="Times New Roman"/>
          <w:sz w:val="24"/>
          <w:szCs w:val="24"/>
          <w:lang w:eastAsia="es-ES"/>
        </w:rPr>
        <w:t>Adicionalmente, el Sujeto Obligado debe establecer el plazo de reserva de la información, con la finalidad de no generar incertidumbre respecto de la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 el propósito de generar certeza jurídica conforme a la clasificación de</w:t>
      </w:r>
      <w:r w:rsidR="00D15442">
        <w:rPr>
          <w:rFonts w:ascii="Palatino Linotype" w:eastAsia="Times New Roman" w:hAnsi="Palatino Linotype" w:cs="Times New Roman"/>
          <w:sz w:val="24"/>
          <w:szCs w:val="24"/>
          <w:lang w:eastAsia="es-ES"/>
        </w:rPr>
        <w:t xml:space="preserve"> la información solicitada por </w:t>
      </w:r>
      <w:r w:rsidRPr="00753F42">
        <w:rPr>
          <w:rFonts w:ascii="Palatino Linotype" w:eastAsia="Times New Roman" w:hAnsi="Palatino Linotype" w:cs="Times New Roman"/>
          <w:sz w:val="24"/>
          <w:szCs w:val="24"/>
          <w:lang w:eastAsia="es-ES"/>
        </w:rPr>
        <w:t>l</w:t>
      </w:r>
      <w:r w:rsidR="00D15442">
        <w:rPr>
          <w:rFonts w:ascii="Palatino Linotype" w:eastAsia="Times New Roman" w:hAnsi="Palatino Linotype" w:cs="Times New Roman"/>
          <w:sz w:val="24"/>
          <w:szCs w:val="24"/>
          <w:lang w:eastAsia="es-ES"/>
        </w:rPr>
        <w:t>a</w:t>
      </w:r>
      <w:r w:rsidRPr="00753F42">
        <w:rPr>
          <w:rFonts w:ascii="Palatino Linotype" w:eastAsia="Times New Roman" w:hAnsi="Palatino Linotype" w:cs="Times New Roman"/>
          <w:sz w:val="24"/>
          <w:szCs w:val="24"/>
          <w:lang w:eastAsia="es-ES"/>
        </w:rPr>
        <w:t xml:space="preserve"> </w:t>
      </w:r>
      <w:r w:rsidR="00753F42" w:rsidRPr="00753F42">
        <w:rPr>
          <w:rFonts w:ascii="Palatino Linotype" w:eastAsia="Times New Roman" w:hAnsi="Palatino Linotype" w:cs="Times New Roman"/>
          <w:sz w:val="24"/>
          <w:szCs w:val="24"/>
          <w:lang w:eastAsia="es-ES"/>
        </w:rPr>
        <w:t>Recurrente.</w:t>
      </w:r>
    </w:p>
    <w:p w14:paraId="30F6F658" w14:textId="77777777" w:rsidR="003B5194" w:rsidRPr="00753F42" w:rsidRDefault="003B5194" w:rsidP="003B5194">
      <w:pPr>
        <w:spacing w:after="0" w:line="360" w:lineRule="auto"/>
        <w:jc w:val="both"/>
        <w:rPr>
          <w:rFonts w:ascii="Palatino Linotype" w:eastAsia="Times New Roman" w:hAnsi="Palatino Linotype" w:cs="Times New Roman"/>
          <w:sz w:val="24"/>
          <w:szCs w:val="24"/>
          <w:lang w:eastAsia="es-ES"/>
        </w:rPr>
      </w:pPr>
    </w:p>
    <w:p w14:paraId="0D556470" w14:textId="395F0042" w:rsidR="003B5194" w:rsidRDefault="00753F42" w:rsidP="003B5194">
      <w:pPr>
        <w:spacing w:after="0" w:line="360" w:lineRule="auto"/>
        <w:jc w:val="both"/>
        <w:rPr>
          <w:rFonts w:ascii="Palatino Linotype" w:hAnsi="Palatino Linotype" w:cs="Arial"/>
          <w:sz w:val="24"/>
          <w:szCs w:val="24"/>
        </w:rPr>
      </w:pPr>
      <w:r w:rsidRPr="00753F42">
        <w:rPr>
          <w:rFonts w:ascii="Palatino Linotype" w:hAnsi="Palatino Linotype" w:cs="Arial"/>
          <w:sz w:val="24"/>
          <w:szCs w:val="24"/>
        </w:rPr>
        <w:t>R</w:t>
      </w:r>
      <w:r w:rsidR="003B5194" w:rsidRPr="00753F42">
        <w:rPr>
          <w:rFonts w:ascii="Palatino Linotype" w:hAnsi="Palatino Linotype" w:cs="Arial"/>
          <w:sz w:val="24"/>
          <w:szCs w:val="24"/>
        </w:rPr>
        <w:t>esultando procedente el ordenar la entre</w:t>
      </w:r>
      <w:r w:rsidR="003B5194" w:rsidRPr="00D15442">
        <w:rPr>
          <w:rFonts w:ascii="Palatino Linotype" w:hAnsi="Palatino Linotype" w:cs="Arial"/>
          <w:sz w:val="24"/>
          <w:szCs w:val="24"/>
        </w:rPr>
        <w:t>ga de</w:t>
      </w:r>
      <w:r w:rsidRPr="00D15442">
        <w:rPr>
          <w:rFonts w:ascii="Palatino Linotype" w:hAnsi="Palatino Linotype" w:cs="Arial"/>
          <w:sz w:val="24"/>
          <w:szCs w:val="24"/>
        </w:rPr>
        <w:t xml:space="preserve"> </w:t>
      </w:r>
      <w:r w:rsidR="003B5194" w:rsidRPr="00D15442">
        <w:rPr>
          <w:rFonts w:ascii="Palatino Linotype" w:hAnsi="Palatino Linotype" w:cs="Arial"/>
          <w:sz w:val="24"/>
          <w:szCs w:val="24"/>
        </w:rPr>
        <w:t>l</w:t>
      </w:r>
      <w:r w:rsidRPr="00D15442">
        <w:rPr>
          <w:rFonts w:ascii="Palatino Linotype" w:hAnsi="Palatino Linotype" w:cs="Arial"/>
          <w:sz w:val="24"/>
          <w:szCs w:val="24"/>
        </w:rPr>
        <w:t xml:space="preserve">as demandas </w:t>
      </w:r>
      <w:r w:rsidR="003B5194" w:rsidRPr="00D15442">
        <w:rPr>
          <w:rFonts w:ascii="Palatino Linotype" w:hAnsi="Palatino Linotype" w:cs="Arial"/>
          <w:sz w:val="24"/>
          <w:szCs w:val="24"/>
        </w:rPr>
        <w:t xml:space="preserve"> </w:t>
      </w:r>
      <w:r w:rsidRPr="00D15442">
        <w:rPr>
          <w:rFonts w:ascii="Palatino Linotype" w:hAnsi="Palatino Linotype" w:cs="Arial"/>
          <w:sz w:val="24"/>
          <w:szCs w:val="24"/>
        </w:rPr>
        <w:t>interpuestas en contra del Ayuntamiento en donde se pueda apreciar la causa de la demanda, monto, fecha y status de la demanda del periodo correspondiente del primero de enero al veintiocho de marzo de dos mil diecinueve</w:t>
      </w:r>
      <w:r w:rsidR="003B5194" w:rsidRPr="00D15442">
        <w:rPr>
          <w:rFonts w:ascii="Palatino Linotype" w:hAnsi="Palatino Linotype" w:cs="Arial"/>
          <w:sz w:val="24"/>
          <w:szCs w:val="24"/>
        </w:rPr>
        <w:t>, y en el su</w:t>
      </w:r>
      <w:r w:rsidR="003B5194" w:rsidRPr="00753F42">
        <w:rPr>
          <w:rFonts w:ascii="Palatino Linotype" w:hAnsi="Palatino Linotype" w:cs="Arial"/>
          <w:sz w:val="24"/>
          <w:szCs w:val="24"/>
        </w:rPr>
        <w:t xml:space="preserve">puesto que aún se encuentre sustanciando </w:t>
      </w:r>
      <w:r w:rsidR="003B5194" w:rsidRPr="00753F42">
        <w:rPr>
          <w:rFonts w:ascii="Palatino Linotype" w:hAnsi="Palatino Linotype" w:cs="Arial"/>
          <w:sz w:val="24"/>
          <w:szCs w:val="24"/>
        </w:rPr>
        <w:lastRenderedPageBreak/>
        <w:t>el procedimiento, deberá emitir el acuerdo debidamente fundado y motivado, donde constan las consideraciones de hecho y derecho que sustente la procedencia de la reserva de la información.</w:t>
      </w:r>
    </w:p>
    <w:p w14:paraId="7437CC7C" w14:textId="77777777" w:rsidR="00C63AF7" w:rsidRPr="007173D2" w:rsidRDefault="00C63AF7" w:rsidP="007173D2">
      <w:pPr>
        <w:pStyle w:val="rtejustify"/>
        <w:shd w:val="clear" w:color="auto" w:fill="FFFFFF"/>
        <w:spacing w:before="0" w:beforeAutospacing="0" w:after="0" w:afterAutospacing="0" w:line="360" w:lineRule="auto"/>
        <w:jc w:val="both"/>
        <w:rPr>
          <w:rFonts w:ascii="Palatino Linotype" w:hAnsi="Palatino Linotype"/>
        </w:rPr>
      </w:pPr>
    </w:p>
    <w:p w14:paraId="33669E01" w14:textId="3F96C176" w:rsidR="00473BF5" w:rsidRDefault="00754385" w:rsidP="0097216D">
      <w:pPr>
        <w:spacing w:after="0" w:line="360" w:lineRule="auto"/>
        <w:jc w:val="both"/>
        <w:rPr>
          <w:rFonts w:ascii="Palatino Linotype" w:hAnsi="Palatino Linotype"/>
          <w:sz w:val="24"/>
          <w:szCs w:val="24"/>
        </w:rPr>
      </w:pPr>
      <w:r w:rsidRPr="00714EED">
        <w:rPr>
          <w:rFonts w:ascii="Palatino Linotype" w:eastAsia="Times New Roman" w:hAnsi="Palatino Linotype" w:cs="Times New Roman"/>
          <w:sz w:val="24"/>
          <w:szCs w:val="24"/>
          <w:lang w:eastAsia="es-MX"/>
        </w:rPr>
        <w:t>En relación al último punto solicitado el cual versa en “</w:t>
      </w:r>
      <w:r w:rsidR="00C51747" w:rsidRPr="00714EED">
        <w:rPr>
          <w:rFonts w:ascii="Palatino Linotype" w:eastAsia="Times New Roman" w:hAnsi="Palatino Linotype" w:cs="Times New Roman"/>
          <w:i/>
          <w:sz w:val="24"/>
          <w:szCs w:val="24"/>
          <w:lang w:eastAsia="es-MX"/>
        </w:rPr>
        <w:t>SOLICITO LOS FINIQUITOS EJECUTADOS DEL 1 DE ENERO 2019 A LA FECHA</w:t>
      </w:r>
      <w:r w:rsidRPr="00714EED">
        <w:rPr>
          <w:rFonts w:ascii="Palatino Linotype" w:eastAsia="Times New Roman" w:hAnsi="Palatino Linotype" w:cs="Times New Roman"/>
          <w:i/>
          <w:sz w:val="24"/>
          <w:szCs w:val="24"/>
          <w:lang w:eastAsia="es-MX"/>
        </w:rPr>
        <w:t xml:space="preserve">” </w:t>
      </w:r>
      <w:r w:rsidRPr="00714EED">
        <w:rPr>
          <w:rFonts w:ascii="Palatino Linotype" w:eastAsia="Times New Roman" w:hAnsi="Palatino Linotype" w:cs="Times New Roman"/>
          <w:sz w:val="24"/>
          <w:szCs w:val="24"/>
          <w:lang w:eastAsia="es-MX"/>
        </w:rPr>
        <w:t xml:space="preserve">al respecto es necesario mencionar que </w:t>
      </w:r>
      <w:r w:rsidR="006123CB">
        <w:rPr>
          <w:rFonts w:ascii="Palatino Linotype" w:eastAsia="Times New Roman" w:hAnsi="Palatino Linotype" w:cs="Times New Roman"/>
          <w:sz w:val="24"/>
          <w:szCs w:val="24"/>
          <w:lang w:eastAsia="es-MX"/>
        </w:rPr>
        <w:t>la Ley del Trabajo de los Servidores Públicos del Estado de México y Municipios, establece a través de su artículo 89</w:t>
      </w:r>
      <w:r w:rsidR="006123CB">
        <w:rPr>
          <w:rStyle w:val="Refdenotaalpie"/>
          <w:rFonts w:ascii="Palatino Linotype" w:eastAsia="Times New Roman" w:hAnsi="Palatino Linotype" w:cs="Times New Roman"/>
          <w:sz w:val="24"/>
          <w:szCs w:val="24"/>
          <w:lang w:eastAsia="es-MX"/>
        </w:rPr>
        <w:footnoteReference w:id="3"/>
      </w:r>
      <w:r w:rsidR="006123CB">
        <w:rPr>
          <w:rFonts w:ascii="Palatino Linotype" w:eastAsia="Times New Roman" w:hAnsi="Palatino Linotype" w:cs="Times New Roman"/>
          <w:sz w:val="24"/>
          <w:szCs w:val="24"/>
          <w:lang w:eastAsia="es-MX"/>
        </w:rPr>
        <w:t xml:space="preserve"> que son causas de terminación de la relación laboral la renuncia del servidor público, el mutuo consentimiento de las partes, la terminación del contrato correspondiente, la terminación de la administración, la muerte del servidor público o por incapacidad del servidor público</w:t>
      </w:r>
      <w:r w:rsidR="00473BF5">
        <w:rPr>
          <w:rFonts w:ascii="Palatino Linotype" w:eastAsia="Times New Roman" w:hAnsi="Palatino Linotype" w:cs="Times New Roman"/>
          <w:sz w:val="24"/>
          <w:szCs w:val="24"/>
          <w:lang w:eastAsia="es-MX"/>
        </w:rPr>
        <w:t xml:space="preserve"> que im</w:t>
      </w:r>
      <w:r w:rsidR="00473BF5" w:rsidRPr="00473BF5">
        <w:rPr>
          <w:rFonts w:ascii="Palatino Linotype" w:eastAsia="Times New Roman" w:hAnsi="Palatino Linotype" w:cs="Times New Roman"/>
          <w:sz w:val="24"/>
          <w:szCs w:val="24"/>
          <w:lang w:eastAsia="es-MX"/>
        </w:rPr>
        <w:t>pida realizar su trabajo, p</w:t>
      </w:r>
      <w:r w:rsidR="006123CB" w:rsidRPr="00473BF5">
        <w:rPr>
          <w:rFonts w:ascii="Palatino Linotype" w:eastAsia="Times New Roman" w:hAnsi="Palatino Linotype" w:cs="Times New Roman"/>
          <w:sz w:val="24"/>
          <w:szCs w:val="24"/>
          <w:lang w:eastAsia="es-MX"/>
        </w:rPr>
        <w:t>or lo que respecta a la rescisión de la relación laboral esta se enmarca en el artículo 95</w:t>
      </w:r>
      <w:r w:rsidR="00473BF5" w:rsidRPr="00473BF5">
        <w:rPr>
          <w:rFonts w:ascii="Palatino Linotype" w:eastAsia="Times New Roman" w:hAnsi="Palatino Linotype" w:cs="Times New Roman"/>
          <w:sz w:val="24"/>
          <w:szCs w:val="24"/>
          <w:lang w:eastAsia="es-MX"/>
        </w:rPr>
        <w:t xml:space="preserve">, en donde específicamente se establece que </w:t>
      </w:r>
      <w:r w:rsidR="00473BF5" w:rsidRPr="00473BF5">
        <w:rPr>
          <w:rFonts w:ascii="Palatino Linotype" w:hAnsi="Palatino Linotype"/>
          <w:sz w:val="24"/>
          <w:szCs w:val="24"/>
        </w:rPr>
        <w:t xml:space="preserve">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w:t>
      </w:r>
      <w:r w:rsidR="00473BF5" w:rsidRPr="00473BF5">
        <w:rPr>
          <w:rFonts w:ascii="Palatino Linotype" w:hAnsi="Palatino Linotype"/>
          <w:sz w:val="24"/>
          <w:szCs w:val="24"/>
        </w:rPr>
        <w:lastRenderedPageBreak/>
        <w:t>público se incorpore a laborar en un municipio o institución pública de los poderes del Estado o cualquier organismo estatal, siempre y cuando esto último ocurra en un plazo no mayor a los doce meses antes mencionados, independientemente del tiempo que dure el proceso</w:t>
      </w:r>
      <w:r w:rsidR="00473BF5">
        <w:rPr>
          <w:rFonts w:ascii="Palatino Linotype" w:hAnsi="Palatino Linotype"/>
          <w:sz w:val="24"/>
          <w:szCs w:val="24"/>
        </w:rPr>
        <w:t>.</w:t>
      </w:r>
    </w:p>
    <w:p w14:paraId="206E393E" w14:textId="77777777" w:rsidR="00473BF5" w:rsidRDefault="00473BF5" w:rsidP="0097216D">
      <w:pPr>
        <w:spacing w:after="0" w:line="360" w:lineRule="auto"/>
        <w:jc w:val="both"/>
        <w:rPr>
          <w:rFonts w:ascii="Palatino Linotype" w:eastAsia="Times New Roman" w:hAnsi="Palatino Linotype" w:cs="Times New Roman"/>
          <w:sz w:val="24"/>
          <w:szCs w:val="24"/>
          <w:lang w:eastAsia="es-MX"/>
        </w:rPr>
      </w:pPr>
    </w:p>
    <w:p w14:paraId="64C1CE10" w14:textId="1BAB948A" w:rsidR="00C51747" w:rsidRPr="00714EED" w:rsidRDefault="00473BF5" w:rsidP="0097216D">
      <w:pPr>
        <w:spacing w:after="0" w:line="360" w:lineRule="auto"/>
        <w:jc w:val="both"/>
        <w:rPr>
          <w:rFonts w:ascii="Palatino Linotype" w:hAnsi="Palatino Linotype" w:cs="Arial"/>
          <w:color w:val="222222"/>
          <w:sz w:val="24"/>
          <w:szCs w:val="24"/>
          <w:shd w:val="clear" w:color="auto" w:fill="FFFFFF"/>
        </w:rPr>
      </w:pPr>
      <w:r>
        <w:rPr>
          <w:rFonts w:ascii="Palatino Linotype" w:eastAsia="Times New Roman" w:hAnsi="Palatino Linotype" w:cs="Times New Roman"/>
          <w:sz w:val="24"/>
          <w:szCs w:val="24"/>
          <w:lang w:eastAsia="es-MX"/>
        </w:rPr>
        <w:t xml:space="preserve">En este sentido, </w:t>
      </w:r>
      <w:r w:rsidR="00754385" w:rsidRPr="00714EED">
        <w:rPr>
          <w:rFonts w:ascii="Palatino Linotype" w:eastAsia="Times New Roman" w:hAnsi="Palatino Linotype" w:cs="Times New Roman"/>
          <w:sz w:val="24"/>
          <w:szCs w:val="24"/>
          <w:lang w:eastAsia="es-MX"/>
        </w:rPr>
        <w:t>para el caso que nos ocupa, e</w:t>
      </w:r>
      <w:r w:rsidR="00754385" w:rsidRPr="00714EED">
        <w:rPr>
          <w:rFonts w:ascii="Palatino Linotype" w:hAnsi="Palatino Linotype" w:cs="Arial"/>
          <w:color w:val="222222"/>
          <w:sz w:val="24"/>
          <w:szCs w:val="24"/>
          <w:shd w:val="clear" w:color="auto" w:fill="FFFFFF"/>
        </w:rPr>
        <w:t>l </w:t>
      </w:r>
      <w:r w:rsidR="00754385" w:rsidRPr="00714EED">
        <w:rPr>
          <w:rFonts w:ascii="Palatino Linotype" w:hAnsi="Palatino Linotype" w:cs="Arial"/>
          <w:b/>
          <w:bCs/>
          <w:color w:val="222222"/>
          <w:sz w:val="24"/>
          <w:szCs w:val="24"/>
          <w:shd w:val="clear" w:color="auto" w:fill="FFFFFF"/>
        </w:rPr>
        <w:t>finiquito</w:t>
      </w:r>
      <w:r w:rsidR="00754385" w:rsidRPr="00714EED">
        <w:rPr>
          <w:rFonts w:ascii="Palatino Linotype" w:hAnsi="Palatino Linotype" w:cs="Arial"/>
          <w:color w:val="222222"/>
          <w:sz w:val="24"/>
          <w:szCs w:val="24"/>
          <w:shd w:val="clear" w:color="auto" w:fill="FFFFFF"/>
        </w:rPr>
        <w:t> es u</w:t>
      </w:r>
      <w:r w:rsidR="00754385" w:rsidRPr="00714EED">
        <w:rPr>
          <w:rFonts w:ascii="Palatino Linotype" w:hAnsi="Palatino Linotype" w:cs="Arial"/>
          <w:sz w:val="24"/>
          <w:szCs w:val="24"/>
          <w:shd w:val="clear" w:color="auto" w:fill="FFFFFF"/>
        </w:rPr>
        <w:t>n </w:t>
      </w:r>
      <w:hyperlink r:id="rId12" w:tooltip="Documento" w:history="1">
        <w:r w:rsidR="00754385" w:rsidRPr="00714EED">
          <w:rPr>
            <w:rStyle w:val="Hipervnculo"/>
            <w:rFonts w:ascii="Palatino Linotype" w:hAnsi="Palatino Linotype" w:cs="Arial"/>
            <w:color w:val="auto"/>
            <w:sz w:val="24"/>
            <w:szCs w:val="24"/>
            <w:u w:val="none"/>
            <w:shd w:val="clear" w:color="auto" w:fill="FFFFFF"/>
          </w:rPr>
          <w:t>documento</w:t>
        </w:r>
      </w:hyperlink>
      <w:r w:rsidR="00754385" w:rsidRPr="00714EED">
        <w:rPr>
          <w:rFonts w:ascii="Palatino Linotype" w:hAnsi="Palatino Linotype" w:cs="Arial"/>
          <w:sz w:val="24"/>
          <w:szCs w:val="24"/>
          <w:shd w:val="clear" w:color="auto" w:fill="FFFFFF"/>
        </w:rPr>
        <w:t> qu</w:t>
      </w:r>
      <w:r w:rsidR="00754385" w:rsidRPr="00714EED">
        <w:rPr>
          <w:rFonts w:ascii="Palatino Linotype" w:hAnsi="Palatino Linotype" w:cs="Arial"/>
          <w:color w:val="222222"/>
          <w:sz w:val="24"/>
          <w:szCs w:val="24"/>
          <w:shd w:val="clear" w:color="auto" w:fill="FFFFFF"/>
        </w:rPr>
        <w:t>e existe entre el sujeto obligado y un servidor público, en el cual el trabajador es liberado de trabajar pero la dependencia gubernamental y por el cual le tiene que pagar una cantidad de dinero</w:t>
      </w:r>
      <w:r w:rsidR="00714EED">
        <w:rPr>
          <w:rFonts w:ascii="Palatino Linotype" w:hAnsi="Palatino Linotype" w:cs="Arial"/>
          <w:color w:val="222222"/>
          <w:sz w:val="24"/>
          <w:szCs w:val="24"/>
          <w:shd w:val="clear" w:color="auto" w:fill="FFFFFF"/>
        </w:rPr>
        <w:t>, s</w:t>
      </w:r>
      <w:r w:rsidR="00754385" w:rsidRPr="00714EED">
        <w:rPr>
          <w:rFonts w:ascii="Palatino Linotype" w:hAnsi="Palatino Linotype" w:cs="Arial"/>
          <w:color w:val="222222"/>
          <w:sz w:val="24"/>
          <w:szCs w:val="24"/>
          <w:shd w:val="clear" w:color="auto" w:fill="FFFFFF"/>
        </w:rPr>
        <w:t xml:space="preserve">iempre y cuando el trabajador </w:t>
      </w:r>
      <w:r w:rsidR="00714EED">
        <w:rPr>
          <w:rFonts w:ascii="Palatino Linotype" w:hAnsi="Palatino Linotype" w:cs="Arial"/>
          <w:color w:val="222222"/>
          <w:sz w:val="24"/>
          <w:szCs w:val="24"/>
          <w:shd w:val="clear" w:color="auto" w:fill="FFFFFF"/>
        </w:rPr>
        <w:t>se encontraba</w:t>
      </w:r>
      <w:r w:rsidR="00754385" w:rsidRPr="00714EED">
        <w:rPr>
          <w:rFonts w:ascii="Palatino Linotype" w:hAnsi="Palatino Linotype" w:cs="Arial"/>
          <w:color w:val="222222"/>
          <w:sz w:val="24"/>
          <w:szCs w:val="24"/>
          <w:shd w:val="clear" w:color="auto" w:fill="FFFFFF"/>
        </w:rPr>
        <w:t xml:space="preserve"> en un puesto fijo.</w:t>
      </w:r>
    </w:p>
    <w:p w14:paraId="7F57D413" w14:textId="77777777" w:rsidR="0097216D" w:rsidRPr="0097216D" w:rsidRDefault="0097216D" w:rsidP="0097216D">
      <w:pPr>
        <w:spacing w:after="0" w:line="360" w:lineRule="auto"/>
        <w:jc w:val="both"/>
        <w:rPr>
          <w:rFonts w:ascii="Palatino Linotype" w:hAnsi="Palatino Linotype" w:cs="Arial"/>
          <w:sz w:val="24"/>
          <w:szCs w:val="24"/>
          <w:lang w:eastAsia="es-MX"/>
        </w:rPr>
      </w:pPr>
    </w:p>
    <w:p w14:paraId="1D36329B" w14:textId="56240505" w:rsidR="00754385" w:rsidRDefault="00754385"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 xml:space="preserve">Por lo tanto el finiquito es un documento que pone fin de forma oficial toda relación laboral entre trabajador y la dependencia de manera que, tanto el Sujeto Obligado como el trabajador, son libres de las obligaciones contractuales a partir de la fecha, como son la de abonar el sueldo por parte del </w:t>
      </w:r>
      <w:r w:rsidR="0097216D" w:rsidRPr="0097216D">
        <w:rPr>
          <w:rFonts w:ascii="Palatino Linotype" w:hAnsi="Palatino Linotype" w:cs="Arial"/>
          <w:color w:val="222222"/>
        </w:rPr>
        <w:t>patrón</w:t>
      </w:r>
      <w:r w:rsidRPr="0097216D">
        <w:rPr>
          <w:rFonts w:ascii="Palatino Linotype" w:hAnsi="Palatino Linotype" w:cs="Arial"/>
          <w:color w:val="222222"/>
        </w:rPr>
        <w:t xml:space="preserve"> y la de trabajar a las órdenes de éste por parte del trabajador.</w:t>
      </w:r>
    </w:p>
    <w:p w14:paraId="676FCFD7" w14:textId="77777777" w:rsidR="0097216D" w:rsidRPr="0097216D" w:rsidRDefault="0097216D" w:rsidP="0097216D">
      <w:pPr>
        <w:pStyle w:val="NormalWeb"/>
        <w:shd w:val="clear" w:color="auto" w:fill="FFFFFF"/>
        <w:spacing w:before="0" w:beforeAutospacing="0" w:after="0" w:afterAutospacing="0" w:line="360" w:lineRule="auto"/>
        <w:jc w:val="both"/>
        <w:rPr>
          <w:rFonts w:ascii="Palatino Linotype" w:hAnsi="Palatino Linotype" w:cs="Arial"/>
        </w:rPr>
      </w:pPr>
    </w:p>
    <w:p w14:paraId="43403515" w14:textId="7F39AEFC" w:rsidR="00754385" w:rsidRDefault="00754385"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rPr>
        <w:t>En el finiquito se plasma la propuesta de </w:t>
      </w:r>
      <w:hyperlink r:id="rId13" w:tooltip="Liquidación" w:history="1">
        <w:r w:rsidRPr="0097216D">
          <w:rPr>
            <w:rStyle w:val="Hipervnculo"/>
            <w:rFonts w:ascii="Palatino Linotype" w:eastAsia="Calibri" w:hAnsi="Palatino Linotype" w:cs="Arial"/>
            <w:color w:val="auto"/>
            <w:u w:val="none"/>
          </w:rPr>
          <w:t>liquidación</w:t>
        </w:r>
      </w:hyperlink>
      <w:r w:rsidRPr="0097216D">
        <w:rPr>
          <w:rFonts w:ascii="Palatino Linotype" w:hAnsi="Palatino Linotype" w:cs="Arial"/>
        </w:rPr>
        <w:t xml:space="preserve"> de las </w:t>
      </w:r>
      <w:r w:rsidRPr="0097216D">
        <w:rPr>
          <w:rFonts w:ascii="Palatino Linotype" w:hAnsi="Palatino Linotype" w:cs="Arial"/>
          <w:color w:val="222222"/>
        </w:rPr>
        <w:t>cantidades adecuadas por el empresario al trabajador con motivo de la extinción del contrato de trabajo, por mutuo acuerdo, despido, dimisión del trabajador o jubilación, entre otras causas establecidas en el artículo 49</w:t>
      </w:r>
      <w:r w:rsidR="0097216D" w:rsidRPr="0097216D">
        <w:rPr>
          <w:rStyle w:val="Refdenotaalpie"/>
          <w:rFonts w:ascii="Palatino Linotype" w:hAnsi="Palatino Linotype" w:cs="Arial"/>
          <w:color w:val="222222"/>
        </w:rPr>
        <w:footnoteReference w:id="4"/>
      </w:r>
      <w:r w:rsidRPr="0097216D">
        <w:rPr>
          <w:rFonts w:ascii="Palatino Linotype" w:hAnsi="Palatino Linotype" w:cs="Arial"/>
          <w:color w:val="222222"/>
        </w:rPr>
        <w:t xml:space="preserve"> del Estatuto de los Trabajadores y se divide en diversos apartados o secciones:</w:t>
      </w:r>
    </w:p>
    <w:p w14:paraId="11413921" w14:textId="77777777" w:rsidR="00754385" w:rsidRPr="0097216D" w:rsidRDefault="00754385" w:rsidP="0097216D">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lastRenderedPageBreak/>
        <w:t>Identificación</w:t>
      </w:r>
    </w:p>
    <w:p w14:paraId="0E3959F1" w14:textId="582FBE4E" w:rsidR="00754385" w:rsidRPr="0097216D" w:rsidRDefault="00754385"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Recoge los datos identificativos de las partes presentes en el finiq</w:t>
      </w:r>
      <w:r w:rsidR="0097216D" w:rsidRPr="0097216D">
        <w:rPr>
          <w:rFonts w:ascii="Palatino Linotype" w:hAnsi="Palatino Linotype" w:cs="Arial"/>
          <w:color w:val="222222"/>
        </w:rPr>
        <w:t>uito. Por un lado los datos del Sujeto Obligado y</w:t>
      </w:r>
      <w:r w:rsidRPr="0097216D">
        <w:rPr>
          <w:rFonts w:ascii="Palatino Linotype" w:hAnsi="Palatino Linotype" w:cs="Arial"/>
          <w:color w:val="222222"/>
        </w:rPr>
        <w:t xml:space="preserve"> por el otro, los datos del </w:t>
      </w:r>
      <w:r w:rsidR="0097216D" w:rsidRPr="0097216D">
        <w:rPr>
          <w:rFonts w:ascii="Palatino Linotype" w:hAnsi="Palatino Linotype" w:cs="Arial"/>
          <w:color w:val="222222"/>
        </w:rPr>
        <w:t>empleado.</w:t>
      </w:r>
    </w:p>
    <w:p w14:paraId="112BF094" w14:textId="77777777" w:rsidR="0097216D" w:rsidRPr="0097216D" w:rsidRDefault="0097216D"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493C39CF" w14:textId="77777777" w:rsidR="00754385" w:rsidRPr="0097216D" w:rsidRDefault="00754385" w:rsidP="0097216D">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t>Devengos</w:t>
      </w:r>
    </w:p>
    <w:p w14:paraId="26828A13" w14:textId="3DB2D064" w:rsidR="00754385" w:rsidRPr="0097216D" w:rsidRDefault="00754385"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En este apartado se recogen todos los conceptos por los que el tr</w:t>
      </w:r>
      <w:r w:rsidR="0097216D" w:rsidRPr="0097216D">
        <w:rPr>
          <w:rFonts w:ascii="Palatino Linotype" w:hAnsi="Palatino Linotype" w:cs="Arial"/>
          <w:color w:val="222222"/>
        </w:rPr>
        <w:t>abajador debe percibir dinero, e</w:t>
      </w:r>
      <w:r w:rsidRPr="0097216D">
        <w:rPr>
          <w:rFonts w:ascii="Palatino Linotype" w:hAnsi="Palatino Linotype" w:cs="Arial"/>
          <w:color w:val="222222"/>
        </w:rPr>
        <w:t xml:space="preserve">ntre ellos están los días de sueldo no abonados, </w:t>
      </w:r>
      <w:r w:rsidR="0097216D" w:rsidRPr="0097216D">
        <w:rPr>
          <w:rFonts w:ascii="Palatino Linotype" w:hAnsi="Palatino Linotype" w:cs="Arial"/>
          <w:color w:val="222222"/>
        </w:rPr>
        <w:t>la primas vacacionales</w:t>
      </w:r>
      <w:r w:rsidRPr="0097216D">
        <w:rPr>
          <w:rFonts w:ascii="Palatino Linotype" w:hAnsi="Palatino Linotype" w:cs="Arial"/>
          <w:color w:val="222222"/>
        </w:rPr>
        <w:t>,</w:t>
      </w:r>
      <w:r w:rsidR="0097216D" w:rsidRPr="0097216D">
        <w:rPr>
          <w:rFonts w:ascii="Palatino Linotype" w:hAnsi="Palatino Linotype" w:cs="Arial"/>
          <w:color w:val="222222"/>
        </w:rPr>
        <w:t xml:space="preserve"> primas de</w:t>
      </w:r>
      <w:r w:rsidR="0097216D">
        <w:rPr>
          <w:rFonts w:ascii="Palatino Linotype" w:hAnsi="Palatino Linotype" w:cs="Arial"/>
          <w:color w:val="222222"/>
        </w:rPr>
        <w:t xml:space="preserve"> </w:t>
      </w:r>
      <w:r w:rsidR="0097216D" w:rsidRPr="0097216D">
        <w:rPr>
          <w:rFonts w:ascii="Palatino Linotype" w:hAnsi="Palatino Linotype" w:cs="Arial"/>
          <w:color w:val="222222"/>
        </w:rPr>
        <w:t>antigüedad</w:t>
      </w:r>
      <w:r w:rsidRPr="0097216D">
        <w:rPr>
          <w:rFonts w:ascii="Palatino Linotype" w:hAnsi="Palatino Linotype" w:cs="Arial"/>
          <w:color w:val="222222"/>
        </w:rPr>
        <w:t xml:space="preserve"> las p</w:t>
      </w:r>
      <w:r w:rsidR="0097216D" w:rsidRPr="0097216D">
        <w:rPr>
          <w:rFonts w:ascii="Palatino Linotype" w:hAnsi="Palatino Linotype" w:cs="Arial"/>
          <w:color w:val="222222"/>
        </w:rPr>
        <w:t>artes proporcionales de las pago</w:t>
      </w:r>
      <w:r w:rsidRPr="0097216D">
        <w:rPr>
          <w:rFonts w:ascii="Palatino Linotype" w:hAnsi="Palatino Linotype" w:cs="Arial"/>
          <w:color w:val="222222"/>
        </w:rPr>
        <w:t xml:space="preserve">s extras, </w:t>
      </w:r>
      <w:r w:rsidR="0097216D" w:rsidRPr="0097216D">
        <w:rPr>
          <w:rFonts w:ascii="Palatino Linotype" w:hAnsi="Palatino Linotype" w:cs="Arial"/>
          <w:color w:val="222222"/>
        </w:rPr>
        <w:t xml:space="preserve">las gratificaciones, </w:t>
      </w:r>
      <w:r w:rsidRPr="0097216D">
        <w:rPr>
          <w:rFonts w:ascii="Palatino Linotype" w:hAnsi="Palatino Linotype" w:cs="Arial"/>
          <w:color w:val="222222"/>
        </w:rPr>
        <w:t>o los días de </w:t>
      </w:r>
      <w:hyperlink r:id="rId14" w:tooltip="Vacaciones" w:history="1">
        <w:r w:rsidRPr="0097216D">
          <w:rPr>
            <w:rStyle w:val="Hipervnculo"/>
            <w:rFonts w:ascii="Palatino Linotype" w:eastAsia="Calibri" w:hAnsi="Palatino Linotype" w:cs="Arial"/>
            <w:color w:val="auto"/>
            <w:u w:val="none"/>
          </w:rPr>
          <w:t>vacaciones</w:t>
        </w:r>
      </w:hyperlink>
      <w:r w:rsidR="0097216D" w:rsidRPr="0097216D">
        <w:rPr>
          <w:rFonts w:ascii="Palatino Linotype" w:hAnsi="Palatino Linotype" w:cs="Arial"/>
          <w:color w:val="222222"/>
        </w:rPr>
        <w:t> no disfrutados, es decir todos los conceptos por los cuales el servidor público percibía una remuneración.</w:t>
      </w:r>
    </w:p>
    <w:p w14:paraId="4A65724C" w14:textId="77777777" w:rsidR="0097216D" w:rsidRPr="0097216D" w:rsidRDefault="0097216D"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78F7C680" w14:textId="77777777" w:rsidR="00754385" w:rsidRPr="0097216D" w:rsidRDefault="00754385" w:rsidP="0097216D">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t>Deducciones</w:t>
      </w:r>
    </w:p>
    <w:p w14:paraId="54872744" w14:textId="542AAFCC" w:rsidR="00754385" w:rsidRPr="0097216D" w:rsidRDefault="00754385"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Frente a los devengos, enumera los conceptos por los que al trabajador se le retiene o</w:t>
      </w:r>
      <w:r w:rsidR="0097216D" w:rsidRPr="0097216D">
        <w:rPr>
          <w:rFonts w:ascii="Palatino Linotype" w:hAnsi="Palatino Linotype" w:cs="Arial"/>
          <w:color w:val="222222"/>
        </w:rPr>
        <w:t xml:space="preserve"> retira dinero. Entre ellos</w:t>
      </w:r>
      <w:r w:rsidRPr="0097216D">
        <w:rPr>
          <w:rFonts w:ascii="Palatino Linotype" w:hAnsi="Palatino Linotype" w:cs="Arial"/>
          <w:color w:val="222222"/>
        </w:rPr>
        <w:t xml:space="preserve"> los anticipos concedidos, o las cantidades correspondientes a la </w:t>
      </w:r>
      <w:hyperlink r:id="rId15" w:tooltip="Retención fiscal" w:history="1">
        <w:r w:rsidRPr="0097216D">
          <w:rPr>
            <w:rStyle w:val="Hipervnculo"/>
            <w:rFonts w:ascii="Palatino Linotype" w:eastAsia="Calibri" w:hAnsi="Palatino Linotype" w:cs="Arial"/>
            <w:color w:val="auto"/>
            <w:u w:val="none"/>
          </w:rPr>
          <w:t>retención fiscal</w:t>
        </w:r>
      </w:hyperlink>
      <w:r w:rsidRPr="0097216D">
        <w:rPr>
          <w:rFonts w:ascii="Palatino Linotype" w:hAnsi="Palatino Linotype" w:cs="Arial"/>
        </w:rPr>
        <w:t xml:space="preserve">, </w:t>
      </w:r>
      <w:r w:rsidR="0097216D" w:rsidRPr="0097216D">
        <w:rPr>
          <w:rFonts w:ascii="Palatino Linotype" w:hAnsi="Palatino Linotype" w:cs="Arial"/>
        </w:rPr>
        <w:t>es decir todos los conceptos por los cuales se ret</w:t>
      </w:r>
      <w:r w:rsidR="0097216D" w:rsidRPr="0097216D">
        <w:rPr>
          <w:rFonts w:ascii="Palatino Linotype" w:hAnsi="Palatino Linotype" w:cs="Arial"/>
          <w:color w:val="222222"/>
        </w:rPr>
        <w:t>enía cierta cantidad.</w:t>
      </w:r>
    </w:p>
    <w:p w14:paraId="407D9B2E" w14:textId="77777777" w:rsidR="0097216D" w:rsidRPr="0097216D" w:rsidRDefault="0097216D" w:rsidP="0097216D">
      <w:pPr>
        <w:shd w:val="clear" w:color="auto" w:fill="FFFFFF"/>
        <w:spacing w:after="0" w:line="360" w:lineRule="auto"/>
        <w:jc w:val="both"/>
        <w:rPr>
          <w:rFonts w:ascii="Palatino Linotype" w:hAnsi="Palatino Linotype" w:cs="Arial"/>
          <w:b/>
          <w:bCs/>
          <w:color w:val="222222"/>
          <w:sz w:val="24"/>
          <w:szCs w:val="24"/>
        </w:rPr>
      </w:pPr>
    </w:p>
    <w:p w14:paraId="5FFA44D3" w14:textId="77777777" w:rsidR="00754385" w:rsidRPr="0097216D" w:rsidRDefault="00754385" w:rsidP="0097216D">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t>Liquidación y firma</w:t>
      </w:r>
    </w:p>
    <w:p w14:paraId="1F2F4CCA" w14:textId="5EBDFDC3" w:rsidR="00754385" w:rsidRDefault="00754385"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Se confrontan devengos y deducciones, obteniendo la cantidad a cobrar por el trabajador</w:t>
      </w:r>
      <w:r w:rsidR="00714EED">
        <w:rPr>
          <w:rFonts w:ascii="Palatino Linotype" w:hAnsi="Palatino Linotype" w:cs="Arial"/>
          <w:color w:val="222222"/>
        </w:rPr>
        <w:t>, d</w:t>
      </w:r>
      <w:r w:rsidRPr="0097216D">
        <w:rPr>
          <w:rFonts w:ascii="Palatino Linotype" w:hAnsi="Palatino Linotype" w:cs="Arial"/>
          <w:color w:val="222222"/>
        </w:rPr>
        <w:t>icha cantidad no podrá ser nunca negativa</w:t>
      </w:r>
      <w:r w:rsidR="00714EED">
        <w:rPr>
          <w:rFonts w:ascii="Palatino Linotype" w:hAnsi="Palatino Linotype" w:cs="Arial"/>
          <w:color w:val="222222"/>
        </w:rPr>
        <w:t>, e</w:t>
      </w:r>
      <w:r w:rsidRPr="0097216D">
        <w:rPr>
          <w:rFonts w:ascii="Palatino Linotype" w:hAnsi="Palatino Linotype" w:cs="Arial"/>
          <w:color w:val="222222"/>
        </w:rPr>
        <w:t>sta cantidad deberá abonarse en el momento de la firma,</w:t>
      </w:r>
      <w:r w:rsidR="00714EED">
        <w:rPr>
          <w:rFonts w:ascii="Palatino Linotype" w:hAnsi="Palatino Linotype" w:cs="Arial"/>
          <w:color w:val="222222"/>
        </w:rPr>
        <w:t xml:space="preserve"> ya sea </w:t>
      </w:r>
      <w:r w:rsidRPr="0097216D">
        <w:rPr>
          <w:rFonts w:ascii="Palatino Linotype" w:hAnsi="Palatino Linotype" w:cs="Arial"/>
          <w:color w:val="222222"/>
        </w:rPr>
        <w:t>en efectivo o talón bancario. E</w:t>
      </w:r>
      <w:r w:rsidR="00714EED">
        <w:rPr>
          <w:rFonts w:ascii="Palatino Linotype" w:hAnsi="Palatino Linotype" w:cs="Arial"/>
          <w:color w:val="222222"/>
        </w:rPr>
        <w:t>l</w:t>
      </w:r>
      <w:r w:rsidRPr="0097216D">
        <w:rPr>
          <w:rFonts w:ascii="Palatino Linotype" w:hAnsi="Palatino Linotype" w:cs="Arial"/>
          <w:color w:val="222222"/>
        </w:rPr>
        <w:t xml:space="preserve"> trabajador puede rechazar cualquier pago que pudiera corresponderle si no está de acuerdo con su cálculo, no firmando el finiquito, y puede solicitar la presencia de un representante </w:t>
      </w:r>
      <w:r w:rsidRPr="0097216D">
        <w:rPr>
          <w:rFonts w:ascii="Palatino Linotype" w:hAnsi="Palatino Linotype" w:cs="Arial"/>
          <w:color w:val="222222"/>
        </w:rPr>
        <w:lastRenderedPageBreak/>
        <w:t xml:space="preserve">legal de los trabajadores. Si decide firmar el finiquito, mediante el añadido "recibido no conforme" deja la puerta abierta a posibles reclamaciones de cantidad futuras. Hay que aclarar que la firma del finiquito no presupone la conformidad con el despido, sino la conformidad con la liquidación realizada por la </w:t>
      </w:r>
      <w:r w:rsidR="0097216D" w:rsidRPr="0097216D">
        <w:rPr>
          <w:rFonts w:ascii="Palatino Linotype" w:hAnsi="Palatino Linotype" w:cs="Arial"/>
          <w:color w:val="222222"/>
        </w:rPr>
        <w:t>dependencia</w:t>
      </w:r>
      <w:r w:rsidRPr="0097216D">
        <w:rPr>
          <w:rFonts w:ascii="Palatino Linotype" w:hAnsi="Palatino Linotype" w:cs="Arial"/>
          <w:color w:val="222222"/>
        </w:rPr>
        <w:t>.</w:t>
      </w:r>
    </w:p>
    <w:p w14:paraId="26DED79C" w14:textId="77777777" w:rsidR="0097216D" w:rsidRDefault="0097216D"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4E0237FD" w14:textId="717AD810" w:rsidR="006D5470" w:rsidRPr="00A424DD" w:rsidRDefault="0097216D" w:rsidP="006D547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color w:val="222222"/>
        </w:rPr>
        <w:t xml:space="preserve">Ahora bien para la entrega de información es indispensable mencionar que el Sujeto Obligado </w:t>
      </w:r>
      <w:r w:rsidR="006D5470">
        <w:rPr>
          <w:rFonts w:ascii="Palatino Linotype" w:hAnsi="Palatino Linotype" w:cs="Arial"/>
          <w:color w:val="222222"/>
        </w:rPr>
        <w:t>está</w:t>
      </w:r>
      <w:r>
        <w:rPr>
          <w:rFonts w:ascii="Palatino Linotype" w:hAnsi="Palatino Linotype" w:cs="Arial"/>
          <w:color w:val="222222"/>
        </w:rPr>
        <w:t xml:space="preserve"> sujeto</w:t>
      </w:r>
      <w:r w:rsidR="006D5470">
        <w:rPr>
          <w:rFonts w:ascii="Palatino Linotype" w:hAnsi="Palatino Linotype" w:cs="Arial"/>
          <w:color w:val="222222"/>
        </w:rPr>
        <w:t xml:space="preserve"> </w:t>
      </w:r>
      <w:r w:rsidR="006D5470">
        <w:rPr>
          <w:rFonts w:ascii="Palatino Linotype" w:hAnsi="Palatino Linotype" w:cs="Arial"/>
        </w:rPr>
        <w:t>a lo que marcan</w:t>
      </w:r>
      <w:r w:rsidR="006D5470" w:rsidRPr="00A424DD">
        <w:rPr>
          <w:rFonts w:ascii="Palatino Linotype" w:hAnsi="Palatino Linotype" w:cs="Arial"/>
        </w:rPr>
        <w:t xml:space="preserve"> los Lineamientos para la Elaboración y Presentación del Informe Mensual Municipal 201</w:t>
      </w:r>
      <w:r w:rsidR="006D5470">
        <w:rPr>
          <w:rFonts w:ascii="Palatino Linotype" w:hAnsi="Palatino Linotype" w:cs="Arial"/>
        </w:rPr>
        <w:t>9</w:t>
      </w:r>
      <w:r w:rsidR="006D5470" w:rsidRPr="00A424DD">
        <w:rPr>
          <w:rFonts w:ascii="Palatino Linotype" w:hAnsi="Palatino Linotype" w:cs="Arial"/>
        </w:rPr>
        <w:t xml:space="preserve">, emitidos por el Órgano Superior de Fiscalización del Estado de México, contienen los formatos e información que debe ser proporcionada para la integración de los informes mensuales que se entregan a éste </w:t>
      </w:r>
      <w:r w:rsidR="006D5470">
        <w:rPr>
          <w:rFonts w:ascii="Palatino Linotype" w:hAnsi="Palatino Linotype" w:cs="Arial"/>
        </w:rPr>
        <w:t>de forma digitalizada, siendo la</w:t>
      </w:r>
      <w:r w:rsidR="006D5470" w:rsidRPr="00A424DD">
        <w:rPr>
          <w:rFonts w:ascii="Palatino Linotype" w:hAnsi="Palatino Linotype" w:cs="Arial"/>
        </w:rPr>
        <w:t xml:space="preserve">s </w:t>
      </w:r>
      <w:r w:rsidR="006D5470">
        <w:rPr>
          <w:rFonts w:ascii="Palatino Linotype" w:hAnsi="Palatino Linotype" w:cs="Arial"/>
        </w:rPr>
        <w:t>pólizas contables en la</w:t>
      </w:r>
      <w:r w:rsidR="006D5470" w:rsidRPr="00A424DD">
        <w:rPr>
          <w:rFonts w:ascii="Palatino Linotype" w:hAnsi="Palatino Linotype" w:cs="Arial"/>
        </w:rPr>
        <w:t xml:space="preserve">s cuales se puede advertir el </w:t>
      </w:r>
      <w:r w:rsidR="006D5470">
        <w:rPr>
          <w:rFonts w:ascii="Palatino Linotype" w:hAnsi="Palatino Linotype" w:cs="Arial"/>
        </w:rPr>
        <w:t>pago realizado por finiquitos, es decir la pólizas conta</w:t>
      </w:r>
      <w:r w:rsidR="006D5470" w:rsidRPr="006D5470">
        <w:rPr>
          <w:rFonts w:ascii="Palatino Linotype" w:hAnsi="Palatino Linotype" w:cs="Arial"/>
        </w:rPr>
        <w:t xml:space="preserve">bles contempla </w:t>
      </w:r>
      <w:r w:rsidR="006D5470" w:rsidRPr="006D5470">
        <w:rPr>
          <w:rFonts w:ascii="Palatino Linotype" w:hAnsi="Palatino Linotype"/>
        </w:rPr>
        <w:t>la documentación comprobatoria y justificativa de los egresos</w:t>
      </w:r>
      <w:r w:rsidR="006D5470">
        <w:rPr>
          <w:rFonts w:ascii="Palatino Linotype" w:hAnsi="Palatino Linotype"/>
        </w:rPr>
        <w:t xml:space="preserve"> de la entidad </w:t>
      </w:r>
      <w:r w:rsidR="006D5470" w:rsidRPr="00A424DD">
        <w:rPr>
          <w:rFonts w:ascii="Palatino Linotype" w:hAnsi="Palatino Linotype" w:cs="Arial"/>
        </w:rPr>
        <w:t>fiscalizable de que se trate</w:t>
      </w:r>
      <w:r w:rsidR="006D5470">
        <w:rPr>
          <w:rFonts w:ascii="Palatino Linotype" w:hAnsi="Palatino Linotype" w:cs="Arial"/>
        </w:rPr>
        <w:t>.</w:t>
      </w:r>
    </w:p>
    <w:p w14:paraId="3A22E654" w14:textId="77777777" w:rsidR="006D5470" w:rsidRDefault="006D5470" w:rsidP="0097216D">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7A0B2D7A" w14:textId="5B7EB47C" w:rsidR="00C51747" w:rsidRDefault="0097216D"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lo tanto es dable ordenar la entrega de la información solicitada en versión pública.</w:t>
      </w:r>
    </w:p>
    <w:p w14:paraId="19DC9038" w14:textId="77777777" w:rsidR="00C51747" w:rsidRDefault="00C51747" w:rsidP="0024635B">
      <w:pPr>
        <w:spacing w:after="0" w:line="360" w:lineRule="auto"/>
        <w:jc w:val="both"/>
        <w:rPr>
          <w:rFonts w:ascii="Palatino Linotype" w:hAnsi="Palatino Linotype" w:cs="Arial"/>
          <w:sz w:val="24"/>
          <w:szCs w:val="24"/>
          <w:lang w:eastAsia="es-MX"/>
        </w:rPr>
      </w:pPr>
    </w:p>
    <w:p w14:paraId="3912CEA1" w14:textId="77777777" w:rsidR="006D5470" w:rsidRPr="008873BA" w:rsidRDefault="006D5470" w:rsidP="006D5470">
      <w:pPr>
        <w:pStyle w:val="Prrafodelista"/>
        <w:numPr>
          <w:ilvl w:val="0"/>
          <w:numId w:val="31"/>
        </w:numPr>
        <w:spacing w:line="360" w:lineRule="auto"/>
        <w:ind w:left="1440" w:right="141"/>
        <w:jc w:val="both"/>
        <w:rPr>
          <w:rFonts w:ascii="Palatino Linotype" w:hAnsi="Palatino Linotype"/>
          <w:b/>
          <w:i/>
          <w:color w:val="000000"/>
        </w:rPr>
      </w:pPr>
      <w:r w:rsidRPr="008873BA">
        <w:rPr>
          <w:rFonts w:ascii="Palatino Linotype" w:hAnsi="Palatino Linotype"/>
          <w:b/>
          <w:i/>
          <w:color w:val="000000"/>
        </w:rPr>
        <w:t>De la Versión Pública</w:t>
      </w:r>
    </w:p>
    <w:p w14:paraId="218DBF05" w14:textId="77777777" w:rsidR="006D5470" w:rsidRPr="008873BA" w:rsidRDefault="006D5470" w:rsidP="006D5470">
      <w:pPr>
        <w:spacing w:line="360" w:lineRule="auto"/>
        <w:ind w:left="709" w:right="141"/>
        <w:jc w:val="both"/>
        <w:rPr>
          <w:rFonts w:ascii="Palatino Linotype" w:hAnsi="Palatino Linotype"/>
          <w:b/>
          <w:i/>
          <w:color w:val="000000"/>
          <w:sz w:val="6"/>
        </w:rPr>
      </w:pPr>
    </w:p>
    <w:p w14:paraId="55E5F610" w14:textId="77777777" w:rsidR="006D5470" w:rsidRPr="008873BA" w:rsidRDefault="006D5470" w:rsidP="006D5470">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w:t>
      </w:r>
      <w:r w:rsidRPr="008873BA">
        <w:rPr>
          <w:rFonts w:ascii="Palatino Linotype" w:hAnsi="Palatino Linotype" w:cs="Arial"/>
          <w:sz w:val="24"/>
          <w:szCs w:val="24"/>
        </w:rPr>
        <w:lastRenderedPageBreak/>
        <w:t>122, 132, 137, 143 fracción I, de la Ley de Transparencia y Acceso a la Información Pública del Estado de México y Municipios.</w:t>
      </w:r>
    </w:p>
    <w:p w14:paraId="721D9615"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74138E66"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D4AD91D"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B780354"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36248688"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3249E127"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4F7586"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E5C8626"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E932BEE"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p>
    <w:p w14:paraId="4F093847"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2FC0EE6F"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b/>
          <w:i/>
          <w:szCs w:val="24"/>
        </w:rPr>
      </w:pPr>
    </w:p>
    <w:p w14:paraId="1787EEB8"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122</w:t>
      </w:r>
      <w:r w:rsidRPr="008873BA">
        <w:rPr>
          <w:rFonts w:ascii="Palatino Linotype" w:hAnsi="Palatino Linotype" w:cs="Arial"/>
          <w:i/>
          <w:szCs w:val="24"/>
        </w:rPr>
        <w:t xml:space="preserve">. La clasificación es el proceso mediante el cual el sujeto obligado determina que la información en su poder </w:t>
      </w:r>
      <w:proofErr w:type="spellStart"/>
      <w:r w:rsidRPr="008873BA">
        <w:rPr>
          <w:rFonts w:ascii="Palatino Linotype" w:hAnsi="Palatino Linotype" w:cs="Arial"/>
          <w:i/>
          <w:szCs w:val="24"/>
        </w:rPr>
        <w:t>actualiza</w:t>
      </w:r>
      <w:proofErr w:type="spellEnd"/>
      <w:r w:rsidRPr="008873BA">
        <w:rPr>
          <w:rFonts w:ascii="Palatino Linotype" w:hAnsi="Palatino Linotype" w:cs="Arial"/>
          <w:i/>
          <w:szCs w:val="24"/>
        </w:rPr>
        <w:t xml:space="preserve"> alguno de los supuestos de reserva o confidencialidad, de conformidad con lo dispuesto en el presente título.</w:t>
      </w:r>
    </w:p>
    <w:p w14:paraId="54DDCCE1"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C09AAE1"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14:paraId="79ED5D17"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2193604" w14:textId="77777777" w:rsidR="006D5470" w:rsidRPr="008873BA" w:rsidRDefault="006D5470" w:rsidP="006D547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14:paraId="3C39F844" w14:textId="77777777" w:rsidR="006D5470" w:rsidRPr="008873BA" w:rsidRDefault="006D5470" w:rsidP="006D5470">
      <w:pPr>
        <w:autoSpaceDE w:val="0"/>
        <w:autoSpaceDN w:val="0"/>
        <w:adjustRightInd w:val="0"/>
        <w:spacing w:after="0" w:line="360" w:lineRule="auto"/>
        <w:jc w:val="both"/>
        <w:rPr>
          <w:rFonts w:ascii="Palatino Linotype" w:hAnsi="Palatino Linotype" w:cs="Arial"/>
          <w:sz w:val="24"/>
          <w:szCs w:val="24"/>
        </w:rPr>
      </w:pPr>
    </w:p>
    <w:p w14:paraId="16F6271E" w14:textId="77777777" w:rsidR="006D5470" w:rsidRPr="008873BA" w:rsidRDefault="006D5470" w:rsidP="006D5470">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475847" w14:textId="77777777" w:rsidR="006D5470" w:rsidRPr="008873BA" w:rsidRDefault="006D5470" w:rsidP="006D5470">
      <w:pPr>
        <w:autoSpaceDE w:val="0"/>
        <w:autoSpaceDN w:val="0"/>
        <w:adjustRightInd w:val="0"/>
        <w:spacing w:after="0" w:line="240" w:lineRule="auto"/>
        <w:ind w:left="567" w:right="284"/>
        <w:jc w:val="both"/>
        <w:rPr>
          <w:rFonts w:ascii="Palatino Linotype" w:hAnsi="Palatino Linotype" w:cs="Arial"/>
          <w:i/>
          <w:szCs w:val="24"/>
        </w:rPr>
      </w:pPr>
    </w:p>
    <w:p w14:paraId="58128657" w14:textId="77777777" w:rsidR="006D5470" w:rsidRPr="008873BA" w:rsidRDefault="006D5470" w:rsidP="006D5470">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lastRenderedPageBreak/>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14:paraId="59B89CD5" w14:textId="77777777" w:rsidR="006D5470" w:rsidRPr="008873BA" w:rsidRDefault="006D5470" w:rsidP="006D5470">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258B5FF6" w14:textId="77777777" w:rsidR="006D5470" w:rsidRPr="008873BA" w:rsidRDefault="006D5470" w:rsidP="006D5470">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EED2E97" w14:textId="77777777" w:rsidR="006D5470" w:rsidRPr="008873BA" w:rsidRDefault="006D5470" w:rsidP="006D5470">
      <w:pPr>
        <w:rPr>
          <w:lang w:val="es-ES" w:eastAsia="es-ES"/>
        </w:rPr>
      </w:pPr>
    </w:p>
    <w:p w14:paraId="1C2148F9"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43F94482"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CC61714"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66702AA9"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82191C6"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AE246DA"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15C4DEA8"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3C9E951E"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2ACB81AE" w14:textId="77777777" w:rsidR="006D5470" w:rsidRPr="008873BA" w:rsidRDefault="006D5470" w:rsidP="006D5470">
      <w:pPr>
        <w:shd w:val="clear" w:color="auto" w:fill="FFFFFF"/>
        <w:spacing w:after="101" w:line="240" w:lineRule="auto"/>
        <w:ind w:hanging="576"/>
        <w:jc w:val="both"/>
        <w:rPr>
          <w:rFonts w:ascii="Arial" w:eastAsia="Times New Roman" w:hAnsi="Arial" w:cs="Arial"/>
          <w:color w:val="2F2F2F"/>
          <w:sz w:val="18"/>
          <w:szCs w:val="18"/>
          <w:lang w:eastAsia="es-MX"/>
        </w:rPr>
      </w:pPr>
    </w:p>
    <w:p w14:paraId="5C3ACB9F"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56A283AD"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33A279C9" w14:textId="77777777" w:rsidR="006D5470" w:rsidRPr="008873BA" w:rsidRDefault="006D5470" w:rsidP="006D547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7B26EA1C" w14:textId="77777777" w:rsidR="006D5470" w:rsidRPr="008873BA" w:rsidRDefault="006D5470" w:rsidP="006D547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EF02910" w14:textId="77777777" w:rsidR="006D5470" w:rsidRPr="008873BA" w:rsidRDefault="006D5470" w:rsidP="006D547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E640C12" w14:textId="77777777" w:rsidR="006D5470" w:rsidRPr="008873BA" w:rsidRDefault="006D5470" w:rsidP="006D547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F3016C2"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52E5F302" w14:textId="77777777" w:rsidR="006D5470" w:rsidRPr="008873BA" w:rsidRDefault="006D5470" w:rsidP="006D5470">
      <w:pPr>
        <w:shd w:val="clear" w:color="auto" w:fill="FFFFFF"/>
        <w:spacing w:after="0" w:line="240" w:lineRule="auto"/>
        <w:ind w:left="851" w:right="851"/>
        <w:jc w:val="both"/>
        <w:rPr>
          <w:rFonts w:ascii="Palatino Linotype" w:eastAsia="Times New Roman" w:hAnsi="Palatino Linotype" w:cs="Arial"/>
          <w:lang w:eastAsia="es-MX"/>
        </w:rPr>
      </w:pPr>
    </w:p>
    <w:p w14:paraId="5AA86818" w14:textId="77777777" w:rsidR="006D5470" w:rsidRPr="008873BA" w:rsidRDefault="006D5470" w:rsidP="006D5470">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09AE4ECB" w14:textId="77777777" w:rsidR="006D5470" w:rsidRPr="008873BA" w:rsidRDefault="006D5470" w:rsidP="006D5470">
      <w:pPr>
        <w:autoSpaceDE w:val="0"/>
        <w:autoSpaceDN w:val="0"/>
        <w:adjustRightInd w:val="0"/>
        <w:spacing w:after="0" w:line="360" w:lineRule="auto"/>
        <w:jc w:val="both"/>
        <w:rPr>
          <w:rFonts w:ascii="Palatino Linotype" w:hAnsi="Palatino Linotype" w:cs="Arial"/>
          <w:bCs/>
          <w:sz w:val="24"/>
          <w:szCs w:val="24"/>
        </w:rPr>
      </w:pPr>
    </w:p>
    <w:p w14:paraId="7F116EB3" w14:textId="77777777" w:rsidR="006D5470" w:rsidRPr="008873BA" w:rsidRDefault="006D5470" w:rsidP="006D5470">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AD0C8A1" w14:textId="77777777" w:rsidR="006D5470" w:rsidRPr="008873BA" w:rsidRDefault="006D5470" w:rsidP="006D5470">
      <w:pPr>
        <w:autoSpaceDE w:val="0"/>
        <w:autoSpaceDN w:val="0"/>
        <w:adjustRightInd w:val="0"/>
        <w:spacing w:after="0" w:line="360" w:lineRule="auto"/>
        <w:jc w:val="both"/>
        <w:rPr>
          <w:rFonts w:ascii="Palatino Linotype" w:hAnsi="Palatino Linotype" w:cs="Arial"/>
          <w:bCs/>
          <w:sz w:val="24"/>
          <w:szCs w:val="24"/>
        </w:rPr>
      </w:pPr>
    </w:p>
    <w:p w14:paraId="16ADAF38" w14:textId="77777777" w:rsidR="006D5470" w:rsidRPr="008873BA" w:rsidRDefault="006D5470" w:rsidP="006D5470">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027ABF2" w14:textId="77777777" w:rsidR="006D5470" w:rsidRPr="008873BA" w:rsidRDefault="006D5470" w:rsidP="006D5470">
      <w:pPr>
        <w:spacing w:after="0" w:line="360" w:lineRule="auto"/>
        <w:jc w:val="both"/>
        <w:rPr>
          <w:rFonts w:ascii="Palatino Linotype" w:hAnsi="Palatino Linotype" w:cs="Arial"/>
          <w:bCs/>
          <w:sz w:val="24"/>
          <w:szCs w:val="24"/>
        </w:rPr>
      </w:pPr>
    </w:p>
    <w:p w14:paraId="2CFC2A06" w14:textId="77777777" w:rsidR="006D5470" w:rsidRPr="008873BA" w:rsidRDefault="006D5470" w:rsidP="006D5470">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0E4EA1D" w14:textId="77777777" w:rsidR="006D5470" w:rsidRPr="008873BA" w:rsidRDefault="006D5470" w:rsidP="006D547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48F654BE" w14:textId="77777777" w:rsidR="006D5470" w:rsidRPr="008873BA" w:rsidRDefault="006D5470" w:rsidP="006D547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2D1DE0AE" w14:textId="77777777" w:rsidR="006D5470" w:rsidRPr="008873BA" w:rsidRDefault="006D5470" w:rsidP="006D5470">
      <w:pPr>
        <w:spacing w:after="0" w:line="240" w:lineRule="auto"/>
        <w:ind w:left="851" w:right="850"/>
        <w:jc w:val="both"/>
        <w:rPr>
          <w:rFonts w:ascii="Palatino Linotype" w:hAnsi="Palatino Linotype" w:cs="Arial"/>
          <w:bCs/>
          <w:i/>
          <w:iCs/>
        </w:rPr>
      </w:pPr>
    </w:p>
    <w:p w14:paraId="6E413D03" w14:textId="77777777" w:rsidR="006D5470" w:rsidRPr="008873BA" w:rsidRDefault="006D5470" w:rsidP="006D5470">
      <w:pPr>
        <w:spacing w:after="0" w:line="240" w:lineRule="auto"/>
        <w:ind w:left="851" w:right="850"/>
        <w:jc w:val="both"/>
        <w:rPr>
          <w:rFonts w:ascii="Palatino Linotype" w:hAnsi="Palatino Linotype" w:cs="Arial"/>
          <w:bCs/>
          <w:i/>
          <w:iCs/>
        </w:rPr>
      </w:pPr>
    </w:p>
    <w:p w14:paraId="57CE9912" w14:textId="21B98763" w:rsidR="006D5470" w:rsidRDefault="006D5470" w:rsidP="006D5470">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965A2D5" w14:textId="77777777" w:rsidR="00DE38A6" w:rsidRPr="00DE38A6" w:rsidRDefault="00DE38A6" w:rsidP="00DE38A6"/>
    <w:p w14:paraId="31A82345" w14:textId="5682F7B4" w:rsidR="00DE38A6" w:rsidRPr="005462C0" w:rsidRDefault="00DE38A6" w:rsidP="00DE38A6">
      <w:pPr>
        <w:pStyle w:val="Prrafodelista"/>
        <w:numPr>
          <w:ilvl w:val="0"/>
          <w:numId w:val="31"/>
        </w:numPr>
        <w:tabs>
          <w:tab w:val="left" w:pos="709"/>
        </w:tabs>
        <w:spacing w:line="360" w:lineRule="auto"/>
        <w:jc w:val="both"/>
        <w:rPr>
          <w:rFonts w:ascii="Palatino Linotype" w:hAnsi="Palatino Linotype"/>
          <w:i/>
        </w:rPr>
      </w:pPr>
      <w:r w:rsidRPr="005462C0">
        <w:rPr>
          <w:rFonts w:ascii="Palatino Linotype" w:hAnsi="Palatino Linotype"/>
          <w:b/>
          <w:i/>
        </w:rPr>
        <w:t>Vista al Órgano de Control Interno</w:t>
      </w:r>
    </w:p>
    <w:p w14:paraId="1A5DD181" w14:textId="77777777" w:rsidR="00DE38A6" w:rsidRPr="005462C0" w:rsidRDefault="00DE38A6" w:rsidP="00DE38A6">
      <w:pPr>
        <w:tabs>
          <w:tab w:val="left" w:pos="709"/>
        </w:tabs>
        <w:spacing w:after="0" w:line="360" w:lineRule="auto"/>
        <w:jc w:val="both"/>
        <w:rPr>
          <w:rFonts w:ascii="Palatino Linotype" w:hAnsi="Palatino Linotype"/>
          <w:sz w:val="24"/>
          <w:szCs w:val="24"/>
        </w:rPr>
      </w:pPr>
    </w:p>
    <w:p w14:paraId="1C3B07A0" w14:textId="77777777" w:rsidR="00DE38A6" w:rsidRPr="005462C0" w:rsidRDefault="00DE38A6" w:rsidP="00DE38A6">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FA03CB9" w14:textId="77777777" w:rsidR="00DE38A6" w:rsidRPr="005462C0" w:rsidRDefault="00DE38A6" w:rsidP="00DE38A6">
      <w:pPr>
        <w:tabs>
          <w:tab w:val="left" w:pos="709"/>
        </w:tabs>
        <w:spacing w:after="0" w:line="360" w:lineRule="auto"/>
        <w:jc w:val="both"/>
        <w:rPr>
          <w:rFonts w:ascii="Palatino Linotype" w:hAnsi="Palatino Linotype"/>
          <w:sz w:val="24"/>
          <w:szCs w:val="24"/>
        </w:rPr>
      </w:pPr>
    </w:p>
    <w:p w14:paraId="61465681" w14:textId="77777777" w:rsidR="00DE38A6" w:rsidRPr="005462C0" w:rsidRDefault="00DE38A6" w:rsidP="00DE38A6">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2716FC6" w14:textId="77777777" w:rsidR="00DE38A6" w:rsidRPr="005462C0" w:rsidRDefault="00DE38A6" w:rsidP="00DE38A6">
      <w:pPr>
        <w:tabs>
          <w:tab w:val="left" w:pos="709"/>
        </w:tabs>
        <w:spacing w:after="0" w:line="360" w:lineRule="auto"/>
        <w:jc w:val="both"/>
        <w:rPr>
          <w:rFonts w:ascii="Palatino Linotype" w:hAnsi="Palatino Linotype"/>
          <w:sz w:val="24"/>
          <w:szCs w:val="24"/>
        </w:rPr>
      </w:pPr>
    </w:p>
    <w:p w14:paraId="34D9E1C3"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25B6BFB9"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EE5D36D"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01ECF7C9"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AEA7ECE" w14:textId="77777777" w:rsidR="00DE38A6" w:rsidRPr="005462C0" w:rsidRDefault="00DE38A6" w:rsidP="00DE38A6">
      <w:pPr>
        <w:tabs>
          <w:tab w:val="left" w:pos="709"/>
        </w:tabs>
        <w:spacing w:after="0" w:line="360" w:lineRule="auto"/>
        <w:jc w:val="both"/>
        <w:rPr>
          <w:rFonts w:ascii="Palatino Linotype" w:hAnsi="Palatino Linotype"/>
          <w:sz w:val="24"/>
          <w:szCs w:val="24"/>
        </w:rPr>
      </w:pPr>
    </w:p>
    <w:p w14:paraId="110FAC29" w14:textId="77777777" w:rsidR="00DE38A6" w:rsidRPr="005462C0" w:rsidRDefault="00DE38A6" w:rsidP="00DE38A6">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14C6D19" w14:textId="77777777" w:rsidR="00DE38A6" w:rsidRPr="005462C0" w:rsidRDefault="00DE38A6" w:rsidP="00DE38A6">
      <w:pPr>
        <w:tabs>
          <w:tab w:val="left" w:pos="709"/>
        </w:tabs>
        <w:spacing w:after="0" w:line="360" w:lineRule="auto"/>
        <w:jc w:val="both"/>
        <w:rPr>
          <w:rFonts w:ascii="Palatino Linotype" w:hAnsi="Palatino Linotype"/>
          <w:sz w:val="24"/>
          <w:szCs w:val="24"/>
        </w:rPr>
      </w:pPr>
    </w:p>
    <w:p w14:paraId="0C022782"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26E62"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p>
    <w:p w14:paraId="5D417C5E"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44D0907"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A601415"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22EF287F"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4BF152D3" w14:textId="77777777" w:rsidR="00DE38A6" w:rsidRPr="005462C0"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4033575" w14:textId="77777777" w:rsidR="00DE38A6" w:rsidRPr="00A424DD" w:rsidRDefault="00DE38A6" w:rsidP="00DE38A6">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2683F4" w14:textId="77777777" w:rsidR="00DE38A6" w:rsidRPr="00A424DD" w:rsidRDefault="00DE38A6" w:rsidP="00DE38A6">
      <w:pPr>
        <w:tabs>
          <w:tab w:val="left" w:pos="709"/>
        </w:tabs>
        <w:spacing w:after="0" w:line="240" w:lineRule="auto"/>
        <w:ind w:left="567" w:right="567"/>
        <w:jc w:val="both"/>
        <w:rPr>
          <w:rFonts w:ascii="Palatino Linotype" w:hAnsi="Palatino Linotype"/>
          <w:i/>
          <w:szCs w:val="24"/>
        </w:rPr>
      </w:pPr>
    </w:p>
    <w:p w14:paraId="4B8E6AE8" w14:textId="77777777" w:rsidR="00DE38A6" w:rsidRPr="00DE38A6" w:rsidRDefault="00DE38A6" w:rsidP="00DE38A6"/>
    <w:p w14:paraId="5C785ACF" w14:textId="2D342F4B"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9253B9">
        <w:rPr>
          <w:rFonts w:ascii="Palatino Linotype" w:hAnsi="Palatino Linotype"/>
          <w:sz w:val="24"/>
          <w:szCs w:val="24"/>
        </w:rPr>
        <w:t xml:space="preserve"> </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Pr>
          <w:rFonts w:ascii="Palatino Linotype" w:hAnsi="Palatino Linotype"/>
          <w:sz w:val="24"/>
          <w:szCs w:val="24"/>
        </w:rPr>
        <w:t>l</w:t>
      </w:r>
      <w:r w:rsidR="00D15442">
        <w:rPr>
          <w:rFonts w:ascii="Palatino Linotype" w:hAnsi="Palatino Linotype"/>
          <w:sz w:val="24"/>
          <w:szCs w:val="24"/>
        </w:rPr>
        <w:t>a</w:t>
      </w:r>
      <w:r>
        <w:rPr>
          <w:rFonts w:ascii="Palatino Linotype" w:hAnsi="Palatino Linotype"/>
          <w:sz w:val="24"/>
          <w:szCs w:val="24"/>
        </w:rPr>
        <w:t xml:space="preserv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9253B9">
        <w:rPr>
          <w:rFonts w:ascii="Palatino Linotype" w:hAnsi="Palatino Linotype"/>
          <w:sz w:val="24"/>
          <w:szCs w:val="24"/>
        </w:rPr>
        <w:t>V</w:t>
      </w:r>
      <w:r w:rsidRPr="0024637B">
        <w:rPr>
          <w:rFonts w:ascii="Palatino Linotype" w:hAnsi="Palatino Linotype"/>
          <w:sz w:val="24"/>
          <w:szCs w:val="24"/>
        </w:rPr>
        <w:t xml:space="preserve"> de la Ley de Transparencia y Acceso a la Información Pública </w:t>
      </w:r>
      <w:r w:rsidRPr="0024637B">
        <w:rPr>
          <w:rFonts w:ascii="Palatino Linotype" w:hAnsi="Palatino Linotype"/>
          <w:sz w:val="24"/>
          <w:szCs w:val="24"/>
        </w:rPr>
        <w:lastRenderedPageBreak/>
        <w:t xml:space="preserve">del Estado de México y Municipios, se </w:t>
      </w:r>
      <w:r w:rsidR="009253B9">
        <w:rPr>
          <w:rFonts w:ascii="Palatino Linotype" w:hAnsi="Palatino Linotype"/>
          <w:sz w:val="24"/>
          <w:szCs w:val="24"/>
        </w:rPr>
        <w:t xml:space="preserve">ORDENA </w:t>
      </w:r>
      <w:r w:rsidR="002E79B0">
        <w:rPr>
          <w:rFonts w:ascii="Palatino Linotype" w:hAnsi="Palatino Linotype"/>
          <w:sz w:val="24"/>
          <w:szCs w:val="24"/>
        </w:rPr>
        <w:t>atienda</w:t>
      </w:r>
      <w:r w:rsidRPr="0024637B">
        <w:rPr>
          <w:rFonts w:ascii="Palatino Linotype" w:hAnsi="Palatino Linotype"/>
          <w:sz w:val="24"/>
          <w:szCs w:val="24"/>
        </w:rPr>
        <w:t xml:space="preserve"> la solicitud de información </w:t>
      </w:r>
      <w:r w:rsidR="00DE38A6" w:rsidRPr="007E716D">
        <w:rPr>
          <w:rFonts w:ascii="Palatino Linotype" w:hAnsi="Palatino Linotype" w:cs="Arial"/>
          <w:b/>
          <w:sz w:val="24"/>
          <w:szCs w:val="24"/>
        </w:rPr>
        <w:t>00030/MORELOS/IP/2019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1910165" w14:textId="18432092" w:rsidR="00171743" w:rsidRPr="00D428DB" w:rsidRDefault="00171743" w:rsidP="004209CE">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por l</w:t>
      </w:r>
      <w:r w:rsidR="00D15442">
        <w:rPr>
          <w:rFonts w:ascii="Palatino Linotype" w:eastAsia="Times New Roman" w:hAnsi="Palatino Linotype" w:cs="Arial"/>
          <w:sz w:val="24"/>
          <w:szCs w:val="24"/>
        </w:rPr>
        <w:t>a</w:t>
      </w:r>
      <w:r w:rsidRPr="00D428DB">
        <w:rPr>
          <w:rFonts w:ascii="Palatino Linotype" w:eastAsia="Times New Roman" w:hAnsi="Palatino Linotype" w:cs="Arial"/>
          <w:sz w:val="24"/>
          <w:szCs w:val="24"/>
        </w:rPr>
        <w:t xml:space="preserve"> </w:t>
      </w:r>
      <w:r w:rsidR="006B2149" w:rsidRPr="00D428DB">
        <w:rPr>
          <w:rFonts w:ascii="Palatino Linotype" w:eastAsia="Times New Roman" w:hAnsi="Palatino Linotype" w:cs="Arial"/>
          <w:sz w:val="24"/>
          <w:szCs w:val="24"/>
        </w:rPr>
        <w:t>Recurrente</w:t>
      </w:r>
      <w:r w:rsidR="002E79B0">
        <w:rPr>
          <w:rFonts w:ascii="Palatino Linotype" w:eastAsia="Times New Roman" w:hAnsi="Palatino Linotype" w:cs="Arial"/>
          <w:sz w:val="24"/>
          <w:szCs w:val="24"/>
        </w:rPr>
        <w:t xml:space="preserve"> en términos del </w:t>
      </w:r>
      <w:r w:rsidR="00326EB8">
        <w:rPr>
          <w:rFonts w:ascii="Palatino Linotype" w:eastAsia="Times New Roman" w:hAnsi="Palatino Linotype" w:cs="Arial"/>
          <w:sz w:val="24"/>
          <w:szCs w:val="24"/>
        </w:rPr>
        <w:t>considerando cuarto de la presente resolución.</w:t>
      </w:r>
    </w:p>
    <w:p w14:paraId="240EB856" w14:textId="77777777" w:rsidR="004209CE" w:rsidRDefault="004209CE" w:rsidP="004209CE">
      <w:pPr>
        <w:spacing w:after="0" w:line="360" w:lineRule="auto"/>
        <w:jc w:val="both"/>
        <w:rPr>
          <w:rFonts w:ascii="Palatino Linotype" w:hAnsi="Palatino Linotype" w:cs="Arial"/>
          <w:b/>
          <w:bCs/>
          <w:sz w:val="28"/>
          <w:szCs w:val="28"/>
          <w:shd w:val="clear" w:color="auto" w:fill="FFFFFF"/>
        </w:rPr>
      </w:pPr>
    </w:p>
    <w:p w14:paraId="691F672E" w14:textId="2B3D699E" w:rsidR="00171743" w:rsidRDefault="00171743" w:rsidP="004209CE">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DE38A6" w:rsidRPr="007E716D">
        <w:rPr>
          <w:rFonts w:ascii="Palatino Linotype" w:hAnsi="Palatino Linotype" w:cs="Arial"/>
          <w:b/>
          <w:sz w:val="24"/>
          <w:szCs w:val="24"/>
        </w:rPr>
        <w:t>00030/MORELOS/IP/2019</w:t>
      </w:r>
      <w:r w:rsidRPr="00271D0C">
        <w:rPr>
          <w:rFonts w:ascii="Palatino Linotype" w:eastAsia="Times New Roman" w:hAnsi="Palatino Linotype" w:cs="Arial"/>
          <w:sz w:val="24"/>
          <w:szCs w:val="24"/>
        </w:rPr>
        <w:t>, en términos del consider</w:t>
      </w:r>
      <w:r w:rsidR="00D428DB">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sidR="00D61BB4">
        <w:rPr>
          <w:rFonts w:ascii="Palatino Linotype" w:eastAsia="Times New Roman" w:hAnsi="Palatino Linotype" w:cs="Arial"/>
          <w:b/>
          <w:sz w:val="24"/>
          <w:szCs w:val="24"/>
        </w:rPr>
        <w:t>vía SAIMEX,</w:t>
      </w:r>
      <w:r w:rsidR="00326EB8" w:rsidRPr="00326EB8">
        <w:rPr>
          <w:rFonts w:ascii="Palatino Linotype" w:eastAsia="Times New Roman" w:hAnsi="Palatino Linotype" w:cs="Arial"/>
          <w:sz w:val="24"/>
          <w:szCs w:val="24"/>
        </w:rPr>
        <w:t xml:space="preserve"> </w:t>
      </w:r>
      <w:r w:rsidR="00326EB8" w:rsidRPr="00DE38A6">
        <w:rPr>
          <w:rFonts w:ascii="Palatino Linotype" w:hAnsi="Palatino Linotype" w:cs="Arial"/>
          <w:sz w:val="24"/>
          <w:szCs w:val="24"/>
        </w:rPr>
        <w:t>en</w:t>
      </w:r>
      <w:r w:rsidR="00D61BB4" w:rsidRPr="00DE38A6">
        <w:rPr>
          <w:rFonts w:ascii="Palatino Linotype" w:hAnsi="Palatino Linotype" w:cs="Arial"/>
          <w:sz w:val="24"/>
          <w:szCs w:val="24"/>
        </w:rPr>
        <w:t xml:space="preserve"> </w:t>
      </w:r>
      <w:r w:rsidR="00326EB8" w:rsidRPr="00DE38A6">
        <w:rPr>
          <w:rFonts w:ascii="Palatino Linotype" w:hAnsi="Palatino Linotype" w:cs="Arial"/>
          <w:sz w:val="24"/>
          <w:szCs w:val="24"/>
        </w:rPr>
        <w:t xml:space="preserve">versión pública </w:t>
      </w:r>
      <w:r w:rsidRPr="00DE38A6">
        <w:rPr>
          <w:rFonts w:ascii="Palatino Linotype" w:hAnsi="Palatino Linotype"/>
          <w:sz w:val="24"/>
          <w:szCs w:val="24"/>
        </w:rPr>
        <w:t>lo siguiente:</w:t>
      </w:r>
    </w:p>
    <w:p w14:paraId="3E505B76" w14:textId="77777777" w:rsidR="00DE38A6" w:rsidRPr="00271D0C" w:rsidRDefault="00DE38A6" w:rsidP="004209CE">
      <w:pPr>
        <w:spacing w:after="0" w:line="360" w:lineRule="auto"/>
        <w:jc w:val="both"/>
        <w:rPr>
          <w:rFonts w:ascii="Palatino Linotype" w:eastAsia="Times New Roman" w:hAnsi="Palatino Linotype" w:cs="Arial"/>
          <w:sz w:val="24"/>
          <w:szCs w:val="24"/>
        </w:rPr>
      </w:pPr>
    </w:p>
    <w:p w14:paraId="30C41917" w14:textId="2CF277E3" w:rsidR="00D61BB4" w:rsidRPr="00DE38A6" w:rsidRDefault="00DE38A6" w:rsidP="00DE38A6">
      <w:pPr>
        <w:pStyle w:val="Prrafodelista"/>
        <w:numPr>
          <w:ilvl w:val="0"/>
          <w:numId w:val="35"/>
        </w:numPr>
        <w:spacing w:line="360" w:lineRule="auto"/>
        <w:ind w:left="567" w:right="141" w:hanging="283"/>
        <w:jc w:val="both"/>
        <w:rPr>
          <w:rFonts w:ascii="Palatino Linotype" w:hAnsi="Palatino Linotype" w:cs="Arial"/>
        </w:rPr>
      </w:pPr>
      <w:r w:rsidRPr="00DE38A6">
        <w:rPr>
          <w:rFonts w:ascii="Palatino Linotype" w:hAnsi="Palatino Linotype" w:cs="Arial"/>
        </w:rPr>
        <w:t>Documento o documentos en donde conste</w:t>
      </w:r>
      <w:r w:rsidR="0054192B">
        <w:rPr>
          <w:rFonts w:ascii="Palatino Linotype" w:hAnsi="Palatino Linotype" w:cs="Arial"/>
        </w:rPr>
        <w:t>n</w:t>
      </w:r>
      <w:r w:rsidRPr="00DE38A6">
        <w:rPr>
          <w:rFonts w:ascii="Palatino Linotype" w:hAnsi="Palatino Linotype" w:cs="Arial"/>
        </w:rPr>
        <w:t xml:space="preserve"> las demandas interpuestas </w:t>
      </w:r>
      <w:r w:rsidR="00011DA7">
        <w:rPr>
          <w:rFonts w:ascii="Palatino Linotype" w:hAnsi="Palatino Linotype" w:cs="Arial"/>
        </w:rPr>
        <w:t xml:space="preserve">en contra del </w:t>
      </w:r>
      <w:r w:rsidRPr="00DE38A6">
        <w:rPr>
          <w:rFonts w:ascii="Palatino Linotype" w:hAnsi="Palatino Linotype" w:cs="Arial"/>
        </w:rPr>
        <w:t xml:space="preserve">Sujeto Obligado, en donde se pueda apreciar la </w:t>
      </w:r>
      <w:r w:rsidR="00473BF5" w:rsidRPr="00DE38A6">
        <w:rPr>
          <w:rFonts w:ascii="Palatino Linotype" w:hAnsi="Palatino Linotype" w:cs="Arial"/>
        </w:rPr>
        <w:t>causal</w:t>
      </w:r>
      <w:r w:rsidR="00473BF5">
        <w:rPr>
          <w:rFonts w:ascii="Palatino Linotype" w:hAnsi="Palatino Linotype" w:cs="Arial"/>
        </w:rPr>
        <w:t xml:space="preserve">, </w:t>
      </w:r>
      <w:r w:rsidRPr="00DE38A6">
        <w:rPr>
          <w:rFonts w:ascii="Palatino Linotype" w:hAnsi="Palatino Linotype" w:cs="Arial"/>
        </w:rPr>
        <w:t>monto</w:t>
      </w:r>
      <w:r w:rsidR="00473BF5">
        <w:rPr>
          <w:rFonts w:ascii="Palatino Linotype" w:hAnsi="Palatino Linotype" w:cs="Arial"/>
        </w:rPr>
        <w:t>, fecha y</w:t>
      </w:r>
      <w:r w:rsidRPr="00DE38A6">
        <w:rPr>
          <w:rFonts w:ascii="Palatino Linotype" w:hAnsi="Palatino Linotype" w:cs="Arial"/>
        </w:rPr>
        <w:t xml:space="preserve"> estatus de la demanda, del periodo del primero de enero al veintiocho de marzo de dos mil diecinueve, </w:t>
      </w:r>
      <w:r w:rsidR="0054192B">
        <w:rPr>
          <w:rFonts w:ascii="Palatino Linotype" w:hAnsi="Palatino Linotype" w:cs="Arial"/>
        </w:rPr>
        <w:t xml:space="preserve"> siempre y cuando hayan causado estado.</w:t>
      </w:r>
    </w:p>
    <w:p w14:paraId="65D77018" w14:textId="6A3BC3C2" w:rsidR="00DE38A6" w:rsidRDefault="00473BF5" w:rsidP="00DE38A6">
      <w:pPr>
        <w:pStyle w:val="Prrafodelista"/>
        <w:numPr>
          <w:ilvl w:val="0"/>
          <w:numId w:val="35"/>
        </w:numPr>
        <w:spacing w:line="360" w:lineRule="auto"/>
        <w:ind w:left="567" w:right="141" w:hanging="283"/>
        <w:jc w:val="both"/>
        <w:rPr>
          <w:rFonts w:ascii="Palatino Linotype" w:hAnsi="Palatino Linotype" w:cs="Arial"/>
        </w:rPr>
      </w:pPr>
      <w:r>
        <w:rPr>
          <w:rFonts w:ascii="Palatino Linotype" w:hAnsi="Palatino Linotype" w:cs="Arial"/>
        </w:rPr>
        <w:t>Documento en donde conste los f</w:t>
      </w:r>
      <w:r w:rsidR="00DE38A6" w:rsidRPr="00DE38A6">
        <w:rPr>
          <w:rFonts w:ascii="Palatino Linotype" w:hAnsi="Palatino Linotype" w:cs="Arial"/>
        </w:rPr>
        <w:t>iniquitos pagados del primero de enero al veintiocho de marzo de dos mil diecinueve.</w:t>
      </w:r>
    </w:p>
    <w:p w14:paraId="07E07005" w14:textId="77777777" w:rsidR="0054192B" w:rsidRDefault="0054192B" w:rsidP="0054192B">
      <w:pPr>
        <w:pStyle w:val="Prrafodelista"/>
        <w:spacing w:line="360" w:lineRule="auto"/>
        <w:ind w:left="567" w:right="141"/>
        <w:jc w:val="both"/>
        <w:rPr>
          <w:rFonts w:ascii="Palatino Linotype" w:hAnsi="Palatino Linotype" w:cs="Arial"/>
        </w:rPr>
      </w:pPr>
    </w:p>
    <w:p w14:paraId="12EA1A1E" w14:textId="052CDFD5" w:rsidR="002058B0" w:rsidRDefault="00DE38A6" w:rsidP="004209C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2058B0" w:rsidRPr="002058B0">
        <w:rPr>
          <w:rFonts w:ascii="Palatino Linotype" w:hAnsi="Palatino Linotype" w:cs="Arial"/>
          <w:sz w:val="24"/>
          <w:szCs w:val="24"/>
        </w:rPr>
        <w:t xml:space="preserve">l acuerdo de clasificación que respalde la versión pública </w:t>
      </w:r>
      <w:r w:rsidR="006B2149">
        <w:rPr>
          <w:rFonts w:ascii="Palatino Linotype" w:hAnsi="Palatino Linotype" w:cs="Arial"/>
          <w:sz w:val="24"/>
          <w:szCs w:val="24"/>
        </w:rPr>
        <w:t xml:space="preserve">que </w:t>
      </w:r>
      <w:r w:rsidR="002058B0" w:rsidRPr="002058B0">
        <w:rPr>
          <w:rFonts w:ascii="Palatino Linotype" w:hAnsi="Palatino Linotype" w:cs="Arial"/>
          <w:sz w:val="24"/>
          <w:szCs w:val="24"/>
        </w:rPr>
        <w:t xml:space="preserve">entregue el Sujeto Obligado para dar cumplimiento a la presente resolución, en términos de lo señalado en el Considerando Cuarto y en los artículos 49, fracción VIII, 132, fracción II de la Ley </w:t>
      </w:r>
      <w:r w:rsidR="00BB5270">
        <w:rPr>
          <w:rFonts w:ascii="Palatino Linotype" w:hAnsi="Palatino Linotype" w:cs="Arial"/>
          <w:sz w:val="24"/>
          <w:szCs w:val="24"/>
        </w:rPr>
        <w:lastRenderedPageBreak/>
        <w:t>d</w:t>
      </w:r>
      <w:r w:rsidR="002058B0" w:rsidRPr="002058B0">
        <w:rPr>
          <w:rFonts w:ascii="Palatino Linotype" w:hAnsi="Palatino Linotype" w:cs="Arial"/>
          <w:sz w:val="24"/>
          <w:szCs w:val="24"/>
        </w:rPr>
        <w:t>e Transparencia y Acceso a la Información Pública del Estado de México y Municipios y demás normatividades aplicables.</w:t>
      </w:r>
    </w:p>
    <w:p w14:paraId="24D27D19" w14:textId="77777777" w:rsidR="00011DA7" w:rsidRDefault="00011DA7" w:rsidP="004209CE">
      <w:pPr>
        <w:spacing w:after="0" w:line="360" w:lineRule="auto"/>
        <w:jc w:val="both"/>
        <w:rPr>
          <w:rFonts w:ascii="Palatino Linotype" w:hAnsi="Palatino Linotype" w:cs="Arial"/>
          <w:sz w:val="24"/>
          <w:szCs w:val="24"/>
        </w:rPr>
      </w:pPr>
    </w:p>
    <w:p w14:paraId="5C2C27C1" w14:textId="26C9B3B3" w:rsidR="00011DA7" w:rsidRPr="00AA3C9D" w:rsidRDefault="00011DA7" w:rsidP="00011DA7">
      <w:pPr>
        <w:spacing w:after="0" w:line="360" w:lineRule="auto"/>
        <w:jc w:val="both"/>
        <w:rPr>
          <w:rFonts w:ascii="Palatino Linotype" w:hAnsi="Palatino Linotype" w:cs="Arial"/>
          <w:sz w:val="24"/>
          <w:szCs w:val="24"/>
        </w:rPr>
      </w:pPr>
      <w:r>
        <w:rPr>
          <w:rFonts w:ascii="Palatino Linotype" w:hAnsi="Palatino Linotype" w:cs="Arial"/>
          <w:sz w:val="24"/>
          <w:szCs w:val="24"/>
        </w:rPr>
        <w:t>Respecto del numeral uno del presente resolutivo, para el caso de que las demandas encuadre en algún supuesto de clasificación como información reservada, el</w:t>
      </w:r>
      <w:r w:rsidRPr="00011DA7">
        <w:rPr>
          <w:rFonts w:ascii="Palatino Linotype" w:hAnsi="Palatino Linotype" w:cs="Arial"/>
          <w:sz w:val="24"/>
          <w:szCs w:val="24"/>
        </w:rPr>
        <w:t xml:space="preserve"> Sujeto Obligado</w:t>
      </w:r>
      <w:r>
        <w:rPr>
          <w:rFonts w:ascii="Palatino Linotype" w:hAnsi="Palatino Linotype" w:cs="Arial"/>
          <w:sz w:val="24"/>
          <w:szCs w:val="24"/>
        </w:rPr>
        <w:t xml:space="preserve"> deberá emitir y entregar el </w:t>
      </w:r>
      <w:r w:rsidRPr="00BB0BA4">
        <w:rPr>
          <w:rFonts w:ascii="Palatino Linotype" w:hAnsi="Palatino Linotype" w:cs="Arial"/>
          <w:sz w:val="24"/>
          <w:szCs w:val="24"/>
        </w:rPr>
        <w:t>Acuerdo de Clasificación como</w:t>
      </w:r>
      <w:r w:rsidRPr="00011DA7">
        <w:rPr>
          <w:rFonts w:ascii="Palatino Linotype" w:hAnsi="Palatino Linotype" w:cs="Arial"/>
          <w:sz w:val="24"/>
          <w:szCs w:val="24"/>
        </w:rPr>
        <w:t xml:space="preserve"> información reservada </w:t>
      </w:r>
      <w:r w:rsidRPr="00BB0BA4">
        <w:rPr>
          <w:rFonts w:ascii="Palatino Linotype" w:hAnsi="Palatino Linotype" w:cs="Arial"/>
          <w:sz w:val="24"/>
          <w:szCs w:val="24"/>
        </w:rPr>
        <w:t>que emita el Comité de Transparencia, en términos de los artículos</w:t>
      </w:r>
      <w:r>
        <w:rPr>
          <w:rFonts w:ascii="Palatino Linotype" w:hAnsi="Palatino Linotype" w:cs="Arial"/>
          <w:sz w:val="24"/>
          <w:szCs w:val="24"/>
        </w:rPr>
        <w:t xml:space="preserve"> 128, 129,</w:t>
      </w:r>
      <w:r w:rsidRPr="00BB0BA4">
        <w:rPr>
          <w:rFonts w:ascii="Palatino Linotype" w:hAnsi="Palatino Linotype" w:cs="Arial"/>
          <w:sz w:val="24"/>
          <w:szCs w:val="24"/>
        </w:rPr>
        <w:t xml:space="preserve"> </w:t>
      </w:r>
      <w:r>
        <w:rPr>
          <w:rFonts w:ascii="Palatino Linotype" w:hAnsi="Palatino Linotype" w:cs="Arial"/>
          <w:sz w:val="24"/>
          <w:szCs w:val="24"/>
        </w:rPr>
        <w:t>135 y 140</w:t>
      </w:r>
      <w:r w:rsidRPr="00BB0BA4">
        <w:rPr>
          <w:rFonts w:ascii="Palatino Linotype" w:hAnsi="Palatino Linotype" w:cs="Arial"/>
          <w:sz w:val="24"/>
          <w:szCs w:val="24"/>
        </w:rPr>
        <w:t xml:space="preserve"> de la Ley de Transparencia y Acceso a la Información Pública del Estado de México y Municipios</w:t>
      </w:r>
      <w:r>
        <w:rPr>
          <w:rFonts w:ascii="Palatino Linotype" w:hAnsi="Palatino Linotype" w:cs="Arial"/>
          <w:sz w:val="24"/>
          <w:szCs w:val="24"/>
        </w:rPr>
        <w:t>, que sustente su clasificación.</w:t>
      </w:r>
    </w:p>
    <w:p w14:paraId="3A15E347" w14:textId="2399BE74" w:rsidR="00011DA7" w:rsidRDefault="00011DA7" w:rsidP="004209CE">
      <w:pPr>
        <w:spacing w:after="0" w:line="360" w:lineRule="auto"/>
        <w:jc w:val="both"/>
        <w:rPr>
          <w:rFonts w:ascii="Palatino Linotype" w:hAnsi="Palatino Linotype" w:cs="Arial"/>
          <w:sz w:val="24"/>
          <w:szCs w:val="24"/>
        </w:rPr>
      </w:pPr>
    </w:p>
    <w:p w14:paraId="704D7651" w14:textId="776C275D" w:rsidR="00271D0C" w:rsidRPr="004209CE" w:rsidRDefault="00271D0C" w:rsidP="004209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4209CE" w:rsidRPr="002E79B0">
        <w:rPr>
          <w:rFonts w:ascii="Palatino Linotype" w:eastAsia="Times New Roman" w:hAnsi="Palatino Linotype" w:cs="Arial"/>
          <w:b/>
          <w:bCs/>
          <w:sz w:val="24"/>
          <w:szCs w:val="24"/>
        </w:rPr>
        <w:t>Notifíquese</w:t>
      </w:r>
      <w:r w:rsidR="00A52A6A">
        <w:rPr>
          <w:rFonts w:ascii="Palatino Linotype" w:eastAsia="Times New Roman" w:hAnsi="Palatino Linotype" w:cs="Arial"/>
          <w:b/>
          <w:bCs/>
          <w:sz w:val="24"/>
          <w:szCs w:val="24"/>
        </w:rPr>
        <w:t xml:space="preserve"> </w:t>
      </w:r>
      <w:r w:rsidR="00A52A6A">
        <w:rPr>
          <w:rFonts w:ascii="Palatino Linotype" w:eastAsia="Times New Roman" w:hAnsi="Palatino Linotype" w:cs="Arial"/>
          <w:bCs/>
          <w:sz w:val="24"/>
          <w:szCs w:val="24"/>
        </w:rPr>
        <w:t>la presente resolución vía SAIMEX,</w:t>
      </w:r>
      <w:r w:rsidR="004209CE"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9AA8624" w14:textId="77777777" w:rsidR="004209CE" w:rsidRDefault="004209CE" w:rsidP="004209CE">
      <w:pPr>
        <w:spacing w:after="0" w:line="360" w:lineRule="auto"/>
        <w:jc w:val="both"/>
        <w:rPr>
          <w:rFonts w:ascii="Palatino Linotype" w:eastAsia="Times New Roman" w:hAnsi="Palatino Linotype" w:cs="Arial"/>
        </w:rPr>
      </w:pPr>
    </w:p>
    <w:p w14:paraId="0787A61D" w14:textId="172FB8C5" w:rsidR="002E79B0" w:rsidRDefault="00271D0C" w:rsidP="004209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4209CE" w:rsidRPr="00A52A6A">
        <w:rPr>
          <w:rFonts w:ascii="Palatino Linotype" w:hAnsi="Palatino Linotype" w:cs="Arial"/>
          <w:sz w:val="24"/>
          <w:szCs w:val="24"/>
        </w:rPr>
        <w:t>Notifíquese</w:t>
      </w:r>
      <w:r w:rsidR="004209CE" w:rsidRPr="004209CE">
        <w:rPr>
          <w:rFonts w:ascii="Palatino Linotype" w:hAnsi="Palatino Linotype" w:cs="Arial"/>
          <w:sz w:val="24"/>
          <w:szCs w:val="24"/>
        </w:rPr>
        <w:t xml:space="preserve"> </w:t>
      </w:r>
      <w:r w:rsidR="00D61BB4">
        <w:rPr>
          <w:rFonts w:ascii="Palatino Linotype" w:hAnsi="Palatino Linotype" w:cs="Arial"/>
          <w:bCs/>
          <w:sz w:val="24"/>
          <w:szCs w:val="24"/>
        </w:rPr>
        <w:t>a</w:t>
      </w:r>
      <w:r w:rsidR="00D15442">
        <w:rPr>
          <w:rFonts w:ascii="Palatino Linotype" w:hAnsi="Palatino Linotype" w:cs="Arial"/>
          <w:bCs/>
          <w:sz w:val="24"/>
          <w:szCs w:val="24"/>
        </w:rPr>
        <w:t xml:space="preserve"> </w:t>
      </w:r>
      <w:r w:rsidRPr="004209CE">
        <w:rPr>
          <w:rFonts w:ascii="Palatino Linotype" w:hAnsi="Palatino Linotype" w:cs="Arial"/>
          <w:bCs/>
          <w:sz w:val="24"/>
          <w:szCs w:val="24"/>
        </w:rPr>
        <w:t>l</w:t>
      </w:r>
      <w:r w:rsidR="00D15442">
        <w:rPr>
          <w:rFonts w:ascii="Palatino Linotype" w:hAnsi="Palatino Linotype" w:cs="Arial"/>
          <w:bCs/>
          <w:sz w:val="24"/>
          <w:szCs w:val="24"/>
        </w:rPr>
        <w:t>a</w:t>
      </w:r>
      <w:r w:rsidRPr="004209CE">
        <w:rPr>
          <w:rFonts w:ascii="Palatino Linotype" w:hAnsi="Palatino Linotype" w:cs="Arial"/>
          <w:bCs/>
          <w:sz w:val="24"/>
          <w:szCs w:val="24"/>
        </w:rPr>
        <w:t xml:space="preserve"> </w:t>
      </w:r>
      <w:r w:rsidR="002058B0" w:rsidRPr="004209CE">
        <w:rPr>
          <w:rFonts w:ascii="Palatino Linotype" w:hAnsi="Palatino Linotype" w:cs="Arial"/>
          <w:bCs/>
          <w:sz w:val="24"/>
          <w:szCs w:val="24"/>
        </w:rPr>
        <w:t>Recurrente</w:t>
      </w:r>
      <w:r w:rsidR="002058B0"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sidR="00A52A6A">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62F8E108" w14:textId="77777777" w:rsidR="002E79B0" w:rsidRDefault="002E79B0" w:rsidP="004209CE">
      <w:pPr>
        <w:spacing w:after="0" w:line="360" w:lineRule="auto"/>
        <w:jc w:val="both"/>
        <w:rPr>
          <w:rFonts w:ascii="Palatino Linotype" w:hAnsi="Palatino Linotype" w:cs="Arial"/>
          <w:bCs/>
          <w:sz w:val="24"/>
          <w:szCs w:val="24"/>
        </w:rPr>
      </w:pPr>
    </w:p>
    <w:p w14:paraId="36F22398" w14:textId="22533DFD" w:rsidR="002E79B0" w:rsidRDefault="002E79B0" w:rsidP="002E79B0">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E7BD63B" w14:textId="1C85615F" w:rsidR="00FF27CA" w:rsidRDefault="00FF27CA" w:rsidP="00FF27CA">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D</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Pr>
          <w:rFonts w:ascii="Palatino Linotype" w:hAnsi="Palatino Linotype" w:cs="Arial"/>
          <w:sz w:val="24"/>
          <w:szCs w:val="24"/>
        </w:rPr>
        <w:t>JOSÉ GUADALUPE LUNA HERNÁNDEZ, CON VOTO PARTICULAR, J</w:t>
      </w:r>
      <w:r w:rsidRPr="007D53C0">
        <w:rPr>
          <w:rFonts w:ascii="Palatino Linotype" w:hAnsi="Palatino Linotype" w:cs="Arial"/>
          <w:sz w:val="24"/>
          <w:szCs w:val="24"/>
        </w:rPr>
        <w:t>AVIER MARTÍNEZ CRUZ</w:t>
      </w:r>
      <w:r>
        <w:rPr>
          <w:rFonts w:ascii="Palatino Linotype" w:hAnsi="Palatino Linotype" w:cs="Arial"/>
          <w:sz w:val="24"/>
          <w:szCs w:val="24"/>
        </w:rPr>
        <w:t xml:space="preserve">, CON AUSENCIA JUSTIFICADA Y LUIS GUSTAVO PARRA NORIEGA, CON AUSENCIA JUSTIFICADA, </w:t>
      </w:r>
      <w:r w:rsidRPr="00C43242">
        <w:rPr>
          <w:rFonts w:ascii="Palatino Linotype" w:hAnsi="Palatino Linotype" w:cs="Arial"/>
          <w:sz w:val="24"/>
          <w:szCs w:val="24"/>
        </w:rPr>
        <w:t xml:space="preserve">EN LA </w:t>
      </w:r>
      <w:r>
        <w:rPr>
          <w:rFonts w:ascii="Palatino Linotype" w:hAnsi="Palatino Linotype" w:cs="Arial"/>
          <w:sz w:val="24"/>
          <w:szCs w:val="24"/>
        </w:rPr>
        <w:t xml:space="preserve">VIGÉSIMA SEXTA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DIEZ DE JULIO DE DOS MIL DIECINUEVE</w:t>
      </w:r>
      <w:r w:rsidRPr="002729A0">
        <w:rPr>
          <w:rFonts w:ascii="Palatino Linotype" w:hAnsi="Palatino Linotype" w:cs="Arial"/>
          <w:sz w:val="24"/>
          <w:szCs w:val="24"/>
        </w:rPr>
        <w:t>,</w:t>
      </w:r>
      <w:r>
        <w:rPr>
          <w:rFonts w:ascii="Palatino Linotype" w:hAnsi="Palatino Linotype" w:cs="Arial"/>
          <w:sz w:val="24"/>
          <w:szCs w:val="24"/>
        </w:rPr>
        <w:t xml:space="preserve">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p>
    <w:p w14:paraId="2FD659B2" w14:textId="77777777" w:rsidR="00FF27CA" w:rsidRDefault="00FF27CA" w:rsidP="00FF27CA">
      <w:pPr>
        <w:spacing w:after="0" w:line="360" w:lineRule="auto"/>
        <w:jc w:val="both"/>
        <w:rPr>
          <w:rFonts w:ascii="Palatino Linotype" w:hAnsi="Palatino Linotype" w:cs="Arial"/>
          <w:sz w:val="24"/>
          <w:szCs w:val="24"/>
        </w:rPr>
      </w:pPr>
      <w:bookmarkStart w:id="0" w:name="_GoBack"/>
      <w:bookmarkEnd w:id="0"/>
    </w:p>
    <w:p w14:paraId="4D3BC759" w14:textId="77777777" w:rsidR="00FF27CA" w:rsidRPr="00152075" w:rsidRDefault="00FF27CA" w:rsidP="00FF27CA">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03944EB" wp14:editId="0015A30C">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958E3C" w14:textId="77777777" w:rsidR="0039434E" w:rsidRDefault="0039434E" w:rsidP="00FF27CA">
                            <w:pPr>
                              <w:spacing w:after="0" w:line="240" w:lineRule="auto"/>
                              <w:jc w:val="center"/>
                              <w:rPr>
                                <w:rFonts w:ascii="Palatino Linotype" w:hAnsi="Palatino Linotype"/>
                                <w:sz w:val="24"/>
                                <w:szCs w:val="24"/>
                              </w:rPr>
                            </w:pPr>
                          </w:p>
                          <w:p w14:paraId="7A7E9425" w14:textId="77777777" w:rsidR="0039434E" w:rsidRPr="00EF2FC0" w:rsidRDefault="0039434E" w:rsidP="00FF27CA">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506557C"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F0A749A"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0F2809C5" w14:textId="77777777" w:rsidR="0039434E" w:rsidRDefault="0039434E" w:rsidP="00FF27CA">
                            <w:pPr>
                              <w:spacing w:after="0" w:line="240" w:lineRule="auto"/>
                              <w:jc w:val="center"/>
                              <w:rPr>
                                <w:rFonts w:ascii="Palatino Linotype" w:hAnsi="Palatino Linotype"/>
                                <w:b/>
                                <w:sz w:val="24"/>
                                <w:szCs w:val="24"/>
                              </w:rPr>
                            </w:pPr>
                          </w:p>
                          <w:p w14:paraId="0E0B8B88" w14:textId="77777777" w:rsidR="0039434E" w:rsidRPr="00016AF3" w:rsidRDefault="0039434E" w:rsidP="00FF27C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944EB"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14:paraId="6E958E3C" w14:textId="77777777" w:rsidR="0039434E" w:rsidRDefault="0039434E" w:rsidP="00FF27CA">
                      <w:pPr>
                        <w:spacing w:after="0" w:line="240" w:lineRule="auto"/>
                        <w:jc w:val="center"/>
                        <w:rPr>
                          <w:rFonts w:ascii="Palatino Linotype" w:hAnsi="Palatino Linotype"/>
                          <w:sz w:val="24"/>
                          <w:szCs w:val="24"/>
                        </w:rPr>
                      </w:pPr>
                    </w:p>
                    <w:p w14:paraId="7A7E9425" w14:textId="77777777" w:rsidR="0039434E" w:rsidRPr="00EF2FC0" w:rsidRDefault="0039434E" w:rsidP="00FF27CA">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506557C"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F0A749A"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0F2809C5" w14:textId="77777777" w:rsidR="0039434E" w:rsidRDefault="0039434E" w:rsidP="00FF27CA">
                      <w:pPr>
                        <w:spacing w:after="0" w:line="240" w:lineRule="auto"/>
                        <w:jc w:val="center"/>
                        <w:rPr>
                          <w:rFonts w:ascii="Palatino Linotype" w:hAnsi="Palatino Linotype"/>
                          <w:b/>
                          <w:sz w:val="24"/>
                          <w:szCs w:val="24"/>
                        </w:rPr>
                      </w:pPr>
                    </w:p>
                    <w:p w14:paraId="0E0B8B88" w14:textId="77777777" w:rsidR="0039434E" w:rsidRPr="00016AF3" w:rsidRDefault="0039434E" w:rsidP="00FF27CA">
                      <w:pPr>
                        <w:spacing w:line="240" w:lineRule="auto"/>
                        <w:jc w:val="center"/>
                        <w:rPr>
                          <w:rFonts w:ascii="Palatino Linotype" w:hAnsi="Palatino Linotype"/>
                          <w:b/>
                          <w:sz w:val="24"/>
                          <w:szCs w:val="24"/>
                        </w:rPr>
                      </w:pPr>
                    </w:p>
                  </w:txbxContent>
                </v:textbox>
                <w10:wrap anchorx="page"/>
              </v:shape>
            </w:pict>
          </mc:Fallback>
        </mc:AlternateContent>
      </w:r>
    </w:p>
    <w:p w14:paraId="095B7854" w14:textId="77777777" w:rsidR="00FF27CA" w:rsidRPr="00152075" w:rsidRDefault="00FF27CA" w:rsidP="00FF27CA">
      <w:pPr>
        <w:spacing w:after="0" w:line="360" w:lineRule="auto"/>
        <w:jc w:val="center"/>
        <w:rPr>
          <w:rFonts w:ascii="Palatino Linotype" w:hAnsi="Palatino Linotype"/>
        </w:rPr>
      </w:pPr>
    </w:p>
    <w:p w14:paraId="1523DD93" w14:textId="77777777" w:rsidR="00FF27CA" w:rsidRPr="00152075" w:rsidRDefault="00FF27CA" w:rsidP="00FF27CA">
      <w:pPr>
        <w:spacing w:after="0" w:line="360" w:lineRule="auto"/>
        <w:rPr>
          <w:rFonts w:ascii="Palatino Linotype" w:hAnsi="Palatino Linotype"/>
          <w:b/>
        </w:rPr>
      </w:pPr>
    </w:p>
    <w:p w14:paraId="1BF80694" w14:textId="77777777" w:rsidR="00FF27CA" w:rsidRPr="00152075" w:rsidRDefault="00FF27CA" w:rsidP="00FF27CA">
      <w:pPr>
        <w:spacing w:after="0" w:line="360" w:lineRule="auto"/>
        <w:rPr>
          <w:rFonts w:ascii="Palatino Linotype" w:hAnsi="Palatino Linotype"/>
          <w:b/>
          <w:sz w:val="4"/>
        </w:rPr>
      </w:pPr>
    </w:p>
    <w:p w14:paraId="15211BC2" w14:textId="77777777" w:rsidR="00FF27CA" w:rsidRPr="00152075" w:rsidRDefault="00FF27CA" w:rsidP="00FF27CA">
      <w:pPr>
        <w:spacing w:after="0" w:line="360" w:lineRule="auto"/>
        <w:rPr>
          <w:rFonts w:ascii="Palatino Linotype" w:hAnsi="Palatino Linotype"/>
          <w:b/>
          <w:sz w:val="16"/>
        </w:rPr>
      </w:pPr>
    </w:p>
    <w:p w14:paraId="32329999" w14:textId="77777777" w:rsidR="00FF27CA" w:rsidRDefault="00FF27CA" w:rsidP="00FF27CA">
      <w:pPr>
        <w:spacing w:after="0" w:line="360" w:lineRule="auto"/>
        <w:rPr>
          <w:rFonts w:ascii="Palatino Linotype" w:hAnsi="Palatino Linotype"/>
          <w:b/>
        </w:rPr>
      </w:pPr>
    </w:p>
    <w:p w14:paraId="5A3B5E4B" w14:textId="77777777" w:rsidR="00FF27CA" w:rsidRDefault="00FF27CA" w:rsidP="00FF27CA">
      <w:pPr>
        <w:spacing w:after="0" w:line="360" w:lineRule="auto"/>
        <w:rPr>
          <w:rFonts w:ascii="Palatino Linotype" w:hAnsi="Palatino Linotype"/>
          <w:b/>
        </w:rPr>
      </w:pPr>
    </w:p>
    <w:p w14:paraId="329D49AD" w14:textId="77777777" w:rsidR="00FF27CA" w:rsidRPr="00152075" w:rsidRDefault="00FF27CA" w:rsidP="00FF27CA">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1CB543" wp14:editId="3D62A422">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F4A663" w14:textId="77777777" w:rsidR="0039434E" w:rsidRPr="00EF2FC0" w:rsidRDefault="0039434E" w:rsidP="00FF27C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3A016D5"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F98AE63"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2F66F0F8" w14:textId="77777777" w:rsidR="0039434E" w:rsidRDefault="0039434E" w:rsidP="00FF27CA">
                            <w:pPr>
                              <w:spacing w:after="0" w:line="240" w:lineRule="auto"/>
                              <w:jc w:val="center"/>
                              <w:rPr>
                                <w:rFonts w:ascii="Palatino Linotype" w:hAnsi="Palatino Linotype"/>
                                <w:sz w:val="24"/>
                                <w:szCs w:val="24"/>
                              </w:rPr>
                            </w:pPr>
                          </w:p>
                          <w:p w14:paraId="1B372E3E" w14:textId="77777777" w:rsidR="0039434E" w:rsidRPr="00797B31" w:rsidRDefault="0039434E" w:rsidP="00FF27C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CB543"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14:paraId="6BF4A663" w14:textId="77777777" w:rsidR="0039434E" w:rsidRPr="00EF2FC0" w:rsidRDefault="0039434E" w:rsidP="00FF27C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3A016D5"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F98AE63"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2F66F0F8" w14:textId="77777777" w:rsidR="0039434E" w:rsidRDefault="0039434E" w:rsidP="00FF27CA">
                      <w:pPr>
                        <w:spacing w:after="0" w:line="240" w:lineRule="auto"/>
                        <w:jc w:val="center"/>
                        <w:rPr>
                          <w:rFonts w:ascii="Palatino Linotype" w:hAnsi="Palatino Linotype"/>
                          <w:sz w:val="24"/>
                          <w:szCs w:val="24"/>
                        </w:rPr>
                      </w:pPr>
                    </w:p>
                    <w:p w14:paraId="1B372E3E" w14:textId="77777777" w:rsidR="0039434E" w:rsidRPr="00797B31" w:rsidRDefault="0039434E" w:rsidP="00FF27CA">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C3F76D5" wp14:editId="79BE91FB">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F5B354" w14:textId="77777777" w:rsidR="0039434E" w:rsidRPr="00EF2FC0" w:rsidRDefault="0039434E" w:rsidP="00FF27C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22ED56D6"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62927DD"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3EAEDC6" w14:textId="77777777" w:rsidR="0039434E" w:rsidRPr="00EF2FC0" w:rsidRDefault="0039434E" w:rsidP="00FF27CA">
                            <w:pPr>
                              <w:spacing w:after="0" w:line="240" w:lineRule="auto"/>
                              <w:jc w:val="center"/>
                              <w:rPr>
                                <w:rFonts w:ascii="Palatino Linotype" w:hAnsi="Palatino Linotype"/>
                                <w:sz w:val="24"/>
                                <w:szCs w:val="24"/>
                              </w:rPr>
                            </w:pPr>
                          </w:p>
                          <w:p w14:paraId="16B0B061" w14:textId="77777777" w:rsidR="0039434E" w:rsidRDefault="0039434E" w:rsidP="00FF27CA">
                            <w:pPr>
                              <w:spacing w:after="0" w:line="240" w:lineRule="auto"/>
                              <w:jc w:val="center"/>
                              <w:rPr>
                                <w:rFonts w:ascii="Palatino Linotype" w:hAnsi="Palatino Linotype"/>
                                <w:b/>
                                <w:sz w:val="24"/>
                                <w:szCs w:val="24"/>
                              </w:rPr>
                            </w:pPr>
                          </w:p>
                          <w:p w14:paraId="136B3F00" w14:textId="77777777" w:rsidR="0039434E" w:rsidRDefault="0039434E" w:rsidP="00FF27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76D5"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14:paraId="2EF5B354" w14:textId="77777777" w:rsidR="0039434E" w:rsidRPr="00EF2FC0" w:rsidRDefault="0039434E" w:rsidP="00FF27C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22ED56D6"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62927DD"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3EAEDC6" w14:textId="77777777" w:rsidR="0039434E" w:rsidRPr="00EF2FC0" w:rsidRDefault="0039434E" w:rsidP="00FF27CA">
                      <w:pPr>
                        <w:spacing w:after="0" w:line="240" w:lineRule="auto"/>
                        <w:jc w:val="center"/>
                        <w:rPr>
                          <w:rFonts w:ascii="Palatino Linotype" w:hAnsi="Palatino Linotype"/>
                          <w:sz w:val="24"/>
                          <w:szCs w:val="24"/>
                        </w:rPr>
                      </w:pPr>
                    </w:p>
                    <w:p w14:paraId="16B0B061" w14:textId="77777777" w:rsidR="0039434E" w:rsidRDefault="0039434E" w:rsidP="00FF27CA">
                      <w:pPr>
                        <w:spacing w:after="0" w:line="240" w:lineRule="auto"/>
                        <w:jc w:val="center"/>
                        <w:rPr>
                          <w:rFonts w:ascii="Palatino Linotype" w:hAnsi="Palatino Linotype"/>
                          <w:b/>
                          <w:sz w:val="24"/>
                          <w:szCs w:val="24"/>
                        </w:rPr>
                      </w:pPr>
                    </w:p>
                    <w:p w14:paraId="136B3F00" w14:textId="77777777" w:rsidR="0039434E" w:rsidRDefault="0039434E" w:rsidP="00FF27CA">
                      <w:pPr>
                        <w:jc w:val="center"/>
                      </w:pPr>
                    </w:p>
                  </w:txbxContent>
                </v:textbox>
                <w10:wrap anchorx="margin"/>
              </v:shape>
            </w:pict>
          </mc:Fallback>
        </mc:AlternateContent>
      </w:r>
    </w:p>
    <w:p w14:paraId="572030F0" w14:textId="77777777" w:rsidR="00FF27CA" w:rsidRPr="00152075" w:rsidRDefault="00FF27CA" w:rsidP="00FF27CA">
      <w:pPr>
        <w:spacing w:after="0" w:line="360" w:lineRule="auto"/>
        <w:rPr>
          <w:rFonts w:ascii="Palatino Linotype" w:hAnsi="Palatino Linotype"/>
          <w:b/>
        </w:rPr>
      </w:pPr>
    </w:p>
    <w:p w14:paraId="09023EC8" w14:textId="77777777" w:rsidR="00FF27CA" w:rsidRPr="00152075" w:rsidRDefault="00FF27CA" w:rsidP="00FF27CA">
      <w:pPr>
        <w:spacing w:after="0" w:line="360" w:lineRule="auto"/>
        <w:rPr>
          <w:rFonts w:ascii="Palatino Linotype" w:hAnsi="Palatino Linotype"/>
          <w:b/>
        </w:rPr>
      </w:pPr>
    </w:p>
    <w:p w14:paraId="362F3F18" w14:textId="77777777" w:rsidR="00FF27CA" w:rsidRPr="00152075" w:rsidRDefault="00FF27CA" w:rsidP="00FF27CA">
      <w:pPr>
        <w:spacing w:after="0" w:line="360" w:lineRule="auto"/>
        <w:rPr>
          <w:rFonts w:ascii="Palatino Linotype" w:hAnsi="Palatino Linotype"/>
          <w:b/>
        </w:rPr>
      </w:pPr>
    </w:p>
    <w:p w14:paraId="4D945DA6" w14:textId="77777777" w:rsidR="00FF27CA" w:rsidRPr="00152075" w:rsidRDefault="00FF27CA" w:rsidP="00FF27CA">
      <w:pPr>
        <w:spacing w:after="0" w:line="360" w:lineRule="auto"/>
        <w:rPr>
          <w:rFonts w:ascii="Palatino Linotype" w:hAnsi="Palatino Linotype"/>
          <w:b/>
        </w:rPr>
      </w:pPr>
    </w:p>
    <w:p w14:paraId="4FD992A7" w14:textId="77777777" w:rsidR="00FF27CA" w:rsidRPr="009351A3" w:rsidRDefault="00FF27CA" w:rsidP="00FF27CA">
      <w:pPr>
        <w:spacing w:after="0" w:line="360" w:lineRule="auto"/>
        <w:rPr>
          <w:rFonts w:ascii="Palatino Linotype" w:hAnsi="Palatino Linotype"/>
          <w:b/>
          <w:sz w:val="12"/>
          <w:szCs w:val="18"/>
        </w:rPr>
      </w:pPr>
    </w:p>
    <w:p w14:paraId="68DBF957" w14:textId="77777777" w:rsidR="00FF27CA" w:rsidRPr="00152075" w:rsidRDefault="00FF27CA" w:rsidP="00FF27CA">
      <w:pPr>
        <w:spacing w:after="0" w:line="360" w:lineRule="auto"/>
        <w:rPr>
          <w:rFonts w:ascii="Palatino Linotype" w:hAnsi="Palatino Linotype"/>
          <w:b/>
          <w:sz w:val="18"/>
          <w:szCs w:val="18"/>
        </w:rPr>
      </w:pPr>
    </w:p>
    <w:p w14:paraId="59F9754A" w14:textId="77777777" w:rsidR="00FF27CA" w:rsidRPr="00152075" w:rsidRDefault="00FF27CA" w:rsidP="00FF27CA">
      <w:pPr>
        <w:spacing w:after="0" w:line="360" w:lineRule="auto"/>
        <w:rPr>
          <w:rFonts w:ascii="Palatino Linotype" w:hAnsi="Palatino Linotype"/>
          <w:b/>
          <w:sz w:val="18"/>
          <w:szCs w:val="18"/>
        </w:rPr>
      </w:pPr>
    </w:p>
    <w:p w14:paraId="52158D4B" w14:textId="77777777" w:rsidR="00FF27CA" w:rsidRPr="00152075" w:rsidRDefault="00FF27CA" w:rsidP="00FF27CA">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F34AC3" wp14:editId="7687E8FD">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5C9A9A" w14:textId="77777777" w:rsidR="0039434E" w:rsidRPr="00EF2FC0" w:rsidRDefault="0039434E" w:rsidP="00FF27C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FA3B0E1"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5C584A7"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ausencia</w:t>
                            </w:r>
                            <w:proofErr w:type="gramEnd"/>
                            <w:r>
                              <w:rPr>
                                <w:rFonts w:ascii="Palatino Linotype" w:hAnsi="Palatino Linotype"/>
                                <w:sz w:val="24"/>
                                <w:szCs w:val="24"/>
                              </w:rPr>
                              <w:t xml:space="preserve"> justificada).</w:t>
                            </w:r>
                          </w:p>
                          <w:p w14:paraId="057EB724" w14:textId="77777777" w:rsidR="0039434E" w:rsidRPr="00EF2FC0" w:rsidRDefault="0039434E" w:rsidP="00FF27CA">
                            <w:pPr>
                              <w:spacing w:after="0" w:line="240" w:lineRule="auto"/>
                              <w:jc w:val="center"/>
                              <w:rPr>
                                <w:rFonts w:ascii="Palatino Linotype" w:hAnsi="Palatino Linotype"/>
                                <w:sz w:val="24"/>
                                <w:szCs w:val="24"/>
                              </w:rPr>
                            </w:pPr>
                          </w:p>
                          <w:p w14:paraId="69448398" w14:textId="77777777" w:rsidR="0039434E" w:rsidRDefault="0039434E" w:rsidP="00FF2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34AC3" id="Cuadro de texto 8" o:spid="_x0000_s1029" type="#_x0000_t202" style="position:absolute;margin-left:262.95pt;margin-top:.7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14:paraId="145C9A9A" w14:textId="77777777" w:rsidR="0039434E" w:rsidRPr="00EF2FC0" w:rsidRDefault="0039434E" w:rsidP="00FF27C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FA3B0E1"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5C584A7"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ausencia</w:t>
                      </w:r>
                      <w:proofErr w:type="gramEnd"/>
                      <w:r>
                        <w:rPr>
                          <w:rFonts w:ascii="Palatino Linotype" w:hAnsi="Palatino Linotype"/>
                          <w:sz w:val="24"/>
                          <w:szCs w:val="24"/>
                        </w:rPr>
                        <w:t xml:space="preserve"> justificada).</w:t>
                      </w:r>
                    </w:p>
                    <w:p w14:paraId="057EB724" w14:textId="77777777" w:rsidR="0039434E" w:rsidRPr="00EF2FC0" w:rsidRDefault="0039434E" w:rsidP="00FF27CA">
                      <w:pPr>
                        <w:spacing w:after="0" w:line="240" w:lineRule="auto"/>
                        <w:jc w:val="center"/>
                        <w:rPr>
                          <w:rFonts w:ascii="Palatino Linotype" w:hAnsi="Palatino Linotype"/>
                          <w:sz w:val="24"/>
                          <w:szCs w:val="24"/>
                        </w:rPr>
                      </w:pPr>
                    </w:p>
                    <w:p w14:paraId="69448398" w14:textId="77777777" w:rsidR="0039434E" w:rsidRDefault="0039434E" w:rsidP="00FF27CA"/>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7021D0E" wp14:editId="072198B4">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793BCF" w14:textId="77777777" w:rsidR="0039434E" w:rsidRPr="00EF2FC0" w:rsidRDefault="0039434E" w:rsidP="00FF27C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9F822A8"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F56522E"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ausencia</w:t>
                            </w:r>
                            <w:proofErr w:type="gramEnd"/>
                            <w:r>
                              <w:rPr>
                                <w:rFonts w:ascii="Palatino Linotype" w:hAnsi="Palatino Linotype"/>
                                <w:sz w:val="24"/>
                                <w:szCs w:val="24"/>
                              </w:rPr>
                              <w:t xml:space="preserve"> justificada).</w:t>
                            </w:r>
                          </w:p>
                          <w:p w14:paraId="2D9BB608" w14:textId="77777777" w:rsidR="0039434E" w:rsidRPr="00EF2FC0" w:rsidRDefault="0039434E" w:rsidP="00FF27CA">
                            <w:pPr>
                              <w:spacing w:after="0" w:line="240" w:lineRule="auto"/>
                              <w:jc w:val="center"/>
                              <w:rPr>
                                <w:rFonts w:ascii="Palatino Linotype" w:hAnsi="Palatino Linotype"/>
                                <w:sz w:val="24"/>
                                <w:szCs w:val="24"/>
                              </w:rPr>
                            </w:pPr>
                          </w:p>
                          <w:p w14:paraId="49A32C8B" w14:textId="77777777" w:rsidR="0039434E" w:rsidRDefault="0039434E" w:rsidP="00FF27CA">
                            <w:pPr>
                              <w:spacing w:after="0" w:line="240" w:lineRule="auto"/>
                              <w:jc w:val="center"/>
                              <w:rPr>
                                <w:rFonts w:ascii="Palatino Linotype" w:hAnsi="Palatino Linotype"/>
                                <w:b/>
                                <w:sz w:val="24"/>
                                <w:szCs w:val="24"/>
                              </w:rPr>
                            </w:pPr>
                          </w:p>
                          <w:p w14:paraId="13F0AFF5" w14:textId="77777777" w:rsidR="0039434E" w:rsidRDefault="0039434E" w:rsidP="00FF2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1D0E"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14:paraId="04793BCF" w14:textId="77777777" w:rsidR="0039434E" w:rsidRPr="00EF2FC0" w:rsidRDefault="0039434E" w:rsidP="00FF27C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9F822A8" w14:textId="77777777" w:rsidR="0039434E" w:rsidRDefault="0039434E" w:rsidP="00FF27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F56522E"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ausencia</w:t>
                      </w:r>
                      <w:proofErr w:type="gramEnd"/>
                      <w:r>
                        <w:rPr>
                          <w:rFonts w:ascii="Palatino Linotype" w:hAnsi="Palatino Linotype"/>
                          <w:sz w:val="24"/>
                          <w:szCs w:val="24"/>
                        </w:rPr>
                        <w:t xml:space="preserve"> justificada).</w:t>
                      </w:r>
                    </w:p>
                    <w:p w14:paraId="2D9BB608" w14:textId="77777777" w:rsidR="0039434E" w:rsidRPr="00EF2FC0" w:rsidRDefault="0039434E" w:rsidP="00FF27CA">
                      <w:pPr>
                        <w:spacing w:after="0" w:line="240" w:lineRule="auto"/>
                        <w:jc w:val="center"/>
                        <w:rPr>
                          <w:rFonts w:ascii="Palatino Linotype" w:hAnsi="Palatino Linotype"/>
                          <w:sz w:val="24"/>
                          <w:szCs w:val="24"/>
                        </w:rPr>
                      </w:pPr>
                    </w:p>
                    <w:p w14:paraId="49A32C8B" w14:textId="77777777" w:rsidR="0039434E" w:rsidRDefault="0039434E" w:rsidP="00FF27CA">
                      <w:pPr>
                        <w:spacing w:after="0" w:line="240" w:lineRule="auto"/>
                        <w:jc w:val="center"/>
                        <w:rPr>
                          <w:rFonts w:ascii="Palatino Linotype" w:hAnsi="Palatino Linotype"/>
                          <w:b/>
                          <w:sz w:val="24"/>
                          <w:szCs w:val="24"/>
                        </w:rPr>
                      </w:pPr>
                    </w:p>
                    <w:p w14:paraId="13F0AFF5" w14:textId="77777777" w:rsidR="0039434E" w:rsidRDefault="0039434E" w:rsidP="00FF27CA"/>
                  </w:txbxContent>
                </v:textbox>
                <w10:wrap anchorx="margin"/>
              </v:shape>
            </w:pict>
          </mc:Fallback>
        </mc:AlternateContent>
      </w:r>
    </w:p>
    <w:p w14:paraId="1FDA684A" w14:textId="77777777" w:rsidR="00FF27CA" w:rsidRPr="00152075" w:rsidRDefault="00FF27CA" w:rsidP="00FF27CA">
      <w:pPr>
        <w:spacing w:after="0" w:line="360" w:lineRule="auto"/>
        <w:rPr>
          <w:rFonts w:ascii="Palatino Linotype" w:hAnsi="Palatino Linotype"/>
          <w:b/>
        </w:rPr>
      </w:pPr>
    </w:p>
    <w:p w14:paraId="18DFA3E5" w14:textId="77777777" w:rsidR="00FF27CA" w:rsidRPr="00152075" w:rsidRDefault="00FF27CA" w:rsidP="00FF27CA">
      <w:pPr>
        <w:spacing w:after="0" w:line="360" w:lineRule="auto"/>
        <w:rPr>
          <w:rFonts w:ascii="Palatino Linotype" w:hAnsi="Palatino Linotype"/>
        </w:rPr>
      </w:pPr>
    </w:p>
    <w:p w14:paraId="569F46D5" w14:textId="77777777" w:rsidR="00FF27CA" w:rsidRDefault="00FF27CA" w:rsidP="00FF27CA">
      <w:pPr>
        <w:spacing w:after="0" w:line="360" w:lineRule="auto"/>
        <w:rPr>
          <w:rFonts w:ascii="Palatino Linotype" w:hAnsi="Palatino Linotype" w:cs="Arial"/>
          <w:szCs w:val="20"/>
        </w:rPr>
      </w:pPr>
    </w:p>
    <w:p w14:paraId="376D2D86" w14:textId="77777777" w:rsidR="00FF27CA" w:rsidRDefault="00FF27CA" w:rsidP="00FF27CA">
      <w:pPr>
        <w:spacing w:after="0" w:line="360" w:lineRule="auto"/>
        <w:rPr>
          <w:rFonts w:ascii="Palatino Linotype" w:hAnsi="Palatino Linotype" w:cs="Arial"/>
          <w:szCs w:val="20"/>
        </w:rPr>
      </w:pPr>
    </w:p>
    <w:p w14:paraId="2FD497D2" w14:textId="77777777" w:rsidR="00FF27CA" w:rsidRDefault="00FF27CA" w:rsidP="00FF27CA">
      <w:pPr>
        <w:spacing w:after="0" w:line="360" w:lineRule="auto"/>
        <w:rPr>
          <w:rFonts w:ascii="Palatino Linotype" w:hAnsi="Palatino Linotype" w:cs="Arial"/>
          <w:szCs w:val="20"/>
        </w:rPr>
      </w:pPr>
    </w:p>
    <w:p w14:paraId="727846D7" w14:textId="77777777" w:rsidR="00FF27CA" w:rsidRPr="00152075" w:rsidRDefault="00FF27CA" w:rsidP="00FF27CA">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EEBD31C" wp14:editId="280EA8F9">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9B0D38" w14:textId="77777777" w:rsidR="0039434E" w:rsidRPr="007F6133" w:rsidRDefault="0039434E" w:rsidP="00FF27C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E56CE33"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313E7D"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33371196" w14:textId="77777777" w:rsidR="0039434E" w:rsidRDefault="0039434E" w:rsidP="00FF27CA">
                            <w:pPr>
                              <w:spacing w:after="0" w:line="240" w:lineRule="auto"/>
                              <w:jc w:val="center"/>
                              <w:rPr>
                                <w:rFonts w:ascii="Palatino Linotype" w:hAnsi="Palatino Linotype"/>
                                <w:sz w:val="24"/>
                                <w:szCs w:val="24"/>
                              </w:rPr>
                            </w:pPr>
                          </w:p>
                          <w:p w14:paraId="62AA689A" w14:textId="77777777" w:rsidR="0039434E" w:rsidRDefault="0039434E" w:rsidP="00FF2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BD31C"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14:paraId="139B0D38" w14:textId="77777777" w:rsidR="0039434E" w:rsidRPr="007F6133" w:rsidRDefault="0039434E" w:rsidP="00FF27C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E56CE33"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313E7D" w14:textId="77777777" w:rsidR="0039434E" w:rsidRDefault="0039434E" w:rsidP="00FF27C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33371196" w14:textId="77777777" w:rsidR="0039434E" w:rsidRDefault="0039434E" w:rsidP="00FF27CA">
                      <w:pPr>
                        <w:spacing w:after="0" w:line="240" w:lineRule="auto"/>
                        <w:jc w:val="center"/>
                        <w:rPr>
                          <w:rFonts w:ascii="Palatino Linotype" w:hAnsi="Palatino Linotype"/>
                          <w:sz w:val="24"/>
                          <w:szCs w:val="24"/>
                        </w:rPr>
                      </w:pPr>
                    </w:p>
                    <w:p w14:paraId="62AA689A" w14:textId="77777777" w:rsidR="0039434E" w:rsidRDefault="0039434E" w:rsidP="00FF27CA"/>
                  </w:txbxContent>
                </v:textbox>
                <w10:wrap anchorx="margin"/>
              </v:shape>
            </w:pict>
          </mc:Fallback>
        </mc:AlternateContent>
      </w:r>
    </w:p>
    <w:p w14:paraId="0B42AC28" w14:textId="77777777" w:rsidR="00FF27CA" w:rsidRPr="00152075" w:rsidRDefault="00FF27CA" w:rsidP="00FF27CA">
      <w:pPr>
        <w:spacing w:after="0" w:line="360" w:lineRule="auto"/>
        <w:jc w:val="both"/>
        <w:rPr>
          <w:rFonts w:ascii="Palatino Linotype" w:hAnsi="Palatino Linotype" w:cs="Arial"/>
          <w:szCs w:val="20"/>
        </w:rPr>
      </w:pPr>
    </w:p>
    <w:p w14:paraId="17D32C5D" w14:textId="77777777" w:rsidR="00FF27CA" w:rsidRPr="00152075" w:rsidRDefault="00FF27CA" w:rsidP="00FF27CA">
      <w:pPr>
        <w:spacing w:after="0" w:line="360" w:lineRule="auto"/>
        <w:jc w:val="both"/>
        <w:rPr>
          <w:rFonts w:ascii="Palatino Linotype" w:hAnsi="Palatino Linotype" w:cs="Arial"/>
          <w:szCs w:val="20"/>
        </w:rPr>
      </w:pPr>
    </w:p>
    <w:p w14:paraId="1B59973F" w14:textId="77777777" w:rsidR="00FF27CA" w:rsidRPr="00152075" w:rsidRDefault="00FF27CA" w:rsidP="00FF27CA">
      <w:pPr>
        <w:spacing w:after="0" w:line="360" w:lineRule="auto"/>
        <w:jc w:val="both"/>
        <w:rPr>
          <w:rFonts w:ascii="Palatino Linotype" w:hAnsi="Palatino Linotype" w:cs="Arial"/>
          <w:sz w:val="20"/>
          <w:szCs w:val="20"/>
        </w:rPr>
      </w:pPr>
    </w:p>
    <w:p w14:paraId="570C0CD9" w14:textId="311C9032" w:rsidR="00FF27CA" w:rsidRPr="00152075" w:rsidRDefault="00FF27CA" w:rsidP="00FF27CA">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Pr>
          <w:rFonts w:ascii="Palatino Linotype" w:hAnsi="Palatino Linotype" w:cs="Arial"/>
          <w:sz w:val="20"/>
          <w:szCs w:val="20"/>
        </w:rPr>
        <w:t>fecha diez de julio de dos mil diecinueve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03270/</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152075">
        <w:rPr>
          <w:rFonts w:ascii="Palatino Linotype" w:hAnsi="Palatino Linotype" w:cs="Arial"/>
          <w:sz w:val="20"/>
          <w:szCs w:val="20"/>
        </w:rPr>
        <w:t>.</w:t>
      </w:r>
    </w:p>
    <w:p w14:paraId="6AAD2A36" w14:textId="09D11BF9" w:rsidR="00FF27CA" w:rsidRDefault="00FF27CA" w:rsidP="00FF27CA">
      <w:pPr>
        <w:spacing w:after="0" w:line="240" w:lineRule="auto"/>
        <w:rPr>
          <w:rFonts w:ascii="Palatino Linotype" w:hAnsi="Palatino Linotype" w:cs="Arial"/>
          <w:sz w:val="24"/>
          <w:szCs w:val="24"/>
        </w:rPr>
      </w:pPr>
      <w:r w:rsidRPr="00152075">
        <w:rPr>
          <w:rFonts w:ascii="Palatino Linotype" w:hAnsi="Palatino Linotype"/>
          <w:sz w:val="20"/>
          <w:szCs w:val="20"/>
        </w:rPr>
        <w:t>OSAM/MOC</w:t>
      </w:r>
    </w:p>
    <w:p w14:paraId="118AFAF7" w14:textId="54662B3C" w:rsidR="00C70171" w:rsidRPr="00D701CA" w:rsidRDefault="00C70171" w:rsidP="00FF27CA">
      <w:pPr>
        <w:spacing w:after="0" w:line="360" w:lineRule="auto"/>
        <w:jc w:val="both"/>
        <w:rPr>
          <w:rFonts w:ascii="Palatino Linotype" w:hAnsi="Palatino Linotype"/>
          <w:sz w:val="20"/>
          <w:szCs w:val="20"/>
        </w:rPr>
      </w:pPr>
    </w:p>
    <w:sectPr w:rsidR="00C70171" w:rsidRPr="00D701CA" w:rsidSect="006E3E3B">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B56E4" w14:textId="77777777" w:rsidR="00B63E98" w:rsidRDefault="00B63E98" w:rsidP="00BF3214">
      <w:pPr>
        <w:spacing w:after="0" w:line="240" w:lineRule="auto"/>
      </w:pPr>
      <w:r>
        <w:separator/>
      </w:r>
    </w:p>
  </w:endnote>
  <w:endnote w:type="continuationSeparator" w:id="0">
    <w:p w14:paraId="626F3801" w14:textId="77777777" w:rsidR="00B63E98" w:rsidRDefault="00B63E9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6D1D16DB" w14:textId="77777777" w:rsidR="0039434E" w:rsidRPr="002D6DD8" w:rsidRDefault="0039434E"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2A88">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2A88">
              <w:rPr>
                <w:rFonts w:ascii="Palatino Linotype" w:hAnsi="Palatino Linotype"/>
                <w:bCs/>
                <w:noProof/>
                <w:sz w:val="20"/>
              </w:rPr>
              <w:t>48</w:t>
            </w:r>
            <w:r>
              <w:rPr>
                <w:rFonts w:ascii="Palatino Linotype" w:hAnsi="Palatino Linotype"/>
                <w:bCs/>
                <w:noProof/>
                <w:sz w:val="20"/>
              </w:rPr>
              <w:fldChar w:fldCharType="end"/>
            </w:r>
          </w:p>
        </w:sdtContent>
      </w:sdt>
    </w:sdtContent>
  </w:sdt>
  <w:p w14:paraId="1002C619" w14:textId="77777777" w:rsidR="0039434E" w:rsidRDefault="003943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39434E" w:rsidRPr="000B69FA" w:rsidRDefault="0039434E"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2A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2A88">
      <w:rPr>
        <w:rFonts w:ascii="Palatino Linotype" w:hAnsi="Palatino Linotype"/>
        <w:bCs/>
        <w:noProof/>
        <w:sz w:val="20"/>
      </w:rPr>
      <w:t>48</w:t>
    </w:r>
    <w:r>
      <w:rPr>
        <w:rFonts w:ascii="Palatino Linotype" w:hAnsi="Palatino Linotype"/>
        <w:bCs/>
        <w:noProof/>
        <w:sz w:val="20"/>
      </w:rPr>
      <w:fldChar w:fldCharType="end"/>
    </w:r>
  </w:p>
  <w:p w14:paraId="1DC90981" w14:textId="77777777" w:rsidR="0039434E" w:rsidRDefault="003943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E42FB" w14:textId="77777777" w:rsidR="00B63E98" w:rsidRDefault="00B63E98" w:rsidP="00BF3214">
      <w:pPr>
        <w:spacing w:after="0" w:line="240" w:lineRule="auto"/>
      </w:pPr>
      <w:r>
        <w:separator/>
      </w:r>
    </w:p>
  </w:footnote>
  <w:footnote w:type="continuationSeparator" w:id="0">
    <w:p w14:paraId="0FCF5E25" w14:textId="77777777" w:rsidR="00B63E98" w:rsidRDefault="00B63E98" w:rsidP="00BF3214">
      <w:pPr>
        <w:spacing w:after="0" w:line="240" w:lineRule="auto"/>
      </w:pPr>
      <w:r>
        <w:continuationSeparator/>
      </w:r>
    </w:p>
  </w:footnote>
  <w:footnote w:id="1">
    <w:p w14:paraId="71EB6C3B" w14:textId="77777777" w:rsidR="0039434E" w:rsidRPr="00B07B6A" w:rsidRDefault="0039434E" w:rsidP="003D00CB">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2">
    <w:p w14:paraId="5CFF0C8D" w14:textId="1C17CD84" w:rsidR="0039434E" w:rsidRPr="00126CCD" w:rsidRDefault="0039434E" w:rsidP="00126CCD">
      <w:pPr>
        <w:pStyle w:val="Textonotapie"/>
        <w:jc w:val="both"/>
        <w:rPr>
          <w:rFonts w:ascii="Palatino Linotype" w:hAnsi="Palatino Linotype"/>
          <w:sz w:val="18"/>
          <w:szCs w:val="18"/>
        </w:rPr>
      </w:pPr>
      <w:r w:rsidRPr="00126CCD">
        <w:rPr>
          <w:rStyle w:val="Refdenotaalpie"/>
          <w:rFonts w:ascii="Palatino Linotype" w:hAnsi="Palatino Linotype"/>
          <w:b/>
          <w:sz w:val="18"/>
          <w:szCs w:val="18"/>
        </w:rPr>
        <w:footnoteRef/>
      </w:r>
      <w:r w:rsidRPr="00126CCD">
        <w:rPr>
          <w:rFonts w:ascii="Palatino Linotype" w:hAnsi="Palatino Linotype"/>
          <w:b/>
          <w:sz w:val="18"/>
          <w:szCs w:val="18"/>
        </w:rPr>
        <w:t xml:space="preserve"> Artículo 872</w:t>
      </w:r>
      <w:r w:rsidRPr="00126CCD">
        <w:rPr>
          <w:rFonts w:ascii="Palatino Linotype" w:hAnsi="Palatino Linotype"/>
          <w:sz w:val="18"/>
          <w:szCs w:val="18"/>
        </w:rPr>
        <w:t>.- La demanda se formulará por escrito, acompañando tantas copias de la misma, como demandados haya. El actor en su escrito inicial de demanda expresará los hechos en que funde sus peticiones, pudiendo acompañar las pruebas que considere pertinentes, para demostrar sus pretensiones.</w:t>
      </w:r>
    </w:p>
  </w:footnote>
  <w:footnote w:id="3">
    <w:p w14:paraId="7AC96582" w14:textId="77777777" w:rsidR="0039434E" w:rsidRPr="006123CB" w:rsidRDefault="0039434E" w:rsidP="006123CB">
      <w:pPr>
        <w:pStyle w:val="Textonotapie"/>
        <w:jc w:val="both"/>
        <w:rPr>
          <w:rFonts w:ascii="Palatino Linotype" w:hAnsi="Palatino Linotype"/>
          <w:sz w:val="18"/>
          <w:szCs w:val="18"/>
        </w:rPr>
      </w:pPr>
      <w:r w:rsidRPr="006123CB">
        <w:rPr>
          <w:rStyle w:val="Refdenotaalpie"/>
          <w:rFonts w:ascii="Palatino Linotype" w:hAnsi="Palatino Linotype"/>
          <w:b/>
          <w:sz w:val="18"/>
          <w:szCs w:val="18"/>
        </w:rPr>
        <w:footnoteRef/>
      </w:r>
      <w:r w:rsidRPr="006123CB">
        <w:rPr>
          <w:rFonts w:ascii="Palatino Linotype" w:hAnsi="Palatino Linotype"/>
          <w:b/>
          <w:sz w:val="18"/>
          <w:szCs w:val="18"/>
        </w:rPr>
        <w:t xml:space="preserve"> ARTÍCULO 89</w:t>
      </w:r>
      <w:r w:rsidRPr="006123CB">
        <w:rPr>
          <w:rFonts w:ascii="Palatino Linotype" w:hAnsi="Palatino Linotype"/>
          <w:sz w:val="18"/>
          <w:szCs w:val="18"/>
        </w:rPr>
        <w:t xml:space="preserve">. Son causas de terminación de la relación laboral sin responsabilidad para las instituciones públicas: </w:t>
      </w:r>
    </w:p>
    <w:p w14:paraId="0FE221FA" w14:textId="1B4822FE" w:rsidR="0039434E" w:rsidRPr="006123CB" w:rsidRDefault="0039434E" w:rsidP="006123CB">
      <w:pPr>
        <w:pStyle w:val="Textonotapie"/>
        <w:jc w:val="both"/>
        <w:rPr>
          <w:rFonts w:ascii="Palatino Linotype" w:hAnsi="Palatino Linotype"/>
          <w:sz w:val="18"/>
          <w:szCs w:val="18"/>
        </w:rPr>
      </w:pPr>
      <w:r w:rsidRPr="006123CB">
        <w:rPr>
          <w:rFonts w:ascii="Palatino Linotype" w:hAnsi="Palatino Linotype"/>
          <w:sz w:val="18"/>
          <w:szCs w:val="18"/>
        </w:rPr>
        <w:t xml:space="preserve">I. La renuncia del servidor público; </w:t>
      </w:r>
    </w:p>
    <w:p w14:paraId="39731A01" w14:textId="77777777" w:rsidR="0039434E" w:rsidRPr="006123CB" w:rsidRDefault="0039434E" w:rsidP="006123CB">
      <w:pPr>
        <w:pStyle w:val="Textonotapie"/>
        <w:jc w:val="both"/>
        <w:rPr>
          <w:rFonts w:ascii="Palatino Linotype" w:hAnsi="Palatino Linotype"/>
          <w:sz w:val="18"/>
          <w:szCs w:val="18"/>
        </w:rPr>
      </w:pPr>
      <w:r w:rsidRPr="006123CB">
        <w:rPr>
          <w:rFonts w:ascii="Palatino Linotype" w:hAnsi="Palatino Linotype"/>
          <w:sz w:val="18"/>
          <w:szCs w:val="18"/>
        </w:rPr>
        <w:t xml:space="preserve">II. El mutuo consentimiento de las partes; </w:t>
      </w:r>
    </w:p>
    <w:p w14:paraId="56ACFA17" w14:textId="77777777" w:rsidR="0039434E" w:rsidRPr="006123CB" w:rsidRDefault="0039434E" w:rsidP="006123CB">
      <w:pPr>
        <w:pStyle w:val="Textonotapie"/>
        <w:jc w:val="both"/>
        <w:rPr>
          <w:rFonts w:ascii="Palatino Linotype" w:hAnsi="Palatino Linotype"/>
          <w:sz w:val="18"/>
          <w:szCs w:val="18"/>
        </w:rPr>
      </w:pPr>
      <w:r w:rsidRPr="006123CB">
        <w:rPr>
          <w:rFonts w:ascii="Palatino Linotype" w:hAnsi="Palatino Linotype"/>
          <w:sz w:val="18"/>
          <w:szCs w:val="18"/>
        </w:rPr>
        <w:t xml:space="preserve">III. El vencimiento del término o conclusión de la obra determinantes de la contratación; </w:t>
      </w:r>
    </w:p>
    <w:p w14:paraId="3AEF6846" w14:textId="77777777" w:rsidR="0039434E" w:rsidRPr="006123CB" w:rsidRDefault="0039434E" w:rsidP="006123CB">
      <w:pPr>
        <w:pStyle w:val="Textonotapie"/>
        <w:jc w:val="both"/>
        <w:rPr>
          <w:rFonts w:ascii="Palatino Linotype" w:hAnsi="Palatino Linotype"/>
          <w:sz w:val="18"/>
          <w:szCs w:val="18"/>
        </w:rPr>
      </w:pPr>
      <w:r w:rsidRPr="006123CB">
        <w:rPr>
          <w:rFonts w:ascii="Palatino Linotype" w:hAnsi="Palatino Linotype"/>
          <w:sz w:val="18"/>
          <w:szCs w:val="18"/>
        </w:rPr>
        <w:t xml:space="preserve">IV. El término o conclusión de la administración en la cual fue contratado el servidor público a que se refiere el artículo 8 de ésta Ley; </w:t>
      </w:r>
    </w:p>
    <w:p w14:paraId="24DDC800" w14:textId="0D801814" w:rsidR="0039434E" w:rsidRPr="006123CB" w:rsidRDefault="0039434E" w:rsidP="006123CB">
      <w:pPr>
        <w:pStyle w:val="Textonotapie"/>
        <w:jc w:val="both"/>
        <w:rPr>
          <w:rFonts w:ascii="Palatino Linotype" w:hAnsi="Palatino Linotype"/>
          <w:sz w:val="18"/>
          <w:szCs w:val="18"/>
        </w:rPr>
      </w:pPr>
      <w:r w:rsidRPr="006123CB">
        <w:rPr>
          <w:rFonts w:ascii="Palatino Linotype" w:hAnsi="Palatino Linotype"/>
          <w:sz w:val="18"/>
          <w:szCs w:val="18"/>
        </w:rPr>
        <w:t xml:space="preserve">V. La muerte del servidor público; y </w:t>
      </w:r>
    </w:p>
    <w:p w14:paraId="5E621157" w14:textId="6B4E6E6E" w:rsidR="0039434E" w:rsidRDefault="0039434E" w:rsidP="006123CB">
      <w:pPr>
        <w:pStyle w:val="Textonotapie"/>
        <w:jc w:val="both"/>
      </w:pPr>
      <w:r w:rsidRPr="006123CB">
        <w:rPr>
          <w:rFonts w:ascii="Palatino Linotype" w:hAnsi="Palatino Linotype"/>
          <w:sz w:val="18"/>
          <w:szCs w:val="18"/>
        </w:rPr>
        <w:t>VI. La incapacidad permanente del servidor público que le impida el desempeño de sus labores.</w:t>
      </w:r>
    </w:p>
  </w:footnote>
  <w:footnote w:id="4">
    <w:p w14:paraId="20226021" w14:textId="77777777" w:rsidR="0039434E" w:rsidRPr="0097216D" w:rsidRDefault="0039434E" w:rsidP="0097216D">
      <w:pPr>
        <w:pStyle w:val="Textonotapie"/>
        <w:jc w:val="both"/>
        <w:rPr>
          <w:rFonts w:ascii="Palatino Linotype" w:hAnsi="Palatino Linotype"/>
          <w:sz w:val="18"/>
          <w:szCs w:val="18"/>
        </w:rPr>
      </w:pPr>
      <w:r w:rsidRPr="0097216D">
        <w:rPr>
          <w:rStyle w:val="Refdenotaalpie"/>
          <w:rFonts w:ascii="Palatino Linotype" w:hAnsi="Palatino Linotype"/>
          <w:sz w:val="18"/>
          <w:szCs w:val="18"/>
        </w:rPr>
        <w:footnoteRef/>
      </w:r>
      <w:r w:rsidRPr="0097216D">
        <w:rPr>
          <w:rFonts w:ascii="Palatino Linotype" w:hAnsi="Palatino Linotype"/>
          <w:sz w:val="18"/>
          <w:szCs w:val="18"/>
        </w:rPr>
        <w:t xml:space="preserve"> Artículo 49.- El patrón quedará eximido de la obligación de reinstalar al trabajador, mediante el pago de las indemnizaciones que se determinan en el artículo 50 en los casos siguientes: </w:t>
      </w:r>
    </w:p>
    <w:p w14:paraId="4E750EC7" w14:textId="77777777" w:rsidR="0039434E" w:rsidRPr="0097216D" w:rsidRDefault="0039434E" w:rsidP="0097216D">
      <w:pPr>
        <w:pStyle w:val="Textonotapie"/>
        <w:jc w:val="both"/>
        <w:rPr>
          <w:rFonts w:ascii="Palatino Linotype" w:hAnsi="Palatino Linotype"/>
          <w:sz w:val="18"/>
          <w:szCs w:val="18"/>
        </w:rPr>
      </w:pPr>
      <w:r w:rsidRPr="0097216D">
        <w:rPr>
          <w:rFonts w:ascii="Palatino Linotype" w:hAnsi="Palatino Linotype"/>
          <w:sz w:val="18"/>
          <w:szCs w:val="18"/>
        </w:rPr>
        <w:t xml:space="preserve">I. Cuando se trate de trabajadores que tengan una antigüedad menor de un año; </w:t>
      </w:r>
    </w:p>
    <w:p w14:paraId="1438B586" w14:textId="77777777" w:rsidR="0039434E" w:rsidRPr="0097216D" w:rsidRDefault="0039434E" w:rsidP="0097216D">
      <w:pPr>
        <w:pStyle w:val="Textonotapie"/>
        <w:jc w:val="both"/>
        <w:rPr>
          <w:rFonts w:ascii="Palatino Linotype" w:hAnsi="Palatino Linotype"/>
          <w:sz w:val="18"/>
          <w:szCs w:val="18"/>
        </w:rPr>
      </w:pPr>
      <w:r w:rsidRPr="0097216D">
        <w:rPr>
          <w:rFonts w:ascii="Palatino Linotype" w:hAnsi="Palatino Linotype"/>
          <w:sz w:val="18"/>
          <w:szCs w:val="18"/>
        </w:rPr>
        <w:t xml:space="preserve">II. Si comprueba ante la Junta de Conciliación y Arbitraje, que el trabajador, por razón del trabajo que desempeña o por las características de sus labores, está en contacto directo y permanente con él y la Junta estima, tomando en consideración las circunstancias del caso, que no es posible el desarrollo normal de la relación de trabajo; </w:t>
      </w:r>
    </w:p>
    <w:p w14:paraId="1E930108" w14:textId="77777777" w:rsidR="0039434E" w:rsidRPr="0097216D" w:rsidRDefault="0039434E" w:rsidP="0097216D">
      <w:pPr>
        <w:pStyle w:val="Textonotapie"/>
        <w:jc w:val="both"/>
        <w:rPr>
          <w:rFonts w:ascii="Palatino Linotype" w:hAnsi="Palatino Linotype"/>
          <w:sz w:val="18"/>
          <w:szCs w:val="18"/>
        </w:rPr>
      </w:pPr>
      <w:r w:rsidRPr="0097216D">
        <w:rPr>
          <w:rFonts w:ascii="Palatino Linotype" w:hAnsi="Palatino Linotype"/>
          <w:sz w:val="18"/>
          <w:szCs w:val="18"/>
        </w:rPr>
        <w:t xml:space="preserve">III. En los casos de trabajadores de confianza; </w:t>
      </w:r>
    </w:p>
    <w:p w14:paraId="48C80903" w14:textId="77777777" w:rsidR="0039434E" w:rsidRPr="0097216D" w:rsidRDefault="0039434E" w:rsidP="0097216D">
      <w:pPr>
        <w:pStyle w:val="Textonotapie"/>
        <w:jc w:val="both"/>
        <w:rPr>
          <w:rFonts w:ascii="Palatino Linotype" w:hAnsi="Palatino Linotype"/>
          <w:sz w:val="18"/>
          <w:szCs w:val="18"/>
        </w:rPr>
      </w:pPr>
      <w:r w:rsidRPr="0097216D">
        <w:rPr>
          <w:rFonts w:ascii="Palatino Linotype" w:hAnsi="Palatino Linotype"/>
          <w:sz w:val="18"/>
          <w:szCs w:val="18"/>
        </w:rPr>
        <w:t xml:space="preserve">IV. En el servicio doméstico; y </w:t>
      </w:r>
    </w:p>
    <w:p w14:paraId="46927451" w14:textId="3D0E9DEB" w:rsidR="0039434E" w:rsidRDefault="0039434E" w:rsidP="0097216D">
      <w:pPr>
        <w:pStyle w:val="Textonotapie"/>
        <w:jc w:val="both"/>
      </w:pPr>
      <w:r w:rsidRPr="0097216D">
        <w:rPr>
          <w:rFonts w:ascii="Palatino Linotype" w:hAnsi="Palatino Linotype"/>
          <w:sz w:val="18"/>
          <w:szCs w:val="18"/>
        </w:rPr>
        <w:t>V. Cuando se trate de trabajadores eventuales.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39434E" w14:paraId="35E5EC0A" w14:textId="77777777" w:rsidTr="00AB02FA">
      <w:trPr>
        <w:trHeight w:val="227"/>
      </w:trPr>
      <w:tc>
        <w:tcPr>
          <w:tcW w:w="5099" w:type="dxa"/>
          <w:hideMark/>
        </w:tcPr>
        <w:p w14:paraId="7BC472F9" w14:textId="77777777" w:rsidR="0039434E" w:rsidRDefault="0039434E" w:rsidP="00717CA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44B0E9D7" w:rsidR="0039434E" w:rsidRDefault="0039434E" w:rsidP="00717CA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03270/INFOEM/IP/RR/2019</w:t>
          </w:r>
        </w:p>
      </w:tc>
    </w:tr>
    <w:tr w:rsidR="0039434E" w14:paraId="0482DFAC" w14:textId="77777777" w:rsidTr="00AB02FA">
      <w:trPr>
        <w:trHeight w:val="242"/>
      </w:trPr>
      <w:tc>
        <w:tcPr>
          <w:tcW w:w="5099" w:type="dxa"/>
          <w:hideMark/>
        </w:tcPr>
        <w:p w14:paraId="509D07E9" w14:textId="77777777" w:rsidR="0039434E" w:rsidRDefault="0039434E" w:rsidP="00717CA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0B86C4A9" w:rsidR="0039434E" w:rsidRDefault="0039434E" w:rsidP="00717CA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Morelos</w:t>
          </w:r>
        </w:p>
      </w:tc>
    </w:tr>
    <w:tr w:rsidR="0039434E" w14:paraId="7B7E63F5" w14:textId="77777777" w:rsidTr="00AB02FA">
      <w:trPr>
        <w:trHeight w:val="342"/>
      </w:trPr>
      <w:tc>
        <w:tcPr>
          <w:tcW w:w="5099" w:type="dxa"/>
          <w:hideMark/>
        </w:tcPr>
        <w:p w14:paraId="2BCB7A44" w14:textId="77777777" w:rsidR="0039434E" w:rsidRDefault="0039434E"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39434E" w:rsidRDefault="0039434E"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39434E" w:rsidRDefault="0039434E"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39434E" w14:paraId="25A37BB4" w14:textId="77777777" w:rsidTr="00AB02FA">
      <w:trPr>
        <w:trHeight w:val="227"/>
      </w:trPr>
      <w:tc>
        <w:tcPr>
          <w:tcW w:w="5099" w:type="dxa"/>
          <w:hideMark/>
        </w:tcPr>
        <w:p w14:paraId="3B7407D3" w14:textId="77777777" w:rsidR="0039434E" w:rsidRDefault="0039434E"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66B8E678" w:rsidR="0039434E" w:rsidRDefault="0039434E" w:rsidP="00717CA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03270/INFOEM/IP/RR/2019</w:t>
          </w:r>
        </w:p>
      </w:tc>
    </w:tr>
    <w:tr w:rsidR="0039434E" w14:paraId="480BC2A1" w14:textId="77777777" w:rsidTr="00AB02FA">
      <w:trPr>
        <w:trHeight w:val="242"/>
      </w:trPr>
      <w:tc>
        <w:tcPr>
          <w:tcW w:w="5099" w:type="dxa"/>
          <w:hideMark/>
        </w:tcPr>
        <w:p w14:paraId="0BCD7858" w14:textId="77777777" w:rsidR="0039434E" w:rsidRDefault="0039434E"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4D425B7A" w:rsidR="0039434E" w:rsidRDefault="0039434E" w:rsidP="00AB02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Morelos</w:t>
          </w:r>
        </w:p>
      </w:tc>
    </w:tr>
    <w:tr w:rsidR="0039434E" w14:paraId="60A059F9" w14:textId="77777777" w:rsidTr="00AB02FA">
      <w:trPr>
        <w:trHeight w:val="342"/>
      </w:trPr>
      <w:tc>
        <w:tcPr>
          <w:tcW w:w="5099" w:type="dxa"/>
        </w:tcPr>
        <w:p w14:paraId="063683FE" w14:textId="77777777" w:rsidR="0039434E" w:rsidRDefault="0039434E"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3F69E153" w:rsidR="0039434E" w:rsidRPr="003D23D7" w:rsidRDefault="0039434E" w:rsidP="00CF40B5">
          <w:pPr>
            <w:tabs>
              <w:tab w:val="left" w:pos="3150"/>
              <w:tab w:val="right" w:pos="4612"/>
            </w:tabs>
            <w:spacing w:after="120" w:line="256" w:lineRule="auto"/>
            <w:ind w:left="-486" w:right="214" w:firstLine="567"/>
            <w:rPr>
              <w:rFonts w:ascii="Palatino Linotype" w:hAnsi="Palatino Linotype" w:cs="Arial"/>
            </w:rPr>
          </w:pPr>
          <w:r>
            <w:rPr>
              <w:rFonts w:ascii="Palatino Linotype" w:hAnsi="Palatino Linotype" w:cs="Arial"/>
            </w:rPr>
            <w:tab/>
          </w:r>
          <w:r>
            <w:rPr>
              <w:rFonts w:ascii="Palatino Linotype" w:hAnsi="Palatino Linotype" w:cs="Arial"/>
            </w:rPr>
            <w:tab/>
            <w:t>XXXXXXXXXX</w:t>
          </w:r>
        </w:p>
      </w:tc>
    </w:tr>
    <w:tr w:rsidR="0039434E" w14:paraId="7854C9FF" w14:textId="77777777" w:rsidTr="00AB02FA">
      <w:trPr>
        <w:trHeight w:val="342"/>
      </w:trPr>
      <w:tc>
        <w:tcPr>
          <w:tcW w:w="5099" w:type="dxa"/>
        </w:tcPr>
        <w:p w14:paraId="02A89BC6" w14:textId="77777777" w:rsidR="0039434E" w:rsidRDefault="0039434E"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39434E" w:rsidRDefault="0039434E"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39434E" w:rsidRDefault="003943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B7356"/>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5E733D"/>
    <w:multiLevelType w:val="hybridMultilevel"/>
    <w:tmpl w:val="6A604194"/>
    <w:lvl w:ilvl="0" w:tplc="D9F2C0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2"/>
  </w:num>
  <w:num w:numId="4">
    <w:abstractNumId w:val="6"/>
  </w:num>
  <w:num w:numId="5">
    <w:abstractNumId w:val="20"/>
  </w:num>
  <w:num w:numId="6">
    <w:abstractNumId w:val="30"/>
  </w:num>
  <w:num w:numId="7">
    <w:abstractNumId w:val="10"/>
  </w:num>
  <w:num w:numId="8">
    <w:abstractNumId w:val="19"/>
  </w:num>
  <w:num w:numId="9">
    <w:abstractNumId w:val="32"/>
  </w:num>
  <w:num w:numId="10">
    <w:abstractNumId w:val="23"/>
  </w:num>
  <w:num w:numId="11">
    <w:abstractNumId w:val="0"/>
  </w:num>
  <w:num w:numId="12">
    <w:abstractNumId w:val="11"/>
  </w:num>
  <w:num w:numId="13">
    <w:abstractNumId w:val="21"/>
  </w:num>
  <w:num w:numId="14">
    <w:abstractNumId w:val="13"/>
  </w:num>
  <w:num w:numId="15">
    <w:abstractNumId w:val="24"/>
  </w:num>
  <w:num w:numId="16">
    <w:abstractNumId w:val="28"/>
  </w:num>
  <w:num w:numId="17">
    <w:abstractNumId w:val="12"/>
  </w:num>
  <w:num w:numId="18">
    <w:abstractNumId w:val="9"/>
  </w:num>
  <w:num w:numId="19">
    <w:abstractNumId w:val="31"/>
  </w:num>
  <w:num w:numId="20">
    <w:abstractNumId w:val="34"/>
  </w:num>
  <w:num w:numId="21">
    <w:abstractNumId w:val="29"/>
  </w:num>
  <w:num w:numId="22">
    <w:abstractNumId w:val="22"/>
  </w:num>
  <w:num w:numId="23">
    <w:abstractNumId w:val="3"/>
  </w:num>
  <w:num w:numId="24">
    <w:abstractNumId w:val="27"/>
  </w:num>
  <w:num w:numId="25">
    <w:abstractNumId w:val="17"/>
  </w:num>
  <w:num w:numId="26">
    <w:abstractNumId w:val="1"/>
  </w:num>
  <w:num w:numId="27">
    <w:abstractNumId w:val="16"/>
  </w:num>
  <w:num w:numId="28">
    <w:abstractNumId w:val="26"/>
  </w:num>
  <w:num w:numId="29">
    <w:abstractNumId w:val="35"/>
  </w:num>
  <w:num w:numId="30">
    <w:abstractNumId w:val="36"/>
  </w:num>
  <w:num w:numId="31">
    <w:abstractNumId w:val="14"/>
  </w:num>
  <w:num w:numId="32">
    <w:abstractNumId w:val="7"/>
  </w:num>
  <w:num w:numId="33">
    <w:abstractNumId w:val="8"/>
  </w:num>
  <w:num w:numId="34">
    <w:abstractNumId w:val="15"/>
  </w:num>
  <w:num w:numId="35">
    <w:abstractNumId w:val="25"/>
  </w:num>
  <w:num w:numId="36">
    <w:abstractNumId w:val="4"/>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564C"/>
    <w:rsid w:val="00007919"/>
    <w:rsid w:val="00007D3D"/>
    <w:rsid w:val="000104F7"/>
    <w:rsid w:val="000108DB"/>
    <w:rsid w:val="00010B26"/>
    <w:rsid w:val="00010E31"/>
    <w:rsid w:val="00011162"/>
    <w:rsid w:val="00011DA7"/>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E"/>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56E"/>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76954"/>
    <w:rsid w:val="0008000B"/>
    <w:rsid w:val="0008117C"/>
    <w:rsid w:val="00081DAC"/>
    <w:rsid w:val="00083D2E"/>
    <w:rsid w:val="000848AC"/>
    <w:rsid w:val="000861B2"/>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3F0C"/>
    <w:rsid w:val="000B5190"/>
    <w:rsid w:val="000B69D5"/>
    <w:rsid w:val="000B6CFA"/>
    <w:rsid w:val="000C0753"/>
    <w:rsid w:val="000C0F46"/>
    <w:rsid w:val="000C226A"/>
    <w:rsid w:val="000C23BC"/>
    <w:rsid w:val="000C3A6F"/>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77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6CCD"/>
    <w:rsid w:val="00127090"/>
    <w:rsid w:val="001271AB"/>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A1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A61"/>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A88"/>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33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720C"/>
    <w:rsid w:val="002776EF"/>
    <w:rsid w:val="00277CB9"/>
    <w:rsid w:val="0028034A"/>
    <w:rsid w:val="002804A4"/>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881"/>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493A"/>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1B6"/>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155"/>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64B0C"/>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40A4"/>
    <w:rsid w:val="0038665E"/>
    <w:rsid w:val="00387386"/>
    <w:rsid w:val="0039057C"/>
    <w:rsid w:val="0039096F"/>
    <w:rsid w:val="00391135"/>
    <w:rsid w:val="00391EEC"/>
    <w:rsid w:val="00392F65"/>
    <w:rsid w:val="0039304A"/>
    <w:rsid w:val="003934C5"/>
    <w:rsid w:val="00393680"/>
    <w:rsid w:val="00393B5C"/>
    <w:rsid w:val="0039434E"/>
    <w:rsid w:val="00394D98"/>
    <w:rsid w:val="0039548A"/>
    <w:rsid w:val="00395CCD"/>
    <w:rsid w:val="003A016B"/>
    <w:rsid w:val="003A2526"/>
    <w:rsid w:val="003A2911"/>
    <w:rsid w:val="003A31BF"/>
    <w:rsid w:val="003A4778"/>
    <w:rsid w:val="003A4875"/>
    <w:rsid w:val="003A50D8"/>
    <w:rsid w:val="003A586B"/>
    <w:rsid w:val="003A7C4B"/>
    <w:rsid w:val="003B0BAD"/>
    <w:rsid w:val="003B0D81"/>
    <w:rsid w:val="003B12C8"/>
    <w:rsid w:val="003B1FE5"/>
    <w:rsid w:val="003B2B99"/>
    <w:rsid w:val="003B3756"/>
    <w:rsid w:val="003B5194"/>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00CB"/>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09FB"/>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5ACA"/>
    <w:rsid w:val="004568B2"/>
    <w:rsid w:val="00457643"/>
    <w:rsid w:val="004619EA"/>
    <w:rsid w:val="00463933"/>
    <w:rsid w:val="00463E3D"/>
    <w:rsid w:val="004655A5"/>
    <w:rsid w:val="00465FA5"/>
    <w:rsid w:val="00466305"/>
    <w:rsid w:val="00466B99"/>
    <w:rsid w:val="004674DB"/>
    <w:rsid w:val="00467A33"/>
    <w:rsid w:val="004708E9"/>
    <w:rsid w:val="0047121F"/>
    <w:rsid w:val="00471972"/>
    <w:rsid w:val="00473BF5"/>
    <w:rsid w:val="00475025"/>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35C7"/>
    <w:rsid w:val="004A5218"/>
    <w:rsid w:val="004A5425"/>
    <w:rsid w:val="004A549E"/>
    <w:rsid w:val="004A5B91"/>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036F"/>
    <w:rsid w:val="004F1AF6"/>
    <w:rsid w:val="004F2094"/>
    <w:rsid w:val="004F28A7"/>
    <w:rsid w:val="004F3C5E"/>
    <w:rsid w:val="004F4BE0"/>
    <w:rsid w:val="004F4DA9"/>
    <w:rsid w:val="004F532B"/>
    <w:rsid w:val="004F5D2C"/>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192B"/>
    <w:rsid w:val="0054331B"/>
    <w:rsid w:val="00543E5E"/>
    <w:rsid w:val="005440DF"/>
    <w:rsid w:val="005458DE"/>
    <w:rsid w:val="005462C0"/>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693"/>
    <w:rsid w:val="00576D0A"/>
    <w:rsid w:val="00577E42"/>
    <w:rsid w:val="00582883"/>
    <w:rsid w:val="00582B08"/>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3AA"/>
    <w:rsid w:val="005E4782"/>
    <w:rsid w:val="005E4BDA"/>
    <w:rsid w:val="005E5F2D"/>
    <w:rsid w:val="005E6BCA"/>
    <w:rsid w:val="005E72D0"/>
    <w:rsid w:val="005F0884"/>
    <w:rsid w:val="005F09C0"/>
    <w:rsid w:val="005F17B3"/>
    <w:rsid w:val="005F32E0"/>
    <w:rsid w:val="005F4E4F"/>
    <w:rsid w:val="005F50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23CB"/>
    <w:rsid w:val="0061314F"/>
    <w:rsid w:val="00613F77"/>
    <w:rsid w:val="006158EA"/>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53F1"/>
    <w:rsid w:val="00695B8D"/>
    <w:rsid w:val="00695C64"/>
    <w:rsid w:val="006A07A6"/>
    <w:rsid w:val="006A1CCA"/>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8F4"/>
    <w:rsid w:val="006D49B8"/>
    <w:rsid w:val="006D5470"/>
    <w:rsid w:val="006D5AA8"/>
    <w:rsid w:val="006D5DBB"/>
    <w:rsid w:val="006D6024"/>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376A"/>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EED"/>
    <w:rsid w:val="00714F14"/>
    <w:rsid w:val="00714F44"/>
    <w:rsid w:val="007173D2"/>
    <w:rsid w:val="00717CA4"/>
    <w:rsid w:val="00720C8D"/>
    <w:rsid w:val="00721F45"/>
    <w:rsid w:val="00722B70"/>
    <w:rsid w:val="00722D2A"/>
    <w:rsid w:val="007240A8"/>
    <w:rsid w:val="00724299"/>
    <w:rsid w:val="00725D4D"/>
    <w:rsid w:val="007264B3"/>
    <w:rsid w:val="007271FA"/>
    <w:rsid w:val="0073033E"/>
    <w:rsid w:val="00730A30"/>
    <w:rsid w:val="0073102F"/>
    <w:rsid w:val="00731B59"/>
    <w:rsid w:val="00731C61"/>
    <w:rsid w:val="0073404F"/>
    <w:rsid w:val="00734A8A"/>
    <w:rsid w:val="00734C7A"/>
    <w:rsid w:val="00735C7F"/>
    <w:rsid w:val="00735D54"/>
    <w:rsid w:val="007364C8"/>
    <w:rsid w:val="00737458"/>
    <w:rsid w:val="00737795"/>
    <w:rsid w:val="00740A7E"/>
    <w:rsid w:val="00741F3D"/>
    <w:rsid w:val="00742C68"/>
    <w:rsid w:val="00743218"/>
    <w:rsid w:val="0074371A"/>
    <w:rsid w:val="00745404"/>
    <w:rsid w:val="007469B9"/>
    <w:rsid w:val="00746BB8"/>
    <w:rsid w:val="0075026B"/>
    <w:rsid w:val="007509F4"/>
    <w:rsid w:val="00753154"/>
    <w:rsid w:val="00753F42"/>
    <w:rsid w:val="00754385"/>
    <w:rsid w:val="0075506C"/>
    <w:rsid w:val="007552B0"/>
    <w:rsid w:val="007561F2"/>
    <w:rsid w:val="00756327"/>
    <w:rsid w:val="00756D92"/>
    <w:rsid w:val="007606FD"/>
    <w:rsid w:val="00760B28"/>
    <w:rsid w:val="0076189E"/>
    <w:rsid w:val="00763410"/>
    <w:rsid w:val="00763830"/>
    <w:rsid w:val="00763BD3"/>
    <w:rsid w:val="00764C28"/>
    <w:rsid w:val="0077008C"/>
    <w:rsid w:val="007703FF"/>
    <w:rsid w:val="00771211"/>
    <w:rsid w:val="00771668"/>
    <w:rsid w:val="00771873"/>
    <w:rsid w:val="00771A4D"/>
    <w:rsid w:val="007734F0"/>
    <w:rsid w:val="0077376D"/>
    <w:rsid w:val="00774D14"/>
    <w:rsid w:val="00775CB5"/>
    <w:rsid w:val="00775CC5"/>
    <w:rsid w:val="00775FE6"/>
    <w:rsid w:val="00776A85"/>
    <w:rsid w:val="007771B8"/>
    <w:rsid w:val="00777B7C"/>
    <w:rsid w:val="007801E9"/>
    <w:rsid w:val="00780E2E"/>
    <w:rsid w:val="00781EC0"/>
    <w:rsid w:val="0078453F"/>
    <w:rsid w:val="00784F3B"/>
    <w:rsid w:val="007856C4"/>
    <w:rsid w:val="0078631E"/>
    <w:rsid w:val="0078781D"/>
    <w:rsid w:val="00787C43"/>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3177"/>
    <w:rsid w:val="007A53EE"/>
    <w:rsid w:val="007A6933"/>
    <w:rsid w:val="007A6A20"/>
    <w:rsid w:val="007A6A60"/>
    <w:rsid w:val="007A7CF8"/>
    <w:rsid w:val="007B44AF"/>
    <w:rsid w:val="007B4541"/>
    <w:rsid w:val="007B4879"/>
    <w:rsid w:val="007B5322"/>
    <w:rsid w:val="007B5AEC"/>
    <w:rsid w:val="007B5C43"/>
    <w:rsid w:val="007B6770"/>
    <w:rsid w:val="007B7C08"/>
    <w:rsid w:val="007C136A"/>
    <w:rsid w:val="007C1C4C"/>
    <w:rsid w:val="007C1D37"/>
    <w:rsid w:val="007C2ABA"/>
    <w:rsid w:val="007C36E8"/>
    <w:rsid w:val="007C4B2C"/>
    <w:rsid w:val="007C579C"/>
    <w:rsid w:val="007C6121"/>
    <w:rsid w:val="007C616D"/>
    <w:rsid w:val="007C6257"/>
    <w:rsid w:val="007C793F"/>
    <w:rsid w:val="007C7F83"/>
    <w:rsid w:val="007D0B6C"/>
    <w:rsid w:val="007D0E1E"/>
    <w:rsid w:val="007D5D10"/>
    <w:rsid w:val="007D5DBC"/>
    <w:rsid w:val="007D6D12"/>
    <w:rsid w:val="007E0AAA"/>
    <w:rsid w:val="007E21F7"/>
    <w:rsid w:val="007E3EBB"/>
    <w:rsid w:val="007E4502"/>
    <w:rsid w:val="007E4AB9"/>
    <w:rsid w:val="007E643B"/>
    <w:rsid w:val="007E6999"/>
    <w:rsid w:val="007E6A14"/>
    <w:rsid w:val="007E716D"/>
    <w:rsid w:val="007E7E8D"/>
    <w:rsid w:val="007F02BB"/>
    <w:rsid w:val="007F1A04"/>
    <w:rsid w:val="007F210D"/>
    <w:rsid w:val="007F269C"/>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511"/>
    <w:rsid w:val="008466E4"/>
    <w:rsid w:val="00846A93"/>
    <w:rsid w:val="00847342"/>
    <w:rsid w:val="0084785B"/>
    <w:rsid w:val="008502C0"/>
    <w:rsid w:val="0085065C"/>
    <w:rsid w:val="00850888"/>
    <w:rsid w:val="00850ED5"/>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D58"/>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9D5"/>
    <w:rsid w:val="008F3A41"/>
    <w:rsid w:val="008F5341"/>
    <w:rsid w:val="008F559A"/>
    <w:rsid w:val="008F5E77"/>
    <w:rsid w:val="008F6478"/>
    <w:rsid w:val="008F694E"/>
    <w:rsid w:val="0090026B"/>
    <w:rsid w:val="0090095F"/>
    <w:rsid w:val="009012C7"/>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3A18"/>
    <w:rsid w:val="00915001"/>
    <w:rsid w:val="00915DBA"/>
    <w:rsid w:val="00916417"/>
    <w:rsid w:val="009164D9"/>
    <w:rsid w:val="00917A4F"/>
    <w:rsid w:val="00920337"/>
    <w:rsid w:val="00920CAC"/>
    <w:rsid w:val="00921804"/>
    <w:rsid w:val="00922876"/>
    <w:rsid w:val="009228A1"/>
    <w:rsid w:val="00922B95"/>
    <w:rsid w:val="00923230"/>
    <w:rsid w:val="0092361B"/>
    <w:rsid w:val="009253A2"/>
    <w:rsid w:val="009253B9"/>
    <w:rsid w:val="009254DE"/>
    <w:rsid w:val="0092582C"/>
    <w:rsid w:val="009271D3"/>
    <w:rsid w:val="009275EB"/>
    <w:rsid w:val="00927A11"/>
    <w:rsid w:val="0093039D"/>
    <w:rsid w:val="00930E82"/>
    <w:rsid w:val="00931653"/>
    <w:rsid w:val="00931B3E"/>
    <w:rsid w:val="00931EB8"/>
    <w:rsid w:val="00932061"/>
    <w:rsid w:val="0093246C"/>
    <w:rsid w:val="00932FA6"/>
    <w:rsid w:val="00933397"/>
    <w:rsid w:val="00933E21"/>
    <w:rsid w:val="00933FB9"/>
    <w:rsid w:val="0093483D"/>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77CA"/>
    <w:rsid w:val="00947B65"/>
    <w:rsid w:val="00950417"/>
    <w:rsid w:val="009505F1"/>
    <w:rsid w:val="009507D7"/>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16D"/>
    <w:rsid w:val="00972816"/>
    <w:rsid w:val="00972967"/>
    <w:rsid w:val="00972F85"/>
    <w:rsid w:val="00974202"/>
    <w:rsid w:val="009754A4"/>
    <w:rsid w:val="009763E3"/>
    <w:rsid w:val="00976740"/>
    <w:rsid w:val="00976AB7"/>
    <w:rsid w:val="009773BD"/>
    <w:rsid w:val="009779E5"/>
    <w:rsid w:val="009816C8"/>
    <w:rsid w:val="0098178F"/>
    <w:rsid w:val="00981817"/>
    <w:rsid w:val="0098227D"/>
    <w:rsid w:val="00982CAE"/>
    <w:rsid w:val="00983EFD"/>
    <w:rsid w:val="009869CD"/>
    <w:rsid w:val="009876AF"/>
    <w:rsid w:val="00987DE8"/>
    <w:rsid w:val="009909E3"/>
    <w:rsid w:val="00990DFB"/>
    <w:rsid w:val="00991429"/>
    <w:rsid w:val="00991904"/>
    <w:rsid w:val="00992405"/>
    <w:rsid w:val="00992488"/>
    <w:rsid w:val="00994337"/>
    <w:rsid w:val="00997018"/>
    <w:rsid w:val="009975A1"/>
    <w:rsid w:val="00997B79"/>
    <w:rsid w:val="009A11E3"/>
    <w:rsid w:val="009A2161"/>
    <w:rsid w:val="009A2F81"/>
    <w:rsid w:val="009A393E"/>
    <w:rsid w:val="009A3E19"/>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B7B9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588C"/>
    <w:rsid w:val="009D6441"/>
    <w:rsid w:val="009D7800"/>
    <w:rsid w:val="009E031A"/>
    <w:rsid w:val="009E127A"/>
    <w:rsid w:val="009E358F"/>
    <w:rsid w:val="009E3937"/>
    <w:rsid w:val="009E3ED9"/>
    <w:rsid w:val="009E4BBB"/>
    <w:rsid w:val="009F0920"/>
    <w:rsid w:val="009F0D2E"/>
    <w:rsid w:val="009F2D46"/>
    <w:rsid w:val="009F328F"/>
    <w:rsid w:val="009F3F85"/>
    <w:rsid w:val="009F43BF"/>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5957"/>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52BE"/>
    <w:rsid w:val="00A66B81"/>
    <w:rsid w:val="00A66EA6"/>
    <w:rsid w:val="00A6748D"/>
    <w:rsid w:val="00A676BA"/>
    <w:rsid w:val="00A70027"/>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29F7"/>
    <w:rsid w:val="00A92FB3"/>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004"/>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187A"/>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A09"/>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4A08"/>
    <w:rsid w:val="00B56931"/>
    <w:rsid w:val="00B57D5C"/>
    <w:rsid w:val="00B60E7C"/>
    <w:rsid w:val="00B60EB7"/>
    <w:rsid w:val="00B612FE"/>
    <w:rsid w:val="00B61F63"/>
    <w:rsid w:val="00B62941"/>
    <w:rsid w:val="00B62A5D"/>
    <w:rsid w:val="00B62FA3"/>
    <w:rsid w:val="00B63E98"/>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1C88"/>
    <w:rsid w:val="00B8231A"/>
    <w:rsid w:val="00B82E6E"/>
    <w:rsid w:val="00B831AD"/>
    <w:rsid w:val="00B838BA"/>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684"/>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270"/>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E6DAA"/>
    <w:rsid w:val="00BF01DC"/>
    <w:rsid w:val="00BF1242"/>
    <w:rsid w:val="00BF1CA9"/>
    <w:rsid w:val="00BF3214"/>
    <w:rsid w:val="00BF4737"/>
    <w:rsid w:val="00BF4C87"/>
    <w:rsid w:val="00BF4CDB"/>
    <w:rsid w:val="00BF5721"/>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74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AF7"/>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68A6"/>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40B5"/>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6E4"/>
    <w:rsid w:val="00D12609"/>
    <w:rsid w:val="00D12861"/>
    <w:rsid w:val="00D129E8"/>
    <w:rsid w:val="00D13275"/>
    <w:rsid w:val="00D13CBE"/>
    <w:rsid w:val="00D14122"/>
    <w:rsid w:val="00D1421D"/>
    <w:rsid w:val="00D15353"/>
    <w:rsid w:val="00D15442"/>
    <w:rsid w:val="00D159DF"/>
    <w:rsid w:val="00D16C05"/>
    <w:rsid w:val="00D17367"/>
    <w:rsid w:val="00D1761A"/>
    <w:rsid w:val="00D2069B"/>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5CA5"/>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671D"/>
    <w:rsid w:val="00D473C3"/>
    <w:rsid w:val="00D50D3B"/>
    <w:rsid w:val="00D51435"/>
    <w:rsid w:val="00D51681"/>
    <w:rsid w:val="00D5376F"/>
    <w:rsid w:val="00D53789"/>
    <w:rsid w:val="00D55F59"/>
    <w:rsid w:val="00D6029A"/>
    <w:rsid w:val="00D607AE"/>
    <w:rsid w:val="00D60CFE"/>
    <w:rsid w:val="00D6124E"/>
    <w:rsid w:val="00D6154F"/>
    <w:rsid w:val="00D6155A"/>
    <w:rsid w:val="00D619C4"/>
    <w:rsid w:val="00D61A71"/>
    <w:rsid w:val="00D61BB4"/>
    <w:rsid w:val="00D61D67"/>
    <w:rsid w:val="00D62E05"/>
    <w:rsid w:val="00D62F5E"/>
    <w:rsid w:val="00D63495"/>
    <w:rsid w:val="00D63896"/>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0F"/>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4CB7"/>
    <w:rsid w:val="00DA66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87F"/>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6497"/>
    <w:rsid w:val="00DE0766"/>
    <w:rsid w:val="00DE1643"/>
    <w:rsid w:val="00DE16BC"/>
    <w:rsid w:val="00DE38A6"/>
    <w:rsid w:val="00DE40DB"/>
    <w:rsid w:val="00DE5250"/>
    <w:rsid w:val="00DE5766"/>
    <w:rsid w:val="00DE5FCB"/>
    <w:rsid w:val="00DE601F"/>
    <w:rsid w:val="00DE61B7"/>
    <w:rsid w:val="00DE6E1D"/>
    <w:rsid w:val="00DE7A38"/>
    <w:rsid w:val="00DE7D97"/>
    <w:rsid w:val="00DF0B1F"/>
    <w:rsid w:val="00DF1DDB"/>
    <w:rsid w:val="00DF2B8E"/>
    <w:rsid w:val="00DF31F4"/>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BCB"/>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252"/>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3ED"/>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3B64"/>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18DE"/>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EF7014"/>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20BD"/>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525B"/>
    <w:rsid w:val="00FC65AD"/>
    <w:rsid w:val="00FC7972"/>
    <w:rsid w:val="00FD0123"/>
    <w:rsid w:val="00FD0F65"/>
    <w:rsid w:val="00FD358F"/>
    <w:rsid w:val="00FD4531"/>
    <w:rsid w:val="00FD4F90"/>
    <w:rsid w:val="00FD68DF"/>
    <w:rsid w:val="00FE22B8"/>
    <w:rsid w:val="00FE5353"/>
    <w:rsid w:val="00FE5F31"/>
    <w:rsid w:val="00FE76B2"/>
    <w:rsid w:val="00FE7B10"/>
    <w:rsid w:val="00FF052A"/>
    <w:rsid w:val="00FF0E96"/>
    <w:rsid w:val="00FF1225"/>
    <w:rsid w:val="00FF1398"/>
    <w:rsid w:val="00FF1C7C"/>
    <w:rsid w:val="00FF27CA"/>
    <w:rsid w:val="00FF2BC4"/>
    <w:rsid w:val="00FF5F3C"/>
    <w:rsid w:val="00FF6CDC"/>
    <w:rsid w:val="00FF6FDB"/>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customStyle="1" w:styleId="rtejustify">
    <w:name w:val="rtejustify"/>
    <w:basedOn w:val="Normal"/>
    <w:rsid w:val="001A5A6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332">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4852288">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3012049">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1989092546">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Liquidaci%C3%B3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wikipedia.org/wiki/Documen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yperlink" Target="https://es.wikipedia.org/wiki/Retenci%C3%B3n_fiscal" TargetMode="External"/><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wikipedia.org/wiki/Vac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3966-DE2F-4E34-9A36-F84A4929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6060</TotalTime>
  <Pages>48</Pages>
  <Words>13212</Words>
  <Characters>72671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101</cp:revision>
  <cp:lastPrinted>2019-07-11T23:41:00Z</cp:lastPrinted>
  <dcterms:created xsi:type="dcterms:W3CDTF">2017-12-14T03:29:00Z</dcterms:created>
  <dcterms:modified xsi:type="dcterms:W3CDTF">2019-08-21T17:11:00Z</dcterms:modified>
</cp:coreProperties>
</file>