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621EF479" w:rsidR="00110E3E" w:rsidRPr="00370DB7" w:rsidRDefault="00370DB7" w:rsidP="00370DB7">
      <w:pPr>
        <w:spacing w:line="360" w:lineRule="auto"/>
        <w:ind w:left="708" w:hanging="708"/>
        <w:jc w:val="center"/>
        <w:rPr>
          <w:rFonts w:ascii="Palatino Linotype" w:hAnsi="Palatino Linotype"/>
          <w:b/>
        </w:rPr>
      </w:pPr>
      <w:r w:rsidRPr="00370DB7">
        <w:rPr>
          <w:rFonts w:ascii="Palatino Linotype" w:hAnsi="Palatino Linotype"/>
          <w:b/>
        </w:rPr>
        <w:t>LÍNEAS</w:t>
      </w:r>
      <w:r w:rsidR="0061249A" w:rsidRPr="00370DB7">
        <w:rPr>
          <w:rFonts w:ascii="Palatino Linotype" w:hAnsi="Palatino Linotype"/>
          <w:b/>
        </w:rPr>
        <w:t xml:space="preserve"> ARGUMENTATIVAS</w:t>
      </w:r>
      <w:r w:rsidR="0088559A" w:rsidRPr="00370DB7">
        <w:rPr>
          <w:rFonts w:ascii="Palatino Linotype" w:hAnsi="Palatino Linotype"/>
          <w:b/>
        </w:rPr>
        <w:t xml:space="preserve"> </w:t>
      </w:r>
    </w:p>
    <w:p w14:paraId="54341133" w14:textId="77777777" w:rsidR="00436F7F" w:rsidRPr="00370DB7" w:rsidRDefault="00436F7F" w:rsidP="00370DB7">
      <w:pPr>
        <w:spacing w:line="360" w:lineRule="auto"/>
        <w:ind w:left="708" w:hanging="708"/>
        <w:jc w:val="center"/>
        <w:rPr>
          <w:rFonts w:ascii="Palatino Linotype" w:hAnsi="Palatino Linotype"/>
          <w:b/>
          <w:sz w:val="8"/>
        </w:rPr>
      </w:pPr>
    </w:p>
    <w:p w14:paraId="62CB1FD3" w14:textId="77777777" w:rsidR="00715A62" w:rsidRPr="00370DB7" w:rsidRDefault="00715A62" w:rsidP="00370DB7">
      <w:pPr>
        <w:spacing w:before="240" w:after="240" w:line="360" w:lineRule="auto"/>
        <w:jc w:val="both"/>
        <w:rPr>
          <w:rFonts w:ascii="Palatino Linotype" w:eastAsia="Calibri" w:hAnsi="Palatino Linotype" w:cs="Arial"/>
          <w:lang w:val="es-ES" w:eastAsia="es-MX"/>
        </w:rPr>
      </w:pPr>
      <w:bookmarkStart w:id="0" w:name="_Toc512340952"/>
      <w:r w:rsidRPr="00370DB7">
        <w:rPr>
          <w:rFonts w:ascii="Palatino Linotype" w:eastAsia="Calibri" w:hAnsi="Palatino Linotype" w:cs="Arial"/>
          <w:b/>
          <w:lang w:val="es-ES" w:eastAsia="es-MX"/>
        </w:rPr>
        <w:t xml:space="preserve">NOMBRE DE LOS TITULARES DE LAS LICENCIAS DE FUNCIONAMIENTO. DEBE SER PÚBLICO EL. </w:t>
      </w:r>
      <w:r w:rsidRPr="00370DB7">
        <w:rPr>
          <w:rFonts w:ascii="Palatino Linotype" w:eastAsia="Calibri" w:hAnsi="Palatino Linotype" w:cs="Arial"/>
          <w:lang w:val="es-ES" w:eastAsia="es-MX"/>
        </w:rPr>
        <w:t xml:space="preserve">Las licencias de funcionamiento son entregadas a </w:t>
      </w:r>
      <w:proofErr w:type="gramStart"/>
      <w:r w:rsidRPr="00370DB7">
        <w:rPr>
          <w:rFonts w:ascii="Palatino Linotype" w:eastAsia="Calibri" w:hAnsi="Palatino Linotype" w:cs="Arial"/>
          <w:lang w:val="es-ES" w:eastAsia="es-MX"/>
        </w:rPr>
        <w:t>aquellas personas físicas o jurídico colectivas</w:t>
      </w:r>
      <w:proofErr w:type="gramEnd"/>
      <w:r w:rsidRPr="00370DB7">
        <w:rPr>
          <w:rFonts w:ascii="Palatino Linotype" w:eastAsia="Calibri" w:hAnsi="Palatino Linotype" w:cs="Arial"/>
          <w:lang w:val="es-ES" w:eastAsia="es-MX"/>
        </w:rPr>
        <w:t xml:space="preserve"> que cumplen con los requisitos y formalidades exigidas por un determinado Ayuntamiento</w:t>
      </w:r>
      <w:r w:rsidRPr="00370DB7">
        <w:rPr>
          <w:rFonts w:ascii="Palatino Linotype" w:eastAsia="Calibri" w:hAnsi="Palatino Linotype" w:cs="Arial"/>
          <w:b/>
          <w:lang w:val="es-ES" w:eastAsia="es-MX"/>
        </w:rPr>
        <w:t xml:space="preserve">, </w:t>
      </w:r>
      <w:r w:rsidRPr="00370DB7">
        <w:rPr>
          <w:rFonts w:ascii="Palatino Linotype" w:eastAsia="Calibri" w:hAnsi="Palatino Linotype" w:cs="Arial"/>
          <w:lang w:val="es-ES" w:eastAsia="es-MX"/>
        </w:rPr>
        <w:t xml:space="preserve">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Sujeto </w:t>
      </w:r>
    </w:p>
    <w:p w14:paraId="2F88F71A" w14:textId="5895B18E" w:rsidR="00D34214" w:rsidRPr="00370DB7" w:rsidRDefault="000F3BFC" w:rsidP="00370DB7">
      <w:pPr>
        <w:spacing w:before="240" w:after="240" w:line="360" w:lineRule="auto"/>
        <w:jc w:val="both"/>
        <w:rPr>
          <w:rFonts w:ascii="Palatino Linotype" w:hAnsi="Palatino Linotype" w:cs="Arial"/>
        </w:rPr>
      </w:pPr>
      <w:r w:rsidRPr="00370DB7">
        <w:rPr>
          <w:rFonts w:ascii="Palatino Linotype" w:eastAsia="Calibri" w:hAnsi="Palatino Linotype" w:cs="Arial"/>
          <w:b/>
          <w:lang w:val="es-ES" w:eastAsia="es-MX"/>
        </w:rPr>
        <w:t>DE LAS FORMALIDADES LEGALES DE LA CLASIFICACIÓN DE LA INFORMACIÓN.</w:t>
      </w:r>
      <w:r w:rsidRPr="00370DB7">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370DB7">
        <w:rPr>
          <w:rFonts w:ascii="Palatino Linotype" w:eastAsia="Calibri" w:hAnsi="Palatino Linotype" w:cs="Arial"/>
          <w:bCs/>
          <w:lang w:val="es-MX" w:eastAsia="en-US"/>
        </w:rPr>
        <w:t xml:space="preserve"> VIII,</w:t>
      </w:r>
      <w:r w:rsidRPr="00370DB7">
        <w:rPr>
          <w:rFonts w:ascii="Palatino Linotype" w:eastAsia="Calibri" w:hAnsi="Palatino Linotype" w:cs="Arial"/>
          <w:lang w:val="es-ES" w:eastAsia="es-MX"/>
        </w:rPr>
        <w:t xml:space="preserve"> 122, 135 </w:t>
      </w:r>
      <w:r w:rsidRPr="00370DB7">
        <w:rPr>
          <w:rFonts w:ascii="Palatino Linotype" w:hAnsi="Palatino Linotype" w:cs="Arial"/>
        </w:rPr>
        <w:t>143 y 149, así como los establecido en los Lineamientos Generales en Materia de Clasificación</w:t>
      </w:r>
      <w:r w:rsidRPr="00370DB7">
        <w:rPr>
          <w:rFonts w:ascii="Palatino Linotype" w:hAnsi="Palatino Linotype"/>
        </w:rPr>
        <w:t xml:space="preserve"> </w:t>
      </w:r>
      <w:r w:rsidRPr="00370DB7">
        <w:rPr>
          <w:rFonts w:ascii="Palatino Linotype" w:hAnsi="Palatino Linotype" w:cs="Arial"/>
        </w:rPr>
        <w:t>y Desclasificación de la Información.</w:t>
      </w:r>
    </w:p>
    <w:bookmarkEnd w:id="0"/>
    <w:p w14:paraId="5C6AEE9C" w14:textId="2CC18FF4" w:rsidR="007C37D2" w:rsidRPr="00370DB7" w:rsidRDefault="00721F66" w:rsidP="00370DB7">
      <w:pPr>
        <w:spacing w:line="360" w:lineRule="auto"/>
        <w:jc w:val="center"/>
        <w:rPr>
          <w:rFonts w:ascii="Palatino Linotype" w:hAnsi="Palatino Linotype"/>
        </w:rPr>
      </w:pPr>
      <w:r w:rsidRPr="00370DB7">
        <w:rPr>
          <w:rFonts w:ascii="Palatino Linotype" w:hAnsi="Palatino Linotype"/>
          <w:b/>
        </w:rPr>
        <w:lastRenderedPageBreak/>
        <w:t>Índice</w:t>
      </w:r>
      <w:r w:rsidRPr="00370DB7">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370DB7" w:rsidRDefault="00DF1386" w:rsidP="00370DB7">
          <w:pPr>
            <w:pStyle w:val="TtulodeTDC"/>
            <w:spacing w:before="0" w:line="360" w:lineRule="auto"/>
            <w:rPr>
              <w:rFonts w:ascii="Palatino Linotype" w:hAnsi="Palatino Linotype"/>
              <w:sz w:val="22"/>
              <w:szCs w:val="24"/>
            </w:rPr>
          </w:pPr>
        </w:p>
        <w:p w14:paraId="04B4F7A9" w14:textId="77777777" w:rsidR="00785ACD" w:rsidRPr="00370DB7" w:rsidRDefault="00DF1386" w:rsidP="00370DB7">
          <w:pPr>
            <w:pStyle w:val="TDC1"/>
            <w:spacing w:line="360" w:lineRule="auto"/>
            <w:rPr>
              <w:rFonts w:ascii="Palatino Linotype" w:hAnsi="Palatino Linotype"/>
              <w:noProof/>
              <w:sz w:val="22"/>
              <w:lang w:val="es-MX" w:eastAsia="es-MX"/>
            </w:rPr>
          </w:pPr>
          <w:r w:rsidRPr="00370DB7">
            <w:rPr>
              <w:rFonts w:ascii="Palatino Linotype" w:hAnsi="Palatino Linotype"/>
              <w:sz w:val="22"/>
            </w:rPr>
            <w:fldChar w:fldCharType="begin"/>
          </w:r>
          <w:r w:rsidRPr="00370DB7">
            <w:rPr>
              <w:rFonts w:ascii="Palatino Linotype" w:hAnsi="Palatino Linotype"/>
              <w:sz w:val="22"/>
            </w:rPr>
            <w:instrText xml:space="preserve"> TOC \o "1-3" \h \z \u </w:instrText>
          </w:r>
          <w:r w:rsidRPr="00370DB7">
            <w:rPr>
              <w:rFonts w:ascii="Palatino Linotype" w:hAnsi="Palatino Linotype"/>
              <w:sz w:val="22"/>
            </w:rPr>
            <w:fldChar w:fldCharType="separate"/>
          </w:r>
          <w:hyperlink w:anchor="_Toc19782241" w:history="1">
            <w:r w:rsidR="00785ACD" w:rsidRPr="00370DB7">
              <w:rPr>
                <w:rStyle w:val="Hipervnculo"/>
                <w:rFonts w:ascii="Palatino Linotype" w:hAnsi="Palatino Linotype"/>
                <w:b/>
                <w:noProof/>
                <w:sz w:val="22"/>
              </w:rPr>
              <w:t>ANTECEDENTES</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_Toc19782241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3</w:t>
            </w:r>
            <w:r w:rsidR="00785ACD" w:rsidRPr="00370DB7">
              <w:rPr>
                <w:rFonts w:ascii="Palatino Linotype" w:hAnsi="Palatino Linotype"/>
                <w:noProof/>
                <w:webHidden/>
                <w:sz w:val="22"/>
              </w:rPr>
              <w:fldChar w:fldCharType="end"/>
            </w:r>
          </w:hyperlink>
        </w:p>
        <w:p w14:paraId="2D8DD2F5" w14:textId="77777777" w:rsidR="00785ACD" w:rsidRPr="00370DB7" w:rsidRDefault="00C003E1" w:rsidP="00370DB7">
          <w:pPr>
            <w:pStyle w:val="TDC1"/>
            <w:spacing w:line="360" w:lineRule="auto"/>
            <w:rPr>
              <w:rFonts w:ascii="Palatino Linotype" w:hAnsi="Palatino Linotype"/>
              <w:noProof/>
              <w:sz w:val="22"/>
              <w:lang w:val="es-MX" w:eastAsia="es-MX"/>
            </w:rPr>
          </w:pPr>
          <w:hyperlink w:anchor="_Toc19782242" w:history="1">
            <w:r w:rsidR="00785ACD" w:rsidRPr="00370DB7">
              <w:rPr>
                <w:rStyle w:val="Hipervnculo"/>
                <w:rFonts w:ascii="Palatino Linotype" w:hAnsi="Palatino Linotype"/>
                <w:b/>
                <w:noProof/>
                <w:sz w:val="22"/>
              </w:rPr>
              <w:t>CONSIDERANDO</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_Toc19782242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9</w:t>
            </w:r>
            <w:r w:rsidR="00785ACD" w:rsidRPr="00370DB7">
              <w:rPr>
                <w:rFonts w:ascii="Palatino Linotype" w:hAnsi="Palatino Linotype"/>
                <w:noProof/>
                <w:webHidden/>
                <w:sz w:val="22"/>
              </w:rPr>
              <w:fldChar w:fldCharType="end"/>
            </w:r>
          </w:hyperlink>
        </w:p>
        <w:p w14:paraId="34E2C7B2" w14:textId="77777777" w:rsidR="00785ACD" w:rsidRPr="00370DB7" w:rsidRDefault="00C003E1" w:rsidP="00370DB7">
          <w:pPr>
            <w:pStyle w:val="TDC2"/>
            <w:spacing w:line="360" w:lineRule="auto"/>
            <w:rPr>
              <w:rFonts w:ascii="Palatino Linotype" w:hAnsi="Palatino Linotype"/>
              <w:noProof/>
              <w:sz w:val="22"/>
              <w:lang w:val="es-MX" w:eastAsia="es-MX"/>
            </w:rPr>
          </w:pPr>
          <w:hyperlink w:anchor="_Toc19782243" w:history="1">
            <w:r w:rsidR="00785ACD" w:rsidRPr="00370DB7">
              <w:rPr>
                <w:rStyle w:val="Hipervnculo"/>
                <w:rFonts w:ascii="Palatino Linotype" w:hAnsi="Palatino Linotype"/>
                <w:b/>
                <w:noProof/>
                <w:sz w:val="22"/>
              </w:rPr>
              <w:t>PRIMERO. De la competencia</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_Toc19782243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9</w:t>
            </w:r>
            <w:r w:rsidR="00785ACD" w:rsidRPr="00370DB7">
              <w:rPr>
                <w:rFonts w:ascii="Palatino Linotype" w:hAnsi="Palatino Linotype"/>
                <w:noProof/>
                <w:webHidden/>
                <w:sz w:val="22"/>
              </w:rPr>
              <w:fldChar w:fldCharType="end"/>
            </w:r>
          </w:hyperlink>
        </w:p>
        <w:p w14:paraId="7B13C52D" w14:textId="77777777" w:rsidR="00785ACD" w:rsidRPr="00370DB7" w:rsidRDefault="00C003E1" w:rsidP="00370DB7">
          <w:pPr>
            <w:pStyle w:val="TDC2"/>
            <w:spacing w:line="360" w:lineRule="auto"/>
            <w:rPr>
              <w:rFonts w:ascii="Palatino Linotype" w:hAnsi="Palatino Linotype"/>
              <w:noProof/>
              <w:sz w:val="22"/>
              <w:lang w:val="es-MX" w:eastAsia="es-MX"/>
            </w:rPr>
          </w:pPr>
          <w:hyperlink w:anchor="_Toc19782244" w:history="1">
            <w:r w:rsidR="00785ACD" w:rsidRPr="00370DB7">
              <w:rPr>
                <w:rStyle w:val="Hipervnculo"/>
                <w:rFonts w:ascii="Palatino Linotype" w:hAnsi="Palatino Linotype"/>
                <w:b/>
                <w:noProof/>
                <w:sz w:val="22"/>
              </w:rPr>
              <w:t>SEGUNDO. De la oportunidad y procedencia.</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_Toc19782244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9</w:t>
            </w:r>
            <w:r w:rsidR="00785ACD" w:rsidRPr="00370DB7">
              <w:rPr>
                <w:rFonts w:ascii="Palatino Linotype" w:hAnsi="Palatino Linotype"/>
                <w:noProof/>
                <w:webHidden/>
                <w:sz w:val="22"/>
              </w:rPr>
              <w:fldChar w:fldCharType="end"/>
            </w:r>
          </w:hyperlink>
        </w:p>
        <w:p w14:paraId="408038CF" w14:textId="77777777" w:rsidR="00785ACD" w:rsidRPr="00370DB7" w:rsidRDefault="00C003E1" w:rsidP="00370DB7">
          <w:pPr>
            <w:pStyle w:val="TDC1"/>
            <w:spacing w:line="360" w:lineRule="auto"/>
            <w:rPr>
              <w:rFonts w:ascii="Palatino Linotype" w:hAnsi="Palatino Linotype"/>
              <w:noProof/>
              <w:sz w:val="22"/>
              <w:lang w:val="es-MX" w:eastAsia="es-MX"/>
            </w:rPr>
          </w:pPr>
          <w:hyperlink w:anchor="_Toc19782245" w:history="1">
            <w:r w:rsidR="00785ACD" w:rsidRPr="00370DB7">
              <w:rPr>
                <w:rStyle w:val="Hipervnculo"/>
                <w:rFonts w:ascii="Palatino Linotype" w:hAnsi="Palatino Linotype"/>
                <w:b/>
                <w:noProof/>
                <w:sz w:val="22"/>
              </w:rPr>
              <w:t>TERCERO. Del planteamiento de la Litis.</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_Toc19782245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10</w:t>
            </w:r>
            <w:r w:rsidR="00785ACD" w:rsidRPr="00370DB7">
              <w:rPr>
                <w:rFonts w:ascii="Palatino Linotype" w:hAnsi="Palatino Linotype"/>
                <w:noProof/>
                <w:webHidden/>
                <w:sz w:val="22"/>
              </w:rPr>
              <w:fldChar w:fldCharType="end"/>
            </w:r>
          </w:hyperlink>
        </w:p>
        <w:p w14:paraId="12103D2F" w14:textId="77777777" w:rsidR="00785ACD" w:rsidRPr="00370DB7" w:rsidRDefault="00C003E1" w:rsidP="00370DB7">
          <w:pPr>
            <w:pStyle w:val="TDC1"/>
            <w:spacing w:line="360" w:lineRule="auto"/>
            <w:rPr>
              <w:rFonts w:ascii="Palatino Linotype" w:hAnsi="Palatino Linotype"/>
              <w:noProof/>
              <w:sz w:val="22"/>
              <w:lang w:val="es-MX" w:eastAsia="es-MX"/>
            </w:rPr>
          </w:pPr>
          <w:hyperlink w:anchor="_Toc19782246" w:history="1">
            <w:r w:rsidR="00785ACD" w:rsidRPr="00370DB7">
              <w:rPr>
                <w:rStyle w:val="Hipervnculo"/>
                <w:rFonts w:ascii="Palatino Linotype" w:hAnsi="Palatino Linotype"/>
                <w:b/>
                <w:noProof/>
                <w:sz w:val="22"/>
              </w:rPr>
              <w:t>CUARTO. Análisis y resolución del asunto</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_Toc19782246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11</w:t>
            </w:r>
            <w:r w:rsidR="00785ACD" w:rsidRPr="00370DB7">
              <w:rPr>
                <w:rFonts w:ascii="Palatino Linotype" w:hAnsi="Palatino Linotype"/>
                <w:noProof/>
                <w:webHidden/>
                <w:sz w:val="22"/>
              </w:rPr>
              <w:fldChar w:fldCharType="end"/>
            </w:r>
          </w:hyperlink>
        </w:p>
        <w:p w14:paraId="140801B4" w14:textId="0C113F28" w:rsidR="00785ACD" w:rsidRPr="00370DB7" w:rsidRDefault="00C003E1" w:rsidP="00370DB7">
          <w:pPr>
            <w:pStyle w:val="TDC2"/>
            <w:tabs>
              <w:tab w:val="left" w:pos="480"/>
            </w:tabs>
            <w:spacing w:line="360" w:lineRule="auto"/>
            <w:rPr>
              <w:rFonts w:ascii="Palatino Linotype" w:hAnsi="Palatino Linotype"/>
              <w:noProof/>
              <w:sz w:val="22"/>
              <w:lang w:val="es-MX" w:eastAsia="es-MX"/>
            </w:rPr>
          </w:pPr>
          <w:hyperlink w:anchor="_Toc19782247" w:history="1">
            <w:r w:rsidR="00785ACD" w:rsidRPr="00370DB7">
              <w:rPr>
                <w:rStyle w:val="Hipervnculo"/>
                <w:rFonts w:ascii="Palatino Linotype" w:hAnsi="Palatino Linotype"/>
                <w:b/>
                <w:noProof/>
                <w:sz w:val="22"/>
              </w:rPr>
              <w:t>A.De la fuente obligacional.</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_Toc19782247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11</w:t>
            </w:r>
            <w:r w:rsidR="00785ACD" w:rsidRPr="00370DB7">
              <w:rPr>
                <w:rFonts w:ascii="Palatino Linotype" w:hAnsi="Palatino Linotype"/>
                <w:noProof/>
                <w:webHidden/>
                <w:sz w:val="22"/>
              </w:rPr>
              <w:fldChar w:fldCharType="end"/>
            </w:r>
          </w:hyperlink>
        </w:p>
        <w:p w14:paraId="123610C3" w14:textId="38BED57F" w:rsidR="00785ACD" w:rsidRPr="00370DB7" w:rsidRDefault="00C003E1" w:rsidP="00370DB7">
          <w:pPr>
            <w:pStyle w:val="TDC2"/>
            <w:tabs>
              <w:tab w:val="left" w:pos="480"/>
            </w:tabs>
            <w:spacing w:line="360" w:lineRule="auto"/>
            <w:rPr>
              <w:rFonts w:ascii="Palatino Linotype" w:hAnsi="Palatino Linotype"/>
              <w:noProof/>
              <w:sz w:val="22"/>
              <w:lang w:val="es-MX" w:eastAsia="es-MX"/>
            </w:rPr>
          </w:pPr>
          <w:hyperlink w:anchor="_Toc19782248" w:history="1">
            <w:r w:rsidR="00785ACD" w:rsidRPr="00370DB7">
              <w:rPr>
                <w:rStyle w:val="Hipervnculo"/>
                <w:rFonts w:ascii="Palatino Linotype" w:hAnsi="Palatino Linotype"/>
                <w:b/>
                <w:noProof/>
                <w:sz w:val="22"/>
              </w:rPr>
              <w:t>B.El derecho de acceso a la información.</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_Toc19782248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12</w:t>
            </w:r>
            <w:r w:rsidR="00785ACD" w:rsidRPr="00370DB7">
              <w:rPr>
                <w:rFonts w:ascii="Palatino Linotype" w:hAnsi="Palatino Linotype"/>
                <w:noProof/>
                <w:webHidden/>
                <w:sz w:val="22"/>
              </w:rPr>
              <w:fldChar w:fldCharType="end"/>
            </w:r>
          </w:hyperlink>
        </w:p>
        <w:p w14:paraId="3F2DCF6C" w14:textId="2FBE75ED" w:rsidR="00785ACD" w:rsidRPr="00370DB7" w:rsidRDefault="00C003E1" w:rsidP="00370DB7">
          <w:pPr>
            <w:pStyle w:val="TDC2"/>
            <w:tabs>
              <w:tab w:val="left" w:pos="480"/>
            </w:tabs>
            <w:spacing w:line="360" w:lineRule="auto"/>
            <w:rPr>
              <w:rFonts w:ascii="Palatino Linotype" w:hAnsi="Palatino Linotype"/>
              <w:noProof/>
              <w:sz w:val="22"/>
              <w:lang w:val="es-MX" w:eastAsia="es-MX"/>
            </w:rPr>
          </w:pPr>
          <w:hyperlink w:anchor="_Toc19782249" w:history="1">
            <w:r w:rsidR="00785ACD" w:rsidRPr="00370DB7">
              <w:rPr>
                <w:rStyle w:val="Hipervnculo"/>
                <w:rFonts w:ascii="Palatino Linotype" w:hAnsi="Palatino Linotype"/>
                <w:b/>
                <w:noProof/>
                <w:sz w:val="22"/>
              </w:rPr>
              <w:t>C.Licencia de Funcionamiento.</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_Toc19782249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22</w:t>
            </w:r>
            <w:r w:rsidR="00785ACD" w:rsidRPr="00370DB7">
              <w:rPr>
                <w:rFonts w:ascii="Palatino Linotype" w:hAnsi="Palatino Linotype"/>
                <w:noProof/>
                <w:webHidden/>
                <w:sz w:val="22"/>
              </w:rPr>
              <w:fldChar w:fldCharType="end"/>
            </w:r>
          </w:hyperlink>
        </w:p>
        <w:p w14:paraId="5B7B401E" w14:textId="7A1C6E40" w:rsidR="00785ACD" w:rsidRPr="00370DB7" w:rsidRDefault="00C003E1" w:rsidP="00370DB7">
          <w:pPr>
            <w:pStyle w:val="TDC3"/>
            <w:tabs>
              <w:tab w:val="left" w:pos="880"/>
              <w:tab w:val="right" w:leader="dot" w:pos="8779"/>
            </w:tabs>
            <w:spacing w:line="360" w:lineRule="auto"/>
            <w:ind w:left="0"/>
            <w:rPr>
              <w:rFonts w:ascii="Palatino Linotype" w:hAnsi="Palatino Linotype"/>
              <w:noProof/>
              <w:sz w:val="22"/>
              <w:lang w:val="es-MX" w:eastAsia="es-MX"/>
            </w:rPr>
          </w:pPr>
          <w:hyperlink w:anchor="_Toc19782250" w:history="1">
            <w:r w:rsidR="00785ACD" w:rsidRPr="00370DB7">
              <w:rPr>
                <w:rStyle w:val="Hipervnculo"/>
                <w:rFonts w:ascii="Palatino Linotype" w:hAnsi="Palatino Linotype"/>
                <w:b/>
                <w:noProof/>
                <w:sz w:val="22"/>
              </w:rPr>
              <w:t>I.Nombre del titular de la licencia de funcionamiento</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_Toc19782250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24</w:t>
            </w:r>
            <w:r w:rsidR="00785ACD" w:rsidRPr="00370DB7">
              <w:rPr>
                <w:rFonts w:ascii="Palatino Linotype" w:hAnsi="Palatino Linotype"/>
                <w:noProof/>
                <w:webHidden/>
                <w:sz w:val="22"/>
              </w:rPr>
              <w:fldChar w:fldCharType="end"/>
            </w:r>
          </w:hyperlink>
        </w:p>
        <w:p w14:paraId="2257AF98" w14:textId="0CB0A917" w:rsidR="00785ACD" w:rsidRPr="00370DB7" w:rsidRDefault="00C003E1" w:rsidP="00370DB7">
          <w:pPr>
            <w:pStyle w:val="TDC3"/>
            <w:tabs>
              <w:tab w:val="left" w:pos="1100"/>
              <w:tab w:val="right" w:leader="dot" w:pos="8779"/>
            </w:tabs>
            <w:spacing w:line="360" w:lineRule="auto"/>
            <w:ind w:left="0"/>
            <w:rPr>
              <w:rFonts w:ascii="Palatino Linotype" w:hAnsi="Palatino Linotype"/>
              <w:noProof/>
              <w:sz w:val="22"/>
              <w:lang w:val="es-MX" w:eastAsia="es-MX"/>
            </w:rPr>
          </w:pPr>
          <w:hyperlink w:anchor="_Toc19782251" w:history="1">
            <w:r w:rsidR="00785ACD" w:rsidRPr="00370DB7">
              <w:rPr>
                <w:rStyle w:val="Hipervnculo"/>
                <w:rFonts w:ascii="Palatino Linotype" w:hAnsi="Palatino Linotype"/>
                <w:b/>
                <w:noProof/>
                <w:sz w:val="22"/>
              </w:rPr>
              <w:t>II.Registro Federal de contribuyentes</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_Toc19782251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39</w:t>
            </w:r>
            <w:r w:rsidR="00785ACD" w:rsidRPr="00370DB7">
              <w:rPr>
                <w:rFonts w:ascii="Palatino Linotype" w:hAnsi="Palatino Linotype"/>
                <w:noProof/>
                <w:webHidden/>
                <w:sz w:val="22"/>
              </w:rPr>
              <w:fldChar w:fldCharType="end"/>
            </w:r>
          </w:hyperlink>
        </w:p>
        <w:p w14:paraId="18F814E4" w14:textId="70539CBD" w:rsidR="00785ACD" w:rsidRPr="00370DB7" w:rsidRDefault="00C003E1" w:rsidP="00370DB7">
          <w:pPr>
            <w:pStyle w:val="TDC3"/>
            <w:tabs>
              <w:tab w:val="left" w:pos="1100"/>
              <w:tab w:val="right" w:leader="dot" w:pos="8779"/>
            </w:tabs>
            <w:spacing w:line="360" w:lineRule="auto"/>
            <w:ind w:left="0"/>
            <w:rPr>
              <w:rFonts w:ascii="Palatino Linotype" w:hAnsi="Palatino Linotype"/>
              <w:noProof/>
              <w:sz w:val="22"/>
              <w:lang w:val="es-MX" w:eastAsia="es-MX"/>
            </w:rPr>
          </w:pPr>
          <w:hyperlink w:anchor="_Toc19782252" w:history="1">
            <w:r w:rsidR="00785ACD" w:rsidRPr="00370DB7">
              <w:rPr>
                <w:rStyle w:val="Hipervnculo"/>
                <w:rFonts w:ascii="Palatino Linotype" w:hAnsi="Palatino Linotype"/>
                <w:b/>
                <w:noProof/>
                <w:sz w:val="22"/>
              </w:rPr>
              <w:t>III.Teléfono y correo electrónico</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_Toc19782252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41</w:t>
            </w:r>
            <w:r w:rsidR="00785ACD" w:rsidRPr="00370DB7">
              <w:rPr>
                <w:rFonts w:ascii="Palatino Linotype" w:hAnsi="Palatino Linotype"/>
                <w:noProof/>
                <w:webHidden/>
                <w:sz w:val="22"/>
              </w:rPr>
              <w:fldChar w:fldCharType="end"/>
            </w:r>
          </w:hyperlink>
        </w:p>
        <w:p w14:paraId="00462AED" w14:textId="52B0E024" w:rsidR="00785ACD" w:rsidRPr="00370DB7" w:rsidRDefault="00C003E1" w:rsidP="00370DB7">
          <w:pPr>
            <w:pStyle w:val="TDC2"/>
            <w:tabs>
              <w:tab w:val="left" w:pos="480"/>
            </w:tabs>
            <w:spacing w:line="360" w:lineRule="auto"/>
            <w:rPr>
              <w:rFonts w:ascii="Palatino Linotype" w:hAnsi="Palatino Linotype"/>
              <w:noProof/>
              <w:sz w:val="22"/>
              <w:lang w:val="es-MX" w:eastAsia="es-MX"/>
            </w:rPr>
          </w:pPr>
          <w:hyperlink w:anchor="_Toc19782253" w:history="1">
            <w:r w:rsidR="00785ACD" w:rsidRPr="00370DB7">
              <w:rPr>
                <w:rStyle w:val="Hipervnculo"/>
                <w:rFonts w:ascii="Palatino Linotype" w:hAnsi="Palatino Linotype"/>
                <w:b/>
                <w:noProof/>
                <w:sz w:val="22"/>
              </w:rPr>
              <w:t>D.Plus Petitio.</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_Toc19782253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42</w:t>
            </w:r>
            <w:r w:rsidR="00785ACD" w:rsidRPr="00370DB7">
              <w:rPr>
                <w:rFonts w:ascii="Palatino Linotype" w:hAnsi="Palatino Linotype"/>
                <w:noProof/>
                <w:webHidden/>
                <w:sz w:val="22"/>
              </w:rPr>
              <w:fldChar w:fldCharType="end"/>
            </w:r>
          </w:hyperlink>
        </w:p>
        <w:p w14:paraId="1EE96D23" w14:textId="77777777" w:rsidR="00785ACD" w:rsidRPr="00370DB7" w:rsidRDefault="00C003E1" w:rsidP="00370DB7">
          <w:pPr>
            <w:pStyle w:val="TDC2"/>
            <w:spacing w:line="360" w:lineRule="auto"/>
            <w:rPr>
              <w:rFonts w:ascii="Palatino Linotype" w:hAnsi="Palatino Linotype"/>
              <w:noProof/>
              <w:sz w:val="22"/>
              <w:lang w:val="es-MX" w:eastAsia="es-MX"/>
            </w:rPr>
          </w:pPr>
          <w:hyperlink w:anchor="_Toc19782254" w:history="1">
            <w:r w:rsidR="00785ACD" w:rsidRPr="00370DB7">
              <w:rPr>
                <w:rStyle w:val="Hipervnculo"/>
                <w:rFonts w:ascii="Palatino Linotype" w:hAnsi="Palatino Linotype"/>
                <w:b/>
                <w:noProof/>
                <w:sz w:val="22"/>
              </w:rPr>
              <w:t>QUINTO. De la versión pública</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_Toc19782254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48</w:t>
            </w:r>
            <w:r w:rsidR="00785ACD" w:rsidRPr="00370DB7">
              <w:rPr>
                <w:rFonts w:ascii="Palatino Linotype" w:hAnsi="Palatino Linotype"/>
                <w:noProof/>
                <w:webHidden/>
                <w:sz w:val="22"/>
              </w:rPr>
              <w:fldChar w:fldCharType="end"/>
            </w:r>
          </w:hyperlink>
        </w:p>
        <w:p w14:paraId="7C0CA38A" w14:textId="6693AB0E" w:rsidR="00785ACD" w:rsidRPr="00370DB7" w:rsidRDefault="00C003E1" w:rsidP="00370DB7">
          <w:pPr>
            <w:pStyle w:val="TDC3"/>
            <w:tabs>
              <w:tab w:val="left" w:pos="1100"/>
              <w:tab w:val="right" w:leader="dot" w:pos="8779"/>
            </w:tabs>
            <w:spacing w:line="360" w:lineRule="auto"/>
            <w:ind w:left="0"/>
            <w:rPr>
              <w:rFonts w:ascii="Palatino Linotype" w:hAnsi="Palatino Linotype"/>
              <w:noProof/>
              <w:sz w:val="22"/>
              <w:lang w:val="es-MX" w:eastAsia="es-MX"/>
            </w:rPr>
          </w:pPr>
          <w:hyperlink w:anchor="_Toc19782255" w:history="1">
            <w:r w:rsidR="00785ACD" w:rsidRPr="00370DB7">
              <w:rPr>
                <w:rStyle w:val="Hipervnculo"/>
                <w:rFonts w:ascii="Palatino Linotype" w:hAnsi="Palatino Linotype"/>
                <w:b/>
                <w:noProof/>
                <w:sz w:val="22"/>
              </w:rPr>
              <w:t>a.Requisitos previos.</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_Toc19782255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48</w:t>
            </w:r>
            <w:r w:rsidR="00785ACD" w:rsidRPr="00370DB7">
              <w:rPr>
                <w:rFonts w:ascii="Palatino Linotype" w:hAnsi="Palatino Linotype"/>
                <w:noProof/>
                <w:webHidden/>
                <w:sz w:val="22"/>
              </w:rPr>
              <w:fldChar w:fldCharType="end"/>
            </w:r>
          </w:hyperlink>
        </w:p>
        <w:p w14:paraId="0BEAECD5" w14:textId="4A161A18" w:rsidR="00785ACD" w:rsidRPr="00370DB7" w:rsidRDefault="00C003E1" w:rsidP="00370DB7">
          <w:pPr>
            <w:pStyle w:val="TDC3"/>
            <w:tabs>
              <w:tab w:val="left" w:pos="1100"/>
              <w:tab w:val="right" w:leader="dot" w:pos="8779"/>
            </w:tabs>
            <w:spacing w:line="360" w:lineRule="auto"/>
            <w:ind w:left="0"/>
            <w:rPr>
              <w:rFonts w:ascii="Palatino Linotype" w:hAnsi="Palatino Linotype"/>
              <w:noProof/>
              <w:sz w:val="22"/>
              <w:lang w:val="es-MX" w:eastAsia="es-MX"/>
            </w:rPr>
          </w:pPr>
          <w:hyperlink w:anchor="_Toc19782256" w:history="1">
            <w:r w:rsidR="00785ACD" w:rsidRPr="00370DB7">
              <w:rPr>
                <w:rStyle w:val="Hipervnculo"/>
                <w:rFonts w:ascii="Palatino Linotype" w:hAnsi="Palatino Linotype"/>
                <w:b/>
                <w:noProof/>
                <w:sz w:val="22"/>
              </w:rPr>
              <w:t>b.Supuesto de clasificación.</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_Toc19782256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49</w:t>
            </w:r>
            <w:r w:rsidR="00785ACD" w:rsidRPr="00370DB7">
              <w:rPr>
                <w:rFonts w:ascii="Palatino Linotype" w:hAnsi="Palatino Linotype"/>
                <w:noProof/>
                <w:webHidden/>
                <w:sz w:val="22"/>
              </w:rPr>
              <w:fldChar w:fldCharType="end"/>
            </w:r>
          </w:hyperlink>
        </w:p>
        <w:p w14:paraId="4E8C590E" w14:textId="4CF3D4AC" w:rsidR="00785ACD" w:rsidRPr="00370DB7" w:rsidRDefault="00C003E1" w:rsidP="00370DB7">
          <w:pPr>
            <w:pStyle w:val="TDC3"/>
            <w:tabs>
              <w:tab w:val="left" w:pos="880"/>
              <w:tab w:val="right" w:leader="dot" w:pos="8779"/>
            </w:tabs>
            <w:spacing w:line="360" w:lineRule="auto"/>
            <w:ind w:left="0"/>
            <w:rPr>
              <w:rFonts w:ascii="Palatino Linotype" w:hAnsi="Palatino Linotype"/>
              <w:noProof/>
              <w:sz w:val="22"/>
              <w:lang w:val="es-MX" w:eastAsia="es-MX"/>
            </w:rPr>
          </w:pPr>
          <w:hyperlink w:anchor="_Toc19782257" w:history="1">
            <w:r w:rsidR="00785ACD" w:rsidRPr="00370DB7">
              <w:rPr>
                <w:rStyle w:val="Hipervnculo"/>
                <w:rFonts w:ascii="Palatino Linotype" w:hAnsi="Palatino Linotype"/>
                <w:b/>
                <w:noProof/>
                <w:sz w:val="22"/>
              </w:rPr>
              <w:t>c.La intervención del Comité de Transparencia.</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_Toc19782257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52</w:t>
            </w:r>
            <w:r w:rsidR="00785ACD" w:rsidRPr="00370DB7">
              <w:rPr>
                <w:rFonts w:ascii="Palatino Linotype" w:hAnsi="Palatino Linotype"/>
                <w:noProof/>
                <w:webHidden/>
                <w:sz w:val="22"/>
              </w:rPr>
              <w:fldChar w:fldCharType="end"/>
            </w:r>
          </w:hyperlink>
        </w:p>
        <w:p w14:paraId="79415855" w14:textId="77777777" w:rsidR="00785ACD" w:rsidRPr="00370DB7" w:rsidRDefault="00C003E1" w:rsidP="00370DB7">
          <w:pPr>
            <w:pStyle w:val="TDC1"/>
            <w:spacing w:line="360" w:lineRule="auto"/>
            <w:rPr>
              <w:rFonts w:ascii="Palatino Linotype" w:hAnsi="Palatino Linotype"/>
              <w:noProof/>
              <w:sz w:val="22"/>
              <w:lang w:val="es-MX" w:eastAsia="es-MX"/>
            </w:rPr>
          </w:pPr>
          <w:hyperlink w:anchor="_Toc19782258" w:history="1">
            <w:r w:rsidR="00785ACD" w:rsidRPr="00370DB7">
              <w:rPr>
                <w:rStyle w:val="Hipervnculo"/>
                <w:rFonts w:ascii="Palatino Linotype" w:eastAsia="Calibri" w:hAnsi="Palatino Linotype"/>
                <w:b/>
                <w:noProof/>
                <w:sz w:val="22"/>
                <w:lang w:val="es-ES"/>
              </w:rPr>
              <w:t>R E S O L U T I V O S</w:t>
            </w:r>
            <w:r w:rsidR="00785ACD" w:rsidRPr="00370DB7">
              <w:rPr>
                <w:rFonts w:ascii="Palatino Linotype" w:hAnsi="Palatino Linotype"/>
                <w:noProof/>
                <w:webHidden/>
                <w:sz w:val="22"/>
              </w:rPr>
              <w:tab/>
            </w:r>
            <w:r w:rsidR="00785ACD" w:rsidRPr="00370DB7">
              <w:rPr>
                <w:rFonts w:ascii="Palatino Linotype" w:hAnsi="Palatino Linotype"/>
                <w:noProof/>
                <w:webHidden/>
                <w:sz w:val="22"/>
              </w:rPr>
              <w:fldChar w:fldCharType="begin"/>
            </w:r>
            <w:r w:rsidR="00785ACD" w:rsidRPr="00370DB7">
              <w:rPr>
                <w:rFonts w:ascii="Palatino Linotype" w:hAnsi="Palatino Linotype"/>
                <w:noProof/>
                <w:webHidden/>
                <w:sz w:val="22"/>
              </w:rPr>
              <w:instrText xml:space="preserve"> PAGEREF _Toc19782258 \h </w:instrText>
            </w:r>
            <w:r w:rsidR="00785ACD" w:rsidRPr="00370DB7">
              <w:rPr>
                <w:rFonts w:ascii="Palatino Linotype" w:hAnsi="Palatino Linotype"/>
                <w:noProof/>
                <w:webHidden/>
                <w:sz w:val="22"/>
              </w:rPr>
            </w:r>
            <w:r w:rsidR="00785ACD" w:rsidRPr="00370DB7">
              <w:rPr>
                <w:rFonts w:ascii="Palatino Linotype" w:hAnsi="Palatino Linotype"/>
                <w:noProof/>
                <w:webHidden/>
                <w:sz w:val="22"/>
              </w:rPr>
              <w:fldChar w:fldCharType="separate"/>
            </w:r>
            <w:r w:rsidR="00887310">
              <w:rPr>
                <w:rFonts w:ascii="Palatino Linotype" w:hAnsi="Palatino Linotype"/>
                <w:noProof/>
                <w:webHidden/>
                <w:sz w:val="22"/>
              </w:rPr>
              <w:t>59</w:t>
            </w:r>
            <w:r w:rsidR="00785ACD" w:rsidRPr="00370DB7">
              <w:rPr>
                <w:rFonts w:ascii="Palatino Linotype" w:hAnsi="Palatino Linotype"/>
                <w:noProof/>
                <w:webHidden/>
                <w:sz w:val="22"/>
              </w:rPr>
              <w:fldChar w:fldCharType="end"/>
            </w:r>
          </w:hyperlink>
        </w:p>
        <w:p w14:paraId="1263D543" w14:textId="77777777" w:rsidR="00370DB7" w:rsidRDefault="00DF1386" w:rsidP="00370DB7">
          <w:pPr>
            <w:spacing w:line="360" w:lineRule="auto"/>
            <w:jc w:val="both"/>
            <w:rPr>
              <w:rFonts w:ascii="Palatino Linotype" w:hAnsi="Palatino Linotype"/>
              <w:b/>
              <w:bCs/>
              <w:lang w:val="es-ES"/>
            </w:rPr>
          </w:pPr>
          <w:r w:rsidRPr="00370DB7">
            <w:rPr>
              <w:rFonts w:ascii="Palatino Linotype" w:hAnsi="Palatino Linotype"/>
              <w:b/>
              <w:bCs/>
              <w:sz w:val="22"/>
              <w:lang w:val="es-ES"/>
            </w:rPr>
            <w:lastRenderedPageBreak/>
            <w:fldChar w:fldCharType="end"/>
          </w:r>
        </w:p>
      </w:sdtContent>
    </w:sdt>
    <w:p w14:paraId="73F7F940" w14:textId="6EBE377E" w:rsidR="00662C69" w:rsidRPr="00370DB7" w:rsidRDefault="009B11D6" w:rsidP="00370DB7">
      <w:pPr>
        <w:spacing w:line="360" w:lineRule="auto"/>
        <w:jc w:val="both"/>
        <w:rPr>
          <w:rFonts w:ascii="Palatino Linotype" w:hAnsi="Palatino Linotype"/>
        </w:rPr>
      </w:pPr>
      <w:r w:rsidRPr="00370DB7">
        <w:rPr>
          <w:rFonts w:ascii="Palatino Linotype" w:hAnsi="Palatino Linotype"/>
        </w:rPr>
        <w:t>R</w:t>
      </w:r>
      <w:r w:rsidR="00662C69" w:rsidRPr="00370DB7">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370DB7">
        <w:rPr>
          <w:rFonts w:ascii="Palatino Linotype" w:hAnsi="Palatino Linotype"/>
        </w:rPr>
        <w:t xml:space="preserve"> fecha</w:t>
      </w:r>
      <w:r w:rsidR="00662C69" w:rsidRPr="00370DB7">
        <w:rPr>
          <w:rFonts w:ascii="Palatino Linotype" w:hAnsi="Palatino Linotype"/>
        </w:rPr>
        <w:t xml:space="preserve"> </w:t>
      </w:r>
      <w:r w:rsidR="000E38A7" w:rsidRPr="00370DB7">
        <w:rPr>
          <w:rFonts w:ascii="Palatino Linotype" w:hAnsi="Palatino Linotype"/>
        </w:rPr>
        <w:t>veinticinco</w:t>
      </w:r>
      <w:r w:rsidR="004D5424" w:rsidRPr="00370DB7">
        <w:rPr>
          <w:rFonts w:ascii="Palatino Linotype" w:hAnsi="Palatino Linotype"/>
        </w:rPr>
        <w:t xml:space="preserve"> </w:t>
      </w:r>
      <w:r w:rsidR="00662C69" w:rsidRPr="00370DB7">
        <w:rPr>
          <w:rFonts w:ascii="Palatino Linotype" w:hAnsi="Palatino Linotype"/>
        </w:rPr>
        <w:t>(</w:t>
      </w:r>
      <w:r w:rsidR="000E38A7" w:rsidRPr="00370DB7">
        <w:rPr>
          <w:rFonts w:ascii="Palatino Linotype" w:hAnsi="Palatino Linotype"/>
        </w:rPr>
        <w:t>25</w:t>
      </w:r>
      <w:r w:rsidR="00662C69" w:rsidRPr="00370DB7">
        <w:rPr>
          <w:rFonts w:ascii="Palatino Linotype" w:hAnsi="Palatino Linotype"/>
        </w:rPr>
        <w:t xml:space="preserve">) de </w:t>
      </w:r>
      <w:r w:rsidR="00F67A8D" w:rsidRPr="00370DB7">
        <w:rPr>
          <w:rFonts w:ascii="Palatino Linotype" w:hAnsi="Palatino Linotype"/>
        </w:rPr>
        <w:t>septiembre</w:t>
      </w:r>
      <w:r w:rsidR="00B81907" w:rsidRPr="00370DB7">
        <w:rPr>
          <w:rFonts w:ascii="Palatino Linotype" w:hAnsi="Palatino Linotype"/>
        </w:rPr>
        <w:t xml:space="preserve"> </w:t>
      </w:r>
      <w:r w:rsidR="00CD4FB6" w:rsidRPr="00370DB7">
        <w:rPr>
          <w:rFonts w:ascii="Palatino Linotype" w:hAnsi="Palatino Linotype"/>
        </w:rPr>
        <w:t>de dos mil diecinueve</w:t>
      </w:r>
      <w:r w:rsidR="00863ACE" w:rsidRPr="00370DB7">
        <w:rPr>
          <w:rFonts w:ascii="Palatino Linotype" w:hAnsi="Palatino Linotype"/>
        </w:rPr>
        <w:t>.</w:t>
      </w:r>
      <w:r w:rsidR="00A67C95" w:rsidRPr="00370DB7">
        <w:rPr>
          <w:rFonts w:ascii="Palatino Linotype" w:hAnsi="Palatino Linotype"/>
        </w:rPr>
        <w:t xml:space="preserve"> </w:t>
      </w:r>
    </w:p>
    <w:p w14:paraId="3CDD0198" w14:textId="77777777" w:rsidR="0016091E" w:rsidRPr="00370DB7" w:rsidRDefault="0016091E" w:rsidP="00370DB7">
      <w:pPr>
        <w:spacing w:line="360" w:lineRule="auto"/>
        <w:jc w:val="both"/>
        <w:rPr>
          <w:rFonts w:ascii="Palatino Linotype" w:hAnsi="Palatino Linotype"/>
          <w:highlight w:val="yellow"/>
        </w:rPr>
      </w:pPr>
    </w:p>
    <w:p w14:paraId="02C1324E" w14:textId="50A25391" w:rsidR="00662C69" w:rsidRPr="00370DB7" w:rsidRDefault="00662C69" w:rsidP="00370DB7">
      <w:pPr>
        <w:spacing w:line="360" w:lineRule="auto"/>
        <w:jc w:val="both"/>
        <w:rPr>
          <w:rFonts w:ascii="Palatino Linotype" w:hAnsi="Palatino Linotype"/>
        </w:rPr>
      </w:pPr>
      <w:r w:rsidRPr="00370DB7">
        <w:rPr>
          <w:rFonts w:ascii="Palatino Linotype" w:hAnsi="Palatino Linotype"/>
          <w:b/>
        </w:rPr>
        <w:t>VISTO</w:t>
      </w:r>
      <w:r w:rsidRPr="00370DB7">
        <w:rPr>
          <w:rFonts w:ascii="Palatino Linotype" w:hAnsi="Palatino Linotype"/>
        </w:rPr>
        <w:t xml:space="preserve"> el expediente electrónico formado con motivo del recurso de revisión </w:t>
      </w:r>
      <w:r w:rsidR="00DF56FA" w:rsidRPr="00370DB7">
        <w:rPr>
          <w:rFonts w:ascii="Palatino Linotype" w:hAnsi="Palatino Linotype" w:cs="Arial"/>
          <w:b/>
          <w:bCs/>
        </w:rPr>
        <w:t>0</w:t>
      </w:r>
      <w:r w:rsidR="000E38A7" w:rsidRPr="00370DB7">
        <w:rPr>
          <w:rFonts w:ascii="Palatino Linotype" w:hAnsi="Palatino Linotype" w:cs="Arial"/>
          <w:b/>
          <w:bCs/>
        </w:rPr>
        <w:t>6033</w:t>
      </w:r>
      <w:r w:rsidR="0003063D" w:rsidRPr="00370DB7">
        <w:rPr>
          <w:rFonts w:ascii="Palatino Linotype" w:hAnsi="Palatino Linotype" w:cs="Arial"/>
          <w:b/>
          <w:bCs/>
        </w:rPr>
        <w:t>/INFOEM/IP/RR/201</w:t>
      </w:r>
      <w:r w:rsidR="00F67A8D" w:rsidRPr="00370DB7">
        <w:rPr>
          <w:rFonts w:ascii="Palatino Linotype" w:hAnsi="Palatino Linotype" w:cs="Arial"/>
          <w:b/>
          <w:bCs/>
        </w:rPr>
        <w:t>9</w:t>
      </w:r>
      <w:r w:rsidRPr="00370DB7">
        <w:rPr>
          <w:rFonts w:ascii="Palatino Linotype" w:hAnsi="Palatino Linotype" w:cs="Arial"/>
          <w:b/>
          <w:bCs/>
        </w:rPr>
        <w:t xml:space="preserve">, </w:t>
      </w:r>
      <w:r w:rsidRPr="00370DB7">
        <w:rPr>
          <w:rFonts w:ascii="Palatino Linotype" w:hAnsi="Palatino Linotype"/>
        </w:rPr>
        <w:t xml:space="preserve">promovido por </w:t>
      </w:r>
      <w:r w:rsidR="003E2B56" w:rsidRPr="003E2B56">
        <w:rPr>
          <w:rFonts w:ascii="Palatino Linotype" w:hAnsi="Palatino Linotype"/>
          <w:b/>
          <w:highlight w:val="black"/>
        </w:rPr>
        <w:t>----------------------------</w:t>
      </w:r>
      <w:r w:rsidR="000E38A7" w:rsidRPr="00370DB7">
        <w:rPr>
          <w:rFonts w:ascii="Palatino Linotype" w:hAnsi="Palatino Linotype" w:cs="Arial"/>
        </w:rPr>
        <w:t xml:space="preserve"> </w:t>
      </w:r>
      <w:r w:rsidRPr="00370DB7">
        <w:rPr>
          <w:rFonts w:ascii="Palatino Linotype" w:hAnsi="Palatino Linotype" w:cs="Arial"/>
        </w:rPr>
        <w:t xml:space="preserve">en su </w:t>
      </w:r>
      <w:r w:rsidR="00D83C17" w:rsidRPr="00370DB7">
        <w:rPr>
          <w:rFonts w:ascii="Palatino Linotype" w:hAnsi="Palatino Linotype" w:cs="Arial"/>
        </w:rPr>
        <w:t>calidad</w:t>
      </w:r>
      <w:r w:rsidRPr="00370DB7">
        <w:rPr>
          <w:rFonts w:ascii="Palatino Linotype" w:hAnsi="Palatino Linotype" w:cs="Arial"/>
        </w:rPr>
        <w:t xml:space="preserve"> de </w:t>
      </w:r>
      <w:r w:rsidRPr="00370DB7">
        <w:rPr>
          <w:rFonts w:ascii="Palatino Linotype" w:hAnsi="Palatino Linotype" w:cs="Arial"/>
          <w:b/>
        </w:rPr>
        <w:t>RECURRENTE</w:t>
      </w:r>
      <w:r w:rsidR="00BE236A" w:rsidRPr="00370DB7">
        <w:rPr>
          <w:rFonts w:ascii="Palatino Linotype" w:hAnsi="Palatino Linotype" w:cs="Arial"/>
        </w:rPr>
        <w:t>,</w:t>
      </w:r>
      <w:r w:rsidR="00370DB7">
        <w:rPr>
          <w:rFonts w:ascii="Palatino Linotype" w:hAnsi="Palatino Linotype" w:cs="Arial"/>
        </w:rPr>
        <w:t xml:space="preserve"> en contra de la</w:t>
      </w:r>
      <w:r w:rsidR="00893E11" w:rsidRPr="00370DB7">
        <w:rPr>
          <w:rFonts w:ascii="Palatino Linotype" w:hAnsi="Palatino Linotype" w:cs="Arial"/>
        </w:rPr>
        <w:t xml:space="preserve"> </w:t>
      </w:r>
      <w:r w:rsidR="005F0167" w:rsidRPr="00370DB7">
        <w:rPr>
          <w:rFonts w:ascii="Palatino Linotype" w:hAnsi="Palatino Linotype" w:cs="Arial"/>
        </w:rPr>
        <w:t>r</w:t>
      </w:r>
      <w:r w:rsidR="009453DB" w:rsidRPr="00370DB7">
        <w:rPr>
          <w:rFonts w:ascii="Palatino Linotype" w:hAnsi="Palatino Linotype" w:cs="Arial"/>
        </w:rPr>
        <w:t>espuesta</w:t>
      </w:r>
      <w:r w:rsidR="00FE1F87" w:rsidRPr="00370DB7">
        <w:rPr>
          <w:rFonts w:ascii="Palatino Linotype" w:hAnsi="Palatino Linotype" w:cs="Arial"/>
        </w:rPr>
        <w:t xml:space="preserve"> de</w:t>
      </w:r>
      <w:r w:rsidR="004D5424" w:rsidRPr="00370DB7">
        <w:rPr>
          <w:rFonts w:ascii="Palatino Linotype" w:hAnsi="Palatino Linotype" w:cs="Arial"/>
        </w:rPr>
        <w:t xml:space="preserve">l </w:t>
      </w:r>
      <w:r w:rsidR="00AF7BA4" w:rsidRPr="00370DB7">
        <w:rPr>
          <w:rFonts w:ascii="Palatino Linotype" w:hAnsi="Palatino Linotype"/>
          <w:b/>
          <w:bCs/>
        </w:rPr>
        <w:t xml:space="preserve">Ayuntamiento de </w:t>
      </w:r>
      <w:r w:rsidR="000E38A7" w:rsidRPr="00370DB7">
        <w:rPr>
          <w:rFonts w:ascii="Palatino Linotype" w:hAnsi="Palatino Linotype"/>
          <w:b/>
          <w:bCs/>
        </w:rPr>
        <w:t>Nezahualcóyotl</w:t>
      </w:r>
      <w:r w:rsidR="007237BF" w:rsidRPr="00370DB7">
        <w:rPr>
          <w:rFonts w:ascii="Palatino Linotype" w:hAnsi="Palatino Linotype" w:cs="Arial"/>
        </w:rPr>
        <w:t>,</w:t>
      </w:r>
      <w:r w:rsidR="0036073F" w:rsidRPr="00370DB7">
        <w:rPr>
          <w:rFonts w:ascii="Palatino Linotype" w:hAnsi="Palatino Linotype"/>
          <w:b/>
        </w:rPr>
        <w:t xml:space="preserve"> </w:t>
      </w:r>
      <w:r w:rsidRPr="00370DB7">
        <w:rPr>
          <w:rFonts w:ascii="Palatino Linotype" w:hAnsi="Palatino Linotype"/>
        </w:rPr>
        <w:t>en lo sucesivo el</w:t>
      </w:r>
      <w:r w:rsidRPr="00370DB7">
        <w:rPr>
          <w:rFonts w:ascii="Palatino Linotype" w:hAnsi="Palatino Linotype"/>
          <w:b/>
        </w:rPr>
        <w:t xml:space="preserve"> SUJETO OBLIGADO, </w:t>
      </w:r>
      <w:r w:rsidRPr="00370DB7">
        <w:rPr>
          <w:rFonts w:ascii="Palatino Linotype" w:hAnsi="Palatino Linotype"/>
        </w:rPr>
        <w:t>se procede a dictar la presente resolución, con base en los siguientes:</w:t>
      </w:r>
    </w:p>
    <w:p w14:paraId="0592E8EF" w14:textId="77777777" w:rsidR="0016091E" w:rsidRPr="00370DB7" w:rsidRDefault="0016091E" w:rsidP="00370DB7">
      <w:pPr>
        <w:spacing w:line="360" w:lineRule="auto"/>
        <w:jc w:val="both"/>
        <w:rPr>
          <w:rFonts w:ascii="Palatino Linotype" w:hAnsi="Palatino Linotype" w:cs="Arial"/>
          <w:b/>
          <w:bCs/>
        </w:rPr>
      </w:pPr>
    </w:p>
    <w:p w14:paraId="769E1410" w14:textId="5740327F" w:rsidR="00587366" w:rsidRPr="00370DB7" w:rsidRDefault="00662C69" w:rsidP="00370DB7">
      <w:pPr>
        <w:pStyle w:val="Ttulo1"/>
        <w:spacing w:before="0" w:line="360" w:lineRule="auto"/>
        <w:jc w:val="center"/>
        <w:rPr>
          <w:rFonts w:ascii="Palatino Linotype" w:hAnsi="Palatino Linotype"/>
          <w:b/>
          <w:color w:val="auto"/>
          <w:sz w:val="24"/>
          <w:szCs w:val="24"/>
        </w:rPr>
      </w:pPr>
      <w:bookmarkStart w:id="1" w:name="_Toc19782241"/>
      <w:r w:rsidRPr="00370DB7">
        <w:rPr>
          <w:rFonts w:ascii="Palatino Linotype" w:hAnsi="Palatino Linotype"/>
          <w:b/>
          <w:color w:val="auto"/>
          <w:sz w:val="24"/>
          <w:szCs w:val="24"/>
        </w:rPr>
        <w:t>ANTECEDENTES</w:t>
      </w:r>
      <w:bookmarkEnd w:id="1"/>
    </w:p>
    <w:p w14:paraId="35C363C2" w14:textId="77777777" w:rsidR="0016091E" w:rsidRPr="00370DB7" w:rsidRDefault="0016091E" w:rsidP="00370DB7">
      <w:pPr>
        <w:spacing w:line="360" w:lineRule="auto"/>
        <w:rPr>
          <w:rFonts w:ascii="Palatino Linotype" w:hAnsi="Palatino Linotype"/>
          <w:lang w:val="es-MX" w:eastAsia="en-US"/>
        </w:rPr>
      </w:pPr>
    </w:p>
    <w:p w14:paraId="1FB60AE9" w14:textId="7EB284E9" w:rsidR="00DB4BEF" w:rsidRPr="00370DB7" w:rsidRDefault="001648EE" w:rsidP="00370DB7">
      <w:pPr>
        <w:pStyle w:val="Prrafodelista"/>
        <w:numPr>
          <w:ilvl w:val="0"/>
          <w:numId w:val="1"/>
        </w:numPr>
        <w:spacing w:line="360" w:lineRule="auto"/>
        <w:ind w:left="0" w:firstLine="0"/>
        <w:jc w:val="both"/>
        <w:rPr>
          <w:rFonts w:ascii="Palatino Linotype" w:eastAsia="Calibri" w:hAnsi="Palatino Linotype" w:cs="Arial"/>
          <w:lang w:val="es-ES"/>
        </w:rPr>
      </w:pPr>
      <w:r w:rsidRPr="00370DB7">
        <w:rPr>
          <w:rFonts w:ascii="Palatino Linotype" w:eastAsia="Calibri" w:hAnsi="Palatino Linotype" w:cs="Arial"/>
          <w:lang w:val="es-ES"/>
        </w:rPr>
        <w:t xml:space="preserve">El día </w:t>
      </w:r>
      <w:r w:rsidR="000E38A7" w:rsidRPr="00370DB7">
        <w:rPr>
          <w:rFonts w:ascii="Palatino Linotype" w:eastAsia="Calibri" w:hAnsi="Palatino Linotype" w:cs="Arial"/>
          <w:lang w:val="es-ES"/>
        </w:rPr>
        <w:t>tres</w:t>
      </w:r>
      <w:r w:rsidR="00DF56FA" w:rsidRPr="00370DB7">
        <w:rPr>
          <w:rFonts w:ascii="Palatino Linotype" w:eastAsia="Calibri" w:hAnsi="Palatino Linotype" w:cs="Arial"/>
          <w:lang w:val="es-ES"/>
        </w:rPr>
        <w:t xml:space="preserve"> </w:t>
      </w:r>
      <w:r w:rsidR="00A13811" w:rsidRPr="00370DB7">
        <w:rPr>
          <w:rFonts w:ascii="Palatino Linotype" w:eastAsia="Calibri" w:hAnsi="Palatino Linotype" w:cs="Arial"/>
          <w:lang w:val="es-ES"/>
        </w:rPr>
        <w:t>(</w:t>
      </w:r>
      <w:r w:rsidR="000E38A7" w:rsidRPr="00370DB7">
        <w:rPr>
          <w:rFonts w:ascii="Palatino Linotype" w:eastAsia="Calibri" w:hAnsi="Palatino Linotype" w:cs="Arial"/>
          <w:lang w:val="es-ES"/>
        </w:rPr>
        <w:t>3</w:t>
      </w:r>
      <w:r w:rsidR="00A13811" w:rsidRPr="00370DB7">
        <w:rPr>
          <w:rFonts w:ascii="Palatino Linotype" w:eastAsia="Calibri" w:hAnsi="Palatino Linotype" w:cs="Arial"/>
          <w:lang w:val="es-ES"/>
        </w:rPr>
        <w:t xml:space="preserve">) de </w:t>
      </w:r>
      <w:r w:rsidR="000E38A7" w:rsidRPr="00370DB7">
        <w:rPr>
          <w:rFonts w:ascii="Palatino Linotype" w:eastAsia="Calibri" w:hAnsi="Palatino Linotype" w:cs="Arial"/>
          <w:lang w:val="es-ES"/>
        </w:rPr>
        <w:t>junio</w:t>
      </w:r>
      <w:r w:rsidR="00EF13C1" w:rsidRPr="00370DB7">
        <w:rPr>
          <w:rFonts w:ascii="Palatino Linotype" w:eastAsia="Calibri" w:hAnsi="Palatino Linotype" w:cs="Arial"/>
          <w:lang w:val="es-ES"/>
        </w:rPr>
        <w:t xml:space="preserve"> </w:t>
      </w:r>
      <w:r w:rsidR="00AB274F" w:rsidRPr="00370DB7">
        <w:rPr>
          <w:rFonts w:ascii="Palatino Linotype" w:eastAsia="Calibri" w:hAnsi="Palatino Linotype" w:cs="Arial"/>
          <w:lang w:val="es-ES"/>
        </w:rPr>
        <w:t xml:space="preserve">de </w:t>
      </w:r>
      <w:r w:rsidR="00DB4BEF" w:rsidRPr="00370DB7">
        <w:rPr>
          <w:rFonts w:ascii="Palatino Linotype" w:eastAsia="Calibri" w:hAnsi="Palatino Linotype" w:cs="Arial"/>
          <w:lang w:val="es-ES"/>
        </w:rPr>
        <w:t xml:space="preserve">dos mil </w:t>
      </w:r>
      <w:r w:rsidR="008F2C40" w:rsidRPr="00370DB7">
        <w:rPr>
          <w:rFonts w:ascii="Palatino Linotype" w:eastAsia="Calibri" w:hAnsi="Palatino Linotype" w:cs="Arial"/>
          <w:lang w:val="es-ES"/>
        </w:rPr>
        <w:t>dieci</w:t>
      </w:r>
      <w:r w:rsidR="00F67A8D" w:rsidRPr="00370DB7">
        <w:rPr>
          <w:rFonts w:ascii="Palatino Linotype" w:eastAsia="Calibri" w:hAnsi="Palatino Linotype" w:cs="Arial"/>
          <w:lang w:val="es-ES"/>
        </w:rPr>
        <w:t>nueve,</w:t>
      </w:r>
      <w:r w:rsidR="00DB4BEF" w:rsidRPr="00370DB7">
        <w:rPr>
          <w:rFonts w:ascii="Palatino Linotype" w:eastAsia="Calibri" w:hAnsi="Palatino Linotype" w:cs="Times New Roman"/>
          <w:lang w:val="es-ES"/>
        </w:rPr>
        <w:t xml:space="preserve"> </w:t>
      </w:r>
      <w:r w:rsidR="003E2B56" w:rsidRPr="003E2B56">
        <w:rPr>
          <w:rFonts w:ascii="Palatino Linotype" w:hAnsi="Palatino Linotype"/>
          <w:b/>
          <w:highlight w:val="black"/>
        </w:rPr>
        <w:t>------------------------</w:t>
      </w:r>
      <w:r w:rsidR="000E38A7" w:rsidRPr="00370DB7">
        <w:rPr>
          <w:rFonts w:ascii="Palatino Linotype" w:hAnsi="Palatino Linotype"/>
        </w:rPr>
        <w:t xml:space="preserve"> </w:t>
      </w:r>
      <w:r w:rsidR="00FB2648" w:rsidRPr="00370DB7">
        <w:rPr>
          <w:rFonts w:ascii="Palatino Linotype" w:hAnsi="Palatino Linotype"/>
        </w:rPr>
        <w:t>presentó</w:t>
      </w:r>
      <w:r w:rsidR="00C9545D" w:rsidRPr="00370DB7">
        <w:rPr>
          <w:rFonts w:ascii="Palatino Linotype" w:hAnsi="Palatino Linotype"/>
          <w:b/>
        </w:rPr>
        <w:t xml:space="preserve"> </w:t>
      </w:r>
      <w:r w:rsidR="003116A6" w:rsidRPr="00370DB7">
        <w:rPr>
          <w:rFonts w:ascii="Palatino Linotype" w:eastAsia="Calibri" w:hAnsi="Palatino Linotype" w:cs="Arial"/>
          <w:lang w:val="es-ES"/>
        </w:rPr>
        <w:t xml:space="preserve">ante el </w:t>
      </w:r>
      <w:r w:rsidR="003116A6" w:rsidRPr="00370DB7">
        <w:rPr>
          <w:rFonts w:ascii="Palatino Linotype" w:eastAsia="Calibri" w:hAnsi="Palatino Linotype" w:cs="Arial"/>
          <w:b/>
          <w:lang w:val="es-ES"/>
        </w:rPr>
        <w:t>SUJETO OBLIGADO</w:t>
      </w:r>
      <w:r w:rsidR="003116A6" w:rsidRPr="00370DB7">
        <w:rPr>
          <w:rFonts w:ascii="Palatino Linotype" w:eastAsia="Calibri" w:hAnsi="Palatino Linotype" w:cs="Arial"/>
        </w:rPr>
        <w:t xml:space="preserve"> vía</w:t>
      </w:r>
      <w:r w:rsidR="00DB4BEF" w:rsidRPr="00370DB7">
        <w:rPr>
          <w:rFonts w:ascii="Palatino Linotype" w:eastAsia="Calibri" w:hAnsi="Palatino Linotype" w:cs="Arial"/>
        </w:rPr>
        <w:t xml:space="preserve"> </w:t>
      </w:r>
      <w:r w:rsidR="00DB4BEF" w:rsidRPr="00370DB7">
        <w:rPr>
          <w:rFonts w:ascii="Palatino Linotype" w:eastAsia="Calibri" w:hAnsi="Palatino Linotype" w:cs="Arial"/>
          <w:lang w:val="es-ES"/>
        </w:rPr>
        <w:t xml:space="preserve">Sistema de Acceso a la Información Mexiquense </w:t>
      </w:r>
      <w:r w:rsidR="00FB2648" w:rsidRPr="00370DB7">
        <w:rPr>
          <w:rFonts w:ascii="Palatino Linotype" w:eastAsia="Calibri" w:hAnsi="Palatino Linotype" w:cs="Arial"/>
          <w:lang w:val="es-ES"/>
        </w:rPr>
        <w:t>(</w:t>
      </w:r>
      <w:r w:rsidR="00DB4BEF" w:rsidRPr="00370DB7">
        <w:rPr>
          <w:rFonts w:ascii="Palatino Linotype" w:eastAsia="Calibri" w:hAnsi="Palatino Linotype" w:cs="Arial"/>
          <w:b/>
          <w:lang w:val="es-ES"/>
        </w:rPr>
        <w:t>SAIMEX</w:t>
      </w:r>
      <w:r w:rsidR="00FB2648" w:rsidRPr="00370DB7">
        <w:rPr>
          <w:rFonts w:ascii="Palatino Linotype" w:eastAsia="Calibri" w:hAnsi="Palatino Linotype" w:cs="Arial"/>
          <w:b/>
          <w:lang w:val="es-ES"/>
        </w:rPr>
        <w:t>)</w:t>
      </w:r>
      <w:r w:rsidR="008A66FC" w:rsidRPr="00370DB7">
        <w:rPr>
          <w:rFonts w:ascii="Palatino Linotype" w:eastAsia="Calibri" w:hAnsi="Palatino Linotype" w:cs="Arial"/>
          <w:lang w:val="es-ES"/>
        </w:rPr>
        <w:t xml:space="preserve"> </w:t>
      </w:r>
      <w:r w:rsidR="00DB4BEF" w:rsidRPr="00370DB7">
        <w:rPr>
          <w:rFonts w:ascii="Palatino Linotype" w:eastAsia="Calibri" w:hAnsi="Palatino Linotype" w:cs="Arial"/>
          <w:lang w:val="es-ES"/>
        </w:rPr>
        <w:t xml:space="preserve">la solicitud de información pública registrada con el número </w:t>
      </w:r>
      <w:r w:rsidR="009453DB" w:rsidRPr="00370DB7">
        <w:rPr>
          <w:rFonts w:ascii="Palatino Linotype" w:hAnsi="Palatino Linotype"/>
          <w:b/>
          <w:bCs/>
        </w:rPr>
        <w:t>00</w:t>
      </w:r>
      <w:r w:rsidR="000E38A7" w:rsidRPr="00370DB7">
        <w:rPr>
          <w:rFonts w:ascii="Palatino Linotype" w:hAnsi="Palatino Linotype"/>
          <w:b/>
          <w:bCs/>
        </w:rPr>
        <w:t>415/NEZA</w:t>
      </w:r>
      <w:r w:rsidR="009B4112" w:rsidRPr="00370DB7">
        <w:rPr>
          <w:rFonts w:ascii="Palatino Linotype" w:hAnsi="Palatino Linotype"/>
          <w:b/>
          <w:bCs/>
        </w:rPr>
        <w:t>/</w:t>
      </w:r>
      <w:r w:rsidR="00A94951" w:rsidRPr="00370DB7">
        <w:rPr>
          <w:rFonts w:ascii="Palatino Linotype" w:hAnsi="Palatino Linotype"/>
          <w:b/>
          <w:bCs/>
        </w:rPr>
        <w:t>IP</w:t>
      </w:r>
      <w:r w:rsidR="00F67A8D" w:rsidRPr="00370DB7">
        <w:rPr>
          <w:rFonts w:ascii="Palatino Linotype" w:hAnsi="Palatino Linotype"/>
          <w:b/>
          <w:bCs/>
        </w:rPr>
        <w:t>/2019</w:t>
      </w:r>
      <w:r w:rsidR="00F65194" w:rsidRPr="00370DB7">
        <w:rPr>
          <w:rFonts w:ascii="Palatino Linotype" w:hAnsi="Palatino Linotype"/>
          <w:b/>
          <w:bCs/>
        </w:rPr>
        <w:t>,</w:t>
      </w:r>
      <w:r w:rsidR="00DB4BEF" w:rsidRPr="00370DB7">
        <w:rPr>
          <w:rFonts w:ascii="Palatino Linotype" w:eastAsia="Calibri" w:hAnsi="Palatino Linotype" w:cs="Arial"/>
          <w:lang w:val="es-ES"/>
        </w:rPr>
        <w:t xml:space="preserve"> mediante </w:t>
      </w:r>
      <w:r w:rsidR="003769A7" w:rsidRPr="00370DB7">
        <w:rPr>
          <w:rFonts w:ascii="Palatino Linotype" w:eastAsia="Calibri" w:hAnsi="Palatino Linotype" w:cs="Arial"/>
          <w:lang w:val="es-ES"/>
        </w:rPr>
        <w:t>la cual solicitó lo siguiente</w:t>
      </w:r>
      <w:r w:rsidR="00DB4BEF" w:rsidRPr="00370DB7">
        <w:rPr>
          <w:rFonts w:ascii="Palatino Linotype" w:eastAsia="Calibri" w:hAnsi="Palatino Linotype" w:cs="Arial"/>
          <w:lang w:val="es-ES"/>
        </w:rPr>
        <w:t>:</w:t>
      </w:r>
    </w:p>
    <w:p w14:paraId="23D6E32B" w14:textId="77777777" w:rsidR="0016091E" w:rsidRPr="00370DB7" w:rsidRDefault="0016091E" w:rsidP="00370DB7">
      <w:pPr>
        <w:pStyle w:val="Prrafodelista"/>
        <w:spacing w:line="360" w:lineRule="auto"/>
        <w:ind w:left="0"/>
        <w:jc w:val="both"/>
        <w:rPr>
          <w:rFonts w:ascii="Palatino Linotype" w:eastAsia="Calibri" w:hAnsi="Palatino Linotype" w:cs="Arial"/>
          <w:lang w:val="es-ES"/>
        </w:rPr>
      </w:pPr>
    </w:p>
    <w:p w14:paraId="1FACC4E2" w14:textId="6D27C54A" w:rsidR="005F0167" w:rsidRPr="00370DB7" w:rsidRDefault="00E76AB6" w:rsidP="00370DB7">
      <w:pPr>
        <w:spacing w:line="360" w:lineRule="auto"/>
        <w:ind w:left="567" w:right="567"/>
        <w:jc w:val="both"/>
        <w:rPr>
          <w:rFonts w:ascii="Palatino Linotype" w:eastAsia="Times New Roman" w:hAnsi="Palatino Linotype" w:cs="Times New Roman"/>
          <w:i/>
          <w:lang w:val="es-ES"/>
        </w:rPr>
      </w:pPr>
      <w:r w:rsidRPr="00370DB7">
        <w:rPr>
          <w:rFonts w:ascii="Palatino Linotype" w:eastAsia="Times New Roman" w:hAnsi="Palatino Linotype" w:cs="Times New Roman"/>
          <w:i/>
          <w:lang w:val="es-ES"/>
        </w:rPr>
        <w:t>“</w:t>
      </w:r>
      <w:r w:rsidR="000E38A7" w:rsidRPr="00370DB7">
        <w:rPr>
          <w:rFonts w:ascii="Palatino Linotype" w:eastAsia="Times New Roman" w:hAnsi="Palatino Linotype" w:cs="Times New Roman"/>
          <w:i/>
          <w:lang w:val="es-ES"/>
        </w:rPr>
        <w:t xml:space="preserve">LOS VECINOS DE AV. </w:t>
      </w:r>
      <w:r w:rsidR="00415F70" w:rsidRPr="00415F70">
        <w:rPr>
          <w:rFonts w:ascii="Palatino Linotype" w:eastAsia="Times New Roman" w:hAnsi="Palatino Linotype" w:cs="Times New Roman"/>
          <w:i/>
          <w:highlight w:val="black"/>
          <w:lang w:val="es-ES"/>
        </w:rPr>
        <w:t>-------------------------</w:t>
      </w:r>
      <w:r w:rsidR="000E38A7" w:rsidRPr="00370DB7">
        <w:rPr>
          <w:rFonts w:ascii="Palatino Linotype" w:eastAsia="Times New Roman" w:hAnsi="Palatino Linotype" w:cs="Times New Roman"/>
          <w:i/>
          <w:lang w:val="es-ES"/>
        </w:rPr>
        <w:t xml:space="preserve"> ENTRE </w:t>
      </w:r>
      <w:r w:rsidR="00D32C10" w:rsidRPr="00D32C10">
        <w:rPr>
          <w:rFonts w:ascii="Palatino Linotype" w:eastAsia="Times New Roman" w:hAnsi="Palatino Linotype" w:cs="Times New Roman"/>
          <w:i/>
          <w:highlight w:val="black"/>
          <w:lang w:val="es-ES"/>
        </w:rPr>
        <w:t>-----------------------</w:t>
      </w:r>
      <w:r w:rsidR="000E38A7" w:rsidRPr="00370DB7">
        <w:rPr>
          <w:rFonts w:ascii="Palatino Linotype" w:eastAsia="Times New Roman" w:hAnsi="Palatino Linotype" w:cs="Times New Roman"/>
          <w:i/>
          <w:lang w:val="es-ES"/>
        </w:rPr>
        <w:t xml:space="preserve"> Y </w:t>
      </w:r>
      <w:r w:rsidR="00D32C10" w:rsidRPr="00D32C10">
        <w:rPr>
          <w:rFonts w:ascii="Palatino Linotype" w:eastAsia="Times New Roman" w:hAnsi="Palatino Linotype" w:cs="Times New Roman"/>
          <w:i/>
          <w:highlight w:val="black"/>
          <w:lang w:val="es-ES"/>
        </w:rPr>
        <w:t>-------------------------------</w:t>
      </w:r>
      <w:r w:rsidR="000E38A7" w:rsidRPr="00370DB7">
        <w:rPr>
          <w:rFonts w:ascii="Palatino Linotype" w:eastAsia="Times New Roman" w:hAnsi="Palatino Linotype" w:cs="Times New Roman"/>
          <w:i/>
          <w:lang w:val="es-ES"/>
        </w:rPr>
        <w:t xml:space="preserve"> COL. </w:t>
      </w:r>
      <w:r w:rsidR="00D32C10" w:rsidRPr="00D32C10">
        <w:rPr>
          <w:rFonts w:ascii="Palatino Linotype" w:eastAsia="Times New Roman" w:hAnsi="Palatino Linotype" w:cs="Times New Roman"/>
          <w:i/>
          <w:highlight w:val="black"/>
          <w:lang w:val="es-ES"/>
        </w:rPr>
        <w:t>-------------------</w:t>
      </w:r>
      <w:r w:rsidR="000E38A7" w:rsidRPr="00370DB7">
        <w:rPr>
          <w:rFonts w:ascii="Palatino Linotype" w:eastAsia="Times New Roman" w:hAnsi="Palatino Linotype" w:cs="Times New Roman"/>
          <w:i/>
          <w:lang w:val="es-ES"/>
        </w:rPr>
        <w:t xml:space="preserve"> C.P. </w:t>
      </w:r>
      <w:r w:rsidR="00D32C10" w:rsidRPr="00D32C10">
        <w:rPr>
          <w:rFonts w:ascii="Palatino Linotype" w:eastAsia="Times New Roman" w:hAnsi="Palatino Linotype" w:cs="Times New Roman"/>
          <w:i/>
          <w:highlight w:val="black"/>
          <w:lang w:val="es-ES"/>
        </w:rPr>
        <w:t>-------------</w:t>
      </w:r>
      <w:r w:rsidR="000E38A7" w:rsidRPr="00370DB7">
        <w:rPr>
          <w:rFonts w:ascii="Palatino Linotype" w:eastAsia="Times New Roman" w:hAnsi="Palatino Linotype" w:cs="Times New Roman"/>
          <w:i/>
          <w:lang w:val="es-ES"/>
        </w:rPr>
        <w:t xml:space="preserve"> CD. NEZAHUALCOYOTL, EDO. DE MÉX. SOLICITAN EL ESTATUS EL OFICIO QUE SE METIO A LA PRESIDENCIA MUNICIPAL, EL DÍA 19 DE FEBRERO DE 2019 A LAS 09:41 HRS., , SOLICITANDO LA REUBICACION DEL PUESTO DE TACOS QUE ESTAN UBICADO SOBRE LA BANQUETA OCUPANDO LOS PREDIOS CORRESPONDIENTES </w:t>
      </w:r>
      <w:r w:rsidR="00564B69" w:rsidRPr="00564B69">
        <w:rPr>
          <w:rFonts w:ascii="Palatino Linotype" w:eastAsia="Times New Roman" w:hAnsi="Palatino Linotype" w:cs="Times New Roman"/>
          <w:i/>
          <w:highlight w:val="black"/>
          <w:lang w:val="es-ES"/>
        </w:rPr>
        <w:t>------------------</w:t>
      </w:r>
      <w:r w:rsidR="000E38A7" w:rsidRPr="00370DB7">
        <w:rPr>
          <w:rFonts w:ascii="Palatino Linotype" w:eastAsia="Times New Roman" w:hAnsi="Palatino Linotype" w:cs="Times New Roman"/>
          <w:i/>
          <w:lang w:val="es-ES"/>
        </w:rPr>
        <w:t xml:space="preserve"> DE AV. </w:t>
      </w:r>
      <w:r w:rsidR="00D32C10" w:rsidRPr="00D32C10">
        <w:rPr>
          <w:rFonts w:ascii="Palatino Linotype" w:eastAsia="Times New Roman" w:hAnsi="Palatino Linotype" w:cs="Times New Roman"/>
          <w:i/>
          <w:highlight w:val="black"/>
          <w:lang w:val="es-ES"/>
        </w:rPr>
        <w:t>--------------------------</w:t>
      </w:r>
      <w:r w:rsidR="000E38A7" w:rsidRPr="00370DB7">
        <w:rPr>
          <w:rFonts w:ascii="Palatino Linotype" w:eastAsia="Times New Roman" w:hAnsi="Palatino Linotype" w:cs="Times New Roman"/>
          <w:i/>
          <w:lang w:val="es-ES"/>
        </w:rPr>
        <w:t xml:space="preserve">, COL </w:t>
      </w:r>
      <w:r w:rsidR="00D32C10" w:rsidRPr="00D32C10">
        <w:rPr>
          <w:rFonts w:ascii="Palatino Linotype" w:eastAsia="Times New Roman" w:hAnsi="Palatino Linotype" w:cs="Times New Roman"/>
          <w:i/>
          <w:highlight w:val="black"/>
          <w:lang w:val="es-ES"/>
        </w:rPr>
        <w:t>-----------------------</w:t>
      </w:r>
      <w:r w:rsidR="000E38A7" w:rsidRPr="00370DB7">
        <w:rPr>
          <w:rFonts w:ascii="Palatino Linotype" w:eastAsia="Times New Roman" w:hAnsi="Palatino Linotype" w:cs="Times New Roman"/>
          <w:i/>
          <w:lang w:val="es-ES"/>
        </w:rPr>
        <w:t xml:space="preserve"> EN CD. NEZAHUALCOYOTL EDO. DE MÉX., HASTA EL DÍA DE HOY 3 DE JUNIO DE 2019 NO HEMOS RECIBIDO RESPUESTA ALGUNA, POR LO QUE SE SOLICITA LOS PERMISOS OTORGADOS PARA SU FUNCIONAMIENTO.</w:t>
      </w:r>
      <w:r w:rsidRPr="00370DB7">
        <w:rPr>
          <w:rFonts w:ascii="Palatino Linotype" w:eastAsia="Times New Roman" w:hAnsi="Palatino Linotype" w:cs="Times New Roman"/>
          <w:i/>
          <w:lang w:val="es-ES"/>
        </w:rPr>
        <w:t>” (</w:t>
      </w:r>
      <w:r w:rsidR="00C83B8D" w:rsidRPr="00370DB7">
        <w:rPr>
          <w:rFonts w:ascii="Palatino Linotype" w:eastAsia="Times New Roman" w:hAnsi="Palatino Linotype" w:cs="Times New Roman"/>
          <w:i/>
          <w:lang w:val="es-ES"/>
        </w:rPr>
        <w:t>Sic)</w:t>
      </w:r>
    </w:p>
    <w:p w14:paraId="2A02542A" w14:textId="77777777" w:rsidR="00C83112" w:rsidRPr="00370DB7" w:rsidRDefault="00C83112" w:rsidP="00370DB7">
      <w:pPr>
        <w:spacing w:line="360" w:lineRule="auto"/>
        <w:ind w:left="567" w:right="567"/>
        <w:jc w:val="both"/>
        <w:rPr>
          <w:rFonts w:ascii="Palatino Linotype" w:eastAsia="Times New Roman" w:hAnsi="Palatino Linotype" w:cs="Times New Roman"/>
          <w:i/>
          <w:lang w:val="es-ES"/>
        </w:rPr>
      </w:pPr>
    </w:p>
    <w:p w14:paraId="3CF7BF43" w14:textId="108E78D4" w:rsidR="00154B1C" w:rsidRPr="00370DB7" w:rsidRDefault="008604AA" w:rsidP="00370DB7">
      <w:pPr>
        <w:pStyle w:val="Prrafodelista"/>
        <w:numPr>
          <w:ilvl w:val="0"/>
          <w:numId w:val="1"/>
        </w:numPr>
        <w:spacing w:line="360" w:lineRule="auto"/>
        <w:ind w:left="0" w:right="34" w:firstLine="0"/>
        <w:jc w:val="both"/>
        <w:rPr>
          <w:rFonts w:ascii="Palatino Linotype" w:hAnsi="Palatino Linotype" w:cs="Arial"/>
        </w:rPr>
      </w:pPr>
      <w:r w:rsidRPr="00370DB7">
        <w:rPr>
          <w:rFonts w:ascii="Palatino Linotype" w:hAnsi="Palatino Linotype" w:cs="Arial"/>
        </w:rPr>
        <w:t>El</w:t>
      </w:r>
      <w:r w:rsidR="007173CB" w:rsidRPr="00370DB7">
        <w:rPr>
          <w:rFonts w:ascii="Palatino Linotype" w:hAnsi="Palatino Linotype" w:cs="Arial"/>
        </w:rPr>
        <w:t xml:space="preserve"> particular señaló como modalidad de entrega</w:t>
      </w:r>
      <w:r w:rsidR="003E41D1" w:rsidRPr="00370DB7">
        <w:rPr>
          <w:rFonts w:ascii="Palatino Linotype" w:hAnsi="Palatino Linotype" w:cs="Arial"/>
        </w:rPr>
        <w:t xml:space="preserve"> de la información</w:t>
      </w:r>
      <w:r w:rsidR="004E6B35" w:rsidRPr="00370DB7">
        <w:rPr>
          <w:rFonts w:ascii="Palatino Linotype" w:hAnsi="Palatino Linotype" w:cs="Arial"/>
        </w:rPr>
        <w:t xml:space="preserve">: A través del </w:t>
      </w:r>
      <w:r w:rsidR="004E6B35" w:rsidRPr="00370DB7">
        <w:rPr>
          <w:rFonts w:ascii="Palatino Linotype" w:hAnsi="Palatino Linotype" w:cs="Arial"/>
          <w:b/>
        </w:rPr>
        <w:t>SAIMEX</w:t>
      </w:r>
      <w:r w:rsidR="004E6B35" w:rsidRPr="00370DB7">
        <w:rPr>
          <w:rFonts w:ascii="Palatino Linotype" w:hAnsi="Palatino Linotype" w:cs="Arial"/>
        </w:rPr>
        <w:t>.</w:t>
      </w:r>
    </w:p>
    <w:p w14:paraId="6BC11019" w14:textId="77777777" w:rsidR="005D1CB3" w:rsidRPr="00370DB7" w:rsidRDefault="005D1CB3" w:rsidP="00370DB7">
      <w:pPr>
        <w:pStyle w:val="Prrafodelista"/>
        <w:spacing w:line="360" w:lineRule="auto"/>
        <w:rPr>
          <w:rFonts w:ascii="Palatino Linotype" w:hAnsi="Palatino Linotype" w:cs="Arial"/>
        </w:rPr>
      </w:pPr>
    </w:p>
    <w:p w14:paraId="23AFD0C3" w14:textId="5AF1976D" w:rsidR="002C3BBD" w:rsidRPr="00370DB7" w:rsidRDefault="00943FC0" w:rsidP="00370DB7">
      <w:pPr>
        <w:pStyle w:val="Prrafodelista"/>
        <w:numPr>
          <w:ilvl w:val="0"/>
          <w:numId w:val="1"/>
        </w:numPr>
        <w:spacing w:line="360" w:lineRule="auto"/>
        <w:ind w:left="0" w:right="34" w:firstLine="0"/>
        <w:jc w:val="both"/>
        <w:rPr>
          <w:rFonts w:ascii="Palatino Linotype" w:hAnsi="Palatino Linotype" w:cs="Arial"/>
        </w:rPr>
      </w:pPr>
      <w:r w:rsidRPr="00370DB7">
        <w:rPr>
          <w:rFonts w:ascii="Palatino Linotype" w:hAnsi="Palatino Linotype" w:cs="Arial"/>
        </w:rPr>
        <w:t>E</w:t>
      </w:r>
      <w:r w:rsidR="000E38A7" w:rsidRPr="00370DB7">
        <w:rPr>
          <w:rFonts w:ascii="Palatino Linotype" w:hAnsi="Palatino Linotype" w:cs="Arial"/>
        </w:rPr>
        <w:t>l día veinticuatro</w:t>
      </w:r>
      <w:r w:rsidRPr="00370DB7">
        <w:rPr>
          <w:rFonts w:ascii="Palatino Linotype" w:hAnsi="Palatino Linotype" w:cs="Arial"/>
        </w:rPr>
        <w:t xml:space="preserve"> (</w:t>
      </w:r>
      <w:r w:rsidR="000E38A7" w:rsidRPr="00370DB7">
        <w:rPr>
          <w:rFonts w:ascii="Palatino Linotype" w:hAnsi="Palatino Linotype" w:cs="Arial"/>
        </w:rPr>
        <w:t>24</w:t>
      </w:r>
      <w:r w:rsidRPr="00370DB7">
        <w:rPr>
          <w:rFonts w:ascii="Palatino Linotype" w:hAnsi="Palatino Linotype" w:cs="Arial"/>
        </w:rPr>
        <w:t xml:space="preserve">) de </w:t>
      </w:r>
      <w:r w:rsidR="005D1CB3" w:rsidRPr="00370DB7">
        <w:rPr>
          <w:rFonts w:ascii="Palatino Linotype" w:hAnsi="Palatino Linotype" w:cs="Arial"/>
        </w:rPr>
        <w:t>junio</w:t>
      </w:r>
      <w:r w:rsidRPr="00370DB7">
        <w:rPr>
          <w:rFonts w:ascii="Palatino Linotype" w:hAnsi="Palatino Linotype" w:cs="Arial"/>
        </w:rPr>
        <w:t xml:space="preserve"> </w:t>
      </w:r>
      <w:r w:rsidR="002C3BBD" w:rsidRPr="00370DB7">
        <w:rPr>
          <w:rFonts w:ascii="Palatino Linotype" w:hAnsi="Palatino Linotype" w:cs="Arial"/>
        </w:rPr>
        <w:t>de la presente anualidad, el Sujeto Obligado dio respuesta a la solicitud</w:t>
      </w:r>
      <w:r w:rsidR="001624B6" w:rsidRPr="00370DB7">
        <w:rPr>
          <w:rFonts w:ascii="Palatino Linotype" w:hAnsi="Palatino Linotype" w:cs="Arial"/>
        </w:rPr>
        <w:t xml:space="preserve"> anexando los documentos identificados como </w:t>
      </w:r>
      <w:r w:rsidR="000E38A7" w:rsidRPr="00370DB7">
        <w:rPr>
          <w:rFonts w:ascii="Palatino Linotype" w:hAnsi="Palatino Linotype" w:cs="Arial"/>
          <w:b/>
        </w:rPr>
        <w:t>RESPUESTA AL SOLICITANTE 00415-NEZA-IP-2019.pdf</w:t>
      </w:r>
      <w:r w:rsidR="000E38A7" w:rsidRPr="00370DB7">
        <w:rPr>
          <w:rFonts w:ascii="Palatino Linotype" w:hAnsi="Palatino Linotype" w:cs="Arial"/>
        </w:rPr>
        <w:t xml:space="preserve"> Y </w:t>
      </w:r>
      <w:r w:rsidR="000E38A7" w:rsidRPr="00370DB7">
        <w:rPr>
          <w:rFonts w:ascii="Palatino Linotype" w:hAnsi="Palatino Linotype" w:cs="Arial"/>
          <w:b/>
        </w:rPr>
        <w:t>ACT-CT-NEZA-EXT-XVII-2019.pdf</w:t>
      </w:r>
      <w:r w:rsidR="000E38A7" w:rsidRPr="00370DB7">
        <w:rPr>
          <w:rFonts w:ascii="Palatino Linotype" w:hAnsi="Palatino Linotype" w:cs="Arial"/>
        </w:rPr>
        <w:t xml:space="preserve"> </w:t>
      </w:r>
      <w:r w:rsidR="001624B6" w:rsidRPr="00370DB7">
        <w:rPr>
          <w:rFonts w:ascii="Palatino Linotype" w:hAnsi="Palatino Linotype" w:cs="Arial"/>
        </w:rPr>
        <w:t>y</w:t>
      </w:r>
      <w:r w:rsidR="002C3BBD" w:rsidRPr="00370DB7">
        <w:rPr>
          <w:rFonts w:ascii="Palatino Linotype" w:hAnsi="Palatino Linotype" w:cs="Arial"/>
        </w:rPr>
        <w:t>, en los siguientes términos:</w:t>
      </w:r>
    </w:p>
    <w:p w14:paraId="03B276F5" w14:textId="77777777" w:rsidR="002C3BBD" w:rsidRPr="00370DB7" w:rsidRDefault="002C3BBD" w:rsidP="00370DB7">
      <w:pPr>
        <w:pStyle w:val="Prrafodelista"/>
        <w:spacing w:line="360" w:lineRule="auto"/>
        <w:ind w:left="0" w:right="34"/>
        <w:jc w:val="both"/>
        <w:rPr>
          <w:rFonts w:ascii="Palatino Linotype" w:hAnsi="Palatino Linotype" w:cs="Arial"/>
        </w:rPr>
      </w:pPr>
    </w:p>
    <w:p w14:paraId="1E98920B" w14:textId="77777777" w:rsidR="000E38A7" w:rsidRPr="00370DB7" w:rsidRDefault="002C3BBD" w:rsidP="00370DB7">
      <w:pPr>
        <w:pStyle w:val="Prrafodelista"/>
        <w:spacing w:line="360" w:lineRule="auto"/>
        <w:ind w:left="567" w:right="567"/>
        <w:jc w:val="both"/>
        <w:rPr>
          <w:rFonts w:ascii="Palatino Linotype" w:hAnsi="Palatino Linotype" w:cs="Arial"/>
          <w:i/>
        </w:rPr>
      </w:pPr>
      <w:r w:rsidRPr="00370DB7">
        <w:rPr>
          <w:rFonts w:ascii="Palatino Linotype" w:hAnsi="Palatino Linotype" w:cs="Arial"/>
          <w:i/>
        </w:rPr>
        <w:t>“</w:t>
      </w:r>
      <w:r w:rsidR="000E38A7" w:rsidRPr="00370DB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B5EA65" w14:textId="5E276006" w:rsidR="002C3BBD" w:rsidRPr="00370DB7" w:rsidRDefault="000E38A7" w:rsidP="00370DB7">
      <w:pPr>
        <w:pStyle w:val="Prrafodelista"/>
        <w:spacing w:line="360" w:lineRule="auto"/>
        <w:ind w:left="567" w:right="567"/>
        <w:jc w:val="both"/>
        <w:rPr>
          <w:rFonts w:ascii="Palatino Linotype" w:hAnsi="Palatino Linotype" w:cs="Arial"/>
          <w:i/>
        </w:rPr>
      </w:pPr>
      <w:r w:rsidRPr="00370DB7">
        <w:rPr>
          <w:rFonts w:ascii="Palatino Linotype" w:hAnsi="Palatino Linotype" w:cs="Arial"/>
          <w:i/>
        </w:rPr>
        <w:t>En atención a la solicitud de información identificada con el folio 00415/NEZA/IP/2019, me permito remitir a usted la respuesta generada bajo su más estricta responsabilidad.</w:t>
      </w:r>
      <w:r w:rsidR="002C3BBD" w:rsidRPr="00370DB7">
        <w:rPr>
          <w:rFonts w:ascii="Palatino Linotype" w:hAnsi="Palatino Linotype" w:cs="Arial"/>
          <w:i/>
        </w:rPr>
        <w:t>” (Sic)</w:t>
      </w:r>
    </w:p>
    <w:p w14:paraId="49CC3523" w14:textId="77777777" w:rsidR="002C3BBD" w:rsidRPr="00370DB7" w:rsidRDefault="002C3BBD" w:rsidP="00370DB7">
      <w:pPr>
        <w:pStyle w:val="Prrafodelista"/>
        <w:spacing w:line="360" w:lineRule="auto"/>
        <w:ind w:left="567" w:right="567"/>
        <w:jc w:val="both"/>
        <w:rPr>
          <w:rFonts w:ascii="Palatino Linotype" w:hAnsi="Palatino Linotype" w:cs="Arial"/>
          <w:i/>
        </w:rPr>
      </w:pPr>
    </w:p>
    <w:p w14:paraId="0D72311B" w14:textId="25FAB56B" w:rsidR="001A67B9" w:rsidRPr="00370DB7" w:rsidRDefault="00593F4C" w:rsidP="00370DB7">
      <w:pPr>
        <w:pStyle w:val="Prrafodelista"/>
        <w:numPr>
          <w:ilvl w:val="0"/>
          <w:numId w:val="1"/>
        </w:numPr>
        <w:spacing w:line="360" w:lineRule="auto"/>
        <w:ind w:left="0" w:right="34" w:firstLine="0"/>
        <w:jc w:val="both"/>
        <w:rPr>
          <w:rFonts w:ascii="Palatino Linotype" w:hAnsi="Palatino Linotype" w:cs="Arial"/>
          <w:i/>
        </w:rPr>
      </w:pPr>
      <w:r w:rsidRPr="00370DB7">
        <w:rPr>
          <w:rFonts w:ascii="Palatino Linotype" w:eastAsia="Times New Roman" w:hAnsi="Palatino Linotype" w:cs="Arial"/>
          <w:lang w:val="es-ES"/>
        </w:rPr>
        <w:t xml:space="preserve">El </w:t>
      </w:r>
      <w:r w:rsidR="00FA6F19" w:rsidRPr="00370DB7">
        <w:rPr>
          <w:rFonts w:ascii="Palatino Linotype" w:eastAsia="Times New Roman" w:hAnsi="Palatino Linotype" w:cs="Arial"/>
          <w:lang w:val="es-ES"/>
        </w:rPr>
        <w:t>cuatro</w:t>
      </w:r>
      <w:r w:rsidR="00CE4A80" w:rsidRPr="00370DB7">
        <w:rPr>
          <w:rFonts w:ascii="Palatino Linotype" w:eastAsia="Times New Roman" w:hAnsi="Palatino Linotype" w:cs="Arial"/>
          <w:lang w:val="es-ES"/>
        </w:rPr>
        <w:t xml:space="preserve"> (</w:t>
      </w:r>
      <w:r w:rsidR="00FA6F19" w:rsidRPr="00370DB7">
        <w:rPr>
          <w:rFonts w:ascii="Palatino Linotype" w:eastAsia="Times New Roman" w:hAnsi="Palatino Linotype" w:cs="Arial"/>
          <w:lang w:val="es-ES"/>
        </w:rPr>
        <w:t>4</w:t>
      </w:r>
      <w:r w:rsidR="00CE4A80" w:rsidRPr="00370DB7">
        <w:rPr>
          <w:rFonts w:ascii="Palatino Linotype" w:eastAsia="Times New Roman" w:hAnsi="Palatino Linotype" w:cs="Arial"/>
          <w:lang w:val="es-ES"/>
        </w:rPr>
        <w:t xml:space="preserve">) de </w:t>
      </w:r>
      <w:r w:rsidR="002C3BBD" w:rsidRPr="00370DB7">
        <w:rPr>
          <w:rFonts w:ascii="Palatino Linotype" w:eastAsia="Times New Roman" w:hAnsi="Palatino Linotype" w:cs="Arial"/>
          <w:lang w:val="es-ES"/>
        </w:rPr>
        <w:t>ju</w:t>
      </w:r>
      <w:r w:rsidR="00FA6F19" w:rsidRPr="00370DB7">
        <w:rPr>
          <w:rFonts w:ascii="Palatino Linotype" w:eastAsia="Times New Roman" w:hAnsi="Palatino Linotype" w:cs="Arial"/>
          <w:lang w:val="es-ES"/>
        </w:rPr>
        <w:t>lio</w:t>
      </w:r>
      <w:r w:rsidR="00A57EDB" w:rsidRPr="00370DB7">
        <w:rPr>
          <w:rFonts w:ascii="Palatino Linotype" w:eastAsia="Times New Roman" w:hAnsi="Palatino Linotype" w:cs="Arial"/>
          <w:lang w:val="es-ES"/>
        </w:rPr>
        <w:t xml:space="preserve"> </w:t>
      </w:r>
      <w:r w:rsidR="00AB2A4A" w:rsidRPr="00370DB7">
        <w:rPr>
          <w:rFonts w:ascii="Palatino Linotype" w:eastAsia="Times New Roman" w:hAnsi="Palatino Linotype" w:cs="Arial"/>
          <w:lang w:val="es-ES"/>
        </w:rPr>
        <w:t xml:space="preserve">de dos mil </w:t>
      </w:r>
      <w:r w:rsidR="00F67A8D" w:rsidRPr="00370DB7">
        <w:rPr>
          <w:rFonts w:ascii="Palatino Linotype" w:hAnsi="Palatino Linotype" w:cs="Arial"/>
        </w:rPr>
        <w:t>diecinueve</w:t>
      </w:r>
      <w:r w:rsidRPr="00370DB7">
        <w:rPr>
          <w:rFonts w:ascii="Palatino Linotype" w:eastAsia="Times New Roman" w:hAnsi="Palatino Linotype" w:cs="Arial"/>
          <w:lang w:val="es-ES"/>
        </w:rPr>
        <w:t xml:space="preserve"> el</w:t>
      </w:r>
      <w:r w:rsidR="00AB2A4A" w:rsidRPr="00370DB7">
        <w:rPr>
          <w:rFonts w:ascii="Palatino Linotype" w:eastAsia="Times New Roman" w:hAnsi="Palatino Linotype" w:cs="Arial"/>
          <w:lang w:val="es-ES"/>
        </w:rPr>
        <w:t xml:space="preserve"> particular</w:t>
      </w:r>
      <w:r w:rsidR="00DB4BEF" w:rsidRPr="00370DB7">
        <w:rPr>
          <w:rFonts w:ascii="Palatino Linotype" w:eastAsia="Times New Roman" w:hAnsi="Palatino Linotype" w:cs="Arial"/>
          <w:lang w:val="es-ES"/>
        </w:rPr>
        <w:t xml:space="preserve"> interpuso</w:t>
      </w:r>
      <w:r w:rsidR="009316E9" w:rsidRPr="00370DB7">
        <w:rPr>
          <w:rFonts w:ascii="Palatino Linotype" w:eastAsia="Times New Roman" w:hAnsi="Palatino Linotype" w:cs="Arial"/>
          <w:lang w:val="es-ES"/>
        </w:rPr>
        <w:t xml:space="preserve"> el</w:t>
      </w:r>
      <w:r w:rsidR="000B1E3D" w:rsidRPr="00370DB7">
        <w:rPr>
          <w:rFonts w:ascii="Palatino Linotype" w:eastAsia="Times New Roman" w:hAnsi="Palatino Linotype" w:cs="Arial"/>
          <w:lang w:val="es-ES"/>
        </w:rPr>
        <w:t xml:space="preserve"> recurso de revisión </w:t>
      </w:r>
      <w:r w:rsidR="009316E9" w:rsidRPr="00370DB7">
        <w:rPr>
          <w:rFonts w:ascii="Palatino Linotype" w:eastAsia="Times New Roman" w:hAnsi="Palatino Linotype" w:cs="Arial"/>
          <w:lang w:val="es-ES"/>
        </w:rPr>
        <w:t xml:space="preserve">en contra </w:t>
      </w:r>
      <w:r w:rsidR="005E223A" w:rsidRPr="00370DB7">
        <w:rPr>
          <w:rFonts w:ascii="Palatino Linotype" w:eastAsia="Times New Roman" w:hAnsi="Palatino Linotype" w:cs="Arial"/>
          <w:lang w:val="es-ES"/>
        </w:rPr>
        <w:t xml:space="preserve">de </w:t>
      </w:r>
      <w:r w:rsidR="00943FC0" w:rsidRPr="00370DB7">
        <w:rPr>
          <w:rFonts w:ascii="Palatino Linotype" w:eastAsia="Times New Roman" w:hAnsi="Palatino Linotype" w:cs="Arial"/>
          <w:lang w:val="es-ES"/>
        </w:rPr>
        <w:t xml:space="preserve">la </w:t>
      </w:r>
      <w:r w:rsidR="005E223A" w:rsidRPr="00370DB7">
        <w:rPr>
          <w:rFonts w:ascii="Palatino Linotype" w:eastAsia="Times New Roman" w:hAnsi="Palatino Linotype" w:cs="Arial"/>
          <w:lang w:val="es-ES"/>
        </w:rPr>
        <w:t>respuesta del</w:t>
      </w:r>
      <w:r w:rsidR="00B12AA3" w:rsidRPr="00370DB7">
        <w:rPr>
          <w:rFonts w:ascii="Palatino Linotype" w:eastAsia="Times New Roman" w:hAnsi="Palatino Linotype" w:cs="Arial"/>
          <w:lang w:val="es-ES"/>
        </w:rPr>
        <w:t xml:space="preserve"> </w:t>
      </w:r>
      <w:r w:rsidR="00CA54E7" w:rsidRPr="00370DB7">
        <w:rPr>
          <w:rFonts w:ascii="Palatino Linotype" w:eastAsia="Times New Roman" w:hAnsi="Palatino Linotype" w:cs="Arial"/>
          <w:lang w:val="es-ES"/>
        </w:rPr>
        <w:t xml:space="preserve">Sujeto Obligado </w:t>
      </w:r>
      <w:r w:rsidR="002B2A2E" w:rsidRPr="00370DB7">
        <w:rPr>
          <w:rFonts w:ascii="Palatino Linotype" w:eastAsia="Times New Roman" w:hAnsi="Palatino Linotype" w:cs="Arial"/>
          <w:lang w:val="es-ES"/>
        </w:rPr>
        <w:t xml:space="preserve">señalando </w:t>
      </w:r>
      <w:r w:rsidR="009E4942" w:rsidRPr="00370DB7">
        <w:rPr>
          <w:rFonts w:ascii="Palatino Linotype" w:eastAsia="Times New Roman" w:hAnsi="Palatino Linotype" w:cs="Arial"/>
          <w:lang w:val="es-ES"/>
        </w:rPr>
        <w:t>como</w:t>
      </w:r>
      <w:r w:rsidR="0099446C" w:rsidRPr="00370DB7">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370DB7" w:rsidRDefault="009800C6" w:rsidP="00370DB7">
      <w:pPr>
        <w:pStyle w:val="Prrafodelista"/>
        <w:spacing w:line="360" w:lineRule="auto"/>
        <w:rPr>
          <w:rFonts w:ascii="Palatino Linotype" w:hAnsi="Palatino Linotype" w:cs="Arial"/>
          <w:i/>
        </w:rPr>
      </w:pPr>
    </w:p>
    <w:p w14:paraId="2DDC7870" w14:textId="3CD4D302" w:rsidR="00F2273F" w:rsidRPr="00370DB7" w:rsidRDefault="001A67B9" w:rsidP="00370DB7">
      <w:pPr>
        <w:pStyle w:val="Prrafodelista"/>
        <w:spacing w:line="360" w:lineRule="auto"/>
        <w:ind w:left="0" w:right="34"/>
        <w:jc w:val="both"/>
        <w:rPr>
          <w:rFonts w:ascii="Palatino Linotype" w:hAnsi="Palatino Linotype" w:cs="Arial"/>
          <w:i/>
        </w:rPr>
      </w:pPr>
      <w:r w:rsidRPr="00370DB7">
        <w:rPr>
          <w:rFonts w:ascii="Palatino Linotype" w:hAnsi="Palatino Linotype"/>
          <w:b/>
        </w:rPr>
        <w:t xml:space="preserve">A) </w:t>
      </w:r>
      <w:r w:rsidR="009E4942" w:rsidRPr="00370DB7">
        <w:rPr>
          <w:rFonts w:ascii="Palatino Linotype" w:hAnsi="Palatino Linotype"/>
          <w:b/>
        </w:rPr>
        <w:t>Acto impugnado</w:t>
      </w:r>
      <w:bookmarkEnd w:id="2"/>
      <w:bookmarkEnd w:id="3"/>
      <w:bookmarkEnd w:id="4"/>
      <w:r w:rsidR="00161C65" w:rsidRPr="00370DB7">
        <w:rPr>
          <w:rFonts w:ascii="Palatino Linotype" w:hAnsi="Palatino Linotype"/>
          <w:b/>
        </w:rPr>
        <w:t>:</w:t>
      </w:r>
      <w:r w:rsidR="00161C65" w:rsidRPr="00370DB7">
        <w:rPr>
          <w:rStyle w:val="Ttulo2Car"/>
          <w:rFonts w:ascii="Palatino Linotype" w:hAnsi="Palatino Linotype"/>
          <w:b/>
          <w:i/>
          <w:color w:val="auto"/>
          <w:sz w:val="24"/>
          <w:szCs w:val="24"/>
          <w:lang w:val="es-ES"/>
        </w:rPr>
        <w:t xml:space="preserve"> </w:t>
      </w:r>
      <w:r w:rsidR="00161C65" w:rsidRPr="00370DB7">
        <w:rPr>
          <w:rFonts w:ascii="Palatino Linotype" w:hAnsi="Palatino Linotype"/>
          <w:i/>
        </w:rPr>
        <w:t>“</w:t>
      </w:r>
      <w:r w:rsidR="00FA6F19" w:rsidRPr="00370DB7">
        <w:rPr>
          <w:rFonts w:ascii="Palatino Linotype" w:hAnsi="Palatino Linotype"/>
          <w:i/>
        </w:rPr>
        <w:t xml:space="preserve">REUBICACION DE PUESTO DE TACOS UBICADOS EN AV. </w:t>
      </w:r>
      <w:r w:rsidR="00D32C10" w:rsidRPr="00D32C10">
        <w:rPr>
          <w:rFonts w:ascii="Palatino Linotype" w:hAnsi="Palatino Linotype"/>
          <w:i/>
          <w:highlight w:val="black"/>
        </w:rPr>
        <w:t>------------------------</w:t>
      </w:r>
      <w:r w:rsidR="00D32C10">
        <w:rPr>
          <w:rFonts w:ascii="Palatino Linotype" w:hAnsi="Palatino Linotype"/>
          <w:i/>
          <w:highlight w:val="black"/>
        </w:rPr>
        <w:t>--</w:t>
      </w:r>
      <w:r w:rsidR="00D32C10" w:rsidRPr="00D32C10">
        <w:rPr>
          <w:rFonts w:ascii="Palatino Linotype" w:hAnsi="Palatino Linotype"/>
          <w:i/>
          <w:highlight w:val="black"/>
        </w:rPr>
        <w:t>--</w:t>
      </w:r>
      <w:r w:rsidR="00FA6F19" w:rsidRPr="00370DB7">
        <w:rPr>
          <w:rFonts w:ascii="Palatino Linotype" w:hAnsi="Palatino Linotype"/>
          <w:i/>
        </w:rPr>
        <w:t xml:space="preserve"> NUMEROS </w:t>
      </w:r>
      <w:r w:rsidR="00D32C10" w:rsidRPr="00D32C10">
        <w:rPr>
          <w:rFonts w:ascii="Palatino Linotype" w:hAnsi="Palatino Linotype"/>
          <w:i/>
          <w:highlight w:val="black"/>
        </w:rPr>
        <w:t>-------------</w:t>
      </w:r>
      <w:r w:rsidR="00FA6F19" w:rsidRPr="00370DB7">
        <w:rPr>
          <w:rFonts w:ascii="Palatino Linotype" w:hAnsi="Palatino Linotype"/>
          <w:i/>
        </w:rPr>
        <w:t xml:space="preserve">, COL. </w:t>
      </w:r>
      <w:r w:rsidR="00D32C10" w:rsidRPr="00D32C10">
        <w:rPr>
          <w:rFonts w:ascii="Palatino Linotype" w:hAnsi="Palatino Linotype"/>
          <w:i/>
          <w:highlight w:val="black"/>
        </w:rPr>
        <w:t>----------------------------</w:t>
      </w:r>
      <w:r w:rsidR="00FA6F19" w:rsidRPr="00370DB7">
        <w:rPr>
          <w:rFonts w:ascii="Palatino Linotype" w:hAnsi="Palatino Linotype"/>
          <w:i/>
        </w:rPr>
        <w:t xml:space="preserve"> CD. NEZAHUALCOYOTL, EDO. DE MEXICO ENTRE </w:t>
      </w:r>
      <w:r w:rsidR="00D32C10" w:rsidRPr="00D32C10">
        <w:rPr>
          <w:rFonts w:ascii="Palatino Linotype" w:hAnsi="Palatino Linotype"/>
          <w:i/>
          <w:highlight w:val="black"/>
        </w:rPr>
        <w:t>----------------------------------</w:t>
      </w:r>
      <w:r w:rsidR="00FA6F19" w:rsidRPr="00D32C10">
        <w:rPr>
          <w:rFonts w:ascii="Palatino Linotype" w:hAnsi="Palatino Linotype"/>
          <w:i/>
          <w:highlight w:val="black"/>
        </w:rPr>
        <w:t xml:space="preserve"> </w:t>
      </w:r>
      <w:r w:rsidR="00D32C10" w:rsidRPr="00D32C10">
        <w:rPr>
          <w:rFonts w:ascii="Palatino Linotype" w:hAnsi="Palatino Linotype"/>
          <w:i/>
          <w:highlight w:val="black"/>
        </w:rPr>
        <w:t>----------------------</w:t>
      </w:r>
      <w:r w:rsidR="00FA6F19" w:rsidRPr="00370DB7">
        <w:rPr>
          <w:rFonts w:ascii="Palatino Linotype" w:hAnsi="Palatino Linotype"/>
          <w:i/>
        </w:rPr>
        <w:t xml:space="preserve"> (</w:t>
      </w:r>
      <w:r w:rsidR="00D32C10" w:rsidRPr="00D32C10">
        <w:rPr>
          <w:rFonts w:ascii="Palatino Linotype" w:hAnsi="Palatino Linotype"/>
          <w:i/>
          <w:highlight w:val="black"/>
        </w:rPr>
        <w:t>----------------------------</w:t>
      </w:r>
      <w:r w:rsidR="00FA6F19" w:rsidRPr="00370DB7">
        <w:rPr>
          <w:rFonts w:ascii="Palatino Linotype" w:hAnsi="Palatino Linotype"/>
          <w:i/>
        </w:rPr>
        <w:t xml:space="preserve">) </w:t>
      </w:r>
      <w:r w:rsidR="008A265E" w:rsidRPr="00370DB7">
        <w:rPr>
          <w:rFonts w:ascii="Palatino Linotype" w:hAnsi="Palatino Linotype"/>
          <w:i/>
        </w:rPr>
        <w:t>“(</w:t>
      </w:r>
      <w:r w:rsidR="00A056B8" w:rsidRPr="00370DB7">
        <w:rPr>
          <w:rFonts w:ascii="Palatino Linotype" w:hAnsi="Palatino Linotype"/>
          <w:i/>
        </w:rPr>
        <w:t>Sic</w:t>
      </w:r>
      <w:r w:rsidR="00C319CD" w:rsidRPr="00370DB7">
        <w:rPr>
          <w:rFonts w:ascii="Palatino Linotype" w:hAnsi="Palatino Linotype"/>
          <w:i/>
        </w:rPr>
        <w:t>)</w:t>
      </w:r>
      <w:r w:rsidR="009E4942" w:rsidRPr="00370DB7">
        <w:rPr>
          <w:rFonts w:ascii="Palatino Linotype" w:eastAsia="Calibri" w:hAnsi="Palatino Linotype" w:cs="Arial"/>
          <w:i/>
          <w:lang w:val="es-ES"/>
        </w:rPr>
        <w:t>;</w:t>
      </w:r>
      <w:r w:rsidR="00F2273F" w:rsidRPr="00370DB7">
        <w:rPr>
          <w:rFonts w:ascii="Palatino Linotype" w:eastAsia="Calibri" w:hAnsi="Palatino Linotype" w:cs="Arial"/>
          <w:i/>
          <w:lang w:val="es-ES"/>
        </w:rPr>
        <w:t xml:space="preserve"> </w:t>
      </w:r>
      <w:r w:rsidR="000B1E3D" w:rsidRPr="00370DB7">
        <w:rPr>
          <w:rFonts w:ascii="Palatino Linotype" w:eastAsia="Calibri" w:hAnsi="Palatino Linotype" w:cs="Arial"/>
          <w:lang w:val="es-ES"/>
        </w:rPr>
        <w:t>y</w:t>
      </w:r>
    </w:p>
    <w:p w14:paraId="07862EB4" w14:textId="7A856675" w:rsidR="00AF6A1C" w:rsidRPr="00370DB7" w:rsidRDefault="001A67B9" w:rsidP="00370DB7">
      <w:pPr>
        <w:spacing w:line="360" w:lineRule="auto"/>
        <w:jc w:val="both"/>
        <w:rPr>
          <w:rFonts w:ascii="Palatino Linotype" w:eastAsia="Times New Roman" w:hAnsi="Palatino Linotype" w:cs="Times New Roman"/>
          <w:lang w:val="es-MX" w:eastAsia="es-MX"/>
        </w:rPr>
      </w:pPr>
      <w:r w:rsidRPr="00370DB7">
        <w:rPr>
          <w:rFonts w:ascii="Palatino Linotype" w:hAnsi="Palatino Linotype"/>
          <w:b/>
        </w:rPr>
        <w:t xml:space="preserve">B) </w:t>
      </w:r>
      <w:r w:rsidR="00F2273F" w:rsidRPr="00370DB7">
        <w:rPr>
          <w:rFonts w:ascii="Palatino Linotype" w:hAnsi="Palatino Linotype"/>
          <w:b/>
        </w:rPr>
        <w:t xml:space="preserve"> </w:t>
      </w:r>
      <w:bookmarkStart w:id="5" w:name="_Toc462307685"/>
      <w:bookmarkStart w:id="6" w:name="_Toc472427087"/>
      <w:bookmarkStart w:id="7" w:name="_Toc472500654"/>
      <w:r w:rsidR="009E4942" w:rsidRPr="00370DB7">
        <w:rPr>
          <w:rFonts w:ascii="Palatino Linotype" w:hAnsi="Palatino Linotype"/>
          <w:b/>
        </w:rPr>
        <w:t>Razones o Motivos de inconformidad:</w:t>
      </w:r>
      <w:bookmarkEnd w:id="5"/>
      <w:bookmarkEnd w:id="6"/>
      <w:bookmarkEnd w:id="7"/>
      <w:r w:rsidRPr="00370DB7">
        <w:rPr>
          <w:rStyle w:val="Ttulo2Car"/>
          <w:rFonts w:ascii="Palatino Linotype" w:hAnsi="Palatino Linotype"/>
          <w:b/>
          <w:color w:val="auto"/>
          <w:sz w:val="24"/>
          <w:szCs w:val="24"/>
          <w:lang w:val="es-ES"/>
        </w:rPr>
        <w:t xml:space="preserve"> </w:t>
      </w:r>
      <w:r w:rsidR="00FA6F19" w:rsidRPr="00370DB7">
        <w:rPr>
          <w:rFonts w:ascii="Palatino Linotype" w:hAnsi="Palatino Linotype"/>
          <w:i/>
        </w:rPr>
        <w:t xml:space="preserve">1.- MENCIONAN QUE NO SE DEJARON NUMEROS TELEFONICOS. LO CUAL ES MENTIRA SE DEJARON TRES NUMEROS. </w:t>
      </w:r>
      <w:r w:rsidR="00D32C10" w:rsidRPr="00D32C10">
        <w:rPr>
          <w:rFonts w:ascii="Palatino Linotype" w:hAnsi="Palatino Linotype"/>
          <w:i/>
          <w:highlight w:val="black"/>
        </w:rPr>
        <w:t>---------------------------------</w:t>
      </w:r>
      <w:r w:rsidR="00FA6F19" w:rsidRPr="00370DB7">
        <w:rPr>
          <w:rFonts w:ascii="Palatino Linotype" w:hAnsi="Palatino Linotype"/>
          <w:i/>
        </w:rPr>
        <w:t xml:space="preserve">, SR. </w:t>
      </w:r>
      <w:r w:rsidR="00D32C10" w:rsidRPr="00D32C10">
        <w:rPr>
          <w:rFonts w:ascii="Palatino Linotype" w:hAnsi="Palatino Linotype"/>
          <w:i/>
          <w:highlight w:val="black"/>
        </w:rPr>
        <w:t>--------------------------------</w:t>
      </w:r>
      <w:r w:rsidR="00FA6F19" w:rsidRPr="00370DB7">
        <w:rPr>
          <w:rFonts w:ascii="Palatino Linotype" w:hAnsi="Palatino Linotype"/>
          <w:i/>
        </w:rPr>
        <w:t xml:space="preserve"> Y </w:t>
      </w:r>
      <w:r w:rsidR="00D32C10" w:rsidRPr="00D32C10">
        <w:rPr>
          <w:rFonts w:ascii="Palatino Linotype" w:hAnsi="Palatino Linotype"/>
          <w:i/>
          <w:highlight w:val="black"/>
        </w:rPr>
        <w:t>--------------------------------</w:t>
      </w:r>
      <w:r w:rsidR="00FA6F19" w:rsidRPr="00370DB7">
        <w:rPr>
          <w:rFonts w:ascii="Palatino Linotype" w:hAnsi="Palatino Linotype"/>
          <w:i/>
        </w:rPr>
        <w:t xml:space="preserve">. TAMBIEN SE ANEXARON INE O IFE DE VECINOS Y ELLOS SOLO ELIGIERON LA DEL VECINO QUE ENTREGO COPIA DE SU CEDULA PROFESIOINAL. ADEMAS DE ACUDIR FISICAMENTE A LA OFICINA DONDE NOS CITARON EN LAS FECHAS INDICADAS DE FORMA VERBAL. EN LA ULTIMA VISITA QUE SE HIZO, EN EL MES DE ABRIL NOS DIGERON QUE SUBIERAMOS A PRESIDENCIA MUNICIPAL, Y NOS PIDIERON QUE DEJARAMOS NUEVAMENTE EL TELEFONO DONDE SE PUDIERA COMUNICAR, PROPORCIONANDOSELOS, Y HASTA LA FECHA NADIE SE COMUNICO. 2.- EL SR. RODOLFO VILLALOBOS NAVARRETE,ENCARGADO DEL ARCHIVO DE VIA PUBLICA, MENCIONA QUE EXISTE UN EXPEDIENTE FISICO CON UN PERMISO CON NUM. 3385, PARA UNA UNIDAD COMERCIAL DE VENTA DE TACOS CON UNA SUPERFICIE DE 12 METROS CUADRADOS. CON LO ANTERIOR MENCIONADO NOS INCONFORMAMOS POR QUE ES UN PERMISO CON FECHA DEL 2018 Y CORRESPONDE AL NUM </w:t>
      </w:r>
      <w:r w:rsidR="00D32C10" w:rsidRPr="00D32C10">
        <w:rPr>
          <w:rFonts w:ascii="Palatino Linotype" w:hAnsi="Palatino Linotype"/>
          <w:i/>
          <w:highlight w:val="black"/>
        </w:rPr>
        <w:t>----</w:t>
      </w:r>
      <w:r w:rsidR="0019071F">
        <w:rPr>
          <w:rFonts w:ascii="Palatino Linotype" w:hAnsi="Palatino Linotype"/>
          <w:i/>
          <w:highlight w:val="black"/>
        </w:rPr>
        <w:t xml:space="preserve">   </w:t>
      </w:r>
      <w:r w:rsidR="00D32C10" w:rsidRPr="00D32C10">
        <w:rPr>
          <w:rFonts w:ascii="Palatino Linotype" w:hAnsi="Palatino Linotype"/>
          <w:i/>
          <w:highlight w:val="black"/>
        </w:rPr>
        <w:t>---</w:t>
      </w:r>
      <w:r w:rsidR="0019071F">
        <w:rPr>
          <w:rFonts w:ascii="Palatino Linotype" w:hAnsi="Palatino Linotype"/>
          <w:i/>
        </w:rPr>
        <w:t xml:space="preserve"> </w:t>
      </w:r>
      <w:r w:rsidR="00FA6F19" w:rsidRPr="00370DB7">
        <w:rPr>
          <w:rFonts w:ascii="Palatino Linotype" w:hAnsi="Palatino Linotype"/>
          <w:i/>
        </w:rPr>
        <w:t xml:space="preserve">DE LA AV. </w:t>
      </w:r>
      <w:r w:rsidR="00D32C10" w:rsidRPr="0019071F">
        <w:rPr>
          <w:rFonts w:ascii="Palatino Linotype" w:hAnsi="Palatino Linotype"/>
          <w:i/>
          <w:highlight w:val="black"/>
        </w:rPr>
        <w:t>---------------------------------</w:t>
      </w:r>
      <w:r w:rsidR="00FA6F19" w:rsidRPr="00370DB7">
        <w:rPr>
          <w:rFonts w:ascii="Palatino Linotype" w:hAnsi="Palatino Linotype"/>
          <w:i/>
        </w:rPr>
        <w:t xml:space="preserve">, COL. </w:t>
      </w:r>
      <w:r w:rsidR="00D32C10" w:rsidRPr="0019071F">
        <w:rPr>
          <w:rFonts w:ascii="Palatino Linotype" w:hAnsi="Palatino Linotype"/>
          <w:i/>
          <w:highlight w:val="black"/>
        </w:rPr>
        <w:t>-------------------</w:t>
      </w:r>
      <w:r w:rsidR="00FA6F19" w:rsidRPr="00370DB7">
        <w:rPr>
          <w:rFonts w:ascii="Palatino Linotype" w:hAnsi="Palatino Linotype"/>
          <w:i/>
        </w:rPr>
        <w:t xml:space="preserve">. POSTERIORMENTE EL VERIFICADOR EL SR. MIGUEL ANGEL METEFE GONZALEZ HACE UNA VERIFICACION NORMATIVA AL </w:t>
      </w:r>
      <w:r w:rsidR="0019071F" w:rsidRPr="00415F70">
        <w:rPr>
          <w:rFonts w:ascii="Palatino Linotype" w:hAnsi="Palatino Linotype"/>
          <w:i/>
          <w:highlight w:val="black"/>
        </w:rPr>
        <w:t>----------------------------</w:t>
      </w:r>
      <w:r w:rsidR="00FA6F19" w:rsidRPr="00370DB7">
        <w:rPr>
          <w:rFonts w:ascii="Palatino Linotype" w:hAnsi="Palatino Linotype"/>
          <w:i/>
        </w:rPr>
        <w:t xml:space="preserve">, DONDE MENCIONA Y HACE MENCION QUE PROCEDE A MEDIR EL PUESTO EN MENCION RESULTANDO SER (1.50 DE ANCHO POR 8 DE LARGO) A LO QUE NOSOTROS NUEVAMENTE IMPUGNAMOS YA QUE OCUPA DOS PREDIOS CON UNA MEDICION APROXIMADAMENTE DE 16METROS DE LARGO POR 4 METROS DE ANCHO, Y ESTO NOS DA UN TOTAL DE 64 METROS. Y EL HORARIO TAMBIEN NO ES CORRECTO, YA QUE ELLOS SE EMPIEZAN A INSTALAR A LAS 16.00 HORAS Y SE RETIRAN A LAS 3 DE LA MAÑANA. " A DEMAS SOLICITAMOS DE LA MANERA MAS ATENTA QUE MENCIONEN EL DOMICILIO EXACTO DE DONDE SE ESTA HACIENDO LA VERIFICACION Y DE DONDE ES EL DOMICILIO EXACTO DONDE SE DICE TENER EL PERMISO".YA QUE ELLOS HAN ESTADO EN DOS DOMICILIOS, EN AV. </w:t>
      </w:r>
      <w:r w:rsidR="0019071F" w:rsidRPr="0019071F">
        <w:rPr>
          <w:rFonts w:ascii="Palatino Linotype" w:hAnsi="Palatino Linotype"/>
          <w:i/>
          <w:highlight w:val="black"/>
        </w:rPr>
        <w:t>-------</w:t>
      </w:r>
      <w:r w:rsidR="00FA6F19" w:rsidRPr="0019071F">
        <w:rPr>
          <w:rFonts w:ascii="Palatino Linotype" w:hAnsi="Palatino Linotype"/>
          <w:i/>
          <w:highlight w:val="black"/>
        </w:rPr>
        <w:t xml:space="preserve"> </w:t>
      </w:r>
      <w:r w:rsidR="0019071F" w:rsidRPr="0019071F">
        <w:rPr>
          <w:rFonts w:ascii="Palatino Linotype" w:hAnsi="Palatino Linotype"/>
          <w:i/>
          <w:highlight w:val="black"/>
        </w:rPr>
        <w:t>-----</w:t>
      </w:r>
      <w:r w:rsidR="00FA6F19" w:rsidRPr="00370DB7">
        <w:rPr>
          <w:rFonts w:ascii="Palatino Linotype" w:hAnsi="Palatino Linotype"/>
          <w:i/>
        </w:rPr>
        <w:t xml:space="preserve"> ESTUVIERON COMO 4 AÑOS, Y EN LA ESQUINA DE CALLE </w:t>
      </w:r>
      <w:r w:rsidR="0019071F" w:rsidRPr="0019071F">
        <w:rPr>
          <w:rFonts w:ascii="Palatino Linotype" w:hAnsi="Palatino Linotype"/>
          <w:i/>
          <w:highlight w:val="black"/>
        </w:rPr>
        <w:t>-------------   -------</w:t>
      </w:r>
      <w:r w:rsidR="00FA6F19" w:rsidRPr="00370DB7">
        <w:rPr>
          <w:rFonts w:ascii="Palatino Linotype" w:hAnsi="Palatino Linotype"/>
          <w:i/>
        </w:rPr>
        <w:t xml:space="preserve"> Y </w:t>
      </w:r>
      <w:r w:rsidR="0019071F" w:rsidRPr="0019071F">
        <w:rPr>
          <w:rFonts w:ascii="Palatino Linotype" w:hAnsi="Palatino Linotype"/>
          <w:i/>
          <w:highlight w:val="black"/>
        </w:rPr>
        <w:t>-------------------------------</w:t>
      </w:r>
      <w:r w:rsidR="00FA6F19" w:rsidRPr="00370DB7">
        <w:rPr>
          <w:rFonts w:ascii="Palatino Linotype" w:hAnsi="Palatino Linotype"/>
          <w:i/>
        </w:rPr>
        <w:t xml:space="preserve"> ( EL 31 DICIEMBRE. DEL 2018 FUE SU ULTIMO DÍA QUE TRABAJARON AHI). A PARTIR DEL PRIMERO DE ENERO DEL 2019 EMPEZÓ SU TRABAJO EN AV. </w:t>
      </w:r>
      <w:r w:rsidR="0019071F" w:rsidRPr="0019071F">
        <w:rPr>
          <w:rFonts w:ascii="Palatino Linotype" w:hAnsi="Palatino Linotype"/>
          <w:i/>
          <w:highlight w:val="black"/>
        </w:rPr>
        <w:t>----------------</w:t>
      </w:r>
      <w:r w:rsidR="00FA6F19" w:rsidRPr="00370DB7">
        <w:rPr>
          <w:rFonts w:ascii="Palatino Linotype" w:hAnsi="Palatino Linotype"/>
          <w:i/>
        </w:rPr>
        <w:t xml:space="preserve"> Y </w:t>
      </w:r>
      <w:r w:rsidR="0019071F" w:rsidRPr="0019071F">
        <w:rPr>
          <w:rFonts w:ascii="Palatino Linotype" w:hAnsi="Palatino Linotype"/>
          <w:i/>
          <w:highlight w:val="black"/>
        </w:rPr>
        <w:t>-----</w:t>
      </w:r>
      <w:r w:rsidR="00FA6F19" w:rsidRPr="00370DB7">
        <w:rPr>
          <w:rFonts w:ascii="Palatino Linotype" w:hAnsi="Palatino Linotype"/>
          <w:i/>
        </w:rPr>
        <w:t xml:space="preserve">DE LA COL. </w:t>
      </w:r>
      <w:r w:rsidR="0019071F" w:rsidRPr="0019071F">
        <w:rPr>
          <w:rFonts w:ascii="Palatino Linotype" w:hAnsi="Palatino Linotype"/>
          <w:i/>
          <w:highlight w:val="black"/>
        </w:rPr>
        <w:t>--------------------</w:t>
      </w:r>
      <w:r w:rsidR="00FA6F19" w:rsidRPr="00370DB7">
        <w:rPr>
          <w:rFonts w:ascii="Palatino Linotype" w:hAnsi="Palatino Linotype"/>
          <w:i/>
        </w:rPr>
        <w:t>. EN RELACIÓN A LO QUE MENCIONA LA DUEÑA, LOS NEGOCIOS QUE DICE QUE SON LOS QUE OCUPAN DOBLE FILA Y SE ESTACIONAN EN LAS BANQUETAS ES COMPLETAMENTE FALSO, TENEMOS MAS DE 50 AÑOS AQUI NUNCA HABÍAMOS TENIDO ESE PROBLEMA HASTA QUE SE INSTALO ESTE PUESTO DE TACOS, PERO SI AUN ASI INFRINGUE EN EL REGLAMENTO NO NOS OPONEMOS A QUE SE LE SANCIONE. TAMBIEN HACEN MENCION " A NINGUNA PERSONA PODRA IMPEDIRSE QUE SE DEDIQUE AA LA PROFESION, INDUSTRIA, COMERCIO O TRABAJO QUE LE ACOMODE, SIENDO LICITOS". A LO CUAL OMITEN DONDE DICE SIEMPRE Y CUANDO NO AFECTE A TERCERAS PERSONAS. SE MENCIONA QUE LA C. NOMBRE NO VISIBLE ACUDIO EL 3 DE JUNIO PÀRA SOLICITAR LINEA DE CAPTURA PARA REALIZAR EL PAGO CORRESPONDIENTE DE LA ANUALIDAD, CON RECIBO DE PAGO DE NUM. 19100562942.SOLICITAMOS NUEVAMENTE SE NOS PROPORCIONES LAS DIMENCIONES Y DOMICILIO EXACTO ASI COMO HORARIO EN EL CUAL SE EXPIDIO EL PERMISO.</w:t>
      </w:r>
      <w:r w:rsidR="00963DED" w:rsidRPr="00370DB7">
        <w:rPr>
          <w:rFonts w:ascii="Palatino Linotype" w:hAnsi="Palatino Linotype"/>
          <w:i/>
        </w:rPr>
        <w:t>”</w:t>
      </w:r>
      <w:r w:rsidR="00FF56C5" w:rsidRPr="00370DB7">
        <w:rPr>
          <w:rFonts w:ascii="Palatino Linotype" w:hAnsi="Palatino Linotype"/>
          <w:i/>
        </w:rPr>
        <w:t xml:space="preserve"> </w:t>
      </w:r>
      <w:r w:rsidR="00AB2A4A" w:rsidRPr="00370DB7">
        <w:rPr>
          <w:rFonts w:ascii="Palatino Linotype" w:hAnsi="Palatino Linotype" w:cs="Arial"/>
          <w:i/>
        </w:rPr>
        <w:t>(</w:t>
      </w:r>
      <w:r w:rsidR="00A056B8" w:rsidRPr="00370DB7">
        <w:rPr>
          <w:rFonts w:ascii="Palatino Linotype" w:hAnsi="Palatino Linotype" w:cs="Arial"/>
          <w:i/>
        </w:rPr>
        <w:t>Sic</w:t>
      </w:r>
      <w:r w:rsidR="00AF6A1C" w:rsidRPr="00370DB7">
        <w:rPr>
          <w:rFonts w:ascii="Palatino Linotype" w:hAnsi="Palatino Linotype" w:cs="Arial"/>
          <w:i/>
        </w:rPr>
        <w:t>)</w:t>
      </w:r>
    </w:p>
    <w:p w14:paraId="16E85D5E" w14:textId="77777777" w:rsidR="00951D99" w:rsidRPr="00370DB7" w:rsidRDefault="00951D99" w:rsidP="00370DB7">
      <w:pPr>
        <w:pStyle w:val="Prrafodelista"/>
        <w:spacing w:line="360" w:lineRule="auto"/>
        <w:ind w:left="0"/>
        <w:jc w:val="both"/>
        <w:rPr>
          <w:rFonts w:ascii="Palatino Linotype" w:hAnsi="Palatino Linotype" w:cs="Arial"/>
          <w:i/>
        </w:rPr>
      </w:pPr>
    </w:p>
    <w:p w14:paraId="6E571BB8" w14:textId="1BC494FB" w:rsidR="006D52D1" w:rsidRPr="00370DB7" w:rsidRDefault="007E5278" w:rsidP="00370DB7">
      <w:pPr>
        <w:pStyle w:val="Prrafodelista"/>
        <w:numPr>
          <w:ilvl w:val="0"/>
          <w:numId w:val="1"/>
        </w:numPr>
        <w:spacing w:line="360" w:lineRule="auto"/>
        <w:ind w:left="0" w:firstLine="0"/>
        <w:jc w:val="both"/>
        <w:rPr>
          <w:rFonts w:ascii="Palatino Linotype" w:hAnsi="Palatino Linotype"/>
          <w:i/>
          <w:color w:val="000000"/>
        </w:rPr>
      </w:pPr>
      <w:r w:rsidRPr="00370DB7">
        <w:rPr>
          <w:rFonts w:ascii="Palatino Linotype" w:eastAsia="Times New Roman" w:hAnsi="Palatino Linotype" w:cs="Arial"/>
          <w:lang w:val="es-ES"/>
        </w:rPr>
        <w:t xml:space="preserve">Se </w:t>
      </w:r>
      <w:r w:rsidR="002E74CE" w:rsidRPr="00370DB7">
        <w:rPr>
          <w:rFonts w:ascii="Palatino Linotype" w:eastAsia="Times New Roman" w:hAnsi="Palatino Linotype" w:cs="Arial"/>
          <w:lang w:val="es-ES"/>
        </w:rPr>
        <w:t xml:space="preserve">registró el recurso de revisión </w:t>
      </w:r>
      <w:r w:rsidR="00F85237" w:rsidRPr="00370DB7">
        <w:rPr>
          <w:rFonts w:ascii="Palatino Linotype" w:eastAsia="Times New Roman" w:hAnsi="Palatino Linotype" w:cs="Arial"/>
          <w:lang w:val="es-ES"/>
        </w:rPr>
        <w:t xml:space="preserve">bajo el número de expediente </w:t>
      </w:r>
      <w:r w:rsidR="00F85237" w:rsidRPr="00370DB7">
        <w:rPr>
          <w:rFonts w:ascii="Palatino Linotype" w:hAnsi="Palatino Linotype" w:cs="Arial"/>
          <w:bCs/>
        </w:rPr>
        <w:t xml:space="preserve">al rubro indicado, asimismo </w:t>
      </w:r>
      <w:r w:rsidR="005B7C5D" w:rsidRPr="00370DB7">
        <w:rPr>
          <w:rFonts w:ascii="Palatino Linotype" w:hAnsi="Palatino Linotype" w:cs="Arial"/>
          <w:bCs/>
        </w:rPr>
        <w:t xml:space="preserve">con fundamento en lo dispuesto por el </w:t>
      </w:r>
      <w:r w:rsidR="005B7C5D" w:rsidRPr="00370DB7">
        <w:rPr>
          <w:rFonts w:ascii="Palatino Linotype" w:eastAsia="Calibri" w:hAnsi="Palatino Linotype" w:cs="Arial"/>
          <w:lang w:val="es-ES"/>
        </w:rPr>
        <w:t xml:space="preserve">artículo 185 fracción I de la </w:t>
      </w:r>
      <w:r w:rsidR="005B7C5D" w:rsidRPr="00370DB7">
        <w:rPr>
          <w:rFonts w:ascii="Palatino Linotype" w:eastAsia="Calibri" w:hAnsi="Palatino Linotype" w:cs="Arial"/>
          <w:b/>
          <w:lang w:val="es-ES"/>
        </w:rPr>
        <w:t xml:space="preserve">Ley de Transparencia y Acceso a la Información Pública del Estado de México y Municipios </w:t>
      </w:r>
      <w:r w:rsidR="005B7C5D" w:rsidRPr="00370DB7">
        <w:rPr>
          <w:rFonts w:ascii="Palatino Linotype" w:eastAsia="Times New Roman" w:hAnsi="Palatino Linotype" w:cs="Arial"/>
          <w:lang w:val="es-ES"/>
        </w:rPr>
        <w:t xml:space="preserve">se turnó al </w:t>
      </w:r>
      <w:r w:rsidR="005B7C5D" w:rsidRPr="00370DB7">
        <w:rPr>
          <w:rFonts w:ascii="Palatino Linotype" w:eastAsia="Times New Roman" w:hAnsi="Palatino Linotype" w:cs="Arial"/>
          <w:b/>
          <w:lang w:val="es-ES"/>
        </w:rPr>
        <w:t>Comisionad</w:t>
      </w:r>
      <w:r w:rsidR="005A7720" w:rsidRPr="00370DB7">
        <w:rPr>
          <w:rFonts w:ascii="Palatino Linotype" w:eastAsia="Times New Roman" w:hAnsi="Palatino Linotype" w:cs="Arial"/>
          <w:b/>
          <w:lang w:val="es-ES"/>
        </w:rPr>
        <w:t xml:space="preserve">o José Guadalupe Luna Hernández, </w:t>
      </w:r>
      <w:r w:rsidR="005B7C5D" w:rsidRPr="00370DB7">
        <w:rPr>
          <w:rFonts w:ascii="Palatino Linotype" w:eastAsia="Times New Roman" w:hAnsi="Palatino Linotype" w:cs="Arial"/>
          <w:lang w:val="es-ES"/>
        </w:rPr>
        <w:t xml:space="preserve">con el objeto de </w:t>
      </w:r>
      <w:r w:rsidRPr="00370DB7">
        <w:rPr>
          <w:rFonts w:ascii="Palatino Linotype" w:eastAsia="Times New Roman" w:hAnsi="Palatino Linotype" w:cs="Arial"/>
          <w:lang w:val="es-MX"/>
        </w:rPr>
        <w:t>su análisis.</w:t>
      </w:r>
    </w:p>
    <w:p w14:paraId="29886A8A" w14:textId="77777777" w:rsidR="00A056B8" w:rsidRPr="00370DB7" w:rsidRDefault="00A056B8" w:rsidP="00370DB7">
      <w:pPr>
        <w:pStyle w:val="Prrafodelista"/>
        <w:spacing w:line="360" w:lineRule="auto"/>
        <w:ind w:left="0"/>
        <w:jc w:val="both"/>
        <w:rPr>
          <w:rFonts w:ascii="Palatino Linotype" w:hAnsi="Palatino Linotype"/>
          <w:i/>
          <w:color w:val="000000"/>
        </w:rPr>
      </w:pPr>
    </w:p>
    <w:p w14:paraId="1CB91980" w14:textId="1496FB9B" w:rsidR="00B12AA3" w:rsidRPr="00370DB7" w:rsidRDefault="00FE49E3" w:rsidP="00370DB7">
      <w:pPr>
        <w:pStyle w:val="Prrafodelista"/>
        <w:numPr>
          <w:ilvl w:val="0"/>
          <w:numId w:val="1"/>
        </w:numPr>
        <w:spacing w:line="360" w:lineRule="auto"/>
        <w:ind w:left="0" w:hanging="11"/>
        <w:jc w:val="both"/>
        <w:rPr>
          <w:rFonts w:ascii="Palatino Linotype" w:hAnsi="Palatino Linotype"/>
          <w:i/>
          <w:color w:val="000000"/>
        </w:rPr>
      </w:pPr>
      <w:r w:rsidRPr="00370DB7">
        <w:rPr>
          <w:rFonts w:ascii="Palatino Linotype" w:eastAsia="Calibri" w:hAnsi="Palatino Linotype" w:cs="Arial"/>
          <w:lang w:val="es-ES"/>
        </w:rPr>
        <w:t xml:space="preserve">El </w:t>
      </w:r>
      <w:r w:rsidR="0004686A" w:rsidRPr="00370DB7">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370DB7">
        <w:rPr>
          <w:rFonts w:ascii="Palatino Linotype" w:eastAsia="Calibri" w:hAnsi="Palatino Linotype" w:cs="Arial"/>
          <w:lang w:val="es-ES"/>
        </w:rPr>
        <w:t xml:space="preserve">acuerdo </w:t>
      </w:r>
      <w:r w:rsidR="00F147C6" w:rsidRPr="00370DB7">
        <w:rPr>
          <w:rFonts w:ascii="Palatino Linotype" w:eastAsia="Calibri" w:hAnsi="Palatino Linotype" w:cs="Arial"/>
          <w:lang w:val="es-ES"/>
        </w:rPr>
        <w:t xml:space="preserve">de admisión </w:t>
      </w:r>
      <w:r w:rsidR="00B81371" w:rsidRPr="00370DB7">
        <w:rPr>
          <w:rFonts w:ascii="Palatino Linotype" w:eastAsia="Calibri" w:hAnsi="Palatino Linotype" w:cs="Arial"/>
          <w:lang w:val="es-ES"/>
        </w:rPr>
        <w:t xml:space="preserve">de </w:t>
      </w:r>
      <w:r w:rsidR="00C71576" w:rsidRPr="00370DB7">
        <w:rPr>
          <w:rFonts w:ascii="Palatino Linotype" w:eastAsia="Calibri" w:hAnsi="Palatino Linotype" w:cs="Arial"/>
          <w:lang w:val="es-ES"/>
        </w:rPr>
        <w:t xml:space="preserve">fecha </w:t>
      </w:r>
      <w:r w:rsidR="00FA6F19" w:rsidRPr="00370DB7">
        <w:rPr>
          <w:rFonts w:ascii="Palatino Linotype" w:eastAsia="Calibri" w:hAnsi="Palatino Linotype" w:cs="Arial"/>
          <w:lang w:val="es-ES"/>
        </w:rPr>
        <w:t>diez</w:t>
      </w:r>
      <w:r w:rsidR="009B0AC1" w:rsidRPr="00370DB7">
        <w:rPr>
          <w:rFonts w:ascii="Palatino Linotype" w:eastAsia="Calibri" w:hAnsi="Palatino Linotype" w:cs="Arial"/>
          <w:lang w:val="es-ES"/>
        </w:rPr>
        <w:t xml:space="preserve"> </w:t>
      </w:r>
      <w:r w:rsidR="002310DA" w:rsidRPr="00370DB7">
        <w:rPr>
          <w:rFonts w:ascii="Palatino Linotype" w:eastAsia="Calibri" w:hAnsi="Palatino Linotype" w:cs="Arial"/>
          <w:lang w:val="es-ES"/>
        </w:rPr>
        <w:t>(</w:t>
      </w:r>
      <w:r w:rsidR="001624B6" w:rsidRPr="00370DB7">
        <w:rPr>
          <w:rFonts w:ascii="Palatino Linotype" w:eastAsia="Calibri" w:hAnsi="Palatino Linotype" w:cs="Arial"/>
          <w:lang w:val="es-ES"/>
        </w:rPr>
        <w:t>1</w:t>
      </w:r>
      <w:r w:rsidR="00FA6F19" w:rsidRPr="00370DB7">
        <w:rPr>
          <w:rFonts w:ascii="Palatino Linotype" w:eastAsia="Calibri" w:hAnsi="Palatino Linotype" w:cs="Arial"/>
          <w:lang w:val="es-ES"/>
        </w:rPr>
        <w:t>0</w:t>
      </w:r>
      <w:r w:rsidR="00F92687" w:rsidRPr="00370DB7">
        <w:rPr>
          <w:rFonts w:ascii="Palatino Linotype" w:eastAsia="Calibri" w:hAnsi="Palatino Linotype" w:cs="Arial"/>
          <w:lang w:val="es-ES"/>
        </w:rPr>
        <w:t xml:space="preserve">) de </w:t>
      </w:r>
      <w:r w:rsidR="001624B6" w:rsidRPr="00370DB7">
        <w:rPr>
          <w:rFonts w:ascii="Palatino Linotype" w:eastAsia="Calibri" w:hAnsi="Palatino Linotype" w:cs="Arial"/>
          <w:lang w:val="es-ES"/>
        </w:rPr>
        <w:t>julio</w:t>
      </w:r>
      <w:r w:rsidR="002C3BBD" w:rsidRPr="00370DB7">
        <w:rPr>
          <w:rFonts w:ascii="Palatino Linotype" w:hAnsi="Palatino Linotype"/>
          <w:i/>
          <w:color w:val="000000"/>
        </w:rPr>
        <w:t xml:space="preserve"> </w:t>
      </w:r>
      <w:r w:rsidR="0075650E" w:rsidRPr="00370DB7">
        <w:rPr>
          <w:rFonts w:ascii="Palatino Linotype" w:eastAsia="Calibri" w:hAnsi="Palatino Linotype" w:cs="Arial"/>
          <w:lang w:val="es-ES"/>
        </w:rPr>
        <w:t xml:space="preserve">de dos mil </w:t>
      </w:r>
      <w:r w:rsidR="00F67A8D" w:rsidRPr="00370DB7">
        <w:rPr>
          <w:rFonts w:ascii="Palatino Linotype" w:hAnsi="Palatino Linotype" w:cs="Arial"/>
        </w:rPr>
        <w:t>diecinueve</w:t>
      </w:r>
      <w:r w:rsidR="00473924" w:rsidRPr="00370DB7">
        <w:rPr>
          <w:rFonts w:ascii="Palatino Linotype" w:eastAsia="Calibri" w:hAnsi="Palatino Linotype" w:cs="Arial"/>
          <w:lang w:val="es-ES"/>
        </w:rPr>
        <w:t xml:space="preserve">, </w:t>
      </w:r>
      <w:r w:rsidR="00B81371" w:rsidRPr="00370DB7">
        <w:rPr>
          <w:rFonts w:ascii="Palatino Linotype" w:eastAsia="Calibri" w:hAnsi="Palatino Linotype" w:cs="Arial"/>
          <w:lang w:val="es-ES"/>
        </w:rPr>
        <w:t xml:space="preserve">puso a </w:t>
      </w:r>
      <w:r w:rsidR="00875167" w:rsidRPr="00370DB7">
        <w:rPr>
          <w:rFonts w:ascii="Palatino Linotype" w:eastAsia="Calibri" w:hAnsi="Palatino Linotype" w:cs="Arial"/>
          <w:lang w:val="es-ES"/>
        </w:rPr>
        <w:t>disposición</w:t>
      </w:r>
      <w:r w:rsidR="00B81371" w:rsidRPr="00370DB7">
        <w:rPr>
          <w:rFonts w:ascii="Palatino Linotype" w:eastAsia="Calibri" w:hAnsi="Palatino Linotype" w:cs="Arial"/>
          <w:lang w:val="es-ES"/>
        </w:rPr>
        <w:t xml:space="preserve"> de las partes el expediente electrónico </w:t>
      </w:r>
      <w:r w:rsidR="00B81371" w:rsidRPr="00370DB7">
        <w:rPr>
          <w:rFonts w:ascii="Palatino Linotype" w:eastAsia="Calibri" w:hAnsi="Palatino Linotype" w:cs="Arial"/>
        </w:rPr>
        <w:t xml:space="preserve">vía </w:t>
      </w:r>
      <w:r w:rsidR="00B81371" w:rsidRPr="00370DB7">
        <w:rPr>
          <w:rFonts w:ascii="Palatino Linotype" w:eastAsia="Calibri" w:hAnsi="Palatino Linotype" w:cs="Arial"/>
          <w:lang w:val="es-ES"/>
        </w:rPr>
        <w:t xml:space="preserve">Sistema de Acceso a la Información Mexiquense </w:t>
      </w:r>
      <w:r w:rsidR="00B81371" w:rsidRPr="00370DB7">
        <w:rPr>
          <w:rFonts w:ascii="Palatino Linotype" w:eastAsia="Calibri" w:hAnsi="Palatino Linotype" w:cs="Arial"/>
          <w:b/>
          <w:lang w:val="es-ES"/>
        </w:rPr>
        <w:t xml:space="preserve">SAIMEX </w:t>
      </w:r>
      <w:r w:rsidR="00B81371" w:rsidRPr="00370DB7">
        <w:rPr>
          <w:rFonts w:ascii="Palatino Linotype" w:eastAsia="Calibri" w:hAnsi="Palatino Linotype" w:cs="Arial"/>
          <w:lang w:val="es-ES"/>
        </w:rPr>
        <w:t xml:space="preserve">a efecto de que en un plazo máximo de siete días </w:t>
      </w:r>
      <w:r w:rsidR="00875167" w:rsidRPr="00370DB7">
        <w:rPr>
          <w:rFonts w:ascii="Palatino Linotype" w:eastAsia="Calibri" w:hAnsi="Palatino Linotype" w:cs="Arial"/>
          <w:lang w:val="es-ES"/>
        </w:rPr>
        <w:t>manifestaran</w:t>
      </w:r>
      <w:r w:rsidR="00B81371" w:rsidRPr="00370DB7">
        <w:rPr>
          <w:rFonts w:ascii="Palatino Linotype" w:eastAsia="Calibri" w:hAnsi="Palatino Linotype" w:cs="Arial"/>
          <w:lang w:val="es-ES"/>
        </w:rPr>
        <w:t xml:space="preserve"> lo que a derecho conviniera</w:t>
      </w:r>
      <w:r w:rsidR="00875167" w:rsidRPr="00370DB7">
        <w:rPr>
          <w:rFonts w:ascii="Palatino Linotype" w:eastAsia="Calibri" w:hAnsi="Palatino Linotype" w:cs="Arial"/>
          <w:lang w:val="es-ES"/>
        </w:rPr>
        <w:t>n</w:t>
      </w:r>
      <w:r w:rsidR="00032493" w:rsidRPr="00370DB7">
        <w:rPr>
          <w:rFonts w:ascii="Palatino Linotype" w:eastAsia="Calibri" w:hAnsi="Palatino Linotype" w:cs="Arial"/>
          <w:lang w:val="es-ES"/>
        </w:rPr>
        <w:t>,</w:t>
      </w:r>
      <w:r w:rsidR="00B81371" w:rsidRPr="00370DB7">
        <w:rPr>
          <w:rFonts w:ascii="Palatino Linotype" w:eastAsia="Calibri" w:hAnsi="Palatino Linotype" w:cs="Arial"/>
          <w:lang w:val="es-ES"/>
        </w:rPr>
        <w:t xml:space="preserve"> </w:t>
      </w:r>
      <w:r w:rsidR="00875167" w:rsidRPr="00370DB7">
        <w:rPr>
          <w:rFonts w:ascii="Palatino Linotype" w:eastAsia="Calibri" w:hAnsi="Palatino Linotype" w:cs="Arial"/>
          <w:lang w:val="es-ES"/>
        </w:rPr>
        <w:t xml:space="preserve">ofrecieran pruebas y alegatos según corresponda al caso concreto, </w:t>
      </w:r>
      <w:r w:rsidR="00F147C6" w:rsidRPr="00370DB7">
        <w:rPr>
          <w:rFonts w:ascii="Palatino Linotype" w:eastAsia="Calibri" w:hAnsi="Palatino Linotype" w:cs="Arial"/>
          <w:lang w:val="es-ES"/>
        </w:rPr>
        <w:t>de esta forma</w:t>
      </w:r>
      <w:r w:rsidR="00875167" w:rsidRPr="00370DB7">
        <w:rPr>
          <w:rFonts w:ascii="Palatino Linotype" w:eastAsia="Calibri" w:hAnsi="Palatino Linotype" w:cs="Arial"/>
          <w:lang w:val="es-ES"/>
        </w:rPr>
        <w:t xml:space="preserve"> para que el </w:t>
      </w:r>
      <w:r w:rsidR="003F2675" w:rsidRPr="00370DB7">
        <w:rPr>
          <w:rFonts w:ascii="Palatino Linotype" w:eastAsia="Calibri" w:hAnsi="Palatino Linotype" w:cs="Arial"/>
          <w:b/>
          <w:lang w:val="es-ES"/>
        </w:rPr>
        <w:t>Sujeto Obligado</w:t>
      </w:r>
      <w:r w:rsidR="00875167" w:rsidRPr="00370DB7">
        <w:rPr>
          <w:rFonts w:ascii="Palatino Linotype" w:eastAsia="Calibri" w:hAnsi="Palatino Linotype" w:cs="Arial"/>
          <w:lang w:val="es-ES"/>
        </w:rPr>
        <w:t xml:space="preserve"> </w:t>
      </w:r>
      <w:r w:rsidR="003F2675" w:rsidRPr="00370DB7">
        <w:rPr>
          <w:rFonts w:ascii="Palatino Linotype" w:eastAsia="Calibri" w:hAnsi="Palatino Linotype" w:cs="Arial"/>
          <w:lang w:val="es-ES"/>
        </w:rPr>
        <w:t>presentara</w:t>
      </w:r>
      <w:r w:rsidR="00B81371" w:rsidRPr="00370DB7">
        <w:rPr>
          <w:rFonts w:ascii="Palatino Linotype" w:eastAsia="Calibri" w:hAnsi="Palatino Linotype" w:cs="Arial"/>
          <w:lang w:val="es-ES"/>
        </w:rPr>
        <w:t xml:space="preserve"> el Informe Justificado</w:t>
      </w:r>
      <w:r w:rsidR="00875167" w:rsidRPr="00370DB7">
        <w:rPr>
          <w:rFonts w:ascii="Palatino Linotype" w:eastAsia="Calibri" w:hAnsi="Palatino Linotype" w:cs="Arial"/>
          <w:lang w:val="es-ES"/>
        </w:rPr>
        <w:t xml:space="preserve"> procedente</w:t>
      </w:r>
      <w:r w:rsidR="00B81371" w:rsidRPr="00370DB7">
        <w:rPr>
          <w:rFonts w:ascii="Palatino Linotype" w:eastAsia="Calibri" w:hAnsi="Palatino Linotype" w:cs="Arial"/>
          <w:lang w:val="es-ES"/>
        </w:rPr>
        <w:t>.</w:t>
      </w:r>
    </w:p>
    <w:p w14:paraId="5002A7C5" w14:textId="77777777" w:rsidR="008A265E" w:rsidRPr="00370DB7" w:rsidRDefault="008A265E" w:rsidP="00370DB7">
      <w:pPr>
        <w:pStyle w:val="Prrafodelista"/>
        <w:spacing w:line="360" w:lineRule="auto"/>
        <w:rPr>
          <w:rFonts w:ascii="Palatino Linotype" w:hAnsi="Palatino Linotype"/>
          <w:i/>
          <w:color w:val="000000"/>
        </w:rPr>
      </w:pPr>
    </w:p>
    <w:p w14:paraId="74CFB364" w14:textId="5DCA6E10" w:rsidR="005D1CB3" w:rsidRPr="00370DB7" w:rsidRDefault="005D1CB3" w:rsidP="00370DB7">
      <w:pPr>
        <w:pStyle w:val="Prrafodelista"/>
        <w:numPr>
          <w:ilvl w:val="0"/>
          <w:numId w:val="1"/>
        </w:numPr>
        <w:spacing w:line="360" w:lineRule="auto"/>
        <w:ind w:left="0" w:hanging="11"/>
        <w:jc w:val="both"/>
        <w:rPr>
          <w:rFonts w:ascii="Palatino Linotype" w:hAnsi="Palatino Linotype"/>
          <w:color w:val="000000"/>
        </w:rPr>
      </w:pPr>
      <w:r w:rsidRPr="00370DB7">
        <w:rPr>
          <w:rFonts w:ascii="Palatino Linotype" w:hAnsi="Palatino Linotype"/>
          <w:color w:val="000000"/>
        </w:rPr>
        <w:t xml:space="preserve">De las constancias que obran en el expediente electrónico, se aprecia que, </w:t>
      </w:r>
      <w:r w:rsidR="00473D5C" w:rsidRPr="00370DB7">
        <w:rPr>
          <w:rFonts w:ascii="Palatino Linotype" w:hAnsi="Palatino Linotype"/>
          <w:color w:val="000000"/>
        </w:rPr>
        <w:t>el Sujeto Obligado rindió su informe justificado</w:t>
      </w:r>
      <w:r w:rsidR="00FA6F19" w:rsidRPr="00370DB7">
        <w:rPr>
          <w:rFonts w:ascii="Palatino Linotype" w:hAnsi="Palatino Linotype"/>
          <w:color w:val="000000"/>
        </w:rPr>
        <w:t xml:space="preserve"> a través del documento denominado </w:t>
      </w:r>
      <w:r w:rsidR="00FA6F19" w:rsidRPr="00370DB7">
        <w:rPr>
          <w:rFonts w:ascii="Palatino Linotype" w:hAnsi="Palatino Linotype"/>
          <w:b/>
          <w:i/>
          <w:color w:val="000000"/>
        </w:rPr>
        <w:t>Digitalización_2019_07_30_10_04_22_577.pdf</w:t>
      </w:r>
      <w:r w:rsidR="00473D5C" w:rsidRPr="00370DB7">
        <w:rPr>
          <w:rFonts w:ascii="Palatino Linotype" w:hAnsi="Palatino Linotype"/>
          <w:color w:val="000000"/>
        </w:rPr>
        <w:t xml:space="preserve"> </w:t>
      </w:r>
      <w:r w:rsidR="00FA6F19" w:rsidRPr="00370DB7">
        <w:rPr>
          <w:rFonts w:ascii="Palatino Linotype" w:hAnsi="Palatino Linotype"/>
          <w:color w:val="000000"/>
        </w:rPr>
        <w:t>el cual no se puso a disposición del recurrente, en esta etapa procesal porque no modificó su respuesta inicial; sin embargo, será de su conocimiento al momento en que se notifique la presente resolución.</w:t>
      </w:r>
    </w:p>
    <w:p w14:paraId="1A25616C" w14:textId="77777777" w:rsidR="005D1CB3" w:rsidRPr="00370DB7" w:rsidRDefault="005D1CB3" w:rsidP="00370DB7">
      <w:pPr>
        <w:spacing w:line="360" w:lineRule="auto"/>
        <w:rPr>
          <w:rFonts w:ascii="Palatino Linotype" w:hAnsi="Palatino Linotype"/>
          <w:color w:val="000000"/>
        </w:rPr>
      </w:pPr>
    </w:p>
    <w:p w14:paraId="5681634F" w14:textId="5BE55DA7" w:rsidR="00473D5C" w:rsidRPr="00370DB7" w:rsidRDefault="006B4AF4" w:rsidP="00370DB7">
      <w:pPr>
        <w:pStyle w:val="Prrafodelista"/>
        <w:numPr>
          <w:ilvl w:val="0"/>
          <w:numId w:val="1"/>
        </w:numPr>
        <w:spacing w:line="360" w:lineRule="auto"/>
        <w:ind w:left="0" w:hanging="11"/>
        <w:jc w:val="both"/>
        <w:rPr>
          <w:rFonts w:ascii="Palatino Linotype" w:hAnsi="Palatino Linotype"/>
          <w:b/>
          <w:u w:val="single"/>
        </w:rPr>
      </w:pPr>
      <w:r w:rsidRPr="00370DB7">
        <w:rPr>
          <w:rFonts w:ascii="Palatino Linotype" w:hAnsi="Palatino Linotype"/>
        </w:rPr>
        <w:t>E</w:t>
      </w:r>
      <w:r w:rsidR="007237BF" w:rsidRPr="00370DB7">
        <w:rPr>
          <w:rFonts w:ascii="Palatino Linotype" w:hAnsi="Palatino Linotype"/>
        </w:rPr>
        <w:t>l Comisionado Ponente decretó el cierre de instrucción</w:t>
      </w:r>
      <w:r w:rsidR="007237BF" w:rsidRPr="00370DB7">
        <w:rPr>
          <w:rFonts w:ascii="Palatino Linotype" w:hAnsi="Palatino Linotype" w:cs="Arial"/>
        </w:rPr>
        <w:t xml:space="preserve"> </w:t>
      </w:r>
      <w:r w:rsidR="000267DF" w:rsidRPr="00370DB7">
        <w:rPr>
          <w:rFonts w:ascii="Palatino Linotype" w:hAnsi="Palatino Linotype"/>
        </w:rPr>
        <w:t>mediante acuerd</w:t>
      </w:r>
      <w:r w:rsidR="00893E11" w:rsidRPr="00370DB7">
        <w:rPr>
          <w:rFonts w:ascii="Palatino Linotype" w:hAnsi="Palatino Linotype"/>
        </w:rPr>
        <w:t xml:space="preserve">o de fecha </w:t>
      </w:r>
      <w:r w:rsidR="005D1CB3" w:rsidRPr="00370DB7">
        <w:rPr>
          <w:rFonts w:ascii="Palatino Linotype" w:hAnsi="Palatino Linotype"/>
        </w:rPr>
        <w:t xml:space="preserve">seis </w:t>
      </w:r>
      <w:r w:rsidR="00211D88" w:rsidRPr="00370DB7">
        <w:rPr>
          <w:rFonts w:ascii="Palatino Linotype" w:hAnsi="Palatino Linotype"/>
          <w:color w:val="000000" w:themeColor="text1"/>
        </w:rPr>
        <w:t>(</w:t>
      </w:r>
      <w:r w:rsidR="005D1CB3" w:rsidRPr="00370DB7">
        <w:rPr>
          <w:rFonts w:ascii="Palatino Linotype" w:hAnsi="Palatino Linotype"/>
          <w:color w:val="000000" w:themeColor="text1"/>
        </w:rPr>
        <w:t>6</w:t>
      </w:r>
      <w:r w:rsidR="00211D88" w:rsidRPr="00370DB7">
        <w:rPr>
          <w:rFonts w:ascii="Palatino Linotype" w:hAnsi="Palatino Linotype"/>
          <w:color w:val="000000" w:themeColor="text1"/>
        </w:rPr>
        <w:t xml:space="preserve">) de </w:t>
      </w:r>
      <w:r w:rsidR="005D1CB3" w:rsidRPr="00370DB7">
        <w:rPr>
          <w:rFonts w:ascii="Palatino Linotype" w:hAnsi="Palatino Linotype"/>
          <w:color w:val="000000" w:themeColor="text1"/>
        </w:rPr>
        <w:t>septiembre</w:t>
      </w:r>
      <w:r w:rsidR="00211D88" w:rsidRPr="00370DB7">
        <w:rPr>
          <w:rFonts w:ascii="Palatino Linotype" w:hAnsi="Palatino Linotype"/>
          <w:color w:val="000000" w:themeColor="text1"/>
        </w:rPr>
        <w:t xml:space="preserve"> del año en curso</w:t>
      </w:r>
      <w:r w:rsidR="00C64777" w:rsidRPr="00370DB7">
        <w:rPr>
          <w:rFonts w:ascii="Palatino Linotype" w:hAnsi="Palatino Linotype"/>
        </w:rPr>
        <w:t>.</w:t>
      </w:r>
      <w:r w:rsidR="00C64777" w:rsidRPr="00370DB7">
        <w:rPr>
          <w:rFonts w:ascii="Palatino Linotype" w:hAnsi="Palatino Linotype" w:cs="Arial"/>
        </w:rPr>
        <w:t xml:space="preserve"> </w:t>
      </w:r>
      <w:r w:rsidR="00211D88" w:rsidRPr="00370DB7">
        <w:rPr>
          <w:rFonts w:ascii="Palatino Linotype" w:hAnsi="Palatino Linotype" w:cs="Arial"/>
        </w:rPr>
        <w:t>Asimismo</w:t>
      </w:r>
      <w:r w:rsidR="00211D88" w:rsidRPr="00370DB7">
        <w:rPr>
          <w:rFonts w:ascii="Palatino Linotype" w:hAnsi="Palatino Linotype"/>
          <w:color w:val="000000" w:themeColor="text1"/>
        </w:rPr>
        <w:t>,</w:t>
      </w:r>
      <w:r w:rsidR="00C64777" w:rsidRPr="00370DB7">
        <w:rPr>
          <w:rFonts w:ascii="Palatino Linotype" w:hAnsi="Palatino Linotype"/>
          <w:color w:val="000000" w:themeColor="text1"/>
        </w:rPr>
        <w:t xml:space="preserve"> </w:t>
      </w:r>
      <w:r w:rsidR="007E598A" w:rsidRPr="00370DB7">
        <w:rPr>
          <w:rFonts w:ascii="Palatino Linotype" w:hAnsi="Palatino Linotype"/>
          <w:color w:val="000000" w:themeColor="text1"/>
        </w:rPr>
        <w:t xml:space="preserve">se amplió el plazo </w:t>
      </w:r>
      <w:r w:rsidR="00473D5C" w:rsidRPr="00370DB7">
        <w:rPr>
          <w:rFonts w:ascii="Palatino Linotype" w:hAnsi="Palatino Linotype"/>
          <w:color w:val="000000" w:themeColor="text1"/>
        </w:rPr>
        <w:t xml:space="preserve">por quince </w:t>
      </w:r>
      <w:r w:rsidR="00593F4C" w:rsidRPr="00370DB7">
        <w:rPr>
          <w:rFonts w:ascii="Palatino Linotype" w:hAnsi="Palatino Linotype"/>
          <w:color w:val="000000" w:themeColor="text1"/>
        </w:rPr>
        <w:t>(</w:t>
      </w:r>
      <w:r w:rsidR="007E598A" w:rsidRPr="00370DB7">
        <w:rPr>
          <w:rFonts w:ascii="Palatino Linotype" w:hAnsi="Palatino Linotype"/>
          <w:color w:val="000000" w:themeColor="text1"/>
        </w:rPr>
        <w:t>15</w:t>
      </w:r>
      <w:r w:rsidR="00C64777" w:rsidRPr="00370DB7">
        <w:rPr>
          <w:rFonts w:ascii="Palatino Linotype" w:hAnsi="Palatino Linotype"/>
          <w:color w:val="000000" w:themeColor="text1"/>
        </w:rPr>
        <w:t xml:space="preserve">) días </w:t>
      </w:r>
      <w:r w:rsidR="00473D5C" w:rsidRPr="00370DB7">
        <w:rPr>
          <w:rFonts w:ascii="Palatino Linotype" w:hAnsi="Palatino Linotype"/>
          <w:color w:val="000000" w:themeColor="text1"/>
        </w:rPr>
        <w:t xml:space="preserve">más, </w:t>
      </w:r>
      <w:r w:rsidR="00C64777" w:rsidRPr="00370DB7">
        <w:rPr>
          <w:rFonts w:ascii="Palatino Linotype" w:hAnsi="Palatino Linotype"/>
          <w:color w:val="000000" w:themeColor="text1"/>
        </w:rPr>
        <w:t xml:space="preserve">para resolver el recurso de revisión, </w:t>
      </w:r>
      <w:r w:rsidR="00C64777" w:rsidRPr="00370DB7">
        <w:rPr>
          <w:rFonts w:ascii="Palatino Linotype" w:hAnsi="Palatino Linotype" w:cs="Arial"/>
          <w:color w:val="000000" w:themeColor="text1"/>
        </w:rPr>
        <w:t>por lo que ordenó turnar el expediente para su resolución, misma que ahora se p</w:t>
      </w:r>
      <w:r w:rsidR="005D1CB3" w:rsidRPr="00370DB7">
        <w:rPr>
          <w:rFonts w:ascii="Palatino Linotype" w:hAnsi="Palatino Linotype" w:cs="Arial"/>
          <w:color w:val="000000" w:themeColor="text1"/>
        </w:rPr>
        <w:t>ronuncia; y  - - - - - - -</w:t>
      </w:r>
    </w:p>
    <w:p w14:paraId="15FA8C1A" w14:textId="2933A0F5" w:rsidR="00587366" w:rsidRPr="00370DB7" w:rsidRDefault="007C0013" w:rsidP="00370DB7">
      <w:pPr>
        <w:pStyle w:val="Ttulo1"/>
        <w:spacing w:before="0" w:line="360" w:lineRule="auto"/>
        <w:jc w:val="center"/>
        <w:rPr>
          <w:rFonts w:ascii="Palatino Linotype" w:hAnsi="Palatino Linotype"/>
          <w:b/>
          <w:color w:val="auto"/>
          <w:sz w:val="24"/>
          <w:szCs w:val="24"/>
        </w:rPr>
      </w:pPr>
      <w:bookmarkStart w:id="8" w:name="_Toc19782242"/>
      <w:r w:rsidRPr="00370DB7">
        <w:rPr>
          <w:rFonts w:ascii="Palatino Linotype" w:hAnsi="Palatino Linotype"/>
          <w:b/>
          <w:color w:val="auto"/>
          <w:sz w:val="24"/>
          <w:szCs w:val="24"/>
        </w:rPr>
        <w:t>CONSIDERANDO</w:t>
      </w:r>
      <w:bookmarkEnd w:id="8"/>
    </w:p>
    <w:p w14:paraId="10731595" w14:textId="77777777" w:rsidR="008200A3" w:rsidRPr="00370DB7" w:rsidRDefault="008200A3" w:rsidP="00370DB7">
      <w:pPr>
        <w:spacing w:line="360" w:lineRule="auto"/>
        <w:rPr>
          <w:rFonts w:ascii="Palatino Linotype" w:hAnsi="Palatino Linotype"/>
          <w:lang w:val="es-MX" w:eastAsia="en-US"/>
        </w:rPr>
      </w:pPr>
    </w:p>
    <w:p w14:paraId="330724FC" w14:textId="342298F6" w:rsidR="00C64777" w:rsidRPr="00370DB7" w:rsidRDefault="007C0013" w:rsidP="00370DB7">
      <w:pPr>
        <w:pStyle w:val="Ttulo2"/>
        <w:spacing w:before="0" w:line="360" w:lineRule="auto"/>
        <w:rPr>
          <w:rFonts w:ascii="Palatino Linotype" w:hAnsi="Palatino Linotype"/>
          <w:b/>
          <w:color w:val="auto"/>
          <w:sz w:val="24"/>
          <w:szCs w:val="24"/>
        </w:rPr>
      </w:pPr>
      <w:bookmarkStart w:id="9" w:name="_Toc19782243"/>
      <w:r w:rsidRPr="00370DB7">
        <w:rPr>
          <w:rFonts w:ascii="Palatino Linotype" w:hAnsi="Palatino Linotype"/>
          <w:b/>
          <w:color w:val="auto"/>
          <w:sz w:val="24"/>
          <w:szCs w:val="24"/>
        </w:rPr>
        <w:t>PRIMERO. De la competencia</w:t>
      </w:r>
      <w:bookmarkEnd w:id="9"/>
    </w:p>
    <w:p w14:paraId="7FDEAD19" w14:textId="77777777" w:rsidR="002C19E0" w:rsidRPr="00370DB7" w:rsidRDefault="002C19E0" w:rsidP="00370DB7">
      <w:pPr>
        <w:spacing w:line="360" w:lineRule="auto"/>
        <w:rPr>
          <w:rFonts w:ascii="Palatino Linotype" w:hAnsi="Palatino Linotype"/>
          <w:lang w:val="es-MX" w:eastAsia="en-US"/>
        </w:rPr>
      </w:pPr>
    </w:p>
    <w:p w14:paraId="327EAD5A" w14:textId="1E746978" w:rsidR="003654DD" w:rsidRPr="00370DB7" w:rsidRDefault="003654DD" w:rsidP="00370DB7">
      <w:pPr>
        <w:pStyle w:val="Prrafodelista"/>
        <w:numPr>
          <w:ilvl w:val="0"/>
          <w:numId w:val="1"/>
        </w:numPr>
        <w:spacing w:line="360" w:lineRule="auto"/>
        <w:ind w:left="0" w:firstLine="0"/>
        <w:jc w:val="both"/>
        <w:rPr>
          <w:rFonts w:ascii="Palatino Linotype" w:hAnsi="Palatino Linotype"/>
        </w:rPr>
      </w:pPr>
      <w:r w:rsidRPr="00370DB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70DB7">
        <w:rPr>
          <w:rFonts w:ascii="Palatino Linotype" w:eastAsia="Calibri" w:hAnsi="Palatino Linotype" w:cs="Times New Roman"/>
          <w:b/>
          <w:lang w:val="es-ES"/>
        </w:rPr>
        <w:t>Constitución Política de los Estados Unidos Mexicanos</w:t>
      </w:r>
      <w:r w:rsidRPr="00370DB7">
        <w:rPr>
          <w:rFonts w:ascii="Palatino Linotype" w:eastAsia="Calibri" w:hAnsi="Palatino Linotype" w:cs="Times New Roman"/>
          <w:lang w:val="es-ES"/>
        </w:rPr>
        <w:t>; 5, párrafos</w:t>
      </w:r>
      <w:r w:rsidR="00370DB7">
        <w:rPr>
          <w:rFonts w:ascii="Palatino Linotype" w:eastAsia="Calibri" w:hAnsi="Palatino Linotype" w:cs="Times New Roman"/>
          <w:lang w:val="es-ES"/>
        </w:rPr>
        <w:t xml:space="preserve"> vigésimo segundo</w:t>
      </w:r>
      <w:r w:rsidR="002C19E0" w:rsidRPr="00370DB7">
        <w:rPr>
          <w:rFonts w:ascii="Palatino Linotype" w:eastAsia="Calibri" w:hAnsi="Palatino Linotype" w:cs="Times New Roman"/>
          <w:lang w:val="es-ES"/>
        </w:rPr>
        <w:t xml:space="preserve">, </w:t>
      </w:r>
      <w:r w:rsidR="00370DB7">
        <w:rPr>
          <w:rFonts w:ascii="Palatino Linotype" w:eastAsia="Calibri" w:hAnsi="Palatino Linotype" w:cs="Times New Roman"/>
          <w:lang w:val="es-ES"/>
        </w:rPr>
        <w:t>vigésimo tercero y vigésimo cuarto,</w:t>
      </w:r>
      <w:r w:rsidRPr="00370DB7">
        <w:rPr>
          <w:rFonts w:ascii="Palatino Linotype" w:eastAsia="Calibri" w:hAnsi="Palatino Linotype" w:cs="Times New Roman"/>
          <w:lang w:val="es-ES"/>
        </w:rPr>
        <w:t xml:space="preserve"> fracciones IV y V de la </w:t>
      </w:r>
      <w:r w:rsidRPr="00370DB7">
        <w:rPr>
          <w:rFonts w:ascii="Palatino Linotype" w:eastAsia="Calibri" w:hAnsi="Palatino Linotype" w:cs="Times New Roman"/>
          <w:b/>
          <w:lang w:val="es-ES"/>
        </w:rPr>
        <w:t>Constitución Política del Estado Libre y Soberano de México</w:t>
      </w:r>
      <w:r w:rsidRPr="00370DB7">
        <w:rPr>
          <w:rFonts w:ascii="Palatino Linotype" w:eastAsia="Calibri" w:hAnsi="Palatino Linotype" w:cs="Times New Roman"/>
          <w:lang w:val="es-ES"/>
        </w:rPr>
        <w:t xml:space="preserve">; artículos 1, 2 fracción II, 13, 29, 36 fracciones I y II, 176, 178, 179, 181 párrafo tercero y 185 </w:t>
      </w:r>
      <w:r w:rsidRPr="00370DB7">
        <w:rPr>
          <w:rFonts w:ascii="Palatino Linotype" w:eastAsia="Calibri" w:hAnsi="Palatino Linotype" w:cs="Arial"/>
          <w:lang w:val="es-ES"/>
        </w:rPr>
        <w:t xml:space="preserve">de la </w:t>
      </w:r>
      <w:r w:rsidRPr="00370DB7">
        <w:rPr>
          <w:rFonts w:ascii="Palatino Linotype" w:eastAsia="Calibri" w:hAnsi="Palatino Linotype" w:cs="Arial"/>
          <w:b/>
          <w:lang w:val="es-ES"/>
        </w:rPr>
        <w:t>Ley de Transparencia y Acceso a la Información Pública del Estado de México y Municipios</w:t>
      </w:r>
      <w:r w:rsidRPr="00370DB7">
        <w:rPr>
          <w:rFonts w:ascii="Palatino Linotype" w:eastAsia="Calibri" w:hAnsi="Palatino Linotype" w:cs="Arial"/>
          <w:lang w:val="es-ES"/>
        </w:rPr>
        <w:t xml:space="preserve">; ; y 10, 7, 9 fracciones I y XXIV, y 11 del </w:t>
      </w:r>
      <w:r w:rsidRPr="00370DB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370DB7" w:rsidRDefault="00DF1386" w:rsidP="00370DB7">
      <w:pPr>
        <w:pStyle w:val="Prrafodelista"/>
        <w:spacing w:line="360" w:lineRule="auto"/>
        <w:ind w:left="0"/>
        <w:jc w:val="both"/>
        <w:rPr>
          <w:rFonts w:ascii="Palatino Linotype" w:hAnsi="Palatino Linotype"/>
        </w:rPr>
      </w:pPr>
    </w:p>
    <w:p w14:paraId="567FEBEC" w14:textId="32050651" w:rsidR="007C0013" w:rsidRPr="00370DB7" w:rsidRDefault="007C0013" w:rsidP="00370DB7">
      <w:pPr>
        <w:pStyle w:val="Ttulo2"/>
        <w:spacing w:before="0" w:line="360" w:lineRule="auto"/>
        <w:rPr>
          <w:rFonts w:ascii="Palatino Linotype" w:hAnsi="Palatino Linotype"/>
          <w:b/>
          <w:color w:val="auto"/>
          <w:sz w:val="24"/>
          <w:szCs w:val="24"/>
        </w:rPr>
      </w:pPr>
      <w:bookmarkStart w:id="10" w:name="_Toc19782244"/>
      <w:r w:rsidRPr="00370DB7">
        <w:rPr>
          <w:rFonts w:ascii="Palatino Linotype" w:hAnsi="Palatino Linotype"/>
          <w:b/>
          <w:color w:val="auto"/>
          <w:sz w:val="24"/>
          <w:szCs w:val="24"/>
        </w:rPr>
        <w:t>SEGUNDO. De</w:t>
      </w:r>
      <w:r w:rsidR="00A5224E" w:rsidRPr="00370DB7">
        <w:rPr>
          <w:rFonts w:ascii="Palatino Linotype" w:hAnsi="Palatino Linotype"/>
          <w:b/>
          <w:color w:val="auto"/>
          <w:sz w:val="24"/>
          <w:szCs w:val="24"/>
        </w:rPr>
        <w:t xml:space="preserve"> la oportunidad y procedencia</w:t>
      </w:r>
      <w:r w:rsidRPr="00370DB7">
        <w:rPr>
          <w:rFonts w:ascii="Palatino Linotype" w:hAnsi="Palatino Linotype"/>
          <w:b/>
          <w:color w:val="auto"/>
          <w:sz w:val="24"/>
          <w:szCs w:val="24"/>
        </w:rPr>
        <w:t>.</w:t>
      </w:r>
      <w:bookmarkEnd w:id="10"/>
    </w:p>
    <w:p w14:paraId="47BF9B10" w14:textId="2FDFC1BA" w:rsidR="007E598A" w:rsidRPr="00370DB7" w:rsidRDefault="007E598A" w:rsidP="00370DB7">
      <w:pPr>
        <w:pStyle w:val="Prrafodelista"/>
        <w:numPr>
          <w:ilvl w:val="0"/>
          <w:numId w:val="1"/>
        </w:numPr>
        <w:spacing w:before="240" w:after="240" w:line="360" w:lineRule="auto"/>
        <w:ind w:left="0" w:right="49" w:firstLine="0"/>
        <w:jc w:val="both"/>
        <w:rPr>
          <w:rFonts w:ascii="Palatino Linotype" w:hAnsi="Palatino Linotype"/>
        </w:rPr>
      </w:pPr>
      <w:r w:rsidRPr="00370DB7">
        <w:rPr>
          <w:rFonts w:ascii="Palatino Linotype" w:eastAsia="Calibri" w:hAnsi="Palatino Linotype" w:cs="Arial"/>
        </w:rPr>
        <w:t xml:space="preserve">El medio de impugnación fue presentado a través del </w:t>
      </w:r>
      <w:r w:rsidRPr="00370DB7">
        <w:rPr>
          <w:rFonts w:ascii="Palatino Linotype" w:eastAsia="Calibri" w:hAnsi="Palatino Linotype" w:cs="Arial"/>
          <w:b/>
        </w:rPr>
        <w:t>SAIMEX,</w:t>
      </w:r>
      <w:r w:rsidRPr="00370DB7">
        <w:rPr>
          <w:rFonts w:ascii="Palatino Linotype" w:eastAsia="Calibri" w:hAnsi="Palatino Linotype" w:cs="Arial"/>
        </w:rPr>
        <w:t xml:space="preserve"> en el formato previamente aprobado para tal efecto y dentro del plazo legal de quince días hábiles otorgados; siendo así que el </w:t>
      </w:r>
      <w:r w:rsidRPr="00370DB7">
        <w:rPr>
          <w:rFonts w:ascii="Palatino Linotype" w:eastAsia="Calibri" w:hAnsi="Palatino Linotype" w:cs="Arial"/>
          <w:b/>
        </w:rPr>
        <w:t>SUJETO OBLIGADO</w:t>
      </w:r>
      <w:r w:rsidRPr="00370DB7">
        <w:rPr>
          <w:rFonts w:ascii="Palatino Linotype" w:eastAsia="Calibri" w:hAnsi="Palatino Linotype" w:cs="Arial"/>
        </w:rPr>
        <w:t xml:space="preserve"> entregó respuesta a la solicitud el día </w:t>
      </w:r>
      <w:r w:rsidR="00FA6F19" w:rsidRPr="00370DB7">
        <w:rPr>
          <w:rFonts w:ascii="Palatino Linotype" w:eastAsia="Calibri" w:hAnsi="Palatino Linotype" w:cs="Arial"/>
        </w:rPr>
        <w:t>veintiséis</w:t>
      </w:r>
      <w:r w:rsidRPr="00370DB7">
        <w:rPr>
          <w:rFonts w:ascii="Palatino Linotype" w:eastAsia="Calibri" w:hAnsi="Palatino Linotype" w:cs="Arial"/>
        </w:rPr>
        <w:t xml:space="preserve"> (</w:t>
      </w:r>
      <w:r w:rsidR="00FA6F19" w:rsidRPr="00370DB7">
        <w:rPr>
          <w:rFonts w:ascii="Palatino Linotype" w:eastAsia="Calibri" w:hAnsi="Palatino Linotype" w:cs="Arial"/>
        </w:rPr>
        <w:t>26</w:t>
      </w:r>
      <w:r w:rsidRPr="00370DB7">
        <w:rPr>
          <w:rFonts w:ascii="Palatino Linotype" w:eastAsia="Calibri" w:hAnsi="Palatino Linotype" w:cs="Arial"/>
        </w:rPr>
        <w:t xml:space="preserve">) de </w:t>
      </w:r>
      <w:r w:rsidR="002C19E0" w:rsidRPr="00370DB7">
        <w:rPr>
          <w:rFonts w:ascii="Palatino Linotype" w:eastAsia="Calibri" w:hAnsi="Palatino Linotype" w:cs="Arial"/>
        </w:rPr>
        <w:t>junio</w:t>
      </w:r>
      <w:r w:rsidRPr="00370DB7">
        <w:rPr>
          <w:rFonts w:ascii="Palatino Linotype" w:eastAsia="Calibri" w:hAnsi="Palatino Linotype" w:cs="Arial"/>
        </w:rPr>
        <w:t xml:space="preserve"> de dos mil </w:t>
      </w:r>
      <w:r w:rsidR="00F67A8D" w:rsidRPr="00370DB7">
        <w:rPr>
          <w:rFonts w:ascii="Palatino Linotype" w:hAnsi="Palatino Linotype" w:cs="Arial"/>
        </w:rPr>
        <w:t>diecinueve</w:t>
      </w:r>
      <w:r w:rsidRPr="00370DB7">
        <w:rPr>
          <w:rFonts w:ascii="Palatino Linotype" w:eastAsia="Calibri" w:hAnsi="Palatino Linotype" w:cs="Arial"/>
        </w:rPr>
        <w:t xml:space="preserve">, </w:t>
      </w:r>
      <w:r w:rsidRPr="00370DB7">
        <w:rPr>
          <w:rFonts w:ascii="Palatino Linotype" w:hAnsi="Palatino Linotype" w:cs="Arial"/>
        </w:rPr>
        <w:t xml:space="preserve">de tal forma que el plazo para interponer el recurso de revisión transcurrió del </w:t>
      </w:r>
      <w:r w:rsidR="00FA6F19" w:rsidRPr="00370DB7">
        <w:rPr>
          <w:rFonts w:ascii="Palatino Linotype" w:hAnsi="Palatino Linotype" w:cs="Arial"/>
        </w:rPr>
        <w:t xml:space="preserve">veintisiete </w:t>
      </w:r>
      <w:r w:rsidRPr="00370DB7">
        <w:rPr>
          <w:rFonts w:ascii="Palatino Linotype" w:hAnsi="Palatino Linotype" w:cs="Arial"/>
        </w:rPr>
        <w:t>(</w:t>
      </w:r>
      <w:r w:rsidR="00FA6F19" w:rsidRPr="00370DB7">
        <w:rPr>
          <w:rFonts w:ascii="Palatino Linotype" w:hAnsi="Palatino Linotype" w:cs="Arial"/>
        </w:rPr>
        <w:t>27</w:t>
      </w:r>
      <w:r w:rsidRPr="00370DB7">
        <w:rPr>
          <w:rFonts w:ascii="Palatino Linotype" w:hAnsi="Palatino Linotype" w:cs="Arial"/>
        </w:rPr>
        <w:t xml:space="preserve">) de </w:t>
      </w:r>
      <w:r w:rsidR="002C19E0" w:rsidRPr="00370DB7">
        <w:rPr>
          <w:rFonts w:ascii="Palatino Linotype" w:hAnsi="Palatino Linotype" w:cs="Arial"/>
        </w:rPr>
        <w:t>junio</w:t>
      </w:r>
      <w:r w:rsidRPr="00370DB7">
        <w:rPr>
          <w:rFonts w:ascii="Palatino Linotype" w:hAnsi="Palatino Linotype" w:cs="Arial"/>
        </w:rPr>
        <w:t xml:space="preserve"> </w:t>
      </w:r>
      <w:r w:rsidR="00473D5C" w:rsidRPr="00370DB7">
        <w:rPr>
          <w:rFonts w:ascii="Palatino Linotype" w:hAnsi="Palatino Linotype" w:cs="Arial"/>
        </w:rPr>
        <w:t xml:space="preserve">al </w:t>
      </w:r>
      <w:r w:rsidR="00FA6F19" w:rsidRPr="00370DB7">
        <w:rPr>
          <w:rFonts w:ascii="Palatino Linotype" w:hAnsi="Palatino Linotype" w:cs="Arial"/>
        </w:rPr>
        <w:t>treinta y uno</w:t>
      </w:r>
      <w:r w:rsidRPr="00370DB7">
        <w:rPr>
          <w:rFonts w:ascii="Palatino Linotype" w:hAnsi="Palatino Linotype" w:cs="Arial"/>
        </w:rPr>
        <w:t xml:space="preserve"> (</w:t>
      </w:r>
      <w:r w:rsidR="00FA6F19" w:rsidRPr="00370DB7">
        <w:rPr>
          <w:rFonts w:ascii="Palatino Linotype" w:hAnsi="Palatino Linotype" w:cs="Arial"/>
        </w:rPr>
        <w:t>31</w:t>
      </w:r>
      <w:r w:rsidRPr="00370DB7">
        <w:rPr>
          <w:rFonts w:ascii="Palatino Linotype" w:hAnsi="Palatino Linotype" w:cs="Arial"/>
        </w:rPr>
        <w:t xml:space="preserve">) de </w:t>
      </w:r>
      <w:r w:rsidR="002C19E0" w:rsidRPr="00370DB7">
        <w:rPr>
          <w:rFonts w:ascii="Palatino Linotype" w:hAnsi="Palatino Linotype" w:cs="Arial"/>
        </w:rPr>
        <w:t xml:space="preserve">julio </w:t>
      </w:r>
      <w:r w:rsidRPr="00370DB7">
        <w:rPr>
          <w:rFonts w:ascii="Palatino Linotype" w:hAnsi="Palatino Linotype" w:cs="Arial"/>
        </w:rPr>
        <w:t xml:space="preserve">de dos mil </w:t>
      </w:r>
      <w:r w:rsidR="00F67A8D" w:rsidRPr="00370DB7">
        <w:rPr>
          <w:rFonts w:ascii="Palatino Linotype" w:hAnsi="Palatino Linotype" w:cs="Arial"/>
        </w:rPr>
        <w:t>diecinueve</w:t>
      </w:r>
      <w:r w:rsidRPr="00370DB7">
        <w:rPr>
          <w:rFonts w:ascii="Palatino Linotype" w:hAnsi="Palatino Linotype" w:cs="Arial"/>
        </w:rPr>
        <w:t xml:space="preserve">; en consecuencia, presentó su inconformidad el día </w:t>
      </w:r>
      <w:r w:rsidR="00FA6F19" w:rsidRPr="00370DB7">
        <w:rPr>
          <w:rFonts w:ascii="Palatino Linotype" w:hAnsi="Palatino Linotype" w:cs="Arial"/>
        </w:rPr>
        <w:t xml:space="preserve">cuatro </w:t>
      </w:r>
      <w:r w:rsidR="002C19E0" w:rsidRPr="00370DB7">
        <w:rPr>
          <w:rFonts w:ascii="Palatino Linotype" w:hAnsi="Palatino Linotype" w:cs="Arial"/>
        </w:rPr>
        <w:t>(</w:t>
      </w:r>
      <w:r w:rsidR="00FA6F19" w:rsidRPr="00370DB7">
        <w:rPr>
          <w:rFonts w:ascii="Palatino Linotype" w:hAnsi="Palatino Linotype" w:cs="Arial"/>
        </w:rPr>
        <w:t>4</w:t>
      </w:r>
      <w:r w:rsidR="002C19E0" w:rsidRPr="00370DB7">
        <w:rPr>
          <w:rFonts w:ascii="Palatino Linotype" w:hAnsi="Palatino Linotype" w:cs="Arial"/>
        </w:rPr>
        <w:t>) de ju</w:t>
      </w:r>
      <w:r w:rsidR="00FA6F19" w:rsidRPr="00370DB7">
        <w:rPr>
          <w:rFonts w:ascii="Palatino Linotype" w:hAnsi="Palatino Linotype" w:cs="Arial"/>
        </w:rPr>
        <w:t>lio</w:t>
      </w:r>
      <w:r w:rsidR="002C19E0" w:rsidRPr="00370DB7">
        <w:rPr>
          <w:rFonts w:ascii="Palatino Linotype" w:hAnsi="Palatino Linotype" w:cs="Arial"/>
        </w:rPr>
        <w:t xml:space="preserve"> </w:t>
      </w:r>
      <w:r w:rsidR="00F67A8D" w:rsidRPr="00370DB7">
        <w:rPr>
          <w:rFonts w:ascii="Palatino Linotype" w:hAnsi="Palatino Linotype" w:cs="Arial"/>
        </w:rPr>
        <w:t>de dos mil  diecinueve</w:t>
      </w:r>
      <w:r w:rsidRPr="00370DB7">
        <w:rPr>
          <w:rFonts w:ascii="Palatino Linotype" w:hAnsi="Palatino Linotype" w:cs="Arial"/>
        </w:rPr>
        <w:t xml:space="preserve">, por lo que se encuentra dentro de los márgenes temporales previstos en el artículo 178 de la </w:t>
      </w:r>
      <w:r w:rsidRPr="00370DB7">
        <w:rPr>
          <w:rFonts w:ascii="Palatino Linotype" w:hAnsi="Palatino Linotype" w:cs="Arial"/>
          <w:b/>
        </w:rPr>
        <w:t xml:space="preserve">Ley de Transparencia y Acceso a la Información Pública del Estado de México y Municipios </w:t>
      </w:r>
      <w:r w:rsidRPr="00370DB7">
        <w:rPr>
          <w:rFonts w:ascii="Palatino Linotype" w:hAnsi="Palatino Linotype" w:cs="Arial"/>
        </w:rPr>
        <w:t>vigente.</w:t>
      </w:r>
    </w:p>
    <w:p w14:paraId="1CAC9ADE" w14:textId="77777777" w:rsidR="007E598A" w:rsidRPr="00370DB7" w:rsidRDefault="007E598A" w:rsidP="00370DB7">
      <w:pPr>
        <w:pStyle w:val="Prrafodelista"/>
        <w:spacing w:before="240" w:after="240" w:line="360" w:lineRule="auto"/>
        <w:ind w:left="0" w:right="49"/>
        <w:jc w:val="both"/>
        <w:rPr>
          <w:rFonts w:ascii="Palatino Linotype" w:hAnsi="Palatino Linotype"/>
        </w:rPr>
      </w:pPr>
    </w:p>
    <w:p w14:paraId="2F5C3FF5" w14:textId="77777777" w:rsidR="00A726AD" w:rsidRPr="00370DB7" w:rsidRDefault="00A726AD" w:rsidP="00370DB7">
      <w:pPr>
        <w:pStyle w:val="Prrafodelista"/>
        <w:numPr>
          <w:ilvl w:val="0"/>
          <w:numId w:val="1"/>
        </w:numPr>
        <w:spacing w:before="240" w:after="240" w:line="360" w:lineRule="auto"/>
        <w:ind w:left="0" w:right="49" w:firstLine="0"/>
        <w:jc w:val="both"/>
        <w:rPr>
          <w:rFonts w:ascii="Palatino Linotype" w:hAnsi="Palatino Linotype"/>
        </w:rPr>
      </w:pPr>
      <w:r w:rsidRPr="00370DB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64690F5A" w:rsidR="007658E1" w:rsidRPr="00370DB7" w:rsidRDefault="006F4DAE" w:rsidP="00370DB7">
      <w:pPr>
        <w:pStyle w:val="Ttulo1"/>
        <w:spacing w:before="0" w:line="360" w:lineRule="auto"/>
        <w:rPr>
          <w:rFonts w:ascii="Palatino Linotype" w:hAnsi="Palatino Linotype"/>
          <w:b/>
          <w:color w:val="auto"/>
          <w:sz w:val="24"/>
          <w:szCs w:val="24"/>
        </w:rPr>
      </w:pPr>
      <w:bookmarkStart w:id="11" w:name="_Toc19782245"/>
      <w:bookmarkStart w:id="12" w:name="_Toc447183492"/>
      <w:bookmarkStart w:id="13" w:name="_Toc450120667"/>
      <w:bookmarkStart w:id="14" w:name="_Toc461555895"/>
      <w:r w:rsidRPr="00370DB7">
        <w:rPr>
          <w:rFonts w:ascii="Palatino Linotype" w:hAnsi="Palatino Linotype"/>
          <w:b/>
          <w:color w:val="auto"/>
          <w:sz w:val="24"/>
          <w:szCs w:val="24"/>
        </w:rPr>
        <w:t>TERCERO</w:t>
      </w:r>
      <w:r w:rsidR="00AC20D6" w:rsidRPr="00370DB7">
        <w:rPr>
          <w:rFonts w:ascii="Palatino Linotype" w:hAnsi="Palatino Linotype"/>
          <w:b/>
          <w:color w:val="auto"/>
          <w:sz w:val="24"/>
          <w:szCs w:val="24"/>
        </w:rPr>
        <w:t>.</w:t>
      </w:r>
      <w:r w:rsidR="002C19E0" w:rsidRPr="00370DB7">
        <w:rPr>
          <w:rFonts w:ascii="Palatino Linotype" w:hAnsi="Palatino Linotype"/>
          <w:b/>
          <w:color w:val="auto"/>
          <w:sz w:val="24"/>
          <w:szCs w:val="24"/>
        </w:rPr>
        <w:t xml:space="preserve"> Del planteamiento de la Litis.</w:t>
      </w:r>
      <w:bookmarkEnd w:id="11"/>
    </w:p>
    <w:p w14:paraId="75F50203" w14:textId="77777777" w:rsidR="00D256D7" w:rsidRPr="00370DB7" w:rsidRDefault="00D256D7" w:rsidP="00370DB7">
      <w:pPr>
        <w:spacing w:line="360" w:lineRule="auto"/>
        <w:rPr>
          <w:rFonts w:ascii="Palatino Linotype" w:hAnsi="Palatino Linotype"/>
          <w:lang w:val="es-MX" w:eastAsia="en-US"/>
        </w:rPr>
      </w:pPr>
    </w:p>
    <w:p w14:paraId="140DFD30" w14:textId="3C63BAC6" w:rsidR="00FA6F19" w:rsidRPr="00370DB7" w:rsidRDefault="00F64349" w:rsidP="00370DB7">
      <w:pPr>
        <w:pStyle w:val="Prrafodelista"/>
        <w:numPr>
          <w:ilvl w:val="0"/>
          <w:numId w:val="1"/>
        </w:numPr>
        <w:spacing w:line="360" w:lineRule="auto"/>
        <w:ind w:left="0" w:firstLine="0"/>
        <w:jc w:val="both"/>
        <w:rPr>
          <w:rFonts w:ascii="Palatino Linotype" w:eastAsia="Times New Roman" w:hAnsi="Palatino Linotype" w:cs="Arial"/>
          <w:color w:val="000000"/>
        </w:rPr>
      </w:pPr>
      <w:r w:rsidRPr="00370DB7">
        <w:rPr>
          <w:rFonts w:ascii="Palatino Linotype" w:eastAsia="Calibri" w:hAnsi="Palatino Linotype" w:cs="Arial"/>
        </w:rPr>
        <w:t>Se solicitó</w:t>
      </w:r>
      <w:r w:rsidR="00473D5C" w:rsidRPr="00370DB7">
        <w:rPr>
          <w:rFonts w:ascii="Palatino Linotype" w:eastAsia="Calibri" w:hAnsi="Palatino Linotype" w:cs="Arial"/>
        </w:rPr>
        <w:t xml:space="preserve"> al Sujeto Obligado, </w:t>
      </w:r>
      <w:r w:rsidR="00FA6F19" w:rsidRPr="00370DB7">
        <w:rPr>
          <w:rFonts w:ascii="Palatino Linotype" w:eastAsia="Calibri" w:hAnsi="Palatino Linotype" w:cs="Arial"/>
        </w:rPr>
        <w:t xml:space="preserve">del puesto de tacos ubicado en los predios No </w:t>
      </w:r>
      <w:r w:rsidR="0019071F" w:rsidRPr="0019071F">
        <w:rPr>
          <w:rFonts w:ascii="Palatino Linotype" w:eastAsia="Calibri" w:hAnsi="Palatino Linotype" w:cs="Arial"/>
          <w:highlight w:val="black"/>
        </w:rPr>
        <w:t>------</w:t>
      </w:r>
      <w:r w:rsidR="00FA6F19" w:rsidRPr="00370DB7">
        <w:rPr>
          <w:rFonts w:ascii="Palatino Linotype" w:eastAsia="Calibri" w:hAnsi="Palatino Linotype" w:cs="Arial"/>
        </w:rPr>
        <w:t xml:space="preserve"> y </w:t>
      </w:r>
      <w:r w:rsidR="0019071F" w:rsidRPr="0019071F">
        <w:rPr>
          <w:rFonts w:ascii="Palatino Linotype" w:eastAsia="Calibri" w:hAnsi="Palatino Linotype" w:cs="Arial"/>
          <w:highlight w:val="black"/>
        </w:rPr>
        <w:t>------</w:t>
      </w:r>
      <w:r w:rsidR="0019071F">
        <w:rPr>
          <w:rFonts w:ascii="Palatino Linotype" w:eastAsia="Calibri" w:hAnsi="Palatino Linotype" w:cs="Arial"/>
        </w:rPr>
        <w:t xml:space="preserve"> </w:t>
      </w:r>
      <w:r w:rsidR="00FA6F19" w:rsidRPr="00370DB7">
        <w:rPr>
          <w:rFonts w:ascii="Palatino Linotype" w:eastAsia="Calibri" w:hAnsi="Palatino Linotype" w:cs="Arial"/>
        </w:rPr>
        <w:t xml:space="preserve">de la Av. </w:t>
      </w:r>
      <w:r w:rsidR="0019071F" w:rsidRPr="0019071F">
        <w:rPr>
          <w:rFonts w:ascii="Palatino Linotype" w:eastAsia="Calibri" w:hAnsi="Palatino Linotype" w:cs="Arial"/>
          <w:highlight w:val="black"/>
        </w:rPr>
        <w:t>--------------</w:t>
      </w:r>
      <w:r w:rsidR="00FA6F19" w:rsidRPr="00370DB7">
        <w:rPr>
          <w:rFonts w:ascii="Palatino Linotype" w:eastAsia="Calibri" w:hAnsi="Palatino Linotype" w:cs="Arial"/>
        </w:rPr>
        <w:t xml:space="preserve">, Col. </w:t>
      </w:r>
      <w:r w:rsidR="0019071F" w:rsidRPr="0019071F">
        <w:rPr>
          <w:rFonts w:ascii="Palatino Linotype" w:eastAsia="Calibri" w:hAnsi="Palatino Linotype" w:cs="Arial"/>
          <w:highlight w:val="black"/>
        </w:rPr>
        <w:t>---------------</w:t>
      </w:r>
      <w:r w:rsidR="00FA6F19" w:rsidRPr="00370DB7">
        <w:rPr>
          <w:rFonts w:ascii="Palatino Linotype" w:eastAsia="Calibri" w:hAnsi="Palatino Linotype" w:cs="Arial"/>
        </w:rPr>
        <w:t xml:space="preserve"> en CD. Nezahualcóyotl</w:t>
      </w:r>
      <w:r w:rsidR="00E510F3" w:rsidRPr="00370DB7">
        <w:rPr>
          <w:rFonts w:ascii="Palatino Linotype" w:eastAsia="Calibri" w:hAnsi="Palatino Linotype" w:cs="Arial"/>
        </w:rPr>
        <w:t>,</w:t>
      </w:r>
      <w:r w:rsidR="00FA6F19" w:rsidRPr="00370DB7">
        <w:rPr>
          <w:rFonts w:ascii="Palatino Linotype" w:eastAsia="Calibri" w:hAnsi="Palatino Linotype" w:cs="Arial"/>
        </w:rPr>
        <w:t xml:space="preserve"> </w:t>
      </w:r>
      <w:r w:rsidR="00E510F3" w:rsidRPr="00370DB7">
        <w:rPr>
          <w:rFonts w:ascii="Palatino Linotype" w:eastAsia="Calibri" w:hAnsi="Palatino Linotype" w:cs="Arial"/>
        </w:rPr>
        <w:t>la siguiente información:</w:t>
      </w:r>
    </w:p>
    <w:p w14:paraId="0BB11DB1" w14:textId="77777777" w:rsidR="00F64349" w:rsidRPr="00370DB7" w:rsidRDefault="00F64349" w:rsidP="00370DB7">
      <w:pPr>
        <w:pStyle w:val="Prrafodelista"/>
        <w:spacing w:line="360" w:lineRule="auto"/>
        <w:ind w:left="0"/>
        <w:jc w:val="both"/>
        <w:rPr>
          <w:rFonts w:ascii="Palatino Linotype" w:eastAsia="Times New Roman" w:hAnsi="Palatino Linotype" w:cs="Arial"/>
          <w:color w:val="000000"/>
        </w:rPr>
      </w:pPr>
    </w:p>
    <w:p w14:paraId="0DB4844D" w14:textId="226E92C8" w:rsidR="00E510F3" w:rsidRPr="00370DB7" w:rsidRDefault="00E510F3" w:rsidP="00370DB7">
      <w:pPr>
        <w:pStyle w:val="Prrafodelista"/>
        <w:numPr>
          <w:ilvl w:val="0"/>
          <w:numId w:val="6"/>
        </w:numPr>
        <w:spacing w:line="360" w:lineRule="auto"/>
        <w:jc w:val="both"/>
        <w:rPr>
          <w:rFonts w:ascii="Palatino Linotype" w:eastAsia="Calibri" w:hAnsi="Palatino Linotype" w:cs="Arial"/>
        </w:rPr>
      </w:pPr>
      <w:r w:rsidRPr="00370DB7">
        <w:rPr>
          <w:rFonts w:ascii="Palatino Linotype" w:eastAsia="Calibri" w:hAnsi="Palatino Linotype" w:cs="Arial"/>
        </w:rPr>
        <w:t>Estado que guarda el oficio remitido en fecha 19 de febrero de 2019, solicitando la reubicación del puesto de tacos; y</w:t>
      </w:r>
    </w:p>
    <w:p w14:paraId="3C5BA24F" w14:textId="0701D395" w:rsidR="00E510F3" w:rsidRPr="00370DB7" w:rsidRDefault="00E510F3" w:rsidP="00370DB7">
      <w:pPr>
        <w:pStyle w:val="Prrafodelista"/>
        <w:numPr>
          <w:ilvl w:val="0"/>
          <w:numId w:val="6"/>
        </w:numPr>
        <w:spacing w:line="360" w:lineRule="auto"/>
        <w:jc w:val="both"/>
        <w:rPr>
          <w:rFonts w:ascii="Palatino Linotype" w:eastAsia="Calibri" w:hAnsi="Palatino Linotype" w:cs="Arial"/>
        </w:rPr>
      </w:pPr>
      <w:r w:rsidRPr="00370DB7">
        <w:rPr>
          <w:rFonts w:ascii="Palatino Linotype" w:eastAsia="Calibri" w:hAnsi="Palatino Linotype" w:cs="Arial"/>
        </w:rPr>
        <w:t>Permisos otorgados para su funcionamiento.</w:t>
      </w:r>
    </w:p>
    <w:p w14:paraId="1303F99A" w14:textId="77777777" w:rsidR="00E510F3" w:rsidRPr="00370DB7" w:rsidRDefault="00E510F3" w:rsidP="00370DB7">
      <w:pPr>
        <w:pStyle w:val="Prrafodelista"/>
        <w:spacing w:line="360" w:lineRule="auto"/>
        <w:jc w:val="both"/>
        <w:rPr>
          <w:rFonts w:ascii="Palatino Linotype" w:eastAsia="Calibri" w:hAnsi="Palatino Linotype" w:cs="Arial"/>
        </w:rPr>
      </w:pPr>
    </w:p>
    <w:p w14:paraId="0A5AF45E" w14:textId="6B465B74" w:rsidR="006F136F" w:rsidRPr="00370DB7" w:rsidRDefault="0051555F" w:rsidP="00370DB7">
      <w:pPr>
        <w:pStyle w:val="Prrafodelista"/>
        <w:numPr>
          <w:ilvl w:val="0"/>
          <w:numId w:val="1"/>
        </w:numPr>
        <w:spacing w:line="360" w:lineRule="auto"/>
        <w:ind w:left="0" w:firstLine="0"/>
        <w:jc w:val="both"/>
        <w:rPr>
          <w:rFonts w:ascii="Palatino Linotype" w:eastAsia="Calibri" w:hAnsi="Palatino Linotype" w:cs="Arial"/>
        </w:rPr>
      </w:pPr>
      <w:r w:rsidRPr="00370DB7">
        <w:rPr>
          <w:rFonts w:ascii="Palatino Linotype" w:eastAsia="Calibri" w:hAnsi="Palatino Linotype" w:cs="Arial"/>
        </w:rPr>
        <w:t xml:space="preserve">El Sujeto Obligado </w:t>
      </w:r>
      <w:r w:rsidR="00E510F3" w:rsidRPr="00370DB7">
        <w:rPr>
          <w:rFonts w:ascii="Palatino Linotype" w:eastAsia="Calibri" w:hAnsi="Palatino Linotype" w:cs="Arial"/>
        </w:rPr>
        <w:t>remitió un documento en el cual refiere que se abrió un expediente número HA/TM/SI/VP/EXP/01/2019</w:t>
      </w:r>
      <w:r w:rsidR="006F136F" w:rsidRPr="00370DB7">
        <w:rPr>
          <w:rFonts w:ascii="Palatino Linotype" w:eastAsia="Calibri" w:hAnsi="Palatino Linotype" w:cs="Arial"/>
        </w:rPr>
        <w:t>, de este remitió copias, junto con las diligencias realizadas.</w:t>
      </w:r>
    </w:p>
    <w:p w14:paraId="5BE84925" w14:textId="046D3923" w:rsidR="0051555F" w:rsidRPr="00370DB7" w:rsidRDefault="0051555F" w:rsidP="00370DB7">
      <w:pPr>
        <w:pStyle w:val="Prrafodelista"/>
        <w:spacing w:line="360" w:lineRule="auto"/>
        <w:ind w:left="0"/>
        <w:jc w:val="both"/>
        <w:rPr>
          <w:rFonts w:ascii="Palatino Linotype" w:eastAsia="Times New Roman" w:hAnsi="Palatino Linotype" w:cs="Arial"/>
          <w:color w:val="000000"/>
        </w:rPr>
      </w:pPr>
    </w:p>
    <w:p w14:paraId="2411B410" w14:textId="50812DD3" w:rsidR="00500BC9" w:rsidRPr="00370DB7" w:rsidRDefault="00500BC9" w:rsidP="00370DB7">
      <w:pPr>
        <w:pStyle w:val="Prrafodelista"/>
        <w:numPr>
          <w:ilvl w:val="0"/>
          <w:numId w:val="1"/>
        </w:numPr>
        <w:spacing w:line="360" w:lineRule="auto"/>
        <w:ind w:left="0" w:firstLine="0"/>
        <w:jc w:val="both"/>
        <w:rPr>
          <w:rFonts w:ascii="Palatino Linotype" w:eastAsia="MS Mincho" w:hAnsi="Palatino Linotype" w:cs="Arial"/>
        </w:rPr>
      </w:pPr>
      <w:r w:rsidRPr="00370DB7">
        <w:rPr>
          <w:rFonts w:ascii="Palatino Linotype" w:eastAsia="Times New Roman" w:hAnsi="Palatino Linotype" w:cs="Arial"/>
        </w:rPr>
        <w:t xml:space="preserve">En dichas condiciones, la </w:t>
      </w:r>
      <w:proofErr w:type="spellStart"/>
      <w:r w:rsidRPr="00370DB7">
        <w:rPr>
          <w:rFonts w:ascii="Palatino Linotype" w:eastAsia="Times New Roman" w:hAnsi="Palatino Linotype" w:cs="Arial"/>
          <w:i/>
        </w:rPr>
        <w:t>litis</w:t>
      </w:r>
      <w:proofErr w:type="spellEnd"/>
      <w:r w:rsidRPr="00370DB7">
        <w:rPr>
          <w:rFonts w:ascii="Palatino Linotype" w:eastAsia="Times New Roman" w:hAnsi="Palatino Linotype" w:cs="Arial"/>
        </w:rPr>
        <w:t xml:space="preserve"> a resolver en este recurso se circunscribe a determinar si </w:t>
      </w:r>
      <w:r w:rsidRPr="00370DB7">
        <w:rPr>
          <w:rFonts w:ascii="Palatino Linotype" w:eastAsia="MS Mincho" w:hAnsi="Palatino Linotype" w:cs="Arial"/>
        </w:rPr>
        <w:t>se actualiza la causal de procedencia prevista</w:t>
      </w:r>
      <w:r w:rsidR="00473D5C" w:rsidRPr="00370DB7">
        <w:rPr>
          <w:rFonts w:ascii="Palatino Linotype" w:eastAsia="MS Mincho" w:hAnsi="Palatino Linotype" w:cs="Arial"/>
        </w:rPr>
        <w:t xml:space="preserve"> en el artículo 179, fracciones</w:t>
      </w:r>
      <w:r w:rsidR="00F64349" w:rsidRPr="00370DB7">
        <w:rPr>
          <w:rFonts w:ascii="Palatino Linotype" w:eastAsia="MS Mincho" w:hAnsi="Palatino Linotype" w:cs="Arial"/>
        </w:rPr>
        <w:t xml:space="preserve"> </w:t>
      </w:r>
      <w:r w:rsidR="007C0A12" w:rsidRPr="00370DB7">
        <w:rPr>
          <w:rFonts w:ascii="Palatino Linotype" w:eastAsia="MS Mincho" w:hAnsi="Palatino Linotype" w:cs="Arial"/>
          <w:b/>
        </w:rPr>
        <w:t>V</w:t>
      </w:r>
      <w:r w:rsidR="00F64349" w:rsidRPr="00370DB7">
        <w:rPr>
          <w:rFonts w:ascii="Palatino Linotype" w:eastAsia="MS Mincho" w:hAnsi="Palatino Linotype" w:cs="Arial"/>
        </w:rPr>
        <w:t xml:space="preserve"> </w:t>
      </w:r>
      <w:r w:rsidRPr="00370DB7">
        <w:rPr>
          <w:rFonts w:ascii="Palatino Linotype" w:eastAsia="MS Mincho" w:hAnsi="Palatino Linotype" w:cs="Arial"/>
        </w:rPr>
        <w:t>de la Ley de Transparencia y Acceso a la Información Pública del Estado de México y Municipios.</w:t>
      </w:r>
    </w:p>
    <w:p w14:paraId="5E640724" w14:textId="77777777" w:rsidR="000A1A45" w:rsidRPr="00370DB7" w:rsidRDefault="000A1A45" w:rsidP="00370DB7">
      <w:pPr>
        <w:pStyle w:val="Ttulo1"/>
        <w:spacing w:line="360" w:lineRule="auto"/>
        <w:rPr>
          <w:rFonts w:ascii="Palatino Linotype" w:hAnsi="Palatino Linotype"/>
          <w:b/>
          <w:color w:val="000000" w:themeColor="text1"/>
          <w:sz w:val="24"/>
          <w:szCs w:val="24"/>
        </w:rPr>
      </w:pPr>
      <w:bookmarkStart w:id="15" w:name="_Toc486525254"/>
      <w:bookmarkStart w:id="16" w:name="_Toc16080956"/>
      <w:bookmarkStart w:id="17" w:name="_Toc19782246"/>
      <w:r w:rsidRPr="00370DB7">
        <w:rPr>
          <w:rFonts w:ascii="Palatino Linotype" w:hAnsi="Palatino Linotype"/>
          <w:b/>
          <w:color w:val="000000" w:themeColor="text1"/>
          <w:sz w:val="24"/>
          <w:szCs w:val="24"/>
        </w:rPr>
        <w:t>CUARTO. Análisis y resolución del asunto</w:t>
      </w:r>
      <w:bookmarkEnd w:id="15"/>
      <w:bookmarkEnd w:id="16"/>
      <w:bookmarkEnd w:id="17"/>
    </w:p>
    <w:p w14:paraId="030BF351" w14:textId="77777777" w:rsidR="000A1A45" w:rsidRPr="00370DB7" w:rsidRDefault="000A1A45" w:rsidP="00370DB7">
      <w:pPr>
        <w:spacing w:line="360" w:lineRule="auto"/>
        <w:rPr>
          <w:rFonts w:ascii="Palatino Linotype" w:hAnsi="Palatino Linotype"/>
          <w:lang w:val="es-MX" w:eastAsia="en-US"/>
        </w:rPr>
      </w:pPr>
    </w:p>
    <w:p w14:paraId="09043F99" w14:textId="7A77C6C8" w:rsidR="000A1A45" w:rsidRPr="00370DB7" w:rsidRDefault="000A1A45" w:rsidP="00370DB7">
      <w:pPr>
        <w:pStyle w:val="Ttulo2"/>
        <w:numPr>
          <w:ilvl w:val="0"/>
          <w:numId w:val="26"/>
        </w:numPr>
        <w:spacing w:line="360" w:lineRule="auto"/>
        <w:rPr>
          <w:rFonts w:ascii="Palatino Linotype" w:hAnsi="Palatino Linotype"/>
          <w:b/>
          <w:color w:val="auto"/>
          <w:sz w:val="24"/>
          <w:szCs w:val="24"/>
        </w:rPr>
      </w:pPr>
      <w:bookmarkStart w:id="18" w:name="_Toc13659891"/>
      <w:bookmarkStart w:id="19" w:name="_Toc15463060"/>
      <w:bookmarkStart w:id="20" w:name="_Toc16080957"/>
      <w:bookmarkStart w:id="21" w:name="_Toc19782247"/>
      <w:r w:rsidRPr="00370DB7">
        <w:rPr>
          <w:rFonts w:ascii="Palatino Linotype" w:hAnsi="Palatino Linotype"/>
          <w:b/>
          <w:color w:val="auto"/>
          <w:sz w:val="24"/>
          <w:szCs w:val="24"/>
        </w:rPr>
        <w:t>De la fuente obligacional.</w:t>
      </w:r>
      <w:bookmarkEnd w:id="18"/>
      <w:bookmarkEnd w:id="19"/>
      <w:bookmarkEnd w:id="20"/>
      <w:bookmarkEnd w:id="21"/>
    </w:p>
    <w:p w14:paraId="55D3E730" w14:textId="77777777" w:rsidR="00715A62" w:rsidRPr="00370DB7" w:rsidRDefault="00715A62" w:rsidP="00370DB7">
      <w:pPr>
        <w:spacing w:line="360" w:lineRule="auto"/>
        <w:rPr>
          <w:rFonts w:ascii="Palatino Linotype" w:hAnsi="Palatino Linotype"/>
          <w:lang w:val="es-MX" w:eastAsia="en-US"/>
        </w:rPr>
      </w:pPr>
    </w:p>
    <w:p w14:paraId="582D34B8" w14:textId="6DFB0F34" w:rsidR="006F136F" w:rsidRPr="00370DB7" w:rsidRDefault="000A1A45" w:rsidP="00370DB7">
      <w:pPr>
        <w:pStyle w:val="Prrafodelista"/>
        <w:numPr>
          <w:ilvl w:val="0"/>
          <w:numId w:val="1"/>
        </w:numPr>
        <w:spacing w:line="360" w:lineRule="auto"/>
        <w:ind w:left="0" w:firstLine="0"/>
        <w:jc w:val="both"/>
        <w:rPr>
          <w:rFonts w:ascii="Palatino Linotype" w:eastAsia="Calibri" w:hAnsi="Palatino Linotype" w:cs="Arial"/>
        </w:rPr>
      </w:pPr>
      <w:r w:rsidRPr="00370DB7">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w:t>
      </w:r>
      <w:r w:rsidR="008C415B" w:rsidRPr="00370DB7">
        <w:rPr>
          <w:rFonts w:ascii="Palatino Linotype" w:eastAsia="Calibri" w:hAnsi="Palatino Linotype" w:cs="Arial"/>
        </w:rPr>
        <w:t>requirió</w:t>
      </w:r>
      <w:r w:rsidRPr="00370DB7">
        <w:rPr>
          <w:rFonts w:ascii="Palatino Linotype" w:eastAsia="Calibri" w:hAnsi="Palatino Linotype" w:cs="Arial"/>
        </w:rPr>
        <w:t xml:space="preserve"> </w:t>
      </w:r>
      <w:r w:rsidR="00473D5C" w:rsidRPr="00370DB7">
        <w:rPr>
          <w:rFonts w:ascii="Palatino Linotype" w:eastAsia="Calibri" w:hAnsi="Palatino Linotype" w:cs="Arial"/>
        </w:rPr>
        <w:t>información relativa</w:t>
      </w:r>
      <w:r w:rsidR="006F136F" w:rsidRPr="00370DB7">
        <w:rPr>
          <w:rFonts w:ascii="Palatino Linotype" w:eastAsia="Calibri" w:hAnsi="Palatino Linotype" w:cs="Arial"/>
        </w:rPr>
        <w:t xml:space="preserve"> un </w:t>
      </w:r>
      <w:r w:rsidR="00E43DE6" w:rsidRPr="00370DB7">
        <w:rPr>
          <w:rFonts w:ascii="Palatino Linotype" w:eastAsia="Calibri" w:hAnsi="Palatino Linotype" w:cs="Arial"/>
        </w:rPr>
        <w:t xml:space="preserve">la reubicación de un </w:t>
      </w:r>
      <w:r w:rsidR="006F136F" w:rsidRPr="00370DB7">
        <w:rPr>
          <w:rFonts w:ascii="Palatino Linotype" w:eastAsia="Calibri" w:hAnsi="Palatino Linotype" w:cs="Arial"/>
        </w:rPr>
        <w:t>puesto de tacos ubicado en el Municipio de Nezahualc</w:t>
      </w:r>
      <w:r w:rsidR="00E43DE6" w:rsidRPr="00370DB7">
        <w:rPr>
          <w:rFonts w:ascii="Palatino Linotype" w:eastAsia="Calibri" w:hAnsi="Palatino Linotype" w:cs="Arial"/>
        </w:rPr>
        <w:t>óyotl, así como los permisos para su funcionamiento.</w:t>
      </w:r>
    </w:p>
    <w:p w14:paraId="1F1DBAB7" w14:textId="594C4B96" w:rsidR="000A1A45" w:rsidRPr="00370DB7" w:rsidRDefault="00473D5C" w:rsidP="00370DB7">
      <w:pPr>
        <w:pStyle w:val="Prrafodelista"/>
        <w:spacing w:line="360" w:lineRule="auto"/>
        <w:ind w:left="0"/>
        <w:jc w:val="both"/>
        <w:rPr>
          <w:rFonts w:ascii="Palatino Linotype" w:eastAsia="Calibri" w:hAnsi="Palatino Linotype" w:cs="Arial"/>
        </w:rPr>
      </w:pPr>
      <w:r w:rsidRPr="00370DB7">
        <w:rPr>
          <w:rFonts w:ascii="Palatino Linotype" w:eastAsia="Calibri" w:hAnsi="Palatino Linotype" w:cs="Arial"/>
        </w:rPr>
        <w:t xml:space="preserve"> </w:t>
      </w:r>
    </w:p>
    <w:p w14:paraId="1494AF57" w14:textId="56298B79" w:rsidR="000A1A45" w:rsidRPr="00370DB7" w:rsidRDefault="000A1A45" w:rsidP="00370DB7">
      <w:pPr>
        <w:pStyle w:val="Prrafodelista"/>
        <w:numPr>
          <w:ilvl w:val="0"/>
          <w:numId w:val="1"/>
        </w:numPr>
        <w:tabs>
          <w:tab w:val="left" w:pos="851"/>
        </w:tabs>
        <w:spacing w:line="360" w:lineRule="auto"/>
        <w:ind w:left="0" w:right="49" w:firstLine="0"/>
        <w:jc w:val="both"/>
        <w:rPr>
          <w:rFonts w:ascii="Palatino Linotype" w:eastAsia="Calibri" w:hAnsi="Palatino Linotype" w:cs="Arial"/>
        </w:rPr>
      </w:pPr>
      <w:r w:rsidRPr="00370DB7">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se entregó </w:t>
      </w:r>
      <w:r w:rsidR="00E43DE6" w:rsidRPr="00370DB7">
        <w:rPr>
          <w:rFonts w:ascii="Palatino Linotype" w:eastAsia="Calibri" w:hAnsi="Palatino Linotype" w:cs="Arial"/>
        </w:rPr>
        <w:t xml:space="preserve">un expediente que se abrió para realizar las diligencias correspondientes a efecto de verificar si es necesario su reubicación. </w:t>
      </w:r>
    </w:p>
    <w:p w14:paraId="39FBD84C" w14:textId="77777777" w:rsidR="00473D5C" w:rsidRPr="00370DB7" w:rsidRDefault="00473D5C" w:rsidP="00370DB7">
      <w:pPr>
        <w:pStyle w:val="Prrafodelista"/>
        <w:spacing w:line="360" w:lineRule="auto"/>
        <w:ind w:left="0"/>
        <w:jc w:val="both"/>
        <w:rPr>
          <w:rFonts w:ascii="Palatino Linotype" w:eastAsia="Calibri" w:hAnsi="Palatino Linotype" w:cs="Arial"/>
        </w:rPr>
      </w:pPr>
    </w:p>
    <w:p w14:paraId="27176BE2" w14:textId="54C010FC" w:rsidR="000A1A45" w:rsidRPr="00370DB7" w:rsidRDefault="000A1A45" w:rsidP="00370DB7">
      <w:pPr>
        <w:pStyle w:val="Ttulo2"/>
        <w:numPr>
          <w:ilvl w:val="0"/>
          <w:numId w:val="26"/>
        </w:numPr>
        <w:spacing w:line="360" w:lineRule="auto"/>
        <w:rPr>
          <w:rFonts w:ascii="Palatino Linotype" w:hAnsi="Palatino Linotype"/>
          <w:b/>
          <w:color w:val="auto"/>
          <w:sz w:val="24"/>
          <w:szCs w:val="24"/>
        </w:rPr>
      </w:pPr>
      <w:bookmarkStart w:id="22" w:name="_Toc9525984"/>
      <w:bookmarkStart w:id="23" w:name="_Toc13659892"/>
      <w:bookmarkStart w:id="24" w:name="_Toc15463061"/>
      <w:bookmarkStart w:id="25" w:name="_Toc16080958"/>
      <w:bookmarkStart w:id="26" w:name="_Toc19782248"/>
      <w:r w:rsidRPr="00370DB7">
        <w:rPr>
          <w:rFonts w:ascii="Palatino Linotype" w:hAnsi="Palatino Linotype"/>
          <w:b/>
          <w:color w:val="auto"/>
          <w:sz w:val="24"/>
          <w:szCs w:val="24"/>
        </w:rPr>
        <w:t>El derecho de acceso a la información.</w:t>
      </w:r>
      <w:bookmarkEnd w:id="22"/>
      <w:bookmarkEnd w:id="23"/>
      <w:bookmarkEnd w:id="24"/>
      <w:bookmarkEnd w:id="25"/>
      <w:bookmarkEnd w:id="26"/>
    </w:p>
    <w:p w14:paraId="48927752" w14:textId="77777777" w:rsidR="000A1A45" w:rsidRPr="00370DB7" w:rsidRDefault="000A1A45" w:rsidP="00370DB7">
      <w:pPr>
        <w:pStyle w:val="Prrafodelista"/>
        <w:spacing w:line="360" w:lineRule="auto"/>
        <w:rPr>
          <w:rFonts w:ascii="Palatino Linotype" w:hAnsi="Palatino Linotype"/>
          <w:lang w:val="es-ES"/>
        </w:rPr>
      </w:pPr>
    </w:p>
    <w:p w14:paraId="35F863CD" w14:textId="77777777" w:rsidR="000A1A45" w:rsidRPr="00370DB7" w:rsidRDefault="000A1A45" w:rsidP="00370DB7">
      <w:pPr>
        <w:pStyle w:val="Prrafodelista"/>
        <w:numPr>
          <w:ilvl w:val="0"/>
          <w:numId w:val="1"/>
        </w:numPr>
        <w:spacing w:line="360" w:lineRule="auto"/>
        <w:ind w:left="0" w:firstLine="0"/>
        <w:jc w:val="both"/>
        <w:rPr>
          <w:rFonts w:ascii="Palatino Linotype" w:hAnsi="Palatino Linotype"/>
          <w:color w:val="000000"/>
        </w:rPr>
      </w:pPr>
      <w:r w:rsidRPr="00370DB7">
        <w:rPr>
          <w:rFonts w:ascii="Palatino Linotype" w:hAnsi="Palatino Linotype"/>
          <w:color w:val="000000"/>
        </w:rPr>
        <w:t xml:space="preserve">El Derecho que tutela este Órgano Garante es la </w:t>
      </w:r>
      <w:r w:rsidRPr="00370DB7">
        <w:rPr>
          <w:rFonts w:ascii="Palatino Linotype" w:eastAsia="Times New Roman" w:hAnsi="Palatino Linotype" w:cs="Arial"/>
          <w:color w:val="000000" w:themeColor="text1"/>
          <w:lang w:eastAsia="es-MX"/>
        </w:rPr>
        <w:t xml:space="preserve"> </w:t>
      </w:r>
      <w:r w:rsidRPr="00370DB7">
        <w:rPr>
          <w:rFonts w:ascii="Palatino Linotype" w:eastAsia="MS Mincho" w:hAnsi="Palatino Linotype" w:cs="Times New Roman"/>
          <w:i/>
        </w:rPr>
        <w:t>igualdad de oportunidades para recibir, buscar e impartir información</w:t>
      </w:r>
      <w:r w:rsidRPr="00370DB7">
        <w:rPr>
          <w:rStyle w:val="Refdenotaalpie"/>
          <w:rFonts w:ascii="Palatino Linotype" w:eastAsia="MS Mincho" w:hAnsi="Palatino Linotype" w:cs="Times New Roman"/>
          <w:i/>
        </w:rPr>
        <w:footnoteReference w:id="1"/>
      </w:r>
      <w:r w:rsidRPr="00370DB7">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70DB7">
        <w:rPr>
          <w:rStyle w:val="Refdenotaalpie"/>
          <w:rFonts w:ascii="Palatino Linotype" w:eastAsia="MS Mincho" w:hAnsi="Palatino Linotype" w:cs="Times New Roman"/>
        </w:rPr>
        <w:footnoteReference w:id="2"/>
      </w:r>
      <w:r w:rsidRPr="00370DB7">
        <w:rPr>
          <w:rFonts w:ascii="Palatino Linotype" w:eastAsia="MS Mincho" w:hAnsi="Palatino Linotype" w:cs="Times New Roman"/>
          <w:i/>
        </w:rPr>
        <w:t xml:space="preserve"> </w:t>
      </w:r>
      <w:r w:rsidRPr="00370DB7">
        <w:rPr>
          <w:rFonts w:ascii="Palatino Linotype" w:eastAsia="MS Mincho" w:hAnsi="Palatino Linotype" w:cs="Times New Roman"/>
        </w:rPr>
        <w:t xml:space="preserve">que se constituye como una herramienta fundamental para </w:t>
      </w:r>
      <w:r w:rsidRPr="00370DB7">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70DB7">
        <w:rPr>
          <w:rStyle w:val="Refdenotaalpie"/>
          <w:rFonts w:ascii="Palatino Linotype" w:eastAsia="MS Mincho" w:hAnsi="Palatino Linotype" w:cs="Times New Roman"/>
          <w:i/>
        </w:rPr>
        <w:footnoteReference w:id="3"/>
      </w:r>
      <w:r w:rsidRPr="00370DB7">
        <w:rPr>
          <w:rFonts w:ascii="Palatino Linotype" w:eastAsia="MS Mincho" w:hAnsi="Palatino Linotype" w:cs="Times New Roman"/>
        </w:rPr>
        <w:t>fomentando</w:t>
      </w:r>
      <w:r w:rsidRPr="00370DB7">
        <w:rPr>
          <w:rFonts w:ascii="Palatino Linotype" w:eastAsia="MS Mincho" w:hAnsi="Palatino Linotype" w:cs="Times New Roman"/>
          <w:i/>
        </w:rPr>
        <w:t xml:space="preserve"> la transparencia de las actividades estatales y</w:t>
      </w:r>
      <w:r w:rsidRPr="00370DB7">
        <w:rPr>
          <w:rFonts w:ascii="Palatino Linotype" w:eastAsia="MS Mincho" w:hAnsi="Palatino Linotype" w:cs="Times New Roman"/>
        </w:rPr>
        <w:t xml:space="preserve"> promoviendo</w:t>
      </w:r>
      <w:r w:rsidRPr="00370DB7">
        <w:rPr>
          <w:rFonts w:ascii="Palatino Linotype" w:eastAsia="MS Mincho" w:hAnsi="Palatino Linotype" w:cs="Times New Roman"/>
          <w:i/>
        </w:rPr>
        <w:t xml:space="preserve"> la responsabilidad de los funcionarios sobre su gestión pública</w:t>
      </w:r>
      <w:r w:rsidRPr="00370DB7">
        <w:rPr>
          <w:rStyle w:val="Refdenotaalpie"/>
          <w:rFonts w:ascii="Palatino Linotype" w:eastAsia="MS Mincho" w:hAnsi="Palatino Linotype" w:cs="Times New Roman"/>
          <w:i/>
        </w:rPr>
        <w:footnoteReference w:id="4"/>
      </w:r>
      <w:r w:rsidRPr="00370DB7">
        <w:rPr>
          <w:rFonts w:ascii="Palatino Linotype" w:eastAsia="MS Mincho" w:hAnsi="Palatino Linotype" w:cs="Times New Roman"/>
          <w:i/>
        </w:rPr>
        <w:t xml:space="preserve"> </w:t>
      </w:r>
      <w:r w:rsidRPr="00370DB7">
        <w:rPr>
          <w:rFonts w:ascii="Palatino Linotype" w:eastAsia="MS Mincho" w:hAnsi="Palatino Linotype" w:cs="Times New Roman"/>
        </w:rPr>
        <w:t>que permite</w:t>
      </w:r>
      <w:r w:rsidRPr="00370DB7">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70DB7">
        <w:rPr>
          <w:rStyle w:val="Refdenotaalpie"/>
          <w:rFonts w:ascii="Palatino Linotype" w:eastAsia="MS Mincho" w:hAnsi="Palatino Linotype" w:cs="Times New Roman"/>
          <w:i/>
        </w:rPr>
        <w:footnoteReference w:id="5"/>
      </w:r>
      <w:r w:rsidRPr="00370DB7">
        <w:rPr>
          <w:rFonts w:ascii="Palatino Linotype" w:eastAsia="MS Mincho" w:hAnsi="Palatino Linotype" w:cs="Times New Roman"/>
        </w:rPr>
        <w:t xml:space="preserve"> ” </w:t>
      </w:r>
    </w:p>
    <w:p w14:paraId="15196F3D" w14:textId="77777777" w:rsidR="000A1A45" w:rsidRPr="00370DB7" w:rsidRDefault="000A1A45" w:rsidP="00370DB7">
      <w:pPr>
        <w:pStyle w:val="Prrafodelista"/>
        <w:spacing w:line="360" w:lineRule="auto"/>
        <w:rPr>
          <w:rFonts w:ascii="Palatino Linotype" w:hAnsi="Palatino Linotype" w:cs="Arial"/>
        </w:rPr>
      </w:pPr>
    </w:p>
    <w:p w14:paraId="0BCD40BE" w14:textId="77777777" w:rsidR="000A1A45" w:rsidRPr="00370DB7" w:rsidRDefault="000A1A45" w:rsidP="00370DB7">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70DB7">
        <w:rPr>
          <w:rFonts w:ascii="Palatino Linotype" w:hAnsi="Palatino Linotype" w:cs="Arial"/>
        </w:rPr>
        <w:t xml:space="preserve">Ahora bien para entender los alcances de la información pública se considera importante citar el criterio </w:t>
      </w:r>
      <w:r w:rsidRPr="00370DB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70DB7">
        <w:rPr>
          <w:rFonts w:ascii="Palatino Linotype" w:hAnsi="Palatino Linotype" w:cs="Arial"/>
        </w:rPr>
        <w:t>cuyo rubro y texto dispone:</w:t>
      </w:r>
    </w:p>
    <w:p w14:paraId="5C397ABC" w14:textId="77777777" w:rsidR="000A1A45" w:rsidRPr="00370DB7" w:rsidRDefault="000A1A45" w:rsidP="00370DB7">
      <w:pPr>
        <w:pStyle w:val="Prrafodelista"/>
        <w:autoSpaceDE w:val="0"/>
        <w:autoSpaceDN w:val="0"/>
        <w:adjustRightInd w:val="0"/>
        <w:spacing w:line="360" w:lineRule="auto"/>
        <w:ind w:left="0"/>
        <w:jc w:val="both"/>
        <w:rPr>
          <w:rFonts w:ascii="Palatino Linotype" w:hAnsi="Palatino Linotype" w:cs="Arial"/>
          <w:lang w:val="es-MX"/>
        </w:rPr>
      </w:pPr>
    </w:p>
    <w:p w14:paraId="2426639A"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Arial"/>
          <w:b/>
          <w:i/>
          <w:lang w:val="es-MX" w:eastAsia="es-MX"/>
        </w:rPr>
      </w:pPr>
      <w:r w:rsidRPr="00370DB7">
        <w:rPr>
          <w:rFonts w:ascii="Palatino Linotype" w:hAnsi="Palatino Linotype" w:cs="Arial"/>
          <w:b/>
          <w:i/>
          <w:lang w:val="es-MX" w:eastAsia="es-MX"/>
        </w:rPr>
        <w:t>“CRITERIO 0002-11</w:t>
      </w:r>
    </w:p>
    <w:p w14:paraId="6FC7D499"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Arial"/>
          <w:i/>
          <w:lang w:val="es-MX" w:eastAsia="es-MX"/>
        </w:rPr>
      </w:pPr>
      <w:r w:rsidRPr="00370DB7">
        <w:rPr>
          <w:rFonts w:ascii="Palatino Linotype" w:hAnsi="Palatino Linotype" w:cs="Arial"/>
          <w:b/>
          <w:i/>
          <w:lang w:val="es-MX" w:eastAsia="es-MX"/>
        </w:rPr>
        <w:t xml:space="preserve">INFORMACIÓN PÚBLICA, CONCEPTO DE, EN MATERIA DE TRANSPARENCIA. INTERPRETACIÓN TEMÁTICA DE LOS ARTÍCULOS 2, FRACCIÓN </w:t>
      </w:r>
      <w:r w:rsidRPr="00370DB7">
        <w:rPr>
          <w:rFonts w:ascii="Palatino Linotype" w:hAnsi="Palatino Linotype" w:cs="Arial"/>
          <w:b/>
          <w:bCs/>
          <w:i/>
          <w:lang w:val="es-MX" w:eastAsia="es-MX"/>
        </w:rPr>
        <w:t xml:space="preserve">V, XV, Y XVI, </w:t>
      </w:r>
      <w:r w:rsidRPr="00370DB7">
        <w:rPr>
          <w:rFonts w:ascii="Palatino Linotype" w:hAnsi="Palatino Linotype" w:cs="Arial"/>
          <w:b/>
          <w:i/>
          <w:lang w:val="es-MX" w:eastAsia="es-MX"/>
        </w:rPr>
        <w:t>3, 4,11 Y 41.</w:t>
      </w:r>
      <w:r w:rsidRPr="00370DB7">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3E0A0"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Arial"/>
          <w:i/>
          <w:lang w:val="es-MX" w:eastAsia="es-MX"/>
        </w:rPr>
      </w:pPr>
      <w:r w:rsidRPr="00370DB7">
        <w:rPr>
          <w:rFonts w:ascii="Palatino Linotype" w:hAnsi="Palatino Linotype" w:cs="Arial"/>
          <w:i/>
          <w:lang w:val="es-MX" w:eastAsia="es-MX"/>
        </w:rPr>
        <w:t>En consecuencia el acceso a la información se refiere a que se cumplan cualquiera de los siguientes tres supuestos:</w:t>
      </w:r>
    </w:p>
    <w:p w14:paraId="413D3B75"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Arial"/>
          <w:i/>
          <w:lang w:val="es-MX" w:eastAsia="es-MX"/>
        </w:rPr>
      </w:pPr>
      <w:r w:rsidRPr="00370DB7">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51ECF78"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Arial"/>
          <w:i/>
          <w:lang w:val="es-MX" w:eastAsia="es-MX"/>
        </w:rPr>
      </w:pPr>
      <w:r w:rsidRPr="00370DB7">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A0A11DF" w14:textId="77777777" w:rsidR="000A1A45" w:rsidRPr="00370DB7" w:rsidRDefault="000A1A45" w:rsidP="00370DB7">
      <w:pPr>
        <w:spacing w:line="360" w:lineRule="auto"/>
        <w:ind w:left="567" w:right="567"/>
        <w:jc w:val="both"/>
        <w:rPr>
          <w:rFonts w:ascii="Palatino Linotype" w:hAnsi="Palatino Linotype" w:cs="Arial"/>
          <w:i/>
          <w:color w:val="000000" w:themeColor="text1"/>
        </w:rPr>
      </w:pPr>
      <w:r w:rsidRPr="00370DB7">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F5C8BB4" w14:textId="77777777" w:rsidR="000A1A45" w:rsidRPr="00370DB7" w:rsidRDefault="000A1A45" w:rsidP="00370DB7">
      <w:pPr>
        <w:pStyle w:val="Prrafodelista"/>
        <w:tabs>
          <w:tab w:val="left" w:pos="851"/>
        </w:tabs>
        <w:spacing w:line="360" w:lineRule="auto"/>
        <w:ind w:left="0" w:right="49"/>
        <w:jc w:val="both"/>
        <w:rPr>
          <w:rFonts w:ascii="Palatino Linotype" w:hAnsi="Palatino Linotype"/>
          <w:lang w:val="es-ES"/>
        </w:rPr>
      </w:pPr>
    </w:p>
    <w:p w14:paraId="3C683D40" w14:textId="765D77D8" w:rsidR="000A1A45" w:rsidRPr="00370DB7" w:rsidRDefault="000A1A45" w:rsidP="00370DB7">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370DB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6029752"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i/>
          <w:lang w:val="es-ES"/>
        </w:rPr>
      </w:pPr>
      <w:r w:rsidRPr="00370DB7">
        <w:rPr>
          <w:rFonts w:ascii="Palatino Linotype" w:eastAsiaTheme="minorHAnsi" w:hAnsi="Palatino Linotype" w:cs="Bookman Old Style,Bold"/>
          <w:b/>
          <w:bCs/>
          <w:i/>
          <w:lang w:val="es-MX" w:eastAsia="en-US"/>
        </w:rPr>
        <w:t xml:space="preserve">XI. Documento: </w:t>
      </w:r>
      <w:r w:rsidRPr="00370DB7">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370DB7">
        <w:rPr>
          <w:rFonts w:ascii="Palatino Linotype" w:eastAsiaTheme="minorHAnsi" w:hAnsi="Palatino Linotype" w:cs="Bookman Old Style"/>
          <w:b/>
          <w:i/>
          <w:lang w:val="es-MX" w:eastAsia="en-US"/>
        </w:rPr>
        <w:t>cualquier otro registro</w:t>
      </w:r>
      <w:r w:rsidRPr="00370DB7">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73DAD0" w14:textId="77777777" w:rsidR="000A1A45" w:rsidRPr="00370DB7" w:rsidRDefault="000A1A45" w:rsidP="00370DB7">
      <w:pPr>
        <w:pStyle w:val="Prrafodelista"/>
        <w:tabs>
          <w:tab w:val="left" w:pos="851"/>
        </w:tabs>
        <w:spacing w:line="360" w:lineRule="auto"/>
        <w:ind w:left="0" w:right="49"/>
        <w:jc w:val="both"/>
        <w:rPr>
          <w:rFonts w:ascii="Palatino Linotype" w:hAnsi="Palatino Linotype"/>
          <w:lang w:val="es-ES"/>
        </w:rPr>
      </w:pPr>
    </w:p>
    <w:p w14:paraId="739E35FA" w14:textId="77777777" w:rsidR="000A1A45" w:rsidRPr="00370DB7" w:rsidRDefault="000A1A45" w:rsidP="00370D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70DB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899E8D" w14:textId="77777777" w:rsidR="000A1A45" w:rsidRPr="00370DB7" w:rsidRDefault="000A1A45" w:rsidP="00370DB7">
      <w:pPr>
        <w:pStyle w:val="Prrafodelista"/>
        <w:spacing w:line="360" w:lineRule="auto"/>
        <w:ind w:left="0"/>
        <w:jc w:val="both"/>
        <w:rPr>
          <w:rFonts w:ascii="Palatino Linotype" w:eastAsia="Calibri" w:hAnsi="Palatino Linotype" w:cs="Arial"/>
        </w:rPr>
      </w:pPr>
    </w:p>
    <w:p w14:paraId="15943BE6" w14:textId="77777777" w:rsidR="000A1A45" w:rsidRPr="00370DB7" w:rsidRDefault="000A1A45" w:rsidP="00370DB7">
      <w:pPr>
        <w:pStyle w:val="Prrafodelista"/>
        <w:numPr>
          <w:ilvl w:val="0"/>
          <w:numId w:val="1"/>
        </w:numPr>
        <w:spacing w:line="360" w:lineRule="auto"/>
        <w:ind w:left="0" w:firstLine="0"/>
        <w:jc w:val="both"/>
        <w:rPr>
          <w:rFonts w:ascii="Palatino Linotype" w:eastAsia="Calibri" w:hAnsi="Palatino Linotype" w:cs="Arial"/>
        </w:rPr>
      </w:pPr>
      <w:r w:rsidRPr="00370DB7">
        <w:rPr>
          <w:rFonts w:ascii="Palatino Linotype" w:eastAsia="Calibri" w:hAnsi="Palatino Linotype" w:cs="Arial"/>
        </w:rPr>
        <w:t>E</w:t>
      </w:r>
      <w:r w:rsidRPr="00370DB7">
        <w:rPr>
          <w:rFonts w:ascii="Palatino Linotype" w:eastAsia="MS Mincho" w:hAnsi="Palatino Linotype"/>
        </w:rPr>
        <w:t xml:space="preserve">l acceso a la información es un derecho humano constitucional y convencionalmente reconocido y para tal efecto </w:t>
      </w:r>
      <w:r w:rsidRPr="00370DB7">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70DB7">
        <w:rPr>
          <w:rFonts w:ascii="Palatino Linotype" w:eastAsia="Calibri" w:hAnsi="Palatino Linotype"/>
          <w:i/>
          <w:lang w:val="es-ES"/>
        </w:rPr>
        <w:t xml:space="preserve">en el ámbito de sus atribuciones, de promover, respetar, proteger y </w:t>
      </w:r>
      <w:r w:rsidRPr="00370DB7">
        <w:rPr>
          <w:rFonts w:ascii="Palatino Linotype" w:eastAsia="Calibri" w:hAnsi="Palatino Linotype"/>
          <w:b/>
          <w:i/>
          <w:lang w:val="es-ES"/>
        </w:rPr>
        <w:t>garantizar</w:t>
      </w:r>
      <w:r w:rsidRPr="00370DB7">
        <w:rPr>
          <w:rFonts w:ascii="Palatino Linotype" w:eastAsia="Calibri" w:hAnsi="Palatino Linotype"/>
          <w:i/>
          <w:lang w:val="es-ES"/>
        </w:rPr>
        <w:t xml:space="preserve"> los derechos humanos. </w:t>
      </w:r>
      <w:r w:rsidRPr="00370DB7">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70DB7">
        <w:rPr>
          <w:rFonts w:ascii="Palatino Linotype" w:eastAsia="Calibri" w:hAnsi="Palatino Linotype"/>
          <w:b/>
          <w:i/>
          <w:lang w:val="es-ES"/>
        </w:rPr>
        <w:t xml:space="preserve"> e</w:t>
      </w:r>
      <w:r w:rsidRPr="00370DB7">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70DB7">
        <w:rPr>
          <w:rStyle w:val="Refdenotaalpie"/>
          <w:rFonts w:ascii="Palatino Linotype" w:hAnsi="Palatino Linotype"/>
          <w:i/>
        </w:rPr>
        <w:footnoteReference w:id="6"/>
      </w:r>
      <w:r w:rsidRPr="00370DB7">
        <w:rPr>
          <w:rFonts w:ascii="Palatino Linotype" w:hAnsi="Palatino Linotype"/>
          <w:i/>
        </w:rPr>
        <w:t xml:space="preserve">, </w:t>
      </w:r>
      <w:r w:rsidRPr="00370DB7">
        <w:rPr>
          <w:rFonts w:ascii="Palatino Linotype" w:hAnsi="Palatino Linotype"/>
        </w:rPr>
        <w:t>asimismo establece</w:t>
      </w:r>
      <w:r w:rsidRPr="00370DB7">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2CAB4A1" w14:textId="77777777" w:rsidR="000A1A45" w:rsidRPr="00370DB7" w:rsidRDefault="000A1A45" w:rsidP="00370DB7">
      <w:pPr>
        <w:pStyle w:val="Prrafodelista"/>
        <w:spacing w:line="360" w:lineRule="auto"/>
        <w:rPr>
          <w:rFonts w:ascii="Palatino Linotype" w:eastAsia="Calibri" w:hAnsi="Palatino Linotype" w:cs="Arial"/>
        </w:rPr>
      </w:pPr>
    </w:p>
    <w:p w14:paraId="658068AA" w14:textId="77777777" w:rsidR="000A1A45" w:rsidRPr="00370DB7" w:rsidRDefault="000A1A45" w:rsidP="00370DB7">
      <w:pPr>
        <w:pStyle w:val="Prrafodelista"/>
        <w:numPr>
          <w:ilvl w:val="0"/>
          <w:numId w:val="1"/>
        </w:numPr>
        <w:spacing w:line="360" w:lineRule="auto"/>
        <w:ind w:left="0" w:firstLine="0"/>
        <w:jc w:val="both"/>
        <w:rPr>
          <w:rFonts w:ascii="Palatino Linotype" w:eastAsia="Calibri" w:hAnsi="Palatino Linotype" w:cs="Arial"/>
        </w:rPr>
      </w:pPr>
      <w:r w:rsidRPr="00370DB7">
        <w:rPr>
          <w:rFonts w:ascii="Palatino Linotype" w:hAnsi="Palatino Linotype"/>
          <w:color w:val="000000" w:themeColor="text1"/>
        </w:rPr>
        <w:t xml:space="preserve">Resulta necesario referir que, el </w:t>
      </w:r>
      <w:r w:rsidRPr="00370DB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70DB7">
        <w:rPr>
          <w:rFonts w:ascii="Palatino Linotype" w:eastAsia="Calibri" w:hAnsi="Palatino Linotype" w:cs="Arial"/>
          <w:b/>
        </w:rPr>
        <w:t>los Sujetos Obligados deberán documentar todo acto que se derive del ejercicio de sus facultades, competencias o funciones,</w:t>
      </w:r>
      <w:r w:rsidRPr="00370DB7">
        <w:rPr>
          <w:rFonts w:ascii="Palatino Linotype" w:eastAsia="Calibri" w:hAnsi="Palatino Linotype" w:cs="Arial"/>
        </w:rPr>
        <w:t xml:space="preserve"> considerando desde su origen la eventual publicidad y reutilización de la información que generen, posean o administren.</w:t>
      </w:r>
    </w:p>
    <w:p w14:paraId="0A3C3C6B" w14:textId="77777777" w:rsidR="000A1A45" w:rsidRPr="00370DB7" w:rsidRDefault="000A1A45" w:rsidP="00370DB7">
      <w:pPr>
        <w:pStyle w:val="Prrafodelista"/>
        <w:spacing w:line="360" w:lineRule="auto"/>
        <w:rPr>
          <w:rFonts w:ascii="Palatino Linotype" w:eastAsia="Calibri" w:hAnsi="Palatino Linotype" w:cs="Arial"/>
        </w:rPr>
      </w:pPr>
    </w:p>
    <w:p w14:paraId="43E6959C" w14:textId="77777777" w:rsidR="000A1A45" w:rsidRPr="00370DB7" w:rsidRDefault="000A1A45" w:rsidP="00370DB7">
      <w:pPr>
        <w:pStyle w:val="Prrafodelista"/>
        <w:numPr>
          <w:ilvl w:val="0"/>
          <w:numId w:val="1"/>
        </w:numPr>
        <w:spacing w:line="360" w:lineRule="auto"/>
        <w:ind w:left="0" w:firstLine="0"/>
        <w:jc w:val="both"/>
        <w:rPr>
          <w:rFonts w:ascii="Palatino Linotype" w:eastAsia="Calibri" w:hAnsi="Palatino Linotype" w:cs="Arial"/>
        </w:rPr>
      </w:pPr>
      <w:r w:rsidRPr="00370DB7">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006591E" w14:textId="77777777" w:rsidR="000A1A45" w:rsidRPr="00370DB7" w:rsidRDefault="000A1A45" w:rsidP="00370DB7">
      <w:pPr>
        <w:pStyle w:val="Prrafodelista"/>
        <w:spacing w:line="360" w:lineRule="auto"/>
        <w:rPr>
          <w:rFonts w:ascii="Palatino Linotype" w:eastAsia="Times New Roman" w:hAnsi="Palatino Linotype" w:cs="Arial"/>
          <w:color w:val="000000"/>
        </w:rPr>
      </w:pPr>
    </w:p>
    <w:p w14:paraId="0E958667"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Bookman Old Style"/>
          <w:i/>
          <w:lang w:val="es-MX"/>
        </w:rPr>
      </w:pPr>
      <w:r w:rsidRPr="00370DB7">
        <w:rPr>
          <w:rFonts w:ascii="Palatino Linotype" w:hAnsi="Palatino Linotype" w:cs="Bookman Old Style,Bold"/>
          <w:b/>
          <w:bCs/>
          <w:i/>
          <w:lang w:val="es-MX"/>
        </w:rPr>
        <w:t xml:space="preserve">Artículo 4. </w:t>
      </w:r>
      <w:r w:rsidRPr="00370DB7">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951E13B"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Bookman Old Style"/>
          <w:i/>
          <w:lang w:val="es-MX"/>
        </w:rPr>
      </w:pPr>
    </w:p>
    <w:p w14:paraId="753A6453"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Bookman Old Style"/>
          <w:i/>
          <w:lang w:val="es-MX"/>
        </w:rPr>
      </w:pPr>
      <w:r w:rsidRPr="00370DB7">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7AE45"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Bookman Old Style"/>
          <w:i/>
          <w:lang w:val="es-MX"/>
        </w:rPr>
      </w:pPr>
    </w:p>
    <w:p w14:paraId="795566E7"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Bookman Old Style"/>
          <w:i/>
          <w:lang w:val="es-MX"/>
        </w:rPr>
      </w:pPr>
      <w:r w:rsidRPr="00370DB7">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59A3F4" w14:textId="77777777" w:rsidR="000A1A45" w:rsidRPr="00370DB7" w:rsidRDefault="000A1A45" w:rsidP="00370DB7">
      <w:pPr>
        <w:autoSpaceDE w:val="0"/>
        <w:autoSpaceDN w:val="0"/>
        <w:adjustRightInd w:val="0"/>
        <w:spacing w:line="360" w:lineRule="auto"/>
        <w:ind w:right="567"/>
        <w:jc w:val="both"/>
        <w:rPr>
          <w:rFonts w:ascii="Palatino Linotype" w:eastAsia="Times New Roman" w:hAnsi="Palatino Linotype" w:cs="Arial"/>
          <w:i/>
          <w:color w:val="000000"/>
        </w:rPr>
      </w:pPr>
    </w:p>
    <w:p w14:paraId="75F3A12D"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Bookman Old Style"/>
          <w:i/>
          <w:lang w:val="es-MX"/>
        </w:rPr>
      </w:pPr>
      <w:r w:rsidRPr="00370DB7">
        <w:rPr>
          <w:rFonts w:ascii="Palatino Linotype" w:hAnsi="Palatino Linotype" w:cs="Bookman Old Style,Bold"/>
          <w:b/>
          <w:bCs/>
          <w:i/>
          <w:lang w:val="es-MX"/>
        </w:rPr>
        <w:t xml:space="preserve">Artículo 12. </w:t>
      </w:r>
      <w:r w:rsidRPr="00370DB7">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E7B3DE0"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Bookman Old Style"/>
          <w:i/>
          <w:lang w:val="es-MX"/>
        </w:rPr>
      </w:pPr>
    </w:p>
    <w:p w14:paraId="79017E08" w14:textId="77777777" w:rsidR="000A1A45" w:rsidRPr="00370DB7" w:rsidRDefault="000A1A45" w:rsidP="00370DB7">
      <w:pPr>
        <w:autoSpaceDE w:val="0"/>
        <w:autoSpaceDN w:val="0"/>
        <w:adjustRightInd w:val="0"/>
        <w:spacing w:line="360" w:lineRule="auto"/>
        <w:ind w:left="567" w:right="567"/>
        <w:jc w:val="both"/>
        <w:rPr>
          <w:rFonts w:ascii="Palatino Linotype" w:hAnsi="Palatino Linotype" w:cs="Bookman Old Style"/>
          <w:i/>
          <w:lang w:val="es-MX"/>
        </w:rPr>
      </w:pPr>
      <w:r w:rsidRPr="00370DB7">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370DB7">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94CF9EF" w14:textId="77777777" w:rsidR="000A1A45" w:rsidRPr="00370DB7" w:rsidRDefault="000A1A45" w:rsidP="00370DB7">
      <w:pPr>
        <w:autoSpaceDE w:val="0"/>
        <w:autoSpaceDN w:val="0"/>
        <w:adjustRightInd w:val="0"/>
        <w:spacing w:line="360" w:lineRule="auto"/>
        <w:ind w:left="567" w:right="567"/>
        <w:jc w:val="both"/>
        <w:rPr>
          <w:rFonts w:ascii="Palatino Linotype" w:eastAsia="Times New Roman" w:hAnsi="Palatino Linotype" w:cs="Arial"/>
          <w:i/>
          <w:color w:val="000000"/>
        </w:rPr>
      </w:pPr>
    </w:p>
    <w:p w14:paraId="291D1793" w14:textId="3984A4F4" w:rsidR="000A1A45" w:rsidRPr="00370DB7" w:rsidRDefault="000A1A45" w:rsidP="00370D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70DB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70DB7">
        <w:rPr>
          <w:rStyle w:val="Refdenotaalpie"/>
          <w:rFonts w:ascii="Palatino Linotype" w:hAnsi="Palatino Linotype"/>
          <w:lang w:val="es-ES"/>
        </w:rPr>
        <w:footnoteReference w:id="7"/>
      </w:r>
      <w:r w:rsidRPr="00370DB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1E1C65" w14:textId="77777777" w:rsidR="000A1A45" w:rsidRPr="00370DB7" w:rsidRDefault="000A1A45" w:rsidP="00370DB7">
      <w:pPr>
        <w:pStyle w:val="Prrafodelista"/>
        <w:tabs>
          <w:tab w:val="left" w:pos="851"/>
        </w:tabs>
        <w:spacing w:line="360" w:lineRule="auto"/>
        <w:ind w:left="0" w:right="49"/>
        <w:jc w:val="both"/>
        <w:rPr>
          <w:rFonts w:ascii="Palatino Linotype" w:hAnsi="Palatino Linotype"/>
          <w:lang w:val="es-ES"/>
        </w:rPr>
      </w:pPr>
    </w:p>
    <w:p w14:paraId="0A343F2A" w14:textId="77777777" w:rsidR="000A1A45" w:rsidRPr="00370DB7" w:rsidRDefault="000A1A45" w:rsidP="00370D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70DB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67D406" w14:textId="77777777" w:rsidR="000A1A45" w:rsidRPr="00370DB7" w:rsidRDefault="000A1A45" w:rsidP="00370DB7">
      <w:pPr>
        <w:pStyle w:val="Prrafodelista"/>
        <w:spacing w:line="360" w:lineRule="auto"/>
        <w:rPr>
          <w:rFonts w:ascii="Palatino Linotype" w:hAnsi="Palatino Linotype"/>
          <w:lang w:val="es-ES"/>
        </w:rPr>
      </w:pPr>
    </w:p>
    <w:p w14:paraId="573DB2A2" w14:textId="77777777" w:rsidR="000A1A45" w:rsidRPr="00370DB7" w:rsidRDefault="000A1A45" w:rsidP="00370DB7">
      <w:pPr>
        <w:pStyle w:val="Prrafodelista"/>
        <w:tabs>
          <w:tab w:val="left" w:pos="851"/>
        </w:tabs>
        <w:spacing w:line="360" w:lineRule="auto"/>
        <w:ind w:left="567" w:right="567"/>
        <w:jc w:val="both"/>
        <w:rPr>
          <w:rFonts w:ascii="Palatino Linotype" w:hAnsi="Palatino Linotype"/>
          <w:i/>
        </w:rPr>
      </w:pPr>
      <w:r w:rsidRPr="00370DB7">
        <w:rPr>
          <w:rFonts w:ascii="Palatino Linotype" w:hAnsi="Palatino Linotype"/>
          <w:b/>
          <w:i/>
        </w:rPr>
        <w:t>ACCESO A LA INFORMACIÓN. IMPLICACIÓN DEL PRINCIPIO DE MÁXIMA PUBLICIDAD EN EL DERECHO FUNDAMENTAL RELATIVO.</w:t>
      </w:r>
      <w:r w:rsidRPr="00370DB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4FAE37D" w14:textId="77777777" w:rsidR="000A1A45" w:rsidRPr="00370DB7" w:rsidRDefault="000A1A45" w:rsidP="00370DB7">
      <w:pPr>
        <w:pStyle w:val="Prrafodelista"/>
        <w:tabs>
          <w:tab w:val="left" w:pos="851"/>
        </w:tabs>
        <w:spacing w:line="360" w:lineRule="auto"/>
        <w:ind w:left="567" w:right="567"/>
        <w:jc w:val="both"/>
        <w:rPr>
          <w:rFonts w:ascii="Palatino Linotype" w:hAnsi="Palatino Linotype"/>
          <w:i/>
        </w:rPr>
      </w:pPr>
    </w:p>
    <w:p w14:paraId="57F62F2A" w14:textId="77777777" w:rsidR="000A1A45" w:rsidRPr="00370DB7" w:rsidRDefault="000A1A45" w:rsidP="00370DB7">
      <w:pPr>
        <w:pStyle w:val="Prrafodelista"/>
        <w:tabs>
          <w:tab w:val="left" w:pos="851"/>
        </w:tabs>
        <w:spacing w:line="360" w:lineRule="auto"/>
        <w:ind w:left="567" w:right="567"/>
        <w:jc w:val="both"/>
        <w:rPr>
          <w:rFonts w:ascii="Palatino Linotype" w:hAnsi="Palatino Linotype"/>
          <w:i/>
        </w:rPr>
      </w:pPr>
      <w:r w:rsidRPr="00370DB7">
        <w:rPr>
          <w:rFonts w:ascii="Palatino Linotype" w:hAnsi="Palatino Linotype"/>
          <w:i/>
        </w:rPr>
        <w:t xml:space="preserve">CUARTO TRIBUNAL COLEGIADO EN MATERIA ADMINISTRATIVA DEL PRIMER CIRCUITO. </w:t>
      </w:r>
    </w:p>
    <w:p w14:paraId="1A7C48BC" w14:textId="77777777" w:rsidR="000A1A45" w:rsidRPr="00370DB7" w:rsidRDefault="000A1A45" w:rsidP="00370DB7">
      <w:pPr>
        <w:pStyle w:val="Prrafodelista"/>
        <w:tabs>
          <w:tab w:val="left" w:pos="851"/>
        </w:tabs>
        <w:spacing w:line="360" w:lineRule="auto"/>
        <w:ind w:left="567" w:right="567"/>
        <w:jc w:val="both"/>
        <w:rPr>
          <w:rFonts w:ascii="Palatino Linotype" w:hAnsi="Palatino Linotype"/>
          <w:i/>
        </w:rPr>
      </w:pPr>
    </w:p>
    <w:p w14:paraId="2CFF0C0C" w14:textId="77777777" w:rsidR="000A1A45" w:rsidRPr="00370DB7" w:rsidRDefault="000A1A45" w:rsidP="00370DB7">
      <w:pPr>
        <w:pStyle w:val="Prrafodelista"/>
        <w:tabs>
          <w:tab w:val="left" w:pos="851"/>
        </w:tabs>
        <w:spacing w:line="360" w:lineRule="auto"/>
        <w:ind w:left="567" w:right="567"/>
        <w:jc w:val="both"/>
        <w:rPr>
          <w:rFonts w:ascii="Palatino Linotype" w:hAnsi="Palatino Linotype"/>
          <w:i/>
          <w:lang w:val="es-ES"/>
        </w:rPr>
      </w:pPr>
      <w:r w:rsidRPr="00370DB7">
        <w:rPr>
          <w:rFonts w:ascii="Palatino Linotype" w:hAnsi="Palatino Linotype"/>
          <w:i/>
        </w:rPr>
        <w:t xml:space="preserve">Amparo en revisión 257/2012. Ruth Corona Muñoz. 6 de diciembre de 2012. Unanimidad de votos. Ponente: Jean Claude </w:t>
      </w:r>
      <w:proofErr w:type="spellStart"/>
      <w:r w:rsidRPr="00370DB7">
        <w:rPr>
          <w:rFonts w:ascii="Palatino Linotype" w:hAnsi="Palatino Linotype"/>
          <w:i/>
        </w:rPr>
        <w:t>Tron</w:t>
      </w:r>
      <w:proofErr w:type="spellEnd"/>
      <w:r w:rsidRPr="00370DB7">
        <w:rPr>
          <w:rFonts w:ascii="Palatino Linotype" w:hAnsi="Palatino Linotype"/>
          <w:i/>
        </w:rPr>
        <w:t xml:space="preserve"> </w:t>
      </w:r>
      <w:proofErr w:type="spellStart"/>
      <w:r w:rsidRPr="00370DB7">
        <w:rPr>
          <w:rFonts w:ascii="Palatino Linotype" w:hAnsi="Palatino Linotype"/>
          <w:i/>
        </w:rPr>
        <w:t>Petit</w:t>
      </w:r>
      <w:proofErr w:type="spellEnd"/>
      <w:r w:rsidRPr="00370DB7">
        <w:rPr>
          <w:rFonts w:ascii="Palatino Linotype" w:hAnsi="Palatino Linotype"/>
          <w:i/>
        </w:rPr>
        <w:t>. Secretaria: Mayra Susana Martínez López.</w:t>
      </w:r>
    </w:p>
    <w:p w14:paraId="4F7DE13B" w14:textId="77777777" w:rsidR="000A1A45" w:rsidRPr="00370DB7" w:rsidRDefault="000A1A45" w:rsidP="00370DB7">
      <w:pPr>
        <w:pStyle w:val="Prrafodelista"/>
        <w:spacing w:line="360" w:lineRule="auto"/>
        <w:rPr>
          <w:rFonts w:ascii="Palatino Linotype" w:hAnsi="Palatino Linotype"/>
          <w:lang w:val="es-ES"/>
        </w:rPr>
      </w:pPr>
    </w:p>
    <w:p w14:paraId="2B36691B" w14:textId="77777777" w:rsidR="000A1A45" w:rsidRPr="00370DB7" w:rsidRDefault="000A1A45" w:rsidP="00370D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70DB7">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62381412" w14:textId="77777777" w:rsidR="00785F38" w:rsidRPr="00370DB7" w:rsidRDefault="00785F38" w:rsidP="00370DB7">
      <w:pPr>
        <w:pStyle w:val="Prrafodelista"/>
        <w:tabs>
          <w:tab w:val="left" w:pos="851"/>
        </w:tabs>
        <w:spacing w:line="360" w:lineRule="auto"/>
        <w:ind w:left="0" w:right="49"/>
        <w:jc w:val="both"/>
        <w:rPr>
          <w:rFonts w:ascii="Palatino Linotype" w:hAnsi="Palatino Linotype"/>
          <w:lang w:val="es-ES"/>
        </w:rPr>
      </w:pPr>
    </w:p>
    <w:p w14:paraId="47D05B4D" w14:textId="74FBB3D7" w:rsidR="006F25A0" w:rsidRPr="00370DB7" w:rsidRDefault="00E43DE6" w:rsidP="00370DB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bookmarkStart w:id="27" w:name="_Toc15559611"/>
      <w:r w:rsidRPr="00370DB7">
        <w:rPr>
          <w:rFonts w:ascii="Palatino Linotype" w:hAnsi="Palatino Linotype"/>
          <w:lang w:val="es-ES"/>
        </w:rPr>
        <w:t xml:space="preserve">Por medio de la respuesta del Sujeto Obligado se desprenden dos aspectos, el primero de ellos radica en que derivado de la petición que hace mención el recurrente se </w:t>
      </w:r>
      <w:proofErr w:type="spellStart"/>
      <w:r w:rsidRPr="00370DB7">
        <w:rPr>
          <w:rFonts w:ascii="Palatino Linotype" w:hAnsi="Palatino Linotype"/>
          <w:lang w:val="es-ES"/>
        </w:rPr>
        <w:t>aperturó</w:t>
      </w:r>
      <w:proofErr w:type="spellEnd"/>
      <w:r w:rsidRPr="00370DB7">
        <w:rPr>
          <w:rFonts w:ascii="Palatino Linotype" w:hAnsi="Palatino Linotype"/>
          <w:lang w:val="es-ES"/>
        </w:rPr>
        <w:t xml:space="preserve"> el expediente</w:t>
      </w:r>
      <w:r w:rsidR="006F25A0" w:rsidRPr="00370DB7">
        <w:rPr>
          <w:rFonts w:ascii="Palatino Linotype" w:hAnsi="Palatino Linotype"/>
          <w:lang w:val="es-ES"/>
        </w:rPr>
        <w:t xml:space="preserve"> </w:t>
      </w:r>
      <w:r w:rsidR="006F25A0" w:rsidRPr="00370DB7">
        <w:rPr>
          <w:rFonts w:ascii="Palatino Linotype" w:eastAsia="Calibri" w:hAnsi="Palatino Linotype" w:cs="Arial"/>
        </w:rPr>
        <w:t>HA/TM/SI/VP/EXP/01/2019</w:t>
      </w:r>
      <w:r w:rsidR="007C0652" w:rsidRPr="00370DB7">
        <w:rPr>
          <w:rFonts w:ascii="Palatino Linotype" w:eastAsia="Calibri" w:hAnsi="Palatino Linotype" w:cs="Arial"/>
        </w:rPr>
        <w:t xml:space="preserve"> y mediante las diligencias correspondientes no se llevó a cabo un procedimiento administrativo; sin embargo, se otorgó un plazo para regularizar y refrendar las licencias de funcionamiento de las unidades económicas.</w:t>
      </w:r>
    </w:p>
    <w:p w14:paraId="6B06E695" w14:textId="77777777" w:rsidR="007C0652" w:rsidRPr="00370DB7" w:rsidRDefault="007C0652" w:rsidP="00370DB7">
      <w:pPr>
        <w:pStyle w:val="Prrafodelista"/>
        <w:spacing w:line="360" w:lineRule="auto"/>
        <w:rPr>
          <w:rFonts w:ascii="Palatino Linotype" w:hAnsi="Palatino Linotype"/>
          <w:lang w:val="es-ES"/>
        </w:rPr>
      </w:pPr>
    </w:p>
    <w:p w14:paraId="2206948E" w14:textId="17FBA350" w:rsidR="006F25A0" w:rsidRPr="00370DB7" w:rsidRDefault="007C0652" w:rsidP="00370DB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70DB7">
        <w:rPr>
          <w:rFonts w:ascii="Palatino Linotype" w:hAnsi="Palatino Linotype"/>
          <w:lang w:val="es-ES"/>
        </w:rPr>
        <w:t>Asimismo, refirió que las notificaciones de las diligencias que se realizaron derivado del expediente de referencia, se notificaron mediante “</w:t>
      </w:r>
      <w:r w:rsidRPr="00370DB7">
        <w:rPr>
          <w:rFonts w:ascii="Palatino Linotype" w:hAnsi="Palatino Linotype"/>
          <w:b/>
          <w:i/>
          <w:lang w:val="es-ES"/>
        </w:rPr>
        <w:t xml:space="preserve">estrados” </w:t>
      </w:r>
      <w:r w:rsidRPr="00370DB7">
        <w:rPr>
          <w:rFonts w:ascii="Palatino Linotype" w:hAnsi="Palatino Linotype"/>
          <w:lang w:val="es-ES"/>
        </w:rPr>
        <w:t>de la Jefatura del Departamento de Vía pública, en apego al artículo 25 fracción III del Código de Procedimientos Administrativos del Estado de México</w:t>
      </w:r>
      <w:r w:rsidRPr="00370DB7">
        <w:rPr>
          <w:rStyle w:val="Refdenotaalpie"/>
          <w:rFonts w:ascii="Palatino Linotype" w:hAnsi="Palatino Linotype"/>
          <w:lang w:val="es-ES"/>
        </w:rPr>
        <w:footnoteReference w:id="8"/>
      </w:r>
      <w:r w:rsidRPr="00370DB7">
        <w:rPr>
          <w:rFonts w:ascii="Palatino Linotype" w:hAnsi="Palatino Linotype"/>
          <w:lang w:val="es-ES"/>
        </w:rPr>
        <w:t>.</w:t>
      </w:r>
    </w:p>
    <w:p w14:paraId="7493B8C4" w14:textId="77777777" w:rsidR="007C0652" w:rsidRPr="00370DB7" w:rsidRDefault="007C0652" w:rsidP="00370DB7">
      <w:pPr>
        <w:pStyle w:val="Prrafodelista"/>
        <w:spacing w:line="360" w:lineRule="auto"/>
        <w:rPr>
          <w:rFonts w:ascii="Palatino Linotype" w:hAnsi="Palatino Linotype"/>
          <w:lang w:val="es-ES"/>
        </w:rPr>
      </w:pPr>
    </w:p>
    <w:p w14:paraId="5783C119" w14:textId="34DA7238" w:rsidR="007C0652" w:rsidRPr="00370DB7" w:rsidRDefault="007C0652" w:rsidP="00370DB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70DB7">
        <w:rPr>
          <w:rFonts w:ascii="Palatino Linotype" w:hAnsi="Palatino Linotype"/>
          <w:lang w:val="es-ES"/>
        </w:rPr>
        <w:t>Por lo anterior, se tiene que la respuesta entregada por el Sujeto Obligado en relación a los puntos an</w:t>
      </w:r>
      <w:r w:rsidR="00F91623" w:rsidRPr="00370DB7">
        <w:rPr>
          <w:rFonts w:ascii="Palatino Linotype" w:hAnsi="Palatino Linotype"/>
          <w:lang w:val="es-ES"/>
        </w:rPr>
        <w:t>teriores, se tiene por atendidos.</w:t>
      </w:r>
    </w:p>
    <w:p w14:paraId="717DDA42" w14:textId="77777777" w:rsidR="006F25A0" w:rsidRPr="00370DB7" w:rsidRDefault="006F25A0" w:rsidP="00370DB7">
      <w:pPr>
        <w:pStyle w:val="Prrafodelista"/>
        <w:spacing w:line="360" w:lineRule="auto"/>
        <w:rPr>
          <w:rFonts w:ascii="Palatino Linotype" w:hAnsi="Palatino Linotype"/>
          <w:lang w:val="es-ES"/>
        </w:rPr>
      </w:pPr>
    </w:p>
    <w:p w14:paraId="5D06B45F" w14:textId="77777777" w:rsidR="00F91623" w:rsidRPr="00370DB7" w:rsidRDefault="00F91623" w:rsidP="00370DB7">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370DB7">
        <w:rPr>
          <w:rFonts w:ascii="Palatino Linotype" w:hAnsi="Palatino Linotype"/>
          <w:lang w:val="es-MX" w:eastAsia="en-US"/>
        </w:rPr>
        <w:t xml:space="preserve">En ese sentido, </w:t>
      </w:r>
      <w:r w:rsidRPr="00370DB7">
        <w:rPr>
          <w:rFonts w:ascii="Palatino Linotype" w:hAnsi="Palatino Linotype"/>
          <w:lang w:val="es-ES"/>
        </w:rPr>
        <w:t>debemos</w:t>
      </w:r>
      <w:r w:rsidRPr="00370DB7">
        <w:rPr>
          <w:rFonts w:ascii="Palatino Linotype" w:hAnsi="Palatino Linotype"/>
          <w:i/>
          <w:lang w:val="es-ES"/>
        </w:rPr>
        <w:t xml:space="preserve"> </w:t>
      </w:r>
      <w:r w:rsidRPr="00370DB7">
        <w:rPr>
          <w:rFonts w:ascii="Palatino Linotype" w:hAnsi="Palatino Linotype" w:cs="Arial"/>
        </w:rPr>
        <w:t>hacer referencia a l</w:t>
      </w:r>
      <w:r w:rsidRPr="00370DB7">
        <w:rPr>
          <w:rFonts w:ascii="Palatino Linotype" w:hAnsi="Palatino Linotype"/>
        </w:rPr>
        <w:t>a presunción de veracidad</w:t>
      </w:r>
      <w:r w:rsidRPr="00370DB7">
        <w:rPr>
          <w:rStyle w:val="Refdenotaalpie"/>
          <w:rFonts w:ascii="Palatino Linotype" w:hAnsi="Palatino Linotype"/>
        </w:rPr>
        <w:footnoteReference w:id="9"/>
      </w:r>
      <w:r w:rsidRPr="00370DB7">
        <w:rPr>
          <w:rFonts w:ascii="Palatino Linotype" w:hAnsi="Palatino Linotype"/>
        </w:rPr>
        <w:t xml:space="preserve"> supone una declaración </w:t>
      </w:r>
      <w:proofErr w:type="spellStart"/>
      <w:r w:rsidRPr="00370DB7">
        <w:rPr>
          <w:rFonts w:ascii="Palatino Linotype" w:hAnsi="Palatino Linotype"/>
          <w:i/>
        </w:rPr>
        <w:t>iurus</w:t>
      </w:r>
      <w:proofErr w:type="spellEnd"/>
      <w:r w:rsidRPr="00370DB7">
        <w:rPr>
          <w:rFonts w:ascii="Palatino Linotype" w:hAnsi="Palatino Linotype"/>
          <w:i/>
        </w:rPr>
        <w:t xml:space="preserve"> tantum</w:t>
      </w:r>
      <w:r w:rsidRPr="00370DB7">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654293E6" w14:textId="77777777" w:rsidR="00F91623" w:rsidRPr="00370DB7" w:rsidRDefault="00F91623" w:rsidP="00370DB7">
      <w:pPr>
        <w:pStyle w:val="Prrafodelista"/>
        <w:spacing w:line="360" w:lineRule="auto"/>
        <w:rPr>
          <w:rFonts w:ascii="Palatino Linotype" w:hAnsi="Palatino Linotype"/>
        </w:rPr>
      </w:pPr>
    </w:p>
    <w:p w14:paraId="4630D444" w14:textId="77777777" w:rsidR="00F91623" w:rsidRPr="00370DB7" w:rsidRDefault="00F91623" w:rsidP="00370DB7">
      <w:pPr>
        <w:pStyle w:val="Prrafodelista"/>
        <w:numPr>
          <w:ilvl w:val="0"/>
          <w:numId w:val="1"/>
        </w:numPr>
        <w:spacing w:line="360" w:lineRule="auto"/>
        <w:ind w:left="0" w:firstLine="0"/>
        <w:jc w:val="both"/>
        <w:rPr>
          <w:rFonts w:ascii="Palatino Linotype" w:hAnsi="Palatino Linotype"/>
        </w:rPr>
      </w:pPr>
      <w:r w:rsidRPr="00370DB7">
        <w:rPr>
          <w:rFonts w:ascii="Palatino Linotype" w:hAnsi="Palatino Linotype"/>
        </w:rPr>
        <w:t>Sirve de apoyo a lo anterior por analogía el criterio 31-10 emitido por el entonces Instituto Federal de Acceso a la Información y Protección de Datos, que a la letra dice:</w:t>
      </w:r>
    </w:p>
    <w:p w14:paraId="5A4C1C41" w14:textId="77777777" w:rsidR="00F91623" w:rsidRPr="00370DB7" w:rsidRDefault="00F91623" w:rsidP="00370DB7">
      <w:pPr>
        <w:pStyle w:val="Prrafodelista"/>
        <w:spacing w:line="360" w:lineRule="auto"/>
        <w:rPr>
          <w:rFonts w:ascii="Palatino Linotype" w:hAnsi="Palatino Linotype"/>
        </w:rPr>
      </w:pPr>
    </w:p>
    <w:p w14:paraId="34E4C481" w14:textId="77777777" w:rsidR="00F91623" w:rsidRPr="00370DB7" w:rsidRDefault="00F91623" w:rsidP="00370DB7">
      <w:pPr>
        <w:autoSpaceDE w:val="0"/>
        <w:autoSpaceDN w:val="0"/>
        <w:adjustRightInd w:val="0"/>
        <w:spacing w:line="360" w:lineRule="auto"/>
        <w:ind w:left="567" w:right="567"/>
        <w:jc w:val="both"/>
        <w:rPr>
          <w:rFonts w:ascii="Palatino Linotype" w:hAnsi="Palatino Linotype"/>
          <w:i/>
          <w:iCs/>
        </w:rPr>
      </w:pPr>
      <w:r w:rsidRPr="00370DB7">
        <w:rPr>
          <w:rFonts w:ascii="Palatino Linotype" w:hAnsi="Palatino Linotype"/>
          <w:b/>
          <w:i/>
          <w:iCs/>
        </w:rPr>
        <w:t>El Instituto Federal de Acceso a la Información y Protección de Datos </w:t>
      </w:r>
      <w:r w:rsidRPr="00370DB7">
        <w:rPr>
          <w:rFonts w:ascii="Palatino Linotype" w:hAnsi="Palatino Linotype"/>
          <w:b/>
          <w:bCs/>
          <w:i/>
          <w:iCs/>
        </w:rPr>
        <w:t>no cuenta con facultades para pronunciarse respecto de la veracidad de los documentos proporcionados por los sujetos obligados.</w:t>
      </w:r>
      <w:r w:rsidRPr="00370DB7">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7679659" w14:textId="77777777" w:rsidR="00715A62" w:rsidRPr="00370DB7" w:rsidRDefault="00715A62" w:rsidP="00370DB7">
      <w:pPr>
        <w:autoSpaceDE w:val="0"/>
        <w:autoSpaceDN w:val="0"/>
        <w:adjustRightInd w:val="0"/>
        <w:spacing w:line="360" w:lineRule="auto"/>
        <w:ind w:right="567"/>
        <w:jc w:val="both"/>
        <w:rPr>
          <w:rFonts w:ascii="Palatino Linotype" w:hAnsi="Palatino Linotype"/>
          <w:i/>
          <w:iCs/>
        </w:rPr>
      </w:pPr>
    </w:p>
    <w:p w14:paraId="1569ACAD" w14:textId="0418AF83" w:rsidR="00715A62" w:rsidRPr="00370DB7" w:rsidRDefault="00715A62" w:rsidP="00370DB7">
      <w:pPr>
        <w:pStyle w:val="Ttulo2"/>
        <w:numPr>
          <w:ilvl w:val="0"/>
          <w:numId w:val="26"/>
        </w:numPr>
        <w:spacing w:line="360" w:lineRule="auto"/>
        <w:rPr>
          <w:rFonts w:ascii="Palatino Linotype" w:hAnsi="Palatino Linotype"/>
          <w:b/>
          <w:color w:val="auto"/>
          <w:sz w:val="24"/>
          <w:szCs w:val="24"/>
        </w:rPr>
      </w:pPr>
      <w:bookmarkStart w:id="28" w:name="_Toc535495380"/>
      <w:bookmarkStart w:id="29" w:name="_Toc19782249"/>
      <w:r w:rsidRPr="00370DB7">
        <w:rPr>
          <w:rFonts w:ascii="Palatino Linotype" w:hAnsi="Palatino Linotype"/>
          <w:b/>
          <w:color w:val="auto"/>
          <w:sz w:val="24"/>
          <w:szCs w:val="24"/>
        </w:rPr>
        <w:t>Licencia de Funcionamiento.</w:t>
      </w:r>
      <w:bookmarkEnd w:id="28"/>
      <w:bookmarkEnd w:id="29"/>
    </w:p>
    <w:p w14:paraId="28472EC6" w14:textId="77777777" w:rsidR="00715A62" w:rsidRPr="00370DB7" w:rsidRDefault="00715A62" w:rsidP="00370DB7">
      <w:pPr>
        <w:pStyle w:val="Prrafodelista"/>
        <w:numPr>
          <w:ilvl w:val="0"/>
          <w:numId w:val="1"/>
        </w:numPr>
        <w:spacing w:before="240" w:after="240" w:line="360" w:lineRule="auto"/>
        <w:ind w:left="0" w:firstLine="0"/>
        <w:jc w:val="both"/>
        <w:rPr>
          <w:rFonts w:ascii="Palatino Linotype" w:hAnsi="Palatino Linotype"/>
          <w:lang w:val="es-MX" w:eastAsia="en-US"/>
        </w:rPr>
      </w:pPr>
      <w:r w:rsidRPr="00370DB7">
        <w:rPr>
          <w:rFonts w:ascii="Palatino Linotype" w:eastAsia="Times New Roman" w:hAnsi="Palatino Linotype" w:cs="Arial"/>
          <w:color w:val="000000"/>
        </w:rPr>
        <w:t>Ahora bien, no pasa desapercibido que el recurrente solicitó los permisos otorgados para su funcionamiento, lo que puede determinarse como la licencia de funcionamiento. Al respecto, el Sujeto Obligado en el expediente proporcionado en respuesta hace referencia que el encargado del Archivo de la Jefatura indicó que hay un expediente  físico con el permiso número (3385) para una unidad comercial con la descripción de y ubicación que se asemejan a las solicitadas.</w:t>
      </w:r>
    </w:p>
    <w:p w14:paraId="4DDA3BEB" w14:textId="77777777" w:rsidR="00715A62" w:rsidRPr="00370DB7" w:rsidRDefault="00715A62" w:rsidP="00370DB7">
      <w:pPr>
        <w:pStyle w:val="Prrafodelista"/>
        <w:spacing w:before="240" w:after="240" w:line="360" w:lineRule="auto"/>
        <w:ind w:left="0"/>
        <w:jc w:val="both"/>
        <w:rPr>
          <w:rFonts w:ascii="Palatino Linotype" w:hAnsi="Palatino Linotype"/>
          <w:lang w:val="es-MX" w:eastAsia="en-US"/>
        </w:rPr>
      </w:pPr>
    </w:p>
    <w:p w14:paraId="483985FB" w14:textId="61D5BF54" w:rsidR="00715A62" w:rsidRPr="00370DB7" w:rsidRDefault="00715A62" w:rsidP="00370DB7">
      <w:pPr>
        <w:pStyle w:val="Prrafodelista"/>
        <w:numPr>
          <w:ilvl w:val="0"/>
          <w:numId w:val="1"/>
        </w:numPr>
        <w:spacing w:before="240" w:after="240" w:line="360" w:lineRule="auto"/>
        <w:ind w:left="0" w:firstLine="0"/>
        <w:jc w:val="both"/>
        <w:rPr>
          <w:rFonts w:ascii="Palatino Linotype" w:hAnsi="Palatino Linotype"/>
          <w:lang w:val="es-MX" w:eastAsia="en-US"/>
        </w:rPr>
      </w:pPr>
      <w:r w:rsidRPr="00370DB7">
        <w:rPr>
          <w:rFonts w:ascii="Palatino Linotype" w:hAnsi="Palatino Linotype"/>
          <w:lang w:val="es-MX" w:eastAsia="en-US"/>
        </w:rPr>
        <w:t>Posteriormente, manifestó que una persona, de la cual se testó el nombre, se presentó ante el Departamento de Vía Pública para realizar el pago correspondiente, bajo la línea de captura (191000562942), asimismo, indicó que la licencia de funcionamiento está en proceso de otorgarse. Esto en fecha 6 de junio del 2019.</w:t>
      </w:r>
    </w:p>
    <w:p w14:paraId="55D84F39" w14:textId="77777777" w:rsidR="00715A62" w:rsidRPr="00370DB7" w:rsidRDefault="00715A62" w:rsidP="00370DB7">
      <w:pPr>
        <w:pStyle w:val="Prrafodelista"/>
        <w:spacing w:line="360" w:lineRule="auto"/>
        <w:ind w:left="0"/>
        <w:jc w:val="both"/>
        <w:rPr>
          <w:rFonts w:ascii="Palatino Linotype" w:eastAsia="Times New Roman" w:hAnsi="Palatino Linotype" w:cs="Arial"/>
          <w:color w:val="000000"/>
        </w:rPr>
      </w:pPr>
    </w:p>
    <w:p w14:paraId="7FD06DA8" w14:textId="77777777" w:rsidR="00DC388A" w:rsidRPr="00370DB7" w:rsidRDefault="00715A62" w:rsidP="00370DB7">
      <w:pPr>
        <w:pStyle w:val="Prrafodelista"/>
        <w:numPr>
          <w:ilvl w:val="0"/>
          <w:numId w:val="1"/>
        </w:numPr>
        <w:spacing w:line="360" w:lineRule="auto"/>
        <w:ind w:left="0" w:firstLine="0"/>
        <w:jc w:val="both"/>
        <w:rPr>
          <w:rFonts w:ascii="Palatino Linotype" w:eastAsia="Times New Roman" w:hAnsi="Palatino Linotype" w:cs="Arial"/>
          <w:color w:val="000000"/>
        </w:rPr>
      </w:pPr>
      <w:r w:rsidRPr="00370DB7">
        <w:rPr>
          <w:rFonts w:ascii="Palatino Linotype" w:eastAsia="Times New Roman" w:hAnsi="Palatino Linotype" w:cs="Arial"/>
          <w:color w:val="000000"/>
        </w:rPr>
        <w:t xml:space="preserve">Derivado de lo anterior, tenemos que el Sujeto Obligado no niega la información, únicamente refiere que no se ha elaborado. No obstante, dicha manifestación se realizó en respuesta a la solicitud, por lo que existió el tiempo para la sustanciación del recurso de revisión y la fecha en que se notificará la misma y, asimismo el periodo establecido para dar cumplimiento. Entonces, se </w:t>
      </w:r>
      <w:r w:rsidR="006E4016" w:rsidRPr="00370DB7">
        <w:rPr>
          <w:rFonts w:ascii="Palatino Linotype" w:eastAsia="Times New Roman" w:hAnsi="Palatino Linotype" w:cs="Arial"/>
          <w:color w:val="000000"/>
        </w:rPr>
        <w:t>tien</w:t>
      </w:r>
      <w:r w:rsidRPr="00370DB7">
        <w:rPr>
          <w:rFonts w:ascii="Palatino Linotype" w:eastAsia="Times New Roman" w:hAnsi="Palatino Linotype" w:cs="Arial"/>
          <w:color w:val="000000"/>
        </w:rPr>
        <w:t>e que a la fecha que se dé cumplimiento a la presente resolución ya debe existir la licencia de funcionamiento de la unidad econ</w:t>
      </w:r>
      <w:r w:rsidR="006E4016" w:rsidRPr="00370DB7">
        <w:rPr>
          <w:rFonts w:ascii="Palatino Linotype" w:eastAsia="Times New Roman" w:hAnsi="Palatino Linotype" w:cs="Arial"/>
          <w:color w:val="000000"/>
        </w:rPr>
        <w:t>ómica</w:t>
      </w:r>
      <w:r w:rsidR="00DC388A" w:rsidRPr="00370DB7">
        <w:rPr>
          <w:rFonts w:ascii="Palatino Linotype" w:eastAsia="Times New Roman" w:hAnsi="Palatino Linotype" w:cs="Arial"/>
          <w:color w:val="000000"/>
        </w:rPr>
        <w:t>,</w:t>
      </w:r>
      <w:r w:rsidR="006E4016" w:rsidRPr="00370DB7">
        <w:rPr>
          <w:rFonts w:ascii="Palatino Linotype" w:eastAsia="Times New Roman" w:hAnsi="Palatino Linotype" w:cs="Arial"/>
          <w:color w:val="000000"/>
        </w:rPr>
        <w:t xml:space="preserve"> por lo que deberá ser proporcionada. </w:t>
      </w:r>
    </w:p>
    <w:p w14:paraId="31E0309D" w14:textId="77777777" w:rsidR="00DC388A" w:rsidRPr="00370DB7" w:rsidRDefault="00DC388A" w:rsidP="00370DB7">
      <w:pPr>
        <w:pStyle w:val="Prrafodelista"/>
        <w:spacing w:line="360" w:lineRule="auto"/>
        <w:rPr>
          <w:rFonts w:ascii="Palatino Linotype" w:eastAsia="Times New Roman" w:hAnsi="Palatino Linotype" w:cs="Arial"/>
          <w:color w:val="000000"/>
        </w:rPr>
      </w:pPr>
    </w:p>
    <w:p w14:paraId="59EF5EEA" w14:textId="7DE82774" w:rsidR="00715A62" w:rsidRPr="00370DB7" w:rsidRDefault="006E4016" w:rsidP="00370DB7">
      <w:pPr>
        <w:pStyle w:val="Prrafodelista"/>
        <w:numPr>
          <w:ilvl w:val="0"/>
          <w:numId w:val="1"/>
        </w:numPr>
        <w:spacing w:line="360" w:lineRule="auto"/>
        <w:ind w:left="0" w:firstLine="0"/>
        <w:jc w:val="both"/>
        <w:rPr>
          <w:rFonts w:ascii="Palatino Linotype" w:eastAsia="Times New Roman" w:hAnsi="Palatino Linotype" w:cs="Arial"/>
          <w:color w:val="000000"/>
        </w:rPr>
      </w:pPr>
      <w:r w:rsidRPr="00370DB7">
        <w:rPr>
          <w:rFonts w:ascii="Palatino Linotype" w:eastAsia="Times New Roman" w:hAnsi="Palatino Linotype" w:cs="Arial"/>
          <w:color w:val="000000"/>
        </w:rPr>
        <w:t>Lo anterior únicamente con la finalidad de no restringir ni vulnerar el derecho accionado por el recurrente, puesto que de lo contrario, el recurrente deberá realizar una nueva solicitud de acceso a la información y esperar a que le sean proporcionados los documentos, acción que sólo retrasaría el acceso a la información y con ello una probable vulneraci</w:t>
      </w:r>
      <w:r w:rsidR="00DC388A" w:rsidRPr="00370DB7">
        <w:rPr>
          <w:rFonts w:ascii="Palatino Linotype" w:eastAsia="Times New Roman" w:hAnsi="Palatino Linotype" w:cs="Arial"/>
          <w:color w:val="000000"/>
        </w:rPr>
        <w:t>ón.</w:t>
      </w:r>
    </w:p>
    <w:p w14:paraId="10407FA7" w14:textId="77777777" w:rsidR="00715A62" w:rsidRPr="00370DB7" w:rsidRDefault="00715A62" w:rsidP="00370DB7">
      <w:pPr>
        <w:pStyle w:val="Prrafodelista"/>
        <w:spacing w:line="360" w:lineRule="auto"/>
        <w:rPr>
          <w:rFonts w:ascii="Palatino Linotype" w:eastAsia="Times New Roman" w:hAnsi="Palatino Linotype" w:cs="Arial"/>
          <w:color w:val="000000"/>
        </w:rPr>
      </w:pPr>
    </w:p>
    <w:p w14:paraId="121224F1" w14:textId="5B735EE4" w:rsidR="00715A62" w:rsidRPr="00370DB7" w:rsidRDefault="00DC388A" w:rsidP="00370DB7">
      <w:pPr>
        <w:pStyle w:val="Prrafodelista"/>
        <w:numPr>
          <w:ilvl w:val="0"/>
          <w:numId w:val="1"/>
        </w:numPr>
        <w:spacing w:line="360" w:lineRule="auto"/>
        <w:ind w:left="0" w:firstLine="0"/>
        <w:jc w:val="both"/>
        <w:rPr>
          <w:rFonts w:ascii="Palatino Linotype" w:eastAsia="Times New Roman" w:hAnsi="Palatino Linotype" w:cs="Arial"/>
          <w:color w:val="000000"/>
        </w:rPr>
      </w:pPr>
      <w:r w:rsidRPr="00370DB7">
        <w:rPr>
          <w:rFonts w:ascii="Palatino Linotype" w:eastAsia="Times New Roman" w:hAnsi="Palatino Linotype" w:cs="Arial"/>
          <w:color w:val="000000"/>
        </w:rPr>
        <w:t>La licencia de funcionamiento es</w:t>
      </w:r>
      <w:r w:rsidR="00715A62" w:rsidRPr="00370DB7">
        <w:rPr>
          <w:rFonts w:ascii="Palatino Linotype" w:eastAsia="Times New Roman" w:hAnsi="Palatino Linotype" w:cs="Arial"/>
          <w:color w:val="000000"/>
        </w:rPr>
        <w:t xml:space="preserve"> un documento expedido por las autoridades municipales a las personas físicas y/o jurídico colectivas que cumplan con los requisitos y formalidades previamente establecidas para instaurar una unidad económica dentro del ámbito territorial de cada Municipio.</w:t>
      </w:r>
    </w:p>
    <w:p w14:paraId="5D1FFEF3" w14:textId="77777777" w:rsidR="00715A62" w:rsidRPr="00370DB7" w:rsidRDefault="00715A62" w:rsidP="00370DB7">
      <w:pPr>
        <w:pStyle w:val="Prrafodelista"/>
        <w:spacing w:line="360" w:lineRule="auto"/>
        <w:ind w:left="0"/>
        <w:jc w:val="both"/>
        <w:rPr>
          <w:rFonts w:ascii="Palatino Linotype" w:eastAsia="Times New Roman" w:hAnsi="Palatino Linotype" w:cs="Arial"/>
          <w:color w:val="000000"/>
        </w:rPr>
      </w:pPr>
    </w:p>
    <w:p w14:paraId="2F84A278" w14:textId="77777777" w:rsidR="00715A62" w:rsidRPr="00370DB7" w:rsidRDefault="00715A62" w:rsidP="00370DB7">
      <w:pPr>
        <w:pStyle w:val="Prrafodelista"/>
        <w:numPr>
          <w:ilvl w:val="0"/>
          <w:numId w:val="1"/>
        </w:numPr>
        <w:spacing w:line="360" w:lineRule="auto"/>
        <w:ind w:left="0" w:firstLine="0"/>
        <w:jc w:val="both"/>
        <w:rPr>
          <w:rFonts w:ascii="Palatino Linotype" w:eastAsia="Times New Roman" w:hAnsi="Palatino Linotype" w:cs="Arial"/>
          <w:color w:val="000000"/>
        </w:rPr>
      </w:pPr>
      <w:r w:rsidRPr="00370DB7">
        <w:rPr>
          <w:rFonts w:ascii="Palatino Linotype" w:eastAsia="Times New Roman" w:hAnsi="Palatino Linotype" w:cs="Arial"/>
          <w:color w:val="000000"/>
        </w:rPr>
        <w:t>Las licencias de funcionamiento cuentan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14:paraId="0E59A88B" w14:textId="77777777" w:rsidR="00715A62" w:rsidRPr="00370DB7" w:rsidRDefault="00715A62" w:rsidP="00370DB7">
      <w:pPr>
        <w:pStyle w:val="Prrafodelista"/>
        <w:spacing w:line="360" w:lineRule="auto"/>
        <w:rPr>
          <w:rFonts w:ascii="Palatino Linotype" w:eastAsia="Times New Roman" w:hAnsi="Palatino Linotype" w:cs="Arial"/>
          <w:color w:val="000000"/>
        </w:rPr>
      </w:pPr>
    </w:p>
    <w:p w14:paraId="26272FAC" w14:textId="77777777" w:rsidR="00DC388A" w:rsidRPr="00370DB7" w:rsidRDefault="00715A62" w:rsidP="00370DB7">
      <w:pPr>
        <w:pStyle w:val="Prrafodelista"/>
        <w:numPr>
          <w:ilvl w:val="0"/>
          <w:numId w:val="1"/>
        </w:numPr>
        <w:spacing w:line="360" w:lineRule="auto"/>
        <w:ind w:left="0" w:firstLine="0"/>
        <w:jc w:val="both"/>
        <w:rPr>
          <w:rFonts w:ascii="Palatino Linotype" w:eastAsia="Times New Roman" w:hAnsi="Palatino Linotype" w:cs="Arial"/>
          <w:color w:val="000000"/>
        </w:rPr>
      </w:pPr>
      <w:r w:rsidRPr="00370DB7">
        <w:rPr>
          <w:rFonts w:ascii="Palatino Linotype" w:eastAsia="Times New Roman" w:hAnsi="Palatino Linotype" w:cs="Arial"/>
          <w:color w:val="000000"/>
        </w:rPr>
        <w:t xml:space="preserve">Sin embargo, </w:t>
      </w:r>
      <w:r w:rsidR="00DC388A" w:rsidRPr="00370DB7">
        <w:rPr>
          <w:rFonts w:ascii="Palatino Linotype" w:eastAsia="Times New Roman" w:hAnsi="Palatino Linotype" w:cs="Arial"/>
          <w:color w:val="000000"/>
        </w:rPr>
        <w:t>contienen diversos datos que deben ser analizados, de la siguiente manera:</w:t>
      </w:r>
    </w:p>
    <w:p w14:paraId="24D745AA" w14:textId="77777777" w:rsidR="00DC388A" w:rsidRPr="00370DB7" w:rsidRDefault="00DC388A" w:rsidP="00370DB7">
      <w:pPr>
        <w:pStyle w:val="Prrafodelista"/>
        <w:spacing w:line="360" w:lineRule="auto"/>
        <w:rPr>
          <w:rFonts w:ascii="Palatino Linotype" w:eastAsia="Times New Roman" w:hAnsi="Palatino Linotype" w:cs="Arial"/>
          <w:color w:val="000000"/>
        </w:rPr>
      </w:pPr>
    </w:p>
    <w:p w14:paraId="4C0C8E1D" w14:textId="77777777" w:rsidR="00715A62" w:rsidRPr="00370DB7" w:rsidRDefault="00715A62" w:rsidP="00370DB7">
      <w:pPr>
        <w:pStyle w:val="Ttulo3"/>
        <w:numPr>
          <w:ilvl w:val="0"/>
          <w:numId w:val="24"/>
        </w:numPr>
        <w:spacing w:line="360" w:lineRule="auto"/>
        <w:rPr>
          <w:rFonts w:ascii="Palatino Linotype" w:hAnsi="Palatino Linotype"/>
          <w:b/>
          <w:color w:val="auto"/>
        </w:rPr>
      </w:pPr>
      <w:bookmarkStart w:id="30" w:name="_Toc535495381"/>
      <w:bookmarkStart w:id="31" w:name="_Toc19782250"/>
      <w:r w:rsidRPr="00370DB7">
        <w:rPr>
          <w:rFonts w:ascii="Palatino Linotype" w:hAnsi="Palatino Linotype"/>
          <w:b/>
          <w:color w:val="auto"/>
        </w:rPr>
        <w:t>Nombre del titular de la licencia de funcionamiento</w:t>
      </w:r>
      <w:bookmarkEnd w:id="30"/>
      <w:bookmarkEnd w:id="31"/>
    </w:p>
    <w:p w14:paraId="18B4CB60" w14:textId="77777777" w:rsidR="00715A62" w:rsidRPr="00370DB7" w:rsidRDefault="00715A62" w:rsidP="00370DB7">
      <w:pPr>
        <w:spacing w:line="360" w:lineRule="auto"/>
        <w:rPr>
          <w:rFonts w:ascii="Palatino Linotype" w:hAnsi="Palatino Linotype"/>
          <w:lang w:val="es-MX" w:eastAsia="en-US"/>
        </w:rPr>
      </w:pPr>
    </w:p>
    <w:p w14:paraId="6AEAD75F" w14:textId="77777777" w:rsidR="00715A62" w:rsidRPr="00370DB7" w:rsidRDefault="00715A62" w:rsidP="00370DB7">
      <w:pPr>
        <w:spacing w:line="360" w:lineRule="auto"/>
        <w:rPr>
          <w:rFonts w:ascii="Palatino Linotype" w:hAnsi="Palatino Linotype"/>
          <w:lang w:val="es-MX" w:eastAsia="en-US"/>
        </w:rPr>
      </w:pPr>
    </w:p>
    <w:p w14:paraId="4E554BE0"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370DB7">
        <w:rPr>
          <w:rFonts w:ascii="Palatino Linotype" w:eastAsia="Calibri" w:hAnsi="Palatino Linotype" w:cs="Tahoma"/>
          <w:bCs/>
          <w:lang w:eastAsia="en-US"/>
        </w:rPr>
        <w:t xml:space="preserve">El 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Pr="00370DB7">
        <w:rPr>
          <w:rFonts w:ascii="Palatino Linotype" w:eastAsia="Calibri" w:hAnsi="Palatino Linotype" w:cs="Tahoma"/>
          <w:bCs/>
          <w:i/>
          <w:lang w:eastAsia="en-US"/>
        </w:rPr>
        <w:t>per se</w:t>
      </w:r>
      <w:r w:rsidRPr="00370DB7">
        <w:rPr>
          <w:rFonts w:ascii="Palatino Linotype" w:eastAsia="Calibri" w:hAnsi="Palatino Linotype" w:cs="Tahoma"/>
          <w:bCs/>
          <w:lang w:eastAsia="en-US"/>
        </w:rPr>
        <w:t xml:space="preserve"> es un elemento que hace a una persona física identificada o identificable, por lo que, tiene la naturaleza de </w:t>
      </w:r>
      <w:r w:rsidRPr="00370DB7">
        <w:rPr>
          <w:rFonts w:ascii="Palatino Linotype" w:eastAsia="Calibri" w:hAnsi="Palatino Linotype" w:cs="Tahoma"/>
          <w:b/>
          <w:bCs/>
          <w:lang w:eastAsia="en-US"/>
        </w:rPr>
        <w:t>dato personal.</w:t>
      </w:r>
    </w:p>
    <w:p w14:paraId="394CADA9" w14:textId="77777777" w:rsidR="00715A62" w:rsidRPr="00370DB7" w:rsidRDefault="00715A62" w:rsidP="00370DB7">
      <w:pPr>
        <w:pStyle w:val="Prrafodelista"/>
        <w:spacing w:line="360" w:lineRule="auto"/>
        <w:ind w:left="0" w:right="-93"/>
        <w:jc w:val="both"/>
        <w:rPr>
          <w:rFonts w:ascii="Palatino Linotype" w:eastAsia="Calibri" w:hAnsi="Palatino Linotype" w:cs="Tahoma"/>
          <w:b/>
          <w:bCs/>
          <w:lang w:eastAsia="en-US"/>
        </w:rPr>
      </w:pPr>
    </w:p>
    <w:p w14:paraId="4DAF0BB4" w14:textId="74E91B91"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370DB7">
        <w:rPr>
          <w:rFonts w:ascii="Palatino Linotype" w:eastAsia="Calibri" w:hAnsi="Palatino Linotype" w:cs="Tahoma"/>
          <w:bCs/>
          <w:lang w:eastAsia="en-US"/>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4F60D407" w14:textId="77777777" w:rsidR="00715A62" w:rsidRPr="00370DB7" w:rsidRDefault="00715A62" w:rsidP="00370DB7">
      <w:pPr>
        <w:spacing w:line="360" w:lineRule="auto"/>
        <w:jc w:val="both"/>
        <w:rPr>
          <w:rFonts w:ascii="Palatino Linotype" w:eastAsia="Calibri" w:hAnsi="Palatino Linotype" w:cs="Tahoma"/>
          <w:bCs/>
          <w:lang w:eastAsia="en-US"/>
        </w:rPr>
      </w:pPr>
    </w:p>
    <w:p w14:paraId="50B2F000" w14:textId="77777777" w:rsidR="00715A62" w:rsidRPr="00370DB7" w:rsidRDefault="00715A62" w:rsidP="00370DB7">
      <w:pPr>
        <w:spacing w:line="360" w:lineRule="auto"/>
        <w:ind w:left="567" w:right="567"/>
        <w:jc w:val="both"/>
        <w:rPr>
          <w:rFonts w:ascii="Palatino Linotype" w:eastAsiaTheme="minorHAnsi" w:hAnsi="Palatino Linotype" w:cs="Tahoma"/>
          <w:bCs/>
          <w:i/>
          <w:lang w:eastAsia="es-MX"/>
        </w:rPr>
      </w:pPr>
      <w:r w:rsidRPr="00370DB7">
        <w:rPr>
          <w:rFonts w:ascii="Palatino Linotype" w:eastAsiaTheme="minorHAnsi" w:hAnsi="Palatino Linotype" w:cs="Tahoma"/>
          <w:b/>
          <w:bCs/>
          <w:i/>
          <w:lang w:eastAsia="es-MX"/>
        </w:rPr>
        <w:t>“Nombre del titular de una licencia que no involucre el aprovechamiento de bienes, servicios y/o recursos públicos, constituye un dato personal susceptible de clasificar como confidencial.</w:t>
      </w:r>
      <w:r w:rsidRPr="00370DB7">
        <w:rPr>
          <w:rFonts w:ascii="Palatino Linotype" w:eastAsiaTheme="minorHAnsi" w:hAnsi="Palatino Linotype" w:cs="Tahoma"/>
          <w:bCs/>
          <w:i/>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7BAE1992" w14:textId="77777777" w:rsidR="00715A62" w:rsidRPr="00370DB7" w:rsidRDefault="00715A62" w:rsidP="00370DB7">
      <w:pPr>
        <w:spacing w:line="360" w:lineRule="auto"/>
        <w:ind w:right="-93"/>
        <w:jc w:val="both"/>
        <w:rPr>
          <w:rFonts w:ascii="Palatino Linotype" w:eastAsia="Calibri" w:hAnsi="Palatino Linotype" w:cs="Tahoma"/>
          <w:bCs/>
          <w:lang w:eastAsia="en-US"/>
        </w:rPr>
      </w:pPr>
    </w:p>
    <w:p w14:paraId="6117F39E"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En el Criterio en citado, contempla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6EE9DEB8" w14:textId="77777777" w:rsidR="00715A62" w:rsidRPr="00370DB7" w:rsidRDefault="00715A62" w:rsidP="00370DB7">
      <w:pPr>
        <w:pStyle w:val="Prrafodelista"/>
        <w:spacing w:line="360" w:lineRule="auto"/>
        <w:ind w:left="0" w:right="-93"/>
        <w:jc w:val="both"/>
        <w:rPr>
          <w:rFonts w:ascii="Palatino Linotype" w:eastAsia="Calibri" w:hAnsi="Palatino Linotype" w:cs="Tahoma"/>
          <w:bCs/>
          <w:lang w:eastAsia="en-US"/>
        </w:rPr>
      </w:pPr>
    </w:p>
    <w:p w14:paraId="1D122F62" w14:textId="77777777" w:rsidR="00715A62"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No obstante, se considera que el nombre localizado en una licencia de funcionamiento, guarda cierto </w:t>
      </w:r>
      <w:r w:rsidRPr="00370DB7">
        <w:rPr>
          <w:rFonts w:ascii="Palatino Linotype" w:eastAsia="Calibri" w:hAnsi="Palatino Linotype" w:cs="Tahoma"/>
          <w:b/>
          <w:bCs/>
          <w:lang w:eastAsia="en-US"/>
        </w:rPr>
        <w:t>interés público</w:t>
      </w:r>
      <w:r w:rsidRPr="00370DB7">
        <w:rPr>
          <w:rFonts w:ascii="Palatino Linotype" w:eastAsia="Calibri" w:hAnsi="Palatino Linotype" w:cs="Tahoma"/>
          <w:bCs/>
          <w:lang w:eastAsia="en-US"/>
        </w:rPr>
        <w:t>, dado que cualquier actividad comercial, industrial o económica, es regulada los Ayuntamientos dentro de su circunscripción territorial, pues ayuda a transparentar la gestión pública.</w:t>
      </w:r>
    </w:p>
    <w:p w14:paraId="4211EF2F" w14:textId="77777777" w:rsidR="00370DB7" w:rsidRPr="00370DB7" w:rsidRDefault="00370DB7" w:rsidP="00370DB7">
      <w:pPr>
        <w:pStyle w:val="Prrafodelista"/>
        <w:spacing w:line="360" w:lineRule="auto"/>
        <w:ind w:left="0" w:right="-93"/>
        <w:jc w:val="both"/>
        <w:rPr>
          <w:rFonts w:ascii="Palatino Linotype" w:eastAsia="Calibri" w:hAnsi="Palatino Linotype" w:cs="Tahoma"/>
          <w:bCs/>
          <w:lang w:eastAsia="en-US"/>
        </w:rPr>
      </w:pPr>
    </w:p>
    <w:p w14:paraId="57BF9724"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370DB7">
        <w:rPr>
          <w:rFonts w:ascii="Palatino Linotype" w:eastAsia="Calibri" w:hAnsi="Palatino Linotype" w:cs="Tahoma"/>
          <w:b/>
          <w:bCs/>
          <w:lang w:eastAsia="en-US"/>
        </w:rPr>
        <w:t xml:space="preserve">nombre </w:t>
      </w:r>
      <w:r w:rsidRPr="00370DB7">
        <w:rPr>
          <w:rFonts w:ascii="Palatino Linotype" w:eastAsia="Calibri" w:hAnsi="Palatino Linotype" w:cs="Tahoma"/>
          <w:bCs/>
          <w:lang w:eastAsia="en-US"/>
        </w:rPr>
        <w:t xml:space="preserve">o razón social, vigencia, tipo, términos, condiciones, monto o modificación. </w:t>
      </w:r>
    </w:p>
    <w:p w14:paraId="6C162275"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2834CF4D"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14:paraId="0D018CED"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0F880C4F"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714CEC9E"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2F1E52E6"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una licencia de funcionamiento, por lo que no es dable, como se asienta en el Criterio Relevante, considerar que el nombre de los titulares de licencias de funcionamiento deba ser considerado confidencial, aún y cuando el mismo no involucre aprovechamiento de bienes o recursos públicos.</w:t>
      </w:r>
    </w:p>
    <w:p w14:paraId="395F11CE"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0F3AD3EC"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5EE0AE2B"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6C86929E"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Ante tales circunstancias, se desprende que, en el caso concreto, sobreviene una </w:t>
      </w:r>
      <w:r w:rsidRPr="00370DB7">
        <w:rPr>
          <w:rFonts w:ascii="Palatino Linotype" w:eastAsia="Calibri" w:hAnsi="Palatino Linotype" w:cs="Tahoma"/>
          <w:b/>
          <w:bCs/>
          <w:lang w:eastAsia="en-US"/>
        </w:rPr>
        <w:t>colisión de derechos fundamentales,</w:t>
      </w:r>
      <w:r w:rsidRPr="00370DB7">
        <w:rPr>
          <w:rFonts w:ascii="Palatino Linotype" w:eastAsia="Calibri" w:hAnsi="Palatino Linotype" w:cs="Tahoma"/>
          <w:bCs/>
          <w:lang w:eastAsia="en-US"/>
        </w:rPr>
        <w:t xml:space="preserve"> esto es, por una parte, se tiene el derecho de acceso a la información,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01B39FED"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630B098F"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Sobre 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14:paraId="397A9136"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2E21A26E"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Por cuanto hace a la colisión entre el derecho a la información y el derecho a la intimidad o a la vida privada, el Poder Judicial de la Federación ha sostenido la </w:t>
      </w:r>
      <w:r w:rsidRPr="00370DB7">
        <w:rPr>
          <w:rFonts w:ascii="Palatino Linotype" w:eastAsia="Calibri" w:hAnsi="Palatino Linotype" w:cs="Tahoma"/>
          <w:b/>
          <w:bCs/>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370DB7">
        <w:rPr>
          <w:rFonts w:ascii="Palatino Linotype" w:eastAsia="Calibri" w:hAnsi="Palatino Linotype" w:cs="Tahoma"/>
          <w:bCs/>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B611952"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371543F1"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En ese mismo sentido y atendiendo a la naturaleza del derecho a la protección de datos personales, por analogía, este debe ceder cuando exista un interés público mayor de acuerdo a las circunstancias del caso.</w:t>
      </w:r>
      <w:r w:rsidRPr="00370DB7">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370DB7">
        <w:rPr>
          <w:rFonts w:ascii="Palatino Linotype" w:eastAsia="Calibri" w:hAnsi="Palatino Linotype" w:cs="Tahoma"/>
          <w:bCs/>
          <w:lang w:eastAsia="en-US"/>
        </w:rPr>
        <w:t>184 de la Ley de Transparencia y Acceso a la Información Pública del Estado de México y Municipios</w:t>
      </w:r>
      <w:r w:rsidRPr="00370DB7">
        <w:rPr>
          <w:rFonts w:ascii="Palatino Linotype" w:hAnsi="Palatino Linotype" w:cs="Tahoma"/>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45DC56A2" w14:textId="77777777" w:rsidR="00715A62" w:rsidRPr="00370DB7" w:rsidRDefault="00715A62" w:rsidP="00370DB7">
      <w:pPr>
        <w:spacing w:line="360" w:lineRule="auto"/>
        <w:ind w:right="49"/>
        <w:jc w:val="both"/>
        <w:rPr>
          <w:rFonts w:ascii="Palatino Linotype" w:hAnsi="Palatino Linotype" w:cs="Tahoma"/>
          <w:bCs/>
          <w:iCs/>
        </w:rPr>
      </w:pPr>
    </w:p>
    <w:p w14:paraId="30F455C6" w14:textId="77777777" w:rsidR="00715A62" w:rsidRPr="00370DB7" w:rsidRDefault="00715A62" w:rsidP="00370DB7">
      <w:pPr>
        <w:numPr>
          <w:ilvl w:val="0"/>
          <w:numId w:val="22"/>
        </w:numPr>
        <w:spacing w:line="360" w:lineRule="auto"/>
        <w:ind w:right="49"/>
        <w:contextualSpacing/>
        <w:jc w:val="both"/>
        <w:rPr>
          <w:rFonts w:ascii="Palatino Linotype" w:hAnsi="Palatino Linotype" w:cs="Tahoma"/>
          <w:bCs/>
          <w:iCs/>
        </w:rPr>
      </w:pPr>
      <w:r w:rsidRPr="00370DB7">
        <w:rPr>
          <w:rFonts w:ascii="Palatino Linotype" w:hAnsi="Palatino Linotype" w:cs="Tahoma"/>
          <w:b/>
          <w:bCs/>
          <w:iCs/>
        </w:rPr>
        <w:t>Idoneidad:</w:t>
      </w:r>
      <w:r w:rsidRPr="00370DB7">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288B6D5D" w14:textId="77777777" w:rsidR="00715A62" w:rsidRPr="00370DB7" w:rsidRDefault="00715A62" w:rsidP="00370DB7">
      <w:pPr>
        <w:spacing w:line="360" w:lineRule="auto"/>
        <w:ind w:left="426" w:right="49"/>
        <w:contextualSpacing/>
        <w:jc w:val="both"/>
        <w:rPr>
          <w:rFonts w:ascii="Palatino Linotype" w:hAnsi="Palatino Linotype" w:cs="Tahoma"/>
          <w:bCs/>
          <w:iCs/>
        </w:rPr>
      </w:pPr>
    </w:p>
    <w:p w14:paraId="07EF59DC" w14:textId="77777777" w:rsidR="00715A62" w:rsidRPr="00370DB7" w:rsidRDefault="00715A62" w:rsidP="00370DB7">
      <w:pPr>
        <w:numPr>
          <w:ilvl w:val="0"/>
          <w:numId w:val="22"/>
        </w:numPr>
        <w:spacing w:line="360" w:lineRule="auto"/>
        <w:ind w:right="49"/>
        <w:contextualSpacing/>
        <w:jc w:val="both"/>
        <w:rPr>
          <w:rFonts w:ascii="Palatino Linotype" w:hAnsi="Palatino Linotype" w:cs="Tahoma"/>
          <w:bCs/>
          <w:iCs/>
        </w:rPr>
      </w:pPr>
      <w:r w:rsidRPr="00370DB7">
        <w:rPr>
          <w:rFonts w:ascii="Palatino Linotype" w:hAnsi="Palatino Linotype" w:cs="Tahoma"/>
          <w:b/>
          <w:bCs/>
          <w:iCs/>
        </w:rPr>
        <w:t>Necesidad:</w:t>
      </w:r>
      <w:r w:rsidRPr="00370DB7">
        <w:rPr>
          <w:rFonts w:ascii="Palatino Linotype" w:hAnsi="Palatino Linotype" w:cs="Tahoma"/>
          <w:bCs/>
          <w:iCs/>
        </w:rPr>
        <w:t xml:space="preserve"> La falta de un medio alternativo menos lesivo a la apertura de la información, para satisfacer el interés público, y</w:t>
      </w:r>
    </w:p>
    <w:p w14:paraId="045714EF" w14:textId="77777777" w:rsidR="00715A62" w:rsidRPr="00370DB7" w:rsidRDefault="00715A62" w:rsidP="00370DB7">
      <w:pPr>
        <w:spacing w:line="360" w:lineRule="auto"/>
        <w:ind w:left="426" w:right="49"/>
        <w:contextualSpacing/>
        <w:jc w:val="both"/>
        <w:rPr>
          <w:rFonts w:ascii="Palatino Linotype" w:hAnsi="Palatino Linotype" w:cs="Tahoma"/>
          <w:bCs/>
          <w:iCs/>
        </w:rPr>
      </w:pPr>
    </w:p>
    <w:p w14:paraId="1BCAB74B" w14:textId="77777777" w:rsidR="00715A62" w:rsidRPr="00370DB7" w:rsidRDefault="00715A62" w:rsidP="00370DB7">
      <w:pPr>
        <w:numPr>
          <w:ilvl w:val="0"/>
          <w:numId w:val="22"/>
        </w:numPr>
        <w:spacing w:line="360" w:lineRule="auto"/>
        <w:ind w:right="49"/>
        <w:contextualSpacing/>
        <w:jc w:val="both"/>
        <w:rPr>
          <w:rFonts w:ascii="Palatino Linotype" w:hAnsi="Palatino Linotype" w:cs="Tahoma"/>
          <w:bCs/>
          <w:iCs/>
        </w:rPr>
      </w:pPr>
      <w:r w:rsidRPr="00370DB7">
        <w:rPr>
          <w:rFonts w:ascii="Palatino Linotype" w:hAnsi="Palatino Linotype" w:cs="Tahoma"/>
          <w:b/>
          <w:bCs/>
          <w:iCs/>
        </w:rPr>
        <w:t>Proporcionalidad:</w:t>
      </w:r>
      <w:r w:rsidRPr="00370DB7">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4AE68100" w14:textId="77777777" w:rsidR="00715A62" w:rsidRPr="00370DB7" w:rsidRDefault="00715A62" w:rsidP="00370DB7">
      <w:pPr>
        <w:spacing w:line="360" w:lineRule="auto"/>
        <w:ind w:right="-93"/>
        <w:jc w:val="both"/>
        <w:rPr>
          <w:rFonts w:ascii="Palatino Linotype" w:eastAsia="Calibri" w:hAnsi="Palatino Linotype" w:cs="Tahoma"/>
          <w:bCs/>
          <w:lang w:eastAsia="en-US"/>
        </w:rPr>
      </w:pPr>
    </w:p>
    <w:p w14:paraId="07EFC527" w14:textId="77777777" w:rsidR="00715A62" w:rsidRPr="00370DB7" w:rsidRDefault="00715A62" w:rsidP="00370DB7">
      <w:pPr>
        <w:pStyle w:val="Prrafodelista"/>
        <w:numPr>
          <w:ilvl w:val="0"/>
          <w:numId w:val="1"/>
        </w:numPr>
        <w:spacing w:line="360" w:lineRule="auto"/>
        <w:ind w:left="0" w:right="-1" w:firstLine="0"/>
        <w:jc w:val="both"/>
        <w:rPr>
          <w:rFonts w:ascii="Palatino Linotype" w:eastAsia="Calibri" w:hAnsi="Palatino Linotype" w:cs="Tahoma"/>
        </w:rPr>
      </w:pPr>
      <w:r w:rsidRPr="00370DB7">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146B2F14" w14:textId="77777777" w:rsidR="00715A62" w:rsidRPr="00370DB7" w:rsidRDefault="00715A62" w:rsidP="00370DB7">
      <w:pPr>
        <w:spacing w:line="360" w:lineRule="auto"/>
        <w:ind w:right="-1"/>
        <w:jc w:val="both"/>
        <w:rPr>
          <w:rFonts w:ascii="Palatino Linotype" w:eastAsia="Calibri" w:hAnsi="Palatino Linotype" w:cs="Tahoma"/>
        </w:rPr>
      </w:pPr>
    </w:p>
    <w:p w14:paraId="6EF9D7CC" w14:textId="77777777" w:rsidR="00715A62" w:rsidRPr="00370DB7" w:rsidRDefault="00715A62" w:rsidP="00370DB7">
      <w:pPr>
        <w:pStyle w:val="Prrafodelista"/>
        <w:numPr>
          <w:ilvl w:val="0"/>
          <w:numId w:val="23"/>
        </w:numPr>
        <w:spacing w:line="360" w:lineRule="auto"/>
        <w:ind w:right="-93"/>
        <w:jc w:val="both"/>
        <w:rPr>
          <w:rFonts w:ascii="Palatino Linotype" w:eastAsia="Calibri" w:hAnsi="Palatino Linotype" w:cs="Tahoma"/>
          <w:bCs/>
          <w:lang w:eastAsia="en-US"/>
        </w:rPr>
      </w:pPr>
      <w:r w:rsidRPr="00370DB7">
        <w:rPr>
          <w:rFonts w:ascii="Palatino Linotype" w:eastAsia="Calibri" w:hAnsi="Palatino Linotype" w:cs="Tahoma"/>
          <w:b/>
          <w:bCs/>
          <w:iCs/>
        </w:rPr>
        <w:t>Idoneidad</w:t>
      </w:r>
      <w:r w:rsidRPr="00370DB7">
        <w:rPr>
          <w:rFonts w:ascii="Palatino Linotype" w:eastAsia="Calibri" w:hAnsi="Palatino Linotype" w:cs="Tahoma"/>
          <w:bCs/>
          <w:lang w:eastAsia="en-US"/>
        </w:rPr>
        <w:t xml:space="preserve">. </w:t>
      </w:r>
    </w:p>
    <w:p w14:paraId="01D89C88" w14:textId="77777777" w:rsidR="00715A62" w:rsidRPr="00370DB7" w:rsidRDefault="00715A62" w:rsidP="00370DB7">
      <w:pPr>
        <w:pStyle w:val="Prrafodelista"/>
        <w:spacing w:line="360" w:lineRule="auto"/>
        <w:ind w:right="-93"/>
        <w:jc w:val="both"/>
        <w:rPr>
          <w:rFonts w:ascii="Palatino Linotype" w:eastAsia="Calibri" w:hAnsi="Palatino Linotype" w:cs="Tahoma"/>
          <w:bCs/>
          <w:lang w:eastAsia="en-US"/>
        </w:rPr>
      </w:pPr>
    </w:p>
    <w:p w14:paraId="6DF9C4C7" w14:textId="1CBAF856"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Existe un fin constitucionalmente válido para dar a conocer el nombre de aquellas personas físicas a quienes les fue otorgada una licencia para realizar una actividad económica, comercial o industrial en el Municipios de </w:t>
      </w:r>
      <w:r w:rsidR="003A0A49" w:rsidRPr="00370DB7">
        <w:rPr>
          <w:rFonts w:ascii="Palatino Linotype" w:eastAsia="Calibri" w:hAnsi="Palatino Linotype" w:cs="Tahoma"/>
          <w:bCs/>
          <w:lang w:eastAsia="en-US"/>
        </w:rPr>
        <w:t>Nezahualcóyotl</w:t>
      </w:r>
      <w:r w:rsidRPr="00370DB7">
        <w:rPr>
          <w:rFonts w:ascii="Palatino Linotype" w:eastAsia="Calibri" w:hAnsi="Palatino Linotype" w:cs="Tahoma"/>
          <w:bCs/>
          <w:lang w:eastAsia="en-US"/>
        </w:rPr>
        <w:t>; dicho fin es la transparencia y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de Licencias del Sujeto Obligado.</w:t>
      </w:r>
    </w:p>
    <w:p w14:paraId="21FEE90E" w14:textId="77777777" w:rsidR="00715A62" w:rsidRPr="00370DB7" w:rsidRDefault="00715A62" w:rsidP="00370DB7">
      <w:pPr>
        <w:pStyle w:val="Prrafodelista"/>
        <w:spacing w:line="360" w:lineRule="auto"/>
        <w:ind w:left="0" w:right="-93"/>
        <w:jc w:val="both"/>
        <w:rPr>
          <w:rFonts w:ascii="Palatino Linotype" w:eastAsia="Calibri" w:hAnsi="Palatino Linotype" w:cs="Tahoma"/>
          <w:bCs/>
          <w:lang w:eastAsia="en-US"/>
        </w:rPr>
      </w:pPr>
    </w:p>
    <w:p w14:paraId="4B3F71B6"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Al respecto, es de señalar que la </w:t>
      </w:r>
      <w:r w:rsidRPr="00370DB7">
        <w:rPr>
          <w:rFonts w:ascii="Palatino Linotype" w:eastAsia="Calibri" w:hAnsi="Palatino Linotype" w:cs="Tahoma"/>
          <w:b/>
          <w:bCs/>
          <w:lang w:eastAsia="en-US"/>
        </w:rPr>
        <w:t xml:space="preserve">transparencia </w:t>
      </w:r>
      <w:r w:rsidRPr="00370DB7">
        <w:rPr>
          <w:rFonts w:ascii="Palatino Linotype" w:eastAsia="Calibri" w:hAnsi="Palatino Linotype" w:cs="Tahoma"/>
          <w:bCs/>
          <w:lang w:eastAsia="en-US"/>
        </w:rPr>
        <w:t xml:space="preserve">está orientada a maximizar el uso social de la información de los organismos gubernamentales, misma que sirve para exigir cuentas a las autoridades; mientras que la </w:t>
      </w:r>
      <w:r w:rsidRPr="00370DB7">
        <w:rPr>
          <w:rFonts w:ascii="Palatino Linotype" w:eastAsia="Calibri" w:hAnsi="Palatino Linotype" w:cs="Tahoma"/>
          <w:b/>
          <w:bCs/>
          <w:lang w:eastAsia="en-US"/>
        </w:rPr>
        <w:t>rendición de cuentas</w:t>
      </w:r>
      <w:r w:rsidRPr="00370DB7">
        <w:rPr>
          <w:rFonts w:ascii="Palatino Linotype" w:eastAsia="Calibri" w:hAnsi="Palatino Linotype" w:cs="Tahoma"/>
          <w:bCs/>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5BFA32B9"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2878DAB8"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En ese orden de ideas, la transparencia, al permitir y ayudar a la rendición de cuentas, funciona de doble manera, </w:t>
      </w:r>
      <w:r w:rsidRPr="00370DB7">
        <w:rPr>
          <w:rFonts w:ascii="Palatino Linotype" w:eastAsia="Calibri" w:hAnsi="Palatino Linotype" w:cs="Tahoma"/>
          <w:bCs/>
          <w:u w:val="single"/>
          <w:lang w:eastAsia="en-US"/>
        </w:rPr>
        <w:t>capacitadora</w:t>
      </w:r>
      <w:r w:rsidRPr="00370DB7">
        <w:rPr>
          <w:rFonts w:ascii="Palatino Linotype" w:eastAsia="Calibri" w:hAnsi="Palatino Linotype" w:cs="Tahoma"/>
          <w:bCs/>
          <w:lang w:eastAsia="en-US"/>
        </w:rPr>
        <w:t xml:space="preserve">, al permitir a la sociedad calificar el quehacer gubernamental, y cómo </w:t>
      </w:r>
      <w:r w:rsidRPr="00370DB7">
        <w:rPr>
          <w:rFonts w:ascii="Palatino Linotype" w:eastAsia="Calibri" w:hAnsi="Palatino Linotype" w:cs="Tahoma"/>
          <w:bCs/>
          <w:u w:val="single"/>
          <w:lang w:eastAsia="en-US"/>
        </w:rPr>
        <w:t>inhibidora</w:t>
      </w:r>
      <w:r w:rsidRPr="00370DB7">
        <w:rPr>
          <w:rFonts w:ascii="Palatino Linotype" w:eastAsia="Calibri" w:hAnsi="Palatino Linotype" w:cs="Tahoma"/>
          <w:bCs/>
          <w:lang w:eastAsia="en-US"/>
        </w:rPr>
        <w:t xml:space="preserve"> de conductas y acciones que atenten contra </w:t>
      </w:r>
      <w:r w:rsidRPr="00370DB7">
        <w:rPr>
          <w:rFonts w:ascii="Palatino Linotype" w:eastAsia="Calibri" w:hAnsi="Palatino Linotype" w:cs="Tahoma"/>
          <w:b/>
          <w:bCs/>
          <w:lang w:eastAsia="en-US"/>
        </w:rPr>
        <w:t xml:space="preserve">el interés público. </w:t>
      </w:r>
    </w:p>
    <w:p w14:paraId="3F6B93D2"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1D12A400" w14:textId="55D15CE0"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Ahora bien, tal como se estableció en párrafos anteriores, cualquier actividad comercial, industrial o económica, únicamente podrá ser llevada a cabo, bajo el amparo de una licencia de funcionamiento expedida, en el presente caso, por el Ayuntamiento </w:t>
      </w:r>
      <w:r w:rsidR="003A0A49" w:rsidRPr="00370DB7">
        <w:rPr>
          <w:rFonts w:ascii="Palatino Linotype" w:eastAsia="Calibri" w:hAnsi="Palatino Linotype" w:cs="Tahoma"/>
          <w:bCs/>
          <w:lang w:eastAsia="en-US"/>
        </w:rPr>
        <w:t>Nezahualcóyotl</w:t>
      </w:r>
      <w:r w:rsidRPr="00370DB7">
        <w:rPr>
          <w:rFonts w:ascii="Palatino Linotype" w:eastAsia="Calibri" w:hAnsi="Palatino Linotype" w:cs="Tahoma"/>
          <w:bCs/>
          <w:lang w:eastAsia="en-US"/>
        </w:rPr>
        <w:t>, siempre y cuando cumplan con los requisitos establecidos en la Ley de Competitividad y Ordenamiento Comercial del Estado de México, y normatividad relativa.</w:t>
      </w:r>
    </w:p>
    <w:p w14:paraId="6F2A5D21"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47439F9E"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En ese orden de ideas, la Suprema Corte de Justicia de la Nación, ha definido el acceso a la información como un derecho en sí mismo y como un medio o instrumento para el ejercicio de otros derechos,</w:t>
      </w:r>
      <w:r w:rsidRPr="00370DB7">
        <w:rPr>
          <w:rFonts w:ascii="Palatino Linotype" w:eastAsia="Calibri" w:hAnsi="Palatino Linotype" w:cs="Tahoma"/>
          <w:b/>
          <w:bCs/>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370DB7">
        <w:rPr>
          <w:rFonts w:ascii="Palatino Linotype" w:eastAsia="Calibri" w:hAnsi="Palatino Linotype" w:cs="Tahoma"/>
          <w:bCs/>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084F4825"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648F5B74"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Municipio.</w:t>
      </w:r>
    </w:p>
    <w:p w14:paraId="6AB44AD4"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21A7911E" w14:textId="1C56E719"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Por ende, otorgar el nombre de la persona autorizada, a través de una licencia de funcionamiento, </w:t>
      </w:r>
      <w:r w:rsidRPr="00370DB7">
        <w:rPr>
          <w:rFonts w:ascii="Palatino Linotype" w:eastAsia="Calibri" w:hAnsi="Palatino Linotype" w:cs="Tahoma"/>
          <w:b/>
          <w:bCs/>
          <w:lang w:eastAsia="en-US"/>
        </w:rPr>
        <w:t xml:space="preserve">permite corroborar que la exhibida en el establecimiento comercial, fue emitida efectivamente por la autoridad competente, en el presente caso, por el Ayuntamiento de </w:t>
      </w:r>
      <w:r w:rsidR="00DC388A" w:rsidRPr="00370DB7">
        <w:rPr>
          <w:rFonts w:ascii="Palatino Linotype" w:eastAsia="Calibri" w:hAnsi="Palatino Linotype" w:cs="Tahoma"/>
          <w:b/>
          <w:bCs/>
          <w:lang w:eastAsia="en-US"/>
        </w:rPr>
        <w:t>Nezahualcóyotl</w:t>
      </w:r>
      <w:r w:rsidRPr="00370DB7">
        <w:rPr>
          <w:rFonts w:ascii="Palatino Linotype" w:eastAsia="Calibri" w:hAnsi="Palatino Linotype" w:cs="Tahoma"/>
          <w:b/>
          <w:bCs/>
          <w:lang w:eastAsia="en-US"/>
        </w:rPr>
        <w:t>.</w:t>
      </w:r>
    </w:p>
    <w:p w14:paraId="3476E72B"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508F2A19"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1F4ED3E1"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2E232D90"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 los Ayuntamientos para realizar actividades económicas, mismas que se encuentran reguladas, por lo que, con ello se garantizaría que la sociedad tenga certeza de que </w:t>
      </w:r>
      <w:r w:rsidRPr="00370DB7">
        <w:rPr>
          <w:rFonts w:ascii="Palatino Linotype" w:eastAsia="Calibri" w:hAnsi="Palatino Linotype" w:cs="Tahoma"/>
          <w:b/>
          <w:bCs/>
          <w:lang w:eastAsia="en-US"/>
        </w:rPr>
        <w:t>las autorizaciones colocadas en los establecimientos, fueron efectivamente emitidas por el sujeto obligado, y no funcionan fuera del marco de la normatividad aplicable.</w:t>
      </w:r>
    </w:p>
    <w:p w14:paraId="1697CA74"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583E6F26"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Es bajo ese contexto, que se considera que el derecho de acceso a la información debe prevalecer frente a la protección del nombre de los titules de licencias de funcionamiento, </w:t>
      </w:r>
      <w:r w:rsidRPr="00370DB7">
        <w:rPr>
          <w:rFonts w:ascii="Palatino Linotype" w:eastAsia="Calibri" w:hAnsi="Palatino Linotype" w:cs="Tahoma"/>
          <w:b/>
          <w:bCs/>
          <w:lang w:eastAsia="en-US"/>
        </w:rPr>
        <w:t>pues resulta de interés público</w:t>
      </w:r>
      <w:r w:rsidRPr="00370DB7">
        <w:rPr>
          <w:rFonts w:ascii="Palatino Linotype" w:eastAsia="Calibri" w:hAnsi="Palatino Linotype" w:cs="Tahoma"/>
          <w:bCs/>
          <w:lang w:eastAsia="en-US"/>
        </w:rPr>
        <w:t>, el que la sociedad pueda identificar a quiénes están autorizados para ejercer la actividad comercial; lo cual permite corroborar que la localizada en el establecimiento fue efectivamente emitida por el Sujeto Obligado.</w:t>
      </w:r>
    </w:p>
    <w:p w14:paraId="6E3AE8AE"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64FD6048"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Igualmente, permitiría el escrutinio de la actividad de la autoridad encargada de emitir dichas licencias, en tanto que la sociedad podría conocer si se autorizaron a quienes cumplen con los requisitos establecidos en la normatividad aplicable e incluso si dicha licencia se encuentra vigente.</w:t>
      </w:r>
    </w:p>
    <w:p w14:paraId="67639AC5" w14:textId="77777777" w:rsidR="00715A62" w:rsidRPr="00370DB7" w:rsidRDefault="00715A62" w:rsidP="00370DB7">
      <w:pPr>
        <w:spacing w:line="360" w:lineRule="auto"/>
        <w:ind w:right="-93"/>
        <w:jc w:val="both"/>
        <w:rPr>
          <w:rFonts w:ascii="Palatino Linotype" w:eastAsia="Calibri" w:hAnsi="Palatino Linotype" w:cs="Tahoma"/>
          <w:b/>
        </w:rPr>
      </w:pPr>
    </w:p>
    <w:p w14:paraId="733577FE" w14:textId="77777777" w:rsidR="00715A62" w:rsidRPr="00370DB7" w:rsidRDefault="00715A62" w:rsidP="00370DB7">
      <w:pPr>
        <w:pStyle w:val="Prrafodelista"/>
        <w:numPr>
          <w:ilvl w:val="0"/>
          <w:numId w:val="23"/>
        </w:numPr>
        <w:spacing w:line="360" w:lineRule="auto"/>
        <w:ind w:right="-93"/>
        <w:jc w:val="both"/>
        <w:rPr>
          <w:rFonts w:ascii="Palatino Linotype" w:eastAsia="Calibri" w:hAnsi="Palatino Linotype" w:cs="Tahoma"/>
          <w:bCs/>
          <w:lang w:eastAsia="en-US"/>
        </w:rPr>
      </w:pPr>
      <w:r w:rsidRPr="00370DB7">
        <w:rPr>
          <w:rFonts w:ascii="Palatino Linotype" w:eastAsia="Calibri" w:hAnsi="Palatino Linotype" w:cs="Tahoma"/>
          <w:b/>
        </w:rPr>
        <w:t>Necesidad.</w:t>
      </w:r>
      <w:r w:rsidRPr="00370DB7">
        <w:rPr>
          <w:rFonts w:ascii="Palatino Linotype" w:eastAsia="Calibri" w:hAnsi="Palatino Linotype" w:cs="Tahoma"/>
          <w:bCs/>
          <w:lang w:eastAsia="en-US"/>
        </w:rPr>
        <w:t xml:space="preserve"> </w:t>
      </w:r>
    </w:p>
    <w:p w14:paraId="654931D9"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370DB7">
        <w:rPr>
          <w:rFonts w:ascii="Palatino Linotype" w:eastAsia="Calibri" w:hAnsi="Palatino Linotype" w:cs="Tahoma"/>
          <w:bCs/>
          <w:lang w:eastAsia="en-US"/>
        </w:rPr>
        <w:t xml:space="preserve">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370DB7">
        <w:rPr>
          <w:rFonts w:ascii="Palatino Linotype" w:eastAsia="Calibri" w:hAnsi="Palatino Linotype" w:cs="Tahoma"/>
          <w:b/>
          <w:bCs/>
          <w:lang w:eastAsia="en-US"/>
        </w:rPr>
        <w:t>como regulador de las actividades económicas del Municipio, además de que permite identificar a las personas que acceden al servicio quién es el responsable del local.</w:t>
      </w:r>
    </w:p>
    <w:p w14:paraId="440A454C" w14:textId="77777777" w:rsidR="00715A62" w:rsidRPr="00370DB7" w:rsidRDefault="00715A62" w:rsidP="00370DB7">
      <w:pPr>
        <w:pStyle w:val="Prrafodelista"/>
        <w:spacing w:line="360" w:lineRule="auto"/>
        <w:ind w:left="0" w:right="-93"/>
        <w:jc w:val="both"/>
        <w:rPr>
          <w:rFonts w:ascii="Palatino Linotype" w:eastAsia="Calibri" w:hAnsi="Palatino Linotype" w:cs="Tahoma"/>
          <w:b/>
          <w:bCs/>
          <w:lang w:eastAsia="en-US"/>
        </w:rPr>
      </w:pPr>
    </w:p>
    <w:p w14:paraId="59114AED"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370DB7">
        <w:rPr>
          <w:rFonts w:ascii="Palatino Linotype" w:eastAsia="Calibri" w:hAnsi="Palatino Linotype" w:cs="Tahoma"/>
          <w:bCs/>
          <w:lang w:eastAsia="en-US"/>
        </w:rPr>
        <w:t xml:space="preserve">Sobre el particular, el artículo 2° de la Ley de Transparencia y Acceso a la Información Pública del Estado de México y Municipios, dispone que entre los objetivos de la misma, se encuentran: </w:t>
      </w:r>
    </w:p>
    <w:p w14:paraId="07744988" w14:textId="77777777" w:rsidR="00715A62" w:rsidRPr="00370DB7" w:rsidRDefault="00715A62" w:rsidP="00370DB7">
      <w:pPr>
        <w:spacing w:line="360" w:lineRule="auto"/>
        <w:ind w:right="-93"/>
        <w:jc w:val="both"/>
        <w:rPr>
          <w:rFonts w:ascii="Palatino Linotype" w:eastAsia="Calibri" w:hAnsi="Palatino Linotype" w:cs="Tahoma"/>
          <w:bCs/>
          <w:lang w:eastAsia="en-US"/>
        </w:rPr>
      </w:pPr>
    </w:p>
    <w:p w14:paraId="13359B4F" w14:textId="77777777" w:rsidR="00715A62" w:rsidRPr="00370DB7" w:rsidRDefault="00715A62" w:rsidP="00370DB7">
      <w:pPr>
        <w:pStyle w:val="Prrafodelista"/>
        <w:numPr>
          <w:ilvl w:val="0"/>
          <w:numId w:val="21"/>
        </w:numPr>
        <w:spacing w:line="360" w:lineRule="auto"/>
        <w:ind w:right="-93"/>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transparentar la gestión pública mediante la difusión de la información generada por los Sujetos Obligados; </w:t>
      </w:r>
    </w:p>
    <w:p w14:paraId="0A93E252" w14:textId="77777777" w:rsidR="00715A62" w:rsidRPr="00370DB7" w:rsidRDefault="00715A62" w:rsidP="00370DB7">
      <w:pPr>
        <w:pStyle w:val="Prrafodelista"/>
        <w:numPr>
          <w:ilvl w:val="0"/>
          <w:numId w:val="21"/>
        </w:numPr>
        <w:spacing w:line="360" w:lineRule="auto"/>
        <w:ind w:right="-93"/>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promover, fomentar y la cultura de la transparencia, el acceso a la información y a la rendición de cuentas; y, </w:t>
      </w:r>
    </w:p>
    <w:p w14:paraId="665E153D" w14:textId="77777777" w:rsidR="00715A62" w:rsidRPr="00370DB7" w:rsidRDefault="00715A62" w:rsidP="00370DB7">
      <w:pPr>
        <w:pStyle w:val="Prrafodelista"/>
        <w:numPr>
          <w:ilvl w:val="0"/>
          <w:numId w:val="21"/>
        </w:numPr>
        <w:spacing w:line="360" w:lineRule="auto"/>
        <w:ind w:right="-93"/>
        <w:jc w:val="both"/>
        <w:rPr>
          <w:rFonts w:ascii="Palatino Linotype" w:eastAsia="Calibri" w:hAnsi="Palatino Linotype" w:cs="Tahoma"/>
          <w:bCs/>
          <w:lang w:eastAsia="en-US"/>
        </w:rPr>
      </w:pPr>
      <w:r w:rsidRPr="00370DB7">
        <w:rPr>
          <w:rFonts w:ascii="Palatino Linotype" w:eastAsia="Calibri" w:hAnsi="Palatino Linotype" w:cs="Tahoma"/>
          <w:bCs/>
          <w:lang w:eastAsia="en-US"/>
        </w:rPr>
        <w:t>propiciar la participación ciudadana en la toma de las decisiones públicas, a fin de contribuir a la consolidación de la democracia.</w:t>
      </w:r>
    </w:p>
    <w:p w14:paraId="4261C0DE" w14:textId="77777777" w:rsidR="00715A62" w:rsidRPr="00370DB7" w:rsidRDefault="00715A62" w:rsidP="00370DB7">
      <w:pPr>
        <w:spacing w:line="360" w:lineRule="auto"/>
        <w:ind w:right="-93"/>
        <w:jc w:val="both"/>
        <w:rPr>
          <w:rFonts w:ascii="Palatino Linotype" w:eastAsia="Calibri" w:hAnsi="Palatino Linotype" w:cs="Tahoma"/>
          <w:bCs/>
          <w:lang w:eastAsia="en-US"/>
        </w:rPr>
      </w:pPr>
    </w:p>
    <w:p w14:paraId="3B30DA38"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5C305A74" w14:textId="77777777" w:rsidR="00715A62" w:rsidRPr="00370DB7" w:rsidRDefault="00715A62" w:rsidP="00370DB7">
      <w:pPr>
        <w:pStyle w:val="Prrafodelista"/>
        <w:spacing w:line="360" w:lineRule="auto"/>
        <w:ind w:left="0" w:right="-93"/>
        <w:jc w:val="both"/>
        <w:rPr>
          <w:rFonts w:ascii="Palatino Linotype" w:eastAsia="Calibri" w:hAnsi="Palatino Linotype" w:cs="Tahoma"/>
          <w:bCs/>
          <w:lang w:eastAsia="en-US"/>
        </w:rPr>
      </w:pPr>
    </w:p>
    <w:p w14:paraId="5DBF1ABA" w14:textId="77777777" w:rsidR="00843854"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En otras palabras, se considera que sólo con la difusión del nombre del titular de la licencia de funcionamiento, se podrían aportar los elementos necesarios a la ciudadanía para conocer que cualquier establecimiento comercial cuenta con la autorización emitida por el Ayuntamiento.</w:t>
      </w:r>
    </w:p>
    <w:p w14:paraId="7345FEA2" w14:textId="07713AD9" w:rsidR="00715A62" w:rsidRPr="00370DB7" w:rsidRDefault="00843854" w:rsidP="00370DB7">
      <w:pPr>
        <w:pStyle w:val="Prrafodelista"/>
        <w:spacing w:line="360" w:lineRule="auto"/>
        <w:ind w:left="0" w:right="-93"/>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 </w:t>
      </w:r>
    </w:p>
    <w:p w14:paraId="5F46887B" w14:textId="021993D1" w:rsidR="00715A62" w:rsidRPr="00370DB7" w:rsidRDefault="00843854"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Las Licencias de funcionamiento deben encontrarse en un lugar </w:t>
      </w:r>
      <w:r w:rsidR="00715A62" w:rsidRPr="00370DB7">
        <w:rPr>
          <w:rFonts w:ascii="Palatino Linotype" w:eastAsia="Calibri" w:hAnsi="Palatino Linotype" w:cs="Tahoma"/>
          <w:bCs/>
          <w:lang w:eastAsia="en-US"/>
        </w:rPr>
        <w:t>visible dentro del establecimiento comercial y, si se negara el derecho de acceso a la información al nombre localizado en dicho documento, se impediría que los ciudadanos pudieran corroborar que la licencia de funcionamiento efectivamente fue emitida por el Sujeto Obligado a nombre de la persona responsable, pues al proteger dicho dato no se tendría certeza de que el titular corresponde con el emitido por el Municipio en comento,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2FEECBCC" w14:textId="77777777" w:rsidR="00715A62" w:rsidRPr="00370DB7" w:rsidRDefault="00715A62" w:rsidP="00370DB7">
      <w:pPr>
        <w:spacing w:line="360" w:lineRule="auto"/>
        <w:ind w:right="-93"/>
        <w:jc w:val="both"/>
        <w:rPr>
          <w:rFonts w:ascii="Palatino Linotype" w:eastAsia="Calibri" w:hAnsi="Palatino Linotype" w:cs="Tahoma"/>
          <w:bCs/>
          <w:lang w:eastAsia="en-US"/>
        </w:rPr>
      </w:pPr>
    </w:p>
    <w:p w14:paraId="770D2746" w14:textId="77777777" w:rsidR="00715A62" w:rsidRPr="00370DB7" w:rsidRDefault="00715A62" w:rsidP="00370DB7">
      <w:pPr>
        <w:pStyle w:val="Prrafodelista"/>
        <w:numPr>
          <w:ilvl w:val="0"/>
          <w:numId w:val="23"/>
        </w:numPr>
        <w:spacing w:line="360" w:lineRule="auto"/>
        <w:ind w:right="-93"/>
        <w:jc w:val="both"/>
        <w:rPr>
          <w:rFonts w:ascii="Palatino Linotype" w:hAnsi="Palatino Linotype" w:cs="Tahoma"/>
        </w:rPr>
      </w:pPr>
      <w:r w:rsidRPr="00370DB7">
        <w:rPr>
          <w:rFonts w:ascii="Palatino Linotype" w:hAnsi="Palatino Linotype" w:cs="Tahoma"/>
          <w:b/>
        </w:rPr>
        <w:t>Proporcionalidad en sentido estricto</w:t>
      </w:r>
      <w:r w:rsidRPr="00370DB7">
        <w:rPr>
          <w:rFonts w:ascii="Palatino Linotype" w:hAnsi="Palatino Linotype" w:cs="Tahoma"/>
        </w:rPr>
        <w:t xml:space="preserve">. </w:t>
      </w:r>
    </w:p>
    <w:p w14:paraId="2A4868E2" w14:textId="77777777" w:rsidR="00843854" w:rsidRPr="00370DB7" w:rsidRDefault="00843854" w:rsidP="00370DB7">
      <w:pPr>
        <w:pStyle w:val="Prrafodelista"/>
        <w:spacing w:line="360" w:lineRule="auto"/>
        <w:ind w:right="-93"/>
        <w:jc w:val="both"/>
        <w:rPr>
          <w:rFonts w:ascii="Palatino Linotype" w:hAnsi="Palatino Linotype" w:cs="Tahoma"/>
        </w:rPr>
      </w:pPr>
    </w:p>
    <w:p w14:paraId="4EA8A449"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36B3681A" w14:textId="77777777" w:rsidR="00715A62" w:rsidRPr="00370DB7" w:rsidRDefault="00715A62" w:rsidP="00370DB7">
      <w:pPr>
        <w:pStyle w:val="Prrafodelista"/>
        <w:spacing w:line="360" w:lineRule="auto"/>
        <w:ind w:left="0" w:right="-93"/>
        <w:jc w:val="both"/>
        <w:rPr>
          <w:rFonts w:ascii="Palatino Linotype" w:eastAsia="Calibri" w:hAnsi="Palatino Linotype" w:cs="Tahoma"/>
          <w:bCs/>
          <w:lang w:eastAsia="en-US"/>
        </w:rPr>
      </w:pPr>
    </w:p>
    <w:p w14:paraId="1BAD7049"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67B954E4"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4BFAADC2"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 xml:space="preserve">Conforme a lo anterior, el </w:t>
      </w:r>
      <w:r w:rsidRPr="00370DB7">
        <w:rPr>
          <w:rFonts w:ascii="Palatino Linotype" w:hAnsi="Palatino Linotype" w:cs="Tahoma"/>
        </w:rPr>
        <w:t>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y permite a los usuarios del local comercial identificar al responsable del mismo.</w:t>
      </w:r>
    </w:p>
    <w:p w14:paraId="6AE8B9C6"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7D2BDA03"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industrial dentro de su territorio; lo anterior, conforme a la Ley Orgánica Municipal el Estado de México, la Ley de Competitividad y Ordenamiento Comercial del Estado de México y demás normatividad aplicable.</w:t>
      </w:r>
    </w:p>
    <w:p w14:paraId="16579350"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38BB1F08"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Arial"/>
          <w:lang w:val="es-ES" w:eastAsia="es-MX"/>
        </w:rPr>
        <w:t>En conclusión, las licencias de funcionamiento son entregadas a aquellas personas físicas o jurídico colectivas que cumplen con los requisitos y formalidades exigidas por un determinado Ayuntamiento</w:t>
      </w:r>
      <w:r w:rsidRPr="00370DB7">
        <w:rPr>
          <w:rFonts w:ascii="Palatino Linotype" w:eastAsia="Calibri" w:hAnsi="Palatino Linotype" w:cs="Arial"/>
          <w:b/>
          <w:lang w:val="es-ES" w:eastAsia="es-MX"/>
        </w:rPr>
        <w:t xml:space="preserve">, </w:t>
      </w:r>
      <w:r w:rsidRPr="00370DB7">
        <w:rPr>
          <w:rFonts w:ascii="Palatino Linotype" w:eastAsia="Calibri" w:hAnsi="Palatino Linotype" w:cs="Arial"/>
          <w:lang w:val="es-ES" w:eastAsia="es-MX"/>
        </w:rPr>
        <w:t>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Sujeto Obligado.</w:t>
      </w:r>
    </w:p>
    <w:p w14:paraId="7DA24DDE" w14:textId="77777777" w:rsidR="00715A62" w:rsidRPr="00370DB7" w:rsidRDefault="00715A62" w:rsidP="00370DB7">
      <w:pPr>
        <w:pStyle w:val="Prrafodelista"/>
        <w:spacing w:line="360" w:lineRule="auto"/>
        <w:rPr>
          <w:rFonts w:ascii="Palatino Linotype" w:eastAsia="Calibri" w:hAnsi="Palatino Linotype" w:cs="Tahoma"/>
          <w:bCs/>
          <w:lang w:eastAsia="en-US"/>
        </w:rPr>
      </w:pPr>
    </w:p>
    <w:p w14:paraId="5692474A" w14:textId="77777777" w:rsidR="00715A62" w:rsidRPr="00370DB7" w:rsidRDefault="00715A62"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
          <w:bCs/>
          <w:lang w:eastAsia="en-US"/>
        </w:rPr>
        <w:t>Dar a conocer el nombre de los titulares de licencias, prevalece sobre la protección de los datos personales confidenciales de dichas personas, en razón del interés público que reviste;</w:t>
      </w:r>
      <w:r w:rsidRPr="00370DB7">
        <w:rPr>
          <w:rFonts w:ascii="Palatino Linotype" w:eastAsia="Calibri" w:hAnsi="Palatino Linotype" w:cs="Tahoma"/>
          <w:bCs/>
          <w:lang w:eastAsia="en-US"/>
        </w:rPr>
        <w:t xml:space="preserve"> por lo que, no resulta aplicable, en el presente caso, el artículo 143 de la Ley de Transparencia y Acceso a la Información Pública del Estado de México y Municipios.</w:t>
      </w:r>
    </w:p>
    <w:p w14:paraId="44C5D5A6" w14:textId="77777777" w:rsidR="00715A62" w:rsidRPr="00370DB7" w:rsidRDefault="00715A62" w:rsidP="00370DB7">
      <w:pPr>
        <w:pStyle w:val="Prrafodelista"/>
        <w:spacing w:line="360" w:lineRule="auto"/>
        <w:ind w:left="0" w:right="-93"/>
        <w:jc w:val="both"/>
        <w:rPr>
          <w:rFonts w:ascii="Palatino Linotype" w:eastAsia="Calibri" w:hAnsi="Palatino Linotype" w:cs="Tahoma"/>
          <w:bCs/>
          <w:lang w:eastAsia="en-US"/>
        </w:rPr>
      </w:pPr>
    </w:p>
    <w:p w14:paraId="178172CC" w14:textId="77777777" w:rsidR="00715A62" w:rsidRPr="00370DB7" w:rsidRDefault="00715A62" w:rsidP="00370DB7">
      <w:pPr>
        <w:pStyle w:val="Ttulo3"/>
        <w:numPr>
          <w:ilvl w:val="0"/>
          <w:numId w:val="24"/>
        </w:numPr>
        <w:spacing w:line="360" w:lineRule="auto"/>
        <w:rPr>
          <w:rFonts w:ascii="Palatino Linotype" w:hAnsi="Palatino Linotype"/>
          <w:b/>
          <w:color w:val="auto"/>
        </w:rPr>
      </w:pPr>
      <w:bookmarkStart w:id="32" w:name="_Toc535495382"/>
      <w:bookmarkStart w:id="33" w:name="_Toc19782251"/>
      <w:r w:rsidRPr="00370DB7">
        <w:rPr>
          <w:rFonts w:ascii="Palatino Linotype" w:hAnsi="Palatino Linotype"/>
          <w:b/>
          <w:color w:val="auto"/>
        </w:rPr>
        <w:t>Registro Federal de contribuyentes</w:t>
      </w:r>
      <w:bookmarkEnd w:id="32"/>
      <w:bookmarkEnd w:id="33"/>
    </w:p>
    <w:p w14:paraId="5C1DC9F5" w14:textId="77777777" w:rsidR="00715A62" w:rsidRPr="00370DB7" w:rsidRDefault="00715A62" w:rsidP="00370DB7">
      <w:pPr>
        <w:pStyle w:val="Prrafodelista"/>
        <w:spacing w:line="360" w:lineRule="auto"/>
        <w:rPr>
          <w:rFonts w:ascii="Palatino Linotype" w:hAnsi="Palatino Linotype"/>
          <w:b/>
          <w:lang w:val="es-MX" w:eastAsia="en-US"/>
        </w:rPr>
      </w:pPr>
    </w:p>
    <w:p w14:paraId="7DD9B1A3" w14:textId="77777777" w:rsidR="00715A62" w:rsidRPr="00370DB7" w:rsidRDefault="00715A62" w:rsidP="00370DB7">
      <w:pPr>
        <w:pStyle w:val="Prrafodelista"/>
        <w:numPr>
          <w:ilvl w:val="0"/>
          <w:numId w:val="1"/>
        </w:numPr>
        <w:spacing w:line="360" w:lineRule="auto"/>
        <w:ind w:left="0" w:firstLine="0"/>
        <w:jc w:val="both"/>
        <w:rPr>
          <w:rFonts w:ascii="Palatino Linotype" w:hAnsi="Palatino Linotype" w:cs="Tahoma"/>
          <w:lang w:eastAsia="es-MX"/>
        </w:rPr>
      </w:pPr>
      <w:r w:rsidRPr="00370DB7">
        <w:rPr>
          <w:rFonts w:ascii="Palatino Linotype" w:hAnsi="Palatino Linotype" w:cs="Tahoma"/>
          <w:lang w:eastAsia="es-MX"/>
        </w:rPr>
        <w:t>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380C12A" w14:textId="77777777" w:rsidR="00715A62" w:rsidRPr="00370DB7" w:rsidRDefault="00715A62" w:rsidP="00370DB7">
      <w:pPr>
        <w:pStyle w:val="Prrafodelista"/>
        <w:spacing w:line="360" w:lineRule="auto"/>
        <w:ind w:left="0"/>
        <w:jc w:val="both"/>
        <w:rPr>
          <w:rFonts w:ascii="Palatino Linotype" w:hAnsi="Palatino Linotype" w:cs="Tahoma"/>
          <w:lang w:eastAsia="es-MX"/>
        </w:rPr>
      </w:pPr>
    </w:p>
    <w:p w14:paraId="1D7F20FB" w14:textId="77777777" w:rsidR="00715A62" w:rsidRPr="00370DB7" w:rsidRDefault="00715A62" w:rsidP="00370DB7">
      <w:pPr>
        <w:pStyle w:val="Prrafodelista"/>
        <w:numPr>
          <w:ilvl w:val="0"/>
          <w:numId w:val="1"/>
        </w:numPr>
        <w:spacing w:line="360" w:lineRule="auto"/>
        <w:ind w:left="0" w:firstLine="0"/>
        <w:jc w:val="both"/>
        <w:rPr>
          <w:rFonts w:ascii="Palatino Linotype" w:hAnsi="Palatino Linotype" w:cs="Tahoma"/>
          <w:lang w:eastAsia="es-MX"/>
        </w:rPr>
      </w:pPr>
      <w:r w:rsidRPr="00370DB7">
        <w:rPr>
          <w:rFonts w:ascii="Palatino Linotype" w:hAnsi="Palatino Linotype" w:cs="Tahoma"/>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370DB7">
        <w:rPr>
          <w:rFonts w:ascii="Palatino Linotype" w:hAnsi="Palatino Linotype" w:cs="Tahoma"/>
          <w:lang w:eastAsia="es-MX"/>
        </w:rPr>
        <w:t>homoclave</w:t>
      </w:r>
      <w:proofErr w:type="spellEnd"/>
      <w:r w:rsidRPr="00370DB7">
        <w:rPr>
          <w:rFonts w:ascii="Palatino Linotype" w:hAnsi="Palatino Linotype" w:cs="Tahoma"/>
          <w:lang w:eastAsia="es-MX"/>
        </w:rPr>
        <w:t xml:space="preserve"> que establece el sistema automático del Servicio de Administración Tributaria.</w:t>
      </w:r>
    </w:p>
    <w:p w14:paraId="312103EB" w14:textId="77777777" w:rsidR="00715A62" w:rsidRPr="00370DB7" w:rsidRDefault="00715A62" w:rsidP="00370DB7">
      <w:pPr>
        <w:pStyle w:val="Prrafodelista"/>
        <w:spacing w:line="360" w:lineRule="auto"/>
        <w:rPr>
          <w:rFonts w:ascii="Palatino Linotype" w:hAnsi="Palatino Linotype" w:cs="Tahoma"/>
          <w:lang w:eastAsia="es-MX"/>
        </w:rPr>
      </w:pPr>
    </w:p>
    <w:p w14:paraId="5AA013D4" w14:textId="77777777" w:rsidR="00715A62" w:rsidRPr="00370DB7" w:rsidRDefault="00715A62" w:rsidP="00370DB7">
      <w:pPr>
        <w:pStyle w:val="Prrafodelista"/>
        <w:numPr>
          <w:ilvl w:val="0"/>
          <w:numId w:val="1"/>
        </w:numPr>
        <w:spacing w:line="360" w:lineRule="auto"/>
        <w:ind w:left="0" w:firstLine="0"/>
        <w:jc w:val="both"/>
        <w:rPr>
          <w:rFonts w:ascii="Palatino Linotype" w:hAnsi="Palatino Linotype" w:cs="Tahoma"/>
          <w:lang w:eastAsia="es-MX"/>
        </w:rPr>
      </w:pPr>
      <w:r w:rsidRPr="00370DB7">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A259477" w14:textId="77777777" w:rsidR="00715A62" w:rsidRPr="00370DB7" w:rsidRDefault="00715A62" w:rsidP="00370DB7">
      <w:pPr>
        <w:pStyle w:val="Prrafodelista"/>
        <w:spacing w:line="360" w:lineRule="auto"/>
        <w:rPr>
          <w:rFonts w:ascii="Palatino Linotype" w:hAnsi="Palatino Linotype" w:cs="Tahoma"/>
          <w:lang w:eastAsia="es-MX"/>
        </w:rPr>
      </w:pPr>
    </w:p>
    <w:p w14:paraId="1EBD7B04" w14:textId="77777777" w:rsidR="00715A62" w:rsidRPr="00370DB7" w:rsidRDefault="00715A62" w:rsidP="00370DB7">
      <w:pPr>
        <w:pStyle w:val="Prrafodelista"/>
        <w:numPr>
          <w:ilvl w:val="0"/>
          <w:numId w:val="1"/>
        </w:numPr>
        <w:spacing w:line="360" w:lineRule="auto"/>
        <w:ind w:left="0" w:firstLine="0"/>
        <w:jc w:val="both"/>
        <w:rPr>
          <w:rFonts w:ascii="Palatino Linotype" w:hAnsi="Palatino Linotype" w:cs="Tahoma"/>
          <w:lang w:eastAsia="es-MX"/>
        </w:rPr>
      </w:pPr>
      <w:r w:rsidRPr="00370DB7">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6624FD80" w14:textId="77777777" w:rsidR="00715A62" w:rsidRPr="00370DB7" w:rsidRDefault="00715A62" w:rsidP="00370DB7">
      <w:pPr>
        <w:pStyle w:val="Prrafodelista"/>
        <w:spacing w:line="360" w:lineRule="auto"/>
        <w:rPr>
          <w:rFonts w:ascii="Palatino Linotype" w:hAnsi="Palatino Linotype" w:cs="Tahoma"/>
          <w:lang w:eastAsia="es-MX"/>
        </w:rPr>
      </w:pPr>
    </w:p>
    <w:p w14:paraId="341E086B" w14:textId="77777777" w:rsidR="00715A62" w:rsidRPr="00370DB7" w:rsidRDefault="00715A62" w:rsidP="00370DB7">
      <w:pPr>
        <w:pStyle w:val="Prrafodelista"/>
        <w:numPr>
          <w:ilvl w:val="0"/>
          <w:numId w:val="1"/>
        </w:numPr>
        <w:spacing w:line="360" w:lineRule="auto"/>
        <w:ind w:left="0" w:firstLine="0"/>
        <w:jc w:val="both"/>
        <w:rPr>
          <w:rFonts w:ascii="Palatino Linotype" w:hAnsi="Palatino Linotype" w:cs="Tahoma"/>
          <w:lang w:eastAsia="es-MX"/>
        </w:rPr>
      </w:pPr>
      <w:r w:rsidRPr="00370DB7">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7F35C071" w14:textId="77777777" w:rsidR="00715A62" w:rsidRPr="00370DB7" w:rsidRDefault="00715A62" w:rsidP="00370DB7">
      <w:pPr>
        <w:spacing w:line="360" w:lineRule="auto"/>
        <w:contextualSpacing/>
        <w:jc w:val="both"/>
        <w:rPr>
          <w:rFonts w:ascii="Palatino Linotype" w:hAnsi="Palatino Linotype" w:cs="Tahoma"/>
          <w:lang w:eastAsia="es-MX"/>
        </w:rPr>
      </w:pPr>
    </w:p>
    <w:p w14:paraId="4C24AB82" w14:textId="77777777" w:rsidR="00715A62" w:rsidRPr="00370DB7" w:rsidRDefault="00715A62" w:rsidP="00370DB7">
      <w:pPr>
        <w:spacing w:line="360" w:lineRule="auto"/>
        <w:ind w:left="567"/>
        <w:jc w:val="both"/>
        <w:rPr>
          <w:rFonts w:ascii="Palatino Linotype" w:hAnsi="Palatino Linotype" w:cs="Tahoma"/>
          <w:b/>
          <w:i/>
          <w:lang w:eastAsia="es-MX"/>
        </w:rPr>
      </w:pPr>
      <w:r w:rsidRPr="00370DB7">
        <w:rPr>
          <w:rFonts w:ascii="Palatino Linotype" w:hAnsi="Palatino Linotype"/>
          <w:b/>
          <w:i/>
        </w:rPr>
        <w:t xml:space="preserve">Registro Federal de Contribuyentes (RFC) de personas físicas. </w:t>
      </w:r>
    </w:p>
    <w:p w14:paraId="30C6553F" w14:textId="77777777" w:rsidR="00715A62" w:rsidRPr="00370DB7" w:rsidRDefault="00715A62" w:rsidP="00370DB7">
      <w:pPr>
        <w:pStyle w:val="Prrafodelista"/>
        <w:spacing w:line="360" w:lineRule="auto"/>
        <w:ind w:left="567" w:right="567"/>
        <w:jc w:val="both"/>
        <w:rPr>
          <w:rFonts w:ascii="Palatino Linotype" w:hAnsi="Palatino Linotype" w:cs="Tahoma"/>
          <w:i/>
        </w:rPr>
      </w:pPr>
      <w:r w:rsidRPr="00370DB7">
        <w:rPr>
          <w:rFonts w:ascii="Palatino Linotype" w:hAnsi="Palatino Linotype" w:cs="Tahoma"/>
          <w:i/>
        </w:rPr>
        <w:t>El RFC es una clave de carácter fiscal, única e irrepetible, que permite identificar al titular, su edad y fecha de nacimiento, por lo que es un dato personal de carácter confidencial.</w:t>
      </w:r>
    </w:p>
    <w:p w14:paraId="43C12F9F" w14:textId="77777777" w:rsidR="00715A62" w:rsidRPr="00370DB7" w:rsidRDefault="00715A62" w:rsidP="00370DB7">
      <w:pPr>
        <w:pStyle w:val="Prrafodelista"/>
        <w:spacing w:line="360" w:lineRule="auto"/>
        <w:ind w:left="567" w:right="567"/>
        <w:jc w:val="both"/>
        <w:rPr>
          <w:rFonts w:ascii="Palatino Linotype" w:hAnsi="Palatino Linotype" w:cs="Tahoma"/>
        </w:rPr>
      </w:pPr>
    </w:p>
    <w:p w14:paraId="654CC984" w14:textId="77777777" w:rsidR="00715A62" w:rsidRPr="00370DB7" w:rsidRDefault="00715A62" w:rsidP="00370DB7">
      <w:pPr>
        <w:pStyle w:val="Prrafodelista"/>
        <w:numPr>
          <w:ilvl w:val="0"/>
          <w:numId w:val="1"/>
        </w:numPr>
        <w:spacing w:line="360" w:lineRule="auto"/>
        <w:ind w:left="0" w:firstLine="0"/>
        <w:jc w:val="both"/>
        <w:rPr>
          <w:rFonts w:ascii="Palatino Linotype" w:hAnsi="Palatino Linotype" w:cs="Tahoma"/>
          <w:lang w:eastAsia="es-MX"/>
        </w:rPr>
      </w:pPr>
      <w:r w:rsidRPr="00370DB7">
        <w:rPr>
          <w:rFonts w:ascii="Palatino Linotype" w:hAnsi="Palatino Linotype" w:cs="Tahoma"/>
          <w:b/>
          <w:lang w:eastAsia="es-MX"/>
        </w:rPr>
        <w:t>De tal suerte, el Registro Federal de Contribuyentes de las personas físicas no guarda relación con la transparencia de los recursos públicos</w:t>
      </w:r>
      <w:r w:rsidRPr="00370DB7">
        <w:rPr>
          <w:rFonts w:ascii="Palatino Linotype" w:hAnsi="Palatino Linotype" w:cs="Tahoma"/>
          <w:lang w:eastAsia="es-MX"/>
        </w:rPr>
        <w:t xml:space="preserve">, así como tampoco con el desempeño laboral que pueda tener una persona, por lo que constituye un dato personal confidencial </w:t>
      </w:r>
      <w:r w:rsidRPr="00370DB7">
        <w:rPr>
          <w:rFonts w:ascii="Palatino Linotype" w:hAnsi="Palatino Linotype" w:cs="Tahoma"/>
        </w:rPr>
        <w:t>al actualizar el supuesto normativo del artículo 143, fracción I de la Ley de Transparencia y Acceso a la Información Pública del Estado de México y Municipios</w:t>
      </w:r>
      <w:r w:rsidRPr="00370DB7">
        <w:rPr>
          <w:rFonts w:ascii="Palatino Linotype" w:hAnsi="Palatino Linotype" w:cs="Tahoma"/>
          <w:lang w:eastAsia="es-MX"/>
        </w:rPr>
        <w:t xml:space="preserve"> y se aprueba  su eliminación de las versiones públicas.</w:t>
      </w:r>
    </w:p>
    <w:p w14:paraId="4DDBB63A" w14:textId="77777777" w:rsidR="00715A62" w:rsidRPr="00370DB7" w:rsidRDefault="00715A62" w:rsidP="00370DB7">
      <w:pPr>
        <w:pStyle w:val="Prrafodelista"/>
        <w:spacing w:line="360" w:lineRule="auto"/>
        <w:rPr>
          <w:rFonts w:ascii="Palatino Linotype" w:hAnsi="Palatino Linotype"/>
          <w:b/>
          <w:lang w:val="es-MX" w:eastAsia="en-US"/>
        </w:rPr>
      </w:pPr>
    </w:p>
    <w:p w14:paraId="00EAB0C8" w14:textId="77777777" w:rsidR="00715A62" w:rsidRPr="00370DB7" w:rsidRDefault="00715A62" w:rsidP="00370DB7">
      <w:pPr>
        <w:pStyle w:val="Ttulo3"/>
        <w:numPr>
          <w:ilvl w:val="0"/>
          <w:numId w:val="24"/>
        </w:numPr>
        <w:spacing w:line="360" w:lineRule="auto"/>
        <w:rPr>
          <w:rFonts w:ascii="Palatino Linotype" w:hAnsi="Palatino Linotype"/>
          <w:b/>
          <w:color w:val="auto"/>
        </w:rPr>
      </w:pPr>
      <w:bookmarkStart w:id="34" w:name="_Toc535495383"/>
      <w:bookmarkStart w:id="35" w:name="_Toc19782252"/>
      <w:r w:rsidRPr="00370DB7">
        <w:rPr>
          <w:rFonts w:ascii="Palatino Linotype" w:hAnsi="Palatino Linotype"/>
          <w:b/>
          <w:color w:val="auto"/>
        </w:rPr>
        <w:t>Teléfono y correo electrónico</w:t>
      </w:r>
      <w:bookmarkEnd w:id="34"/>
      <w:bookmarkEnd w:id="35"/>
    </w:p>
    <w:p w14:paraId="468C96BD" w14:textId="77777777" w:rsidR="00715A62" w:rsidRPr="00370DB7" w:rsidRDefault="00715A62" w:rsidP="00370DB7">
      <w:pPr>
        <w:spacing w:line="360" w:lineRule="auto"/>
        <w:rPr>
          <w:rFonts w:ascii="Palatino Linotype" w:hAnsi="Palatino Linotype"/>
          <w:b/>
          <w:lang w:val="es-MX" w:eastAsia="en-US"/>
        </w:rPr>
      </w:pPr>
    </w:p>
    <w:p w14:paraId="1A7F9F57" w14:textId="77777777" w:rsidR="00715A62" w:rsidRPr="00370DB7" w:rsidRDefault="00715A62" w:rsidP="00370DB7">
      <w:pPr>
        <w:pStyle w:val="Prrafodelista"/>
        <w:numPr>
          <w:ilvl w:val="0"/>
          <w:numId w:val="1"/>
        </w:numPr>
        <w:spacing w:line="360" w:lineRule="auto"/>
        <w:ind w:left="0" w:firstLine="0"/>
        <w:jc w:val="both"/>
        <w:rPr>
          <w:rFonts w:ascii="Palatino Linotype" w:hAnsi="Palatino Linotype"/>
          <w:lang w:val="es-MX" w:eastAsia="en-US"/>
        </w:rPr>
      </w:pPr>
      <w:r w:rsidRPr="00370DB7">
        <w:rPr>
          <w:rFonts w:ascii="Palatino Linotype" w:hAnsi="Palatino Linotype"/>
          <w:lang w:val="es-MX" w:eastAsia="en-US"/>
        </w:rPr>
        <w:t>Por lo que se refiere a estos datos personales, este Órgano Garante determina que deben ser clasificados como confidenciales, toda vez que sirven como medios de comunicación, propiamente del titular de la licencia de funcionamiento.</w:t>
      </w:r>
    </w:p>
    <w:p w14:paraId="2D1080E8" w14:textId="77777777" w:rsidR="00715A62" w:rsidRPr="00370DB7" w:rsidRDefault="00715A62" w:rsidP="00370DB7">
      <w:pPr>
        <w:pStyle w:val="Prrafodelista"/>
        <w:spacing w:line="360" w:lineRule="auto"/>
        <w:ind w:left="0"/>
        <w:jc w:val="both"/>
        <w:rPr>
          <w:rFonts w:ascii="Palatino Linotype" w:hAnsi="Palatino Linotype"/>
          <w:lang w:val="es-MX" w:eastAsia="en-US"/>
        </w:rPr>
      </w:pPr>
    </w:p>
    <w:p w14:paraId="6D2E15E0" w14:textId="77777777" w:rsidR="00715A62" w:rsidRPr="00370DB7" w:rsidRDefault="00715A62" w:rsidP="00370DB7">
      <w:pPr>
        <w:pStyle w:val="Prrafodelista"/>
        <w:numPr>
          <w:ilvl w:val="0"/>
          <w:numId w:val="1"/>
        </w:numPr>
        <w:spacing w:line="360" w:lineRule="auto"/>
        <w:ind w:left="0" w:firstLine="0"/>
        <w:jc w:val="both"/>
        <w:rPr>
          <w:rFonts w:ascii="Palatino Linotype" w:hAnsi="Palatino Linotype"/>
          <w:lang w:val="es-MX" w:eastAsia="en-US"/>
        </w:rPr>
      </w:pPr>
      <w:r w:rsidRPr="00370DB7">
        <w:rPr>
          <w:rFonts w:ascii="Palatino Linotype" w:hAnsi="Palatino Linotype"/>
          <w:lang w:val="es-MX" w:eastAsia="en-US"/>
        </w:rPr>
        <w:t>El teléfono y correo electrónico no guardan relación con el servicio o giro del establecimiento, por lo que, sobre estos datos personales prevalece su protección ante el acceso público. Fortalece lo anterior, que dichos datos personales no abonan en absoluto a la transparencia y rendición de cuentas, puesto que su divulgación pudiera conllevar a un mal manejo de ellos afectando directamente a la privacidad del titular.</w:t>
      </w:r>
    </w:p>
    <w:p w14:paraId="68140FCB" w14:textId="77777777" w:rsidR="00715A62" w:rsidRPr="00370DB7" w:rsidRDefault="00715A62" w:rsidP="00370DB7">
      <w:pPr>
        <w:spacing w:line="360" w:lineRule="auto"/>
        <w:rPr>
          <w:rFonts w:ascii="Palatino Linotype" w:hAnsi="Palatino Linotype"/>
          <w:b/>
          <w:lang w:val="es-MX" w:eastAsia="en-US"/>
        </w:rPr>
      </w:pPr>
    </w:p>
    <w:p w14:paraId="36EC632C" w14:textId="65E3DC2A" w:rsidR="00843854" w:rsidRPr="00370DB7" w:rsidRDefault="00843854"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Con base en lo anterior, es que la licencia de funcionamiento deberá proporcionarse, de ser el caso, en versión pública, para tal efecto, el Sujeto Obligado deberá estar a lo dispuesto en el considerando que a continuación se enuncia.</w:t>
      </w:r>
    </w:p>
    <w:p w14:paraId="61E801F1" w14:textId="77777777" w:rsidR="002F6656" w:rsidRPr="00370DB7" w:rsidRDefault="002F6656" w:rsidP="00370DB7">
      <w:pPr>
        <w:pStyle w:val="Prrafodelista"/>
        <w:spacing w:line="360" w:lineRule="auto"/>
        <w:ind w:left="0" w:right="-93"/>
        <w:jc w:val="both"/>
        <w:rPr>
          <w:rFonts w:ascii="Palatino Linotype" w:eastAsia="Calibri" w:hAnsi="Palatino Linotype" w:cs="Tahoma"/>
          <w:bCs/>
          <w:lang w:eastAsia="en-US"/>
        </w:rPr>
      </w:pPr>
    </w:p>
    <w:p w14:paraId="1C9F5D15" w14:textId="6D24D6BA" w:rsidR="002F6656" w:rsidRPr="00370DB7" w:rsidRDefault="002F6656" w:rsidP="00370DB7">
      <w:pPr>
        <w:pStyle w:val="Ttulo2"/>
        <w:numPr>
          <w:ilvl w:val="0"/>
          <w:numId w:val="26"/>
        </w:numPr>
        <w:spacing w:line="360" w:lineRule="auto"/>
        <w:rPr>
          <w:rFonts w:ascii="Palatino Linotype" w:hAnsi="Palatino Linotype"/>
          <w:b/>
          <w:color w:val="auto"/>
          <w:sz w:val="24"/>
          <w:szCs w:val="24"/>
        </w:rPr>
      </w:pPr>
      <w:bookmarkStart w:id="36" w:name="_Toc19782253"/>
      <w:r w:rsidRPr="00370DB7">
        <w:rPr>
          <w:rFonts w:ascii="Palatino Linotype" w:hAnsi="Palatino Linotype"/>
          <w:b/>
          <w:color w:val="auto"/>
          <w:sz w:val="24"/>
          <w:szCs w:val="24"/>
        </w:rPr>
        <w:t xml:space="preserve">Plus </w:t>
      </w:r>
      <w:proofErr w:type="spellStart"/>
      <w:r w:rsidRPr="00370DB7">
        <w:rPr>
          <w:rFonts w:ascii="Palatino Linotype" w:hAnsi="Palatino Linotype"/>
          <w:b/>
          <w:color w:val="auto"/>
          <w:sz w:val="24"/>
          <w:szCs w:val="24"/>
        </w:rPr>
        <w:t>Petitio</w:t>
      </w:r>
      <w:proofErr w:type="spellEnd"/>
      <w:r w:rsidRPr="00370DB7">
        <w:rPr>
          <w:rFonts w:ascii="Palatino Linotype" w:hAnsi="Palatino Linotype"/>
          <w:b/>
          <w:color w:val="auto"/>
          <w:sz w:val="24"/>
          <w:szCs w:val="24"/>
        </w:rPr>
        <w:t>.</w:t>
      </w:r>
      <w:bookmarkEnd w:id="36"/>
    </w:p>
    <w:p w14:paraId="28C2C300" w14:textId="77777777" w:rsidR="002F6656" w:rsidRPr="00370DB7" w:rsidRDefault="002F6656" w:rsidP="00370DB7">
      <w:pPr>
        <w:pStyle w:val="Prrafodelista"/>
        <w:spacing w:line="360" w:lineRule="auto"/>
        <w:ind w:left="0" w:right="-93"/>
        <w:jc w:val="both"/>
        <w:rPr>
          <w:rFonts w:ascii="Palatino Linotype" w:eastAsia="Calibri" w:hAnsi="Palatino Linotype" w:cs="Tahoma"/>
          <w:bCs/>
          <w:lang w:eastAsia="en-US"/>
        </w:rPr>
      </w:pPr>
    </w:p>
    <w:p w14:paraId="676BA10B" w14:textId="73DFA2AD" w:rsidR="002F6656" w:rsidRPr="00370DB7" w:rsidRDefault="002F6656"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No pasa desapercibido para este Órgano Garante que el recurrente en las razones o motivos de inconformidad manifestó:</w:t>
      </w:r>
    </w:p>
    <w:p w14:paraId="09E5196D" w14:textId="77777777" w:rsidR="002F6656" w:rsidRPr="00370DB7" w:rsidRDefault="002F6656" w:rsidP="00370DB7">
      <w:pPr>
        <w:pStyle w:val="Prrafodelista"/>
        <w:spacing w:line="360" w:lineRule="auto"/>
        <w:ind w:left="0" w:right="-93"/>
        <w:jc w:val="both"/>
        <w:rPr>
          <w:rFonts w:ascii="Palatino Linotype" w:eastAsia="Calibri" w:hAnsi="Palatino Linotype" w:cs="Tahoma"/>
          <w:bCs/>
          <w:lang w:eastAsia="en-US"/>
        </w:rPr>
      </w:pPr>
    </w:p>
    <w:p w14:paraId="350D1396" w14:textId="29A12A20" w:rsidR="002F6656" w:rsidRPr="00370DB7" w:rsidRDefault="002F6656" w:rsidP="00370DB7">
      <w:pPr>
        <w:pStyle w:val="Prrafodelista"/>
        <w:spacing w:line="360" w:lineRule="auto"/>
        <w:ind w:left="0" w:right="-93"/>
        <w:jc w:val="both"/>
        <w:rPr>
          <w:rFonts w:ascii="Palatino Linotype" w:eastAsia="Calibri" w:hAnsi="Palatino Linotype" w:cs="Tahoma"/>
          <w:bCs/>
          <w:i/>
          <w:lang w:eastAsia="en-US"/>
        </w:rPr>
      </w:pPr>
      <w:r w:rsidRPr="00370DB7">
        <w:rPr>
          <w:rFonts w:ascii="Palatino Linotype" w:eastAsia="Calibri" w:hAnsi="Palatino Linotype" w:cs="Tahoma"/>
          <w:bCs/>
          <w:i/>
          <w:lang w:eastAsia="en-US"/>
        </w:rPr>
        <w:t xml:space="preserve">“1.- MENCIONAN QUE NO SE DEJARON NUMEROS TELEFONICOS. LO CUAL ES MENTIRA SE DEJARON TRES NUMEROS. SR. </w:t>
      </w:r>
      <w:r w:rsidR="0019071F"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xml:space="preserve">, SR. </w:t>
      </w:r>
      <w:r w:rsidR="00F51CF7"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xml:space="preserve"> Y </w:t>
      </w:r>
      <w:r w:rsidR="00F51CF7"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xml:space="preserve">. TAMBIEN SE ANEXARON INE O IFE DE VECINOS Y ELLOS SOLO ELIGIERON LA DEL VECINO QUE ENTREGO COPIA DE SU CEDULA PROFESIOINAL. ADEMAS DE ACUDIR FISICAMENTE A LA OFICINA DONDE NOS CITARON EN LAS FECHAS INDICADAS DE FORMA VERBAL. EN LA ULTIMA VISITA QUE SE HIZO, EN EL MES DE ABRIL NOS DIGERON QUE SUBIERAMOS A PRESIDENCIA MUNICIPAL, Y NOS PIDIERON QUE DEJARAMOS NUEVAMENTE EL TELEFONO DONDE SE PUDIERA COMUNICAR, PROPORCIONANDOSELOS, Y HASTA LA FECHA NADIE SE COMUNICO. 2.- EL SR. RODOLFO VILLALOBOS NAVARRETE,ENCARGADO DEL ARCHIVO DE VIA PUBLICA, MENCIONA QUE EXISTE UN EXPEDIENTE FISICO CON UN PERMISO CON NUM. 3385, PARA UNA UNIDAD COMERCIAL DE VENTA DE TACOS CON UNA SUPERFICIE DE 12 METROS CUADRADOS. CON LO ANTERIOR MENCIONADO NOS INCONFORMAMOS POR QUE ES UN PERMISO CON FECHA DEL 2018 Y CORRESPONDE AL NUM </w:t>
      </w:r>
      <w:r w:rsidR="00F51CF7" w:rsidRPr="00F51CF7">
        <w:rPr>
          <w:rFonts w:ascii="Palatino Linotype" w:eastAsia="Calibri" w:hAnsi="Palatino Linotype" w:cs="Tahoma"/>
          <w:bCs/>
          <w:i/>
          <w:highlight w:val="black"/>
          <w:lang w:eastAsia="en-US"/>
        </w:rPr>
        <w:t>---</w:t>
      </w:r>
      <w:r w:rsidR="00F51CF7">
        <w:rPr>
          <w:rFonts w:ascii="Palatino Linotype" w:eastAsia="Calibri" w:hAnsi="Palatino Linotype" w:cs="Tahoma"/>
          <w:bCs/>
          <w:i/>
          <w:highlight w:val="black"/>
          <w:lang w:eastAsia="en-US"/>
        </w:rPr>
        <w:t xml:space="preserve">      </w:t>
      </w:r>
      <w:r w:rsidR="00F51CF7" w:rsidRPr="00F51CF7">
        <w:rPr>
          <w:rFonts w:ascii="Palatino Linotype" w:eastAsia="Calibri" w:hAnsi="Palatino Linotype" w:cs="Tahoma"/>
          <w:bCs/>
          <w:i/>
          <w:highlight w:val="black"/>
          <w:lang w:eastAsia="en-US"/>
        </w:rPr>
        <w:t>---</w:t>
      </w:r>
      <w:r w:rsidR="00F51CF7">
        <w:rPr>
          <w:rFonts w:ascii="Palatino Linotype" w:eastAsia="Calibri" w:hAnsi="Palatino Linotype" w:cs="Tahoma"/>
          <w:bCs/>
          <w:i/>
          <w:lang w:eastAsia="en-US"/>
        </w:rPr>
        <w:t xml:space="preserve"> </w:t>
      </w:r>
      <w:r w:rsidRPr="00370DB7">
        <w:rPr>
          <w:rFonts w:ascii="Palatino Linotype" w:eastAsia="Calibri" w:hAnsi="Palatino Linotype" w:cs="Tahoma"/>
          <w:bCs/>
          <w:i/>
          <w:lang w:eastAsia="en-US"/>
        </w:rPr>
        <w:t xml:space="preserve">DE LA AV. </w:t>
      </w:r>
      <w:r w:rsidR="00F51CF7"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xml:space="preserve">, COL. LAS FUENTES. POSTERIORMENTE EL VERIFICADOR EL SR. MIGUEL ANGEL METEFE GONZALEZ HACE UNA VERIFICACION NORMATIVA AL </w:t>
      </w:r>
      <w:r w:rsidR="00F51CF7"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xml:space="preserve">, DONDE MENCIONA Y HACE MENCION QUE PROCEDE A MEDIR EL PUESTO EN MENCION RESULTANDO SER (1.50 DE ANCHO POR 8 DE LARGO) A LO QUE NOSOTROS NUEVAMENTE IMPUGNAMOS YA QUE OCUPA DOS PREDIOS CON UNA MEDICION APROXIMADAMENTE DE 16METROS DE LARGO POR 4 METROS DE ANCHO, Y ESTO NOS DA UN TOTAL DE 64 METROS. Y EL HORARIO TAMBIEN NO ES CORRECTO, YA QUE ELLOS SE EMPIEZAN A INSTALAR A LAS 16.00 HORAS Y SE RETIRAN A LAS 3 DE LA MAÑANA. " A DEMAS SOLICITAMOS DE LA MANERA MAS ATENTA QUE MENCIONEN EL DOMICILIO EXACTO DE DONDE SE ESTA HACIENDO LA VERIFICACION Y DE DONDE ES EL DOMICILIO EXACTO DONDE SE DICE TENER EL PERMISO".YA QUE ELLOS HAN ESTADO EN DOS DOMICILIOS, EN AV. </w:t>
      </w:r>
      <w:r w:rsidR="00F51CF7" w:rsidRPr="00F51CF7">
        <w:rPr>
          <w:rFonts w:ascii="Palatino Linotype" w:eastAsia="Calibri" w:hAnsi="Palatino Linotype" w:cs="Tahoma"/>
          <w:bCs/>
          <w:i/>
          <w:highlight w:val="black"/>
          <w:lang w:eastAsia="en-US"/>
        </w:rPr>
        <w:t>-----</w:t>
      </w:r>
      <w:r w:rsidRPr="00F51CF7">
        <w:rPr>
          <w:rFonts w:ascii="Palatino Linotype" w:eastAsia="Calibri" w:hAnsi="Palatino Linotype" w:cs="Tahoma"/>
          <w:bCs/>
          <w:i/>
          <w:highlight w:val="black"/>
          <w:lang w:eastAsia="en-US"/>
        </w:rPr>
        <w:t xml:space="preserve"> </w:t>
      </w:r>
      <w:r w:rsidR="00F51CF7"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xml:space="preserve"> ESTUVIERON COMO 4 AÑOS, Y EN LA ESQUINA DE CALLE </w:t>
      </w:r>
      <w:r w:rsidR="00F51CF7" w:rsidRPr="00F51CF7">
        <w:rPr>
          <w:rFonts w:ascii="Palatino Linotype" w:eastAsia="Calibri" w:hAnsi="Palatino Linotype" w:cs="Tahoma"/>
          <w:bCs/>
          <w:i/>
          <w:highlight w:val="black"/>
          <w:lang w:eastAsia="en-US"/>
        </w:rPr>
        <w:t>------</w:t>
      </w:r>
      <w:r w:rsidR="00F51CF7">
        <w:rPr>
          <w:rFonts w:ascii="Palatino Linotype" w:eastAsia="Calibri" w:hAnsi="Palatino Linotype" w:cs="Tahoma"/>
          <w:bCs/>
          <w:i/>
          <w:highlight w:val="black"/>
          <w:lang w:eastAsia="en-US"/>
        </w:rPr>
        <w:t>--</w:t>
      </w:r>
      <w:r w:rsidR="00F51CF7"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xml:space="preserve"> Y </w:t>
      </w:r>
      <w:r w:rsidR="00F51CF7"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xml:space="preserve"> ( EL 31 DICIEMBRE. DEL 2018 FUE SU ULTIMO DÍA QUE TRABAJARON AHI). A PARTIR DEL PRIMERO DE ENERO DEL 2019 EMPEZÓ SU TRABAJO EN AV. </w:t>
      </w:r>
      <w:r w:rsidR="00F51CF7"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xml:space="preserve"> Y </w:t>
      </w:r>
      <w:r w:rsidR="00F51CF7"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xml:space="preserve"> DE LA COL. </w:t>
      </w:r>
      <w:r w:rsidR="00F51CF7" w:rsidRPr="00F51CF7">
        <w:rPr>
          <w:rFonts w:ascii="Palatino Linotype" w:eastAsia="Calibri" w:hAnsi="Palatino Linotype" w:cs="Tahoma"/>
          <w:bCs/>
          <w:i/>
          <w:highlight w:val="black"/>
          <w:lang w:eastAsia="en-US"/>
        </w:rPr>
        <w:t>----------------------------</w:t>
      </w:r>
      <w:r w:rsidRPr="00370DB7">
        <w:rPr>
          <w:rFonts w:ascii="Palatino Linotype" w:eastAsia="Calibri" w:hAnsi="Palatino Linotype" w:cs="Tahoma"/>
          <w:bCs/>
          <w:i/>
          <w:lang w:eastAsia="en-US"/>
        </w:rPr>
        <w:t>. EN RELACIÓN A LO QUE MENCIONA LA DUEÑA, LOS NEGOCIOS QUE DICE QUE SON LOS QUE OCUPAN DOBLE FILA Y SE ESTACIONAN EN LAS BANQUETAS ES COMPLETAMENTE FALSO, TENEMOS MAS DE 50 AÑOS AQUI NUNCA HABÍAMOS TENIDO ESE PROBLEMA HASTA QUE SE INSTALO ESTE PUESTO DE TACOS, PERO SI AUN ASI INFRINGUE EN EL REGLAMENTO NO NOS OPONEMOS A QUE SE LE SANCIONE. TAMBIEN HACEN MENCION " A NINGUNA PERSONA PODRA IMPEDIRSE QUE SE DEDIQUE AA LA PROFESION, INDUSTRIA, COMERCIO O TRABAJO QUE LE ACOMODE, SIENDO LICITOS". A LO CUAL OMITEN DONDE DICE SIEMPRE Y CUANDO NO AFECTE A TERCERAS PERSONAS. SE MENCIONA QUE LA C. NOMBRE NO VISIBLE ACUDIO EL 3 DE JUNIO PÀRA SOLICITAR LINEA DE CAPTURA PARA REALIZAR EL PAGO CORRESPONDIENTE DE LA ANUALIDAD, CON RECIBO DE PAGO DE NUM. 19100562942.</w:t>
      </w:r>
      <w:r w:rsidRPr="00370DB7">
        <w:rPr>
          <w:rFonts w:ascii="Palatino Linotype" w:eastAsia="Calibri" w:hAnsi="Palatino Linotype" w:cs="Tahoma"/>
          <w:b/>
          <w:bCs/>
          <w:i/>
          <w:lang w:eastAsia="en-US"/>
        </w:rPr>
        <w:t>SOLICITAMOS NUEVAMENTE SE NOS PROPORCIONES LAS DIMENCIONES Y DOMICILIO EXACTO ASI COMO HORARIO EN EL CUAL SE EXPIDIO EL PERMISO.</w:t>
      </w:r>
    </w:p>
    <w:p w14:paraId="51B522AE" w14:textId="77777777" w:rsidR="002F6656" w:rsidRPr="00370DB7" w:rsidRDefault="002F6656" w:rsidP="00370DB7">
      <w:pPr>
        <w:pStyle w:val="Prrafodelista"/>
        <w:spacing w:line="360" w:lineRule="auto"/>
        <w:ind w:left="0" w:right="-93"/>
        <w:jc w:val="both"/>
        <w:rPr>
          <w:rFonts w:ascii="Palatino Linotype" w:eastAsia="Calibri" w:hAnsi="Palatino Linotype" w:cs="Tahoma"/>
          <w:bCs/>
          <w:lang w:eastAsia="en-US"/>
        </w:rPr>
      </w:pPr>
    </w:p>
    <w:p w14:paraId="6EBD3058" w14:textId="205FFBA7" w:rsidR="00370DB7" w:rsidRDefault="002F6656" w:rsidP="00370DB7">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370DB7">
        <w:rPr>
          <w:rFonts w:ascii="Palatino Linotype" w:eastAsia="Calibri" w:hAnsi="Palatino Linotype" w:cs="Tahoma"/>
          <w:bCs/>
          <w:lang w:eastAsia="en-US"/>
        </w:rPr>
        <w:t>De la simple lectura, se tiene que el recurrente se inconformó por varios aspectos, en los cuales se destaca que solicita las dimensiones, el domicilio exacto y el horario en el cual se expidió el permiso, puntos que no fueron requeridos en la solicitud primigenia.</w:t>
      </w:r>
    </w:p>
    <w:p w14:paraId="1D45F73C" w14:textId="77777777" w:rsidR="00370DB7" w:rsidRPr="00370DB7" w:rsidRDefault="00370DB7" w:rsidP="00370DB7">
      <w:pPr>
        <w:pStyle w:val="Prrafodelista"/>
        <w:spacing w:line="360" w:lineRule="auto"/>
        <w:ind w:left="0" w:right="-93"/>
        <w:jc w:val="both"/>
        <w:rPr>
          <w:rFonts w:ascii="Palatino Linotype" w:eastAsia="Calibri" w:hAnsi="Palatino Linotype" w:cs="Tahoma"/>
          <w:bCs/>
          <w:lang w:eastAsia="en-US"/>
        </w:rPr>
      </w:pPr>
    </w:p>
    <w:p w14:paraId="71BBA4F0" w14:textId="77777777" w:rsidR="002F6656" w:rsidRPr="00370DB7" w:rsidRDefault="002F6656" w:rsidP="00370DB7">
      <w:pPr>
        <w:pStyle w:val="Prrafodelista"/>
        <w:numPr>
          <w:ilvl w:val="0"/>
          <w:numId w:val="1"/>
        </w:numPr>
        <w:spacing w:line="360" w:lineRule="auto"/>
        <w:ind w:left="0" w:firstLine="0"/>
        <w:jc w:val="both"/>
        <w:rPr>
          <w:rFonts w:ascii="Palatino Linotype" w:eastAsia="Calibri" w:hAnsi="Palatino Linotype" w:cs="Arial"/>
        </w:rPr>
      </w:pPr>
      <w:r w:rsidRPr="00370DB7">
        <w:rPr>
          <w:rFonts w:ascii="Palatino Linotype" w:hAnsi="Palatino Linotype"/>
          <w:lang w:val="es-ES"/>
        </w:rPr>
        <w:t xml:space="preserve">Ante dicha situación, es necesario señalar que </w:t>
      </w:r>
      <w:r w:rsidRPr="00370DB7">
        <w:rPr>
          <w:rFonts w:ascii="Palatino Linotype" w:eastAsia="Times New Roman" w:hAnsi="Palatino Linotype" w:cs="Times New Roman"/>
          <w:color w:val="222222"/>
          <w:lang w:val="es-ES" w:eastAsia="es-MX"/>
        </w:rPr>
        <w:t>el sistema de medios de impugnación en nuestro país se centra en el análisis de </w:t>
      </w:r>
      <w:r w:rsidRPr="00370DB7">
        <w:rPr>
          <w:rFonts w:ascii="Palatino Linotype" w:eastAsia="Times New Roman" w:hAnsi="Palatino Linotype" w:cs="Times New Roman"/>
          <w:color w:val="222222"/>
          <w:u w:val="single"/>
          <w:lang w:val="es-ES" w:eastAsia="es-MX"/>
        </w:rPr>
        <w:t>los agravios o motivos de inconformidad</w:t>
      </w:r>
      <w:r w:rsidRPr="00370DB7">
        <w:rPr>
          <w:rFonts w:ascii="Palatino Linotype" w:eastAsia="Times New Roman" w:hAnsi="Palatino Linotype" w:cs="Times New Roman"/>
          <w:color w:val="222222"/>
          <w:lang w:val="es-ES" w:eastAsia="es-MX"/>
        </w:rPr>
        <w:t>, los que </w:t>
      </w:r>
      <w:r w:rsidRPr="00370DB7">
        <w:rPr>
          <w:rFonts w:ascii="Palatino Linotype" w:eastAsia="Times New Roman" w:hAnsi="Palatino Linotype" w:cs="Times New Roman"/>
          <w:color w:val="222222"/>
          <w:u w:val="single"/>
          <w:lang w:val="es-ES" w:eastAsia="es-MX"/>
        </w:rPr>
        <w:t>deben tener relación directa con el acto de autoridad que lo motiva</w:t>
      </w:r>
      <w:r w:rsidRPr="00370DB7">
        <w:rPr>
          <w:rFonts w:ascii="Palatino Linotype" w:eastAsia="Times New Roman" w:hAnsi="Palatino Linotype" w:cs="Times New Roman"/>
          <w:color w:val="222222"/>
          <w:lang w:val="es-ES" w:eastAsia="es-MX"/>
        </w:rPr>
        <w:t xml:space="preserve">. En materia de transparencia, los motivos de la inconformidad deben versar sobre la respuesta de información proporcionada por los sujetos obligados o la </w:t>
      </w:r>
      <w:r w:rsidRPr="00370DB7">
        <w:rPr>
          <w:rFonts w:ascii="Palatino Linotype" w:eastAsia="Times New Roman" w:hAnsi="Palatino Linotype" w:cs="Times New Roman"/>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46B38ACA" w14:textId="77777777" w:rsidR="002F6656" w:rsidRPr="00370DB7" w:rsidRDefault="002F6656" w:rsidP="00370DB7">
      <w:pPr>
        <w:pStyle w:val="Prrafodelista"/>
        <w:spacing w:line="360" w:lineRule="auto"/>
        <w:rPr>
          <w:rFonts w:ascii="Palatino Linotype" w:hAnsi="Palatino Linotype"/>
          <w:lang w:val="es-ES"/>
        </w:rPr>
      </w:pPr>
    </w:p>
    <w:p w14:paraId="70E04E1B" w14:textId="77777777" w:rsidR="002F6656" w:rsidRPr="00370DB7" w:rsidRDefault="002F6656" w:rsidP="00370D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70DB7">
        <w:rPr>
          <w:rFonts w:ascii="Palatino Linotype" w:eastAsia="Times New Roman" w:hAnsi="Palatino Linotype" w:cs="Times New Roman"/>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68216322" w14:textId="77777777" w:rsidR="002F6656" w:rsidRPr="00370DB7" w:rsidRDefault="002F6656" w:rsidP="00370DB7">
      <w:pPr>
        <w:pStyle w:val="Prrafodelista"/>
        <w:spacing w:line="360" w:lineRule="auto"/>
        <w:rPr>
          <w:rFonts w:ascii="Palatino Linotype" w:hAnsi="Palatino Linotype"/>
          <w:lang w:val="es-ES"/>
        </w:rPr>
      </w:pPr>
    </w:p>
    <w:p w14:paraId="63E4FCF8" w14:textId="77777777" w:rsidR="002F6656" w:rsidRPr="00370DB7" w:rsidRDefault="002F6656" w:rsidP="00370DB7">
      <w:pPr>
        <w:pStyle w:val="Prrafodelista"/>
        <w:tabs>
          <w:tab w:val="left" w:pos="851"/>
        </w:tabs>
        <w:spacing w:line="360" w:lineRule="auto"/>
        <w:ind w:left="567" w:right="567"/>
        <w:jc w:val="both"/>
        <w:rPr>
          <w:rFonts w:ascii="Palatino Linotype" w:hAnsi="Palatino Linotype" w:cs="Bookman Old Style"/>
          <w:i/>
          <w:lang w:val="es-MX"/>
        </w:rPr>
      </w:pPr>
      <w:r w:rsidRPr="00370DB7">
        <w:rPr>
          <w:rFonts w:ascii="Palatino Linotype" w:hAnsi="Palatino Linotype" w:cs="Bookman Old Style,Bold"/>
          <w:b/>
          <w:bCs/>
          <w:i/>
          <w:lang w:val="es-MX"/>
        </w:rPr>
        <w:t xml:space="preserve">Artículo 191. </w:t>
      </w:r>
      <w:r w:rsidRPr="00370DB7">
        <w:rPr>
          <w:rFonts w:ascii="Palatino Linotype" w:hAnsi="Palatino Linotype" w:cs="Bookman Old Style"/>
          <w:i/>
          <w:lang w:val="es-MX"/>
        </w:rPr>
        <w:t>El recurso será desechado por improcedente cuando:</w:t>
      </w:r>
    </w:p>
    <w:p w14:paraId="62C9AC54" w14:textId="77777777" w:rsidR="002F6656" w:rsidRPr="00370DB7" w:rsidRDefault="002F6656" w:rsidP="00370DB7">
      <w:pPr>
        <w:pStyle w:val="Prrafodelista"/>
        <w:tabs>
          <w:tab w:val="left" w:pos="851"/>
        </w:tabs>
        <w:spacing w:line="360" w:lineRule="auto"/>
        <w:ind w:left="567" w:right="567"/>
        <w:jc w:val="both"/>
        <w:rPr>
          <w:rFonts w:ascii="Palatino Linotype" w:hAnsi="Palatino Linotype" w:cs="Bookman Old Style"/>
          <w:i/>
          <w:lang w:val="es-MX"/>
        </w:rPr>
      </w:pPr>
      <w:r w:rsidRPr="00370DB7">
        <w:rPr>
          <w:rFonts w:ascii="Palatino Linotype" w:hAnsi="Palatino Linotype" w:cs="Bookman Old Style"/>
          <w:i/>
          <w:lang w:val="es-MX"/>
        </w:rPr>
        <w:t>…</w:t>
      </w:r>
    </w:p>
    <w:p w14:paraId="6DE5047B" w14:textId="77777777" w:rsidR="002F6656" w:rsidRPr="00370DB7" w:rsidRDefault="002F6656" w:rsidP="00370DB7">
      <w:pPr>
        <w:autoSpaceDE w:val="0"/>
        <w:autoSpaceDN w:val="0"/>
        <w:adjustRightInd w:val="0"/>
        <w:spacing w:line="360" w:lineRule="auto"/>
        <w:ind w:left="567" w:right="567"/>
        <w:rPr>
          <w:rFonts w:ascii="Palatino Linotype" w:hAnsi="Palatino Linotype"/>
          <w:i/>
          <w:lang w:val="es-ES"/>
        </w:rPr>
      </w:pPr>
      <w:r w:rsidRPr="00370DB7">
        <w:rPr>
          <w:rFonts w:ascii="Palatino Linotype" w:hAnsi="Palatino Linotype" w:cs="Bookman Old Style,Bold"/>
          <w:b/>
          <w:bCs/>
          <w:i/>
          <w:lang w:val="es-MX"/>
        </w:rPr>
        <w:t xml:space="preserve">VII. </w:t>
      </w:r>
      <w:r w:rsidRPr="00370DB7">
        <w:rPr>
          <w:rFonts w:ascii="Palatino Linotype" w:hAnsi="Palatino Linotype" w:cs="Bookman Old Style"/>
          <w:i/>
          <w:lang w:val="es-MX"/>
        </w:rPr>
        <w:t>El recurrente amplíe su solicitud en el recurso de revisión, únicamente respecto de los nuevos contenidos.</w:t>
      </w:r>
    </w:p>
    <w:p w14:paraId="05E9C717" w14:textId="77777777" w:rsidR="002F6656" w:rsidRPr="00370DB7" w:rsidRDefault="002F6656" w:rsidP="00370DB7">
      <w:pPr>
        <w:pStyle w:val="Prrafodelista"/>
        <w:tabs>
          <w:tab w:val="left" w:pos="851"/>
        </w:tabs>
        <w:spacing w:line="360" w:lineRule="auto"/>
        <w:ind w:left="0" w:right="49"/>
        <w:jc w:val="both"/>
        <w:rPr>
          <w:rFonts w:ascii="Palatino Linotype" w:hAnsi="Palatino Linotype"/>
          <w:lang w:val="es-ES"/>
        </w:rPr>
      </w:pPr>
    </w:p>
    <w:p w14:paraId="7487801D" w14:textId="77777777" w:rsidR="002F6656" w:rsidRPr="00370DB7" w:rsidRDefault="002F6656" w:rsidP="00370D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70DB7">
        <w:rPr>
          <w:rFonts w:ascii="Palatino Linotype" w:eastAsia="Times New Roman" w:hAnsi="Palatino Linotype" w:cs="Times New Roman"/>
          <w:color w:val="222222"/>
          <w:lang w:val="es-ES" w:eastAsia="es-MX"/>
        </w:rPr>
        <w:t>Por lo anterior, resulta improcedente el referido acto impugnado, toda vez que</w:t>
      </w:r>
      <w:r w:rsidRPr="00370DB7">
        <w:rPr>
          <w:rFonts w:ascii="Palatino Linotype" w:eastAsia="Times New Roman" w:hAnsi="Palatino Linotype" w:cs="Times New Roman"/>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370DB7">
        <w:rPr>
          <w:rFonts w:ascii="Palatino Linotype" w:eastAsia="Times New Roman" w:hAnsi="Palatino Linotype" w:cs="Times New Roman"/>
          <w:b/>
          <w:bCs/>
          <w:color w:val="000000"/>
          <w:lang w:eastAsia="es-MX"/>
        </w:rPr>
        <w:t xml:space="preserve">plus </w:t>
      </w:r>
      <w:proofErr w:type="spellStart"/>
      <w:r w:rsidRPr="00370DB7">
        <w:rPr>
          <w:rFonts w:ascii="Palatino Linotype" w:eastAsia="Times New Roman" w:hAnsi="Palatino Linotype" w:cs="Times New Roman"/>
          <w:b/>
          <w:bCs/>
          <w:color w:val="000000"/>
          <w:lang w:eastAsia="es-MX"/>
        </w:rPr>
        <w:t>petitio</w:t>
      </w:r>
      <w:proofErr w:type="spellEnd"/>
      <w:r w:rsidRPr="00370DB7">
        <w:rPr>
          <w:rFonts w:ascii="Palatino Linotype" w:eastAsia="Times New Roman" w:hAnsi="Palatino Linotype" w:cs="Times New Roman"/>
          <w:color w:val="000000"/>
          <w:lang w:eastAsia="es-MX"/>
        </w:rPr>
        <w:t>.</w:t>
      </w:r>
    </w:p>
    <w:p w14:paraId="0D4AD2AC" w14:textId="77777777" w:rsidR="002F6656" w:rsidRPr="00370DB7" w:rsidRDefault="002F6656" w:rsidP="00370DB7">
      <w:pPr>
        <w:pStyle w:val="Prrafodelista"/>
        <w:spacing w:line="360" w:lineRule="auto"/>
        <w:rPr>
          <w:rFonts w:ascii="Palatino Linotype" w:hAnsi="Palatino Linotype"/>
          <w:lang w:val="es-ES"/>
        </w:rPr>
      </w:pPr>
    </w:p>
    <w:p w14:paraId="0A80C6F6" w14:textId="7A9DE363" w:rsidR="002F6656" w:rsidRPr="00370DB7" w:rsidRDefault="002F6656" w:rsidP="00370D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70DB7">
        <w:rPr>
          <w:rFonts w:ascii="Palatino Linotype" w:eastAsia="Times New Roman" w:hAnsi="Palatino Linotype" w:cs="Times New Roman"/>
          <w:color w:val="222222"/>
          <w:lang w:val="es-ES" w:eastAsia="es-MX"/>
        </w:rPr>
        <w:t>Sirve de sustento el </w:t>
      </w:r>
      <w:r w:rsidRPr="00370DB7">
        <w:rPr>
          <w:rFonts w:ascii="Palatino Linotype" w:eastAsia="Times New Roman" w:hAnsi="Palatino Linotype" w:cs="Times New Roman"/>
          <w:b/>
          <w:bCs/>
          <w:color w:val="222222"/>
          <w:lang w:val="es-ES" w:eastAsia="es-MX"/>
        </w:rPr>
        <w:t>criterio 01/17</w:t>
      </w:r>
      <w:r w:rsidRPr="00370DB7">
        <w:rPr>
          <w:rFonts w:ascii="Palatino Linotype" w:eastAsia="Times New Roman" w:hAnsi="Palatino Linotype" w:cs="Times New Roman"/>
          <w:color w:val="222222"/>
          <w:lang w:val="es-ES" w:eastAsia="es-MX"/>
        </w:rPr>
        <w:t> emitido por el Instituto Nacional de Transparencia, Acceso a la Información y Protección de Datos Personales que establece lo siguiente:</w:t>
      </w:r>
    </w:p>
    <w:p w14:paraId="095D80DF" w14:textId="77777777" w:rsidR="002F6656" w:rsidRPr="00370DB7" w:rsidRDefault="002F6656" w:rsidP="00370DB7">
      <w:pPr>
        <w:shd w:val="clear" w:color="auto" w:fill="FFFFFF"/>
        <w:spacing w:before="240" w:after="240" w:line="360" w:lineRule="auto"/>
        <w:ind w:left="567" w:right="567"/>
        <w:jc w:val="both"/>
        <w:rPr>
          <w:rFonts w:ascii="Palatino Linotype" w:eastAsia="Times New Roman" w:hAnsi="Palatino Linotype" w:cs="Times New Roman"/>
          <w:color w:val="222222"/>
          <w:lang w:val="es-MX" w:eastAsia="es-MX"/>
        </w:rPr>
      </w:pPr>
      <w:r w:rsidRPr="00370DB7">
        <w:rPr>
          <w:rFonts w:ascii="Palatino Linotype" w:eastAsia="Times New Roman" w:hAnsi="Palatino Linotype" w:cs="Times New Roman"/>
          <w:color w:val="222222"/>
          <w:lang w:val="es-ES" w:eastAsia="es-MX"/>
        </w:rPr>
        <w:t> </w:t>
      </w:r>
      <w:r w:rsidRPr="00370DB7">
        <w:rPr>
          <w:rFonts w:ascii="Palatino Linotype" w:eastAsia="Times New Roman" w:hAnsi="Palatino Linotype" w:cs="Times New Roman"/>
          <w:b/>
          <w:bCs/>
          <w:i/>
          <w:iCs/>
          <w:color w:val="222222"/>
          <w:lang w:eastAsia="es-MX"/>
        </w:rPr>
        <w:t>Es improcedente ampliar las solicitudes de acceso a información, a través de la interposición del recurso de revisión.</w:t>
      </w:r>
      <w:r w:rsidRPr="00370DB7">
        <w:rPr>
          <w:rFonts w:ascii="Palatino Linotype" w:eastAsia="Times New Roman" w:hAnsi="Palatino Linotype" w:cs="Times New Roman"/>
          <w:i/>
          <w:iCs/>
          <w:color w:val="222222"/>
          <w:lang w:eastAsia="es-MX"/>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32592A6" w14:textId="77777777" w:rsidR="002F6656" w:rsidRPr="00370DB7" w:rsidRDefault="002F6656" w:rsidP="00370DB7">
      <w:pPr>
        <w:shd w:val="clear" w:color="auto" w:fill="FFFFFF"/>
        <w:spacing w:before="240" w:after="240" w:line="360" w:lineRule="auto"/>
        <w:ind w:left="567" w:right="567"/>
        <w:jc w:val="both"/>
        <w:rPr>
          <w:rFonts w:ascii="Palatino Linotype" w:eastAsia="Times New Roman" w:hAnsi="Palatino Linotype" w:cs="Times New Roman"/>
          <w:color w:val="222222"/>
          <w:lang w:val="es-MX" w:eastAsia="es-MX"/>
        </w:rPr>
      </w:pPr>
      <w:r w:rsidRPr="00370DB7">
        <w:rPr>
          <w:rFonts w:ascii="Palatino Linotype" w:eastAsia="Times New Roman" w:hAnsi="Palatino Linotype" w:cs="Times New Roman"/>
          <w:i/>
          <w:iCs/>
          <w:color w:val="222222"/>
          <w:lang w:eastAsia="es-MX"/>
        </w:rPr>
        <w:t> </w:t>
      </w:r>
      <w:r w:rsidRPr="00370DB7">
        <w:rPr>
          <w:rFonts w:ascii="Palatino Linotype" w:eastAsia="Times New Roman" w:hAnsi="Palatino Linotype" w:cs="Times New Roman"/>
          <w:i/>
          <w:iCs/>
          <w:color w:val="222222"/>
          <w:lang w:val="es-ES" w:eastAsia="es-MX"/>
        </w:rPr>
        <w:t>Resoluciones:</w:t>
      </w:r>
    </w:p>
    <w:p w14:paraId="3377C784" w14:textId="77777777" w:rsidR="002F6656" w:rsidRPr="00370DB7" w:rsidRDefault="002F6656" w:rsidP="00370DB7">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70DB7">
        <w:rPr>
          <w:rFonts w:ascii="Palatino Linotype" w:eastAsia="Times New Roman" w:hAnsi="Palatino Linotype" w:cs="Times New Roman"/>
          <w:i/>
          <w:iCs/>
          <w:color w:val="222222"/>
          <w:lang w:val="es-ES" w:eastAsia="es-MX"/>
        </w:rPr>
        <w:sym w:font="Symbol" w:char="F0B7"/>
      </w:r>
      <w:r w:rsidRPr="00370DB7">
        <w:rPr>
          <w:rFonts w:ascii="Palatino Linotype" w:eastAsia="Times New Roman" w:hAnsi="Palatino Linotype" w:cs="Times New Roman"/>
          <w:i/>
          <w:iCs/>
          <w:color w:val="222222"/>
          <w:lang w:val="es-ES" w:eastAsia="es-MX"/>
        </w:rPr>
        <w:t xml:space="preserve"> RRA 0196/16. Secretaría de Agricultura, Ganadería, Desarrollo Rural, Pesca y</w:t>
      </w:r>
    </w:p>
    <w:p w14:paraId="152DEB4C" w14:textId="77777777" w:rsidR="002F6656" w:rsidRPr="00370DB7" w:rsidRDefault="002F6656" w:rsidP="00370DB7">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70DB7">
        <w:rPr>
          <w:rFonts w:ascii="Palatino Linotype" w:eastAsia="Times New Roman" w:hAnsi="Palatino Linotype" w:cs="Times New Roman"/>
          <w:i/>
          <w:iCs/>
          <w:color w:val="222222"/>
          <w:lang w:val="es-ES" w:eastAsia="es-MX"/>
        </w:rPr>
        <w:t>Alimentación. 13 de julio de 2016. Por unanimidad. Comisionado Ponente Joel</w:t>
      </w:r>
    </w:p>
    <w:p w14:paraId="1DA87C02" w14:textId="77777777" w:rsidR="002F6656" w:rsidRPr="00370DB7" w:rsidRDefault="002F6656" w:rsidP="00370DB7">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70DB7">
        <w:rPr>
          <w:rFonts w:ascii="Palatino Linotype" w:eastAsia="Times New Roman" w:hAnsi="Palatino Linotype" w:cs="Times New Roman"/>
          <w:i/>
          <w:iCs/>
          <w:color w:val="222222"/>
          <w:lang w:val="es-ES" w:eastAsia="es-MX"/>
        </w:rPr>
        <w:t>Salas Suárez.</w:t>
      </w:r>
    </w:p>
    <w:p w14:paraId="63AA1172" w14:textId="77777777" w:rsidR="002F6656" w:rsidRPr="00370DB7" w:rsidRDefault="002F6656" w:rsidP="00370DB7">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70DB7">
        <w:rPr>
          <w:rFonts w:ascii="Palatino Linotype" w:eastAsia="Times New Roman" w:hAnsi="Palatino Linotype" w:cs="Times New Roman"/>
          <w:i/>
          <w:iCs/>
          <w:color w:val="222222"/>
          <w:lang w:val="es-ES" w:eastAsia="es-MX"/>
        </w:rPr>
        <w:sym w:font="Symbol" w:char="F0B7"/>
      </w:r>
      <w:r w:rsidRPr="00370DB7">
        <w:rPr>
          <w:rFonts w:ascii="Palatino Linotype" w:eastAsia="Times New Roman" w:hAnsi="Palatino Linotype" w:cs="Times New Roman"/>
          <w:i/>
          <w:iCs/>
          <w:color w:val="222222"/>
          <w:lang w:val="es-ES" w:eastAsia="es-MX"/>
        </w:rPr>
        <w:t xml:space="preserve"> RRA 0130/16. Comisión Nacional del Agua. 09 de agosto de 2016. Por unanimidad. Comisionado Ponente María Patricia </w:t>
      </w:r>
      <w:proofErr w:type="spellStart"/>
      <w:r w:rsidRPr="00370DB7">
        <w:rPr>
          <w:rFonts w:ascii="Palatino Linotype" w:eastAsia="Times New Roman" w:hAnsi="Palatino Linotype" w:cs="Times New Roman"/>
          <w:i/>
          <w:iCs/>
          <w:color w:val="222222"/>
          <w:lang w:val="es-ES" w:eastAsia="es-MX"/>
        </w:rPr>
        <w:t>Kurczyn</w:t>
      </w:r>
      <w:proofErr w:type="spellEnd"/>
      <w:r w:rsidRPr="00370DB7">
        <w:rPr>
          <w:rFonts w:ascii="Palatino Linotype" w:eastAsia="Times New Roman" w:hAnsi="Palatino Linotype" w:cs="Times New Roman"/>
          <w:i/>
          <w:iCs/>
          <w:color w:val="222222"/>
          <w:lang w:val="es-ES" w:eastAsia="es-MX"/>
        </w:rPr>
        <w:t xml:space="preserve"> Villalobos.</w:t>
      </w:r>
    </w:p>
    <w:p w14:paraId="0E6C2F83" w14:textId="77777777" w:rsidR="002F6656" w:rsidRPr="00370DB7" w:rsidRDefault="002F6656" w:rsidP="00370DB7">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70DB7">
        <w:rPr>
          <w:rFonts w:ascii="Palatino Linotype" w:eastAsia="Times New Roman" w:hAnsi="Palatino Linotype" w:cs="Times New Roman"/>
          <w:i/>
          <w:iCs/>
          <w:color w:val="222222"/>
          <w:lang w:val="es-ES" w:eastAsia="es-MX"/>
        </w:rPr>
        <w:sym w:font="Symbol" w:char="F0B7"/>
      </w:r>
      <w:r w:rsidRPr="00370DB7">
        <w:rPr>
          <w:rFonts w:ascii="Palatino Linotype" w:eastAsia="Times New Roman" w:hAnsi="Palatino Linotype" w:cs="Times New Roman"/>
          <w:i/>
          <w:iCs/>
          <w:color w:val="222222"/>
          <w:lang w:val="es-ES" w:eastAsia="es-MX"/>
        </w:rPr>
        <w:t xml:space="preserve"> RRA 0342/16. Colegio de Bachilleres. 24 de agosto de 2016. Por unanimidad.</w:t>
      </w:r>
    </w:p>
    <w:p w14:paraId="67677A0C" w14:textId="77777777" w:rsidR="002F6656" w:rsidRPr="00370DB7" w:rsidRDefault="002F6656" w:rsidP="00370DB7">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70DB7">
        <w:rPr>
          <w:rFonts w:ascii="Palatino Linotype" w:eastAsia="Times New Roman" w:hAnsi="Palatino Linotype" w:cs="Times New Roman"/>
          <w:i/>
          <w:iCs/>
          <w:color w:val="222222"/>
          <w:lang w:val="es-ES" w:eastAsia="es-MX"/>
        </w:rPr>
        <w:t>Comisionada Ponente Ximena Puente de la Mora.</w:t>
      </w:r>
    </w:p>
    <w:p w14:paraId="07C206D0" w14:textId="47C1D08B" w:rsidR="002F6656" w:rsidRPr="00370DB7" w:rsidRDefault="002F6656" w:rsidP="00370DB7">
      <w:pPr>
        <w:pStyle w:val="Prrafodelista"/>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370DB7">
        <w:rPr>
          <w:rFonts w:ascii="Palatino Linotype" w:eastAsia="Times New Roman" w:hAnsi="Palatino Linotype" w:cs="Times New Roman"/>
          <w:color w:val="222222"/>
          <w:lang w:val="es-ES" w:eastAsia="es-MX"/>
        </w:rPr>
        <w:t xml:space="preserve">Robustece lo anterior, </w:t>
      </w:r>
      <w:r w:rsidRPr="00370DB7">
        <w:rPr>
          <w:rFonts w:ascii="Palatino Linotype" w:eastAsia="Times New Roman" w:hAnsi="Palatino Linotype" w:cs="Times New Roman"/>
          <w:color w:val="000000"/>
          <w:lang w:eastAsia="es-MX"/>
        </w:rPr>
        <w:t>por analogía, la Jurisprudencia No. 29 visible a foja 19 del Apéndice al Semanario Judicial de la Federación 1917-1995, Torno VI, Materia Común, Primera Parte, Tesis de la Suprema Corte de Justicia, que contiene:</w:t>
      </w:r>
    </w:p>
    <w:p w14:paraId="4E0DBC98" w14:textId="202A69CD" w:rsidR="002F6656" w:rsidRPr="00370DB7" w:rsidRDefault="002F6656" w:rsidP="00370DB7">
      <w:pPr>
        <w:shd w:val="clear" w:color="auto" w:fill="FFFFFF"/>
        <w:spacing w:before="240" w:after="240" w:line="360" w:lineRule="auto"/>
        <w:ind w:left="567" w:right="567"/>
        <w:jc w:val="both"/>
        <w:rPr>
          <w:rFonts w:ascii="Palatino Linotype" w:eastAsia="Times New Roman" w:hAnsi="Palatino Linotype" w:cs="Times New Roman"/>
          <w:i/>
          <w:iCs/>
          <w:color w:val="000000"/>
          <w:lang w:eastAsia="es-MX"/>
        </w:rPr>
      </w:pPr>
      <w:r w:rsidRPr="00370DB7">
        <w:rPr>
          <w:rFonts w:ascii="Palatino Linotype" w:eastAsia="Times New Roman" w:hAnsi="Palatino Linotype" w:cs="Times New Roman"/>
          <w:b/>
          <w:bCs/>
          <w:i/>
          <w:iCs/>
          <w:color w:val="000000"/>
          <w:lang w:eastAsia="es-MX"/>
        </w:rPr>
        <w:t>AGRAVIOS EN LA REVISION. DEBEN ESTAR EN RELACION DIRECTA CON LOS FUNDAMENTOS Y CONSIDERACIONES DE LA SENTENCIA</w:t>
      </w:r>
      <w:r w:rsidRPr="00370DB7">
        <w:rPr>
          <w:rFonts w:ascii="Palatino Linotype" w:eastAsia="Times New Roman" w:hAnsi="Palatino Linotype" w:cs="Times New Roman"/>
          <w:i/>
          <w:iCs/>
          <w:color w:val="000000"/>
          <w:lang w:eastAsia="es-MX"/>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00090424" w14:textId="77777777" w:rsidR="002F6656" w:rsidRPr="00370DB7" w:rsidRDefault="002F6656" w:rsidP="00370DB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70DB7">
        <w:rPr>
          <w:rFonts w:ascii="Palatino Linotype" w:hAnsi="Palatino Linotype"/>
          <w:lang w:val="es-ES"/>
        </w:rPr>
        <w:t>No obstante, es necesario mencionar que se dejan a salvo los derechos del recurrente para que, si así lo desea presente una nueva solicitud de acceso a la información pública con toda aquella información novedosa a la que desee acceder.</w:t>
      </w:r>
    </w:p>
    <w:p w14:paraId="2B79182C" w14:textId="77777777" w:rsidR="000F3BFC" w:rsidRPr="00370DB7" w:rsidRDefault="000F3BFC" w:rsidP="00370DB7">
      <w:pPr>
        <w:pStyle w:val="Ttulo2"/>
        <w:spacing w:line="360" w:lineRule="auto"/>
        <w:rPr>
          <w:rFonts w:ascii="Palatino Linotype" w:hAnsi="Palatino Linotype"/>
          <w:b/>
          <w:color w:val="auto"/>
          <w:sz w:val="24"/>
          <w:szCs w:val="24"/>
        </w:rPr>
      </w:pPr>
      <w:bookmarkStart w:id="37" w:name="_Toc531859120"/>
      <w:bookmarkStart w:id="38" w:name="_Toc2871952"/>
      <w:bookmarkStart w:id="39" w:name="_Toc17118956"/>
      <w:bookmarkStart w:id="40" w:name="_Toc19782254"/>
      <w:bookmarkStart w:id="41" w:name="_Toc473799824"/>
      <w:bookmarkStart w:id="42" w:name="_Toc487025370"/>
      <w:bookmarkStart w:id="43" w:name="_Toc493790438"/>
      <w:bookmarkStart w:id="44" w:name="_Toc495606558"/>
      <w:bookmarkStart w:id="45" w:name="_Toc497297048"/>
      <w:bookmarkStart w:id="46" w:name="_Toc498503756"/>
      <w:bookmarkStart w:id="47" w:name="_Toc499201876"/>
      <w:bookmarkStart w:id="48" w:name="_Toc524000321"/>
      <w:bookmarkEnd w:id="27"/>
      <w:r w:rsidRPr="00370DB7">
        <w:rPr>
          <w:rFonts w:ascii="Palatino Linotype" w:hAnsi="Palatino Linotype"/>
          <w:b/>
          <w:color w:val="auto"/>
          <w:sz w:val="24"/>
          <w:szCs w:val="24"/>
        </w:rPr>
        <w:t xml:space="preserve">QUINTO. De la </w:t>
      </w:r>
      <w:bookmarkEnd w:id="37"/>
      <w:bookmarkEnd w:id="38"/>
      <w:bookmarkEnd w:id="39"/>
      <w:r w:rsidRPr="00370DB7">
        <w:rPr>
          <w:rFonts w:ascii="Palatino Linotype" w:hAnsi="Palatino Linotype"/>
          <w:b/>
          <w:color w:val="auto"/>
          <w:sz w:val="24"/>
          <w:szCs w:val="24"/>
        </w:rPr>
        <w:t>versión pública</w:t>
      </w:r>
      <w:bookmarkEnd w:id="40"/>
    </w:p>
    <w:bookmarkEnd w:id="41"/>
    <w:bookmarkEnd w:id="42"/>
    <w:bookmarkEnd w:id="43"/>
    <w:bookmarkEnd w:id="44"/>
    <w:bookmarkEnd w:id="45"/>
    <w:bookmarkEnd w:id="46"/>
    <w:bookmarkEnd w:id="47"/>
    <w:bookmarkEnd w:id="48"/>
    <w:p w14:paraId="4380E453" w14:textId="77777777" w:rsidR="000F3BFC" w:rsidRPr="00370DB7" w:rsidRDefault="000F3BFC" w:rsidP="00370DB7">
      <w:pPr>
        <w:pStyle w:val="Prrafodelista"/>
        <w:numPr>
          <w:ilvl w:val="0"/>
          <w:numId w:val="1"/>
        </w:numPr>
        <w:spacing w:before="240" w:after="240" w:line="360" w:lineRule="auto"/>
        <w:ind w:left="0" w:right="49" w:firstLine="0"/>
        <w:jc w:val="both"/>
        <w:rPr>
          <w:rFonts w:ascii="Palatino Linotype" w:hAnsi="Palatino Linotype" w:cs="Bookman Old Style"/>
        </w:rPr>
      </w:pPr>
      <w:r w:rsidRPr="00370DB7">
        <w:rPr>
          <w:rFonts w:ascii="Palatino Linotype" w:eastAsia="Calibri" w:hAnsi="Palatino Linotype" w:cs="Arial"/>
          <w:lang w:val="es-ES" w:eastAsia="es-MX"/>
        </w:rPr>
        <w:t xml:space="preserve">Como ya se ha señalado en el considerando anterior el </w:t>
      </w:r>
      <w:r w:rsidRPr="00370DB7">
        <w:rPr>
          <w:rFonts w:ascii="Palatino Linotype" w:eastAsia="Calibri" w:hAnsi="Palatino Linotype" w:cs="Arial"/>
          <w:b/>
          <w:lang w:val="es-ES" w:eastAsia="es-MX"/>
        </w:rPr>
        <w:t>SUJETO OBLIGADO,</w:t>
      </w:r>
      <w:r w:rsidRPr="00370DB7">
        <w:rPr>
          <w:rFonts w:ascii="Palatino Linotype" w:eastAsia="Calibri" w:hAnsi="Palatino Linotype" w:cs="Arial"/>
          <w:lang w:val="es-ES" w:eastAsia="es-MX"/>
        </w:rPr>
        <w:t xml:space="preserve"> deberá entregar </w:t>
      </w:r>
      <w:r w:rsidRPr="00370DB7">
        <w:rPr>
          <w:rFonts w:ascii="Palatino Linotype" w:hAnsi="Palatino Linotype" w:cs="Arial"/>
        </w:rPr>
        <w:t>los documentos</w:t>
      </w:r>
      <w:r w:rsidRPr="00370DB7">
        <w:rPr>
          <w:rFonts w:ascii="Palatino Linotype" w:hAnsi="Palatino Linotype"/>
          <w:lang w:val="es-ES"/>
        </w:rPr>
        <w:t xml:space="preserve"> señalados en el considerando anterior. </w:t>
      </w:r>
      <w:r w:rsidRPr="00370DB7">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370DB7">
        <w:rPr>
          <w:rFonts w:ascii="Palatino Linotype" w:eastAsia="Times New Roman" w:hAnsi="Palatino Linotype" w:cs="Arial"/>
          <w:color w:val="222222"/>
          <w:lang w:val="es-ES" w:eastAsia="es-MX"/>
        </w:rPr>
        <w:t xml:space="preserve"> que deje a la vista los datos que ofrezcan la información requerida. </w:t>
      </w:r>
    </w:p>
    <w:p w14:paraId="42C42F3A" w14:textId="60271B72" w:rsidR="000F3BFC" w:rsidRPr="00370DB7" w:rsidRDefault="000F3BFC" w:rsidP="00370DB7">
      <w:pPr>
        <w:pStyle w:val="Ttulo3"/>
        <w:numPr>
          <w:ilvl w:val="0"/>
          <w:numId w:val="11"/>
        </w:numPr>
        <w:spacing w:line="360" w:lineRule="auto"/>
        <w:rPr>
          <w:rFonts w:ascii="Palatino Linotype" w:eastAsia="Calibri" w:hAnsi="Palatino Linotype"/>
          <w:b/>
          <w:color w:val="auto"/>
        </w:rPr>
      </w:pPr>
      <w:bookmarkStart w:id="49" w:name="_Toc531859121"/>
      <w:bookmarkStart w:id="50" w:name="_Toc532385645"/>
      <w:bookmarkStart w:id="51" w:name="_Toc954273"/>
      <w:bookmarkStart w:id="52" w:name="_Toc16107112"/>
      <w:bookmarkStart w:id="53" w:name="_Toc19782255"/>
      <w:r w:rsidRPr="00370DB7">
        <w:rPr>
          <w:rFonts w:ascii="Palatino Linotype" w:hAnsi="Palatino Linotype"/>
          <w:b/>
          <w:color w:val="auto"/>
        </w:rPr>
        <w:t>Requisitos previos.</w:t>
      </w:r>
      <w:bookmarkEnd w:id="49"/>
      <w:bookmarkEnd w:id="50"/>
      <w:bookmarkEnd w:id="51"/>
      <w:bookmarkEnd w:id="52"/>
      <w:bookmarkEnd w:id="53"/>
    </w:p>
    <w:p w14:paraId="7B548D32" w14:textId="77777777" w:rsidR="000F3BFC" w:rsidRPr="00370DB7" w:rsidRDefault="000F3BFC" w:rsidP="00370DB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5B9C227"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25A5045" w14:textId="77777777" w:rsidR="000F3BFC" w:rsidRPr="00370DB7" w:rsidRDefault="000F3BFC" w:rsidP="00370DB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DC65BE2"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DBFA779" w14:textId="77777777" w:rsidR="000F3BFC" w:rsidRPr="00370DB7" w:rsidRDefault="000F3BFC" w:rsidP="00370DB7">
      <w:pPr>
        <w:pStyle w:val="Prrafodelista"/>
        <w:spacing w:line="360" w:lineRule="auto"/>
        <w:rPr>
          <w:rFonts w:ascii="Palatino Linotype" w:eastAsia="Calibri" w:hAnsi="Palatino Linotype" w:cs="Arial"/>
          <w:lang w:val="es-ES" w:eastAsia="es-MX"/>
        </w:rPr>
      </w:pPr>
    </w:p>
    <w:p w14:paraId="0C88938B"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E90F304" w14:textId="77777777" w:rsidR="000F3BFC" w:rsidRPr="00370DB7" w:rsidRDefault="000F3BFC" w:rsidP="00370DB7">
      <w:pPr>
        <w:pStyle w:val="Prrafodelista"/>
        <w:spacing w:line="360" w:lineRule="auto"/>
        <w:rPr>
          <w:rFonts w:ascii="Palatino Linotype" w:eastAsia="Calibri" w:hAnsi="Palatino Linotype" w:cs="Arial"/>
          <w:sz w:val="12"/>
          <w:lang w:val="es-ES" w:eastAsia="es-MX"/>
        </w:rPr>
      </w:pPr>
    </w:p>
    <w:p w14:paraId="49C7D125" w14:textId="77777777" w:rsidR="000F3BFC" w:rsidRPr="00370DB7" w:rsidRDefault="000F3BFC" w:rsidP="00370DB7">
      <w:pPr>
        <w:pStyle w:val="Ttulo3"/>
        <w:numPr>
          <w:ilvl w:val="0"/>
          <w:numId w:val="11"/>
        </w:numPr>
        <w:spacing w:line="360" w:lineRule="auto"/>
        <w:rPr>
          <w:rFonts w:ascii="Palatino Linotype" w:hAnsi="Palatino Linotype"/>
          <w:b/>
          <w:color w:val="auto"/>
        </w:rPr>
      </w:pPr>
      <w:bookmarkStart w:id="54" w:name="_Toc531859122"/>
      <w:bookmarkStart w:id="55" w:name="_Toc532385646"/>
      <w:bookmarkStart w:id="56" w:name="_Toc954274"/>
      <w:bookmarkStart w:id="57" w:name="_Toc16107113"/>
      <w:bookmarkStart w:id="58" w:name="_Toc19782256"/>
      <w:r w:rsidRPr="00370DB7">
        <w:rPr>
          <w:rFonts w:ascii="Palatino Linotype" w:hAnsi="Palatino Linotype"/>
          <w:b/>
          <w:color w:val="auto"/>
        </w:rPr>
        <w:t>Supuesto de clasificación.</w:t>
      </w:r>
      <w:bookmarkEnd w:id="54"/>
      <w:bookmarkEnd w:id="55"/>
      <w:bookmarkEnd w:id="56"/>
      <w:bookmarkEnd w:id="57"/>
      <w:bookmarkEnd w:id="58"/>
    </w:p>
    <w:p w14:paraId="11AF597A" w14:textId="77777777" w:rsidR="000F3BFC" w:rsidRPr="00370DB7" w:rsidRDefault="000F3BFC" w:rsidP="00370DB7">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14:paraId="0F08596B"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E5B04E8" w14:textId="77777777" w:rsidR="000F3BFC" w:rsidRPr="00370DB7" w:rsidRDefault="000F3BFC" w:rsidP="00370DB7">
      <w:pPr>
        <w:autoSpaceDE w:val="0"/>
        <w:autoSpaceDN w:val="0"/>
        <w:adjustRightInd w:val="0"/>
        <w:spacing w:after="160" w:line="360" w:lineRule="auto"/>
        <w:ind w:left="567" w:right="567"/>
        <w:jc w:val="both"/>
        <w:rPr>
          <w:rFonts w:ascii="Palatino Linotype" w:hAnsi="Palatino Linotype" w:cs="Arial"/>
          <w:i/>
          <w:lang w:val="es-MX"/>
        </w:rPr>
      </w:pPr>
      <w:r w:rsidRPr="00370DB7">
        <w:rPr>
          <w:rFonts w:ascii="Palatino Linotype" w:hAnsi="Palatino Linotype" w:cs="Arial"/>
          <w:b/>
          <w:bCs/>
          <w:i/>
          <w:lang w:val="es-MX"/>
        </w:rPr>
        <w:t xml:space="preserve">Artículo 3. </w:t>
      </w:r>
      <w:r w:rsidRPr="00370DB7">
        <w:rPr>
          <w:rFonts w:ascii="Palatino Linotype" w:hAnsi="Palatino Linotype" w:cs="Arial"/>
          <w:i/>
          <w:lang w:val="es-MX"/>
        </w:rPr>
        <w:t>Para los efectos de la presente Ley se entenderá por:</w:t>
      </w:r>
    </w:p>
    <w:p w14:paraId="14D82A7A"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 xml:space="preserve"> (…)</w:t>
      </w:r>
    </w:p>
    <w:p w14:paraId="43E236E7"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86118AE"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w:t>
      </w:r>
    </w:p>
    <w:p w14:paraId="1FFCA01B"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XX. Información clasificada: Aquella considerada por la presente Ley como reservada o confidencial;</w:t>
      </w:r>
    </w:p>
    <w:p w14:paraId="3996FDEE"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98704B"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w:t>
      </w:r>
    </w:p>
    <w:p w14:paraId="2318EF79"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0EA7C31C"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w:t>
      </w:r>
    </w:p>
    <w:p w14:paraId="54F4CDF5"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E8E001A"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w:t>
      </w:r>
    </w:p>
    <w:p w14:paraId="38A6C5F4"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104F9AE"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w:t>
      </w:r>
    </w:p>
    <w:p w14:paraId="66EB7275"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192E238"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14:paraId="2AFD77E1"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8ECBE31" w14:textId="77777777" w:rsidR="000F3BFC" w:rsidRPr="00370DB7" w:rsidRDefault="000F3BFC" w:rsidP="00370DB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70DB7">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D493445"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670612" w14:textId="77777777" w:rsidR="000F3BFC" w:rsidRPr="00370DB7" w:rsidRDefault="000F3BFC" w:rsidP="00370DB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760B390"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cs="Arial"/>
        </w:rPr>
        <w:t>Como consecuencia de lo anterior, el sujeto obligado debe identificar claramente el tipo de información y hacer un juicio de subsunción o encaje</w:t>
      </w:r>
      <w:r w:rsidRPr="00370DB7">
        <w:rPr>
          <w:rStyle w:val="Refdenotaalpie"/>
          <w:rFonts w:ascii="Palatino Linotype" w:hAnsi="Palatino Linotype" w:cs="Arial"/>
        </w:rPr>
        <w:footnoteReference w:id="10"/>
      </w:r>
      <w:r w:rsidRPr="00370DB7">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3D558AE" w14:textId="77777777" w:rsidR="000F3BFC" w:rsidRPr="00370DB7" w:rsidRDefault="000F3BFC" w:rsidP="00370DB7">
      <w:pPr>
        <w:pStyle w:val="Prrafodelista"/>
        <w:spacing w:line="360" w:lineRule="auto"/>
        <w:rPr>
          <w:rFonts w:ascii="Palatino Linotype" w:eastAsia="Calibri" w:hAnsi="Palatino Linotype" w:cs="Arial"/>
          <w:sz w:val="12"/>
          <w:lang w:val="es-ES" w:eastAsia="es-MX"/>
        </w:rPr>
      </w:pPr>
    </w:p>
    <w:p w14:paraId="6AB7DBFB"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7F250B" w14:textId="77777777" w:rsidR="000F3BFC" w:rsidRPr="00370DB7" w:rsidRDefault="000F3BFC" w:rsidP="00370DB7">
      <w:pPr>
        <w:pStyle w:val="Prrafodelista"/>
        <w:spacing w:line="360" w:lineRule="auto"/>
        <w:rPr>
          <w:rFonts w:ascii="Palatino Linotype" w:eastAsia="Calibri" w:hAnsi="Palatino Linotype" w:cs="Arial"/>
          <w:lang w:val="es-ES" w:eastAsia="es-MX"/>
        </w:rPr>
      </w:pPr>
    </w:p>
    <w:p w14:paraId="6ABCF04F" w14:textId="77777777" w:rsidR="000F3BFC" w:rsidRPr="00370DB7" w:rsidRDefault="000F3BFC" w:rsidP="00370DB7">
      <w:pPr>
        <w:pStyle w:val="Ttulo3"/>
        <w:numPr>
          <w:ilvl w:val="0"/>
          <w:numId w:val="11"/>
        </w:numPr>
        <w:spacing w:line="360" w:lineRule="auto"/>
        <w:rPr>
          <w:rFonts w:ascii="Palatino Linotype" w:hAnsi="Palatino Linotype"/>
          <w:b/>
          <w:color w:val="auto"/>
        </w:rPr>
      </w:pPr>
      <w:bookmarkStart w:id="59" w:name="_Toc531859123"/>
      <w:bookmarkStart w:id="60" w:name="_Toc532385647"/>
      <w:bookmarkStart w:id="61" w:name="_Toc954275"/>
      <w:bookmarkStart w:id="62" w:name="_Toc16107114"/>
      <w:bookmarkStart w:id="63" w:name="_Toc19782257"/>
      <w:r w:rsidRPr="00370DB7">
        <w:rPr>
          <w:rFonts w:ascii="Palatino Linotype" w:hAnsi="Palatino Linotype"/>
          <w:b/>
          <w:color w:val="auto"/>
        </w:rPr>
        <w:t>La intervención del Comité de Transparencia.</w:t>
      </w:r>
      <w:bookmarkEnd w:id="59"/>
      <w:bookmarkEnd w:id="60"/>
      <w:bookmarkEnd w:id="61"/>
      <w:bookmarkEnd w:id="62"/>
      <w:bookmarkEnd w:id="63"/>
    </w:p>
    <w:p w14:paraId="6D5BF451" w14:textId="77777777" w:rsidR="000F3BFC" w:rsidRPr="00370DB7" w:rsidRDefault="000F3BFC" w:rsidP="00370DB7">
      <w:pPr>
        <w:pStyle w:val="Ttulo4"/>
        <w:numPr>
          <w:ilvl w:val="1"/>
          <w:numId w:val="1"/>
        </w:numPr>
        <w:spacing w:line="360" w:lineRule="auto"/>
        <w:rPr>
          <w:rFonts w:ascii="Palatino Linotype" w:hAnsi="Palatino Linotype"/>
          <w:b/>
          <w:i w:val="0"/>
          <w:color w:val="auto"/>
        </w:rPr>
      </w:pPr>
      <w:r w:rsidRPr="00370DB7">
        <w:rPr>
          <w:rFonts w:ascii="Palatino Linotype" w:hAnsi="Palatino Linotype"/>
          <w:b/>
          <w:i w:val="0"/>
          <w:color w:val="auto"/>
        </w:rPr>
        <w:t>Formalidades para emitir el acuerdo de clasificación.</w:t>
      </w:r>
    </w:p>
    <w:p w14:paraId="7BB8BDA9" w14:textId="77777777" w:rsidR="000F3BFC" w:rsidRPr="00370DB7" w:rsidRDefault="000F3BFC" w:rsidP="00370DB7">
      <w:pPr>
        <w:spacing w:line="360" w:lineRule="auto"/>
        <w:rPr>
          <w:rFonts w:ascii="Palatino Linotype" w:hAnsi="Palatino Linotype"/>
          <w:lang w:val="es-MX" w:eastAsia="en-US"/>
        </w:rPr>
      </w:pPr>
    </w:p>
    <w:p w14:paraId="7950EE82"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cs="Arial"/>
        </w:rPr>
        <w:t xml:space="preserve">El Comité de Transparencia, según lo dispuesto en los artículos 128 y 103 de la Ley Estatal y de la Ley General, respectivamente, y </w:t>
      </w:r>
      <w:r w:rsidRPr="00370DB7">
        <w:rPr>
          <w:rFonts w:ascii="Palatino Linotype" w:hAnsi="Palatino Linotype"/>
        </w:rPr>
        <w:t xml:space="preserve">la fracción III del numeral Segundo de los </w:t>
      </w:r>
      <w:r w:rsidRPr="00370DB7">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370DB7">
        <w:rPr>
          <w:rFonts w:ascii="Palatino Linotype" w:hAnsi="Palatino Linotype"/>
        </w:rPr>
        <w:t xml:space="preserve"> </w:t>
      </w:r>
      <w:r w:rsidRPr="00370DB7">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0DAE3A5" w14:textId="77777777" w:rsidR="000F3BFC" w:rsidRPr="00370DB7" w:rsidRDefault="000F3BFC" w:rsidP="00370DB7">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14:paraId="585BF281"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73163A" w14:textId="77777777" w:rsidR="000F3BFC" w:rsidRPr="00370DB7" w:rsidRDefault="000F3BFC" w:rsidP="00370DB7">
      <w:pPr>
        <w:pStyle w:val="Prrafodelista"/>
        <w:spacing w:line="360" w:lineRule="auto"/>
        <w:rPr>
          <w:rFonts w:ascii="Palatino Linotype" w:eastAsia="Calibri" w:hAnsi="Palatino Linotype" w:cs="Arial"/>
          <w:lang w:val="es-ES" w:eastAsia="es-MX"/>
        </w:rPr>
      </w:pPr>
    </w:p>
    <w:p w14:paraId="0C28A755"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EA82FD0" w14:textId="77777777" w:rsidR="000F3BFC" w:rsidRPr="00370DB7" w:rsidRDefault="000F3BFC" w:rsidP="00370DB7">
      <w:pPr>
        <w:pStyle w:val="Prrafodelista"/>
        <w:spacing w:line="360" w:lineRule="auto"/>
        <w:rPr>
          <w:rFonts w:ascii="Palatino Linotype" w:eastAsia="Calibri" w:hAnsi="Palatino Linotype" w:cs="Arial"/>
          <w:sz w:val="12"/>
          <w:lang w:val="es-ES" w:eastAsia="es-MX"/>
        </w:rPr>
      </w:pPr>
    </w:p>
    <w:p w14:paraId="653F006C" w14:textId="77777777" w:rsidR="000F3BFC" w:rsidRPr="00370DB7" w:rsidRDefault="000F3BFC" w:rsidP="00370DB7">
      <w:pPr>
        <w:pStyle w:val="Ttulo4"/>
        <w:numPr>
          <w:ilvl w:val="0"/>
          <w:numId w:val="12"/>
        </w:numPr>
        <w:spacing w:line="360" w:lineRule="auto"/>
        <w:rPr>
          <w:rFonts w:ascii="Palatino Linotype" w:hAnsi="Palatino Linotype"/>
          <w:b/>
          <w:i w:val="0"/>
        </w:rPr>
      </w:pPr>
      <w:r w:rsidRPr="00370DB7">
        <w:rPr>
          <w:rFonts w:ascii="Palatino Linotype" w:hAnsi="Palatino Linotype"/>
          <w:b/>
          <w:i w:val="0"/>
          <w:color w:val="auto"/>
        </w:rPr>
        <w:t>Requisitos de fondo del acuerdo de clasificación</w:t>
      </w:r>
    </w:p>
    <w:p w14:paraId="3D002279" w14:textId="77777777" w:rsidR="000F3BFC" w:rsidRPr="00370DB7" w:rsidRDefault="000F3BFC" w:rsidP="00370DB7">
      <w:pPr>
        <w:pStyle w:val="Prrafodelista"/>
        <w:spacing w:line="360" w:lineRule="auto"/>
        <w:rPr>
          <w:rFonts w:ascii="Palatino Linotype" w:eastAsia="Calibri" w:hAnsi="Palatino Linotype" w:cs="Arial"/>
          <w:sz w:val="12"/>
          <w:lang w:val="es-ES" w:eastAsia="es-MX"/>
        </w:rPr>
      </w:pPr>
    </w:p>
    <w:p w14:paraId="493763BC"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9ECB9" w14:textId="77777777" w:rsidR="000F3BFC" w:rsidRPr="00370DB7" w:rsidRDefault="000F3BFC" w:rsidP="00370DB7">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14:paraId="4AFB75B5"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DF8E60" w14:textId="77777777" w:rsidR="000F3BFC" w:rsidRPr="00370DB7" w:rsidRDefault="000F3BFC" w:rsidP="00370DB7">
      <w:pPr>
        <w:pStyle w:val="Prrafodelista"/>
        <w:spacing w:line="360" w:lineRule="auto"/>
        <w:rPr>
          <w:rFonts w:ascii="Palatino Linotype" w:eastAsia="Calibri" w:hAnsi="Palatino Linotype" w:cs="Arial"/>
          <w:sz w:val="12"/>
          <w:lang w:val="es-ES" w:eastAsia="es-MX"/>
        </w:rPr>
      </w:pPr>
    </w:p>
    <w:p w14:paraId="3A65C8C0"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70DB7">
        <w:rPr>
          <w:rStyle w:val="Refdenotaalpie"/>
          <w:rFonts w:ascii="Palatino Linotype" w:eastAsia="Times New Roman" w:hAnsi="Palatino Linotype" w:cs="Arial"/>
          <w:lang w:eastAsia="es-MX"/>
        </w:rPr>
        <w:footnoteReference w:id="11"/>
      </w:r>
    </w:p>
    <w:p w14:paraId="6DD3395A" w14:textId="77777777" w:rsidR="000F3BFC" w:rsidRPr="00370DB7" w:rsidRDefault="000F3BFC" w:rsidP="00370DB7">
      <w:pPr>
        <w:pStyle w:val="Prrafodelista"/>
        <w:spacing w:line="360" w:lineRule="auto"/>
        <w:rPr>
          <w:rFonts w:ascii="Palatino Linotype" w:eastAsia="Calibri" w:hAnsi="Palatino Linotype" w:cs="Arial"/>
          <w:lang w:val="es-ES" w:eastAsia="es-MX"/>
        </w:rPr>
      </w:pPr>
    </w:p>
    <w:p w14:paraId="5B4C1619" w14:textId="77777777" w:rsidR="000F3BFC" w:rsidRPr="00370DB7" w:rsidRDefault="000F3BFC" w:rsidP="00370DB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70DB7">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0F8A636" w14:textId="77777777" w:rsidR="000F3BFC" w:rsidRPr="00370DB7" w:rsidRDefault="000F3BFC" w:rsidP="00370DB7">
      <w:pPr>
        <w:pStyle w:val="Prrafodelista"/>
        <w:spacing w:line="360" w:lineRule="auto"/>
        <w:rPr>
          <w:rFonts w:ascii="Palatino Linotype" w:eastAsia="Calibri" w:hAnsi="Palatino Linotype" w:cs="Arial"/>
          <w:sz w:val="12"/>
          <w:lang w:val="es-ES" w:eastAsia="es-MX"/>
        </w:rPr>
      </w:pPr>
    </w:p>
    <w:p w14:paraId="2E0D1306" w14:textId="77777777" w:rsidR="000F3BFC" w:rsidRPr="00370DB7" w:rsidRDefault="000F3BFC" w:rsidP="00370DB7">
      <w:pPr>
        <w:spacing w:line="360" w:lineRule="auto"/>
        <w:ind w:left="567" w:right="567"/>
        <w:contextualSpacing/>
        <w:jc w:val="both"/>
        <w:rPr>
          <w:rFonts w:ascii="Palatino Linotype" w:hAnsi="Palatino Linotype" w:cs="Arial"/>
          <w:i/>
        </w:rPr>
      </w:pPr>
      <w:r w:rsidRPr="00370DB7">
        <w:rPr>
          <w:rFonts w:ascii="Palatino Linotype" w:hAnsi="Palatino Linotype" w:cs="Arial"/>
          <w:b/>
          <w:i/>
        </w:rPr>
        <w:t>FUNDAMENTACIÓN Y MOTIVACIÓN.</w:t>
      </w:r>
      <w:r w:rsidRPr="00370DB7">
        <w:rPr>
          <w:rFonts w:ascii="Palatino Linotype" w:hAnsi="Palatino Linotype" w:cs="Arial"/>
          <w:i/>
        </w:rPr>
        <w:t xml:space="preserve"> La </w:t>
      </w:r>
      <w:r w:rsidRPr="00370DB7">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70DB7">
        <w:rPr>
          <w:rFonts w:ascii="Palatino Linotype" w:hAnsi="Palatino Linotype" w:cs="Arial"/>
          <w:i/>
        </w:rPr>
        <w:t>.</w:t>
      </w:r>
    </w:p>
    <w:p w14:paraId="469FA9DE" w14:textId="77777777" w:rsidR="000F3BFC" w:rsidRPr="00370DB7" w:rsidRDefault="000F3BFC" w:rsidP="00370DB7">
      <w:pPr>
        <w:spacing w:line="360" w:lineRule="auto"/>
        <w:ind w:left="567" w:right="567"/>
        <w:contextualSpacing/>
        <w:jc w:val="both"/>
        <w:rPr>
          <w:rFonts w:ascii="Palatino Linotype" w:hAnsi="Palatino Linotype" w:cs="Arial"/>
          <w:i/>
        </w:rPr>
      </w:pPr>
      <w:r w:rsidRPr="00370DB7">
        <w:rPr>
          <w:rFonts w:ascii="Palatino Linotype" w:hAnsi="Palatino Linotype" w:cs="Arial"/>
          <w:i/>
        </w:rPr>
        <w:t>SEGUNDO TRIBUNAL COLEGIADO DEL SEXTO CIRCUITO.</w:t>
      </w:r>
    </w:p>
    <w:p w14:paraId="76447792" w14:textId="77777777" w:rsidR="000F3BFC" w:rsidRPr="00370DB7" w:rsidRDefault="000F3BFC" w:rsidP="00370DB7">
      <w:pPr>
        <w:spacing w:line="360" w:lineRule="auto"/>
        <w:ind w:left="567" w:right="567"/>
        <w:contextualSpacing/>
        <w:jc w:val="both"/>
        <w:rPr>
          <w:rFonts w:ascii="Palatino Linotype" w:hAnsi="Palatino Linotype" w:cs="Arial"/>
          <w:i/>
        </w:rPr>
      </w:pPr>
      <w:r w:rsidRPr="00370DB7">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3BAC18A5" w14:textId="77777777" w:rsidR="000F3BFC" w:rsidRPr="00370DB7" w:rsidRDefault="000F3BFC" w:rsidP="00370DB7">
      <w:pPr>
        <w:spacing w:line="360" w:lineRule="auto"/>
        <w:ind w:left="567" w:right="567"/>
        <w:contextualSpacing/>
        <w:jc w:val="both"/>
        <w:rPr>
          <w:rFonts w:ascii="Palatino Linotype" w:hAnsi="Palatino Linotype" w:cs="Arial"/>
          <w:i/>
        </w:rPr>
      </w:pPr>
      <w:r w:rsidRPr="00370DB7">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370DB7">
        <w:rPr>
          <w:rFonts w:ascii="Palatino Linotype" w:hAnsi="Palatino Linotype" w:cs="Arial"/>
          <w:i/>
        </w:rPr>
        <w:t>Esponda</w:t>
      </w:r>
      <w:proofErr w:type="spellEnd"/>
      <w:r w:rsidRPr="00370DB7">
        <w:rPr>
          <w:rFonts w:ascii="Palatino Linotype" w:hAnsi="Palatino Linotype" w:cs="Arial"/>
          <w:i/>
        </w:rPr>
        <w:t xml:space="preserve"> Rincón.</w:t>
      </w:r>
    </w:p>
    <w:p w14:paraId="543A4E7A" w14:textId="77777777" w:rsidR="000F3BFC" w:rsidRPr="00370DB7" w:rsidRDefault="000F3BFC" w:rsidP="00370DB7">
      <w:pPr>
        <w:spacing w:line="360" w:lineRule="auto"/>
        <w:ind w:left="567" w:right="567"/>
        <w:contextualSpacing/>
        <w:jc w:val="both"/>
        <w:rPr>
          <w:rFonts w:ascii="Palatino Linotype" w:hAnsi="Palatino Linotype" w:cs="Arial"/>
          <w:i/>
        </w:rPr>
      </w:pPr>
      <w:r w:rsidRPr="00370DB7">
        <w:rPr>
          <w:rFonts w:ascii="Palatino Linotype" w:hAnsi="Palatino Linotype" w:cs="Arial"/>
          <w:i/>
        </w:rPr>
        <w:t xml:space="preserve">Amparo en revisión 333/88. </w:t>
      </w:r>
      <w:proofErr w:type="spellStart"/>
      <w:r w:rsidRPr="00370DB7">
        <w:rPr>
          <w:rFonts w:ascii="Palatino Linotype" w:hAnsi="Palatino Linotype" w:cs="Arial"/>
          <w:i/>
        </w:rPr>
        <w:t>Adilia</w:t>
      </w:r>
      <w:proofErr w:type="spellEnd"/>
      <w:r w:rsidRPr="00370DB7">
        <w:rPr>
          <w:rFonts w:ascii="Palatino Linotype" w:hAnsi="Palatino Linotype" w:cs="Arial"/>
          <w:i/>
        </w:rPr>
        <w:t xml:space="preserve"> Romero. 26 de octubre de 1988. Unanimidad de votos. Ponente: Arnoldo Nájera Virgen. Secretario: Enrique Crispín Campos Ramírez.</w:t>
      </w:r>
    </w:p>
    <w:p w14:paraId="5BE184AC" w14:textId="77777777" w:rsidR="000F3BFC" w:rsidRPr="00370DB7" w:rsidRDefault="000F3BFC" w:rsidP="00370DB7">
      <w:pPr>
        <w:spacing w:line="360" w:lineRule="auto"/>
        <w:ind w:left="567" w:right="567"/>
        <w:contextualSpacing/>
        <w:jc w:val="both"/>
        <w:rPr>
          <w:rFonts w:ascii="Palatino Linotype" w:hAnsi="Palatino Linotype" w:cs="Arial"/>
          <w:i/>
        </w:rPr>
      </w:pPr>
      <w:r w:rsidRPr="00370DB7">
        <w:rPr>
          <w:rFonts w:ascii="Palatino Linotype" w:hAnsi="Palatino Linotype" w:cs="Arial"/>
          <w:i/>
        </w:rPr>
        <w:t xml:space="preserve">Amparo en revisión 597/95. Emilio Maurer Bretón. 15 de noviembre de 1995. Unanimidad de votos. Ponente: Clementina Ramírez Moguel </w:t>
      </w:r>
      <w:proofErr w:type="spellStart"/>
      <w:r w:rsidRPr="00370DB7">
        <w:rPr>
          <w:rFonts w:ascii="Palatino Linotype" w:hAnsi="Palatino Linotype" w:cs="Arial"/>
          <w:i/>
        </w:rPr>
        <w:t>Goyzueta</w:t>
      </w:r>
      <w:proofErr w:type="spellEnd"/>
      <w:r w:rsidRPr="00370DB7">
        <w:rPr>
          <w:rFonts w:ascii="Palatino Linotype" w:hAnsi="Palatino Linotype" w:cs="Arial"/>
          <w:i/>
        </w:rPr>
        <w:t>. Secretario: Gonzalo Carrera Molina.</w:t>
      </w:r>
    </w:p>
    <w:p w14:paraId="75AB98F7" w14:textId="77777777" w:rsidR="000F3BFC" w:rsidRPr="00370DB7" w:rsidRDefault="000F3BFC" w:rsidP="00370DB7">
      <w:pPr>
        <w:spacing w:line="360" w:lineRule="auto"/>
        <w:ind w:left="567" w:right="567"/>
        <w:contextualSpacing/>
        <w:jc w:val="both"/>
        <w:rPr>
          <w:rFonts w:ascii="Palatino Linotype" w:hAnsi="Palatino Linotype" w:cs="Arial"/>
          <w:i/>
        </w:rPr>
      </w:pPr>
      <w:r w:rsidRPr="00370DB7">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370DB7">
        <w:rPr>
          <w:rFonts w:ascii="Palatino Linotype" w:hAnsi="Palatino Linotype" w:cs="Arial"/>
          <w:i/>
        </w:rPr>
        <w:t>Baigts</w:t>
      </w:r>
      <w:proofErr w:type="spellEnd"/>
      <w:r w:rsidRPr="00370DB7">
        <w:rPr>
          <w:rFonts w:ascii="Palatino Linotype" w:hAnsi="Palatino Linotype" w:cs="Arial"/>
          <w:i/>
        </w:rPr>
        <w:t xml:space="preserve"> Muñoz.</w:t>
      </w:r>
    </w:p>
    <w:p w14:paraId="53183DCE" w14:textId="77777777" w:rsidR="000F3BFC" w:rsidRPr="00370DB7" w:rsidRDefault="000F3BFC" w:rsidP="00370DB7">
      <w:pPr>
        <w:spacing w:line="360" w:lineRule="auto"/>
        <w:ind w:firstLine="1418"/>
        <w:contextualSpacing/>
        <w:jc w:val="both"/>
        <w:rPr>
          <w:rFonts w:ascii="Palatino Linotype" w:hAnsi="Palatino Linotype" w:cs="Arial"/>
          <w:sz w:val="12"/>
          <w:lang w:val="es-ES"/>
        </w:rPr>
      </w:pPr>
    </w:p>
    <w:p w14:paraId="6407EE43" w14:textId="77777777" w:rsidR="000F3BFC" w:rsidRPr="00370DB7" w:rsidRDefault="000F3BFC" w:rsidP="00370DB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70DB7">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4C65CC" w14:textId="77777777" w:rsidR="000F3BFC" w:rsidRPr="00370DB7" w:rsidRDefault="000F3BFC" w:rsidP="00370DB7">
      <w:pPr>
        <w:pStyle w:val="Prrafodelista"/>
        <w:shd w:val="clear" w:color="auto" w:fill="FFFFFF"/>
        <w:spacing w:line="360" w:lineRule="auto"/>
        <w:ind w:left="360"/>
        <w:jc w:val="both"/>
        <w:rPr>
          <w:rFonts w:ascii="Palatino Linotype" w:eastAsia="Times New Roman" w:hAnsi="Palatino Linotype" w:cs="Arial"/>
          <w:sz w:val="12"/>
          <w:lang w:eastAsia="es-MX"/>
        </w:rPr>
      </w:pPr>
    </w:p>
    <w:p w14:paraId="50E9F456" w14:textId="77777777" w:rsidR="000F3BFC" w:rsidRPr="00370DB7" w:rsidRDefault="000F3BFC" w:rsidP="00370DB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70DB7">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A4F6E0B" w14:textId="77777777" w:rsidR="000F3BFC" w:rsidRPr="00370DB7" w:rsidRDefault="000F3BFC" w:rsidP="00370DB7">
      <w:pPr>
        <w:shd w:val="clear" w:color="auto" w:fill="FFFFFF"/>
        <w:spacing w:line="360" w:lineRule="auto"/>
        <w:contextualSpacing/>
        <w:jc w:val="both"/>
        <w:rPr>
          <w:rFonts w:ascii="Palatino Linotype" w:eastAsia="Times New Roman" w:hAnsi="Palatino Linotype" w:cs="Arial"/>
          <w:sz w:val="12"/>
          <w:lang w:eastAsia="es-MX"/>
        </w:rPr>
      </w:pPr>
    </w:p>
    <w:p w14:paraId="143D7DEE" w14:textId="77777777" w:rsidR="000F3BFC" w:rsidRPr="00370DB7" w:rsidRDefault="000F3BFC" w:rsidP="00370DB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70DB7">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614D673" w14:textId="77777777" w:rsidR="000F3BFC" w:rsidRPr="00370DB7" w:rsidRDefault="000F3BFC" w:rsidP="00370DB7">
      <w:pPr>
        <w:shd w:val="clear" w:color="auto" w:fill="FFFFFF"/>
        <w:spacing w:line="360" w:lineRule="auto"/>
        <w:jc w:val="both"/>
        <w:rPr>
          <w:rFonts w:ascii="Palatino Linotype" w:eastAsia="Times New Roman" w:hAnsi="Palatino Linotype" w:cs="Arial"/>
          <w:sz w:val="12"/>
          <w:lang w:eastAsia="es-MX"/>
        </w:rPr>
      </w:pPr>
    </w:p>
    <w:p w14:paraId="3873BC17" w14:textId="27667E5C" w:rsidR="000F3BFC" w:rsidRPr="00370DB7" w:rsidRDefault="000F3BFC" w:rsidP="00370DB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70DB7">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370DB7">
        <w:rPr>
          <w:rFonts w:ascii="Palatino Linotype" w:hAnsi="Palatino Linotype"/>
        </w:rPr>
        <w:t xml:space="preserve"> </w:t>
      </w:r>
      <w:r w:rsidRPr="00370DB7">
        <w:rPr>
          <w:rFonts w:ascii="Palatino Linotype" w:eastAsia="Times New Roman" w:hAnsi="Palatino Linotype" w:cs="Arial"/>
          <w:lang w:eastAsia="es-MX"/>
        </w:rPr>
        <w:t>datos personales</w:t>
      </w:r>
      <w:r w:rsidRPr="00370DB7">
        <w:rPr>
          <w:rStyle w:val="Refdenotaalpie"/>
          <w:rFonts w:ascii="Palatino Linotype" w:eastAsia="Times New Roman" w:hAnsi="Palatino Linotype" w:cs="Arial"/>
          <w:lang w:eastAsia="es-MX"/>
        </w:rPr>
        <w:footnoteReference w:id="12"/>
      </w:r>
      <w:r w:rsidRPr="00370DB7">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370DB7">
        <w:rPr>
          <w:rFonts w:ascii="Palatino Linotype" w:eastAsia="Calibri" w:hAnsi="Palatino Linotype" w:cs="Arial"/>
          <w:lang w:val="es-ES" w:eastAsia="es-MX"/>
        </w:rPr>
        <w:t xml:space="preserve">Clave Única de Registro de Población (CURP), </w:t>
      </w:r>
      <w:r w:rsidRPr="00370DB7">
        <w:rPr>
          <w:rFonts w:ascii="Palatino Linotype" w:eastAsia="Calibri" w:hAnsi="Palatino Linotype" w:cs="Arial"/>
          <w:b/>
          <w:lang w:val="es-ES" w:eastAsia="es-MX"/>
        </w:rPr>
        <w:t>Registro Federal de Contribuyentes (R.F.C.)</w:t>
      </w:r>
      <w:r w:rsidR="00EE01FE" w:rsidRPr="00370DB7">
        <w:rPr>
          <w:rFonts w:ascii="Palatino Linotype" w:eastAsia="Calibri" w:hAnsi="Palatino Linotype" w:cs="Arial"/>
          <w:b/>
          <w:lang w:val="es-ES" w:eastAsia="es-MX"/>
        </w:rPr>
        <w:t xml:space="preserve"> siempre y cuando no se trate de proveedores y/o contratistas</w:t>
      </w:r>
      <w:r w:rsidRPr="00370DB7">
        <w:rPr>
          <w:rFonts w:ascii="Palatino Linotype" w:eastAsia="Calibri" w:hAnsi="Palatino Linotype" w:cs="Arial"/>
          <w:lang w:val="es-ES" w:eastAsia="es-MX"/>
        </w:rPr>
        <w:t xml:space="preserve">,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B038EAE" w14:textId="77777777" w:rsidR="000F3BFC" w:rsidRPr="00370DB7" w:rsidRDefault="000F3BFC" w:rsidP="00370DB7">
      <w:pPr>
        <w:pStyle w:val="Prrafodelista"/>
        <w:spacing w:line="360" w:lineRule="auto"/>
        <w:rPr>
          <w:rFonts w:ascii="Palatino Linotype" w:eastAsia="Times New Roman" w:hAnsi="Palatino Linotype" w:cs="Arial"/>
          <w:sz w:val="12"/>
          <w:lang w:eastAsia="es-MX"/>
        </w:rPr>
      </w:pPr>
    </w:p>
    <w:p w14:paraId="62857842" w14:textId="77777777" w:rsidR="000F3BFC" w:rsidRPr="00370DB7" w:rsidRDefault="000F3BFC" w:rsidP="00370DB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70DB7">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636E05" w14:textId="77777777" w:rsidR="000F3BFC" w:rsidRPr="00370DB7" w:rsidRDefault="000F3BFC" w:rsidP="00370DB7">
      <w:pPr>
        <w:pStyle w:val="Prrafodelista"/>
        <w:spacing w:line="360" w:lineRule="auto"/>
        <w:rPr>
          <w:rFonts w:ascii="Palatino Linotype" w:eastAsia="Times New Roman" w:hAnsi="Palatino Linotype" w:cs="Arial"/>
          <w:sz w:val="12"/>
          <w:lang w:eastAsia="es-MX"/>
        </w:rPr>
      </w:pPr>
    </w:p>
    <w:p w14:paraId="42807AD3" w14:textId="77777777" w:rsidR="000F3BFC" w:rsidRPr="00370DB7" w:rsidRDefault="000F3BFC" w:rsidP="00370DB7">
      <w:pPr>
        <w:pStyle w:val="Prrafodelista"/>
        <w:numPr>
          <w:ilvl w:val="0"/>
          <w:numId w:val="1"/>
        </w:numPr>
        <w:spacing w:after="160" w:line="360" w:lineRule="auto"/>
        <w:ind w:left="0" w:firstLine="0"/>
        <w:jc w:val="both"/>
        <w:rPr>
          <w:rFonts w:ascii="Palatino Linotype" w:hAnsi="Palatino Linotype"/>
        </w:rPr>
      </w:pPr>
      <w:r w:rsidRPr="00370DB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AF671D1" w14:textId="77777777" w:rsidR="000F3BFC" w:rsidRPr="00370DB7" w:rsidRDefault="000F3BFC" w:rsidP="00370DB7">
      <w:pPr>
        <w:pStyle w:val="Prrafodelista"/>
        <w:spacing w:before="240" w:after="240" w:line="360" w:lineRule="auto"/>
        <w:ind w:left="0" w:right="49"/>
        <w:jc w:val="both"/>
        <w:rPr>
          <w:rFonts w:ascii="Palatino Linotype" w:eastAsia="Times New Roman" w:hAnsi="Palatino Linotype" w:cs="Arial"/>
          <w:color w:val="000000"/>
          <w:sz w:val="12"/>
        </w:rPr>
      </w:pPr>
    </w:p>
    <w:p w14:paraId="34B63F96" w14:textId="77777777" w:rsidR="007644D4" w:rsidRPr="00370DB7" w:rsidRDefault="007644D4" w:rsidP="00370DB7">
      <w:pPr>
        <w:pStyle w:val="Prrafodelista"/>
        <w:numPr>
          <w:ilvl w:val="0"/>
          <w:numId w:val="1"/>
        </w:numPr>
        <w:spacing w:line="360" w:lineRule="auto"/>
        <w:ind w:left="0" w:firstLine="0"/>
        <w:jc w:val="both"/>
        <w:rPr>
          <w:rFonts w:ascii="Palatino Linotype" w:hAnsi="Palatino Linotype" w:cs="Arial"/>
        </w:rPr>
      </w:pPr>
      <w:r w:rsidRPr="00370DB7">
        <w:rPr>
          <w:rFonts w:ascii="Palatino Linotype" w:eastAsia="Times New Roman" w:hAnsi="Palatino Linotype" w:cs="Arial"/>
          <w:color w:val="222222"/>
          <w:lang w:eastAsia="es-MX"/>
        </w:rPr>
        <w:t xml:space="preserve">Por lo anteriormente expuesto y fundado, este </w:t>
      </w:r>
      <w:r w:rsidRPr="00370DB7">
        <w:rPr>
          <w:rFonts w:ascii="Palatino Linotype" w:eastAsia="Times New Roman" w:hAnsi="Palatino Linotype" w:cs="Arial"/>
          <w:b/>
          <w:bCs/>
          <w:color w:val="222222"/>
          <w:lang w:eastAsia="es-MX"/>
        </w:rPr>
        <w:t>ÓRGANO GARANTE</w:t>
      </w:r>
      <w:r w:rsidRPr="00370DB7">
        <w:rPr>
          <w:rFonts w:ascii="Palatino Linotype" w:eastAsia="Times New Roman" w:hAnsi="Palatino Linotype" w:cs="Arial"/>
          <w:color w:val="222222"/>
          <w:lang w:eastAsia="es-MX"/>
        </w:rPr>
        <w:t xml:space="preserve"> emite los siguientes:</w:t>
      </w:r>
    </w:p>
    <w:p w14:paraId="1DF2E09A" w14:textId="77777777" w:rsidR="00224B25" w:rsidRPr="00370DB7" w:rsidRDefault="00224B25" w:rsidP="00370DB7">
      <w:pPr>
        <w:spacing w:line="360" w:lineRule="auto"/>
        <w:jc w:val="both"/>
        <w:rPr>
          <w:rFonts w:ascii="Palatino Linotype" w:hAnsi="Palatino Linotype" w:cs="Arial"/>
        </w:rPr>
      </w:pPr>
    </w:p>
    <w:p w14:paraId="3BAD6299" w14:textId="77777777" w:rsidR="009265EA" w:rsidRPr="00370DB7" w:rsidRDefault="009265EA" w:rsidP="00370DB7">
      <w:pPr>
        <w:pStyle w:val="Ttulo1"/>
        <w:spacing w:before="0" w:line="360" w:lineRule="auto"/>
        <w:jc w:val="center"/>
        <w:rPr>
          <w:rFonts w:ascii="Palatino Linotype" w:eastAsia="Calibri" w:hAnsi="Palatino Linotype"/>
          <w:b/>
          <w:color w:val="auto"/>
          <w:sz w:val="24"/>
          <w:szCs w:val="24"/>
          <w:lang w:val="es-ES" w:eastAsia="es-ES"/>
        </w:rPr>
      </w:pPr>
      <w:bookmarkStart w:id="64" w:name="_Toc499201882"/>
      <w:bookmarkStart w:id="65" w:name="_Toc19782258"/>
      <w:bookmarkEnd w:id="12"/>
      <w:bookmarkEnd w:id="13"/>
      <w:bookmarkEnd w:id="14"/>
      <w:r w:rsidRPr="00370DB7">
        <w:rPr>
          <w:rFonts w:ascii="Palatino Linotype" w:eastAsia="Calibri" w:hAnsi="Palatino Linotype"/>
          <w:b/>
          <w:color w:val="auto"/>
          <w:sz w:val="24"/>
          <w:szCs w:val="24"/>
          <w:lang w:val="es-ES" w:eastAsia="es-ES"/>
        </w:rPr>
        <w:t>R E S O L U T I V O S</w:t>
      </w:r>
      <w:bookmarkEnd w:id="64"/>
      <w:bookmarkEnd w:id="65"/>
      <w:r w:rsidRPr="00370DB7">
        <w:rPr>
          <w:rFonts w:ascii="Palatino Linotype" w:eastAsia="Calibri" w:hAnsi="Palatino Linotype"/>
          <w:b/>
          <w:color w:val="auto"/>
          <w:sz w:val="24"/>
          <w:szCs w:val="24"/>
          <w:lang w:val="es-ES" w:eastAsia="es-ES"/>
        </w:rPr>
        <w:t xml:space="preserve"> </w:t>
      </w:r>
    </w:p>
    <w:p w14:paraId="67741E3C" w14:textId="77777777" w:rsidR="00CD4FB6" w:rsidRPr="00370DB7" w:rsidRDefault="00CD4FB6" w:rsidP="00370DB7">
      <w:pPr>
        <w:spacing w:line="360" w:lineRule="auto"/>
        <w:rPr>
          <w:rFonts w:ascii="Palatino Linotype" w:hAnsi="Palatino Linotype"/>
          <w:lang w:val="es-ES"/>
        </w:rPr>
      </w:pPr>
    </w:p>
    <w:p w14:paraId="1560AA7E" w14:textId="1ED43E09" w:rsidR="00D34214" w:rsidRPr="00370DB7" w:rsidRDefault="00D34214" w:rsidP="00370DB7">
      <w:pPr>
        <w:pStyle w:val="Sinespaciado"/>
        <w:spacing w:line="360" w:lineRule="auto"/>
        <w:jc w:val="both"/>
        <w:rPr>
          <w:rFonts w:ascii="Palatino Linotype" w:hAnsi="Palatino Linotype"/>
        </w:rPr>
      </w:pPr>
      <w:bookmarkStart w:id="66" w:name="_Toc450120669"/>
      <w:bookmarkStart w:id="67" w:name="_Toc460947011"/>
      <w:r w:rsidRPr="00370DB7">
        <w:rPr>
          <w:rFonts w:ascii="Palatino Linotype" w:hAnsi="Palatino Linotype"/>
          <w:b/>
        </w:rPr>
        <w:t xml:space="preserve">PRIMERO. </w:t>
      </w:r>
      <w:r w:rsidR="000F3BFC" w:rsidRPr="00370DB7">
        <w:rPr>
          <w:rFonts w:ascii="Palatino Linotype" w:hAnsi="Palatino Linotype"/>
        </w:rPr>
        <w:t xml:space="preserve">Resultan parcialmente fundadas las razones o motivos de inconformidad hechos valer en el recurso de revisión </w:t>
      </w:r>
      <w:r w:rsidR="000E38A7" w:rsidRPr="00370DB7">
        <w:rPr>
          <w:rFonts w:ascii="Palatino Linotype" w:hAnsi="Palatino Linotype"/>
          <w:b/>
        </w:rPr>
        <w:t>06033</w:t>
      </w:r>
      <w:r w:rsidR="00F67A8D" w:rsidRPr="00370DB7">
        <w:rPr>
          <w:rFonts w:ascii="Palatino Linotype" w:hAnsi="Palatino Linotype"/>
          <w:b/>
        </w:rPr>
        <w:t>/INFOEM/IP/RR/2019</w:t>
      </w:r>
      <w:r w:rsidRPr="00370DB7">
        <w:rPr>
          <w:rFonts w:ascii="Palatino Linotype" w:hAnsi="Palatino Linotype"/>
        </w:rPr>
        <w:t xml:space="preserve">, </w:t>
      </w:r>
      <w:r w:rsidR="000F3BFC" w:rsidRPr="00370DB7">
        <w:rPr>
          <w:rFonts w:ascii="Palatino Linotype" w:hAnsi="Palatino Linotype"/>
        </w:rPr>
        <w:t xml:space="preserve">en términos de los considerandos </w:t>
      </w:r>
      <w:r w:rsidR="000F3BFC" w:rsidRPr="00370DB7">
        <w:rPr>
          <w:rFonts w:ascii="Palatino Linotype" w:hAnsi="Palatino Linotype"/>
          <w:b/>
        </w:rPr>
        <w:t>CUARTO y QUINTO</w:t>
      </w:r>
      <w:r w:rsidR="000F3BFC" w:rsidRPr="00370DB7">
        <w:rPr>
          <w:rFonts w:ascii="Palatino Linotype" w:hAnsi="Palatino Linotype"/>
        </w:rPr>
        <w:t xml:space="preserve"> </w:t>
      </w:r>
      <w:r w:rsidRPr="00370DB7">
        <w:rPr>
          <w:rFonts w:ascii="Palatino Linotype" w:hAnsi="Palatino Linotype"/>
        </w:rPr>
        <w:t>de la presente resolución.</w:t>
      </w:r>
    </w:p>
    <w:p w14:paraId="38795EAB" w14:textId="77777777" w:rsidR="00D34214" w:rsidRPr="00370DB7" w:rsidRDefault="00D34214" w:rsidP="00370DB7">
      <w:pPr>
        <w:pStyle w:val="Sinespaciado"/>
        <w:spacing w:line="360" w:lineRule="auto"/>
        <w:jc w:val="both"/>
        <w:rPr>
          <w:rFonts w:ascii="Palatino Linotype" w:hAnsi="Palatino Linotype"/>
        </w:rPr>
      </w:pPr>
    </w:p>
    <w:p w14:paraId="1C81545B" w14:textId="430B329F" w:rsidR="00F65194" w:rsidRPr="00370DB7" w:rsidRDefault="00D34214" w:rsidP="00370DB7">
      <w:pPr>
        <w:pStyle w:val="Sinespaciado"/>
        <w:spacing w:line="360" w:lineRule="auto"/>
        <w:jc w:val="both"/>
        <w:rPr>
          <w:rFonts w:ascii="Palatino Linotype" w:eastAsia="Calibri" w:hAnsi="Palatino Linotype" w:cs="Arial"/>
          <w:bCs/>
          <w:lang w:val="es-ES"/>
        </w:rPr>
      </w:pPr>
      <w:r w:rsidRPr="00370DB7">
        <w:rPr>
          <w:rFonts w:ascii="Palatino Linotype" w:eastAsia="Calibri" w:hAnsi="Palatino Linotype" w:cs="Arial"/>
          <w:b/>
          <w:bCs/>
          <w:lang w:val="es-ES"/>
        </w:rPr>
        <w:t xml:space="preserve">SEGUNDO. </w:t>
      </w:r>
      <w:r w:rsidR="00F65194" w:rsidRPr="00370DB7">
        <w:rPr>
          <w:rFonts w:ascii="Palatino Linotype" w:eastAsia="Calibri" w:hAnsi="Palatino Linotype" w:cs="Arial"/>
          <w:b/>
          <w:bCs/>
          <w:lang w:val="es-ES"/>
        </w:rPr>
        <w:t xml:space="preserve">Se MODIFICA </w:t>
      </w:r>
      <w:r w:rsidR="00F65194" w:rsidRPr="00370DB7">
        <w:rPr>
          <w:rFonts w:ascii="Palatino Linotype" w:eastAsia="Calibri" w:hAnsi="Palatino Linotype" w:cs="Arial"/>
          <w:bCs/>
          <w:lang w:val="es-ES"/>
        </w:rPr>
        <w:t>la respuesta emitida por</w:t>
      </w:r>
      <w:r w:rsidR="00F65194" w:rsidRPr="00370DB7">
        <w:rPr>
          <w:rFonts w:ascii="Palatino Linotype" w:eastAsia="Calibri" w:hAnsi="Palatino Linotype" w:cs="Arial"/>
          <w:b/>
          <w:bCs/>
          <w:lang w:val="es-ES"/>
        </w:rPr>
        <w:t xml:space="preserve"> </w:t>
      </w:r>
      <w:r w:rsidR="00AF7BA4" w:rsidRPr="00370DB7">
        <w:rPr>
          <w:rFonts w:ascii="Palatino Linotype" w:hAnsi="Palatino Linotype"/>
          <w:b/>
          <w:bCs/>
        </w:rPr>
        <w:t xml:space="preserve">Ayuntamiento de </w:t>
      </w:r>
      <w:r w:rsidR="000E38A7" w:rsidRPr="00370DB7">
        <w:rPr>
          <w:rFonts w:ascii="Palatino Linotype" w:hAnsi="Palatino Linotype"/>
          <w:b/>
          <w:bCs/>
        </w:rPr>
        <w:t>Nezahualcóyotl</w:t>
      </w:r>
      <w:r w:rsidR="00F65194" w:rsidRPr="00370DB7">
        <w:rPr>
          <w:rFonts w:ascii="Palatino Linotype" w:eastAsia="Calibri" w:hAnsi="Palatino Linotype" w:cs="Arial"/>
          <w:b/>
          <w:bCs/>
          <w:lang w:val="es-ES"/>
        </w:rPr>
        <w:t xml:space="preserve"> </w:t>
      </w:r>
      <w:r w:rsidR="00F65194" w:rsidRPr="00370DB7">
        <w:rPr>
          <w:rFonts w:ascii="Palatino Linotype" w:eastAsia="Calibri" w:hAnsi="Palatino Linotype" w:cs="Arial"/>
          <w:bCs/>
          <w:lang w:val="es-ES"/>
        </w:rPr>
        <w:t>y se</w:t>
      </w:r>
      <w:r w:rsidR="00F65194" w:rsidRPr="00370DB7">
        <w:rPr>
          <w:rFonts w:ascii="Palatino Linotype" w:eastAsia="Calibri" w:hAnsi="Palatino Linotype" w:cs="Arial"/>
          <w:b/>
          <w:bCs/>
          <w:lang w:val="es-ES"/>
        </w:rPr>
        <w:t xml:space="preserve"> ORDENA </w:t>
      </w:r>
      <w:r w:rsidR="00F65194" w:rsidRPr="00370DB7">
        <w:rPr>
          <w:rFonts w:ascii="Palatino Linotype" w:eastAsia="Calibri" w:hAnsi="Palatino Linotype" w:cs="Arial"/>
          <w:bCs/>
          <w:lang w:val="es-ES"/>
        </w:rPr>
        <w:t>entregar vía Sistema de Acceso a la Información Mexiquense</w:t>
      </w:r>
      <w:r w:rsidR="00F65194" w:rsidRPr="00370DB7">
        <w:rPr>
          <w:rFonts w:ascii="Palatino Linotype" w:eastAsia="Calibri" w:hAnsi="Palatino Linotype" w:cs="Arial"/>
          <w:b/>
          <w:bCs/>
          <w:lang w:val="es-ES"/>
        </w:rPr>
        <w:t xml:space="preserve"> </w:t>
      </w:r>
      <w:r w:rsidRPr="00370DB7">
        <w:rPr>
          <w:rFonts w:ascii="Palatino Linotype" w:eastAsia="Calibri" w:hAnsi="Palatino Linotype" w:cs="Arial"/>
          <w:b/>
          <w:bCs/>
          <w:lang w:val="es-ES"/>
        </w:rPr>
        <w:t>(SAIMEX)</w:t>
      </w:r>
      <w:r w:rsidR="00F65194" w:rsidRPr="00370DB7">
        <w:rPr>
          <w:rFonts w:ascii="Palatino Linotype" w:eastAsia="Calibri" w:hAnsi="Palatino Linotype" w:cs="Arial"/>
          <w:b/>
          <w:bCs/>
          <w:lang w:val="es-ES"/>
        </w:rPr>
        <w:t xml:space="preserve">, </w:t>
      </w:r>
      <w:r w:rsidR="00F65194" w:rsidRPr="00370DB7">
        <w:rPr>
          <w:rFonts w:ascii="Palatino Linotype" w:eastAsia="Calibri" w:hAnsi="Palatino Linotype" w:cs="Arial"/>
          <w:bCs/>
          <w:lang w:val="es-ES"/>
        </w:rPr>
        <w:t>de ser el caso en versión pública, lo siguiente:</w:t>
      </w:r>
    </w:p>
    <w:p w14:paraId="6655DC4F" w14:textId="77777777" w:rsidR="00F65194" w:rsidRPr="00370DB7" w:rsidRDefault="00F65194" w:rsidP="00370DB7">
      <w:pPr>
        <w:pStyle w:val="Sinespaciado"/>
        <w:spacing w:line="360" w:lineRule="auto"/>
        <w:jc w:val="both"/>
        <w:rPr>
          <w:rFonts w:ascii="Palatino Linotype" w:eastAsia="Calibri" w:hAnsi="Palatino Linotype" w:cs="Arial"/>
          <w:bCs/>
          <w:lang w:val="es-ES"/>
        </w:rPr>
      </w:pPr>
    </w:p>
    <w:p w14:paraId="2331971F" w14:textId="752B4FB6" w:rsidR="00EE01FE" w:rsidRPr="00370DB7" w:rsidRDefault="00843854" w:rsidP="00370DB7">
      <w:pPr>
        <w:pStyle w:val="Sinespaciado"/>
        <w:numPr>
          <w:ilvl w:val="0"/>
          <w:numId w:val="13"/>
        </w:numPr>
        <w:spacing w:line="360" w:lineRule="auto"/>
        <w:jc w:val="both"/>
        <w:rPr>
          <w:rFonts w:ascii="Palatino Linotype" w:eastAsia="Calibri" w:hAnsi="Palatino Linotype" w:cs="Arial"/>
          <w:b/>
          <w:bCs/>
          <w:lang w:val="es-ES"/>
        </w:rPr>
      </w:pPr>
      <w:r w:rsidRPr="00370DB7">
        <w:rPr>
          <w:rFonts w:ascii="Palatino Linotype" w:eastAsia="Calibri" w:hAnsi="Palatino Linotype" w:cs="Arial"/>
          <w:b/>
          <w:bCs/>
          <w:lang w:val="es-ES"/>
        </w:rPr>
        <w:t xml:space="preserve">Licencia de funcionamiento emitida a favor de la Unidad Comercial referida en </w:t>
      </w:r>
      <w:r w:rsidR="003A2EE7" w:rsidRPr="00370DB7">
        <w:rPr>
          <w:rFonts w:ascii="Palatino Linotype" w:eastAsia="Calibri" w:hAnsi="Palatino Linotype" w:cs="Arial"/>
          <w:b/>
          <w:bCs/>
          <w:lang w:val="es-ES"/>
        </w:rPr>
        <w:t>la solicitud 00415/NEZA/IP/2019, correspondiente al ejercicio fiscal 2019.</w:t>
      </w:r>
    </w:p>
    <w:p w14:paraId="2455B919" w14:textId="77777777" w:rsidR="00843854" w:rsidRPr="00370DB7" w:rsidRDefault="00843854" w:rsidP="00370DB7">
      <w:pPr>
        <w:pStyle w:val="Sinespaciado"/>
        <w:spacing w:line="360" w:lineRule="auto"/>
        <w:ind w:left="720"/>
        <w:jc w:val="both"/>
        <w:rPr>
          <w:rFonts w:ascii="Palatino Linotype" w:eastAsia="Calibri" w:hAnsi="Palatino Linotype" w:cs="Arial"/>
          <w:b/>
          <w:bCs/>
          <w:lang w:val="es-ES"/>
        </w:rPr>
      </w:pPr>
    </w:p>
    <w:p w14:paraId="7A86493F" w14:textId="77777777" w:rsidR="00803DE3" w:rsidRPr="00370DB7" w:rsidRDefault="00803DE3" w:rsidP="00370DB7">
      <w:pPr>
        <w:spacing w:line="360" w:lineRule="auto"/>
        <w:jc w:val="both"/>
        <w:rPr>
          <w:rFonts w:ascii="Palatino Linotype" w:eastAsia="Calibri" w:hAnsi="Palatino Linotype" w:cs="Arial"/>
        </w:rPr>
      </w:pPr>
      <w:r w:rsidRPr="00370DB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8BE330E" w14:textId="77777777" w:rsidR="00785F38" w:rsidRPr="00370DB7" w:rsidRDefault="00785F38" w:rsidP="00370DB7">
      <w:pPr>
        <w:spacing w:line="360" w:lineRule="auto"/>
        <w:jc w:val="both"/>
        <w:rPr>
          <w:rFonts w:ascii="Palatino Linotype" w:eastAsia="Calibri" w:hAnsi="Palatino Linotype" w:cs="Arial"/>
        </w:rPr>
      </w:pPr>
    </w:p>
    <w:p w14:paraId="68B8345C" w14:textId="77777777" w:rsidR="00803DE3" w:rsidRPr="00370DB7" w:rsidRDefault="00803DE3" w:rsidP="00370DB7">
      <w:pPr>
        <w:tabs>
          <w:tab w:val="left" w:pos="8080"/>
        </w:tabs>
        <w:spacing w:line="360" w:lineRule="auto"/>
        <w:ind w:right="49"/>
        <w:contextualSpacing/>
        <w:jc w:val="both"/>
        <w:rPr>
          <w:rFonts w:ascii="Palatino Linotype" w:eastAsia="Palatino Linotype" w:hAnsi="Palatino Linotype" w:cs="Palatino Linotype"/>
          <w:b/>
        </w:rPr>
      </w:pPr>
      <w:r w:rsidRPr="00370DB7">
        <w:rPr>
          <w:rFonts w:ascii="Palatino Linotype" w:eastAsia="Palatino Linotype" w:hAnsi="Palatino Linotype" w:cs="Palatino Linotype"/>
          <w:b/>
        </w:rPr>
        <w:t xml:space="preserve">TERCERO. Notifíquese </w:t>
      </w:r>
      <w:r w:rsidRPr="00370DB7">
        <w:rPr>
          <w:rFonts w:ascii="Palatino Linotype" w:eastAsia="Palatino Linotype" w:hAnsi="Palatino Linotype" w:cs="Palatino Linotype"/>
        </w:rPr>
        <w:t xml:space="preserve">al Titular de la Unidad de Transparencia del </w:t>
      </w:r>
      <w:r w:rsidRPr="00370DB7">
        <w:rPr>
          <w:rFonts w:ascii="Palatino Linotype" w:eastAsia="Palatino Linotype" w:hAnsi="Palatino Linotype" w:cs="Palatino Linotype"/>
          <w:b/>
        </w:rPr>
        <w:t>SUJETO OBLIGADO</w:t>
      </w:r>
      <w:r w:rsidRPr="00370DB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70DB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BD9CFD" w14:textId="77777777" w:rsidR="00803DE3" w:rsidRPr="00370DB7" w:rsidRDefault="00803DE3" w:rsidP="00370DB7">
      <w:pPr>
        <w:pStyle w:val="Sinespaciado"/>
        <w:spacing w:line="360" w:lineRule="auto"/>
        <w:jc w:val="both"/>
        <w:rPr>
          <w:rFonts w:ascii="Palatino Linotype" w:eastAsia="Times New Roman" w:hAnsi="Palatino Linotype" w:cs="Arial"/>
          <w:b/>
        </w:rPr>
      </w:pPr>
    </w:p>
    <w:p w14:paraId="1A82058B" w14:textId="4A010B6C" w:rsidR="00224B25" w:rsidRPr="00370DB7" w:rsidRDefault="00803DE3" w:rsidP="00370DB7">
      <w:pPr>
        <w:pStyle w:val="Sinespaciado"/>
        <w:spacing w:line="360" w:lineRule="auto"/>
        <w:jc w:val="both"/>
        <w:rPr>
          <w:rFonts w:ascii="Palatino Linotype" w:eastAsia="Times New Roman" w:hAnsi="Palatino Linotype" w:cs="Times New Roman"/>
          <w:color w:val="222222"/>
          <w:lang w:val="es-ES" w:eastAsia="es-MX"/>
        </w:rPr>
      </w:pPr>
      <w:r w:rsidRPr="00370DB7">
        <w:rPr>
          <w:rFonts w:ascii="Palatino Linotype" w:eastAsia="Times New Roman" w:hAnsi="Palatino Linotype" w:cs="Arial"/>
          <w:b/>
        </w:rPr>
        <w:t>CUA</w:t>
      </w:r>
      <w:bookmarkStart w:id="68" w:name="_GoBack"/>
      <w:bookmarkEnd w:id="68"/>
      <w:r w:rsidRPr="00370DB7">
        <w:rPr>
          <w:rFonts w:ascii="Palatino Linotype" w:eastAsia="Times New Roman" w:hAnsi="Palatino Linotype" w:cs="Arial"/>
          <w:b/>
        </w:rPr>
        <w:t>RTO</w:t>
      </w:r>
      <w:r w:rsidR="00D34214" w:rsidRPr="00370DB7">
        <w:rPr>
          <w:rFonts w:ascii="Palatino Linotype" w:eastAsia="Times New Roman" w:hAnsi="Palatino Linotype" w:cs="Arial"/>
          <w:b/>
        </w:rPr>
        <w:t xml:space="preserve">. </w:t>
      </w:r>
      <w:r w:rsidR="00D34214" w:rsidRPr="00370DB7">
        <w:rPr>
          <w:rFonts w:ascii="Palatino Linotype" w:eastAsia="Times New Roman" w:hAnsi="Palatino Linotype" w:cs="Times New Roman"/>
          <w:b/>
          <w:bCs/>
          <w:color w:val="222222"/>
          <w:lang w:val="es-ES"/>
        </w:rPr>
        <w:t xml:space="preserve">Notifíquese </w:t>
      </w:r>
      <w:r w:rsidR="00D34214" w:rsidRPr="00370DB7">
        <w:rPr>
          <w:rFonts w:ascii="Palatino Linotype" w:eastAsia="Times New Roman" w:hAnsi="Palatino Linotype" w:cs="Times New Roman"/>
          <w:bCs/>
          <w:color w:val="222222"/>
          <w:lang w:val="es-ES"/>
        </w:rPr>
        <w:t xml:space="preserve">a </w:t>
      </w:r>
      <w:r w:rsidR="003E2B56" w:rsidRPr="003E2B56">
        <w:rPr>
          <w:rFonts w:ascii="Palatino Linotype" w:hAnsi="Palatino Linotype"/>
          <w:b/>
          <w:highlight w:val="black"/>
        </w:rPr>
        <w:t>---------------------------</w:t>
      </w:r>
      <w:r w:rsidR="000E38A7" w:rsidRPr="00370DB7">
        <w:rPr>
          <w:rFonts w:ascii="Palatino Linotype" w:eastAsia="Times New Roman" w:hAnsi="Palatino Linotype" w:cs="Times New Roman"/>
          <w:color w:val="222222"/>
          <w:lang w:val="es-ES" w:eastAsia="es-MX"/>
        </w:rPr>
        <w:t xml:space="preserve"> </w:t>
      </w:r>
      <w:r w:rsidR="00D34214" w:rsidRPr="00370DB7">
        <w:rPr>
          <w:rFonts w:ascii="Palatino Linotype" w:eastAsia="Times New Roman" w:hAnsi="Palatino Linotype" w:cs="Times New Roman"/>
          <w:color w:val="222222"/>
          <w:lang w:val="es-ES" w:eastAsia="es-MX"/>
        </w:rPr>
        <w:t>la presente resolución</w:t>
      </w:r>
      <w:r w:rsidRPr="00370DB7">
        <w:rPr>
          <w:rFonts w:ascii="Palatino Linotype" w:eastAsia="Times New Roman" w:hAnsi="Palatino Linotype" w:cs="Times New Roman"/>
          <w:color w:val="222222"/>
          <w:lang w:val="es-ES" w:eastAsia="es-MX"/>
        </w:rPr>
        <w:t xml:space="preserve"> y su informe justificado.</w:t>
      </w:r>
    </w:p>
    <w:p w14:paraId="7D448B2E" w14:textId="77777777" w:rsidR="00224B25" w:rsidRPr="00370DB7" w:rsidRDefault="00224B25" w:rsidP="00370DB7">
      <w:pPr>
        <w:pStyle w:val="Sinespaciado"/>
        <w:spacing w:line="360" w:lineRule="auto"/>
        <w:jc w:val="both"/>
        <w:rPr>
          <w:rFonts w:ascii="Palatino Linotype" w:eastAsia="Times New Roman" w:hAnsi="Palatino Linotype" w:cs="Times New Roman"/>
          <w:color w:val="222222"/>
          <w:lang w:val="es-ES" w:eastAsia="es-MX"/>
        </w:rPr>
      </w:pPr>
    </w:p>
    <w:p w14:paraId="4ED09B24" w14:textId="038E5CE2" w:rsidR="00D34214" w:rsidRPr="00370DB7" w:rsidRDefault="00803DE3" w:rsidP="00370DB7">
      <w:pPr>
        <w:pStyle w:val="Sinespaciado"/>
        <w:spacing w:line="360" w:lineRule="auto"/>
        <w:jc w:val="both"/>
        <w:rPr>
          <w:rFonts w:ascii="Palatino Linotype" w:eastAsia="Times New Roman" w:hAnsi="Palatino Linotype" w:cs="Times New Roman"/>
          <w:color w:val="222222"/>
          <w:lang w:val="es-ES" w:eastAsia="es-MX"/>
        </w:rPr>
      </w:pPr>
      <w:r w:rsidRPr="00370DB7">
        <w:rPr>
          <w:rFonts w:ascii="Palatino Linotype" w:hAnsi="Palatino Linotype"/>
          <w:b/>
        </w:rPr>
        <w:t>QUIN</w:t>
      </w:r>
      <w:r w:rsidR="00D34214" w:rsidRPr="00370DB7">
        <w:rPr>
          <w:rFonts w:ascii="Palatino Linotype" w:hAnsi="Palatino Linotype"/>
          <w:b/>
        </w:rPr>
        <w:t>TO.</w:t>
      </w:r>
      <w:r w:rsidR="00D34214" w:rsidRPr="00370DB7">
        <w:rPr>
          <w:rFonts w:ascii="Palatino Linotype" w:eastAsia="Times New Roman" w:hAnsi="Palatino Linotype" w:cs="Times New Roman"/>
          <w:color w:val="222222"/>
          <w:lang w:val="es-ES" w:eastAsia="es-MX"/>
        </w:rPr>
        <w:t xml:space="preserve"> Se hace del conocimiento de</w:t>
      </w:r>
      <w:r w:rsidR="00D34214" w:rsidRPr="00370DB7">
        <w:rPr>
          <w:rFonts w:ascii="Palatino Linotype" w:hAnsi="Palatino Linotype"/>
          <w:b/>
        </w:rPr>
        <w:t xml:space="preserve"> </w:t>
      </w:r>
      <w:r w:rsidR="003E2B56" w:rsidRPr="003E2B56">
        <w:rPr>
          <w:rFonts w:ascii="Palatino Linotype" w:hAnsi="Palatino Linotype"/>
          <w:b/>
          <w:highlight w:val="black"/>
        </w:rPr>
        <w:t>-----------------------</w:t>
      </w:r>
      <w:r w:rsidR="000E38A7" w:rsidRPr="00370DB7">
        <w:rPr>
          <w:rFonts w:ascii="Palatino Linotype" w:eastAsia="Times New Roman" w:hAnsi="Palatino Linotype" w:cs="Times New Roman"/>
          <w:color w:val="222222"/>
          <w:lang w:eastAsia="es-MX"/>
        </w:rPr>
        <w:t xml:space="preserve"> </w:t>
      </w:r>
      <w:r w:rsidR="00D34214" w:rsidRPr="00370DB7">
        <w:rPr>
          <w:rFonts w:ascii="Palatino Linotype" w:eastAsia="Times New Roman" w:hAnsi="Palatino Linotype" w:cs="Times New Roman"/>
          <w:color w:val="222222"/>
          <w:lang w:eastAsia="es-MX"/>
        </w:rPr>
        <w:t>que,</w:t>
      </w:r>
      <w:r w:rsidR="00D34214" w:rsidRPr="00370DB7">
        <w:rPr>
          <w:rFonts w:ascii="Palatino Linotype" w:eastAsia="Times New Roman" w:hAnsi="Palatino Linotype" w:cs="Arial"/>
          <w:b/>
          <w:lang w:val="es-ES"/>
        </w:rPr>
        <w:t xml:space="preserve"> </w:t>
      </w:r>
      <w:r w:rsidR="00D34214" w:rsidRPr="00370DB7">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D34214" w:rsidRPr="00370DB7">
        <w:rPr>
          <w:rFonts w:ascii="Palatino Linotype" w:eastAsia="Times New Roman" w:hAnsi="Palatino Linotype" w:cs="Times New Roman"/>
          <w:bCs/>
          <w:color w:val="222222"/>
          <w:lang w:val="es-ES" w:eastAsia="es-MX"/>
        </w:rPr>
        <w:t>vía juicio de amparo</w:t>
      </w:r>
      <w:r w:rsidR="00D34214" w:rsidRPr="00370DB7">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370DB7" w:rsidRDefault="00FF20D6" w:rsidP="00370DB7">
      <w:pPr>
        <w:pStyle w:val="Sinespaciado"/>
        <w:spacing w:line="360" w:lineRule="auto"/>
        <w:jc w:val="both"/>
        <w:rPr>
          <w:rFonts w:ascii="Palatino Linotype" w:eastAsia="Times New Roman" w:hAnsi="Palatino Linotype" w:cs="Times New Roman"/>
          <w:color w:val="222222"/>
          <w:lang w:val="es-ES" w:eastAsia="es-MX"/>
        </w:rPr>
      </w:pPr>
    </w:p>
    <w:bookmarkEnd w:id="66"/>
    <w:bookmarkEnd w:id="67"/>
    <w:p w14:paraId="1990548F" w14:textId="6E7D527A" w:rsidR="0084555A" w:rsidRPr="00370DB7" w:rsidRDefault="009265EA" w:rsidP="00370DB7">
      <w:pPr>
        <w:shd w:val="clear" w:color="auto" w:fill="FFFFFF"/>
        <w:spacing w:line="360" w:lineRule="auto"/>
        <w:jc w:val="both"/>
        <w:rPr>
          <w:rFonts w:ascii="Palatino Linotype" w:hAnsi="Palatino Linotype"/>
        </w:rPr>
      </w:pPr>
      <w:r w:rsidRPr="00370DB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370DB7">
        <w:rPr>
          <w:rFonts w:ascii="Palatino Linotype" w:hAnsi="Palatino Linotype"/>
        </w:rPr>
        <w:t>ZULEMA MARTÍNEZ SÁNCHEZ</w:t>
      </w:r>
      <w:r w:rsidRPr="00370DB7">
        <w:rPr>
          <w:rFonts w:ascii="Palatino Linotype" w:hAnsi="Palatino Linotype"/>
        </w:rPr>
        <w:t>; EVA ABAID YAPUR; JOSÉ GUADALUPE LUNA HERNÁNDEZ;  JAVIER MARTÍNEZ CRUZ Y</w:t>
      </w:r>
      <w:r w:rsidR="00BD1F1C" w:rsidRPr="00370DB7">
        <w:rPr>
          <w:rFonts w:ascii="Palatino Linotype" w:hAnsi="Palatino Linotype"/>
        </w:rPr>
        <w:t xml:space="preserve"> LUIS GUSTAVO PARRA NORIEGA</w:t>
      </w:r>
      <w:r w:rsidR="006028F8">
        <w:rPr>
          <w:rFonts w:ascii="Palatino Linotype" w:hAnsi="Palatino Linotype"/>
        </w:rPr>
        <w:t xml:space="preserve"> CON AUSENCIA JUSTIFICADA</w:t>
      </w:r>
      <w:r w:rsidR="00370DB7">
        <w:rPr>
          <w:rFonts w:ascii="Palatino Linotype" w:hAnsi="Palatino Linotype"/>
        </w:rPr>
        <w:t>; EN LA TRIG</w:t>
      </w:r>
      <w:r w:rsidR="00887310">
        <w:rPr>
          <w:rFonts w:ascii="Palatino Linotype" w:hAnsi="Palatino Linotype"/>
        </w:rPr>
        <w:t xml:space="preserve">ÉSIMA QUINTA </w:t>
      </w:r>
      <w:r w:rsidRPr="00370DB7">
        <w:rPr>
          <w:rFonts w:ascii="Palatino Linotype" w:hAnsi="Palatino Linotype"/>
        </w:rPr>
        <w:t>SE</w:t>
      </w:r>
      <w:r w:rsidR="00370DB7">
        <w:rPr>
          <w:rFonts w:ascii="Palatino Linotype" w:hAnsi="Palatino Linotype"/>
        </w:rPr>
        <w:t>SIÓN ORDINARIA CELEBRADA EL DÍA VEINTICINCO</w:t>
      </w:r>
      <w:r w:rsidR="00FA7172" w:rsidRPr="00370DB7">
        <w:rPr>
          <w:rFonts w:ascii="Palatino Linotype" w:hAnsi="Palatino Linotype"/>
        </w:rPr>
        <w:t xml:space="preserve"> </w:t>
      </w:r>
      <w:r w:rsidRPr="00370DB7">
        <w:rPr>
          <w:rFonts w:ascii="Palatino Linotype" w:hAnsi="Palatino Linotype"/>
        </w:rPr>
        <w:t>(</w:t>
      </w:r>
      <w:r w:rsidR="00370DB7">
        <w:rPr>
          <w:rFonts w:ascii="Palatino Linotype" w:hAnsi="Palatino Linotype"/>
        </w:rPr>
        <w:t>25) DE SEPTIEMBRE</w:t>
      </w:r>
      <w:r w:rsidR="0084555A" w:rsidRPr="00370DB7">
        <w:rPr>
          <w:rFonts w:ascii="Palatino Linotype" w:hAnsi="Palatino Linotype"/>
        </w:rPr>
        <w:t xml:space="preserve"> </w:t>
      </w:r>
      <w:r w:rsidRPr="00370DB7">
        <w:rPr>
          <w:rFonts w:ascii="Palatino Linotype" w:hAnsi="Palatino Linotype"/>
        </w:rPr>
        <w:t>DE DOS MIL DIECI</w:t>
      </w:r>
      <w:r w:rsidR="00CD4FB6" w:rsidRPr="00370DB7">
        <w:rPr>
          <w:rFonts w:ascii="Palatino Linotype" w:hAnsi="Palatino Linotype"/>
        </w:rPr>
        <w:t>NUEVE</w:t>
      </w:r>
      <w:r w:rsidRPr="00370DB7">
        <w:rPr>
          <w:rFonts w:ascii="Palatino Linotype" w:hAnsi="Palatino Linotype"/>
        </w:rPr>
        <w:t xml:space="preserve">, ANTE </w:t>
      </w:r>
      <w:r w:rsidR="00AD24F6" w:rsidRPr="00370DB7">
        <w:rPr>
          <w:rFonts w:ascii="Palatino Linotype" w:hAnsi="Palatino Linotype"/>
        </w:rPr>
        <w:t>EL</w:t>
      </w:r>
      <w:r w:rsidRPr="00370DB7">
        <w:rPr>
          <w:rFonts w:ascii="Palatino Linotype" w:hAnsi="Palatino Linotype"/>
        </w:rPr>
        <w:t xml:space="preserve"> SECRETAR</w:t>
      </w:r>
      <w:r w:rsidR="00AD24F6" w:rsidRPr="00370DB7">
        <w:rPr>
          <w:rFonts w:ascii="Palatino Linotype" w:hAnsi="Palatino Linotype"/>
        </w:rPr>
        <w:t>IO</w:t>
      </w:r>
      <w:r w:rsidRPr="00370DB7">
        <w:rPr>
          <w:rFonts w:ascii="Palatino Linotype" w:hAnsi="Palatino Linotype"/>
        </w:rPr>
        <w:t xml:space="preserve"> TÉCNIC</w:t>
      </w:r>
      <w:r w:rsidR="00AD24F6" w:rsidRPr="00370DB7">
        <w:rPr>
          <w:rFonts w:ascii="Palatino Linotype" w:hAnsi="Palatino Linotype"/>
        </w:rPr>
        <w:t>O</w:t>
      </w:r>
      <w:r w:rsidRPr="00370DB7">
        <w:rPr>
          <w:rFonts w:ascii="Palatino Linotype" w:hAnsi="Palatino Linotype"/>
        </w:rPr>
        <w:t xml:space="preserve"> DEL PLENO</w:t>
      </w:r>
      <w:r w:rsidR="00370DB7">
        <w:rPr>
          <w:rFonts w:ascii="Palatino Linotype" w:hAnsi="Palatino Linotype"/>
        </w:rPr>
        <w:t>,</w:t>
      </w:r>
      <w:r w:rsidRPr="00370DB7">
        <w:rPr>
          <w:rFonts w:ascii="Palatino Linotype" w:hAnsi="Palatino Linotype"/>
        </w:rPr>
        <w:t xml:space="preserve"> </w:t>
      </w:r>
      <w:r w:rsidR="00D14FA5" w:rsidRPr="00370DB7">
        <w:rPr>
          <w:rFonts w:ascii="Palatino Linotype" w:hAnsi="Palatino Linotype"/>
        </w:rPr>
        <w:t xml:space="preserve">ALEXIS TAPIA </w:t>
      </w:r>
      <w:r w:rsidR="00370DB7" w:rsidRPr="00370DB7">
        <w:rPr>
          <w:rFonts w:ascii="Palatino Linotype" w:hAnsi="Palatino Linotype"/>
        </w:rPr>
        <w:t>RAMÍREZ</w:t>
      </w:r>
      <w:r w:rsidRPr="00370DB7">
        <w:rPr>
          <w:rFonts w:ascii="Palatino Linotype" w:hAnsi="Palatino Linotype"/>
        </w:rPr>
        <w:t>.</w:t>
      </w:r>
    </w:p>
    <w:p w14:paraId="689FCEC1" w14:textId="77777777" w:rsidR="00C41361" w:rsidRDefault="00C41361" w:rsidP="00370DB7">
      <w:pPr>
        <w:shd w:val="clear" w:color="auto" w:fill="FFFFFF"/>
        <w:spacing w:line="360" w:lineRule="auto"/>
        <w:jc w:val="both"/>
        <w:rPr>
          <w:rFonts w:ascii="Palatino Linotype" w:hAnsi="Palatino Linotype"/>
        </w:rPr>
      </w:pPr>
    </w:p>
    <w:p w14:paraId="6CAC0575" w14:textId="77777777" w:rsidR="00370DB7" w:rsidRDefault="00370DB7" w:rsidP="00370DB7">
      <w:pPr>
        <w:shd w:val="clear" w:color="auto" w:fill="FFFFFF"/>
        <w:spacing w:line="360" w:lineRule="auto"/>
        <w:jc w:val="both"/>
        <w:rPr>
          <w:rFonts w:ascii="Palatino Linotype" w:hAnsi="Palatino Linotype"/>
        </w:rPr>
      </w:pPr>
    </w:p>
    <w:p w14:paraId="1E5A4E78" w14:textId="77777777" w:rsidR="00370DB7" w:rsidRDefault="00370DB7" w:rsidP="00370DB7">
      <w:pPr>
        <w:shd w:val="clear" w:color="auto" w:fill="FFFFFF"/>
        <w:spacing w:line="360" w:lineRule="auto"/>
        <w:jc w:val="both"/>
        <w:rPr>
          <w:rFonts w:ascii="Palatino Linotype" w:hAnsi="Palatino Linotype"/>
        </w:rPr>
      </w:pPr>
    </w:p>
    <w:p w14:paraId="098119E7" w14:textId="77777777" w:rsidR="00370DB7" w:rsidRDefault="00370DB7" w:rsidP="00370DB7">
      <w:pPr>
        <w:shd w:val="clear" w:color="auto" w:fill="FFFFFF"/>
        <w:spacing w:line="360" w:lineRule="auto"/>
        <w:jc w:val="both"/>
        <w:rPr>
          <w:rFonts w:ascii="Palatino Linotype" w:hAnsi="Palatino Linotype"/>
        </w:rPr>
      </w:pPr>
    </w:p>
    <w:p w14:paraId="6FC4CF9C" w14:textId="77777777" w:rsidR="00370DB7" w:rsidRPr="006028F8" w:rsidRDefault="00370DB7" w:rsidP="00370DB7">
      <w:pPr>
        <w:shd w:val="clear" w:color="auto" w:fill="FFFFFF"/>
        <w:spacing w:line="360" w:lineRule="auto"/>
        <w:jc w:val="both"/>
        <w:rPr>
          <w:rFonts w:ascii="Palatino Linotype" w:hAnsi="Palatino Linotype"/>
          <w:sz w:val="2"/>
        </w:rPr>
      </w:pPr>
    </w:p>
    <w:tbl>
      <w:tblPr>
        <w:tblW w:w="10368" w:type="dxa"/>
        <w:jc w:val="center"/>
        <w:tblLayout w:type="fixed"/>
        <w:tblLook w:val="04A0" w:firstRow="1" w:lastRow="0" w:firstColumn="1" w:lastColumn="0" w:noHBand="0" w:noVBand="1"/>
      </w:tblPr>
      <w:tblGrid>
        <w:gridCol w:w="5184"/>
        <w:gridCol w:w="5184"/>
      </w:tblGrid>
      <w:tr w:rsidR="00BD1F1C" w:rsidRPr="00370DB7" w14:paraId="30B31545" w14:textId="77777777" w:rsidTr="009B4112">
        <w:trPr>
          <w:jc w:val="center"/>
        </w:trPr>
        <w:tc>
          <w:tcPr>
            <w:tcW w:w="10368" w:type="dxa"/>
            <w:gridSpan w:val="2"/>
          </w:tcPr>
          <w:p w14:paraId="4210F6FD"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Zulema Martínez Sánchez</w:t>
            </w:r>
          </w:p>
          <w:p w14:paraId="1FE0256C"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rPr>
              <w:t>Comisionada Presidenta</w:t>
            </w:r>
          </w:p>
          <w:p w14:paraId="75086E15"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 xml:space="preserve">(RÚBRICA) </w:t>
            </w:r>
          </w:p>
          <w:p w14:paraId="5F741144" w14:textId="77777777" w:rsidR="00BD1F1C" w:rsidRPr="00370DB7" w:rsidRDefault="00BD1F1C" w:rsidP="00370DB7">
            <w:pPr>
              <w:spacing w:line="360" w:lineRule="auto"/>
              <w:jc w:val="center"/>
              <w:rPr>
                <w:rFonts w:ascii="Palatino Linotype" w:hAnsi="Palatino Linotype" w:cs="Arial"/>
                <w:b/>
              </w:rPr>
            </w:pPr>
          </w:p>
          <w:p w14:paraId="02C73E71" w14:textId="77777777" w:rsidR="00BD1F1C" w:rsidRPr="00370DB7" w:rsidRDefault="00BD1F1C" w:rsidP="00370DB7">
            <w:pPr>
              <w:spacing w:line="360" w:lineRule="auto"/>
              <w:jc w:val="center"/>
              <w:rPr>
                <w:rFonts w:ascii="Palatino Linotype" w:hAnsi="Palatino Linotype" w:cs="Arial"/>
                <w:b/>
              </w:rPr>
            </w:pPr>
          </w:p>
        </w:tc>
      </w:tr>
      <w:tr w:rsidR="00BD1F1C" w:rsidRPr="00370DB7" w14:paraId="41FC14F4" w14:textId="77777777" w:rsidTr="009B4112">
        <w:trPr>
          <w:jc w:val="center"/>
        </w:trPr>
        <w:tc>
          <w:tcPr>
            <w:tcW w:w="5184" w:type="dxa"/>
          </w:tcPr>
          <w:p w14:paraId="6143D5F4"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 xml:space="preserve">Eva </w:t>
            </w:r>
            <w:proofErr w:type="spellStart"/>
            <w:r w:rsidRPr="00370DB7">
              <w:rPr>
                <w:rFonts w:ascii="Palatino Linotype" w:hAnsi="Palatino Linotype" w:cs="Arial"/>
                <w:b/>
              </w:rPr>
              <w:t>Abaid</w:t>
            </w:r>
            <w:proofErr w:type="spellEnd"/>
            <w:r w:rsidRPr="00370DB7">
              <w:rPr>
                <w:rFonts w:ascii="Palatino Linotype" w:hAnsi="Palatino Linotype" w:cs="Arial"/>
                <w:b/>
              </w:rPr>
              <w:t xml:space="preserve"> </w:t>
            </w:r>
            <w:proofErr w:type="spellStart"/>
            <w:r w:rsidRPr="00370DB7">
              <w:rPr>
                <w:rFonts w:ascii="Palatino Linotype" w:hAnsi="Palatino Linotype" w:cs="Arial"/>
                <w:b/>
              </w:rPr>
              <w:t>Yapur</w:t>
            </w:r>
            <w:proofErr w:type="spellEnd"/>
          </w:p>
          <w:p w14:paraId="0273D2FA" w14:textId="77777777" w:rsidR="00BD1F1C" w:rsidRPr="00370DB7" w:rsidRDefault="00BD1F1C" w:rsidP="00370DB7">
            <w:pPr>
              <w:spacing w:line="360" w:lineRule="auto"/>
              <w:jc w:val="center"/>
              <w:rPr>
                <w:rFonts w:ascii="Palatino Linotype" w:hAnsi="Palatino Linotype" w:cs="Arial"/>
              </w:rPr>
            </w:pPr>
            <w:r w:rsidRPr="00370DB7">
              <w:rPr>
                <w:rFonts w:ascii="Palatino Linotype" w:hAnsi="Palatino Linotype" w:cs="Arial"/>
              </w:rPr>
              <w:t>Comisionada</w:t>
            </w:r>
          </w:p>
          <w:p w14:paraId="3071726D"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(RÚBRICA)</w:t>
            </w:r>
          </w:p>
        </w:tc>
        <w:tc>
          <w:tcPr>
            <w:tcW w:w="5184" w:type="dxa"/>
          </w:tcPr>
          <w:p w14:paraId="0B3F7C85"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José Guadalupe Luna Hernández</w:t>
            </w:r>
          </w:p>
          <w:p w14:paraId="1D98B849" w14:textId="77777777" w:rsidR="00BD1F1C" w:rsidRPr="00370DB7" w:rsidRDefault="00BD1F1C" w:rsidP="00370DB7">
            <w:pPr>
              <w:spacing w:line="360" w:lineRule="auto"/>
              <w:jc w:val="center"/>
              <w:rPr>
                <w:rFonts w:ascii="Palatino Linotype" w:hAnsi="Palatino Linotype" w:cs="Arial"/>
              </w:rPr>
            </w:pPr>
            <w:r w:rsidRPr="00370DB7">
              <w:rPr>
                <w:rFonts w:ascii="Palatino Linotype" w:hAnsi="Palatino Linotype" w:cs="Arial"/>
              </w:rPr>
              <w:t>Comisionado</w:t>
            </w:r>
          </w:p>
          <w:p w14:paraId="06E28451"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(RÚBRICA)</w:t>
            </w:r>
          </w:p>
          <w:p w14:paraId="3AFAC8F4" w14:textId="77777777" w:rsidR="00BD1F1C" w:rsidRPr="00370DB7" w:rsidRDefault="00BD1F1C" w:rsidP="00370DB7">
            <w:pPr>
              <w:spacing w:line="360" w:lineRule="auto"/>
              <w:jc w:val="center"/>
              <w:rPr>
                <w:rFonts w:ascii="Palatino Linotype" w:hAnsi="Palatino Linotype" w:cs="Arial"/>
                <w:b/>
              </w:rPr>
            </w:pPr>
          </w:p>
        </w:tc>
      </w:tr>
      <w:tr w:rsidR="00BD1F1C" w:rsidRPr="00370DB7" w14:paraId="7B6647B4" w14:textId="77777777" w:rsidTr="009B4112">
        <w:trPr>
          <w:jc w:val="center"/>
        </w:trPr>
        <w:tc>
          <w:tcPr>
            <w:tcW w:w="5184" w:type="dxa"/>
          </w:tcPr>
          <w:p w14:paraId="7EBCA616" w14:textId="77777777" w:rsidR="00BD1F1C" w:rsidRDefault="00BD1F1C" w:rsidP="00370DB7">
            <w:pPr>
              <w:spacing w:line="360" w:lineRule="auto"/>
              <w:jc w:val="center"/>
              <w:rPr>
                <w:rFonts w:ascii="Palatino Linotype" w:hAnsi="Palatino Linotype" w:cs="Arial"/>
                <w:b/>
              </w:rPr>
            </w:pPr>
          </w:p>
          <w:p w14:paraId="0CD5467B" w14:textId="77777777" w:rsidR="00370DB7" w:rsidRPr="00370DB7" w:rsidRDefault="00370DB7" w:rsidP="00370DB7">
            <w:pPr>
              <w:spacing w:line="360" w:lineRule="auto"/>
              <w:jc w:val="center"/>
              <w:rPr>
                <w:rFonts w:ascii="Palatino Linotype" w:hAnsi="Palatino Linotype" w:cs="Arial"/>
                <w:b/>
              </w:rPr>
            </w:pPr>
          </w:p>
          <w:p w14:paraId="263C84D8" w14:textId="77777777" w:rsidR="00BD1F1C" w:rsidRPr="00370DB7" w:rsidRDefault="00BD1F1C" w:rsidP="00370DB7">
            <w:pPr>
              <w:spacing w:line="360" w:lineRule="auto"/>
              <w:jc w:val="center"/>
              <w:rPr>
                <w:rFonts w:ascii="Palatino Linotype" w:hAnsi="Palatino Linotype" w:cs="Arial"/>
                <w:b/>
              </w:rPr>
            </w:pPr>
          </w:p>
          <w:p w14:paraId="7AC106D7"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Javier Martínez Cruz</w:t>
            </w:r>
          </w:p>
          <w:p w14:paraId="5A306508" w14:textId="77777777" w:rsidR="00BD1F1C" w:rsidRPr="00370DB7" w:rsidRDefault="00BD1F1C" w:rsidP="00370DB7">
            <w:pPr>
              <w:spacing w:line="360" w:lineRule="auto"/>
              <w:jc w:val="center"/>
              <w:rPr>
                <w:rFonts w:ascii="Palatino Linotype" w:hAnsi="Palatino Linotype" w:cs="Arial"/>
              </w:rPr>
            </w:pPr>
            <w:r w:rsidRPr="00370DB7">
              <w:rPr>
                <w:rFonts w:ascii="Palatino Linotype" w:hAnsi="Palatino Linotype" w:cs="Arial"/>
              </w:rPr>
              <w:t>Comisionado</w:t>
            </w:r>
          </w:p>
          <w:p w14:paraId="0DA0D8B9"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(RÚBRICA)</w:t>
            </w:r>
          </w:p>
        </w:tc>
        <w:tc>
          <w:tcPr>
            <w:tcW w:w="5184" w:type="dxa"/>
          </w:tcPr>
          <w:p w14:paraId="6EA6EB80" w14:textId="77777777" w:rsidR="00BD1F1C" w:rsidRPr="00370DB7" w:rsidRDefault="00BD1F1C" w:rsidP="00370DB7">
            <w:pPr>
              <w:spacing w:line="360" w:lineRule="auto"/>
              <w:jc w:val="center"/>
              <w:rPr>
                <w:rFonts w:ascii="Palatino Linotype" w:hAnsi="Palatino Linotype" w:cs="Arial"/>
                <w:b/>
              </w:rPr>
            </w:pPr>
          </w:p>
          <w:p w14:paraId="14A5737B" w14:textId="77777777" w:rsidR="00BD1F1C" w:rsidRDefault="00BD1F1C" w:rsidP="00370DB7">
            <w:pPr>
              <w:spacing w:line="360" w:lineRule="auto"/>
              <w:jc w:val="center"/>
              <w:rPr>
                <w:rFonts w:ascii="Palatino Linotype" w:hAnsi="Palatino Linotype" w:cs="Arial"/>
                <w:b/>
              </w:rPr>
            </w:pPr>
          </w:p>
          <w:p w14:paraId="6CFD8598" w14:textId="77777777" w:rsidR="00370DB7" w:rsidRPr="00370DB7" w:rsidRDefault="00370DB7" w:rsidP="00370DB7">
            <w:pPr>
              <w:spacing w:line="360" w:lineRule="auto"/>
              <w:jc w:val="center"/>
              <w:rPr>
                <w:rFonts w:ascii="Palatino Linotype" w:hAnsi="Palatino Linotype" w:cs="Arial"/>
                <w:b/>
              </w:rPr>
            </w:pPr>
          </w:p>
          <w:p w14:paraId="2A4BF167"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Luis Gustavo Parra Noriega</w:t>
            </w:r>
          </w:p>
          <w:p w14:paraId="3E78CD57" w14:textId="77777777" w:rsidR="00BD1F1C" w:rsidRPr="00370DB7" w:rsidRDefault="00BD1F1C" w:rsidP="00370DB7">
            <w:pPr>
              <w:spacing w:line="360" w:lineRule="auto"/>
              <w:jc w:val="center"/>
              <w:rPr>
                <w:rFonts w:ascii="Palatino Linotype" w:hAnsi="Palatino Linotype" w:cs="Arial"/>
              </w:rPr>
            </w:pPr>
            <w:r w:rsidRPr="00370DB7">
              <w:rPr>
                <w:rFonts w:ascii="Palatino Linotype" w:hAnsi="Palatino Linotype" w:cs="Arial"/>
              </w:rPr>
              <w:t>Comisionado</w:t>
            </w:r>
          </w:p>
          <w:p w14:paraId="3B6A630A" w14:textId="0B96AD9A" w:rsidR="00BD1F1C" w:rsidRPr="00370DB7" w:rsidRDefault="006028F8" w:rsidP="00370DB7">
            <w:pPr>
              <w:spacing w:line="360" w:lineRule="auto"/>
              <w:jc w:val="center"/>
              <w:rPr>
                <w:rFonts w:ascii="Palatino Linotype" w:hAnsi="Palatino Linotype" w:cs="Arial"/>
                <w:b/>
              </w:rPr>
            </w:pPr>
            <w:r>
              <w:rPr>
                <w:rFonts w:ascii="Palatino Linotype" w:hAnsi="Palatino Linotype" w:cs="Arial"/>
                <w:b/>
              </w:rPr>
              <w:t>(AUSENCIA JUSTIFICADA</w:t>
            </w:r>
            <w:r w:rsidR="00BD1F1C" w:rsidRPr="00370DB7">
              <w:rPr>
                <w:rFonts w:ascii="Palatino Linotype" w:hAnsi="Palatino Linotype" w:cs="Arial"/>
                <w:b/>
              </w:rPr>
              <w:t>)</w:t>
            </w:r>
          </w:p>
        </w:tc>
      </w:tr>
      <w:tr w:rsidR="00BD1F1C" w:rsidRPr="00370DB7" w14:paraId="23E6593D" w14:textId="77777777" w:rsidTr="009B4112">
        <w:trPr>
          <w:jc w:val="center"/>
        </w:trPr>
        <w:tc>
          <w:tcPr>
            <w:tcW w:w="10368" w:type="dxa"/>
            <w:gridSpan w:val="2"/>
          </w:tcPr>
          <w:p w14:paraId="1DD9B2C3" w14:textId="77777777" w:rsidR="00BD1F1C" w:rsidRPr="00370DB7" w:rsidRDefault="00BD1F1C" w:rsidP="00370DB7">
            <w:pPr>
              <w:spacing w:line="360" w:lineRule="auto"/>
              <w:jc w:val="center"/>
              <w:rPr>
                <w:rFonts w:ascii="Palatino Linotype" w:hAnsi="Palatino Linotype" w:cs="Arial"/>
                <w:b/>
              </w:rPr>
            </w:pPr>
          </w:p>
          <w:p w14:paraId="43ABABBF" w14:textId="77777777" w:rsidR="00BD1F1C" w:rsidRDefault="00BD1F1C" w:rsidP="00370DB7">
            <w:pPr>
              <w:spacing w:line="360" w:lineRule="auto"/>
              <w:jc w:val="center"/>
              <w:rPr>
                <w:rFonts w:ascii="Palatino Linotype" w:hAnsi="Palatino Linotype" w:cs="Arial"/>
                <w:b/>
              </w:rPr>
            </w:pPr>
          </w:p>
          <w:p w14:paraId="6C5D7D52" w14:textId="77777777" w:rsidR="00370DB7" w:rsidRDefault="00370DB7" w:rsidP="00370DB7">
            <w:pPr>
              <w:spacing w:line="360" w:lineRule="auto"/>
              <w:jc w:val="center"/>
              <w:rPr>
                <w:rFonts w:ascii="Palatino Linotype" w:hAnsi="Palatino Linotype" w:cs="Arial"/>
                <w:b/>
              </w:rPr>
            </w:pPr>
          </w:p>
          <w:p w14:paraId="599D911F" w14:textId="77777777" w:rsidR="00370DB7" w:rsidRPr="00370DB7" w:rsidRDefault="00370DB7" w:rsidP="00370DB7">
            <w:pPr>
              <w:spacing w:line="360" w:lineRule="auto"/>
              <w:jc w:val="center"/>
              <w:rPr>
                <w:rFonts w:ascii="Palatino Linotype" w:hAnsi="Palatino Linotype" w:cs="Arial"/>
                <w:b/>
              </w:rPr>
            </w:pPr>
          </w:p>
          <w:p w14:paraId="2BE88E1D"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Alexis Tapia Ramírez</w:t>
            </w:r>
          </w:p>
          <w:p w14:paraId="13A0AC34" w14:textId="77777777" w:rsidR="00BD1F1C" w:rsidRPr="00370DB7" w:rsidRDefault="00BD1F1C" w:rsidP="00370DB7">
            <w:pPr>
              <w:spacing w:line="360" w:lineRule="auto"/>
              <w:jc w:val="center"/>
              <w:rPr>
                <w:rFonts w:ascii="Palatino Linotype" w:hAnsi="Palatino Linotype" w:cs="Arial"/>
              </w:rPr>
            </w:pPr>
            <w:r w:rsidRPr="00370DB7">
              <w:rPr>
                <w:rFonts w:ascii="Palatino Linotype" w:hAnsi="Palatino Linotype" w:cs="Arial"/>
              </w:rPr>
              <w:t>Secretario Técnico del Pleno</w:t>
            </w:r>
          </w:p>
          <w:p w14:paraId="15FB0D2D" w14:textId="77777777" w:rsidR="00BD1F1C" w:rsidRPr="00370DB7" w:rsidRDefault="00BD1F1C" w:rsidP="00370DB7">
            <w:pPr>
              <w:spacing w:line="360" w:lineRule="auto"/>
              <w:jc w:val="center"/>
              <w:rPr>
                <w:rFonts w:ascii="Palatino Linotype" w:hAnsi="Palatino Linotype" w:cs="Arial"/>
                <w:b/>
              </w:rPr>
            </w:pPr>
            <w:r w:rsidRPr="00370DB7">
              <w:rPr>
                <w:rFonts w:ascii="Palatino Linotype" w:hAnsi="Palatino Linotype" w:cs="Arial"/>
                <w:b/>
              </w:rPr>
              <w:t>(RÚBRICA)</w:t>
            </w:r>
          </w:p>
          <w:p w14:paraId="54FAF8CD" w14:textId="77777777" w:rsidR="00BD1F1C" w:rsidRDefault="00BD1F1C" w:rsidP="00370DB7">
            <w:pPr>
              <w:spacing w:line="360" w:lineRule="auto"/>
              <w:rPr>
                <w:rFonts w:ascii="Palatino Linotype" w:hAnsi="Palatino Linotype" w:cs="Arial"/>
              </w:rPr>
            </w:pPr>
          </w:p>
          <w:p w14:paraId="5B35395C" w14:textId="77777777" w:rsidR="00370DB7" w:rsidRPr="00370DB7" w:rsidRDefault="00370DB7" w:rsidP="00370DB7">
            <w:pPr>
              <w:spacing w:line="360" w:lineRule="auto"/>
              <w:rPr>
                <w:rFonts w:ascii="Palatino Linotype" w:hAnsi="Palatino Linotype" w:cs="Arial"/>
              </w:rPr>
            </w:pPr>
          </w:p>
        </w:tc>
      </w:tr>
    </w:tbl>
    <w:p w14:paraId="56FA3254" w14:textId="139C9C14" w:rsidR="00BD1F1C" w:rsidRPr="00370DB7" w:rsidRDefault="00BD1F1C" w:rsidP="00370DB7">
      <w:pPr>
        <w:spacing w:line="360" w:lineRule="auto"/>
        <w:jc w:val="both"/>
        <w:rPr>
          <w:rFonts w:ascii="Palatino Linotype" w:hAnsi="Palatino Linotype"/>
        </w:rPr>
      </w:pPr>
      <w:r w:rsidRPr="00370DB7">
        <w:rPr>
          <w:rFonts w:ascii="Palatino Linotype" w:hAnsi="Palatino Linotype" w:cs="Arial"/>
        </w:rPr>
        <w:t>Esta hoja corre</w:t>
      </w:r>
      <w:r w:rsidR="00370DB7">
        <w:rPr>
          <w:rFonts w:ascii="Palatino Linotype" w:hAnsi="Palatino Linotype" w:cs="Arial"/>
        </w:rPr>
        <w:t>sponde a la resolución de fecha veinticinco (25</w:t>
      </w:r>
      <w:r w:rsidRPr="00370DB7">
        <w:rPr>
          <w:rFonts w:ascii="Palatino Linotype" w:hAnsi="Palatino Linotype" w:cs="Arial"/>
        </w:rPr>
        <w:t xml:space="preserve">) de </w:t>
      </w:r>
      <w:r w:rsidR="00F67A8D" w:rsidRPr="00370DB7">
        <w:rPr>
          <w:rFonts w:ascii="Palatino Linotype" w:hAnsi="Palatino Linotype" w:cs="Arial"/>
        </w:rPr>
        <w:t>septiembre</w:t>
      </w:r>
      <w:r w:rsidRPr="00370DB7">
        <w:rPr>
          <w:rFonts w:ascii="Palatino Linotype" w:hAnsi="Palatino Linotype" w:cs="Arial"/>
        </w:rPr>
        <w:t xml:space="preserve"> de dos mil </w:t>
      </w:r>
      <w:r w:rsidR="00F67A8D" w:rsidRPr="00370DB7">
        <w:rPr>
          <w:rFonts w:ascii="Palatino Linotype" w:hAnsi="Palatino Linotype" w:cs="Arial"/>
        </w:rPr>
        <w:t>diecinueve</w:t>
      </w:r>
      <w:r w:rsidRPr="00370DB7">
        <w:rPr>
          <w:rFonts w:ascii="Palatino Linotype" w:hAnsi="Palatino Linotype" w:cs="Arial"/>
        </w:rPr>
        <w:t xml:space="preserve">, emitida en el recurso de revisión </w:t>
      </w:r>
      <w:r w:rsidRPr="00370DB7">
        <w:rPr>
          <w:rFonts w:ascii="Palatino Linotype" w:hAnsi="Palatino Linotype" w:cs="Arial"/>
          <w:b/>
          <w:bCs/>
        </w:rPr>
        <w:t>0</w:t>
      </w:r>
      <w:r w:rsidR="00370DB7">
        <w:rPr>
          <w:rFonts w:ascii="Palatino Linotype" w:hAnsi="Palatino Linotype" w:cs="Arial"/>
          <w:b/>
          <w:bCs/>
        </w:rPr>
        <w:t>6033</w:t>
      </w:r>
      <w:r w:rsidRPr="00370DB7">
        <w:rPr>
          <w:rFonts w:ascii="Palatino Linotype" w:hAnsi="Palatino Linotype" w:cs="Arial"/>
          <w:b/>
          <w:bCs/>
        </w:rPr>
        <w:t>/INFOEM/IP</w:t>
      </w:r>
      <w:r w:rsidR="00F67A8D" w:rsidRPr="00370DB7">
        <w:rPr>
          <w:rFonts w:ascii="Palatino Linotype" w:hAnsi="Palatino Linotype" w:cs="Arial"/>
          <w:b/>
          <w:bCs/>
        </w:rPr>
        <w:t>/RR/2019</w:t>
      </w:r>
      <w:r w:rsidRPr="00370DB7">
        <w:rPr>
          <w:rFonts w:ascii="Palatino Linotype" w:hAnsi="Palatino Linotype" w:cs="Arial"/>
          <w:b/>
          <w:bCs/>
        </w:rPr>
        <w:t>.</w:t>
      </w:r>
      <w:r w:rsidRPr="00370DB7">
        <w:rPr>
          <w:rFonts w:ascii="Palatino Linotype" w:hAnsi="Palatino Linotype" w:cs="Arial"/>
          <w:bCs/>
        </w:rPr>
        <w:t xml:space="preserve"> </w:t>
      </w:r>
    </w:p>
    <w:p w14:paraId="5CD2FED7" w14:textId="787DACFD" w:rsidR="00840559" w:rsidRPr="00370DB7" w:rsidRDefault="00840559" w:rsidP="00370DB7">
      <w:pPr>
        <w:spacing w:before="240" w:after="240" w:line="360" w:lineRule="auto"/>
        <w:jc w:val="both"/>
        <w:rPr>
          <w:rFonts w:ascii="Palatino Linotype" w:eastAsia="Calibri" w:hAnsi="Palatino Linotype" w:cs="Arial"/>
          <w:b/>
        </w:rPr>
      </w:pPr>
    </w:p>
    <w:sectPr w:rsidR="00840559" w:rsidRPr="00370DB7" w:rsidSect="00370DB7">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99DCE" w14:textId="77777777" w:rsidR="00564B69" w:rsidRDefault="00564B69" w:rsidP="00587366">
      <w:r>
        <w:separator/>
      </w:r>
    </w:p>
  </w:endnote>
  <w:endnote w:type="continuationSeparator" w:id="0">
    <w:p w14:paraId="6325042B" w14:textId="77777777" w:rsidR="00564B69" w:rsidRDefault="00564B6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564B69" w:rsidRPr="00883450" w:rsidRDefault="00564B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003E1">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003E1">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6243EC1B" w14:textId="77777777" w:rsidR="00564B69" w:rsidRDefault="00564B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64B69" w:rsidRPr="00883450" w:rsidRDefault="00564B6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003E1" w:rsidRPr="00C003E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003E1" w:rsidRPr="00C003E1">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77777777" w:rsidR="00564B69" w:rsidRPr="00883450" w:rsidRDefault="00564B6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0C333" w14:textId="77777777" w:rsidR="00564B69" w:rsidRDefault="00564B69" w:rsidP="00587366">
      <w:r>
        <w:separator/>
      </w:r>
    </w:p>
  </w:footnote>
  <w:footnote w:type="continuationSeparator" w:id="0">
    <w:p w14:paraId="48C49B4C" w14:textId="77777777" w:rsidR="00564B69" w:rsidRDefault="00564B69" w:rsidP="00587366">
      <w:r>
        <w:continuationSeparator/>
      </w:r>
    </w:p>
  </w:footnote>
  <w:footnote w:id="1">
    <w:p w14:paraId="616AEE06" w14:textId="77777777" w:rsidR="00564B69" w:rsidRDefault="00564B69" w:rsidP="000A1A45">
      <w:pPr>
        <w:pStyle w:val="Textonotapie"/>
      </w:pPr>
      <w:r>
        <w:rPr>
          <w:rStyle w:val="Refdenotaalpie"/>
        </w:rPr>
        <w:footnoteRef/>
      </w:r>
      <w:r>
        <w:t xml:space="preserve"> Convención Americana sobre Derechos Humanos. Artículo 13.</w:t>
      </w:r>
    </w:p>
  </w:footnote>
  <w:footnote w:id="2">
    <w:p w14:paraId="5E3A4561" w14:textId="77777777" w:rsidR="00564B69" w:rsidRDefault="00564B69" w:rsidP="000A1A45">
      <w:pPr>
        <w:pStyle w:val="Textonotapie"/>
      </w:pPr>
      <w:r>
        <w:rPr>
          <w:rStyle w:val="Refdenotaalpie"/>
        </w:rPr>
        <w:footnoteRef/>
      </w:r>
      <w:r>
        <w:t xml:space="preserve"> Constitución Política de los Estados Unidos Mexicanos. Artículo sexto, sección A, Fracción I.</w:t>
      </w:r>
    </w:p>
  </w:footnote>
  <w:footnote w:id="3">
    <w:p w14:paraId="7C8474F9" w14:textId="77777777" w:rsidR="00564B69" w:rsidRDefault="00564B69" w:rsidP="000A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887364" w14:textId="77777777" w:rsidR="00564B69" w:rsidRDefault="00564B69" w:rsidP="000A1A45">
      <w:pPr>
        <w:pStyle w:val="Textonotapie"/>
      </w:pPr>
      <w:r>
        <w:rPr>
          <w:rStyle w:val="Refdenotaalpie"/>
        </w:rPr>
        <w:footnoteRef/>
      </w:r>
      <w:r>
        <w:t xml:space="preserve"> Ibídem. Párr. 87.</w:t>
      </w:r>
    </w:p>
  </w:footnote>
  <w:footnote w:id="5">
    <w:p w14:paraId="0DBF6B6B" w14:textId="77777777" w:rsidR="00564B69" w:rsidRDefault="00564B69" w:rsidP="000A1A4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388A22C" w14:textId="77777777" w:rsidR="00564B69" w:rsidRDefault="00564B69" w:rsidP="000A1A45">
      <w:pPr>
        <w:pStyle w:val="Textonotapie"/>
      </w:pPr>
      <w:r>
        <w:rPr>
          <w:rStyle w:val="Refdenotaalpie"/>
        </w:rPr>
        <w:footnoteRef/>
      </w:r>
      <w:r>
        <w:t xml:space="preserve"> Artículo 150. Ley de Transparencia y Acceso a la Información Pública del Estado de México y Municipios.</w:t>
      </w:r>
    </w:p>
    <w:p w14:paraId="2BC216BD" w14:textId="77777777" w:rsidR="00564B69" w:rsidRDefault="00564B69" w:rsidP="000A1A45">
      <w:pPr>
        <w:pStyle w:val="Textonotapie"/>
      </w:pPr>
      <w:r>
        <w:t>Artículo 151. Ibídem.</w:t>
      </w:r>
    </w:p>
  </w:footnote>
  <w:footnote w:id="7">
    <w:p w14:paraId="4FEF1AF3" w14:textId="77777777" w:rsidR="00564B69" w:rsidRDefault="00564B69" w:rsidP="000A1A45">
      <w:pPr>
        <w:pStyle w:val="Textonotapie"/>
      </w:pPr>
      <w:r>
        <w:rPr>
          <w:rStyle w:val="Refdenotaalpie"/>
        </w:rPr>
        <w:footnoteRef/>
      </w:r>
      <w:r>
        <w:t xml:space="preserve"> Ley de Transparencia y Acceso a la Información Pública del Estado de México y Municipios. Artículo 9. …</w:t>
      </w:r>
    </w:p>
    <w:p w14:paraId="22E9CD02" w14:textId="77777777" w:rsidR="00564B69" w:rsidRDefault="00564B69" w:rsidP="000A1A45">
      <w:pPr>
        <w:pStyle w:val="Textonotapie"/>
      </w:pPr>
      <w:r>
        <w:t>II. Eficacia: Obligación del Instituto para tutelar, de manera efectiva, el derecho de acceso a la información;</w:t>
      </w:r>
    </w:p>
    <w:p w14:paraId="7E6A9718" w14:textId="77777777" w:rsidR="00564B69" w:rsidRDefault="00564B69" w:rsidP="000A1A45">
      <w:pPr>
        <w:pStyle w:val="Textonotapie"/>
      </w:pPr>
      <w:r>
        <w:t xml:space="preserve">… </w:t>
      </w:r>
    </w:p>
  </w:footnote>
  <w:footnote w:id="8">
    <w:p w14:paraId="2BB4F241" w14:textId="4E6EDB3F" w:rsidR="00564B69" w:rsidRDefault="00564B69">
      <w:pPr>
        <w:pStyle w:val="Textonotapie"/>
      </w:pPr>
      <w:r>
        <w:rPr>
          <w:rStyle w:val="Refdenotaalpie"/>
        </w:rPr>
        <w:footnoteRef/>
      </w:r>
      <w:hyperlink r:id="rId2" w:history="1">
        <w:r>
          <w:rPr>
            <w:rStyle w:val="Hipervnculo"/>
          </w:rPr>
          <w:t>http://legislacion.edomex.gob.mx/sites/legislacion.edomex.gob.mx/files/files/pdf/cod/vig/codvig002.pdf</w:t>
        </w:r>
      </w:hyperlink>
    </w:p>
  </w:footnote>
  <w:footnote w:id="9">
    <w:p w14:paraId="4E200FB4" w14:textId="77777777" w:rsidR="00564B69" w:rsidRPr="00952F10" w:rsidRDefault="00564B69" w:rsidP="00F91623">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F075391" w14:textId="77777777" w:rsidR="00564B69" w:rsidRDefault="00564B69" w:rsidP="00F91623">
      <w:pPr>
        <w:pStyle w:val="Textonotapie"/>
      </w:pPr>
    </w:p>
  </w:footnote>
  <w:footnote w:id="10">
    <w:p w14:paraId="55F4D5A8" w14:textId="77777777" w:rsidR="00564B69" w:rsidRDefault="00564B69" w:rsidP="000F3BF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B5622D" w14:textId="77777777" w:rsidR="00564B69" w:rsidRDefault="00564B69" w:rsidP="000F3B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5843183" w14:textId="77777777" w:rsidR="00564B69" w:rsidRPr="001E1F95" w:rsidRDefault="00564B69" w:rsidP="000F3B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7B6C4E45" w14:textId="77777777" w:rsidR="00564B69" w:rsidRPr="0037004E" w:rsidRDefault="00564B69" w:rsidP="000F3BFC">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14:paraId="0503AB8D" w14:textId="77777777" w:rsidR="00564B69" w:rsidRDefault="00564B69" w:rsidP="000F3BFC">
      <w:pPr>
        <w:pStyle w:val="Textonotapie"/>
        <w:jc w:val="both"/>
      </w:pPr>
      <w:r>
        <w:rPr>
          <w:rStyle w:val="Refdenotaalpie"/>
        </w:rPr>
        <w:footnoteRef/>
      </w:r>
      <w:r>
        <w:t xml:space="preserve"> Artículo 3. Para los efectos de la presente Ley se entenderá por:</w:t>
      </w:r>
    </w:p>
    <w:p w14:paraId="78D8E4B6" w14:textId="77777777" w:rsidR="00564B69" w:rsidRDefault="00564B69" w:rsidP="000F3BFC">
      <w:pPr>
        <w:pStyle w:val="Textonotapie"/>
        <w:jc w:val="both"/>
      </w:pPr>
      <w:r>
        <w:t xml:space="preserve"> (…)</w:t>
      </w:r>
    </w:p>
    <w:p w14:paraId="33CB0591" w14:textId="77777777" w:rsidR="00564B69" w:rsidRDefault="00564B69" w:rsidP="000F3BF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64B69" w:rsidRPr="00EF13C1" w14:paraId="28B038A3" w14:textId="77777777" w:rsidTr="00643C57">
      <w:trPr>
        <w:trHeight w:val="138"/>
        <w:jc w:val="right"/>
      </w:trPr>
      <w:tc>
        <w:tcPr>
          <w:tcW w:w="2552" w:type="dxa"/>
          <w:vAlign w:val="center"/>
        </w:tcPr>
        <w:p w14:paraId="444FA3BE" w14:textId="77777777" w:rsidR="00564B69" w:rsidRPr="00EF13C1" w:rsidRDefault="00564B69"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56EBC966" w:rsidR="00564B69" w:rsidRPr="00EF13C1" w:rsidRDefault="00564B69"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06033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564B69" w:rsidRPr="00EF13C1" w14:paraId="316C9DB2" w14:textId="77777777" w:rsidTr="00643C57">
      <w:trPr>
        <w:trHeight w:val="321"/>
        <w:jc w:val="right"/>
      </w:trPr>
      <w:tc>
        <w:tcPr>
          <w:tcW w:w="2552" w:type="dxa"/>
          <w:vAlign w:val="center"/>
        </w:tcPr>
        <w:p w14:paraId="49601F1D" w14:textId="77777777" w:rsidR="00564B69" w:rsidRPr="00EF13C1" w:rsidRDefault="00564B69"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DC7FACB" w14:textId="77777777" w:rsidR="00564B69" w:rsidRDefault="00564B69" w:rsidP="00891CCC">
          <w:pPr>
            <w:pStyle w:val="Encabezado"/>
            <w:jc w:val="right"/>
            <w:rPr>
              <w:rFonts w:ascii="Palatino Linotype" w:hAnsi="Palatino Linotype"/>
              <w:b/>
              <w:bCs/>
              <w:sz w:val="22"/>
              <w:szCs w:val="22"/>
            </w:rPr>
          </w:pPr>
        </w:p>
        <w:p w14:paraId="079670A8" w14:textId="3A5BEA3E" w:rsidR="00564B69" w:rsidRPr="00EF13C1" w:rsidRDefault="00564B69" w:rsidP="000E38A7">
          <w:pPr>
            <w:pStyle w:val="Encabezado"/>
            <w:jc w:val="right"/>
            <w:rPr>
              <w:rFonts w:ascii="Palatino Linotype" w:hAnsi="Palatino Linotype"/>
              <w:b/>
              <w:sz w:val="22"/>
              <w:szCs w:val="22"/>
            </w:rPr>
          </w:pPr>
          <w:r>
            <w:rPr>
              <w:rFonts w:ascii="Palatino Linotype" w:hAnsi="Palatino Linotype"/>
              <w:b/>
              <w:bCs/>
              <w:sz w:val="22"/>
              <w:szCs w:val="22"/>
            </w:rPr>
            <w:t>Ayuntamiento de Nezahualcóyotl</w:t>
          </w:r>
        </w:p>
      </w:tc>
    </w:tr>
    <w:tr w:rsidR="00564B69" w:rsidRPr="00EF13C1" w14:paraId="15CEC1D4" w14:textId="77777777" w:rsidTr="00643C57">
      <w:trPr>
        <w:trHeight w:val="321"/>
        <w:jc w:val="right"/>
      </w:trPr>
      <w:tc>
        <w:tcPr>
          <w:tcW w:w="2552" w:type="dxa"/>
          <w:vAlign w:val="center"/>
        </w:tcPr>
        <w:p w14:paraId="2EEA8623" w14:textId="77777777" w:rsidR="00564B69" w:rsidRPr="00EF13C1" w:rsidRDefault="00564B69"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564B69" w:rsidRPr="00EF13C1" w:rsidRDefault="00564B69"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564B69" w:rsidRDefault="00564B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64B69" w:rsidRDefault="00564B69"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64B69" w:rsidRPr="00EF13C1" w14:paraId="1A4C1239" w14:textId="77777777" w:rsidTr="00643C57">
      <w:trPr>
        <w:trHeight w:val="138"/>
        <w:jc w:val="right"/>
      </w:trPr>
      <w:tc>
        <w:tcPr>
          <w:tcW w:w="2552" w:type="dxa"/>
          <w:vAlign w:val="center"/>
        </w:tcPr>
        <w:p w14:paraId="05E8D394" w14:textId="77777777" w:rsidR="00564B69" w:rsidRPr="00EF13C1" w:rsidRDefault="00564B69"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13D081A3" w:rsidR="00564B69" w:rsidRPr="00EF13C1" w:rsidRDefault="00564B69"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06033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564B69" w:rsidRPr="00EF13C1" w14:paraId="5E026BAE" w14:textId="77777777" w:rsidTr="00643C57">
      <w:trPr>
        <w:trHeight w:val="233"/>
        <w:jc w:val="right"/>
      </w:trPr>
      <w:tc>
        <w:tcPr>
          <w:tcW w:w="2552" w:type="dxa"/>
          <w:vAlign w:val="center"/>
        </w:tcPr>
        <w:p w14:paraId="7363CA5A" w14:textId="77777777" w:rsidR="00564B69" w:rsidRPr="00EF13C1" w:rsidRDefault="00564B69"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2A60F1D8" w:rsidR="00564B69" w:rsidRPr="00EF13C1" w:rsidRDefault="00564B69" w:rsidP="00C319CD">
          <w:pPr>
            <w:pStyle w:val="Encabezado"/>
            <w:jc w:val="right"/>
            <w:rPr>
              <w:rFonts w:ascii="Palatino Linotype" w:hAnsi="Palatino Linotype"/>
              <w:b/>
              <w:sz w:val="22"/>
              <w:szCs w:val="22"/>
            </w:rPr>
          </w:pPr>
          <w:r w:rsidRPr="003E2B56">
            <w:rPr>
              <w:rFonts w:ascii="Palatino Linotype" w:hAnsi="Palatino Linotype"/>
              <w:b/>
              <w:sz w:val="22"/>
              <w:szCs w:val="22"/>
              <w:highlight w:val="black"/>
            </w:rPr>
            <w:t>------------------------------</w:t>
          </w:r>
        </w:p>
      </w:tc>
    </w:tr>
    <w:tr w:rsidR="00564B69" w:rsidRPr="00EF13C1" w14:paraId="2D92B102" w14:textId="77777777" w:rsidTr="00643C57">
      <w:trPr>
        <w:trHeight w:val="321"/>
        <w:jc w:val="right"/>
      </w:trPr>
      <w:tc>
        <w:tcPr>
          <w:tcW w:w="2552" w:type="dxa"/>
          <w:vAlign w:val="center"/>
        </w:tcPr>
        <w:p w14:paraId="1DE9D245" w14:textId="77777777" w:rsidR="00564B69" w:rsidRPr="00EF13C1" w:rsidRDefault="00564B69"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7838FBA7" w:rsidR="00564B69" w:rsidRPr="00EF13C1" w:rsidRDefault="00564B69" w:rsidP="000E38A7">
          <w:pPr>
            <w:pStyle w:val="Encabezado"/>
            <w:jc w:val="right"/>
            <w:rPr>
              <w:rFonts w:ascii="Palatino Linotype" w:hAnsi="Palatino Linotype"/>
              <w:b/>
              <w:sz w:val="22"/>
              <w:szCs w:val="22"/>
            </w:rPr>
          </w:pPr>
          <w:r>
            <w:rPr>
              <w:rFonts w:ascii="Palatino Linotype" w:hAnsi="Palatino Linotype"/>
              <w:b/>
              <w:bCs/>
              <w:sz w:val="22"/>
              <w:szCs w:val="22"/>
            </w:rPr>
            <w:t>Ayuntamiento de Nezahualcóyotl</w:t>
          </w:r>
          <w:r w:rsidRPr="00EF13C1">
            <w:rPr>
              <w:rFonts w:ascii="Palatino Linotype" w:hAnsi="Palatino Linotype"/>
              <w:b/>
              <w:sz w:val="22"/>
              <w:szCs w:val="22"/>
            </w:rPr>
            <w:t xml:space="preserve">    </w:t>
          </w:r>
        </w:p>
      </w:tc>
    </w:tr>
    <w:tr w:rsidR="00564B69" w:rsidRPr="00EF13C1" w14:paraId="37A51A6D" w14:textId="77777777" w:rsidTr="00643C57">
      <w:trPr>
        <w:trHeight w:val="321"/>
        <w:jc w:val="right"/>
      </w:trPr>
      <w:tc>
        <w:tcPr>
          <w:tcW w:w="2552" w:type="dxa"/>
          <w:vAlign w:val="center"/>
        </w:tcPr>
        <w:p w14:paraId="6F9D60AE" w14:textId="77777777" w:rsidR="00564B69" w:rsidRPr="00EF13C1" w:rsidRDefault="00564B69"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564B69" w:rsidRPr="00EF13C1" w:rsidRDefault="00564B69"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564B69" w:rsidRDefault="00564B69"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C3412C"/>
    <w:multiLevelType w:val="hybridMultilevel"/>
    <w:tmpl w:val="F57AECC4"/>
    <w:lvl w:ilvl="0" w:tplc="C7CEC306">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112978"/>
    <w:multiLevelType w:val="hybridMultilevel"/>
    <w:tmpl w:val="BDB2E93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70136A0"/>
    <w:multiLevelType w:val="hybridMultilevel"/>
    <w:tmpl w:val="3676C20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2A63D7"/>
    <w:multiLevelType w:val="hybridMultilevel"/>
    <w:tmpl w:val="3C48ED54"/>
    <w:lvl w:ilvl="0" w:tplc="5E2058B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4"/>
  </w:num>
  <w:num w:numId="3">
    <w:abstractNumId w:val="14"/>
  </w:num>
  <w:num w:numId="4">
    <w:abstractNumId w:val="25"/>
  </w:num>
  <w:num w:numId="5">
    <w:abstractNumId w:val="6"/>
  </w:num>
  <w:num w:numId="6">
    <w:abstractNumId w:val="12"/>
  </w:num>
  <w:num w:numId="7">
    <w:abstractNumId w:val="16"/>
  </w:num>
  <w:num w:numId="8">
    <w:abstractNumId w:val="8"/>
  </w:num>
  <w:num w:numId="9">
    <w:abstractNumId w:val="0"/>
  </w:num>
  <w:num w:numId="10">
    <w:abstractNumId w:val="18"/>
  </w:num>
  <w:num w:numId="11">
    <w:abstractNumId w:val="1"/>
  </w:num>
  <w:num w:numId="12">
    <w:abstractNumId w:val="7"/>
  </w:num>
  <w:num w:numId="13">
    <w:abstractNumId w:val="24"/>
  </w:num>
  <w:num w:numId="14">
    <w:abstractNumId w:val="13"/>
  </w:num>
  <w:num w:numId="15">
    <w:abstractNumId w:val="23"/>
  </w:num>
  <w:num w:numId="16">
    <w:abstractNumId w:val="20"/>
  </w:num>
  <w:num w:numId="17">
    <w:abstractNumId w:val="5"/>
  </w:num>
  <w:num w:numId="18">
    <w:abstractNumId w:val="22"/>
  </w:num>
  <w:num w:numId="19">
    <w:abstractNumId w:val="11"/>
  </w:num>
  <w:num w:numId="20">
    <w:abstractNumId w:val="2"/>
  </w:num>
  <w:num w:numId="21">
    <w:abstractNumId w:val="3"/>
  </w:num>
  <w:num w:numId="22">
    <w:abstractNumId w:val="15"/>
  </w:num>
  <w:num w:numId="23">
    <w:abstractNumId w:val="10"/>
  </w:num>
  <w:num w:numId="24">
    <w:abstractNumId w:val="19"/>
  </w:num>
  <w:num w:numId="25">
    <w:abstractNumId w:val="21"/>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199E"/>
    <w:rsid w:val="000A1A45"/>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38A7"/>
    <w:rsid w:val="000E4394"/>
    <w:rsid w:val="000E5170"/>
    <w:rsid w:val="000F2849"/>
    <w:rsid w:val="000F2BA0"/>
    <w:rsid w:val="000F3BFC"/>
    <w:rsid w:val="000F4F4F"/>
    <w:rsid w:val="000F56FC"/>
    <w:rsid w:val="000F585D"/>
    <w:rsid w:val="000F7836"/>
    <w:rsid w:val="001012FC"/>
    <w:rsid w:val="001013F6"/>
    <w:rsid w:val="00102435"/>
    <w:rsid w:val="001038FB"/>
    <w:rsid w:val="00106294"/>
    <w:rsid w:val="00107798"/>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57CFD"/>
    <w:rsid w:val="00160267"/>
    <w:rsid w:val="0016091E"/>
    <w:rsid w:val="00160977"/>
    <w:rsid w:val="00161C65"/>
    <w:rsid w:val="00161F98"/>
    <w:rsid w:val="00162463"/>
    <w:rsid w:val="001624B6"/>
    <w:rsid w:val="0016352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71F"/>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286D"/>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507E"/>
    <w:rsid w:val="001D70A1"/>
    <w:rsid w:val="001E061A"/>
    <w:rsid w:val="001E1F6F"/>
    <w:rsid w:val="001E20D3"/>
    <w:rsid w:val="001E2AC3"/>
    <w:rsid w:val="001E2E0D"/>
    <w:rsid w:val="001E3159"/>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D34"/>
    <w:rsid w:val="0024659F"/>
    <w:rsid w:val="00246BAD"/>
    <w:rsid w:val="00246FF7"/>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46AA"/>
    <w:rsid w:val="0027514C"/>
    <w:rsid w:val="0027585B"/>
    <w:rsid w:val="00280015"/>
    <w:rsid w:val="0028176A"/>
    <w:rsid w:val="0028370C"/>
    <w:rsid w:val="00283F1C"/>
    <w:rsid w:val="002845D3"/>
    <w:rsid w:val="0028520F"/>
    <w:rsid w:val="00286D67"/>
    <w:rsid w:val="00287455"/>
    <w:rsid w:val="0028750D"/>
    <w:rsid w:val="00290676"/>
    <w:rsid w:val="002912B2"/>
    <w:rsid w:val="00292380"/>
    <w:rsid w:val="00292D1F"/>
    <w:rsid w:val="00294A1B"/>
    <w:rsid w:val="002954B8"/>
    <w:rsid w:val="002962A2"/>
    <w:rsid w:val="002967AF"/>
    <w:rsid w:val="00296EE0"/>
    <w:rsid w:val="002A2A58"/>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6656"/>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3B13"/>
    <w:rsid w:val="003255F0"/>
    <w:rsid w:val="00330199"/>
    <w:rsid w:val="00330294"/>
    <w:rsid w:val="003304A6"/>
    <w:rsid w:val="00332CA4"/>
    <w:rsid w:val="0033310C"/>
    <w:rsid w:val="00333BE8"/>
    <w:rsid w:val="003348CF"/>
    <w:rsid w:val="0033490A"/>
    <w:rsid w:val="00335ED4"/>
    <w:rsid w:val="00336204"/>
    <w:rsid w:val="0033639C"/>
    <w:rsid w:val="00336DFB"/>
    <w:rsid w:val="00336E20"/>
    <w:rsid w:val="0033724C"/>
    <w:rsid w:val="00337989"/>
    <w:rsid w:val="003403D2"/>
    <w:rsid w:val="00340746"/>
    <w:rsid w:val="00340EB8"/>
    <w:rsid w:val="00341256"/>
    <w:rsid w:val="00341AF0"/>
    <w:rsid w:val="00343B0D"/>
    <w:rsid w:val="00344487"/>
    <w:rsid w:val="00345439"/>
    <w:rsid w:val="00345D0F"/>
    <w:rsid w:val="003472B3"/>
    <w:rsid w:val="00353C48"/>
    <w:rsid w:val="00354510"/>
    <w:rsid w:val="00357C4D"/>
    <w:rsid w:val="00360010"/>
    <w:rsid w:val="0036073F"/>
    <w:rsid w:val="00363668"/>
    <w:rsid w:val="00363B47"/>
    <w:rsid w:val="00364109"/>
    <w:rsid w:val="00364479"/>
    <w:rsid w:val="003646F2"/>
    <w:rsid w:val="003651F9"/>
    <w:rsid w:val="003654DD"/>
    <w:rsid w:val="00366152"/>
    <w:rsid w:val="0036621B"/>
    <w:rsid w:val="00370DB7"/>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8F3"/>
    <w:rsid w:val="003A0910"/>
    <w:rsid w:val="003A0A49"/>
    <w:rsid w:val="003A1809"/>
    <w:rsid w:val="003A22D2"/>
    <w:rsid w:val="003A27E7"/>
    <w:rsid w:val="003A2EE7"/>
    <w:rsid w:val="003A3B6F"/>
    <w:rsid w:val="003A48A9"/>
    <w:rsid w:val="003A521F"/>
    <w:rsid w:val="003A53F5"/>
    <w:rsid w:val="003A590B"/>
    <w:rsid w:val="003A5CF8"/>
    <w:rsid w:val="003A616C"/>
    <w:rsid w:val="003A6600"/>
    <w:rsid w:val="003A6A5A"/>
    <w:rsid w:val="003A6B85"/>
    <w:rsid w:val="003A6BAD"/>
    <w:rsid w:val="003A6D26"/>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2A1"/>
    <w:rsid w:val="003C1C65"/>
    <w:rsid w:val="003C1E11"/>
    <w:rsid w:val="003C40D9"/>
    <w:rsid w:val="003C4324"/>
    <w:rsid w:val="003C4876"/>
    <w:rsid w:val="003C4F5C"/>
    <w:rsid w:val="003C5DE5"/>
    <w:rsid w:val="003C7282"/>
    <w:rsid w:val="003C73E8"/>
    <w:rsid w:val="003D3463"/>
    <w:rsid w:val="003D3747"/>
    <w:rsid w:val="003D3A12"/>
    <w:rsid w:val="003D40AF"/>
    <w:rsid w:val="003D46D0"/>
    <w:rsid w:val="003D47C0"/>
    <w:rsid w:val="003D53D9"/>
    <w:rsid w:val="003D6A4B"/>
    <w:rsid w:val="003D78BC"/>
    <w:rsid w:val="003E0B24"/>
    <w:rsid w:val="003E1504"/>
    <w:rsid w:val="003E2043"/>
    <w:rsid w:val="003E2B56"/>
    <w:rsid w:val="003E41D1"/>
    <w:rsid w:val="003E4C3B"/>
    <w:rsid w:val="003E5516"/>
    <w:rsid w:val="003E55C8"/>
    <w:rsid w:val="003E6E79"/>
    <w:rsid w:val="003E6FC9"/>
    <w:rsid w:val="003E73C4"/>
    <w:rsid w:val="003E7F62"/>
    <w:rsid w:val="003F0149"/>
    <w:rsid w:val="003F15DB"/>
    <w:rsid w:val="003F21A6"/>
    <w:rsid w:val="003F2675"/>
    <w:rsid w:val="003F2702"/>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5F70"/>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3711F"/>
    <w:rsid w:val="00441B07"/>
    <w:rsid w:val="00442676"/>
    <w:rsid w:val="0044471B"/>
    <w:rsid w:val="00446EF8"/>
    <w:rsid w:val="00447338"/>
    <w:rsid w:val="0044796D"/>
    <w:rsid w:val="00450038"/>
    <w:rsid w:val="00450A5F"/>
    <w:rsid w:val="00450E17"/>
    <w:rsid w:val="0045113E"/>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D5C"/>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56C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E7C1F"/>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55F"/>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588"/>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4B69"/>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A35"/>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4DD5"/>
    <w:rsid w:val="005C5752"/>
    <w:rsid w:val="005C5875"/>
    <w:rsid w:val="005C5EF7"/>
    <w:rsid w:val="005C65AE"/>
    <w:rsid w:val="005C661D"/>
    <w:rsid w:val="005C6F55"/>
    <w:rsid w:val="005C7C1B"/>
    <w:rsid w:val="005D0794"/>
    <w:rsid w:val="005D0B65"/>
    <w:rsid w:val="005D15FE"/>
    <w:rsid w:val="005D1CB3"/>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28F8"/>
    <w:rsid w:val="006040D5"/>
    <w:rsid w:val="00604626"/>
    <w:rsid w:val="00604AC3"/>
    <w:rsid w:val="0060640F"/>
    <w:rsid w:val="006071D8"/>
    <w:rsid w:val="006118BE"/>
    <w:rsid w:val="00611FDE"/>
    <w:rsid w:val="0061249A"/>
    <w:rsid w:val="00613008"/>
    <w:rsid w:val="00613B7D"/>
    <w:rsid w:val="00615786"/>
    <w:rsid w:val="00615D86"/>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016"/>
    <w:rsid w:val="006E4346"/>
    <w:rsid w:val="006E4699"/>
    <w:rsid w:val="006E6DE0"/>
    <w:rsid w:val="006E6F9B"/>
    <w:rsid w:val="006F0145"/>
    <w:rsid w:val="006F05F4"/>
    <w:rsid w:val="006F0CC7"/>
    <w:rsid w:val="006F136F"/>
    <w:rsid w:val="006F156E"/>
    <w:rsid w:val="006F19CE"/>
    <w:rsid w:val="006F249B"/>
    <w:rsid w:val="006F25A0"/>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5A62"/>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1EE1"/>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4D4"/>
    <w:rsid w:val="00764918"/>
    <w:rsid w:val="007656FA"/>
    <w:rsid w:val="007658E1"/>
    <w:rsid w:val="007673BC"/>
    <w:rsid w:val="00770EC5"/>
    <w:rsid w:val="00771180"/>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5ACD"/>
    <w:rsid w:val="00785F38"/>
    <w:rsid w:val="00787223"/>
    <w:rsid w:val="00787286"/>
    <w:rsid w:val="00787C99"/>
    <w:rsid w:val="007914E4"/>
    <w:rsid w:val="007925C9"/>
    <w:rsid w:val="00792E1F"/>
    <w:rsid w:val="007931F4"/>
    <w:rsid w:val="00793CB7"/>
    <w:rsid w:val="00793D39"/>
    <w:rsid w:val="00795575"/>
    <w:rsid w:val="0079561B"/>
    <w:rsid w:val="007957EB"/>
    <w:rsid w:val="00797B7C"/>
    <w:rsid w:val="00797E1D"/>
    <w:rsid w:val="007A035B"/>
    <w:rsid w:val="007A1303"/>
    <w:rsid w:val="007A1496"/>
    <w:rsid w:val="007A1928"/>
    <w:rsid w:val="007A7A86"/>
    <w:rsid w:val="007A7DC2"/>
    <w:rsid w:val="007B0D1E"/>
    <w:rsid w:val="007B1047"/>
    <w:rsid w:val="007B1865"/>
    <w:rsid w:val="007B30F3"/>
    <w:rsid w:val="007B32BD"/>
    <w:rsid w:val="007B3AA6"/>
    <w:rsid w:val="007C0013"/>
    <w:rsid w:val="007C0652"/>
    <w:rsid w:val="007C0A12"/>
    <w:rsid w:val="007C0E39"/>
    <w:rsid w:val="007C1655"/>
    <w:rsid w:val="007C28C0"/>
    <w:rsid w:val="007C2F60"/>
    <w:rsid w:val="007C345B"/>
    <w:rsid w:val="007C37D2"/>
    <w:rsid w:val="007C40DC"/>
    <w:rsid w:val="007C456C"/>
    <w:rsid w:val="007C7F21"/>
    <w:rsid w:val="007D29DA"/>
    <w:rsid w:val="007D3355"/>
    <w:rsid w:val="007D3717"/>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44"/>
    <w:rsid w:val="007E4D9C"/>
    <w:rsid w:val="007E5278"/>
    <w:rsid w:val="007E5803"/>
    <w:rsid w:val="007E598A"/>
    <w:rsid w:val="007E68E3"/>
    <w:rsid w:val="007E6AD6"/>
    <w:rsid w:val="007E7A98"/>
    <w:rsid w:val="007F0C33"/>
    <w:rsid w:val="007F0FBA"/>
    <w:rsid w:val="007F22C1"/>
    <w:rsid w:val="007F3E82"/>
    <w:rsid w:val="007F4613"/>
    <w:rsid w:val="007F7FB5"/>
    <w:rsid w:val="0080015F"/>
    <w:rsid w:val="00803092"/>
    <w:rsid w:val="00803490"/>
    <w:rsid w:val="00803DE3"/>
    <w:rsid w:val="008042D3"/>
    <w:rsid w:val="008057A7"/>
    <w:rsid w:val="00807A95"/>
    <w:rsid w:val="00807F3F"/>
    <w:rsid w:val="00810B2A"/>
    <w:rsid w:val="00811F33"/>
    <w:rsid w:val="00811F43"/>
    <w:rsid w:val="00813416"/>
    <w:rsid w:val="00813708"/>
    <w:rsid w:val="0081415F"/>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854"/>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81E13"/>
    <w:rsid w:val="00883450"/>
    <w:rsid w:val="00884101"/>
    <w:rsid w:val="0088519C"/>
    <w:rsid w:val="0088559A"/>
    <w:rsid w:val="00885B9C"/>
    <w:rsid w:val="0088641A"/>
    <w:rsid w:val="00887310"/>
    <w:rsid w:val="00887E70"/>
    <w:rsid w:val="00891A33"/>
    <w:rsid w:val="00891CCC"/>
    <w:rsid w:val="008920CF"/>
    <w:rsid w:val="00892E87"/>
    <w:rsid w:val="00893E11"/>
    <w:rsid w:val="008977F3"/>
    <w:rsid w:val="00897B57"/>
    <w:rsid w:val="008A1942"/>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5B"/>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2D4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3FC0"/>
    <w:rsid w:val="00944A07"/>
    <w:rsid w:val="009453DB"/>
    <w:rsid w:val="00946F09"/>
    <w:rsid w:val="009503A2"/>
    <w:rsid w:val="00951C3E"/>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BA9"/>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51F4"/>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523"/>
    <w:rsid w:val="00A01BB5"/>
    <w:rsid w:val="00A01BCD"/>
    <w:rsid w:val="00A01FC4"/>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2F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383"/>
    <w:rsid w:val="00A92570"/>
    <w:rsid w:val="00A94055"/>
    <w:rsid w:val="00A94951"/>
    <w:rsid w:val="00AA0660"/>
    <w:rsid w:val="00AA1C69"/>
    <w:rsid w:val="00AA1FBA"/>
    <w:rsid w:val="00AA2A0A"/>
    <w:rsid w:val="00AA2AD3"/>
    <w:rsid w:val="00AA3E73"/>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B7990"/>
    <w:rsid w:val="00AC087F"/>
    <w:rsid w:val="00AC0B88"/>
    <w:rsid w:val="00AC20D6"/>
    <w:rsid w:val="00AC2549"/>
    <w:rsid w:val="00AC2BAF"/>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AF7BA4"/>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421D"/>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75A4"/>
    <w:rsid w:val="00BE00FA"/>
    <w:rsid w:val="00BE0C95"/>
    <w:rsid w:val="00BE0ED1"/>
    <w:rsid w:val="00BE236A"/>
    <w:rsid w:val="00BE2F13"/>
    <w:rsid w:val="00BE3213"/>
    <w:rsid w:val="00BE32EE"/>
    <w:rsid w:val="00BE687D"/>
    <w:rsid w:val="00BE7363"/>
    <w:rsid w:val="00BE7DA3"/>
    <w:rsid w:val="00BF13B5"/>
    <w:rsid w:val="00BF163B"/>
    <w:rsid w:val="00BF2596"/>
    <w:rsid w:val="00BF45BC"/>
    <w:rsid w:val="00BF55CD"/>
    <w:rsid w:val="00BF5713"/>
    <w:rsid w:val="00BF63E7"/>
    <w:rsid w:val="00BF65DE"/>
    <w:rsid w:val="00BF6CD6"/>
    <w:rsid w:val="00BF6D83"/>
    <w:rsid w:val="00BF790A"/>
    <w:rsid w:val="00C003E1"/>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6F68"/>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53F"/>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1630"/>
    <w:rsid w:val="00D02364"/>
    <w:rsid w:val="00D0307D"/>
    <w:rsid w:val="00D034A6"/>
    <w:rsid w:val="00D04B8A"/>
    <w:rsid w:val="00D04C80"/>
    <w:rsid w:val="00D05099"/>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2C10"/>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10F5"/>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88A"/>
    <w:rsid w:val="00DC3AA6"/>
    <w:rsid w:val="00DC53EC"/>
    <w:rsid w:val="00DC54D3"/>
    <w:rsid w:val="00DC5C8A"/>
    <w:rsid w:val="00DC6AEA"/>
    <w:rsid w:val="00DC6CF0"/>
    <w:rsid w:val="00DD0582"/>
    <w:rsid w:val="00DD3A5E"/>
    <w:rsid w:val="00DD464A"/>
    <w:rsid w:val="00DD46C2"/>
    <w:rsid w:val="00DD6860"/>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6E2F"/>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942"/>
    <w:rsid w:val="00E3709D"/>
    <w:rsid w:val="00E405A0"/>
    <w:rsid w:val="00E41917"/>
    <w:rsid w:val="00E41A8E"/>
    <w:rsid w:val="00E42318"/>
    <w:rsid w:val="00E4235B"/>
    <w:rsid w:val="00E425EF"/>
    <w:rsid w:val="00E43024"/>
    <w:rsid w:val="00E43ABE"/>
    <w:rsid w:val="00E43DE6"/>
    <w:rsid w:val="00E43FF5"/>
    <w:rsid w:val="00E4458B"/>
    <w:rsid w:val="00E445BD"/>
    <w:rsid w:val="00E45005"/>
    <w:rsid w:val="00E45D9B"/>
    <w:rsid w:val="00E4610D"/>
    <w:rsid w:val="00E469C4"/>
    <w:rsid w:val="00E475A9"/>
    <w:rsid w:val="00E47D78"/>
    <w:rsid w:val="00E50F60"/>
    <w:rsid w:val="00E510F3"/>
    <w:rsid w:val="00E51C23"/>
    <w:rsid w:val="00E5461F"/>
    <w:rsid w:val="00E558EC"/>
    <w:rsid w:val="00E55F34"/>
    <w:rsid w:val="00E56404"/>
    <w:rsid w:val="00E57C59"/>
    <w:rsid w:val="00E61C27"/>
    <w:rsid w:val="00E62233"/>
    <w:rsid w:val="00E63879"/>
    <w:rsid w:val="00E6401E"/>
    <w:rsid w:val="00E642B6"/>
    <w:rsid w:val="00E6636E"/>
    <w:rsid w:val="00E701C5"/>
    <w:rsid w:val="00E702E6"/>
    <w:rsid w:val="00E715D7"/>
    <w:rsid w:val="00E71FDE"/>
    <w:rsid w:val="00E727B7"/>
    <w:rsid w:val="00E72D5B"/>
    <w:rsid w:val="00E730AA"/>
    <w:rsid w:val="00E76AB6"/>
    <w:rsid w:val="00E76F52"/>
    <w:rsid w:val="00E7790E"/>
    <w:rsid w:val="00E80396"/>
    <w:rsid w:val="00E80FBD"/>
    <w:rsid w:val="00E81CD7"/>
    <w:rsid w:val="00E82919"/>
    <w:rsid w:val="00E834B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C38"/>
    <w:rsid w:val="00EC7352"/>
    <w:rsid w:val="00EC76DE"/>
    <w:rsid w:val="00ED0A25"/>
    <w:rsid w:val="00ED0DCA"/>
    <w:rsid w:val="00ED131F"/>
    <w:rsid w:val="00ED14A3"/>
    <w:rsid w:val="00ED1EA9"/>
    <w:rsid w:val="00ED1FC7"/>
    <w:rsid w:val="00ED2180"/>
    <w:rsid w:val="00ED333A"/>
    <w:rsid w:val="00ED4409"/>
    <w:rsid w:val="00ED4951"/>
    <w:rsid w:val="00ED4EDE"/>
    <w:rsid w:val="00ED665E"/>
    <w:rsid w:val="00ED7805"/>
    <w:rsid w:val="00EE01FE"/>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1CF7"/>
    <w:rsid w:val="00F523F2"/>
    <w:rsid w:val="00F53AF5"/>
    <w:rsid w:val="00F54800"/>
    <w:rsid w:val="00F54C03"/>
    <w:rsid w:val="00F5543A"/>
    <w:rsid w:val="00F55E1A"/>
    <w:rsid w:val="00F57E26"/>
    <w:rsid w:val="00F60029"/>
    <w:rsid w:val="00F60650"/>
    <w:rsid w:val="00F60C62"/>
    <w:rsid w:val="00F62382"/>
    <w:rsid w:val="00F63011"/>
    <w:rsid w:val="00F63961"/>
    <w:rsid w:val="00F64349"/>
    <w:rsid w:val="00F64791"/>
    <w:rsid w:val="00F65194"/>
    <w:rsid w:val="00F66FDC"/>
    <w:rsid w:val="00F67946"/>
    <w:rsid w:val="00F67A8D"/>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623"/>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6F19"/>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 w:type="paragraph" w:customStyle="1" w:styleId="m5907675151158779931gmail-msolistparagraph">
    <w:name w:val="m_5907675151158779931gmail-msolistparagraph"/>
    <w:basedOn w:val="Normal"/>
    <w:rsid w:val="00A9238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475416142">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4277042">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42407138">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0477625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26940254">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861749765">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1218">
      <w:bodyDiv w:val="1"/>
      <w:marLeft w:val="0"/>
      <w:marRight w:val="0"/>
      <w:marTop w:val="0"/>
      <w:marBottom w:val="0"/>
      <w:divBdr>
        <w:top w:val="none" w:sz="0" w:space="0" w:color="auto"/>
        <w:left w:val="none" w:sz="0" w:space="0" w:color="auto"/>
        <w:bottom w:val="none" w:sz="0" w:space="0" w:color="auto"/>
        <w:right w:val="none" w:sz="0" w:space="0" w:color="auto"/>
      </w:divBdr>
    </w:div>
    <w:div w:id="951086350">
      <w:bodyDiv w:val="1"/>
      <w:marLeft w:val="0"/>
      <w:marRight w:val="0"/>
      <w:marTop w:val="0"/>
      <w:marBottom w:val="0"/>
      <w:divBdr>
        <w:top w:val="none" w:sz="0" w:space="0" w:color="auto"/>
        <w:left w:val="none" w:sz="0" w:space="0" w:color="auto"/>
        <w:bottom w:val="none" w:sz="0" w:space="0" w:color="auto"/>
        <w:right w:val="none" w:sz="0" w:space="0" w:color="auto"/>
      </w:divBdr>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51657789">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6484412">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44009688">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113161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22721147">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1443306">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cod/vig/codvig002.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8D5E3-C75F-4C21-AE69-A129F583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62</Pages>
  <Words>12067</Words>
  <Characters>66374</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12</cp:revision>
  <cp:lastPrinted>2019-09-25T23:50:00Z</cp:lastPrinted>
  <dcterms:created xsi:type="dcterms:W3CDTF">2019-09-25T23:49:00Z</dcterms:created>
  <dcterms:modified xsi:type="dcterms:W3CDTF">2019-11-27T18:35:00Z</dcterms:modified>
</cp:coreProperties>
</file>