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166" w:rsidRPr="008C33A3" w:rsidRDefault="00852166" w:rsidP="001B231B">
      <w:pPr>
        <w:widowControl w:val="0"/>
        <w:spacing w:before="100" w:beforeAutospacing="1" w:after="100" w:afterAutospacing="1" w:line="360" w:lineRule="auto"/>
        <w:contextualSpacing/>
        <w:jc w:val="both"/>
        <w:rPr>
          <w:rFonts w:ascii="Palatino Linotype" w:eastAsia="Calibri" w:hAnsi="Palatino Linotype" w:cs="Arial"/>
          <w:b/>
          <w:color w:val="000000"/>
        </w:rPr>
      </w:pPr>
      <w:r w:rsidRPr="008C33A3">
        <w:rPr>
          <w:rFonts w:ascii="Palatino Linotype" w:hAnsi="Palatino Linotype" w:cs="Arial"/>
          <w:b/>
        </w:rPr>
        <w:t>VOTO</w:t>
      </w:r>
      <w:r w:rsidR="00A82254" w:rsidRPr="008C33A3">
        <w:rPr>
          <w:rFonts w:ascii="Palatino Linotype" w:hAnsi="Palatino Linotype" w:cs="Arial"/>
          <w:b/>
        </w:rPr>
        <w:t xml:space="preserve"> </w:t>
      </w:r>
      <w:r w:rsidRPr="008C33A3">
        <w:rPr>
          <w:rFonts w:ascii="Palatino Linotype" w:hAnsi="Palatino Linotype" w:cs="Arial"/>
          <w:b/>
        </w:rPr>
        <w:t>DISIDENTE</w:t>
      </w:r>
      <w:r w:rsidR="00A82254" w:rsidRPr="008C33A3">
        <w:rPr>
          <w:rFonts w:ascii="Palatino Linotype" w:hAnsi="Palatino Linotype" w:cs="Arial"/>
          <w:b/>
        </w:rPr>
        <w:t xml:space="preserve"> </w:t>
      </w:r>
      <w:r w:rsidRPr="008C33A3">
        <w:rPr>
          <w:rFonts w:ascii="Palatino Linotype" w:hAnsi="Palatino Linotype" w:cs="Arial"/>
          <w:b/>
        </w:rPr>
        <w:t>QUE</w:t>
      </w:r>
      <w:r w:rsidR="00A82254" w:rsidRPr="008C33A3">
        <w:rPr>
          <w:rFonts w:ascii="Palatino Linotype" w:hAnsi="Palatino Linotype" w:cs="Arial"/>
          <w:b/>
        </w:rPr>
        <w:t xml:space="preserve"> </w:t>
      </w:r>
      <w:r w:rsidRPr="008C33A3">
        <w:rPr>
          <w:rFonts w:ascii="Palatino Linotype" w:hAnsi="Palatino Linotype" w:cs="Arial"/>
          <w:b/>
        </w:rPr>
        <w:t>FORMULA</w:t>
      </w:r>
      <w:r w:rsidR="00A82254" w:rsidRPr="008C33A3">
        <w:rPr>
          <w:rFonts w:ascii="Palatino Linotype" w:hAnsi="Palatino Linotype" w:cs="Arial"/>
          <w:b/>
        </w:rPr>
        <w:t xml:space="preserve"> </w:t>
      </w:r>
      <w:r w:rsidRPr="008C33A3">
        <w:rPr>
          <w:rFonts w:ascii="Palatino Linotype" w:hAnsi="Palatino Linotype" w:cs="Arial"/>
          <w:b/>
        </w:rPr>
        <w:t>LA</w:t>
      </w:r>
      <w:r w:rsidR="00A82254" w:rsidRPr="008C33A3">
        <w:rPr>
          <w:rFonts w:ascii="Palatino Linotype" w:hAnsi="Palatino Linotype" w:cs="Arial"/>
          <w:b/>
        </w:rPr>
        <w:t xml:space="preserve"> </w:t>
      </w:r>
      <w:r w:rsidRPr="008C33A3">
        <w:rPr>
          <w:rFonts w:ascii="Palatino Linotype" w:hAnsi="Palatino Linotype" w:cs="Arial"/>
          <w:b/>
        </w:rPr>
        <w:t>COMISIONADA</w:t>
      </w:r>
      <w:r w:rsidR="00A82254" w:rsidRPr="008C33A3">
        <w:rPr>
          <w:rFonts w:ascii="Palatino Linotype" w:hAnsi="Palatino Linotype" w:cs="Arial"/>
          <w:b/>
        </w:rPr>
        <w:t xml:space="preserve"> </w:t>
      </w:r>
      <w:r w:rsidRPr="008C33A3">
        <w:rPr>
          <w:rFonts w:ascii="Palatino Linotype" w:hAnsi="Palatino Linotype" w:cs="Arial"/>
          <w:b/>
        </w:rPr>
        <w:t>EVA</w:t>
      </w:r>
      <w:r w:rsidR="00A82254" w:rsidRPr="008C33A3">
        <w:rPr>
          <w:rFonts w:ascii="Palatino Linotype" w:hAnsi="Palatino Linotype" w:cs="Arial"/>
          <w:b/>
        </w:rPr>
        <w:t xml:space="preserve"> </w:t>
      </w:r>
      <w:r w:rsidRPr="008C33A3">
        <w:rPr>
          <w:rFonts w:ascii="Palatino Linotype" w:hAnsi="Palatino Linotype" w:cs="Arial"/>
          <w:b/>
        </w:rPr>
        <w:t>ABAID</w:t>
      </w:r>
      <w:r w:rsidR="00A82254" w:rsidRPr="008C33A3">
        <w:rPr>
          <w:rFonts w:ascii="Palatino Linotype" w:hAnsi="Palatino Linotype" w:cs="Arial"/>
          <w:b/>
        </w:rPr>
        <w:t xml:space="preserve"> </w:t>
      </w:r>
      <w:r w:rsidRPr="008C33A3">
        <w:rPr>
          <w:rFonts w:ascii="Palatino Linotype" w:hAnsi="Palatino Linotype" w:cs="Arial"/>
          <w:b/>
        </w:rPr>
        <w:t>YAPUR,</w:t>
      </w:r>
      <w:r w:rsidR="00A82254" w:rsidRPr="008C33A3">
        <w:rPr>
          <w:rFonts w:ascii="Palatino Linotype" w:hAnsi="Palatino Linotype" w:cs="Arial"/>
          <w:b/>
        </w:rPr>
        <w:t xml:space="preserve"> </w:t>
      </w:r>
      <w:r w:rsidRPr="008C33A3">
        <w:rPr>
          <w:rFonts w:ascii="Palatino Linotype" w:hAnsi="Palatino Linotype" w:cs="Arial"/>
          <w:b/>
        </w:rPr>
        <w:t>EN</w:t>
      </w:r>
      <w:r w:rsidR="00A82254" w:rsidRPr="008C33A3">
        <w:rPr>
          <w:rFonts w:ascii="Palatino Linotype" w:hAnsi="Palatino Linotype" w:cs="Arial"/>
          <w:b/>
        </w:rPr>
        <w:t xml:space="preserve"> </w:t>
      </w:r>
      <w:r w:rsidRPr="008C33A3">
        <w:rPr>
          <w:rFonts w:ascii="Palatino Linotype" w:hAnsi="Palatino Linotype" w:cs="Arial"/>
          <w:b/>
        </w:rPr>
        <w:t>RELACIÓN</w:t>
      </w:r>
      <w:r w:rsidR="00A82254" w:rsidRPr="008C33A3">
        <w:rPr>
          <w:rFonts w:ascii="Palatino Linotype" w:hAnsi="Palatino Linotype" w:cs="Arial"/>
          <w:b/>
        </w:rPr>
        <w:t xml:space="preserve"> </w:t>
      </w:r>
      <w:r w:rsidRPr="008C33A3">
        <w:rPr>
          <w:rFonts w:ascii="Palatino Linotype" w:hAnsi="Palatino Linotype" w:cs="Arial"/>
          <w:b/>
        </w:rPr>
        <w:t>CON</w:t>
      </w:r>
      <w:r w:rsidR="00A82254" w:rsidRPr="008C33A3">
        <w:rPr>
          <w:rFonts w:ascii="Palatino Linotype" w:hAnsi="Palatino Linotype" w:cs="Arial"/>
          <w:b/>
        </w:rPr>
        <w:t xml:space="preserve"> </w:t>
      </w:r>
      <w:r w:rsidRPr="008C33A3">
        <w:rPr>
          <w:rFonts w:ascii="Palatino Linotype" w:hAnsi="Palatino Linotype" w:cs="Arial"/>
          <w:b/>
        </w:rPr>
        <w:t>LA</w:t>
      </w:r>
      <w:r w:rsidR="00A82254" w:rsidRPr="008C33A3">
        <w:rPr>
          <w:rFonts w:ascii="Palatino Linotype" w:hAnsi="Palatino Linotype" w:cs="Arial"/>
          <w:b/>
        </w:rPr>
        <w:t xml:space="preserve"> </w:t>
      </w:r>
      <w:r w:rsidRPr="008C33A3">
        <w:rPr>
          <w:rFonts w:ascii="Palatino Linotype" w:hAnsi="Palatino Linotype" w:cs="Arial"/>
          <w:b/>
        </w:rPr>
        <w:t>RESOLUCIÓN</w:t>
      </w:r>
      <w:r w:rsidR="00A82254" w:rsidRPr="008C33A3">
        <w:rPr>
          <w:rFonts w:ascii="Palatino Linotype" w:hAnsi="Palatino Linotype" w:cs="Arial"/>
          <w:b/>
        </w:rPr>
        <w:t xml:space="preserve"> </w:t>
      </w:r>
      <w:r w:rsidRPr="008C33A3">
        <w:rPr>
          <w:rFonts w:ascii="Palatino Linotype" w:hAnsi="Palatino Linotype" w:cs="Arial"/>
          <w:b/>
        </w:rPr>
        <w:t>DICTADA</w:t>
      </w:r>
      <w:r w:rsidR="00A82254" w:rsidRPr="008C33A3">
        <w:rPr>
          <w:rFonts w:ascii="Palatino Linotype" w:hAnsi="Palatino Linotype" w:cs="Arial"/>
          <w:b/>
        </w:rPr>
        <w:t xml:space="preserve"> </w:t>
      </w:r>
      <w:r w:rsidRPr="008C33A3">
        <w:rPr>
          <w:rFonts w:ascii="Palatino Linotype" w:hAnsi="Palatino Linotype" w:cs="Arial"/>
          <w:b/>
        </w:rPr>
        <w:t>POR</w:t>
      </w:r>
      <w:r w:rsidR="00A82254" w:rsidRPr="008C33A3">
        <w:rPr>
          <w:rFonts w:ascii="Palatino Linotype" w:hAnsi="Palatino Linotype" w:cs="Arial"/>
          <w:b/>
        </w:rPr>
        <w:t xml:space="preserve"> </w:t>
      </w:r>
      <w:r w:rsidRPr="008C33A3">
        <w:rPr>
          <w:rFonts w:ascii="Palatino Linotype" w:hAnsi="Palatino Linotype" w:cs="Arial"/>
          <w:b/>
        </w:rPr>
        <w:t>EL</w:t>
      </w:r>
      <w:r w:rsidR="00A82254" w:rsidRPr="008C33A3">
        <w:rPr>
          <w:rFonts w:ascii="Palatino Linotype" w:hAnsi="Palatino Linotype" w:cs="Arial"/>
          <w:b/>
        </w:rPr>
        <w:t xml:space="preserve"> </w:t>
      </w:r>
      <w:r w:rsidRPr="008C33A3">
        <w:rPr>
          <w:rFonts w:ascii="Palatino Linotype" w:hAnsi="Palatino Linotype" w:cs="Arial"/>
          <w:b/>
        </w:rPr>
        <w:t>PLENO</w:t>
      </w:r>
      <w:r w:rsidR="00A82254" w:rsidRPr="008C33A3">
        <w:rPr>
          <w:rFonts w:ascii="Palatino Linotype" w:hAnsi="Palatino Linotype" w:cs="Arial"/>
          <w:b/>
        </w:rPr>
        <w:t xml:space="preserve"> </w:t>
      </w:r>
      <w:r w:rsidRPr="008C33A3">
        <w:rPr>
          <w:rFonts w:ascii="Palatino Linotype" w:hAnsi="Palatino Linotype" w:cs="Arial"/>
          <w:b/>
        </w:rPr>
        <w:t>DEL</w:t>
      </w:r>
      <w:r w:rsidR="00A82254" w:rsidRPr="008C33A3">
        <w:rPr>
          <w:rFonts w:ascii="Palatino Linotype" w:hAnsi="Palatino Linotype" w:cs="Arial"/>
          <w:b/>
        </w:rPr>
        <w:t xml:space="preserve"> </w:t>
      </w:r>
      <w:r w:rsidRPr="008C33A3">
        <w:rPr>
          <w:rFonts w:ascii="Palatino Linotype" w:hAnsi="Palatino Linotype" w:cs="Arial"/>
          <w:b/>
        </w:rPr>
        <w:t>INSTITUTO</w:t>
      </w:r>
      <w:r w:rsidR="00A82254" w:rsidRPr="008C33A3">
        <w:rPr>
          <w:rFonts w:ascii="Palatino Linotype" w:hAnsi="Palatino Linotype" w:cs="Arial"/>
          <w:b/>
        </w:rPr>
        <w:t xml:space="preserve"> </w:t>
      </w:r>
      <w:r w:rsidRPr="008C33A3">
        <w:rPr>
          <w:rFonts w:ascii="Palatino Linotype" w:hAnsi="Palatino Linotype" w:cs="Arial"/>
          <w:b/>
        </w:rPr>
        <w:t>DE</w:t>
      </w:r>
      <w:r w:rsidR="00A82254" w:rsidRPr="008C33A3">
        <w:rPr>
          <w:rFonts w:ascii="Palatino Linotype" w:hAnsi="Palatino Linotype" w:cs="Arial"/>
          <w:b/>
        </w:rPr>
        <w:t xml:space="preserve"> </w:t>
      </w:r>
      <w:r w:rsidRPr="008C33A3">
        <w:rPr>
          <w:rFonts w:ascii="Palatino Linotype" w:hAnsi="Palatino Linotype" w:cs="Arial"/>
          <w:b/>
        </w:rPr>
        <w:t>TRANSPARENCIA,</w:t>
      </w:r>
      <w:r w:rsidR="00A82254" w:rsidRPr="008C33A3">
        <w:rPr>
          <w:rFonts w:ascii="Palatino Linotype" w:hAnsi="Palatino Linotype" w:cs="Arial"/>
          <w:b/>
        </w:rPr>
        <w:t xml:space="preserve"> </w:t>
      </w:r>
      <w:r w:rsidRPr="008C33A3">
        <w:rPr>
          <w:rFonts w:ascii="Palatino Linotype" w:hAnsi="Palatino Linotype" w:cs="Arial"/>
          <w:b/>
        </w:rPr>
        <w:t>ACCESO</w:t>
      </w:r>
      <w:r w:rsidR="00A82254" w:rsidRPr="008C33A3">
        <w:rPr>
          <w:rFonts w:ascii="Palatino Linotype" w:hAnsi="Palatino Linotype" w:cs="Arial"/>
          <w:b/>
        </w:rPr>
        <w:t xml:space="preserve"> </w:t>
      </w:r>
      <w:r w:rsidRPr="008C33A3">
        <w:rPr>
          <w:rFonts w:ascii="Palatino Linotype" w:hAnsi="Palatino Linotype" w:cs="Arial"/>
          <w:b/>
        </w:rPr>
        <w:t>A</w:t>
      </w:r>
      <w:r w:rsidR="00A82254" w:rsidRPr="008C33A3">
        <w:rPr>
          <w:rFonts w:ascii="Palatino Linotype" w:hAnsi="Palatino Linotype" w:cs="Arial"/>
          <w:b/>
        </w:rPr>
        <w:t xml:space="preserve"> </w:t>
      </w:r>
      <w:r w:rsidRPr="008C33A3">
        <w:rPr>
          <w:rFonts w:ascii="Palatino Linotype" w:hAnsi="Palatino Linotype" w:cs="Arial"/>
          <w:b/>
        </w:rPr>
        <w:t>LA</w:t>
      </w:r>
      <w:r w:rsidR="00A82254" w:rsidRPr="008C33A3">
        <w:rPr>
          <w:rFonts w:ascii="Palatino Linotype" w:hAnsi="Palatino Linotype" w:cs="Arial"/>
          <w:b/>
        </w:rPr>
        <w:t xml:space="preserve"> </w:t>
      </w:r>
      <w:r w:rsidRPr="008C33A3">
        <w:rPr>
          <w:rFonts w:ascii="Palatino Linotype" w:hAnsi="Palatino Linotype" w:cs="Arial"/>
          <w:b/>
        </w:rPr>
        <w:t>INFORMACIÓN</w:t>
      </w:r>
      <w:r w:rsidR="00A82254" w:rsidRPr="008C33A3">
        <w:rPr>
          <w:rFonts w:ascii="Palatino Linotype" w:hAnsi="Palatino Linotype" w:cs="Arial"/>
          <w:b/>
        </w:rPr>
        <w:t xml:space="preserve"> </w:t>
      </w:r>
      <w:r w:rsidRPr="008C33A3">
        <w:rPr>
          <w:rFonts w:ascii="Palatino Linotype" w:hAnsi="Palatino Linotype" w:cs="Arial"/>
          <w:b/>
        </w:rPr>
        <w:t>PÚBLICA</w:t>
      </w:r>
      <w:r w:rsidR="00A82254" w:rsidRPr="008C33A3">
        <w:rPr>
          <w:rFonts w:ascii="Palatino Linotype" w:hAnsi="Palatino Linotype" w:cs="Arial"/>
          <w:b/>
        </w:rPr>
        <w:t xml:space="preserve"> </w:t>
      </w:r>
      <w:r w:rsidRPr="008C33A3">
        <w:rPr>
          <w:rFonts w:ascii="Palatino Linotype" w:hAnsi="Palatino Linotype" w:cs="Arial"/>
          <w:b/>
        </w:rPr>
        <w:t>Y</w:t>
      </w:r>
      <w:r w:rsidR="00A82254" w:rsidRPr="008C33A3">
        <w:rPr>
          <w:rFonts w:ascii="Palatino Linotype" w:hAnsi="Palatino Linotype" w:cs="Arial"/>
          <w:b/>
        </w:rPr>
        <w:t xml:space="preserve"> </w:t>
      </w:r>
      <w:r w:rsidRPr="008C33A3">
        <w:rPr>
          <w:rFonts w:ascii="Palatino Linotype" w:hAnsi="Palatino Linotype" w:cs="Arial"/>
          <w:b/>
        </w:rPr>
        <w:t>PROTECCIÓN</w:t>
      </w:r>
      <w:r w:rsidR="00A82254" w:rsidRPr="008C33A3">
        <w:rPr>
          <w:rFonts w:ascii="Palatino Linotype" w:hAnsi="Palatino Linotype" w:cs="Arial"/>
          <w:b/>
        </w:rPr>
        <w:t xml:space="preserve"> </w:t>
      </w:r>
      <w:r w:rsidRPr="008C33A3">
        <w:rPr>
          <w:rFonts w:ascii="Palatino Linotype" w:hAnsi="Palatino Linotype" w:cs="Arial"/>
          <w:b/>
        </w:rPr>
        <w:t>DE</w:t>
      </w:r>
      <w:r w:rsidR="00A82254" w:rsidRPr="008C33A3">
        <w:rPr>
          <w:rFonts w:ascii="Palatino Linotype" w:hAnsi="Palatino Linotype" w:cs="Arial"/>
          <w:b/>
        </w:rPr>
        <w:t xml:space="preserve"> </w:t>
      </w:r>
      <w:r w:rsidRPr="008C33A3">
        <w:rPr>
          <w:rFonts w:ascii="Palatino Linotype" w:hAnsi="Palatino Linotype" w:cs="Arial"/>
          <w:b/>
        </w:rPr>
        <w:t>DATOS</w:t>
      </w:r>
      <w:r w:rsidR="00A82254" w:rsidRPr="008C33A3">
        <w:rPr>
          <w:rFonts w:ascii="Palatino Linotype" w:hAnsi="Palatino Linotype" w:cs="Arial"/>
          <w:b/>
        </w:rPr>
        <w:t xml:space="preserve"> </w:t>
      </w:r>
      <w:r w:rsidRPr="008C33A3">
        <w:rPr>
          <w:rFonts w:ascii="Palatino Linotype" w:hAnsi="Palatino Linotype" w:cs="Arial"/>
          <w:b/>
        </w:rPr>
        <w:t>PERSONALES</w:t>
      </w:r>
      <w:r w:rsidR="00A82254" w:rsidRPr="008C33A3">
        <w:rPr>
          <w:rFonts w:ascii="Palatino Linotype" w:hAnsi="Palatino Linotype" w:cs="Arial"/>
          <w:b/>
        </w:rPr>
        <w:t xml:space="preserve"> </w:t>
      </w:r>
      <w:r w:rsidRPr="008C33A3">
        <w:rPr>
          <w:rFonts w:ascii="Palatino Linotype" w:hAnsi="Palatino Linotype" w:cs="Arial"/>
          <w:b/>
        </w:rPr>
        <w:t>DEL</w:t>
      </w:r>
      <w:r w:rsidR="00A82254" w:rsidRPr="008C33A3">
        <w:rPr>
          <w:rFonts w:ascii="Palatino Linotype" w:hAnsi="Palatino Linotype" w:cs="Arial"/>
          <w:b/>
        </w:rPr>
        <w:t xml:space="preserve"> </w:t>
      </w:r>
      <w:r w:rsidRPr="008C33A3">
        <w:rPr>
          <w:rFonts w:ascii="Palatino Linotype" w:hAnsi="Palatino Linotype" w:cs="Arial"/>
          <w:b/>
        </w:rPr>
        <w:t>ESTADO</w:t>
      </w:r>
      <w:r w:rsidR="00A82254" w:rsidRPr="008C33A3">
        <w:rPr>
          <w:rFonts w:ascii="Palatino Linotype" w:hAnsi="Palatino Linotype" w:cs="Arial"/>
          <w:b/>
        </w:rPr>
        <w:t xml:space="preserve"> </w:t>
      </w:r>
      <w:r w:rsidRPr="008C33A3">
        <w:rPr>
          <w:rFonts w:ascii="Palatino Linotype" w:hAnsi="Palatino Linotype" w:cs="Arial"/>
          <w:b/>
        </w:rPr>
        <w:t>DE</w:t>
      </w:r>
      <w:r w:rsidR="00A82254" w:rsidRPr="008C33A3">
        <w:rPr>
          <w:rFonts w:ascii="Palatino Linotype" w:hAnsi="Palatino Linotype" w:cs="Arial"/>
          <w:b/>
        </w:rPr>
        <w:t xml:space="preserve"> </w:t>
      </w:r>
      <w:r w:rsidRPr="008C33A3">
        <w:rPr>
          <w:rFonts w:ascii="Palatino Linotype" w:hAnsi="Palatino Linotype" w:cs="Arial"/>
          <w:b/>
        </w:rPr>
        <w:t>MÉXICO</w:t>
      </w:r>
      <w:r w:rsidR="00A82254" w:rsidRPr="008C33A3">
        <w:rPr>
          <w:rFonts w:ascii="Palatino Linotype" w:hAnsi="Palatino Linotype" w:cs="Arial"/>
          <w:b/>
        </w:rPr>
        <w:t xml:space="preserve"> </w:t>
      </w:r>
      <w:r w:rsidRPr="008C33A3">
        <w:rPr>
          <w:rFonts w:ascii="Palatino Linotype" w:hAnsi="Palatino Linotype" w:cs="Arial"/>
          <w:b/>
        </w:rPr>
        <w:t>Y</w:t>
      </w:r>
      <w:r w:rsidR="00A82254" w:rsidRPr="008C33A3">
        <w:rPr>
          <w:rFonts w:ascii="Palatino Linotype" w:hAnsi="Palatino Linotype" w:cs="Arial"/>
          <w:b/>
        </w:rPr>
        <w:t xml:space="preserve"> </w:t>
      </w:r>
      <w:r w:rsidRPr="008C33A3">
        <w:rPr>
          <w:rFonts w:ascii="Palatino Linotype" w:hAnsi="Palatino Linotype" w:cs="Arial"/>
          <w:b/>
        </w:rPr>
        <w:t>MUNICIPIOS</w:t>
      </w:r>
      <w:r w:rsidR="00BD74DC" w:rsidRPr="008C33A3">
        <w:rPr>
          <w:rFonts w:ascii="Palatino Linotype" w:hAnsi="Palatino Linotype" w:cs="Arial"/>
          <w:b/>
        </w:rPr>
        <w:t xml:space="preserve">, EN LA </w:t>
      </w:r>
      <w:r w:rsidR="00827371">
        <w:rPr>
          <w:rFonts w:ascii="Palatino Linotype" w:hAnsi="Palatino Linotype" w:cs="Arial"/>
          <w:b/>
        </w:rPr>
        <w:t xml:space="preserve">CUADRAGÉSIMA </w:t>
      </w:r>
      <w:r w:rsidR="008A7A55">
        <w:rPr>
          <w:rFonts w:ascii="Palatino Linotype" w:hAnsi="Palatino Linotype" w:cs="Arial"/>
          <w:b/>
        </w:rPr>
        <w:t xml:space="preserve">QUINTA </w:t>
      </w:r>
      <w:r w:rsidR="00827371">
        <w:rPr>
          <w:rFonts w:ascii="Palatino Linotype" w:hAnsi="Palatino Linotype" w:cs="Arial"/>
          <w:b/>
        </w:rPr>
        <w:t>SESIÓN ORDINARIA DE</w:t>
      </w:r>
      <w:r w:rsidR="00BD74DC" w:rsidRPr="008C33A3">
        <w:rPr>
          <w:rFonts w:ascii="Palatino Linotype" w:hAnsi="Palatino Linotype" w:cs="Arial"/>
          <w:b/>
        </w:rPr>
        <w:t xml:space="preserve"> </w:t>
      </w:r>
      <w:r w:rsidR="008A7A55">
        <w:rPr>
          <w:rFonts w:ascii="Palatino Linotype" w:hAnsi="Palatino Linotype" w:cs="Arial"/>
          <w:b/>
        </w:rPr>
        <w:t>CUATRO</w:t>
      </w:r>
      <w:r w:rsidR="00827371">
        <w:rPr>
          <w:rFonts w:ascii="Palatino Linotype" w:hAnsi="Palatino Linotype" w:cs="Arial"/>
          <w:b/>
        </w:rPr>
        <w:t xml:space="preserve"> </w:t>
      </w:r>
      <w:r w:rsidR="00BD74DC" w:rsidRPr="008C33A3">
        <w:rPr>
          <w:rFonts w:ascii="Palatino Linotype" w:hAnsi="Palatino Linotype" w:cs="Arial"/>
          <w:b/>
        </w:rPr>
        <w:t xml:space="preserve">DE </w:t>
      </w:r>
      <w:r w:rsidR="008A7A55">
        <w:rPr>
          <w:rFonts w:ascii="Palatino Linotype" w:hAnsi="Palatino Linotype" w:cs="Arial"/>
          <w:b/>
        </w:rPr>
        <w:t>DICI</w:t>
      </w:r>
      <w:r w:rsidR="00827371">
        <w:rPr>
          <w:rFonts w:ascii="Palatino Linotype" w:hAnsi="Palatino Linotype" w:cs="Arial"/>
          <w:b/>
        </w:rPr>
        <w:t xml:space="preserve">EMBRE </w:t>
      </w:r>
      <w:r w:rsidR="00BD74DC" w:rsidRPr="008C33A3">
        <w:rPr>
          <w:rFonts w:ascii="Palatino Linotype" w:hAnsi="Palatino Linotype" w:cs="Arial"/>
          <w:b/>
        </w:rPr>
        <w:t>DE DOS MIL DIECINUEVE</w:t>
      </w:r>
      <w:r w:rsidR="0005349F" w:rsidRPr="008C33A3">
        <w:rPr>
          <w:rFonts w:ascii="Palatino Linotype" w:hAnsi="Palatino Linotype" w:cs="Arial"/>
          <w:b/>
        </w:rPr>
        <w:t>,</w:t>
      </w:r>
      <w:r w:rsidR="00A82254" w:rsidRPr="008C33A3">
        <w:rPr>
          <w:rFonts w:ascii="Palatino Linotype" w:hAnsi="Palatino Linotype" w:cs="Arial"/>
          <w:b/>
        </w:rPr>
        <w:t xml:space="preserve"> </w:t>
      </w:r>
      <w:r w:rsidRPr="008C33A3">
        <w:rPr>
          <w:rFonts w:ascii="Palatino Linotype" w:hAnsi="Palatino Linotype" w:cs="Arial"/>
          <w:b/>
        </w:rPr>
        <w:t>EN</w:t>
      </w:r>
      <w:r w:rsidR="00A82254" w:rsidRPr="008C33A3">
        <w:rPr>
          <w:rFonts w:ascii="Palatino Linotype" w:hAnsi="Palatino Linotype" w:cs="Arial"/>
          <w:b/>
        </w:rPr>
        <w:t xml:space="preserve"> </w:t>
      </w:r>
      <w:r w:rsidRPr="008C33A3">
        <w:rPr>
          <w:rFonts w:ascii="Palatino Linotype" w:hAnsi="Palatino Linotype" w:cs="Arial"/>
          <w:b/>
        </w:rPr>
        <w:t>EL</w:t>
      </w:r>
      <w:r w:rsidR="00A82254" w:rsidRPr="008C33A3">
        <w:rPr>
          <w:rFonts w:ascii="Palatino Linotype" w:hAnsi="Palatino Linotype" w:cs="Arial"/>
          <w:b/>
        </w:rPr>
        <w:t xml:space="preserve"> </w:t>
      </w:r>
      <w:r w:rsidRPr="008C33A3">
        <w:rPr>
          <w:rFonts w:ascii="Palatino Linotype" w:hAnsi="Palatino Linotype" w:cs="Arial"/>
          <w:b/>
        </w:rPr>
        <w:t>RECURSO</w:t>
      </w:r>
      <w:r w:rsidR="00A82254" w:rsidRPr="008C33A3">
        <w:rPr>
          <w:rFonts w:ascii="Palatino Linotype" w:hAnsi="Palatino Linotype" w:cs="Arial"/>
          <w:b/>
        </w:rPr>
        <w:t xml:space="preserve"> </w:t>
      </w:r>
      <w:r w:rsidRPr="008C33A3">
        <w:rPr>
          <w:rFonts w:ascii="Palatino Linotype" w:hAnsi="Palatino Linotype" w:cs="Arial"/>
          <w:b/>
        </w:rPr>
        <w:t>DE</w:t>
      </w:r>
      <w:r w:rsidR="00A82254" w:rsidRPr="008C33A3">
        <w:rPr>
          <w:rFonts w:ascii="Palatino Linotype" w:hAnsi="Palatino Linotype" w:cs="Arial"/>
          <w:b/>
        </w:rPr>
        <w:t xml:space="preserve"> </w:t>
      </w:r>
      <w:r w:rsidRPr="008C33A3">
        <w:rPr>
          <w:rFonts w:ascii="Palatino Linotype" w:hAnsi="Palatino Linotype" w:cs="Arial"/>
          <w:b/>
        </w:rPr>
        <w:t>REVISIÓN</w:t>
      </w:r>
      <w:r w:rsidR="00A82254" w:rsidRPr="008C33A3">
        <w:rPr>
          <w:rFonts w:ascii="Palatino Linotype" w:hAnsi="Palatino Linotype" w:cs="Arial"/>
          <w:b/>
        </w:rPr>
        <w:t xml:space="preserve"> </w:t>
      </w:r>
      <w:r w:rsidRPr="008C33A3">
        <w:rPr>
          <w:rFonts w:ascii="Palatino Linotype" w:hAnsi="Palatino Linotype" w:cs="Arial"/>
          <w:b/>
        </w:rPr>
        <w:t>0</w:t>
      </w:r>
      <w:r w:rsidR="008A7A55">
        <w:rPr>
          <w:rFonts w:ascii="Palatino Linotype" w:hAnsi="Palatino Linotype" w:cs="Arial"/>
          <w:b/>
        </w:rPr>
        <w:t>7750</w:t>
      </w:r>
      <w:r w:rsidRPr="008C33A3">
        <w:rPr>
          <w:rFonts w:ascii="Palatino Linotype" w:hAnsi="Palatino Linotype" w:cs="Arial"/>
          <w:b/>
        </w:rPr>
        <w:t>/INFOEM/</w:t>
      </w:r>
      <w:r w:rsidR="007E5B39" w:rsidRPr="008C33A3">
        <w:rPr>
          <w:rFonts w:ascii="Palatino Linotype" w:hAnsi="Palatino Linotype" w:cs="Arial"/>
          <w:b/>
        </w:rPr>
        <w:t>IP</w:t>
      </w:r>
      <w:r w:rsidRPr="008C33A3">
        <w:rPr>
          <w:rFonts w:ascii="Palatino Linotype" w:hAnsi="Palatino Linotype" w:cs="Arial"/>
          <w:b/>
        </w:rPr>
        <w:t>/</w:t>
      </w:r>
      <w:proofErr w:type="spellStart"/>
      <w:r w:rsidRPr="008C33A3">
        <w:rPr>
          <w:rFonts w:ascii="Palatino Linotype" w:hAnsi="Palatino Linotype" w:cs="Arial"/>
          <w:b/>
        </w:rPr>
        <w:t>RR</w:t>
      </w:r>
      <w:proofErr w:type="spellEnd"/>
      <w:r w:rsidRPr="008C33A3">
        <w:rPr>
          <w:rFonts w:ascii="Palatino Linotype" w:hAnsi="Palatino Linotype" w:cs="Arial"/>
          <w:b/>
        </w:rPr>
        <w:t>/201</w:t>
      </w:r>
      <w:r w:rsidR="00BD74DC" w:rsidRPr="008C33A3">
        <w:rPr>
          <w:rFonts w:ascii="Palatino Linotype" w:hAnsi="Palatino Linotype" w:cs="Arial"/>
          <w:b/>
        </w:rPr>
        <w:t>9</w:t>
      </w:r>
      <w:r w:rsidRPr="008C33A3">
        <w:rPr>
          <w:rFonts w:ascii="Palatino Linotype" w:eastAsia="Calibri" w:hAnsi="Palatino Linotype" w:cs="Arial"/>
          <w:b/>
          <w:color w:val="000000"/>
        </w:rPr>
        <w:t>.</w:t>
      </w:r>
    </w:p>
    <w:p w:rsidR="002B6206" w:rsidRDefault="002B6206" w:rsidP="001B231B">
      <w:pPr>
        <w:spacing w:before="100" w:beforeAutospacing="1" w:after="100" w:afterAutospacing="1" w:line="360" w:lineRule="auto"/>
        <w:contextualSpacing/>
        <w:jc w:val="both"/>
        <w:rPr>
          <w:rFonts w:ascii="Palatino Linotype" w:hAnsi="Palatino Linotype" w:cs="Arial"/>
        </w:rPr>
      </w:pPr>
    </w:p>
    <w:p w:rsidR="00852166" w:rsidRPr="008C33A3" w:rsidRDefault="00852166" w:rsidP="001B231B">
      <w:pPr>
        <w:spacing w:before="100" w:beforeAutospacing="1" w:after="100" w:afterAutospacing="1" w:line="360" w:lineRule="auto"/>
        <w:contextualSpacing/>
        <w:jc w:val="both"/>
        <w:rPr>
          <w:rFonts w:ascii="Palatino Linotype" w:hAnsi="Palatino Linotype" w:cs="Arial"/>
        </w:rPr>
      </w:pPr>
      <w:r w:rsidRPr="008C33A3">
        <w:rPr>
          <w:rFonts w:ascii="Palatino Linotype" w:hAnsi="Palatino Linotype" w:cs="Arial"/>
        </w:rPr>
        <w:t>Con</w:t>
      </w:r>
      <w:r w:rsidR="00A82254" w:rsidRPr="008C33A3">
        <w:rPr>
          <w:rFonts w:ascii="Palatino Linotype" w:hAnsi="Palatino Linotype" w:cs="Arial"/>
        </w:rPr>
        <w:t xml:space="preserve"> </w:t>
      </w:r>
      <w:r w:rsidRPr="008C33A3">
        <w:rPr>
          <w:rFonts w:ascii="Palatino Linotype" w:hAnsi="Palatino Linotype" w:cs="Arial"/>
        </w:rPr>
        <w:t>fundamento</w:t>
      </w:r>
      <w:r w:rsidR="00A82254" w:rsidRPr="008C33A3">
        <w:rPr>
          <w:rFonts w:ascii="Palatino Linotype" w:hAnsi="Palatino Linotype" w:cs="Arial"/>
        </w:rPr>
        <w:t xml:space="preserve"> </w:t>
      </w:r>
      <w:r w:rsidRPr="008C33A3">
        <w:rPr>
          <w:rFonts w:ascii="Palatino Linotype" w:hAnsi="Palatino Linotype" w:cs="Arial"/>
        </w:rPr>
        <w:t>en</w:t>
      </w:r>
      <w:r w:rsidR="00A82254" w:rsidRPr="008C33A3">
        <w:rPr>
          <w:rFonts w:ascii="Palatino Linotype" w:hAnsi="Palatino Linotype" w:cs="Arial"/>
        </w:rPr>
        <w:t xml:space="preserve"> </w:t>
      </w:r>
      <w:r w:rsidRPr="008C33A3">
        <w:rPr>
          <w:rFonts w:ascii="Palatino Linotype" w:hAnsi="Palatino Linotype" w:cs="Arial"/>
        </w:rPr>
        <w:t>lo</w:t>
      </w:r>
      <w:r w:rsidR="00A82254" w:rsidRPr="008C33A3">
        <w:rPr>
          <w:rFonts w:ascii="Palatino Linotype" w:hAnsi="Palatino Linotype" w:cs="Arial"/>
        </w:rPr>
        <w:t xml:space="preserve"> </w:t>
      </w:r>
      <w:r w:rsidRPr="008C33A3">
        <w:rPr>
          <w:rFonts w:ascii="Palatino Linotype" w:hAnsi="Palatino Linotype" w:cs="Arial"/>
        </w:rPr>
        <w:t>dispuesto</w:t>
      </w:r>
      <w:r w:rsidR="00A82254" w:rsidRPr="008C33A3">
        <w:rPr>
          <w:rFonts w:ascii="Palatino Linotype" w:hAnsi="Palatino Linotype" w:cs="Arial"/>
        </w:rPr>
        <w:t xml:space="preserve"> </w:t>
      </w:r>
      <w:r w:rsidRPr="008C33A3">
        <w:rPr>
          <w:rFonts w:ascii="Palatino Linotype" w:hAnsi="Palatino Linotype" w:cs="Arial"/>
        </w:rPr>
        <w:t>por</w:t>
      </w:r>
      <w:r w:rsidR="00A82254" w:rsidRPr="008C33A3">
        <w:rPr>
          <w:rFonts w:ascii="Palatino Linotype" w:hAnsi="Palatino Linotype" w:cs="Arial"/>
        </w:rPr>
        <w:t xml:space="preserve"> </w:t>
      </w:r>
      <w:r w:rsidRPr="008C33A3">
        <w:rPr>
          <w:rFonts w:ascii="Palatino Linotype" w:hAnsi="Palatino Linotype" w:cs="Arial"/>
        </w:rPr>
        <w:t>el</w:t>
      </w:r>
      <w:r w:rsidR="00A82254" w:rsidRPr="008C33A3">
        <w:rPr>
          <w:rFonts w:ascii="Palatino Linotype" w:hAnsi="Palatino Linotype" w:cs="Arial"/>
        </w:rPr>
        <w:t xml:space="preserve"> </w:t>
      </w:r>
      <w:r w:rsidRPr="008C33A3">
        <w:rPr>
          <w:rFonts w:ascii="Palatino Linotype" w:hAnsi="Palatino Linotype" w:cs="Arial"/>
        </w:rPr>
        <w:t>artículo</w:t>
      </w:r>
      <w:r w:rsidR="00A82254" w:rsidRPr="008C33A3">
        <w:rPr>
          <w:rFonts w:ascii="Palatino Linotype" w:hAnsi="Palatino Linotype" w:cs="Arial"/>
        </w:rPr>
        <w:t xml:space="preserve"> </w:t>
      </w:r>
      <w:r w:rsidRPr="008C33A3">
        <w:rPr>
          <w:rFonts w:ascii="Palatino Linotype" w:hAnsi="Palatino Linotype" w:cs="Arial"/>
        </w:rPr>
        <w:t>14,</w:t>
      </w:r>
      <w:r w:rsidR="00A82254" w:rsidRPr="008C33A3">
        <w:rPr>
          <w:rFonts w:ascii="Palatino Linotype" w:hAnsi="Palatino Linotype" w:cs="Arial"/>
        </w:rPr>
        <w:t xml:space="preserve"> </w:t>
      </w:r>
      <w:r w:rsidRPr="008C33A3">
        <w:rPr>
          <w:rFonts w:ascii="Palatino Linotype" w:hAnsi="Palatino Linotype" w:cs="Arial"/>
        </w:rPr>
        <w:t>fracciones</w:t>
      </w:r>
      <w:r w:rsidR="00A82254" w:rsidRPr="008C33A3">
        <w:rPr>
          <w:rFonts w:ascii="Palatino Linotype" w:hAnsi="Palatino Linotype" w:cs="Arial"/>
        </w:rPr>
        <w:t xml:space="preserve"> </w:t>
      </w:r>
      <w:r w:rsidRPr="008C33A3">
        <w:rPr>
          <w:rFonts w:ascii="Palatino Linotype" w:hAnsi="Palatino Linotype" w:cs="Arial"/>
        </w:rPr>
        <w:t>X</w:t>
      </w:r>
      <w:r w:rsidR="00A82254" w:rsidRPr="008C33A3">
        <w:rPr>
          <w:rFonts w:ascii="Palatino Linotype" w:hAnsi="Palatino Linotype" w:cs="Arial"/>
        </w:rPr>
        <w:t xml:space="preserve"> </w:t>
      </w:r>
      <w:r w:rsidRPr="008C33A3">
        <w:rPr>
          <w:rFonts w:ascii="Palatino Linotype" w:hAnsi="Palatino Linotype" w:cs="Arial"/>
        </w:rPr>
        <w:t>y</w:t>
      </w:r>
      <w:r w:rsidR="00A82254" w:rsidRPr="008C33A3">
        <w:rPr>
          <w:rFonts w:ascii="Palatino Linotype" w:hAnsi="Palatino Linotype" w:cs="Arial"/>
        </w:rPr>
        <w:t xml:space="preserve"> </w:t>
      </w:r>
      <w:r w:rsidRPr="008C33A3">
        <w:rPr>
          <w:rFonts w:ascii="Palatino Linotype" w:hAnsi="Palatino Linotype" w:cs="Arial"/>
        </w:rPr>
        <w:t>XI</w:t>
      </w:r>
      <w:r w:rsidR="00A82254" w:rsidRPr="008C33A3">
        <w:rPr>
          <w:rFonts w:ascii="Palatino Linotype" w:hAnsi="Palatino Linotype" w:cs="Arial"/>
        </w:rPr>
        <w:t xml:space="preserve"> </w:t>
      </w:r>
      <w:r w:rsidRPr="008C33A3">
        <w:rPr>
          <w:rFonts w:ascii="Palatino Linotype" w:hAnsi="Palatino Linotype" w:cs="Arial"/>
        </w:rPr>
        <w:t>del</w:t>
      </w:r>
      <w:r w:rsidR="00A82254" w:rsidRPr="008C33A3">
        <w:rPr>
          <w:rFonts w:ascii="Palatino Linotype" w:hAnsi="Palatino Linotype" w:cs="Arial"/>
        </w:rPr>
        <w:t xml:space="preserve"> </w:t>
      </w:r>
      <w:r w:rsidRPr="008C33A3">
        <w:rPr>
          <w:rFonts w:ascii="Palatino Linotype" w:hAnsi="Palatino Linotype" w:cs="Arial"/>
        </w:rPr>
        <w:t>Reglamento</w:t>
      </w:r>
      <w:r w:rsidR="00A82254" w:rsidRPr="008C33A3">
        <w:rPr>
          <w:rFonts w:ascii="Palatino Linotype" w:hAnsi="Palatino Linotype" w:cs="Arial"/>
        </w:rPr>
        <w:t xml:space="preserve"> </w:t>
      </w:r>
      <w:r w:rsidRPr="008C33A3">
        <w:rPr>
          <w:rFonts w:ascii="Palatino Linotype" w:hAnsi="Palatino Linotype" w:cs="Arial"/>
        </w:rPr>
        <w:t>Interior</w:t>
      </w:r>
      <w:r w:rsidR="00A82254" w:rsidRPr="008C33A3">
        <w:rPr>
          <w:rFonts w:ascii="Palatino Linotype" w:hAnsi="Palatino Linotype" w:cs="Arial"/>
        </w:rPr>
        <w:t xml:space="preserve"> </w:t>
      </w:r>
      <w:r w:rsidRPr="008C33A3">
        <w:rPr>
          <w:rFonts w:ascii="Palatino Linotype" w:hAnsi="Palatino Linotype" w:cs="Arial"/>
        </w:rPr>
        <w:t>del</w:t>
      </w:r>
      <w:r w:rsidR="00A82254" w:rsidRPr="008C33A3">
        <w:rPr>
          <w:rFonts w:ascii="Palatino Linotype" w:hAnsi="Palatino Linotype" w:cs="Arial"/>
        </w:rPr>
        <w:t xml:space="preserve"> </w:t>
      </w:r>
      <w:r w:rsidRPr="008C33A3">
        <w:rPr>
          <w:rFonts w:ascii="Palatino Linotype" w:hAnsi="Palatino Linotype" w:cs="Arial"/>
        </w:rPr>
        <w:t>Instituto</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Transparencia,</w:t>
      </w:r>
      <w:r w:rsidR="00A82254" w:rsidRPr="008C33A3">
        <w:rPr>
          <w:rFonts w:ascii="Palatino Linotype" w:hAnsi="Palatino Linotype" w:cs="Arial"/>
        </w:rPr>
        <w:t xml:space="preserve"> </w:t>
      </w:r>
      <w:r w:rsidRPr="008C33A3">
        <w:rPr>
          <w:rFonts w:ascii="Palatino Linotype" w:hAnsi="Palatino Linotype" w:cs="Arial"/>
        </w:rPr>
        <w:t>Acceso</w:t>
      </w:r>
      <w:r w:rsidR="00A82254" w:rsidRPr="008C33A3">
        <w:rPr>
          <w:rFonts w:ascii="Palatino Linotype" w:hAnsi="Palatino Linotype" w:cs="Arial"/>
        </w:rPr>
        <w:t xml:space="preserve"> </w:t>
      </w:r>
      <w:r w:rsidRPr="008C33A3">
        <w:rPr>
          <w:rFonts w:ascii="Palatino Linotype" w:hAnsi="Palatino Linotype" w:cs="Arial"/>
        </w:rPr>
        <w:t>a</w:t>
      </w:r>
      <w:r w:rsidR="00A82254" w:rsidRPr="008C33A3">
        <w:rPr>
          <w:rFonts w:ascii="Palatino Linotype" w:hAnsi="Palatino Linotype" w:cs="Arial"/>
        </w:rPr>
        <w:t xml:space="preserve"> </w:t>
      </w:r>
      <w:r w:rsidRPr="008C33A3">
        <w:rPr>
          <w:rFonts w:ascii="Palatino Linotype" w:hAnsi="Palatino Linotype" w:cs="Arial"/>
        </w:rPr>
        <w:t>la</w:t>
      </w:r>
      <w:r w:rsidR="00A82254" w:rsidRPr="008C33A3">
        <w:rPr>
          <w:rFonts w:ascii="Palatino Linotype" w:hAnsi="Palatino Linotype" w:cs="Arial"/>
        </w:rPr>
        <w:t xml:space="preserve"> </w:t>
      </w:r>
      <w:r w:rsidRPr="008C33A3">
        <w:rPr>
          <w:rFonts w:ascii="Palatino Linotype" w:hAnsi="Palatino Linotype" w:cs="Arial"/>
        </w:rPr>
        <w:t>Información</w:t>
      </w:r>
      <w:r w:rsidR="00A82254" w:rsidRPr="008C33A3">
        <w:rPr>
          <w:rFonts w:ascii="Palatino Linotype" w:hAnsi="Palatino Linotype" w:cs="Arial"/>
        </w:rPr>
        <w:t xml:space="preserve"> </w:t>
      </w:r>
      <w:r w:rsidRPr="008C33A3">
        <w:rPr>
          <w:rFonts w:ascii="Palatino Linotype" w:hAnsi="Palatino Linotype" w:cs="Arial"/>
        </w:rPr>
        <w:t>Pública</w:t>
      </w:r>
      <w:r w:rsidR="00A82254" w:rsidRPr="008C33A3">
        <w:rPr>
          <w:rFonts w:ascii="Palatino Linotype" w:hAnsi="Palatino Linotype" w:cs="Arial"/>
        </w:rPr>
        <w:t xml:space="preserve"> </w:t>
      </w:r>
      <w:r w:rsidRPr="008C33A3">
        <w:rPr>
          <w:rFonts w:ascii="Palatino Linotype" w:hAnsi="Palatino Linotype" w:cs="Arial"/>
        </w:rPr>
        <w:t>y</w:t>
      </w:r>
      <w:r w:rsidR="00A82254" w:rsidRPr="008C33A3">
        <w:rPr>
          <w:rFonts w:ascii="Palatino Linotype" w:hAnsi="Palatino Linotype" w:cs="Arial"/>
        </w:rPr>
        <w:t xml:space="preserve"> </w:t>
      </w:r>
      <w:r w:rsidRPr="008C33A3">
        <w:rPr>
          <w:rFonts w:ascii="Palatino Linotype" w:hAnsi="Palatino Linotype" w:cs="Arial"/>
        </w:rPr>
        <w:t>Protección</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Datos</w:t>
      </w:r>
      <w:r w:rsidR="00A82254" w:rsidRPr="008C33A3">
        <w:rPr>
          <w:rFonts w:ascii="Palatino Linotype" w:hAnsi="Palatino Linotype" w:cs="Arial"/>
        </w:rPr>
        <w:t xml:space="preserve"> </w:t>
      </w:r>
      <w:r w:rsidRPr="008C33A3">
        <w:rPr>
          <w:rFonts w:ascii="Palatino Linotype" w:hAnsi="Palatino Linotype" w:cs="Arial"/>
        </w:rPr>
        <w:t>Personales</w:t>
      </w:r>
      <w:r w:rsidR="00A82254" w:rsidRPr="008C33A3">
        <w:rPr>
          <w:rFonts w:ascii="Palatino Linotype" w:hAnsi="Palatino Linotype" w:cs="Arial"/>
        </w:rPr>
        <w:t xml:space="preserve"> </w:t>
      </w:r>
      <w:r w:rsidRPr="008C33A3">
        <w:rPr>
          <w:rFonts w:ascii="Palatino Linotype" w:hAnsi="Palatino Linotype" w:cs="Arial"/>
        </w:rPr>
        <w:t>del</w:t>
      </w:r>
      <w:r w:rsidR="00A82254" w:rsidRPr="008C33A3">
        <w:rPr>
          <w:rFonts w:ascii="Palatino Linotype" w:hAnsi="Palatino Linotype" w:cs="Arial"/>
        </w:rPr>
        <w:t xml:space="preserve"> </w:t>
      </w:r>
      <w:r w:rsidRPr="008C33A3">
        <w:rPr>
          <w:rFonts w:ascii="Palatino Linotype" w:hAnsi="Palatino Linotype" w:cs="Arial"/>
        </w:rPr>
        <w:t>Estado</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México</w:t>
      </w:r>
      <w:r w:rsidR="00A82254" w:rsidRPr="008C33A3">
        <w:rPr>
          <w:rFonts w:ascii="Palatino Linotype" w:hAnsi="Palatino Linotype" w:cs="Arial"/>
        </w:rPr>
        <w:t xml:space="preserve"> </w:t>
      </w:r>
      <w:r w:rsidRPr="008C33A3">
        <w:rPr>
          <w:rFonts w:ascii="Palatino Linotype" w:hAnsi="Palatino Linotype" w:cs="Arial"/>
        </w:rPr>
        <w:t>y</w:t>
      </w:r>
      <w:r w:rsidR="00A82254" w:rsidRPr="008C33A3">
        <w:rPr>
          <w:rFonts w:ascii="Palatino Linotype" w:hAnsi="Palatino Linotype" w:cs="Arial"/>
        </w:rPr>
        <w:t xml:space="preserve"> </w:t>
      </w:r>
      <w:r w:rsidRPr="008C33A3">
        <w:rPr>
          <w:rFonts w:ascii="Palatino Linotype" w:hAnsi="Palatino Linotype" w:cs="Arial"/>
        </w:rPr>
        <w:t>Municipios,</w:t>
      </w:r>
      <w:r w:rsidR="00A82254" w:rsidRPr="008C33A3">
        <w:rPr>
          <w:rFonts w:ascii="Palatino Linotype" w:hAnsi="Palatino Linotype" w:cs="Arial"/>
        </w:rPr>
        <w:t xml:space="preserve"> </w:t>
      </w:r>
      <w:r w:rsidRPr="008C33A3">
        <w:rPr>
          <w:rFonts w:ascii="Palatino Linotype" w:hAnsi="Palatino Linotype" w:cs="Arial"/>
        </w:rPr>
        <w:t>la</w:t>
      </w:r>
      <w:r w:rsidR="00A82254" w:rsidRPr="008C33A3">
        <w:rPr>
          <w:rFonts w:ascii="Palatino Linotype" w:hAnsi="Palatino Linotype" w:cs="Arial"/>
        </w:rPr>
        <w:t xml:space="preserve"> </w:t>
      </w:r>
      <w:r w:rsidR="00D10931">
        <w:rPr>
          <w:rFonts w:ascii="Palatino Linotype" w:hAnsi="Palatino Linotype" w:cs="Arial"/>
        </w:rPr>
        <w:t xml:space="preserve">suscrita </w:t>
      </w:r>
      <w:r w:rsidR="00BD74DC" w:rsidRPr="008C33A3">
        <w:rPr>
          <w:rFonts w:ascii="Palatino Linotype" w:hAnsi="Palatino Linotype" w:cs="Arial"/>
          <w:lang w:val="es-ES_tradnl"/>
        </w:rPr>
        <w:t xml:space="preserve">Comisionada </w:t>
      </w:r>
      <w:r w:rsidRPr="008C33A3">
        <w:rPr>
          <w:rFonts w:ascii="Palatino Linotype" w:hAnsi="Palatino Linotype" w:cs="Arial"/>
          <w:b/>
        </w:rPr>
        <w:t>EVA</w:t>
      </w:r>
      <w:r w:rsidR="00A82254" w:rsidRPr="008C33A3">
        <w:rPr>
          <w:rFonts w:ascii="Palatino Linotype" w:hAnsi="Palatino Linotype" w:cs="Arial"/>
          <w:b/>
        </w:rPr>
        <w:t xml:space="preserve"> </w:t>
      </w:r>
      <w:r w:rsidRPr="008C33A3">
        <w:rPr>
          <w:rFonts w:ascii="Palatino Linotype" w:hAnsi="Palatino Linotype" w:cs="Arial"/>
          <w:b/>
        </w:rPr>
        <w:t>ABAID</w:t>
      </w:r>
      <w:r w:rsidR="00A82254" w:rsidRPr="008C33A3">
        <w:rPr>
          <w:rFonts w:ascii="Palatino Linotype" w:hAnsi="Palatino Linotype" w:cs="Arial"/>
          <w:b/>
        </w:rPr>
        <w:t xml:space="preserve"> </w:t>
      </w:r>
      <w:r w:rsidRPr="008C33A3">
        <w:rPr>
          <w:rFonts w:ascii="Palatino Linotype" w:hAnsi="Palatino Linotype" w:cs="Arial"/>
          <w:b/>
        </w:rPr>
        <w:t>YAPUR</w:t>
      </w:r>
      <w:r w:rsidR="00A82254" w:rsidRPr="008C33A3">
        <w:rPr>
          <w:rFonts w:ascii="Palatino Linotype" w:hAnsi="Palatino Linotype" w:cs="Arial"/>
          <w:b/>
        </w:rPr>
        <w:t xml:space="preserve"> </w:t>
      </w:r>
      <w:r w:rsidRPr="008C33A3">
        <w:rPr>
          <w:rFonts w:ascii="Palatino Linotype" w:hAnsi="Palatino Linotype" w:cs="Arial"/>
        </w:rPr>
        <w:t>emite</w:t>
      </w:r>
      <w:r w:rsidR="00A82254" w:rsidRPr="008C33A3">
        <w:rPr>
          <w:rFonts w:ascii="Palatino Linotype" w:hAnsi="Palatino Linotype" w:cs="Arial"/>
        </w:rPr>
        <w:t xml:space="preserve"> </w:t>
      </w:r>
      <w:r w:rsidRPr="008C33A3">
        <w:rPr>
          <w:rFonts w:ascii="Palatino Linotype" w:hAnsi="Palatino Linotype" w:cs="Arial"/>
          <w:b/>
        </w:rPr>
        <w:t>VOTO</w:t>
      </w:r>
      <w:r w:rsidR="00A82254" w:rsidRPr="008C33A3">
        <w:rPr>
          <w:rFonts w:ascii="Palatino Linotype" w:hAnsi="Palatino Linotype" w:cs="Arial"/>
          <w:b/>
        </w:rPr>
        <w:t xml:space="preserve"> </w:t>
      </w:r>
      <w:r w:rsidRPr="008C33A3">
        <w:rPr>
          <w:rFonts w:ascii="Palatino Linotype" w:hAnsi="Palatino Linotype" w:cs="Arial"/>
          <w:b/>
        </w:rPr>
        <w:t>DISIDENTE</w:t>
      </w:r>
      <w:r w:rsidR="00A82254" w:rsidRPr="008C33A3">
        <w:rPr>
          <w:rFonts w:ascii="Palatino Linotype" w:hAnsi="Palatino Linotype" w:cs="Arial"/>
          <w:b/>
        </w:rPr>
        <w:t xml:space="preserve"> </w:t>
      </w:r>
      <w:r w:rsidRPr="008C33A3">
        <w:rPr>
          <w:rFonts w:ascii="Palatino Linotype" w:hAnsi="Palatino Linotype" w:cs="Arial"/>
        </w:rPr>
        <w:t>respecto</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la</w:t>
      </w:r>
      <w:r w:rsidR="00A82254" w:rsidRPr="008C33A3">
        <w:rPr>
          <w:rFonts w:ascii="Palatino Linotype" w:hAnsi="Palatino Linotype" w:cs="Arial"/>
        </w:rPr>
        <w:t xml:space="preserve"> </w:t>
      </w:r>
      <w:r w:rsidRPr="008C33A3">
        <w:rPr>
          <w:rFonts w:ascii="Palatino Linotype" w:hAnsi="Palatino Linotype" w:cs="Arial"/>
        </w:rPr>
        <w:t>resolución</w:t>
      </w:r>
      <w:r w:rsidR="00A82254" w:rsidRPr="008C33A3">
        <w:rPr>
          <w:rFonts w:ascii="Palatino Linotype" w:hAnsi="Palatino Linotype" w:cs="Arial"/>
        </w:rPr>
        <w:t xml:space="preserve"> </w:t>
      </w:r>
      <w:r w:rsidRPr="008C33A3">
        <w:rPr>
          <w:rFonts w:ascii="Palatino Linotype" w:hAnsi="Palatino Linotype" w:cs="Arial"/>
        </w:rPr>
        <w:t>dictada</w:t>
      </w:r>
      <w:r w:rsidR="00A82254" w:rsidRPr="008C33A3">
        <w:rPr>
          <w:rFonts w:ascii="Palatino Linotype" w:hAnsi="Palatino Linotype" w:cs="Arial"/>
        </w:rPr>
        <w:t xml:space="preserve"> </w:t>
      </w:r>
      <w:r w:rsidRPr="008C33A3">
        <w:rPr>
          <w:rFonts w:ascii="Palatino Linotype" w:hAnsi="Palatino Linotype" w:cs="Arial"/>
        </w:rPr>
        <w:t>en</w:t>
      </w:r>
      <w:r w:rsidR="00A82254" w:rsidRPr="008C33A3">
        <w:rPr>
          <w:rFonts w:ascii="Palatino Linotype" w:hAnsi="Palatino Linotype" w:cs="Arial"/>
        </w:rPr>
        <w:t xml:space="preserve"> </w:t>
      </w:r>
      <w:r w:rsidRPr="008C33A3">
        <w:rPr>
          <w:rFonts w:ascii="Palatino Linotype" w:hAnsi="Palatino Linotype" w:cs="Arial"/>
        </w:rPr>
        <w:t>el</w:t>
      </w:r>
      <w:r w:rsidR="00A82254" w:rsidRPr="008C33A3">
        <w:rPr>
          <w:rFonts w:ascii="Palatino Linotype" w:hAnsi="Palatino Linotype" w:cs="Arial"/>
        </w:rPr>
        <w:t xml:space="preserve"> </w:t>
      </w:r>
      <w:r w:rsidRPr="008C33A3">
        <w:rPr>
          <w:rFonts w:ascii="Palatino Linotype" w:hAnsi="Palatino Linotype" w:cs="Arial"/>
        </w:rPr>
        <w:t>recurso</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revisión</w:t>
      </w:r>
      <w:r w:rsidR="00A82254" w:rsidRPr="008C33A3">
        <w:rPr>
          <w:rFonts w:ascii="Palatino Linotype" w:hAnsi="Palatino Linotype" w:cs="Arial"/>
        </w:rPr>
        <w:t xml:space="preserve"> </w:t>
      </w:r>
      <w:r w:rsidR="008A7A55">
        <w:rPr>
          <w:rFonts w:ascii="Palatino Linotype" w:hAnsi="Palatino Linotype" w:cs="Arial"/>
          <w:b/>
        </w:rPr>
        <w:t>07750</w:t>
      </w:r>
      <w:r w:rsidR="00BD74DC" w:rsidRPr="008C33A3">
        <w:rPr>
          <w:rFonts w:ascii="Palatino Linotype" w:hAnsi="Palatino Linotype" w:cs="Arial"/>
          <w:b/>
        </w:rPr>
        <w:t>/INFOEM/IP/</w:t>
      </w:r>
      <w:proofErr w:type="spellStart"/>
      <w:r w:rsidR="00BD74DC" w:rsidRPr="008C33A3">
        <w:rPr>
          <w:rFonts w:ascii="Palatino Linotype" w:hAnsi="Palatino Linotype" w:cs="Arial"/>
          <w:b/>
        </w:rPr>
        <w:t>RR</w:t>
      </w:r>
      <w:proofErr w:type="spellEnd"/>
      <w:r w:rsidR="00BD74DC" w:rsidRPr="008C33A3">
        <w:rPr>
          <w:rFonts w:ascii="Palatino Linotype" w:hAnsi="Palatino Linotype" w:cs="Arial"/>
          <w:b/>
        </w:rPr>
        <w:t>/2019</w:t>
      </w:r>
      <w:r w:rsidR="001E7ACE" w:rsidRPr="008C33A3">
        <w:rPr>
          <w:rFonts w:ascii="Palatino Linotype" w:eastAsia="Calibri" w:hAnsi="Palatino Linotype" w:cs="Arial"/>
          <w:b/>
          <w:color w:val="000000"/>
        </w:rPr>
        <w:t xml:space="preserve">, </w:t>
      </w:r>
      <w:r w:rsidRPr="008C33A3">
        <w:rPr>
          <w:rFonts w:ascii="Palatino Linotype" w:hAnsi="Palatino Linotype" w:cs="Arial"/>
        </w:rPr>
        <w:t>pronunciada</w:t>
      </w:r>
      <w:r w:rsidR="00A82254" w:rsidRPr="008C33A3">
        <w:rPr>
          <w:rFonts w:ascii="Palatino Linotype" w:hAnsi="Palatino Linotype" w:cs="Arial"/>
        </w:rPr>
        <w:t xml:space="preserve"> </w:t>
      </w:r>
      <w:r w:rsidRPr="008C33A3">
        <w:rPr>
          <w:rFonts w:ascii="Palatino Linotype" w:hAnsi="Palatino Linotype" w:cs="Arial"/>
        </w:rPr>
        <w:t>por</w:t>
      </w:r>
      <w:r w:rsidR="00A82254" w:rsidRPr="008C33A3">
        <w:rPr>
          <w:rFonts w:ascii="Palatino Linotype" w:hAnsi="Palatino Linotype" w:cs="Arial"/>
        </w:rPr>
        <w:t xml:space="preserve"> </w:t>
      </w:r>
      <w:r w:rsidRPr="008C33A3">
        <w:rPr>
          <w:rFonts w:ascii="Palatino Linotype" w:hAnsi="Palatino Linotype" w:cs="Arial"/>
        </w:rPr>
        <w:t>el</w:t>
      </w:r>
      <w:r w:rsidR="00A82254" w:rsidRPr="008C33A3">
        <w:rPr>
          <w:rFonts w:ascii="Palatino Linotype" w:hAnsi="Palatino Linotype" w:cs="Arial"/>
        </w:rPr>
        <w:t xml:space="preserve"> </w:t>
      </w:r>
      <w:r w:rsidRPr="008C33A3">
        <w:rPr>
          <w:rFonts w:ascii="Palatino Linotype" w:hAnsi="Palatino Linotype" w:cs="Arial"/>
        </w:rPr>
        <w:t>Pleno</w:t>
      </w:r>
      <w:r w:rsidR="00A82254" w:rsidRPr="008C33A3">
        <w:rPr>
          <w:rFonts w:ascii="Palatino Linotype" w:hAnsi="Palatino Linotype" w:cs="Arial"/>
        </w:rPr>
        <w:t xml:space="preserve"> </w:t>
      </w:r>
      <w:r w:rsidRPr="008C33A3">
        <w:rPr>
          <w:rFonts w:ascii="Palatino Linotype" w:hAnsi="Palatino Linotype" w:cs="Arial"/>
        </w:rPr>
        <w:t>de</w:t>
      </w:r>
      <w:r w:rsidR="00A82254" w:rsidRPr="008C33A3">
        <w:rPr>
          <w:rFonts w:ascii="Palatino Linotype" w:hAnsi="Palatino Linotype" w:cs="Arial"/>
        </w:rPr>
        <w:t xml:space="preserve"> </w:t>
      </w:r>
      <w:r w:rsidRPr="008C33A3">
        <w:rPr>
          <w:rFonts w:ascii="Palatino Linotype" w:hAnsi="Palatino Linotype" w:cs="Arial"/>
        </w:rPr>
        <w:t>este</w:t>
      </w:r>
      <w:r w:rsidR="00A82254" w:rsidRPr="008C33A3">
        <w:rPr>
          <w:rFonts w:ascii="Palatino Linotype" w:hAnsi="Palatino Linotype" w:cs="Arial"/>
        </w:rPr>
        <w:t xml:space="preserve"> </w:t>
      </w:r>
      <w:r w:rsidRPr="008C33A3">
        <w:rPr>
          <w:rFonts w:ascii="Palatino Linotype" w:hAnsi="Palatino Linotype" w:cs="Arial"/>
        </w:rPr>
        <w:t>Instituto</w:t>
      </w:r>
      <w:r w:rsidR="00A82254" w:rsidRPr="008C33A3">
        <w:rPr>
          <w:rFonts w:ascii="Palatino Linotype" w:hAnsi="Palatino Linotype" w:cs="Arial"/>
        </w:rPr>
        <w:t xml:space="preserve"> </w:t>
      </w:r>
      <w:r w:rsidRPr="008C33A3">
        <w:rPr>
          <w:rFonts w:ascii="Palatino Linotype" w:hAnsi="Palatino Linotype" w:cs="Arial"/>
        </w:rPr>
        <w:t>ante</w:t>
      </w:r>
      <w:r w:rsidR="00A82254" w:rsidRPr="008C33A3">
        <w:rPr>
          <w:rFonts w:ascii="Palatino Linotype" w:hAnsi="Palatino Linotype" w:cs="Arial"/>
        </w:rPr>
        <w:t xml:space="preserve"> </w:t>
      </w:r>
      <w:r w:rsidRPr="008C33A3">
        <w:rPr>
          <w:rFonts w:ascii="Palatino Linotype" w:hAnsi="Palatino Linotype" w:cs="Arial"/>
        </w:rPr>
        <w:t>el</w:t>
      </w:r>
      <w:r w:rsidR="00A82254" w:rsidRPr="008C33A3">
        <w:rPr>
          <w:rFonts w:ascii="Palatino Linotype" w:hAnsi="Palatino Linotype" w:cs="Arial"/>
        </w:rPr>
        <w:t xml:space="preserve"> </w:t>
      </w:r>
      <w:r w:rsidRPr="008C33A3">
        <w:rPr>
          <w:rFonts w:ascii="Palatino Linotype" w:hAnsi="Palatino Linotype" w:cs="Arial"/>
        </w:rPr>
        <w:t>proyecto</w:t>
      </w:r>
      <w:r w:rsidR="00827371">
        <w:rPr>
          <w:rFonts w:ascii="Palatino Linotype" w:hAnsi="Palatino Linotype" w:cs="Arial"/>
        </w:rPr>
        <w:t xml:space="preserve"> que </w:t>
      </w:r>
      <w:r w:rsidRPr="008C33A3">
        <w:rPr>
          <w:rFonts w:ascii="Palatino Linotype" w:hAnsi="Palatino Linotype" w:cs="Arial"/>
        </w:rPr>
        <w:t>present</w:t>
      </w:r>
      <w:r w:rsidR="00827371">
        <w:rPr>
          <w:rFonts w:ascii="Palatino Linotype" w:hAnsi="Palatino Linotype" w:cs="Arial"/>
        </w:rPr>
        <w:t>ó</w:t>
      </w:r>
      <w:r w:rsidR="00A82254" w:rsidRPr="008C33A3">
        <w:rPr>
          <w:rFonts w:ascii="Palatino Linotype" w:hAnsi="Palatino Linotype" w:cs="Arial"/>
        </w:rPr>
        <w:t xml:space="preserve"> </w:t>
      </w:r>
      <w:r w:rsidR="008A7A55">
        <w:rPr>
          <w:rFonts w:ascii="Palatino Linotype" w:hAnsi="Palatino Linotype" w:cs="Arial"/>
        </w:rPr>
        <w:t>la</w:t>
      </w:r>
      <w:r w:rsidR="00A82254" w:rsidRPr="008C33A3">
        <w:rPr>
          <w:rFonts w:ascii="Palatino Linotype" w:hAnsi="Palatino Linotype" w:cs="Arial"/>
        </w:rPr>
        <w:t xml:space="preserve"> </w:t>
      </w:r>
      <w:r w:rsidRPr="008C33A3">
        <w:rPr>
          <w:rFonts w:ascii="Palatino Linotype" w:hAnsi="Palatino Linotype" w:cs="Arial"/>
        </w:rPr>
        <w:t>Comisionad</w:t>
      </w:r>
      <w:r w:rsidR="008A7A55">
        <w:rPr>
          <w:rFonts w:ascii="Palatino Linotype" w:hAnsi="Palatino Linotype" w:cs="Arial"/>
        </w:rPr>
        <w:t>a Presidenta</w:t>
      </w:r>
      <w:r w:rsidR="00A82254" w:rsidRPr="008C33A3">
        <w:rPr>
          <w:rFonts w:ascii="Palatino Linotype" w:hAnsi="Palatino Linotype" w:cs="Arial"/>
        </w:rPr>
        <w:t xml:space="preserve"> </w:t>
      </w:r>
      <w:r w:rsidR="008A7A55">
        <w:rPr>
          <w:rFonts w:ascii="Palatino Linotype" w:hAnsi="Palatino Linotype" w:cs="Arial"/>
          <w:b/>
        </w:rPr>
        <w:t>ZULEMA MARTÍNEZ SÁNCHEZ</w:t>
      </w:r>
      <w:r w:rsidR="006422EF" w:rsidRPr="008C33A3">
        <w:rPr>
          <w:rFonts w:ascii="Palatino Linotype" w:hAnsi="Palatino Linotype" w:cs="Arial"/>
        </w:rPr>
        <w:t>,</w:t>
      </w:r>
      <w:r w:rsidR="00A82254" w:rsidRPr="008C33A3">
        <w:rPr>
          <w:rFonts w:ascii="Palatino Linotype" w:hAnsi="Palatino Linotype" w:cs="Arial"/>
        </w:rPr>
        <w:t xml:space="preserve"> </w:t>
      </w:r>
      <w:r w:rsidR="006422EF" w:rsidRPr="008C33A3">
        <w:rPr>
          <w:rFonts w:ascii="Palatino Linotype" w:hAnsi="Palatino Linotype" w:cs="Arial"/>
        </w:rPr>
        <w:t>que</w:t>
      </w:r>
      <w:r w:rsidR="00A82254" w:rsidRPr="008C33A3">
        <w:rPr>
          <w:rFonts w:ascii="Palatino Linotype" w:hAnsi="Palatino Linotype" w:cs="Arial"/>
        </w:rPr>
        <w:t xml:space="preserve"> </w:t>
      </w:r>
      <w:r w:rsidR="006422EF" w:rsidRPr="008C33A3">
        <w:rPr>
          <w:rFonts w:ascii="Palatino Linotype" w:hAnsi="Palatino Linotype" w:cs="Arial"/>
        </w:rPr>
        <w:t>es</w:t>
      </w:r>
      <w:r w:rsidR="00A82254" w:rsidRPr="008C33A3">
        <w:rPr>
          <w:rFonts w:ascii="Palatino Linotype" w:hAnsi="Palatino Linotype" w:cs="Arial"/>
        </w:rPr>
        <w:t xml:space="preserve"> </w:t>
      </w:r>
      <w:r w:rsidR="006422EF" w:rsidRPr="008C33A3">
        <w:rPr>
          <w:rFonts w:ascii="Palatino Linotype" w:hAnsi="Palatino Linotype" w:cs="Arial"/>
        </w:rPr>
        <w:t>del</w:t>
      </w:r>
      <w:r w:rsidR="00A82254" w:rsidRPr="008C33A3">
        <w:rPr>
          <w:rFonts w:ascii="Palatino Linotype" w:hAnsi="Palatino Linotype" w:cs="Arial"/>
        </w:rPr>
        <w:t xml:space="preserve"> </w:t>
      </w:r>
      <w:r w:rsidR="006422EF" w:rsidRPr="008C33A3">
        <w:rPr>
          <w:rFonts w:ascii="Palatino Linotype" w:hAnsi="Palatino Linotype" w:cs="Arial"/>
        </w:rPr>
        <w:t>tenor</w:t>
      </w:r>
      <w:r w:rsidR="00A82254" w:rsidRPr="008C33A3">
        <w:rPr>
          <w:rFonts w:ascii="Palatino Linotype" w:hAnsi="Palatino Linotype" w:cs="Arial"/>
        </w:rPr>
        <w:t xml:space="preserve"> </w:t>
      </w:r>
      <w:r w:rsidR="006422EF" w:rsidRPr="008C33A3">
        <w:rPr>
          <w:rFonts w:ascii="Palatino Linotype" w:hAnsi="Palatino Linotype" w:cs="Arial"/>
        </w:rPr>
        <w:t>siguiente.</w:t>
      </w:r>
    </w:p>
    <w:p w:rsidR="00807738" w:rsidRDefault="00807738" w:rsidP="001B231B">
      <w:pPr>
        <w:spacing w:before="100" w:beforeAutospacing="1" w:after="100" w:afterAutospacing="1" w:line="360" w:lineRule="auto"/>
        <w:contextualSpacing/>
        <w:jc w:val="both"/>
        <w:rPr>
          <w:rFonts w:ascii="Palatino Linotype" w:hAnsi="Palatino Linotype"/>
        </w:rPr>
      </w:pPr>
    </w:p>
    <w:p w:rsidR="0005349F" w:rsidRPr="008C33A3" w:rsidRDefault="0005349F" w:rsidP="001B231B">
      <w:pPr>
        <w:spacing w:before="100" w:beforeAutospacing="1" w:after="100" w:afterAutospacing="1" w:line="360" w:lineRule="auto"/>
        <w:contextualSpacing/>
        <w:jc w:val="both"/>
        <w:rPr>
          <w:rFonts w:ascii="Palatino Linotype" w:hAnsi="Palatino Linotype"/>
        </w:rPr>
      </w:pPr>
      <w:r w:rsidRPr="008C33A3">
        <w:rPr>
          <w:rFonts w:ascii="Palatino Linotype" w:hAnsi="Palatino Linotype"/>
        </w:rPr>
        <w:t>La</w:t>
      </w:r>
      <w:r w:rsidR="00A82254" w:rsidRPr="008C33A3">
        <w:rPr>
          <w:rFonts w:ascii="Palatino Linotype" w:hAnsi="Palatino Linotype"/>
        </w:rPr>
        <w:t xml:space="preserve"> </w:t>
      </w:r>
      <w:r w:rsidRPr="008C33A3">
        <w:rPr>
          <w:rFonts w:ascii="Palatino Linotype" w:hAnsi="Palatino Linotype"/>
        </w:rPr>
        <w:t>suscrita</w:t>
      </w:r>
      <w:r w:rsidR="00A82254" w:rsidRPr="008C33A3">
        <w:rPr>
          <w:rFonts w:ascii="Palatino Linotype" w:hAnsi="Palatino Linotype"/>
        </w:rPr>
        <w:t xml:space="preserve"> </w:t>
      </w:r>
      <w:r w:rsidRPr="008C33A3">
        <w:rPr>
          <w:rFonts w:ascii="Palatino Linotype" w:hAnsi="Palatino Linotype"/>
        </w:rPr>
        <w:t>no</w:t>
      </w:r>
      <w:r w:rsidR="00A82254" w:rsidRPr="008C33A3">
        <w:rPr>
          <w:rFonts w:ascii="Palatino Linotype" w:hAnsi="Palatino Linotype"/>
        </w:rPr>
        <w:t xml:space="preserve"> </w:t>
      </w:r>
      <w:r w:rsidRPr="008C33A3">
        <w:rPr>
          <w:rFonts w:ascii="Palatino Linotype" w:hAnsi="Palatino Linotype"/>
        </w:rPr>
        <w:t>comparte</w:t>
      </w:r>
      <w:r w:rsidR="00A82254" w:rsidRPr="008C33A3">
        <w:rPr>
          <w:rFonts w:ascii="Palatino Linotype" w:hAnsi="Palatino Linotype"/>
        </w:rPr>
        <w:t xml:space="preserve"> </w:t>
      </w:r>
      <w:r w:rsidR="00DE0382" w:rsidRPr="008C33A3">
        <w:rPr>
          <w:rFonts w:ascii="Palatino Linotype" w:hAnsi="Palatino Linotype"/>
        </w:rPr>
        <w:t>el</w:t>
      </w:r>
      <w:r w:rsidR="00A82254" w:rsidRPr="008C33A3">
        <w:rPr>
          <w:rFonts w:ascii="Palatino Linotype" w:hAnsi="Palatino Linotype"/>
        </w:rPr>
        <w:t xml:space="preserve"> </w:t>
      </w:r>
      <w:r w:rsidRPr="008C33A3">
        <w:rPr>
          <w:rFonts w:ascii="Palatino Linotype" w:hAnsi="Palatino Linotype"/>
        </w:rPr>
        <w:t>estudio</w:t>
      </w:r>
      <w:r w:rsidR="00A82254" w:rsidRPr="008C33A3">
        <w:rPr>
          <w:rFonts w:ascii="Palatino Linotype" w:hAnsi="Palatino Linotype"/>
        </w:rPr>
        <w:t xml:space="preserve"> </w:t>
      </w:r>
      <w:r w:rsidR="00DE0382" w:rsidRPr="008C33A3">
        <w:rPr>
          <w:rFonts w:ascii="Palatino Linotype" w:hAnsi="Palatino Linotype"/>
        </w:rPr>
        <w:t>ni</w:t>
      </w:r>
      <w:r w:rsidR="00A82254" w:rsidRPr="008C33A3">
        <w:rPr>
          <w:rFonts w:ascii="Palatino Linotype" w:hAnsi="Palatino Linotype"/>
        </w:rPr>
        <w:t xml:space="preserve"> </w:t>
      </w:r>
      <w:r w:rsidRPr="008C33A3">
        <w:rPr>
          <w:rFonts w:ascii="Palatino Linotype" w:hAnsi="Palatino Linotype"/>
        </w:rPr>
        <w:t>el</w:t>
      </w:r>
      <w:r w:rsidR="00A82254" w:rsidRPr="008C33A3">
        <w:rPr>
          <w:rFonts w:ascii="Palatino Linotype" w:hAnsi="Palatino Linotype"/>
        </w:rPr>
        <w:t xml:space="preserve"> </w:t>
      </w:r>
      <w:r w:rsidRPr="008C33A3">
        <w:rPr>
          <w:rFonts w:ascii="Palatino Linotype" w:hAnsi="Palatino Linotype"/>
        </w:rPr>
        <w:t>sentido</w:t>
      </w:r>
      <w:r w:rsidR="00A82254" w:rsidRPr="008C33A3">
        <w:rPr>
          <w:rFonts w:ascii="Palatino Linotype" w:hAnsi="Palatino Linotype"/>
        </w:rPr>
        <w:t xml:space="preserve"> </w:t>
      </w:r>
      <w:r w:rsidRPr="008C33A3">
        <w:rPr>
          <w:rFonts w:ascii="Palatino Linotype" w:hAnsi="Palatino Linotype"/>
        </w:rPr>
        <w:t>de</w:t>
      </w:r>
      <w:r w:rsidR="00A82254" w:rsidRPr="008C33A3">
        <w:rPr>
          <w:rFonts w:ascii="Palatino Linotype" w:hAnsi="Palatino Linotype"/>
        </w:rPr>
        <w:t xml:space="preserve"> </w:t>
      </w:r>
      <w:r w:rsidRPr="008C33A3">
        <w:rPr>
          <w:rFonts w:ascii="Palatino Linotype" w:hAnsi="Palatino Linotype"/>
        </w:rPr>
        <w:t>la</w:t>
      </w:r>
      <w:r w:rsidR="00A82254" w:rsidRPr="008C33A3">
        <w:rPr>
          <w:rFonts w:ascii="Palatino Linotype" w:hAnsi="Palatino Linotype"/>
        </w:rPr>
        <w:t xml:space="preserve"> </w:t>
      </w:r>
      <w:r w:rsidRPr="008C33A3">
        <w:rPr>
          <w:rFonts w:ascii="Palatino Linotype" w:hAnsi="Palatino Linotype"/>
        </w:rPr>
        <w:t>resolución</w:t>
      </w:r>
      <w:r w:rsidR="00A82254" w:rsidRPr="008C33A3">
        <w:rPr>
          <w:rFonts w:ascii="Palatino Linotype" w:hAnsi="Palatino Linotype"/>
        </w:rPr>
        <w:t xml:space="preserve"> </w:t>
      </w:r>
      <w:r w:rsidRPr="008C33A3">
        <w:rPr>
          <w:rFonts w:ascii="Palatino Linotype" w:hAnsi="Palatino Linotype"/>
        </w:rPr>
        <w:t>de</w:t>
      </w:r>
      <w:r w:rsidR="00A82254" w:rsidRPr="008C33A3">
        <w:rPr>
          <w:rFonts w:ascii="Palatino Linotype" w:hAnsi="Palatino Linotype"/>
        </w:rPr>
        <w:t xml:space="preserve"> </w:t>
      </w:r>
      <w:r w:rsidRPr="008C33A3">
        <w:rPr>
          <w:rFonts w:ascii="Palatino Linotype" w:hAnsi="Palatino Linotype"/>
        </w:rPr>
        <w:t>mérito,</w:t>
      </w:r>
      <w:r w:rsidR="00A82254" w:rsidRPr="008C33A3">
        <w:rPr>
          <w:rFonts w:ascii="Palatino Linotype" w:hAnsi="Palatino Linotype"/>
        </w:rPr>
        <w:t xml:space="preserve"> </w:t>
      </w:r>
      <w:r w:rsidR="00DE0382" w:rsidRPr="008C33A3">
        <w:rPr>
          <w:rFonts w:ascii="Palatino Linotype" w:hAnsi="Palatino Linotype"/>
        </w:rPr>
        <w:t>en</w:t>
      </w:r>
      <w:r w:rsidR="00A82254" w:rsidRPr="008C33A3">
        <w:rPr>
          <w:rFonts w:ascii="Palatino Linotype" w:hAnsi="Palatino Linotype"/>
        </w:rPr>
        <w:t xml:space="preserve"> </w:t>
      </w:r>
      <w:r w:rsidR="00DE0382" w:rsidRPr="008C33A3">
        <w:rPr>
          <w:rFonts w:ascii="Palatino Linotype" w:hAnsi="Palatino Linotype"/>
        </w:rPr>
        <w:t>atención</w:t>
      </w:r>
      <w:r w:rsidR="00A82254" w:rsidRPr="008C33A3">
        <w:rPr>
          <w:rFonts w:ascii="Palatino Linotype" w:hAnsi="Palatino Linotype"/>
        </w:rPr>
        <w:t xml:space="preserve"> </w:t>
      </w:r>
      <w:r w:rsidR="00DE0382" w:rsidRPr="008C33A3">
        <w:rPr>
          <w:rFonts w:ascii="Palatino Linotype" w:hAnsi="Palatino Linotype"/>
        </w:rPr>
        <w:t>a</w:t>
      </w:r>
      <w:r w:rsidR="00A82254" w:rsidRPr="008C33A3">
        <w:rPr>
          <w:rFonts w:ascii="Palatino Linotype" w:hAnsi="Palatino Linotype"/>
        </w:rPr>
        <w:t xml:space="preserve"> </w:t>
      </w:r>
      <w:r w:rsidR="00DE0382" w:rsidRPr="008C33A3">
        <w:rPr>
          <w:rFonts w:ascii="Palatino Linotype" w:hAnsi="Palatino Linotype"/>
        </w:rPr>
        <w:t>las</w:t>
      </w:r>
      <w:r w:rsidR="00A82254" w:rsidRPr="008C33A3">
        <w:rPr>
          <w:rFonts w:ascii="Palatino Linotype" w:hAnsi="Palatino Linotype"/>
        </w:rPr>
        <w:t xml:space="preserve"> </w:t>
      </w:r>
      <w:r w:rsidR="00DE0382" w:rsidRPr="008C33A3">
        <w:rPr>
          <w:rFonts w:ascii="Palatino Linotype" w:hAnsi="Palatino Linotype"/>
        </w:rPr>
        <w:t>siguientes</w:t>
      </w:r>
      <w:r w:rsidR="00A82254" w:rsidRPr="008C33A3">
        <w:rPr>
          <w:rFonts w:ascii="Palatino Linotype" w:hAnsi="Palatino Linotype"/>
        </w:rPr>
        <w:t xml:space="preserve"> </w:t>
      </w:r>
      <w:r w:rsidR="00DE0382" w:rsidRPr="008C33A3">
        <w:rPr>
          <w:rFonts w:ascii="Palatino Linotype" w:hAnsi="Palatino Linotype"/>
        </w:rPr>
        <w:t>consideraciones</w:t>
      </w:r>
      <w:r w:rsidR="00A82254" w:rsidRPr="008C33A3">
        <w:rPr>
          <w:rFonts w:ascii="Palatino Linotype" w:hAnsi="Palatino Linotype"/>
        </w:rPr>
        <w:t xml:space="preserve"> </w:t>
      </w:r>
      <w:r w:rsidR="00DE0382" w:rsidRPr="008C33A3">
        <w:rPr>
          <w:rFonts w:ascii="Palatino Linotype" w:hAnsi="Palatino Linotype"/>
        </w:rPr>
        <w:t>de</w:t>
      </w:r>
      <w:r w:rsidR="00A82254" w:rsidRPr="008C33A3">
        <w:rPr>
          <w:rFonts w:ascii="Palatino Linotype" w:hAnsi="Palatino Linotype"/>
        </w:rPr>
        <w:t xml:space="preserve"> </w:t>
      </w:r>
      <w:r w:rsidR="00D10931">
        <w:rPr>
          <w:rFonts w:ascii="Palatino Linotype" w:hAnsi="Palatino Linotype"/>
        </w:rPr>
        <w:t xml:space="preserve">hecho y de </w:t>
      </w:r>
      <w:r w:rsidR="00DE0382" w:rsidRPr="008C33A3">
        <w:rPr>
          <w:rFonts w:ascii="Palatino Linotype" w:hAnsi="Palatino Linotype"/>
        </w:rPr>
        <w:t>derecho</w:t>
      </w:r>
      <w:r w:rsidR="00DA15DF" w:rsidRPr="008C33A3">
        <w:rPr>
          <w:rFonts w:ascii="Palatino Linotype" w:hAnsi="Palatino Linotype"/>
        </w:rPr>
        <w:t>.</w:t>
      </w:r>
    </w:p>
    <w:p w:rsidR="002B6206" w:rsidRDefault="002B6206" w:rsidP="001B231B">
      <w:pPr>
        <w:spacing w:before="100" w:beforeAutospacing="1" w:after="100" w:afterAutospacing="1" w:line="360" w:lineRule="auto"/>
        <w:contextualSpacing/>
        <w:jc w:val="both"/>
        <w:rPr>
          <w:rFonts w:ascii="Palatino Linotype" w:hAnsi="Palatino Linotype"/>
        </w:rPr>
      </w:pPr>
    </w:p>
    <w:p w:rsidR="00131602" w:rsidRDefault="00DE0382" w:rsidP="001B231B">
      <w:pPr>
        <w:spacing w:before="100" w:beforeAutospacing="1" w:after="100" w:afterAutospacing="1" w:line="360" w:lineRule="auto"/>
        <w:contextualSpacing/>
        <w:jc w:val="both"/>
        <w:rPr>
          <w:rFonts w:ascii="Palatino Linotype" w:hAnsi="Palatino Linotype"/>
        </w:rPr>
      </w:pPr>
      <w:r w:rsidRPr="008C33A3">
        <w:rPr>
          <w:rFonts w:ascii="Palatino Linotype" w:hAnsi="Palatino Linotype"/>
        </w:rPr>
        <w:t>Tal</w:t>
      </w:r>
      <w:r w:rsidR="00A82254" w:rsidRPr="008C33A3">
        <w:rPr>
          <w:rFonts w:ascii="Palatino Linotype" w:hAnsi="Palatino Linotype"/>
        </w:rPr>
        <w:t xml:space="preserve"> </w:t>
      </w:r>
      <w:r w:rsidRPr="008C33A3">
        <w:rPr>
          <w:rFonts w:ascii="Palatino Linotype" w:hAnsi="Palatino Linotype"/>
        </w:rPr>
        <w:t>y</w:t>
      </w:r>
      <w:r w:rsidR="00A82254" w:rsidRPr="008C33A3">
        <w:rPr>
          <w:rFonts w:ascii="Palatino Linotype" w:hAnsi="Palatino Linotype"/>
        </w:rPr>
        <w:t xml:space="preserve"> </w:t>
      </w:r>
      <w:r w:rsidRPr="008C33A3">
        <w:rPr>
          <w:rFonts w:ascii="Palatino Linotype" w:hAnsi="Palatino Linotype"/>
        </w:rPr>
        <w:t>como</w:t>
      </w:r>
      <w:r w:rsidR="00A82254" w:rsidRPr="008C33A3">
        <w:rPr>
          <w:rFonts w:ascii="Palatino Linotype" w:hAnsi="Palatino Linotype"/>
        </w:rPr>
        <w:t xml:space="preserve"> </w:t>
      </w:r>
      <w:r w:rsidRPr="008C33A3">
        <w:rPr>
          <w:rFonts w:ascii="Palatino Linotype" w:hAnsi="Palatino Linotype"/>
        </w:rPr>
        <w:t>quedó</w:t>
      </w:r>
      <w:r w:rsidR="00A82254" w:rsidRPr="008C33A3">
        <w:rPr>
          <w:rFonts w:ascii="Palatino Linotype" w:hAnsi="Palatino Linotype"/>
        </w:rPr>
        <w:t xml:space="preserve"> </w:t>
      </w:r>
      <w:r w:rsidRPr="008C33A3">
        <w:rPr>
          <w:rFonts w:ascii="Palatino Linotype" w:hAnsi="Palatino Linotype"/>
        </w:rPr>
        <w:t>precisado</w:t>
      </w:r>
      <w:r w:rsidR="00A82254" w:rsidRPr="008C33A3">
        <w:rPr>
          <w:rFonts w:ascii="Palatino Linotype" w:hAnsi="Palatino Linotype"/>
        </w:rPr>
        <w:t xml:space="preserve"> </w:t>
      </w:r>
      <w:r w:rsidR="00D10931">
        <w:rPr>
          <w:rFonts w:ascii="Palatino Linotype" w:hAnsi="Palatino Linotype"/>
        </w:rPr>
        <w:t xml:space="preserve">en </w:t>
      </w:r>
      <w:r w:rsidRPr="008C33A3">
        <w:rPr>
          <w:rFonts w:ascii="Palatino Linotype" w:hAnsi="Palatino Linotype"/>
        </w:rPr>
        <w:t>la</w:t>
      </w:r>
      <w:r w:rsidR="00A82254" w:rsidRPr="008C33A3">
        <w:rPr>
          <w:rFonts w:ascii="Palatino Linotype" w:hAnsi="Palatino Linotype"/>
        </w:rPr>
        <w:t xml:space="preserve"> </w:t>
      </w:r>
      <w:r w:rsidRPr="008C33A3">
        <w:rPr>
          <w:rFonts w:ascii="Palatino Linotype" w:hAnsi="Palatino Linotype"/>
        </w:rPr>
        <w:t>resolución</w:t>
      </w:r>
      <w:r w:rsidR="00A82254" w:rsidRPr="008C33A3">
        <w:rPr>
          <w:rFonts w:ascii="Palatino Linotype" w:hAnsi="Palatino Linotype"/>
        </w:rPr>
        <w:t xml:space="preserve"> </w:t>
      </w:r>
      <w:r w:rsidRPr="008C33A3">
        <w:rPr>
          <w:rFonts w:ascii="Palatino Linotype" w:hAnsi="Palatino Linotype"/>
        </w:rPr>
        <w:t>materia</w:t>
      </w:r>
      <w:r w:rsidR="00A82254" w:rsidRPr="008C33A3">
        <w:rPr>
          <w:rFonts w:ascii="Palatino Linotype" w:hAnsi="Palatino Linotype"/>
        </w:rPr>
        <w:t xml:space="preserve"> </w:t>
      </w:r>
      <w:r w:rsidRPr="008C33A3">
        <w:rPr>
          <w:rFonts w:ascii="Palatino Linotype" w:hAnsi="Palatino Linotype"/>
        </w:rPr>
        <w:t>del</w:t>
      </w:r>
      <w:r w:rsidR="00A82254" w:rsidRPr="008C33A3">
        <w:rPr>
          <w:rFonts w:ascii="Palatino Linotype" w:hAnsi="Palatino Linotype"/>
        </w:rPr>
        <w:t xml:space="preserve"> </w:t>
      </w:r>
      <w:r w:rsidRPr="008C33A3">
        <w:rPr>
          <w:rFonts w:ascii="Palatino Linotype" w:hAnsi="Palatino Linotype"/>
        </w:rPr>
        <w:t>presente</w:t>
      </w:r>
      <w:r w:rsidR="00A82254" w:rsidRPr="008C33A3">
        <w:rPr>
          <w:rFonts w:ascii="Palatino Linotype" w:hAnsi="Palatino Linotype"/>
        </w:rPr>
        <w:t xml:space="preserve"> </w:t>
      </w:r>
      <w:r w:rsidRPr="008C33A3">
        <w:rPr>
          <w:rFonts w:ascii="Palatino Linotype" w:hAnsi="Palatino Linotype"/>
        </w:rPr>
        <w:t>voto,</w:t>
      </w:r>
      <w:r w:rsidR="00A82254" w:rsidRPr="008C33A3">
        <w:rPr>
          <w:rFonts w:ascii="Palatino Linotype" w:hAnsi="Palatino Linotype"/>
        </w:rPr>
        <w:t xml:space="preserve"> </w:t>
      </w:r>
      <w:r w:rsidRPr="008C33A3">
        <w:rPr>
          <w:rFonts w:ascii="Palatino Linotype" w:hAnsi="Palatino Linotype"/>
        </w:rPr>
        <w:t>l</w:t>
      </w:r>
      <w:r w:rsidR="00827371">
        <w:rPr>
          <w:rFonts w:ascii="Palatino Linotype" w:hAnsi="Palatino Linotype"/>
        </w:rPr>
        <w:t>a</w:t>
      </w:r>
      <w:r w:rsidR="00A82254" w:rsidRPr="008C33A3">
        <w:rPr>
          <w:rFonts w:ascii="Palatino Linotype" w:hAnsi="Palatino Linotype"/>
        </w:rPr>
        <w:t xml:space="preserve"> </w:t>
      </w:r>
      <w:r w:rsidR="00FA04A3" w:rsidRPr="008C33A3">
        <w:rPr>
          <w:rFonts w:ascii="Palatino Linotype" w:hAnsi="Palatino Linotype"/>
        </w:rPr>
        <w:t>solicitante</w:t>
      </w:r>
      <w:r w:rsidR="00A82254" w:rsidRPr="008C33A3">
        <w:rPr>
          <w:rFonts w:ascii="Palatino Linotype" w:hAnsi="Palatino Linotype"/>
        </w:rPr>
        <w:t xml:space="preserve"> </w:t>
      </w:r>
      <w:r w:rsidRPr="008C33A3">
        <w:rPr>
          <w:rFonts w:ascii="Palatino Linotype" w:hAnsi="Palatino Linotype"/>
        </w:rPr>
        <w:t>requirió</w:t>
      </w:r>
      <w:r w:rsidR="00A82254" w:rsidRPr="008C33A3">
        <w:rPr>
          <w:rFonts w:ascii="Palatino Linotype" w:hAnsi="Palatino Linotype"/>
        </w:rPr>
        <w:t xml:space="preserve"> </w:t>
      </w:r>
      <w:r w:rsidRPr="008C33A3">
        <w:rPr>
          <w:rFonts w:ascii="Palatino Linotype" w:hAnsi="Palatino Linotype"/>
        </w:rPr>
        <w:t>del</w:t>
      </w:r>
      <w:r w:rsidR="00FA04A3" w:rsidRPr="008C33A3">
        <w:rPr>
          <w:rFonts w:ascii="Palatino Linotype" w:hAnsi="Palatino Linotype"/>
        </w:rPr>
        <w:t xml:space="preserve"> </w:t>
      </w:r>
      <w:r w:rsidR="002B6206">
        <w:rPr>
          <w:rFonts w:ascii="Palatino Linotype" w:hAnsi="Palatino Linotype"/>
          <w:b/>
          <w:lang w:val="es-ES_tradnl"/>
        </w:rPr>
        <w:t xml:space="preserve">Organismo </w:t>
      </w:r>
      <w:r w:rsidR="008A7A55">
        <w:rPr>
          <w:rFonts w:ascii="Palatino Linotype" w:hAnsi="Palatino Linotype"/>
          <w:b/>
          <w:lang w:val="es-ES_tradnl"/>
        </w:rPr>
        <w:t xml:space="preserve">Público Descentralizado para la Prestación de los Servicios de Agua potable </w:t>
      </w:r>
      <w:r w:rsidR="002B6206">
        <w:rPr>
          <w:rFonts w:ascii="Palatino Linotype" w:hAnsi="Palatino Linotype"/>
          <w:b/>
          <w:lang w:val="es-ES_tradnl"/>
        </w:rPr>
        <w:t xml:space="preserve">Alcantarillado y Saneamiento </w:t>
      </w:r>
      <w:r w:rsidR="008A7A55">
        <w:rPr>
          <w:rFonts w:ascii="Palatino Linotype" w:hAnsi="Palatino Linotype"/>
          <w:b/>
          <w:lang w:val="es-ES_tradnl"/>
        </w:rPr>
        <w:t xml:space="preserve">del Municipio de </w:t>
      </w:r>
      <w:r w:rsidR="00827371">
        <w:rPr>
          <w:rFonts w:ascii="Palatino Linotype" w:hAnsi="Palatino Linotype"/>
          <w:b/>
          <w:lang w:val="es-ES_tradnl"/>
        </w:rPr>
        <w:t>Zumpango</w:t>
      </w:r>
      <w:r w:rsidR="001E7ACE" w:rsidRPr="008C33A3">
        <w:rPr>
          <w:rFonts w:ascii="Palatino Linotype" w:hAnsi="Palatino Linotype"/>
          <w:b/>
          <w:lang w:val="es-ES_tradnl"/>
        </w:rPr>
        <w:t xml:space="preserve">, </w:t>
      </w:r>
      <w:r w:rsidRPr="008C33A3">
        <w:rPr>
          <w:rFonts w:ascii="Palatino Linotype" w:hAnsi="Palatino Linotype"/>
        </w:rPr>
        <w:t>en</w:t>
      </w:r>
      <w:r w:rsidR="00A82254" w:rsidRPr="008C33A3">
        <w:rPr>
          <w:rFonts w:ascii="Palatino Linotype" w:hAnsi="Palatino Linotype"/>
        </w:rPr>
        <w:t xml:space="preserve"> </w:t>
      </w:r>
      <w:r w:rsidRPr="008C33A3">
        <w:rPr>
          <w:rFonts w:ascii="Palatino Linotype" w:hAnsi="Palatino Linotype"/>
        </w:rPr>
        <w:t>lo</w:t>
      </w:r>
      <w:r w:rsidR="00A82254" w:rsidRPr="008C33A3">
        <w:rPr>
          <w:rFonts w:ascii="Palatino Linotype" w:hAnsi="Palatino Linotype"/>
        </w:rPr>
        <w:t xml:space="preserve"> </w:t>
      </w:r>
      <w:r w:rsidRPr="008C33A3">
        <w:rPr>
          <w:rFonts w:ascii="Palatino Linotype" w:hAnsi="Palatino Linotype"/>
        </w:rPr>
        <w:t>sucesivo</w:t>
      </w:r>
      <w:r w:rsidR="00A82254" w:rsidRPr="008C33A3">
        <w:rPr>
          <w:rFonts w:ascii="Palatino Linotype" w:hAnsi="Palatino Linotype"/>
        </w:rPr>
        <w:t xml:space="preserve"> </w:t>
      </w:r>
      <w:r w:rsidRPr="008C33A3">
        <w:rPr>
          <w:rFonts w:ascii="Palatino Linotype" w:hAnsi="Palatino Linotype"/>
          <w:b/>
        </w:rPr>
        <w:t>EL</w:t>
      </w:r>
      <w:r w:rsidR="00A82254" w:rsidRPr="008C33A3">
        <w:rPr>
          <w:rFonts w:ascii="Palatino Linotype" w:hAnsi="Palatino Linotype"/>
          <w:b/>
        </w:rPr>
        <w:t xml:space="preserve"> </w:t>
      </w:r>
      <w:r w:rsidRPr="008C33A3">
        <w:rPr>
          <w:rFonts w:ascii="Palatino Linotype" w:hAnsi="Palatino Linotype"/>
          <w:b/>
        </w:rPr>
        <w:t>SUJETO</w:t>
      </w:r>
      <w:r w:rsidR="00A82254" w:rsidRPr="008C33A3">
        <w:rPr>
          <w:rFonts w:ascii="Palatino Linotype" w:hAnsi="Palatino Linotype"/>
          <w:b/>
        </w:rPr>
        <w:t xml:space="preserve"> </w:t>
      </w:r>
      <w:r w:rsidRPr="008C33A3">
        <w:rPr>
          <w:rFonts w:ascii="Palatino Linotype" w:hAnsi="Palatino Linotype"/>
          <w:b/>
        </w:rPr>
        <w:t>OBLIGADO</w:t>
      </w:r>
      <w:r w:rsidRPr="008C33A3">
        <w:rPr>
          <w:rFonts w:ascii="Palatino Linotype" w:hAnsi="Palatino Linotype"/>
        </w:rPr>
        <w:t>,</w:t>
      </w:r>
      <w:r w:rsidR="00131602">
        <w:rPr>
          <w:rFonts w:ascii="Palatino Linotype" w:hAnsi="Palatino Linotype"/>
        </w:rPr>
        <w:t xml:space="preserve"> </w:t>
      </w:r>
      <w:r w:rsidR="00827371">
        <w:rPr>
          <w:rFonts w:ascii="Palatino Linotype" w:hAnsi="Palatino Linotype"/>
        </w:rPr>
        <w:t>l</w:t>
      </w:r>
      <w:r w:rsidR="00827371" w:rsidRPr="00827371">
        <w:rPr>
          <w:rFonts w:ascii="Palatino Linotype" w:hAnsi="Palatino Linotype"/>
        </w:rPr>
        <w:t>os recibos de nómina</w:t>
      </w:r>
      <w:r w:rsidR="008A7A55">
        <w:rPr>
          <w:rFonts w:ascii="Palatino Linotype" w:hAnsi="Palatino Linotype"/>
        </w:rPr>
        <w:t xml:space="preserve"> de </w:t>
      </w:r>
      <w:r w:rsidR="00EF5907">
        <w:rPr>
          <w:rFonts w:ascii="Palatino Linotype" w:hAnsi="Palatino Linotype"/>
        </w:rPr>
        <w:t xml:space="preserve">junio </w:t>
      </w:r>
      <w:r w:rsidR="008A7A55">
        <w:rPr>
          <w:rFonts w:ascii="Palatino Linotype" w:hAnsi="Palatino Linotype"/>
        </w:rPr>
        <w:t xml:space="preserve">y </w:t>
      </w:r>
      <w:r w:rsidR="00EF5907">
        <w:rPr>
          <w:rFonts w:ascii="Palatino Linotype" w:hAnsi="Palatino Linotype"/>
        </w:rPr>
        <w:t>julio</w:t>
      </w:r>
      <w:r w:rsidR="008A7A55">
        <w:rPr>
          <w:rFonts w:ascii="Palatino Linotype" w:hAnsi="Palatino Linotype"/>
        </w:rPr>
        <w:t>;</w:t>
      </w:r>
      <w:r w:rsidR="008A7A55" w:rsidRPr="00827371">
        <w:rPr>
          <w:rFonts w:ascii="Palatino Linotype" w:hAnsi="Palatino Linotype"/>
        </w:rPr>
        <w:t xml:space="preserve"> así como</w:t>
      </w:r>
      <w:r w:rsidR="008A7A55">
        <w:rPr>
          <w:rFonts w:ascii="Palatino Linotype" w:hAnsi="Palatino Linotype"/>
        </w:rPr>
        <w:t>,</w:t>
      </w:r>
      <w:r w:rsidR="008A7A55" w:rsidRPr="00827371">
        <w:rPr>
          <w:rFonts w:ascii="Palatino Linotype" w:hAnsi="Palatino Linotype"/>
        </w:rPr>
        <w:t xml:space="preserve"> los </w:t>
      </w:r>
      <w:r w:rsidR="008A7A55" w:rsidRPr="00827371">
        <w:rPr>
          <w:rFonts w:ascii="Palatino Linotype" w:hAnsi="Palatino Linotype"/>
        </w:rPr>
        <w:lastRenderedPageBreak/>
        <w:t>recibos de la prima vacacional y agu</w:t>
      </w:r>
      <w:r w:rsidR="008A7A55">
        <w:rPr>
          <w:rFonts w:ascii="Palatino Linotype" w:hAnsi="Palatino Linotype"/>
        </w:rPr>
        <w:t>inaldo</w:t>
      </w:r>
      <w:r w:rsidR="00827371" w:rsidRPr="00827371">
        <w:rPr>
          <w:rFonts w:ascii="Palatino Linotype" w:hAnsi="Palatino Linotype"/>
        </w:rPr>
        <w:t xml:space="preserve"> </w:t>
      </w:r>
      <w:r w:rsidR="008A7A55">
        <w:rPr>
          <w:rFonts w:ascii="Palatino Linotype" w:hAnsi="Palatino Linotype"/>
        </w:rPr>
        <w:t>pagados al 28 de agosto de 2019 en</w:t>
      </w:r>
      <w:r w:rsidR="00EF5907">
        <w:rPr>
          <w:rFonts w:ascii="Palatino Linotype" w:hAnsi="Palatino Linotype"/>
        </w:rPr>
        <w:t xml:space="preserve"> formato </w:t>
      </w:r>
      <w:r w:rsidR="008A7A55">
        <w:rPr>
          <w:rFonts w:ascii="Palatino Linotype" w:hAnsi="Palatino Linotype"/>
        </w:rPr>
        <w:t>pdf.</w:t>
      </w:r>
    </w:p>
    <w:p w:rsidR="00EF5907" w:rsidRDefault="00EF5907" w:rsidP="001B231B">
      <w:pPr>
        <w:tabs>
          <w:tab w:val="left" w:pos="4962"/>
        </w:tabs>
        <w:spacing w:before="100" w:beforeAutospacing="1" w:after="100" w:afterAutospacing="1" w:line="360" w:lineRule="auto"/>
        <w:contextualSpacing/>
        <w:jc w:val="both"/>
        <w:rPr>
          <w:rFonts w:ascii="Palatino Linotype" w:hAnsi="Palatino Linotype"/>
        </w:rPr>
      </w:pPr>
    </w:p>
    <w:p w:rsidR="001B231B" w:rsidRDefault="006D0BAF" w:rsidP="001B231B">
      <w:pPr>
        <w:tabs>
          <w:tab w:val="left" w:pos="4962"/>
        </w:tabs>
        <w:spacing w:before="100" w:beforeAutospacing="1" w:after="100" w:afterAutospacing="1" w:line="360" w:lineRule="auto"/>
        <w:contextualSpacing/>
        <w:jc w:val="both"/>
        <w:rPr>
          <w:rFonts w:ascii="Palatino Linotype" w:hAnsi="Palatino Linotype"/>
        </w:rPr>
      </w:pPr>
      <w:r w:rsidRPr="001D1B29">
        <w:rPr>
          <w:rFonts w:ascii="Palatino Linotype" w:hAnsi="Palatino Linotype"/>
        </w:rPr>
        <w:t>Al</w:t>
      </w:r>
      <w:r w:rsidR="00A82254" w:rsidRPr="001D1B29">
        <w:rPr>
          <w:rFonts w:ascii="Palatino Linotype" w:hAnsi="Palatino Linotype"/>
        </w:rPr>
        <w:t xml:space="preserve"> </w:t>
      </w:r>
      <w:r w:rsidRPr="001D1B29">
        <w:rPr>
          <w:rFonts w:ascii="Palatino Linotype" w:hAnsi="Palatino Linotype"/>
        </w:rPr>
        <w:t>respecto,</w:t>
      </w:r>
      <w:r w:rsidR="00A82254" w:rsidRPr="001D1B29">
        <w:rPr>
          <w:rFonts w:ascii="Palatino Linotype" w:hAnsi="Palatino Linotype"/>
        </w:rPr>
        <w:t xml:space="preserve"> </w:t>
      </w:r>
      <w:r w:rsidRPr="001D1B29">
        <w:rPr>
          <w:rFonts w:ascii="Palatino Linotype" w:hAnsi="Palatino Linotype"/>
          <w:b/>
        </w:rPr>
        <w:t>EL</w:t>
      </w:r>
      <w:r w:rsidR="00A82254" w:rsidRPr="001D1B29">
        <w:rPr>
          <w:rFonts w:ascii="Palatino Linotype" w:hAnsi="Palatino Linotype"/>
          <w:b/>
        </w:rPr>
        <w:t xml:space="preserve"> </w:t>
      </w:r>
      <w:r w:rsidRPr="001D1B29">
        <w:rPr>
          <w:rFonts w:ascii="Palatino Linotype" w:hAnsi="Palatino Linotype"/>
          <w:b/>
        </w:rPr>
        <w:t>SUJETO</w:t>
      </w:r>
      <w:r w:rsidR="00A82254" w:rsidRPr="001D1B29">
        <w:rPr>
          <w:rFonts w:ascii="Palatino Linotype" w:hAnsi="Palatino Linotype"/>
          <w:b/>
        </w:rPr>
        <w:t xml:space="preserve"> </w:t>
      </w:r>
      <w:r w:rsidRPr="001D1B29">
        <w:rPr>
          <w:rFonts w:ascii="Palatino Linotype" w:hAnsi="Palatino Linotype"/>
          <w:b/>
        </w:rPr>
        <w:t>OBLIGADO</w:t>
      </w:r>
      <w:r w:rsidR="00A82254" w:rsidRPr="001D1B29">
        <w:rPr>
          <w:rFonts w:ascii="Palatino Linotype" w:hAnsi="Palatino Linotype"/>
        </w:rPr>
        <w:t xml:space="preserve"> </w:t>
      </w:r>
      <w:r w:rsidR="00413D29">
        <w:rPr>
          <w:rFonts w:ascii="Palatino Linotype" w:hAnsi="Palatino Linotype"/>
        </w:rPr>
        <w:t xml:space="preserve">hizo entrega de </w:t>
      </w:r>
      <w:r w:rsidR="00413D29" w:rsidRPr="00413D29">
        <w:rPr>
          <w:rFonts w:ascii="Palatino Linotype" w:hAnsi="Palatino Linotype"/>
        </w:rPr>
        <w:t xml:space="preserve">las versiones públicas de los recibos de nómina de los trabajadores adscritos a dicho Sistema, del periodo comprendido de </w:t>
      </w:r>
      <w:r w:rsidR="00EF5907">
        <w:rPr>
          <w:rFonts w:ascii="Palatino Linotype" w:hAnsi="Palatino Linotype"/>
        </w:rPr>
        <w:t>junio</w:t>
      </w:r>
      <w:r w:rsidR="00EF5907" w:rsidRPr="00413D29">
        <w:rPr>
          <w:rFonts w:ascii="Palatino Linotype" w:hAnsi="Palatino Linotype"/>
        </w:rPr>
        <w:t xml:space="preserve"> </w:t>
      </w:r>
      <w:r w:rsidR="00413D29" w:rsidRPr="00413D29">
        <w:rPr>
          <w:rFonts w:ascii="Palatino Linotype" w:hAnsi="Palatino Linotype"/>
        </w:rPr>
        <w:t xml:space="preserve">al 30 de julio de 2019; así como, los recibos por los conceptos de prima vacacional y aguinaldo, en formato </w:t>
      </w:r>
      <w:r w:rsidR="00EF5907" w:rsidRPr="00413D29">
        <w:rPr>
          <w:rFonts w:ascii="Palatino Linotype" w:hAnsi="Palatino Linotype"/>
        </w:rPr>
        <w:t>pdf</w:t>
      </w:r>
      <w:r w:rsidR="00413D29" w:rsidRPr="00413D29">
        <w:rPr>
          <w:rFonts w:ascii="Palatino Linotype" w:hAnsi="Palatino Linotype"/>
        </w:rPr>
        <w:t>.</w:t>
      </w:r>
    </w:p>
    <w:p w:rsidR="001B231B" w:rsidRDefault="001B231B" w:rsidP="001B231B">
      <w:pPr>
        <w:tabs>
          <w:tab w:val="left" w:pos="4962"/>
        </w:tabs>
        <w:spacing w:before="100" w:beforeAutospacing="1" w:after="100" w:afterAutospacing="1" w:line="360" w:lineRule="auto"/>
        <w:contextualSpacing/>
        <w:jc w:val="both"/>
        <w:rPr>
          <w:rFonts w:ascii="Palatino Linotype" w:hAnsi="Palatino Linotype"/>
        </w:rPr>
      </w:pPr>
    </w:p>
    <w:p w:rsidR="007C363F" w:rsidRDefault="006D0BAF" w:rsidP="001B231B">
      <w:pPr>
        <w:tabs>
          <w:tab w:val="left" w:pos="4962"/>
        </w:tabs>
        <w:spacing w:before="100" w:beforeAutospacing="1" w:after="100" w:afterAutospacing="1" w:line="360" w:lineRule="auto"/>
        <w:contextualSpacing/>
        <w:jc w:val="both"/>
        <w:rPr>
          <w:rFonts w:ascii="Palatino Linotype" w:hAnsi="Palatino Linotype"/>
        </w:rPr>
      </w:pPr>
      <w:r w:rsidRPr="008C33A3">
        <w:rPr>
          <w:rFonts w:ascii="Palatino Linotype" w:hAnsi="Palatino Linotype"/>
        </w:rPr>
        <w:t>Inconforme</w:t>
      </w:r>
      <w:r w:rsidR="00A82254" w:rsidRPr="008C33A3">
        <w:rPr>
          <w:rFonts w:ascii="Palatino Linotype" w:hAnsi="Palatino Linotype"/>
        </w:rPr>
        <w:t xml:space="preserve"> </w:t>
      </w:r>
      <w:r w:rsidRPr="008C33A3">
        <w:rPr>
          <w:rFonts w:ascii="Palatino Linotype" w:hAnsi="Palatino Linotype"/>
        </w:rPr>
        <w:t>con</w:t>
      </w:r>
      <w:r w:rsidR="00A82254" w:rsidRPr="008C33A3">
        <w:rPr>
          <w:rFonts w:ascii="Palatino Linotype" w:hAnsi="Palatino Linotype"/>
        </w:rPr>
        <w:t xml:space="preserve"> </w:t>
      </w:r>
      <w:r w:rsidRPr="008C33A3">
        <w:rPr>
          <w:rFonts w:ascii="Palatino Linotype" w:hAnsi="Palatino Linotype"/>
        </w:rPr>
        <w:t>dicha</w:t>
      </w:r>
      <w:r w:rsidR="00A82254" w:rsidRPr="008C33A3">
        <w:rPr>
          <w:rFonts w:ascii="Palatino Linotype" w:hAnsi="Palatino Linotype"/>
        </w:rPr>
        <w:t xml:space="preserve"> </w:t>
      </w:r>
      <w:r w:rsidRPr="008C33A3">
        <w:rPr>
          <w:rFonts w:ascii="Palatino Linotype" w:hAnsi="Palatino Linotype"/>
        </w:rPr>
        <w:t>respuesta,</w:t>
      </w:r>
      <w:r w:rsidR="00A82254" w:rsidRPr="008C33A3">
        <w:rPr>
          <w:rFonts w:ascii="Palatino Linotype" w:hAnsi="Palatino Linotype"/>
        </w:rPr>
        <w:t xml:space="preserve"> </w:t>
      </w:r>
      <w:r w:rsidR="001B231B">
        <w:rPr>
          <w:rFonts w:ascii="Palatino Linotype" w:hAnsi="Palatino Linotype"/>
        </w:rPr>
        <w:t>el</w:t>
      </w:r>
      <w:r w:rsidR="00A82254" w:rsidRPr="008C33A3">
        <w:rPr>
          <w:rFonts w:ascii="Palatino Linotype" w:hAnsi="Palatino Linotype"/>
        </w:rPr>
        <w:t xml:space="preserve"> </w:t>
      </w:r>
      <w:r w:rsidRPr="008C33A3">
        <w:rPr>
          <w:rFonts w:ascii="Palatino Linotype" w:hAnsi="Palatino Linotype"/>
        </w:rPr>
        <w:t>hoy</w:t>
      </w:r>
      <w:r w:rsidR="00A82254" w:rsidRPr="008C33A3">
        <w:rPr>
          <w:rFonts w:ascii="Palatino Linotype" w:hAnsi="Palatino Linotype"/>
        </w:rPr>
        <w:t xml:space="preserve"> </w:t>
      </w:r>
      <w:r w:rsidRPr="008C33A3">
        <w:rPr>
          <w:rFonts w:ascii="Palatino Linotype" w:hAnsi="Palatino Linotype"/>
          <w:b/>
        </w:rPr>
        <w:t>RECURRENTE</w:t>
      </w:r>
      <w:r w:rsidR="00A82254" w:rsidRPr="008C33A3">
        <w:rPr>
          <w:rFonts w:ascii="Palatino Linotype" w:hAnsi="Palatino Linotype"/>
        </w:rPr>
        <w:t xml:space="preserve"> </w:t>
      </w:r>
      <w:r w:rsidRPr="008C33A3">
        <w:rPr>
          <w:rFonts w:ascii="Palatino Linotype" w:hAnsi="Palatino Linotype"/>
        </w:rPr>
        <w:t>interpuso</w:t>
      </w:r>
      <w:r w:rsidR="00A82254" w:rsidRPr="008C33A3">
        <w:rPr>
          <w:rFonts w:ascii="Palatino Linotype" w:hAnsi="Palatino Linotype"/>
        </w:rPr>
        <w:t xml:space="preserve"> </w:t>
      </w:r>
      <w:r w:rsidRPr="008C33A3">
        <w:rPr>
          <w:rFonts w:ascii="Palatino Linotype" w:hAnsi="Palatino Linotype"/>
        </w:rPr>
        <w:t>el</w:t>
      </w:r>
      <w:r w:rsidR="00A82254" w:rsidRPr="008C33A3">
        <w:rPr>
          <w:rFonts w:ascii="Palatino Linotype" w:hAnsi="Palatino Linotype"/>
        </w:rPr>
        <w:t xml:space="preserve"> </w:t>
      </w:r>
      <w:r w:rsidRPr="008C33A3">
        <w:rPr>
          <w:rFonts w:ascii="Palatino Linotype" w:hAnsi="Palatino Linotype"/>
        </w:rPr>
        <w:t>medio</w:t>
      </w:r>
      <w:r w:rsidR="00A82254" w:rsidRPr="008C33A3">
        <w:rPr>
          <w:rFonts w:ascii="Palatino Linotype" w:hAnsi="Palatino Linotype"/>
        </w:rPr>
        <w:t xml:space="preserve"> </w:t>
      </w:r>
      <w:r w:rsidRPr="008C33A3">
        <w:rPr>
          <w:rFonts w:ascii="Palatino Linotype" w:hAnsi="Palatino Linotype"/>
        </w:rPr>
        <w:t>de</w:t>
      </w:r>
      <w:r w:rsidR="00A82254" w:rsidRPr="008C33A3">
        <w:rPr>
          <w:rFonts w:ascii="Palatino Linotype" w:hAnsi="Palatino Linotype"/>
        </w:rPr>
        <w:t xml:space="preserve"> </w:t>
      </w:r>
      <w:r w:rsidRPr="008C33A3">
        <w:rPr>
          <w:rFonts w:ascii="Palatino Linotype" w:hAnsi="Palatino Linotype"/>
        </w:rPr>
        <w:t>defensa</w:t>
      </w:r>
      <w:r w:rsidR="00A82254" w:rsidRPr="008C33A3">
        <w:rPr>
          <w:rFonts w:ascii="Palatino Linotype" w:hAnsi="Palatino Linotype"/>
        </w:rPr>
        <w:t xml:space="preserve"> </w:t>
      </w:r>
      <w:r w:rsidRPr="008C33A3">
        <w:rPr>
          <w:rFonts w:ascii="Palatino Linotype" w:hAnsi="Palatino Linotype"/>
        </w:rPr>
        <w:t>de</w:t>
      </w:r>
      <w:r w:rsidR="00A82254" w:rsidRPr="008C33A3">
        <w:rPr>
          <w:rFonts w:ascii="Palatino Linotype" w:hAnsi="Palatino Linotype"/>
        </w:rPr>
        <w:t xml:space="preserve"> </w:t>
      </w:r>
      <w:r w:rsidRPr="008C33A3">
        <w:rPr>
          <w:rFonts w:ascii="Palatino Linotype" w:hAnsi="Palatino Linotype"/>
        </w:rPr>
        <w:t>mérito,</w:t>
      </w:r>
      <w:r w:rsidR="00A82254" w:rsidRPr="008C33A3">
        <w:rPr>
          <w:rFonts w:ascii="Palatino Linotype" w:hAnsi="Palatino Linotype"/>
        </w:rPr>
        <w:t xml:space="preserve"> </w:t>
      </w:r>
      <w:r w:rsidRPr="008C33A3">
        <w:rPr>
          <w:rFonts w:ascii="Palatino Linotype" w:hAnsi="Palatino Linotype"/>
        </w:rPr>
        <w:t>en</w:t>
      </w:r>
      <w:r w:rsidR="00A82254" w:rsidRPr="008C33A3">
        <w:rPr>
          <w:rFonts w:ascii="Palatino Linotype" w:hAnsi="Palatino Linotype"/>
        </w:rPr>
        <w:t xml:space="preserve"> </w:t>
      </w:r>
      <w:r w:rsidRPr="008C33A3">
        <w:rPr>
          <w:rFonts w:ascii="Palatino Linotype" w:hAnsi="Palatino Linotype"/>
        </w:rPr>
        <w:t>el</w:t>
      </w:r>
      <w:r w:rsidR="007C363F">
        <w:rPr>
          <w:rFonts w:ascii="Palatino Linotype" w:hAnsi="Palatino Linotype"/>
        </w:rPr>
        <w:t xml:space="preserve"> que </w:t>
      </w:r>
      <w:r w:rsidR="008A7A55">
        <w:rPr>
          <w:rFonts w:ascii="Palatino Linotype" w:hAnsi="Palatino Linotype"/>
        </w:rPr>
        <w:t>manifestó como acto impugnado:</w:t>
      </w:r>
    </w:p>
    <w:p w:rsidR="008A7A55" w:rsidRPr="001B231B" w:rsidRDefault="008A7A55" w:rsidP="001B231B">
      <w:pPr>
        <w:spacing w:before="100" w:beforeAutospacing="1" w:after="100" w:afterAutospacing="1" w:line="360" w:lineRule="auto"/>
        <w:contextualSpacing/>
        <w:jc w:val="both"/>
        <w:rPr>
          <w:rFonts w:ascii="Palatino Linotype" w:hAnsi="Palatino Linotype"/>
          <w:sz w:val="22"/>
          <w:szCs w:val="22"/>
        </w:rPr>
      </w:pPr>
    </w:p>
    <w:p w:rsidR="008A7A55" w:rsidRPr="008A7A55" w:rsidRDefault="008A7A55" w:rsidP="001B231B">
      <w:pPr>
        <w:spacing w:before="100" w:beforeAutospacing="1" w:after="100" w:afterAutospacing="1"/>
        <w:ind w:left="851" w:right="902"/>
        <w:contextualSpacing/>
        <w:jc w:val="both"/>
        <w:rPr>
          <w:rFonts w:ascii="Palatino Linotype" w:hAnsi="Palatino Linotype"/>
          <w:i/>
          <w:sz w:val="22"/>
          <w:szCs w:val="22"/>
        </w:rPr>
      </w:pPr>
      <w:r w:rsidRPr="008A7A55">
        <w:rPr>
          <w:rFonts w:ascii="Palatino Linotype" w:hAnsi="Palatino Linotype"/>
          <w:i/>
          <w:sz w:val="22"/>
          <w:szCs w:val="22"/>
        </w:rPr>
        <w:t>“falta de Información”</w:t>
      </w:r>
    </w:p>
    <w:p w:rsidR="008A7A55" w:rsidRPr="001B231B" w:rsidRDefault="008A7A55" w:rsidP="001B231B">
      <w:pPr>
        <w:spacing w:before="100" w:beforeAutospacing="1" w:after="100" w:afterAutospacing="1" w:line="360" w:lineRule="auto"/>
        <w:contextualSpacing/>
        <w:jc w:val="both"/>
        <w:rPr>
          <w:rFonts w:ascii="Palatino Linotype" w:hAnsi="Palatino Linotype"/>
          <w:sz w:val="22"/>
          <w:szCs w:val="22"/>
        </w:rPr>
      </w:pPr>
    </w:p>
    <w:p w:rsidR="008A7A55" w:rsidRDefault="008A7A55" w:rsidP="001B231B">
      <w:pPr>
        <w:spacing w:before="100" w:beforeAutospacing="1" w:after="100" w:afterAutospacing="1" w:line="360" w:lineRule="auto"/>
        <w:contextualSpacing/>
        <w:jc w:val="both"/>
        <w:rPr>
          <w:rFonts w:ascii="Palatino Linotype" w:hAnsi="Palatino Linotype"/>
        </w:rPr>
      </w:pPr>
      <w:r>
        <w:rPr>
          <w:rFonts w:ascii="Palatino Linotype" w:hAnsi="Palatino Linotype"/>
        </w:rPr>
        <w:t>Asimismo, como razones o motivos de inconformidad:</w:t>
      </w:r>
    </w:p>
    <w:p w:rsidR="008A7A55" w:rsidRPr="001B231B" w:rsidRDefault="008A7A55" w:rsidP="001B231B">
      <w:pPr>
        <w:spacing w:before="100" w:beforeAutospacing="1" w:after="100" w:afterAutospacing="1" w:line="360" w:lineRule="auto"/>
        <w:contextualSpacing/>
        <w:jc w:val="both"/>
        <w:rPr>
          <w:rFonts w:ascii="Palatino Linotype" w:hAnsi="Palatino Linotype"/>
          <w:sz w:val="22"/>
          <w:szCs w:val="22"/>
        </w:rPr>
      </w:pPr>
    </w:p>
    <w:p w:rsidR="008A7A55" w:rsidRPr="008A7A55" w:rsidRDefault="008A7A55" w:rsidP="001B231B">
      <w:pPr>
        <w:spacing w:before="100" w:beforeAutospacing="1" w:after="100" w:afterAutospacing="1"/>
        <w:ind w:left="851" w:right="902"/>
        <w:contextualSpacing/>
        <w:jc w:val="both"/>
        <w:rPr>
          <w:rFonts w:ascii="Palatino Linotype" w:hAnsi="Palatino Linotype"/>
          <w:i/>
          <w:sz w:val="22"/>
          <w:szCs w:val="22"/>
        </w:rPr>
      </w:pPr>
      <w:r w:rsidRPr="008A7A55">
        <w:rPr>
          <w:rFonts w:ascii="Palatino Linotype" w:hAnsi="Palatino Linotype"/>
          <w:i/>
          <w:sz w:val="22"/>
          <w:szCs w:val="22"/>
        </w:rPr>
        <w:t>“no entregaron la información”</w:t>
      </w:r>
    </w:p>
    <w:p w:rsidR="008A7A55" w:rsidRPr="001B231B" w:rsidRDefault="008A7A55" w:rsidP="001B231B">
      <w:pPr>
        <w:spacing w:before="100" w:beforeAutospacing="1" w:after="100" w:afterAutospacing="1" w:line="360" w:lineRule="auto"/>
        <w:contextualSpacing/>
        <w:jc w:val="both"/>
        <w:rPr>
          <w:rFonts w:ascii="Palatino Linotype" w:hAnsi="Palatino Linotype"/>
          <w:sz w:val="22"/>
          <w:szCs w:val="22"/>
        </w:rPr>
      </w:pPr>
    </w:p>
    <w:p w:rsidR="00313ECF" w:rsidRDefault="007C363F" w:rsidP="001B231B">
      <w:pPr>
        <w:spacing w:before="100" w:beforeAutospacing="1" w:after="100" w:afterAutospacing="1" w:line="360" w:lineRule="auto"/>
        <w:contextualSpacing/>
        <w:jc w:val="both"/>
        <w:rPr>
          <w:rFonts w:ascii="Palatino Linotype" w:hAnsi="Palatino Linotype" w:cs="Arial"/>
        </w:rPr>
      </w:pPr>
      <w:r>
        <w:rPr>
          <w:rFonts w:ascii="Palatino Linotype" w:hAnsi="Palatino Linotype"/>
        </w:rPr>
        <w:t xml:space="preserve">Bajo esa tesitura, </w:t>
      </w:r>
      <w:r>
        <w:rPr>
          <w:rFonts w:ascii="Palatino Linotype" w:hAnsi="Palatino Linotype"/>
          <w:b/>
        </w:rPr>
        <w:t>EL SUJETO OBLIGADO</w:t>
      </w:r>
      <w:r>
        <w:rPr>
          <w:rFonts w:ascii="Palatino Linotype" w:hAnsi="Palatino Linotype"/>
        </w:rPr>
        <w:t xml:space="preserve"> fue omiso en rendir su Informe Justificado</w:t>
      </w:r>
      <w:r w:rsidR="008F5C7B" w:rsidRPr="008C33A3">
        <w:rPr>
          <w:rFonts w:ascii="Palatino Linotype" w:hAnsi="Palatino Linotype"/>
        </w:rPr>
        <w:t>.</w:t>
      </w:r>
      <w:r>
        <w:rPr>
          <w:rFonts w:ascii="Palatino Linotype" w:hAnsi="Palatino Linotype"/>
        </w:rPr>
        <w:t xml:space="preserve"> </w:t>
      </w:r>
      <w:r w:rsidR="008F5C7B" w:rsidRPr="008C33A3">
        <w:rPr>
          <w:rFonts w:ascii="Palatino Linotype" w:hAnsi="Palatino Linotype" w:cs="Arial"/>
        </w:rPr>
        <w:t>P</w:t>
      </w:r>
      <w:r w:rsidR="00841123" w:rsidRPr="008C33A3">
        <w:rPr>
          <w:rFonts w:ascii="Palatino Linotype" w:hAnsi="Palatino Linotype" w:cs="Arial"/>
        </w:rPr>
        <w:t>or su parte</w:t>
      </w:r>
      <w:r w:rsidR="008F5C7B" w:rsidRPr="008C33A3">
        <w:rPr>
          <w:rFonts w:ascii="Palatino Linotype" w:hAnsi="Palatino Linotype" w:cs="Arial"/>
        </w:rPr>
        <w:t>, se destaca que</w:t>
      </w:r>
      <w:r w:rsidR="00841123" w:rsidRPr="008C33A3">
        <w:rPr>
          <w:rFonts w:ascii="Palatino Linotype" w:hAnsi="Palatino Linotype" w:cs="Arial"/>
        </w:rPr>
        <w:t xml:space="preserve"> </w:t>
      </w:r>
      <w:r w:rsidR="001B231B">
        <w:rPr>
          <w:rFonts w:ascii="Palatino Linotype" w:hAnsi="Palatino Linotype" w:cs="Arial"/>
          <w:b/>
        </w:rPr>
        <w:t>EL</w:t>
      </w:r>
      <w:r w:rsidR="008F5C7B" w:rsidRPr="008C33A3">
        <w:rPr>
          <w:rFonts w:ascii="Palatino Linotype" w:hAnsi="Palatino Linotype" w:cs="Arial"/>
          <w:b/>
        </w:rPr>
        <w:t xml:space="preserve"> RECURRENTE</w:t>
      </w:r>
      <w:r w:rsidR="008F5C7B" w:rsidRPr="008C33A3">
        <w:rPr>
          <w:rFonts w:ascii="Palatino Linotype" w:hAnsi="Palatino Linotype" w:cs="Arial"/>
        </w:rPr>
        <w:t xml:space="preserve"> no presentó manifestaciones, alegatos, ni ofreció medios de prueba que a su derecho convinieran.</w:t>
      </w:r>
    </w:p>
    <w:p w:rsidR="002B6206" w:rsidRDefault="002B6206" w:rsidP="001B231B">
      <w:pPr>
        <w:spacing w:before="100" w:beforeAutospacing="1" w:after="100" w:afterAutospacing="1" w:line="360" w:lineRule="auto"/>
        <w:contextualSpacing/>
        <w:jc w:val="both"/>
        <w:rPr>
          <w:rFonts w:ascii="Palatino Linotype" w:hAnsi="Palatino Linotype"/>
        </w:rPr>
      </w:pPr>
    </w:p>
    <w:p w:rsidR="000D4DB7" w:rsidRDefault="0072515F" w:rsidP="001B231B">
      <w:pPr>
        <w:spacing w:before="100" w:beforeAutospacing="1" w:after="100" w:afterAutospacing="1" w:line="360" w:lineRule="auto"/>
        <w:contextualSpacing/>
        <w:jc w:val="both"/>
        <w:rPr>
          <w:rFonts w:ascii="Palatino Linotype" w:hAnsi="Palatino Linotype"/>
        </w:rPr>
      </w:pPr>
      <w:r w:rsidRPr="008C33A3">
        <w:rPr>
          <w:rFonts w:ascii="Palatino Linotype" w:hAnsi="Palatino Linotype"/>
        </w:rPr>
        <w:t>Bajo</w:t>
      </w:r>
      <w:r w:rsidR="00A82254" w:rsidRPr="008C33A3">
        <w:rPr>
          <w:rFonts w:ascii="Palatino Linotype" w:hAnsi="Palatino Linotype"/>
        </w:rPr>
        <w:t xml:space="preserve"> </w:t>
      </w:r>
      <w:r w:rsidRPr="008C33A3">
        <w:rPr>
          <w:rFonts w:ascii="Palatino Linotype" w:hAnsi="Palatino Linotype"/>
        </w:rPr>
        <w:t>ese</w:t>
      </w:r>
      <w:r w:rsidR="00A82254" w:rsidRPr="008C33A3">
        <w:rPr>
          <w:rFonts w:ascii="Palatino Linotype" w:hAnsi="Palatino Linotype"/>
        </w:rPr>
        <w:t xml:space="preserve"> </w:t>
      </w:r>
      <w:r w:rsidRPr="008C33A3">
        <w:rPr>
          <w:rFonts w:ascii="Palatino Linotype" w:hAnsi="Palatino Linotype"/>
        </w:rPr>
        <w:t>contexto,</w:t>
      </w:r>
      <w:r w:rsidR="00A82254" w:rsidRPr="008C33A3">
        <w:rPr>
          <w:rFonts w:ascii="Palatino Linotype" w:hAnsi="Palatino Linotype"/>
        </w:rPr>
        <w:t xml:space="preserve"> </w:t>
      </w:r>
      <w:r w:rsidRPr="008C33A3">
        <w:rPr>
          <w:rFonts w:ascii="Palatino Linotype" w:hAnsi="Palatino Linotype"/>
        </w:rPr>
        <w:t>la</w:t>
      </w:r>
      <w:r w:rsidR="00A82254" w:rsidRPr="008C33A3">
        <w:rPr>
          <w:rFonts w:ascii="Palatino Linotype" w:hAnsi="Palatino Linotype"/>
        </w:rPr>
        <w:t xml:space="preserve"> </w:t>
      </w:r>
      <w:r w:rsidRPr="008C33A3">
        <w:rPr>
          <w:rFonts w:ascii="Palatino Linotype" w:hAnsi="Palatino Linotype"/>
        </w:rPr>
        <w:t>Ponencia</w:t>
      </w:r>
      <w:r w:rsidR="00A82254" w:rsidRPr="008C33A3">
        <w:rPr>
          <w:rFonts w:ascii="Palatino Linotype" w:hAnsi="Palatino Linotype"/>
        </w:rPr>
        <w:t xml:space="preserve"> </w:t>
      </w:r>
      <w:r w:rsidRPr="008C33A3">
        <w:rPr>
          <w:rFonts w:ascii="Palatino Linotype" w:hAnsi="Palatino Linotype"/>
        </w:rPr>
        <w:t>Resolutora</w:t>
      </w:r>
      <w:r w:rsidR="00A82254" w:rsidRPr="008C33A3">
        <w:rPr>
          <w:rFonts w:ascii="Palatino Linotype" w:hAnsi="Palatino Linotype"/>
        </w:rPr>
        <w:t xml:space="preserve"> </w:t>
      </w:r>
      <w:r w:rsidRPr="008C33A3">
        <w:rPr>
          <w:rFonts w:ascii="Palatino Linotype" w:hAnsi="Palatino Linotype"/>
        </w:rPr>
        <w:t>analizó</w:t>
      </w:r>
      <w:r w:rsidR="00A82254" w:rsidRPr="008C33A3">
        <w:rPr>
          <w:rFonts w:ascii="Palatino Linotype" w:hAnsi="Palatino Linotype"/>
        </w:rPr>
        <w:t xml:space="preserve"> </w:t>
      </w:r>
      <w:r w:rsidRPr="008C33A3">
        <w:rPr>
          <w:rFonts w:ascii="Palatino Linotype" w:hAnsi="Palatino Linotype"/>
        </w:rPr>
        <w:t>la</w:t>
      </w:r>
      <w:r w:rsidR="00A82254" w:rsidRPr="008C33A3">
        <w:rPr>
          <w:rFonts w:ascii="Palatino Linotype" w:hAnsi="Palatino Linotype"/>
        </w:rPr>
        <w:t xml:space="preserve"> </w:t>
      </w:r>
      <w:r w:rsidRPr="008C33A3">
        <w:rPr>
          <w:rFonts w:ascii="Palatino Linotype" w:hAnsi="Palatino Linotype"/>
        </w:rPr>
        <w:t>totalidad</w:t>
      </w:r>
      <w:r w:rsidR="00A82254" w:rsidRPr="008C33A3">
        <w:rPr>
          <w:rFonts w:ascii="Palatino Linotype" w:hAnsi="Palatino Linotype"/>
        </w:rPr>
        <w:t xml:space="preserve"> </w:t>
      </w:r>
      <w:r w:rsidRPr="008C33A3">
        <w:rPr>
          <w:rFonts w:ascii="Palatino Linotype" w:hAnsi="Palatino Linotype"/>
        </w:rPr>
        <w:t>de</w:t>
      </w:r>
      <w:r w:rsidR="00A82254" w:rsidRPr="008C33A3">
        <w:rPr>
          <w:rFonts w:ascii="Palatino Linotype" w:hAnsi="Palatino Linotype"/>
        </w:rPr>
        <w:t xml:space="preserve"> </w:t>
      </w:r>
      <w:r w:rsidRPr="008C33A3">
        <w:rPr>
          <w:rFonts w:ascii="Palatino Linotype" w:hAnsi="Palatino Linotype"/>
        </w:rPr>
        <w:t>constancias</w:t>
      </w:r>
      <w:r w:rsidR="00A82254" w:rsidRPr="008C33A3">
        <w:rPr>
          <w:rFonts w:ascii="Palatino Linotype" w:hAnsi="Palatino Linotype"/>
        </w:rPr>
        <w:t xml:space="preserve"> </w:t>
      </w:r>
      <w:r w:rsidRPr="008C33A3">
        <w:rPr>
          <w:rFonts w:ascii="Palatino Linotype" w:hAnsi="Palatino Linotype"/>
        </w:rPr>
        <w:t>que</w:t>
      </w:r>
      <w:r w:rsidR="00A82254" w:rsidRPr="008C33A3">
        <w:rPr>
          <w:rFonts w:ascii="Palatino Linotype" w:hAnsi="Palatino Linotype"/>
        </w:rPr>
        <w:t xml:space="preserve"> </w:t>
      </w:r>
      <w:r w:rsidRPr="008C33A3">
        <w:rPr>
          <w:rFonts w:ascii="Palatino Linotype" w:hAnsi="Palatino Linotype"/>
        </w:rPr>
        <w:t>integraba</w:t>
      </w:r>
      <w:r w:rsidR="007112AB" w:rsidRPr="008C33A3">
        <w:rPr>
          <w:rFonts w:ascii="Palatino Linotype" w:hAnsi="Palatino Linotype"/>
        </w:rPr>
        <w:t>n</w:t>
      </w:r>
      <w:r w:rsidR="00A82254" w:rsidRPr="008C33A3">
        <w:rPr>
          <w:rFonts w:ascii="Palatino Linotype" w:hAnsi="Palatino Linotype"/>
        </w:rPr>
        <w:t xml:space="preserve"> </w:t>
      </w:r>
      <w:r w:rsidRPr="008C33A3">
        <w:rPr>
          <w:rFonts w:ascii="Palatino Linotype" w:hAnsi="Palatino Linotype"/>
        </w:rPr>
        <w:t>el</w:t>
      </w:r>
      <w:r w:rsidR="00A82254" w:rsidRPr="008C33A3">
        <w:rPr>
          <w:rFonts w:ascii="Palatino Linotype" w:hAnsi="Palatino Linotype"/>
        </w:rPr>
        <w:t xml:space="preserve"> </w:t>
      </w:r>
      <w:r w:rsidRPr="008C33A3">
        <w:rPr>
          <w:rFonts w:ascii="Palatino Linotype" w:hAnsi="Palatino Linotype"/>
        </w:rPr>
        <w:t>expediente</w:t>
      </w:r>
      <w:r w:rsidR="00A82254" w:rsidRPr="008C33A3">
        <w:rPr>
          <w:rFonts w:ascii="Palatino Linotype" w:hAnsi="Palatino Linotype"/>
        </w:rPr>
        <w:t xml:space="preserve"> </w:t>
      </w:r>
      <w:r w:rsidRPr="008C33A3">
        <w:rPr>
          <w:rFonts w:ascii="Palatino Linotype" w:hAnsi="Palatino Linotype"/>
        </w:rPr>
        <w:t>electrónico</w:t>
      </w:r>
      <w:r w:rsidR="00A82254" w:rsidRPr="008C33A3">
        <w:rPr>
          <w:rFonts w:ascii="Palatino Linotype" w:hAnsi="Palatino Linotype"/>
        </w:rPr>
        <w:t xml:space="preserve"> </w:t>
      </w:r>
      <w:r w:rsidRPr="008C33A3">
        <w:rPr>
          <w:rFonts w:ascii="Palatino Linotype" w:hAnsi="Palatino Linotype"/>
        </w:rPr>
        <w:t>del</w:t>
      </w:r>
      <w:r w:rsidR="00A82254" w:rsidRPr="008C33A3">
        <w:rPr>
          <w:rFonts w:ascii="Palatino Linotype" w:hAnsi="Palatino Linotype"/>
        </w:rPr>
        <w:t xml:space="preserve"> </w:t>
      </w:r>
      <w:proofErr w:type="spellStart"/>
      <w:r w:rsidRPr="008C33A3">
        <w:rPr>
          <w:rFonts w:ascii="Palatino Linotype" w:hAnsi="Palatino Linotype"/>
          <w:b/>
        </w:rPr>
        <w:t>SAIMEX</w:t>
      </w:r>
      <w:proofErr w:type="spellEnd"/>
      <w:r w:rsidR="00A82254" w:rsidRPr="008C33A3">
        <w:rPr>
          <w:rFonts w:ascii="Palatino Linotype" w:hAnsi="Palatino Linotype"/>
        </w:rPr>
        <w:t xml:space="preserve"> </w:t>
      </w:r>
      <w:r w:rsidRPr="008C33A3">
        <w:rPr>
          <w:rFonts w:ascii="Palatino Linotype" w:hAnsi="Palatino Linotype"/>
        </w:rPr>
        <w:t>y,</w:t>
      </w:r>
      <w:r w:rsidR="00A82254" w:rsidRPr="008C33A3">
        <w:rPr>
          <w:rFonts w:ascii="Palatino Linotype" w:hAnsi="Palatino Linotype"/>
        </w:rPr>
        <w:t xml:space="preserve"> </w:t>
      </w:r>
      <w:r w:rsidRPr="008C33A3">
        <w:rPr>
          <w:rFonts w:ascii="Palatino Linotype" w:hAnsi="Palatino Linotype"/>
        </w:rPr>
        <w:t>determinó</w:t>
      </w:r>
      <w:r w:rsidR="00A82254" w:rsidRPr="008C33A3">
        <w:rPr>
          <w:rFonts w:ascii="Palatino Linotype" w:hAnsi="Palatino Linotype"/>
        </w:rPr>
        <w:t xml:space="preserve"> </w:t>
      </w:r>
      <w:r w:rsidRPr="008C33A3">
        <w:rPr>
          <w:rFonts w:ascii="Palatino Linotype" w:hAnsi="Palatino Linotype"/>
        </w:rPr>
        <w:t>que</w:t>
      </w:r>
      <w:r w:rsidR="00A82254" w:rsidRPr="008C33A3">
        <w:rPr>
          <w:rFonts w:ascii="Palatino Linotype" w:hAnsi="Palatino Linotype"/>
        </w:rPr>
        <w:t xml:space="preserve"> </w:t>
      </w:r>
      <w:r w:rsidRPr="008C33A3">
        <w:rPr>
          <w:rFonts w:ascii="Palatino Linotype" w:hAnsi="Palatino Linotype"/>
        </w:rPr>
        <w:t>las</w:t>
      </w:r>
      <w:r w:rsidR="00A82254" w:rsidRPr="008C33A3">
        <w:rPr>
          <w:rFonts w:ascii="Palatino Linotype" w:hAnsi="Palatino Linotype"/>
        </w:rPr>
        <w:t xml:space="preserve"> </w:t>
      </w:r>
      <w:r w:rsidRPr="008C33A3">
        <w:rPr>
          <w:rFonts w:ascii="Palatino Linotype" w:hAnsi="Palatino Linotype"/>
        </w:rPr>
        <w:t>razones</w:t>
      </w:r>
      <w:r w:rsidR="00A82254" w:rsidRPr="008C33A3">
        <w:rPr>
          <w:rFonts w:ascii="Palatino Linotype" w:hAnsi="Palatino Linotype"/>
        </w:rPr>
        <w:t xml:space="preserve"> </w:t>
      </w:r>
      <w:r w:rsidRPr="008C33A3">
        <w:rPr>
          <w:rFonts w:ascii="Palatino Linotype" w:hAnsi="Palatino Linotype"/>
        </w:rPr>
        <w:t>o</w:t>
      </w:r>
      <w:r w:rsidR="00A82254" w:rsidRPr="008C33A3">
        <w:rPr>
          <w:rFonts w:ascii="Palatino Linotype" w:hAnsi="Palatino Linotype"/>
        </w:rPr>
        <w:t xml:space="preserve"> </w:t>
      </w:r>
      <w:r w:rsidRPr="008C33A3">
        <w:rPr>
          <w:rFonts w:ascii="Palatino Linotype" w:hAnsi="Palatino Linotype"/>
        </w:rPr>
        <w:lastRenderedPageBreak/>
        <w:t>motivos</w:t>
      </w:r>
      <w:r w:rsidR="00A82254" w:rsidRPr="008C33A3">
        <w:rPr>
          <w:rFonts w:ascii="Palatino Linotype" w:hAnsi="Palatino Linotype"/>
        </w:rPr>
        <w:t xml:space="preserve"> </w:t>
      </w:r>
      <w:r w:rsidRPr="008C33A3">
        <w:rPr>
          <w:rFonts w:ascii="Palatino Linotype" w:hAnsi="Palatino Linotype"/>
        </w:rPr>
        <w:t>de</w:t>
      </w:r>
      <w:r w:rsidR="00A82254" w:rsidRPr="008C33A3">
        <w:rPr>
          <w:rFonts w:ascii="Palatino Linotype" w:hAnsi="Palatino Linotype"/>
        </w:rPr>
        <w:t xml:space="preserve"> </w:t>
      </w:r>
      <w:r w:rsidRPr="008C33A3">
        <w:rPr>
          <w:rFonts w:ascii="Palatino Linotype" w:hAnsi="Palatino Linotype"/>
        </w:rPr>
        <w:t>inconformidad</w:t>
      </w:r>
      <w:r w:rsidR="00A82254" w:rsidRPr="008C33A3">
        <w:rPr>
          <w:rFonts w:ascii="Palatino Linotype" w:hAnsi="Palatino Linotype"/>
        </w:rPr>
        <w:t xml:space="preserve"> </w:t>
      </w:r>
      <w:r w:rsidRPr="008C33A3">
        <w:rPr>
          <w:rFonts w:ascii="Palatino Linotype" w:hAnsi="Palatino Linotype"/>
        </w:rPr>
        <w:t>hechos</w:t>
      </w:r>
      <w:r w:rsidR="00A82254" w:rsidRPr="008C33A3">
        <w:rPr>
          <w:rFonts w:ascii="Palatino Linotype" w:hAnsi="Palatino Linotype"/>
        </w:rPr>
        <w:t xml:space="preserve"> </w:t>
      </w:r>
      <w:r w:rsidRPr="008C33A3">
        <w:rPr>
          <w:rFonts w:ascii="Palatino Linotype" w:hAnsi="Palatino Linotype"/>
        </w:rPr>
        <w:t>valer</w:t>
      </w:r>
      <w:r w:rsidR="00A82254" w:rsidRPr="008C33A3">
        <w:rPr>
          <w:rFonts w:ascii="Palatino Linotype" w:hAnsi="Palatino Linotype"/>
        </w:rPr>
        <w:t xml:space="preserve"> </w:t>
      </w:r>
      <w:r w:rsidRPr="008C33A3">
        <w:rPr>
          <w:rFonts w:ascii="Palatino Linotype" w:hAnsi="Palatino Linotype"/>
        </w:rPr>
        <w:t>por</w:t>
      </w:r>
      <w:r w:rsidR="00A82254" w:rsidRPr="008C33A3">
        <w:rPr>
          <w:rFonts w:ascii="Palatino Linotype" w:hAnsi="Palatino Linotype"/>
        </w:rPr>
        <w:t xml:space="preserve"> </w:t>
      </w:r>
      <w:r w:rsidR="001B231B">
        <w:rPr>
          <w:rFonts w:ascii="Palatino Linotype" w:hAnsi="Palatino Linotype"/>
          <w:b/>
        </w:rPr>
        <w:t>E</w:t>
      </w:r>
      <w:r w:rsidRPr="008C33A3">
        <w:rPr>
          <w:rFonts w:ascii="Palatino Linotype" w:hAnsi="Palatino Linotype"/>
          <w:b/>
        </w:rPr>
        <w:t>L</w:t>
      </w:r>
      <w:r w:rsidR="00A82254" w:rsidRPr="008C33A3">
        <w:rPr>
          <w:rFonts w:ascii="Palatino Linotype" w:hAnsi="Palatino Linotype"/>
          <w:b/>
        </w:rPr>
        <w:t xml:space="preserve"> </w:t>
      </w:r>
      <w:r w:rsidRPr="008C33A3">
        <w:rPr>
          <w:rFonts w:ascii="Palatino Linotype" w:hAnsi="Palatino Linotype"/>
          <w:b/>
        </w:rPr>
        <w:t>RECURRENTE</w:t>
      </w:r>
      <w:r w:rsidR="00A82254" w:rsidRPr="008C33A3">
        <w:rPr>
          <w:rFonts w:ascii="Palatino Linotype" w:hAnsi="Palatino Linotype"/>
          <w:b/>
        </w:rPr>
        <w:t xml:space="preserve"> </w:t>
      </w:r>
      <w:r w:rsidR="00151298">
        <w:rPr>
          <w:rFonts w:ascii="Palatino Linotype" w:hAnsi="Palatino Linotype"/>
        </w:rPr>
        <w:t>eran</w:t>
      </w:r>
      <w:r w:rsidR="00A82254" w:rsidRPr="008C33A3">
        <w:rPr>
          <w:rFonts w:ascii="Palatino Linotype" w:hAnsi="Palatino Linotype"/>
        </w:rPr>
        <w:t xml:space="preserve"> </w:t>
      </w:r>
      <w:r w:rsidR="000D4DB7">
        <w:rPr>
          <w:rFonts w:ascii="Palatino Linotype" w:hAnsi="Palatino Linotype"/>
        </w:rPr>
        <w:t>infundadas</w:t>
      </w:r>
      <w:r w:rsidRPr="008C33A3">
        <w:rPr>
          <w:rFonts w:ascii="Palatino Linotype" w:hAnsi="Palatino Linotype"/>
        </w:rPr>
        <w:t>;</w:t>
      </w:r>
      <w:r w:rsidR="00A82254" w:rsidRPr="008C33A3">
        <w:rPr>
          <w:rFonts w:ascii="Palatino Linotype" w:hAnsi="Palatino Linotype"/>
        </w:rPr>
        <w:t xml:space="preserve"> </w:t>
      </w:r>
      <w:r w:rsidRPr="008C33A3">
        <w:rPr>
          <w:rFonts w:ascii="Palatino Linotype" w:hAnsi="Palatino Linotype"/>
        </w:rPr>
        <w:t>por</w:t>
      </w:r>
      <w:r w:rsidR="00A82254" w:rsidRPr="008C33A3">
        <w:rPr>
          <w:rFonts w:ascii="Palatino Linotype" w:hAnsi="Palatino Linotype"/>
        </w:rPr>
        <w:t xml:space="preserve"> </w:t>
      </w:r>
      <w:r w:rsidRPr="008C33A3">
        <w:rPr>
          <w:rFonts w:ascii="Palatino Linotype" w:hAnsi="Palatino Linotype"/>
        </w:rPr>
        <w:t>lo</w:t>
      </w:r>
      <w:r w:rsidR="00A82254" w:rsidRPr="008C33A3">
        <w:rPr>
          <w:rFonts w:ascii="Palatino Linotype" w:hAnsi="Palatino Linotype"/>
        </w:rPr>
        <w:t xml:space="preserve"> </w:t>
      </w:r>
      <w:r w:rsidRPr="008C33A3">
        <w:rPr>
          <w:rFonts w:ascii="Palatino Linotype" w:hAnsi="Palatino Linotype"/>
        </w:rPr>
        <w:t>que,</w:t>
      </w:r>
      <w:r w:rsidR="00A82254" w:rsidRPr="008C33A3">
        <w:rPr>
          <w:rFonts w:ascii="Palatino Linotype" w:hAnsi="Palatino Linotype"/>
        </w:rPr>
        <w:t xml:space="preserve"> </w:t>
      </w:r>
      <w:r w:rsidR="00546CC8">
        <w:rPr>
          <w:rFonts w:ascii="Palatino Linotype" w:hAnsi="Palatino Linotype"/>
          <w:b/>
        </w:rPr>
        <w:t>CONFIRMÓ</w:t>
      </w:r>
      <w:r w:rsidR="00A82254" w:rsidRPr="008C33A3">
        <w:rPr>
          <w:rFonts w:ascii="Palatino Linotype" w:hAnsi="Palatino Linotype"/>
        </w:rPr>
        <w:t xml:space="preserve"> </w:t>
      </w:r>
      <w:r w:rsidRPr="008C33A3">
        <w:rPr>
          <w:rFonts w:ascii="Palatino Linotype" w:hAnsi="Palatino Linotype"/>
        </w:rPr>
        <w:t>la</w:t>
      </w:r>
      <w:r w:rsidR="00A82254" w:rsidRPr="008C33A3">
        <w:rPr>
          <w:rFonts w:ascii="Palatino Linotype" w:hAnsi="Palatino Linotype"/>
        </w:rPr>
        <w:t xml:space="preserve"> </w:t>
      </w:r>
      <w:r w:rsidRPr="008C33A3">
        <w:rPr>
          <w:rFonts w:ascii="Palatino Linotype" w:hAnsi="Palatino Linotype"/>
        </w:rPr>
        <w:t>respuesta</w:t>
      </w:r>
      <w:r w:rsidR="00A82254" w:rsidRPr="008C33A3">
        <w:rPr>
          <w:rFonts w:ascii="Palatino Linotype" w:hAnsi="Palatino Linotype"/>
        </w:rPr>
        <w:t xml:space="preserve"> </w:t>
      </w:r>
      <w:r w:rsidRPr="008C33A3">
        <w:rPr>
          <w:rFonts w:ascii="Palatino Linotype" w:hAnsi="Palatino Linotype"/>
        </w:rPr>
        <w:t>del</w:t>
      </w:r>
      <w:r w:rsidR="00A82254" w:rsidRPr="008C33A3">
        <w:rPr>
          <w:rFonts w:ascii="Palatino Linotype" w:hAnsi="Palatino Linotype"/>
        </w:rPr>
        <w:t xml:space="preserve"> </w:t>
      </w:r>
      <w:r w:rsidRPr="008C33A3">
        <w:rPr>
          <w:rFonts w:ascii="Palatino Linotype" w:hAnsi="Palatino Linotype"/>
          <w:b/>
        </w:rPr>
        <w:t>SUJETO</w:t>
      </w:r>
      <w:r w:rsidR="00A82254" w:rsidRPr="008C33A3">
        <w:rPr>
          <w:rFonts w:ascii="Palatino Linotype" w:hAnsi="Palatino Linotype"/>
          <w:b/>
        </w:rPr>
        <w:t xml:space="preserve"> </w:t>
      </w:r>
      <w:r w:rsidRPr="008C33A3">
        <w:rPr>
          <w:rFonts w:ascii="Palatino Linotype" w:hAnsi="Palatino Linotype"/>
          <w:b/>
        </w:rPr>
        <w:t>OBLIGADO</w:t>
      </w:r>
      <w:r w:rsidR="000D4DB7">
        <w:rPr>
          <w:rFonts w:ascii="Palatino Linotype" w:hAnsi="Palatino Linotype"/>
        </w:rPr>
        <w:t xml:space="preserve">. </w:t>
      </w:r>
    </w:p>
    <w:p w:rsidR="002B6206" w:rsidRDefault="002B6206" w:rsidP="001B231B">
      <w:pPr>
        <w:spacing w:before="100" w:beforeAutospacing="1" w:after="100" w:afterAutospacing="1" w:line="360" w:lineRule="auto"/>
        <w:contextualSpacing/>
        <w:jc w:val="both"/>
        <w:rPr>
          <w:rFonts w:ascii="Palatino Linotype" w:hAnsi="Palatino Linotype"/>
        </w:rPr>
      </w:pPr>
    </w:p>
    <w:p w:rsidR="00410339" w:rsidRDefault="00EF5907" w:rsidP="001B231B">
      <w:pPr>
        <w:spacing w:before="100" w:beforeAutospacing="1" w:after="100" w:afterAutospacing="1" w:line="360" w:lineRule="auto"/>
        <w:contextualSpacing/>
        <w:jc w:val="both"/>
        <w:rPr>
          <w:rFonts w:ascii="Palatino Linotype" w:hAnsi="Palatino Linotype"/>
        </w:rPr>
      </w:pPr>
      <w:r>
        <w:rPr>
          <w:rFonts w:ascii="Palatino Linotype" w:hAnsi="Palatino Linotype"/>
        </w:rPr>
        <w:t>Con base en</w:t>
      </w:r>
      <w:r w:rsidR="0023393C">
        <w:rPr>
          <w:rFonts w:ascii="Palatino Linotype" w:hAnsi="Palatino Linotype"/>
        </w:rPr>
        <w:t xml:space="preserve"> lo anterior, la </w:t>
      </w:r>
      <w:r w:rsidR="00BD127E">
        <w:rPr>
          <w:rFonts w:ascii="Palatino Linotype" w:hAnsi="Palatino Linotype"/>
        </w:rPr>
        <w:t xml:space="preserve">que suscribe difiere respecto al hecho de que lo procedente sea </w:t>
      </w:r>
      <w:r w:rsidR="000D4DB7">
        <w:rPr>
          <w:rFonts w:ascii="Palatino Linotype" w:hAnsi="Palatino Linotype"/>
          <w:b/>
        </w:rPr>
        <w:t>CONFIRMAR</w:t>
      </w:r>
      <w:r w:rsidR="00BD127E">
        <w:rPr>
          <w:rFonts w:ascii="Palatino Linotype" w:hAnsi="Palatino Linotype"/>
        </w:rPr>
        <w:t xml:space="preserve"> la respuesta del </w:t>
      </w:r>
      <w:r w:rsidR="00BD127E" w:rsidRPr="00BD127E">
        <w:rPr>
          <w:rFonts w:ascii="Palatino Linotype" w:hAnsi="Palatino Linotype"/>
          <w:b/>
        </w:rPr>
        <w:t>SUJETO OBLIGADO</w:t>
      </w:r>
      <w:r w:rsidR="00BD127E">
        <w:rPr>
          <w:rFonts w:ascii="Palatino Linotype" w:hAnsi="Palatino Linotype"/>
        </w:rPr>
        <w:t xml:space="preserve">; ello en razón, </w:t>
      </w:r>
      <w:r w:rsidR="000D4DB7">
        <w:rPr>
          <w:rFonts w:ascii="Palatino Linotype" w:hAnsi="Palatino Linotype"/>
        </w:rPr>
        <w:t xml:space="preserve">de que la clasificación </w:t>
      </w:r>
      <w:r w:rsidR="000D4DB7" w:rsidRPr="000D4DB7">
        <w:rPr>
          <w:rFonts w:ascii="Palatino Linotype" w:hAnsi="Palatino Linotype"/>
        </w:rPr>
        <w:t>de los recibos de nómina de los trabajad</w:t>
      </w:r>
      <w:r w:rsidR="000D4DB7">
        <w:rPr>
          <w:rFonts w:ascii="Palatino Linotype" w:hAnsi="Palatino Linotype"/>
        </w:rPr>
        <w:t xml:space="preserve">ores adscritos a dicho Sistema y </w:t>
      </w:r>
      <w:r w:rsidR="000D4DB7" w:rsidRPr="000D4DB7">
        <w:rPr>
          <w:rFonts w:ascii="Palatino Linotype" w:hAnsi="Palatino Linotype"/>
        </w:rPr>
        <w:t>los recibos por los conceptos de prima vacacional y aguinaldo</w:t>
      </w:r>
      <w:r w:rsidR="000D4DB7">
        <w:rPr>
          <w:rFonts w:ascii="Palatino Linotype" w:hAnsi="Palatino Linotype"/>
        </w:rPr>
        <w:t xml:space="preserve">, no se encuentran ajustados a lo señalado por la Ley de la materia. </w:t>
      </w:r>
    </w:p>
    <w:p w:rsidR="002B6206" w:rsidRDefault="002B6206" w:rsidP="001B231B">
      <w:pPr>
        <w:spacing w:before="100" w:beforeAutospacing="1" w:after="100" w:afterAutospacing="1" w:line="360" w:lineRule="auto"/>
        <w:contextualSpacing/>
        <w:jc w:val="both"/>
        <w:rPr>
          <w:rFonts w:ascii="Palatino Linotype" w:hAnsi="Palatino Linotype"/>
        </w:rPr>
      </w:pPr>
    </w:p>
    <w:p w:rsidR="0023393C" w:rsidRDefault="00410339" w:rsidP="001B231B">
      <w:pPr>
        <w:spacing w:before="100" w:beforeAutospacing="1" w:after="100" w:afterAutospacing="1" w:line="360" w:lineRule="auto"/>
        <w:contextualSpacing/>
        <w:jc w:val="both"/>
        <w:rPr>
          <w:rFonts w:ascii="Palatino Linotype" w:hAnsi="Palatino Linotype"/>
        </w:rPr>
      </w:pPr>
      <w:r>
        <w:rPr>
          <w:rFonts w:ascii="Palatino Linotype" w:hAnsi="Palatino Linotype"/>
        </w:rPr>
        <w:t xml:space="preserve">Lo anterior obedece a que, </w:t>
      </w:r>
      <w:r w:rsidR="00EF5907">
        <w:rPr>
          <w:rFonts w:ascii="Palatino Linotype" w:hAnsi="Palatino Linotype"/>
        </w:rPr>
        <w:t>el</w:t>
      </w:r>
      <w:r w:rsidR="00A52E3F" w:rsidRPr="00A52E3F">
        <w:rPr>
          <w:rFonts w:ascii="Palatino Linotype" w:hAnsi="Palatino Linotype"/>
        </w:rPr>
        <w:t xml:space="preserve"> particular solicitó los recibos de nómina de los trabajadores y los recibos por los conceptos de prima vacacional y aguinaldo, a lo que </w:t>
      </w:r>
      <w:r w:rsidR="00A52E3F" w:rsidRPr="00A52E3F">
        <w:rPr>
          <w:rFonts w:ascii="Palatino Linotype" w:hAnsi="Palatino Linotype"/>
          <w:b/>
        </w:rPr>
        <w:t>EL SUJETO OBLIGADO</w:t>
      </w:r>
      <w:r w:rsidR="00A52E3F" w:rsidRPr="00A52E3F">
        <w:rPr>
          <w:rFonts w:ascii="Palatino Linotype" w:hAnsi="Palatino Linotype"/>
        </w:rPr>
        <w:t xml:space="preserve">, mediante su respuesta entregó </w:t>
      </w:r>
      <w:r w:rsidR="00A52E3F">
        <w:rPr>
          <w:rFonts w:ascii="Palatino Linotype" w:hAnsi="Palatino Linotype"/>
        </w:rPr>
        <w:t xml:space="preserve">diversos recibos de </w:t>
      </w:r>
      <w:r w:rsidR="004F35BD">
        <w:rPr>
          <w:rFonts w:ascii="Palatino Linotype" w:hAnsi="Palatino Linotype"/>
        </w:rPr>
        <w:t>nómina</w:t>
      </w:r>
      <w:r w:rsidR="00A52E3F">
        <w:rPr>
          <w:rFonts w:ascii="Palatino Linotype" w:hAnsi="Palatino Linotype"/>
        </w:rPr>
        <w:t xml:space="preserve"> del </w:t>
      </w:r>
      <w:r w:rsidR="002B6206" w:rsidRPr="002B6206">
        <w:rPr>
          <w:rFonts w:ascii="Palatino Linotype" w:hAnsi="Palatino Linotype"/>
          <w:lang w:val="es-ES_tradnl"/>
        </w:rPr>
        <w:t>Organismo Público Descentralizado para la Prestación de los Servicios de Agua potable Alcantarillado y Saneamiento del Municipio de Zumpango</w:t>
      </w:r>
      <w:r w:rsidR="002B6206">
        <w:rPr>
          <w:rFonts w:ascii="Palatino Linotype" w:hAnsi="Palatino Linotype"/>
        </w:rPr>
        <w:t xml:space="preserve"> </w:t>
      </w:r>
      <w:r w:rsidR="00F4657F">
        <w:rPr>
          <w:rFonts w:ascii="Palatino Linotype" w:hAnsi="Palatino Linotype"/>
        </w:rPr>
        <w:t xml:space="preserve">informando las </w:t>
      </w:r>
      <w:r w:rsidR="00F4657F" w:rsidRPr="00F4657F">
        <w:rPr>
          <w:rFonts w:ascii="Palatino Linotype" w:hAnsi="Palatino Linotype"/>
        </w:rPr>
        <w:t>percepciones correspondientes</w:t>
      </w:r>
      <w:r w:rsidR="00F4657F">
        <w:rPr>
          <w:rFonts w:ascii="Palatino Linotype" w:hAnsi="Palatino Linotype"/>
        </w:rPr>
        <w:t xml:space="preserve"> </w:t>
      </w:r>
      <w:r w:rsidR="00EF5907">
        <w:rPr>
          <w:rFonts w:ascii="Palatino Linotype" w:hAnsi="Palatino Linotype"/>
        </w:rPr>
        <w:t xml:space="preserve">del </w:t>
      </w:r>
      <w:r w:rsidR="00F4657F" w:rsidRPr="00413D29">
        <w:rPr>
          <w:rFonts w:ascii="Palatino Linotype" w:hAnsi="Palatino Linotype"/>
        </w:rPr>
        <w:t xml:space="preserve">1 de </w:t>
      </w:r>
      <w:r w:rsidR="002B6206">
        <w:rPr>
          <w:rFonts w:ascii="Palatino Linotype" w:hAnsi="Palatino Linotype"/>
        </w:rPr>
        <w:t>junio</w:t>
      </w:r>
      <w:r w:rsidR="00F4657F" w:rsidRPr="00413D29">
        <w:rPr>
          <w:rFonts w:ascii="Palatino Linotype" w:hAnsi="Palatino Linotype"/>
        </w:rPr>
        <w:t xml:space="preserve"> al 30 de julio de 2019</w:t>
      </w:r>
      <w:r w:rsidR="00A52E3F" w:rsidRPr="00A52E3F">
        <w:rPr>
          <w:rFonts w:ascii="Palatino Linotype" w:hAnsi="Palatino Linotype"/>
        </w:rPr>
        <w:t>, de la que supr</w:t>
      </w:r>
      <w:r w:rsidR="00F4657F">
        <w:rPr>
          <w:rFonts w:ascii="Palatino Linotype" w:hAnsi="Palatino Linotype"/>
        </w:rPr>
        <w:t>imió datos considerados públicos</w:t>
      </w:r>
      <w:r w:rsidR="00A52E3F" w:rsidRPr="00A52E3F">
        <w:rPr>
          <w:rFonts w:ascii="Palatino Linotype" w:hAnsi="Palatino Linotype"/>
        </w:rPr>
        <w:t xml:space="preserve">; tales como, </w:t>
      </w:r>
      <w:r w:rsidR="00F4657F">
        <w:rPr>
          <w:rFonts w:ascii="Palatino Linotype" w:hAnsi="Palatino Linotype"/>
        </w:rPr>
        <w:t xml:space="preserve">la firma y </w:t>
      </w:r>
      <w:r w:rsidR="002B6206" w:rsidRPr="00D8496F">
        <w:rPr>
          <w:rFonts w:ascii="Palatino Linotype" w:hAnsi="Palatino Linotype" w:cs="Arial"/>
        </w:rPr>
        <w:t>Cadenas Originales y Sellos Digitales del Servicio de Administración Tributaria</w:t>
      </w:r>
      <w:r w:rsidR="00A52E3F" w:rsidRPr="00A52E3F">
        <w:rPr>
          <w:rFonts w:ascii="Palatino Linotype" w:hAnsi="Palatino Linotype"/>
        </w:rPr>
        <w:t>; datos a los que se les da el carácter de públicos debido a que el darse a conocer no vulnera la esfera de derechos humanos de dichos servidores públicos</w:t>
      </w:r>
      <w:r w:rsidR="004F35BD">
        <w:rPr>
          <w:rFonts w:ascii="Palatino Linotype" w:hAnsi="Palatino Linotype"/>
        </w:rPr>
        <w:t xml:space="preserve">; </w:t>
      </w:r>
      <w:r w:rsidR="00A52E3F" w:rsidRPr="00A52E3F">
        <w:rPr>
          <w:rFonts w:ascii="Palatino Linotype" w:hAnsi="Palatino Linotype"/>
        </w:rPr>
        <w:t xml:space="preserve">aunado a que, </w:t>
      </w:r>
      <w:r w:rsidR="00EF5907">
        <w:rPr>
          <w:rFonts w:ascii="Palatino Linotype" w:hAnsi="Palatino Linotype"/>
        </w:rPr>
        <w:t xml:space="preserve">del acuerdo de Clasificación remitido, n se desprenden elementos tendientes a acreditar la clasificación de dicha información; toda vez que se </w:t>
      </w:r>
      <w:r w:rsidR="00CA58E2">
        <w:rPr>
          <w:rFonts w:ascii="Palatino Linotype" w:hAnsi="Palatino Linotype"/>
        </w:rPr>
        <w:t>pronunció</w:t>
      </w:r>
      <w:r w:rsidR="00EF5907">
        <w:rPr>
          <w:rFonts w:ascii="Palatino Linotype" w:hAnsi="Palatino Linotype"/>
        </w:rPr>
        <w:t xml:space="preserve"> de manera general.</w:t>
      </w:r>
    </w:p>
    <w:p w:rsidR="00807738" w:rsidRDefault="00807738" w:rsidP="001B231B">
      <w:pPr>
        <w:spacing w:before="100" w:beforeAutospacing="1" w:after="100" w:afterAutospacing="1" w:line="360" w:lineRule="auto"/>
        <w:contextualSpacing/>
        <w:jc w:val="both"/>
        <w:rPr>
          <w:rFonts w:ascii="Palatino Linotype" w:hAnsi="Palatino Linotype"/>
        </w:rPr>
      </w:pPr>
    </w:p>
    <w:p w:rsidR="00290C25" w:rsidRDefault="00EF5907" w:rsidP="001B231B">
      <w:pPr>
        <w:spacing w:before="100" w:beforeAutospacing="1" w:after="100" w:afterAutospacing="1" w:line="360" w:lineRule="auto"/>
        <w:contextualSpacing/>
        <w:jc w:val="both"/>
        <w:rPr>
          <w:rFonts w:ascii="Palatino Linotype" w:hAnsi="Palatino Linotype"/>
        </w:rPr>
      </w:pPr>
      <w:r>
        <w:rPr>
          <w:rFonts w:ascii="Palatino Linotype" w:hAnsi="Palatino Linotype"/>
        </w:rPr>
        <w:lastRenderedPageBreak/>
        <w:t>En ese sentido se</w:t>
      </w:r>
      <w:r w:rsidR="00290C25" w:rsidRPr="00290C25">
        <w:rPr>
          <w:rFonts w:ascii="Palatino Linotype" w:hAnsi="Palatino Linotype"/>
        </w:rPr>
        <w:t xml:space="preserve"> </w:t>
      </w:r>
      <w:r w:rsidR="00290C25">
        <w:rPr>
          <w:rFonts w:ascii="Palatino Linotype" w:hAnsi="Palatino Linotype"/>
        </w:rPr>
        <w:t xml:space="preserve">debió </w:t>
      </w:r>
      <w:r w:rsidR="00290C25" w:rsidRPr="00290C25">
        <w:rPr>
          <w:rFonts w:ascii="Palatino Linotype" w:hAnsi="Palatino Linotype"/>
        </w:rPr>
        <w:t>obvia</w:t>
      </w:r>
      <w:r w:rsidR="00546CC8">
        <w:rPr>
          <w:rFonts w:ascii="Palatino Linotype" w:hAnsi="Palatino Linotype"/>
        </w:rPr>
        <w:t>r</w:t>
      </w:r>
      <w:r w:rsidR="00290C25" w:rsidRPr="00290C25">
        <w:rPr>
          <w:rFonts w:ascii="Palatino Linotype" w:hAnsi="Palatino Linotype"/>
        </w:rPr>
        <w:t xml:space="preserve"> el análisis de la competencia por parte del </w:t>
      </w:r>
      <w:r w:rsidR="00290C25" w:rsidRPr="00290C25">
        <w:rPr>
          <w:rFonts w:ascii="Palatino Linotype" w:hAnsi="Palatino Linotype"/>
          <w:b/>
        </w:rPr>
        <w:t>SUJETO OBLIGADO</w:t>
      </w:r>
      <w:r w:rsidR="00290C25" w:rsidRPr="00290C25">
        <w:rPr>
          <w:rFonts w:ascii="Palatino Linotype" w:hAnsi="Palatino Linotype"/>
        </w:rPr>
        <w:t xml:space="preserve">, para generar, administrar o poseer la información solicitada, dado que éste </w:t>
      </w:r>
      <w:r w:rsidR="00290C25">
        <w:rPr>
          <w:rFonts w:ascii="Palatino Linotype" w:hAnsi="Palatino Linotype"/>
        </w:rPr>
        <w:t>asumi</w:t>
      </w:r>
      <w:r w:rsidR="00290C25" w:rsidRPr="00290C25">
        <w:rPr>
          <w:rFonts w:ascii="Palatino Linotype" w:hAnsi="Palatino Linotype"/>
        </w:rPr>
        <w:t xml:space="preserve">ó la misma, en razón de que mediante </w:t>
      </w:r>
      <w:r w:rsidR="00290C25">
        <w:rPr>
          <w:rFonts w:ascii="Palatino Linotype" w:hAnsi="Palatino Linotype"/>
        </w:rPr>
        <w:t xml:space="preserve">respuesta </w:t>
      </w:r>
      <w:r w:rsidR="00290C25" w:rsidRPr="00290C25">
        <w:rPr>
          <w:rFonts w:ascii="Palatino Linotype" w:hAnsi="Palatino Linotype"/>
        </w:rPr>
        <w:t>propo</w:t>
      </w:r>
      <w:r w:rsidR="00290C25">
        <w:rPr>
          <w:rFonts w:ascii="Palatino Linotype" w:hAnsi="Palatino Linotype"/>
        </w:rPr>
        <w:t>rcionó los recibos de nómina solicitados</w:t>
      </w:r>
      <w:r>
        <w:rPr>
          <w:rFonts w:ascii="Palatino Linotype" w:hAnsi="Palatino Linotype"/>
        </w:rPr>
        <w:t>, tal como lo requirió el</w:t>
      </w:r>
      <w:r w:rsidRPr="00290C25">
        <w:rPr>
          <w:rFonts w:ascii="Palatino Linotype" w:hAnsi="Palatino Linotype"/>
        </w:rPr>
        <w:t xml:space="preserve"> </w:t>
      </w:r>
      <w:r w:rsidR="00290C25" w:rsidRPr="00290C25">
        <w:rPr>
          <w:rFonts w:ascii="Palatino Linotype" w:hAnsi="Palatino Linotype"/>
        </w:rPr>
        <w:t>particular en la solic</w:t>
      </w:r>
      <w:r w:rsidR="00807738">
        <w:rPr>
          <w:rFonts w:ascii="Palatino Linotype" w:hAnsi="Palatino Linotype"/>
        </w:rPr>
        <w:t>itud de mérito; sin embargo,</w:t>
      </w:r>
      <w:r w:rsidR="00290C25" w:rsidRPr="00290C25">
        <w:rPr>
          <w:rFonts w:ascii="Palatino Linotype" w:hAnsi="Palatino Linotype"/>
        </w:rPr>
        <w:t xml:space="preserve"> se testaron </w:t>
      </w:r>
      <w:r>
        <w:rPr>
          <w:rFonts w:ascii="Palatino Linotype" w:hAnsi="Palatino Linotype"/>
        </w:rPr>
        <w:t xml:space="preserve">datos </w:t>
      </w:r>
      <w:r w:rsidR="00290C25" w:rsidRPr="00290C25">
        <w:rPr>
          <w:rFonts w:ascii="Palatino Linotype" w:hAnsi="Palatino Linotype"/>
        </w:rPr>
        <w:t>considerados públicos</w:t>
      </w:r>
      <w:r w:rsidR="00807738">
        <w:rPr>
          <w:rFonts w:ascii="Palatino Linotype" w:hAnsi="Palatino Linotype"/>
        </w:rPr>
        <w:t xml:space="preserve"> como lo son la firma y </w:t>
      </w:r>
      <w:r w:rsidR="00807738" w:rsidRPr="00D8496F">
        <w:rPr>
          <w:rFonts w:ascii="Palatino Linotype" w:hAnsi="Palatino Linotype" w:cs="Arial"/>
        </w:rPr>
        <w:t>Cadenas Originales y Sellos Digitales del Servicio de Administración Tributaria</w:t>
      </w:r>
      <w:r w:rsidR="00290C25">
        <w:rPr>
          <w:rFonts w:ascii="Palatino Linotype" w:hAnsi="Palatino Linotype"/>
        </w:rPr>
        <w:t xml:space="preserve">. </w:t>
      </w:r>
    </w:p>
    <w:p w:rsidR="00807738" w:rsidRDefault="00807738" w:rsidP="001B231B">
      <w:pPr>
        <w:spacing w:before="100" w:beforeAutospacing="1" w:after="100" w:afterAutospacing="1" w:line="360" w:lineRule="auto"/>
        <w:contextualSpacing/>
        <w:jc w:val="both"/>
        <w:rPr>
          <w:rFonts w:ascii="Palatino Linotype" w:hAnsi="Palatino Linotype" w:cs="Arial"/>
          <w:color w:val="000000"/>
        </w:rPr>
      </w:pPr>
    </w:p>
    <w:p w:rsidR="00290C25" w:rsidRDefault="00F638DF" w:rsidP="001B231B">
      <w:pPr>
        <w:spacing w:before="100" w:beforeAutospacing="1" w:after="100" w:afterAutospacing="1" w:line="360" w:lineRule="auto"/>
        <w:contextualSpacing/>
        <w:jc w:val="both"/>
        <w:rPr>
          <w:rFonts w:ascii="Palatino Linotype" w:hAnsi="Palatino Linotype" w:cs="Arial"/>
        </w:rPr>
      </w:pPr>
      <w:r w:rsidRPr="00337C1B">
        <w:rPr>
          <w:rFonts w:ascii="Palatino Linotype" w:hAnsi="Palatino Linotype" w:cs="Arial"/>
          <w:color w:val="000000"/>
        </w:rPr>
        <w:t xml:space="preserve">Hecho lo anterior, se </w:t>
      </w:r>
      <w:r>
        <w:rPr>
          <w:rFonts w:ascii="Palatino Linotype" w:hAnsi="Palatino Linotype" w:cs="Arial"/>
          <w:color w:val="000000"/>
        </w:rPr>
        <w:t xml:space="preserve">debió determinar </w:t>
      </w:r>
      <w:r w:rsidRPr="00337C1B">
        <w:rPr>
          <w:rFonts w:ascii="Palatino Linotype" w:hAnsi="Palatino Linotype" w:cs="Arial"/>
          <w:color w:val="000000"/>
        </w:rPr>
        <w:t xml:space="preserve">ordenar la entrega de los recibos de nómina de </w:t>
      </w:r>
      <w:r>
        <w:rPr>
          <w:rFonts w:ascii="Palatino Linotype" w:hAnsi="Palatino Linotype" w:cs="Arial"/>
          <w:color w:val="000000"/>
        </w:rPr>
        <w:t xml:space="preserve">los </w:t>
      </w:r>
      <w:r w:rsidRPr="000D4DB7">
        <w:rPr>
          <w:rFonts w:ascii="Palatino Linotype" w:hAnsi="Palatino Linotype"/>
        </w:rPr>
        <w:t>trabajad</w:t>
      </w:r>
      <w:r>
        <w:rPr>
          <w:rFonts w:ascii="Palatino Linotype" w:hAnsi="Palatino Linotype"/>
        </w:rPr>
        <w:t xml:space="preserve">ores adscritos a dicho Sistema y </w:t>
      </w:r>
      <w:r w:rsidRPr="000D4DB7">
        <w:rPr>
          <w:rFonts w:ascii="Palatino Linotype" w:hAnsi="Palatino Linotype"/>
        </w:rPr>
        <w:t>los recibos por los conceptos de prima vacacional y aguinaldo</w:t>
      </w:r>
      <w:r w:rsidRPr="00337C1B">
        <w:rPr>
          <w:rFonts w:ascii="Palatino Linotype" w:hAnsi="Palatino Linotype" w:cs="Arial"/>
          <w:color w:val="000000"/>
        </w:rPr>
        <w:t xml:space="preserve">, correspondiente </w:t>
      </w:r>
      <w:r>
        <w:rPr>
          <w:rFonts w:ascii="Palatino Linotype" w:hAnsi="Palatino Linotype" w:cs="Arial"/>
          <w:color w:val="000000"/>
        </w:rPr>
        <w:t xml:space="preserve">del </w:t>
      </w:r>
      <w:r w:rsidR="007A442F">
        <w:rPr>
          <w:rFonts w:ascii="Palatino Linotype" w:hAnsi="Palatino Linotype" w:cs="Arial"/>
          <w:color w:val="000000"/>
        </w:rPr>
        <w:t>1</w:t>
      </w:r>
      <w:r>
        <w:rPr>
          <w:rFonts w:ascii="Palatino Linotype" w:hAnsi="Palatino Linotype" w:cs="Arial"/>
          <w:color w:val="000000"/>
        </w:rPr>
        <w:t xml:space="preserve"> de mayo al 30 de julio </w:t>
      </w:r>
      <w:r w:rsidRPr="00337C1B">
        <w:rPr>
          <w:rFonts w:ascii="Palatino Linotype" w:hAnsi="Palatino Linotype" w:cs="Arial"/>
          <w:color w:val="000000"/>
        </w:rPr>
        <w:t>de 2019 remit</w:t>
      </w:r>
      <w:r w:rsidR="007A442F">
        <w:rPr>
          <w:rFonts w:ascii="Palatino Linotype" w:hAnsi="Palatino Linotype" w:cs="Arial"/>
          <w:color w:val="000000"/>
        </w:rPr>
        <w:t>id</w:t>
      </w:r>
      <w:r w:rsidRPr="00337C1B">
        <w:rPr>
          <w:rFonts w:ascii="Palatino Linotype" w:hAnsi="Palatino Linotype" w:cs="Arial"/>
          <w:color w:val="000000"/>
        </w:rPr>
        <w:t xml:space="preserve">os en </w:t>
      </w:r>
      <w:r>
        <w:rPr>
          <w:rFonts w:ascii="Palatino Linotype" w:hAnsi="Palatino Linotype" w:cs="Arial"/>
          <w:color w:val="000000"/>
        </w:rPr>
        <w:t>respuesta</w:t>
      </w:r>
      <w:r w:rsidRPr="00337C1B">
        <w:rPr>
          <w:rFonts w:ascii="Palatino Linotype" w:hAnsi="Palatino Linotype" w:cs="Arial"/>
          <w:color w:val="000000"/>
        </w:rPr>
        <w:t xml:space="preserve">; en </w:t>
      </w:r>
      <w:r w:rsidRPr="00337C1B">
        <w:rPr>
          <w:rFonts w:ascii="Palatino Linotype" w:hAnsi="Palatino Linotype" w:cs="Arial"/>
          <w:b/>
          <w:color w:val="000000"/>
        </w:rPr>
        <w:t>versión pública</w:t>
      </w:r>
      <w:r w:rsidRPr="00337C1B">
        <w:rPr>
          <w:rFonts w:ascii="Palatino Linotype" w:hAnsi="Palatino Linotype" w:cs="Arial"/>
        </w:rPr>
        <w:t>, toda vez que se deben proteger datos personales, entendiéndose por tales, aquéllos que hacen identificable a una persona física o jurídica colectiva, de conformidad con el ordinal 3, fracción IX de la Ley de Transparencia y Acceso a la Información Pública del Estado de México y Municipios, y artículo 4, fracción XI de la Ley de Protección de Datos Personales en posesión de Sujetos Obligados del Estado de México y Municipios</w:t>
      </w:r>
      <w:r>
        <w:rPr>
          <w:rFonts w:ascii="Palatino Linotype" w:hAnsi="Palatino Linotype" w:cs="Arial"/>
        </w:rPr>
        <w:t xml:space="preserve">. </w:t>
      </w:r>
    </w:p>
    <w:p w:rsidR="00807738" w:rsidRDefault="00807738" w:rsidP="001B231B">
      <w:pPr>
        <w:spacing w:before="100" w:beforeAutospacing="1" w:after="100" w:afterAutospacing="1" w:line="360" w:lineRule="auto"/>
        <w:contextualSpacing/>
        <w:jc w:val="both"/>
        <w:rPr>
          <w:rFonts w:ascii="Palatino Linotype" w:eastAsia="Arial Unicode MS" w:hAnsi="Palatino Linotype" w:cs="Arial"/>
        </w:rPr>
      </w:pPr>
    </w:p>
    <w:p w:rsidR="00F638DF" w:rsidRPr="00337C1B" w:rsidRDefault="00F638DF" w:rsidP="001B231B">
      <w:pPr>
        <w:spacing w:before="100" w:beforeAutospacing="1" w:after="100" w:afterAutospacing="1" w:line="360" w:lineRule="auto"/>
        <w:contextualSpacing/>
        <w:jc w:val="both"/>
        <w:rPr>
          <w:rFonts w:ascii="Palatino Linotype" w:hAnsi="Palatino Linotype" w:cs="Arial"/>
        </w:rPr>
      </w:pPr>
      <w:r w:rsidRPr="00337C1B">
        <w:rPr>
          <w:rFonts w:ascii="Palatino Linotype" w:eastAsia="Arial Unicode MS" w:hAnsi="Palatino Linotype" w:cs="Arial"/>
        </w:rPr>
        <w:t xml:space="preserve">En ese sentido, </w:t>
      </w:r>
      <w:r w:rsidRPr="00337C1B">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337C1B">
        <w:rPr>
          <w:rFonts w:ascii="Palatino Linotype" w:hAnsi="Palatino Linotype" w:cs="Arial"/>
        </w:rPr>
        <w:t xml:space="preserve"> que el Comité de Transparencia del </w:t>
      </w:r>
      <w:r w:rsidRPr="00337C1B">
        <w:rPr>
          <w:rFonts w:ascii="Palatino Linotype" w:hAnsi="Palatino Linotype" w:cs="Arial"/>
          <w:b/>
        </w:rPr>
        <w:t>SUJETO OBLIGADO</w:t>
      </w:r>
      <w:r w:rsidRPr="00337C1B">
        <w:rPr>
          <w:rFonts w:ascii="Palatino Linotype" w:hAnsi="Palatino Linotype" w:cs="Arial"/>
        </w:rPr>
        <w:t xml:space="preserve"> emita el Acuerdo de Clasificación correspondiente</w:t>
      </w:r>
      <w:r w:rsidRPr="00337C1B">
        <w:rPr>
          <w:rFonts w:ascii="Palatino Linotype" w:hAnsi="Palatino Linotype" w:cs="Arial"/>
          <w:lang w:val="es-ES_tradnl"/>
        </w:rPr>
        <w:t xml:space="preserve"> debidamente fundado y motivado, en el cual se</w:t>
      </w:r>
      <w:r w:rsidRPr="00337C1B">
        <w:rPr>
          <w:rFonts w:ascii="Palatino Linotype" w:hAnsi="Palatino Linotype" w:cs="Arial"/>
        </w:rPr>
        <w:t xml:space="preserve"> sustente la versión pública, misma que deberá cumplir cabalmente con las formalidades previstas en el precepto antes referido; así </w:t>
      </w:r>
      <w:r w:rsidRPr="00337C1B">
        <w:rPr>
          <w:rFonts w:ascii="Palatino Linotype" w:hAnsi="Palatino Linotype" w:cs="Arial"/>
        </w:rPr>
        <w:lastRenderedPageBreak/>
        <w:t>como, con los numerales aplicables de los LINEAMIENTOS GENERALES EN MATERIA DE CLASIFICACIÓN Y DESCLASIFICACIÓN DE LA INFORMACIÓN, ASÍ COMO PARA LA ELABORACIÓN DE VERSIONES PÚBLICAS.</w:t>
      </w:r>
    </w:p>
    <w:p w:rsidR="00807738" w:rsidRDefault="00807738" w:rsidP="001B231B">
      <w:pPr>
        <w:spacing w:before="100" w:beforeAutospacing="1" w:after="100" w:afterAutospacing="1" w:line="360" w:lineRule="auto"/>
        <w:contextualSpacing/>
        <w:jc w:val="both"/>
        <w:rPr>
          <w:rFonts w:ascii="Palatino Linotype" w:hAnsi="Palatino Linotype" w:cs="Arial"/>
          <w:lang w:eastAsia="es-MX"/>
        </w:rPr>
      </w:pPr>
    </w:p>
    <w:p w:rsidR="00F638DF" w:rsidRPr="00F638DF" w:rsidRDefault="00F638DF" w:rsidP="001B231B">
      <w:pPr>
        <w:spacing w:before="100" w:beforeAutospacing="1" w:after="100" w:afterAutospacing="1" w:line="360" w:lineRule="auto"/>
        <w:contextualSpacing/>
        <w:jc w:val="both"/>
        <w:rPr>
          <w:rFonts w:ascii="Palatino Linotype" w:hAnsi="Palatino Linotype" w:cs="Arial"/>
          <w:lang w:eastAsia="en-US"/>
        </w:rPr>
      </w:pPr>
      <w:r w:rsidRPr="00F638DF">
        <w:rPr>
          <w:rFonts w:ascii="Palatino Linotype" w:hAnsi="Palatino Linotype"/>
        </w:rPr>
        <w:t xml:space="preserve">En el caso específico de la información solicitada, obran datos que son considerados </w:t>
      </w:r>
      <w:r w:rsidRPr="00F638DF">
        <w:rPr>
          <w:rFonts w:ascii="Palatino Linotype" w:hAnsi="Palatino Linotype" w:cs="Arial"/>
        </w:rPr>
        <w:t>confidenciales</w:t>
      </w:r>
      <w:r w:rsidRPr="00F638DF">
        <w:rPr>
          <w:rFonts w:ascii="Palatino Linotype" w:hAnsi="Palatino Linotype"/>
        </w:rPr>
        <w:t xml:space="preserve">, cuyo acceso </w:t>
      </w:r>
      <w:r w:rsidRPr="00F638DF">
        <w:rPr>
          <w:rFonts w:ascii="Palatino Linotype" w:hAnsi="Palatino Linotype" w:cs="Arial"/>
        </w:rPr>
        <w:t>debe</w:t>
      </w:r>
      <w:r w:rsidRPr="00F638DF">
        <w:rPr>
          <w:rFonts w:ascii="Palatino Linotype" w:hAnsi="Palatino Linotype"/>
        </w:rPr>
        <w:t xml:space="preserve"> ser restringido, los cuales </w:t>
      </w:r>
      <w:r w:rsidRPr="00F638DF">
        <w:rPr>
          <w:rFonts w:ascii="Palatino Linotype" w:hAnsi="Palatino Linotype" w:cs="Arial"/>
        </w:rPr>
        <w:t xml:space="preserve">deben testarse al momento de la elaboración de versiones públicas, como es el caso del </w:t>
      </w:r>
      <w:proofErr w:type="spellStart"/>
      <w:r w:rsidRPr="00F638DF">
        <w:rPr>
          <w:rFonts w:ascii="Palatino Linotype" w:hAnsi="Palatino Linotype" w:cs="Arial"/>
        </w:rPr>
        <w:t>RFC</w:t>
      </w:r>
      <w:proofErr w:type="spellEnd"/>
      <w:r w:rsidRPr="00F638DF">
        <w:rPr>
          <w:rFonts w:ascii="Palatino Linotype" w:hAnsi="Palatino Linotype" w:cs="Arial"/>
        </w:rPr>
        <w:t>, CURP, la Clave de cualquier tipo de seguridad social (</w:t>
      </w:r>
      <w:proofErr w:type="spellStart"/>
      <w:r w:rsidRPr="00F638DF">
        <w:rPr>
          <w:rFonts w:ascii="Palatino Linotype" w:hAnsi="Palatino Linotype" w:cs="Arial"/>
        </w:rPr>
        <w:t>ISSEMyM</w:t>
      </w:r>
      <w:proofErr w:type="spellEnd"/>
      <w:r w:rsidRPr="00F638DF">
        <w:rPr>
          <w:rFonts w:ascii="Palatino Linotype" w:hAnsi="Palatino Linotype" w:cs="Arial"/>
        </w:rPr>
        <w:t>, u otros), así como, los préstamos o descuentos</w:t>
      </w:r>
      <w:r w:rsidRPr="00F638DF">
        <w:rPr>
          <w:rFonts w:ascii="Palatino Linotype" w:hAnsi="Palatino Linotype" w:cs="Arial"/>
          <w:b/>
        </w:rPr>
        <w:t xml:space="preserve"> </w:t>
      </w:r>
      <w:r w:rsidRPr="00F638DF">
        <w:rPr>
          <w:rFonts w:ascii="Palatino Linotype" w:hAnsi="Palatino Linotype" w:cs="Arial"/>
        </w:rPr>
        <w:t>que se le hagan al servidor público.</w:t>
      </w:r>
    </w:p>
    <w:p w:rsidR="00807738" w:rsidRDefault="00807738" w:rsidP="001B231B">
      <w:pPr>
        <w:spacing w:before="100" w:beforeAutospacing="1" w:after="100" w:afterAutospacing="1" w:line="360" w:lineRule="auto"/>
        <w:contextualSpacing/>
        <w:jc w:val="both"/>
        <w:rPr>
          <w:rFonts w:ascii="Palatino Linotype" w:hAnsi="Palatino Linotype" w:cs="Arial"/>
          <w:lang w:eastAsia="es-MX"/>
        </w:rPr>
      </w:pPr>
    </w:p>
    <w:p w:rsidR="00F638DF" w:rsidRPr="00F638DF" w:rsidRDefault="00F638DF" w:rsidP="001B231B">
      <w:pPr>
        <w:spacing w:before="100" w:beforeAutospacing="1" w:after="100" w:afterAutospacing="1" w:line="360" w:lineRule="auto"/>
        <w:contextualSpacing/>
        <w:jc w:val="both"/>
        <w:rPr>
          <w:rFonts w:ascii="Palatino Linotype" w:hAnsi="Palatino Linotype"/>
        </w:rPr>
      </w:pPr>
      <w:r w:rsidRPr="00F638DF">
        <w:rPr>
          <w:rFonts w:ascii="Palatino Linotype" w:hAnsi="Palatino Linotype" w:cs="Arial"/>
          <w:lang w:eastAsia="es-MX"/>
        </w:rPr>
        <w:t xml:space="preserve">Por cuanto hace al </w:t>
      </w:r>
      <w:proofErr w:type="spellStart"/>
      <w:r w:rsidRPr="00F638DF">
        <w:rPr>
          <w:rFonts w:ascii="Palatino Linotype" w:hAnsi="Palatino Linotype" w:cs="Arial"/>
          <w:lang w:eastAsia="es-MX"/>
        </w:rPr>
        <w:t>RFC</w:t>
      </w:r>
      <w:proofErr w:type="spellEnd"/>
      <w:r w:rsidRPr="00F638DF">
        <w:rPr>
          <w:rFonts w:ascii="Palatino Linotype" w:hAnsi="Palatino Linotype" w:cs="Arial"/>
          <w:lang w:eastAsia="es-MX"/>
        </w:rPr>
        <w:t xml:space="preserve"> de las personas físicas, constituye un dato personal, ya que se genera con caracteres alfanuméricos obtenidos a partir del nombre en mayúsculas sin acentos ni diéresis y la fecha de nacimiento de cada persona; es decir la primera letra </w:t>
      </w:r>
      <w:r w:rsidRPr="00F638DF">
        <w:rPr>
          <w:rFonts w:ascii="Palatino Linotype" w:hAnsi="Palatino Linotype" w:cs="Arial"/>
        </w:rPr>
        <w:t>del</w:t>
      </w:r>
      <w:r w:rsidRPr="00F638DF">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F638DF">
        <w:rPr>
          <w:rFonts w:ascii="Palatino Linotype" w:hAnsi="Palatino Linotype"/>
        </w:rPr>
        <w:t xml:space="preserve"> y finalmente la </w:t>
      </w:r>
      <w:proofErr w:type="spellStart"/>
      <w:r w:rsidRPr="00F638DF">
        <w:rPr>
          <w:rFonts w:ascii="Palatino Linotype" w:hAnsi="Palatino Linotype"/>
        </w:rPr>
        <w:t>homoclave</w:t>
      </w:r>
      <w:proofErr w:type="spellEnd"/>
      <w:r w:rsidRPr="00F638DF">
        <w:rPr>
          <w:rFonts w:ascii="Palatino Linotype" w:hAnsi="Palatino Linotype"/>
        </w:rPr>
        <w:t>; la cual, para su obtención es necesario acreditar personalidad, fecha de nacimiento entre otros con documentos oficiales.</w:t>
      </w:r>
    </w:p>
    <w:p w:rsidR="00807738" w:rsidRDefault="00807738" w:rsidP="001B231B">
      <w:pPr>
        <w:spacing w:before="100" w:beforeAutospacing="1" w:after="100" w:afterAutospacing="1" w:line="360" w:lineRule="auto"/>
        <w:contextualSpacing/>
        <w:jc w:val="both"/>
        <w:rPr>
          <w:rFonts w:ascii="Palatino Linotype" w:hAnsi="Palatino Linotype" w:cs="Arial"/>
          <w:lang w:eastAsia="es-MX"/>
        </w:rPr>
      </w:pPr>
    </w:p>
    <w:p w:rsidR="00F638DF" w:rsidRPr="007122FB" w:rsidRDefault="00F638DF" w:rsidP="001B231B">
      <w:pPr>
        <w:spacing w:before="100" w:beforeAutospacing="1" w:after="100" w:afterAutospacing="1" w:line="360" w:lineRule="auto"/>
        <w:contextualSpacing/>
        <w:jc w:val="both"/>
        <w:rPr>
          <w:rFonts w:ascii="Palatino Linotype" w:hAnsi="Palatino Linotype"/>
          <w:b/>
          <w:bCs/>
          <w:color w:val="000000"/>
          <w:highlight w:val="yellow"/>
        </w:rPr>
      </w:pPr>
      <w:r w:rsidRPr="00F638DF">
        <w:rPr>
          <w:rFonts w:ascii="Palatino Linotype" w:hAnsi="Palatino Linotype" w:cs="Arial"/>
          <w:lang w:eastAsia="es-MX"/>
        </w:rPr>
        <w:t xml:space="preserve">Al respecto, </w:t>
      </w:r>
      <w:r w:rsidRPr="00F638DF">
        <w:rPr>
          <w:rFonts w:ascii="Palatino Linotype" w:hAnsi="Palatino Linotype" w:cs="Arial"/>
          <w:color w:val="000000"/>
        </w:rPr>
        <w:t xml:space="preserve">es aplicable el Criterio 19/17 de la Segunda Época, emitido por </w:t>
      </w:r>
      <w:r w:rsidRPr="00F638DF">
        <w:rPr>
          <w:rFonts w:ascii="Palatino Linotype" w:eastAsia="Arial Unicode MS" w:hAnsi="Palatino Linotype" w:cs="Arial"/>
          <w:color w:val="000000"/>
        </w:rPr>
        <w:t xml:space="preserve">el Instituto Nacional de </w:t>
      </w:r>
      <w:r w:rsidRPr="00F638DF">
        <w:rPr>
          <w:rFonts w:ascii="Palatino Linotype" w:hAnsi="Palatino Linotype"/>
          <w:bCs/>
        </w:rPr>
        <w:t>Transparencia</w:t>
      </w:r>
      <w:r w:rsidRPr="00F638DF">
        <w:rPr>
          <w:rFonts w:ascii="Palatino Linotype" w:eastAsia="Arial Unicode MS" w:hAnsi="Palatino Linotype" w:cs="Arial"/>
          <w:color w:val="000000"/>
        </w:rPr>
        <w:t xml:space="preserve">, Acceso a la </w:t>
      </w:r>
      <w:r w:rsidRPr="00F638DF">
        <w:rPr>
          <w:rFonts w:ascii="Palatino Linotype" w:hAnsi="Palatino Linotype" w:cs="Arial"/>
        </w:rPr>
        <w:t>Información</w:t>
      </w:r>
      <w:r w:rsidRPr="00F638DF">
        <w:rPr>
          <w:rFonts w:ascii="Palatino Linotype" w:eastAsia="Arial Unicode MS" w:hAnsi="Palatino Linotype" w:cs="Arial"/>
          <w:color w:val="000000"/>
        </w:rPr>
        <w:t xml:space="preserve"> y Protección de Datos Personales,</w:t>
      </w:r>
      <w:r w:rsidRPr="00F638DF">
        <w:rPr>
          <w:rFonts w:ascii="Palatino Linotype" w:hAnsi="Palatino Linotype"/>
          <w:bCs/>
          <w:color w:val="000000"/>
        </w:rPr>
        <w:t xml:space="preserve"> que dice:</w:t>
      </w:r>
      <w:r w:rsidRPr="00F638DF">
        <w:rPr>
          <w:rFonts w:ascii="Palatino Linotype" w:hAnsi="Palatino Linotype"/>
          <w:b/>
          <w:bCs/>
          <w:color w:val="000000"/>
        </w:rPr>
        <w:t xml:space="preserve"> </w:t>
      </w:r>
    </w:p>
    <w:p w:rsidR="00807738" w:rsidRDefault="00807738" w:rsidP="001B231B">
      <w:pPr>
        <w:tabs>
          <w:tab w:val="left" w:pos="7655"/>
        </w:tabs>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p>
    <w:p w:rsidR="00F638DF" w:rsidRPr="00F638DF" w:rsidRDefault="00F638DF" w:rsidP="001B231B">
      <w:pPr>
        <w:tabs>
          <w:tab w:val="left" w:pos="7655"/>
        </w:tabs>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lang w:eastAsia="en-US"/>
        </w:rPr>
      </w:pPr>
      <w:r w:rsidRPr="00F638DF">
        <w:rPr>
          <w:rFonts w:ascii="Palatino Linotype" w:hAnsi="Palatino Linotype" w:cs="Arial"/>
          <w:bCs/>
          <w:i/>
          <w:sz w:val="22"/>
          <w:szCs w:val="22"/>
        </w:rPr>
        <w:lastRenderedPageBreak/>
        <w:t>“</w:t>
      </w:r>
      <w:r w:rsidRPr="00F638DF">
        <w:rPr>
          <w:rFonts w:ascii="Palatino Linotype" w:hAnsi="Palatino Linotype" w:cs="Arial"/>
          <w:b/>
          <w:bCs/>
          <w:i/>
          <w:sz w:val="22"/>
          <w:szCs w:val="22"/>
        </w:rPr>
        <w:t>Registro</w:t>
      </w:r>
      <w:r w:rsidRPr="00F638DF">
        <w:rPr>
          <w:rFonts w:ascii="Palatino Linotype" w:hAnsi="Palatino Linotype" w:cs="Arial"/>
          <w:b/>
          <w:bCs/>
          <w:i/>
        </w:rPr>
        <w:t xml:space="preserve"> </w:t>
      </w:r>
      <w:r w:rsidRPr="00F638DF">
        <w:rPr>
          <w:rFonts w:ascii="Palatino Linotype" w:hAnsi="Palatino Linotype" w:cs="Arial"/>
          <w:b/>
          <w:bCs/>
          <w:i/>
          <w:sz w:val="22"/>
          <w:szCs w:val="22"/>
        </w:rPr>
        <w:t>Federal</w:t>
      </w:r>
      <w:r w:rsidRPr="00F638DF">
        <w:rPr>
          <w:rFonts w:ascii="Palatino Linotype" w:hAnsi="Palatino Linotype" w:cs="Arial"/>
          <w:b/>
          <w:bCs/>
          <w:i/>
        </w:rPr>
        <w:t xml:space="preserve"> </w:t>
      </w:r>
      <w:r w:rsidRPr="00F638DF">
        <w:rPr>
          <w:rFonts w:ascii="Palatino Linotype" w:hAnsi="Palatino Linotype" w:cs="Arial"/>
          <w:b/>
          <w:bCs/>
          <w:i/>
          <w:sz w:val="22"/>
          <w:szCs w:val="22"/>
        </w:rPr>
        <w:t>de</w:t>
      </w:r>
      <w:r w:rsidRPr="00F638DF">
        <w:rPr>
          <w:rFonts w:ascii="Palatino Linotype" w:hAnsi="Palatino Linotype" w:cs="Arial"/>
          <w:b/>
          <w:bCs/>
          <w:i/>
        </w:rPr>
        <w:t xml:space="preserve"> </w:t>
      </w:r>
      <w:r w:rsidRPr="00F638DF">
        <w:rPr>
          <w:rFonts w:ascii="Palatino Linotype" w:hAnsi="Palatino Linotype" w:cs="Arial"/>
          <w:b/>
          <w:bCs/>
          <w:i/>
          <w:sz w:val="22"/>
          <w:szCs w:val="22"/>
        </w:rPr>
        <w:t>Contribuyentes</w:t>
      </w:r>
      <w:r w:rsidRPr="00F638DF">
        <w:rPr>
          <w:rFonts w:ascii="Palatino Linotype" w:hAnsi="Palatino Linotype" w:cs="Arial"/>
          <w:b/>
          <w:bCs/>
          <w:i/>
        </w:rPr>
        <w:t xml:space="preserve"> </w:t>
      </w:r>
      <w:r w:rsidRPr="00F638DF">
        <w:rPr>
          <w:rFonts w:ascii="Palatino Linotype" w:hAnsi="Palatino Linotype" w:cs="Arial"/>
          <w:b/>
          <w:bCs/>
          <w:i/>
          <w:sz w:val="22"/>
          <w:szCs w:val="22"/>
        </w:rPr>
        <w:t>(</w:t>
      </w:r>
      <w:proofErr w:type="spellStart"/>
      <w:r w:rsidRPr="00F638DF">
        <w:rPr>
          <w:rFonts w:ascii="Palatino Linotype" w:hAnsi="Palatino Linotype" w:cs="Arial"/>
          <w:b/>
          <w:bCs/>
          <w:i/>
          <w:sz w:val="22"/>
          <w:szCs w:val="22"/>
        </w:rPr>
        <w:t>RFC</w:t>
      </w:r>
      <w:proofErr w:type="spellEnd"/>
      <w:r w:rsidRPr="00F638DF">
        <w:rPr>
          <w:rFonts w:ascii="Palatino Linotype" w:hAnsi="Palatino Linotype" w:cs="Arial"/>
          <w:b/>
          <w:bCs/>
          <w:i/>
          <w:sz w:val="22"/>
          <w:szCs w:val="22"/>
        </w:rPr>
        <w:t>)</w:t>
      </w:r>
      <w:r w:rsidRPr="00F638DF">
        <w:rPr>
          <w:rFonts w:ascii="Palatino Linotype" w:hAnsi="Palatino Linotype" w:cs="Arial"/>
          <w:b/>
          <w:bCs/>
          <w:i/>
        </w:rPr>
        <w:t xml:space="preserve"> </w:t>
      </w:r>
      <w:r w:rsidRPr="00F638DF">
        <w:rPr>
          <w:rFonts w:ascii="Palatino Linotype" w:hAnsi="Palatino Linotype" w:cs="Arial"/>
          <w:b/>
          <w:bCs/>
          <w:i/>
          <w:sz w:val="22"/>
          <w:szCs w:val="22"/>
        </w:rPr>
        <w:t>de</w:t>
      </w:r>
      <w:r w:rsidRPr="00F638DF">
        <w:rPr>
          <w:rFonts w:ascii="Palatino Linotype" w:hAnsi="Palatino Linotype" w:cs="Arial"/>
          <w:b/>
          <w:bCs/>
          <w:i/>
        </w:rPr>
        <w:t xml:space="preserve"> </w:t>
      </w:r>
      <w:r w:rsidRPr="00F638DF">
        <w:rPr>
          <w:rFonts w:ascii="Palatino Linotype" w:hAnsi="Palatino Linotype" w:cs="Arial"/>
          <w:b/>
          <w:bCs/>
          <w:i/>
          <w:sz w:val="22"/>
          <w:szCs w:val="22"/>
        </w:rPr>
        <w:t>personas</w:t>
      </w:r>
      <w:r w:rsidRPr="00F638DF">
        <w:rPr>
          <w:rFonts w:ascii="Palatino Linotype" w:hAnsi="Palatino Linotype" w:cs="Arial"/>
          <w:b/>
          <w:bCs/>
          <w:i/>
        </w:rPr>
        <w:t xml:space="preserve"> </w:t>
      </w:r>
      <w:r w:rsidRPr="00F638DF">
        <w:rPr>
          <w:rFonts w:ascii="Palatino Linotype" w:hAnsi="Palatino Linotype" w:cs="Arial"/>
          <w:b/>
          <w:bCs/>
          <w:i/>
          <w:sz w:val="22"/>
          <w:szCs w:val="22"/>
        </w:rPr>
        <w:t>físicas.</w:t>
      </w:r>
      <w:r w:rsidRPr="00F638DF">
        <w:rPr>
          <w:rFonts w:ascii="Palatino Linotype" w:hAnsi="Palatino Linotype" w:cs="Arial"/>
          <w:b/>
          <w:bCs/>
          <w:i/>
        </w:rPr>
        <w:t xml:space="preserve"> </w:t>
      </w:r>
      <w:r w:rsidRPr="00F638DF">
        <w:rPr>
          <w:rFonts w:ascii="Palatino Linotype" w:hAnsi="Palatino Linotype" w:cs="Arial"/>
          <w:b/>
          <w:bCs/>
          <w:i/>
          <w:sz w:val="22"/>
          <w:szCs w:val="22"/>
        </w:rPr>
        <w:t>El</w:t>
      </w:r>
      <w:r w:rsidRPr="00F638DF">
        <w:rPr>
          <w:rFonts w:ascii="Palatino Linotype" w:hAnsi="Palatino Linotype" w:cs="Arial"/>
          <w:b/>
          <w:bCs/>
          <w:i/>
        </w:rPr>
        <w:t xml:space="preserve"> </w:t>
      </w:r>
      <w:proofErr w:type="spellStart"/>
      <w:r w:rsidRPr="00F638DF">
        <w:rPr>
          <w:rFonts w:ascii="Palatino Linotype" w:hAnsi="Palatino Linotype" w:cs="Arial"/>
          <w:b/>
          <w:bCs/>
          <w:i/>
          <w:sz w:val="22"/>
          <w:szCs w:val="22"/>
        </w:rPr>
        <w:t>RFC</w:t>
      </w:r>
      <w:proofErr w:type="spellEnd"/>
      <w:r w:rsidRPr="00F638DF">
        <w:rPr>
          <w:rFonts w:ascii="Palatino Linotype" w:hAnsi="Palatino Linotype" w:cs="Arial"/>
          <w:b/>
          <w:bCs/>
          <w:i/>
        </w:rPr>
        <w:t xml:space="preserve"> </w:t>
      </w:r>
      <w:r w:rsidRPr="00F638DF">
        <w:rPr>
          <w:rFonts w:ascii="Palatino Linotype" w:hAnsi="Palatino Linotype" w:cs="Arial"/>
          <w:b/>
          <w:bCs/>
          <w:i/>
          <w:sz w:val="22"/>
          <w:szCs w:val="22"/>
        </w:rPr>
        <w:t>es</w:t>
      </w:r>
      <w:r w:rsidRPr="00F638DF">
        <w:rPr>
          <w:rFonts w:ascii="Palatino Linotype" w:hAnsi="Palatino Linotype" w:cs="Arial"/>
          <w:b/>
          <w:bCs/>
          <w:i/>
        </w:rPr>
        <w:t xml:space="preserve"> </w:t>
      </w:r>
      <w:r w:rsidRPr="00F638DF">
        <w:rPr>
          <w:rFonts w:ascii="Palatino Linotype" w:hAnsi="Palatino Linotype" w:cs="Arial"/>
          <w:b/>
          <w:bCs/>
          <w:i/>
          <w:sz w:val="22"/>
          <w:szCs w:val="22"/>
        </w:rPr>
        <w:t>una</w:t>
      </w:r>
      <w:r w:rsidRPr="00F638DF">
        <w:rPr>
          <w:rFonts w:ascii="Palatino Linotype" w:hAnsi="Palatino Linotype" w:cs="Arial"/>
          <w:b/>
          <w:bCs/>
          <w:i/>
        </w:rPr>
        <w:t xml:space="preserve"> </w:t>
      </w:r>
      <w:r w:rsidRPr="00F638DF">
        <w:rPr>
          <w:rFonts w:ascii="Palatino Linotype" w:hAnsi="Palatino Linotype" w:cs="Arial"/>
          <w:b/>
          <w:bCs/>
          <w:i/>
          <w:sz w:val="22"/>
          <w:szCs w:val="22"/>
        </w:rPr>
        <w:t>clave</w:t>
      </w:r>
      <w:r w:rsidRPr="00F638DF">
        <w:rPr>
          <w:rFonts w:ascii="Palatino Linotype" w:hAnsi="Palatino Linotype" w:cs="Arial"/>
          <w:bCs/>
          <w:i/>
        </w:rPr>
        <w:t xml:space="preserve"> </w:t>
      </w:r>
      <w:r w:rsidRPr="00F638DF">
        <w:rPr>
          <w:rFonts w:ascii="Palatino Linotype" w:hAnsi="Palatino Linotype" w:cs="Arial"/>
          <w:bCs/>
          <w:i/>
          <w:sz w:val="22"/>
          <w:szCs w:val="22"/>
        </w:rPr>
        <w:t>de</w:t>
      </w:r>
      <w:r w:rsidRPr="00F638DF">
        <w:rPr>
          <w:rFonts w:ascii="Palatino Linotype" w:hAnsi="Palatino Linotype" w:cs="Arial"/>
          <w:bCs/>
          <w:i/>
        </w:rPr>
        <w:t xml:space="preserve"> </w:t>
      </w:r>
      <w:r w:rsidRPr="00F638DF">
        <w:rPr>
          <w:rFonts w:ascii="Palatino Linotype" w:hAnsi="Palatino Linotype" w:cs="Arial"/>
          <w:bCs/>
          <w:i/>
          <w:sz w:val="22"/>
          <w:szCs w:val="22"/>
        </w:rPr>
        <w:t>carácter</w:t>
      </w:r>
      <w:r w:rsidRPr="00F638DF">
        <w:rPr>
          <w:rFonts w:ascii="Palatino Linotype" w:hAnsi="Palatino Linotype" w:cs="Arial"/>
          <w:bCs/>
          <w:i/>
        </w:rPr>
        <w:t xml:space="preserve"> </w:t>
      </w:r>
      <w:r w:rsidRPr="00F638DF">
        <w:rPr>
          <w:rFonts w:ascii="Palatino Linotype" w:hAnsi="Palatino Linotype" w:cs="Arial"/>
          <w:bCs/>
          <w:i/>
          <w:sz w:val="22"/>
          <w:szCs w:val="22"/>
        </w:rPr>
        <w:t>fiscal,</w:t>
      </w:r>
      <w:r w:rsidRPr="00F638DF">
        <w:rPr>
          <w:rFonts w:ascii="Palatino Linotype" w:hAnsi="Palatino Linotype" w:cs="Arial"/>
          <w:bCs/>
          <w:i/>
        </w:rPr>
        <w:t xml:space="preserve"> </w:t>
      </w:r>
      <w:proofErr w:type="gramStart"/>
      <w:r w:rsidRPr="00F638DF">
        <w:rPr>
          <w:rFonts w:ascii="Palatino Linotype" w:hAnsi="Palatino Linotype" w:cs="Arial"/>
          <w:bCs/>
          <w:i/>
          <w:sz w:val="22"/>
          <w:szCs w:val="22"/>
        </w:rPr>
        <w:t>única</w:t>
      </w:r>
      <w:proofErr w:type="gramEnd"/>
      <w:r w:rsidRPr="00F638DF">
        <w:rPr>
          <w:rFonts w:ascii="Palatino Linotype" w:hAnsi="Palatino Linotype" w:cs="Arial"/>
          <w:bCs/>
          <w:i/>
        </w:rPr>
        <w:t xml:space="preserve"> </w:t>
      </w:r>
      <w:r w:rsidRPr="00F638DF">
        <w:rPr>
          <w:rFonts w:ascii="Palatino Linotype" w:hAnsi="Palatino Linotype" w:cs="Arial"/>
          <w:bCs/>
          <w:i/>
          <w:sz w:val="22"/>
          <w:szCs w:val="22"/>
        </w:rPr>
        <w:t>e</w:t>
      </w:r>
      <w:r w:rsidRPr="00F638DF">
        <w:rPr>
          <w:rFonts w:ascii="Palatino Linotype" w:hAnsi="Palatino Linotype" w:cs="Arial"/>
          <w:bCs/>
          <w:i/>
        </w:rPr>
        <w:t xml:space="preserve"> </w:t>
      </w:r>
      <w:r w:rsidRPr="00F638DF">
        <w:rPr>
          <w:rFonts w:ascii="Palatino Linotype" w:hAnsi="Palatino Linotype" w:cs="Arial"/>
          <w:bCs/>
          <w:i/>
          <w:sz w:val="22"/>
          <w:szCs w:val="22"/>
        </w:rPr>
        <w:t>irrepetible,</w:t>
      </w:r>
      <w:r w:rsidRPr="00F638DF">
        <w:rPr>
          <w:rFonts w:ascii="Palatino Linotype" w:hAnsi="Palatino Linotype" w:cs="Arial"/>
          <w:bCs/>
          <w:i/>
        </w:rPr>
        <w:t xml:space="preserve"> </w:t>
      </w:r>
      <w:r w:rsidRPr="00F638DF">
        <w:rPr>
          <w:rFonts w:ascii="Palatino Linotype" w:hAnsi="Palatino Linotype" w:cs="Arial"/>
          <w:b/>
          <w:bCs/>
          <w:i/>
          <w:sz w:val="22"/>
          <w:szCs w:val="22"/>
        </w:rPr>
        <w:t>que</w:t>
      </w:r>
      <w:r w:rsidRPr="00F638DF">
        <w:rPr>
          <w:rFonts w:ascii="Palatino Linotype" w:hAnsi="Palatino Linotype" w:cs="Arial"/>
          <w:b/>
          <w:bCs/>
          <w:i/>
        </w:rPr>
        <w:t xml:space="preserve"> </w:t>
      </w:r>
      <w:r w:rsidRPr="00F638DF">
        <w:rPr>
          <w:rFonts w:ascii="Palatino Linotype" w:hAnsi="Palatino Linotype" w:cs="Arial"/>
          <w:b/>
          <w:bCs/>
          <w:i/>
          <w:sz w:val="22"/>
          <w:szCs w:val="22"/>
        </w:rPr>
        <w:t>permite</w:t>
      </w:r>
      <w:r w:rsidRPr="00F638DF">
        <w:rPr>
          <w:rFonts w:ascii="Palatino Linotype" w:hAnsi="Palatino Linotype" w:cs="Arial"/>
          <w:b/>
          <w:bCs/>
          <w:i/>
        </w:rPr>
        <w:t xml:space="preserve"> </w:t>
      </w:r>
      <w:r w:rsidRPr="00F638DF">
        <w:rPr>
          <w:rFonts w:ascii="Palatino Linotype" w:hAnsi="Palatino Linotype" w:cs="Arial"/>
          <w:b/>
          <w:bCs/>
          <w:i/>
          <w:sz w:val="22"/>
          <w:szCs w:val="22"/>
        </w:rPr>
        <w:t>identificar</w:t>
      </w:r>
      <w:r w:rsidRPr="00F638DF">
        <w:rPr>
          <w:rFonts w:ascii="Palatino Linotype" w:hAnsi="Palatino Linotype" w:cs="Arial"/>
          <w:b/>
          <w:bCs/>
          <w:i/>
        </w:rPr>
        <w:t xml:space="preserve"> </w:t>
      </w:r>
      <w:r w:rsidRPr="00F638DF">
        <w:rPr>
          <w:rFonts w:ascii="Palatino Linotype" w:hAnsi="Palatino Linotype" w:cs="Arial"/>
          <w:b/>
          <w:bCs/>
          <w:i/>
          <w:sz w:val="22"/>
          <w:szCs w:val="22"/>
        </w:rPr>
        <w:t>al</w:t>
      </w:r>
      <w:r w:rsidRPr="00F638DF">
        <w:rPr>
          <w:rFonts w:ascii="Palatino Linotype" w:hAnsi="Palatino Linotype" w:cs="Arial"/>
          <w:b/>
          <w:bCs/>
          <w:i/>
        </w:rPr>
        <w:t xml:space="preserve"> </w:t>
      </w:r>
      <w:r w:rsidRPr="00F638DF">
        <w:rPr>
          <w:rFonts w:ascii="Palatino Linotype" w:hAnsi="Palatino Linotype" w:cs="Arial"/>
          <w:b/>
          <w:bCs/>
          <w:i/>
          <w:sz w:val="22"/>
          <w:szCs w:val="22"/>
        </w:rPr>
        <w:t>titular,</w:t>
      </w:r>
      <w:r w:rsidRPr="00F638DF">
        <w:rPr>
          <w:rFonts w:ascii="Palatino Linotype" w:hAnsi="Palatino Linotype" w:cs="Arial"/>
          <w:b/>
          <w:bCs/>
          <w:i/>
        </w:rPr>
        <w:t xml:space="preserve"> </w:t>
      </w:r>
      <w:r w:rsidRPr="00F638DF">
        <w:rPr>
          <w:rFonts w:ascii="Palatino Linotype" w:hAnsi="Palatino Linotype" w:cs="Arial"/>
          <w:b/>
          <w:bCs/>
          <w:i/>
          <w:sz w:val="22"/>
          <w:szCs w:val="22"/>
        </w:rPr>
        <w:t>su</w:t>
      </w:r>
      <w:r w:rsidRPr="00F638DF">
        <w:rPr>
          <w:rFonts w:ascii="Palatino Linotype" w:hAnsi="Palatino Linotype" w:cs="Arial"/>
          <w:b/>
          <w:bCs/>
          <w:i/>
        </w:rPr>
        <w:t xml:space="preserve"> </w:t>
      </w:r>
      <w:r w:rsidRPr="00F638DF">
        <w:rPr>
          <w:rFonts w:ascii="Palatino Linotype" w:hAnsi="Palatino Linotype" w:cs="Arial"/>
          <w:b/>
          <w:bCs/>
          <w:i/>
          <w:sz w:val="22"/>
          <w:szCs w:val="22"/>
        </w:rPr>
        <w:t>edad</w:t>
      </w:r>
      <w:r w:rsidRPr="00F638DF">
        <w:rPr>
          <w:rFonts w:ascii="Palatino Linotype" w:hAnsi="Palatino Linotype" w:cs="Arial"/>
          <w:b/>
          <w:bCs/>
          <w:i/>
        </w:rPr>
        <w:t xml:space="preserve"> </w:t>
      </w:r>
      <w:r w:rsidRPr="00F638DF">
        <w:rPr>
          <w:rFonts w:ascii="Palatino Linotype" w:hAnsi="Palatino Linotype" w:cs="Arial"/>
          <w:b/>
          <w:bCs/>
          <w:i/>
          <w:sz w:val="22"/>
          <w:szCs w:val="22"/>
        </w:rPr>
        <w:t>y</w:t>
      </w:r>
      <w:r w:rsidRPr="00F638DF">
        <w:rPr>
          <w:rFonts w:ascii="Palatino Linotype" w:hAnsi="Palatino Linotype" w:cs="Arial"/>
          <w:b/>
          <w:bCs/>
          <w:i/>
        </w:rPr>
        <w:t xml:space="preserve"> </w:t>
      </w:r>
      <w:r w:rsidRPr="00F638DF">
        <w:rPr>
          <w:rFonts w:ascii="Palatino Linotype" w:hAnsi="Palatino Linotype" w:cs="Arial"/>
          <w:b/>
          <w:bCs/>
          <w:i/>
          <w:sz w:val="22"/>
          <w:szCs w:val="22"/>
        </w:rPr>
        <w:t>fecha</w:t>
      </w:r>
      <w:r w:rsidRPr="00F638DF">
        <w:rPr>
          <w:rFonts w:ascii="Palatino Linotype" w:hAnsi="Palatino Linotype" w:cs="Arial"/>
          <w:b/>
          <w:bCs/>
          <w:i/>
        </w:rPr>
        <w:t xml:space="preserve"> </w:t>
      </w:r>
      <w:r w:rsidRPr="00F638DF">
        <w:rPr>
          <w:rFonts w:ascii="Palatino Linotype" w:hAnsi="Palatino Linotype" w:cs="Arial"/>
          <w:b/>
          <w:bCs/>
          <w:i/>
          <w:sz w:val="22"/>
          <w:szCs w:val="22"/>
        </w:rPr>
        <w:t>de</w:t>
      </w:r>
      <w:r w:rsidRPr="00F638DF">
        <w:rPr>
          <w:rFonts w:ascii="Palatino Linotype" w:hAnsi="Palatino Linotype" w:cs="Arial"/>
          <w:b/>
          <w:bCs/>
          <w:i/>
        </w:rPr>
        <w:t xml:space="preserve"> </w:t>
      </w:r>
      <w:r w:rsidRPr="00F638DF">
        <w:rPr>
          <w:rFonts w:ascii="Palatino Linotype" w:hAnsi="Palatino Linotype" w:cs="Arial"/>
          <w:b/>
          <w:bCs/>
          <w:i/>
          <w:sz w:val="22"/>
          <w:szCs w:val="22"/>
        </w:rPr>
        <w:t>nacimiento</w:t>
      </w:r>
      <w:r w:rsidRPr="00F638DF">
        <w:rPr>
          <w:rFonts w:ascii="Palatino Linotype" w:hAnsi="Palatino Linotype" w:cs="Arial"/>
          <w:bCs/>
          <w:i/>
          <w:sz w:val="22"/>
          <w:szCs w:val="22"/>
        </w:rPr>
        <w:t>,</w:t>
      </w:r>
      <w:r w:rsidRPr="00F638DF">
        <w:rPr>
          <w:rFonts w:ascii="Palatino Linotype" w:hAnsi="Palatino Linotype" w:cs="Arial"/>
          <w:bCs/>
          <w:i/>
        </w:rPr>
        <w:t xml:space="preserve"> </w:t>
      </w:r>
      <w:r w:rsidRPr="00F638DF">
        <w:rPr>
          <w:rFonts w:ascii="Palatino Linotype" w:hAnsi="Palatino Linotype" w:cs="Arial"/>
          <w:i/>
          <w:sz w:val="22"/>
          <w:szCs w:val="22"/>
          <w:lang w:eastAsia="es-MX"/>
        </w:rPr>
        <w:t>por</w:t>
      </w:r>
      <w:r w:rsidRPr="00F638DF">
        <w:rPr>
          <w:rFonts w:ascii="Palatino Linotype" w:hAnsi="Palatino Linotype" w:cs="Arial"/>
          <w:bCs/>
          <w:i/>
        </w:rPr>
        <w:t xml:space="preserve"> </w:t>
      </w:r>
      <w:r w:rsidRPr="00F638DF">
        <w:rPr>
          <w:rFonts w:ascii="Palatino Linotype" w:hAnsi="Palatino Linotype" w:cs="Arial"/>
          <w:bCs/>
          <w:i/>
          <w:sz w:val="22"/>
          <w:szCs w:val="22"/>
        </w:rPr>
        <w:t>lo</w:t>
      </w:r>
      <w:r w:rsidRPr="00F638DF">
        <w:rPr>
          <w:rFonts w:ascii="Palatino Linotype" w:hAnsi="Palatino Linotype" w:cs="Arial"/>
          <w:bCs/>
          <w:i/>
        </w:rPr>
        <w:t xml:space="preserve"> </w:t>
      </w:r>
      <w:r w:rsidRPr="00F638DF">
        <w:rPr>
          <w:rFonts w:ascii="Palatino Linotype" w:hAnsi="Palatino Linotype" w:cs="Arial"/>
          <w:bCs/>
          <w:i/>
          <w:sz w:val="22"/>
          <w:szCs w:val="22"/>
        </w:rPr>
        <w:t>que</w:t>
      </w:r>
      <w:r w:rsidRPr="00F638DF">
        <w:rPr>
          <w:rFonts w:ascii="Palatino Linotype" w:hAnsi="Palatino Linotype" w:cs="Arial"/>
          <w:bCs/>
          <w:i/>
        </w:rPr>
        <w:t xml:space="preserve"> </w:t>
      </w:r>
      <w:r w:rsidRPr="00F638DF">
        <w:rPr>
          <w:rFonts w:ascii="Palatino Linotype" w:hAnsi="Palatino Linotype" w:cs="Arial"/>
          <w:b/>
          <w:bCs/>
          <w:i/>
          <w:sz w:val="22"/>
          <w:szCs w:val="22"/>
        </w:rPr>
        <w:t>es</w:t>
      </w:r>
      <w:r w:rsidRPr="00F638DF">
        <w:rPr>
          <w:rFonts w:ascii="Palatino Linotype" w:hAnsi="Palatino Linotype" w:cs="Arial"/>
          <w:b/>
          <w:bCs/>
          <w:i/>
        </w:rPr>
        <w:t xml:space="preserve"> </w:t>
      </w:r>
      <w:r w:rsidRPr="00F638DF">
        <w:rPr>
          <w:rFonts w:ascii="Palatino Linotype" w:hAnsi="Palatino Linotype" w:cs="Arial"/>
          <w:b/>
          <w:bCs/>
          <w:i/>
          <w:sz w:val="22"/>
          <w:szCs w:val="22"/>
        </w:rPr>
        <w:t>un</w:t>
      </w:r>
      <w:r w:rsidRPr="00F638DF">
        <w:rPr>
          <w:rFonts w:ascii="Palatino Linotype" w:hAnsi="Palatino Linotype" w:cs="Arial"/>
          <w:b/>
          <w:bCs/>
          <w:i/>
        </w:rPr>
        <w:t xml:space="preserve"> </w:t>
      </w:r>
      <w:r w:rsidRPr="00F638DF">
        <w:rPr>
          <w:rFonts w:ascii="Palatino Linotype" w:hAnsi="Palatino Linotype" w:cs="Arial"/>
          <w:b/>
          <w:bCs/>
          <w:i/>
          <w:sz w:val="22"/>
          <w:szCs w:val="22"/>
        </w:rPr>
        <w:t>dato</w:t>
      </w:r>
      <w:r w:rsidRPr="00F638DF">
        <w:rPr>
          <w:rFonts w:ascii="Palatino Linotype" w:hAnsi="Palatino Linotype" w:cs="Arial"/>
          <w:b/>
          <w:bCs/>
          <w:i/>
        </w:rPr>
        <w:t xml:space="preserve"> </w:t>
      </w:r>
      <w:r w:rsidRPr="00F638DF">
        <w:rPr>
          <w:rFonts w:ascii="Palatino Linotype" w:hAnsi="Palatino Linotype" w:cs="Arial"/>
          <w:b/>
          <w:bCs/>
          <w:i/>
          <w:sz w:val="22"/>
          <w:szCs w:val="22"/>
        </w:rPr>
        <w:t>personal</w:t>
      </w:r>
      <w:r w:rsidRPr="00F638DF">
        <w:rPr>
          <w:rFonts w:ascii="Palatino Linotype" w:hAnsi="Palatino Linotype" w:cs="Arial"/>
          <w:b/>
          <w:bCs/>
          <w:i/>
        </w:rPr>
        <w:t xml:space="preserve"> </w:t>
      </w:r>
      <w:r w:rsidRPr="00F638DF">
        <w:rPr>
          <w:rFonts w:ascii="Palatino Linotype" w:hAnsi="Palatino Linotype" w:cs="Arial"/>
          <w:b/>
          <w:bCs/>
          <w:i/>
          <w:sz w:val="22"/>
          <w:szCs w:val="22"/>
        </w:rPr>
        <w:t>de</w:t>
      </w:r>
      <w:r w:rsidRPr="00F638DF">
        <w:rPr>
          <w:rFonts w:ascii="Palatino Linotype" w:hAnsi="Palatino Linotype" w:cs="Arial"/>
          <w:b/>
          <w:bCs/>
          <w:i/>
        </w:rPr>
        <w:t xml:space="preserve"> </w:t>
      </w:r>
      <w:r w:rsidRPr="00F638DF">
        <w:rPr>
          <w:rFonts w:ascii="Palatino Linotype" w:hAnsi="Palatino Linotype" w:cs="Arial"/>
          <w:b/>
          <w:bCs/>
          <w:i/>
          <w:sz w:val="22"/>
          <w:szCs w:val="22"/>
        </w:rPr>
        <w:t>carácter</w:t>
      </w:r>
      <w:r w:rsidRPr="00F638DF">
        <w:rPr>
          <w:rFonts w:ascii="Palatino Linotype" w:hAnsi="Palatino Linotype" w:cs="Arial"/>
          <w:b/>
          <w:bCs/>
          <w:i/>
        </w:rPr>
        <w:t xml:space="preserve"> </w:t>
      </w:r>
      <w:r w:rsidRPr="00F638DF">
        <w:rPr>
          <w:rFonts w:ascii="Palatino Linotype" w:hAnsi="Palatino Linotype" w:cs="Arial"/>
          <w:b/>
          <w:bCs/>
          <w:i/>
          <w:sz w:val="22"/>
          <w:szCs w:val="22"/>
        </w:rPr>
        <w:t>confidencial</w:t>
      </w:r>
      <w:r w:rsidRPr="00F638DF">
        <w:rPr>
          <w:rFonts w:ascii="Palatino Linotype" w:hAnsi="Palatino Linotype" w:cs="Arial"/>
          <w:i/>
          <w:sz w:val="22"/>
          <w:szCs w:val="22"/>
        </w:rPr>
        <w:t>.</w:t>
      </w:r>
    </w:p>
    <w:p w:rsidR="00F638DF" w:rsidRPr="00F638DF" w:rsidRDefault="00F638DF" w:rsidP="001B231B">
      <w:pPr>
        <w:tabs>
          <w:tab w:val="left" w:pos="7655"/>
        </w:tabs>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F638DF">
        <w:rPr>
          <w:rFonts w:ascii="Palatino Linotype" w:hAnsi="Palatino Linotype" w:cs="Arial"/>
          <w:bCs/>
          <w:i/>
          <w:sz w:val="22"/>
          <w:szCs w:val="22"/>
        </w:rPr>
        <w:t>Resoluciones:</w:t>
      </w:r>
    </w:p>
    <w:p w:rsidR="00F638DF" w:rsidRPr="00F638DF" w:rsidRDefault="00F638DF" w:rsidP="001B231B">
      <w:pPr>
        <w:tabs>
          <w:tab w:val="left" w:pos="7655"/>
        </w:tabs>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F638DF">
        <w:rPr>
          <w:rFonts w:ascii="Palatino Linotype" w:hAnsi="Palatino Linotype" w:cs="Arial"/>
          <w:bCs/>
          <w:i/>
          <w:sz w:val="22"/>
          <w:szCs w:val="22"/>
        </w:rPr>
        <w:t>•</w:t>
      </w:r>
      <w:r w:rsidRPr="00F638DF">
        <w:rPr>
          <w:rFonts w:ascii="Palatino Linotype" w:hAnsi="Palatino Linotype" w:cs="Arial"/>
          <w:bCs/>
          <w:i/>
        </w:rPr>
        <w:t xml:space="preserve"> </w:t>
      </w:r>
      <w:proofErr w:type="spellStart"/>
      <w:r w:rsidRPr="00F638DF">
        <w:rPr>
          <w:rFonts w:ascii="Palatino Linotype" w:hAnsi="Palatino Linotype" w:cs="Arial"/>
          <w:bCs/>
          <w:i/>
          <w:sz w:val="22"/>
          <w:szCs w:val="22"/>
        </w:rPr>
        <w:t>RRA</w:t>
      </w:r>
      <w:proofErr w:type="spellEnd"/>
      <w:r w:rsidRPr="00F638DF">
        <w:rPr>
          <w:rFonts w:ascii="Palatino Linotype" w:hAnsi="Palatino Linotype" w:cs="Arial"/>
          <w:bCs/>
          <w:i/>
        </w:rPr>
        <w:t xml:space="preserve"> </w:t>
      </w:r>
      <w:r w:rsidRPr="00F638DF">
        <w:rPr>
          <w:rFonts w:ascii="Palatino Linotype" w:hAnsi="Palatino Linotype" w:cs="Arial"/>
          <w:bCs/>
          <w:i/>
          <w:sz w:val="22"/>
          <w:szCs w:val="22"/>
        </w:rPr>
        <w:t>0189/</w:t>
      </w:r>
      <w:r w:rsidRPr="00F638DF">
        <w:rPr>
          <w:rFonts w:ascii="Palatino Linotype" w:hAnsi="Palatino Linotype" w:cs="Arial"/>
          <w:i/>
          <w:sz w:val="22"/>
          <w:szCs w:val="22"/>
          <w:lang w:eastAsia="es-MX"/>
        </w:rPr>
        <w:t>17</w:t>
      </w:r>
      <w:r w:rsidRPr="00F638DF">
        <w:rPr>
          <w:rFonts w:ascii="Palatino Linotype" w:hAnsi="Palatino Linotype" w:cs="Arial"/>
          <w:bCs/>
          <w:i/>
          <w:sz w:val="22"/>
          <w:szCs w:val="22"/>
        </w:rPr>
        <w:t>.</w:t>
      </w:r>
      <w:r w:rsidRPr="00F638DF">
        <w:rPr>
          <w:rFonts w:ascii="Palatino Linotype" w:hAnsi="Palatino Linotype" w:cs="Arial"/>
          <w:bCs/>
          <w:i/>
        </w:rPr>
        <w:t xml:space="preserve"> </w:t>
      </w:r>
      <w:r w:rsidRPr="00F638DF">
        <w:rPr>
          <w:rFonts w:ascii="Palatino Linotype" w:hAnsi="Palatino Linotype" w:cs="Arial"/>
          <w:bCs/>
          <w:i/>
          <w:sz w:val="22"/>
          <w:szCs w:val="22"/>
        </w:rPr>
        <w:t>Morena.</w:t>
      </w:r>
      <w:r w:rsidRPr="00F638DF">
        <w:rPr>
          <w:rFonts w:ascii="Palatino Linotype" w:hAnsi="Palatino Linotype" w:cs="Arial"/>
          <w:bCs/>
          <w:i/>
        </w:rPr>
        <w:t xml:space="preserve"> </w:t>
      </w:r>
      <w:r w:rsidRPr="00F638DF">
        <w:rPr>
          <w:rFonts w:ascii="Palatino Linotype" w:hAnsi="Palatino Linotype" w:cs="Arial"/>
          <w:bCs/>
          <w:i/>
          <w:sz w:val="22"/>
          <w:szCs w:val="22"/>
        </w:rPr>
        <w:t>08</w:t>
      </w:r>
      <w:r w:rsidRPr="00F638DF">
        <w:rPr>
          <w:rFonts w:ascii="Palatino Linotype" w:hAnsi="Palatino Linotype" w:cs="Arial"/>
          <w:bCs/>
          <w:i/>
        </w:rPr>
        <w:t xml:space="preserve"> </w:t>
      </w:r>
      <w:r w:rsidRPr="00F638DF">
        <w:rPr>
          <w:rFonts w:ascii="Palatino Linotype" w:hAnsi="Palatino Linotype" w:cs="Arial"/>
          <w:bCs/>
          <w:i/>
          <w:sz w:val="22"/>
          <w:szCs w:val="22"/>
        </w:rPr>
        <w:t>de</w:t>
      </w:r>
      <w:r w:rsidRPr="00F638DF">
        <w:rPr>
          <w:rFonts w:ascii="Palatino Linotype" w:hAnsi="Palatino Linotype" w:cs="Arial"/>
          <w:bCs/>
          <w:i/>
        </w:rPr>
        <w:t xml:space="preserve"> </w:t>
      </w:r>
      <w:r w:rsidRPr="00F638DF">
        <w:rPr>
          <w:rFonts w:ascii="Palatino Linotype" w:hAnsi="Palatino Linotype" w:cs="Arial"/>
          <w:bCs/>
          <w:i/>
          <w:sz w:val="22"/>
          <w:szCs w:val="22"/>
        </w:rPr>
        <w:t>febrero</w:t>
      </w:r>
      <w:r w:rsidRPr="00F638DF">
        <w:rPr>
          <w:rFonts w:ascii="Palatino Linotype" w:hAnsi="Palatino Linotype" w:cs="Arial"/>
          <w:bCs/>
          <w:i/>
        </w:rPr>
        <w:t xml:space="preserve"> </w:t>
      </w:r>
      <w:r w:rsidRPr="00F638DF">
        <w:rPr>
          <w:rFonts w:ascii="Palatino Linotype" w:hAnsi="Palatino Linotype" w:cs="Arial"/>
          <w:bCs/>
          <w:i/>
          <w:sz w:val="22"/>
          <w:szCs w:val="22"/>
        </w:rPr>
        <w:t>de</w:t>
      </w:r>
      <w:r w:rsidRPr="00F638DF">
        <w:rPr>
          <w:rFonts w:ascii="Palatino Linotype" w:hAnsi="Palatino Linotype" w:cs="Arial"/>
          <w:bCs/>
          <w:i/>
        </w:rPr>
        <w:t xml:space="preserve"> </w:t>
      </w:r>
      <w:r w:rsidRPr="00F638DF">
        <w:rPr>
          <w:rFonts w:ascii="Palatino Linotype" w:hAnsi="Palatino Linotype" w:cs="Arial"/>
          <w:bCs/>
          <w:i/>
          <w:sz w:val="22"/>
          <w:szCs w:val="22"/>
        </w:rPr>
        <w:t>2017.</w:t>
      </w:r>
      <w:r w:rsidRPr="00F638DF">
        <w:rPr>
          <w:rFonts w:ascii="Palatino Linotype" w:hAnsi="Palatino Linotype" w:cs="Arial"/>
          <w:bCs/>
          <w:i/>
        </w:rPr>
        <w:t xml:space="preserve"> </w:t>
      </w:r>
      <w:r w:rsidRPr="00F638DF">
        <w:rPr>
          <w:rFonts w:ascii="Palatino Linotype" w:hAnsi="Palatino Linotype" w:cs="Arial"/>
          <w:bCs/>
          <w:i/>
          <w:sz w:val="22"/>
          <w:szCs w:val="22"/>
        </w:rPr>
        <w:t>Por</w:t>
      </w:r>
      <w:r w:rsidRPr="00F638DF">
        <w:rPr>
          <w:rFonts w:ascii="Palatino Linotype" w:hAnsi="Palatino Linotype" w:cs="Arial"/>
          <w:bCs/>
          <w:i/>
        </w:rPr>
        <w:t xml:space="preserve"> </w:t>
      </w:r>
      <w:r w:rsidRPr="00F638DF">
        <w:rPr>
          <w:rFonts w:ascii="Palatino Linotype" w:hAnsi="Palatino Linotype" w:cs="Arial"/>
          <w:bCs/>
          <w:i/>
          <w:sz w:val="22"/>
          <w:szCs w:val="22"/>
        </w:rPr>
        <w:t>unanimidad.</w:t>
      </w:r>
      <w:r w:rsidRPr="00F638DF">
        <w:rPr>
          <w:rFonts w:ascii="Palatino Linotype" w:hAnsi="Palatino Linotype" w:cs="Arial"/>
          <w:bCs/>
          <w:i/>
        </w:rPr>
        <w:t xml:space="preserve"> </w:t>
      </w:r>
      <w:r w:rsidRPr="00F638DF">
        <w:rPr>
          <w:rFonts w:ascii="Palatino Linotype" w:hAnsi="Palatino Linotype" w:cs="Arial"/>
          <w:bCs/>
          <w:i/>
          <w:sz w:val="22"/>
          <w:szCs w:val="22"/>
        </w:rPr>
        <w:t>Comisionado</w:t>
      </w:r>
      <w:r w:rsidRPr="00F638DF">
        <w:rPr>
          <w:rFonts w:ascii="Palatino Linotype" w:hAnsi="Palatino Linotype" w:cs="Arial"/>
          <w:bCs/>
          <w:i/>
        </w:rPr>
        <w:t xml:space="preserve"> </w:t>
      </w:r>
      <w:r w:rsidRPr="00F638DF">
        <w:rPr>
          <w:rFonts w:ascii="Palatino Linotype" w:hAnsi="Palatino Linotype" w:cs="Arial"/>
          <w:bCs/>
          <w:i/>
          <w:sz w:val="22"/>
          <w:szCs w:val="22"/>
        </w:rPr>
        <w:t>Ponente</w:t>
      </w:r>
      <w:r w:rsidRPr="00F638DF">
        <w:rPr>
          <w:rFonts w:ascii="Palatino Linotype" w:hAnsi="Palatino Linotype" w:cs="Arial"/>
          <w:bCs/>
          <w:i/>
        </w:rPr>
        <w:t xml:space="preserve"> </w:t>
      </w:r>
      <w:r w:rsidRPr="00F638DF">
        <w:rPr>
          <w:rFonts w:ascii="Palatino Linotype" w:hAnsi="Palatino Linotype" w:cs="Arial"/>
          <w:bCs/>
          <w:i/>
          <w:sz w:val="22"/>
          <w:szCs w:val="22"/>
        </w:rPr>
        <w:t>Joel</w:t>
      </w:r>
      <w:r w:rsidRPr="00F638DF">
        <w:rPr>
          <w:rFonts w:ascii="Palatino Linotype" w:hAnsi="Palatino Linotype" w:cs="Arial"/>
          <w:bCs/>
          <w:i/>
        </w:rPr>
        <w:t xml:space="preserve"> </w:t>
      </w:r>
      <w:r w:rsidRPr="00F638DF">
        <w:rPr>
          <w:rFonts w:ascii="Palatino Linotype" w:hAnsi="Palatino Linotype" w:cs="Arial"/>
          <w:bCs/>
          <w:i/>
          <w:sz w:val="22"/>
          <w:szCs w:val="22"/>
        </w:rPr>
        <w:t>Salas</w:t>
      </w:r>
      <w:r w:rsidRPr="00F638DF">
        <w:rPr>
          <w:rFonts w:ascii="Palatino Linotype" w:hAnsi="Palatino Linotype" w:cs="Arial"/>
          <w:bCs/>
          <w:i/>
        </w:rPr>
        <w:t xml:space="preserve"> </w:t>
      </w:r>
      <w:r w:rsidRPr="00F638DF">
        <w:rPr>
          <w:rFonts w:ascii="Palatino Linotype" w:hAnsi="Palatino Linotype" w:cs="Arial"/>
          <w:bCs/>
          <w:i/>
          <w:sz w:val="22"/>
          <w:szCs w:val="22"/>
        </w:rPr>
        <w:t>Suárez.</w:t>
      </w:r>
    </w:p>
    <w:p w:rsidR="00F638DF" w:rsidRPr="00F638DF" w:rsidRDefault="00F638DF" w:rsidP="001B231B">
      <w:pPr>
        <w:tabs>
          <w:tab w:val="left" w:pos="7655"/>
        </w:tabs>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rPr>
      </w:pPr>
      <w:r w:rsidRPr="00F638DF">
        <w:rPr>
          <w:rFonts w:ascii="Palatino Linotype" w:hAnsi="Palatino Linotype" w:cs="Arial"/>
          <w:bCs/>
          <w:i/>
          <w:sz w:val="22"/>
          <w:szCs w:val="22"/>
        </w:rPr>
        <w:t>•</w:t>
      </w:r>
      <w:r w:rsidRPr="00F638DF">
        <w:rPr>
          <w:rFonts w:ascii="Palatino Linotype" w:hAnsi="Palatino Linotype" w:cs="Arial"/>
          <w:bCs/>
          <w:i/>
        </w:rPr>
        <w:t xml:space="preserve"> </w:t>
      </w:r>
      <w:proofErr w:type="spellStart"/>
      <w:r w:rsidRPr="00F638DF">
        <w:rPr>
          <w:rFonts w:ascii="Palatino Linotype" w:hAnsi="Palatino Linotype" w:cs="Arial"/>
          <w:bCs/>
          <w:i/>
          <w:sz w:val="22"/>
          <w:szCs w:val="22"/>
        </w:rPr>
        <w:t>RRA</w:t>
      </w:r>
      <w:proofErr w:type="spellEnd"/>
      <w:r w:rsidRPr="00F638DF">
        <w:rPr>
          <w:rFonts w:ascii="Palatino Linotype" w:hAnsi="Palatino Linotype" w:cs="Arial"/>
          <w:bCs/>
          <w:i/>
        </w:rPr>
        <w:t xml:space="preserve"> </w:t>
      </w:r>
      <w:r w:rsidRPr="00F638DF">
        <w:rPr>
          <w:rFonts w:ascii="Palatino Linotype" w:hAnsi="Palatino Linotype" w:cs="Arial"/>
          <w:bCs/>
          <w:i/>
          <w:sz w:val="22"/>
          <w:szCs w:val="22"/>
        </w:rPr>
        <w:t>0677/17.</w:t>
      </w:r>
      <w:r w:rsidRPr="00F638DF">
        <w:rPr>
          <w:rFonts w:ascii="Palatino Linotype" w:hAnsi="Palatino Linotype" w:cs="Arial"/>
          <w:bCs/>
          <w:i/>
        </w:rPr>
        <w:t xml:space="preserve"> </w:t>
      </w:r>
      <w:r w:rsidRPr="00F638DF">
        <w:rPr>
          <w:rFonts w:ascii="Palatino Linotype" w:hAnsi="Palatino Linotype" w:cs="Arial"/>
          <w:bCs/>
          <w:i/>
          <w:sz w:val="22"/>
          <w:szCs w:val="22"/>
        </w:rPr>
        <w:t>Universidad</w:t>
      </w:r>
      <w:r w:rsidRPr="00F638DF">
        <w:rPr>
          <w:rFonts w:ascii="Palatino Linotype" w:hAnsi="Palatino Linotype" w:cs="Arial"/>
          <w:bCs/>
          <w:i/>
        </w:rPr>
        <w:t xml:space="preserve"> </w:t>
      </w:r>
      <w:r w:rsidRPr="00F638DF">
        <w:rPr>
          <w:rFonts w:ascii="Palatino Linotype" w:hAnsi="Palatino Linotype" w:cs="Arial"/>
          <w:bCs/>
          <w:i/>
          <w:sz w:val="22"/>
          <w:szCs w:val="22"/>
        </w:rPr>
        <w:t>Nacional</w:t>
      </w:r>
      <w:r w:rsidRPr="00F638DF">
        <w:rPr>
          <w:rFonts w:ascii="Palatino Linotype" w:hAnsi="Palatino Linotype" w:cs="Arial"/>
          <w:bCs/>
          <w:i/>
        </w:rPr>
        <w:t xml:space="preserve"> </w:t>
      </w:r>
      <w:r w:rsidRPr="00F638DF">
        <w:rPr>
          <w:rFonts w:ascii="Palatino Linotype" w:hAnsi="Palatino Linotype" w:cs="Arial"/>
          <w:bCs/>
          <w:i/>
          <w:sz w:val="22"/>
          <w:szCs w:val="22"/>
        </w:rPr>
        <w:t>Autónoma</w:t>
      </w:r>
      <w:r w:rsidRPr="00F638DF">
        <w:rPr>
          <w:rFonts w:ascii="Palatino Linotype" w:hAnsi="Palatino Linotype" w:cs="Arial"/>
          <w:bCs/>
          <w:i/>
        </w:rPr>
        <w:t xml:space="preserve"> </w:t>
      </w:r>
      <w:r w:rsidRPr="00F638DF">
        <w:rPr>
          <w:rFonts w:ascii="Palatino Linotype" w:hAnsi="Palatino Linotype" w:cs="Arial"/>
          <w:bCs/>
          <w:i/>
          <w:sz w:val="22"/>
          <w:szCs w:val="22"/>
        </w:rPr>
        <w:t>de</w:t>
      </w:r>
      <w:r w:rsidRPr="00F638DF">
        <w:rPr>
          <w:rFonts w:ascii="Palatino Linotype" w:hAnsi="Palatino Linotype" w:cs="Arial"/>
          <w:bCs/>
          <w:i/>
        </w:rPr>
        <w:t xml:space="preserve"> </w:t>
      </w:r>
      <w:r w:rsidRPr="00F638DF">
        <w:rPr>
          <w:rFonts w:ascii="Palatino Linotype" w:hAnsi="Palatino Linotype" w:cs="Arial"/>
          <w:bCs/>
          <w:i/>
          <w:sz w:val="22"/>
          <w:szCs w:val="22"/>
        </w:rPr>
        <w:t>México.</w:t>
      </w:r>
      <w:r w:rsidRPr="00F638DF">
        <w:rPr>
          <w:rFonts w:ascii="Palatino Linotype" w:hAnsi="Palatino Linotype" w:cs="Arial"/>
          <w:bCs/>
          <w:i/>
        </w:rPr>
        <w:t xml:space="preserve"> </w:t>
      </w:r>
      <w:r w:rsidRPr="00F638DF">
        <w:rPr>
          <w:rFonts w:ascii="Palatino Linotype" w:hAnsi="Palatino Linotype" w:cs="Arial"/>
          <w:bCs/>
          <w:i/>
          <w:sz w:val="22"/>
          <w:szCs w:val="22"/>
        </w:rPr>
        <w:t>08</w:t>
      </w:r>
      <w:r w:rsidRPr="00F638DF">
        <w:rPr>
          <w:rFonts w:ascii="Palatino Linotype" w:hAnsi="Palatino Linotype" w:cs="Arial"/>
          <w:bCs/>
          <w:i/>
        </w:rPr>
        <w:t xml:space="preserve"> </w:t>
      </w:r>
      <w:r w:rsidRPr="00F638DF">
        <w:rPr>
          <w:rFonts w:ascii="Palatino Linotype" w:hAnsi="Palatino Linotype" w:cs="Arial"/>
          <w:bCs/>
          <w:i/>
          <w:sz w:val="22"/>
          <w:szCs w:val="22"/>
        </w:rPr>
        <w:t>de</w:t>
      </w:r>
      <w:r w:rsidRPr="00F638DF">
        <w:rPr>
          <w:rFonts w:ascii="Palatino Linotype" w:hAnsi="Palatino Linotype" w:cs="Arial"/>
          <w:bCs/>
          <w:i/>
        </w:rPr>
        <w:t xml:space="preserve"> </w:t>
      </w:r>
      <w:r w:rsidRPr="00F638DF">
        <w:rPr>
          <w:rFonts w:ascii="Palatino Linotype" w:hAnsi="Palatino Linotype" w:cs="Arial"/>
          <w:bCs/>
          <w:i/>
          <w:sz w:val="22"/>
          <w:szCs w:val="22"/>
        </w:rPr>
        <w:t>marzo</w:t>
      </w:r>
      <w:r w:rsidRPr="00F638DF">
        <w:rPr>
          <w:rFonts w:ascii="Palatino Linotype" w:hAnsi="Palatino Linotype" w:cs="Arial"/>
          <w:bCs/>
          <w:i/>
        </w:rPr>
        <w:t xml:space="preserve"> </w:t>
      </w:r>
      <w:r w:rsidRPr="00F638DF">
        <w:rPr>
          <w:rFonts w:ascii="Palatino Linotype" w:hAnsi="Palatino Linotype" w:cs="Arial"/>
          <w:bCs/>
          <w:i/>
          <w:sz w:val="22"/>
          <w:szCs w:val="22"/>
        </w:rPr>
        <w:t>de</w:t>
      </w:r>
      <w:r w:rsidRPr="00F638DF">
        <w:rPr>
          <w:rFonts w:ascii="Palatino Linotype" w:hAnsi="Palatino Linotype" w:cs="Arial"/>
          <w:bCs/>
          <w:i/>
        </w:rPr>
        <w:t xml:space="preserve"> </w:t>
      </w:r>
      <w:r w:rsidRPr="00F638DF">
        <w:rPr>
          <w:rFonts w:ascii="Palatino Linotype" w:hAnsi="Palatino Linotype" w:cs="Arial"/>
          <w:bCs/>
          <w:i/>
          <w:sz w:val="22"/>
          <w:szCs w:val="22"/>
        </w:rPr>
        <w:t>2017.</w:t>
      </w:r>
      <w:r w:rsidRPr="00F638DF">
        <w:rPr>
          <w:rFonts w:ascii="Palatino Linotype" w:hAnsi="Palatino Linotype" w:cs="Arial"/>
          <w:bCs/>
          <w:i/>
        </w:rPr>
        <w:t xml:space="preserve"> </w:t>
      </w:r>
      <w:r w:rsidRPr="00F638DF">
        <w:rPr>
          <w:rFonts w:ascii="Palatino Linotype" w:hAnsi="Palatino Linotype" w:cs="Arial"/>
          <w:bCs/>
          <w:i/>
          <w:sz w:val="22"/>
          <w:szCs w:val="22"/>
        </w:rPr>
        <w:t>Por</w:t>
      </w:r>
      <w:r w:rsidRPr="00F638DF">
        <w:rPr>
          <w:rFonts w:ascii="Palatino Linotype" w:hAnsi="Palatino Linotype" w:cs="Arial"/>
          <w:bCs/>
          <w:i/>
        </w:rPr>
        <w:t xml:space="preserve"> </w:t>
      </w:r>
      <w:r w:rsidRPr="00F638DF">
        <w:rPr>
          <w:rFonts w:ascii="Palatino Linotype" w:hAnsi="Palatino Linotype" w:cs="Arial"/>
          <w:bCs/>
          <w:i/>
          <w:sz w:val="22"/>
          <w:szCs w:val="22"/>
        </w:rPr>
        <w:t>unanimidad.</w:t>
      </w:r>
      <w:r w:rsidRPr="00F638DF">
        <w:rPr>
          <w:rFonts w:ascii="Palatino Linotype" w:hAnsi="Palatino Linotype" w:cs="Arial"/>
          <w:bCs/>
          <w:i/>
        </w:rPr>
        <w:t xml:space="preserve"> </w:t>
      </w:r>
      <w:r w:rsidRPr="00F638DF">
        <w:rPr>
          <w:rFonts w:ascii="Palatino Linotype" w:hAnsi="Palatino Linotype" w:cs="Arial"/>
          <w:bCs/>
          <w:i/>
          <w:sz w:val="22"/>
          <w:szCs w:val="22"/>
        </w:rPr>
        <w:t>Comisionado</w:t>
      </w:r>
      <w:r w:rsidRPr="00F638DF">
        <w:rPr>
          <w:rFonts w:ascii="Palatino Linotype" w:hAnsi="Palatino Linotype" w:cs="Arial"/>
          <w:bCs/>
          <w:i/>
        </w:rPr>
        <w:t xml:space="preserve"> </w:t>
      </w:r>
      <w:r w:rsidRPr="00F638DF">
        <w:rPr>
          <w:rFonts w:ascii="Palatino Linotype" w:hAnsi="Palatino Linotype" w:cs="Arial"/>
          <w:bCs/>
          <w:i/>
          <w:sz w:val="22"/>
          <w:szCs w:val="22"/>
        </w:rPr>
        <w:t>Ponente</w:t>
      </w:r>
      <w:r w:rsidRPr="00F638DF">
        <w:rPr>
          <w:rFonts w:ascii="Palatino Linotype" w:hAnsi="Palatino Linotype" w:cs="Arial"/>
          <w:bCs/>
          <w:i/>
        </w:rPr>
        <w:t xml:space="preserve"> </w:t>
      </w:r>
      <w:proofErr w:type="spellStart"/>
      <w:r w:rsidRPr="00F638DF">
        <w:rPr>
          <w:rFonts w:ascii="Palatino Linotype" w:hAnsi="Palatino Linotype" w:cs="Arial"/>
          <w:bCs/>
          <w:i/>
          <w:sz w:val="22"/>
          <w:szCs w:val="22"/>
        </w:rPr>
        <w:t>Rosendoevgueni</w:t>
      </w:r>
      <w:proofErr w:type="spellEnd"/>
      <w:r w:rsidRPr="00F638DF">
        <w:rPr>
          <w:rFonts w:ascii="Palatino Linotype" w:hAnsi="Palatino Linotype" w:cs="Arial"/>
          <w:bCs/>
          <w:i/>
        </w:rPr>
        <w:t xml:space="preserve"> </w:t>
      </w:r>
      <w:r w:rsidRPr="00F638DF">
        <w:rPr>
          <w:rFonts w:ascii="Palatino Linotype" w:hAnsi="Palatino Linotype" w:cs="Arial"/>
          <w:bCs/>
          <w:i/>
          <w:sz w:val="22"/>
          <w:szCs w:val="22"/>
        </w:rPr>
        <w:t>Monterrey</w:t>
      </w:r>
      <w:r w:rsidRPr="00F638DF">
        <w:rPr>
          <w:rFonts w:ascii="Palatino Linotype" w:hAnsi="Palatino Linotype" w:cs="Arial"/>
          <w:bCs/>
          <w:i/>
        </w:rPr>
        <w:t xml:space="preserve"> </w:t>
      </w:r>
      <w:proofErr w:type="spellStart"/>
      <w:r w:rsidRPr="00F638DF">
        <w:rPr>
          <w:rFonts w:ascii="Palatino Linotype" w:hAnsi="Palatino Linotype" w:cs="Arial"/>
          <w:bCs/>
          <w:i/>
          <w:sz w:val="22"/>
          <w:szCs w:val="22"/>
        </w:rPr>
        <w:t>Chepov</w:t>
      </w:r>
      <w:proofErr w:type="spellEnd"/>
      <w:r w:rsidRPr="00F638DF">
        <w:rPr>
          <w:rFonts w:ascii="Palatino Linotype" w:hAnsi="Palatino Linotype" w:cs="Arial"/>
          <w:bCs/>
          <w:i/>
          <w:sz w:val="22"/>
          <w:szCs w:val="22"/>
        </w:rPr>
        <w:t>.</w:t>
      </w:r>
      <w:r w:rsidRPr="00F638DF">
        <w:rPr>
          <w:rFonts w:ascii="Palatino Linotype" w:hAnsi="Palatino Linotype" w:cs="Arial"/>
          <w:bCs/>
          <w:i/>
        </w:rPr>
        <w:t xml:space="preserve"> </w:t>
      </w:r>
    </w:p>
    <w:p w:rsidR="00F638DF" w:rsidRPr="00F638DF" w:rsidRDefault="00F638DF" w:rsidP="001B231B">
      <w:pPr>
        <w:tabs>
          <w:tab w:val="left" w:pos="7655"/>
        </w:tabs>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rPr>
      </w:pPr>
      <w:r w:rsidRPr="00F638DF">
        <w:rPr>
          <w:rFonts w:ascii="Palatino Linotype" w:hAnsi="Palatino Linotype" w:cs="Arial"/>
          <w:bCs/>
          <w:i/>
          <w:sz w:val="22"/>
          <w:szCs w:val="22"/>
        </w:rPr>
        <w:t>•</w:t>
      </w:r>
      <w:r w:rsidRPr="00F638DF">
        <w:rPr>
          <w:rFonts w:ascii="Palatino Linotype" w:hAnsi="Palatino Linotype" w:cs="Arial"/>
          <w:bCs/>
          <w:i/>
        </w:rPr>
        <w:t xml:space="preserve"> </w:t>
      </w:r>
      <w:proofErr w:type="spellStart"/>
      <w:r w:rsidRPr="00F638DF">
        <w:rPr>
          <w:rFonts w:ascii="Palatino Linotype" w:hAnsi="Palatino Linotype" w:cs="Arial"/>
          <w:bCs/>
          <w:i/>
          <w:sz w:val="22"/>
          <w:szCs w:val="22"/>
        </w:rPr>
        <w:t>RRA</w:t>
      </w:r>
      <w:proofErr w:type="spellEnd"/>
      <w:r w:rsidRPr="00F638DF">
        <w:rPr>
          <w:rFonts w:ascii="Palatino Linotype" w:hAnsi="Palatino Linotype" w:cs="Arial"/>
          <w:bCs/>
          <w:i/>
        </w:rPr>
        <w:t xml:space="preserve"> </w:t>
      </w:r>
      <w:r w:rsidRPr="00F638DF">
        <w:rPr>
          <w:rFonts w:ascii="Palatino Linotype" w:hAnsi="Palatino Linotype" w:cs="Arial"/>
          <w:bCs/>
          <w:i/>
          <w:sz w:val="22"/>
          <w:szCs w:val="22"/>
        </w:rPr>
        <w:t>1564/17.</w:t>
      </w:r>
      <w:r w:rsidRPr="00F638DF">
        <w:rPr>
          <w:rFonts w:ascii="Palatino Linotype" w:hAnsi="Palatino Linotype" w:cs="Arial"/>
          <w:bCs/>
          <w:i/>
        </w:rPr>
        <w:t xml:space="preserve"> </w:t>
      </w:r>
      <w:r w:rsidRPr="00F638DF">
        <w:rPr>
          <w:rFonts w:ascii="Palatino Linotype" w:hAnsi="Palatino Linotype" w:cs="Arial"/>
          <w:bCs/>
          <w:i/>
          <w:sz w:val="22"/>
          <w:szCs w:val="22"/>
        </w:rPr>
        <w:t>Tribunal</w:t>
      </w:r>
      <w:r w:rsidRPr="00F638DF">
        <w:rPr>
          <w:rFonts w:ascii="Palatino Linotype" w:hAnsi="Palatino Linotype" w:cs="Arial"/>
          <w:bCs/>
          <w:i/>
        </w:rPr>
        <w:t xml:space="preserve"> </w:t>
      </w:r>
      <w:r w:rsidRPr="00F638DF">
        <w:rPr>
          <w:rFonts w:ascii="Palatino Linotype" w:hAnsi="Palatino Linotype" w:cs="Arial"/>
          <w:bCs/>
          <w:i/>
          <w:sz w:val="22"/>
          <w:szCs w:val="22"/>
        </w:rPr>
        <w:t>Electoral</w:t>
      </w:r>
      <w:r w:rsidRPr="00F638DF">
        <w:rPr>
          <w:rFonts w:ascii="Palatino Linotype" w:hAnsi="Palatino Linotype" w:cs="Arial"/>
          <w:bCs/>
          <w:i/>
        </w:rPr>
        <w:t xml:space="preserve"> </w:t>
      </w:r>
      <w:r w:rsidRPr="00F638DF">
        <w:rPr>
          <w:rFonts w:ascii="Palatino Linotype" w:hAnsi="Palatino Linotype" w:cs="Arial"/>
          <w:bCs/>
          <w:i/>
          <w:sz w:val="22"/>
          <w:szCs w:val="22"/>
        </w:rPr>
        <w:t>del</w:t>
      </w:r>
      <w:r w:rsidRPr="00F638DF">
        <w:rPr>
          <w:rFonts w:ascii="Palatino Linotype" w:hAnsi="Palatino Linotype" w:cs="Arial"/>
          <w:bCs/>
          <w:i/>
        </w:rPr>
        <w:t xml:space="preserve"> </w:t>
      </w:r>
      <w:r w:rsidRPr="00F638DF">
        <w:rPr>
          <w:rFonts w:ascii="Palatino Linotype" w:hAnsi="Palatino Linotype" w:cs="Arial"/>
          <w:bCs/>
          <w:i/>
          <w:sz w:val="22"/>
          <w:szCs w:val="22"/>
        </w:rPr>
        <w:t>Poder</w:t>
      </w:r>
      <w:r w:rsidRPr="00F638DF">
        <w:rPr>
          <w:rFonts w:ascii="Palatino Linotype" w:hAnsi="Palatino Linotype" w:cs="Arial"/>
          <w:bCs/>
          <w:i/>
        </w:rPr>
        <w:t xml:space="preserve"> </w:t>
      </w:r>
      <w:r w:rsidRPr="00F638DF">
        <w:rPr>
          <w:rFonts w:ascii="Palatino Linotype" w:hAnsi="Palatino Linotype" w:cs="Arial"/>
          <w:bCs/>
          <w:i/>
          <w:sz w:val="22"/>
          <w:szCs w:val="22"/>
        </w:rPr>
        <w:t>Judicial</w:t>
      </w:r>
      <w:r w:rsidRPr="00F638DF">
        <w:rPr>
          <w:rFonts w:ascii="Palatino Linotype" w:hAnsi="Palatino Linotype" w:cs="Arial"/>
          <w:bCs/>
          <w:i/>
        </w:rPr>
        <w:t xml:space="preserve"> </w:t>
      </w:r>
      <w:r w:rsidRPr="00F638DF">
        <w:rPr>
          <w:rFonts w:ascii="Palatino Linotype" w:hAnsi="Palatino Linotype" w:cs="Arial"/>
          <w:bCs/>
          <w:i/>
          <w:sz w:val="22"/>
          <w:szCs w:val="22"/>
        </w:rPr>
        <w:t>de</w:t>
      </w:r>
      <w:r w:rsidRPr="00F638DF">
        <w:rPr>
          <w:rFonts w:ascii="Palatino Linotype" w:hAnsi="Palatino Linotype" w:cs="Arial"/>
          <w:bCs/>
          <w:i/>
        </w:rPr>
        <w:t xml:space="preserve"> </w:t>
      </w:r>
      <w:r w:rsidRPr="00F638DF">
        <w:rPr>
          <w:rFonts w:ascii="Palatino Linotype" w:hAnsi="Palatino Linotype" w:cs="Arial"/>
          <w:bCs/>
          <w:i/>
          <w:sz w:val="22"/>
          <w:szCs w:val="22"/>
        </w:rPr>
        <w:t>la</w:t>
      </w:r>
      <w:r w:rsidRPr="00F638DF">
        <w:rPr>
          <w:rFonts w:ascii="Palatino Linotype" w:hAnsi="Palatino Linotype" w:cs="Arial"/>
          <w:bCs/>
          <w:i/>
        </w:rPr>
        <w:t xml:space="preserve"> </w:t>
      </w:r>
      <w:r w:rsidRPr="00F638DF">
        <w:rPr>
          <w:rFonts w:ascii="Palatino Linotype" w:hAnsi="Palatino Linotype" w:cs="Arial"/>
          <w:bCs/>
          <w:i/>
          <w:sz w:val="22"/>
          <w:szCs w:val="22"/>
        </w:rPr>
        <w:t>Federación.</w:t>
      </w:r>
      <w:r w:rsidRPr="00F638DF">
        <w:rPr>
          <w:rFonts w:ascii="Palatino Linotype" w:hAnsi="Palatino Linotype" w:cs="Arial"/>
          <w:bCs/>
          <w:i/>
        </w:rPr>
        <w:t xml:space="preserve"> </w:t>
      </w:r>
      <w:r w:rsidRPr="00F638DF">
        <w:rPr>
          <w:rFonts w:ascii="Palatino Linotype" w:hAnsi="Palatino Linotype" w:cs="Arial"/>
          <w:bCs/>
          <w:i/>
          <w:sz w:val="22"/>
          <w:szCs w:val="22"/>
        </w:rPr>
        <w:t>26</w:t>
      </w:r>
      <w:r w:rsidRPr="00F638DF">
        <w:rPr>
          <w:rFonts w:ascii="Palatino Linotype" w:hAnsi="Palatino Linotype" w:cs="Arial"/>
          <w:bCs/>
          <w:i/>
        </w:rPr>
        <w:t xml:space="preserve"> </w:t>
      </w:r>
      <w:r w:rsidRPr="00F638DF">
        <w:rPr>
          <w:rFonts w:ascii="Palatino Linotype" w:hAnsi="Palatino Linotype" w:cs="Arial"/>
          <w:bCs/>
          <w:i/>
          <w:sz w:val="22"/>
          <w:szCs w:val="22"/>
        </w:rPr>
        <w:t>de</w:t>
      </w:r>
      <w:r w:rsidRPr="00F638DF">
        <w:rPr>
          <w:rFonts w:ascii="Palatino Linotype" w:hAnsi="Palatino Linotype" w:cs="Arial"/>
          <w:bCs/>
          <w:i/>
        </w:rPr>
        <w:t xml:space="preserve"> </w:t>
      </w:r>
      <w:r w:rsidRPr="00F638DF">
        <w:rPr>
          <w:rFonts w:ascii="Palatino Linotype" w:hAnsi="Palatino Linotype" w:cs="Arial"/>
          <w:bCs/>
          <w:i/>
          <w:sz w:val="22"/>
          <w:szCs w:val="22"/>
        </w:rPr>
        <w:t>abril</w:t>
      </w:r>
      <w:r w:rsidRPr="00F638DF">
        <w:rPr>
          <w:rFonts w:ascii="Palatino Linotype" w:hAnsi="Palatino Linotype" w:cs="Arial"/>
          <w:bCs/>
          <w:i/>
        </w:rPr>
        <w:t xml:space="preserve"> </w:t>
      </w:r>
      <w:r w:rsidRPr="00F638DF">
        <w:rPr>
          <w:rFonts w:ascii="Palatino Linotype" w:hAnsi="Palatino Linotype" w:cs="Arial"/>
          <w:bCs/>
          <w:i/>
          <w:sz w:val="22"/>
          <w:szCs w:val="22"/>
        </w:rPr>
        <w:t>de</w:t>
      </w:r>
      <w:r w:rsidRPr="00F638DF">
        <w:rPr>
          <w:rFonts w:ascii="Palatino Linotype" w:hAnsi="Palatino Linotype" w:cs="Arial"/>
          <w:bCs/>
          <w:i/>
        </w:rPr>
        <w:t xml:space="preserve"> </w:t>
      </w:r>
      <w:r w:rsidRPr="00F638DF">
        <w:rPr>
          <w:rFonts w:ascii="Palatino Linotype" w:hAnsi="Palatino Linotype" w:cs="Arial"/>
          <w:bCs/>
          <w:i/>
          <w:sz w:val="22"/>
          <w:szCs w:val="22"/>
        </w:rPr>
        <w:t>2017.</w:t>
      </w:r>
      <w:r w:rsidRPr="00F638DF">
        <w:rPr>
          <w:rFonts w:ascii="Palatino Linotype" w:hAnsi="Palatino Linotype" w:cs="Arial"/>
          <w:bCs/>
          <w:i/>
        </w:rPr>
        <w:t xml:space="preserve"> </w:t>
      </w:r>
      <w:r w:rsidRPr="00F638DF">
        <w:rPr>
          <w:rFonts w:ascii="Palatino Linotype" w:hAnsi="Palatino Linotype" w:cs="Arial"/>
          <w:bCs/>
          <w:i/>
          <w:sz w:val="22"/>
          <w:szCs w:val="22"/>
        </w:rPr>
        <w:t>Por</w:t>
      </w:r>
      <w:r w:rsidRPr="00F638DF">
        <w:rPr>
          <w:rFonts w:ascii="Palatino Linotype" w:hAnsi="Palatino Linotype" w:cs="Arial"/>
          <w:bCs/>
          <w:i/>
        </w:rPr>
        <w:t xml:space="preserve"> </w:t>
      </w:r>
      <w:r w:rsidRPr="00F638DF">
        <w:rPr>
          <w:rFonts w:ascii="Palatino Linotype" w:hAnsi="Palatino Linotype" w:cs="Arial"/>
          <w:i/>
          <w:sz w:val="22"/>
          <w:szCs w:val="22"/>
          <w:lang w:eastAsia="es-MX"/>
        </w:rPr>
        <w:t>unanimidad</w:t>
      </w:r>
      <w:r w:rsidRPr="00F638DF">
        <w:rPr>
          <w:rFonts w:ascii="Palatino Linotype" w:hAnsi="Palatino Linotype" w:cs="Arial"/>
          <w:bCs/>
          <w:i/>
          <w:sz w:val="22"/>
          <w:szCs w:val="22"/>
        </w:rPr>
        <w:t>.</w:t>
      </w:r>
      <w:r w:rsidRPr="00F638DF">
        <w:rPr>
          <w:rFonts w:ascii="Palatino Linotype" w:hAnsi="Palatino Linotype" w:cs="Arial"/>
          <w:bCs/>
          <w:i/>
        </w:rPr>
        <w:t xml:space="preserve"> </w:t>
      </w:r>
      <w:r w:rsidRPr="00F638DF">
        <w:rPr>
          <w:rFonts w:ascii="Palatino Linotype" w:hAnsi="Palatino Linotype" w:cs="Arial"/>
          <w:bCs/>
          <w:i/>
          <w:sz w:val="22"/>
          <w:szCs w:val="22"/>
        </w:rPr>
        <w:t>Comisionado</w:t>
      </w:r>
      <w:r w:rsidRPr="00F638DF">
        <w:rPr>
          <w:rFonts w:ascii="Palatino Linotype" w:hAnsi="Palatino Linotype" w:cs="Arial"/>
          <w:bCs/>
          <w:i/>
        </w:rPr>
        <w:t xml:space="preserve"> </w:t>
      </w:r>
      <w:r w:rsidRPr="00F638DF">
        <w:rPr>
          <w:rFonts w:ascii="Palatino Linotype" w:hAnsi="Palatino Linotype" w:cs="Arial"/>
          <w:bCs/>
          <w:i/>
          <w:sz w:val="22"/>
          <w:szCs w:val="22"/>
        </w:rPr>
        <w:t>Ponente</w:t>
      </w:r>
      <w:r w:rsidRPr="00F638DF">
        <w:rPr>
          <w:rFonts w:ascii="Palatino Linotype" w:hAnsi="Palatino Linotype" w:cs="Arial"/>
          <w:bCs/>
          <w:i/>
        </w:rPr>
        <w:t xml:space="preserve"> </w:t>
      </w:r>
      <w:r w:rsidRPr="00F638DF">
        <w:rPr>
          <w:rFonts w:ascii="Palatino Linotype" w:hAnsi="Palatino Linotype" w:cs="Arial"/>
          <w:bCs/>
          <w:i/>
          <w:sz w:val="22"/>
          <w:szCs w:val="22"/>
        </w:rPr>
        <w:t>Oscar</w:t>
      </w:r>
      <w:r w:rsidRPr="00F638DF">
        <w:rPr>
          <w:rFonts w:ascii="Palatino Linotype" w:hAnsi="Palatino Linotype" w:cs="Arial"/>
          <w:bCs/>
          <w:i/>
        </w:rPr>
        <w:t xml:space="preserve"> </w:t>
      </w:r>
      <w:r w:rsidRPr="00F638DF">
        <w:rPr>
          <w:rFonts w:ascii="Palatino Linotype" w:hAnsi="Palatino Linotype" w:cs="Arial"/>
          <w:bCs/>
          <w:i/>
          <w:sz w:val="22"/>
          <w:szCs w:val="22"/>
        </w:rPr>
        <w:t>Mauricio</w:t>
      </w:r>
      <w:r w:rsidRPr="00F638DF">
        <w:rPr>
          <w:rFonts w:ascii="Palatino Linotype" w:hAnsi="Palatino Linotype" w:cs="Arial"/>
          <w:bCs/>
          <w:i/>
        </w:rPr>
        <w:t xml:space="preserve"> </w:t>
      </w:r>
      <w:r w:rsidRPr="00F638DF">
        <w:rPr>
          <w:rFonts w:ascii="Palatino Linotype" w:hAnsi="Palatino Linotype" w:cs="Arial"/>
          <w:bCs/>
          <w:i/>
          <w:sz w:val="22"/>
          <w:szCs w:val="22"/>
        </w:rPr>
        <w:t>Guerra</w:t>
      </w:r>
      <w:r w:rsidRPr="00F638DF">
        <w:rPr>
          <w:rFonts w:ascii="Palatino Linotype" w:hAnsi="Palatino Linotype" w:cs="Arial"/>
          <w:bCs/>
          <w:i/>
        </w:rPr>
        <w:t xml:space="preserve"> </w:t>
      </w:r>
      <w:r w:rsidRPr="00F638DF">
        <w:rPr>
          <w:rFonts w:ascii="Palatino Linotype" w:hAnsi="Palatino Linotype" w:cs="Arial"/>
          <w:bCs/>
          <w:i/>
          <w:sz w:val="22"/>
          <w:szCs w:val="22"/>
        </w:rPr>
        <w:t>Ford.</w:t>
      </w:r>
      <w:r w:rsidRPr="00F638DF">
        <w:rPr>
          <w:rFonts w:ascii="Palatino Linotype" w:hAnsi="Palatino Linotype" w:cs="Arial"/>
          <w:i/>
          <w:sz w:val="22"/>
          <w:szCs w:val="22"/>
        </w:rPr>
        <w:t>”</w:t>
      </w:r>
      <w:r w:rsidRPr="00F638DF">
        <w:rPr>
          <w:rFonts w:ascii="Palatino Linotype" w:hAnsi="Palatino Linotype" w:cs="Arial"/>
          <w:i/>
        </w:rPr>
        <w:t xml:space="preserve"> </w:t>
      </w:r>
      <w:r w:rsidRPr="00F638DF">
        <w:rPr>
          <w:rFonts w:ascii="Palatino Linotype" w:hAnsi="Palatino Linotype" w:cs="Arial"/>
          <w:i/>
          <w:sz w:val="22"/>
          <w:szCs w:val="22"/>
        </w:rPr>
        <w:t>(Sic)</w:t>
      </w:r>
    </w:p>
    <w:p w:rsidR="00F638DF" w:rsidRPr="00F638DF" w:rsidRDefault="00F638DF" w:rsidP="001B231B">
      <w:pPr>
        <w:tabs>
          <w:tab w:val="left" w:pos="7655"/>
        </w:tabs>
        <w:autoSpaceDE w:val="0"/>
        <w:autoSpaceDN w:val="0"/>
        <w:adjustRightInd w:val="0"/>
        <w:spacing w:before="100" w:beforeAutospacing="1" w:after="100" w:afterAutospacing="1"/>
        <w:ind w:left="851" w:right="899"/>
        <w:contextualSpacing/>
        <w:jc w:val="both"/>
        <w:rPr>
          <w:rFonts w:ascii="Palatino Linotype" w:hAnsi="Palatino Linotype" w:cs="Arial"/>
          <w:sz w:val="22"/>
          <w:szCs w:val="22"/>
        </w:rPr>
      </w:pPr>
      <w:r w:rsidRPr="00F638DF">
        <w:rPr>
          <w:rFonts w:ascii="Palatino Linotype" w:hAnsi="Palatino Linotype" w:cs="Arial"/>
          <w:sz w:val="22"/>
          <w:szCs w:val="22"/>
        </w:rPr>
        <w:t>(Énfasis</w:t>
      </w:r>
      <w:r w:rsidRPr="00F638DF">
        <w:rPr>
          <w:rFonts w:ascii="Palatino Linotype" w:hAnsi="Palatino Linotype" w:cs="Arial"/>
        </w:rPr>
        <w:t xml:space="preserve"> </w:t>
      </w:r>
      <w:r w:rsidRPr="00F638DF">
        <w:rPr>
          <w:rFonts w:ascii="Palatino Linotype" w:hAnsi="Palatino Linotype" w:cs="Arial"/>
          <w:sz w:val="22"/>
          <w:szCs w:val="22"/>
        </w:rPr>
        <w:t>añadido)</w:t>
      </w:r>
    </w:p>
    <w:p w:rsidR="00807738" w:rsidRDefault="00807738" w:rsidP="001B231B">
      <w:pPr>
        <w:spacing w:before="100" w:beforeAutospacing="1" w:after="100" w:afterAutospacing="1" w:line="360" w:lineRule="auto"/>
        <w:contextualSpacing/>
        <w:jc w:val="both"/>
        <w:rPr>
          <w:rFonts w:ascii="Palatino Linotype" w:hAnsi="Palatino Linotype" w:cs="Arial"/>
          <w:lang w:eastAsia="es-MX"/>
        </w:rPr>
      </w:pPr>
    </w:p>
    <w:p w:rsidR="00F638DF" w:rsidRPr="00F638DF" w:rsidRDefault="00F638DF" w:rsidP="001B231B">
      <w:pPr>
        <w:spacing w:before="100" w:beforeAutospacing="1" w:after="100" w:afterAutospacing="1" w:line="360" w:lineRule="auto"/>
        <w:contextualSpacing/>
        <w:jc w:val="both"/>
        <w:rPr>
          <w:rFonts w:ascii="Palatino Linotype" w:hAnsi="Palatino Linotype" w:cs="Arial"/>
          <w:sz w:val="28"/>
          <w:lang w:eastAsia="es-MX"/>
        </w:rPr>
      </w:pPr>
      <w:r w:rsidRPr="00F638DF">
        <w:rPr>
          <w:rFonts w:ascii="Palatino Linotype" w:hAnsi="Palatino Linotype" w:cs="Arial"/>
          <w:lang w:eastAsia="es-MX"/>
        </w:rPr>
        <w:t xml:space="preserve">De lo anterior, se desprende que el </w:t>
      </w:r>
      <w:proofErr w:type="spellStart"/>
      <w:r w:rsidRPr="00F638DF">
        <w:rPr>
          <w:rFonts w:ascii="Palatino Linotype" w:hAnsi="Palatino Linotype" w:cs="Arial"/>
          <w:lang w:eastAsia="es-MX"/>
        </w:rPr>
        <w:t>RFC</w:t>
      </w:r>
      <w:proofErr w:type="spellEnd"/>
      <w:r w:rsidRPr="00F638DF">
        <w:rPr>
          <w:rFonts w:ascii="Palatino Linotype" w:hAnsi="Palatino Linotype" w:cs="Arial"/>
          <w:lang w:eastAsia="es-MX"/>
        </w:rPr>
        <w:t xml:space="preserve"> se vincula al nombre de su </w:t>
      </w:r>
      <w:r w:rsidRPr="00F638DF">
        <w:rPr>
          <w:rFonts w:ascii="Palatino Linotype" w:hAnsi="Palatino Linotype"/>
          <w:bCs/>
        </w:rPr>
        <w:t>titular</w:t>
      </w:r>
      <w:r w:rsidRPr="00F638DF">
        <w:rPr>
          <w:rFonts w:ascii="Palatino Linotype" w:hAnsi="Palatino Linotype" w:cs="Arial"/>
          <w:lang w:eastAsia="es-MX"/>
        </w:rPr>
        <w:t xml:space="preserve">, permitiendo identificar la edad de la persona y fecha de nacimiento, determinando </w:t>
      </w:r>
      <w:r w:rsidRPr="00F638DF">
        <w:rPr>
          <w:rFonts w:ascii="Palatino Linotype" w:hAnsi="Palatino Linotype" w:cs="Arial"/>
        </w:rPr>
        <w:t>la</w:t>
      </w:r>
      <w:r w:rsidRPr="00F638DF">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F638DF">
        <w:rPr>
          <w:rFonts w:ascii="Palatino Linotype" w:hAnsi="Palatino Linotype"/>
          <w:lang w:eastAsia="es-MX"/>
        </w:rPr>
        <w:t>Municipios</w:t>
      </w:r>
      <w:r w:rsidRPr="00F638DF">
        <w:rPr>
          <w:rFonts w:ascii="Palatino Linotype" w:hAnsi="Palatino Linotype" w:cs="Arial"/>
          <w:lang w:eastAsia="es-MX"/>
        </w:rPr>
        <w:t xml:space="preserve"> y </w:t>
      </w:r>
      <w:r w:rsidRPr="00F638DF">
        <w:rPr>
          <w:rFonts w:ascii="Palatino Linotype" w:hAnsi="Palatino Linotype" w:cs="Arial"/>
        </w:rPr>
        <w:t>4, fracción XI</w:t>
      </w:r>
      <w:r w:rsidRPr="00F638DF">
        <w:rPr>
          <w:rFonts w:ascii="Palatino Linotype" w:hAnsi="Palatino Linotype" w:cs="Arial"/>
          <w:lang w:eastAsia="es-MX"/>
        </w:rPr>
        <w:t xml:space="preserve"> </w:t>
      </w:r>
      <w:r w:rsidRPr="00F638DF">
        <w:rPr>
          <w:rFonts w:ascii="Palatino Linotype" w:hAnsi="Palatino Linotype" w:cs="Arial"/>
        </w:rPr>
        <w:t>de la Ley de Protección de Datos Personales en Posesión de Sujetos Obligados del Estado de México y Municipios.</w:t>
      </w:r>
    </w:p>
    <w:p w:rsidR="00807738" w:rsidRDefault="00807738" w:rsidP="001B231B">
      <w:pPr>
        <w:spacing w:before="100" w:beforeAutospacing="1" w:after="100" w:afterAutospacing="1" w:line="360" w:lineRule="auto"/>
        <w:contextualSpacing/>
        <w:jc w:val="both"/>
        <w:rPr>
          <w:rFonts w:ascii="Palatino Linotype" w:hAnsi="Palatino Linotype" w:cs="Arial"/>
          <w:lang w:eastAsia="es-MX"/>
        </w:rPr>
      </w:pPr>
    </w:p>
    <w:p w:rsidR="00F638DF" w:rsidRDefault="00F638DF" w:rsidP="001B231B">
      <w:pPr>
        <w:spacing w:before="100" w:beforeAutospacing="1" w:after="100" w:afterAutospacing="1" w:line="360" w:lineRule="auto"/>
        <w:contextualSpacing/>
        <w:jc w:val="both"/>
        <w:rPr>
          <w:rFonts w:ascii="Palatino Linotype" w:hAnsi="Palatino Linotype" w:cs="Arial"/>
          <w:lang w:eastAsia="es-MX"/>
        </w:rPr>
      </w:pPr>
      <w:r w:rsidRPr="00F638DF">
        <w:rPr>
          <w:rFonts w:ascii="Palatino Linotype" w:hAnsi="Palatino Linotype" w:cs="Arial"/>
          <w:lang w:eastAsia="es-MX"/>
        </w:rPr>
        <w:t xml:space="preserve">Por cuanto hace a la </w:t>
      </w:r>
      <w:r w:rsidRPr="00F638DF">
        <w:rPr>
          <w:rFonts w:ascii="Palatino Linotype" w:hAnsi="Palatino Linotype" w:cs="Arial"/>
        </w:rPr>
        <w:t>CURP</w:t>
      </w:r>
      <w:r w:rsidRPr="00F638DF">
        <w:rPr>
          <w:rFonts w:ascii="Palatino Linotype" w:hAnsi="Palatino Linotype" w:cs="Arial"/>
          <w:b/>
        </w:rPr>
        <w:t xml:space="preserve">, </w:t>
      </w:r>
      <w:r w:rsidRPr="00F638DF">
        <w:rPr>
          <w:rFonts w:ascii="Palatino Linotype" w:hAnsi="Palatino Linotype" w:cs="Arial"/>
          <w:lang w:eastAsia="es-MX"/>
        </w:rPr>
        <w:t xml:space="preserve">constituye un dato personal, ya que </w:t>
      </w:r>
      <w:r w:rsidRPr="00F638DF">
        <w:rPr>
          <w:rFonts w:ascii="Palatino Linotype" w:hAnsi="Palatino Linotype"/>
          <w:lang w:eastAsia="es-MX"/>
        </w:rPr>
        <w:t>tiene</w:t>
      </w:r>
      <w:r w:rsidRPr="00F638DF">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CA58E2" w:rsidRPr="00F638DF" w:rsidRDefault="00CA58E2" w:rsidP="001B231B">
      <w:pPr>
        <w:spacing w:before="100" w:beforeAutospacing="1" w:after="100" w:afterAutospacing="1" w:line="360" w:lineRule="auto"/>
        <w:contextualSpacing/>
        <w:jc w:val="both"/>
        <w:rPr>
          <w:rFonts w:ascii="Palatino Linotype" w:hAnsi="Palatino Linotype" w:cs="Arial"/>
          <w:lang w:eastAsia="es-MX"/>
        </w:rPr>
      </w:pPr>
    </w:p>
    <w:p w:rsidR="00F638DF" w:rsidRPr="00F638DF" w:rsidRDefault="00F638DF" w:rsidP="001B231B">
      <w:pPr>
        <w:spacing w:before="100" w:beforeAutospacing="1" w:after="100" w:afterAutospacing="1" w:line="360" w:lineRule="auto"/>
        <w:contextualSpacing/>
        <w:jc w:val="both"/>
        <w:rPr>
          <w:rFonts w:ascii="Palatino Linotype" w:hAnsi="Palatino Linotype" w:cs="Arial"/>
          <w:lang w:eastAsia="es-MX"/>
        </w:rPr>
      </w:pPr>
      <w:r w:rsidRPr="00F638DF">
        <w:rPr>
          <w:rFonts w:ascii="Palatino Linotype" w:hAnsi="Palatino Linotype" w:cs="Arial"/>
          <w:lang w:eastAsia="es-MX"/>
        </w:rPr>
        <w:lastRenderedPageBreak/>
        <w:t xml:space="preserve">Lo </w:t>
      </w:r>
      <w:r w:rsidRPr="00F638DF">
        <w:rPr>
          <w:rFonts w:ascii="Palatino Linotype" w:hAnsi="Palatino Linotype"/>
          <w:lang w:eastAsia="es-MX"/>
        </w:rPr>
        <w:t>anterior</w:t>
      </w:r>
      <w:r w:rsidRPr="00F638DF">
        <w:rPr>
          <w:rFonts w:ascii="Palatino Linotype" w:hAnsi="Palatino Linotype" w:cs="Arial"/>
          <w:lang w:eastAsia="es-MX"/>
        </w:rPr>
        <w:t xml:space="preserve">, </w:t>
      </w:r>
      <w:r w:rsidRPr="00F638DF">
        <w:rPr>
          <w:rFonts w:ascii="Palatino Linotype" w:hAnsi="Palatino Linotype" w:cs="Arial"/>
        </w:rPr>
        <w:t>tiene</w:t>
      </w:r>
      <w:r w:rsidRPr="00F638DF">
        <w:rPr>
          <w:rFonts w:ascii="Palatino Linotype" w:hAnsi="Palatino Linotype" w:cs="Arial"/>
          <w:lang w:eastAsia="es-MX"/>
        </w:rPr>
        <w:t xml:space="preserve"> sustento en los artículos 86 y 91 de la Ley General de Población, la cual señala lo siguiente:</w:t>
      </w:r>
    </w:p>
    <w:p w:rsidR="00807738" w:rsidRDefault="00807738" w:rsidP="001B231B">
      <w:pPr>
        <w:autoSpaceDE w:val="0"/>
        <w:autoSpaceDN w:val="0"/>
        <w:adjustRightInd w:val="0"/>
        <w:spacing w:before="100" w:beforeAutospacing="1" w:after="100" w:afterAutospacing="1"/>
        <w:ind w:left="851" w:right="902"/>
        <w:contextualSpacing/>
        <w:jc w:val="both"/>
        <w:rPr>
          <w:rFonts w:ascii="Palatino Linotype" w:hAnsi="Palatino Linotype" w:cs="Arial,Bold"/>
          <w:bCs/>
          <w:i/>
          <w:sz w:val="22"/>
          <w:szCs w:val="22"/>
          <w:lang w:eastAsia="es-MX"/>
        </w:rPr>
      </w:pP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F638DF">
        <w:rPr>
          <w:rFonts w:ascii="Palatino Linotype" w:hAnsi="Palatino Linotype" w:cs="Arial,Bold"/>
          <w:bCs/>
          <w:i/>
          <w:sz w:val="22"/>
          <w:szCs w:val="22"/>
          <w:lang w:eastAsia="es-MX"/>
        </w:rPr>
        <w:t>“</w:t>
      </w:r>
      <w:r w:rsidRPr="00F638DF">
        <w:rPr>
          <w:rFonts w:ascii="Palatino Linotype" w:hAnsi="Palatino Linotype" w:cs="Arial,Bold"/>
          <w:b/>
          <w:bCs/>
          <w:i/>
          <w:sz w:val="22"/>
          <w:szCs w:val="22"/>
          <w:lang w:eastAsia="es-MX"/>
        </w:rPr>
        <w:t>Artículo</w:t>
      </w:r>
      <w:r w:rsidRPr="00F638DF">
        <w:rPr>
          <w:rFonts w:ascii="Palatino Linotype" w:hAnsi="Palatino Linotype" w:cs="Arial,Bold"/>
          <w:b/>
          <w:bCs/>
          <w:i/>
          <w:lang w:eastAsia="es-MX"/>
        </w:rPr>
        <w:t xml:space="preserve"> </w:t>
      </w:r>
      <w:r w:rsidRPr="00F638DF">
        <w:rPr>
          <w:rFonts w:ascii="Palatino Linotype" w:hAnsi="Palatino Linotype" w:cs="Arial,Bold"/>
          <w:b/>
          <w:bCs/>
          <w:i/>
          <w:sz w:val="22"/>
          <w:szCs w:val="22"/>
          <w:lang w:eastAsia="es-MX"/>
        </w:rPr>
        <w:t>86.</w:t>
      </w:r>
      <w:r w:rsidRPr="00F638DF">
        <w:rPr>
          <w:rFonts w:ascii="Palatino Linotype" w:hAnsi="Palatino Linotype" w:cs="Arial,Bold"/>
          <w:b/>
          <w:bCs/>
          <w:i/>
          <w:lang w:eastAsia="es-MX"/>
        </w:rPr>
        <w:t xml:space="preserve"> </w:t>
      </w:r>
      <w:r w:rsidRPr="00F638DF">
        <w:rPr>
          <w:rFonts w:ascii="Palatino Linotype" w:hAnsi="Palatino Linotype" w:cs="Arial"/>
          <w:i/>
          <w:sz w:val="22"/>
          <w:szCs w:val="22"/>
          <w:lang w:eastAsia="es-MX"/>
        </w:rPr>
        <w:t>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Registro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Nacional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Población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tiene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como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finalidad</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registrar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cada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una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personas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integran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población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país,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datos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permitan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certificar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acreditar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fehacientemente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identidad.</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F638DF">
        <w:rPr>
          <w:rFonts w:ascii="Palatino Linotype" w:hAnsi="Palatino Linotype" w:cs="Arial,Bold"/>
          <w:b/>
          <w:bCs/>
          <w:i/>
          <w:sz w:val="22"/>
          <w:szCs w:val="22"/>
          <w:lang w:eastAsia="es-MX"/>
        </w:rPr>
        <w:t>Artículo</w:t>
      </w:r>
      <w:r w:rsidRPr="00F638DF">
        <w:rPr>
          <w:rFonts w:ascii="Palatino Linotype" w:hAnsi="Palatino Linotype" w:cs="Arial,Bold"/>
          <w:b/>
          <w:bCs/>
          <w:i/>
          <w:lang w:eastAsia="es-MX"/>
        </w:rPr>
        <w:t xml:space="preserve"> </w:t>
      </w:r>
      <w:r w:rsidRPr="00F638DF">
        <w:rPr>
          <w:rFonts w:ascii="Palatino Linotype" w:hAnsi="Palatino Linotype" w:cs="Arial,Bold"/>
          <w:b/>
          <w:bCs/>
          <w:i/>
          <w:sz w:val="22"/>
          <w:szCs w:val="22"/>
          <w:lang w:eastAsia="es-MX"/>
        </w:rPr>
        <w:t>91.</w:t>
      </w:r>
      <w:r w:rsidRPr="00F638DF">
        <w:rPr>
          <w:rFonts w:ascii="Palatino Linotype" w:hAnsi="Palatino Linotype" w:cs="Arial,Bold"/>
          <w:b/>
          <w:bCs/>
          <w:i/>
          <w:lang w:eastAsia="es-MX"/>
        </w:rPr>
        <w:t xml:space="preserve"> </w:t>
      </w:r>
      <w:r w:rsidRPr="00F638DF">
        <w:rPr>
          <w:rFonts w:ascii="Palatino Linotype" w:hAnsi="Palatino Linotype" w:cs="Arial"/>
          <w:b/>
          <w:i/>
          <w:sz w:val="22"/>
          <w:szCs w:val="22"/>
          <w:lang w:eastAsia="es-MX"/>
        </w:rPr>
        <w:t>Al</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incorporar</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una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persona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en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el</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Registro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Nacional</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Población</w:t>
      </w:r>
      <w:r w:rsidRPr="00F638DF">
        <w:rPr>
          <w:rFonts w:ascii="Palatino Linotype" w:hAnsi="Palatino Linotype" w:cs="Arial"/>
          <w:i/>
          <w:sz w:val="22"/>
          <w:szCs w:val="22"/>
          <w:lang w:eastAsia="es-MX"/>
        </w:rPr>
        <w:t>,</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asignará</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una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clave</w:t>
      </w:r>
      <w:r w:rsidRPr="00F638DF">
        <w:rPr>
          <w:rFonts w:ascii="Palatino Linotype" w:hAnsi="Palatino Linotype" w:cs="Arial"/>
          <w:i/>
          <w:lang w:eastAsia="es-MX"/>
        </w:rPr>
        <w:t xml:space="preserve"> </w:t>
      </w:r>
      <w:r w:rsidRPr="00F638DF">
        <w:rPr>
          <w:rFonts w:ascii="Palatino Linotype" w:hAnsi="Palatino Linotype" w:cs="Arial"/>
          <w:b/>
          <w:i/>
          <w:sz w:val="22"/>
          <w:szCs w:val="22"/>
          <w:lang w:eastAsia="es-MX"/>
        </w:rPr>
        <w:t>que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se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denominará</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Clave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Única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Registro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Población</w:t>
      </w:r>
      <w:r w:rsidRPr="00F638DF">
        <w:rPr>
          <w:rFonts w:ascii="Palatino Linotype" w:hAnsi="Palatino Linotype" w:cs="Arial"/>
          <w:i/>
          <w:sz w:val="22"/>
          <w:szCs w:val="22"/>
          <w:lang w:eastAsia="es-MX"/>
        </w:rPr>
        <w:t>.</w:t>
      </w:r>
      <w:r w:rsidRPr="00F638DF">
        <w:rPr>
          <w:rFonts w:ascii="Palatino Linotype" w:hAnsi="Palatino Linotype" w:cs="Arial"/>
          <w:i/>
          <w:lang w:eastAsia="es-MX"/>
        </w:rPr>
        <w:t xml:space="preserve"> </w:t>
      </w:r>
      <w:r w:rsidRPr="00F638DF">
        <w:rPr>
          <w:rFonts w:ascii="Palatino Linotype" w:hAnsi="Palatino Linotype" w:cs="Arial"/>
          <w:b/>
          <w:i/>
          <w:sz w:val="22"/>
          <w:szCs w:val="22"/>
          <w:lang w:eastAsia="es-MX"/>
        </w:rPr>
        <w:t>Esta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servirá</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para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registrarla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w:t>
      </w:r>
      <w:r w:rsidRPr="00F638DF">
        <w:rPr>
          <w:rFonts w:ascii="Palatino Linotype" w:hAnsi="Palatino Linotype" w:cs="Arial"/>
          <w:i/>
          <w:lang w:eastAsia="es-MX"/>
        </w:rPr>
        <w:t xml:space="preserve"> </w:t>
      </w:r>
      <w:r w:rsidRPr="00F638DF">
        <w:rPr>
          <w:rFonts w:ascii="Palatino Linotype" w:hAnsi="Palatino Linotype" w:cs="Arial"/>
          <w:b/>
          <w:i/>
          <w:sz w:val="22"/>
          <w:szCs w:val="22"/>
          <w:lang w:eastAsia="es-MX"/>
        </w:rPr>
        <w:t>identificarla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en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forma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individual</w:t>
      </w:r>
      <w:r w:rsidRPr="00F638DF">
        <w:rPr>
          <w:rFonts w:ascii="Palatino Linotype" w:hAnsi="Palatino Linotype" w:cs="Arial"/>
          <w:i/>
          <w:sz w:val="22"/>
          <w:szCs w:val="22"/>
          <w:lang w:eastAsia="es-MX"/>
        </w:rPr>
        <w:t>.”</w:t>
      </w:r>
      <w:r w:rsidRPr="00F638DF">
        <w:rPr>
          <w:rFonts w:ascii="Palatino Linotype" w:hAnsi="Palatino Linotype" w:cs="Arial"/>
          <w:i/>
          <w:lang w:eastAsia="es-MX"/>
        </w:rPr>
        <w:t xml:space="preserve"> </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sz w:val="22"/>
          <w:szCs w:val="22"/>
        </w:rPr>
      </w:pPr>
      <w:r w:rsidRPr="00F638DF">
        <w:rPr>
          <w:rFonts w:ascii="Palatino Linotype" w:hAnsi="Palatino Linotype" w:cs="Arial"/>
          <w:sz w:val="22"/>
          <w:szCs w:val="22"/>
        </w:rPr>
        <w:t>(Énfasis</w:t>
      </w:r>
      <w:r w:rsidRPr="00F638DF">
        <w:rPr>
          <w:rFonts w:ascii="Palatino Linotype" w:hAnsi="Palatino Linotype" w:cs="Arial"/>
        </w:rPr>
        <w:t xml:space="preserve"> </w:t>
      </w:r>
      <w:r w:rsidRPr="00F638DF">
        <w:rPr>
          <w:rFonts w:ascii="Palatino Linotype" w:hAnsi="Palatino Linotype" w:cs="Arial"/>
          <w:sz w:val="22"/>
          <w:szCs w:val="22"/>
        </w:rPr>
        <w:t>añadido)</w:t>
      </w:r>
    </w:p>
    <w:p w:rsidR="00807738" w:rsidRDefault="00807738" w:rsidP="001B231B">
      <w:pPr>
        <w:spacing w:before="100" w:beforeAutospacing="1" w:after="100" w:afterAutospacing="1" w:line="360" w:lineRule="auto"/>
        <w:contextualSpacing/>
        <w:jc w:val="both"/>
        <w:rPr>
          <w:rFonts w:ascii="Palatino Linotype" w:hAnsi="Palatino Linotype"/>
          <w:lang w:eastAsia="es-MX"/>
        </w:rPr>
      </w:pPr>
    </w:p>
    <w:p w:rsidR="00F638DF" w:rsidRPr="00F638DF" w:rsidRDefault="00F638DF" w:rsidP="001B231B">
      <w:pPr>
        <w:spacing w:before="100" w:beforeAutospacing="1" w:after="100" w:afterAutospacing="1" w:line="360" w:lineRule="auto"/>
        <w:contextualSpacing/>
        <w:jc w:val="both"/>
        <w:rPr>
          <w:rFonts w:ascii="Palatino Linotype" w:hAnsi="Palatino Linotype"/>
          <w:sz w:val="28"/>
          <w:lang w:eastAsia="es-MX"/>
        </w:rPr>
      </w:pPr>
      <w:r w:rsidRPr="00F638DF">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F638DF">
        <w:rPr>
          <w:rFonts w:ascii="Palatino Linotype" w:hAnsi="Palatino Linotype"/>
          <w:bCs/>
        </w:rPr>
        <w:t>identidad</w:t>
      </w:r>
      <w:r w:rsidRPr="00F638DF">
        <w:rPr>
          <w:rFonts w:ascii="Palatino Linotype" w:hAnsi="Palatino Linotype"/>
          <w:lang w:eastAsia="es-MX"/>
        </w:rPr>
        <w:t xml:space="preserve"> (acta de nacimiento, carta de naturalización o documento migratorio), la </w:t>
      </w:r>
      <w:r w:rsidRPr="00F638DF">
        <w:rPr>
          <w:rFonts w:ascii="Palatino Linotype" w:hAnsi="Palatino Linotype" w:cs="Arial"/>
        </w:rPr>
        <w:t>cual</w:t>
      </w:r>
      <w:r w:rsidRPr="00F638DF">
        <w:rPr>
          <w:rFonts w:ascii="Palatino Linotype" w:hAnsi="Palatino Linotype"/>
          <w:lang w:eastAsia="es-MX"/>
        </w:rPr>
        <w:t xml:space="preserve"> se integra de</w:t>
      </w:r>
      <w:r w:rsidRPr="00F638DF">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F638DF">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807738" w:rsidRDefault="00807738" w:rsidP="001B231B">
      <w:pPr>
        <w:spacing w:before="100" w:beforeAutospacing="1" w:after="100" w:afterAutospacing="1" w:line="360" w:lineRule="auto"/>
        <w:contextualSpacing/>
        <w:jc w:val="both"/>
        <w:rPr>
          <w:rFonts w:ascii="Palatino Linotype" w:hAnsi="Palatino Linotype" w:cs="Arial"/>
          <w:lang w:eastAsia="es-MX"/>
        </w:rPr>
      </w:pPr>
    </w:p>
    <w:p w:rsidR="00F638DF" w:rsidRPr="00F638DF" w:rsidRDefault="00F638DF" w:rsidP="001B231B">
      <w:pPr>
        <w:spacing w:before="100" w:beforeAutospacing="1" w:after="100" w:afterAutospacing="1" w:line="360" w:lineRule="auto"/>
        <w:contextualSpacing/>
        <w:jc w:val="both"/>
        <w:rPr>
          <w:rFonts w:ascii="Palatino Linotype" w:hAnsi="Palatino Linotype" w:cs="Arial"/>
          <w:lang w:eastAsia="es-MX"/>
        </w:rPr>
      </w:pPr>
      <w:r w:rsidRPr="00F638DF">
        <w:rPr>
          <w:rFonts w:ascii="Palatino Linotype" w:hAnsi="Palatino Linotype" w:cs="Arial"/>
          <w:lang w:eastAsia="es-MX"/>
        </w:rPr>
        <w:t xml:space="preserve">Al respecto, el </w:t>
      </w:r>
      <w:r w:rsidRPr="00F638DF">
        <w:rPr>
          <w:rFonts w:ascii="Palatino Linotype" w:eastAsia="Arial Unicode MS" w:hAnsi="Palatino Linotype" w:cs="Arial"/>
        </w:rPr>
        <w:t>Instituto Nacional de Transparencia, Acceso a la Información y Protección de Datos Personales (</w:t>
      </w:r>
      <w:proofErr w:type="spellStart"/>
      <w:r w:rsidRPr="00F638DF">
        <w:rPr>
          <w:rFonts w:ascii="Palatino Linotype" w:eastAsia="Arial Unicode MS" w:hAnsi="Palatino Linotype" w:cs="Arial"/>
        </w:rPr>
        <w:t>INAI</w:t>
      </w:r>
      <w:proofErr w:type="spellEnd"/>
      <w:r w:rsidRPr="00F638DF">
        <w:rPr>
          <w:rFonts w:ascii="Palatino Linotype" w:eastAsia="Arial Unicode MS" w:hAnsi="Palatino Linotype" w:cs="Arial"/>
        </w:rPr>
        <w:t>),</w:t>
      </w:r>
      <w:r w:rsidRPr="00F638DF">
        <w:rPr>
          <w:rFonts w:ascii="Palatino Linotype" w:hAnsi="Palatino Linotype" w:cs="Arial"/>
          <w:lang w:eastAsia="es-MX"/>
        </w:rPr>
        <w:t xml:space="preserve"> a través del Criterio 18/17 de la Segunda Época, señala literalmente lo siguiente:</w:t>
      </w:r>
    </w:p>
    <w:p w:rsidR="00807738" w:rsidRDefault="00807738" w:rsidP="001B231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F638DF">
        <w:rPr>
          <w:rFonts w:ascii="Palatino Linotype" w:hAnsi="Palatino Linotype" w:cs="Arial"/>
          <w:i/>
          <w:sz w:val="22"/>
          <w:szCs w:val="22"/>
          <w:lang w:eastAsia="es-MX"/>
        </w:rPr>
        <w:lastRenderedPageBreak/>
        <w:t>“</w:t>
      </w:r>
      <w:r w:rsidRPr="00F638DF">
        <w:rPr>
          <w:rFonts w:ascii="Palatino Linotype" w:hAnsi="Palatino Linotype" w:cs="Arial"/>
          <w:b/>
          <w:i/>
          <w:sz w:val="22"/>
          <w:szCs w:val="22"/>
          <w:lang w:eastAsia="es-MX"/>
        </w:rPr>
        <w:t>Clave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Única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Registro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Población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(CURP).</w:t>
      </w:r>
      <w:r w:rsidRPr="00F638DF">
        <w:rPr>
          <w:rFonts w:ascii="Palatino Linotype" w:hAnsi="Palatino Linotype" w:cs="Arial"/>
          <w:i/>
          <w:lang w:eastAsia="es-MX"/>
        </w:rPr>
        <w:t xml:space="preserve"> </w:t>
      </w:r>
      <w:r w:rsidRPr="00F638DF">
        <w:rPr>
          <w:rFonts w:ascii="Palatino Linotype" w:hAnsi="Palatino Linotype" w:cs="Arial"/>
          <w:b/>
          <w:i/>
          <w:sz w:val="22"/>
          <w:szCs w:val="22"/>
          <w:lang w:eastAsia="es-MX"/>
        </w:rPr>
        <w:t>La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Clave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Única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Registro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Población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se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integra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por</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datos</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personales</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que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sólo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conciernen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al</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particular</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titular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misma,</w:t>
      </w:r>
      <w:r w:rsidRPr="00F638DF">
        <w:rPr>
          <w:rFonts w:ascii="Palatino Linotype" w:hAnsi="Palatino Linotype" w:cs="Arial"/>
          <w:i/>
          <w:lang w:eastAsia="es-MX"/>
        </w:rPr>
        <w:t xml:space="preserve"> </w:t>
      </w:r>
      <w:r w:rsidRPr="00F638DF">
        <w:rPr>
          <w:rFonts w:ascii="Palatino Linotype" w:hAnsi="Palatino Linotype" w:cs="Arial"/>
          <w:b/>
          <w:i/>
          <w:sz w:val="22"/>
          <w:szCs w:val="22"/>
          <w:lang w:eastAsia="es-MX"/>
        </w:rPr>
        <w:t>como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lo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son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su</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nombre,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apellidos,</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fecha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nacimiento,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lugar</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nacimiento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y</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sexo</w:t>
      </w:r>
      <w:r w:rsidRPr="00F638DF">
        <w:rPr>
          <w:rFonts w:ascii="Palatino Linotype" w:hAnsi="Palatino Linotype" w:cs="Arial"/>
          <w:i/>
          <w:sz w:val="22"/>
          <w:szCs w:val="22"/>
          <w:lang w:eastAsia="es-MX"/>
        </w:rPr>
        <w:t>.</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Dichos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datos,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constituyen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información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distingue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plenamente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una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persona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física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resto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habitantes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país,</w:t>
      </w:r>
      <w:r w:rsidRPr="00F638DF">
        <w:rPr>
          <w:rFonts w:ascii="Palatino Linotype" w:hAnsi="Palatino Linotype" w:cs="Arial"/>
          <w:i/>
          <w:lang w:eastAsia="es-MX"/>
        </w:rPr>
        <w:t xml:space="preserve"> </w:t>
      </w:r>
      <w:r w:rsidRPr="00F638DF">
        <w:rPr>
          <w:rFonts w:ascii="Palatino Linotype" w:hAnsi="Palatino Linotype" w:cs="Arial"/>
          <w:b/>
          <w:i/>
          <w:sz w:val="22"/>
          <w:szCs w:val="22"/>
          <w:lang w:eastAsia="es-MX"/>
        </w:rPr>
        <w:t>por</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lo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que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la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CURP</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está</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considerada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como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información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confidencial</w:t>
      </w:r>
      <w:r w:rsidRPr="00F638DF">
        <w:rPr>
          <w:rFonts w:ascii="Palatino Linotype" w:hAnsi="Palatino Linotype" w:cs="Arial"/>
          <w:i/>
          <w:sz w:val="22"/>
          <w:szCs w:val="22"/>
          <w:lang w:eastAsia="es-MX"/>
        </w:rPr>
        <w:t>.</w:t>
      </w:r>
      <w:r w:rsidRPr="00F638DF">
        <w:rPr>
          <w:rFonts w:ascii="Palatino Linotype" w:hAnsi="Palatino Linotype" w:cs="Arial"/>
          <w:i/>
          <w:lang w:eastAsia="es-MX"/>
        </w:rPr>
        <w:t xml:space="preserve"> </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lang w:eastAsia="es-MX"/>
        </w:rPr>
      </w:pPr>
      <w:r w:rsidRPr="00F638DF">
        <w:rPr>
          <w:rFonts w:ascii="Palatino Linotype" w:hAnsi="Palatino Linotype" w:cs="Arial"/>
          <w:bCs/>
          <w:i/>
          <w:sz w:val="22"/>
          <w:szCs w:val="22"/>
          <w:lang w:eastAsia="es-MX"/>
        </w:rPr>
        <w:t>Resoluciones:</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lang w:eastAsia="es-MX"/>
        </w:rPr>
      </w:pPr>
      <w:r w:rsidRPr="00F638DF">
        <w:rPr>
          <w:rFonts w:ascii="Palatino Linotype" w:hAnsi="Palatino Linotype" w:cs="Arial"/>
          <w:bCs/>
          <w:i/>
          <w:sz w:val="22"/>
          <w:szCs w:val="22"/>
          <w:lang w:eastAsia="es-MX"/>
        </w:rPr>
        <w:t>•</w:t>
      </w:r>
      <w:r w:rsidRPr="00F638DF">
        <w:rPr>
          <w:rFonts w:ascii="Palatino Linotype" w:hAnsi="Palatino Linotype" w:cs="Arial"/>
          <w:bCs/>
          <w:i/>
          <w:lang w:eastAsia="es-MX"/>
        </w:rPr>
        <w:t xml:space="preserve"> </w:t>
      </w:r>
      <w:proofErr w:type="spellStart"/>
      <w:r w:rsidRPr="00F638DF">
        <w:rPr>
          <w:rFonts w:ascii="Palatino Linotype" w:hAnsi="Palatino Linotype" w:cs="Arial"/>
          <w:bCs/>
          <w:i/>
          <w:sz w:val="22"/>
          <w:szCs w:val="22"/>
          <w:lang w:eastAsia="es-MX"/>
        </w:rPr>
        <w:t>RRA</w:t>
      </w:r>
      <w:proofErr w:type="spellEnd"/>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3995/16.</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Secretaría</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de</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la</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Defensa</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Nacional.</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1</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de</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febrero</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de</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2017.</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Por</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unanimidad.</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Comisionado</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Ponente</w:t>
      </w:r>
      <w:r w:rsidRPr="00F638DF">
        <w:rPr>
          <w:rFonts w:ascii="Palatino Linotype" w:hAnsi="Palatino Linotype" w:cs="Arial"/>
          <w:bCs/>
          <w:i/>
          <w:lang w:eastAsia="es-MX"/>
        </w:rPr>
        <w:t xml:space="preserve"> </w:t>
      </w:r>
      <w:proofErr w:type="spellStart"/>
      <w:r w:rsidRPr="00F638DF">
        <w:rPr>
          <w:rFonts w:ascii="Palatino Linotype" w:hAnsi="Palatino Linotype" w:cs="Arial"/>
          <w:bCs/>
          <w:i/>
          <w:sz w:val="22"/>
          <w:szCs w:val="22"/>
          <w:lang w:eastAsia="es-MX"/>
        </w:rPr>
        <w:t>Rosendoevgueni</w:t>
      </w:r>
      <w:proofErr w:type="spellEnd"/>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Monterrey</w:t>
      </w:r>
      <w:r w:rsidRPr="00F638DF">
        <w:rPr>
          <w:rFonts w:ascii="Palatino Linotype" w:hAnsi="Palatino Linotype" w:cs="Arial"/>
          <w:bCs/>
          <w:i/>
          <w:lang w:eastAsia="es-MX"/>
        </w:rPr>
        <w:t xml:space="preserve"> </w:t>
      </w:r>
      <w:proofErr w:type="spellStart"/>
      <w:r w:rsidRPr="00F638DF">
        <w:rPr>
          <w:rFonts w:ascii="Palatino Linotype" w:hAnsi="Palatino Linotype" w:cs="Arial"/>
          <w:bCs/>
          <w:i/>
          <w:sz w:val="22"/>
          <w:szCs w:val="22"/>
          <w:lang w:eastAsia="es-MX"/>
        </w:rPr>
        <w:t>Chepov</w:t>
      </w:r>
      <w:proofErr w:type="spellEnd"/>
      <w:r w:rsidRPr="00F638DF">
        <w:rPr>
          <w:rFonts w:ascii="Palatino Linotype" w:hAnsi="Palatino Linotype" w:cs="Arial"/>
          <w:bCs/>
          <w:i/>
          <w:sz w:val="22"/>
          <w:szCs w:val="22"/>
          <w:lang w:eastAsia="es-MX"/>
        </w:rPr>
        <w:t>.</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bCs/>
          <w:i/>
          <w:sz w:val="22"/>
          <w:szCs w:val="22"/>
          <w:lang w:eastAsia="es-MX"/>
        </w:rPr>
      </w:pPr>
      <w:r w:rsidRPr="00F638DF">
        <w:rPr>
          <w:rFonts w:ascii="Palatino Linotype" w:hAnsi="Palatino Linotype" w:cs="Arial"/>
          <w:bCs/>
          <w:i/>
          <w:sz w:val="22"/>
          <w:szCs w:val="22"/>
          <w:lang w:eastAsia="es-MX"/>
        </w:rPr>
        <w:t>•</w:t>
      </w:r>
      <w:r w:rsidRPr="00F638DF">
        <w:rPr>
          <w:rFonts w:ascii="Palatino Linotype" w:hAnsi="Palatino Linotype" w:cs="Arial"/>
          <w:bCs/>
          <w:i/>
          <w:lang w:eastAsia="es-MX"/>
        </w:rPr>
        <w:t xml:space="preserve"> </w:t>
      </w:r>
      <w:proofErr w:type="spellStart"/>
      <w:r w:rsidRPr="00F638DF">
        <w:rPr>
          <w:rFonts w:ascii="Palatino Linotype" w:hAnsi="Palatino Linotype" w:cs="Arial"/>
          <w:bCs/>
          <w:i/>
          <w:sz w:val="22"/>
          <w:szCs w:val="22"/>
          <w:lang w:eastAsia="es-MX"/>
        </w:rPr>
        <w:t>RRA</w:t>
      </w:r>
      <w:proofErr w:type="spellEnd"/>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0937/17.</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Senado</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de</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la</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República.</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15</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de</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marzo</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de</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2017.</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Por</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unanimidad.</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Comisionada</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Ponente</w:t>
      </w:r>
      <w:r w:rsidRPr="00F638DF">
        <w:rPr>
          <w:rFonts w:ascii="Palatino Linotype" w:hAnsi="Palatino Linotype" w:cs="Arial"/>
          <w:bCs/>
          <w:i/>
          <w:lang w:eastAsia="es-MX"/>
        </w:rPr>
        <w:t xml:space="preserve"> </w:t>
      </w:r>
      <w:r w:rsidRPr="00F638DF">
        <w:rPr>
          <w:rFonts w:ascii="Palatino Linotype" w:hAnsi="Palatino Linotype" w:cs="Arial"/>
          <w:i/>
          <w:sz w:val="22"/>
          <w:szCs w:val="22"/>
          <w:lang w:eastAsia="es-MX"/>
        </w:rPr>
        <w:t>Ximena</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Puente</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de</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la</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Mora.</w:t>
      </w:r>
      <w:r w:rsidRPr="00F638DF">
        <w:rPr>
          <w:rFonts w:ascii="Palatino Linotype" w:hAnsi="Palatino Linotype" w:cs="Arial"/>
          <w:bCs/>
          <w:i/>
          <w:lang w:eastAsia="es-MX"/>
        </w:rPr>
        <w:t xml:space="preserve"> </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F638DF">
        <w:rPr>
          <w:rFonts w:ascii="Palatino Linotype" w:hAnsi="Palatino Linotype" w:cs="Arial"/>
          <w:bCs/>
          <w:i/>
          <w:sz w:val="22"/>
          <w:szCs w:val="22"/>
          <w:lang w:eastAsia="es-MX"/>
        </w:rPr>
        <w:t>•</w:t>
      </w:r>
      <w:r w:rsidRPr="00F638DF">
        <w:rPr>
          <w:rFonts w:ascii="Palatino Linotype" w:hAnsi="Palatino Linotype" w:cs="Arial"/>
          <w:bCs/>
          <w:i/>
          <w:lang w:eastAsia="es-MX"/>
        </w:rPr>
        <w:t xml:space="preserve"> </w:t>
      </w:r>
      <w:proofErr w:type="spellStart"/>
      <w:r w:rsidRPr="00F638DF">
        <w:rPr>
          <w:rFonts w:ascii="Palatino Linotype" w:hAnsi="Palatino Linotype" w:cs="Arial"/>
          <w:bCs/>
          <w:i/>
          <w:sz w:val="22"/>
          <w:szCs w:val="22"/>
          <w:lang w:eastAsia="es-MX"/>
        </w:rPr>
        <w:t>RRA</w:t>
      </w:r>
      <w:proofErr w:type="spellEnd"/>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0478/17.</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Secretaría</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de</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Relaciones</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Exteriores.</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26</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de</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abril</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de</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2017.</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Por</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unanimidad.</w:t>
      </w:r>
      <w:r w:rsidRPr="00F638DF">
        <w:rPr>
          <w:rFonts w:ascii="Palatino Linotype" w:hAnsi="Palatino Linotype" w:cs="Arial"/>
          <w:bCs/>
          <w:i/>
          <w:lang w:eastAsia="es-MX"/>
        </w:rPr>
        <w:t xml:space="preserve"> </w:t>
      </w:r>
      <w:r w:rsidRPr="00F638DF">
        <w:rPr>
          <w:rFonts w:ascii="Palatino Linotype" w:hAnsi="Palatino Linotype" w:cs="Arial"/>
          <w:i/>
          <w:sz w:val="22"/>
          <w:szCs w:val="22"/>
          <w:lang w:eastAsia="es-MX"/>
        </w:rPr>
        <w:t>Comisionada</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Ponente</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Areli</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Cano</w:t>
      </w:r>
      <w:r w:rsidRPr="00F638DF">
        <w:rPr>
          <w:rFonts w:ascii="Palatino Linotype" w:hAnsi="Palatino Linotype" w:cs="Arial"/>
          <w:bCs/>
          <w:i/>
          <w:lang w:eastAsia="es-MX"/>
        </w:rPr>
        <w:t xml:space="preserve"> </w:t>
      </w:r>
      <w:r w:rsidRPr="00F638DF">
        <w:rPr>
          <w:rFonts w:ascii="Palatino Linotype" w:hAnsi="Palatino Linotype" w:cs="Arial"/>
          <w:bCs/>
          <w:i/>
          <w:sz w:val="22"/>
          <w:szCs w:val="22"/>
          <w:lang w:eastAsia="es-MX"/>
        </w:rPr>
        <w:t>Guadiana.</w:t>
      </w:r>
      <w:r w:rsidRPr="00F638DF">
        <w:rPr>
          <w:rFonts w:ascii="Palatino Linotype" w:hAnsi="Palatino Linotype" w:cs="Arial"/>
          <w:i/>
          <w:sz w:val="22"/>
          <w:szCs w:val="22"/>
          <w:lang w:eastAsia="es-MX"/>
        </w:rPr>
        <w:t>”</w:t>
      </w:r>
      <w:r w:rsidRPr="00F638DF">
        <w:rPr>
          <w:rFonts w:ascii="Palatino Linotype" w:hAnsi="Palatino Linotype" w:cs="Arial"/>
          <w:i/>
          <w:lang w:eastAsia="es-MX"/>
        </w:rPr>
        <w:t xml:space="preserve"> </w:t>
      </w:r>
      <w:r w:rsidRPr="00F638DF">
        <w:rPr>
          <w:rFonts w:ascii="Palatino Linotype" w:hAnsi="Palatino Linotype" w:cs="Arial"/>
          <w:i/>
          <w:sz w:val="22"/>
          <w:szCs w:val="22"/>
        </w:rPr>
        <w:t>(Sic)</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sz w:val="22"/>
          <w:szCs w:val="22"/>
        </w:rPr>
      </w:pPr>
      <w:r w:rsidRPr="00F638DF">
        <w:rPr>
          <w:rFonts w:ascii="Palatino Linotype" w:hAnsi="Palatino Linotype" w:cs="Arial"/>
          <w:sz w:val="22"/>
          <w:szCs w:val="22"/>
        </w:rPr>
        <w:t>(Énfasis</w:t>
      </w:r>
      <w:r w:rsidRPr="00F638DF">
        <w:rPr>
          <w:rFonts w:ascii="Palatino Linotype" w:hAnsi="Palatino Linotype" w:cs="Arial"/>
        </w:rPr>
        <w:t xml:space="preserve"> </w:t>
      </w:r>
      <w:r w:rsidRPr="00F638DF">
        <w:rPr>
          <w:rFonts w:ascii="Palatino Linotype" w:hAnsi="Palatino Linotype" w:cs="Arial"/>
          <w:sz w:val="22"/>
          <w:szCs w:val="22"/>
        </w:rPr>
        <w:t>añadido)</w:t>
      </w:r>
    </w:p>
    <w:p w:rsidR="00807738" w:rsidRDefault="00807738" w:rsidP="001B231B">
      <w:pPr>
        <w:spacing w:before="100" w:beforeAutospacing="1" w:after="100" w:afterAutospacing="1" w:line="360" w:lineRule="auto"/>
        <w:contextualSpacing/>
        <w:jc w:val="both"/>
        <w:rPr>
          <w:rFonts w:ascii="Palatino Linotype" w:hAnsi="Palatino Linotype" w:cs="Arial"/>
          <w:lang w:eastAsia="es-MX"/>
        </w:rPr>
      </w:pPr>
    </w:p>
    <w:p w:rsidR="00F638DF" w:rsidRPr="00F638DF" w:rsidRDefault="00F638DF" w:rsidP="001B231B">
      <w:pPr>
        <w:spacing w:before="100" w:beforeAutospacing="1" w:after="100" w:afterAutospacing="1" w:line="360" w:lineRule="auto"/>
        <w:contextualSpacing/>
        <w:jc w:val="both"/>
        <w:rPr>
          <w:rFonts w:ascii="Palatino Linotype" w:hAnsi="Palatino Linotype" w:cs="Arial"/>
          <w:sz w:val="28"/>
          <w:lang w:eastAsia="es-MX"/>
        </w:rPr>
      </w:pPr>
      <w:r w:rsidRPr="00F638DF">
        <w:rPr>
          <w:rFonts w:ascii="Palatino Linotype" w:hAnsi="Palatino Linotype" w:cs="Arial"/>
          <w:lang w:eastAsia="es-MX"/>
        </w:rPr>
        <w:t xml:space="preserve">De lo anterior, se desprende que la </w:t>
      </w:r>
      <w:r w:rsidRPr="00F638DF">
        <w:rPr>
          <w:rFonts w:ascii="Palatino Linotype" w:hAnsi="Palatino Linotype"/>
          <w:lang w:eastAsia="es-MX"/>
        </w:rPr>
        <w:t xml:space="preserve">CURP </w:t>
      </w:r>
      <w:r w:rsidRPr="00F638DF">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F638DF">
        <w:rPr>
          <w:rFonts w:ascii="Palatino Linotype" w:hAnsi="Palatino Linotype"/>
          <w:bCs/>
        </w:rPr>
        <w:t>personal</w:t>
      </w:r>
      <w:r w:rsidRPr="00F638DF">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F638DF">
        <w:rPr>
          <w:rFonts w:ascii="Palatino Linotype" w:hAnsi="Palatino Linotype" w:cs="Arial"/>
        </w:rPr>
        <w:t>4, fracción XI</w:t>
      </w:r>
      <w:r w:rsidRPr="00F638DF">
        <w:rPr>
          <w:rFonts w:ascii="Palatino Linotype" w:hAnsi="Palatino Linotype" w:cs="Arial"/>
          <w:lang w:eastAsia="es-MX"/>
        </w:rPr>
        <w:t xml:space="preserve"> </w:t>
      </w:r>
      <w:r w:rsidRPr="00F638DF">
        <w:rPr>
          <w:rFonts w:ascii="Palatino Linotype" w:hAnsi="Palatino Linotype" w:cs="Arial"/>
        </w:rPr>
        <w:t>de la Ley de Protección de Datos Personales en Posesión de Sujetos Obligados del Estado de México y Municipios</w:t>
      </w:r>
      <w:r w:rsidRPr="00F638DF">
        <w:rPr>
          <w:rFonts w:ascii="Palatino Linotype" w:hAnsi="Palatino Linotype" w:cs="Arial"/>
          <w:lang w:eastAsia="es-MX"/>
        </w:rPr>
        <w:t>.</w:t>
      </w:r>
    </w:p>
    <w:p w:rsidR="00807738" w:rsidRDefault="00807738" w:rsidP="001B231B">
      <w:pPr>
        <w:spacing w:before="100" w:beforeAutospacing="1" w:after="100" w:afterAutospacing="1" w:line="360" w:lineRule="auto"/>
        <w:contextualSpacing/>
        <w:jc w:val="both"/>
        <w:rPr>
          <w:rFonts w:ascii="Palatino Linotype" w:hAnsi="Palatino Linotype" w:cs="Arial"/>
          <w:lang w:eastAsia="es-MX"/>
        </w:rPr>
      </w:pPr>
    </w:p>
    <w:p w:rsidR="00F638DF" w:rsidRPr="00F638DF" w:rsidRDefault="00F638DF" w:rsidP="001B231B">
      <w:pPr>
        <w:spacing w:before="100" w:beforeAutospacing="1" w:after="100" w:afterAutospacing="1" w:line="360" w:lineRule="auto"/>
        <w:contextualSpacing/>
        <w:jc w:val="both"/>
        <w:rPr>
          <w:rFonts w:ascii="Palatino Linotype" w:hAnsi="Palatino Linotype" w:cs="Arial"/>
          <w:lang w:eastAsia="es-MX"/>
        </w:rPr>
      </w:pPr>
      <w:r w:rsidRPr="00F638DF">
        <w:rPr>
          <w:rFonts w:ascii="Palatino Linotype" w:hAnsi="Palatino Linotype" w:cs="Arial"/>
          <w:lang w:eastAsia="es-MX"/>
        </w:rPr>
        <w:t xml:space="preserve">Por cuanto hace a la </w:t>
      </w:r>
      <w:r w:rsidRPr="00F638DF">
        <w:rPr>
          <w:rFonts w:ascii="Palatino Linotype" w:hAnsi="Palatino Linotype" w:cs="Arial"/>
        </w:rPr>
        <w:t>Clave de cualquier tipo de seguridad social (</w:t>
      </w:r>
      <w:proofErr w:type="spellStart"/>
      <w:r w:rsidRPr="00F638DF">
        <w:rPr>
          <w:rFonts w:ascii="Palatino Linotype" w:hAnsi="Palatino Linotype" w:cs="Arial"/>
        </w:rPr>
        <w:t>ISSEMyM</w:t>
      </w:r>
      <w:proofErr w:type="spellEnd"/>
      <w:r w:rsidRPr="00F638DF">
        <w:rPr>
          <w:rFonts w:ascii="Palatino Linotype" w:hAnsi="Palatino Linotype" w:cs="Arial"/>
        </w:rPr>
        <w:t xml:space="preserve">, u otros), está integrado por una </w:t>
      </w:r>
      <w:r w:rsidRPr="00F638DF">
        <w:rPr>
          <w:rFonts w:ascii="Palatino Linotype" w:hAnsi="Palatino Linotype" w:cs="Arial"/>
          <w:bCs/>
          <w:lang w:eastAsia="es-MX"/>
        </w:rPr>
        <w:t xml:space="preserve">secuencia de números con los que se identifica a los trabajadores que </w:t>
      </w:r>
      <w:r w:rsidRPr="00F638DF">
        <w:rPr>
          <w:rFonts w:ascii="Palatino Linotype" w:hAnsi="Palatino Linotype"/>
          <w:lang w:eastAsia="es-MX"/>
        </w:rPr>
        <w:t>cubren</w:t>
      </w:r>
      <w:r w:rsidRPr="00F638DF">
        <w:rPr>
          <w:rFonts w:ascii="Palatino Linotype" w:hAnsi="Palatino Linotype" w:cs="Arial"/>
          <w:bCs/>
          <w:lang w:eastAsia="es-MX"/>
        </w:rPr>
        <w:t xml:space="preserve"> las cuotas respectivas, asimismo, lo identifica con la fuente de trabajo; por lo que al ser una clave de </w:t>
      </w:r>
      <w:r w:rsidRPr="00F638DF">
        <w:rPr>
          <w:rFonts w:ascii="Palatino Linotype" w:hAnsi="Palatino Linotype" w:cs="Arial"/>
        </w:rPr>
        <w:t>identificación</w:t>
      </w:r>
      <w:r w:rsidRPr="00F638DF">
        <w:rPr>
          <w:rFonts w:ascii="Palatino Linotype" w:hAnsi="Palatino Linotype" w:cs="Arial"/>
          <w:bCs/>
          <w:lang w:eastAsia="es-MX"/>
        </w:rPr>
        <w:t xml:space="preserve"> de los trabajadores, constituye información confidencial, </w:t>
      </w:r>
      <w:r w:rsidRPr="00F638DF">
        <w:rPr>
          <w:rFonts w:ascii="Palatino Linotype" w:hAnsi="Palatino Linotype" w:cs="Arial"/>
          <w:lang w:eastAsia="es-MX"/>
        </w:rPr>
        <w:t xml:space="preserve">dato que únicamente le atañe al servidor público, por lo constituye un </w:t>
      </w:r>
      <w:r w:rsidRPr="00F638DF">
        <w:rPr>
          <w:rFonts w:ascii="Palatino Linotype" w:hAnsi="Palatino Linotype" w:cs="Arial"/>
          <w:lang w:eastAsia="es-MX"/>
        </w:rPr>
        <w:lastRenderedPageBreak/>
        <w:t xml:space="preserve">dato personal que concierne a una persona física identificada e identificable en términos de los artículos 2, fracción II de la Ley de Transparencia y Acceso a la Información Pública del Estado de México y Municipios y </w:t>
      </w:r>
      <w:r w:rsidRPr="00F638DF">
        <w:rPr>
          <w:rFonts w:ascii="Palatino Linotype" w:hAnsi="Palatino Linotype" w:cs="Arial"/>
        </w:rPr>
        <w:t>4, fracción XI</w:t>
      </w:r>
      <w:r w:rsidRPr="00F638DF">
        <w:rPr>
          <w:rFonts w:ascii="Palatino Linotype" w:hAnsi="Palatino Linotype" w:cs="Arial"/>
          <w:lang w:eastAsia="es-MX"/>
        </w:rPr>
        <w:t xml:space="preserve"> </w:t>
      </w:r>
      <w:r w:rsidRPr="00F638DF">
        <w:rPr>
          <w:rFonts w:ascii="Palatino Linotype" w:hAnsi="Palatino Linotype" w:cs="Arial"/>
        </w:rPr>
        <w:t>de la Ley de Protección de Datos Personales en Posesión de Sujetos Obligados del Estado de México y Municipios</w:t>
      </w:r>
      <w:r w:rsidRPr="00F638DF">
        <w:rPr>
          <w:rFonts w:ascii="Palatino Linotype" w:hAnsi="Palatino Linotype" w:cs="Arial"/>
          <w:lang w:eastAsia="es-MX"/>
        </w:rPr>
        <w:t>.</w:t>
      </w:r>
    </w:p>
    <w:p w:rsidR="00807738" w:rsidRDefault="00807738" w:rsidP="001B231B">
      <w:pPr>
        <w:spacing w:before="100" w:beforeAutospacing="1" w:after="100" w:afterAutospacing="1" w:line="360" w:lineRule="auto"/>
        <w:contextualSpacing/>
        <w:jc w:val="both"/>
        <w:rPr>
          <w:rFonts w:ascii="Palatino Linotype" w:hAnsi="Palatino Linotype" w:cs="Arial"/>
        </w:rPr>
      </w:pPr>
    </w:p>
    <w:p w:rsidR="00F638DF" w:rsidRDefault="00F638DF" w:rsidP="001B231B">
      <w:pPr>
        <w:spacing w:before="100" w:beforeAutospacing="1" w:after="100" w:afterAutospacing="1" w:line="360" w:lineRule="auto"/>
        <w:contextualSpacing/>
        <w:jc w:val="both"/>
        <w:rPr>
          <w:rFonts w:ascii="Palatino Linotype" w:hAnsi="Palatino Linotype" w:cs="Arial"/>
          <w:lang w:eastAsia="es-MX"/>
        </w:rPr>
      </w:pPr>
      <w:r w:rsidRPr="00F638DF">
        <w:rPr>
          <w:rFonts w:ascii="Palatino Linotype" w:hAnsi="Palatino Linotype" w:cs="Arial"/>
        </w:rPr>
        <w:t xml:space="preserve">Respecto de los </w:t>
      </w:r>
      <w:r w:rsidRPr="00F638DF">
        <w:rPr>
          <w:rFonts w:ascii="Palatino Linotype" w:hAnsi="Palatino Linotype" w:cs="Arial"/>
          <w:b/>
        </w:rPr>
        <w:t>préstamos o descuentos</w:t>
      </w:r>
      <w:r w:rsidRPr="00F638DF">
        <w:rPr>
          <w:rFonts w:ascii="Palatino Linotype" w:hAnsi="Palatino Linotype" w:cs="Arial"/>
        </w:rPr>
        <w:t xml:space="preserve"> </w:t>
      </w:r>
      <w:r w:rsidRPr="00F638DF">
        <w:rPr>
          <w:rFonts w:ascii="Palatino Linotype" w:hAnsi="Palatino Linotype" w:cs="Arial"/>
          <w:b/>
        </w:rPr>
        <w:t>de carácter personal</w:t>
      </w:r>
      <w:r w:rsidRPr="00F638DF">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F638DF">
        <w:rPr>
          <w:rFonts w:ascii="Palatino Linotype" w:hAnsi="Palatino Linotype" w:cs="Arial"/>
          <w:lang w:eastAsia="es-MX"/>
        </w:rPr>
        <w:t>favorecer en la transparencia y rendición de cuentas, sino, por el contrario con ello se violentaría la</w:t>
      </w:r>
      <w:r w:rsidRPr="00F638DF">
        <w:rPr>
          <w:rFonts w:ascii="Palatino Linotype" w:hAnsi="Palatino Linotype"/>
        </w:rPr>
        <w:t xml:space="preserve"> </w:t>
      </w:r>
      <w:r w:rsidRPr="00F638DF">
        <w:rPr>
          <w:rFonts w:ascii="Palatino Linotype" w:hAnsi="Palatino Linotype" w:cs="Arial"/>
          <w:lang w:eastAsia="es-MX"/>
        </w:rPr>
        <w:t>protección de información confidencial, porque incide en la intimidad de un individuo</w:t>
      </w:r>
      <w:r w:rsidRPr="00F638DF">
        <w:rPr>
          <w:rFonts w:ascii="Palatino Linotype" w:hAnsi="Palatino Linotype"/>
        </w:rPr>
        <w:t xml:space="preserve"> </w:t>
      </w:r>
      <w:r w:rsidRPr="00F638DF">
        <w:rPr>
          <w:rFonts w:ascii="Palatino Linotype" w:hAnsi="Palatino Linotype" w:cs="Arial"/>
          <w:lang w:eastAsia="es-MX"/>
        </w:rPr>
        <w:t>identificado.</w:t>
      </w:r>
    </w:p>
    <w:p w:rsidR="00CA58E2" w:rsidRPr="00F638DF" w:rsidRDefault="00CA58E2" w:rsidP="001B231B">
      <w:pPr>
        <w:spacing w:before="100" w:beforeAutospacing="1" w:after="100" w:afterAutospacing="1" w:line="360" w:lineRule="auto"/>
        <w:contextualSpacing/>
        <w:jc w:val="both"/>
        <w:rPr>
          <w:rFonts w:ascii="Palatino Linotype" w:hAnsi="Palatino Linotype" w:cs="Arial"/>
          <w:lang w:eastAsia="es-MX"/>
        </w:rPr>
      </w:pPr>
    </w:p>
    <w:p w:rsidR="00F638DF" w:rsidRPr="00F638DF" w:rsidRDefault="00F638DF" w:rsidP="001B231B">
      <w:pPr>
        <w:spacing w:before="100" w:beforeAutospacing="1" w:after="100" w:afterAutospacing="1" w:line="360" w:lineRule="auto"/>
        <w:contextualSpacing/>
        <w:jc w:val="both"/>
        <w:rPr>
          <w:rFonts w:ascii="Palatino Linotype" w:hAnsi="Palatino Linotype" w:cs="Arial"/>
          <w:lang w:eastAsia="es-MX"/>
        </w:rPr>
      </w:pPr>
      <w:r w:rsidRPr="00F638DF">
        <w:rPr>
          <w:rFonts w:ascii="Palatino Linotype" w:hAnsi="Palatino Linotype" w:cs="Arial"/>
          <w:lang w:eastAsia="es-MX"/>
        </w:rPr>
        <w:t xml:space="preserve">Por su </w:t>
      </w:r>
      <w:r w:rsidRPr="00F638DF">
        <w:rPr>
          <w:rFonts w:ascii="Palatino Linotype" w:hAnsi="Palatino Linotype"/>
          <w:lang w:eastAsia="es-MX"/>
        </w:rPr>
        <w:t>parte</w:t>
      </w:r>
      <w:r w:rsidRPr="00F638DF">
        <w:rPr>
          <w:rFonts w:ascii="Palatino Linotype" w:hAnsi="Palatino Linotype" w:cs="Arial"/>
          <w:lang w:eastAsia="es-MX"/>
        </w:rPr>
        <w:t xml:space="preserve">, el </w:t>
      </w:r>
      <w:r w:rsidRPr="00F638DF">
        <w:rPr>
          <w:rFonts w:ascii="Palatino Linotype" w:hAnsi="Palatino Linotype" w:cs="Arial"/>
        </w:rPr>
        <w:t>artículo 84 de la Ley del Trabajo de los Servidores Públicos del Estado y Municipios, señala:</w:t>
      </w:r>
    </w:p>
    <w:p w:rsidR="00807738" w:rsidRDefault="00807738" w:rsidP="001B231B">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b/>
          <w:bCs/>
          <w:i/>
          <w:noProof/>
          <w:sz w:val="22"/>
          <w:szCs w:val="22"/>
        </w:rPr>
      </w:pPr>
      <w:r w:rsidRPr="00F638DF">
        <w:rPr>
          <w:rFonts w:ascii="Palatino Linotype" w:hAnsi="Palatino Linotype" w:cs="Arial"/>
          <w:bCs/>
          <w:i/>
          <w:noProof/>
          <w:sz w:val="22"/>
          <w:szCs w:val="22"/>
        </w:rPr>
        <w:t>“</w:t>
      </w:r>
      <w:r w:rsidRPr="00F638DF">
        <w:rPr>
          <w:rFonts w:ascii="Palatino Linotype" w:hAnsi="Palatino Linotype" w:cs="Arial"/>
          <w:b/>
          <w:bCs/>
          <w:i/>
          <w:noProof/>
          <w:sz w:val="22"/>
          <w:szCs w:val="22"/>
        </w:rPr>
        <w:t>ARTICULO</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84.</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Sólo</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podrán</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hacerse</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retenciones,</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descuentos</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o</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deducciones</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al</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sueldo</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de</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los</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servidores</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públicos</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por</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concepto</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de:</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F638DF">
        <w:rPr>
          <w:rFonts w:ascii="Palatino Linotype" w:hAnsi="Palatino Linotype" w:cs="Arial"/>
          <w:bCs/>
          <w:i/>
          <w:noProof/>
          <w:sz w:val="22"/>
          <w:szCs w:val="22"/>
        </w:rPr>
        <w:t>I.</w:t>
      </w:r>
      <w:r w:rsidRPr="00F638DF">
        <w:rPr>
          <w:rFonts w:ascii="Palatino Linotype" w:hAnsi="Palatino Linotype" w:cs="Arial"/>
          <w:bCs/>
          <w:i/>
          <w:noProof/>
        </w:rPr>
        <w:t xml:space="preserve"> </w:t>
      </w:r>
      <w:r w:rsidRPr="00F638DF">
        <w:rPr>
          <w:rFonts w:ascii="Palatino Linotype" w:hAnsi="Palatino Linotype" w:cs="Arial"/>
          <w:i/>
          <w:sz w:val="22"/>
          <w:szCs w:val="22"/>
          <w:lang w:eastAsia="es-MX"/>
        </w:rPr>
        <w:t>Gravámenes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fiscales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relacionados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sueldo;</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F638DF">
        <w:rPr>
          <w:rFonts w:ascii="Palatino Linotype" w:hAnsi="Palatino Linotype" w:cs="Arial"/>
          <w:b/>
          <w:i/>
          <w:sz w:val="22"/>
          <w:szCs w:val="22"/>
          <w:lang w:eastAsia="es-MX"/>
        </w:rPr>
        <w:t>II.</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Deudas</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contraídas</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con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las</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instituciones</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públicas</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dependencias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por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concepto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anticipos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sueldo,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pagos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hechos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exceso,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errores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pérdidas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debidamente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comprobados;</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F638DF">
        <w:rPr>
          <w:rFonts w:ascii="Palatino Linotype" w:hAnsi="Palatino Linotype" w:cs="Arial"/>
          <w:b/>
          <w:i/>
          <w:sz w:val="22"/>
          <w:szCs w:val="22"/>
          <w:lang w:eastAsia="es-MX"/>
        </w:rPr>
        <w:t>III.</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Cuotas</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sindicales</w:t>
      </w:r>
      <w:r w:rsidRPr="00F638DF">
        <w:rPr>
          <w:rFonts w:ascii="Palatino Linotype" w:hAnsi="Palatino Linotype" w:cs="Arial"/>
          <w:bCs/>
          <w:i/>
          <w:noProof/>
          <w:sz w:val="22"/>
          <w:szCs w:val="22"/>
        </w:rPr>
        <w:t>;</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F638DF">
        <w:rPr>
          <w:rFonts w:ascii="Palatino Linotype" w:hAnsi="Palatino Linotype" w:cs="Arial"/>
          <w:bCs/>
          <w:i/>
          <w:noProof/>
          <w:sz w:val="22"/>
          <w:szCs w:val="22"/>
        </w:rPr>
        <w:t>IV.</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Cuotas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i/>
          <w:sz w:val="22"/>
          <w:szCs w:val="22"/>
          <w:lang w:eastAsia="es-MX"/>
        </w:rPr>
        <w:t>aportación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fondos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para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constitución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cooperativas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y</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cajas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ahorro,</w:t>
      </w:r>
      <w:r w:rsidRPr="00F638DF">
        <w:rPr>
          <w:rFonts w:ascii="Palatino Linotype" w:hAnsi="Palatino Linotype" w:cs="Arial"/>
          <w:bCs/>
          <w:i/>
          <w:noProof/>
        </w:rPr>
        <w:t xml:space="preserve"> </w:t>
      </w:r>
      <w:r w:rsidRPr="00F638DF">
        <w:rPr>
          <w:rFonts w:ascii="Palatino Linotype" w:hAnsi="Palatino Linotype" w:cs="Arial"/>
          <w:i/>
          <w:sz w:val="22"/>
          <w:szCs w:val="22"/>
          <w:lang w:eastAsia="es-MX"/>
        </w:rPr>
        <w:t>siempre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que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servidor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público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hubiese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manifestado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previamente,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manera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expresa,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su</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conformidad;</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F638DF">
        <w:rPr>
          <w:rFonts w:ascii="Palatino Linotype" w:hAnsi="Palatino Linotype" w:cs="Arial"/>
          <w:bCs/>
          <w:i/>
          <w:noProof/>
          <w:sz w:val="22"/>
          <w:szCs w:val="22"/>
        </w:rPr>
        <w:lastRenderedPageBreak/>
        <w:t>V.</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Descuentos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ordenados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por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Instituto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Seguridad</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Social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Estado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México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y</w:t>
      </w:r>
      <w:r w:rsidRPr="00F638DF">
        <w:rPr>
          <w:rFonts w:ascii="Palatino Linotype" w:hAnsi="Palatino Linotype" w:cs="Arial"/>
          <w:bCs/>
          <w:i/>
          <w:noProof/>
        </w:rPr>
        <w:t xml:space="preserve"> </w:t>
      </w:r>
      <w:r w:rsidRPr="00F638DF">
        <w:rPr>
          <w:rFonts w:ascii="Palatino Linotype" w:hAnsi="Palatino Linotype" w:cs="Arial"/>
          <w:i/>
          <w:sz w:val="22"/>
          <w:szCs w:val="22"/>
          <w:lang w:eastAsia="es-MX"/>
        </w:rPr>
        <w:t>Municipios</w:t>
      </w:r>
      <w:r w:rsidRPr="00F638DF">
        <w:rPr>
          <w:rFonts w:ascii="Palatino Linotype" w:hAnsi="Palatino Linotype" w:cs="Arial"/>
          <w:bCs/>
          <w:i/>
          <w:noProof/>
          <w:sz w:val="22"/>
          <w:szCs w:val="22"/>
        </w:rPr>
        <w:t>,</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motivo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cuotas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y</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obligaciones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contraídas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éste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por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los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servidores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públicos;</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b/>
          <w:bCs/>
          <w:i/>
          <w:noProof/>
          <w:sz w:val="22"/>
          <w:szCs w:val="22"/>
        </w:rPr>
      </w:pPr>
      <w:r w:rsidRPr="00F638DF">
        <w:rPr>
          <w:rFonts w:ascii="Palatino Linotype" w:hAnsi="Palatino Linotype" w:cs="Arial"/>
          <w:b/>
          <w:bCs/>
          <w:i/>
          <w:noProof/>
          <w:sz w:val="22"/>
          <w:szCs w:val="22"/>
        </w:rPr>
        <w:t>VI.</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Obligaciones</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a</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cargo</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del</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servidor</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público</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con</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las</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que</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haya</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consentido</w:t>
      </w:r>
      <w:r w:rsidRPr="00F638DF">
        <w:rPr>
          <w:rFonts w:ascii="Palatino Linotype" w:hAnsi="Palatino Linotype" w:cs="Arial"/>
          <w:bCs/>
          <w:i/>
          <w:noProof/>
          <w:sz w:val="22"/>
          <w:szCs w:val="22"/>
        </w:rPr>
        <w:t>,</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derivadas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adquisición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uso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habitaciones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consideradas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como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interés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social;</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F638DF">
        <w:rPr>
          <w:rFonts w:ascii="Palatino Linotype" w:hAnsi="Palatino Linotype" w:cs="Arial"/>
          <w:bCs/>
          <w:i/>
          <w:noProof/>
          <w:sz w:val="22"/>
          <w:szCs w:val="22"/>
        </w:rPr>
        <w:t>VII.</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Faltas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i/>
          <w:sz w:val="22"/>
          <w:szCs w:val="22"/>
          <w:lang w:eastAsia="es-MX"/>
        </w:rPr>
        <w:t>puntualidad</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o</w:t>
      </w:r>
      <w:r w:rsidRPr="00F638DF">
        <w:rPr>
          <w:rFonts w:ascii="Palatino Linotype" w:hAnsi="Palatino Linotype" w:cs="Arial"/>
          <w:bCs/>
          <w:i/>
          <w:noProof/>
        </w:rPr>
        <w:t xml:space="preserve"> </w:t>
      </w:r>
      <w:r w:rsidRPr="00F638DF">
        <w:rPr>
          <w:rFonts w:ascii="Palatino Linotype" w:hAnsi="Palatino Linotype" w:cs="Arial"/>
          <w:i/>
          <w:sz w:val="22"/>
          <w:szCs w:val="22"/>
          <w:lang w:eastAsia="es-MX"/>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asistencia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injustificadas;</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F638DF">
        <w:rPr>
          <w:rFonts w:ascii="Palatino Linotype" w:hAnsi="Palatino Linotype" w:cs="Arial"/>
          <w:b/>
          <w:bCs/>
          <w:i/>
          <w:noProof/>
          <w:sz w:val="22"/>
          <w:szCs w:val="22"/>
        </w:rPr>
        <w:t>VIII.</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Pensiones</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alimenticias</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ordenadas</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por</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la</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autoridad</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judicial;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o</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b/>
          <w:bCs/>
          <w:i/>
          <w:noProof/>
          <w:sz w:val="22"/>
          <w:szCs w:val="22"/>
        </w:rPr>
      </w:pPr>
      <w:r w:rsidRPr="00F638DF">
        <w:rPr>
          <w:rFonts w:ascii="Palatino Linotype" w:hAnsi="Palatino Linotype" w:cs="Arial"/>
          <w:b/>
          <w:bCs/>
          <w:i/>
          <w:noProof/>
          <w:sz w:val="22"/>
          <w:szCs w:val="22"/>
        </w:rPr>
        <w:t>IX.</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Cualquier</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otro</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convenido</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con</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instituciones</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de</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servicios</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y</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aceptado</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por</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el</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servidor</w:t>
      </w:r>
      <w:r w:rsidRPr="00F638DF">
        <w:rPr>
          <w:rFonts w:ascii="Palatino Linotype" w:hAnsi="Palatino Linotype" w:cs="Arial"/>
          <w:b/>
          <w:bCs/>
          <w:i/>
          <w:noProof/>
        </w:rPr>
        <w:t xml:space="preserve"> </w:t>
      </w:r>
      <w:r w:rsidRPr="00F638DF">
        <w:rPr>
          <w:rFonts w:ascii="Palatino Linotype" w:hAnsi="Palatino Linotype" w:cs="Arial"/>
          <w:b/>
          <w:bCs/>
          <w:i/>
          <w:noProof/>
          <w:sz w:val="22"/>
          <w:szCs w:val="22"/>
        </w:rPr>
        <w:t>público.</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sz w:val="22"/>
          <w:szCs w:val="22"/>
        </w:rPr>
      </w:pPr>
      <w:r w:rsidRPr="00F638DF">
        <w:rPr>
          <w:rFonts w:ascii="Palatino Linotype" w:hAnsi="Palatino Linotype" w:cs="Arial"/>
          <w:bCs/>
          <w:i/>
          <w:noProof/>
          <w:sz w:val="22"/>
          <w:szCs w:val="22"/>
        </w:rPr>
        <w:t>El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monto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total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las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retenciones,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descuentos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deducciones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no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podrá</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exceder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30%</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remuneración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total,</w:t>
      </w:r>
      <w:r w:rsidRPr="00F638DF">
        <w:rPr>
          <w:rFonts w:ascii="Palatino Linotype" w:hAnsi="Palatino Linotype" w:cs="Arial"/>
          <w:bCs/>
          <w:i/>
          <w:noProof/>
        </w:rPr>
        <w:t xml:space="preserve"> </w:t>
      </w:r>
      <w:r w:rsidRPr="00F638DF">
        <w:rPr>
          <w:rFonts w:ascii="Palatino Linotype" w:hAnsi="Palatino Linotype" w:cs="Arial"/>
          <w:i/>
          <w:sz w:val="22"/>
          <w:szCs w:val="22"/>
          <w:lang w:eastAsia="es-MX"/>
        </w:rPr>
        <w:t>excepto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los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casos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que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refieren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las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fracciones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IV,</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V</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y</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VI</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este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artículo,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que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podrán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ser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hasta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50%,</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salvo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los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casos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que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demuestre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que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crédito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concedió</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base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los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ingresos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familiares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para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hacer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posible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derecho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constitucional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una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vivienda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digna,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refieran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establecido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fracción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VIII</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este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artículo,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que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se</w:t>
      </w:r>
      <w:r w:rsidRPr="00F638DF">
        <w:rPr>
          <w:rFonts w:ascii="Palatino Linotype" w:hAnsi="Palatino Linotype" w:cs="Arial"/>
          <w:bCs/>
          <w:i/>
          <w:noProof/>
        </w:rPr>
        <w:t xml:space="preserve"> </w:t>
      </w:r>
      <w:r w:rsidRPr="00F638DF">
        <w:rPr>
          <w:rFonts w:ascii="Palatino Linotype" w:hAnsi="Palatino Linotype" w:cs="Arial"/>
          <w:i/>
          <w:sz w:val="22"/>
          <w:szCs w:val="22"/>
          <w:lang w:eastAsia="es-MX"/>
        </w:rPr>
        <w:t>ajustará</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determinado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por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autoridad</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judicial.”</w:t>
      </w:r>
      <w:r w:rsidRPr="00F638DF">
        <w:rPr>
          <w:rFonts w:ascii="Palatino Linotype" w:hAnsi="Palatino Linotype" w:cs="Arial"/>
          <w:bCs/>
          <w:i/>
          <w:noProof/>
        </w:rPr>
        <w:t xml:space="preserve"> </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sz w:val="22"/>
          <w:szCs w:val="22"/>
        </w:rPr>
      </w:pPr>
      <w:r w:rsidRPr="00F638DF">
        <w:rPr>
          <w:rFonts w:ascii="Palatino Linotype" w:hAnsi="Palatino Linotype" w:cs="Arial"/>
          <w:sz w:val="22"/>
          <w:szCs w:val="22"/>
        </w:rPr>
        <w:t>(Énfasis</w:t>
      </w:r>
      <w:r w:rsidRPr="00F638DF">
        <w:rPr>
          <w:rFonts w:ascii="Palatino Linotype" w:hAnsi="Palatino Linotype" w:cs="Arial"/>
        </w:rPr>
        <w:t xml:space="preserve"> </w:t>
      </w:r>
      <w:r w:rsidRPr="00F638DF">
        <w:rPr>
          <w:rFonts w:ascii="Palatino Linotype" w:hAnsi="Palatino Linotype" w:cs="Arial"/>
          <w:sz w:val="22"/>
          <w:szCs w:val="22"/>
        </w:rPr>
        <w:t>añadido)</w:t>
      </w:r>
    </w:p>
    <w:p w:rsidR="00807738" w:rsidRDefault="00807738" w:rsidP="001B231B">
      <w:pPr>
        <w:spacing w:before="100" w:beforeAutospacing="1" w:after="100" w:afterAutospacing="1" w:line="360" w:lineRule="auto"/>
        <w:contextualSpacing/>
        <w:jc w:val="both"/>
        <w:rPr>
          <w:rFonts w:ascii="Palatino Linotype" w:hAnsi="Palatino Linotype" w:cs="Arial"/>
        </w:rPr>
      </w:pPr>
    </w:p>
    <w:p w:rsidR="00F638DF" w:rsidRPr="00F638DF" w:rsidRDefault="00F638DF" w:rsidP="001B231B">
      <w:pPr>
        <w:spacing w:before="100" w:beforeAutospacing="1" w:after="100" w:afterAutospacing="1" w:line="360" w:lineRule="auto"/>
        <w:contextualSpacing/>
        <w:jc w:val="both"/>
        <w:rPr>
          <w:rFonts w:ascii="Palatino Linotype" w:hAnsi="Palatino Linotype" w:cs="Arial"/>
        </w:rPr>
      </w:pPr>
      <w:r w:rsidRPr="00F638DF">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F638DF">
        <w:rPr>
          <w:rFonts w:ascii="Palatino Linotype" w:hAnsi="Palatino Linotype" w:cs="Arial"/>
          <w:b/>
        </w:rPr>
        <w:t>únicamente inciden en su vida privada</w:t>
      </w:r>
      <w:r w:rsidRPr="00F638DF">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rsidR="00807738" w:rsidRDefault="00807738" w:rsidP="001B231B">
      <w:pPr>
        <w:autoSpaceDE w:val="0"/>
        <w:autoSpaceDN w:val="0"/>
        <w:adjustRightInd w:val="0"/>
        <w:spacing w:before="100" w:beforeAutospacing="1" w:after="100" w:afterAutospacing="1" w:line="360" w:lineRule="auto"/>
        <w:contextualSpacing/>
        <w:jc w:val="both"/>
        <w:rPr>
          <w:rFonts w:ascii="Palatino Linotype" w:hAnsi="Palatino Linotype"/>
          <w:color w:val="000000"/>
        </w:rPr>
      </w:pPr>
    </w:p>
    <w:p w:rsidR="00F638DF" w:rsidRDefault="00F638DF" w:rsidP="001B231B">
      <w:pPr>
        <w:autoSpaceDE w:val="0"/>
        <w:autoSpaceDN w:val="0"/>
        <w:adjustRightInd w:val="0"/>
        <w:spacing w:before="100" w:beforeAutospacing="1" w:after="100" w:afterAutospacing="1" w:line="360" w:lineRule="auto"/>
        <w:contextualSpacing/>
        <w:jc w:val="both"/>
        <w:rPr>
          <w:rFonts w:ascii="Palatino Linotype" w:hAnsi="Palatino Linotype"/>
          <w:color w:val="000000"/>
        </w:rPr>
      </w:pPr>
      <w:r w:rsidRPr="00F638DF">
        <w:rPr>
          <w:rFonts w:ascii="Palatino Linotype" w:hAnsi="Palatino Linotype"/>
          <w:color w:val="000000"/>
        </w:rPr>
        <w:t xml:space="preserve">Con respecto a la </w:t>
      </w:r>
      <w:r w:rsidRPr="00F638DF">
        <w:rPr>
          <w:rFonts w:ascii="Palatino Linotype" w:hAnsi="Palatino Linotype"/>
          <w:b/>
          <w:color w:val="000000"/>
        </w:rPr>
        <w:t xml:space="preserve">firma </w:t>
      </w:r>
      <w:r w:rsidRPr="00F638DF">
        <w:rPr>
          <w:rFonts w:ascii="Palatino Linotype" w:hAnsi="Palatino Linotype"/>
          <w:color w:val="000000"/>
        </w:rPr>
        <w:t xml:space="preserve">de los servidores públicos que aparece en los recibos de nómina, es importante mencionar que las misas forman parte de documentos públicos que los servidores públicos deben firmar en el cumplimiento de sus obligaciones, al recibirlos; razón por la cual, se estima que es pública. Sirviendo de sustento a lo </w:t>
      </w:r>
      <w:r w:rsidRPr="00F638DF">
        <w:rPr>
          <w:rFonts w:ascii="Palatino Linotype" w:hAnsi="Palatino Linotype"/>
          <w:color w:val="000000"/>
        </w:rPr>
        <w:lastRenderedPageBreak/>
        <w:t>anterior, el criterio orientador número 10/10 emitido por el otrora Instituto Federal de Acceso a la Información Pública (</w:t>
      </w:r>
      <w:proofErr w:type="spellStart"/>
      <w:r w:rsidRPr="00F638DF">
        <w:rPr>
          <w:rFonts w:ascii="Palatino Linotype" w:hAnsi="Palatino Linotype"/>
          <w:color w:val="000000"/>
        </w:rPr>
        <w:t>IFAI</w:t>
      </w:r>
      <w:proofErr w:type="spellEnd"/>
      <w:r w:rsidRPr="00F638DF">
        <w:rPr>
          <w:rFonts w:ascii="Palatino Linotype" w:hAnsi="Palatino Linotype"/>
          <w:color w:val="000000"/>
        </w:rPr>
        <w:t>), ahora Instituto Nacional de Transparencia y Acceso a la Información Pública (</w:t>
      </w:r>
      <w:proofErr w:type="spellStart"/>
      <w:r w:rsidRPr="00F638DF">
        <w:rPr>
          <w:rFonts w:ascii="Palatino Linotype" w:hAnsi="Palatino Linotype"/>
          <w:color w:val="000000"/>
        </w:rPr>
        <w:t>INAI</w:t>
      </w:r>
      <w:proofErr w:type="spellEnd"/>
      <w:r w:rsidRPr="00F638DF">
        <w:rPr>
          <w:rFonts w:ascii="Palatino Linotype" w:hAnsi="Palatino Linotype"/>
          <w:color w:val="000000"/>
        </w:rPr>
        <w:t>), que a la letra reza:</w:t>
      </w:r>
    </w:p>
    <w:p w:rsidR="00807738" w:rsidRDefault="00807738" w:rsidP="001B231B">
      <w:pPr>
        <w:autoSpaceDE w:val="0"/>
        <w:autoSpaceDN w:val="0"/>
        <w:adjustRightInd w:val="0"/>
        <w:spacing w:before="100" w:beforeAutospacing="1" w:after="100" w:afterAutospacing="1"/>
        <w:ind w:left="851" w:right="902"/>
        <w:contextualSpacing/>
        <w:jc w:val="both"/>
        <w:rPr>
          <w:rFonts w:ascii="Palatino Linotype" w:hAnsi="Palatino Linotype"/>
          <w:b/>
          <w:i/>
          <w:color w:val="000000"/>
          <w:sz w:val="22"/>
          <w:szCs w:val="22"/>
        </w:rPr>
      </w:pP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i/>
          <w:color w:val="000000"/>
          <w:sz w:val="22"/>
          <w:szCs w:val="22"/>
        </w:rPr>
      </w:pPr>
      <w:r w:rsidRPr="00F638DF">
        <w:rPr>
          <w:rFonts w:ascii="Palatino Linotype" w:hAnsi="Palatino Linotype"/>
          <w:b/>
          <w:i/>
          <w:color w:val="000000"/>
          <w:sz w:val="22"/>
          <w:szCs w:val="22"/>
        </w:rPr>
        <w:t>La firma de los servidores públicos es información de carácter público cuando ésta es utilizada en el ejercicio de las facultades conferidas para el desempeño del servicio  público.</w:t>
      </w:r>
      <w:r w:rsidRPr="00F638DF">
        <w:rPr>
          <w:rFonts w:ascii="Palatino Linotype" w:hAnsi="Palatino Linotype"/>
          <w:i/>
          <w:color w:val="000000"/>
          <w:sz w:val="22"/>
          <w:szCs w:val="22"/>
        </w:rPr>
        <w:t xml:space="preserve"> Si bien la firma es un dato personal confidencial, en tanto que identifica o hace identificable a su titular, cuando un servidor público emite un acto como autoridad, en ejercicio de las funciones que tiene conferidas, la firma mediante la cual valida dicho acto es pública. </w:t>
      </w:r>
      <w:r w:rsidRPr="00F638DF">
        <w:rPr>
          <w:rFonts w:ascii="Palatino Linotype" w:hAnsi="Palatino Linotype"/>
          <w:b/>
          <w:i/>
          <w:color w:val="000000"/>
          <w:sz w:val="22"/>
          <w:szCs w:val="22"/>
        </w:rPr>
        <w:t>Lo anterior, en virtud de que se realizó en cumplimiento de las obligaciones</w:t>
      </w:r>
      <w:r w:rsidRPr="00F638DF">
        <w:rPr>
          <w:rFonts w:ascii="Palatino Linotype" w:hAnsi="Palatino Linotype"/>
          <w:i/>
          <w:color w:val="000000"/>
          <w:sz w:val="22"/>
          <w:szCs w:val="22"/>
        </w:rPr>
        <w:t xml:space="preserve"> </w:t>
      </w:r>
      <w:r w:rsidRPr="00F638DF">
        <w:rPr>
          <w:rFonts w:ascii="Palatino Linotype" w:hAnsi="Palatino Linotype"/>
          <w:b/>
          <w:i/>
          <w:color w:val="000000"/>
          <w:sz w:val="22"/>
          <w:szCs w:val="22"/>
        </w:rPr>
        <w:t>que le corresponden</w:t>
      </w:r>
      <w:r w:rsidRPr="00F638DF">
        <w:rPr>
          <w:rFonts w:ascii="Palatino Linotype" w:hAnsi="Palatino Linotype"/>
          <w:i/>
          <w:color w:val="000000"/>
          <w:sz w:val="22"/>
          <w:szCs w:val="22"/>
        </w:rPr>
        <w:t xml:space="preserve">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i/>
          <w:color w:val="000000"/>
          <w:sz w:val="22"/>
          <w:szCs w:val="22"/>
        </w:rPr>
      </w:pP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b/>
          <w:i/>
          <w:color w:val="000000"/>
          <w:sz w:val="22"/>
          <w:szCs w:val="22"/>
        </w:rPr>
      </w:pPr>
      <w:r w:rsidRPr="00F638DF">
        <w:rPr>
          <w:rFonts w:ascii="Palatino Linotype" w:hAnsi="Palatino Linotype"/>
          <w:b/>
          <w:i/>
          <w:color w:val="000000"/>
          <w:sz w:val="22"/>
          <w:szCs w:val="22"/>
        </w:rPr>
        <w:t>Expedientes:</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i/>
          <w:color w:val="000000"/>
          <w:sz w:val="22"/>
          <w:szCs w:val="22"/>
        </w:rPr>
      </w:pPr>
      <w:r w:rsidRPr="00F638DF">
        <w:rPr>
          <w:rFonts w:ascii="Palatino Linotype" w:hAnsi="Palatino Linotype"/>
          <w:i/>
          <w:color w:val="000000"/>
          <w:sz w:val="22"/>
          <w:szCs w:val="22"/>
        </w:rPr>
        <w:t>636/08 Comisión Nacional Bancaria y de Valores – Alonso Gómez-Robledo Verduzco</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i/>
          <w:color w:val="000000"/>
          <w:sz w:val="22"/>
          <w:szCs w:val="22"/>
        </w:rPr>
      </w:pPr>
      <w:r w:rsidRPr="00F638DF">
        <w:rPr>
          <w:rFonts w:ascii="Palatino Linotype" w:hAnsi="Palatino Linotype"/>
          <w:i/>
          <w:color w:val="000000"/>
          <w:sz w:val="22"/>
          <w:szCs w:val="22"/>
        </w:rPr>
        <w:t xml:space="preserve">2700/09 Consejo Nacional para Prevenir la Discriminación – Jacqueline </w:t>
      </w:r>
      <w:proofErr w:type="spellStart"/>
      <w:r w:rsidRPr="00F638DF">
        <w:rPr>
          <w:rFonts w:ascii="Palatino Linotype" w:hAnsi="Palatino Linotype"/>
          <w:i/>
          <w:color w:val="000000"/>
          <w:sz w:val="22"/>
          <w:szCs w:val="22"/>
        </w:rPr>
        <w:t>Peschard</w:t>
      </w:r>
      <w:proofErr w:type="spellEnd"/>
      <w:r w:rsidRPr="00F638DF">
        <w:rPr>
          <w:rFonts w:ascii="Palatino Linotype" w:hAnsi="Palatino Linotype"/>
          <w:i/>
          <w:color w:val="000000"/>
          <w:sz w:val="22"/>
          <w:szCs w:val="22"/>
        </w:rPr>
        <w:t xml:space="preserve"> Mariscal</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i/>
          <w:color w:val="000000"/>
          <w:sz w:val="22"/>
          <w:szCs w:val="22"/>
        </w:rPr>
      </w:pPr>
      <w:r w:rsidRPr="00F638DF">
        <w:rPr>
          <w:rFonts w:ascii="Palatino Linotype" w:hAnsi="Palatino Linotype"/>
          <w:i/>
          <w:color w:val="000000"/>
          <w:sz w:val="22"/>
          <w:szCs w:val="22"/>
        </w:rPr>
        <w:t xml:space="preserve">3415/09 Instituto Mexicano de Tecnología del Agua – María </w:t>
      </w:r>
      <w:proofErr w:type="spellStart"/>
      <w:r w:rsidRPr="00F638DF">
        <w:rPr>
          <w:rFonts w:ascii="Palatino Linotype" w:hAnsi="Palatino Linotype"/>
          <w:i/>
          <w:color w:val="000000"/>
          <w:sz w:val="22"/>
          <w:szCs w:val="22"/>
        </w:rPr>
        <w:t>Marván</w:t>
      </w:r>
      <w:proofErr w:type="spellEnd"/>
      <w:r w:rsidRPr="00F638DF">
        <w:rPr>
          <w:rFonts w:ascii="Palatino Linotype" w:hAnsi="Palatino Linotype"/>
          <w:i/>
          <w:color w:val="000000"/>
          <w:sz w:val="22"/>
          <w:szCs w:val="22"/>
        </w:rPr>
        <w:t xml:space="preserve"> Laborde</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i/>
          <w:color w:val="000000"/>
          <w:sz w:val="22"/>
          <w:szCs w:val="22"/>
        </w:rPr>
      </w:pPr>
      <w:r w:rsidRPr="00F638DF">
        <w:rPr>
          <w:rFonts w:ascii="Palatino Linotype" w:hAnsi="Palatino Linotype"/>
          <w:i/>
          <w:color w:val="000000"/>
          <w:sz w:val="22"/>
          <w:szCs w:val="22"/>
        </w:rPr>
        <w:t xml:space="preserve">3701/09 Administración Portuaria Integral de Tuxpan, S.A. de C.V. - Jacqueline </w:t>
      </w:r>
      <w:proofErr w:type="spellStart"/>
      <w:r w:rsidRPr="00F638DF">
        <w:rPr>
          <w:rFonts w:ascii="Palatino Linotype" w:hAnsi="Palatino Linotype"/>
          <w:i/>
          <w:color w:val="000000"/>
          <w:sz w:val="22"/>
          <w:szCs w:val="22"/>
        </w:rPr>
        <w:t>Peschard</w:t>
      </w:r>
      <w:proofErr w:type="spellEnd"/>
      <w:r w:rsidRPr="00F638DF">
        <w:rPr>
          <w:rFonts w:ascii="Palatino Linotype" w:hAnsi="Palatino Linotype"/>
          <w:i/>
          <w:color w:val="000000"/>
          <w:sz w:val="22"/>
          <w:szCs w:val="22"/>
        </w:rPr>
        <w:t xml:space="preserve"> Mariscal</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i/>
          <w:color w:val="000000"/>
          <w:sz w:val="22"/>
          <w:szCs w:val="22"/>
        </w:rPr>
      </w:pPr>
      <w:r w:rsidRPr="00F638DF">
        <w:rPr>
          <w:rFonts w:ascii="Palatino Linotype" w:hAnsi="Palatino Linotype"/>
          <w:i/>
          <w:color w:val="000000"/>
          <w:sz w:val="22"/>
          <w:szCs w:val="22"/>
        </w:rPr>
        <w:t xml:space="preserve">599/10 Secretaría de Economía -  Jacqueline </w:t>
      </w:r>
      <w:proofErr w:type="spellStart"/>
      <w:r w:rsidRPr="00F638DF">
        <w:rPr>
          <w:rFonts w:ascii="Palatino Linotype" w:hAnsi="Palatino Linotype"/>
          <w:i/>
          <w:color w:val="000000"/>
          <w:sz w:val="22"/>
          <w:szCs w:val="22"/>
        </w:rPr>
        <w:t>Peschard</w:t>
      </w:r>
      <w:proofErr w:type="spellEnd"/>
      <w:r w:rsidRPr="00F638DF">
        <w:rPr>
          <w:rFonts w:ascii="Palatino Linotype" w:hAnsi="Palatino Linotype"/>
          <w:i/>
          <w:color w:val="000000"/>
          <w:sz w:val="22"/>
          <w:szCs w:val="22"/>
        </w:rPr>
        <w:t xml:space="preserve"> Mariscal”</w:t>
      </w:r>
    </w:p>
    <w:p w:rsidR="00807738" w:rsidRDefault="00807738" w:rsidP="001B231B">
      <w:pPr>
        <w:spacing w:before="100" w:beforeAutospacing="1" w:after="100" w:afterAutospacing="1" w:line="360" w:lineRule="auto"/>
        <w:contextualSpacing/>
        <w:jc w:val="both"/>
        <w:rPr>
          <w:rFonts w:ascii="Palatino Linotype" w:hAnsi="Palatino Linotype" w:cs="Arial"/>
          <w:lang w:val="es-ES_tradnl"/>
        </w:rPr>
      </w:pPr>
    </w:p>
    <w:p w:rsidR="00807738" w:rsidRDefault="00807738" w:rsidP="001B231B">
      <w:pPr>
        <w:spacing w:before="100" w:beforeAutospacing="1" w:after="100" w:afterAutospacing="1" w:line="360" w:lineRule="auto"/>
        <w:ind w:right="49"/>
        <w:contextualSpacing/>
        <w:jc w:val="both"/>
        <w:rPr>
          <w:rFonts w:ascii="Palatino Linotype" w:hAnsi="Palatino Linotype" w:cs="Arial"/>
          <w:lang w:val="es-MX"/>
        </w:rPr>
      </w:pPr>
      <w:r w:rsidRPr="00D8496F">
        <w:rPr>
          <w:rFonts w:ascii="Palatino Linotype" w:hAnsi="Palatino Linotype" w:cs="Arial"/>
        </w:rPr>
        <w:t xml:space="preserve">Ahora bien, por cuanto hace a las </w:t>
      </w:r>
      <w:r w:rsidRPr="00807738">
        <w:rPr>
          <w:rFonts w:ascii="Palatino Linotype" w:hAnsi="Palatino Linotype" w:cs="Arial"/>
          <w:b/>
        </w:rPr>
        <w:t>Cadenas Originales y Sellos Digitales del Servicio de Administración Tributaria</w:t>
      </w:r>
      <w:r w:rsidRPr="00D8496F">
        <w:rPr>
          <w:rFonts w:ascii="Palatino Linotype" w:hAnsi="Palatino Linotype" w:cs="Arial"/>
        </w:rPr>
        <w:t xml:space="preserve">, son certificados que emite el </w:t>
      </w:r>
      <w:proofErr w:type="spellStart"/>
      <w:r w:rsidRPr="00D8496F">
        <w:rPr>
          <w:rFonts w:ascii="Palatino Linotype" w:hAnsi="Palatino Linotype" w:cs="Arial"/>
        </w:rPr>
        <w:t>SAT</w:t>
      </w:r>
      <w:proofErr w:type="spellEnd"/>
      <w:r w:rsidRPr="00D8496F">
        <w:rPr>
          <w:rFonts w:ascii="Palatino Linotype" w:hAnsi="Palatino Linotype" w:cs="Arial"/>
        </w:rPr>
        <w:t>, que de conformidad con los artículos 17-G fracción I y 29 primer y segundo</w:t>
      </w:r>
      <w:r w:rsidRPr="00D8496F">
        <w:rPr>
          <w:rFonts w:ascii="Palatino Linotype" w:hAnsi="Palatino Linotype" w:cs="Arial"/>
          <w:lang w:val="es-MX"/>
        </w:rPr>
        <w:t xml:space="preserve"> párrafos, fracciones II y IV y 31 penúltimo párrafo del Código Fiscal de la Federación, le permiten advertir una vinculación entre la identidad de un sujeto o entidad con su clave pública, lo que hace identificable a una persona (física) o entidad (persona jurídica colectiva), por los </w:t>
      </w:r>
      <w:r w:rsidRPr="00D8496F">
        <w:rPr>
          <w:rFonts w:ascii="Palatino Linotype" w:hAnsi="Palatino Linotype" w:cs="Arial"/>
          <w:lang w:val="es-MX"/>
        </w:rPr>
        <w:lastRenderedPageBreak/>
        <w:t>ingresos que perciban o por la retención de contribuciones que efectúen, es decir los datos que se revelan al consultar dichos datos y tienen como finalidad o propósito específico, firmar digitalmente las facturas electrónicas para acreditar la autoría de los comprobantes fiscales digitales. Preceptos que se transcriben a continuación:</w:t>
      </w:r>
    </w:p>
    <w:p w:rsidR="00807738" w:rsidRPr="00CD234C" w:rsidRDefault="00807738" w:rsidP="001B231B">
      <w:pPr>
        <w:spacing w:before="100" w:beforeAutospacing="1" w:after="100" w:afterAutospacing="1" w:line="360" w:lineRule="auto"/>
        <w:ind w:right="49"/>
        <w:contextualSpacing/>
        <w:jc w:val="both"/>
        <w:rPr>
          <w:rFonts w:ascii="Palatino Linotype" w:hAnsi="Palatino Linotype" w:cs="Arial"/>
          <w:sz w:val="14"/>
          <w:szCs w:val="14"/>
          <w:lang w:val="es-MX"/>
        </w:rPr>
      </w:pPr>
    </w:p>
    <w:p w:rsidR="00807738" w:rsidRPr="00D8496F" w:rsidRDefault="00807738" w:rsidP="001B231B">
      <w:pPr>
        <w:spacing w:before="100" w:beforeAutospacing="1" w:after="100" w:afterAutospacing="1"/>
        <w:ind w:left="851" w:right="902"/>
        <w:contextualSpacing/>
        <w:jc w:val="both"/>
        <w:rPr>
          <w:rFonts w:ascii="Palatino Linotype" w:hAnsi="Palatino Linotype" w:cs="Arial"/>
          <w:bCs/>
          <w:i/>
          <w:noProof/>
          <w:sz w:val="22"/>
          <w:lang w:val="es-MX"/>
        </w:rPr>
      </w:pPr>
      <w:r w:rsidRPr="00D8496F">
        <w:rPr>
          <w:rFonts w:ascii="Palatino Linotype" w:hAnsi="Palatino Linotype" w:cs="Arial"/>
          <w:bCs/>
          <w:noProof/>
          <w:sz w:val="22"/>
          <w:lang w:val="es-MX"/>
        </w:rPr>
        <w:t>“</w:t>
      </w:r>
      <w:r w:rsidRPr="00D8496F">
        <w:rPr>
          <w:rFonts w:ascii="Palatino Linotype" w:hAnsi="Palatino Linotype" w:cs="Arial"/>
          <w:b/>
          <w:bCs/>
          <w:noProof/>
          <w:sz w:val="22"/>
          <w:lang w:val="es-MX"/>
        </w:rPr>
        <w:t>Artículo 17-G</w:t>
      </w:r>
      <w:r w:rsidRPr="00D8496F">
        <w:rPr>
          <w:rFonts w:ascii="Palatino Linotype" w:hAnsi="Palatino Linotype" w:cs="Arial"/>
          <w:bCs/>
          <w:i/>
          <w:noProof/>
          <w:sz w:val="22"/>
          <w:lang w:val="es-MX"/>
        </w:rPr>
        <w:t xml:space="preserve">.- Los certificados que emita el Servicio de Administración Tributaria para ser considerados válidos deberán contener los datos siguientes: </w:t>
      </w:r>
    </w:p>
    <w:p w:rsidR="00807738" w:rsidRPr="00D8496F" w:rsidRDefault="00807738" w:rsidP="001B231B">
      <w:pPr>
        <w:spacing w:before="100" w:beforeAutospacing="1" w:after="100" w:afterAutospacing="1"/>
        <w:ind w:left="851" w:right="902"/>
        <w:contextualSpacing/>
        <w:jc w:val="both"/>
        <w:rPr>
          <w:rFonts w:ascii="Palatino Linotype" w:hAnsi="Palatino Linotype" w:cs="Arial"/>
          <w:bCs/>
          <w:i/>
          <w:noProof/>
          <w:sz w:val="22"/>
          <w:lang w:val="es-MX"/>
        </w:rPr>
      </w:pPr>
      <w:r w:rsidRPr="00D8496F">
        <w:rPr>
          <w:rFonts w:ascii="Palatino Linotype" w:hAnsi="Palatino Linotype" w:cs="Arial"/>
          <w:b/>
          <w:bCs/>
          <w:i/>
          <w:noProof/>
          <w:sz w:val="22"/>
          <w:lang w:val="es-MX"/>
        </w:rPr>
        <w:t>I.</w:t>
      </w:r>
      <w:r w:rsidRPr="00D8496F">
        <w:rPr>
          <w:rFonts w:ascii="Palatino Linotype" w:hAnsi="Palatino Linotype" w:cs="Arial"/>
          <w:bCs/>
          <w:i/>
          <w:noProof/>
          <w:sz w:val="22"/>
          <w:lang w:val="es-MX"/>
        </w:rPr>
        <w:tab/>
      </w:r>
      <w:r w:rsidRPr="00D8496F">
        <w:rPr>
          <w:rFonts w:ascii="Palatino Linotype" w:hAnsi="Palatino Linotype" w:cs="Arial"/>
          <w:b/>
          <w:bCs/>
          <w:i/>
          <w:noProof/>
          <w:sz w:val="22"/>
          <w:lang w:val="es-MX"/>
        </w:rPr>
        <w:t>La mención de que se expiden como tales</w:t>
      </w:r>
      <w:r w:rsidRPr="00D8496F">
        <w:rPr>
          <w:rFonts w:ascii="Palatino Linotype" w:hAnsi="Palatino Linotype" w:cs="Arial"/>
          <w:bCs/>
          <w:i/>
          <w:noProof/>
          <w:sz w:val="22"/>
          <w:lang w:val="es-MX"/>
        </w:rPr>
        <w:t xml:space="preserve">. </w:t>
      </w:r>
      <w:r w:rsidRPr="00D8496F">
        <w:rPr>
          <w:rFonts w:ascii="Palatino Linotype" w:hAnsi="Palatino Linotype" w:cs="Arial"/>
          <w:b/>
          <w:bCs/>
          <w:i/>
          <w:noProof/>
          <w:sz w:val="22"/>
          <w:lang w:val="es-MX"/>
        </w:rPr>
        <w:t>Tratándose de certificados de sellos digitales, se deberán especificar las limitantes que tengan para su uso</w:t>
      </w:r>
      <w:r w:rsidRPr="00D8496F">
        <w:rPr>
          <w:rFonts w:ascii="Palatino Linotype" w:hAnsi="Palatino Linotype" w:cs="Arial"/>
          <w:bCs/>
          <w:i/>
          <w:noProof/>
          <w:sz w:val="22"/>
          <w:lang w:val="es-MX"/>
        </w:rPr>
        <w:t>.</w:t>
      </w:r>
    </w:p>
    <w:p w:rsidR="00807738" w:rsidRPr="00D8496F" w:rsidRDefault="00807738" w:rsidP="001B231B">
      <w:pPr>
        <w:spacing w:before="100" w:beforeAutospacing="1" w:after="100" w:afterAutospacing="1"/>
        <w:ind w:left="851" w:right="902"/>
        <w:contextualSpacing/>
        <w:jc w:val="both"/>
        <w:rPr>
          <w:rFonts w:ascii="Palatino Linotype" w:hAnsi="Palatino Linotype" w:cs="Arial"/>
          <w:bCs/>
          <w:i/>
          <w:noProof/>
          <w:sz w:val="22"/>
          <w:lang w:val="es-MX"/>
        </w:rPr>
      </w:pPr>
      <w:r w:rsidRPr="00D8496F">
        <w:rPr>
          <w:rFonts w:ascii="Palatino Linotype" w:hAnsi="Palatino Linotype" w:cs="Arial"/>
          <w:b/>
          <w:bCs/>
          <w:i/>
          <w:noProof/>
          <w:sz w:val="22"/>
          <w:lang w:val="es-MX"/>
        </w:rPr>
        <w:t xml:space="preserve">Artículo 29. </w:t>
      </w:r>
      <w:r w:rsidRPr="00D8496F">
        <w:rPr>
          <w:rFonts w:ascii="Palatino Linotype" w:hAnsi="Palatino Linotype" w:cs="Arial"/>
          <w:bCs/>
          <w:i/>
          <w:noProof/>
          <w:sz w:val="22"/>
          <w:lang w:val="es-MX"/>
        </w:rPr>
        <w:t>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807738" w:rsidRPr="00D8496F" w:rsidRDefault="00807738" w:rsidP="001B231B">
      <w:pPr>
        <w:spacing w:before="100" w:beforeAutospacing="1" w:after="100" w:afterAutospacing="1"/>
        <w:ind w:left="851" w:right="902"/>
        <w:contextualSpacing/>
        <w:jc w:val="both"/>
        <w:rPr>
          <w:rFonts w:ascii="Palatino Linotype" w:hAnsi="Palatino Linotype" w:cs="Arial"/>
          <w:bCs/>
          <w:i/>
          <w:noProof/>
          <w:sz w:val="22"/>
          <w:lang w:val="es-MX"/>
        </w:rPr>
      </w:pPr>
      <w:r w:rsidRPr="00D8496F">
        <w:rPr>
          <w:rFonts w:ascii="Palatino Linotype" w:hAnsi="Palatino Linotype" w:cs="Arial"/>
          <w:bCs/>
          <w:i/>
          <w:noProof/>
          <w:sz w:val="22"/>
          <w:lang w:val="es-MX"/>
        </w:rPr>
        <w:t>Los contribuyentes a que se refiere el párrafo anterior deberán cumplir con las obligaciones siguientes:</w:t>
      </w:r>
    </w:p>
    <w:p w:rsidR="00807738" w:rsidRPr="00D8496F" w:rsidRDefault="00807738" w:rsidP="001B231B">
      <w:pPr>
        <w:spacing w:before="100" w:beforeAutospacing="1" w:after="100" w:afterAutospacing="1"/>
        <w:ind w:left="851" w:right="902"/>
        <w:contextualSpacing/>
        <w:jc w:val="both"/>
        <w:rPr>
          <w:rFonts w:ascii="Palatino Linotype" w:hAnsi="Palatino Linotype" w:cs="Arial"/>
          <w:bCs/>
          <w:i/>
          <w:noProof/>
          <w:sz w:val="22"/>
          <w:lang w:val="es-MX"/>
        </w:rPr>
      </w:pPr>
      <w:r w:rsidRPr="00D8496F">
        <w:rPr>
          <w:rFonts w:ascii="Palatino Linotype" w:hAnsi="Palatino Linotype" w:cs="Arial"/>
          <w:bCs/>
          <w:i/>
          <w:noProof/>
          <w:sz w:val="22"/>
          <w:lang w:val="es-MX"/>
        </w:rPr>
        <w:t>[…]</w:t>
      </w:r>
    </w:p>
    <w:p w:rsidR="00807738" w:rsidRPr="00D8496F" w:rsidRDefault="00807738" w:rsidP="001B231B">
      <w:pPr>
        <w:spacing w:before="100" w:beforeAutospacing="1" w:after="100" w:afterAutospacing="1"/>
        <w:ind w:left="851" w:right="902"/>
        <w:contextualSpacing/>
        <w:jc w:val="both"/>
        <w:rPr>
          <w:rFonts w:ascii="Palatino Linotype" w:hAnsi="Palatino Linotype" w:cs="Arial"/>
          <w:bCs/>
          <w:i/>
          <w:noProof/>
          <w:sz w:val="22"/>
          <w:lang w:val="es-MX"/>
        </w:rPr>
      </w:pPr>
      <w:r w:rsidRPr="00D8496F">
        <w:rPr>
          <w:rFonts w:ascii="Palatino Linotype" w:hAnsi="Palatino Linotype" w:cs="Arial"/>
          <w:b/>
          <w:bCs/>
          <w:i/>
          <w:noProof/>
          <w:sz w:val="22"/>
          <w:lang w:val="es-MX"/>
        </w:rPr>
        <w:t>II.</w:t>
      </w:r>
      <w:r w:rsidRPr="00D8496F">
        <w:rPr>
          <w:rFonts w:ascii="Palatino Linotype" w:hAnsi="Palatino Linotype" w:cs="Arial"/>
          <w:bCs/>
          <w:i/>
          <w:noProof/>
          <w:sz w:val="22"/>
          <w:lang w:val="es-MX"/>
        </w:rPr>
        <w:tab/>
      </w:r>
      <w:r w:rsidRPr="00D8496F">
        <w:rPr>
          <w:rFonts w:ascii="Palatino Linotype" w:hAnsi="Palatino Linotype" w:cs="Arial"/>
          <w:b/>
          <w:bCs/>
          <w:i/>
          <w:noProof/>
          <w:sz w:val="22"/>
          <w:lang w:val="es-MX"/>
        </w:rPr>
        <w:t>Tramitar ante el Servicio de Administración Tributaria el certificado para el uso de los sellos digitales</w:t>
      </w:r>
      <w:r w:rsidRPr="00D8496F">
        <w:rPr>
          <w:rFonts w:ascii="Palatino Linotype" w:hAnsi="Palatino Linotype" w:cs="Arial"/>
          <w:bCs/>
          <w:i/>
          <w:noProof/>
          <w:sz w:val="22"/>
          <w:lang w:val="es-MX"/>
        </w:rPr>
        <w:t>.</w:t>
      </w:r>
    </w:p>
    <w:p w:rsidR="00807738" w:rsidRPr="00D8496F" w:rsidRDefault="00807738" w:rsidP="001B231B">
      <w:pPr>
        <w:spacing w:before="100" w:beforeAutospacing="1" w:after="100" w:afterAutospacing="1"/>
        <w:ind w:left="851" w:right="902"/>
        <w:contextualSpacing/>
        <w:jc w:val="both"/>
        <w:rPr>
          <w:rFonts w:ascii="Palatino Linotype" w:hAnsi="Palatino Linotype" w:cs="Arial"/>
          <w:bCs/>
          <w:i/>
          <w:noProof/>
          <w:sz w:val="22"/>
          <w:lang w:val="es-MX"/>
        </w:rPr>
      </w:pPr>
      <w:r w:rsidRPr="00D8496F">
        <w:rPr>
          <w:rFonts w:ascii="Palatino Linotype" w:hAnsi="Palatino Linotype" w:cs="Arial"/>
          <w:bCs/>
          <w:i/>
          <w:noProof/>
          <w:sz w:val="22"/>
          <w:lang w:val="es-MX"/>
        </w:rPr>
        <w:t xml:space="preserve">Los contribuyentes podrán optar por el uso de uno o más certificados de sellos digitales que se utilizarán exclusivamente para la expedición de los comprobantes fiscales mediante documentos digitales. </w:t>
      </w:r>
      <w:r w:rsidRPr="00D8496F">
        <w:rPr>
          <w:rFonts w:ascii="Palatino Linotype" w:hAnsi="Palatino Linotype" w:cs="Arial"/>
          <w:b/>
          <w:bCs/>
          <w:i/>
          <w:noProof/>
          <w:sz w:val="22"/>
          <w:lang w:val="es-MX"/>
        </w:rPr>
        <w:t>El sello digital permitirá acreditar la autoría de los comprobantes fiscales digitales</w:t>
      </w:r>
      <w:r w:rsidRPr="00D8496F">
        <w:rPr>
          <w:rFonts w:ascii="Palatino Linotype" w:hAnsi="Palatino Linotype" w:cs="Arial"/>
          <w:bCs/>
          <w:i/>
          <w:noProof/>
          <w:sz w:val="22"/>
          <w:lang w:val="es-MX"/>
        </w:rPr>
        <w:t xml:space="preserve"> por Internet que expidan las personas físicas y morales, el cual queda sujeto a la regulación aplicable al uso de la firma electrónica avanzada.</w:t>
      </w:r>
    </w:p>
    <w:p w:rsidR="00807738" w:rsidRPr="00D8496F" w:rsidRDefault="00807738" w:rsidP="001B231B">
      <w:pPr>
        <w:spacing w:before="100" w:beforeAutospacing="1" w:after="100" w:afterAutospacing="1"/>
        <w:ind w:left="851" w:right="902" w:firstLine="142"/>
        <w:contextualSpacing/>
        <w:jc w:val="both"/>
        <w:rPr>
          <w:rFonts w:ascii="Palatino Linotype" w:hAnsi="Palatino Linotype" w:cs="Arial"/>
          <w:bCs/>
          <w:i/>
          <w:noProof/>
          <w:sz w:val="22"/>
          <w:lang w:val="es-MX"/>
        </w:rPr>
      </w:pPr>
      <w:r w:rsidRPr="00D8496F">
        <w:rPr>
          <w:rFonts w:ascii="Palatino Linotype" w:hAnsi="Palatino Linotype" w:cs="Arial"/>
          <w:bCs/>
          <w:i/>
          <w:noProof/>
          <w:sz w:val="22"/>
          <w:lang w:val="es-MX"/>
        </w:rPr>
        <w:t>[…]</w:t>
      </w:r>
    </w:p>
    <w:p w:rsidR="00807738" w:rsidRPr="00D8496F" w:rsidRDefault="00807738" w:rsidP="001B231B">
      <w:pPr>
        <w:spacing w:before="100" w:beforeAutospacing="1" w:after="100" w:afterAutospacing="1"/>
        <w:ind w:left="851" w:right="902"/>
        <w:contextualSpacing/>
        <w:jc w:val="both"/>
        <w:rPr>
          <w:rFonts w:ascii="Palatino Linotype" w:hAnsi="Palatino Linotype" w:cs="Arial"/>
          <w:bCs/>
          <w:i/>
          <w:noProof/>
          <w:sz w:val="22"/>
          <w:lang w:val="es-MX"/>
        </w:rPr>
      </w:pPr>
      <w:r w:rsidRPr="00D8496F">
        <w:rPr>
          <w:rFonts w:ascii="Palatino Linotype" w:hAnsi="Palatino Linotype" w:cs="Arial"/>
          <w:b/>
          <w:bCs/>
          <w:i/>
          <w:noProof/>
          <w:sz w:val="22"/>
          <w:lang w:val="es-MX"/>
        </w:rPr>
        <w:t>IV.</w:t>
      </w:r>
      <w:r w:rsidRPr="00D8496F">
        <w:rPr>
          <w:rFonts w:ascii="Palatino Linotype" w:hAnsi="Palatino Linotype" w:cs="Arial"/>
          <w:b/>
          <w:bCs/>
          <w:i/>
          <w:noProof/>
          <w:sz w:val="22"/>
          <w:lang w:val="es-MX"/>
        </w:rPr>
        <w:tab/>
        <w:t>Remitir al Servicio de Administración Tributaria, antes de su expedición, el comprobante fiscal digital por Internet respectivo</w:t>
      </w:r>
      <w:r w:rsidRPr="00D8496F">
        <w:rPr>
          <w:rFonts w:ascii="Palatino Linotype" w:hAnsi="Palatino Linotype" w:cs="Arial"/>
          <w:bCs/>
          <w:i/>
          <w:noProof/>
          <w:sz w:val="22"/>
          <w:lang w:val="es-MX"/>
        </w:rPr>
        <w:t xml:space="preserve"> a través de los mecanismos digitales que para tal efecto determine dicho órgano desconcentrado mediante reglas de carácter general, </w:t>
      </w:r>
      <w:r w:rsidRPr="00D8496F">
        <w:rPr>
          <w:rFonts w:ascii="Palatino Linotype" w:hAnsi="Palatino Linotype" w:cs="Arial"/>
          <w:b/>
          <w:bCs/>
          <w:i/>
          <w:noProof/>
          <w:sz w:val="22"/>
          <w:lang w:val="es-MX"/>
        </w:rPr>
        <w:t>con el objeto de que éste proceda a</w:t>
      </w:r>
      <w:r w:rsidRPr="00D8496F">
        <w:rPr>
          <w:rFonts w:ascii="Palatino Linotype" w:hAnsi="Palatino Linotype" w:cs="Arial"/>
          <w:bCs/>
          <w:i/>
          <w:noProof/>
          <w:sz w:val="22"/>
          <w:lang w:val="es-MX"/>
        </w:rPr>
        <w:t>:</w:t>
      </w:r>
    </w:p>
    <w:p w:rsidR="00807738" w:rsidRPr="00D8496F" w:rsidRDefault="00807738" w:rsidP="001B231B">
      <w:pPr>
        <w:spacing w:before="100" w:beforeAutospacing="1" w:after="100" w:afterAutospacing="1"/>
        <w:ind w:left="851" w:right="902"/>
        <w:contextualSpacing/>
        <w:jc w:val="both"/>
        <w:rPr>
          <w:rFonts w:ascii="Palatino Linotype" w:hAnsi="Palatino Linotype" w:cs="Arial"/>
          <w:bCs/>
          <w:i/>
          <w:noProof/>
          <w:sz w:val="22"/>
          <w:lang w:val="es-MX"/>
        </w:rPr>
      </w:pPr>
      <w:r w:rsidRPr="00D8496F">
        <w:rPr>
          <w:rFonts w:ascii="Palatino Linotype" w:hAnsi="Palatino Linotype" w:cs="Arial"/>
          <w:bCs/>
          <w:i/>
          <w:noProof/>
          <w:sz w:val="22"/>
          <w:lang w:val="es-MX"/>
        </w:rPr>
        <w:lastRenderedPageBreak/>
        <w:t>a)</w:t>
      </w:r>
      <w:r w:rsidRPr="00D8496F">
        <w:rPr>
          <w:rFonts w:ascii="Palatino Linotype" w:hAnsi="Palatino Linotype" w:cs="Arial"/>
          <w:bCs/>
          <w:i/>
          <w:noProof/>
          <w:sz w:val="22"/>
          <w:lang w:val="es-MX"/>
        </w:rPr>
        <w:tab/>
        <w:t>Validar el cumplimiento de los requisitos establecidos en el artículo 29-A de este Código.</w:t>
      </w:r>
    </w:p>
    <w:p w:rsidR="00807738" w:rsidRPr="00D8496F" w:rsidRDefault="00807738" w:rsidP="001B231B">
      <w:pPr>
        <w:spacing w:before="100" w:beforeAutospacing="1" w:after="100" w:afterAutospacing="1"/>
        <w:ind w:left="851" w:right="902"/>
        <w:contextualSpacing/>
        <w:jc w:val="both"/>
        <w:rPr>
          <w:rFonts w:ascii="Palatino Linotype" w:hAnsi="Palatino Linotype" w:cs="Arial"/>
          <w:bCs/>
          <w:i/>
          <w:noProof/>
          <w:sz w:val="22"/>
          <w:lang w:val="es-MX"/>
        </w:rPr>
      </w:pPr>
      <w:r w:rsidRPr="00D8496F">
        <w:rPr>
          <w:rFonts w:ascii="Palatino Linotype" w:hAnsi="Palatino Linotype" w:cs="Arial"/>
          <w:bCs/>
          <w:i/>
          <w:noProof/>
          <w:sz w:val="22"/>
          <w:lang w:val="es-MX"/>
        </w:rPr>
        <w:t>b)</w:t>
      </w:r>
      <w:r w:rsidRPr="00D8496F">
        <w:rPr>
          <w:rFonts w:ascii="Palatino Linotype" w:hAnsi="Palatino Linotype" w:cs="Arial"/>
          <w:bCs/>
          <w:i/>
          <w:noProof/>
          <w:sz w:val="22"/>
          <w:lang w:val="es-MX"/>
        </w:rPr>
        <w:tab/>
        <w:t xml:space="preserve">Asignar el </w:t>
      </w:r>
      <w:r w:rsidRPr="00D8496F">
        <w:rPr>
          <w:rFonts w:ascii="Palatino Linotype" w:hAnsi="Palatino Linotype" w:cs="Arial"/>
          <w:b/>
          <w:bCs/>
          <w:i/>
          <w:noProof/>
          <w:sz w:val="22"/>
          <w:lang w:val="es-MX"/>
        </w:rPr>
        <w:t>folio del comprobante fiscal digital</w:t>
      </w:r>
      <w:r w:rsidRPr="00D8496F">
        <w:rPr>
          <w:rFonts w:ascii="Palatino Linotype" w:hAnsi="Palatino Linotype" w:cs="Arial"/>
          <w:bCs/>
          <w:i/>
          <w:noProof/>
          <w:sz w:val="22"/>
          <w:lang w:val="es-MX"/>
        </w:rPr>
        <w:t>.</w:t>
      </w:r>
    </w:p>
    <w:p w:rsidR="00807738" w:rsidRPr="00D8496F" w:rsidRDefault="00807738" w:rsidP="001B231B">
      <w:pPr>
        <w:spacing w:before="100" w:beforeAutospacing="1" w:after="100" w:afterAutospacing="1"/>
        <w:ind w:left="851" w:right="902"/>
        <w:contextualSpacing/>
        <w:jc w:val="both"/>
        <w:rPr>
          <w:rFonts w:ascii="Palatino Linotype" w:hAnsi="Palatino Linotype" w:cs="Arial"/>
          <w:bCs/>
          <w:i/>
          <w:noProof/>
          <w:sz w:val="22"/>
          <w:lang w:val="es-MX"/>
        </w:rPr>
      </w:pPr>
      <w:r w:rsidRPr="00D8496F">
        <w:rPr>
          <w:rFonts w:ascii="Palatino Linotype" w:hAnsi="Palatino Linotype" w:cs="Arial"/>
          <w:b/>
          <w:bCs/>
          <w:i/>
          <w:noProof/>
          <w:sz w:val="22"/>
          <w:lang w:val="es-MX"/>
        </w:rPr>
        <w:t>c)</w:t>
      </w:r>
      <w:r w:rsidRPr="00D8496F">
        <w:rPr>
          <w:rFonts w:ascii="Palatino Linotype" w:hAnsi="Palatino Linotype" w:cs="Arial"/>
          <w:b/>
          <w:bCs/>
          <w:i/>
          <w:noProof/>
          <w:sz w:val="22"/>
          <w:lang w:val="es-MX"/>
        </w:rPr>
        <w:tab/>
        <w:t>Incorporar el sello digital del Servicio de Administración Tributaria</w:t>
      </w:r>
      <w:r w:rsidRPr="00D8496F">
        <w:rPr>
          <w:rFonts w:ascii="Palatino Linotype" w:hAnsi="Palatino Linotype" w:cs="Arial"/>
          <w:bCs/>
          <w:i/>
          <w:noProof/>
          <w:sz w:val="22"/>
          <w:lang w:val="es-MX"/>
        </w:rPr>
        <w:t>.</w:t>
      </w:r>
    </w:p>
    <w:p w:rsidR="00807738" w:rsidRPr="00D8496F" w:rsidRDefault="00807738" w:rsidP="001B231B">
      <w:pPr>
        <w:spacing w:before="100" w:beforeAutospacing="1" w:after="100" w:afterAutospacing="1"/>
        <w:ind w:left="851" w:right="902"/>
        <w:contextualSpacing/>
        <w:jc w:val="both"/>
        <w:rPr>
          <w:rFonts w:ascii="Palatino Linotype" w:hAnsi="Palatino Linotype" w:cs="Arial"/>
          <w:bCs/>
          <w:i/>
          <w:noProof/>
          <w:sz w:val="22"/>
          <w:lang w:val="es-MX"/>
        </w:rPr>
      </w:pPr>
      <w:r w:rsidRPr="00D8496F">
        <w:rPr>
          <w:rFonts w:ascii="Palatino Linotype" w:hAnsi="Palatino Linotype" w:cs="Arial"/>
          <w:bCs/>
          <w:i/>
          <w:noProof/>
          <w:sz w:val="22"/>
          <w:lang w:val="es-MX"/>
        </w:rPr>
        <w:t xml:space="preserve">El Servicio de Administración Tributaria podrá autorizar a proveedores de </w:t>
      </w:r>
      <w:r w:rsidRPr="00D8496F">
        <w:rPr>
          <w:rFonts w:ascii="Palatino Linotype" w:hAnsi="Palatino Linotype" w:cs="Arial"/>
          <w:b/>
          <w:bCs/>
          <w:i/>
          <w:noProof/>
          <w:sz w:val="22"/>
          <w:lang w:val="es-MX"/>
        </w:rPr>
        <w:t>certificación de comprobantes fiscales digitales por Internet para que efectúen la validación, asignación de folio e incorporación del sello a que se refiere esta fracción.</w:t>
      </w:r>
    </w:p>
    <w:p w:rsidR="00807738" w:rsidRPr="00D8496F" w:rsidRDefault="00807738" w:rsidP="001B231B">
      <w:pPr>
        <w:spacing w:before="100" w:beforeAutospacing="1" w:after="100" w:afterAutospacing="1"/>
        <w:ind w:left="851" w:right="902"/>
        <w:contextualSpacing/>
        <w:jc w:val="both"/>
        <w:rPr>
          <w:rFonts w:ascii="Palatino Linotype" w:hAnsi="Palatino Linotype" w:cs="Arial"/>
          <w:bCs/>
          <w:i/>
          <w:noProof/>
          <w:sz w:val="22"/>
          <w:lang w:val="es-MX"/>
        </w:rPr>
      </w:pPr>
      <w:r w:rsidRPr="00D8496F">
        <w:rPr>
          <w:rFonts w:ascii="Palatino Linotype" w:hAnsi="Palatino Linotype" w:cs="Arial"/>
          <w:bCs/>
          <w:i/>
          <w:noProof/>
          <w:sz w:val="22"/>
          <w:lang w:val="es-MX"/>
        </w:rPr>
        <w:t>Los proveedores de certificación de comprobantes fiscales digitales por Internet a que se refiere el párrafo anterior deberán estar previamente autorizados por el Servicio de Administración Tributaria y cumplir con los requisitos que al efecto establezca dicho órgano desconcentrado mediante reglas de carácter general.</w:t>
      </w:r>
    </w:p>
    <w:p w:rsidR="00807738" w:rsidRPr="00D8496F" w:rsidRDefault="00807738" w:rsidP="001B231B">
      <w:pPr>
        <w:spacing w:before="100" w:beforeAutospacing="1" w:after="100" w:afterAutospacing="1"/>
        <w:ind w:left="851" w:right="902"/>
        <w:contextualSpacing/>
        <w:jc w:val="both"/>
        <w:rPr>
          <w:rFonts w:ascii="Palatino Linotype" w:hAnsi="Palatino Linotype" w:cs="Arial"/>
          <w:bCs/>
          <w:i/>
          <w:noProof/>
          <w:sz w:val="22"/>
          <w:lang w:val="es-MX"/>
        </w:rPr>
      </w:pPr>
      <w:r w:rsidRPr="00D8496F">
        <w:rPr>
          <w:rFonts w:ascii="Palatino Linotype" w:hAnsi="Palatino Linotype" w:cs="Arial"/>
          <w:bCs/>
          <w:i/>
          <w:noProof/>
          <w:sz w:val="22"/>
          <w:lang w:val="es-MX"/>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rsidR="00807738" w:rsidRPr="00D8496F" w:rsidRDefault="00807738" w:rsidP="001B231B">
      <w:pPr>
        <w:spacing w:before="100" w:beforeAutospacing="1" w:after="100" w:afterAutospacing="1"/>
        <w:ind w:left="851" w:right="902"/>
        <w:contextualSpacing/>
        <w:jc w:val="both"/>
        <w:rPr>
          <w:rFonts w:ascii="Palatino Linotype" w:hAnsi="Palatino Linotype" w:cs="Arial"/>
          <w:bCs/>
          <w:i/>
          <w:noProof/>
          <w:sz w:val="22"/>
          <w:lang w:val="es-MX"/>
        </w:rPr>
      </w:pPr>
      <w:r w:rsidRPr="00D8496F">
        <w:rPr>
          <w:rFonts w:ascii="Palatino Linotype" w:hAnsi="Palatino Linotype" w:cs="Arial"/>
          <w:bCs/>
          <w:i/>
          <w:noProof/>
          <w:sz w:val="22"/>
          <w:lang w:val="es-MX"/>
        </w:rPr>
        <w:t>Para los efectos del segundo párrafo de esta fracción, el Servicio de Administración Tributaria podrá proporcionar la información necesaria a los proveedores autorizados de certificación de comprobantes fiscales digitales por Internet.</w:t>
      </w:r>
    </w:p>
    <w:p w:rsidR="00807738" w:rsidRPr="00D8496F" w:rsidRDefault="00807738" w:rsidP="001B231B">
      <w:pPr>
        <w:spacing w:before="100" w:beforeAutospacing="1" w:after="100" w:afterAutospacing="1"/>
        <w:ind w:left="851" w:right="902" w:firstLine="142"/>
        <w:contextualSpacing/>
        <w:jc w:val="both"/>
        <w:rPr>
          <w:rFonts w:ascii="Palatino Linotype" w:hAnsi="Palatino Linotype" w:cs="Arial"/>
          <w:bCs/>
          <w:i/>
          <w:noProof/>
          <w:sz w:val="22"/>
          <w:lang w:val="es-MX"/>
        </w:rPr>
      </w:pPr>
      <w:r w:rsidRPr="00D8496F">
        <w:rPr>
          <w:rFonts w:ascii="Palatino Linotype" w:hAnsi="Palatino Linotype" w:cs="Arial"/>
          <w:b/>
          <w:bCs/>
          <w:i/>
          <w:noProof/>
          <w:sz w:val="22"/>
          <w:lang w:val="es-MX"/>
        </w:rPr>
        <w:t>Artículo 31</w:t>
      </w:r>
      <w:r w:rsidRPr="00D8496F">
        <w:rPr>
          <w:rFonts w:ascii="Palatino Linotype" w:hAnsi="Palatino Linotype" w:cs="Arial"/>
          <w:bCs/>
          <w:i/>
          <w:noProof/>
          <w:sz w:val="22"/>
          <w:lang w:val="es-MX"/>
        </w:rPr>
        <w:t>. […]</w:t>
      </w:r>
    </w:p>
    <w:p w:rsidR="00807738" w:rsidRPr="00D8496F" w:rsidRDefault="00807738" w:rsidP="001B231B">
      <w:pPr>
        <w:spacing w:before="100" w:beforeAutospacing="1" w:after="100" w:afterAutospacing="1"/>
        <w:ind w:left="851" w:right="902"/>
        <w:contextualSpacing/>
        <w:jc w:val="both"/>
        <w:rPr>
          <w:rFonts w:ascii="Palatino Linotype" w:hAnsi="Palatino Linotype" w:cs="Arial"/>
          <w:bCs/>
          <w:i/>
          <w:noProof/>
          <w:sz w:val="22"/>
          <w:lang w:val="es-MX"/>
        </w:rPr>
      </w:pPr>
      <w:r w:rsidRPr="00D8496F">
        <w:rPr>
          <w:rFonts w:ascii="Palatino Linotype" w:hAnsi="Palatino Linotype" w:cs="Arial"/>
          <w:bCs/>
          <w:i/>
          <w:noProof/>
          <w:sz w:val="22"/>
          <w:lang w:val="es-MX"/>
        </w:rPr>
        <w:t>El Servicio de Administración Tributaria podrá autorizar a proveedores de certificación de documentos digitales para que incorporen el sello digital de dicho órgano administrativo desconcentrado a los documentos digitales que cumplan con los requisitos establecidos en las disposiciones fiscales. …”</w:t>
      </w:r>
    </w:p>
    <w:p w:rsidR="00807738" w:rsidRPr="00D8496F" w:rsidRDefault="00807738" w:rsidP="001B231B">
      <w:pPr>
        <w:spacing w:before="100" w:beforeAutospacing="1" w:after="100" w:afterAutospacing="1"/>
        <w:ind w:left="851" w:right="902"/>
        <w:contextualSpacing/>
        <w:jc w:val="both"/>
        <w:rPr>
          <w:rFonts w:ascii="Palatino Linotype" w:hAnsi="Palatino Linotype" w:cs="Arial"/>
          <w:sz w:val="22"/>
          <w:szCs w:val="22"/>
          <w:lang w:val="es-MX" w:eastAsia="es-MX"/>
        </w:rPr>
      </w:pPr>
      <w:r w:rsidRPr="00D8496F">
        <w:rPr>
          <w:rFonts w:ascii="Palatino Linotype" w:hAnsi="Palatino Linotype" w:cs="Arial"/>
          <w:sz w:val="22"/>
          <w:szCs w:val="22"/>
          <w:lang w:val="es-MX" w:eastAsia="es-MX"/>
        </w:rPr>
        <w:t>(Énfasis añadido)</w:t>
      </w:r>
    </w:p>
    <w:p w:rsidR="00807738" w:rsidRPr="00D8496F" w:rsidRDefault="00807738" w:rsidP="001B231B">
      <w:pPr>
        <w:spacing w:before="100" w:beforeAutospacing="1" w:after="100" w:afterAutospacing="1"/>
        <w:ind w:left="851" w:right="902"/>
        <w:contextualSpacing/>
        <w:jc w:val="both"/>
        <w:rPr>
          <w:rFonts w:ascii="Palatino Linotype" w:hAnsi="Palatino Linotype" w:cs="Arial"/>
          <w:sz w:val="22"/>
          <w:szCs w:val="22"/>
          <w:lang w:val="es-MX" w:eastAsia="es-MX"/>
        </w:rPr>
      </w:pPr>
    </w:p>
    <w:p w:rsidR="00807738" w:rsidRPr="00D8496F" w:rsidRDefault="00807738" w:rsidP="001B231B">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lang w:val="es-MX"/>
        </w:rPr>
      </w:pPr>
      <w:r w:rsidRPr="00D8496F">
        <w:rPr>
          <w:rFonts w:ascii="Palatino Linotype" w:hAnsi="Palatino Linotype" w:cs="Arial"/>
          <w:lang w:val="es-MX"/>
        </w:rPr>
        <w:t xml:space="preserve">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w:t>
      </w:r>
      <w:proofErr w:type="spellStart"/>
      <w:r w:rsidRPr="00D8496F">
        <w:rPr>
          <w:rFonts w:ascii="Palatino Linotype" w:hAnsi="Palatino Linotype" w:cs="Arial"/>
          <w:lang w:val="es-MX"/>
        </w:rPr>
        <w:t>I.B</w:t>
      </w:r>
      <w:proofErr w:type="spellEnd"/>
      <w:r w:rsidRPr="00D8496F">
        <w:rPr>
          <w:rFonts w:ascii="Palatino Linotype" w:hAnsi="Palatino Linotype" w:cs="Arial"/>
          <w:lang w:val="es-MX"/>
        </w:rPr>
        <w:t xml:space="preserve"> y </w:t>
      </w:r>
      <w:proofErr w:type="spellStart"/>
      <w:r w:rsidRPr="00D8496F">
        <w:rPr>
          <w:rFonts w:ascii="Palatino Linotype" w:hAnsi="Palatino Linotype" w:cs="Arial"/>
          <w:lang w:val="es-MX"/>
        </w:rPr>
        <w:t>I.E</w:t>
      </w:r>
      <w:proofErr w:type="spellEnd"/>
      <w:r w:rsidRPr="00D8496F">
        <w:rPr>
          <w:rFonts w:ascii="Palatino Linotype" w:hAnsi="Palatino Linotype" w:cs="Arial"/>
          <w:lang w:val="es-MX"/>
        </w:rPr>
        <w:t xml:space="preserve">, del Anexo 20, de la Segunda Resolución de modificaciones a la Resolución </w:t>
      </w:r>
      <w:r w:rsidRPr="00D8496F">
        <w:rPr>
          <w:rFonts w:ascii="Palatino Linotype" w:hAnsi="Palatino Linotype" w:cs="Arial"/>
          <w:lang w:val="es-MX"/>
        </w:rPr>
        <w:lastRenderedPageBreak/>
        <w:t xml:space="preserve">Miscelánea Fiscal para 2017, publicada el 18 de julio de 2017, que además de identificar o hacer identificable la autoría del comprobante fiscal, de su conformación se aprecia de manera codificada, el </w:t>
      </w:r>
      <w:proofErr w:type="spellStart"/>
      <w:r w:rsidRPr="00D8496F">
        <w:rPr>
          <w:rFonts w:ascii="Palatino Linotype" w:hAnsi="Palatino Linotype" w:cs="Arial"/>
          <w:lang w:val="es-MX"/>
        </w:rPr>
        <w:t>RFC</w:t>
      </w:r>
      <w:proofErr w:type="spellEnd"/>
      <w:r w:rsidRPr="00D8496F">
        <w:rPr>
          <w:rFonts w:ascii="Palatino Linotype" w:hAnsi="Palatino Linotype" w:cs="Arial"/>
          <w:lang w:val="es-MX"/>
        </w:rPr>
        <w:t xml:space="preserve"> y el domicilio fiscal del emisor, el cual corresponde a información pública, pues no revela ningún dato de índole personal, como es el caso de la edad y el sexo de la persona.</w:t>
      </w:r>
    </w:p>
    <w:p w:rsidR="00807738" w:rsidRPr="00D8496F" w:rsidRDefault="00807738" w:rsidP="001B231B">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lang w:val="es-MX"/>
        </w:rPr>
      </w:pPr>
    </w:p>
    <w:p w:rsidR="00807738" w:rsidRPr="00D8496F" w:rsidRDefault="00807738" w:rsidP="001B231B">
      <w:pPr>
        <w:widowControl w:val="0"/>
        <w:autoSpaceDE w:val="0"/>
        <w:autoSpaceDN w:val="0"/>
        <w:adjustRightInd w:val="0"/>
        <w:spacing w:before="100" w:beforeAutospacing="1" w:after="100" w:afterAutospacing="1" w:line="360" w:lineRule="auto"/>
        <w:contextualSpacing/>
        <w:jc w:val="both"/>
        <w:rPr>
          <w:rFonts w:ascii="Palatino Linotype" w:hAnsi="Palatino Linotype" w:cs="Arial"/>
          <w:lang w:val="es-MX"/>
        </w:rPr>
      </w:pPr>
      <w:r w:rsidRPr="00D8496F">
        <w:rPr>
          <w:rFonts w:ascii="Palatino Linotype" w:hAnsi="Palatino Linotype" w:cs="Arial"/>
          <w:lang w:val="es-MX"/>
        </w:rPr>
        <w:t>Aunado a lo anterior, es conveniente traer a contexto lo siguiente:</w:t>
      </w:r>
    </w:p>
    <w:p w:rsidR="00807738" w:rsidRPr="00CD234C" w:rsidRDefault="00807738" w:rsidP="001B231B">
      <w:pPr>
        <w:widowControl w:val="0"/>
        <w:autoSpaceDE w:val="0"/>
        <w:autoSpaceDN w:val="0"/>
        <w:adjustRightInd w:val="0"/>
        <w:spacing w:before="100" w:beforeAutospacing="1" w:after="100" w:afterAutospacing="1"/>
        <w:contextualSpacing/>
        <w:jc w:val="both"/>
        <w:rPr>
          <w:rFonts w:ascii="Palatino Linotype" w:hAnsi="Palatino Linotype" w:cs="Arial"/>
          <w:sz w:val="14"/>
          <w:szCs w:val="14"/>
          <w:lang w:val="es-MX"/>
        </w:rPr>
      </w:pPr>
    </w:p>
    <w:p w:rsidR="00807738" w:rsidRPr="00D8496F" w:rsidRDefault="00807738" w:rsidP="001B231B">
      <w:pPr>
        <w:spacing w:before="100" w:beforeAutospacing="1" w:after="100" w:afterAutospacing="1"/>
        <w:ind w:left="709" w:right="709"/>
        <w:contextualSpacing/>
        <w:jc w:val="center"/>
        <w:rPr>
          <w:rFonts w:ascii="Palatino Linotype" w:hAnsi="Palatino Linotype" w:cs="Arial"/>
          <w:b/>
          <w:bCs/>
          <w:i/>
          <w:noProof/>
          <w:sz w:val="22"/>
          <w:szCs w:val="22"/>
          <w:lang w:val="es-MX"/>
        </w:rPr>
      </w:pPr>
      <w:r w:rsidRPr="00D8496F">
        <w:rPr>
          <w:rFonts w:ascii="Palatino Linotype" w:hAnsi="Palatino Linotype" w:cs="Arial"/>
          <w:b/>
          <w:bCs/>
          <w:i/>
          <w:noProof/>
          <w:sz w:val="22"/>
          <w:szCs w:val="22"/>
          <w:lang w:val="es-MX"/>
        </w:rPr>
        <w:t>Código Fiscal de la Federación</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Cs/>
          <w:i/>
          <w:noProof/>
          <w:sz w:val="22"/>
          <w:szCs w:val="22"/>
          <w:lang w:val="es-MX"/>
        </w:rPr>
        <w:t>“</w:t>
      </w:r>
      <w:r w:rsidRPr="00D8496F">
        <w:rPr>
          <w:rFonts w:ascii="Palatino Linotype" w:hAnsi="Palatino Linotype" w:cs="Arial"/>
          <w:b/>
          <w:bCs/>
          <w:i/>
          <w:noProof/>
          <w:sz w:val="22"/>
          <w:szCs w:val="22"/>
          <w:lang w:val="es-MX"/>
        </w:rPr>
        <w:t xml:space="preserve">Artículo 33.- </w:t>
      </w:r>
      <w:r w:rsidRPr="00D8496F">
        <w:rPr>
          <w:rFonts w:ascii="Palatino Linotype" w:hAnsi="Palatino Linotype" w:cs="Arial"/>
          <w:bCs/>
          <w:i/>
          <w:noProof/>
          <w:sz w:val="22"/>
          <w:szCs w:val="22"/>
          <w:lang w:val="es-MX"/>
        </w:rPr>
        <w:t>Las autoridades fiscales para el mejor cumplimiento de sus facultades, estarán a lo siguiente:</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Cs/>
          <w:i/>
          <w:noProof/>
          <w:sz w:val="22"/>
          <w:szCs w:val="22"/>
          <w:lang w:val="es-MX"/>
        </w:rPr>
        <w:t>I.- Proporcionarán asistencia gratuita a los contribuyentes y para ello procurarán:</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Cs/>
          <w:i/>
          <w:noProof/>
          <w:sz w:val="22"/>
          <w:szCs w:val="22"/>
          <w:lang w:val="es-MX"/>
        </w:rPr>
        <w:t>[…]</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
          <w:bCs/>
          <w:i/>
          <w:noProof/>
          <w:sz w:val="22"/>
          <w:szCs w:val="22"/>
          <w:lang w:val="es-MX"/>
        </w:rPr>
        <w:t>g)</w:t>
      </w:r>
      <w:r w:rsidRPr="00D8496F">
        <w:rPr>
          <w:rFonts w:ascii="Palatino Linotype" w:hAnsi="Palatino Linotype" w:cs="Arial"/>
          <w:b/>
          <w:bCs/>
          <w:i/>
          <w:noProof/>
          <w:sz w:val="22"/>
          <w:szCs w:val="22"/>
          <w:lang w:val="es-MX"/>
        </w:rPr>
        <w:tab/>
        <w:t>Publicar anualmente las resoluciones dictadas por las autoridades fiscales que establezcan disposiciones de carácter general agrupándolas de manera que faciliten su conocimiento por parte de los contribuyentes</w:t>
      </w:r>
      <w:r w:rsidRPr="00D8496F">
        <w:rPr>
          <w:rFonts w:ascii="Palatino Linotype" w:hAnsi="Palatino Linotype" w:cs="Arial"/>
          <w:bCs/>
          <w:i/>
          <w:noProof/>
          <w:sz w:val="22"/>
          <w:szCs w:val="22"/>
          <w:lang w:val="es-MX"/>
        </w:rPr>
        <w:t xml:space="preserve">; </w:t>
      </w:r>
      <w:r w:rsidRPr="00D8496F">
        <w:rPr>
          <w:rFonts w:ascii="Palatino Linotype" w:hAnsi="Palatino Linotype" w:cs="Arial"/>
          <w:b/>
          <w:bCs/>
          <w:i/>
          <w:noProof/>
          <w:sz w:val="22"/>
          <w:szCs w:val="22"/>
          <w:lang w:val="es-MX"/>
        </w:rPr>
        <w:t>se podrán publicar aisladamente aquellas disposiciones cuyos efectos se limitan a periodos inferiores a un año</w:t>
      </w:r>
      <w:r w:rsidRPr="00D8496F">
        <w:rPr>
          <w:rFonts w:ascii="Palatino Linotype" w:hAnsi="Palatino Linotype" w:cs="Arial"/>
          <w:bCs/>
          <w:i/>
          <w:noProof/>
          <w:sz w:val="22"/>
          <w:szCs w:val="22"/>
          <w:lang w:val="es-MX"/>
        </w:rPr>
        <w:t>. Las resoluciones que se emitan conforme a este inciso y que se refieran a sujeto, objeto, base, tasa o tarifa, no generarán obligaciones o cargas adicionales a las establecidas en las propias leyes fiscales.</w:t>
      </w:r>
    </w:p>
    <w:p w:rsidR="00807738" w:rsidRPr="00D8496F" w:rsidRDefault="00807738" w:rsidP="001B231B">
      <w:pPr>
        <w:spacing w:before="100" w:beforeAutospacing="1" w:after="100" w:afterAutospacing="1"/>
        <w:ind w:left="851" w:right="899"/>
        <w:contextualSpacing/>
        <w:jc w:val="center"/>
        <w:rPr>
          <w:rFonts w:ascii="Palatino Linotype" w:hAnsi="Palatino Linotype" w:cs="Arial"/>
          <w:b/>
          <w:bCs/>
          <w:i/>
          <w:noProof/>
          <w:sz w:val="22"/>
          <w:szCs w:val="22"/>
          <w:lang w:val="es-MX"/>
        </w:rPr>
      </w:pPr>
    </w:p>
    <w:p w:rsidR="00807738" w:rsidRPr="00D8496F" w:rsidRDefault="00807738" w:rsidP="001B231B">
      <w:pPr>
        <w:spacing w:before="100" w:beforeAutospacing="1" w:after="100" w:afterAutospacing="1"/>
        <w:ind w:left="851" w:right="899"/>
        <w:contextualSpacing/>
        <w:jc w:val="center"/>
        <w:rPr>
          <w:rFonts w:ascii="Palatino Linotype" w:hAnsi="Palatino Linotype" w:cs="Arial"/>
          <w:b/>
          <w:bCs/>
          <w:i/>
          <w:noProof/>
          <w:sz w:val="22"/>
          <w:szCs w:val="22"/>
          <w:lang w:val="es-MX"/>
        </w:rPr>
      </w:pPr>
      <w:r w:rsidRPr="00D8496F">
        <w:rPr>
          <w:rFonts w:ascii="Palatino Linotype" w:hAnsi="Palatino Linotype" w:cs="Arial"/>
          <w:b/>
          <w:bCs/>
          <w:i/>
          <w:noProof/>
          <w:sz w:val="22"/>
          <w:szCs w:val="22"/>
          <w:lang w:val="es-MX"/>
        </w:rPr>
        <w:t>Resolución Miscelánea Fiscal 2018</w:t>
      </w:r>
    </w:p>
    <w:p w:rsidR="00807738" w:rsidRPr="00D8496F" w:rsidRDefault="00807738" w:rsidP="001B231B">
      <w:pPr>
        <w:spacing w:before="100" w:beforeAutospacing="1" w:after="100" w:afterAutospacing="1"/>
        <w:ind w:left="851" w:right="899"/>
        <w:contextualSpacing/>
        <w:jc w:val="center"/>
        <w:rPr>
          <w:rFonts w:ascii="Palatino Linotype" w:hAnsi="Palatino Linotype" w:cs="Arial"/>
          <w:b/>
          <w:bCs/>
          <w:i/>
          <w:noProof/>
          <w:sz w:val="22"/>
          <w:szCs w:val="22"/>
          <w:lang w:val="es-MX"/>
        </w:rPr>
      </w:pPr>
    </w:p>
    <w:p w:rsidR="00807738" w:rsidRPr="00D8496F" w:rsidRDefault="00807738" w:rsidP="001B231B">
      <w:pPr>
        <w:spacing w:before="100" w:beforeAutospacing="1" w:after="100" w:afterAutospacing="1"/>
        <w:ind w:left="851" w:right="899"/>
        <w:contextualSpacing/>
        <w:jc w:val="both"/>
        <w:rPr>
          <w:rFonts w:ascii="Palatino Linotype" w:hAnsi="Palatino Linotype" w:cs="Arial"/>
          <w:b/>
          <w:bCs/>
          <w:i/>
          <w:noProof/>
          <w:sz w:val="22"/>
          <w:szCs w:val="22"/>
          <w:lang w:val="es-MX"/>
        </w:rPr>
      </w:pPr>
      <w:r w:rsidRPr="00D8496F">
        <w:rPr>
          <w:rFonts w:ascii="Palatino Linotype" w:hAnsi="Palatino Linotype" w:cs="Arial"/>
          <w:bCs/>
          <w:i/>
          <w:noProof/>
          <w:sz w:val="22"/>
          <w:szCs w:val="22"/>
          <w:lang w:val="es-MX"/>
        </w:rPr>
        <w:t>“</w:t>
      </w:r>
      <w:r w:rsidRPr="00D8496F">
        <w:rPr>
          <w:rFonts w:ascii="Palatino Linotype" w:hAnsi="Palatino Linotype" w:cs="Arial"/>
          <w:b/>
          <w:bCs/>
          <w:i/>
          <w:noProof/>
          <w:sz w:val="22"/>
          <w:szCs w:val="22"/>
          <w:lang w:val="es-MX"/>
        </w:rPr>
        <w:t>Generación del CFDI</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
          <w:bCs/>
          <w:i/>
          <w:noProof/>
          <w:sz w:val="22"/>
          <w:szCs w:val="22"/>
          <w:lang w:val="es-MX"/>
        </w:rPr>
      </w:pP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
          <w:bCs/>
          <w:i/>
          <w:noProof/>
          <w:sz w:val="22"/>
          <w:szCs w:val="22"/>
          <w:lang w:val="es-MX"/>
        </w:rPr>
        <w:t>2.7.1.2.</w:t>
      </w:r>
      <w:r w:rsidRPr="00D8496F">
        <w:rPr>
          <w:rFonts w:ascii="Palatino Linotype" w:hAnsi="Palatino Linotype" w:cs="Arial"/>
          <w:b/>
          <w:bCs/>
          <w:i/>
          <w:noProof/>
          <w:sz w:val="22"/>
          <w:szCs w:val="22"/>
          <w:lang w:val="es-MX"/>
        </w:rPr>
        <w:tab/>
        <w:t>Para los efectos del artículo 29, primer y segundo párrafos del CFF, los CFDI que generen los contribuyentes</w:t>
      </w:r>
      <w:r w:rsidRPr="00D8496F">
        <w:rPr>
          <w:rFonts w:ascii="Palatino Linotype" w:hAnsi="Palatino Linotype" w:cs="Arial"/>
          <w:bCs/>
          <w:i/>
          <w:noProof/>
          <w:sz w:val="22"/>
          <w:szCs w:val="22"/>
          <w:lang w:val="es-MX"/>
        </w:rPr>
        <w:t xml:space="preserve"> y que posteriormente envíen a un proveedor de certificación de CFDI, </w:t>
      </w:r>
      <w:r w:rsidRPr="00D8496F">
        <w:rPr>
          <w:rFonts w:ascii="Palatino Linotype" w:hAnsi="Palatino Linotype" w:cs="Arial"/>
          <w:b/>
          <w:bCs/>
          <w:i/>
          <w:noProof/>
          <w:sz w:val="22"/>
          <w:szCs w:val="22"/>
          <w:lang w:val="es-MX"/>
        </w:rPr>
        <w:t>para su validación, asignación del folio e incorporación del sello digital del SAT otorgado para dicho efecto (certificación), deberán cumplir con las especificaciones técnicas previstas en los rubros</w:t>
      </w:r>
      <w:r w:rsidRPr="00D8496F">
        <w:rPr>
          <w:rFonts w:ascii="Palatino Linotype" w:hAnsi="Palatino Linotype" w:cs="Arial"/>
          <w:bCs/>
          <w:i/>
          <w:noProof/>
          <w:sz w:val="22"/>
          <w:szCs w:val="22"/>
          <w:lang w:val="es-MX"/>
        </w:rPr>
        <w:t xml:space="preserve"> I.A “Estándar de comprobante fiscal digital por Internet” y </w:t>
      </w:r>
      <w:r w:rsidRPr="00D8496F">
        <w:rPr>
          <w:rFonts w:ascii="Palatino Linotype" w:hAnsi="Palatino Linotype" w:cs="Arial"/>
          <w:b/>
          <w:bCs/>
          <w:i/>
          <w:noProof/>
          <w:sz w:val="22"/>
          <w:szCs w:val="22"/>
          <w:lang w:val="es-MX"/>
        </w:rPr>
        <w:t>I.B “Generación de sellos digitales para comprobantes fiscales digitales por Internet” del Anexo 20</w:t>
      </w:r>
      <w:r w:rsidRPr="00D8496F">
        <w:rPr>
          <w:rFonts w:ascii="Palatino Linotype" w:hAnsi="Palatino Linotype" w:cs="Arial"/>
          <w:bCs/>
          <w:i/>
          <w:noProof/>
          <w:sz w:val="22"/>
          <w:szCs w:val="22"/>
          <w:lang w:val="es-MX"/>
        </w:rPr>
        <w:t>. …”</w:t>
      </w:r>
    </w:p>
    <w:p w:rsidR="00807738" w:rsidRPr="00D8496F" w:rsidRDefault="00807738" w:rsidP="001B231B">
      <w:pPr>
        <w:spacing w:before="100" w:beforeAutospacing="1" w:after="100" w:afterAutospacing="1"/>
        <w:ind w:left="851" w:right="899"/>
        <w:contextualSpacing/>
        <w:jc w:val="center"/>
        <w:rPr>
          <w:rFonts w:ascii="Palatino Linotype" w:hAnsi="Palatino Linotype" w:cs="Arial"/>
          <w:b/>
          <w:bCs/>
          <w:i/>
          <w:noProof/>
          <w:sz w:val="22"/>
          <w:szCs w:val="22"/>
          <w:lang w:val="es-MX"/>
        </w:rPr>
      </w:pPr>
      <w:r w:rsidRPr="00D8496F">
        <w:rPr>
          <w:rFonts w:ascii="Palatino Linotype" w:hAnsi="Palatino Linotype" w:cs="Arial"/>
          <w:b/>
          <w:bCs/>
          <w:i/>
          <w:noProof/>
          <w:sz w:val="22"/>
          <w:szCs w:val="22"/>
          <w:lang w:val="es-MX"/>
        </w:rPr>
        <w:lastRenderedPageBreak/>
        <w:t>Anexo 20 de la Segunda Resolución de modificaciones a la Resolución Miscelánea Fiscal para 2017</w:t>
      </w:r>
    </w:p>
    <w:p w:rsidR="00807738" w:rsidRPr="00D8496F" w:rsidRDefault="00807738" w:rsidP="001B231B">
      <w:pPr>
        <w:spacing w:before="100" w:beforeAutospacing="1" w:after="100" w:afterAutospacing="1"/>
        <w:ind w:left="851" w:right="899"/>
        <w:contextualSpacing/>
        <w:jc w:val="center"/>
        <w:rPr>
          <w:rFonts w:ascii="Palatino Linotype" w:hAnsi="Palatino Linotype" w:cs="Arial"/>
          <w:b/>
          <w:bCs/>
          <w:i/>
          <w:noProof/>
          <w:sz w:val="22"/>
          <w:szCs w:val="22"/>
          <w:lang w:val="es-MX"/>
        </w:rPr>
      </w:pPr>
    </w:p>
    <w:p w:rsidR="00807738" w:rsidRPr="00D8496F" w:rsidRDefault="00807738" w:rsidP="001B231B">
      <w:pPr>
        <w:spacing w:before="100" w:beforeAutospacing="1" w:after="100" w:afterAutospacing="1"/>
        <w:ind w:left="851" w:right="899"/>
        <w:contextualSpacing/>
        <w:jc w:val="both"/>
        <w:rPr>
          <w:rFonts w:ascii="Palatino Linotype" w:hAnsi="Palatino Linotype" w:cs="Arial"/>
          <w:b/>
          <w:bCs/>
          <w:i/>
          <w:noProof/>
          <w:sz w:val="22"/>
          <w:szCs w:val="22"/>
          <w:lang w:val="es-MX"/>
        </w:rPr>
      </w:pPr>
      <w:r w:rsidRPr="00D8496F">
        <w:rPr>
          <w:rFonts w:ascii="Palatino Linotype" w:hAnsi="Palatino Linotype" w:cs="Arial"/>
          <w:b/>
          <w:bCs/>
          <w:i/>
          <w:noProof/>
          <w:sz w:val="22"/>
          <w:szCs w:val="22"/>
          <w:lang w:val="es-MX"/>
        </w:rPr>
        <w:t>I. Del Comprobante fiscal digital por Internet:</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Cs/>
          <w:i/>
          <w:noProof/>
          <w:sz w:val="22"/>
          <w:szCs w:val="22"/>
          <w:lang w:val="es-MX"/>
        </w:rPr>
        <w:t>[…]</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
          <w:bCs/>
          <w:i/>
          <w:noProof/>
          <w:sz w:val="22"/>
          <w:szCs w:val="22"/>
          <w:lang w:val="es-MX"/>
        </w:rPr>
      </w:pPr>
      <w:r w:rsidRPr="00D8496F">
        <w:rPr>
          <w:rFonts w:ascii="Palatino Linotype" w:hAnsi="Palatino Linotype" w:cs="Arial"/>
          <w:b/>
          <w:bCs/>
          <w:i/>
          <w:noProof/>
          <w:sz w:val="22"/>
          <w:szCs w:val="22"/>
          <w:lang w:val="es-MX"/>
        </w:rPr>
        <w:t>B. Generación de sellos digitales para comprobantes fiscales digitales por Internet.</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
          <w:bCs/>
          <w:i/>
          <w:noProof/>
          <w:sz w:val="22"/>
          <w:szCs w:val="22"/>
          <w:lang w:val="es-MX"/>
        </w:rPr>
      </w:pPr>
      <w:r w:rsidRPr="00D8496F">
        <w:rPr>
          <w:rFonts w:ascii="Palatino Linotype" w:hAnsi="Palatino Linotype" w:cs="Arial"/>
          <w:b/>
          <w:bCs/>
          <w:i/>
          <w:noProof/>
          <w:sz w:val="22"/>
          <w:szCs w:val="22"/>
          <w:lang w:val="es-MX"/>
        </w:rPr>
        <w:t>Elementos utilizados en la generación de Sellos Digitales:</w:t>
      </w:r>
    </w:p>
    <w:p w:rsidR="00807738" w:rsidRPr="00D8496F" w:rsidRDefault="00807738" w:rsidP="001B231B">
      <w:pPr>
        <w:numPr>
          <w:ilvl w:val="0"/>
          <w:numId w:val="3"/>
        </w:numPr>
        <w:spacing w:before="100" w:beforeAutospacing="1" w:after="100" w:afterAutospacing="1"/>
        <w:ind w:left="851" w:right="899" w:firstLine="0"/>
        <w:contextualSpacing/>
        <w:jc w:val="both"/>
        <w:rPr>
          <w:rFonts w:ascii="Palatino Linotype" w:hAnsi="Palatino Linotype" w:cs="Arial"/>
          <w:bCs/>
          <w:i/>
          <w:noProof/>
          <w:sz w:val="22"/>
          <w:szCs w:val="22"/>
          <w:lang w:val="es-MX"/>
        </w:rPr>
      </w:pPr>
      <w:r w:rsidRPr="00D8496F">
        <w:rPr>
          <w:rFonts w:ascii="Palatino Linotype" w:hAnsi="Palatino Linotype" w:cs="Arial"/>
          <w:b/>
          <w:bCs/>
          <w:i/>
          <w:noProof/>
          <w:sz w:val="22"/>
          <w:szCs w:val="22"/>
          <w:lang w:val="es-MX"/>
        </w:rPr>
        <w:t xml:space="preserve">Cadena Original </w:t>
      </w:r>
      <w:r w:rsidRPr="00D8496F">
        <w:rPr>
          <w:rFonts w:ascii="Palatino Linotype" w:hAnsi="Palatino Linotype" w:cs="Arial"/>
          <w:bCs/>
          <w:i/>
          <w:noProof/>
          <w:sz w:val="22"/>
          <w:szCs w:val="22"/>
          <w:lang w:val="es-MX"/>
        </w:rPr>
        <w:t>del elemento a sellar.</w:t>
      </w:r>
    </w:p>
    <w:p w:rsidR="00807738" w:rsidRPr="00D8496F" w:rsidRDefault="00807738" w:rsidP="001B231B">
      <w:pPr>
        <w:numPr>
          <w:ilvl w:val="0"/>
          <w:numId w:val="3"/>
        </w:numPr>
        <w:spacing w:before="100" w:beforeAutospacing="1" w:after="100" w:afterAutospacing="1"/>
        <w:ind w:left="851" w:right="899" w:firstLine="0"/>
        <w:contextualSpacing/>
        <w:jc w:val="both"/>
        <w:rPr>
          <w:rFonts w:ascii="Palatino Linotype" w:hAnsi="Palatino Linotype" w:cs="Arial"/>
          <w:b/>
          <w:bCs/>
          <w:i/>
          <w:noProof/>
          <w:sz w:val="22"/>
          <w:szCs w:val="22"/>
          <w:lang w:val="es-MX"/>
        </w:rPr>
      </w:pPr>
      <w:r w:rsidRPr="00D8496F">
        <w:rPr>
          <w:rFonts w:ascii="Palatino Linotype" w:hAnsi="Palatino Linotype" w:cs="Arial"/>
          <w:b/>
          <w:bCs/>
          <w:i/>
          <w:noProof/>
          <w:sz w:val="22"/>
          <w:szCs w:val="22"/>
          <w:lang w:val="es-MX"/>
        </w:rPr>
        <w:t xml:space="preserve">Certificado de Sello Digital </w:t>
      </w:r>
      <w:r w:rsidRPr="00D8496F">
        <w:rPr>
          <w:rFonts w:ascii="Palatino Linotype" w:hAnsi="Palatino Linotype" w:cs="Arial"/>
          <w:bCs/>
          <w:i/>
          <w:noProof/>
          <w:sz w:val="22"/>
          <w:szCs w:val="22"/>
          <w:lang w:val="es-MX"/>
        </w:rPr>
        <w:t>y su correspondiente clave privada</w:t>
      </w:r>
      <w:r w:rsidRPr="00D8496F">
        <w:rPr>
          <w:rFonts w:ascii="Palatino Linotype" w:hAnsi="Palatino Linotype" w:cs="Arial"/>
          <w:b/>
          <w:bCs/>
          <w:i/>
          <w:noProof/>
          <w:sz w:val="22"/>
          <w:szCs w:val="22"/>
          <w:lang w:val="es-MX"/>
        </w:rPr>
        <w:t>.</w:t>
      </w:r>
    </w:p>
    <w:p w:rsidR="00807738" w:rsidRPr="00D8496F" w:rsidRDefault="00807738" w:rsidP="001B231B">
      <w:pPr>
        <w:numPr>
          <w:ilvl w:val="0"/>
          <w:numId w:val="3"/>
        </w:numPr>
        <w:spacing w:before="100" w:beforeAutospacing="1" w:after="100" w:afterAutospacing="1"/>
        <w:ind w:left="851" w:right="899" w:firstLine="0"/>
        <w:contextualSpacing/>
        <w:jc w:val="both"/>
        <w:rPr>
          <w:rFonts w:ascii="Palatino Linotype" w:hAnsi="Palatino Linotype" w:cs="Arial"/>
          <w:bCs/>
          <w:i/>
          <w:noProof/>
          <w:sz w:val="22"/>
          <w:szCs w:val="22"/>
          <w:lang w:val="es-MX"/>
        </w:rPr>
      </w:pPr>
      <w:r w:rsidRPr="00D8496F">
        <w:rPr>
          <w:rFonts w:ascii="Palatino Linotype" w:hAnsi="Palatino Linotype" w:cs="Arial"/>
          <w:bCs/>
          <w:i/>
          <w:noProof/>
          <w:sz w:val="22"/>
          <w:szCs w:val="22"/>
          <w:lang w:val="es-MX"/>
        </w:rPr>
        <w:t>Algoritmos de criptografía de clave pública para firma electrónica avanzada.</w:t>
      </w:r>
    </w:p>
    <w:p w:rsidR="00807738" w:rsidRPr="00D8496F" w:rsidRDefault="00807738" w:rsidP="001B231B">
      <w:pPr>
        <w:numPr>
          <w:ilvl w:val="0"/>
          <w:numId w:val="3"/>
        </w:numPr>
        <w:spacing w:before="100" w:beforeAutospacing="1" w:after="100" w:afterAutospacing="1"/>
        <w:ind w:left="851" w:right="899" w:firstLine="0"/>
        <w:contextualSpacing/>
        <w:jc w:val="both"/>
        <w:rPr>
          <w:rFonts w:ascii="Palatino Linotype" w:hAnsi="Palatino Linotype" w:cs="Arial"/>
          <w:bCs/>
          <w:i/>
          <w:noProof/>
          <w:sz w:val="22"/>
          <w:szCs w:val="22"/>
          <w:lang w:val="es-MX"/>
        </w:rPr>
      </w:pPr>
      <w:r w:rsidRPr="00D8496F">
        <w:rPr>
          <w:rFonts w:ascii="Palatino Linotype" w:hAnsi="Palatino Linotype" w:cs="Arial"/>
          <w:bCs/>
          <w:i/>
          <w:noProof/>
          <w:sz w:val="22"/>
          <w:szCs w:val="22"/>
          <w:lang w:val="es-MX"/>
        </w:rPr>
        <w:t>Especificaciones de conversión de la firma electrónica avanzada a Base 64.</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Cs/>
          <w:i/>
          <w:noProof/>
          <w:sz w:val="22"/>
          <w:szCs w:val="22"/>
          <w:lang w:val="es-MX"/>
        </w:rPr>
        <w:t>[…]</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
          <w:bCs/>
          <w:i/>
          <w:noProof/>
          <w:sz w:val="22"/>
          <w:szCs w:val="22"/>
          <w:lang w:val="es-MX"/>
        </w:rPr>
      </w:pPr>
    </w:p>
    <w:p w:rsidR="00807738" w:rsidRPr="00D8496F" w:rsidRDefault="00807738" w:rsidP="001B231B">
      <w:pPr>
        <w:spacing w:before="100" w:beforeAutospacing="1" w:after="100" w:afterAutospacing="1"/>
        <w:ind w:left="851" w:right="899"/>
        <w:contextualSpacing/>
        <w:jc w:val="both"/>
        <w:rPr>
          <w:rFonts w:ascii="Palatino Linotype" w:hAnsi="Palatino Linotype" w:cs="Arial"/>
          <w:b/>
          <w:bCs/>
          <w:i/>
          <w:noProof/>
          <w:sz w:val="22"/>
          <w:szCs w:val="22"/>
          <w:lang w:val="es-MX"/>
        </w:rPr>
      </w:pPr>
      <w:r w:rsidRPr="00D8496F">
        <w:rPr>
          <w:rFonts w:ascii="Palatino Linotype" w:hAnsi="Palatino Linotype" w:cs="Arial"/>
          <w:b/>
          <w:bCs/>
          <w:i/>
          <w:noProof/>
          <w:sz w:val="22"/>
          <w:szCs w:val="22"/>
          <w:lang w:val="es-MX"/>
        </w:rPr>
        <w:t>Cadena Original</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
          <w:bCs/>
          <w:i/>
          <w:noProof/>
          <w:sz w:val="22"/>
          <w:szCs w:val="22"/>
          <w:lang w:val="es-MX"/>
        </w:rPr>
      </w:pPr>
      <w:r w:rsidRPr="00D8496F">
        <w:rPr>
          <w:rFonts w:ascii="Palatino Linotype" w:hAnsi="Palatino Linotype" w:cs="Arial"/>
          <w:b/>
          <w:bCs/>
          <w:i/>
          <w:noProof/>
          <w:sz w:val="22"/>
          <w:szCs w:val="22"/>
          <w:lang w:val="es-MX"/>
        </w:rPr>
        <w:t>Se entiende como cadena original, a la secuencia de datos formada con la información contenida dentro del comprobante fiscal digital por Internet, establecida en el Rubro I.A. de este anexo, construida aplicando las siguientes reglas.</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
          <w:bCs/>
          <w:i/>
          <w:noProof/>
          <w:sz w:val="22"/>
          <w:szCs w:val="22"/>
          <w:lang w:val="es-MX"/>
        </w:rPr>
      </w:pPr>
    </w:p>
    <w:p w:rsidR="00807738" w:rsidRPr="00D8496F" w:rsidRDefault="00807738" w:rsidP="001B231B">
      <w:pPr>
        <w:spacing w:before="100" w:beforeAutospacing="1" w:after="100" w:afterAutospacing="1"/>
        <w:ind w:left="851" w:right="899"/>
        <w:contextualSpacing/>
        <w:jc w:val="both"/>
        <w:rPr>
          <w:rFonts w:ascii="Palatino Linotype" w:hAnsi="Palatino Linotype" w:cs="Arial"/>
          <w:b/>
          <w:bCs/>
          <w:i/>
          <w:noProof/>
          <w:sz w:val="22"/>
          <w:szCs w:val="22"/>
          <w:lang w:val="es-MX"/>
        </w:rPr>
      </w:pPr>
      <w:r w:rsidRPr="00D8496F">
        <w:rPr>
          <w:rFonts w:ascii="Palatino Linotype" w:hAnsi="Palatino Linotype" w:cs="Arial"/>
          <w:b/>
          <w:bCs/>
          <w:i/>
          <w:noProof/>
          <w:sz w:val="22"/>
          <w:szCs w:val="22"/>
          <w:lang w:val="es-MX"/>
        </w:rPr>
        <w:t>Reglas Generales:</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Cs/>
          <w:i/>
          <w:noProof/>
          <w:sz w:val="22"/>
          <w:szCs w:val="22"/>
          <w:lang w:val="es-MX"/>
        </w:rPr>
        <w:t>1. Ninguno de los atributos que conforman al comprobante fiscal digital por Internet debe contener el carácter | (pleca) debido a que éste es utilizado como carácter de control en la formación de la cadena original.</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Cs/>
          <w:i/>
          <w:noProof/>
          <w:sz w:val="22"/>
          <w:szCs w:val="22"/>
          <w:lang w:val="es-MX"/>
        </w:rPr>
        <w:t>2. El inicio de la cadena original se encuentra marcado mediante una secuencia de caracteres || (doble pleca).</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Cs/>
          <w:i/>
          <w:noProof/>
          <w:sz w:val="22"/>
          <w:szCs w:val="22"/>
          <w:lang w:val="es-MX"/>
        </w:rPr>
        <w:t>3. Se expresa únicamente la información del dato sin expresar el atributo al que hace referencia. Esto es, si el valor de un campo es "A" y el nombre del campo es "Concepto", sólo se expresa |A| y nunca |Concepto A|.</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Cs/>
          <w:i/>
          <w:noProof/>
          <w:sz w:val="22"/>
          <w:szCs w:val="22"/>
          <w:lang w:val="es-MX"/>
        </w:rPr>
        <w:t>4. Cada dato individual se debe separar de su dato subsiguiente, en caso de existir, mediante un carácter | (pleca sencilla).</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Cs/>
          <w:i/>
          <w:noProof/>
          <w:sz w:val="22"/>
          <w:szCs w:val="22"/>
          <w:lang w:val="es-MX"/>
        </w:rPr>
        <w:t>5. Los espacios en blanco que se presenten dentro de la cadena original son tratados de la siguiente manera:</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Cs/>
          <w:i/>
          <w:noProof/>
          <w:sz w:val="22"/>
          <w:szCs w:val="22"/>
          <w:lang w:val="es-MX"/>
        </w:rPr>
        <w:t>a. Se deben reemplazar todos los tabuladores, retornos de carro y saltos de línea por el carácter espacio (ASCII 32).</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Cs/>
          <w:i/>
          <w:noProof/>
          <w:sz w:val="22"/>
          <w:szCs w:val="22"/>
          <w:lang w:val="es-MX"/>
        </w:rPr>
        <w:t>b. Acto seguido se elimina cualquier espacio al principio y al final de cada separador | (pleca).</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Cs/>
          <w:i/>
          <w:noProof/>
          <w:sz w:val="22"/>
          <w:szCs w:val="22"/>
          <w:lang w:val="es-MX"/>
        </w:rPr>
        <w:lastRenderedPageBreak/>
        <w:t>c. Finalmente, toda secuencia de caracteres en blanco se sustituye por un único carácter espacio (ASCII 32).</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Cs/>
          <w:i/>
          <w:noProof/>
          <w:sz w:val="22"/>
          <w:szCs w:val="22"/>
          <w:lang w:val="es-MX"/>
        </w:rPr>
        <w:t>6. Los datos opcionales no expresados, no aparecen en la cadena original y no tienen delimitador alguno.</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Cs/>
          <w:i/>
          <w:noProof/>
          <w:sz w:val="22"/>
          <w:szCs w:val="22"/>
          <w:lang w:val="es-MX"/>
        </w:rPr>
        <w:t>7. El final de la cadena original se expresa mediante una cadena de caracteres || (doble pleca).</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Cs/>
          <w:i/>
          <w:noProof/>
          <w:sz w:val="22"/>
          <w:szCs w:val="22"/>
          <w:lang w:val="es-MX"/>
        </w:rPr>
        <w:t>8. Toda la cadena original se expresa en el formato de codificación UTF-8.</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Cs/>
          <w:i/>
          <w:noProof/>
          <w:sz w:val="22"/>
          <w:szCs w:val="22"/>
          <w:lang w:val="es-MX"/>
        </w:rPr>
        <w:t>9. El nodo o nodos adicionales &lt;ComplementoConcepto&gt; se integran a la cadena original como se indica en la secuencia de formación en su numeral 10, respetando la secuencia de formación y número de orden del ComplementoConcepto.</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Cs/>
          <w:i/>
          <w:noProof/>
          <w:sz w:val="22"/>
          <w:szCs w:val="22"/>
          <w:lang w:val="es-MX"/>
        </w:rPr>
        <w:t>10. El nodo o nodos adicionales &lt;Complemento&gt; se integra al final de la cadena original respetando la secuencia de formación para cada complemento y número de orden del Complemento.</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Cs/>
          <w:i/>
          <w:noProof/>
          <w:sz w:val="22"/>
          <w:szCs w:val="22"/>
          <w:lang w:val="es-MX"/>
        </w:rPr>
        <w:t xml:space="preserve">11. El nodo </w:t>
      </w:r>
      <w:r w:rsidRPr="00D8496F">
        <w:rPr>
          <w:rFonts w:ascii="Palatino Linotype" w:hAnsi="Palatino Linotype" w:cs="Arial"/>
          <w:b/>
          <w:bCs/>
          <w:i/>
          <w:noProof/>
          <w:sz w:val="22"/>
          <w:szCs w:val="22"/>
          <w:lang w:val="es-MX"/>
        </w:rPr>
        <w:t>Timbre Fiscal Digital del SAT</w:t>
      </w:r>
      <w:r w:rsidRPr="00D8496F">
        <w:rPr>
          <w:rFonts w:ascii="Palatino Linotype" w:hAnsi="Palatino Linotype" w:cs="Arial"/>
          <w:bCs/>
          <w:i/>
          <w:noProof/>
          <w:sz w:val="22"/>
          <w:szCs w:val="22"/>
          <w:lang w:val="es-MX"/>
        </w:rPr>
        <w:t xml:space="preserve"> se integra posterior a la validación realizada por un proveedor autorizado por el SAT que </w:t>
      </w:r>
      <w:r w:rsidRPr="00D8496F">
        <w:rPr>
          <w:rFonts w:ascii="Palatino Linotype" w:hAnsi="Palatino Linotype" w:cs="Arial"/>
          <w:b/>
          <w:bCs/>
          <w:i/>
          <w:noProof/>
          <w:sz w:val="22"/>
          <w:szCs w:val="22"/>
          <w:lang w:val="es-MX"/>
        </w:rPr>
        <w:t>forma parte de la Certificación Digital del SAT</w:t>
      </w:r>
      <w:r w:rsidRPr="00D8496F">
        <w:rPr>
          <w:rFonts w:ascii="Palatino Linotype" w:hAnsi="Palatino Linotype" w:cs="Arial"/>
          <w:bCs/>
          <w:i/>
          <w:noProof/>
          <w:sz w:val="22"/>
          <w:szCs w:val="22"/>
          <w:lang w:val="es-MX"/>
        </w:rPr>
        <w:t>. Dicho nodo no se integra a la formación de la cadena original del CFDI, las reglas de conformación de la cadena original del nodo se describen en el Rubro III.B. del presente anexo.</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Cs/>
          <w:i/>
          <w:noProof/>
          <w:sz w:val="22"/>
          <w:szCs w:val="22"/>
          <w:lang w:val="es-MX"/>
        </w:rPr>
        <w:t>[…]</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
          <w:bCs/>
          <w:i/>
          <w:noProof/>
          <w:sz w:val="22"/>
          <w:szCs w:val="22"/>
          <w:lang w:val="es-MX"/>
        </w:rPr>
      </w:pPr>
      <w:r w:rsidRPr="00D8496F">
        <w:rPr>
          <w:rFonts w:ascii="Palatino Linotype" w:hAnsi="Palatino Linotype" w:cs="Arial"/>
          <w:b/>
          <w:bCs/>
          <w:i/>
          <w:noProof/>
          <w:sz w:val="22"/>
          <w:szCs w:val="22"/>
          <w:lang w:val="es-MX"/>
        </w:rPr>
        <w:t>Generación del Sello Digital</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
          <w:bCs/>
          <w:i/>
          <w:noProof/>
          <w:sz w:val="22"/>
          <w:szCs w:val="22"/>
          <w:lang w:val="es-MX"/>
        </w:rPr>
      </w:pP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
          <w:bCs/>
          <w:i/>
          <w:noProof/>
          <w:sz w:val="22"/>
          <w:szCs w:val="22"/>
          <w:lang w:val="es-MX"/>
        </w:rPr>
        <w:t>Para toda cadena original a ser sellada digitalmente, la secuencia de algoritmos a aplicar es la siguiente</w:t>
      </w:r>
      <w:r w:rsidRPr="00D8496F">
        <w:rPr>
          <w:rFonts w:ascii="Palatino Linotype" w:hAnsi="Palatino Linotype" w:cs="Arial"/>
          <w:bCs/>
          <w:i/>
          <w:noProof/>
          <w:sz w:val="22"/>
          <w:szCs w:val="22"/>
          <w:lang w:val="es-MX"/>
        </w:rPr>
        <w:t>:</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Cs/>
          <w:i/>
          <w:noProof/>
          <w:sz w:val="22"/>
          <w:szCs w:val="22"/>
          <w:lang w:val="es-MX"/>
        </w:rPr>
        <w:t>[…]</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
          <w:bCs/>
          <w:i/>
          <w:noProof/>
          <w:sz w:val="22"/>
          <w:szCs w:val="22"/>
          <w:lang w:val="es-MX"/>
        </w:rPr>
      </w:pPr>
      <w:r w:rsidRPr="00D8496F">
        <w:rPr>
          <w:rFonts w:ascii="Palatino Linotype" w:hAnsi="Palatino Linotype" w:cs="Arial"/>
          <w:b/>
          <w:bCs/>
          <w:i/>
          <w:noProof/>
          <w:sz w:val="22"/>
          <w:szCs w:val="22"/>
          <w:lang w:val="es-MX"/>
        </w:rPr>
        <w:t>E. Secuencia de formación para generar la cadena original para comprobantes fiscales digitalespor Internet</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
          <w:bCs/>
          <w:i/>
          <w:noProof/>
          <w:sz w:val="22"/>
          <w:szCs w:val="22"/>
          <w:lang w:val="es-MX"/>
        </w:rPr>
      </w:pPr>
    </w:p>
    <w:p w:rsidR="00807738" w:rsidRPr="00D8496F" w:rsidRDefault="00807738" w:rsidP="001B231B">
      <w:pPr>
        <w:spacing w:before="100" w:beforeAutospacing="1" w:after="100" w:afterAutospacing="1"/>
        <w:ind w:left="851" w:right="899"/>
        <w:contextualSpacing/>
        <w:jc w:val="both"/>
        <w:rPr>
          <w:rFonts w:ascii="Palatino Linotype" w:hAnsi="Palatino Linotype" w:cs="Arial"/>
          <w:b/>
          <w:bCs/>
          <w:i/>
          <w:noProof/>
          <w:sz w:val="22"/>
          <w:szCs w:val="22"/>
          <w:lang w:val="es-MX"/>
        </w:rPr>
      </w:pPr>
      <w:r w:rsidRPr="00D8496F">
        <w:rPr>
          <w:rFonts w:ascii="Palatino Linotype" w:hAnsi="Palatino Linotype" w:cs="Arial"/>
          <w:b/>
          <w:bCs/>
          <w:i/>
          <w:noProof/>
          <w:sz w:val="22"/>
          <w:szCs w:val="22"/>
          <w:lang w:val="es-MX"/>
        </w:rPr>
        <w:t>Secuencia de Formación:</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
          <w:bCs/>
          <w:i/>
          <w:noProof/>
          <w:sz w:val="22"/>
          <w:szCs w:val="22"/>
          <w:lang w:val="es-MX"/>
        </w:rPr>
        <w:t>La secuencia de formación siempre se registra en el orden que se expresa a continuación</w:t>
      </w:r>
      <w:r w:rsidRPr="00D8496F">
        <w:rPr>
          <w:rFonts w:ascii="Palatino Linotype" w:hAnsi="Palatino Linotype" w:cs="Arial"/>
          <w:bCs/>
          <w:i/>
          <w:noProof/>
          <w:sz w:val="22"/>
          <w:szCs w:val="22"/>
          <w:lang w:val="es-MX"/>
        </w:rPr>
        <w:t>,</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Cs/>
          <w:i/>
          <w:noProof/>
          <w:sz w:val="22"/>
          <w:szCs w:val="22"/>
          <w:lang w:val="es-MX"/>
        </w:rPr>
        <w:t>[…]</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Cs/>
          <w:i/>
          <w:noProof/>
          <w:sz w:val="22"/>
          <w:szCs w:val="22"/>
          <w:lang w:val="es-MX"/>
        </w:rPr>
        <w:t xml:space="preserve">3. </w:t>
      </w:r>
      <w:r w:rsidRPr="00D8496F">
        <w:rPr>
          <w:rFonts w:ascii="Palatino Linotype" w:hAnsi="Palatino Linotype" w:cs="Arial"/>
          <w:b/>
          <w:bCs/>
          <w:i/>
          <w:noProof/>
          <w:sz w:val="22"/>
          <w:szCs w:val="22"/>
          <w:lang w:val="es-MX"/>
        </w:rPr>
        <w:t>Información del nodo Emisor</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Cs/>
          <w:i/>
          <w:noProof/>
          <w:sz w:val="22"/>
          <w:szCs w:val="22"/>
          <w:lang w:val="es-MX"/>
        </w:rPr>
        <w:t>a. Rfc</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Cs/>
          <w:i/>
          <w:noProof/>
          <w:sz w:val="22"/>
          <w:szCs w:val="22"/>
          <w:lang w:val="es-MX"/>
        </w:rPr>
        <w:t>b. Nombre</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Cs/>
          <w:i/>
          <w:noProof/>
          <w:sz w:val="22"/>
          <w:szCs w:val="22"/>
          <w:lang w:val="es-MX"/>
        </w:rPr>
        <w:t>c. RegimenFiscal</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
          <w:bCs/>
          <w:i/>
          <w:noProof/>
          <w:sz w:val="22"/>
          <w:szCs w:val="22"/>
          <w:lang w:val="es-MX"/>
        </w:rPr>
      </w:pPr>
      <w:r w:rsidRPr="00D8496F">
        <w:rPr>
          <w:rFonts w:ascii="Palatino Linotype" w:hAnsi="Palatino Linotype" w:cs="Arial"/>
          <w:b/>
          <w:bCs/>
          <w:i/>
          <w:noProof/>
          <w:sz w:val="22"/>
          <w:szCs w:val="22"/>
          <w:lang w:val="es-MX"/>
        </w:rPr>
        <w:t>4. Información del nodo Receptor</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Cs/>
          <w:i/>
          <w:noProof/>
          <w:sz w:val="22"/>
          <w:szCs w:val="22"/>
          <w:lang w:val="es-MX"/>
        </w:rPr>
        <w:t>a. Rfc</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Cs/>
          <w:i/>
          <w:noProof/>
          <w:sz w:val="22"/>
          <w:szCs w:val="22"/>
          <w:lang w:val="es-MX"/>
        </w:rPr>
        <w:lastRenderedPageBreak/>
        <w:t>b. Nombre</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Cs/>
          <w:i/>
          <w:noProof/>
          <w:sz w:val="22"/>
          <w:szCs w:val="22"/>
          <w:lang w:val="es-MX"/>
        </w:rPr>
        <w:t>c. Residencia Fiscal</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Cs/>
          <w:i/>
          <w:noProof/>
          <w:sz w:val="22"/>
          <w:szCs w:val="22"/>
          <w:lang w:val="es-MX"/>
        </w:rPr>
        <w:t>d. NumRegIdTrib</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bCs/>
          <w:i/>
          <w:noProof/>
          <w:sz w:val="22"/>
          <w:szCs w:val="22"/>
          <w:lang w:val="es-MX"/>
        </w:rPr>
      </w:pPr>
      <w:r w:rsidRPr="00D8496F">
        <w:rPr>
          <w:rFonts w:ascii="Palatino Linotype" w:hAnsi="Palatino Linotype" w:cs="Arial"/>
          <w:bCs/>
          <w:i/>
          <w:noProof/>
          <w:sz w:val="22"/>
          <w:szCs w:val="22"/>
          <w:lang w:val="es-MX"/>
        </w:rPr>
        <w:t>e. UsoCFDI”</w:t>
      </w:r>
    </w:p>
    <w:p w:rsidR="00807738" w:rsidRPr="00D8496F" w:rsidRDefault="00807738" w:rsidP="001B231B">
      <w:pPr>
        <w:spacing w:before="100" w:beforeAutospacing="1" w:after="100" w:afterAutospacing="1"/>
        <w:ind w:left="851" w:right="899"/>
        <w:contextualSpacing/>
        <w:jc w:val="both"/>
        <w:rPr>
          <w:rFonts w:ascii="Palatino Linotype" w:hAnsi="Palatino Linotype" w:cs="Arial"/>
          <w:sz w:val="22"/>
          <w:szCs w:val="22"/>
          <w:lang w:val="es-MX" w:eastAsia="es-MX"/>
        </w:rPr>
      </w:pPr>
      <w:r w:rsidRPr="00D8496F">
        <w:rPr>
          <w:rFonts w:ascii="Palatino Linotype" w:hAnsi="Palatino Linotype" w:cs="Arial"/>
          <w:sz w:val="22"/>
          <w:szCs w:val="22"/>
          <w:lang w:val="es-MX" w:eastAsia="es-MX"/>
        </w:rPr>
        <w:t>(Énfasis añadido)</w:t>
      </w:r>
    </w:p>
    <w:p w:rsidR="00807738" w:rsidRDefault="00807738" w:rsidP="001B231B">
      <w:pPr>
        <w:spacing w:before="100" w:beforeAutospacing="1" w:after="100" w:afterAutospacing="1" w:line="360" w:lineRule="auto"/>
        <w:contextualSpacing/>
        <w:jc w:val="both"/>
        <w:rPr>
          <w:rFonts w:ascii="Palatino Linotype" w:hAnsi="Palatino Linotype" w:cs="Arial"/>
          <w:lang w:val="es-ES_tradnl"/>
        </w:rPr>
      </w:pPr>
    </w:p>
    <w:p w:rsidR="00F638DF" w:rsidRPr="00F638DF" w:rsidRDefault="00F638DF" w:rsidP="001B231B">
      <w:pPr>
        <w:spacing w:before="100" w:beforeAutospacing="1" w:after="100" w:afterAutospacing="1" w:line="360" w:lineRule="auto"/>
        <w:contextualSpacing/>
        <w:jc w:val="both"/>
        <w:rPr>
          <w:rFonts w:ascii="Palatino Linotype" w:hAnsi="Palatino Linotype" w:cs="Arial"/>
          <w:lang w:val="es-ES_tradnl"/>
        </w:rPr>
      </w:pPr>
      <w:r w:rsidRPr="00F638DF">
        <w:rPr>
          <w:rFonts w:ascii="Palatino Linotype" w:hAnsi="Palatino Linotype" w:cs="Arial"/>
          <w:lang w:val="es-ES_tradnl"/>
        </w:rPr>
        <w:t xml:space="preserve">Por </w:t>
      </w:r>
      <w:r w:rsidRPr="00F638DF">
        <w:rPr>
          <w:rFonts w:ascii="Palatino Linotype" w:hAnsi="Palatino Linotype" w:cs="Arial"/>
          <w:lang w:eastAsia="es-MX"/>
        </w:rPr>
        <w:t>ende</w:t>
      </w:r>
      <w:r w:rsidRPr="00F638DF">
        <w:rPr>
          <w:rFonts w:ascii="Palatino Linotype" w:hAnsi="Palatino Linotype" w:cs="Arial"/>
          <w:lang w:val="es-ES_tradnl"/>
        </w:rPr>
        <w:t xml:space="preserve">, </w:t>
      </w:r>
      <w:r w:rsidRPr="00F638DF">
        <w:rPr>
          <w:rFonts w:ascii="Palatino Linotype" w:hAnsi="Palatino Linotype" w:cs="Arial"/>
          <w:b/>
          <w:lang w:val="es-ES_tradnl"/>
        </w:rPr>
        <w:t>EL SUJETO OBLIGADO</w:t>
      </w:r>
      <w:r w:rsidRPr="00F638DF">
        <w:rPr>
          <w:rFonts w:ascii="Palatino Linotype" w:hAnsi="Palatino Linotype" w:cs="Arial"/>
          <w:lang w:val="es-ES_tradnl"/>
        </w:rPr>
        <w:t xml:space="preserve"> debe testar los datos confidenciales, sin pasar por alto que la clasificación respectiva tiene </w:t>
      </w:r>
      <w:r w:rsidRPr="00F638DF">
        <w:rPr>
          <w:rFonts w:ascii="Palatino Linotype" w:hAnsi="Palatino Linotype" w:cs="Arial"/>
        </w:rPr>
        <w:t>que</w:t>
      </w:r>
      <w:r w:rsidRPr="00F638DF">
        <w:rPr>
          <w:rFonts w:ascii="Palatino Linotype" w:hAnsi="Palatino Linotype" w:cs="Arial"/>
          <w:lang w:val="es-ES_tradnl"/>
        </w:rPr>
        <w:t xml:space="preserve"> cumplirse a través de la forma y formalidades que la Ley impone; </w:t>
      </w:r>
      <w:r w:rsidRPr="00F638DF">
        <w:rPr>
          <w:rFonts w:ascii="Palatino Linotype" w:hAnsi="Palatino Linotype" w:cs="Arial"/>
        </w:rPr>
        <w:t>es</w:t>
      </w:r>
      <w:r w:rsidRPr="00F638DF">
        <w:rPr>
          <w:rFonts w:ascii="Palatino Linotype" w:hAnsi="Palatino Linotype" w:cs="Arial"/>
          <w:lang w:val="es-ES_tradnl"/>
        </w:rPr>
        <w:t xml:space="preserve"> decir, mediante Acuerdo debidamente fundado y motivado, en </w:t>
      </w:r>
      <w:r w:rsidRPr="00F638DF">
        <w:rPr>
          <w:rFonts w:ascii="Palatino Linotype" w:hAnsi="Palatino Linotype" w:cs="Arial"/>
          <w:noProof/>
          <w:lang w:eastAsia="es-MX"/>
        </w:rPr>
        <w:t>términos</w:t>
      </w:r>
      <w:r w:rsidRPr="00F638DF">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807738" w:rsidRDefault="00807738" w:rsidP="001B231B">
      <w:pPr>
        <w:spacing w:before="100" w:beforeAutospacing="1" w:after="100" w:afterAutospacing="1"/>
        <w:ind w:left="851" w:right="902"/>
        <w:contextualSpacing/>
        <w:jc w:val="center"/>
        <w:rPr>
          <w:rFonts w:ascii="Palatino Linotype" w:hAnsi="Palatino Linotype" w:cs="Arial"/>
          <w:b/>
          <w:i/>
          <w:sz w:val="22"/>
          <w:szCs w:val="22"/>
        </w:rPr>
      </w:pPr>
    </w:p>
    <w:p w:rsidR="00F638DF" w:rsidRPr="00F638DF" w:rsidRDefault="00F638DF" w:rsidP="001B231B">
      <w:pPr>
        <w:spacing w:before="100" w:beforeAutospacing="1" w:after="100" w:afterAutospacing="1"/>
        <w:ind w:left="851" w:right="902"/>
        <w:contextualSpacing/>
        <w:jc w:val="center"/>
        <w:rPr>
          <w:rFonts w:ascii="Palatino Linotype" w:hAnsi="Palatino Linotype" w:cs="Arial"/>
          <w:b/>
          <w:i/>
          <w:sz w:val="22"/>
          <w:szCs w:val="22"/>
        </w:rPr>
      </w:pPr>
      <w:r w:rsidRPr="00F638DF">
        <w:rPr>
          <w:rFonts w:ascii="Palatino Linotype" w:hAnsi="Palatino Linotype" w:cs="Arial"/>
          <w:b/>
          <w:i/>
          <w:sz w:val="22"/>
          <w:szCs w:val="22"/>
        </w:rPr>
        <w:t>Ley</w:t>
      </w:r>
      <w:r w:rsidRPr="00F638DF">
        <w:rPr>
          <w:rFonts w:ascii="Palatino Linotype" w:hAnsi="Palatino Linotype" w:cs="Arial"/>
          <w:b/>
          <w:i/>
        </w:rPr>
        <w:t xml:space="preserve"> </w:t>
      </w:r>
      <w:r w:rsidRPr="00F638DF">
        <w:rPr>
          <w:rFonts w:ascii="Palatino Linotype" w:hAnsi="Palatino Linotype" w:cs="Arial"/>
          <w:b/>
          <w:i/>
          <w:sz w:val="22"/>
          <w:szCs w:val="22"/>
        </w:rPr>
        <w:t>de</w:t>
      </w:r>
      <w:r w:rsidRPr="00F638DF">
        <w:rPr>
          <w:rFonts w:ascii="Palatino Linotype" w:hAnsi="Palatino Linotype" w:cs="Arial"/>
          <w:b/>
          <w:i/>
        </w:rPr>
        <w:t xml:space="preserve"> </w:t>
      </w:r>
      <w:r w:rsidRPr="00F638DF">
        <w:rPr>
          <w:rFonts w:ascii="Palatino Linotype" w:hAnsi="Palatino Linotype" w:cs="Arial"/>
          <w:b/>
          <w:i/>
          <w:sz w:val="22"/>
          <w:szCs w:val="22"/>
        </w:rPr>
        <w:t>Transparencia</w:t>
      </w:r>
      <w:r w:rsidRPr="00F638DF">
        <w:rPr>
          <w:rFonts w:ascii="Palatino Linotype" w:hAnsi="Palatino Linotype" w:cs="Arial"/>
          <w:b/>
          <w:i/>
        </w:rPr>
        <w:t xml:space="preserve"> </w:t>
      </w:r>
      <w:r w:rsidRPr="00F638DF">
        <w:rPr>
          <w:rFonts w:ascii="Palatino Linotype" w:hAnsi="Palatino Linotype" w:cs="Arial"/>
          <w:b/>
          <w:i/>
          <w:sz w:val="22"/>
          <w:szCs w:val="22"/>
        </w:rPr>
        <w:t>y</w:t>
      </w:r>
      <w:r w:rsidRPr="00F638DF">
        <w:rPr>
          <w:rFonts w:ascii="Palatino Linotype" w:hAnsi="Palatino Linotype" w:cs="Arial"/>
          <w:b/>
          <w:i/>
        </w:rPr>
        <w:t xml:space="preserve"> </w:t>
      </w:r>
      <w:r w:rsidRPr="00F638DF">
        <w:rPr>
          <w:rFonts w:ascii="Palatino Linotype" w:hAnsi="Palatino Linotype" w:cs="Arial"/>
          <w:b/>
          <w:i/>
          <w:sz w:val="22"/>
          <w:szCs w:val="22"/>
        </w:rPr>
        <w:t>Acceso</w:t>
      </w:r>
      <w:r w:rsidRPr="00F638DF">
        <w:rPr>
          <w:rFonts w:ascii="Palatino Linotype" w:hAnsi="Palatino Linotype" w:cs="Arial"/>
          <w:b/>
          <w:i/>
        </w:rPr>
        <w:t xml:space="preserve"> </w:t>
      </w:r>
      <w:r w:rsidRPr="00F638DF">
        <w:rPr>
          <w:rFonts w:ascii="Palatino Linotype" w:hAnsi="Palatino Linotype" w:cs="Arial"/>
          <w:b/>
          <w:i/>
          <w:sz w:val="22"/>
          <w:szCs w:val="22"/>
        </w:rPr>
        <w:t>a</w:t>
      </w:r>
      <w:r w:rsidRPr="00F638DF">
        <w:rPr>
          <w:rFonts w:ascii="Palatino Linotype" w:hAnsi="Palatino Linotype" w:cs="Arial"/>
          <w:b/>
          <w:i/>
        </w:rPr>
        <w:t xml:space="preserve"> </w:t>
      </w:r>
      <w:r w:rsidRPr="00F638DF">
        <w:rPr>
          <w:rFonts w:ascii="Palatino Linotype" w:hAnsi="Palatino Linotype" w:cs="Arial"/>
          <w:b/>
          <w:i/>
          <w:sz w:val="22"/>
          <w:szCs w:val="22"/>
        </w:rPr>
        <w:t>la</w:t>
      </w:r>
      <w:r w:rsidRPr="00F638DF">
        <w:rPr>
          <w:rFonts w:ascii="Palatino Linotype" w:hAnsi="Palatino Linotype" w:cs="Arial"/>
          <w:b/>
          <w:i/>
        </w:rPr>
        <w:t xml:space="preserve"> </w:t>
      </w:r>
      <w:r w:rsidRPr="00F638DF">
        <w:rPr>
          <w:rFonts w:ascii="Palatino Linotype" w:hAnsi="Palatino Linotype" w:cs="Arial"/>
          <w:b/>
          <w:i/>
          <w:sz w:val="22"/>
          <w:szCs w:val="22"/>
        </w:rPr>
        <w:t>Información</w:t>
      </w:r>
      <w:r w:rsidRPr="00F638DF">
        <w:rPr>
          <w:rFonts w:ascii="Palatino Linotype" w:hAnsi="Palatino Linotype" w:cs="Arial"/>
          <w:b/>
          <w:i/>
        </w:rPr>
        <w:t xml:space="preserve"> </w:t>
      </w:r>
      <w:r w:rsidRPr="00F638DF">
        <w:rPr>
          <w:rFonts w:ascii="Palatino Linotype" w:hAnsi="Palatino Linotype" w:cs="Arial"/>
          <w:b/>
          <w:i/>
          <w:sz w:val="22"/>
          <w:szCs w:val="22"/>
        </w:rPr>
        <w:t>Pública</w:t>
      </w:r>
      <w:r w:rsidRPr="00F638DF">
        <w:rPr>
          <w:rFonts w:ascii="Palatino Linotype" w:hAnsi="Palatino Linotype" w:cs="Arial"/>
          <w:b/>
          <w:i/>
        </w:rPr>
        <w:t xml:space="preserve"> </w:t>
      </w:r>
      <w:r w:rsidRPr="00F638DF">
        <w:rPr>
          <w:rFonts w:ascii="Palatino Linotype" w:hAnsi="Palatino Linotype" w:cs="Arial"/>
          <w:b/>
          <w:i/>
          <w:sz w:val="22"/>
          <w:szCs w:val="22"/>
        </w:rPr>
        <w:t>del</w:t>
      </w:r>
      <w:r w:rsidRPr="00F638DF">
        <w:rPr>
          <w:rFonts w:ascii="Palatino Linotype" w:hAnsi="Palatino Linotype" w:cs="Arial"/>
          <w:b/>
          <w:i/>
        </w:rPr>
        <w:t xml:space="preserve"> </w:t>
      </w:r>
      <w:r w:rsidRPr="00F638DF">
        <w:rPr>
          <w:rFonts w:ascii="Palatino Linotype" w:hAnsi="Palatino Linotype" w:cs="Arial"/>
          <w:b/>
          <w:i/>
          <w:sz w:val="22"/>
          <w:szCs w:val="22"/>
        </w:rPr>
        <w:t>Estado</w:t>
      </w:r>
      <w:r w:rsidRPr="00F638DF">
        <w:rPr>
          <w:rFonts w:ascii="Palatino Linotype" w:hAnsi="Palatino Linotype" w:cs="Arial"/>
          <w:b/>
          <w:i/>
        </w:rPr>
        <w:t xml:space="preserve"> </w:t>
      </w:r>
      <w:r w:rsidRPr="00F638DF">
        <w:rPr>
          <w:rFonts w:ascii="Palatino Linotype" w:hAnsi="Palatino Linotype" w:cs="Arial"/>
          <w:b/>
          <w:i/>
          <w:sz w:val="22"/>
          <w:szCs w:val="22"/>
        </w:rPr>
        <w:t>de</w:t>
      </w:r>
      <w:r w:rsidRPr="00F638DF">
        <w:rPr>
          <w:rFonts w:ascii="Palatino Linotype" w:hAnsi="Palatino Linotype" w:cs="Arial"/>
          <w:b/>
          <w:i/>
        </w:rPr>
        <w:t xml:space="preserve"> </w:t>
      </w:r>
      <w:r w:rsidRPr="00F638DF">
        <w:rPr>
          <w:rFonts w:ascii="Palatino Linotype" w:hAnsi="Palatino Linotype" w:cs="Arial"/>
          <w:b/>
          <w:i/>
          <w:sz w:val="22"/>
          <w:szCs w:val="22"/>
        </w:rPr>
        <w:t>México</w:t>
      </w:r>
      <w:r w:rsidRPr="00F638DF">
        <w:rPr>
          <w:rFonts w:ascii="Palatino Linotype" w:hAnsi="Palatino Linotype" w:cs="Arial"/>
          <w:b/>
          <w:i/>
        </w:rPr>
        <w:t xml:space="preserve"> </w:t>
      </w:r>
      <w:r w:rsidRPr="00F638DF">
        <w:rPr>
          <w:rFonts w:ascii="Palatino Linotype" w:hAnsi="Palatino Linotype" w:cs="Arial"/>
          <w:b/>
          <w:i/>
          <w:sz w:val="22"/>
          <w:szCs w:val="22"/>
        </w:rPr>
        <w:t>y</w:t>
      </w:r>
      <w:r w:rsidRPr="00F638DF">
        <w:rPr>
          <w:rFonts w:ascii="Palatino Linotype" w:hAnsi="Palatino Linotype" w:cs="Arial"/>
          <w:b/>
          <w:i/>
        </w:rPr>
        <w:t xml:space="preserve"> </w:t>
      </w:r>
      <w:r w:rsidRPr="00F638DF">
        <w:rPr>
          <w:rFonts w:ascii="Palatino Linotype" w:hAnsi="Palatino Linotype" w:cs="Arial"/>
          <w:b/>
          <w:i/>
          <w:sz w:val="22"/>
          <w:szCs w:val="22"/>
        </w:rPr>
        <w:t>Municipios</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F638DF">
        <w:rPr>
          <w:rFonts w:ascii="Palatino Linotype" w:hAnsi="Palatino Linotype" w:cs="Arial"/>
          <w:i/>
          <w:sz w:val="22"/>
          <w:szCs w:val="22"/>
          <w:lang w:eastAsia="es-MX"/>
        </w:rPr>
        <w:t>“</w:t>
      </w:r>
      <w:r w:rsidRPr="00F638DF">
        <w:rPr>
          <w:rFonts w:ascii="Palatino Linotype" w:hAnsi="Palatino Linotype" w:cs="Arial"/>
          <w:b/>
          <w:i/>
          <w:sz w:val="22"/>
          <w:szCs w:val="22"/>
          <w:lang w:eastAsia="es-MX"/>
        </w:rPr>
        <w:t>Artículo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49.</w:t>
      </w:r>
      <w:r w:rsidRPr="00F638DF">
        <w:rPr>
          <w:rFonts w:ascii="Palatino Linotype" w:hAnsi="Palatino Linotype" w:cs="Arial"/>
          <w:b/>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rPr>
        <w:t>Comités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Transparencia</w:t>
      </w:r>
      <w:r w:rsidRPr="00F638DF">
        <w:rPr>
          <w:rFonts w:ascii="Palatino Linotype" w:hAnsi="Palatino Linotype" w:cs="Arial"/>
          <w:i/>
          <w:lang w:eastAsia="es-MX"/>
        </w:rPr>
        <w:t xml:space="preserve"> </w:t>
      </w:r>
      <w:r w:rsidRPr="00F638DF">
        <w:rPr>
          <w:rFonts w:ascii="Palatino Linotype" w:hAnsi="Palatino Linotype"/>
          <w:i/>
          <w:sz w:val="22"/>
          <w:szCs w:val="22"/>
        </w:rPr>
        <w:t>tendrán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siguientes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atribuciones:</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F638DF">
        <w:rPr>
          <w:rFonts w:ascii="Palatino Linotype" w:hAnsi="Palatino Linotype" w:cs="Arial"/>
          <w:b/>
          <w:i/>
          <w:sz w:val="22"/>
          <w:szCs w:val="22"/>
          <w:lang w:eastAsia="es-MX"/>
        </w:rPr>
        <w:t>VIII.</w:t>
      </w:r>
      <w:r w:rsidRPr="00F638DF">
        <w:rPr>
          <w:rFonts w:ascii="Palatino Linotype" w:hAnsi="Palatino Linotype" w:cs="Arial"/>
          <w:i/>
          <w:lang w:eastAsia="es-MX"/>
        </w:rPr>
        <w:t xml:space="preserve"> </w:t>
      </w:r>
      <w:r w:rsidRPr="00F638DF">
        <w:rPr>
          <w:rFonts w:ascii="Palatino Linotype" w:hAnsi="Palatino Linotype" w:cs="Arial"/>
          <w:b/>
          <w:i/>
          <w:sz w:val="22"/>
          <w:szCs w:val="22"/>
          <w:lang w:eastAsia="es-MX"/>
        </w:rPr>
        <w:t>Aprobar</w:t>
      </w:r>
      <w:r w:rsidRPr="00F638DF">
        <w:rPr>
          <w:rFonts w:ascii="Palatino Linotype" w:hAnsi="Palatino Linotype" w:cs="Arial"/>
          <w:i/>
          <w:sz w:val="22"/>
          <w:szCs w:val="22"/>
          <w:lang w:eastAsia="es-MX"/>
        </w:rPr>
        <w:t>,</w:t>
      </w:r>
      <w:r w:rsidRPr="00F638DF">
        <w:rPr>
          <w:rFonts w:ascii="Palatino Linotype" w:hAnsi="Palatino Linotype" w:cs="Arial"/>
          <w:i/>
          <w:lang w:eastAsia="es-MX"/>
        </w:rPr>
        <w:t xml:space="preserve"> </w:t>
      </w:r>
      <w:r w:rsidRPr="00F638DF">
        <w:rPr>
          <w:rFonts w:ascii="Palatino Linotype" w:hAnsi="Palatino Linotype" w:cs="Arial"/>
          <w:i/>
          <w:sz w:val="22"/>
          <w:szCs w:val="22"/>
        </w:rPr>
        <w:t>modificar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revocar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clasificación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información;</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b/>
          <w:i/>
          <w:sz w:val="22"/>
          <w:szCs w:val="22"/>
          <w:lang w:eastAsia="es-MX"/>
        </w:rPr>
      </w:pPr>
      <w:r w:rsidRPr="00F638DF">
        <w:rPr>
          <w:rFonts w:ascii="Palatino Linotype" w:hAnsi="Palatino Linotype" w:cs="Arial"/>
          <w:b/>
          <w:i/>
          <w:sz w:val="22"/>
          <w:szCs w:val="22"/>
          <w:lang w:eastAsia="es-MX"/>
        </w:rPr>
        <w:t>Artículo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132.</w:t>
      </w:r>
      <w:r w:rsidRPr="00F638DF">
        <w:rPr>
          <w:rFonts w:ascii="Palatino Linotype" w:hAnsi="Palatino Linotype" w:cs="Arial"/>
          <w:i/>
          <w:lang w:eastAsia="es-MX"/>
        </w:rPr>
        <w:t xml:space="preserve"> </w:t>
      </w:r>
      <w:r w:rsidRPr="00F638DF">
        <w:rPr>
          <w:rFonts w:ascii="Palatino Linotype" w:hAnsi="Palatino Linotype" w:cs="Arial"/>
          <w:b/>
          <w:i/>
          <w:sz w:val="22"/>
          <w:szCs w:val="22"/>
          <w:lang w:eastAsia="es-MX"/>
        </w:rPr>
        <w:t>La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clasificación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la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información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se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llevará</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cabo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en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el</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momento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en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que:</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F638DF">
        <w:rPr>
          <w:rFonts w:ascii="Palatino Linotype" w:hAnsi="Palatino Linotype" w:cs="Arial"/>
          <w:i/>
          <w:sz w:val="22"/>
          <w:szCs w:val="22"/>
          <w:lang w:eastAsia="es-MX"/>
        </w:rPr>
        <w:t>…</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F638DF">
        <w:rPr>
          <w:rFonts w:ascii="Palatino Linotype" w:hAnsi="Palatino Linotype" w:cs="Arial"/>
          <w:b/>
          <w:i/>
          <w:sz w:val="22"/>
          <w:szCs w:val="22"/>
          <w:lang w:eastAsia="es-MX"/>
        </w:rPr>
        <w:t>II.</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determine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mediante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resolución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autoridad</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competente;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p>
    <w:p w:rsid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F638DF">
        <w:rPr>
          <w:rFonts w:ascii="Palatino Linotype" w:hAnsi="Palatino Linotype" w:cs="Arial"/>
          <w:b/>
          <w:i/>
          <w:sz w:val="22"/>
          <w:szCs w:val="22"/>
          <w:lang w:eastAsia="es-MX"/>
        </w:rPr>
        <w:t>III</w:t>
      </w:r>
      <w:r w:rsidRPr="00F638DF">
        <w:rPr>
          <w:rFonts w:ascii="Palatino Linotype" w:hAnsi="Palatino Linotype" w:cs="Arial"/>
          <w:i/>
          <w:sz w:val="22"/>
          <w:szCs w:val="22"/>
          <w:lang w:eastAsia="es-MX"/>
        </w:rPr>
        <w:t>.</w:t>
      </w:r>
      <w:r w:rsidRPr="00F638DF">
        <w:rPr>
          <w:rFonts w:ascii="Palatino Linotype" w:hAnsi="Palatino Linotype" w:cs="Arial"/>
          <w:i/>
          <w:lang w:eastAsia="es-MX"/>
        </w:rPr>
        <w:t xml:space="preserve"> </w:t>
      </w:r>
      <w:r w:rsidRPr="00F638DF">
        <w:rPr>
          <w:rFonts w:ascii="Palatino Linotype" w:hAnsi="Palatino Linotype" w:cs="Arial"/>
          <w:b/>
          <w:i/>
          <w:sz w:val="22"/>
          <w:szCs w:val="22"/>
          <w:lang w:eastAsia="es-MX"/>
        </w:rPr>
        <w:t>Se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generen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versiones</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públicas</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para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dar</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cumplimiento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las</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obligaciones</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transparencia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previstas</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en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esta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Ley</w:t>
      </w:r>
      <w:r w:rsidRPr="00F638DF">
        <w:rPr>
          <w:rFonts w:ascii="Palatino Linotype" w:hAnsi="Palatino Linotype" w:cs="Arial"/>
          <w:i/>
          <w:sz w:val="22"/>
          <w:szCs w:val="22"/>
          <w:lang w:eastAsia="es-MX"/>
        </w:rPr>
        <w:t>.”</w:t>
      </w:r>
    </w:p>
    <w:p w:rsidR="00546CC8" w:rsidRPr="00F638DF" w:rsidRDefault="00546CC8" w:rsidP="001B231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rsidR="00F638DF" w:rsidRPr="00F638DF" w:rsidRDefault="00F638DF" w:rsidP="001B231B">
      <w:pPr>
        <w:spacing w:before="100" w:beforeAutospacing="1" w:after="100" w:afterAutospacing="1"/>
        <w:ind w:left="851" w:right="902"/>
        <w:contextualSpacing/>
        <w:jc w:val="center"/>
        <w:rPr>
          <w:rFonts w:ascii="Palatino Linotype" w:hAnsi="Palatino Linotype" w:cs="Arial"/>
          <w:b/>
          <w:i/>
          <w:sz w:val="22"/>
          <w:szCs w:val="22"/>
        </w:rPr>
      </w:pPr>
      <w:r w:rsidRPr="00F638DF">
        <w:rPr>
          <w:rFonts w:ascii="Palatino Linotype" w:hAnsi="Palatino Linotype" w:cs="Arial"/>
          <w:b/>
          <w:i/>
          <w:sz w:val="22"/>
          <w:szCs w:val="22"/>
          <w:lang w:eastAsia="es-MX"/>
        </w:rPr>
        <w:t>Lineamientos</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Generales</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en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materia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Clasificación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y</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Desclasificación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la</w:t>
      </w:r>
      <w:r w:rsidRPr="00F638DF">
        <w:rPr>
          <w:rFonts w:ascii="Palatino Linotype" w:hAnsi="Palatino Linotype" w:cs="Arial"/>
          <w:b/>
          <w:i/>
          <w:lang w:eastAsia="es-MX"/>
        </w:rPr>
        <w:t xml:space="preserve"> </w:t>
      </w:r>
      <w:r w:rsidRPr="00F638DF">
        <w:rPr>
          <w:rFonts w:ascii="Palatino Linotype" w:hAnsi="Palatino Linotype" w:cs="Arial"/>
          <w:b/>
          <w:i/>
          <w:sz w:val="22"/>
          <w:szCs w:val="22"/>
        </w:rPr>
        <w:t>Información</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F638DF">
        <w:rPr>
          <w:rFonts w:ascii="Palatino Linotype" w:hAnsi="Palatino Linotype" w:cs="Arial"/>
          <w:i/>
          <w:sz w:val="22"/>
          <w:szCs w:val="22"/>
          <w:lang w:eastAsia="es-MX"/>
        </w:rPr>
        <w:t>“</w:t>
      </w:r>
      <w:r w:rsidRPr="00F638DF">
        <w:rPr>
          <w:rFonts w:ascii="Palatino Linotype" w:hAnsi="Palatino Linotype" w:cs="Arial"/>
          <w:b/>
          <w:i/>
          <w:sz w:val="22"/>
          <w:szCs w:val="22"/>
          <w:lang w:eastAsia="es-MX"/>
        </w:rPr>
        <w:t>Segundo.-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Para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efectos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rPr>
        <w:t>presentes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Lineamientos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Generales,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entenderá</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por:</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F638DF">
        <w:rPr>
          <w:rFonts w:ascii="Palatino Linotype" w:hAnsi="Palatino Linotype" w:cs="Arial"/>
          <w:b/>
          <w:i/>
          <w:sz w:val="22"/>
          <w:szCs w:val="22"/>
          <w:lang w:eastAsia="es-MX"/>
        </w:rPr>
        <w:lastRenderedPageBreak/>
        <w:t>XVIII.</w:t>
      </w:r>
      <w:r w:rsidRPr="00F638DF">
        <w:rPr>
          <w:rFonts w:ascii="Palatino Linotype" w:hAnsi="Palatino Linotype" w:cs="Arial"/>
          <w:i/>
          <w:lang w:eastAsia="es-MX"/>
        </w:rPr>
        <w:t xml:space="preserve"> </w:t>
      </w:r>
      <w:r w:rsidRPr="00F638DF">
        <w:rPr>
          <w:rFonts w:ascii="Palatino Linotype" w:hAnsi="Palatino Linotype" w:cs="Arial"/>
          <w:b/>
          <w:i/>
          <w:sz w:val="22"/>
          <w:szCs w:val="22"/>
          <w:lang w:eastAsia="es-MX"/>
        </w:rPr>
        <w:t>Versión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pública: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El</w:t>
      </w:r>
      <w:r w:rsidRPr="00F638DF">
        <w:rPr>
          <w:rFonts w:ascii="Palatino Linotype" w:hAnsi="Palatino Linotype" w:cs="Arial"/>
          <w:i/>
          <w:lang w:eastAsia="es-MX"/>
        </w:rPr>
        <w:t xml:space="preserve"> </w:t>
      </w:r>
      <w:r w:rsidRPr="00F638DF">
        <w:rPr>
          <w:rFonts w:ascii="Palatino Linotype" w:hAnsi="Palatino Linotype" w:cs="Arial"/>
          <w:bCs/>
          <w:i/>
          <w:noProof/>
          <w:sz w:val="22"/>
          <w:szCs w:val="22"/>
        </w:rPr>
        <w:t>documento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partir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otorga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acceso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información,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testan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partes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secciones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clasificadas,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indicando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contenido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éstas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manera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genérica,</w:t>
      </w:r>
      <w:r w:rsidRPr="00F638DF">
        <w:rPr>
          <w:rFonts w:ascii="Palatino Linotype" w:hAnsi="Palatino Linotype" w:cs="Arial"/>
          <w:i/>
          <w:lang w:eastAsia="es-MX"/>
        </w:rPr>
        <w:t xml:space="preserve"> </w:t>
      </w:r>
      <w:r w:rsidRPr="00F638DF">
        <w:rPr>
          <w:rFonts w:ascii="Palatino Linotype" w:hAnsi="Palatino Linotype" w:cs="Arial"/>
          <w:b/>
          <w:i/>
          <w:sz w:val="22"/>
          <w:szCs w:val="22"/>
          <w:lang w:eastAsia="es-MX"/>
        </w:rPr>
        <w:t>fundando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y</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motivando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reserva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r w:rsidRPr="00F638DF">
        <w:rPr>
          <w:rFonts w:ascii="Palatino Linotype" w:hAnsi="Palatino Linotype" w:cs="Arial"/>
          <w:i/>
          <w:lang w:eastAsia="es-MX"/>
        </w:rPr>
        <w:t xml:space="preserve"> </w:t>
      </w:r>
      <w:r w:rsidRPr="00F638DF">
        <w:rPr>
          <w:rFonts w:ascii="Palatino Linotype" w:hAnsi="Palatino Linotype" w:cs="Arial"/>
          <w:b/>
          <w:i/>
          <w:sz w:val="22"/>
          <w:szCs w:val="22"/>
          <w:lang w:eastAsia="es-MX"/>
        </w:rPr>
        <w:t>confidencialidad</w:t>
      </w:r>
      <w:r w:rsidRPr="00F638DF">
        <w:rPr>
          <w:rFonts w:ascii="Palatino Linotype" w:hAnsi="Palatino Linotype" w:cs="Arial"/>
          <w:i/>
          <w:sz w:val="22"/>
          <w:szCs w:val="22"/>
          <w:lang w:eastAsia="es-MX"/>
        </w:rPr>
        <w:t>,</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través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resolución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para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tal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efecto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emita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el</w:t>
      </w:r>
      <w:r w:rsidRPr="00F638DF">
        <w:rPr>
          <w:rFonts w:ascii="Palatino Linotype" w:hAnsi="Palatino Linotype" w:cs="Arial"/>
          <w:i/>
          <w:lang w:eastAsia="es-MX"/>
        </w:rPr>
        <w:t xml:space="preserve"> </w:t>
      </w:r>
      <w:r w:rsidRPr="00F638DF">
        <w:rPr>
          <w:rFonts w:ascii="Palatino Linotype" w:hAnsi="Palatino Linotype" w:cs="Arial"/>
          <w:bCs/>
          <w:i/>
          <w:noProof/>
          <w:sz w:val="22"/>
          <w:szCs w:val="22"/>
        </w:rPr>
        <w:t>Comité</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Transparencia.</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F638DF">
        <w:rPr>
          <w:rFonts w:ascii="Palatino Linotype" w:hAnsi="Palatino Linotype" w:cs="Arial"/>
          <w:b/>
          <w:i/>
          <w:sz w:val="22"/>
          <w:szCs w:val="22"/>
          <w:lang w:eastAsia="es-MX"/>
        </w:rPr>
        <w:t>Cuarto.</w:t>
      </w:r>
      <w:r w:rsidRPr="00F638DF">
        <w:rPr>
          <w:rFonts w:ascii="Palatino Linotype" w:hAnsi="Palatino Linotype" w:cs="Arial"/>
          <w:i/>
          <w:lang w:eastAsia="es-MX"/>
        </w:rPr>
        <w:t xml:space="preserve"> </w:t>
      </w:r>
      <w:r w:rsidRPr="00F638DF">
        <w:rPr>
          <w:rFonts w:ascii="Palatino Linotype" w:hAnsi="Palatino Linotype" w:cs="Arial"/>
          <w:b/>
          <w:i/>
          <w:sz w:val="22"/>
          <w:szCs w:val="22"/>
          <w:lang w:eastAsia="es-MX"/>
        </w:rPr>
        <w:t>Para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clasificar</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la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información</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como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reservada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r w:rsidRPr="00F638DF">
        <w:rPr>
          <w:rFonts w:ascii="Palatino Linotype" w:hAnsi="Palatino Linotype" w:cs="Arial"/>
          <w:i/>
          <w:lang w:eastAsia="es-MX"/>
        </w:rPr>
        <w:t xml:space="preserve"> </w:t>
      </w:r>
      <w:r w:rsidRPr="00F638DF">
        <w:rPr>
          <w:rFonts w:ascii="Palatino Linotype" w:hAnsi="Palatino Linotype" w:cs="Arial"/>
          <w:b/>
          <w:i/>
          <w:sz w:val="22"/>
          <w:szCs w:val="22"/>
          <w:lang w:eastAsia="es-MX"/>
        </w:rPr>
        <w:t>confidencial,</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manera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total</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parcial,</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el</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titular</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del</w:t>
      </w:r>
      <w:r w:rsidRPr="00F638DF">
        <w:rPr>
          <w:rFonts w:ascii="Palatino Linotype" w:hAnsi="Palatino Linotype" w:cs="Arial"/>
          <w:b/>
          <w:i/>
          <w:lang w:eastAsia="es-MX"/>
        </w:rPr>
        <w:t xml:space="preserve"> </w:t>
      </w:r>
      <w:r w:rsidRPr="00F638DF">
        <w:rPr>
          <w:rFonts w:ascii="Palatino Linotype" w:hAnsi="Palatino Linotype" w:cs="Arial"/>
          <w:b/>
          <w:bCs/>
          <w:i/>
          <w:noProof/>
          <w:sz w:val="22"/>
          <w:szCs w:val="22"/>
        </w:rPr>
        <w:t>área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del</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sujeto</w:t>
      </w:r>
      <w:r w:rsidRPr="00F638DF">
        <w:rPr>
          <w:rFonts w:ascii="Palatino Linotype" w:hAnsi="Palatino Linotype" w:cs="Arial"/>
          <w:b/>
          <w:i/>
          <w:lang w:eastAsia="es-MX"/>
        </w:rPr>
        <w:t xml:space="preserve"> </w:t>
      </w:r>
      <w:r w:rsidRPr="00F638DF">
        <w:rPr>
          <w:rFonts w:ascii="Palatino Linotype" w:hAnsi="Palatino Linotype" w:cs="Arial"/>
          <w:b/>
          <w:i/>
          <w:sz w:val="22"/>
          <w:szCs w:val="22"/>
        </w:rPr>
        <w:t>obligado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deberá</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atender</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lo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dispuesto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por</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el</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Título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Sexto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de</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la</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Ley</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General</w:t>
      </w:r>
      <w:r w:rsidRPr="00F638DF">
        <w:rPr>
          <w:rFonts w:ascii="Palatino Linotype" w:hAnsi="Palatino Linotype" w:cs="Arial"/>
          <w:i/>
          <w:sz w:val="22"/>
          <w:szCs w:val="22"/>
          <w:lang w:eastAsia="es-MX"/>
        </w:rPr>
        <w:t>,</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relación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disposiciones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contenidas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presentes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lineamientos,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así</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como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aquellas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disposiciones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legales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aplicables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materia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ámbito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respectivas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competencias,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tanto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estas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últimas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no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contravengan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dispuesto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Ley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General.</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sujetos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obligados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deberán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aplicar,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manera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estricta,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excepciones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derecho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acceso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bCs/>
          <w:i/>
          <w:noProof/>
          <w:sz w:val="22"/>
          <w:szCs w:val="22"/>
        </w:rPr>
        <w:t>información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sólo</w:t>
      </w:r>
      <w:r w:rsidRPr="00F638DF">
        <w:rPr>
          <w:rFonts w:ascii="Palatino Linotype" w:hAnsi="Palatino Linotype" w:cs="Arial"/>
          <w:i/>
          <w:lang w:eastAsia="es-MX"/>
        </w:rPr>
        <w:t xml:space="preserve"> </w:t>
      </w:r>
      <w:r w:rsidRPr="00F638DF">
        <w:rPr>
          <w:rFonts w:ascii="Palatino Linotype" w:hAnsi="Palatino Linotype" w:cs="Arial"/>
          <w:i/>
          <w:sz w:val="22"/>
          <w:szCs w:val="22"/>
        </w:rPr>
        <w:t>podrán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invocarlas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cuando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acrediten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procedencia.</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F638DF">
        <w:rPr>
          <w:rFonts w:ascii="Palatino Linotype" w:hAnsi="Palatino Linotype" w:cs="Arial"/>
          <w:b/>
          <w:i/>
          <w:sz w:val="22"/>
          <w:szCs w:val="22"/>
          <w:lang w:eastAsia="es-MX"/>
        </w:rPr>
        <w:t>Quinto.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carga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prueba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para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justificar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toda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negativa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acceso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información,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por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actualizarse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cualquiera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supuestos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clasificación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previstos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Ley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General,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Ley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Federal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leyes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estatales,</w:t>
      </w:r>
      <w:r w:rsidRPr="00F638DF">
        <w:rPr>
          <w:rFonts w:ascii="Palatino Linotype" w:hAnsi="Palatino Linotype" w:cs="Arial"/>
          <w:i/>
          <w:lang w:eastAsia="es-MX"/>
        </w:rPr>
        <w:t xml:space="preserve"> </w:t>
      </w:r>
      <w:r w:rsidRPr="00F638DF">
        <w:rPr>
          <w:rFonts w:ascii="Palatino Linotype" w:hAnsi="Palatino Linotype" w:cs="Arial"/>
          <w:i/>
          <w:sz w:val="22"/>
          <w:szCs w:val="22"/>
        </w:rPr>
        <w:t>corresponderá</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sujetos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obligados,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por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deberán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fundar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motivar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debidamente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clasificación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información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ante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una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solicitud</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acceso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momento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generen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versiones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públicas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para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cumplimiento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obligaciones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transparencia,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observando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dispuesto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Ley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General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demás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disposiciones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aplicables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materia.</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F638DF">
        <w:rPr>
          <w:rFonts w:ascii="Palatino Linotype" w:hAnsi="Palatino Linotype" w:cs="Arial"/>
          <w:b/>
          <w:i/>
          <w:sz w:val="22"/>
          <w:szCs w:val="22"/>
          <w:lang w:eastAsia="es-MX"/>
        </w:rPr>
        <w:t>Sexto.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sujetos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obligados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no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podrán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emitir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acuerdos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carácter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general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ni</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particular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clasifiquen</w:t>
      </w:r>
      <w:r w:rsidRPr="00F638DF">
        <w:rPr>
          <w:rFonts w:ascii="Palatino Linotype" w:hAnsi="Palatino Linotype" w:cs="Arial"/>
          <w:i/>
          <w:lang w:eastAsia="es-MX"/>
        </w:rPr>
        <w:t xml:space="preserve"> </w:t>
      </w:r>
      <w:r w:rsidRPr="00F638DF">
        <w:rPr>
          <w:rFonts w:ascii="Palatino Linotype" w:hAnsi="Palatino Linotype" w:cs="Arial"/>
          <w:bCs/>
          <w:i/>
          <w:noProof/>
          <w:sz w:val="22"/>
          <w:szCs w:val="22"/>
        </w:rPr>
        <w:t>documentos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expedientes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como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reservados,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ni</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clasificar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documentos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antes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genere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información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cuando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éstos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no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obren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archivos.</w:t>
      </w:r>
    </w:p>
    <w:p w:rsidR="00F638DF" w:rsidRPr="00F638DF" w:rsidRDefault="00F638DF" w:rsidP="001B231B">
      <w:pPr>
        <w:spacing w:before="100" w:beforeAutospacing="1" w:after="100" w:afterAutospacing="1"/>
        <w:ind w:left="851" w:right="902"/>
        <w:contextualSpacing/>
        <w:jc w:val="both"/>
        <w:rPr>
          <w:rFonts w:ascii="Palatino Linotype" w:hAnsi="Palatino Linotype" w:cs="Arial"/>
          <w:i/>
          <w:sz w:val="22"/>
          <w:szCs w:val="22"/>
          <w:lang w:eastAsia="es-MX"/>
        </w:rPr>
      </w:pP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clasificación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rPr>
        <w:t>información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realizará</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conforme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un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análisis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caso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por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caso,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mediante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aplicación</w:t>
      </w:r>
      <w:r w:rsidRPr="00F638DF">
        <w:rPr>
          <w:rFonts w:ascii="Palatino Linotype" w:hAnsi="Palatino Linotype" w:cs="Arial"/>
          <w:i/>
          <w:lang w:eastAsia="es-MX"/>
        </w:rPr>
        <w:t xml:space="preserve"> </w:t>
      </w:r>
      <w:r w:rsidRPr="00F638DF">
        <w:rPr>
          <w:rFonts w:ascii="Palatino Linotype" w:hAnsi="Palatino Linotype" w:cs="Arial"/>
          <w:bCs/>
          <w:i/>
          <w:noProof/>
          <w:sz w:val="22"/>
          <w:szCs w:val="22"/>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prueba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daño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interés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público.</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F638DF">
        <w:rPr>
          <w:rFonts w:ascii="Palatino Linotype" w:hAnsi="Palatino Linotype" w:cs="Arial"/>
          <w:b/>
          <w:i/>
          <w:sz w:val="22"/>
          <w:szCs w:val="22"/>
          <w:lang w:eastAsia="es-MX"/>
        </w:rPr>
        <w:t>Séptimo.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clasificación</w:t>
      </w:r>
      <w:r w:rsidRPr="00F638DF">
        <w:rPr>
          <w:rFonts w:ascii="Palatino Linotype" w:hAnsi="Palatino Linotype" w:cs="Arial"/>
          <w:i/>
          <w:lang w:eastAsia="es-MX"/>
        </w:rPr>
        <w:t xml:space="preserve"> </w:t>
      </w:r>
      <w:r w:rsidRPr="00F638DF">
        <w:rPr>
          <w:rFonts w:ascii="Palatino Linotype" w:hAnsi="Palatino Linotype" w:cs="Arial"/>
          <w:bCs/>
          <w:i/>
          <w:noProof/>
          <w:sz w:val="22"/>
          <w:szCs w:val="22"/>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rPr>
        <w:t>información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llevará</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cabo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momento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F638DF">
        <w:rPr>
          <w:rFonts w:ascii="Palatino Linotype" w:hAnsi="Palatino Linotype" w:cs="Arial"/>
          <w:b/>
          <w:i/>
          <w:sz w:val="22"/>
          <w:szCs w:val="22"/>
          <w:lang w:eastAsia="es-MX"/>
        </w:rPr>
        <w:t>I.</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reciba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una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solicitud</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acceso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información;</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F638DF">
        <w:rPr>
          <w:rFonts w:ascii="Palatino Linotype" w:hAnsi="Palatino Linotype" w:cs="Arial"/>
          <w:b/>
          <w:i/>
          <w:sz w:val="22"/>
          <w:szCs w:val="22"/>
          <w:lang w:eastAsia="es-MX"/>
        </w:rPr>
        <w:t>II.</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determine</w:t>
      </w:r>
      <w:r w:rsidRPr="00F638DF">
        <w:rPr>
          <w:rFonts w:ascii="Palatino Linotype" w:hAnsi="Palatino Linotype" w:cs="Arial"/>
          <w:i/>
          <w:lang w:eastAsia="es-MX"/>
        </w:rPr>
        <w:t xml:space="preserve"> </w:t>
      </w:r>
      <w:r w:rsidRPr="00F638DF">
        <w:rPr>
          <w:rFonts w:ascii="Palatino Linotype" w:hAnsi="Palatino Linotype" w:cs="Arial"/>
          <w:bCs/>
          <w:i/>
          <w:noProof/>
          <w:sz w:val="22"/>
          <w:szCs w:val="22"/>
        </w:rPr>
        <w:t>mediante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resolución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autoridad</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competente,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F638DF">
        <w:rPr>
          <w:rFonts w:ascii="Palatino Linotype" w:hAnsi="Palatino Linotype" w:cs="Arial"/>
          <w:b/>
          <w:i/>
          <w:sz w:val="22"/>
          <w:szCs w:val="22"/>
          <w:lang w:eastAsia="es-MX"/>
        </w:rPr>
        <w:t>III.</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generen</w:t>
      </w:r>
      <w:r w:rsidRPr="00F638DF">
        <w:rPr>
          <w:rFonts w:ascii="Palatino Linotype" w:hAnsi="Palatino Linotype" w:cs="Arial"/>
          <w:i/>
          <w:lang w:eastAsia="es-MX"/>
        </w:rPr>
        <w:t xml:space="preserve"> </w:t>
      </w:r>
      <w:r w:rsidRPr="00F638DF">
        <w:rPr>
          <w:rFonts w:ascii="Palatino Linotype" w:hAnsi="Palatino Linotype" w:cs="Arial"/>
          <w:bCs/>
          <w:i/>
          <w:noProof/>
          <w:sz w:val="22"/>
          <w:szCs w:val="22"/>
        </w:rPr>
        <w:t>versiones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públicas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para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cumplimiento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obligaciones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transparencia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previstas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Ley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General,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Ley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Federal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correspondientes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entidades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federativas.</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titulares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áreas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deberán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revisar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clasificación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momento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recepción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una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solicitud</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bCs/>
          <w:i/>
          <w:noProof/>
          <w:sz w:val="22"/>
          <w:szCs w:val="22"/>
        </w:rPr>
        <w:t>acceso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información,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para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verificar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si</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encuadra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una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causal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reserva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confidencialidad.</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F638DF">
        <w:rPr>
          <w:rFonts w:ascii="Palatino Linotype" w:hAnsi="Palatino Linotype" w:cs="Arial"/>
          <w:b/>
          <w:i/>
          <w:sz w:val="22"/>
          <w:szCs w:val="22"/>
          <w:lang w:eastAsia="es-MX"/>
        </w:rPr>
        <w:lastRenderedPageBreak/>
        <w:t>Octavo.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Para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fundar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clasificación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información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debe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señalar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artículo,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fracción,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inciso,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párrafo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numeral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ley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tratado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internacional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suscrito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por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Estado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mexicano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bCs/>
          <w:i/>
          <w:noProof/>
          <w:sz w:val="22"/>
          <w:szCs w:val="22"/>
        </w:rPr>
        <w:t>expresamente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otorga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carácter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reservada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confidencial.</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F638DF">
        <w:rPr>
          <w:rFonts w:ascii="Palatino Linotype" w:hAnsi="Palatino Linotype" w:cs="Arial"/>
          <w:i/>
          <w:sz w:val="22"/>
          <w:szCs w:val="22"/>
          <w:lang w:eastAsia="es-MX"/>
        </w:rPr>
        <w:t>Para</w:t>
      </w:r>
      <w:r w:rsidRPr="00F638DF">
        <w:rPr>
          <w:rFonts w:ascii="Palatino Linotype" w:hAnsi="Palatino Linotype" w:cs="Arial"/>
          <w:i/>
          <w:lang w:eastAsia="es-MX"/>
        </w:rPr>
        <w:t xml:space="preserve"> </w:t>
      </w:r>
      <w:r w:rsidRPr="00F638DF">
        <w:rPr>
          <w:rFonts w:ascii="Palatino Linotype" w:hAnsi="Palatino Linotype" w:cs="Arial"/>
          <w:bCs/>
          <w:i/>
          <w:noProof/>
          <w:sz w:val="22"/>
          <w:szCs w:val="22"/>
        </w:rPr>
        <w:t>motivar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clasificación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deberán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señalar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las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razones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circunstancias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especiales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que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lo</w:t>
      </w:r>
      <w:r w:rsidRPr="00F638DF">
        <w:rPr>
          <w:rFonts w:ascii="Palatino Linotype" w:hAnsi="Palatino Linotype" w:cs="Arial"/>
          <w:bCs/>
          <w:i/>
          <w:noProof/>
        </w:rPr>
        <w:t xml:space="preserve"> </w:t>
      </w:r>
      <w:r w:rsidRPr="00F638DF">
        <w:rPr>
          <w:rFonts w:ascii="Palatino Linotype" w:hAnsi="Palatino Linotype" w:cs="Arial"/>
          <w:i/>
          <w:sz w:val="22"/>
          <w:szCs w:val="22"/>
          <w:lang w:eastAsia="es-MX"/>
        </w:rPr>
        <w:t>llevaron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concluir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que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caso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particular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ajusta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supuesto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previsto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por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norma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legal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invocada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como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fundamento.</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F638DF">
        <w:rPr>
          <w:rFonts w:ascii="Palatino Linotype" w:hAnsi="Palatino Linotype" w:cs="Arial"/>
          <w:bCs/>
          <w:i/>
          <w:noProof/>
          <w:sz w:val="22"/>
          <w:szCs w:val="22"/>
        </w:rPr>
        <w:t>En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caso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referirse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información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reservada,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motivación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clasificación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también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deberá</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comprender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las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circunstancias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que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justifican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establecimiento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determinado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plazo</w:t>
      </w:r>
      <w:r w:rsidRPr="00F638DF">
        <w:rPr>
          <w:rFonts w:ascii="Palatino Linotype" w:hAnsi="Palatino Linotype" w:cs="Arial"/>
          <w:bCs/>
          <w:i/>
          <w:noProof/>
        </w:rPr>
        <w:t xml:space="preserve"> </w:t>
      </w:r>
      <w:r w:rsidRPr="00F638DF">
        <w:rPr>
          <w:rFonts w:ascii="Palatino Linotype" w:hAnsi="Palatino Linotype" w:cs="Arial"/>
          <w:i/>
          <w:sz w:val="22"/>
          <w:szCs w:val="22"/>
          <w:lang w:eastAsia="es-MX"/>
        </w:rPr>
        <w:t>de</w:t>
      </w:r>
      <w:r w:rsidRPr="00F638DF">
        <w:rPr>
          <w:rFonts w:ascii="Palatino Linotype" w:hAnsi="Palatino Linotype" w:cs="Arial"/>
          <w:bCs/>
          <w:i/>
          <w:noProof/>
        </w:rPr>
        <w:t xml:space="preserve"> </w:t>
      </w:r>
      <w:r w:rsidRPr="00F638DF">
        <w:rPr>
          <w:rFonts w:ascii="Palatino Linotype" w:hAnsi="Palatino Linotype" w:cs="Arial"/>
          <w:i/>
          <w:sz w:val="22"/>
          <w:szCs w:val="22"/>
          <w:lang w:eastAsia="es-MX"/>
        </w:rPr>
        <w:t>reserva</w:t>
      </w:r>
      <w:r w:rsidRPr="00F638DF">
        <w:rPr>
          <w:rFonts w:ascii="Palatino Linotype" w:hAnsi="Palatino Linotype" w:cs="Arial"/>
          <w:bCs/>
          <w:i/>
          <w:noProof/>
          <w:sz w:val="22"/>
          <w:szCs w:val="22"/>
        </w:rPr>
        <w:t>.</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F638DF">
        <w:rPr>
          <w:rFonts w:ascii="Palatino Linotype" w:hAnsi="Palatino Linotype" w:cs="Arial"/>
          <w:i/>
          <w:sz w:val="22"/>
          <w:szCs w:val="22"/>
          <w:lang w:eastAsia="es-MX"/>
        </w:rPr>
        <w:t>Tratándose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información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clasificada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como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confidencial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respecto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cual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se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haya</w:t>
      </w:r>
      <w:r w:rsidRPr="00F638DF">
        <w:rPr>
          <w:rFonts w:ascii="Palatino Linotype" w:hAnsi="Palatino Linotype" w:cs="Arial"/>
          <w:bCs/>
          <w:i/>
          <w:noProof/>
        </w:rPr>
        <w:t xml:space="preserve"> </w:t>
      </w:r>
      <w:r w:rsidRPr="00F638DF">
        <w:rPr>
          <w:rFonts w:ascii="Palatino Linotype" w:hAnsi="Palatino Linotype" w:cs="Arial"/>
          <w:i/>
          <w:sz w:val="22"/>
          <w:szCs w:val="22"/>
          <w:lang w:eastAsia="es-MX"/>
        </w:rPr>
        <w:t>determinado</w:t>
      </w:r>
      <w:r w:rsidRPr="00F638DF">
        <w:rPr>
          <w:rFonts w:ascii="Palatino Linotype" w:hAnsi="Palatino Linotype" w:cs="Arial"/>
          <w:bCs/>
          <w:i/>
          <w:noProof/>
        </w:rPr>
        <w:t xml:space="preserve"> </w:t>
      </w:r>
      <w:r w:rsidRPr="00F638DF">
        <w:rPr>
          <w:rFonts w:ascii="Palatino Linotype" w:hAnsi="Palatino Linotype" w:cs="Arial"/>
          <w:i/>
          <w:sz w:val="22"/>
          <w:szCs w:val="22"/>
          <w:lang w:eastAsia="es-MX"/>
        </w:rPr>
        <w:t>su</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conservación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permanente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por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tener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valor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histórico,</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ésta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conservará</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tal</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carácter</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conformidad</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la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normativa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aplicable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en</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materia</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de</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archivos.</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F638DF">
        <w:rPr>
          <w:rFonts w:ascii="Palatino Linotype" w:hAnsi="Palatino Linotype" w:cs="Arial"/>
          <w:bCs/>
          <w:i/>
          <w:noProof/>
          <w:sz w:val="22"/>
          <w:szCs w:val="22"/>
        </w:rPr>
        <w:t>Los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documentos</w:t>
      </w:r>
      <w:r w:rsidRPr="00F638DF">
        <w:rPr>
          <w:rFonts w:ascii="Palatino Linotype" w:hAnsi="Palatino Linotype" w:cs="Arial"/>
          <w:bCs/>
          <w:i/>
          <w:noProof/>
        </w:rPr>
        <w:t xml:space="preserve"> </w:t>
      </w:r>
      <w:r w:rsidRPr="00F638DF">
        <w:rPr>
          <w:rFonts w:ascii="Palatino Linotype" w:hAnsi="Palatino Linotype" w:cs="Arial"/>
          <w:bCs/>
          <w:i/>
          <w:noProof/>
          <w:sz w:val="22"/>
          <w:szCs w:val="22"/>
        </w:rPr>
        <w:t>contenidos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archivos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históricos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identificados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como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históricos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confidenciales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no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serán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susceptibles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clasificación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como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reservados.</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F638DF">
        <w:rPr>
          <w:rFonts w:ascii="Palatino Linotype" w:hAnsi="Palatino Linotype" w:cs="Arial"/>
          <w:b/>
          <w:i/>
          <w:sz w:val="22"/>
          <w:szCs w:val="22"/>
          <w:lang w:eastAsia="es-MX"/>
        </w:rPr>
        <w:t>Noveno.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casos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solicite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un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documento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expediente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contenga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partes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secciones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clasificadas,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titulares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áreas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deberán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elaborar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una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versión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pública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fundando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motivando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clasificación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partes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secciones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testen,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siguiendo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procedimientos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establecidos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Capítulo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IX</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presentes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lineamientos.</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F638DF">
        <w:rPr>
          <w:rFonts w:ascii="Palatino Linotype" w:hAnsi="Palatino Linotype" w:cs="Arial"/>
          <w:b/>
          <w:i/>
          <w:sz w:val="22"/>
          <w:szCs w:val="22"/>
          <w:lang w:eastAsia="es-MX"/>
        </w:rPr>
        <w:t>Décimo.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titulares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áreas,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deberán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tener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conocimiento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llevar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un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registro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personal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por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naturaleza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atribuciones,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tenga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acceso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rPr>
        <w:t>documentos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clasificados.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Asimismo,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deberán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asegurarse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dicho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personal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cuente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conocimientos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técnicos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legales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permitan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manejar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adecuadamente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información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clasificada,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términos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Lineamientos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para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Organización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y</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Conservación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Archivos.</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ausencia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titulares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áreas,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información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será</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clasificada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desclasificada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por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persona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supla,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términos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normativa</w:t>
      </w:r>
      <w:r w:rsidRPr="00F638DF">
        <w:rPr>
          <w:rFonts w:ascii="Palatino Linotype" w:hAnsi="Palatino Linotype" w:cs="Arial"/>
          <w:i/>
          <w:lang w:eastAsia="es-MX"/>
        </w:rPr>
        <w:t xml:space="preserve"> </w:t>
      </w:r>
      <w:r w:rsidRPr="00F638DF">
        <w:rPr>
          <w:rFonts w:ascii="Palatino Linotype" w:hAnsi="Palatino Linotype" w:cs="Arial"/>
          <w:i/>
          <w:sz w:val="22"/>
          <w:szCs w:val="22"/>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rija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actuación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sujeto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obligado.</w:t>
      </w:r>
    </w:p>
    <w:p w:rsidR="00F638DF" w:rsidRPr="00F638DF" w:rsidRDefault="00F638DF" w:rsidP="001B231B">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F638DF">
        <w:rPr>
          <w:rFonts w:ascii="Palatino Linotype" w:hAnsi="Palatino Linotype" w:cs="Arial"/>
          <w:b/>
          <w:i/>
          <w:sz w:val="22"/>
          <w:szCs w:val="22"/>
          <w:lang w:eastAsia="es-MX"/>
        </w:rPr>
        <w:t>Décimo</w:t>
      </w:r>
      <w:r w:rsidRPr="00F638DF">
        <w:rPr>
          <w:rFonts w:ascii="Palatino Linotype" w:hAnsi="Palatino Linotype" w:cs="Arial"/>
          <w:b/>
          <w:i/>
          <w:lang w:eastAsia="es-MX"/>
        </w:rPr>
        <w:t xml:space="preserve"> </w:t>
      </w:r>
      <w:r w:rsidRPr="00F638DF">
        <w:rPr>
          <w:rFonts w:ascii="Palatino Linotype" w:hAnsi="Palatino Linotype" w:cs="Arial"/>
          <w:b/>
          <w:i/>
          <w:sz w:val="22"/>
          <w:szCs w:val="22"/>
          <w:lang w:eastAsia="es-MX"/>
        </w:rPr>
        <w:t>primero.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intercambio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información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entre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sujetos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obligados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para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ejercicio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sus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atribuciones,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documentos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que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se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encuentren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clasificados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deberán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llevar</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leyenda</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correspondiente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conformidad</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con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dispuesto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en</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el</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Capítulo</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VIII</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de</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los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presentes</w:t>
      </w:r>
      <w:r w:rsidRPr="00F638DF">
        <w:rPr>
          <w:rFonts w:ascii="Palatino Linotype" w:hAnsi="Palatino Linotype" w:cs="Arial"/>
          <w:i/>
          <w:lang w:eastAsia="es-MX"/>
        </w:rPr>
        <w:t xml:space="preserve"> </w:t>
      </w:r>
      <w:r w:rsidRPr="00F638DF">
        <w:rPr>
          <w:rFonts w:ascii="Palatino Linotype" w:hAnsi="Palatino Linotype" w:cs="Arial"/>
          <w:i/>
          <w:sz w:val="22"/>
          <w:szCs w:val="22"/>
          <w:lang w:eastAsia="es-MX"/>
        </w:rPr>
        <w:t>lineamientos.”</w:t>
      </w:r>
    </w:p>
    <w:p w:rsidR="00F638DF" w:rsidRPr="00F638DF" w:rsidRDefault="00F638DF" w:rsidP="001B231B">
      <w:pPr>
        <w:spacing w:before="100" w:beforeAutospacing="1" w:after="100" w:afterAutospacing="1"/>
        <w:ind w:left="851" w:right="902"/>
        <w:contextualSpacing/>
        <w:jc w:val="both"/>
        <w:rPr>
          <w:rFonts w:ascii="Palatino Linotype" w:hAnsi="Palatino Linotype" w:cs="Arial"/>
          <w:sz w:val="22"/>
          <w:szCs w:val="22"/>
          <w:lang w:eastAsia="es-MX"/>
        </w:rPr>
      </w:pPr>
      <w:r w:rsidRPr="00F638DF">
        <w:rPr>
          <w:rFonts w:ascii="Palatino Linotype" w:hAnsi="Palatino Linotype" w:cs="Arial"/>
          <w:sz w:val="22"/>
          <w:szCs w:val="22"/>
          <w:lang w:eastAsia="es-MX"/>
        </w:rPr>
        <w:t>(Énfasis</w:t>
      </w:r>
      <w:r w:rsidRPr="00F638DF">
        <w:rPr>
          <w:rFonts w:ascii="Palatino Linotype" w:hAnsi="Palatino Linotype" w:cs="Arial"/>
          <w:lang w:eastAsia="es-MX"/>
        </w:rPr>
        <w:t xml:space="preserve"> </w:t>
      </w:r>
      <w:r w:rsidRPr="00F638DF">
        <w:rPr>
          <w:rFonts w:ascii="Palatino Linotype" w:hAnsi="Palatino Linotype" w:cs="Arial"/>
          <w:sz w:val="22"/>
          <w:szCs w:val="22"/>
          <w:lang w:eastAsia="es-MX"/>
        </w:rPr>
        <w:t>Añadido)</w:t>
      </w:r>
    </w:p>
    <w:p w:rsidR="00807738" w:rsidRDefault="00807738" w:rsidP="001B231B">
      <w:pPr>
        <w:spacing w:before="100" w:beforeAutospacing="1" w:after="100" w:afterAutospacing="1" w:line="360" w:lineRule="auto"/>
        <w:contextualSpacing/>
        <w:jc w:val="both"/>
        <w:rPr>
          <w:rFonts w:ascii="Palatino Linotype" w:hAnsi="Palatino Linotype"/>
        </w:rPr>
      </w:pPr>
    </w:p>
    <w:p w:rsidR="00F638DF" w:rsidRPr="00F638DF" w:rsidRDefault="00F638DF" w:rsidP="001B231B">
      <w:pPr>
        <w:spacing w:before="100" w:beforeAutospacing="1" w:after="100" w:afterAutospacing="1" w:line="360" w:lineRule="auto"/>
        <w:contextualSpacing/>
        <w:jc w:val="both"/>
        <w:rPr>
          <w:rFonts w:ascii="Palatino Linotype" w:hAnsi="Palatino Linotype" w:cs="Arial"/>
        </w:rPr>
      </w:pPr>
      <w:r w:rsidRPr="00F638DF">
        <w:rPr>
          <w:rFonts w:ascii="Palatino Linotype" w:hAnsi="Palatino Linotype"/>
        </w:rPr>
        <w:t xml:space="preserve">Es importante referir que, </w:t>
      </w:r>
      <w:r w:rsidRPr="00F638DF">
        <w:rPr>
          <w:rFonts w:ascii="Palatino Linotype" w:hAnsi="Palatino Linotype"/>
          <w:b/>
        </w:rPr>
        <w:t>EL SUJETO OBLIGADO</w:t>
      </w:r>
      <w:r w:rsidRPr="00F638DF">
        <w:rPr>
          <w:rFonts w:ascii="Palatino Linotype" w:hAnsi="Palatino Linotype"/>
        </w:rPr>
        <w:t xml:space="preserve"> deberá seguir el procedimiento legal establecido para su </w:t>
      </w:r>
      <w:r w:rsidRPr="00F638DF">
        <w:rPr>
          <w:rFonts w:ascii="Palatino Linotype" w:hAnsi="Palatino Linotype"/>
          <w:lang w:eastAsia="es-MX"/>
        </w:rPr>
        <w:t>clasificación</w:t>
      </w:r>
      <w:r w:rsidRPr="00F638DF">
        <w:rPr>
          <w:rFonts w:ascii="Palatino Linotype" w:hAnsi="Palatino Linotype"/>
        </w:rPr>
        <w:t>, esto es, que su Comité de</w:t>
      </w:r>
      <w:r w:rsidRPr="00F638DF">
        <w:rPr>
          <w:rFonts w:ascii="Palatino Linotype" w:hAnsi="Palatino Linotype" w:cs="Arial"/>
        </w:rPr>
        <w:t xml:space="preserve"> Transparencia emita </w:t>
      </w:r>
      <w:r w:rsidRPr="00F638DF">
        <w:rPr>
          <w:rFonts w:ascii="Palatino Linotype" w:hAnsi="Palatino Linotype" w:cs="Arial"/>
        </w:rPr>
        <w:lastRenderedPageBreak/>
        <w:t>un Acuerdo de Clasificación que cumpla con las formalidades previstas, antes citadas</w:t>
      </w:r>
      <w:r w:rsidRPr="00F638DF">
        <w:rPr>
          <w:rFonts w:ascii="Palatino Linotype" w:hAnsi="Palatino Linotype" w:cs="Arial"/>
          <w:b/>
        </w:rPr>
        <w:t xml:space="preserve"> </w:t>
      </w:r>
      <w:r w:rsidRPr="00F638DF">
        <w:rPr>
          <w:rFonts w:ascii="Palatino Linotype" w:hAnsi="Palatino Linotype" w:cs="Arial"/>
        </w:rPr>
        <w:t xml:space="preserve">que lo sustente, en el </w:t>
      </w:r>
      <w:r w:rsidRPr="00F638DF">
        <w:rPr>
          <w:rFonts w:ascii="Palatino Linotype" w:hAnsi="Palatino Linotype" w:cs="Arial"/>
          <w:lang w:eastAsia="es-MX"/>
        </w:rPr>
        <w:t>que</w:t>
      </w:r>
      <w:r w:rsidRPr="00F638DF">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 la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rsidR="00807738" w:rsidRDefault="00807738" w:rsidP="001B231B">
      <w:pPr>
        <w:spacing w:before="100" w:beforeAutospacing="1" w:after="100" w:afterAutospacing="1" w:line="360" w:lineRule="auto"/>
        <w:contextualSpacing/>
        <w:jc w:val="both"/>
        <w:rPr>
          <w:rFonts w:ascii="Palatino Linotype" w:hAnsi="Palatino Linotype"/>
          <w:lang w:eastAsia="es-MX"/>
        </w:rPr>
      </w:pPr>
    </w:p>
    <w:p w:rsidR="00F638DF" w:rsidRPr="00337C1B" w:rsidRDefault="00F638DF" w:rsidP="001B231B">
      <w:pPr>
        <w:spacing w:before="100" w:beforeAutospacing="1" w:after="100" w:afterAutospacing="1" w:line="360" w:lineRule="auto"/>
        <w:contextualSpacing/>
        <w:jc w:val="both"/>
        <w:rPr>
          <w:rFonts w:ascii="Palatino Linotype" w:hAnsi="Palatino Linotype" w:cs="Arial"/>
        </w:rPr>
      </w:pPr>
      <w:r w:rsidRPr="00F638DF">
        <w:rPr>
          <w:rFonts w:ascii="Palatino Linotype" w:hAnsi="Palatino Linotype"/>
          <w:lang w:eastAsia="es-MX"/>
        </w:rPr>
        <w:t>En razón de lo anteriormente expuesto, es</w:t>
      </w:r>
      <w:r>
        <w:rPr>
          <w:rFonts w:ascii="Palatino Linotype" w:hAnsi="Palatino Linotype"/>
          <w:lang w:eastAsia="es-MX"/>
        </w:rPr>
        <w:t xml:space="preserve"> que la Ponencia Resolutora </w:t>
      </w:r>
      <w:r w:rsidR="00546CC8">
        <w:rPr>
          <w:rFonts w:ascii="Palatino Linotype" w:hAnsi="Palatino Linotype"/>
          <w:lang w:eastAsia="es-MX"/>
        </w:rPr>
        <w:t>debió</w:t>
      </w:r>
      <w:r>
        <w:rPr>
          <w:rFonts w:ascii="Palatino Linotype" w:hAnsi="Palatino Linotype"/>
          <w:lang w:eastAsia="es-MX"/>
        </w:rPr>
        <w:t xml:space="preserve"> calificar como </w:t>
      </w:r>
      <w:r w:rsidR="00EF5907" w:rsidRPr="00EF5907">
        <w:rPr>
          <w:rFonts w:ascii="Palatino Linotype" w:hAnsi="Palatino Linotype"/>
          <w:b/>
          <w:lang w:eastAsia="es-MX"/>
        </w:rPr>
        <w:t>parcialmente</w:t>
      </w:r>
      <w:r w:rsidR="00EF5907">
        <w:rPr>
          <w:rFonts w:ascii="Palatino Linotype" w:hAnsi="Palatino Linotype"/>
          <w:lang w:eastAsia="es-MX"/>
        </w:rPr>
        <w:t xml:space="preserve"> </w:t>
      </w:r>
      <w:r w:rsidRPr="00F638DF">
        <w:rPr>
          <w:rFonts w:ascii="Palatino Linotype" w:hAnsi="Palatino Linotype"/>
          <w:b/>
          <w:lang w:eastAsia="es-MX"/>
        </w:rPr>
        <w:t>fundadas</w:t>
      </w:r>
      <w:r w:rsidRPr="00F638DF">
        <w:rPr>
          <w:rFonts w:ascii="Palatino Linotype" w:hAnsi="Palatino Linotype"/>
          <w:lang w:eastAsia="es-MX"/>
        </w:rPr>
        <w:t xml:space="preserve"> las razones o motivos de inconformidad expuestas por </w:t>
      </w:r>
      <w:r w:rsidR="001B231B">
        <w:rPr>
          <w:rFonts w:ascii="Palatino Linotype" w:hAnsi="Palatino Linotype"/>
          <w:b/>
          <w:lang w:eastAsia="es-MX"/>
        </w:rPr>
        <w:t>EL</w:t>
      </w:r>
      <w:r w:rsidRPr="00F638DF">
        <w:rPr>
          <w:rFonts w:ascii="Palatino Linotype" w:hAnsi="Palatino Linotype"/>
          <w:b/>
          <w:lang w:eastAsia="es-MX"/>
        </w:rPr>
        <w:t xml:space="preserve"> RECURRENTE</w:t>
      </w:r>
      <w:r w:rsidRPr="00F638DF">
        <w:rPr>
          <w:rFonts w:ascii="Palatino Linotype" w:hAnsi="Palatino Linotype"/>
          <w:lang w:eastAsia="es-MX"/>
        </w:rPr>
        <w:t xml:space="preserve">; </w:t>
      </w:r>
      <w:r>
        <w:rPr>
          <w:rFonts w:ascii="Palatino Linotype" w:hAnsi="Palatino Linotype" w:cs="Arial"/>
        </w:rPr>
        <w:t xml:space="preserve">y así </w:t>
      </w:r>
      <w:r w:rsidR="00EF5907">
        <w:rPr>
          <w:rFonts w:ascii="Palatino Linotype" w:hAnsi="Palatino Linotype" w:cs="Arial"/>
          <w:b/>
        </w:rPr>
        <w:t>MODIFI</w:t>
      </w:r>
      <w:r w:rsidRPr="00F638DF">
        <w:rPr>
          <w:rFonts w:ascii="Palatino Linotype" w:hAnsi="Palatino Linotype" w:cs="Arial"/>
          <w:b/>
        </w:rPr>
        <w:t>CAR</w:t>
      </w:r>
      <w:r w:rsidRPr="00F638DF">
        <w:rPr>
          <w:rFonts w:ascii="Palatino Linotype" w:hAnsi="Palatino Linotype" w:cs="Arial"/>
        </w:rPr>
        <w:t xml:space="preserve"> la respuesta emitida por </w:t>
      </w:r>
      <w:r w:rsidRPr="00F638DF">
        <w:rPr>
          <w:rFonts w:ascii="Palatino Linotype" w:hAnsi="Palatino Linotype" w:cs="Arial"/>
          <w:b/>
        </w:rPr>
        <w:t xml:space="preserve">EL SUJETO OBLIGADO </w:t>
      </w:r>
      <w:r w:rsidRPr="00F638DF">
        <w:rPr>
          <w:rFonts w:ascii="Palatino Linotype" w:hAnsi="Palatino Linotype" w:cs="Arial"/>
        </w:rPr>
        <w:t xml:space="preserve">y ordenar </w:t>
      </w:r>
      <w:r>
        <w:rPr>
          <w:rFonts w:ascii="Palatino Linotype" w:hAnsi="Palatino Linotype" w:cs="Arial"/>
        </w:rPr>
        <w:t xml:space="preserve">hacer la </w:t>
      </w:r>
      <w:r w:rsidRPr="00F638DF">
        <w:rPr>
          <w:rFonts w:ascii="Palatino Linotype" w:hAnsi="Palatino Linotype" w:cs="Arial"/>
        </w:rPr>
        <w:t xml:space="preserve">entrega a la particular, vía </w:t>
      </w:r>
      <w:proofErr w:type="spellStart"/>
      <w:r w:rsidRPr="00F638DF">
        <w:rPr>
          <w:rFonts w:ascii="Palatino Linotype" w:hAnsi="Palatino Linotype" w:cs="Arial"/>
        </w:rPr>
        <w:t>SAIMEX</w:t>
      </w:r>
      <w:proofErr w:type="spellEnd"/>
      <w:r w:rsidRPr="00F638DF">
        <w:rPr>
          <w:rFonts w:ascii="Palatino Linotype" w:hAnsi="Palatino Linotype" w:cs="Arial"/>
        </w:rPr>
        <w:t xml:space="preserve">, en </w:t>
      </w:r>
      <w:r w:rsidRPr="00F638DF">
        <w:rPr>
          <w:rFonts w:ascii="Palatino Linotype" w:hAnsi="Palatino Linotype" w:cs="Arial"/>
          <w:b/>
        </w:rPr>
        <w:t>versión publica</w:t>
      </w:r>
      <w:r w:rsidRPr="00F638DF">
        <w:rPr>
          <w:rFonts w:ascii="Palatino Linotype" w:hAnsi="Palatino Linotype" w:cs="Arial"/>
        </w:rPr>
        <w:t xml:space="preserve">, </w:t>
      </w:r>
      <w:r>
        <w:rPr>
          <w:rFonts w:ascii="Palatino Linotype" w:hAnsi="Palatino Linotype" w:cs="Arial"/>
        </w:rPr>
        <w:t xml:space="preserve">de </w:t>
      </w:r>
      <w:r w:rsidRPr="00F638DF">
        <w:rPr>
          <w:rFonts w:ascii="Palatino Linotype" w:hAnsi="Palatino Linotype" w:cs="Arial"/>
          <w:color w:val="000000"/>
        </w:rPr>
        <w:t xml:space="preserve">los recibos de nómina </w:t>
      </w:r>
      <w:r>
        <w:rPr>
          <w:rFonts w:ascii="Palatino Linotype" w:hAnsi="Palatino Linotype" w:cs="Arial"/>
          <w:color w:val="000000"/>
        </w:rPr>
        <w:t xml:space="preserve">de los </w:t>
      </w:r>
      <w:r w:rsidRPr="000D4DB7">
        <w:rPr>
          <w:rFonts w:ascii="Palatino Linotype" w:hAnsi="Palatino Linotype"/>
        </w:rPr>
        <w:t>trabajad</w:t>
      </w:r>
      <w:r>
        <w:rPr>
          <w:rFonts w:ascii="Palatino Linotype" w:hAnsi="Palatino Linotype"/>
        </w:rPr>
        <w:t xml:space="preserve">ores adscritos a dicho Sistema y </w:t>
      </w:r>
      <w:r w:rsidRPr="000D4DB7">
        <w:rPr>
          <w:rFonts w:ascii="Palatino Linotype" w:hAnsi="Palatino Linotype"/>
        </w:rPr>
        <w:t>los recibos por los conceptos de prima vacacional y aguinaldo</w:t>
      </w:r>
      <w:r w:rsidRPr="00337C1B">
        <w:rPr>
          <w:rFonts w:ascii="Palatino Linotype" w:hAnsi="Palatino Linotype" w:cs="Arial"/>
          <w:color w:val="000000"/>
        </w:rPr>
        <w:t xml:space="preserve">, correspondiente </w:t>
      </w:r>
      <w:r>
        <w:rPr>
          <w:rFonts w:ascii="Palatino Linotype" w:hAnsi="Palatino Linotype" w:cs="Arial"/>
          <w:color w:val="000000"/>
        </w:rPr>
        <w:t xml:space="preserve">del 1 de </w:t>
      </w:r>
      <w:r w:rsidR="00807738">
        <w:rPr>
          <w:rFonts w:ascii="Palatino Linotype" w:hAnsi="Palatino Linotype" w:cs="Arial"/>
          <w:color w:val="000000"/>
        </w:rPr>
        <w:t>junio</w:t>
      </w:r>
      <w:r>
        <w:rPr>
          <w:rFonts w:ascii="Palatino Linotype" w:hAnsi="Palatino Linotype" w:cs="Arial"/>
          <w:color w:val="000000"/>
        </w:rPr>
        <w:t xml:space="preserve"> al 30 de julio </w:t>
      </w:r>
      <w:r w:rsidRPr="00337C1B">
        <w:rPr>
          <w:rFonts w:ascii="Palatino Linotype" w:hAnsi="Palatino Linotype" w:cs="Arial"/>
          <w:color w:val="000000"/>
        </w:rPr>
        <w:t>de 2019 remit</w:t>
      </w:r>
      <w:r w:rsidR="00546CC8">
        <w:rPr>
          <w:rFonts w:ascii="Palatino Linotype" w:hAnsi="Palatino Linotype" w:cs="Arial"/>
          <w:color w:val="000000"/>
        </w:rPr>
        <w:t>id</w:t>
      </w:r>
      <w:r w:rsidRPr="00337C1B">
        <w:rPr>
          <w:rFonts w:ascii="Palatino Linotype" w:hAnsi="Palatino Linotype" w:cs="Arial"/>
          <w:color w:val="000000"/>
        </w:rPr>
        <w:t xml:space="preserve">os en </w:t>
      </w:r>
      <w:r>
        <w:rPr>
          <w:rFonts w:ascii="Palatino Linotype" w:hAnsi="Palatino Linotype" w:cs="Arial"/>
          <w:color w:val="000000"/>
        </w:rPr>
        <w:t>respuesta</w:t>
      </w:r>
      <w:r w:rsidR="00EF5907">
        <w:rPr>
          <w:rFonts w:ascii="Palatino Linotype" w:hAnsi="Palatino Linotype" w:cs="Arial"/>
          <w:color w:val="000000"/>
        </w:rPr>
        <w:t xml:space="preserve"> pero en su correcta versión pública</w:t>
      </w:r>
      <w:r>
        <w:rPr>
          <w:rFonts w:ascii="Palatino Linotype" w:hAnsi="Palatino Linotype" w:cs="Arial"/>
          <w:color w:val="000000"/>
        </w:rPr>
        <w:t xml:space="preserve">. </w:t>
      </w:r>
    </w:p>
    <w:p w:rsidR="00807738" w:rsidRDefault="00807738" w:rsidP="001B231B">
      <w:pPr>
        <w:spacing w:before="100" w:beforeAutospacing="1" w:after="100" w:afterAutospacing="1" w:line="360" w:lineRule="auto"/>
        <w:contextualSpacing/>
        <w:jc w:val="both"/>
        <w:rPr>
          <w:rFonts w:ascii="Palatino Linotype" w:hAnsi="Palatino Linotype" w:cs="Arial"/>
        </w:rPr>
      </w:pPr>
    </w:p>
    <w:p w:rsidR="00B3289A" w:rsidRDefault="00B3289A" w:rsidP="001B231B">
      <w:pPr>
        <w:spacing w:before="100" w:beforeAutospacing="1" w:after="100" w:afterAutospacing="1" w:line="360" w:lineRule="auto"/>
        <w:contextualSpacing/>
        <w:jc w:val="both"/>
        <w:rPr>
          <w:rFonts w:ascii="Palatino Linotype" w:eastAsia="Calibri" w:hAnsi="Palatino Linotype" w:cs="Arial"/>
          <w:bCs/>
        </w:rPr>
      </w:pPr>
      <w:r w:rsidRPr="009F71D8">
        <w:rPr>
          <w:rFonts w:ascii="Palatino Linotype" w:hAnsi="Palatino Linotype" w:cs="Arial"/>
        </w:rPr>
        <w:t>Es por lo</w:t>
      </w:r>
      <w:r w:rsidR="002E00AF">
        <w:rPr>
          <w:rFonts w:ascii="Palatino Linotype" w:hAnsi="Palatino Linotype" w:cs="Arial"/>
        </w:rPr>
        <w:t xml:space="preserve"> anteriormente expuesto que, la que suscribe emite</w:t>
      </w:r>
      <w:r w:rsidRPr="009F71D8">
        <w:rPr>
          <w:rFonts w:ascii="Palatino Linotype" w:hAnsi="Palatino Linotype" w:cs="Arial"/>
        </w:rPr>
        <w:t xml:space="preserve"> </w:t>
      </w:r>
      <w:r w:rsidRPr="009F71D8">
        <w:rPr>
          <w:rFonts w:ascii="Palatino Linotype" w:hAnsi="Palatino Linotype" w:cs="Arial"/>
          <w:b/>
        </w:rPr>
        <w:t xml:space="preserve">VOTO </w:t>
      </w:r>
      <w:r w:rsidR="002E00AF">
        <w:rPr>
          <w:rFonts w:ascii="Palatino Linotype" w:hAnsi="Palatino Linotype" w:cs="Arial"/>
          <w:b/>
        </w:rPr>
        <w:t>DISIDENTE</w:t>
      </w:r>
      <w:r w:rsidRPr="009F71D8">
        <w:rPr>
          <w:rFonts w:ascii="Palatino Linotype" w:hAnsi="Palatino Linotype" w:cs="Arial"/>
        </w:rPr>
        <w:t xml:space="preserve"> </w:t>
      </w:r>
      <w:r w:rsidR="002E00AF">
        <w:rPr>
          <w:rFonts w:ascii="Palatino Linotype" w:hAnsi="Palatino Linotype" w:cs="Arial"/>
        </w:rPr>
        <w:t xml:space="preserve">puesto </w:t>
      </w:r>
      <w:r w:rsidR="00ED607A">
        <w:rPr>
          <w:rFonts w:ascii="Palatino Linotype" w:hAnsi="Palatino Linotype" w:cs="Arial"/>
        </w:rPr>
        <w:t>que</w:t>
      </w:r>
      <w:r w:rsidRPr="009F71D8">
        <w:rPr>
          <w:rFonts w:ascii="Palatino Linotype" w:hAnsi="Palatino Linotype" w:cs="Arial"/>
        </w:rPr>
        <w:t xml:space="preserve"> se</w:t>
      </w:r>
      <w:r>
        <w:rPr>
          <w:rFonts w:ascii="Palatino Linotype" w:hAnsi="Palatino Linotype" w:cs="Arial"/>
        </w:rPr>
        <w:t xml:space="preserve"> </w:t>
      </w:r>
      <w:r w:rsidRPr="009F71D8">
        <w:rPr>
          <w:rFonts w:ascii="Palatino Linotype" w:hAnsi="Palatino Linotype" w:cs="Arial"/>
        </w:rPr>
        <w:t xml:space="preserve">insiste que lo procedente </w:t>
      </w:r>
      <w:r>
        <w:rPr>
          <w:rFonts w:ascii="Palatino Linotype" w:hAnsi="Palatino Linotype" w:cs="Arial"/>
        </w:rPr>
        <w:t xml:space="preserve">era </w:t>
      </w:r>
      <w:r w:rsidR="00EF5907" w:rsidRPr="00EF5907">
        <w:rPr>
          <w:rFonts w:ascii="Palatino Linotype" w:hAnsi="Palatino Linotype" w:cs="Arial"/>
          <w:b/>
        </w:rPr>
        <w:t>MODIFICAR</w:t>
      </w:r>
      <w:r w:rsidR="00F638DF">
        <w:rPr>
          <w:rFonts w:ascii="Palatino Linotype" w:hAnsi="Palatino Linotype" w:cs="Arial"/>
        </w:rPr>
        <w:t xml:space="preserve"> la respuesta </w:t>
      </w:r>
      <w:r w:rsidR="000C6DEF">
        <w:rPr>
          <w:rFonts w:ascii="Palatino Linotype" w:hAnsi="Palatino Linotype" w:cs="Arial"/>
        </w:rPr>
        <w:t xml:space="preserve">del Sujeto Obligado </w:t>
      </w:r>
      <w:r w:rsidR="000C6DEF" w:rsidRPr="000C6DEF">
        <w:rPr>
          <w:rFonts w:ascii="Palatino Linotype" w:hAnsi="Palatino Linotype" w:cs="Arial"/>
        </w:rPr>
        <w:t xml:space="preserve">y ordenar la entrega de </w:t>
      </w:r>
      <w:r w:rsidR="000C6DEF" w:rsidRPr="00F638DF">
        <w:rPr>
          <w:rFonts w:ascii="Palatino Linotype" w:hAnsi="Palatino Linotype" w:cs="Arial"/>
          <w:color w:val="000000"/>
        </w:rPr>
        <w:t xml:space="preserve">los recibos de nómina </w:t>
      </w:r>
      <w:r w:rsidR="000C6DEF">
        <w:rPr>
          <w:rFonts w:ascii="Palatino Linotype" w:hAnsi="Palatino Linotype" w:cs="Arial"/>
          <w:color w:val="000000"/>
        </w:rPr>
        <w:t xml:space="preserve">de los </w:t>
      </w:r>
      <w:r w:rsidR="000C6DEF" w:rsidRPr="000D4DB7">
        <w:rPr>
          <w:rFonts w:ascii="Palatino Linotype" w:hAnsi="Palatino Linotype"/>
        </w:rPr>
        <w:t>trabajad</w:t>
      </w:r>
      <w:r w:rsidR="000C6DEF">
        <w:rPr>
          <w:rFonts w:ascii="Palatino Linotype" w:hAnsi="Palatino Linotype"/>
        </w:rPr>
        <w:t xml:space="preserve">ores adscritos a dicho Sistema y </w:t>
      </w:r>
      <w:r w:rsidR="000C6DEF" w:rsidRPr="000D4DB7">
        <w:rPr>
          <w:rFonts w:ascii="Palatino Linotype" w:hAnsi="Palatino Linotype"/>
        </w:rPr>
        <w:t>los recibos por los conceptos de prima vacacional y aguinaldo</w:t>
      </w:r>
      <w:r w:rsidR="000C6DEF" w:rsidRPr="00337C1B">
        <w:rPr>
          <w:rFonts w:ascii="Palatino Linotype" w:hAnsi="Palatino Linotype" w:cs="Arial"/>
          <w:color w:val="000000"/>
        </w:rPr>
        <w:t xml:space="preserve">, </w:t>
      </w:r>
      <w:r w:rsidR="000C6DEF" w:rsidRPr="00337C1B">
        <w:rPr>
          <w:rFonts w:ascii="Palatino Linotype" w:hAnsi="Palatino Linotype" w:cs="Arial"/>
          <w:color w:val="000000"/>
        </w:rPr>
        <w:lastRenderedPageBreak/>
        <w:t xml:space="preserve">correspondiente </w:t>
      </w:r>
      <w:r w:rsidR="000C6DEF">
        <w:rPr>
          <w:rFonts w:ascii="Palatino Linotype" w:hAnsi="Palatino Linotype" w:cs="Arial"/>
          <w:color w:val="000000"/>
        </w:rPr>
        <w:t xml:space="preserve">del 1 de </w:t>
      </w:r>
      <w:r w:rsidR="00807738">
        <w:rPr>
          <w:rFonts w:ascii="Palatino Linotype" w:hAnsi="Palatino Linotype" w:cs="Arial"/>
          <w:color w:val="000000"/>
        </w:rPr>
        <w:t>junio</w:t>
      </w:r>
      <w:r w:rsidR="000C6DEF">
        <w:rPr>
          <w:rFonts w:ascii="Palatino Linotype" w:hAnsi="Palatino Linotype" w:cs="Arial"/>
          <w:color w:val="000000"/>
        </w:rPr>
        <w:t xml:space="preserve"> al 30 de julio </w:t>
      </w:r>
      <w:r w:rsidR="000C6DEF" w:rsidRPr="00337C1B">
        <w:rPr>
          <w:rFonts w:ascii="Palatino Linotype" w:hAnsi="Palatino Linotype" w:cs="Arial"/>
          <w:color w:val="000000"/>
        </w:rPr>
        <w:t>de 2019 remit</w:t>
      </w:r>
      <w:r w:rsidR="00546CC8">
        <w:rPr>
          <w:rFonts w:ascii="Palatino Linotype" w:hAnsi="Palatino Linotype" w:cs="Arial"/>
          <w:color w:val="000000"/>
        </w:rPr>
        <w:t>id</w:t>
      </w:r>
      <w:r w:rsidR="000C6DEF" w:rsidRPr="00337C1B">
        <w:rPr>
          <w:rFonts w:ascii="Palatino Linotype" w:hAnsi="Palatino Linotype" w:cs="Arial"/>
          <w:color w:val="000000"/>
        </w:rPr>
        <w:t xml:space="preserve">os en </w:t>
      </w:r>
      <w:r w:rsidR="00C246F6">
        <w:rPr>
          <w:rFonts w:ascii="Palatino Linotype" w:hAnsi="Palatino Linotype" w:cs="Arial"/>
          <w:color w:val="000000"/>
        </w:rPr>
        <w:t>respuesta, en una correcta versión pública</w:t>
      </w:r>
      <w:r w:rsidR="000C6DEF" w:rsidRPr="000C6DEF">
        <w:rPr>
          <w:rFonts w:ascii="Palatino Linotype" w:hAnsi="Palatino Linotype" w:cs="Arial"/>
        </w:rPr>
        <w:t>, a fin de dar cumplimiento a los criterios de exhaustividad, congruencia y certeza jurídica.</w:t>
      </w:r>
    </w:p>
    <w:p w:rsidR="00546CC8" w:rsidRDefault="00546CC8" w:rsidP="001B231B">
      <w:pPr>
        <w:spacing w:before="100" w:beforeAutospacing="1" w:after="100" w:afterAutospacing="1" w:line="360" w:lineRule="auto"/>
        <w:contextualSpacing/>
        <w:jc w:val="center"/>
        <w:rPr>
          <w:rFonts w:ascii="Palatino Linotype" w:hAnsi="Palatino Linotype"/>
          <w:b/>
        </w:rPr>
      </w:pPr>
    </w:p>
    <w:p w:rsidR="00546CC8" w:rsidRDefault="00546CC8" w:rsidP="001B231B">
      <w:pPr>
        <w:spacing w:before="100" w:beforeAutospacing="1" w:after="100" w:afterAutospacing="1" w:line="360" w:lineRule="auto"/>
        <w:contextualSpacing/>
        <w:jc w:val="center"/>
        <w:rPr>
          <w:rFonts w:ascii="Palatino Linotype" w:hAnsi="Palatino Linotype"/>
          <w:b/>
        </w:rPr>
      </w:pPr>
    </w:p>
    <w:p w:rsidR="00E157CE" w:rsidRDefault="00E157CE" w:rsidP="001B231B">
      <w:pPr>
        <w:spacing w:before="100" w:beforeAutospacing="1" w:after="100" w:afterAutospacing="1" w:line="360" w:lineRule="auto"/>
        <w:contextualSpacing/>
        <w:jc w:val="center"/>
        <w:rPr>
          <w:rFonts w:ascii="Palatino Linotype" w:hAnsi="Palatino Linotype"/>
          <w:b/>
        </w:rPr>
      </w:pPr>
    </w:p>
    <w:p w:rsidR="00E157CE" w:rsidRDefault="00E157CE" w:rsidP="001B231B">
      <w:pPr>
        <w:spacing w:before="100" w:beforeAutospacing="1" w:after="100" w:afterAutospacing="1" w:line="360" w:lineRule="auto"/>
        <w:contextualSpacing/>
        <w:jc w:val="center"/>
        <w:rPr>
          <w:rFonts w:ascii="Palatino Linotype" w:hAnsi="Palatino Linotype"/>
          <w:b/>
        </w:rPr>
      </w:pPr>
    </w:p>
    <w:p w:rsidR="00E157CE" w:rsidRDefault="00E157CE" w:rsidP="001B231B">
      <w:pPr>
        <w:spacing w:before="100" w:beforeAutospacing="1" w:after="100" w:afterAutospacing="1" w:line="360" w:lineRule="auto"/>
        <w:contextualSpacing/>
        <w:jc w:val="center"/>
        <w:rPr>
          <w:rFonts w:ascii="Palatino Linotype" w:hAnsi="Palatino Linotype"/>
          <w:b/>
        </w:rPr>
      </w:pPr>
    </w:p>
    <w:p w:rsidR="00E157CE" w:rsidRDefault="00E157CE" w:rsidP="001B231B">
      <w:pPr>
        <w:spacing w:before="100" w:beforeAutospacing="1" w:after="100" w:afterAutospacing="1" w:line="360" w:lineRule="auto"/>
        <w:contextualSpacing/>
        <w:jc w:val="center"/>
        <w:rPr>
          <w:rFonts w:ascii="Palatino Linotype" w:hAnsi="Palatino Linotype"/>
          <w:b/>
        </w:rPr>
      </w:pPr>
    </w:p>
    <w:p w:rsidR="00546CC8" w:rsidRDefault="00546CC8" w:rsidP="001B231B">
      <w:pPr>
        <w:spacing w:before="100" w:beforeAutospacing="1" w:after="100" w:afterAutospacing="1" w:line="360" w:lineRule="auto"/>
        <w:contextualSpacing/>
        <w:jc w:val="center"/>
        <w:rPr>
          <w:rFonts w:ascii="Palatino Linotype" w:hAnsi="Palatino Linotype"/>
          <w:b/>
        </w:rPr>
      </w:pPr>
    </w:p>
    <w:p w:rsidR="0005349F" w:rsidRPr="00324D12" w:rsidRDefault="0005349F" w:rsidP="001B231B">
      <w:pPr>
        <w:spacing w:before="100" w:beforeAutospacing="1" w:after="100" w:afterAutospacing="1"/>
        <w:contextualSpacing/>
        <w:jc w:val="center"/>
        <w:rPr>
          <w:rFonts w:ascii="Palatino Linotype" w:hAnsi="Palatino Linotype"/>
          <w:b/>
        </w:rPr>
      </w:pPr>
      <w:r w:rsidRPr="00324D12">
        <w:rPr>
          <w:rFonts w:ascii="Palatino Linotype" w:hAnsi="Palatino Linotype"/>
          <w:b/>
        </w:rPr>
        <w:t>EVA</w:t>
      </w:r>
      <w:r w:rsidR="00A82254" w:rsidRPr="00324D12">
        <w:rPr>
          <w:rFonts w:ascii="Palatino Linotype" w:hAnsi="Palatino Linotype"/>
          <w:b/>
        </w:rPr>
        <w:t xml:space="preserve"> </w:t>
      </w:r>
      <w:r w:rsidRPr="00324D12">
        <w:rPr>
          <w:rFonts w:ascii="Palatino Linotype" w:hAnsi="Palatino Linotype"/>
          <w:b/>
        </w:rPr>
        <w:t>ABAID</w:t>
      </w:r>
      <w:r w:rsidR="00A82254" w:rsidRPr="00324D12">
        <w:rPr>
          <w:rFonts w:ascii="Palatino Linotype" w:hAnsi="Palatino Linotype"/>
          <w:b/>
        </w:rPr>
        <w:t xml:space="preserve"> </w:t>
      </w:r>
      <w:r w:rsidRPr="00324D12">
        <w:rPr>
          <w:rFonts w:ascii="Palatino Linotype" w:hAnsi="Palatino Linotype"/>
          <w:b/>
        </w:rPr>
        <w:t>YAPUR</w:t>
      </w:r>
    </w:p>
    <w:p w:rsidR="0005349F" w:rsidRDefault="0005349F" w:rsidP="001B231B">
      <w:pPr>
        <w:spacing w:before="100" w:beforeAutospacing="1" w:after="100" w:afterAutospacing="1"/>
        <w:contextualSpacing/>
        <w:jc w:val="center"/>
        <w:rPr>
          <w:rFonts w:ascii="Palatino Linotype" w:hAnsi="Palatino Linotype"/>
          <w:b/>
        </w:rPr>
      </w:pPr>
      <w:r w:rsidRPr="00324D12">
        <w:rPr>
          <w:rFonts w:ascii="Palatino Linotype" w:hAnsi="Palatino Linotype"/>
          <w:b/>
        </w:rPr>
        <w:t>COMISIONADA</w:t>
      </w:r>
    </w:p>
    <w:p w:rsidR="00E65103" w:rsidRDefault="00E65103" w:rsidP="001B231B">
      <w:pPr>
        <w:spacing w:before="100" w:beforeAutospacing="1" w:after="100" w:afterAutospacing="1"/>
        <w:contextualSpacing/>
        <w:jc w:val="center"/>
        <w:rPr>
          <w:rFonts w:ascii="Palatino Linotype" w:hAnsi="Palatino Linotype"/>
          <w:b/>
        </w:rPr>
      </w:pPr>
      <w:r>
        <w:rPr>
          <w:rFonts w:ascii="Palatino Linotype" w:hAnsi="Palatino Linotype"/>
          <w:b/>
        </w:rPr>
        <w:t>(RÚBRICA)</w:t>
      </w:r>
    </w:p>
    <w:p w:rsidR="00807738" w:rsidRDefault="00807738" w:rsidP="001B231B">
      <w:pPr>
        <w:spacing w:before="100" w:beforeAutospacing="1" w:after="100" w:afterAutospacing="1"/>
        <w:contextualSpacing/>
        <w:jc w:val="both"/>
        <w:rPr>
          <w:rFonts w:ascii="Palatino Linotype" w:hAnsi="Palatino Linotype"/>
          <w:sz w:val="20"/>
        </w:rPr>
      </w:pPr>
    </w:p>
    <w:p w:rsidR="00EF5907" w:rsidRDefault="00EF5907" w:rsidP="001B231B">
      <w:pPr>
        <w:spacing w:before="100" w:beforeAutospacing="1" w:after="100" w:afterAutospacing="1"/>
        <w:contextualSpacing/>
        <w:jc w:val="both"/>
        <w:rPr>
          <w:rFonts w:ascii="Palatino Linotype" w:hAnsi="Palatino Linotype"/>
          <w:sz w:val="20"/>
        </w:rPr>
      </w:pPr>
    </w:p>
    <w:p w:rsidR="00EF5907" w:rsidRDefault="00EF5907" w:rsidP="001B231B">
      <w:pPr>
        <w:spacing w:before="100" w:beforeAutospacing="1" w:after="100" w:afterAutospacing="1"/>
        <w:contextualSpacing/>
        <w:jc w:val="both"/>
        <w:rPr>
          <w:rFonts w:ascii="Palatino Linotype" w:hAnsi="Palatino Linotype"/>
          <w:sz w:val="20"/>
        </w:rPr>
      </w:pPr>
    </w:p>
    <w:p w:rsidR="00EF5907" w:rsidRDefault="00EF5907" w:rsidP="001B231B">
      <w:pPr>
        <w:spacing w:before="100" w:beforeAutospacing="1" w:after="100" w:afterAutospacing="1"/>
        <w:contextualSpacing/>
        <w:jc w:val="both"/>
        <w:rPr>
          <w:rFonts w:ascii="Palatino Linotype" w:hAnsi="Palatino Linotype"/>
          <w:sz w:val="20"/>
        </w:rPr>
      </w:pPr>
      <w:bookmarkStart w:id="0" w:name="_GoBack"/>
      <w:bookmarkEnd w:id="0"/>
    </w:p>
    <w:p w:rsidR="00EF5907" w:rsidRDefault="00EF5907" w:rsidP="001B231B">
      <w:pPr>
        <w:spacing w:before="100" w:beforeAutospacing="1" w:after="100" w:afterAutospacing="1"/>
        <w:contextualSpacing/>
        <w:jc w:val="both"/>
        <w:rPr>
          <w:rFonts w:ascii="Palatino Linotype" w:hAnsi="Palatino Linotype"/>
          <w:sz w:val="20"/>
        </w:rPr>
      </w:pPr>
    </w:p>
    <w:p w:rsidR="00EF5907" w:rsidRDefault="00EF5907" w:rsidP="001B231B">
      <w:pPr>
        <w:spacing w:before="100" w:beforeAutospacing="1" w:after="100" w:afterAutospacing="1"/>
        <w:contextualSpacing/>
        <w:jc w:val="both"/>
        <w:rPr>
          <w:rFonts w:ascii="Palatino Linotype" w:hAnsi="Palatino Linotype"/>
          <w:sz w:val="20"/>
        </w:rPr>
      </w:pPr>
    </w:p>
    <w:p w:rsidR="00EF5907" w:rsidRDefault="00EF5907" w:rsidP="001B231B">
      <w:pPr>
        <w:spacing w:before="100" w:beforeAutospacing="1" w:after="100" w:afterAutospacing="1"/>
        <w:contextualSpacing/>
        <w:jc w:val="both"/>
        <w:rPr>
          <w:rFonts w:ascii="Palatino Linotype" w:hAnsi="Palatino Linotype"/>
          <w:sz w:val="20"/>
        </w:rPr>
      </w:pPr>
    </w:p>
    <w:p w:rsidR="00EF5907" w:rsidRDefault="00EF5907" w:rsidP="001B231B">
      <w:pPr>
        <w:spacing w:before="100" w:beforeAutospacing="1" w:after="100" w:afterAutospacing="1"/>
        <w:contextualSpacing/>
        <w:jc w:val="both"/>
        <w:rPr>
          <w:rFonts w:ascii="Palatino Linotype" w:hAnsi="Palatino Linotype"/>
          <w:sz w:val="20"/>
        </w:rPr>
      </w:pPr>
    </w:p>
    <w:p w:rsidR="00EF5907" w:rsidRDefault="00EF5907" w:rsidP="001B231B">
      <w:pPr>
        <w:spacing w:before="100" w:beforeAutospacing="1" w:after="100" w:afterAutospacing="1"/>
        <w:contextualSpacing/>
        <w:jc w:val="both"/>
        <w:rPr>
          <w:rFonts w:ascii="Palatino Linotype" w:hAnsi="Palatino Linotype"/>
          <w:sz w:val="20"/>
        </w:rPr>
      </w:pPr>
    </w:p>
    <w:p w:rsidR="00EF5907" w:rsidRDefault="00EF5907" w:rsidP="001B231B">
      <w:pPr>
        <w:spacing w:before="100" w:beforeAutospacing="1" w:after="100" w:afterAutospacing="1"/>
        <w:contextualSpacing/>
        <w:jc w:val="both"/>
        <w:rPr>
          <w:rFonts w:ascii="Palatino Linotype" w:hAnsi="Palatino Linotype"/>
          <w:sz w:val="20"/>
        </w:rPr>
      </w:pPr>
    </w:p>
    <w:p w:rsidR="00EF5907" w:rsidRDefault="00EF5907" w:rsidP="001B231B">
      <w:pPr>
        <w:spacing w:before="100" w:beforeAutospacing="1" w:after="100" w:afterAutospacing="1"/>
        <w:contextualSpacing/>
        <w:jc w:val="both"/>
        <w:rPr>
          <w:rFonts w:ascii="Palatino Linotype" w:hAnsi="Palatino Linotype"/>
          <w:sz w:val="20"/>
        </w:rPr>
      </w:pPr>
    </w:p>
    <w:p w:rsidR="00EF5907" w:rsidRDefault="00EF5907" w:rsidP="001B231B">
      <w:pPr>
        <w:spacing w:before="100" w:beforeAutospacing="1" w:after="100" w:afterAutospacing="1"/>
        <w:contextualSpacing/>
        <w:jc w:val="both"/>
        <w:rPr>
          <w:rFonts w:ascii="Palatino Linotype" w:hAnsi="Palatino Linotype"/>
          <w:sz w:val="20"/>
        </w:rPr>
      </w:pPr>
    </w:p>
    <w:p w:rsidR="00EF5907" w:rsidRDefault="00EF5907" w:rsidP="001B231B">
      <w:pPr>
        <w:spacing w:before="100" w:beforeAutospacing="1" w:after="100" w:afterAutospacing="1"/>
        <w:contextualSpacing/>
        <w:jc w:val="both"/>
        <w:rPr>
          <w:rFonts w:ascii="Palatino Linotype" w:hAnsi="Palatino Linotype"/>
          <w:sz w:val="20"/>
        </w:rPr>
      </w:pPr>
    </w:p>
    <w:p w:rsidR="00EF5907" w:rsidRDefault="00EF5907" w:rsidP="001B231B">
      <w:pPr>
        <w:spacing w:before="100" w:beforeAutospacing="1" w:after="100" w:afterAutospacing="1"/>
        <w:contextualSpacing/>
        <w:jc w:val="both"/>
        <w:rPr>
          <w:rFonts w:ascii="Palatino Linotype" w:hAnsi="Palatino Linotype"/>
          <w:sz w:val="20"/>
        </w:rPr>
      </w:pPr>
    </w:p>
    <w:p w:rsidR="00EF5907" w:rsidRDefault="00EF5907" w:rsidP="001B231B">
      <w:pPr>
        <w:spacing w:before="100" w:beforeAutospacing="1" w:after="100" w:afterAutospacing="1"/>
        <w:contextualSpacing/>
        <w:jc w:val="both"/>
        <w:rPr>
          <w:rFonts w:ascii="Palatino Linotype" w:hAnsi="Palatino Linotype"/>
          <w:sz w:val="20"/>
        </w:rPr>
      </w:pPr>
    </w:p>
    <w:p w:rsidR="00807738" w:rsidRDefault="00807738" w:rsidP="001B231B">
      <w:pPr>
        <w:spacing w:before="100" w:beforeAutospacing="1" w:after="100" w:afterAutospacing="1"/>
        <w:contextualSpacing/>
        <w:jc w:val="both"/>
        <w:rPr>
          <w:rFonts w:ascii="Palatino Linotype" w:hAnsi="Palatino Linotype"/>
          <w:sz w:val="20"/>
        </w:rPr>
      </w:pPr>
    </w:p>
    <w:p w:rsidR="00E4500E" w:rsidRDefault="00807738" w:rsidP="001B231B">
      <w:pPr>
        <w:spacing w:before="100" w:beforeAutospacing="1" w:after="100" w:afterAutospacing="1"/>
        <w:contextualSpacing/>
        <w:jc w:val="both"/>
        <w:rPr>
          <w:rFonts w:ascii="Palatino Linotype" w:hAnsi="Palatino Linotype"/>
          <w:sz w:val="20"/>
        </w:rPr>
      </w:pPr>
      <w:r>
        <w:rPr>
          <w:rFonts w:ascii="Palatino Linotype" w:hAnsi="Palatino Linotype"/>
          <w:sz w:val="20"/>
        </w:rPr>
        <w:t>Es</w:t>
      </w:r>
      <w:r w:rsidR="0005349F" w:rsidRPr="00324D12">
        <w:rPr>
          <w:rFonts w:ascii="Palatino Linotype" w:hAnsi="Palatino Linotype"/>
          <w:sz w:val="20"/>
        </w:rPr>
        <w:t>ta</w:t>
      </w:r>
      <w:r w:rsidR="00A82254" w:rsidRPr="00324D12">
        <w:rPr>
          <w:rFonts w:ascii="Palatino Linotype" w:hAnsi="Palatino Linotype"/>
          <w:sz w:val="20"/>
        </w:rPr>
        <w:t xml:space="preserve"> </w:t>
      </w:r>
      <w:r w:rsidR="0005349F" w:rsidRPr="00324D12">
        <w:rPr>
          <w:rFonts w:ascii="Palatino Linotype" w:hAnsi="Palatino Linotype"/>
          <w:sz w:val="20"/>
        </w:rPr>
        <w:t>hoja</w:t>
      </w:r>
      <w:r w:rsidR="00A82254" w:rsidRPr="00324D12">
        <w:rPr>
          <w:rFonts w:ascii="Palatino Linotype" w:hAnsi="Palatino Linotype"/>
          <w:sz w:val="20"/>
        </w:rPr>
        <w:t xml:space="preserve"> </w:t>
      </w:r>
      <w:r w:rsidR="0005349F" w:rsidRPr="00324D12">
        <w:rPr>
          <w:rFonts w:ascii="Palatino Linotype" w:hAnsi="Palatino Linotype"/>
          <w:sz w:val="20"/>
        </w:rPr>
        <w:t>corresponde</w:t>
      </w:r>
      <w:r w:rsidR="00A82254" w:rsidRPr="00324D12">
        <w:rPr>
          <w:rFonts w:ascii="Palatino Linotype" w:hAnsi="Palatino Linotype"/>
          <w:sz w:val="20"/>
        </w:rPr>
        <w:t xml:space="preserve"> </w:t>
      </w:r>
      <w:r w:rsidR="0005349F" w:rsidRPr="00324D12">
        <w:rPr>
          <w:rFonts w:ascii="Palatino Linotype" w:hAnsi="Palatino Linotype"/>
          <w:sz w:val="20"/>
        </w:rPr>
        <w:t>al</w:t>
      </w:r>
      <w:r w:rsidR="00A82254" w:rsidRPr="00324D12">
        <w:rPr>
          <w:rFonts w:ascii="Palatino Linotype" w:hAnsi="Palatino Linotype"/>
          <w:sz w:val="20"/>
        </w:rPr>
        <w:t xml:space="preserve"> </w:t>
      </w:r>
      <w:r w:rsidR="0005349F" w:rsidRPr="00324D12">
        <w:rPr>
          <w:rFonts w:ascii="Palatino Linotype" w:hAnsi="Palatino Linotype"/>
          <w:sz w:val="20"/>
        </w:rPr>
        <w:t>voto</w:t>
      </w:r>
      <w:r w:rsidR="00A82254" w:rsidRPr="00324D12">
        <w:rPr>
          <w:rFonts w:ascii="Palatino Linotype" w:hAnsi="Palatino Linotype"/>
          <w:sz w:val="20"/>
        </w:rPr>
        <w:t xml:space="preserve"> </w:t>
      </w:r>
      <w:r w:rsidR="0005349F" w:rsidRPr="00324D12">
        <w:rPr>
          <w:rFonts w:ascii="Palatino Linotype" w:hAnsi="Palatino Linotype"/>
          <w:sz w:val="20"/>
        </w:rPr>
        <w:t>disidente</w:t>
      </w:r>
      <w:r w:rsidR="00A82254" w:rsidRPr="00324D12">
        <w:rPr>
          <w:rFonts w:ascii="Palatino Linotype" w:hAnsi="Palatino Linotype"/>
          <w:sz w:val="20"/>
        </w:rPr>
        <w:t xml:space="preserve"> </w:t>
      </w:r>
      <w:r w:rsidR="0005349F" w:rsidRPr="00324D12">
        <w:rPr>
          <w:rFonts w:ascii="Palatino Linotype" w:hAnsi="Palatino Linotype"/>
          <w:sz w:val="20"/>
        </w:rPr>
        <w:t>emitido</w:t>
      </w:r>
      <w:r w:rsidR="00A82254" w:rsidRPr="00324D12">
        <w:rPr>
          <w:rFonts w:ascii="Palatino Linotype" w:hAnsi="Palatino Linotype"/>
          <w:sz w:val="20"/>
        </w:rPr>
        <w:t xml:space="preserve"> </w:t>
      </w:r>
      <w:r w:rsidR="0005349F" w:rsidRPr="00324D12">
        <w:rPr>
          <w:rFonts w:ascii="Palatino Linotype" w:hAnsi="Palatino Linotype"/>
          <w:sz w:val="20"/>
        </w:rPr>
        <w:t>en</w:t>
      </w:r>
      <w:r w:rsidR="00A82254" w:rsidRPr="00324D12">
        <w:rPr>
          <w:rFonts w:ascii="Palatino Linotype" w:hAnsi="Palatino Linotype"/>
          <w:sz w:val="20"/>
        </w:rPr>
        <w:t xml:space="preserve"> </w:t>
      </w:r>
      <w:r w:rsidR="00ED607A">
        <w:rPr>
          <w:rFonts w:ascii="Palatino Linotype" w:hAnsi="Palatino Linotype"/>
          <w:sz w:val="20"/>
        </w:rPr>
        <w:t xml:space="preserve">la resolución del </w:t>
      </w:r>
      <w:r w:rsidR="00ED607A" w:rsidRPr="00324D12">
        <w:rPr>
          <w:rFonts w:ascii="Palatino Linotype" w:hAnsi="Palatino Linotype"/>
          <w:sz w:val="20"/>
        </w:rPr>
        <w:t xml:space="preserve">Recurso </w:t>
      </w:r>
      <w:r w:rsidR="0005349F" w:rsidRPr="00324D12">
        <w:rPr>
          <w:rFonts w:ascii="Palatino Linotype" w:hAnsi="Palatino Linotype"/>
          <w:sz w:val="20"/>
        </w:rPr>
        <w:t>de</w:t>
      </w:r>
      <w:r w:rsidR="00A82254" w:rsidRPr="00324D12">
        <w:rPr>
          <w:rFonts w:ascii="Palatino Linotype" w:hAnsi="Palatino Linotype"/>
          <w:sz w:val="20"/>
        </w:rPr>
        <w:t xml:space="preserve"> </w:t>
      </w:r>
      <w:r w:rsidR="00ED607A" w:rsidRPr="00324D12">
        <w:rPr>
          <w:rFonts w:ascii="Palatino Linotype" w:hAnsi="Palatino Linotype"/>
          <w:sz w:val="20"/>
        </w:rPr>
        <w:t xml:space="preserve">Revisión </w:t>
      </w:r>
      <w:r w:rsidR="0005349F" w:rsidRPr="00324D12">
        <w:rPr>
          <w:rFonts w:ascii="Palatino Linotype" w:hAnsi="Palatino Linotype"/>
          <w:sz w:val="20"/>
        </w:rPr>
        <w:t>0</w:t>
      </w:r>
      <w:r w:rsidR="001B231B">
        <w:rPr>
          <w:rFonts w:ascii="Palatino Linotype" w:hAnsi="Palatino Linotype"/>
          <w:sz w:val="20"/>
        </w:rPr>
        <w:t>7</w:t>
      </w:r>
      <w:r>
        <w:rPr>
          <w:rFonts w:ascii="Palatino Linotype" w:hAnsi="Palatino Linotype"/>
          <w:sz w:val="20"/>
        </w:rPr>
        <w:t>750</w:t>
      </w:r>
      <w:r w:rsidR="0005349F" w:rsidRPr="00324D12">
        <w:rPr>
          <w:rFonts w:ascii="Palatino Linotype" w:hAnsi="Palatino Linotype"/>
          <w:sz w:val="20"/>
        </w:rPr>
        <w:t>/INFOEM/IP/</w:t>
      </w:r>
      <w:proofErr w:type="spellStart"/>
      <w:r w:rsidR="0005349F" w:rsidRPr="00324D12">
        <w:rPr>
          <w:rFonts w:ascii="Palatino Linotype" w:hAnsi="Palatino Linotype"/>
          <w:sz w:val="20"/>
        </w:rPr>
        <w:t>RR</w:t>
      </w:r>
      <w:proofErr w:type="spellEnd"/>
      <w:r w:rsidR="0005349F" w:rsidRPr="00324D12">
        <w:rPr>
          <w:rFonts w:ascii="Palatino Linotype" w:hAnsi="Palatino Linotype"/>
          <w:sz w:val="20"/>
        </w:rPr>
        <w:t>/201</w:t>
      </w:r>
      <w:r w:rsidR="00A93886">
        <w:rPr>
          <w:rFonts w:ascii="Palatino Linotype" w:hAnsi="Palatino Linotype"/>
          <w:sz w:val="20"/>
        </w:rPr>
        <w:t>9</w:t>
      </w:r>
      <w:r w:rsidR="0005349F" w:rsidRPr="00324D12">
        <w:rPr>
          <w:rFonts w:ascii="Palatino Linotype" w:hAnsi="Palatino Linotype"/>
          <w:sz w:val="20"/>
        </w:rPr>
        <w:t>,</w:t>
      </w:r>
      <w:r w:rsidR="00A82254" w:rsidRPr="00324D12">
        <w:rPr>
          <w:rFonts w:ascii="Palatino Linotype" w:hAnsi="Palatino Linotype"/>
          <w:sz w:val="20"/>
        </w:rPr>
        <w:t xml:space="preserve"> </w:t>
      </w:r>
      <w:r w:rsidR="0005349F" w:rsidRPr="00324D12">
        <w:rPr>
          <w:rFonts w:ascii="Palatino Linotype" w:hAnsi="Palatino Linotype"/>
          <w:sz w:val="20"/>
        </w:rPr>
        <w:t>aprobad</w:t>
      </w:r>
      <w:r w:rsidR="00ED607A">
        <w:rPr>
          <w:rFonts w:ascii="Palatino Linotype" w:hAnsi="Palatino Linotype"/>
          <w:sz w:val="20"/>
        </w:rPr>
        <w:t>a</w:t>
      </w:r>
      <w:r w:rsidR="00A82254" w:rsidRPr="00324D12">
        <w:rPr>
          <w:rFonts w:ascii="Palatino Linotype" w:hAnsi="Palatino Linotype"/>
          <w:sz w:val="20"/>
        </w:rPr>
        <w:t xml:space="preserve"> </w:t>
      </w:r>
      <w:r w:rsidR="0005349F" w:rsidRPr="00324D12">
        <w:rPr>
          <w:rFonts w:ascii="Palatino Linotype" w:hAnsi="Palatino Linotype"/>
          <w:sz w:val="20"/>
        </w:rPr>
        <w:t>el</w:t>
      </w:r>
      <w:r>
        <w:rPr>
          <w:rFonts w:ascii="Palatino Linotype" w:hAnsi="Palatino Linotype"/>
          <w:sz w:val="20"/>
        </w:rPr>
        <w:t xml:space="preserve"> cuatro</w:t>
      </w:r>
      <w:r w:rsidR="00B3219B">
        <w:rPr>
          <w:rFonts w:ascii="Palatino Linotype" w:hAnsi="Palatino Linotype"/>
          <w:sz w:val="20"/>
        </w:rPr>
        <w:t xml:space="preserve"> de </w:t>
      </w:r>
      <w:r>
        <w:rPr>
          <w:rFonts w:ascii="Palatino Linotype" w:hAnsi="Palatino Linotype"/>
          <w:sz w:val="20"/>
        </w:rPr>
        <w:t>dic</w:t>
      </w:r>
      <w:r w:rsidR="00C17DAC">
        <w:rPr>
          <w:rFonts w:ascii="Palatino Linotype" w:hAnsi="Palatino Linotype"/>
          <w:sz w:val="20"/>
        </w:rPr>
        <w:t xml:space="preserve">iembre </w:t>
      </w:r>
      <w:r w:rsidR="002A5949" w:rsidRPr="00324D12">
        <w:rPr>
          <w:rFonts w:ascii="Palatino Linotype" w:hAnsi="Palatino Linotype"/>
          <w:sz w:val="20"/>
        </w:rPr>
        <w:t>de</w:t>
      </w:r>
      <w:r w:rsidR="00A82254" w:rsidRPr="00324D12">
        <w:rPr>
          <w:rFonts w:ascii="Palatino Linotype" w:hAnsi="Palatino Linotype"/>
          <w:sz w:val="20"/>
        </w:rPr>
        <w:t xml:space="preserve"> </w:t>
      </w:r>
      <w:r w:rsidR="002A5949" w:rsidRPr="00324D12">
        <w:rPr>
          <w:rFonts w:ascii="Palatino Linotype" w:hAnsi="Palatino Linotype"/>
          <w:sz w:val="20"/>
        </w:rPr>
        <w:t>dos</w:t>
      </w:r>
      <w:r w:rsidR="00A82254" w:rsidRPr="00324D12">
        <w:rPr>
          <w:rFonts w:ascii="Palatino Linotype" w:hAnsi="Palatino Linotype"/>
          <w:sz w:val="20"/>
        </w:rPr>
        <w:t xml:space="preserve"> </w:t>
      </w:r>
      <w:r w:rsidR="002A5949" w:rsidRPr="00324D12">
        <w:rPr>
          <w:rFonts w:ascii="Palatino Linotype" w:hAnsi="Palatino Linotype"/>
          <w:sz w:val="20"/>
        </w:rPr>
        <w:t>mil</w:t>
      </w:r>
      <w:r w:rsidR="00A82254" w:rsidRPr="00324D12">
        <w:rPr>
          <w:rFonts w:ascii="Palatino Linotype" w:hAnsi="Palatino Linotype"/>
          <w:sz w:val="20"/>
        </w:rPr>
        <w:t xml:space="preserve"> </w:t>
      </w:r>
      <w:r w:rsidR="002A5949" w:rsidRPr="00324D12">
        <w:rPr>
          <w:rFonts w:ascii="Palatino Linotype" w:hAnsi="Palatino Linotype"/>
          <w:sz w:val="20"/>
        </w:rPr>
        <w:t>dieci</w:t>
      </w:r>
      <w:r w:rsidR="00DE0382" w:rsidRPr="00324D12">
        <w:rPr>
          <w:rFonts w:ascii="Palatino Linotype" w:hAnsi="Palatino Linotype"/>
          <w:sz w:val="20"/>
        </w:rPr>
        <w:t>nueve</w:t>
      </w:r>
      <w:r w:rsidR="0005349F" w:rsidRPr="00324D12">
        <w:rPr>
          <w:rFonts w:ascii="Palatino Linotype" w:hAnsi="Palatino Linotype"/>
          <w:sz w:val="20"/>
        </w:rPr>
        <w:t>.</w:t>
      </w:r>
      <w:r w:rsidR="0052527E">
        <w:rPr>
          <w:rFonts w:ascii="Palatino Linotype" w:hAnsi="Palatino Linotype"/>
          <w:sz w:val="20"/>
        </w:rPr>
        <w:t xml:space="preserve"> </w:t>
      </w:r>
    </w:p>
    <w:p w:rsidR="00E157CE" w:rsidRPr="00E157CE" w:rsidRDefault="00E157CE" w:rsidP="001B231B">
      <w:pPr>
        <w:spacing w:before="100" w:beforeAutospacing="1" w:after="100" w:afterAutospacing="1"/>
        <w:contextualSpacing/>
        <w:jc w:val="both"/>
        <w:rPr>
          <w:rFonts w:ascii="Palatino Linotype" w:hAnsi="Palatino Linotype"/>
          <w:sz w:val="8"/>
          <w:szCs w:val="8"/>
        </w:rPr>
      </w:pPr>
    </w:p>
    <w:p w:rsidR="00C76ACA" w:rsidRPr="0052527E" w:rsidRDefault="001A593F" w:rsidP="001B231B">
      <w:pPr>
        <w:spacing w:before="100" w:beforeAutospacing="1" w:after="100" w:afterAutospacing="1"/>
        <w:contextualSpacing/>
        <w:jc w:val="both"/>
        <w:rPr>
          <w:rFonts w:ascii="Palatino Linotype" w:hAnsi="Palatino Linotype"/>
          <w:sz w:val="20"/>
        </w:rPr>
      </w:pPr>
      <w:proofErr w:type="spellStart"/>
      <w:r>
        <w:rPr>
          <w:rFonts w:ascii="Palatino Linotype" w:hAnsi="Palatino Linotype"/>
          <w:sz w:val="20"/>
        </w:rPr>
        <w:t>YSM</w:t>
      </w:r>
      <w:proofErr w:type="spellEnd"/>
      <w:r>
        <w:rPr>
          <w:rFonts w:ascii="Palatino Linotype" w:hAnsi="Palatino Linotype"/>
          <w:sz w:val="20"/>
        </w:rPr>
        <w:t>/</w:t>
      </w:r>
      <w:proofErr w:type="spellStart"/>
      <w:r w:rsidR="00807738">
        <w:rPr>
          <w:rFonts w:ascii="Palatino Linotype" w:hAnsi="Palatino Linotype"/>
          <w:sz w:val="20"/>
        </w:rPr>
        <w:t>LGMJ</w:t>
      </w:r>
      <w:proofErr w:type="spellEnd"/>
    </w:p>
    <w:sectPr w:rsidR="00C76ACA" w:rsidRPr="0052527E" w:rsidSect="0047667C">
      <w:headerReference w:type="even" r:id="rId8"/>
      <w:headerReference w:type="default" r:id="rId9"/>
      <w:footerReference w:type="default" r:id="rId10"/>
      <w:headerReference w:type="first" r:id="rId11"/>
      <w:pgSz w:w="12240" w:h="15840"/>
      <w:pgMar w:top="1418" w:right="1418"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D33" w:rsidRDefault="00464D33" w:rsidP="00C80F8C">
      <w:r>
        <w:separator/>
      </w:r>
    </w:p>
  </w:endnote>
  <w:endnote w:type="continuationSeparator" w:id="0">
    <w:p w:rsidR="00464D33" w:rsidRDefault="00464D3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254" w:rsidRDefault="00A82254" w:rsidP="005324BC">
    <w:pPr>
      <w:pStyle w:val="Piedepgina"/>
      <w:jc w:val="right"/>
      <w:rPr>
        <w:rFonts w:ascii="Palatino Linotype" w:hAnsi="Palatino Linotype" w:cs="Arial"/>
        <w:b/>
        <w:bCs/>
        <w:sz w:val="20"/>
        <w:szCs w:val="20"/>
      </w:rPr>
    </w:pPr>
  </w:p>
  <w:p w:rsidR="00A82254" w:rsidRDefault="00A82254" w:rsidP="005324BC">
    <w:pPr>
      <w:pStyle w:val="Piedepgina"/>
      <w:jc w:val="right"/>
      <w:rPr>
        <w:rFonts w:ascii="Palatino Linotype" w:hAnsi="Palatino Linotype" w:cs="Arial"/>
        <w:b/>
        <w:bCs/>
        <w:sz w:val="20"/>
        <w:szCs w:val="20"/>
      </w:rPr>
    </w:pPr>
  </w:p>
  <w:p w:rsidR="00A82254" w:rsidRDefault="00A82254" w:rsidP="005324BC">
    <w:pPr>
      <w:pStyle w:val="Piedepgina"/>
      <w:jc w:val="right"/>
      <w:rPr>
        <w:rFonts w:ascii="Palatino Linotype" w:hAnsi="Palatino Linotype" w:cs="Arial"/>
        <w:b/>
        <w:bCs/>
        <w:sz w:val="20"/>
        <w:szCs w:val="20"/>
      </w:rPr>
    </w:pPr>
  </w:p>
  <w:p w:rsidR="00A82254" w:rsidRDefault="00A82254" w:rsidP="001048EA">
    <w:pPr>
      <w:pStyle w:val="Piedepgina"/>
      <w:jc w:val="center"/>
      <w:rPr>
        <w:rFonts w:ascii="Palatino Linotype" w:hAnsi="Palatino Linotype" w:cs="Arial"/>
        <w:b/>
        <w:bCs/>
        <w:sz w:val="20"/>
        <w:szCs w:val="20"/>
      </w:rPr>
    </w:pPr>
  </w:p>
  <w:p w:rsidR="00A82254" w:rsidRPr="00B87529" w:rsidRDefault="00A82254" w:rsidP="00B87529">
    <w:pPr>
      <w:pStyle w:val="Piedepgina"/>
      <w:jc w:val="right"/>
      <w:rPr>
        <w:rFonts w:ascii="Palatino Linotype" w:hAnsi="Palatino Linotype" w:cs="Arial"/>
        <w:b/>
        <w:bCs/>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65103">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65103">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p>
  <w:p w:rsidR="00A82254" w:rsidRDefault="00A82254" w:rsidP="005324B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D33" w:rsidRDefault="00464D33" w:rsidP="00C80F8C">
      <w:r>
        <w:separator/>
      </w:r>
    </w:p>
  </w:footnote>
  <w:footnote w:type="continuationSeparator" w:id="0">
    <w:p w:rsidR="00464D33" w:rsidRDefault="00464D3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254" w:rsidRDefault="00E6510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485" o:spid="_x0000_s2051" type="#_x0000_t136" style="position:absolute;margin-left:0;margin-top:0;width:568.35pt;height:81.15pt;rotation:315;z-index:-251654144;mso-position-horizontal:center;mso-position-horizontal-relative:margin;mso-position-vertical:center;mso-position-vertical-relative:margin" o:allowincell="f" fillcolor="#d8d8d8 [2732]" stroked="f">
          <v:fill opacity=".5"/>
          <v:textpath style="font-family:&quot;Times New Roman&quot;;font-size:1pt" string="VOTO DISIDENTE"/>
          <w10:wrap anchorx="margin" anchory="margin"/>
        </v:shape>
      </w:pict>
    </w:r>
    <w:r w:rsidR="00A82254">
      <w:rPr>
        <w:noProof/>
        <w:lang w:val="es-MX" w:eastAsia="es-MX"/>
      </w:rPr>
      <mc:AlternateContent>
        <mc:Choice Requires="wps">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7970520" cy="95631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70520" cy="956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A82254" w:rsidRDefault="00A82254"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627.6pt;height:75.3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qugwIAAPsE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" o:allowincell="f" filled="f" stroked="f">
              <v:stroke joinstyle="round"/>
              <o:lock v:ext="edit" shapetype="t"/>
              <v:textbox style="mso-fit-shape-to-text:t">
                <w:txbxContent>
                  <w:p w:rsidR="00A82254" w:rsidRDefault="00A82254"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C5E" w:rsidRDefault="008D4C5E" w:rsidP="009832FD">
    <w:pPr>
      <w:pStyle w:val="Encabezado"/>
      <w:tabs>
        <w:tab w:val="clear" w:pos="4252"/>
        <w:tab w:val="clear" w:pos="8504"/>
        <w:tab w:val="left" w:pos="2326"/>
      </w:tabs>
      <w:jc w:val="right"/>
      <w:rPr>
        <w:rFonts w:ascii="Palatino Linotype" w:hAnsi="Palatino Linotype"/>
        <w:noProof/>
        <w:lang w:val="es-MX" w:eastAsia="es-MX"/>
      </w:rPr>
    </w:pPr>
    <w:r>
      <w:rPr>
        <w:rFonts w:ascii="Palatino Linotype" w:hAnsi="Palatino Linotype"/>
        <w:noProof/>
        <w:lang w:val="es-MX" w:eastAsia="es-MX"/>
      </w:rPr>
      <w:drawing>
        <wp:anchor distT="0" distB="0" distL="114300" distR="114300" simplePos="0" relativeHeight="251656192" behindDoc="1" locked="0" layoutInCell="1" allowOverlap="1">
          <wp:simplePos x="0" y="0"/>
          <wp:positionH relativeFrom="page">
            <wp:posOffset>385553</wp:posOffset>
          </wp:positionH>
          <wp:positionV relativeFrom="paragraph">
            <wp:posOffset>-259080</wp:posOffset>
          </wp:positionV>
          <wp:extent cx="7604125" cy="9903460"/>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rsidR="00313ECF" w:rsidRDefault="00313ECF" w:rsidP="00313ECF">
    <w:pPr>
      <w:pStyle w:val="Encabezado"/>
      <w:tabs>
        <w:tab w:val="clear" w:pos="4252"/>
        <w:tab w:val="clear" w:pos="8504"/>
        <w:tab w:val="left" w:pos="1725"/>
        <w:tab w:val="left" w:pos="2326"/>
        <w:tab w:val="right" w:pos="9121"/>
      </w:tabs>
      <w:rPr>
        <w:rFonts w:ascii="Palatino Linotype" w:hAnsi="Palatino Linotype" w:cs="Arial"/>
        <w:sz w:val="20"/>
        <w:szCs w:val="20"/>
      </w:rPr>
    </w:pPr>
  </w:p>
  <w:p w:rsidR="00A82254" w:rsidRDefault="00313ECF" w:rsidP="00313ECF">
    <w:pPr>
      <w:pStyle w:val="Encabezado"/>
      <w:tabs>
        <w:tab w:val="clear" w:pos="4252"/>
        <w:tab w:val="clear" w:pos="8504"/>
        <w:tab w:val="left" w:pos="1725"/>
        <w:tab w:val="left" w:pos="2326"/>
        <w:tab w:val="right" w:pos="9121"/>
      </w:tabs>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p>
  <w:p w:rsidR="00A82254" w:rsidRDefault="001048EA" w:rsidP="009832FD">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 xml:space="preserve">VOTO DISIDENTE </w:t>
    </w:r>
  </w:p>
  <w:p w:rsidR="00A82254" w:rsidRDefault="001048EA" w:rsidP="009832FD">
    <w:pPr>
      <w:pStyle w:val="Encabezado"/>
      <w:tabs>
        <w:tab w:val="clear" w:pos="4252"/>
        <w:tab w:val="clear" w:pos="8504"/>
        <w:tab w:val="left" w:pos="2326"/>
      </w:tabs>
      <w:jc w:val="right"/>
      <w:rPr>
        <w:rFonts w:ascii="Palatino Linotype" w:hAnsi="Palatino Linotype"/>
      </w:rPr>
    </w:pPr>
    <w:r w:rsidRPr="00706042">
      <w:rPr>
        <w:rFonts w:ascii="Palatino Linotype" w:hAnsi="Palatino Linotype" w:cs="Arial"/>
        <w:sz w:val="20"/>
        <w:szCs w:val="20"/>
      </w:rPr>
      <w:t>RECURSO</w:t>
    </w:r>
    <w:r>
      <w:rPr>
        <w:rFonts w:ascii="Palatino Linotype" w:hAnsi="Palatino Linotype" w:cs="Arial"/>
        <w:sz w:val="20"/>
        <w:szCs w:val="20"/>
      </w:rPr>
      <w:t xml:space="preserve"> </w:t>
    </w:r>
    <w:r w:rsidRPr="00706042">
      <w:rPr>
        <w:rFonts w:ascii="Palatino Linotype" w:hAnsi="Palatino Linotype" w:cs="Arial"/>
        <w:sz w:val="20"/>
        <w:szCs w:val="20"/>
      </w:rPr>
      <w:t>DE</w:t>
    </w:r>
    <w:r>
      <w:rPr>
        <w:rFonts w:ascii="Palatino Linotype" w:hAnsi="Palatino Linotype" w:cs="Arial"/>
        <w:sz w:val="20"/>
        <w:szCs w:val="20"/>
      </w:rPr>
      <w:t xml:space="preserve"> </w:t>
    </w:r>
    <w:r w:rsidRPr="00706042">
      <w:rPr>
        <w:rFonts w:ascii="Palatino Linotype" w:hAnsi="Palatino Linotype" w:cs="Arial"/>
        <w:sz w:val="20"/>
        <w:szCs w:val="20"/>
      </w:rPr>
      <w:t>REVISIÓN</w:t>
    </w:r>
    <w:r>
      <w:rPr>
        <w:rFonts w:ascii="Palatino Linotype" w:hAnsi="Palatino Linotype" w:cs="Arial"/>
        <w:sz w:val="20"/>
        <w:szCs w:val="20"/>
      </w:rPr>
      <w:t xml:space="preserve"> </w:t>
    </w:r>
    <w:r w:rsidR="008A7A55">
      <w:rPr>
        <w:rFonts w:ascii="Palatino Linotype" w:hAnsi="Palatino Linotype"/>
        <w:sz w:val="22"/>
        <w:szCs w:val="22"/>
      </w:rPr>
      <w:t>07750</w:t>
    </w:r>
    <w:r>
      <w:rPr>
        <w:rFonts w:ascii="Palatino Linotype" w:hAnsi="Palatino Linotype"/>
        <w:sz w:val="22"/>
        <w:szCs w:val="22"/>
      </w:rPr>
      <w:t>/INFOEM/IP/</w:t>
    </w:r>
    <w:proofErr w:type="spellStart"/>
    <w:r>
      <w:rPr>
        <w:rFonts w:ascii="Palatino Linotype" w:hAnsi="Palatino Linotype"/>
        <w:sz w:val="22"/>
        <w:szCs w:val="22"/>
      </w:rPr>
      <w:t>RR</w:t>
    </w:r>
    <w:proofErr w:type="spellEnd"/>
    <w:r>
      <w:rPr>
        <w:rFonts w:ascii="Palatino Linotype" w:hAnsi="Palatino Linotype"/>
        <w:sz w:val="22"/>
        <w:szCs w:val="22"/>
      </w:rPr>
      <w:t>/2019</w:t>
    </w:r>
  </w:p>
  <w:p w:rsidR="00A82254" w:rsidRDefault="00E65103" w:rsidP="00403F62">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486" o:spid="_x0000_s2053" type="#_x0000_t136" style="position:absolute;left:0;text-align:left;margin-left:0;margin-top:0;width:665.4pt;height:93.55pt;rotation:315;z-index:-251658240;mso-position-horizontal:center;mso-position-horizontal-relative:margin;mso-position-vertical:center;mso-position-vertical-relative:margin" o:allowincell="f" fillcolor="#bfbfbf [2412]" stroked="f">
          <v:fill opacity=".5"/>
          <v:textpath style="font-family:&quot;Times New Roman&quot;;font-size:1pt" string="VOTO DISIDENT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254" w:rsidRDefault="00E6510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484" o:spid="_x0000_s2050" type="#_x0000_t136" style="position:absolute;margin-left:0;margin-top:0;width:568.35pt;height:81.15pt;rotation:315;z-index:-251656192;mso-position-horizontal:center;mso-position-horizontal-relative:margin;mso-position-vertical:center;mso-position-vertical-relative:margin" o:allowincell="f" fillcolor="#d8d8d8 [2732]" stroked="f">
          <v:fill opacity=".5"/>
          <v:textpath style="font-family:&quot;Times New Roman&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D1"/>
    <w:rsid w:val="00001644"/>
    <w:rsid w:val="000019A5"/>
    <w:rsid w:val="00003667"/>
    <w:rsid w:val="00006340"/>
    <w:rsid w:val="00015E77"/>
    <w:rsid w:val="00021E2D"/>
    <w:rsid w:val="000226B6"/>
    <w:rsid w:val="00023BCA"/>
    <w:rsid w:val="0003043F"/>
    <w:rsid w:val="0003292F"/>
    <w:rsid w:val="00035E4F"/>
    <w:rsid w:val="00037C04"/>
    <w:rsid w:val="00037DC8"/>
    <w:rsid w:val="0004019D"/>
    <w:rsid w:val="00047782"/>
    <w:rsid w:val="0005349F"/>
    <w:rsid w:val="00072366"/>
    <w:rsid w:val="0008542A"/>
    <w:rsid w:val="00090AD3"/>
    <w:rsid w:val="000914CB"/>
    <w:rsid w:val="00092A25"/>
    <w:rsid w:val="00092EAB"/>
    <w:rsid w:val="00093985"/>
    <w:rsid w:val="00096EF4"/>
    <w:rsid w:val="00097AA2"/>
    <w:rsid w:val="000A4864"/>
    <w:rsid w:val="000B1716"/>
    <w:rsid w:val="000B377B"/>
    <w:rsid w:val="000B3FFD"/>
    <w:rsid w:val="000B44ED"/>
    <w:rsid w:val="000B5418"/>
    <w:rsid w:val="000C2775"/>
    <w:rsid w:val="000C31B3"/>
    <w:rsid w:val="000C4453"/>
    <w:rsid w:val="000C67DC"/>
    <w:rsid w:val="000C6DEF"/>
    <w:rsid w:val="000D0725"/>
    <w:rsid w:val="000D4DB7"/>
    <w:rsid w:val="000E003C"/>
    <w:rsid w:val="000E2519"/>
    <w:rsid w:val="000E67BA"/>
    <w:rsid w:val="000F0A73"/>
    <w:rsid w:val="000F63AC"/>
    <w:rsid w:val="00101849"/>
    <w:rsid w:val="00103B42"/>
    <w:rsid w:val="001048EA"/>
    <w:rsid w:val="0010542B"/>
    <w:rsid w:val="00111683"/>
    <w:rsid w:val="0012052E"/>
    <w:rsid w:val="00131602"/>
    <w:rsid w:val="00132918"/>
    <w:rsid w:val="00142BB1"/>
    <w:rsid w:val="00146D94"/>
    <w:rsid w:val="00146EB8"/>
    <w:rsid w:val="00151298"/>
    <w:rsid w:val="001567A7"/>
    <w:rsid w:val="001713C8"/>
    <w:rsid w:val="00172C7D"/>
    <w:rsid w:val="001937F3"/>
    <w:rsid w:val="001938A6"/>
    <w:rsid w:val="001977F5"/>
    <w:rsid w:val="001A02E0"/>
    <w:rsid w:val="001A3633"/>
    <w:rsid w:val="001A593F"/>
    <w:rsid w:val="001A6F0D"/>
    <w:rsid w:val="001B1A28"/>
    <w:rsid w:val="001B1CDE"/>
    <w:rsid w:val="001B231B"/>
    <w:rsid w:val="001B5027"/>
    <w:rsid w:val="001C5550"/>
    <w:rsid w:val="001D15A5"/>
    <w:rsid w:val="001D1B29"/>
    <w:rsid w:val="001D5E1E"/>
    <w:rsid w:val="001D7B9F"/>
    <w:rsid w:val="001E0509"/>
    <w:rsid w:val="001E1D17"/>
    <w:rsid w:val="001E26F5"/>
    <w:rsid w:val="001E6FA5"/>
    <w:rsid w:val="001E7ACE"/>
    <w:rsid w:val="001F0303"/>
    <w:rsid w:val="001F15CB"/>
    <w:rsid w:val="001F212D"/>
    <w:rsid w:val="001F7248"/>
    <w:rsid w:val="00201BAE"/>
    <w:rsid w:val="00205F45"/>
    <w:rsid w:val="002101AA"/>
    <w:rsid w:val="00215B17"/>
    <w:rsid w:val="00225A4F"/>
    <w:rsid w:val="00226958"/>
    <w:rsid w:val="002310A1"/>
    <w:rsid w:val="0023393C"/>
    <w:rsid w:val="0023751A"/>
    <w:rsid w:val="00244ACC"/>
    <w:rsid w:val="0025147C"/>
    <w:rsid w:val="002606A3"/>
    <w:rsid w:val="002617AD"/>
    <w:rsid w:val="0026525A"/>
    <w:rsid w:val="00266656"/>
    <w:rsid w:val="0026758B"/>
    <w:rsid w:val="00285B02"/>
    <w:rsid w:val="00287747"/>
    <w:rsid w:val="00290C25"/>
    <w:rsid w:val="002940F8"/>
    <w:rsid w:val="00294B2B"/>
    <w:rsid w:val="00295948"/>
    <w:rsid w:val="002A12EE"/>
    <w:rsid w:val="002A21F6"/>
    <w:rsid w:val="002A5949"/>
    <w:rsid w:val="002A6D75"/>
    <w:rsid w:val="002B6206"/>
    <w:rsid w:val="002B72FE"/>
    <w:rsid w:val="002C1B19"/>
    <w:rsid w:val="002C7B14"/>
    <w:rsid w:val="002D2274"/>
    <w:rsid w:val="002E00AF"/>
    <w:rsid w:val="002E0890"/>
    <w:rsid w:val="002E34EE"/>
    <w:rsid w:val="00307731"/>
    <w:rsid w:val="003111C4"/>
    <w:rsid w:val="00313ECF"/>
    <w:rsid w:val="00324535"/>
    <w:rsid w:val="00324D12"/>
    <w:rsid w:val="00325485"/>
    <w:rsid w:val="00326786"/>
    <w:rsid w:val="00327E32"/>
    <w:rsid w:val="00340423"/>
    <w:rsid w:val="00340EB1"/>
    <w:rsid w:val="003609D7"/>
    <w:rsid w:val="00363B86"/>
    <w:rsid w:val="003802C8"/>
    <w:rsid w:val="00384848"/>
    <w:rsid w:val="003861BA"/>
    <w:rsid w:val="00391CA7"/>
    <w:rsid w:val="003A3C9C"/>
    <w:rsid w:val="003A46E3"/>
    <w:rsid w:val="003B20F8"/>
    <w:rsid w:val="003B593F"/>
    <w:rsid w:val="003B6355"/>
    <w:rsid w:val="003D243B"/>
    <w:rsid w:val="003D2AEC"/>
    <w:rsid w:val="003F0BDB"/>
    <w:rsid w:val="003F1E51"/>
    <w:rsid w:val="003F7E9C"/>
    <w:rsid w:val="00403F62"/>
    <w:rsid w:val="00410339"/>
    <w:rsid w:val="00411925"/>
    <w:rsid w:val="00413D29"/>
    <w:rsid w:val="00421489"/>
    <w:rsid w:val="004240D8"/>
    <w:rsid w:val="004309EF"/>
    <w:rsid w:val="00434D4E"/>
    <w:rsid w:val="0043608E"/>
    <w:rsid w:val="00441DA9"/>
    <w:rsid w:val="00451AF2"/>
    <w:rsid w:val="00457AB9"/>
    <w:rsid w:val="00463DB7"/>
    <w:rsid w:val="00464D33"/>
    <w:rsid w:val="00465383"/>
    <w:rsid w:val="00472C7C"/>
    <w:rsid w:val="0047667C"/>
    <w:rsid w:val="00487324"/>
    <w:rsid w:val="004A1FA6"/>
    <w:rsid w:val="004A2C41"/>
    <w:rsid w:val="004A4621"/>
    <w:rsid w:val="004B380D"/>
    <w:rsid w:val="004C27B7"/>
    <w:rsid w:val="004C31C2"/>
    <w:rsid w:val="004C5ABD"/>
    <w:rsid w:val="004C5EA9"/>
    <w:rsid w:val="004D0A26"/>
    <w:rsid w:val="004D22F6"/>
    <w:rsid w:val="004E01B6"/>
    <w:rsid w:val="004E0226"/>
    <w:rsid w:val="004F35BD"/>
    <w:rsid w:val="0050340C"/>
    <w:rsid w:val="00506D34"/>
    <w:rsid w:val="00510881"/>
    <w:rsid w:val="005243AD"/>
    <w:rsid w:val="0052527E"/>
    <w:rsid w:val="0053151F"/>
    <w:rsid w:val="005324BC"/>
    <w:rsid w:val="005335D4"/>
    <w:rsid w:val="00540C48"/>
    <w:rsid w:val="00546CC8"/>
    <w:rsid w:val="00560E4D"/>
    <w:rsid w:val="00563DDB"/>
    <w:rsid w:val="00566800"/>
    <w:rsid w:val="00567778"/>
    <w:rsid w:val="00567C33"/>
    <w:rsid w:val="00573EBE"/>
    <w:rsid w:val="0057457A"/>
    <w:rsid w:val="00575235"/>
    <w:rsid w:val="0057790F"/>
    <w:rsid w:val="00580993"/>
    <w:rsid w:val="00580EAD"/>
    <w:rsid w:val="00582D73"/>
    <w:rsid w:val="005901EF"/>
    <w:rsid w:val="005912A2"/>
    <w:rsid w:val="00591DFC"/>
    <w:rsid w:val="005A0F2C"/>
    <w:rsid w:val="005C172D"/>
    <w:rsid w:val="005C2599"/>
    <w:rsid w:val="005C7A11"/>
    <w:rsid w:val="005C7B63"/>
    <w:rsid w:val="005D1946"/>
    <w:rsid w:val="005D1E1D"/>
    <w:rsid w:val="005D6EE9"/>
    <w:rsid w:val="005E700C"/>
    <w:rsid w:val="005F2F31"/>
    <w:rsid w:val="00604600"/>
    <w:rsid w:val="006062B2"/>
    <w:rsid w:val="00614F6C"/>
    <w:rsid w:val="00620925"/>
    <w:rsid w:val="0062767D"/>
    <w:rsid w:val="00634485"/>
    <w:rsid w:val="00634CA5"/>
    <w:rsid w:val="006410C8"/>
    <w:rsid w:val="006422EF"/>
    <w:rsid w:val="00645C81"/>
    <w:rsid w:val="00650453"/>
    <w:rsid w:val="006524CF"/>
    <w:rsid w:val="006730C3"/>
    <w:rsid w:val="00675722"/>
    <w:rsid w:val="00677F92"/>
    <w:rsid w:val="00682541"/>
    <w:rsid w:val="00684A8A"/>
    <w:rsid w:val="00693689"/>
    <w:rsid w:val="00695058"/>
    <w:rsid w:val="006967B2"/>
    <w:rsid w:val="00696A45"/>
    <w:rsid w:val="006B79E8"/>
    <w:rsid w:val="006D0BAF"/>
    <w:rsid w:val="006D186F"/>
    <w:rsid w:val="006D5B28"/>
    <w:rsid w:val="006D6606"/>
    <w:rsid w:val="006E157D"/>
    <w:rsid w:val="006E2751"/>
    <w:rsid w:val="006E350E"/>
    <w:rsid w:val="006E4CF8"/>
    <w:rsid w:val="006E51A5"/>
    <w:rsid w:val="006E6389"/>
    <w:rsid w:val="006F01F2"/>
    <w:rsid w:val="006F0882"/>
    <w:rsid w:val="006F26B6"/>
    <w:rsid w:val="006F2CB8"/>
    <w:rsid w:val="006F30F8"/>
    <w:rsid w:val="00704D94"/>
    <w:rsid w:val="007112AB"/>
    <w:rsid w:val="00723DF2"/>
    <w:rsid w:val="0072515F"/>
    <w:rsid w:val="00732089"/>
    <w:rsid w:val="0073300F"/>
    <w:rsid w:val="00733AFC"/>
    <w:rsid w:val="00736525"/>
    <w:rsid w:val="00736C06"/>
    <w:rsid w:val="00744B2A"/>
    <w:rsid w:val="007573BA"/>
    <w:rsid w:val="00760570"/>
    <w:rsid w:val="00765929"/>
    <w:rsid w:val="007740A7"/>
    <w:rsid w:val="00780218"/>
    <w:rsid w:val="00780B88"/>
    <w:rsid w:val="00783B29"/>
    <w:rsid w:val="00784211"/>
    <w:rsid w:val="007862D3"/>
    <w:rsid w:val="00792AFB"/>
    <w:rsid w:val="00793EE0"/>
    <w:rsid w:val="00796CB8"/>
    <w:rsid w:val="007A442F"/>
    <w:rsid w:val="007A6B87"/>
    <w:rsid w:val="007B03B4"/>
    <w:rsid w:val="007C1C2C"/>
    <w:rsid w:val="007C2428"/>
    <w:rsid w:val="007C2F82"/>
    <w:rsid w:val="007C363F"/>
    <w:rsid w:val="007C5506"/>
    <w:rsid w:val="007C709D"/>
    <w:rsid w:val="007C7FC3"/>
    <w:rsid w:val="007D0EEA"/>
    <w:rsid w:val="007D2064"/>
    <w:rsid w:val="007D5A96"/>
    <w:rsid w:val="007E1C0C"/>
    <w:rsid w:val="007E40BE"/>
    <w:rsid w:val="007E5B39"/>
    <w:rsid w:val="007E5B9F"/>
    <w:rsid w:val="007F2539"/>
    <w:rsid w:val="007F71A7"/>
    <w:rsid w:val="008004AA"/>
    <w:rsid w:val="00807738"/>
    <w:rsid w:val="008114ED"/>
    <w:rsid w:val="00814051"/>
    <w:rsid w:val="00814158"/>
    <w:rsid w:val="00827371"/>
    <w:rsid w:val="00833697"/>
    <w:rsid w:val="00841123"/>
    <w:rsid w:val="00845965"/>
    <w:rsid w:val="008517C8"/>
    <w:rsid w:val="008520AA"/>
    <w:rsid w:val="00852166"/>
    <w:rsid w:val="008673A7"/>
    <w:rsid w:val="00892AFC"/>
    <w:rsid w:val="008A3F4F"/>
    <w:rsid w:val="008A43EA"/>
    <w:rsid w:val="008A5F96"/>
    <w:rsid w:val="008A7A55"/>
    <w:rsid w:val="008B1E62"/>
    <w:rsid w:val="008C23F7"/>
    <w:rsid w:val="008C33A3"/>
    <w:rsid w:val="008C5A02"/>
    <w:rsid w:val="008D0CC3"/>
    <w:rsid w:val="008D1526"/>
    <w:rsid w:val="008D4C5E"/>
    <w:rsid w:val="008D6107"/>
    <w:rsid w:val="008D66D7"/>
    <w:rsid w:val="008D6B7A"/>
    <w:rsid w:val="008E332C"/>
    <w:rsid w:val="008F390E"/>
    <w:rsid w:val="008F5C7B"/>
    <w:rsid w:val="00901E88"/>
    <w:rsid w:val="0090287D"/>
    <w:rsid w:val="009108D0"/>
    <w:rsid w:val="009118C1"/>
    <w:rsid w:val="009165A8"/>
    <w:rsid w:val="0092126C"/>
    <w:rsid w:val="00921925"/>
    <w:rsid w:val="0092514A"/>
    <w:rsid w:val="0092528E"/>
    <w:rsid w:val="0093568E"/>
    <w:rsid w:val="00940BEA"/>
    <w:rsid w:val="00951244"/>
    <w:rsid w:val="009542FB"/>
    <w:rsid w:val="00956B05"/>
    <w:rsid w:val="00956BDB"/>
    <w:rsid w:val="009630DF"/>
    <w:rsid w:val="00963EFF"/>
    <w:rsid w:val="00964064"/>
    <w:rsid w:val="00971B88"/>
    <w:rsid w:val="009723C2"/>
    <w:rsid w:val="00973040"/>
    <w:rsid w:val="00973581"/>
    <w:rsid w:val="00974FD2"/>
    <w:rsid w:val="00975B9A"/>
    <w:rsid w:val="00975EB9"/>
    <w:rsid w:val="009832FD"/>
    <w:rsid w:val="00987C5B"/>
    <w:rsid w:val="00990E12"/>
    <w:rsid w:val="009921A0"/>
    <w:rsid w:val="009A0480"/>
    <w:rsid w:val="009B4E39"/>
    <w:rsid w:val="009B62D8"/>
    <w:rsid w:val="009B6F98"/>
    <w:rsid w:val="009B7352"/>
    <w:rsid w:val="009C3D81"/>
    <w:rsid w:val="009C4C67"/>
    <w:rsid w:val="009D03A0"/>
    <w:rsid w:val="009D3EB8"/>
    <w:rsid w:val="009D5055"/>
    <w:rsid w:val="009E039B"/>
    <w:rsid w:val="009E0752"/>
    <w:rsid w:val="009E0802"/>
    <w:rsid w:val="009E22E8"/>
    <w:rsid w:val="009E405E"/>
    <w:rsid w:val="009E6E49"/>
    <w:rsid w:val="009F0DA7"/>
    <w:rsid w:val="009F7320"/>
    <w:rsid w:val="00A01A1B"/>
    <w:rsid w:val="00A03B1A"/>
    <w:rsid w:val="00A07BD2"/>
    <w:rsid w:val="00A11EBA"/>
    <w:rsid w:val="00A156A9"/>
    <w:rsid w:val="00A20092"/>
    <w:rsid w:val="00A226D9"/>
    <w:rsid w:val="00A26748"/>
    <w:rsid w:val="00A26944"/>
    <w:rsid w:val="00A272A0"/>
    <w:rsid w:val="00A27BAA"/>
    <w:rsid w:val="00A35113"/>
    <w:rsid w:val="00A52E3F"/>
    <w:rsid w:val="00A542B4"/>
    <w:rsid w:val="00A54F8B"/>
    <w:rsid w:val="00A5681E"/>
    <w:rsid w:val="00A572C4"/>
    <w:rsid w:val="00A574C6"/>
    <w:rsid w:val="00A60479"/>
    <w:rsid w:val="00A71143"/>
    <w:rsid w:val="00A81140"/>
    <w:rsid w:val="00A82254"/>
    <w:rsid w:val="00A839CF"/>
    <w:rsid w:val="00A846F3"/>
    <w:rsid w:val="00A84B67"/>
    <w:rsid w:val="00A91B6C"/>
    <w:rsid w:val="00A92568"/>
    <w:rsid w:val="00A93886"/>
    <w:rsid w:val="00A971D4"/>
    <w:rsid w:val="00AA144B"/>
    <w:rsid w:val="00AB221B"/>
    <w:rsid w:val="00AC7167"/>
    <w:rsid w:val="00AD02DB"/>
    <w:rsid w:val="00AD62C6"/>
    <w:rsid w:val="00AD6F67"/>
    <w:rsid w:val="00AD75DE"/>
    <w:rsid w:val="00AE1C29"/>
    <w:rsid w:val="00AE4895"/>
    <w:rsid w:val="00AF086E"/>
    <w:rsid w:val="00AF358D"/>
    <w:rsid w:val="00AF49E9"/>
    <w:rsid w:val="00AF6A7E"/>
    <w:rsid w:val="00AF7CAE"/>
    <w:rsid w:val="00B00667"/>
    <w:rsid w:val="00B0535B"/>
    <w:rsid w:val="00B05BB4"/>
    <w:rsid w:val="00B06BC1"/>
    <w:rsid w:val="00B1604C"/>
    <w:rsid w:val="00B17C85"/>
    <w:rsid w:val="00B246EC"/>
    <w:rsid w:val="00B3219B"/>
    <w:rsid w:val="00B3289A"/>
    <w:rsid w:val="00B337A5"/>
    <w:rsid w:val="00B50783"/>
    <w:rsid w:val="00B5149E"/>
    <w:rsid w:val="00B53290"/>
    <w:rsid w:val="00B56D72"/>
    <w:rsid w:val="00B6062A"/>
    <w:rsid w:val="00B62B22"/>
    <w:rsid w:val="00B64AC5"/>
    <w:rsid w:val="00B70C04"/>
    <w:rsid w:val="00B70CA4"/>
    <w:rsid w:val="00B72F19"/>
    <w:rsid w:val="00B81F01"/>
    <w:rsid w:val="00B87529"/>
    <w:rsid w:val="00B87F60"/>
    <w:rsid w:val="00B965F3"/>
    <w:rsid w:val="00B96818"/>
    <w:rsid w:val="00BA5829"/>
    <w:rsid w:val="00BA64D3"/>
    <w:rsid w:val="00BA6D52"/>
    <w:rsid w:val="00BB013F"/>
    <w:rsid w:val="00BB28D1"/>
    <w:rsid w:val="00BB2F3F"/>
    <w:rsid w:val="00BB2FA1"/>
    <w:rsid w:val="00BC0AA8"/>
    <w:rsid w:val="00BC19C2"/>
    <w:rsid w:val="00BC6AB4"/>
    <w:rsid w:val="00BD0990"/>
    <w:rsid w:val="00BD127E"/>
    <w:rsid w:val="00BD3496"/>
    <w:rsid w:val="00BD7483"/>
    <w:rsid w:val="00BD74DC"/>
    <w:rsid w:val="00BE1D4A"/>
    <w:rsid w:val="00BE3880"/>
    <w:rsid w:val="00BF0778"/>
    <w:rsid w:val="00BF336F"/>
    <w:rsid w:val="00C11401"/>
    <w:rsid w:val="00C12C27"/>
    <w:rsid w:val="00C15D3E"/>
    <w:rsid w:val="00C17DAC"/>
    <w:rsid w:val="00C202EE"/>
    <w:rsid w:val="00C246F6"/>
    <w:rsid w:val="00C31E16"/>
    <w:rsid w:val="00C330FD"/>
    <w:rsid w:val="00C33BF1"/>
    <w:rsid w:val="00C34BF5"/>
    <w:rsid w:val="00C34C32"/>
    <w:rsid w:val="00C374C5"/>
    <w:rsid w:val="00C37BDB"/>
    <w:rsid w:val="00C442DF"/>
    <w:rsid w:val="00C47B48"/>
    <w:rsid w:val="00C55908"/>
    <w:rsid w:val="00C60869"/>
    <w:rsid w:val="00C70918"/>
    <w:rsid w:val="00C7625E"/>
    <w:rsid w:val="00C76ACA"/>
    <w:rsid w:val="00C80F8C"/>
    <w:rsid w:val="00C85352"/>
    <w:rsid w:val="00C93BF6"/>
    <w:rsid w:val="00CA572E"/>
    <w:rsid w:val="00CA58E2"/>
    <w:rsid w:val="00CB3265"/>
    <w:rsid w:val="00CB534A"/>
    <w:rsid w:val="00CB5775"/>
    <w:rsid w:val="00CB57FF"/>
    <w:rsid w:val="00CC24C8"/>
    <w:rsid w:val="00CC5E11"/>
    <w:rsid w:val="00CE14EF"/>
    <w:rsid w:val="00CE4566"/>
    <w:rsid w:val="00CE6FA4"/>
    <w:rsid w:val="00CF30E8"/>
    <w:rsid w:val="00CF6550"/>
    <w:rsid w:val="00D01343"/>
    <w:rsid w:val="00D10931"/>
    <w:rsid w:val="00D11B35"/>
    <w:rsid w:val="00D35F12"/>
    <w:rsid w:val="00D42078"/>
    <w:rsid w:val="00D45756"/>
    <w:rsid w:val="00D5544B"/>
    <w:rsid w:val="00D80F1A"/>
    <w:rsid w:val="00D8440B"/>
    <w:rsid w:val="00D9235A"/>
    <w:rsid w:val="00DA15DF"/>
    <w:rsid w:val="00DA497A"/>
    <w:rsid w:val="00DA646E"/>
    <w:rsid w:val="00DA69EB"/>
    <w:rsid w:val="00DB2A4B"/>
    <w:rsid w:val="00DB388E"/>
    <w:rsid w:val="00DB415A"/>
    <w:rsid w:val="00DB6375"/>
    <w:rsid w:val="00DD0096"/>
    <w:rsid w:val="00DD01A1"/>
    <w:rsid w:val="00DD425E"/>
    <w:rsid w:val="00DD723D"/>
    <w:rsid w:val="00DE0382"/>
    <w:rsid w:val="00DE48DF"/>
    <w:rsid w:val="00DE4E35"/>
    <w:rsid w:val="00DF04EA"/>
    <w:rsid w:val="00DF0719"/>
    <w:rsid w:val="00DF2935"/>
    <w:rsid w:val="00DF3DDC"/>
    <w:rsid w:val="00DF3F6A"/>
    <w:rsid w:val="00DF44D6"/>
    <w:rsid w:val="00DF75F2"/>
    <w:rsid w:val="00E14C43"/>
    <w:rsid w:val="00E157CE"/>
    <w:rsid w:val="00E22672"/>
    <w:rsid w:val="00E277D3"/>
    <w:rsid w:val="00E31CC2"/>
    <w:rsid w:val="00E4500E"/>
    <w:rsid w:val="00E506CD"/>
    <w:rsid w:val="00E50A65"/>
    <w:rsid w:val="00E5337B"/>
    <w:rsid w:val="00E65103"/>
    <w:rsid w:val="00E85280"/>
    <w:rsid w:val="00E872C0"/>
    <w:rsid w:val="00E95C82"/>
    <w:rsid w:val="00EB107B"/>
    <w:rsid w:val="00EC5715"/>
    <w:rsid w:val="00ED2713"/>
    <w:rsid w:val="00ED607A"/>
    <w:rsid w:val="00ED7184"/>
    <w:rsid w:val="00EE0AFE"/>
    <w:rsid w:val="00EE27D0"/>
    <w:rsid w:val="00EE54AD"/>
    <w:rsid w:val="00EE638A"/>
    <w:rsid w:val="00EE7A92"/>
    <w:rsid w:val="00EE7DB2"/>
    <w:rsid w:val="00EE7E49"/>
    <w:rsid w:val="00EF1CD8"/>
    <w:rsid w:val="00EF5907"/>
    <w:rsid w:val="00F023C3"/>
    <w:rsid w:val="00F1104D"/>
    <w:rsid w:val="00F17668"/>
    <w:rsid w:val="00F232A4"/>
    <w:rsid w:val="00F3021C"/>
    <w:rsid w:val="00F33971"/>
    <w:rsid w:val="00F345D4"/>
    <w:rsid w:val="00F355E4"/>
    <w:rsid w:val="00F42B81"/>
    <w:rsid w:val="00F4657F"/>
    <w:rsid w:val="00F467A8"/>
    <w:rsid w:val="00F56B3B"/>
    <w:rsid w:val="00F61203"/>
    <w:rsid w:val="00F638DF"/>
    <w:rsid w:val="00F740C8"/>
    <w:rsid w:val="00F74B57"/>
    <w:rsid w:val="00F758E9"/>
    <w:rsid w:val="00F86953"/>
    <w:rsid w:val="00F924C3"/>
    <w:rsid w:val="00FA04A3"/>
    <w:rsid w:val="00FA0C82"/>
    <w:rsid w:val="00FA131D"/>
    <w:rsid w:val="00FA4129"/>
    <w:rsid w:val="00FB0A4A"/>
    <w:rsid w:val="00FB1A27"/>
    <w:rsid w:val="00FB48D6"/>
    <w:rsid w:val="00FC0554"/>
    <w:rsid w:val="00FC10A9"/>
    <w:rsid w:val="00FC4E80"/>
    <w:rsid w:val="00FE356A"/>
    <w:rsid w:val="00FE66F4"/>
    <w:rsid w:val="00FE77ED"/>
    <w:rsid w:val="00FE7D08"/>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4D43FDC2-5D7B-41EB-9686-131C5903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Number" w:semiHidden="1" w:unhideWhenUsed="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Hyperlink" w:uiPriority="99"/>
    <w:lsdException w:name="Followed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iPriority="37"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F638DF"/>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s-MX"/>
    </w:rPr>
  </w:style>
  <w:style w:type="paragraph" w:styleId="Ttulo2">
    <w:name w:val="heading 2"/>
    <w:basedOn w:val="Normal"/>
    <w:next w:val="Normal"/>
    <w:link w:val="Ttulo2Car"/>
    <w:uiPriority w:val="9"/>
    <w:unhideWhenUsed/>
    <w:qFormat/>
    <w:rsid w:val="00F638DF"/>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link w:val="Ttulo3Car"/>
    <w:uiPriority w:val="9"/>
    <w:qFormat/>
    <w:rsid w:val="00F638DF"/>
    <w:pPr>
      <w:spacing w:before="100" w:beforeAutospacing="1" w:after="100" w:afterAutospacing="1"/>
      <w:outlineLvl w:val="2"/>
    </w:pPr>
    <w:rPr>
      <w:b/>
      <w:bCs/>
      <w:sz w:val="27"/>
      <w:szCs w:val="27"/>
      <w:lang w:val="es-MX" w:eastAsia="es-MX"/>
    </w:rPr>
  </w:style>
  <w:style w:type="paragraph" w:styleId="Ttulo4">
    <w:name w:val="heading 4"/>
    <w:basedOn w:val="Normal"/>
    <w:next w:val="Normal"/>
    <w:link w:val="Ttulo4Car"/>
    <w:uiPriority w:val="9"/>
    <w:unhideWhenUsed/>
    <w:qFormat/>
    <w:rsid w:val="00F638D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F638DF"/>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F638D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qFormat/>
    <w:rsid w:val="00C76AC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76ACA"/>
    <w:rPr>
      <w:rFonts w:ascii="Times New Roman" w:eastAsia="Times New Roman" w:hAnsi="Times New Roman" w:cs="Times New Roman"/>
      <w:sz w:val="20"/>
      <w:szCs w:val="20"/>
      <w:lang w:val="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rsid w:val="00C76ACA"/>
    <w:rPr>
      <w:rFonts w:cs="Times New Roman"/>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A6D52"/>
    <w:pPr>
      <w:ind w:left="720"/>
      <w:contextualSpacing/>
    </w:pPr>
    <w:rPr>
      <w:rFonts w:eastAsia="Calibri"/>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A6D52"/>
    <w:rPr>
      <w:rFonts w:ascii="Times New Roman" w:eastAsia="Calibri" w:hAnsi="Times New Roman" w:cs="Times New Roman"/>
      <w:lang w:val="es-ES"/>
    </w:rPr>
  </w:style>
  <w:style w:type="paragraph" w:styleId="NormalWeb">
    <w:name w:val="Normal (Web)"/>
    <w:basedOn w:val="Normal"/>
    <w:uiPriority w:val="99"/>
    <w:rsid w:val="00B50783"/>
    <w:pPr>
      <w:spacing w:before="100" w:beforeAutospacing="1" w:after="100" w:afterAutospacing="1"/>
    </w:pPr>
  </w:style>
  <w:style w:type="character" w:customStyle="1" w:styleId="negritas1">
    <w:name w:val="negritas1"/>
    <w:rsid w:val="00B50783"/>
    <w:rPr>
      <w:rFonts w:ascii="Arial" w:hAnsi="Arial" w:cs="Arial" w:hint="default"/>
      <w:b/>
      <w:bCs/>
      <w:sz w:val="18"/>
      <w:szCs w:val="18"/>
    </w:rPr>
  </w:style>
  <w:style w:type="paragraph" w:styleId="Textoindependiente">
    <w:name w:val="Body Text"/>
    <w:basedOn w:val="Normal"/>
    <w:link w:val="TextoindependienteCar"/>
    <w:uiPriority w:val="99"/>
    <w:unhideWhenUsed/>
    <w:rsid w:val="00582D73"/>
    <w:pPr>
      <w:spacing w:after="120"/>
    </w:pPr>
    <w:rPr>
      <w:rFonts w:eastAsia="Calibri"/>
    </w:rPr>
  </w:style>
  <w:style w:type="character" w:customStyle="1" w:styleId="TextoindependienteCar">
    <w:name w:val="Texto independiente Car"/>
    <w:basedOn w:val="Fuentedeprrafopredeter"/>
    <w:link w:val="Textoindependiente"/>
    <w:uiPriority w:val="99"/>
    <w:rsid w:val="00582D73"/>
    <w:rPr>
      <w:rFonts w:ascii="Times New Roman" w:eastAsia="Calibri" w:hAnsi="Times New Roman" w:cs="Times New Roman"/>
      <w:lang w:val="es-ES"/>
    </w:rPr>
  </w:style>
  <w:style w:type="character" w:customStyle="1" w:styleId="apple-converted-space">
    <w:name w:val="apple-converted-space"/>
    <w:basedOn w:val="Fuentedeprrafopredeter"/>
    <w:rsid w:val="00580993"/>
  </w:style>
  <w:style w:type="paragraph" w:customStyle="1" w:styleId="paragraph">
    <w:name w:val="paragraph"/>
    <w:basedOn w:val="Normal"/>
    <w:rsid w:val="00580993"/>
    <w:pPr>
      <w:spacing w:before="100" w:beforeAutospacing="1" w:after="100" w:afterAutospacing="1"/>
    </w:pPr>
    <w:rPr>
      <w:lang w:val="es-MX" w:eastAsia="es-MX"/>
    </w:rPr>
  </w:style>
  <w:style w:type="character" w:customStyle="1" w:styleId="normaltextrun">
    <w:name w:val="normaltextrun"/>
    <w:basedOn w:val="Fuentedeprrafopredeter"/>
    <w:rsid w:val="00580993"/>
  </w:style>
  <w:style w:type="character" w:customStyle="1" w:styleId="eop">
    <w:name w:val="eop"/>
    <w:basedOn w:val="Fuentedeprrafopredeter"/>
    <w:rsid w:val="00580993"/>
  </w:style>
  <w:style w:type="paragraph" w:styleId="Sinespaciado">
    <w:name w:val="No Spacing"/>
    <w:aliases w:val="Francesa"/>
    <w:link w:val="SinespaciadoCar"/>
    <w:uiPriority w:val="1"/>
    <w:qFormat/>
    <w:rsid w:val="00EE54A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EE54AD"/>
    <w:rPr>
      <w:rFonts w:ascii="Times New Roman" w:eastAsia="Times New Roman" w:hAnsi="Times New Roman" w:cs="Times New Roman"/>
      <w:lang w:val="es-MX"/>
    </w:rPr>
  </w:style>
  <w:style w:type="table" w:styleId="Tablaconcuadrcula">
    <w:name w:val="Table Grid"/>
    <w:basedOn w:val="Tablanormal"/>
    <w:uiPriority w:val="39"/>
    <w:rsid w:val="000C2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7C363F"/>
    <w:rPr>
      <w:color w:val="0000FF" w:themeColor="hyperlink"/>
      <w:u w:val="single"/>
    </w:rPr>
  </w:style>
  <w:style w:type="character" w:customStyle="1" w:styleId="Ttulo1Car">
    <w:name w:val="Título 1 Car"/>
    <w:basedOn w:val="Fuentedeprrafopredeter"/>
    <w:link w:val="Ttulo1"/>
    <w:uiPriority w:val="9"/>
    <w:rsid w:val="00F638DF"/>
    <w:rPr>
      <w:rFonts w:asciiTheme="majorHAnsi" w:eastAsiaTheme="majorEastAsia" w:hAnsiTheme="majorHAnsi" w:cstheme="majorBidi"/>
      <w:color w:val="365F91" w:themeColor="accent1" w:themeShade="BF"/>
      <w:sz w:val="32"/>
      <w:szCs w:val="32"/>
      <w:lang w:val="es-MX" w:eastAsia="es-MX"/>
    </w:rPr>
  </w:style>
  <w:style w:type="character" w:customStyle="1" w:styleId="Ttulo2Car">
    <w:name w:val="Título 2 Car"/>
    <w:basedOn w:val="Fuentedeprrafopredeter"/>
    <w:link w:val="Ttulo2"/>
    <w:uiPriority w:val="9"/>
    <w:rsid w:val="00F638DF"/>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F638DF"/>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F638D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638D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638DF"/>
    <w:rPr>
      <w:rFonts w:asciiTheme="majorHAnsi" w:eastAsiaTheme="majorEastAsia" w:hAnsiTheme="majorHAnsi" w:cstheme="majorBidi"/>
      <w:color w:val="243F60" w:themeColor="accent1" w:themeShade="7F"/>
      <w:lang w:val="es-ES"/>
    </w:rPr>
  </w:style>
  <w:style w:type="paragraph" w:customStyle="1" w:styleId="Default">
    <w:name w:val="Default"/>
    <w:rsid w:val="00F638DF"/>
    <w:pPr>
      <w:autoSpaceDE w:val="0"/>
      <w:autoSpaceDN w:val="0"/>
      <w:adjustRightInd w:val="0"/>
    </w:pPr>
    <w:rPr>
      <w:rFonts w:ascii="Arial" w:eastAsiaTheme="minorHAnsi" w:hAnsi="Arial" w:cs="Arial"/>
      <w:color w:val="000000"/>
      <w:lang w:val="es-MX" w:eastAsia="en-US"/>
    </w:rPr>
  </w:style>
  <w:style w:type="paragraph" w:styleId="Textoindependiente2">
    <w:name w:val="Body Text 2"/>
    <w:basedOn w:val="Normal"/>
    <w:link w:val="Textoindependiente2Car"/>
    <w:uiPriority w:val="99"/>
    <w:unhideWhenUsed/>
    <w:rsid w:val="00F638DF"/>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F638DF"/>
    <w:rPr>
      <w:rFonts w:ascii="Times New Roman" w:eastAsia="Times New Roman" w:hAnsi="Times New Roman" w:cs="Times New Roman"/>
      <w:lang w:val="es-MX"/>
    </w:rPr>
  </w:style>
  <w:style w:type="character" w:customStyle="1" w:styleId="nacep">
    <w:name w:val="n_acep"/>
    <w:basedOn w:val="Fuentedeprrafopredeter"/>
    <w:rsid w:val="00F638DF"/>
  </w:style>
  <w:style w:type="paragraph" w:customStyle="1" w:styleId="xmsonormal">
    <w:name w:val="x_msonormal"/>
    <w:basedOn w:val="Normal"/>
    <w:rsid w:val="00F638DF"/>
    <w:pPr>
      <w:spacing w:before="100" w:beforeAutospacing="1" w:after="100" w:afterAutospacing="1"/>
    </w:pPr>
    <w:rPr>
      <w:lang w:val="es-MX" w:eastAsia="es-MX"/>
    </w:rPr>
  </w:style>
  <w:style w:type="paragraph" w:customStyle="1" w:styleId="xgmail-msolistparagraph">
    <w:name w:val="x_gmail-msolistparagraph"/>
    <w:basedOn w:val="Normal"/>
    <w:rsid w:val="00F638DF"/>
    <w:pPr>
      <w:spacing w:before="100" w:beforeAutospacing="1" w:after="100" w:afterAutospacing="1"/>
    </w:pPr>
    <w:rPr>
      <w:lang w:val="es-MX" w:eastAsia="es-MX"/>
    </w:rPr>
  </w:style>
  <w:style w:type="character" w:customStyle="1" w:styleId="apple-style-span">
    <w:name w:val="apple-style-span"/>
    <w:rsid w:val="00F638DF"/>
  </w:style>
  <w:style w:type="character" w:styleId="Textoennegrita">
    <w:name w:val="Strong"/>
    <w:uiPriority w:val="22"/>
    <w:qFormat/>
    <w:rsid w:val="00F638DF"/>
    <w:rPr>
      <w:b/>
      <w:bCs/>
    </w:rPr>
  </w:style>
  <w:style w:type="character" w:styleId="Hipervnculovisitado">
    <w:name w:val="FollowedHyperlink"/>
    <w:basedOn w:val="Fuentedeprrafopredeter"/>
    <w:uiPriority w:val="99"/>
    <w:unhideWhenUsed/>
    <w:rsid w:val="00F638DF"/>
    <w:rPr>
      <w:color w:val="800080" w:themeColor="followedHyperlink"/>
      <w:u w:val="single"/>
    </w:rPr>
  </w:style>
  <w:style w:type="character" w:styleId="Refdecomentario">
    <w:name w:val="annotation reference"/>
    <w:basedOn w:val="Fuentedeprrafopredeter"/>
    <w:uiPriority w:val="99"/>
    <w:semiHidden/>
    <w:unhideWhenUsed/>
    <w:rsid w:val="00F638DF"/>
    <w:rPr>
      <w:sz w:val="16"/>
      <w:szCs w:val="16"/>
    </w:rPr>
  </w:style>
  <w:style w:type="paragraph" w:customStyle="1" w:styleId="Listavistosa-nfasis11">
    <w:name w:val="Lista vistosa - Énfasis 11"/>
    <w:basedOn w:val="Normal"/>
    <w:link w:val="Listavistosa-nfasis1Car"/>
    <w:uiPriority w:val="34"/>
    <w:qFormat/>
    <w:rsid w:val="00F638DF"/>
    <w:pPr>
      <w:ind w:left="708"/>
    </w:pPr>
    <w:rPr>
      <w:lang w:val="es-MX"/>
    </w:rPr>
  </w:style>
  <w:style w:type="character" w:customStyle="1" w:styleId="Listavistosa-nfasis1Car">
    <w:name w:val="Lista vistosa - Énfasis 1 Car"/>
    <w:link w:val="Listavistosa-nfasis11"/>
    <w:uiPriority w:val="34"/>
    <w:locked/>
    <w:rsid w:val="00F638DF"/>
    <w:rPr>
      <w:rFonts w:ascii="Times New Roman" w:eastAsia="Times New Roman" w:hAnsi="Times New Roman" w:cs="Times New Roman"/>
      <w:lang w:val="es-MX"/>
    </w:rPr>
  </w:style>
  <w:style w:type="paragraph" w:customStyle="1" w:styleId="Texto">
    <w:name w:val="Texto"/>
    <w:basedOn w:val="Normal"/>
    <w:link w:val="TextoCar"/>
    <w:qFormat/>
    <w:rsid w:val="00F638DF"/>
    <w:pPr>
      <w:spacing w:after="101" w:line="216" w:lineRule="exact"/>
      <w:ind w:firstLine="288"/>
      <w:jc w:val="both"/>
    </w:pPr>
    <w:rPr>
      <w:rFonts w:ascii="Arial" w:hAnsi="Arial" w:cs="Arial"/>
      <w:sz w:val="18"/>
      <w:szCs w:val="18"/>
      <w:lang w:val="es-MX"/>
    </w:rPr>
  </w:style>
  <w:style w:type="paragraph" w:styleId="Textosinformato">
    <w:name w:val="Plain Text"/>
    <w:basedOn w:val="Normal"/>
    <w:link w:val="TextosinformatoCar"/>
    <w:rsid w:val="00F638DF"/>
    <w:rPr>
      <w:rFonts w:ascii="Courier New" w:hAnsi="Courier New"/>
      <w:sz w:val="20"/>
      <w:szCs w:val="20"/>
      <w:lang w:val="es-MX"/>
    </w:rPr>
  </w:style>
  <w:style w:type="character" w:customStyle="1" w:styleId="TextosinformatoCar">
    <w:name w:val="Texto sin formato Car"/>
    <w:basedOn w:val="Fuentedeprrafopredeter"/>
    <w:link w:val="Textosinformato"/>
    <w:rsid w:val="00F638DF"/>
    <w:rPr>
      <w:rFonts w:ascii="Courier New" w:eastAsia="Times New Roman" w:hAnsi="Courier New" w:cs="Times New Roman"/>
      <w:sz w:val="20"/>
      <w:szCs w:val="20"/>
      <w:lang w:val="es-MX"/>
    </w:rPr>
  </w:style>
  <w:style w:type="paragraph" w:customStyle="1" w:styleId="Standard">
    <w:name w:val="Standard"/>
    <w:rsid w:val="00F638DF"/>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customStyle="1" w:styleId="Pa2">
    <w:name w:val="Pa2"/>
    <w:basedOn w:val="Normal"/>
    <w:next w:val="Normal"/>
    <w:uiPriority w:val="99"/>
    <w:rsid w:val="00F638DF"/>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F638DF"/>
  </w:style>
  <w:style w:type="paragraph" w:customStyle="1" w:styleId="q">
    <w:name w:val="q"/>
    <w:basedOn w:val="Normal"/>
    <w:rsid w:val="00F638DF"/>
    <w:pPr>
      <w:spacing w:before="100" w:beforeAutospacing="1" w:after="100" w:afterAutospacing="1"/>
    </w:pPr>
    <w:rPr>
      <w:lang w:val="es-MX" w:eastAsia="es-MX"/>
    </w:rPr>
  </w:style>
  <w:style w:type="character" w:customStyle="1" w:styleId="d">
    <w:name w:val="d"/>
    <w:basedOn w:val="Fuentedeprrafopredeter"/>
    <w:rsid w:val="00F638DF"/>
  </w:style>
  <w:style w:type="character" w:customStyle="1" w:styleId="b">
    <w:name w:val="b"/>
    <w:basedOn w:val="Fuentedeprrafopredeter"/>
    <w:rsid w:val="00F638DF"/>
  </w:style>
  <w:style w:type="character" w:customStyle="1" w:styleId="k">
    <w:name w:val="k"/>
    <w:basedOn w:val="Fuentedeprrafopredeter"/>
    <w:rsid w:val="00F638DF"/>
  </w:style>
  <w:style w:type="character" w:customStyle="1" w:styleId="h">
    <w:name w:val="h"/>
    <w:basedOn w:val="Fuentedeprrafopredeter"/>
    <w:rsid w:val="00F638DF"/>
  </w:style>
  <w:style w:type="character" w:styleId="CitaHTML">
    <w:name w:val="HTML Cite"/>
    <w:uiPriority w:val="99"/>
    <w:semiHidden/>
    <w:unhideWhenUsed/>
    <w:rsid w:val="00F638DF"/>
    <w:rPr>
      <w:i/>
      <w:iCs/>
    </w:rPr>
  </w:style>
  <w:style w:type="paragraph" w:customStyle="1" w:styleId="RSCGnotaalpie">
    <w:name w:val="RSCG nota al pie"/>
    <w:basedOn w:val="Normal"/>
    <w:uiPriority w:val="99"/>
    <w:qFormat/>
    <w:rsid w:val="00F638DF"/>
    <w:pPr>
      <w:spacing w:after="120"/>
      <w:jc w:val="both"/>
    </w:pPr>
    <w:rPr>
      <w:rFonts w:ascii="palatino" w:hAnsi="palatino" w:cstheme="minorBidi"/>
      <w:sz w:val="22"/>
      <w:szCs w:val="22"/>
      <w:lang w:val="es-MX" w:eastAsia="en-US"/>
    </w:rPr>
  </w:style>
  <w:style w:type="character" w:customStyle="1" w:styleId="lbl-encabezado-blanco2">
    <w:name w:val="lbl-encabezado-blanco2"/>
    <w:rsid w:val="00F638DF"/>
    <w:rPr>
      <w:color w:val="FFFFFF"/>
    </w:rPr>
  </w:style>
  <w:style w:type="character" w:customStyle="1" w:styleId="TextoCar">
    <w:name w:val="Texto Car"/>
    <w:link w:val="Texto"/>
    <w:locked/>
    <w:rsid w:val="00F638DF"/>
    <w:rPr>
      <w:rFonts w:ascii="Arial" w:eastAsia="Times New Roman" w:hAnsi="Arial" w:cs="Arial"/>
      <w:sz w:val="18"/>
      <w:szCs w:val="18"/>
      <w:lang w:val="es-MX"/>
    </w:rPr>
  </w:style>
  <w:style w:type="paragraph" w:customStyle="1" w:styleId="ANOTACION">
    <w:name w:val="ANOTACION"/>
    <w:basedOn w:val="Normal"/>
    <w:link w:val="ANOTACIONCar"/>
    <w:rsid w:val="00F638DF"/>
    <w:pPr>
      <w:spacing w:before="101" w:after="101"/>
      <w:jc w:val="center"/>
    </w:pPr>
    <w:rPr>
      <w:b/>
      <w:sz w:val="18"/>
      <w:szCs w:val="18"/>
      <w:lang w:val="es-MX"/>
    </w:rPr>
  </w:style>
  <w:style w:type="character" w:customStyle="1" w:styleId="ANOTACIONCar">
    <w:name w:val="ANOTACION Car"/>
    <w:link w:val="ANOTACION"/>
    <w:locked/>
    <w:rsid w:val="00F638DF"/>
    <w:rPr>
      <w:rFonts w:ascii="Times New Roman" w:eastAsia="Times New Roman" w:hAnsi="Times New Roman" w:cs="Times New Roman"/>
      <w:b/>
      <w:sz w:val="18"/>
      <w:szCs w:val="18"/>
      <w:lang w:val="es-MX"/>
    </w:rPr>
  </w:style>
  <w:style w:type="character" w:styleId="nfasis">
    <w:name w:val="Emphasis"/>
    <w:basedOn w:val="Fuentedeprrafopredeter"/>
    <w:uiPriority w:val="20"/>
    <w:qFormat/>
    <w:rsid w:val="00F638DF"/>
    <w:rPr>
      <w:i/>
      <w:iCs/>
    </w:rPr>
  </w:style>
  <w:style w:type="paragraph" w:styleId="Bibliografa">
    <w:name w:val="Bibliography"/>
    <w:basedOn w:val="Normal"/>
    <w:next w:val="Normal"/>
    <w:uiPriority w:val="37"/>
    <w:semiHidden/>
    <w:unhideWhenUsed/>
    <w:rsid w:val="00F638DF"/>
    <w:rPr>
      <w:lang w:val="es-MX"/>
    </w:rPr>
  </w:style>
  <w:style w:type="paragraph" w:styleId="Textocomentario">
    <w:name w:val="annotation text"/>
    <w:basedOn w:val="Normal"/>
    <w:link w:val="TextocomentarioCar"/>
    <w:uiPriority w:val="99"/>
    <w:semiHidden/>
    <w:unhideWhenUsed/>
    <w:rsid w:val="00F638DF"/>
    <w:rPr>
      <w:sz w:val="20"/>
      <w:szCs w:val="20"/>
      <w:lang w:val="es-MX"/>
    </w:rPr>
  </w:style>
  <w:style w:type="character" w:customStyle="1" w:styleId="TextocomentarioCar">
    <w:name w:val="Texto comentario Car"/>
    <w:basedOn w:val="Fuentedeprrafopredeter"/>
    <w:link w:val="Textocomentario"/>
    <w:uiPriority w:val="99"/>
    <w:semiHidden/>
    <w:rsid w:val="00F638DF"/>
    <w:rPr>
      <w:rFonts w:ascii="Times New Roman" w:eastAsia="Times New Roman" w:hAnsi="Times New Roman"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F638DF"/>
    <w:rPr>
      <w:b/>
      <w:bCs/>
    </w:rPr>
  </w:style>
  <w:style w:type="character" w:customStyle="1" w:styleId="AsuntodelcomentarioCar">
    <w:name w:val="Asunto del comentario Car"/>
    <w:basedOn w:val="TextocomentarioCar"/>
    <w:link w:val="Asuntodelcomentario"/>
    <w:uiPriority w:val="99"/>
    <w:semiHidden/>
    <w:rsid w:val="00F638DF"/>
    <w:rPr>
      <w:rFonts w:ascii="Times New Roman" w:eastAsia="Times New Roman" w:hAnsi="Times New Roman" w:cs="Times New Roman"/>
      <w:b/>
      <w:bCs/>
      <w:sz w:val="20"/>
      <w:szCs w:val="20"/>
      <w:lang w:val="es-MX"/>
    </w:rPr>
  </w:style>
  <w:style w:type="paragraph" w:customStyle="1" w:styleId="ROMANOS">
    <w:name w:val="ROMANOS"/>
    <w:basedOn w:val="Normal"/>
    <w:link w:val="ROMANOSCar"/>
    <w:rsid w:val="00F638DF"/>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F638D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F638DF"/>
  </w:style>
  <w:style w:type="character" w:customStyle="1" w:styleId="Ninguno">
    <w:name w:val="Ninguno"/>
    <w:rsid w:val="00F638DF"/>
    <w:rPr>
      <w:lang w:val="es-ES_tradnl"/>
    </w:rPr>
  </w:style>
  <w:style w:type="paragraph" w:customStyle="1" w:styleId="Cuerpo">
    <w:name w:val="Cuerpo"/>
    <w:rsid w:val="00F638DF"/>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F638DF"/>
    <w:pPr>
      <w:numPr>
        <w:numId w:val="1"/>
      </w:numPr>
    </w:pPr>
  </w:style>
  <w:style w:type="numbering" w:customStyle="1" w:styleId="Estiloimportado1">
    <w:name w:val="Estilo importado 1"/>
    <w:rsid w:val="00F638DF"/>
    <w:pPr>
      <w:numPr>
        <w:numId w:val="2"/>
      </w:numPr>
    </w:pPr>
  </w:style>
  <w:style w:type="paragraph" w:customStyle="1" w:styleId="INCISO">
    <w:name w:val="INCISO"/>
    <w:basedOn w:val="Normal"/>
    <w:rsid w:val="00F638DF"/>
    <w:pPr>
      <w:spacing w:after="101" w:line="216" w:lineRule="exact"/>
      <w:ind w:left="1080" w:hanging="360"/>
      <w:jc w:val="both"/>
    </w:pPr>
    <w:rPr>
      <w:rFonts w:ascii="Arial" w:hAnsi="Arial" w:cs="Arial"/>
      <w:sz w:val="18"/>
      <w:szCs w:val="18"/>
      <w:lang w:eastAsia="es-MX"/>
    </w:rPr>
  </w:style>
  <w:style w:type="paragraph" w:customStyle="1" w:styleId="n2">
    <w:name w:val="n2"/>
    <w:basedOn w:val="Normal"/>
    <w:rsid w:val="00F638DF"/>
    <w:pPr>
      <w:spacing w:before="100" w:beforeAutospacing="1" w:after="100" w:afterAutospacing="1"/>
    </w:pPr>
    <w:rPr>
      <w:lang w:val="es-MX" w:eastAsia="es-MX"/>
    </w:rPr>
  </w:style>
  <w:style w:type="paragraph" w:customStyle="1" w:styleId="j">
    <w:name w:val="j"/>
    <w:basedOn w:val="Normal"/>
    <w:rsid w:val="00F638DF"/>
    <w:pPr>
      <w:spacing w:before="100" w:beforeAutospacing="1" w:after="100" w:afterAutospacing="1"/>
    </w:pPr>
    <w:rPr>
      <w:lang w:val="es-MX" w:eastAsia="es-MX"/>
    </w:rPr>
  </w:style>
  <w:style w:type="paragraph" w:customStyle="1" w:styleId="m5212863947045306324gmail-msonormal">
    <w:name w:val="m_5212863947045306324gmail-msonormal"/>
    <w:basedOn w:val="Normal"/>
    <w:rsid w:val="00F638DF"/>
    <w:pPr>
      <w:spacing w:before="100" w:beforeAutospacing="1" w:after="100" w:afterAutospacing="1"/>
    </w:pPr>
    <w:rPr>
      <w:lang w:val="es-MX" w:eastAsia="es-MX"/>
    </w:rPr>
  </w:style>
  <w:style w:type="character" w:customStyle="1" w:styleId="user-highlighted-active">
    <w:name w:val="user-highlighted-active"/>
    <w:basedOn w:val="Fuentedeprrafopredeter"/>
    <w:rsid w:val="00F638DF"/>
  </w:style>
  <w:style w:type="paragraph" w:styleId="Lista">
    <w:name w:val="List"/>
    <w:basedOn w:val="Normal"/>
    <w:uiPriority w:val="99"/>
    <w:unhideWhenUsed/>
    <w:rsid w:val="00F638DF"/>
    <w:pPr>
      <w:ind w:left="283" w:hanging="283"/>
      <w:contextualSpacing/>
    </w:pPr>
  </w:style>
  <w:style w:type="paragraph" w:styleId="Lista2">
    <w:name w:val="List 2"/>
    <w:basedOn w:val="Normal"/>
    <w:uiPriority w:val="99"/>
    <w:unhideWhenUsed/>
    <w:rsid w:val="00F638DF"/>
    <w:pPr>
      <w:ind w:left="566" w:hanging="283"/>
      <w:contextualSpacing/>
    </w:pPr>
  </w:style>
  <w:style w:type="paragraph" w:styleId="Lista3">
    <w:name w:val="List 3"/>
    <w:basedOn w:val="Normal"/>
    <w:uiPriority w:val="99"/>
    <w:unhideWhenUsed/>
    <w:rsid w:val="00F638DF"/>
    <w:pPr>
      <w:ind w:left="849" w:hanging="283"/>
      <w:contextualSpacing/>
    </w:pPr>
  </w:style>
  <w:style w:type="paragraph" w:styleId="Sangradetextonormal">
    <w:name w:val="Body Text Indent"/>
    <w:basedOn w:val="Normal"/>
    <w:link w:val="SangradetextonormalCar"/>
    <w:uiPriority w:val="99"/>
    <w:unhideWhenUsed/>
    <w:rsid w:val="00F638DF"/>
    <w:pPr>
      <w:spacing w:after="120"/>
      <w:ind w:left="283"/>
    </w:pPr>
  </w:style>
  <w:style w:type="character" w:customStyle="1" w:styleId="SangradetextonormalCar">
    <w:name w:val="Sangría de texto normal Car"/>
    <w:basedOn w:val="Fuentedeprrafopredeter"/>
    <w:link w:val="Sangradetextonormal"/>
    <w:uiPriority w:val="99"/>
    <w:rsid w:val="00F638D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638D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638DF"/>
    <w:rPr>
      <w:rFonts w:ascii="Times New Roman" w:eastAsia="Times New Roman" w:hAnsi="Times New Roman" w:cs="Times New Roman"/>
      <w:lang w:val="es-ES"/>
    </w:rPr>
  </w:style>
  <w:style w:type="character" w:customStyle="1" w:styleId="numberfracccentro">
    <w:name w:val="numberfracccentro"/>
    <w:basedOn w:val="Fuentedeprrafopredeter"/>
    <w:rsid w:val="00F638DF"/>
  </w:style>
  <w:style w:type="character" w:customStyle="1" w:styleId="titulorubrolgt">
    <w:name w:val="titulorubrolgt"/>
    <w:basedOn w:val="Fuentedeprrafopredeter"/>
    <w:rsid w:val="00F638DF"/>
  </w:style>
  <w:style w:type="paragraph" w:customStyle="1" w:styleId="Text">
    <w:name w:val="Text"/>
    <w:basedOn w:val="Normal"/>
    <w:link w:val="TextChar"/>
    <w:rsid w:val="00F638DF"/>
    <w:pPr>
      <w:spacing w:after="240"/>
    </w:pPr>
    <w:rPr>
      <w:szCs w:val="20"/>
      <w:lang w:val="en-US" w:eastAsia="en-US"/>
    </w:rPr>
  </w:style>
  <w:style w:type="character" w:customStyle="1" w:styleId="TextChar">
    <w:name w:val="Text Char"/>
    <w:link w:val="Text"/>
    <w:locked/>
    <w:rsid w:val="00F638DF"/>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F638DF"/>
    <w:pPr>
      <w:spacing w:line="360" w:lineRule="auto"/>
      <w:ind w:left="709" w:right="709"/>
      <w:jc w:val="both"/>
    </w:pPr>
    <w:rPr>
      <w:rFonts w:ascii="Arial" w:hAnsi="Arial" w:cs="Arial"/>
      <w:b/>
      <w:bCs/>
      <w:i/>
      <w:iCs/>
      <w:sz w:val="30"/>
      <w:szCs w:val="30"/>
      <w:lang w:val="es-MX" w:eastAsia="es-MX"/>
    </w:rPr>
  </w:style>
  <w:style w:type="numbering" w:customStyle="1" w:styleId="Sinlista1">
    <w:name w:val="Sin lista1"/>
    <w:next w:val="Sinlista"/>
    <w:uiPriority w:val="99"/>
    <w:semiHidden/>
    <w:unhideWhenUsed/>
    <w:rsid w:val="00F638DF"/>
  </w:style>
  <w:style w:type="table" w:customStyle="1" w:styleId="Tablaconcuadrcula1">
    <w:name w:val="Tabla con cuadrícula1"/>
    <w:basedOn w:val="Tablanormal"/>
    <w:next w:val="Tablaconcuadrcula"/>
    <w:uiPriority w:val="39"/>
    <w:rsid w:val="00F638D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638DF"/>
    <w:pPr>
      <w:spacing w:after="120"/>
    </w:pPr>
    <w:rPr>
      <w:sz w:val="16"/>
      <w:szCs w:val="16"/>
      <w:lang w:val="es-MX"/>
    </w:rPr>
  </w:style>
  <w:style w:type="character" w:customStyle="1" w:styleId="Textoindependiente3Car">
    <w:name w:val="Texto independiente 3 Car"/>
    <w:basedOn w:val="Fuentedeprrafopredeter"/>
    <w:link w:val="Textoindependiente3"/>
    <w:uiPriority w:val="99"/>
    <w:semiHidden/>
    <w:rsid w:val="00F638DF"/>
    <w:rPr>
      <w:rFonts w:ascii="Times New Roman" w:eastAsia="Times New Roman" w:hAnsi="Times New Roman" w:cs="Times New Roman"/>
      <w:sz w:val="16"/>
      <w:szCs w:val="16"/>
      <w:lang w:val="es-MX"/>
    </w:rPr>
  </w:style>
  <w:style w:type="numbering" w:customStyle="1" w:styleId="Sinlista2">
    <w:name w:val="Sin lista2"/>
    <w:next w:val="Sinlista"/>
    <w:uiPriority w:val="99"/>
    <w:semiHidden/>
    <w:unhideWhenUsed/>
    <w:rsid w:val="00F638DF"/>
  </w:style>
  <w:style w:type="table" w:customStyle="1" w:styleId="Tablaconcuadrcula2">
    <w:name w:val="Tabla con cuadrícula2"/>
    <w:basedOn w:val="Tablanormal"/>
    <w:next w:val="Tablaconcuadrcula"/>
    <w:uiPriority w:val="39"/>
    <w:rsid w:val="00F638D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F638DF"/>
  </w:style>
  <w:style w:type="table" w:customStyle="1" w:styleId="Tablaconcuadrcula3">
    <w:name w:val="Tabla con cuadrícula3"/>
    <w:basedOn w:val="Tablanormal"/>
    <w:next w:val="Tablaconcuadrcula"/>
    <w:uiPriority w:val="39"/>
    <w:rsid w:val="00F638D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F638DF"/>
  </w:style>
  <w:style w:type="table" w:customStyle="1" w:styleId="Tablaconcuadrcula4">
    <w:name w:val="Tabla con cuadrícula4"/>
    <w:basedOn w:val="Tablanormal"/>
    <w:next w:val="Tablaconcuadrcula"/>
    <w:uiPriority w:val="39"/>
    <w:rsid w:val="00F638DF"/>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99425">
      <w:bodyDiv w:val="1"/>
      <w:marLeft w:val="0"/>
      <w:marRight w:val="0"/>
      <w:marTop w:val="0"/>
      <w:marBottom w:val="0"/>
      <w:divBdr>
        <w:top w:val="none" w:sz="0" w:space="0" w:color="auto"/>
        <w:left w:val="none" w:sz="0" w:space="0" w:color="auto"/>
        <w:bottom w:val="none" w:sz="0" w:space="0" w:color="auto"/>
        <w:right w:val="none" w:sz="0" w:space="0" w:color="auto"/>
      </w:divBdr>
    </w:div>
    <w:div w:id="221914676">
      <w:bodyDiv w:val="1"/>
      <w:marLeft w:val="0"/>
      <w:marRight w:val="0"/>
      <w:marTop w:val="0"/>
      <w:marBottom w:val="0"/>
      <w:divBdr>
        <w:top w:val="none" w:sz="0" w:space="0" w:color="auto"/>
        <w:left w:val="none" w:sz="0" w:space="0" w:color="auto"/>
        <w:bottom w:val="none" w:sz="0" w:space="0" w:color="auto"/>
        <w:right w:val="none" w:sz="0" w:space="0" w:color="auto"/>
      </w:divBdr>
    </w:div>
    <w:div w:id="626398339">
      <w:bodyDiv w:val="1"/>
      <w:marLeft w:val="0"/>
      <w:marRight w:val="0"/>
      <w:marTop w:val="0"/>
      <w:marBottom w:val="0"/>
      <w:divBdr>
        <w:top w:val="none" w:sz="0" w:space="0" w:color="auto"/>
        <w:left w:val="none" w:sz="0" w:space="0" w:color="auto"/>
        <w:bottom w:val="none" w:sz="0" w:space="0" w:color="auto"/>
        <w:right w:val="none" w:sz="0" w:space="0" w:color="auto"/>
      </w:divBdr>
    </w:div>
    <w:div w:id="681859748">
      <w:bodyDiv w:val="1"/>
      <w:marLeft w:val="0"/>
      <w:marRight w:val="0"/>
      <w:marTop w:val="0"/>
      <w:marBottom w:val="0"/>
      <w:divBdr>
        <w:top w:val="none" w:sz="0" w:space="0" w:color="auto"/>
        <w:left w:val="none" w:sz="0" w:space="0" w:color="auto"/>
        <w:bottom w:val="none" w:sz="0" w:space="0" w:color="auto"/>
        <w:right w:val="none" w:sz="0" w:space="0" w:color="auto"/>
      </w:divBdr>
    </w:div>
    <w:div w:id="768233231">
      <w:bodyDiv w:val="1"/>
      <w:marLeft w:val="0"/>
      <w:marRight w:val="0"/>
      <w:marTop w:val="0"/>
      <w:marBottom w:val="0"/>
      <w:divBdr>
        <w:top w:val="none" w:sz="0" w:space="0" w:color="auto"/>
        <w:left w:val="none" w:sz="0" w:space="0" w:color="auto"/>
        <w:bottom w:val="none" w:sz="0" w:space="0" w:color="auto"/>
        <w:right w:val="none" w:sz="0" w:space="0" w:color="auto"/>
      </w:divBdr>
    </w:div>
    <w:div w:id="835075303">
      <w:bodyDiv w:val="1"/>
      <w:marLeft w:val="0"/>
      <w:marRight w:val="0"/>
      <w:marTop w:val="0"/>
      <w:marBottom w:val="0"/>
      <w:divBdr>
        <w:top w:val="none" w:sz="0" w:space="0" w:color="auto"/>
        <w:left w:val="none" w:sz="0" w:space="0" w:color="auto"/>
        <w:bottom w:val="none" w:sz="0" w:space="0" w:color="auto"/>
        <w:right w:val="none" w:sz="0" w:space="0" w:color="auto"/>
      </w:divBdr>
    </w:div>
    <w:div w:id="886531884">
      <w:bodyDiv w:val="1"/>
      <w:marLeft w:val="0"/>
      <w:marRight w:val="0"/>
      <w:marTop w:val="0"/>
      <w:marBottom w:val="0"/>
      <w:divBdr>
        <w:top w:val="none" w:sz="0" w:space="0" w:color="auto"/>
        <w:left w:val="none" w:sz="0" w:space="0" w:color="auto"/>
        <w:bottom w:val="none" w:sz="0" w:space="0" w:color="auto"/>
        <w:right w:val="none" w:sz="0" w:space="0" w:color="auto"/>
      </w:divBdr>
    </w:div>
    <w:div w:id="979118930">
      <w:bodyDiv w:val="1"/>
      <w:marLeft w:val="0"/>
      <w:marRight w:val="0"/>
      <w:marTop w:val="0"/>
      <w:marBottom w:val="0"/>
      <w:divBdr>
        <w:top w:val="none" w:sz="0" w:space="0" w:color="auto"/>
        <w:left w:val="none" w:sz="0" w:space="0" w:color="auto"/>
        <w:bottom w:val="none" w:sz="0" w:space="0" w:color="auto"/>
        <w:right w:val="none" w:sz="0" w:space="0" w:color="auto"/>
      </w:divBdr>
    </w:div>
    <w:div w:id="1338653980">
      <w:bodyDiv w:val="1"/>
      <w:marLeft w:val="0"/>
      <w:marRight w:val="0"/>
      <w:marTop w:val="0"/>
      <w:marBottom w:val="0"/>
      <w:divBdr>
        <w:top w:val="none" w:sz="0" w:space="0" w:color="auto"/>
        <w:left w:val="none" w:sz="0" w:space="0" w:color="auto"/>
        <w:bottom w:val="none" w:sz="0" w:space="0" w:color="auto"/>
        <w:right w:val="none" w:sz="0" w:space="0" w:color="auto"/>
      </w:divBdr>
    </w:div>
    <w:div w:id="1896430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1EF80-13EB-48F0-9BAB-E50B6BA17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21</Pages>
  <Words>5491</Words>
  <Characters>30201</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 usuario 2019</cp:lastModifiedBy>
  <cp:revision>6</cp:revision>
  <cp:lastPrinted>2019-12-09T19:48:00Z</cp:lastPrinted>
  <dcterms:created xsi:type="dcterms:W3CDTF">2019-12-06T17:15:00Z</dcterms:created>
  <dcterms:modified xsi:type="dcterms:W3CDTF">2020-01-09T00:16:00Z</dcterms:modified>
</cp:coreProperties>
</file>