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B69C" w14:textId="3133AD8C" w:rsidR="00B31222" w:rsidRPr="00FD61A8" w:rsidRDefault="004B1DB5" w:rsidP="00FB0244">
      <w:pPr>
        <w:spacing w:line="360" w:lineRule="auto"/>
        <w:jc w:val="both"/>
        <w:rPr>
          <w:rFonts w:ascii="Palatino Linotype" w:hAnsi="Palatino Linotype" w:cs="Tahoma"/>
          <w:sz w:val="22"/>
          <w:szCs w:val="22"/>
        </w:rPr>
      </w:pPr>
      <w:r w:rsidRPr="00FD61A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433CC">
        <w:rPr>
          <w:rFonts w:ascii="Palatino Linotype" w:hAnsi="Palatino Linotype" w:cs="Tahoma"/>
          <w:bCs/>
          <w:sz w:val="22"/>
          <w:szCs w:val="22"/>
        </w:rPr>
        <w:t>doce</w:t>
      </w:r>
      <w:r w:rsidR="00EC708B" w:rsidRPr="00FD61A8">
        <w:rPr>
          <w:rFonts w:ascii="Palatino Linotype" w:hAnsi="Palatino Linotype" w:cs="Tahoma"/>
          <w:bCs/>
          <w:sz w:val="22"/>
          <w:szCs w:val="22"/>
        </w:rPr>
        <w:t xml:space="preserve"> de</w:t>
      </w:r>
      <w:r w:rsidR="0080366A">
        <w:rPr>
          <w:rFonts w:ascii="Palatino Linotype" w:hAnsi="Palatino Linotype" w:cs="Tahoma"/>
          <w:bCs/>
          <w:sz w:val="22"/>
          <w:szCs w:val="22"/>
        </w:rPr>
        <w:t xml:space="preserve"> juni</w:t>
      </w:r>
      <w:r w:rsidR="00EC708B" w:rsidRPr="00FD61A8">
        <w:rPr>
          <w:rFonts w:ascii="Palatino Linotype" w:hAnsi="Palatino Linotype" w:cs="Tahoma"/>
          <w:bCs/>
          <w:sz w:val="22"/>
          <w:szCs w:val="22"/>
        </w:rPr>
        <w:t xml:space="preserve">o </w:t>
      </w:r>
      <w:r w:rsidRPr="00FD61A8">
        <w:rPr>
          <w:rFonts w:ascii="Palatino Linotype" w:hAnsi="Palatino Linotype" w:cs="Tahoma"/>
          <w:bCs/>
          <w:sz w:val="22"/>
          <w:szCs w:val="22"/>
        </w:rPr>
        <w:t>de dos mil dieci</w:t>
      </w:r>
      <w:r w:rsidR="00393948" w:rsidRPr="00FD61A8">
        <w:rPr>
          <w:rFonts w:ascii="Palatino Linotype" w:hAnsi="Palatino Linotype" w:cs="Tahoma"/>
          <w:bCs/>
          <w:sz w:val="22"/>
          <w:szCs w:val="22"/>
        </w:rPr>
        <w:t>nueve</w:t>
      </w:r>
      <w:r w:rsidRPr="00FD61A8">
        <w:rPr>
          <w:rFonts w:ascii="Palatino Linotype" w:hAnsi="Palatino Linotype" w:cs="Tahoma"/>
          <w:bCs/>
          <w:sz w:val="22"/>
          <w:szCs w:val="22"/>
        </w:rPr>
        <w:t>.</w:t>
      </w:r>
    </w:p>
    <w:p w14:paraId="2452B69D" w14:textId="77777777" w:rsidR="00B31222" w:rsidRPr="00FD61A8" w:rsidRDefault="00B31222" w:rsidP="00FB0244">
      <w:pPr>
        <w:spacing w:line="360" w:lineRule="auto"/>
        <w:rPr>
          <w:rFonts w:ascii="Palatino Linotype" w:hAnsi="Palatino Linotype" w:cs="Tahoma"/>
          <w:bCs/>
          <w:sz w:val="22"/>
          <w:szCs w:val="22"/>
        </w:rPr>
      </w:pPr>
    </w:p>
    <w:p w14:paraId="2452B69E" w14:textId="0F66358D" w:rsidR="00B31222" w:rsidRPr="00FD61A8" w:rsidRDefault="00940887" w:rsidP="00FB0244">
      <w:pPr>
        <w:spacing w:line="360" w:lineRule="auto"/>
        <w:jc w:val="both"/>
        <w:rPr>
          <w:rFonts w:ascii="Palatino Linotype" w:hAnsi="Palatino Linotype" w:cs="Tahoma"/>
          <w:bCs/>
          <w:sz w:val="22"/>
          <w:szCs w:val="22"/>
        </w:rPr>
      </w:pPr>
      <w:r w:rsidRPr="00FD61A8">
        <w:rPr>
          <w:rFonts w:ascii="Palatino Linotype" w:hAnsi="Palatino Linotype" w:cs="Tahoma"/>
          <w:b/>
          <w:bCs/>
          <w:color w:val="0D0D0D" w:themeColor="text1" w:themeTint="F2"/>
          <w:sz w:val="22"/>
          <w:szCs w:val="22"/>
        </w:rPr>
        <w:t>V</w:t>
      </w:r>
      <w:r w:rsidR="00820CA7" w:rsidRPr="00FD61A8">
        <w:rPr>
          <w:rFonts w:ascii="Palatino Linotype" w:hAnsi="Palatino Linotype" w:cs="Tahoma"/>
          <w:b/>
          <w:bCs/>
          <w:color w:val="0D0D0D" w:themeColor="text1" w:themeTint="F2"/>
          <w:sz w:val="22"/>
          <w:szCs w:val="22"/>
        </w:rPr>
        <w:t>ISTOS</w:t>
      </w:r>
      <w:r w:rsidRPr="00FD61A8">
        <w:rPr>
          <w:rFonts w:ascii="Palatino Linotype" w:hAnsi="Palatino Linotype" w:cs="Tahoma"/>
          <w:bCs/>
          <w:color w:val="0D0D0D" w:themeColor="text1" w:themeTint="F2"/>
          <w:sz w:val="22"/>
          <w:szCs w:val="22"/>
        </w:rPr>
        <w:t xml:space="preserve"> los</w:t>
      </w:r>
      <w:r w:rsidR="0019389B" w:rsidRPr="00FD61A8">
        <w:rPr>
          <w:rFonts w:ascii="Palatino Linotype" w:hAnsi="Palatino Linotype" w:cs="Tahoma"/>
          <w:bCs/>
          <w:color w:val="0D0D0D" w:themeColor="text1" w:themeTint="F2"/>
          <w:sz w:val="22"/>
          <w:szCs w:val="22"/>
        </w:rPr>
        <w:t xml:space="preserve"> expediente</w:t>
      </w:r>
      <w:r w:rsidR="00FD2E26" w:rsidRPr="00FD61A8">
        <w:rPr>
          <w:rFonts w:ascii="Palatino Linotype" w:hAnsi="Palatino Linotype" w:cs="Tahoma"/>
          <w:bCs/>
          <w:color w:val="0D0D0D" w:themeColor="text1" w:themeTint="F2"/>
          <w:sz w:val="22"/>
          <w:szCs w:val="22"/>
        </w:rPr>
        <w:t>s</w:t>
      </w:r>
      <w:r w:rsidR="0019389B" w:rsidRPr="00FD61A8">
        <w:rPr>
          <w:rFonts w:ascii="Palatino Linotype" w:hAnsi="Palatino Linotype" w:cs="Tahoma"/>
          <w:bCs/>
          <w:color w:val="0D0D0D" w:themeColor="text1" w:themeTint="F2"/>
          <w:sz w:val="22"/>
          <w:szCs w:val="22"/>
        </w:rPr>
        <w:t xml:space="preserve"> </w:t>
      </w:r>
      <w:r w:rsidRPr="00FD61A8">
        <w:rPr>
          <w:rFonts w:ascii="Palatino Linotype" w:hAnsi="Palatino Linotype" w:cs="Tahoma"/>
          <w:bCs/>
          <w:color w:val="0D0D0D" w:themeColor="text1" w:themeTint="F2"/>
          <w:sz w:val="22"/>
          <w:szCs w:val="22"/>
        </w:rPr>
        <w:t>conformados con</w:t>
      </w:r>
      <w:r w:rsidR="00FD2E26" w:rsidRPr="00FD61A8">
        <w:rPr>
          <w:rFonts w:ascii="Palatino Linotype" w:hAnsi="Palatino Linotype" w:cs="Tahoma"/>
          <w:bCs/>
          <w:color w:val="0D0D0D" w:themeColor="text1" w:themeTint="F2"/>
          <w:sz w:val="22"/>
          <w:szCs w:val="22"/>
        </w:rPr>
        <w:t xml:space="preserve"> motivo de los </w:t>
      </w:r>
      <w:r w:rsidR="00422869" w:rsidRPr="00FD61A8">
        <w:rPr>
          <w:rFonts w:ascii="Palatino Linotype" w:hAnsi="Palatino Linotype" w:cs="Tahoma"/>
          <w:bCs/>
          <w:color w:val="0D0D0D" w:themeColor="text1" w:themeTint="F2"/>
          <w:sz w:val="22"/>
          <w:szCs w:val="22"/>
        </w:rPr>
        <w:t xml:space="preserve"> Recurso</w:t>
      </w:r>
      <w:r w:rsidR="00FD2E26" w:rsidRPr="00FD61A8">
        <w:rPr>
          <w:rFonts w:ascii="Palatino Linotype" w:hAnsi="Palatino Linotype" w:cs="Tahoma"/>
          <w:bCs/>
          <w:color w:val="0D0D0D" w:themeColor="text1" w:themeTint="F2"/>
          <w:sz w:val="22"/>
          <w:szCs w:val="22"/>
        </w:rPr>
        <w:t>s</w:t>
      </w:r>
      <w:r w:rsidR="00422869" w:rsidRPr="00FD61A8">
        <w:rPr>
          <w:rFonts w:ascii="Palatino Linotype" w:hAnsi="Palatino Linotype" w:cs="Tahoma"/>
          <w:bCs/>
          <w:color w:val="0D0D0D" w:themeColor="text1" w:themeTint="F2"/>
          <w:sz w:val="22"/>
          <w:szCs w:val="22"/>
        </w:rPr>
        <w:t xml:space="preserve"> de Revisión</w:t>
      </w:r>
      <w:r w:rsidR="0087390B" w:rsidRPr="00FD61A8">
        <w:rPr>
          <w:rFonts w:ascii="Palatino Linotype" w:hAnsi="Palatino Linotype" w:cs="Tahoma"/>
          <w:b/>
          <w:bCs/>
          <w:color w:val="0D0D0D" w:themeColor="text1" w:themeTint="F2"/>
          <w:sz w:val="22"/>
          <w:szCs w:val="22"/>
        </w:rPr>
        <w:t xml:space="preserve"> 0</w:t>
      </w:r>
      <w:r w:rsidR="003C2BC6">
        <w:rPr>
          <w:rFonts w:ascii="Palatino Linotype" w:hAnsi="Palatino Linotype" w:cs="Tahoma"/>
          <w:b/>
          <w:bCs/>
          <w:color w:val="0D0D0D" w:themeColor="text1" w:themeTint="F2"/>
          <w:sz w:val="22"/>
          <w:szCs w:val="22"/>
        </w:rPr>
        <w:t>2161</w:t>
      </w:r>
      <w:r w:rsidR="0087390B" w:rsidRPr="00FD61A8">
        <w:rPr>
          <w:rFonts w:ascii="Palatino Linotype" w:hAnsi="Palatino Linotype" w:cs="Tahoma"/>
          <w:b/>
          <w:bCs/>
          <w:color w:val="0D0D0D" w:themeColor="text1" w:themeTint="F2"/>
          <w:sz w:val="22"/>
          <w:szCs w:val="22"/>
        </w:rPr>
        <w:t>/INFOEM/IP/RR/2019</w:t>
      </w:r>
      <w:r w:rsidR="00EC708B" w:rsidRPr="00FD61A8">
        <w:rPr>
          <w:rFonts w:ascii="Palatino Linotype" w:hAnsi="Palatino Linotype" w:cs="Tahoma"/>
          <w:b/>
          <w:bCs/>
          <w:color w:val="0D0D0D" w:themeColor="text1" w:themeTint="F2"/>
          <w:sz w:val="22"/>
          <w:szCs w:val="22"/>
        </w:rPr>
        <w:t xml:space="preserve"> </w:t>
      </w:r>
      <w:r w:rsidR="00B95C49" w:rsidRPr="00FD61A8">
        <w:rPr>
          <w:rFonts w:ascii="Palatino Linotype" w:hAnsi="Palatino Linotype" w:cs="Tahoma"/>
          <w:b/>
          <w:bCs/>
          <w:color w:val="0D0D0D" w:themeColor="text1" w:themeTint="F2"/>
          <w:sz w:val="22"/>
          <w:szCs w:val="22"/>
        </w:rPr>
        <w:t xml:space="preserve">y </w:t>
      </w:r>
      <w:r w:rsidR="00393948" w:rsidRPr="00FD61A8">
        <w:rPr>
          <w:rFonts w:ascii="Palatino Linotype" w:hAnsi="Palatino Linotype" w:cs="Tahoma"/>
          <w:b/>
          <w:bCs/>
          <w:color w:val="0D0D0D" w:themeColor="text1" w:themeTint="F2"/>
          <w:sz w:val="22"/>
          <w:szCs w:val="22"/>
        </w:rPr>
        <w:t>0</w:t>
      </w:r>
      <w:r w:rsidR="003C2BC6">
        <w:rPr>
          <w:rFonts w:ascii="Palatino Linotype" w:hAnsi="Palatino Linotype" w:cs="Tahoma"/>
          <w:b/>
          <w:bCs/>
          <w:color w:val="0D0D0D" w:themeColor="text1" w:themeTint="F2"/>
          <w:sz w:val="22"/>
          <w:szCs w:val="22"/>
        </w:rPr>
        <w:t>2163</w:t>
      </w:r>
      <w:r w:rsidR="0087390B" w:rsidRPr="00FD61A8">
        <w:rPr>
          <w:rFonts w:ascii="Palatino Linotype" w:hAnsi="Palatino Linotype" w:cs="Tahoma"/>
          <w:b/>
          <w:bCs/>
          <w:color w:val="0D0D0D" w:themeColor="text1" w:themeTint="F2"/>
          <w:sz w:val="22"/>
          <w:szCs w:val="22"/>
        </w:rPr>
        <w:t>/INFOEM/IP/RR/2019</w:t>
      </w:r>
      <w:r w:rsidR="00393948" w:rsidRPr="00FD61A8">
        <w:rPr>
          <w:rFonts w:ascii="Palatino Linotype" w:hAnsi="Palatino Linotype" w:cs="Tahoma"/>
          <w:b/>
          <w:bCs/>
          <w:color w:val="0D0D0D" w:themeColor="text1" w:themeTint="F2"/>
          <w:sz w:val="22"/>
          <w:szCs w:val="22"/>
        </w:rPr>
        <w:t xml:space="preserve">, </w:t>
      </w:r>
      <w:r w:rsidR="00127757" w:rsidRPr="00FD61A8">
        <w:rPr>
          <w:rFonts w:ascii="Palatino Linotype" w:hAnsi="Palatino Linotype" w:cs="Tahoma"/>
          <w:bCs/>
          <w:color w:val="0D0D0D" w:themeColor="text1" w:themeTint="F2"/>
          <w:sz w:val="22"/>
          <w:szCs w:val="22"/>
        </w:rPr>
        <w:t>interpuesto</w:t>
      </w:r>
      <w:r w:rsidR="00FD2E26" w:rsidRPr="00FD61A8">
        <w:rPr>
          <w:rFonts w:ascii="Palatino Linotype" w:hAnsi="Palatino Linotype" w:cs="Tahoma"/>
          <w:bCs/>
          <w:color w:val="0D0D0D" w:themeColor="text1" w:themeTint="F2"/>
          <w:sz w:val="22"/>
          <w:szCs w:val="22"/>
        </w:rPr>
        <w:t>s</w:t>
      </w:r>
      <w:r w:rsidR="00127757" w:rsidRPr="00FD61A8">
        <w:rPr>
          <w:rFonts w:ascii="Palatino Linotype" w:hAnsi="Palatino Linotype" w:cs="Tahoma"/>
          <w:bCs/>
          <w:color w:val="0D0D0D" w:themeColor="text1" w:themeTint="F2"/>
          <w:sz w:val="22"/>
          <w:szCs w:val="22"/>
        </w:rPr>
        <w:t xml:space="preserve"> por </w:t>
      </w:r>
      <w:r w:rsidR="00A43A7A" w:rsidRPr="00A43A7A">
        <w:rPr>
          <w:rFonts w:ascii="Palatino Linotype" w:hAnsi="Palatino Linotype" w:cs="Tahoma"/>
          <w:b/>
          <w:bCs/>
          <w:color w:val="0D0D0D" w:themeColor="text1" w:themeTint="F2"/>
          <w:sz w:val="22"/>
          <w:szCs w:val="22"/>
          <w:highlight w:val="black"/>
        </w:rPr>
        <w:t>XXXXXXXXXXXXX</w:t>
      </w:r>
      <w:r w:rsidR="004B1DB5" w:rsidRPr="00FD61A8">
        <w:rPr>
          <w:rFonts w:ascii="Palatino Linotype" w:hAnsi="Palatino Linotype" w:cs="Tahoma"/>
          <w:b/>
          <w:bCs/>
          <w:color w:val="0D0D0D" w:themeColor="text1" w:themeTint="F2"/>
          <w:sz w:val="22"/>
          <w:szCs w:val="22"/>
        </w:rPr>
        <w:t>,</w:t>
      </w:r>
      <w:r w:rsidRPr="00FD61A8">
        <w:rPr>
          <w:rFonts w:ascii="Palatino Linotype" w:hAnsi="Palatino Linotype" w:cs="Tahoma"/>
          <w:bCs/>
          <w:color w:val="0D0D0D" w:themeColor="text1" w:themeTint="F2"/>
          <w:sz w:val="22"/>
          <w:szCs w:val="22"/>
        </w:rPr>
        <w:t xml:space="preserve"> </w:t>
      </w:r>
      <w:r w:rsidR="004B1DB5" w:rsidRPr="00FD61A8">
        <w:rPr>
          <w:rFonts w:ascii="Palatino Linotype" w:hAnsi="Palatino Linotype" w:cs="Tahoma"/>
          <w:bCs/>
          <w:color w:val="0D0D0D" w:themeColor="text1" w:themeTint="F2"/>
          <w:sz w:val="22"/>
          <w:szCs w:val="22"/>
        </w:rPr>
        <w:t xml:space="preserve">en lo sucesivo </w:t>
      </w:r>
      <w:r w:rsidR="00B37582" w:rsidRPr="00FD61A8">
        <w:rPr>
          <w:rFonts w:ascii="Palatino Linotype" w:hAnsi="Palatino Linotype" w:cs="Tahoma"/>
          <w:b/>
          <w:bCs/>
          <w:color w:val="0D0D0D" w:themeColor="text1" w:themeTint="F2"/>
          <w:sz w:val="22"/>
          <w:szCs w:val="22"/>
        </w:rPr>
        <w:t>R</w:t>
      </w:r>
      <w:r w:rsidR="004B1DB5" w:rsidRPr="00FD61A8">
        <w:rPr>
          <w:rFonts w:ascii="Palatino Linotype" w:hAnsi="Palatino Linotype" w:cs="Tahoma"/>
          <w:b/>
          <w:bCs/>
          <w:color w:val="0D0D0D" w:themeColor="text1" w:themeTint="F2"/>
          <w:sz w:val="22"/>
          <w:szCs w:val="22"/>
        </w:rPr>
        <w:t>ecurrente</w:t>
      </w:r>
      <w:r w:rsidR="004B1DB5" w:rsidRPr="00FD61A8">
        <w:rPr>
          <w:rFonts w:ascii="Palatino Linotype" w:hAnsi="Palatino Linotype" w:cs="Tahoma"/>
          <w:bCs/>
          <w:color w:val="0D0D0D" w:themeColor="text1" w:themeTint="F2"/>
          <w:sz w:val="22"/>
          <w:szCs w:val="22"/>
        </w:rPr>
        <w:t xml:space="preserve"> o </w:t>
      </w:r>
      <w:r w:rsidR="00B37582" w:rsidRPr="00FD61A8">
        <w:rPr>
          <w:rFonts w:ascii="Palatino Linotype" w:hAnsi="Palatino Linotype" w:cs="Tahoma"/>
          <w:b/>
          <w:bCs/>
          <w:color w:val="0D0D0D" w:themeColor="text1" w:themeTint="F2"/>
          <w:sz w:val="22"/>
          <w:szCs w:val="22"/>
        </w:rPr>
        <w:t>P</w:t>
      </w:r>
      <w:r w:rsidR="004B1DB5" w:rsidRPr="00FD61A8">
        <w:rPr>
          <w:rFonts w:ascii="Palatino Linotype" w:hAnsi="Palatino Linotype" w:cs="Tahoma"/>
          <w:b/>
          <w:bCs/>
          <w:color w:val="0D0D0D" w:themeColor="text1" w:themeTint="F2"/>
          <w:sz w:val="22"/>
          <w:szCs w:val="22"/>
        </w:rPr>
        <w:t>articular</w:t>
      </w:r>
      <w:r w:rsidR="004B1DB5" w:rsidRPr="00FD61A8">
        <w:rPr>
          <w:rFonts w:ascii="Palatino Linotype" w:hAnsi="Palatino Linotype" w:cs="Tahoma"/>
          <w:bCs/>
          <w:color w:val="0D0D0D" w:themeColor="text1" w:themeTint="F2"/>
          <w:sz w:val="22"/>
          <w:szCs w:val="22"/>
        </w:rPr>
        <w:t xml:space="preserve">, </w:t>
      </w:r>
      <w:r w:rsidRPr="00FD61A8">
        <w:rPr>
          <w:rFonts w:ascii="Palatino Linotype" w:hAnsi="Palatino Linotype" w:cs="Tahoma"/>
          <w:bCs/>
          <w:color w:val="0D0D0D" w:themeColor="text1" w:themeTint="F2"/>
          <w:sz w:val="22"/>
          <w:szCs w:val="22"/>
        </w:rPr>
        <w:t>en</w:t>
      </w:r>
      <w:r w:rsidR="00DC1594" w:rsidRPr="00FD61A8">
        <w:rPr>
          <w:rFonts w:ascii="Palatino Linotype" w:hAnsi="Palatino Linotype" w:cs="Tahoma"/>
          <w:bCs/>
          <w:color w:val="0D0D0D" w:themeColor="text1" w:themeTint="F2"/>
          <w:sz w:val="22"/>
          <w:szCs w:val="22"/>
        </w:rPr>
        <w:t xml:space="preserve"> contra de </w:t>
      </w:r>
      <w:r w:rsidR="00B46C45" w:rsidRPr="00FD61A8">
        <w:rPr>
          <w:rFonts w:ascii="Palatino Linotype" w:hAnsi="Palatino Linotype" w:cs="Tahoma"/>
          <w:bCs/>
          <w:color w:val="0D0D0D" w:themeColor="text1" w:themeTint="F2"/>
          <w:sz w:val="22"/>
          <w:szCs w:val="22"/>
        </w:rPr>
        <w:t>la respuesta</w:t>
      </w:r>
      <w:r w:rsidR="00DC1594" w:rsidRPr="00FD61A8">
        <w:rPr>
          <w:rFonts w:ascii="Palatino Linotype" w:hAnsi="Palatino Linotype" w:cs="Tahoma"/>
          <w:bCs/>
          <w:color w:val="0D0D0D" w:themeColor="text1" w:themeTint="F2"/>
          <w:sz w:val="22"/>
          <w:szCs w:val="22"/>
        </w:rPr>
        <w:t xml:space="preserve"> del </w:t>
      </w:r>
      <w:r w:rsidR="002A0FB8" w:rsidRPr="00FD61A8">
        <w:rPr>
          <w:rFonts w:ascii="Palatino Linotype" w:hAnsi="Palatino Linotype" w:cs="Tahoma"/>
          <w:b/>
          <w:bCs/>
          <w:color w:val="0D0D0D" w:themeColor="text1" w:themeTint="F2"/>
          <w:sz w:val="22"/>
          <w:szCs w:val="22"/>
        </w:rPr>
        <w:t>Sujeto Obligado</w:t>
      </w:r>
      <w:r w:rsidR="00EB4D59" w:rsidRPr="00FD61A8">
        <w:rPr>
          <w:rFonts w:ascii="Palatino Linotype" w:hAnsi="Palatino Linotype" w:cs="Tahoma"/>
          <w:bCs/>
          <w:color w:val="0D0D0D" w:themeColor="text1" w:themeTint="F2"/>
          <w:sz w:val="22"/>
          <w:szCs w:val="22"/>
        </w:rPr>
        <w:t xml:space="preserve"> </w:t>
      </w:r>
      <w:r w:rsidR="00A55E37" w:rsidRPr="00FD61A8">
        <w:rPr>
          <w:rFonts w:ascii="Palatino Linotype" w:hAnsi="Palatino Linotype" w:cs="Tahoma"/>
          <w:b/>
          <w:bCs/>
          <w:color w:val="0D0D0D" w:themeColor="text1" w:themeTint="F2"/>
          <w:sz w:val="22"/>
          <w:szCs w:val="22"/>
        </w:rPr>
        <w:t xml:space="preserve">Ayuntamiento de </w:t>
      </w:r>
      <w:r w:rsidR="003C2BC6">
        <w:rPr>
          <w:rFonts w:ascii="Palatino Linotype" w:hAnsi="Palatino Linotype" w:cs="Tahoma"/>
          <w:b/>
          <w:bCs/>
          <w:color w:val="0D0D0D" w:themeColor="text1" w:themeTint="F2"/>
          <w:sz w:val="22"/>
          <w:szCs w:val="22"/>
        </w:rPr>
        <w:t>Atizapán de Zaragoza</w:t>
      </w:r>
      <w:r w:rsidR="00DC1594" w:rsidRPr="00FD61A8">
        <w:rPr>
          <w:rFonts w:ascii="Palatino Linotype" w:hAnsi="Palatino Linotype" w:cs="Tahoma"/>
          <w:bCs/>
          <w:color w:val="0D0D0D" w:themeColor="text1" w:themeTint="F2"/>
          <w:sz w:val="22"/>
          <w:szCs w:val="22"/>
        </w:rPr>
        <w:t xml:space="preserve">, </w:t>
      </w:r>
      <w:r w:rsidR="00422869" w:rsidRPr="00FD61A8">
        <w:rPr>
          <w:rFonts w:ascii="Palatino Linotype" w:hAnsi="Palatino Linotype" w:cs="Tahoma"/>
          <w:bCs/>
          <w:color w:val="0D0D0D" w:themeColor="text1" w:themeTint="F2"/>
          <w:sz w:val="22"/>
          <w:szCs w:val="22"/>
        </w:rPr>
        <w:t xml:space="preserve">se emite la presente Resolución, </w:t>
      </w:r>
      <w:r w:rsidR="00DC1594" w:rsidRPr="00FD61A8">
        <w:rPr>
          <w:rFonts w:ascii="Palatino Linotype" w:hAnsi="Palatino Linotype" w:cs="Tahoma"/>
          <w:bCs/>
          <w:color w:val="0D0D0D" w:themeColor="text1" w:themeTint="F2"/>
          <w:sz w:val="22"/>
          <w:szCs w:val="22"/>
        </w:rPr>
        <w:t>con base en</w:t>
      </w:r>
      <w:r w:rsidRPr="00FD61A8">
        <w:rPr>
          <w:rFonts w:ascii="Palatino Linotype" w:hAnsi="Palatino Linotype" w:cs="Tahoma"/>
          <w:bCs/>
          <w:color w:val="0D0D0D" w:themeColor="text1" w:themeTint="F2"/>
          <w:sz w:val="22"/>
          <w:szCs w:val="22"/>
        </w:rPr>
        <w:t xml:space="preserve"> </w:t>
      </w:r>
      <w:r w:rsidR="00DC1594" w:rsidRPr="00FD61A8">
        <w:rPr>
          <w:rFonts w:ascii="Palatino Linotype" w:hAnsi="Palatino Linotype" w:cs="Tahoma"/>
          <w:bCs/>
          <w:color w:val="0D0D0D" w:themeColor="text1" w:themeTint="F2"/>
          <w:sz w:val="22"/>
          <w:szCs w:val="22"/>
        </w:rPr>
        <w:t xml:space="preserve">los </w:t>
      </w:r>
      <w:r w:rsidR="006C1B1D" w:rsidRPr="00FD61A8">
        <w:rPr>
          <w:rFonts w:ascii="Palatino Linotype" w:hAnsi="Palatino Linotype" w:cs="Tahoma"/>
          <w:bCs/>
          <w:color w:val="0D0D0D" w:themeColor="text1" w:themeTint="F2"/>
          <w:sz w:val="22"/>
          <w:szCs w:val="22"/>
        </w:rPr>
        <w:t>A</w:t>
      </w:r>
      <w:r w:rsidR="00DC1594" w:rsidRPr="00FD61A8">
        <w:rPr>
          <w:rFonts w:ascii="Palatino Linotype" w:hAnsi="Palatino Linotype" w:cs="Tahoma"/>
          <w:bCs/>
          <w:color w:val="0D0D0D" w:themeColor="text1" w:themeTint="F2"/>
          <w:sz w:val="22"/>
          <w:szCs w:val="22"/>
        </w:rPr>
        <w:t xml:space="preserve">ntecedentes y </w:t>
      </w:r>
      <w:r w:rsidR="002A0FB8" w:rsidRPr="00FD61A8">
        <w:rPr>
          <w:rFonts w:ascii="Palatino Linotype" w:hAnsi="Palatino Linotype" w:cs="Tahoma"/>
          <w:bCs/>
          <w:color w:val="0D0D0D" w:themeColor="text1" w:themeTint="F2"/>
          <w:sz w:val="22"/>
          <w:szCs w:val="22"/>
        </w:rPr>
        <w:t>C</w:t>
      </w:r>
      <w:r w:rsidR="002A0FB8" w:rsidRPr="00FD61A8">
        <w:rPr>
          <w:rFonts w:ascii="Palatino Linotype" w:hAnsi="Palatino Linotype" w:cs="Tahoma"/>
          <w:bCs/>
          <w:sz w:val="22"/>
          <w:szCs w:val="22"/>
        </w:rPr>
        <w:t xml:space="preserve">onsiderandos </w:t>
      </w:r>
      <w:r w:rsidR="00DC1594" w:rsidRPr="00FD61A8">
        <w:rPr>
          <w:rFonts w:ascii="Palatino Linotype" w:hAnsi="Palatino Linotype" w:cs="Tahoma"/>
          <w:bCs/>
          <w:sz w:val="22"/>
          <w:szCs w:val="22"/>
        </w:rPr>
        <w:t xml:space="preserve">que </w:t>
      </w:r>
      <w:r w:rsidR="00B95C49" w:rsidRPr="00FD61A8">
        <w:rPr>
          <w:rFonts w:ascii="Palatino Linotype" w:hAnsi="Palatino Linotype" w:cs="Tahoma"/>
          <w:bCs/>
          <w:sz w:val="22"/>
          <w:szCs w:val="22"/>
        </w:rPr>
        <w:t xml:space="preserve">se exponen </w:t>
      </w:r>
      <w:r w:rsidR="00DC1594" w:rsidRPr="00FD61A8">
        <w:rPr>
          <w:rFonts w:ascii="Palatino Linotype" w:hAnsi="Palatino Linotype" w:cs="Tahoma"/>
          <w:bCs/>
          <w:sz w:val="22"/>
          <w:szCs w:val="22"/>
        </w:rPr>
        <w:t>a continuación</w:t>
      </w:r>
      <w:r w:rsidR="00B31222" w:rsidRPr="00FD61A8">
        <w:rPr>
          <w:rFonts w:ascii="Palatino Linotype" w:hAnsi="Palatino Linotype" w:cs="Tahoma"/>
          <w:bCs/>
          <w:sz w:val="22"/>
          <w:szCs w:val="22"/>
        </w:rPr>
        <w:t>:</w:t>
      </w:r>
    </w:p>
    <w:p w14:paraId="2452B69F" w14:textId="77777777" w:rsidR="00422869" w:rsidRPr="00FD61A8" w:rsidRDefault="00422869" w:rsidP="00FB0244">
      <w:pPr>
        <w:spacing w:line="360" w:lineRule="auto"/>
        <w:rPr>
          <w:rFonts w:ascii="Palatino Linotype" w:hAnsi="Palatino Linotype" w:cs="Tahoma"/>
          <w:sz w:val="22"/>
          <w:szCs w:val="22"/>
        </w:rPr>
      </w:pPr>
    </w:p>
    <w:p w14:paraId="22322B7A" w14:textId="77777777" w:rsidR="00A812F2" w:rsidRDefault="00A812F2" w:rsidP="00FB0244">
      <w:pPr>
        <w:tabs>
          <w:tab w:val="center" w:pos="4522"/>
          <w:tab w:val="left" w:pos="7245"/>
        </w:tabs>
        <w:spacing w:line="360" w:lineRule="auto"/>
        <w:jc w:val="center"/>
        <w:rPr>
          <w:rFonts w:ascii="Palatino Linotype" w:hAnsi="Palatino Linotype" w:cs="Tahoma"/>
          <w:b/>
          <w:sz w:val="22"/>
          <w:szCs w:val="22"/>
        </w:rPr>
      </w:pPr>
    </w:p>
    <w:p w14:paraId="2452B6A0" w14:textId="13D7E4C0" w:rsidR="00B31222" w:rsidRPr="00FD61A8" w:rsidRDefault="007D2271" w:rsidP="00FB0244">
      <w:pPr>
        <w:tabs>
          <w:tab w:val="center" w:pos="4522"/>
          <w:tab w:val="left" w:pos="7245"/>
        </w:tabs>
        <w:spacing w:line="360" w:lineRule="auto"/>
        <w:jc w:val="center"/>
        <w:rPr>
          <w:rFonts w:ascii="Palatino Linotype" w:hAnsi="Palatino Linotype" w:cs="Tahoma"/>
          <w:b/>
          <w:sz w:val="22"/>
          <w:szCs w:val="22"/>
        </w:rPr>
      </w:pPr>
      <w:r w:rsidRPr="00FD61A8">
        <w:rPr>
          <w:rFonts w:ascii="Palatino Linotype" w:hAnsi="Palatino Linotype" w:cs="Tahoma"/>
          <w:b/>
          <w:sz w:val="22"/>
          <w:szCs w:val="22"/>
        </w:rPr>
        <w:t>ANTECEDENTES</w:t>
      </w:r>
    </w:p>
    <w:p w14:paraId="2452B6A1" w14:textId="77777777" w:rsidR="00B31222" w:rsidRPr="00FD61A8" w:rsidRDefault="00B31222" w:rsidP="00FB0244">
      <w:pPr>
        <w:pStyle w:val="Prrafodelista"/>
        <w:tabs>
          <w:tab w:val="left" w:pos="567"/>
        </w:tabs>
        <w:spacing w:line="360" w:lineRule="auto"/>
        <w:ind w:left="0"/>
        <w:contextualSpacing w:val="0"/>
        <w:jc w:val="both"/>
        <w:rPr>
          <w:rFonts w:ascii="Palatino Linotype" w:hAnsi="Palatino Linotype" w:cs="Tahoma"/>
          <w:szCs w:val="22"/>
        </w:rPr>
      </w:pPr>
    </w:p>
    <w:p w14:paraId="2452B6A2" w14:textId="77777777" w:rsidR="00DC1594" w:rsidRPr="00FD61A8" w:rsidRDefault="00B31222" w:rsidP="00FB0244">
      <w:pPr>
        <w:pStyle w:val="Prrafodelista"/>
        <w:tabs>
          <w:tab w:val="left" w:pos="567"/>
        </w:tabs>
        <w:spacing w:line="360" w:lineRule="auto"/>
        <w:ind w:left="0"/>
        <w:contextualSpacing w:val="0"/>
        <w:jc w:val="both"/>
        <w:rPr>
          <w:rFonts w:ascii="Palatino Linotype" w:hAnsi="Palatino Linotype" w:cs="Tahoma"/>
          <w:b/>
          <w:szCs w:val="22"/>
        </w:rPr>
      </w:pPr>
      <w:r w:rsidRPr="00FD61A8">
        <w:rPr>
          <w:rFonts w:ascii="Palatino Linotype" w:hAnsi="Palatino Linotype" w:cs="Tahoma"/>
          <w:b/>
          <w:szCs w:val="22"/>
        </w:rPr>
        <w:t>I. Presentación de la</w:t>
      </w:r>
      <w:r w:rsidR="003D03E9" w:rsidRPr="00FD61A8">
        <w:rPr>
          <w:rFonts w:ascii="Palatino Linotype" w:hAnsi="Palatino Linotype" w:cs="Tahoma"/>
          <w:b/>
          <w:szCs w:val="22"/>
        </w:rPr>
        <w:t>s</w:t>
      </w:r>
      <w:r w:rsidRPr="00FD61A8">
        <w:rPr>
          <w:rFonts w:ascii="Palatino Linotype" w:hAnsi="Palatino Linotype" w:cs="Tahoma"/>
          <w:b/>
          <w:szCs w:val="22"/>
        </w:rPr>
        <w:t xml:space="preserve"> solicitud</w:t>
      </w:r>
      <w:r w:rsidR="003D03E9" w:rsidRPr="00FD61A8">
        <w:rPr>
          <w:rFonts w:ascii="Palatino Linotype" w:hAnsi="Palatino Linotype" w:cs="Tahoma"/>
          <w:b/>
          <w:szCs w:val="22"/>
        </w:rPr>
        <w:t>es</w:t>
      </w:r>
      <w:r w:rsidRPr="00FD61A8">
        <w:rPr>
          <w:rFonts w:ascii="Palatino Linotype" w:hAnsi="Palatino Linotype" w:cs="Tahoma"/>
          <w:b/>
          <w:szCs w:val="22"/>
        </w:rPr>
        <w:t xml:space="preserve"> de información. </w:t>
      </w:r>
    </w:p>
    <w:p w14:paraId="2452B6A3" w14:textId="77777777" w:rsidR="00DC1594" w:rsidRPr="00FD61A8" w:rsidRDefault="00DC1594" w:rsidP="00FB0244">
      <w:pPr>
        <w:pStyle w:val="Prrafodelista"/>
        <w:tabs>
          <w:tab w:val="left" w:pos="567"/>
        </w:tabs>
        <w:spacing w:line="360" w:lineRule="auto"/>
        <w:ind w:left="0"/>
        <w:contextualSpacing w:val="0"/>
        <w:jc w:val="both"/>
        <w:rPr>
          <w:rFonts w:ascii="Palatino Linotype" w:hAnsi="Palatino Linotype" w:cs="Tahoma"/>
          <w:szCs w:val="22"/>
        </w:rPr>
      </w:pPr>
    </w:p>
    <w:p w14:paraId="085787FB" w14:textId="05CF001D" w:rsidR="003B6F39" w:rsidRPr="00FD61A8" w:rsidRDefault="00AA417B" w:rsidP="00FB0244">
      <w:pPr>
        <w:pStyle w:val="Prrafodelista"/>
        <w:tabs>
          <w:tab w:val="left" w:pos="567"/>
        </w:tabs>
        <w:spacing w:line="360" w:lineRule="auto"/>
        <w:ind w:left="0"/>
        <w:contextualSpacing w:val="0"/>
        <w:jc w:val="both"/>
        <w:rPr>
          <w:rFonts w:ascii="Palatino Linotype" w:hAnsi="Palatino Linotype" w:cs="Tahoma"/>
          <w:szCs w:val="22"/>
        </w:rPr>
      </w:pPr>
      <w:r w:rsidRPr="00FD61A8">
        <w:rPr>
          <w:rFonts w:ascii="Palatino Linotype" w:hAnsi="Palatino Linotype" w:cs="Tahoma"/>
          <w:szCs w:val="22"/>
        </w:rPr>
        <w:t>Con fecha</w:t>
      </w:r>
      <w:r w:rsidR="00B27DF1" w:rsidRPr="00FD61A8">
        <w:rPr>
          <w:rFonts w:ascii="Palatino Linotype" w:hAnsi="Palatino Linotype" w:cs="Tahoma"/>
          <w:szCs w:val="22"/>
        </w:rPr>
        <w:t xml:space="preserve"> </w:t>
      </w:r>
      <w:r w:rsidR="003C2BC6">
        <w:rPr>
          <w:rFonts w:ascii="Palatino Linotype" w:hAnsi="Palatino Linotype" w:cs="Tahoma"/>
          <w:szCs w:val="22"/>
        </w:rPr>
        <w:t>seis de marzo</w:t>
      </w:r>
      <w:r w:rsidR="00AA6943" w:rsidRPr="00FD61A8">
        <w:rPr>
          <w:rFonts w:ascii="Palatino Linotype" w:hAnsi="Palatino Linotype" w:cs="Tahoma"/>
          <w:szCs w:val="22"/>
        </w:rPr>
        <w:t xml:space="preserve"> de</w:t>
      </w:r>
      <w:r w:rsidR="00B31222" w:rsidRPr="00FD61A8">
        <w:rPr>
          <w:rFonts w:ascii="Palatino Linotype" w:hAnsi="Palatino Linotype" w:cs="Tahoma"/>
          <w:szCs w:val="22"/>
        </w:rPr>
        <w:t xml:space="preserve"> dos mil dieci</w:t>
      </w:r>
      <w:r w:rsidR="0087390B" w:rsidRPr="00FD61A8">
        <w:rPr>
          <w:rFonts w:ascii="Palatino Linotype" w:hAnsi="Palatino Linotype" w:cs="Tahoma"/>
          <w:szCs w:val="22"/>
        </w:rPr>
        <w:t>nueve</w:t>
      </w:r>
      <w:r w:rsidR="00B31222" w:rsidRPr="00FD61A8">
        <w:rPr>
          <w:rFonts w:ascii="Palatino Linotype" w:hAnsi="Palatino Linotype" w:cs="Tahoma"/>
          <w:szCs w:val="22"/>
        </w:rPr>
        <w:t xml:space="preserve">, </w:t>
      </w:r>
      <w:r w:rsidR="0087390B" w:rsidRPr="00FD61A8">
        <w:rPr>
          <w:rFonts w:ascii="Palatino Linotype" w:hAnsi="Palatino Linotype" w:cs="Tahoma"/>
          <w:szCs w:val="22"/>
        </w:rPr>
        <w:t>el</w:t>
      </w:r>
      <w:r w:rsidR="00005702" w:rsidRPr="00FD61A8">
        <w:rPr>
          <w:rFonts w:ascii="Palatino Linotype" w:hAnsi="Palatino Linotype" w:cs="Tahoma"/>
          <w:szCs w:val="22"/>
        </w:rPr>
        <w:t xml:space="preserve"> P</w:t>
      </w:r>
      <w:r w:rsidR="00940887" w:rsidRPr="00FD61A8">
        <w:rPr>
          <w:rFonts w:ascii="Palatino Linotype" w:hAnsi="Palatino Linotype" w:cs="Tahoma"/>
          <w:szCs w:val="22"/>
        </w:rPr>
        <w:t>articular</w:t>
      </w:r>
      <w:r w:rsidR="00B31222" w:rsidRPr="00FD61A8">
        <w:rPr>
          <w:rFonts w:ascii="Palatino Linotype" w:hAnsi="Palatino Linotype" w:cs="Tahoma"/>
          <w:szCs w:val="22"/>
        </w:rPr>
        <w:t xml:space="preserve"> presentó </w:t>
      </w:r>
      <w:r w:rsidR="00373466">
        <w:rPr>
          <w:rFonts w:ascii="Palatino Linotype" w:hAnsi="Palatino Linotype" w:cs="Tahoma"/>
          <w:szCs w:val="22"/>
        </w:rPr>
        <w:t>dos</w:t>
      </w:r>
      <w:r w:rsidR="00B27DF1" w:rsidRPr="00FD61A8">
        <w:rPr>
          <w:rFonts w:ascii="Palatino Linotype" w:hAnsi="Palatino Linotype" w:cs="Tahoma"/>
          <w:szCs w:val="22"/>
        </w:rPr>
        <w:t xml:space="preserve"> </w:t>
      </w:r>
      <w:r w:rsidR="00940887" w:rsidRPr="00FD61A8">
        <w:rPr>
          <w:rFonts w:ascii="Palatino Linotype" w:hAnsi="Palatino Linotype" w:cs="Tahoma"/>
          <w:szCs w:val="22"/>
        </w:rPr>
        <w:t>solicitudes</w:t>
      </w:r>
      <w:r w:rsidR="00B31222" w:rsidRPr="00FD61A8">
        <w:rPr>
          <w:rFonts w:ascii="Palatino Linotype" w:hAnsi="Palatino Linotype" w:cs="Tahoma"/>
          <w:szCs w:val="22"/>
        </w:rPr>
        <w:t xml:space="preserve"> de acceso a la información</w:t>
      </w:r>
      <w:r w:rsidR="00C55151" w:rsidRPr="00FD61A8">
        <w:rPr>
          <w:rFonts w:ascii="Palatino Linotype" w:hAnsi="Palatino Linotype" w:cs="Tahoma"/>
          <w:szCs w:val="22"/>
        </w:rPr>
        <w:t xml:space="preserve"> pública a través d</w:t>
      </w:r>
      <w:r w:rsidR="000C27CA" w:rsidRPr="00FD61A8">
        <w:rPr>
          <w:rFonts w:ascii="Palatino Linotype" w:hAnsi="Palatino Linotype" w:cs="Tahoma"/>
          <w:szCs w:val="22"/>
          <w:lang w:val="es-ES"/>
        </w:rPr>
        <w:t>el Sistema de Acceso a la Información Mexiquense</w:t>
      </w:r>
      <w:r w:rsidR="004100AA" w:rsidRPr="00FD61A8">
        <w:rPr>
          <w:rFonts w:ascii="Palatino Linotype" w:hAnsi="Palatino Linotype" w:cs="Tahoma"/>
          <w:szCs w:val="22"/>
          <w:lang w:val="es-ES"/>
        </w:rPr>
        <w:t xml:space="preserve"> (SAIMEX)</w:t>
      </w:r>
      <w:r w:rsidR="00B31222" w:rsidRPr="00FD61A8">
        <w:rPr>
          <w:rFonts w:ascii="Palatino Linotype" w:hAnsi="Palatino Linotype" w:cs="Tahoma"/>
          <w:szCs w:val="22"/>
        </w:rPr>
        <w:t xml:space="preserve">, </w:t>
      </w:r>
      <w:r w:rsidR="00C55151" w:rsidRPr="00FD61A8">
        <w:rPr>
          <w:rFonts w:ascii="Palatino Linotype" w:hAnsi="Palatino Linotype" w:cs="Tahoma"/>
          <w:szCs w:val="22"/>
        </w:rPr>
        <w:t xml:space="preserve">ante </w:t>
      </w:r>
      <w:r w:rsidR="0087390B" w:rsidRPr="00FD61A8">
        <w:rPr>
          <w:rFonts w:ascii="Palatino Linotype" w:hAnsi="Palatino Linotype" w:cs="Tahoma"/>
          <w:szCs w:val="22"/>
        </w:rPr>
        <w:t xml:space="preserve">el Ayuntamiento de </w:t>
      </w:r>
      <w:r w:rsidR="003C2BC6">
        <w:rPr>
          <w:rFonts w:ascii="Palatino Linotype" w:hAnsi="Palatino Linotype" w:cs="Tahoma"/>
          <w:szCs w:val="22"/>
        </w:rPr>
        <w:t>Atizapán de Zaragoza</w:t>
      </w:r>
      <w:r w:rsidR="00B31222" w:rsidRPr="00FD61A8">
        <w:rPr>
          <w:rFonts w:ascii="Palatino Linotype" w:hAnsi="Palatino Linotype" w:cs="Tahoma"/>
          <w:szCs w:val="22"/>
        </w:rPr>
        <w:t xml:space="preserve">, </w:t>
      </w:r>
      <w:r w:rsidR="00C55151" w:rsidRPr="00FD61A8">
        <w:rPr>
          <w:rFonts w:ascii="Palatino Linotype" w:hAnsi="Palatino Linotype" w:cs="Tahoma"/>
          <w:szCs w:val="22"/>
        </w:rPr>
        <w:t>mediante la</w:t>
      </w:r>
      <w:r w:rsidR="00B3080E" w:rsidRPr="00FD61A8">
        <w:rPr>
          <w:rFonts w:ascii="Palatino Linotype" w:hAnsi="Palatino Linotype" w:cs="Tahoma"/>
          <w:szCs w:val="22"/>
        </w:rPr>
        <w:t>s</w:t>
      </w:r>
      <w:r w:rsidR="00C55151" w:rsidRPr="00FD61A8">
        <w:rPr>
          <w:rFonts w:ascii="Palatino Linotype" w:hAnsi="Palatino Linotype" w:cs="Tahoma"/>
          <w:szCs w:val="22"/>
        </w:rPr>
        <w:t xml:space="preserve"> cual</w:t>
      </w:r>
      <w:r w:rsidR="00B3080E" w:rsidRPr="00FD61A8">
        <w:rPr>
          <w:rFonts w:ascii="Palatino Linotype" w:hAnsi="Palatino Linotype" w:cs="Tahoma"/>
          <w:szCs w:val="22"/>
        </w:rPr>
        <w:t>es</w:t>
      </w:r>
      <w:r w:rsidR="00C55151" w:rsidRPr="00FD61A8">
        <w:rPr>
          <w:rFonts w:ascii="Palatino Linotype" w:hAnsi="Palatino Linotype" w:cs="Tahoma"/>
          <w:szCs w:val="22"/>
        </w:rPr>
        <w:t xml:space="preserve"> requirió</w:t>
      </w:r>
      <w:r w:rsidR="00B3080E" w:rsidRPr="00FD61A8">
        <w:rPr>
          <w:rFonts w:ascii="Palatino Linotype" w:hAnsi="Palatino Linotype" w:cs="Tahoma"/>
          <w:szCs w:val="22"/>
        </w:rPr>
        <w:t xml:space="preserve"> lo siguiente:</w:t>
      </w:r>
    </w:p>
    <w:p w14:paraId="590577A2" w14:textId="77777777" w:rsidR="00B95C49" w:rsidRPr="00FD61A8" w:rsidRDefault="00B95C49" w:rsidP="00FB0244">
      <w:pPr>
        <w:pStyle w:val="Prrafodelista"/>
        <w:tabs>
          <w:tab w:val="left" w:pos="567"/>
        </w:tabs>
        <w:spacing w:line="360" w:lineRule="auto"/>
        <w:ind w:left="0"/>
        <w:contextualSpacing w:val="0"/>
        <w:jc w:val="both"/>
        <w:rPr>
          <w:rFonts w:ascii="Palatino Linotype" w:hAnsi="Palatino Linotype" w:cs="Tahoma"/>
          <w:szCs w:val="22"/>
        </w:rPr>
      </w:pPr>
    </w:p>
    <w:p w14:paraId="2452B6A6" w14:textId="18B5F12B" w:rsidR="00B3080E" w:rsidRPr="00FD61A8" w:rsidRDefault="00B3080E" w:rsidP="00FB0244">
      <w:pPr>
        <w:tabs>
          <w:tab w:val="left" w:pos="4667"/>
        </w:tabs>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 xml:space="preserve">Solicitud de Información con número de folio </w:t>
      </w:r>
      <w:bookmarkStart w:id="0" w:name="_Hlk10043182"/>
      <w:r w:rsidR="00AA6943" w:rsidRPr="00FD61A8">
        <w:rPr>
          <w:rFonts w:ascii="Palatino Linotype" w:hAnsi="Palatino Linotype" w:cs="Tahoma"/>
          <w:b/>
          <w:bCs/>
          <w:szCs w:val="22"/>
        </w:rPr>
        <w:t>00</w:t>
      </w:r>
      <w:r w:rsidR="003C2BC6">
        <w:rPr>
          <w:rFonts w:ascii="Palatino Linotype" w:hAnsi="Palatino Linotype" w:cs="Tahoma"/>
          <w:b/>
          <w:bCs/>
          <w:szCs w:val="22"/>
        </w:rPr>
        <w:t>219</w:t>
      </w:r>
      <w:r w:rsidR="00AA6943" w:rsidRPr="00FD61A8">
        <w:rPr>
          <w:rFonts w:ascii="Palatino Linotype" w:hAnsi="Palatino Linotype" w:cs="Tahoma"/>
          <w:b/>
          <w:bCs/>
          <w:szCs w:val="22"/>
        </w:rPr>
        <w:t>/</w:t>
      </w:r>
      <w:r w:rsidR="003C2BC6">
        <w:rPr>
          <w:rFonts w:ascii="Palatino Linotype" w:hAnsi="Palatino Linotype" w:cs="Tahoma"/>
          <w:b/>
          <w:bCs/>
          <w:szCs w:val="22"/>
        </w:rPr>
        <w:t>ATIZAR</w:t>
      </w:r>
      <w:r w:rsidR="0080366A">
        <w:rPr>
          <w:rFonts w:ascii="Palatino Linotype" w:hAnsi="Palatino Linotype" w:cs="Tahoma"/>
          <w:b/>
          <w:bCs/>
          <w:szCs w:val="22"/>
        </w:rPr>
        <w:t>A</w:t>
      </w:r>
      <w:r w:rsidR="00AA6943" w:rsidRPr="00FD61A8">
        <w:rPr>
          <w:rFonts w:ascii="Palatino Linotype" w:hAnsi="Palatino Linotype" w:cs="Tahoma"/>
          <w:b/>
          <w:bCs/>
          <w:szCs w:val="22"/>
        </w:rPr>
        <w:t>/IP/2019</w:t>
      </w:r>
      <w:r w:rsidRPr="00FD61A8">
        <w:rPr>
          <w:rFonts w:ascii="Palatino Linotype" w:hAnsi="Palatino Linotype" w:cs="Tahoma"/>
          <w:b/>
          <w:szCs w:val="22"/>
        </w:rPr>
        <w:t>:</w:t>
      </w:r>
      <w:bookmarkEnd w:id="0"/>
    </w:p>
    <w:p w14:paraId="370C038F" w14:textId="77777777" w:rsidR="007D2271" w:rsidRPr="00FD61A8" w:rsidRDefault="000C27CA" w:rsidP="00FB0244">
      <w:pPr>
        <w:tabs>
          <w:tab w:val="left" w:pos="4667"/>
        </w:tabs>
        <w:spacing w:line="360" w:lineRule="auto"/>
        <w:ind w:left="567" w:right="567"/>
        <w:jc w:val="both"/>
        <w:rPr>
          <w:rFonts w:ascii="Palatino Linotype" w:hAnsi="Palatino Linotype" w:cs="Tahoma"/>
          <w:b/>
          <w:bCs/>
          <w:szCs w:val="22"/>
        </w:rPr>
      </w:pPr>
      <w:r w:rsidRPr="00FD61A8">
        <w:rPr>
          <w:rFonts w:ascii="Palatino Linotype" w:hAnsi="Palatino Linotype" w:cs="Tahoma"/>
          <w:b/>
          <w:bCs/>
          <w:szCs w:val="22"/>
        </w:rPr>
        <w:t>DESCRIPCIÓN CLARA Y PRECISA DE LA INFORMACIÓN SOLICITADA</w:t>
      </w:r>
      <w:r w:rsidR="007D2271" w:rsidRPr="00FD61A8">
        <w:rPr>
          <w:rFonts w:ascii="Palatino Linotype" w:hAnsi="Palatino Linotype" w:cs="Tahoma"/>
          <w:b/>
          <w:bCs/>
          <w:szCs w:val="22"/>
        </w:rPr>
        <w:t>.</w:t>
      </w:r>
    </w:p>
    <w:p w14:paraId="3BB906BD" w14:textId="776B4A11" w:rsidR="0080366A" w:rsidRDefault="003C2BC6" w:rsidP="003867B7">
      <w:pPr>
        <w:tabs>
          <w:tab w:val="left" w:pos="4667"/>
        </w:tabs>
        <w:spacing w:line="360" w:lineRule="auto"/>
        <w:ind w:left="567" w:right="567"/>
        <w:jc w:val="both"/>
        <w:rPr>
          <w:rFonts w:ascii="Palatino Linotype" w:hAnsi="Palatino Linotype" w:cs="Tahoma"/>
          <w:bCs/>
          <w:i/>
          <w:szCs w:val="22"/>
        </w:rPr>
      </w:pPr>
      <w:r w:rsidRPr="003C2BC6">
        <w:rPr>
          <w:rFonts w:ascii="Palatino Linotype" w:hAnsi="Palatino Linotype" w:cs="Tahoma"/>
          <w:bCs/>
          <w:i/>
          <w:szCs w:val="22"/>
        </w:rPr>
        <w:t xml:space="preserve">SOLICITO LOS ACTOS DE COMPRAS QUE SE HAYAN EFECTUADO DETALLANDO, RAZON SOCIAL O NOMBRE DE LA PERSONA FISICA O MORAL BENEFICIADA CON LA COMPRA, MONTOS ECONÓMICOS DE LA COMPRA, MODALIDAD DE COMPRA </w:t>
      </w:r>
      <w:r w:rsidRPr="003C2BC6">
        <w:rPr>
          <w:rFonts w:ascii="Palatino Linotype" w:hAnsi="Palatino Linotype" w:cs="Tahoma"/>
          <w:bCs/>
          <w:i/>
          <w:szCs w:val="22"/>
        </w:rPr>
        <w:lastRenderedPageBreak/>
        <w:t>TIPODE PRODUCTO O SERVICIO Y MONTOS DE DICHAS ASÍ COMO ÁREA SOLICITANTE O BENEFICIADA DE DICHA COMPRA Y DE FORMA ESPECIFICA LE BENEFICIO O NECESIDAD A CUBRIR CON LA COMPRA DEL 01 DE ENERO DE 2019 A LA FECHA</w:t>
      </w:r>
      <w:r w:rsidR="0080366A" w:rsidRPr="0080366A">
        <w:rPr>
          <w:rFonts w:ascii="Palatino Linotype" w:hAnsi="Palatino Linotype" w:cs="Tahoma"/>
          <w:bCs/>
          <w:i/>
          <w:szCs w:val="22"/>
        </w:rPr>
        <w:t>.</w:t>
      </w:r>
    </w:p>
    <w:p w14:paraId="1B8BD390" w14:textId="77777777" w:rsidR="00997E74" w:rsidRPr="00FD61A8" w:rsidRDefault="00997E74" w:rsidP="00FB0244">
      <w:pPr>
        <w:tabs>
          <w:tab w:val="left" w:pos="4667"/>
        </w:tabs>
        <w:spacing w:line="360" w:lineRule="auto"/>
        <w:ind w:left="567" w:right="567"/>
        <w:jc w:val="both"/>
        <w:rPr>
          <w:rFonts w:ascii="Palatino Linotype" w:hAnsi="Palatino Linotype" w:cs="Tahoma"/>
          <w:bCs/>
          <w:sz w:val="22"/>
          <w:szCs w:val="22"/>
        </w:rPr>
      </w:pPr>
    </w:p>
    <w:p w14:paraId="3E9C94AD" w14:textId="29AC1B77" w:rsidR="00A8745A" w:rsidRPr="00FD61A8" w:rsidRDefault="00A8745A" w:rsidP="00FB0244">
      <w:pPr>
        <w:tabs>
          <w:tab w:val="left" w:pos="4667"/>
        </w:tabs>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 xml:space="preserve">Solicitud de Información con número de folio </w:t>
      </w:r>
      <w:bookmarkStart w:id="1" w:name="_Hlk10043365"/>
      <w:r w:rsidRPr="00FD61A8">
        <w:rPr>
          <w:rFonts w:ascii="Palatino Linotype" w:hAnsi="Palatino Linotype" w:cs="Tahoma"/>
          <w:b/>
          <w:bCs/>
          <w:szCs w:val="22"/>
        </w:rPr>
        <w:t>00</w:t>
      </w:r>
      <w:r w:rsidR="003C2BC6">
        <w:rPr>
          <w:rFonts w:ascii="Palatino Linotype" w:hAnsi="Palatino Linotype" w:cs="Tahoma"/>
          <w:b/>
          <w:bCs/>
          <w:szCs w:val="22"/>
        </w:rPr>
        <w:t>218</w:t>
      </w:r>
      <w:r w:rsidRPr="00FD61A8">
        <w:rPr>
          <w:rFonts w:ascii="Palatino Linotype" w:hAnsi="Palatino Linotype" w:cs="Tahoma"/>
          <w:b/>
          <w:bCs/>
          <w:szCs w:val="22"/>
        </w:rPr>
        <w:t>/</w:t>
      </w:r>
      <w:r w:rsidR="00F71952">
        <w:rPr>
          <w:rFonts w:ascii="Palatino Linotype" w:hAnsi="Palatino Linotype" w:cs="Tahoma"/>
          <w:b/>
          <w:bCs/>
          <w:szCs w:val="22"/>
        </w:rPr>
        <w:t>ATIZAR</w:t>
      </w:r>
      <w:r w:rsidR="00ED0E3D">
        <w:rPr>
          <w:rFonts w:ascii="Palatino Linotype" w:hAnsi="Palatino Linotype" w:cs="Tahoma"/>
          <w:b/>
          <w:bCs/>
          <w:szCs w:val="22"/>
        </w:rPr>
        <w:t>A</w:t>
      </w:r>
      <w:r w:rsidRPr="00FD61A8">
        <w:rPr>
          <w:rFonts w:ascii="Palatino Linotype" w:hAnsi="Palatino Linotype" w:cs="Tahoma"/>
          <w:b/>
          <w:bCs/>
          <w:szCs w:val="22"/>
        </w:rPr>
        <w:t>/IP/2019</w:t>
      </w:r>
      <w:r w:rsidRPr="00FD61A8">
        <w:rPr>
          <w:rFonts w:ascii="Palatino Linotype" w:hAnsi="Palatino Linotype" w:cs="Tahoma"/>
          <w:b/>
          <w:szCs w:val="22"/>
        </w:rPr>
        <w:t>:</w:t>
      </w:r>
    </w:p>
    <w:bookmarkEnd w:id="1"/>
    <w:p w14:paraId="18009148" w14:textId="77777777" w:rsidR="00A8745A" w:rsidRPr="00FD61A8" w:rsidRDefault="00A8745A" w:rsidP="00FB0244">
      <w:pPr>
        <w:tabs>
          <w:tab w:val="left" w:pos="4667"/>
        </w:tabs>
        <w:spacing w:line="360" w:lineRule="auto"/>
        <w:ind w:left="567" w:right="567"/>
        <w:jc w:val="both"/>
        <w:rPr>
          <w:rFonts w:ascii="Palatino Linotype" w:hAnsi="Palatino Linotype" w:cs="Tahoma"/>
          <w:b/>
          <w:bCs/>
          <w:szCs w:val="22"/>
        </w:rPr>
      </w:pPr>
      <w:r w:rsidRPr="00FD61A8">
        <w:rPr>
          <w:rFonts w:ascii="Palatino Linotype" w:hAnsi="Palatino Linotype" w:cs="Tahoma"/>
          <w:b/>
          <w:bCs/>
          <w:szCs w:val="22"/>
        </w:rPr>
        <w:t>DESCRIPCIÓN CLARA Y PRECISA DE LA INFORMACIÓN SOLICITADA.</w:t>
      </w:r>
    </w:p>
    <w:p w14:paraId="788CFDFE" w14:textId="5397BAA4" w:rsidR="00912B8B" w:rsidRPr="00FD61A8" w:rsidRDefault="007F3C67" w:rsidP="007F3C67">
      <w:pPr>
        <w:tabs>
          <w:tab w:val="left" w:pos="4667"/>
        </w:tabs>
        <w:spacing w:line="360" w:lineRule="auto"/>
        <w:ind w:left="567" w:right="567"/>
        <w:jc w:val="both"/>
        <w:rPr>
          <w:rFonts w:ascii="Palatino Linotype" w:hAnsi="Palatino Linotype" w:cs="Tahoma"/>
          <w:bCs/>
          <w:sz w:val="22"/>
          <w:szCs w:val="22"/>
        </w:rPr>
      </w:pPr>
      <w:r w:rsidRPr="007F3C67">
        <w:rPr>
          <w:rFonts w:ascii="Palatino Linotype" w:hAnsi="Palatino Linotype" w:cs="Tahoma"/>
          <w:bCs/>
          <w:i/>
          <w:szCs w:val="22"/>
        </w:rPr>
        <w:t>SOLICITO TODOS LOS GASTOS EJERCIDOS DETALLANDO TIPO DE GASTO, CONCEPTO DEL MISMO, NOMBRE DEL PROVEEDOR (PERSONA FÍSICA O MORAL) AL QUE SE LE COMPRO O SE EJERCIÓ EL GASTO, MODALIDAD DE CONTRATACIÓN PARA DICHO GASTO, MONTO DEL GASTO Y CANTIDAD DE BIENES PRODUCTOS O SERVICIOS CONTRATADOS. TODO LO ANTERIOR CON EVIDENCIAS TALES COMO CONTRATOS, FACTURAS, DOCUMENTOS DE RECEPCIÓN O INVENTARIO O DE ENTRADA.</w:t>
      </w:r>
    </w:p>
    <w:p w14:paraId="3A988B6C" w14:textId="77777777" w:rsidR="00744AC5" w:rsidRPr="00FD61A8" w:rsidRDefault="00744AC5" w:rsidP="00FB0244">
      <w:pPr>
        <w:tabs>
          <w:tab w:val="left" w:pos="4667"/>
        </w:tabs>
        <w:spacing w:line="360" w:lineRule="auto"/>
        <w:ind w:right="567"/>
        <w:jc w:val="both"/>
        <w:rPr>
          <w:rFonts w:ascii="Palatino Linotype" w:hAnsi="Palatino Linotype" w:cs="Tahoma"/>
          <w:bCs/>
          <w:sz w:val="22"/>
          <w:szCs w:val="22"/>
        </w:rPr>
      </w:pPr>
    </w:p>
    <w:p w14:paraId="092988FA" w14:textId="5920912F" w:rsidR="00744AC5" w:rsidRPr="00FD61A8" w:rsidRDefault="003867B7" w:rsidP="00FB0244">
      <w:pPr>
        <w:tabs>
          <w:tab w:val="left" w:pos="4667"/>
        </w:tabs>
        <w:spacing w:line="360" w:lineRule="auto"/>
        <w:jc w:val="both"/>
        <w:rPr>
          <w:rFonts w:ascii="Palatino Linotype" w:hAnsi="Palatino Linotype" w:cs="Tahoma"/>
          <w:bCs/>
          <w:sz w:val="22"/>
          <w:szCs w:val="22"/>
        </w:rPr>
      </w:pPr>
      <w:r>
        <w:rPr>
          <w:rFonts w:ascii="Palatino Linotype" w:hAnsi="Palatino Linotype" w:cs="Tahoma"/>
          <w:bCs/>
          <w:sz w:val="22"/>
          <w:szCs w:val="22"/>
        </w:rPr>
        <w:t>E</w:t>
      </w:r>
      <w:r w:rsidR="00744AC5" w:rsidRPr="00FD61A8">
        <w:rPr>
          <w:rFonts w:ascii="Palatino Linotype" w:hAnsi="Palatino Linotype" w:cs="Tahoma"/>
          <w:bCs/>
          <w:sz w:val="22"/>
          <w:szCs w:val="22"/>
        </w:rPr>
        <w:t>s i</w:t>
      </w:r>
      <w:r w:rsidR="00912B8B" w:rsidRPr="00FD61A8">
        <w:rPr>
          <w:rFonts w:ascii="Palatino Linotype" w:hAnsi="Palatino Linotype" w:cs="Tahoma"/>
          <w:bCs/>
          <w:sz w:val="22"/>
          <w:szCs w:val="22"/>
        </w:rPr>
        <w:t xml:space="preserve">mportante mencionar que en las </w:t>
      </w:r>
      <w:r w:rsidR="00373466">
        <w:rPr>
          <w:rFonts w:ascii="Palatino Linotype" w:hAnsi="Palatino Linotype" w:cs="Tahoma"/>
          <w:bCs/>
          <w:sz w:val="22"/>
          <w:szCs w:val="22"/>
        </w:rPr>
        <w:t>dos</w:t>
      </w:r>
      <w:r w:rsidR="00744AC5" w:rsidRPr="00FD61A8">
        <w:rPr>
          <w:rFonts w:ascii="Palatino Linotype" w:hAnsi="Palatino Linotype" w:cs="Tahoma"/>
          <w:bCs/>
          <w:sz w:val="22"/>
          <w:szCs w:val="22"/>
        </w:rPr>
        <w:t xml:space="preserve"> solicitudes de información descritas, el Particular </w:t>
      </w:r>
      <w:r>
        <w:rPr>
          <w:rFonts w:ascii="Palatino Linotype" w:hAnsi="Palatino Linotype" w:cs="Tahoma"/>
          <w:bCs/>
          <w:sz w:val="22"/>
          <w:szCs w:val="22"/>
        </w:rPr>
        <w:t>señaló</w:t>
      </w:r>
      <w:r w:rsidR="00165316" w:rsidRPr="00FD61A8">
        <w:rPr>
          <w:rFonts w:ascii="Palatino Linotype" w:hAnsi="Palatino Linotype" w:cs="Tahoma"/>
          <w:bCs/>
          <w:sz w:val="22"/>
          <w:szCs w:val="22"/>
        </w:rPr>
        <w:t xml:space="preserve"> lo siguiente</w:t>
      </w:r>
      <w:r w:rsidR="00744AC5" w:rsidRPr="00FD61A8">
        <w:rPr>
          <w:rFonts w:ascii="Palatino Linotype" w:hAnsi="Palatino Linotype" w:cs="Tahoma"/>
          <w:bCs/>
          <w:sz w:val="22"/>
          <w:szCs w:val="22"/>
        </w:rPr>
        <w:t>:</w:t>
      </w:r>
    </w:p>
    <w:p w14:paraId="4160617B" w14:textId="77777777" w:rsidR="00744AC5" w:rsidRPr="00FD61A8" w:rsidRDefault="00744AC5" w:rsidP="00FB0244">
      <w:pPr>
        <w:tabs>
          <w:tab w:val="left" w:pos="4667"/>
        </w:tabs>
        <w:spacing w:line="360" w:lineRule="auto"/>
        <w:ind w:right="567"/>
        <w:jc w:val="both"/>
        <w:rPr>
          <w:rFonts w:ascii="Palatino Linotype" w:hAnsi="Palatino Linotype" w:cs="Tahoma"/>
          <w:bCs/>
          <w:sz w:val="22"/>
          <w:szCs w:val="22"/>
        </w:rPr>
      </w:pPr>
    </w:p>
    <w:p w14:paraId="09C983C7" w14:textId="504C344C" w:rsidR="007D2271" w:rsidRPr="00FD61A8" w:rsidRDefault="007D2271" w:rsidP="00FB0244">
      <w:pPr>
        <w:tabs>
          <w:tab w:val="left" w:pos="4667"/>
        </w:tabs>
        <w:spacing w:line="360" w:lineRule="auto"/>
        <w:ind w:left="567" w:right="567"/>
        <w:jc w:val="both"/>
        <w:rPr>
          <w:rFonts w:ascii="Palatino Linotype" w:hAnsi="Palatino Linotype" w:cs="Tahoma"/>
          <w:bCs/>
          <w:szCs w:val="22"/>
        </w:rPr>
      </w:pPr>
      <w:r w:rsidRPr="00FD61A8">
        <w:rPr>
          <w:rFonts w:ascii="Palatino Linotype" w:hAnsi="Palatino Linotype" w:cs="Tahoma"/>
          <w:b/>
          <w:bCs/>
          <w:szCs w:val="22"/>
        </w:rPr>
        <w:t>MODALIDAD DE ENTREGA</w:t>
      </w:r>
    </w:p>
    <w:p w14:paraId="5B00E302" w14:textId="797BD3E8" w:rsidR="00165316" w:rsidRDefault="007D2271" w:rsidP="00FB0244">
      <w:pPr>
        <w:spacing w:line="360" w:lineRule="auto"/>
        <w:ind w:left="567" w:right="567"/>
        <w:jc w:val="both"/>
        <w:rPr>
          <w:rFonts w:ascii="Palatino Linotype" w:hAnsi="Palatino Linotype" w:cs="Arial"/>
          <w:bCs/>
          <w:i/>
          <w:szCs w:val="22"/>
        </w:rPr>
      </w:pPr>
      <w:r w:rsidRPr="003867B7">
        <w:rPr>
          <w:rFonts w:ascii="Palatino Linotype" w:hAnsi="Palatino Linotype" w:cs="Arial"/>
          <w:bCs/>
          <w:i/>
          <w:szCs w:val="22"/>
        </w:rPr>
        <w:t>A través del SAIMEX</w:t>
      </w:r>
    </w:p>
    <w:p w14:paraId="1E7D577B" w14:textId="77777777" w:rsidR="008056BA" w:rsidRPr="00FD61A8" w:rsidRDefault="008056BA" w:rsidP="00FB0244">
      <w:pPr>
        <w:spacing w:line="360" w:lineRule="auto"/>
        <w:ind w:left="567" w:right="567"/>
        <w:jc w:val="both"/>
        <w:rPr>
          <w:rFonts w:ascii="Palatino Linotype" w:hAnsi="Palatino Linotype" w:cs="Tahoma"/>
          <w:bCs/>
          <w:sz w:val="22"/>
          <w:szCs w:val="22"/>
        </w:rPr>
      </w:pPr>
    </w:p>
    <w:p w14:paraId="2452B706" w14:textId="23BBE108" w:rsidR="00AA5A86" w:rsidRPr="00FD61A8" w:rsidRDefault="006C1B1D" w:rsidP="00FB0244">
      <w:pPr>
        <w:pStyle w:val="Prrafodelista"/>
        <w:tabs>
          <w:tab w:val="left" w:pos="567"/>
        </w:tabs>
        <w:spacing w:line="360" w:lineRule="auto"/>
        <w:ind w:left="0"/>
        <w:contextualSpacing w:val="0"/>
        <w:jc w:val="both"/>
        <w:rPr>
          <w:rFonts w:ascii="Palatino Linotype" w:hAnsi="Palatino Linotype" w:cs="Tahoma"/>
          <w:b/>
        </w:rPr>
      </w:pPr>
      <w:r w:rsidRPr="00FD61A8">
        <w:rPr>
          <w:rFonts w:ascii="Palatino Linotype" w:hAnsi="Palatino Linotype" w:cs="Tahoma"/>
          <w:b/>
        </w:rPr>
        <w:t>II</w:t>
      </w:r>
      <w:r w:rsidR="00C55151" w:rsidRPr="00FD61A8">
        <w:rPr>
          <w:rFonts w:ascii="Palatino Linotype" w:hAnsi="Palatino Linotype" w:cs="Tahoma"/>
          <w:b/>
        </w:rPr>
        <w:t xml:space="preserve">. </w:t>
      </w:r>
      <w:r w:rsidR="00AA5A86" w:rsidRPr="00FD61A8">
        <w:rPr>
          <w:rFonts w:ascii="Palatino Linotype" w:hAnsi="Palatino Linotype" w:cs="Tahoma"/>
          <w:b/>
        </w:rPr>
        <w:t>Respuesta</w:t>
      </w:r>
      <w:r w:rsidR="003D03E9" w:rsidRPr="00FD61A8">
        <w:rPr>
          <w:rFonts w:ascii="Palatino Linotype" w:hAnsi="Palatino Linotype" w:cs="Tahoma"/>
          <w:b/>
        </w:rPr>
        <w:t>s</w:t>
      </w:r>
      <w:r w:rsidR="00AA5A86" w:rsidRPr="00FD61A8">
        <w:rPr>
          <w:rFonts w:ascii="Palatino Linotype" w:hAnsi="Palatino Linotype" w:cs="Tahoma"/>
          <w:b/>
        </w:rPr>
        <w:t xml:space="preserve"> del Sujeto Obligado.</w:t>
      </w:r>
    </w:p>
    <w:p w14:paraId="2452B707" w14:textId="77777777" w:rsidR="00AA5A86" w:rsidRPr="00FD61A8" w:rsidRDefault="00AA5A86" w:rsidP="00FB0244">
      <w:pPr>
        <w:autoSpaceDE w:val="0"/>
        <w:autoSpaceDN w:val="0"/>
        <w:adjustRightInd w:val="0"/>
        <w:spacing w:line="360" w:lineRule="auto"/>
        <w:jc w:val="both"/>
        <w:rPr>
          <w:rFonts w:ascii="Palatino Linotype" w:hAnsi="Palatino Linotype" w:cs="Tahoma"/>
          <w:sz w:val="22"/>
          <w:szCs w:val="24"/>
        </w:rPr>
      </w:pPr>
    </w:p>
    <w:p w14:paraId="744A3A62" w14:textId="0B7386C2" w:rsidR="001D66C7" w:rsidRDefault="00981BA9" w:rsidP="00FB0244">
      <w:pPr>
        <w:pStyle w:val="Prrafodelista"/>
        <w:autoSpaceDE w:val="0"/>
        <w:autoSpaceDN w:val="0"/>
        <w:adjustRightInd w:val="0"/>
        <w:spacing w:line="360" w:lineRule="auto"/>
        <w:ind w:left="0"/>
        <w:contextualSpacing w:val="0"/>
        <w:jc w:val="both"/>
        <w:rPr>
          <w:rFonts w:ascii="Palatino Linotype" w:hAnsi="Palatino Linotype" w:cs="Tahoma"/>
          <w:szCs w:val="22"/>
        </w:rPr>
      </w:pPr>
      <w:r>
        <w:rPr>
          <w:rFonts w:ascii="Palatino Linotype" w:hAnsi="Palatino Linotype" w:cs="Tahoma"/>
          <w:szCs w:val="22"/>
        </w:rPr>
        <w:t>En fecha</w:t>
      </w:r>
      <w:r w:rsidR="007F3C67">
        <w:rPr>
          <w:rFonts w:ascii="Palatino Linotype" w:hAnsi="Palatino Linotype" w:cs="Tahoma"/>
          <w:szCs w:val="22"/>
        </w:rPr>
        <w:t xml:space="preserve"> veintiocho de marzo</w:t>
      </w:r>
      <w:r>
        <w:rPr>
          <w:rFonts w:ascii="Palatino Linotype" w:hAnsi="Palatino Linotype" w:cs="Tahoma"/>
          <w:szCs w:val="22"/>
        </w:rPr>
        <w:t xml:space="preserve"> de dos mil diecinueve, a través</w:t>
      </w:r>
      <w:r w:rsidRPr="00FD61A8">
        <w:rPr>
          <w:rFonts w:ascii="Palatino Linotype" w:hAnsi="Palatino Linotype" w:cs="Tahoma"/>
          <w:szCs w:val="22"/>
        </w:rPr>
        <w:t xml:space="preserve"> </w:t>
      </w:r>
      <w:r>
        <w:rPr>
          <w:rFonts w:ascii="Palatino Linotype" w:hAnsi="Palatino Linotype" w:cs="Tahoma"/>
          <w:szCs w:val="22"/>
        </w:rPr>
        <w:t>d</w:t>
      </w:r>
      <w:r w:rsidRPr="00FD61A8">
        <w:rPr>
          <w:rFonts w:ascii="Palatino Linotype" w:eastAsia="Batang" w:hAnsi="Palatino Linotype" w:cs="Tahoma"/>
          <w:bCs/>
        </w:rPr>
        <w:t xml:space="preserve">el </w:t>
      </w:r>
      <w:r w:rsidRPr="00FD61A8">
        <w:rPr>
          <w:rFonts w:ascii="Palatino Linotype" w:hAnsi="Palatino Linotype" w:cs="Tahoma"/>
          <w:lang w:val="es-ES"/>
        </w:rPr>
        <w:t>Sistema de Acceso a la Información Mexiquense (SAIMEX)</w:t>
      </w:r>
      <w:r>
        <w:rPr>
          <w:rFonts w:ascii="Palatino Linotype" w:hAnsi="Palatino Linotype" w:cs="Tahoma"/>
          <w:lang w:val="es-ES"/>
        </w:rPr>
        <w:t xml:space="preserve">, </w:t>
      </w:r>
      <w:r>
        <w:rPr>
          <w:rFonts w:ascii="Palatino Linotype" w:hAnsi="Palatino Linotype" w:cs="Tahoma"/>
          <w:szCs w:val="22"/>
        </w:rPr>
        <w:t>el Sujeto Obligado</w:t>
      </w:r>
      <w:r w:rsidR="001F16BB" w:rsidRPr="00FD61A8">
        <w:rPr>
          <w:rFonts w:ascii="Palatino Linotype" w:hAnsi="Palatino Linotype" w:cs="Tahoma"/>
          <w:szCs w:val="22"/>
        </w:rPr>
        <w:t xml:space="preserve">, </w:t>
      </w:r>
      <w:r>
        <w:rPr>
          <w:rFonts w:ascii="Palatino Linotype" w:hAnsi="Palatino Linotype" w:cs="Tahoma"/>
          <w:szCs w:val="22"/>
        </w:rPr>
        <w:t xml:space="preserve">notificó la respuesta a las solicitudes de información presentadas por el Particular, </w:t>
      </w:r>
      <w:r w:rsidR="00ED0E3D" w:rsidRPr="00ED0E3D">
        <w:rPr>
          <w:rFonts w:ascii="Palatino Linotype" w:hAnsi="Palatino Linotype" w:cs="Tahoma"/>
          <w:szCs w:val="22"/>
        </w:rPr>
        <w:t xml:space="preserve">en los </w:t>
      </w:r>
      <w:r w:rsidRPr="00ED0E3D">
        <w:rPr>
          <w:rFonts w:ascii="Palatino Linotype" w:hAnsi="Palatino Linotype" w:cs="Tahoma"/>
          <w:szCs w:val="22"/>
        </w:rPr>
        <w:t xml:space="preserve">términos </w:t>
      </w:r>
      <w:r w:rsidR="00ED0E3D" w:rsidRPr="00ED0E3D">
        <w:rPr>
          <w:rFonts w:ascii="Palatino Linotype" w:hAnsi="Palatino Linotype" w:cs="Tahoma"/>
          <w:szCs w:val="22"/>
        </w:rPr>
        <w:t>siguientes:</w:t>
      </w:r>
    </w:p>
    <w:p w14:paraId="0D910DAF" w14:textId="42F169E5" w:rsidR="00ED0E3D" w:rsidRDefault="003867B7" w:rsidP="003867B7">
      <w:pPr>
        <w:autoSpaceDE w:val="0"/>
        <w:autoSpaceDN w:val="0"/>
        <w:adjustRightInd w:val="0"/>
        <w:spacing w:line="360" w:lineRule="auto"/>
        <w:jc w:val="both"/>
        <w:rPr>
          <w:rFonts w:ascii="Palatino Linotype" w:hAnsi="Palatino Linotype" w:cs="Tahoma"/>
          <w:b/>
          <w:sz w:val="22"/>
          <w:szCs w:val="22"/>
        </w:rPr>
      </w:pPr>
      <w:r w:rsidRPr="003867B7">
        <w:rPr>
          <w:rFonts w:ascii="Palatino Linotype" w:hAnsi="Palatino Linotype" w:cs="Tahoma"/>
          <w:b/>
          <w:sz w:val="22"/>
          <w:szCs w:val="22"/>
        </w:rPr>
        <w:lastRenderedPageBreak/>
        <w:t xml:space="preserve">Solicitud de Información con </w:t>
      </w:r>
      <w:bookmarkStart w:id="2" w:name="_Hlk10561390"/>
      <w:r w:rsidRPr="003867B7">
        <w:rPr>
          <w:rFonts w:ascii="Palatino Linotype" w:hAnsi="Palatino Linotype" w:cs="Tahoma"/>
          <w:b/>
          <w:sz w:val="22"/>
          <w:szCs w:val="22"/>
        </w:rPr>
        <w:t xml:space="preserve">número de folio </w:t>
      </w:r>
      <w:r w:rsidR="007F3C67" w:rsidRPr="007F3C67">
        <w:rPr>
          <w:rFonts w:ascii="Palatino Linotype" w:hAnsi="Palatino Linotype" w:cs="Tahoma"/>
          <w:b/>
          <w:sz w:val="22"/>
          <w:szCs w:val="22"/>
        </w:rPr>
        <w:t>00219/ATIZARA/IP/2019</w:t>
      </w:r>
      <w:r w:rsidR="00ED0E3D" w:rsidRPr="003867B7">
        <w:rPr>
          <w:rFonts w:ascii="Palatino Linotype" w:hAnsi="Palatino Linotype" w:cs="Tahoma"/>
          <w:b/>
          <w:sz w:val="22"/>
          <w:szCs w:val="22"/>
        </w:rPr>
        <w:t xml:space="preserve">: </w:t>
      </w:r>
      <w:bookmarkEnd w:id="2"/>
    </w:p>
    <w:p w14:paraId="129CA9C8" w14:textId="77777777" w:rsidR="003867B7" w:rsidRDefault="003867B7" w:rsidP="003867B7">
      <w:pPr>
        <w:autoSpaceDE w:val="0"/>
        <w:autoSpaceDN w:val="0"/>
        <w:adjustRightInd w:val="0"/>
        <w:spacing w:line="360" w:lineRule="auto"/>
        <w:jc w:val="both"/>
        <w:rPr>
          <w:rFonts w:ascii="Palatino Linotype" w:hAnsi="Palatino Linotype" w:cs="Tahoma"/>
          <w:b/>
          <w:sz w:val="22"/>
          <w:szCs w:val="22"/>
        </w:rPr>
      </w:pPr>
    </w:p>
    <w:p w14:paraId="59A766E7" w14:textId="094D2A0E" w:rsidR="003867B7" w:rsidRDefault="003867B7" w:rsidP="003867B7">
      <w:pPr>
        <w:autoSpaceDE w:val="0"/>
        <w:autoSpaceDN w:val="0"/>
        <w:adjustRightInd w:val="0"/>
        <w:spacing w:line="360" w:lineRule="auto"/>
        <w:ind w:left="567" w:right="567"/>
        <w:jc w:val="both"/>
        <w:rPr>
          <w:rFonts w:ascii="Palatino Linotype" w:hAnsi="Palatino Linotype" w:cs="Tahoma"/>
          <w:szCs w:val="22"/>
        </w:rPr>
      </w:pPr>
      <w:r w:rsidRPr="003867B7">
        <w:rPr>
          <w:rFonts w:ascii="Palatino Linotype" w:hAnsi="Palatino Linotype" w:cs="Tahoma"/>
          <w:i/>
          <w:szCs w:val="22"/>
        </w:rPr>
        <w:t xml:space="preserve">… </w:t>
      </w:r>
      <w:r w:rsidR="007F3C67" w:rsidRPr="007F3C67">
        <w:rPr>
          <w:rFonts w:ascii="Palatino Linotype" w:hAnsi="Palatino Linotype" w:cs="Tahoma"/>
          <w:i/>
          <w:szCs w:val="22"/>
        </w:rPr>
        <w:t xml:space="preserve"> hago de su conocimiento la información que obra en la Subdirección de Recursos Materiales, adscrita a la Dirección de Administración y Desarrollo de Personal.</w:t>
      </w:r>
      <w:r w:rsidR="008056BA">
        <w:rPr>
          <w:rFonts w:ascii="Palatino Linotype" w:hAnsi="Palatino Linotype" w:cs="Tahoma"/>
          <w:i/>
          <w:szCs w:val="22"/>
        </w:rPr>
        <w:t xml:space="preserve"> </w:t>
      </w:r>
      <w:r w:rsidR="008056BA">
        <w:rPr>
          <w:rFonts w:ascii="Palatino Linotype" w:hAnsi="Palatino Linotype" w:cs="Tahoma"/>
          <w:szCs w:val="22"/>
        </w:rPr>
        <w:t>(Sic)</w:t>
      </w:r>
    </w:p>
    <w:p w14:paraId="70530891" w14:textId="77777777" w:rsidR="005C4705" w:rsidRPr="00DA6631" w:rsidRDefault="005C4705" w:rsidP="003867B7">
      <w:pPr>
        <w:autoSpaceDE w:val="0"/>
        <w:autoSpaceDN w:val="0"/>
        <w:adjustRightInd w:val="0"/>
        <w:spacing w:line="360" w:lineRule="auto"/>
        <w:ind w:left="567" w:right="567"/>
        <w:jc w:val="both"/>
        <w:rPr>
          <w:rFonts w:ascii="Palatino Linotype" w:hAnsi="Palatino Linotype" w:cs="Tahoma"/>
          <w:sz w:val="18"/>
          <w:szCs w:val="22"/>
        </w:rPr>
      </w:pPr>
    </w:p>
    <w:p w14:paraId="2A6A67D6" w14:textId="63F4A81A" w:rsidR="003867B7" w:rsidRDefault="005C4705" w:rsidP="003867B7">
      <w:pPr>
        <w:autoSpaceDE w:val="0"/>
        <w:autoSpaceDN w:val="0"/>
        <w:adjustRightInd w:val="0"/>
        <w:spacing w:line="360" w:lineRule="auto"/>
        <w:jc w:val="both"/>
        <w:rPr>
          <w:rFonts w:ascii="Palatino Linotype" w:hAnsi="Palatino Linotype" w:cs="Tahoma"/>
          <w:bCs/>
          <w:sz w:val="22"/>
          <w:szCs w:val="22"/>
        </w:rPr>
      </w:pPr>
      <w:r w:rsidRPr="005C4705">
        <w:rPr>
          <w:rFonts w:ascii="Palatino Linotype" w:hAnsi="Palatino Linotype" w:cs="Tahoma"/>
          <w:bCs/>
          <w:sz w:val="22"/>
          <w:szCs w:val="22"/>
        </w:rPr>
        <w:t>Así mismo</w:t>
      </w:r>
      <w:r>
        <w:rPr>
          <w:rFonts w:ascii="Palatino Linotype" w:hAnsi="Palatino Linotype" w:cs="Tahoma"/>
          <w:bCs/>
          <w:sz w:val="22"/>
          <w:szCs w:val="22"/>
        </w:rPr>
        <w:t xml:space="preserve"> adjuntó trece archivos electrónicos en formato “pdf” con el contenido siguiente:</w:t>
      </w:r>
    </w:p>
    <w:p w14:paraId="3BE1E82E" w14:textId="77777777" w:rsidR="005C4705" w:rsidRPr="00DA6631" w:rsidRDefault="005C4705" w:rsidP="003867B7">
      <w:pPr>
        <w:autoSpaceDE w:val="0"/>
        <w:autoSpaceDN w:val="0"/>
        <w:adjustRightInd w:val="0"/>
        <w:spacing w:line="360" w:lineRule="auto"/>
        <w:jc w:val="both"/>
        <w:rPr>
          <w:rFonts w:ascii="Palatino Linotype" w:hAnsi="Palatino Linotype" w:cs="Tahoma"/>
          <w:bCs/>
          <w:sz w:val="18"/>
          <w:szCs w:val="22"/>
        </w:rPr>
      </w:pPr>
    </w:p>
    <w:p w14:paraId="3575E835" w14:textId="63E39F6B" w:rsidR="005C4705" w:rsidRPr="00E21C6F" w:rsidRDefault="005C4705" w:rsidP="005C4705">
      <w:pPr>
        <w:pStyle w:val="Prrafodelista"/>
        <w:numPr>
          <w:ilvl w:val="0"/>
          <w:numId w:val="37"/>
        </w:numPr>
        <w:autoSpaceDE w:val="0"/>
        <w:autoSpaceDN w:val="0"/>
        <w:adjustRightInd w:val="0"/>
        <w:spacing w:line="360" w:lineRule="auto"/>
        <w:jc w:val="both"/>
        <w:rPr>
          <w:rFonts w:ascii="Palatino Linotype" w:hAnsi="Palatino Linotype" w:cs="Tahoma"/>
          <w:b/>
          <w:szCs w:val="22"/>
        </w:rPr>
      </w:pPr>
      <w:r w:rsidRPr="00453DD5">
        <w:rPr>
          <w:rFonts w:ascii="Palatino Linotype" w:hAnsi="Palatino Linotype" w:cs="Tahoma"/>
          <w:b/>
          <w:i/>
          <w:szCs w:val="22"/>
        </w:rPr>
        <w:t>CONTRATO NUMERO CA-AD-OR-03-5-2019.pdf</w:t>
      </w:r>
      <w:r>
        <w:rPr>
          <w:rFonts w:ascii="Palatino Linotype" w:hAnsi="Palatino Linotype" w:cs="Tahoma"/>
          <w:b/>
          <w:szCs w:val="22"/>
        </w:rPr>
        <w:t xml:space="preserve">: </w:t>
      </w:r>
      <w:r>
        <w:rPr>
          <w:rFonts w:ascii="Palatino Linotype" w:hAnsi="Palatino Linotype" w:cs="Tahoma"/>
          <w:bCs/>
          <w:szCs w:val="22"/>
        </w:rPr>
        <w:t xml:space="preserve">El cual consta de once fojas consistentes en la </w:t>
      </w:r>
      <w:r w:rsidR="00C403F3">
        <w:rPr>
          <w:rFonts w:ascii="Palatino Linotype" w:hAnsi="Palatino Linotype" w:cs="Tahoma"/>
          <w:bCs/>
          <w:szCs w:val="22"/>
        </w:rPr>
        <w:t>C</w:t>
      </w:r>
      <w:r>
        <w:rPr>
          <w:rFonts w:ascii="Palatino Linotype" w:hAnsi="Palatino Linotype" w:cs="Tahoma"/>
          <w:bCs/>
          <w:szCs w:val="22"/>
        </w:rPr>
        <w:t xml:space="preserve">ontratación del </w:t>
      </w:r>
      <w:r w:rsidR="00C403F3">
        <w:rPr>
          <w:rFonts w:ascii="Palatino Linotype" w:hAnsi="Palatino Linotype" w:cs="Tahoma"/>
          <w:bCs/>
          <w:szCs w:val="22"/>
        </w:rPr>
        <w:t>S</w:t>
      </w:r>
      <w:r>
        <w:rPr>
          <w:rFonts w:ascii="Palatino Linotype" w:hAnsi="Palatino Linotype" w:cs="Tahoma"/>
          <w:bCs/>
          <w:szCs w:val="22"/>
        </w:rPr>
        <w:t xml:space="preserve">ervicio </w:t>
      </w:r>
      <w:r w:rsidR="00C403F3">
        <w:rPr>
          <w:rFonts w:ascii="Palatino Linotype" w:hAnsi="Palatino Linotype" w:cs="Tahoma"/>
          <w:bCs/>
          <w:szCs w:val="22"/>
        </w:rPr>
        <w:t>R</w:t>
      </w:r>
      <w:r>
        <w:rPr>
          <w:rFonts w:ascii="Palatino Linotype" w:hAnsi="Palatino Linotype" w:cs="Tahoma"/>
          <w:bCs/>
          <w:szCs w:val="22"/>
        </w:rPr>
        <w:t xml:space="preserve">eferente </w:t>
      </w:r>
      <w:r w:rsidR="00C403F3">
        <w:rPr>
          <w:rFonts w:ascii="Palatino Linotype" w:hAnsi="Palatino Linotype" w:cs="Tahoma"/>
          <w:bCs/>
          <w:szCs w:val="22"/>
        </w:rPr>
        <w:t>al Soporte y Reingeniería de Procesos Armonización contable 2019 del GRP</w:t>
      </w:r>
      <w:r w:rsidR="00373466">
        <w:rPr>
          <w:rFonts w:ascii="Palatino Linotype" w:hAnsi="Palatino Linotype" w:cs="Tahoma"/>
          <w:bCs/>
          <w:szCs w:val="22"/>
        </w:rPr>
        <w:t>,</w:t>
      </w:r>
      <w:r w:rsidR="00C403F3">
        <w:rPr>
          <w:rFonts w:ascii="Palatino Linotype" w:hAnsi="Palatino Linotype" w:cs="Tahoma"/>
          <w:bCs/>
          <w:szCs w:val="22"/>
        </w:rPr>
        <w:t xml:space="preserve"> con un monto total de cuatro millones ochocientos mil pesos moneda nacional</w:t>
      </w:r>
      <w:r w:rsidR="00AC7848">
        <w:rPr>
          <w:rFonts w:ascii="Palatino Linotype" w:hAnsi="Palatino Linotype" w:cs="Tahoma"/>
          <w:bCs/>
          <w:szCs w:val="22"/>
        </w:rPr>
        <w:t>,</w:t>
      </w:r>
      <w:r w:rsidR="00C403F3">
        <w:rPr>
          <w:rFonts w:ascii="Palatino Linotype" w:hAnsi="Palatino Linotype" w:cs="Tahoma"/>
          <w:bCs/>
          <w:szCs w:val="22"/>
        </w:rPr>
        <w:t xml:space="preserve"> celebrado por “</w:t>
      </w:r>
      <w:r w:rsidR="005A0EC2">
        <w:rPr>
          <w:rFonts w:ascii="Palatino Linotype" w:hAnsi="Palatino Linotype" w:cs="Tahoma"/>
          <w:bCs/>
          <w:szCs w:val="22"/>
        </w:rPr>
        <w:t xml:space="preserve">EL PRESTADOR DE SERVICIOS </w:t>
      </w:r>
      <w:r w:rsidR="00C403F3">
        <w:rPr>
          <w:rFonts w:ascii="Palatino Linotype" w:hAnsi="Palatino Linotype" w:cs="Tahoma"/>
          <w:bCs/>
          <w:szCs w:val="22"/>
        </w:rPr>
        <w:t>“ M</w:t>
      </w:r>
      <w:r w:rsidR="00FE38BA">
        <w:rPr>
          <w:rFonts w:ascii="Palatino Linotype" w:hAnsi="Palatino Linotype" w:cs="Tahoma"/>
          <w:bCs/>
          <w:szCs w:val="22"/>
        </w:rPr>
        <w:t>ERCADEO ESTRATÉGICO MEST,S.A. DE C.V y por “</w:t>
      </w:r>
      <w:r w:rsidR="005A0EC2">
        <w:rPr>
          <w:rFonts w:ascii="Palatino Linotype" w:hAnsi="Palatino Linotype" w:cs="Tahoma"/>
          <w:bCs/>
          <w:szCs w:val="22"/>
        </w:rPr>
        <w:t>EL MUNICIPIO</w:t>
      </w:r>
      <w:r w:rsidR="00FE38BA">
        <w:rPr>
          <w:rFonts w:ascii="Palatino Linotype" w:hAnsi="Palatino Linotype" w:cs="Tahoma"/>
          <w:bCs/>
          <w:szCs w:val="22"/>
        </w:rPr>
        <w:t>” el Director de Administración y de  Desarrollo de Personal y el Coordinador de Enlace Administrativo de la Dirección de Administración y Desarrollo de Personal</w:t>
      </w:r>
      <w:r w:rsidR="00453DD5">
        <w:rPr>
          <w:rFonts w:ascii="Palatino Linotype" w:hAnsi="Palatino Linotype" w:cs="Tahoma"/>
          <w:bCs/>
          <w:szCs w:val="22"/>
        </w:rPr>
        <w:t>,</w:t>
      </w:r>
      <w:r w:rsidR="000432B1">
        <w:rPr>
          <w:rFonts w:ascii="Palatino Linotype" w:hAnsi="Palatino Linotype" w:cs="Tahoma"/>
          <w:bCs/>
          <w:szCs w:val="22"/>
        </w:rPr>
        <w:t xml:space="preserve"> </w:t>
      </w:r>
      <w:bookmarkStart w:id="3" w:name="_Hlk10560819"/>
      <w:r w:rsidR="000432B1">
        <w:rPr>
          <w:rFonts w:ascii="Palatino Linotype" w:hAnsi="Palatino Linotype" w:cs="Tahoma"/>
          <w:bCs/>
          <w:szCs w:val="22"/>
        </w:rPr>
        <w:t>en fecha primero de febrero de dos mil diecinueve.</w:t>
      </w:r>
    </w:p>
    <w:bookmarkEnd w:id="3"/>
    <w:p w14:paraId="728A1AD8" w14:textId="77777777" w:rsidR="00E21C6F" w:rsidRPr="00DA6631" w:rsidRDefault="00E21C6F" w:rsidP="00E21C6F">
      <w:pPr>
        <w:pStyle w:val="Prrafodelista"/>
        <w:autoSpaceDE w:val="0"/>
        <w:autoSpaceDN w:val="0"/>
        <w:adjustRightInd w:val="0"/>
        <w:spacing w:line="360" w:lineRule="auto"/>
        <w:ind w:left="360"/>
        <w:jc w:val="both"/>
        <w:rPr>
          <w:rFonts w:ascii="Palatino Linotype" w:hAnsi="Palatino Linotype" w:cs="Tahoma"/>
          <w:b/>
          <w:sz w:val="18"/>
          <w:szCs w:val="22"/>
        </w:rPr>
      </w:pPr>
    </w:p>
    <w:p w14:paraId="22F63936" w14:textId="5E1591B2" w:rsidR="00FE38BA" w:rsidRPr="00E21C6F" w:rsidRDefault="00FE38BA" w:rsidP="005C4705">
      <w:pPr>
        <w:pStyle w:val="Prrafodelista"/>
        <w:numPr>
          <w:ilvl w:val="0"/>
          <w:numId w:val="37"/>
        </w:numPr>
        <w:autoSpaceDE w:val="0"/>
        <w:autoSpaceDN w:val="0"/>
        <w:adjustRightInd w:val="0"/>
        <w:spacing w:line="360" w:lineRule="auto"/>
        <w:jc w:val="both"/>
        <w:rPr>
          <w:rFonts w:ascii="Palatino Linotype" w:hAnsi="Palatino Linotype" w:cs="Tahoma"/>
          <w:b/>
          <w:szCs w:val="22"/>
        </w:rPr>
      </w:pPr>
      <w:r w:rsidRPr="00453DD5">
        <w:rPr>
          <w:rFonts w:ascii="Palatino Linotype" w:hAnsi="Palatino Linotype" w:cs="Tahoma"/>
          <w:b/>
          <w:i/>
          <w:szCs w:val="22"/>
        </w:rPr>
        <w:t>CONTRATO NUMERO CA-AD-OR-01-3-2019 (2).pdf</w:t>
      </w:r>
      <w:r>
        <w:rPr>
          <w:rFonts w:ascii="Palatino Linotype" w:hAnsi="Palatino Linotype" w:cs="Tahoma"/>
          <w:b/>
          <w:szCs w:val="22"/>
        </w:rPr>
        <w:t xml:space="preserve">: </w:t>
      </w:r>
      <w:r w:rsidR="005A0EC2" w:rsidRPr="005A0EC2">
        <w:rPr>
          <w:rFonts w:ascii="Palatino Linotype" w:hAnsi="Palatino Linotype" w:cs="Tahoma"/>
          <w:bCs/>
          <w:szCs w:val="22"/>
        </w:rPr>
        <w:t>El cual consta de ocho fojas</w:t>
      </w:r>
      <w:r w:rsidR="005A0EC2">
        <w:rPr>
          <w:rFonts w:ascii="Palatino Linotype" w:hAnsi="Palatino Linotype" w:cs="Tahoma"/>
          <w:b/>
          <w:szCs w:val="22"/>
        </w:rPr>
        <w:t xml:space="preserve"> </w:t>
      </w:r>
      <w:r w:rsidR="005A0EC2" w:rsidRPr="005A0EC2">
        <w:rPr>
          <w:rFonts w:ascii="Palatino Linotype" w:hAnsi="Palatino Linotype" w:cs="Tahoma"/>
          <w:bCs/>
          <w:szCs w:val="22"/>
        </w:rPr>
        <w:t>consistentes en la Adquisición de Juguetes para los Eventos del día de Reyes</w:t>
      </w:r>
      <w:r w:rsidR="005A0EC2">
        <w:rPr>
          <w:rFonts w:ascii="Palatino Linotype" w:hAnsi="Palatino Linotype" w:cs="Tahoma"/>
          <w:bCs/>
          <w:szCs w:val="22"/>
        </w:rPr>
        <w:t xml:space="preserve"> con un monto total de dos millones doscientos veintiocho mil trecientos sesenta pesos moneda nacional</w:t>
      </w:r>
      <w:r w:rsidR="00AC7848">
        <w:rPr>
          <w:rFonts w:ascii="Palatino Linotype" w:hAnsi="Palatino Linotype" w:cs="Tahoma"/>
          <w:bCs/>
          <w:szCs w:val="22"/>
        </w:rPr>
        <w:t>,</w:t>
      </w:r>
      <w:r w:rsidR="005A0EC2">
        <w:rPr>
          <w:rFonts w:ascii="Palatino Linotype" w:hAnsi="Palatino Linotype" w:cs="Tahoma"/>
          <w:bCs/>
          <w:szCs w:val="22"/>
        </w:rPr>
        <w:t xml:space="preserve"> celebrado </w:t>
      </w:r>
      <w:r w:rsidR="00AC7848">
        <w:rPr>
          <w:rFonts w:ascii="Palatino Linotype" w:hAnsi="Palatino Linotype" w:cs="Tahoma"/>
          <w:bCs/>
          <w:szCs w:val="22"/>
        </w:rPr>
        <w:t>por “</w:t>
      </w:r>
      <w:r w:rsidR="005A0EC2">
        <w:rPr>
          <w:rFonts w:ascii="Palatino Linotype" w:hAnsi="Palatino Linotype" w:cs="Tahoma"/>
          <w:bCs/>
          <w:szCs w:val="22"/>
        </w:rPr>
        <w:t>EL PROVEEDOR” Representaciones Biba, S.A. de C.V. y por “EL MUNICIPIO” el Director de Administración y Desarrollo de Personal y el Directo</w:t>
      </w:r>
      <w:r w:rsidR="00453DD5">
        <w:rPr>
          <w:rFonts w:ascii="Palatino Linotype" w:hAnsi="Palatino Linotype" w:cs="Tahoma"/>
          <w:bCs/>
          <w:szCs w:val="22"/>
        </w:rPr>
        <w:t>r</w:t>
      </w:r>
      <w:r w:rsidR="005A0EC2">
        <w:rPr>
          <w:rFonts w:ascii="Palatino Linotype" w:hAnsi="Palatino Linotype" w:cs="Tahoma"/>
          <w:bCs/>
          <w:szCs w:val="22"/>
        </w:rPr>
        <w:t xml:space="preserve"> de Bienestar</w:t>
      </w:r>
      <w:r w:rsidR="00453DD5">
        <w:rPr>
          <w:rFonts w:ascii="Palatino Linotype" w:hAnsi="Palatino Linotype" w:cs="Tahoma"/>
          <w:bCs/>
          <w:szCs w:val="22"/>
        </w:rPr>
        <w:t>,</w:t>
      </w:r>
      <w:r w:rsidR="000432B1">
        <w:rPr>
          <w:rFonts w:ascii="Palatino Linotype" w:hAnsi="Palatino Linotype" w:cs="Tahoma"/>
          <w:bCs/>
          <w:szCs w:val="22"/>
        </w:rPr>
        <w:t xml:space="preserve"> en fecha tres de enero de dos mil diecinueve.</w:t>
      </w:r>
    </w:p>
    <w:p w14:paraId="7B702756" w14:textId="77777777" w:rsidR="00E21C6F" w:rsidRPr="00DA6631" w:rsidRDefault="00E21C6F" w:rsidP="00E21C6F">
      <w:pPr>
        <w:pStyle w:val="Prrafodelista"/>
        <w:autoSpaceDE w:val="0"/>
        <w:autoSpaceDN w:val="0"/>
        <w:adjustRightInd w:val="0"/>
        <w:spacing w:line="360" w:lineRule="auto"/>
        <w:ind w:left="360"/>
        <w:jc w:val="both"/>
        <w:rPr>
          <w:rFonts w:ascii="Palatino Linotype" w:hAnsi="Palatino Linotype" w:cs="Tahoma"/>
          <w:b/>
          <w:sz w:val="18"/>
          <w:szCs w:val="22"/>
        </w:rPr>
      </w:pPr>
    </w:p>
    <w:p w14:paraId="49764CA2" w14:textId="42E71C62" w:rsidR="005A0EC2" w:rsidRPr="00337DEE" w:rsidRDefault="005A0EC2" w:rsidP="00337DEE">
      <w:pPr>
        <w:pStyle w:val="Prrafodelista"/>
        <w:numPr>
          <w:ilvl w:val="0"/>
          <w:numId w:val="37"/>
        </w:numPr>
        <w:autoSpaceDE w:val="0"/>
        <w:autoSpaceDN w:val="0"/>
        <w:adjustRightInd w:val="0"/>
        <w:spacing w:line="360" w:lineRule="auto"/>
        <w:jc w:val="both"/>
        <w:rPr>
          <w:rFonts w:ascii="Palatino Linotype" w:hAnsi="Palatino Linotype" w:cs="Tahoma"/>
          <w:b/>
          <w:szCs w:val="22"/>
        </w:rPr>
      </w:pPr>
      <w:r w:rsidRPr="00453DD5">
        <w:rPr>
          <w:rFonts w:ascii="Palatino Linotype" w:hAnsi="Palatino Linotype" w:cs="Tahoma"/>
          <w:b/>
          <w:i/>
          <w:szCs w:val="22"/>
        </w:rPr>
        <w:t>CONTRATO NUMERO CA-AD-OR-03-2-2019.pdf</w:t>
      </w:r>
      <w:r w:rsidR="00AC7848">
        <w:rPr>
          <w:rFonts w:ascii="Palatino Linotype" w:hAnsi="Palatino Linotype" w:cs="Tahoma"/>
          <w:b/>
          <w:szCs w:val="22"/>
        </w:rPr>
        <w:t xml:space="preserve">: </w:t>
      </w:r>
      <w:r w:rsidR="00AC7848">
        <w:rPr>
          <w:rFonts w:ascii="Palatino Linotype" w:hAnsi="Palatino Linotype" w:cs="Tahoma"/>
          <w:bCs/>
          <w:szCs w:val="22"/>
        </w:rPr>
        <w:t xml:space="preserve">El cual consta de nueve fojas consistentes en la Contratación del Servicio de Mantenimiento Preventivo y/o Correctivo </w:t>
      </w:r>
      <w:r w:rsidR="00AC7848">
        <w:rPr>
          <w:rFonts w:ascii="Palatino Linotype" w:hAnsi="Palatino Linotype" w:cs="Tahoma"/>
          <w:bCs/>
          <w:szCs w:val="22"/>
        </w:rPr>
        <w:lastRenderedPageBreak/>
        <w:t>en Talleres Externos de Vehículos y Maquinaria</w:t>
      </w:r>
      <w:r w:rsidR="00453DD5">
        <w:rPr>
          <w:rFonts w:ascii="Palatino Linotype" w:hAnsi="Palatino Linotype" w:cs="Tahoma"/>
          <w:bCs/>
          <w:szCs w:val="22"/>
        </w:rPr>
        <w:t>,</w:t>
      </w:r>
      <w:r w:rsidR="00AC7848">
        <w:rPr>
          <w:rFonts w:ascii="Palatino Linotype" w:hAnsi="Palatino Linotype" w:cs="Tahoma"/>
          <w:bCs/>
          <w:szCs w:val="22"/>
        </w:rPr>
        <w:t xml:space="preserve"> con un monto mínimo de tres millones quinientos cuarenta mil pesos moneda nacional y un monto máximo de cinco millones novecientos mil pesos moneda nacional, celebrado por “EL PRESTADOR DE SERVICIOS” Centro Automotriz Texis, S.A</w:t>
      </w:r>
      <w:r w:rsidR="00453DD5">
        <w:rPr>
          <w:rFonts w:ascii="Palatino Linotype" w:hAnsi="Palatino Linotype" w:cs="Tahoma"/>
          <w:bCs/>
          <w:szCs w:val="22"/>
        </w:rPr>
        <w:t xml:space="preserve">. de C.V. y por “EL MUNICIPIO” </w:t>
      </w:r>
      <w:r w:rsidR="00AC7848">
        <w:rPr>
          <w:rFonts w:ascii="Palatino Linotype" w:hAnsi="Palatino Linotype" w:cs="Tahoma"/>
          <w:bCs/>
          <w:szCs w:val="22"/>
        </w:rPr>
        <w:t>el Director de Administración y Desarrollo de Personal y el Subdirector de Control Vehicular</w:t>
      </w:r>
      <w:r w:rsidR="00337DEE">
        <w:rPr>
          <w:rFonts w:ascii="Palatino Linotype" w:hAnsi="Palatino Linotype" w:cs="Tahoma"/>
          <w:bCs/>
          <w:szCs w:val="22"/>
        </w:rPr>
        <w:t xml:space="preserve">, adscrita a la Dirección de Administración y </w:t>
      </w:r>
      <w:r w:rsidR="003B63E1">
        <w:rPr>
          <w:rFonts w:ascii="Palatino Linotype" w:hAnsi="Palatino Linotype" w:cs="Tahoma"/>
          <w:bCs/>
          <w:szCs w:val="22"/>
        </w:rPr>
        <w:t>D</w:t>
      </w:r>
      <w:r w:rsidR="00337DEE">
        <w:rPr>
          <w:rFonts w:ascii="Palatino Linotype" w:hAnsi="Palatino Linotype" w:cs="Tahoma"/>
          <w:bCs/>
          <w:szCs w:val="22"/>
        </w:rPr>
        <w:t xml:space="preserve">esarrollo de </w:t>
      </w:r>
      <w:r w:rsidR="003B63E1">
        <w:rPr>
          <w:rFonts w:ascii="Palatino Linotype" w:hAnsi="Palatino Linotype" w:cs="Tahoma"/>
          <w:bCs/>
          <w:szCs w:val="22"/>
        </w:rPr>
        <w:t>P</w:t>
      </w:r>
      <w:r w:rsidR="00337DEE">
        <w:rPr>
          <w:rFonts w:ascii="Palatino Linotype" w:hAnsi="Palatino Linotype" w:cs="Tahoma"/>
          <w:bCs/>
          <w:szCs w:val="22"/>
        </w:rPr>
        <w:t>ersonal</w:t>
      </w:r>
      <w:r w:rsidR="00453DD5">
        <w:rPr>
          <w:rFonts w:ascii="Palatino Linotype" w:hAnsi="Palatino Linotype" w:cs="Tahoma"/>
          <w:bCs/>
          <w:szCs w:val="22"/>
        </w:rPr>
        <w:t>,</w:t>
      </w:r>
      <w:r w:rsidR="000432B1">
        <w:rPr>
          <w:rFonts w:ascii="Palatino Linotype" w:hAnsi="Palatino Linotype" w:cs="Tahoma"/>
          <w:bCs/>
          <w:szCs w:val="22"/>
        </w:rPr>
        <w:t xml:space="preserve"> en fecha primero de febrero de dos mil diecinueve. </w:t>
      </w:r>
    </w:p>
    <w:p w14:paraId="22EB3C79" w14:textId="77777777" w:rsidR="00337DEE" w:rsidRPr="00DA6631" w:rsidRDefault="00337DEE" w:rsidP="00337DEE">
      <w:pPr>
        <w:pStyle w:val="Prrafodelista"/>
        <w:autoSpaceDE w:val="0"/>
        <w:autoSpaceDN w:val="0"/>
        <w:adjustRightInd w:val="0"/>
        <w:spacing w:line="360" w:lineRule="auto"/>
        <w:jc w:val="both"/>
        <w:rPr>
          <w:rFonts w:ascii="Palatino Linotype" w:hAnsi="Palatino Linotype" w:cs="Tahoma"/>
          <w:b/>
          <w:sz w:val="18"/>
          <w:szCs w:val="22"/>
        </w:rPr>
      </w:pPr>
    </w:p>
    <w:p w14:paraId="32919644" w14:textId="3738AC9A" w:rsidR="00337DEE" w:rsidRDefault="00337DEE" w:rsidP="00337DEE">
      <w:pPr>
        <w:pStyle w:val="Prrafodelista"/>
        <w:numPr>
          <w:ilvl w:val="0"/>
          <w:numId w:val="37"/>
        </w:numPr>
        <w:spacing w:line="360" w:lineRule="auto"/>
        <w:jc w:val="both"/>
        <w:rPr>
          <w:rFonts w:ascii="Palatino Linotype" w:hAnsi="Palatino Linotype" w:cs="Tahoma"/>
          <w:bCs/>
          <w:szCs w:val="22"/>
        </w:rPr>
      </w:pPr>
      <w:r w:rsidRPr="00453DD5">
        <w:rPr>
          <w:rFonts w:ascii="Palatino Linotype" w:hAnsi="Palatino Linotype" w:cs="Tahoma"/>
          <w:b/>
          <w:i/>
          <w:szCs w:val="22"/>
        </w:rPr>
        <w:t>CONTRATO NUMERO CA-AD-OR-03-3-2019.pdf</w:t>
      </w:r>
      <w:r w:rsidRPr="00337DEE">
        <w:rPr>
          <w:rFonts w:ascii="Palatino Linotype" w:hAnsi="Palatino Linotype" w:cs="Tahoma"/>
          <w:b/>
          <w:szCs w:val="22"/>
        </w:rPr>
        <w:t xml:space="preserve">: </w:t>
      </w:r>
      <w:r w:rsidRPr="00337DEE">
        <w:rPr>
          <w:rFonts w:ascii="Palatino Linotype" w:hAnsi="Palatino Linotype" w:cs="Tahoma"/>
          <w:bCs/>
          <w:szCs w:val="22"/>
        </w:rPr>
        <w:t xml:space="preserve">El cual consta de nueve fojas consistentes en la Contratación del Servicio de Mantenimiento Preventivo y/o Correctivo en Talleres Externos de Vehículos y Maquinaria con un monto mínimo de tres millones quinientos cuarenta mil pesos moneda nacional y un monto máximo de cinco millones novecientos mil pesos moneda nacional, celebrado por “EL PRESTADOR DE SERVICIOS” </w:t>
      </w:r>
      <w:r>
        <w:rPr>
          <w:rFonts w:ascii="Palatino Linotype" w:hAnsi="Palatino Linotype" w:cs="Tahoma"/>
          <w:bCs/>
          <w:szCs w:val="22"/>
        </w:rPr>
        <w:t>el C. Héctor Guerrero</w:t>
      </w:r>
      <w:r w:rsidRPr="00337DEE">
        <w:rPr>
          <w:rFonts w:ascii="Palatino Linotype" w:hAnsi="Palatino Linotype" w:cs="Tahoma"/>
          <w:bCs/>
          <w:szCs w:val="22"/>
        </w:rPr>
        <w:t xml:space="preserve"> y por “EL MUNICIPIO”  el Director de Administración y Desarrollo de Personal y el Subdirector de Control Vehicular, adscrita a la Dirección de Administración y </w:t>
      </w:r>
      <w:r w:rsidR="003B63E1">
        <w:rPr>
          <w:rFonts w:ascii="Palatino Linotype" w:hAnsi="Palatino Linotype" w:cs="Tahoma"/>
          <w:bCs/>
          <w:szCs w:val="22"/>
        </w:rPr>
        <w:t>D</w:t>
      </w:r>
      <w:r w:rsidRPr="00337DEE">
        <w:rPr>
          <w:rFonts w:ascii="Palatino Linotype" w:hAnsi="Palatino Linotype" w:cs="Tahoma"/>
          <w:bCs/>
          <w:szCs w:val="22"/>
        </w:rPr>
        <w:t xml:space="preserve">esarrollo de </w:t>
      </w:r>
      <w:r w:rsidR="003B63E1">
        <w:rPr>
          <w:rFonts w:ascii="Palatino Linotype" w:hAnsi="Palatino Linotype" w:cs="Tahoma"/>
          <w:bCs/>
          <w:szCs w:val="22"/>
        </w:rPr>
        <w:t>P</w:t>
      </w:r>
      <w:r w:rsidRPr="00337DEE">
        <w:rPr>
          <w:rFonts w:ascii="Palatino Linotype" w:hAnsi="Palatino Linotype" w:cs="Tahoma"/>
          <w:bCs/>
          <w:szCs w:val="22"/>
        </w:rPr>
        <w:t>ersonal</w:t>
      </w:r>
      <w:r w:rsidR="00453DD5">
        <w:rPr>
          <w:rFonts w:ascii="Palatino Linotype" w:hAnsi="Palatino Linotype" w:cs="Tahoma"/>
          <w:bCs/>
          <w:szCs w:val="22"/>
        </w:rPr>
        <w:t>,</w:t>
      </w:r>
      <w:r w:rsidR="000432B1">
        <w:rPr>
          <w:rFonts w:ascii="Palatino Linotype" w:hAnsi="Palatino Linotype" w:cs="Tahoma"/>
          <w:bCs/>
          <w:szCs w:val="22"/>
        </w:rPr>
        <w:t xml:space="preserve"> en fecha primero de febrero de dos mil diecinueve. </w:t>
      </w:r>
    </w:p>
    <w:p w14:paraId="3C40A012" w14:textId="77777777" w:rsidR="00337DEE" w:rsidRPr="00DA6631" w:rsidRDefault="00337DEE" w:rsidP="00337DEE">
      <w:pPr>
        <w:pStyle w:val="Prrafodelista"/>
        <w:spacing w:line="360" w:lineRule="auto"/>
        <w:jc w:val="both"/>
        <w:rPr>
          <w:rFonts w:ascii="Palatino Linotype" w:hAnsi="Palatino Linotype" w:cs="Tahoma"/>
          <w:bCs/>
          <w:sz w:val="18"/>
          <w:szCs w:val="22"/>
        </w:rPr>
      </w:pPr>
    </w:p>
    <w:p w14:paraId="1807D1F9" w14:textId="78099316" w:rsidR="00337DEE" w:rsidRPr="00E21C6F" w:rsidRDefault="00337DEE" w:rsidP="00337DEE">
      <w:pPr>
        <w:pStyle w:val="Prrafodelista"/>
        <w:numPr>
          <w:ilvl w:val="0"/>
          <w:numId w:val="37"/>
        </w:numPr>
        <w:spacing w:line="360" w:lineRule="auto"/>
        <w:jc w:val="both"/>
        <w:rPr>
          <w:rFonts w:ascii="Palatino Linotype" w:hAnsi="Palatino Linotype" w:cs="Tahoma"/>
          <w:b/>
          <w:szCs w:val="22"/>
        </w:rPr>
      </w:pPr>
      <w:r w:rsidRPr="00453DD5">
        <w:rPr>
          <w:rFonts w:ascii="Palatino Linotype" w:hAnsi="Palatino Linotype" w:cs="Tahoma"/>
          <w:b/>
          <w:i/>
          <w:szCs w:val="22"/>
        </w:rPr>
        <w:t>CONTRATO CA-AD-OR-03-6-2019.pdf</w:t>
      </w:r>
      <w:r w:rsidRPr="00337DEE">
        <w:rPr>
          <w:rFonts w:ascii="Palatino Linotype" w:hAnsi="Palatino Linotype" w:cs="Tahoma"/>
          <w:b/>
          <w:szCs w:val="22"/>
        </w:rPr>
        <w:t xml:space="preserve">: </w:t>
      </w:r>
      <w:bookmarkStart w:id="4" w:name="_Hlk10556660"/>
      <w:r w:rsidRPr="00337DEE">
        <w:rPr>
          <w:rFonts w:ascii="Palatino Linotype" w:hAnsi="Palatino Linotype" w:cs="Tahoma"/>
          <w:bCs/>
          <w:szCs w:val="22"/>
        </w:rPr>
        <w:t xml:space="preserve">El cual consta de nueve fojas consistentes en la Contratación del Servicio de </w:t>
      </w:r>
      <w:r w:rsidR="003B63E1">
        <w:rPr>
          <w:rFonts w:ascii="Palatino Linotype" w:hAnsi="Palatino Linotype" w:cs="Tahoma"/>
          <w:bCs/>
          <w:szCs w:val="22"/>
        </w:rPr>
        <w:t>Soporte, Actualización y Capacitación a Usuarios de la Plataforma Informática “Sistema Integral de Información Policial” (SIIP)</w:t>
      </w:r>
      <w:r w:rsidRPr="00337DEE">
        <w:rPr>
          <w:rFonts w:ascii="Palatino Linotype" w:hAnsi="Palatino Linotype" w:cs="Tahoma"/>
          <w:bCs/>
          <w:szCs w:val="22"/>
        </w:rPr>
        <w:t xml:space="preserve"> con un monto </w:t>
      </w:r>
      <w:r w:rsidR="003B63E1">
        <w:rPr>
          <w:rFonts w:ascii="Palatino Linotype" w:hAnsi="Palatino Linotype" w:cs="Tahoma"/>
          <w:bCs/>
          <w:szCs w:val="22"/>
        </w:rPr>
        <w:t xml:space="preserve">total </w:t>
      </w:r>
      <w:r w:rsidRPr="00337DEE">
        <w:rPr>
          <w:rFonts w:ascii="Palatino Linotype" w:hAnsi="Palatino Linotype" w:cs="Tahoma"/>
          <w:bCs/>
          <w:szCs w:val="22"/>
        </w:rPr>
        <w:t xml:space="preserve">de </w:t>
      </w:r>
      <w:r w:rsidR="003B63E1">
        <w:rPr>
          <w:rFonts w:ascii="Palatino Linotype" w:hAnsi="Palatino Linotype" w:cs="Tahoma"/>
          <w:bCs/>
          <w:szCs w:val="22"/>
        </w:rPr>
        <w:t>un millón seiscientos un mil novecientos sesenta</w:t>
      </w:r>
      <w:r w:rsidRPr="00337DEE">
        <w:rPr>
          <w:rFonts w:ascii="Palatino Linotype" w:hAnsi="Palatino Linotype" w:cs="Tahoma"/>
          <w:bCs/>
          <w:szCs w:val="22"/>
        </w:rPr>
        <w:t xml:space="preserve"> pesos moneda nacional, celebrado por “EL PRESTADOR DE SERVICIOS” </w:t>
      </w:r>
      <w:r w:rsidR="003B63E1">
        <w:rPr>
          <w:rFonts w:ascii="Palatino Linotype" w:hAnsi="Palatino Linotype" w:cs="Tahoma"/>
          <w:bCs/>
          <w:szCs w:val="22"/>
        </w:rPr>
        <w:t>Quetzalcóatl Sistemas, S.A. de C.V.</w:t>
      </w:r>
      <w:r w:rsidRPr="00337DEE">
        <w:rPr>
          <w:rFonts w:ascii="Palatino Linotype" w:hAnsi="Palatino Linotype" w:cs="Tahoma"/>
          <w:bCs/>
          <w:szCs w:val="22"/>
        </w:rPr>
        <w:t xml:space="preserve"> y por “EL MUNICIPIO”  el Director de Administración y Desarrollo de Personal y el </w:t>
      </w:r>
      <w:r w:rsidR="003B63E1">
        <w:rPr>
          <w:rFonts w:ascii="Palatino Linotype" w:hAnsi="Palatino Linotype" w:cs="Tahoma"/>
          <w:bCs/>
          <w:szCs w:val="22"/>
        </w:rPr>
        <w:lastRenderedPageBreak/>
        <w:t xml:space="preserve">Director de Seguridad Pública y Tránsito Municipal </w:t>
      </w:r>
      <w:r w:rsidR="000432B1">
        <w:rPr>
          <w:rFonts w:ascii="Palatino Linotype" w:hAnsi="Palatino Linotype" w:cs="Tahoma"/>
          <w:bCs/>
          <w:szCs w:val="22"/>
        </w:rPr>
        <w:t>en fecha primero de febrero de dos mil diecinueve.</w:t>
      </w:r>
    </w:p>
    <w:p w14:paraId="5EEFA5DB" w14:textId="77777777" w:rsidR="00E21C6F" w:rsidRPr="00DA6631" w:rsidRDefault="00E21C6F" w:rsidP="00453DD5">
      <w:pPr>
        <w:pStyle w:val="Prrafodelista"/>
        <w:spacing w:line="360" w:lineRule="auto"/>
        <w:rPr>
          <w:rFonts w:ascii="Palatino Linotype" w:hAnsi="Palatino Linotype" w:cs="Tahoma"/>
          <w:b/>
          <w:sz w:val="18"/>
          <w:szCs w:val="22"/>
        </w:rPr>
      </w:pPr>
    </w:p>
    <w:bookmarkEnd w:id="4"/>
    <w:p w14:paraId="43727F25" w14:textId="19DB39C0" w:rsidR="00115577" w:rsidRPr="000432B1" w:rsidRDefault="00115577" w:rsidP="000432B1">
      <w:pPr>
        <w:pStyle w:val="Prrafodelista"/>
        <w:numPr>
          <w:ilvl w:val="0"/>
          <w:numId w:val="37"/>
        </w:numPr>
        <w:spacing w:line="360" w:lineRule="auto"/>
        <w:jc w:val="both"/>
        <w:rPr>
          <w:rFonts w:ascii="Palatino Linotype" w:hAnsi="Palatino Linotype" w:cs="Tahoma"/>
          <w:b/>
          <w:bCs/>
          <w:szCs w:val="22"/>
        </w:rPr>
      </w:pPr>
      <w:r w:rsidRPr="00453DD5">
        <w:rPr>
          <w:rFonts w:ascii="Palatino Linotype" w:hAnsi="Palatino Linotype" w:cs="Tahoma"/>
          <w:b/>
          <w:i/>
          <w:szCs w:val="22"/>
        </w:rPr>
        <w:t>CONTRATO NUMERO CA_-AD-OR-03-1-2019.pdf</w:t>
      </w:r>
      <w:r w:rsidRPr="00115577">
        <w:rPr>
          <w:rFonts w:ascii="Palatino Linotype" w:hAnsi="Palatino Linotype" w:cs="Tahoma"/>
          <w:b/>
          <w:szCs w:val="22"/>
        </w:rPr>
        <w:t xml:space="preserve">: </w:t>
      </w:r>
      <w:bookmarkStart w:id="5" w:name="_Hlk10556870"/>
      <w:r w:rsidRPr="00115577">
        <w:rPr>
          <w:rFonts w:ascii="Palatino Linotype" w:hAnsi="Palatino Linotype" w:cs="Tahoma"/>
          <w:bCs/>
          <w:szCs w:val="22"/>
        </w:rPr>
        <w:t xml:space="preserve">El cual consta de nueve fojas consistentes en la Contratación del Servicio de Mantenimiento Preventivo y/o Correctivo en Talleres Externos de Vehículos y Maquinaria con un monto mínimo de tres millones quinientos cuarenta mil pesos moneda nacional y un monto máximo de cinco millones novecientos mil pesos moneda nacional, celebrado por “EL PRESTADOR DE SERVICIOS” </w:t>
      </w:r>
      <w:r>
        <w:rPr>
          <w:rFonts w:ascii="Palatino Linotype" w:hAnsi="Palatino Linotype" w:cs="Tahoma"/>
          <w:bCs/>
          <w:szCs w:val="22"/>
        </w:rPr>
        <w:t xml:space="preserve">Estación Comercial Automotriz </w:t>
      </w:r>
      <w:r w:rsidR="007F385E">
        <w:rPr>
          <w:rFonts w:ascii="Palatino Linotype" w:hAnsi="Palatino Linotype" w:cs="Tahoma"/>
          <w:bCs/>
          <w:szCs w:val="22"/>
        </w:rPr>
        <w:t>Jiménez S.A. de C.V.</w:t>
      </w:r>
      <w:r>
        <w:rPr>
          <w:rFonts w:ascii="Palatino Linotype" w:hAnsi="Palatino Linotype" w:cs="Tahoma"/>
          <w:bCs/>
          <w:szCs w:val="22"/>
        </w:rPr>
        <w:t xml:space="preserve"> </w:t>
      </w:r>
      <w:r w:rsidRPr="00115577">
        <w:rPr>
          <w:rFonts w:ascii="Palatino Linotype" w:hAnsi="Palatino Linotype" w:cs="Tahoma"/>
          <w:bCs/>
          <w:szCs w:val="22"/>
        </w:rPr>
        <w:t xml:space="preserve"> y por “EL </w:t>
      </w:r>
      <w:r w:rsidR="00AB6E19" w:rsidRPr="00115577">
        <w:rPr>
          <w:rFonts w:ascii="Palatino Linotype" w:hAnsi="Palatino Linotype" w:cs="Tahoma"/>
          <w:bCs/>
          <w:szCs w:val="22"/>
        </w:rPr>
        <w:t>MUNICIPIO” el</w:t>
      </w:r>
      <w:r w:rsidRPr="00115577">
        <w:rPr>
          <w:rFonts w:ascii="Palatino Linotype" w:hAnsi="Palatino Linotype" w:cs="Tahoma"/>
          <w:bCs/>
          <w:szCs w:val="22"/>
        </w:rPr>
        <w:t xml:space="preserve"> Director de Administración y Desarrollo de Personal y el Subdirector de Control Vehicular, adscrita a la Dirección de Administración y Desarrollo de Personal</w:t>
      </w:r>
      <w:r w:rsidR="00453DD5">
        <w:rPr>
          <w:rFonts w:ascii="Palatino Linotype" w:hAnsi="Palatino Linotype" w:cs="Tahoma"/>
          <w:bCs/>
          <w:szCs w:val="22"/>
        </w:rPr>
        <w:t>,</w:t>
      </w:r>
      <w:r w:rsidR="000432B1">
        <w:rPr>
          <w:rFonts w:ascii="Palatino Linotype" w:hAnsi="Palatino Linotype" w:cs="Tahoma"/>
          <w:bCs/>
          <w:szCs w:val="22"/>
        </w:rPr>
        <w:t xml:space="preserve"> </w:t>
      </w:r>
      <w:r w:rsidR="000432B1" w:rsidRPr="000432B1">
        <w:rPr>
          <w:rFonts w:ascii="Palatino Linotype" w:hAnsi="Palatino Linotype" w:cs="Tahoma"/>
          <w:bCs/>
          <w:szCs w:val="22"/>
        </w:rPr>
        <w:t>en fecha primero de</w:t>
      </w:r>
      <w:r w:rsidR="00453DD5">
        <w:rPr>
          <w:rFonts w:ascii="Palatino Linotype" w:hAnsi="Palatino Linotype" w:cs="Tahoma"/>
          <w:bCs/>
          <w:szCs w:val="22"/>
        </w:rPr>
        <w:t xml:space="preserve"> febrero del dos mil diecinueve.</w:t>
      </w:r>
    </w:p>
    <w:bookmarkEnd w:id="5"/>
    <w:p w14:paraId="195829B2" w14:textId="5B75D6F0" w:rsidR="00337DEE" w:rsidRPr="00DA6631" w:rsidRDefault="00337DEE" w:rsidP="00115577">
      <w:pPr>
        <w:pStyle w:val="Prrafodelista"/>
        <w:autoSpaceDE w:val="0"/>
        <w:autoSpaceDN w:val="0"/>
        <w:adjustRightInd w:val="0"/>
        <w:spacing w:line="360" w:lineRule="auto"/>
        <w:jc w:val="both"/>
        <w:rPr>
          <w:rFonts w:ascii="Palatino Linotype" w:hAnsi="Palatino Linotype" w:cs="Tahoma"/>
          <w:bCs/>
          <w:sz w:val="18"/>
          <w:szCs w:val="22"/>
        </w:rPr>
      </w:pPr>
    </w:p>
    <w:p w14:paraId="69408EE0" w14:textId="58FD6159" w:rsidR="00AB6E19" w:rsidRPr="00AB6E19" w:rsidRDefault="00115577" w:rsidP="00AB6E19">
      <w:pPr>
        <w:pStyle w:val="Prrafodelista"/>
        <w:numPr>
          <w:ilvl w:val="0"/>
          <w:numId w:val="37"/>
        </w:numPr>
        <w:spacing w:line="360" w:lineRule="auto"/>
        <w:jc w:val="both"/>
        <w:rPr>
          <w:rFonts w:ascii="Palatino Linotype" w:hAnsi="Palatino Linotype" w:cs="Tahoma"/>
          <w:bCs/>
          <w:szCs w:val="22"/>
        </w:rPr>
      </w:pPr>
      <w:r w:rsidRPr="00453DD5">
        <w:rPr>
          <w:rFonts w:ascii="Palatino Linotype" w:hAnsi="Palatino Linotype" w:cs="Tahoma"/>
          <w:b/>
          <w:i/>
          <w:szCs w:val="22"/>
        </w:rPr>
        <w:t>CONTRATO NUMERO CA-AD-EX-01-1-2019-1.pdf</w:t>
      </w:r>
      <w:r w:rsidR="00AB6E19" w:rsidRPr="00AB6E19">
        <w:rPr>
          <w:rFonts w:ascii="Palatino Linotype" w:hAnsi="Palatino Linotype" w:cs="Tahoma"/>
          <w:b/>
          <w:szCs w:val="22"/>
        </w:rPr>
        <w:t xml:space="preserve">: </w:t>
      </w:r>
      <w:r w:rsidR="00AB6E19" w:rsidRPr="00AB6E19">
        <w:rPr>
          <w:rFonts w:ascii="Palatino Linotype" w:hAnsi="Palatino Linotype" w:cs="Tahoma"/>
          <w:bCs/>
          <w:szCs w:val="22"/>
        </w:rPr>
        <w:t xml:space="preserve">El cual consta de nueve fojas consistentes en la </w:t>
      </w:r>
      <w:r w:rsidR="00AB6E19">
        <w:rPr>
          <w:rFonts w:ascii="Palatino Linotype" w:hAnsi="Palatino Linotype" w:cs="Tahoma"/>
          <w:bCs/>
          <w:szCs w:val="22"/>
        </w:rPr>
        <w:t xml:space="preserve">Adquisición de Mezcla y Emulsión Asfáltica </w:t>
      </w:r>
      <w:r w:rsidR="00AB6E19" w:rsidRPr="00AB6E19">
        <w:rPr>
          <w:rFonts w:ascii="Palatino Linotype" w:hAnsi="Palatino Linotype" w:cs="Tahoma"/>
          <w:bCs/>
          <w:szCs w:val="22"/>
        </w:rPr>
        <w:t xml:space="preserve"> con un monto </w:t>
      </w:r>
      <w:r w:rsidR="00AB6E19">
        <w:rPr>
          <w:rFonts w:ascii="Palatino Linotype" w:hAnsi="Palatino Linotype" w:cs="Tahoma"/>
          <w:bCs/>
          <w:szCs w:val="22"/>
        </w:rPr>
        <w:t xml:space="preserve">total </w:t>
      </w:r>
      <w:r w:rsidR="00AB6E19" w:rsidRPr="00AB6E19">
        <w:rPr>
          <w:rFonts w:ascii="Palatino Linotype" w:hAnsi="Palatino Linotype" w:cs="Tahoma"/>
          <w:bCs/>
          <w:szCs w:val="22"/>
        </w:rPr>
        <w:t xml:space="preserve">de </w:t>
      </w:r>
      <w:r w:rsidR="00AB6E19">
        <w:rPr>
          <w:rFonts w:ascii="Palatino Linotype" w:hAnsi="Palatino Linotype" w:cs="Tahoma"/>
          <w:bCs/>
          <w:szCs w:val="22"/>
        </w:rPr>
        <w:t>veinte</w:t>
      </w:r>
      <w:r w:rsidR="00AB6E19" w:rsidRPr="00AB6E19">
        <w:rPr>
          <w:rFonts w:ascii="Palatino Linotype" w:hAnsi="Palatino Linotype" w:cs="Tahoma"/>
          <w:bCs/>
          <w:szCs w:val="22"/>
        </w:rPr>
        <w:t xml:space="preserve"> millones </w:t>
      </w:r>
      <w:r w:rsidR="00AB6E19">
        <w:rPr>
          <w:rFonts w:ascii="Palatino Linotype" w:hAnsi="Palatino Linotype" w:cs="Tahoma"/>
          <w:bCs/>
          <w:szCs w:val="22"/>
        </w:rPr>
        <w:t>ochocientos veinticuatro</w:t>
      </w:r>
      <w:r w:rsidR="00AB6E19" w:rsidRPr="00AB6E19">
        <w:rPr>
          <w:rFonts w:ascii="Palatino Linotype" w:hAnsi="Palatino Linotype" w:cs="Tahoma"/>
          <w:bCs/>
          <w:szCs w:val="22"/>
        </w:rPr>
        <w:t xml:space="preserve"> mil</w:t>
      </w:r>
      <w:r w:rsidR="00AB6E19">
        <w:rPr>
          <w:rFonts w:ascii="Palatino Linotype" w:hAnsi="Palatino Linotype" w:cs="Tahoma"/>
          <w:bCs/>
          <w:szCs w:val="22"/>
        </w:rPr>
        <w:t xml:space="preserve"> trescientos veinte </w:t>
      </w:r>
      <w:r w:rsidR="00AB6E19" w:rsidRPr="00AB6E19">
        <w:rPr>
          <w:rFonts w:ascii="Palatino Linotype" w:hAnsi="Palatino Linotype" w:cs="Tahoma"/>
          <w:bCs/>
          <w:szCs w:val="22"/>
        </w:rPr>
        <w:t xml:space="preserve"> pesos moneda nacional, celebrado por “EL </w:t>
      </w:r>
      <w:r w:rsidR="00AB6E19">
        <w:rPr>
          <w:rFonts w:ascii="Palatino Linotype" w:hAnsi="Palatino Linotype" w:cs="Tahoma"/>
          <w:bCs/>
          <w:szCs w:val="22"/>
        </w:rPr>
        <w:t>PROVEEDOR</w:t>
      </w:r>
      <w:r w:rsidR="00AB6E19" w:rsidRPr="00AB6E19">
        <w:rPr>
          <w:rFonts w:ascii="Palatino Linotype" w:hAnsi="Palatino Linotype" w:cs="Tahoma"/>
          <w:bCs/>
          <w:szCs w:val="22"/>
        </w:rPr>
        <w:t xml:space="preserve">” </w:t>
      </w:r>
      <w:r w:rsidR="00AB6E19">
        <w:rPr>
          <w:rFonts w:ascii="Palatino Linotype" w:hAnsi="Palatino Linotype" w:cs="Tahoma"/>
          <w:bCs/>
          <w:szCs w:val="22"/>
        </w:rPr>
        <w:t>GCP, S.A.P.I.</w:t>
      </w:r>
      <w:r w:rsidR="00AB6E19" w:rsidRPr="00AB6E19">
        <w:rPr>
          <w:rFonts w:ascii="Palatino Linotype" w:hAnsi="Palatino Linotype" w:cs="Tahoma"/>
          <w:bCs/>
          <w:szCs w:val="22"/>
        </w:rPr>
        <w:t xml:space="preserve"> </w:t>
      </w:r>
      <w:r w:rsidR="00AB6E19">
        <w:rPr>
          <w:rFonts w:ascii="Palatino Linotype" w:hAnsi="Palatino Linotype" w:cs="Tahoma"/>
          <w:bCs/>
          <w:szCs w:val="22"/>
        </w:rPr>
        <w:t>DE</w:t>
      </w:r>
      <w:r w:rsidR="00AB6E19" w:rsidRPr="00AB6E19">
        <w:rPr>
          <w:rFonts w:ascii="Palatino Linotype" w:hAnsi="Palatino Linotype" w:cs="Tahoma"/>
          <w:bCs/>
          <w:szCs w:val="22"/>
        </w:rPr>
        <w:t xml:space="preserve"> C.V.  y por “EL MUNICIPIO”  el Director de Administración y Desarrollo de Personal y </w:t>
      </w:r>
      <w:r w:rsidR="00AB6E19">
        <w:rPr>
          <w:rFonts w:ascii="Palatino Linotype" w:hAnsi="Palatino Linotype" w:cs="Tahoma"/>
          <w:bCs/>
          <w:szCs w:val="22"/>
        </w:rPr>
        <w:t>la Directora General de Desarrollo Territorial</w:t>
      </w:r>
      <w:r w:rsidR="00453DD5">
        <w:rPr>
          <w:rFonts w:ascii="Palatino Linotype" w:hAnsi="Palatino Linotype" w:cs="Tahoma"/>
          <w:bCs/>
          <w:szCs w:val="22"/>
        </w:rPr>
        <w:t>, en fecha onc</w:t>
      </w:r>
      <w:r w:rsidR="006612E3">
        <w:rPr>
          <w:rFonts w:ascii="Palatino Linotype" w:hAnsi="Palatino Linotype" w:cs="Tahoma"/>
          <w:bCs/>
          <w:szCs w:val="22"/>
        </w:rPr>
        <w:t>e de enero de dos mil diecinueve.</w:t>
      </w:r>
    </w:p>
    <w:p w14:paraId="4F78DBCF" w14:textId="466B601D" w:rsidR="00115577" w:rsidRPr="00DA6631" w:rsidRDefault="00115577" w:rsidP="00AB6E19">
      <w:pPr>
        <w:pStyle w:val="Prrafodelista"/>
        <w:autoSpaceDE w:val="0"/>
        <w:autoSpaceDN w:val="0"/>
        <w:adjustRightInd w:val="0"/>
        <w:spacing w:line="360" w:lineRule="auto"/>
        <w:jc w:val="both"/>
        <w:rPr>
          <w:rFonts w:ascii="Palatino Linotype" w:hAnsi="Palatino Linotype" w:cs="Tahoma"/>
          <w:b/>
          <w:sz w:val="18"/>
          <w:szCs w:val="22"/>
        </w:rPr>
      </w:pPr>
    </w:p>
    <w:p w14:paraId="0673A9CC" w14:textId="48EA73D2" w:rsidR="00AB1929" w:rsidRPr="00AB1929" w:rsidRDefault="00115577" w:rsidP="00AB1929">
      <w:pPr>
        <w:pStyle w:val="Prrafodelista"/>
        <w:numPr>
          <w:ilvl w:val="0"/>
          <w:numId w:val="37"/>
        </w:numPr>
        <w:spacing w:line="360" w:lineRule="auto"/>
        <w:jc w:val="both"/>
        <w:rPr>
          <w:rFonts w:ascii="Palatino Linotype" w:hAnsi="Palatino Linotype" w:cs="Tahoma"/>
          <w:bCs/>
          <w:szCs w:val="22"/>
        </w:rPr>
      </w:pPr>
      <w:r w:rsidRPr="00453DD5">
        <w:rPr>
          <w:rFonts w:ascii="Palatino Linotype" w:hAnsi="Palatino Linotype" w:cs="Tahoma"/>
          <w:b/>
          <w:i/>
          <w:szCs w:val="22"/>
        </w:rPr>
        <w:t>CONTRATO NUMERO CA-AD-OR-01-1-2019.pdf</w:t>
      </w:r>
      <w:r w:rsidR="00AB6E19" w:rsidRPr="00AB1929">
        <w:rPr>
          <w:rFonts w:ascii="Palatino Linotype" w:hAnsi="Palatino Linotype" w:cs="Tahoma"/>
          <w:bCs/>
          <w:szCs w:val="22"/>
        </w:rPr>
        <w:t>:</w:t>
      </w:r>
      <w:r w:rsidR="00AB1929" w:rsidRPr="00AB1929">
        <w:rPr>
          <w:rFonts w:ascii="Palatino Linotype" w:hAnsi="Palatino Linotype" w:cs="Tahoma"/>
          <w:bCs/>
          <w:szCs w:val="22"/>
        </w:rPr>
        <w:t xml:space="preserve"> El cual consta de nueve fojas consistentes en la Contratación del Servicio de </w:t>
      </w:r>
      <w:r w:rsidR="00AB1929">
        <w:rPr>
          <w:rFonts w:ascii="Palatino Linotype" w:hAnsi="Palatino Linotype" w:cs="Tahoma"/>
          <w:bCs/>
          <w:szCs w:val="22"/>
        </w:rPr>
        <w:t>Suministro, Control y Regulación de Abastecimiento de Combustible para las Unidades del Parque Vehicular del Mu</w:t>
      </w:r>
      <w:r w:rsidR="00453DD5">
        <w:rPr>
          <w:rFonts w:ascii="Palatino Linotype" w:hAnsi="Palatino Linotype" w:cs="Tahoma"/>
          <w:bCs/>
          <w:szCs w:val="22"/>
        </w:rPr>
        <w:t xml:space="preserve">nicipio de Atizapán de Zaragoza, </w:t>
      </w:r>
      <w:r w:rsidR="00AB1929" w:rsidRPr="00AB1929">
        <w:rPr>
          <w:rFonts w:ascii="Palatino Linotype" w:hAnsi="Palatino Linotype" w:cs="Tahoma"/>
          <w:bCs/>
          <w:szCs w:val="22"/>
        </w:rPr>
        <w:t xml:space="preserve">con un monto mínimo de </w:t>
      </w:r>
      <w:r w:rsidR="00AB1929">
        <w:rPr>
          <w:rFonts w:ascii="Palatino Linotype" w:hAnsi="Palatino Linotype" w:cs="Tahoma"/>
          <w:bCs/>
          <w:szCs w:val="22"/>
        </w:rPr>
        <w:t xml:space="preserve">cuarenta y uno millones cuatrocientos sesenta y tres mil seiscientos sesenta y cuatro </w:t>
      </w:r>
      <w:r w:rsidR="00AB1929" w:rsidRPr="00AB1929">
        <w:rPr>
          <w:rFonts w:ascii="Palatino Linotype" w:hAnsi="Palatino Linotype" w:cs="Tahoma"/>
          <w:bCs/>
          <w:szCs w:val="22"/>
        </w:rPr>
        <w:t xml:space="preserve"> pesos moneda nacional y un monto máximo </w:t>
      </w:r>
      <w:r w:rsidR="00AB1929" w:rsidRPr="00AB1929">
        <w:rPr>
          <w:rFonts w:ascii="Palatino Linotype" w:hAnsi="Palatino Linotype" w:cs="Tahoma"/>
          <w:bCs/>
          <w:szCs w:val="22"/>
        </w:rPr>
        <w:lastRenderedPageBreak/>
        <w:t xml:space="preserve">de </w:t>
      </w:r>
      <w:r w:rsidR="00AB1929">
        <w:rPr>
          <w:rFonts w:ascii="Palatino Linotype" w:hAnsi="Palatino Linotype" w:cs="Tahoma"/>
          <w:bCs/>
          <w:szCs w:val="22"/>
        </w:rPr>
        <w:t>sesenta y nueve millones ciento seis mil ciento ocho</w:t>
      </w:r>
      <w:r w:rsidR="00AB1929" w:rsidRPr="00AB1929">
        <w:rPr>
          <w:rFonts w:ascii="Palatino Linotype" w:hAnsi="Palatino Linotype" w:cs="Tahoma"/>
          <w:bCs/>
          <w:szCs w:val="22"/>
        </w:rPr>
        <w:t xml:space="preserve"> pesos moneda nacional, celebrado por “EL PRESTADOR DE SERVICIOS” </w:t>
      </w:r>
      <w:r w:rsidR="00AB1929">
        <w:rPr>
          <w:rFonts w:ascii="Palatino Linotype" w:hAnsi="Palatino Linotype" w:cs="Tahoma"/>
          <w:bCs/>
          <w:szCs w:val="22"/>
        </w:rPr>
        <w:t>Efectivale S. de R. L.</w:t>
      </w:r>
      <w:r w:rsidR="00AB1929" w:rsidRPr="00AB1929">
        <w:rPr>
          <w:rFonts w:ascii="Palatino Linotype" w:hAnsi="Palatino Linotype" w:cs="Tahoma"/>
          <w:bCs/>
          <w:szCs w:val="22"/>
        </w:rPr>
        <w:t xml:space="preserve"> de C.V.  y por “EL MUNICIPIO” el Director de Administración y Desarrollo de Personal y el </w:t>
      </w:r>
      <w:r w:rsidR="00AB1929">
        <w:rPr>
          <w:rFonts w:ascii="Palatino Linotype" w:hAnsi="Palatino Linotype" w:cs="Tahoma"/>
          <w:bCs/>
          <w:szCs w:val="22"/>
        </w:rPr>
        <w:t xml:space="preserve">Coordinador </w:t>
      </w:r>
      <w:r w:rsidR="00E21C6F">
        <w:rPr>
          <w:rFonts w:ascii="Palatino Linotype" w:hAnsi="Palatino Linotype" w:cs="Tahoma"/>
          <w:bCs/>
          <w:szCs w:val="22"/>
        </w:rPr>
        <w:t>de Enlace</w:t>
      </w:r>
      <w:r w:rsidR="00AB1929">
        <w:rPr>
          <w:rFonts w:ascii="Palatino Linotype" w:hAnsi="Palatino Linotype" w:cs="Tahoma"/>
          <w:bCs/>
          <w:szCs w:val="22"/>
        </w:rPr>
        <w:t xml:space="preserve"> Administrativo de la</w:t>
      </w:r>
      <w:r w:rsidR="00AB1929" w:rsidRPr="00AB1929">
        <w:rPr>
          <w:rFonts w:ascii="Palatino Linotype" w:hAnsi="Palatino Linotype" w:cs="Tahoma"/>
          <w:bCs/>
          <w:szCs w:val="22"/>
        </w:rPr>
        <w:t xml:space="preserve"> Dirección de Administración y Desarrollo de Personal</w:t>
      </w:r>
      <w:r w:rsidR="00453DD5">
        <w:rPr>
          <w:rFonts w:ascii="Palatino Linotype" w:hAnsi="Palatino Linotype" w:cs="Tahoma"/>
          <w:bCs/>
          <w:szCs w:val="22"/>
        </w:rPr>
        <w:t>,</w:t>
      </w:r>
      <w:r w:rsidR="006612E3">
        <w:rPr>
          <w:rFonts w:ascii="Palatino Linotype" w:hAnsi="Palatino Linotype" w:cs="Tahoma"/>
          <w:bCs/>
          <w:szCs w:val="22"/>
        </w:rPr>
        <w:t xml:space="preserve"> en fecha cuatro de enero de dos mil diecinueve.</w:t>
      </w:r>
    </w:p>
    <w:p w14:paraId="6A956498" w14:textId="01184CC9" w:rsidR="00115577" w:rsidRPr="00DA6631" w:rsidRDefault="00115577" w:rsidP="00AB1929">
      <w:pPr>
        <w:autoSpaceDE w:val="0"/>
        <w:autoSpaceDN w:val="0"/>
        <w:adjustRightInd w:val="0"/>
        <w:spacing w:line="360" w:lineRule="auto"/>
        <w:ind w:left="360"/>
        <w:jc w:val="both"/>
        <w:rPr>
          <w:rFonts w:ascii="Palatino Linotype" w:hAnsi="Palatino Linotype" w:cs="Tahoma"/>
          <w:b/>
          <w:sz w:val="18"/>
          <w:szCs w:val="22"/>
        </w:rPr>
      </w:pPr>
    </w:p>
    <w:p w14:paraId="57666ED7" w14:textId="099F0431" w:rsidR="00AB1929" w:rsidRPr="00AB1929" w:rsidRDefault="00115577" w:rsidP="00AB1929">
      <w:pPr>
        <w:pStyle w:val="Prrafodelista"/>
        <w:numPr>
          <w:ilvl w:val="0"/>
          <w:numId w:val="37"/>
        </w:numPr>
        <w:spacing w:line="360" w:lineRule="auto"/>
        <w:jc w:val="both"/>
        <w:rPr>
          <w:rFonts w:ascii="Palatino Linotype" w:hAnsi="Palatino Linotype" w:cs="Tahoma"/>
          <w:bCs/>
          <w:szCs w:val="22"/>
        </w:rPr>
      </w:pPr>
      <w:r w:rsidRPr="00453DD5">
        <w:rPr>
          <w:rFonts w:ascii="Palatino Linotype" w:hAnsi="Palatino Linotype" w:cs="Tahoma"/>
          <w:b/>
          <w:i/>
          <w:szCs w:val="22"/>
        </w:rPr>
        <w:t>CONTRATO DE FOTOCOPIADO.pdf</w:t>
      </w:r>
      <w:r w:rsidR="00AB6E19" w:rsidRPr="00AB1929">
        <w:rPr>
          <w:rFonts w:ascii="Palatino Linotype" w:hAnsi="Palatino Linotype" w:cs="Tahoma"/>
          <w:b/>
          <w:szCs w:val="22"/>
        </w:rPr>
        <w:t>:</w:t>
      </w:r>
      <w:r w:rsidR="00AB1929" w:rsidRPr="00AB1929">
        <w:rPr>
          <w:rFonts w:ascii="Palatino Linotype" w:hAnsi="Palatino Linotype" w:cs="Tahoma"/>
          <w:b/>
          <w:szCs w:val="22"/>
        </w:rPr>
        <w:t xml:space="preserve"> </w:t>
      </w:r>
      <w:r w:rsidR="00AB1929" w:rsidRPr="00AB1929">
        <w:rPr>
          <w:rFonts w:ascii="Palatino Linotype" w:hAnsi="Palatino Linotype" w:cs="Tahoma"/>
          <w:bCs/>
          <w:szCs w:val="22"/>
        </w:rPr>
        <w:t xml:space="preserve">El cual consta de nueve fojas consistentes en la </w:t>
      </w:r>
      <w:r w:rsidR="00AB1929">
        <w:rPr>
          <w:rFonts w:ascii="Palatino Linotype" w:hAnsi="Palatino Linotype" w:cs="Tahoma"/>
          <w:bCs/>
          <w:szCs w:val="22"/>
        </w:rPr>
        <w:t>Contratac</w:t>
      </w:r>
      <w:r w:rsidR="00453DD5">
        <w:rPr>
          <w:rFonts w:ascii="Palatino Linotype" w:hAnsi="Palatino Linotype" w:cs="Tahoma"/>
          <w:bCs/>
          <w:szCs w:val="22"/>
        </w:rPr>
        <w:t xml:space="preserve">ión del Servicio de Fotocopiado, </w:t>
      </w:r>
      <w:r w:rsidR="00AB1929" w:rsidRPr="00AB1929">
        <w:rPr>
          <w:rFonts w:ascii="Palatino Linotype" w:hAnsi="Palatino Linotype" w:cs="Tahoma"/>
          <w:bCs/>
          <w:szCs w:val="22"/>
        </w:rPr>
        <w:t xml:space="preserve">con un monto total de </w:t>
      </w:r>
      <w:r w:rsidR="00AB1929">
        <w:rPr>
          <w:rFonts w:ascii="Palatino Linotype" w:hAnsi="Palatino Linotype" w:cs="Tahoma"/>
          <w:bCs/>
          <w:szCs w:val="22"/>
        </w:rPr>
        <w:t xml:space="preserve">un millón cuatrocientos once mil setecientos </w:t>
      </w:r>
      <w:r w:rsidR="00B141CB">
        <w:rPr>
          <w:rFonts w:ascii="Palatino Linotype" w:hAnsi="Palatino Linotype" w:cs="Tahoma"/>
          <w:bCs/>
          <w:szCs w:val="22"/>
        </w:rPr>
        <w:t xml:space="preserve">setenta </w:t>
      </w:r>
      <w:r w:rsidR="00453DD5">
        <w:rPr>
          <w:rFonts w:ascii="Palatino Linotype" w:hAnsi="Palatino Linotype" w:cs="Tahoma"/>
          <w:bCs/>
          <w:szCs w:val="22"/>
        </w:rPr>
        <w:t xml:space="preserve">y ocho, </w:t>
      </w:r>
      <w:r w:rsidR="00AB1929" w:rsidRPr="00AB1929">
        <w:rPr>
          <w:rFonts w:ascii="Palatino Linotype" w:hAnsi="Palatino Linotype" w:cs="Tahoma"/>
          <w:bCs/>
          <w:szCs w:val="22"/>
        </w:rPr>
        <w:t>pesos moneda nacional, celebrado por “EL PR</w:t>
      </w:r>
      <w:r w:rsidR="00B141CB">
        <w:rPr>
          <w:rFonts w:ascii="Palatino Linotype" w:hAnsi="Palatino Linotype" w:cs="Tahoma"/>
          <w:bCs/>
          <w:szCs w:val="22"/>
        </w:rPr>
        <w:t>ESTA</w:t>
      </w:r>
      <w:r w:rsidR="00AB1929" w:rsidRPr="00AB1929">
        <w:rPr>
          <w:rFonts w:ascii="Palatino Linotype" w:hAnsi="Palatino Linotype" w:cs="Tahoma"/>
          <w:bCs/>
          <w:szCs w:val="22"/>
        </w:rPr>
        <w:t>DOR</w:t>
      </w:r>
      <w:r w:rsidR="00B141CB">
        <w:rPr>
          <w:rFonts w:ascii="Palatino Linotype" w:hAnsi="Palatino Linotype" w:cs="Tahoma"/>
          <w:bCs/>
          <w:szCs w:val="22"/>
        </w:rPr>
        <w:t xml:space="preserve"> DE SERVICIOS</w:t>
      </w:r>
      <w:r w:rsidR="00AB1929" w:rsidRPr="00AB1929">
        <w:rPr>
          <w:rFonts w:ascii="Palatino Linotype" w:hAnsi="Palatino Linotype" w:cs="Tahoma"/>
          <w:bCs/>
          <w:szCs w:val="22"/>
        </w:rPr>
        <w:t xml:space="preserve">” </w:t>
      </w:r>
      <w:r w:rsidR="00B141CB">
        <w:rPr>
          <w:rFonts w:ascii="Palatino Linotype" w:hAnsi="Palatino Linotype" w:cs="Tahoma"/>
          <w:bCs/>
          <w:szCs w:val="22"/>
        </w:rPr>
        <w:t>González Millán Copiadoras, S.A. de</w:t>
      </w:r>
      <w:r w:rsidR="00AB1929" w:rsidRPr="00AB1929">
        <w:rPr>
          <w:rFonts w:ascii="Palatino Linotype" w:hAnsi="Palatino Linotype" w:cs="Tahoma"/>
          <w:bCs/>
          <w:szCs w:val="22"/>
        </w:rPr>
        <w:t xml:space="preserve"> C.V.  y por “EL MUNICIPIO”  el Director de Administración y Desarrollo de Personal y </w:t>
      </w:r>
      <w:r w:rsidR="00B141CB">
        <w:rPr>
          <w:rFonts w:ascii="Palatino Linotype" w:hAnsi="Palatino Linotype" w:cs="Tahoma"/>
          <w:bCs/>
          <w:szCs w:val="22"/>
        </w:rPr>
        <w:t>el Subdirector de Informática, adscrita a la Dirección de Administración y Desarrollo de Personal</w:t>
      </w:r>
      <w:r w:rsidR="00453DD5">
        <w:rPr>
          <w:rFonts w:ascii="Palatino Linotype" w:hAnsi="Palatino Linotype" w:cs="Tahoma"/>
          <w:bCs/>
          <w:szCs w:val="22"/>
        </w:rPr>
        <w:t>, en fecha onc</w:t>
      </w:r>
      <w:r w:rsidR="006612E3">
        <w:rPr>
          <w:rFonts w:ascii="Palatino Linotype" w:hAnsi="Palatino Linotype" w:cs="Tahoma"/>
          <w:bCs/>
          <w:szCs w:val="22"/>
        </w:rPr>
        <w:t xml:space="preserve">e de febrero de dos mil diecinueve. </w:t>
      </w:r>
    </w:p>
    <w:p w14:paraId="0041179B" w14:textId="278A4B37" w:rsidR="00115577" w:rsidRPr="00DA6631" w:rsidRDefault="00115577" w:rsidP="00B141CB">
      <w:pPr>
        <w:autoSpaceDE w:val="0"/>
        <w:autoSpaceDN w:val="0"/>
        <w:adjustRightInd w:val="0"/>
        <w:spacing w:line="360" w:lineRule="auto"/>
        <w:ind w:left="360"/>
        <w:jc w:val="both"/>
        <w:rPr>
          <w:rFonts w:ascii="Palatino Linotype" w:hAnsi="Palatino Linotype" w:cs="Tahoma"/>
          <w:b/>
          <w:sz w:val="18"/>
          <w:szCs w:val="22"/>
        </w:rPr>
      </w:pPr>
    </w:p>
    <w:p w14:paraId="5D41503F" w14:textId="0CAB2FF3" w:rsidR="00B141CB" w:rsidRDefault="00115577" w:rsidP="00B141CB">
      <w:pPr>
        <w:pStyle w:val="Prrafodelista"/>
        <w:numPr>
          <w:ilvl w:val="0"/>
          <w:numId w:val="37"/>
        </w:numPr>
        <w:spacing w:line="360" w:lineRule="auto"/>
        <w:jc w:val="both"/>
        <w:rPr>
          <w:rFonts w:ascii="Palatino Linotype" w:hAnsi="Palatino Linotype" w:cs="Tahoma"/>
          <w:bCs/>
          <w:szCs w:val="22"/>
        </w:rPr>
      </w:pPr>
      <w:r w:rsidRPr="00453DD5">
        <w:rPr>
          <w:rFonts w:ascii="Palatino Linotype" w:hAnsi="Palatino Linotype" w:cs="Tahoma"/>
          <w:b/>
          <w:i/>
          <w:szCs w:val="22"/>
        </w:rPr>
        <w:t>CONTRATO NUMERO CA-AD-OR-03-4-2019.pdf</w:t>
      </w:r>
      <w:r w:rsidR="00AB6E19" w:rsidRPr="00B141CB">
        <w:rPr>
          <w:rFonts w:ascii="Palatino Linotype" w:hAnsi="Palatino Linotype" w:cs="Tahoma"/>
          <w:b/>
          <w:szCs w:val="22"/>
        </w:rPr>
        <w:t>:</w:t>
      </w:r>
      <w:r w:rsidR="00B141CB" w:rsidRPr="00B141CB">
        <w:rPr>
          <w:rFonts w:ascii="Palatino Linotype" w:hAnsi="Palatino Linotype" w:cs="Tahoma"/>
          <w:b/>
          <w:szCs w:val="22"/>
        </w:rPr>
        <w:t xml:space="preserve"> </w:t>
      </w:r>
      <w:r w:rsidR="00B141CB" w:rsidRPr="00B141CB">
        <w:rPr>
          <w:rFonts w:ascii="Palatino Linotype" w:hAnsi="Palatino Linotype" w:cs="Tahoma"/>
          <w:bCs/>
          <w:szCs w:val="22"/>
        </w:rPr>
        <w:t>El cual consta de nueve fojas consistentes en la Contratación del Servicio de Mantenimiento Preventivo y/o Correctivo en Talleres Externos de Vehículos y Maquinaria</w:t>
      </w:r>
      <w:r w:rsidR="00453DD5">
        <w:rPr>
          <w:rFonts w:ascii="Palatino Linotype" w:hAnsi="Palatino Linotype" w:cs="Tahoma"/>
          <w:bCs/>
          <w:szCs w:val="22"/>
        </w:rPr>
        <w:t>,</w:t>
      </w:r>
      <w:r w:rsidR="00B141CB" w:rsidRPr="00B141CB">
        <w:rPr>
          <w:rFonts w:ascii="Palatino Linotype" w:hAnsi="Palatino Linotype" w:cs="Tahoma"/>
          <w:bCs/>
          <w:szCs w:val="22"/>
        </w:rPr>
        <w:t xml:space="preserve"> con un monto mínimo de tres millones quinientos cuarenta mil pesos moneda nacional y un monto máximo de cinco millones novecientos mil pesos moneda nacional, celebrado por “EL PRESTADOR DE SERVICIOS” </w:t>
      </w:r>
      <w:r w:rsidR="00B141CB">
        <w:rPr>
          <w:rFonts w:ascii="Palatino Linotype" w:hAnsi="Palatino Linotype" w:cs="Tahoma"/>
          <w:bCs/>
          <w:szCs w:val="22"/>
        </w:rPr>
        <w:t>la C. Laura Elizabeth Pérez Delgado</w:t>
      </w:r>
      <w:r w:rsidR="00B141CB" w:rsidRPr="00B141CB">
        <w:rPr>
          <w:rFonts w:ascii="Palatino Linotype" w:hAnsi="Palatino Linotype" w:cs="Tahoma"/>
          <w:bCs/>
          <w:szCs w:val="22"/>
        </w:rPr>
        <w:t xml:space="preserve">  y por “EL MUNICIPIO” el Director de Administración y Desarrollo de Personal y el Subdirector de Control Vehicular, adscrita a la Dirección de Administración y Desarrollo de Personal</w:t>
      </w:r>
      <w:r w:rsidR="00453DD5">
        <w:rPr>
          <w:rFonts w:ascii="Palatino Linotype" w:hAnsi="Palatino Linotype" w:cs="Tahoma"/>
          <w:bCs/>
          <w:szCs w:val="22"/>
        </w:rPr>
        <w:t>,</w:t>
      </w:r>
      <w:r w:rsidR="00560A06">
        <w:rPr>
          <w:rFonts w:ascii="Palatino Linotype" w:hAnsi="Palatino Linotype" w:cs="Tahoma"/>
          <w:bCs/>
          <w:szCs w:val="22"/>
        </w:rPr>
        <w:t xml:space="preserve"> en fecha primero de febrero de</w:t>
      </w:r>
      <w:r w:rsidR="006612E3">
        <w:rPr>
          <w:rFonts w:ascii="Palatino Linotype" w:hAnsi="Palatino Linotype" w:cs="Tahoma"/>
          <w:bCs/>
          <w:szCs w:val="22"/>
        </w:rPr>
        <w:t xml:space="preserve"> </w:t>
      </w:r>
      <w:r w:rsidR="00560A06">
        <w:rPr>
          <w:rFonts w:ascii="Palatino Linotype" w:hAnsi="Palatino Linotype" w:cs="Tahoma"/>
          <w:bCs/>
          <w:szCs w:val="22"/>
        </w:rPr>
        <w:t>dos mil diecinueve.</w:t>
      </w:r>
    </w:p>
    <w:p w14:paraId="3197ACE7" w14:textId="77777777" w:rsidR="00DA6631" w:rsidRPr="00DA6631" w:rsidRDefault="00DA6631" w:rsidP="00DA6631">
      <w:pPr>
        <w:spacing w:line="360" w:lineRule="auto"/>
        <w:jc w:val="both"/>
        <w:rPr>
          <w:rFonts w:ascii="Palatino Linotype" w:hAnsi="Palatino Linotype" w:cs="Tahoma"/>
          <w:bCs/>
          <w:sz w:val="18"/>
          <w:szCs w:val="22"/>
        </w:rPr>
      </w:pPr>
    </w:p>
    <w:p w14:paraId="29BF3BD3" w14:textId="2BA96AF1" w:rsidR="00B141CB" w:rsidRPr="00B141CB" w:rsidRDefault="00115577" w:rsidP="00453DD5">
      <w:pPr>
        <w:pStyle w:val="Prrafodelista"/>
        <w:numPr>
          <w:ilvl w:val="0"/>
          <w:numId w:val="37"/>
        </w:numPr>
        <w:spacing w:line="360" w:lineRule="auto"/>
        <w:jc w:val="both"/>
        <w:rPr>
          <w:rFonts w:ascii="Palatino Linotype" w:hAnsi="Palatino Linotype" w:cs="Tahoma"/>
          <w:bCs/>
          <w:szCs w:val="22"/>
        </w:rPr>
      </w:pPr>
      <w:r w:rsidRPr="00453DD5">
        <w:rPr>
          <w:rFonts w:ascii="Palatino Linotype" w:hAnsi="Palatino Linotype" w:cs="Tahoma"/>
          <w:b/>
          <w:i/>
          <w:szCs w:val="22"/>
        </w:rPr>
        <w:lastRenderedPageBreak/>
        <w:t>CONTRATO NUMERO CA-AD-OR-01-2-2019.pdf</w:t>
      </w:r>
      <w:r w:rsidR="00AB6E19" w:rsidRPr="00B141CB">
        <w:rPr>
          <w:rFonts w:ascii="Palatino Linotype" w:hAnsi="Palatino Linotype" w:cs="Tahoma"/>
          <w:b/>
          <w:szCs w:val="22"/>
        </w:rPr>
        <w:t>:</w:t>
      </w:r>
      <w:r w:rsidR="00B141CB" w:rsidRPr="00B141CB">
        <w:rPr>
          <w:rFonts w:ascii="Palatino Linotype" w:hAnsi="Palatino Linotype" w:cs="Tahoma"/>
          <w:b/>
          <w:szCs w:val="22"/>
        </w:rPr>
        <w:t xml:space="preserve"> </w:t>
      </w:r>
      <w:r w:rsidR="00B141CB" w:rsidRPr="00B141CB">
        <w:rPr>
          <w:rFonts w:ascii="Palatino Linotype" w:hAnsi="Palatino Linotype" w:cs="Tahoma"/>
          <w:bCs/>
          <w:szCs w:val="22"/>
        </w:rPr>
        <w:t xml:space="preserve">El cual consta de </w:t>
      </w:r>
      <w:r w:rsidR="00B141CB">
        <w:rPr>
          <w:rFonts w:ascii="Palatino Linotype" w:hAnsi="Palatino Linotype" w:cs="Tahoma"/>
          <w:bCs/>
          <w:szCs w:val="22"/>
        </w:rPr>
        <w:t>once</w:t>
      </w:r>
      <w:r w:rsidR="00B141CB" w:rsidRPr="00B141CB">
        <w:rPr>
          <w:rFonts w:ascii="Palatino Linotype" w:hAnsi="Palatino Linotype" w:cs="Tahoma"/>
          <w:bCs/>
          <w:szCs w:val="22"/>
        </w:rPr>
        <w:t xml:space="preserve"> fojas consistentes en la </w:t>
      </w:r>
      <w:r w:rsidR="00B141CB">
        <w:rPr>
          <w:rFonts w:ascii="Palatino Linotype" w:hAnsi="Palatino Linotype" w:cs="Tahoma"/>
          <w:bCs/>
          <w:szCs w:val="22"/>
        </w:rPr>
        <w:t xml:space="preserve">Contratación del Servicio para el Festejo </w:t>
      </w:r>
      <w:r w:rsidR="00E21C6F">
        <w:rPr>
          <w:rFonts w:ascii="Palatino Linotype" w:hAnsi="Palatino Linotype" w:cs="Tahoma"/>
          <w:bCs/>
          <w:szCs w:val="22"/>
        </w:rPr>
        <w:t xml:space="preserve">del </w:t>
      </w:r>
      <w:r w:rsidR="00E21C6F" w:rsidRPr="00B141CB">
        <w:rPr>
          <w:rFonts w:ascii="Palatino Linotype" w:hAnsi="Palatino Linotype" w:cs="Tahoma"/>
          <w:bCs/>
          <w:szCs w:val="22"/>
        </w:rPr>
        <w:t>Día</w:t>
      </w:r>
      <w:r w:rsidR="00B141CB" w:rsidRPr="00B141CB">
        <w:rPr>
          <w:rFonts w:ascii="Palatino Linotype" w:hAnsi="Palatino Linotype" w:cs="Tahoma"/>
          <w:bCs/>
          <w:szCs w:val="22"/>
        </w:rPr>
        <w:t xml:space="preserve"> de Reyes</w:t>
      </w:r>
      <w:r w:rsidR="00453DD5">
        <w:rPr>
          <w:rFonts w:ascii="Palatino Linotype" w:hAnsi="Palatino Linotype" w:cs="Tahoma"/>
          <w:bCs/>
          <w:szCs w:val="22"/>
        </w:rPr>
        <w:t>,</w:t>
      </w:r>
      <w:r w:rsidR="00B141CB" w:rsidRPr="00B141CB">
        <w:rPr>
          <w:rFonts w:ascii="Palatino Linotype" w:hAnsi="Palatino Linotype" w:cs="Tahoma"/>
          <w:bCs/>
          <w:szCs w:val="22"/>
        </w:rPr>
        <w:t xml:space="preserve"> con un monto total de </w:t>
      </w:r>
      <w:r w:rsidR="00B141CB">
        <w:rPr>
          <w:rFonts w:ascii="Palatino Linotype" w:hAnsi="Palatino Linotype" w:cs="Tahoma"/>
          <w:bCs/>
          <w:szCs w:val="22"/>
        </w:rPr>
        <w:t>tres</w:t>
      </w:r>
      <w:r w:rsidR="00B141CB" w:rsidRPr="00B141CB">
        <w:rPr>
          <w:rFonts w:ascii="Palatino Linotype" w:hAnsi="Palatino Linotype" w:cs="Tahoma"/>
          <w:bCs/>
          <w:szCs w:val="22"/>
        </w:rPr>
        <w:t xml:space="preserve"> millones </w:t>
      </w:r>
      <w:r w:rsidR="00D81EBB">
        <w:rPr>
          <w:rFonts w:ascii="Palatino Linotype" w:hAnsi="Palatino Linotype" w:cs="Tahoma"/>
          <w:bCs/>
          <w:szCs w:val="22"/>
        </w:rPr>
        <w:t>cuatrocientos ochenta</w:t>
      </w:r>
      <w:r w:rsidR="00B141CB" w:rsidRPr="00B141CB">
        <w:rPr>
          <w:rFonts w:ascii="Palatino Linotype" w:hAnsi="Palatino Linotype" w:cs="Tahoma"/>
          <w:bCs/>
          <w:szCs w:val="22"/>
        </w:rPr>
        <w:t xml:space="preserve"> mil pesos moneda nacional, celebrado por “EL PR</w:t>
      </w:r>
      <w:r w:rsidR="00D81EBB">
        <w:rPr>
          <w:rFonts w:ascii="Palatino Linotype" w:hAnsi="Palatino Linotype" w:cs="Tahoma"/>
          <w:bCs/>
          <w:szCs w:val="22"/>
        </w:rPr>
        <w:t>ESTAD</w:t>
      </w:r>
      <w:r w:rsidR="00B141CB" w:rsidRPr="00B141CB">
        <w:rPr>
          <w:rFonts w:ascii="Palatino Linotype" w:hAnsi="Palatino Linotype" w:cs="Tahoma"/>
          <w:bCs/>
          <w:szCs w:val="22"/>
        </w:rPr>
        <w:t>OR</w:t>
      </w:r>
      <w:r w:rsidR="00D81EBB">
        <w:rPr>
          <w:rFonts w:ascii="Palatino Linotype" w:hAnsi="Palatino Linotype" w:cs="Tahoma"/>
          <w:bCs/>
          <w:szCs w:val="22"/>
        </w:rPr>
        <w:t xml:space="preserve"> DE SERVICIOS</w:t>
      </w:r>
      <w:r w:rsidR="00B141CB" w:rsidRPr="00B141CB">
        <w:rPr>
          <w:rFonts w:ascii="Palatino Linotype" w:hAnsi="Palatino Linotype" w:cs="Tahoma"/>
          <w:bCs/>
          <w:szCs w:val="22"/>
        </w:rPr>
        <w:t xml:space="preserve">” </w:t>
      </w:r>
      <w:r w:rsidR="00D81EBB">
        <w:rPr>
          <w:rFonts w:ascii="Palatino Linotype" w:hAnsi="Palatino Linotype" w:cs="Tahoma"/>
          <w:bCs/>
          <w:szCs w:val="22"/>
        </w:rPr>
        <w:t>Sistema de Promoción de Negocios S.C</w:t>
      </w:r>
      <w:r w:rsidR="00B141CB" w:rsidRPr="00B141CB">
        <w:rPr>
          <w:rFonts w:ascii="Palatino Linotype" w:hAnsi="Palatino Linotype" w:cs="Tahoma"/>
          <w:bCs/>
          <w:szCs w:val="22"/>
        </w:rPr>
        <w:t>. y por “EL MUNICIPIO” el Director de Administración y Desarrollo de Personal y el Directo de Bienestar</w:t>
      </w:r>
      <w:r w:rsidR="00453DD5">
        <w:rPr>
          <w:rFonts w:ascii="Palatino Linotype" w:hAnsi="Palatino Linotype" w:cs="Tahoma"/>
          <w:bCs/>
          <w:szCs w:val="22"/>
        </w:rPr>
        <w:t>,</w:t>
      </w:r>
      <w:r w:rsidR="00D81EBB">
        <w:rPr>
          <w:rFonts w:ascii="Palatino Linotype" w:hAnsi="Palatino Linotype" w:cs="Tahoma"/>
          <w:bCs/>
          <w:szCs w:val="22"/>
        </w:rPr>
        <w:t xml:space="preserve"> en fecha tres de enero del dos mil diecinueve.</w:t>
      </w:r>
    </w:p>
    <w:p w14:paraId="33BEB840" w14:textId="4E434D4C" w:rsidR="00115577" w:rsidRPr="00DA6631" w:rsidRDefault="00115577" w:rsidP="00D81EBB">
      <w:pPr>
        <w:autoSpaceDE w:val="0"/>
        <w:autoSpaceDN w:val="0"/>
        <w:adjustRightInd w:val="0"/>
        <w:spacing w:line="360" w:lineRule="auto"/>
        <w:jc w:val="both"/>
        <w:rPr>
          <w:rFonts w:ascii="Palatino Linotype" w:hAnsi="Palatino Linotype" w:cs="Tahoma"/>
          <w:b/>
          <w:szCs w:val="22"/>
        </w:rPr>
      </w:pPr>
    </w:p>
    <w:p w14:paraId="36AF38C1" w14:textId="7C5F226F" w:rsidR="00115577" w:rsidRPr="00E21C6F" w:rsidRDefault="00115577" w:rsidP="002B35FF">
      <w:pPr>
        <w:pStyle w:val="Prrafodelista"/>
        <w:numPr>
          <w:ilvl w:val="0"/>
          <w:numId w:val="37"/>
        </w:numPr>
        <w:autoSpaceDE w:val="0"/>
        <w:autoSpaceDN w:val="0"/>
        <w:adjustRightInd w:val="0"/>
        <w:spacing w:line="360" w:lineRule="auto"/>
        <w:jc w:val="both"/>
        <w:rPr>
          <w:rFonts w:ascii="Palatino Linotype" w:hAnsi="Palatino Linotype" w:cs="Tahoma"/>
          <w:b/>
          <w:szCs w:val="22"/>
        </w:rPr>
      </w:pPr>
      <w:r w:rsidRPr="00453DD5">
        <w:rPr>
          <w:rFonts w:ascii="Palatino Linotype" w:hAnsi="Palatino Linotype" w:cs="Tahoma"/>
          <w:b/>
          <w:i/>
          <w:szCs w:val="22"/>
        </w:rPr>
        <w:t>CONTRATO NUMERO MAZ_DAYDP_IR_001-2019.pdf</w:t>
      </w:r>
      <w:r w:rsidR="00AB6E19" w:rsidRPr="00AD2D7A">
        <w:rPr>
          <w:rFonts w:ascii="Palatino Linotype" w:hAnsi="Palatino Linotype" w:cs="Tahoma"/>
          <w:b/>
          <w:szCs w:val="22"/>
        </w:rPr>
        <w:t>:</w:t>
      </w:r>
      <w:r w:rsidR="00560A06" w:rsidRPr="00AD2D7A">
        <w:rPr>
          <w:rFonts w:ascii="Palatino Linotype" w:hAnsi="Palatino Linotype" w:cs="Tahoma"/>
          <w:b/>
          <w:szCs w:val="22"/>
        </w:rPr>
        <w:t xml:space="preserve"> </w:t>
      </w:r>
      <w:r w:rsidR="00560A06" w:rsidRPr="00AD2D7A">
        <w:rPr>
          <w:rFonts w:ascii="Palatino Linotype" w:hAnsi="Palatino Linotype" w:cs="Tahoma"/>
          <w:bCs/>
          <w:szCs w:val="22"/>
        </w:rPr>
        <w:t xml:space="preserve">El cual consta de </w:t>
      </w:r>
      <w:r w:rsidR="00AD2D7A" w:rsidRPr="00AD2D7A">
        <w:rPr>
          <w:rFonts w:ascii="Palatino Linotype" w:hAnsi="Palatino Linotype" w:cs="Tahoma"/>
          <w:bCs/>
          <w:szCs w:val="22"/>
        </w:rPr>
        <w:t>ocho fojas</w:t>
      </w:r>
      <w:r w:rsidR="00560A06" w:rsidRPr="00AD2D7A">
        <w:rPr>
          <w:rFonts w:ascii="Palatino Linotype" w:hAnsi="Palatino Linotype" w:cs="Tahoma"/>
          <w:bCs/>
          <w:szCs w:val="22"/>
        </w:rPr>
        <w:t xml:space="preserve"> consistentes en la Contratación del Servicio para la Aplicación de Exámenes Toxicológicos con un monto total de un millón quinientos </w:t>
      </w:r>
      <w:r w:rsidR="00AD2D7A" w:rsidRPr="00AD2D7A">
        <w:rPr>
          <w:rFonts w:ascii="Palatino Linotype" w:hAnsi="Palatino Linotype" w:cs="Tahoma"/>
          <w:bCs/>
          <w:szCs w:val="22"/>
        </w:rPr>
        <w:t>mil pesos</w:t>
      </w:r>
      <w:r w:rsidR="00560A06" w:rsidRPr="00AD2D7A">
        <w:rPr>
          <w:rFonts w:ascii="Palatino Linotype" w:hAnsi="Palatino Linotype" w:cs="Tahoma"/>
          <w:bCs/>
          <w:szCs w:val="22"/>
        </w:rPr>
        <w:t xml:space="preserve"> moneda nacional, celebrado por “EL PRESTADOR DE SERVICIOS” Laboratorio </w:t>
      </w:r>
      <w:r w:rsidR="00AD2D7A" w:rsidRPr="00AD2D7A">
        <w:rPr>
          <w:rFonts w:ascii="Palatino Linotype" w:hAnsi="Palatino Linotype" w:cs="Tahoma"/>
          <w:bCs/>
          <w:szCs w:val="22"/>
        </w:rPr>
        <w:t>Clínico Río Consulado S. De R.L. De</w:t>
      </w:r>
      <w:r w:rsidR="00560A06" w:rsidRPr="00AD2D7A">
        <w:rPr>
          <w:rFonts w:ascii="Palatino Linotype" w:hAnsi="Palatino Linotype" w:cs="Tahoma"/>
          <w:bCs/>
          <w:szCs w:val="22"/>
        </w:rPr>
        <w:t xml:space="preserve"> C.V.  y por “EL </w:t>
      </w:r>
      <w:r w:rsidR="00AD2D7A" w:rsidRPr="00AD2D7A">
        <w:rPr>
          <w:rFonts w:ascii="Palatino Linotype" w:hAnsi="Palatino Linotype" w:cs="Tahoma"/>
          <w:bCs/>
          <w:szCs w:val="22"/>
        </w:rPr>
        <w:t>MUNICIPIO” el</w:t>
      </w:r>
      <w:r w:rsidR="00560A06" w:rsidRPr="00AD2D7A">
        <w:rPr>
          <w:rFonts w:ascii="Palatino Linotype" w:hAnsi="Palatino Linotype" w:cs="Tahoma"/>
          <w:bCs/>
          <w:szCs w:val="22"/>
        </w:rPr>
        <w:t xml:space="preserve"> Director de Administración y Desarrollo de Personal y el </w:t>
      </w:r>
      <w:r w:rsidR="00AD2D7A">
        <w:rPr>
          <w:rFonts w:ascii="Palatino Linotype" w:hAnsi="Palatino Linotype" w:cs="Tahoma"/>
          <w:bCs/>
          <w:szCs w:val="22"/>
        </w:rPr>
        <w:t>Director de Seguridad Pública y Tránsito Municipal</w:t>
      </w:r>
      <w:r w:rsidR="00474F49">
        <w:rPr>
          <w:rFonts w:ascii="Palatino Linotype" w:hAnsi="Palatino Linotype" w:cs="Tahoma"/>
          <w:bCs/>
          <w:szCs w:val="22"/>
        </w:rPr>
        <w:t>,</w:t>
      </w:r>
      <w:r w:rsidR="00AD2D7A">
        <w:rPr>
          <w:rFonts w:ascii="Palatino Linotype" w:hAnsi="Palatino Linotype" w:cs="Tahoma"/>
          <w:bCs/>
          <w:szCs w:val="22"/>
        </w:rPr>
        <w:t xml:space="preserve"> en fecha doce de febrero de dos mil diecinueve. </w:t>
      </w:r>
    </w:p>
    <w:p w14:paraId="441BCD29" w14:textId="77777777" w:rsidR="00E21C6F" w:rsidRPr="00DA6631" w:rsidRDefault="00E21C6F" w:rsidP="00474F49">
      <w:pPr>
        <w:pStyle w:val="Prrafodelista"/>
        <w:spacing w:line="360" w:lineRule="auto"/>
        <w:rPr>
          <w:rFonts w:ascii="Palatino Linotype" w:hAnsi="Palatino Linotype" w:cs="Tahoma"/>
          <w:b/>
          <w:szCs w:val="22"/>
        </w:rPr>
      </w:pPr>
    </w:p>
    <w:p w14:paraId="52C38B5B" w14:textId="75CD6006" w:rsidR="00115577" w:rsidRDefault="00115577" w:rsidP="00AD2D7A">
      <w:pPr>
        <w:pStyle w:val="Prrafodelista"/>
        <w:numPr>
          <w:ilvl w:val="0"/>
          <w:numId w:val="37"/>
        </w:numPr>
        <w:autoSpaceDE w:val="0"/>
        <w:autoSpaceDN w:val="0"/>
        <w:adjustRightInd w:val="0"/>
        <w:spacing w:line="360" w:lineRule="auto"/>
        <w:jc w:val="both"/>
        <w:rPr>
          <w:rFonts w:ascii="Palatino Linotype" w:hAnsi="Palatino Linotype" w:cs="Tahoma"/>
          <w:bCs/>
          <w:szCs w:val="22"/>
        </w:rPr>
      </w:pPr>
      <w:r w:rsidRPr="00474F49">
        <w:rPr>
          <w:rFonts w:ascii="Palatino Linotype" w:hAnsi="Palatino Linotype" w:cs="Tahoma"/>
          <w:b/>
          <w:i/>
          <w:szCs w:val="22"/>
        </w:rPr>
        <w:t>Respuesta RM 00219.pdf</w:t>
      </w:r>
      <w:r w:rsidR="00AB6E19">
        <w:rPr>
          <w:rFonts w:ascii="Palatino Linotype" w:hAnsi="Palatino Linotype" w:cs="Tahoma"/>
          <w:b/>
          <w:szCs w:val="22"/>
        </w:rPr>
        <w:t>:</w:t>
      </w:r>
      <w:r w:rsidR="00AD2D7A">
        <w:rPr>
          <w:rFonts w:ascii="Palatino Linotype" w:hAnsi="Palatino Linotype" w:cs="Tahoma"/>
          <w:b/>
          <w:szCs w:val="22"/>
        </w:rPr>
        <w:t xml:space="preserve">  </w:t>
      </w:r>
      <w:r w:rsidR="00AD2D7A" w:rsidRPr="00AD2D7A">
        <w:rPr>
          <w:rFonts w:ascii="Palatino Linotype" w:hAnsi="Palatino Linotype" w:cs="Tahoma"/>
          <w:bCs/>
          <w:szCs w:val="22"/>
        </w:rPr>
        <w:t xml:space="preserve">El cual contiene un oficio con fecha trece de marzo del dos mil diecinueve signado por la Presidencia Municipal y dirigido al </w:t>
      </w:r>
      <w:r w:rsidR="00E21C6F" w:rsidRPr="00AD2D7A">
        <w:rPr>
          <w:rFonts w:ascii="Palatino Linotype" w:hAnsi="Palatino Linotype" w:cs="Tahoma"/>
          <w:bCs/>
          <w:szCs w:val="22"/>
        </w:rPr>
        <w:t xml:space="preserve">Enlace </w:t>
      </w:r>
      <w:r w:rsidR="00E21C6F">
        <w:rPr>
          <w:rFonts w:ascii="Palatino Linotype" w:hAnsi="Palatino Linotype" w:cs="Tahoma"/>
          <w:bCs/>
          <w:szCs w:val="22"/>
        </w:rPr>
        <w:t>Jurídico de la Dirección de Administración y Desarrollo del Personal</w:t>
      </w:r>
      <w:r w:rsidR="00474F49">
        <w:rPr>
          <w:rFonts w:ascii="Palatino Linotype" w:hAnsi="Palatino Linotype" w:cs="Tahoma"/>
          <w:bCs/>
          <w:szCs w:val="22"/>
        </w:rPr>
        <w:t>,</w:t>
      </w:r>
      <w:r w:rsidR="00E21C6F">
        <w:rPr>
          <w:rFonts w:ascii="Palatino Linotype" w:hAnsi="Palatino Linotype" w:cs="Tahoma"/>
          <w:bCs/>
          <w:szCs w:val="22"/>
        </w:rPr>
        <w:t xml:space="preserve"> </w:t>
      </w:r>
      <w:r w:rsidR="00AD2D7A" w:rsidRPr="00AD2D7A">
        <w:rPr>
          <w:rFonts w:ascii="Palatino Linotype" w:hAnsi="Palatino Linotype" w:cs="Tahoma"/>
          <w:bCs/>
          <w:szCs w:val="22"/>
        </w:rPr>
        <w:t xml:space="preserve">consistente en </w:t>
      </w:r>
      <w:r w:rsidR="00E21C6F">
        <w:rPr>
          <w:rFonts w:ascii="Palatino Linotype" w:hAnsi="Palatino Linotype" w:cs="Tahoma"/>
          <w:bCs/>
          <w:szCs w:val="22"/>
        </w:rPr>
        <w:t xml:space="preserve">dar respuesta a la solicitud con número de folio 00219/ATIZARA/IP/2019 en los términos siguientes: </w:t>
      </w:r>
    </w:p>
    <w:p w14:paraId="40CC7264" w14:textId="77777777" w:rsidR="00E21C6F" w:rsidRDefault="00E21C6F" w:rsidP="00E21C6F">
      <w:pPr>
        <w:pStyle w:val="Prrafodelista"/>
        <w:autoSpaceDE w:val="0"/>
        <w:autoSpaceDN w:val="0"/>
        <w:adjustRightInd w:val="0"/>
        <w:spacing w:line="360" w:lineRule="auto"/>
        <w:jc w:val="both"/>
        <w:rPr>
          <w:rFonts w:ascii="Palatino Linotype" w:hAnsi="Palatino Linotype" w:cs="Tahoma"/>
          <w:bCs/>
          <w:szCs w:val="22"/>
        </w:rPr>
      </w:pPr>
    </w:p>
    <w:p w14:paraId="445D6541" w14:textId="0E9ADA2C" w:rsidR="00E21C6F" w:rsidRDefault="00E21C6F" w:rsidP="00474F49">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r w:rsidRPr="00E21C6F">
        <w:rPr>
          <w:rFonts w:ascii="Palatino Linotype" w:hAnsi="Palatino Linotype" w:cs="Tahoma"/>
          <w:bCs/>
          <w:i/>
          <w:iCs/>
          <w:szCs w:val="22"/>
        </w:rPr>
        <w:t>“</w:t>
      </w:r>
      <w:r w:rsidRPr="0083147D">
        <w:rPr>
          <w:rFonts w:ascii="Palatino Linotype" w:hAnsi="Palatino Linotype" w:cs="Tahoma"/>
          <w:bCs/>
          <w:i/>
          <w:iCs/>
          <w:sz w:val="20"/>
          <w:szCs w:val="20"/>
        </w:rPr>
        <w:t xml:space="preserve">Al respecto, adjunto al presente sírvase encontrar en medio magnético doce contratos de adquisición de bienes y contratación de servicios, de los cuales se desprende la información solicitada.” </w:t>
      </w:r>
    </w:p>
    <w:p w14:paraId="6A24BAB5" w14:textId="77777777" w:rsidR="00474F49" w:rsidRDefault="00474F49" w:rsidP="00474F49">
      <w:pPr>
        <w:pStyle w:val="Prrafodelista"/>
        <w:autoSpaceDE w:val="0"/>
        <w:autoSpaceDN w:val="0"/>
        <w:adjustRightInd w:val="0"/>
        <w:spacing w:line="360" w:lineRule="auto"/>
        <w:ind w:left="567" w:right="567"/>
        <w:jc w:val="both"/>
        <w:rPr>
          <w:rFonts w:ascii="Palatino Linotype" w:hAnsi="Palatino Linotype" w:cs="Tahoma"/>
          <w:bCs/>
          <w:i/>
          <w:iCs/>
          <w:szCs w:val="22"/>
        </w:rPr>
      </w:pPr>
    </w:p>
    <w:p w14:paraId="1E1B94D0" w14:textId="77777777" w:rsidR="00474F49" w:rsidRPr="00E21C6F" w:rsidRDefault="00474F49" w:rsidP="00474F49">
      <w:pPr>
        <w:pStyle w:val="Prrafodelista"/>
        <w:autoSpaceDE w:val="0"/>
        <w:autoSpaceDN w:val="0"/>
        <w:adjustRightInd w:val="0"/>
        <w:spacing w:line="360" w:lineRule="auto"/>
        <w:ind w:left="567" w:right="567"/>
        <w:jc w:val="both"/>
        <w:rPr>
          <w:rFonts w:ascii="Palatino Linotype" w:hAnsi="Palatino Linotype" w:cs="Tahoma"/>
          <w:bCs/>
          <w:i/>
          <w:iCs/>
          <w:szCs w:val="22"/>
        </w:rPr>
      </w:pPr>
    </w:p>
    <w:p w14:paraId="0275DAE3" w14:textId="7D800FCD" w:rsidR="008056BA" w:rsidRDefault="008056BA" w:rsidP="008056BA">
      <w:pPr>
        <w:autoSpaceDE w:val="0"/>
        <w:autoSpaceDN w:val="0"/>
        <w:adjustRightInd w:val="0"/>
        <w:spacing w:line="360" w:lineRule="auto"/>
        <w:jc w:val="both"/>
        <w:rPr>
          <w:rFonts w:ascii="Palatino Linotype" w:hAnsi="Palatino Linotype" w:cs="Tahoma"/>
          <w:b/>
          <w:sz w:val="22"/>
          <w:szCs w:val="22"/>
        </w:rPr>
      </w:pPr>
      <w:r w:rsidRPr="003867B7">
        <w:rPr>
          <w:rFonts w:ascii="Palatino Linotype" w:hAnsi="Palatino Linotype" w:cs="Tahoma"/>
          <w:b/>
          <w:sz w:val="22"/>
          <w:szCs w:val="22"/>
        </w:rPr>
        <w:lastRenderedPageBreak/>
        <w:t xml:space="preserve">Solicitud de Información con número </w:t>
      </w:r>
      <w:r w:rsidRPr="0083147D">
        <w:rPr>
          <w:rFonts w:ascii="Palatino Linotype" w:hAnsi="Palatino Linotype" w:cs="Tahoma"/>
          <w:b/>
          <w:sz w:val="22"/>
          <w:szCs w:val="22"/>
        </w:rPr>
        <w:t xml:space="preserve">de folio </w:t>
      </w:r>
      <w:r w:rsidR="007F3C67" w:rsidRPr="0083147D">
        <w:rPr>
          <w:rFonts w:ascii="Palatino Linotype" w:hAnsi="Palatino Linotype" w:cs="Tahoma"/>
          <w:b/>
          <w:sz w:val="22"/>
          <w:szCs w:val="22"/>
        </w:rPr>
        <w:t>00218/ATIZARA/IP/2019</w:t>
      </w:r>
      <w:r w:rsidRPr="0083147D">
        <w:rPr>
          <w:rFonts w:ascii="Palatino Linotype" w:hAnsi="Palatino Linotype" w:cs="Tahoma"/>
          <w:b/>
          <w:sz w:val="22"/>
          <w:szCs w:val="22"/>
        </w:rPr>
        <w:t>:</w:t>
      </w:r>
      <w:r w:rsidRPr="003867B7">
        <w:rPr>
          <w:rFonts w:ascii="Palatino Linotype" w:hAnsi="Palatino Linotype" w:cs="Tahoma"/>
          <w:b/>
          <w:sz w:val="22"/>
          <w:szCs w:val="22"/>
        </w:rPr>
        <w:t xml:space="preserve"> </w:t>
      </w:r>
    </w:p>
    <w:p w14:paraId="2328A7FC" w14:textId="77777777" w:rsidR="00474F49" w:rsidRDefault="00474F49" w:rsidP="008056BA">
      <w:pPr>
        <w:autoSpaceDE w:val="0"/>
        <w:autoSpaceDN w:val="0"/>
        <w:adjustRightInd w:val="0"/>
        <w:spacing w:line="360" w:lineRule="auto"/>
        <w:jc w:val="both"/>
        <w:rPr>
          <w:rFonts w:ascii="Palatino Linotype" w:hAnsi="Palatino Linotype" w:cs="Tahoma"/>
          <w:b/>
          <w:sz w:val="22"/>
          <w:szCs w:val="22"/>
        </w:rPr>
      </w:pPr>
    </w:p>
    <w:p w14:paraId="595F2B98" w14:textId="3C3E34BE" w:rsidR="008056BA" w:rsidRDefault="008056BA" w:rsidP="008056BA">
      <w:pPr>
        <w:autoSpaceDE w:val="0"/>
        <w:autoSpaceDN w:val="0"/>
        <w:adjustRightInd w:val="0"/>
        <w:spacing w:line="360" w:lineRule="auto"/>
        <w:ind w:left="567" w:right="567"/>
        <w:jc w:val="both"/>
        <w:rPr>
          <w:rFonts w:ascii="Palatino Linotype" w:hAnsi="Palatino Linotype" w:cs="Tahoma"/>
          <w:szCs w:val="22"/>
        </w:rPr>
      </w:pPr>
      <w:r w:rsidRPr="003867B7">
        <w:rPr>
          <w:rFonts w:ascii="Palatino Linotype" w:hAnsi="Palatino Linotype" w:cs="Tahoma"/>
          <w:i/>
          <w:szCs w:val="22"/>
        </w:rPr>
        <w:t xml:space="preserve">… </w:t>
      </w:r>
      <w:r w:rsidR="007F3C67" w:rsidRPr="007F3C67">
        <w:rPr>
          <w:rFonts w:ascii="Palatino Linotype" w:hAnsi="Palatino Linotype" w:cs="Tahoma"/>
          <w:i/>
          <w:szCs w:val="22"/>
        </w:rPr>
        <w:t>hago de su conocimiento la información que obra en la Subdirección de Recursos Materiales, adscrita a la Dirección de Administración y Desarrollo de Personal.</w:t>
      </w:r>
      <w:r>
        <w:rPr>
          <w:rFonts w:ascii="Palatino Linotype" w:hAnsi="Palatino Linotype" w:cs="Tahoma"/>
          <w:i/>
          <w:szCs w:val="22"/>
        </w:rPr>
        <w:t xml:space="preserve"> </w:t>
      </w:r>
      <w:r>
        <w:rPr>
          <w:rFonts w:ascii="Palatino Linotype" w:hAnsi="Palatino Linotype" w:cs="Tahoma"/>
          <w:szCs w:val="22"/>
        </w:rPr>
        <w:t>(Sic)</w:t>
      </w:r>
    </w:p>
    <w:p w14:paraId="397A3990" w14:textId="77777777" w:rsidR="0083147D" w:rsidRDefault="0083147D" w:rsidP="008056BA">
      <w:pPr>
        <w:autoSpaceDE w:val="0"/>
        <w:autoSpaceDN w:val="0"/>
        <w:adjustRightInd w:val="0"/>
        <w:spacing w:line="360" w:lineRule="auto"/>
        <w:ind w:left="567" w:right="567"/>
        <w:jc w:val="both"/>
        <w:rPr>
          <w:rFonts w:ascii="Palatino Linotype" w:hAnsi="Palatino Linotype" w:cs="Tahoma"/>
          <w:szCs w:val="22"/>
        </w:rPr>
      </w:pPr>
    </w:p>
    <w:p w14:paraId="65C289F8" w14:textId="438F05AF" w:rsidR="000432B1" w:rsidRPr="0083147D" w:rsidRDefault="00474F49" w:rsidP="00474F49">
      <w:pPr>
        <w:autoSpaceDE w:val="0"/>
        <w:autoSpaceDN w:val="0"/>
        <w:adjustRightInd w:val="0"/>
        <w:spacing w:line="360" w:lineRule="auto"/>
        <w:jc w:val="both"/>
        <w:rPr>
          <w:rFonts w:ascii="Palatino Linotype" w:hAnsi="Palatino Linotype" w:cs="Tahoma"/>
          <w:iCs/>
          <w:szCs w:val="22"/>
        </w:rPr>
      </w:pPr>
      <w:r>
        <w:rPr>
          <w:rFonts w:ascii="Palatino Linotype" w:hAnsi="Palatino Linotype" w:cs="Tahoma"/>
          <w:iCs/>
          <w:sz w:val="22"/>
          <w:szCs w:val="24"/>
        </w:rPr>
        <w:t>Cabe señalar que adjuntó</w:t>
      </w:r>
      <w:r w:rsidR="000432B1" w:rsidRPr="0083147D">
        <w:rPr>
          <w:rFonts w:ascii="Palatino Linotype" w:hAnsi="Palatino Linotype" w:cs="Tahoma"/>
          <w:iCs/>
          <w:sz w:val="22"/>
          <w:szCs w:val="24"/>
        </w:rPr>
        <w:t xml:space="preserve"> a su respuesta los mismos archivos que en la respuesta </w:t>
      </w:r>
      <w:r w:rsidR="0083147D">
        <w:rPr>
          <w:rFonts w:ascii="Palatino Linotype" w:hAnsi="Palatino Linotype" w:cs="Tahoma"/>
          <w:iCs/>
          <w:sz w:val="22"/>
          <w:szCs w:val="24"/>
        </w:rPr>
        <w:t xml:space="preserve">a la solicitud con </w:t>
      </w:r>
      <w:r w:rsidR="0083147D" w:rsidRPr="0083147D">
        <w:rPr>
          <w:rFonts w:ascii="Palatino Linotype" w:hAnsi="Palatino Linotype" w:cs="Tahoma"/>
          <w:iCs/>
          <w:sz w:val="22"/>
          <w:szCs w:val="24"/>
        </w:rPr>
        <w:t>número de folio 00219/ATIZARA/IP/2019</w:t>
      </w:r>
      <w:r w:rsidR="0083147D">
        <w:rPr>
          <w:rFonts w:ascii="Palatino Linotype" w:hAnsi="Palatino Linotype" w:cs="Tahoma"/>
          <w:iCs/>
          <w:sz w:val="22"/>
          <w:szCs w:val="24"/>
        </w:rPr>
        <w:t>, ya descritos con antelación.</w:t>
      </w:r>
    </w:p>
    <w:p w14:paraId="7A4D8D77" w14:textId="77777777" w:rsidR="008056BA" w:rsidRDefault="008056BA" w:rsidP="006E12C1">
      <w:pPr>
        <w:autoSpaceDE w:val="0"/>
        <w:autoSpaceDN w:val="0"/>
        <w:adjustRightInd w:val="0"/>
        <w:spacing w:line="360" w:lineRule="auto"/>
        <w:jc w:val="both"/>
        <w:rPr>
          <w:rFonts w:ascii="Palatino Linotype" w:hAnsi="Palatino Linotype" w:cs="Tahoma"/>
          <w:b/>
          <w:sz w:val="22"/>
          <w:szCs w:val="22"/>
        </w:rPr>
      </w:pPr>
    </w:p>
    <w:p w14:paraId="2452B721" w14:textId="77777777" w:rsidR="00587F23" w:rsidRPr="00FD61A8" w:rsidRDefault="00AA5A86" w:rsidP="00FB0244">
      <w:pPr>
        <w:autoSpaceDE w:val="0"/>
        <w:autoSpaceDN w:val="0"/>
        <w:adjustRightInd w:val="0"/>
        <w:spacing w:line="360" w:lineRule="auto"/>
        <w:jc w:val="both"/>
        <w:rPr>
          <w:rFonts w:ascii="Palatino Linotype" w:hAnsi="Palatino Linotype" w:cs="Tahoma"/>
          <w:b/>
          <w:sz w:val="22"/>
          <w:szCs w:val="24"/>
        </w:rPr>
      </w:pPr>
      <w:r w:rsidRPr="00FD61A8">
        <w:rPr>
          <w:rFonts w:ascii="Palatino Linotype" w:hAnsi="Palatino Linotype" w:cs="Tahoma"/>
          <w:b/>
          <w:sz w:val="22"/>
          <w:szCs w:val="24"/>
        </w:rPr>
        <w:t xml:space="preserve">III. </w:t>
      </w:r>
      <w:r w:rsidR="004100AA" w:rsidRPr="00FD61A8">
        <w:rPr>
          <w:rFonts w:ascii="Palatino Linotype" w:hAnsi="Palatino Linotype" w:cs="Tahoma"/>
          <w:b/>
          <w:sz w:val="22"/>
          <w:szCs w:val="24"/>
        </w:rPr>
        <w:t>Interposición</w:t>
      </w:r>
      <w:r w:rsidR="00C459A9" w:rsidRPr="00FD61A8">
        <w:rPr>
          <w:rFonts w:ascii="Palatino Linotype" w:hAnsi="Palatino Linotype" w:cs="Tahoma"/>
          <w:b/>
          <w:sz w:val="22"/>
          <w:szCs w:val="24"/>
        </w:rPr>
        <w:t xml:space="preserve"> de</w:t>
      </w:r>
      <w:r w:rsidR="003D03E9" w:rsidRPr="00FD61A8">
        <w:rPr>
          <w:rFonts w:ascii="Palatino Linotype" w:hAnsi="Palatino Linotype" w:cs="Tahoma"/>
          <w:b/>
          <w:sz w:val="22"/>
          <w:szCs w:val="24"/>
        </w:rPr>
        <w:t xml:space="preserve"> </w:t>
      </w:r>
      <w:r w:rsidR="00C459A9" w:rsidRPr="00FD61A8">
        <w:rPr>
          <w:rFonts w:ascii="Palatino Linotype" w:hAnsi="Palatino Linotype" w:cs="Tahoma"/>
          <w:b/>
          <w:sz w:val="22"/>
          <w:szCs w:val="24"/>
        </w:rPr>
        <w:t>l</w:t>
      </w:r>
      <w:r w:rsidR="003D03E9" w:rsidRPr="00FD61A8">
        <w:rPr>
          <w:rFonts w:ascii="Palatino Linotype" w:hAnsi="Palatino Linotype" w:cs="Tahoma"/>
          <w:b/>
          <w:sz w:val="22"/>
          <w:szCs w:val="24"/>
        </w:rPr>
        <w:t>os</w:t>
      </w:r>
      <w:r w:rsidR="00C459A9" w:rsidRPr="00FD61A8">
        <w:rPr>
          <w:rFonts w:ascii="Palatino Linotype" w:hAnsi="Palatino Linotype" w:cs="Tahoma"/>
          <w:b/>
          <w:sz w:val="22"/>
          <w:szCs w:val="24"/>
        </w:rPr>
        <w:t xml:space="preserve"> Recurso</w:t>
      </w:r>
      <w:r w:rsidR="003D03E9" w:rsidRPr="00FD61A8">
        <w:rPr>
          <w:rFonts w:ascii="Palatino Linotype" w:hAnsi="Palatino Linotype" w:cs="Tahoma"/>
          <w:b/>
          <w:sz w:val="22"/>
          <w:szCs w:val="24"/>
        </w:rPr>
        <w:t>s</w:t>
      </w:r>
      <w:r w:rsidR="00C459A9" w:rsidRPr="00FD61A8">
        <w:rPr>
          <w:rFonts w:ascii="Palatino Linotype" w:hAnsi="Palatino Linotype" w:cs="Tahoma"/>
          <w:b/>
          <w:sz w:val="22"/>
          <w:szCs w:val="24"/>
        </w:rPr>
        <w:t xml:space="preserve"> de R</w:t>
      </w:r>
      <w:r w:rsidR="00C25238" w:rsidRPr="00FD61A8">
        <w:rPr>
          <w:rFonts w:ascii="Palatino Linotype" w:hAnsi="Palatino Linotype" w:cs="Tahoma"/>
          <w:b/>
          <w:sz w:val="22"/>
          <w:szCs w:val="24"/>
        </w:rPr>
        <w:t xml:space="preserve">evisión. </w:t>
      </w:r>
    </w:p>
    <w:p w14:paraId="2452B722" w14:textId="77777777" w:rsidR="00587F23" w:rsidRPr="00FD61A8" w:rsidRDefault="00587F23" w:rsidP="00FB0244">
      <w:pPr>
        <w:autoSpaceDE w:val="0"/>
        <w:autoSpaceDN w:val="0"/>
        <w:adjustRightInd w:val="0"/>
        <w:spacing w:line="360" w:lineRule="auto"/>
        <w:jc w:val="both"/>
        <w:rPr>
          <w:rFonts w:ascii="Palatino Linotype" w:hAnsi="Palatino Linotype" w:cs="Tahoma"/>
          <w:b/>
          <w:sz w:val="22"/>
          <w:szCs w:val="24"/>
        </w:rPr>
      </w:pPr>
    </w:p>
    <w:p w14:paraId="2452B723" w14:textId="1F790693" w:rsidR="00C25238" w:rsidRPr="00FD61A8" w:rsidRDefault="006C1B1D" w:rsidP="00FB0244">
      <w:pPr>
        <w:autoSpaceDE w:val="0"/>
        <w:autoSpaceDN w:val="0"/>
        <w:adjustRightInd w:val="0"/>
        <w:spacing w:line="360" w:lineRule="auto"/>
        <w:jc w:val="both"/>
        <w:rPr>
          <w:rFonts w:ascii="Palatino Linotype" w:hAnsi="Palatino Linotype" w:cs="Tahoma"/>
          <w:sz w:val="22"/>
          <w:szCs w:val="24"/>
        </w:rPr>
      </w:pPr>
      <w:r w:rsidRPr="00FD61A8">
        <w:rPr>
          <w:rFonts w:ascii="Palatino Linotype" w:hAnsi="Palatino Linotype" w:cs="Tahoma"/>
          <w:sz w:val="22"/>
          <w:szCs w:val="24"/>
        </w:rPr>
        <w:t>Con fecha</w:t>
      </w:r>
      <w:r w:rsidR="00CE1932">
        <w:rPr>
          <w:rFonts w:ascii="Palatino Linotype" w:hAnsi="Palatino Linotype" w:cs="Tahoma"/>
          <w:sz w:val="22"/>
          <w:szCs w:val="24"/>
        </w:rPr>
        <w:t xml:space="preserve"> veinti</w:t>
      </w:r>
      <w:r w:rsidR="0083147D">
        <w:rPr>
          <w:rFonts w:ascii="Palatino Linotype" w:hAnsi="Palatino Linotype" w:cs="Tahoma"/>
          <w:sz w:val="22"/>
          <w:szCs w:val="24"/>
        </w:rPr>
        <w:t>nueve</w:t>
      </w:r>
      <w:r w:rsidR="00CE1932">
        <w:rPr>
          <w:rFonts w:ascii="Palatino Linotype" w:hAnsi="Palatino Linotype" w:cs="Tahoma"/>
          <w:sz w:val="22"/>
          <w:szCs w:val="24"/>
        </w:rPr>
        <w:t xml:space="preserve"> </w:t>
      </w:r>
      <w:r w:rsidR="00912B8B" w:rsidRPr="00FD61A8">
        <w:rPr>
          <w:rFonts w:ascii="Palatino Linotype" w:hAnsi="Palatino Linotype" w:cs="Tahoma"/>
          <w:sz w:val="22"/>
          <w:szCs w:val="24"/>
        </w:rPr>
        <w:t xml:space="preserve">de </w:t>
      </w:r>
      <w:r w:rsidR="00CE1932">
        <w:rPr>
          <w:rFonts w:ascii="Palatino Linotype" w:hAnsi="Palatino Linotype" w:cs="Tahoma"/>
          <w:sz w:val="22"/>
          <w:szCs w:val="24"/>
        </w:rPr>
        <w:t>marzo</w:t>
      </w:r>
      <w:r w:rsidR="00912B8B" w:rsidRPr="00FD61A8">
        <w:rPr>
          <w:rFonts w:ascii="Palatino Linotype" w:hAnsi="Palatino Linotype" w:cs="Tahoma"/>
          <w:sz w:val="22"/>
          <w:szCs w:val="24"/>
        </w:rPr>
        <w:t xml:space="preserve"> de</w:t>
      </w:r>
      <w:r w:rsidR="00361E8F" w:rsidRPr="00FD61A8">
        <w:rPr>
          <w:rFonts w:ascii="Palatino Linotype" w:hAnsi="Palatino Linotype" w:cs="Tahoma"/>
          <w:sz w:val="22"/>
          <w:szCs w:val="24"/>
        </w:rPr>
        <w:t xml:space="preserve"> dos mil diecinueve</w:t>
      </w:r>
      <w:r w:rsidR="00C25238" w:rsidRPr="00FD61A8">
        <w:rPr>
          <w:rFonts w:ascii="Palatino Linotype" w:hAnsi="Palatino Linotype" w:cs="Tahoma"/>
          <w:sz w:val="22"/>
          <w:szCs w:val="24"/>
        </w:rPr>
        <w:t xml:space="preserve">, se </w:t>
      </w:r>
      <w:r w:rsidR="005F1D92" w:rsidRPr="00FD61A8">
        <w:rPr>
          <w:rFonts w:ascii="Palatino Linotype" w:hAnsi="Palatino Linotype" w:cs="Tahoma"/>
          <w:sz w:val="22"/>
          <w:szCs w:val="24"/>
        </w:rPr>
        <w:t xml:space="preserve">recibieron </w:t>
      </w:r>
      <w:r w:rsidR="00C25238" w:rsidRPr="00FD61A8">
        <w:rPr>
          <w:rFonts w:ascii="Palatino Linotype" w:hAnsi="Palatino Linotype" w:cs="Tahoma"/>
          <w:sz w:val="22"/>
          <w:szCs w:val="24"/>
        </w:rPr>
        <w:t xml:space="preserve">en este </w:t>
      </w:r>
      <w:r w:rsidR="00C25238" w:rsidRPr="00FD61A8">
        <w:rPr>
          <w:rFonts w:ascii="Palatino Linotype" w:eastAsia="Calibri" w:hAnsi="Palatino Linotype" w:cs="Tahoma"/>
          <w:sz w:val="22"/>
          <w:szCs w:val="24"/>
          <w:lang w:eastAsia="en-US"/>
        </w:rPr>
        <w:t xml:space="preserve">Instituto, a través del </w:t>
      </w:r>
      <w:r w:rsidR="000313A7" w:rsidRPr="00FD61A8">
        <w:rPr>
          <w:rFonts w:ascii="Palatino Linotype" w:hAnsi="Palatino Linotype" w:cs="Tahoma"/>
          <w:sz w:val="22"/>
          <w:lang w:val="es-ES"/>
        </w:rPr>
        <w:t>Sistema de Acceso a la Información Mexiquense (SAIMEX)</w:t>
      </w:r>
      <w:r w:rsidRPr="00FD61A8">
        <w:rPr>
          <w:rFonts w:ascii="Palatino Linotype" w:hAnsi="Palatino Linotype" w:cs="Tahoma"/>
          <w:sz w:val="22"/>
          <w:szCs w:val="24"/>
        </w:rPr>
        <w:t>,</w:t>
      </w:r>
      <w:r w:rsidR="001F16BB" w:rsidRPr="00FD61A8">
        <w:rPr>
          <w:rFonts w:ascii="Palatino Linotype" w:hAnsi="Palatino Linotype" w:cs="Tahoma"/>
          <w:sz w:val="22"/>
          <w:szCs w:val="24"/>
        </w:rPr>
        <w:t xml:space="preserve"> </w:t>
      </w:r>
      <w:r w:rsidR="00474F49">
        <w:rPr>
          <w:rFonts w:ascii="Palatino Linotype" w:hAnsi="Palatino Linotype" w:cs="Tahoma"/>
          <w:sz w:val="22"/>
          <w:szCs w:val="24"/>
        </w:rPr>
        <w:t>dos</w:t>
      </w:r>
      <w:r w:rsidR="001D5208" w:rsidRPr="00FD61A8">
        <w:rPr>
          <w:rFonts w:ascii="Palatino Linotype" w:hAnsi="Palatino Linotype" w:cs="Tahoma"/>
          <w:sz w:val="22"/>
          <w:szCs w:val="24"/>
        </w:rPr>
        <w:t xml:space="preserve"> </w:t>
      </w:r>
      <w:r w:rsidR="00A73376" w:rsidRPr="00FD61A8">
        <w:rPr>
          <w:rFonts w:ascii="Palatino Linotype" w:hAnsi="Palatino Linotype" w:cs="Tahoma"/>
          <w:sz w:val="22"/>
          <w:szCs w:val="24"/>
        </w:rPr>
        <w:t xml:space="preserve">Recursos de Revisión </w:t>
      </w:r>
      <w:r w:rsidR="00C25238" w:rsidRPr="00FD61A8">
        <w:rPr>
          <w:rFonts w:ascii="Palatino Linotype" w:hAnsi="Palatino Linotype" w:cs="Tahoma"/>
          <w:sz w:val="22"/>
          <w:szCs w:val="24"/>
        </w:rPr>
        <w:t>interpuesto</w:t>
      </w:r>
      <w:r w:rsidR="00A73376" w:rsidRPr="00FD61A8">
        <w:rPr>
          <w:rFonts w:ascii="Palatino Linotype" w:hAnsi="Palatino Linotype" w:cs="Tahoma"/>
          <w:sz w:val="22"/>
          <w:szCs w:val="24"/>
        </w:rPr>
        <w:t>s</w:t>
      </w:r>
      <w:r w:rsidR="00C25238" w:rsidRPr="00FD61A8">
        <w:rPr>
          <w:rFonts w:ascii="Palatino Linotype" w:hAnsi="Palatino Linotype" w:cs="Tahoma"/>
          <w:sz w:val="22"/>
          <w:szCs w:val="24"/>
        </w:rPr>
        <w:t xml:space="preserve"> por </w:t>
      </w:r>
      <w:r w:rsidR="00744AC5" w:rsidRPr="00FD61A8">
        <w:rPr>
          <w:rFonts w:ascii="Palatino Linotype" w:hAnsi="Palatino Linotype" w:cs="Tahoma"/>
          <w:sz w:val="22"/>
          <w:szCs w:val="24"/>
        </w:rPr>
        <w:t>el</w:t>
      </w:r>
      <w:r w:rsidR="00D923A0" w:rsidRPr="00FD61A8">
        <w:rPr>
          <w:rFonts w:ascii="Palatino Linotype" w:hAnsi="Palatino Linotype" w:cs="Tahoma"/>
          <w:sz w:val="22"/>
          <w:szCs w:val="24"/>
        </w:rPr>
        <w:t xml:space="preserve"> Particular</w:t>
      </w:r>
      <w:r w:rsidR="00C25238" w:rsidRPr="00FD61A8">
        <w:rPr>
          <w:rFonts w:ascii="Palatino Linotype" w:hAnsi="Palatino Linotype" w:cs="Tahoma"/>
          <w:sz w:val="22"/>
          <w:szCs w:val="24"/>
        </w:rPr>
        <w:t xml:space="preserve">, en contra de </w:t>
      </w:r>
      <w:r w:rsidR="00744AC5" w:rsidRPr="00FD61A8">
        <w:rPr>
          <w:rFonts w:ascii="Palatino Linotype" w:hAnsi="Palatino Linotype" w:cs="Tahoma"/>
          <w:sz w:val="22"/>
          <w:szCs w:val="24"/>
        </w:rPr>
        <w:t>la respuesta del</w:t>
      </w:r>
      <w:r w:rsidR="00361E8F" w:rsidRPr="00FD61A8">
        <w:rPr>
          <w:rFonts w:ascii="Palatino Linotype" w:hAnsi="Palatino Linotype" w:cs="Tahoma"/>
          <w:sz w:val="22"/>
          <w:szCs w:val="24"/>
        </w:rPr>
        <w:t xml:space="preserve"> Ayuntamiento de </w:t>
      </w:r>
      <w:r w:rsidR="0083147D">
        <w:rPr>
          <w:rFonts w:ascii="Palatino Linotype" w:hAnsi="Palatino Linotype" w:cs="Tahoma"/>
          <w:sz w:val="22"/>
          <w:szCs w:val="24"/>
        </w:rPr>
        <w:t>Atizapán de Zaragoza</w:t>
      </w:r>
      <w:r w:rsidR="00A73376" w:rsidRPr="00FD61A8">
        <w:rPr>
          <w:rFonts w:ascii="Palatino Linotype" w:hAnsi="Palatino Linotype" w:cs="Tahoma"/>
          <w:sz w:val="22"/>
          <w:szCs w:val="24"/>
        </w:rPr>
        <w:t xml:space="preserve">, en </w:t>
      </w:r>
      <w:r w:rsidR="00D923A0" w:rsidRPr="00FD61A8">
        <w:rPr>
          <w:rFonts w:ascii="Palatino Linotype" w:hAnsi="Palatino Linotype" w:cs="Tahoma"/>
          <w:sz w:val="22"/>
          <w:szCs w:val="24"/>
        </w:rPr>
        <w:t xml:space="preserve">los </w:t>
      </w:r>
      <w:r w:rsidR="001D5208" w:rsidRPr="00FD61A8">
        <w:rPr>
          <w:rFonts w:ascii="Palatino Linotype" w:hAnsi="Palatino Linotype" w:cs="Tahoma"/>
          <w:sz w:val="22"/>
          <w:szCs w:val="24"/>
        </w:rPr>
        <w:t xml:space="preserve">términos </w:t>
      </w:r>
      <w:r w:rsidR="00D923A0" w:rsidRPr="00FD61A8">
        <w:rPr>
          <w:rFonts w:ascii="Palatino Linotype" w:hAnsi="Palatino Linotype" w:cs="Tahoma"/>
          <w:sz w:val="22"/>
          <w:szCs w:val="24"/>
        </w:rPr>
        <w:t>siguientes</w:t>
      </w:r>
      <w:r w:rsidR="00C25238" w:rsidRPr="00FD61A8">
        <w:rPr>
          <w:rFonts w:ascii="Palatino Linotype" w:hAnsi="Palatino Linotype" w:cs="Tahoma"/>
          <w:sz w:val="22"/>
          <w:szCs w:val="24"/>
        </w:rPr>
        <w:t>:</w:t>
      </w:r>
    </w:p>
    <w:p w14:paraId="057A08EC" w14:textId="77777777" w:rsidR="00D923A0" w:rsidRPr="00FD61A8" w:rsidRDefault="00D923A0" w:rsidP="00FB0244">
      <w:pPr>
        <w:autoSpaceDE w:val="0"/>
        <w:autoSpaceDN w:val="0"/>
        <w:adjustRightInd w:val="0"/>
        <w:spacing w:line="360" w:lineRule="auto"/>
        <w:jc w:val="both"/>
        <w:rPr>
          <w:rFonts w:ascii="Palatino Linotype" w:hAnsi="Palatino Linotype" w:cs="Tahoma"/>
          <w:sz w:val="22"/>
          <w:szCs w:val="24"/>
        </w:rPr>
      </w:pPr>
    </w:p>
    <w:p w14:paraId="35B4E907" w14:textId="0933191C" w:rsidR="00D923A0" w:rsidRPr="00FD61A8" w:rsidRDefault="00D923A0" w:rsidP="00FB0244">
      <w:pPr>
        <w:autoSpaceDE w:val="0"/>
        <w:autoSpaceDN w:val="0"/>
        <w:adjustRightInd w:val="0"/>
        <w:spacing w:line="360" w:lineRule="auto"/>
        <w:jc w:val="both"/>
        <w:rPr>
          <w:rFonts w:ascii="Palatino Linotype" w:hAnsi="Palatino Linotype" w:cs="Tahoma"/>
          <w:bCs/>
          <w:color w:val="0D0D0D" w:themeColor="text1" w:themeTint="F2"/>
          <w:sz w:val="22"/>
          <w:szCs w:val="22"/>
        </w:rPr>
      </w:pPr>
      <w:r w:rsidRPr="00FD61A8">
        <w:rPr>
          <w:rFonts w:ascii="Palatino Linotype" w:hAnsi="Palatino Linotype" w:cs="Tahoma"/>
          <w:sz w:val="22"/>
          <w:szCs w:val="24"/>
        </w:rPr>
        <w:t xml:space="preserve">Recurso de Revisión </w:t>
      </w:r>
      <w:r w:rsidR="00912B8B" w:rsidRPr="00FD61A8">
        <w:rPr>
          <w:rFonts w:ascii="Palatino Linotype" w:hAnsi="Palatino Linotype" w:cs="Tahoma"/>
          <w:b/>
          <w:bCs/>
          <w:color w:val="0D0D0D" w:themeColor="text1" w:themeTint="F2"/>
          <w:sz w:val="22"/>
          <w:szCs w:val="22"/>
        </w:rPr>
        <w:t>0</w:t>
      </w:r>
      <w:r w:rsidR="0083147D">
        <w:rPr>
          <w:rFonts w:ascii="Palatino Linotype" w:hAnsi="Palatino Linotype" w:cs="Tahoma"/>
          <w:b/>
          <w:bCs/>
          <w:color w:val="0D0D0D" w:themeColor="text1" w:themeTint="F2"/>
          <w:sz w:val="22"/>
          <w:szCs w:val="22"/>
        </w:rPr>
        <w:t>2161</w:t>
      </w:r>
      <w:r w:rsidR="00912B8B" w:rsidRPr="00FD61A8">
        <w:rPr>
          <w:rFonts w:ascii="Palatino Linotype" w:hAnsi="Palatino Linotype" w:cs="Tahoma"/>
          <w:b/>
          <w:bCs/>
          <w:color w:val="0D0D0D" w:themeColor="text1" w:themeTint="F2"/>
          <w:sz w:val="22"/>
          <w:szCs w:val="22"/>
        </w:rPr>
        <w:t>/INFOEM/IP/RR/2019</w:t>
      </w:r>
      <w:r w:rsidRPr="00FD61A8">
        <w:rPr>
          <w:rFonts w:ascii="Palatino Linotype" w:hAnsi="Palatino Linotype" w:cs="Tahoma"/>
          <w:bCs/>
          <w:color w:val="0D0D0D" w:themeColor="text1" w:themeTint="F2"/>
          <w:sz w:val="22"/>
          <w:szCs w:val="22"/>
        </w:rPr>
        <w:t>:</w:t>
      </w:r>
    </w:p>
    <w:p w14:paraId="5CACB164" w14:textId="77777777" w:rsidR="002429D1" w:rsidRPr="00FD61A8" w:rsidRDefault="002429D1" w:rsidP="00FB0244">
      <w:pPr>
        <w:autoSpaceDE w:val="0"/>
        <w:autoSpaceDN w:val="0"/>
        <w:adjustRightInd w:val="0"/>
        <w:spacing w:line="360" w:lineRule="auto"/>
        <w:jc w:val="both"/>
        <w:rPr>
          <w:rFonts w:ascii="Palatino Linotype" w:hAnsi="Palatino Linotype" w:cs="Tahoma"/>
          <w:sz w:val="22"/>
          <w:szCs w:val="24"/>
        </w:rPr>
      </w:pPr>
    </w:p>
    <w:p w14:paraId="2452B725" w14:textId="4A2D0D2C" w:rsidR="00C25238" w:rsidRPr="00FD61A8" w:rsidRDefault="00C25238" w:rsidP="00FB0244">
      <w:pPr>
        <w:tabs>
          <w:tab w:val="left" w:pos="4667"/>
        </w:tabs>
        <w:spacing w:line="360" w:lineRule="auto"/>
        <w:ind w:left="567" w:right="567"/>
        <w:jc w:val="both"/>
        <w:rPr>
          <w:rFonts w:ascii="Palatino Linotype" w:hAnsi="Palatino Linotype" w:cs="Tahoma"/>
          <w:bCs/>
          <w:szCs w:val="22"/>
        </w:rPr>
      </w:pPr>
      <w:r w:rsidRPr="00FD61A8">
        <w:rPr>
          <w:rFonts w:ascii="Palatino Linotype" w:hAnsi="Palatino Linotype" w:cs="Tahoma"/>
          <w:b/>
          <w:bCs/>
          <w:szCs w:val="22"/>
        </w:rPr>
        <w:t>ACTO IMPUGNADO</w:t>
      </w:r>
    </w:p>
    <w:p w14:paraId="78CFC11B" w14:textId="060C6869" w:rsidR="00B30AAB" w:rsidRDefault="007E2808" w:rsidP="00FB0244">
      <w:pPr>
        <w:autoSpaceDE w:val="0"/>
        <w:autoSpaceDN w:val="0"/>
        <w:adjustRightInd w:val="0"/>
        <w:spacing w:line="360" w:lineRule="auto"/>
        <w:ind w:left="567" w:right="567"/>
        <w:jc w:val="both"/>
        <w:rPr>
          <w:rFonts w:ascii="Palatino Linotype" w:hAnsi="Palatino Linotype" w:cs="Tahoma"/>
          <w:i/>
          <w:szCs w:val="22"/>
        </w:rPr>
      </w:pPr>
      <w:r w:rsidRPr="007E2808">
        <w:rPr>
          <w:rFonts w:ascii="Palatino Linotype" w:hAnsi="Palatino Linotype" w:cs="Tahoma"/>
          <w:i/>
          <w:szCs w:val="22"/>
        </w:rPr>
        <w:t>RESPUESTA DE LA AUTORIDAD</w:t>
      </w:r>
    </w:p>
    <w:p w14:paraId="250E37C6" w14:textId="77777777" w:rsidR="007E2808" w:rsidRPr="00FD61A8" w:rsidRDefault="007E2808" w:rsidP="00FB0244">
      <w:pPr>
        <w:autoSpaceDE w:val="0"/>
        <w:autoSpaceDN w:val="0"/>
        <w:adjustRightInd w:val="0"/>
        <w:spacing w:line="360" w:lineRule="auto"/>
        <w:ind w:left="567" w:right="567"/>
        <w:jc w:val="both"/>
        <w:rPr>
          <w:rFonts w:ascii="Palatino Linotype" w:hAnsi="Palatino Linotype" w:cs="Tahoma"/>
          <w:szCs w:val="22"/>
        </w:rPr>
      </w:pPr>
    </w:p>
    <w:p w14:paraId="2452B728" w14:textId="34C2989E" w:rsidR="00C25238" w:rsidRPr="00FD61A8" w:rsidRDefault="00C25238" w:rsidP="00FB0244">
      <w:pPr>
        <w:autoSpaceDE w:val="0"/>
        <w:autoSpaceDN w:val="0"/>
        <w:adjustRightInd w:val="0"/>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RAZONES O MOTIVOS DE LA INCONFORMIDAD</w:t>
      </w:r>
    </w:p>
    <w:p w14:paraId="553024E4" w14:textId="02434001" w:rsidR="00B30AAB" w:rsidRDefault="007E2808" w:rsidP="00FB0244">
      <w:pPr>
        <w:autoSpaceDE w:val="0"/>
        <w:autoSpaceDN w:val="0"/>
        <w:adjustRightInd w:val="0"/>
        <w:spacing w:line="360" w:lineRule="auto"/>
        <w:ind w:left="567" w:right="567"/>
        <w:jc w:val="both"/>
        <w:rPr>
          <w:rFonts w:ascii="Palatino Linotype" w:hAnsi="Palatino Linotype" w:cs="Tahoma"/>
          <w:i/>
          <w:szCs w:val="22"/>
        </w:rPr>
      </w:pPr>
      <w:r w:rsidRPr="007E2808">
        <w:rPr>
          <w:rFonts w:ascii="Palatino Linotype" w:hAnsi="Palatino Linotype" w:cs="Tahoma"/>
          <w:i/>
          <w:szCs w:val="22"/>
        </w:rPr>
        <w:t>LA RESPUESTA DE LA AUTORIDAD ES INCOMPLETA CON RESPECTO A TODO LO SOLICITADO, SOLO ADJUNTAN CONTRATOS</w:t>
      </w:r>
      <w:r>
        <w:rPr>
          <w:rFonts w:ascii="Palatino Linotype" w:hAnsi="Palatino Linotype" w:cs="Tahoma"/>
          <w:i/>
          <w:szCs w:val="22"/>
        </w:rPr>
        <w:t>.</w:t>
      </w:r>
    </w:p>
    <w:p w14:paraId="68FB26CD" w14:textId="77777777" w:rsidR="007E2808" w:rsidRPr="00FD61A8" w:rsidRDefault="007E2808" w:rsidP="00FB0244">
      <w:pPr>
        <w:autoSpaceDE w:val="0"/>
        <w:autoSpaceDN w:val="0"/>
        <w:adjustRightInd w:val="0"/>
        <w:spacing w:line="360" w:lineRule="auto"/>
        <w:ind w:left="567" w:right="567"/>
        <w:jc w:val="both"/>
        <w:rPr>
          <w:rFonts w:ascii="Palatino Linotype" w:hAnsi="Palatino Linotype" w:cs="Tahoma"/>
          <w:bCs/>
          <w:sz w:val="22"/>
        </w:rPr>
      </w:pPr>
    </w:p>
    <w:p w14:paraId="79BAAC40" w14:textId="77777777" w:rsidR="00A812F2" w:rsidRDefault="00A812F2" w:rsidP="00FB0244">
      <w:pPr>
        <w:autoSpaceDE w:val="0"/>
        <w:autoSpaceDN w:val="0"/>
        <w:adjustRightInd w:val="0"/>
        <w:spacing w:line="360" w:lineRule="auto"/>
        <w:jc w:val="both"/>
        <w:rPr>
          <w:rFonts w:ascii="Palatino Linotype" w:hAnsi="Palatino Linotype" w:cs="Tahoma"/>
          <w:sz w:val="22"/>
          <w:szCs w:val="24"/>
        </w:rPr>
      </w:pPr>
    </w:p>
    <w:p w14:paraId="02E4510B" w14:textId="3EB37AD9" w:rsidR="008067FF" w:rsidRPr="00FD61A8" w:rsidRDefault="008067FF" w:rsidP="00FB0244">
      <w:pPr>
        <w:autoSpaceDE w:val="0"/>
        <w:autoSpaceDN w:val="0"/>
        <w:adjustRightInd w:val="0"/>
        <w:spacing w:line="360" w:lineRule="auto"/>
        <w:jc w:val="both"/>
        <w:rPr>
          <w:rFonts w:ascii="Palatino Linotype" w:hAnsi="Palatino Linotype" w:cs="Tahoma"/>
          <w:bCs/>
          <w:color w:val="0D0D0D" w:themeColor="text1" w:themeTint="F2"/>
          <w:sz w:val="22"/>
          <w:szCs w:val="22"/>
        </w:rPr>
      </w:pPr>
      <w:r w:rsidRPr="00FD61A8">
        <w:rPr>
          <w:rFonts w:ascii="Palatino Linotype" w:hAnsi="Palatino Linotype" w:cs="Tahoma"/>
          <w:sz w:val="22"/>
          <w:szCs w:val="24"/>
        </w:rPr>
        <w:lastRenderedPageBreak/>
        <w:t xml:space="preserve">Recurso de Revisión </w:t>
      </w:r>
      <w:r w:rsidR="0083147D">
        <w:rPr>
          <w:rFonts w:ascii="Palatino Linotype" w:hAnsi="Palatino Linotype" w:cs="Tahoma"/>
          <w:sz w:val="22"/>
          <w:szCs w:val="24"/>
        </w:rPr>
        <w:t>0</w:t>
      </w:r>
      <w:r w:rsidR="0083147D">
        <w:rPr>
          <w:rFonts w:ascii="Palatino Linotype" w:hAnsi="Palatino Linotype" w:cs="Tahoma"/>
          <w:b/>
          <w:bCs/>
          <w:color w:val="0D0D0D" w:themeColor="text1" w:themeTint="F2"/>
          <w:sz w:val="22"/>
          <w:szCs w:val="22"/>
        </w:rPr>
        <w:t>2163</w:t>
      </w:r>
      <w:r w:rsidRPr="00FD61A8">
        <w:rPr>
          <w:rFonts w:ascii="Palatino Linotype" w:hAnsi="Palatino Linotype" w:cs="Tahoma"/>
          <w:b/>
          <w:bCs/>
          <w:color w:val="0D0D0D" w:themeColor="text1" w:themeTint="F2"/>
          <w:sz w:val="22"/>
          <w:szCs w:val="22"/>
        </w:rPr>
        <w:t>/INFOEM/IP/RR/2019</w:t>
      </w:r>
      <w:r w:rsidRPr="00FD61A8">
        <w:rPr>
          <w:rFonts w:ascii="Palatino Linotype" w:hAnsi="Palatino Linotype" w:cs="Tahoma"/>
          <w:bCs/>
          <w:color w:val="0D0D0D" w:themeColor="text1" w:themeTint="F2"/>
          <w:sz w:val="22"/>
          <w:szCs w:val="22"/>
        </w:rPr>
        <w:t>:</w:t>
      </w:r>
    </w:p>
    <w:p w14:paraId="2CE4C6A3" w14:textId="77777777" w:rsidR="002429D1" w:rsidRPr="00FD61A8" w:rsidRDefault="008067FF" w:rsidP="00FB0244">
      <w:pPr>
        <w:tabs>
          <w:tab w:val="left" w:pos="4667"/>
        </w:tabs>
        <w:spacing w:line="360" w:lineRule="auto"/>
        <w:ind w:left="567" w:right="567"/>
        <w:jc w:val="both"/>
        <w:rPr>
          <w:rFonts w:ascii="Palatino Linotype" w:hAnsi="Palatino Linotype" w:cs="Tahoma"/>
          <w:b/>
          <w:bCs/>
          <w:szCs w:val="22"/>
        </w:rPr>
      </w:pPr>
      <w:r w:rsidRPr="00FD61A8">
        <w:rPr>
          <w:rFonts w:ascii="Palatino Linotype" w:hAnsi="Palatino Linotype" w:cs="Tahoma"/>
          <w:b/>
          <w:bCs/>
          <w:szCs w:val="22"/>
        </w:rPr>
        <w:t>ACTO IMPUGNADO</w:t>
      </w:r>
    </w:p>
    <w:p w14:paraId="079CEBF0" w14:textId="078355A3" w:rsidR="008067FF" w:rsidRDefault="007E2808" w:rsidP="00FB0244">
      <w:pPr>
        <w:autoSpaceDE w:val="0"/>
        <w:autoSpaceDN w:val="0"/>
        <w:adjustRightInd w:val="0"/>
        <w:spacing w:line="360" w:lineRule="auto"/>
        <w:ind w:left="567" w:right="567"/>
        <w:jc w:val="both"/>
        <w:rPr>
          <w:rFonts w:ascii="Palatino Linotype" w:hAnsi="Palatino Linotype" w:cs="Tahoma"/>
          <w:i/>
          <w:szCs w:val="22"/>
        </w:rPr>
      </w:pPr>
      <w:r w:rsidRPr="007E2808">
        <w:rPr>
          <w:rFonts w:ascii="Palatino Linotype" w:hAnsi="Palatino Linotype" w:cs="Tahoma"/>
          <w:i/>
          <w:szCs w:val="22"/>
        </w:rPr>
        <w:t>RESPUESTA DE LA AUTORIDAD</w:t>
      </w:r>
    </w:p>
    <w:p w14:paraId="5478FCF8" w14:textId="77777777" w:rsidR="007E2808" w:rsidRPr="00FD61A8" w:rsidRDefault="007E2808" w:rsidP="00FB0244">
      <w:pPr>
        <w:autoSpaceDE w:val="0"/>
        <w:autoSpaceDN w:val="0"/>
        <w:adjustRightInd w:val="0"/>
        <w:spacing w:line="360" w:lineRule="auto"/>
        <w:ind w:left="567" w:right="567"/>
        <w:jc w:val="both"/>
        <w:rPr>
          <w:rFonts w:ascii="Palatino Linotype" w:hAnsi="Palatino Linotype" w:cs="Tahoma"/>
          <w:szCs w:val="22"/>
        </w:rPr>
      </w:pPr>
    </w:p>
    <w:p w14:paraId="2A141488" w14:textId="77777777" w:rsidR="008067FF" w:rsidRPr="00FD61A8" w:rsidRDefault="008067FF" w:rsidP="00FB0244">
      <w:pPr>
        <w:autoSpaceDE w:val="0"/>
        <w:autoSpaceDN w:val="0"/>
        <w:adjustRightInd w:val="0"/>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RAZONES O MOTIVOS DE LA INCONFORMIDAD</w:t>
      </w:r>
    </w:p>
    <w:p w14:paraId="330410E0" w14:textId="076A9B22" w:rsidR="00B30AAB" w:rsidRPr="00FD61A8" w:rsidRDefault="007E2808" w:rsidP="00FB0244">
      <w:pPr>
        <w:autoSpaceDE w:val="0"/>
        <w:autoSpaceDN w:val="0"/>
        <w:adjustRightInd w:val="0"/>
        <w:spacing w:line="360" w:lineRule="auto"/>
        <w:ind w:left="567" w:right="567"/>
        <w:jc w:val="both"/>
        <w:rPr>
          <w:rFonts w:ascii="Palatino Linotype" w:hAnsi="Palatino Linotype" w:cs="Tahoma"/>
          <w:i/>
          <w:sz w:val="22"/>
          <w:szCs w:val="22"/>
        </w:rPr>
      </w:pPr>
      <w:r w:rsidRPr="007E2808">
        <w:rPr>
          <w:rFonts w:ascii="Palatino Linotype" w:hAnsi="Palatino Linotype" w:cs="Tahoma"/>
          <w:i/>
          <w:szCs w:val="22"/>
        </w:rPr>
        <w:t>NO SE ESTA ENTREGANDO TODA LA INFORMACIÓN QUE SE ESTA SOLICITANDO.</w:t>
      </w:r>
    </w:p>
    <w:p w14:paraId="3E08373E" w14:textId="77777777" w:rsidR="00B30AAB" w:rsidRPr="00B30AAB" w:rsidRDefault="00B30AAB" w:rsidP="00FB0244">
      <w:pPr>
        <w:autoSpaceDE w:val="0"/>
        <w:autoSpaceDN w:val="0"/>
        <w:adjustRightInd w:val="0"/>
        <w:spacing w:line="360" w:lineRule="auto"/>
        <w:ind w:left="567" w:right="567"/>
        <w:jc w:val="both"/>
        <w:rPr>
          <w:rFonts w:ascii="Palatino Linotype" w:hAnsi="Palatino Linotype" w:cs="Tahoma"/>
          <w:i/>
          <w:sz w:val="22"/>
          <w:szCs w:val="22"/>
        </w:rPr>
      </w:pPr>
    </w:p>
    <w:p w14:paraId="2452B72B" w14:textId="77777777" w:rsidR="00B31222" w:rsidRPr="00FD61A8" w:rsidRDefault="00F846D6" w:rsidP="00FB0244">
      <w:pPr>
        <w:spacing w:line="360" w:lineRule="auto"/>
        <w:jc w:val="both"/>
        <w:rPr>
          <w:rFonts w:ascii="Palatino Linotype" w:eastAsia="Batang" w:hAnsi="Palatino Linotype" w:cs="Tahoma"/>
          <w:b/>
          <w:bCs/>
          <w:sz w:val="22"/>
          <w:szCs w:val="24"/>
        </w:rPr>
      </w:pPr>
      <w:r w:rsidRPr="00CC523B">
        <w:rPr>
          <w:rFonts w:ascii="Palatino Linotype" w:hAnsi="Palatino Linotype" w:cs="Tahoma"/>
          <w:b/>
          <w:sz w:val="22"/>
          <w:szCs w:val="24"/>
        </w:rPr>
        <w:t>IV</w:t>
      </w:r>
      <w:r w:rsidR="00B31222" w:rsidRPr="00CC523B">
        <w:rPr>
          <w:rFonts w:ascii="Palatino Linotype" w:hAnsi="Palatino Linotype" w:cs="Tahoma"/>
          <w:b/>
          <w:sz w:val="22"/>
          <w:szCs w:val="24"/>
        </w:rPr>
        <w:t xml:space="preserve">. </w:t>
      </w:r>
      <w:r w:rsidR="00B31222" w:rsidRPr="00CC523B">
        <w:rPr>
          <w:rFonts w:ascii="Palatino Linotype" w:eastAsia="Batang" w:hAnsi="Palatino Linotype" w:cs="Tahoma"/>
          <w:b/>
          <w:bCs/>
          <w:sz w:val="22"/>
          <w:szCs w:val="24"/>
        </w:rPr>
        <w:t>Trámite de</w:t>
      </w:r>
      <w:r w:rsidR="003D03E9" w:rsidRPr="00CC523B">
        <w:rPr>
          <w:rFonts w:ascii="Palatino Linotype" w:eastAsia="Batang" w:hAnsi="Palatino Linotype" w:cs="Tahoma"/>
          <w:b/>
          <w:bCs/>
          <w:sz w:val="22"/>
          <w:szCs w:val="24"/>
        </w:rPr>
        <w:t xml:space="preserve"> </w:t>
      </w:r>
      <w:r w:rsidR="00B31222" w:rsidRPr="00CC523B">
        <w:rPr>
          <w:rFonts w:ascii="Palatino Linotype" w:eastAsia="Batang" w:hAnsi="Palatino Linotype" w:cs="Tahoma"/>
          <w:b/>
          <w:bCs/>
          <w:sz w:val="22"/>
          <w:szCs w:val="24"/>
        </w:rPr>
        <w:t>l</w:t>
      </w:r>
      <w:r w:rsidR="003D03E9" w:rsidRPr="00CC523B">
        <w:rPr>
          <w:rFonts w:ascii="Palatino Linotype" w:eastAsia="Batang" w:hAnsi="Palatino Linotype" w:cs="Tahoma"/>
          <w:b/>
          <w:bCs/>
          <w:sz w:val="22"/>
          <w:szCs w:val="24"/>
        </w:rPr>
        <w:t>os</w:t>
      </w:r>
      <w:r w:rsidR="00B31222" w:rsidRPr="00CC523B">
        <w:rPr>
          <w:rFonts w:ascii="Palatino Linotype" w:eastAsia="Batang" w:hAnsi="Palatino Linotype" w:cs="Tahoma"/>
          <w:b/>
          <w:bCs/>
          <w:sz w:val="22"/>
          <w:szCs w:val="24"/>
        </w:rPr>
        <w:t xml:space="preserve"> </w:t>
      </w:r>
      <w:r w:rsidR="00C459A9" w:rsidRPr="00CC523B">
        <w:rPr>
          <w:rFonts w:ascii="Palatino Linotype" w:hAnsi="Palatino Linotype" w:cs="Tahoma"/>
          <w:b/>
          <w:sz w:val="22"/>
          <w:szCs w:val="24"/>
        </w:rPr>
        <w:t>Recurso</w:t>
      </w:r>
      <w:r w:rsidR="003D03E9" w:rsidRPr="00CC523B">
        <w:rPr>
          <w:rFonts w:ascii="Palatino Linotype" w:hAnsi="Palatino Linotype" w:cs="Tahoma"/>
          <w:b/>
          <w:sz w:val="22"/>
          <w:szCs w:val="24"/>
        </w:rPr>
        <w:t>s</w:t>
      </w:r>
      <w:r w:rsidR="00C459A9" w:rsidRPr="00CC523B">
        <w:rPr>
          <w:rFonts w:ascii="Palatino Linotype" w:hAnsi="Palatino Linotype" w:cs="Tahoma"/>
          <w:b/>
          <w:sz w:val="22"/>
          <w:szCs w:val="24"/>
        </w:rPr>
        <w:t xml:space="preserve"> de </w:t>
      </w:r>
      <w:r w:rsidR="00940887" w:rsidRPr="00CC523B">
        <w:rPr>
          <w:rFonts w:ascii="Palatino Linotype" w:hAnsi="Palatino Linotype" w:cs="Tahoma"/>
          <w:b/>
          <w:sz w:val="22"/>
          <w:szCs w:val="24"/>
        </w:rPr>
        <w:t>Revisión</w:t>
      </w:r>
      <w:r w:rsidR="00940887" w:rsidRPr="00CC523B">
        <w:rPr>
          <w:rFonts w:ascii="Palatino Linotype" w:eastAsia="Batang" w:hAnsi="Palatino Linotype" w:cs="Tahoma"/>
          <w:b/>
          <w:bCs/>
          <w:sz w:val="22"/>
          <w:szCs w:val="24"/>
        </w:rPr>
        <w:t xml:space="preserve"> ante</w:t>
      </w:r>
      <w:r w:rsidR="00B31222" w:rsidRPr="00CC523B">
        <w:rPr>
          <w:rFonts w:ascii="Palatino Linotype" w:eastAsia="Batang" w:hAnsi="Palatino Linotype" w:cs="Tahoma"/>
          <w:b/>
          <w:bCs/>
          <w:sz w:val="22"/>
          <w:szCs w:val="24"/>
        </w:rPr>
        <w:t xml:space="preserve"> el Instituto</w:t>
      </w:r>
      <w:r w:rsidR="00E445DA" w:rsidRPr="00CC523B">
        <w:rPr>
          <w:rFonts w:ascii="Palatino Linotype" w:eastAsia="Batang" w:hAnsi="Palatino Linotype" w:cs="Tahoma"/>
          <w:b/>
          <w:bCs/>
          <w:sz w:val="22"/>
          <w:szCs w:val="24"/>
        </w:rPr>
        <w:t>.</w:t>
      </w:r>
    </w:p>
    <w:p w14:paraId="2452B72C" w14:textId="77777777" w:rsidR="00E445DA" w:rsidRPr="00FD61A8" w:rsidRDefault="00E445DA" w:rsidP="00FB0244">
      <w:pPr>
        <w:spacing w:line="360" w:lineRule="auto"/>
        <w:jc w:val="both"/>
        <w:rPr>
          <w:rFonts w:ascii="Palatino Linotype" w:eastAsia="Batang" w:hAnsi="Palatino Linotype" w:cs="Tahoma"/>
          <w:b/>
          <w:bCs/>
          <w:sz w:val="22"/>
          <w:szCs w:val="24"/>
        </w:rPr>
      </w:pPr>
    </w:p>
    <w:p w14:paraId="2452B72D" w14:textId="1B39A9B8" w:rsidR="00E42069" w:rsidRPr="00FD61A8" w:rsidRDefault="00E42069" w:rsidP="00FB0244">
      <w:pPr>
        <w:spacing w:line="360" w:lineRule="auto"/>
        <w:jc w:val="both"/>
        <w:rPr>
          <w:rFonts w:ascii="Palatino Linotype" w:eastAsia="Batang" w:hAnsi="Palatino Linotype" w:cs="Tahoma"/>
          <w:bCs/>
          <w:sz w:val="22"/>
          <w:szCs w:val="24"/>
        </w:rPr>
      </w:pPr>
      <w:r w:rsidRPr="00FD61A8">
        <w:rPr>
          <w:rFonts w:ascii="Palatino Linotype" w:eastAsia="Batang" w:hAnsi="Palatino Linotype" w:cs="Tahoma"/>
          <w:b/>
          <w:bCs/>
          <w:sz w:val="22"/>
          <w:szCs w:val="24"/>
        </w:rPr>
        <w:t>a) Turno de</w:t>
      </w:r>
      <w:r w:rsidR="003D03E9" w:rsidRPr="00FD61A8">
        <w:rPr>
          <w:rFonts w:ascii="Palatino Linotype" w:eastAsia="Batang" w:hAnsi="Palatino Linotype" w:cs="Tahoma"/>
          <w:b/>
          <w:bCs/>
          <w:sz w:val="22"/>
          <w:szCs w:val="24"/>
        </w:rPr>
        <w:t xml:space="preserve"> </w:t>
      </w:r>
      <w:r w:rsidRPr="00FD61A8">
        <w:rPr>
          <w:rFonts w:ascii="Palatino Linotype" w:eastAsia="Batang" w:hAnsi="Palatino Linotype" w:cs="Tahoma"/>
          <w:b/>
          <w:bCs/>
          <w:sz w:val="22"/>
          <w:szCs w:val="24"/>
        </w:rPr>
        <w:t>l</w:t>
      </w:r>
      <w:r w:rsidR="003D03E9" w:rsidRPr="00FD61A8">
        <w:rPr>
          <w:rFonts w:ascii="Palatino Linotype" w:eastAsia="Batang" w:hAnsi="Palatino Linotype" w:cs="Tahoma"/>
          <w:b/>
          <w:bCs/>
          <w:sz w:val="22"/>
          <w:szCs w:val="24"/>
        </w:rPr>
        <w:t>os</w:t>
      </w:r>
      <w:r w:rsidRPr="00FD61A8">
        <w:rPr>
          <w:rFonts w:ascii="Palatino Linotype" w:eastAsia="Batang" w:hAnsi="Palatino Linotype" w:cs="Tahoma"/>
          <w:b/>
          <w:bCs/>
          <w:sz w:val="22"/>
          <w:szCs w:val="24"/>
        </w:rPr>
        <w:t xml:space="preserve"> </w:t>
      </w:r>
      <w:r w:rsidRPr="00FD61A8">
        <w:rPr>
          <w:rFonts w:ascii="Palatino Linotype" w:hAnsi="Palatino Linotype" w:cs="Tahoma"/>
          <w:b/>
          <w:sz w:val="22"/>
          <w:szCs w:val="24"/>
        </w:rPr>
        <w:t>Recurso</w:t>
      </w:r>
      <w:r w:rsidR="003D03E9" w:rsidRPr="00FD61A8">
        <w:rPr>
          <w:rFonts w:ascii="Palatino Linotype" w:hAnsi="Palatino Linotype" w:cs="Tahoma"/>
          <w:b/>
          <w:sz w:val="22"/>
          <w:szCs w:val="24"/>
        </w:rPr>
        <w:t>s</w:t>
      </w:r>
      <w:r w:rsidRPr="00FD61A8">
        <w:rPr>
          <w:rFonts w:ascii="Palatino Linotype" w:hAnsi="Palatino Linotype" w:cs="Tahoma"/>
          <w:b/>
          <w:sz w:val="22"/>
          <w:szCs w:val="24"/>
        </w:rPr>
        <w:t xml:space="preserve"> de Revisión</w:t>
      </w:r>
      <w:r w:rsidRPr="00FD61A8">
        <w:rPr>
          <w:rFonts w:ascii="Palatino Linotype" w:eastAsia="Batang" w:hAnsi="Palatino Linotype" w:cs="Tahoma"/>
          <w:b/>
          <w:bCs/>
          <w:sz w:val="22"/>
          <w:szCs w:val="24"/>
        </w:rPr>
        <w:t xml:space="preserve">. </w:t>
      </w:r>
      <w:r w:rsidRPr="00FD61A8">
        <w:rPr>
          <w:rFonts w:ascii="Palatino Linotype" w:eastAsia="Batang" w:hAnsi="Palatino Linotype" w:cs="Tahoma"/>
          <w:bCs/>
          <w:sz w:val="22"/>
          <w:szCs w:val="24"/>
        </w:rPr>
        <w:t xml:space="preserve">El </w:t>
      </w:r>
      <w:r w:rsidR="002E4FDC">
        <w:rPr>
          <w:rFonts w:ascii="Palatino Linotype" w:eastAsia="Batang" w:hAnsi="Palatino Linotype" w:cs="Tahoma"/>
          <w:bCs/>
          <w:sz w:val="22"/>
          <w:szCs w:val="24"/>
        </w:rPr>
        <w:t>veinti</w:t>
      </w:r>
      <w:r w:rsidR="007E2808">
        <w:rPr>
          <w:rFonts w:ascii="Palatino Linotype" w:eastAsia="Batang" w:hAnsi="Palatino Linotype" w:cs="Tahoma"/>
          <w:bCs/>
          <w:sz w:val="22"/>
          <w:szCs w:val="24"/>
        </w:rPr>
        <w:t>nueve</w:t>
      </w:r>
      <w:r w:rsidR="008067FF" w:rsidRPr="00FD61A8">
        <w:rPr>
          <w:rFonts w:ascii="Palatino Linotype" w:eastAsia="Batang" w:hAnsi="Palatino Linotype" w:cs="Tahoma"/>
          <w:bCs/>
          <w:sz w:val="22"/>
          <w:szCs w:val="24"/>
        </w:rPr>
        <w:t xml:space="preserve"> de marzo de</w:t>
      </w:r>
      <w:r w:rsidR="00361E8F" w:rsidRPr="00FD61A8">
        <w:rPr>
          <w:rFonts w:ascii="Palatino Linotype" w:eastAsia="Batang" w:hAnsi="Palatino Linotype" w:cs="Tahoma"/>
          <w:bCs/>
          <w:sz w:val="22"/>
          <w:szCs w:val="24"/>
        </w:rPr>
        <w:t xml:space="preserve"> dos mil diecinueve</w:t>
      </w:r>
      <w:r w:rsidRPr="00FD61A8">
        <w:rPr>
          <w:rFonts w:ascii="Palatino Linotype" w:eastAsia="Batang" w:hAnsi="Palatino Linotype" w:cs="Tahoma"/>
          <w:bCs/>
          <w:sz w:val="22"/>
          <w:szCs w:val="24"/>
        </w:rPr>
        <w:t xml:space="preserve">, el </w:t>
      </w:r>
      <w:r w:rsidRPr="00FD61A8">
        <w:rPr>
          <w:rFonts w:ascii="Palatino Linotype" w:hAnsi="Palatino Linotype" w:cs="Tahoma"/>
          <w:sz w:val="22"/>
          <w:lang w:val="es-ES"/>
        </w:rPr>
        <w:t>Sistema de Acceso a la Información Mexiquense (SAIMEX),</w:t>
      </w:r>
      <w:r w:rsidRPr="00FD61A8">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FD61A8">
        <w:rPr>
          <w:rFonts w:ascii="Palatino Linotype" w:eastAsia="Batang" w:hAnsi="Palatino Linotype" w:cs="Tahoma"/>
          <w:bCs/>
          <w:sz w:val="22"/>
          <w:szCs w:val="24"/>
        </w:rPr>
        <w:t>,</w:t>
      </w:r>
      <w:r w:rsidRPr="00FD61A8">
        <w:rPr>
          <w:rFonts w:ascii="Palatino Linotype" w:eastAsia="Batang" w:hAnsi="Palatino Linotype" w:cs="Tahoma"/>
          <w:bCs/>
          <w:sz w:val="22"/>
          <w:szCs w:val="24"/>
        </w:rPr>
        <w:t xml:space="preserve"> de la Ley de Transparencia y Acceso a la Información Pública del Estado de México y Municipios</w:t>
      </w:r>
      <w:r w:rsidR="003D03E9" w:rsidRPr="00FD61A8">
        <w:rPr>
          <w:rFonts w:ascii="Palatino Linotype" w:eastAsia="Batang" w:hAnsi="Palatino Linotype" w:cs="Tahoma"/>
          <w:bCs/>
          <w:sz w:val="22"/>
          <w:szCs w:val="24"/>
        </w:rPr>
        <w:t>,</w:t>
      </w:r>
      <w:r w:rsidRPr="00FD61A8">
        <w:rPr>
          <w:rFonts w:ascii="Palatino Linotype" w:eastAsia="Batang" w:hAnsi="Palatino Linotype" w:cs="Tahoma"/>
          <w:bCs/>
          <w:sz w:val="22"/>
          <w:szCs w:val="24"/>
        </w:rPr>
        <w:t xml:space="preserve"> de la </w:t>
      </w:r>
      <w:r w:rsidR="006B7B2B" w:rsidRPr="00FD61A8">
        <w:rPr>
          <w:rFonts w:ascii="Palatino Linotype" w:eastAsia="Batang" w:hAnsi="Palatino Linotype" w:cs="Tahoma"/>
          <w:bCs/>
          <w:sz w:val="22"/>
          <w:szCs w:val="24"/>
        </w:rPr>
        <w:t xml:space="preserve">manera </w:t>
      </w:r>
      <w:r w:rsidRPr="00FD61A8">
        <w:rPr>
          <w:rFonts w:ascii="Palatino Linotype" w:eastAsia="Batang" w:hAnsi="Palatino Linotype" w:cs="Tahoma"/>
          <w:bCs/>
          <w:sz w:val="22"/>
          <w:szCs w:val="24"/>
        </w:rPr>
        <w:t>siguiente:</w:t>
      </w:r>
    </w:p>
    <w:p w14:paraId="2452B72E" w14:textId="77777777" w:rsidR="00E42069" w:rsidRPr="00DA6631" w:rsidRDefault="00E42069" w:rsidP="00FB0244">
      <w:pPr>
        <w:spacing w:line="360" w:lineRule="auto"/>
        <w:jc w:val="both"/>
        <w:rPr>
          <w:rFonts w:ascii="Palatino Linotype" w:eastAsia="Batang" w:hAnsi="Palatino Linotype" w:cs="Tahoma"/>
          <w:bCs/>
          <w:sz w:val="18"/>
          <w:szCs w:val="24"/>
        </w:rPr>
      </w:pPr>
    </w:p>
    <w:tbl>
      <w:tblPr>
        <w:tblStyle w:val="Tablaconcuadrcula"/>
        <w:tblW w:w="8926" w:type="dxa"/>
        <w:tblLook w:val="04A0" w:firstRow="1" w:lastRow="0" w:firstColumn="1" w:lastColumn="0" w:noHBand="0" w:noVBand="1"/>
      </w:tblPr>
      <w:tblGrid>
        <w:gridCol w:w="2619"/>
        <w:gridCol w:w="2641"/>
        <w:gridCol w:w="3666"/>
      </w:tblGrid>
      <w:tr w:rsidR="00E42069" w:rsidRPr="00FD61A8" w14:paraId="2452B732" w14:textId="77777777" w:rsidTr="007E2808">
        <w:trPr>
          <w:trHeight w:val="283"/>
        </w:trPr>
        <w:tc>
          <w:tcPr>
            <w:tcW w:w="2619" w:type="dxa"/>
            <w:shd w:val="clear" w:color="auto" w:fill="A6A6A6" w:themeFill="background1" w:themeFillShade="A6"/>
          </w:tcPr>
          <w:p w14:paraId="2452B72F" w14:textId="77777777" w:rsidR="00E42069" w:rsidRPr="00FD61A8" w:rsidRDefault="00E42069" w:rsidP="00FB0244">
            <w:pPr>
              <w:autoSpaceDE w:val="0"/>
              <w:autoSpaceDN w:val="0"/>
              <w:adjustRightInd w:val="0"/>
              <w:spacing w:line="360" w:lineRule="auto"/>
              <w:jc w:val="center"/>
              <w:rPr>
                <w:rFonts w:ascii="Palatino Linotype" w:hAnsi="Palatino Linotype" w:cs="Tahoma"/>
                <w:b/>
                <w:szCs w:val="22"/>
              </w:rPr>
            </w:pPr>
            <w:r w:rsidRPr="00FD61A8">
              <w:rPr>
                <w:rFonts w:ascii="Palatino Linotype" w:hAnsi="Palatino Linotype" w:cs="Tahoma"/>
                <w:b/>
                <w:szCs w:val="22"/>
              </w:rPr>
              <w:t>Solicitud</w:t>
            </w:r>
          </w:p>
        </w:tc>
        <w:tc>
          <w:tcPr>
            <w:tcW w:w="2641" w:type="dxa"/>
            <w:shd w:val="clear" w:color="auto" w:fill="A6A6A6" w:themeFill="background1" w:themeFillShade="A6"/>
          </w:tcPr>
          <w:p w14:paraId="2452B730" w14:textId="77777777" w:rsidR="00E42069" w:rsidRPr="00FD61A8" w:rsidRDefault="00E42069" w:rsidP="00FB0244">
            <w:pPr>
              <w:autoSpaceDE w:val="0"/>
              <w:autoSpaceDN w:val="0"/>
              <w:adjustRightInd w:val="0"/>
              <w:spacing w:line="360" w:lineRule="auto"/>
              <w:jc w:val="center"/>
              <w:rPr>
                <w:rFonts w:ascii="Palatino Linotype" w:hAnsi="Palatino Linotype" w:cs="Tahoma"/>
                <w:b/>
                <w:szCs w:val="22"/>
              </w:rPr>
            </w:pPr>
            <w:r w:rsidRPr="00FD61A8">
              <w:rPr>
                <w:rFonts w:ascii="Palatino Linotype" w:hAnsi="Palatino Linotype" w:cs="Tahoma"/>
                <w:b/>
                <w:szCs w:val="22"/>
              </w:rPr>
              <w:t>Recursos</w:t>
            </w:r>
          </w:p>
        </w:tc>
        <w:tc>
          <w:tcPr>
            <w:tcW w:w="3666" w:type="dxa"/>
            <w:shd w:val="clear" w:color="auto" w:fill="A6A6A6" w:themeFill="background1" w:themeFillShade="A6"/>
          </w:tcPr>
          <w:p w14:paraId="2452B731" w14:textId="77777777" w:rsidR="00E42069" w:rsidRPr="00FD61A8" w:rsidRDefault="00E42069" w:rsidP="00FB0244">
            <w:pPr>
              <w:autoSpaceDE w:val="0"/>
              <w:autoSpaceDN w:val="0"/>
              <w:adjustRightInd w:val="0"/>
              <w:spacing w:line="360" w:lineRule="auto"/>
              <w:jc w:val="center"/>
              <w:rPr>
                <w:rFonts w:ascii="Palatino Linotype" w:hAnsi="Palatino Linotype" w:cs="Tahoma"/>
                <w:b/>
                <w:szCs w:val="22"/>
              </w:rPr>
            </w:pPr>
            <w:r w:rsidRPr="00FD61A8">
              <w:rPr>
                <w:rFonts w:ascii="Palatino Linotype" w:hAnsi="Palatino Linotype" w:cs="Tahoma"/>
                <w:b/>
                <w:szCs w:val="22"/>
              </w:rPr>
              <w:t>Comisionado</w:t>
            </w:r>
          </w:p>
        </w:tc>
      </w:tr>
      <w:tr w:rsidR="00E42069" w:rsidRPr="00FD61A8" w14:paraId="2452B736" w14:textId="77777777" w:rsidTr="007E2808">
        <w:trPr>
          <w:trHeight w:val="302"/>
        </w:trPr>
        <w:tc>
          <w:tcPr>
            <w:tcW w:w="2619" w:type="dxa"/>
          </w:tcPr>
          <w:p w14:paraId="2452B733" w14:textId="7D9BD010" w:rsidR="00E42069" w:rsidRPr="00B30AAB" w:rsidRDefault="007E2808" w:rsidP="00FB0244">
            <w:pPr>
              <w:autoSpaceDE w:val="0"/>
              <w:autoSpaceDN w:val="0"/>
              <w:adjustRightInd w:val="0"/>
              <w:spacing w:line="360" w:lineRule="auto"/>
              <w:jc w:val="both"/>
              <w:rPr>
                <w:rFonts w:ascii="Palatino Linotype" w:hAnsi="Palatino Linotype" w:cs="Tahoma"/>
                <w:szCs w:val="22"/>
              </w:rPr>
            </w:pPr>
            <w:r w:rsidRPr="007E2808">
              <w:rPr>
                <w:rFonts w:ascii="Palatino Linotype" w:hAnsi="Palatino Linotype" w:cs="Tahoma"/>
                <w:bCs/>
                <w:szCs w:val="22"/>
                <w:lang w:val="es-MX"/>
              </w:rPr>
              <w:t>00219/ATIZARA/IP/2019</w:t>
            </w:r>
          </w:p>
        </w:tc>
        <w:tc>
          <w:tcPr>
            <w:tcW w:w="2641" w:type="dxa"/>
          </w:tcPr>
          <w:p w14:paraId="2452B734" w14:textId="3CE1284D" w:rsidR="00E42069" w:rsidRPr="00FD61A8" w:rsidRDefault="007E2808" w:rsidP="00FB0244">
            <w:pPr>
              <w:autoSpaceDE w:val="0"/>
              <w:autoSpaceDN w:val="0"/>
              <w:adjustRightInd w:val="0"/>
              <w:spacing w:line="360" w:lineRule="auto"/>
              <w:jc w:val="both"/>
              <w:rPr>
                <w:rFonts w:ascii="Palatino Linotype" w:hAnsi="Palatino Linotype" w:cs="Tahoma"/>
                <w:szCs w:val="22"/>
              </w:rPr>
            </w:pPr>
            <w:r w:rsidRPr="007E2808">
              <w:rPr>
                <w:rFonts w:ascii="Palatino Linotype" w:hAnsi="Palatino Linotype" w:cs="Tahoma"/>
                <w:bCs/>
                <w:szCs w:val="22"/>
              </w:rPr>
              <w:t>02161/INFOEM/IP/RR/2019</w:t>
            </w:r>
          </w:p>
        </w:tc>
        <w:tc>
          <w:tcPr>
            <w:tcW w:w="3666" w:type="dxa"/>
          </w:tcPr>
          <w:p w14:paraId="2452B735" w14:textId="77777777" w:rsidR="00E42069" w:rsidRPr="00FD61A8" w:rsidRDefault="00E42069" w:rsidP="00FB0244">
            <w:pPr>
              <w:autoSpaceDE w:val="0"/>
              <w:autoSpaceDN w:val="0"/>
              <w:adjustRightInd w:val="0"/>
              <w:spacing w:line="360" w:lineRule="auto"/>
              <w:jc w:val="both"/>
              <w:rPr>
                <w:rFonts w:ascii="Palatino Linotype" w:hAnsi="Palatino Linotype" w:cs="Tahoma"/>
                <w:szCs w:val="22"/>
              </w:rPr>
            </w:pPr>
            <w:r w:rsidRPr="00803A15">
              <w:rPr>
                <w:rFonts w:ascii="Palatino Linotype" w:hAnsi="Palatino Linotype" w:cs="Tahoma"/>
                <w:szCs w:val="22"/>
              </w:rPr>
              <w:t>Luis Gustavo Parra Noriega</w:t>
            </w:r>
            <w:r w:rsidRPr="00FD61A8">
              <w:rPr>
                <w:rFonts w:ascii="Palatino Linotype" w:hAnsi="Palatino Linotype" w:cs="Tahoma"/>
                <w:szCs w:val="22"/>
              </w:rPr>
              <w:t xml:space="preserve"> </w:t>
            </w:r>
          </w:p>
        </w:tc>
      </w:tr>
      <w:tr w:rsidR="008067FF" w:rsidRPr="00FD61A8" w14:paraId="2452B73A" w14:textId="77777777" w:rsidTr="007E2808">
        <w:trPr>
          <w:trHeight w:val="302"/>
        </w:trPr>
        <w:tc>
          <w:tcPr>
            <w:tcW w:w="2619" w:type="dxa"/>
          </w:tcPr>
          <w:p w14:paraId="2452B737" w14:textId="62C753CE" w:rsidR="008067FF" w:rsidRPr="00B30AAB" w:rsidRDefault="007E2808" w:rsidP="00FB0244">
            <w:pPr>
              <w:autoSpaceDE w:val="0"/>
              <w:autoSpaceDN w:val="0"/>
              <w:adjustRightInd w:val="0"/>
              <w:spacing w:line="360" w:lineRule="auto"/>
              <w:jc w:val="both"/>
              <w:rPr>
                <w:rFonts w:ascii="Palatino Linotype" w:hAnsi="Palatino Linotype" w:cs="Tahoma"/>
                <w:bCs/>
                <w:szCs w:val="22"/>
              </w:rPr>
            </w:pPr>
            <w:r w:rsidRPr="007E2808">
              <w:rPr>
                <w:rFonts w:ascii="Palatino Linotype" w:hAnsi="Palatino Linotype" w:cs="Tahoma"/>
                <w:bCs/>
                <w:szCs w:val="22"/>
                <w:lang w:val="es-MX"/>
              </w:rPr>
              <w:t>00218/ATIZARA/IP/2019</w:t>
            </w:r>
          </w:p>
        </w:tc>
        <w:tc>
          <w:tcPr>
            <w:tcW w:w="2641" w:type="dxa"/>
          </w:tcPr>
          <w:p w14:paraId="2452B738" w14:textId="16CF2215" w:rsidR="008067FF" w:rsidRPr="00FD61A8" w:rsidRDefault="007E2808" w:rsidP="00FB0244">
            <w:pPr>
              <w:autoSpaceDE w:val="0"/>
              <w:autoSpaceDN w:val="0"/>
              <w:adjustRightInd w:val="0"/>
              <w:spacing w:line="360" w:lineRule="auto"/>
              <w:jc w:val="both"/>
              <w:rPr>
                <w:rFonts w:ascii="Palatino Linotype" w:hAnsi="Palatino Linotype" w:cs="Tahoma"/>
                <w:szCs w:val="22"/>
              </w:rPr>
            </w:pPr>
            <w:r w:rsidRPr="007E2808">
              <w:rPr>
                <w:rFonts w:ascii="Palatino Linotype" w:hAnsi="Palatino Linotype" w:cs="Tahoma"/>
                <w:bCs/>
                <w:szCs w:val="22"/>
              </w:rPr>
              <w:t>02163/INFOEM/IP/RR/2019</w:t>
            </w:r>
          </w:p>
        </w:tc>
        <w:tc>
          <w:tcPr>
            <w:tcW w:w="3666" w:type="dxa"/>
          </w:tcPr>
          <w:p w14:paraId="2452B739" w14:textId="0A4D614C" w:rsidR="008067FF" w:rsidRPr="00FD61A8" w:rsidRDefault="007E2808" w:rsidP="00B30AAB">
            <w:pPr>
              <w:tabs>
                <w:tab w:val="right" w:pos="3432"/>
              </w:tabs>
              <w:autoSpaceDE w:val="0"/>
              <w:autoSpaceDN w:val="0"/>
              <w:adjustRightInd w:val="0"/>
              <w:spacing w:line="360" w:lineRule="auto"/>
              <w:jc w:val="both"/>
              <w:rPr>
                <w:rFonts w:ascii="Palatino Linotype" w:hAnsi="Palatino Linotype" w:cs="Tahoma"/>
                <w:szCs w:val="22"/>
              </w:rPr>
            </w:pPr>
            <w:r>
              <w:rPr>
                <w:rFonts w:ascii="Palatino Linotype" w:eastAsia="Calibri" w:hAnsi="Palatino Linotype" w:cs="Tahoma"/>
                <w:szCs w:val="22"/>
                <w:lang w:val="es-MX"/>
              </w:rPr>
              <w:t>José Guadalupe Luna Hernández</w:t>
            </w:r>
            <w:r w:rsidR="00B30AAB">
              <w:rPr>
                <w:rFonts w:ascii="Palatino Linotype" w:eastAsia="Calibri" w:hAnsi="Palatino Linotype" w:cs="Tahoma"/>
                <w:szCs w:val="22"/>
              </w:rPr>
              <w:tab/>
            </w:r>
          </w:p>
        </w:tc>
      </w:tr>
    </w:tbl>
    <w:p w14:paraId="1F040F6B" w14:textId="77777777" w:rsidR="00C911DF" w:rsidRPr="00FD61A8" w:rsidRDefault="00C911DF" w:rsidP="00FB0244">
      <w:pPr>
        <w:spacing w:line="360" w:lineRule="auto"/>
        <w:jc w:val="both"/>
        <w:rPr>
          <w:rFonts w:ascii="Palatino Linotype" w:eastAsia="Batang" w:hAnsi="Palatino Linotype" w:cs="Tahoma"/>
          <w:b/>
          <w:bCs/>
          <w:sz w:val="22"/>
          <w:szCs w:val="24"/>
        </w:rPr>
      </w:pPr>
    </w:p>
    <w:p w14:paraId="2452B764" w14:textId="4D073506" w:rsidR="00E42069" w:rsidRDefault="00E42069" w:rsidP="00FB0244">
      <w:pPr>
        <w:spacing w:line="360" w:lineRule="auto"/>
        <w:jc w:val="both"/>
        <w:rPr>
          <w:rFonts w:ascii="Palatino Linotype" w:hAnsi="Palatino Linotype" w:cs="Tahoma"/>
          <w:bCs/>
          <w:sz w:val="22"/>
          <w:szCs w:val="24"/>
        </w:rPr>
      </w:pPr>
      <w:r w:rsidRPr="00FD61A8">
        <w:rPr>
          <w:rFonts w:ascii="Palatino Linotype" w:eastAsia="Batang" w:hAnsi="Palatino Linotype" w:cs="Tahoma"/>
          <w:b/>
          <w:bCs/>
          <w:sz w:val="22"/>
          <w:szCs w:val="24"/>
        </w:rPr>
        <w:t xml:space="preserve">b) Admisión de los </w:t>
      </w:r>
      <w:r w:rsidRPr="00FD61A8">
        <w:rPr>
          <w:rFonts w:ascii="Palatino Linotype" w:hAnsi="Palatino Linotype" w:cs="Tahoma"/>
          <w:b/>
          <w:sz w:val="22"/>
          <w:szCs w:val="24"/>
        </w:rPr>
        <w:t>Recursos de Revisión</w:t>
      </w:r>
      <w:r w:rsidRPr="00FD61A8">
        <w:rPr>
          <w:rFonts w:ascii="Palatino Linotype" w:eastAsia="Batang" w:hAnsi="Palatino Linotype" w:cs="Tahoma"/>
          <w:b/>
          <w:bCs/>
          <w:sz w:val="22"/>
          <w:szCs w:val="24"/>
          <w:lang w:val="es-ES_tradnl"/>
        </w:rPr>
        <w:t xml:space="preserve">. </w:t>
      </w:r>
      <w:r w:rsidRPr="00FD61A8">
        <w:rPr>
          <w:rFonts w:ascii="Palatino Linotype" w:eastAsia="Batang" w:hAnsi="Palatino Linotype" w:cs="Tahoma"/>
          <w:bCs/>
          <w:sz w:val="22"/>
          <w:szCs w:val="24"/>
          <w:lang w:val="es-ES_tradnl"/>
        </w:rPr>
        <w:t xml:space="preserve">El </w:t>
      </w:r>
      <w:r w:rsidR="007E2808">
        <w:rPr>
          <w:rFonts w:ascii="Palatino Linotype" w:eastAsia="Batang" w:hAnsi="Palatino Linotype" w:cs="Tahoma"/>
          <w:bCs/>
          <w:sz w:val="22"/>
          <w:szCs w:val="24"/>
          <w:lang w:val="es-ES_tradnl"/>
        </w:rPr>
        <w:t>cuatro</w:t>
      </w:r>
      <w:r w:rsidR="008067FF" w:rsidRPr="00FD61A8">
        <w:rPr>
          <w:rFonts w:ascii="Palatino Linotype" w:eastAsia="Batang" w:hAnsi="Palatino Linotype" w:cs="Tahoma"/>
          <w:bCs/>
          <w:sz w:val="22"/>
          <w:szCs w:val="24"/>
          <w:lang w:val="es-ES_tradnl"/>
        </w:rPr>
        <w:t xml:space="preserve"> de </w:t>
      </w:r>
      <w:r w:rsidR="007E2808">
        <w:rPr>
          <w:rFonts w:ascii="Palatino Linotype" w:eastAsia="Batang" w:hAnsi="Palatino Linotype" w:cs="Tahoma"/>
          <w:bCs/>
          <w:sz w:val="22"/>
          <w:szCs w:val="24"/>
          <w:lang w:val="es-ES_tradnl"/>
        </w:rPr>
        <w:t>abril</w:t>
      </w:r>
      <w:r w:rsidR="008067FF" w:rsidRPr="00FD61A8">
        <w:rPr>
          <w:rFonts w:ascii="Palatino Linotype" w:eastAsia="Batang" w:hAnsi="Palatino Linotype" w:cs="Tahoma"/>
          <w:bCs/>
          <w:sz w:val="22"/>
          <w:szCs w:val="24"/>
          <w:lang w:val="es-ES_tradnl"/>
        </w:rPr>
        <w:t xml:space="preserve"> de</w:t>
      </w:r>
      <w:r w:rsidR="00C911DF" w:rsidRPr="00FD61A8">
        <w:rPr>
          <w:rFonts w:ascii="Palatino Linotype" w:eastAsia="Batang" w:hAnsi="Palatino Linotype" w:cs="Tahoma"/>
          <w:bCs/>
          <w:sz w:val="22"/>
          <w:szCs w:val="24"/>
          <w:lang w:val="es-ES_tradnl"/>
        </w:rPr>
        <w:t xml:space="preserve"> dos mil diecinueve</w:t>
      </w:r>
      <w:r w:rsidRPr="00FD61A8">
        <w:rPr>
          <w:rFonts w:ascii="Palatino Linotype" w:eastAsia="Batang" w:hAnsi="Palatino Linotype" w:cs="Tahoma"/>
          <w:bCs/>
          <w:sz w:val="22"/>
          <w:szCs w:val="24"/>
          <w:lang w:val="es-ES_tradnl"/>
        </w:rPr>
        <w:t xml:space="preserve">, </w:t>
      </w:r>
      <w:r w:rsidRPr="00FD61A8">
        <w:rPr>
          <w:rFonts w:ascii="Palatino Linotype" w:hAnsi="Palatino Linotype" w:cs="Tahoma"/>
          <w:sz w:val="22"/>
          <w:szCs w:val="24"/>
        </w:rPr>
        <w:t>se</w:t>
      </w:r>
      <w:r w:rsidRPr="00FD61A8">
        <w:rPr>
          <w:rFonts w:ascii="Palatino Linotype" w:eastAsia="Calibri" w:hAnsi="Palatino Linotype" w:cs="Tahoma"/>
          <w:sz w:val="22"/>
          <w:szCs w:val="24"/>
          <w:lang w:eastAsia="en-US"/>
        </w:rPr>
        <w:t xml:space="preserve"> acordó la admisión de los </w:t>
      </w:r>
      <w:r w:rsidR="007E2808">
        <w:rPr>
          <w:rFonts w:ascii="Palatino Linotype" w:eastAsia="Calibri" w:hAnsi="Palatino Linotype" w:cs="Tahoma"/>
          <w:sz w:val="22"/>
          <w:szCs w:val="24"/>
          <w:lang w:eastAsia="en-US"/>
        </w:rPr>
        <w:t>dos</w:t>
      </w:r>
      <w:r w:rsidR="006646BF" w:rsidRPr="00FD61A8">
        <w:rPr>
          <w:rFonts w:ascii="Palatino Linotype" w:eastAsia="Calibri" w:hAnsi="Palatino Linotype" w:cs="Tahoma"/>
          <w:sz w:val="22"/>
          <w:szCs w:val="24"/>
          <w:lang w:eastAsia="en-US"/>
        </w:rPr>
        <w:t xml:space="preserve"> </w:t>
      </w:r>
      <w:r w:rsidRPr="00FD61A8">
        <w:rPr>
          <w:rFonts w:ascii="Palatino Linotype" w:eastAsia="Calibri" w:hAnsi="Palatino Linotype" w:cs="Tahoma"/>
          <w:sz w:val="22"/>
          <w:szCs w:val="24"/>
          <w:lang w:eastAsia="en-US"/>
        </w:rPr>
        <w:t xml:space="preserve">medios de impugnación con número </w:t>
      </w:r>
      <w:r w:rsidRPr="00FD61A8">
        <w:rPr>
          <w:rFonts w:ascii="Palatino Linotype" w:hAnsi="Palatino Linotype" w:cs="Tahoma"/>
          <w:sz w:val="22"/>
          <w:szCs w:val="24"/>
        </w:rPr>
        <w:t xml:space="preserve"> </w:t>
      </w:r>
      <w:bookmarkStart w:id="6" w:name="_Hlk10045338"/>
      <w:r w:rsidR="002E4FDC" w:rsidRPr="002E4FDC">
        <w:rPr>
          <w:rFonts w:ascii="Palatino Linotype" w:hAnsi="Palatino Linotype" w:cs="Tahoma"/>
          <w:b/>
          <w:bCs/>
          <w:color w:val="0D0D0D" w:themeColor="text1" w:themeTint="F2"/>
          <w:sz w:val="22"/>
          <w:szCs w:val="22"/>
        </w:rPr>
        <w:t>0</w:t>
      </w:r>
      <w:r w:rsidR="007E2808">
        <w:rPr>
          <w:rFonts w:ascii="Palatino Linotype" w:hAnsi="Palatino Linotype" w:cs="Tahoma"/>
          <w:b/>
          <w:bCs/>
          <w:color w:val="0D0D0D" w:themeColor="text1" w:themeTint="F2"/>
          <w:sz w:val="22"/>
          <w:szCs w:val="22"/>
        </w:rPr>
        <w:t>2161</w:t>
      </w:r>
      <w:r w:rsidR="002E4FDC" w:rsidRPr="002E4FDC">
        <w:rPr>
          <w:rFonts w:ascii="Palatino Linotype" w:hAnsi="Palatino Linotype" w:cs="Tahoma"/>
          <w:b/>
          <w:bCs/>
          <w:color w:val="0D0D0D" w:themeColor="text1" w:themeTint="F2"/>
          <w:sz w:val="22"/>
          <w:szCs w:val="22"/>
        </w:rPr>
        <w:t>/INFOEM/IP/RR/2019</w:t>
      </w:r>
      <w:r w:rsidR="007E2808">
        <w:rPr>
          <w:rFonts w:ascii="Palatino Linotype" w:hAnsi="Palatino Linotype" w:cs="Tahoma"/>
          <w:b/>
          <w:bCs/>
          <w:color w:val="0D0D0D" w:themeColor="text1" w:themeTint="F2"/>
          <w:sz w:val="22"/>
          <w:szCs w:val="22"/>
        </w:rPr>
        <w:t xml:space="preserve"> y </w:t>
      </w:r>
      <w:r w:rsidR="002E4FDC" w:rsidRPr="002E4FDC">
        <w:rPr>
          <w:rFonts w:ascii="Palatino Linotype" w:hAnsi="Palatino Linotype" w:cs="Tahoma"/>
          <w:b/>
          <w:bCs/>
          <w:color w:val="0D0D0D" w:themeColor="text1" w:themeTint="F2"/>
          <w:sz w:val="22"/>
          <w:szCs w:val="22"/>
        </w:rPr>
        <w:t>0</w:t>
      </w:r>
      <w:r w:rsidR="007E2808">
        <w:rPr>
          <w:rFonts w:ascii="Palatino Linotype" w:hAnsi="Palatino Linotype" w:cs="Tahoma"/>
          <w:b/>
          <w:bCs/>
          <w:color w:val="0D0D0D" w:themeColor="text1" w:themeTint="F2"/>
          <w:sz w:val="22"/>
          <w:szCs w:val="22"/>
        </w:rPr>
        <w:t>2163</w:t>
      </w:r>
      <w:r w:rsidR="002E4FDC" w:rsidRPr="002E4FDC">
        <w:rPr>
          <w:rFonts w:ascii="Palatino Linotype" w:hAnsi="Palatino Linotype" w:cs="Tahoma"/>
          <w:b/>
          <w:bCs/>
          <w:color w:val="0D0D0D" w:themeColor="text1" w:themeTint="F2"/>
          <w:sz w:val="22"/>
          <w:szCs w:val="22"/>
        </w:rPr>
        <w:t>/INFOEM/IP/RR/2019</w:t>
      </w:r>
      <w:bookmarkEnd w:id="6"/>
      <w:r w:rsidR="002F5138" w:rsidRPr="00FD61A8">
        <w:rPr>
          <w:rFonts w:ascii="Palatino Linotype" w:hAnsi="Palatino Linotype" w:cs="Tahoma"/>
          <w:b/>
          <w:bCs/>
          <w:color w:val="0D0D0D" w:themeColor="text1" w:themeTint="F2"/>
          <w:sz w:val="22"/>
          <w:szCs w:val="22"/>
        </w:rPr>
        <w:t xml:space="preserve">, </w:t>
      </w:r>
      <w:r w:rsidR="002F5138" w:rsidRPr="00FD61A8">
        <w:rPr>
          <w:rFonts w:ascii="Palatino Linotype" w:hAnsi="Palatino Linotype" w:cs="Tahoma"/>
          <w:sz w:val="22"/>
          <w:szCs w:val="24"/>
        </w:rPr>
        <w:t xml:space="preserve">interpuestos por </w:t>
      </w:r>
      <w:r w:rsidR="00C911DF" w:rsidRPr="00FD61A8">
        <w:rPr>
          <w:rFonts w:ascii="Palatino Linotype" w:hAnsi="Palatino Linotype" w:cs="Tahoma"/>
          <w:sz w:val="22"/>
          <w:szCs w:val="24"/>
        </w:rPr>
        <w:t>e</w:t>
      </w:r>
      <w:r w:rsidR="002F5138" w:rsidRPr="00FD61A8">
        <w:rPr>
          <w:rFonts w:ascii="Palatino Linotype" w:hAnsi="Palatino Linotype" w:cs="Tahoma"/>
          <w:sz w:val="22"/>
          <w:szCs w:val="24"/>
        </w:rPr>
        <w:t>l</w:t>
      </w:r>
      <w:r w:rsidRPr="00FD61A8">
        <w:rPr>
          <w:rFonts w:ascii="Palatino Linotype" w:hAnsi="Palatino Linotype" w:cs="Tahoma"/>
          <w:sz w:val="22"/>
          <w:szCs w:val="24"/>
        </w:rPr>
        <w:t xml:space="preserve"> Recurrente en contra </w:t>
      </w:r>
      <w:r w:rsidR="00C911DF" w:rsidRPr="00FD61A8">
        <w:rPr>
          <w:rFonts w:ascii="Palatino Linotype" w:hAnsi="Palatino Linotype" w:cs="Tahoma"/>
          <w:sz w:val="22"/>
          <w:szCs w:val="24"/>
        </w:rPr>
        <w:t xml:space="preserve">del Ayuntamiento de </w:t>
      </w:r>
      <w:r w:rsidR="007E2808">
        <w:rPr>
          <w:rFonts w:ascii="Palatino Linotype" w:hAnsi="Palatino Linotype" w:cs="Tahoma"/>
          <w:sz w:val="22"/>
          <w:szCs w:val="24"/>
        </w:rPr>
        <w:t>Atizapán de Zaragoza</w:t>
      </w:r>
      <w:r w:rsidR="00C911DF" w:rsidRPr="00FD61A8">
        <w:rPr>
          <w:rFonts w:ascii="Palatino Linotype" w:hAnsi="Palatino Linotype" w:cs="Tahoma"/>
          <w:sz w:val="22"/>
          <w:szCs w:val="24"/>
        </w:rPr>
        <w:t>,</w:t>
      </w:r>
      <w:r w:rsidRPr="00FD61A8">
        <w:rPr>
          <w:rFonts w:ascii="Palatino Linotype" w:hAnsi="Palatino Linotype" w:cs="Tahoma"/>
          <w:sz w:val="22"/>
          <w:szCs w:val="24"/>
        </w:rPr>
        <w:t xml:space="preserve"> en términos del artículo 185, fracciones I y II</w:t>
      </w:r>
      <w:r w:rsidR="00BC634D" w:rsidRPr="00FD61A8">
        <w:rPr>
          <w:rFonts w:ascii="Palatino Linotype" w:hAnsi="Palatino Linotype" w:cs="Tahoma"/>
          <w:sz w:val="22"/>
          <w:szCs w:val="24"/>
        </w:rPr>
        <w:t>,</w:t>
      </w:r>
      <w:r w:rsidRPr="00FD61A8">
        <w:rPr>
          <w:rFonts w:ascii="Palatino Linotype" w:hAnsi="Palatino Linotype" w:cs="Tahoma"/>
          <w:sz w:val="22"/>
          <w:szCs w:val="24"/>
        </w:rPr>
        <w:t xml:space="preserve"> de la </w:t>
      </w:r>
      <w:r w:rsidRPr="00FD61A8">
        <w:rPr>
          <w:rFonts w:ascii="Palatino Linotype" w:hAnsi="Palatino Linotype" w:cs="Tahoma"/>
          <w:bCs/>
          <w:sz w:val="22"/>
          <w:szCs w:val="24"/>
        </w:rPr>
        <w:t xml:space="preserve">Ley de Transparencia y Acceso a la Información Pública del Estado de México y Municipios, </w:t>
      </w:r>
      <w:r w:rsidR="002F5138" w:rsidRPr="00FD61A8">
        <w:rPr>
          <w:rFonts w:ascii="Palatino Linotype" w:hAnsi="Palatino Linotype" w:cs="Tahoma"/>
          <w:bCs/>
          <w:sz w:val="22"/>
          <w:szCs w:val="24"/>
        </w:rPr>
        <w:t>Acuerdo que fue notificado a las partes el mismo día</w:t>
      </w:r>
      <w:r w:rsidRPr="00FD61A8">
        <w:rPr>
          <w:rFonts w:ascii="Palatino Linotype" w:hAnsi="Palatino Linotype" w:cs="Tahoma"/>
          <w:bCs/>
          <w:sz w:val="22"/>
          <w:szCs w:val="24"/>
        </w:rPr>
        <w:t xml:space="preserve"> a través del </w:t>
      </w:r>
      <w:r w:rsidRPr="00FD61A8">
        <w:rPr>
          <w:rFonts w:ascii="Palatino Linotype" w:hAnsi="Palatino Linotype" w:cs="Tahoma"/>
          <w:sz w:val="22"/>
          <w:lang w:val="es-ES"/>
        </w:rPr>
        <w:t xml:space="preserve">Sistema de Acceso a la Información </w:t>
      </w:r>
      <w:r w:rsidRPr="00FD61A8">
        <w:rPr>
          <w:rFonts w:ascii="Palatino Linotype" w:hAnsi="Palatino Linotype" w:cs="Tahoma"/>
          <w:sz w:val="22"/>
          <w:lang w:val="es-ES"/>
        </w:rPr>
        <w:lastRenderedPageBreak/>
        <w:t>Mexiquense (SAIMEX)</w:t>
      </w:r>
      <w:r w:rsidRPr="00FD61A8">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7A3F5C11" w14:textId="77777777" w:rsidR="00B30AAB" w:rsidRPr="00FD61A8" w:rsidRDefault="00B30AAB" w:rsidP="00FB0244">
      <w:pPr>
        <w:spacing w:line="360" w:lineRule="auto"/>
        <w:jc w:val="both"/>
        <w:rPr>
          <w:rFonts w:ascii="Palatino Linotype" w:hAnsi="Palatino Linotype" w:cs="Tahoma"/>
          <w:bCs/>
          <w:sz w:val="22"/>
          <w:szCs w:val="24"/>
        </w:rPr>
      </w:pPr>
    </w:p>
    <w:p w14:paraId="393BDD43" w14:textId="3F684985" w:rsidR="006B7B2B" w:rsidRPr="00FD61A8" w:rsidRDefault="00954744" w:rsidP="00FB0244">
      <w:pPr>
        <w:spacing w:line="360" w:lineRule="auto"/>
        <w:jc w:val="both"/>
        <w:rPr>
          <w:rFonts w:ascii="Palatino Linotype" w:hAnsi="Palatino Linotype" w:cs="Tahoma"/>
          <w:b/>
          <w:sz w:val="22"/>
          <w:szCs w:val="24"/>
          <w:lang w:val="es-ES"/>
        </w:rPr>
      </w:pPr>
      <w:r w:rsidRPr="00FD61A8">
        <w:rPr>
          <w:rFonts w:ascii="Palatino Linotype" w:hAnsi="Palatino Linotype" w:cs="Tahoma"/>
          <w:b/>
          <w:sz w:val="22"/>
          <w:szCs w:val="24"/>
        </w:rPr>
        <w:t xml:space="preserve">c) </w:t>
      </w:r>
      <w:r w:rsidR="006B7B2B" w:rsidRPr="00FD61A8">
        <w:rPr>
          <w:rFonts w:ascii="Palatino Linotype" w:hAnsi="Palatino Linotype" w:cs="Tahoma"/>
          <w:b/>
          <w:sz w:val="22"/>
          <w:szCs w:val="24"/>
        </w:rPr>
        <w:t>Acumulación de los asuntos.</w:t>
      </w:r>
      <w:r w:rsidR="006B7B2B" w:rsidRPr="00FD61A8">
        <w:rPr>
          <w:rFonts w:ascii="Palatino Linotype" w:hAnsi="Palatino Linotype" w:cs="Tahoma"/>
          <w:sz w:val="22"/>
          <w:szCs w:val="24"/>
        </w:rPr>
        <w:t xml:space="preserve"> El </w:t>
      </w:r>
      <w:r w:rsidR="00CC523B">
        <w:rPr>
          <w:rFonts w:ascii="Palatino Linotype" w:hAnsi="Palatino Linotype" w:cs="Tahoma"/>
          <w:sz w:val="22"/>
          <w:szCs w:val="24"/>
        </w:rPr>
        <w:t>diez</w:t>
      </w:r>
      <w:r w:rsidR="006B7B2B" w:rsidRPr="00FD61A8">
        <w:rPr>
          <w:rFonts w:ascii="Palatino Linotype" w:hAnsi="Palatino Linotype" w:cs="Tahoma"/>
          <w:sz w:val="22"/>
          <w:szCs w:val="24"/>
        </w:rPr>
        <w:t xml:space="preserve"> de</w:t>
      </w:r>
      <w:r w:rsidR="00EB2A62">
        <w:rPr>
          <w:rFonts w:ascii="Palatino Linotype" w:hAnsi="Palatino Linotype" w:cs="Tahoma"/>
          <w:sz w:val="22"/>
          <w:szCs w:val="24"/>
        </w:rPr>
        <w:t xml:space="preserve"> </w:t>
      </w:r>
      <w:r w:rsidR="00CC523B">
        <w:rPr>
          <w:rFonts w:ascii="Palatino Linotype" w:hAnsi="Palatino Linotype" w:cs="Tahoma"/>
          <w:sz w:val="22"/>
          <w:szCs w:val="24"/>
        </w:rPr>
        <w:t>abril</w:t>
      </w:r>
      <w:r w:rsidR="006B7B2B" w:rsidRPr="00FD61A8">
        <w:rPr>
          <w:rFonts w:ascii="Palatino Linotype" w:hAnsi="Palatino Linotype" w:cs="Tahoma"/>
          <w:sz w:val="22"/>
          <w:szCs w:val="24"/>
        </w:rPr>
        <w:t xml:space="preserve"> de dos mil diecinueve, el Pleno del Instituto de Transparencia, Acceso a la Información Pública y Protección de Datos Personales del Estado de México y Municipios, durante su en su </w:t>
      </w:r>
      <w:r w:rsidR="006E2E40" w:rsidRPr="006E2E40">
        <w:rPr>
          <w:rFonts w:ascii="Palatino Linotype" w:hAnsi="Palatino Linotype" w:cs="Tahoma"/>
          <w:sz w:val="22"/>
          <w:szCs w:val="24"/>
        </w:rPr>
        <w:t>Décima Cuarta Sesión Ordinaria</w:t>
      </w:r>
      <w:r w:rsidR="006B7B2B" w:rsidRPr="00FD61A8">
        <w:rPr>
          <w:rFonts w:ascii="Palatino Linotype" w:hAnsi="Palatino Linotype" w:cs="Tahoma"/>
          <w:sz w:val="22"/>
          <w:szCs w:val="24"/>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6B7B2B" w:rsidRPr="00FD61A8">
        <w:rPr>
          <w:rFonts w:ascii="Palatino Linotype" w:hAnsi="Palatino Linotype" w:cs="Tahoma"/>
          <w:b/>
          <w:sz w:val="22"/>
          <w:szCs w:val="24"/>
        </w:rPr>
        <w:t>acordó</w:t>
      </w:r>
      <w:r w:rsidR="006B7B2B" w:rsidRPr="00FD61A8">
        <w:rPr>
          <w:rFonts w:ascii="Palatino Linotype" w:hAnsi="Palatino Linotype" w:cs="Tahoma"/>
          <w:sz w:val="22"/>
          <w:szCs w:val="24"/>
        </w:rPr>
        <w:t xml:space="preserve"> la acumulación de los Recursos de Revisión </w:t>
      </w:r>
      <w:r w:rsidR="00EB2A62" w:rsidRPr="00EB2A62">
        <w:rPr>
          <w:rFonts w:ascii="Palatino Linotype" w:hAnsi="Palatino Linotype" w:cs="Tahoma"/>
          <w:b/>
          <w:bCs/>
          <w:color w:val="0D0D0D" w:themeColor="text1" w:themeTint="F2"/>
          <w:sz w:val="22"/>
          <w:szCs w:val="22"/>
        </w:rPr>
        <w:t>0</w:t>
      </w:r>
      <w:r w:rsidR="007E2808">
        <w:rPr>
          <w:rFonts w:ascii="Palatino Linotype" w:hAnsi="Palatino Linotype" w:cs="Tahoma"/>
          <w:b/>
          <w:bCs/>
          <w:color w:val="0D0D0D" w:themeColor="text1" w:themeTint="F2"/>
          <w:sz w:val="22"/>
          <w:szCs w:val="22"/>
        </w:rPr>
        <w:t>2161</w:t>
      </w:r>
      <w:r w:rsidR="00EB2A62" w:rsidRPr="00EB2A62">
        <w:rPr>
          <w:rFonts w:ascii="Palatino Linotype" w:hAnsi="Palatino Linotype" w:cs="Tahoma"/>
          <w:b/>
          <w:bCs/>
          <w:color w:val="0D0D0D" w:themeColor="text1" w:themeTint="F2"/>
          <w:sz w:val="22"/>
          <w:szCs w:val="22"/>
        </w:rPr>
        <w:t>/INFOEM/IP/RR/2019</w:t>
      </w:r>
      <w:r w:rsidR="007E2808">
        <w:rPr>
          <w:rFonts w:ascii="Palatino Linotype" w:hAnsi="Palatino Linotype" w:cs="Tahoma"/>
          <w:b/>
          <w:bCs/>
          <w:color w:val="0D0D0D" w:themeColor="text1" w:themeTint="F2"/>
          <w:sz w:val="22"/>
          <w:szCs w:val="22"/>
        </w:rPr>
        <w:t xml:space="preserve"> </w:t>
      </w:r>
      <w:r w:rsidR="00EB2A62" w:rsidRPr="00EB2A62">
        <w:rPr>
          <w:rFonts w:ascii="Palatino Linotype" w:hAnsi="Palatino Linotype" w:cs="Tahoma"/>
          <w:b/>
          <w:bCs/>
          <w:color w:val="0D0D0D" w:themeColor="text1" w:themeTint="F2"/>
          <w:sz w:val="22"/>
          <w:szCs w:val="22"/>
        </w:rPr>
        <w:t>y 0</w:t>
      </w:r>
      <w:r w:rsidR="007E2808">
        <w:rPr>
          <w:rFonts w:ascii="Palatino Linotype" w:hAnsi="Palatino Linotype" w:cs="Tahoma"/>
          <w:b/>
          <w:bCs/>
          <w:color w:val="0D0D0D" w:themeColor="text1" w:themeTint="F2"/>
          <w:sz w:val="22"/>
          <w:szCs w:val="22"/>
        </w:rPr>
        <w:t>2163</w:t>
      </w:r>
      <w:r w:rsidR="00EB2A62" w:rsidRPr="00EB2A62">
        <w:rPr>
          <w:rFonts w:ascii="Palatino Linotype" w:hAnsi="Palatino Linotype" w:cs="Tahoma"/>
          <w:b/>
          <w:bCs/>
          <w:color w:val="0D0D0D" w:themeColor="text1" w:themeTint="F2"/>
          <w:sz w:val="22"/>
          <w:szCs w:val="22"/>
        </w:rPr>
        <w:t>/INFOEM/IP/RR/2019</w:t>
      </w:r>
      <w:r w:rsidR="006B7B2B" w:rsidRPr="00FD61A8">
        <w:rPr>
          <w:rFonts w:ascii="Palatino Linotype" w:hAnsi="Palatino Linotype" w:cs="Tahoma"/>
          <w:b/>
          <w:bCs/>
          <w:color w:val="0D0D0D" w:themeColor="text1" w:themeTint="F2"/>
          <w:sz w:val="22"/>
          <w:szCs w:val="22"/>
        </w:rPr>
        <w:t>,</w:t>
      </w:r>
      <w:r w:rsidR="006B7B2B" w:rsidRPr="00FD61A8">
        <w:rPr>
          <w:rFonts w:ascii="Palatino Linotype" w:hAnsi="Palatino Linotype" w:cs="Tahoma"/>
          <w:sz w:val="22"/>
          <w:szCs w:val="24"/>
        </w:rPr>
        <w:t xml:space="preserve"> al advertir conexidad entre estos, ya que fueron promovidos por la misma persona, en los que se señaló como Sujeto Obligado recurrido al</w:t>
      </w:r>
      <w:r w:rsidR="006B7B2B" w:rsidRPr="00FD61A8">
        <w:rPr>
          <w:rFonts w:ascii="Palatino Linotype" w:hAnsi="Palatino Linotype" w:cs="Tahoma"/>
          <w:b/>
          <w:sz w:val="22"/>
          <w:szCs w:val="24"/>
        </w:rPr>
        <w:t xml:space="preserve"> Ayuntamiento de </w:t>
      </w:r>
      <w:r w:rsidR="007E2808">
        <w:rPr>
          <w:rFonts w:ascii="Palatino Linotype" w:hAnsi="Palatino Linotype" w:cs="Tahoma"/>
          <w:b/>
          <w:sz w:val="22"/>
          <w:szCs w:val="24"/>
        </w:rPr>
        <w:t>Atizapán de Zaragoza</w:t>
      </w:r>
      <w:r w:rsidR="006B7B2B" w:rsidRPr="00FD61A8">
        <w:rPr>
          <w:rFonts w:ascii="Palatino Linotype" w:hAnsi="Palatino Linotype" w:cs="Tahoma"/>
          <w:b/>
          <w:sz w:val="22"/>
          <w:szCs w:val="24"/>
        </w:rPr>
        <w:t xml:space="preserve"> </w:t>
      </w:r>
      <w:r w:rsidR="006B7B2B" w:rsidRPr="00FD61A8">
        <w:rPr>
          <w:rFonts w:ascii="Palatino Linotype" w:hAnsi="Palatino Linotype" w:cs="Tahoma"/>
          <w:sz w:val="22"/>
          <w:szCs w:val="24"/>
        </w:rPr>
        <w:t>y en los cuales, además, se manifestaron idénticos actos recurridos.</w:t>
      </w:r>
    </w:p>
    <w:p w14:paraId="1C5A9600" w14:textId="77777777" w:rsidR="00454E85" w:rsidRPr="00FD61A8" w:rsidRDefault="00454E85" w:rsidP="00FB0244">
      <w:pPr>
        <w:spacing w:line="360" w:lineRule="auto"/>
        <w:jc w:val="both"/>
        <w:rPr>
          <w:rFonts w:ascii="Palatino Linotype" w:hAnsi="Palatino Linotype" w:cs="Tahoma"/>
          <w:sz w:val="22"/>
          <w:szCs w:val="24"/>
          <w:lang w:val="es-ES"/>
        </w:rPr>
      </w:pPr>
    </w:p>
    <w:p w14:paraId="2C43C336" w14:textId="03A0036E" w:rsidR="00077971" w:rsidRDefault="003D03E9" w:rsidP="00FB0244">
      <w:pPr>
        <w:spacing w:line="360" w:lineRule="auto"/>
        <w:jc w:val="both"/>
        <w:rPr>
          <w:rFonts w:ascii="Palatino Linotype" w:hAnsi="Palatino Linotype" w:cs="Tahoma"/>
          <w:bCs/>
          <w:sz w:val="22"/>
        </w:rPr>
      </w:pPr>
      <w:r w:rsidRPr="00B30AAB">
        <w:rPr>
          <w:rFonts w:ascii="Palatino Linotype" w:hAnsi="Palatino Linotype" w:cs="Tahoma"/>
          <w:b/>
          <w:sz w:val="22"/>
          <w:szCs w:val="24"/>
          <w:lang w:val="es-ES"/>
        </w:rPr>
        <w:t>d</w:t>
      </w:r>
      <w:r w:rsidR="006D1010" w:rsidRPr="00B30AAB">
        <w:rPr>
          <w:rFonts w:ascii="Palatino Linotype" w:hAnsi="Palatino Linotype" w:cs="Tahoma"/>
          <w:b/>
          <w:sz w:val="22"/>
          <w:szCs w:val="24"/>
          <w:lang w:val="es-ES"/>
        </w:rPr>
        <w:t xml:space="preserve">) </w:t>
      </w:r>
      <w:r w:rsidR="006B7B2B" w:rsidRPr="00B30AAB">
        <w:rPr>
          <w:rFonts w:ascii="Palatino Linotype" w:hAnsi="Palatino Linotype" w:cs="Tahoma"/>
          <w:b/>
          <w:sz w:val="22"/>
          <w:szCs w:val="24"/>
          <w:lang w:val="es-ES"/>
        </w:rPr>
        <w:t>Informe Justificado.</w:t>
      </w:r>
      <w:r w:rsidR="00B30AAB">
        <w:rPr>
          <w:rFonts w:ascii="Palatino Linotype" w:hAnsi="Palatino Linotype" w:cs="Tahoma"/>
          <w:b/>
          <w:sz w:val="22"/>
          <w:szCs w:val="24"/>
          <w:lang w:val="es-ES"/>
        </w:rPr>
        <w:t xml:space="preserve"> </w:t>
      </w:r>
      <w:r w:rsidR="00024AB9">
        <w:rPr>
          <w:rFonts w:ascii="Palatino Linotype" w:hAnsi="Palatino Linotype" w:cs="Tahoma"/>
          <w:sz w:val="22"/>
          <w:szCs w:val="24"/>
          <w:lang w:val="es-ES"/>
        </w:rPr>
        <w:t xml:space="preserve">Con fecha veintidós de abril de dos mil diecinueve, a través del </w:t>
      </w:r>
      <w:r w:rsidR="00CF79B7" w:rsidRPr="000F32D2">
        <w:rPr>
          <w:rFonts w:ascii="Palatino Linotype" w:hAnsi="Palatino Linotype" w:cs="Tahoma"/>
          <w:bCs/>
          <w:sz w:val="22"/>
        </w:rPr>
        <w:t>Sistema</w:t>
      </w:r>
      <w:r w:rsidR="00CF79B7" w:rsidRPr="00FD61A8">
        <w:rPr>
          <w:rFonts w:ascii="Palatino Linotype" w:hAnsi="Palatino Linotype" w:cs="Tahoma"/>
          <w:bCs/>
          <w:sz w:val="22"/>
        </w:rPr>
        <w:t xml:space="preserve"> de Acceso a la Información Mexiquense (SAIMEX), se</w:t>
      </w:r>
      <w:r w:rsidR="00024AB9">
        <w:rPr>
          <w:rFonts w:ascii="Palatino Linotype" w:hAnsi="Palatino Linotype" w:cs="Tahoma"/>
          <w:bCs/>
          <w:sz w:val="22"/>
        </w:rPr>
        <w:t xml:space="preserve"> recibió en este instituto un archivo electrónico remitido por </w:t>
      </w:r>
      <w:r w:rsidR="00CF79B7" w:rsidRPr="00FD61A8">
        <w:rPr>
          <w:rFonts w:ascii="Palatino Linotype" w:hAnsi="Palatino Linotype" w:cs="Tahoma"/>
          <w:bCs/>
          <w:sz w:val="22"/>
        </w:rPr>
        <w:t xml:space="preserve">el Sujeto Obligado </w:t>
      </w:r>
      <w:r w:rsidR="00024AB9">
        <w:rPr>
          <w:rFonts w:ascii="Palatino Linotype" w:hAnsi="Palatino Linotype" w:cs="Tahoma"/>
          <w:bCs/>
          <w:sz w:val="22"/>
        </w:rPr>
        <w:t>que consiste en los siguiente:</w:t>
      </w:r>
    </w:p>
    <w:p w14:paraId="2CB054D3" w14:textId="77777777" w:rsidR="007751AE" w:rsidRPr="00C3111F" w:rsidRDefault="007751AE" w:rsidP="00FB0244">
      <w:pPr>
        <w:spacing w:line="360" w:lineRule="auto"/>
        <w:jc w:val="both"/>
        <w:rPr>
          <w:rFonts w:ascii="Palatino Linotype" w:hAnsi="Palatino Linotype" w:cs="Tahoma"/>
          <w:bCs/>
          <w:sz w:val="24"/>
          <w:szCs w:val="22"/>
        </w:rPr>
      </w:pPr>
    </w:p>
    <w:p w14:paraId="0BDCA9B1" w14:textId="53AE3EF7" w:rsidR="00024AB9" w:rsidRDefault="00024AB9" w:rsidP="007751AE">
      <w:pPr>
        <w:spacing w:line="360" w:lineRule="auto"/>
        <w:jc w:val="both"/>
        <w:rPr>
          <w:rFonts w:ascii="Palatino Linotype" w:hAnsi="Palatino Linotype" w:cs="Tahoma"/>
          <w:b/>
          <w:bCs/>
          <w:sz w:val="22"/>
          <w:szCs w:val="22"/>
        </w:rPr>
      </w:pPr>
      <w:r w:rsidRPr="00C3111F">
        <w:rPr>
          <w:rFonts w:ascii="Palatino Linotype" w:hAnsi="Palatino Linotype" w:cs="Tahoma"/>
          <w:b/>
          <w:bCs/>
          <w:sz w:val="22"/>
          <w:szCs w:val="22"/>
        </w:rPr>
        <w:t>Número de F</w:t>
      </w:r>
      <w:r w:rsidR="00095FB5">
        <w:rPr>
          <w:rFonts w:ascii="Palatino Linotype" w:hAnsi="Palatino Linotype" w:cs="Tahoma"/>
          <w:b/>
          <w:bCs/>
          <w:sz w:val="22"/>
          <w:szCs w:val="22"/>
        </w:rPr>
        <w:t xml:space="preserve">olio de Recurso de Revisión </w:t>
      </w:r>
      <w:r w:rsidRPr="00C3111F">
        <w:rPr>
          <w:rFonts w:ascii="Palatino Linotype" w:hAnsi="Palatino Linotype" w:cs="Tahoma"/>
          <w:b/>
          <w:bCs/>
          <w:sz w:val="22"/>
          <w:szCs w:val="22"/>
        </w:rPr>
        <w:t>02161/INFOEM/IP/RR/2019</w:t>
      </w:r>
      <w:r w:rsidR="00095FB5">
        <w:rPr>
          <w:rFonts w:ascii="Palatino Linotype" w:hAnsi="Palatino Linotype" w:cs="Tahoma"/>
          <w:b/>
          <w:bCs/>
          <w:sz w:val="22"/>
          <w:szCs w:val="22"/>
        </w:rPr>
        <w:t>.</w:t>
      </w:r>
    </w:p>
    <w:p w14:paraId="4EF60F92" w14:textId="77777777" w:rsidR="006A349A" w:rsidRPr="00DA6631" w:rsidRDefault="006A349A" w:rsidP="007751AE">
      <w:pPr>
        <w:spacing w:line="360" w:lineRule="auto"/>
        <w:jc w:val="both"/>
        <w:rPr>
          <w:rFonts w:ascii="Palatino Linotype" w:hAnsi="Palatino Linotype" w:cs="Tahoma"/>
          <w:b/>
          <w:bCs/>
          <w:sz w:val="18"/>
          <w:szCs w:val="22"/>
        </w:rPr>
      </w:pPr>
    </w:p>
    <w:p w14:paraId="09ED9BCA" w14:textId="38E3E56F" w:rsidR="007751AE" w:rsidRDefault="007751AE" w:rsidP="007751AE">
      <w:pPr>
        <w:pStyle w:val="Prrafodelista"/>
        <w:spacing w:line="360" w:lineRule="auto"/>
        <w:jc w:val="both"/>
        <w:rPr>
          <w:rFonts w:ascii="Palatino Linotype" w:hAnsi="Palatino Linotype" w:cs="Tahoma"/>
        </w:rPr>
      </w:pPr>
      <w:r w:rsidRPr="007751AE">
        <w:rPr>
          <w:rFonts w:ascii="Palatino Linotype" w:hAnsi="Palatino Linotype" w:cs="Tahoma"/>
        </w:rPr>
        <w:t>Adjuntó un archivo electrónico en formato “pdf” que a continuación se describe:</w:t>
      </w:r>
    </w:p>
    <w:p w14:paraId="486AF889" w14:textId="77777777" w:rsidR="00DA6631" w:rsidRPr="00DA6631" w:rsidRDefault="00DA6631" w:rsidP="007751AE">
      <w:pPr>
        <w:pStyle w:val="Prrafodelista"/>
        <w:spacing w:line="360" w:lineRule="auto"/>
        <w:jc w:val="both"/>
        <w:rPr>
          <w:rFonts w:ascii="Palatino Linotype" w:hAnsi="Palatino Linotype" w:cs="Tahoma"/>
          <w:sz w:val="20"/>
        </w:rPr>
      </w:pPr>
    </w:p>
    <w:p w14:paraId="76DB16AD" w14:textId="2F2E6745" w:rsidR="006A349A" w:rsidRDefault="007751AE" w:rsidP="00095FB5">
      <w:pPr>
        <w:pStyle w:val="Prrafodelista"/>
        <w:numPr>
          <w:ilvl w:val="0"/>
          <w:numId w:val="38"/>
        </w:numPr>
        <w:spacing w:line="360" w:lineRule="auto"/>
        <w:ind w:left="426"/>
        <w:jc w:val="both"/>
        <w:rPr>
          <w:rFonts w:ascii="Palatino Linotype" w:hAnsi="Palatino Linotype" w:cs="Tahoma"/>
        </w:rPr>
      </w:pPr>
      <w:r w:rsidRPr="006A349A">
        <w:rPr>
          <w:rFonts w:ascii="Palatino Linotype" w:hAnsi="Palatino Linotype" w:cs="Tahoma"/>
          <w:b/>
          <w:bCs/>
          <w:i/>
        </w:rPr>
        <w:lastRenderedPageBreak/>
        <w:t>Informe de Justificación RR 02161-00219.pdf</w:t>
      </w:r>
      <w:r>
        <w:rPr>
          <w:rFonts w:ascii="Palatino Linotype" w:hAnsi="Palatino Linotype" w:cs="Tahoma"/>
          <w:b/>
          <w:bCs/>
        </w:rPr>
        <w:t>:</w:t>
      </w:r>
      <w:r w:rsidR="00C3111F">
        <w:rPr>
          <w:rFonts w:ascii="Palatino Linotype" w:hAnsi="Palatino Linotype" w:cs="Tahoma"/>
          <w:b/>
          <w:bCs/>
        </w:rPr>
        <w:t xml:space="preserve"> </w:t>
      </w:r>
      <w:r w:rsidR="00C3111F" w:rsidRPr="00C3111F">
        <w:rPr>
          <w:rFonts w:ascii="Palatino Linotype" w:hAnsi="Palatino Linotype" w:cs="Tahoma"/>
        </w:rPr>
        <w:t xml:space="preserve">El cual contiene un oficio signado por el Director de Administración y Desarrollo de Personal y dirigido a la Coordinadora de la Unidad de Transparencia y Acceso a la Información a fin de rendir el </w:t>
      </w:r>
      <w:r w:rsidR="00095FB5" w:rsidRPr="00C3111F">
        <w:rPr>
          <w:rFonts w:ascii="Palatino Linotype" w:hAnsi="Palatino Linotype" w:cs="Tahoma"/>
        </w:rPr>
        <w:t xml:space="preserve">Informe Justificado </w:t>
      </w:r>
      <w:r w:rsidR="00C3111F" w:rsidRPr="00C3111F">
        <w:rPr>
          <w:rFonts w:ascii="Palatino Linotype" w:hAnsi="Palatino Linotype" w:cs="Tahoma"/>
        </w:rPr>
        <w:t xml:space="preserve">consistente en lo siguiente: </w:t>
      </w:r>
    </w:p>
    <w:p w14:paraId="4AA97BB0" w14:textId="558A9EED" w:rsidR="006A349A" w:rsidRPr="006A349A" w:rsidRDefault="006A349A" w:rsidP="006A349A">
      <w:pPr>
        <w:spacing w:line="360" w:lineRule="auto"/>
        <w:ind w:left="567" w:right="567"/>
        <w:jc w:val="both"/>
        <w:rPr>
          <w:rFonts w:ascii="Palatino Linotype" w:hAnsi="Palatino Linotype" w:cs="Tahoma"/>
          <w:i/>
        </w:rPr>
      </w:pPr>
      <w:r w:rsidRPr="006A349A">
        <w:rPr>
          <w:rFonts w:ascii="Palatino Linotype" w:hAnsi="Palatino Linotype" w:cs="Tahoma"/>
          <w:i/>
        </w:rPr>
        <w:t>…</w:t>
      </w:r>
    </w:p>
    <w:p w14:paraId="41FFD133" w14:textId="322BAA57" w:rsidR="006A349A" w:rsidRDefault="006A349A" w:rsidP="006A349A">
      <w:pPr>
        <w:spacing w:line="360" w:lineRule="auto"/>
        <w:ind w:left="567" w:right="567"/>
        <w:jc w:val="both"/>
        <w:rPr>
          <w:rFonts w:ascii="Palatino Linotype" w:hAnsi="Palatino Linotype" w:cs="Tahoma"/>
          <w:i/>
        </w:rPr>
      </w:pPr>
      <w:r>
        <w:rPr>
          <w:rFonts w:ascii="Palatino Linotype" w:hAnsi="Palatino Linotype" w:cs="Tahoma"/>
          <w:i/>
        </w:rPr>
        <w:t>Al respecto, me permito manifestar lo siguiente, efectivamente se le hizo llegar al peticionario en medio magnético, doce contratos de adquisición de bienes y contratación de servicios, de los cuales se desprende la información solicitada.</w:t>
      </w:r>
    </w:p>
    <w:p w14:paraId="7F3BBF6D" w14:textId="1BF1019F" w:rsidR="006A349A" w:rsidRDefault="006A349A" w:rsidP="006A349A">
      <w:pPr>
        <w:pStyle w:val="Prrafodelista"/>
        <w:numPr>
          <w:ilvl w:val="0"/>
          <w:numId w:val="38"/>
        </w:numPr>
        <w:spacing w:line="360" w:lineRule="auto"/>
        <w:ind w:left="851" w:right="567" w:hanging="284"/>
        <w:jc w:val="both"/>
        <w:rPr>
          <w:rFonts w:ascii="Palatino Linotype" w:hAnsi="Palatino Linotype" w:cs="Tahoma"/>
          <w:i/>
          <w:sz w:val="20"/>
        </w:rPr>
      </w:pPr>
      <w:r w:rsidRPr="006A349A">
        <w:rPr>
          <w:rFonts w:ascii="Palatino Linotype" w:hAnsi="Palatino Linotype" w:cs="Tahoma"/>
          <w:i/>
          <w:sz w:val="20"/>
        </w:rPr>
        <w:t xml:space="preserve">Razón social o </w:t>
      </w:r>
      <w:r>
        <w:rPr>
          <w:rFonts w:ascii="Palatino Linotype" w:hAnsi="Palatino Linotype" w:cs="Tahoma"/>
          <w:i/>
          <w:sz w:val="20"/>
        </w:rPr>
        <w:t xml:space="preserve">nombre </w:t>
      </w:r>
      <w:r w:rsidR="00C05CBD">
        <w:rPr>
          <w:rFonts w:ascii="Palatino Linotype" w:hAnsi="Palatino Linotype" w:cs="Tahoma"/>
          <w:i/>
          <w:sz w:val="20"/>
        </w:rPr>
        <w:t>de la persona física o moral beneficiada por la compra</w:t>
      </w:r>
    </w:p>
    <w:p w14:paraId="07D7EC8F" w14:textId="10121F4E" w:rsidR="00C05CBD" w:rsidRDefault="00C05CBD" w:rsidP="006A349A">
      <w:pPr>
        <w:pStyle w:val="Prrafodelista"/>
        <w:numPr>
          <w:ilvl w:val="0"/>
          <w:numId w:val="38"/>
        </w:numPr>
        <w:spacing w:line="360" w:lineRule="auto"/>
        <w:ind w:left="851" w:right="567" w:hanging="284"/>
        <w:jc w:val="both"/>
        <w:rPr>
          <w:rFonts w:ascii="Palatino Linotype" w:hAnsi="Palatino Linotype" w:cs="Tahoma"/>
          <w:i/>
          <w:sz w:val="20"/>
        </w:rPr>
      </w:pPr>
      <w:r>
        <w:rPr>
          <w:rFonts w:ascii="Palatino Linotype" w:hAnsi="Palatino Linotype" w:cs="Tahoma"/>
          <w:i/>
          <w:sz w:val="20"/>
        </w:rPr>
        <w:t>Montos económicos de la compra</w:t>
      </w:r>
    </w:p>
    <w:p w14:paraId="2CE2B3A2" w14:textId="305D4C3E" w:rsidR="00C05CBD" w:rsidRDefault="00C05CBD" w:rsidP="006A349A">
      <w:pPr>
        <w:pStyle w:val="Prrafodelista"/>
        <w:numPr>
          <w:ilvl w:val="0"/>
          <w:numId w:val="38"/>
        </w:numPr>
        <w:spacing w:line="360" w:lineRule="auto"/>
        <w:ind w:left="851" w:right="567" w:hanging="284"/>
        <w:jc w:val="both"/>
        <w:rPr>
          <w:rFonts w:ascii="Palatino Linotype" w:hAnsi="Palatino Linotype" w:cs="Tahoma"/>
          <w:i/>
          <w:sz w:val="20"/>
        </w:rPr>
      </w:pPr>
      <w:r>
        <w:rPr>
          <w:rFonts w:ascii="Palatino Linotype" w:hAnsi="Palatino Linotype" w:cs="Tahoma"/>
          <w:i/>
          <w:sz w:val="20"/>
        </w:rPr>
        <w:t>Modalidad de compra</w:t>
      </w:r>
    </w:p>
    <w:p w14:paraId="22479CF6" w14:textId="47A2CB00" w:rsidR="00C05CBD" w:rsidRDefault="00C05CBD" w:rsidP="006A349A">
      <w:pPr>
        <w:pStyle w:val="Prrafodelista"/>
        <w:numPr>
          <w:ilvl w:val="0"/>
          <w:numId w:val="38"/>
        </w:numPr>
        <w:spacing w:line="360" w:lineRule="auto"/>
        <w:ind w:left="851" w:right="567" w:hanging="284"/>
        <w:jc w:val="both"/>
        <w:rPr>
          <w:rFonts w:ascii="Palatino Linotype" w:hAnsi="Palatino Linotype" w:cs="Tahoma"/>
          <w:i/>
          <w:sz w:val="20"/>
        </w:rPr>
      </w:pPr>
      <w:r>
        <w:rPr>
          <w:rFonts w:ascii="Palatino Linotype" w:hAnsi="Palatino Linotype" w:cs="Tahoma"/>
          <w:i/>
          <w:sz w:val="20"/>
        </w:rPr>
        <w:t>Tipo de producto o servicios asó como</w:t>
      </w:r>
    </w:p>
    <w:p w14:paraId="4B528D7D" w14:textId="6D412E4F" w:rsidR="00C05CBD" w:rsidRDefault="00C05CBD" w:rsidP="006A349A">
      <w:pPr>
        <w:pStyle w:val="Prrafodelista"/>
        <w:numPr>
          <w:ilvl w:val="0"/>
          <w:numId w:val="38"/>
        </w:numPr>
        <w:spacing w:line="360" w:lineRule="auto"/>
        <w:ind w:left="851" w:right="567" w:hanging="284"/>
        <w:jc w:val="both"/>
        <w:rPr>
          <w:rFonts w:ascii="Palatino Linotype" w:hAnsi="Palatino Linotype" w:cs="Tahoma"/>
          <w:i/>
          <w:sz w:val="20"/>
        </w:rPr>
      </w:pPr>
      <w:r>
        <w:rPr>
          <w:rFonts w:ascii="Palatino Linotype" w:hAnsi="Palatino Linotype" w:cs="Tahoma"/>
          <w:i/>
          <w:sz w:val="20"/>
        </w:rPr>
        <w:t>Área solicitante</w:t>
      </w:r>
    </w:p>
    <w:p w14:paraId="390AC555" w14:textId="17C04E5E" w:rsidR="00C05CBD" w:rsidRPr="00C05CBD" w:rsidRDefault="00C05CBD" w:rsidP="00C05CBD">
      <w:pPr>
        <w:spacing w:line="360" w:lineRule="auto"/>
        <w:ind w:left="567" w:right="567"/>
        <w:jc w:val="both"/>
        <w:rPr>
          <w:rFonts w:ascii="Palatino Linotype" w:hAnsi="Palatino Linotype" w:cs="Tahoma"/>
          <w:i/>
        </w:rPr>
      </w:pPr>
      <w:r>
        <w:rPr>
          <w:rFonts w:ascii="Palatino Linotype" w:hAnsi="Palatino Linotype" w:cs="Tahoma"/>
          <w:i/>
        </w:rPr>
        <w:t>En relación a los beneficios o necesidades a cubrir con las mencionadas compras, dicha información no forma parte del procedimiento de adquisición y/o contratación de servicios.</w:t>
      </w:r>
    </w:p>
    <w:p w14:paraId="3831D07F" w14:textId="182CB712" w:rsidR="006A349A" w:rsidRDefault="006A349A" w:rsidP="006A349A">
      <w:pPr>
        <w:spacing w:line="360" w:lineRule="auto"/>
        <w:jc w:val="both"/>
        <w:rPr>
          <w:rFonts w:ascii="Palatino Linotype" w:hAnsi="Palatino Linotype" w:cs="Tahoma"/>
          <w:b/>
          <w:bCs/>
          <w:sz w:val="22"/>
          <w:szCs w:val="22"/>
        </w:rPr>
      </w:pPr>
    </w:p>
    <w:p w14:paraId="08FB0E4C" w14:textId="3D6549FE" w:rsidR="00024AB9" w:rsidRPr="00095FB5" w:rsidRDefault="00024AB9" w:rsidP="00095FB5">
      <w:pPr>
        <w:spacing w:line="360" w:lineRule="auto"/>
        <w:jc w:val="both"/>
        <w:rPr>
          <w:rFonts w:ascii="Palatino Linotype" w:hAnsi="Palatino Linotype" w:cs="Tahoma"/>
          <w:b/>
          <w:bCs/>
          <w:sz w:val="22"/>
          <w:szCs w:val="22"/>
        </w:rPr>
      </w:pPr>
      <w:r w:rsidRPr="00095FB5">
        <w:rPr>
          <w:rFonts w:ascii="Palatino Linotype" w:hAnsi="Palatino Linotype" w:cs="Tahoma"/>
          <w:b/>
          <w:bCs/>
          <w:sz w:val="22"/>
          <w:szCs w:val="22"/>
        </w:rPr>
        <w:t xml:space="preserve">Número de </w:t>
      </w:r>
      <w:r w:rsidR="00095FB5">
        <w:rPr>
          <w:rFonts w:ascii="Palatino Linotype" w:hAnsi="Palatino Linotype" w:cs="Tahoma"/>
          <w:b/>
          <w:bCs/>
          <w:sz w:val="22"/>
          <w:szCs w:val="22"/>
        </w:rPr>
        <w:t xml:space="preserve">Folio de Recurso de Revisión </w:t>
      </w:r>
      <w:r w:rsidRPr="00095FB5">
        <w:rPr>
          <w:rFonts w:ascii="Palatino Linotype" w:hAnsi="Palatino Linotype" w:cs="Tahoma"/>
          <w:b/>
          <w:bCs/>
          <w:sz w:val="22"/>
          <w:szCs w:val="22"/>
        </w:rPr>
        <w:t>02163/INFOEM/IP/RR/2019</w:t>
      </w:r>
      <w:r w:rsidR="00095FB5">
        <w:rPr>
          <w:rFonts w:ascii="Palatino Linotype" w:hAnsi="Palatino Linotype" w:cs="Tahoma"/>
          <w:b/>
          <w:bCs/>
          <w:sz w:val="22"/>
          <w:szCs w:val="22"/>
        </w:rPr>
        <w:t>.</w:t>
      </w:r>
    </w:p>
    <w:p w14:paraId="5FBE1AB8" w14:textId="77777777" w:rsidR="007751AE" w:rsidRPr="0015398C" w:rsidRDefault="007751AE" w:rsidP="00095FB5">
      <w:pPr>
        <w:pStyle w:val="Prrafodelista"/>
        <w:spacing w:line="360" w:lineRule="auto"/>
        <w:rPr>
          <w:rFonts w:ascii="Palatino Linotype" w:hAnsi="Palatino Linotype" w:cs="Tahoma"/>
          <w:sz w:val="20"/>
          <w:szCs w:val="22"/>
        </w:rPr>
      </w:pPr>
    </w:p>
    <w:p w14:paraId="559C1428" w14:textId="72BB00F9" w:rsidR="007751AE" w:rsidRDefault="007751AE" w:rsidP="00095FB5">
      <w:pPr>
        <w:spacing w:line="360" w:lineRule="auto"/>
        <w:jc w:val="both"/>
        <w:rPr>
          <w:rFonts w:ascii="Palatino Linotype" w:hAnsi="Palatino Linotype" w:cs="Tahoma"/>
          <w:sz w:val="22"/>
          <w:szCs w:val="22"/>
        </w:rPr>
      </w:pPr>
      <w:r w:rsidRPr="00095FB5">
        <w:rPr>
          <w:rFonts w:ascii="Palatino Linotype" w:hAnsi="Palatino Linotype" w:cs="Tahoma"/>
          <w:sz w:val="22"/>
          <w:szCs w:val="22"/>
        </w:rPr>
        <w:t>Adjuntó un archivo electrónico en formato “pdf” que a continuación se describe:</w:t>
      </w:r>
    </w:p>
    <w:p w14:paraId="71D46452" w14:textId="77777777" w:rsidR="00095FB5" w:rsidRPr="00095FB5" w:rsidRDefault="00095FB5" w:rsidP="00095FB5">
      <w:pPr>
        <w:spacing w:line="360" w:lineRule="auto"/>
        <w:jc w:val="both"/>
        <w:rPr>
          <w:rFonts w:ascii="Palatino Linotype" w:hAnsi="Palatino Linotype" w:cs="Tahoma"/>
          <w:sz w:val="22"/>
          <w:szCs w:val="22"/>
        </w:rPr>
      </w:pPr>
    </w:p>
    <w:p w14:paraId="223FA995" w14:textId="23C82649" w:rsidR="00F60167" w:rsidRDefault="00FE1083" w:rsidP="00095FB5">
      <w:pPr>
        <w:pStyle w:val="Prrafodelista"/>
        <w:numPr>
          <w:ilvl w:val="0"/>
          <w:numId w:val="38"/>
        </w:numPr>
        <w:spacing w:line="360" w:lineRule="auto"/>
        <w:ind w:left="426"/>
        <w:jc w:val="both"/>
        <w:rPr>
          <w:rFonts w:ascii="Palatino Linotype" w:hAnsi="Palatino Linotype" w:cs="Tahoma"/>
          <w:szCs w:val="22"/>
        </w:rPr>
      </w:pPr>
      <w:r w:rsidRPr="00095FB5">
        <w:rPr>
          <w:rFonts w:ascii="Palatino Linotype" w:hAnsi="Palatino Linotype" w:cs="Tahoma"/>
          <w:b/>
          <w:bCs/>
          <w:i/>
          <w:szCs w:val="22"/>
        </w:rPr>
        <w:t>Informe de Justificación RR 02163-00218 (1).pdf</w:t>
      </w:r>
      <w:r w:rsidRPr="00095FB5">
        <w:rPr>
          <w:rFonts w:ascii="Palatino Linotype" w:hAnsi="Palatino Linotype" w:cs="Tahoma"/>
          <w:b/>
          <w:bCs/>
          <w:szCs w:val="22"/>
        </w:rPr>
        <w:t xml:space="preserve">: </w:t>
      </w:r>
      <w:r w:rsidR="00F60167" w:rsidRPr="00095FB5">
        <w:rPr>
          <w:rFonts w:ascii="Palatino Linotype" w:hAnsi="Palatino Linotype" w:cs="Tahoma"/>
          <w:b/>
          <w:bCs/>
          <w:szCs w:val="22"/>
        </w:rPr>
        <w:t xml:space="preserve"> </w:t>
      </w:r>
      <w:r w:rsidR="00F60167" w:rsidRPr="00095FB5">
        <w:rPr>
          <w:rFonts w:ascii="Palatino Linotype" w:hAnsi="Palatino Linotype" w:cs="Tahoma"/>
          <w:szCs w:val="22"/>
        </w:rPr>
        <w:t xml:space="preserve">El cual contiene un oficio signado por el Director de Administración y Desarrollo de Personal y dirigido a la Coordinadora de la Unidad de Transparencia y Acceso a la Información a fin de rendir el </w:t>
      </w:r>
      <w:r w:rsidR="00095FB5" w:rsidRPr="00095FB5">
        <w:rPr>
          <w:rFonts w:ascii="Palatino Linotype" w:hAnsi="Palatino Linotype" w:cs="Tahoma"/>
          <w:szCs w:val="22"/>
        </w:rPr>
        <w:t xml:space="preserve">Informe Justificado </w:t>
      </w:r>
      <w:r w:rsidR="00F60167" w:rsidRPr="00095FB5">
        <w:rPr>
          <w:rFonts w:ascii="Palatino Linotype" w:hAnsi="Palatino Linotype" w:cs="Tahoma"/>
          <w:szCs w:val="22"/>
        </w:rPr>
        <w:t xml:space="preserve">consistente en lo siguiente: </w:t>
      </w:r>
    </w:p>
    <w:p w14:paraId="41E5AA2C" w14:textId="77777777" w:rsidR="00020428" w:rsidRPr="006A349A" w:rsidRDefault="00020428" w:rsidP="00020428">
      <w:pPr>
        <w:spacing w:line="360" w:lineRule="auto"/>
        <w:ind w:left="567" w:right="567"/>
        <w:jc w:val="both"/>
        <w:rPr>
          <w:rFonts w:ascii="Palatino Linotype" w:hAnsi="Palatino Linotype" w:cs="Tahoma"/>
          <w:i/>
        </w:rPr>
      </w:pPr>
      <w:r w:rsidRPr="006A349A">
        <w:rPr>
          <w:rFonts w:ascii="Palatino Linotype" w:hAnsi="Palatino Linotype" w:cs="Tahoma"/>
          <w:i/>
        </w:rPr>
        <w:t>…</w:t>
      </w:r>
    </w:p>
    <w:p w14:paraId="22BE242A" w14:textId="5DFD13F3" w:rsidR="00020428" w:rsidRDefault="00020428" w:rsidP="00020428">
      <w:pPr>
        <w:spacing w:line="360" w:lineRule="auto"/>
        <w:ind w:left="567" w:right="567"/>
        <w:jc w:val="both"/>
        <w:rPr>
          <w:rFonts w:ascii="Palatino Linotype" w:hAnsi="Palatino Linotype" w:cs="Tahoma"/>
          <w:i/>
        </w:rPr>
      </w:pPr>
      <w:r>
        <w:rPr>
          <w:rFonts w:ascii="Palatino Linotype" w:hAnsi="Palatino Linotype" w:cs="Tahoma"/>
          <w:i/>
        </w:rPr>
        <w:lastRenderedPageBreak/>
        <w:t>Al respecto, me permito manifestar lo siguiente, se le hizo llegar al peticionario en medio magnético, doce contratos de adquisición de bienes y contratación de servicios, de los cuales se desprende la información solicitada.</w:t>
      </w:r>
    </w:p>
    <w:p w14:paraId="737E325A" w14:textId="1CA7459D" w:rsidR="00020428" w:rsidRDefault="00020428" w:rsidP="00020428">
      <w:pPr>
        <w:pStyle w:val="Prrafodelista"/>
        <w:numPr>
          <w:ilvl w:val="0"/>
          <w:numId w:val="38"/>
        </w:numPr>
        <w:spacing w:line="360" w:lineRule="auto"/>
        <w:ind w:left="851" w:right="567" w:hanging="284"/>
        <w:jc w:val="both"/>
        <w:rPr>
          <w:rFonts w:ascii="Palatino Linotype" w:hAnsi="Palatino Linotype" w:cs="Tahoma"/>
          <w:i/>
          <w:sz w:val="20"/>
        </w:rPr>
      </w:pPr>
      <w:r>
        <w:rPr>
          <w:rFonts w:ascii="Palatino Linotype" w:hAnsi="Palatino Linotype" w:cs="Tahoma"/>
          <w:i/>
          <w:sz w:val="20"/>
        </w:rPr>
        <w:t>Los gastos ejercidos</w:t>
      </w:r>
    </w:p>
    <w:p w14:paraId="4B5E9165" w14:textId="544AA2CC" w:rsidR="00020428" w:rsidRDefault="00020428" w:rsidP="00020428">
      <w:pPr>
        <w:pStyle w:val="Prrafodelista"/>
        <w:numPr>
          <w:ilvl w:val="0"/>
          <w:numId w:val="38"/>
        </w:numPr>
        <w:spacing w:line="360" w:lineRule="auto"/>
        <w:ind w:left="851" w:right="567" w:hanging="284"/>
        <w:jc w:val="both"/>
        <w:rPr>
          <w:rFonts w:ascii="Palatino Linotype" w:hAnsi="Palatino Linotype" w:cs="Tahoma"/>
          <w:i/>
          <w:sz w:val="20"/>
        </w:rPr>
      </w:pPr>
      <w:r>
        <w:rPr>
          <w:rFonts w:ascii="Palatino Linotype" w:hAnsi="Palatino Linotype" w:cs="Tahoma"/>
          <w:i/>
          <w:sz w:val="20"/>
        </w:rPr>
        <w:t>Tipo de gasto</w:t>
      </w:r>
    </w:p>
    <w:p w14:paraId="05FC9C59" w14:textId="154B0794" w:rsidR="00020428" w:rsidRDefault="00020428" w:rsidP="00020428">
      <w:pPr>
        <w:pStyle w:val="Prrafodelista"/>
        <w:numPr>
          <w:ilvl w:val="0"/>
          <w:numId w:val="38"/>
        </w:numPr>
        <w:spacing w:line="360" w:lineRule="auto"/>
        <w:ind w:left="851" w:right="567" w:hanging="284"/>
        <w:jc w:val="both"/>
        <w:rPr>
          <w:rFonts w:ascii="Palatino Linotype" w:hAnsi="Palatino Linotype" w:cs="Tahoma"/>
          <w:i/>
          <w:sz w:val="20"/>
        </w:rPr>
      </w:pPr>
      <w:r>
        <w:rPr>
          <w:rFonts w:ascii="Palatino Linotype" w:hAnsi="Palatino Linotype" w:cs="Tahoma"/>
          <w:i/>
          <w:sz w:val="20"/>
        </w:rPr>
        <w:t>Concepto del mismo</w:t>
      </w:r>
    </w:p>
    <w:p w14:paraId="4706AED7" w14:textId="3E5D92E0" w:rsidR="00020428" w:rsidRDefault="00020428" w:rsidP="00020428">
      <w:pPr>
        <w:pStyle w:val="Prrafodelista"/>
        <w:numPr>
          <w:ilvl w:val="0"/>
          <w:numId w:val="38"/>
        </w:numPr>
        <w:spacing w:line="360" w:lineRule="auto"/>
        <w:ind w:left="851" w:right="567" w:hanging="284"/>
        <w:jc w:val="both"/>
        <w:rPr>
          <w:rFonts w:ascii="Palatino Linotype" w:hAnsi="Palatino Linotype" w:cs="Tahoma"/>
          <w:i/>
          <w:sz w:val="20"/>
        </w:rPr>
      </w:pPr>
      <w:r>
        <w:rPr>
          <w:rFonts w:ascii="Palatino Linotype" w:hAnsi="Palatino Linotype" w:cs="Tahoma"/>
          <w:i/>
          <w:sz w:val="20"/>
        </w:rPr>
        <w:t>Nombre del proveedor (persona física o moral) al que se le compró</w:t>
      </w:r>
    </w:p>
    <w:p w14:paraId="666E43E5" w14:textId="56F30433" w:rsidR="00020428" w:rsidRDefault="00020428" w:rsidP="00020428">
      <w:pPr>
        <w:pStyle w:val="Prrafodelista"/>
        <w:numPr>
          <w:ilvl w:val="0"/>
          <w:numId w:val="38"/>
        </w:numPr>
        <w:spacing w:line="360" w:lineRule="auto"/>
        <w:ind w:left="851" w:right="567" w:hanging="284"/>
        <w:jc w:val="both"/>
        <w:rPr>
          <w:rFonts w:ascii="Palatino Linotype" w:hAnsi="Palatino Linotype" w:cs="Tahoma"/>
          <w:i/>
          <w:sz w:val="20"/>
        </w:rPr>
      </w:pPr>
      <w:r>
        <w:rPr>
          <w:rFonts w:ascii="Palatino Linotype" w:hAnsi="Palatino Linotype" w:cs="Tahoma"/>
          <w:i/>
          <w:sz w:val="20"/>
        </w:rPr>
        <w:t>Modalidad de contratación para dicho gasto</w:t>
      </w:r>
    </w:p>
    <w:p w14:paraId="039DC74A" w14:textId="43F4F9B6" w:rsidR="00020428" w:rsidRDefault="00020428" w:rsidP="00020428">
      <w:pPr>
        <w:pStyle w:val="Prrafodelista"/>
        <w:numPr>
          <w:ilvl w:val="0"/>
          <w:numId w:val="38"/>
        </w:numPr>
        <w:spacing w:line="360" w:lineRule="auto"/>
        <w:ind w:left="851" w:right="567" w:hanging="284"/>
        <w:jc w:val="both"/>
        <w:rPr>
          <w:rFonts w:ascii="Palatino Linotype" w:hAnsi="Palatino Linotype" w:cs="Tahoma"/>
          <w:i/>
          <w:sz w:val="20"/>
        </w:rPr>
      </w:pPr>
      <w:r>
        <w:rPr>
          <w:rFonts w:ascii="Palatino Linotype" w:hAnsi="Palatino Linotype" w:cs="Tahoma"/>
          <w:i/>
          <w:sz w:val="20"/>
        </w:rPr>
        <w:t>Monto del gasto y cantidad de bienes</w:t>
      </w:r>
    </w:p>
    <w:p w14:paraId="281C8526" w14:textId="76001B4E" w:rsidR="00020428" w:rsidRDefault="00020428" w:rsidP="00020428">
      <w:pPr>
        <w:pStyle w:val="Prrafodelista"/>
        <w:numPr>
          <w:ilvl w:val="0"/>
          <w:numId w:val="38"/>
        </w:numPr>
        <w:spacing w:line="360" w:lineRule="auto"/>
        <w:ind w:left="851" w:right="567" w:hanging="284"/>
        <w:jc w:val="both"/>
        <w:rPr>
          <w:rFonts w:ascii="Palatino Linotype" w:hAnsi="Palatino Linotype" w:cs="Tahoma"/>
          <w:i/>
          <w:sz w:val="20"/>
        </w:rPr>
      </w:pPr>
      <w:r>
        <w:rPr>
          <w:rFonts w:ascii="Palatino Linotype" w:hAnsi="Palatino Linotype" w:cs="Tahoma"/>
          <w:i/>
          <w:sz w:val="20"/>
        </w:rPr>
        <w:t>Productos o servicios contratados</w:t>
      </w:r>
    </w:p>
    <w:p w14:paraId="7D247199" w14:textId="1A7164B3" w:rsidR="00020428" w:rsidRDefault="00020428" w:rsidP="00020428">
      <w:pPr>
        <w:pStyle w:val="Prrafodelista"/>
        <w:numPr>
          <w:ilvl w:val="0"/>
          <w:numId w:val="38"/>
        </w:numPr>
        <w:spacing w:line="360" w:lineRule="auto"/>
        <w:ind w:left="851" w:right="567" w:hanging="284"/>
        <w:jc w:val="both"/>
        <w:rPr>
          <w:rFonts w:ascii="Palatino Linotype" w:hAnsi="Palatino Linotype" w:cs="Tahoma"/>
          <w:i/>
          <w:sz w:val="20"/>
        </w:rPr>
      </w:pPr>
      <w:r>
        <w:rPr>
          <w:rFonts w:ascii="Palatino Linotype" w:hAnsi="Palatino Linotype" w:cs="Tahoma"/>
          <w:i/>
          <w:sz w:val="20"/>
        </w:rPr>
        <w:t xml:space="preserve">evidencias tales como </w:t>
      </w:r>
      <w:r>
        <w:rPr>
          <w:rFonts w:ascii="Palatino Linotype" w:hAnsi="Palatino Linotype" w:cs="Tahoma"/>
          <w:b/>
          <w:i/>
          <w:sz w:val="20"/>
        </w:rPr>
        <w:t xml:space="preserve">contratos, </w:t>
      </w:r>
      <w:r>
        <w:rPr>
          <w:rFonts w:ascii="Palatino Linotype" w:hAnsi="Palatino Linotype" w:cs="Tahoma"/>
          <w:i/>
          <w:sz w:val="20"/>
        </w:rPr>
        <w:t>facturas, documentos de recepción o inventario o de entrada.</w:t>
      </w:r>
    </w:p>
    <w:p w14:paraId="762AE364" w14:textId="77777777" w:rsidR="00095FB5" w:rsidRDefault="00095FB5" w:rsidP="00FB0244">
      <w:pPr>
        <w:spacing w:line="360" w:lineRule="auto"/>
        <w:jc w:val="both"/>
        <w:rPr>
          <w:rFonts w:ascii="Palatino Linotype" w:eastAsia="Calibri" w:hAnsi="Palatino Linotype" w:cs="Tahoma"/>
          <w:b/>
          <w:bCs/>
          <w:sz w:val="22"/>
          <w:szCs w:val="22"/>
          <w:lang w:eastAsia="en-US"/>
        </w:rPr>
      </w:pPr>
    </w:p>
    <w:p w14:paraId="36938F1D" w14:textId="4747A103" w:rsidR="00C847CB" w:rsidRPr="00FD61A8" w:rsidRDefault="00C847CB" w:rsidP="00FB0244">
      <w:pPr>
        <w:spacing w:line="360" w:lineRule="auto"/>
        <w:jc w:val="both"/>
        <w:rPr>
          <w:rFonts w:ascii="Palatino Linotype" w:eastAsia="Calibri" w:hAnsi="Palatino Linotype" w:cs="Tahoma"/>
          <w:bCs/>
          <w:i/>
          <w:szCs w:val="22"/>
          <w:lang w:eastAsia="en-US"/>
        </w:rPr>
      </w:pPr>
      <w:r w:rsidRPr="00FD61A8">
        <w:rPr>
          <w:rFonts w:ascii="Palatino Linotype" w:eastAsia="Calibri" w:hAnsi="Palatino Linotype" w:cs="Tahoma"/>
          <w:b/>
          <w:bCs/>
          <w:sz w:val="22"/>
          <w:szCs w:val="22"/>
          <w:lang w:eastAsia="en-US"/>
        </w:rPr>
        <w:t xml:space="preserve">e) Manifestaciones: </w:t>
      </w:r>
      <w:r w:rsidRPr="00FD61A8">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2452B769" w14:textId="77777777" w:rsidR="003E763A" w:rsidRPr="00FD61A8" w:rsidRDefault="003E763A" w:rsidP="00FB0244">
      <w:pPr>
        <w:spacing w:line="360" w:lineRule="auto"/>
        <w:jc w:val="both"/>
        <w:rPr>
          <w:rFonts w:ascii="Palatino Linotype" w:hAnsi="Palatino Linotype" w:cs="Tahoma"/>
          <w:b/>
          <w:sz w:val="22"/>
          <w:szCs w:val="24"/>
          <w:lang w:val="es-ES"/>
        </w:rPr>
      </w:pPr>
    </w:p>
    <w:p w14:paraId="2452B76A" w14:textId="30ED183A" w:rsidR="00B960AD" w:rsidRPr="00FD61A8" w:rsidRDefault="00C847CB" w:rsidP="00FB0244">
      <w:pPr>
        <w:spacing w:line="360" w:lineRule="auto"/>
        <w:jc w:val="both"/>
        <w:rPr>
          <w:rFonts w:ascii="Palatino Linotype" w:hAnsi="Palatino Linotype" w:cs="Tahoma"/>
          <w:sz w:val="22"/>
          <w:szCs w:val="24"/>
          <w:lang w:val="es-ES"/>
        </w:rPr>
      </w:pPr>
      <w:r w:rsidRPr="00FD61A8">
        <w:rPr>
          <w:rFonts w:ascii="Palatino Linotype" w:hAnsi="Palatino Linotype" w:cs="Tahoma"/>
          <w:b/>
          <w:sz w:val="22"/>
          <w:szCs w:val="24"/>
        </w:rPr>
        <w:t>f</w:t>
      </w:r>
      <w:r w:rsidR="00B960AD" w:rsidRPr="00FD61A8">
        <w:rPr>
          <w:rFonts w:ascii="Palatino Linotype" w:hAnsi="Palatino Linotype" w:cs="Tahoma"/>
          <w:b/>
          <w:sz w:val="22"/>
          <w:szCs w:val="24"/>
        </w:rPr>
        <w:t xml:space="preserve">) </w:t>
      </w:r>
      <w:r w:rsidR="00B960AD" w:rsidRPr="00FD61A8">
        <w:rPr>
          <w:rFonts w:ascii="Palatino Linotype" w:hAnsi="Palatino Linotype" w:cs="Tahoma"/>
          <w:b/>
          <w:bCs/>
          <w:sz w:val="22"/>
          <w:szCs w:val="24"/>
          <w:lang w:val="es-ES"/>
        </w:rPr>
        <w:t>Ampliación del plazo para resolver: </w:t>
      </w:r>
      <w:r w:rsidR="00B960AD" w:rsidRPr="00FD61A8">
        <w:rPr>
          <w:rFonts w:ascii="Palatino Linotype" w:hAnsi="Palatino Linotype" w:cs="Tahoma"/>
          <w:sz w:val="22"/>
          <w:szCs w:val="24"/>
          <w:lang w:val="es-ES"/>
        </w:rPr>
        <w:t xml:space="preserve">El </w:t>
      </w:r>
      <w:r w:rsidR="00F60167">
        <w:rPr>
          <w:rFonts w:ascii="Palatino Linotype" w:hAnsi="Palatino Linotype" w:cs="Tahoma"/>
          <w:sz w:val="22"/>
          <w:szCs w:val="24"/>
          <w:lang w:val="es-ES"/>
        </w:rPr>
        <w:t>veinticuatro</w:t>
      </w:r>
      <w:r w:rsidR="00B30AAB">
        <w:rPr>
          <w:rFonts w:ascii="Palatino Linotype" w:hAnsi="Palatino Linotype" w:cs="Tahoma"/>
          <w:sz w:val="22"/>
          <w:szCs w:val="24"/>
          <w:lang w:val="es-ES"/>
        </w:rPr>
        <w:t xml:space="preserve"> </w:t>
      </w:r>
      <w:r w:rsidR="00C01FFC" w:rsidRPr="00FD61A8">
        <w:rPr>
          <w:rFonts w:ascii="Palatino Linotype" w:hAnsi="Palatino Linotype" w:cs="Tahoma"/>
          <w:sz w:val="22"/>
          <w:szCs w:val="24"/>
          <w:lang w:val="es-ES"/>
        </w:rPr>
        <w:t>de mayo de</w:t>
      </w:r>
      <w:r w:rsidR="00767D51" w:rsidRPr="00FD61A8">
        <w:rPr>
          <w:rFonts w:ascii="Palatino Linotype" w:hAnsi="Palatino Linotype" w:cs="Tahoma"/>
          <w:sz w:val="22"/>
          <w:szCs w:val="24"/>
          <w:lang w:val="es-ES"/>
        </w:rPr>
        <w:t xml:space="preserve"> dos mil diecinueve</w:t>
      </w:r>
      <w:r w:rsidR="00B960AD" w:rsidRPr="00FD61A8">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B30AAB">
        <w:rPr>
          <w:rFonts w:ascii="Palatino Linotype" w:hAnsi="Palatino Linotype" w:cs="Tahoma"/>
          <w:sz w:val="22"/>
          <w:szCs w:val="24"/>
          <w:lang w:val="es-ES"/>
        </w:rPr>
        <w:t>en la misma fecha</w:t>
      </w:r>
      <w:r w:rsidR="00C01FFC" w:rsidRPr="00FD61A8">
        <w:rPr>
          <w:rFonts w:ascii="Palatino Linotype" w:hAnsi="Palatino Linotype" w:cs="Tahoma"/>
          <w:sz w:val="22"/>
          <w:szCs w:val="24"/>
          <w:lang w:val="es-ES"/>
        </w:rPr>
        <w:t>.</w:t>
      </w:r>
    </w:p>
    <w:p w14:paraId="2452B76B" w14:textId="77777777" w:rsidR="00C95F37" w:rsidRPr="00FD61A8" w:rsidRDefault="00C95F37" w:rsidP="00FB0244">
      <w:pPr>
        <w:spacing w:line="360" w:lineRule="auto"/>
        <w:jc w:val="both"/>
        <w:rPr>
          <w:rFonts w:ascii="Palatino Linotype" w:hAnsi="Palatino Linotype" w:cs="Tahoma"/>
          <w:b/>
          <w:sz w:val="22"/>
          <w:szCs w:val="24"/>
        </w:rPr>
      </w:pPr>
    </w:p>
    <w:p w14:paraId="2452B76C" w14:textId="4E912726" w:rsidR="00AE4195" w:rsidRPr="00FD61A8" w:rsidRDefault="00C847CB" w:rsidP="00FB0244">
      <w:pPr>
        <w:spacing w:line="360" w:lineRule="auto"/>
        <w:jc w:val="both"/>
        <w:rPr>
          <w:rFonts w:ascii="Palatino Linotype" w:hAnsi="Palatino Linotype" w:cs="Tahoma"/>
          <w:sz w:val="22"/>
          <w:szCs w:val="24"/>
        </w:rPr>
      </w:pPr>
      <w:r w:rsidRPr="00FD61A8">
        <w:rPr>
          <w:rFonts w:ascii="Palatino Linotype" w:hAnsi="Palatino Linotype" w:cs="Tahoma"/>
          <w:b/>
          <w:sz w:val="22"/>
          <w:szCs w:val="24"/>
        </w:rPr>
        <w:t>g</w:t>
      </w:r>
      <w:r w:rsidR="003E763A" w:rsidRPr="00FD61A8">
        <w:rPr>
          <w:rFonts w:ascii="Palatino Linotype" w:hAnsi="Palatino Linotype" w:cs="Tahoma"/>
          <w:b/>
          <w:sz w:val="22"/>
          <w:szCs w:val="24"/>
        </w:rPr>
        <w:t xml:space="preserve">) </w:t>
      </w:r>
      <w:r w:rsidR="00AE4195" w:rsidRPr="00FD61A8">
        <w:rPr>
          <w:rFonts w:ascii="Palatino Linotype" w:hAnsi="Palatino Linotype" w:cs="Tahoma"/>
          <w:b/>
          <w:sz w:val="22"/>
          <w:szCs w:val="24"/>
        </w:rPr>
        <w:t>Cierre de instrucción.</w:t>
      </w:r>
      <w:r w:rsidR="00AE4195" w:rsidRPr="00FD61A8">
        <w:rPr>
          <w:rFonts w:ascii="Palatino Linotype" w:hAnsi="Palatino Linotype" w:cs="Tahoma"/>
          <w:sz w:val="22"/>
          <w:szCs w:val="24"/>
        </w:rPr>
        <w:t xml:space="preserve"> El </w:t>
      </w:r>
      <w:r w:rsidR="00DA6631">
        <w:rPr>
          <w:rFonts w:ascii="Palatino Linotype" w:hAnsi="Palatino Linotype" w:cs="Tahoma"/>
          <w:sz w:val="22"/>
          <w:szCs w:val="24"/>
          <w:lang w:val="es-ES"/>
        </w:rPr>
        <w:t>siete de junio de</w:t>
      </w:r>
      <w:r w:rsidR="00767D51" w:rsidRPr="00FD61A8">
        <w:rPr>
          <w:rFonts w:ascii="Palatino Linotype" w:hAnsi="Palatino Linotype" w:cs="Tahoma"/>
          <w:sz w:val="22"/>
          <w:szCs w:val="24"/>
          <w:lang w:val="es-ES"/>
        </w:rPr>
        <w:t xml:space="preserve"> dos mil diecinueve</w:t>
      </w:r>
      <w:r w:rsidR="00AE4195" w:rsidRPr="00FD61A8">
        <w:rPr>
          <w:rFonts w:ascii="Palatino Linotype" w:hAnsi="Palatino Linotype" w:cs="Tahoma"/>
          <w:sz w:val="22"/>
          <w:szCs w:val="24"/>
        </w:rPr>
        <w:t xml:space="preserve">, al no existir diligencias pendientes por desahogar, se emitió el acuerdo por medio del cual se declaró cerrada la </w:t>
      </w:r>
      <w:r w:rsidR="00AE4195" w:rsidRPr="00FD61A8">
        <w:rPr>
          <w:rFonts w:ascii="Palatino Linotype" w:hAnsi="Palatino Linotype" w:cs="Tahoma"/>
          <w:sz w:val="22"/>
          <w:szCs w:val="24"/>
        </w:rPr>
        <w:lastRenderedPageBreak/>
        <w:t xml:space="preserve">instrucción y se determinó pasar </w:t>
      </w:r>
      <w:r w:rsidR="0037388D" w:rsidRPr="00FD61A8">
        <w:rPr>
          <w:rFonts w:ascii="Palatino Linotype" w:hAnsi="Palatino Linotype" w:cs="Tahoma"/>
          <w:sz w:val="22"/>
          <w:szCs w:val="24"/>
        </w:rPr>
        <w:t>los expedientes</w:t>
      </w:r>
      <w:r w:rsidR="00AE4195" w:rsidRPr="00FD61A8">
        <w:rPr>
          <w:rFonts w:ascii="Palatino Linotype" w:hAnsi="Palatino Linotype" w:cs="Tahoma"/>
          <w:sz w:val="22"/>
          <w:szCs w:val="24"/>
        </w:rPr>
        <w:t xml:space="preserve"> a resolución, en términos de lo dispuesto en los artículos 185, fracciones VI y VIII</w:t>
      </w:r>
      <w:r w:rsidR="008540AF" w:rsidRPr="00FD61A8">
        <w:rPr>
          <w:rFonts w:ascii="Palatino Linotype" w:hAnsi="Palatino Linotype" w:cs="Tahoma"/>
          <w:sz w:val="22"/>
          <w:szCs w:val="24"/>
        </w:rPr>
        <w:t>,</w:t>
      </w:r>
      <w:r w:rsidR="00AE4195" w:rsidRPr="00FD61A8">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FD61A8">
        <w:rPr>
          <w:rFonts w:ascii="Palatino Linotype" w:hAnsi="Palatino Linotype" w:cs="Tahoma"/>
          <w:sz w:val="22"/>
          <w:lang w:val="es-ES"/>
        </w:rPr>
        <w:t>Sistema de Acceso a la Información Mexiquense (SAIMEX)</w:t>
      </w:r>
      <w:r w:rsidR="00AE4195" w:rsidRPr="00FD61A8">
        <w:rPr>
          <w:rFonts w:ascii="Palatino Linotype" w:hAnsi="Palatino Linotype" w:cs="Tahoma"/>
          <w:sz w:val="22"/>
          <w:szCs w:val="24"/>
        </w:rPr>
        <w:t>.</w:t>
      </w:r>
    </w:p>
    <w:p w14:paraId="2452B76D" w14:textId="77777777" w:rsidR="005A12EA" w:rsidRPr="00FD61A8" w:rsidRDefault="005A12EA" w:rsidP="00FB0244">
      <w:pPr>
        <w:spacing w:line="360" w:lineRule="auto"/>
        <w:jc w:val="both"/>
        <w:rPr>
          <w:rFonts w:ascii="Palatino Linotype" w:hAnsi="Palatino Linotype" w:cs="Tahoma"/>
          <w:sz w:val="22"/>
          <w:szCs w:val="24"/>
        </w:rPr>
      </w:pPr>
    </w:p>
    <w:p w14:paraId="2452B76E" w14:textId="77777777" w:rsidR="00AE4195" w:rsidRPr="00FD61A8" w:rsidRDefault="00AE4195" w:rsidP="00FB0244">
      <w:pPr>
        <w:spacing w:line="360" w:lineRule="auto"/>
        <w:jc w:val="both"/>
        <w:rPr>
          <w:rFonts w:ascii="Palatino Linotype" w:hAnsi="Palatino Linotype" w:cs="Tahoma"/>
          <w:color w:val="000000"/>
          <w:sz w:val="22"/>
          <w:szCs w:val="24"/>
        </w:rPr>
      </w:pPr>
      <w:r w:rsidRPr="00FD61A8">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50E7B255" w14:textId="77777777" w:rsidR="00C847CB" w:rsidRPr="00FD61A8" w:rsidRDefault="00C847CB" w:rsidP="00FB0244">
      <w:pPr>
        <w:spacing w:line="360" w:lineRule="auto"/>
        <w:jc w:val="both"/>
        <w:rPr>
          <w:rFonts w:ascii="Palatino Linotype" w:hAnsi="Palatino Linotype" w:cs="Tahoma"/>
          <w:color w:val="000000"/>
          <w:sz w:val="22"/>
          <w:szCs w:val="24"/>
        </w:rPr>
      </w:pPr>
    </w:p>
    <w:p w14:paraId="2452B770" w14:textId="69866365" w:rsidR="004F2D88" w:rsidRPr="00FD61A8" w:rsidRDefault="009A620E" w:rsidP="00FB0244">
      <w:pPr>
        <w:spacing w:line="360" w:lineRule="auto"/>
        <w:jc w:val="center"/>
        <w:rPr>
          <w:rFonts w:ascii="Palatino Linotype" w:hAnsi="Palatino Linotype" w:cs="Tahoma"/>
          <w:b/>
          <w:sz w:val="22"/>
          <w:szCs w:val="22"/>
          <w:lang w:val="es-ES"/>
        </w:rPr>
      </w:pPr>
      <w:r w:rsidRPr="00FD61A8">
        <w:rPr>
          <w:rFonts w:ascii="Palatino Linotype" w:hAnsi="Palatino Linotype" w:cs="Tahoma"/>
          <w:b/>
          <w:sz w:val="22"/>
          <w:szCs w:val="22"/>
          <w:lang w:val="es-ES"/>
        </w:rPr>
        <w:t>CONSIDERANDOS</w:t>
      </w:r>
    </w:p>
    <w:p w14:paraId="2452B771" w14:textId="7CD0B822" w:rsidR="004F2D88" w:rsidRPr="00FD61A8" w:rsidRDefault="004F2D88" w:rsidP="00FB0244">
      <w:pPr>
        <w:spacing w:line="360" w:lineRule="auto"/>
        <w:rPr>
          <w:rFonts w:ascii="Palatino Linotype" w:hAnsi="Palatino Linotype" w:cs="Tahoma"/>
          <w:b/>
          <w:sz w:val="22"/>
          <w:szCs w:val="24"/>
          <w:lang w:val="es-ES"/>
        </w:rPr>
      </w:pPr>
    </w:p>
    <w:p w14:paraId="2452B772" w14:textId="77777777" w:rsidR="00B64641" w:rsidRDefault="009C569C" w:rsidP="00FB0244">
      <w:pPr>
        <w:autoSpaceDE w:val="0"/>
        <w:autoSpaceDN w:val="0"/>
        <w:adjustRightInd w:val="0"/>
        <w:spacing w:line="360" w:lineRule="auto"/>
        <w:jc w:val="both"/>
        <w:rPr>
          <w:rFonts w:ascii="Palatino Linotype" w:hAnsi="Palatino Linotype" w:cs="Tahoma"/>
          <w:b/>
          <w:sz w:val="22"/>
          <w:szCs w:val="24"/>
          <w:lang w:val="es-ES"/>
        </w:rPr>
      </w:pPr>
      <w:r w:rsidRPr="00FD61A8">
        <w:rPr>
          <w:rFonts w:ascii="Palatino Linotype" w:eastAsia="Calibri" w:hAnsi="Palatino Linotype" w:cs="Tahoma"/>
          <w:b/>
          <w:color w:val="000000"/>
          <w:sz w:val="22"/>
          <w:szCs w:val="24"/>
          <w:lang w:val="es-ES" w:eastAsia="es-MX"/>
        </w:rPr>
        <w:t>PRIMERO</w:t>
      </w:r>
      <w:r w:rsidR="00B64641" w:rsidRPr="00FD61A8">
        <w:rPr>
          <w:rFonts w:ascii="Palatino Linotype" w:eastAsia="Calibri" w:hAnsi="Palatino Linotype" w:cs="Tahoma"/>
          <w:color w:val="000000"/>
          <w:sz w:val="22"/>
          <w:szCs w:val="24"/>
          <w:lang w:val="es-ES" w:eastAsia="es-MX"/>
        </w:rPr>
        <w:t xml:space="preserve">. </w:t>
      </w:r>
      <w:r w:rsidR="00B64641" w:rsidRPr="00FD61A8">
        <w:rPr>
          <w:rFonts w:ascii="Palatino Linotype" w:hAnsi="Palatino Linotype" w:cs="Tahoma"/>
          <w:b/>
          <w:sz w:val="22"/>
          <w:szCs w:val="24"/>
          <w:lang w:val="es-ES"/>
        </w:rPr>
        <w:t>Competencia.</w:t>
      </w:r>
    </w:p>
    <w:p w14:paraId="18754B0D" w14:textId="77777777" w:rsidR="00B30AAB" w:rsidRPr="00FD61A8" w:rsidRDefault="00B30AAB" w:rsidP="00FB0244">
      <w:pPr>
        <w:autoSpaceDE w:val="0"/>
        <w:autoSpaceDN w:val="0"/>
        <w:adjustRightInd w:val="0"/>
        <w:spacing w:line="360" w:lineRule="auto"/>
        <w:jc w:val="both"/>
        <w:rPr>
          <w:rFonts w:ascii="Palatino Linotype" w:hAnsi="Palatino Linotype" w:cs="Tahoma"/>
          <w:b/>
          <w:sz w:val="22"/>
          <w:szCs w:val="24"/>
          <w:lang w:val="es-ES"/>
        </w:rPr>
      </w:pPr>
    </w:p>
    <w:p w14:paraId="2452B774" w14:textId="5D1DC3B3" w:rsidR="00436FD3" w:rsidRPr="00FD61A8" w:rsidRDefault="00436FD3" w:rsidP="00FB0244">
      <w:pPr>
        <w:spacing w:line="360" w:lineRule="auto"/>
        <w:jc w:val="both"/>
        <w:rPr>
          <w:rFonts w:ascii="Palatino Linotype" w:hAnsi="Palatino Linotype" w:cs="Tahoma"/>
          <w:sz w:val="22"/>
          <w:szCs w:val="24"/>
          <w:shd w:val="clear" w:color="auto" w:fill="FFFFFF"/>
        </w:rPr>
      </w:pPr>
      <w:r w:rsidRPr="00FD61A8">
        <w:rPr>
          <w:rFonts w:ascii="Palatino Linotype" w:hAnsi="Palatino Linotype" w:cs="Tahoma"/>
          <w:sz w:val="22"/>
          <w:szCs w:val="24"/>
          <w:shd w:val="clear" w:color="auto" w:fill="FFFFFF"/>
        </w:rPr>
        <w:t xml:space="preserve">El Instituto de Transparencia, Acceso a la Información Pública y Protección de Datos Personales del Estado de México y Municipios, es competente para conocer y resolver </w:t>
      </w:r>
      <w:r w:rsidR="002F1388">
        <w:rPr>
          <w:rFonts w:ascii="Palatino Linotype" w:hAnsi="Palatino Linotype" w:cs="Tahoma"/>
          <w:sz w:val="22"/>
          <w:szCs w:val="24"/>
          <w:shd w:val="clear" w:color="auto" w:fill="FFFFFF"/>
        </w:rPr>
        <w:t>los</w:t>
      </w:r>
      <w:r w:rsidRPr="00FD61A8">
        <w:rPr>
          <w:rFonts w:ascii="Palatino Linotype" w:hAnsi="Palatino Linotype" w:cs="Tahoma"/>
          <w:sz w:val="22"/>
          <w:szCs w:val="24"/>
          <w:shd w:val="clear" w:color="auto" w:fill="FFFFFF"/>
        </w:rPr>
        <w:t xml:space="preserve"> presente</w:t>
      </w:r>
      <w:r w:rsidR="002F1388">
        <w:rPr>
          <w:rFonts w:ascii="Palatino Linotype" w:hAnsi="Palatino Linotype" w:cs="Tahoma"/>
          <w:sz w:val="22"/>
          <w:szCs w:val="24"/>
          <w:shd w:val="clear" w:color="auto" w:fill="FFFFFF"/>
        </w:rPr>
        <w:t>s</w:t>
      </w:r>
      <w:r w:rsidRPr="00FD61A8">
        <w:rPr>
          <w:rFonts w:ascii="Palatino Linotype" w:hAnsi="Palatino Linotype" w:cs="Tahoma"/>
          <w:sz w:val="22"/>
          <w:szCs w:val="24"/>
          <w:shd w:val="clear" w:color="auto" w:fill="FFFFFF"/>
        </w:rPr>
        <w:t xml:space="preserve"> </w:t>
      </w:r>
      <w:r w:rsidR="00C01FFC" w:rsidRPr="00FD61A8">
        <w:rPr>
          <w:rFonts w:ascii="Palatino Linotype" w:hAnsi="Palatino Linotype" w:cs="Tahoma"/>
          <w:sz w:val="22"/>
          <w:szCs w:val="24"/>
          <w:shd w:val="clear" w:color="auto" w:fill="FFFFFF"/>
        </w:rPr>
        <w:t>R</w:t>
      </w:r>
      <w:r w:rsidRPr="00FD61A8">
        <w:rPr>
          <w:rFonts w:ascii="Palatino Linotype" w:hAnsi="Palatino Linotype" w:cs="Tahoma"/>
          <w:sz w:val="22"/>
          <w:szCs w:val="24"/>
          <w:shd w:val="clear" w:color="auto" w:fill="FFFFFF"/>
        </w:rPr>
        <w:t>ecurso</w:t>
      </w:r>
      <w:r w:rsidR="002F1388">
        <w:rPr>
          <w:rFonts w:ascii="Palatino Linotype" w:hAnsi="Palatino Linotype" w:cs="Tahoma"/>
          <w:sz w:val="22"/>
          <w:szCs w:val="24"/>
          <w:shd w:val="clear" w:color="auto" w:fill="FFFFFF"/>
        </w:rPr>
        <w:t>s</w:t>
      </w:r>
      <w:r w:rsidRPr="00FD61A8">
        <w:rPr>
          <w:rFonts w:ascii="Palatino Linotype" w:hAnsi="Palatino Linotype" w:cs="Tahoma"/>
          <w:sz w:val="22"/>
          <w:szCs w:val="24"/>
          <w:shd w:val="clear" w:color="auto" w:fill="FFFFFF"/>
        </w:rPr>
        <w:t xml:space="preserve"> de </w:t>
      </w:r>
      <w:r w:rsidR="00C01FFC" w:rsidRPr="00FD61A8">
        <w:rPr>
          <w:rFonts w:ascii="Palatino Linotype" w:hAnsi="Palatino Linotype" w:cs="Tahoma"/>
          <w:sz w:val="22"/>
          <w:szCs w:val="24"/>
          <w:shd w:val="clear" w:color="auto" w:fill="FFFFFF"/>
        </w:rPr>
        <w:t>R</w:t>
      </w:r>
      <w:r w:rsidRPr="00FD61A8">
        <w:rPr>
          <w:rFonts w:ascii="Palatino Linotype" w:hAnsi="Palatino Linotype" w:cs="Tahoma"/>
          <w:sz w:val="22"/>
          <w:szCs w:val="24"/>
          <w:shd w:val="clear" w:color="auto" w:fill="FFFFFF"/>
        </w:rPr>
        <w:t>ev</w:t>
      </w:r>
      <w:r w:rsidR="000A0F6B" w:rsidRPr="00FD61A8">
        <w:rPr>
          <w:rFonts w:ascii="Palatino Linotype" w:hAnsi="Palatino Linotype" w:cs="Tahoma"/>
          <w:sz w:val="22"/>
          <w:szCs w:val="24"/>
          <w:shd w:val="clear" w:color="auto" w:fill="FFFFFF"/>
        </w:rPr>
        <w:t>isión interpuesto</w:t>
      </w:r>
      <w:r w:rsidR="002F1388">
        <w:rPr>
          <w:rFonts w:ascii="Palatino Linotype" w:hAnsi="Palatino Linotype" w:cs="Tahoma"/>
          <w:sz w:val="22"/>
          <w:szCs w:val="24"/>
          <w:shd w:val="clear" w:color="auto" w:fill="FFFFFF"/>
        </w:rPr>
        <w:t>s</w:t>
      </w:r>
      <w:r w:rsidR="000A0F6B" w:rsidRPr="00FD61A8">
        <w:rPr>
          <w:rFonts w:ascii="Palatino Linotype" w:hAnsi="Palatino Linotype" w:cs="Tahoma"/>
          <w:sz w:val="22"/>
          <w:szCs w:val="24"/>
          <w:shd w:val="clear" w:color="auto" w:fill="FFFFFF"/>
        </w:rPr>
        <w:t xml:space="preserve"> por la parte R</w:t>
      </w:r>
      <w:r w:rsidRPr="00FD61A8">
        <w:rPr>
          <w:rFonts w:ascii="Palatino Linotype" w:hAnsi="Palatino Linotype" w:cs="Tahoma"/>
          <w:sz w:val="22"/>
          <w:szCs w:val="24"/>
          <w:shd w:val="clear" w:color="auto" w:fill="FFFFFF"/>
        </w:rPr>
        <w:t>ecurrente, conforme a lo dispuesto en los artículos 6</w:t>
      </w:r>
      <w:r w:rsidR="001A0E21" w:rsidRPr="00FD61A8">
        <w:rPr>
          <w:rFonts w:ascii="Palatino Linotype" w:hAnsi="Palatino Linotype" w:cs="Tahoma"/>
          <w:sz w:val="22"/>
          <w:szCs w:val="24"/>
          <w:shd w:val="clear" w:color="auto" w:fill="FFFFFF"/>
        </w:rPr>
        <w:t>°</w:t>
      </w:r>
      <w:r w:rsidRPr="00FD61A8">
        <w:rPr>
          <w:rFonts w:ascii="Palatino Linotype" w:hAnsi="Palatino Linotype" w:cs="Tahoma"/>
          <w:sz w:val="22"/>
          <w:szCs w:val="24"/>
          <w:shd w:val="clear" w:color="auto" w:fill="FFFFFF"/>
        </w:rPr>
        <w:t>, apartado A de la Constitución Política de los Estados Unidos Mexicanos; 5</w:t>
      </w:r>
      <w:r w:rsidR="001A0E21" w:rsidRPr="00FD61A8">
        <w:rPr>
          <w:rFonts w:ascii="Palatino Linotype" w:hAnsi="Palatino Linotype" w:cs="Tahoma"/>
          <w:sz w:val="22"/>
          <w:szCs w:val="24"/>
          <w:shd w:val="clear" w:color="auto" w:fill="FFFFFF"/>
        </w:rPr>
        <w:t>°</w:t>
      </w:r>
      <w:r w:rsidRPr="00FD61A8">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D61A8">
        <w:rPr>
          <w:rStyle w:val="apple-converted-space"/>
          <w:rFonts w:ascii="Palatino Linotype" w:hAnsi="Palatino Linotype" w:cs="Tahoma"/>
          <w:sz w:val="22"/>
          <w:szCs w:val="24"/>
          <w:shd w:val="clear" w:color="auto" w:fill="FFFFFF"/>
        </w:rPr>
        <w:t xml:space="preserve"> 7°, </w:t>
      </w:r>
      <w:r w:rsidRPr="00FD61A8">
        <w:rPr>
          <w:rFonts w:ascii="Palatino Linotype" w:hAnsi="Palatino Linotype" w:cs="Tahoma"/>
          <w:sz w:val="22"/>
          <w:szCs w:val="24"/>
        </w:rPr>
        <w:t>9</w:t>
      </w:r>
      <w:r w:rsidR="003E763A" w:rsidRPr="00FD61A8">
        <w:rPr>
          <w:rFonts w:ascii="Palatino Linotype" w:hAnsi="Palatino Linotype" w:cs="Tahoma"/>
          <w:sz w:val="22"/>
          <w:szCs w:val="24"/>
        </w:rPr>
        <w:t>°</w:t>
      </w:r>
      <w:r w:rsidRPr="00FD61A8">
        <w:rPr>
          <w:rFonts w:ascii="Palatino Linotype" w:hAnsi="Palatino Linotype" w:cs="Tahoma"/>
          <w:sz w:val="22"/>
          <w:szCs w:val="24"/>
        </w:rPr>
        <w:t xml:space="preserve">, fracciones I y XXIV y 11 </w:t>
      </w:r>
      <w:r w:rsidRPr="00FD61A8">
        <w:rPr>
          <w:rFonts w:ascii="Palatino Linotype" w:hAnsi="Palatino Linotype" w:cs="Tahoma"/>
          <w:sz w:val="22"/>
          <w:szCs w:val="24"/>
          <w:shd w:val="clear" w:color="auto" w:fill="FFFFFF"/>
        </w:rPr>
        <w:t xml:space="preserve">del Reglamento Interior del Instituto de </w:t>
      </w:r>
      <w:r w:rsidRPr="00FD61A8">
        <w:rPr>
          <w:rFonts w:ascii="Palatino Linotype" w:hAnsi="Palatino Linotype" w:cs="Tahoma"/>
          <w:sz w:val="22"/>
          <w:szCs w:val="24"/>
          <w:shd w:val="clear" w:color="auto" w:fill="FFFFFF"/>
        </w:rPr>
        <w:lastRenderedPageBreak/>
        <w:t>Transparencia, Acceso a la Información Pública y Protección de Datos Personales del Estado de México y Municipios.</w:t>
      </w:r>
    </w:p>
    <w:p w14:paraId="63B13A59" w14:textId="77777777" w:rsidR="00C847CB" w:rsidRPr="00FD61A8" w:rsidRDefault="00C847CB" w:rsidP="00FB0244">
      <w:pPr>
        <w:spacing w:line="360" w:lineRule="auto"/>
        <w:jc w:val="both"/>
        <w:rPr>
          <w:rFonts w:ascii="Palatino Linotype" w:hAnsi="Palatino Linotype" w:cs="Tahoma"/>
          <w:sz w:val="22"/>
          <w:szCs w:val="24"/>
          <w:shd w:val="clear" w:color="auto" w:fill="FFFFFF"/>
        </w:rPr>
      </w:pPr>
    </w:p>
    <w:p w14:paraId="2452B776" w14:textId="77777777" w:rsidR="00B33A5C" w:rsidRPr="00FD61A8" w:rsidRDefault="00B33A5C" w:rsidP="00FB0244">
      <w:pPr>
        <w:autoSpaceDE w:val="0"/>
        <w:autoSpaceDN w:val="0"/>
        <w:adjustRightInd w:val="0"/>
        <w:spacing w:line="360" w:lineRule="auto"/>
        <w:jc w:val="both"/>
        <w:rPr>
          <w:rFonts w:ascii="Palatino Linotype" w:hAnsi="Palatino Linotype" w:cs="Tahoma"/>
          <w:sz w:val="22"/>
          <w:szCs w:val="24"/>
          <w:lang w:val="es-ES"/>
        </w:rPr>
      </w:pPr>
      <w:r w:rsidRPr="00FD61A8">
        <w:rPr>
          <w:rFonts w:ascii="Palatino Linotype" w:eastAsia="Calibri" w:hAnsi="Palatino Linotype" w:cs="Tahoma"/>
          <w:b/>
          <w:color w:val="000000"/>
          <w:sz w:val="22"/>
          <w:szCs w:val="24"/>
          <w:lang w:val="es-ES" w:eastAsia="es-MX"/>
        </w:rPr>
        <w:t>SEGUNDO</w:t>
      </w:r>
      <w:r w:rsidRPr="00FD61A8">
        <w:rPr>
          <w:rFonts w:ascii="Palatino Linotype" w:eastAsia="Calibri" w:hAnsi="Palatino Linotype" w:cs="Tahoma"/>
          <w:color w:val="000000"/>
          <w:sz w:val="22"/>
          <w:szCs w:val="24"/>
          <w:lang w:val="es-ES" w:eastAsia="es-MX"/>
        </w:rPr>
        <w:t xml:space="preserve">. </w:t>
      </w:r>
      <w:r w:rsidRPr="00FD61A8">
        <w:rPr>
          <w:rFonts w:ascii="Palatino Linotype" w:hAnsi="Palatino Linotype" w:cs="Tahoma"/>
          <w:b/>
          <w:sz w:val="22"/>
          <w:szCs w:val="24"/>
          <w:lang w:val="es-ES"/>
        </w:rPr>
        <w:t>Metodología de estudio.</w:t>
      </w:r>
      <w:r w:rsidRPr="00FD61A8">
        <w:rPr>
          <w:rFonts w:ascii="Palatino Linotype" w:hAnsi="Palatino Linotype" w:cs="Tahoma"/>
          <w:sz w:val="22"/>
          <w:szCs w:val="24"/>
          <w:lang w:val="es-ES"/>
        </w:rPr>
        <w:t xml:space="preserve"> </w:t>
      </w:r>
    </w:p>
    <w:p w14:paraId="2452B777" w14:textId="77777777" w:rsidR="00B33A5C" w:rsidRPr="00FD61A8" w:rsidRDefault="00B33A5C" w:rsidP="00FB0244">
      <w:pPr>
        <w:autoSpaceDE w:val="0"/>
        <w:autoSpaceDN w:val="0"/>
        <w:adjustRightInd w:val="0"/>
        <w:spacing w:line="360" w:lineRule="auto"/>
        <w:jc w:val="both"/>
        <w:rPr>
          <w:rFonts w:ascii="Palatino Linotype" w:hAnsi="Palatino Linotype" w:cs="Tahoma"/>
          <w:sz w:val="22"/>
          <w:szCs w:val="24"/>
          <w:lang w:val="es-ES"/>
        </w:rPr>
      </w:pPr>
    </w:p>
    <w:p w14:paraId="2452B778" w14:textId="77777777" w:rsidR="00B33A5C" w:rsidRPr="00FD61A8" w:rsidRDefault="00B33A5C" w:rsidP="00FB0244">
      <w:pPr>
        <w:autoSpaceDE w:val="0"/>
        <w:autoSpaceDN w:val="0"/>
        <w:adjustRightInd w:val="0"/>
        <w:spacing w:line="360" w:lineRule="auto"/>
        <w:jc w:val="both"/>
        <w:rPr>
          <w:rFonts w:ascii="Palatino Linotype" w:hAnsi="Palatino Linotype" w:cs="Tahoma"/>
          <w:sz w:val="22"/>
          <w:szCs w:val="24"/>
          <w:lang w:val="es-ES"/>
        </w:rPr>
      </w:pPr>
      <w:r w:rsidRPr="00FD61A8">
        <w:rPr>
          <w:rFonts w:ascii="Palatino Linotype" w:hAnsi="Palatino Linotype" w:cs="Tahoma"/>
          <w:sz w:val="22"/>
          <w:szCs w:val="24"/>
          <w:lang w:val="es-ES"/>
        </w:rPr>
        <w:t xml:space="preserve">De las constancias que forma parte del Recurso de Revisión que se analiza, se advierte que previo al estudio del fondo de la </w:t>
      </w:r>
      <w:r w:rsidRPr="00FD61A8">
        <w:rPr>
          <w:rFonts w:ascii="Palatino Linotype" w:hAnsi="Palatino Linotype" w:cs="Tahoma"/>
          <w:i/>
          <w:sz w:val="22"/>
          <w:szCs w:val="24"/>
          <w:lang w:val="es-ES"/>
        </w:rPr>
        <w:t>litis</w:t>
      </w:r>
      <w:r w:rsidRPr="00FD61A8">
        <w:rPr>
          <w:rFonts w:ascii="Palatino Linotype" w:hAnsi="Palatino Linotype" w:cs="Tahoma"/>
          <w:sz w:val="22"/>
          <w:szCs w:val="24"/>
          <w:lang w:val="es-ES"/>
        </w:rPr>
        <w:t>, es necesario estudiar las causales de improcedencia y sobreseimiento que se adviertan, para determinar lo que en Derecho proceda.</w:t>
      </w:r>
    </w:p>
    <w:p w14:paraId="2452B779" w14:textId="77777777" w:rsidR="00A47E6E" w:rsidRPr="00FD61A8" w:rsidRDefault="00A47E6E" w:rsidP="00FB0244">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FD61A8" w:rsidRDefault="007409CF" w:rsidP="00FB0244">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FD61A8">
        <w:rPr>
          <w:rFonts w:ascii="Palatino Linotype" w:eastAsia="Calibri" w:hAnsi="Palatino Linotype" w:cs="Tahoma"/>
          <w:b/>
          <w:color w:val="000000"/>
          <w:sz w:val="22"/>
          <w:szCs w:val="24"/>
          <w:lang w:val="es-ES" w:eastAsia="es-MX"/>
        </w:rPr>
        <w:t>Causales de improcedencia.</w:t>
      </w:r>
      <w:r w:rsidRPr="00FD61A8">
        <w:rPr>
          <w:rFonts w:ascii="Palatino Linotype" w:eastAsia="Calibri" w:hAnsi="Palatino Linotype" w:cs="Tahoma"/>
          <w:color w:val="000000"/>
          <w:sz w:val="22"/>
          <w:szCs w:val="24"/>
          <w:lang w:val="es-ES" w:eastAsia="es-MX"/>
        </w:rPr>
        <w:t xml:space="preserve"> </w:t>
      </w:r>
    </w:p>
    <w:p w14:paraId="2452B77B" w14:textId="77777777" w:rsidR="0042748E" w:rsidRPr="00FD61A8" w:rsidRDefault="0042748E" w:rsidP="00FB0244">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4F42A637" w:rsidR="00734A02" w:rsidRPr="00FD61A8" w:rsidRDefault="00734A02"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sidR="00FB661A" w:rsidRPr="00FD61A8">
        <w:rPr>
          <w:rFonts w:ascii="Palatino Linotype" w:hAnsi="Palatino Linotype" w:cs="Tahoma"/>
          <w:sz w:val="22"/>
          <w:szCs w:val="24"/>
        </w:rPr>
        <w:t xml:space="preserve"> una cuestión de orden público.</w:t>
      </w:r>
    </w:p>
    <w:p w14:paraId="2452B77D" w14:textId="77777777" w:rsidR="00734A02" w:rsidRPr="00FD61A8" w:rsidRDefault="00734A02" w:rsidP="00FB024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FD61A8" w:rsidRDefault="00734A02" w:rsidP="00FB024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D61A8">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FD61A8" w:rsidRDefault="00734A02" w:rsidP="00FB024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1" w14:textId="77974EEE" w:rsidR="00734A02" w:rsidRDefault="00AC7A96" w:rsidP="00FB0244">
      <w:pPr>
        <w:autoSpaceDE w:val="0"/>
        <w:autoSpaceDN w:val="0"/>
        <w:adjustRightInd w:val="0"/>
        <w:spacing w:line="360" w:lineRule="auto"/>
        <w:jc w:val="both"/>
        <w:rPr>
          <w:rFonts w:ascii="Palatino Linotype" w:hAnsi="Palatino Linotype" w:cs="Tahoma"/>
          <w:sz w:val="22"/>
          <w:szCs w:val="22"/>
          <w:lang w:val="es-ES"/>
        </w:rPr>
      </w:pPr>
      <w:r w:rsidRPr="00FD61A8">
        <w:rPr>
          <w:rFonts w:ascii="Palatino Linotype" w:eastAsia="Calibri" w:hAnsi="Palatino Linotype" w:cs="Tahoma"/>
          <w:color w:val="000000"/>
          <w:sz w:val="22"/>
          <w:szCs w:val="22"/>
          <w:lang w:val="es-ES" w:eastAsia="es-MX"/>
        </w:rPr>
        <w:t xml:space="preserve">En los asuntos que nos ocupan, no se actualiza ninguna de las causales de improcedencia establecidas en el ordenamiento jurídico previamente señalado, toda vez que este Instituto no tiene conocimiento </w:t>
      </w:r>
      <w:r w:rsidRPr="00FD61A8">
        <w:rPr>
          <w:rFonts w:ascii="Palatino Linotype" w:hAnsi="Palatino Linotype" w:cs="Tahoma"/>
          <w:sz w:val="22"/>
          <w:szCs w:val="22"/>
          <w:lang w:val="es-ES"/>
        </w:rPr>
        <w:t xml:space="preserve">de que se encuentre en trámite algún medio de defensa presentado por el </w:t>
      </w:r>
      <w:r w:rsidRPr="00FD61A8">
        <w:rPr>
          <w:rFonts w:ascii="Palatino Linotype" w:hAnsi="Palatino Linotype" w:cs="Tahoma"/>
          <w:sz w:val="22"/>
          <w:szCs w:val="22"/>
          <w:lang w:val="es-ES"/>
        </w:rPr>
        <w:lastRenderedPageBreak/>
        <w:t xml:space="preserve">Recurrente ante otra instancia; no existió prevención alguna; la veracidad de las respuestas no formó parte de los agravios; ni se realizó una consulta o ampliación a los alcances de </w:t>
      </w:r>
      <w:r w:rsidR="002F1388">
        <w:rPr>
          <w:rFonts w:ascii="Palatino Linotype" w:hAnsi="Palatino Linotype" w:cs="Tahoma"/>
          <w:sz w:val="22"/>
          <w:szCs w:val="22"/>
          <w:lang w:val="es-ES"/>
        </w:rPr>
        <w:t>los requerimientos informativos, aunado a que los medios de impugnación fueron presentados en tiempo.</w:t>
      </w:r>
    </w:p>
    <w:p w14:paraId="38C84F4F" w14:textId="77777777" w:rsidR="002F1388" w:rsidRPr="002F1388" w:rsidRDefault="002F1388" w:rsidP="00FB0244">
      <w:pPr>
        <w:autoSpaceDE w:val="0"/>
        <w:autoSpaceDN w:val="0"/>
        <w:adjustRightInd w:val="0"/>
        <w:spacing w:line="360" w:lineRule="auto"/>
        <w:jc w:val="both"/>
        <w:rPr>
          <w:rFonts w:ascii="Palatino Linotype" w:hAnsi="Palatino Linotype" w:cs="Tahoma"/>
          <w:sz w:val="22"/>
          <w:szCs w:val="22"/>
          <w:lang w:val="es-ES"/>
        </w:rPr>
      </w:pPr>
    </w:p>
    <w:p w14:paraId="2452B782" w14:textId="1DAD99A9" w:rsidR="00734A02" w:rsidRPr="00FD61A8" w:rsidRDefault="00734A02" w:rsidP="00FB0244">
      <w:pPr>
        <w:widowControl w:val="0"/>
        <w:spacing w:line="360" w:lineRule="auto"/>
        <w:jc w:val="both"/>
        <w:rPr>
          <w:rFonts w:ascii="Palatino Linotype" w:hAnsi="Palatino Linotype" w:cs="Tahoma"/>
          <w:sz w:val="22"/>
          <w:szCs w:val="24"/>
          <w:lang w:val="es-ES"/>
        </w:rPr>
      </w:pPr>
      <w:r w:rsidRPr="00FD61A8">
        <w:rPr>
          <w:rFonts w:ascii="Palatino Linotype" w:hAnsi="Palatino Linotype" w:cs="Tahoma"/>
          <w:sz w:val="22"/>
          <w:szCs w:val="24"/>
        </w:rPr>
        <w:t>Asimismo, </w:t>
      </w:r>
      <w:r w:rsidRPr="00FD61A8">
        <w:rPr>
          <w:rFonts w:ascii="Palatino Linotype" w:hAnsi="Palatino Linotype" w:cs="Tahoma"/>
          <w:sz w:val="22"/>
          <w:szCs w:val="24"/>
          <w:lang w:val="es-ES"/>
        </w:rPr>
        <w:t xml:space="preserve">se actualiza la causal de procedencia del </w:t>
      </w:r>
      <w:r w:rsidR="002B35FF" w:rsidRPr="00FD61A8">
        <w:rPr>
          <w:rFonts w:ascii="Palatino Linotype" w:hAnsi="Palatino Linotype" w:cs="Tahoma"/>
          <w:sz w:val="22"/>
          <w:szCs w:val="24"/>
          <w:lang w:val="es-ES"/>
        </w:rPr>
        <w:t xml:space="preserve">Recurso </w:t>
      </w:r>
      <w:r w:rsidRPr="00FD61A8">
        <w:rPr>
          <w:rFonts w:ascii="Palatino Linotype" w:hAnsi="Palatino Linotype" w:cs="Tahoma"/>
          <w:sz w:val="22"/>
          <w:szCs w:val="24"/>
          <w:lang w:val="es-ES"/>
        </w:rPr>
        <w:t xml:space="preserve">de </w:t>
      </w:r>
      <w:r w:rsidR="002B35FF" w:rsidRPr="00FD61A8">
        <w:rPr>
          <w:rFonts w:ascii="Palatino Linotype" w:hAnsi="Palatino Linotype" w:cs="Tahoma"/>
          <w:sz w:val="22"/>
          <w:szCs w:val="24"/>
          <w:lang w:val="es-ES"/>
        </w:rPr>
        <w:t xml:space="preserve">Revisión </w:t>
      </w:r>
      <w:r w:rsidRPr="00FD61A8">
        <w:rPr>
          <w:rFonts w:ascii="Palatino Linotype" w:hAnsi="Palatino Linotype" w:cs="Tahoma"/>
          <w:sz w:val="22"/>
          <w:szCs w:val="24"/>
          <w:lang w:val="es-ES"/>
        </w:rPr>
        <w:t xml:space="preserve">señalada en </w:t>
      </w:r>
      <w:r w:rsidR="002B35FF">
        <w:rPr>
          <w:rFonts w:ascii="Palatino Linotype" w:hAnsi="Palatino Linotype" w:cs="Tahoma"/>
          <w:sz w:val="22"/>
          <w:szCs w:val="24"/>
          <w:lang w:val="es-ES"/>
        </w:rPr>
        <w:t>el</w:t>
      </w:r>
      <w:r w:rsidR="00981BA9">
        <w:rPr>
          <w:rFonts w:ascii="Palatino Linotype" w:hAnsi="Palatino Linotype" w:cs="Tahoma"/>
          <w:sz w:val="22"/>
          <w:szCs w:val="24"/>
          <w:lang w:val="es-ES"/>
        </w:rPr>
        <w:t xml:space="preserve"> </w:t>
      </w:r>
      <w:r w:rsidRPr="00FD61A8">
        <w:rPr>
          <w:rFonts w:ascii="Palatino Linotype" w:hAnsi="Palatino Linotype" w:cs="Tahoma"/>
          <w:sz w:val="22"/>
          <w:szCs w:val="24"/>
          <w:lang w:val="es-ES"/>
        </w:rPr>
        <w:t>artículo</w:t>
      </w:r>
      <w:r w:rsidR="002B35FF">
        <w:rPr>
          <w:rFonts w:ascii="Palatino Linotype" w:hAnsi="Palatino Linotype" w:cs="Tahoma"/>
          <w:sz w:val="22"/>
          <w:szCs w:val="24"/>
          <w:lang w:val="es-ES"/>
        </w:rPr>
        <w:t xml:space="preserve"> 179, fracción</w:t>
      </w:r>
      <w:r w:rsidRPr="00FD61A8">
        <w:rPr>
          <w:rFonts w:ascii="Palatino Linotype" w:hAnsi="Palatino Linotype" w:cs="Tahoma"/>
          <w:sz w:val="22"/>
          <w:szCs w:val="24"/>
          <w:lang w:val="es-ES"/>
        </w:rPr>
        <w:t xml:space="preserve"> </w:t>
      </w:r>
      <w:r w:rsidR="002F1388">
        <w:rPr>
          <w:rFonts w:ascii="Palatino Linotype" w:hAnsi="Palatino Linotype" w:cs="Tahoma"/>
          <w:sz w:val="22"/>
          <w:szCs w:val="24"/>
          <w:lang w:val="es-ES"/>
        </w:rPr>
        <w:t>V</w:t>
      </w:r>
      <w:r w:rsidRPr="00FD61A8">
        <w:rPr>
          <w:rFonts w:ascii="Palatino Linotype" w:hAnsi="Palatino Linotype" w:cs="Tahoma"/>
          <w:sz w:val="22"/>
          <w:szCs w:val="24"/>
          <w:lang w:val="es-ES"/>
        </w:rPr>
        <w:t xml:space="preserve">, </w:t>
      </w:r>
      <w:r w:rsidR="002B35FF">
        <w:rPr>
          <w:rFonts w:ascii="Palatino Linotype" w:hAnsi="Palatino Linotype" w:cs="Tahoma"/>
          <w:sz w:val="22"/>
          <w:szCs w:val="24"/>
          <w:lang w:val="es-ES"/>
        </w:rPr>
        <w:t>de la Ley en cita, pues el</w:t>
      </w:r>
      <w:r w:rsidRPr="00FD61A8">
        <w:rPr>
          <w:rFonts w:ascii="Palatino Linotype" w:hAnsi="Palatino Linotype" w:cs="Tahoma"/>
          <w:sz w:val="22"/>
          <w:szCs w:val="24"/>
          <w:lang w:val="es-ES"/>
        </w:rPr>
        <w:t xml:space="preserve"> Recurrente se inconformó con la </w:t>
      </w:r>
      <w:r w:rsidR="002F1388">
        <w:rPr>
          <w:rFonts w:ascii="Palatino Linotype" w:hAnsi="Palatino Linotype" w:cs="Tahoma"/>
          <w:sz w:val="22"/>
          <w:szCs w:val="24"/>
        </w:rPr>
        <w:t>entrega de información incompleta</w:t>
      </w:r>
      <w:r w:rsidRPr="00FD61A8">
        <w:rPr>
          <w:rFonts w:ascii="Palatino Linotype" w:hAnsi="Palatino Linotype" w:cs="Tahoma"/>
          <w:sz w:val="22"/>
          <w:szCs w:val="24"/>
          <w:lang w:val="es-ES"/>
        </w:rPr>
        <w:t>.</w:t>
      </w:r>
    </w:p>
    <w:p w14:paraId="43815E44" w14:textId="77777777" w:rsidR="00D01405" w:rsidRPr="00FD61A8" w:rsidRDefault="00D01405" w:rsidP="00FB0244">
      <w:pPr>
        <w:widowControl w:val="0"/>
        <w:spacing w:line="360" w:lineRule="auto"/>
        <w:jc w:val="both"/>
        <w:rPr>
          <w:rFonts w:ascii="Palatino Linotype" w:hAnsi="Palatino Linotype" w:cs="Tahoma"/>
          <w:sz w:val="22"/>
          <w:szCs w:val="24"/>
          <w:lang w:val="es-ES"/>
        </w:rPr>
      </w:pPr>
    </w:p>
    <w:p w14:paraId="2452B784" w14:textId="77777777" w:rsidR="007409CF" w:rsidRPr="00FD61A8" w:rsidRDefault="007409CF" w:rsidP="00FB0244">
      <w:pPr>
        <w:spacing w:line="360" w:lineRule="auto"/>
        <w:jc w:val="both"/>
        <w:rPr>
          <w:rFonts w:ascii="Palatino Linotype" w:eastAsia="Calibri" w:hAnsi="Palatino Linotype" w:cs="Tahoma"/>
          <w:sz w:val="22"/>
          <w:szCs w:val="22"/>
          <w:lang w:eastAsia="es-ES_tradnl"/>
        </w:rPr>
      </w:pPr>
      <w:r w:rsidRPr="00FD61A8">
        <w:rPr>
          <w:rFonts w:ascii="Palatino Linotype" w:eastAsia="Calibri" w:hAnsi="Palatino Linotype" w:cs="Tahoma"/>
          <w:b/>
          <w:sz w:val="22"/>
          <w:szCs w:val="22"/>
          <w:lang w:eastAsia="es-ES_tradnl"/>
        </w:rPr>
        <w:t>Causales de sobreseimiento.</w:t>
      </w:r>
    </w:p>
    <w:p w14:paraId="2452B785" w14:textId="77777777" w:rsidR="007409CF" w:rsidRPr="00FD61A8" w:rsidRDefault="007409CF" w:rsidP="00FB0244">
      <w:pPr>
        <w:spacing w:line="360" w:lineRule="auto"/>
        <w:jc w:val="both"/>
        <w:rPr>
          <w:rFonts w:ascii="Palatino Linotype" w:eastAsia="Calibri" w:hAnsi="Palatino Linotype" w:cs="Tahoma"/>
          <w:sz w:val="22"/>
          <w:szCs w:val="22"/>
          <w:lang w:eastAsia="es-ES_tradnl"/>
        </w:rPr>
      </w:pPr>
    </w:p>
    <w:p w14:paraId="08DE3F9A" w14:textId="77777777" w:rsidR="002F1388" w:rsidRPr="005B3636" w:rsidRDefault="002F1388" w:rsidP="002F1388">
      <w:pPr>
        <w:spacing w:line="360" w:lineRule="auto"/>
        <w:jc w:val="both"/>
        <w:rPr>
          <w:rFonts w:ascii="Palatino Linotype" w:eastAsia="Calibri" w:hAnsi="Palatino Linotype" w:cs="Tahoma"/>
          <w:sz w:val="22"/>
          <w:szCs w:val="22"/>
          <w:lang w:val="es-ES" w:eastAsia="es-ES_tradnl"/>
        </w:rPr>
      </w:pPr>
      <w:r w:rsidRPr="005B3636">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5B363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B3636">
        <w:rPr>
          <w:rFonts w:ascii="Palatino Linotype" w:eastAsia="Calibri" w:hAnsi="Palatino Linotype" w:cs="Tahoma"/>
          <w:sz w:val="22"/>
          <w:szCs w:val="22"/>
          <w:lang w:val="es-ES" w:eastAsia="es-ES_tradnl"/>
        </w:rPr>
        <w:t>lo anterior, en virtud de que no existe constancia en el expedie</w:t>
      </w:r>
      <w:r>
        <w:rPr>
          <w:rFonts w:ascii="Palatino Linotype" w:eastAsia="Calibri" w:hAnsi="Palatino Linotype" w:cs="Tahoma"/>
          <w:sz w:val="22"/>
          <w:szCs w:val="22"/>
          <w:lang w:val="es-ES" w:eastAsia="es-ES_tradnl"/>
        </w:rPr>
        <w:t>nte en que se actúa, de que el R</w:t>
      </w:r>
      <w:r w:rsidRPr="005B3636">
        <w:rPr>
          <w:rFonts w:ascii="Palatino Linotype" w:eastAsia="Calibri" w:hAnsi="Palatino Linotype" w:cs="Tahoma"/>
          <w:sz w:val="22"/>
          <w:szCs w:val="22"/>
          <w:lang w:val="es-ES" w:eastAsia="es-ES_tradnl"/>
        </w:rPr>
        <w:t>ecu</w:t>
      </w:r>
      <w:r>
        <w:rPr>
          <w:rFonts w:ascii="Palatino Linotype" w:eastAsia="Calibri" w:hAnsi="Palatino Linotype" w:cs="Tahoma"/>
          <w:sz w:val="22"/>
          <w:szCs w:val="22"/>
          <w:lang w:val="es-ES" w:eastAsia="es-ES_tradnl"/>
        </w:rPr>
        <w:t xml:space="preserve">rrente se hubiera desistido de los </w:t>
      </w:r>
      <w:r w:rsidRPr="005B3636">
        <w:rPr>
          <w:rFonts w:ascii="Palatino Linotype" w:eastAsia="Calibri" w:hAnsi="Palatino Linotype" w:cs="Tahoma"/>
          <w:sz w:val="22"/>
          <w:szCs w:val="22"/>
          <w:lang w:val="es-ES" w:eastAsia="es-ES_tradnl"/>
        </w:rPr>
        <w:t>recurso</w:t>
      </w:r>
      <w:r>
        <w:rPr>
          <w:rFonts w:ascii="Palatino Linotype" w:eastAsia="Calibri" w:hAnsi="Palatino Linotype" w:cs="Tahoma"/>
          <w:sz w:val="22"/>
          <w:szCs w:val="22"/>
          <w:lang w:val="es-ES" w:eastAsia="es-ES_tradnl"/>
        </w:rPr>
        <w:t>s</w:t>
      </w:r>
      <w:r w:rsidRPr="005B3636">
        <w:rPr>
          <w:rFonts w:ascii="Palatino Linotype" w:eastAsia="Calibri" w:hAnsi="Palatino Linotype" w:cs="Tahoma"/>
          <w:sz w:val="22"/>
          <w:szCs w:val="22"/>
          <w:lang w:val="es-ES" w:eastAsia="es-ES_tradnl"/>
        </w:rPr>
        <w:t xml:space="preserve">, hubiera fallecido, que sobreviniera alguna causal de improcedencia, que el Sujeto Obligado hubiese modificado </w:t>
      </w:r>
      <w:r>
        <w:rPr>
          <w:rFonts w:ascii="Palatino Linotype" w:eastAsia="Calibri" w:hAnsi="Palatino Linotype" w:cs="Tahoma"/>
          <w:sz w:val="22"/>
          <w:szCs w:val="22"/>
          <w:lang w:val="es-ES" w:eastAsia="es-ES_tradnl"/>
        </w:rPr>
        <w:t>o revocado los</w:t>
      </w:r>
      <w:r w:rsidRPr="005B3636">
        <w:rPr>
          <w:rFonts w:ascii="Palatino Linotype" w:eastAsia="Calibri" w:hAnsi="Palatino Linotype" w:cs="Tahoma"/>
          <w:sz w:val="22"/>
          <w:szCs w:val="22"/>
          <w:lang w:val="es-ES" w:eastAsia="es-ES_tradnl"/>
        </w:rPr>
        <w:t xml:space="preserve"> acto</w:t>
      </w:r>
      <w:r>
        <w:rPr>
          <w:rFonts w:ascii="Palatino Linotype" w:eastAsia="Calibri" w:hAnsi="Palatino Linotype" w:cs="Tahoma"/>
          <w:sz w:val="22"/>
          <w:szCs w:val="22"/>
          <w:lang w:val="es-ES" w:eastAsia="es-ES_tradnl"/>
        </w:rPr>
        <w:t>s</w:t>
      </w:r>
      <w:r w:rsidRPr="005B3636">
        <w:rPr>
          <w:rFonts w:ascii="Palatino Linotype" w:eastAsia="Calibri" w:hAnsi="Palatino Linotype" w:cs="Tahoma"/>
          <w:sz w:val="22"/>
          <w:szCs w:val="22"/>
          <w:lang w:val="es-ES" w:eastAsia="es-ES_tradnl"/>
        </w:rPr>
        <w:t xml:space="preserve"> impugnado</w:t>
      </w:r>
      <w:r>
        <w:rPr>
          <w:rFonts w:ascii="Palatino Linotype" w:eastAsia="Calibri" w:hAnsi="Palatino Linotype" w:cs="Tahoma"/>
          <w:sz w:val="22"/>
          <w:szCs w:val="22"/>
          <w:lang w:val="es-ES" w:eastAsia="es-ES_tradnl"/>
        </w:rPr>
        <w:t>s, o bien que  los</w:t>
      </w:r>
      <w:r w:rsidRPr="005B3636">
        <w:rPr>
          <w:rFonts w:ascii="Palatino Linotype" w:eastAsia="Calibri" w:hAnsi="Palatino Linotype" w:cs="Tahoma"/>
          <w:sz w:val="22"/>
          <w:szCs w:val="22"/>
          <w:lang w:val="es-ES" w:eastAsia="es-ES_tradnl"/>
        </w:rPr>
        <w:t xml:space="preserve"> recurso</w:t>
      </w:r>
      <w:r>
        <w:rPr>
          <w:rFonts w:ascii="Palatino Linotype" w:eastAsia="Calibri" w:hAnsi="Palatino Linotype" w:cs="Tahoma"/>
          <w:sz w:val="22"/>
          <w:szCs w:val="22"/>
          <w:lang w:val="es-ES" w:eastAsia="es-ES_tradnl"/>
        </w:rPr>
        <w:t>s</w:t>
      </w:r>
      <w:r w:rsidRPr="005B3636">
        <w:rPr>
          <w:rFonts w:ascii="Palatino Linotype" w:eastAsia="Calibri" w:hAnsi="Palatino Linotype" w:cs="Tahoma"/>
          <w:sz w:val="22"/>
          <w:szCs w:val="22"/>
          <w:lang w:val="es-ES" w:eastAsia="es-ES_tradnl"/>
        </w:rPr>
        <w:t xml:space="preserve"> de revisión hubiera</w:t>
      </w:r>
      <w:r>
        <w:rPr>
          <w:rFonts w:ascii="Palatino Linotype" w:eastAsia="Calibri" w:hAnsi="Palatino Linotype" w:cs="Tahoma"/>
          <w:sz w:val="22"/>
          <w:szCs w:val="22"/>
          <w:lang w:val="es-ES" w:eastAsia="es-ES_tradnl"/>
        </w:rPr>
        <w:t>n</w:t>
      </w:r>
      <w:r w:rsidRPr="005B3636">
        <w:rPr>
          <w:rFonts w:ascii="Palatino Linotype" w:eastAsia="Calibri" w:hAnsi="Palatino Linotype" w:cs="Tahoma"/>
          <w:sz w:val="22"/>
          <w:szCs w:val="22"/>
          <w:lang w:val="es-ES" w:eastAsia="es-ES_tradnl"/>
        </w:rPr>
        <w:t xml:space="preserve"> quedado sin materia.</w:t>
      </w:r>
    </w:p>
    <w:p w14:paraId="513A9956" w14:textId="77777777" w:rsidR="002F1388" w:rsidRPr="00264223" w:rsidRDefault="002F1388" w:rsidP="002F1388">
      <w:pPr>
        <w:spacing w:line="360" w:lineRule="auto"/>
        <w:jc w:val="both"/>
        <w:rPr>
          <w:rFonts w:ascii="Palatino Linotype" w:hAnsi="Palatino Linotype" w:cs="Tahoma"/>
          <w:sz w:val="22"/>
          <w:szCs w:val="22"/>
          <w:lang w:val="es-ES"/>
        </w:rPr>
      </w:pPr>
    </w:p>
    <w:p w14:paraId="50196064" w14:textId="77777777" w:rsidR="002F1388" w:rsidRPr="00264223" w:rsidRDefault="002F1388" w:rsidP="002F1388">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bCs/>
          <w:sz w:val="22"/>
          <w:szCs w:val="22"/>
          <w:lang w:val="es-ES" w:eastAsia="es-ES_tradnl"/>
        </w:rPr>
        <w:t>Una vez expuesto lo anterior</w:t>
      </w:r>
      <w:r w:rsidRPr="00264223">
        <w:rPr>
          <w:rFonts w:ascii="Palatino Linotype" w:eastAsia="Calibri" w:hAnsi="Palatino Linotype" w:cs="Tahoma"/>
          <w:bCs/>
          <w:sz w:val="22"/>
          <w:szCs w:val="22"/>
          <w:lang w:val="es-ES" w:eastAsia="es-ES_tradnl"/>
        </w:rPr>
        <w:t xml:space="preserve">, </w:t>
      </w:r>
      <w:r w:rsidRPr="00264223">
        <w:rPr>
          <w:rFonts w:ascii="Palatino Linotype" w:eastAsia="Calibri" w:hAnsi="Palatino Linotype" w:cs="Tahoma"/>
          <w:sz w:val="22"/>
          <w:szCs w:val="22"/>
          <w:lang w:val="es-ES" w:eastAsia="es-ES_tradnl"/>
        </w:rPr>
        <w:t xml:space="preserve">se considera procedente entrar al fondo del asunto. </w:t>
      </w:r>
    </w:p>
    <w:p w14:paraId="2452B787" w14:textId="77777777" w:rsidR="00A47E6E" w:rsidRDefault="00A47E6E" w:rsidP="00FB0244">
      <w:pPr>
        <w:spacing w:line="360" w:lineRule="auto"/>
        <w:jc w:val="both"/>
        <w:rPr>
          <w:rFonts w:ascii="Palatino Linotype" w:eastAsia="Calibri" w:hAnsi="Palatino Linotype" w:cs="Tahoma"/>
          <w:sz w:val="22"/>
          <w:szCs w:val="22"/>
          <w:lang w:val="es-ES" w:eastAsia="es-ES_tradnl"/>
        </w:rPr>
      </w:pPr>
    </w:p>
    <w:p w14:paraId="096F17A7" w14:textId="77777777" w:rsidR="00A812F2" w:rsidRDefault="00A812F2" w:rsidP="00FB0244">
      <w:pPr>
        <w:spacing w:line="360" w:lineRule="auto"/>
        <w:jc w:val="both"/>
        <w:rPr>
          <w:rFonts w:ascii="Palatino Linotype" w:eastAsia="Calibri" w:hAnsi="Palatino Linotype" w:cs="Tahoma"/>
          <w:sz w:val="22"/>
          <w:szCs w:val="22"/>
          <w:lang w:val="es-ES" w:eastAsia="es-ES_tradnl"/>
        </w:rPr>
      </w:pPr>
    </w:p>
    <w:p w14:paraId="05EB13A6" w14:textId="77777777" w:rsidR="00A812F2" w:rsidRDefault="00A812F2" w:rsidP="00FB0244">
      <w:pPr>
        <w:spacing w:line="360" w:lineRule="auto"/>
        <w:jc w:val="both"/>
        <w:rPr>
          <w:rFonts w:ascii="Palatino Linotype" w:eastAsia="Calibri" w:hAnsi="Palatino Linotype" w:cs="Tahoma"/>
          <w:sz w:val="22"/>
          <w:szCs w:val="22"/>
          <w:lang w:val="es-ES" w:eastAsia="es-ES_tradnl"/>
        </w:rPr>
      </w:pPr>
    </w:p>
    <w:p w14:paraId="265D80B4" w14:textId="77777777" w:rsidR="00A812F2" w:rsidRDefault="00A812F2" w:rsidP="00FB0244">
      <w:pPr>
        <w:spacing w:line="360" w:lineRule="auto"/>
        <w:jc w:val="both"/>
        <w:rPr>
          <w:rFonts w:ascii="Palatino Linotype" w:eastAsia="Calibri" w:hAnsi="Palatino Linotype" w:cs="Tahoma"/>
          <w:sz w:val="22"/>
          <w:szCs w:val="22"/>
          <w:lang w:val="es-ES" w:eastAsia="es-ES_tradnl"/>
        </w:rPr>
      </w:pPr>
    </w:p>
    <w:p w14:paraId="2452B788" w14:textId="77777777" w:rsidR="0025469C" w:rsidRPr="00FD61A8" w:rsidRDefault="00F02171" w:rsidP="00FB0244">
      <w:pPr>
        <w:tabs>
          <w:tab w:val="left" w:pos="4962"/>
        </w:tabs>
        <w:spacing w:line="360" w:lineRule="auto"/>
        <w:jc w:val="both"/>
        <w:rPr>
          <w:rFonts w:ascii="Palatino Linotype" w:eastAsia="Calibri" w:hAnsi="Palatino Linotype" w:cs="Tahoma"/>
          <w:b/>
          <w:iCs/>
          <w:sz w:val="22"/>
          <w:szCs w:val="24"/>
          <w:lang w:val="es-ES" w:eastAsia="es-ES_tradnl"/>
        </w:rPr>
      </w:pPr>
      <w:r w:rsidRPr="00FD61A8">
        <w:rPr>
          <w:rFonts w:ascii="Palatino Linotype" w:eastAsia="Calibri" w:hAnsi="Palatino Linotype" w:cs="Tahoma"/>
          <w:b/>
          <w:iCs/>
          <w:sz w:val="22"/>
          <w:szCs w:val="24"/>
          <w:lang w:val="es-ES" w:eastAsia="es-ES_tradnl"/>
        </w:rPr>
        <w:lastRenderedPageBreak/>
        <w:t>TERCER</w:t>
      </w:r>
      <w:r w:rsidR="009C569C" w:rsidRPr="00FD61A8">
        <w:rPr>
          <w:rFonts w:ascii="Palatino Linotype" w:eastAsia="Calibri" w:hAnsi="Palatino Linotype" w:cs="Tahoma"/>
          <w:b/>
          <w:iCs/>
          <w:sz w:val="22"/>
          <w:szCs w:val="24"/>
          <w:lang w:val="es-ES" w:eastAsia="es-ES_tradnl"/>
        </w:rPr>
        <w:t>O</w:t>
      </w:r>
      <w:r w:rsidRPr="00FD61A8">
        <w:rPr>
          <w:rFonts w:ascii="Palatino Linotype" w:eastAsia="Calibri" w:hAnsi="Palatino Linotype" w:cs="Tahoma"/>
          <w:b/>
          <w:iCs/>
          <w:sz w:val="22"/>
          <w:szCs w:val="24"/>
          <w:lang w:val="es-ES" w:eastAsia="es-ES_tradnl"/>
        </w:rPr>
        <w:t xml:space="preserve">. </w:t>
      </w:r>
      <w:r w:rsidR="0025469C" w:rsidRPr="00FD61A8">
        <w:rPr>
          <w:rFonts w:ascii="Palatino Linotype" w:eastAsia="Calibri" w:hAnsi="Palatino Linotype" w:cs="Tahoma"/>
          <w:b/>
          <w:iCs/>
          <w:sz w:val="22"/>
          <w:szCs w:val="24"/>
          <w:lang w:val="es-ES" w:eastAsia="es-ES_tradnl"/>
        </w:rPr>
        <w:t xml:space="preserve">Determinación </w:t>
      </w:r>
      <w:r w:rsidR="009617D3" w:rsidRPr="00FD61A8">
        <w:rPr>
          <w:rFonts w:ascii="Palatino Linotype" w:eastAsia="Calibri" w:hAnsi="Palatino Linotype" w:cs="Tahoma"/>
          <w:b/>
          <w:iCs/>
          <w:sz w:val="22"/>
          <w:szCs w:val="24"/>
          <w:lang w:val="es-ES" w:eastAsia="es-ES_tradnl"/>
        </w:rPr>
        <w:t xml:space="preserve">de la </w:t>
      </w:r>
      <w:r w:rsidR="00CF4012" w:rsidRPr="00FD61A8">
        <w:rPr>
          <w:rFonts w:ascii="Palatino Linotype" w:eastAsia="Calibri" w:hAnsi="Palatino Linotype" w:cs="Tahoma"/>
          <w:b/>
          <w:iCs/>
          <w:sz w:val="22"/>
          <w:szCs w:val="24"/>
          <w:lang w:val="es-ES" w:eastAsia="es-ES_tradnl"/>
        </w:rPr>
        <w:t>Controversia</w:t>
      </w:r>
      <w:r w:rsidRPr="00FD61A8">
        <w:rPr>
          <w:rFonts w:ascii="Palatino Linotype" w:eastAsia="Calibri" w:hAnsi="Palatino Linotype" w:cs="Tahoma"/>
          <w:b/>
          <w:iCs/>
          <w:sz w:val="22"/>
          <w:szCs w:val="24"/>
          <w:lang w:val="es-ES" w:eastAsia="es-ES_tradnl"/>
        </w:rPr>
        <w:t xml:space="preserve">. </w:t>
      </w:r>
    </w:p>
    <w:p w14:paraId="2452B789" w14:textId="77777777" w:rsidR="0025469C" w:rsidRPr="00FD61A8" w:rsidRDefault="0025469C" w:rsidP="00FB0244">
      <w:pPr>
        <w:tabs>
          <w:tab w:val="left" w:pos="4962"/>
        </w:tabs>
        <w:spacing w:line="360" w:lineRule="auto"/>
        <w:jc w:val="both"/>
        <w:rPr>
          <w:rFonts w:ascii="Palatino Linotype" w:eastAsia="Calibri" w:hAnsi="Palatino Linotype" w:cs="Tahoma"/>
          <w:iCs/>
          <w:sz w:val="22"/>
          <w:szCs w:val="24"/>
          <w:lang w:val="es-ES" w:eastAsia="es-ES_tradnl"/>
        </w:rPr>
      </w:pPr>
    </w:p>
    <w:p w14:paraId="1235C085" w14:textId="1F74E517" w:rsidR="004D47F1" w:rsidRPr="00FD61A8" w:rsidRDefault="008540AF" w:rsidP="002F1388">
      <w:pPr>
        <w:spacing w:line="360" w:lineRule="auto"/>
        <w:jc w:val="both"/>
        <w:rPr>
          <w:rFonts w:ascii="Palatino Linotype" w:eastAsia="Calibri" w:hAnsi="Palatino Linotype" w:cs="Tahoma"/>
          <w:iCs/>
          <w:sz w:val="22"/>
          <w:szCs w:val="22"/>
          <w:lang w:val="es-ES" w:eastAsia="es-ES_tradnl"/>
        </w:rPr>
      </w:pPr>
      <w:r w:rsidRPr="00FD61A8">
        <w:rPr>
          <w:rFonts w:ascii="Palatino Linotype" w:eastAsia="Calibri" w:hAnsi="Palatino Linotype" w:cs="Tahoma"/>
          <w:iCs/>
          <w:sz w:val="22"/>
          <w:szCs w:val="22"/>
          <w:lang w:eastAsia="es-ES_tradnl"/>
        </w:rPr>
        <w:t>C</w:t>
      </w:r>
      <w:r w:rsidR="005E0447" w:rsidRPr="00FD61A8">
        <w:rPr>
          <w:rFonts w:ascii="Palatino Linotype" w:eastAsia="Calibri" w:hAnsi="Palatino Linotype" w:cs="Tahoma"/>
          <w:iCs/>
          <w:sz w:val="22"/>
          <w:szCs w:val="22"/>
          <w:lang w:eastAsia="es-ES_tradnl"/>
        </w:rPr>
        <w:t>on el objeto de ilustrar la controversia planteada, resulta conveniente precisar</w:t>
      </w:r>
      <w:r w:rsidR="004D47F1" w:rsidRPr="00FD61A8">
        <w:rPr>
          <w:rFonts w:ascii="Palatino Linotype" w:eastAsia="Calibri" w:hAnsi="Palatino Linotype" w:cs="Tahoma"/>
          <w:iCs/>
          <w:sz w:val="22"/>
          <w:szCs w:val="22"/>
          <w:lang w:eastAsia="es-ES_tradnl"/>
        </w:rPr>
        <w:t>,</w:t>
      </w:r>
      <w:r w:rsidR="005E0447" w:rsidRPr="00FD61A8">
        <w:rPr>
          <w:rFonts w:ascii="Palatino Linotype" w:eastAsia="Calibri" w:hAnsi="Palatino Linotype" w:cs="Tahoma"/>
          <w:iCs/>
          <w:sz w:val="22"/>
          <w:szCs w:val="22"/>
          <w:lang w:eastAsia="es-ES_tradnl"/>
        </w:rPr>
        <w:t xml:space="preserve"> </w:t>
      </w:r>
      <w:r w:rsidR="004D47F1" w:rsidRPr="00FD61A8">
        <w:rPr>
          <w:rFonts w:ascii="Palatino Linotype" w:eastAsia="Calibri" w:hAnsi="Palatino Linotype" w:cs="Tahoma"/>
          <w:iCs/>
          <w:sz w:val="22"/>
          <w:szCs w:val="22"/>
          <w:lang w:eastAsia="es-ES_tradnl"/>
        </w:rPr>
        <w:t xml:space="preserve">que una </w:t>
      </w:r>
      <w:r w:rsidR="004D47F1" w:rsidRPr="00FD61A8">
        <w:rPr>
          <w:rFonts w:ascii="Palatino Linotype" w:eastAsia="Calibri" w:hAnsi="Palatino Linotype" w:cs="Tahoma"/>
          <w:iCs/>
          <w:sz w:val="22"/>
          <w:szCs w:val="22"/>
          <w:lang w:val="es-ES" w:eastAsia="es-ES_tradnl"/>
        </w:rPr>
        <w:t xml:space="preserve">vez realizado el estudio de las constancias que integran los expedientes en que se actúa, se desprende </w:t>
      </w:r>
      <w:r w:rsidR="002F1388">
        <w:rPr>
          <w:rFonts w:ascii="Palatino Linotype" w:eastAsia="Calibri" w:hAnsi="Palatino Linotype" w:cs="Tahoma"/>
          <w:iCs/>
          <w:sz w:val="22"/>
          <w:szCs w:val="22"/>
          <w:lang w:val="es-ES" w:eastAsia="es-ES_tradnl"/>
        </w:rPr>
        <w:t>que el</w:t>
      </w:r>
      <w:r w:rsidR="004D47F1" w:rsidRPr="00FD61A8">
        <w:rPr>
          <w:rFonts w:ascii="Palatino Linotype" w:eastAsia="Calibri" w:hAnsi="Palatino Linotype" w:cs="Tahoma"/>
          <w:iCs/>
          <w:sz w:val="22"/>
          <w:szCs w:val="22"/>
          <w:lang w:val="es-ES" w:eastAsia="es-ES_tradnl"/>
        </w:rPr>
        <w:t xml:space="preserve"> Recurrente solicitó al Ayuntamiento de </w:t>
      </w:r>
      <w:r w:rsidR="00F01C6A" w:rsidRPr="00F01C6A">
        <w:rPr>
          <w:rFonts w:ascii="Palatino Linotype" w:eastAsia="Calibri" w:hAnsi="Palatino Linotype" w:cs="Tahoma"/>
          <w:iCs/>
          <w:sz w:val="22"/>
          <w:szCs w:val="22"/>
          <w:lang w:eastAsia="es-ES_tradnl"/>
        </w:rPr>
        <w:t>Atizapán de Zaragoza</w:t>
      </w:r>
      <w:r w:rsidR="004D47F1" w:rsidRPr="00FD61A8">
        <w:rPr>
          <w:rFonts w:ascii="Palatino Linotype" w:eastAsia="Calibri" w:hAnsi="Palatino Linotype" w:cs="Tahoma"/>
          <w:iCs/>
          <w:sz w:val="22"/>
          <w:szCs w:val="22"/>
          <w:lang w:val="es-ES" w:eastAsia="es-ES_tradnl"/>
        </w:rPr>
        <w:t>, la información</w:t>
      </w:r>
      <w:r w:rsidR="00594F0C" w:rsidRPr="00FD61A8">
        <w:rPr>
          <w:rFonts w:ascii="Palatino Linotype" w:eastAsia="Calibri" w:hAnsi="Palatino Linotype" w:cs="Tahoma"/>
          <w:iCs/>
          <w:sz w:val="22"/>
          <w:szCs w:val="22"/>
          <w:lang w:val="es-ES" w:eastAsia="es-ES_tradnl"/>
        </w:rPr>
        <w:t xml:space="preserve"> siguiente</w:t>
      </w:r>
      <w:r w:rsidR="004D47F1" w:rsidRPr="00FD61A8">
        <w:rPr>
          <w:rFonts w:ascii="Palatino Linotype" w:eastAsia="Calibri" w:hAnsi="Palatino Linotype" w:cs="Tahoma"/>
          <w:iCs/>
          <w:sz w:val="22"/>
          <w:szCs w:val="22"/>
          <w:lang w:val="es-ES" w:eastAsia="es-ES_tradnl"/>
        </w:rPr>
        <w:t xml:space="preserve">: </w:t>
      </w:r>
    </w:p>
    <w:p w14:paraId="07F2A47C" w14:textId="77777777" w:rsidR="00CA2514" w:rsidRDefault="00CA2514" w:rsidP="00FB0244">
      <w:pPr>
        <w:tabs>
          <w:tab w:val="left" w:pos="4962"/>
        </w:tabs>
        <w:spacing w:line="360" w:lineRule="auto"/>
        <w:jc w:val="both"/>
        <w:rPr>
          <w:rFonts w:ascii="Palatino Linotype" w:eastAsia="Calibri" w:hAnsi="Palatino Linotype" w:cs="Tahoma"/>
          <w:iCs/>
          <w:sz w:val="22"/>
          <w:szCs w:val="22"/>
          <w:lang w:eastAsia="es-ES_tradnl"/>
        </w:rPr>
      </w:pPr>
    </w:p>
    <w:p w14:paraId="68383BE1" w14:textId="6D38AB57" w:rsidR="00F01C6A" w:rsidRPr="00A812F2" w:rsidRDefault="00F01C6A" w:rsidP="00F01C6A">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F01C6A">
        <w:rPr>
          <w:rFonts w:ascii="Palatino Linotype" w:hAnsi="Palatino Linotype" w:cs="Tahoma"/>
          <w:bCs/>
        </w:rPr>
        <w:t xml:space="preserve">Compras que se hayan efectuado detallando razón social o nombre de la persona física o moral, monto económico, modalidad, tipo de producto o servicio, área solicitante o beneficiada, beneficio o necesidad a cubrir, del uno de enero de </w:t>
      </w:r>
      <w:r>
        <w:rPr>
          <w:rFonts w:ascii="Palatino Linotype" w:hAnsi="Palatino Linotype" w:cs="Tahoma"/>
          <w:bCs/>
        </w:rPr>
        <w:t>dos mil diecinueve a la fecha</w:t>
      </w:r>
      <w:r w:rsidRPr="00F01C6A">
        <w:rPr>
          <w:rFonts w:ascii="Palatino Linotype" w:hAnsi="Palatino Linotype" w:cs="Tahoma"/>
          <w:bCs/>
        </w:rPr>
        <w:t>.</w:t>
      </w:r>
    </w:p>
    <w:p w14:paraId="03D24945" w14:textId="77777777" w:rsidR="00A812F2" w:rsidRPr="00F01C6A" w:rsidRDefault="00A812F2" w:rsidP="00A812F2">
      <w:pPr>
        <w:pStyle w:val="Prrafodelista"/>
        <w:tabs>
          <w:tab w:val="left" w:pos="4962"/>
        </w:tabs>
        <w:spacing w:line="360" w:lineRule="auto"/>
        <w:jc w:val="both"/>
        <w:rPr>
          <w:rFonts w:ascii="Palatino Linotype" w:eastAsia="Calibri" w:hAnsi="Palatino Linotype" w:cs="Tahoma"/>
          <w:iCs/>
          <w:szCs w:val="22"/>
          <w:lang w:val="es-ES" w:eastAsia="es-ES_tradnl"/>
        </w:rPr>
      </w:pPr>
    </w:p>
    <w:p w14:paraId="321224EA" w14:textId="41DFA9C6" w:rsidR="00F01C6A" w:rsidRPr="00F01C6A" w:rsidRDefault="00F01C6A" w:rsidP="00F01C6A">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F01C6A">
        <w:rPr>
          <w:rFonts w:ascii="Palatino Linotype" w:eastAsia="Calibri" w:hAnsi="Palatino Linotype" w:cs="Tahoma"/>
          <w:iCs/>
          <w:szCs w:val="22"/>
          <w:lang w:val="es-ES" w:eastAsia="es-ES_tradnl"/>
        </w:rPr>
        <w:t>Todos los gastos ejercidos detallando tipo de gasto, concepto del mismo, nombre del proveedor (persona física o moral) al que se le compro o se ejerció el gasto, modalidad de contratación para dicho gasto, monto del gasto y cantidad de bienes</w:t>
      </w:r>
      <w:r>
        <w:rPr>
          <w:rFonts w:ascii="Palatino Linotype" w:eastAsia="Calibri" w:hAnsi="Palatino Linotype" w:cs="Tahoma"/>
          <w:iCs/>
          <w:szCs w:val="22"/>
          <w:lang w:val="es-ES" w:eastAsia="es-ES_tradnl"/>
        </w:rPr>
        <w:t>,</w:t>
      </w:r>
      <w:r w:rsidRPr="00F01C6A">
        <w:rPr>
          <w:rFonts w:ascii="Palatino Linotype" w:eastAsia="Calibri" w:hAnsi="Palatino Linotype" w:cs="Tahoma"/>
          <w:iCs/>
          <w:szCs w:val="22"/>
          <w:lang w:val="es-ES" w:eastAsia="es-ES_tradnl"/>
        </w:rPr>
        <w:t xml:space="preserve"> productos o servicios contratados. </w:t>
      </w:r>
      <w:r>
        <w:rPr>
          <w:rFonts w:ascii="Palatino Linotype" w:eastAsia="Calibri" w:hAnsi="Palatino Linotype" w:cs="Tahoma"/>
          <w:iCs/>
          <w:szCs w:val="22"/>
          <w:lang w:val="es-ES" w:eastAsia="es-ES_tradnl"/>
        </w:rPr>
        <w:t>T</w:t>
      </w:r>
      <w:r w:rsidRPr="00F01C6A">
        <w:rPr>
          <w:rFonts w:ascii="Palatino Linotype" w:eastAsia="Calibri" w:hAnsi="Palatino Linotype" w:cs="Tahoma"/>
          <w:iCs/>
          <w:szCs w:val="22"/>
          <w:lang w:val="es-ES" w:eastAsia="es-ES_tradnl"/>
        </w:rPr>
        <w:t>odo lo anterior con evidencias tales como contratos, facturas, documentos de recepció</w:t>
      </w:r>
      <w:r>
        <w:rPr>
          <w:rFonts w:ascii="Palatino Linotype" w:eastAsia="Calibri" w:hAnsi="Palatino Linotype" w:cs="Tahoma"/>
          <w:iCs/>
          <w:szCs w:val="22"/>
          <w:lang w:val="es-ES" w:eastAsia="es-ES_tradnl"/>
        </w:rPr>
        <w:t>n o inventario</w:t>
      </w:r>
      <w:r w:rsidRPr="00F01C6A">
        <w:rPr>
          <w:rFonts w:ascii="Palatino Linotype" w:eastAsia="Calibri" w:hAnsi="Palatino Linotype" w:cs="Tahoma"/>
          <w:iCs/>
          <w:szCs w:val="22"/>
          <w:lang w:val="es-ES" w:eastAsia="es-ES_tradnl"/>
        </w:rPr>
        <w:t xml:space="preserve"> de entrada.</w:t>
      </w:r>
    </w:p>
    <w:p w14:paraId="62FEE75B" w14:textId="77777777" w:rsidR="00690666" w:rsidRDefault="00690666" w:rsidP="00FB0244">
      <w:pPr>
        <w:tabs>
          <w:tab w:val="left" w:pos="4962"/>
        </w:tabs>
        <w:spacing w:line="360" w:lineRule="auto"/>
        <w:jc w:val="both"/>
        <w:rPr>
          <w:rFonts w:ascii="Palatino Linotype" w:eastAsia="Calibri" w:hAnsi="Palatino Linotype" w:cs="Tahoma"/>
          <w:iCs/>
          <w:sz w:val="22"/>
          <w:szCs w:val="22"/>
          <w:lang w:val="es-ES" w:eastAsia="es-ES_tradnl"/>
        </w:rPr>
      </w:pPr>
    </w:p>
    <w:p w14:paraId="67FE6739" w14:textId="09FF7ABF" w:rsidR="00690666" w:rsidRDefault="00690666" w:rsidP="00FB0244">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respuesta el Sujeto Obligado </w:t>
      </w:r>
      <w:r w:rsidR="00F01C6A">
        <w:rPr>
          <w:rFonts w:ascii="Palatino Linotype" w:eastAsia="Calibri" w:hAnsi="Palatino Linotype" w:cs="Tahoma"/>
          <w:iCs/>
          <w:sz w:val="22"/>
          <w:szCs w:val="22"/>
          <w:lang w:val="es-ES" w:eastAsia="es-ES_tradnl"/>
        </w:rPr>
        <w:t>remitió doce contratos derivados de la adquisición de bienes y servicios, celebrados en fechas correspondientes al periodo solicitado.</w:t>
      </w:r>
    </w:p>
    <w:p w14:paraId="05362A40" w14:textId="77777777" w:rsidR="00F01C6A" w:rsidRDefault="00F01C6A" w:rsidP="00FB0244">
      <w:pPr>
        <w:tabs>
          <w:tab w:val="left" w:pos="4962"/>
        </w:tabs>
        <w:spacing w:line="360" w:lineRule="auto"/>
        <w:jc w:val="both"/>
        <w:rPr>
          <w:rFonts w:ascii="Palatino Linotype" w:eastAsia="Calibri" w:hAnsi="Palatino Linotype" w:cs="Tahoma"/>
          <w:iCs/>
          <w:sz w:val="22"/>
          <w:szCs w:val="22"/>
          <w:lang w:val="es-ES" w:eastAsia="es-ES_tradnl"/>
        </w:rPr>
      </w:pPr>
    </w:p>
    <w:p w14:paraId="096DDE26" w14:textId="27ECA311" w:rsidR="00981BA9" w:rsidRDefault="00981BA9" w:rsidP="00FB0244">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Inconforme con lo anterior, el Particular presentó sus recursos de revisión en los que manifestó como agravio la entrega de información incompleta.</w:t>
      </w:r>
    </w:p>
    <w:p w14:paraId="25CAD564" w14:textId="77777777" w:rsidR="00690666" w:rsidRDefault="00690666" w:rsidP="00FB0244">
      <w:pPr>
        <w:tabs>
          <w:tab w:val="left" w:pos="4962"/>
        </w:tabs>
        <w:spacing w:line="360" w:lineRule="auto"/>
        <w:jc w:val="both"/>
        <w:rPr>
          <w:rFonts w:ascii="Palatino Linotype" w:eastAsia="Calibri" w:hAnsi="Palatino Linotype" w:cs="Tahoma"/>
          <w:iCs/>
          <w:sz w:val="22"/>
          <w:szCs w:val="22"/>
          <w:lang w:val="es-ES" w:eastAsia="es-ES_tradnl"/>
        </w:rPr>
      </w:pPr>
    </w:p>
    <w:p w14:paraId="38BD6B55" w14:textId="77777777" w:rsidR="00603930" w:rsidRDefault="00603930" w:rsidP="00603930">
      <w:pPr>
        <w:tabs>
          <w:tab w:val="left" w:pos="4962"/>
        </w:tabs>
        <w:spacing w:line="360" w:lineRule="auto"/>
        <w:jc w:val="both"/>
        <w:rPr>
          <w:rFonts w:ascii="Palatino Linotype" w:eastAsia="Calibri" w:hAnsi="Palatino Linotype" w:cs="Tahoma"/>
          <w:iCs/>
          <w:sz w:val="22"/>
          <w:szCs w:val="22"/>
          <w:lang w:val="es-ES" w:eastAsia="es-ES_tradnl"/>
        </w:rPr>
      </w:pPr>
      <w:r w:rsidRPr="00FB4127">
        <w:rPr>
          <w:rFonts w:ascii="Palatino Linotype" w:eastAsia="Calibri" w:hAnsi="Palatino Linotype" w:cs="Tahoma"/>
          <w:iCs/>
          <w:sz w:val="22"/>
          <w:szCs w:val="22"/>
          <w:lang w:val="es-ES" w:eastAsia="es-ES_tradnl"/>
        </w:rPr>
        <w:lastRenderedPageBreak/>
        <w:t xml:space="preserve">Establecido lo anterior, lo consecuente es analizar el agravio manifestado por el ahora </w:t>
      </w:r>
      <w:r>
        <w:rPr>
          <w:rFonts w:ascii="Palatino Linotype" w:eastAsia="Calibri" w:hAnsi="Palatino Linotype" w:cs="Tahoma"/>
          <w:iCs/>
          <w:sz w:val="22"/>
          <w:szCs w:val="22"/>
          <w:lang w:val="es-ES" w:eastAsia="es-ES_tradnl"/>
        </w:rPr>
        <w:t>R</w:t>
      </w:r>
      <w:r w:rsidRPr="00FB4127">
        <w:rPr>
          <w:rFonts w:ascii="Palatino Linotype" w:eastAsia="Calibri" w:hAnsi="Palatino Linotype" w:cs="Tahoma"/>
          <w:iCs/>
          <w:sz w:val="22"/>
          <w:szCs w:val="22"/>
          <w:lang w:val="es-ES" w:eastAsia="es-ES_tradnl"/>
        </w:rPr>
        <w:t>ecurrente, de conformidad con lo dispuesto por la Ley de Transparencia y Acceso a la Información Pública del Estado de México y Municipios y demás disposiciones legales aplicables a la materia.</w:t>
      </w:r>
    </w:p>
    <w:p w14:paraId="1472C54D" w14:textId="02DF651E" w:rsidR="00D142B6" w:rsidRPr="00FD61A8" w:rsidRDefault="00D142B6" w:rsidP="00FB0244">
      <w:pPr>
        <w:tabs>
          <w:tab w:val="left" w:pos="4962"/>
        </w:tabs>
        <w:spacing w:line="360" w:lineRule="auto"/>
        <w:jc w:val="both"/>
        <w:rPr>
          <w:rFonts w:ascii="Palatino Linotype" w:hAnsi="Palatino Linotype" w:cs="Tahoma"/>
          <w:b/>
          <w:sz w:val="22"/>
          <w:szCs w:val="24"/>
          <w:lang w:val="es-ES"/>
        </w:rPr>
      </w:pPr>
    </w:p>
    <w:p w14:paraId="2452B79A" w14:textId="77777777" w:rsidR="00216601" w:rsidRPr="00FD61A8" w:rsidRDefault="00216601" w:rsidP="00FB0244">
      <w:pPr>
        <w:spacing w:line="360" w:lineRule="auto"/>
        <w:ind w:right="-93"/>
        <w:jc w:val="both"/>
        <w:rPr>
          <w:rFonts w:ascii="Palatino Linotype" w:hAnsi="Palatino Linotype" w:cs="Tahoma"/>
          <w:b/>
          <w:sz w:val="22"/>
          <w:szCs w:val="24"/>
        </w:rPr>
      </w:pPr>
      <w:r w:rsidRPr="00FD61A8">
        <w:rPr>
          <w:rFonts w:ascii="Palatino Linotype" w:hAnsi="Palatino Linotype" w:cs="Tahoma"/>
          <w:b/>
          <w:sz w:val="22"/>
          <w:szCs w:val="24"/>
          <w:lang w:val="es-ES"/>
        </w:rPr>
        <w:t xml:space="preserve">CUARTO. </w:t>
      </w:r>
      <w:r w:rsidRPr="00FD61A8">
        <w:rPr>
          <w:rFonts w:ascii="Palatino Linotype" w:hAnsi="Palatino Linotype" w:cs="Tahoma"/>
          <w:b/>
          <w:sz w:val="22"/>
          <w:szCs w:val="24"/>
        </w:rPr>
        <w:t>Marco normativo aplicable en materia de transparencia y acceso a la información pública.</w:t>
      </w:r>
    </w:p>
    <w:p w14:paraId="2452B79B" w14:textId="77777777" w:rsidR="00216601" w:rsidRPr="00FD61A8" w:rsidRDefault="00216601" w:rsidP="00FB0244">
      <w:pPr>
        <w:spacing w:line="360" w:lineRule="auto"/>
        <w:ind w:right="-93"/>
        <w:jc w:val="both"/>
        <w:rPr>
          <w:rFonts w:ascii="Palatino Linotype" w:hAnsi="Palatino Linotype" w:cs="Tahoma"/>
          <w:b/>
          <w:sz w:val="18"/>
        </w:rPr>
      </w:pPr>
    </w:p>
    <w:p w14:paraId="2452B79C" w14:textId="77777777" w:rsidR="00216601" w:rsidRDefault="00216601"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C387F45" w14:textId="77777777" w:rsidR="002B35FF" w:rsidRPr="00FD61A8" w:rsidRDefault="002B35FF" w:rsidP="00FB0244">
      <w:pPr>
        <w:spacing w:line="360" w:lineRule="auto"/>
        <w:jc w:val="both"/>
        <w:rPr>
          <w:rFonts w:ascii="Palatino Linotype" w:hAnsi="Palatino Linotype" w:cs="Tahoma"/>
          <w:sz w:val="22"/>
          <w:szCs w:val="24"/>
        </w:rPr>
      </w:pPr>
    </w:p>
    <w:p w14:paraId="2452B79E" w14:textId="77777777" w:rsidR="00216601" w:rsidRPr="00FD61A8" w:rsidRDefault="00216601"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FD61A8" w:rsidRDefault="00AB0303" w:rsidP="00FB0244">
      <w:pPr>
        <w:spacing w:line="360" w:lineRule="auto"/>
        <w:jc w:val="both"/>
        <w:rPr>
          <w:rFonts w:ascii="Palatino Linotype" w:hAnsi="Palatino Linotype" w:cs="Tahoma"/>
          <w:sz w:val="22"/>
          <w:szCs w:val="24"/>
        </w:rPr>
      </w:pPr>
    </w:p>
    <w:p w14:paraId="2452B7A0" w14:textId="562A67B5" w:rsidR="00216601" w:rsidRPr="00FD61A8" w:rsidRDefault="00187746"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E</w:t>
      </w:r>
      <w:r w:rsidR="00216601" w:rsidRPr="00FD61A8">
        <w:rPr>
          <w:rFonts w:ascii="Palatino Linotype" w:hAnsi="Palatino Linotype" w:cs="Tahoma"/>
          <w:sz w:val="22"/>
          <w:szCs w:val="24"/>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FD61A8" w:rsidRDefault="00216601" w:rsidP="00FB0244">
      <w:pPr>
        <w:spacing w:line="360" w:lineRule="auto"/>
        <w:jc w:val="both"/>
        <w:rPr>
          <w:rFonts w:ascii="Palatino Linotype" w:hAnsi="Palatino Linotype" w:cs="Tahoma"/>
          <w:sz w:val="22"/>
          <w:szCs w:val="24"/>
        </w:rPr>
      </w:pPr>
    </w:p>
    <w:p w14:paraId="2452B7A2" w14:textId="77777777" w:rsidR="00216601" w:rsidRPr="00FD61A8" w:rsidRDefault="00216601"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4" w14:textId="77777777" w:rsidR="00216601" w:rsidRPr="00FD61A8" w:rsidRDefault="00216601"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lastRenderedPageBreak/>
        <w:t>El artículo 12, que, quienes generen, recopilen, administren, manejen, procesen, archiven o conserven información pública serán responsables de la misma.</w:t>
      </w:r>
    </w:p>
    <w:p w14:paraId="2452B7A5" w14:textId="77777777" w:rsidR="00216601" w:rsidRPr="00FD61A8" w:rsidRDefault="00216601" w:rsidP="00FB0244">
      <w:pPr>
        <w:spacing w:line="360" w:lineRule="auto"/>
        <w:jc w:val="both"/>
        <w:rPr>
          <w:rFonts w:ascii="Palatino Linotype" w:hAnsi="Palatino Linotype" w:cs="Tahoma"/>
          <w:szCs w:val="24"/>
        </w:rPr>
      </w:pPr>
    </w:p>
    <w:p w14:paraId="2452B7A6" w14:textId="77777777" w:rsidR="00216601" w:rsidRPr="00FD61A8" w:rsidRDefault="00216601"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FD61A8" w:rsidRDefault="00216601" w:rsidP="00FB0244">
      <w:pPr>
        <w:spacing w:line="360" w:lineRule="auto"/>
        <w:jc w:val="both"/>
        <w:rPr>
          <w:rFonts w:ascii="Palatino Linotype" w:hAnsi="Palatino Linotype" w:cs="Tahoma"/>
          <w:szCs w:val="24"/>
        </w:rPr>
      </w:pPr>
    </w:p>
    <w:p w14:paraId="2452B7A8" w14:textId="77777777" w:rsidR="00216601" w:rsidRDefault="00216601" w:rsidP="00FB0244">
      <w:pPr>
        <w:spacing w:line="360" w:lineRule="auto"/>
        <w:jc w:val="both"/>
        <w:rPr>
          <w:rFonts w:ascii="Palatino Linotype" w:hAnsi="Palatino Linotype" w:cs="Tahoma"/>
          <w:sz w:val="22"/>
          <w:szCs w:val="24"/>
        </w:rPr>
      </w:pPr>
      <w:r w:rsidRPr="00FD61A8">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99BCC3A" w14:textId="77777777" w:rsidR="00850699" w:rsidRDefault="00850699" w:rsidP="00FB0244">
      <w:pPr>
        <w:spacing w:line="360" w:lineRule="auto"/>
        <w:jc w:val="both"/>
        <w:rPr>
          <w:rFonts w:ascii="Palatino Linotype" w:hAnsi="Palatino Linotype" w:cs="Tahoma"/>
          <w:sz w:val="22"/>
          <w:szCs w:val="24"/>
        </w:rPr>
      </w:pPr>
    </w:p>
    <w:p w14:paraId="5C6AA7FD" w14:textId="77777777" w:rsidR="00850699" w:rsidRDefault="00850699" w:rsidP="00850699">
      <w:pPr>
        <w:spacing w:line="360" w:lineRule="auto"/>
        <w:jc w:val="both"/>
        <w:rPr>
          <w:rFonts w:ascii="Palatino Linotype" w:hAnsi="Palatino Linotype" w:cs="Tahoma"/>
          <w:sz w:val="22"/>
          <w:szCs w:val="24"/>
        </w:rPr>
      </w:pPr>
      <w:r>
        <w:rPr>
          <w:rFonts w:ascii="Palatino Linotype" w:hAnsi="Palatino Linotype" w:cs="Tahoma"/>
          <w:sz w:val="22"/>
          <w:szCs w:val="24"/>
        </w:rPr>
        <w:t>El artículo 92, que, l</w:t>
      </w:r>
      <w:r w:rsidRPr="00A06D9C">
        <w:rPr>
          <w:rFonts w:ascii="Palatino Linotype" w:hAnsi="Palatino Linotype" w:cs="Tahoma"/>
          <w:sz w:val="22"/>
          <w:szCs w:val="24"/>
        </w:rPr>
        <w:t xml:space="preserve">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w:t>
      </w:r>
      <w:r>
        <w:rPr>
          <w:rFonts w:ascii="Palatino Linotype" w:hAnsi="Palatino Linotype" w:cs="Tahoma"/>
          <w:sz w:val="22"/>
          <w:szCs w:val="24"/>
        </w:rPr>
        <w:t>el mismo precepto señala, entre los que se encuentran:</w:t>
      </w:r>
    </w:p>
    <w:p w14:paraId="02BB859B" w14:textId="77777777" w:rsidR="00850699" w:rsidRDefault="00850699" w:rsidP="00850699">
      <w:pPr>
        <w:spacing w:line="360" w:lineRule="auto"/>
        <w:jc w:val="both"/>
        <w:rPr>
          <w:rFonts w:ascii="Palatino Linotype" w:hAnsi="Palatino Linotype" w:cs="Tahoma"/>
          <w:sz w:val="22"/>
          <w:szCs w:val="24"/>
        </w:rPr>
      </w:pPr>
    </w:p>
    <w:p w14:paraId="6F0145FA" w14:textId="77777777" w:rsidR="00850699" w:rsidRDefault="00850699" w:rsidP="00850699">
      <w:pPr>
        <w:spacing w:line="360" w:lineRule="auto"/>
        <w:jc w:val="both"/>
        <w:rPr>
          <w:rFonts w:ascii="Palatino Linotype" w:hAnsi="Palatino Linotype" w:cs="Tahoma"/>
          <w:sz w:val="22"/>
          <w:szCs w:val="24"/>
        </w:rPr>
      </w:pPr>
      <w:r>
        <w:rPr>
          <w:rFonts w:ascii="Palatino Linotype" w:hAnsi="Palatino Linotype" w:cs="Tahoma"/>
          <w:sz w:val="22"/>
          <w:szCs w:val="24"/>
        </w:rPr>
        <w:t>Fracción XXIX, l</w:t>
      </w:r>
      <w:r w:rsidRPr="00EC763F">
        <w:rPr>
          <w:rFonts w:ascii="Palatino Linotype" w:hAnsi="Palatino Linotype" w:cs="Tahoma"/>
          <w:sz w:val="22"/>
          <w:szCs w:val="24"/>
        </w:rPr>
        <w:t xml:space="preserve">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1EE66A48" w14:textId="77777777" w:rsidR="00850699" w:rsidRPr="00EC763F" w:rsidRDefault="00850699" w:rsidP="00850699">
      <w:pPr>
        <w:spacing w:line="360" w:lineRule="auto"/>
        <w:jc w:val="both"/>
        <w:rPr>
          <w:rFonts w:ascii="Palatino Linotype" w:hAnsi="Palatino Linotype" w:cs="Tahoma"/>
          <w:sz w:val="22"/>
          <w:szCs w:val="24"/>
        </w:rPr>
      </w:pPr>
    </w:p>
    <w:p w14:paraId="08880A47" w14:textId="77777777" w:rsidR="00850699" w:rsidRDefault="00850699" w:rsidP="00850699">
      <w:pPr>
        <w:spacing w:line="360" w:lineRule="auto"/>
        <w:jc w:val="both"/>
        <w:rPr>
          <w:rFonts w:ascii="Palatino Linotype" w:hAnsi="Palatino Linotype" w:cs="Tahoma"/>
          <w:sz w:val="22"/>
          <w:szCs w:val="24"/>
        </w:rPr>
      </w:pPr>
      <w:r w:rsidRPr="00EC763F">
        <w:rPr>
          <w:rFonts w:ascii="Palatino Linotype" w:hAnsi="Palatino Linotype" w:cs="Tahoma"/>
          <w:b/>
          <w:bCs/>
          <w:sz w:val="22"/>
          <w:szCs w:val="24"/>
        </w:rPr>
        <w:t xml:space="preserve">a) </w:t>
      </w:r>
      <w:r w:rsidRPr="00EC763F">
        <w:rPr>
          <w:rFonts w:ascii="Palatino Linotype" w:hAnsi="Palatino Linotype" w:cs="Tahoma"/>
          <w:sz w:val="22"/>
          <w:szCs w:val="24"/>
        </w:rPr>
        <w:t xml:space="preserve">De licitaciones públicas o procedimientos de invitación restringida: </w:t>
      </w:r>
    </w:p>
    <w:p w14:paraId="20FD926C" w14:textId="77777777" w:rsidR="002B35FF" w:rsidRDefault="002B35FF" w:rsidP="00850699">
      <w:pPr>
        <w:spacing w:line="360" w:lineRule="auto"/>
        <w:jc w:val="both"/>
        <w:rPr>
          <w:rFonts w:ascii="Palatino Linotype" w:hAnsi="Palatino Linotype" w:cs="Tahoma"/>
          <w:sz w:val="22"/>
          <w:szCs w:val="24"/>
        </w:rPr>
      </w:pPr>
    </w:p>
    <w:p w14:paraId="65FEE928"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lastRenderedPageBreak/>
        <w:t xml:space="preserve">1) </w:t>
      </w:r>
      <w:r w:rsidRPr="00EC763F">
        <w:rPr>
          <w:rFonts w:ascii="Palatino Linotype" w:hAnsi="Palatino Linotype" w:cs="Tahoma"/>
          <w:sz w:val="22"/>
          <w:szCs w:val="24"/>
        </w:rPr>
        <w:t xml:space="preserve">La convocatoria o invitación emitida, así como los fundamentos legales aplicados para llevarla a cabo; </w:t>
      </w:r>
    </w:p>
    <w:p w14:paraId="7F43998A"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2) </w:t>
      </w:r>
      <w:r w:rsidRPr="00EC763F">
        <w:rPr>
          <w:rFonts w:ascii="Palatino Linotype" w:hAnsi="Palatino Linotype" w:cs="Tahoma"/>
          <w:sz w:val="22"/>
          <w:szCs w:val="24"/>
        </w:rPr>
        <w:t xml:space="preserve">Los nombres de los participantes o invitados; </w:t>
      </w:r>
    </w:p>
    <w:p w14:paraId="5F66468E"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3) </w:t>
      </w:r>
      <w:r w:rsidRPr="00EC763F">
        <w:rPr>
          <w:rFonts w:ascii="Palatino Linotype" w:hAnsi="Palatino Linotype" w:cs="Tahoma"/>
          <w:sz w:val="22"/>
          <w:szCs w:val="24"/>
        </w:rPr>
        <w:t xml:space="preserve">El nombre del ganador y las razones que lo justifican; </w:t>
      </w:r>
    </w:p>
    <w:p w14:paraId="71ADA680"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4) </w:t>
      </w:r>
      <w:r w:rsidRPr="00EC763F">
        <w:rPr>
          <w:rFonts w:ascii="Palatino Linotype" w:hAnsi="Palatino Linotype" w:cs="Tahoma"/>
          <w:sz w:val="22"/>
          <w:szCs w:val="24"/>
        </w:rPr>
        <w:t xml:space="preserve">El área solicitante y la responsable de su ejecución; </w:t>
      </w:r>
    </w:p>
    <w:p w14:paraId="2DD97270"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5) </w:t>
      </w:r>
      <w:r w:rsidRPr="00EC763F">
        <w:rPr>
          <w:rFonts w:ascii="Palatino Linotype" w:hAnsi="Palatino Linotype" w:cs="Tahoma"/>
          <w:sz w:val="22"/>
          <w:szCs w:val="24"/>
        </w:rPr>
        <w:t xml:space="preserve">Las convocatorias e invitaciones emitidas; </w:t>
      </w:r>
    </w:p>
    <w:p w14:paraId="0A0808EF"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6) </w:t>
      </w:r>
      <w:r w:rsidRPr="00EC763F">
        <w:rPr>
          <w:rFonts w:ascii="Palatino Linotype" w:hAnsi="Palatino Linotype" w:cs="Tahoma"/>
          <w:sz w:val="22"/>
          <w:szCs w:val="24"/>
        </w:rPr>
        <w:t xml:space="preserve">Los dictámenes y fallo de adjudicación; </w:t>
      </w:r>
    </w:p>
    <w:p w14:paraId="714B6EEB"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7) </w:t>
      </w:r>
      <w:r w:rsidRPr="00EC763F">
        <w:rPr>
          <w:rFonts w:ascii="Palatino Linotype" w:hAnsi="Palatino Linotype" w:cs="Tahoma"/>
          <w:sz w:val="22"/>
          <w:szCs w:val="24"/>
        </w:rPr>
        <w:t xml:space="preserve">El contrato y, en su caso, sus anexos; </w:t>
      </w:r>
    </w:p>
    <w:p w14:paraId="75EB331D"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8) </w:t>
      </w:r>
      <w:r w:rsidRPr="00EC763F">
        <w:rPr>
          <w:rFonts w:ascii="Palatino Linotype" w:hAnsi="Palatino Linotype" w:cs="Tahoma"/>
          <w:sz w:val="22"/>
          <w:szCs w:val="24"/>
        </w:rPr>
        <w:t xml:space="preserve">Los mecanismos de vigilancia y supervisión, incluyendo en su caso, los estudios de impacto urbano y ambiental, según corresponda; </w:t>
      </w:r>
    </w:p>
    <w:p w14:paraId="5B14E894"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9) </w:t>
      </w:r>
      <w:r w:rsidRPr="00EC763F">
        <w:rPr>
          <w:rFonts w:ascii="Palatino Linotype" w:hAnsi="Palatino Linotype" w:cs="Tahoma"/>
          <w:sz w:val="22"/>
          <w:szCs w:val="24"/>
        </w:rPr>
        <w:t xml:space="preserve">La partida presupuestal, de conformidad con el clasificador por objeto del gasto, en el caso de ser aplicable; </w:t>
      </w:r>
    </w:p>
    <w:p w14:paraId="4C2B5825"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10) </w:t>
      </w:r>
      <w:r w:rsidRPr="00EC763F">
        <w:rPr>
          <w:rFonts w:ascii="Palatino Linotype" w:hAnsi="Palatino Linotype" w:cs="Tahoma"/>
          <w:sz w:val="22"/>
          <w:szCs w:val="24"/>
        </w:rPr>
        <w:t xml:space="preserve">Origen de los recursos especificando si son federales, estatales o municipales, así como el tipo de fondo de participación o aportación respectiva; </w:t>
      </w:r>
    </w:p>
    <w:p w14:paraId="35E1703D"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11) </w:t>
      </w:r>
      <w:r w:rsidRPr="00EC763F">
        <w:rPr>
          <w:rFonts w:ascii="Palatino Linotype" w:hAnsi="Palatino Linotype" w:cs="Tahoma"/>
          <w:sz w:val="22"/>
          <w:szCs w:val="24"/>
        </w:rPr>
        <w:t xml:space="preserve">Los convenios modificatorios que, en su caso, sean firmados, precisando el objeto y la fecha de celebración; </w:t>
      </w:r>
    </w:p>
    <w:p w14:paraId="249BA41C"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12) </w:t>
      </w:r>
      <w:r w:rsidRPr="00EC763F">
        <w:rPr>
          <w:rFonts w:ascii="Palatino Linotype" w:hAnsi="Palatino Linotype" w:cs="Tahoma"/>
          <w:sz w:val="22"/>
          <w:szCs w:val="24"/>
        </w:rPr>
        <w:t xml:space="preserve">Los informes de avance físico y financiero sobre las obras o servicios contratados; </w:t>
      </w:r>
    </w:p>
    <w:p w14:paraId="01F398BF"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13) </w:t>
      </w:r>
      <w:r w:rsidRPr="00EC763F">
        <w:rPr>
          <w:rFonts w:ascii="Palatino Linotype" w:hAnsi="Palatino Linotype" w:cs="Tahoma"/>
          <w:sz w:val="22"/>
          <w:szCs w:val="24"/>
        </w:rPr>
        <w:t xml:space="preserve">El convenio de terminación; y </w:t>
      </w:r>
    </w:p>
    <w:p w14:paraId="7937914E" w14:textId="77777777" w:rsidR="00850699"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14) </w:t>
      </w:r>
      <w:r w:rsidRPr="00EC763F">
        <w:rPr>
          <w:rFonts w:ascii="Palatino Linotype" w:hAnsi="Palatino Linotype" w:cs="Tahoma"/>
          <w:sz w:val="22"/>
          <w:szCs w:val="24"/>
        </w:rPr>
        <w:t xml:space="preserve">El finiquito. </w:t>
      </w:r>
    </w:p>
    <w:p w14:paraId="5E774777" w14:textId="77777777" w:rsidR="002B35FF" w:rsidRDefault="002B35FF" w:rsidP="00850699">
      <w:pPr>
        <w:spacing w:line="360" w:lineRule="auto"/>
        <w:ind w:left="567"/>
        <w:jc w:val="both"/>
        <w:rPr>
          <w:rFonts w:ascii="Palatino Linotype" w:hAnsi="Palatino Linotype" w:cs="Tahoma"/>
          <w:sz w:val="22"/>
          <w:szCs w:val="24"/>
        </w:rPr>
      </w:pPr>
    </w:p>
    <w:p w14:paraId="63CE46D6" w14:textId="77777777" w:rsidR="00850699" w:rsidRDefault="00850699" w:rsidP="00850699">
      <w:pPr>
        <w:spacing w:line="360" w:lineRule="auto"/>
        <w:jc w:val="both"/>
        <w:rPr>
          <w:rFonts w:ascii="Palatino Linotype" w:hAnsi="Palatino Linotype" w:cs="Tahoma"/>
          <w:sz w:val="22"/>
          <w:szCs w:val="24"/>
        </w:rPr>
      </w:pPr>
      <w:r w:rsidRPr="00EC763F">
        <w:rPr>
          <w:rFonts w:ascii="Palatino Linotype" w:hAnsi="Palatino Linotype" w:cs="Tahoma"/>
          <w:b/>
          <w:bCs/>
          <w:sz w:val="22"/>
          <w:szCs w:val="24"/>
        </w:rPr>
        <w:t xml:space="preserve">b) </w:t>
      </w:r>
      <w:r w:rsidRPr="00EC763F">
        <w:rPr>
          <w:rFonts w:ascii="Palatino Linotype" w:hAnsi="Palatino Linotype" w:cs="Tahoma"/>
          <w:sz w:val="22"/>
          <w:szCs w:val="24"/>
        </w:rPr>
        <w:t xml:space="preserve">De las adjudicaciones directas: </w:t>
      </w:r>
    </w:p>
    <w:p w14:paraId="7CF21F20" w14:textId="77777777" w:rsidR="002B35FF" w:rsidRDefault="002B35FF" w:rsidP="00850699">
      <w:pPr>
        <w:spacing w:line="360" w:lineRule="auto"/>
        <w:jc w:val="both"/>
        <w:rPr>
          <w:rFonts w:ascii="Palatino Linotype" w:hAnsi="Palatino Linotype" w:cs="Tahoma"/>
          <w:sz w:val="22"/>
          <w:szCs w:val="24"/>
        </w:rPr>
      </w:pPr>
    </w:p>
    <w:p w14:paraId="7B806711"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 </w:t>
      </w:r>
      <w:r w:rsidRPr="00EC763F">
        <w:rPr>
          <w:rFonts w:ascii="Palatino Linotype" w:hAnsi="Palatino Linotype" w:cs="Tahoma"/>
          <w:sz w:val="22"/>
          <w:szCs w:val="24"/>
        </w:rPr>
        <w:t xml:space="preserve">La propuesta enviada por el participante; </w:t>
      </w:r>
    </w:p>
    <w:p w14:paraId="07FEE387"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2) </w:t>
      </w:r>
      <w:r w:rsidRPr="00EC763F">
        <w:rPr>
          <w:rFonts w:ascii="Palatino Linotype" w:hAnsi="Palatino Linotype" w:cs="Tahoma"/>
          <w:sz w:val="22"/>
          <w:szCs w:val="24"/>
        </w:rPr>
        <w:t xml:space="preserve">Los motivos y fundamentos legales aplicados para llevarla a cabo; </w:t>
      </w:r>
    </w:p>
    <w:p w14:paraId="586B5855"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lastRenderedPageBreak/>
        <w:t xml:space="preserve">3) </w:t>
      </w:r>
      <w:r w:rsidRPr="00EC763F">
        <w:rPr>
          <w:rFonts w:ascii="Palatino Linotype" w:hAnsi="Palatino Linotype" w:cs="Tahoma"/>
          <w:sz w:val="22"/>
          <w:szCs w:val="24"/>
        </w:rPr>
        <w:t xml:space="preserve">La autorización del ejercicio de la opción; </w:t>
      </w:r>
    </w:p>
    <w:p w14:paraId="292887C0" w14:textId="77777777" w:rsidR="00850699" w:rsidRPr="00EC763F" w:rsidRDefault="00850699" w:rsidP="00850699">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4) </w:t>
      </w:r>
      <w:r w:rsidRPr="00EC763F">
        <w:rPr>
          <w:rFonts w:ascii="Palatino Linotype" w:hAnsi="Palatino Linotype" w:cs="Tahoma"/>
          <w:sz w:val="22"/>
          <w:szCs w:val="24"/>
        </w:rPr>
        <w:t xml:space="preserve">En su caso, las cotizaciones consideradas, especificando los nombres de los proveedores y sus montos; </w:t>
      </w:r>
    </w:p>
    <w:p w14:paraId="3551A187" w14:textId="77777777" w:rsidR="00A812F2" w:rsidRDefault="00A812F2" w:rsidP="00FB0244">
      <w:pPr>
        <w:spacing w:line="360" w:lineRule="auto"/>
        <w:jc w:val="both"/>
        <w:rPr>
          <w:rFonts w:ascii="Palatino Linotype" w:hAnsi="Palatino Linotype" w:cs="Tahoma"/>
          <w:b/>
          <w:caps/>
          <w:sz w:val="22"/>
          <w:szCs w:val="24"/>
          <w:lang w:val="es-ES"/>
        </w:rPr>
      </w:pPr>
    </w:p>
    <w:p w14:paraId="2452B7AA" w14:textId="77777777" w:rsidR="007876CF" w:rsidRPr="00FD61A8" w:rsidRDefault="009C569C" w:rsidP="00FB0244">
      <w:pPr>
        <w:spacing w:line="360" w:lineRule="auto"/>
        <w:jc w:val="both"/>
        <w:rPr>
          <w:rFonts w:ascii="Palatino Linotype" w:hAnsi="Palatino Linotype" w:cs="Tahoma"/>
          <w:b/>
          <w:sz w:val="22"/>
          <w:szCs w:val="24"/>
          <w:lang w:val="es-ES"/>
        </w:rPr>
      </w:pPr>
      <w:r w:rsidRPr="00FD61A8">
        <w:rPr>
          <w:rFonts w:ascii="Palatino Linotype" w:hAnsi="Palatino Linotype" w:cs="Tahoma"/>
          <w:b/>
          <w:caps/>
          <w:sz w:val="22"/>
          <w:szCs w:val="24"/>
          <w:lang w:val="es-ES"/>
        </w:rPr>
        <w:t>Quinto</w:t>
      </w:r>
      <w:r w:rsidR="009617D3" w:rsidRPr="00FD61A8">
        <w:rPr>
          <w:rFonts w:ascii="Palatino Linotype" w:hAnsi="Palatino Linotype" w:cs="Tahoma"/>
          <w:b/>
          <w:sz w:val="22"/>
          <w:szCs w:val="24"/>
          <w:lang w:val="es-ES"/>
        </w:rPr>
        <w:t>. Estudio de Fondo.</w:t>
      </w:r>
    </w:p>
    <w:p w14:paraId="2452B7AB" w14:textId="77777777" w:rsidR="007876CF" w:rsidRPr="00FD61A8" w:rsidRDefault="007876CF" w:rsidP="00FB0244">
      <w:pPr>
        <w:spacing w:line="360" w:lineRule="auto"/>
        <w:jc w:val="both"/>
        <w:rPr>
          <w:rFonts w:ascii="Palatino Linotype" w:hAnsi="Palatino Linotype" w:cs="Tahoma"/>
          <w:sz w:val="22"/>
          <w:szCs w:val="24"/>
          <w:lang w:val="es-ES"/>
        </w:rPr>
      </w:pPr>
    </w:p>
    <w:p w14:paraId="240C9427" w14:textId="1BBDFB83" w:rsidR="00AD6F7B" w:rsidRPr="00FD61A8" w:rsidRDefault="00F94E90"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Expuesta la controversia, se procede al anális</w:t>
      </w:r>
      <w:r w:rsidR="00187746" w:rsidRPr="00FD61A8">
        <w:rPr>
          <w:rFonts w:ascii="Palatino Linotype" w:eastAsia="Calibri" w:hAnsi="Palatino Linotype" w:cs="Tahoma"/>
          <w:bCs/>
          <w:sz w:val="22"/>
          <w:szCs w:val="22"/>
          <w:lang w:eastAsia="en-US"/>
        </w:rPr>
        <w:t xml:space="preserve">is del agravio hecho valer por </w:t>
      </w:r>
      <w:r w:rsidR="00AD6F7B" w:rsidRPr="00FD61A8">
        <w:rPr>
          <w:rFonts w:ascii="Palatino Linotype" w:eastAsia="Calibri" w:hAnsi="Palatino Linotype" w:cs="Tahoma"/>
          <w:bCs/>
          <w:sz w:val="22"/>
          <w:szCs w:val="22"/>
          <w:lang w:eastAsia="en-US"/>
        </w:rPr>
        <w:t>el</w:t>
      </w:r>
      <w:r w:rsidRPr="00FD61A8">
        <w:rPr>
          <w:rFonts w:ascii="Palatino Linotype" w:eastAsia="Calibri" w:hAnsi="Palatino Linotype" w:cs="Tahoma"/>
          <w:bCs/>
          <w:sz w:val="22"/>
          <w:szCs w:val="22"/>
          <w:lang w:eastAsia="en-US"/>
        </w:rPr>
        <w:t xml:space="preserve"> Recurrente</w:t>
      </w:r>
      <w:r w:rsidR="00850699">
        <w:rPr>
          <w:rFonts w:ascii="Palatino Linotype" w:eastAsia="Calibri" w:hAnsi="Palatino Linotype" w:cs="Tahoma"/>
          <w:bCs/>
          <w:sz w:val="22"/>
          <w:szCs w:val="22"/>
          <w:lang w:eastAsia="en-US"/>
        </w:rPr>
        <w:t>.</w:t>
      </w:r>
    </w:p>
    <w:p w14:paraId="2452B7AD" w14:textId="005A521B"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p>
    <w:p w14:paraId="2452B7AE" w14:textId="1CF16B4D"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87746" w:rsidRPr="00FD61A8">
        <w:rPr>
          <w:rFonts w:ascii="Palatino Linotype" w:eastAsia="Calibri" w:hAnsi="Palatino Linotype" w:cs="Tahoma"/>
          <w:bCs/>
          <w:sz w:val="22"/>
          <w:szCs w:val="22"/>
          <w:lang w:eastAsia="en-US"/>
        </w:rPr>
        <w:t>sujetos obligados</w:t>
      </w:r>
      <w:r w:rsidRPr="00FD61A8">
        <w:rPr>
          <w:rFonts w:ascii="Palatino Linotype" w:eastAsia="Calibri" w:hAnsi="Palatino Linotype" w:cs="Tahoma"/>
          <w:bCs/>
          <w:sz w:val="22"/>
          <w:szCs w:val="22"/>
          <w:lang w:eastAsia="en-US"/>
        </w:rPr>
        <w:t>, los cuales se encuentran establecidos en el artículo 2° de dicho ordenamiento jurídico y son los siguientes:</w:t>
      </w:r>
    </w:p>
    <w:p w14:paraId="2452B7AF" w14:textId="77777777"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p>
    <w:p w14:paraId="2452B7B0" w14:textId="77777777" w:rsidR="00F94E90" w:rsidRPr="00FD61A8" w:rsidRDefault="00F94E90" w:rsidP="00FB0244">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452B7B1" w14:textId="77777777" w:rsidR="00F94E90" w:rsidRPr="00FD61A8" w:rsidRDefault="00F94E90" w:rsidP="00FB0244">
      <w:pPr>
        <w:spacing w:line="360" w:lineRule="auto"/>
        <w:ind w:left="360" w:right="-93"/>
        <w:jc w:val="both"/>
        <w:rPr>
          <w:rFonts w:ascii="Palatino Linotype" w:eastAsia="Calibri" w:hAnsi="Palatino Linotype" w:cs="Tahoma"/>
          <w:bCs/>
          <w:sz w:val="22"/>
          <w:szCs w:val="22"/>
          <w:lang w:eastAsia="en-US"/>
        </w:rPr>
      </w:pPr>
    </w:p>
    <w:p w14:paraId="2452B7B2" w14:textId="77777777" w:rsidR="00F94E90" w:rsidRPr="00FD61A8" w:rsidRDefault="00F94E90" w:rsidP="00FB0244">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Cs/>
          <w:szCs w:val="22"/>
          <w:lang w:eastAsia="en-US"/>
        </w:rPr>
        <w:t>Transparentar la gestión pública, mediante la difusión de la información generada por los Sujetos Obligados, y</w:t>
      </w:r>
    </w:p>
    <w:p w14:paraId="2452B7B3" w14:textId="77777777" w:rsidR="00F94E90" w:rsidRPr="00FD61A8" w:rsidRDefault="00F94E90" w:rsidP="00FB0244">
      <w:pPr>
        <w:pStyle w:val="Prrafodelista"/>
        <w:spacing w:line="360" w:lineRule="auto"/>
        <w:contextualSpacing w:val="0"/>
        <w:rPr>
          <w:rFonts w:ascii="Palatino Linotype" w:eastAsia="Calibri" w:hAnsi="Palatino Linotype" w:cs="Tahoma"/>
          <w:bCs/>
          <w:szCs w:val="22"/>
          <w:lang w:eastAsia="en-US"/>
        </w:rPr>
      </w:pPr>
    </w:p>
    <w:p w14:paraId="2452B7B4" w14:textId="77777777" w:rsidR="00F94E90" w:rsidRPr="00FD61A8" w:rsidRDefault="00F94E90" w:rsidP="00FB0244">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p>
    <w:p w14:paraId="2452B7B6" w14:textId="4B63242B"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lastRenderedPageBreak/>
        <w:t xml:space="preserve">Conforme a lo anterior, se deprende que </w:t>
      </w:r>
      <w:r w:rsidRPr="00FD61A8">
        <w:rPr>
          <w:rFonts w:ascii="Palatino Linotype" w:eastAsia="Calibri" w:hAnsi="Palatino Linotype" w:cs="Tahoma"/>
          <w:b/>
          <w:bCs/>
          <w:sz w:val="22"/>
          <w:szCs w:val="22"/>
          <w:lang w:eastAsia="en-US"/>
        </w:rPr>
        <w:t>los objetivos de la Ley de la materia,</w:t>
      </w:r>
      <w:r w:rsidRPr="00FD61A8">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FD61A8">
        <w:rPr>
          <w:rFonts w:ascii="Palatino Linotype" w:eastAsia="Calibri" w:hAnsi="Palatino Linotype" w:cs="Tahoma"/>
          <w:bCs/>
          <w:sz w:val="22"/>
          <w:szCs w:val="22"/>
          <w:lang w:eastAsia="en-US"/>
        </w:rPr>
        <w:t>o</w:t>
      </w:r>
      <w:r w:rsidRPr="00FD61A8">
        <w:rPr>
          <w:rFonts w:ascii="Palatino Linotype" w:eastAsia="Calibri" w:hAnsi="Palatino Linotype" w:cs="Tahoma"/>
          <w:bCs/>
          <w:sz w:val="22"/>
          <w:szCs w:val="22"/>
          <w:lang w:eastAsia="en-US"/>
        </w:rPr>
        <w:t xml:space="preserve"> y difusión de la cultura de transparencia y la rendición de cuentas, a través de</w:t>
      </w:r>
      <w:r w:rsidR="00906611" w:rsidRPr="00FD61A8">
        <w:rPr>
          <w:rFonts w:ascii="Palatino Linotype" w:eastAsia="Calibri" w:hAnsi="Palatino Linotype" w:cs="Tahoma"/>
          <w:bCs/>
          <w:sz w:val="22"/>
          <w:szCs w:val="22"/>
          <w:lang w:eastAsia="en-US"/>
        </w:rPr>
        <w:t>l</w:t>
      </w:r>
      <w:r w:rsidRPr="00FD61A8">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p>
    <w:p w14:paraId="2452B7B8" w14:textId="16C5A225"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En ese orden de ideas, para la atención de las solicitud</w:t>
      </w:r>
      <w:r w:rsidR="00906611" w:rsidRPr="00FD61A8">
        <w:rPr>
          <w:rFonts w:ascii="Palatino Linotype" w:eastAsia="Calibri" w:hAnsi="Palatino Linotype" w:cs="Tahoma"/>
          <w:bCs/>
          <w:sz w:val="22"/>
          <w:szCs w:val="22"/>
          <w:lang w:eastAsia="en-US"/>
        </w:rPr>
        <w:t>es</w:t>
      </w:r>
      <w:r w:rsidRPr="00FD61A8">
        <w:rPr>
          <w:rFonts w:ascii="Palatino Linotype" w:eastAsia="Calibri" w:hAnsi="Palatino Linotype" w:cs="Tahoma"/>
          <w:bCs/>
          <w:sz w:val="22"/>
          <w:szCs w:val="22"/>
          <w:lang w:eastAsia="en-US"/>
        </w:rPr>
        <w:t xml:space="preserve"> de acceso a la información, debe privilegiarse el </w:t>
      </w:r>
      <w:r w:rsidRPr="00FD61A8">
        <w:rPr>
          <w:rFonts w:ascii="Palatino Linotype" w:eastAsia="Calibri" w:hAnsi="Palatino Linotype" w:cs="Tahoma"/>
          <w:b/>
          <w:bCs/>
          <w:sz w:val="22"/>
          <w:szCs w:val="22"/>
          <w:lang w:eastAsia="en-US"/>
        </w:rPr>
        <w:t>principio de máxima publicidad</w:t>
      </w:r>
      <w:r w:rsidRPr="00FD61A8">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p>
    <w:p w14:paraId="2452B7BA" w14:textId="6C474EE5"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 xml:space="preserve">Para lograr lo precisado, los </w:t>
      </w:r>
      <w:r w:rsidR="00E90007" w:rsidRPr="00FD61A8">
        <w:rPr>
          <w:rFonts w:ascii="Palatino Linotype" w:eastAsia="Calibri" w:hAnsi="Palatino Linotype" w:cs="Tahoma"/>
          <w:bCs/>
          <w:sz w:val="22"/>
          <w:szCs w:val="22"/>
          <w:lang w:eastAsia="en-US"/>
        </w:rPr>
        <w:t>s</w:t>
      </w:r>
      <w:r w:rsidRPr="00FD61A8">
        <w:rPr>
          <w:rFonts w:ascii="Palatino Linotype" w:eastAsia="Calibri" w:hAnsi="Palatino Linotype" w:cs="Tahoma"/>
          <w:bCs/>
          <w:sz w:val="22"/>
          <w:szCs w:val="22"/>
          <w:lang w:eastAsia="en-US"/>
        </w:rPr>
        <w:t xml:space="preserve">ujetos </w:t>
      </w:r>
      <w:r w:rsidR="00E90007" w:rsidRPr="00FD61A8">
        <w:rPr>
          <w:rFonts w:ascii="Palatino Linotype" w:eastAsia="Calibri" w:hAnsi="Palatino Linotype" w:cs="Tahoma"/>
          <w:bCs/>
          <w:sz w:val="22"/>
          <w:szCs w:val="22"/>
          <w:lang w:eastAsia="en-US"/>
        </w:rPr>
        <w:t>o</w:t>
      </w:r>
      <w:r w:rsidRPr="00FD61A8">
        <w:rPr>
          <w:rFonts w:ascii="Palatino Linotype" w:eastAsia="Calibri" w:hAnsi="Palatino Linotype" w:cs="Tahoma"/>
          <w:bCs/>
          <w:sz w:val="22"/>
          <w:szCs w:val="22"/>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FD61A8" w:rsidRDefault="00F94E90" w:rsidP="00FB0244">
      <w:pPr>
        <w:spacing w:line="360" w:lineRule="auto"/>
        <w:ind w:right="-93"/>
        <w:jc w:val="both"/>
        <w:rPr>
          <w:rFonts w:ascii="Palatino Linotype" w:eastAsia="Calibri" w:hAnsi="Palatino Linotype" w:cs="Tahoma"/>
          <w:bCs/>
          <w:sz w:val="22"/>
          <w:szCs w:val="22"/>
          <w:lang w:eastAsia="en-US"/>
        </w:rPr>
      </w:pPr>
    </w:p>
    <w:p w14:paraId="2452B7BC" w14:textId="20F4B7ED" w:rsidR="00F94E90" w:rsidRPr="00FD61A8" w:rsidRDefault="00F94E90" w:rsidP="00FB0244">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Cs/>
          <w:szCs w:val="22"/>
          <w:lang w:eastAsia="en-US"/>
        </w:rPr>
        <w:t xml:space="preserve">Las Unidades de Transparencia de los </w:t>
      </w:r>
      <w:r w:rsidR="00E90007" w:rsidRPr="00FD61A8">
        <w:rPr>
          <w:rFonts w:ascii="Palatino Linotype" w:eastAsia="Calibri" w:hAnsi="Palatino Linotype" w:cs="Tahoma"/>
          <w:bCs/>
          <w:szCs w:val="22"/>
          <w:lang w:eastAsia="en-US"/>
        </w:rPr>
        <w:t>s</w:t>
      </w:r>
      <w:r w:rsidRPr="00FD61A8">
        <w:rPr>
          <w:rFonts w:ascii="Palatino Linotype" w:eastAsia="Calibri" w:hAnsi="Palatino Linotype" w:cs="Tahoma"/>
          <w:bCs/>
          <w:szCs w:val="22"/>
          <w:lang w:eastAsia="en-US"/>
        </w:rPr>
        <w:t xml:space="preserve">ujetos </w:t>
      </w:r>
      <w:r w:rsidR="00E90007" w:rsidRPr="00FD61A8">
        <w:rPr>
          <w:rFonts w:ascii="Palatino Linotype" w:eastAsia="Calibri" w:hAnsi="Palatino Linotype" w:cs="Tahoma"/>
          <w:bCs/>
          <w:szCs w:val="22"/>
          <w:lang w:eastAsia="en-US"/>
        </w:rPr>
        <w:t xml:space="preserve">obligados </w:t>
      </w:r>
      <w:r w:rsidRPr="00FD61A8">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452B7BD" w14:textId="77777777" w:rsidR="00F94E90" w:rsidRPr="00FD61A8" w:rsidRDefault="00F94E90" w:rsidP="00FB0244">
      <w:pPr>
        <w:pStyle w:val="Prrafodelista"/>
        <w:spacing w:line="360" w:lineRule="auto"/>
        <w:ind w:right="-93"/>
        <w:contextualSpacing w:val="0"/>
        <w:jc w:val="both"/>
        <w:rPr>
          <w:rFonts w:ascii="Palatino Linotype" w:eastAsia="Calibri" w:hAnsi="Palatino Linotype" w:cs="Tahoma"/>
          <w:bCs/>
          <w:szCs w:val="22"/>
          <w:lang w:eastAsia="en-US"/>
        </w:rPr>
      </w:pPr>
    </w:p>
    <w:p w14:paraId="2452B7BE" w14:textId="1C873854" w:rsidR="00F94E90" w:rsidRPr="00FD61A8" w:rsidRDefault="00F94E90" w:rsidP="00FB0244">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
          <w:bCs/>
          <w:szCs w:val="22"/>
          <w:lang w:eastAsia="en-US"/>
        </w:rPr>
        <w:lastRenderedPageBreak/>
        <w:t>La</w:t>
      </w:r>
      <w:r w:rsidR="00273AAD">
        <w:rPr>
          <w:rFonts w:ascii="Palatino Linotype" w:eastAsia="Calibri" w:hAnsi="Palatino Linotype" w:cs="Tahoma"/>
          <w:b/>
          <w:bCs/>
          <w:szCs w:val="22"/>
          <w:lang w:eastAsia="en-US"/>
        </w:rPr>
        <w:t>s</w:t>
      </w:r>
      <w:r w:rsidRPr="00FD61A8">
        <w:rPr>
          <w:rFonts w:ascii="Palatino Linotype" w:eastAsia="Calibri" w:hAnsi="Palatino Linotype" w:cs="Tahoma"/>
          <w:b/>
          <w:bCs/>
          <w:szCs w:val="22"/>
          <w:lang w:eastAsia="en-US"/>
        </w:rPr>
        <w:t xml:space="preserve"> respuesta</w:t>
      </w:r>
      <w:r w:rsidR="00273AAD">
        <w:rPr>
          <w:rFonts w:ascii="Palatino Linotype" w:eastAsia="Calibri" w:hAnsi="Palatino Linotype" w:cs="Tahoma"/>
          <w:b/>
          <w:bCs/>
          <w:szCs w:val="22"/>
          <w:lang w:eastAsia="en-US"/>
        </w:rPr>
        <w:t>s</w:t>
      </w:r>
      <w:r w:rsidRPr="00FD61A8">
        <w:rPr>
          <w:rFonts w:ascii="Palatino Linotype" w:eastAsia="Calibri" w:hAnsi="Palatino Linotype" w:cs="Tahoma"/>
          <w:b/>
          <w:bCs/>
          <w:szCs w:val="22"/>
          <w:lang w:eastAsia="en-US"/>
        </w:rPr>
        <w:t xml:space="preserve"> a los requerimientos informativos deberán notificarse al interesado en el menor tiempo posible, que no podrá exceder</w:t>
      </w:r>
      <w:r w:rsidR="008A3F62" w:rsidRPr="00FD61A8">
        <w:rPr>
          <w:rFonts w:ascii="Palatino Linotype" w:eastAsia="Calibri" w:hAnsi="Palatino Linotype" w:cs="Tahoma"/>
          <w:b/>
          <w:bCs/>
          <w:szCs w:val="22"/>
          <w:lang w:eastAsia="en-US"/>
        </w:rPr>
        <w:t xml:space="preserve"> de</w:t>
      </w:r>
      <w:r w:rsidRPr="00FD61A8">
        <w:rPr>
          <w:rFonts w:ascii="Palatino Linotype" w:eastAsia="Calibri" w:hAnsi="Palatino Linotype" w:cs="Tahoma"/>
          <w:b/>
          <w:bCs/>
          <w:szCs w:val="22"/>
          <w:lang w:eastAsia="en-US"/>
        </w:rPr>
        <w:t xml:space="preserve"> quince días</w:t>
      </w:r>
      <w:r w:rsidRPr="00FD61A8">
        <w:rPr>
          <w:rFonts w:ascii="Palatino Linotype" w:eastAsia="Calibri" w:hAnsi="Palatino Linotype" w:cs="Tahoma"/>
          <w:bCs/>
          <w:szCs w:val="22"/>
          <w:lang w:eastAsia="en-US"/>
        </w:rPr>
        <w:t>, contados a partir del día siguiente a la presentación de esta. Excepcionalmente, el plazo referido podrá ampliarse por siete días hábiles más, cuando existan razones fundadas y motivadas, a través del Comité de Transparencia;</w:t>
      </w:r>
    </w:p>
    <w:p w14:paraId="458EB5F4" w14:textId="77777777" w:rsidR="00AD6F7B" w:rsidRPr="00FD61A8" w:rsidRDefault="00AD6F7B" w:rsidP="00FB0244">
      <w:pPr>
        <w:spacing w:line="360" w:lineRule="auto"/>
        <w:ind w:right="-93"/>
        <w:jc w:val="both"/>
        <w:rPr>
          <w:rFonts w:ascii="Palatino Linotype" w:eastAsia="Calibri" w:hAnsi="Palatino Linotype" w:cs="Tahoma"/>
          <w:bCs/>
          <w:szCs w:val="22"/>
          <w:lang w:eastAsia="en-US"/>
        </w:rPr>
      </w:pPr>
    </w:p>
    <w:p w14:paraId="2452B7C0" w14:textId="77777777" w:rsidR="00F94E90" w:rsidRPr="00FD61A8" w:rsidRDefault="00F94E90" w:rsidP="00FB0244">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FD61A8">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w:t>
      </w:r>
      <w:r w:rsidRPr="00FD61A8">
        <w:rPr>
          <w:rFonts w:ascii="Palatino Linotype" w:eastAsia="Calibri" w:hAnsi="Palatino Linotype" w:cs="Tahoma"/>
          <w:b/>
          <w:bCs/>
          <w:szCs w:val="22"/>
          <w:lang w:eastAsia="en-US"/>
        </w:rPr>
        <w:t>realicen una búsqueda exhaustiva y razonable de la documentación solicitada</w:t>
      </w:r>
      <w:r w:rsidRPr="00FD61A8">
        <w:rPr>
          <w:rFonts w:ascii="Palatino Linotype" w:eastAsia="Calibri" w:hAnsi="Palatino Linotype" w:cs="Tahoma"/>
          <w:bCs/>
          <w:szCs w:val="22"/>
          <w:lang w:eastAsia="en-US"/>
        </w:rPr>
        <w:t xml:space="preserve">, con el fin de que </w:t>
      </w:r>
      <w:r w:rsidRPr="00FD61A8">
        <w:rPr>
          <w:rFonts w:ascii="Palatino Linotype" w:eastAsia="Calibri" w:hAnsi="Palatino Linotype" w:cs="Tahoma"/>
          <w:b/>
          <w:bCs/>
          <w:szCs w:val="22"/>
          <w:lang w:eastAsia="en-US"/>
        </w:rPr>
        <w:t>proporcionen las expresiones documentales que se encuentren en sus archivos o que estén constreñidos a elaborar;</w:t>
      </w:r>
    </w:p>
    <w:p w14:paraId="2452B7C1" w14:textId="77777777" w:rsidR="00F94E90" w:rsidRPr="00FD61A8" w:rsidRDefault="00F94E90" w:rsidP="00FB0244">
      <w:pPr>
        <w:pStyle w:val="Prrafodelista"/>
        <w:spacing w:line="360" w:lineRule="auto"/>
        <w:contextualSpacing w:val="0"/>
        <w:rPr>
          <w:rFonts w:ascii="Palatino Linotype" w:eastAsia="Calibri" w:hAnsi="Palatino Linotype" w:cs="Tahoma"/>
          <w:b/>
          <w:bCs/>
          <w:szCs w:val="22"/>
          <w:lang w:eastAsia="en-US"/>
        </w:rPr>
      </w:pPr>
    </w:p>
    <w:p w14:paraId="2452B7C2" w14:textId="1C07C035" w:rsidR="00F94E90" w:rsidRPr="00FD61A8" w:rsidRDefault="00F94E90" w:rsidP="00FB0244">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FD61A8">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FD61A8">
        <w:rPr>
          <w:rFonts w:ascii="Palatino Linotype" w:eastAsia="Calibri" w:hAnsi="Palatino Linotype" w:cs="Tahoma"/>
          <w:bCs/>
          <w:szCs w:val="22"/>
          <w:lang w:eastAsia="en-US"/>
        </w:rPr>
        <w:t>r</w:t>
      </w:r>
      <w:r w:rsidRPr="00FD61A8">
        <w:rPr>
          <w:rFonts w:ascii="Palatino Linotype" w:eastAsia="Calibri" w:hAnsi="Palatino Linotype" w:cs="Tahoma"/>
          <w:bCs/>
          <w:szCs w:val="22"/>
          <w:lang w:eastAsia="en-US"/>
        </w:rPr>
        <w:t xml:space="preserve"> y motivar la necesidad de modificar el medio de entrega, y</w:t>
      </w:r>
    </w:p>
    <w:p w14:paraId="2452B7C3" w14:textId="77777777" w:rsidR="00F94E90" w:rsidRPr="00FD61A8" w:rsidRDefault="00F94E90" w:rsidP="00FB0244">
      <w:pPr>
        <w:pStyle w:val="Prrafodelista"/>
        <w:spacing w:line="360" w:lineRule="auto"/>
        <w:contextualSpacing w:val="0"/>
        <w:rPr>
          <w:rFonts w:ascii="Palatino Linotype" w:eastAsia="Calibri" w:hAnsi="Palatino Linotype" w:cs="Tahoma"/>
          <w:b/>
          <w:bCs/>
          <w:szCs w:val="22"/>
          <w:lang w:eastAsia="en-US"/>
        </w:rPr>
      </w:pPr>
    </w:p>
    <w:p w14:paraId="2452B7C4" w14:textId="77777777" w:rsidR="00F94E90" w:rsidRPr="00FD61A8" w:rsidRDefault="00F94E90" w:rsidP="00FB0244">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FD61A8">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5" w14:textId="77777777" w:rsidR="00F94E90" w:rsidRPr="00FD61A8" w:rsidRDefault="00F94E90" w:rsidP="00FB0244">
      <w:pPr>
        <w:pStyle w:val="Prrafodelista"/>
        <w:spacing w:line="360" w:lineRule="auto"/>
        <w:contextualSpacing w:val="0"/>
        <w:rPr>
          <w:rFonts w:ascii="Palatino Linotype" w:eastAsia="Calibri" w:hAnsi="Palatino Linotype" w:cs="Tahoma"/>
          <w:b/>
          <w:bCs/>
          <w:szCs w:val="22"/>
          <w:lang w:eastAsia="en-US"/>
        </w:rPr>
      </w:pPr>
    </w:p>
    <w:p w14:paraId="135370FD" w14:textId="44EAEAFC" w:rsidR="00850699" w:rsidRPr="00FD61A8" w:rsidRDefault="00AD6F7B" w:rsidP="00850699">
      <w:pPr>
        <w:spacing w:line="360" w:lineRule="auto"/>
        <w:jc w:val="both"/>
        <w:rPr>
          <w:rFonts w:ascii="Palatino Linotype" w:eastAsia="Calibri" w:hAnsi="Palatino Linotype" w:cs="Tahoma"/>
          <w:iCs/>
          <w:sz w:val="22"/>
          <w:szCs w:val="22"/>
          <w:lang w:val="es-ES" w:eastAsia="es-ES_tradnl"/>
        </w:rPr>
      </w:pPr>
      <w:r w:rsidRPr="00FD61A8">
        <w:rPr>
          <w:rFonts w:ascii="Palatino Linotype" w:eastAsia="Calibri" w:hAnsi="Palatino Linotype" w:cs="Tahoma"/>
          <w:bCs/>
          <w:sz w:val="22"/>
          <w:szCs w:val="22"/>
          <w:lang w:eastAsia="en-US"/>
        </w:rPr>
        <w:lastRenderedPageBreak/>
        <w:t xml:space="preserve">Una vez establecido lo anterior, es preciso indicar que </w:t>
      </w:r>
      <w:r w:rsidR="00850699">
        <w:rPr>
          <w:rFonts w:ascii="Palatino Linotype" w:eastAsia="Calibri" w:hAnsi="Palatino Linotype" w:cs="Tahoma"/>
          <w:iCs/>
          <w:sz w:val="22"/>
          <w:szCs w:val="22"/>
          <w:lang w:val="es-ES" w:eastAsia="es-ES_tradnl"/>
        </w:rPr>
        <w:t>el</w:t>
      </w:r>
      <w:r w:rsidR="00850699" w:rsidRPr="00FD61A8">
        <w:rPr>
          <w:rFonts w:ascii="Palatino Linotype" w:eastAsia="Calibri" w:hAnsi="Palatino Linotype" w:cs="Tahoma"/>
          <w:iCs/>
          <w:sz w:val="22"/>
          <w:szCs w:val="22"/>
          <w:lang w:val="es-ES" w:eastAsia="es-ES_tradnl"/>
        </w:rPr>
        <w:t xml:space="preserve"> Recurrente solicitó al Ayuntamiento de </w:t>
      </w:r>
      <w:r w:rsidR="002B35FF" w:rsidRPr="002B35FF">
        <w:rPr>
          <w:rFonts w:ascii="Palatino Linotype" w:eastAsia="Calibri" w:hAnsi="Palatino Linotype" w:cs="Tahoma"/>
          <w:iCs/>
          <w:sz w:val="22"/>
          <w:szCs w:val="22"/>
          <w:lang w:eastAsia="es-ES_tradnl"/>
        </w:rPr>
        <w:t>Atizapán de Zaragoza</w:t>
      </w:r>
      <w:r w:rsidR="00850699" w:rsidRPr="00FD61A8">
        <w:rPr>
          <w:rFonts w:ascii="Palatino Linotype" w:eastAsia="Calibri" w:hAnsi="Palatino Linotype" w:cs="Tahoma"/>
          <w:iCs/>
          <w:sz w:val="22"/>
          <w:szCs w:val="22"/>
          <w:lang w:val="es-ES" w:eastAsia="es-ES_tradnl"/>
        </w:rPr>
        <w:t xml:space="preserve">, la información siguiente: </w:t>
      </w:r>
    </w:p>
    <w:p w14:paraId="03224AFE" w14:textId="77777777" w:rsidR="00850699" w:rsidRDefault="00850699" w:rsidP="00850699">
      <w:pPr>
        <w:tabs>
          <w:tab w:val="left" w:pos="4962"/>
        </w:tabs>
        <w:spacing w:line="360" w:lineRule="auto"/>
        <w:jc w:val="both"/>
        <w:rPr>
          <w:rFonts w:ascii="Palatino Linotype" w:eastAsia="Calibri" w:hAnsi="Palatino Linotype" w:cs="Tahoma"/>
          <w:iCs/>
          <w:sz w:val="22"/>
          <w:szCs w:val="22"/>
          <w:lang w:eastAsia="es-ES_tradnl"/>
        </w:rPr>
      </w:pPr>
    </w:p>
    <w:p w14:paraId="7022912A" w14:textId="77777777" w:rsidR="002B35FF" w:rsidRPr="00A812F2" w:rsidRDefault="002B35FF" w:rsidP="002B35FF">
      <w:pPr>
        <w:pStyle w:val="Prrafodelista"/>
        <w:numPr>
          <w:ilvl w:val="0"/>
          <w:numId w:val="41"/>
        </w:numPr>
        <w:tabs>
          <w:tab w:val="left" w:pos="4962"/>
        </w:tabs>
        <w:spacing w:line="360" w:lineRule="auto"/>
        <w:jc w:val="both"/>
        <w:rPr>
          <w:rFonts w:ascii="Palatino Linotype" w:eastAsia="Calibri" w:hAnsi="Palatino Linotype" w:cs="Tahoma"/>
          <w:iCs/>
          <w:szCs w:val="22"/>
          <w:lang w:val="es-ES" w:eastAsia="es-ES_tradnl"/>
        </w:rPr>
      </w:pPr>
      <w:r w:rsidRPr="00F01C6A">
        <w:rPr>
          <w:rFonts w:ascii="Palatino Linotype" w:hAnsi="Palatino Linotype" w:cs="Tahoma"/>
          <w:bCs/>
        </w:rPr>
        <w:t xml:space="preserve">Compras que se hayan efectuado detallando razón social o nombre de la persona física o moral, monto económico, modalidad, tipo de producto o servicio, área solicitante o beneficiada, beneficio o necesidad a cubrir, del uno de enero de </w:t>
      </w:r>
      <w:r>
        <w:rPr>
          <w:rFonts w:ascii="Palatino Linotype" w:hAnsi="Palatino Linotype" w:cs="Tahoma"/>
          <w:bCs/>
        </w:rPr>
        <w:t>dos mil diecinueve a la fecha</w:t>
      </w:r>
      <w:r w:rsidRPr="00F01C6A">
        <w:rPr>
          <w:rFonts w:ascii="Palatino Linotype" w:hAnsi="Palatino Linotype" w:cs="Tahoma"/>
          <w:bCs/>
        </w:rPr>
        <w:t>.</w:t>
      </w:r>
    </w:p>
    <w:p w14:paraId="4D99D94D" w14:textId="77777777" w:rsidR="00A812F2" w:rsidRPr="00F01C6A" w:rsidRDefault="00A812F2" w:rsidP="00A812F2">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927E8B9" w14:textId="77777777" w:rsidR="002B35FF" w:rsidRPr="00F01C6A" w:rsidRDefault="002B35FF" w:rsidP="002B35FF">
      <w:pPr>
        <w:pStyle w:val="Prrafodelista"/>
        <w:numPr>
          <w:ilvl w:val="0"/>
          <w:numId w:val="41"/>
        </w:numPr>
        <w:tabs>
          <w:tab w:val="left" w:pos="4962"/>
        </w:tabs>
        <w:spacing w:line="360" w:lineRule="auto"/>
        <w:jc w:val="both"/>
        <w:rPr>
          <w:rFonts w:ascii="Palatino Linotype" w:eastAsia="Calibri" w:hAnsi="Palatino Linotype" w:cs="Tahoma"/>
          <w:iCs/>
          <w:szCs w:val="22"/>
          <w:lang w:val="es-ES" w:eastAsia="es-ES_tradnl"/>
        </w:rPr>
      </w:pPr>
      <w:r w:rsidRPr="00F01C6A">
        <w:rPr>
          <w:rFonts w:ascii="Palatino Linotype" w:eastAsia="Calibri" w:hAnsi="Palatino Linotype" w:cs="Tahoma"/>
          <w:iCs/>
          <w:szCs w:val="22"/>
          <w:lang w:val="es-ES" w:eastAsia="es-ES_tradnl"/>
        </w:rPr>
        <w:t>Todos los gastos ejercidos detallando tipo de gasto, concepto del mismo, nombre del proveedor (persona física o moral) al que se le compro o se ejerció el gasto, modalidad de contratación para dicho gasto, monto del gasto y cantidad de bienes</w:t>
      </w:r>
      <w:r>
        <w:rPr>
          <w:rFonts w:ascii="Palatino Linotype" w:eastAsia="Calibri" w:hAnsi="Palatino Linotype" w:cs="Tahoma"/>
          <w:iCs/>
          <w:szCs w:val="22"/>
          <w:lang w:val="es-ES" w:eastAsia="es-ES_tradnl"/>
        </w:rPr>
        <w:t>,</w:t>
      </w:r>
      <w:r w:rsidRPr="00F01C6A">
        <w:rPr>
          <w:rFonts w:ascii="Palatino Linotype" w:eastAsia="Calibri" w:hAnsi="Palatino Linotype" w:cs="Tahoma"/>
          <w:iCs/>
          <w:szCs w:val="22"/>
          <w:lang w:val="es-ES" w:eastAsia="es-ES_tradnl"/>
        </w:rPr>
        <w:t xml:space="preserve"> productos o servicios contratados. </w:t>
      </w:r>
      <w:r>
        <w:rPr>
          <w:rFonts w:ascii="Palatino Linotype" w:eastAsia="Calibri" w:hAnsi="Palatino Linotype" w:cs="Tahoma"/>
          <w:iCs/>
          <w:szCs w:val="22"/>
          <w:lang w:val="es-ES" w:eastAsia="es-ES_tradnl"/>
        </w:rPr>
        <w:t>T</w:t>
      </w:r>
      <w:r w:rsidRPr="00F01C6A">
        <w:rPr>
          <w:rFonts w:ascii="Palatino Linotype" w:eastAsia="Calibri" w:hAnsi="Palatino Linotype" w:cs="Tahoma"/>
          <w:iCs/>
          <w:szCs w:val="22"/>
          <w:lang w:val="es-ES" w:eastAsia="es-ES_tradnl"/>
        </w:rPr>
        <w:t>odo lo anterior con evidencias tales como contratos, facturas, documentos de recepció</w:t>
      </w:r>
      <w:r>
        <w:rPr>
          <w:rFonts w:ascii="Palatino Linotype" w:eastAsia="Calibri" w:hAnsi="Palatino Linotype" w:cs="Tahoma"/>
          <w:iCs/>
          <w:szCs w:val="22"/>
          <w:lang w:val="es-ES" w:eastAsia="es-ES_tradnl"/>
        </w:rPr>
        <w:t>n o inventario</w:t>
      </w:r>
      <w:r w:rsidRPr="00F01C6A">
        <w:rPr>
          <w:rFonts w:ascii="Palatino Linotype" w:eastAsia="Calibri" w:hAnsi="Palatino Linotype" w:cs="Tahoma"/>
          <w:iCs/>
          <w:szCs w:val="22"/>
          <w:lang w:val="es-ES" w:eastAsia="es-ES_tradnl"/>
        </w:rPr>
        <w:t xml:space="preserve"> de entrada.</w:t>
      </w:r>
    </w:p>
    <w:p w14:paraId="0B17F3C7" w14:textId="77777777" w:rsidR="002B35FF" w:rsidRDefault="002B35FF" w:rsidP="002B35FF">
      <w:pPr>
        <w:tabs>
          <w:tab w:val="left" w:pos="4962"/>
        </w:tabs>
        <w:spacing w:line="360" w:lineRule="auto"/>
        <w:jc w:val="both"/>
        <w:rPr>
          <w:rFonts w:ascii="Palatino Linotype" w:eastAsia="Calibri" w:hAnsi="Palatino Linotype" w:cs="Tahoma"/>
          <w:iCs/>
          <w:sz w:val="22"/>
          <w:szCs w:val="22"/>
          <w:lang w:val="es-ES" w:eastAsia="es-ES_tradnl"/>
        </w:rPr>
      </w:pPr>
    </w:p>
    <w:p w14:paraId="30EFC26E" w14:textId="77777777" w:rsidR="002B35FF" w:rsidRDefault="002B35FF" w:rsidP="002B35F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respuesta el Sujeto Obligado remitió doce contratos derivados de la adquisición de bienes y servicios, celebrados en fechas correspondientes al periodo solicitado.</w:t>
      </w:r>
    </w:p>
    <w:p w14:paraId="01782DC2" w14:textId="77777777" w:rsidR="00850699" w:rsidRDefault="00850699" w:rsidP="00850699">
      <w:pPr>
        <w:spacing w:line="360" w:lineRule="auto"/>
        <w:ind w:right="-93"/>
        <w:jc w:val="both"/>
        <w:rPr>
          <w:rFonts w:ascii="Palatino Linotype" w:eastAsia="Calibri" w:hAnsi="Palatino Linotype" w:cs="Tahoma"/>
          <w:bCs/>
          <w:sz w:val="22"/>
          <w:szCs w:val="22"/>
          <w:lang w:eastAsia="en-US"/>
        </w:rPr>
      </w:pPr>
    </w:p>
    <w:p w14:paraId="0E2B2AC3" w14:textId="6FEC858D" w:rsidR="00EF7065" w:rsidRDefault="002B35FF" w:rsidP="00EF706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sentido</w:t>
      </w:r>
      <w:r w:rsidR="00EF7065">
        <w:rPr>
          <w:rFonts w:ascii="Palatino Linotype" w:eastAsia="Calibri" w:hAnsi="Palatino Linotype" w:cs="Tahoma"/>
          <w:bCs/>
          <w:sz w:val="22"/>
          <w:szCs w:val="22"/>
          <w:lang w:eastAsia="en-US"/>
        </w:rPr>
        <w:t>, lo conducente es analizar cada uno de los requerimientos realizados por el Particular, a efecto de determinar si lo informado por el Sujeto Obligado satisface el derecho de acceso a la información del Recurrente.</w:t>
      </w:r>
    </w:p>
    <w:p w14:paraId="5FCC6C0E" w14:textId="77777777" w:rsidR="002B35FF" w:rsidRDefault="002B35FF" w:rsidP="00EF7065">
      <w:pPr>
        <w:spacing w:line="360" w:lineRule="auto"/>
        <w:ind w:right="-93"/>
        <w:jc w:val="both"/>
        <w:rPr>
          <w:rFonts w:ascii="Palatino Linotype" w:eastAsia="Calibri" w:hAnsi="Palatino Linotype" w:cs="Tahoma"/>
          <w:bCs/>
          <w:sz w:val="22"/>
          <w:szCs w:val="22"/>
          <w:lang w:eastAsia="en-US"/>
        </w:rPr>
      </w:pPr>
    </w:p>
    <w:p w14:paraId="254C7D93" w14:textId="77777777" w:rsidR="002B35FF" w:rsidRPr="002B35FF" w:rsidRDefault="002B35FF" w:rsidP="002B35FF">
      <w:pPr>
        <w:pStyle w:val="Prrafodelista"/>
        <w:numPr>
          <w:ilvl w:val="0"/>
          <w:numId w:val="42"/>
        </w:numPr>
        <w:tabs>
          <w:tab w:val="left" w:pos="4962"/>
        </w:tabs>
        <w:spacing w:line="360" w:lineRule="auto"/>
        <w:jc w:val="both"/>
        <w:rPr>
          <w:rFonts w:ascii="Palatino Linotype" w:eastAsia="Calibri" w:hAnsi="Palatino Linotype" w:cs="Tahoma"/>
          <w:b/>
          <w:iCs/>
          <w:szCs w:val="22"/>
          <w:lang w:val="es-ES" w:eastAsia="es-ES_tradnl"/>
        </w:rPr>
      </w:pPr>
      <w:r w:rsidRPr="002B35FF">
        <w:rPr>
          <w:rFonts w:ascii="Palatino Linotype" w:hAnsi="Palatino Linotype" w:cs="Tahoma"/>
          <w:b/>
          <w:bCs/>
        </w:rPr>
        <w:t xml:space="preserve">Compras que se hayan efectuado detallando razón social o nombre de la persona física o moral, monto económico, modalidad, tipo de producto o servicio, área </w:t>
      </w:r>
      <w:r w:rsidRPr="002B35FF">
        <w:rPr>
          <w:rFonts w:ascii="Palatino Linotype" w:hAnsi="Palatino Linotype" w:cs="Tahoma"/>
          <w:b/>
          <w:bCs/>
        </w:rPr>
        <w:lastRenderedPageBreak/>
        <w:t>solicitante o beneficiada, beneficio o necesidad a cubrir, del uno de enero de dos mil diecinueve a la fecha.</w:t>
      </w:r>
    </w:p>
    <w:p w14:paraId="577ED2F9" w14:textId="77777777" w:rsidR="002B35FF" w:rsidRDefault="002B35FF" w:rsidP="002B35FF">
      <w:pPr>
        <w:pStyle w:val="Prrafodelista"/>
        <w:tabs>
          <w:tab w:val="left" w:pos="4962"/>
        </w:tabs>
        <w:spacing w:line="360" w:lineRule="auto"/>
        <w:jc w:val="both"/>
        <w:rPr>
          <w:rFonts w:ascii="Palatino Linotype" w:hAnsi="Palatino Linotype" w:cs="Tahoma"/>
          <w:bCs/>
        </w:rPr>
      </w:pPr>
    </w:p>
    <w:p w14:paraId="2D3B673D" w14:textId="22817A6D" w:rsidR="002B35FF" w:rsidRDefault="002B35FF" w:rsidP="002B35FF">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Del análisis a la información proporcionada por el Sujeto Obligado se advierte que </w:t>
      </w:r>
      <w:r w:rsidR="007C12EE">
        <w:rPr>
          <w:rFonts w:ascii="Palatino Linotype" w:eastAsia="Calibri" w:hAnsi="Palatino Linotype" w:cs="Tahoma"/>
          <w:bCs/>
          <w:sz w:val="22"/>
          <w:szCs w:val="22"/>
          <w:lang w:eastAsia="en-US"/>
        </w:rPr>
        <w:t>los contratos remitidos corresponden a la adquisición de bienes y servicios, asimismo, fueron celebrados en los meses de enero y febrero del presente año.</w:t>
      </w:r>
    </w:p>
    <w:p w14:paraId="5AF447BB" w14:textId="77777777" w:rsidR="002B35FF" w:rsidRDefault="002B35FF" w:rsidP="002B35FF">
      <w:pPr>
        <w:spacing w:line="360" w:lineRule="auto"/>
        <w:ind w:right="-93"/>
        <w:jc w:val="both"/>
        <w:rPr>
          <w:rFonts w:ascii="Palatino Linotype" w:hAnsi="Palatino Linotype" w:cs="Tahoma"/>
          <w:sz w:val="22"/>
          <w:szCs w:val="22"/>
        </w:rPr>
      </w:pPr>
    </w:p>
    <w:p w14:paraId="6870B017" w14:textId="7B617A67" w:rsidR="002B35FF" w:rsidRDefault="002B35FF" w:rsidP="002B35FF">
      <w:pPr>
        <w:spacing w:line="360" w:lineRule="auto"/>
        <w:ind w:right="-93"/>
        <w:jc w:val="both"/>
        <w:rPr>
          <w:rFonts w:ascii="Palatino Linotype" w:eastAsia="Calibri" w:hAnsi="Palatino Linotype" w:cs="Tahoma"/>
          <w:bCs/>
          <w:iCs/>
          <w:sz w:val="22"/>
          <w:szCs w:val="22"/>
          <w:lang w:eastAsia="es-ES_tradnl"/>
        </w:rPr>
      </w:pPr>
      <w:r w:rsidRPr="00AF221F">
        <w:rPr>
          <w:rFonts w:ascii="Palatino Linotype" w:eastAsia="Calibri" w:hAnsi="Palatino Linotype" w:cs="Tahoma"/>
          <w:iCs/>
          <w:sz w:val="22"/>
          <w:szCs w:val="22"/>
          <w:lang w:eastAsia="es-ES_tradnl"/>
        </w:rPr>
        <w:t xml:space="preserve">Por lo anterior, se presume que la información solicitada es de total conocimiento del Sujeto Obligado, motivo por el cual </w:t>
      </w:r>
      <w:r w:rsidRPr="00AF221F">
        <w:rPr>
          <w:rFonts w:ascii="Palatino Linotype" w:eastAsia="Calibri" w:hAnsi="Palatino Linotype" w:cs="Tahoma"/>
          <w:bCs/>
          <w:iCs/>
          <w:sz w:val="22"/>
          <w:szCs w:val="22"/>
          <w:lang w:eastAsia="es-ES_tradnl"/>
        </w:rPr>
        <w:t xml:space="preserve">se obvia el análisis de obligación normativa toda vez que el </w:t>
      </w:r>
      <w:r w:rsidR="007C12EE">
        <w:rPr>
          <w:rFonts w:ascii="Palatino Linotype" w:eastAsia="Calibri" w:hAnsi="Palatino Linotype" w:cs="Tahoma"/>
          <w:sz w:val="22"/>
          <w:szCs w:val="22"/>
          <w:lang w:eastAsia="en-US"/>
        </w:rPr>
        <w:t>Ayuntamiento</w:t>
      </w:r>
      <w:r w:rsidRPr="00AF221F">
        <w:rPr>
          <w:rFonts w:ascii="Palatino Linotype" w:eastAsia="Calibri" w:hAnsi="Palatino Linotype" w:cs="Tahoma"/>
          <w:sz w:val="22"/>
          <w:szCs w:val="22"/>
          <w:lang w:eastAsia="en-US"/>
        </w:rPr>
        <w:t xml:space="preserve"> </w:t>
      </w:r>
      <w:r w:rsidRPr="00AF221F">
        <w:rPr>
          <w:rFonts w:ascii="Palatino Linotype" w:eastAsia="Calibri" w:hAnsi="Palatino Linotype" w:cs="Tahoma"/>
          <w:iCs/>
          <w:sz w:val="22"/>
          <w:szCs w:val="22"/>
          <w:lang w:eastAsia="es-ES_tradnl"/>
        </w:rPr>
        <w:t xml:space="preserve">de </w:t>
      </w:r>
      <w:r w:rsidRPr="00C16B98">
        <w:rPr>
          <w:rFonts w:ascii="Palatino Linotype" w:eastAsia="Calibri" w:hAnsi="Palatino Linotype" w:cs="Tahoma"/>
          <w:iCs/>
          <w:sz w:val="22"/>
          <w:szCs w:val="22"/>
          <w:lang w:eastAsia="es-ES_tradnl"/>
        </w:rPr>
        <w:t>Atizapán de Zaragoza</w:t>
      </w:r>
      <w:r w:rsidRPr="00AF221F">
        <w:rPr>
          <w:rFonts w:ascii="Palatino Linotype" w:eastAsia="Calibri" w:hAnsi="Palatino Linotype" w:cs="Tahoma"/>
          <w:bCs/>
          <w:sz w:val="22"/>
          <w:szCs w:val="22"/>
          <w:lang w:eastAsia="en-US"/>
        </w:rPr>
        <w:t xml:space="preserve">, </w:t>
      </w:r>
      <w:r w:rsidRPr="00AF221F">
        <w:rPr>
          <w:rFonts w:ascii="Palatino Linotype" w:eastAsia="Calibri" w:hAnsi="Palatino Linotype" w:cs="Tahoma"/>
          <w:bCs/>
          <w:iCs/>
          <w:sz w:val="22"/>
          <w:szCs w:val="22"/>
          <w:lang w:eastAsia="es-ES_tradnl"/>
        </w:rPr>
        <w:t>admitió contar con la información solicitada al remitir documentación relacionada</w:t>
      </w:r>
      <w:r>
        <w:rPr>
          <w:rFonts w:ascii="Palatino Linotype" w:eastAsia="Calibri" w:hAnsi="Palatino Linotype" w:cs="Tahoma"/>
          <w:bCs/>
          <w:iCs/>
          <w:sz w:val="22"/>
          <w:szCs w:val="22"/>
          <w:lang w:eastAsia="es-ES_tradnl"/>
        </w:rPr>
        <w:t xml:space="preserve"> con el requerimiento realizado por el Particular</w:t>
      </w:r>
      <w:r w:rsidRPr="00AF221F">
        <w:rPr>
          <w:rFonts w:ascii="Palatino Linotype" w:eastAsia="Calibri" w:hAnsi="Palatino Linotype" w:cs="Tahoma"/>
          <w:bCs/>
          <w:iCs/>
          <w:sz w:val="22"/>
          <w:szCs w:val="22"/>
          <w:lang w:eastAsia="es-ES_tradnl"/>
        </w:rPr>
        <w:t>.</w:t>
      </w:r>
    </w:p>
    <w:p w14:paraId="3041B34F" w14:textId="77777777" w:rsidR="003E7B0F" w:rsidRDefault="003E7B0F" w:rsidP="002B35FF">
      <w:pPr>
        <w:shd w:val="clear" w:color="auto" w:fill="FFFFFF"/>
        <w:spacing w:line="360" w:lineRule="auto"/>
        <w:jc w:val="both"/>
        <w:rPr>
          <w:rFonts w:ascii="Palatino Linotype" w:hAnsi="Palatino Linotype"/>
          <w:color w:val="222222"/>
          <w:sz w:val="22"/>
          <w:lang w:eastAsia="es-MX"/>
        </w:rPr>
      </w:pPr>
    </w:p>
    <w:p w14:paraId="6388AEB2" w14:textId="1C20FCBB" w:rsidR="003E7B0F" w:rsidRDefault="003E7B0F" w:rsidP="002B35FF">
      <w:pPr>
        <w:shd w:val="clear" w:color="auto" w:fill="FFFFFF"/>
        <w:spacing w:line="360" w:lineRule="auto"/>
        <w:jc w:val="both"/>
        <w:rPr>
          <w:rFonts w:ascii="Palatino Linotype" w:hAnsi="Palatino Linotype"/>
          <w:color w:val="222222"/>
          <w:sz w:val="22"/>
          <w:lang w:eastAsia="es-MX"/>
        </w:rPr>
      </w:pPr>
      <w:r>
        <w:rPr>
          <w:rFonts w:ascii="Palatino Linotype" w:hAnsi="Palatino Linotype"/>
          <w:color w:val="222222"/>
          <w:sz w:val="22"/>
          <w:lang w:eastAsia="es-MX"/>
        </w:rPr>
        <w:t xml:space="preserve">Ahora bien, como razones de inconformidad el Particular manifestó que la respuesta del Sujeto Obligado es incompleta debido a que sólo le entregaron contratos. </w:t>
      </w:r>
    </w:p>
    <w:p w14:paraId="1F77ED6A" w14:textId="77777777" w:rsidR="001F59CB" w:rsidRDefault="001F59CB" w:rsidP="002B35FF">
      <w:pPr>
        <w:shd w:val="clear" w:color="auto" w:fill="FFFFFF"/>
        <w:spacing w:line="360" w:lineRule="auto"/>
        <w:jc w:val="both"/>
        <w:rPr>
          <w:rFonts w:ascii="Palatino Linotype" w:hAnsi="Palatino Linotype"/>
          <w:color w:val="222222"/>
          <w:sz w:val="22"/>
          <w:lang w:eastAsia="es-MX"/>
        </w:rPr>
      </w:pPr>
    </w:p>
    <w:p w14:paraId="0DAC6478" w14:textId="7556A27D" w:rsidR="001F59CB" w:rsidRPr="001F59CB" w:rsidRDefault="001F59CB" w:rsidP="001F59CB">
      <w:pPr>
        <w:shd w:val="clear" w:color="auto" w:fill="FFFFFF"/>
        <w:spacing w:line="360" w:lineRule="auto"/>
        <w:jc w:val="both"/>
        <w:rPr>
          <w:rFonts w:ascii="Palatino Linotype" w:hAnsi="Palatino Linotype"/>
          <w:color w:val="222222"/>
          <w:sz w:val="22"/>
          <w:lang w:eastAsia="es-MX"/>
        </w:rPr>
      </w:pPr>
      <w:r>
        <w:rPr>
          <w:rFonts w:ascii="Palatino Linotype" w:hAnsi="Palatino Linotype"/>
          <w:color w:val="222222"/>
          <w:sz w:val="22"/>
          <w:lang w:eastAsia="es-MX"/>
        </w:rPr>
        <w:t xml:space="preserve">Al respecto es menester señalar, que del análisis a la solicitud de información se observa que el Particular requirió los actos de compras efectuados, en los que se detallaran diversos aspectos como: </w:t>
      </w:r>
      <w:r>
        <w:rPr>
          <w:rFonts w:ascii="Palatino Linotype" w:eastAsia="Calibri" w:hAnsi="Palatino Linotype" w:cs="Tahoma"/>
          <w:bCs/>
          <w:iCs/>
          <w:sz w:val="22"/>
          <w:szCs w:val="22"/>
          <w:lang w:eastAsia="es-ES_tradnl"/>
        </w:rPr>
        <w:t>r</w:t>
      </w:r>
      <w:r w:rsidRPr="00F7703B">
        <w:rPr>
          <w:rFonts w:ascii="Palatino Linotype" w:eastAsia="Calibri" w:hAnsi="Palatino Linotype" w:cs="Tahoma"/>
          <w:bCs/>
          <w:iCs/>
          <w:sz w:val="22"/>
          <w:szCs w:val="22"/>
          <w:lang w:eastAsia="es-ES_tradnl"/>
        </w:rPr>
        <w:t>azón social o nombre de la persona física o moral beneficiada por la compra</w:t>
      </w:r>
      <w:r>
        <w:rPr>
          <w:rFonts w:ascii="Palatino Linotype" w:eastAsia="Calibri" w:hAnsi="Palatino Linotype" w:cs="Tahoma"/>
          <w:bCs/>
          <w:iCs/>
          <w:sz w:val="22"/>
          <w:szCs w:val="22"/>
          <w:lang w:eastAsia="es-ES_tradnl"/>
        </w:rPr>
        <w:t>, m</w:t>
      </w:r>
      <w:r w:rsidRPr="00F7703B">
        <w:rPr>
          <w:rFonts w:ascii="Palatino Linotype" w:eastAsia="Calibri" w:hAnsi="Palatino Linotype" w:cs="Tahoma"/>
          <w:bCs/>
          <w:iCs/>
          <w:sz w:val="22"/>
          <w:szCs w:val="22"/>
          <w:lang w:eastAsia="es-ES_tradnl"/>
        </w:rPr>
        <w:t>ontos económicos de la compra</w:t>
      </w:r>
      <w:r>
        <w:rPr>
          <w:rFonts w:ascii="Palatino Linotype" w:eastAsia="Calibri" w:hAnsi="Palatino Linotype" w:cs="Tahoma"/>
          <w:bCs/>
          <w:iCs/>
          <w:sz w:val="22"/>
          <w:szCs w:val="22"/>
          <w:lang w:eastAsia="es-ES_tradnl"/>
        </w:rPr>
        <w:t>, m</w:t>
      </w:r>
      <w:r w:rsidRPr="00F7703B">
        <w:rPr>
          <w:rFonts w:ascii="Palatino Linotype" w:eastAsia="Calibri" w:hAnsi="Palatino Linotype" w:cs="Tahoma"/>
          <w:bCs/>
          <w:iCs/>
          <w:sz w:val="22"/>
          <w:szCs w:val="22"/>
          <w:lang w:eastAsia="es-ES_tradnl"/>
        </w:rPr>
        <w:t>odalidad de compra</w:t>
      </w:r>
      <w:r>
        <w:rPr>
          <w:rFonts w:ascii="Palatino Linotype" w:eastAsia="Calibri" w:hAnsi="Palatino Linotype" w:cs="Tahoma"/>
          <w:bCs/>
          <w:iCs/>
          <w:sz w:val="22"/>
          <w:szCs w:val="22"/>
          <w:lang w:eastAsia="es-ES_tradnl"/>
        </w:rPr>
        <w:t>, t</w:t>
      </w:r>
      <w:r w:rsidRPr="00F7703B">
        <w:rPr>
          <w:rFonts w:ascii="Palatino Linotype" w:eastAsia="Calibri" w:hAnsi="Palatino Linotype" w:cs="Tahoma"/>
          <w:bCs/>
          <w:iCs/>
          <w:sz w:val="22"/>
          <w:szCs w:val="22"/>
          <w:lang w:eastAsia="es-ES_tradnl"/>
        </w:rPr>
        <w:t>ipo de producto o servicios asó como</w:t>
      </w:r>
      <w:r>
        <w:rPr>
          <w:rFonts w:ascii="Palatino Linotype" w:eastAsia="Calibri" w:hAnsi="Palatino Linotype" w:cs="Tahoma"/>
          <w:bCs/>
          <w:iCs/>
          <w:sz w:val="22"/>
          <w:szCs w:val="22"/>
          <w:lang w:eastAsia="es-ES_tradnl"/>
        </w:rPr>
        <w:t xml:space="preserve"> á</w:t>
      </w:r>
      <w:r w:rsidRPr="00F7703B">
        <w:rPr>
          <w:rFonts w:ascii="Palatino Linotype" w:eastAsia="Calibri" w:hAnsi="Palatino Linotype" w:cs="Tahoma"/>
          <w:bCs/>
          <w:iCs/>
          <w:sz w:val="22"/>
          <w:szCs w:val="22"/>
          <w:lang w:eastAsia="es-ES_tradnl"/>
        </w:rPr>
        <w:t>rea solicitante</w:t>
      </w:r>
      <w:r>
        <w:rPr>
          <w:rFonts w:ascii="Palatino Linotype" w:eastAsia="Calibri" w:hAnsi="Palatino Linotype" w:cs="Tahoma"/>
          <w:bCs/>
          <w:iCs/>
          <w:sz w:val="22"/>
          <w:szCs w:val="22"/>
          <w:lang w:eastAsia="es-ES_tradnl"/>
        </w:rPr>
        <w:t xml:space="preserve">. En </w:t>
      </w:r>
      <w:r>
        <w:rPr>
          <w:rFonts w:ascii="Palatino Linotype" w:hAnsi="Palatino Linotype"/>
          <w:color w:val="222222"/>
          <w:sz w:val="22"/>
          <w:lang w:eastAsia="es-MX"/>
        </w:rPr>
        <w:t xml:space="preserve">este sentido, </w:t>
      </w:r>
      <w:r w:rsidRPr="00CE05C3">
        <w:rPr>
          <w:rFonts w:ascii="Palatino Linotype" w:eastAsia="Calibri" w:hAnsi="Palatino Linotype" w:cs="Tahoma"/>
          <w:iCs/>
          <w:sz w:val="22"/>
          <w:szCs w:val="22"/>
          <w:lang w:eastAsia="es-ES_tradnl"/>
        </w:rPr>
        <w:t xml:space="preserve">se advierte que </w:t>
      </w:r>
      <w:r>
        <w:rPr>
          <w:rFonts w:ascii="Palatino Linotype" w:eastAsia="Calibri" w:hAnsi="Palatino Linotype" w:cs="Tahoma"/>
          <w:iCs/>
          <w:sz w:val="22"/>
          <w:szCs w:val="22"/>
          <w:lang w:eastAsia="es-ES_tradnl"/>
        </w:rPr>
        <w:t xml:space="preserve">si bien el Particular no mencionó el documento al que pretende tener acceso sí precisó la información de su interés, </w:t>
      </w:r>
      <w:r w:rsidRPr="00002E06">
        <w:rPr>
          <w:rFonts w:ascii="Palatino Linotype" w:eastAsia="Calibri" w:hAnsi="Palatino Linotype" w:cs="Tahoma"/>
          <w:iCs/>
          <w:sz w:val="22"/>
          <w:szCs w:val="22"/>
          <w:lang w:eastAsia="es-ES_tradnl"/>
        </w:rPr>
        <w:t xml:space="preserve">de tal suerte que el Sujeto Obligado dio la interpretación de expresión documental a la solicitud de acceso a la información que nos ocupa, de acuerdo con el Criterio 16/17, del Instituto Nacional de </w:t>
      </w:r>
      <w:r w:rsidRPr="00002E06">
        <w:rPr>
          <w:rFonts w:ascii="Palatino Linotype" w:eastAsia="Calibri" w:hAnsi="Palatino Linotype" w:cs="Tahoma"/>
          <w:iCs/>
          <w:sz w:val="22"/>
          <w:szCs w:val="22"/>
          <w:lang w:eastAsia="es-ES_tradnl"/>
        </w:rPr>
        <w:lastRenderedPageBreak/>
        <w:t>Transparencia, Acceso a la Información y Protección de Datos Personales –INAI-, el cual refiere que:</w:t>
      </w:r>
    </w:p>
    <w:p w14:paraId="2996FBBA" w14:textId="77777777" w:rsidR="001F59CB" w:rsidRPr="00002E06" w:rsidRDefault="001F59CB" w:rsidP="001F59CB">
      <w:pPr>
        <w:tabs>
          <w:tab w:val="left" w:pos="4667"/>
        </w:tabs>
        <w:spacing w:line="360" w:lineRule="auto"/>
        <w:ind w:left="360"/>
        <w:jc w:val="both"/>
        <w:rPr>
          <w:rFonts w:ascii="Palatino Linotype" w:eastAsia="Calibri" w:hAnsi="Palatino Linotype" w:cs="Tahoma"/>
          <w:iCs/>
          <w:sz w:val="22"/>
          <w:szCs w:val="22"/>
          <w:lang w:eastAsia="es-ES_tradnl"/>
        </w:rPr>
      </w:pPr>
    </w:p>
    <w:p w14:paraId="2043E7E3" w14:textId="77777777" w:rsidR="001F59CB" w:rsidRPr="001F59CB" w:rsidRDefault="001F59CB" w:rsidP="001F59CB">
      <w:pPr>
        <w:tabs>
          <w:tab w:val="left" w:pos="4667"/>
        </w:tabs>
        <w:spacing w:line="360" w:lineRule="auto"/>
        <w:ind w:left="567" w:right="567"/>
        <w:jc w:val="both"/>
        <w:rPr>
          <w:rFonts w:ascii="Palatino Linotype" w:eastAsia="Calibri" w:hAnsi="Palatino Linotype" w:cs="Tahoma"/>
          <w:i/>
          <w:iCs/>
          <w:lang w:eastAsia="es-ES_tradnl"/>
        </w:rPr>
      </w:pPr>
      <w:r w:rsidRPr="001F59CB">
        <w:rPr>
          <w:rFonts w:ascii="Palatino Linotype" w:eastAsia="Calibri" w:hAnsi="Palatino Linotype" w:cs="Tahoma"/>
          <w:i/>
          <w:iCs/>
          <w:lang w:eastAsia="es-ES_tradnl"/>
        </w:rPr>
        <w:t xml:space="preserve">Cuando los particulares presenten solicitudes de acceso a la información </w:t>
      </w:r>
      <w:r w:rsidRPr="001F59CB">
        <w:rPr>
          <w:rFonts w:ascii="Palatino Linotype" w:eastAsia="Calibri" w:hAnsi="Palatino Linotype" w:cs="Tahoma"/>
          <w:b/>
          <w:i/>
          <w:iCs/>
          <w:lang w:eastAsia="es-ES_tradnl"/>
        </w:rPr>
        <w:t>sin identificar de forma precisa la documentación</w:t>
      </w:r>
      <w:r w:rsidRPr="001F59CB">
        <w:rPr>
          <w:rFonts w:ascii="Palatino Linotype" w:eastAsia="Calibri" w:hAnsi="Palatino Linotype" w:cs="Tahoma"/>
          <w:i/>
          <w:iCs/>
          <w:lang w:eastAsia="es-ES_tradnl"/>
        </w:rPr>
        <w:t xml:space="preserve"> que pudiera contener la información de su interés, o bien, la solicitud constituya una consulta, </w:t>
      </w:r>
      <w:r w:rsidRPr="00B711E9">
        <w:rPr>
          <w:rFonts w:ascii="Palatino Linotype" w:eastAsia="Calibri" w:hAnsi="Palatino Linotype" w:cs="Tahoma"/>
          <w:b/>
          <w:i/>
          <w:iCs/>
          <w:lang w:eastAsia="es-ES_tradnl"/>
        </w:rPr>
        <w:t>pero la respuesta pudiera obrar en algún documento</w:t>
      </w:r>
      <w:r w:rsidRPr="001F59CB">
        <w:rPr>
          <w:rFonts w:ascii="Palatino Linotype" w:eastAsia="Calibri" w:hAnsi="Palatino Linotype" w:cs="Tahoma"/>
          <w:i/>
          <w:iCs/>
          <w:lang w:eastAsia="es-ES_tradnl"/>
        </w:rPr>
        <w:t xml:space="preserve"> en poder de los sujetos obligados, éstos </w:t>
      </w:r>
      <w:r w:rsidRPr="00B711E9">
        <w:rPr>
          <w:rFonts w:ascii="Palatino Linotype" w:eastAsia="Calibri" w:hAnsi="Palatino Linotype" w:cs="Tahoma"/>
          <w:b/>
          <w:i/>
          <w:iCs/>
          <w:lang w:eastAsia="es-ES_tradnl"/>
        </w:rPr>
        <w:t xml:space="preserve">deben dar </w:t>
      </w:r>
      <w:r w:rsidRPr="001F59CB">
        <w:rPr>
          <w:rFonts w:ascii="Palatino Linotype" w:eastAsia="Calibri" w:hAnsi="Palatino Linotype" w:cs="Tahoma"/>
          <w:i/>
          <w:iCs/>
          <w:lang w:eastAsia="es-ES_tradnl"/>
        </w:rPr>
        <w:t xml:space="preserve">a dichas solicitudes </w:t>
      </w:r>
      <w:r w:rsidRPr="00B711E9">
        <w:rPr>
          <w:rFonts w:ascii="Palatino Linotype" w:eastAsia="Calibri" w:hAnsi="Palatino Linotype" w:cs="Tahoma"/>
          <w:b/>
          <w:i/>
          <w:iCs/>
          <w:lang w:eastAsia="es-ES_tradnl"/>
        </w:rPr>
        <w:t>una interpretación que les otorgue una expresión documental</w:t>
      </w:r>
      <w:r w:rsidRPr="001F59CB">
        <w:rPr>
          <w:rFonts w:ascii="Palatino Linotype" w:eastAsia="Calibri" w:hAnsi="Palatino Linotype" w:cs="Tahoma"/>
          <w:i/>
          <w:iCs/>
          <w:lang w:eastAsia="es-ES_tradnl"/>
        </w:rPr>
        <w:t>.</w:t>
      </w:r>
    </w:p>
    <w:p w14:paraId="6823B6B8" w14:textId="77777777" w:rsidR="001F59CB" w:rsidRPr="00002E06" w:rsidRDefault="001F59CB" w:rsidP="001F59CB">
      <w:pPr>
        <w:tabs>
          <w:tab w:val="left" w:pos="4667"/>
        </w:tabs>
        <w:spacing w:line="360" w:lineRule="auto"/>
        <w:ind w:left="360"/>
        <w:jc w:val="both"/>
        <w:rPr>
          <w:rFonts w:ascii="Palatino Linotype" w:eastAsia="Calibri" w:hAnsi="Palatino Linotype" w:cs="Tahoma"/>
          <w:iCs/>
          <w:sz w:val="22"/>
          <w:szCs w:val="22"/>
          <w:lang w:eastAsia="es-ES_tradnl"/>
        </w:rPr>
      </w:pPr>
    </w:p>
    <w:p w14:paraId="3D25A715" w14:textId="77777777" w:rsidR="001F59CB" w:rsidRPr="00002E06" w:rsidRDefault="001F59CB" w:rsidP="001F59CB">
      <w:pPr>
        <w:tabs>
          <w:tab w:val="left" w:pos="4667"/>
        </w:tabs>
        <w:spacing w:line="360" w:lineRule="auto"/>
        <w:jc w:val="both"/>
        <w:rPr>
          <w:rFonts w:ascii="Palatino Linotype" w:eastAsia="Calibri" w:hAnsi="Palatino Linotype" w:cs="Tahoma"/>
          <w:iCs/>
          <w:sz w:val="22"/>
          <w:szCs w:val="22"/>
          <w:lang w:eastAsia="es-ES_tradnl"/>
        </w:rPr>
      </w:pPr>
      <w:r w:rsidRPr="00002E06">
        <w:rPr>
          <w:rFonts w:ascii="Palatino Linotype" w:eastAsia="Calibri" w:hAnsi="Palatino Linotype" w:cs="Tahoma"/>
          <w:iCs/>
          <w:sz w:val="22"/>
          <w:szCs w:val="22"/>
          <w:lang w:eastAsia="es-ES_tradnl"/>
        </w:rPr>
        <w:t xml:space="preserve">De acuerdo con lo expuesto, la </w:t>
      </w:r>
      <w:r>
        <w:rPr>
          <w:rFonts w:ascii="Palatino Linotype" w:eastAsia="Calibri" w:hAnsi="Palatino Linotype" w:cs="Tahoma"/>
          <w:iCs/>
          <w:sz w:val="22"/>
          <w:szCs w:val="22"/>
          <w:lang w:eastAsia="es-ES_tradnl"/>
        </w:rPr>
        <w:t>información proporcionada por el Sujeto Obligado</w:t>
      </w:r>
      <w:r w:rsidRPr="00002E06">
        <w:rPr>
          <w:rFonts w:ascii="Palatino Linotype" w:eastAsia="Calibri" w:hAnsi="Palatino Linotype" w:cs="Tahoma"/>
          <w:iCs/>
          <w:sz w:val="22"/>
          <w:szCs w:val="22"/>
          <w:lang w:eastAsia="es-ES_tradnl"/>
        </w:rPr>
        <w:t xml:space="preserve"> cumple con la solicitud original y con el motivo de inconformidad del Recurrente.</w:t>
      </w:r>
    </w:p>
    <w:p w14:paraId="68879C3B" w14:textId="77777777" w:rsidR="001F59CB" w:rsidRPr="00002E06" w:rsidRDefault="001F59CB" w:rsidP="001F59CB">
      <w:pPr>
        <w:tabs>
          <w:tab w:val="left" w:pos="4667"/>
        </w:tabs>
        <w:spacing w:line="360" w:lineRule="auto"/>
        <w:jc w:val="both"/>
        <w:rPr>
          <w:rFonts w:ascii="Palatino Linotype" w:eastAsia="Calibri" w:hAnsi="Palatino Linotype" w:cs="Tahoma"/>
          <w:iCs/>
          <w:sz w:val="22"/>
          <w:szCs w:val="22"/>
          <w:lang w:eastAsia="es-ES_tradnl"/>
        </w:rPr>
      </w:pPr>
    </w:p>
    <w:p w14:paraId="358167D7" w14:textId="77777777" w:rsidR="001F59CB" w:rsidRPr="00CE05C3" w:rsidRDefault="001F59CB" w:rsidP="001F59CB">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Sobre el particular, cabe traer a colación los artículos 2°, fracción II; 3°,</w:t>
      </w:r>
      <w:r>
        <w:rPr>
          <w:rFonts w:ascii="Palatino Linotype" w:eastAsia="Calibri" w:hAnsi="Palatino Linotype" w:cs="Tahoma"/>
          <w:iCs/>
          <w:sz w:val="22"/>
          <w:szCs w:val="22"/>
          <w:lang w:eastAsia="es-ES_tradnl"/>
        </w:rPr>
        <w:t>z</w:t>
      </w:r>
      <w:r w:rsidRPr="00CE05C3">
        <w:rPr>
          <w:rFonts w:ascii="Palatino Linotype" w:eastAsia="Calibri" w:hAnsi="Palatino Linotype" w:cs="Tahoma"/>
          <w:iCs/>
          <w:sz w:val="22"/>
          <w:szCs w:val="22"/>
          <w:lang w:eastAsia="es-ES_tradnl"/>
        </w:rPr>
        <w:t xml:space="preserve"> fracción XI y 18 de la Ley de Transparencia y Acceso a la Información Pública del Estado de México y Municipios;  los cuales disponen que: uno de los objetivos de la Ley es proveer lo necesario para garantizar a toda persona el derecho de acceso a la información pública; que los </w:t>
      </w:r>
      <w:r w:rsidRPr="00CE05C3">
        <w:rPr>
          <w:rFonts w:ascii="Palatino Linotype" w:eastAsia="Calibri" w:hAnsi="Palatino Linotype" w:cs="Tahoma"/>
          <w:b/>
          <w:bCs/>
          <w:iCs/>
          <w:sz w:val="22"/>
          <w:szCs w:val="22"/>
          <w:lang w:eastAsia="es-ES_tradnl"/>
        </w:rPr>
        <w:t xml:space="preserve">documentos </w:t>
      </w:r>
      <w:r w:rsidRPr="00CE05C3">
        <w:rPr>
          <w:rFonts w:ascii="Palatino Linotype" w:eastAsia="Calibri" w:hAnsi="Palatino Linotype" w:cs="Tahoma"/>
          <w:iCs/>
          <w:sz w:val="22"/>
          <w:szCs w:val="22"/>
          <w:lang w:eastAsia="es-ES_tradnl"/>
        </w:rPr>
        <w:t>son los expedientes, reportes, estudios, actas, resoluciones, contratos, convenios, instructivos, notas, memorandos, estadísticas o </w:t>
      </w:r>
      <w:r w:rsidRPr="00CE05C3">
        <w:rPr>
          <w:rFonts w:ascii="Palatino Linotype" w:eastAsia="Calibri" w:hAnsi="Palatino Linotype" w:cs="Tahoma"/>
          <w:b/>
          <w:bCs/>
          <w:iCs/>
          <w:sz w:val="22"/>
          <w:szCs w:val="22"/>
          <w:lang w:eastAsia="es-ES_tradnl"/>
        </w:rPr>
        <w:t>cualquier registro que documente el ejercicio de facultades, funciones y competencia</w:t>
      </w:r>
      <w:r w:rsidRPr="00CE05C3">
        <w:rPr>
          <w:rFonts w:ascii="Palatino Linotype" w:eastAsia="Calibri" w:hAnsi="Palatino Linotype" w:cs="Tahoma"/>
          <w:iCs/>
          <w:sz w:val="22"/>
          <w:szCs w:val="22"/>
          <w:lang w:eastAsia="es-ES_tradnl"/>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407965DE" w14:textId="77777777" w:rsidR="001F59CB" w:rsidRPr="00CE05C3" w:rsidRDefault="001F59CB" w:rsidP="001F59CB">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0C45C96C" w14:textId="77777777" w:rsidR="001F59CB" w:rsidRDefault="001F59CB" w:rsidP="001F59CB">
      <w:pPr>
        <w:tabs>
          <w:tab w:val="left" w:pos="4962"/>
        </w:tabs>
        <w:spacing w:line="360" w:lineRule="auto"/>
        <w:jc w:val="both"/>
        <w:rPr>
          <w:rFonts w:ascii="Palatino Linotype" w:eastAsia="Calibri" w:hAnsi="Palatino Linotype" w:cs="Tahoma"/>
          <w:b/>
          <w:bCs/>
          <w:iCs/>
          <w:sz w:val="22"/>
          <w:szCs w:val="22"/>
          <w:lang w:eastAsia="es-ES_tradnl"/>
        </w:rPr>
      </w:pPr>
      <w:r w:rsidRPr="00CE05C3">
        <w:rPr>
          <w:rFonts w:ascii="Palatino Linotype" w:eastAsia="Calibri" w:hAnsi="Palatino Linotype" w:cs="Tahoma"/>
          <w:iCs/>
          <w:sz w:val="22"/>
          <w:szCs w:val="22"/>
          <w:lang w:eastAsia="es-ES_tradnl"/>
        </w:rPr>
        <w:lastRenderedPageBreak/>
        <w:t xml:space="preserve">Aunado a lo anterior, el artículo 4° de dicho ordenamiento jurídico, establece que la información es aquella </w:t>
      </w:r>
      <w:r w:rsidRPr="00CE05C3">
        <w:rPr>
          <w:rFonts w:ascii="Palatino Linotype" w:eastAsia="Calibri" w:hAnsi="Palatino Linotype" w:cs="Tahoma"/>
          <w:b/>
          <w:bCs/>
          <w:iCs/>
          <w:sz w:val="22"/>
          <w:szCs w:val="22"/>
          <w:lang w:eastAsia="es-ES_tradnl"/>
        </w:rPr>
        <w:t>generada, obtenida, adquirida, transformada</w:t>
      </w:r>
      <w:r w:rsidRPr="00CE05C3">
        <w:rPr>
          <w:rFonts w:ascii="Palatino Linotype" w:eastAsia="Calibri" w:hAnsi="Palatino Linotype" w:cs="Tahoma"/>
          <w:iCs/>
          <w:sz w:val="22"/>
          <w:szCs w:val="22"/>
          <w:lang w:eastAsia="es-ES_tradnl"/>
        </w:rPr>
        <w:t xml:space="preserve"> por los sujetos obligados, o en su caso, </w:t>
      </w:r>
      <w:r w:rsidRPr="00CE05C3">
        <w:rPr>
          <w:rFonts w:ascii="Palatino Linotype" w:eastAsia="Calibri" w:hAnsi="Palatino Linotype" w:cs="Tahoma"/>
          <w:b/>
          <w:bCs/>
          <w:iCs/>
          <w:sz w:val="22"/>
          <w:szCs w:val="22"/>
          <w:lang w:eastAsia="es-ES_tradnl"/>
        </w:rPr>
        <w:t>la tengan en su posesión, será pública y accesible para cualquier persona.</w:t>
      </w:r>
    </w:p>
    <w:p w14:paraId="6C4CEA8E" w14:textId="77777777" w:rsidR="001F59CB" w:rsidRPr="00CE05C3" w:rsidRDefault="001F59CB" w:rsidP="001F59CB">
      <w:pPr>
        <w:tabs>
          <w:tab w:val="left" w:pos="4962"/>
        </w:tabs>
        <w:spacing w:line="360" w:lineRule="auto"/>
        <w:jc w:val="both"/>
        <w:rPr>
          <w:rFonts w:ascii="Palatino Linotype" w:eastAsia="Calibri" w:hAnsi="Palatino Linotype" w:cs="Tahoma"/>
          <w:iCs/>
          <w:sz w:val="22"/>
          <w:szCs w:val="22"/>
          <w:lang w:eastAsia="es-ES_tradnl"/>
        </w:rPr>
      </w:pPr>
    </w:p>
    <w:p w14:paraId="5DCF3DE0" w14:textId="77777777" w:rsidR="001F59CB" w:rsidRPr="00CE05C3" w:rsidRDefault="001F59CB" w:rsidP="001F59CB">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xml:space="preserve">Conforme a lo </w:t>
      </w:r>
      <w:r>
        <w:rPr>
          <w:rFonts w:ascii="Palatino Linotype" w:eastAsia="Calibri" w:hAnsi="Palatino Linotype" w:cs="Tahoma"/>
          <w:iCs/>
          <w:sz w:val="22"/>
          <w:szCs w:val="22"/>
          <w:lang w:eastAsia="es-ES_tradnl"/>
        </w:rPr>
        <w:t>expuesto</w:t>
      </w:r>
      <w:r w:rsidRPr="00CE05C3">
        <w:rPr>
          <w:rFonts w:ascii="Palatino Linotype" w:eastAsia="Calibri" w:hAnsi="Palatino Linotype" w:cs="Tahoma"/>
          <w:iCs/>
          <w:sz w:val="22"/>
          <w:szCs w:val="22"/>
          <w:lang w:eastAsia="es-ES_tradnl"/>
        </w:rPr>
        <w:t xml:space="preserve">, se advierte que el derecho de acceso a la información, consiste en </w:t>
      </w:r>
      <w:r>
        <w:rPr>
          <w:rFonts w:ascii="Palatino Linotype" w:eastAsia="Calibri" w:hAnsi="Palatino Linotype" w:cs="Tahoma"/>
          <w:iCs/>
          <w:sz w:val="22"/>
          <w:szCs w:val="22"/>
          <w:lang w:eastAsia="es-ES_tradnl"/>
        </w:rPr>
        <w:t>l</w:t>
      </w:r>
      <w:r w:rsidRPr="00CE05C3">
        <w:rPr>
          <w:rFonts w:ascii="Palatino Linotype" w:eastAsia="Calibri" w:hAnsi="Palatino Linotype" w:cs="Tahoma"/>
          <w:iCs/>
          <w:sz w:val="22"/>
          <w:szCs w:val="22"/>
          <w:lang w:eastAsia="es-ES_tradnl"/>
        </w:rPr>
        <w:t xml:space="preserve">a prerrogativa de cualquier persona, a </w:t>
      </w:r>
      <w:r w:rsidRPr="00CE05C3">
        <w:rPr>
          <w:rFonts w:ascii="Palatino Linotype" w:eastAsia="Calibri" w:hAnsi="Palatino Linotype" w:cs="Tahoma"/>
          <w:b/>
          <w:iCs/>
          <w:sz w:val="22"/>
          <w:szCs w:val="22"/>
          <w:lang w:eastAsia="es-ES_tradnl"/>
        </w:rPr>
        <w:t>solicitar información pública</w:t>
      </w:r>
      <w:r w:rsidRPr="00CE05C3">
        <w:rPr>
          <w:rFonts w:ascii="Palatino Linotype" w:eastAsia="Calibri" w:hAnsi="Palatino Linotype" w:cs="Tahoma"/>
          <w:iCs/>
          <w:sz w:val="22"/>
          <w:szCs w:val="22"/>
          <w:lang w:eastAsia="es-ES_tradnl"/>
        </w:rPr>
        <w:t xml:space="preserve"> </w:t>
      </w:r>
      <w:r w:rsidRPr="00CE05C3">
        <w:rPr>
          <w:rFonts w:ascii="Palatino Linotype" w:eastAsia="Calibri" w:hAnsi="Palatino Linotype" w:cs="Tahoma"/>
          <w:b/>
          <w:iCs/>
          <w:sz w:val="22"/>
          <w:szCs w:val="22"/>
          <w:lang w:eastAsia="es-ES_tradnl"/>
        </w:rPr>
        <w:t>que conste en documentos</w:t>
      </w:r>
      <w:r w:rsidRPr="00CE05C3">
        <w:rPr>
          <w:rFonts w:ascii="Palatino Linotype" w:eastAsia="Calibri" w:hAnsi="Palatino Linotype" w:cs="Tahoma"/>
          <w:iCs/>
          <w:sz w:val="22"/>
          <w:szCs w:val="22"/>
          <w:lang w:eastAsia="es-ES_tradnl"/>
        </w:rPr>
        <w:t xml:space="preserve"> generados, obtenidos, adquiridos, transformados o que tengan en posesión los sujetos obligados.</w:t>
      </w:r>
    </w:p>
    <w:p w14:paraId="7285909D" w14:textId="77777777" w:rsidR="001F59CB" w:rsidRPr="00CE05C3" w:rsidRDefault="001F59CB" w:rsidP="001F59CB">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0909D9DD" w14:textId="77777777" w:rsidR="001F59CB" w:rsidRPr="00CE05C3" w:rsidRDefault="001F59CB" w:rsidP="001F59CB">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59F7AC74" w14:textId="77777777" w:rsidR="001F59CB" w:rsidRPr="00CE05C3" w:rsidRDefault="001F59CB" w:rsidP="001F59CB">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0D9FCEB0" w14:textId="77777777" w:rsidR="001F59CB" w:rsidRPr="00CE05C3" w:rsidRDefault="001F59CB" w:rsidP="001F59CB">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De tales circunstancias, se colige que los sujetos obligados únicamente están constreñidos a proporcionar la documentación que obre en sus archivos</w:t>
      </w:r>
      <w:r>
        <w:rPr>
          <w:rFonts w:ascii="Palatino Linotype" w:eastAsia="Calibri" w:hAnsi="Palatino Linotype" w:cs="Tahoma"/>
          <w:iCs/>
          <w:sz w:val="22"/>
          <w:szCs w:val="22"/>
          <w:lang w:eastAsia="es-ES_tradnl"/>
        </w:rPr>
        <w:t xml:space="preserve"> y en el estado en que esta se encuentre</w:t>
      </w:r>
      <w:r w:rsidRPr="00CE05C3">
        <w:rPr>
          <w:rFonts w:ascii="Palatino Linotype" w:eastAsia="Calibri" w:hAnsi="Palatino Linotype" w:cs="Tahoma"/>
          <w:iCs/>
          <w:sz w:val="22"/>
          <w:szCs w:val="22"/>
          <w:lang w:eastAsia="es-ES_tradnl"/>
        </w:rPr>
        <w:t>; por lo que, no están obligados a generar o elaborar documentos </w:t>
      </w:r>
      <w:r w:rsidRPr="00CE05C3">
        <w:rPr>
          <w:rFonts w:ascii="Palatino Linotype" w:eastAsia="Calibri" w:hAnsi="Palatino Linotype" w:cs="Tahoma"/>
          <w:i/>
          <w:iCs/>
          <w:sz w:val="22"/>
          <w:szCs w:val="22"/>
          <w:lang w:eastAsia="es-ES_tradnl"/>
        </w:rPr>
        <w:t>Ad h</w:t>
      </w:r>
      <w:r>
        <w:rPr>
          <w:rFonts w:ascii="Palatino Linotype" w:eastAsia="Calibri" w:hAnsi="Palatino Linotype" w:cs="Tahoma"/>
          <w:i/>
          <w:iCs/>
          <w:sz w:val="22"/>
          <w:szCs w:val="22"/>
          <w:lang w:eastAsia="es-ES_tradnl"/>
        </w:rPr>
        <w:t>oc.</w:t>
      </w:r>
    </w:p>
    <w:p w14:paraId="46C8E2AB" w14:textId="77777777" w:rsidR="001F59CB" w:rsidRPr="00CE05C3" w:rsidRDefault="001F59CB" w:rsidP="001F59CB">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23ACA4D2" w14:textId="77777777" w:rsidR="001F59CB" w:rsidRPr="00CE05C3" w:rsidRDefault="001F59CB" w:rsidP="001F59CB">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Robustece lo anterior el Criterio 3/17 del Instituto Nacional de Transparencia, Acceso a la Información y Protección de Datos Personales</w:t>
      </w:r>
      <w:r>
        <w:rPr>
          <w:rFonts w:ascii="Palatino Linotype" w:eastAsia="Calibri" w:hAnsi="Palatino Linotype" w:cs="Tahoma"/>
          <w:iCs/>
          <w:sz w:val="22"/>
          <w:szCs w:val="22"/>
          <w:lang w:eastAsia="es-ES_tradnl"/>
        </w:rPr>
        <w:t xml:space="preserve"> –</w:t>
      </w:r>
      <w:r w:rsidRPr="00CE05C3">
        <w:rPr>
          <w:rFonts w:ascii="Palatino Linotype" w:eastAsia="Calibri" w:hAnsi="Palatino Linotype" w:cs="Tahoma"/>
          <w:iCs/>
          <w:sz w:val="22"/>
          <w:szCs w:val="22"/>
          <w:lang w:eastAsia="es-ES_tradnl"/>
        </w:rPr>
        <w:t>INAI</w:t>
      </w:r>
      <w:r>
        <w:rPr>
          <w:rFonts w:ascii="Palatino Linotype" w:eastAsia="Calibri" w:hAnsi="Palatino Linotype" w:cs="Tahoma"/>
          <w:iCs/>
          <w:sz w:val="22"/>
          <w:szCs w:val="22"/>
          <w:lang w:eastAsia="es-ES_tradnl"/>
        </w:rPr>
        <w:t>-</w:t>
      </w:r>
      <w:r w:rsidRPr="00CE05C3">
        <w:rPr>
          <w:rFonts w:ascii="Palatino Linotype" w:eastAsia="Calibri" w:hAnsi="Palatino Linotype" w:cs="Tahoma"/>
          <w:iCs/>
          <w:sz w:val="22"/>
          <w:szCs w:val="22"/>
          <w:lang w:eastAsia="es-ES_tradnl"/>
        </w:rPr>
        <w:t>, que se cita a continuación:</w:t>
      </w:r>
    </w:p>
    <w:p w14:paraId="313BD8F1" w14:textId="77777777" w:rsidR="001F59CB" w:rsidRPr="00CE05C3" w:rsidRDefault="001F59CB" w:rsidP="001F59CB">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5FFE686B" w14:textId="77777777" w:rsidR="001F59CB" w:rsidRPr="00B711E9" w:rsidRDefault="001F59CB" w:rsidP="001F59CB">
      <w:pPr>
        <w:tabs>
          <w:tab w:val="left" w:pos="4962"/>
        </w:tabs>
        <w:spacing w:line="360" w:lineRule="auto"/>
        <w:ind w:left="567" w:right="567"/>
        <w:jc w:val="both"/>
        <w:rPr>
          <w:rFonts w:ascii="Palatino Linotype" w:eastAsia="Calibri" w:hAnsi="Palatino Linotype" w:cs="Tahoma"/>
          <w:i/>
          <w:iCs/>
          <w:szCs w:val="22"/>
          <w:lang w:eastAsia="es-ES_tradnl"/>
        </w:rPr>
      </w:pPr>
      <w:r w:rsidRPr="00B711E9">
        <w:rPr>
          <w:rFonts w:ascii="Palatino Linotype" w:eastAsia="Calibri" w:hAnsi="Palatino Linotype" w:cs="Tahoma"/>
          <w:b/>
          <w:bCs/>
          <w:i/>
          <w:iCs/>
          <w:szCs w:val="22"/>
          <w:lang w:eastAsia="es-ES_tradnl"/>
        </w:rPr>
        <w:t>No existe obligación de elaborar documentos ad hoc para atender las solicitudes de acceso a la información. </w:t>
      </w:r>
      <w:r w:rsidRPr="00B711E9">
        <w:rPr>
          <w:rFonts w:ascii="Palatino Linotype" w:eastAsia="Calibri" w:hAnsi="Palatino Linotype" w:cs="Tahoma"/>
          <w:i/>
          <w:iCs/>
          <w:szCs w:val="22"/>
          <w:lang w:eastAsia="es-ES_tradnl"/>
        </w:rPr>
        <w:t xml:space="preserve">Los artículos 129 de la Ley General de Transparencia y Acceso a la Información Pública y 130, párrafo cuarto, de la Ley Federal de Transparencia y Acceso a la </w:t>
      </w:r>
      <w:r w:rsidRPr="00B711E9">
        <w:rPr>
          <w:rFonts w:ascii="Palatino Linotype" w:eastAsia="Calibri" w:hAnsi="Palatino Linotype" w:cs="Tahoma"/>
          <w:i/>
          <w:iCs/>
          <w:szCs w:val="22"/>
          <w:lang w:eastAsia="es-ES_tradnl"/>
        </w:rPr>
        <w:lastRenderedPageBreak/>
        <w:t xml:space="preserve">Información Pública, señalan que </w:t>
      </w:r>
      <w:r w:rsidRPr="00B711E9">
        <w:rPr>
          <w:rFonts w:ascii="Palatino Linotype" w:eastAsia="Calibri" w:hAnsi="Palatino Linotype" w:cs="Tahoma"/>
          <w:b/>
          <w:i/>
          <w:iCs/>
          <w:szCs w:val="22"/>
          <w:lang w:eastAsia="es-ES_tradnl"/>
        </w:rPr>
        <w:t>los sujetos obligados deberán otorgar acceso a los documentos</w:t>
      </w:r>
      <w:r w:rsidRPr="00B711E9">
        <w:rPr>
          <w:rFonts w:ascii="Palatino Linotype" w:eastAsia="Calibri" w:hAnsi="Palatino Linotype" w:cs="Tahoma"/>
          <w:i/>
          <w:iCs/>
          <w:szCs w:val="22"/>
          <w:lang w:eastAsia="es-ES_tradnl"/>
        </w:rPr>
        <w:t xml:space="preserve"> </w:t>
      </w:r>
      <w:r w:rsidRPr="00B711E9">
        <w:rPr>
          <w:rFonts w:ascii="Palatino Linotype" w:eastAsia="Calibri" w:hAnsi="Palatino Linotype" w:cs="Tahoma"/>
          <w:b/>
          <w:i/>
          <w:iCs/>
          <w:szCs w:val="22"/>
          <w:lang w:eastAsia="es-ES_tradnl"/>
        </w:rPr>
        <w:t>que se encuentren en sus archivos</w:t>
      </w:r>
      <w:r w:rsidRPr="00B711E9">
        <w:rPr>
          <w:rFonts w:ascii="Palatino Linotype" w:eastAsia="Calibri" w:hAnsi="Palatino Linotype" w:cs="Tahoma"/>
          <w:i/>
          <w:iCs/>
          <w:szCs w:val="22"/>
          <w:lang w:eastAsia="es-ES_tradnl"/>
        </w:rPr>
        <w:t xml:space="preserve">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B711E9">
        <w:rPr>
          <w:rFonts w:ascii="Palatino Linotype" w:eastAsia="Calibri" w:hAnsi="Palatino Linotype" w:cs="Tahoma"/>
          <w:b/>
          <w:i/>
          <w:iCs/>
          <w:szCs w:val="22"/>
          <w:lang w:eastAsia="es-ES_tradnl"/>
        </w:rPr>
        <w:t>proporcionando la información con la que cuentan en el formato en que la misma obre en sus archivos</w:t>
      </w:r>
      <w:r w:rsidRPr="00B711E9">
        <w:rPr>
          <w:rFonts w:ascii="Palatino Linotype" w:eastAsia="Calibri" w:hAnsi="Palatino Linotype" w:cs="Tahoma"/>
          <w:i/>
          <w:iCs/>
          <w:szCs w:val="22"/>
          <w:lang w:eastAsia="es-ES_tradnl"/>
        </w:rPr>
        <w:t>; </w:t>
      </w:r>
      <w:r w:rsidRPr="00B711E9">
        <w:rPr>
          <w:rFonts w:ascii="Palatino Linotype" w:eastAsia="Calibri" w:hAnsi="Palatino Linotype" w:cs="Tahoma"/>
          <w:b/>
          <w:i/>
          <w:iCs/>
          <w:szCs w:val="22"/>
          <w:lang w:eastAsia="es-ES_tradnl"/>
        </w:rPr>
        <w:t>sin necesidad de  elaborar  documentos  ad  hoc para atender las solicitudes de información</w:t>
      </w:r>
      <w:r w:rsidRPr="00B711E9">
        <w:rPr>
          <w:rFonts w:ascii="Palatino Linotype" w:eastAsia="Calibri" w:hAnsi="Palatino Linotype" w:cs="Tahoma"/>
          <w:i/>
          <w:iCs/>
          <w:szCs w:val="22"/>
          <w:lang w:eastAsia="es-ES_tradnl"/>
        </w:rPr>
        <w:t>.</w:t>
      </w:r>
    </w:p>
    <w:p w14:paraId="3DF8CD07" w14:textId="77777777" w:rsidR="001F59CB" w:rsidRPr="00CE05C3" w:rsidRDefault="001F59CB" w:rsidP="001F59CB">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52245770" w14:textId="51056006" w:rsidR="001F59CB" w:rsidRDefault="001F59CB" w:rsidP="00B711E9">
      <w:pPr>
        <w:tabs>
          <w:tab w:val="left" w:pos="4962"/>
        </w:tabs>
        <w:spacing w:line="360" w:lineRule="auto"/>
        <w:jc w:val="both"/>
        <w:rPr>
          <w:rFonts w:ascii="Palatino Linotype" w:hAnsi="Palatino Linotype"/>
          <w:b/>
          <w:bCs/>
          <w:color w:val="222222"/>
          <w:sz w:val="22"/>
          <w:lang w:eastAsia="es-MX"/>
        </w:rPr>
      </w:pPr>
      <w:r w:rsidRPr="00CE05C3">
        <w:rPr>
          <w:rFonts w:ascii="Palatino Linotype" w:eastAsia="Calibri" w:hAnsi="Palatino Linotype" w:cs="Tahoma"/>
          <w:iCs/>
          <w:sz w:val="22"/>
          <w:szCs w:val="22"/>
          <w:lang w:eastAsia="es-ES_tradnl"/>
        </w:rPr>
        <w:t>De acuerdo con lo expuesto, </w:t>
      </w:r>
      <w:r w:rsidR="00B711E9">
        <w:rPr>
          <w:rFonts w:ascii="Palatino Linotype" w:eastAsia="Calibri" w:hAnsi="Palatino Linotype" w:cs="Tahoma"/>
          <w:bCs/>
          <w:iCs/>
          <w:sz w:val="22"/>
          <w:szCs w:val="22"/>
          <w:lang w:eastAsia="es-ES_tradnl"/>
        </w:rPr>
        <w:t xml:space="preserve">el Ayuntamiento de Atizapán de Zaragoza no está obligado </w:t>
      </w:r>
      <w:r>
        <w:rPr>
          <w:rFonts w:ascii="Palatino Linotype" w:eastAsia="Calibri" w:hAnsi="Palatino Linotype" w:cs="Tahoma"/>
          <w:bCs/>
          <w:iCs/>
          <w:sz w:val="22"/>
          <w:szCs w:val="22"/>
          <w:lang w:eastAsia="es-ES_tradnl"/>
        </w:rPr>
        <w:t>a elaborar un documento específico que se adecue a las pretensiones del Particular, po</w:t>
      </w:r>
      <w:r w:rsidR="00B711E9">
        <w:rPr>
          <w:rFonts w:ascii="Palatino Linotype" w:eastAsia="Calibri" w:hAnsi="Palatino Linotype" w:cs="Tahoma"/>
          <w:bCs/>
          <w:iCs/>
          <w:sz w:val="22"/>
          <w:szCs w:val="22"/>
          <w:lang w:eastAsia="es-ES_tradnl"/>
        </w:rPr>
        <w:t>r el contrario, está constreñido</w:t>
      </w:r>
      <w:r>
        <w:rPr>
          <w:rFonts w:ascii="Palatino Linotype" w:eastAsia="Calibri" w:hAnsi="Palatino Linotype" w:cs="Tahoma"/>
          <w:bCs/>
          <w:iCs/>
          <w:sz w:val="22"/>
          <w:szCs w:val="22"/>
          <w:lang w:eastAsia="es-ES_tradnl"/>
        </w:rPr>
        <w:t xml:space="preserve"> a entregar el documento que dé cuenta de lo solicitado, que conforme a sus facultades deba elaborar y documentar, que obre en sus archivos y en el estado en que se encuentre, situación que aconteció en el asunto que nos ocupa, toda vez que el Sujeto Obligado hizo entrega de las expresiones documentales que atienden el requerimiento realizado por el ahora Recurrente.</w:t>
      </w:r>
    </w:p>
    <w:p w14:paraId="7B04C2DB" w14:textId="77777777" w:rsidR="001F59CB" w:rsidRDefault="001F59CB" w:rsidP="001F59CB">
      <w:pPr>
        <w:shd w:val="clear" w:color="auto" w:fill="FFFFFF"/>
        <w:spacing w:line="360" w:lineRule="auto"/>
        <w:jc w:val="both"/>
        <w:rPr>
          <w:rFonts w:ascii="Palatino Linotype" w:hAnsi="Palatino Linotype"/>
          <w:b/>
          <w:bCs/>
          <w:color w:val="222222"/>
          <w:sz w:val="22"/>
          <w:lang w:eastAsia="es-MX"/>
        </w:rPr>
      </w:pPr>
    </w:p>
    <w:p w14:paraId="1E975AB9" w14:textId="602235B7" w:rsidR="001F59CB" w:rsidRDefault="00B711E9" w:rsidP="001F59CB">
      <w:pPr>
        <w:shd w:val="clear" w:color="auto" w:fill="FFFFFF"/>
        <w:spacing w:line="360" w:lineRule="auto"/>
        <w:jc w:val="both"/>
        <w:rPr>
          <w:rFonts w:ascii="Palatino Linotype" w:hAnsi="Palatino Linotype"/>
          <w:color w:val="222222"/>
          <w:sz w:val="22"/>
          <w:lang w:eastAsia="es-MX"/>
        </w:rPr>
      </w:pPr>
      <w:r>
        <w:rPr>
          <w:rFonts w:ascii="Palatino Linotype" w:eastAsia="Calibri" w:hAnsi="Palatino Linotype" w:cs="Tahoma"/>
          <w:bCs/>
          <w:iCs/>
          <w:sz w:val="22"/>
          <w:szCs w:val="22"/>
          <w:lang w:eastAsia="es-ES_tradnl"/>
        </w:rPr>
        <w:t>Bajo este contexto, es oportuno mencionar que de la revisión a</w:t>
      </w:r>
      <w:r w:rsidR="001F59CB">
        <w:rPr>
          <w:rFonts w:ascii="Palatino Linotype" w:eastAsia="Calibri" w:hAnsi="Palatino Linotype" w:cs="Tahoma"/>
          <w:bCs/>
          <w:iCs/>
          <w:sz w:val="22"/>
          <w:szCs w:val="22"/>
          <w:lang w:eastAsia="es-ES_tradnl"/>
        </w:rPr>
        <w:t xml:space="preserve"> los contratos </w:t>
      </w:r>
      <w:r>
        <w:rPr>
          <w:rFonts w:ascii="Palatino Linotype" w:eastAsia="Calibri" w:hAnsi="Palatino Linotype" w:cs="Tahoma"/>
          <w:bCs/>
          <w:iCs/>
          <w:sz w:val="22"/>
          <w:szCs w:val="22"/>
          <w:lang w:eastAsia="es-ES_tradnl"/>
        </w:rPr>
        <w:t>entregados por el Sujeto Obligado</w:t>
      </w:r>
      <w:r w:rsidR="001F59CB">
        <w:rPr>
          <w:rFonts w:ascii="Palatino Linotype" w:eastAsia="Calibri" w:hAnsi="Palatino Linotype" w:cs="Tahoma"/>
          <w:bCs/>
          <w:iCs/>
          <w:sz w:val="22"/>
          <w:szCs w:val="22"/>
          <w:lang w:eastAsia="es-ES_tradnl"/>
        </w:rPr>
        <w:t>, se advierte que en ellos se pueden consultar los elementos solicitados por el Particular, consistentes en r</w:t>
      </w:r>
      <w:r w:rsidR="001F59CB" w:rsidRPr="00F7703B">
        <w:rPr>
          <w:rFonts w:ascii="Palatino Linotype" w:eastAsia="Calibri" w:hAnsi="Palatino Linotype" w:cs="Tahoma"/>
          <w:bCs/>
          <w:iCs/>
          <w:sz w:val="22"/>
          <w:szCs w:val="22"/>
          <w:lang w:eastAsia="es-ES_tradnl"/>
        </w:rPr>
        <w:t>azón social o nombre de la persona física o moral beneficiada por la compra</w:t>
      </w:r>
      <w:r w:rsidR="001F59CB">
        <w:rPr>
          <w:rFonts w:ascii="Palatino Linotype" w:eastAsia="Calibri" w:hAnsi="Palatino Linotype" w:cs="Tahoma"/>
          <w:bCs/>
          <w:iCs/>
          <w:sz w:val="22"/>
          <w:szCs w:val="22"/>
          <w:lang w:eastAsia="es-ES_tradnl"/>
        </w:rPr>
        <w:t>, m</w:t>
      </w:r>
      <w:r w:rsidR="001F59CB" w:rsidRPr="00F7703B">
        <w:rPr>
          <w:rFonts w:ascii="Palatino Linotype" w:eastAsia="Calibri" w:hAnsi="Palatino Linotype" w:cs="Tahoma"/>
          <w:bCs/>
          <w:iCs/>
          <w:sz w:val="22"/>
          <w:szCs w:val="22"/>
          <w:lang w:eastAsia="es-ES_tradnl"/>
        </w:rPr>
        <w:t>ontos económicos de la compra</w:t>
      </w:r>
      <w:r w:rsidR="001F59CB">
        <w:rPr>
          <w:rFonts w:ascii="Palatino Linotype" w:eastAsia="Calibri" w:hAnsi="Palatino Linotype" w:cs="Tahoma"/>
          <w:bCs/>
          <w:iCs/>
          <w:sz w:val="22"/>
          <w:szCs w:val="22"/>
          <w:lang w:eastAsia="es-ES_tradnl"/>
        </w:rPr>
        <w:t>, m</w:t>
      </w:r>
      <w:r w:rsidR="001F59CB" w:rsidRPr="00F7703B">
        <w:rPr>
          <w:rFonts w:ascii="Palatino Linotype" w:eastAsia="Calibri" w:hAnsi="Palatino Linotype" w:cs="Tahoma"/>
          <w:bCs/>
          <w:iCs/>
          <w:sz w:val="22"/>
          <w:szCs w:val="22"/>
          <w:lang w:eastAsia="es-ES_tradnl"/>
        </w:rPr>
        <w:t>odalidad de compra</w:t>
      </w:r>
      <w:r w:rsidR="001F59CB">
        <w:rPr>
          <w:rFonts w:ascii="Palatino Linotype" w:eastAsia="Calibri" w:hAnsi="Palatino Linotype" w:cs="Tahoma"/>
          <w:bCs/>
          <w:iCs/>
          <w:sz w:val="22"/>
          <w:szCs w:val="22"/>
          <w:lang w:eastAsia="es-ES_tradnl"/>
        </w:rPr>
        <w:t>, t</w:t>
      </w:r>
      <w:r w:rsidR="001F59CB" w:rsidRPr="00F7703B">
        <w:rPr>
          <w:rFonts w:ascii="Palatino Linotype" w:eastAsia="Calibri" w:hAnsi="Palatino Linotype" w:cs="Tahoma"/>
          <w:bCs/>
          <w:iCs/>
          <w:sz w:val="22"/>
          <w:szCs w:val="22"/>
          <w:lang w:eastAsia="es-ES_tradnl"/>
        </w:rPr>
        <w:t>ipo de producto o servicios asó como</w:t>
      </w:r>
      <w:r w:rsidR="001F59CB">
        <w:rPr>
          <w:rFonts w:ascii="Palatino Linotype" w:eastAsia="Calibri" w:hAnsi="Palatino Linotype" w:cs="Tahoma"/>
          <w:bCs/>
          <w:iCs/>
          <w:sz w:val="22"/>
          <w:szCs w:val="22"/>
          <w:lang w:eastAsia="es-ES_tradnl"/>
        </w:rPr>
        <w:t xml:space="preserve"> á</w:t>
      </w:r>
      <w:r w:rsidR="001F59CB" w:rsidRPr="00F7703B">
        <w:rPr>
          <w:rFonts w:ascii="Palatino Linotype" w:eastAsia="Calibri" w:hAnsi="Palatino Linotype" w:cs="Tahoma"/>
          <w:bCs/>
          <w:iCs/>
          <w:sz w:val="22"/>
          <w:szCs w:val="22"/>
          <w:lang w:eastAsia="es-ES_tradnl"/>
        </w:rPr>
        <w:t>rea solicitante</w:t>
      </w:r>
      <w:r w:rsidR="001F59CB">
        <w:rPr>
          <w:rFonts w:ascii="Palatino Linotype" w:eastAsia="Calibri" w:hAnsi="Palatino Linotype" w:cs="Tahoma"/>
          <w:bCs/>
          <w:iCs/>
          <w:sz w:val="22"/>
          <w:szCs w:val="22"/>
          <w:lang w:eastAsia="es-ES_tradnl"/>
        </w:rPr>
        <w:t>.</w:t>
      </w:r>
    </w:p>
    <w:p w14:paraId="2F803AA2" w14:textId="77777777" w:rsidR="001F59CB" w:rsidRPr="002C6B6E" w:rsidRDefault="001F59CB" w:rsidP="001F59CB">
      <w:pPr>
        <w:shd w:val="clear" w:color="auto" w:fill="FFFFFF"/>
        <w:spacing w:line="360" w:lineRule="auto"/>
        <w:jc w:val="both"/>
        <w:rPr>
          <w:rFonts w:ascii="Palatino Linotype" w:hAnsi="Palatino Linotype"/>
          <w:color w:val="222222"/>
          <w:sz w:val="22"/>
          <w:lang w:eastAsia="es-MX"/>
        </w:rPr>
      </w:pPr>
    </w:p>
    <w:p w14:paraId="1959650B" w14:textId="1E020835" w:rsidR="001F59CB" w:rsidRDefault="00B711E9" w:rsidP="002B35FF">
      <w:pPr>
        <w:shd w:val="clear" w:color="auto" w:fill="FFFFFF"/>
        <w:spacing w:line="360" w:lineRule="auto"/>
        <w:jc w:val="both"/>
        <w:rPr>
          <w:rFonts w:ascii="Palatino Linotype" w:hAnsi="Palatino Linotype"/>
          <w:color w:val="222222"/>
          <w:sz w:val="22"/>
          <w:lang w:eastAsia="es-MX"/>
        </w:rPr>
      </w:pPr>
      <w:r>
        <w:rPr>
          <w:rFonts w:ascii="Palatino Linotype" w:hAnsi="Palatino Linotype"/>
          <w:color w:val="222222"/>
          <w:sz w:val="22"/>
          <w:lang w:eastAsia="es-MX"/>
        </w:rPr>
        <w:t>Asimismo, r</w:t>
      </w:r>
      <w:r w:rsidR="001F59CB" w:rsidRPr="002C6B6E">
        <w:rPr>
          <w:rFonts w:ascii="Palatino Linotype" w:hAnsi="Palatino Linotype"/>
          <w:color w:val="222222"/>
          <w:sz w:val="22"/>
          <w:lang w:eastAsia="es-MX"/>
        </w:rPr>
        <w:t>especto al periodo de la informaci</w:t>
      </w:r>
      <w:r w:rsidR="001F59CB">
        <w:rPr>
          <w:rFonts w:ascii="Palatino Linotype" w:hAnsi="Palatino Linotype"/>
          <w:color w:val="222222"/>
          <w:sz w:val="22"/>
          <w:lang w:eastAsia="es-MX"/>
        </w:rPr>
        <w:t xml:space="preserve">ón solicitada, el Particular requirió la generada en el periodo del uno de enero de dos mil diecinueve a la fecha, es decir, aquella en la que </w:t>
      </w:r>
      <w:r w:rsidR="001F59CB">
        <w:rPr>
          <w:rFonts w:ascii="Palatino Linotype" w:hAnsi="Palatino Linotype"/>
          <w:color w:val="222222"/>
          <w:sz w:val="22"/>
          <w:lang w:eastAsia="es-MX"/>
        </w:rPr>
        <w:lastRenderedPageBreak/>
        <w:t>presentó su solicitud de acceso a la información, a saber seis de marzo de dos mil diecinueve, por lo que los contratos proporcionados corresponden al periodo requerido por el Recurrente.</w:t>
      </w:r>
    </w:p>
    <w:p w14:paraId="64BBEFE7" w14:textId="77777777" w:rsidR="00D2563E" w:rsidRDefault="00D2563E" w:rsidP="002B35FF">
      <w:pPr>
        <w:shd w:val="clear" w:color="auto" w:fill="FFFFFF"/>
        <w:spacing w:line="360" w:lineRule="auto"/>
        <w:jc w:val="both"/>
        <w:rPr>
          <w:rFonts w:ascii="Palatino Linotype" w:hAnsi="Palatino Linotype"/>
          <w:color w:val="222222"/>
          <w:sz w:val="22"/>
          <w:lang w:eastAsia="es-MX"/>
        </w:rPr>
      </w:pPr>
    </w:p>
    <w:p w14:paraId="18EF5660" w14:textId="589A81D1" w:rsidR="00D2563E" w:rsidRDefault="00B711E9" w:rsidP="002B35FF">
      <w:pPr>
        <w:shd w:val="clear" w:color="auto" w:fill="FFFFFF"/>
        <w:spacing w:line="360" w:lineRule="auto"/>
        <w:jc w:val="both"/>
        <w:rPr>
          <w:rFonts w:ascii="Palatino Linotype" w:hAnsi="Palatino Linotype"/>
          <w:color w:val="222222"/>
          <w:sz w:val="22"/>
          <w:lang w:eastAsia="es-MX"/>
        </w:rPr>
      </w:pPr>
      <w:r>
        <w:rPr>
          <w:rFonts w:ascii="Palatino Linotype" w:hAnsi="Palatino Linotype"/>
          <w:color w:val="222222"/>
          <w:sz w:val="22"/>
          <w:lang w:eastAsia="es-MX"/>
        </w:rPr>
        <w:t>Aunado a lo anterior,</w:t>
      </w:r>
      <w:r w:rsidR="00D2563E">
        <w:rPr>
          <w:rFonts w:ascii="Palatino Linotype" w:hAnsi="Palatino Linotype"/>
          <w:color w:val="222222"/>
          <w:sz w:val="22"/>
          <w:lang w:eastAsia="es-MX"/>
        </w:rPr>
        <w:t xml:space="preserve"> los multicitados contratos fueron entregados en su versión íntegra y no contienen datos personales susceptibles de clasificarse.</w:t>
      </w:r>
    </w:p>
    <w:p w14:paraId="057EFD1D" w14:textId="77777777" w:rsidR="002B35FF" w:rsidRDefault="002B35FF" w:rsidP="002B35FF">
      <w:pPr>
        <w:shd w:val="clear" w:color="auto" w:fill="FFFFFF"/>
        <w:spacing w:line="360" w:lineRule="auto"/>
        <w:jc w:val="both"/>
        <w:rPr>
          <w:rFonts w:ascii="Palatino Linotype" w:hAnsi="Palatino Linotype"/>
          <w:color w:val="222222"/>
          <w:sz w:val="22"/>
          <w:lang w:eastAsia="es-MX"/>
        </w:rPr>
      </w:pPr>
    </w:p>
    <w:p w14:paraId="2FE83800" w14:textId="7902A22A" w:rsidR="002B35FF" w:rsidRDefault="00F7703B" w:rsidP="00B711E9">
      <w:pPr>
        <w:shd w:val="clear" w:color="auto" w:fill="FFFFFF"/>
        <w:spacing w:line="360" w:lineRule="auto"/>
        <w:jc w:val="both"/>
        <w:rPr>
          <w:rFonts w:ascii="Palatino Linotype" w:hAnsi="Palatino Linotype" w:cs="Tahoma"/>
          <w:bCs/>
        </w:rPr>
      </w:pPr>
      <w:r>
        <w:rPr>
          <w:rFonts w:ascii="Palatino Linotype" w:hAnsi="Palatino Linotype"/>
          <w:color w:val="222222"/>
          <w:sz w:val="22"/>
          <w:lang w:eastAsia="es-MX"/>
        </w:rPr>
        <w:t xml:space="preserve">En este sentido, es dable considerar que el Sujeto Obligado atendió </w:t>
      </w:r>
      <w:r w:rsidR="003E7B0F">
        <w:rPr>
          <w:rFonts w:ascii="Palatino Linotype" w:hAnsi="Palatino Linotype"/>
          <w:color w:val="222222"/>
          <w:sz w:val="22"/>
          <w:lang w:eastAsia="es-MX"/>
        </w:rPr>
        <w:t>el</w:t>
      </w:r>
      <w:r>
        <w:rPr>
          <w:rFonts w:ascii="Palatino Linotype" w:hAnsi="Palatino Linotype"/>
          <w:color w:val="222222"/>
          <w:sz w:val="22"/>
          <w:lang w:eastAsia="es-MX"/>
        </w:rPr>
        <w:t xml:space="preserve"> requerimiento de información realizado por el Particular y proporcionó </w:t>
      </w:r>
      <w:r w:rsidR="003E7B0F">
        <w:rPr>
          <w:rFonts w:ascii="Palatino Linotype" w:hAnsi="Palatino Linotype"/>
          <w:color w:val="222222"/>
          <w:sz w:val="22"/>
          <w:lang w:eastAsia="es-MX"/>
        </w:rPr>
        <w:t>los contratos</w:t>
      </w:r>
      <w:r w:rsidR="00B711E9">
        <w:rPr>
          <w:rFonts w:ascii="Palatino Linotype" w:hAnsi="Palatino Linotype"/>
          <w:color w:val="222222"/>
          <w:sz w:val="22"/>
          <w:lang w:eastAsia="es-MX"/>
        </w:rPr>
        <w:t xml:space="preserve"> solicitados por el ahora Recurrente, por lo que lo conducente es confirmar la respuesta otorgada.</w:t>
      </w:r>
    </w:p>
    <w:p w14:paraId="7AB93056" w14:textId="77777777" w:rsidR="002B35FF" w:rsidRPr="00F01C6A" w:rsidRDefault="002B35FF" w:rsidP="002B35FF">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27A4932" w14:textId="41B26F14" w:rsidR="002B35FF" w:rsidRPr="00B711E9" w:rsidRDefault="002B35FF" w:rsidP="002B35FF">
      <w:pPr>
        <w:pStyle w:val="Prrafodelista"/>
        <w:numPr>
          <w:ilvl w:val="0"/>
          <w:numId w:val="42"/>
        </w:numPr>
        <w:tabs>
          <w:tab w:val="left" w:pos="4962"/>
        </w:tabs>
        <w:spacing w:line="360" w:lineRule="auto"/>
        <w:jc w:val="both"/>
        <w:rPr>
          <w:rFonts w:ascii="Palatino Linotype" w:eastAsia="Calibri" w:hAnsi="Palatino Linotype" w:cs="Tahoma"/>
          <w:b/>
          <w:iCs/>
          <w:szCs w:val="22"/>
          <w:lang w:val="es-ES" w:eastAsia="es-ES_tradnl"/>
        </w:rPr>
      </w:pPr>
      <w:r w:rsidRPr="00B711E9">
        <w:rPr>
          <w:rFonts w:ascii="Palatino Linotype" w:eastAsia="Calibri" w:hAnsi="Palatino Linotype" w:cs="Tahoma"/>
          <w:b/>
          <w:iCs/>
          <w:szCs w:val="22"/>
          <w:lang w:val="es-ES" w:eastAsia="es-ES_tradnl"/>
        </w:rPr>
        <w:t>Todos los gastos ejercidos detallando tipo de gasto, concepto del mismo, nombre del proveedor (persona fís</w:t>
      </w:r>
      <w:r w:rsidR="00B711E9">
        <w:rPr>
          <w:rFonts w:ascii="Palatino Linotype" w:eastAsia="Calibri" w:hAnsi="Palatino Linotype" w:cs="Tahoma"/>
          <w:b/>
          <w:iCs/>
          <w:szCs w:val="22"/>
          <w:lang w:val="es-ES" w:eastAsia="es-ES_tradnl"/>
        </w:rPr>
        <w:t>ica o moral) al que se le compró</w:t>
      </w:r>
      <w:r w:rsidRPr="00B711E9">
        <w:rPr>
          <w:rFonts w:ascii="Palatino Linotype" w:eastAsia="Calibri" w:hAnsi="Palatino Linotype" w:cs="Tahoma"/>
          <w:b/>
          <w:iCs/>
          <w:szCs w:val="22"/>
          <w:lang w:val="es-ES" w:eastAsia="es-ES_tradnl"/>
        </w:rPr>
        <w:t xml:space="preserve"> o se ejerció el gasto, modalidad de contratación para dicho gasto, monto del gasto y cantidad de bienes, productos o servicios contratados. Todo lo anterior con evidencias tales como contratos, facturas, documentos de recepción o inventario de entrada.</w:t>
      </w:r>
    </w:p>
    <w:p w14:paraId="280D679B" w14:textId="77777777" w:rsidR="002B35FF" w:rsidRDefault="002B35FF" w:rsidP="00EF7065">
      <w:pPr>
        <w:spacing w:line="360" w:lineRule="auto"/>
        <w:ind w:right="-93"/>
        <w:jc w:val="both"/>
        <w:rPr>
          <w:rFonts w:ascii="Palatino Linotype" w:eastAsia="Calibri" w:hAnsi="Palatino Linotype" w:cs="Tahoma"/>
          <w:bCs/>
          <w:sz w:val="22"/>
          <w:szCs w:val="22"/>
          <w:lang w:eastAsia="en-US"/>
        </w:rPr>
      </w:pPr>
    </w:p>
    <w:p w14:paraId="35411520" w14:textId="77777777" w:rsidR="003E4610" w:rsidRDefault="003E7B0F" w:rsidP="003E7B0F">
      <w:pPr>
        <w:shd w:val="clear" w:color="auto" w:fill="FFFFFF"/>
        <w:spacing w:line="360" w:lineRule="auto"/>
        <w:jc w:val="both"/>
        <w:rPr>
          <w:rFonts w:ascii="Palatino Linotype" w:hAnsi="Palatino Linotype"/>
          <w:color w:val="222222"/>
          <w:sz w:val="22"/>
          <w:lang w:eastAsia="es-MX"/>
        </w:rPr>
      </w:pPr>
      <w:r>
        <w:rPr>
          <w:rFonts w:ascii="Palatino Linotype" w:hAnsi="Palatino Linotype"/>
          <w:color w:val="222222"/>
          <w:sz w:val="22"/>
          <w:lang w:eastAsia="es-MX"/>
        </w:rPr>
        <w:t xml:space="preserve">Ahora bien, con relación </w:t>
      </w:r>
      <w:r w:rsidR="00B711E9">
        <w:rPr>
          <w:rFonts w:ascii="Palatino Linotype" w:hAnsi="Palatino Linotype"/>
          <w:color w:val="222222"/>
          <w:sz w:val="22"/>
          <w:lang w:eastAsia="es-MX"/>
        </w:rPr>
        <w:t>al presente requerimiento</w:t>
      </w:r>
      <w:r w:rsidR="003E4610">
        <w:rPr>
          <w:rFonts w:ascii="Palatino Linotype" w:hAnsi="Palatino Linotype"/>
          <w:color w:val="222222"/>
          <w:sz w:val="22"/>
          <w:lang w:eastAsia="es-MX"/>
        </w:rPr>
        <w:t xml:space="preserve"> es importante mencionar que aun y cuando inicialmente el Particular refiere solicitar todos los gastos ejercidos, del análisis íntegro a la solicitud se observa que se refiere a aquellos relacionados con adquisiciones tal como lo precisa al señalar que requiere el nombre del proveedor al que se le compró.</w:t>
      </w:r>
    </w:p>
    <w:p w14:paraId="17666BFB" w14:textId="77777777" w:rsidR="003E4610" w:rsidRDefault="003E4610" w:rsidP="003E7B0F">
      <w:pPr>
        <w:shd w:val="clear" w:color="auto" w:fill="FFFFFF"/>
        <w:spacing w:line="360" w:lineRule="auto"/>
        <w:jc w:val="both"/>
        <w:rPr>
          <w:rFonts w:ascii="Palatino Linotype" w:hAnsi="Palatino Linotype"/>
          <w:color w:val="222222"/>
          <w:sz w:val="22"/>
          <w:lang w:eastAsia="es-MX"/>
        </w:rPr>
      </w:pPr>
    </w:p>
    <w:p w14:paraId="4C74F084" w14:textId="77777777" w:rsidR="003E4610" w:rsidRDefault="003E4610" w:rsidP="003E4610">
      <w:pPr>
        <w:shd w:val="clear" w:color="auto" w:fill="FFFFFF"/>
        <w:spacing w:line="360" w:lineRule="auto"/>
        <w:jc w:val="both"/>
        <w:rPr>
          <w:rFonts w:ascii="Palatino Linotype" w:hAnsi="Palatino Linotype"/>
          <w:color w:val="222222"/>
          <w:sz w:val="22"/>
          <w:lang w:eastAsia="es-MX"/>
        </w:rPr>
      </w:pPr>
      <w:r>
        <w:rPr>
          <w:rFonts w:ascii="Palatino Linotype" w:hAnsi="Palatino Linotype"/>
          <w:color w:val="222222"/>
          <w:sz w:val="22"/>
          <w:lang w:eastAsia="es-MX"/>
        </w:rPr>
        <w:t xml:space="preserve">En atención al requerimiento descrito, </w:t>
      </w:r>
      <w:r w:rsidR="003E7B0F">
        <w:rPr>
          <w:rFonts w:ascii="Palatino Linotype" w:hAnsi="Palatino Linotype"/>
          <w:color w:val="222222"/>
          <w:sz w:val="22"/>
          <w:lang w:eastAsia="es-MX"/>
        </w:rPr>
        <w:t xml:space="preserve">el Sujeto Obligado </w:t>
      </w:r>
      <w:r w:rsidR="00B711E9">
        <w:rPr>
          <w:rFonts w:ascii="Palatino Linotype" w:hAnsi="Palatino Linotype"/>
          <w:color w:val="222222"/>
          <w:sz w:val="22"/>
          <w:lang w:eastAsia="es-MX"/>
        </w:rPr>
        <w:t xml:space="preserve">remitió los doce contratos que en la solicitud anterior, en los cuales </w:t>
      </w:r>
      <w:r>
        <w:rPr>
          <w:rFonts w:ascii="Palatino Linotype" w:hAnsi="Palatino Linotype"/>
          <w:color w:val="222222"/>
          <w:sz w:val="22"/>
          <w:lang w:eastAsia="es-MX"/>
        </w:rPr>
        <w:t>tal como lo adujo en su informe justificado el Sujeto Obligado, se pueden consultar los elementos requeridos por el Particular, consistentes en:</w:t>
      </w:r>
      <w:r w:rsidRPr="003E4610">
        <w:rPr>
          <w:rFonts w:ascii="Palatino Linotype" w:hAnsi="Palatino Linotype"/>
          <w:color w:val="222222"/>
          <w:sz w:val="22"/>
          <w:lang w:eastAsia="es-MX"/>
        </w:rPr>
        <w:t xml:space="preserve"> gastos </w:t>
      </w:r>
      <w:r w:rsidRPr="003E4610">
        <w:rPr>
          <w:rFonts w:ascii="Palatino Linotype" w:hAnsi="Palatino Linotype"/>
          <w:color w:val="222222"/>
          <w:sz w:val="22"/>
          <w:lang w:eastAsia="es-MX"/>
        </w:rPr>
        <w:lastRenderedPageBreak/>
        <w:t>ejercidos</w:t>
      </w:r>
      <w:r>
        <w:rPr>
          <w:rFonts w:ascii="Palatino Linotype" w:hAnsi="Palatino Linotype"/>
          <w:color w:val="222222"/>
          <w:sz w:val="22"/>
          <w:lang w:eastAsia="es-MX"/>
        </w:rPr>
        <w:t>, t</w:t>
      </w:r>
      <w:r w:rsidRPr="003E4610">
        <w:rPr>
          <w:rFonts w:ascii="Palatino Linotype" w:hAnsi="Palatino Linotype"/>
          <w:color w:val="222222"/>
          <w:sz w:val="22"/>
          <w:lang w:eastAsia="es-MX"/>
        </w:rPr>
        <w:t>ipo de gasto</w:t>
      </w:r>
      <w:r>
        <w:rPr>
          <w:rFonts w:ascii="Palatino Linotype" w:hAnsi="Palatino Linotype"/>
          <w:color w:val="222222"/>
          <w:sz w:val="22"/>
          <w:lang w:eastAsia="es-MX"/>
        </w:rPr>
        <w:t>, c</w:t>
      </w:r>
      <w:r w:rsidRPr="003E4610">
        <w:rPr>
          <w:rFonts w:ascii="Palatino Linotype" w:hAnsi="Palatino Linotype"/>
          <w:color w:val="222222"/>
          <w:sz w:val="22"/>
          <w:lang w:eastAsia="es-MX"/>
        </w:rPr>
        <w:t>oncepto del mismo</w:t>
      </w:r>
      <w:r>
        <w:rPr>
          <w:rFonts w:ascii="Palatino Linotype" w:hAnsi="Palatino Linotype"/>
          <w:color w:val="222222"/>
          <w:sz w:val="22"/>
          <w:lang w:eastAsia="es-MX"/>
        </w:rPr>
        <w:t>, n</w:t>
      </w:r>
      <w:r w:rsidRPr="003E4610">
        <w:rPr>
          <w:rFonts w:ascii="Palatino Linotype" w:hAnsi="Palatino Linotype"/>
          <w:color w:val="222222"/>
          <w:sz w:val="22"/>
          <w:lang w:eastAsia="es-MX"/>
        </w:rPr>
        <w:t>ombre del proveedor (persona física o moral) al que se le compró</w:t>
      </w:r>
      <w:r>
        <w:rPr>
          <w:rFonts w:ascii="Palatino Linotype" w:hAnsi="Palatino Linotype"/>
          <w:color w:val="222222"/>
          <w:sz w:val="22"/>
          <w:lang w:eastAsia="es-MX"/>
        </w:rPr>
        <w:t>, m</w:t>
      </w:r>
      <w:r w:rsidRPr="003E4610">
        <w:rPr>
          <w:rFonts w:ascii="Palatino Linotype" w:hAnsi="Palatino Linotype"/>
          <w:color w:val="222222"/>
          <w:sz w:val="22"/>
          <w:lang w:eastAsia="es-MX"/>
        </w:rPr>
        <w:t>odalidad de contratación para dicho gasto</w:t>
      </w:r>
      <w:r>
        <w:rPr>
          <w:rFonts w:ascii="Palatino Linotype" w:hAnsi="Palatino Linotype"/>
          <w:color w:val="222222"/>
          <w:sz w:val="22"/>
          <w:lang w:eastAsia="es-MX"/>
        </w:rPr>
        <w:t>, m</w:t>
      </w:r>
      <w:r w:rsidRPr="003E4610">
        <w:rPr>
          <w:rFonts w:ascii="Palatino Linotype" w:hAnsi="Palatino Linotype"/>
          <w:color w:val="222222"/>
          <w:sz w:val="22"/>
          <w:lang w:eastAsia="es-MX"/>
        </w:rPr>
        <w:t>onto del gasto y cantidad de bienes</w:t>
      </w:r>
      <w:r>
        <w:rPr>
          <w:rFonts w:ascii="Palatino Linotype" w:hAnsi="Palatino Linotype"/>
          <w:color w:val="222222"/>
          <w:sz w:val="22"/>
          <w:lang w:eastAsia="es-MX"/>
        </w:rPr>
        <w:t>, p</w:t>
      </w:r>
      <w:r w:rsidRPr="003E4610">
        <w:rPr>
          <w:rFonts w:ascii="Palatino Linotype" w:hAnsi="Palatino Linotype"/>
          <w:color w:val="222222"/>
          <w:sz w:val="22"/>
          <w:lang w:eastAsia="es-MX"/>
        </w:rPr>
        <w:t>roductos o servicios contratados</w:t>
      </w:r>
      <w:r>
        <w:rPr>
          <w:rFonts w:ascii="Palatino Linotype" w:hAnsi="Palatino Linotype"/>
          <w:color w:val="222222"/>
          <w:sz w:val="22"/>
          <w:lang w:eastAsia="es-MX"/>
        </w:rPr>
        <w:t xml:space="preserve"> y como evidencia</w:t>
      </w:r>
      <w:r w:rsidRPr="003E4610">
        <w:rPr>
          <w:rFonts w:ascii="Palatino Linotype" w:hAnsi="Palatino Linotype"/>
          <w:color w:val="222222"/>
          <w:sz w:val="22"/>
          <w:lang w:eastAsia="es-MX"/>
        </w:rPr>
        <w:t xml:space="preserve"> </w:t>
      </w:r>
      <w:r>
        <w:rPr>
          <w:rFonts w:ascii="Palatino Linotype" w:hAnsi="Palatino Linotype"/>
          <w:color w:val="222222"/>
          <w:sz w:val="22"/>
          <w:lang w:eastAsia="es-MX"/>
        </w:rPr>
        <w:t xml:space="preserve">el propio contrato. </w:t>
      </w:r>
    </w:p>
    <w:p w14:paraId="396AFBC0" w14:textId="77777777" w:rsidR="003E4610" w:rsidRDefault="003E4610" w:rsidP="003E4610">
      <w:pPr>
        <w:shd w:val="clear" w:color="auto" w:fill="FFFFFF"/>
        <w:spacing w:line="360" w:lineRule="auto"/>
        <w:jc w:val="both"/>
        <w:rPr>
          <w:rFonts w:ascii="Palatino Linotype" w:hAnsi="Palatino Linotype"/>
          <w:color w:val="222222"/>
          <w:sz w:val="22"/>
          <w:lang w:eastAsia="es-MX"/>
        </w:rPr>
      </w:pPr>
    </w:p>
    <w:p w14:paraId="30EF2AC1" w14:textId="534DAA64" w:rsidR="003E4610" w:rsidRDefault="003E4610" w:rsidP="003E4610">
      <w:pPr>
        <w:shd w:val="clear" w:color="auto" w:fill="FFFFFF"/>
        <w:spacing w:line="360" w:lineRule="auto"/>
        <w:jc w:val="both"/>
        <w:rPr>
          <w:rFonts w:ascii="Palatino Linotype" w:hAnsi="Palatino Linotype"/>
          <w:color w:val="222222"/>
          <w:sz w:val="22"/>
          <w:lang w:eastAsia="es-MX"/>
        </w:rPr>
      </w:pPr>
      <w:r>
        <w:rPr>
          <w:rFonts w:ascii="Palatino Linotype" w:hAnsi="Palatino Linotype"/>
          <w:color w:val="222222"/>
          <w:sz w:val="22"/>
          <w:lang w:eastAsia="es-MX"/>
        </w:rPr>
        <w:t>Asimismo, r</w:t>
      </w:r>
      <w:r w:rsidRPr="002C6B6E">
        <w:rPr>
          <w:rFonts w:ascii="Palatino Linotype" w:hAnsi="Palatino Linotype"/>
          <w:color w:val="222222"/>
          <w:sz w:val="22"/>
          <w:lang w:eastAsia="es-MX"/>
        </w:rPr>
        <w:t>especto al periodo de la informaci</w:t>
      </w:r>
      <w:r>
        <w:rPr>
          <w:rFonts w:ascii="Palatino Linotype" w:hAnsi="Palatino Linotype"/>
          <w:color w:val="222222"/>
          <w:sz w:val="22"/>
          <w:lang w:eastAsia="es-MX"/>
        </w:rPr>
        <w:t>ón solicitada, si bien el Particular no precisó las fechas, del análisis a su requerimiento se advierte que se refiere a información actualizada, es decir de la presente administración municipal que inició su periodo gubernamental el primero de enero de dos mil diecinueve, por lo que la información que atiende el requerimiento de información debe ser aquella generada a partir de la fecha referida y hasta la presentación de la solicitud, a saber seis de marzo de dos mil diecinueve, por lo que los contratos proporcionados corresponden al periodo requerido.</w:t>
      </w:r>
    </w:p>
    <w:p w14:paraId="5E2843C1" w14:textId="77777777" w:rsidR="009C03D4" w:rsidRDefault="009C03D4" w:rsidP="003E4610">
      <w:pPr>
        <w:shd w:val="clear" w:color="auto" w:fill="FFFFFF"/>
        <w:spacing w:line="360" w:lineRule="auto"/>
        <w:jc w:val="both"/>
        <w:rPr>
          <w:rFonts w:ascii="Palatino Linotype" w:hAnsi="Palatino Linotype"/>
          <w:color w:val="222222"/>
          <w:sz w:val="22"/>
          <w:lang w:eastAsia="es-MX"/>
        </w:rPr>
      </w:pPr>
    </w:p>
    <w:p w14:paraId="49BC318F" w14:textId="570CF070" w:rsidR="009C03D4" w:rsidRDefault="009C03D4" w:rsidP="003E4610">
      <w:pPr>
        <w:shd w:val="clear" w:color="auto" w:fill="FFFFFF"/>
        <w:spacing w:line="360" w:lineRule="auto"/>
        <w:jc w:val="both"/>
        <w:rPr>
          <w:rFonts w:ascii="Palatino Linotype" w:hAnsi="Palatino Linotype"/>
          <w:color w:val="222222"/>
          <w:sz w:val="22"/>
          <w:lang w:eastAsia="es-MX"/>
        </w:rPr>
      </w:pPr>
      <w:r>
        <w:rPr>
          <w:rFonts w:ascii="Palatino Linotype" w:hAnsi="Palatino Linotype"/>
          <w:color w:val="222222"/>
          <w:sz w:val="22"/>
          <w:lang w:eastAsia="es-MX"/>
        </w:rPr>
        <w:t xml:space="preserve">En este sentido, podría considerarse que el Sujeto Obligado atendió el requerimiento realizado por el Particular, ya que como ha quedado descrito en párrafos anteriores, </w:t>
      </w:r>
      <w:r>
        <w:rPr>
          <w:rFonts w:ascii="Palatino Linotype" w:eastAsia="Calibri" w:hAnsi="Palatino Linotype" w:cs="Tahoma"/>
          <w:bCs/>
          <w:iCs/>
          <w:sz w:val="22"/>
          <w:szCs w:val="22"/>
          <w:lang w:eastAsia="es-ES_tradnl"/>
        </w:rPr>
        <w:t>el Ayuntamiento de Atizapán de Zaragoza no está obligado a elaborar un documento específico que se adecue a las pretensiones del Particular, por el contrario, está constreñido a entregar el documento que dé cuenta de lo solicitado, que conforme a sus facultades deba elaborar y documentar, que obre en sus archivos y en el estado en que se encuentre</w:t>
      </w:r>
    </w:p>
    <w:p w14:paraId="6247F9B7" w14:textId="77777777" w:rsidR="003E4610" w:rsidRDefault="003E4610" w:rsidP="003E4610">
      <w:pPr>
        <w:shd w:val="clear" w:color="auto" w:fill="FFFFFF"/>
        <w:spacing w:line="360" w:lineRule="auto"/>
        <w:jc w:val="both"/>
        <w:rPr>
          <w:rFonts w:ascii="Palatino Linotype" w:hAnsi="Palatino Linotype"/>
          <w:color w:val="222222"/>
          <w:sz w:val="22"/>
          <w:lang w:eastAsia="es-MX"/>
        </w:rPr>
      </w:pPr>
    </w:p>
    <w:p w14:paraId="46F9427A" w14:textId="0EEC9383" w:rsidR="003E7B0F" w:rsidRPr="008D7415" w:rsidRDefault="009C03D4" w:rsidP="003E7B0F">
      <w:pPr>
        <w:shd w:val="clear" w:color="auto" w:fill="FFFFFF"/>
        <w:spacing w:line="360" w:lineRule="auto"/>
        <w:jc w:val="both"/>
        <w:rPr>
          <w:rFonts w:ascii="Palatino Linotype" w:hAnsi="Palatino Linotype"/>
          <w:color w:val="222222"/>
          <w:sz w:val="22"/>
          <w:lang w:eastAsia="es-MX"/>
        </w:rPr>
      </w:pPr>
      <w:r>
        <w:rPr>
          <w:rFonts w:ascii="Palatino Linotype" w:hAnsi="Palatino Linotype"/>
          <w:color w:val="222222"/>
          <w:sz w:val="22"/>
          <w:lang w:eastAsia="es-MX"/>
        </w:rPr>
        <w:t>No obstante, es susceptible de análisis el hecho de que el Particular solicitó el contrato, facturas, documentos de recepción o inventario de entrada</w:t>
      </w:r>
      <w:r w:rsidR="008D7415">
        <w:rPr>
          <w:rFonts w:ascii="Palatino Linotype" w:hAnsi="Palatino Linotype"/>
          <w:color w:val="222222"/>
          <w:sz w:val="22"/>
          <w:lang w:eastAsia="es-MX"/>
        </w:rPr>
        <w:t xml:space="preserve">, y el Sujeto Obligado únicamente remitió contratos, </w:t>
      </w:r>
      <w:r w:rsidR="003E7B0F">
        <w:rPr>
          <w:rFonts w:ascii="Palatino Linotype" w:eastAsia="Calibri" w:hAnsi="Palatino Linotype" w:cs="Tahoma"/>
          <w:iCs/>
          <w:sz w:val="22"/>
          <w:szCs w:val="22"/>
          <w:lang w:val="es-ES" w:eastAsia="es-ES_tradnl"/>
        </w:rPr>
        <w:t xml:space="preserve">por lo cual </w:t>
      </w:r>
      <w:r w:rsidR="008D7415">
        <w:rPr>
          <w:rFonts w:ascii="Palatino Linotype" w:eastAsia="Calibri" w:hAnsi="Palatino Linotype" w:cs="Tahoma"/>
          <w:iCs/>
          <w:sz w:val="22"/>
          <w:szCs w:val="22"/>
          <w:lang w:val="es-ES" w:eastAsia="es-ES_tradnl"/>
        </w:rPr>
        <w:t>se desconoce sí el Sujeto Obligado cuenta con alguna otra evidencia de las compras realizadas y que conste en una factura, documento de recepción o inventario de entrada,</w:t>
      </w:r>
      <w:r w:rsidR="003E7B0F">
        <w:rPr>
          <w:rFonts w:ascii="Palatino Linotype" w:eastAsia="Calibri" w:hAnsi="Palatino Linotype" w:cs="Tahoma"/>
          <w:bCs/>
          <w:iCs/>
          <w:sz w:val="22"/>
          <w:szCs w:val="22"/>
          <w:lang w:eastAsia="es-ES_tradnl"/>
        </w:rPr>
        <w:t xml:space="preserve"> por lo </w:t>
      </w:r>
      <w:r w:rsidR="008D7415">
        <w:rPr>
          <w:rFonts w:ascii="Palatino Linotype" w:eastAsia="Calibri" w:hAnsi="Palatino Linotype" w:cs="Tahoma"/>
          <w:bCs/>
          <w:iCs/>
          <w:sz w:val="22"/>
          <w:szCs w:val="22"/>
          <w:lang w:eastAsia="es-ES_tradnl"/>
        </w:rPr>
        <w:t>que se estima conducente</w:t>
      </w:r>
      <w:r w:rsidR="003E7B0F">
        <w:rPr>
          <w:rFonts w:ascii="Palatino Linotype" w:eastAsia="Calibri" w:hAnsi="Palatino Linotype" w:cs="Tahoma"/>
          <w:bCs/>
          <w:iCs/>
          <w:sz w:val="22"/>
          <w:szCs w:val="22"/>
          <w:lang w:eastAsia="es-ES_tradnl"/>
        </w:rPr>
        <w:t xml:space="preserve"> ordenar la</w:t>
      </w:r>
      <w:r w:rsidR="008D7415">
        <w:rPr>
          <w:rFonts w:ascii="Palatino Linotype" w:eastAsia="Calibri" w:hAnsi="Palatino Linotype" w:cs="Tahoma"/>
          <w:bCs/>
          <w:iCs/>
          <w:sz w:val="22"/>
          <w:szCs w:val="22"/>
          <w:lang w:eastAsia="es-ES_tradnl"/>
        </w:rPr>
        <w:t xml:space="preserve"> búsqueda exhaustiva y </w:t>
      </w:r>
      <w:r w:rsidR="008D7415">
        <w:rPr>
          <w:rFonts w:ascii="Palatino Linotype" w:eastAsia="Calibri" w:hAnsi="Palatino Linotype" w:cs="Tahoma"/>
          <w:bCs/>
          <w:iCs/>
          <w:sz w:val="22"/>
          <w:szCs w:val="22"/>
          <w:lang w:eastAsia="es-ES_tradnl"/>
        </w:rPr>
        <w:lastRenderedPageBreak/>
        <w:t>minuciosa de dichos documentos y proceder a su</w:t>
      </w:r>
      <w:r w:rsidR="003E7B0F">
        <w:rPr>
          <w:rFonts w:ascii="Palatino Linotype" w:eastAsia="Calibri" w:hAnsi="Palatino Linotype" w:cs="Tahoma"/>
          <w:bCs/>
          <w:iCs/>
          <w:sz w:val="22"/>
          <w:szCs w:val="22"/>
          <w:lang w:eastAsia="es-ES_tradnl"/>
        </w:rPr>
        <w:t xml:space="preserve"> entrega, para lo cual</w:t>
      </w:r>
      <w:r w:rsidR="008D7415">
        <w:rPr>
          <w:rFonts w:ascii="Palatino Linotype" w:eastAsia="Calibri" w:hAnsi="Palatino Linotype" w:cs="Tahoma"/>
          <w:bCs/>
          <w:iCs/>
          <w:sz w:val="22"/>
          <w:szCs w:val="22"/>
          <w:lang w:eastAsia="es-ES_tradnl"/>
        </w:rPr>
        <w:t xml:space="preserve"> el Sujeto Obligado</w:t>
      </w:r>
      <w:r w:rsidR="003E7B0F">
        <w:rPr>
          <w:rFonts w:ascii="Palatino Linotype" w:eastAsia="Calibri" w:hAnsi="Palatino Linotype" w:cs="Tahoma"/>
          <w:bCs/>
          <w:iCs/>
          <w:sz w:val="22"/>
          <w:szCs w:val="22"/>
          <w:lang w:eastAsia="es-ES_tradnl"/>
        </w:rPr>
        <w:t xml:space="preserve"> deberá estar atento a lo siguiente:</w:t>
      </w:r>
    </w:p>
    <w:p w14:paraId="637817BD" w14:textId="77777777" w:rsidR="003E7B0F" w:rsidRDefault="003E7B0F" w:rsidP="003E7B0F">
      <w:pPr>
        <w:tabs>
          <w:tab w:val="left" w:pos="4962"/>
        </w:tabs>
        <w:spacing w:line="360" w:lineRule="auto"/>
        <w:jc w:val="both"/>
        <w:rPr>
          <w:rFonts w:ascii="Palatino Linotype" w:eastAsia="Calibri" w:hAnsi="Palatino Linotype" w:cs="Tahoma"/>
          <w:iCs/>
          <w:sz w:val="22"/>
          <w:szCs w:val="22"/>
          <w:lang w:val="es-ES" w:eastAsia="es-ES_tradnl"/>
        </w:rPr>
      </w:pPr>
    </w:p>
    <w:p w14:paraId="11338A33" w14:textId="77777777" w:rsidR="003E7B0F" w:rsidRPr="00AF221F" w:rsidRDefault="003E7B0F" w:rsidP="003E7B0F">
      <w:pPr>
        <w:tabs>
          <w:tab w:val="left" w:pos="4962"/>
        </w:tabs>
        <w:spacing w:line="360" w:lineRule="auto"/>
        <w:jc w:val="both"/>
        <w:rPr>
          <w:rFonts w:ascii="Palatino Linotype" w:eastAsia="Calibri" w:hAnsi="Palatino Linotype" w:cs="Tahoma"/>
          <w:b/>
          <w:iCs/>
          <w:sz w:val="22"/>
          <w:szCs w:val="22"/>
          <w:lang w:eastAsia="es-ES_tradnl"/>
        </w:rPr>
      </w:pPr>
      <w:r>
        <w:rPr>
          <w:rFonts w:ascii="Palatino Linotype" w:eastAsia="Calibri" w:hAnsi="Palatino Linotype" w:cs="Tahoma"/>
          <w:iCs/>
          <w:sz w:val="22"/>
          <w:szCs w:val="22"/>
          <w:lang w:val="es-ES" w:eastAsia="es-ES_tradnl"/>
        </w:rPr>
        <w:t>La</w:t>
      </w:r>
      <w:r w:rsidRPr="00AF221F">
        <w:rPr>
          <w:rFonts w:ascii="Palatino Linotype" w:eastAsia="Calibri" w:hAnsi="Palatino Linotype" w:cs="Tahoma"/>
          <w:iCs/>
          <w:sz w:val="22"/>
          <w:szCs w:val="22"/>
          <w:lang w:val="es-ES" w:eastAsia="es-ES_tradnl"/>
        </w:rPr>
        <w:t xml:space="preserve"> Ley de Contratación Pública del Estado de México y Municipios, aplicable a los organismos auxiliares de carácter municipal como lo es el </w:t>
      </w:r>
      <w:r w:rsidRPr="00AF221F">
        <w:rPr>
          <w:rFonts w:ascii="Palatino Linotype" w:eastAsia="Calibri" w:hAnsi="Palatino Linotype" w:cs="Tahoma"/>
          <w:iCs/>
          <w:sz w:val="22"/>
          <w:szCs w:val="22"/>
          <w:lang w:eastAsia="es-ES_tradnl"/>
        </w:rPr>
        <w:t xml:space="preserve">Organismo Descentralizado para la Prestación de Los Servicios del Agua Potable Alcantarillado y Saneamiento de </w:t>
      </w:r>
      <w:r w:rsidRPr="00C36DD3">
        <w:rPr>
          <w:rFonts w:ascii="Palatino Linotype" w:eastAsia="Calibri" w:hAnsi="Palatino Linotype" w:cs="Tahoma"/>
          <w:bCs/>
          <w:iCs/>
          <w:sz w:val="22"/>
          <w:szCs w:val="22"/>
          <w:lang w:eastAsia="es-ES_tradnl"/>
        </w:rPr>
        <w:t>Atizapán de Zaragoza</w:t>
      </w:r>
      <w:r>
        <w:rPr>
          <w:rFonts w:ascii="Palatino Linotype" w:eastAsia="Calibri" w:hAnsi="Palatino Linotype" w:cs="Tahoma"/>
          <w:bCs/>
          <w:iCs/>
          <w:sz w:val="22"/>
          <w:szCs w:val="22"/>
          <w:lang w:eastAsia="es-ES_tradnl"/>
        </w:rPr>
        <w:t xml:space="preserve"> </w:t>
      </w:r>
      <w:r w:rsidRPr="00C36DD3">
        <w:rPr>
          <w:rFonts w:ascii="Palatino Linotype" w:eastAsia="Calibri" w:hAnsi="Palatino Linotype" w:cs="Tahoma"/>
          <w:bCs/>
          <w:iCs/>
          <w:sz w:val="22"/>
          <w:szCs w:val="22"/>
          <w:lang w:eastAsia="es-ES_tradnl"/>
        </w:rPr>
        <w:t>por sus siglas S.A.P.A.S.A</w:t>
      </w:r>
      <w:r>
        <w:rPr>
          <w:rFonts w:ascii="Palatino Linotype" w:eastAsia="Calibri" w:hAnsi="Palatino Linotype" w:cs="Tahoma"/>
          <w:bCs/>
          <w:iCs/>
          <w:sz w:val="22"/>
          <w:szCs w:val="22"/>
          <w:lang w:eastAsia="es-ES_tradnl"/>
        </w:rPr>
        <w:t>.</w:t>
      </w:r>
      <w:r w:rsidRPr="00AF221F">
        <w:rPr>
          <w:rFonts w:ascii="Palatino Linotype" w:eastAsia="Calibri" w:hAnsi="Palatino Linotype" w:cs="Tahoma"/>
          <w:iCs/>
          <w:sz w:val="22"/>
          <w:szCs w:val="22"/>
          <w:lang w:eastAsia="es-ES_tradnl"/>
        </w:rPr>
        <w:t xml:space="preserve">, tiene por objeto regular los actos relativos a la planeación, programación, presupuestación, ejecución y control de la adquisición, enajenación y arrendamiento de bienes, y la </w:t>
      </w:r>
      <w:r w:rsidRPr="00AF221F">
        <w:rPr>
          <w:rFonts w:ascii="Palatino Linotype" w:eastAsia="Calibri" w:hAnsi="Palatino Linotype" w:cs="Tahoma"/>
          <w:b/>
          <w:iCs/>
          <w:sz w:val="22"/>
          <w:szCs w:val="22"/>
          <w:lang w:eastAsia="es-ES_tradnl"/>
        </w:rPr>
        <w:t>contratación de servicios de cualquier naturaleza.</w:t>
      </w:r>
    </w:p>
    <w:p w14:paraId="01498685" w14:textId="77777777" w:rsidR="003E7B0F" w:rsidRPr="00AF221F" w:rsidRDefault="003E7B0F" w:rsidP="003E7B0F">
      <w:pPr>
        <w:tabs>
          <w:tab w:val="left" w:pos="4962"/>
        </w:tabs>
        <w:spacing w:line="360" w:lineRule="auto"/>
        <w:jc w:val="both"/>
        <w:rPr>
          <w:rFonts w:ascii="Palatino Linotype" w:eastAsia="Calibri" w:hAnsi="Palatino Linotype" w:cs="Tahoma"/>
          <w:b/>
          <w:iCs/>
          <w:sz w:val="22"/>
          <w:szCs w:val="22"/>
          <w:lang w:eastAsia="es-ES_tradnl"/>
        </w:rPr>
      </w:pPr>
    </w:p>
    <w:p w14:paraId="7CBA546F" w14:textId="77777777" w:rsidR="003E7B0F" w:rsidRPr="00AF221F" w:rsidRDefault="003E7B0F" w:rsidP="003E7B0F">
      <w:pPr>
        <w:tabs>
          <w:tab w:val="left" w:pos="4962"/>
        </w:tabs>
        <w:spacing w:line="360" w:lineRule="auto"/>
        <w:jc w:val="both"/>
        <w:rPr>
          <w:rFonts w:ascii="Palatino Linotype" w:eastAsia="Calibri" w:hAnsi="Palatino Linotype" w:cs="Tahoma"/>
          <w:iCs/>
          <w:sz w:val="22"/>
          <w:szCs w:val="22"/>
          <w:lang w:eastAsia="es-ES_tradnl"/>
        </w:rPr>
      </w:pPr>
      <w:r w:rsidRPr="00AF221F">
        <w:rPr>
          <w:rFonts w:ascii="Palatino Linotype" w:eastAsia="Calibri" w:hAnsi="Palatino Linotype" w:cs="Tahoma"/>
          <w:iCs/>
          <w:sz w:val="22"/>
          <w:szCs w:val="22"/>
          <w:lang w:eastAsia="es-ES_tradnl"/>
        </w:rPr>
        <w:t xml:space="preserve">El artículo 26 de la citada legislación, determina que las adquisiciones, arrendamientos y </w:t>
      </w:r>
      <w:r w:rsidRPr="00AF221F">
        <w:rPr>
          <w:rFonts w:ascii="Palatino Linotype" w:eastAsia="Calibri" w:hAnsi="Palatino Linotype" w:cs="Tahoma"/>
          <w:b/>
          <w:iCs/>
          <w:sz w:val="22"/>
          <w:szCs w:val="22"/>
          <w:lang w:eastAsia="es-ES_tradnl"/>
        </w:rPr>
        <w:t>servicios se adjudicarán a través de licitaciones públicas</w:t>
      </w:r>
      <w:r w:rsidRPr="00AF221F">
        <w:rPr>
          <w:rFonts w:ascii="Palatino Linotype" w:eastAsia="Calibri" w:hAnsi="Palatino Linotype" w:cs="Tahoma"/>
          <w:iCs/>
          <w:sz w:val="22"/>
          <w:szCs w:val="22"/>
          <w:lang w:eastAsia="es-ES_tradnl"/>
        </w:rPr>
        <w:t xml:space="preserve">, mediante convocatoria pública. Asimismo, en su artículo 43, prevé como excepciones a la licitación pública los procedimientos de </w:t>
      </w:r>
      <w:r w:rsidRPr="00AF221F">
        <w:rPr>
          <w:rFonts w:ascii="Palatino Linotype" w:eastAsia="Calibri" w:hAnsi="Palatino Linotype" w:cs="Tahoma"/>
          <w:b/>
          <w:iCs/>
          <w:sz w:val="22"/>
          <w:szCs w:val="22"/>
          <w:lang w:eastAsia="es-ES_tradnl"/>
        </w:rPr>
        <w:t>adquisición de</w:t>
      </w:r>
      <w:r w:rsidRPr="00AF221F">
        <w:rPr>
          <w:rFonts w:ascii="Palatino Linotype" w:eastAsia="Calibri" w:hAnsi="Palatino Linotype" w:cs="Tahoma"/>
          <w:iCs/>
          <w:sz w:val="22"/>
          <w:szCs w:val="22"/>
          <w:lang w:eastAsia="es-ES_tradnl"/>
        </w:rPr>
        <w:t xml:space="preserve"> bienes o </w:t>
      </w:r>
      <w:r w:rsidRPr="00AF221F">
        <w:rPr>
          <w:rFonts w:ascii="Palatino Linotype" w:eastAsia="Calibri" w:hAnsi="Palatino Linotype" w:cs="Tahoma"/>
          <w:b/>
          <w:iCs/>
          <w:sz w:val="22"/>
          <w:szCs w:val="22"/>
          <w:lang w:eastAsia="es-ES_tradnl"/>
        </w:rPr>
        <w:t>servicios</w:t>
      </w:r>
      <w:r w:rsidRPr="00AF221F">
        <w:rPr>
          <w:rFonts w:ascii="Palatino Linotype" w:eastAsia="Calibri" w:hAnsi="Palatino Linotype" w:cs="Tahoma"/>
          <w:iCs/>
          <w:sz w:val="22"/>
          <w:szCs w:val="22"/>
          <w:lang w:eastAsia="es-ES_tradnl"/>
        </w:rPr>
        <w:t xml:space="preserve"> a través de las modalidades de </w:t>
      </w:r>
      <w:r w:rsidRPr="00C36DD3">
        <w:rPr>
          <w:rFonts w:ascii="Palatino Linotype" w:eastAsia="Calibri" w:hAnsi="Palatino Linotype" w:cs="Tahoma"/>
          <w:b/>
          <w:iCs/>
          <w:sz w:val="22"/>
          <w:szCs w:val="22"/>
          <w:lang w:eastAsia="es-ES_tradnl"/>
        </w:rPr>
        <w:t>invitación restringida</w:t>
      </w:r>
      <w:r w:rsidRPr="00AF221F">
        <w:rPr>
          <w:rFonts w:ascii="Palatino Linotype" w:eastAsia="Calibri" w:hAnsi="Palatino Linotype" w:cs="Tahoma"/>
          <w:iCs/>
          <w:sz w:val="22"/>
          <w:szCs w:val="22"/>
          <w:lang w:eastAsia="es-ES_tradnl"/>
        </w:rPr>
        <w:t xml:space="preserve"> y </w:t>
      </w:r>
      <w:r w:rsidRPr="00C36DD3">
        <w:rPr>
          <w:rFonts w:ascii="Palatino Linotype" w:eastAsia="Calibri" w:hAnsi="Palatino Linotype" w:cs="Tahoma"/>
          <w:b/>
          <w:iCs/>
          <w:sz w:val="22"/>
          <w:szCs w:val="22"/>
          <w:lang w:eastAsia="es-ES_tradnl"/>
        </w:rPr>
        <w:t>adjudicación directa</w:t>
      </w:r>
      <w:r w:rsidRPr="00AF221F">
        <w:rPr>
          <w:rFonts w:ascii="Palatino Linotype" w:eastAsia="Calibri" w:hAnsi="Palatino Linotype" w:cs="Tahoma"/>
          <w:iCs/>
          <w:sz w:val="22"/>
          <w:szCs w:val="22"/>
          <w:lang w:eastAsia="es-ES_tradnl"/>
        </w:rPr>
        <w:t>.</w:t>
      </w:r>
    </w:p>
    <w:p w14:paraId="13462867" w14:textId="77777777" w:rsidR="003E7B0F" w:rsidRPr="00AF221F" w:rsidRDefault="003E7B0F" w:rsidP="003E7B0F">
      <w:pPr>
        <w:tabs>
          <w:tab w:val="left" w:pos="4962"/>
        </w:tabs>
        <w:spacing w:line="360" w:lineRule="auto"/>
        <w:jc w:val="both"/>
        <w:rPr>
          <w:rFonts w:ascii="Palatino Linotype" w:eastAsia="Calibri" w:hAnsi="Palatino Linotype" w:cs="Tahoma"/>
          <w:iCs/>
          <w:sz w:val="22"/>
          <w:szCs w:val="22"/>
          <w:lang w:eastAsia="es-ES_tradnl"/>
        </w:rPr>
      </w:pPr>
    </w:p>
    <w:p w14:paraId="0588C306" w14:textId="77777777" w:rsidR="003E7B0F" w:rsidRPr="00C36DD3" w:rsidRDefault="003E7B0F" w:rsidP="003E7B0F">
      <w:pPr>
        <w:tabs>
          <w:tab w:val="left" w:pos="4962"/>
        </w:tabs>
        <w:spacing w:line="360" w:lineRule="auto"/>
        <w:jc w:val="both"/>
        <w:rPr>
          <w:rFonts w:ascii="Palatino Linotype" w:eastAsia="Calibri" w:hAnsi="Palatino Linotype" w:cs="Tahoma"/>
          <w:iCs/>
          <w:sz w:val="22"/>
          <w:szCs w:val="22"/>
          <w:lang w:eastAsia="es-ES_tradnl"/>
        </w:rPr>
      </w:pPr>
      <w:r w:rsidRPr="00AF221F">
        <w:rPr>
          <w:rFonts w:ascii="Palatino Linotype" w:eastAsia="Calibri" w:hAnsi="Palatino Linotype" w:cs="Tahoma"/>
          <w:iCs/>
          <w:sz w:val="22"/>
          <w:szCs w:val="22"/>
          <w:lang w:eastAsia="es-ES_tradnl"/>
        </w:rPr>
        <w:t xml:space="preserve">Con relación a la modalidad de adjudicación directa, el artículo 48, fracción IV, de la Ley en cita, establece que </w:t>
      </w:r>
      <w:r w:rsidRPr="00C36DD3">
        <w:rPr>
          <w:rFonts w:ascii="Palatino Linotype" w:eastAsia="Calibri" w:hAnsi="Palatino Linotype" w:cs="Tahoma"/>
          <w:iCs/>
          <w:sz w:val="22"/>
          <w:szCs w:val="22"/>
          <w:lang w:eastAsia="es-ES_tradnl"/>
        </w:rPr>
        <w:t>podrá realizarse cuando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6AAE7B38" w14:textId="77777777" w:rsidR="003E7B0F" w:rsidRPr="00AF221F" w:rsidRDefault="003E7B0F" w:rsidP="003E7B0F">
      <w:pPr>
        <w:tabs>
          <w:tab w:val="left" w:pos="4962"/>
        </w:tabs>
        <w:spacing w:line="360" w:lineRule="auto"/>
        <w:jc w:val="both"/>
        <w:rPr>
          <w:rFonts w:ascii="Palatino Linotype" w:eastAsia="Calibri" w:hAnsi="Palatino Linotype" w:cs="Tahoma"/>
          <w:iCs/>
          <w:sz w:val="22"/>
          <w:szCs w:val="22"/>
          <w:lang w:eastAsia="es-ES_tradnl"/>
        </w:rPr>
      </w:pPr>
    </w:p>
    <w:p w14:paraId="42B9FC78" w14:textId="77777777" w:rsidR="003E7B0F" w:rsidRPr="00AF221F" w:rsidRDefault="003E7B0F" w:rsidP="003E7B0F">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eastAsia="es-ES_tradnl"/>
        </w:rPr>
        <w:t xml:space="preserve">Asimismo, los artículos 65, 80 y 81 de la </w:t>
      </w:r>
      <w:r>
        <w:rPr>
          <w:rFonts w:ascii="Palatino Linotype" w:eastAsia="Calibri" w:hAnsi="Palatino Linotype" w:cs="Tahoma"/>
          <w:iCs/>
          <w:sz w:val="22"/>
          <w:szCs w:val="22"/>
          <w:lang w:val="es-ES" w:eastAsia="es-ES_tradnl"/>
        </w:rPr>
        <w:t xml:space="preserve">misma legislación, </w:t>
      </w:r>
      <w:r w:rsidRPr="00AF221F">
        <w:rPr>
          <w:rFonts w:ascii="Palatino Linotype" w:eastAsia="Calibri" w:hAnsi="Palatino Linotype" w:cs="Tahoma"/>
          <w:iCs/>
          <w:sz w:val="22"/>
          <w:szCs w:val="22"/>
          <w:lang w:val="es-ES" w:eastAsia="es-ES_tradnl"/>
        </w:rPr>
        <w:t>determinan lo siguiente:</w:t>
      </w:r>
    </w:p>
    <w:p w14:paraId="74175B5C" w14:textId="77777777" w:rsidR="003E7B0F" w:rsidRPr="00AF221F" w:rsidRDefault="003E7B0F" w:rsidP="003E7B0F">
      <w:pPr>
        <w:tabs>
          <w:tab w:val="left" w:pos="4962"/>
        </w:tabs>
        <w:spacing w:line="360" w:lineRule="auto"/>
        <w:jc w:val="both"/>
        <w:rPr>
          <w:rFonts w:ascii="Palatino Linotype" w:eastAsia="Calibri" w:hAnsi="Palatino Linotype" w:cs="Tahoma"/>
          <w:iCs/>
          <w:sz w:val="22"/>
          <w:szCs w:val="22"/>
          <w:lang w:val="es-ES" w:eastAsia="es-ES_tradnl"/>
        </w:rPr>
      </w:pPr>
    </w:p>
    <w:p w14:paraId="3F18DB79" w14:textId="77777777" w:rsidR="003E7B0F" w:rsidRDefault="003E7B0F" w:rsidP="003E7B0F">
      <w:pPr>
        <w:tabs>
          <w:tab w:val="left" w:pos="4962"/>
        </w:tabs>
        <w:spacing w:line="360" w:lineRule="auto"/>
        <w:ind w:left="567" w:right="567"/>
        <w:jc w:val="both"/>
        <w:rPr>
          <w:rFonts w:ascii="Palatino Linotype" w:eastAsia="Calibri" w:hAnsi="Palatino Linotype" w:cs="Tahoma"/>
          <w:iCs/>
          <w:szCs w:val="22"/>
          <w:lang w:eastAsia="es-ES_tradnl"/>
        </w:rPr>
      </w:pPr>
      <w:r w:rsidRPr="00AF221F">
        <w:rPr>
          <w:rFonts w:ascii="Palatino Linotype" w:eastAsia="Calibri" w:hAnsi="Palatino Linotype" w:cs="Tahoma"/>
          <w:b/>
          <w:iCs/>
          <w:szCs w:val="22"/>
          <w:lang w:eastAsia="es-ES_tradnl"/>
        </w:rPr>
        <w:t>Artículo 65.-</w:t>
      </w:r>
      <w:r w:rsidRPr="00AF221F">
        <w:rPr>
          <w:rFonts w:ascii="Palatino Linotype" w:eastAsia="Calibri" w:hAnsi="Palatino Linotype" w:cs="Tahoma"/>
          <w:iCs/>
          <w:szCs w:val="22"/>
          <w:lang w:eastAsia="es-ES_tradnl"/>
        </w:rPr>
        <w:t xml:space="preserve"> La adjudicación de los contratos derivados de los procedimientos de </w:t>
      </w:r>
      <w:r w:rsidRPr="00AF221F">
        <w:rPr>
          <w:rFonts w:ascii="Palatino Linotype" w:eastAsia="Calibri" w:hAnsi="Palatino Linotype" w:cs="Tahoma"/>
          <w:b/>
          <w:iCs/>
          <w:szCs w:val="22"/>
          <w:lang w:eastAsia="es-ES_tradnl"/>
        </w:rPr>
        <w:t xml:space="preserve">adquisiciones de </w:t>
      </w:r>
      <w:r w:rsidRPr="00AF221F">
        <w:rPr>
          <w:rFonts w:ascii="Palatino Linotype" w:eastAsia="Calibri" w:hAnsi="Palatino Linotype" w:cs="Tahoma"/>
          <w:iCs/>
          <w:szCs w:val="22"/>
          <w:lang w:eastAsia="es-ES_tradnl"/>
        </w:rPr>
        <w:t xml:space="preserve">bienes o </w:t>
      </w:r>
      <w:r w:rsidRPr="00AF221F">
        <w:rPr>
          <w:rFonts w:ascii="Palatino Linotype" w:eastAsia="Calibri" w:hAnsi="Palatino Linotype" w:cs="Tahoma"/>
          <w:b/>
          <w:iCs/>
          <w:szCs w:val="22"/>
          <w:lang w:eastAsia="es-ES_tradnl"/>
        </w:rPr>
        <w:t>servicios</w:t>
      </w:r>
      <w:r w:rsidRPr="00AF221F">
        <w:rPr>
          <w:rFonts w:ascii="Palatino Linotype" w:eastAsia="Calibri" w:hAnsi="Palatino Linotype" w:cs="Tahoma"/>
          <w:iCs/>
          <w:szCs w:val="22"/>
          <w:lang w:eastAsia="es-ES_tradnl"/>
        </w:rPr>
        <w:t xml:space="preserve">, obligará a la convocante y al licitante ganador a </w:t>
      </w:r>
      <w:r w:rsidRPr="00AF221F">
        <w:rPr>
          <w:rFonts w:ascii="Palatino Linotype" w:eastAsia="Calibri" w:hAnsi="Palatino Linotype" w:cs="Tahoma"/>
          <w:b/>
          <w:iCs/>
          <w:szCs w:val="22"/>
          <w:lang w:eastAsia="es-ES_tradnl"/>
        </w:rPr>
        <w:t>suscribir el contrato respectivo</w:t>
      </w:r>
      <w:r w:rsidRPr="00AF221F">
        <w:rPr>
          <w:rFonts w:ascii="Palatino Linotype" w:eastAsia="Calibri" w:hAnsi="Palatino Linotype" w:cs="Tahoma"/>
          <w:iCs/>
          <w:szCs w:val="22"/>
          <w:lang w:eastAsia="es-ES_tradnl"/>
        </w:rPr>
        <w:t>, dentro de los diez días hábiles siguientes al de la notificación del fallo. Los contratos podrán suscribirse mediante el uso de la firma electrónica, en apego a las disposiciones de la Ley de Medios Electrónicos y de su Reglamento.</w:t>
      </w:r>
    </w:p>
    <w:p w14:paraId="17AE7A22" w14:textId="77777777" w:rsidR="00A812F2" w:rsidRPr="00AF221F" w:rsidRDefault="00A812F2" w:rsidP="003E7B0F">
      <w:pPr>
        <w:tabs>
          <w:tab w:val="left" w:pos="4962"/>
        </w:tabs>
        <w:spacing w:line="360" w:lineRule="auto"/>
        <w:ind w:left="567" w:right="567"/>
        <w:jc w:val="both"/>
        <w:rPr>
          <w:rFonts w:ascii="Palatino Linotype" w:eastAsia="Calibri" w:hAnsi="Palatino Linotype" w:cs="Tahoma"/>
          <w:iCs/>
          <w:szCs w:val="22"/>
          <w:lang w:eastAsia="es-ES_tradnl"/>
        </w:rPr>
      </w:pPr>
    </w:p>
    <w:p w14:paraId="561B5A37" w14:textId="77777777" w:rsidR="003E7B0F" w:rsidRPr="00AF221F" w:rsidRDefault="003E7B0F" w:rsidP="003E7B0F">
      <w:pPr>
        <w:tabs>
          <w:tab w:val="left" w:pos="4962"/>
        </w:tabs>
        <w:spacing w:line="360" w:lineRule="auto"/>
        <w:ind w:left="567" w:right="567"/>
        <w:jc w:val="both"/>
        <w:rPr>
          <w:rFonts w:ascii="Palatino Linotype" w:eastAsia="Calibri" w:hAnsi="Palatino Linotype" w:cs="Tahoma"/>
          <w:iCs/>
          <w:szCs w:val="22"/>
          <w:lang w:eastAsia="es-ES_tradnl"/>
        </w:rPr>
      </w:pPr>
      <w:r w:rsidRPr="00AF221F">
        <w:rPr>
          <w:rFonts w:ascii="Palatino Linotype" w:eastAsia="Calibri" w:hAnsi="Palatino Linotype" w:cs="Tahoma"/>
          <w:b/>
          <w:iCs/>
          <w:szCs w:val="22"/>
          <w:lang w:eastAsia="es-ES_tradnl"/>
        </w:rPr>
        <w:t>Artículo 80.-</w:t>
      </w:r>
      <w:r w:rsidRPr="00AF221F">
        <w:rPr>
          <w:rFonts w:ascii="Palatino Linotype" w:eastAsia="Calibri" w:hAnsi="Palatino Linotype" w:cs="Tahoma"/>
          <w:iCs/>
          <w:szCs w:val="22"/>
          <w:lang w:eastAsia="es-ES_tradnl"/>
        </w:rPr>
        <w:t xml:space="preserve"> Los </w:t>
      </w:r>
      <w:r w:rsidRPr="00AF221F">
        <w:rPr>
          <w:rFonts w:ascii="Palatino Linotype" w:eastAsia="Calibri" w:hAnsi="Palatino Linotype" w:cs="Tahoma"/>
          <w:b/>
          <w:iCs/>
          <w:szCs w:val="22"/>
          <w:lang w:eastAsia="es-ES_tradnl"/>
        </w:rPr>
        <w:t>contratos pedido</w:t>
      </w:r>
      <w:r w:rsidRPr="00AF221F">
        <w:rPr>
          <w:rFonts w:ascii="Palatino Linotype" w:eastAsia="Calibri" w:hAnsi="Palatino Linotype" w:cs="Tahoma"/>
          <w:iCs/>
          <w:szCs w:val="22"/>
          <w:lang w:eastAsia="es-ES_tradnl"/>
        </w:rPr>
        <w:t xml:space="preserve"> son aquellos instrumentos que permiten a las dependencias, a las entidades, a los tribunales administrativos y a los ayuntamientos adquirir bienes o contratar servicios por una cantidad que no exceda los montos establecidos para la adjudicación directa, de conformidad con lo previsto en la fracción XI del artículo 48 de la presente Ley. Las dependencias deberán celebrar contratos pedido para la contratación de bienes o de servicios, que realicen al amparo de dicha fracción. </w:t>
      </w:r>
    </w:p>
    <w:p w14:paraId="7260C851" w14:textId="77777777" w:rsidR="003E7B0F" w:rsidRPr="00AF221F" w:rsidRDefault="003E7B0F" w:rsidP="003E7B0F">
      <w:pPr>
        <w:tabs>
          <w:tab w:val="left" w:pos="4962"/>
        </w:tabs>
        <w:spacing w:line="360" w:lineRule="auto"/>
        <w:ind w:left="567" w:right="567"/>
        <w:jc w:val="both"/>
        <w:rPr>
          <w:rFonts w:ascii="Palatino Linotype" w:eastAsia="Calibri" w:hAnsi="Palatino Linotype" w:cs="Tahoma"/>
          <w:iCs/>
          <w:szCs w:val="22"/>
          <w:lang w:eastAsia="es-ES_tradnl"/>
        </w:rPr>
      </w:pPr>
    </w:p>
    <w:p w14:paraId="05F1D18D" w14:textId="77777777" w:rsidR="003E7B0F" w:rsidRPr="00AF221F" w:rsidRDefault="003E7B0F" w:rsidP="003E7B0F">
      <w:pPr>
        <w:tabs>
          <w:tab w:val="left" w:pos="4962"/>
        </w:tabs>
        <w:spacing w:line="360" w:lineRule="auto"/>
        <w:ind w:left="567" w:right="567"/>
        <w:jc w:val="both"/>
        <w:rPr>
          <w:rFonts w:ascii="Palatino Linotype" w:eastAsia="Calibri" w:hAnsi="Palatino Linotype" w:cs="Tahoma"/>
          <w:iCs/>
          <w:szCs w:val="22"/>
          <w:lang w:eastAsia="es-ES_tradnl"/>
        </w:rPr>
      </w:pPr>
      <w:r w:rsidRPr="00AF221F">
        <w:rPr>
          <w:rFonts w:ascii="Palatino Linotype" w:eastAsia="Calibri" w:hAnsi="Palatino Linotype" w:cs="Tahoma"/>
          <w:b/>
          <w:iCs/>
          <w:szCs w:val="22"/>
          <w:lang w:eastAsia="es-ES_tradnl"/>
        </w:rPr>
        <w:t>Artículo 81.-</w:t>
      </w:r>
      <w:r w:rsidRPr="00AF221F">
        <w:rPr>
          <w:rFonts w:ascii="Palatino Linotype" w:eastAsia="Calibri" w:hAnsi="Palatino Linotype" w:cs="Tahoma"/>
          <w:iCs/>
          <w:szCs w:val="22"/>
          <w:lang w:eastAsia="es-ES_tradnl"/>
        </w:rPr>
        <w:t xml:space="preserve"> Los </w:t>
      </w:r>
      <w:r w:rsidRPr="00AF221F">
        <w:rPr>
          <w:rFonts w:ascii="Palatino Linotype" w:eastAsia="Calibri" w:hAnsi="Palatino Linotype" w:cs="Tahoma"/>
          <w:b/>
          <w:iCs/>
          <w:szCs w:val="22"/>
          <w:lang w:eastAsia="es-ES_tradnl"/>
        </w:rPr>
        <w:t>contratos abiertos</w:t>
      </w:r>
      <w:r w:rsidRPr="00AF221F">
        <w:rPr>
          <w:rFonts w:ascii="Palatino Linotype" w:eastAsia="Calibri" w:hAnsi="Palatino Linotype" w:cs="Tahoma"/>
          <w:iCs/>
          <w:szCs w:val="22"/>
          <w:lang w:eastAsia="es-ES_tradnl"/>
        </w:rPr>
        <w:t xml:space="preserve"> son aquellos instrumentos que permiten a las dependencias, a las entidades, a los tribunales administrativos y a los ayuntamientos adquirir bienes o contratar servicios por una cantidad y plazo indeterminados, fijando mínimos y máximos, dentro de la asignación presupuestal correspondiente, y en el caso de los Ayuntamientos con sujeción a las disposiciones legales correspondientes.</w:t>
      </w:r>
    </w:p>
    <w:p w14:paraId="2900C718" w14:textId="77777777" w:rsidR="003E7B0F" w:rsidRPr="00AF221F" w:rsidRDefault="003E7B0F" w:rsidP="003E7B0F">
      <w:pPr>
        <w:tabs>
          <w:tab w:val="left" w:pos="4962"/>
        </w:tabs>
        <w:spacing w:line="360" w:lineRule="auto"/>
        <w:ind w:left="567" w:right="567"/>
        <w:jc w:val="both"/>
        <w:rPr>
          <w:rFonts w:ascii="Palatino Linotype" w:eastAsia="Calibri" w:hAnsi="Palatino Linotype" w:cs="Tahoma"/>
          <w:iCs/>
          <w:szCs w:val="22"/>
          <w:lang w:eastAsia="es-ES_tradnl"/>
        </w:rPr>
      </w:pPr>
    </w:p>
    <w:p w14:paraId="32846AB2" w14:textId="44DC02C3" w:rsidR="003E7B0F" w:rsidRDefault="008D7415" w:rsidP="003E7B0F">
      <w:pPr>
        <w:spacing w:line="360" w:lineRule="auto"/>
        <w:ind w:right="-93"/>
        <w:jc w:val="both"/>
        <w:rPr>
          <w:rFonts w:ascii="Palatino Linotype" w:hAnsi="Palatino Linotype" w:cs="Tahoma"/>
          <w:sz w:val="22"/>
          <w:szCs w:val="24"/>
        </w:rPr>
      </w:pPr>
      <w:r>
        <w:rPr>
          <w:rFonts w:ascii="Palatino Linotype" w:eastAsia="Calibri" w:hAnsi="Palatino Linotype" w:cs="Tahoma"/>
          <w:bCs/>
          <w:sz w:val="22"/>
          <w:szCs w:val="22"/>
          <w:lang w:eastAsia="en-US"/>
        </w:rPr>
        <w:t>Asimismo</w:t>
      </w:r>
      <w:r w:rsidR="003E7B0F">
        <w:rPr>
          <w:rFonts w:ascii="Palatino Linotype" w:eastAsia="Calibri" w:hAnsi="Palatino Linotype" w:cs="Tahoma"/>
          <w:bCs/>
          <w:sz w:val="22"/>
          <w:szCs w:val="22"/>
          <w:lang w:eastAsia="en-US"/>
        </w:rPr>
        <w:t xml:space="preserve">, como ha quedado descrito, la información requerida forma parte de las Obligaciones comunes de transparencia establecidas en el artículo 92, fracción XIX, de la </w:t>
      </w:r>
      <w:r w:rsidR="003E7B0F" w:rsidRPr="005B3636">
        <w:rPr>
          <w:rFonts w:ascii="Palatino Linotype" w:hAnsi="Palatino Linotype" w:cs="Tahoma"/>
          <w:sz w:val="22"/>
          <w:szCs w:val="24"/>
        </w:rPr>
        <w:t>Ley de Transparencia y Acceso a la Información Pública del Estado de México y Municipios</w:t>
      </w:r>
      <w:r w:rsidR="003E7B0F">
        <w:rPr>
          <w:rFonts w:ascii="Palatino Linotype" w:hAnsi="Palatino Linotype" w:cs="Tahoma"/>
          <w:sz w:val="22"/>
          <w:szCs w:val="24"/>
        </w:rPr>
        <w:t xml:space="preserve">, por lo que este Instituto llevó a cabo la revisión de la página de Información Pública de Oficio </w:t>
      </w:r>
      <w:r w:rsidR="003E7B0F">
        <w:rPr>
          <w:rFonts w:ascii="Palatino Linotype" w:hAnsi="Palatino Linotype" w:cs="Tahoma"/>
          <w:sz w:val="22"/>
          <w:szCs w:val="24"/>
        </w:rPr>
        <w:lastRenderedPageBreak/>
        <w:t xml:space="preserve">(IPOMEX) del Sujeto Obligado y constató que en efecto cuenta con </w:t>
      </w:r>
      <w:r w:rsidR="00255E4B">
        <w:rPr>
          <w:rFonts w:ascii="Palatino Linotype" w:hAnsi="Palatino Linotype" w:cs="Tahoma"/>
          <w:sz w:val="22"/>
          <w:szCs w:val="24"/>
        </w:rPr>
        <w:t>actualizada al mes de mayo de dos mil diecinueve</w:t>
      </w:r>
      <w:r w:rsidR="003E7B0F">
        <w:rPr>
          <w:rFonts w:ascii="Palatino Linotype" w:hAnsi="Palatino Linotype" w:cs="Tahoma"/>
          <w:sz w:val="22"/>
          <w:szCs w:val="24"/>
        </w:rPr>
        <w:t>, como se aprecia en la imagen siguiente:</w:t>
      </w:r>
    </w:p>
    <w:p w14:paraId="1CFE0968" w14:textId="1B9025C6" w:rsidR="003E7B0F" w:rsidRPr="006C456C" w:rsidRDefault="003E7B0F" w:rsidP="003E7B0F">
      <w:pPr>
        <w:spacing w:line="360" w:lineRule="auto"/>
        <w:ind w:right="-93"/>
        <w:jc w:val="both"/>
        <w:rPr>
          <w:rFonts w:ascii="Palatino Linotype" w:hAnsi="Palatino Linotype" w:cs="Tahoma"/>
          <w:sz w:val="16"/>
          <w:szCs w:val="24"/>
        </w:rPr>
      </w:pPr>
    </w:p>
    <w:p w14:paraId="58BB8CFB" w14:textId="3EABCFD2" w:rsidR="003E7B0F" w:rsidRDefault="00255E4B" w:rsidP="001433CC">
      <w:pPr>
        <w:spacing w:line="360" w:lineRule="auto"/>
        <w:ind w:right="-93"/>
        <w:jc w:val="center"/>
        <w:rPr>
          <w:rFonts w:ascii="Palatino Linotype" w:hAnsi="Palatino Linotype" w:cs="Tahoma"/>
          <w:sz w:val="22"/>
          <w:szCs w:val="24"/>
        </w:rPr>
      </w:pPr>
      <w:r>
        <w:rPr>
          <w:noProof/>
          <w:lang w:eastAsia="es-MX"/>
        </w:rPr>
        <w:drawing>
          <wp:inline distT="0" distB="0" distL="0" distR="0" wp14:anchorId="605088F3" wp14:editId="14187FCF">
            <wp:extent cx="5175250" cy="5772394"/>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030" t="6487" r="28848" b="8001"/>
                    <a:stretch/>
                  </pic:blipFill>
                  <pic:spPr bwMode="auto">
                    <a:xfrm>
                      <a:off x="0" y="0"/>
                      <a:ext cx="5199649" cy="5799608"/>
                    </a:xfrm>
                    <a:prstGeom prst="rect">
                      <a:avLst/>
                    </a:prstGeom>
                    <a:ln>
                      <a:noFill/>
                    </a:ln>
                    <a:extLst>
                      <a:ext uri="{53640926-AAD7-44D8-BBD7-CCE9431645EC}">
                        <a14:shadowObscured xmlns:a14="http://schemas.microsoft.com/office/drawing/2010/main"/>
                      </a:ext>
                    </a:extLst>
                  </pic:spPr>
                </pic:pic>
              </a:graphicData>
            </a:graphic>
          </wp:inline>
        </w:drawing>
      </w:r>
    </w:p>
    <w:p w14:paraId="440AC7F0" w14:textId="32A50AF5" w:rsidR="00255E4B" w:rsidRDefault="00255E4B" w:rsidP="003E7B0F">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lastRenderedPageBreak/>
        <w:t>Cabe señalar que los registros publicados por el Sujeto Obligado en la fracción descrita, contienen el vínculo a la autorización de la adquisición en la cual se describen los detalles de la misma, el contrato y la suficiencia presupuestal, por lo cual es dable considerar que el Sujeto Obligado cuenta con la información requerida por el Particular.</w:t>
      </w:r>
    </w:p>
    <w:p w14:paraId="13651EE9" w14:textId="77777777" w:rsidR="00255E4B" w:rsidRDefault="00255E4B" w:rsidP="003E7B0F">
      <w:pPr>
        <w:spacing w:line="360" w:lineRule="auto"/>
        <w:jc w:val="both"/>
        <w:rPr>
          <w:rFonts w:ascii="Palatino Linotype" w:hAnsi="Palatino Linotype" w:cs="Tahoma"/>
          <w:sz w:val="22"/>
          <w:szCs w:val="24"/>
          <w:lang w:val="es-ES"/>
        </w:rPr>
      </w:pPr>
    </w:p>
    <w:p w14:paraId="35A18EEB" w14:textId="48550F3A" w:rsidR="000941A9" w:rsidRDefault="000941A9" w:rsidP="003E7B0F">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En este sentido, cualquier otra compra que haya realizado el Sujeto Obligado, respecto de la cual no se haya formalizado con un contrato, se advierte que también es motivo de la solicitud y uno de los documentos que pudieran dar cuenta de estas, son las facturas que se hayan pagado con motivo del pago de la compra o contratación. En este sentido, las facturas constituyen información pública, en las cuales sólo procede la clasificación de los datos personales confidenciales que se consignen, de acuerdo a lo establecido en el artículo 143, fracción I, de la Ley de Transparencia y Acceso a la Información Pública del Estado de México y Municipios. </w:t>
      </w:r>
    </w:p>
    <w:p w14:paraId="46C329B8" w14:textId="77777777" w:rsidR="000941A9" w:rsidRDefault="000941A9" w:rsidP="003E7B0F">
      <w:pPr>
        <w:spacing w:line="360" w:lineRule="auto"/>
        <w:jc w:val="both"/>
        <w:rPr>
          <w:rFonts w:ascii="Palatino Linotype" w:hAnsi="Palatino Linotype" w:cs="Tahoma"/>
          <w:sz w:val="22"/>
          <w:szCs w:val="24"/>
          <w:lang w:val="es-ES"/>
        </w:rPr>
      </w:pPr>
    </w:p>
    <w:p w14:paraId="48244492" w14:textId="471E0C3A" w:rsidR="000941A9" w:rsidRDefault="000941A9" w:rsidP="003E7B0F">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Ahora bien, es importante destacar que en documentos como las facturas no procede la clasificación como información confidencial del Registro Federal de Contribuyentes de los proveedores con independencia de que se trata de personas físicas o jurídico-colectivas, toda vez que la inscripción ante la autoridad fiscal es requisito indispensable para poder vender al sector público, de igual forma se precisa que las cadenas y sellos originales no contienen en su conformación datos personales confidenciales, por lo que no deben ser eliminadas.</w:t>
      </w:r>
    </w:p>
    <w:p w14:paraId="11F48CD7" w14:textId="77777777" w:rsidR="000941A9" w:rsidRDefault="000941A9" w:rsidP="003E7B0F">
      <w:pPr>
        <w:spacing w:line="360" w:lineRule="auto"/>
        <w:jc w:val="both"/>
        <w:rPr>
          <w:rFonts w:ascii="Palatino Linotype" w:hAnsi="Palatino Linotype" w:cs="Tahoma"/>
          <w:sz w:val="22"/>
          <w:szCs w:val="24"/>
          <w:lang w:val="es-ES"/>
        </w:rPr>
      </w:pPr>
    </w:p>
    <w:p w14:paraId="16DC66CA" w14:textId="10E1D3AC" w:rsidR="007130BA" w:rsidRDefault="007130BA" w:rsidP="007130BA">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Versión Pública</w:t>
      </w:r>
    </w:p>
    <w:p w14:paraId="73E41AB7" w14:textId="77777777" w:rsidR="007130BA" w:rsidRDefault="007130BA" w:rsidP="007130BA">
      <w:pPr>
        <w:tabs>
          <w:tab w:val="left" w:pos="4962"/>
        </w:tabs>
        <w:spacing w:line="360" w:lineRule="auto"/>
        <w:jc w:val="both"/>
        <w:rPr>
          <w:rFonts w:ascii="Palatino Linotype" w:eastAsia="Calibri" w:hAnsi="Palatino Linotype" w:cs="Tahoma"/>
          <w:iCs/>
          <w:szCs w:val="22"/>
          <w:lang w:val="es-ES" w:eastAsia="es-ES_tradnl"/>
        </w:rPr>
      </w:pPr>
    </w:p>
    <w:p w14:paraId="72347D3A" w14:textId="77777777" w:rsidR="007130BA" w:rsidRPr="00875058" w:rsidRDefault="007130BA" w:rsidP="007130BA">
      <w:pPr>
        <w:shd w:val="clear" w:color="auto" w:fill="FFFFFF" w:themeFill="background1"/>
        <w:spacing w:line="360" w:lineRule="auto"/>
        <w:jc w:val="both"/>
        <w:rPr>
          <w:rFonts w:ascii="Palatino Linotype" w:hAnsi="Palatino Linotype" w:cs="Arial"/>
          <w:sz w:val="22"/>
          <w:szCs w:val="22"/>
        </w:rPr>
      </w:pPr>
      <w:r>
        <w:rPr>
          <w:rFonts w:ascii="Palatino Linotype" w:eastAsia="Calibri" w:hAnsi="Palatino Linotype" w:cs="Tahoma"/>
          <w:iCs/>
          <w:sz w:val="22"/>
          <w:szCs w:val="22"/>
          <w:lang w:val="es-ES" w:eastAsia="es-ES_tradnl"/>
        </w:rPr>
        <w:t xml:space="preserve">No se omite mencionar que para el caso de que los documentos a entregar pudieran contener datos personales, el Sujeto Obligado deberá realizar su entrega en versión pública, así como </w:t>
      </w:r>
      <w:r w:rsidRPr="00875058">
        <w:rPr>
          <w:rFonts w:ascii="Palatino Linotype" w:hAnsi="Palatino Linotype" w:cs="Tahoma"/>
          <w:sz w:val="22"/>
          <w:szCs w:val="22"/>
        </w:rPr>
        <w:lastRenderedPageBreak/>
        <w:t>el Acuerdo del Comité de Transparencia mediante el cual se funde y motive la eliminación de la información confidencial, en términos de</w:t>
      </w:r>
      <w:r>
        <w:rPr>
          <w:rFonts w:ascii="Palatino Linotype" w:hAnsi="Palatino Linotype" w:cs="Tahoma"/>
          <w:sz w:val="22"/>
          <w:szCs w:val="22"/>
        </w:rPr>
        <w:t xml:space="preserve"> los</w:t>
      </w:r>
      <w:r w:rsidRPr="00875058">
        <w:rPr>
          <w:rFonts w:ascii="Palatino Linotype" w:hAnsi="Palatino Linotype" w:cs="Tahoma"/>
          <w:sz w:val="22"/>
          <w:szCs w:val="22"/>
        </w:rPr>
        <w:t xml:space="preserve"> artículo</w:t>
      </w:r>
      <w:r>
        <w:rPr>
          <w:rFonts w:ascii="Palatino Linotype" w:hAnsi="Palatino Linotype" w:cs="Tahoma"/>
          <w:sz w:val="22"/>
          <w:szCs w:val="22"/>
        </w:rPr>
        <w:t>s 49, fracción II,</w:t>
      </w:r>
      <w:r w:rsidRPr="00875058">
        <w:rPr>
          <w:rFonts w:ascii="Palatino Linotype" w:hAnsi="Palatino Linotype" w:cs="Tahoma"/>
          <w:sz w:val="22"/>
          <w:szCs w:val="22"/>
        </w:rPr>
        <w:t xml:space="preserve"> 143, fracción I </w:t>
      </w:r>
      <w:r>
        <w:rPr>
          <w:rFonts w:ascii="Palatino Linotype" w:hAnsi="Palatino Linotype" w:cs="Tahoma"/>
          <w:sz w:val="22"/>
          <w:szCs w:val="22"/>
        </w:rPr>
        <w:t xml:space="preserve">y 149, </w:t>
      </w:r>
      <w:r w:rsidRPr="00875058">
        <w:rPr>
          <w:rFonts w:ascii="Palatino Linotype" w:hAnsi="Palatino Linotype" w:cs="Tahoma"/>
          <w:sz w:val="22"/>
          <w:szCs w:val="22"/>
        </w:rPr>
        <w:t>de la Ley de Transparencia y Acceso a la Información Pública del Estado de México y Municipios.</w:t>
      </w:r>
    </w:p>
    <w:p w14:paraId="62B51759" w14:textId="77777777" w:rsidR="007130BA" w:rsidRDefault="007130BA" w:rsidP="00FB0244">
      <w:pPr>
        <w:spacing w:line="360" w:lineRule="auto"/>
        <w:ind w:right="-93"/>
        <w:jc w:val="both"/>
        <w:rPr>
          <w:rFonts w:ascii="Palatino Linotype" w:eastAsia="Calibri" w:hAnsi="Palatino Linotype" w:cs="Tahoma"/>
          <w:bCs/>
          <w:sz w:val="22"/>
          <w:szCs w:val="22"/>
          <w:lang w:eastAsia="en-US"/>
        </w:rPr>
      </w:pPr>
    </w:p>
    <w:p w14:paraId="5E4991A4" w14:textId="77777777" w:rsidR="007130BA" w:rsidRPr="00AF221F" w:rsidRDefault="007130BA" w:rsidP="007130BA">
      <w:pPr>
        <w:spacing w:line="360" w:lineRule="auto"/>
        <w:jc w:val="both"/>
        <w:rPr>
          <w:rFonts w:ascii="Palatino Linotype" w:hAnsi="Palatino Linotype" w:cs="Tahoma"/>
          <w:b/>
          <w:bCs/>
          <w:sz w:val="22"/>
          <w:szCs w:val="22"/>
        </w:rPr>
      </w:pPr>
      <w:r w:rsidRPr="00AF221F">
        <w:rPr>
          <w:rFonts w:ascii="Palatino Linotype" w:hAnsi="Palatino Linotype" w:cs="Tahoma"/>
          <w:b/>
          <w:bCs/>
          <w:sz w:val="22"/>
          <w:szCs w:val="22"/>
        </w:rPr>
        <w:t>SEXTO. Decisión.</w:t>
      </w:r>
    </w:p>
    <w:p w14:paraId="476522CF" w14:textId="77777777" w:rsidR="007130BA" w:rsidRPr="00AF221F" w:rsidRDefault="007130BA" w:rsidP="007130BA">
      <w:pPr>
        <w:tabs>
          <w:tab w:val="left" w:pos="4962"/>
        </w:tabs>
        <w:spacing w:line="360" w:lineRule="auto"/>
        <w:jc w:val="both"/>
        <w:rPr>
          <w:rFonts w:ascii="Palatino Linotype" w:eastAsia="Calibri" w:hAnsi="Palatino Linotype" w:cs="Tahoma"/>
          <w:iCs/>
          <w:sz w:val="22"/>
          <w:szCs w:val="22"/>
          <w:lang w:val="es-ES" w:eastAsia="es-ES_tradnl"/>
        </w:rPr>
      </w:pPr>
    </w:p>
    <w:p w14:paraId="394EAC89" w14:textId="77777777" w:rsidR="00677B55" w:rsidRDefault="007130BA" w:rsidP="007130BA">
      <w:pPr>
        <w:spacing w:line="360" w:lineRule="auto"/>
        <w:ind w:right="-93"/>
        <w:jc w:val="both"/>
        <w:rPr>
          <w:rFonts w:ascii="Palatino Linotype" w:hAnsi="Palatino Linotype" w:cs="Tahoma"/>
          <w:sz w:val="22"/>
          <w:szCs w:val="22"/>
        </w:rPr>
      </w:pPr>
      <w:r w:rsidRPr="00AF221F">
        <w:rPr>
          <w:rFonts w:ascii="Palatino Linotype" w:hAnsi="Palatino Linotype" w:cs="Tahoma"/>
          <w:bCs/>
          <w:sz w:val="22"/>
          <w:szCs w:val="22"/>
        </w:rPr>
        <w:t>Con fundamento en el artículo 186, fracción I</w:t>
      </w:r>
      <w:r>
        <w:rPr>
          <w:rFonts w:ascii="Palatino Linotype" w:hAnsi="Palatino Linotype" w:cs="Tahoma"/>
          <w:bCs/>
          <w:sz w:val="22"/>
          <w:szCs w:val="22"/>
        </w:rPr>
        <w:t>II</w:t>
      </w:r>
      <w:r w:rsidRPr="00AF221F">
        <w:rPr>
          <w:rFonts w:ascii="Palatino Linotype" w:hAnsi="Palatino Linotype" w:cs="Tahoma"/>
          <w:bCs/>
          <w:sz w:val="22"/>
          <w:szCs w:val="22"/>
        </w:rPr>
        <w:t xml:space="preserve">, de la Ley de Transparencia y Acceso a la Información Pública del Estado de México y Municipios, </w:t>
      </w:r>
      <w:r w:rsidRPr="00AF221F">
        <w:rPr>
          <w:rFonts w:ascii="Palatino Linotype" w:hAnsi="Palatino Linotype" w:cs="Tahoma"/>
          <w:sz w:val="22"/>
          <w:szCs w:val="22"/>
        </w:rPr>
        <w:t>este Instituto considera procedente</w:t>
      </w:r>
      <w:r w:rsidR="00677B55">
        <w:rPr>
          <w:rFonts w:ascii="Palatino Linotype" w:hAnsi="Palatino Linotype" w:cs="Tahoma"/>
          <w:sz w:val="22"/>
          <w:szCs w:val="22"/>
        </w:rPr>
        <w:t xml:space="preserve"> realizar lo siguiente:</w:t>
      </w:r>
    </w:p>
    <w:p w14:paraId="4E88E817" w14:textId="77777777" w:rsidR="00677B55" w:rsidRDefault="00677B55" w:rsidP="007130BA">
      <w:pPr>
        <w:spacing w:line="360" w:lineRule="auto"/>
        <w:ind w:right="-93"/>
        <w:jc w:val="both"/>
        <w:rPr>
          <w:rFonts w:ascii="Palatino Linotype" w:hAnsi="Palatino Linotype" w:cs="Tahoma"/>
          <w:sz w:val="22"/>
          <w:szCs w:val="22"/>
        </w:rPr>
      </w:pPr>
    </w:p>
    <w:p w14:paraId="00A2151A" w14:textId="2CE3C4C8" w:rsidR="00255E4B" w:rsidRPr="00EC71DF" w:rsidRDefault="00255E4B" w:rsidP="00677B55">
      <w:pPr>
        <w:pStyle w:val="Prrafodelista"/>
        <w:numPr>
          <w:ilvl w:val="0"/>
          <w:numId w:val="33"/>
        </w:numPr>
        <w:spacing w:line="360" w:lineRule="auto"/>
        <w:ind w:right="-93"/>
        <w:jc w:val="both"/>
        <w:rPr>
          <w:rFonts w:ascii="Palatino Linotype" w:hAnsi="Palatino Linotype" w:cs="Tahoma"/>
          <w:bCs/>
          <w:szCs w:val="22"/>
        </w:rPr>
      </w:pPr>
      <w:r w:rsidRPr="00255E4B">
        <w:rPr>
          <w:rFonts w:ascii="Palatino Linotype" w:hAnsi="Palatino Linotype" w:cs="Tahoma"/>
          <w:b/>
          <w:bCs/>
          <w:szCs w:val="22"/>
        </w:rPr>
        <w:t>CONFIRMAR</w:t>
      </w:r>
      <w:r>
        <w:rPr>
          <w:rFonts w:ascii="Palatino Linotype" w:hAnsi="Palatino Linotype" w:cs="Tahoma"/>
          <w:bCs/>
          <w:szCs w:val="22"/>
        </w:rPr>
        <w:t xml:space="preserve"> la respuesta proporcionada por el Sujeto Obligado a la solicitud de acceso a la información con número de folio </w:t>
      </w:r>
      <w:r w:rsidR="00EC71DF" w:rsidRPr="00EC71DF">
        <w:rPr>
          <w:rFonts w:ascii="Palatino Linotype" w:hAnsi="Palatino Linotype" w:cs="Tahoma"/>
          <w:b/>
          <w:bCs/>
          <w:szCs w:val="22"/>
        </w:rPr>
        <w:t>00219/ATIZARA/IP/2019</w:t>
      </w:r>
      <w:r w:rsidR="00EC71DF">
        <w:rPr>
          <w:rFonts w:ascii="Palatino Linotype" w:hAnsi="Palatino Linotype" w:cs="Tahoma"/>
          <w:b/>
          <w:bCs/>
          <w:szCs w:val="22"/>
        </w:rPr>
        <w:t>.</w:t>
      </w:r>
    </w:p>
    <w:p w14:paraId="5EB6FBB9" w14:textId="77777777" w:rsidR="00EC71DF" w:rsidRPr="00255E4B" w:rsidRDefault="00EC71DF" w:rsidP="00EC71DF">
      <w:pPr>
        <w:pStyle w:val="Prrafodelista"/>
        <w:spacing w:line="360" w:lineRule="auto"/>
        <w:ind w:right="-93"/>
        <w:jc w:val="both"/>
        <w:rPr>
          <w:rFonts w:ascii="Palatino Linotype" w:hAnsi="Palatino Linotype" w:cs="Tahoma"/>
          <w:bCs/>
          <w:szCs w:val="22"/>
        </w:rPr>
      </w:pPr>
    </w:p>
    <w:p w14:paraId="767BEE52" w14:textId="6C6C8F6F" w:rsidR="00677B55" w:rsidRPr="00EC71DF" w:rsidRDefault="00EC71DF" w:rsidP="002F477E">
      <w:pPr>
        <w:pStyle w:val="Prrafodelista"/>
        <w:numPr>
          <w:ilvl w:val="0"/>
          <w:numId w:val="33"/>
        </w:numPr>
        <w:spacing w:line="360" w:lineRule="auto"/>
        <w:ind w:right="-93"/>
        <w:jc w:val="both"/>
        <w:rPr>
          <w:rFonts w:ascii="Palatino Linotype" w:hAnsi="Palatino Linotype" w:cs="Tahoma"/>
          <w:bCs/>
          <w:szCs w:val="22"/>
        </w:rPr>
      </w:pPr>
      <w:r w:rsidRPr="00EC71DF">
        <w:rPr>
          <w:rFonts w:ascii="Palatino Linotype" w:hAnsi="Palatino Linotype" w:cs="Tahoma"/>
          <w:b/>
          <w:szCs w:val="22"/>
        </w:rPr>
        <w:t>MODIFIC</w:t>
      </w:r>
      <w:r w:rsidR="00677B55" w:rsidRPr="00EC71DF">
        <w:rPr>
          <w:rFonts w:ascii="Palatino Linotype" w:hAnsi="Palatino Linotype" w:cs="Tahoma"/>
          <w:b/>
          <w:szCs w:val="22"/>
        </w:rPr>
        <w:t xml:space="preserve">AR </w:t>
      </w:r>
      <w:r w:rsidR="00677B55" w:rsidRPr="00EC71DF">
        <w:rPr>
          <w:rFonts w:ascii="Palatino Linotype" w:hAnsi="Palatino Linotype" w:cs="Tahoma"/>
          <w:szCs w:val="22"/>
        </w:rPr>
        <w:t xml:space="preserve">la respuesta proporcionada por el </w:t>
      </w:r>
      <w:r w:rsidRPr="00EC71DF">
        <w:rPr>
          <w:rFonts w:ascii="Palatino Linotype" w:hAnsi="Palatino Linotype" w:cs="Tahoma"/>
        </w:rPr>
        <w:t xml:space="preserve">Sujeto Obligado a </w:t>
      </w:r>
      <w:r w:rsidRPr="00EC71DF">
        <w:rPr>
          <w:rFonts w:ascii="Palatino Linotype" w:hAnsi="Palatino Linotype" w:cs="Tahoma"/>
          <w:bCs/>
          <w:szCs w:val="22"/>
        </w:rPr>
        <w:t xml:space="preserve">la solicitud de acceso a la información con número de folio </w:t>
      </w:r>
      <w:r w:rsidRPr="00EC71DF">
        <w:rPr>
          <w:rFonts w:ascii="Palatino Linotype" w:hAnsi="Palatino Linotype" w:cs="Tahoma"/>
          <w:b/>
          <w:bCs/>
          <w:szCs w:val="22"/>
        </w:rPr>
        <w:t>00</w:t>
      </w:r>
      <w:r>
        <w:rPr>
          <w:rFonts w:ascii="Palatino Linotype" w:hAnsi="Palatino Linotype" w:cs="Tahoma"/>
          <w:b/>
          <w:bCs/>
          <w:szCs w:val="22"/>
        </w:rPr>
        <w:t>218</w:t>
      </w:r>
      <w:r w:rsidRPr="00EC71DF">
        <w:rPr>
          <w:rFonts w:ascii="Palatino Linotype" w:hAnsi="Palatino Linotype" w:cs="Tahoma"/>
          <w:b/>
          <w:bCs/>
          <w:szCs w:val="22"/>
        </w:rPr>
        <w:t>/ATIZARA/IP/2019</w:t>
      </w:r>
      <w:r>
        <w:rPr>
          <w:rFonts w:ascii="Palatino Linotype" w:hAnsi="Palatino Linotype" w:cs="Tahoma"/>
          <w:b/>
          <w:bCs/>
          <w:szCs w:val="22"/>
        </w:rPr>
        <w:t>.</w:t>
      </w:r>
    </w:p>
    <w:p w14:paraId="71F08FE8" w14:textId="32171EB6" w:rsidR="00677B55" w:rsidRPr="00677B55" w:rsidRDefault="00677B55" w:rsidP="00677B55">
      <w:pPr>
        <w:pStyle w:val="Prrafodelista"/>
        <w:spacing w:line="360" w:lineRule="auto"/>
        <w:ind w:right="-93"/>
        <w:jc w:val="both"/>
        <w:rPr>
          <w:rFonts w:ascii="Palatino Linotype" w:hAnsi="Palatino Linotype" w:cs="Tahoma"/>
          <w:bCs/>
          <w:szCs w:val="22"/>
        </w:rPr>
      </w:pPr>
      <w:r w:rsidRPr="00677B55">
        <w:rPr>
          <w:rFonts w:ascii="Palatino Linotype" w:hAnsi="Palatino Linotype" w:cs="Tahoma"/>
          <w:bCs/>
          <w:color w:val="0D0D0D" w:themeColor="text1" w:themeTint="F2"/>
          <w:szCs w:val="22"/>
        </w:rPr>
        <w:t>Se</w:t>
      </w:r>
      <w:r w:rsidRPr="00677B55">
        <w:rPr>
          <w:rFonts w:ascii="Palatino Linotype" w:hAnsi="Palatino Linotype" w:cs="Tahoma"/>
          <w:szCs w:val="22"/>
        </w:rPr>
        <w:t xml:space="preserve"> </w:t>
      </w:r>
      <w:r w:rsidRPr="00677B55">
        <w:rPr>
          <w:rFonts w:ascii="Palatino Linotype" w:hAnsi="Palatino Linotype" w:cs="Tahoma"/>
          <w:b/>
          <w:szCs w:val="22"/>
        </w:rPr>
        <w:t xml:space="preserve">ORDENA </w:t>
      </w:r>
      <w:r w:rsidRPr="00677B55">
        <w:rPr>
          <w:rFonts w:ascii="Palatino Linotype" w:hAnsi="Palatino Linotype" w:cs="Tahoma"/>
          <w:szCs w:val="22"/>
        </w:rPr>
        <w:t>al Sujeto Obligado, entregue</w:t>
      </w:r>
      <w:r w:rsidRPr="00677B55">
        <w:rPr>
          <w:rFonts w:ascii="Palatino Linotype" w:hAnsi="Palatino Linotype" w:cs="Tahoma"/>
          <w:bCs/>
          <w:szCs w:val="22"/>
        </w:rPr>
        <w:t xml:space="preserve"> vía el Sistema de Acceso a la Información Mexiquense (SAIMEX), previa búsqueda exhaustiva y </w:t>
      </w:r>
      <w:r w:rsidR="00EC71DF">
        <w:rPr>
          <w:rFonts w:ascii="Palatino Linotype" w:hAnsi="Palatino Linotype" w:cs="Tahoma"/>
          <w:bCs/>
          <w:szCs w:val="22"/>
        </w:rPr>
        <w:t xml:space="preserve">razonable </w:t>
      </w:r>
      <w:r w:rsidRPr="00677B55">
        <w:rPr>
          <w:rFonts w:ascii="Palatino Linotype" w:hAnsi="Palatino Linotype" w:cs="Tahoma"/>
          <w:bCs/>
          <w:szCs w:val="22"/>
        </w:rPr>
        <w:t>en todas las áreas que pudieran contar con la información solicitada, de ser el caso en versión pública</w:t>
      </w:r>
      <w:r w:rsidRPr="00677B55">
        <w:rPr>
          <w:rFonts w:ascii="Palatino Linotype" w:hAnsi="Palatino Linotype" w:cs="Tahoma"/>
          <w:szCs w:val="22"/>
        </w:rPr>
        <w:t xml:space="preserve">, </w:t>
      </w:r>
      <w:r w:rsidR="00EC71DF">
        <w:rPr>
          <w:rFonts w:ascii="Palatino Linotype" w:hAnsi="Palatino Linotype" w:cs="Tahoma"/>
          <w:bCs/>
          <w:szCs w:val="22"/>
        </w:rPr>
        <w:t>del documento que dé cuenta de</w:t>
      </w:r>
      <w:r w:rsidRPr="00677B55">
        <w:rPr>
          <w:rFonts w:ascii="Palatino Linotype" w:hAnsi="Palatino Linotype" w:cs="Tahoma"/>
          <w:bCs/>
          <w:szCs w:val="22"/>
        </w:rPr>
        <w:t>:</w:t>
      </w:r>
    </w:p>
    <w:p w14:paraId="58A800BE" w14:textId="77777777" w:rsidR="00677B55" w:rsidRPr="00EC71DF" w:rsidRDefault="00677B55" w:rsidP="00677B55">
      <w:pPr>
        <w:pStyle w:val="Prrafodelista"/>
        <w:spacing w:line="360" w:lineRule="auto"/>
        <w:ind w:right="-93"/>
        <w:jc w:val="both"/>
        <w:rPr>
          <w:rFonts w:ascii="Palatino Linotype" w:hAnsi="Palatino Linotype" w:cs="Tahoma"/>
          <w:bCs/>
          <w:szCs w:val="22"/>
        </w:rPr>
      </w:pPr>
    </w:p>
    <w:p w14:paraId="44B40A09" w14:textId="2D5EA1CE" w:rsidR="00EC71DF" w:rsidRPr="00EC71DF" w:rsidRDefault="00EC71DF" w:rsidP="00EC71DF">
      <w:pPr>
        <w:tabs>
          <w:tab w:val="left" w:pos="4962"/>
        </w:tabs>
        <w:spacing w:line="360" w:lineRule="auto"/>
        <w:ind w:left="709"/>
        <w:jc w:val="both"/>
        <w:rPr>
          <w:rFonts w:ascii="Palatino Linotype" w:eastAsia="Calibri" w:hAnsi="Palatino Linotype" w:cs="Tahoma"/>
          <w:iCs/>
          <w:sz w:val="22"/>
          <w:szCs w:val="22"/>
          <w:lang w:eastAsia="es-ES_tradnl"/>
        </w:rPr>
      </w:pPr>
      <w:r w:rsidRPr="00EC71DF">
        <w:rPr>
          <w:rFonts w:ascii="Palatino Linotype" w:eastAsia="Calibri" w:hAnsi="Palatino Linotype" w:cs="Tahoma"/>
          <w:iCs/>
          <w:sz w:val="22"/>
          <w:szCs w:val="22"/>
          <w:lang w:val="es-ES" w:eastAsia="es-ES_tradnl"/>
        </w:rPr>
        <w:t>Facturas, recepción o inventario de entrada</w:t>
      </w:r>
      <w:r w:rsidRPr="00EC71DF">
        <w:rPr>
          <w:rFonts w:ascii="Palatino Linotype" w:eastAsia="Calibri" w:hAnsi="Palatino Linotype" w:cs="Tahoma"/>
          <w:iCs/>
          <w:sz w:val="22"/>
          <w:szCs w:val="22"/>
          <w:lang w:eastAsia="es-ES_tradnl"/>
        </w:rPr>
        <w:t xml:space="preserve"> </w:t>
      </w:r>
      <w:r w:rsidRPr="00EC71DF">
        <w:rPr>
          <w:rFonts w:ascii="Palatino Linotype" w:eastAsia="Calibri" w:hAnsi="Palatino Linotype" w:cs="Tahoma"/>
          <w:iCs/>
          <w:sz w:val="22"/>
          <w:szCs w:val="22"/>
          <w:lang w:val="es-ES" w:eastAsia="es-ES_tradnl"/>
        </w:rPr>
        <w:t>de todas las adquisiciones realizadas d</w:t>
      </w:r>
      <w:r w:rsidRPr="00EC71DF">
        <w:rPr>
          <w:rFonts w:ascii="Palatino Linotype" w:eastAsia="Calibri" w:hAnsi="Palatino Linotype" w:cs="Tahoma"/>
          <w:iCs/>
          <w:sz w:val="22"/>
          <w:szCs w:val="22"/>
          <w:lang w:eastAsia="es-ES_tradnl"/>
        </w:rPr>
        <w:t>el primero de enero de dos mil diecinueve al seis de marzo de dos mil diecinueve.</w:t>
      </w:r>
    </w:p>
    <w:p w14:paraId="145A9DA5" w14:textId="77777777" w:rsidR="007130BA" w:rsidRDefault="007130BA" w:rsidP="007130BA">
      <w:pPr>
        <w:spacing w:line="360" w:lineRule="auto"/>
        <w:ind w:right="-28"/>
        <w:jc w:val="both"/>
        <w:rPr>
          <w:rFonts w:ascii="Palatino Linotype" w:hAnsi="Palatino Linotype" w:cs="Tahoma"/>
          <w:bCs/>
          <w:sz w:val="22"/>
          <w:szCs w:val="22"/>
        </w:rPr>
      </w:pPr>
    </w:p>
    <w:p w14:paraId="01D343AA" w14:textId="7A814626" w:rsidR="007130BA" w:rsidRPr="00A801F3" w:rsidRDefault="00A801F3" w:rsidP="007130BA">
      <w:pPr>
        <w:spacing w:line="360" w:lineRule="auto"/>
        <w:ind w:right="-28"/>
        <w:jc w:val="both"/>
        <w:rPr>
          <w:rFonts w:ascii="Palatino Linotype" w:hAnsi="Palatino Linotype" w:cs="Tahoma"/>
          <w:sz w:val="22"/>
          <w:szCs w:val="22"/>
        </w:rPr>
      </w:pPr>
      <w:r>
        <w:rPr>
          <w:rFonts w:ascii="Palatino Linotype" w:hAnsi="Palatino Linotype" w:cs="Tahoma"/>
          <w:sz w:val="22"/>
          <w:szCs w:val="22"/>
        </w:rPr>
        <w:lastRenderedPageBreak/>
        <w:t xml:space="preserve">De ser el caso </w:t>
      </w:r>
      <w:r w:rsidR="007130BA" w:rsidRPr="00AF221F">
        <w:rPr>
          <w:rFonts w:ascii="Palatino Linotype" w:eastAsia="Calibri" w:hAnsi="Palatino Linotype" w:cs="Tahoma"/>
          <w:bCs/>
          <w:iCs/>
          <w:sz w:val="22"/>
          <w:szCs w:val="22"/>
          <w:lang w:eastAsia="en-US"/>
        </w:rPr>
        <w:t xml:space="preserve">deberá entregar el acuerdo de clasificación que al efecto emita el Comité de Transparencia, </w:t>
      </w:r>
      <w:r w:rsidR="007130BA" w:rsidRPr="00AF221F">
        <w:rPr>
          <w:rFonts w:ascii="Palatino Linotype" w:hAnsi="Palatino Linotype" w:cs="Arial"/>
          <w:sz w:val="22"/>
          <w:szCs w:val="22"/>
        </w:rPr>
        <w:t>en términos del ar</w:t>
      </w:r>
      <w:r w:rsidR="007130BA">
        <w:rPr>
          <w:rFonts w:ascii="Palatino Linotype" w:hAnsi="Palatino Linotype" w:cs="Arial"/>
          <w:sz w:val="22"/>
          <w:szCs w:val="22"/>
        </w:rPr>
        <w:t xml:space="preserve">tículo 49, fracciones II y VIII, </w:t>
      </w:r>
      <w:r w:rsidR="007130BA" w:rsidRPr="00AF221F">
        <w:rPr>
          <w:rFonts w:ascii="Palatino Linotype" w:hAnsi="Palatino Linotype" w:cs="Arial"/>
          <w:sz w:val="22"/>
          <w:szCs w:val="22"/>
        </w:rPr>
        <w:t>de la Ley de Transparencia y Acceso a la Información Pública del Estado de México y Municipios</w:t>
      </w:r>
      <w:r w:rsidR="007130BA" w:rsidRPr="00AF221F">
        <w:rPr>
          <w:rFonts w:ascii="Palatino Linotype" w:eastAsia="Calibri" w:hAnsi="Palatino Linotype" w:cs="Tahoma"/>
          <w:bCs/>
          <w:iCs/>
          <w:sz w:val="22"/>
          <w:szCs w:val="22"/>
          <w:lang w:eastAsia="en-US"/>
        </w:rPr>
        <w:t>, así como los Lineamientos Generales en Materia de Clasificación y Desclasificación de la Información, así como para la Elaboración de Versiones Públicas.</w:t>
      </w:r>
    </w:p>
    <w:p w14:paraId="20D77DDE" w14:textId="77777777" w:rsidR="007130BA" w:rsidRPr="00AF221F" w:rsidRDefault="007130BA" w:rsidP="007130BA">
      <w:pPr>
        <w:spacing w:line="360" w:lineRule="auto"/>
        <w:ind w:right="-93"/>
        <w:jc w:val="both"/>
        <w:rPr>
          <w:rFonts w:ascii="Palatino Linotype" w:eastAsia="Calibri" w:hAnsi="Palatino Linotype" w:cs="Tahoma"/>
          <w:bCs/>
          <w:sz w:val="22"/>
          <w:szCs w:val="22"/>
          <w:lang w:eastAsia="en-US"/>
        </w:rPr>
      </w:pPr>
    </w:p>
    <w:p w14:paraId="06046E78" w14:textId="77777777" w:rsidR="007130BA" w:rsidRPr="00AF221F" w:rsidRDefault="007130BA" w:rsidP="007130BA">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Por lo expuesto y fundado, este Pleno:</w:t>
      </w:r>
    </w:p>
    <w:p w14:paraId="730E9A47" w14:textId="77777777" w:rsidR="007130BA" w:rsidRPr="00AF221F" w:rsidRDefault="007130BA" w:rsidP="007130BA">
      <w:pPr>
        <w:spacing w:line="360" w:lineRule="auto"/>
        <w:ind w:right="-93"/>
        <w:jc w:val="both"/>
        <w:rPr>
          <w:rFonts w:ascii="Palatino Linotype" w:eastAsia="Calibri" w:hAnsi="Palatino Linotype" w:cs="Tahoma"/>
          <w:bCs/>
          <w:sz w:val="22"/>
          <w:szCs w:val="22"/>
          <w:lang w:eastAsia="en-US"/>
        </w:rPr>
      </w:pPr>
    </w:p>
    <w:p w14:paraId="124187D6" w14:textId="77777777" w:rsidR="007130BA" w:rsidRPr="00AF221F" w:rsidRDefault="007130BA" w:rsidP="007130BA">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7704E1E6" w14:textId="77777777" w:rsidR="007130BA" w:rsidRPr="00AF221F" w:rsidRDefault="007130BA" w:rsidP="007130BA">
      <w:pPr>
        <w:spacing w:line="360" w:lineRule="auto"/>
        <w:ind w:right="-93"/>
        <w:rPr>
          <w:rFonts w:ascii="Palatino Linotype" w:eastAsia="Calibri" w:hAnsi="Palatino Linotype" w:cs="Tahoma"/>
          <w:b/>
          <w:bCs/>
          <w:sz w:val="22"/>
          <w:szCs w:val="22"/>
          <w:lang w:eastAsia="en-US"/>
        </w:rPr>
      </w:pPr>
    </w:p>
    <w:p w14:paraId="2D2FDA10" w14:textId="05C76FF2" w:rsidR="00EC71DF" w:rsidRDefault="007130BA" w:rsidP="00EC71DF">
      <w:pPr>
        <w:spacing w:line="360" w:lineRule="auto"/>
        <w:jc w:val="both"/>
        <w:rPr>
          <w:rFonts w:ascii="Palatino Linotype" w:hAnsi="Palatino Linotype"/>
          <w:sz w:val="22"/>
          <w:szCs w:val="22"/>
        </w:rPr>
      </w:pPr>
      <w:r w:rsidRPr="00A801F3">
        <w:rPr>
          <w:rFonts w:ascii="Palatino Linotype" w:hAnsi="Palatino Linotype" w:cs="Tahoma"/>
          <w:b/>
          <w:bCs/>
          <w:sz w:val="22"/>
          <w:szCs w:val="22"/>
        </w:rPr>
        <w:t xml:space="preserve">PRIMERO. </w:t>
      </w:r>
      <w:r w:rsidR="00EC71DF" w:rsidRPr="009E2EDB">
        <w:rPr>
          <w:rFonts w:ascii="Palatino Linotype" w:hAnsi="Palatino Linotype"/>
          <w:sz w:val="22"/>
          <w:szCs w:val="22"/>
        </w:rPr>
        <w:t xml:space="preserve">Se </w:t>
      </w:r>
      <w:r w:rsidR="00EC71DF" w:rsidRPr="009E2EDB">
        <w:rPr>
          <w:rFonts w:ascii="Palatino Linotype" w:hAnsi="Palatino Linotype"/>
          <w:b/>
          <w:sz w:val="22"/>
          <w:szCs w:val="22"/>
        </w:rPr>
        <w:t>CONFIRMA</w:t>
      </w:r>
      <w:r w:rsidR="00EC71DF" w:rsidRPr="009E2EDB">
        <w:rPr>
          <w:rFonts w:ascii="Palatino Linotype" w:hAnsi="Palatino Linotype"/>
          <w:sz w:val="22"/>
          <w:szCs w:val="22"/>
        </w:rPr>
        <w:t xml:space="preserve"> la respuesta del Sujeto Obligado</w:t>
      </w:r>
      <w:r w:rsidR="00EC71DF" w:rsidRPr="009E2EDB">
        <w:rPr>
          <w:rFonts w:ascii="Palatino Linotype" w:hAnsi="Palatino Linotype"/>
          <w:b/>
          <w:sz w:val="22"/>
          <w:szCs w:val="22"/>
        </w:rPr>
        <w:t xml:space="preserve"> </w:t>
      </w:r>
      <w:r w:rsidR="00EC71DF" w:rsidRPr="009E2EDB">
        <w:rPr>
          <w:rFonts w:ascii="Palatino Linotype" w:hAnsi="Palatino Linotype"/>
          <w:bCs/>
          <w:sz w:val="22"/>
          <w:szCs w:val="22"/>
        </w:rPr>
        <w:t xml:space="preserve">a la </w:t>
      </w:r>
      <w:r w:rsidR="00EC71DF">
        <w:rPr>
          <w:rFonts w:ascii="Palatino Linotype" w:hAnsi="Palatino Linotype" w:cs="Tahoma"/>
          <w:sz w:val="22"/>
          <w:szCs w:val="22"/>
        </w:rPr>
        <w:t xml:space="preserve">solicitud de acceso a la información </w:t>
      </w:r>
      <w:r w:rsidR="00EC71DF" w:rsidRPr="00E71263">
        <w:rPr>
          <w:rFonts w:ascii="Palatino Linotype" w:hAnsi="Palatino Linotype" w:cs="Tahoma"/>
          <w:sz w:val="22"/>
          <w:szCs w:val="22"/>
        </w:rPr>
        <w:t xml:space="preserve">pública </w:t>
      </w:r>
      <w:r w:rsidR="00EC71DF" w:rsidRPr="00E71263">
        <w:rPr>
          <w:rFonts w:ascii="Palatino Linotype" w:hAnsi="Palatino Linotype" w:cs="Tahoma"/>
          <w:bCs/>
          <w:sz w:val="22"/>
          <w:szCs w:val="22"/>
        </w:rPr>
        <w:t>con número de folio</w:t>
      </w:r>
      <w:r w:rsidR="00EC71DF" w:rsidRPr="00E71263">
        <w:rPr>
          <w:rFonts w:ascii="Palatino Linotype" w:hAnsi="Palatino Linotype" w:cs="Tahoma"/>
          <w:b/>
          <w:bCs/>
          <w:sz w:val="22"/>
          <w:szCs w:val="22"/>
          <w:lang w:val="es-ES"/>
        </w:rPr>
        <w:t xml:space="preserve"> </w:t>
      </w:r>
      <w:r w:rsidR="00EC71DF" w:rsidRPr="00EC71DF">
        <w:rPr>
          <w:rFonts w:ascii="Palatino Linotype" w:hAnsi="Palatino Linotype" w:cs="Tahoma"/>
          <w:b/>
          <w:bCs/>
          <w:sz w:val="22"/>
          <w:szCs w:val="22"/>
        </w:rPr>
        <w:t>00219/ATIZARA/IP/2019</w:t>
      </w:r>
      <w:r w:rsidR="00EC71DF">
        <w:rPr>
          <w:rFonts w:ascii="Palatino Linotype" w:hAnsi="Palatino Linotype" w:cs="Tahoma"/>
          <w:b/>
          <w:bCs/>
          <w:sz w:val="22"/>
          <w:szCs w:val="22"/>
        </w:rPr>
        <w:t xml:space="preserve">, </w:t>
      </w:r>
      <w:r w:rsidR="00EC71DF" w:rsidRPr="009E2EDB">
        <w:rPr>
          <w:rFonts w:ascii="Palatino Linotype" w:hAnsi="Palatino Linotype"/>
          <w:sz w:val="22"/>
          <w:szCs w:val="22"/>
        </w:rPr>
        <w:t xml:space="preserve">por resultar </w:t>
      </w:r>
      <w:r w:rsidR="00EC71DF" w:rsidRPr="00E71263">
        <w:rPr>
          <w:rFonts w:ascii="Palatino Linotype" w:hAnsi="Palatino Linotype"/>
          <w:b/>
          <w:sz w:val="22"/>
          <w:szCs w:val="22"/>
        </w:rPr>
        <w:t xml:space="preserve">infundadas </w:t>
      </w:r>
      <w:r w:rsidR="00EC71DF" w:rsidRPr="009E2EDB">
        <w:rPr>
          <w:rFonts w:ascii="Palatino Linotype" w:hAnsi="Palatino Linotype"/>
          <w:sz w:val="22"/>
          <w:szCs w:val="22"/>
        </w:rPr>
        <w:t xml:space="preserve">las razones o motivos de inconformidad hechos </w:t>
      </w:r>
      <w:r w:rsidR="00EC71DF" w:rsidRPr="009E2EDB">
        <w:rPr>
          <w:rFonts w:ascii="Palatino Linotype" w:hAnsi="Palatino Linotype" w:cs="Tahoma"/>
          <w:sz w:val="22"/>
          <w:szCs w:val="22"/>
        </w:rPr>
        <w:t>valer</w:t>
      </w:r>
      <w:r w:rsidR="00EC71DF" w:rsidRPr="009E2EDB">
        <w:rPr>
          <w:rFonts w:ascii="Palatino Linotype" w:hAnsi="Palatino Linotype"/>
          <w:sz w:val="22"/>
          <w:szCs w:val="22"/>
        </w:rPr>
        <w:t xml:space="preserve"> por </w:t>
      </w:r>
      <w:r w:rsidR="00EC71DF">
        <w:rPr>
          <w:rFonts w:ascii="Palatino Linotype" w:hAnsi="Palatino Linotype"/>
          <w:sz w:val="22"/>
          <w:szCs w:val="22"/>
        </w:rPr>
        <w:t>e</w:t>
      </w:r>
      <w:r w:rsidR="00EC71DF" w:rsidRPr="009E2EDB">
        <w:rPr>
          <w:rFonts w:ascii="Palatino Linotype" w:hAnsi="Palatino Linotype"/>
          <w:sz w:val="22"/>
          <w:szCs w:val="22"/>
        </w:rPr>
        <w:t>l Recurrente</w:t>
      </w:r>
      <w:r w:rsidR="00EC71DF">
        <w:rPr>
          <w:rFonts w:ascii="Palatino Linotype" w:hAnsi="Palatino Linotype"/>
          <w:sz w:val="22"/>
          <w:szCs w:val="22"/>
        </w:rPr>
        <w:t xml:space="preserve"> en el Recurso de Revisión </w:t>
      </w:r>
      <w:r w:rsidR="00EC71DF">
        <w:rPr>
          <w:rFonts w:ascii="Palatino Linotype" w:hAnsi="Palatino Linotype"/>
          <w:b/>
          <w:bCs/>
          <w:sz w:val="22"/>
          <w:szCs w:val="22"/>
        </w:rPr>
        <w:t>02161</w:t>
      </w:r>
      <w:r w:rsidR="00EC71DF" w:rsidRPr="00B45B32">
        <w:rPr>
          <w:rFonts w:ascii="Palatino Linotype" w:hAnsi="Palatino Linotype"/>
          <w:b/>
          <w:bCs/>
          <w:sz w:val="22"/>
          <w:szCs w:val="22"/>
        </w:rPr>
        <w:t>/INFOEM/IP/RR/2019</w:t>
      </w:r>
      <w:r w:rsidR="00EC71DF">
        <w:rPr>
          <w:rFonts w:ascii="Palatino Linotype" w:hAnsi="Palatino Linotype"/>
          <w:sz w:val="22"/>
          <w:szCs w:val="22"/>
        </w:rPr>
        <w:t>, en términos de los</w:t>
      </w:r>
      <w:r w:rsidR="00EC71DF" w:rsidRPr="009E2EDB">
        <w:rPr>
          <w:rFonts w:ascii="Palatino Linotype" w:hAnsi="Palatino Linotype"/>
          <w:sz w:val="22"/>
          <w:szCs w:val="22"/>
        </w:rPr>
        <w:t xml:space="preserve"> Considerando</w:t>
      </w:r>
      <w:r w:rsidR="00EC71DF">
        <w:rPr>
          <w:rFonts w:ascii="Palatino Linotype" w:hAnsi="Palatino Linotype"/>
          <w:sz w:val="22"/>
          <w:szCs w:val="22"/>
        </w:rPr>
        <w:t>s</w:t>
      </w:r>
      <w:r w:rsidR="00EC71DF" w:rsidRPr="009E2EDB">
        <w:rPr>
          <w:rFonts w:ascii="Palatino Linotype" w:hAnsi="Palatino Linotype"/>
          <w:sz w:val="22"/>
          <w:szCs w:val="22"/>
        </w:rPr>
        <w:t xml:space="preserve"> </w:t>
      </w:r>
      <w:r w:rsidR="00EC71DF">
        <w:rPr>
          <w:rFonts w:ascii="Palatino Linotype" w:hAnsi="Palatino Linotype"/>
          <w:b/>
          <w:sz w:val="22"/>
          <w:szCs w:val="22"/>
        </w:rPr>
        <w:t xml:space="preserve">QUINTO y SEXTO </w:t>
      </w:r>
      <w:r w:rsidR="00EC71DF" w:rsidRPr="009E2EDB">
        <w:rPr>
          <w:rFonts w:ascii="Palatino Linotype" w:hAnsi="Palatino Linotype"/>
          <w:sz w:val="22"/>
          <w:szCs w:val="22"/>
        </w:rPr>
        <w:t xml:space="preserve">de esta </w:t>
      </w:r>
      <w:r w:rsidR="00EC71DF">
        <w:rPr>
          <w:rFonts w:ascii="Palatino Linotype" w:hAnsi="Palatino Linotype"/>
          <w:sz w:val="22"/>
          <w:szCs w:val="22"/>
        </w:rPr>
        <w:t>R</w:t>
      </w:r>
      <w:r w:rsidR="00EC71DF" w:rsidRPr="009E2EDB">
        <w:rPr>
          <w:rFonts w:ascii="Palatino Linotype" w:hAnsi="Palatino Linotype"/>
          <w:sz w:val="22"/>
          <w:szCs w:val="22"/>
        </w:rPr>
        <w:t>esolución.</w:t>
      </w:r>
    </w:p>
    <w:p w14:paraId="5BF9829B" w14:textId="77777777" w:rsidR="00A85CBC" w:rsidRDefault="00A85CBC" w:rsidP="00EC71DF">
      <w:pPr>
        <w:spacing w:line="360" w:lineRule="auto"/>
        <w:jc w:val="both"/>
        <w:rPr>
          <w:rFonts w:ascii="Palatino Linotype" w:hAnsi="Palatino Linotype" w:cs="Tahoma"/>
          <w:b/>
          <w:bCs/>
          <w:sz w:val="22"/>
          <w:szCs w:val="22"/>
        </w:rPr>
      </w:pPr>
    </w:p>
    <w:p w14:paraId="38C8C3D8" w14:textId="2FEB4A3B" w:rsidR="00A801F3" w:rsidRPr="00A801F3" w:rsidRDefault="00EC71DF" w:rsidP="00A801F3">
      <w:pPr>
        <w:spacing w:line="360" w:lineRule="auto"/>
        <w:ind w:right="-93"/>
        <w:jc w:val="both"/>
        <w:rPr>
          <w:rFonts w:ascii="Palatino Linotype" w:hAnsi="Palatino Linotype" w:cs="Tahoma"/>
          <w:bCs/>
          <w:sz w:val="22"/>
          <w:szCs w:val="22"/>
        </w:rPr>
      </w:pPr>
      <w:r w:rsidRPr="00A801F3">
        <w:rPr>
          <w:rFonts w:ascii="Palatino Linotype" w:eastAsia="Calibri" w:hAnsi="Palatino Linotype" w:cs="Tahoma"/>
          <w:b/>
          <w:bCs/>
          <w:sz w:val="22"/>
          <w:szCs w:val="22"/>
          <w:lang w:eastAsia="en-US"/>
        </w:rPr>
        <w:t xml:space="preserve">SEGUNDO. </w:t>
      </w:r>
      <w:r>
        <w:rPr>
          <w:rFonts w:ascii="Palatino Linotype" w:eastAsia="Calibri" w:hAnsi="Palatino Linotype" w:cs="Tahoma"/>
          <w:b/>
          <w:bCs/>
          <w:sz w:val="22"/>
          <w:szCs w:val="22"/>
          <w:lang w:eastAsia="en-US"/>
        </w:rPr>
        <w:t xml:space="preserve"> </w:t>
      </w:r>
      <w:r w:rsidR="007130BA" w:rsidRPr="00A801F3">
        <w:rPr>
          <w:rFonts w:ascii="Palatino Linotype" w:hAnsi="Palatino Linotype" w:cs="Tahoma"/>
          <w:sz w:val="22"/>
          <w:szCs w:val="22"/>
        </w:rPr>
        <w:t xml:space="preserve">Se </w:t>
      </w:r>
      <w:r>
        <w:rPr>
          <w:rFonts w:ascii="Palatino Linotype" w:hAnsi="Palatino Linotype" w:cs="Tahoma"/>
          <w:b/>
          <w:sz w:val="22"/>
          <w:szCs w:val="22"/>
        </w:rPr>
        <w:t>MODIFICA</w:t>
      </w:r>
      <w:r w:rsidR="007130BA" w:rsidRPr="00A801F3">
        <w:rPr>
          <w:rFonts w:ascii="Palatino Linotype" w:hAnsi="Palatino Linotype" w:cs="Tahoma"/>
          <w:b/>
          <w:sz w:val="22"/>
          <w:szCs w:val="22"/>
        </w:rPr>
        <w:t xml:space="preserve"> </w:t>
      </w:r>
      <w:r w:rsidRPr="00EC71DF">
        <w:rPr>
          <w:rFonts w:ascii="Palatino Linotype" w:hAnsi="Palatino Linotype" w:cs="Tahoma"/>
          <w:sz w:val="22"/>
          <w:szCs w:val="22"/>
        </w:rPr>
        <w:t xml:space="preserve">la respuesta proporcionada por el Sujeto Obligado a </w:t>
      </w:r>
      <w:r w:rsidRPr="00EC71DF">
        <w:rPr>
          <w:rFonts w:ascii="Palatino Linotype" w:hAnsi="Palatino Linotype" w:cs="Tahoma"/>
          <w:bCs/>
          <w:sz w:val="22"/>
          <w:szCs w:val="22"/>
        </w:rPr>
        <w:t xml:space="preserve">la solicitud de acceso a la información con número de folio </w:t>
      </w:r>
      <w:r w:rsidRPr="00EC71DF">
        <w:rPr>
          <w:rFonts w:ascii="Palatino Linotype" w:hAnsi="Palatino Linotype" w:cs="Tahoma"/>
          <w:b/>
          <w:bCs/>
          <w:sz w:val="22"/>
          <w:szCs w:val="22"/>
        </w:rPr>
        <w:t>00218/ATIZARA/IP/2019</w:t>
      </w:r>
      <w:r w:rsidR="00A801F3" w:rsidRPr="00A801F3">
        <w:rPr>
          <w:rFonts w:ascii="Palatino Linotype" w:hAnsi="Palatino Linotype" w:cs="Tahoma"/>
          <w:b/>
          <w:bCs/>
          <w:sz w:val="22"/>
          <w:szCs w:val="22"/>
        </w:rPr>
        <w:t xml:space="preserve">, </w:t>
      </w:r>
      <w:r w:rsidR="00A801F3" w:rsidRPr="00A801F3">
        <w:rPr>
          <w:rFonts w:ascii="Palatino Linotype" w:hAnsi="Palatino Linotype" w:cs="Tahoma"/>
          <w:sz w:val="22"/>
          <w:szCs w:val="22"/>
        </w:rPr>
        <w:t xml:space="preserve">por resultar </w:t>
      </w:r>
      <w:r w:rsidR="00A801F3" w:rsidRPr="00A801F3">
        <w:rPr>
          <w:rFonts w:ascii="Palatino Linotype" w:hAnsi="Palatino Linotype" w:cs="Tahoma"/>
          <w:b/>
          <w:sz w:val="22"/>
          <w:szCs w:val="22"/>
        </w:rPr>
        <w:t>fundados</w:t>
      </w:r>
      <w:r w:rsidR="00A801F3" w:rsidRPr="00A801F3">
        <w:rPr>
          <w:rFonts w:ascii="Palatino Linotype" w:hAnsi="Palatino Linotype" w:cs="Tahoma"/>
          <w:sz w:val="22"/>
          <w:szCs w:val="22"/>
        </w:rPr>
        <w:t xml:space="preserve"> los motivos de inconformidad vertidos por el </w:t>
      </w:r>
      <w:r>
        <w:rPr>
          <w:rFonts w:ascii="Palatino Linotype" w:hAnsi="Palatino Linotype" w:cs="Tahoma"/>
          <w:sz w:val="22"/>
          <w:szCs w:val="22"/>
        </w:rPr>
        <w:t>Recurrente en el Recurso</w:t>
      </w:r>
      <w:r w:rsidR="00A801F3" w:rsidRPr="00A801F3">
        <w:rPr>
          <w:rFonts w:ascii="Palatino Linotype" w:hAnsi="Palatino Linotype" w:cs="Tahoma"/>
          <w:sz w:val="22"/>
          <w:szCs w:val="22"/>
        </w:rPr>
        <w:t xml:space="preserve"> de Revisión número </w:t>
      </w:r>
      <w:r>
        <w:rPr>
          <w:rFonts w:ascii="Palatino Linotype" w:hAnsi="Palatino Linotype" w:cs="Tahoma"/>
          <w:b/>
          <w:bCs/>
          <w:color w:val="0D0D0D" w:themeColor="text1" w:themeTint="F2"/>
          <w:sz w:val="22"/>
          <w:szCs w:val="22"/>
        </w:rPr>
        <w:t>02163/INFOEM/IP/RR/2019.</w:t>
      </w:r>
    </w:p>
    <w:p w14:paraId="7106FF30" w14:textId="3CB9A3AC" w:rsidR="007130BA" w:rsidRPr="00AD50F9" w:rsidRDefault="007130BA" w:rsidP="007130BA">
      <w:pPr>
        <w:spacing w:line="360" w:lineRule="auto"/>
        <w:jc w:val="both"/>
        <w:rPr>
          <w:rFonts w:ascii="Palatino Linotype" w:hAnsi="Palatino Linotype" w:cs="Tahoma"/>
          <w:sz w:val="22"/>
          <w:szCs w:val="22"/>
        </w:rPr>
      </w:pPr>
    </w:p>
    <w:p w14:paraId="1C06055B" w14:textId="77777777" w:rsidR="00EC71DF" w:rsidRPr="00EC71DF" w:rsidRDefault="007130BA" w:rsidP="00EC71DF">
      <w:pPr>
        <w:spacing w:line="360" w:lineRule="auto"/>
        <w:ind w:right="-93"/>
        <w:jc w:val="both"/>
        <w:rPr>
          <w:rFonts w:ascii="Palatino Linotype" w:hAnsi="Palatino Linotype" w:cs="Tahoma"/>
          <w:bCs/>
          <w:sz w:val="22"/>
          <w:szCs w:val="22"/>
        </w:rPr>
      </w:pPr>
      <w:r w:rsidRPr="00A801F3">
        <w:rPr>
          <w:rFonts w:ascii="Palatino Linotype" w:eastAsia="Calibri" w:hAnsi="Palatino Linotype" w:cs="Tahoma"/>
          <w:bCs/>
          <w:sz w:val="22"/>
          <w:szCs w:val="22"/>
          <w:lang w:eastAsia="en-US"/>
        </w:rPr>
        <w:t xml:space="preserve">Se </w:t>
      </w:r>
      <w:r w:rsidRPr="00A801F3">
        <w:rPr>
          <w:rFonts w:ascii="Palatino Linotype" w:eastAsia="Calibri" w:hAnsi="Palatino Linotype" w:cs="Tahoma"/>
          <w:b/>
          <w:bCs/>
          <w:sz w:val="22"/>
          <w:szCs w:val="22"/>
          <w:lang w:eastAsia="en-US"/>
        </w:rPr>
        <w:t>ORDENA</w:t>
      </w:r>
      <w:r w:rsidRPr="00A801F3">
        <w:rPr>
          <w:rFonts w:ascii="Palatino Linotype" w:eastAsia="Calibri" w:hAnsi="Palatino Linotype" w:cs="Tahoma"/>
          <w:bCs/>
          <w:sz w:val="22"/>
          <w:szCs w:val="22"/>
          <w:lang w:eastAsia="en-US"/>
        </w:rPr>
        <w:t xml:space="preserve"> </w:t>
      </w:r>
      <w:r w:rsidRPr="00A801F3">
        <w:rPr>
          <w:rFonts w:ascii="Palatino Linotype" w:eastAsia="Calibri" w:hAnsi="Palatino Linotype" w:cs="Tahoma"/>
          <w:bCs/>
          <w:sz w:val="22"/>
          <w:szCs w:val="22"/>
          <w:lang w:val="es-ES_tradnl" w:eastAsia="en-US"/>
        </w:rPr>
        <w:t>al Sujeto Obligado</w:t>
      </w:r>
      <w:r w:rsidR="00A801F3" w:rsidRPr="00A801F3">
        <w:rPr>
          <w:rFonts w:ascii="Palatino Linotype" w:hAnsi="Palatino Linotype" w:cs="Tahoma"/>
          <w:sz w:val="22"/>
          <w:szCs w:val="22"/>
        </w:rPr>
        <w:t>, entregue</w:t>
      </w:r>
      <w:r w:rsidR="00A801F3" w:rsidRPr="00A801F3">
        <w:rPr>
          <w:rFonts w:ascii="Palatino Linotype" w:hAnsi="Palatino Linotype" w:cs="Tahoma"/>
          <w:bCs/>
          <w:sz w:val="22"/>
          <w:szCs w:val="22"/>
        </w:rPr>
        <w:t xml:space="preserve"> vía el Sistema de Acceso a la Información Mexiquense (SAIMEX), previa búsqueda exhaustiva y </w:t>
      </w:r>
      <w:r w:rsidR="00F95E28">
        <w:rPr>
          <w:rFonts w:ascii="Palatino Linotype" w:hAnsi="Palatino Linotype" w:cs="Tahoma"/>
          <w:bCs/>
          <w:sz w:val="22"/>
          <w:szCs w:val="22"/>
        </w:rPr>
        <w:t>razonable</w:t>
      </w:r>
      <w:r w:rsidR="00A801F3" w:rsidRPr="00A801F3">
        <w:rPr>
          <w:rFonts w:ascii="Palatino Linotype" w:hAnsi="Palatino Linotype" w:cs="Tahoma"/>
          <w:bCs/>
          <w:sz w:val="22"/>
          <w:szCs w:val="22"/>
        </w:rPr>
        <w:t xml:space="preserve"> en todas las áreas que </w:t>
      </w:r>
      <w:r w:rsidR="00A801F3" w:rsidRPr="00A801F3">
        <w:rPr>
          <w:rFonts w:ascii="Palatino Linotype" w:hAnsi="Palatino Linotype" w:cs="Tahoma"/>
          <w:bCs/>
          <w:sz w:val="22"/>
          <w:szCs w:val="22"/>
        </w:rPr>
        <w:lastRenderedPageBreak/>
        <w:t xml:space="preserve">pudieran contar con la información solicitada, </w:t>
      </w:r>
      <w:r w:rsidR="00EC71DF" w:rsidRPr="00EC71DF">
        <w:rPr>
          <w:rFonts w:ascii="Palatino Linotype" w:hAnsi="Palatino Linotype" w:cs="Tahoma"/>
          <w:bCs/>
          <w:sz w:val="22"/>
          <w:szCs w:val="22"/>
        </w:rPr>
        <w:t>de ser el caso en versión pública, del documento que dé cuenta de:</w:t>
      </w:r>
    </w:p>
    <w:p w14:paraId="2E0840F0" w14:textId="77777777" w:rsidR="00EC71DF" w:rsidRPr="00EC71DF" w:rsidRDefault="00EC71DF" w:rsidP="00EC71DF">
      <w:pPr>
        <w:spacing w:line="360" w:lineRule="auto"/>
        <w:ind w:right="-93"/>
        <w:jc w:val="both"/>
        <w:rPr>
          <w:rFonts w:ascii="Palatino Linotype" w:hAnsi="Palatino Linotype" w:cs="Tahoma"/>
          <w:bCs/>
          <w:sz w:val="22"/>
          <w:szCs w:val="22"/>
        </w:rPr>
      </w:pPr>
    </w:p>
    <w:p w14:paraId="3A4790A5" w14:textId="0DAFF89A" w:rsidR="00A801F3" w:rsidRPr="00EC71DF" w:rsidRDefault="00EC71DF" w:rsidP="00EC71DF">
      <w:pPr>
        <w:pStyle w:val="Prrafodelista"/>
        <w:numPr>
          <w:ilvl w:val="0"/>
          <w:numId w:val="44"/>
        </w:numPr>
        <w:spacing w:line="360" w:lineRule="auto"/>
        <w:ind w:right="-93"/>
        <w:jc w:val="both"/>
        <w:rPr>
          <w:rFonts w:ascii="Palatino Linotype" w:hAnsi="Palatino Linotype" w:cs="Tahoma"/>
          <w:bCs/>
          <w:szCs w:val="22"/>
        </w:rPr>
      </w:pPr>
      <w:r w:rsidRPr="00EC71DF">
        <w:rPr>
          <w:rFonts w:ascii="Palatino Linotype" w:hAnsi="Palatino Linotype" w:cs="Tahoma"/>
          <w:bCs/>
          <w:szCs w:val="22"/>
        </w:rPr>
        <w:t>Facturas, recepción o inventario de entrada de todas las adquisiciones realizadas del primero de enero de dos mil diecinueve al seis de marzo de dos mil diecinueve.</w:t>
      </w:r>
    </w:p>
    <w:p w14:paraId="32E0F560" w14:textId="77777777" w:rsidR="00EC71DF" w:rsidRDefault="00EC71DF" w:rsidP="00EC71DF">
      <w:pPr>
        <w:spacing w:line="360" w:lineRule="auto"/>
        <w:ind w:right="-93"/>
        <w:jc w:val="both"/>
        <w:rPr>
          <w:rFonts w:ascii="Palatino Linotype" w:hAnsi="Palatino Linotype" w:cs="Tahoma"/>
          <w:bCs/>
          <w:sz w:val="22"/>
          <w:szCs w:val="22"/>
        </w:rPr>
      </w:pPr>
    </w:p>
    <w:p w14:paraId="7C47FEF9" w14:textId="0508137F" w:rsidR="007130BA" w:rsidRDefault="00A801F3" w:rsidP="00A801F3">
      <w:pPr>
        <w:spacing w:line="360" w:lineRule="auto"/>
        <w:ind w:right="-93"/>
        <w:jc w:val="both"/>
        <w:rPr>
          <w:rFonts w:ascii="Palatino Linotype" w:eastAsia="Calibri" w:hAnsi="Palatino Linotype" w:cs="Tahoma"/>
          <w:bCs/>
          <w:iCs/>
          <w:sz w:val="22"/>
          <w:szCs w:val="22"/>
          <w:lang w:eastAsia="en-US"/>
        </w:rPr>
      </w:pPr>
      <w:r>
        <w:rPr>
          <w:rFonts w:ascii="Palatino Linotype" w:hAnsi="Palatino Linotype" w:cs="Tahoma"/>
          <w:sz w:val="22"/>
          <w:szCs w:val="22"/>
        </w:rPr>
        <w:t>De ser</w:t>
      </w:r>
      <w:r w:rsidR="00EC71DF">
        <w:rPr>
          <w:rFonts w:ascii="Palatino Linotype" w:hAnsi="Palatino Linotype" w:cs="Tahoma"/>
          <w:sz w:val="22"/>
          <w:szCs w:val="22"/>
        </w:rPr>
        <w:t xml:space="preserve"> necesaria la versión pública</w:t>
      </w:r>
      <w:r w:rsidR="00F95E28">
        <w:rPr>
          <w:rFonts w:ascii="Palatino Linotype" w:hAnsi="Palatino Linotype" w:cs="Tahoma"/>
          <w:sz w:val="22"/>
          <w:szCs w:val="22"/>
        </w:rPr>
        <w:t xml:space="preserve">, se </w:t>
      </w:r>
      <w:r w:rsidRPr="00AF221F">
        <w:rPr>
          <w:rFonts w:ascii="Palatino Linotype" w:eastAsia="Calibri" w:hAnsi="Palatino Linotype" w:cs="Tahoma"/>
          <w:bCs/>
          <w:iCs/>
          <w:sz w:val="22"/>
          <w:szCs w:val="22"/>
          <w:lang w:eastAsia="en-US"/>
        </w:rPr>
        <w:t>deberá entregar</w:t>
      </w:r>
      <w:r w:rsidR="00EC71DF">
        <w:rPr>
          <w:rFonts w:ascii="Palatino Linotype" w:eastAsia="Calibri" w:hAnsi="Palatino Linotype" w:cs="Tahoma"/>
          <w:bCs/>
          <w:iCs/>
          <w:sz w:val="22"/>
          <w:szCs w:val="22"/>
          <w:lang w:eastAsia="en-US"/>
        </w:rPr>
        <w:t xml:space="preserve"> junto con</w:t>
      </w:r>
      <w:r w:rsidRPr="00AF221F">
        <w:rPr>
          <w:rFonts w:ascii="Palatino Linotype" w:eastAsia="Calibri" w:hAnsi="Palatino Linotype" w:cs="Tahoma"/>
          <w:bCs/>
          <w:iCs/>
          <w:sz w:val="22"/>
          <w:szCs w:val="22"/>
          <w:lang w:eastAsia="en-US"/>
        </w:rPr>
        <w:t xml:space="preserve"> el acuerdo de clasificación que al efecto emita el Comité de Transparencia, </w:t>
      </w:r>
      <w:r w:rsidRPr="00AF221F">
        <w:rPr>
          <w:rFonts w:ascii="Palatino Linotype" w:hAnsi="Palatino Linotype" w:cs="Arial"/>
          <w:sz w:val="22"/>
          <w:szCs w:val="22"/>
        </w:rPr>
        <w:t>en términos de</w:t>
      </w:r>
      <w:r w:rsidR="00F95E28">
        <w:rPr>
          <w:rFonts w:ascii="Palatino Linotype" w:hAnsi="Palatino Linotype" w:cs="Arial"/>
          <w:sz w:val="22"/>
          <w:szCs w:val="22"/>
        </w:rPr>
        <w:t xml:space="preserve"> los</w:t>
      </w:r>
      <w:r w:rsidRPr="00AF221F">
        <w:rPr>
          <w:rFonts w:ascii="Palatino Linotype" w:hAnsi="Palatino Linotype" w:cs="Arial"/>
          <w:sz w:val="22"/>
          <w:szCs w:val="22"/>
        </w:rPr>
        <w:t xml:space="preserve"> ar</w:t>
      </w:r>
      <w:r>
        <w:rPr>
          <w:rFonts w:ascii="Palatino Linotype" w:hAnsi="Palatino Linotype" w:cs="Arial"/>
          <w:sz w:val="22"/>
          <w:szCs w:val="22"/>
        </w:rPr>
        <w:t>tículo</w:t>
      </w:r>
      <w:r w:rsidR="00F95E28">
        <w:rPr>
          <w:rFonts w:ascii="Palatino Linotype" w:hAnsi="Palatino Linotype" w:cs="Arial"/>
          <w:sz w:val="22"/>
          <w:szCs w:val="22"/>
        </w:rPr>
        <w:t>s</w:t>
      </w:r>
      <w:r>
        <w:rPr>
          <w:rFonts w:ascii="Palatino Linotype" w:hAnsi="Palatino Linotype" w:cs="Arial"/>
          <w:sz w:val="22"/>
          <w:szCs w:val="22"/>
        </w:rPr>
        <w:t xml:space="preserve"> 49, fracciones II y VIII,</w:t>
      </w:r>
      <w:r w:rsidR="00F95E28">
        <w:rPr>
          <w:rFonts w:ascii="Palatino Linotype" w:hAnsi="Palatino Linotype" w:cs="Arial"/>
          <w:sz w:val="22"/>
          <w:szCs w:val="22"/>
        </w:rPr>
        <w:t xml:space="preserve"> 143, fracción I y 149</w:t>
      </w:r>
      <w:r>
        <w:rPr>
          <w:rFonts w:ascii="Palatino Linotype" w:hAnsi="Palatino Linotype" w:cs="Arial"/>
          <w:sz w:val="22"/>
          <w:szCs w:val="22"/>
        </w:rPr>
        <w:t xml:space="preserve"> </w:t>
      </w:r>
      <w:r w:rsidRPr="00AF221F">
        <w:rPr>
          <w:rFonts w:ascii="Palatino Linotype" w:hAnsi="Palatino Linotype" w:cs="Arial"/>
          <w:sz w:val="22"/>
          <w:szCs w:val="22"/>
        </w:rPr>
        <w:t>de la Ley de Transparencia y Acceso a la Información Pública del Estado de México y Municipios</w:t>
      </w:r>
      <w:r w:rsidRPr="00AF221F">
        <w:rPr>
          <w:rFonts w:ascii="Palatino Linotype" w:eastAsia="Calibri" w:hAnsi="Palatino Linotype" w:cs="Tahoma"/>
          <w:bCs/>
          <w:iCs/>
          <w:sz w:val="22"/>
          <w:szCs w:val="22"/>
          <w:lang w:eastAsia="en-US"/>
        </w:rPr>
        <w:t>.</w:t>
      </w:r>
    </w:p>
    <w:p w14:paraId="5CCAAB59" w14:textId="77777777" w:rsidR="00F95E28" w:rsidRPr="00AD50F9" w:rsidRDefault="00F95E28" w:rsidP="00A801F3">
      <w:pPr>
        <w:spacing w:line="360" w:lineRule="auto"/>
        <w:ind w:right="-93"/>
        <w:jc w:val="both"/>
        <w:rPr>
          <w:rFonts w:ascii="Palatino Linotype" w:hAnsi="Palatino Linotype" w:cs="Tahoma"/>
          <w:bCs/>
          <w:sz w:val="22"/>
          <w:szCs w:val="22"/>
          <w:lang w:eastAsia="es-MX"/>
        </w:rPr>
      </w:pPr>
    </w:p>
    <w:p w14:paraId="710D9FF3" w14:textId="77777777" w:rsidR="007130BA" w:rsidRPr="00AD50F9" w:rsidRDefault="007130BA" w:rsidP="007130BA">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Pr>
          <w:rFonts w:ascii="Palatino Linotype" w:hAnsi="Palatino Linotype" w:cs="Tahoma"/>
          <w:sz w:val="22"/>
          <w:szCs w:val="22"/>
        </w:rPr>
        <w:t>la presente R</w:t>
      </w:r>
      <w:r w:rsidRPr="00AD50F9">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0EFC6F4" w14:textId="77777777" w:rsidR="007130BA" w:rsidRPr="00AD50F9" w:rsidRDefault="007130BA" w:rsidP="007130BA">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DFFED8F" w14:textId="77777777" w:rsidR="007130BA" w:rsidRDefault="007130BA" w:rsidP="00FB0244">
      <w:pPr>
        <w:spacing w:line="360" w:lineRule="auto"/>
        <w:ind w:right="-93"/>
        <w:jc w:val="both"/>
        <w:rPr>
          <w:rFonts w:ascii="Palatino Linotype" w:eastAsia="Calibri" w:hAnsi="Palatino Linotype" w:cs="Tahoma"/>
          <w:bCs/>
          <w:sz w:val="22"/>
          <w:szCs w:val="22"/>
          <w:lang w:eastAsia="en-US"/>
        </w:rPr>
      </w:pPr>
    </w:p>
    <w:p w14:paraId="2452B803" w14:textId="1ECB5CCC" w:rsidR="00AB0303" w:rsidRPr="00FD61A8" w:rsidRDefault="00AB0303" w:rsidP="00FB0244">
      <w:pPr>
        <w:spacing w:line="360" w:lineRule="auto"/>
        <w:jc w:val="both"/>
        <w:rPr>
          <w:rFonts w:ascii="Palatino Linotype" w:hAnsi="Palatino Linotype" w:cs="Tahoma"/>
          <w:sz w:val="22"/>
        </w:rPr>
      </w:pPr>
      <w:r w:rsidRPr="00FD61A8">
        <w:rPr>
          <w:rFonts w:ascii="Palatino Linotype" w:hAnsi="Palatino Linotype" w:cs="Tahoma"/>
          <w:sz w:val="22"/>
        </w:rPr>
        <w:t xml:space="preserve">ASÍ LO RESUELVE, POR </w:t>
      </w:r>
      <w:r w:rsidRPr="00FD61A8">
        <w:rPr>
          <w:rFonts w:ascii="Palatino Linotype" w:hAnsi="Palatino Linotype" w:cs="Tahoma"/>
          <w:b/>
          <w:sz w:val="22"/>
        </w:rPr>
        <w:t>UNANIMIDAD</w:t>
      </w:r>
      <w:r w:rsidRPr="00FD61A8">
        <w:rPr>
          <w:rFonts w:ascii="Palatino Linotype" w:hAnsi="Palatino Linotype" w:cs="Tahoma"/>
          <w:sz w:val="22"/>
        </w:rPr>
        <w:t xml:space="preserve"> DE VOTOS EL PLENO DEL INSTITUTO DE TRANSPARENCIA, ACCESO A LA INFORMACIÓN PÚBLICA Y PROTECCIÓN DE </w:t>
      </w:r>
      <w:r w:rsidRPr="00FD61A8">
        <w:rPr>
          <w:rFonts w:ascii="Palatino Linotype" w:hAnsi="Palatino Linotype" w:cs="Tahoma"/>
          <w:sz w:val="22"/>
        </w:rPr>
        <w:lastRenderedPageBreak/>
        <w:t xml:space="preserve">DATOS PERSONALES DEL ESTADO DE MÉXICO Y MUNICIPIOS, CONFORMADO POR LOS COMISIONADOS ZULEMA MARTÍNEZ SÁNCHEZ, EVA ABAID YAPUR, JOSÉ GUADALUPE LUNA HERNÁNDEZ, JAVIER MARTÍNEZ CRUZ Y LUIS GUSTAVO PARRA NORIEGA, EN LA </w:t>
      </w:r>
      <w:r w:rsidR="007B3C5C" w:rsidRPr="00FD61A8">
        <w:rPr>
          <w:rFonts w:ascii="Palatino Linotype" w:hAnsi="Palatino Linotype" w:cs="Tahoma"/>
          <w:sz w:val="22"/>
        </w:rPr>
        <w:t>VIGÉSIMA</w:t>
      </w:r>
      <w:r w:rsidR="003D0868" w:rsidRPr="00FD61A8">
        <w:rPr>
          <w:rFonts w:ascii="Palatino Linotype" w:hAnsi="Palatino Linotype" w:cs="Tahoma"/>
          <w:sz w:val="22"/>
        </w:rPr>
        <w:t xml:space="preserve"> </w:t>
      </w:r>
      <w:r w:rsidR="00EC71DF">
        <w:rPr>
          <w:rFonts w:ascii="Palatino Linotype" w:hAnsi="Palatino Linotype" w:cs="Tahoma"/>
          <w:sz w:val="22"/>
        </w:rPr>
        <w:t>SEGUND</w:t>
      </w:r>
      <w:r w:rsidR="00A801F3">
        <w:rPr>
          <w:rFonts w:ascii="Palatino Linotype" w:hAnsi="Palatino Linotype" w:cs="Tahoma"/>
          <w:sz w:val="22"/>
        </w:rPr>
        <w:t xml:space="preserve">A </w:t>
      </w:r>
      <w:r w:rsidRPr="00FD61A8">
        <w:rPr>
          <w:rFonts w:ascii="Palatino Linotype" w:hAnsi="Palatino Linotype" w:cs="Tahoma"/>
          <w:sz w:val="22"/>
        </w:rPr>
        <w:t xml:space="preserve">SESIÓN ORDINARIA CELEBRADA EL </w:t>
      </w:r>
      <w:r w:rsidR="00EC71DF">
        <w:rPr>
          <w:rFonts w:ascii="Palatino Linotype" w:hAnsi="Palatino Linotype" w:cs="Tahoma"/>
          <w:sz w:val="22"/>
        </w:rPr>
        <w:t>DOCE</w:t>
      </w:r>
      <w:r w:rsidR="00A801F3">
        <w:rPr>
          <w:rFonts w:ascii="Palatino Linotype" w:hAnsi="Palatino Linotype" w:cs="Tahoma"/>
          <w:sz w:val="22"/>
        </w:rPr>
        <w:t xml:space="preserve"> DE JUNIO </w:t>
      </w:r>
      <w:r w:rsidRPr="00FD61A8">
        <w:rPr>
          <w:rFonts w:ascii="Palatino Linotype" w:hAnsi="Palatino Linotype" w:cs="Tahoma"/>
          <w:sz w:val="22"/>
        </w:rPr>
        <w:t>DE DOS MIL DIECI</w:t>
      </w:r>
      <w:r w:rsidR="003D0868" w:rsidRPr="00FD61A8">
        <w:rPr>
          <w:rFonts w:ascii="Palatino Linotype" w:hAnsi="Palatino Linotype" w:cs="Tahoma"/>
          <w:sz w:val="22"/>
        </w:rPr>
        <w:t>NUEVE</w:t>
      </w:r>
      <w:r w:rsidRPr="00FD61A8">
        <w:rPr>
          <w:rFonts w:ascii="Palatino Linotype" w:hAnsi="Palatino Linotype" w:cs="Tahoma"/>
          <w:sz w:val="22"/>
        </w:rPr>
        <w:t>, ANTE EL SECRETARIO TÉCNICO DEL PLENO, ALEXIS TAPIA RAMÍREZ.</w:t>
      </w:r>
    </w:p>
    <w:p w14:paraId="2452B804" w14:textId="77777777" w:rsidR="00AB0303" w:rsidRDefault="00AB0303" w:rsidP="00FB0244">
      <w:pPr>
        <w:spacing w:line="360" w:lineRule="auto"/>
        <w:ind w:right="-93"/>
        <w:jc w:val="both"/>
        <w:rPr>
          <w:rFonts w:ascii="Palatino Linotype" w:eastAsia="Calibri" w:hAnsi="Palatino Linotype" w:cs="Tahoma"/>
          <w:b/>
          <w:bCs/>
          <w:sz w:val="22"/>
          <w:szCs w:val="22"/>
          <w:lang w:eastAsia="en-US"/>
        </w:rPr>
      </w:pPr>
    </w:p>
    <w:p w14:paraId="0AEBD16A" w14:textId="77777777" w:rsidR="00A812F2" w:rsidRDefault="00A812F2" w:rsidP="00FB0244">
      <w:pPr>
        <w:spacing w:line="360" w:lineRule="auto"/>
        <w:ind w:right="-93"/>
        <w:jc w:val="both"/>
        <w:rPr>
          <w:rFonts w:ascii="Palatino Linotype" w:eastAsia="Calibri" w:hAnsi="Palatino Linotype" w:cs="Tahoma"/>
          <w:b/>
          <w:bCs/>
          <w:sz w:val="22"/>
          <w:szCs w:val="22"/>
          <w:lang w:eastAsia="en-US"/>
        </w:rPr>
      </w:pPr>
    </w:p>
    <w:p w14:paraId="542CCE96" w14:textId="77777777" w:rsidR="00A812F2" w:rsidRPr="00FD61A8" w:rsidRDefault="00A812F2" w:rsidP="00FB0244">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FD61A8" w14:paraId="2452B80A" w14:textId="77777777" w:rsidTr="00952487">
        <w:tc>
          <w:tcPr>
            <w:tcW w:w="9072" w:type="dxa"/>
            <w:gridSpan w:val="2"/>
          </w:tcPr>
          <w:p w14:paraId="2452B805" w14:textId="77777777" w:rsidR="00952487" w:rsidRDefault="00952487" w:rsidP="00FB0244">
            <w:pPr>
              <w:spacing w:line="360" w:lineRule="auto"/>
              <w:jc w:val="center"/>
              <w:rPr>
                <w:rFonts w:ascii="Palatino Linotype" w:eastAsia="Calibri" w:hAnsi="Palatino Linotype" w:cs="Tahoma"/>
                <w:b/>
                <w:sz w:val="24"/>
                <w:szCs w:val="24"/>
                <w:lang w:eastAsia="es-MX"/>
              </w:rPr>
            </w:pPr>
          </w:p>
          <w:p w14:paraId="2452B806" w14:textId="77777777" w:rsidR="00952487" w:rsidRPr="00FD61A8" w:rsidRDefault="00952487" w:rsidP="00FB0244">
            <w:pPr>
              <w:tabs>
                <w:tab w:val="left" w:pos="2445"/>
                <w:tab w:val="center" w:pos="4428"/>
              </w:tabs>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Zulema Martínez Sánchez</w:t>
            </w:r>
          </w:p>
          <w:p w14:paraId="2452B807" w14:textId="77777777" w:rsidR="00952487" w:rsidRPr="00FD61A8" w:rsidRDefault="00952487" w:rsidP="00FB0244">
            <w:pPr>
              <w:spacing w:line="360" w:lineRule="auto"/>
              <w:ind w:right="-108"/>
              <w:jc w:val="center"/>
              <w:rPr>
                <w:rFonts w:ascii="Palatino Linotype" w:eastAsia="Calibri" w:hAnsi="Palatino Linotype" w:cs="Tahoma"/>
                <w:sz w:val="22"/>
                <w:szCs w:val="24"/>
                <w:lang w:eastAsia="es-MX"/>
              </w:rPr>
            </w:pPr>
            <w:r w:rsidRPr="00FD61A8">
              <w:rPr>
                <w:rFonts w:ascii="Palatino Linotype" w:eastAsia="Calibri" w:hAnsi="Palatino Linotype" w:cs="Tahoma"/>
                <w:sz w:val="22"/>
                <w:szCs w:val="24"/>
                <w:lang w:eastAsia="es-MX"/>
              </w:rPr>
              <w:t>Comisionada Presidenta</w:t>
            </w:r>
          </w:p>
          <w:p w14:paraId="2452B809" w14:textId="66616222" w:rsidR="00C973B7" w:rsidRPr="00CD27C5" w:rsidRDefault="00CD27C5" w:rsidP="00CD27C5">
            <w:pPr>
              <w:spacing w:line="360" w:lineRule="auto"/>
              <w:jc w:val="center"/>
              <w:rPr>
                <w:rFonts w:ascii="Palatino Linotype" w:eastAsia="Calibri" w:hAnsi="Palatino Linotype" w:cs="Tahoma"/>
                <w:b/>
                <w:sz w:val="22"/>
                <w:szCs w:val="24"/>
                <w:lang w:eastAsia="es-MX"/>
              </w:rPr>
            </w:pPr>
            <w:r>
              <w:rPr>
                <w:rFonts w:ascii="Palatino Linotype" w:eastAsia="Calibri" w:hAnsi="Palatino Linotype" w:cs="Tahoma"/>
                <w:b/>
                <w:sz w:val="22"/>
                <w:szCs w:val="24"/>
                <w:lang w:eastAsia="es-MX"/>
              </w:rPr>
              <w:t>(Rúbrica)</w:t>
            </w:r>
          </w:p>
        </w:tc>
      </w:tr>
      <w:tr w:rsidR="00952487" w:rsidRPr="00FD61A8" w14:paraId="2452B815" w14:textId="77777777" w:rsidTr="001433CC">
        <w:trPr>
          <w:trHeight w:val="1294"/>
        </w:trPr>
        <w:tc>
          <w:tcPr>
            <w:tcW w:w="4536" w:type="dxa"/>
          </w:tcPr>
          <w:p w14:paraId="438C87B2" w14:textId="77777777" w:rsidR="00726C19" w:rsidRDefault="00726C19" w:rsidP="00FB0244">
            <w:pPr>
              <w:spacing w:line="360" w:lineRule="auto"/>
              <w:ind w:right="-108"/>
              <w:jc w:val="center"/>
              <w:rPr>
                <w:rFonts w:ascii="Palatino Linotype" w:eastAsia="Calibri" w:hAnsi="Palatino Linotype" w:cs="Tahoma"/>
                <w:b/>
                <w:sz w:val="24"/>
                <w:szCs w:val="24"/>
              </w:rPr>
            </w:pPr>
          </w:p>
          <w:p w14:paraId="40FEA84A" w14:textId="77777777" w:rsidR="00CD27C5" w:rsidRDefault="00CD27C5" w:rsidP="00FB0244">
            <w:pPr>
              <w:spacing w:line="360" w:lineRule="auto"/>
              <w:ind w:right="-108"/>
              <w:jc w:val="center"/>
              <w:rPr>
                <w:rFonts w:ascii="Palatino Linotype" w:eastAsia="Calibri" w:hAnsi="Palatino Linotype" w:cs="Tahoma"/>
                <w:b/>
                <w:sz w:val="24"/>
                <w:szCs w:val="24"/>
              </w:rPr>
            </w:pPr>
          </w:p>
          <w:p w14:paraId="2658250F" w14:textId="77777777" w:rsidR="00A812F2" w:rsidRDefault="00A812F2" w:rsidP="00FB0244">
            <w:pPr>
              <w:spacing w:line="360" w:lineRule="auto"/>
              <w:ind w:right="-108"/>
              <w:jc w:val="center"/>
              <w:rPr>
                <w:rFonts w:ascii="Palatino Linotype" w:eastAsia="Calibri" w:hAnsi="Palatino Linotype" w:cs="Tahoma"/>
                <w:b/>
                <w:sz w:val="24"/>
                <w:szCs w:val="24"/>
              </w:rPr>
            </w:pPr>
          </w:p>
          <w:p w14:paraId="76C76AF1" w14:textId="77777777" w:rsidR="00A812F2" w:rsidRDefault="00A812F2" w:rsidP="00FB0244">
            <w:pPr>
              <w:spacing w:line="360" w:lineRule="auto"/>
              <w:ind w:right="-108"/>
              <w:jc w:val="center"/>
              <w:rPr>
                <w:rFonts w:ascii="Palatino Linotype" w:eastAsia="Calibri" w:hAnsi="Palatino Linotype" w:cs="Tahoma"/>
                <w:b/>
                <w:sz w:val="24"/>
                <w:szCs w:val="24"/>
              </w:rPr>
            </w:pPr>
          </w:p>
          <w:p w14:paraId="5760406A" w14:textId="77777777" w:rsidR="00A812F2" w:rsidRDefault="00A812F2" w:rsidP="00FB0244">
            <w:pPr>
              <w:spacing w:line="360" w:lineRule="auto"/>
              <w:ind w:right="-108"/>
              <w:jc w:val="center"/>
              <w:rPr>
                <w:rFonts w:ascii="Palatino Linotype" w:eastAsia="Calibri" w:hAnsi="Palatino Linotype" w:cs="Tahoma"/>
                <w:b/>
                <w:sz w:val="24"/>
                <w:szCs w:val="24"/>
              </w:rPr>
            </w:pPr>
          </w:p>
          <w:p w14:paraId="048AF4FB" w14:textId="77777777" w:rsidR="00CD27C5" w:rsidRPr="00CD27C5" w:rsidRDefault="00CD27C5" w:rsidP="00FB0244">
            <w:pPr>
              <w:spacing w:line="360" w:lineRule="auto"/>
              <w:ind w:right="-108"/>
              <w:jc w:val="center"/>
              <w:rPr>
                <w:rFonts w:ascii="Palatino Linotype" w:eastAsia="Calibri" w:hAnsi="Palatino Linotype" w:cs="Tahoma"/>
                <w:b/>
                <w:sz w:val="28"/>
                <w:szCs w:val="24"/>
              </w:rPr>
            </w:pPr>
          </w:p>
          <w:p w14:paraId="2452B80C" w14:textId="77777777" w:rsidR="00952487" w:rsidRPr="00FD61A8" w:rsidRDefault="00952487" w:rsidP="00FB0244">
            <w:pPr>
              <w:spacing w:line="360" w:lineRule="auto"/>
              <w:ind w:right="-108"/>
              <w:jc w:val="center"/>
              <w:rPr>
                <w:rFonts w:ascii="Palatino Linotype" w:eastAsia="Calibri" w:hAnsi="Palatino Linotype" w:cs="Tahoma"/>
                <w:b/>
                <w:sz w:val="22"/>
                <w:szCs w:val="24"/>
              </w:rPr>
            </w:pPr>
            <w:r w:rsidRPr="00FD61A8">
              <w:rPr>
                <w:rFonts w:ascii="Palatino Linotype" w:eastAsia="Calibri" w:hAnsi="Palatino Linotype" w:cs="Tahoma"/>
                <w:b/>
                <w:sz w:val="22"/>
                <w:szCs w:val="24"/>
              </w:rPr>
              <w:t xml:space="preserve">Eva Abaid Yapur </w:t>
            </w:r>
          </w:p>
          <w:p w14:paraId="2452B80D" w14:textId="77777777" w:rsidR="00952487" w:rsidRPr="00FD61A8" w:rsidRDefault="00952487" w:rsidP="00FB0244">
            <w:pPr>
              <w:spacing w:line="360" w:lineRule="auto"/>
              <w:ind w:right="-108"/>
              <w:jc w:val="center"/>
              <w:rPr>
                <w:rFonts w:ascii="Palatino Linotype" w:eastAsia="Calibri" w:hAnsi="Palatino Linotype" w:cs="Tahoma"/>
                <w:sz w:val="22"/>
                <w:szCs w:val="24"/>
              </w:rPr>
            </w:pPr>
            <w:r w:rsidRPr="00FD61A8">
              <w:rPr>
                <w:rFonts w:ascii="Palatino Linotype" w:eastAsia="Calibri" w:hAnsi="Palatino Linotype" w:cs="Tahoma"/>
                <w:sz w:val="22"/>
                <w:szCs w:val="24"/>
              </w:rPr>
              <w:t>Comisionada</w:t>
            </w:r>
          </w:p>
          <w:p w14:paraId="78B43FB8" w14:textId="77777777" w:rsidR="00C973B7" w:rsidRDefault="00952487" w:rsidP="00CD27C5">
            <w:pPr>
              <w:spacing w:line="360" w:lineRule="auto"/>
              <w:jc w:val="center"/>
              <w:rPr>
                <w:rFonts w:ascii="Palatino Linotype" w:eastAsia="Calibri" w:hAnsi="Palatino Linotype" w:cs="Tahoma"/>
                <w:sz w:val="24"/>
                <w:szCs w:val="24"/>
                <w:lang w:eastAsia="es-MX"/>
              </w:rPr>
            </w:pPr>
            <w:r w:rsidRPr="00FD61A8">
              <w:rPr>
                <w:rFonts w:ascii="Palatino Linotype" w:eastAsia="Calibri" w:hAnsi="Palatino Linotype" w:cs="Tahoma"/>
                <w:b/>
                <w:sz w:val="22"/>
                <w:szCs w:val="24"/>
                <w:lang w:eastAsia="es-MX"/>
              </w:rPr>
              <w:t>(Rúbrica)</w:t>
            </w:r>
            <w:r w:rsidRPr="00FD61A8">
              <w:rPr>
                <w:rFonts w:ascii="Palatino Linotype" w:eastAsia="Calibri" w:hAnsi="Palatino Linotype" w:cs="Tahoma"/>
                <w:sz w:val="24"/>
                <w:szCs w:val="24"/>
                <w:lang w:eastAsia="es-MX"/>
              </w:rPr>
              <w:t xml:space="preserve">        </w:t>
            </w:r>
          </w:p>
          <w:p w14:paraId="55FE34BF" w14:textId="77777777" w:rsidR="00CD27C5" w:rsidRDefault="00CD27C5" w:rsidP="00CD27C5">
            <w:pPr>
              <w:spacing w:line="360" w:lineRule="auto"/>
              <w:jc w:val="center"/>
              <w:rPr>
                <w:rFonts w:ascii="Palatino Linotype" w:eastAsia="Calibri" w:hAnsi="Palatino Linotype" w:cs="Tahoma"/>
                <w:sz w:val="24"/>
                <w:szCs w:val="24"/>
                <w:lang w:eastAsia="es-MX"/>
              </w:rPr>
            </w:pPr>
          </w:p>
          <w:p w14:paraId="143A5E94" w14:textId="77777777" w:rsidR="00A812F2" w:rsidRDefault="00A812F2" w:rsidP="00CD27C5">
            <w:pPr>
              <w:spacing w:line="360" w:lineRule="auto"/>
              <w:jc w:val="center"/>
              <w:rPr>
                <w:rFonts w:ascii="Palatino Linotype" w:eastAsia="Calibri" w:hAnsi="Palatino Linotype" w:cs="Tahoma"/>
                <w:sz w:val="24"/>
                <w:szCs w:val="24"/>
                <w:lang w:eastAsia="es-MX"/>
              </w:rPr>
            </w:pPr>
          </w:p>
          <w:p w14:paraId="1E4B096B" w14:textId="77777777" w:rsidR="00A812F2" w:rsidRDefault="00A812F2" w:rsidP="00CD27C5">
            <w:pPr>
              <w:spacing w:line="360" w:lineRule="auto"/>
              <w:jc w:val="center"/>
              <w:rPr>
                <w:rFonts w:ascii="Palatino Linotype" w:eastAsia="Calibri" w:hAnsi="Palatino Linotype" w:cs="Tahoma"/>
                <w:sz w:val="24"/>
                <w:szCs w:val="24"/>
                <w:lang w:eastAsia="es-MX"/>
              </w:rPr>
            </w:pPr>
          </w:p>
          <w:p w14:paraId="3FB50372" w14:textId="77777777" w:rsidR="00A812F2" w:rsidRDefault="00A812F2" w:rsidP="00CD27C5">
            <w:pPr>
              <w:spacing w:line="360" w:lineRule="auto"/>
              <w:jc w:val="center"/>
              <w:rPr>
                <w:rFonts w:ascii="Palatino Linotype" w:eastAsia="Calibri" w:hAnsi="Palatino Linotype" w:cs="Tahoma"/>
                <w:sz w:val="24"/>
                <w:szCs w:val="24"/>
                <w:lang w:eastAsia="es-MX"/>
              </w:rPr>
            </w:pPr>
          </w:p>
          <w:p w14:paraId="037102F5" w14:textId="35116DF6" w:rsidR="00A812F2" w:rsidRPr="00CD27C5" w:rsidRDefault="00A812F2" w:rsidP="00CD27C5">
            <w:pPr>
              <w:spacing w:line="360" w:lineRule="auto"/>
              <w:jc w:val="center"/>
              <w:rPr>
                <w:rFonts w:ascii="Palatino Linotype" w:eastAsia="Calibri" w:hAnsi="Palatino Linotype" w:cs="Tahoma"/>
                <w:sz w:val="24"/>
                <w:szCs w:val="24"/>
                <w:lang w:eastAsia="es-MX"/>
              </w:rPr>
            </w:pPr>
          </w:p>
        </w:tc>
        <w:tc>
          <w:tcPr>
            <w:tcW w:w="4536" w:type="dxa"/>
          </w:tcPr>
          <w:p w14:paraId="013E7DA7" w14:textId="77777777" w:rsidR="00726C19" w:rsidRDefault="00726C19" w:rsidP="00FB0244">
            <w:pPr>
              <w:spacing w:line="360" w:lineRule="auto"/>
              <w:ind w:right="-108"/>
              <w:rPr>
                <w:rFonts w:ascii="Palatino Linotype" w:eastAsia="Calibri" w:hAnsi="Palatino Linotype" w:cs="Tahoma"/>
                <w:b/>
                <w:sz w:val="24"/>
                <w:szCs w:val="24"/>
              </w:rPr>
            </w:pPr>
          </w:p>
          <w:p w14:paraId="61E4E958" w14:textId="77777777" w:rsidR="00CD27C5" w:rsidRDefault="00CD27C5" w:rsidP="00FB0244">
            <w:pPr>
              <w:spacing w:line="360" w:lineRule="auto"/>
              <w:ind w:right="-108"/>
              <w:rPr>
                <w:rFonts w:ascii="Palatino Linotype" w:eastAsia="Calibri" w:hAnsi="Palatino Linotype" w:cs="Tahoma"/>
                <w:b/>
                <w:sz w:val="24"/>
                <w:szCs w:val="24"/>
              </w:rPr>
            </w:pPr>
          </w:p>
          <w:p w14:paraId="2294178C" w14:textId="77777777" w:rsidR="00A812F2" w:rsidRDefault="00A812F2" w:rsidP="00FB0244">
            <w:pPr>
              <w:spacing w:line="360" w:lineRule="auto"/>
              <w:ind w:right="-108"/>
              <w:rPr>
                <w:rFonts w:ascii="Palatino Linotype" w:eastAsia="Calibri" w:hAnsi="Palatino Linotype" w:cs="Tahoma"/>
                <w:b/>
                <w:sz w:val="24"/>
                <w:szCs w:val="24"/>
              </w:rPr>
            </w:pPr>
          </w:p>
          <w:p w14:paraId="1E928A11" w14:textId="77777777" w:rsidR="00A812F2" w:rsidRDefault="00A812F2" w:rsidP="00FB0244">
            <w:pPr>
              <w:spacing w:line="360" w:lineRule="auto"/>
              <w:ind w:right="-108"/>
              <w:rPr>
                <w:rFonts w:ascii="Palatino Linotype" w:eastAsia="Calibri" w:hAnsi="Palatino Linotype" w:cs="Tahoma"/>
                <w:b/>
                <w:sz w:val="24"/>
                <w:szCs w:val="24"/>
              </w:rPr>
            </w:pPr>
          </w:p>
          <w:p w14:paraId="25D8BC99" w14:textId="77777777" w:rsidR="00CD27C5" w:rsidRPr="00CD27C5" w:rsidRDefault="00CD27C5" w:rsidP="00FB0244">
            <w:pPr>
              <w:spacing w:line="360" w:lineRule="auto"/>
              <w:ind w:right="-108"/>
              <w:rPr>
                <w:rFonts w:ascii="Palatino Linotype" w:eastAsia="Calibri" w:hAnsi="Palatino Linotype" w:cs="Tahoma"/>
                <w:b/>
                <w:sz w:val="28"/>
                <w:szCs w:val="24"/>
              </w:rPr>
            </w:pPr>
          </w:p>
          <w:p w14:paraId="5B5E854D" w14:textId="77777777" w:rsidR="00A812F2" w:rsidRDefault="00A812F2" w:rsidP="00FB0244">
            <w:pPr>
              <w:spacing w:line="360" w:lineRule="auto"/>
              <w:ind w:right="-108"/>
              <w:jc w:val="center"/>
              <w:rPr>
                <w:rFonts w:ascii="Palatino Linotype" w:eastAsia="Calibri" w:hAnsi="Palatino Linotype" w:cs="Tahoma"/>
                <w:b/>
                <w:sz w:val="22"/>
                <w:szCs w:val="24"/>
                <w:lang w:eastAsia="es-MX"/>
              </w:rPr>
            </w:pPr>
          </w:p>
          <w:p w14:paraId="2452B812" w14:textId="77777777" w:rsidR="00952487" w:rsidRPr="00FD61A8" w:rsidRDefault="00952487" w:rsidP="00FB0244">
            <w:pPr>
              <w:spacing w:line="360" w:lineRule="auto"/>
              <w:ind w:right="-108"/>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José Guadalupe Luna Hernández</w:t>
            </w:r>
          </w:p>
          <w:p w14:paraId="2452B813" w14:textId="77777777" w:rsidR="00952487" w:rsidRPr="00FD61A8" w:rsidRDefault="00952487" w:rsidP="00FB0244">
            <w:pPr>
              <w:spacing w:line="360" w:lineRule="auto"/>
              <w:ind w:right="-108"/>
              <w:jc w:val="center"/>
              <w:rPr>
                <w:rFonts w:ascii="Palatino Linotype" w:eastAsia="Calibri" w:hAnsi="Palatino Linotype" w:cs="Tahoma"/>
                <w:sz w:val="22"/>
                <w:szCs w:val="24"/>
                <w:lang w:eastAsia="es-MX"/>
              </w:rPr>
            </w:pPr>
            <w:r w:rsidRPr="00FD61A8">
              <w:rPr>
                <w:rFonts w:ascii="Palatino Linotype" w:eastAsia="Calibri" w:hAnsi="Palatino Linotype" w:cs="Tahoma"/>
                <w:sz w:val="22"/>
                <w:szCs w:val="24"/>
                <w:lang w:eastAsia="es-MX"/>
              </w:rPr>
              <w:t>Comisionado</w:t>
            </w:r>
          </w:p>
          <w:p w14:paraId="2452B814" w14:textId="77777777" w:rsidR="00952487" w:rsidRPr="00FD61A8" w:rsidRDefault="00952487" w:rsidP="00FB0244">
            <w:pPr>
              <w:spacing w:line="360" w:lineRule="auto"/>
              <w:jc w:val="center"/>
              <w:rPr>
                <w:rFonts w:ascii="Palatino Linotype" w:eastAsia="Calibri" w:hAnsi="Palatino Linotype" w:cs="Tahoma"/>
                <w:b/>
                <w:sz w:val="24"/>
                <w:szCs w:val="24"/>
                <w:lang w:eastAsia="es-MX"/>
              </w:rPr>
            </w:pPr>
            <w:r w:rsidRPr="00FD61A8">
              <w:rPr>
                <w:rFonts w:ascii="Palatino Linotype" w:eastAsia="Calibri" w:hAnsi="Palatino Linotype" w:cs="Tahoma"/>
                <w:b/>
                <w:sz w:val="22"/>
                <w:szCs w:val="24"/>
                <w:lang w:eastAsia="es-MX"/>
              </w:rPr>
              <w:t>(Rúbrica)</w:t>
            </w:r>
          </w:p>
        </w:tc>
      </w:tr>
      <w:tr w:rsidR="00952487" w:rsidRPr="00FD61A8" w14:paraId="2452B81D" w14:textId="77777777" w:rsidTr="00952487">
        <w:trPr>
          <w:trHeight w:val="2519"/>
        </w:trPr>
        <w:tc>
          <w:tcPr>
            <w:tcW w:w="4536" w:type="dxa"/>
          </w:tcPr>
          <w:p w14:paraId="2452B816" w14:textId="77777777" w:rsidR="00952487" w:rsidRPr="00FD61A8" w:rsidRDefault="00952487" w:rsidP="00FB0244">
            <w:pPr>
              <w:spacing w:line="360" w:lineRule="auto"/>
              <w:jc w:val="center"/>
              <w:rPr>
                <w:rFonts w:ascii="Palatino Linotype" w:eastAsia="Calibri" w:hAnsi="Palatino Linotype" w:cs="Tahoma"/>
                <w:b/>
                <w:sz w:val="22"/>
                <w:szCs w:val="24"/>
                <w:lang w:val="es-ES_tradnl"/>
              </w:rPr>
            </w:pPr>
            <w:r w:rsidRPr="00FD61A8">
              <w:rPr>
                <w:rFonts w:ascii="Palatino Linotype" w:eastAsia="Calibri" w:hAnsi="Palatino Linotype" w:cs="Tahoma"/>
                <w:b/>
                <w:sz w:val="22"/>
                <w:szCs w:val="24"/>
              </w:rPr>
              <w:t xml:space="preserve"> </w:t>
            </w:r>
            <w:r w:rsidRPr="00FD61A8">
              <w:rPr>
                <w:rFonts w:ascii="Palatino Linotype" w:eastAsia="Calibri" w:hAnsi="Palatino Linotype" w:cs="Tahoma"/>
                <w:b/>
                <w:sz w:val="22"/>
                <w:szCs w:val="24"/>
                <w:lang w:val="es-ES_tradnl"/>
              </w:rPr>
              <w:t xml:space="preserve">Javier Martínez Cruz </w:t>
            </w:r>
          </w:p>
          <w:p w14:paraId="2452B817" w14:textId="77777777" w:rsidR="00952487" w:rsidRPr="00FD61A8" w:rsidRDefault="00952487" w:rsidP="00FB0244">
            <w:pPr>
              <w:spacing w:line="360" w:lineRule="auto"/>
              <w:jc w:val="center"/>
              <w:rPr>
                <w:rFonts w:ascii="Palatino Linotype" w:eastAsia="Calibri" w:hAnsi="Palatino Linotype" w:cs="Tahoma"/>
                <w:b/>
                <w:sz w:val="22"/>
                <w:szCs w:val="24"/>
              </w:rPr>
            </w:pPr>
            <w:r w:rsidRPr="00FD61A8">
              <w:rPr>
                <w:rFonts w:ascii="Palatino Linotype" w:eastAsia="Calibri" w:hAnsi="Palatino Linotype" w:cs="Tahoma"/>
                <w:sz w:val="22"/>
                <w:szCs w:val="24"/>
              </w:rPr>
              <w:t>Comisionado</w:t>
            </w:r>
          </w:p>
          <w:p w14:paraId="2452B818" w14:textId="77777777" w:rsidR="00C973B7" w:rsidRPr="00FD61A8" w:rsidRDefault="00952487" w:rsidP="00FB0244">
            <w:pPr>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(Rúbrica)</w:t>
            </w:r>
          </w:p>
        </w:tc>
        <w:tc>
          <w:tcPr>
            <w:tcW w:w="4536" w:type="dxa"/>
          </w:tcPr>
          <w:p w14:paraId="2452B819" w14:textId="0B1A7E44" w:rsidR="00952487" w:rsidRPr="00FD61A8" w:rsidRDefault="00952487" w:rsidP="00FB0244">
            <w:pPr>
              <w:spacing w:line="360" w:lineRule="auto"/>
              <w:ind w:right="-108"/>
              <w:jc w:val="center"/>
              <w:rPr>
                <w:rFonts w:ascii="Palatino Linotype" w:eastAsia="Calibri" w:hAnsi="Palatino Linotype" w:cs="Tahoma"/>
                <w:b/>
                <w:sz w:val="22"/>
                <w:szCs w:val="24"/>
              </w:rPr>
            </w:pPr>
            <w:r w:rsidRPr="00FD61A8">
              <w:rPr>
                <w:rFonts w:ascii="Palatino Linotype" w:eastAsia="Calibri" w:hAnsi="Palatino Linotype" w:cs="Tahoma"/>
                <w:b/>
                <w:sz w:val="22"/>
                <w:szCs w:val="24"/>
                <w:lang w:val="es-ES_tradnl"/>
              </w:rPr>
              <w:t>Luis Gustavo Parra Noriega</w:t>
            </w:r>
          </w:p>
          <w:p w14:paraId="2452B81A" w14:textId="77777777" w:rsidR="00952487" w:rsidRPr="00FD61A8" w:rsidRDefault="00952487" w:rsidP="00FB0244">
            <w:pPr>
              <w:spacing w:line="360" w:lineRule="auto"/>
              <w:ind w:right="-108"/>
              <w:jc w:val="center"/>
              <w:rPr>
                <w:rFonts w:ascii="Palatino Linotype" w:eastAsia="Calibri" w:hAnsi="Palatino Linotype" w:cs="Tahoma"/>
                <w:sz w:val="22"/>
                <w:szCs w:val="24"/>
              </w:rPr>
            </w:pPr>
            <w:r w:rsidRPr="00FD61A8">
              <w:rPr>
                <w:rFonts w:ascii="Palatino Linotype" w:eastAsia="Calibri" w:hAnsi="Palatino Linotype" w:cs="Tahoma"/>
                <w:sz w:val="22"/>
                <w:szCs w:val="24"/>
              </w:rPr>
              <w:t>Comisionado</w:t>
            </w:r>
          </w:p>
          <w:p w14:paraId="2452B81B" w14:textId="77777777" w:rsidR="00952487" w:rsidRPr="00FD61A8" w:rsidRDefault="00952487" w:rsidP="00FB0244">
            <w:pPr>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(Rúbrica)</w:t>
            </w:r>
          </w:p>
          <w:p w14:paraId="2452B81C" w14:textId="77777777" w:rsidR="00952487" w:rsidRPr="00FD61A8" w:rsidRDefault="00952487" w:rsidP="00FB0244">
            <w:pPr>
              <w:spacing w:line="360" w:lineRule="auto"/>
              <w:ind w:right="-108"/>
              <w:jc w:val="center"/>
              <w:rPr>
                <w:rFonts w:ascii="Palatino Linotype" w:eastAsia="Batang" w:hAnsi="Palatino Linotype" w:cs="Tahoma"/>
                <w:b/>
                <w:sz w:val="24"/>
                <w:szCs w:val="24"/>
              </w:rPr>
            </w:pPr>
          </w:p>
        </w:tc>
      </w:tr>
      <w:tr w:rsidR="00952487" w:rsidRPr="00FD61A8" w14:paraId="2452B822" w14:textId="77777777" w:rsidTr="00952487">
        <w:tc>
          <w:tcPr>
            <w:tcW w:w="9072" w:type="dxa"/>
            <w:gridSpan w:val="2"/>
          </w:tcPr>
          <w:p w14:paraId="6EBC6B22" w14:textId="77777777" w:rsidR="00726C19" w:rsidRDefault="00726C19" w:rsidP="00FB0244">
            <w:pPr>
              <w:spacing w:line="360" w:lineRule="auto"/>
              <w:jc w:val="center"/>
              <w:rPr>
                <w:rFonts w:ascii="Palatino Linotype" w:eastAsia="Calibri" w:hAnsi="Palatino Linotype" w:cs="Tahoma"/>
                <w:b/>
                <w:sz w:val="22"/>
                <w:szCs w:val="24"/>
              </w:rPr>
            </w:pPr>
          </w:p>
          <w:p w14:paraId="66D34A5D" w14:textId="77777777" w:rsidR="000E0127" w:rsidRDefault="000E0127" w:rsidP="00FB0244">
            <w:pPr>
              <w:spacing w:line="360" w:lineRule="auto"/>
              <w:jc w:val="center"/>
              <w:rPr>
                <w:rFonts w:ascii="Palatino Linotype" w:eastAsia="Calibri" w:hAnsi="Palatino Linotype" w:cs="Tahoma"/>
                <w:b/>
                <w:sz w:val="22"/>
                <w:szCs w:val="24"/>
              </w:rPr>
            </w:pPr>
          </w:p>
          <w:p w14:paraId="52D8C6D3" w14:textId="77777777" w:rsidR="000E0127" w:rsidRPr="00FD61A8" w:rsidRDefault="000E0127" w:rsidP="00FB0244">
            <w:pPr>
              <w:spacing w:line="360" w:lineRule="auto"/>
              <w:jc w:val="center"/>
              <w:rPr>
                <w:rFonts w:ascii="Palatino Linotype" w:eastAsia="Calibri" w:hAnsi="Palatino Linotype" w:cs="Tahoma"/>
                <w:b/>
                <w:sz w:val="22"/>
                <w:szCs w:val="24"/>
              </w:rPr>
            </w:pPr>
          </w:p>
          <w:p w14:paraId="2452B81E" w14:textId="77777777" w:rsidR="00952487" w:rsidRPr="00FD61A8" w:rsidRDefault="00952487" w:rsidP="00FB0244">
            <w:pPr>
              <w:spacing w:line="360" w:lineRule="auto"/>
              <w:jc w:val="center"/>
              <w:rPr>
                <w:rFonts w:ascii="Palatino Linotype" w:eastAsia="Calibri" w:hAnsi="Palatino Linotype" w:cs="Tahoma"/>
                <w:b/>
                <w:sz w:val="22"/>
                <w:szCs w:val="24"/>
              </w:rPr>
            </w:pPr>
            <w:r w:rsidRPr="00FD61A8">
              <w:rPr>
                <w:rFonts w:ascii="Palatino Linotype" w:eastAsia="Calibri" w:hAnsi="Palatino Linotype" w:cs="Tahoma"/>
                <w:b/>
                <w:sz w:val="22"/>
                <w:szCs w:val="24"/>
              </w:rPr>
              <w:t>Alexis Tapia Ramírez</w:t>
            </w:r>
          </w:p>
          <w:p w14:paraId="2452B81F" w14:textId="77777777" w:rsidR="00952487" w:rsidRPr="00FD61A8" w:rsidRDefault="00952487" w:rsidP="00FB0244">
            <w:pPr>
              <w:spacing w:line="360" w:lineRule="auto"/>
              <w:jc w:val="center"/>
              <w:rPr>
                <w:rFonts w:ascii="Palatino Linotype" w:eastAsia="Calibri" w:hAnsi="Palatino Linotype" w:cs="Tahoma"/>
                <w:sz w:val="22"/>
                <w:szCs w:val="24"/>
              </w:rPr>
            </w:pPr>
            <w:r w:rsidRPr="00FD61A8">
              <w:rPr>
                <w:rFonts w:ascii="Palatino Linotype" w:eastAsia="Calibri" w:hAnsi="Palatino Linotype" w:cs="Tahoma"/>
                <w:sz w:val="22"/>
                <w:szCs w:val="24"/>
              </w:rPr>
              <w:t>Secretario Técnico del Pleno</w:t>
            </w:r>
          </w:p>
          <w:p w14:paraId="2452B820" w14:textId="77777777" w:rsidR="00952487" w:rsidRPr="00FD61A8" w:rsidRDefault="00952487" w:rsidP="00FB0244">
            <w:pPr>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(Rúbrica)</w:t>
            </w:r>
          </w:p>
          <w:p w14:paraId="2452B821" w14:textId="77777777" w:rsidR="00952487" w:rsidRPr="00FD61A8" w:rsidRDefault="00952487" w:rsidP="00FB0244">
            <w:pPr>
              <w:spacing w:line="360" w:lineRule="auto"/>
              <w:jc w:val="center"/>
              <w:rPr>
                <w:rFonts w:ascii="Palatino Linotype" w:eastAsia="Calibri" w:hAnsi="Palatino Linotype" w:cs="Tahoma"/>
                <w:color w:val="000000"/>
                <w:sz w:val="12"/>
                <w:szCs w:val="14"/>
              </w:rPr>
            </w:pPr>
          </w:p>
        </w:tc>
      </w:tr>
    </w:tbl>
    <w:p w14:paraId="5A0B97CF" w14:textId="77777777" w:rsidR="00CD27C5" w:rsidRDefault="00CD27C5" w:rsidP="00FB0244">
      <w:pPr>
        <w:spacing w:line="360" w:lineRule="auto"/>
        <w:jc w:val="both"/>
        <w:rPr>
          <w:rFonts w:ascii="Palatino Linotype" w:eastAsia="Calibri" w:hAnsi="Palatino Linotype" w:cs="Tahoma"/>
          <w:sz w:val="22"/>
          <w:lang w:eastAsia="en-US"/>
        </w:rPr>
      </w:pPr>
    </w:p>
    <w:p w14:paraId="2452B823" w14:textId="4EDEF28B" w:rsidR="00AB0303" w:rsidRPr="00C973B7" w:rsidRDefault="00A171E5" w:rsidP="00FB0244">
      <w:pPr>
        <w:spacing w:line="360" w:lineRule="auto"/>
        <w:jc w:val="both"/>
        <w:rPr>
          <w:rFonts w:ascii="Palatino Linotype" w:eastAsia="Calibri" w:hAnsi="Palatino Linotype" w:cs="Tahoma"/>
          <w:sz w:val="22"/>
          <w:lang w:eastAsia="en-US"/>
        </w:rPr>
      </w:pPr>
      <w:r w:rsidRPr="00FD61A8">
        <w:rPr>
          <w:rFonts w:ascii="Palatino Linotype" w:eastAsia="Calibri" w:hAnsi="Palatino Linotype" w:cs="Tahoma"/>
          <w:sz w:val="22"/>
          <w:lang w:eastAsia="en-US"/>
        </w:rPr>
        <w:t>Esta foja corresponde a la R</w:t>
      </w:r>
      <w:r w:rsidR="00AB0303" w:rsidRPr="00FD61A8">
        <w:rPr>
          <w:rFonts w:ascii="Palatino Linotype" w:eastAsia="Calibri" w:hAnsi="Palatino Linotype" w:cs="Tahoma"/>
          <w:sz w:val="22"/>
          <w:lang w:eastAsia="en-US"/>
        </w:rPr>
        <w:t xml:space="preserve">esolución de fecha </w:t>
      </w:r>
      <w:r w:rsidR="00CD27C5">
        <w:rPr>
          <w:rFonts w:ascii="Palatino Linotype" w:eastAsia="Calibri" w:hAnsi="Palatino Linotype" w:cs="Tahoma"/>
          <w:sz w:val="22"/>
          <w:lang w:eastAsia="en-US"/>
        </w:rPr>
        <w:t>doce</w:t>
      </w:r>
      <w:r w:rsidR="007B3C5C" w:rsidRPr="00FD61A8">
        <w:rPr>
          <w:rFonts w:ascii="Palatino Linotype" w:eastAsia="Calibri" w:hAnsi="Palatino Linotype" w:cs="Tahoma"/>
          <w:sz w:val="22"/>
          <w:lang w:eastAsia="en-US"/>
        </w:rPr>
        <w:t xml:space="preserve"> de </w:t>
      </w:r>
      <w:r w:rsidR="00A801F3">
        <w:rPr>
          <w:rFonts w:ascii="Palatino Linotype" w:eastAsia="Calibri" w:hAnsi="Palatino Linotype" w:cs="Tahoma"/>
          <w:sz w:val="22"/>
          <w:lang w:eastAsia="en-US"/>
        </w:rPr>
        <w:t>juni</w:t>
      </w:r>
      <w:r w:rsidR="007B3C5C" w:rsidRPr="00FD61A8">
        <w:rPr>
          <w:rFonts w:ascii="Palatino Linotype" w:eastAsia="Calibri" w:hAnsi="Palatino Linotype" w:cs="Tahoma"/>
          <w:sz w:val="22"/>
          <w:lang w:eastAsia="en-US"/>
        </w:rPr>
        <w:t xml:space="preserve">o de </w:t>
      </w:r>
      <w:r w:rsidR="00AB0303" w:rsidRPr="00FD61A8">
        <w:rPr>
          <w:rFonts w:ascii="Palatino Linotype" w:eastAsia="Calibri" w:hAnsi="Palatino Linotype" w:cs="Tahoma"/>
          <w:sz w:val="22"/>
          <w:lang w:eastAsia="en-US"/>
        </w:rPr>
        <w:t>dos mil dieci</w:t>
      </w:r>
      <w:r w:rsidR="003D0868" w:rsidRPr="00FD61A8">
        <w:rPr>
          <w:rFonts w:ascii="Palatino Linotype" w:eastAsia="Calibri" w:hAnsi="Palatino Linotype" w:cs="Tahoma"/>
          <w:sz w:val="22"/>
          <w:lang w:eastAsia="en-US"/>
        </w:rPr>
        <w:t>nueve</w:t>
      </w:r>
      <w:r w:rsidR="00AB0303" w:rsidRPr="00FD61A8">
        <w:rPr>
          <w:rFonts w:ascii="Palatino Linotype" w:eastAsia="Calibri" w:hAnsi="Palatino Linotype" w:cs="Tahoma"/>
          <w:sz w:val="22"/>
          <w:lang w:eastAsia="en-US"/>
        </w:rPr>
        <w:t xml:space="preserve">, emitida en </w:t>
      </w:r>
      <w:r w:rsidRPr="00FD61A8">
        <w:rPr>
          <w:rFonts w:ascii="Palatino Linotype" w:eastAsia="Calibri" w:hAnsi="Palatino Linotype" w:cs="Tahoma"/>
          <w:sz w:val="22"/>
          <w:lang w:eastAsia="en-US"/>
        </w:rPr>
        <w:t xml:space="preserve">el </w:t>
      </w:r>
      <w:r w:rsidR="00CD27C5">
        <w:rPr>
          <w:rFonts w:ascii="Palatino Linotype" w:eastAsia="Calibri" w:hAnsi="Palatino Linotype" w:cs="Tahoma"/>
          <w:sz w:val="22"/>
          <w:lang w:eastAsia="en-US"/>
        </w:rPr>
        <w:t>Recurso de Revisión número 02161</w:t>
      </w:r>
      <w:r w:rsidRPr="00FD61A8">
        <w:rPr>
          <w:rFonts w:ascii="Palatino Linotype" w:eastAsia="Calibri" w:hAnsi="Palatino Linotype" w:cs="Tahoma"/>
          <w:sz w:val="22"/>
          <w:lang w:eastAsia="en-US"/>
        </w:rPr>
        <w:t>/INFOEM/IP/RR/2019</w:t>
      </w:r>
      <w:r w:rsidR="00CD27C5">
        <w:rPr>
          <w:rFonts w:ascii="Palatino Linotype" w:eastAsia="Calibri" w:hAnsi="Palatino Linotype" w:cs="Tahoma"/>
          <w:sz w:val="22"/>
          <w:lang w:eastAsia="en-US"/>
        </w:rPr>
        <w:t xml:space="preserve"> y acumulado</w:t>
      </w:r>
      <w:r w:rsidR="00AB0303" w:rsidRPr="00FD61A8">
        <w:rPr>
          <w:rFonts w:ascii="Palatino Linotype" w:eastAsia="Calibri" w:hAnsi="Palatino Linotype" w:cs="Tahoma"/>
          <w:sz w:val="22"/>
          <w:lang w:eastAsia="en-US"/>
        </w:rPr>
        <w:t>.</w:t>
      </w:r>
    </w:p>
    <w:sectPr w:rsidR="00AB0303" w:rsidRPr="00C973B7" w:rsidSect="00DB7E5F">
      <w:headerReference w:type="even" r:id="rId9"/>
      <w:headerReference w:type="default" r:id="rId10"/>
      <w:footerReference w:type="even"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863EF" w14:textId="77777777" w:rsidR="00043632" w:rsidRDefault="00043632" w:rsidP="00B31222">
      <w:r>
        <w:separator/>
      </w:r>
    </w:p>
  </w:endnote>
  <w:endnote w:type="continuationSeparator" w:id="0">
    <w:p w14:paraId="4049AC7F" w14:textId="77777777" w:rsidR="00043632" w:rsidRDefault="0004363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356B" w14:textId="77777777" w:rsidR="00A43A7A" w:rsidRDefault="00A43A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AA61204" w14:textId="77777777" w:rsidR="002B35FF" w:rsidRDefault="002B35FF">
            <w:pPr>
              <w:pStyle w:val="Piedepgina"/>
              <w:jc w:val="right"/>
            </w:pPr>
          </w:p>
          <w:p w14:paraId="3200C9B8" w14:textId="77777777" w:rsidR="002B35FF" w:rsidRDefault="002B35FF">
            <w:pPr>
              <w:pStyle w:val="Piedepgina"/>
              <w:jc w:val="right"/>
            </w:pPr>
          </w:p>
          <w:p w14:paraId="2452B839" w14:textId="400DE0BF" w:rsidR="002B35FF" w:rsidRDefault="002B35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5624">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5624">
              <w:rPr>
                <w:b/>
                <w:bCs/>
                <w:noProof/>
              </w:rPr>
              <w:t>38</w:t>
            </w:r>
            <w:r>
              <w:rPr>
                <w:b/>
                <w:bCs/>
                <w:sz w:val="24"/>
                <w:szCs w:val="24"/>
              </w:rPr>
              <w:fldChar w:fldCharType="end"/>
            </w:r>
          </w:p>
        </w:sdtContent>
      </w:sdt>
    </w:sdtContent>
  </w:sdt>
  <w:p w14:paraId="2452B83A" w14:textId="77777777" w:rsidR="002B35FF" w:rsidRDefault="002B35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6D38D281" w14:textId="77777777" w:rsidR="002B35FF" w:rsidRDefault="002B35FF">
            <w:pPr>
              <w:pStyle w:val="Piedepgina"/>
              <w:jc w:val="right"/>
            </w:pPr>
          </w:p>
          <w:p w14:paraId="2452B84B" w14:textId="37F087B0" w:rsidR="002B35FF" w:rsidRDefault="002B35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562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5624">
              <w:rPr>
                <w:b/>
                <w:bCs/>
                <w:noProof/>
              </w:rPr>
              <w:t>38</w:t>
            </w:r>
            <w:r>
              <w:rPr>
                <w:b/>
                <w:bCs/>
                <w:sz w:val="24"/>
                <w:szCs w:val="24"/>
              </w:rPr>
              <w:fldChar w:fldCharType="end"/>
            </w:r>
          </w:p>
        </w:sdtContent>
      </w:sdt>
    </w:sdtContent>
  </w:sdt>
  <w:p w14:paraId="2452B84C" w14:textId="77777777" w:rsidR="002B35FF" w:rsidRDefault="002B35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EA3EA" w14:textId="77777777" w:rsidR="00043632" w:rsidRDefault="00043632" w:rsidP="00B31222">
      <w:r>
        <w:separator/>
      </w:r>
    </w:p>
  </w:footnote>
  <w:footnote w:type="continuationSeparator" w:id="0">
    <w:p w14:paraId="574AEEFA" w14:textId="77777777" w:rsidR="00043632" w:rsidRDefault="0004363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F143" w14:textId="77777777" w:rsidR="00A43A7A" w:rsidRDefault="00A43A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B35FF" w:rsidRPr="005C106F" w14:paraId="2452B837" w14:textId="77777777" w:rsidTr="00202DB8">
      <w:trPr>
        <w:trHeight w:val="1435"/>
      </w:trPr>
      <w:tc>
        <w:tcPr>
          <w:tcW w:w="2835" w:type="dxa"/>
          <w:shd w:val="clear" w:color="auto" w:fill="auto"/>
        </w:tcPr>
        <w:p w14:paraId="2452B828" w14:textId="77777777" w:rsidR="002B35FF" w:rsidRPr="005C106F" w:rsidRDefault="002B35FF"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2B35FF" w:rsidRDefault="002B35FF"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2B35FF"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2B35FF" w:rsidRPr="001B5FB6" w:rsidRDefault="002B35FF"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5CDCB56F" w:rsidR="002B35FF" w:rsidRPr="001B5FB6" w:rsidRDefault="00645624" w:rsidP="000C179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02161/INFOEM/IP/RR/2019</w:t>
                </w:r>
                <w:r w:rsidR="002B35FF">
                  <w:rPr>
                    <w:rFonts w:ascii="Palatino Linotype" w:eastAsia="Calibri" w:hAnsi="Palatino Linotype" w:cs="Tahoma"/>
                    <w:bCs/>
                    <w:sz w:val="22"/>
                    <w:szCs w:val="22"/>
                    <w:lang w:eastAsia="en-US"/>
                  </w:rPr>
                  <w:t xml:space="preserve"> y acumulado</w:t>
                </w:r>
              </w:p>
            </w:tc>
          </w:tr>
          <w:tr w:rsidR="002B35FF"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2B35FF" w:rsidRPr="001B5FB6" w:rsidRDefault="002B35FF"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137768CC" w:rsidR="002B35FF" w:rsidRPr="001B5FB6" w:rsidRDefault="002B35FF" w:rsidP="00AA6943">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Atizapán de Zaragoza</w:t>
                </w:r>
              </w:p>
            </w:tc>
          </w:tr>
          <w:tr w:rsidR="002B35FF"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2B35FF" w:rsidRPr="001B5FB6" w:rsidRDefault="002B35FF"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2B35FF" w:rsidRPr="001B5FB6" w:rsidRDefault="002B35FF"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2B35FF" w14:paraId="2452B835" w14:textId="77777777" w:rsidTr="00DB7E5F">
            <w:trPr>
              <w:trHeight w:val="283"/>
            </w:trPr>
            <w:tc>
              <w:tcPr>
                <w:tcW w:w="2698" w:type="dxa"/>
                <w:gridSpan w:val="2"/>
              </w:tcPr>
              <w:p w14:paraId="2452B833" w14:textId="77777777" w:rsidR="002B35FF" w:rsidRPr="001B5FB6" w:rsidRDefault="002B35FF"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2B35FF" w:rsidRPr="001B5FB6" w:rsidRDefault="002B35FF"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2B35FF" w:rsidRPr="005C106F" w:rsidRDefault="002B35FF" w:rsidP="005743D2">
          <w:pPr>
            <w:tabs>
              <w:tab w:val="right" w:pos="8838"/>
            </w:tabs>
            <w:ind w:left="-28"/>
            <w:jc w:val="both"/>
            <w:rPr>
              <w:rFonts w:ascii="Arial" w:eastAsia="Calibri" w:hAnsi="Arial" w:cs="Arial"/>
              <w:b/>
              <w:sz w:val="22"/>
              <w:szCs w:val="22"/>
              <w:lang w:eastAsia="en-US"/>
            </w:rPr>
          </w:pPr>
        </w:p>
      </w:tc>
    </w:tr>
  </w:tbl>
  <w:p w14:paraId="7F0721CB" w14:textId="77777777" w:rsidR="002B35FF" w:rsidRDefault="002B35FF" w:rsidP="00EF4A64">
    <w:pPr>
      <w:pStyle w:val="Encabezado"/>
      <w:rPr>
        <w:sz w:val="14"/>
      </w:rPr>
    </w:pPr>
  </w:p>
  <w:p w14:paraId="6547BCAF" w14:textId="77777777" w:rsidR="002B35FF" w:rsidRPr="00443C6B" w:rsidRDefault="002B35FF" w:rsidP="00EF4A64">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B35FF" w:rsidRPr="005C106F" w14:paraId="2452B849" w14:textId="77777777" w:rsidTr="007D2271">
      <w:trPr>
        <w:trHeight w:val="1435"/>
      </w:trPr>
      <w:tc>
        <w:tcPr>
          <w:tcW w:w="2835" w:type="dxa"/>
          <w:shd w:val="clear" w:color="auto" w:fill="auto"/>
        </w:tcPr>
        <w:p w14:paraId="2452B83B" w14:textId="77777777" w:rsidR="002B35FF" w:rsidRPr="005C106F" w:rsidRDefault="002B35FF"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6"/>
            <w:gridCol w:w="3539"/>
          </w:tblGrid>
          <w:tr w:rsidR="002B35FF" w14:paraId="2452B83E" w14:textId="77777777" w:rsidTr="007D2271">
            <w:trPr>
              <w:trHeight w:val="144"/>
            </w:trPr>
            <w:tc>
              <w:tcPr>
                <w:tcW w:w="2556" w:type="dxa"/>
              </w:tcPr>
              <w:p w14:paraId="2452B83C" w14:textId="77777777" w:rsidR="002B35FF" w:rsidRPr="001B5FB6" w:rsidRDefault="002B35FF"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539" w:type="dxa"/>
              </w:tcPr>
              <w:p w14:paraId="2452B83D" w14:textId="055A2C97" w:rsidR="002B35FF" w:rsidRPr="001B5FB6" w:rsidRDefault="002B35FF" w:rsidP="00096C65">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02161/INFOEM/IP/RR/2019 y acumulado</w:t>
                </w:r>
              </w:p>
            </w:tc>
          </w:tr>
          <w:tr w:rsidR="002B35FF" w14:paraId="2452B841" w14:textId="77777777" w:rsidTr="007D2271">
            <w:trPr>
              <w:trHeight w:val="144"/>
            </w:trPr>
            <w:tc>
              <w:tcPr>
                <w:tcW w:w="2556" w:type="dxa"/>
              </w:tcPr>
              <w:p w14:paraId="2452B83F" w14:textId="77777777" w:rsidR="002B35FF" w:rsidRPr="001B5FB6" w:rsidRDefault="002B35FF"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539" w:type="dxa"/>
              </w:tcPr>
              <w:p w14:paraId="2452B840" w14:textId="77D07967" w:rsidR="002B35FF" w:rsidRPr="00A43A7A" w:rsidRDefault="00A43A7A" w:rsidP="00DB7E5F">
                <w:pPr>
                  <w:tabs>
                    <w:tab w:val="right" w:pos="8838"/>
                  </w:tabs>
                  <w:ind w:right="-32"/>
                  <w:jc w:val="both"/>
                  <w:rPr>
                    <w:rFonts w:ascii="Palatino Linotype" w:eastAsia="Calibri" w:hAnsi="Palatino Linotype" w:cs="Tahoma"/>
                    <w:sz w:val="22"/>
                    <w:szCs w:val="22"/>
                    <w:highlight w:val="black"/>
                    <w:lang w:val="es-MX" w:eastAsia="en-US"/>
                  </w:rPr>
                </w:pPr>
                <w:r w:rsidRPr="00A43A7A">
                  <w:rPr>
                    <w:rFonts w:ascii="Palatino Linotype" w:eastAsia="Calibri" w:hAnsi="Palatino Linotype" w:cs="Tahoma"/>
                    <w:bCs/>
                    <w:sz w:val="22"/>
                    <w:szCs w:val="22"/>
                    <w:highlight w:val="black"/>
                    <w:lang w:val="es-MX" w:eastAsia="en-US"/>
                  </w:rPr>
                  <w:t>XXXXXXXXXXXXXXXXXX</w:t>
                </w:r>
                <w:bookmarkStart w:id="7" w:name="_GoBack"/>
                <w:bookmarkEnd w:id="7"/>
              </w:p>
            </w:tc>
          </w:tr>
          <w:tr w:rsidR="002B35FF" w14:paraId="2452B844" w14:textId="77777777" w:rsidTr="007D2271">
            <w:trPr>
              <w:trHeight w:val="283"/>
            </w:trPr>
            <w:tc>
              <w:tcPr>
                <w:tcW w:w="2556" w:type="dxa"/>
              </w:tcPr>
              <w:p w14:paraId="2452B842" w14:textId="77777777" w:rsidR="002B35FF" w:rsidRPr="001B5FB6" w:rsidRDefault="002B35FF"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539" w:type="dxa"/>
              </w:tcPr>
              <w:p w14:paraId="2452B843" w14:textId="15111481" w:rsidR="002B35FF" w:rsidRPr="00B46C45" w:rsidRDefault="002B35FF" w:rsidP="00EC708B">
                <w:pPr>
                  <w:tabs>
                    <w:tab w:val="right" w:pos="8838"/>
                  </w:tabs>
                  <w:ind w:right="116"/>
                  <w:jc w:val="both"/>
                  <w:rPr>
                    <w:rFonts w:ascii="Palatino Linotype" w:eastAsia="Calibri" w:hAnsi="Palatino Linotype" w:cs="Tahoma"/>
                    <w:sz w:val="22"/>
                    <w:szCs w:val="22"/>
                    <w:lang w:val="es-MX" w:eastAsia="en-US"/>
                  </w:rPr>
                </w:pPr>
                <w:r w:rsidRPr="00B46C45">
                  <w:rPr>
                    <w:rFonts w:ascii="Palatino Linotype" w:eastAsia="Calibri" w:hAnsi="Palatino Linotype" w:cs="Tahoma"/>
                    <w:bCs/>
                    <w:sz w:val="22"/>
                    <w:szCs w:val="22"/>
                    <w:lang w:val="es-MX" w:eastAsia="en-US"/>
                  </w:rPr>
                  <w:t xml:space="preserve">Ayuntamiento de </w:t>
                </w:r>
                <w:r>
                  <w:rPr>
                    <w:rFonts w:ascii="Palatino Linotype" w:eastAsia="Calibri" w:hAnsi="Palatino Linotype" w:cs="Tahoma"/>
                    <w:bCs/>
                    <w:sz w:val="22"/>
                    <w:szCs w:val="22"/>
                    <w:lang w:val="es-MX" w:eastAsia="en-US"/>
                  </w:rPr>
                  <w:t>Atizapán de Zaragoza</w:t>
                </w:r>
              </w:p>
            </w:tc>
          </w:tr>
          <w:tr w:rsidR="002B35FF" w14:paraId="2452B847" w14:textId="77777777" w:rsidTr="007D2271">
            <w:trPr>
              <w:trHeight w:val="283"/>
            </w:trPr>
            <w:tc>
              <w:tcPr>
                <w:tcW w:w="2556" w:type="dxa"/>
              </w:tcPr>
              <w:p w14:paraId="2452B845" w14:textId="77777777" w:rsidR="002B35FF" w:rsidRPr="001B5FB6" w:rsidRDefault="002B35FF"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539" w:type="dxa"/>
              </w:tcPr>
              <w:p w14:paraId="2452B846" w14:textId="77777777" w:rsidR="002B35FF" w:rsidRPr="001B5FB6" w:rsidRDefault="002B35FF"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2B35FF" w:rsidRPr="005C106F" w:rsidRDefault="002B35FF" w:rsidP="00DB7E5F">
          <w:pPr>
            <w:tabs>
              <w:tab w:val="right" w:pos="8838"/>
            </w:tabs>
            <w:ind w:left="-28"/>
            <w:jc w:val="both"/>
            <w:rPr>
              <w:rFonts w:ascii="Arial" w:eastAsia="Calibri" w:hAnsi="Arial" w:cs="Arial"/>
              <w:b/>
              <w:sz w:val="22"/>
              <w:szCs w:val="22"/>
              <w:lang w:eastAsia="en-US"/>
            </w:rPr>
          </w:pPr>
        </w:p>
      </w:tc>
    </w:tr>
  </w:tbl>
  <w:p w14:paraId="2452B84A" w14:textId="77777777" w:rsidR="002B35FF" w:rsidRDefault="002B35FF" w:rsidP="003A78B5">
    <w:pPr>
      <w:pStyle w:val="Encabezado"/>
    </w:pPr>
  </w:p>
  <w:p w14:paraId="5F258C33" w14:textId="77777777" w:rsidR="002B35FF" w:rsidRDefault="002B35FF" w:rsidP="003A78B5">
    <w:pPr>
      <w:pStyle w:val="Encabezado"/>
    </w:pPr>
  </w:p>
  <w:p w14:paraId="3E806CF3" w14:textId="77777777" w:rsidR="002B35FF" w:rsidRDefault="002B35FF"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323D1B"/>
    <w:multiLevelType w:val="hybridMultilevel"/>
    <w:tmpl w:val="265AA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800B5"/>
    <w:multiLevelType w:val="hybridMultilevel"/>
    <w:tmpl w:val="E1F2B8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F234FD"/>
    <w:multiLevelType w:val="hybridMultilevel"/>
    <w:tmpl w:val="FB22E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5A2624"/>
    <w:multiLevelType w:val="hybridMultilevel"/>
    <w:tmpl w:val="FF82A9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C5CF4"/>
    <w:multiLevelType w:val="hybridMultilevel"/>
    <w:tmpl w:val="265AA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681DB7"/>
    <w:multiLevelType w:val="hybridMultilevel"/>
    <w:tmpl w:val="265AA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C62FDC"/>
    <w:multiLevelType w:val="hybridMultilevel"/>
    <w:tmpl w:val="9E2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0E14032"/>
    <w:multiLevelType w:val="hybridMultilevel"/>
    <w:tmpl w:val="E1341F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E21B8E"/>
    <w:multiLevelType w:val="hybridMultilevel"/>
    <w:tmpl w:val="98268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243F29"/>
    <w:multiLevelType w:val="hybridMultilevel"/>
    <w:tmpl w:val="9F08A0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1334B3"/>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CC51DA"/>
    <w:multiLevelType w:val="hybridMultilevel"/>
    <w:tmpl w:val="B20622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5F2052"/>
    <w:multiLevelType w:val="hybridMultilevel"/>
    <w:tmpl w:val="61E6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28454AC"/>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562310"/>
    <w:multiLevelType w:val="hybridMultilevel"/>
    <w:tmpl w:val="5D8A1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938164B"/>
    <w:multiLevelType w:val="hybridMultilevel"/>
    <w:tmpl w:val="D9006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EEF413F"/>
    <w:multiLevelType w:val="hybridMultilevel"/>
    <w:tmpl w:val="B956A3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5496D06"/>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862093"/>
    <w:multiLevelType w:val="hybridMultilevel"/>
    <w:tmpl w:val="ECE837AA"/>
    <w:lvl w:ilvl="0" w:tplc="77AA13AE">
      <w:start w:val="3"/>
      <w:numFmt w:val="bullet"/>
      <w:lvlText w:val="-"/>
      <w:lvlJc w:val="left"/>
      <w:pPr>
        <w:ind w:left="785" w:hanging="360"/>
      </w:pPr>
      <w:rPr>
        <w:rFonts w:ascii="Palatino Linotype" w:eastAsia="Times New Roman" w:hAnsi="Palatino Linotype" w:cs="Tahoma" w:hint="default"/>
        <w:b/>
        <w:i/>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2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F619DA"/>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170F7B"/>
    <w:multiLevelType w:val="hybridMultilevel"/>
    <w:tmpl w:val="495CA9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366A60"/>
    <w:multiLevelType w:val="hybridMultilevel"/>
    <w:tmpl w:val="79B81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44A0D"/>
    <w:multiLevelType w:val="hybridMultilevel"/>
    <w:tmpl w:val="265AA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0D1D37"/>
    <w:multiLevelType w:val="hybridMultilevel"/>
    <w:tmpl w:val="3C54D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79240C"/>
    <w:multiLevelType w:val="hybridMultilevel"/>
    <w:tmpl w:val="1A2A13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0F26813"/>
    <w:multiLevelType w:val="hybridMultilevel"/>
    <w:tmpl w:val="A0628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F66449"/>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366139"/>
    <w:multiLevelType w:val="hybridMultilevel"/>
    <w:tmpl w:val="265AA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EC3D95"/>
    <w:multiLevelType w:val="hybridMultilevel"/>
    <w:tmpl w:val="5D8A1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82606E"/>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017A4E"/>
    <w:multiLevelType w:val="hybridMultilevel"/>
    <w:tmpl w:val="5D8A1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315181"/>
    <w:multiLevelType w:val="hybridMultilevel"/>
    <w:tmpl w:val="FEF0F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7220AA"/>
    <w:multiLevelType w:val="hybridMultilevel"/>
    <w:tmpl w:val="913AE3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38"/>
  </w:num>
  <w:num w:numId="4">
    <w:abstractNumId w:val="34"/>
  </w:num>
  <w:num w:numId="5">
    <w:abstractNumId w:val="39"/>
  </w:num>
  <w:num w:numId="6">
    <w:abstractNumId w:val="26"/>
  </w:num>
  <w:num w:numId="7">
    <w:abstractNumId w:val="28"/>
  </w:num>
  <w:num w:numId="8">
    <w:abstractNumId w:val="21"/>
  </w:num>
  <w:num w:numId="9">
    <w:abstractNumId w:val="16"/>
  </w:num>
  <w:num w:numId="10">
    <w:abstractNumId w:val="12"/>
  </w:num>
  <w:num w:numId="11">
    <w:abstractNumId w:val="13"/>
  </w:num>
  <w:num w:numId="12">
    <w:abstractNumId w:val="41"/>
  </w:num>
  <w:num w:numId="13">
    <w:abstractNumId w:val="25"/>
  </w:num>
  <w:num w:numId="14">
    <w:abstractNumId w:val="22"/>
  </w:num>
  <w:num w:numId="15">
    <w:abstractNumId w:val="35"/>
  </w:num>
  <w:num w:numId="16">
    <w:abstractNumId w:val="20"/>
  </w:num>
  <w:num w:numId="17">
    <w:abstractNumId w:val="27"/>
  </w:num>
  <w:num w:numId="18">
    <w:abstractNumId w:val="24"/>
  </w:num>
  <w:num w:numId="19">
    <w:abstractNumId w:val="23"/>
  </w:num>
  <w:num w:numId="20">
    <w:abstractNumId w:val="9"/>
  </w:num>
  <w:num w:numId="21">
    <w:abstractNumId w:val="11"/>
  </w:num>
  <w:num w:numId="22">
    <w:abstractNumId w:val="2"/>
  </w:num>
  <w:num w:numId="23">
    <w:abstractNumId w:val="31"/>
  </w:num>
  <w:num w:numId="24">
    <w:abstractNumId w:val="17"/>
  </w:num>
  <w:num w:numId="25">
    <w:abstractNumId w:val="14"/>
  </w:num>
  <w:num w:numId="26">
    <w:abstractNumId w:val="43"/>
  </w:num>
  <w:num w:numId="27">
    <w:abstractNumId w:val="8"/>
  </w:num>
  <w:num w:numId="28">
    <w:abstractNumId w:val="32"/>
  </w:num>
  <w:num w:numId="29">
    <w:abstractNumId w:val="29"/>
  </w:num>
  <w:num w:numId="30">
    <w:abstractNumId w:val="30"/>
  </w:num>
  <w:num w:numId="31">
    <w:abstractNumId w:val="6"/>
  </w:num>
  <w:num w:numId="32">
    <w:abstractNumId w:val="36"/>
  </w:num>
  <w:num w:numId="33">
    <w:abstractNumId w:val="15"/>
  </w:num>
  <w:num w:numId="34">
    <w:abstractNumId w:val="3"/>
  </w:num>
  <w:num w:numId="35">
    <w:abstractNumId w:val="1"/>
  </w:num>
  <w:num w:numId="36">
    <w:abstractNumId w:val="7"/>
  </w:num>
  <w:num w:numId="37">
    <w:abstractNumId w:val="5"/>
  </w:num>
  <w:num w:numId="38">
    <w:abstractNumId w:val="33"/>
  </w:num>
  <w:num w:numId="39">
    <w:abstractNumId w:val="10"/>
  </w:num>
  <w:num w:numId="40">
    <w:abstractNumId w:val="37"/>
  </w:num>
  <w:num w:numId="41">
    <w:abstractNumId w:val="40"/>
  </w:num>
  <w:num w:numId="42">
    <w:abstractNumId w:val="19"/>
  </w:num>
  <w:num w:numId="43">
    <w:abstractNumId w:val="4"/>
  </w:num>
  <w:num w:numId="44">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64"/>
    <w:rsid w:val="0000364D"/>
    <w:rsid w:val="0000450F"/>
    <w:rsid w:val="0000485A"/>
    <w:rsid w:val="0000502A"/>
    <w:rsid w:val="00005702"/>
    <w:rsid w:val="00006543"/>
    <w:rsid w:val="00006B61"/>
    <w:rsid w:val="00007FF3"/>
    <w:rsid w:val="00010276"/>
    <w:rsid w:val="000127E9"/>
    <w:rsid w:val="00012F4B"/>
    <w:rsid w:val="00013090"/>
    <w:rsid w:val="00013A19"/>
    <w:rsid w:val="00014465"/>
    <w:rsid w:val="00016927"/>
    <w:rsid w:val="00020428"/>
    <w:rsid w:val="00020DC6"/>
    <w:rsid w:val="000212E5"/>
    <w:rsid w:val="00021C64"/>
    <w:rsid w:val="000224F7"/>
    <w:rsid w:val="000241C5"/>
    <w:rsid w:val="00024935"/>
    <w:rsid w:val="00024AB9"/>
    <w:rsid w:val="0002758B"/>
    <w:rsid w:val="000276C6"/>
    <w:rsid w:val="000313A7"/>
    <w:rsid w:val="000326E0"/>
    <w:rsid w:val="00032F5B"/>
    <w:rsid w:val="00034568"/>
    <w:rsid w:val="00034E9D"/>
    <w:rsid w:val="000373BC"/>
    <w:rsid w:val="00037F4B"/>
    <w:rsid w:val="000411FB"/>
    <w:rsid w:val="000432B1"/>
    <w:rsid w:val="00043632"/>
    <w:rsid w:val="00043984"/>
    <w:rsid w:val="00043C4B"/>
    <w:rsid w:val="0004646B"/>
    <w:rsid w:val="000528E6"/>
    <w:rsid w:val="00055997"/>
    <w:rsid w:val="0006017B"/>
    <w:rsid w:val="00060EDF"/>
    <w:rsid w:val="00061BB9"/>
    <w:rsid w:val="00067248"/>
    <w:rsid w:val="00067D81"/>
    <w:rsid w:val="000705B2"/>
    <w:rsid w:val="0007096C"/>
    <w:rsid w:val="00071DAE"/>
    <w:rsid w:val="00071FAF"/>
    <w:rsid w:val="00074C85"/>
    <w:rsid w:val="00075FA9"/>
    <w:rsid w:val="000760C0"/>
    <w:rsid w:val="00077971"/>
    <w:rsid w:val="0008148B"/>
    <w:rsid w:val="000838F8"/>
    <w:rsid w:val="000848C3"/>
    <w:rsid w:val="00084D62"/>
    <w:rsid w:val="00085DC5"/>
    <w:rsid w:val="000866D4"/>
    <w:rsid w:val="00091136"/>
    <w:rsid w:val="00092EF5"/>
    <w:rsid w:val="000941A9"/>
    <w:rsid w:val="00094298"/>
    <w:rsid w:val="00095AA3"/>
    <w:rsid w:val="00095FB5"/>
    <w:rsid w:val="00096644"/>
    <w:rsid w:val="00096C65"/>
    <w:rsid w:val="00097211"/>
    <w:rsid w:val="000A0F6B"/>
    <w:rsid w:val="000A3FA1"/>
    <w:rsid w:val="000A5627"/>
    <w:rsid w:val="000A5737"/>
    <w:rsid w:val="000A7211"/>
    <w:rsid w:val="000A7E2C"/>
    <w:rsid w:val="000B05EB"/>
    <w:rsid w:val="000B16F8"/>
    <w:rsid w:val="000B2C93"/>
    <w:rsid w:val="000B36DD"/>
    <w:rsid w:val="000B7C9D"/>
    <w:rsid w:val="000C0891"/>
    <w:rsid w:val="000C179C"/>
    <w:rsid w:val="000C27CA"/>
    <w:rsid w:val="000C2B52"/>
    <w:rsid w:val="000C2E24"/>
    <w:rsid w:val="000C386E"/>
    <w:rsid w:val="000C59CB"/>
    <w:rsid w:val="000D0B08"/>
    <w:rsid w:val="000D0EA9"/>
    <w:rsid w:val="000D15CE"/>
    <w:rsid w:val="000D70D6"/>
    <w:rsid w:val="000E0127"/>
    <w:rsid w:val="000E3FBC"/>
    <w:rsid w:val="000E5281"/>
    <w:rsid w:val="000E7EDC"/>
    <w:rsid w:val="000F24C8"/>
    <w:rsid w:val="000F2952"/>
    <w:rsid w:val="000F32D2"/>
    <w:rsid w:val="000F3DA0"/>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50E9"/>
    <w:rsid w:val="00115577"/>
    <w:rsid w:val="00116543"/>
    <w:rsid w:val="00125F6C"/>
    <w:rsid w:val="00126CBC"/>
    <w:rsid w:val="00127757"/>
    <w:rsid w:val="00130573"/>
    <w:rsid w:val="00132A80"/>
    <w:rsid w:val="00132F95"/>
    <w:rsid w:val="00134C13"/>
    <w:rsid w:val="001360F3"/>
    <w:rsid w:val="00141562"/>
    <w:rsid w:val="0014232B"/>
    <w:rsid w:val="0014307A"/>
    <w:rsid w:val="001433CC"/>
    <w:rsid w:val="00144D0B"/>
    <w:rsid w:val="00147566"/>
    <w:rsid w:val="001505ED"/>
    <w:rsid w:val="00151053"/>
    <w:rsid w:val="0015398C"/>
    <w:rsid w:val="00156A6B"/>
    <w:rsid w:val="001609DB"/>
    <w:rsid w:val="00161DF9"/>
    <w:rsid w:val="00162CCE"/>
    <w:rsid w:val="00165316"/>
    <w:rsid w:val="00170545"/>
    <w:rsid w:val="00172542"/>
    <w:rsid w:val="0017459B"/>
    <w:rsid w:val="00176922"/>
    <w:rsid w:val="00181B03"/>
    <w:rsid w:val="00183D24"/>
    <w:rsid w:val="001851A6"/>
    <w:rsid w:val="001875A7"/>
    <w:rsid w:val="00187746"/>
    <w:rsid w:val="001879E1"/>
    <w:rsid w:val="00191D38"/>
    <w:rsid w:val="001935D3"/>
    <w:rsid w:val="0019389B"/>
    <w:rsid w:val="00193DAC"/>
    <w:rsid w:val="00194306"/>
    <w:rsid w:val="001A0E21"/>
    <w:rsid w:val="001A13E0"/>
    <w:rsid w:val="001A1788"/>
    <w:rsid w:val="001A1B94"/>
    <w:rsid w:val="001A3EBF"/>
    <w:rsid w:val="001A4AD8"/>
    <w:rsid w:val="001A5904"/>
    <w:rsid w:val="001A7FD2"/>
    <w:rsid w:val="001B107D"/>
    <w:rsid w:val="001B1BA2"/>
    <w:rsid w:val="001B2CD9"/>
    <w:rsid w:val="001B2F37"/>
    <w:rsid w:val="001B5FB6"/>
    <w:rsid w:val="001B62A0"/>
    <w:rsid w:val="001C4B31"/>
    <w:rsid w:val="001C5EBD"/>
    <w:rsid w:val="001D0C3C"/>
    <w:rsid w:val="001D5208"/>
    <w:rsid w:val="001D5F6B"/>
    <w:rsid w:val="001D66C7"/>
    <w:rsid w:val="001D7BD2"/>
    <w:rsid w:val="001E159C"/>
    <w:rsid w:val="001E1786"/>
    <w:rsid w:val="001E1EE4"/>
    <w:rsid w:val="001E2A31"/>
    <w:rsid w:val="001E2A4D"/>
    <w:rsid w:val="001E53C2"/>
    <w:rsid w:val="001E73BA"/>
    <w:rsid w:val="001F0E9C"/>
    <w:rsid w:val="001F1540"/>
    <w:rsid w:val="001F16BB"/>
    <w:rsid w:val="001F2D65"/>
    <w:rsid w:val="001F59CB"/>
    <w:rsid w:val="001F5A08"/>
    <w:rsid w:val="001F652C"/>
    <w:rsid w:val="001F78D9"/>
    <w:rsid w:val="0020051B"/>
    <w:rsid w:val="00202DB8"/>
    <w:rsid w:val="00205E28"/>
    <w:rsid w:val="00207736"/>
    <w:rsid w:val="00214858"/>
    <w:rsid w:val="0021585C"/>
    <w:rsid w:val="00215D0D"/>
    <w:rsid w:val="00216570"/>
    <w:rsid w:val="00216601"/>
    <w:rsid w:val="00216E92"/>
    <w:rsid w:val="00217AEF"/>
    <w:rsid w:val="002217AB"/>
    <w:rsid w:val="00221EC9"/>
    <w:rsid w:val="00223ECD"/>
    <w:rsid w:val="002240E4"/>
    <w:rsid w:val="00224774"/>
    <w:rsid w:val="00224F7A"/>
    <w:rsid w:val="00225152"/>
    <w:rsid w:val="00227B30"/>
    <w:rsid w:val="00230E81"/>
    <w:rsid w:val="00232673"/>
    <w:rsid w:val="0023650E"/>
    <w:rsid w:val="00236863"/>
    <w:rsid w:val="002368C2"/>
    <w:rsid w:val="00237126"/>
    <w:rsid w:val="00237C1F"/>
    <w:rsid w:val="00240516"/>
    <w:rsid w:val="002429D1"/>
    <w:rsid w:val="002432AE"/>
    <w:rsid w:val="002433A4"/>
    <w:rsid w:val="002435DC"/>
    <w:rsid w:val="00247B17"/>
    <w:rsid w:val="00247FC0"/>
    <w:rsid w:val="00250389"/>
    <w:rsid w:val="00250D25"/>
    <w:rsid w:val="00252669"/>
    <w:rsid w:val="00254209"/>
    <w:rsid w:val="00254288"/>
    <w:rsid w:val="0025469C"/>
    <w:rsid w:val="00255E4B"/>
    <w:rsid w:val="002579CE"/>
    <w:rsid w:val="00260FEC"/>
    <w:rsid w:val="002610B9"/>
    <w:rsid w:val="00261DD6"/>
    <w:rsid w:val="002634DC"/>
    <w:rsid w:val="00264726"/>
    <w:rsid w:val="002657E2"/>
    <w:rsid w:val="002669C1"/>
    <w:rsid w:val="00270479"/>
    <w:rsid w:val="002705EA"/>
    <w:rsid w:val="002727CC"/>
    <w:rsid w:val="00273679"/>
    <w:rsid w:val="00273AAD"/>
    <w:rsid w:val="00275BE0"/>
    <w:rsid w:val="00281A35"/>
    <w:rsid w:val="00283B6A"/>
    <w:rsid w:val="00283E24"/>
    <w:rsid w:val="00283E63"/>
    <w:rsid w:val="00284486"/>
    <w:rsid w:val="0028556D"/>
    <w:rsid w:val="00285644"/>
    <w:rsid w:val="0028581E"/>
    <w:rsid w:val="00285AE2"/>
    <w:rsid w:val="00291E85"/>
    <w:rsid w:val="00293491"/>
    <w:rsid w:val="002953EF"/>
    <w:rsid w:val="002A0FB8"/>
    <w:rsid w:val="002A6193"/>
    <w:rsid w:val="002A7BD4"/>
    <w:rsid w:val="002B20A1"/>
    <w:rsid w:val="002B35FF"/>
    <w:rsid w:val="002B46AD"/>
    <w:rsid w:val="002B46D4"/>
    <w:rsid w:val="002B5261"/>
    <w:rsid w:val="002B54CF"/>
    <w:rsid w:val="002C085A"/>
    <w:rsid w:val="002C2104"/>
    <w:rsid w:val="002C709C"/>
    <w:rsid w:val="002C7BC2"/>
    <w:rsid w:val="002D0D55"/>
    <w:rsid w:val="002D1BE4"/>
    <w:rsid w:val="002D2BBC"/>
    <w:rsid w:val="002D524F"/>
    <w:rsid w:val="002D770A"/>
    <w:rsid w:val="002E19BD"/>
    <w:rsid w:val="002E4FDC"/>
    <w:rsid w:val="002E5015"/>
    <w:rsid w:val="002E75E5"/>
    <w:rsid w:val="002E7ACF"/>
    <w:rsid w:val="002E7C9A"/>
    <w:rsid w:val="002E7E07"/>
    <w:rsid w:val="002F0CE9"/>
    <w:rsid w:val="002F1388"/>
    <w:rsid w:val="002F4B3B"/>
    <w:rsid w:val="002F5138"/>
    <w:rsid w:val="002F5395"/>
    <w:rsid w:val="002F7D5D"/>
    <w:rsid w:val="003001D8"/>
    <w:rsid w:val="00300A0B"/>
    <w:rsid w:val="00301F46"/>
    <w:rsid w:val="00303866"/>
    <w:rsid w:val="00303CAD"/>
    <w:rsid w:val="00305D35"/>
    <w:rsid w:val="00306418"/>
    <w:rsid w:val="003100F3"/>
    <w:rsid w:val="00310C11"/>
    <w:rsid w:val="00315238"/>
    <w:rsid w:val="00316600"/>
    <w:rsid w:val="003172EC"/>
    <w:rsid w:val="00317469"/>
    <w:rsid w:val="0032170B"/>
    <w:rsid w:val="0032242B"/>
    <w:rsid w:val="00323325"/>
    <w:rsid w:val="00325EC0"/>
    <w:rsid w:val="00330801"/>
    <w:rsid w:val="003325C3"/>
    <w:rsid w:val="00332A7E"/>
    <w:rsid w:val="003335AE"/>
    <w:rsid w:val="003340EC"/>
    <w:rsid w:val="00337DEE"/>
    <w:rsid w:val="0034057C"/>
    <w:rsid w:val="00343358"/>
    <w:rsid w:val="003437BD"/>
    <w:rsid w:val="00347DB4"/>
    <w:rsid w:val="00350142"/>
    <w:rsid w:val="00353B6D"/>
    <w:rsid w:val="00353E15"/>
    <w:rsid w:val="003547BA"/>
    <w:rsid w:val="00354920"/>
    <w:rsid w:val="00355547"/>
    <w:rsid w:val="00355DC6"/>
    <w:rsid w:val="003604D7"/>
    <w:rsid w:val="00361E8F"/>
    <w:rsid w:val="0036200C"/>
    <w:rsid w:val="0036202E"/>
    <w:rsid w:val="00363E93"/>
    <w:rsid w:val="00363F4A"/>
    <w:rsid w:val="00364521"/>
    <w:rsid w:val="00367F82"/>
    <w:rsid w:val="00373466"/>
    <w:rsid w:val="0037388D"/>
    <w:rsid w:val="003756AF"/>
    <w:rsid w:val="0037710C"/>
    <w:rsid w:val="00377909"/>
    <w:rsid w:val="00380441"/>
    <w:rsid w:val="003805D4"/>
    <w:rsid w:val="00380857"/>
    <w:rsid w:val="003830A9"/>
    <w:rsid w:val="00383B24"/>
    <w:rsid w:val="0038438A"/>
    <w:rsid w:val="00384EC9"/>
    <w:rsid w:val="003864D2"/>
    <w:rsid w:val="003867B7"/>
    <w:rsid w:val="00386BB8"/>
    <w:rsid w:val="00390249"/>
    <w:rsid w:val="00390BF8"/>
    <w:rsid w:val="003911D9"/>
    <w:rsid w:val="00392E12"/>
    <w:rsid w:val="00393948"/>
    <w:rsid w:val="00394D7E"/>
    <w:rsid w:val="003956E9"/>
    <w:rsid w:val="003965EC"/>
    <w:rsid w:val="00396BA0"/>
    <w:rsid w:val="003972B9"/>
    <w:rsid w:val="003A0E17"/>
    <w:rsid w:val="003A357E"/>
    <w:rsid w:val="003A584A"/>
    <w:rsid w:val="003A6E62"/>
    <w:rsid w:val="003A78B5"/>
    <w:rsid w:val="003A7BE8"/>
    <w:rsid w:val="003A7FBE"/>
    <w:rsid w:val="003B165A"/>
    <w:rsid w:val="003B172D"/>
    <w:rsid w:val="003B1C33"/>
    <w:rsid w:val="003B2140"/>
    <w:rsid w:val="003B63E1"/>
    <w:rsid w:val="003B6F39"/>
    <w:rsid w:val="003C0273"/>
    <w:rsid w:val="003C28B8"/>
    <w:rsid w:val="003C2BC6"/>
    <w:rsid w:val="003C6934"/>
    <w:rsid w:val="003C7FD0"/>
    <w:rsid w:val="003D0268"/>
    <w:rsid w:val="003D03E9"/>
    <w:rsid w:val="003D0868"/>
    <w:rsid w:val="003D1A43"/>
    <w:rsid w:val="003D1A64"/>
    <w:rsid w:val="003D3CEA"/>
    <w:rsid w:val="003D413C"/>
    <w:rsid w:val="003D5C9B"/>
    <w:rsid w:val="003D6854"/>
    <w:rsid w:val="003D70BE"/>
    <w:rsid w:val="003E31E5"/>
    <w:rsid w:val="003E32ED"/>
    <w:rsid w:val="003E3FE0"/>
    <w:rsid w:val="003E4610"/>
    <w:rsid w:val="003E58C9"/>
    <w:rsid w:val="003E763A"/>
    <w:rsid w:val="003E7B0F"/>
    <w:rsid w:val="003F1911"/>
    <w:rsid w:val="003F2B05"/>
    <w:rsid w:val="003F56CC"/>
    <w:rsid w:val="003F58A2"/>
    <w:rsid w:val="004004E9"/>
    <w:rsid w:val="00403520"/>
    <w:rsid w:val="004052C5"/>
    <w:rsid w:val="00406E67"/>
    <w:rsid w:val="004100AA"/>
    <w:rsid w:val="00411A2C"/>
    <w:rsid w:val="00412203"/>
    <w:rsid w:val="00414EDF"/>
    <w:rsid w:val="00415CBB"/>
    <w:rsid w:val="00415D27"/>
    <w:rsid w:val="00417DE3"/>
    <w:rsid w:val="00420B07"/>
    <w:rsid w:val="004211B8"/>
    <w:rsid w:val="00422869"/>
    <w:rsid w:val="0042748E"/>
    <w:rsid w:val="0043257A"/>
    <w:rsid w:val="00432631"/>
    <w:rsid w:val="00436B7F"/>
    <w:rsid w:val="00436FD3"/>
    <w:rsid w:val="004406CF"/>
    <w:rsid w:val="00441804"/>
    <w:rsid w:val="00441E66"/>
    <w:rsid w:val="004420AB"/>
    <w:rsid w:val="004435B4"/>
    <w:rsid w:val="00453DD5"/>
    <w:rsid w:val="00454E85"/>
    <w:rsid w:val="004551B3"/>
    <w:rsid w:val="00456BA2"/>
    <w:rsid w:val="0046048A"/>
    <w:rsid w:val="004612B3"/>
    <w:rsid w:val="00463224"/>
    <w:rsid w:val="00463A52"/>
    <w:rsid w:val="00466346"/>
    <w:rsid w:val="00470A51"/>
    <w:rsid w:val="00470F87"/>
    <w:rsid w:val="00471C79"/>
    <w:rsid w:val="00474E72"/>
    <w:rsid w:val="00474F49"/>
    <w:rsid w:val="004751D6"/>
    <w:rsid w:val="004766DF"/>
    <w:rsid w:val="00477E20"/>
    <w:rsid w:val="00480BB8"/>
    <w:rsid w:val="00481A5F"/>
    <w:rsid w:val="004835C6"/>
    <w:rsid w:val="00483BCF"/>
    <w:rsid w:val="0048462D"/>
    <w:rsid w:val="00484F12"/>
    <w:rsid w:val="0048519E"/>
    <w:rsid w:val="00485EC7"/>
    <w:rsid w:val="004860BD"/>
    <w:rsid w:val="00487318"/>
    <w:rsid w:val="00487430"/>
    <w:rsid w:val="004926FE"/>
    <w:rsid w:val="0049601E"/>
    <w:rsid w:val="00496C19"/>
    <w:rsid w:val="00497CBC"/>
    <w:rsid w:val="004A0A36"/>
    <w:rsid w:val="004A0A7B"/>
    <w:rsid w:val="004A0BB0"/>
    <w:rsid w:val="004A26CD"/>
    <w:rsid w:val="004A42EE"/>
    <w:rsid w:val="004A5121"/>
    <w:rsid w:val="004A577A"/>
    <w:rsid w:val="004A7990"/>
    <w:rsid w:val="004B1DB5"/>
    <w:rsid w:val="004B21ED"/>
    <w:rsid w:val="004B263A"/>
    <w:rsid w:val="004B2DA4"/>
    <w:rsid w:val="004B591D"/>
    <w:rsid w:val="004B7522"/>
    <w:rsid w:val="004B7F70"/>
    <w:rsid w:val="004C0C19"/>
    <w:rsid w:val="004C2BE9"/>
    <w:rsid w:val="004C3716"/>
    <w:rsid w:val="004C4ACC"/>
    <w:rsid w:val="004C5117"/>
    <w:rsid w:val="004C5D46"/>
    <w:rsid w:val="004C6E87"/>
    <w:rsid w:val="004C789C"/>
    <w:rsid w:val="004D27C4"/>
    <w:rsid w:val="004D47F1"/>
    <w:rsid w:val="004D5DB3"/>
    <w:rsid w:val="004D6767"/>
    <w:rsid w:val="004E15D8"/>
    <w:rsid w:val="004E345F"/>
    <w:rsid w:val="004E4000"/>
    <w:rsid w:val="004E41C7"/>
    <w:rsid w:val="004E591C"/>
    <w:rsid w:val="004F2D88"/>
    <w:rsid w:val="004F43DB"/>
    <w:rsid w:val="00506C4F"/>
    <w:rsid w:val="005070C3"/>
    <w:rsid w:val="00520ADE"/>
    <w:rsid w:val="005220BE"/>
    <w:rsid w:val="00522D8C"/>
    <w:rsid w:val="00523581"/>
    <w:rsid w:val="00524DB5"/>
    <w:rsid w:val="005251E8"/>
    <w:rsid w:val="005253C7"/>
    <w:rsid w:val="00525E0F"/>
    <w:rsid w:val="0052635E"/>
    <w:rsid w:val="00531590"/>
    <w:rsid w:val="00531B32"/>
    <w:rsid w:val="00537F26"/>
    <w:rsid w:val="005407C1"/>
    <w:rsid w:val="00542AFA"/>
    <w:rsid w:val="00542D5F"/>
    <w:rsid w:val="005435DE"/>
    <w:rsid w:val="00546A04"/>
    <w:rsid w:val="00546BAE"/>
    <w:rsid w:val="00552EBD"/>
    <w:rsid w:val="00552F0F"/>
    <w:rsid w:val="00554069"/>
    <w:rsid w:val="00555875"/>
    <w:rsid w:val="00555F71"/>
    <w:rsid w:val="00556CFD"/>
    <w:rsid w:val="00560A06"/>
    <w:rsid w:val="00561D2F"/>
    <w:rsid w:val="00564732"/>
    <w:rsid w:val="00567059"/>
    <w:rsid w:val="00571DAF"/>
    <w:rsid w:val="005743D2"/>
    <w:rsid w:val="0057477C"/>
    <w:rsid w:val="005761BE"/>
    <w:rsid w:val="00576EA1"/>
    <w:rsid w:val="005802BD"/>
    <w:rsid w:val="0058370D"/>
    <w:rsid w:val="005842FE"/>
    <w:rsid w:val="00584A02"/>
    <w:rsid w:val="005860FC"/>
    <w:rsid w:val="00586FA8"/>
    <w:rsid w:val="00587F23"/>
    <w:rsid w:val="00587FA0"/>
    <w:rsid w:val="00591E3A"/>
    <w:rsid w:val="005922EB"/>
    <w:rsid w:val="00593CB4"/>
    <w:rsid w:val="00594F0C"/>
    <w:rsid w:val="00596BD4"/>
    <w:rsid w:val="005A0EC2"/>
    <w:rsid w:val="005A12EA"/>
    <w:rsid w:val="005A311C"/>
    <w:rsid w:val="005A3523"/>
    <w:rsid w:val="005A7B93"/>
    <w:rsid w:val="005B0654"/>
    <w:rsid w:val="005B0D7C"/>
    <w:rsid w:val="005B23E2"/>
    <w:rsid w:val="005B3636"/>
    <w:rsid w:val="005B6854"/>
    <w:rsid w:val="005B6A79"/>
    <w:rsid w:val="005C03C8"/>
    <w:rsid w:val="005C090C"/>
    <w:rsid w:val="005C4034"/>
    <w:rsid w:val="005C4705"/>
    <w:rsid w:val="005C651C"/>
    <w:rsid w:val="005D136D"/>
    <w:rsid w:val="005D1427"/>
    <w:rsid w:val="005D5607"/>
    <w:rsid w:val="005D5FA1"/>
    <w:rsid w:val="005D7BE2"/>
    <w:rsid w:val="005E0447"/>
    <w:rsid w:val="005E50FC"/>
    <w:rsid w:val="005E78C6"/>
    <w:rsid w:val="005F03DB"/>
    <w:rsid w:val="005F1D92"/>
    <w:rsid w:val="005F29DD"/>
    <w:rsid w:val="005F636B"/>
    <w:rsid w:val="005F6476"/>
    <w:rsid w:val="005F6B5B"/>
    <w:rsid w:val="005F6E47"/>
    <w:rsid w:val="00600383"/>
    <w:rsid w:val="00601212"/>
    <w:rsid w:val="00602B43"/>
    <w:rsid w:val="00603930"/>
    <w:rsid w:val="00603A46"/>
    <w:rsid w:val="00603B53"/>
    <w:rsid w:val="006042DE"/>
    <w:rsid w:val="006052C8"/>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01"/>
    <w:rsid w:val="006315CE"/>
    <w:rsid w:val="00637179"/>
    <w:rsid w:val="00640A41"/>
    <w:rsid w:val="00640F6B"/>
    <w:rsid w:val="00641116"/>
    <w:rsid w:val="00641CFA"/>
    <w:rsid w:val="00641F82"/>
    <w:rsid w:val="00641F91"/>
    <w:rsid w:val="00645624"/>
    <w:rsid w:val="006476CA"/>
    <w:rsid w:val="006552AE"/>
    <w:rsid w:val="00655773"/>
    <w:rsid w:val="006563CA"/>
    <w:rsid w:val="00656613"/>
    <w:rsid w:val="006567F5"/>
    <w:rsid w:val="006578FC"/>
    <w:rsid w:val="006608AB"/>
    <w:rsid w:val="006612E3"/>
    <w:rsid w:val="006629DC"/>
    <w:rsid w:val="00664587"/>
    <w:rsid w:val="006646BF"/>
    <w:rsid w:val="00673DD4"/>
    <w:rsid w:val="00674AEB"/>
    <w:rsid w:val="006779EE"/>
    <w:rsid w:val="00677B55"/>
    <w:rsid w:val="006839F7"/>
    <w:rsid w:val="00683AF1"/>
    <w:rsid w:val="00690666"/>
    <w:rsid w:val="006969BA"/>
    <w:rsid w:val="006A026A"/>
    <w:rsid w:val="006A349A"/>
    <w:rsid w:val="006A4DA4"/>
    <w:rsid w:val="006A5532"/>
    <w:rsid w:val="006A6279"/>
    <w:rsid w:val="006A7B5B"/>
    <w:rsid w:val="006B0298"/>
    <w:rsid w:val="006B0E56"/>
    <w:rsid w:val="006B0E83"/>
    <w:rsid w:val="006B1F27"/>
    <w:rsid w:val="006B3780"/>
    <w:rsid w:val="006B7B2B"/>
    <w:rsid w:val="006C09DE"/>
    <w:rsid w:val="006C10C0"/>
    <w:rsid w:val="006C1B1D"/>
    <w:rsid w:val="006C3747"/>
    <w:rsid w:val="006C4FAD"/>
    <w:rsid w:val="006C6F5C"/>
    <w:rsid w:val="006C73AF"/>
    <w:rsid w:val="006C7760"/>
    <w:rsid w:val="006C7DEC"/>
    <w:rsid w:val="006C7EEA"/>
    <w:rsid w:val="006D0F53"/>
    <w:rsid w:val="006D1010"/>
    <w:rsid w:val="006D1770"/>
    <w:rsid w:val="006D19AC"/>
    <w:rsid w:val="006D1AB0"/>
    <w:rsid w:val="006D522C"/>
    <w:rsid w:val="006D7795"/>
    <w:rsid w:val="006D7855"/>
    <w:rsid w:val="006D7ACB"/>
    <w:rsid w:val="006E00EF"/>
    <w:rsid w:val="006E12C1"/>
    <w:rsid w:val="006E1A7A"/>
    <w:rsid w:val="006E2E40"/>
    <w:rsid w:val="006E4D0F"/>
    <w:rsid w:val="006E537A"/>
    <w:rsid w:val="006E6D38"/>
    <w:rsid w:val="006F01E7"/>
    <w:rsid w:val="006F1F3A"/>
    <w:rsid w:val="00700AD7"/>
    <w:rsid w:val="00702B03"/>
    <w:rsid w:val="00702DD7"/>
    <w:rsid w:val="00705C40"/>
    <w:rsid w:val="00705F85"/>
    <w:rsid w:val="0071087E"/>
    <w:rsid w:val="007130BA"/>
    <w:rsid w:val="00716F43"/>
    <w:rsid w:val="007178BC"/>
    <w:rsid w:val="007229A1"/>
    <w:rsid w:val="007235AA"/>
    <w:rsid w:val="00724D96"/>
    <w:rsid w:val="00726C19"/>
    <w:rsid w:val="00727E28"/>
    <w:rsid w:val="00734A02"/>
    <w:rsid w:val="00735C21"/>
    <w:rsid w:val="0073614A"/>
    <w:rsid w:val="007409CF"/>
    <w:rsid w:val="00740C8C"/>
    <w:rsid w:val="00744178"/>
    <w:rsid w:val="0074458D"/>
    <w:rsid w:val="00744AC5"/>
    <w:rsid w:val="00746267"/>
    <w:rsid w:val="00750112"/>
    <w:rsid w:val="007515BC"/>
    <w:rsid w:val="0075216A"/>
    <w:rsid w:val="007573B2"/>
    <w:rsid w:val="007574BB"/>
    <w:rsid w:val="0075764C"/>
    <w:rsid w:val="00762198"/>
    <w:rsid w:val="00762AA0"/>
    <w:rsid w:val="00763323"/>
    <w:rsid w:val="007641B1"/>
    <w:rsid w:val="00767A99"/>
    <w:rsid w:val="00767D51"/>
    <w:rsid w:val="00767E49"/>
    <w:rsid w:val="00770792"/>
    <w:rsid w:val="00770A59"/>
    <w:rsid w:val="00772B36"/>
    <w:rsid w:val="00774FFE"/>
    <w:rsid w:val="007751AE"/>
    <w:rsid w:val="00775205"/>
    <w:rsid w:val="00775638"/>
    <w:rsid w:val="00775677"/>
    <w:rsid w:val="00775937"/>
    <w:rsid w:val="0077599A"/>
    <w:rsid w:val="00775FDC"/>
    <w:rsid w:val="0077640C"/>
    <w:rsid w:val="00776472"/>
    <w:rsid w:val="00776B4A"/>
    <w:rsid w:val="00777353"/>
    <w:rsid w:val="007779DF"/>
    <w:rsid w:val="00782EA4"/>
    <w:rsid w:val="00784C96"/>
    <w:rsid w:val="00784E8F"/>
    <w:rsid w:val="00785461"/>
    <w:rsid w:val="00785FC3"/>
    <w:rsid w:val="00786FF3"/>
    <w:rsid w:val="007876CF"/>
    <w:rsid w:val="00793090"/>
    <w:rsid w:val="007959AE"/>
    <w:rsid w:val="00797589"/>
    <w:rsid w:val="007A2F67"/>
    <w:rsid w:val="007A37C6"/>
    <w:rsid w:val="007A3918"/>
    <w:rsid w:val="007A3F8C"/>
    <w:rsid w:val="007A5E74"/>
    <w:rsid w:val="007B0230"/>
    <w:rsid w:val="007B0E89"/>
    <w:rsid w:val="007B2C38"/>
    <w:rsid w:val="007B2E54"/>
    <w:rsid w:val="007B3C5C"/>
    <w:rsid w:val="007B7498"/>
    <w:rsid w:val="007B7AEE"/>
    <w:rsid w:val="007C12EE"/>
    <w:rsid w:val="007C674C"/>
    <w:rsid w:val="007C7616"/>
    <w:rsid w:val="007C7EB6"/>
    <w:rsid w:val="007D00A6"/>
    <w:rsid w:val="007D2271"/>
    <w:rsid w:val="007D2F75"/>
    <w:rsid w:val="007E22E7"/>
    <w:rsid w:val="007E2808"/>
    <w:rsid w:val="007E2C37"/>
    <w:rsid w:val="007E397D"/>
    <w:rsid w:val="007E3AE8"/>
    <w:rsid w:val="007E4C47"/>
    <w:rsid w:val="007E69BB"/>
    <w:rsid w:val="007F0477"/>
    <w:rsid w:val="007F0CC2"/>
    <w:rsid w:val="007F21C5"/>
    <w:rsid w:val="007F385E"/>
    <w:rsid w:val="007F3B52"/>
    <w:rsid w:val="007F3C67"/>
    <w:rsid w:val="007F3EF1"/>
    <w:rsid w:val="007F4F85"/>
    <w:rsid w:val="007F527F"/>
    <w:rsid w:val="007F792A"/>
    <w:rsid w:val="00801718"/>
    <w:rsid w:val="00801BCE"/>
    <w:rsid w:val="00802515"/>
    <w:rsid w:val="00802F6D"/>
    <w:rsid w:val="0080366A"/>
    <w:rsid w:val="00803A15"/>
    <w:rsid w:val="008056BA"/>
    <w:rsid w:val="008067FF"/>
    <w:rsid w:val="00807C13"/>
    <w:rsid w:val="00807D25"/>
    <w:rsid w:val="00811629"/>
    <w:rsid w:val="0081283F"/>
    <w:rsid w:val="00812E37"/>
    <w:rsid w:val="008133BB"/>
    <w:rsid w:val="0081480A"/>
    <w:rsid w:val="0081712D"/>
    <w:rsid w:val="008202EB"/>
    <w:rsid w:val="00820CA7"/>
    <w:rsid w:val="00826CE5"/>
    <w:rsid w:val="00827F88"/>
    <w:rsid w:val="0083147D"/>
    <w:rsid w:val="00832136"/>
    <w:rsid w:val="008336A5"/>
    <w:rsid w:val="00835474"/>
    <w:rsid w:val="008373C0"/>
    <w:rsid w:val="0084145F"/>
    <w:rsid w:val="00841DA2"/>
    <w:rsid w:val="00842144"/>
    <w:rsid w:val="00844139"/>
    <w:rsid w:val="0084549E"/>
    <w:rsid w:val="008458F6"/>
    <w:rsid w:val="00845AED"/>
    <w:rsid w:val="00850699"/>
    <w:rsid w:val="00851AE4"/>
    <w:rsid w:val="008540AF"/>
    <w:rsid w:val="0085598D"/>
    <w:rsid w:val="00860384"/>
    <w:rsid w:val="008619D2"/>
    <w:rsid w:val="0086216A"/>
    <w:rsid w:val="00862771"/>
    <w:rsid w:val="00862925"/>
    <w:rsid w:val="0086485E"/>
    <w:rsid w:val="0086682F"/>
    <w:rsid w:val="00870E77"/>
    <w:rsid w:val="0087390B"/>
    <w:rsid w:val="0087393C"/>
    <w:rsid w:val="00876726"/>
    <w:rsid w:val="00876D51"/>
    <w:rsid w:val="00876F54"/>
    <w:rsid w:val="00877292"/>
    <w:rsid w:val="0087766C"/>
    <w:rsid w:val="00883811"/>
    <w:rsid w:val="008839DA"/>
    <w:rsid w:val="008849F1"/>
    <w:rsid w:val="00884EE8"/>
    <w:rsid w:val="00885168"/>
    <w:rsid w:val="00885516"/>
    <w:rsid w:val="00887770"/>
    <w:rsid w:val="008909AA"/>
    <w:rsid w:val="0089173B"/>
    <w:rsid w:val="00891D40"/>
    <w:rsid w:val="0089220F"/>
    <w:rsid w:val="008935AA"/>
    <w:rsid w:val="008935DF"/>
    <w:rsid w:val="00897DEE"/>
    <w:rsid w:val="008A0DF3"/>
    <w:rsid w:val="008A3F62"/>
    <w:rsid w:val="008B5293"/>
    <w:rsid w:val="008B6848"/>
    <w:rsid w:val="008C053F"/>
    <w:rsid w:val="008C268A"/>
    <w:rsid w:val="008C2FA1"/>
    <w:rsid w:val="008C3833"/>
    <w:rsid w:val="008D1F76"/>
    <w:rsid w:val="008D3024"/>
    <w:rsid w:val="008D345D"/>
    <w:rsid w:val="008D4D0B"/>
    <w:rsid w:val="008D575B"/>
    <w:rsid w:val="008D7415"/>
    <w:rsid w:val="008D7725"/>
    <w:rsid w:val="008D7E0D"/>
    <w:rsid w:val="008D7EDB"/>
    <w:rsid w:val="008E1829"/>
    <w:rsid w:val="008E2327"/>
    <w:rsid w:val="008E344C"/>
    <w:rsid w:val="008E49CF"/>
    <w:rsid w:val="008E64F0"/>
    <w:rsid w:val="008E6FF3"/>
    <w:rsid w:val="008F0B7B"/>
    <w:rsid w:val="008F18ED"/>
    <w:rsid w:val="008F45B0"/>
    <w:rsid w:val="008F54D1"/>
    <w:rsid w:val="008F6B0D"/>
    <w:rsid w:val="00901022"/>
    <w:rsid w:val="00903D37"/>
    <w:rsid w:val="00906611"/>
    <w:rsid w:val="0091055D"/>
    <w:rsid w:val="00912B8B"/>
    <w:rsid w:val="00913C95"/>
    <w:rsid w:val="00913E8E"/>
    <w:rsid w:val="00916F60"/>
    <w:rsid w:val="00917512"/>
    <w:rsid w:val="00917D6F"/>
    <w:rsid w:val="00920A25"/>
    <w:rsid w:val="00921B1A"/>
    <w:rsid w:val="00921DDA"/>
    <w:rsid w:val="009224E1"/>
    <w:rsid w:val="0092600D"/>
    <w:rsid w:val="00926631"/>
    <w:rsid w:val="00927066"/>
    <w:rsid w:val="0093039D"/>
    <w:rsid w:val="00931E4F"/>
    <w:rsid w:val="0093364D"/>
    <w:rsid w:val="00940887"/>
    <w:rsid w:val="00951F3A"/>
    <w:rsid w:val="00952487"/>
    <w:rsid w:val="00954208"/>
    <w:rsid w:val="00954744"/>
    <w:rsid w:val="00956A26"/>
    <w:rsid w:val="009601DA"/>
    <w:rsid w:val="00960346"/>
    <w:rsid w:val="009617D3"/>
    <w:rsid w:val="00967869"/>
    <w:rsid w:val="00971F54"/>
    <w:rsid w:val="009725C5"/>
    <w:rsid w:val="00972BFD"/>
    <w:rsid w:val="00973F40"/>
    <w:rsid w:val="00976E12"/>
    <w:rsid w:val="00981BA9"/>
    <w:rsid w:val="00982072"/>
    <w:rsid w:val="00982D77"/>
    <w:rsid w:val="009849EF"/>
    <w:rsid w:val="00990B8A"/>
    <w:rsid w:val="009934CF"/>
    <w:rsid w:val="00996A11"/>
    <w:rsid w:val="00997E74"/>
    <w:rsid w:val="009A0D75"/>
    <w:rsid w:val="009A347A"/>
    <w:rsid w:val="009A3B8D"/>
    <w:rsid w:val="009A620E"/>
    <w:rsid w:val="009A6D49"/>
    <w:rsid w:val="009B150D"/>
    <w:rsid w:val="009B67CF"/>
    <w:rsid w:val="009B6A6F"/>
    <w:rsid w:val="009C00F4"/>
    <w:rsid w:val="009C03D4"/>
    <w:rsid w:val="009C1AFE"/>
    <w:rsid w:val="009C2A5E"/>
    <w:rsid w:val="009C2F24"/>
    <w:rsid w:val="009C45E5"/>
    <w:rsid w:val="009C568D"/>
    <w:rsid w:val="009C569C"/>
    <w:rsid w:val="009D048B"/>
    <w:rsid w:val="009D6616"/>
    <w:rsid w:val="009D7821"/>
    <w:rsid w:val="009D782F"/>
    <w:rsid w:val="009E10D1"/>
    <w:rsid w:val="009E1FE6"/>
    <w:rsid w:val="009E29B9"/>
    <w:rsid w:val="009E5419"/>
    <w:rsid w:val="009E5A6E"/>
    <w:rsid w:val="009E7E56"/>
    <w:rsid w:val="009F31D7"/>
    <w:rsid w:val="009F46DC"/>
    <w:rsid w:val="009F5E24"/>
    <w:rsid w:val="00A002ED"/>
    <w:rsid w:val="00A01C00"/>
    <w:rsid w:val="00A10209"/>
    <w:rsid w:val="00A15817"/>
    <w:rsid w:val="00A1620D"/>
    <w:rsid w:val="00A16AC0"/>
    <w:rsid w:val="00A171E5"/>
    <w:rsid w:val="00A23D31"/>
    <w:rsid w:val="00A23E6D"/>
    <w:rsid w:val="00A2474A"/>
    <w:rsid w:val="00A25052"/>
    <w:rsid w:val="00A301A7"/>
    <w:rsid w:val="00A30C34"/>
    <w:rsid w:val="00A30DED"/>
    <w:rsid w:val="00A30FD3"/>
    <w:rsid w:val="00A35928"/>
    <w:rsid w:val="00A35E2F"/>
    <w:rsid w:val="00A37891"/>
    <w:rsid w:val="00A40A51"/>
    <w:rsid w:val="00A42B54"/>
    <w:rsid w:val="00A43A7A"/>
    <w:rsid w:val="00A47916"/>
    <w:rsid w:val="00A47E6E"/>
    <w:rsid w:val="00A51369"/>
    <w:rsid w:val="00A55E37"/>
    <w:rsid w:val="00A55EA9"/>
    <w:rsid w:val="00A57C3D"/>
    <w:rsid w:val="00A57F09"/>
    <w:rsid w:val="00A61001"/>
    <w:rsid w:val="00A64345"/>
    <w:rsid w:val="00A6697B"/>
    <w:rsid w:val="00A672BA"/>
    <w:rsid w:val="00A70E26"/>
    <w:rsid w:val="00A73376"/>
    <w:rsid w:val="00A74BCC"/>
    <w:rsid w:val="00A74C2D"/>
    <w:rsid w:val="00A7620D"/>
    <w:rsid w:val="00A76B34"/>
    <w:rsid w:val="00A77FA5"/>
    <w:rsid w:val="00A801F3"/>
    <w:rsid w:val="00A812F2"/>
    <w:rsid w:val="00A849DF"/>
    <w:rsid w:val="00A854FF"/>
    <w:rsid w:val="00A85CBC"/>
    <w:rsid w:val="00A8745A"/>
    <w:rsid w:val="00A8745D"/>
    <w:rsid w:val="00A90F9B"/>
    <w:rsid w:val="00A92694"/>
    <w:rsid w:val="00A926DB"/>
    <w:rsid w:val="00A93072"/>
    <w:rsid w:val="00A9629C"/>
    <w:rsid w:val="00AA35D5"/>
    <w:rsid w:val="00AA3ADF"/>
    <w:rsid w:val="00AA3BFE"/>
    <w:rsid w:val="00AA417B"/>
    <w:rsid w:val="00AA533F"/>
    <w:rsid w:val="00AA5A86"/>
    <w:rsid w:val="00AA6943"/>
    <w:rsid w:val="00AA73E1"/>
    <w:rsid w:val="00AB010D"/>
    <w:rsid w:val="00AB0303"/>
    <w:rsid w:val="00AB0749"/>
    <w:rsid w:val="00AB1929"/>
    <w:rsid w:val="00AB5027"/>
    <w:rsid w:val="00AB5DA7"/>
    <w:rsid w:val="00AB6820"/>
    <w:rsid w:val="00AB6E19"/>
    <w:rsid w:val="00AB7E6A"/>
    <w:rsid w:val="00AC0BD2"/>
    <w:rsid w:val="00AC1B61"/>
    <w:rsid w:val="00AC2C6E"/>
    <w:rsid w:val="00AC3EE0"/>
    <w:rsid w:val="00AC5EE6"/>
    <w:rsid w:val="00AC7848"/>
    <w:rsid w:val="00AC7A96"/>
    <w:rsid w:val="00AC7D7C"/>
    <w:rsid w:val="00AD00C8"/>
    <w:rsid w:val="00AD0D24"/>
    <w:rsid w:val="00AD1923"/>
    <w:rsid w:val="00AD2611"/>
    <w:rsid w:val="00AD28D2"/>
    <w:rsid w:val="00AD2D7A"/>
    <w:rsid w:val="00AD3D57"/>
    <w:rsid w:val="00AD6F7B"/>
    <w:rsid w:val="00AD7F5B"/>
    <w:rsid w:val="00AE4195"/>
    <w:rsid w:val="00AE4EA5"/>
    <w:rsid w:val="00AE7C10"/>
    <w:rsid w:val="00AF08D1"/>
    <w:rsid w:val="00AF3379"/>
    <w:rsid w:val="00AF6432"/>
    <w:rsid w:val="00B03992"/>
    <w:rsid w:val="00B065F9"/>
    <w:rsid w:val="00B07F12"/>
    <w:rsid w:val="00B1415B"/>
    <w:rsid w:val="00B141CB"/>
    <w:rsid w:val="00B14750"/>
    <w:rsid w:val="00B22248"/>
    <w:rsid w:val="00B274AE"/>
    <w:rsid w:val="00B274BF"/>
    <w:rsid w:val="00B27DF1"/>
    <w:rsid w:val="00B3080E"/>
    <w:rsid w:val="00B30AAB"/>
    <w:rsid w:val="00B31222"/>
    <w:rsid w:val="00B33A5C"/>
    <w:rsid w:val="00B33DC3"/>
    <w:rsid w:val="00B35105"/>
    <w:rsid w:val="00B37582"/>
    <w:rsid w:val="00B41AE0"/>
    <w:rsid w:val="00B42E81"/>
    <w:rsid w:val="00B4329D"/>
    <w:rsid w:val="00B46C45"/>
    <w:rsid w:val="00B47C65"/>
    <w:rsid w:val="00B510E0"/>
    <w:rsid w:val="00B520F9"/>
    <w:rsid w:val="00B53FA4"/>
    <w:rsid w:val="00B5495A"/>
    <w:rsid w:val="00B558CB"/>
    <w:rsid w:val="00B56345"/>
    <w:rsid w:val="00B569B6"/>
    <w:rsid w:val="00B577A3"/>
    <w:rsid w:val="00B64641"/>
    <w:rsid w:val="00B65756"/>
    <w:rsid w:val="00B711E9"/>
    <w:rsid w:val="00B71E1D"/>
    <w:rsid w:val="00B71FED"/>
    <w:rsid w:val="00B7262F"/>
    <w:rsid w:val="00B73FD4"/>
    <w:rsid w:val="00B744F4"/>
    <w:rsid w:val="00B74FC5"/>
    <w:rsid w:val="00B75A6C"/>
    <w:rsid w:val="00B81CC1"/>
    <w:rsid w:val="00B8260C"/>
    <w:rsid w:val="00B82F2D"/>
    <w:rsid w:val="00B83E2A"/>
    <w:rsid w:val="00B83E38"/>
    <w:rsid w:val="00B86C19"/>
    <w:rsid w:val="00B871F2"/>
    <w:rsid w:val="00B90B72"/>
    <w:rsid w:val="00B90FAC"/>
    <w:rsid w:val="00B92086"/>
    <w:rsid w:val="00B93510"/>
    <w:rsid w:val="00B954F3"/>
    <w:rsid w:val="00B9565E"/>
    <w:rsid w:val="00B95BCD"/>
    <w:rsid w:val="00B95C49"/>
    <w:rsid w:val="00B95CE5"/>
    <w:rsid w:val="00B960AD"/>
    <w:rsid w:val="00BA2232"/>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702"/>
    <w:rsid w:val="00BC2C0C"/>
    <w:rsid w:val="00BC51DC"/>
    <w:rsid w:val="00BC5E5D"/>
    <w:rsid w:val="00BC634D"/>
    <w:rsid w:val="00BC732A"/>
    <w:rsid w:val="00BC758B"/>
    <w:rsid w:val="00BD35D6"/>
    <w:rsid w:val="00BD4BB3"/>
    <w:rsid w:val="00BD5762"/>
    <w:rsid w:val="00BE17C6"/>
    <w:rsid w:val="00BE24A7"/>
    <w:rsid w:val="00BE2BD3"/>
    <w:rsid w:val="00BE339E"/>
    <w:rsid w:val="00BE4865"/>
    <w:rsid w:val="00BE4ECE"/>
    <w:rsid w:val="00BE7430"/>
    <w:rsid w:val="00BE7B48"/>
    <w:rsid w:val="00BF138C"/>
    <w:rsid w:val="00BF5A50"/>
    <w:rsid w:val="00BF71F2"/>
    <w:rsid w:val="00C01FFC"/>
    <w:rsid w:val="00C05CBD"/>
    <w:rsid w:val="00C10265"/>
    <w:rsid w:val="00C16B4B"/>
    <w:rsid w:val="00C17427"/>
    <w:rsid w:val="00C2036B"/>
    <w:rsid w:val="00C210FD"/>
    <w:rsid w:val="00C220BB"/>
    <w:rsid w:val="00C23FE3"/>
    <w:rsid w:val="00C25238"/>
    <w:rsid w:val="00C26201"/>
    <w:rsid w:val="00C30185"/>
    <w:rsid w:val="00C305F2"/>
    <w:rsid w:val="00C3111F"/>
    <w:rsid w:val="00C3345C"/>
    <w:rsid w:val="00C37E18"/>
    <w:rsid w:val="00C403F3"/>
    <w:rsid w:val="00C409A3"/>
    <w:rsid w:val="00C42DAC"/>
    <w:rsid w:val="00C459A9"/>
    <w:rsid w:val="00C502A5"/>
    <w:rsid w:val="00C521F7"/>
    <w:rsid w:val="00C52975"/>
    <w:rsid w:val="00C53008"/>
    <w:rsid w:val="00C53948"/>
    <w:rsid w:val="00C54FFD"/>
    <w:rsid w:val="00C55151"/>
    <w:rsid w:val="00C560FA"/>
    <w:rsid w:val="00C57188"/>
    <w:rsid w:val="00C57F11"/>
    <w:rsid w:val="00C57FF9"/>
    <w:rsid w:val="00C61A24"/>
    <w:rsid w:val="00C64434"/>
    <w:rsid w:val="00C7063C"/>
    <w:rsid w:val="00C72379"/>
    <w:rsid w:val="00C72FA0"/>
    <w:rsid w:val="00C733E3"/>
    <w:rsid w:val="00C73C57"/>
    <w:rsid w:val="00C74D43"/>
    <w:rsid w:val="00C75CA7"/>
    <w:rsid w:val="00C77C3E"/>
    <w:rsid w:val="00C81051"/>
    <w:rsid w:val="00C847CB"/>
    <w:rsid w:val="00C854EB"/>
    <w:rsid w:val="00C86482"/>
    <w:rsid w:val="00C911DF"/>
    <w:rsid w:val="00C92552"/>
    <w:rsid w:val="00C93F1B"/>
    <w:rsid w:val="00C95F37"/>
    <w:rsid w:val="00C9607D"/>
    <w:rsid w:val="00C973B7"/>
    <w:rsid w:val="00C976D1"/>
    <w:rsid w:val="00CA1752"/>
    <w:rsid w:val="00CA2514"/>
    <w:rsid w:val="00CA48AC"/>
    <w:rsid w:val="00CA77E5"/>
    <w:rsid w:val="00CB5A8B"/>
    <w:rsid w:val="00CB5F34"/>
    <w:rsid w:val="00CB675A"/>
    <w:rsid w:val="00CB6BE8"/>
    <w:rsid w:val="00CC0E77"/>
    <w:rsid w:val="00CC2092"/>
    <w:rsid w:val="00CC3E48"/>
    <w:rsid w:val="00CC523B"/>
    <w:rsid w:val="00CC5BF9"/>
    <w:rsid w:val="00CC5E4E"/>
    <w:rsid w:val="00CD1423"/>
    <w:rsid w:val="00CD27C5"/>
    <w:rsid w:val="00CD3162"/>
    <w:rsid w:val="00CD3A5D"/>
    <w:rsid w:val="00CD5FD4"/>
    <w:rsid w:val="00CD65DC"/>
    <w:rsid w:val="00CE0DCE"/>
    <w:rsid w:val="00CE1932"/>
    <w:rsid w:val="00CE19ED"/>
    <w:rsid w:val="00CE1BC9"/>
    <w:rsid w:val="00CE33C1"/>
    <w:rsid w:val="00CE7556"/>
    <w:rsid w:val="00CE76FF"/>
    <w:rsid w:val="00CF4012"/>
    <w:rsid w:val="00CF43C1"/>
    <w:rsid w:val="00CF79B7"/>
    <w:rsid w:val="00D008AF"/>
    <w:rsid w:val="00D00B0F"/>
    <w:rsid w:val="00D01405"/>
    <w:rsid w:val="00D017BE"/>
    <w:rsid w:val="00D02BC6"/>
    <w:rsid w:val="00D0310D"/>
    <w:rsid w:val="00D05C7C"/>
    <w:rsid w:val="00D06666"/>
    <w:rsid w:val="00D06906"/>
    <w:rsid w:val="00D07679"/>
    <w:rsid w:val="00D07742"/>
    <w:rsid w:val="00D1182C"/>
    <w:rsid w:val="00D1276A"/>
    <w:rsid w:val="00D12C2B"/>
    <w:rsid w:val="00D142B6"/>
    <w:rsid w:val="00D14350"/>
    <w:rsid w:val="00D14DB7"/>
    <w:rsid w:val="00D1572A"/>
    <w:rsid w:val="00D15ED5"/>
    <w:rsid w:val="00D169A0"/>
    <w:rsid w:val="00D252BB"/>
    <w:rsid w:val="00D2563E"/>
    <w:rsid w:val="00D301F4"/>
    <w:rsid w:val="00D348F7"/>
    <w:rsid w:val="00D40BC3"/>
    <w:rsid w:val="00D41E5C"/>
    <w:rsid w:val="00D434EC"/>
    <w:rsid w:val="00D44AD8"/>
    <w:rsid w:val="00D44E74"/>
    <w:rsid w:val="00D44E9D"/>
    <w:rsid w:val="00D472A7"/>
    <w:rsid w:val="00D61A23"/>
    <w:rsid w:val="00D62A31"/>
    <w:rsid w:val="00D62EB9"/>
    <w:rsid w:val="00D6441A"/>
    <w:rsid w:val="00D64B17"/>
    <w:rsid w:val="00D66AF2"/>
    <w:rsid w:val="00D67827"/>
    <w:rsid w:val="00D739CA"/>
    <w:rsid w:val="00D74060"/>
    <w:rsid w:val="00D80B7D"/>
    <w:rsid w:val="00D80D24"/>
    <w:rsid w:val="00D80F9D"/>
    <w:rsid w:val="00D81BAE"/>
    <w:rsid w:val="00D81EBB"/>
    <w:rsid w:val="00D836E2"/>
    <w:rsid w:val="00D84B17"/>
    <w:rsid w:val="00D8507D"/>
    <w:rsid w:val="00D86735"/>
    <w:rsid w:val="00D870A0"/>
    <w:rsid w:val="00D90C9D"/>
    <w:rsid w:val="00D91910"/>
    <w:rsid w:val="00D919DC"/>
    <w:rsid w:val="00D91AA8"/>
    <w:rsid w:val="00D923A0"/>
    <w:rsid w:val="00D944A6"/>
    <w:rsid w:val="00D96FC3"/>
    <w:rsid w:val="00DA0CCB"/>
    <w:rsid w:val="00DA12C3"/>
    <w:rsid w:val="00DA13AC"/>
    <w:rsid w:val="00DA1B4D"/>
    <w:rsid w:val="00DA237F"/>
    <w:rsid w:val="00DA495D"/>
    <w:rsid w:val="00DA6529"/>
    <w:rsid w:val="00DA6631"/>
    <w:rsid w:val="00DA7BA0"/>
    <w:rsid w:val="00DB10AF"/>
    <w:rsid w:val="00DB2781"/>
    <w:rsid w:val="00DB52C3"/>
    <w:rsid w:val="00DB5624"/>
    <w:rsid w:val="00DB5DA3"/>
    <w:rsid w:val="00DB7E5F"/>
    <w:rsid w:val="00DC0AF6"/>
    <w:rsid w:val="00DC10B0"/>
    <w:rsid w:val="00DC1594"/>
    <w:rsid w:val="00DC1942"/>
    <w:rsid w:val="00DC4BCD"/>
    <w:rsid w:val="00DC67CF"/>
    <w:rsid w:val="00DD178F"/>
    <w:rsid w:val="00DD1FE4"/>
    <w:rsid w:val="00DD274B"/>
    <w:rsid w:val="00DE4107"/>
    <w:rsid w:val="00DE46FE"/>
    <w:rsid w:val="00DE5F4A"/>
    <w:rsid w:val="00DE68AE"/>
    <w:rsid w:val="00DF0ED5"/>
    <w:rsid w:val="00DF255A"/>
    <w:rsid w:val="00DF4E3F"/>
    <w:rsid w:val="00DF699A"/>
    <w:rsid w:val="00DF708F"/>
    <w:rsid w:val="00DF72D9"/>
    <w:rsid w:val="00DF77FE"/>
    <w:rsid w:val="00DF7EC8"/>
    <w:rsid w:val="00E00B84"/>
    <w:rsid w:val="00E028ED"/>
    <w:rsid w:val="00E02DD1"/>
    <w:rsid w:val="00E043B7"/>
    <w:rsid w:val="00E06736"/>
    <w:rsid w:val="00E073A0"/>
    <w:rsid w:val="00E104F6"/>
    <w:rsid w:val="00E10748"/>
    <w:rsid w:val="00E10E8B"/>
    <w:rsid w:val="00E12F57"/>
    <w:rsid w:val="00E13724"/>
    <w:rsid w:val="00E14282"/>
    <w:rsid w:val="00E2023D"/>
    <w:rsid w:val="00E20B15"/>
    <w:rsid w:val="00E20B7A"/>
    <w:rsid w:val="00E21C6F"/>
    <w:rsid w:val="00E27DDF"/>
    <w:rsid w:val="00E27FF2"/>
    <w:rsid w:val="00E30A90"/>
    <w:rsid w:val="00E30D70"/>
    <w:rsid w:val="00E314EB"/>
    <w:rsid w:val="00E33FD1"/>
    <w:rsid w:val="00E34700"/>
    <w:rsid w:val="00E3568B"/>
    <w:rsid w:val="00E42069"/>
    <w:rsid w:val="00E43469"/>
    <w:rsid w:val="00E43D75"/>
    <w:rsid w:val="00E445DA"/>
    <w:rsid w:val="00E44B3D"/>
    <w:rsid w:val="00E45379"/>
    <w:rsid w:val="00E465F2"/>
    <w:rsid w:val="00E50B22"/>
    <w:rsid w:val="00E531F4"/>
    <w:rsid w:val="00E53706"/>
    <w:rsid w:val="00E609F9"/>
    <w:rsid w:val="00E617BD"/>
    <w:rsid w:val="00E62F18"/>
    <w:rsid w:val="00E67F8F"/>
    <w:rsid w:val="00E705B4"/>
    <w:rsid w:val="00E72AF7"/>
    <w:rsid w:val="00E759A5"/>
    <w:rsid w:val="00E8155D"/>
    <w:rsid w:val="00E8367B"/>
    <w:rsid w:val="00E84D54"/>
    <w:rsid w:val="00E90007"/>
    <w:rsid w:val="00E94844"/>
    <w:rsid w:val="00E955CB"/>
    <w:rsid w:val="00E95ACA"/>
    <w:rsid w:val="00EA0E04"/>
    <w:rsid w:val="00EA220D"/>
    <w:rsid w:val="00EA5D2C"/>
    <w:rsid w:val="00EA5D8E"/>
    <w:rsid w:val="00EA755F"/>
    <w:rsid w:val="00EA7639"/>
    <w:rsid w:val="00EB045E"/>
    <w:rsid w:val="00EB09CD"/>
    <w:rsid w:val="00EB10A5"/>
    <w:rsid w:val="00EB15A5"/>
    <w:rsid w:val="00EB19F9"/>
    <w:rsid w:val="00EB2A62"/>
    <w:rsid w:val="00EB3B88"/>
    <w:rsid w:val="00EB4D59"/>
    <w:rsid w:val="00EC5A0B"/>
    <w:rsid w:val="00EC5CA0"/>
    <w:rsid w:val="00EC708B"/>
    <w:rsid w:val="00EC71DF"/>
    <w:rsid w:val="00EC7372"/>
    <w:rsid w:val="00EC771C"/>
    <w:rsid w:val="00EC7CC1"/>
    <w:rsid w:val="00ED0004"/>
    <w:rsid w:val="00ED0E3D"/>
    <w:rsid w:val="00ED2BBD"/>
    <w:rsid w:val="00ED30E8"/>
    <w:rsid w:val="00ED3B69"/>
    <w:rsid w:val="00ED7CBD"/>
    <w:rsid w:val="00EE1266"/>
    <w:rsid w:val="00EE3961"/>
    <w:rsid w:val="00EE43B2"/>
    <w:rsid w:val="00EE4CD8"/>
    <w:rsid w:val="00EE56B3"/>
    <w:rsid w:val="00EE5F2E"/>
    <w:rsid w:val="00EE7897"/>
    <w:rsid w:val="00EF3AC1"/>
    <w:rsid w:val="00EF4A64"/>
    <w:rsid w:val="00EF7065"/>
    <w:rsid w:val="00F01719"/>
    <w:rsid w:val="00F01C6A"/>
    <w:rsid w:val="00F02171"/>
    <w:rsid w:val="00F033EF"/>
    <w:rsid w:val="00F0399F"/>
    <w:rsid w:val="00F03F10"/>
    <w:rsid w:val="00F04B1B"/>
    <w:rsid w:val="00F06E9C"/>
    <w:rsid w:val="00F11AB3"/>
    <w:rsid w:val="00F11E00"/>
    <w:rsid w:val="00F1430A"/>
    <w:rsid w:val="00F170C5"/>
    <w:rsid w:val="00F17851"/>
    <w:rsid w:val="00F20633"/>
    <w:rsid w:val="00F22A63"/>
    <w:rsid w:val="00F26B97"/>
    <w:rsid w:val="00F27FE5"/>
    <w:rsid w:val="00F34670"/>
    <w:rsid w:val="00F35243"/>
    <w:rsid w:val="00F4120F"/>
    <w:rsid w:val="00F43E6E"/>
    <w:rsid w:val="00F44423"/>
    <w:rsid w:val="00F44B29"/>
    <w:rsid w:val="00F465F1"/>
    <w:rsid w:val="00F47F9F"/>
    <w:rsid w:val="00F51236"/>
    <w:rsid w:val="00F530FC"/>
    <w:rsid w:val="00F5374C"/>
    <w:rsid w:val="00F541B8"/>
    <w:rsid w:val="00F54992"/>
    <w:rsid w:val="00F56CC2"/>
    <w:rsid w:val="00F57AED"/>
    <w:rsid w:val="00F60167"/>
    <w:rsid w:val="00F62370"/>
    <w:rsid w:val="00F628D3"/>
    <w:rsid w:val="00F6497E"/>
    <w:rsid w:val="00F653DD"/>
    <w:rsid w:val="00F67305"/>
    <w:rsid w:val="00F677E2"/>
    <w:rsid w:val="00F71952"/>
    <w:rsid w:val="00F71FBA"/>
    <w:rsid w:val="00F73751"/>
    <w:rsid w:val="00F75EAD"/>
    <w:rsid w:val="00F7703B"/>
    <w:rsid w:val="00F77154"/>
    <w:rsid w:val="00F7793E"/>
    <w:rsid w:val="00F80F33"/>
    <w:rsid w:val="00F81D86"/>
    <w:rsid w:val="00F83409"/>
    <w:rsid w:val="00F846D6"/>
    <w:rsid w:val="00F84D8C"/>
    <w:rsid w:val="00F8512A"/>
    <w:rsid w:val="00F85B71"/>
    <w:rsid w:val="00F90A4B"/>
    <w:rsid w:val="00F9173A"/>
    <w:rsid w:val="00F91800"/>
    <w:rsid w:val="00F93711"/>
    <w:rsid w:val="00F94E90"/>
    <w:rsid w:val="00F95E28"/>
    <w:rsid w:val="00F9650A"/>
    <w:rsid w:val="00F967C7"/>
    <w:rsid w:val="00F96D0D"/>
    <w:rsid w:val="00F97A58"/>
    <w:rsid w:val="00FA0437"/>
    <w:rsid w:val="00FA0CBF"/>
    <w:rsid w:val="00FA233F"/>
    <w:rsid w:val="00FA2E05"/>
    <w:rsid w:val="00FA7D57"/>
    <w:rsid w:val="00FB0008"/>
    <w:rsid w:val="00FB0244"/>
    <w:rsid w:val="00FB05BD"/>
    <w:rsid w:val="00FB071C"/>
    <w:rsid w:val="00FB1863"/>
    <w:rsid w:val="00FB3003"/>
    <w:rsid w:val="00FB39AA"/>
    <w:rsid w:val="00FB3EA0"/>
    <w:rsid w:val="00FB413A"/>
    <w:rsid w:val="00FB426C"/>
    <w:rsid w:val="00FB5986"/>
    <w:rsid w:val="00FB661A"/>
    <w:rsid w:val="00FC0562"/>
    <w:rsid w:val="00FC0B63"/>
    <w:rsid w:val="00FC17FD"/>
    <w:rsid w:val="00FC1B74"/>
    <w:rsid w:val="00FC2209"/>
    <w:rsid w:val="00FC4B44"/>
    <w:rsid w:val="00FC7531"/>
    <w:rsid w:val="00FC7A8A"/>
    <w:rsid w:val="00FC7EAA"/>
    <w:rsid w:val="00FD2E26"/>
    <w:rsid w:val="00FD3F03"/>
    <w:rsid w:val="00FD4FA5"/>
    <w:rsid w:val="00FD61A8"/>
    <w:rsid w:val="00FE1083"/>
    <w:rsid w:val="00FE14D4"/>
    <w:rsid w:val="00FE38BA"/>
    <w:rsid w:val="00FE4792"/>
    <w:rsid w:val="00FE4E15"/>
    <w:rsid w:val="00FF456A"/>
    <w:rsid w:val="00FF6204"/>
    <w:rsid w:val="00FF634D"/>
    <w:rsid w:val="00FF71C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2B69B"/>
  <w15:docId w15:val="{6AFE3A25-41BB-4B2E-9585-D7667013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66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674625">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2963388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403159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595366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364403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39F4-E39E-4457-AD95-EB18CF2A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8151</Words>
  <Characters>44833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Ivette Razo De La Paz</dc:creator>
  <cp:lastModifiedBy>USUARIO INFOEM</cp:lastModifiedBy>
  <cp:revision>11</cp:revision>
  <cp:lastPrinted>2019-06-14T19:59:00Z</cp:lastPrinted>
  <dcterms:created xsi:type="dcterms:W3CDTF">2019-06-07T05:56:00Z</dcterms:created>
  <dcterms:modified xsi:type="dcterms:W3CDTF">2019-07-01T17:50:00Z</dcterms:modified>
</cp:coreProperties>
</file>