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020DE" w14:textId="059B2923" w:rsidR="006168E4" w:rsidRPr="00523CF0" w:rsidRDefault="006168E4" w:rsidP="00AE3CCC">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272ADF">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272ADF">
        <w:rPr>
          <w:rFonts w:ascii="Palatino Linotype" w:eastAsia="Times New Roman" w:hAnsi="Palatino Linotype" w:cs="Arial"/>
          <w:color w:val="000000"/>
          <w:sz w:val="24"/>
          <w:szCs w:val="24"/>
          <w:lang w:eastAsia="es-MX"/>
        </w:rPr>
        <w:t xml:space="preserve">a </w:t>
      </w:r>
      <w:r w:rsidR="00B33128" w:rsidRPr="00272ADF">
        <w:rPr>
          <w:rFonts w:ascii="Palatino Linotype" w:eastAsia="Times New Roman" w:hAnsi="Palatino Linotype" w:cs="Arial"/>
          <w:color w:val="000000"/>
          <w:sz w:val="24"/>
          <w:szCs w:val="24"/>
          <w:lang w:eastAsia="es-MX"/>
        </w:rPr>
        <w:t>doce de febrero de dos mil veinte.</w:t>
      </w:r>
      <w:r w:rsidR="00B33128">
        <w:rPr>
          <w:rFonts w:ascii="Palatino Linotype" w:eastAsia="Times New Roman" w:hAnsi="Palatino Linotype" w:cs="Arial"/>
          <w:color w:val="000000"/>
          <w:sz w:val="24"/>
          <w:szCs w:val="24"/>
          <w:lang w:eastAsia="es-MX"/>
        </w:rPr>
        <w:t xml:space="preserve"> </w:t>
      </w:r>
      <w:r w:rsidR="00C73EF8">
        <w:rPr>
          <w:rFonts w:ascii="Palatino Linotype" w:eastAsia="Times New Roman" w:hAnsi="Palatino Linotype" w:cs="Arial"/>
          <w:color w:val="000000"/>
          <w:sz w:val="24"/>
          <w:szCs w:val="24"/>
          <w:lang w:eastAsia="es-MX"/>
        </w:rPr>
        <w:t xml:space="preserve"> </w:t>
      </w:r>
      <w:r w:rsidR="00C10F8B">
        <w:rPr>
          <w:rFonts w:ascii="Palatino Linotype" w:eastAsia="Times New Roman" w:hAnsi="Palatino Linotype" w:cs="Arial"/>
          <w:color w:val="000000"/>
          <w:sz w:val="24"/>
          <w:szCs w:val="24"/>
          <w:lang w:eastAsia="es-MX"/>
        </w:rPr>
        <w:t xml:space="preserve"> </w:t>
      </w:r>
      <w:r w:rsidR="00681FB5">
        <w:rPr>
          <w:rFonts w:ascii="Palatino Linotype" w:eastAsia="Times New Roman" w:hAnsi="Palatino Linotype" w:cs="Arial"/>
          <w:color w:val="000000"/>
          <w:sz w:val="24"/>
          <w:szCs w:val="24"/>
          <w:lang w:eastAsia="es-MX"/>
        </w:rPr>
        <w:t xml:space="preserve"> </w:t>
      </w:r>
      <w:r w:rsidR="00EE4E07">
        <w:rPr>
          <w:rFonts w:ascii="Palatino Linotype" w:eastAsia="Times New Roman" w:hAnsi="Palatino Linotype" w:cs="Arial"/>
          <w:color w:val="000000"/>
          <w:sz w:val="24"/>
          <w:szCs w:val="24"/>
          <w:lang w:eastAsia="es-MX"/>
        </w:rPr>
        <w:t xml:space="preserve"> </w:t>
      </w:r>
      <w:r w:rsidR="00315457">
        <w:rPr>
          <w:rFonts w:ascii="Palatino Linotype" w:eastAsia="Times New Roman" w:hAnsi="Palatino Linotype" w:cs="Arial"/>
          <w:color w:val="000000"/>
          <w:sz w:val="24"/>
          <w:szCs w:val="24"/>
          <w:lang w:eastAsia="es-MX"/>
        </w:rPr>
        <w:t xml:space="preserve"> </w:t>
      </w:r>
      <w:r w:rsidR="00745175">
        <w:rPr>
          <w:rFonts w:ascii="Palatino Linotype" w:eastAsia="Times New Roman" w:hAnsi="Palatino Linotype" w:cs="Arial"/>
          <w:color w:val="000000"/>
          <w:sz w:val="24"/>
          <w:szCs w:val="24"/>
          <w:lang w:eastAsia="es-MX"/>
        </w:rPr>
        <w:t xml:space="preserve"> </w:t>
      </w:r>
    </w:p>
    <w:p w14:paraId="620825AC" w14:textId="77777777" w:rsidR="00FC4B4D" w:rsidRPr="00B33128" w:rsidRDefault="00B33128" w:rsidP="00FC4B4D">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FC4B4D">
        <w:rPr>
          <w:rFonts w:ascii="Palatino Linotype" w:hAnsi="Palatino Linotype" w:cs="Arial"/>
          <w:b/>
          <w:bCs/>
          <w:sz w:val="24"/>
          <w:lang w:eastAsia="es-MX"/>
        </w:rPr>
        <w:t>10910</w:t>
      </w:r>
      <w:r>
        <w:rPr>
          <w:rFonts w:ascii="Palatino Linotype" w:hAnsi="Palatino Linotype" w:cs="Arial"/>
          <w:b/>
          <w:bCs/>
          <w:sz w:val="24"/>
          <w:lang w:eastAsia="es-MX"/>
        </w:rPr>
        <w:t>/INFOEM/IP/RR/2019</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Pr>
          <w:rFonts w:ascii="Palatino Linotype" w:hAnsi="Palatino Linotype" w:cs="Arial"/>
          <w:sz w:val="24"/>
          <w:szCs w:val="24"/>
        </w:rPr>
        <w:t xml:space="preserve">un particular, en lo sucesivo </w:t>
      </w:r>
      <w:r>
        <w:rPr>
          <w:rFonts w:ascii="Palatino Linotype" w:hAnsi="Palatino Linotype" w:cs="Arial"/>
          <w:b/>
          <w:sz w:val="24"/>
          <w:szCs w:val="24"/>
        </w:rPr>
        <w:t xml:space="preserve">El Recurrente, </w:t>
      </w:r>
      <w:r>
        <w:rPr>
          <w:rFonts w:ascii="Palatino Linotype" w:hAnsi="Palatino Linotype" w:cs="Arial"/>
          <w:sz w:val="24"/>
          <w:szCs w:val="24"/>
        </w:rPr>
        <w:t xml:space="preserve">en contra de la </w:t>
      </w:r>
      <w:r w:rsidR="00FC4B4D">
        <w:rPr>
          <w:rFonts w:ascii="Palatino Linotype" w:hAnsi="Palatino Linotype" w:cs="Arial"/>
          <w:sz w:val="24"/>
          <w:szCs w:val="24"/>
        </w:rPr>
        <w:t xml:space="preserve">falta de </w:t>
      </w:r>
      <w:r>
        <w:rPr>
          <w:rFonts w:ascii="Palatino Linotype" w:hAnsi="Palatino Linotype" w:cs="Arial"/>
          <w:sz w:val="24"/>
          <w:szCs w:val="24"/>
        </w:rPr>
        <w:t xml:space="preserve">respuesta del </w:t>
      </w:r>
      <w:r>
        <w:rPr>
          <w:rFonts w:ascii="Palatino Linotype" w:hAnsi="Palatino Linotype" w:cs="Arial"/>
          <w:b/>
          <w:sz w:val="24"/>
          <w:szCs w:val="24"/>
        </w:rPr>
        <w:t xml:space="preserve">Ayuntamiento de </w:t>
      </w:r>
      <w:r w:rsidR="00FC4B4D">
        <w:rPr>
          <w:rFonts w:ascii="Palatino Linotype" w:hAnsi="Palatino Linotype" w:cs="Arial"/>
          <w:b/>
          <w:sz w:val="24"/>
          <w:szCs w:val="24"/>
        </w:rPr>
        <w:t xml:space="preserve">Isidro Fabela, </w:t>
      </w:r>
      <w:r w:rsidR="00FC4B4D">
        <w:rPr>
          <w:rFonts w:ascii="Palatino Linotype" w:hAnsi="Palatino Linotype" w:cs="Arial"/>
          <w:sz w:val="24"/>
          <w:szCs w:val="24"/>
        </w:rPr>
        <w:t xml:space="preserve">en lo subsecuente </w:t>
      </w:r>
      <w:r w:rsidR="00FC4B4D">
        <w:rPr>
          <w:rFonts w:ascii="Palatino Linotype" w:hAnsi="Palatino Linotype" w:cs="Arial"/>
          <w:b/>
          <w:sz w:val="24"/>
          <w:szCs w:val="24"/>
        </w:rPr>
        <w:t xml:space="preserve">El Sujeto Obligado, </w:t>
      </w:r>
      <w:r w:rsidR="00FC4B4D">
        <w:rPr>
          <w:rFonts w:ascii="Palatino Linotype" w:hAnsi="Palatino Linotype" w:cs="Arial"/>
          <w:sz w:val="24"/>
          <w:szCs w:val="24"/>
        </w:rPr>
        <w:t xml:space="preserve">se procede a dictar la presente resolución. </w:t>
      </w:r>
    </w:p>
    <w:p w14:paraId="209861A7" w14:textId="76530622" w:rsidR="00FC4B4D" w:rsidRDefault="00FC4B4D" w:rsidP="00B33128">
      <w:pPr>
        <w:tabs>
          <w:tab w:val="left" w:pos="1701"/>
        </w:tabs>
        <w:spacing w:before="240" w:line="360" w:lineRule="auto"/>
        <w:jc w:val="both"/>
        <w:rPr>
          <w:rFonts w:ascii="Palatino Linotype" w:hAnsi="Palatino Linotype" w:cs="Arial"/>
          <w:b/>
          <w:sz w:val="24"/>
          <w:szCs w:val="24"/>
        </w:rPr>
      </w:pPr>
    </w:p>
    <w:p w14:paraId="7F627740" w14:textId="77777777" w:rsidR="006168E4" w:rsidRPr="00523CF0" w:rsidRDefault="006168E4" w:rsidP="00AE3CCC">
      <w:pPr>
        <w:spacing w:before="240" w:after="240" w:line="360" w:lineRule="auto"/>
        <w:jc w:val="center"/>
        <w:rPr>
          <w:rFonts w:ascii="Palatino Linotype" w:hAnsi="Palatino Linotype"/>
          <w:b/>
          <w:sz w:val="28"/>
        </w:rPr>
      </w:pPr>
      <w:r w:rsidRPr="00523CF0">
        <w:rPr>
          <w:rFonts w:ascii="Palatino Linotype" w:hAnsi="Palatino Linotype"/>
          <w:b/>
          <w:sz w:val="28"/>
        </w:rPr>
        <w:t>A N T E C E D E N T E S   D E L   A S U N T O</w:t>
      </w:r>
    </w:p>
    <w:p w14:paraId="7F85C87C" w14:textId="77777777" w:rsidR="006168E4" w:rsidRPr="00523CF0" w:rsidRDefault="006168E4" w:rsidP="00AE3CCC">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2055BA13" w14:textId="6394D0EB" w:rsidR="00FC4B4D" w:rsidRPr="00B33128" w:rsidRDefault="004F7AF7" w:rsidP="00FC4B4D">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FC4B4D">
        <w:rPr>
          <w:rFonts w:ascii="Palatino Linotype" w:hAnsi="Palatino Linotype" w:cs="Arial"/>
          <w:sz w:val="24"/>
        </w:rPr>
        <w:t xml:space="preserve">veintiséis de noviembre de dos mil diecinueve, </w:t>
      </w:r>
      <w:r w:rsidR="00FC4B4D">
        <w:rPr>
          <w:rFonts w:ascii="Palatino Linotype" w:hAnsi="Palatino Linotype" w:cs="Arial"/>
          <w:b/>
          <w:sz w:val="24"/>
        </w:rPr>
        <w:t xml:space="preserve">El Recurrente, </w:t>
      </w:r>
      <w:r w:rsidR="00FC4B4D">
        <w:rPr>
          <w:rFonts w:ascii="Palatino Linotype" w:hAnsi="Palatino Linotype" w:cs="Arial"/>
          <w:sz w:val="24"/>
        </w:rPr>
        <w:t>presentó a través del Sistema de Acceso de Información Mexiquense (</w:t>
      </w:r>
      <w:r w:rsidR="00FC4B4D">
        <w:rPr>
          <w:rFonts w:ascii="Palatino Linotype" w:hAnsi="Palatino Linotype" w:cs="Arial"/>
          <w:b/>
          <w:sz w:val="24"/>
        </w:rPr>
        <w:t>SAIMEX)</w:t>
      </w:r>
      <w:r w:rsidR="00FC4B4D">
        <w:rPr>
          <w:rFonts w:ascii="Palatino Linotype" w:hAnsi="Palatino Linotype" w:cs="Arial"/>
          <w:sz w:val="24"/>
        </w:rPr>
        <w:t xml:space="preserve"> ante </w:t>
      </w:r>
      <w:r w:rsidR="00FC4B4D">
        <w:rPr>
          <w:rFonts w:ascii="Palatino Linotype" w:hAnsi="Palatino Linotype" w:cs="Arial"/>
          <w:b/>
          <w:sz w:val="24"/>
        </w:rPr>
        <w:t>El Sujeto Obligado</w:t>
      </w:r>
      <w:r w:rsidR="00FC4B4D">
        <w:rPr>
          <w:rFonts w:ascii="Palatino Linotype" w:hAnsi="Palatino Linotype" w:cs="Arial"/>
          <w:sz w:val="24"/>
        </w:rPr>
        <w:t xml:space="preserve">, solicitud de acceso a la información pública, registrada bajo el número de expediente </w:t>
      </w:r>
      <w:r w:rsidR="00FC4B4D">
        <w:rPr>
          <w:rFonts w:ascii="Palatino Linotype" w:hAnsi="Palatino Linotype" w:cs="Arial"/>
          <w:b/>
          <w:sz w:val="24"/>
        </w:rPr>
        <w:t xml:space="preserve">00508/ISIFABE/IP/2019, </w:t>
      </w:r>
      <w:r w:rsidR="00FC4B4D">
        <w:rPr>
          <w:rFonts w:ascii="Palatino Linotype" w:hAnsi="Palatino Linotype" w:cs="Arial"/>
          <w:sz w:val="24"/>
        </w:rPr>
        <w:t xml:space="preserve">mediante la cual solicitó información en el tenor siguiente: </w:t>
      </w:r>
    </w:p>
    <w:p w14:paraId="6D9A2F84" w14:textId="0C2B7F7D" w:rsidR="00FC4B4D" w:rsidRPr="00FC4B4D" w:rsidRDefault="00FC4B4D" w:rsidP="00FC4B4D">
      <w:pPr>
        <w:spacing w:before="240" w:line="360" w:lineRule="auto"/>
        <w:ind w:left="851" w:right="851"/>
        <w:jc w:val="both"/>
        <w:rPr>
          <w:rFonts w:ascii="Palatino Linotype" w:hAnsi="Palatino Linotype" w:cs="Arial"/>
          <w:b/>
          <w:i/>
        </w:rPr>
      </w:pPr>
      <w:r w:rsidRPr="00FC4B4D">
        <w:rPr>
          <w:rFonts w:ascii="Palatino Linotype" w:hAnsi="Palatino Linotype"/>
          <w:i/>
          <w:color w:val="000000"/>
        </w:rPr>
        <w:t xml:space="preserve">“Solicito el aviso de privacidad para realizar el pago del predial.” </w:t>
      </w:r>
      <w:r w:rsidRPr="00FC4B4D">
        <w:rPr>
          <w:rFonts w:ascii="Palatino Linotype" w:hAnsi="Palatino Linotype"/>
          <w:b/>
          <w:i/>
          <w:color w:val="000000"/>
        </w:rPr>
        <w:t>[Sic]</w:t>
      </w:r>
    </w:p>
    <w:p w14:paraId="64AF5413" w14:textId="559C3D35" w:rsidR="006168E4" w:rsidRDefault="006168E4" w:rsidP="00AE3CCC">
      <w:pPr>
        <w:spacing w:before="240" w:line="360" w:lineRule="auto"/>
        <w:ind w:right="850"/>
        <w:jc w:val="both"/>
        <w:rPr>
          <w:rFonts w:ascii="Palatino Linotype" w:eastAsia="Times New Roman" w:hAnsi="Palatino Linotype" w:cs="Times New Roman"/>
          <w:sz w:val="24"/>
          <w:szCs w:val="24"/>
          <w:lang w:val="es-ES_tradnl" w:eastAsia="es-ES"/>
        </w:rPr>
      </w:pPr>
      <w:r w:rsidRPr="00902F0D">
        <w:rPr>
          <w:rFonts w:ascii="Palatino Linotype" w:eastAsia="Times New Roman" w:hAnsi="Palatino Linotype" w:cs="Times New Roman"/>
          <w:b/>
          <w:sz w:val="24"/>
          <w:szCs w:val="24"/>
          <w:lang w:val="es-ES_tradnl" w:eastAsia="es-ES"/>
        </w:rPr>
        <w:t>Modalidad de entrega:</w:t>
      </w:r>
      <w:r w:rsidRPr="00523CF0">
        <w:rPr>
          <w:rFonts w:ascii="Palatino Linotype" w:eastAsia="Times New Roman" w:hAnsi="Palatino Linotype" w:cs="Times New Roman"/>
          <w:sz w:val="24"/>
          <w:szCs w:val="24"/>
          <w:lang w:val="es-ES_tradnl" w:eastAsia="es-ES"/>
        </w:rPr>
        <w:t xml:space="preserve"> </w:t>
      </w:r>
      <w:r w:rsidR="004F7AF7">
        <w:rPr>
          <w:rFonts w:ascii="Palatino Linotype" w:eastAsia="Times New Roman" w:hAnsi="Palatino Linotype" w:cs="Times New Roman"/>
          <w:sz w:val="24"/>
          <w:szCs w:val="24"/>
          <w:lang w:val="es-ES_tradnl" w:eastAsia="es-ES"/>
        </w:rPr>
        <w:t>A</w:t>
      </w:r>
      <w:r w:rsidRPr="00523CF0">
        <w:rPr>
          <w:rFonts w:ascii="Palatino Linotype" w:eastAsia="Times New Roman" w:hAnsi="Palatino Linotype" w:cs="Times New Roman"/>
          <w:sz w:val="24"/>
          <w:szCs w:val="24"/>
          <w:lang w:val="es-ES_tradnl" w:eastAsia="es-ES"/>
        </w:rPr>
        <w:t xml:space="preserve"> través del SAIMEX</w:t>
      </w:r>
      <w:r w:rsidR="004F7AF7">
        <w:rPr>
          <w:rFonts w:ascii="Palatino Linotype" w:eastAsia="Times New Roman" w:hAnsi="Palatino Linotype" w:cs="Times New Roman"/>
          <w:sz w:val="24"/>
          <w:szCs w:val="24"/>
          <w:lang w:val="es-ES_tradnl" w:eastAsia="es-ES"/>
        </w:rPr>
        <w:t>.</w:t>
      </w:r>
      <w:r w:rsidR="00BF4CB5">
        <w:rPr>
          <w:rFonts w:ascii="Palatino Linotype" w:eastAsia="Times New Roman" w:hAnsi="Palatino Linotype" w:cs="Times New Roman"/>
          <w:sz w:val="24"/>
          <w:szCs w:val="24"/>
          <w:lang w:val="es-ES_tradnl" w:eastAsia="es-ES"/>
        </w:rPr>
        <w:t xml:space="preserve"> </w:t>
      </w:r>
    </w:p>
    <w:p w14:paraId="74CDCD21" w14:textId="77777777" w:rsidR="0093412F" w:rsidRDefault="0093412F" w:rsidP="00AE3CCC">
      <w:pPr>
        <w:spacing w:before="240" w:line="360" w:lineRule="auto"/>
        <w:ind w:right="850"/>
        <w:jc w:val="both"/>
        <w:rPr>
          <w:rFonts w:ascii="Palatino Linotype" w:eastAsia="Times New Roman" w:hAnsi="Palatino Linotype" w:cs="Times New Roman"/>
          <w:sz w:val="24"/>
          <w:szCs w:val="24"/>
          <w:lang w:val="es-ES_tradnl" w:eastAsia="es-ES"/>
        </w:rPr>
      </w:pPr>
    </w:p>
    <w:p w14:paraId="5202A086" w14:textId="77777777" w:rsidR="00C10F8B" w:rsidRPr="00523CF0" w:rsidRDefault="00C10F8B" w:rsidP="00C10F8B">
      <w:pPr>
        <w:spacing w:before="240" w:line="360" w:lineRule="auto"/>
        <w:jc w:val="both"/>
        <w:rPr>
          <w:rFonts w:ascii="Palatino Linotype" w:hAnsi="Palatino Linotype" w:cs="Arial"/>
          <w:b/>
          <w:sz w:val="28"/>
        </w:rPr>
      </w:pPr>
      <w:r w:rsidRPr="00CA0732">
        <w:rPr>
          <w:rFonts w:ascii="Palatino Linotype" w:hAnsi="Palatino Linotype" w:cs="Arial"/>
          <w:b/>
          <w:sz w:val="28"/>
        </w:rPr>
        <w:lastRenderedPageBreak/>
        <w:t xml:space="preserve">SEGUNDO. </w:t>
      </w:r>
      <w:r w:rsidRPr="00CA0732">
        <w:rPr>
          <w:rFonts w:ascii="Palatino Linotype" w:hAnsi="Palatino Linotype" w:cs="Arial"/>
          <w:b/>
          <w:sz w:val="28"/>
          <w:szCs w:val="20"/>
        </w:rPr>
        <w:t xml:space="preserve">De </w:t>
      </w:r>
      <w:r>
        <w:rPr>
          <w:rFonts w:ascii="Palatino Linotype" w:hAnsi="Palatino Linotype" w:cs="Arial"/>
          <w:b/>
          <w:sz w:val="28"/>
          <w:szCs w:val="20"/>
        </w:rPr>
        <w:t xml:space="preserve">la respuesta del Sujeto Obligado.  </w:t>
      </w:r>
    </w:p>
    <w:p w14:paraId="49D5120A" w14:textId="428E2A5A" w:rsidR="00C10F8B" w:rsidRDefault="008F10DA" w:rsidP="00C10F8B">
      <w:pPr>
        <w:spacing w:before="240" w:line="360" w:lineRule="auto"/>
        <w:jc w:val="both"/>
        <w:rPr>
          <w:rFonts w:ascii="Palatino Linotype" w:hAnsi="Palatino Linotype" w:cs="Arial"/>
          <w:sz w:val="24"/>
          <w:szCs w:val="24"/>
        </w:rPr>
      </w:pPr>
      <w:r>
        <w:rPr>
          <w:rFonts w:ascii="Palatino Linotype" w:hAnsi="Palatino Linotype" w:cs="Arial"/>
          <w:noProof/>
          <w:sz w:val="24"/>
          <w:szCs w:val="24"/>
        </w:rPr>
        <w:drawing>
          <wp:anchor distT="0" distB="0" distL="114300" distR="114300" simplePos="0" relativeHeight="251712506" behindDoc="0" locked="0" layoutInCell="1" allowOverlap="1" wp14:anchorId="2A488F62" wp14:editId="50CE0B45">
            <wp:simplePos x="0" y="0"/>
            <wp:positionH relativeFrom="margin">
              <wp:align>right</wp:align>
            </wp:positionH>
            <wp:positionV relativeFrom="paragraph">
              <wp:posOffset>2176376</wp:posOffset>
            </wp:positionV>
            <wp:extent cx="5669280" cy="3291840"/>
            <wp:effectExtent l="0" t="0" r="7620" b="3810"/>
            <wp:wrapThrough wrapText="bothSides">
              <wp:wrapPolygon edited="0">
                <wp:start x="0" y="0"/>
                <wp:lineTo x="0" y="21500"/>
                <wp:lineTo x="21556" y="21500"/>
                <wp:lineTo x="21556"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9280" cy="3291840"/>
                    </a:xfrm>
                    <a:prstGeom prst="rect">
                      <a:avLst/>
                    </a:prstGeom>
                    <a:noFill/>
                    <a:ln>
                      <a:noFill/>
                    </a:ln>
                  </pic:spPr>
                </pic:pic>
              </a:graphicData>
            </a:graphic>
            <wp14:sizeRelH relativeFrom="page">
              <wp14:pctWidth>0</wp14:pctWidth>
            </wp14:sizeRelH>
            <wp14:sizeRelV relativeFrom="page">
              <wp14:pctHeight>0</wp14:pctHeight>
            </wp14:sizeRelV>
          </wp:anchor>
        </w:drawing>
      </w:r>
      <w:r w:rsidR="00C10F8B" w:rsidRPr="001B05B9">
        <w:rPr>
          <w:rFonts w:ascii="Palatino Linotype" w:hAnsi="Palatino Linotype" w:cs="Arial"/>
          <w:sz w:val="24"/>
          <w:szCs w:val="24"/>
        </w:rPr>
        <w:t xml:space="preserve">En el expediente electrónico </w:t>
      </w:r>
      <w:r w:rsidR="00C10F8B" w:rsidRPr="001B05B9">
        <w:rPr>
          <w:rFonts w:ascii="Palatino Linotype" w:hAnsi="Palatino Linotype" w:cs="Arial"/>
          <w:b/>
          <w:sz w:val="24"/>
          <w:szCs w:val="24"/>
        </w:rPr>
        <w:t>SAIMEX</w:t>
      </w:r>
      <w:r w:rsidR="00C10F8B" w:rsidRPr="001B05B9">
        <w:rPr>
          <w:rFonts w:ascii="Palatino Linotype" w:hAnsi="Palatino Linotype" w:cs="Arial"/>
          <w:sz w:val="24"/>
          <w:szCs w:val="24"/>
        </w:rPr>
        <w:t xml:space="preserve">, se aprecia que </w:t>
      </w:r>
      <w:r w:rsidR="00C10F8B">
        <w:rPr>
          <w:rFonts w:ascii="Palatino Linotype" w:hAnsi="Palatino Linotype" w:cs="Arial"/>
          <w:b/>
          <w:sz w:val="24"/>
          <w:szCs w:val="24"/>
        </w:rPr>
        <w:t xml:space="preserve">El Sujeto Obligado </w:t>
      </w:r>
      <w:r w:rsidR="00C10F8B">
        <w:rPr>
          <w:rFonts w:ascii="Palatino Linotype" w:hAnsi="Palatino Linotype" w:cs="Arial"/>
          <w:sz w:val="24"/>
          <w:szCs w:val="24"/>
        </w:rPr>
        <w:t xml:space="preserve">fue omiso en dar respuesta a la solicitud de información presentada por </w:t>
      </w:r>
      <w:r w:rsidR="000539F7">
        <w:rPr>
          <w:rFonts w:ascii="Palatino Linotype" w:hAnsi="Palatino Linotype" w:cs="Arial"/>
          <w:b/>
          <w:sz w:val="24"/>
          <w:szCs w:val="24"/>
        </w:rPr>
        <w:t>El</w:t>
      </w:r>
      <w:r w:rsidR="00C10F8B">
        <w:rPr>
          <w:rFonts w:ascii="Palatino Linotype" w:hAnsi="Palatino Linotype" w:cs="Arial"/>
          <w:b/>
          <w:sz w:val="24"/>
          <w:szCs w:val="24"/>
        </w:rPr>
        <w:t xml:space="preserve"> Recurrente. </w:t>
      </w:r>
      <w:r w:rsidR="00C10F8B">
        <w:rPr>
          <w:rFonts w:ascii="Palatino Linotype" w:hAnsi="Palatino Linotype" w:cs="Arial"/>
          <w:sz w:val="24"/>
          <w:szCs w:val="24"/>
        </w:rPr>
        <w:t xml:space="preserve">Derivado de lo anterior, se constituye la figura de la </w:t>
      </w:r>
      <w:r w:rsidR="00C10F8B">
        <w:rPr>
          <w:rFonts w:ascii="Palatino Linotype" w:hAnsi="Palatino Linotype" w:cs="Arial"/>
          <w:b/>
          <w:sz w:val="24"/>
          <w:szCs w:val="24"/>
        </w:rPr>
        <w:t xml:space="preserve">NEGATIVA FICTA, </w:t>
      </w:r>
      <w:r w:rsidR="00C10F8B">
        <w:rPr>
          <w:rFonts w:ascii="Palatino Linotype" w:hAnsi="Palatino Linotype" w:cs="Arial"/>
          <w:sz w:val="24"/>
          <w:szCs w:val="24"/>
        </w:rPr>
        <w:t xml:space="preserve">cuya esencia consiste en atribuir un efecto negativo de la autoridad administrativa frente a las instancias y solicitudes que hagan los particulares. Robustece lo anterior la siguiente imagen ilustrativa: </w:t>
      </w:r>
    </w:p>
    <w:p w14:paraId="326014F7" w14:textId="17088BE6" w:rsidR="0093412F" w:rsidRDefault="00B33128" w:rsidP="00C10F8B">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19680" behindDoc="0" locked="0" layoutInCell="1" allowOverlap="1" wp14:anchorId="77E8B548" wp14:editId="4E507D98">
                <wp:simplePos x="0" y="0"/>
                <wp:positionH relativeFrom="column">
                  <wp:posOffset>-327661</wp:posOffset>
                </wp:positionH>
                <wp:positionV relativeFrom="paragraph">
                  <wp:posOffset>3689985</wp:posOffset>
                </wp:positionV>
                <wp:extent cx="6429375" cy="1304925"/>
                <wp:effectExtent l="0" t="0" r="28575" b="28575"/>
                <wp:wrapNone/>
                <wp:docPr id="13" name="Conector recto 13"/>
                <wp:cNvGraphicFramePr/>
                <a:graphic xmlns:a="http://schemas.openxmlformats.org/drawingml/2006/main">
                  <a:graphicData uri="http://schemas.microsoft.com/office/word/2010/wordprocessingShape">
                    <wps:wsp>
                      <wps:cNvCnPr/>
                      <wps:spPr>
                        <a:xfrm>
                          <a:off x="0" y="0"/>
                          <a:ext cx="6429375" cy="1304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467FB2" id="Conector recto 13"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pt,290.55pt" to="480.45pt,39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" strokecolor="#5b9bd5 [3204]" strokeweight=".5pt">
                <v:stroke joinstyle="miter"/>
              </v:line>
            </w:pict>
          </mc:Fallback>
        </mc:AlternateContent>
      </w:r>
    </w:p>
    <w:p w14:paraId="0B1B157C" w14:textId="01FB2C30" w:rsidR="0093412F" w:rsidRDefault="0093412F" w:rsidP="00C10F8B">
      <w:pPr>
        <w:spacing w:before="240" w:line="360" w:lineRule="auto"/>
        <w:jc w:val="both"/>
        <w:rPr>
          <w:rFonts w:ascii="Palatino Linotype" w:hAnsi="Palatino Linotype" w:cs="Arial"/>
          <w:sz w:val="24"/>
          <w:szCs w:val="24"/>
        </w:rPr>
      </w:pPr>
    </w:p>
    <w:p w14:paraId="2913EDB8" w14:textId="09CE5DAD" w:rsidR="0093412F" w:rsidRDefault="0093412F" w:rsidP="00C10F8B">
      <w:pPr>
        <w:spacing w:before="240" w:line="360" w:lineRule="auto"/>
        <w:jc w:val="both"/>
        <w:rPr>
          <w:rFonts w:ascii="Palatino Linotype" w:hAnsi="Palatino Linotype" w:cs="Arial"/>
          <w:sz w:val="24"/>
          <w:szCs w:val="24"/>
        </w:rPr>
      </w:pPr>
    </w:p>
    <w:p w14:paraId="695D9190" w14:textId="101E6882" w:rsidR="006168E4" w:rsidRPr="00523CF0" w:rsidRDefault="006168E4" w:rsidP="00AE3CCC">
      <w:pPr>
        <w:spacing w:before="240" w:line="360" w:lineRule="auto"/>
        <w:jc w:val="both"/>
        <w:rPr>
          <w:rFonts w:ascii="Palatino Linotype" w:hAnsi="Palatino Linotype" w:cs="Arial"/>
          <w:b/>
          <w:sz w:val="28"/>
        </w:rPr>
      </w:pPr>
      <w:r w:rsidRPr="00523CF0">
        <w:rPr>
          <w:rFonts w:ascii="Palatino Linotype" w:hAnsi="Palatino Linotype" w:cs="Arial"/>
          <w:b/>
          <w:sz w:val="28"/>
        </w:rPr>
        <w:lastRenderedPageBreak/>
        <w:t xml:space="preserve">TERCERO. </w:t>
      </w:r>
      <w:r w:rsidRPr="00523CF0">
        <w:rPr>
          <w:rFonts w:ascii="Palatino Linotype" w:hAnsi="Palatino Linotype"/>
          <w:b/>
          <w:sz w:val="28"/>
        </w:rPr>
        <w:t>Del recurso de revisión.</w:t>
      </w:r>
    </w:p>
    <w:p w14:paraId="6D5353C4" w14:textId="70E8E10A" w:rsidR="00B33128" w:rsidRPr="00B33128" w:rsidRDefault="004F7AF7" w:rsidP="004F7AF7">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w:t>
      </w:r>
      <w:r w:rsidR="0030613C">
        <w:rPr>
          <w:rFonts w:ascii="Palatino Linotype" w:hAnsi="Palatino Linotype" w:cs="Arial"/>
          <w:sz w:val="24"/>
          <w:szCs w:val="24"/>
        </w:rPr>
        <w:t>falta de respuesta</w:t>
      </w:r>
      <w:r>
        <w:rPr>
          <w:rFonts w:ascii="Palatino Linotype" w:hAnsi="Palatino Linotype" w:cs="Arial"/>
          <w:sz w:val="24"/>
          <w:szCs w:val="24"/>
        </w:rPr>
        <w:t xml:space="preserve"> por </w:t>
      </w:r>
      <w:r w:rsidRPr="00F04D87">
        <w:rPr>
          <w:rFonts w:ascii="Palatino Linotype" w:hAnsi="Palatino Linotype" w:cs="Arial"/>
          <w:b/>
          <w:sz w:val="24"/>
          <w:szCs w:val="24"/>
        </w:rPr>
        <w:t xml:space="preserve">El Sujeto Obligado, </w:t>
      </w:r>
      <w:r w:rsidR="0035578B">
        <w:rPr>
          <w:rFonts w:ascii="Palatino Linotype" w:hAnsi="Palatino Linotype" w:cs="Arial"/>
          <w:b/>
          <w:sz w:val="24"/>
          <w:szCs w:val="24"/>
        </w:rPr>
        <w:t>El</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Pr>
          <w:rFonts w:ascii="Palatino Linotype" w:hAnsi="Palatino Linotype" w:cs="Arial"/>
          <w:sz w:val="24"/>
          <w:szCs w:val="24"/>
        </w:rPr>
        <w:t xml:space="preserve"> </w:t>
      </w:r>
      <w:r w:rsidR="00FC4B4D">
        <w:rPr>
          <w:rFonts w:ascii="Palatino Linotype" w:hAnsi="Palatino Linotype" w:cs="Arial"/>
          <w:sz w:val="24"/>
          <w:szCs w:val="24"/>
        </w:rPr>
        <w:t>dieciocho</w:t>
      </w:r>
      <w:r w:rsidR="00B33128">
        <w:rPr>
          <w:rFonts w:ascii="Palatino Linotype" w:hAnsi="Palatino Linotype" w:cs="Arial"/>
          <w:sz w:val="24"/>
          <w:szCs w:val="24"/>
        </w:rPr>
        <w:t xml:space="preserve"> de diciembre de dos mil diecinueve, el cual fue registrado con el expediente número </w:t>
      </w:r>
      <w:r w:rsidR="00FC4B4D">
        <w:rPr>
          <w:rFonts w:ascii="Palatino Linotype" w:hAnsi="Palatino Linotype" w:cs="Arial"/>
          <w:b/>
          <w:sz w:val="24"/>
          <w:szCs w:val="24"/>
        </w:rPr>
        <w:t>10910</w:t>
      </w:r>
      <w:r w:rsidR="00B33128">
        <w:rPr>
          <w:rFonts w:ascii="Palatino Linotype" w:hAnsi="Palatino Linotype" w:cs="Arial"/>
          <w:b/>
          <w:sz w:val="24"/>
          <w:szCs w:val="24"/>
        </w:rPr>
        <w:t xml:space="preserve">/INFOEM/IP/RR/2019, </w:t>
      </w:r>
      <w:r w:rsidR="00B33128">
        <w:rPr>
          <w:rFonts w:ascii="Palatino Linotype" w:hAnsi="Palatino Linotype" w:cs="Arial"/>
          <w:sz w:val="24"/>
          <w:szCs w:val="24"/>
        </w:rPr>
        <w:t xml:space="preserve">en el cual arguye las siguientes manifestaciones: </w:t>
      </w:r>
    </w:p>
    <w:p w14:paraId="4B8D9928" w14:textId="77777777" w:rsidR="006168E4" w:rsidRPr="00053099" w:rsidRDefault="006168E4" w:rsidP="00053099">
      <w:pPr>
        <w:spacing w:before="240" w:line="360" w:lineRule="auto"/>
        <w:jc w:val="both"/>
        <w:rPr>
          <w:rFonts w:ascii="Palatino Linotype" w:hAnsi="Palatino Linotype" w:cs="Arial"/>
          <w:b/>
          <w:sz w:val="24"/>
          <w:szCs w:val="24"/>
        </w:rPr>
      </w:pPr>
      <w:r w:rsidRPr="00053099">
        <w:rPr>
          <w:rFonts w:ascii="Palatino Linotype" w:hAnsi="Palatino Linotype" w:cs="Arial"/>
          <w:b/>
          <w:sz w:val="24"/>
          <w:szCs w:val="24"/>
        </w:rPr>
        <w:t>Acto Impugnado:</w:t>
      </w:r>
    </w:p>
    <w:p w14:paraId="62A1015C" w14:textId="3CA2B619" w:rsidR="00AA4738" w:rsidRPr="00FC4B4D" w:rsidRDefault="00FC4B4D" w:rsidP="001B53D5">
      <w:pPr>
        <w:spacing w:before="240" w:line="360" w:lineRule="auto"/>
        <w:ind w:left="851" w:right="851"/>
        <w:jc w:val="both"/>
        <w:rPr>
          <w:rFonts w:ascii="Palatino Linotype" w:hAnsi="Palatino Linotype"/>
          <w:b/>
          <w:i/>
          <w:color w:val="000000"/>
        </w:rPr>
      </w:pPr>
      <w:r w:rsidRPr="00FC4B4D">
        <w:rPr>
          <w:rFonts w:ascii="Palatino Linotype" w:hAnsi="Palatino Linotype"/>
          <w:i/>
          <w:color w:val="000000"/>
        </w:rPr>
        <w:t>“Mi solicitud no ha sido atendida por lo que mi derecho al acceso a la información con base en la ley de transparencia y constitución de los Estados Unidos Mexicanos se está violando al no dar una respuesta.</w:t>
      </w:r>
      <w:r w:rsidR="001B53D5" w:rsidRPr="00FC4B4D">
        <w:rPr>
          <w:rFonts w:ascii="Palatino Linotype" w:hAnsi="Palatino Linotype"/>
          <w:i/>
          <w:color w:val="000000"/>
        </w:rPr>
        <w:t xml:space="preserve">” </w:t>
      </w:r>
      <w:r w:rsidR="001B53D5" w:rsidRPr="00FC4B4D">
        <w:rPr>
          <w:rFonts w:ascii="Palatino Linotype" w:hAnsi="Palatino Linotype"/>
          <w:b/>
          <w:i/>
          <w:color w:val="000000"/>
        </w:rPr>
        <w:t>[Sic]</w:t>
      </w:r>
    </w:p>
    <w:p w14:paraId="2733D176" w14:textId="77777777" w:rsidR="001B53D5" w:rsidRPr="001B53D5" w:rsidRDefault="001B53D5" w:rsidP="00AE3CCC">
      <w:pPr>
        <w:spacing w:line="360" w:lineRule="auto"/>
        <w:ind w:left="851" w:right="851"/>
        <w:jc w:val="both"/>
        <w:rPr>
          <w:rFonts w:ascii="Palatino Linotype" w:hAnsi="Palatino Linotype" w:cs="Arial"/>
          <w:b/>
          <w:i/>
        </w:rPr>
      </w:pPr>
    </w:p>
    <w:p w14:paraId="49E258B5" w14:textId="4D236DCE" w:rsidR="00397454" w:rsidRPr="00053099" w:rsidRDefault="00053099" w:rsidP="00053099">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20D3F1E6" w14:textId="6EDC162A" w:rsidR="001B53D5" w:rsidRPr="00FC4B4D" w:rsidRDefault="00053099" w:rsidP="001B53D5">
      <w:pPr>
        <w:spacing w:line="360" w:lineRule="auto"/>
        <w:ind w:left="851" w:right="851"/>
        <w:jc w:val="both"/>
        <w:rPr>
          <w:rFonts w:ascii="Palatino Linotype" w:hAnsi="Palatino Linotype" w:cs="Arial"/>
          <w:b/>
          <w:i/>
        </w:rPr>
      </w:pPr>
      <w:r w:rsidRPr="00FC4B4D">
        <w:rPr>
          <w:rFonts w:ascii="Palatino Linotype" w:hAnsi="Palatino Linotype" w:cs="Arial"/>
          <w:i/>
        </w:rPr>
        <w:t>“</w:t>
      </w:r>
      <w:r w:rsidR="00FC4B4D" w:rsidRPr="00FC4B4D">
        <w:rPr>
          <w:rFonts w:ascii="Palatino Linotype" w:hAnsi="Palatino Linotype"/>
          <w:i/>
          <w:color w:val="000000"/>
        </w:rPr>
        <w:t>No atendieron mi solicitud</w:t>
      </w:r>
      <w:r w:rsidR="001B53D5" w:rsidRPr="00FC4B4D">
        <w:rPr>
          <w:rFonts w:ascii="Palatino Linotype" w:hAnsi="Palatino Linotype" w:cs="Arial"/>
          <w:i/>
        </w:rPr>
        <w:t xml:space="preserve">” </w:t>
      </w:r>
      <w:r w:rsidR="001B53D5" w:rsidRPr="00FC4B4D">
        <w:rPr>
          <w:rFonts w:ascii="Palatino Linotype" w:hAnsi="Palatino Linotype" w:cs="Arial"/>
          <w:b/>
          <w:i/>
        </w:rPr>
        <w:t>[Sic]</w:t>
      </w:r>
    </w:p>
    <w:p w14:paraId="67681868" w14:textId="77777777" w:rsidR="00B33128" w:rsidRDefault="00B33128" w:rsidP="001B53D5">
      <w:pPr>
        <w:spacing w:line="360" w:lineRule="auto"/>
        <w:ind w:left="851" w:right="851"/>
        <w:jc w:val="both"/>
        <w:rPr>
          <w:rFonts w:ascii="Palatino Linotype" w:hAnsi="Palatino Linotype" w:cs="Arial"/>
          <w:b/>
          <w:i/>
        </w:rPr>
      </w:pPr>
    </w:p>
    <w:p w14:paraId="1F7D424C" w14:textId="77777777" w:rsidR="00B33128" w:rsidRPr="001B53D5" w:rsidRDefault="00B33128" w:rsidP="001B53D5">
      <w:pPr>
        <w:spacing w:line="360" w:lineRule="auto"/>
        <w:ind w:left="851" w:right="851"/>
        <w:jc w:val="both"/>
        <w:rPr>
          <w:rFonts w:ascii="Palatino Linotype" w:hAnsi="Palatino Linotype" w:cs="Arial"/>
          <w:b/>
          <w:i/>
        </w:rPr>
      </w:pPr>
    </w:p>
    <w:p w14:paraId="0B0B7B56" w14:textId="77777777" w:rsidR="006168E4" w:rsidRDefault="006168E4" w:rsidP="00AE3CCC">
      <w:pPr>
        <w:spacing w:before="240" w:line="360" w:lineRule="auto"/>
        <w:jc w:val="both"/>
        <w:rPr>
          <w:rFonts w:ascii="Palatino Linotype" w:hAnsi="Palatino Linotype" w:cs="Arial"/>
          <w:b/>
          <w:sz w:val="28"/>
          <w:szCs w:val="28"/>
        </w:rPr>
      </w:pPr>
      <w:r w:rsidRPr="00AC0CCC">
        <w:rPr>
          <w:rFonts w:ascii="Palatino Linotype" w:hAnsi="Palatino Linotype" w:cs="Arial"/>
          <w:b/>
          <w:sz w:val="28"/>
        </w:rPr>
        <w:t>CUARTO</w:t>
      </w:r>
      <w:r w:rsidRPr="00523CF0">
        <w:rPr>
          <w:rFonts w:ascii="Palatino Linotype" w:hAnsi="Palatino Linotype" w:cs="Arial"/>
          <w:b/>
          <w:sz w:val="24"/>
          <w:szCs w:val="24"/>
        </w:rPr>
        <w:t xml:space="preserve">. </w:t>
      </w:r>
      <w:r w:rsidRPr="00523CF0">
        <w:rPr>
          <w:rFonts w:ascii="Palatino Linotype" w:hAnsi="Palatino Linotype" w:cs="Arial"/>
          <w:b/>
          <w:sz w:val="28"/>
          <w:szCs w:val="28"/>
        </w:rPr>
        <w:t>Del turno del recurso de revisión.</w:t>
      </w:r>
    </w:p>
    <w:p w14:paraId="18D2D27A" w14:textId="2ADFA919" w:rsidR="00353FDC" w:rsidRDefault="00D51568" w:rsidP="00D5156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353FDC">
        <w:rPr>
          <w:rFonts w:ascii="Palatino Linotype" w:hAnsi="Palatino Linotype" w:cs="Arial"/>
          <w:sz w:val="24"/>
          <w:szCs w:val="24"/>
        </w:rPr>
        <w:t xml:space="preserve"> </w:t>
      </w:r>
      <w:r w:rsidR="00FC4B4D">
        <w:rPr>
          <w:rFonts w:ascii="Palatino Linotype" w:hAnsi="Palatino Linotype" w:cs="Arial"/>
          <w:sz w:val="24"/>
          <w:szCs w:val="24"/>
        </w:rPr>
        <w:t>nueve de enero</w:t>
      </w:r>
      <w:r w:rsidR="003C3E89">
        <w:rPr>
          <w:rFonts w:ascii="Palatino Linotype" w:hAnsi="Palatino Linotype" w:cs="Arial"/>
          <w:sz w:val="24"/>
          <w:szCs w:val="24"/>
        </w:rPr>
        <w:t xml:space="preserve"> de los </w:t>
      </w:r>
      <w:r w:rsidR="003C3E89">
        <w:rPr>
          <w:rFonts w:ascii="Palatino Linotype" w:hAnsi="Palatino Linotype" w:cs="Arial"/>
          <w:sz w:val="24"/>
          <w:szCs w:val="24"/>
        </w:rPr>
        <w:lastRenderedPageBreak/>
        <w:t xml:space="preserve">corrientes </w:t>
      </w:r>
      <w:r w:rsidR="00353FDC">
        <w:rPr>
          <w:rFonts w:ascii="Palatino Linotype" w:hAnsi="Palatino Linotype" w:cs="Arial"/>
          <w:sz w:val="24"/>
          <w:szCs w:val="24"/>
        </w:rPr>
        <w:t>determinándose en él, un plazo de siete días para que las partes manifestaran lo que a su derecho corresponda en términos del numeral ya citado.</w:t>
      </w:r>
    </w:p>
    <w:p w14:paraId="6166E4AB" w14:textId="77777777" w:rsidR="00FC4B4D" w:rsidRDefault="00FC4B4D" w:rsidP="00D51568">
      <w:pPr>
        <w:spacing w:before="240" w:line="360" w:lineRule="auto"/>
        <w:jc w:val="both"/>
        <w:rPr>
          <w:rFonts w:ascii="Palatino Linotype" w:hAnsi="Palatino Linotype" w:cs="Arial"/>
          <w:sz w:val="24"/>
          <w:szCs w:val="24"/>
        </w:rPr>
      </w:pPr>
    </w:p>
    <w:p w14:paraId="0A186D56" w14:textId="073DF70F" w:rsidR="00D51568" w:rsidRDefault="00D51568" w:rsidP="00D51568">
      <w:pPr>
        <w:spacing w:before="240" w:line="360" w:lineRule="auto"/>
        <w:jc w:val="both"/>
        <w:rPr>
          <w:rFonts w:ascii="Palatino Linotype" w:hAnsi="Palatino Linotype" w:cs="Arial"/>
          <w:b/>
          <w:sz w:val="24"/>
          <w:szCs w:val="24"/>
        </w:rPr>
      </w:pPr>
      <w:r>
        <w:rPr>
          <w:rFonts w:ascii="Palatino Linotype" w:hAnsi="Palatino Linotype" w:cs="Arial"/>
          <w:sz w:val="24"/>
          <w:szCs w:val="24"/>
        </w:rPr>
        <w:t xml:space="preserve"> </w:t>
      </w: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58D84A23" w14:textId="359EFCE1" w:rsidR="00B0363C" w:rsidRDefault="00D51568" w:rsidP="00B0363C">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w:t>
      </w:r>
      <w:r w:rsidR="006B54A9">
        <w:rPr>
          <w:rFonts w:ascii="Palatino Linotype" w:hAnsi="Palatino Linotype" w:cs="Arial"/>
          <w:b/>
          <w:sz w:val="24"/>
          <w:szCs w:val="24"/>
        </w:rPr>
        <w:t xml:space="preserve">El Sujeto Obligado </w:t>
      </w:r>
      <w:r w:rsidR="006B54A9">
        <w:rPr>
          <w:rFonts w:ascii="Palatino Linotype" w:hAnsi="Palatino Linotype" w:cs="Arial"/>
          <w:sz w:val="24"/>
          <w:szCs w:val="24"/>
        </w:rPr>
        <w:t xml:space="preserve">fue omiso en presentar su informe justificado, asimismo, </w:t>
      </w:r>
      <w:r w:rsidR="006B54A9">
        <w:rPr>
          <w:rFonts w:ascii="Palatino Linotype" w:hAnsi="Palatino Linotype" w:cs="Arial"/>
          <w:b/>
          <w:sz w:val="24"/>
          <w:szCs w:val="24"/>
        </w:rPr>
        <w:t xml:space="preserve">El Recurrente </w:t>
      </w:r>
      <w:r w:rsidR="006B54A9">
        <w:rPr>
          <w:rFonts w:ascii="Palatino Linotype" w:hAnsi="Palatino Linotype" w:cs="Arial"/>
          <w:sz w:val="24"/>
          <w:szCs w:val="24"/>
        </w:rPr>
        <w:t xml:space="preserve">no expuso manifestación alguna. Por ello, se puntualiza que </w:t>
      </w:r>
      <w:r w:rsidR="00CE38A1">
        <w:rPr>
          <w:rFonts w:ascii="Palatino Linotype" w:hAnsi="Palatino Linotype" w:cs="Arial"/>
          <w:sz w:val="24"/>
          <w:szCs w:val="24"/>
        </w:rPr>
        <w:t xml:space="preserve">se decretó el cierre de instrucción </w:t>
      </w:r>
      <w:r w:rsidR="00CE38A1" w:rsidRPr="00673D88">
        <w:rPr>
          <w:rFonts w:ascii="Palatino Linotype" w:hAnsi="Palatino Linotype" w:cs="Arial"/>
          <w:sz w:val="24"/>
          <w:szCs w:val="24"/>
        </w:rPr>
        <w:t xml:space="preserve">con </w:t>
      </w:r>
      <w:r w:rsidR="00CE38A1" w:rsidRPr="00FF49A2">
        <w:rPr>
          <w:rFonts w:ascii="Palatino Linotype" w:hAnsi="Palatino Linotype" w:cs="Arial"/>
          <w:sz w:val="24"/>
          <w:szCs w:val="24"/>
        </w:rPr>
        <w:t>fecha</w:t>
      </w:r>
      <w:r w:rsidR="00B0363C" w:rsidRPr="00FF49A2">
        <w:rPr>
          <w:rFonts w:ascii="Palatino Linotype" w:hAnsi="Palatino Linotype" w:cs="Arial"/>
          <w:sz w:val="24"/>
          <w:szCs w:val="24"/>
        </w:rPr>
        <w:t xml:space="preserve"> </w:t>
      </w:r>
      <w:r w:rsidR="00FC4B4D">
        <w:rPr>
          <w:rFonts w:ascii="Palatino Linotype" w:hAnsi="Palatino Linotype" w:cs="Arial"/>
          <w:sz w:val="24"/>
          <w:szCs w:val="24"/>
        </w:rPr>
        <w:t>treinta</w:t>
      </w:r>
      <w:r w:rsidR="008B411A">
        <w:rPr>
          <w:rFonts w:ascii="Palatino Linotype" w:hAnsi="Palatino Linotype" w:cs="Arial"/>
          <w:sz w:val="24"/>
          <w:szCs w:val="24"/>
        </w:rPr>
        <w:t xml:space="preserve"> de enero</w:t>
      </w:r>
      <w:r w:rsidR="00B0363C" w:rsidRPr="00FF49A2">
        <w:rPr>
          <w:rFonts w:ascii="Palatino Linotype" w:hAnsi="Palatino Linotype" w:cs="Arial"/>
          <w:sz w:val="24"/>
          <w:szCs w:val="24"/>
        </w:rPr>
        <w:t xml:space="preserve"> de los corrientes,</w:t>
      </w:r>
      <w:r w:rsidR="00B0363C">
        <w:rPr>
          <w:rFonts w:ascii="Palatino Linotype" w:hAnsi="Palatino Linotype" w:cs="Arial"/>
          <w:sz w:val="24"/>
          <w:szCs w:val="24"/>
        </w:rPr>
        <w:t xml:space="preserve"> </w:t>
      </w:r>
      <w:r w:rsidR="00B0363C" w:rsidRPr="00D05C83">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5F13AA24" w14:textId="27490763" w:rsidR="00681FB5" w:rsidRDefault="00681FB5" w:rsidP="00B0363C">
      <w:pPr>
        <w:spacing w:before="240" w:line="360" w:lineRule="auto"/>
        <w:jc w:val="both"/>
        <w:rPr>
          <w:rFonts w:ascii="Palatino Linotype" w:hAnsi="Palatino Linotype" w:cs="Arial"/>
          <w:sz w:val="24"/>
          <w:szCs w:val="24"/>
        </w:rPr>
      </w:pPr>
    </w:p>
    <w:p w14:paraId="2D10638E" w14:textId="6CC5A995" w:rsidR="00766B1F" w:rsidRPr="00523CF0" w:rsidRDefault="006168E4" w:rsidP="00C531DA">
      <w:pPr>
        <w:spacing w:before="240" w:line="360" w:lineRule="auto"/>
        <w:jc w:val="center"/>
        <w:rPr>
          <w:rFonts w:ascii="Palatino Linotype" w:hAnsi="Palatino Linotype" w:cs="Arial"/>
          <w:b/>
          <w:sz w:val="24"/>
        </w:rPr>
      </w:pPr>
      <w:r w:rsidRPr="00523CF0">
        <w:rPr>
          <w:rFonts w:ascii="Palatino Linotype" w:hAnsi="Palatino Linotype" w:cs="Arial"/>
          <w:b/>
          <w:sz w:val="24"/>
        </w:rPr>
        <w:t xml:space="preserve">C O N S I D E R A N D O </w:t>
      </w:r>
    </w:p>
    <w:p w14:paraId="68C8162D" w14:textId="77777777" w:rsidR="006168E4" w:rsidRPr="00523CF0"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b/>
          <w:sz w:val="28"/>
        </w:rPr>
        <w:t>PRIMERO.</w:t>
      </w:r>
      <w:r w:rsidRPr="00523CF0">
        <w:rPr>
          <w:rFonts w:ascii="Palatino Linotype" w:hAnsi="Palatino Linotype" w:cs="Arial"/>
          <w:b/>
        </w:rPr>
        <w:t xml:space="preserve"> </w:t>
      </w:r>
      <w:r w:rsidRPr="00523CF0">
        <w:rPr>
          <w:rFonts w:ascii="Palatino Linotype" w:hAnsi="Palatino Linotype" w:cs="Arial"/>
          <w:b/>
          <w:sz w:val="28"/>
          <w:szCs w:val="28"/>
        </w:rPr>
        <w:t>De la competencia</w:t>
      </w:r>
      <w:r w:rsidRPr="00523CF0">
        <w:rPr>
          <w:rFonts w:ascii="Palatino Linotype" w:hAnsi="Palatino Linotype" w:cs="Arial"/>
          <w:sz w:val="28"/>
          <w:szCs w:val="28"/>
        </w:rPr>
        <w:t>.</w:t>
      </w:r>
    </w:p>
    <w:p w14:paraId="7E6E5299" w14:textId="77777777" w:rsidR="00A879B5" w:rsidRPr="008F797B" w:rsidRDefault="00A879B5" w:rsidP="00A879B5">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los presentes recursos de revisión interpuestos por </w:t>
      </w:r>
      <w:r w:rsidRPr="008F797B">
        <w:rPr>
          <w:rFonts w:ascii="Palatino Linotype" w:hAnsi="Palatino Linotype" w:cs="Arial"/>
          <w:b/>
          <w:sz w:val="24"/>
          <w:szCs w:val="24"/>
        </w:rPr>
        <w:t xml:space="preserve">El Recurrente </w:t>
      </w:r>
      <w:r w:rsidRPr="008F797B">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w:t>
      </w:r>
      <w:r w:rsidRPr="008F797B">
        <w:rPr>
          <w:rFonts w:ascii="Palatino Linotype" w:hAnsi="Palatino Linotype" w:cs="Arial"/>
          <w:sz w:val="24"/>
          <w:szCs w:val="24"/>
        </w:rPr>
        <w:lastRenderedPageBreak/>
        <w:t>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4A91068A" w14:textId="49C10857" w:rsidR="0052678C" w:rsidRDefault="0052678C" w:rsidP="00AE3CCC">
      <w:pPr>
        <w:pStyle w:val="Prrafodelista"/>
        <w:autoSpaceDE w:val="0"/>
        <w:autoSpaceDN w:val="0"/>
        <w:adjustRightInd w:val="0"/>
        <w:spacing w:before="240" w:after="160" w:line="360" w:lineRule="auto"/>
        <w:ind w:left="0"/>
        <w:jc w:val="both"/>
        <w:rPr>
          <w:rFonts w:ascii="Palatino Linotype" w:hAnsi="Palatino Linotype" w:cs="Arial"/>
          <w:b/>
          <w:sz w:val="28"/>
        </w:rPr>
      </w:pPr>
    </w:p>
    <w:p w14:paraId="101077A6" w14:textId="0B442F2F" w:rsidR="006168E4" w:rsidRPr="00523CF0" w:rsidRDefault="006168E4" w:rsidP="00AE3CCC">
      <w:pPr>
        <w:pStyle w:val="Prrafodelista"/>
        <w:autoSpaceDE w:val="0"/>
        <w:autoSpaceDN w:val="0"/>
        <w:adjustRightInd w:val="0"/>
        <w:spacing w:before="240" w:after="160" w:line="360" w:lineRule="auto"/>
        <w:ind w:left="0"/>
        <w:jc w:val="both"/>
        <w:rPr>
          <w:rFonts w:ascii="Palatino Linotype" w:hAnsi="Palatino Linotype" w:cs="Arial"/>
          <w:b/>
        </w:rPr>
      </w:pPr>
      <w:r w:rsidRPr="0021315E">
        <w:rPr>
          <w:rFonts w:ascii="Palatino Linotype" w:hAnsi="Palatino Linotype" w:cs="Arial"/>
          <w:b/>
          <w:sz w:val="28"/>
        </w:rPr>
        <w:t>SEGUNDO</w:t>
      </w:r>
      <w:r w:rsidRPr="0021315E">
        <w:rPr>
          <w:rFonts w:ascii="Palatino Linotype" w:hAnsi="Palatino Linotype" w:cs="Arial"/>
          <w:b/>
        </w:rPr>
        <w:t xml:space="preserve">. </w:t>
      </w:r>
      <w:r w:rsidRPr="0021315E">
        <w:rPr>
          <w:rFonts w:ascii="Palatino Linotype" w:hAnsi="Palatino Linotype" w:cs="Arial"/>
          <w:b/>
          <w:sz w:val="28"/>
          <w:szCs w:val="28"/>
        </w:rPr>
        <w:t>Sobre los alcances del recurso de revisión.</w:t>
      </w:r>
      <w:r w:rsidRPr="00523CF0">
        <w:rPr>
          <w:rFonts w:ascii="Palatino Linotype" w:hAnsi="Palatino Linotype" w:cs="Arial"/>
          <w:b/>
        </w:rPr>
        <w:t xml:space="preserve"> </w:t>
      </w:r>
      <w:r w:rsidR="00F90A37">
        <w:rPr>
          <w:rFonts w:ascii="Palatino Linotype" w:hAnsi="Palatino Linotype" w:cs="Arial"/>
          <w:b/>
        </w:rPr>
        <w:t xml:space="preserve">  </w:t>
      </w:r>
    </w:p>
    <w:p w14:paraId="62CADD9D" w14:textId="77777777" w:rsidR="006168E4" w:rsidRDefault="006168E4" w:rsidP="00AE3CCC">
      <w:pPr>
        <w:pStyle w:val="Prrafodelista"/>
        <w:autoSpaceDE w:val="0"/>
        <w:autoSpaceDN w:val="0"/>
        <w:adjustRightInd w:val="0"/>
        <w:spacing w:before="240" w:after="160" w:line="360" w:lineRule="auto"/>
        <w:ind w:left="0"/>
        <w:jc w:val="both"/>
        <w:rPr>
          <w:rFonts w:ascii="Palatino Linotype" w:hAnsi="Palatino Linotype" w:cs="Arial"/>
        </w:rPr>
      </w:pPr>
      <w:r w:rsidRPr="00523CF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511135C" w14:textId="77777777" w:rsidR="000B6814" w:rsidRDefault="000B6814" w:rsidP="00AE3CCC">
      <w:pPr>
        <w:pStyle w:val="Prrafodelista"/>
        <w:autoSpaceDE w:val="0"/>
        <w:autoSpaceDN w:val="0"/>
        <w:adjustRightInd w:val="0"/>
        <w:spacing w:before="240" w:after="160" w:line="360" w:lineRule="auto"/>
        <w:ind w:left="0"/>
        <w:jc w:val="both"/>
        <w:rPr>
          <w:rFonts w:ascii="Palatino Linotype" w:hAnsi="Palatino Linotype" w:cs="Arial"/>
        </w:rPr>
      </w:pPr>
    </w:p>
    <w:p w14:paraId="3941CB38" w14:textId="4F8A116D" w:rsidR="00D51568" w:rsidRDefault="00AC3CC3" w:rsidP="00D51568">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00D51568" w:rsidRPr="00D24A52">
        <w:rPr>
          <w:rFonts w:ascii="Palatino Linotype" w:hAnsi="Palatino Linotype" w:cs="Arial"/>
          <w:b/>
        </w:rPr>
        <w:t xml:space="preserve">. </w:t>
      </w:r>
      <w:r w:rsidR="00D51568" w:rsidRPr="0087163A">
        <w:rPr>
          <w:rFonts w:ascii="Palatino Linotype" w:hAnsi="Palatino Linotype" w:cs="Arial"/>
          <w:b/>
          <w:sz w:val="28"/>
          <w:szCs w:val="28"/>
        </w:rPr>
        <w:t>De las causas de improcedencia.</w:t>
      </w:r>
    </w:p>
    <w:p w14:paraId="67649F95" w14:textId="77777777" w:rsidR="008B411A" w:rsidRPr="00187D70" w:rsidRDefault="008B411A" w:rsidP="008B411A">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1A4B0786" w14:textId="77777777" w:rsidR="008B411A" w:rsidRPr="00187D70" w:rsidRDefault="008B411A" w:rsidP="008B411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4B6C64D7" w14:textId="77777777" w:rsidR="008B411A" w:rsidRPr="00187D70" w:rsidRDefault="008B411A" w:rsidP="008B411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I. El sujeto obligado ante la cual se presentó la solicitud;</w:t>
      </w:r>
    </w:p>
    <w:p w14:paraId="186558AF" w14:textId="77777777" w:rsidR="008B411A" w:rsidRPr="00187D70" w:rsidRDefault="008B411A" w:rsidP="008B411A">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0307FD7B" w14:textId="77777777" w:rsidR="008B411A" w:rsidRPr="00187D70" w:rsidRDefault="008B411A" w:rsidP="008B411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64940B3B" w14:textId="77777777" w:rsidR="008B411A" w:rsidRPr="00187D70" w:rsidRDefault="008B411A" w:rsidP="008B411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1E7FD571" w14:textId="77777777" w:rsidR="008B411A" w:rsidRPr="00187D70" w:rsidRDefault="008B411A" w:rsidP="008B411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292C15F6" w14:textId="77777777" w:rsidR="008B411A" w:rsidRPr="00187D70" w:rsidRDefault="008B411A" w:rsidP="008B411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1B5343E7" w14:textId="77777777" w:rsidR="008B411A" w:rsidRPr="00187D70" w:rsidRDefault="008B411A" w:rsidP="008B411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6460BDF9" w14:textId="77777777" w:rsidR="008B411A" w:rsidRPr="00187D70" w:rsidRDefault="008B411A" w:rsidP="008B411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6E64D71D" w14:textId="77777777" w:rsidR="008B411A" w:rsidRPr="00187D70" w:rsidRDefault="008B411A" w:rsidP="008B411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2D9D75B0" w14:textId="77777777" w:rsidR="008B411A" w:rsidRPr="00187D70" w:rsidRDefault="008B411A" w:rsidP="008B411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0CB8A80C" w14:textId="77777777" w:rsidR="008B411A" w:rsidRPr="009B74C2" w:rsidRDefault="008B411A" w:rsidP="008B411A">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4179B574" w14:textId="77777777" w:rsidR="008B411A" w:rsidRPr="00187D70" w:rsidRDefault="008B411A" w:rsidP="008B411A">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lastRenderedPageBreak/>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753306CB" w14:textId="77777777" w:rsidR="008B411A" w:rsidRPr="009B74C2" w:rsidRDefault="008B411A" w:rsidP="008B411A">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419889EA" w14:textId="77777777" w:rsidR="008B411A" w:rsidRPr="00187D70" w:rsidRDefault="008B411A" w:rsidP="008B411A">
      <w:pPr>
        <w:spacing w:after="0" w:line="360" w:lineRule="auto"/>
        <w:jc w:val="both"/>
        <w:rPr>
          <w:rFonts w:ascii="Palatino Linotype" w:eastAsia="Times New Roman" w:hAnsi="Palatino Linotype" w:cs="Times New Roman"/>
          <w:sz w:val="24"/>
          <w:szCs w:val="24"/>
          <w:lang w:val="es-ES" w:eastAsia="es-ES"/>
        </w:rPr>
      </w:pPr>
    </w:p>
    <w:p w14:paraId="13EFACB4" w14:textId="77777777" w:rsidR="008B411A" w:rsidRPr="00187D70" w:rsidRDefault="008B411A" w:rsidP="008B411A">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6CC12EEF" w14:textId="77777777" w:rsidR="008B411A" w:rsidRPr="00187D70" w:rsidRDefault="008B411A" w:rsidP="008B411A">
      <w:pPr>
        <w:spacing w:before="240" w:line="360" w:lineRule="auto"/>
        <w:ind w:left="851" w:right="851"/>
        <w:jc w:val="center"/>
        <w:rPr>
          <w:rFonts w:ascii="Palatino Linotype" w:eastAsia="Times New Roman" w:hAnsi="Palatino Linotype" w:cs="Times New Roman"/>
          <w:b/>
          <w:i/>
          <w:u w:val="single"/>
          <w:lang w:val="es-ES" w:eastAsia="es-ES"/>
        </w:rPr>
      </w:pPr>
      <w:r>
        <w:rPr>
          <w:rFonts w:ascii="Palatino Linotype" w:eastAsia="Times New Roman" w:hAnsi="Palatino Linotype" w:cs="Times New Roman"/>
          <w:b/>
          <w:i/>
          <w:u w:val="single"/>
          <w:lang w:val="es-ES" w:eastAsia="es-ES"/>
        </w:rPr>
        <w:t>“</w:t>
      </w:r>
      <w:r w:rsidRPr="00187D70">
        <w:rPr>
          <w:rFonts w:ascii="Palatino Linotype" w:eastAsia="Times New Roman" w:hAnsi="Palatino Linotype" w:cs="Times New Roman"/>
          <w:b/>
          <w:i/>
          <w:u w:val="single"/>
          <w:lang w:val="es-ES" w:eastAsia="es-ES"/>
        </w:rPr>
        <w:t>Constitución Política de los Estados Unidos Mexicanos</w:t>
      </w:r>
    </w:p>
    <w:p w14:paraId="4A3273D8" w14:textId="77777777" w:rsidR="008B411A" w:rsidRPr="00187D70" w:rsidRDefault="008B411A" w:rsidP="008B41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C930A67" w14:textId="77777777" w:rsidR="008B411A" w:rsidRPr="00187D70" w:rsidRDefault="008B411A" w:rsidP="008B41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0002B83C" w14:textId="77777777" w:rsidR="008B411A" w:rsidRPr="00187D70" w:rsidRDefault="008B411A" w:rsidP="008B41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03628CB9" w14:textId="77777777" w:rsidR="008B411A" w:rsidRPr="00187D70" w:rsidRDefault="008B411A" w:rsidP="008B41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A. Para el ejercicio del derecho de acceso a la información, la Federación, los Estados y el Distrito Federal, en el ámbito de sus respectivas competencias, se regirán por los siguientes principios y bases:</w:t>
      </w:r>
    </w:p>
    <w:p w14:paraId="76BD4E27" w14:textId="77777777" w:rsidR="008B411A" w:rsidRPr="00187D70" w:rsidRDefault="008B411A" w:rsidP="008B41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576C17A3" w14:textId="77777777" w:rsidR="008B411A" w:rsidRPr="00187D70" w:rsidRDefault="008B411A" w:rsidP="008B41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68D3B77B" w14:textId="77777777" w:rsidR="008B411A" w:rsidRPr="00187D70" w:rsidRDefault="008B411A" w:rsidP="008B41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e establece esta Constitución.</w:t>
      </w:r>
    </w:p>
    <w:p w14:paraId="1D32DFC6" w14:textId="77777777" w:rsidR="008B411A" w:rsidRPr="00187D70" w:rsidRDefault="008B411A" w:rsidP="008B411A">
      <w:pPr>
        <w:spacing w:before="240" w:line="360" w:lineRule="auto"/>
        <w:ind w:left="851" w:right="851"/>
        <w:jc w:val="both"/>
        <w:rPr>
          <w:rFonts w:ascii="Palatino Linotype" w:eastAsia="Times New Roman" w:hAnsi="Palatino Linotype" w:cs="Times New Roman"/>
          <w:i/>
          <w:lang w:val="es-ES" w:eastAsia="es-ES"/>
        </w:rPr>
      </w:pPr>
    </w:p>
    <w:p w14:paraId="43BF6C99" w14:textId="77777777" w:rsidR="008B411A" w:rsidRPr="00187D70" w:rsidRDefault="008B411A" w:rsidP="008B411A">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21B5EFDE" w14:textId="77777777" w:rsidR="008B411A" w:rsidRPr="00187D70" w:rsidRDefault="008B411A" w:rsidP="008B41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BBFD9A9" w14:textId="77777777" w:rsidR="008B411A" w:rsidRPr="00187D70" w:rsidRDefault="008B411A" w:rsidP="008B41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A0E0335" w14:textId="77777777" w:rsidR="008B411A" w:rsidRPr="00187D70" w:rsidRDefault="008B411A" w:rsidP="008B41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Toda persona en el Estado de México, tiene derecho al libre acceso a la información plural y oportuna, así como a buscar recibir y difundir información e ideas de toda índole por cualquier medio de expresión.</w:t>
      </w:r>
    </w:p>
    <w:p w14:paraId="369DE7CA" w14:textId="77777777" w:rsidR="008B411A" w:rsidRPr="00187D70" w:rsidRDefault="008B411A" w:rsidP="008B41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62D1FA8F" w14:textId="77777777" w:rsidR="008B411A" w:rsidRPr="00187D70" w:rsidRDefault="008B411A" w:rsidP="008B41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2C863969" w14:textId="77777777" w:rsidR="008B411A" w:rsidRPr="00187D70" w:rsidRDefault="008B411A" w:rsidP="008B41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455357B" w14:textId="77777777" w:rsidR="008B411A" w:rsidRPr="00187D70" w:rsidRDefault="008B411A" w:rsidP="008B41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3F17C56" w14:textId="77777777" w:rsidR="008B411A" w:rsidRPr="00187D70" w:rsidRDefault="008B411A" w:rsidP="008B41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223BC21D" w14:textId="77777777" w:rsidR="008B411A" w:rsidRPr="00187D70" w:rsidRDefault="008B411A" w:rsidP="008B41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6992A853" w14:textId="77777777" w:rsidR="008B411A" w:rsidRPr="00187D70" w:rsidRDefault="008B411A" w:rsidP="008B41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A507788" w14:textId="77777777" w:rsidR="008B411A" w:rsidRPr="009B74C2" w:rsidRDefault="008B411A" w:rsidP="008B411A">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w:t>
      </w:r>
      <w:r w:rsidRPr="00187D70">
        <w:rPr>
          <w:rFonts w:ascii="Palatino Linotype" w:eastAsia="Times New Roman" w:hAnsi="Palatino Linotype" w:cs="Times New Roman"/>
          <w:i/>
          <w:lang w:val="es-ES" w:eastAsia="es-ES"/>
        </w:rPr>
        <w:lastRenderedPageBreak/>
        <w:t>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53F2D5FA" w14:textId="77777777" w:rsidR="00816F5B" w:rsidRDefault="00816F5B" w:rsidP="008B411A">
      <w:pPr>
        <w:spacing w:after="0" w:line="360" w:lineRule="auto"/>
        <w:jc w:val="both"/>
        <w:rPr>
          <w:rFonts w:ascii="Palatino Linotype" w:eastAsia="Times New Roman" w:hAnsi="Palatino Linotype" w:cs="Times New Roman"/>
          <w:sz w:val="24"/>
          <w:szCs w:val="24"/>
          <w:lang w:val="es-ES" w:eastAsia="es-ES"/>
        </w:rPr>
      </w:pPr>
    </w:p>
    <w:p w14:paraId="3C066E27" w14:textId="77777777" w:rsidR="008B411A" w:rsidRPr="00187D70" w:rsidRDefault="008B411A" w:rsidP="008B411A">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5DBCAE86" w14:textId="77777777" w:rsidR="008B411A" w:rsidRPr="00187D70" w:rsidRDefault="008B411A" w:rsidP="008B411A">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A803B26" w14:textId="77777777" w:rsidR="008B411A" w:rsidRPr="00187D70" w:rsidRDefault="008B411A" w:rsidP="008B411A">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1469ECEF" w14:textId="77777777" w:rsidR="008B411A" w:rsidRDefault="008B411A" w:rsidP="008B411A">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3EB35548" w14:textId="77777777" w:rsidR="008B411A" w:rsidRDefault="008B411A" w:rsidP="008B411A">
      <w:pPr>
        <w:spacing w:after="0" w:line="360" w:lineRule="auto"/>
        <w:jc w:val="both"/>
        <w:rPr>
          <w:rFonts w:ascii="Palatino Linotype" w:eastAsia="Times New Roman" w:hAnsi="Palatino Linotype" w:cs="Times New Roman"/>
          <w:sz w:val="24"/>
          <w:szCs w:val="24"/>
          <w:lang w:val="es-ES" w:eastAsia="es-ES"/>
        </w:rPr>
      </w:pPr>
    </w:p>
    <w:p w14:paraId="00DB7770" w14:textId="77777777" w:rsidR="008B411A" w:rsidRDefault="008B411A" w:rsidP="008B411A">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6963B143" w14:textId="77777777" w:rsidR="00A879B5" w:rsidRDefault="00A879B5" w:rsidP="00B36B67">
      <w:pPr>
        <w:pStyle w:val="Prrafodelista"/>
        <w:autoSpaceDE w:val="0"/>
        <w:autoSpaceDN w:val="0"/>
        <w:adjustRightInd w:val="0"/>
        <w:spacing w:line="360" w:lineRule="auto"/>
        <w:ind w:left="0"/>
        <w:jc w:val="both"/>
        <w:rPr>
          <w:rFonts w:ascii="Palatino Linotype" w:hAnsi="Palatino Linotype" w:cs="Arial"/>
        </w:rPr>
      </w:pPr>
    </w:p>
    <w:p w14:paraId="5948D55B" w14:textId="5E3AFD1A" w:rsidR="00D51568" w:rsidRPr="009A0D0A" w:rsidRDefault="00AC3CC3" w:rsidP="00D51568">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CUARTO</w:t>
      </w:r>
      <w:r w:rsidR="00D51568" w:rsidRPr="009A0D0A">
        <w:rPr>
          <w:rFonts w:ascii="Palatino Linotype" w:hAnsi="Palatino Linotype"/>
          <w:b/>
          <w:sz w:val="28"/>
          <w:szCs w:val="28"/>
        </w:rPr>
        <w:t xml:space="preserve">. Estudio y resolución del asunto </w:t>
      </w:r>
    </w:p>
    <w:p w14:paraId="1DFB51B0" w14:textId="77777777" w:rsidR="00407F60" w:rsidRDefault="00407F60" w:rsidP="00407F6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El análisis del </w:t>
      </w:r>
      <w:r w:rsidRPr="00514E66">
        <w:rPr>
          <w:rFonts w:ascii="Palatino Linotype" w:hAnsi="Palatino Linotype" w:cs="Arial"/>
        </w:rPr>
        <w:t>presente recurso, se basará en el contenido íntegro de</w:t>
      </w:r>
      <w:r>
        <w:rPr>
          <w:rFonts w:ascii="Palatino Linotype" w:hAnsi="Palatino Linotype" w:cs="Arial"/>
        </w:rPr>
        <w:t xml:space="preserve"> las actuaciones que obran en el</w:t>
      </w:r>
      <w:r w:rsidRPr="00514E66">
        <w:rPr>
          <w:rFonts w:ascii="Palatino Linotype" w:hAnsi="Palatino Linotype" w:cs="Arial"/>
        </w:rPr>
        <w:t xml:space="preserve">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2BE86FE" w14:textId="3A908E61" w:rsidR="00407F60" w:rsidRPr="00337E68" w:rsidRDefault="00407F60" w:rsidP="00FC4B4D">
      <w:pPr>
        <w:tabs>
          <w:tab w:val="left" w:pos="709"/>
        </w:tabs>
        <w:spacing w:before="240" w:line="360" w:lineRule="auto"/>
        <w:ind w:right="51"/>
        <w:jc w:val="both"/>
        <w:rPr>
          <w:rFonts w:ascii="Palatino Linotype" w:hAnsi="Palatino Linotype" w:cs="Arial"/>
          <w:bCs/>
          <w:i/>
        </w:rPr>
      </w:pPr>
      <w:r w:rsidRPr="00407F60">
        <w:rPr>
          <w:rFonts w:ascii="Palatino Linotype" w:hAnsi="Palatino Linotype"/>
          <w:sz w:val="24"/>
          <w:szCs w:val="24"/>
        </w:rPr>
        <w:t>En una aproximación inicial</w:t>
      </w:r>
      <w:r>
        <w:rPr>
          <w:rFonts w:ascii="Palatino Linotype" w:hAnsi="Palatino Linotype"/>
          <w:sz w:val="24"/>
          <w:szCs w:val="24"/>
        </w:rPr>
        <w:t xml:space="preserve"> </w:t>
      </w:r>
      <w:r w:rsidRPr="00407F60">
        <w:rPr>
          <w:rFonts w:ascii="Palatino Linotype" w:hAnsi="Palatino Linotype"/>
          <w:sz w:val="24"/>
          <w:szCs w:val="24"/>
        </w:rPr>
        <w:t xml:space="preserve">es procedente mencionar que la solicitud de información </w:t>
      </w:r>
      <w:r w:rsidR="00FC4B4D">
        <w:rPr>
          <w:rFonts w:ascii="Palatino Linotype" w:hAnsi="Palatino Linotype"/>
          <w:b/>
          <w:sz w:val="24"/>
          <w:szCs w:val="24"/>
        </w:rPr>
        <w:t>00508/ISIFABE/IP/2019</w:t>
      </w:r>
      <w:r w:rsidRPr="00407F60">
        <w:rPr>
          <w:rFonts w:ascii="Palatino Linotype" w:hAnsi="Palatino Linotype"/>
          <w:b/>
          <w:sz w:val="24"/>
          <w:szCs w:val="24"/>
        </w:rPr>
        <w:t xml:space="preserve"> </w:t>
      </w:r>
      <w:r w:rsidRPr="00407F60">
        <w:rPr>
          <w:rFonts w:ascii="Palatino Linotype" w:hAnsi="Palatino Linotype"/>
          <w:sz w:val="24"/>
          <w:szCs w:val="24"/>
        </w:rPr>
        <w:t xml:space="preserve">se nutre de 1 –un- requerimiento, adicionalmente el particular fue omiso en señalar elemento temporal. </w:t>
      </w:r>
      <w:r w:rsidR="00FC4B4D">
        <w:rPr>
          <w:rFonts w:ascii="Palatino Linotype" w:hAnsi="Palatino Linotype"/>
          <w:sz w:val="24"/>
          <w:szCs w:val="24"/>
        </w:rPr>
        <w:t xml:space="preserve">Consecuentemente, de una interpretación </w:t>
      </w:r>
      <w:r w:rsidR="00FC4B4D">
        <w:rPr>
          <w:rFonts w:ascii="Palatino Linotype" w:hAnsi="Palatino Linotype"/>
          <w:sz w:val="24"/>
          <w:szCs w:val="24"/>
        </w:rPr>
        <w:lastRenderedPageBreak/>
        <w:t xml:space="preserve">gramatical el elemento temporal debe de ser concebido al veintiséis de </w:t>
      </w:r>
      <w:r w:rsidR="006218B7">
        <w:rPr>
          <w:rFonts w:ascii="Palatino Linotype" w:hAnsi="Palatino Linotype"/>
          <w:sz w:val="24"/>
          <w:szCs w:val="24"/>
        </w:rPr>
        <w:t xml:space="preserve">noviembre de dos mil diecinueve, al tratarse de la fecha en que se ejerció el derecho de acceso a la información pública. </w:t>
      </w:r>
    </w:p>
    <w:p w14:paraId="54741A3D" w14:textId="77777777" w:rsidR="006218B7" w:rsidRDefault="006218B7" w:rsidP="006218B7">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Dicha precisión con fundamento en los artículos 13 y 181 cuarto párrafo de la Ley en materia, normatividad cuyo contenido literal es el siguiente: </w:t>
      </w:r>
    </w:p>
    <w:p w14:paraId="051F7AA5" w14:textId="77777777" w:rsidR="006218B7" w:rsidRPr="00BC704A" w:rsidRDefault="006218B7" w:rsidP="006218B7">
      <w:pPr>
        <w:tabs>
          <w:tab w:val="left" w:pos="709"/>
        </w:tabs>
        <w:spacing w:before="240" w:line="360" w:lineRule="auto"/>
        <w:ind w:left="851" w:right="851"/>
        <w:jc w:val="both"/>
        <w:rPr>
          <w:rFonts w:ascii="Palatino Linotype" w:hAnsi="Palatino Linotype"/>
          <w:i/>
          <w:sz w:val="24"/>
          <w:szCs w:val="24"/>
        </w:rPr>
      </w:pPr>
      <w:r w:rsidRPr="00BC704A">
        <w:rPr>
          <w:rFonts w:ascii="Palatino Linotype" w:hAnsi="Palatino Linotype"/>
          <w:i/>
        </w:rPr>
        <w:t>“Artículo 13. El Instituto, en el ámbito de sus atribuciones, deberá suplir cualquier deficiencia para garantizar el ejercicio del derecho de acceso a la información.</w:t>
      </w:r>
    </w:p>
    <w:p w14:paraId="23B0AF4F" w14:textId="77777777" w:rsidR="006218B7" w:rsidRPr="00BC704A" w:rsidRDefault="006218B7" w:rsidP="006218B7">
      <w:pPr>
        <w:tabs>
          <w:tab w:val="left" w:pos="709"/>
        </w:tabs>
        <w:spacing w:before="240" w:line="360" w:lineRule="auto"/>
        <w:ind w:left="851" w:right="851"/>
        <w:jc w:val="both"/>
        <w:rPr>
          <w:rFonts w:ascii="Palatino Linotype" w:hAnsi="Palatino Linotype"/>
          <w:i/>
        </w:rPr>
      </w:pPr>
      <w:r w:rsidRPr="00BC704A">
        <w:rPr>
          <w:rFonts w:ascii="Palatino Linotype" w:hAnsi="Palatino Linotype"/>
          <w:i/>
        </w:rPr>
        <w:t>Artículo 181. (…)</w:t>
      </w:r>
    </w:p>
    <w:p w14:paraId="4C423959" w14:textId="77777777" w:rsidR="006218B7" w:rsidRPr="00BC704A" w:rsidRDefault="006218B7" w:rsidP="006218B7">
      <w:pPr>
        <w:tabs>
          <w:tab w:val="left" w:pos="709"/>
        </w:tabs>
        <w:spacing w:before="240" w:line="360" w:lineRule="auto"/>
        <w:ind w:left="851" w:right="851"/>
        <w:jc w:val="both"/>
        <w:rPr>
          <w:rFonts w:ascii="Palatino Linotype" w:hAnsi="Palatino Linotype"/>
          <w:b/>
          <w:i/>
        </w:rPr>
      </w:pPr>
      <w:r w:rsidRPr="00BC704A">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BC704A">
        <w:rPr>
          <w:rFonts w:ascii="Palatino Linotype" w:hAnsi="Palatino Linotype"/>
          <w:b/>
          <w:i/>
        </w:rPr>
        <w:t>[Sic]</w:t>
      </w:r>
    </w:p>
    <w:p w14:paraId="56B2E3F2" w14:textId="77777777" w:rsidR="00F503D9" w:rsidRDefault="00F503D9" w:rsidP="00407F60">
      <w:pPr>
        <w:spacing w:before="240" w:line="360" w:lineRule="auto"/>
        <w:jc w:val="both"/>
        <w:rPr>
          <w:rFonts w:ascii="Palatino Linotype" w:eastAsia="Times New Roman" w:hAnsi="Palatino Linotype" w:cs="Arial"/>
          <w:sz w:val="24"/>
          <w:szCs w:val="24"/>
          <w:lang w:eastAsia="es-ES"/>
        </w:rPr>
      </w:pPr>
    </w:p>
    <w:p w14:paraId="032DE09A" w14:textId="77777777" w:rsidR="00407F60" w:rsidRDefault="00407F60" w:rsidP="00407F60">
      <w:pPr>
        <w:spacing w:before="24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 xml:space="preserve">De esta manera, al retomar y delimitar el requerimiento del ahora </w:t>
      </w:r>
      <w:r>
        <w:rPr>
          <w:rFonts w:ascii="Palatino Linotype" w:eastAsia="Times New Roman" w:hAnsi="Palatino Linotype" w:cs="Arial"/>
          <w:b/>
          <w:sz w:val="24"/>
          <w:szCs w:val="24"/>
          <w:lang w:eastAsia="es-ES"/>
        </w:rPr>
        <w:t xml:space="preserve">Recurrente, </w:t>
      </w:r>
      <w:r>
        <w:rPr>
          <w:rFonts w:ascii="Palatino Linotype" w:eastAsia="Times New Roman" w:hAnsi="Palatino Linotype" w:cs="Arial"/>
          <w:sz w:val="24"/>
          <w:szCs w:val="24"/>
          <w:lang w:eastAsia="es-ES"/>
        </w:rPr>
        <w:t xml:space="preserve">de manera objetiva se precisa que versa en conocer la siguiente información: </w:t>
      </w:r>
    </w:p>
    <w:p w14:paraId="120E3057" w14:textId="2905FE57" w:rsidR="00407F60" w:rsidRDefault="00FC4B4D" w:rsidP="003F4172">
      <w:pPr>
        <w:pStyle w:val="Prrafodelista"/>
        <w:numPr>
          <w:ilvl w:val="0"/>
          <w:numId w:val="2"/>
        </w:numPr>
        <w:spacing w:before="240" w:line="360" w:lineRule="auto"/>
        <w:ind w:right="851"/>
        <w:jc w:val="both"/>
        <w:rPr>
          <w:rFonts w:ascii="Palatino Linotype" w:hAnsi="Palatino Linotype" w:cs="Arial"/>
        </w:rPr>
      </w:pPr>
      <w:r>
        <w:rPr>
          <w:rFonts w:ascii="Palatino Linotype" w:hAnsi="Palatino Linotype" w:cs="Arial"/>
        </w:rPr>
        <w:t>Avisos de privacidad vinculados con el pago de impuesto predial, vigente</w:t>
      </w:r>
      <w:r w:rsidR="00AD1D36">
        <w:rPr>
          <w:rFonts w:ascii="Palatino Linotype" w:hAnsi="Palatino Linotype" w:cs="Arial"/>
        </w:rPr>
        <w:t>s</w:t>
      </w:r>
      <w:r>
        <w:rPr>
          <w:rFonts w:ascii="Palatino Linotype" w:hAnsi="Palatino Linotype" w:cs="Arial"/>
        </w:rPr>
        <w:t xml:space="preserve"> al veintiséis de noviembre de dos mil diecinueve. </w:t>
      </w:r>
    </w:p>
    <w:p w14:paraId="45613C85" w14:textId="77777777" w:rsidR="00407F60" w:rsidRPr="00E74EBF" w:rsidRDefault="00407F60" w:rsidP="00407F60">
      <w:pPr>
        <w:pStyle w:val="Prrafodelista"/>
        <w:spacing w:before="240" w:line="360" w:lineRule="auto"/>
        <w:ind w:left="720" w:right="851"/>
        <w:jc w:val="both"/>
        <w:rPr>
          <w:rFonts w:ascii="Palatino Linotype" w:hAnsi="Palatino Linotype" w:cs="Arial"/>
        </w:rPr>
      </w:pPr>
    </w:p>
    <w:p w14:paraId="545C80C4" w14:textId="7B05B69E" w:rsidR="00407F60" w:rsidRDefault="00407F60" w:rsidP="00407F6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En este tenor</w:t>
      </w:r>
      <w:r w:rsidRPr="006842B8">
        <w:rPr>
          <w:rFonts w:ascii="Palatino Linotype" w:hAnsi="Palatino Linotype" w:cs="Arial"/>
        </w:rPr>
        <w:t xml:space="preserve">, al referirnos a los actos impugnados por </w:t>
      </w:r>
      <w:r>
        <w:rPr>
          <w:rFonts w:ascii="Palatino Linotype" w:hAnsi="Palatino Linotype" w:cs="Arial"/>
          <w:b/>
        </w:rPr>
        <w:t>El</w:t>
      </w:r>
      <w:r w:rsidRPr="006842B8">
        <w:rPr>
          <w:rFonts w:ascii="Palatino Linotype" w:hAnsi="Palatino Linotype" w:cs="Arial"/>
          <w:b/>
        </w:rPr>
        <w:t xml:space="preserve"> Recurrente, </w:t>
      </w:r>
      <w:r w:rsidRPr="006842B8">
        <w:rPr>
          <w:rFonts w:ascii="Palatino Linotype" w:hAnsi="Palatino Linotype" w:cs="Arial"/>
        </w:rPr>
        <w:t xml:space="preserve">concatenado con los motivos o razones de inconformidad emitidos, se distingue que se adolece, de </w:t>
      </w:r>
      <w:r w:rsidRPr="006842B8">
        <w:rPr>
          <w:rFonts w:ascii="Palatino Linotype" w:hAnsi="Palatino Linotype" w:cs="Arial"/>
        </w:rPr>
        <w:lastRenderedPageBreak/>
        <w:t>forma toral</w:t>
      </w:r>
      <w:r>
        <w:rPr>
          <w:rFonts w:ascii="Palatino Linotype" w:hAnsi="Palatino Linotype" w:cs="Arial"/>
        </w:rPr>
        <w:t>, de la falta de respuesta a la solicitud</w:t>
      </w:r>
      <w:r w:rsidRPr="006842B8">
        <w:rPr>
          <w:rFonts w:ascii="Palatino Linotype" w:hAnsi="Palatino Linotype" w:cs="Arial"/>
        </w:rPr>
        <w:t xml:space="preserve"> de acceso a la información pública, actualizando con ello lo establecido en la fracción VII del artículo 179 de la Ley de Transparencia y Acceso a la Información Pública del Estado de México y Municipios, el cual a la letra reza:</w:t>
      </w:r>
    </w:p>
    <w:p w14:paraId="7BC4CC38" w14:textId="77777777" w:rsidR="00407F60" w:rsidRPr="007070C6" w:rsidRDefault="00407F60" w:rsidP="00407F60">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sidRPr="007070C6">
        <w:rPr>
          <w:rFonts w:ascii="Palatino Linotype" w:hAnsi="Palatino Linotype"/>
          <w:b/>
          <w:bCs/>
          <w:i/>
          <w:sz w:val="22"/>
          <w:szCs w:val="22"/>
        </w:rPr>
        <w:t xml:space="preserve">Artículo 179. </w:t>
      </w:r>
      <w:r w:rsidRPr="007070C6">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47DB8B8F" w14:textId="77777777" w:rsidR="00407F60" w:rsidRPr="00816F5B" w:rsidRDefault="00407F60" w:rsidP="00407F60">
      <w:pPr>
        <w:pStyle w:val="Prrafodelista"/>
        <w:autoSpaceDE w:val="0"/>
        <w:autoSpaceDN w:val="0"/>
        <w:adjustRightInd w:val="0"/>
        <w:spacing w:before="240" w:after="160" w:line="360" w:lineRule="auto"/>
        <w:ind w:left="851" w:right="851"/>
        <w:jc w:val="both"/>
        <w:rPr>
          <w:rFonts w:ascii="Palatino Linotype" w:hAnsi="Palatino Linotype"/>
          <w:b/>
          <w:i/>
          <w:sz w:val="22"/>
          <w:szCs w:val="22"/>
          <w:u w:val="single"/>
        </w:rPr>
      </w:pPr>
      <w:r w:rsidRPr="00816F5B">
        <w:rPr>
          <w:rFonts w:ascii="Palatino Linotype" w:hAnsi="Palatino Linotype"/>
          <w:b/>
          <w:bCs/>
          <w:i/>
          <w:sz w:val="22"/>
          <w:szCs w:val="22"/>
          <w:u w:val="single"/>
        </w:rPr>
        <w:t xml:space="preserve">VII. </w:t>
      </w:r>
      <w:r w:rsidRPr="00816F5B">
        <w:rPr>
          <w:rFonts w:ascii="Palatino Linotype" w:hAnsi="Palatino Linotype"/>
          <w:b/>
          <w:i/>
          <w:sz w:val="22"/>
          <w:szCs w:val="22"/>
          <w:u w:val="single"/>
        </w:rPr>
        <w:t>La falta de respuesta a una solicitud de acceso a la información</w:t>
      </w:r>
    </w:p>
    <w:p w14:paraId="4C85D9AB" w14:textId="77777777" w:rsidR="00407F60" w:rsidRPr="007070C6" w:rsidRDefault="00407F60" w:rsidP="00407F60">
      <w:pPr>
        <w:pStyle w:val="Prrafodelista"/>
        <w:autoSpaceDE w:val="0"/>
        <w:autoSpaceDN w:val="0"/>
        <w:adjustRightInd w:val="0"/>
        <w:spacing w:before="240" w:after="160" w:line="360" w:lineRule="auto"/>
        <w:ind w:left="851" w:right="851"/>
        <w:jc w:val="both"/>
        <w:rPr>
          <w:rFonts w:ascii="Palatino Linotype" w:hAnsi="Palatino Linotype" w:cs="Arial"/>
          <w:b/>
          <w:i/>
        </w:rPr>
      </w:pPr>
      <w:r w:rsidRPr="007070C6">
        <w:rPr>
          <w:rFonts w:ascii="Palatino Linotype" w:hAnsi="Palatino Linotype" w:cs="Arial"/>
          <w:b/>
          <w:i/>
          <w:sz w:val="22"/>
          <w:szCs w:val="22"/>
        </w:rPr>
        <w:t>(…)</w:t>
      </w:r>
      <w:r>
        <w:rPr>
          <w:rFonts w:ascii="Palatino Linotype" w:hAnsi="Palatino Linotype" w:cs="Arial"/>
          <w:b/>
          <w:i/>
          <w:sz w:val="22"/>
          <w:szCs w:val="22"/>
        </w:rPr>
        <w:t>”</w:t>
      </w:r>
      <w:r w:rsidRPr="007070C6">
        <w:rPr>
          <w:rFonts w:ascii="Palatino Linotype" w:hAnsi="Palatino Linotype" w:cs="Arial"/>
          <w:i/>
          <w:sz w:val="22"/>
          <w:szCs w:val="22"/>
        </w:rPr>
        <w:t xml:space="preserve"> </w:t>
      </w:r>
      <w:r w:rsidRPr="007070C6">
        <w:rPr>
          <w:rFonts w:ascii="Palatino Linotype" w:hAnsi="Palatino Linotype" w:cs="Arial"/>
          <w:b/>
          <w:i/>
        </w:rPr>
        <w:t>[Sic]</w:t>
      </w:r>
    </w:p>
    <w:p w14:paraId="45FC6477" w14:textId="77777777" w:rsidR="00407F60" w:rsidRDefault="00407F60" w:rsidP="00407F60">
      <w:pPr>
        <w:tabs>
          <w:tab w:val="left" w:pos="709"/>
        </w:tabs>
        <w:spacing w:before="240" w:line="360" w:lineRule="auto"/>
        <w:ind w:right="51"/>
        <w:jc w:val="both"/>
        <w:rPr>
          <w:rFonts w:ascii="Palatino Linotype" w:hAnsi="Palatino Linotype"/>
          <w:sz w:val="24"/>
          <w:szCs w:val="24"/>
        </w:rPr>
      </w:pPr>
    </w:p>
    <w:p w14:paraId="7EA6FFEB" w14:textId="27136DE2" w:rsidR="00407F60" w:rsidRDefault="00407F60" w:rsidP="00407F60">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cs="Arial"/>
        </w:rPr>
        <w:t>Bajo estas líneas argumentativas</w:t>
      </w:r>
      <w:r w:rsidRPr="005F28FD">
        <w:rPr>
          <w:rFonts w:ascii="Palatino Linotype" w:hAnsi="Palatino Linotype" w:cs="Arial"/>
        </w:rPr>
        <w:t>, resulta evidente que las razones</w:t>
      </w:r>
      <w:r>
        <w:rPr>
          <w:rFonts w:ascii="Palatino Linotype" w:hAnsi="Palatino Linotype" w:cs="Arial"/>
        </w:rPr>
        <w:t xml:space="preserve"> o motivos de inconformidad hechos valer por </w:t>
      </w:r>
      <w:r>
        <w:rPr>
          <w:rFonts w:ascii="Palatino Linotype" w:hAnsi="Palatino Linotype" w:cs="Arial"/>
          <w:b/>
        </w:rPr>
        <w:t xml:space="preserve">El Recurrente, </w:t>
      </w:r>
      <w:r>
        <w:rPr>
          <w:rFonts w:ascii="Palatino Linotype" w:hAnsi="Palatino Linotype" w:cs="Arial"/>
        </w:rPr>
        <w:t xml:space="preserve">resultan fundados y procedentes, en virtud de que como consta en el expediente electrónico del </w:t>
      </w:r>
      <w:r>
        <w:rPr>
          <w:rFonts w:ascii="Palatino Linotype" w:hAnsi="Palatino Linotype" w:cs="Arial"/>
          <w:b/>
        </w:rPr>
        <w:t xml:space="preserve">SAIMEX, </w:t>
      </w:r>
      <w:r>
        <w:rPr>
          <w:rFonts w:ascii="Palatino Linotype" w:hAnsi="Palatino Linotype" w:cs="Arial"/>
        </w:rPr>
        <w:t xml:space="preserve">se acredita que </w:t>
      </w:r>
      <w:r>
        <w:rPr>
          <w:rFonts w:ascii="Palatino Linotype" w:hAnsi="Palatino Linotype" w:cs="Arial"/>
          <w:b/>
        </w:rPr>
        <w:t xml:space="preserve">El Sujeto Obligado </w:t>
      </w:r>
      <w:r>
        <w:rPr>
          <w:rFonts w:ascii="Palatino Linotype" w:hAnsi="Palatino Linotype" w:cs="Arial"/>
        </w:rPr>
        <w:t xml:space="preserve">fue omiso en responder la solicitud de información hecha por </w:t>
      </w:r>
      <w:r>
        <w:rPr>
          <w:rFonts w:ascii="Palatino Linotype" w:hAnsi="Palatino Linotype" w:cs="Arial"/>
          <w:b/>
        </w:rPr>
        <w:t xml:space="preserve">El Recurrente, </w:t>
      </w:r>
      <w:r>
        <w:rPr>
          <w:rFonts w:ascii="Palatino Linotype" w:hAnsi="Palatino Linotype" w:cs="Arial"/>
        </w:rPr>
        <w:t xml:space="preserve">por ello </w:t>
      </w:r>
      <w:r w:rsidRPr="000D5502">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67B4E0A4" w14:textId="1E1F05FB" w:rsidR="00407F60" w:rsidRPr="003D0B57" w:rsidRDefault="00407F60" w:rsidP="00407F60">
      <w:pPr>
        <w:tabs>
          <w:tab w:val="left" w:pos="709"/>
        </w:tabs>
        <w:spacing w:before="240" w:line="360" w:lineRule="auto"/>
        <w:jc w:val="both"/>
        <w:rPr>
          <w:rFonts w:ascii="Palatino Linotype" w:hAnsi="Palatino Linotype"/>
          <w:sz w:val="24"/>
          <w:szCs w:val="24"/>
        </w:rPr>
      </w:pPr>
      <w:r>
        <w:rPr>
          <w:rFonts w:ascii="Palatino Linotype" w:hAnsi="Palatino Linotype"/>
          <w:sz w:val="24"/>
          <w:szCs w:val="24"/>
        </w:rPr>
        <w:t xml:space="preserve">A mayor abundamiento, vale la pena mencionar que </w:t>
      </w:r>
      <w:r>
        <w:rPr>
          <w:rFonts w:ascii="Palatino Linotype" w:hAnsi="Palatino Linotype"/>
          <w:b/>
          <w:sz w:val="24"/>
          <w:szCs w:val="24"/>
        </w:rPr>
        <w:t xml:space="preserve">El Sujeto Obligado </w:t>
      </w:r>
      <w:r>
        <w:rPr>
          <w:rFonts w:ascii="Palatino Linotype" w:hAnsi="Palatino Linotype"/>
          <w:sz w:val="24"/>
          <w:szCs w:val="24"/>
        </w:rPr>
        <w:t xml:space="preserve">fue omiso en rendir su informe justificado, por su parte, </w:t>
      </w:r>
      <w:r>
        <w:rPr>
          <w:rFonts w:ascii="Palatino Linotype" w:hAnsi="Palatino Linotype"/>
          <w:b/>
          <w:sz w:val="24"/>
          <w:szCs w:val="24"/>
        </w:rPr>
        <w:t xml:space="preserve">El Recurrente </w:t>
      </w:r>
      <w:r>
        <w:rPr>
          <w:rFonts w:ascii="Palatino Linotype" w:hAnsi="Palatino Linotype"/>
          <w:sz w:val="24"/>
          <w:szCs w:val="24"/>
        </w:rPr>
        <w:t xml:space="preserve">no rindió pruebas, alegatos </w:t>
      </w:r>
      <w:r>
        <w:rPr>
          <w:rFonts w:ascii="Palatino Linotype" w:hAnsi="Palatino Linotype"/>
          <w:sz w:val="24"/>
          <w:szCs w:val="24"/>
        </w:rPr>
        <w:lastRenderedPageBreak/>
        <w:t xml:space="preserve">o manifestación alguna, en términos del artículo 185, fracción VI de la Ley de Transparencia y Acceso a la Información Pública del Estado de México y Municipios.  </w:t>
      </w:r>
    </w:p>
    <w:p w14:paraId="211AE09A" w14:textId="43A8F4FD" w:rsidR="00407F60" w:rsidRDefault="00407F60" w:rsidP="00407F60">
      <w:pPr>
        <w:pStyle w:val="Prrafodelista"/>
        <w:autoSpaceDE w:val="0"/>
        <w:autoSpaceDN w:val="0"/>
        <w:adjustRightInd w:val="0"/>
        <w:spacing w:before="240" w:after="160" w:line="360" w:lineRule="auto"/>
        <w:ind w:left="0"/>
        <w:jc w:val="both"/>
        <w:rPr>
          <w:rFonts w:ascii="Palatino Linotype" w:hAnsi="Palatino Linotype" w:cs="Arial"/>
        </w:rPr>
      </w:pPr>
      <w:r w:rsidRPr="007070C6">
        <w:rPr>
          <w:rFonts w:ascii="Palatino Linotype" w:hAnsi="Palatino Linotype" w:cs="Arial"/>
        </w:rPr>
        <w:t xml:space="preserve">Dicho lo anterior, considerando la información requerida por </w:t>
      </w:r>
      <w:r>
        <w:rPr>
          <w:rFonts w:ascii="Palatino Linotype" w:hAnsi="Palatino Linotype" w:cs="Arial"/>
          <w:b/>
        </w:rPr>
        <w:t>El</w:t>
      </w:r>
      <w:r w:rsidRPr="007070C6">
        <w:rPr>
          <w:rFonts w:ascii="Palatino Linotype" w:hAnsi="Palatino Linotype" w:cs="Arial"/>
          <w:b/>
        </w:rPr>
        <w:t xml:space="preserve"> Recurrente </w:t>
      </w:r>
      <w:r>
        <w:rPr>
          <w:rFonts w:ascii="Palatino Linotype" w:hAnsi="Palatino Linotype" w:cs="Arial"/>
        </w:rPr>
        <w:t>en su</w:t>
      </w:r>
      <w:r w:rsidRPr="007070C6">
        <w:rPr>
          <w:rFonts w:ascii="Palatino Linotype" w:hAnsi="Palatino Linotype" w:cs="Arial"/>
        </w:rPr>
        <w:t xml:space="preserve"> so</w:t>
      </w:r>
      <w:r>
        <w:rPr>
          <w:rFonts w:ascii="Palatino Linotype" w:hAnsi="Palatino Linotype" w:cs="Arial"/>
        </w:rPr>
        <w:t>licitud</w:t>
      </w:r>
      <w:r w:rsidRPr="007070C6">
        <w:rPr>
          <w:rFonts w:ascii="Palatino Linotype" w:hAnsi="Palatino Linotype" w:cs="Arial"/>
        </w:rPr>
        <w:t xml:space="preserve"> de informació</w:t>
      </w:r>
      <w:r>
        <w:rPr>
          <w:rFonts w:ascii="Palatino Linotype" w:hAnsi="Palatino Linotype" w:cs="Arial"/>
        </w:rPr>
        <w:t>n, y ante la falta de respuesta</w:t>
      </w:r>
      <w:r w:rsidRPr="007070C6">
        <w:rPr>
          <w:rFonts w:ascii="Palatino Linotype" w:hAnsi="Palatino Linotype" w:cs="Arial"/>
        </w:rPr>
        <w:t xml:space="preserve">, se establece que la materia de estudio se centrará en las atribuciones del </w:t>
      </w:r>
      <w:r w:rsidRPr="007070C6">
        <w:rPr>
          <w:rFonts w:ascii="Palatino Linotype" w:hAnsi="Palatino Linotype" w:cs="Arial"/>
          <w:b/>
        </w:rPr>
        <w:t xml:space="preserve">Sujeto Obligado, </w:t>
      </w:r>
      <w:r w:rsidRPr="007070C6">
        <w:rPr>
          <w:rFonts w:ascii="Palatino Linotype" w:hAnsi="Palatino Linotype" w:cs="Arial"/>
        </w:rPr>
        <w:t>a efecto de determinar si éste genera, posee o administra dicha información.</w:t>
      </w:r>
    </w:p>
    <w:p w14:paraId="60179F3D" w14:textId="4A279824" w:rsidR="006218B7" w:rsidRDefault="006218B7" w:rsidP="006218B7">
      <w:pPr>
        <w:pStyle w:val="Sinespaciado"/>
        <w:spacing w:line="360" w:lineRule="auto"/>
        <w:jc w:val="both"/>
        <w:rPr>
          <w:rFonts w:ascii="Palatino Linotype" w:hAnsi="Palatino Linotype"/>
        </w:rPr>
      </w:pPr>
      <w:r>
        <w:rPr>
          <w:rFonts w:ascii="Palatino Linotype" w:hAnsi="Palatino Linotype" w:cs="Arial"/>
        </w:rPr>
        <w:t xml:space="preserve">En este tenor, en alusión al requerimiento formulado por el </w:t>
      </w:r>
      <w:r w:rsidR="0076236E">
        <w:rPr>
          <w:rFonts w:ascii="Palatino Linotype" w:hAnsi="Palatino Linotype" w:cs="Arial"/>
        </w:rPr>
        <w:t>particular,</w:t>
      </w:r>
      <w:r>
        <w:rPr>
          <w:rFonts w:ascii="Palatino Linotype" w:hAnsi="Palatino Linotype" w:cs="Arial"/>
        </w:rPr>
        <w:t xml:space="preserve"> </w:t>
      </w:r>
      <w:r>
        <w:rPr>
          <w:rFonts w:ascii="Palatino Linotype" w:hAnsi="Palatino Linotype"/>
        </w:rPr>
        <w:t xml:space="preserve">resulta oportuno traer a colación el </w:t>
      </w:r>
      <w:r w:rsidR="0076236E">
        <w:rPr>
          <w:rFonts w:ascii="Palatino Linotype" w:hAnsi="Palatino Linotype"/>
        </w:rPr>
        <w:t>artículo 95, fracción I y II de la Ley Orgánica Municipal del Estado de México, así como el a</w:t>
      </w:r>
      <w:r>
        <w:rPr>
          <w:rFonts w:ascii="Palatino Linotype" w:hAnsi="Palatino Linotype"/>
        </w:rPr>
        <w:t xml:space="preserve">rtículo 24 del Bando Municipal del </w:t>
      </w:r>
      <w:r>
        <w:rPr>
          <w:rFonts w:ascii="Palatino Linotype" w:hAnsi="Palatino Linotype"/>
          <w:b/>
        </w:rPr>
        <w:t xml:space="preserve">Sujeto Obligado, </w:t>
      </w:r>
      <w:r w:rsidR="0076236E">
        <w:rPr>
          <w:rFonts w:ascii="Palatino Linotype" w:hAnsi="Palatino Linotype"/>
        </w:rPr>
        <w:t>dispositivos jurídicos que disponen a la literalidad:</w:t>
      </w:r>
    </w:p>
    <w:p w14:paraId="318A66CA" w14:textId="1FD7EB8B" w:rsidR="0076236E" w:rsidRPr="0076236E" w:rsidRDefault="0076236E" w:rsidP="0076236E">
      <w:pPr>
        <w:pStyle w:val="Sinespaciado"/>
        <w:spacing w:before="240" w:after="160" w:line="360" w:lineRule="auto"/>
        <w:ind w:left="851" w:right="851"/>
        <w:jc w:val="center"/>
        <w:rPr>
          <w:rFonts w:ascii="Palatino Linotype" w:hAnsi="Palatino Linotype"/>
          <w:b/>
          <w:i/>
          <w:sz w:val="22"/>
          <w:szCs w:val="22"/>
        </w:rPr>
      </w:pPr>
      <w:r>
        <w:rPr>
          <w:rFonts w:ascii="Palatino Linotype" w:hAnsi="Palatino Linotype"/>
          <w:b/>
          <w:i/>
          <w:sz w:val="22"/>
          <w:szCs w:val="22"/>
        </w:rPr>
        <w:t>Ley Orgánica Municipal del Estado de México</w:t>
      </w:r>
    </w:p>
    <w:p w14:paraId="2DA30EA1" w14:textId="77777777" w:rsidR="0076236E" w:rsidRPr="0076236E" w:rsidRDefault="0076236E" w:rsidP="006218B7">
      <w:pPr>
        <w:pStyle w:val="Sinespaciado"/>
        <w:spacing w:before="240" w:after="160" w:line="360" w:lineRule="auto"/>
        <w:ind w:left="851" w:right="851"/>
        <w:jc w:val="both"/>
        <w:rPr>
          <w:rFonts w:ascii="Palatino Linotype" w:hAnsi="Palatino Linotype"/>
          <w:i/>
          <w:sz w:val="22"/>
          <w:szCs w:val="22"/>
        </w:rPr>
      </w:pPr>
      <w:r w:rsidRPr="0076236E">
        <w:rPr>
          <w:rFonts w:ascii="Palatino Linotype" w:hAnsi="Palatino Linotype"/>
          <w:i/>
          <w:sz w:val="22"/>
          <w:szCs w:val="22"/>
        </w:rPr>
        <w:t xml:space="preserve">Artículo 95.- Son atribuciones del tesorero municipal: </w:t>
      </w:r>
    </w:p>
    <w:p w14:paraId="1BE0C51F" w14:textId="57A4D8F7" w:rsidR="0076236E" w:rsidRPr="0076236E" w:rsidRDefault="0076236E" w:rsidP="0076236E">
      <w:pPr>
        <w:pStyle w:val="Sinespaciado"/>
        <w:numPr>
          <w:ilvl w:val="0"/>
          <w:numId w:val="10"/>
        </w:numPr>
        <w:spacing w:before="240" w:after="160" w:line="360" w:lineRule="auto"/>
        <w:ind w:right="851"/>
        <w:jc w:val="both"/>
        <w:rPr>
          <w:rFonts w:ascii="Palatino Linotype" w:hAnsi="Palatino Linotype"/>
          <w:i/>
          <w:sz w:val="22"/>
          <w:szCs w:val="22"/>
        </w:rPr>
      </w:pPr>
      <w:r w:rsidRPr="0076236E">
        <w:rPr>
          <w:rFonts w:ascii="Palatino Linotype" w:hAnsi="Palatino Linotype"/>
          <w:i/>
          <w:sz w:val="22"/>
          <w:szCs w:val="22"/>
        </w:rPr>
        <w:t xml:space="preserve">Administrar la hacienda pública municipal, de conformidad con las disposiciones legales aplicables; </w:t>
      </w:r>
    </w:p>
    <w:p w14:paraId="259626C8" w14:textId="2498DC0A" w:rsidR="0076236E" w:rsidRPr="0076236E" w:rsidRDefault="0076236E" w:rsidP="0076236E">
      <w:pPr>
        <w:pStyle w:val="Sinespaciado"/>
        <w:numPr>
          <w:ilvl w:val="0"/>
          <w:numId w:val="10"/>
        </w:numPr>
        <w:spacing w:before="240" w:after="160" w:line="360" w:lineRule="auto"/>
        <w:ind w:right="851"/>
        <w:jc w:val="both"/>
        <w:rPr>
          <w:rFonts w:ascii="Palatino Linotype" w:hAnsi="Palatino Linotype"/>
          <w:i/>
          <w:sz w:val="22"/>
          <w:szCs w:val="22"/>
        </w:rPr>
      </w:pPr>
      <w:r w:rsidRPr="0076236E">
        <w:rPr>
          <w:rFonts w:ascii="Palatino Linotype" w:hAnsi="Palatino Linotype"/>
          <w:i/>
          <w:sz w:val="22"/>
          <w:szCs w:val="22"/>
        </w:rPr>
        <w:t>Determinar, liquidar, recaudar, fiscalizar y administrar las contribuciones en los términos de los ordenamientos jurídicos aplicables y, en su caso, aplicar el procedimiento administrativo de ejecución en términos de las disposiciones aplicables;</w:t>
      </w:r>
    </w:p>
    <w:p w14:paraId="173E2927" w14:textId="31D863D8" w:rsidR="0076236E" w:rsidRPr="0076236E" w:rsidRDefault="0076236E" w:rsidP="0076236E">
      <w:pPr>
        <w:pStyle w:val="Sinespaciado"/>
        <w:spacing w:before="240" w:after="160" w:line="360" w:lineRule="auto"/>
        <w:ind w:left="851" w:right="851"/>
        <w:jc w:val="both"/>
        <w:rPr>
          <w:rFonts w:ascii="Palatino Linotype" w:hAnsi="Palatino Linotype"/>
          <w:b/>
          <w:i/>
          <w:sz w:val="22"/>
          <w:szCs w:val="22"/>
        </w:rPr>
      </w:pPr>
      <w:r w:rsidRPr="0076236E">
        <w:rPr>
          <w:rFonts w:ascii="Palatino Linotype" w:hAnsi="Palatino Linotype"/>
          <w:i/>
          <w:sz w:val="22"/>
          <w:szCs w:val="22"/>
        </w:rPr>
        <w:t xml:space="preserve">(…)” </w:t>
      </w:r>
      <w:r w:rsidRPr="0076236E">
        <w:rPr>
          <w:rFonts w:ascii="Palatino Linotype" w:hAnsi="Palatino Linotype"/>
          <w:b/>
          <w:i/>
          <w:sz w:val="22"/>
          <w:szCs w:val="22"/>
        </w:rPr>
        <w:t>[Sic]</w:t>
      </w:r>
    </w:p>
    <w:p w14:paraId="0C5A8081" w14:textId="77777777" w:rsidR="0076236E" w:rsidRDefault="0076236E" w:rsidP="006218B7">
      <w:pPr>
        <w:pStyle w:val="Sinespaciado"/>
        <w:spacing w:before="240" w:after="160" w:line="360" w:lineRule="auto"/>
        <w:ind w:left="851" w:right="851"/>
        <w:jc w:val="both"/>
        <w:rPr>
          <w:rFonts w:ascii="Palatino Linotype" w:hAnsi="Palatino Linotype"/>
          <w:i/>
          <w:sz w:val="22"/>
          <w:szCs w:val="22"/>
        </w:rPr>
      </w:pPr>
    </w:p>
    <w:p w14:paraId="02B78285" w14:textId="77777777" w:rsidR="0076236E" w:rsidRDefault="0076236E" w:rsidP="0076236E">
      <w:pPr>
        <w:pStyle w:val="Sinespaciado"/>
        <w:spacing w:before="240" w:after="160" w:line="360" w:lineRule="auto"/>
        <w:ind w:left="851" w:right="851"/>
        <w:jc w:val="center"/>
        <w:rPr>
          <w:rFonts w:ascii="Palatino Linotype" w:hAnsi="Palatino Linotype"/>
          <w:b/>
          <w:i/>
          <w:sz w:val="22"/>
          <w:szCs w:val="22"/>
        </w:rPr>
      </w:pPr>
      <w:r>
        <w:rPr>
          <w:rFonts w:ascii="Palatino Linotype" w:hAnsi="Palatino Linotype"/>
          <w:b/>
          <w:i/>
          <w:sz w:val="22"/>
          <w:szCs w:val="22"/>
        </w:rPr>
        <w:t>Bando Municipal de Isidro Fabela</w:t>
      </w:r>
    </w:p>
    <w:p w14:paraId="39EB10DB" w14:textId="5516E4A2" w:rsidR="006218B7" w:rsidRPr="006218B7" w:rsidRDefault="006218B7" w:rsidP="0076236E">
      <w:pPr>
        <w:pStyle w:val="Sinespaciado"/>
        <w:spacing w:before="240" w:after="160" w:line="360" w:lineRule="auto"/>
        <w:ind w:left="851" w:right="851"/>
        <w:jc w:val="center"/>
        <w:rPr>
          <w:rFonts w:ascii="Palatino Linotype" w:hAnsi="Palatino Linotype"/>
          <w:i/>
          <w:sz w:val="22"/>
          <w:szCs w:val="22"/>
        </w:rPr>
      </w:pPr>
      <w:r w:rsidRPr="006218B7">
        <w:rPr>
          <w:rFonts w:ascii="Palatino Linotype" w:hAnsi="Palatino Linotype"/>
          <w:i/>
          <w:sz w:val="22"/>
          <w:szCs w:val="22"/>
        </w:rPr>
        <w:lastRenderedPageBreak/>
        <w:t xml:space="preserve">“ARTÍCULO 24.- Las Dependencias Administrativas Centralizadas y Descentralizadas del Gobierno Municipal que están subordinadas a la Presidencia Municipal serán: CENTRALIZADAS. </w:t>
      </w:r>
    </w:p>
    <w:p w14:paraId="330AF10B" w14:textId="0AC416F4" w:rsidR="006218B7" w:rsidRPr="006218B7" w:rsidRDefault="006218B7" w:rsidP="006218B7">
      <w:pPr>
        <w:pStyle w:val="Sinespaciado"/>
        <w:numPr>
          <w:ilvl w:val="0"/>
          <w:numId w:val="8"/>
        </w:numPr>
        <w:spacing w:before="240" w:after="160" w:line="360" w:lineRule="auto"/>
        <w:ind w:left="851" w:right="851" w:firstLine="0"/>
        <w:jc w:val="both"/>
        <w:rPr>
          <w:rFonts w:ascii="Palatino Linotype" w:hAnsi="Palatino Linotype"/>
          <w:i/>
          <w:sz w:val="22"/>
          <w:szCs w:val="22"/>
        </w:rPr>
      </w:pPr>
      <w:r w:rsidRPr="006218B7">
        <w:rPr>
          <w:rFonts w:ascii="Palatino Linotype" w:hAnsi="Palatino Linotype"/>
          <w:i/>
          <w:sz w:val="22"/>
          <w:szCs w:val="22"/>
        </w:rPr>
        <w:t xml:space="preserve">Presidencia. </w:t>
      </w:r>
    </w:p>
    <w:p w14:paraId="17506C25" w14:textId="5FBCD746" w:rsidR="006218B7" w:rsidRPr="006218B7" w:rsidRDefault="006218B7" w:rsidP="006218B7">
      <w:pPr>
        <w:pStyle w:val="Sinespaciado"/>
        <w:numPr>
          <w:ilvl w:val="0"/>
          <w:numId w:val="8"/>
        </w:numPr>
        <w:spacing w:before="240" w:after="160" w:line="360" w:lineRule="auto"/>
        <w:ind w:left="851" w:right="851" w:firstLine="0"/>
        <w:jc w:val="both"/>
        <w:rPr>
          <w:rFonts w:ascii="Palatino Linotype" w:hAnsi="Palatino Linotype"/>
          <w:i/>
          <w:sz w:val="22"/>
          <w:szCs w:val="22"/>
        </w:rPr>
      </w:pPr>
      <w:r w:rsidRPr="006218B7">
        <w:rPr>
          <w:rFonts w:ascii="Palatino Linotype" w:hAnsi="Palatino Linotype"/>
          <w:i/>
          <w:sz w:val="22"/>
          <w:szCs w:val="22"/>
        </w:rPr>
        <w:t>Secretaria del H. Ayuntamiento.</w:t>
      </w:r>
    </w:p>
    <w:p w14:paraId="66F3E5E7" w14:textId="6802D82B" w:rsidR="006218B7" w:rsidRPr="0076236E" w:rsidRDefault="006218B7" w:rsidP="006218B7">
      <w:pPr>
        <w:pStyle w:val="Sinespaciado"/>
        <w:numPr>
          <w:ilvl w:val="0"/>
          <w:numId w:val="8"/>
        </w:numPr>
        <w:spacing w:before="240" w:after="160" w:line="360" w:lineRule="auto"/>
        <w:ind w:left="851" w:right="851" w:firstLine="0"/>
        <w:jc w:val="both"/>
        <w:rPr>
          <w:rFonts w:ascii="Palatino Linotype" w:hAnsi="Palatino Linotype"/>
          <w:b/>
          <w:i/>
          <w:sz w:val="22"/>
          <w:szCs w:val="22"/>
          <w:u w:val="single"/>
        </w:rPr>
      </w:pPr>
      <w:r w:rsidRPr="0076236E">
        <w:rPr>
          <w:rFonts w:ascii="Palatino Linotype" w:hAnsi="Palatino Linotype"/>
          <w:b/>
          <w:i/>
          <w:sz w:val="22"/>
          <w:szCs w:val="22"/>
          <w:u w:val="single"/>
        </w:rPr>
        <w:t xml:space="preserve"> Tesorería y Administración Municipal. </w:t>
      </w:r>
    </w:p>
    <w:p w14:paraId="4D730029" w14:textId="502BD6A4" w:rsidR="006218B7" w:rsidRPr="006218B7" w:rsidRDefault="006218B7" w:rsidP="006218B7">
      <w:pPr>
        <w:pStyle w:val="Sinespaciado"/>
        <w:numPr>
          <w:ilvl w:val="0"/>
          <w:numId w:val="8"/>
        </w:numPr>
        <w:spacing w:before="240" w:after="160" w:line="360" w:lineRule="auto"/>
        <w:ind w:left="851" w:right="851" w:firstLine="0"/>
        <w:jc w:val="both"/>
        <w:rPr>
          <w:rFonts w:ascii="Palatino Linotype" w:hAnsi="Palatino Linotype"/>
          <w:i/>
          <w:sz w:val="22"/>
          <w:szCs w:val="22"/>
        </w:rPr>
      </w:pPr>
      <w:r w:rsidRPr="006218B7">
        <w:rPr>
          <w:rFonts w:ascii="Palatino Linotype" w:hAnsi="Palatino Linotype"/>
          <w:i/>
          <w:sz w:val="22"/>
          <w:szCs w:val="22"/>
        </w:rPr>
        <w:t xml:space="preserve">Contraloría Municipal. </w:t>
      </w:r>
    </w:p>
    <w:p w14:paraId="79AC5CDA" w14:textId="3CD6366F" w:rsidR="006218B7" w:rsidRPr="006218B7" w:rsidRDefault="006218B7" w:rsidP="006218B7">
      <w:pPr>
        <w:pStyle w:val="Sinespaciado"/>
        <w:numPr>
          <w:ilvl w:val="0"/>
          <w:numId w:val="8"/>
        </w:numPr>
        <w:spacing w:before="240" w:after="160" w:line="360" w:lineRule="auto"/>
        <w:ind w:left="851" w:right="851" w:firstLine="0"/>
        <w:jc w:val="both"/>
        <w:rPr>
          <w:rFonts w:ascii="Palatino Linotype" w:hAnsi="Palatino Linotype"/>
          <w:i/>
          <w:sz w:val="22"/>
          <w:szCs w:val="22"/>
        </w:rPr>
      </w:pPr>
      <w:r w:rsidRPr="006218B7">
        <w:rPr>
          <w:rFonts w:ascii="Palatino Linotype" w:hAnsi="Palatino Linotype"/>
          <w:i/>
          <w:sz w:val="22"/>
          <w:szCs w:val="22"/>
        </w:rPr>
        <w:t xml:space="preserve">Dirección de Seguridad Pública. </w:t>
      </w:r>
    </w:p>
    <w:p w14:paraId="2ECB506D" w14:textId="00F30689" w:rsidR="006218B7" w:rsidRPr="006218B7" w:rsidRDefault="006218B7" w:rsidP="006218B7">
      <w:pPr>
        <w:pStyle w:val="Sinespaciado"/>
        <w:numPr>
          <w:ilvl w:val="0"/>
          <w:numId w:val="8"/>
        </w:numPr>
        <w:spacing w:before="240" w:after="160" w:line="360" w:lineRule="auto"/>
        <w:ind w:left="851" w:right="851" w:firstLine="0"/>
        <w:jc w:val="both"/>
        <w:rPr>
          <w:rFonts w:ascii="Palatino Linotype" w:hAnsi="Palatino Linotype"/>
          <w:i/>
          <w:sz w:val="22"/>
          <w:szCs w:val="22"/>
        </w:rPr>
      </w:pPr>
      <w:r w:rsidRPr="006218B7">
        <w:rPr>
          <w:rFonts w:ascii="Palatino Linotype" w:hAnsi="Palatino Linotype"/>
          <w:i/>
          <w:sz w:val="22"/>
          <w:szCs w:val="22"/>
        </w:rPr>
        <w:t xml:space="preserve">Dirección de Protección Civil. </w:t>
      </w:r>
    </w:p>
    <w:p w14:paraId="4EFF38E8" w14:textId="37D9D203" w:rsidR="006218B7" w:rsidRPr="006218B7" w:rsidRDefault="006218B7" w:rsidP="006218B7">
      <w:pPr>
        <w:pStyle w:val="Sinespaciado"/>
        <w:numPr>
          <w:ilvl w:val="0"/>
          <w:numId w:val="8"/>
        </w:numPr>
        <w:spacing w:before="240" w:after="160" w:line="360" w:lineRule="auto"/>
        <w:ind w:left="851" w:right="851" w:firstLine="0"/>
        <w:jc w:val="both"/>
        <w:rPr>
          <w:rFonts w:ascii="Palatino Linotype" w:hAnsi="Palatino Linotype"/>
          <w:i/>
          <w:sz w:val="22"/>
          <w:szCs w:val="22"/>
        </w:rPr>
      </w:pPr>
      <w:r w:rsidRPr="006218B7">
        <w:rPr>
          <w:rFonts w:ascii="Palatino Linotype" w:hAnsi="Palatino Linotype"/>
          <w:i/>
          <w:sz w:val="22"/>
          <w:szCs w:val="22"/>
        </w:rPr>
        <w:t xml:space="preserve">Dirección de Obras Públicas y Desarrollo Urbano. </w:t>
      </w:r>
    </w:p>
    <w:p w14:paraId="46CC3D99" w14:textId="3A5A7E94" w:rsidR="006218B7" w:rsidRPr="006218B7" w:rsidRDefault="006218B7" w:rsidP="006218B7">
      <w:pPr>
        <w:pStyle w:val="Sinespaciado"/>
        <w:numPr>
          <w:ilvl w:val="0"/>
          <w:numId w:val="8"/>
        </w:numPr>
        <w:spacing w:before="240" w:after="160" w:line="360" w:lineRule="auto"/>
        <w:ind w:left="851" w:right="851" w:firstLine="0"/>
        <w:jc w:val="both"/>
        <w:rPr>
          <w:rFonts w:ascii="Palatino Linotype" w:hAnsi="Palatino Linotype"/>
          <w:i/>
          <w:sz w:val="22"/>
          <w:szCs w:val="22"/>
        </w:rPr>
      </w:pPr>
      <w:r w:rsidRPr="006218B7">
        <w:rPr>
          <w:rFonts w:ascii="Palatino Linotype" w:hAnsi="Palatino Linotype"/>
          <w:i/>
          <w:sz w:val="22"/>
          <w:szCs w:val="22"/>
        </w:rPr>
        <w:t>Dirección de Desarrollo Social.</w:t>
      </w:r>
    </w:p>
    <w:p w14:paraId="2A1C449F" w14:textId="4A905546" w:rsidR="006218B7" w:rsidRPr="006218B7" w:rsidRDefault="006218B7" w:rsidP="006218B7">
      <w:pPr>
        <w:pStyle w:val="Sinespaciado"/>
        <w:numPr>
          <w:ilvl w:val="0"/>
          <w:numId w:val="8"/>
        </w:numPr>
        <w:spacing w:before="240" w:after="160" w:line="360" w:lineRule="auto"/>
        <w:ind w:left="851" w:right="851" w:firstLine="0"/>
        <w:jc w:val="both"/>
        <w:rPr>
          <w:rFonts w:ascii="Palatino Linotype" w:hAnsi="Palatino Linotype"/>
          <w:i/>
          <w:sz w:val="22"/>
          <w:szCs w:val="22"/>
        </w:rPr>
      </w:pPr>
      <w:r w:rsidRPr="006218B7">
        <w:rPr>
          <w:rFonts w:ascii="Palatino Linotype" w:hAnsi="Palatino Linotype"/>
          <w:i/>
          <w:sz w:val="22"/>
          <w:szCs w:val="22"/>
        </w:rPr>
        <w:t xml:space="preserve"> Dirección de Desarrollo Agropecuario. </w:t>
      </w:r>
    </w:p>
    <w:p w14:paraId="124B10FA" w14:textId="1E244C5A" w:rsidR="006218B7" w:rsidRPr="006218B7" w:rsidRDefault="006218B7" w:rsidP="006218B7">
      <w:pPr>
        <w:pStyle w:val="Sinespaciado"/>
        <w:numPr>
          <w:ilvl w:val="0"/>
          <w:numId w:val="8"/>
        </w:numPr>
        <w:spacing w:before="240" w:after="160" w:line="360" w:lineRule="auto"/>
        <w:ind w:left="851" w:right="851" w:firstLine="0"/>
        <w:jc w:val="both"/>
        <w:rPr>
          <w:rFonts w:ascii="Palatino Linotype" w:hAnsi="Palatino Linotype"/>
          <w:i/>
          <w:sz w:val="22"/>
          <w:szCs w:val="22"/>
        </w:rPr>
      </w:pPr>
      <w:r w:rsidRPr="006218B7">
        <w:rPr>
          <w:rFonts w:ascii="Palatino Linotype" w:hAnsi="Palatino Linotype"/>
          <w:i/>
          <w:sz w:val="22"/>
          <w:szCs w:val="22"/>
        </w:rPr>
        <w:t xml:space="preserve">Dirección de Agua Potable. </w:t>
      </w:r>
    </w:p>
    <w:p w14:paraId="25CBAD1A" w14:textId="7191DE14" w:rsidR="006218B7" w:rsidRPr="006218B7" w:rsidRDefault="006218B7" w:rsidP="006218B7">
      <w:pPr>
        <w:pStyle w:val="Sinespaciado"/>
        <w:numPr>
          <w:ilvl w:val="0"/>
          <w:numId w:val="8"/>
        </w:numPr>
        <w:spacing w:before="240" w:after="160" w:line="360" w:lineRule="auto"/>
        <w:ind w:left="851" w:right="851" w:firstLine="0"/>
        <w:jc w:val="both"/>
        <w:rPr>
          <w:rFonts w:ascii="Palatino Linotype" w:hAnsi="Palatino Linotype"/>
          <w:i/>
          <w:sz w:val="22"/>
          <w:szCs w:val="22"/>
        </w:rPr>
      </w:pPr>
      <w:r w:rsidRPr="006218B7">
        <w:rPr>
          <w:rFonts w:ascii="Palatino Linotype" w:hAnsi="Palatino Linotype"/>
          <w:i/>
          <w:sz w:val="22"/>
          <w:szCs w:val="22"/>
        </w:rPr>
        <w:t>Dirección de Desarrollo Económico y Turismo.</w:t>
      </w:r>
    </w:p>
    <w:p w14:paraId="0A2565F7" w14:textId="499B335D" w:rsidR="006218B7" w:rsidRPr="006218B7" w:rsidRDefault="006218B7" w:rsidP="006218B7">
      <w:pPr>
        <w:pStyle w:val="Sinespaciado"/>
        <w:numPr>
          <w:ilvl w:val="0"/>
          <w:numId w:val="8"/>
        </w:numPr>
        <w:spacing w:before="240" w:after="160" w:line="360" w:lineRule="auto"/>
        <w:ind w:left="851" w:right="851" w:firstLine="0"/>
        <w:jc w:val="both"/>
        <w:rPr>
          <w:rFonts w:ascii="Palatino Linotype" w:hAnsi="Palatino Linotype"/>
          <w:i/>
          <w:sz w:val="22"/>
          <w:szCs w:val="22"/>
        </w:rPr>
      </w:pPr>
      <w:r w:rsidRPr="006218B7">
        <w:rPr>
          <w:rFonts w:ascii="Palatino Linotype" w:hAnsi="Palatino Linotype"/>
          <w:i/>
          <w:sz w:val="22"/>
          <w:szCs w:val="22"/>
        </w:rPr>
        <w:t xml:space="preserve"> Dirección de Servicios Públicos. </w:t>
      </w:r>
    </w:p>
    <w:p w14:paraId="49DFBA93" w14:textId="620E58CA" w:rsidR="006218B7" w:rsidRPr="006218B7" w:rsidRDefault="006218B7" w:rsidP="006218B7">
      <w:pPr>
        <w:pStyle w:val="Sinespaciado"/>
        <w:numPr>
          <w:ilvl w:val="0"/>
          <w:numId w:val="8"/>
        </w:numPr>
        <w:spacing w:before="240" w:after="160" w:line="360" w:lineRule="auto"/>
        <w:ind w:left="851" w:right="851" w:firstLine="0"/>
        <w:jc w:val="both"/>
        <w:rPr>
          <w:rFonts w:ascii="Palatino Linotype" w:hAnsi="Palatino Linotype"/>
          <w:i/>
          <w:sz w:val="22"/>
          <w:szCs w:val="22"/>
        </w:rPr>
      </w:pPr>
      <w:r w:rsidRPr="006218B7">
        <w:rPr>
          <w:rFonts w:ascii="Palatino Linotype" w:hAnsi="Palatino Linotype"/>
          <w:i/>
          <w:sz w:val="22"/>
          <w:szCs w:val="22"/>
        </w:rPr>
        <w:t xml:space="preserve">Dirección de Ecología. </w:t>
      </w:r>
    </w:p>
    <w:p w14:paraId="170EC41A" w14:textId="5B712DB3" w:rsidR="006218B7" w:rsidRPr="006218B7" w:rsidRDefault="006218B7" w:rsidP="006218B7">
      <w:pPr>
        <w:pStyle w:val="Sinespaciado"/>
        <w:numPr>
          <w:ilvl w:val="0"/>
          <w:numId w:val="8"/>
        </w:numPr>
        <w:spacing w:before="240" w:after="160" w:line="360" w:lineRule="auto"/>
        <w:ind w:left="851" w:right="851" w:firstLine="0"/>
        <w:jc w:val="both"/>
        <w:rPr>
          <w:rFonts w:ascii="Palatino Linotype" w:hAnsi="Palatino Linotype"/>
          <w:i/>
          <w:sz w:val="22"/>
          <w:szCs w:val="22"/>
        </w:rPr>
      </w:pPr>
      <w:r w:rsidRPr="006218B7">
        <w:rPr>
          <w:rFonts w:ascii="Palatino Linotype" w:hAnsi="Palatino Linotype"/>
          <w:i/>
          <w:sz w:val="22"/>
          <w:szCs w:val="22"/>
        </w:rPr>
        <w:t xml:space="preserve">Dirección de Gobierno. </w:t>
      </w:r>
    </w:p>
    <w:p w14:paraId="2854BA65" w14:textId="77777777" w:rsidR="006218B7" w:rsidRPr="006218B7" w:rsidRDefault="006218B7" w:rsidP="006218B7">
      <w:pPr>
        <w:pStyle w:val="Sinespaciado"/>
        <w:spacing w:before="240" w:after="160" w:line="360" w:lineRule="auto"/>
        <w:ind w:left="851" w:right="851"/>
        <w:jc w:val="both"/>
        <w:rPr>
          <w:rFonts w:ascii="Palatino Linotype" w:hAnsi="Palatino Linotype"/>
          <w:i/>
          <w:sz w:val="22"/>
          <w:szCs w:val="22"/>
        </w:rPr>
      </w:pPr>
      <w:r w:rsidRPr="006218B7">
        <w:rPr>
          <w:rFonts w:ascii="Palatino Linotype" w:hAnsi="Palatino Linotype"/>
          <w:i/>
          <w:sz w:val="22"/>
          <w:szCs w:val="22"/>
        </w:rPr>
        <w:t>DESCENTRALIZADAS.</w:t>
      </w:r>
    </w:p>
    <w:p w14:paraId="15615910" w14:textId="3B850908" w:rsidR="006218B7" w:rsidRPr="006218B7" w:rsidRDefault="006218B7" w:rsidP="006218B7">
      <w:pPr>
        <w:pStyle w:val="Sinespaciado"/>
        <w:numPr>
          <w:ilvl w:val="0"/>
          <w:numId w:val="9"/>
        </w:numPr>
        <w:spacing w:before="240" w:after="160" w:line="360" w:lineRule="auto"/>
        <w:ind w:left="851" w:right="851" w:firstLine="0"/>
        <w:jc w:val="both"/>
        <w:rPr>
          <w:rFonts w:ascii="Palatino Linotype" w:hAnsi="Palatino Linotype"/>
          <w:i/>
          <w:sz w:val="22"/>
          <w:szCs w:val="22"/>
        </w:rPr>
      </w:pPr>
      <w:r w:rsidRPr="006218B7">
        <w:rPr>
          <w:rFonts w:ascii="Palatino Linotype" w:hAnsi="Palatino Linotype"/>
          <w:i/>
          <w:sz w:val="22"/>
          <w:szCs w:val="22"/>
        </w:rPr>
        <w:lastRenderedPageBreak/>
        <w:t xml:space="preserve">Sistema Municipal para el Desarrollo Integral de la Familia (DIF). </w:t>
      </w:r>
    </w:p>
    <w:p w14:paraId="574B15F0" w14:textId="15C18A65" w:rsidR="006218B7" w:rsidRPr="006218B7" w:rsidRDefault="006218B7" w:rsidP="006218B7">
      <w:pPr>
        <w:pStyle w:val="Sinespaciado"/>
        <w:numPr>
          <w:ilvl w:val="0"/>
          <w:numId w:val="9"/>
        </w:numPr>
        <w:spacing w:before="240" w:after="160" w:line="360" w:lineRule="auto"/>
        <w:ind w:left="851" w:right="851" w:firstLine="0"/>
        <w:jc w:val="both"/>
        <w:rPr>
          <w:rFonts w:ascii="Palatino Linotype" w:hAnsi="Palatino Linotype"/>
          <w:i/>
          <w:sz w:val="22"/>
          <w:szCs w:val="22"/>
        </w:rPr>
      </w:pPr>
      <w:r w:rsidRPr="006218B7">
        <w:rPr>
          <w:rFonts w:ascii="Palatino Linotype" w:hAnsi="Palatino Linotype"/>
          <w:i/>
          <w:sz w:val="22"/>
          <w:szCs w:val="22"/>
        </w:rPr>
        <w:t>Instituto Municipal de Cultura Física y Deporte (IMCUFIDE).</w:t>
      </w:r>
    </w:p>
    <w:p w14:paraId="267E5725" w14:textId="07C7CD63" w:rsidR="006218B7" w:rsidRPr="006218B7" w:rsidRDefault="006218B7" w:rsidP="006218B7">
      <w:pPr>
        <w:pStyle w:val="Sinespaciado"/>
        <w:numPr>
          <w:ilvl w:val="0"/>
          <w:numId w:val="9"/>
        </w:numPr>
        <w:spacing w:before="240" w:after="160" w:line="360" w:lineRule="auto"/>
        <w:ind w:left="851" w:right="851" w:firstLine="0"/>
        <w:jc w:val="both"/>
        <w:rPr>
          <w:rFonts w:ascii="Palatino Linotype" w:hAnsi="Palatino Linotype"/>
          <w:i/>
          <w:sz w:val="22"/>
          <w:szCs w:val="22"/>
        </w:rPr>
      </w:pPr>
      <w:r>
        <w:rPr>
          <w:rFonts w:ascii="Palatino Linotype" w:hAnsi="Palatino Linotype"/>
          <w:i/>
          <w:sz w:val="22"/>
          <w:szCs w:val="22"/>
        </w:rPr>
        <w:t xml:space="preserve"> </w:t>
      </w:r>
      <w:r w:rsidRPr="006218B7">
        <w:rPr>
          <w:rFonts w:ascii="Palatino Linotype" w:hAnsi="Palatino Linotype"/>
          <w:i/>
          <w:sz w:val="22"/>
          <w:szCs w:val="22"/>
        </w:rPr>
        <w:t xml:space="preserve">Defensoría Municipal de Derechos Humanos.” </w:t>
      </w:r>
      <w:r w:rsidRPr="006218B7">
        <w:rPr>
          <w:rFonts w:ascii="Palatino Linotype" w:hAnsi="Palatino Linotype"/>
          <w:b/>
          <w:i/>
          <w:sz w:val="22"/>
          <w:szCs w:val="22"/>
        </w:rPr>
        <w:t>[Sic]</w:t>
      </w:r>
    </w:p>
    <w:p w14:paraId="57E1F544" w14:textId="77777777" w:rsidR="006218B7" w:rsidRDefault="006218B7" w:rsidP="006218B7">
      <w:pPr>
        <w:pStyle w:val="Sinespaciado"/>
        <w:spacing w:line="360" w:lineRule="auto"/>
        <w:jc w:val="both"/>
        <w:rPr>
          <w:rFonts w:ascii="Palatino Linotype" w:hAnsi="Palatino Linotype"/>
        </w:rPr>
      </w:pPr>
    </w:p>
    <w:p w14:paraId="128B0ED8" w14:textId="77777777" w:rsidR="006218B7" w:rsidRDefault="006218B7" w:rsidP="006218B7">
      <w:pPr>
        <w:pStyle w:val="Sinespaciado"/>
        <w:spacing w:line="360" w:lineRule="auto"/>
        <w:jc w:val="both"/>
        <w:rPr>
          <w:rFonts w:ascii="Palatino Linotype" w:hAnsi="Palatino Linotype"/>
        </w:rPr>
      </w:pPr>
    </w:p>
    <w:p w14:paraId="7BC51F79" w14:textId="766F1856" w:rsidR="006218B7" w:rsidRDefault="0076236E" w:rsidP="006218B7">
      <w:pPr>
        <w:pStyle w:val="Sinespaciado"/>
        <w:spacing w:line="360" w:lineRule="auto"/>
        <w:jc w:val="both"/>
        <w:rPr>
          <w:rFonts w:ascii="Palatino Linotype" w:hAnsi="Palatino Linotype"/>
        </w:rPr>
      </w:pPr>
      <w:r>
        <w:rPr>
          <w:rFonts w:ascii="Palatino Linotype" w:hAnsi="Palatino Linotype"/>
        </w:rPr>
        <w:t xml:space="preserve">De lo anterior se desprende que los ayuntamientos tienen la atribución de administrar libremente su hacienda, determinando, liquidando, recaudando, fiscalizando las contribuciones. Resultando competencia del Tesorero Municipal ejercer la competencia en cita. </w:t>
      </w:r>
    </w:p>
    <w:p w14:paraId="39050D03" w14:textId="77777777" w:rsidR="0076236E" w:rsidRPr="00F30312" w:rsidRDefault="0076236E" w:rsidP="0076236E">
      <w:pPr>
        <w:tabs>
          <w:tab w:val="left" w:pos="709"/>
        </w:tabs>
        <w:spacing w:before="240" w:line="360" w:lineRule="auto"/>
        <w:ind w:right="51"/>
        <w:jc w:val="both"/>
        <w:rPr>
          <w:rFonts w:ascii="Palatino Linotype" w:hAnsi="Palatino Linotype" w:cs="Arial"/>
          <w:bCs/>
          <w:sz w:val="24"/>
          <w:szCs w:val="24"/>
          <w:lang w:eastAsia="es-MX"/>
        </w:rPr>
      </w:pPr>
      <w:r>
        <w:rPr>
          <w:rFonts w:ascii="Palatino Linotype" w:hAnsi="Palatino Linotype" w:cs="Arial"/>
          <w:bCs/>
          <w:sz w:val="24"/>
          <w:szCs w:val="24"/>
          <w:lang w:eastAsia="es-MX"/>
        </w:rPr>
        <w:t xml:space="preserve">De manera complementaria, es menester referir el contenido de los numerales 23, 29, 30, 32 y 98 de la Ley de Protección de Datos Personales en Posesión de Sujetos Obligados del Estado de México y Municipios, normatividad invocada cuyo contenido literal es el siguiente:  </w:t>
      </w:r>
    </w:p>
    <w:p w14:paraId="11D1063B" w14:textId="77777777" w:rsidR="0076236E" w:rsidRPr="00C41664" w:rsidRDefault="0076236E" w:rsidP="0076236E">
      <w:pPr>
        <w:tabs>
          <w:tab w:val="left" w:pos="709"/>
        </w:tabs>
        <w:spacing w:before="240" w:line="360" w:lineRule="auto"/>
        <w:ind w:left="851" w:right="851"/>
        <w:jc w:val="both"/>
        <w:rPr>
          <w:rFonts w:ascii="Palatino Linotype" w:hAnsi="Palatino Linotype"/>
          <w:i/>
        </w:rPr>
      </w:pPr>
      <w:r w:rsidRPr="00C41664">
        <w:rPr>
          <w:rFonts w:ascii="Palatino Linotype" w:hAnsi="Palatino Linotype"/>
          <w:i/>
        </w:rPr>
        <w:t xml:space="preserve">“Artículo 23. El responsable tendrá la obligación de informar a través del aviso de privacidad de modo expreso, preciso e inequívoco a las y los titulares, la información que se recaba de ellos y con qué fines, la existencia y características principales del tratamiento al que serán sometidos sus datos personales, a fin de que puedan tomar decisiones informadas al respecto. </w:t>
      </w:r>
    </w:p>
    <w:p w14:paraId="1AE8CC9E" w14:textId="77777777" w:rsidR="0076236E" w:rsidRPr="00C41664" w:rsidRDefault="0076236E" w:rsidP="0076236E">
      <w:pPr>
        <w:tabs>
          <w:tab w:val="left" w:pos="709"/>
        </w:tabs>
        <w:spacing w:before="240" w:line="360" w:lineRule="auto"/>
        <w:ind w:left="851" w:right="851"/>
        <w:jc w:val="both"/>
        <w:rPr>
          <w:rFonts w:ascii="Palatino Linotype" w:hAnsi="Palatino Linotype"/>
          <w:i/>
        </w:rPr>
      </w:pPr>
      <w:r w:rsidRPr="00C41664">
        <w:rPr>
          <w:rFonts w:ascii="Palatino Linotype" w:hAnsi="Palatino Linotype"/>
          <w:i/>
        </w:rPr>
        <w:t xml:space="preserve">El aviso de privacidad estará redactado y estructurado de manera clara precisa y sencilla, será difundido por los medios electrónicos y físicos con que cuente el responsable. </w:t>
      </w:r>
    </w:p>
    <w:p w14:paraId="6FFE924D" w14:textId="77777777" w:rsidR="0076236E" w:rsidRPr="00C41664" w:rsidRDefault="0076236E" w:rsidP="0076236E">
      <w:pPr>
        <w:tabs>
          <w:tab w:val="left" w:pos="709"/>
        </w:tabs>
        <w:spacing w:before="240" w:line="360" w:lineRule="auto"/>
        <w:ind w:left="851" w:right="851"/>
        <w:jc w:val="both"/>
        <w:rPr>
          <w:rFonts w:ascii="Palatino Linotype" w:hAnsi="Palatino Linotype" w:cs="Arial"/>
          <w:bCs/>
          <w:i/>
          <w:sz w:val="24"/>
          <w:szCs w:val="24"/>
          <w:lang w:eastAsia="es-MX"/>
        </w:rPr>
      </w:pPr>
      <w:r w:rsidRPr="00C41664">
        <w:rPr>
          <w:rFonts w:ascii="Palatino Linotype" w:hAnsi="Palatino Linotype"/>
          <w:i/>
        </w:rPr>
        <w:lastRenderedPageBreak/>
        <w:t>Cuando resulte imposible dar a conocer a la o el titular el aviso de privacidad, de manera directa o ello exija esfuerzos desproporcionados, el responsable instrumentará medidas compensatorias de comunicación masiva de acuerdo con los criterios que para tal efecto emita el Sistema Nacional.</w:t>
      </w:r>
    </w:p>
    <w:p w14:paraId="143F8A10" w14:textId="77777777" w:rsidR="0076236E" w:rsidRPr="00C41664" w:rsidRDefault="0076236E" w:rsidP="0076236E">
      <w:pPr>
        <w:tabs>
          <w:tab w:val="left" w:pos="709"/>
        </w:tabs>
        <w:spacing w:before="240" w:line="360" w:lineRule="auto"/>
        <w:ind w:left="851" w:right="851"/>
        <w:jc w:val="both"/>
        <w:rPr>
          <w:rFonts w:ascii="Palatino Linotype" w:hAnsi="Palatino Linotype"/>
          <w:b/>
          <w:i/>
          <w:u w:val="single"/>
        </w:rPr>
      </w:pPr>
      <w:r w:rsidRPr="00C41664">
        <w:rPr>
          <w:rFonts w:ascii="Palatino Linotype" w:hAnsi="Palatino Linotype"/>
          <w:b/>
          <w:i/>
          <w:u w:val="single"/>
        </w:rPr>
        <w:t>Artículo 29. Los responsables pondrán a disposición de la o el titular en formatos impresos, digitales, visuales, sonoros o de cualquier otra tecnología, el aviso de privacidad, en las modalidades simplificado e integral.</w:t>
      </w:r>
    </w:p>
    <w:p w14:paraId="64A0457A" w14:textId="77777777" w:rsidR="0076236E" w:rsidRPr="00C41664" w:rsidRDefault="0076236E" w:rsidP="0076236E">
      <w:pPr>
        <w:tabs>
          <w:tab w:val="left" w:pos="709"/>
        </w:tabs>
        <w:spacing w:before="240" w:line="360" w:lineRule="auto"/>
        <w:ind w:left="851" w:right="851"/>
        <w:jc w:val="both"/>
        <w:rPr>
          <w:rFonts w:ascii="Palatino Linotype" w:hAnsi="Palatino Linotype"/>
          <w:i/>
        </w:rPr>
      </w:pPr>
      <w:r w:rsidRPr="00C41664">
        <w:rPr>
          <w:rFonts w:ascii="Palatino Linotype" w:hAnsi="Palatino Linotype"/>
          <w:i/>
        </w:rPr>
        <w:t xml:space="preserve">Artículo 30. Cuando los datos hayan sido obtenidos personalmente de la o el titular, el aviso de privacidad integral deberá ser facilitado en el momento en el que se recabe el dato de forma clara y fehaciente, a través de los formatos por los que se recaban, salvo que se hubiere facilitado el aviso con anterioridad, supuesto en el que podrá instrumentarse una señal de aviso para cumplir con el principio de responsabilidad. </w:t>
      </w:r>
    </w:p>
    <w:p w14:paraId="739645F7" w14:textId="77777777" w:rsidR="0076236E" w:rsidRDefault="0076236E" w:rsidP="0076236E">
      <w:pPr>
        <w:tabs>
          <w:tab w:val="left" w:pos="709"/>
        </w:tabs>
        <w:spacing w:before="240" w:line="360" w:lineRule="auto"/>
        <w:ind w:left="851" w:right="851"/>
        <w:jc w:val="both"/>
        <w:rPr>
          <w:rFonts w:ascii="Palatino Linotype" w:hAnsi="Palatino Linotype"/>
          <w:i/>
        </w:rPr>
      </w:pPr>
      <w:r w:rsidRPr="00C41664">
        <w:rPr>
          <w:rFonts w:ascii="Palatino Linotype" w:hAnsi="Palatino Linotype"/>
          <w:i/>
        </w:rPr>
        <w:t>Cuando los datos se obtengan de manera indirecta, el responsable adoptará los mecanismos necesarios para que la o el titular acceda al aviso de privacidad integral, salvo que exista constancia de que la o el titular ya fue informado del contenido del aviso de privacidad.</w:t>
      </w:r>
    </w:p>
    <w:p w14:paraId="6706FD1B" w14:textId="77777777" w:rsidR="0076236E" w:rsidRPr="007051EE" w:rsidRDefault="0076236E" w:rsidP="0076236E">
      <w:pPr>
        <w:tabs>
          <w:tab w:val="left" w:pos="709"/>
        </w:tabs>
        <w:spacing w:before="240" w:line="360" w:lineRule="auto"/>
        <w:ind w:left="851" w:right="851"/>
        <w:jc w:val="both"/>
        <w:rPr>
          <w:rFonts w:ascii="Palatino Linotype" w:hAnsi="Palatino Linotype"/>
          <w:b/>
          <w:i/>
          <w:u w:val="single"/>
        </w:rPr>
      </w:pPr>
      <w:r w:rsidRPr="007051EE">
        <w:rPr>
          <w:rFonts w:ascii="Palatino Linotype" w:hAnsi="Palatino Linotype"/>
          <w:b/>
          <w:i/>
          <w:u w:val="single"/>
        </w:rPr>
        <w:t>Artículo 31. El aviso de privacidad integral contendrá la información siguiente:</w:t>
      </w:r>
    </w:p>
    <w:p w14:paraId="1228CFB3" w14:textId="77777777" w:rsidR="0076236E" w:rsidRPr="007051EE" w:rsidRDefault="0076236E" w:rsidP="0076236E">
      <w:pPr>
        <w:pStyle w:val="Prrafodelista"/>
        <w:numPr>
          <w:ilvl w:val="0"/>
          <w:numId w:val="11"/>
        </w:numPr>
        <w:tabs>
          <w:tab w:val="left" w:pos="709"/>
        </w:tabs>
        <w:spacing w:before="240" w:line="360" w:lineRule="auto"/>
        <w:ind w:right="851"/>
        <w:jc w:val="both"/>
        <w:rPr>
          <w:rFonts w:ascii="Palatino Linotype" w:hAnsi="Palatino Linotype"/>
          <w:i/>
          <w:sz w:val="22"/>
          <w:szCs w:val="22"/>
        </w:rPr>
      </w:pPr>
      <w:r w:rsidRPr="007051EE">
        <w:rPr>
          <w:rFonts w:ascii="Palatino Linotype" w:hAnsi="Palatino Linotype"/>
          <w:i/>
          <w:sz w:val="22"/>
          <w:szCs w:val="22"/>
        </w:rPr>
        <w:t xml:space="preserve">La denominación del responsable. </w:t>
      </w:r>
    </w:p>
    <w:p w14:paraId="42B4C62B" w14:textId="77777777" w:rsidR="0076236E" w:rsidRPr="007051EE" w:rsidRDefault="0076236E" w:rsidP="0076236E">
      <w:pPr>
        <w:pStyle w:val="Prrafodelista"/>
        <w:numPr>
          <w:ilvl w:val="0"/>
          <w:numId w:val="11"/>
        </w:numPr>
        <w:tabs>
          <w:tab w:val="left" w:pos="709"/>
        </w:tabs>
        <w:spacing w:before="240" w:line="360" w:lineRule="auto"/>
        <w:ind w:right="851"/>
        <w:jc w:val="both"/>
        <w:rPr>
          <w:rFonts w:ascii="Palatino Linotype" w:hAnsi="Palatino Linotype"/>
          <w:i/>
          <w:sz w:val="22"/>
          <w:szCs w:val="22"/>
        </w:rPr>
      </w:pPr>
      <w:r w:rsidRPr="007051EE">
        <w:rPr>
          <w:rFonts w:ascii="Palatino Linotype" w:hAnsi="Palatino Linotype"/>
          <w:i/>
          <w:sz w:val="22"/>
          <w:szCs w:val="22"/>
        </w:rPr>
        <w:t xml:space="preserve">El nombre y cargo del administrador, así como el área o unidad administrativa a la que se encuentra adscrito. </w:t>
      </w:r>
    </w:p>
    <w:p w14:paraId="2C2325AE" w14:textId="77777777" w:rsidR="0076236E" w:rsidRPr="007051EE" w:rsidRDefault="0076236E" w:rsidP="0076236E">
      <w:pPr>
        <w:pStyle w:val="Prrafodelista"/>
        <w:numPr>
          <w:ilvl w:val="0"/>
          <w:numId w:val="11"/>
        </w:numPr>
        <w:tabs>
          <w:tab w:val="left" w:pos="709"/>
        </w:tabs>
        <w:spacing w:before="240" w:line="360" w:lineRule="auto"/>
        <w:ind w:right="851"/>
        <w:jc w:val="both"/>
        <w:rPr>
          <w:rFonts w:ascii="Palatino Linotype" w:hAnsi="Palatino Linotype"/>
          <w:i/>
          <w:sz w:val="22"/>
          <w:szCs w:val="22"/>
        </w:rPr>
      </w:pPr>
      <w:r w:rsidRPr="007051EE">
        <w:rPr>
          <w:rFonts w:ascii="Palatino Linotype" w:hAnsi="Palatino Linotype"/>
          <w:i/>
          <w:sz w:val="22"/>
          <w:szCs w:val="22"/>
        </w:rPr>
        <w:lastRenderedPageBreak/>
        <w:t xml:space="preserve">El nombre del sistema de datos personales o base de datos al que serán incorporados los datos personales. </w:t>
      </w:r>
    </w:p>
    <w:p w14:paraId="5B6957AE" w14:textId="77777777" w:rsidR="0076236E" w:rsidRPr="007051EE" w:rsidRDefault="0076236E" w:rsidP="0076236E">
      <w:pPr>
        <w:pStyle w:val="Prrafodelista"/>
        <w:numPr>
          <w:ilvl w:val="0"/>
          <w:numId w:val="11"/>
        </w:numPr>
        <w:tabs>
          <w:tab w:val="left" w:pos="709"/>
        </w:tabs>
        <w:spacing w:before="240" w:line="360" w:lineRule="auto"/>
        <w:ind w:right="851"/>
        <w:jc w:val="both"/>
        <w:rPr>
          <w:rFonts w:ascii="Palatino Linotype" w:hAnsi="Palatino Linotype"/>
          <w:i/>
          <w:sz w:val="22"/>
          <w:szCs w:val="22"/>
        </w:rPr>
      </w:pPr>
      <w:r w:rsidRPr="007051EE">
        <w:rPr>
          <w:rFonts w:ascii="Palatino Linotype" w:hAnsi="Palatino Linotype"/>
          <w:i/>
          <w:sz w:val="22"/>
          <w:szCs w:val="22"/>
        </w:rPr>
        <w:t xml:space="preserve">Los datos personales que serán sometidos a tratamiento, identificando los que son sensibles. </w:t>
      </w:r>
    </w:p>
    <w:p w14:paraId="73559562" w14:textId="77777777" w:rsidR="0076236E" w:rsidRPr="007051EE" w:rsidRDefault="0076236E" w:rsidP="0076236E">
      <w:pPr>
        <w:pStyle w:val="Prrafodelista"/>
        <w:numPr>
          <w:ilvl w:val="0"/>
          <w:numId w:val="11"/>
        </w:numPr>
        <w:tabs>
          <w:tab w:val="left" w:pos="709"/>
        </w:tabs>
        <w:spacing w:before="240" w:line="360" w:lineRule="auto"/>
        <w:ind w:right="851"/>
        <w:jc w:val="both"/>
        <w:rPr>
          <w:rFonts w:ascii="Palatino Linotype" w:hAnsi="Palatino Linotype"/>
          <w:i/>
          <w:sz w:val="22"/>
          <w:szCs w:val="22"/>
        </w:rPr>
      </w:pPr>
      <w:r w:rsidRPr="007051EE">
        <w:rPr>
          <w:rFonts w:ascii="Palatino Linotype" w:hAnsi="Palatino Linotype"/>
          <w:i/>
          <w:sz w:val="22"/>
          <w:szCs w:val="22"/>
        </w:rPr>
        <w:t xml:space="preserve">El carácter obligatorio o facultativo de la entrega de los datos personales. </w:t>
      </w:r>
    </w:p>
    <w:p w14:paraId="3550D560" w14:textId="77777777" w:rsidR="0076236E" w:rsidRPr="007051EE" w:rsidRDefault="0076236E" w:rsidP="0076236E">
      <w:pPr>
        <w:pStyle w:val="Prrafodelista"/>
        <w:numPr>
          <w:ilvl w:val="0"/>
          <w:numId w:val="11"/>
        </w:numPr>
        <w:tabs>
          <w:tab w:val="left" w:pos="709"/>
        </w:tabs>
        <w:spacing w:before="240" w:line="360" w:lineRule="auto"/>
        <w:ind w:right="851"/>
        <w:jc w:val="both"/>
        <w:rPr>
          <w:rFonts w:ascii="Palatino Linotype" w:hAnsi="Palatino Linotype"/>
          <w:i/>
          <w:sz w:val="22"/>
          <w:szCs w:val="22"/>
        </w:rPr>
      </w:pPr>
      <w:r w:rsidRPr="007051EE">
        <w:rPr>
          <w:rFonts w:ascii="Palatino Linotype" w:hAnsi="Palatino Linotype"/>
          <w:i/>
          <w:sz w:val="22"/>
          <w:szCs w:val="22"/>
        </w:rPr>
        <w:t xml:space="preserve">Las consecuencias de la negativa a suministrarlos. </w:t>
      </w:r>
    </w:p>
    <w:p w14:paraId="7916989E" w14:textId="77777777" w:rsidR="0076236E" w:rsidRPr="007051EE" w:rsidRDefault="0076236E" w:rsidP="0076236E">
      <w:pPr>
        <w:pStyle w:val="Prrafodelista"/>
        <w:numPr>
          <w:ilvl w:val="0"/>
          <w:numId w:val="11"/>
        </w:numPr>
        <w:tabs>
          <w:tab w:val="left" w:pos="709"/>
        </w:tabs>
        <w:spacing w:before="240" w:line="360" w:lineRule="auto"/>
        <w:ind w:right="851"/>
        <w:jc w:val="both"/>
        <w:rPr>
          <w:rFonts w:ascii="Palatino Linotype" w:hAnsi="Palatino Linotype"/>
          <w:i/>
          <w:sz w:val="22"/>
          <w:szCs w:val="22"/>
        </w:rPr>
      </w:pPr>
      <w:r w:rsidRPr="007051EE">
        <w:rPr>
          <w:rFonts w:ascii="Palatino Linotype" w:hAnsi="Palatino Linotype"/>
          <w:i/>
          <w:sz w:val="22"/>
          <w:szCs w:val="22"/>
        </w:rPr>
        <w:t xml:space="preserve">Las finalidades del tratamiento para las cuales se obtienen los datos personales, distinguiendo aquéllas que requieran el consentimiento de la o el titular. </w:t>
      </w:r>
    </w:p>
    <w:p w14:paraId="72E9CFF2" w14:textId="77777777" w:rsidR="0076236E" w:rsidRPr="007051EE" w:rsidRDefault="0076236E" w:rsidP="0076236E">
      <w:pPr>
        <w:pStyle w:val="Prrafodelista"/>
        <w:numPr>
          <w:ilvl w:val="0"/>
          <w:numId w:val="11"/>
        </w:numPr>
        <w:tabs>
          <w:tab w:val="left" w:pos="709"/>
        </w:tabs>
        <w:spacing w:before="240" w:line="360" w:lineRule="auto"/>
        <w:ind w:right="851"/>
        <w:jc w:val="both"/>
        <w:rPr>
          <w:rFonts w:ascii="Palatino Linotype" w:hAnsi="Palatino Linotype"/>
          <w:i/>
          <w:sz w:val="22"/>
          <w:szCs w:val="22"/>
        </w:rPr>
      </w:pPr>
      <w:r w:rsidRPr="007051EE">
        <w:rPr>
          <w:rFonts w:ascii="Palatino Linotype" w:hAnsi="Palatino Linotype"/>
          <w:i/>
          <w:sz w:val="22"/>
          <w:szCs w:val="22"/>
        </w:rPr>
        <w:t xml:space="preserve">Cuando se realicen transferencias de datos personales se informará: </w:t>
      </w:r>
    </w:p>
    <w:p w14:paraId="0EDB5C25" w14:textId="77777777" w:rsidR="0076236E" w:rsidRPr="007051EE" w:rsidRDefault="0076236E" w:rsidP="0076236E">
      <w:pPr>
        <w:pStyle w:val="Prrafodelista"/>
        <w:tabs>
          <w:tab w:val="left" w:pos="709"/>
        </w:tabs>
        <w:spacing w:before="240" w:line="360" w:lineRule="auto"/>
        <w:ind w:left="1616" w:right="851"/>
        <w:jc w:val="both"/>
        <w:rPr>
          <w:rFonts w:ascii="Palatino Linotype" w:hAnsi="Palatino Linotype"/>
          <w:i/>
          <w:sz w:val="22"/>
          <w:szCs w:val="22"/>
        </w:rPr>
      </w:pPr>
      <w:r w:rsidRPr="007051EE">
        <w:rPr>
          <w:rFonts w:ascii="Palatino Linotype" w:hAnsi="Palatino Linotype"/>
          <w:i/>
          <w:sz w:val="22"/>
          <w:szCs w:val="22"/>
        </w:rPr>
        <w:t xml:space="preserve">a) Destinatario de los datos. </w:t>
      </w:r>
    </w:p>
    <w:p w14:paraId="106ABA35" w14:textId="77777777" w:rsidR="0076236E" w:rsidRPr="007051EE" w:rsidRDefault="0076236E" w:rsidP="0076236E">
      <w:pPr>
        <w:pStyle w:val="Prrafodelista"/>
        <w:tabs>
          <w:tab w:val="left" w:pos="709"/>
        </w:tabs>
        <w:spacing w:before="240" w:line="360" w:lineRule="auto"/>
        <w:ind w:left="1616" w:right="851"/>
        <w:jc w:val="both"/>
        <w:rPr>
          <w:rFonts w:ascii="Palatino Linotype" w:hAnsi="Palatino Linotype"/>
          <w:i/>
          <w:sz w:val="22"/>
          <w:szCs w:val="22"/>
        </w:rPr>
      </w:pPr>
      <w:r w:rsidRPr="007051EE">
        <w:rPr>
          <w:rFonts w:ascii="Palatino Linotype" w:hAnsi="Palatino Linotype"/>
          <w:i/>
          <w:sz w:val="22"/>
          <w:szCs w:val="22"/>
        </w:rPr>
        <w:t>b) Finalidad de la transferencia</w:t>
      </w:r>
    </w:p>
    <w:p w14:paraId="697630A9" w14:textId="77777777" w:rsidR="0076236E" w:rsidRPr="007051EE" w:rsidRDefault="0076236E" w:rsidP="0076236E">
      <w:pPr>
        <w:pStyle w:val="Prrafodelista"/>
        <w:tabs>
          <w:tab w:val="left" w:pos="709"/>
        </w:tabs>
        <w:spacing w:before="240" w:line="360" w:lineRule="auto"/>
        <w:ind w:left="1616" w:right="851"/>
        <w:jc w:val="both"/>
        <w:rPr>
          <w:rFonts w:ascii="Palatino Linotype" w:hAnsi="Palatino Linotype"/>
          <w:i/>
          <w:sz w:val="22"/>
          <w:szCs w:val="22"/>
        </w:rPr>
      </w:pPr>
      <w:r w:rsidRPr="007051EE">
        <w:rPr>
          <w:rFonts w:ascii="Palatino Linotype" w:hAnsi="Palatino Linotype"/>
          <w:i/>
          <w:sz w:val="22"/>
          <w:szCs w:val="22"/>
        </w:rPr>
        <w:t xml:space="preserve">c) El fundamento que autoriza la transferencia. </w:t>
      </w:r>
    </w:p>
    <w:p w14:paraId="7635A014" w14:textId="77777777" w:rsidR="0076236E" w:rsidRPr="007051EE" w:rsidRDefault="0076236E" w:rsidP="0076236E">
      <w:pPr>
        <w:pStyle w:val="Prrafodelista"/>
        <w:tabs>
          <w:tab w:val="left" w:pos="709"/>
        </w:tabs>
        <w:spacing w:before="240" w:line="360" w:lineRule="auto"/>
        <w:ind w:left="1616" w:right="851"/>
        <w:jc w:val="both"/>
        <w:rPr>
          <w:rFonts w:ascii="Palatino Linotype" w:hAnsi="Palatino Linotype"/>
          <w:i/>
          <w:sz w:val="22"/>
          <w:szCs w:val="22"/>
        </w:rPr>
      </w:pPr>
      <w:r w:rsidRPr="007051EE">
        <w:rPr>
          <w:rFonts w:ascii="Palatino Linotype" w:hAnsi="Palatino Linotype"/>
          <w:i/>
          <w:sz w:val="22"/>
          <w:szCs w:val="22"/>
        </w:rPr>
        <w:t>d) Los datos personales a transferir. E</w:t>
      </w:r>
    </w:p>
    <w:p w14:paraId="024B138F" w14:textId="77777777" w:rsidR="0076236E" w:rsidRPr="007051EE" w:rsidRDefault="0076236E" w:rsidP="0076236E">
      <w:pPr>
        <w:pStyle w:val="Prrafodelista"/>
        <w:tabs>
          <w:tab w:val="left" w:pos="709"/>
        </w:tabs>
        <w:spacing w:before="240" w:line="360" w:lineRule="auto"/>
        <w:ind w:left="1616" w:right="851"/>
        <w:jc w:val="both"/>
        <w:rPr>
          <w:rFonts w:ascii="Palatino Linotype" w:hAnsi="Palatino Linotype"/>
          <w:i/>
          <w:sz w:val="22"/>
          <w:szCs w:val="22"/>
        </w:rPr>
      </w:pPr>
      <w:r w:rsidRPr="007051EE">
        <w:rPr>
          <w:rFonts w:ascii="Palatino Linotype" w:hAnsi="Palatino Linotype"/>
          <w:i/>
          <w:sz w:val="22"/>
          <w:szCs w:val="22"/>
        </w:rPr>
        <w:t xml:space="preserve">e) Las implicaciones de otorgar, el consentimiento expreso. </w:t>
      </w:r>
    </w:p>
    <w:p w14:paraId="153A04D5" w14:textId="77777777" w:rsidR="0076236E" w:rsidRPr="007051EE" w:rsidRDefault="0076236E" w:rsidP="0076236E">
      <w:pPr>
        <w:pStyle w:val="Prrafodelista"/>
        <w:tabs>
          <w:tab w:val="left" w:pos="709"/>
        </w:tabs>
        <w:spacing w:before="240" w:line="360" w:lineRule="auto"/>
        <w:ind w:left="1616" w:right="851"/>
        <w:jc w:val="both"/>
        <w:rPr>
          <w:rFonts w:ascii="Palatino Linotype" w:hAnsi="Palatino Linotype"/>
          <w:i/>
          <w:sz w:val="22"/>
          <w:szCs w:val="22"/>
        </w:rPr>
      </w:pPr>
      <w:r w:rsidRPr="007051EE">
        <w:rPr>
          <w:rFonts w:ascii="Palatino Linotype" w:hAnsi="Palatino Linotype"/>
          <w:i/>
          <w:sz w:val="22"/>
          <w:szCs w:val="22"/>
        </w:rPr>
        <w:t xml:space="preserve">Cuando se realicen transferencias de datos personales que requieran consentimiento, se acreditará el otorgamiento. </w:t>
      </w:r>
    </w:p>
    <w:p w14:paraId="6DD8157A" w14:textId="77777777" w:rsidR="0076236E" w:rsidRPr="007051EE" w:rsidRDefault="0076236E" w:rsidP="0076236E">
      <w:pPr>
        <w:pStyle w:val="Prrafodelista"/>
        <w:numPr>
          <w:ilvl w:val="0"/>
          <w:numId w:val="11"/>
        </w:numPr>
        <w:tabs>
          <w:tab w:val="left" w:pos="709"/>
        </w:tabs>
        <w:spacing w:before="240" w:line="360" w:lineRule="auto"/>
        <w:ind w:right="851"/>
        <w:jc w:val="both"/>
        <w:rPr>
          <w:rFonts w:ascii="Palatino Linotype" w:hAnsi="Palatino Linotype"/>
          <w:i/>
          <w:sz w:val="22"/>
          <w:szCs w:val="22"/>
        </w:rPr>
      </w:pPr>
      <w:r w:rsidRPr="007051EE">
        <w:rPr>
          <w:rFonts w:ascii="Palatino Linotype" w:hAnsi="Palatino Linotype"/>
          <w:i/>
          <w:sz w:val="22"/>
          <w:szCs w:val="22"/>
        </w:rPr>
        <w:t xml:space="preserve">Los mecanismos y medios estarán disponibles para el uso previo al tratamiento de los datos personales, para que la o el titular, pueda </w:t>
      </w:r>
      <w:r w:rsidRPr="007051EE">
        <w:rPr>
          <w:rFonts w:ascii="Palatino Linotype" w:hAnsi="Palatino Linotype"/>
          <w:i/>
          <w:sz w:val="22"/>
          <w:szCs w:val="22"/>
        </w:rPr>
        <w:lastRenderedPageBreak/>
        <w:t>manifestar su negativa para la finalidad y transferencia que requieran el consentimiento de la o el titular.</w:t>
      </w:r>
    </w:p>
    <w:p w14:paraId="15BCDFB6" w14:textId="77777777" w:rsidR="0076236E" w:rsidRPr="007051EE" w:rsidRDefault="0076236E" w:rsidP="0076236E">
      <w:pPr>
        <w:pStyle w:val="Prrafodelista"/>
        <w:numPr>
          <w:ilvl w:val="0"/>
          <w:numId w:val="11"/>
        </w:numPr>
        <w:tabs>
          <w:tab w:val="left" w:pos="709"/>
        </w:tabs>
        <w:spacing w:before="240" w:line="360" w:lineRule="auto"/>
        <w:ind w:right="851"/>
        <w:jc w:val="both"/>
        <w:rPr>
          <w:rFonts w:ascii="Palatino Linotype" w:hAnsi="Palatino Linotype"/>
          <w:i/>
          <w:sz w:val="22"/>
          <w:szCs w:val="22"/>
        </w:rPr>
      </w:pPr>
      <w:r w:rsidRPr="007051EE">
        <w:rPr>
          <w:rFonts w:ascii="Palatino Linotype" w:hAnsi="Palatino Linotype"/>
          <w:i/>
          <w:sz w:val="22"/>
          <w:szCs w:val="22"/>
        </w:rPr>
        <w:t xml:space="preserve">Los mecanismos, medios y procedimientos disponibles para ejercer los derechos ARCO, indicando la dirección electrónica del sistema para presentar sus solicitudes. </w:t>
      </w:r>
    </w:p>
    <w:p w14:paraId="09DEFC4C" w14:textId="77777777" w:rsidR="0076236E" w:rsidRPr="007051EE" w:rsidRDefault="0076236E" w:rsidP="0076236E">
      <w:pPr>
        <w:pStyle w:val="Prrafodelista"/>
        <w:numPr>
          <w:ilvl w:val="0"/>
          <w:numId w:val="11"/>
        </w:numPr>
        <w:tabs>
          <w:tab w:val="left" w:pos="709"/>
        </w:tabs>
        <w:spacing w:before="240" w:line="360" w:lineRule="auto"/>
        <w:ind w:right="851"/>
        <w:jc w:val="both"/>
        <w:rPr>
          <w:rFonts w:ascii="Palatino Linotype" w:hAnsi="Palatino Linotype"/>
          <w:i/>
          <w:sz w:val="22"/>
          <w:szCs w:val="22"/>
        </w:rPr>
      </w:pPr>
      <w:r w:rsidRPr="007051EE">
        <w:rPr>
          <w:rFonts w:ascii="Palatino Linotype" w:hAnsi="Palatino Linotype"/>
          <w:i/>
          <w:sz w:val="22"/>
          <w:szCs w:val="22"/>
        </w:rPr>
        <w:t xml:space="preserve">La indicación por la cual la o el titular podrá revocar el consentimiento para el tratamiento de sus datos, detallando el procedimiento a seguir para tal efecto. </w:t>
      </w:r>
    </w:p>
    <w:p w14:paraId="4A81A568" w14:textId="77777777" w:rsidR="0076236E" w:rsidRPr="007051EE" w:rsidRDefault="0076236E" w:rsidP="0076236E">
      <w:pPr>
        <w:pStyle w:val="Prrafodelista"/>
        <w:numPr>
          <w:ilvl w:val="0"/>
          <w:numId w:val="11"/>
        </w:numPr>
        <w:tabs>
          <w:tab w:val="left" w:pos="709"/>
        </w:tabs>
        <w:spacing w:before="240" w:line="360" w:lineRule="auto"/>
        <w:ind w:right="851"/>
        <w:jc w:val="both"/>
        <w:rPr>
          <w:rFonts w:ascii="Palatino Linotype" w:hAnsi="Palatino Linotype"/>
          <w:i/>
          <w:sz w:val="22"/>
          <w:szCs w:val="22"/>
        </w:rPr>
      </w:pPr>
      <w:r w:rsidRPr="007051EE">
        <w:rPr>
          <w:rFonts w:ascii="Palatino Linotype" w:hAnsi="Palatino Linotype"/>
          <w:i/>
          <w:sz w:val="22"/>
          <w:szCs w:val="22"/>
        </w:rPr>
        <w:t xml:space="preserve">Cuando aplique, las opciones y medios que el responsable ofrezca a las o los titulares para limitar el uso o divulgación, o la portabilidad de datos. </w:t>
      </w:r>
    </w:p>
    <w:p w14:paraId="6AB370A7" w14:textId="77777777" w:rsidR="0076236E" w:rsidRPr="007051EE" w:rsidRDefault="0076236E" w:rsidP="0076236E">
      <w:pPr>
        <w:pStyle w:val="Prrafodelista"/>
        <w:numPr>
          <w:ilvl w:val="0"/>
          <w:numId w:val="11"/>
        </w:numPr>
        <w:tabs>
          <w:tab w:val="left" w:pos="709"/>
        </w:tabs>
        <w:spacing w:before="240" w:line="360" w:lineRule="auto"/>
        <w:ind w:right="851"/>
        <w:jc w:val="both"/>
        <w:rPr>
          <w:rFonts w:ascii="Palatino Linotype" w:hAnsi="Palatino Linotype"/>
          <w:i/>
          <w:sz w:val="22"/>
          <w:szCs w:val="22"/>
        </w:rPr>
      </w:pPr>
      <w:r w:rsidRPr="007051EE">
        <w:rPr>
          <w:rFonts w:ascii="Palatino Linotype" w:hAnsi="Palatino Linotype"/>
          <w:i/>
          <w:sz w:val="22"/>
          <w:szCs w:val="22"/>
        </w:rPr>
        <w:t xml:space="preserve">Los medios a través de los cuales el responsable comunicará a los titulares los cambios al aviso de privacidad, </w:t>
      </w:r>
    </w:p>
    <w:p w14:paraId="00F5A9C3" w14:textId="77777777" w:rsidR="0076236E" w:rsidRPr="007051EE" w:rsidRDefault="0076236E" w:rsidP="0076236E">
      <w:pPr>
        <w:pStyle w:val="Prrafodelista"/>
        <w:numPr>
          <w:ilvl w:val="0"/>
          <w:numId w:val="11"/>
        </w:numPr>
        <w:tabs>
          <w:tab w:val="left" w:pos="709"/>
        </w:tabs>
        <w:spacing w:before="240" w:line="360" w:lineRule="auto"/>
        <w:ind w:right="851"/>
        <w:jc w:val="both"/>
        <w:rPr>
          <w:rFonts w:ascii="Palatino Linotype" w:hAnsi="Palatino Linotype"/>
          <w:i/>
          <w:sz w:val="22"/>
          <w:szCs w:val="22"/>
        </w:rPr>
      </w:pPr>
      <w:r w:rsidRPr="007051EE">
        <w:rPr>
          <w:rFonts w:ascii="Palatino Linotype" w:hAnsi="Palatino Linotype"/>
          <w:i/>
          <w:sz w:val="22"/>
          <w:szCs w:val="22"/>
        </w:rPr>
        <w:t xml:space="preserve">El cargo y domicilio del encargado, indicando su nombre o el medio por el cual se pueda conocer su identidad. </w:t>
      </w:r>
    </w:p>
    <w:p w14:paraId="6B7E5150" w14:textId="77777777" w:rsidR="0076236E" w:rsidRPr="007051EE" w:rsidRDefault="0076236E" w:rsidP="0076236E">
      <w:pPr>
        <w:pStyle w:val="Prrafodelista"/>
        <w:numPr>
          <w:ilvl w:val="0"/>
          <w:numId w:val="11"/>
        </w:numPr>
        <w:tabs>
          <w:tab w:val="left" w:pos="709"/>
        </w:tabs>
        <w:spacing w:before="240" w:line="360" w:lineRule="auto"/>
        <w:ind w:right="851"/>
        <w:jc w:val="both"/>
        <w:rPr>
          <w:rFonts w:ascii="Palatino Linotype" w:hAnsi="Palatino Linotype"/>
          <w:i/>
          <w:sz w:val="22"/>
          <w:szCs w:val="22"/>
        </w:rPr>
      </w:pPr>
      <w:r w:rsidRPr="007051EE">
        <w:rPr>
          <w:rFonts w:ascii="Palatino Linotype" w:hAnsi="Palatino Linotype"/>
          <w:i/>
          <w:sz w:val="22"/>
          <w:szCs w:val="22"/>
        </w:rPr>
        <w:t xml:space="preserve">El domicilio del responsable, y en su caso, cargo y domicilio del encargado, indicando su nombre o el medio por el cual se pueda conocer su identidad. </w:t>
      </w:r>
    </w:p>
    <w:p w14:paraId="68026219" w14:textId="77777777" w:rsidR="0076236E" w:rsidRPr="007051EE" w:rsidRDefault="0076236E" w:rsidP="0076236E">
      <w:pPr>
        <w:pStyle w:val="Prrafodelista"/>
        <w:numPr>
          <w:ilvl w:val="0"/>
          <w:numId w:val="11"/>
        </w:numPr>
        <w:tabs>
          <w:tab w:val="left" w:pos="709"/>
        </w:tabs>
        <w:spacing w:before="240" w:line="360" w:lineRule="auto"/>
        <w:ind w:right="851"/>
        <w:jc w:val="both"/>
        <w:rPr>
          <w:rFonts w:ascii="Palatino Linotype" w:hAnsi="Palatino Linotype"/>
          <w:i/>
          <w:sz w:val="22"/>
          <w:szCs w:val="22"/>
        </w:rPr>
      </w:pPr>
      <w:r w:rsidRPr="007051EE">
        <w:rPr>
          <w:rFonts w:ascii="Palatino Linotype" w:hAnsi="Palatino Linotype"/>
          <w:i/>
          <w:sz w:val="22"/>
          <w:szCs w:val="22"/>
        </w:rPr>
        <w:t xml:space="preserve">El fundamento legal que faculta al responsable para llevar a cabo el tratamiento. </w:t>
      </w:r>
    </w:p>
    <w:p w14:paraId="3E7A3E03" w14:textId="77777777" w:rsidR="0076236E" w:rsidRPr="007051EE" w:rsidRDefault="0076236E" w:rsidP="0076236E">
      <w:pPr>
        <w:pStyle w:val="Prrafodelista"/>
        <w:numPr>
          <w:ilvl w:val="0"/>
          <w:numId w:val="11"/>
        </w:numPr>
        <w:tabs>
          <w:tab w:val="left" w:pos="709"/>
        </w:tabs>
        <w:spacing w:before="240" w:line="360" w:lineRule="auto"/>
        <w:ind w:right="851"/>
        <w:jc w:val="both"/>
        <w:rPr>
          <w:rFonts w:ascii="Palatino Linotype" w:hAnsi="Palatino Linotype"/>
          <w:i/>
          <w:sz w:val="22"/>
          <w:szCs w:val="22"/>
        </w:rPr>
      </w:pPr>
      <w:r w:rsidRPr="007051EE">
        <w:rPr>
          <w:rFonts w:ascii="Palatino Linotype" w:hAnsi="Palatino Linotype"/>
          <w:i/>
          <w:sz w:val="22"/>
          <w:szCs w:val="22"/>
        </w:rPr>
        <w:t xml:space="preserve">El procedimiento para que se ejerza el derecho a la portabilidad. </w:t>
      </w:r>
    </w:p>
    <w:p w14:paraId="72A9C643" w14:textId="77777777" w:rsidR="0076236E" w:rsidRPr="007051EE" w:rsidRDefault="0076236E" w:rsidP="0076236E">
      <w:pPr>
        <w:pStyle w:val="Prrafodelista"/>
        <w:numPr>
          <w:ilvl w:val="0"/>
          <w:numId w:val="11"/>
        </w:numPr>
        <w:tabs>
          <w:tab w:val="left" w:pos="709"/>
        </w:tabs>
        <w:spacing w:before="240" w:line="360" w:lineRule="auto"/>
        <w:ind w:right="851"/>
        <w:jc w:val="both"/>
        <w:rPr>
          <w:rFonts w:ascii="Palatino Linotype" w:hAnsi="Palatino Linotype"/>
          <w:i/>
          <w:sz w:val="22"/>
          <w:szCs w:val="22"/>
        </w:rPr>
      </w:pPr>
      <w:r w:rsidRPr="007051EE">
        <w:rPr>
          <w:rFonts w:ascii="Palatino Linotype" w:hAnsi="Palatino Linotype"/>
          <w:i/>
          <w:sz w:val="22"/>
          <w:szCs w:val="22"/>
        </w:rPr>
        <w:t xml:space="preserve">El domicilio de la Unidad de Transparencia. </w:t>
      </w:r>
    </w:p>
    <w:p w14:paraId="7627FBFC" w14:textId="77777777" w:rsidR="0076236E" w:rsidRPr="007051EE" w:rsidRDefault="0076236E" w:rsidP="0076236E">
      <w:pPr>
        <w:pStyle w:val="Prrafodelista"/>
        <w:numPr>
          <w:ilvl w:val="0"/>
          <w:numId w:val="11"/>
        </w:numPr>
        <w:tabs>
          <w:tab w:val="left" w:pos="709"/>
        </w:tabs>
        <w:spacing w:before="240" w:line="360" w:lineRule="auto"/>
        <w:ind w:right="851"/>
        <w:jc w:val="both"/>
        <w:rPr>
          <w:rFonts w:ascii="Palatino Linotype" w:hAnsi="Palatino Linotype"/>
          <w:i/>
          <w:sz w:val="22"/>
          <w:szCs w:val="22"/>
        </w:rPr>
      </w:pPr>
      <w:r w:rsidRPr="007051EE">
        <w:rPr>
          <w:rFonts w:ascii="Palatino Linotype" w:hAnsi="Palatino Linotype"/>
          <w:i/>
          <w:sz w:val="22"/>
          <w:szCs w:val="22"/>
        </w:rPr>
        <w:lastRenderedPageBreak/>
        <w:t>Datos de contacto del Instituto, incluidos domicilio, dirección del portal informativo, correo electrónico y teléfono del Centro de Atención Telefónica, para que la o el titular pueda recibir asesoría o presentar denuncias por violaciones a las disposiciones de la Ley.</w:t>
      </w:r>
    </w:p>
    <w:p w14:paraId="76FAF84A" w14:textId="77777777" w:rsidR="0076236E" w:rsidRPr="00C41664" w:rsidRDefault="0076236E" w:rsidP="0076236E">
      <w:pPr>
        <w:tabs>
          <w:tab w:val="left" w:pos="709"/>
        </w:tabs>
        <w:spacing w:before="240" w:line="360" w:lineRule="auto"/>
        <w:ind w:left="851" w:right="851"/>
        <w:jc w:val="both"/>
        <w:rPr>
          <w:rFonts w:ascii="Palatino Linotype" w:hAnsi="Palatino Linotype"/>
          <w:i/>
        </w:rPr>
      </w:pPr>
      <w:r w:rsidRPr="00C41664">
        <w:rPr>
          <w:rFonts w:ascii="Palatino Linotype" w:hAnsi="Palatino Linotype"/>
          <w:i/>
        </w:rPr>
        <w:t>Artículo 32. Cuando los datos sean obtenidos directamente de la o el titular, por cualquier medio electrónico, óptico, sonoro, visual o a través de cualquier otra tecnología, el aviso de privacidad será puesto a disposición en lugar visible, previendo los medios o mecanismos para que la o el titular conozca el texto completo del aviso.</w:t>
      </w:r>
    </w:p>
    <w:p w14:paraId="151437EE" w14:textId="77777777" w:rsidR="0076236E" w:rsidRDefault="0076236E" w:rsidP="0076236E">
      <w:pPr>
        <w:tabs>
          <w:tab w:val="left" w:pos="709"/>
        </w:tabs>
        <w:spacing w:before="240" w:line="360" w:lineRule="auto"/>
        <w:ind w:left="851" w:right="851"/>
        <w:jc w:val="both"/>
        <w:rPr>
          <w:rFonts w:ascii="Palatino Linotype" w:hAnsi="Palatino Linotype"/>
          <w:i/>
        </w:rPr>
      </w:pPr>
      <w:r w:rsidRPr="00C41664">
        <w:rPr>
          <w:rFonts w:ascii="Palatino Linotype" w:hAnsi="Palatino Linotype"/>
          <w:i/>
        </w:rPr>
        <w:t>La puesta a disposición del aviso de privacidad, no exime al responsable de su obligación de proveer los mecanismos para que la o el titular pueda conocer el contenido del aviso de privacidad integral.</w:t>
      </w:r>
    </w:p>
    <w:p w14:paraId="43B2617B" w14:textId="77777777" w:rsidR="0076236E" w:rsidRPr="007051EE" w:rsidRDefault="0076236E" w:rsidP="0076236E">
      <w:pPr>
        <w:tabs>
          <w:tab w:val="left" w:pos="709"/>
        </w:tabs>
        <w:spacing w:before="240" w:line="360" w:lineRule="auto"/>
        <w:ind w:left="851" w:right="851"/>
        <w:jc w:val="both"/>
        <w:rPr>
          <w:rFonts w:ascii="Palatino Linotype" w:hAnsi="Palatino Linotype"/>
          <w:b/>
          <w:i/>
          <w:u w:val="single"/>
        </w:rPr>
      </w:pPr>
      <w:r w:rsidRPr="007051EE">
        <w:rPr>
          <w:rFonts w:ascii="Palatino Linotype" w:hAnsi="Palatino Linotype"/>
          <w:b/>
          <w:i/>
          <w:u w:val="single"/>
        </w:rPr>
        <w:t>Artículo 33. El aviso de privacidad simplificado deberá contener, al menos, la información a que se refieren las fracciones I, VII, VIII y IX del artículo relativo al contenido del aviso de privacidad integral.</w:t>
      </w:r>
    </w:p>
    <w:p w14:paraId="2D52721E" w14:textId="77777777" w:rsidR="0076236E" w:rsidRPr="00C41664" w:rsidRDefault="0076236E" w:rsidP="0076236E">
      <w:pPr>
        <w:tabs>
          <w:tab w:val="left" w:pos="709"/>
        </w:tabs>
        <w:spacing w:before="240" w:line="360" w:lineRule="auto"/>
        <w:ind w:left="851" w:right="851"/>
        <w:jc w:val="both"/>
        <w:rPr>
          <w:rFonts w:ascii="Palatino Linotype" w:hAnsi="Palatino Linotype"/>
          <w:i/>
        </w:rPr>
      </w:pPr>
      <w:r w:rsidRPr="00C41664">
        <w:rPr>
          <w:rFonts w:ascii="Palatino Linotype" w:hAnsi="Palatino Linotype"/>
          <w:i/>
        </w:rPr>
        <w:t>Artículo 98. El titular tiene derecho a acceder, solicitar y ser informado sobre sus datos personales en posesión de los sujetos obligados, así como la información relacionada con las condiciones y generalidades de su tratamiento, tales como el origen de los datos, las condiciones del tratamiento del cual sean objeto, las cesiones realizadas o que se pretendan realizar, así como tener acceso al aviso de privacidad al que está sujeto el tratamiento y a cualquier otra generalidad del tratamiento, en los términos previstos en la Ley.</w:t>
      </w:r>
    </w:p>
    <w:p w14:paraId="4EF0B8D9" w14:textId="77777777" w:rsidR="0076236E" w:rsidRPr="00C41664" w:rsidRDefault="0076236E" w:rsidP="0076236E">
      <w:pPr>
        <w:tabs>
          <w:tab w:val="left" w:pos="709"/>
        </w:tabs>
        <w:spacing w:before="240" w:line="360" w:lineRule="auto"/>
        <w:ind w:left="851" w:right="851"/>
        <w:jc w:val="both"/>
        <w:rPr>
          <w:rFonts w:ascii="Palatino Linotype" w:hAnsi="Palatino Linotype"/>
          <w:b/>
          <w:i/>
        </w:rPr>
      </w:pPr>
      <w:r w:rsidRPr="00C41664">
        <w:rPr>
          <w:rFonts w:ascii="Palatino Linotype" w:hAnsi="Palatino Linotype"/>
          <w:i/>
        </w:rPr>
        <w:t xml:space="preserve">El responsable debe responder al ejercicio del derecho de acceso, tenga o no datos de carácter personal del interesado en su sistema de datos.” </w:t>
      </w:r>
      <w:r w:rsidRPr="00C41664">
        <w:rPr>
          <w:rFonts w:ascii="Palatino Linotype" w:hAnsi="Palatino Linotype"/>
          <w:b/>
          <w:i/>
        </w:rPr>
        <w:t>[Sic]</w:t>
      </w:r>
    </w:p>
    <w:p w14:paraId="5486C60E" w14:textId="1B200BC2" w:rsidR="0076236E" w:rsidRDefault="0076236E" w:rsidP="006218B7">
      <w:pPr>
        <w:pStyle w:val="Sinespaciado"/>
        <w:spacing w:line="360" w:lineRule="auto"/>
        <w:jc w:val="both"/>
        <w:rPr>
          <w:rFonts w:ascii="Palatino Linotype" w:hAnsi="Palatino Linotype"/>
        </w:rPr>
      </w:pPr>
      <w:r>
        <w:rPr>
          <w:rFonts w:ascii="Palatino Linotype" w:hAnsi="Palatino Linotype"/>
        </w:rPr>
        <w:lastRenderedPageBreak/>
        <w:t>Hasta aquí lo expuesto, se desprenden las siguientes consideraciones:</w:t>
      </w:r>
    </w:p>
    <w:p w14:paraId="64904F2D" w14:textId="77777777" w:rsidR="0076236E" w:rsidRPr="001868DC" w:rsidRDefault="0076236E" w:rsidP="0076236E">
      <w:pPr>
        <w:pStyle w:val="Prrafodelista"/>
        <w:numPr>
          <w:ilvl w:val="0"/>
          <w:numId w:val="12"/>
        </w:numPr>
        <w:tabs>
          <w:tab w:val="left" w:pos="709"/>
        </w:tabs>
        <w:spacing w:before="240" w:line="360" w:lineRule="auto"/>
        <w:ind w:right="851"/>
        <w:jc w:val="both"/>
        <w:rPr>
          <w:rFonts w:ascii="Palatino Linotype" w:hAnsi="Palatino Linotype"/>
          <w:b/>
          <w:i/>
        </w:rPr>
      </w:pPr>
      <w:r>
        <w:rPr>
          <w:rFonts w:ascii="Palatino Linotype" w:hAnsi="Palatino Linotype"/>
        </w:rPr>
        <w:t xml:space="preserve">Los avisos de privacidad fungen como los instrumentos físicos o electrónicos generados, poseídos y administrados por </w:t>
      </w:r>
      <w:r>
        <w:rPr>
          <w:rFonts w:ascii="Palatino Linotype" w:hAnsi="Palatino Linotype"/>
          <w:b/>
        </w:rPr>
        <w:t xml:space="preserve">El Sujeto Obligado </w:t>
      </w:r>
      <w:r>
        <w:rPr>
          <w:rFonts w:ascii="Palatino Linotype" w:hAnsi="Palatino Linotype"/>
        </w:rPr>
        <w:t xml:space="preserve">para informar a la ciudadanía, respecto del tratamiento al que serán sometidos sus datos personales. </w:t>
      </w:r>
    </w:p>
    <w:p w14:paraId="0F3A5934" w14:textId="77777777" w:rsidR="0076236E" w:rsidRPr="0076236E" w:rsidRDefault="0076236E" w:rsidP="0076236E">
      <w:pPr>
        <w:pStyle w:val="Prrafodelista"/>
        <w:numPr>
          <w:ilvl w:val="0"/>
          <w:numId w:val="12"/>
        </w:numPr>
        <w:tabs>
          <w:tab w:val="left" w:pos="709"/>
        </w:tabs>
        <w:spacing w:before="240" w:line="360" w:lineRule="auto"/>
        <w:ind w:right="851"/>
        <w:jc w:val="both"/>
        <w:rPr>
          <w:rFonts w:ascii="Palatino Linotype" w:hAnsi="Palatino Linotype"/>
          <w:b/>
          <w:i/>
        </w:rPr>
      </w:pPr>
      <w:r>
        <w:rPr>
          <w:rFonts w:ascii="Palatino Linotype" w:hAnsi="Palatino Linotype"/>
        </w:rPr>
        <w:t>La Ley de Protección de Datos Personales en Posesión de Sujetos Obligados del Estado de México y Municipios contempla la elaboración de avisos de privacidad en las modalidades simplificado e integral, difiriendo los requisitos formales para la elaboración de cada uno de ellos, conforme a los numerales 31 y 33 del ordenamiento jurídico en cita.</w:t>
      </w:r>
    </w:p>
    <w:p w14:paraId="4C7CE0EE" w14:textId="27DFAA69" w:rsidR="0076236E" w:rsidRPr="001868DC" w:rsidRDefault="0076236E" w:rsidP="0076236E">
      <w:pPr>
        <w:pStyle w:val="Prrafodelista"/>
        <w:numPr>
          <w:ilvl w:val="0"/>
          <w:numId w:val="12"/>
        </w:numPr>
        <w:tabs>
          <w:tab w:val="left" w:pos="709"/>
        </w:tabs>
        <w:spacing w:before="240" w:line="360" w:lineRule="auto"/>
        <w:ind w:right="851"/>
        <w:jc w:val="both"/>
        <w:rPr>
          <w:rFonts w:ascii="Palatino Linotype" w:hAnsi="Palatino Linotype"/>
          <w:b/>
          <w:i/>
        </w:rPr>
      </w:pPr>
      <w:r>
        <w:rPr>
          <w:rFonts w:ascii="Palatino Linotype" w:hAnsi="Palatino Linotype"/>
        </w:rPr>
        <w:t xml:space="preserve">Finalmente, es óbice mencionar que </w:t>
      </w:r>
      <w:r>
        <w:rPr>
          <w:rFonts w:ascii="Palatino Linotype" w:hAnsi="Palatino Linotype"/>
          <w:b/>
        </w:rPr>
        <w:t xml:space="preserve">El Sujeto Obligado </w:t>
      </w:r>
      <w:r>
        <w:rPr>
          <w:rFonts w:ascii="Palatino Linotype" w:hAnsi="Palatino Linotype"/>
        </w:rPr>
        <w:t xml:space="preserve">no dio </w:t>
      </w:r>
      <w:r w:rsidR="00AD1D36">
        <w:rPr>
          <w:rFonts w:ascii="Palatino Linotype" w:hAnsi="Palatino Linotype"/>
        </w:rPr>
        <w:t>trámite a la solicitud de información formulada por el particular. Consecuentemente, resulta procedente ordenar la entrega</w:t>
      </w:r>
      <w:r w:rsidR="00F503D9">
        <w:rPr>
          <w:rFonts w:ascii="Palatino Linotype" w:hAnsi="Palatino Linotype"/>
        </w:rPr>
        <w:t xml:space="preserve"> de</w:t>
      </w:r>
      <w:r w:rsidR="00AD1D36">
        <w:rPr>
          <w:rFonts w:ascii="Palatino Linotype" w:hAnsi="Palatino Linotype"/>
        </w:rPr>
        <w:t xml:space="preserve"> los avisos de privacidad vinculados con el pago de impuesto predial, vigentes al veintiséis de noviembre de dos mil diecinueve. </w:t>
      </w:r>
    </w:p>
    <w:p w14:paraId="376FD49D" w14:textId="77777777" w:rsidR="0076236E" w:rsidRDefault="0076236E" w:rsidP="006218B7">
      <w:pPr>
        <w:pStyle w:val="Sinespaciado"/>
        <w:spacing w:line="360" w:lineRule="auto"/>
        <w:jc w:val="both"/>
        <w:rPr>
          <w:rFonts w:ascii="Palatino Linotype" w:hAnsi="Palatino Linotype"/>
        </w:rPr>
      </w:pPr>
    </w:p>
    <w:p w14:paraId="669777B3" w14:textId="79E9596C" w:rsidR="00BB044F" w:rsidRPr="00C24C91" w:rsidRDefault="00BB044F" w:rsidP="00BB044F">
      <w:pPr>
        <w:spacing w:after="0" w:line="360" w:lineRule="auto"/>
        <w:jc w:val="both"/>
        <w:rPr>
          <w:rFonts w:ascii="Palatino Linotype" w:hAnsi="Palatino Linotype" w:cs="Arial"/>
          <w:b/>
          <w:sz w:val="24"/>
          <w:szCs w:val="24"/>
        </w:rPr>
      </w:pPr>
      <w:r w:rsidRPr="00C24C91">
        <w:rPr>
          <w:rFonts w:ascii="Palatino Linotype" w:hAnsi="Palatino Linotype" w:cs="Arial"/>
          <w:sz w:val="24"/>
          <w:szCs w:val="24"/>
        </w:rPr>
        <w:t xml:space="preserve">En mérito de lo expuesto en líneas anteriores, resultan fundados los motivos y/o razones de inconformidad hechos valer por </w:t>
      </w:r>
      <w:r w:rsidR="006F6A38">
        <w:rPr>
          <w:rFonts w:ascii="Palatino Linotype" w:hAnsi="Palatino Linotype" w:cs="Arial"/>
          <w:b/>
          <w:sz w:val="24"/>
          <w:szCs w:val="24"/>
        </w:rPr>
        <w:t>El</w:t>
      </w:r>
      <w:r w:rsidRPr="00C24C91">
        <w:rPr>
          <w:rFonts w:ascii="Palatino Linotype" w:hAnsi="Palatino Linotype" w:cs="Arial"/>
          <w:b/>
          <w:sz w:val="24"/>
          <w:szCs w:val="24"/>
        </w:rPr>
        <w:t xml:space="preserve"> Recurrente, </w:t>
      </w:r>
      <w:r w:rsidRPr="00C24C91">
        <w:rPr>
          <w:rFonts w:ascii="Palatino Linotype" w:hAnsi="Palatino Linotype" w:cs="Arial"/>
          <w:sz w:val="24"/>
          <w:szCs w:val="24"/>
        </w:rPr>
        <w:t xml:space="preserve">por ello con fundamento en la primera hipótesis de la fracción IV del artículo 186 de la Ley de Transparencia y Acceso a la Información Pública del Estado de México y Municipios, se </w:t>
      </w:r>
      <w:r w:rsidRPr="00C24C91">
        <w:rPr>
          <w:rFonts w:ascii="Palatino Linotype" w:hAnsi="Palatino Linotype" w:cs="Arial"/>
          <w:b/>
          <w:sz w:val="24"/>
          <w:szCs w:val="24"/>
        </w:rPr>
        <w:t>ordena dar</w:t>
      </w:r>
      <w:r w:rsidRPr="00C24C91">
        <w:rPr>
          <w:rFonts w:ascii="Palatino Linotype" w:hAnsi="Palatino Linotype" w:cs="Arial"/>
          <w:sz w:val="24"/>
          <w:szCs w:val="24"/>
        </w:rPr>
        <w:t xml:space="preserve"> respuesta a la solicitud de información número </w:t>
      </w:r>
      <w:r w:rsidR="00AD1D36">
        <w:rPr>
          <w:rFonts w:ascii="Palatino Linotype" w:hAnsi="Palatino Linotype" w:cs="Arial"/>
          <w:b/>
          <w:sz w:val="24"/>
          <w:szCs w:val="24"/>
        </w:rPr>
        <w:t>00508/ISIFABE/IP/2019</w:t>
      </w:r>
      <w:r w:rsidRPr="00C24C91">
        <w:rPr>
          <w:rFonts w:ascii="Palatino Linotype" w:hAnsi="Palatino Linotype" w:cs="Arial"/>
          <w:b/>
          <w:sz w:val="24"/>
          <w:szCs w:val="24"/>
        </w:rPr>
        <w:t xml:space="preserve">, </w:t>
      </w:r>
      <w:r w:rsidRPr="00C24C91">
        <w:rPr>
          <w:rFonts w:ascii="Palatino Linotype" w:hAnsi="Palatino Linotype" w:cs="Arial"/>
          <w:sz w:val="24"/>
          <w:szCs w:val="24"/>
        </w:rPr>
        <w:t xml:space="preserve">en términos del considerando </w:t>
      </w:r>
      <w:r w:rsidRPr="00C24C91">
        <w:rPr>
          <w:rFonts w:ascii="Palatino Linotype" w:hAnsi="Palatino Linotype" w:cs="Arial"/>
          <w:b/>
          <w:sz w:val="24"/>
          <w:szCs w:val="24"/>
        </w:rPr>
        <w:t>CUARTO.</w:t>
      </w:r>
    </w:p>
    <w:p w14:paraId="5BD7F3EE" w14:textId="77777777" w:rsidR="00BB044F" w:rsidRDefault="00BB044F" w:rsidP="00BB044F">
      <w:pPr>
        <w:tabs>
          <w:tab w:val="left" w:pos="709"/>
        </w:tabs>
        <w:spacing w:before="240" w:line="360" w:lineRule="auto"/>
        <w:ind w:right="51"/>
        <w:jc w:val="both"/>
        <w:rPr>
          <w:rFonts w:ascii="Palatino Linotype" w:hAnsi="Palatino Linotype"/>
          <w:sz w:val="24"/>
          <w:szCs w:val="24"/>
        </w:rPr>
      </w:pPr>
      <w:r w:rsidRPr="00E644F4">
        <w:rPr>
          <w:rFonts w:ascii="Palatino Linotype" w:hAnsi="Palatino Linotype"/>
          <w:sz w:val="24"/>
          <w:szCs w:val="24"/>
        </w:rPr>
        <w:lastRenderedPageBreak/>
        <w:t>Por lo antes expuesto y fundado es de resolverse y;</w:t>
      </w:r>
    </w:p>
    <w:p w14:paraId="06B5CC81" w14:textId="77777777" w:rsidR="00BB044F" w:rsidRDefault="00BB044F" w:rsidP="00BB044F">
      <w:pPr>
        <w:spacing w:after="0" w:line="360" w:lineRule="auto"/>
        <w:ind w:right="-234" w:firstLine="567"/>
        <w:jc w:val="center"/>
        <w:rPr>
          <w:rFonts w:ascii="Palatino Linotype" w:hAnsi="Palatino Linotype" w:cs="Arial"/>
        </w:rPr>
      </w:pPr>
    </w:p>
    <w:p w14:paraId="07731894" w14:textId="77777777" w:rsidR="00BB044F" w:rsidRPr="004C510E" w:rsidRDefault="00BB044F" w:rsidP="00BB044F">
      <w:pPr>
        <w:spacing w:after="0" w:line="360" w:lineRule="auto"/>
        <w:ind w:right="-234"/>
        <w:jc w:val="center"/>
        <w:rPr>
          <w:rFonts w:ascii="Palatino Linotype" w:hAnsi="Palatino Linotype"/>
          <w:b/>
          <w:sz w:val="24"/>
          <w:szCs w:val="24"/>
          <w:lang w:val="pt-BR"/>
        </w:rPr>
      </w:pPr>
      <w:r>
        <w:rPr>
          <w:rFonts w:ascii="Palatino Linotype" w:hAnsi="Palatino Linotype" w:cs="Arial"/>
        </w:rPr>
        <w:t xml:space="preserve"> </w:t>
      </w:r>
      <w:r>
        <w:rPr>
          <w:rFonts w:ascii="Palatino Linotype" w:hAnsi="Palatino Linotype"/>
          <w:b/>
          <w:sz w:val="24"/>
          <w:szCs w:val="24"/>
          <w:lang w:val="pt-BR"/>
        </w:rPr>
        <w:t xml:space="preserve">S E     </w:t>
      </w:r>
      <w:r w:rsidRPr="004C510E">
        <w:rPr>
          <w:rFonts w:ascii="Palatino Linotype" w:hAnsi="Palatino Linotype"/>
          <w:b/>
          <w:sz w:val="24"/>
          <w:szCs w:val="24"/>
          <w:lang w:val="pt-BR"/>
        </w:rPr>
        <w:t>R E S U E L V E</w:t>
      </w:r>
    </w:p>
    <w:p w14:paraId="6582A394" w14:textId="77777777" w:rsidR="00BB044F" w:rsidRPr="004C510E" w:rsidRDefault="00BB044F" w:rsidP="00BB044F">
      <w:pPr>
        <w:spacing w:after="0" w:line="360" w:lineRule="auto"/>
        <w:ind w:right="-234" w:firstLine="567"/>
        <w:jc w:val="center"/>
        <w:rPr>
          <w:rFonts w:ascii="Palatino Linotype" w:hAnsi="Palatino Linotype"/>
          <w:b/>
          <w:sz w:val="24"/>
          <w:szCs w:val="24"/>
          <w:lang w:val="pt-BR"/>
        </w:rPr>
      </w:pPr>
    </w:p>
    <w:p w14:paraId="5FCA5F59" w14:textId="19CCEC86" w:rsidR="00BB044F" w:rsidRDefault="00BB044F" w:rsidP="00BB044F">
      <w:pPr>
        <w:autoSpaceDE w:val="0"/>
        <w:autoSpaceDN w:val="0"/>
        <w:adjustRightInd w:val="0"/>
        <w:spacing w:after="0" w:line="360" w:lineRule="auto"/>
        <w:ind w:right="49"/>
        <w:jc w:val="both"/>
        <w:rPr>
          <w:rFonts w:ascii="Palatino Linotype" w:eastAsia="Times New Roman" w:hAnsi="Palatino Linotype" w:cs="Arial"/>
          <w:sz w:val="24"/>
          <w:szCs w:val="24"/>
        </w:rPr>
      </w:pPr>
      <w:r w:rsidRPr="002443DC">
        <w:rPr>
          <w:rFonts w:ascii="Palatino Linotype" w:hAnsi="Palatino Linotype" w:cs="Arial"/>
          <w:b/>
          <w:sz w:val="28"/>
          <w:szCs w:val="28"/>
          <w:lang w:val="es-ES_tradnl"/>
        </w:rPr>
        <w:t>PRIMERO.</w:t>
      </w:r>
      <w:r>
        <w:rPr>
          <w:rFonts w:ascii="Palatino Linotype" w:hAnsi="Palatino Linotype" w:cs="Arial"/>
        </w:rPr>
        <w:t xml:space="preserve"> </w:t>
      </w:r>
      <w:r w:rsidRPr="00D428DB">
        <w:rPr>
          <w:rFonts w:ascii="Palatino Linotype" w:eastAsia="Times New Roman" w:hAnsi="Palatino Linotype" w:cs="Arial"/>
          <w:sz w:val="24"/>
          <w:szCs w:val="24"/>
        </w:rPr>
        <w:t xml:space="preserve">Resultan fundadas las razones o motivos de inconformidad hechos valer por </w:t>
      </w:r>
      <w:r w:rsidR="006F6A38">
        <w:rPr>
          <w:rFonts w:ascii="Palatino Linotype" w:eastAsia="Times New Roman" w:hAnsi="Palatino Linotype" w:cs="Arial"/>
          <w:b/>
          <w:sz w:val="24"/>
          <w:szCs w:val="24"/>
        </w:rPr>
        <w:t>EL</w:t>
      </w:r>
      <w:r w:rsidRPr="00E238D2">
        <w:rPr>
          <w:rFonts w:ascii="Palatino Linotype" w:eastAsia="Times New Roman" w:hAnsi="Palatino Linotype" w:cs="Arial"/>
          <w:b/>
          <w:sz w:val="24"/>
          <w:szCs w:val="24"/>
        </w:rPr>
        <w:t xml:space="preserve"> RECURRENTE,</w:t>
      </w:r>
      <w:r>
        <w:rPr>
          <w:rFonts w:ascii="Palatino Linotype" w:eastAsia="Times New Roman" w:hAnsi="Palatino Linotype" w:cs="Arial"/>
          <w:sz w:val="24"/>
          <w:szCs w:val="24"/>
        </w:rPr>
        <w:t xml:space="preserve"> en términos del considerando </w:t>
      </w:r>
      <w:r>
        <w:rPr>
          <w:rFonts w:ascii="Palatino Linotype" w:eastAsia="Times New Roman" w:hAnsi="Palatino Linotype" w:cs="Arial"/>
          <w:b/>
          <w:sz w:val="24"/>
          <w:szCs w:val="24"/>
        </w:rPr>
        <w:t xml:space="preserve">CUARTO </w:t>
      </w:r>
      <w:r>
        <w:rPr>
          <w:rFonts w:ascii="Palatino Linotype" w:eastAsia="Times New Roman" w:hAnsi="Palatino Linotype" w:cs="Arial"/>
          <w:sz w:val="24"/>
          <w:szCs w:val="24"/>
        </w:rPr>
        <w:t>de la presente resolución.</w:t>
      </w:r>
    </w:p>
    <w:p w14:paraId="71B8B976" w14:textId="77777777" w:rsidR="00BB044F" w:rsidRDefault="00BB044F" w:rsidP="00BB044F">
      <w:pPr>
        <w:pStyle w:val="Prrafodelista"/>
        <w:autoSpaceDE w:val="0"/>
        <w:autoSpaceDN w:val="0"/>
        <w:adjustRightInd w:val="0"/>
        <w:spacing w:before="240" w:after="160" w:line="360" w:lineRule="auto"/>
        <w:ind w:left="0"/>
        <w:jc w:val="both"/>
        <w:rPr>
          <w:rFonts w:ascii="Palatino Linotype" w:hAnsi="Palatino Linotype"/>
        </w:rPr>
      </w:pPr>
    </w:p>
    <w:p w14:paraId="56AFE5CB" w14:textId="008DB0E8" w:rsidR="00BB044F" w:rsidRPr="00117DBE" w:rsidRDefault="00BB044F" w:rsidP="00BB044F">
      <w:pPr>
        <w:spacing w:after="0" w:line="360" w:lineRule="auto"/>
        <w:jc w:val="both"/>
        <w:rPr>
          <w:rFonts w:ascii="Palatino Linotype" w:eastAsia="Times New Roman" w:hAnsi="Palatino Linotype" w:cs="Arial"/>
          <w:sz w:val="24"/>
          <w:szCs w:val="24"/>
        </w:rPr>
      </w:pPr>
      <w:r w:rsidRPr="00117DBE">
        <w:rPr>
          <w:rFonts w:ascii="Palatino Linotype" w:hAnsi="Palatino Linotype" w:cs="Arial"/>
          <w:b/>
          <w:sz w:val="28"/>
        </w:rPr>
        <w:t xml:space="preserve">SEGUNDO. </w:t>
      </w:r>
      <w:r w:rsidRPr="00117DBE">
        <w:rPr>
          <w:rFonts w:ascii="Palatino Linotype" w:hAnsi="Palatino Linotype" w:cs="Arial"/>
          <w:sz w:val="24"/>
          <w:szCs w:val="24"/>
        </w:rPr>
        <w:t>Se</w:t>
      </w:r>
      <w:r w:rsidRPr="00117DBE">
        <w:rPr>
          <w:rFonts w:ascii="Palatino Linotype" w:hAnsi="Palatino Linotype" w:cs="Arial"/>
          <w:b/>
          <w:sz w:val="24"/>
          <w:szCs w:val="24"/>
        </w:rPr>
        <w:t xml:space="preserve"> ORDENA </w:t>
      </w:r>
      <w:r w:rsidRPr="00117DBE">
        <w:rPr>
          <w:rFonts w:ascii="Palatino Linotype" w:hAnsi="Palatino Linotype" w:cs="Arial"/>
          <w:sz w:val="24"/>
          <w:szCs w:val="24"/>
        </w:rPr>
        <w:t xml:space="preserve">al </w:t>
      </w:r>
      <w:r w:rsidRPr="00117DBE">
        <w:rPr>
          <w:rFonts w:ascii="Palatino Linotype" w:hAnsi="Palatino Linotype" w:cs="Arial"/>
          <w:b/>
          <w:sz w:val="24"/>
          <w:szCs w:val="24"/>
        </w:rPr>
        <w:t>SUJETO OBLIGADO</w:t>
      </w:r>
      <w:r w:rsidRPr="00117DBE">
        <w:rPr>
          <w:rFonts w:ascii="Palatino Linotype" w:eastAsia="Times New Roman" w:hAnsi="Palatino Linotype" w:cs="Arial"/>
          <w:sz w:val="24"/>
          <w:szCs w:val="24"/>
        </w:rPr>
        <w:t>, atienda la solicitud de información número</w:t>
      </w:r>
      <w:r w:rsidRPr="00117DBE">
        <w:rPr>
          <w:rFonts w:ascii="Palatino Linotype" w:hAnsi="Palatino Linotype" w:cs="Arial"/>
          <w:b/>
          <w:sz w:val="24"/>
          <w:szCs w:val="24"/>
        </w:rPr>
        <w:t xml:space="preserve"> </w:t>
      </w:r>
      <w:r w:rsidR="00AD1D36">
        <w:rPr>
          <w:rFonts w:ascii="Palatino Linotype" w:hAnsi="Palatino Linotype" w:cs="Arial"/>
          <w:b/>
          <w:sz w:val="24"/>
          <w:szCs w:val="24"/>
        </w:rPr>
        <w:t>00508/ISIFABE/IP/2019</w:t>
      </w:r>
      <w:r w:rsidRPr="00117DBE">
        <w:rPr>
          <w:rFonts w:ascii="Palatino Linotype" w:hAnsi="Palatino Linotype" w:cs="Arial"/>
          <w:b/>
          <w:sz w:val="24"/>
          <w:szCs w:val="24"/>
        </w:rPr>
        <w:t>,</w:t>
      </w:r>
      <w:r w:rsidRPr="00117DBE">
        <w:rPr>
          <w:rFonts w:ascii="Palatino Linotype" w:eastAsia="Times New Roman" w:hAnsi="Palatino Linotype" w:cs="Arial"/>
          <w:sz w:val="24"/>
          <w:szCs w:val="24"/>
        </w:rPr>
        <w:t xml:space="preserve"> y en términos del considerando </w:t>
      </w:r>
      <w:r w:rsidRPr="00117DBE">
        <w:rPr>
          <w:rFonts w:ascii="Palatino Linotype" w:eastAsia="Times New Roman" w:hAnsi="Palatino Linotype" w:cs="Arial"/>
          <w:b/>
          <w:sz w:val="24"/>
          <w:szCs w:val="24"/>
        </w:rPr>
        <w:t>CUARTO</w:t>
      </w:r>
      <w:r w:rsidRPr="00117DBE">
        <w:rPr>
          <w:rFonts w:ascii="Palatino Linotype" w:eastAsia="Times New Roman" w:hAnsi="Palatino Linotype" w:cs="Arial"/>
          <w:sz w:val="24"/>
          <w:szCs w:val="24"/>
        </w:rPr>
        <w:t xml:space="preserve"> de la pre</w:t>
      </w:r>
      <w:r w:rsidR="006F6A38">
        <w:rPr>
          <w:rFonts w:ascii="Palatino Linotype" w:eastAsia="Times New Roman" w:hAnsi="Palatino Linotype" w:cs="Arial"/>
          <w:sz w:val="24"/>
          <w:szCs w:val="24"/>
        </w:rPr>
        <w:t>sente resolución haga entrega al</w:t>
      </w:r>
      <w:r w:rsidRPr="00117DBE">
        <w:rPr>
          <w:rFonts w:ascii="Palatino Linotype" w:eastAsia="Times New Roman" w:hAnsi="Palatino Linotype" w:cs="Arial"/>
          <w:b/>
          <w:sz w:val="24"/>
          <w:szCs w:val="24"/>
        </w:rPr>
        <w:t xml:space="preserve"> RECURRENTE</w:t>
      </w:r>
      <w:r w:rsidRPr="00117DBE">
        <w:rPr>
          <w:rFonts w:ascii="Palatino Linotype" w:eastAsia="Times New Roman" w:hAnsi="Palatino Linotype" w:cs="Arial"/>
          <w:sz w:val="24"/>
          <w:szCs w:val="24"/>
        </w:rPr>
        <w:t xml:space="preserve">, a través del </w:t>
      </w:r>
      <w:r w:rsidRPr="00117DBE">
        <w:rPr>
          <w:rFonts w:ascii="Palatino Linotype" w:eastAsia="Times New Roman" w:hAnsi="Palatino Linotype" w:cs="Arial"/>
          <w:b/>
          <w:sz w:val="24"/>
          <w:szCs w:val="24"/>
        </w:rPr>
        <w:t xml:space="preserve">SAIMEX </w:t>
      </w:r>
      <w:r w:rsidRPr="00117DBE">
        <w:rPr>
          <w:rFonts w:ascii="Palatino Linotype" w:eastAsia="Times New Roman" w:hAnsi="Palatino Linotype" w:cs="Arial"/>
          <w:sz w:val="24"/>
          <w:szCs w:val="24"/>
        </w:rPr>
        <w:t>de lo siguiente:</w:t>
      </w:r>
    </w:p>
    <w:p w14:paraId="6E02312E" w14:textId="1C7B133C" w:rsidR="00AD1D36" w:rsidRPr="00AD1D36" w:rsidRDefault="00AD1D36" w:rsidP="00AD1D36">
      <w:pPr>
        <w:pStyle w:val="Prrafodelista"/>
        <w:numPr>
          <w:ilvl w:val="0"/>
          <w:numId w:val="13"/>
        </w:numPr>
        <w:spacing w:before="240" w:line="360" w:lineRule="auto"/>
        <w:ind w:right="141"/>
        <w:jc w:val="both"/>
        <w:rPr>
          <w:rFonts w:ascii="Palatino Linotype" w:hAnsi="Palatino Linotype" w:cs="Arial"/>
          <w:i/>
        </w:rPr>
      </w:pPr>
      <w:r w:rsidRPr="00AD1D36">
        <w:rPr>
          <w:rFonts w:ascii="Palatino Linotype" w:hAnsi="Palatino Linotype" w:cs="Arial"/>
          <w:i/>
        </w:rPr>
        <w:t>Avisos de privacidad vinculados con el pago de impuesto predial, vigentes al veintiséis de noviembre de dos mil diecinueve.</w:t>
      </w:r>
    </w:p>
    <w:p w14:paraId="6D08C865" w14:textId="77777777" w:rsidR="00BB044F" w:rsidRDefault="00BB044F" w:rsidP="00BB044F">
      <w:pPr>
        <w:autoSpaceDE w:val="0"/>
        <w:autoSpaceDN w:val="0"/>
        <w:adjustRightInd w:val="0"/>
        <w:spacing w:before="240" w:line="360" w:lineRule="auto"/>
        <w:jc w:val="both"/>
        <w:rPr>
          <w:rFonts w:ascii="Palatino Linotype" w:hAnsi="Palatino Linotype" w:cs="Arial"/>
          <w:b/>
          <w:sz w:val="24"/>
          <w:szCs w:val="24"/>
        </w:rPr>
      </w:pPr>
    </w:p>
    <w:p w14:paraId="04FCB94A" w14:textId="77777777" w:rsidR="00BB044F" w:rsidRPr="00D05C83" w:rsidRDefault="00BB044F" w:rsidP="00BB044F">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152B75F" w14:textId="4F23B396" w:rsidR="00BB044F" w:rsidRDefault="00BB044F" w:rsidP="00BB044F">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lastRenderedPageBreak/>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w:t>
      </w:r>
      <w:r w:rsidR="000B6B70" w:rsidRPr="000B6B70">
        <w:rPr>
          <w:rFonts w:ascii="Palatino Linotype" w:hAnsi="Palatino Linotype" w:cs="Arial"/>
          <w:sz w:val="24"/>
          <w:szCs w:val="24"/>
        </w:rPr>
        <w:t>l</w:t>
      </w:r>
      <w:r>
        <w:rPr>
          <w:rFonts w:ascii="Palatino Linotype" w:hAnsi="Palatino Linotype" w:cs="Arial"/>
          <w:b/>
          <w:sz w:val="24"/>
          <w:szCs w:val="24"/>
        </w:rPr>
        <w:t xml:space="preserve"> </w:t>
      </w:r>
      <w:r w:rsidRPr="009C2F79">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14:paraId="5D517A92" w14:textId="7E799561" w:rsidR="00BB044F" w:rsidRPr="00D05C83" w:rsidRDefault="00BB044F" w:rsidP="00BB044F">
      <w:pPr>
        <w:autoSpaceDE w:val="0"/>
        <w:autoSpaceDN w:val="0"/>
        <w:adjustRightInd w:val="0"/>
        <w:spacing w:before="240" w:line="360" w:lineRule="auto"/>
        <w:jc w:val="both"/>
        <w:rPr>
          <w:rFonts w:ascii="Palatino Linotype" w:hAnsi="Palatino Linotype" w:cs="Arial"/>
          <w:sz w:val="24"/>
          <w:szCs w:val="24"/>
        </w:rPr>
      </w:pPr>
    </w:p>
    <w:p w14:paraId="19D822B0" w14:textId="36E9391D" w:rsidR="00BB044F" w:rsidRDefault="00BB044F" w:rsidP="00BB044F">
      <w:pPr>
        <w:autoSpaceDE w:val="0"/>
        <w:autoSpaceDN w:val="0"/>
        <w:adjustRightInd w:val="0"/>
        <w:spacing w:before="240" w:line="360" w:lineRule="auto"/>
        <w:jc w:val="both"/>
        <w:rPr>
          <w:rFonts w:ascii="Palatino Linotype" w:hAnsi="Palatino Linotype" w:cs="Arial"/>
          <w:sz w:val="24"/>
          <w:szCs w:val="24"/>
        </w:rPr>
      </w:pPr>
      <w:r w:rsidRPr="00387D9D">
        <w:rPr>
          <w:rFonts w:ascii="Palatino Linotype" w:hAnsi="Palatino Linotype" w:cs="Arial"/>
          <w:b/>
          <w:sz w:val="24"/>
          <w:szCs w:val="24"/>
        </w:rPr>
        <w:t>QUINTO.</w:t>
      </w:r>
      <w:r>
        <w:rPr>
          <w:rFonts w:ascii="Palatino Linotype" w:hAnsi="Palatino Linotype" w:cs="Arial"/>
          <w:sz w:val="24"/>
          <w:szCs w:val="24"/>
        </w:rPr>
        <w:t xml:space="preserve"> </w:t>
      </w:r>
      <w:r>
        <w:rPr>
          <w:rFonts w:ascii="Palatino Linotype" w:hAnsi="Palatino Linotype" w:cs="Arial"/>
          <w:b/>
          <w:sz w:val="24"/>
          <w:szCs w:val="24"/>
        </w:rPr>
        <w:t xml:space="preserve">Gírese </w:t>
      </w:r>
      <w:r>
        <w:rPr>
          <w:rFonts w:ascii="Palatino Linotype" w:hAnsi="Palatino Linotype" w:cs="Arial"/>
          <w:sz w:val="24"/>
          <w:szCs w:val="24"/>
        </w:rPr>
        <w:t xml:space="preserve">oficio al Contralor Interno y Titular del Órgano de Control y Vigilancia de este Instituto con la finalidad de que actúe en razón de su competencia, en términos de lo dispuesto en el Considerando </w:t>
      </w:r>
      <w:r>
        <w:rPr>
          <w:rFonts w:ascii="Palatino Linotype" w:hAnsi="Palatino Linotype" w:cs="Arial"/>
          <w:b/>
          <w:sz w:val="24"/>
          <w:szCs w:val="24"/>
        </w:rPr>
        <w:t>CUARTO</w:t>
      </w:r>
      <w:r>
        <w:rPr>
          <w:rFonts w:ascii="Palatino Linotype" w:hAnsi="Palatino Linotype" w:cs="Arial"/>
          <w:sz w:val="24"/>
          <w:szCs w:val="24"/>
        </w:rPr>
        <w:t xml:space="preserve"> de la presente resolución.</w:t>
      </w:r>
    </w:p>
    <w:p w14:paraId="1E881B99" w14:textId="2D84564C" w:rsidR="00BB044F" w:rsidRDefault="00BB044F" w:rsidP="00BB044F">
      <w:pPr>
        <w:spacing w:before="240" w:line="360" w:lineRule="auto"/>
        <w:jc w:val="both"/>
        <w:rPr>
          <w:rFonts w:ascii="Palatino Linotype" w:hAnsi="Palatino Linotype" w:cs="Arial"/>
          <w:sz w:val="24"/>
          <w:szCs w:val="24"/>
        </w:rPr>
      </w:pPr>
    </w:p>
    <w:p w14:paraId="779F90EC" w14:textId="2C40EE0B" w:rsidR="00CE432A" w:rsidRDefault="00AD1D36" w:rsidP="00CE432A">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28896" behindDoc="0" locked="0" layoutInCell="1" allowOverlap="1" wp14:anchorId="16E3D62E" wp14:editId="72FB331A">
                <wp:simplePos x="0" y="0"/>
                <wp:positionH relativeFrom="page">
                  <wp:posOffset>647701</wp:posOffset>
                </wp:positionH>
                <wp:positionV relativeFrom="paragraph">
                  <wp:posOffset>2743200</wp:posOffset>
                </wp:positionV>
                <wp:extent cx="6915150" cy="1828800"/>
                <wp:effectExtent l="0" t="0" r="19050" b="19050"/>
                <wp:wrapNone/>
                <wp:docPr id="15" name="Conector recto 15"/>
                <wp:cNvGraphicFramePr/>
                <a:graphic xmlns:a="http://schemas.openxmlformats.org/drawingml/2006/main">
                  <a:graphicData uri="http://schemas.microsoft.com/office/word/2010/wordprocessingShape">
                    <wps:wsp>
                      <wps:cNvCnPr/>
                      <wps:spPr>
                        <a:xfrm>
                          <a:off x="0" y="0"/>
                          <a:ext cx="6915150" cy="1828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2C49CE" id="Conector recto 15" o:spid="_x0000_s1026" style="position:absolute;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51pt,3in" to="595.5pt,5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" strokecolor="#5b9bd5 [3204]" strokeweight=".5pt">
                <v:stroke joinstyle="miter"/>
                <w10:wrap anchorx="page"/>
              </v:line>
            </w:pict>
          </mc:Fallback>
        </mc:AlternateContent>
      </w:r>
      <w:r w:rsidR="00CE432A" w:rsidRPr="00C91103">
        <w:rPr>
          <w:rFonts w:ascii="Palatino Linotype" w:hAnsi="Palatino Linotype" w:cs="Arial"/>
          <w:sz w:val="24"/>
          <w:szCs w:val="24"/>
        </w:rPr>
        <w:t xml:space="preserve">ASÍ LO RESUELVE, POR UNANIMIDAD DE </w:t>
      </w:r>
      <w:r w:rsidR="00CE432A">
        <w:rPr>
          <w:rFonts w:ascii="Palatino Linotype" w:hAnsi="Palatino Linotype" w:cs="Arial"/>
          <w:sz w:val="24"/>
          <w:szCs w:val="24"/>
        </w:rPr>
        <w:t>VOTOS,</w:t>
      </w:r>
      <w:r w:rsidR="00CE432A" w:rsidRPr="00C91103">
        <w:rPr>
          <w:rFonts w:ascii="Palatino Linotype" w:hAnsi="Palatino Linotype" w:cs="Arial"/>
          <w:sz w:val="24"/>
          <w:szCs w:val="24"/>
        </w:rPr>
        <w:t xml:space="preserve"> EL PLENO DEL</w:t>
      </w:r>
      <w:r w:rsidR="00CE432A" w:rsidRPr="00C9110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00CE432A" w:rsidRPr="00C91103">
        <w:rPr>
          <w:rFonts w:ascii="Palatino Linotype" w:hAnsi="Palatino Linotype" w:cs="Arial"/>
          <w:sz w:val="24"/>
          <w:szCs w:val="24"/>
        </w:rPr>
        <w:t>, CONFORMADO POR LOS COMISIONADOS ZULEMA MARTÍNEZ SÁNCHEZ, EVA ABAID YAPUR, JOSÉ GUADALUPE LUNA HERNÁNDEZ</w:t>
      </w:r>
      <w:r w:rsidR="00CE432A">
        <w:rPr>
          <w:rFonts w:ascii="Palatino Linotype" w:hAnsi="Palatino Linotype" w:cs="Arial"/>
          <w:sz w:val="24"/>
          <w:szCs w:val="24"/>
        </w:rPr>
        <w:t xml:space="preserve">, </w:t>
      </w:r>
      <w:r w:rsidR="00CE432A" w:rsidRPr="006C6A05">
        <w:rPr>
          <w:rFonts w:ascii="Palatino Linotype" w:hAnsi="Palatino Linotype" w:cs="Arial"/>
          <w:sz w:val="24"/>
          <w:szCs w:val="24"/>
        </w:rPr>
        <w:t xml:space="preserve">JAVIER </w:t>
      </w:r>
      <w:r w:rsidR="00CE432A">
        <w:rPr>
          <w:rFonts w:ascii="Palatino Linotype" w:hAnsi="Palatino Linotype" w:cs="Arial"/>
          <w:sz w:val="24"/>
          <w:szCs w:val="24"/>
        </w:rPr>
        <w:t xml:space="preserve">MARTÍNEZ CRUZ Y LUIS GUSTAVO PARRA NORIEGA </w:t>
      </w:r>
      <w:r w:rsidR="00CE432A" w:rsidRPr="006C6A05">
        <w:rPr>
          <w:rFonts w:ascii="Palatino Linotype" w:hAnsi="Palatino Linotype" w:cs="Arial"/>
          <w:sz w:val="24"/>
          <w:szCs w:val="24"/>
        </w:rPr>
        <w:t xml:space="preserve">EN LA </w:t>
      </w:r>
      <w:r w:rsidR="00CE432A">
        <w:rPr>
          <w:rFonts w:ascii="Palatino Linotype" w:hAnsi="Palatino Linotype" w:cs="Arial"/>
          <w:sz w:val="24"/>
          <w:szCs w:val="24"/>
        </w:rPr>
        <w:t xml:space="preserve">QUINTA </w:t>
      </w:r>
      <w:r w:rsidR="00CE432A" w:rsidRPr="006C6A05">
        <w:rPr>
          <w:rFonts w:ascii="Palatino Linotype" w:hAnsi="Palatino Linotype" w:cs="Arial"/>
          <w:sz w:val="24"/>
          <w:szCs w:val="24"/>
        </w:rPr>
        <w:t xml:space="preserve">SESIÓN ORDINARIA CELEBRADA EL </w:t>
      </w:r>
      <w:r w:rsidR="00CE432A">
        <w:rPr>
          <w:rFonts w:ascii="Palatino Linotype" w:hAnsi="Palatino Linotype" w:cs="Arial"/>
          <w:sz w:val="24"/>
          <w:szCs w:val="24"/>
        </w:rPr>
        <w:t>DOCE DE FEBRERO DE DOS MIL VEINTE</w:t>
      </w:r>
      <w:r w:rsidR="00CE432A" w:rsidRPr="006C6A05">
        <w:rPr>
          <w:rFonts w:ascii="Palatino Linotype" w:hAnsi="Palatino Linotype" w:cs="Arial"/>
          <w:sz w:val="24"/>
          <w:szCs w:val="24"/>
        </w:rPr>
        <w:t>, ANTE EL SECRETARIO TÉCNICO DEL PLENO, ALEXIS TAPIA RAMÍREZ.</w:t>
      </w:r>
      <w:r w:rsidR="00CE432A">
        <w:rPr>
          <w:rFonts w:ascii="Palatino Linotype" w:hAnsi="Palatino Linotype" w:cs="Arial"/>
          <w:sz w:val="24"/>
          <w:szCs w:val="24"/>
        </w:rPr>
        <w:t xml:space="preserve">  </w:t>
      </w:r>
      <w:r w:rsidR="00CE432A">
        <w:rPr>
          <w:rFonts w:ascii="Palatino Linotype" w:hAnsi="Palatino Linotype" w:cs="Arial"/>
          <w:sz w:val="24"/>
          <w:szCs w:val="24"/>
        </w:rPr>
        <w:br w:type="page"/>
      </w:r>
    </w:p>
    <w:p w14:paraId="3F879BF4" w14:textId="77777777" w:rsidR="00CE432A" w:rsidRDefault="00CE432A" w:rsidP="00CE432A">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 xml:space="preserve"> </w:t>
      </w:r>
      <w:r>
        <w:rPr>
          <w:rFonts w:ascii="Palatino Linotype" w:hAnsi="Palatino Linotype" w:cs="Arial"/>
          <w:sz w:val="24"/>
          <w:szCs w:val="24"/>
        </w:rPr>
        <w:t xml:space="preserve"> </w:t>
      </w:r>
    </w:p>
    <w:p w14:paraId="5076C0F9" w14:textId="77777777" w:rsidR="00CE432A" w:rsidRPr="00D05C83" w:rsidRDefault="00CE432A" w:rsidP="00CE432A">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22752" behindDoc="0" locked="0" layoutInCell="1" allowOverlap="1" wp14:anchorId="3588B43C" wp14:editId="5877309F">
                <wp:simplePos x="0" y="0"/>
                <wp:positionH relativeFrom="page">
                  <wp:posOffset>2600325</wp:posOffset>
                </wp:positionH>
                <wp:positionV relativeFrom="paragraph">
                  <wp:posOffset>178435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9B8635C" w14:textId="77777777" w:rsidR="00CE432A" w:rsidRPr="00EF2FC0" w:rsidRDefault="00CE432A" w:rsidP="00CE432A">
                            <w:pPr>
                              <w:jc w:val="center"/>
                              <w:rPr>
                                <w:rFonts w:ascii="Palatino Linotype" w:hAnsi="Palatino Linotype"/>
                              </w:rPr>
                            </w:pPr>
                            <w:r w:rsidRPr="00EF2FC0">
                              <w:rPr>
                                <w:rFonts w:ascii="Palatino Linotype" w:hAnsi="Palatino Linotype"/>
                                <w:b/>
                              </w:rPr>
                              <w:t>Zulema Martínez Sánchez</w:t>
                            </w:r>
                          </w:p>
                          <w:p w14:paraId="31C8B0E4" w14:textId="77777777" w:rsidR="00CE432A" w:rsidRDefault="00CE432A" w:rsidP="00CE432A">
                            <w:pPr>
                              <w:jc w:val="center"/>
                              <w:rPr>
                                <w:rFonts w:ascii="Palatino Linotype" w:hAnsi="Palatino Linotype"/>
                              </w:rPr>
                            </w:pPr>
                            <w:r>
                              <w:rPr>
                                <w:rFonts w:ascii="Palatino Linotype" w:hAnsi="Palatino Linotype"/>
                              </w:rPr>
                              <w:t>Comisionada Presidenta</w:t>
                            </w:r>
                          </w:p>
                          <w:p w14:paraId="7B36E707" w14:textId="77777777" w:rsidR="00CE432A" w:rsidRDefault="00CE432A" w:rsidP="00CE432A">
                            <w:pPr>
                              <w:jc w:val="center"/>
                              <w:rPr>
                                <w:rFonts w:ascii="Palatino Linotype" w:hAnsi="Palatino Linotype"/>
                                <w:b/>
                              </w:rPr>
                            </w:pPr>
                            <w:r>
                              <w:rPr>
                                <w:rFonts w:ascii="Palatino Linotype" w:hAnsi="Palatino Linotype"/>
                                <w:b/>
                              </w:rPr>
                              <w:t>(Rúbrica).</w:t>
                            </w:r>
                          </w:p>
                          <w:p w14:paraId="0449ED56" w14:textId="77777777" w:rsidR="00CE432A" w:rsidRPr="00016AF3" w:rsidRDefault="00CE432A" w:rsidP="00CE432A">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88B43C" id="_x0000_t202" coordsize="21600,21600" o:spt="202" path="m,l,21600r21600,l21600,xe">
                <v:stroke joinstyle="miter"/>
                <v:path gradientshapeok="t" o:connecttype="rect"/>
              </v:shapetype>
              <v:shape id="Cuadro de texto 11" o:spid="_x0000_s1026" type="#_x0000_t202" style="position:absolute;left:0;text-align:left;margin-left:204.75pt;margin-top:14.05pt;width:200.9pt;height:76.5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" fillcolor="white [3201]" strokecolor="white [3212]" strokeweight=".5pt">
                <v:textbox>
                  <w:txbxContent>
                    <w:p w14:paraId="79B8635C" w14:textId="77777777" w:rsidR="00CE432A" w:rsidRPr="00EF2FC0" w:rsidRDefault="00CE432A" w:rsidP="00CE432A">
                      <w:pPr>
                        <w:jc w:val="center"/>
                        <w:rPr>
                          <w:rFonts w:ascii="Palatino Linotype" w:hAnsi="Palatino Linotype"/>
                        </w:rPr>
                      </w:pPr>
                      <w:r w:rsidRPr="00EF2FC0">
                        <w:rPr>
                          <w:rFonts w:ascii="Palatino Linotype" w:hAnsi="Palatino Linotype"/>
                          <w:b/>
                        </w:rPr>
                        <w:t>Zulema Martínez Sánchez</w:t>
                      </w:r>
                    </w:p>
                    <w:p w14:paraId="31C8B0E4" w14:textId="77777777" w:rsidR="00CE432A" w:rsidRDefault="00CE432A" w:rsidP="00CE432A">
                      <w:pPr>
                        <w:jc w:val="center"/>
                        <w:rPr>
                          <w:rFonts w:ascii="Palatino Linotype" w:hAnsi="Palatino Linotype"/>
                        </w:rPr>
                      </w:pPr>
                      <w:r>
                        <w:rPr>
                          <w:rFonts w:ascii="Palatino Linotype" w:hAnsi="Palatino Linotype"/>
                        </w:rPr>
                        <w:t>Comisionada Presidenta</w:t>
                      </w:r>
                    </w:p>
                    <w:p w14:paraId="7B36E707" w14:textId="77777777" w:rsidR="00CE432A" w:rsidRDefault="00CE432A" w:rsidP="00CE432A">
                      <w:pPr>
                        <w:jc w:val="center"/>
                        <w:rPr>
                          <w:rFonts w:ascii="Palatino Linotype" w:hAnsi="Palatino Linotype"/>
                          <w:b/>
                        </w:rPr>
                      </w:pPr>
                      <w:r>
                        <w:rPr>
                          <w:rFonts w:ascii="Palatino Linotype" w:hAnsi="Palatino Linotype"/>
                          <w:b/>
                        </w:rPr>
                        <w:t>(Rúbrica).</w:t>
                      </w:r>
                    </w:p>
                    <w:p w14:paraId="0449ED56" w14:textId="77777777" w:rsidR="00CE432A" w:rsidRPr="00016AF3" w:rsidRDefault="00CE432A" w:rsidP="00CE432A">
                      <w:pPr>
                        <w:jc w:val="center"/>
                        <w:rPr>
                          <w:rFonts w:ascii="Palatino Linotype" w:hAnsi="Palatino Linotype"/>
                          <w:b/>
                        </w:rPr>
                      </w:pPr>
                    </w:p>
                  </w:txbxContent>
                </v:textbox>
                <w10:wrap anchorx="page"/>
              </v:shape>
            </w:pict>
          </mc:Fallback>
        </mc:AlternateContent>
      </w:r>
    </w:p>
    <w:p w14:paraId="76D5E86B" w14:textId="77777777" w:rsidR="00CE432A" w:rsidRDefault="00CE432A" w:rsidP="00CE432A">
      <w:pPr>
        <w:autoSpaceDE w:val="0"/>
        <w:autoSpaceDN w:val="0"/>
        <w:adjustRightInd w:val="0"/>
        <w:spacing w:before="240" w:line="480" w:lineRule="auto"/>
        <w:jc w:val="both"/>
        <w:rPr>
          <w:rFonts w:ascii="Palatino Linotype" w:hAnsi="Palatino Linotype" w:cs="Arial"/>
          <w:sz w:val="24"/>
          <w:szCs w:val="24"/>
        </w:rPr>
      </w:pPr>
    </w:p>
    <w:p w14:paraId="07425A85" w14:textId="77777777" w:rsidR="00CE432A" w:rsidRDefault="00CE432A" w:rsidP="00CE432A">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23776" behindDoc="0" locked="0" layoutInCell="1" allowOverlap="1" wp14:anchorId="6F9120E5" wp14:editId="2DA7E8EE">
                <wp:simplePos x="0" y="0"/>
                <wp:positionH relativeFrom="margin">
                  <wp:posOffset>-333375</wp:posOffset>
                </wp:positionH>
                <wp:positionV relativeFrom="paragraph">
                  <wp:posOffset>619760</wp:posOffset>
                </wp:positionV>
                <wp:extent cx="2486025" cy="895350"/>
                <wp:effectExtent l="0" t="0" r="28575" b="19050"/>
                <wp:wrapNone/>
                <wp:docPr id="12" name="Cuadro de texto 12"/>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3229E09" w14:textId="77777777" w:rsidR="00CE432A" w:rsidRPr="00EF2FC0" w:rsidRDefault="00CE432A" w:rsidP="00CE432A">
                            <w:pPr>
                              <w:jc w:val="center"/>
                              <w:rPr>
                                <w:rFonts w:ascii="Palatino Linotype" w:hAnsi="Palatino Linotype"/>
                                <w:b/>
                              </w:rPr>
                            </w:pPr>
                            <w:r w:rsidRPr="00EF2FC0">
                              <w:rPr>
                                <w:rFonts w:ascii="Palatino Linotype" w:hAnsi="Palatino Linotype"/>
                                <w:b/>
                              </w:rPr>
                              <w:t>Eva Abaid Yapur</w:t>
                            </w:r>
                          </w:p>
                          <w:p w14:paraId="0215960A" w14:textId="77777777" w:rsidR="00CE432A" w:rsidRPr="00EF2FC0" w:rsidRDefault="00CE432A" w:rsidP="00CE432A">
                            <w:pPr>
                              <w:jc w:val="center"/>
                              <w:rPr>
                                <w:rFonts w:ascii="Palatino Linotype" w:hAnsi="Palatino Linotype"/>
                              </w:rPr>
                            </w:pPr>
                            <w:r w:rsidRPr="00EF2FC0">
                              <w:rPr>
                                <w:rFonts w:ascii="Palatino Linotype" w:hAnsi="Palatino Linotype"/>
                              </w:rPr>
                              <w:t>Comisionada</w:t>
                            </w:r>
                          </w:p>
                          <w:p w14:paraId="1129BE26" w14:textId="77777777" w:rsidR="00CE432A" w:rsidRDefault="00CE432A" w:rsidP="00CE432A">
                            <w:pPr>
                              <w:jc w:val="center"/>
                              <w:rPr>
                                <w:rFonts w:ascii="Palatino Linotype" w:hAnsi="Palatino Linotype"/>
                                <w:b/>
                              </w:rPr>
                            </w:pPr>
                            <w:r>
                              <w:rPr>
                                <w:rFonts w:ascii="Palatino Linotype" w:hAnsi="Palatino Linotype"/>
                                <w:b/>
                              </w:rPr>
                              <w:t>(Rúbrica).</w:t>
                            </w:r>
                          </w:p>
                          <w:p w14:paraId="09707A59" w14:textId="77777777" w:rsidR="00CE432A" w:rsidRDefault="00CE432A" w:rsidP="00CE432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120E5" id="Cuadro de texto 12" o:spid="_x0000_s1027" type="#_x0000_t202" style="position:absolute;left:0;text-align:left;margin-left:-26.25pt;margin-top:48.8pt;width:195.75pt;height:70.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" fillcolor="white [3201]" strokecolor="white [3212]" strokeweight=".5pt">
                <v:textbox>
                  <w:txbxContent>
                    <w:p w14:paraId="23229E09" w14:textId="77777777" w:rsidR="00CE432A" w:rsidRPr="00EF2FC0" w:rsidRDefault="00CE432A" w:rsidP="00CE432A">
                      <w:pPr>
                        <w:jc w:val="center"/>
                        <w:rPr>
                          <w:rFonts w:ascii="Palatino Linotype" w:hAnsi="Palatino Linotype"/>
                          <w:b/>
                        </w:rPr>
                      </w:pPr>
                      <w:r w:rsidRPr="00EF2FC0">
                        <w:rPr>
                          <w:rFonts w:ascii="Palatino Linotype" w:hAnsi="Palatino Linotype"/>
                          <w:b/>
                        </w:rPr>
                        <w:t>Eva Abaid Yapur</w:t>
                      </w:r>
                    </w:p>
                    <w:p w14:paraId="0215960A" w14:textId="77777777" w:rsidR="00CE432A" w:rsidRPr="00EF2FC0" w:rsidRDefault="00CE432A" w:rsidP="00CE432A">
                      <w:pPr>
                        <w:jc w:val="center"/>
                        <w:rPr>
                          <w:rFonts w:ascii="Palatino Linotype" w:hAnsi="Palatino Linotype"/>
                        </w:rPr>
                      </w:pPr>
                      <w:r w:rsidRPr="00EF2FC0">
                        <w:rPr>
                          <w:rFonts w:ascii="Palatino Linotype" w:hAnsi="Palatino Linotype"/>
                        </w:rPr>
                        <w:t>Comisionada</w:t>
                      </w:r>
                    </w:p>
                    <w:p w14:paraId="1129BE26" w14:textId="77777777" w:rsidR="00CE432A" w:rsidRDefault="00CE432A" w:rsidP="00CE432A">
                      <w:pPr>
                        <w:jc w:val="center"/>
                        <w:rPr>
                          <w:rFonts w:ascii="Palatino Linotype" w:hAnsi="Palatino Linotype"/>
                          <w:b/>
                        </w:rPr>
                      </w:pPr>
                      <w:r>
                        <w:rPr>
                          <w:rFonts w:ascii="Palatino Linotype" w:hAnsi="Palatino Linotype"/>
                          <w:b/>
                        </w:rPr>
                        <w:t>(Rúbrica).</w:t>
                      </w:r>
                    </w:p>
                    <w:p w14:paraId="09707A59" w14:textId="77777777" w:rsidR="00CE432A" w:rsidRDefault="00CE432A" w:rsidP="00CE432A">
                      <w:pPr>
                        <w:jc w:val="center"/>
                      </w:pPr>
                    </w:p>
                  </w:txbxContent>
                </v:textbox>
                <w10:wrap anchorx="margin"/>
              </v:shape>
            </w:pict>
          </mc:Fallback>
        </mc:AlternateContent>
      </w:r>
    </w:p>
    <w:p w14:paraId="1797475B" w14:textId="77777777" w:rsidR="00CE432A" w:rsidRDefault="00CE432A" w:rsidP="00CE432A">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24800" behindDoc="0" locked="0" layoutInCell="1" allowOverlap="1" wp14:anchorId="1D9FB021" wp14:editId="1234A846">
                <wp:simplePos x="0" y="0"/>
                <wp:positionH relativeFrom="margin">
                  <wp:posOffset>3558540</wp:posOffset>
                </wp:positionH>
                <wp:positionV relativeFrom="paragraph">
                  <wp:posOffset>85090</wp:posOffset>
                </wp:positionV>
                <wp:extent cx="2543175" cy="942975"/>
                <wp:effectExtent l="0" t="0" r="28575" b="28575"/>
                <wp:wrapNone/>
                <wp:docPr id="1" name="Cuadro de texto 1"/>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B1257D6" w14:textId="77777777" w:rsidR="00CE432A" w:rsidRPr="00EF2FC0" w:rsidRDefault="00CE432A" w:rsidP="00CE432A">
                            <w:pPr>
                              <w:jc w:val="center"/>
                              <w:rPr>
                                <w:rFonts w:ascii="Palatino Linotype" w:hAnsi="Palatino Linotype"/>
                              </w:rPr>
                            </w:pPr>
                            <w:r>
                              <w:rPr>
                                <w:rFonts w:ascii="Palatino Linotype" w:hAnsi="Palatino Linotype"/>
                                <w:b/>
                              </w:rPr>
                              <w:t>José Guadalupe Luna Hernández</w:t>
                            </w:r>
                          </w:p>
                          <w:p w14:paraId="49C08CBA" w14:textId="77777777" w:rsidR="00CE432A" w:rsidRDefault="00CE432A" w:rsidP="00CE432A">
                            <w:pPr>
                              <w:jc w:val="center"/>
                              <w:rPr>
                                <w:rFonts w:ascii="Palatino Linotype" w:hAnsi="Palatino Linotype"/>
                              </w:rPr>
                            </w:pPr>
                            <w:r w:rsidRPr="00EF2FC0">
                              <w:rPr>
                                <w:rFonts w:ascii="Palatino Linotype" w:hAnsi="Palatino Linotype"/>
                              </w:rPr>
                              <w:t>Comisionado</w:t>
                            </w:r>
                          </w:p>
                          <w:p w14:paraId="7AE38931" w14:textId="77777777" w:rsidR="00CE432A" w:rsidRPr="009234AD" w:rsidRDefault="00CE432A" w:rsidP="00CE432A">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FB021" id="Cuadro de texto 1" o:spid="_x0000_s1028" type="#_x0000_t202" style="position:absolute;left:0;text-align:left;margin-left:280.2pt;margin-top:6.7pt;width:200.25pt;height:74.2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PhQmAIAAMA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" fillcolor="white [3201]" strokecolor="white [3212]" strokeweight=".5pt">
                <v:textbox>
                  <w:txbxContent>
                    <w:p w14:paraId="3B1257D6" w14:textId="77777777" w:rsidR="00CE432A" w:rsidRPr="00EF2FC0" w:rsidRDefault="00CE432A" w:rsidP="00CE432A">
                      <w:pPr>
                        <w:jc w:val="center"/>
                        <w:rPr>
                          <w:rFonts w:ascii="Palatino Linotype" w:hAnsi="Palatino Linotype"/>
                        </w:rPr>
                      </w:pPr>
                      <w:r>
                        <w:rPr>
                          <w:rFonts w:ascii="Palatino Linotype" w:hAnsi="Palatino Linotype"/>
                          <w:b/>
                        </w:rPr>
                        <w:t>José Guadalupe Luna Hernández</w:t>
                      </w:r>
                    </w:p>
                    <w:p w14:paraId="49C08CBA" w14:textId="77777777" w:rsidR="00CE432A" w:rsidRDefault="00CE432A" w:rsidP="00CE432A">
                      <w:pPr>
                        <w:jc w:val="center"/>
                        <w:rPr>
                          <w:rFonts w:ascii="Palatino Linotype" w:hAnsi="Palatino Linotype"/>
                        </w:rPr>
                      </w:pPr>
                      <w:r w:rsidRPr="00EF2FC0">
                        <w:rPr>
                          <w:rFonts w:ascii="Palatino Linotype" w:hAnsi="Palatino Linotype"/>
                        </w:rPr>
                        <w:t>Comisionado</w:t>
                      </w:r>
                    </w:p>
                    <w:p w14:paraId="7AE38931" w14:textId="77777777" w:rsidR="00CE432A" w:rsidRPr="009234AD" w:rsidRDefault="00CE432A" w:rsidP="00CE432A">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219939E3" w14:textId="77777777" w:rsidR="00CE432A" w:rsidRPr="00D54B7D" w:rsidRDefault="00CE432A" w:rsidP="00CE432A">
      <w:pPr>
        <w:spacing w:before="240" w:line="480" w:lineRule="auto"/>
        <w:jc w:val="both"/>
        <w:rPr>
          <w:rFonts w:ascii="Palatino Linotype" w:hAnsi="Palatino Linotype"/>
        </w:rPr>
      </w:pPr>
    </w:p>
    <w:p w14:paraId="0E4E8C6A" w14:textId="77777777" w:rsidR="00CE432A" w:rsidRDefault="00CE432A" w:rsidP="00CE432A">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27872" behindDoc="0" locked="0" layoutInCell="1" allowOverlap="1" wp14:anchorId="09284772" wp14:editId="694994DD">
                <wp:simplePos x="0" y="0"/>
                <wp:positionH relativeFrom="margin">
                  <wp:posOffset>-299085</wp:posOffset>
                </wp:positionH>
                <wp:positionV relativeFrom="paragraph">
                  <wp:posOffset>582930</wp:posOffset>
                </wp:positionV>
                <wp:extent cx="2486025" cy="937895"/>
                <wp:effectExtent l="0" t="0" r="9525" b="0"/>
                <wp:wrapNone/>
                <wp:docPr id="14" name="Cuadro de texto 14"/>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1323E6" w14:textId="77777777" w:rsidR="00CE432A" w:rsidRPr="00EF2FC0" w:rsidRDefault="00CE432A" w:rsidP="00CE432A">
                            <w:pPr>
                              <w:jc w:val="center"/>
                              <w:rPr>
                                <w:rFonts w:ascii="Palatino Linotype" w:hAnsi="Palatino Linotype"/>
                              </w:rPr>
                            </w:pPr>
                            <w:r w:rsidRPr="00EF2FC0">
                              <w:rPr>
                                <w:rFonts w:ascii="Palatino Linotype" w:hAnsi="Palatino Linotype"/>
                                <w:b/>
                              </w:rPr>
                              <w:t>Javier Martínez Cruz</w:t>
                            </w:r>
                          </w:p>
                          <w:p w14:paraId="2754F537" w14:textId="77777777" w:rsidR="00CE432A" w:rsidRDefault="00CE432A" w:rsidP="00CE432A">
                            <w:pPr>
                              <w:jc w:val="center"/>
                              <w:rPr>
                                <w:rFonts w:ascii="Palatino Linotype" w:hAnsi="Palatino Linotype"/>
                              </w:rPr>
                            </w:pPr>
                            <w:r w:rsidRPr="00EF2FC0">
                              <w:rPr>
                                <w:rFonts w:ascii="Palatino Linotype" w:hAnsi="Palatino Linotype"/>
                              </w:rPr>
                              <w:t>Comisionado</w:t>
                            </w:r>
                          </w:p>
                          <w:p w14:paraId="014FFD7A" w14:textId="77777777" w:rsidR="00CE432A" w:rsidRPr="00F55D03" w:rsidRDefault="00CE432A" w:rsidP="00CE432A">
                            <w:pPr>
                              <w:jc w:val="center"/>
                              <w:rPr>
                                <w:rFonts w:ascii="Palatino Linotype" w:hAnsi="Palatino Linotype"/>
                                <w:b/>
                              </w:rPr>
                            </w:pPr>
                            <w:r>
                              <w:rPr>
                                <w:rFonts w:ascii="Palatino Linotype" w:hAnsi="Palatino Linotype"/>
                                <w:b/>
                              </w:rPr>
                              <w:t>(Rúbrica).</w:t>
                            </w:r>
                          </w:p>
                          <w:p w14:paraId="74BBD129" w14:textId="77777777" w:rsidR="00CE432A" w:rsidRDefault="00CE432A" w:rsidP="00CE43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84772" id="Cuadro de texto 14" o:spid="_x0000_s1029" type="#_x0000_t202" style="position:absolute;margin-left:-23.55pt;margin-top:45.9pt;width:195.75pt;height:73.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sY6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7C7GOpQCAACaBQAADgAAAAAAAAAAAAAAAAAuAgAAZHJzL2Uyb0Rv&#10;Yy54bWxQSwECLQAUAAYACAAAACEAEchPauIAAAAKAQAADwAAAAAAAAAAAAAAAADuBAAAZHJzL2Rv&#10;d25yZXYueG1sUEsFBgAAAAAEAAQA8wAAAP0FAAAAAA==&#10;" fillcolor="white [3201]" stroked="f" strokeweight=".5pt">
                <v:textbox>
                  <w:txbxContent>
                    <w:p w14:paraId="061323E6" w14:textId="77777777" w:rsidR="00CE432A" w:rsidRPr="00EF2FC0" w:rsidRDefault="00CE432A" w:rsidP="00CE432A">
                      <w:pPr>
                        <w:jc w:val="center"/>
                        <w:rPr>
                          <w:rFonts w:ascii="Palatino Linotype" w:hAnsi="Palatino Linotype"/>
                        </w:rPr>
                      </w:pPr>
                      <w:r w:rsidRPr="00EF2FC0">
                        <w:rPr>
                          <w:rFonts w:ascii="Palatino Linotype" w:hAnsi="Palatino Linotype"/>
                          <w:b/>
                        </w:rPr>
                        <w:t>Javier Martínez Cruz</w:t>
                      </w:r>
                    </w:p>
                    <w:p w14:paraId="2754F537" w14:textId="77777777" w:rsidR="00CE432A" w:rsidRDefault="00CE432A" w:rsidP="00CE432A">
                      <w:pPr>
                        <w:jc w:val="center"/>
                        <w:rPr>
                          <w:rFonts w:ascii="Palatino Linotype" w:hAnsi="Palatino Linotype"/>
                        </w:rPr>
                      </w:pPr>
                      <w:r w:rsidRPr="00EF2FC0">
                        <w:rPr>
                          <w:rFonts w:ascii="Palatino Linotype" w:hAnsi="Palatino Linotype"/>
                        </w:rPr>
                        <w:t>Comisionado</w:t>
                      </w:r>
                    </w:p>
                    <w:p w14:paraId="014FFD7A" w14:textId="77777777" w:rsidR="00CE432A" w:rsidRPr="00F55D03" w:rsidRDefault="00CE432A" w:rsidP="00CE432A">
                      <w:pPr>
                        <w:jc w:val="center"/>
                        <w:rPr>
                          <w:rFonts w:ascii="Palatino Linotype" w:hAnsi="Palatino Linotype"/>
                          <w:b/>
                        </w:rPr>
                      </w:pPr>
                      <w:r>
                        <w:rPr>
                          <w:rFonts w:ascii="Palatino Linotype" w:hAnsi="Palatino Linotype"/>
                          <w:b/>
                        </w:rPr>
                        <w:t>(Rúbrica).</w:t>
                      </w:r>
                    </w:p>
                    <w:p w14:paraId="74BBD129" w14:textId="77777777" w:rsidR="00CE432A" w:rsidRDefault="00CE432A" w:rsidP="00CE432A"/>
                  </w:txbxContent>
                </v:textbox>
                <w10:wrap anchorx="margin"/>
              </v:shape>
            </w:pict>
          </mc:Fallback>
        </mc:AlternateContent>
      </w:r>
    </w:p>
    <w:p w14:paraId="766D74E7" w14:textId="77777777" w:rsidR="00CE432A" w:rsidRDefault="00CE432A" w:rsidP="00CE432A">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26848" behindDoc="0" locked="0" layoutInCell="1" allowOverlap="1" wp14:anchorId="46E0C1D2" wp14:editId="37785F78">
                <wp:simplePos x="0" y="0"/>
                <wp:positionH relativeFrom="margin">
                  <wp:posOffset>3577590</wp:posOffset>
                </wp:positionH>
                <wp:positionV relativeFrom="paragraph">
                  <wp:posOffset>53340</wp:posOffset>
                </wp:positionV>
                <wp:extent cx="2543175" cy="937895"/>
                <wp:effectExtent l="0" t="0" r="28575" b="14605"/>
                <wp:wrapNone/>
                <wp:docPr id="16" name="Cuadro de texto 16"/>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45419AA" w14:textId="77777777" w:rsidR="00CE432A" w:rsidRPr="00EF2FC0" w:rsidRDefault="00CE432A" w:rsidP="00CE432A">
                            <w:pPr>
                              <w:jc w:val="center"/>
                              <w:rPr>
                                <w:rFonts w:ascii="Palatino Linotype" w:hAnsi="Palatino Linotype"/>
                              </w:rPr>
                            </w:pPr>
                            <w:r>
                              <w:rPr>
                                <w:rFonts w:ascii="Palatino Linotype" w:hAnsi="Palatino Linotype"/>
                                <w:b/>
                              </w:rPr>
                              <w:t>Luis Gustavo Parra Noriega</w:t>
                            </w:r>
                          </w:p>
                          <w:p w14:paraId="0969793C" w14:textId="77777777" w:rsidR="00CE432A" w:rsidRDefault="00CE432A" w:rsidP="00CE432A">
                            <w:pPr>
                              <w:jc w:val="center"/>
                              <w:rPr>
                                <w:rFonts w:ascii="Palatino Linotype" w:hAnsi="Palatino Linotype"/>
                              </w:rPr>
                            </w:pPr>
                            <w:r w:rsidRPr="00EF2FC0">
                              <w:rPr>
                                <w:rFonts w:ascii="Palatino Linotype" w:hAnsi="Palatino Linotype"/>
                              </w:rPr>
                              <w:t>Comisionado</w:t>
                            </w:r>
                          </w:p>
                          <w:p w14:paraId="2E5CAA8C" w14:textId="77777777" w:rsidR="00CE432A" w:rsidRPr="00F55D03" w:rsidRDefault="00CE432A" w:rsidP="00CE432A">
                            <w:pPr>
                              <w:jc w:val="center"/>
                              <w:rPr>
                                <w:rFonts w:ascii="Palatino Linotype" w:hAnsi="Palatino Linotype"/>
                                <w:b/>
                              </w:rPr>
                            </w:pPr>
                            <w:r>
                              <w:rPr>
                                <w:rFonts w:ascii="Palatino Linotype" w:hAnsi="Palatino Linotype"/>
                                <w:b/>
                              </w:rPr>
                              <w:t>(Rúbrica).</w:t>
                            </w:r>
                          </w:p>
                          <w:p w14:paraId="340775BB" w14:textId="77777777" w:rsidR="00CE432A" w:rsidRDefault="00CE432A" w:rsidP="00CE43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0C1D2" id="Cuadro de texto 16" o:spid="_x0000_s1030" type="#_x0000_t202" style="position:absolute;margin-left:281.7pt;margin-top:4.2pt;width:200.25pt;height:73.8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" fillcolor="white [3201]" strokecolor="white [3212]" strokeweight=".5pt">
                <v:textbox>
                  <w:txbxContent>
                    <w:p w14:paraId="645419AA" w14:textId="77777777" w:rsidR="00CE432A" w:rsidRPr="00EF2FC0" w:rsidRDefault="00CE432A" w:rsidP="00CE432A">
                      <w:pPr>
                        <w:jc w:val="center"/>
                        <w:rPr>
                          <w:rFonts w:ascii="Palatino Linotype" w:hAnsi="Palatino Linotype"/>
                        </w:rPr>
                      </w:pPr>
                      <w:r>
                        <w:rPr>
                          <w:rFonts w:ascii="Palatino Linotype" w:hAnsi="Palatino Linotype"/>
                          <w:b/>
                        </w:rPr>
                        <w:t>Luis Gustavo Parra Noriega</w:t>
                      </w:r>
                    </w:p>
                    <w:p w14:paraId="0969793C" w14:textId="77777777" w:rsidR="00CE432A" w:rsidRDefault="00CE432A" w:rsidP="00CE432A">
                      <w:pPr>
                        <w:jc w:val="center"/>
                        <w:rPr>
                          <w:rFonts w:ascii="Palatino Linotype" w:hAnsi="Palatino Linotype"/>
                        </w:rPr>
                      </w:pPr>
                      <w:r w:rsidRPr="00EF2FC0">
                        <w:rPr>
                          <w:rFonts w:ascii="Palatino Linotype" w:hAnsi="Palatino Linotype"/>
                        </w:rPr>
                        <w:t>Comisionado</w:t>
                      </w:r>
                    </w:p>
                    <w:p w14:paraId="2E5CAA8C" w14:textId="77777777" w:rsidR="00CE432A" w:rsidRPr="00F55D03" w:rsidRDefault="00CE432A" w:rsidP="00CE432A">
                      <w:pPr>
                        <w:jc w:val="center"/>
                        <w:rPr>
                          <w:rFonts w:ascii="Palatino Linotype" w:hAnsi="Palatino Linotype"/>
                          <w:b/>
                        </w:rPr>
                      </w:pPr>
                      <w:r>
                        <w:rPr>
                          <w:rFonts w:ascii="Palatino Linotype" w:hAnsi="Palatino Linotype"/>
                          <w:b/>
                        </w:rPr>
                        <w:t>(Rúbrica).</w:t>
                      </w:r>
                    </w:p>
                    <w:p w14:paraId="340775BB" w14:textId="77777777" w:rsidR="00CE432A" w:rsidRDefault="00CE432A" w:rsidP="00CE432A"/>
                  </w:txbxContent>
                </v:textbox>
                <w10:wrap anchorx="margin"/>
              </v:shape>
            </w:pict>
          </mc:Fallback>
        </mc:AlternateContent>
      </w:r>
    </w:p>
    <w:p w14:paraId="602ABD2C" w14:textId="77777777" w:rsidR="00CE432A" w:rsidRDefault="00CE432A" w:rsidP="00CE432A">
      <w:pPr>
        <w:spacing w:before="240" w:line="480" w:lineRule="auto"/>
        <w:rPr>
          <w:rFonts w:ascii="Palatino Linotype" w:hAnsi="Palatino Linotype"/>
          <w:b/>
        </w:rPr>
      </w:pPr>
    </w:p>
    <w:p w14:paraId="62A8398B" w14:textId="77777777" w:rsidR="00CE432A" w:rsidRDefault="00CE432A" w:rsidP="00CE432A">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25824" behindDoc="0" locked="0" layoutInCell="1" allowOverlap="1" wp14:anchorId="1FF351B1" wp14:editId="5491B7A2">
                <wp:simplePos x="0" y="0"/>
                <wp:positionH relativeFrom="margin">
                  <wp:posOffset>1289685</wp:posOffset>
                </wp:positionH>
                <wp:positionV relativeFrom="paragraph">
                  <wp:posOffset>231140</wp:posOffset>
                </wp:positionV>
                <wp:extent cx="3152775" cy="914400"/>
                <wp:effectExtent l="0" t="0" r="28575" b="19050"/>
                <wp:wrapNone/>
                <wp:docPr id="17" name="Cuadro de texto 17"/>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D3C5B9B" w14:textId="77777777" w:rsidR="00CE432A" w:rsidRPr="007F6133" w:rsidRDefault="00CE432A" w:rsidP="00CE432A">
                            <w:pPr>
                              <w:jc w:val="center"/>
                              <w:rPr>
                                <w:rFonts w:ascii="Palatino Linotype" w:hAnsi="Palatino Linotype"/>
                                <w:b/>
                              </w:rPr>
                            </w:pPr>
                            <w:r>
                              <w:rPr>
                                <w:rFonts w:ascii="Palatino Linotype" w:hAnsi="Palatino Linotype"/>
                                <w:b/>
                              </w:rPr>
                              <w:t xml:space="preserve">Alexis Tapia Ramírez </w:t>
                            </w:r>
                          </w:p>
                          <w:p w14:paraId="2F930687" w14:textId="77777777" w:rsidR="00CE432A" w:rsidRDefault="00CE432A" w:rsidP="00CE432A">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366E2BE1" w14:textId="77777777" w:rsidR="00CE432A" w:rsidRDefault="00CE432A" w:rsidP="00CE432A">
                            <w:pPr>
                              <w:jc w:val="center"/>
                              <w:rPr>
                                <w:rFonts w:ascii="Palatino Linotype" w:hAnsi="Palatino Linotype"/>
                                <w:b/>
                              </w:rPr>
                            </w:pPr>
                            <w:r>
                              <w:rPr>
                                <w:rFonts w:ascii="Palatino Linotype" w:hAnsi="Palatino Linotype"/>
                                <w:b/>
                              </w:rPr>
                              <w:t>(Rúbrica).</w:t>
                            </w:r>
                          </w:p>
                          <w:p w14:paraId="3B96317A" w14:textId="77777777" w:rsidR="00CE432A" w:rsidRDefault="00CE432A" w:rsidP="00CE432A">
                            <w:pPr>
                              <w:jc w:val="center"/>
                              <w:rPr>
                                <w:rFonts w:ascii="Palatino Linotype" w:hAnsi="Palatino Linotype"/>
                              </w:rPr>
                            </w:pPr>
                          </w:p>
                          <w:p w14:paraId="0BF4EDE4" w14:textId="77777777" w:rsidR="00CE432A" w:rsidRPr="00EF2FC0" w:rsidRDefault="00CE432A" w:rsidP="00CE432A">
                            <w:pPr>
                              <w:jc w:val="center"/>
                              <w:rPr>
                                <w:rFonts w:ascii="Palatino Linotype" w:hAnsi="Palatino Linotype"/>
                              </w:rPr>
                            </w:pPr>
                          </w:p>
                          <w:p w14:paraId="4E56EBC4" w14:textId="77777777" w:rsidR="00CE432A" w:rsidRDefault="00CE432A" w:rsidP="00CE43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351B1" id="Cuadro de texto 17" o:spid="_x0000_s1031" type="#_x0000_t202" style="position:absolute;margin-left:101.55pt;margin-top:18.2pt;width:248.25pt;height:1in;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" fillcolor="white [3201]" strokecolor="white [3212]" strokeweight=".5pt">
                <v:textbox>
                  <w:txbxContent>
                    <w:p w14:paraId="1D3C5B9B" w14:textId="77777777" w:rsidR="00CE432A" w:rsidRPr="007F6133" w:rsidRDefault="00CE432A" w:rsidP="00CE432A">
                      <w:pPr>
                        <w:jc w:val="center"/>
                        <w:rPr>
                          <w:rFonts w:ascii="Palatino Linotype" w:hAnsi="Palatino Linotype"/>
                          <w:b/>
                        </w:rPr>
                      </w:pPr>
                      <w:r>
                        <w:rPr>
                          <w:rFonts w:ascii="Palatino Linotype" w:hAnsi="Palatino Linotype"/>
                          <w:b/>
                        </w:rPr>
                        <w:t xml:space="preserve">Alexis Tapia Ramírez </w:t>
                      </w:r>
                    </w:p>
                    <w:p w14:paraId="2F930687" w14:textId="77777777" w:rsidR="00CE432A" w:rsidRDefault="00CE432A" w:rsidP="00CE432A">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366E2BE1" w14:textId="77777777" w:rsidR="00CE432A" w:rsidRDefault="00CE432A" w:rsidP="00CE432A">
                      <w:pPr>
                        <w:jc w:val="center"/>
                        <w:rPr>
                          <w:rFonts w:ascii="Palatino Linotype" w:hAnsi="Palatino Linotype"/>
                          <w:b/>
                        </w:rPr>
                      </w:pPr>
                      <w:r>
                        <w:rPr>
                          <w:rFonts w:ascii="Palatino Linotype" w:hAnsi="Palatino Linotype"/>
                          <w:b/>
                        </w:rPr>
                        <w:t>(Rúbrica).</w:t>
                      </w:r>
                    </w:p>
                    <w:p w14:paraId="3B96317A" w14:textId="77777777" w:rsidR="00CE432A" w:rsidRDefault="00CE432A" w:rsidP="00CE432A">
                      <w:pPr>
                        <w:jc w:val="center"/>
                        <w:rPr>
                          <w:rFonts w:ascii="Palatino Linotype" w:hAnsi="Palatino Linotype"/>
                        </w:rPr>
                      </w:pPr>
                    </w:p>
                    <w:p w14:paraId="0BF4EDE4" w14:textId="77777777" w:rsidR="00CE432A" w:rsidRPr="00EF2FC0" w:rsidRDefault="00CE432A" w:rsidP="00CE432A">
                      <w:pPr>
                        <w:jc w:val="center"/>
                        <w:rPr>
                          <w:rFonts w:ascii="Palatino Linotype" w:hAnsi="Palatino Linotype"/>
                        </w:rPr>
                      </w:pPr>
                    </w:p>
                    <w:p w14:paraId="4E56EBC4" w14:textId="77777777" w:rsidR="00CE432A" w:rsidRDefault="00CE432A" w:rsidP="00CE432A"/>
                  </w:txbxContent>
                </v:textbox>
                <w10:wrap anchorx="margin"/>
              </v:shape>
            </w:pict>
          </mc:Fallback>
        </mc:AlternateContent>
      </w:r>
    </w:p>
    <w:p w14:paraId="6AB46D4C" w14:textId="77777777" w:rsidR="00CE432A" w:rsidRPr="00D54B7D" w:rsidRDefault="00CE432A" w:rsidP="00CE432A">
      <w:pPr>
        <w:spacing w:before="240" w:line="480" w:lineRule="auto"/>
        <w:rPr>
          <w:rFonts w:ascii="Palatino Linotype" w:hAnsi="Palatino Linotype"/>
          <w:b/>
        </w:rPr>
      </w:pPr>
    </w:p>
    <w:p w14:paraId="26D1FAB7" w14:textId="77777777" w:rsidR="00CE432A" w:rsidRDefault="00CE432A" w:rsidP="00CE432A">
      <w:pPr>
        <w:tabs>
          <w:tab w:val="left" w:pos="5415"/>
        </w:tabs>
        <w:spacing w:before="240" w:line="360" w:lineRule="auto"/>
        <w:ind w:right="51"/>
        <w:jc w:val="both"/>
        <w:rPr>
          <w:rFonts w:ascii="Palatino Linotype" w:hAnsi="Palatino Linotype" w:cs="Arial"/>
          <w:sz w:val="16"/>
          <w:szCs w:val="16"/>
        </w:rPr>
      </w:pPr>
    </w:p>
    <w:p w14:paraId="608C0CDB" w14:textId="29FB75F9" w:rsidR="00CE432A" w:rsidRDefault="00CE432A" w:rsidP="00CE432A">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F503D9">
        <w:rPr>
          <w:rFonts w:ascii="Palatino Linotype" w:hAnsi="Palatino Linotype" w:cs="Arial"/>
          <w:sz w:val="16"/>
          <w:szCs w:val="16"/>
        </w:rPr>
        <w:t>doce</w:t>
      </w:r>
      <w:r>
        <w:rPr>
          <w:rFonts w:ascii="Palatino Linotype" w:hAnsi="Palatino Linotype" w:cs="Arial"/>
          <w:sz w:val="16"/>
          <w:szCs w:val="16"/>
        </w:rPr>
        <w:t xml:space="preserve"> de febrero de dos mil veinte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AD1D36">
        <w:rPr>
          <w:rFonts w:ascii="Palatino Linotype" w:hAnsi="Palatino Linotype" w:cs="Arial"/>
          <w:bCs/>
          <w:sz w:val="16"/>
          <w:szCs w:val="16"/>
          <w:lang w:eastAsia="es-MX"/>
        </w:rPr>
        <w:t>10910</w:t>
      </w:r>
      <w:r>
        <w:rPr>
          <w:rFonts w:ascii="Palatino Linotype" w:hAnsi="Palatino Linotype" w:cs="Arial"/>
          <w:bCs/>
          <w:sz w:val="16"/>
          <w:szCs w:val="16"/>
          <w:lang w:eastAsia="es-MX"/>
        </w:rPr>
        <w:t xml:space="preserve">/INFOEM/IP/RR/2019. </w:t>
      </w:r>
    </w:p>
    <w:p w14:paraId="5D01D51F" w14:textId="553A54FF" w:rsidR="00814B06" w:rsidRDefault="00814B06" w:rsidP="00CE432A">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p w14:paraId="781CD3DE" w14:textId="487C1BC0" w:rsidR="007453D0" w:rsidRPr="00BB044F" w:rsidRDefault="007453D0" w:rsidP="008A44AB">
      <w:pPr>
        <w:spacing w:before="100" w:beforeAutospacing="1" w:after="100" w:afterAutospacing="1" w:line="360" w:lineRule="auto"/>
        <w:jc w:val="both"/>
        <w:rPr>
          <w:rFonts w:ascii="Palatino Linotype" w:hAnsi="Palatino Linotype" w:cs="Arial"/>
          <w:sz w:val="24"/>
          <w:szCs w:val="24"/>
          <w:lang w:val="es-ES"/>
        </w:rPr>
      </w:pPr>
    </w:p>
    <w:sectPr w:rsidR="007453D0" w:rsidRPr="00BB044F" w:rsidSect="00D77A67">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10DB6C" w14:textId="77777777" w:rsidR="00B95D87" w:rsidRDefault="00B95D87" w:rsidP="006168E4">
      <w:pPr>
        <w:spacing w:after="0" w:line="240" w:lineRule="auto"/>
      </w:pPr>
      <w:r>
        <w:separator/>
      </w:r>
    </w:p>
  </w:endnote>
  <w:endnote w:type="continuationSeparator" w:id="0">
    <w:p w14:paraId="1B74623F" w14:textId="77777777" w:rsidR="00B95D87" w:rsidRDefault="00B95D87"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BEA3F" w14:textId="77777777" w:rsidR="004C58A0" w:rsidRPr="000B69FA" w:rsidRDefault="004C58A0"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14B06">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14B06">
      <w:rPr>
        <w:rFonts w:ascii="Palatino Linotype" w:hAnsi="Palatino Linotype"/>
        <w:bCs/>
        <w:noProof/>
        <w:sz w:val="20"/>
      </w:rPr>
      <w:t>24</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F02B5" w14:textId="77777777" w:rsidR="004C58A0" w:rsidRPr="000B69FA" w:rsidRDefault="004C58A0"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14B0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14B06">
      <w:rPr>
        <w:rFonts w:ascii="Palatino Linotype" w:hAnsi="Palatino Linotype"/>
        <w:bCs/>
        <w:noProof/>
        <w:sz w:val="20"/>
      </w:rPr>
      <w:t>24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DB4A4B" w14:textId="77777777" w:rsidR="00B95D87" w:rsidRDefault="00B95D87" w:rsidP="006168E4">
      <w:pPr>
        <w:spacing w:after="0" w:line="240" w:lineRule="auto"/>
      </w:pPr>
      <w:r>
        <w:separator/>
      </w:r>
    </w:p>
  </w:footnote>
  <w:footnote w:type="continuationSeparator" w:id="0">
    <w:p w14:paraId="211206C5" w14:textId="77777777" w:rsidR="00B95D87" w:rsidRDefault="00B95D87" w:rsidP="0061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39CC1" w14:textId="77777777" w:rsidR="004C58A0" w:rsidRDefault="004C58A0">
    <w:pPr>
      <w:pStyle w:val="Encabezado"/>
    </w:pP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4C58A0" w14:paraId="1B55C452" w14:textId="77777777" w:rsidTr="00E03F6A">
      <w:trPr>
        <w:trHeight w:val="227"/>
      </w:trPr>
      <w:tc>
        <w:tcPr>
          <w:tcW w:w="5529" w:type="dxa"/>
          <w:hideMark/>
        </w:tcPr>
        <w:p w14:paraId="7D61692F" w14:textId="77777777" w:rsidR="004C58A0" w:rsidRDefault="004C58A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5E1C3C02" w:rsidR="004C58A0" w:rsidRPr="00B4142F" w:rsidRDefault="00FC4B4D"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10910</w:t>
          </w:r>
          <w:r w:rsidR="00C10F8B">
            <w:rPr>
              <w:rFonts w:ascii="Palatino Linotype" w:hAnsi="Palatino Linotype" w:cs="Arial"/>
              <w:bCs/>
              <w:sz w:val="24"/>
              <w:lang w:eastAsia="es-MX"/>
            </w:rPr>
            <w:t>/INFOEM/IP/RR/2019</w:t>
          </w:r>
        </w:p>
      </w:tc>
    </w:tr>
    <w:tr w:rsidR="004C58A0" w14:paraId="54A9600B" w14:textId="77777777" w:rsidTr="00E03F6A">
      <w:trPr>
        <w:trHeight w:val="242"/>
      </w:trPr>
      <w:tc>
        <w:tcPr>
          <w:tcW w:w="5529" w:type="dxa"/>
          <w:hideMark/>
        </w:tcPr>
        <w:p w14:paraId="44594D83" w14:textId="77777777" w:rsidR="004C58A0" w:rsidRDefault="004C58A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1E740E8B" w:rsidR="004C58A0" w:rsidRPr="00F06FED" w:rsidRDefault="004C58A0" w:rsidP="00FC4B4D">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FC4B4D">
            <w:rPr>
              <w:rFonts w:ascii="Palatino Linotype" w:hAnsi="Palatino Linotype" w:cs="Arial"/>
              <w:szCs w:val="20"/>
            </w:rPr>
            <w:t>Isidro Fabela</w:t>
          </w:r>
        </w:p>
      </w:tc>
    </w:tr>
    <w:tr w:rsidR="004C58A0" w14:paraId="02ED08B1" w14:textId="77777777" w:rsidTr="00E03F6A">
      <w:trPr>
        <w:trHeight w:val="342"/>
      </w:trPr>
      <w:tc>
        <w:tcPr>
          <w:tcW w:w="5529" w:type="dxa"/>
          <w:hideMark/>
        </w:tcPr>
        <w:p w14:paraId="00D66E60" w14:textId="77777777" w:rsidR="004C58A0" w:rsidRDefault="004C58A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4C58A0" w:rsidRDefault="004C58A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4C58A0" w:rsidRDefault="004C58A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4C58A0" w14:paraId="333E5951" w14:textId="77777777" w:rsidTr="00E03F6A">
      <w:trPr>
        <w:trHeight w:val="227"/>
      </w:trPr>
      <w:tc>
        <w:tcPr>
          <w:tcW w:w="5529" w:type="dxa"/>
          <w:hideMark/>
        </w:tcPr>
        <w:p w14:paraId="5A8BD2EE" w14:textId="77777777" w:rsidR="004C58A0" w:rsidRDefault="004C58A0" w:rsidP="00D77A6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57B9F9B5" w:rsidR="004C58A0" w:rsidRPr="00B4142F" w:rsidRDefault="00FC4B4D"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10910</w:t>
          </w:r>
          <w:r w:rsidR="00C10F8B">
            <w:rPr>
              <w:rFonts w:ascii="Palatino Linotype" w:hAnsi="Palatino Linotype" w:cs="Arial"/>
              <w:bCs/>
              <w:sz w:val="24"/>
              <w:lang w:eastAsia="es-MX"/>
            </w:rPr>
            <w:t>/INFOEM/IP/RR/2019</w:t>
          </w:r>
        </w:p>
      </w:tc>
    </w:tr>
    <w:tr w:rsidR="004C58A0" w14:paraId="6C6CCDEF" w14:textId="77777777" w:rsidTr="00B33128">
      <w:trPr>
        <w:trHeight w:val="196"/>
      </w:trPr>
      <w:tc>
        <w:tcPr>
          <w:tcW w:w="5529" w:type="dxa"/>
          <w:hideMark/>
        </w:tcPr>
        <w:p w14:paraId="79F53C9B" w14:textId="77777777" w:rsidR="004C58A0" w:rsidRDefault="004C58A0" w:rsidP="00D77A6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tcPr>
        <w:p w14:paraId="502311C0" w14:textId="0E9973B4" w:rsidR="004C58A0" w:rsidRPr="00F06FED" w:rsidRDefault="004C58A0" w:rsidP="00D76554">
          <w:pPr>
            <w:spacing w:after="120" w:line="256" w:lineRule="auto"/>
            <w:ind w:left="639" w:right="214"/>
            <w:jc w:val="both"/>
            <w:rPr>
              <w:rFonts w:ascii="Palatino Linotype" w:hAnsi="Palatino Linotype" w:cs="Arial"/>
            </w:rPr>
          </w:pPr>
        </w:p>
      </w:tc>
    </w:tr>
    <w:tr w:rsidR="004C58A0" w14:paraId="63F5D633" w14:textId="77777777" w:rsidTr="00B33128">
      <w:trPr>
        <w:trHeight w:val="242"/>
      </w:trPr>
      <w:tc>
        <w:tcPr>
          <w:tcW w:w="5529" w:type="dxa"/>
          <w:hideMark/>
        </w:tcPr>
        <w:p w14:paraId="25254C34" w14:textId="77777777" w:rsidR="004C58A0" w:rsidRDefault="004C58A0" w:rsidP="00D77A6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tcPr>
        <w:p w14:paraId="22E91C77" w14:textId="3DF8BF92" w:rsidR="004C58A0" w:rsidRDefault="00B33128" w:rsidP="00FC4B4D">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FC4B4D">
            <w:rPr>
              <w:rFonts w:ascii="Palatino Linotype" w:hAnsi="Palatino Linotype" w:cs="Arial"/>
              <w:szCs w:val="20"/>
            </w:rPr>
            <w:t>Isidro Fabela</w:t>
          </w:r>
        </w:p>
      </w:tc>
    </w:tr>
    <w:tr w:rsidR="004C58A0" w14:paraId="6E9635C5" w14:textId="77777777" w:rsidTr="00E03F6A">
      <w:trPr>
        <w:trHeight w:val="342"/>
      </w:trPr>
      <w:tc>
        <w:tcPr>
          <w:tcW w:w="5529" w:type="dxa"/>
          <w:hideMark/>
        </w:tcPr>
        <w:p w14:paraId="69273B9D" w14:textId="77777777" w:rsidR="004C58A0" w:rsidRDefault="004C58A0" w:rsidP="00D77A6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4C58A0" w:rsidRDefault="004C58A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4C58A0" w:rsidRDefault="004C5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B0679"/>
    <w:multiLevelType w:val="hybridMultilevel"/>
    <w:tmpl w:val="F8964A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5A461D9"/>
    <w:multiLevelType w:val="hybridMultilevel"/>
    <w:tmpl w:val="F8964A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B1715A"/>
    <w:multiLevelType w:val="hybridMultilevel"/>
    <w:tmpl w:val="8236EED0"/>
    <w:lvl w:ilvl="0" w:tplc="33A0D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1793CF0"/>
    <w:multiLevelType w:val="hybridMultilevel"/>
    <w:tmpl w:val="B35C5406"/>
    <w:lvl w:ilvl="0" w:tplc="EA4E70C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3E505052"/>
    <w:multiLevelType w:val="hybridMultilevel"/>
    <w:tmpl w:val="5F4A13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E002D4F"/>
    <w:multiLevelType w:val="hybridMultilevel"/>
    <w:tmpl w:val="E0EC80A2"/>
    <w:lvl w:ilvl="0" w:tplc="742C35B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B2F65A9"/>
    <w:multiLevelType w:val="hybridMultilevel"/>
    <w:tmpl w:val="AD785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A230DDF"/>
    <w:multiLevelType w:val="hybridMultilevel"/>
    <w:tmpl w:val="67F47170"/>
    <w:lvl w:ilvl="0" w:tplc="2AB4C97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6D150CDD"/>
    <w:multiLevelType w:val="hybridMultilevel"/>
    <w:tmpl w:val="F8964A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11" w15:restartNumberingAfterBreak="0">
    <w:nsid w:val="70E13C21"/>
    <w:multiLevelType w:val="hybridMultilevel"/>
    <w:tmpl w:val="C9A44CD4"/>
    <w:lvl w:ilvl="0" w:tplc="28AA7B62">
      <w:start w:val="4"/>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79B72D5B"/>
    <w:multiLevelType w:val="hybridMultilevel"/>
    <w:tmpl w:val="24728B76"/>
    <w:lvl w:ilvl="0" w:tplc="F0E40744">
      <w:start w:val="1"/>
      <w:numFmt w:val="upperRoman"/>
      <w:lvlText w:val="%1."/>
      <w:lvlJc w:val="left"/>
      <w:pPr>
        <w:ind w:left="1860" w:hanging="720"/>
      </w:pPr>
      <w:rPr>
        <w:rFonts w:hint="default"/>
      </w:r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num w:numId="1">
    <w:abstractNumId w:val="1"/>
  </w:num>
  <w:num w:numId="2">
    <w:abstractNumId w:val="0"/>
  </w:num>
  <w:num w:numId="3">
    <w:abstractNumId w:val="6"/>
  </w:num>
  <w:num w:numId="4">
    <w:abstractNumId w:val="4"/>
  </w:num>
  <w:num w:numId="5">
    <w:abstractNumId w:val="11"/>
  </w:num>
  <w:num w:numId="6">
    <w:abstractNumId w:val="7"/>
  </w:num>
  <w:num w:numId="7">
    <w:abstractNumId w:val="2"/>
  </w:num>
  <w:num w:numId="8">
    <w:abstractNumId w:val="3"/>
  </w:num>
  <w:num w:numId="9">
    <w:abstractNumId w:val="12"/>
  </w:num>
  <w:num w:numId="10">
    <w:abstractNumId w:val="8"/>
  </w:num>
  <w:num w:numId="11">
    <w:abstractNumId w:val="10"/>
  </w:num>
  <w:num w:numId="12">
    <w:abstractNumId w:val="5"/>
  </w:num>
  <w:num w:numId="13">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4B22"/>
    <w:rsid w:val="00006ECC"/>
    <w:rsid w:val="0000791F"/>
    <w:rsid w:val="00011902"/>
    <w:rsid w:val="00012CC7"/>
    <w:rsid w:val="00012DA4"/>
    <w:rsid w:val="000178E5"/>
    <w:rsid w:val="00026263"/>
    <w:rsid w:val="00027EFC"/>
    <w:rsid w:val="0003029B"/>
    <w:rsid w:val="000414F1"/>
    <w:rsid w:val="00043FE6"/>
    <w:rsid w:val="0004450C"/>
    <w:rsid w:val="00045B26"/>
    <w:rsid w:val="00047C1B"/>
    <w:rsid w:val="000507C5"/>
    <w:rsid w:val="00053099"/>
    <w:rsid w:val="000539F7"/>
    <w:rsid w:val="00055224"/>
    <w:rsid w:val="00061821"/>
    <w:rsid w:val="00064AB0"/>
    <w:rsid w:val="00070182"/>
    <w:rsid w:val="00073D1D"/>
    <w:rsid w:val="00074115"/>
    <w:rsid w:val="00074420"/>
    <w:rsid w:val="000762B5"/>
    <w:rsid w:val="00076CA0"/>
    <w:rsid w:val="000774C5"/>
    <w:rsid w:val="00080482"/>
    <w:rsid w:val="00082500"/>
    <w:rsid w:val="00083CC0"/>
    <w:rsid w:val="000901E2"/>
    <w:rsid w:val="000908B1"/>
    <w:rsid w:val="00091552"/>
    <w:rsid w:val="000A2CB6"/>
    <w:rsid w:val="000A5BD5"/>
    <w:rsid w:val="000B0670"/>
    <w:rsid w:val="000B5203"/>
    <w:rsid w:val="000B62E8"/>
    <w:rsid w:val="000B6814"/>
    <w:rsid w:val="000B6B70"/>
    <w:rsid w:val="000C6188"/>
    <w:rsid w:val="000D03C6"/>
    <w:rsid w:val="000D1387"/>
    <w:rsid w:val="000D1950"/>
    <w:rsid w:val="000D214C"/>
    <w:rsid w:val="000D4435"/>
    <w:rsid w:val="000D691B"/>
    <w:rsid w:val="000F5196"/>
    <w:rsid w:val="000F6B51"/>
    <w:rsid w:val="0010527B"/>
    <w:rsid w:val="001132C3"/>
    <w:rsid w:val="001152DA"/>
    <w:rsid w:val="001178FA"/>
    <w:rsid w:val="00117DA2"/>
    <w:rsid w:val="00124855"/>
    <w:rsid w:val="001260E7"/>
    <w:rsid w:val="00126A06"/>
    <w:rsid w:val="00130240"/>
    <w:rsid w:val="00130D72"/>
    <w:rsid w:val="00131AF3"/>
    <w:rsid w:val="001372F1"/>
    <w:rsid w:val="00141DD7"/>
    <w:rsid w:val="0014223D"/>
    <w:rsid w:val="00145F3D"/>
    <w:rsid w:val="00157906"/>
    <w:rsid w:val="0016106E"/>
    <w:rsid w:val="0016494F"/>
    <w:rsid w:val="00166884"/>
    <w:rsid w:val="00170585"/>
    <w:rsid w:val="00174A84"/>
    <w:rsid w:val="00175588"/>
    <w:rsid w:val="00175897"/>
    <w:rsid w:val="001758FD"/>
    <w:rsid w:val="00183CA4"/>
    <w:rsid w:val="001911DC"/>
    <w:rsid w:val="00196BF7"/>
    <w:rsid w:val="001A02EC"/>
    <w:rsid w:val="001A114C"/>
    <w:rsid w:val="001A164E"/>
    <w:rsid w:val="001A2A3C"/>
    <w:rsid w:val="001A3A61"/>
    <w:rsid w:val="001A5182"/>
    <w:rsid w:val="001B0EF1"/>
    <w:rsid w:val="001B31FB"/>
    <w:rsid w:val="001B3F18"/>
    <w:rsid w:val="001B4A39"/>
    <w:rsid w:val="001B53D5"/>
    <w:rsid w:val="001B7B88"/>
    <w:rsid w:val="001B7C27"/>
    <w:rsid w:val="001C4194"/>
    <w:rsid w:val="001C4595"/>
    <w:rsid w:val="001C66B9"/>
    <w:rsid w:val="001D12B5"/>
    <w:rsid w:val="001F400D"/>
    <w:rsid w:val="00200225"/>
    <w:rsid w:val="0020663C"/>
    <w:rsid w:val="0021315E"/>
    <w:rsid w:val="00213E1C"/>
    <w:rsid w:val="002205C0"/>
    <w:rsid w:val="00221357"/>
    <w:rsid w:val="002218C3"/>
    <w:rsid w:val="00222EF8"/>
    <w:rsid w:val="00232D81"/>
    <w:rsid w:val="00233D67"/>
    <w:rsid w:val="002363B0"/>
    <w:rsid w:val="0024097B"/>
    <w:rsid w:val="00245D6A"/>
    <w:rsid w:val="00266874"/>
    <w:rsid w:val="0026721D"/>
    <w:rsid w:val="00272ADF"/>
    <w:rsid w:val="00272FC7"/>
    <w:rsid w:val="00282948"/>
    <w:rsid w:val="00293C1E"/>
    <w:rsid w:val="00293E9D"/>
    <w:rsid w:val="0029402C"/>
    <w:rsid w:val="002A12C4"/>
    <w:rsid w:val="002A2034"/>
    <w:rsid w:val="002A228B"/>
    <w:rsid w:val="002A26D7"/>
    <w:rsid w:val="002A2DC3"/>
    <w:rsid w:val="002A4CB4"/>
    <w:rsid w:val="002A6031"/>
    <w:rsid w:val="002A6C00"/>
    <w:rsid w:val="002C06B2"/>
    <w:rsid w:val="002C09FC"/>
    <w:rsid w:val="002C1256"/>
    <w:rsid w:val="002C415A"/>
    <w:rsid w:val="002C4D79"/>
    <w:rsid w:val="002C7515"/>
    <w:rsid w:val="002C797A"/>
    <w:rsid w:val="002D1675"/>
    <w:rsid w:val="002D1EC2"/>
    <w:rsid w:val="002D3016"/>
    <w:rsid w:val="002D4ACB"/>
    <w:rsid w:val="002D4CA6"/>
    <w:rsid w:val="002E0624"/>
    <w:rsid w:val="002E14E1"/>
    <w:rsid w:val="002E6A03"/>
    <w:rsid w:val="002E73D0"/>
    <w:rsid w:val="002F227A"/>
    <w:rsid w:val="002F37BE"/>
    <w:rsid w:val="002F4873"/>
    <w:rsid w:val="00300D0B"/>
    <w:rsid w:val="0030122A"/>
    <w:rsid w:val="00305012"/>
    <w:rsid w:val="00306096"/>
    <w:rsid w:val="0030613C"/>
    <w:rsid w:val="003127C2"/>
    <w:rsid w:val="00315457"/>
    <w:rsid w:val="0031594E"/>
    <w:rsid w:val="00317FD2"/>
    <w:rsid w:val="00323338"/>
    <w:rsid w:val="003279CD"/>
    <w:rsid w:val="00330260"/>
    <w:rsid w:val="00330A97"/>
    <w:rsid w:val="00331683"/>
    <w:rsid w:val="00340234"/>
    <w:rsid w:val="003417B9"/>
    <w:rsid w:val="003511AD"/>
    <w:rsid w:val="00352FBE"/>
    <w:rsid w:val="00353A0D"/>
    <w:rsid w:val="00353FDC"/>
    <w:rsid w:val="00354369"/>
    <w:rsid w:val="0035578B"/>
    <w:rsid w:val="00361B9C"/>
    <w:rsid w:val="00365384"/>
    <w:rsid w:val="003740F0"/>
    <w:rsid w:val="00377489"/>
    <w:rsid w:val="00377C4A"/>
    <w:rsid w:val="003802A1"/>
    <w:rsid w:val="00380EFC"/>
    <w:rsid w:val="00380F23"/>
    <w:rsid w:val="003847B6"/>
    <w:rsid w:val="00387D9D"/>
    <w:rsid w:val="00397454"/>
    <w:rsid w:val="00397DF2"/>
    <w:rsid w:val="003A61F9"/>
    <w:rsid w:val="003B3ADF"/>
    <w:rsid w:val="003B45B5"/>
    <w:rsid w:val="003B76CA"/>
    <w:rsid w:val="003B7B17"/>
    <w:rsid w:val="003C3E89"/>
    <w:rsid w:val="003C4E9C"/>
    <w:rsid w:val="003C7C40"/>
    <w:rsid w:val="003D153D"/>
    <w:rsid w:val="003D35E6"/>
    <w:rsid w:val="003D721D"/>
    <w:rsid w:val="003D7780"/>
    <w:rsid w:val="003E1C9C"/>
    <w:rsid w:val="003E4B02"/>
    <w:rsid w:val="003F151A"/>
    <w:rsid w:val="003F1CE3"/>
    <w:rsid w:val="003F31B6"/>
    <w:rsid w:val="003F4172"/>
    <w:rsid w:val="003F5F69"/>
    <w:rsid w:val="004012CF"/>
    <w:rsid w:val="0040175B"/>
    <w:rsid w:val="00402FF3"/>
    <w:rsid w:val="00407F60"/>
    <w:rsid w:val="004110D2"/>
    <w:rsid w:val="00414C1F"/>
    <w:rsid w:val="004216D8"/>
    <w:rsid w:val="00422359"/>
    <w:rsid w:val="00423213"/>
    <w:rsid w:val="00427F2E"/>
    <w:rsid w:val="00430603"/>
    <w:rsid w:val="00434F17"/>
    <w:rsid w:val="004374AC"/>
    <w:rsid w:val="00441585"/>
    <w:rsid w:val="004447EE"/>
    <w:rsid w:val="00445D06"/>
    <w:rsid w:val="00446EF7"/>
    <w:rsid w:val="00450A99"/>
    <w:rsid w:val="00454FB3"/>
    <w:rsid w:val="0046044E"/>
    <w:rsid w:val="00461D95"/>
    <w:rsid w:val="00461DBA"/>
    <w:rsid w:val="00471988"/>
    <w:rsid w:val="00472D47"/>
    <w:rsid w:val="00477720"/>
    <w:rsid w:val="0048178E"/>
    <w:rsid w:val="00481AAF"/>
    <w:rsid w:val="004906C8"/>
    <w:rsid w:val="00491FBE"/>
    <w:rsid w:val="004979A2"/>
    <w:rsid w:val="004A0CC0"/>
    <w:rsid w:val="004A533A"/>
    <w:rsid w:val="004B1BDE"/>
    <w:rsid w:val="004B3753"/>
    <w:rsid w:val="004B4237"/>
    <w:rsid w:val="004C16A3"/>
    <w:rsid w:val="004C58A0"/>
    <w:rsid w:val="004C66A1"/>
    <w:rsid w:val="004C7621"/>
    <w:rsid w:val="004D073F"/>
    <w:rsid w:val="004D51B3"/>
    <w:rsid w:val="004E6A1F"/>
    <w:rsid w:val="004E6BE9"/>
    <w:rsid w:val="004F1ECB"/>
    <w:rsid w:val="004F20C3"/>
    <w:rsid w:val="004F2DD4"/>
    <w:rsid w:val="004F7AF7"/>
    <w:rsid w:val="00501E21"/>
    <w:rsid w:val="00503275"/>
    <w:rsid w:val="00503927"/>
    <w:rsid w:val="00512153"/>
    <w:rsid w:val="005152E2"/>
    <w:rsid w:val="00521689"/>
    <w:rsid w:val="00522352"/>
    <w:rsid w:val="00522A0E"/>
    <w:rsid w:val="00523CF0"/>
    <w:rsid w:val="00523DFA"/>
    <w:rsid w:val="00525911"/>
    <w:rsid w:val="0052678C"/>
    <w:rsid w:val="00530C63"/>
    <w:rsid w:val="005318CA"/>
    <w:rsid w:val="005322DA"/>
    <w:rsid w:val="00536199"/>
    <w:rsid w:val="005575BB"/>
    <w:rsid w:val="00557A82"/>
    <w:rsid w:val="00562653"/>
    <w:rsid w:val="00562DA8"/>
    <w:rsid w:val="005645BE"/>
    <w:rsid w:val="00567D72"/>
    <w:rsid w:val="00570590"/>
    <w:rsid w:val="00570592"/>
    <w:rsid w:val="005733EB"/>
    <w:rsid w:val="0057689F"/>
    <w:rsid w:val="00582600"/>
    <w:rsid w:val="00583B9D"/>
    <w:rsid w:val="00590D02"/>
    <w:rsid w:val="005933E3"/>
    <w:rsid w:val="00593F88"/>
    <w:rsid w:val="005A08C7"/>
    <w:rsid w:val="005A0B6E"/>
    <w:rsid w:val="005A797B"/>
    <w:rsid w:val="005B05B0"/>
    <w:rsid w:val="005B0939"/>
    <w:rsid w:val="005B6443"/>
    <w:rsid w:val="005C3510"/>
    <w:rsid w:val="005D2B59"/>
    <w:rsid w:val="005D370F"/>
    <w:rsid w:val="005D60D2"/>
    <w:rsid w:val="005E6C3F"/>
    <w:rsid w:val="005F28FD"/>
    <w:rsid w:val="005F57F0"/>
    <w:rsid w:val="005F61D6"/>
    <w:rsid w:val="005F6CA8"/>
    <w:rsid w:val="006019B4"/>
    <w:rsid w:val="00605624"/>
    <w:rsid w:val="006069DC"/>
    <w:rsid w:val="00611928"/>
    <w:rsid w:val="00613AD7"/>
    <w:rsid w:val="006168E4"/>
    <w:rsid w:val="00616A3A"/>
    <w:rsid w:val="0062063C"/>
    <w:rsid w:val="006218B7"/>
    <w:rsid w:val="00625BA1"/>
    <w:rsid w:val="00627191"/>
    <w:rsid w:val="0063729B"/>
    <w:rsid w:val="006375B6"/>
    <w:rsid w:val="00650D0C"/>
    <w:rsid w:val="00651AA0"/>
    <w:rsid w:val="00657FF8"/>
    <w:rsid w:val="006615F9"/>
    <w:rsid w:val="006639E2"/>
    <w:rsid w:val="0066600D"/>
    <w:rsid w:val="00666AD1"/>
    <w:rsid w:val="00667341"/>
    <w:rsid w:val="00670673"/>
    <w:rsid w:val="00676967"/>
    <w:rsid w:val="00677182"/>
    <w:rsid w:val="00681FB5"/>
    <w:rsid w:val="0068523B"/>
    <w:rsid w:val="00692A86"/>
    <w:rsid w:val="0069410C"/>
    <w:rsid w:val="00694428"/>
    <w:rsid w:val="00697DD0"/>
    <w:rsid w:val="006A237D"/>
    <w:rsid w:val="006A4D1F"/>
    <w:rsid w:val="006A6BD9"/>
    <w:rsid w:val="006B3076"/>
    <w:rsid w:val="006B54A9"/>
    <w:rsid w:val="006B7C06"/>
    <w:rsid w:val="006C1B63"/>
    <w:rsid w:val="006C5E0F"/>
    <w:rsid w:val="006C6DA5"/>
    <w:rsid w:val="006D3393"/>
    <w:rsid w:val="006D5B07"/>
    <w:rsid w:val="006E2CEE"/>
    <w:rsid w:val="006E6CD6"/>
    <w:rsid w:val="006F2470"/>
    <w:rsid w:val="006F5CBA"/>
    <w:rsid w:val="006F6A38"/>
    <w:rsid w:val="006F787A"/>
    <w:rsid w:val="006F7AEB"/>
    <w:rsid w:val="00703343"/>
    <w:rsid w:val="007051B0"/>
    <w:rsid w:val="0070767C"/>
    <w:rsid w:val="00707A77"/>
    <w:rsid w:val="00714A48"/>
    <w:rsid w:val="00715527"/>
    <w:rsid w:val="00717553"/>
    <w:rsid w:val="00717934"/>
    <w:rsid w:val="0072333B"/>
    <w:rsid w:val="00725024"/>
    <w:rsid w:val="00731874"/>
    <w:rsid w:val="00734976"/>
    <w:rsid w:val="00737FC7"/>
    <w:rsid w:val="00741A4C"/>
    <w:rsid w:val="007433D8"/>
    <w:rsid w:val="00744EEF"/>
    <w:rsid w:val="00745175"/>
    <w:rsid w:val="007453D0"/>
    <w:rsid w:val="00752728"/>
    <w:rsid w:val="00754CAE"/>
    <w:rsid w:val="007600FF"/>
    <w:rsid w:val="0076236E"/>
    <w:rsid w:val="007654A3"/>
    <w:rsid w:val="00766B1F"/>
    <w:rsid w:val="00766B69"/>
    <w:rsid w:val="00767BC9"/>
    <w:rsid w:val="00774536"/>
    <w:rsid w:val="00775BF4"/>
    <w:rsid w:val="00783642"/>
    <w:rsid w:val="00790EAC"/>
    <w:rsid w:val="00794F80"/>
    <w:rsid w:val="007A05E1"/>
    <w:rsid w:val="007A5EAA"/>
    <w:rsid w:val="007A6634"/>
    <w:rsid w:val="007A681B"/>
    <w:rsid w:val="007B1212"/>
    <w:rsid w:val="007B2C77"/>
    <w:rsid w:val="007B3C72"/>
    <w:rsid w:val="007B4114"/>
    <w:rsid w:val="007B4235"/>
    <w:rsid w:val="007B4372"/>
    <w:rsid w:val="007B6FD8"/>
    <w:rsid w:val="007C3098"/>
    <w:rsid w:val="007C6A59"/>
    <w:rsid w:val="007C6E76"/>
    <w:rsid w:val="007D0C85"/>
    <w:rsid w:val="007D1A27"/>
    <w:rsid w:val="007D1F15"/>
    <w:rsid w:val="007D25B1"/>
    <w:rsid w:val="007D2878"/>
    <w:rsid w:val="007D4CC6"/>
    <w:rsid w:val="007D56C3"/>
    <w:rsid w:val="007D5A20"/>
    <w:rsid w:val="007E4685"/>
    <w:rsid w:val="007E62F5"/>
    <w:rsid w:val="007F652F"/>
    <w:rsid w:val="007F6E5B"/>
    <w:rsid w:val="00800566"/>
    <w:rsid w:val="00804CAE"/>
    <w:rsid w:val="008073CD"/>
    <w:rsid w:val="008102A9"/>
    <w:rsid w:val="00810F15"/>
    <w:rsid w:val="00811205"/>
    <w:rsid w:val="00812888"/>
    <w:rsid w:val="00812C48"/>
    <w:rsid w:val="00812E6B"/>
    <w:rsid w:val="00814B06"/>
    <w:rsid w:val="00814E13"/>
    <w:rsid w:val="00816F5B"/>
    <w:rsid w:val="008212A5"/>
    <w:rsid w:val="008217D2"/>
    <w:rsid w:val="0082311C"/>
    <w:rsid w:val="00826F79"/>
    <w:rsid w:val="00830D0D"/>
    <w:rsid w:val="00834D80"/>
    <w:rsid w:val="00847D23"/>
    <w:rsid w:val="00856E67"/>
    <w:rsid w:val="00862368"/>
    <w:rsid w:val="00865FA4"/>
    <w:rsid w:val="008707E9"/>
    <w:rsid w:val="00873D6E"/>
    <w:rsid w:val="008773E7"/>
    <w:rsid w:val="00884054"/>
    <w:rsid w:val="00887A61"/>
    <w:rsid w:val="00887CAA"/>
    <w:rsid w:val="00892D37"/>
    <w:rsid w:val="008A0F04"/>
    <w:rsid w:val="008A44AB"/>
    <w:rsid w:val="008B411A"/>
    <w:rsid w:val="008B678F"/>
    <w:rsid w:val="008B7187"/>
    <w:rsid w:val="008C00FA"/>
    <w:rsid w:val="008C1A65"/>
    <w:rsid w:val="008C299E"/>
    <w:rsid w:val="008C3E28"/>
    <w:rsid w:val="008C482A"/>
    <w:rsid w:val="008C55A3"/>
    <w:rsid w:val="008D0B1F"/>
    <w:rsid w:val="008D4BB0"/>
    <w:rsid w:val="008D5E4B"/>
    <w:rsid w:val="008D6629"/>
    <w:rsid w:val="008E4E96"/>
    <w:rsid w:val="008E629B"/>
    <w:rsid w:val="008E6375"/>
    <w:rsid w:val="008E6ED6"/>
    <w:rsid w:val="008E7534"/>
    <w:rsid w:val="008F10DA"/>
    <w:rsid w:val="008F2BA6"/>
    <w:rsid w:val="008F2E6A"/>
    <w:rsid w:val="008F31B3"/>
    <w:rsid w:val="008F4C93"/>
    <w:rsid w:val="00900224"/>
    <w:rsid w:val="00900461"/>
    <w:rsid w:val="00902F0D"/>
    <w:rsid w:val="00903F90"/>
    <w:rsid w:val="00907F56"/>
    <w:rsid w:val="00911AD7"/>
    <w:rsid w:val="00913196"/>
    <w:rsid w:val="0091372A"/>
    <w:rsid w:val="00913DE6"/>
    <w:rsid w:val="00925140"/>
    <w:rsid w:val="00932918"/>
    <w:rsid w:val="00933751"/>
    <w:rsid w:val="0093412F"/>
    <w:rsid w:val="00934C9B"/>
    <w:rsid w:val="009370AD"/>
    <w:rsid w:val="00942A79"/>
    <w:rsid w:val="00944468"/>
    <w:rsid w:val="00944DC9"/>
    <w:rsid w:val="0095267A"/>
    <w:rsid w:val="009567F2"/>
    <w:rsid w:val="00961D50"/>
    <w:rsid w:val="009622C2"/>
    <w:rsid w:val="00964A99"/>
    <w:rsid w:val="0096605C"/>
    <w:rsid w:val="0096643B"/>
    <w:rsid w:val="009738FB"/>
    <w:rsid w:val="00973E6E"/>
    <w:rsid w:val="009743C4"/>
    <w:rsid w:val="00986813"/>
    <w:rsid w:val="0099331E"/>
    <w:rsid w:val="009943D4"/>
    <w:rsid w:val="00997358"/>
    <w:rsid w:val="00997C2C"/>
    <w:rsid w:val="009A18AC"/>
    <w:rsid w:val="009A4E3B"/>
    <w:rsid w:val="009A5D16"/>
    <w:rsid w:val="009A686F"/>
    <w:rsid w:val="009A6A58"/>
    <w:rsid w:val="009B3487"/>
    <w:rsid w:val="009B4CE2"/>
    <w:rsid w:val="009C0752"/>
    <w:rsid w:val="009C1EEF"/>
    <w:rsid w:val="009C564F"/>
    <w:rsid w:val="009D50C6"/>
    <w:rsid w:val="009D70EF"/>
    <w:rsid w:val="009E227D"/>
    <w:rsid w:val="009E31C7"/>
    <w:rsid w:val="009E7413"/>
    <w:rsid w:val="009E7571"/>
    <w:rsid w:val="009F0A85"/>
    <w:rsid w:val="00A04A4E"/>
    <w:rsid w:val="00A0661B"/>
    <w:rsid w:val="00A07A43"/>
    <w:rsid w:val="00A07BF3"/>
    <w:rsid w:val="00A112FB"/>
    <w:rsid w:val="00A22B59"/>
    <w:rsid w:val="00A27319"/>
    <w:rsid w:val="00A30F2E"/>
    <w:rsid w:val="00A33FE3"/>
    <w:rsid w:val="00A37FAF"/>
    <w:rsid w:val="00A43700"/>
    <w:rsid w:val="00A44B75"/>
    <w:rsid w:val="00A47C12"/>
    <w:rsid w:val="00A51B64"/>
    <w:rsid w:val="00A539A5"/>
    <w:rsid w:val="00A54B59"/>
    <w:rsid w:val="00A608D7"/>
    <w:rsid w:val="00A6194C"/>
    <w:rsid w:val="00A61FF7"/>
    <w:rsid w:val="00A625E2"/>
    <w:rsid w:val="00A6268C"/>
    <w:rsid w:val="00A72150"/>
    <w:rsid w:val="00A72465"/>
    <w:rsid w:val="00A80C92"/>
    <w:rsid w:val="00A81100"/>
    <w:rsid w:val="00A879B5"/>
    <w:rsid w:val="00A9078E"/>
    <w:rsid w:val="00A952D2"/>
    <w:rsid w:val="00A95C3D"/>
    <w:rsid w:val="00AA4738"/>
    <w:rsid w:val="00AA648E"/>
    <w:rsid w:val="00AB09E3"/>
    <w:rsid w:val="00AB3710"/>
    <w:rsid w:val="00AB4B0F"/>
    <w:rsid w:val="00AB58E0"/>
    <w:rsid w:val="00AC0CCC"/>
    <w:rsid w:val="00AC3768"/>
    <w:rsid w:val="00AC3CC3"/>
    <w:rsid w:val="00AD1D36"/>
    <w:rsid w:val="00AD3BA3"/>
    <w:rsid w:val="00AD6B0C"/>
    <w:rsid w:val="00AE09E5"/>
    <w:rsid w:val="00AE3CCC"/>
    <w:rsid w:val="00AE4213"/>
    <w:rsid w:val="00AE62B4"/>
    <w:rsid w:val="00AF1AC2"/>
    <w:rsid w:val="00AF725E"/>
    <w:rsid w:val="00B02A6E"/>
    <w:rsid w:val="00B0363C"/>
    <w:rsid w:val="00B04F44"/>
    <w:rsid w:val="00B05EA1"/>
    <w:rsid w:val="00B07600"/>
    <w:rsid w:val="00B10977"/>
    <w:rsid w:val="00B10F5B"/>
    <w:rsid w:val="00B11865"/>
    <w:rsid w:val="00B15DBB"/>
    <w:rsid w:val="00B20329"/>
    <w:rsid w:val="00B23959"/>
    <w:rsid w:val="00B23F44"/>
    <w:rsid w:val="00B32CD3"/>
    <w:rsid w:val="00B33128"/>
    <w:rsid w:val="00B3672D"/>
    <w:rsid w:val="00B36B67"/>
    <w:rsid w:val="00B36C81"/>
    <w:rsid w:val="00B3772D"/>
    <w:rsid w:val="00B50140"/>
    <w:rsid w:val="00B52C95"/>
    <w:rsid w:val="00B554F8"/>
    <w:rsid w:val="00B6516B"/>
    <w:rsid w:val="00B777F6"/>
    <w:rsid w:val="00B80337"/>
    <w:rsid w:val="00B8387B"/>
    <w:rsid w:val="00B85A40"/>
    <w:rsid w:val="00B86612"/>
    <w:rsid w:val="00B86A10"/>
    <w:rsid w:val="00B95D87"/>
    <w:rsid w:val="00BA4DC0"/>
    <w:rsid w:val="00BA64EB"/>
    <w:rsid w:val="00BA7AD1"/>
    <w:rsid w:val="00BA7AEB"/>
    <w:rsid w:val="00BB044F"/>
    <w:rsid w:val="00BB243B"/>
    <w:rsid w:val="00BB31BE"/>
    <w:rsid w:val="00BB3580"/>
    <w:rsid w:val="00BB49BE"/>
    <w:rsid w:val="00BC0FDD"/>
    <w:rsid w:val="00BC22E0"/>
    <w:rsid w:val="00BD304D"/>
    <w:rsid w:val="00BE32A8"/>
    <w:rsid w:val="00BE4347"/>
    <w:rsid w:val="00BE4694"/>
    <w:rsid w:val="00BE4778"/>
    <w:rsid w:val="00BF4CB5"/>
    <w:rsid w:val="00BF63A0"/>
    <w:rsid w:val="00C03CC0"/>
    <w:rsid w:val="00C10F8B"/>
    <w:rsid w:val="00C115E4"/>
    <w:rsid w:val="00C2109F"/>
    <w:rsid w:val="00C2182F"/>
    <w:rsid w:val="00C2287C"/>
    <w:rsid w:val="00C34E64"/>
    <w:rsid w:val="00C364A1"/>
    <w:rsid w:val="00C40A82"/>
    <w:rsid w:val="00C40FD6"/>
    <w:rsid w:val="00C41393"/>
    <w:rsid w:val="00C47608"/>
    <w:rsid w:val="00C50568"/>
    <w:rsid w:val="00C52738"/>
    <w:rsid w:val="00C531DA"/>
    <w:rsid w:val="00C628D6"/>
    <w:rsid w:val="00C66929"/>
    <w:rsid w:val="00C67E4D"/>
    <w:rsid w:val="00C715C2"/>
    <w:rsid w:val="00C73EF8"/>
    <w:rsid w:val="00C91871"/>
    <w:rsid w:val="00C93BCC"/>
    <w:rsid w:val="00C94F10"/>
    <w:rsid w:val="00C969A6"/>
    <w:rsid w:val="00CA3280"/>
    <w:rsid w:val="00CB147C"/>
    <w:rsid w:val="00CB2B18"/>
    <w:rsid w:val="00CB2E37"/>
    <w:rsid w:val="00CB4BA0"/>
    <w:rsid w:val="00CB60D0"/>
    <w:rsid w:val="00CC0463"/>
    <w:rsid w:val="00CC0C5F"/>
    <w:rsid w:val="00CC211E"/>
    <w:rsid w:val="00CC2BE6"/>
    <w:rsid w:val="00CC3AB7"/>
    <w:rsid w:val="00CC4948"/>
    <w:rsid w:val="00CD2D8C"/>
    <w:rsid w:val="00CD589E"/>
    <w:rsid w:val="00CE2ADF"/>
    <w:rsid w:val="00CE38A1"/>
    <w:rsid w:val="00CE432A"/>
    <w:rsid w:val="00CE5425"/>
    <w:rsid w:val="00D06CA0"/>
    <w:rsid w:val="00D10FED"/>
    <w:rsid w:val="00D170A2"/>
    <w:rsid w:val="00D26D95"/>
    <w:rsid w:val="00D27721"/>
    <w:rsid w:val="00D33028"/>
    <w:rsid w:val="00D36BD5"/>
    <w:rsid w:val="00D420D9"/>
    <w:rsid w:val="00D42929"/>
    <w:rsid w:val="00D51568"/>
    <w:rsid w:val="00D52390"/>
    <w:rsid w:val="00D53833"/>
    <w:rsid w:val="00D60396"/>
    <w:rsid w:val="00D633C2"/>
    <w:rsid w:val="00D70DD1"/>
    <w:rsid w:val="00D72D16"/>
    <w:rsid w:val="00D74735"/>
    <w:rsid w:val="00D74E55"/>
    <w:rsid w:val="00D76554"/>
    <w:rsid w:val="00D76C70"/>
    <w:rsid w:val="00D77A67"/>
    <w:rsid w:val="00D827D4"/>
    <w:rsid w:val="00D903F3"/>
    <w:rsid w:val="00D90540"/>
    <w:rsid w:val="00D9373F"/>
    <w:rsid w:val="00D94E82"/>
    <w:rsid w:val="00D9743B"/>
    <w:rsid w:val="00D97E7D"/>
    <w:rsid w:val="00DA380F"/>
    <w:rsid w:val="00DA3F35"/>
    <w:rsid w:val="00DA67C7"/>
    <w:rsid w:val="00DB34DB"/>
    <w:rsid w:val="00DB57B9"/>
    <w:rsid w:val="00DB5C0A"/>
    <w:rsid w:val="00DC6A2E"/>
    <w:rsid w:val="00DD13E2"/>
    <w:rsid w:val="00DE1B70"/>
    <w:rsid w:val="00DE52EA"/>
    <w:rsid w:val="00DF003C"/>
    <w:rsid w:val="00DF0645"/>
    <w:rsid w:val="00DF4501"/>
    <w:rsid w:val="00DF62A4"/>
    <w:rsid w:val="00E02F35"/>
    <w:rsid w:val="00E03F6A"/>
    <w:rsid w:val="00E07824"/>
    <w:rsid w:val="00E1072D"/>
    <w:rsid w:val="00E10BB4"/>
    <w:rsid w:val="00E12002"/>
    <w:rsid w:val="00E1601D"/>
    <w:rsid w:val="00E17D32"/>
    <w:rsid w:val="00E216D9"/>
    <w:rsid w:val="00E238D2"/>
    <w:rsid w:val="00E26FCA"/>
    <w:rsid w:val="00E27219"/>
    <w:rsid w:val="00E30229"/>
    <w:rsid w:val="00E33BA9"/>
    <w:rsid w:val="00E4612B"/>
    <w:rsid w:val="00E478F1"/>
    <w:rsid w:val="00E53811"/>
    <w:rsid w:val="00E632AA"/>
    <w:rsid w:val="00E63D4F"/>
    <w:rsid w:val="00E72AC7"/>
    <w:rsid w:val="00E75B63"/>
    <w:rsid w:val="00E85365"/>
    <w:rsid w:val="00E854AF"/>
    <w:rsid w:val="00E8604E"/>
    <w:rsid w:val="00E9008B"/>
    <w:rsid w:val="00E90766"/>
    <w:rsid w:val="00E96217"/>
    <w:rsid w:val="00E978C1"/>
    <w:rsid w:val="00EA1982"/>
    <w:rsid w:val="00EA1F89"/>
    <w:rsid w:val="00EA597E"/>
    <w:rsid w:val="00EB0B43"/>
    <w:rsid w:val="00EB2424"/>
    <w:rsid w:val="00EB43F8"/>
    <w:rsid w:val="00EB79CD"/>
    <w:rsid w:val="00EC3A64"/>
    <w:rsid w:val="00EC454B"/>
    <w:rsid w:val="00EC5E3E"/>
    <w:rsid w:val="00ED255A"/>
    <w:rsid w:val="00ED4C20"/>
    <w:rsid w:val="00ED65A7"/>
    <w:rsid w:val="00EE08B6"/>
    <w:rsid w:val="00EE2200"/>
    <w:rsid w:val="00EE2881"/>
    <w:rsid w:val="00EE2942"/>
    <w:rsid w:val="00EE2A41"/>
    <w:rsid w:val="00EE4E07"/>
    <w:rsid w:val="00EF4BB2"/>
    <w:rsid w:val="00F01245"/>
    <w:rsid w:val="00F02577"/>
    <w:rsid w:val="00F0351B"/>
    <w:rsid w:val="00F10DEE"/>
    <w:rsid w:val="00F152F2"/>
    <w:rsid w:val="00F178AB"/>
    <w:rsid w:val="00F17995"/>
    <w:rsid w:val="00F210A7"/>
    <w:rsid w:val="00F22566"/>
    <w:rsid w:val="00F24036"/>
    <w:rsid w:val="00F259B7"/>
    <w:rsid w:val="00F2683D"/>
    <w:rsid w:val="00F30AF5"/>
    <w:rsid w:val="00F30C01"/>
    <w:rsid w:val="00F36386"/>
    <w:rsid w:val="00F37FEA"/>
    <w:rsid w:val="00F406EA"/>
    <w:rsid w:val="00F4684B"/>
    <w:rsid w:val="00F46ABE"/>
    <w:rsid w:val="00F503D9"/>
    <w:rsid w:val="00F50A57"/>
    <w:rsid w:val="00F50EBD"/>
    <w:rsid w:val="00F52F6F"/>
    <w:rsid w:val="00F62840"/>
    <w:rsid w:val="00F727B0"/>
    <w:rsid w:val="00F749F8"/>
    <w:rsid w:val="00F81A44"/>
    <w:rsid w:val="00F82943"/>
    <w:rsid w:val="00F86E0C"/>
    <w:rsid w:val="00F90A37"/>
    <w:rsid w:val="00FA3867"/>
    <w:rsid w:val="00FA4C4E"/>
    <w:rsid w:val="00FA5EBB"/>
    <w:rsid w:val="00FA6495"/>
    <w:rsid w:val="00FB0C03"/>
    <w:rsid w:val="00FB57F5"/>
    <w:rsid w:val="00FB6EFA"/>
    <w:rsid w:val="00FB7F9C"/>
    <w:rsid w:val="00FC4B4D"/>
    <w:rsid w:val="00FC51C6"/>
    <w:rsid w:val="00FC5AFE"/>
    <w:rsid w:val="00FD0913"/>
    <w:rsid w:val="00FD2799"/>
    <w:rsid w:val="00FD2E24"/>
    <w:rsid w:val="00FD3F68"/>
    <w:rsid w:val="00FD4599"/>
    <w:rsid w:val="00FD4784"/>
    <w:rsid w:val="00FD5BA4"/>
    <w:rsid w:val="00FD65FE"/>
    <w:rsid w:val="00FF1132"/>
    <w:rsid w:val="00FF155A"/>
    <w:rsid w:val="00FF44D7"/>
    <w:rsid w:val="00FF49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A3209"/>
  <w15:chartTrackingRefBased/>
  <w15:docId w15:val="{F149F854-4DF5-4791-BEAA-704EAF11D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1A1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0596543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9A31A-717D-4AC2-AA16-1A6F70047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24</Pages>
  <Words>4232</Words>
  <Characters>24125</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10</cp:revision>
  <cp:lastPrinted>2020-01-08T18:07:00Z</cp:lastPrinted>
  <dcterms:created xsi:type="dcterms:W3CDTF">2020-01-30T19:41:00Z</dcterms:created>
  <dcterms:modified xsi:type="dcterms:W3CDTF">2020-04-14T13:34:00Z</dcterms:modified>
</cp:coreProperties>
</file>