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1083E" w14:textId="6D3CD03F" w:rsidR="00CD6CFF" w:rsidRPr="007012F9" w:rsidRDefault="00D229BD" w:rsidP="00CD6CFF">
      <w:pPr>
        <w:spacing w:before="240" w:after="240" w:line="360" w:lineRule="auto"/>
        <w:jc w:val="center"/>
        <w:rPr>
          <w:rFonts w:ascii="Palatino Linotype" w:hAnsi="Palatino Linotype"/>
          <w:b/>
        </w:rPr>
      </w:pPr>
      <w:r w:rsidRPr="007012F9">
        <w:rPr>
          <w:rFonts w:ascii="Palatino Linotype" w:hAnsi="Palatino Linotype"/>
          <w:b/>
        </w:rPr>
        <w:t>Sinopsis</w:t>
      </w:r>
    </w:p>
    <w:p w14:paraId="37546440" w14:textId="65FC1A35" w:rsidR="00B02EEF" w:rsidRPr="007012F9" w:rsidRDefault="00CD6CFF" w:rsidP="00D229BD">
      <w:pPr>
        <w:spacing w:before="240" w:after="240" w:line="360" w:lineRule="auto"/>
        <w:jc w:val="both"/>
        <w:rPr>
          <w:rFonts w:ascii="Palatino Linotype" w:eastAsia="Times New Roman" w:hAnsi="Palatino Linotype" w:cs="Arial"/>
          <w:color w:val="000000"/>
        </w:rPr>
      </w:pPr>
      <w:r w:rsidRPr="007012F9">
        <w:rPr>
          <w:rFonts w:ascii="Palatino Linotype" w:hAnsi="Palatino Linotype" w:cs="Arial"/>
        </w:rPr>
        <w:t>En razón de que la</w:t>
      </w:r>
      <w:r w:rsidR="00B02EEF" w:rsidRPr="007012F9">
        <w:rPr>
          <w:rFonts w:ascii="Palatino Linotype" w:hAnsi="Palatino Linotype" w:cs="Arial"/>
        </w:rPr>
        <w:t xml:space="preserve"> solicitud de información formulada por el </w:t>
      </w:r>
      <w:r w:rsidR="00B02EEF" w:rsidRPr="007012F9">
        <w:rPr>
          <w:rFonts w:ascii="Palatino Linotype" w:hAnsi="Palatino Linotype" w:cs="Arial"/>
          <w:b/>
        </w:rPr>
        <w:t xml:space="preserve">RECURRENTE </w:t>
      </w:r>
      <w:r w:rsidR="00B02EEF" w:rsidRPr="007012F9">
        <w:rPr>
          <w:rFonts w:ascii="Palatino Linotype" w:hAnsi="Palatino Linotype" w:cs="Arial"/>
        </w:rPr>
        <w:t xml:space="preserve">fue </w:t>
      </w:r>
      <w:r w:rsidR="00B02EEF" w:rsidRPr="007012F9">
        <w:rPr>
          <w:rFonts w:ascii="Palatino Linotype" w:eastAsia="Times New Roman" w:hAnsi="Palatino Linotype" w:cs="Arial"/>
          <w:color w:val="000000"/>
        </w:rPr>
        <w:t xml:space="preserve">atendida por el </w:t>
      </w:r>
      <w:r w:rsidR="00B02EEF" w:rsidRPr="007012F9">
        <w:rPr>
          <w:rFonts w:ascii="Palatino Linotype" w:eastAsia="Times New Roman" w:hAnsi="Palatino Linotype" w:cs="Arial"/>
          <w:b/>
          <w:color w:val="000000"/>
        </w:rPr>
        <w:t xml:space="preserve">SUJETO OBLIGADO, </w:t>
      </w:r>
      <w:r w:rsidR="00B02EEF" w:rsidRPr="007012F9">
        <w:rPr>
          <w:rFonts w:ascii="Palatino Linotype" w:eastAsia="Times New Roman" w:hAnsi="Palatino Linotype" w:cs="Arial"/>
          <w:color w:val="000000"/>
        </w:rPr>
        <w:t xml:space="preserve">lo procedente es </w:t>
      </w:r>
      <w:r w:rsidR="00B02EEF" w:rsidRPr="007012F9">
        <w:rPr>
          <w:rFonts w:ascii="Palatino Linotype" w:eastAsia="Times New Roman" w:hAnsi="Palatino Linotype" w:cs="Arial"/>
          <w:b/>
          <w:color w:val="000000"/>
        </w:rPr>
        <w:t xml:space="preserve">CONFIRMAR </w:t>
      </w:r>
      <w:r w:rsidR="00B02EEF" w:rsidRPr="007012F9">
        <w:rPr>
          <w:rFonts w:ascii="Palatino Linotype" w:eastAsia="Times New Roman" w:hAnsi="Palatino Linotype" w:cs="Arial"/>
          <w:color w:val="000000"/>
        </w:rPr>
        <w:t xml:space="preserve">la respuesta emitida por éste respecto a la solicitud de información. </w:t>
      </w:r>
    </w:p>
    <w:p w14:paraId="77DF468B" w14:textId="77777777" w:rsidR="00D229BD" w:rsidRPr="007012F9" w:rsidRDefault="00D229BD" w:rsidP="00D229BD">
      <w:pPr>
        <w:spacing w:before="240" w:after="240" w:line="360" w:lineRule="auto"/>
        <w:jc w:val="both"/>
        <w:rPr>
          <w:rFonts w:ascii="Palatino Linotype" w:hAnsi="Palatino Linotype" w:cs="Arial"/>
        </w:rPr>
      </w:pPr>
    </w:p>
    <w:p w14:paraId="5D7D43B4" w14:textId="77777777" w:rsidR="00D229BD" w:rsidRPr="007012F9" w:rsidRDefault="00D229BD" w:rsidP="00D229BD">
      <w:pPr>
        <w:spacing w:before="240" w:after="240" w:line="360" w:lineRule="auto"/>
        <w:jc w:val="both"/>
        <w:rPr>
          <w:rFonts w:ascii="Palatino Linotype" w:hAnsi="Palatino Linotype" w:cs="Arial"/>
        </w:rPr>
      </w:pPr>
    </w:p>
    <w:p w14:paraId="1E13A625" w14:textId="77777777" w:rsidR="00CD6CFF" w:rsidRPr="007012F9" w:rsidRDefault="00CD6CFF" w:rsidP="00D229BD">
      <w:pPr>
        <w:spacing w:before="240" w:after="240" w:line="360" w:lineRule="auto"/>
        <w:jc w:val="both"/>
        <w:rPr>
          <w:rFonts w:ascii="Palatino Linotype" w:hAnsi="Palatino Linotype" w:cs="Arial"/>
        </w:rPr>
      </w:pPr>
    </w:p>
    <w:p w14:paraId="299B364B" w14:textId="77777777" w:rsidR="00D229BD" w:rsidRPr="007012F9" w:rsidRDefault="00D229BD" w:rsidP="00D229BD">
      <w:pPr>
        <w:spacing w:before="240" w:after="240" w:line="360" w:lineRule="auto"/>
        <w:jc w:val="both"/>
        <w:rPr>
          <w:rFonts w:ascii="Palatino Linotype" w:hAnsi="Palatino Linotype" w:cs="Arial"/>
        </w:rPr>
      </w:pPr>
    </w:p>
    <w:p w14:paraId="427EB649" w14:textId="77777777" w:rsidR="00D229BD" w:rsidRPr="007012F9" w:rsidRDefault="00D229BD" w:rsidP="00D229BD">
      <w:pPr>
        <w:spacing w:before="240" w:after="240" w:line="360" w:lineRule="auto"/>
        <w:jc w:val="both"/>
        <w:rPr>
          <w:rFonts w:ascii="Palatino Linotype" w:hAnsi="Palatino Linotype" w:cs="Arial"/>
        </w:rPr>
      </w:pPr>
    </w:p>
    <w:p w14:paraId="1223DC99" w14:textId="77777777" w:rsidR="00D229BD" w:rsidRPr="007012F9" w:rsidRDefault="00D229BD" w:rsidP="00D229BD">
      <w:pPr>
        <w:spacing w:before="240" w:after="240" w:line="360" w:lineRule="auto"/>
        <w:jc w:val="both"/>
        <w:rPr>
          <w:rFonts w:ascii="Palatino Linotype" w:hAnsi="Palatino Linotype" w:cs="Arial"/>
        </w:rPr>
      </w:pPr>
    </w:p>
    <w:p w14:paraId="2A31A0FB" w14:textId="77777777" w:rsidR="00D229BD" w:rsidRPr="007012F9" w:rsidRDefault="00D229BD" w:rsidP="00D229BD">
      <w:pPr>
        <w:spacing w:before="240" w:after="240" w:line="360" w:lineRule="auto"/>
        <w:jc w:val="both"/>
        <w:rPr>
          <w:rFonts w:ascii="Palatino Linotype" w:hAnsi="Palatino Linotype" w:cs="Arial"/>
        </w:rPr>
      </w:pPr>
    </w:p>
    <w:p w14:paraId="4BA22EB1" w14:textId="77777777" w:rsidR="00D229BD" w:rsidRPr="007012F9" w:rsidRDefault="00D229BD" w:rsidP="00D229BD">
      <w:pPr>
        <w:spacing w:before="240" w:after="240" w:line="360" w:lineRule="auto"/>
        <w:jc w:val="both"/>
        <w:rPr>
          <w:rFonts w:ascii="Palatino Linotype" w:hAnsi="Palatino Linotype" w:cs="Arial"/>
        </w:rPr>
      </w:pPr>
    </w:p>
    <w:p w14:paraId="1DB09807" w14:textId="77777777" w:rsidR="00D229BD" w:rsidRPr="007012F9" w:rsidRDefault="00D229BD" w:rsidP="00D229BD">
      <w:pPr>
        <w:spacing w:before="240" w:after="240" w:line="360" w:lineRule="auto"/>
        <w:jc w:val="both"/>
        <w:rPr>
          <w:rFonts w:ascii="Palatino Linotype" w:hAnsi="Palatino Linotype" w:cs="Arial"/>
        </w:rPr>
      </w:pPr>
    </w:p>
    <w:p w14:paraId="1AC502F6" w14:textId="77777777" w:rsidR="00D229BD" w:rsidRPr="007012F9" w:rsidRDefault="00D229BD" w:rsidP="00D229BD">
      <w:pPr>
        <w:spacing w:before="240" w:after="240" w:line="360" w:lineRule="auto"/>
        <w:jc w:val="both"/>
        <w:rPr>
          <w:rFonts w:ascii="Palatino Linotype" w:hAnsi="Palatino Linotype" w:cs="Arial"/>
        </w:rPr>
      </w:pPr>
    </w:p>
    <w:p w14:paraId="51EF12FE" w14:textId="77777777" w:rsidR="00BE544F" w:rsidRPr="007012F9" w:rsidRDefault="00BE544F" w:rsidP="00D229BD">
      <w:pPr>
        <w:spacing w:before="240" w:after="240" w:line="360" w:lineRule="auto"/>
        <w:jc w:val="both"/>
        <w:rPr>
          <w:rFonts w:ascii="Palatino Linotype" w:hAnsi="Palatino Linotype" w:cs="Arial"/>
        </w:rPr>
      </w:pPr>
    </w:p>
    <w:p w14:paraId="5F5E30ED" w14:textId="77777777" w:rsidR="00BE544F" w:rsidRPr="007012F9" w:rsidRDefault="00BE544F" w:rsidP="00D229BD">
      <w:pPr>
        <w:spacing w:before="240" w:after="240" w:line="360" w:lineRule="auto"/>
        <w:jc w:val="both"/>
        <w:rPr>
          <w:rFonts w:ascii="Palatino Linotype" w:hAnsi="Palatino Linotype" w:cs="Arial"/>
        </w:rPr>
      </w:pPr>
    </w:p>
    <w:p w14:paraId="7DC27308" w14:textId="4C836D41" w:rsidR="003D3F30" w:rsidRPr="007012F9" w:rsidRDefault="003D3F30">
      <w:pPr>
        <w:rPr>
          <w:rFonts w:ascii="Palatino Linotype" w:hAnsi="Palatino Linotype"/>
        </w:rPr>
      </w:pPr>
    </w:p>
    <w:p w14:paraId="31137936" w14:textId="302D1D0F" w:rsidR="00BC61B2" w:rsidRPr="007012F9" w:rsidRDefault="00A20B1F" w:rsidP="001E74A5">
      <w:pPr>
        <w:spacing w:line="360" w:lineRule="auto"/>
        <w:jc w:val="center"/>
        <w:rPr>
          <w:rFonts w:ascii="Palatino Linotype" w:eastAsia="Times New Roman" w:hAnsi="Palatino Linotype" w:cs="Times New Roman"/>
          <w:b/>
          <w:u w:val="single"/>
        </w:rPr>
      </w:pPr>
      <w:r w:rsidRPr="007012F9">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37302309" w:rsidR="00DA7E2F" w:rsidRPr="007012F9" w:rsidRDefault="00DA7E2F" w:rsidP="0007770D">
          <w:pPr>
            <w:pStyle w:val="TtulodeTDC"/>
            <w:spacing w:before="0" w:line="276" w:lineRule="auto"/>
          </w:pPr>
        </w:p>
        <w:p w14:paraId="6C123081" w14:textId="77777777" w:rsidR="00F07442" w:rsidRPr="007012F9" w:rsidRDefault="00DA7E2F">
          <w:pPr>
            <w:pStyle w:val="TDC1"/>
            <w:rPr>
              <w:rFonts w:ascii="Palatino Linotype" w:hAnsi="Palatino Linotype"/>
              <w:noProof/>
              <w:sz w:val="22"/>
              <w:szCs w:val="22"/>
              <w:lang w:val="es-MX" w:eastAsia="es-MX"/>
            </w:rPr>
          </w:pPr>
          <w:r w:rsidRPr="007012F9">
            <w:rPr>
              <w:rFonts w:ascii="Palatino Linotype" w:hAnsi="Palatino Linotype"/>
            </w:rPr>
            <w:fldChar w:fldCharType="begin"/>
          </w:r>
          <w:r w:rsidRPr="007012F9">
            <w:rPr>
              <w:rFonts w:ascii="Palatino Linotype" w:hAnsi="Palatino Linotype"/>
            </w:rPr>
            <w:instrText xml:space="preserve"> TOC \o "1-3" \h \z \u </w:instrText>
          </w:r>
          <w:r w:rsidRPr="007012F9">
            <w:rPr>
              <w:rFonts w:ascii="Palatino Linotype" w:hAnsi="Palatino Linotype"/>
            </w:rPr>
            <w:fldChar w:fldCharType="separate"/>
          </w:r>
          <w:hyperlink w:anchor="_Toc34740557" w:history="1">
            <w:r w:rsidR="00F07442" w:rsidRPr="007012F9">
              <w:rPr>
                <w:rStyle w:val="Hipervnculo"/>
                <w:rFonts w:ascii="Palatino Linotype" w:eastAsia="Times New Roman" w:hAnsi="Palatino Linotype" w:cs="Times New Roman"/>
                <w:b/>
                <w:noProof/>
                <w:lang w:val="es-MX" w:eastAsia="en-US"/>
              </w:rPr>
              <w:t>ANTECEDENTES</w:t>
            </w:r>
            <w:r w:rsidR="00F07442" w:rsidRPr="007012F9">
              <w:rPr>
                <w:rFonts w:ascii="Palatino Linotype" w:hAnsi="Palatino Linotype"/>
                <w:noProof/>
                <w:webHidden/>
              </w:rPr>
              <w:tab/>
            </w:r>
            <w:r w:rsidR="00F07442" w:rsidRPr="007012F9">
              <w:rPr>
                <w:rFonts w:ascii="Palatino Linotype" w:hAnsi="Palatino Linotype"/>
                <w:noProof/>
                <w:webHidden/>
              </w:rPr>
              <w:fldChar w:fldCharType="begin"/>
            </w:r>
            <w:r w:rsidR="00F07442" w:rsidRPr="007012F9">
              <w:rPr>
                <w:rFonts w:ascii="Palatino Linotype" w:hAnsi="Palatino Linotype"/>
                <w:noProof/>
                <w:webHidden/>
              </w:rPr>
              <w:instrText xml:space="preserve"> PAGEREF _Toc34740557 \h </w:instrText>
            </w:r>
            <w:r w:rsidR="00F07442" w:rsidRPr="007012F9">
              <w:rPr>
                <w:rFonts w:ascii="Palatino Linotype" w:hAnsi="Palatino Linotype"/>
                <w:noProof/>
                <w:webHidden/>
              </w:rPr>
            </w:r>
            <w:r w:rsidR="00F07442" w:rsidRPr="007012F9">
              <w:rPr>
                <w:rFonts w:ascii="Palatino Linotype" w:hAnsi="Palatino Linotype"/>
                <w:noProof/>
                <w:webHidden/>
              </w:rPr>
              <w:fldChar w:fldCharType="separate"/>
            </w:r>
            <w:r w:rsidR="00F07442" w:rsidRPr="007012F9">
              <w:rPr>
                <w:rFonts w:ascii="Palatino Linotype" w:hAnsi="Palatino Linotype"/>
                <w:noProof/>
                <w:webHidden/>
              </w:rPr>
              <w:t>3</w:t>
            </w:r>
            <w:r w:rsidR="00F07442" w:rsidRPr="007012F9">
              <w:rPr>
                <w:rFonts w:ascii="Palatino Linotype" w:hAnsi="Palatino Linotype"/>
                <w:noProof/>
                <w:webHidden/>
              </w:rPr>
              <w:fldChar w:fldCharType="end"/>
            </w:r>
          </w:hyperlink>
        </w:p>
        <w:p w14:paraId="10DBC658" w14:textId="77777777" w:rsidR="00F07442" w:rsidRPr="007012F9" w:rsidRDefault="00C123FE">
          <w:pPr>
            <w:pStyle w:val="TDC1"/>
            <w:rPr>
              <w:rFonts w:ascii="Palatino Linotype" w:hAnsi="Palatino Linotype"/>
              <w:noProof/>
              <w:sz w:val="22"/>
              <w:szCs w:val="22"/>
              <w:lang w:val="es-MX" w:eastAsia="es-MX"/>
            </w:rPr>
          </w:pPr>
          <w:hyperlink w:anchor="_Toc34740558" w:history="1">
            <w:r w:rsidR="00F07442" w:rsidRPr="007012F9">
              <w:rPr>
                <w:rStyle w:val="Hipervnculo"/>
                <w:rFonts w:ascii="Palatino Linotype" w:eastAsia="MS Gothic" w:hAnsi="Palatino Linotype" w:cs="Times New Roman"/>
                <w:b/>
                <w:noProof/>
                <w:lang w:val="es-MX" w:eastAsia="en-US"/>
              </w:rPr>
              <w:t>CONSIDERANDO</w:t>
            </w:r>
            <w:r w:rsidR="00F07442" w:rsidRPr="007012F9">
              <w:rPr>
                <w:rFonts w:ascii="Palatino Linotype" w:hAnsi="Palatino Linotype"/>
                <w:noProof/>
                <w:webHidden/>
              </w:rPr>
              <w:tab/>
            </w:r>
            <w:r w:rsidR="00F07442" w:rsidRPr="007012F9">
              <w:rPr>
                <w:rFonts w:ascii="Palatino Linotype" w:hAnsi="Palatino Linotype"/>
                <w:noProof/>
                <w:webHidden/>
              </w:rPr>
              <w:fldChar w:fldCharType="begin"/>
            </w:r>
            <w:r w:rsidR="00F07442" w:rsidRPr="007012F9">
              <w:rPr>
                <w:rFonts w:ascii="Palatino Linotype" w:hAnsi="Palatino Linotype"/>
                <w:noProof/>
                <w:webHidden/>
              </w:rPr>
              <w:instrText xml:space="preserve"> PAGEREF _Toc34740558 \h </w:instrText>
            </w:r>
            <w:r w:rsidR="00F07442" w:rsidRPr="007012F9">
              <w:rPr>
                <w:rFonts w:ascii="Palatino Linotype" w:hAnsi="Palatino Linotype"/>
                <w:noProof/>
                <w:webHidden/>
              </w:rPr>
            </w:r>
            <w:r w:rsidR="00F07442" w:rsidRPr="007012F9">
              <w:rPr>
                <w:rFonts w:ascii="Palatino Linotype" w:hAnsi="Palatino Linotype"/>
                <w:noProof/>
                <w:webHidden/>
              </w:rPr>
              <w:fldChar w:fldCharType="separate"/>
            </w:r>
            <w:r w:rsidR="00F07442" w:rsidRPr="007012F9">
              <w:rPr>
                <w:rFonts w:ascii="Palatino Linotype" w:hAnsi="Palatino Linotype"/>
                <w:noProof/>
                <w:webHidden/>
              </w:rPr>
              <w:t>7</w:t>
            </w:r>
            <w:r w:rsidR="00F07442" w:rsidRPr="007012F9">
              <w:rPr>
                <w:rFonts w:ascii="Palatino Linotype" w:hAnsi="Palatino Linotype"/>
                <w:noProof/>
                <w:webHidden/>
              </w:rPr>
              <w:fldChar w:fldCharType="end"/>
            </w:r>
          </w:hyperlink>
        </w:p>
        <w:p w14:paraId="5A54CCA6" w14:textId="77777777" w:rsidR="00F07442" w:rsidRPr="007012F9" w:rsidRDefault="00C123FE">
          <w:pPr>
            <w:pStyle w:val="TDC2"/>
            <w:rPr>
              <w:rFonts w:ascii="Palatino Linotype" w:hAnsi="Palatino Linotype"/>
              <w:noProof/>
              <w:sz w:val="22"/>
              <w:szCs w:val="22"/>
              <w:lang w:val="es-MX" w:eastAsia="es-MX"/>
            </w:rPr>
          </w:pPr>
          <w:hyperlink w:anchor="_Toc34740559" w:history="1">
            <w:r w:rsidR="00F07442" w:rsidRPr="007012F9">
              <w:rPr>
                <w:rStyle w:val="Hipervnculo"/>
                <w:rFonts w:ascii="Palatino Linotype" w:eastAsia="MS Gothic" w:hAnsi="Palatino Linotype" w:cs="Times New Roman"/>
                <w:b/>
                <w:noProof/>
                <w:lang w:val="es-MX" w:eastAsia="en-US"/>
              </w:rPr>
              <w:t>PRIMERO. De la competencia.</w:t>
            </w:r>
            <w:r w:rsidR="00F07442" w:rsidRPr="007012F9">
              <w:rPr>
                <w:rFonts w:ascii="Palatino Linotype" w:hAnsi="Palatino Linotype"/>
                <w:noProof/>
                <w:webHidden/>
              </w:rPr>
              <w:tab/>
            </w:r>
            <w:r w:rsidR="00F07442" w:rsidRPr="007012F9">
              <w:rPr>
                <w:rFonts w:ascii="Palatino Linotype" w:hAnsi="Palatino Linotype"/>
                <w:noProof/>
                <w:webHidden/>
              </w:rPr>
              <w:fldChar w:fldCharType="begin"/>
            </w:r>
            <w:r w:rsidR="00F07442" w:rsidRPr="007012F9">
              <w:rPr>
                <w:rFonts w:ascii="Palatino Linotype" w:hAnsi="Palatino Linotype"/>
                <w:noProof/>
                <w:webHidden/>
              </w:rPr>
              <w:instrText xml:space="preserve"> PAGEREF _Toc34740559 \h </w:instrText>
            </w:r>
            <w:r w:rsidR="00F07442" w:rsidRPr="007012F9">
              <w:rPr>
                <w:rFonts w:ascii="Palatino Linotype" w:hAnsi="Palatino Linotype"/>
                <w:noProof/>
                <w:webHidden/>
              </w:rPr>
            </w:r>
            <w:r w:rsidR="00F07442" w:rsidRPr="007012F9">
              <w:rPr>
                <w:rFonts w:ascii="Palatino Linotype" w:hAnsi="Palatino Linotype"/>
                <w:noProof/>
                <w:webHidden/>
              </w:rPr>
              <w:fldChar w:fldCharType="separate"/>
            </w:r>
            <w:r w:rsidR="00F07442" w:rsidRPr="007012F9">
              <w:rPr>
                <w:rFonts w:ascii="Palatino Linotype" w:hAnsi="Palatino Linotype"/>
                <w:noProof/>
                <w:webHidden/>
              </w:rPr>
              <w:t>7</w:t>
            </w:r>
            <w:r w:rsidR="00F07442" w:rsidRPr="007012F9">
              <w:rPr>
                <w:rFonts w:ascii="Palatino Linotype" w:hAnsi="Palatino Linotype"/>
                <w:noProof/>
                <w:webHidden/>
              </w:rPr>
              <w:fldChar w:fldCharType="end"/>
            </w:r>
          </w:hyperlink>
        </w:p>
        <w:p w14:paraId="023BDC5E" w14:textId="77777777" w:rsidR="00F07442" w:rsidRPr="007012F9" w:rsidRDefault="00C123FE">
          <w:pPr>
            <w:pStyle w:val="TDC2"/>
            <w:rPr>
              <w:rFonts w:ascii="Palatino Linotype" w:hAnsi="Palatino Linotype"/>
              <w:noProof/>
              <w:sz w:val="22"/>
              <w:szCs w:val="22"/>
              <w:lang w:val="es-MX" w:eastAsia="es-MX"/>
            </w:rPr>
          </w:pPr>
          <w:hyperlink w:anchor="_Toc34740560" w:history="1">
            <w:r w:rsidR="00F07442" w:rsidRPr="007012F9">
              <w:rPr>
                <w:rStyle w:val="Hipervnculo"/>
                <w:rFonts w:ascii="Palatino Linotype" w:eastAsia="MS Gothic" w:hAnsi="Palatino Linotype" w:cs="Times New Roman"/>
                <w:b/>
                <w:noProof/>
                <w:lang w:val="es-MX" w:eastAsia="en-US"/>
              </w:rPr>
              <w:t>SEGUNDO. De la oportunidad y procedencia.</w:t>
            </w:r>
            <w:r w:rsidR="00F07442" w:rsidRPr="007012F9">
              <w:rPr>
                <w:rFonts w:ascii="Palatino Linotype" w:hAnsi="Palatino Linotype"/>
                <w:noProof/>
                <w:webHidden/>
              </w:rPr>
              <w:tab/>
            </w:r>
            <w:r w:rsidR="00F07442" w:rsidRPr="007012F9">
              <w:rPr>
                <w:rFonts w:ascii="Palatino Linotype" w:hAnsi="Palatino Linotype"/>
                <w:noProof/>
                <w:webHidden/>
              </w:rPr>
              <w:fldChar w:fldCharType="begin"/>
            </w:r>
            <w:r w:rsidR="00F07442" w:rsidRPr="007012F9">
              <w:rPr>
                <w:rFonts w:ascii="Palatino Linotype" w:hAnsi="Palatino Linotype"/>
                <w:noProof/>
                <w:webHidden/>
              </w:rPr>
              <w:instrText xml:space="preserve"> PAGEREF _Toc34740560 \h </w:instrText>
            </w:r>
            <w:r w:rsidR="00F07442" w:rsidRPr="007012F9">
              <w:rPr>
                <w:rFonts w:ascii="Palatino Linotype" w:hAnsi="Palatino Linotype"/>
                <w:noProof/>
                <w:webHidden/>
              </w:rPr>
            </w:r>
            <w:r w:rsidR="00F07442" w:rsidRPr="007012F9">
              <w:rPr>
                <w:rFonts w:ascii="Palatino Linotype" w:hAnsi="Palatino Linotype"/>
                <w:noProof/>
                <w:webHidden/>
              </w:rPr>
              <w:fldChar w:fldCharType="separate"/>
            </w:r>
            <w:r w:rsidR="00F07442" w:rsidRPr="007012F9">
              <w:rPr>
                <w:rFonts w:ascii="Palatino Linotype" w:hAnsi="Palatino Linotype"/>
                <w:noProof/>
                <w:webHidden/>
              </w:rPr>
              <w:t>7</w:t>
            </w:r>
            <w:r w:rsidR="00F07442" w:rsidRPr="007012F9">
              <w:rPr>
                <w:rFonts w:ascii="Palatino Linotype" w:hAnsi="Palatino Linotype"/>
                <w:noProof/>
                <w:webHidden/>
              </w:rPr>
              <w:fldChar w:fldCharType="end"/>
            </w:r>
          </w:hyperlink>
        </w:p>
        <w:p w14:paraId="4D81B061" w14:textId="77777777" w:rsidR="00F07442" w:rsidRPr="007012F9" w:rsidRDefault="00C123FE">
          <w:pPr>
            <w:pStyle w:val="TDC1"/>
            <w:rPr>
              <w:rFonts w:ascii="Palatino Linotype" w:hAnsi="Palatino Linotype"/>
              <w:noProof/>
              <w:sz w:val="22"/>
              <w:szCs w:val="22"/>
              <w:lang w:val="es-MX" w:eastAsia="es-MX"/>
            </w:rPr>
          </w:pPr>
          <w:hyperlink w:anchor="_Toc34740561" w:history="1">
            <w:r w:rsidR="00F07442" w:rsidRPr="007012F9">
              <w:rPr>
                <w:rStyle w:val="Hipervnculo"/>
                <w:rFonts w:ascii="Palatino Linotype" w:eastAsia="Times New Roman" w:hAnsi="Palatino Linotype" w:cs="Times New Roman"/>
                <w:b/>
                <w:noProof/>
                <w:lang w:val="es-MX" w:eastAsia="en-US"/>
              </w:rPr>
              <w:t>TERCERO. Planteamiento de a Litis.</w:t>
            </w:r>
            <w:r w:rsidR="00F07442" w:rsidRPr="007012F9">
              <w:rPr>
                <w:rFonts w:ascii="Palatino Linotype" w:hAnsi="Palatino Linotype"/>
                <w:noProof/>
                <w:webHidden/>
              </w:rPr>
              <w:tab/>
            </w:r>
            <w:r w:rsidR="00F07442" w:rsidRPr="007012F9">
              <w:rPr>
                <w:rFonts w:ascii="Palatino Linotype" w:hAnsi="Palatino Linotype"/>
                <w:noProof/>
                <w:webHidden/>
              </w:rPr>
              <w:fldChar w:fldCharType="begin"/>
            </w:r>
            <w:r w:rsidR="00F07442" w:rsidRPr="007012F9">
              <w:rPr>
                <w:rFonts w:ascii="Palatino Linotype" w:hAnsi="Palatino Linotype"/>
                <w:noProof/>
                <w:webHidden/>
              </w:rPr>
              <w:instrText xml:space="preserve"> PAGEREF _Toc34740561 \h </w:instrText>
            </w:r>
            <w:r w:rsidR="00F07442" w:rsidRPr="007012F9">
              <w:rPr>
                <w:rFonts w:ascii="Palatino Linotype" w:hAnsi="Palatino Linotype"/>
                <w:noProof/>
                <w:webHidden/>
              </w:rPr>
            </w:r>
            <w:r w:rsidR="00F07442" w:rsidRPr="007012F9">
              <w:rPr>
                <w:rFonts w:ascii="Palatino Linotype" w:hAnsi="Palatino Linotype"/>
                <w:noProof/>
                <w:webHidden/>
              </w:rPr>
              <w:fldChar w:fldCharType="separate"/>
            </w:r>
            <w:r w:rsidR="00F07442" w:rsidRPr="007012F9">
              <w:rPr>
                <w:rFonts w:ascii="Palatino Linotype" w:hAnsi="Palatino Linotype"/>
                <w:noProof/>
                <w:webHidden/>
              </w:rPr>
              <w:t>10</w:t>
            </w:r>
            <w:r w:rsidR="00F07442" w:rsidRPr="007012F9">
              <w:rPr>
                <w:rFonts w:ascii="Palatino Linotype" w:hAnsi="Palatino Linotype"/>
                <w:noProof/>
                <w:webHidden/>
              </w:rPr>
              <w:fldChar w:fldCharType="end"/>
            </w:r>
          </w:hyperlink>
        </w:p>
        <w:p w14:paraId="035855DB" w14:textId="77777777" w:rsidR="00F07442" w:rsidRPr="007012F9" w:rsidRDefault="00C123FE">
          <w:pPr>
            <w:pStyle w:val="TDC2"/>
            <w:rPr>
              <w:rFonts w:ascii="Palatino Linotype" w:hAnsi="Palatino Linotype"/>
              <w:noProof/>
              <w:sz w:val="22"/>
              <w:szCs w:val="22"/>
              <w:lang w:val="es-MX" w:eastAsia="es-MX"/>
            </w:rPr>
          </w:pPr>
          <w:hyperlink w:anchor="_Toc34740562" w:history="1">
            <w:r w:rsidR="00F07442" w:rsidRPr="007012F9">
              <w:rPr>
                <w:rStyle w:val="Hipervnculo"/>
                <w:rFonts w:ascii="Palatino Linotype" w:hAnsi="Palatino Linotype" w:cs="Arial"/>
                <w:b/>
                <w:noProof/>
              </w:rPr>
              <w:t>CUARTO. Estudio y Resolución del Asunto.</w:t>
            </w:r>
            <w:r w:rsidR="00F07442" w:rsidRPr="007012F9">
              <w:rPr>
                <w:rFonts w:ascii="Palatino Linotype" w:hAnsi="Palatino Linotype"/>
                <w:noProof/>
                <w:webHidden/>
              </w:rPr>
              <w:tab/>
            </w:r>
            <w:r w:rsidR="00F07442" w:rsidRPr="007012F9">
              <w:rPr>
                <w:rFonts w:ascii="Palatino Linotype" w:hAnsi="Palatino Linotype"/>
                <w:noProof/>
                <w:webHidden/>
              </w:rPr>
              <w:fldChar w:fldCharType="begin"/>
            </w:r>
            <w:r w:rsidR="00F07442" w:rsidRPr="007012F9">
              <w:rPr>
                <w:rFonts w:ascii="Palatino Linotype" w:hAnsi="Palatino Linotype"/>
                <w:noProof/>
                <w:webHidden/>
              </w:rPr>
              <w:instrText xml:space="preserve"> PAGEREF _Toc34740562 \h </w:instrText>
            </w:r>
            <w:r w:rsidR="00F07442" w:rsidRPr="007012F9">
              <w:rPr>
                <w:rFonts w:ascii="Palatino Linotype" w:hAnsi="Palatino Linotype"/>
                <w:noProof/>
                <w:webHidden/>
              </w:rPr>
            </w:r>
            <w:r w:rsidR="00F07442" w:rsidRPr="007012F9">
              <w:rPr>
                <w:rFonts w:ascii="Palatino Linotype" w:hAnsi="Palatino Linotype"/>
                <w:noProof/>
                <w:webHidden/>
              </w:rPr>
              <w:fldChar w:fldCharType="separate"/>
            </w:r>
            <w:r w:rsidR="00F07442" w:rsidRPr="007012F9">
              <w:rPr>
                <w:rFonts w:ascii="Palatino Linotype" w:hAnsi="Palatino Linotype"/>
                <w:noProof/>
                <w:webHidden/>
              </w:rPr>
              <w:t>11</w:t>
            </w:r>
            <w:r w:rsidR="00F07442" w:rsidRPr="007012F9">
              <w:rPr>
                <w:rFonts w:ascii="Palatino Linotype" w:hAnsi="Palatino Linotype"/>
                <w:noProof/>
                <w:webHidden/>
              </w:rPr>
              <w:fldChar w:fldCharType="end"/>
            </w:r>
          </w:hyperlink>
        </w:p>
        <w:p w14:paraId="6EE26A27" w14:textId="77777777" w:rsidR="00F07442" w:rsidRPr="007012F9" w:rsidRDefault="00C123FE">
          <w:pPr>
            <w:pStyle w:val="TDC1"/>
            <w:rPr>
              <w:rFonts w:ascii="Palatino Linotype" w:hAnsi="Palatino Linotype"/>
              <w:noProof/>
              <w:sz w:val="22"/>
              <w:szCs w:val="22"/>
              <w:lang w:val="es-MX" w:eastAsia="es-MX"/>
            </w:rPr>
          </w:pPr>
          <w:hyperlink w:anchor="_Toc34740563" w:history="1">
            <w:r w:rsidR="00F07442" w:rsidRPr="007012F9">
              <w:rPr>
                <w:rStyle w:val="Hipervnculo"/>
                <w:rFonts w:ascii="Palatino Linotype" w:hAnsi="Palatino Linotype"/>
                <w:b/>
                <w:noProof/>
              </w:rPr>
              <w:t>R E S O L U T I V O S</w:t>
            </w:r>
            <w:r w:rsidR="00F07442" w:rsidRPr="007012F9">
              <w:rPr>
                <w:rFonts w:ascii="Palatino Linotype" w:hAnsi="Palatino Linotype"/>
                <w:noProof/>
                <w:webHidden/>
              </w:rPr>
              <w:tab/>
            </w:r>
            <w:r w:rsidR="00F07442" w:rsidRPr="007012F9">
              <w:rPr>
                <w:rFonts w:ascii="Palatino Linotype" w:hAnsi="Palatino Linotype"/>
                <w:noProof/>
                <w:webHidden/>
              </w:rPr>
              <w:fldChar w:fldCharType="begin"/>
            </w:r>
            <w:r w:rsidR="00F07442" w:rsidRPr="007012F9">
              <w:rPr>
                <w:rFonts w:ascii="Palatino Linotype" w:hAnsi="Palatino Linotype"/>
                <w:noProof/>
                <w:webHidden/>
              </w:rPr>
              <w:instrText xml:space="preserve"> PAGEREF _Toc34740563 \h </w:instrText>
            </w:r>
            <w:r w:rsidR="00F07442" w:rsidRPr="007012F9">
              <w:rPr>
                <w:rFonts w:ascii="Palatino Linotype" w:hAnsi="Palatino Linotype"/>
                <w:noProof/>
                <w:webHidden/>
              </w:rPr>
            </w:r>
            <w:r w:rsidR="00F07442" w:rsidRPr="007012F9">
              <w:rPr>
                <w:rFonts w:ascii="Palatino Linotype" w:hAnsi="Palatino Linotype"/>
                <w:noProof/>
                <w:webHidden/>
              </w:rPr>
              <w:fldChar w:fldCharType="separate"/>
            </w:r>
            <w:r w:rsidR="00F07442" w:rsidRPr="007012F9">
              <w:rPr>
                <w:rFonts w:ascii="Palatino Linotype" w:hAnsi="Palatino Linotype"/>
                <w:noProof/>
                <w:webHidden/>
              </w:rPr>
              <w:t>16</w:t>
            </w:r>
            <w:r w:rsidR="00F07442" w:rsidRPr="007012F9">
              <w:rPr>
                <w:rFonts w:ascii="Palatino Linotype" w:hAnsi="Palatino Linotype"/>
                <w:noProof/>
                <w:webHidden/>
              </w:rPr>
              <w:fldChar w:fldCharType="end"/>
            </w:r>
          </w:hyperlink>
        </w:p>
        <w:p w14:paraId="07A9A973" w14:textId="483DF404" w:rsidR="00DA7E2F" w:rsidRPr="007012F9" w:rsidRDefault="00DA7E2F" w:rsidP="0007770D">
          <w:pPr>
            <w:spacing w:line="276" w:lineRule="auto"/>
            <w:jc w:val="both"/>
            <w:rPr>
              <w:rFonts w:ascii="Palatino Linotype" w:hAnsi="Palatino Linotype"/>
            </w:rPr>
          </w:pPr>
          <w:r w:rsidRPr="007012F9">
            <w:rPr>
              <w:rFonts w:ascii="Palatino Linotype" w:hAnsi="Palatino Linotype"/>
              <w:b/>
              <w:bCs/>
              <w:lang w:val="es-ES"/>
            </w:rPr>
            <w:fldChar w:fldCharType="end"/>
          </w:r>
        </w:p>
      </w:sdtContent>
    </w:sdt>
    <w:p w14:paraId="5E41A56F" w14:textId="3C01B152" w:rsidR="003D3F30" w:rsidRPr="007012F9" w:rsidRDefault="003D3F30">
      <w:pPr>
        <w:rPr>
          <w:rFonts w:ascii="Palatino Linotype" w:hAnsi="Palatino Linotype"/>
          <w:b/>
        </w:rPr>
      </w:pPr>
      <w:r w:rsidRPr="007012F9">
        <w:rPr>
          <w:rFonts w:ascii="Palatino Linotype" w:hAnsi="Palatino Linotype"/>
          <w:b/>
        </w:rPr>
        <w:br w:type="page"/>
      </w:r>
    </w:p>
    <w:p w14:paraId="25577A5F" w14:textId="06ACB997" w:rsidR="00B02EEF" w:rsidRPr="007012F9" w:rsidRDefault="00B02EEF" w:rsidP="00B02EEF">
      <w:pPr>
        <w:tabs>
          <w:tab w:val="left" w:pos="0"/>
        </w:tabs>
        <w:spacing w:line="360" w:lineRule="auto"/>
        <w:jc w:val="both"/>
        <w:rPr>
          <w:rFonts w:ascii="Palatino Linotype" w:eastAsia="Times New Roman" w:hAnsi="Palatino Linotype" w:cs="Times New Roman"/>
        </w:rPr>
      </w:pPr>
      <w:r w:rsidRPr="007012F9">
        <w:rPr>
          <w:rFonts w:ascii="Palatino Linotype" w:eastAsia="Times New Roman" w:hAnsi="Palatino Linotype" w:cs="Times New Roman"/>
        </w:rPr>
        <w:lastRenderedPageBreak/>
        <w:t>Resolución del Pleno del Instituto de Transparencia, Acceso a la Información Pública y Protección de Datos Personales del Estado de México y Municipios, con domicilio en Metepec</w:t>
      </w:r>
      <w:r w:rsidR="000F718D" w:rsidRPr="007012F9">
        <w:rPr>
          <w:rFonts w:ascii="Palatino Linotype" w:eastAsia="Times New Roman" w:hAnsi="Palatino Linotype" w:cs="Times New Roman"/>
        </w:rPr>
        <w:t>, Estado</w:t>
      </w:r>
      <w:r w:rsidR="00BF6D5C" w:rsidRPr="007012F9">
        <w:rPr>
          <w:rFonts w:ascii="Palatino Linotype" w:eastAsia="Times New Roman" w:hAnsi="Palatino Linotype" w:cs="Times New Roman"/>
        </w:rPr>
        <w:t xml:space="preserve"> de México; de fecha diecinueve</w:t>
      </w:r>
      <w:r w:rsidR="000F718D" w:rsidRPr="007012F9">
        <w:rPr>
          <w:rFonts w:ascii="Palatino Linotype" w:eastAsia="Times New Roman" w:hAnsi="Palatino Linotype" w:cs="Times New Roman"/>
        </w:rPr>
        <w:t xml:space="preserve"> </w:t>
      </w:r>
      <w:r w:rsidR="00596342" w:rsidRPr="007012F9">
        <w:rPr>
          <w:rFonts w:ascii="Palatino Linotype" w:eastAsia="Times New Roman" w:hAnsi="Palatino Linotype" w:cs="Times New Roman"/>
        </w:rPr>
        <w:t>(</w:t>
      </w:r>
      <w:r w:rsidR="00BF6D5C" w:rsidRPr="007012F9">
        <w:rPr>
          <w:rFonts w:ascii="Palatino Linotype" w:eastAsia="Times New Roman" w:hAnsi="Palatino Linotype" w:cs="Times New Roman"/>
        </w:rPr>
        <w:t>19</w:t>
      </w:r>
      <w:r w:rsidRPr="007012F9">
        <w:rPr>
          <w:rFonts w:ascii="Palatino Linotype" w:eastAsia="Times New Roman" w:hAnsi="Palatino Linotype" w:cs="Times New Roman"/>
        </w:rPr>
        <w:t>) de</w:t>
      </w:r>
      <w:r w:rsidR="00BF6D5C" w:rsidRPr="007012F9">
        <w:rPr>
          <w:rFonts w:ascii="Palatino Linotype" w:eastAsia="Times New Roman" w:hAnsi="Palatino Linotype" w:cs="Times New Roman"/>
        </w:rPr>
        <w:t xml:space="preserve"> marzo </w:t>
      </w:r>
      <w:r w:rsidR="000F718D" w:rsidRPr="007012F9">
        <w:rPr>
          <w:rFonts w:ascii="Palatino Linotype" w:eastAsia="Times New Roman" w:hAnsi="Palatino Linotype" w:cs="Times New Roman"/>
        </w:rPr>
        <w:t>de dos mil veinte</w:t>
      </w:r>
      <w:r w:rsidRPr="007012F9">
        <w:rPr>
          <w:rFonts w:ascii="Palatino Linotype" w:eastAsia="Times New Roman" w:hAnsi="Palatino Linotype" w:cs="Times New Roman"/>
        </w:rPr>
        <w:t xml:space="preserve">. </w:t>
      </w:r>
    </w:p>
    <w:p w14:paraId="3E021385" w14:textId="729A239B" w:rsidR="001032ED" w:rsidRPr="007012F9" w:rsidRDefault="001032ED" w:rsidP="001032ED">
      <w:pPr>
        <w:spacing w:before="240" w:after="240" w:line="360" w:lineRule="auto"/>
        <w:jc w:val="both"/>
        <w:rPr>
          <w:rFonts w:ascii="Palatino Linotype" w:eastAsia="Times New Roman" w:hAnsi="Palatino Linotype" w:cs="Times New Roman"/>
        </w:rPr>
      </w:pPr>
      <w:r w:rsidRPr="007012F9">
        <w:rPr>
          <w:rFonts w:ascii="Palatino Linotype" w:eastAsia="Times New Roman" w:hAnsi="Palatino Linotype" w:cs="Times New Roman"/>
          <w:b/>
        </w:rPr>
        <w:t>VISTO</w:t>
      </w:r>
      <w:r w:rsidRPr="007012F9">
        <w:rPr>
          <w:rFonts w:ascii="Palatino Linotype" w:eastAsia="Times New Roman" w:hAnsi="Palatino Linotype" w:cs="Times New Roman"/>
        </w:rPr>
        <w:t xml:space="preserve"> el expediente electrónico formado con motivo del recurso de revisión </w:t>
      </w:r>
      <w:r w:rsidRPr="007012F9">
        <w:rPr>
          <w:rFonts w:ascii="Palatino Linotype" w:eastAsia="Times New Roman" w:hAnsi="Palatino Linotype" w:cs="Times New Roman"/>
          <w:b/>
          <w:bCs/>
        </w:rPr>
        <w:t>012568/INFOEM/IP/</w:t>
      </w:r>
      <w:proofErr w:type="spellStart"/>
      <w:r w:rsidRPr="007012F9">
        <w:rPr>
          <w:rFonts w:ascii="Palatino Linotype" w:eastAsia="Times New Roman" w:hAnsi="Palatino Linotype" w:cs="Times New Roman"/>
          <w:b/>
          <w:bCs/>
        </w:rPr>
        <w:t>RR</w:t>
      </w:r>
      <w:proofErr w:type="spellEnd"/>
      <w:r w:rsidRPr="007012F9">
        <w:rPr>
          <w:rFonts w:ascii="Palatino Linotype" w:eastAsia="Times New Roman" w:hAnsi="Palatino Linotype" w:cs="Times New Roman"/>
          <w:b/>
          <w:bCs/>
        </w:rPr>
        <w:t xml:space="preserve">/2019, </w:t>
      </w:r>
      <w:r w:rsidRPr="007012F9">
        <w:rPr>
          <w:rFonts w:ascii="Palatino Linotype" w:eastAsia="Times New Roman" w:hAnsi="Palatino Linotype" w:cs="Times New Roman"/>
        </w:rPr>
        <w:t xml:space="preserve">promovido por un usuario del Sistema de Acceso a la Información Mexiquense </w:t>
      </w:r>
      <w:r w:rsidRPr="007012F9">
        <w:rPr>
          <w:rFonts w:ascii="Palatino Linotype" w:eastAsia="Times New Roman" w:hAnsi="Palatino Linotype" w:cs="Times New Roman"/>
          <w:b/>
        </w:rPr>
        <w:t>(</w:t>
      </w:r>
      <w:proofErr w:type="spellStart"/>
      <w:r w:rsidRPr="007012F9">
        <w:rPr>
          <w:rFonts w:ascii="Palatino Linotype" w:eastAsia="Times New Roman" w:hAnsi="Palatino Linotype" w:cs="Times New Roman"/>
          <w:b/>
        </w:rPr>
        <w:t>SAIMEX</w:t>
      </w:r>
      <w:proofErr w:type="spellEnd"/>
      <w:r w:rsidRPr="007012F9">
        <w:rPr>
          <w:rFonts w:ascii="Palatino Linotype" w:eastAsia="Times New Roman" w:hAnsi="Palatino Linotype" w:cs="Times New Roman"/>
          <w:b/>
        </w:rPr>
        <w:t xml:space="preserve">), </w:t>
      </w:r>
      <w:r w:rsidRPr="007012F9">
        <w:rPr>
          <w:rFonts w:ascii="Palatino Linotype" w:eastAsia="Times New Roman" w:hAnsi="Palatino Linotype" w:cs="Times New Roman"/>
        </w:rPr>
        <w:t xml:space="preserve">quien no proporcionó ningún nombre, seudónimo o carácter para poder ser identificado, por lo que en lo sucesivo será identificado en su calidad de </w:t>
      </w:r>
      <w:r w:rsidRPr="007012F9">
        <w:rPr>
          <w:rFonts w:ascii="Palatino Linotype" w:eastAsia="Times New Roman" w:hAnsi="Palatino Linotype" w:cs="Times New Roman"/>
          <w:b/>
        </w:rPr>
        <w:t>RECURRENTE</w:t>
      </w:r>
      <w:r w:rsidRPr="007012F9">
        <w:rPr>
          <w:rFonts w:ascii="Palatino Linotype" w:eastAsia="Times New Roman" w:hAnsi="Palatino Linotype" w:cs="Times New Roman"/>
        </w:rPr>
        <w:t xml:space="preserve">, en contra de la respuesta del </w:t>
      </w:r>
      <w:r w:rsidRPr="007012F9">
        <w:rPr>
          <w:rFonts w:ascii="Palatino Linotype" w:eastAsia="Times New Roman" w:hAnsi="Palatino Linotype" w:cs="Times New Roman"/>
          <w:b/>
        </w:rPr>
        <w:t xml:space="preserve">Ayuntamiento de Villa Victoria </w:t>
      </w:r>
      <w:r w:rsidRPr="007012F9">
        <w:rPr>
          <w:rFonts w:ascii="Palatino Linotype" w:eastAsia="Times New Roman" w:hAnsi="Palatino Linotype" w:cs="Times New Roman"/>
        </w:rPr>
        <w:t>en lo sucesivo el</w:t>
      </w:r>
      <w:r w:rsidRPr="007012F9">
        <w:rPr>
          <w:rFonts w:ascii="Palatino Linotype" w:eastAsia="Times New Roman" w:hAnsi="Palatino Linotype" w:cs="Times New Roman"/>
          <w:b/>
        </w:rPr>
        <w:t xml:space="preserve"> SUJETO OBLIGADO, </w:t>
      </w:r>
      <w:r w:rsidRPr="007012F9">
        <w:rPr>
          <w:rFonts w:ascii="Palatino Linotype" w:eastAsia="Times New Roman" w:hAnsi="Palatino Linotype" w:cs="Times New Roman"/>
        </w:rPr>
        <w:t xml:space="preserve">se procede a dictar la presente resolución, con base en los siguientes: </w:t>
      </w:r>
    </w:p>
    <w:p w14:paraId="3CB095AE" w14:textId="5D6AF865" w:rsidR="001032ED" w:rsidRPr="007012F9" w:rsidRDefault="00B02EEF" w:rsidP="001032ED">
      <w:pPr>
        <w:keepNext/>
        <w:keepLines/>
        <w:tabs>
          <w:tab w:val="left" w:pos="0"/>
        </w:tabs>
        <w:spacing w:line="360" w:lineRule="auto"/>
        <w:jc w:val="center"/>
        <w:outlineLvl w:val="0"/>
        <w:rPr>
          <w:rFonts w:ascii="Palatino Linotype" w:eastAsia="Times New Roman" w:hAnsi="Palatino Linotype" w:cs="Times New Roman"/>
          <w:b/>
          <w:lang w:val="es-MX" w:eastAsia="en-US"/>
        </w:rPr>
      </w:pPr>
      <w:bookmarkStart w:id="0" w:name="_Toc496274633"/>
      <w:bookmarkStart w:id="1" w:name="_Toc490060616"/>
      <w:bookmarkStart w:id="2" w:name="_Toc499727165"/>
      <w:bookmarkStart w:id="3" w:name="_Toc34740557"/>
      <w:r w:rsidRPr="007012F9">
        <w:rPr>
          <w:rFonts w:ascii="Palatino Linotype" w:eastAsia="Times New Roman" w:hAnsi="Palatino Linotype" w:cs="Times New Roman"/>
          <w:b/>
          <w:lang w:val="es-MX" w:eastAsia="en-US"/>
        </w:rPr>
        <w:t>ANTECEDENTES</w:t>
      </w:r>
      <w:bookmarkEnd w:id="0"/>
      <w:bookmarkEnd w:id="1"/>
      <w:bookmarkEnd w:id="2"/>
      <w:bookmarkEnd w:id="3"/>
    </w:p>
    <w:p w14:paraId="6BC81FC4" w14:textId="77777777" w:rsidR="001032ED" w:rsidRPr="007012F9" w:rsidRDefault="001032ED" w:rsidP="001032ED">
      <w:pPr>
        <w:keepNext/>
        <w:keepLines/>
        <w:tabs>
          <w:tab w:val="left" w:pos="0"/>
        </w:tabs>
        <w:spacing w:line="360" w:lineRule="auto"/>
        <w:jc w:val="center"/>
        <w:outlineLvl w:val="0"/>
        <w:rPr>
          <w:rFonts w:ascii="Palatino Linotype" w:eastAsia="Times New Roman" w:hAnsi="Palatino Linotype" w:cs="Times New Roman"/>
          <w:b/>
          <w:lang w:val="es-MX" w:eastAsia="en-US"/>
        </w:rPr>
      </w:pPr>
    </w:p>
    <w:p w14:paraId="03D5B8B0" w14:textId="05847569" w:rsidR="00B02EEF" w:rsidRPr="007012F9" w:rsidRDefault="00E00B0B" w:rsidP="00B02EEF">
      <w:pPr>
        <w:numPr>
          <w:ilvl w:val="0"/>
          <w:numId w:val="33"/>
        </w:numPr>
        <w:tabs>
          <w:tab w:val="left" w:pos="0"/>
        </w:tabs>
        <w:spacing w:line="360" w:lineRule="auto"/>
        <w:ind w:left="0" w:firstLine="0"/>
        <w:contextualSpacing/>
        <w:jc w:val="both"/>
        <w:rPr>
          <w:rFonts w:ascii="Palatino Linotype" w:eastAsia="Calibri" w:hAnsi="Palatino Linotype" w:cs="Arial"/>
          <w:lang w:val="es-ES"/>
        </w:rPr>
      </w:pPr>
      <w:r w:rsidRPr="007012F9">
        <w:rPr>
          <w:rFonts w:ascii="Palatino Linotype" w:eastAsia="Calibri" w:hAnsi="Palatino Linotype" w:cs="Arial"/>
          <w:lang w:val="es-ES"/>
        </w:rPr>
        <w:t>El día veintiséis (26</w:t>
      </w:r>
      <w:r w:rsidR="00B02EEF" w:rsidRPr="007012F9">
        <w:rPr>
          <w:rFonts w:ascii="Palatino Linotype" w:eastAsia="Calibri" w:hAnsi="Palatino Linotype" w:cs="Arial"/>
          <w:lang w:val="es-ES"/>
        </w:rPr>
        <w:t>) de</w:t>
      </w:r>
      <w:r w:rsidRPr="007012F9">
        <w:rPr>
          <w:rFonts w:ascii="Palatino Linotype" w:eastAsia="Calibri" w:hAnsi="Palatino Linotype" w:cs="Arial"/>
          <w:lang w:val="es-ES"/>
        </w:rPr>
        <w:t xml:space="preserve"> noviembre</w:t>
      </w:r>
      <w:r w:rsidR="000F718D" w:rsidRPr="007012F9">
        <w:rPr>
          <w:rFonts w:ascii="Palatino Linotype" w:eastAsia="Calibri" w:hAnsi="Palatino Linotype" w:cs="Arial"/>
          <w:lang w:val="es-ES"/>
        </w:rPr>
        <w:t xml:space="preserve"> </w:t>
      </w:r>
      <w:r w:rsidR="00B02EEF" w:rsidRPr="007012F9">
        <w:rPr>
          <w:rFonts w:ascii="Palatino Linotype" w:eastAsia="Calibri" w:hAnsi="Palatino Linotype" w:cs="Arial"/>
          <w:lang w:val="es-ES"/>
        </w:rPr>
        <w:t>de dos mil diecinueve</w:t>
      </w:r>
      <w:r w:rsidR="00B02EEF" w:rsidRPr="007012F9">
        <w:rPr>
          <w:rFonts w:ascii="Palatino Linotype" w:eastAsia="Calibri" w:hAnsi="Palatino Linotype" w:cs="Times New Roman"/>
          <w:lang w:val="es-ES"/>
        </w:rPr>
        <w:t xml:space="preserve"> </w:t>
      </w:r>
      <w:r w:rsidR="000F718D" w:rsidRPr="007012F9">
        <w:rPr>
          <w:rFonts w:ascii="Palatino Linotype" w:eastAsia="Times New Roman" w:hAnsi="Palatino Linotype" w:cs="Times New Roman"/>
        </w:rPr>
        <w:t>la</w:t>
      </w:r>
      <w:r w:rsidR="00E019A7" w:rsidRPr="007012F9">
        <w:rPr>
          <w:rFonts w:ascii="Palatino Linotype" w:eastAsia="Times New Roman" w:hAnsi="Palatino Linotype" w:cs="Times New Roman"/>
        </w:rPr>
        <w:t xml:space="preserve"> parte solicitante</w:t>
      </w:r>
      <w:r w:rsidR="00B02EEF" w:rsidRPr="007012F9">
        <w:rPr>
          <w:rFonts w:ascii="Palatino Linotype" w:eastAsia="Times New Roman" w:hAnsi="Palatino Linotype" w:cs="Times New Roman"/>
          <w:b/>
        </w:rPr>
        <w:t xml:space="preserve">, </w:t>
      </w:r>
      <w:r w:rsidR="00B02EEF" w:rsidRPr="007012F9">
        <w:rPr>
          <w:rFonts w:ascii="Palatino Linotype" w:eastAsia="Times New Roman" w:hAnsi="Palatino Linotype" w:cs="Times New Roman"/>
        </w:rPr>
        <w:t>presentó</w:t>
      </w:r>
      <w:r w:rsidR="00B02EEF" w:rsidRPr="007012F9">
        <w:rPr>
          <w:rFonts w:ascii="Palatino Linotype" w:eastAsia="Times New Roman" w:hAnsi="Palatino Linotype" w:cs="Times New Roman"/>
          <w:b/>
        </w:rPr>
        <w:t xml:space="preserve"> </w:t>
      </w:r>
      <w:r w:rsidR="00B02EEF" w:rsidRPr="007012F9">
        <w:rPr>
          <w:rFonts w:ascii="Palatino Linotype" w:eastAsia="Calibri" w:hAnsi="Palatino Linotype" w:cs="Arial"/>
          <w:lang w:val="es-ES"/>
        </w:rPr>
        <w:t xml:space="preserve">ante el </w:t>
      </w:r>
      <w:r w:rsidR="00B02EEF" w:rsidRPr="007012F9">
        <w:rPr>
          <w:rFonts w:ascii="Palatino Linotype" w:eastAsia="Calibri" w:hAnsi="Palatino Linotype" w:cs="Arial"/>
          <w:b/>
          <w:lang w:val="es-ES"/>
        </w:rPr>
        <w:t>SUJETO OBLIGADO,</w:t>
      </w:r>
      <w:r w:rsidR="00B02EEF" w:rsidRPr="007012F9">
        <w:rPr>
          <w:rFonts w:ascii="Palatino Linotype" w:eastAsia="Calibri" w:hAnsi="Palatino Linotype" w:cs="Arial"/>
        </w:rPr>
        <w:t xml:space="preserve"> vía </w:t>
      </w:r>
      <w:r w:rsidR="00B02EEF" w:rsidRPr="007012F9">
        <w:rPr>
          <w:rFonts w:ascii="Palatino Linotype" w:eastAsia="Calibri" w:hAnsi="Palatino Linotype" w:cs="Arial"/>
          <w:lang w:val="es-ES"/>
        </w:rPr>
        <w:t>Sistema de Acceso a la Información Mexiquense (</w:t>
      </w:r>
      <w:proofErr w:type="spellStart"/>
      <w:r w:rsidR="00B02EEF" w:rsidRPr="007012F9">
        <w:rPr>
          <w:rFonts w:ascii="Palatino Linotype" w:eastAsia="Calibri" w:hAnsi="Palatino Linotype" w:cs="Arial"/>
          <w:b/>
          <w:lang w:val="es-ES"/>
        </w:rPr>
        <w:t>SAIMEX</w:t>
      </w:r>
      <w:proofErr w:type="spellEnd"/>
      <w:r w:rsidR="00B02EEF" w:rsidRPr="007012F9">
        <w:rPr>
          <w:rFonts w:ascii="Palatino Linotype" w:eastAsia="Calibri" w:hAnsi="Palatino Linotype" w:cs="Arial"/>
          <w:lang w:val="es-ES"/>
        </w:rPr>
        <w:t>) la solicitud de información pública registrada con el número</w:t>
      </w:r>
      <w:r w:rsidR="00E019A7" w:rsidRPr="007012F9">
        <w:rPr>
          <w:rFonts w:ascii="Palatino Linotype" w:eastAsia="Times New Roman" w:hAnsi="Palatino Linotype" w:cs="Times New Roman"/>
          <w:b/>
          <w:bCs/>
        </w:rPr>
        <w:t xml:space="preserve"> 00458/</w:t>
      </w:r>
      <w:proofErr w:type="spellStart"/>
      <w:r w:rsidR="00E019A7" w:rsidRPr="007012F9">
        <w:rPr>
          <w:rFonts w:ascii="Palatino Linotype" w:eastAsia="Times New Roman" w:hAnsi="Palatino Linotype" w:cs="Times New Roman"/>
          <w:b/>
          <w:bCs/>
        </w:rPr>
        <w:t>VIVICTOR</w:t>
      </w:r>
      <w:proofErr w:type="spellEnd"/>
      <w:r w:rsidR="00E019A7" w:rsidRPr="007012F9">
        <w:rPr>
          <w:rFonts w:ascii="Palatino Linotype" w:eastAsia="Times New Roman" w:hAnsi="Palatino Linotype" w:cs="Times New Roman"/>
          <w:b/>
          <w:bCs/>
        </w:rPr>
        <w:t>/IP/2019</w:t>
      </w:r>
      <w:r w:rsidR="00B02EEF" w:rsidRPr="007012F9">
        <w:rPr>
          <w:rFonts w:ascii="Palatino Linotype" w:eastAsia="Calibri" w:hAnsi="Palatino Linotype" w:cs="Arial"/>
          <w:lang w:val="es-ES"/>
        </w:rPr>
        <w:t>, mediante la cual solicitó:</w:t>
      </w:r>
    </w:p>
    <w:p w14:paraId="391AE69E" w14:textId="77777777" w:rsidR="00B02EEF" w:rsidRPr="007012F9" w:rsidRDefault="00B02EEF" w:rsidP="00B02EEF">
      <w:pPr>
        <w:tabs>
          <w:tab w:val="left" w:pos="0"/>
        </w:tabs>
        <w:spacing w:line="360" w:lineRule="auto"/>
        <w:ind w:left="360"/>
        <w:contextualSpacing/>
        <w:jc w:val="both"/>
        <w:rPr>
          <w:rFonts w:ascii="Palatino Linotype" w:eastAsia="Calibri" w:hAnsi="Palatino Linotype" w:cs="Arial"/>
          <w:lang w:val="es-ES"/>
        </w:rPr>
      </w:pPr>
    </w:p>
    <w:p w14:paraId="580E1B75" w14:textId="2129A9C3" w:rsidR="00B02EEF" w:rsidRPr="007012F9" w:rsidRDefault="00B02EEF" w:rsidP="001032ED">
      <w:pPr>
        <w:tabs>
          <w:tab w:val="left" w:pos="0"/>
        </w:tabs>
        <w:spacing w:line="360" w:lineRule="auto"/>
        <w:ind w:left="426" w:right="616"/>
        <w:contextualSpacing/>
        <w:jc w:val="both"/>
        <w:rPr>
          <w:rFonts w:ascii="Palatino Linotype" w:eastAsia="Times New Roman" w:hAnsi="Palatino Linotype" w:cs="Arial"/>
          <w:i/>
          <w:lang w:val="es-ES"/>
        </w:rPr>
      </w:pPr>
      <w:r w:rsidRPr="007012F9">
        <w:rPr>
          <w:rFonts w:ascii="Palatino Linotype" w:eastAsia="Times New Roman" w:hAnsi="Palatino Linotype" w:cs="Arial"/>
          <w:i/>
          <w:lang w:val="es-ES"/>
        </w:rPr>
        <w:t>“</w:t>
      </w:r>
      <w:r w:rsidR="001032ED" w:rsidRPr="007012F9">
        <w:rPr>
          <w:rFonts w:ascii="Palatino Linotype" w:eastAsia="Times New Roman" w:hAnsi="Palatino Linotype" w:cs="Arial"/>
          <w:i/>
          <w:lang w:val="es-ES"/>
        </w:rPr>
        <w:t>Solicito las constancias domiciliarias que emitió la Secretaría del Ayuntamiento en el mes de octubre de 2019</w:t>
      </w:r>
      <w:r w:rsidRPr="007012F9">
        <w:rPr>
          <w:rFonts w:ascii="Palatino Linotype" w:eastAsia="Times New Roman" w:hAnsi="Palatino Linotype" w:cs="Arial"/>
          <w:i/>
          <w:lang w:val="es-ES"/>
        </w:rPr>
        <w:t>”. (Sic)</w:t>
      </w:r>
    </w:p>
    <w:p w14:paraId="30402C19" w14:textId="77777777" w:rsidR="00B02EEF" w:rsidRPr="007012F9" w:rsidRDefault="00B02EEF" w:rsidP="00B02EEF">
      <w:pPr>
        <w:tabs>
          <w:tab w:val="left" w:pos="0"/>
        </w:tabs>
        <w:spacing w:line="360" w:lineRule="auto"/>
        <w:ind w:right="616"/>
        <w:jc w:val="both"/>
        <w:rPr>
          <w:rFonts w:ascii="Palatino Linotype" w:eastAsia="Times New Roman" w:hAnsi="Palatino Linotype" w:cs="Arial"/>
          <w:i/>
          <w:lang w:val="es-ES"/>
        </w:rPr>
      </w:pPr>
    </w:p>
    <w:p w14:paraId="1BFCA30E" w14:textId="77777777" w:rsidR="00A54373" w:rsidRPr="007012F9" w:rsidRDefault="00A54373" w:rsidP="00A54373">
      <w:pPr>
        <w:pStyle w:val="Prrafodelista"/>
        <w:numPr>
          <w:ilvl w:val="0"/>
          <w:numId w:val="33"/>
        </w:numPr>
        <w:tabs>
          <w:tab w:val="left" w:pos="567"/>
        </w:tabs>
        <w:spacing w:line="360" w:lineRule="auto"/>
        <w:ind w:left="0" w:firstLine="0"/>
        <w:jc w:val="both"/>
        <w:rPr>
          <w:rFonts w:ascii="Palatino Linotype" w:hAnsi="Palatino Linotype"/>
          <w:color w:val="000000"/>
        </w:rPr>
      </w:pPr>
      <w:r w:rsidRPr="007012F9">
        <w:rPr>
          <w:rFonts w:ascii="Palatino Linotype" w:eastAsia="Calibri" w:hAnsi="Palatino Linotype" w:cs="Times New Roman"/>
          <w:lang w:val="es-ES"/>
        </w:rPr>
        <w:t xml:space="preserve">Se hace constar que se señaló como modalidad de entrega de la información a través del Sistema de Acceso a la Información Mexiquense </w:t>
      </w:r>
      <w:r w:rsidRPr="007012F9">
        <w:rPr>
          <w:rFonts w:ascii="Palatino Linotype" w:eastAsia="Calibri" w:hAnsi="Palatino Linotype" w:cs="Times New Roman"/>
          <w:b/>
          <w:lang w:val="es-ES"/>
        </w:rPr>
        <w:t>(</w:t>
      </w:r>
      <w:proofErr w:type="spellStart"/>
      <w:r w:rsidRPr="007012F9">
        <w:rPr>
          <w:rFonts w:ascii="Palatino Linotype" w:eastAsia="Calibri" w:hAnsi="Palatino Linotype" w:cs="Times New Roman"/>
          <w:b/>
          <w:lang w:val="es-ES"/>
        </w:rPr>
        <w:t>SAIMEX</w:t>
      </w:r>
      <w:proofErr w:type="spellEnd"/>
      <w:r w:rsidRPr="007012F9">
        <w:rPr>
          <w:rFonts w:ascii="Palatino Linotype" w:eastAsia="Calibri" w:hAnsi="Palatino Linotype" w:cs="Times New Roman"/>
          <w:b/>
          <w:lang w:val="es-ES"/>
        </w:rPr>
        <w:t>).</w:t>
      </w:r>
    </w:p>
    <w:p w14:paraId="14FE5F3E" w14:textId="77777777" w:rsidR="00A54373" w:rsidRPr="007012F9" w:rsidRDefault="00A54373" w:rsidP="00A54373">
      <w:pPr>
        <w:pStyle w:val="Prrafodelista"/>
        <w:rPr>
          <w:rFonts w:ascii="Palatino Linotype" w:eastAsia="Calibri" w:hAnsi="Palatino Linotype" w:cs="Arial"/>
          <w:lang w:val="es-AR"/>
        </w:rPr>
      </w:pPr>
    </w:p>
    <w:p w14:paraId="28E897B2" w14:textId="2551A444" w:rsidR="00B02EEF" w:rsidRPr="007012F9" w:rsidRDefault="00E00B0B" w:rsidP="00B02EEF">
      <w:pPr>
        <w:numPr>
          <w:ilvl w:val="0"/>
          <w:numId w:val="33"/>
        </w:numPr>
        <w:tabs>
          <w:tab w:val="left" w:pos="0"/>
        </w:tabs>
        <w:spacing w:line="360" w:lineRule="auto"/>
        <w:ind w:left="0" w:right="34" w:firstLine="0"/>
        <w:contextualSpacing/>
        <w:jc w:val="both"/>
        <w:rPr>
          <w:rFonts w:ascii="Palatino Linotype" w:eastAsia="Times New Roman" w:hAnsi="Palatino Linotype" w:cs="Arial"/>
          <w:lang w:val="es-ES"/>
        </w:rPr>
      </w:pPr>
      <w:r w:rsidRPr="007012F9">
        <w:rPr>
          <w:rFonts w:ascii="Palatino Linotype" w:eastAsia="Times New Roman" w:hAnsi="Palatino Linotype" w:cs="Arial"/>
          <w:lang w:val="es-ES"/>
        </w:rPr>
        <w:lastRenderedPageBreak/>
        <w:t xml:space="preserve">Consecuentemente el día diecisiete (17) de diciembre </w:t>
      </w:r>
      <w:r w:rsidR="00B02EEF" w:rsidRPr="007012F9">
        <w:rPr>
          <w:rFonts w:ascii="Palatino Linotype" w:eastAsia="Times New Roman" w:hAnsi="Palatino Linotype" w:cs="Arial"/>
          <w:lang w:val="es-ES"/>
        </w:rPr>
        <w:t xml:space="preserve">de dos mil diecinueve, el </w:t>
      </w:r>
      <w:r w:rsidR="00B02EEF" w:rsidRPr="007012F9">
        <w:rPr>
          <w:rFonts w:ascii="Palatino Linotype" w:eastAsia="Times New Roman" w:hAnsi="Palatino Linotype" w:cs="Arial"/>
          <w:b/>
          <w:lang w:val="es-ES"/>
        </w:rPr>
        <w:t xml:space="preserve">SUJETO OBLIGADO </w:t>
      </w:r>
      <w:r w:rsidR="00B02EEF" w:rsidRPr="007012F9">
        <w:rPr>
          <w:rFonts w:ascii="Palatino Linotype" w:eastAsia="Times New Roman" w:hAnsi="Palatino Linotype" w:cs="Arial"/>
          <w:lang w:val="es-ES"/>
        </w:rPr>
        <w:t xml:space="preserve">dio respuesta a la solicitud de información al tenor de lo siguiente: </w:t>
      </w:r>
    </w:p>
    <w:p w14:paraId="52A50420" w14:textId="326BF2FA" w:rsidR="00B02EEF" w:rsidRPr="007012F9" w:rsidRDefault="00B02EEF" w:rsidP="00B02EEF">
      <w:pPr>
        <w:tabs>
          <w:tab w:val="left" w:pos="0"/>
        </w:tabs>
        <w:spacing w:line="360" w:lineRule="auto"/>
        <w:ind w:right="34"/>
        <w:contextualSpacing/>
        <w:jc w:val="both"/>
        <w:rPr>
          <w:rFonts w:ascii="Palatino Linotype" w:eastAsia="Times New Roman" w:hAnsi="Palatino Linotype" w:cs="Arial"/>
          <w:lang w:val="es-ES"/>
        </w:rPr>
      </w:pPr>
      <w:bookmarkStart w:id="4" w:name="_Toc472500652"/>
      <w:bookmarkStart w:id="5" w:name="_Toc472427085"/>
      <w:bookmarkStart w:id="6" w:name="_Toc462307683"/>
    </w:p>
    <w:p w14:paraId="363E6D4D" w14:textId="77777777" w:rsidR="001032ED" w:rsidRPr="007012F9" w:rsidRDefault="00B02EEF" w:rsidP="001032ED">
      <w:pPr>
        <w:tabs>
          <w:tab w:val="left" w:pos="0"/>
        </w:tabs>
        <w:spacing w:line="360" w:lineRule="auto"/>
        <w:ind w:left="720" w:right="34"/>
        <w:contextualSpacing/>
        <w:jc w:val="right"/>
        <w:rPr>
          <w:rFonts w:ascii="Palatino Linotype" w:eastAsia="Times New Roman" w:hAnsi="Palatino Linotype" w:cs="Arial"/>
          <w:i/>
          <w:lang w:val="es-ES"/>
        </w:rPr>
      </w:pPr>
      <w:r w:rsidRPr="007012F9">
        <w:rPr>
          <w:rFonts w:ascii="Palatino Linotype" w:eastAsia="Times New Roman" w:hAnsi="Palatino Linotype" w:cs="Arial"/>
          <w:i/>
          <w:lang w:val="es-ES"/>
        </w:rPr>
        <w:t>“</w:t>
      </w:r>
      <w:r w:rsidR="001032ED" w:rsidRPr="007012F9">
        <w:rPr>
          <w:rFonts w:ascii="Palatino Linotype" w:eastAsia="Times New Roman" w:hAnsi="Palatino Linotype" w:cs="Arial"/>
          <w:i/>
          <w:lang w:val="es-ES"/>
        </w:rPr>
        <w:t>Villa Victoria, México a 17 de Diciembre de 2019</w:t>
      </w:r>
    </w:p>
    <w:p w14:paraId="13F4061B" w14:textId="77777777" w:rsidR="001032ED" w:rsidRPr="007012F9" w:rsidRDefault="001032ED" w:rsidP="001032ED">
      <w:pPr>
        <w:tabs>
          <w:tab w:val="left" w:pos="0"/>
        </w:tabs>
        <w:spacing w:line="360" w:lineRule="auto"/>
        <w:ind w:left="720" w:right="34"/>
        <w:contextualSpacing/>
        <w:jc w:val="right"/>
        <w:rPr>
          <w:rFonts w:ascii="Palatino Linotype" w:eastAsia="Times New Roman" w:hAnsi="Palatino Linotype" w:cs="Arial"/>
          <w:i/>
          <w:lang w:val="es-ES"/>
        </w:rPr>
      </w:pPr>
      <w:r w:rsidRPr="007012F9">
        <w:rPr>
          <w:rFonts w:ascii="Palatino Linotype" w:eastAsia="Times New Roman" w:hAnsi="Palatino Linotype" w:cs="Arial"/>
          <w:i/>
          <w:lang w:val="es-ES"/>
        </w:rPr>
        <w:t>Nombre del solicitante:</w:t>
      </w:r>
    </w:p>
    <w:p w14:paraId="139AF933" w14:textId="77777777" w:rsidR="001032ED" w:rsidRPr="007012F9" w:rsidRDefault="001032ED" w:rsidP="001032ED">
      <w:pPr>
        <w:tabs>
          <w:tab w:val="left" w:pos="0"/>
        </w:tabs>
        <w:spacing w:line="360" w:lineRule="auto"/>
        <w:ind w:left="720" w:right="34"/>
        <w:contextualSpacing/>
        <w:jc w:val="right"/>
        <w:rPr>
          <w:rFonts w:ascii="Palatino Linotype" w:eastAsia="Times New Roman" w:hAnsi="Palatino Linotype" w:cs="Arial"/>
          <w:i/>
          <w:lang w:val="es-ES"/>
        </w:rPr>
      </w:pPr>
      <w:r w:rsidRPr="007012F9">
        <w:rPr>
          <w:rFonts w:ascii="Palatino Linotype" w:eastAsia="Times New Roman" w:hAnsi="Palatino Linotype" w:cs="Arial"/>
          <w:i/>
          <w:lang w:val="es-ES"/>
        </w:rPr>
        <w:t>Folio de la solicitud: 00458/</w:t>
      </w:r>
      <w:proofErr w:type="spellStart"/>
      <w:r w:rsidRPr="007012F9">
        <w:rPr>
          <w:rFonts w:ascii="Palatino Linotype" w:eastAsia="Times New Roman" w:hAnsi="Palatino Linotype" w:cs="Arial"/>
          <w:i/>
          <w:lang w:val="es-ES"/>
        </w:rPr>
        <w:t>VIVICTOR</w:t>
      </w:r>
      <w:proofErr w:type="spellEnd"/>
      <w:r w:rsidRPr="007012F9">
        <w:rPr>
          <w:rFonts w:ascii="Palatino Linotype" w:eastAsia="Times New Roman" w:hAnsi="Palatino Linotype" w:cs="Arial"/>
          <w:i/>
          <w:lang w:val="es-ES"/>
        </w:rPr>
        <w:t>/IP/2019</w:t>
      </w:r>
    </w:p>
    <w:p w14:paraId="3ACE29F7" w14:textId="77777777" w:rsidR="001032ED" w:rsidRPr="007012F9" w:rsidRDefault="001032ED" w:rsidP="001032ED">
      <w:pPr>
        <w:tabs>
          <w:tab w:val="left" w:pos="0"/>
        </w:tabs>
        <w:spacing w:line="360" w:lineRule="auto"/>
        <w:ind w:left="720" w:right="34"/>
        <w:contextualSpacing/>
        <w:jc w:val="right"/>
        <w:rPr>
          <w:rFonts w:ascii="Palatino Linotype" w:eastAsia="Times New Roman" w:hAnsi="Palatino Linotype" w:cs="Arial"/>
          <w:i/>
          <w:lang w:val="es-ES"/>
        </w:rPr>
      </w:pPr>
    </w:p>
    <w:p w14:paraId="5B8FDCEF" w14:textId="391B922B" w:rsidR="001032ED" w:rsidRPr="007012F9" w:rsidRDefault="001032ED" w:rsidP="001032ED">
      <w:pPr>
        <w:tabs>
          <w:tab w:val="left" w:pos="0"/>
        </w:tabs>
        <w:spacing w:line="360" w:lineRule="auto"/>
        <w:ind w:left="720" w:right="34"/>
        <w:contextualSpacing/>
        <w:jc w:val="both"/>
        <w:rPr>
          <w:rFonts w:ascii="Palatino Linotype" w:eastAsia="Times New Roman" w:hAnsi="Palatino Linotype" w:cs="Arial"/>
          <w:i/>
          <w:lang w:val="es-ES"/>
        </w:rPr>
      </w:pPr>
      <w:r w:rsidRPr="007012F9">
        <w:rPr>
          <w:rFonts w:ascii="Palatino Linotype" w:eastAsia="Times New Roman" w:hAnsi="Palatino Linotype" w:cs="Arial"/>
          <w:i/>
          <w:lang w:val="es-ES"/>
        </w:rPr>
        <w:t>En relación a la solicitud de información ingresada a través del Sistema de Acceso a la Información Mexiquense (</w:t>
      </w:r>
      <w:proofErr w:type="spellStart"/>
      <w:r w:rsidRPr="007012F9">
        <w:rPr>
          <w:rFonts w:ascii="Palatino Linotype" w:eastAsia="Times New Roman" w:hAnsi="Palatino Linotype" w:cs="Arial"/>
          <w:i/>
          <w:lang w:val="es-ES"/>
        </w:rPr>
        <w:t>SAIMEX</w:t>
      </w:r>
      <w:proofErr w:type="spellEnd"/>
      <w:r w:rsidRPr="007012F9">
        <w:rPr>
          <w:rFonts w:ascii="Palatino Linotype" w:eastAsia="Times New Roman" w:hAnsi="Palatino Linotype" w:cs="Arial"/>
          <w:i/>
          <w:lang w:val="es-ES"/>
        </w:rPr>
        <w:t>), registrada con el número de solicitud 00458/</w:t>
      </w:r>
      <w:proofErr w:type="spellStart"/>
      <w:r w:rsidRPr="007012F9">
        <w:rPr>
          <w:rFonts w:ascii="Palatino Linotype" w:eastAsia="Times New Roman" w:hAnsi="Palatino Linotype" w:cs="Arial"/>
          <w:i/>
          <w:lang w:val="es-ES"/>
        </w:rPr>
        <w:t>VIVICTOR</w:t>
      </w:r>
      <w:proofErr w:type="spellEnd"/>
      <w:r w:rsidRPr="007012F9">
        <w:rPr>
          <w:rFonts w:ascii="Palatino Linotype" w:eastAsia="Times New Roman" w:hAnsi="Palatino Linotype" w:cs="Arial"/>
          <w:i/>
          <w:lang w:val="es-ES"/>
        </w:rPr>
        <w:t>/IP/2019, que requiere lo siguiente: Solicito las constancias domiciliarias que emitió la Secretaría del Ayuntamiento en el mes de octubre de 2019. Atendiendo lo indicado en los artículos 12, 53, Fracción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una vez realizada la búsqueda exhaustiva y razonable en los archivos de la Secretaría del Ayuntamiento, se hace de su conocimiento que durante el periodo indicado, dicha dependencia NO EXPIDIÓ NINGÚN DOCUMENTAL SOLICITADO. Sin otro particular, con el presente escrito se tiene por atendida la solicitud de información.</w:t>
      </w:r>
    </w:p>
    <w:p w14:paraId="0FDA84CF" w14:textId="77777777" w:rsidR="001032ED" w:rsidRPr="007012F9" w:rsidRDefault="001032ED" w:rsidP="001032ED">
      <w:pPr>
        <w:tabs>
          <w:tab w:val="left" w:pos="0"/>
        </w:tabs>
        <w:spacing w:line="360" w:lineRule="auto"/>
        <w:ind w:left="720" w:right="34"/>
        <w:contextualSpacing/>
        <w:rPr>
          <w:rFonts w:ascii="Palatino Linotype" w:eastAsia="Times New Roman" w:hAnsi="Palatino Linotype" w:cs="Arial"/>
          <w:i/>
          <w:lang w:val="es-ES"/>
        </w:rPr>
      </w:pPr>
      <w:r w:rsidRPr="007012F9">
        <w:rPr>
          <w:rFonts w:ascii="Palatino Linotype" w:eastAsia="Times New Roman" w:hAnsi="Palatino Linotype" w:cs="Arial"/>
          <w:i/>
          <w:lang w:val="es-ES"/>
        </w:rPr>
        <w:lastRenderedPageBreak/>
        <w:t>ATENTAMENTE</w:t>
      </w:r>
    </w:p>
    <w:p w14:paraId="6B2E4146" w14:textId="122CCBB7" w:rsidR="00B02EEF" w:rsidRPr="007012F9" w:rsidRDefault="001032ED" w:rsidP="001032ED">
      <w:pPr>
        <w:tabs>
          <w:tab w:val="left" w:pos="0"/>
        </w:tabs>
        <w:spacing w:line="360" w:lineRule="auto"/>
        <w:ind w:left="720" w:right="34"/>
        <w:contextualSpacing/>
        <w:rPr>
          <w:rFonts w:ascii="Palatino Linotype" w:eastAsia="Times New Roman" w:hAnsi="Palatino Linotype" w:cs="Arial"/>
          <w:i/>
          <w:lang w:val="es-ES"/>
        </w:rPr>
      </w:pPr>
      <w:r w:rsidRPr="007012F9">
        <w:rPr>
          <w:rFonts w:ascii="Palatino Linotype" w:eastAsia="Times New Roman" w:hAnsi="Palatino Linotype" w:cs="Arial"/>
          <w:i/>
          <w:lang w:val="es-ES"/>
        </w:rPr>
        <w:t xml:space="preserve">Lic. </w:t>
      </w:r>
      <w:proofErr w:type="spellStart"/>
      <w:r w:rsidRPr="007012F9">
        <w:rPr>
          <w:rFonts w:ascii="Palatino Linotype" w:eastAsia="Times New Roman" w:hAnsi="Palatino Linotype" w:cs="Arial"/>
          <w:i/>
          <w:lang w:val="es-ES"/>
        </w:rPr>
        <w:t>Talia</w:t>
      </w:r>
      <w:proofErr w:type="spellEnd"/>
      <w:r w:rsidRPr="007012F9">
        <w:rPr>
          <w:rFonts w:ascii="Palatino Linotype" w:eastAsia="Times New Roman" w:hAnsi="Palatino Linotype" w:cs="Arial"/>
          <w:i/>
          <w:lang w:val="es-ES"/>
        </w:rPr>
        <w:t xml:space="preserve"> </w:t>
      </w:r>
      <w:proofErr w:type="spellStart"/>
      <w:r w:rsidRPr="007012F9">
        <w:rPr>
          <w:rFonts w:ascii="Palatino Linotype" w:eastAsia="Times New Roman" w:hAnsi="Palatino Linotype" w:cs="Arial"/>
          <w:i/>
          <w:lang w:val="es-ES"/>
        </w:rPr>
        <w:t>Nohemi</w:t>
      </w:r>
      <w:proofErr w:type="spellEnd"/>
      <w:r w:rsidRPr="007012F9">
        <w:rPr>
          <w:rFonts w:ascii="Palatino Linotype" w:eastAsia="Times New Roman" w:hAnsi="Palatino Linotype" w:cs="Arial"/>
          <w:i/>
          <w:lang w:val="es-ES"/>
        </w:rPr>
        <w:t xml:space="preserve"> Pérez </w:t>
      </w:r>
      <w:proofErr w:type="spellStart"/>
      <w:r w:rsidRPr="007012F9">
        <w:rPr>
          <w:rFonts w:ascii="Palatino Linotype" w:eastAsia="Times New Roman" w:hAnsi="Palatino Linotype" w:cs="Arial"/>
          <w:i/>
          <w:lang w:val="es-ES"/>
        </w:rPr>
        <w:t>Noya</w:t>
      </w:r>
      <w:proofErr w:type="spellEnd"/>
      <w:r w:rsidR="00B02EEF" w:rsidRPr="007012F9">
        <w:rPr>
          <w:rFonts w:ascii="Palatino Linotype" w:eastAsia="Times New Roman" w:hAnsi="Palatino Linotype" w:cs="Arial"/>
          <w:i/>
          <w:lang w:val="es-ES"/>
        </w:rPr>
        <w:t>” (Sic)</w:t>
      </w:r>
    </w:p>
    <w:p w14:paraId="4378CCBF" w14:textId="77777777" w:rsidR="00B16BE4" w:rsidRPr="007012F9" w:rsidRDefault="00B16BE4" w:rsidP="00B16BE4">
      <w:pPr>
        <w:tabs>
          <w:tab w:val="left" w:pos="0"/>
        </w:tabs>
        <w:spacing w:line="360" w:lineRule="auto"/>
        <w:ind w:right="34"/>
        <w:contextualSpacing/>
        <w:jc w:val="both"/>
        <w:rPr>
          <w:rFonts w:ascii="Palatino Linotype" w:eastAsia="Times New Roman" w:hAnsi="Palatino Linotype" w:cs="Arial"/>
          <w:lang w:val="es-ES"/>
        </w:rPr>
      </w:pPr>
    </w:p>
    <w:p w14:paraId="0C53911C" w14:textId="36C21133" w:rsidR="00B16BE4" w:rsidRPr="007012F9" w:rsidRDefault="00B16BE4" w:rsidP="00B16BE4">
      <w:pPr>
        <w:pStyle w:val="Prrafodelista"/>
        <w:numPr>
          <w:ilvl w:val="0"/>
          <w:numId w:val="33"/>
        </w:numPr>
        <w:tabs>
          <w:tab w:val="left" w:pos="0"/>
        </w:tabs>
        <w:spacing w:after="160" w:line="360" w:lineRule="auto"/>
        <w:ind w:left="0" w:right="34" w:firstLine="0"/>
        <w:jc w:val="both"/>
        <w:rPr>
          <w:rFonts w:ascii="Palatino Linotype" w:eastAsia="Times New Roman" w:hAnsi="Palatino Linotype" w:cs="Arial"/>
          <w:i/>
        </w:rPr>
      </w:pPr>
      <w:r w:rsidRPr="007012F9">
        <w:rPr>
          <w:rFonts w:ascii="Palatino Linotype" w:eastAsia="Times New Roman" w:hAnsi="Palatino Linotype" w:cs="Arial"/>
        </w:rPr>
        <w:t>A dicha respuesta  se anexó el siguiente archivo:</w:t>
      </w:r>
    </w:p>
    <w:p w14:paraId="7CF29651" w14:textId="77777777" w:rsidR="00B16BE4" w:rsidRPr="007012F9" w:rsidRDefault="00B16BE4" w:rsidP="00B16BE4">
      <w:pPr>
        <w:tabs>
          <w:tab w:val="left" w:pos="0"/>
        </w:tabs>
        <w:spacing w:line="360" w:lineRule="auto"/>
        <w:ind w:right="34"/>
        <w:contextualSpacing/>
        <w:jc w:val="both"/>
        <w:rPr>
          <w:rFonts w:ascii="Palatino Linotype" w:eastAsia="Times New Roman" w:hAnsi="Palatino Linotype" w:cs="Arial"/>
          <w:i/>
        </w:rPr>
      </w:pPr>
    </w:p>
    <w:p w14:paraId="1F4D6912" w14:textId="03AD96FF" w:rsidR="0036703D" w:rsidRPr="007012F9" w:rsidRDefault="00C123FE" w:rsidP="001032ED">
      <w:pPr>
        <w:numPr>
          <w:ilvl w:val="0"/>
          <w:numId w:val="37"/>
        </w:numPr>
        <w:tabs>
          <w:tab w:val="left" w:pos="0"/>
        </w:tabs>
        <w:spacing w:after="160" w:line="360" w:lineRule="auto"/>
        <w:ind w:left="567" w:right="616" w:firstLine="0"/>
        <w:contextualSpacing/>
        <w:jc w:val="both"/>
        <w:rPr>
          <w:rFonts w:ascii="Palatino Linotype" w:eastAsia="Times New Roman" w:hAnsi="Palatino Linotype" w:cs="Arial"/>
          <w:b/>
        </w:rPr>
      </w:pPr>
      <w:hyperlink r:id="rId8" w:tgtFrame="_blank" w:history="1">
        <w:r w:rsidR="001032ED" w:rsidRPr="007012F9">
          <w:rPr>
            <w:rStyle w:val="Hipervnculo"/>
            <w:rFonts w:ascii="Palatino Linotype" w:eastAsia="Times New Roman" w:hAnsi="Palatino Linotype" w:cs="Arial"/>
            <w:b/>
            <w:bCs/>
            <w:color w:val="000000" w:themeColor="text1"/>
            <w:u w:val="none"/>
          </w:rPr>
          <w:t xml:space="preserve">RESPUESTA </w:t>
        </w:r>
        <w:proofErr w:type="spellStart"/>
        <w:r w:rsidR="001032ED" w:rsidRPr="007012F9">
          <w:rPr>
            <w:rStyle w:val="Hipervnculo"/>
            <w:rFonts w:ascii="Palatino Linotype" w:eastAsia="Times New Roman" w:hAnsi="Palatino Linotype" w:cs="Arial"/>
            <w:b/>
            <w:bCs/>
            <w:color w:val="000000" w:themeColor="text1"/>
            <w:u w:val="none"/>
          </w:rPr>
          <w:t>UTAI-00458.pdf</w:t>
        </w:r>
        <w:proofErr w:type="spellEnd"/>
      </w:hyperlink>
      <w:r w:rsidR="00B16BE4" w:rsidRPr="007012F9">
        <w:rPr>
          <w:rFonts w:ascii="Palatino Linotype" w:eastAsia="Times New Roman" w:hAnsi="Palatino Linotype" w:cs="Arial"/>
          <w:b/>
          <w:color w:val="000000" w:themeColor="text1"/>
        </w:rPr>
        <w:t xml:space="preserve">: </w:t>
      </w:r>
      <w:r w:rsidR="00B16BE4" w:rsidRPr="007012F9">
        <w:rPr>
          <w:rFonts w:ascii="Palatino Linotype" w:eastAsia="Times New Roman" w:hAnsi="Palatino Linotype" w:cs="Arial"/>
          <w:color w:val="000000" w:themeColor="text1"/>
        </w:rPr>
        <w:t xml:space="preserve">Documento </w:t>
      </w:r>
      <w:r w:rsidR="00B16BE4" w:rsidRPr="007012F9">
        <w:rPr>
          <w:rFonts w:ascii="Palatino Linotype" w:eastAsia="Times New Roman" w:hAnsi="Palatino Linotype" w:cs="Arial"/>
        </w:rPr>
        <w:t>electrónico q</w:t>
      </w:r>
      <w:r w:rsidR="001032ED" w:rsidRPr="007012F9">
        <w:rPr>
          <w:rFonts w:ascii="Palatino Linotype" w:eastAsia="Times New Roman" w:hAnsi="Palatino Linotype" w:cs="Arial"/>
        </w:rPr>
        <w:t xml:space="preserve">ue en una (01)  hoja contiene un oficio (Sin Número) </w:t>
      </w:r>
      <w:r w:rsidR="0036703D" w:rsidRPr="007012F9">
        <w:rPr>
          <w:rFonts w:ascii="Palatino Linotype" w:eastAsia="Times New Roman" w:hAnsi="Palatino Linotype" w:cs="Arial"/>
        </w:rPr>
        <w:t>dirigido a</w:t>
      </w:r>
      <w:r w:rsidR="00B16BE4" w:rsidRPr="007012F9">
        <w:rPr>
          <w:rFonts w:ascii="Palatino Linotype" w:eastAsia="Times New Roman" w:hAnsi="Palatino Linotype" w:cs="Arial"/>
        </w:rPr>
        <w:t>l</w:t>
      </w:r>
      <w:r w:rsidR="001032ED" w:rsidRPr="007012F9">
        <w:rPr>
          <w:rFonts w:ascii="Palatino Linotype" w:eastAsia="Times New Roman" w:hAnsi="Palatino Linotype" w:cs="Arial"/>
        </w:rPr>
        <w:t xml:space="preserve"> particular, mediante el cual se refiere que “</w:t>
      </w:r>
      <w:r w:rsidR="001032ED" w:rsidRPr="007012F9">
        <w:rPr>
          <w:rFonts w:ascii="Palatino Linotype" w:eastAsia="Times New Roman" w:hAnsi="Palatino Linotype" w:cs="Arial"/>
          <w:i/>
        </w:rPr>
        <w:t>una vez realizada la búsqueda exhaustiva y razonable en los archivos de la Secretaría del Ayuntamiento, se hace de su conocimiento que durante el periodo indicado, dicha dependencia NO EXPIDI</w:t>
      </w:r>
      <w:r w:rsidR="00E019A7" w:rsidRPr="007012F9">
        <w:rPr>
          <w:rFonts w:ascii="Palatino Linotype" w:eastAsia="Times New Roman" w:hAnsi="Palatino Linotype" w:cs="Arial"/>
          <w:i/>
        </w:rPr>
        <w:t>Ó</w:t>
      </w:r>
      <w:r w:rsidR="001032ED" w:rsidRPr="007012F9">
        <w:rPr>
          <w:rFonts w:ascii="Palatino Linotype" w:eastAsia="Times New Roman" w:hAnsi="Palatino Linotype" w:cs="Arial"/>
          <w:i/>
        </w:rPr>
        <w:t xml:space="preserve"> NINGÚN DOCUMENTAL SOLICITADO.” </w:t>
      </w:r>
    </w:p>
    <w:p w14:paraId="6005B67B" w14:textId="77777777" w:rsidR="001032ED" w:rsidRPr="007012F9" w:rsidRDefault="001032ED" w:rsidP="001032ED">
      <w:pPr>
        <w:tabs>
          <w:tab w:val="left" w:pos="0"/>
        </w:tabs>
        <w:spacing w:after="160" w:line="360" w:lineRule="auto"/>
        <w:ind w:left="567" w:right="616"/>
        <w:contextualSpacing/>
        <w:jc w:val="both"/>
        <w:rPr>
          <w:rFonts w:ascii="Palatino Linotype" w:eastAsia="Times New Roman" w:hAnsi="Palatino Linotype" w:cs="Arial"/>
          <w:b/>
        </w:rPr>
      </w:pPr>
    </w:p>
    <w:p w14:paraId="39A9801F" w14:textId="4A4D967C" w:rsidR="00B02EEF" w:rsidRPr="007012F9" w:rsidRDefault="00B02EEF" w:rsidP="00B02EEF">
      <w:pPr>
        <w:numPr>
          <w:ilvl w:val="0"/>
          <w:numId w:val="33"/>
        </w:numPr>
        <w:tabs>
          <w:tab w:val="left" w:pos="0"/>
        </w:tabs>
        <w:spacing w:line="360" w:lineRule="auto"/>
        <w:ind w:left="0" w:firstLine="0"/>
        <w:contextualSpacing/>
        <w:jc w:val="both"/>
        <w:rPr>
          <w:rFonts w:ascii="Palatino Linotype" w:eastAsia="MS Mincho" w:hAnsi="Palatino Linotype" w:cs="Arial"/>
          <w:b/>
          <w:bCs/>
        </w:rPr>
      </w:pPr>
      <w:r w:rsidRPr="007012F9">
        <w:rPr>
          <w:rFonts w:ascii="Palatino Linotype" w:eastAsia="Times New Roman" w:hAnsi="Palatino Linotype" w:cs="Arial"/>
          <w:lang w:val="es-ES"/>
        </w:rPr>
        <w:t xml:space="preserve">En lo sucesivo día </w:t>
      </w:r>
      <w:r w:rsidR="001032ED" w:rsidRPr="007012F9">
        <w:rPr>
          <w:rFonts w:ascii="Palatino Linotype" w:eastAsia="Times New Roman" w:hAnsi="Palatino Linotype" w:cs="Arial"/>
          <w:lang w:val="es-ES"/>
        </w:rPr>
        <w:t>veinte (20</w:t>
      </w:r>
      <w:r w:rsidRPr="007012F9">
        <w:rPr>
          <w:rFonts w:ascii="Palatino Linotype" w:eastAsia="Times New Roman" w:hAnsi="Palatino Linotype" w:cs="Arial"/>
          <w:lang w:val="es-ES"/>
        </w:rPr>
        <w:t>) de</w:t>
      </w:r>
      <w:r w:rsidR="001032ED" w:rsidRPr="007012F9">
        <w:rPr>
          <w:rFonts w:ascii="Palatino Linotype" w:eastAsia="Times New Roman" w:hAnsi="Palatino Linotype" w:cs="Arial"/>
          <w:lang w:val="es-ES"/>
        </w:rPr>
        <w:t xml:space="preserve"> diciembre </w:t>
      </w:r>
      <w:r w:rsidRPr="007012F9">
        <w:rPr>
          <w:rFonts w:ascii="Palatino Linotype" w:eastAsia="Times New Roman" w:hAnsi="Palatino Linotype" w:cs="Arial"/>
          <w:lang w:val="es-ES"/>
        </w:rPr>
        <w:t>de dos mil diecinueve</w:t>
      </w:r>
      <w:r w:rsidRPr="007012F9">
        <w:rPr>
          <w:rFonts w:ascii="Palatino Linotype" w:eastAsia="Times New Roman" w:hAnsi="Palatino Linotype" w:cs="Arial"/>
          <w:b/>
          <w:lang w:val="es-ES"/>
        </w:rPr>
        <w:t>,</w:t>
      </w:r>
      <w:r w:rsidRPr="007012F9">
        <w:rPr>
          <w:rFonts w:ascii="Palatino Linotype" w:eastAsia="Times New Roman" w:hAnsi="Palatino Linotype" w:cs="Arial"/>
          <w:lang w:val="es-ES"/>
        </w:rPr>
        <w:t xml:space="preserve"> </w:t>
      </w:r>
      <w:r w:rsidRPr="007012F9">
        <w:rPr>
          <w:rFonts w:ascii="Palatino Linotype" w:eastAsia="Times New Roman" w:hAnsi="Palatino Linotype" w:cs="Arial"/>
          <w:b/>
          <w:lang w:val="es-ES"/>
        </w:rPr>
        <w:t xml:space="preserve"> </w:t>
      </w:r>
      <w:r w:rsidRPr="007012F9">
        <w:rPr>
          <w:rFonts w:ascii="Palatino Linotype" w:eastAsia="Times New Roman" w:hAnsi="Palatino Linotype" w:cs="Arial"/>
          <w:lang w:val="es-ES"/>
        </w:rPr>
        <w:t>el solicitante interpuso el recurso de revisión, señalando lo siguiente:</w:t>
      </w:r>
    </w:p>
    <w:p w14:paraId="36A4FC54" w14:textId="77777777" w:rsidR="00B02EEF" w:rsidRPr="007012F9" w:rsidRDefault="00B02EEF" w:rsidP="00B02EEF">
      <w:pPr>
        <w:tabs>
          <w:tab w:val="left" w:pos="0"/>
        </w:tabs>
        <w:spacing w:line="360" w:lineRule="auto"/>
        <w:ind w:left="360"/>
        <w:contextualSpacing/>
        <w:jc w:val="both"/>
        <w:rPr>
          <w:rFonts w:ascii="Palatino Linotype" w:eastAsia="MS Mincho" w:hAnsi="Palatino Linotype" w:cs="Arial"/>
          <w:b/>
          <w:bCs/>
        </w:rPr>
      </w:pPr>
    </w:p>
    <w:bookmarkEnd w:id="4"/>
    <w:bookmarkEnd w:id="5"/>
    <w:bookmarkEnd w:id="6"/>
    <w:p w14:paraId="7270FEE6" w14:textId="7B633AA9" w:rsidR="00B02EEF" w:rsidRPr="007012F9" w:rsidRDefault="00B02EEF" w:rsidP="0017702A">
      <w:pPr>
        <w:tabs>
          <w:tab w:val="left" w:pos="0"/>
          <w:tab w:val="left" w:pos="8222"/>
        </w:tabs>
        <w:spacing w:line="360" w:lineRule="auto"/>
        <w:ind w:left="567" w:right="567"/>
        <w:contextualSpacing/>
        <w:jc w:val="both"/>
        <w:rPr>
          <w:rFonts w:ascii="Palatino Linotype" w:eastAsia="Calibri" w:hAnsi="Palatino Linotype" w:cs="Arial"/>
          <w:i/>
          <w:lang w:val="es-ES"/>
        </w:rPr>
      </w:pPr>
      <w:r w:rsidRPr="007012F9">
        <w:rPr>
          <w:rFonts w:ascii="Palatino Linotype" w:eastAsia="Calibri" w:hAnsi="Palatino Linotype" w:cs="Arial"/>
          <w:b/>
          <w:lang w:val="es-ES"/>
        </w:rPr>
        <w:t>a. Acto impugnado:</w:t>
      </w:r>
      <w:r w:rsidRPr="007012F9">
        <w:rPr>
          <w:rFonts w:ascii="Palatino Linotype" w:eastAsia="Calibri" w:hAnsi="Palatino Linotype" w:cs="Arial"/>
          <w:i/>
          <w:lang w:val="es-ES"/>
        </w:rPr>
        <w:t xml:space="preserve"> “</w:t>
      </w:r>
      <w:r w:rsidR="001032ED" w:rsidRPr="007012F9">
        <w:rPr>
          <w:rFonts w:ascii="Palatino Linotype" w:eastAsia="Calibri" w:hAnsi="Palatino Linotype" w:cs="Arial"/>
          <w:i/>
          <w:lang w:val="es-ES"/>
        </w:rPr>
        <w:t>No me entregan la información que solicite</w:t>
      </w:r>
      <w:r w:rsidR="0017702A" w:rsidRPr="007012F9">
        <w:rPr>
          <w:rFonts w:ascii="Palatino Linotype" w:eastAsia="Calibri" w:hAnsi="Palatino Linotype" w:cs="Arial"/>
          <w:i/>
          <w:lang w:val="es-ES"/>
        </w:rPr>
        <w:t>.</w:t>
      </w:r>
      <w:r w:rsidR="006507F2" w:rsidRPr="007012F9">
        <w:rPr>
          <w:rFonts w:ascii="Palatino Linotype" w:eastAsia="Calibri" w:hAnsi="Palatino Linotype" w:cs="Arial"/>
          <w:i/>
          <w:lang w:val="es-ES"/>
        </w:rPr>
        <w:t>"</w:t>
      </w:r>
      <w:r w:rsidRPr="007012F9">
        <w:rPr>
          <w:rFonts w:ascii="Palatino Linotype" w:eastAsia="Calibri" w:hAnsi="Palatino Linotype" w:cs="Arial"/>
          <w:i/>
          <w:lang w:val="es-ES"/>
        </w:rPr>
        <w:t xml:space="preserve">(Sic); </w:t>
      </w:r>
    </w:p>
    <w:p w14:paraId="73EFBC55" w14:textId="77777777" w:rsidR="00B02EEF" w:rsidRPr="007012F9" w:rsidRDefault="00B02EEF" w:rsidP="001032ED">
      <w:pPr>
        <w:tabs>
          <w:tab w:val="left" w:pos="0"/>
        </w:tabs>
        <w:spacing w:line="360" w:lineRule="auto"/>
        <w:ind w:left="851" w:hanging="284"/>
        <w:contextualSpacing/>
        <w:rPr>
          <w:rFonts w:ascii="Palatino Linotype" w:eastAsia="Calibri" w:hAnsi="Palatino Linotype" w:cs="Arial"/>
          <w:i/>
          <w:lang w:val="es-ES"/>
        </w:rPr>
      </w:pPr>
    </w:p>
    <w:p w14:paraId="4F18EF9B" w14:textId="67053AF8" w:rsidR="00B02EEF" w:rsidRPr="007012F9" w:rsidRDefault="00B02EEF" w:rsidP="001032ED">
      <w:pPr>
        <w:numPr>
          <w:ilvl w:val="0"/>
          <w:numId w:val="34"/>
        </w:numPr>
        <w:tabs>
          <w:tab w:val="left" w:pos="0"/>
        </w:tabs>
        <w:spacing w:line="360" w:lineRule="auto"/>
        <w:ind w:left="851" w:right="567" w:hanging="284"/>
        <w:contextualSpacing/>
        <w:jc w:val="both"/>
        <w:rPr>
          <w:rFonts w:ascii="Palatino Linotype" w:eastAsia="Calibri" w:hAnsi="Palatino Linotype" w:cs="Arial"/>
          <w:i/>
          <w:lang w:val="es-ES"/>
        </w:rPr>
      </w:pPr>
      <w:r w:rsidRPr="007012F9">
        <w:rPr>
          <w:rFonts w:ascii="Palatino Linotype" w:eastAsia="MS Gothic" w:hAnsi="Palatino Linotype" w:cs="Times New Roman"/>
          <w:b/>
          <w:lang w:val="es-ES"/>
        </w:rPr>
        <w:t>Razones o Motivos de inconformidad</w:t>
      </w:r>
      <w:r w:rsidRPr="007012F9">
        <w:rPr>
          <w:rFonts w:ascii="Palatino Linotype" w:eastAsia="MS Mincho" w:hAnsi="Palatino Linotype" w:cs="Times New Roman"/>
          <w:i/>
        </w:rPr>
        <w:t>: “</w:t>
      </w:r>
      <w:r w:rsidR="001032ED" w:rsidRPr="007012F9">
        <w:rPr>
          <w:rFonts w:ascii="Palatino Linotype" w:eastAsia="MS Mincho" w:hAnsi="Palatino Linotype" w:cs="Times New Roman"/>
          <w:i/>
        </w:rPr>
        <w:t>El municipio me niega mi derecho de acceso a la información pública</w:t>
      </w:r>
      <w:r w:rsidRPr="007012F9">
        <w:rPr>
          <w:rFonts w:ascii="Palatino Linotype" w:eastAsia="MS Mincho" w:hAnsi="Palatino Linotype" w:cs="Times New Roman"/>
          <w:i/>
        </w:rPr>
        <w:t>.”(Sic)</w:t>
      </w:r>
    </w:p>
    <w:p w14:paraId="0AACE85A" w14:textId="77777777" w:rsidR="00B02EEF" w:rsidRPr="007012F9" w:rsidRDefault="00B02EEF" w:rsidP="00B02EEF">
      <w:pPr>
        <w:tabs>
          <w:tab w:val="left" w:pos="0"/>
        </w:tabs>
        <w:spacing w:line="360" w:lineRule="auto"/>
        <w:contextualSpacing/>
        <w:jc w:val="both"/>
        <w:rPr>
          <w:rFonts w:ascii="Palatino Linotype" w:eastAsia="Times New Roman" w:hAnsi="Palatino Linotype" w:cs="Arial"/>
        </w:rPr>
      </w:pPr>
    </w:p>
    <w:p w14:paraId="265A6C69" w14:textId="77777777" w:rsidR="00B02EEF" w:rsidRPr="007012F9" w:rsidRDefault="00B02EEF" w:rsidP="00B02EEF">
      <w:pPr>
        <w:numPr>
          <w:ilvl w:val="0"/>
          <w:numId w:val="33"/>
        </w:numPr>
        <w:spacing w:line="360" w:lineRule="auto"/>
        <w:ind w:left="0" w:firstLine="0"/>
        <w:contextualSpacing/>
        <w:jc w:val="both"/>
        <w:rPr>
          <w:rFonts w:ascii="Palatino Linotype" w:eastAsia="MS Mincho" w:hAnsi="Palatino Linotype" w:cs="Times New Roman"/>
          <w:i/>
          <w:color w:val="000000"/>
        </w:rPr>
      </w:pPr>
      <w:r w:rsidRPr="007012F9">
        <w:rPr>
          <w:rFonts w:ascii="Palatino Linotype" w:eastAsia="Times New Roman" w:hAnsi="Palatino Linotype" w:cs="Arial"/>
          <w:lang w:val="es-ES"/>
        </w:rPr>
        <w:t xml:space="preserve">Se registró el recurso de revisión bajo el número de expediente </w:t>
      </w:r>
      <w:r w:rsidRPr="007012F9">
        <w:rPr>
          <w:rFonts w:ascii="Palatino Linotype" w:eastAsia="MS Mincho" w:hAnsi="Palatino Linotype" w:cs="Arial"/>
          <w:bCs/>
        </w:rPr>
        <w:t xml:space="preserve">al rubro indicado, asimismo con fundamento en lo dispuesto por el </w:t>
      </w:r>
      <w:r w:rsidRPr="007012F9">
        <w:rPr>
          <w:rFonts w:ascii="Palatino Linotype" w:eastAsia="Calibri" w:hAnsi="Palatino Linotype" w:cs="Arial"/>
          <w:lang w:val="es-ES"/>
        </w:rPr>
        <w:t xml:space="preserve">artículo 185 fracción I de la Ley de Transparencia y Acceso a la Información Pública del Estado de México y </w:t>
      </w:r>
      <w:r w:rsidRPr="007012F9">
        <w:rPr>
          <w:rFonts w:ascii="Palatino Linotype" w:eastAsia="Calibri" w:hAnsi="Palatino Linotype" w:cs="Arial"/>
          <w:lang w:val="es-ES"/>
        </w:rPr>
        <w:lastRenderedPageBreak/>
        <w:t xml:space="preserve">Municipios </w:t>
      </w:r>
      <w:r w:rsidRPr="007012F9">
        <w:rPr>
          <w:rFonts w:ascii="Palatino Linotype" w:eastAsia="Times New Roman" w:hAnsi="Palatino Linotype" w:cs="Arial"/>
          <w:lang w:val="es-ES"/>
        </w:rPr>
        <w:t xml:space="preserve">se turnó al Comisionado José Guadalupe Luna Hernández con el objeto de </w:t>
      </w:r>
      <w:r w:rsidRPr="007012F9">
        <w:rPr>
          <w:rFonts w:ascii="Palatino Linotype" w:eastAsia="Times New Roman" w:hAnsi="Palatino Linotype" w:cs="Arial"/>
          <w:lang w:val="es-MX"/>
        </w:rPr>
        <w:t>su análisis.</w:t>
      </w:r>
    </w:p>
    <w:p w14:paraId="75FDB5F5" w14:textId="77777777" w:rsidR="00B02EEF" w:rsidRPr="007012F9" w:rsidRDefault="00B02EEF" w:rsidP="00B02EEF">
      <w:pPr>
        <w:contextualSpacing/>
        <w:rPr>
          <w:rFonts w:ascii="Palatino Linotype" w:eastAsia="Calibri" w:hAnsi="Palatino Linotype" w:cs="Arial"/>
          <w:lang w:val="es-ES"/>
        </w:rPr>
      </w:pPr>
    </w:p>
    <w:p w14:paraId="054B2118" w14:textId="69639DF4" w:rsidR="0017702A" w:rsidRPr="007012F9" w:rsidRDefault="00B02EEF" w:rsidP="0017702A">
      <w:pPr>
        <w:numPr>
          <w:ilvl w:val="0"/>
          <w:numId w:val="33"/>
        </w:numPr>
        <w:spacing w:line="360" w:lineRule="auto"/>
        <w:ind w:left="0" w:firstLine="0"/>
        <w:contextualSpacing/>
        <w:jc w:val="both"/>
        <w:rPr>
          <w:rFonts w:ascii="Palatino Linotype" w:eastAsia="Calibri" w:hAnsi="Palatino Linotype" w:cs="Times New Roman"/>
          <w:strike/>
          <w:sz w:val="22"/>
          <w:szCs w:val="22"/>
          <w:lang w:val="es-ES"/>
        </w:rPr>
      </w:pPr>
      <w:r w:rsidRPr="007012F9">
        <w:rPr>
          <w:rFonts w:ascii="Palatino Linotype" w:eastAsia="Calibri" w:hAnsi="Palatino Linotype" w:cs="Arial"/>
          <w:lang w:val="es-ES"/>
        </w:rPr>
        <w:t>El Comisionado Ponente con fundamento en lo dispuesto por el artículo 185 fracción II de la ley de la materia, a través del acu</w:t>
      </w:r>
      <w:r w:rsidR="00E00B0B" w:rsidRPr="007012F9">
        <w:rPr>
          <w:rFonts w:ascii="Palatino Linotype" w:eastAsia="Calibri" w:hAnsi="Palatino Linotype" w:cs="Arial"/>
          <w:lang w:val="es-ES"/>
        </w:rPr>
        <w:t>erdo de admisión de fecha trece</w:t>
      </w:r>
      <w:r w:rsidRPr="007012F9">
        <w:rPr>
          <w:rFonts w:ascii="Palatino Linotype" w:eastAsia="Calibri" w:hAnsi="Palatino Linotype" w:cs="Arial"/>
          <w:lang w:val="es-ES"/>
        </w:rPr>
        <w:t xml:space="preserve"> </w:t>
      </w:r>
      <w:r w:rsidR="00E00B0B" w:rsidRPr="007012F9">
        <w:rPr>
          <w:rFonts w:ascii="Palatino Linotype" w:eastAsia="Calibri" w:hAnsi="Palatino Linotype" w:cs="Arial"/>
          <w:lang w:val="es-ES"/>
        </w:rPr>
        <w:t>(13</w:t>
      </w:r>
      <w:r w:rsidRPr="007012F9">
        <w:rPr>
          <w:rFonts w:ascii="Palatino Linotype" w:eastAsia="Calibri" w:hAnsi="Palatino Linotype" w:cs="Arial"/>
          <w:lang w:val="es-ES"/>
        </w:rPr>
        <w:t>) de</w:t>
      </w:r>
      <w:r w:rsidR="00E00B0B" w:rsidRPr="007012F9">
        <w:rPr>
          <w:rFonts w:ascii="Palatino Linotype" w:eastAsia="Calibri" w:hAnsi="Palatino Linotype" w:cs="Arial"/>
          <w:lang w:val="es-ES"/>
        </w:rPr>
        <w:t xml:space="preserve"> enero</w:t>
      </w:r>
      <w:r w:rsidR="0017702A" w:rsidRPr="007012F9">
        <w:rPr>
          <w:rFonts w:ascii="Palatino Linotype" w:eastAsia="Calibri" w:hAnsi="Palatino Linotype" w:cs="Arial"/>
          <w:lang w:val="es-ES"/>
        </w:rPr>
        <w:t xml:space="preserve"> </w:t>
      </w:r>
      <w:r w:rsidR="00E00B0B" w:rsidRPr="007012F9">
        <w:rPr>
          <w:rFonts w:ascii="Palatino Linotype" w:eastAsia="Calibri" w:hAnsi="Palatino Linotype" w:cs="Arial"/>
          <w:lang w:val="es-ES"/>
        </w:rPr>
        <w:t>de dos mil veinte</w:t>
      </w:r>
      <w:r w:rsidRPr="007012F9">
        <w:rPr>
          <w:rFonts w:ascii="Palatino Linotype" w:eastAsia="Calibri" w:hAnsi="Palatino Linotype" w:cs="Arial"/>
          <w:lang w:val="es-ES"/>
        </w:rPr>
        <w:t xml:space="preserve">, puso a disposición de las partes el expediente electrónico </w:t>
      </w:r>
      <w:r w:rsidRPr="007012F9">
        <w:rPr>
          <w:rFonts w:ascii="Palatino Linotype" w:eastAsia="Calibri" w:hAnsi="Palatino Linotype" w:cs="Arial"/>
        </w:rPr>
        <w:t xml:space="preserve">vía </w:t>
      </w:r>
      <w:r w:rsidRPr="007012F9">
        <w:rPr>
          <w:rFonts w:ascii="Palatino Linotype" w:eastAsia="Calibri" w:hAnsi="Palatino Linotype" w:cs="Arial"/>
          <w:lang w:val="es-ES"/>
        </w:rPr>
        <w:t xml:space="preserve">Sistema de Acceso a la Información Mexiquense </w:t>
      </w:r>
      <w:r w:rsidRPr="007012F9">
        <w:rPr>
          <w:rFonts w:ascii="Palatino Linotype" w:eastAsia="Calibri" w:hAnsi="Palatino Linotype" w:cs="Arial"/>
          <w:b/>
          <w:lang w:val="es-ES"/>
        </w:rPr>
        <w:t>(</w:t>
      </w:r>
      <w:proofErr w:type="spellStart"/>
      <w:r w:rsidRPr="007012F9">
        <w:rPr>
          <w:rFonts w:ascii="Palatino Linotype" w:eastAsia="Calibri" w:hAnsi="Palatino Linotype" w:cs="Arial"/>
          <w:b/>
          <w:lang w:val="es-ES"/>
        </w:rPr>
        <w:t>SAIMEX</w:t>
      </w:r>
      <w:proofErr w:type="spellEnd"/>
      <w:r w:rsidRPr="007012F9">
        <w:rPr>
          <w:rFonts w:ascii="Palatino Linotype" w:eastAsia="Calibri" w:hAnsi="Palatino Linotype" w:cs="Arial"/>
          <w:b/>
          <w:lang w:val="es-ES"/>
        </w:rPr>
        <w:t xml:space="preserve">) </w:t>
      </w:r>
      <w:r w:rsidRPr="007012F9">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7012F9">
        <w:rPr>
          <w:rFonts w:ascii="Palatino Linotype" w:eastAsia="Calibri" w:hAnsi="Palatino Linotype" w:cs="Arial"/>
          <w:b/>
          <w:lang w:val="es-ES"/>
        </w:rPr>
        <w:t>SUJETO OBLIGADO</w:t>
      </w:r>
      <w:r w:rsidRPr="007012F9">
        <w:rPr>
          <w:rFonts w:ascii="Palatino Linotype" w:eastAsia="Calibri" w:hAnsi="Palatino Linotype" w:cs="Arial"/>
          <w:lang w:val="es-ES"/>
        </w:rPr>
        <w:t xml:space="preserve"> presentara el Informe Justificado procedente.    </w:t>
      </w:r>
    </w:p>
    <w:p w14:paraId="197C842D" w14:textId="77777777" w:rsidR="0017702A" w:rsidRPr="007012F9" w:rsidRDefault="0017702A" w:rsidP="0017702A">
      <w:pPr>
        <w:pStyle w:val="Prrafodelista"/>
        <w:rPr>
          <w:rFonts w:ascii="Palatino Linotype" w:eastAsia="Calibri" w:hAnsi="Palatino Linotype" w:cs="Arial"/>
          <w:color w:val="000000" w:themeColor="text1"/>
          <w:lang w:val="es-ES"/>
        </w:rPr>
      </w:pPr>
    </w:p>
    <w:p w14:paraId="555C6E0A" w14:textId="71095ED3" w:rsidR="0017702A" w:rsidRPr="007012F9" w:rsidRDefault="0017702A" w:rsidP="0017702A">
      <w:pPr>
        <w:numPr>
          <w:ilvl w:val="0"/>
          <w:numId w:val="33"/>
        </w:numPr>
        <w:spacing w:line="360" w:lineRule="auto"/>
        <w:ind w:left="0" w:firstLine="0"/>
        <w:contextualSpacing/>
        <w:jc w:val="both"/>
        <w:rPr>
          <w:rFonts w:ascii="Palatino Linotype" w:eastAsia="Calibri" w:hAnsi="Palatino Linotype" w:cs="Times New Roman"/>
          <w:strike/>
          <w:sz w:val="22"/>
          <w:szCs w:val="22"/>
          <w:lang w:val="es-ES"/>
        </w:rPr>
      </w:pPr>
      <w:r w:rsidRPr="007012F9">
        <w:rPr>
          <w:rFonts w:ascii="Palatino Linotype" w:eastAsia="Calibri" w:hAnsi="Palatino Linotype" w:cs="Arial"/>
          <w:color w:val="000000" w:themeColor="text1"/>
          <w:lang w:val="es-ES"/>
        </w:rPr>
        <w:t xml:space="preserve">El </w:t>
      </w:r>
      <w:r w:rsidRPr="007012F9">
        <w:rPr>
          <w:rFonts w:ascii="Palatino Linotype" w:eastAsia="Calibri" w:hAnsi="Palatino Linotype" w:cs="Arial"/>
          <w:b/>
          <w:color w:val="000000" w:themeColor="text1"/>
          <w:lang w:val="es-ES"/>
        </w:rPr>
        <w:t xml:space="preserve">SUJETO OBLIGADO </w:t>
      </w:r>
      <w:r w:rsidR="00922F84" w:rsidRPr="007012F9">
        <w:rPr>
          <w:rFonts w:ascii="Palatino Linotype" w:eastAsia="Calibri" w:hAnsi="Palatino Linotype" w:cs="Arial"/>
          <w:color w:val="000000" w:themeColor="text1"/>
          <w:lang w:val="es-ES"/>
        </w:rPr>
        <w:t>el día veintitrés (23</w:t>
      </w:r>
      <w:r w:rsidRPr="007012F9">
        <w:rPr>
          <w:rFonts w:ascii="Palatino Linotype" w:eastAsia="Calibri" w:hAnsi="Palatino Linotype" w:cs="Arial"/>
          <w:color w:val="000000" w:themeColor="text1"/>
          <w:lang w:val="es-ES"/>
        </w:rPr>
        <w:t>) de</w:t>
      </w:r>
      <w:r w:rsidR="00922F84" w:rsidRPr="007012F9">
        <w:rPr>
          <w:rFonts w:ascii="Palatino Linotype" w:eastAsia="Calibri" w:hAnsi="Palatino Linotype" w:cs="Arial"/>
          <w:color w:val="000000" w:themeColor="text1"/>
          <w:lang w:val="es-ES"/>
        </w:rPr>
        <w:t xml:space="preserve"> enero </w:t>
      </w:r>
      <w:r w:rsidRPr="007012F9">
        <w:rPr>
          <w:rFonts w:ascii="Palatino Linotype" w:eastAsia="Calibri" w:hAnsi="Palatino Linotype" w:cs="Arial"/>
          <w:color w:val="000000" w:themeColor="text1"/>
          <w:lang w:val="es-ES"/>
        </w:rPr>
        <w:t>de dos mil</w:t>
      </w:r>
      <w:r w:rsidR="00922F84" w:rsidRPr="007012F9">
        <w:rPr>
          <w:rFonts w:ascii="Palatino Linotype" w:eastAsia="Calibri" w:hAnsi="Palatino Linotype" w:cs="Arial"/>
          <w:color w:val="000000" w:themeColor="text1"/>
          <w:lang w:val="es-ES"/>
        </w:rPr>
        <w:t xml:space="preserve"> veinte</w:t>
      </w:r>
      <w:r w:rsidRPr="007012F9">
        <w:rPr>
          <w:rFonts w:ascii="Palatino Linotype" w:eastAsia="Calibri" w:hAnsi="Palatino Linotype" w:cs="Arial"/>
          <w:color w:val="000000" w:themeColor="text1"/>
          <w:lang w:val="es-ES"/>
        </w:rPr>
        <w:t>, rindió el informe justificado respectivo dentro del  recurso</w:t>
      </w:r>
      <w:r w:rsidR="00736441" w:rsidRPr="007012F9">
        <w:rPr>
          <w:rFonts w:ascii="Palatino Linotype" w:eastAsia="Calibri" w:hAnsi="Palatino Linotype" w:cs="Arial"/>
          <w:color w:val="000000" w:themeColor="text1"/>
          <w:lang w:val="es-ES"/>
        </w:rPr>
        <w:t xml:space="preserve"> de revisión que se resuelve</w:t>
      </w:r>
      <w:r w:rsidRPr="007012F9">
        <w:rPr>
          <w:rFonts w:ascii="Palatino Linotype" w:eastAsia="Calibri" w:hAnsi="Palatino Linotype" w:cs="Arial"/>
          <w:color w:val="000000" w:themeColor="text1"/>
          <w:lang w:val="es-ES"/>
        </w:rPr>
        <w:t>; no obstante,</w:t>
      </w:r>
      <w:r w:rsidR="00736441" w:rsidRPr="007012F9">
        <w:rPr>
          <w:rFonts w:ascii="Palatino Linotype" w:eastAsia="Calibri" w:hAnsi="Palatino Linotype" w:cs="Arial"/>
          <w:color w:val="000000" w:themeColor="text1"/>
          <w:lang w:val="es-ES"/>
        </w:rPr>
        <w:t xml:space="preserve"> no fue puesto</w:t>
      </w:r>
      <w:r w:rsidRPr="007012F9">
        <w:rPr>
          <w:rFonts w:ascii="Palatino Linotype" w:eastAsia="Calibri" w:hAnsi="Palatino Linotype" w:cs="Arial"/>
          <w:color w:val="000000" w:themeColor="text1"/>
          <w:lang w:val="es-ES"/>
        </w:rPr>
        <w:t xml:space="preserve"> a disposición de la </w:t>
      </w:r>
      <w:r w:rsidRPr="007012F9">
        <w:rPr>
          <w:rFonts w:ascii="Palatino Linotype" w:eastAsia="Calibri" w:hAnsi="Palatino Linotype" w:cs="Arial"/>
          <w:b/>
          <w:color w:val="000000" w:themeColor="text1"/>
          <w:lang w:val="es-ES"/>
        </w:rPr>
        <w:t>RECURRENTE</w:t>
      </w:r>
      <w:r w:rsidR="00736441" w:rsidRPr="007012F9">
        <w:rPr>
          <w:rFonts w:ascii="Palatino Linotype" w:eastAsia="Calibri" w:hAnsi="Palatino Linotype" w:cs="Arial"/>
          <w:b/>
          <w:color w:val="000000" w:themeColor="text1"/>
          <w:lang w:val="es-ES"/>
        </w:rPr>
        <w:t xml:space="preserve"> </w:t>
      </w:r>
      <w:r w:rsidR="00736441" w:rsidRPr="007012F9">
        <w:rPr>
          <w:rFonts w:ascii="Palatino Linotype" w:eastAsia="Calibri" w:hAnsi="Palatino Linotype" w:cs="Arial"/>
          <w:color w:val="000000" w:themeColor="text1"/>
          <w:lang w:val="es-ES"/>
        </w:rPr>
        <w:t>debido a que</w:t>
      </w:r>
      <w:r w:rsidR="00736441" w:rsidRPr="007012F9">
        <w:rPr>
          <w:rFonts w:ascii="Palatino Linotype" w:eastAsia="Calibri" w:hAnsi="Palatino Linotype" w:cs="Arial"/>
          <w:b/>
          <w:color w:val="000000" w:themeColor="text1"/>
          <w:lang w:val="es-ES"/>
        </w:rPr>
        <w:t xml:space="preserve"> </w:t>
      </w:r>
      <w:r w:rsidRPr="007012F9">
        <w:rPr>
          <w:rFonts w:ascii="Palatino Linotype" w:eastAsia="Calibri" w:hAnsi="Palatino Linotype" w:cs="Arial"/>
          <w:color w:val="000000" w:themeColor="text1"/>
          <w:lang w:val="es-ES"/>
        </w:rPr>
        <w:t>no aportaban elementos novedos</w:t>
      </w:r>
      <w:r w:rsidR="00736441" w:rsidRPr="007012F9">
        <w:rPr>
          <w:rFonts w:ascii="Palatino Linotype" w:eastAsia="Calibri" w:hAnsi="Palatino Linotype" w:cs="Arial"/>
          <w:color w:val="000000" w:themeColor="text1"/>
          <w:lang w:val="es-ES"/>
        </w:rPr>
        <w:t>os con relación a las respuesta primigenia</w:t>
      </w:r>
      <w:r w:rsidRPr="007012F9">
        <w:rPr>
          <w:rFonts w:ascii="Palatino Linotype" w:eastAsia="Calibri" w:hAnsi="Palatino Linotype" w:cs="Arial"/>
          <w:color w:val="000000" w:themeColor="text1"/>
          <w:lang w:val="es-ES"/>
        </w:rPr>
        <w:t>. Sin embargo, con la finalidad de que no exista opacidad, se har</w:t>
      </w:r>
      <w:r w:rsidR="00736441" w:rsidRPr="007012F9">
        <w:rPr>
          <w:rFonts w:ascii="Palatino Linotype" w:eastAsia="Calibri" w:hAnsi="Palatino Linotype" w:cs="Arial"/>
          <w:color w:val="000000" w:themeColor="text1"/>
          <w:lang w:val="es-ES"/>
        </w:rPr>
        <w:t>á</w:t>
      </w:r>
      <w:r w:rsidRPr="007012F9">
        <w:rPr>
          <w:rFonts w:ascii="Palatino Linotype" w:eastAsia="Calibri" w:hAnsi="Palatino Linotype" w:cs="Arial"/>
          <w:color w:val="000000" w:themeColor="text1"/>
          <w:lang w:val="es-ES"/>
        </w:rPr>
        <w:t xml:space="preserve"> del conocimiento de la particular al momento de la notificación de la presente resolución. Por su parte el recurrente fue omiso en realizar manifestaciones que a su derecho convinieran y asistieran. </w:t>
      </w:r>
    </w:p>
    <w:p w14:paraId="13E4741F" w14:textId="77777777" w:rsidR="00B02EEF" w:rsidRPr="007012F9" w:rsidRDefault="00B02EEF" w:rsidP="00B02EEF">
      <w:pPr>
        <w:spacing w:before="240" w:after="240" w:line="360" w:lineRule="auto"/>
        <w:contextualSpacing/>
        <w:jc w:val="both"/>
        <w:rPr>
          <w:rFonts w:ascii="Calibri" w:eastAsia="Times New Roman" w:hAnsi="Calibri" w:cs="Times New Roman"/>
        </w:rPr>
      </w:pPr>
    </w:p>
    <w:p w14:paraId="0E60560E" w14:textId="22FDC0ED" w:rsidR="00B02EEF" w:rsidRPr="007012F9" w:rsidRDefault="00B02EEF" w:rsidP="00B02EEF">
      <w:pPr>
        <w:numPr>
          <w:ilvl w:val="0"/>
          <w:numId w:val="33"/>
        </w:numPr>
        <w:spacing w:line="360" w:lineRule="auto"/>
        <w:ind w:left="0" w:firstLine="0"/>
        <w:contextualSpacing/>
        <w:jc w:val="both"/>
        <w:rPr>
          <w:rFonts w:ascii="Palatino Linotype" w:eastAsia="MS Mincho" w:hAnsi="Palatino Linotype" w:cs="Times New Roman"/>
          <w:b/>
        </w:rPr>
      </w:pPr>
      <w:r w:rsidRPr="007012F9">
        <w:rPr>
          <w:rFonts w:ascii="Palatino Linotype" w:eastAsia="MS Mincho" w:hAnsi="Palatino Linotype" w:cs="Times New Roman"/>
        </w:rPr>
        <w:t>El Comisionado Ponente decretó el cierre de instrucción</w:t>
      </w:r>
      <w:r w:rsidRPr="007012F9">
        <w:rPr>
          <w:rFonts w:ascii="Palatino Linotype" w:eastAsia="MS Mincho" w:hAnsi="Palatino Linotype" w:cs="Arial"/>
        </w:rPr>
        <w:t xml:space="preserve"> </w:t>
      </w:r>
      <w:r w:rsidRPr="007012F9">
        <w:rPr>
          <w:rFonts w:ascii="Palatino Linotype" w:eastAsia="MS Mincho" w:hAnsi="Palatino Linotype" w:cs="Times New Roman"/>
        </w:rPr>
        <w:t>m</w:t>
      </w:r>
      <w:r w:rsidR="00736441" w:rsidRPr="007012F9">
        <w:rPr>
          <w:rFonts w:ascii="Palatino Linotype" w:eastAsia="MS Mincho" w:hAnsi="Palatino Linotype" w:cs="Times New Roman"/>
        </w:rPr>
        <w:t>ediant</w:t>
      </w:r>
      <w:r w:rsidR="00922F84" w:rsidRPr="007012F9">
        <w:rPr>
          <w:rFonts w:ascii="Palatino Linotype" w:eastAsia="MS Mincho" w:hAnsi="Palatino Linotype" w:cs="Times New Roman"/>
        </w:rPr>
        <w:t>e acuerdo de fecha diez (10</w:t>
      </w:r>
      <w:r w:rsidRPr="007012F9">
        <w:rPr>
          <w:rFonts w:ascii="Palatino Linotype" w:eastAsia="MS Mincho" w:hAnsi="Palatino Linotype" w:cs="Times New Roman"/>
        </w:rPr>
        <w:t>) de</w:t>
      </w:r>
      <w:r w:rsidR="00922F84" w:rsidRPr="007012F9">
        <w:rPr>
          <w:rFonts w:ascii="Palatino Linotype" w:eastAsia="MS Mincho" w:hAnsi="Palatino Linotype" w:cs="Times New Roman"/>
        </w:rPr>
        <w:t xml:space="preserve"> marzo</w:t>
      </w:r>
      <w:r w:rsidR="00736441" w:rsidRPr="007012F9">
        <w:rPr>
          <w:rFonts w:ascii="Palatino Linotype" w:eastAsia="MS Mincho" w:hAnsi="Palatino Linotype" w:cs="Times New Roman"/>
        </w:rPr>
        <w:t xml:space="preserve"> de dos mil veinte</w:t>
      </w:r>
      <w:r w:rsidRPr="007012F9">
        <w:rPr>
          <w:rFonts w:ascii="Palatino Linotype" w:eastAsia="MS Mincho" w:hAnsi="Palatino Linotype" w:cs="Times New Roman"/>
        </w:rPr>
        <w:t xml:space="preserve">, </w:t>
      </w:r>
      <w:r w:rsidRPr="007012F9">
        <w:rPr>
          <w:rFonts w:ascii="Palatino Linotype" w:eastAsia="MS Mincho" w:hAnsi="Palatino Linotype" w:cs="Arial"/>
        </w:rPr>
        <w:t xml:space="preserve">por lo que, ordenó turnar el expediente a resolución, misma que a continuación se pronuncia. </w:t>
      </w:r>
    </w:p>
    <w:p w14:paraId="20D204CB" w14:textId="77777777" w:rsidR="00B02EEF" w:rsidRPr="007012F9" w:rsidRDefault="00B02EEF" w:rsidP="00B02EEF">
      <w:pPr>
        <w:ind w:left="720"/>
        <w:contextualSpacing/>
        <w:rPr>
          <w:rFonts w:ascii="Palatino Linotype" w:eastAsia="MS Mincho" w:hAnsi="Palatino Linotype" w:cs="Times New Roman"/>
          <w:b/>
        </w:rPr>
      </w:pPr>
    </w:p>
    <w:p w14:paraId="32CD4E5B" w14:textId="52876587" w:rsidR="00B02EEF" w:rsidRPr="007012F9" w:rsidRDefault="00922F84" w:rsidP="00B02EEF">
      <w:pPr>
        <w:numPr>
          <w:ilvl w:val="0"/>
          <w:numId w:val="33"/>
        </w:numPr>
        <w:spacing w:before="240" w:after="240" w:line="360" w:lineRule="auto"/>
        <w:ind w:left="0" w:firstLine="0"/>
        <w:contextualSpacing/>
        <w:jc w:val="both"/>
        <w:rPr>
          <w:rFonts w:ascii="Cambria" w:eastAsia="MS Mincho" w:hAnsi="Cambria" w:cs="Times New Roman"/>
        </w:rPr>
      </w:pPr>
      <w:r w:rsidRPr="007012F9">
        <w:rPr>
          <w:rFonts w:ascii="Palatino Linotype" w:eastAsia="Calibri" w:hAnsi="Palatino Linotype" w:cs="Arial"/>
          <w:color w:val="000000"/>
        </w:rPr>
        <w:t>El día diez (10</w:t>
      </w:r>
      <w:r w:rsidR="00736441" w:rsidRPr="007012F9">
        <w:rPr>
          <w:rFonts w:ascii="Palatino Linotype" w:eastAsia="Calibri" w:hAnsi="Palatino Linotype" w:cs="Arial"/>
          <w:color w:val="000000"/>
        </w:rPr>
        <w:t>) de</w:t>
      </w:r>
      <w:r w:rsidRPr="007012F9">
        <w:rPr>
          <w:rFonts w:ascii="Palatino Linotype" w:eastAsia="Calibri" w:hAnsi="Palatino Linotype" w:cs="Arial"/>
          <w:color w:val="000000"/>
        </w:rPr>
        <w:t xml:space="preserve"> marzo</w:t>
      </w:r>
      <w:r w:rsidR="00736441" w:rsidRPr="007012F9">
        <w:rPr>
          <w:rFonts w:ascii="Palatino Linotype" w:eastAsia="Calibri" w:hAnsi="Palatino Linotype" w:cs="Arial"/>
          <w:color w:val="000000"/>
        </w:rPr>
        <w:t xml:space="preserve"> de dos mil veinte</w:t>
      </w:r>
      <w:r w:rsidR="00B02EEF" w:rsidRPr="007012F9">
        <w:rPr>
          <w:rFonts w:ascii="Palatino Linotype" w:eastAsia="Calibri" w:hAnsi="Palatino Linotype" w:cs="Arial"/>
          <w:color w:val="000000"/>
        </w:rPr>
        <w:t xml:space="preserve"> y con fundamento en el artículo 181 tercer párrafo de la </w:t>
      </w:r>
      <w:r w:rsidR="00B02EEF" w:rsidRPr="007012F9">
        <w:rPr>
          <w:rFonts w:ascii="Palatino Linotype" w:eastAsia="Calibri" w:hAnsi="Palatino Linotype" w:cs="Arial"/>
          <w:b/>
          <w:bCs/>
          <w:color w:val="000000"/>
        </w:rPr>
        <w:t xml:space="preserve">Ley de Transparencia y Acceso a la Información Pública </w:t>
      </w:r>
      <w:r w:rsidR="00B02EEF" w:rsidRPr="007012F9">
        <w:rPr>
          <w:rFonts w:ascii="Palatino Linotype" w:eastAsia="Calibri" w:hAnsi="Palatino Linotype" w:cs="Arial"/>
          <w:b/>
          <w:bCs/>
          <w:color w:val="000000"/>
        </w:rPr>
        <w:lastRenderedPageBreak/>
        <w:t>del Estado de México y Municipios, </w:t>
      </w:r>
      <w:r w:rsidR="00B02EEF" w:rsidRPr="007012F9">
        <w:rPr>
          <w:rFonts w:ascii="Palatino Linotype" w:eastAsia="Calibri" w:hAnsi="Palatino Linotype" w:cs="Arial"/>
          <w:color w:val="000000"/>
        </w:rPr>
        <w:t>se notificó que el plazo de 30 días para resolver los recursos de revisión, serían ampliados por un periodo de 15 días hábiles adicionales, debido a la</w:t>
      </w:r>
      <w:r w:rsidR="00736441" w:rsidRPr="007012F9">
        <w:rPr>
          <w:rFonts w:ascii="Palatino Linotype" w:eastAsia="Calibri" w:hAnsi="Palatino Linotype" w:cs="Arial"/>
          <w:color w:val="000000"/>
        </w:rPr>
        <w:t xml:space="preserve"> carga de trabajo bajo la cual se encuentra sometido este órgano garante. </w:t>
      </w:r>
      <w:r w:rsidR="00B02EEF" w:rsidRPr="007012F9">
        <w:rPr>
          <w:rFonts w:ascii="Palatino Linotype" w:eastAsia="Calibri" w:hAnsi="Palatino Linotype" w:cs="Arial"/>
          <w:color w:val="000000"/>
        </w:rPr>
        <w:t xml:space="preserve"> </w:t>
      </w:r>
    </w:p>
    <w:p w14:paraId="0943D0CE" w14:textId="77777777" w:rsidR="00B02EEF" w:rsidRPr="007012F9" w:rsidRDefault="00B02EEF" w:rsidP="00B02EEF">
      <w:pPr>
        <w:keepNext/>
        <w:keepLines/>
        <w:spacing w:line="259" w:lineRule="auto"/>
        <w:jc w:val="center"/>
        <w:outlineLvl w:val="0"/>
        <w:rPr>
          <w:rFonts w:ascii="Palatino Linotype" w:eastAsia="MS Gothic" w:hAnsi="Palatino Linotype" w:cs="Times New Roman"/>
          <w:b/>
          <w:lang w:val="es-MX" w:eastAsia="en-US"/>
        </w:rPr>
      </w:pPr>
      <w:bookmarkStart w:id="7" w:name="_Toc491791302"/>
      <w:bookmarkStart w:id="8" w:name="_Toc528153788"/>
      <w:bookmarkStart w:id="9" w:name="_Toc34740558"/>
      <w:r w:rsidRPr="007012F9">
        <w:rPr>
          <w:rFonts w:ascii="Palatino Linotype" w:eastAsia="MS Gothic" w:hAnsi="Palatino Linotype" w:cs="Times New Roman"/>
          <w:b/>
          <w:lang w:val="es-MX" w:eastAsia="en-US"/>
        </w:rPr>
        <w:t>CONSIDERANDO</w:t>
      </w:r>
      <w:bookmarkEnd w:id="7"/>
      <w:bookmarkEnd w:id="8"/>
      <w:bookmarkEnd w:id="9"/>
    </w:p>
    <w:p w14:paraId="09AE16DA" w14:textId="77777777" w:rsidR="00B02EEF" w:rsidRPr="007012F9" w:rsidRDefault="00B02EEF" w:rsidP="00B02EEF">
      <w:pPr>
        <w:rPr>
          <w:rFonts w:ascii="Palatino Linotype" w:eastAsia="MS Mincho" w:hAnsi="Palatino Linotype" w:cs="Times New Roman"/>
          <w:lang w:val="es-MX" w:eastAsia="en-US"/>
        </w:rPr>
      </w:pPr>
    </w:p>
    <w:p w14:paraId="76AF5C85" w14:textId="77777777" w:rsidR="00B02EEF" w:rsidRPr="007012F9" w:rsidRDefault="00B02EEF" w:rsidP="00B02EEF">
      <w:pPr>
        <w:keepNext/>
        <w:keepLines/>
        <w:spacing w:line="259" w:lineRule="auto"/>
        <w:outlineLvl w:val="1"/>
        <w:rPr>
          <w:rFonts w:ascii="Palatino Linotype" w:eastAsia="MS Gothic" w:hAnsi="Palatino Linotype" w:cs="Times New Roman"/>
          <w:b/>
          <w:lang w:val="es-MX" w:eastAsia="en-US"/>
        </w:rPr>
      </w:pPr>
      <w:bookmarkStart w:id="10" w:name="_Toc491791303"/>
      <w:bookmarkStart w:id="11" w:name="_Toc528153789"/>
      <w:bookmarkStart w:id="12" w:name="_Toc34740559"/>
      <w:r w:rsidRPr="007012F9">
        <w:rPr>
          <w:rFonts w:ascii="Palatino Linotype" w:eastAsia="MS Gothic" w:hAnsi="Palatino Linotype" w:cs="Times New Roman"/>
          <w:b/>
          <w:lang w:val="es-MX" w:eastAsia="en-US"/>
        </w:rPr>
        <w:t>PRIMERO. De la competencia</w:t>
      </w:r>
      <w:bookmarkEnd w:id="10"/>
      <w:bookmarkEnd w:id="11"/>
      <w:r w:rsidRPr="007012F9">
        <w:rPr>
          <w:rFonts w:ascii="Palatino Linotype" w:eastAsia="MS Gothic" w:hAnsi="Palatino Linotype" w:cs="Times New Roman"/>
          <w:b/>
          <w:lang w:val="es-MX" w:eastAsia="en-US"/>
        </w:rPr>
        <w:t>.</w:t>
      </w:r>
      <w:bookmarkEnd w:id="12"/>
    </w:p>
    <w:p w14:paraId="407D446A" w14:textId="77777777" w:rsidR="00B02EEF" w:rsidRPr="007012F9" w:rsidRDefault="00B02EEF" w:rsidP="00B02EEF">
      <w:pPr>
        <w:rPr>
          <w:rFonts w:ascii="Palatino Linotype" w:eastAsia="MS Mincho" w:hAnsi="Palatino Linotype" w:cs="Times New Roman"/>
          <w:lang w:val="es-MX" w:eastAsia="en-US"/>
        </w:rPr>
      </w:pPr>
    </w:p>
    <w:p w14:paraId="20B67824" w14:textId="63C2FA22" w:rsidR="00B02EEF" w:rsidRPr="007012F9" w:rsidRDefault="00B02EEF" w:rsidP="00B02EEF">
      <w:pPr>
        <w:numPr>
          <w:ilvl w:val="0"/>
          <w:numId w:val="33"/>
        </w:numPr>
        <w:spacing w:line="360" w:lineRule="auto"/>
        <w:ind w:left="0" w:firstLine="0"/>
        <w:contextualSpacing/>
        <w:jc w:val="both"/>
        <w:rPr>
          <w:rFonts w:ascii="Palatino Linotype" w:eastAsia="Calibri" w:hAnsi="Palatino Linotype" w:cs="Times New Roman"/>
          <w:lang w:val="es-ES"/>
        </w:rPr>
      </w:pPr>
      <w:r w:rsidRPr="007012F9">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 vigésimo primero y vigésimo segundo fracciones IV y V de la Constitución Política del Estado Libre y Soberano de México; artículos 1, 2 fracción II, 13, 29, 36 fracciones I y II, 176, 178, 179, 181 párrafo tercero y 185 </w:t>
      </w:r>
      <w:r w:rsidRPr="007012F9">
        <w:rPr>
          <w:rFonts w:ascii="Palatino Linotype" w:eastAsia="Calibri" w:hAnsi="Palatino Linotype" w:cs="Arial"/>
          <w:lang w:val="es-ES"/>
        </w:rPr>
        <w:t>de la Ley de Transparencia y Acceso a la Información Pública del Estado de México</w:t>
      </w:r>
      <w:r w:rsidR="00B41312" w:rsidRPr="007012F9">
        <w:rPr>
          <w:rFonts w:ascii="Palatino Linotype" w:eastAsia="Calibri" w:hAnsi="Palatino Linotype" w:cs="Arial"/>
          <w:lang w:val="es-ES"/>
        </w:rPr>
        <w:t xml:space="preserve"> y Municipios; y 10, 7, 9 fracciones</w:t>
      </w:r>
      <w:r w:rsidRPr="007012F9">
        <w:rPr>
          <w:rFonts w:ascii="Palatino Linotype" w:eastAsia="Calibri" w:hAnsi="Palatino Linotype" w:cs="Arial"/>
          <w:lang w:val="es-ES"/>
        </w:rPr>
        <w:t xml:space="preserve"> I y XXIV, y 11 del Reglamento Interior del Instituto de Transparencia, Acceso a la Información Pública y Protección de Datos Personales del Estado de México y Municipios.</w:t>
      </w:r>
    </w:p>
    <w:p w14:paraId="132BCA8F" w14:textId="77777777" w:rsidR="00B02EEF" w:rsidRPr="007012F9" w:rsidRDefault="00B02EEF" w:rsidP="00B02EEF">
      <w:pPr>
        <w:spacing w:line="360" w:lineRule="auto"/>
        <w:ind w:left="426"/>
        <w:contextualSpacing/>
        <w:jc w:val="both"/>
        <w:rPr>
          <w:rFonts w:ascii="Palatino Linotype" w:eastAsia="Calibri" w:hAnsi="Palatino Linotype" w:cs="Times New Roman"/>
          <w:b/>
          <w:lang w:val="es-ES"/>
        </w:rPr>
      </w:pPr>
    </w:p>
    <w:p w14:paraId="12067C63" w14:textId="77777777" w:rsidR="00B02EEF" w:rsidRPr="007012F9" w:rsidRDefault="00B02EEF" w:rsidP="00B02EEF">
      <w:pPr>
        <w:keepNext/>
        <w:keepLines/>
        <w:spacing w:line="259" w:lineRule="auto"/>
        <w:outlineLvl w:val="1"/>
        <w:rPr>
          <w:rFonts w:ascii="Palatino Linotype" w:eastAsia="MS Gothic" w:hAnsi="Palatino Linotype" w:cs="Times New Roman"/>
          <w:b/>
          <w:lang w:val="es-MX" w:eastAsia="en-US"/>
        </w:rPr>
      </w:pPr>
      <w:bookmarkStart w:id="13" w:name="_Toc491791304"/>
      <w:bookmarkStart w:id="14" w:name="_Toc528153790"/>
      <w:bookmarkStart w:id="15" w:name="_Toc34740560"/>
      <w:r w:rsidRPr="007012F9">
        <w:rPr>
          <w:rFonts w:ascii="Palatino Linotype" w:eastAsia="MS Gothic" w:hAnsi="Palatino Linotype" w:cs="Times New Roman"/>
          <w:b/>
          <w:lang w:val="es-MX" w:eastAsia="en-US"/>
        </w:rPr>
        <w:t>SEGUNDO. De la oportunidad y procedencia.</w:t>
      </w:r>
      <w:bookmarkEnd w:id="13"/>
      <w:bookmarkEnd w:id="14"/>
      <w:bookmarkEnd w:id="15"/>
    </w:p>
    <w:p w14:paraId="1DDE8A6E" w14:textId="77777777" w:rsidR="00B02EEF" w:rsidRPr="007012F9" w:rsidRDefault="00B02EEF" w:rsidP="00B02EEF">
      <w:pPr>
        <w:rPr>
          <w:rFonts w:ascii="Palatino Linotype" w:eastAsia="MS Mincho" w:hAnsi="Palatino Linotype" w:cs="Times New Roman"/>
          <w:lang w:val="es-MX" w:eastAsia="en-US"/>
        </w:rPr>
      </w:pPr>
    </w:p>
    <w:p w14:paraId="5F3B5A9D" w14:textId="184DD924" w:rsidR="00BE544F" w:rsidRPr="007012F9" w:rsidRDefault="00B02EEF" w:rsidP="00BE544F">
      <w:pPr>
        <w:numPr>
          <w:ilvl w:val="0"/>
          <w:numId w:val="33"/>
        </w:numPr>
        <w:spacing w:line="360" w:lineRule="auto"/>
        <w:ind w:left="0" w:right="49" w:firstLine="0"/>
        <w:contextualSpacing/>
        <w:jc w:val="both"/>
        <w:rPr>
          <w:rFonts w:ascii="Palatino Linotype" w:eastAsia="Calibri" w:hAnsi="Palatino Linotype" w:cs="Arial"/>
          <w:b/>
        </w:rPr>
      </w:pPr>
      <w:r w:rsidRPr="007012F9">
        <w:rPr>
          <w:rFonts w:ascii="Palatino Linotype" w:eastAsia="Calibri" w:hAnsi="Palatino Linotype" w:cs="Arial"/>
        </w:rPr>
        <w:t>El medio de impugnación fue presentado a través del Sistema de Acceso a la Información Mexiquense (</w:t>
      </w:r>
      <w:proofErr w:type="spellStart"/>
      <w:r w:rsidRPr="007012F9">
        <w:rPr>
          <w:rFonts w:ascii="Palatino Linotype" w:eastAsia="Calibri" w:hAnsi="Palatino Linotype" w:cs="Arial"/>
        </w:rPr>
        <w:t>SAIMEX</w:t>
      </w:r>
      <w:proofErr w:type="spellEnd"/>
      <w:r w:rsidRPr="007012F9">
        <w:rPr>
          <w:rFonts w:ascii="Palatino Linotype" w:eastAsia="Calibri" w:hAnsi="Palatino Linotype" w:cs="Arial"/>
        </w:rPr>
        <w:t>)</w:t>
      </w:r>
      <w:r w:rsidRPr="007012F9">
        <w:rPr>
          <w:rFonts w:ascii="Palatino Linotype" w:eastAsia="Calibri" w:hAnsi="Palatino Linotype" w:cs="Arial"/>
          <w:b/>
        </w:rPr>
        <w:t>,</w:t>
      </w:r>
      <w:r w:rsidRPr="007012F9">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7012F9">
        <w:rPr>
          <w:rFonts w:ascii="Palatino Linotype" w:eastAsia="Calibri" w:hAnsi="Palatino Linotype" w:cs="Arial"/>
          <w:b/>
        </w:rPr>
        <w:t>SUJETO OBLIGADO</w:t>
      </w:r>
      <w:r w:rsidRPr="007012F9">
        <w:rPr>
          <w:rFonts w:ascii="Palatino Linotype" w:eastAsia="Calibri" w:hAnsi="Palatino Linotype" w:cs="Arial"/>
        </w:rPr>
        <w:t xml:space="preserve"> em</w:t>
      </w:r>
      <w:r w:rsidR="00922F84" w:rsidRPr="007012F9">
        <w:rPr>
          <w:rFonts w:ascii="Palatino Linotype" w:eastAsia="Calibri" w:hAnsi="Palatino Linotype" w:cs="Arial"/>
        </w:rPr>
        <w:t xml:space="preserve">itió respuesta el diecisiete </w:t>
      </w:r>
      <w:r w:rsidR="00922F84" w:rsidRPr="007012F9">
        <w:rPr>
          <w:rFonts w:ascii="Palatino Linotype" w:eastAsia="Calibri" w:hAnsi="Palatino Linotype" w:cs="Arial"/>
        </w:rPr>
        <w:lastRenderedPageBreak/>
        <w:t>(17</w:t>
      </w:r>
      <w:r w:rsidRPr="007012F9">
        <w:rPr>
          <w:rFonts w:ascii="Palatino Linotype" w:eastAsia="Calibri" w:hAnsi="Palatino Linotype" w:cs="Arial"/>
        </w:rPr>
        <w:t>) de</w:t>
      </w:r>
      <w:r w:rsidR="00922F84" w:rsidRPr="007012F9">
        <w:rPr>
          <w:rFonts w:ascii="Palatino Linotype" w:eastAsia="Calibri" w:hAnsi="Palatino Linotype" w:cs="Arial"/>
        </w:rPr>
        <w:t xml:space="preserve"> diciembre</w:t>
      </w:r>
      <w:r w:rsidRPr="007012F9">
        <w:rPr>
          <w:rFonts w:ascii="Palatino Linotype" w:eastAsia="Calibri" w:hAnsi="Palatino Linotype" w:cs="Arial"/>
        </w:rPr>
        <w:t xml:space="preserve"> de dos mil diecinueve, de tal forma que el plazo para interponer el recurso</w:t>
      </w:r>
      <w:r w:rsidR="00922F84" w:rsidRPr="007012F9">
        <w:rPr>
          <w:rFonts w:ascii="Palatino Linotype" w:eastAsia="Calibri" w:hAnsi="Palatino Linotype" w:cs="Arial"/>
        </w:rPr>
        <w:t xml:space="preserve"> transcurrió del día dieciocho (18</w:t>
      </w:r>
      <w:r w:rsidR="00B41312" w:rsidRPr="007012F9">
        <w:rPr>
          <w:rFonts w:ascii="Palatino Linotype" w:eastAsia="Calibri" w:hAnsi="Palatino Linotype" w:cs="Arial"/>
        </w:rPr>
        <w:t xml:space="preserve">) </w:t>
      </w:r>
      <w:r w:rsidR="00922F84" w:rsidRPr="007012F9">
        <w:rPr>
          <w:rFonts w:ascii="Palatino Linotype" w:eastAsia="Calibri" w:hAnsi="Palatino Linotype" w:cs="Arial"/>
        </w:rPr>
        <w:t>de diciembre</w:t>
      </w:r>
      <w:r w:rsidR="00EB09BB" w:rsidRPr="007012F9">
        <w:rPr>
          <w:rFonts w:ascii="Palatino Linotype" w:eastAsia="Calibri" w:hAnsi="Palatino Linotype" w:cs="Arial"/>
        </w:rPr>
        <w:t xml:space="preserve"> de dos mil diecinueve</w:t>
      </w:r>
      <w:r w:rsidR="00922F84" w:rsidRPr="007012F9">
        <w:rPr>
          <w:rFonts w:ascii="Palatino Linotype" w:eastAsia="Calibri" w:hAnsi="Palatino Linotype" w:cs="Arial"/>
        </w:rPr>
        <w:t xml:space="preserve"> al veintitrés (23</w:t>
      </w:r>
      <w:r w:rsidRPr="007012F9">
        <w:rPr>
          <w:rFonts w:ascii="Palatino Linotype" w:eastAsia="Calibri" w:hAnsi="Palatino Linotype" w:cs="Arial"/>
        </w:rPr>
        <w:t>) de</w:t>
      </w:r>
      <w:r w:rsidR="00EB09BB" w:rsidRPr="007012F9">
        <w:rPr>
          <w:rFonts w:ascii="Palatino Linotype" w:eastAsia="Calibri" w:hAnsi="Palatino Linotype" w:cs="Arial"/>
        </w:rPr>
        <w:t xml:space="preserve"> enero</w:t>
      </w:r>
      <w:r w:rsidR="00B41312" w:rsidRPr="007012F9">
        <w:rPr>
          <w:rFonts w:ascii="Palatino Linotype" w:eastAsia="Calibri" w:hAnsi="Palatino Linotype" w:cs="Arial"/>
        </w:rPr>
        <w:t xml:space="preserve"> </w:t>
      </w:r>
      <w:r w:rsidRPr="007012F9">
        <w:rPr>
          <w:rFonts w:ascii="Palatino Linotype" w:eastAsia="Calibri" w:hAnsi="Palatino Linotype" w:cs="Arial"/>
        </w:rPr>
        <w:t>de dos mil</w:t>
      </w:r>
      <w:r w:rsidR="00B41312" w:rsidRPr="007012F9">
        <w:rPr>
          <w:rFonts w:ascii="Palatino Linotype" w:eastAsia="Calibri" w:hAnsi="Palatino Linotype" w:cs="Arial"/>
        </w:rPr>
        <w:t xml:space="preserve"> </w:t>
      </w:r>
      <w:r w:rsidR="00EB09BB" w:rsidRPr="007012F9">
        <w:rPr>
          <w:rFonts w:ascii="Palatino Linotype" w:eastAsia="Calibri" w:hAnsi="Palatino Linotype" w:cs="Arial"/>
        </w:rPr>
        <w:t>veinte</w:t>
      </w:r>
      <w:r w:rsidRPr="007012F9">
        <w:rPr>
          <w:rFonts w:ascii="Palatino Linotype" w:eastAsia="Calibri" w:hAnsi="Palatino Linotype" w:cs="Arial"/>
        </w:rPr>
        <w:t xml:space="preserve">, en consecuencia, si la parte </w:t>
      </w:r>
      <w:r w:rsidRPr="007012F9">
        <w:rPr>
          <w:rFonts w:ascii="Palatino Linotype" w:eastAsia="Calibri" w:hAnsi="Palatino Linotype" w:cs="Arial"/>
          <w:b/>
        </w:rPr>
        <w:t>RECURRENTE</w:t>
      </w:r>
      <w:r w:rsidRPr="007012F9">
        <w:rPr>
          <w:rFonts w:ascii="Palatino Linotype" w:eastAsia="Calibri" w:hAnsi="Palatino Linotype" w:cs="Arial"/>
        </w:rPr>
        <w:t xml:space="preserve"> presentó su </w:t>
      </w:r>
      <w:r w:rsidR="00EB09BB" w:rsidRPr="007012F9">
        <w:rPr>
          <w:rFonts w:ascii="Palatino Linotype" w:eastAsia="Calibri" w:hAnsi="Palatino Linotype" w:cs="Arial"/>
        </w:rPr>
        <w:t xml:space="preserve">inconformidad el día veinte (20) de diciembre </w:t>
      </w:r>
      <w:r w:rsidRPr="007012F9">
        <w:rPr>
          <w:rFonts w:ascii="Palatino Linotype" w:eastAsia="Calibri" w:hAnsi="Palatino Linotype" w:cs="Arial"/>
        </w:rPr>
        <w:t xml:space="preserve">de dos mil diecinueve, se encuentra dentro de los márgenes temporales previstos en el artículo 178 de la Ley de Transparencia y Acceso a la Información Pública del Estado de México y Municipios. En ese sentido, no existiendo causas de </w:t>
      </w:r>
      <w:proofErr w:type="spellStart"/>
      <w:r w:rsidRPr="007012F9">
        <w:rPr>
          <w:rFonts w:ascii="Palatino Linotype" w:eastAsia="Calibri" w:hAnsi="Palatino Linotype" w:cs="Arial"/>
        </w:rPr>
        <w:t>desechamiento</w:t>
      </w:r>
      <w:proofErr w:type="spellEnd"/>
      <w:r w:rsidRPr="007012F9">
        <w:rPr>
          <w:rFonts w:ascii="Palatino Linotype" w:eastAsia="Calibri" w:hAnsi="Palatino Linotype" w:cs="Arial"/>
        </w:rPr>
        <w:t xml:space="preserve"> por extemporaneidad, el recurso de revisión que hoy nos ocupa, resulta procedente.</w:t>
      </w:r>
    </w:p>
    <w:p w14:paraId="1BA821ED" w14:textId="77777777" w:rsidR="00BE544F" w:rsidRPr="007012F9" w:rsidRDefault="00BE544F" w:rsidP="00BE544F">
      <w:pPr>
        <w:spacing w:line="360" w:lineRule="auto"/>
        <w:ind w:right="49"/>
        <w:contextualSpacing/>
        <w:jc w:val="both"/>
        <w:rPr>
          <w:rFonts w:ascii="Palatino Linotype" w:eastAsia="Calibri" w:hAnsi="Palatino Linotype" w:cs="Arial"/>
          <w:b/>
        </w:rPr>
      </w:pPr>
    </w:p>
    <w:p w14:paraId="1CCB1231" w14:textId="45AB9432" w:rsidR="00BE544F" w:rsidRPr="007012F9" w:rsidRDefault="00BE544F" w:rsidP="00BE544F">
      <w:pPr>
        <w:numPr>
          <w:ilvl w:val="0"/>
          <w:numId w:val="33"/>
        </w:numPr>
        <w:spacing w:line="360" w:lineRule="auto"/>
        <w:ind w:left="0" w:right="49" w:firstLine="0"/>
        <w:contextualSpacing/>
        <w:jc w:val="both"/>
        <w:rPr>
          <w:rFonts w:ascii="Palatino Linotype" w:eastAsia="Calibri" w:hAnsi="Palatino Linotype" w:cs="Arial"/>
          <w:b/>
        </w:rPr>
      </w:pPr>
      <w:r w:rsidRPr="007012F9">
        <w:rPr>
          <w:rFonts w:ascii="Palatino Linotype" w:eastAsia="Calibri" w:hAnsi="Palatino Linotype" w:cs="Times New Roman"/>
          <w:lang w:val="es-ES"/>
        </w:rPr>
        <w:t xml:space="preserve">Por otro lado, de la revisión al expediente electrónico contenido en el sistema </w:t>
      </w:r>
      <w:proofErr w:type="spellStart"/>
      <w:r w:rsidRPr="007012F9">
        <w:rPr>
          <w:rFonts w:ascii="Palatino Linotype" w:eastAsia="Calibri" w:hAnsi="Palatino Linotype" w:cs="Times New Roman"/>
          <w:b/>
          <w:lang w:val="es-ES"/>
        </w:rPr>
        <w:t>SAIMEX</w:t>
      </w:r>
      <w:proofErr w:type="spellEnd"/>
      <w:r w:rsidRPr="007012F9">
        <w:rPr>
          <w:rFonts w:ascii="Palatino Linotype" w:eastAsia="Calibri" w:hAnsi="Palatino Linotype" w:cs="Times New Roman"/>
          <w:lang w:val="es-ES"/>
        </w:rPr>
        <w:t xml:space="preserve"> se desprende que la parte solicitante en ejercicio de su derecho de acceso a la información pública en el expediente que se revisa, tanto en la solicitud de información como en el recurso de revisión</w:t>
      </w:r>
      <w:r w:rsidR="004A2C05" w:rsidRPr="007012F9">
        <w:rPr>
          <w:rFonts w:ascii="Palatino Linotype" w:eastAsia="Calibri" w:hAnsi="Palatino Linotype" w:cs="Times New Roman"/>
          <w:lang w:val="es-ES"/>
        </w:rPr>
        <w:t xml:space="preserve"> la parte </w:t>
      </w:r>
      <w:r w:rsidR="004A2C05" w:rsidRPr="007012F9">
        <w:rPr>
          <w:rFonts w:ascii="Palatino Linotype" w:eastAsia="Calibri" w:hAnsi="Palatino Linotype" w:cs="Times New Roman"/>
          <w:b/>
          <w:lang w:val="es-ES"/>
        </w:rPr>
        <w:t>RECURRENTE</w:t>
      </w:r>
      <w:r w:rsidRPr="007012F9">
        <w:rPr>
          <w:rFonts w:ascii="Palatino Linotype" w:eastAsia="Calibri" w:hAnsi="Palatino Linotype" w:cs="Times New Roman"/>
          <w:lang w:val="es-ES"/>
        </w:rPr>
        <w:t xml:space="preserve"> </w:t>
      </w:r>
      <w:r w:rsidRPr="007012F9">
        <w:rPr>
          <w:rFonts w:ascii="Palatino Linotype" w:eastAsia="Calibri" w:hAnsi="Palatino Linotype" w:cs="Times New Roman"/>
          <w:b/>
          <w:lang w:val="es-ES"/>
        </w:rPr>
        <w:t>no</w:t>
      </w:r>
      <w:r w:rsidR="004A2C05" w:rsidRPr="007012F9">
        <w:rPr>
          <w:rFonts w:ascii="Palatino Linotype" w:eastAsia="Calibri" w:hAnsi="Palatino Linotype" w:cs="Times New Roman"/>
          <w:b/>
          <w:lang w:val="es-ES"/>
        </w:rPr>
        <w:t xml:space="preserve"> </w:t>
      </w:r>
      <w:r w:rsidRPr="007012F9">
        <w:rPr>
          <w:rFonts w:ascii="Palatino Linotype" w:eastAsia="Calibri" w:hAnsi="Palatino Linotype" w:cs="Times New Roman"/>
          <w:b/>
          <w:lang w:val="es-ES"/>
        </w:rPr>
        <w:t xml:space="preserve"> proporciona </w:t>
      </w:r>
      <w:r w:rsidR="004A2C05" w:rsidRPr="007012F9">
        <w:rPr>
          <w:rFonts w:ascii="Palatino Linotype" w:eastAsia="Calibri" w:hAnsi="Palatino Linotype" w:cs="Times New Roman"/>
          <w:b/>
          <w:lang w:val="es-ES"/>
        </w:rPr>
        <w:t xml:space="preserve">nombre </w:t>
      </w:r>
      <w:r w:rsidR="00B41312" w:rsidRPr="007012F9">
        <w:rPr>
          <w:rFonts w:ascii="Palatino Linotype" w:eastAsia="Calibri" w:hAnsi="Palatino Linotype" w:cs="Times New Roman"/>
          <w:b/>
          <w:lang w:val="es-ES"/>
        </w:rPr>
        <w:t xml:space="preserve">completo </w:t>
      </w:r>
      <w:r w:rsidRPr="007012F9">
        <w:rPr>
          <w:rFonts w:ascii="Palatino Linotype" w:eastAsia="Calibri" w:hAnsi="Palatino Linotype" w:cs="Times New Roman"/>
          <w:b/>
          <w:lang w:val="es-ES"/>
        </w:rPr>
        <w:t xml:space="preserve">para que sea </w:t>
      </w:r>
      <w:r w:rsidRPr="007012F9">
        <w:rPr>
          <w:rFonts w:ascii="Palatino Linotype" w:eastAsia="Calibri" w:hAnsi="Palatino Linotype" w:cs="Times New Roman"/>
          <w:b/>
          <w:u w:val="single"/>
          <w:lang w:val="es-ES"/>
        </w:rPr>
        <w:t>identificada</w:t>
      </w:r>
      <w:r w:rsidRPr="007012F9">
        <w:rPr>
          <w:rFonts w:ascii="Palatino Linotype" w:eastAsia="Calibri" w:hAnsi="Palatino Linotype" w:cs="Times New Roman"/>
          <w:b/>
          <w:lang w:val="es-ES"/>
        </w:rPr>
        <w:t>,</w:t>
      </w:r>
      <w:r w:rsidRPr="007012F9">
        <w:rPr>
          <w:rFonts w:ascii="Palatino Linotype" w:eastAsia="Calibri" w:hAnsi="Palatino Linotype" w:cs="Times New Roman"/>
          <w:lang w:val="es-ES"/>
        </w:rPr>
        <w:t xml:space="preserve"> por lo que no se tiene la certeza sobre su identidad, sin embargo, es importante señalar también que </w:t>
      </w:r>
      <w:r w:rsidRPr="007012F9">
        <w:rPr>
          <w:rFonts w:ascii="Palatino Linotype" w:eastAsia="Cambria" w:hAnsi="Palatino Linotype" w:cs="Arial"/>
          <w:lang w:val="es-MX" w:eastAsia="en-US"/>
        </w:rPr>
        <w:t>el nombre o seudónimo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431EEA1" w14:textId="77777777" w:rsidR="00BE544F" w:rsidRPr="007012F9" w:rsidRDefault="00BE544F" w:rsidP="00BE544F">
      <w:pPr>
        <w:pStyle w:val="Prrafodelista"/>
        <w:rPr>
          <w:rFonts w:ascii="Palatino Linotype" w:eastAsia="Calibri" w:hAnsi="Palatino Linotype" w:cs="Times New Roman"/>
          <w:lang w:val="es-ES"/>
        </w:rPr>
      </w:pPr>
    </w:p>
    <w:p w14:paraId="7801DB96" w14:textId="77777777" w:rsidR="00BE544F" w:rsidRPr="007012F9" w:rsidRDefault="00BE544F" w:rsidP="00BE544F">
      <w:pPr>
        <w:numPr>
          <w:ilvl w:val="0"/>
          <w:numId w:val="33"/>
        </w:numPr>
        <w:spacing w:line="360" w:lineRule="auto"/>
        <w:ind w:left="0" w:right="49" w:firstLine="0"/>
        <w:contextualSpacing/>
        <w:jc w:val="both"/>
        <w:rPr>
          <w:rFonts w:ascii="Palatino Linotype" w:eastAsia="Calibri" w:hAnsi="Palatino Linotype" w:cs="Arial"/>
          <w:b/>
        </w:rPr>
      </w:pPr>
      <w:r w:rsidRPr="007012F9">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w:t>
      </w:r>
      <w:r w:rsidRPr="007012F9">
        <w:rPr>
          <w:rFonts w:ascii="Palatino Linotype" w:eastAsia="Calibri" w:hAnsi="Palatino Linotype" w:cs="Times New Roman"/>
          <w:lang w:val="es-ES"/>
        </w:rPr>
        <w:lastRenderedPageBreak/>
        <w:t>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750AE97" w14:textId="77777777" w:rsidR="00BE544F" w:rsidRPr="007012F9" w:rsidRDefault="00BE544F" w:rsidP="00BE544F">
      <w:pPr>
        <w:pStyle w:val="Prrafodelista"/>
        <w:rPr>
          <w:rFonts w:ascii="Palatino Linotype" w:eastAsia="Calibri" w:hAnsi="Palatino Linotype" w:cs="Times New Roman"/>
          <w:lang w:val="es-ES"/>
        </w:rPr>
      </w:pPr>
    </w:p>
    <w:p w14:paraId="3435B51D" w14:textId="77777777" w:rsidR="00BE544F" w:rsidRPr="007012F9" w:rsidRDefault="00BE544F" w:rsidP="00BE544F">
      <w:pPr>
        <w:numPr>
          <w:ilvl w:val="0"/>
          <w:numId w:val="33"/>
        </w:numPr>
        <w:spacing w:line="360" w:lineRule="auto"/>
        <w:ind w:left="0" w:right="49" w:firstLine="0"/>
        <w:contextualSpacing/>
        <w:jc w:val="both"/>
        <w:rPr>
          <w:rFonts w:ascii="Palatino Linotype" w:eastAsia="Calibri" w:hAnsi="Palatino Linotype" w:cs="Arial"/>
          <w:b/>
        </w:rPr>
      </w:pPr>
      <w:r w:rsidRPr="007012F9">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D16E11C" w14:textId="77777777" w:rsidR="00BE544F" w:rsidRPr="007012F9" w:rsidRDefault="00BE544F" w:rsidP="00BE544F">
      <w:pPr>
        <w:pStyle w:val="Prrafodelista"/>
        <w:rPr>
          <w:rFonts w:ascii="Palatino Linotype" w:eastAsia="Calibri" w:hAnsi="Palatino Linotype" w:cs="Times New Roman"/>
          <w:lang w:val="es-ES"/>
        </w:rPr>
      </w:pPr>
    </w:p>
    <w:p w14:paraId="6AD33A7E" w14:textId="77777777" w:rsidR="00BE544F" w:rsidRPr="007012F9" w:rsidRDefault="00BE544F" w:rsidP="00BE544F">
      <w:pPr>
        <w:numPr>
          <w:ilvl w:val="0"/>
          <w:numId w:val="33"/>
        </w:numPr>
        <w:spacing w:line="360" w:lineRule="auto"/>
        <w:ind w:left="0" w:right="49" w:firstLine="0"/>
        <w:contextualSpacing/>
        <w:jc w:val="both"/>
        <w:rPr>
          <w:rFonts w:ascii="Palatino Linotype" w:eastAsia="Calibri" w:hAnsi="Palatino Linotype" w:cs="Arial"/>
          <w:b/>
        </w:rPr>
      </w:pPr>
      <w:r w:rsidRPr="007012F9">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3C44A06" w14:textId="77777777" w:rsidR="00BE544F" w:rsidRPr="007012F9" w:rsidRDefault="00BE544F" w:rsidP="00BE544F">
      <w:pPr>
        <w:pStyle w:val="Prrafodelista"/>
        <w:rPr>
          <w:rFonts w:ascii="Palatino Linotype" w:eastAsia="Times New Roman" w:hAnsi="Palatino Linotype" w:cs="Arial"/>
          <w:lang w:val="es-ES"/>
        </w:rPr>
      </w:pPr>
    </w:p>
    <w:p w14:paraId="6765C025" w14:textId="4477D21C" w:rsidR="00BE544F" w:rsidRPr="007012F9" w:rsidRDefault="00BE544F" w:rsidP="00BE544F">
      <w:pPr>
        <w:numPr>
          <w:ilvl w:val="0"/>
          <w:numId w:val="33"/>
        </w:numPr>
        <w:spacing w:line="360" w:lineRule="auto"/>
        <w:ind w:left="0" w:right="49" w:firstLine="0"/>
        <w:contextualSpacing/>
        <w:jc w:val="both"/>
        <w:rPr>
          <w:rFonts w:ascii="Palatino Linotype" w:eastAsia="Calibri" w:hAnsi="Palatino Linotype" w:cs="Arial"/>
          <w:b/>
        </w:rPr>
      </w:pPr>
      <w:r w:rsidRPr="007012F9">
        <w:rPr>
          <w:rFonts w:ascii="Palatino Linotype" w:eastAsia="Times New Roman" w:hAnsi="Palatino Linotype" w:cs="Arial"/>
          <w:lang w:val="es-ES"/>
        </w:rPr>
        <w:t xml:space="preserve">Por lo que el nombre del solicitante y recurrente no puede ser considerado un requisito indispensable de </w:t>
      </w:r>
      <w:proofErr w:type="spellStart"/>
      <w:r w:rsidRPr="007012F9">
        <w:rPr>
          <w:rFonts w:ascii="Palatino Linotype" w:eastAsia="Times New Roman" w:hAnsi="Palatino Linotype" w:cs="Arial"/>
          <w:lang w:val="es-ES"/>
        </w:rPr>
        <w:t>procedibilidad</w:t>
      </w:r>
      <w:proofErr w:type="spellEnd"/>
      <w:r w:rsidRPr="007012F9">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7012F9">
        <w:rPr>
          <w:rFonts w:ascii="Palatino Linotype" w:eastAsia="Times New Roman" w:hAnsi="Palatino Linotype" w:cs="Arial"/>
          <w:lang w:val="es-ES"/>
        </w:rPr>
        <w:t>Resolutor</w:t>
      </w:r>
      <w:proofErr w:type="spellEnd"/>
      <w:r w:rsidRPr="007012F9">
        <w:rPr>
          <w:rFonts w:ascii="Palatino Linotype" w:eastAsia="Times New Roman" w:hAnsi="Palatino Linotype" w:cs="Arial"/>
          <w:lang w:val="es-ES"/>
        </w:rPr>
        <w:t>.</w:t>
      </w:r>
    </w:p>
    <w:p w14:paraId="7FCC81AA" w14:textId="77777777" w:rsidR="00B02EEF" w:rsidRPr="007012F9" w:rsidRDefault="00B02EEF" w:rsidP="00B02EEF">
      <w:pPr>
        <w:spacing w:line="360" w:lineRule="auto"/>
        <w:ind w:right="49"/>
        <w:contextualSpacing/>
        <w:jc w:val="both"/>
        <w:rPr>
          <w:rFonts w:ascii="Palatino Linotype" w:eastAsia="Calibri" w:hAnsi="Palatino Linotype" w:cs="Arial"/>
          <w:b/>
        </w:rPr>
      </w:pPr>
    </w:p>
    <w:p w14:paraId="63976126" w14:textId="77777777" w:rsidR="00B02EEF" w:rsidRPr="007012F9" w:rsidRDefault="00B02EEF" w:rsidP="00B02EEF">
      <w:pPr>
        <w:numPr>
          <w:ilvl w:val="0"/>
          <w:numId w:val="33"/>
        </w:numPr>
        <w:spacing w:line="360" w:lineRule="auto"/>
        <w:ind w:left="0" w:right="49" w:firstLine="0"/>
        <w:contextualSpacing/>
        <w:jc w:val="both"/>
        <w:rPr>
          <w:rFonts w:ascii="Palatino Linotype" w:eastAsia="Calibri" w:hAnsi="Palatino Linotype" w:cs="Arial"/>
          <w:b/>
        </w:rPr>
      </w:pPr>
      <w:r w:rsidRPr="007012F9">
        <w:rPr>
          <w:rFonts w:ascii="Palatino Linotype" w:eastAsia="Calibri" w:hAnsi="Palatino Linotype" w:cs="Arial"/>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176DB87" w14:textId="77777777" w:rsidR="00B02EEF" w:rsidRPr="007012F9" w:rsidRDefault="00B02EEF" w:rsidP="00B02EEF">
      <w:pPr>
        <w:spacing w:line="360" w:lineRule="auto"/>
        <w:ind w:right="49"/>
        <w:contextualSpacing/>
        <w:jc w:val="both"/>
        <w:rPr>
          <w:rFonts w:ascii="Palatino Linotype" w:eastAsia="Times New Roman" w:hAnsi="Palatino Linotype" w:cs="Times New Roman"/>
        </w:rPr>
      </w:pPr>
    </w:p>
    <w:p w14:paraId="07D09307" w14:textId="77777777" w:rsidR="00B02EEF" w:rsidRPr="007012F9" w:rsidRDefault="00B02EEF" w:rsidP="00B02EEF">
      <w:pPr>
        <w:keepNext/>
        <w:keepLines/>
        <w:spacing w:line="360" w:lineRule="auto"/>
        <w:outlineLvl w:val="0"/>
        <w:rPr>
          <w:rFonts w:ascii="Palatino Linotype" w:eastAsia="Times New Roman" w:hAnsi="Palatino Linotype" w:cs="Times New Roman"/>
          <w:b/>
          <w:lang w:val="es-MX" w:eastAsia="en-US"/>
        </w:rPr>
      </w:pPr>
      <w:bookmarkStart w:id="16" w:name="_Toc499727169"/>
      <w:bookmarkStart w:id="17" w:name="_Toc34740561"/>
      <w:r w:rsidRPr="007012F9">
        <w:rPr>
          <w:rFonts w:ascii="Palatino Linotype" w:eastAsia="Times New Roman" w:hAnsi="Palatino Linotype" w:cs="Times New Roman"/>
          <w:b/>
          <w:lang w:val="es-MX" w:eastAsia="en-US"/>
        </w:rPr>
        <w:t>TERCERO. Planteamiento de a Litis</w:t>
      </w:r>
      <w:bookmarkEnd w:id="16"/>
      <w:r w:rsidRPr="007012F9">
        <w:rPr>
          <w:rFonts w:ascii="Palatino Linotype" w:eastAsia="Times New Roman" w:hAnsi="Palatino Linotype" w:cs="Times New Roman"/>
          <w:b/>
          <w:lang w:val="es-MX" w:eastAsia="en-US"/>
        </w:rPr>
        <w:t>.</w:t>
      </w:r>
      <w:bookmarkEnd w:id="17"/>
    </w:p>
    <w:p w14:paraId="67A523DF" w14:textId="77777777" w:rsidR="00B02EEF" w:rsidRPr="007012F9" w:rsidRDefault="00B02EEF" w:rsidP="00B02EEF">
      <w:pPr>
        <w:spacing w:line="360" w:lineRule="auto"/>
        <w:rPr>
          <w:rFonts w:ascii="Calibri" w:eastAsia="Times New Roman" w:hAnsi="Calibri" w:cs="Times New Roman"/>
          <w:lang w:val="es-MX" w:eastAsia="en-US"/>
        </w:rPr>
      </w:pPr>
    </w:p>
    <w:p w14:paraId="455E01EC" w14:textId="2E836102" w:rsidR="00B02EEF" w:rsidRPr="007012F9" w:rsidRDefault="00B41312" w:rsidP="00B02EEF">
      <w:pPr>
        <w:numPr>
          <w:ilvl w:val="0"/>
          <w:numId w:val="33"/>
        </w:numPr>
        <w:tabs>
          <w:tab w:val="left" w:pos="0"/>
        </w:tabs>
        <w:spacing w:line="360" w:lineRule="auto"/>
        <w:ind w:left="0" w:firstLine="0"/>
        <w:contextualSpacing/>
        <w:jc w:val="both"/>
        <w:rPr>
          <w:rFonts w:ascii="Palatino Linotype" w:eastAsia="MS Mincho" w:hAnsi="Palatino Linotype" w:cs="Times New Roman"/>
        </w:rPr>
      </w:pPr>
      <w:r w:rsidRPr="007012F9">
        <w:rPr>
          <w:rFonts w:ascii="Palatino Linotype" w:eastAsia="MS Mincho" w:hAnsi="Palatino Linotype" w:cs="Times New Roman"/>
          <w:lang w:val="es-MX"/>
        </w:rPr>
        <w:t xml:space="preserve">La </w:t>
      </w:r>
      <w:r w:rsidR="00B02EEF" w:rsidRPr="007012F9">
        <w:rPr>
          <w:rFonts w:ascii="Palatino Linotype" w:eastAsia="MS Mincho" w:hAnsi="Palatino Linotype" w:cs="Times New Roman"/>
          <w:lang w:val="es-MX"/>
        </w:rPr>
        <w:t xml:space="preserve">particular, mediante su solicitud de información, esencialmente requirió del </w:t>
      </w:r>
      <w:r w:rsidR="00EB09BB" w:rsidRPr="007012F9">
        <w:rPr>
          <w:rFonts w:ascii="Palatino Linotype" w:eastAsia="MS Mincho" w:hAnsi="Palatino Linotype" w:cs="Times New Roman"/>
          <w:b/>
          <w:lang w:val="es-MX"/>
        </w:rPr>
        <w:t>Ayuntamiento de Villa Victoria</w:t>
      </w:r>
      <w:r w:rsidR="00B02EEF" w:rsidRPr="007012F9">
        <w:rPr>
          <w:rFonts w:ascii="Palatino Linotype" w:eastAsia="MS Mincho" w:hAnsi="Palatino Linotype" w:cs="Times New Roman"/>
          <w:lang w:val="es-MX"/>
        </w:rPr>
        <w:t>, la siguiente información:</w:t>
      </w:r>
    </w:p>
    <w:p w14:paraId="427C8164" w14:textId="77777777" w:rsidR="00B02EEF" w:rsidRPr="007012F9" w:rsidRDefault="00B02EEF" w:rsidP="00B02EEF">
      <w:pPr>
        <w:tabs>
          <w:tab w:val="left" w:pos="709"/>
        </w:tabs>
        <w:spacing w:line="360" w:lineRule="auto"/>
        <w:ind w:left="142"/>
        <w:contextualSpacing/>
        <w:jc w:val="both"/>
        <w:rPr>
          <w:rFonts w:ascii="Palatino Linotype" w:eastAsia="MS Mincho" w:hAnsi="Palatino Linotype" w:cs="Times New Roman"/>
        </w:rPr>
      </w:pPr>
    </w:p>
    <w:p w14:paraId="084C2837" w14:textId="7B7E0976" w:rsidR="00FE5146" w:rsidRPr="007012F9" w:rsidRDefault="00EB09BB" w:rsidP="00EB09BB">
      <w:pPr>
        <w:numPr>
          <w:ilvl w:val="0"/>
          <w:numId w:val="35"/>
        </w:numPr>
        <w:tabs>
          <w:tab w:val="left" w:pos="1134"/>
        </w:tabs>
        <w:spacing w:line="360" w:lineRule="auto"/>
        <w:ind w:right="567"/>
        <w:contextualSpacing/>
        <w:jc w:val="both"/>
        <w:rPr>
          <w:rFonts w:ascii="Palatino Linotype" w:eastAsia="MS Mincho" w:hAnsi="Palatino Linotype" w:cs="Times New Roman"/>
          <w:b/>
        </w:rPr>
      </w:pPr>
      <w:r w:rsidRPr="007012F9">
        <w:rPr>
          <w:rFonts w:ascii="Palatino Linotype" w:eastAsia="MS Mincho" w:hAnsi="Palatino Linotype" w:cs="Times New Roman"/>
          <w:b/>
        </w:rPr>
        <w:t>Solicito las constancias domiciliarias que emitió la Secretaría del Ayuntamiento en el mes de octubre de 2019</w:t>
      </w:r>
      <w:r w:rsidR="00FE5146" w:rsidRPr="007012F9">
        <w:rPr>
          <w:rFonts w:ascii="Palatino Linotype" w:eastAsia="MS Mincho" w:hAnsi="Palatino Linotype" w:cs="Times New Roman"/>
          <w:b/>
        </w:rPr>
        <w:t xml:space="preserve">. </w:t>
      </w:r>
    </w:p>
    <w:p w14:paraId="7598D747" w14:textId="77777777" w:rsidR="00B02EEF" w:rsidRPr="007012F9" w:rsidRDefault="00B02EEF" w:rsidP="00B02EEF">
      <w:pPr>
        <w:tabs>
          <w:tab w:val="left" w:pos="709"/>
        </w:tabs>
        <w:spacing w:line="360" w:lineRule="auto"/>
        <w:ind w:left="142"/>
        <w:contextualSpacing/>
        <w:jc w:val="both"/>
        <w:rPr>
          <w:rFonts w:ascii="Palatino Linotype" w:eastAsia="MS Mincho" w:hAnsi="Palatino Linotype" w:cs="Times New Roman"/>
        </w:rPr>
      </w:pPr>
    </w:p>
    <w:p w14:paraId="7950D6B9" w14:textId="7E71AD9B" w:rsidR="00B02EEF" w:rsidRPr="007012F9" w:rsidRDefault="00B02EEF" w:rsidP="00EB09BB">
      <w:pPr>
        <w:numPr>
          <w:ilvl w:val="0"/>
          <w:numId w:val="33"/>
        </w:numPr>
        <w:spacing w:line="360" w:lineRule="auto"/>
        <w:ind w:left="0" w:firstLine="0"/>
        <w:jc w:val="both"/>
        <w:rPr>
          <w:rFonts w:ascii="Palatino Linotype" w:eastAsia="MS Mincho" w:hAnsi="Palatino Linotype" w:cs="Times New Roman"/>
        </w:rPr>
      </w:pPr>
      <w:r w:rsidRPr="007012F9">
        <w:rPr>
          <w:rFonts w:ascii="Palatino Linotype" w:eastAsia="MS Mincho" w:hAnsi="Palatino Linotype" w:cs="Times New Roman"/>
        </w:rPr>
        <w:t>En su respuesta,</w:t>
      </w:r>
      <w:r w:rsidR="00FE5146" w:rsidRPr="007012F9">
        <w:rPr>
          <w:rFonts w:ascii="Palatino Linotype" w:eastAsia="MS Mincho" w:hAnsi="Palatino Linotype" w:cs="Times New Roman"/>
        </w:rPr>
        <w:t xml:space="preserve"> </w:t>
      </w:r>
      <w:r w:rsidR="00EB09BB" w:rsidRPr="007012F9">
        <w:rPr>
          <w:rFonts w:ascii="Palatino Linotype" w:eastAsia="MS Mincho" w:hAnsi="Palatino Linotype" w:cs="Times New Roman"/>
        </w:rPr>
        <w:t xml:space="preserve">el </w:t>
      </w:r>
      <w:r w:rsidR="00EB09BB" w:rsidRPr="007012F9">
        <w:rPr>
          <w:rFonts w:ascii="Palatino Linotype" w:eastAsia="MS Mincho" w:hAnsi="Palatino Linotype" w:cs="Times New Roman"/>
          <w:b/>
        </w:rPr>
        <w:t xml:space="preserve">SUJETO OBLIGADO </w:t>
      </w:r>
      <w:r w:rsidR="00EB09BB" w:rsidRPr="007012F9">
        <w:rPr>
          <w:rFonts w:ascii="Palatino Linotype" w:eastAsia="MS Mincho" w:hAnsi="Palatino Linotype" w:cs="Times New Roman"/>
        </w:rPr>
        <w:t xml:space="preserve">refirió que derivado de una búsqueda exhaustiva no se encontró la información solicita del periodo indicado, por lo que en </w:t>
      </w:r>
      <w:r w:rsidRPr="007012F9">
        <w:rPr>
          <w:rFonts w:ascii="Palatino Linotype" w:eastAsia="MS Mincho" w:hAnsi="Palatino Linotype" w:cs="Times New Roman"/>
        </w:rPr>
        <w:t xml:space="preserve">dichas condiciones el presente recurso de revisión se circunscribe a determinar si el </w:t>
      </w:r>
      <w:r w:rsidRPr="007012F9">
        <w:rPr>
          <w:rFonts w:ascii="Palatino Linotype" w:eastAsia="MS Mincho" w:hAnsi="Palatino Linotype" w:cs="Times New Roman"/>
          <w:b/>
        </w:rPr>
        <w:t>SUJETO OBLIGADO</w:t>
      </w:r>
      <w:r w:rsidRPr="007012F9">
        <w:rPr>
          <w:rFonts w:ascii="Palatino Linotype" w:eastAsia="MS Mincho" w:hAnsi="Palatino Linotype" w:cs="Times New Roman"/>
        </w:rPr>
        <w:t xml:space="preserve"> con su respuesta a la solicitud satisface el derecho de acceso a la información o por el contrario actualiza las c</w:t>
      </w:r>
      <w:r w:rsidR="00FE5146" w:rsidRPr="007012F9">
        <w:rPr>
          <w:rFonts w:ascii="Palatino Linotype" w:eastAsia="MS Mincho" w:hAnsi="Palatino Linotype" w:cs="Times New Roman"/>
        </w:rPr>
        <w:t xml:space="preserve">ausales de procedencia prevista en el artículo 179 fracción X </w:t>
      </w:r>
      <w:r w:rsidRPr="007012F9">
        <w:rPr>
          <w:rFonts w:ascii="Palatino Linotype" w:eastAsia="MS Mincho" w:hAnsi="Palatino Linotype" w:cs="Times New Roman"/>
        </w:rPr>
        <w:t xml:space="preserve">de la Ley de Transparencia y Acceso a la Información del Estado de México y Municipios. </w:t>
      </w:r>
    </w:p>
    <w:p w14:paraId="3EDB754F" w14:textId="77777777" w:rsidR="0028248C" w:rsidRPr="007012F9" w:rsidRDefault="0028248C" w:rsidP="00183769">
      <w:pPr>
        <w:pStyle w:val="Sinespaciado"/>
        <w:tabs>
          <w:tab w:val="left" w:pos="426"/>
        </w:tabs>
        <w:ind w:right="567"/>
        <w:jc w:val="both"/>
        <w:rPr>
          <w:rFonts w:ascii="Palatino Linotype" w:hAnsi="Palatino Linotype" w:cs="Arial"/>
          <w:i/>
          <w:sz w:val="22"/>
        </w:rPr>
      </w:pPr>
      <w:bookmarkStart w:id="18" w:name="_Toc459174366"/>
      <w:bookmarkStart w:id="19" w:name="_Toc459659884"/>
      <w:bookmarkStart w:id="20" w:name="_Toc461687280"/>
      <w:bookmarkStart w:id="21" w:name="_Toc462771051"/>
      <w:bookmarkStart w:id="22" w:name="_Toc464139201"/>
    </w:p>
    <w:p w14:paraId="39D446DE" w14:textId="757D6ADC" w:rsidR="00EA7B64" w:rsidRPr="007012F9" w:rsidRDefault="00EF014A" w:rsidP="00D40260">
      <w:pPr>
        <w:pStyle w:val="Ttulo2"/>
        <w:tabs>
          <w:tab w:val="left" w:pos="426"/>
        </w:tabs>
        <w:rPr>
          <w:rFonts w:ascii="Palatino Linotype" w:eastAsia="Times New Roman" w:hAnsi="Palatino Linotype" w:cs="Arial"/>
          <w:color w:val="000000"/>
        </w:rPr>
      </w:pPr>
      <w:bookmarkStart w:id="23" w:name="_Toc34740562"/>
      <w:r w:rsidRPr="007012F9">
        <w:rPr>
          <w:rFonts w:ascii="Palatino Linotype" w:hAnsi="Palatino Linotype" w:cs="Arial"/>
          <w:b/>
          <w:color w:val="auto"/>
          <w:sz w:val="24"/>
        </w:rPr>
        <w:t xml:space="preserve">CUARTO. </w:t>
      </w:r>
      <w:r w:rsidR="0036703D" w:rsidRPr="007012F9">
        <w:rPr>
          <w:rFonts w:ascii="Palatino Linotype" w:hAnsi="Palatino Linotype" w:cs="Arial"/>
          <w:b/>
          <w:color w:val="auto"/>
          <w:sz w:val="24"/>
        </w:rPr>
        <w:t>Estudio y Resolución del A</w:t>
      </w:r>
      <w:r w:rsidRPr="007012F9">
        <w:rPr>
          <w:rFonts w:ascii="Palatino Linotype" w:hAnsi="Palatino Linotype" w:cs="Arial"/>
          <w:b/>
          <w:color w:val="auto"/>
          <w:sz w:val="24"/>
        </w:rPr>
        <w:t>sunto.</w:t>
      </w:r>
      <w:bookmarkEnd w:id="23"/>
    </w:p>
    <w:p w14:paraId="6D3E416E" w14:textId="77777777" w:rsidR="00D40260" w:rsidRPr="007012F9" w:rsidRDefault="00D40260" w:rsidP="00D40260">
      <w:pPr>
        <w:rPr>
          <w:lang w:val="es-MX" w:eastAsia="en-US"/>
        </w:rPr>
      </w:pPr>
    </w:p>
    <w:p w14:paraId="397C3D14" w14:textId="2B562932" w:rsidR="00F97E65" w:rsidRPr="007012F9" w:rsidRDefault="00F97E65" w:rsidP="00B02EEF">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sidRPr="007012F9">
        <w:rPr>
          <w:rFonts w:ascii="Palatino Linotype" w:hAnsi="Palatino Linotype" w:cs="Arial"/>
          <w:szCs w:val="23"/>
        </w:rPr>
        <w:lastRenderedPageBreak/>
        <w:t xml:space="preserve">Derivado del planteamiento de la </w:t>
      </w:r>
      <w:r w:rsidRPr="007012F9">
        <w:rPr>
          <w:rFonts w:ascii="Palatino Linotype" w:hAnsi="Palatino Linotype" w:cs="Arial"/>
          <w:i/>
          <w:szCs w:val="23"/>
        </w:rPr>
        <w:t>Litis</w:t>
      </w:r>
      <w:r w:rsidRPr="007012F9">
        <w:rPr>
          <w:rFonts w:ascii="Palatino Linotype" w:hAnsi="Palatino Linotype" w:cs="Arial"/>
          <w:szCs w:val="23"/>
        </w:rPr>
        <w:t xml:space="preserve">, se procede a analizar </w:t>
      </w:r>
      <w:r w:rsidRPr="007012F9">
        <w:rPr>
          <w:rFonts w:ascii="Palatino Linotype" w:hAnsi="Palatino Linotype" w:cs="Arial"/>
          <w:lang w:val="es-MX"/>
        </w:rPr>
        <w:t>el contenido íntegro de las actuaciones que obran en el</w:t>
      </w:r>
      <w:r w:rsidR="00F77219" w:rsidRPr="007012F9">
        <w:rPr>
          <w:rFonts w:ascii="Palatino Linotype" w:hAnsi="Palatino Linotype" w:cs="Arial"/>
          <w:lang w:val="es-MX"/>
        </w:rPr>
        <w:t xml:space="preserve"> expediente electrónico</w:t>
      </w:r>
      <w:r w:rsidRPr="007012F9">
        <w:rPr>
          <w:rFonts w:ascii="Palatino Linotype" w:hAnsi="Palatino Linotype" w:cs="Arial"/>
          <w:lang w:val="es-MX"/>
        </w:rPr>
        <w:t xml:space="preserve"> y así</w:t>
      </w:r>
      <w:r w:rsidR="00F77219" w:rsidRPr="007012F9">
        <w:rPr>
          <w:rFonts w:ascii="Palatino Linotype" w:hAnsi="Palatino Linotype" w:cs="Arial"/>
          <w:lang w:val="es-MX"/>
        </w:rPr>
        <w:t>,</w:t>
      </w:r>
      <w:r w:rsidRPr="007012F9">
        <w:rPr>
          <w:rFonts w:ascii="Palatino Linotype" w:hAnsi="Palatino Linotype" w:cs="Arial"/>
          <w:lang w:val="es-MX"/>
        </w:rPr>
        <w:t xml:space="preserve"> éste Órgano Garante dicte la resolución correspondiente, tomando en consideración los elementos aportados por las partes y apegándose en todo momento al principio de máxima publicidad de acuerdo a lo establecido en el artículo 8 de la </w:t>
      </w:r>
      <w:r w:rsidRPr="007012F9">
        <w:rPr>
          <w:rFonts w:ascii="Palatino Linotype" w:eastAsia="Calibri" w:hAnsi="Palatino Linotype" w:cs="Arial"/>
        </w:rPr>
        <w:t>Ley de Transparencia y Acceso a la Información Pública del Estado de México y Municipios</w:t>
      </w:r>
      <w:r w:rsidR="00EA7B64" w:rsidRPr="007012F9">
        <w:rPr>
          <w:rFonts w:ascii="Palatino Linotype" w:eastAsia="Calibri" w:hAnsi="Palatino Linotype" w:cs="Arial"/>
        </w:rPr>
        <w:t>, el cual es del tenor siguiente:</w:t>
      </w:r>
    </w:p>
    <w:p w14:paraId="0633D08B" w14:textId="77777777" w:rsidR="00F97E65" w:rsidRPr="007012F9" w:rsidRDefault="00F97E65" w:rsidP="00183769">
      <w:pPr>
        <w:pStyle w:val="Prrafodelista"/>
        <w:tabs>
          <w:tab w:val="left" w:pos="426"/>
        </w:tabs>
        <w:spacing w:before="240" w:after="240" w:line="360" w:lineRule="auto"/>
        <w:ind w:left="0" w:right="49"/>
        <w:jc w:val="both"/>
        <w:rPr>
          <w:rFonts w:ascii="Palatino Linotype" w:hAnsi="Palatino Linotype" w:cs="Arial"/>
        </w:rPr>
      </w:pPr>
    </w:p>
    <w:p w14:paraId="025B581D" w14:textId="77777777" w:rsidR="00EA7B64" w:rsidRPr="007012F9" w:rsidRDefault="00EA7B64" w:rsidP="00BD62D1">
      <w:pPr>
        <w:pStyle w:val="Sinespaciado"/>
        <w:spacing w:line="360" w:lineRule="auto"/>
        <w:ind w:leftChars="236" w:left="566" w:rightChars="256" w:right="614"/>
        <w:jc w:val="both"/>
        <w:rPr>
          <w:rFonts w:ascii="Palatino Linotype" w:hAnsi="Palatino Linotype"/>
          <w:i/>
          <w:sz w:val="22"/>
        </w:rPr>
      </w:pPr>
      <w:r w:rsidRPr="007012F9">
        <w:rPr>
          <w:rFonts w:ascii="Palatino Linotype" w:hAnsi="Palatino Linotype"/>
          <w:i/>
          <w:sz w:val="22"/>
        </w:rPr>
        <w:t>“</w:t>
      </w:r>
      <w:r w:rsidRPr="007012F9">
        <w:rPr>
          <w:rFonts w:ascii="Palatino Linotype" w:hAnsi="Palatino Linotype"/>
          <w:b/>
          <w:i/>
          <w:sz w:val="22"/>
        </w:rPr>
        <w:t>Artículo 8.</w:t>
      </w:r>
      <w:r w:rsidRPr="007012F9">
        <w:rPr>
          <w:rFonts w:ascii="Palatino Linotype" w:hAnsi="Palatino Linotype"/>
          <w:i/>
          <w:sz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054FF45B" w14:textId="77777777" w:rsidR="00EA7B64" w:rsidRPr="007012F9" w:rsidRDefault="00EA7B64" w:rsidP="00BD62D1">
      <w:pPr>
        <w:pStyle w:val="Sinespaciado"/>
        <w:spacing w:line="360" w:lineRule="auto"/>
        <w:ind w:leftChars="236" w:left="566" w:rightChars="256" w:right="614"/>
        <w:jc w:val="both"/>
        <w:rPr>
          <w:rFonts w:ascii="Palatino Linotype" w:hAnsi="Palatino Linotype"/>
          <w:i/>
          <w:sz w:val="22"/>
        </w:rPr>
      </w:pPr>
    </w:p>
    <w:p w14:paraId="675DF3CB" w14:textId="77777777" w:rsidR="00EA7B64" w:rsidRPr="007012F9" w:rsidRDefault="00EA7B64" w:rsidP="00BD62D1">
      <w:pPr>
        <w:pStyle w:val="Sinespaciado"/>
        <w:spacing w:line="360" w:lineRule="auto"/>
        <w:ind w:leftChars="236" w:left="566" w:rightChars="256" w:right="614"/>
        <w:jc w:val="both"/>
        <w:rPr>
          <w:rFonts w:ascii="Palatino Linotype" w:hAnsi="Palatino Linotype"/>
          <w:i/>
          <w:sz w:val="22"/>
        </w:rPr>
      </w:pPr>
      <w:r w:rsidRPr="007012F9">
        <w:rPr>
          <w:rFonts w:ascii="Palatino Linotype" w:hAnsi="Palatino Linotype"/>
          <w:i/>
          <w:sz w:val="22"/>
        </w:rPr>
        <w:t xml:space="preserve">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14:paraId="1A5E8E14" w14:textId="77777777" w:rsidR="00EA7B64" w:rsidRPr="007012F9" w:rsidRDefault="00EA7B64" w:rsidP="00BD62D1">
      <w:pPr>
        <w:pStyle w:val="Sinespaciado"/>
        <w:spacing w:line="360" w:lineRule="auto"/>
        <w:ind w:leftChars="236" w:left="566" w:rightChars="256" w:right="614"/>
        <w:jc w:val="both"/>
        <w:rPr>
          <w:rFonts w:ascii="Palatino Linotype" w:hAnsi="Palatino Linotype"/>
          <w:i/>
          <w:sz w:val="22"/>
        </w:rPr>
      </w:pPr>
    </w:p>
    <w:p w14:paraId="14E2BF14" w14:textId="387D4991" w:rsidR="00EA7B64" w:rsidRPr="007012F9" w:rsidRDefault="00EA7B64" w:rsidP="00BD62D1">
      <w:pPr>
        <w:pStyle w:val="Prrafodelista"/>
        <w:tabs>
          <w:tab w:val="left" w:pos="426"/>
        </w:tabs>
        <w:spacing w:before="240" w:after="240" w:line="360" w:lineRule="auto"/>
        <w:ind w:leftChars="236" w:left="566" w:rightChars="256" w:right="614"/>
        <w:jc w:val="both"/>
        <w:rPr>
          <w:rFonts w:ascii="Palatino Linotype" w:hAnsi="Palatino Linotype" w:cs="Arial"/>
        </w:rPr>
      </w:pPr>
      <w:r w:rsidRPr="007012F9">
        <w:rPr>
          <w:rFonts w:ascii="Palatino Linotype" w:hAnsi="Palatino Linotype"/>
          <w:i/>
          <w:sz w:val="22"/>
        </w:rPr>
        <w:t>Para el caso de la interpretación se podrá tomar en cuenta los criterios, determinaciones y opiniones de los organismos nacionales e internacionales, en materia de transparencia y el derecho de acceso a la información”</w:t>
      </w:r>
    </w:p>
    <w:p w14:paraId="59C9160A" w14:textId="77777777" w:rsidR="00EA7B64" w:rsidRPr="007012F9" w:rsidRDefault="00EA7B64" w:rsidP="00183769">
      <w:pPr>
        <w:pStyle w:val="Prrafodelista"/>
        <w:tabs>
          <w:tab w:val="left" w:pos="426"/>
        </w:tabs>
        <w:spacing w:before="240" w:after="240" w:line="360" w:lineRule="auto"/>
        <w:ind w:left="0" w:right="49"/>
        <w:jc w:val="both"/>
        <w:rPr>
          <w:rFonts w:ascii="Palatino Linotype" w:hAnsi="Palatino Linotype" w:cs="Arial"/>
        </w:rPr>
      </w:pPr>
    </w:p>
    <w:p w14:paraId="60806825" w14:textId="562B1839" w:rsidR="00EA7B64" w:rsidRPr="007012F9" w:rsidRDefault="00EA7B64" w:rsidP="00B02EEF">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sidRPr="007012F9">
        <w:rPr>
          <w:rFonts w:ascii="Palatino Linotype" w:eastAsia="Calibri" w:hAnsi="Palatino Linotype" w:cs="Arial"/>
        </w:rPr>
        <w:lastRenderedPageBreak/>
        <w:t xml:space="preserve">Es </w:t>
      </w:r>
      <w:r w:rsidRPr="007012F9">
        <w:rPr>
          <w:rFonts w:ascii="Palatino Linotype" w:hAnsi="Palatino Linotype"/>
        </w:rPr>
        <w:t xml:space="preserve">menester precisar que este </w:t>
      </w:r>
      <w:r w:rsidRPr="007012F9">
        <w:rPr>
          <w:rFonts w:ascii="Palatino Linotype" w:eastAsia="MS Mincho" w:hAnsi="Palatino Linotype" w:cs="Times New Roman"/>
          <w:color w:val="000000"/>
        </w:rPr>
        <w:t xml:space="preserve">Órgano Garante parte del hecho que </w:t>
      </w:r>
      <w:r w:rsidRPr="007012F9">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012F9">
        <w:rPr>
          <w:rFonts w:ascii="Palatino Linotype" w:eastAsia="Times New Roman" w:hAnsi="Palatino Linotype" w:cs="Arial"/>
          <w:color w:val="000000"/>
        </w:rPr>
        <w:t xml:space="preserve"> </w:t>
      </w:r>
      <w:r w:rsidRPr="007012F9">
        <w:rPr>
          <w:rFonts w:ascii="Palatino Linotype" w:eastAsia="Times New Roman" w:hAnsi="Palatino Linotype" w:cs="Arial"/>
          <w:b/>
          <w:color w:val="000000"/>
        </w:rPr>
        <w:t>SUJETO OBLIGADO</w:t>
      </w:r>
      <w:r w:rsidRPr="007012F9">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012F9">
        <w:rPr>
          <w:rFonts w:ascii="Palatino Linotype" w:eastAsia="Times New Roman" w:hAnsi="Palatino Linotype" w:cs="Arial"/>
          <w:b/>
          <w:color w:val="000000"/>
        </w:rPr>
        <w:t xml:space="preserve">Constitución Política de los Estados Unidos Mexicanos </w:t>
      </w:r>
      <w:r w:rsidRPr="007012F9">
        <w:rPr>
          <w:rFonts w:ascii="Palatino Linotype" w:eastAsia="Times New Roman" w:hAnsi="Palatino Linotype" w:cs="Arial"/>
          <w:color w:val="000000"/>
        </w:rPr>
        <w:t xml:space="preserve">al señalar la obligación de “promover, </w:t>
      </w:r>
      <w:r w:rsidRPr="007012F9">
        <w:rPr>
          <w:rFonts w:ascii="Palatino Linotype" w:eastAsia="Times New Roman" w:hAnsi="Palatino Linotype" w:cs="Arial"/>
          <w:b/>
          <w:color w:val="000000"/>
        </w:rPr>
        <w:t>respetar</w:t>
      </w:r>
      <w:r w:rsidRPr="007012F9">
        <w:rPr>
          <w:rFonts w:ascii="Palatino Linotype" w:eastAsia="Times New Roman" w:hAnsi="Palatino Linotype" w:cs="Arial"/>
          <w:color w:val="000000"/>
        </w:rPr>
        <w:t xml:space="preserve">, proteger y </w:t>
      </w:r>
      <w:r w:rsidRPr="007012F9">
        <w:rPr>
          <w:rFonts w:ascii="Palatino Linotype" w:eastAsia="Times New Roman" w:hAnsi="Palatino Linotype" w:cs="Arial"/>
          <w:b/>
          <w:color w:val="000000"/>
        </w:rPr>
        <w:t>garantizar</w:t>
      </w:r>
      <w:r w:rsidRPr="007012F9">
        <w:rPr>
          <w:rFonts w:ascii="Palatino Linotype" w:eastAsia="Times New Roman" w:hAnsi="Palatino Linotype" w:cs="Arial"/>
          <w:color w:val="000000"/>
        </w:rPr>
        <w:t xml:space="preserve"> los derechos humanos”, entre los cuales se encuentra dicho derecho.</w:t>
      </w:r>
    </w:p>
    <w:p w14:paraId="38756D69" w14:textId="77777777" w:rsidR="00EA7B64" w:rsidRPr="007012F9" w:rsidRDefault="00EA7B64" w:rsidP="00EA7B64">
      <w:pPr>
        <w:pStyle w:val="Prrafodelista"/>
        <w:tabs>
          <w:tab w:val="left" w:pos="426"/>
        </w:tabs>
        <w:spacing w:before="240" w:after="240" w:line="360" w:lineRule="auto"/>
        <w:ind w:left="0" w:right="49"/>
        <w:jc w:val="both"/>
        <w:rPr>
          <w:rFonts w:ascii="Palatino Linotype" w:hAnsi="Palatino Linotype" w:cs="Arial"/>
        </w:rPr>
      </w:pPr>
    </w:p>
    <w:p w14:paraId="5A1AFE40" w14:textId="7BF8FE01" w:rsidR="00EA7B64" w:rsidRPr="007012F9" w:rsidRDefault="00EA7B64" w:rsidP="00B02EEF">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sidRPr="007012F9">
        <w:rPr>
          <w:rFonts w:ascii="Palatino Linotype" w:eastAsia="Calibri" w:hAnsi="Palatino Linotype" w:cs="Arial"/>
        </w:rPr>
        <w:t xml:space="preserve">Por lo anterior, </w:t>
      </w:r>
      <w:r w:rsidRPr="007012F9">
        <w:rPr>
          <w:rFonts w:ascii="Palatino Linotype" w:eastAsia="Times New Roman" w:hAnsi="Palatino Linotype"/>
        </w:rPr>
        <w:t>se demuestra que el derecho de acceso a la información pública es un derecho humano constitucionalmente reconocido y, en consecuencia, todas las autoridades en el ámbito de sus competencias, funciones y atribuciones tienen la obligación de respetarlo, protegerlo y garantizarlo.</w:t>
      </w:r>
    </w:p>
    <w:p w14:paraId="0BF3374E" w14:textId="77777777" w:rsidR="00EA7B64" w:rsidRPr="007012F9" w:rsidRDefault="00EA7B64" w:rsidP="00EA7B64">
      <w:pPr>
        <w:pStyle w:val="Prrafodelista"/>
        <w:tabs>
          <w:tab w:val="left" w:pos="426"/>
        </w:tabs>
        <w:spacing w:before="240" w:after="240" w:line="360" w:lineRule="auto"/>
        <w:ind w:left="0" w:right="49"/>
        <w:jc w:val="both"/>
        <w:rPr>
          <w:rFonts w:ascii="Palatino Linotype" w:hAnsi="Palatino Linotype" w:cs="Arial"/>
        </w:rPr>
      </w:pPr>
    </w:p>
    <w:p w14:paraId="797A9392" w14:textId="6A0C785D" w:rsidR="00EA7B64" w:rsidRPr="007012F9" w:rsidRDefault="00EA7B64" w:rsidP="00B02EEF">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sidRPr="007012F9">
        <w:rPr>
          <w:rFonts w:ascii="Palatino Linotype" w:eastAsia="Calibri" w:hAnsi="Palatino Linotype" w:cs="Arial"/>
        </w:rPr>
        <w:t xml:space="preserve">Además </w:t>
      </w:r>
      <w:r w:rsidRPr="007012F9">
        <w:rPr>
          <w:rFonts w:ascii="Palatino Linotype" w:eastAsia="MS Mincho" w:hAnsi="Palatino Linotype" w:cs="Times New Roman"/>
          <w:color w:val="000000"/>
        </w:rPr>
        <w:t xml:space="preserve">de la obligación de promover, respetar, proteger y garantizar el derecho de acceso a la información, la </w:t>
      </w:r>
      <w:r w:rsidRPr="007012F9">
        <w:rPr>
          <w:rFonts w:ascii="Palatino Linotype" w:eastAsia="MS Mincho" w:hAnsi="Palatino Linotype" w:cs="Times New Roman"/>
          <w:b/>
          <w:color w:val="000000"/>
        </w:rPr>
        <w:t xml:space="preserve">Ley de Trasparencia y Acceso a la Información Pública del Estado de México y Municipios </w:t>
      </w:r>
      <w:r w:rsidRPr="007012F9">
        <w:rPr>
          <w:rFonts w:ascii="Palatino Linotype" w:eastAsia="MS Mincho" w:hAnsi="Palatino Linotype" w:cs="Times New Roman"/>
          <w:color w:val="000000"/>
        </w:rPr>
        <w:t xml:space="preserve">en su artículo 150 establece que el Procedimiento de Acceso a la Información Pública es la garantía primaria del derecho de Acceso a la Información y se rige por los principios de </w:t>
      </w:r>
      <w:r w:rsidRPr="007012F9">
        <w:rPr>
          <w:rFonts w:ascii="Palatino Linotype" w:eastAsia="MS Mincho" w:hAnsi="Palatino Linotype" w:cs="Times New Roman"/>
          <w:b/>
          <w:color w:val="000000"/>
          <w:u w:val="single"/>
        </w:rPr>
        <w:t>simplicidad y rapidez</w:t>
      </w:r>
      <w:r w:rsidRPr="007012F9">
        <w:rPr>
          <w:rFonts w:ascii="Palatino Linotype" w:eastAsia="MS Mincho" w:hAnsi="Palatino Linotype" w:cs="Times New Roman"/>
          <w:color w:val="000000"/>
          <w:u w:val="single"/>
        </w:rPr>
        <w:t>.</w:t>
      </w:r>
    </w:p>
    <w:p w14:paraId="0C9D5CDE" w14:textId="77777777" w:rsidR="00EA7B64" w:rsidRPr="007012F9" w:rsidRDefault="00EA7B64" w:rsidP="00EA7B64">
      <w:pPr>
        <w:pStyle w:val="Prrafodelista"/>
        <w:tabs>
          <w:tab w:val="left" w:pos="426"/>
        </w:tabs>
        <w:spacing w:before="240" w:after="240" w:line="360" w:lineRule="auto"/>
        <w:ind w:left="0" w:right="49"/>
        <w:jc w:val="both"/>
        <w:rPr>
          <w:rFonts w:ascii="Palatino Linotype" w:hAnsi="Palatino Linotype" w:cs="Arial"/>
        </w:rPr>
      </w:pPr>
    </w:p>
    <w:p w14:paraId="7768451C" w14:textId="420E0FC9" w:rsidR="00C50A2B" w:rsidRPr="007012F9" w:rsidRDefault="00EA7B64" w:rsidP="004D15AB">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sidRPr="007012F9">
        <w:rPr>
          <w:rFonts w:ascii="Palatino Linotype" w:eastAsia="Calibri" w:hAnsi="Palatino Linotype" w:cs="Arial"/>
        </w:rPr>
        <w:t>Por lo que primeramente debe señalarse que el particular, a través de la solicitud de información</w:t>
      </w:r>
      <w:r w:rsidR="00EB09BB" w:rsidRPr="007012F9">
        <w:rPr>
          <w:rFonts w:ascii="Verdana" w:hAnsi="Verdana"/>
          <w:b/>
          <w:bCs/>
          <w:color w:val="FF0000"/>
        </w:rPr>
        <w:t xml:space="preserve"> </w:t>
      </w:r>
      <w:r w:rsidR="00EB09BB" w:rsidRPr="007012F9">
        <w:rPr>
          <w:rFonts w:ascii="Palatino Linotype" w:eastAsia="Calibri" w:hAnsi="Palatino Linotype" w:cs="Arial"/>
          <w:b/>
          <w:bCs/>
        </w:rPr>
        <w:t>00458/</w:t>
      </w:r>
      <w:proofErr w:type="spellStart"/>
      <w:r w:rsidR="00EB09BB" w:rsidRPr="007012F9">
        <w:rPr>
          <w:rFonts w:ascii="Palatino Linotype" w:eastAsia="Calibri" w:hAnsi="Palatino Linotype" w:cs="Arial"/>
          <w:b/>
          <w:bCs/>
        </w:rPr>
        <w:t>VIVICTOR</w:t>
      </w:r>
      <w:proofErr w:type="spellEnd"/>
      <w:r w:rsidR="00EB09BB" w:rsidRPr="007012F9">
        <w:rPr>
          <w:rFonts w:ascii="Palatino Linotype" w:eastAsia="Calibri" w:hAnsi="Palatino Linotype" w:cs="Arial"/>
          <w:b/>
          <w:bCs/>
        </w:rPr>
        <w:t>/IP/2019</w:t>
      </w:r>
      <w:r w:rsidRPr="007012F9">
        <w:rPr>
          <w:rFonts w:ascii="Palatino Linotype" w:eastAsia="Calibri" w:hAnsi="Palatino Linotype" w:cs="Arial"/>
        </w:rPr>
        <w:t>, requirió</w:t>
      </w:r>
      <w:r w:rsidR="00402943" w:rsidRPr="007012F9">
        <w:rPr>
          <w:rFonts w:ascii="Palatino Linotype" w:eastAsia="Calibri" w:hAnsi="Palatino Linotype" w:cs="Arial"/>
        </w:rPr>
        <w:t xml:space="preserve"> información </w:t>
      </w:r>
      <w:r w:rsidR="004D15AB" w:rsidRPr="007012F9">
        <w:rPr>
          <w:rFonts w:ascii="Palatino Linotype" w:eastAsia="Calibri" w:hAnsi="Palatino Linotype" w:cs="Arial"/>
        </w:rPr>
        <w:t>relacionada con</w:t>
      </w:r>
      <w:r w:rsidR="00EB09BB" w:rsidRPr="007012F9">
        <w:rPr>
          <w:rFonts w:ascii="Palatino Linotype" w:eastAsia="Calibri" w:hAnsi="Palatino Linotype" w:cs="Arial"/>
        </w:rPr>
        <w:t xml:space="preserve"> constancias domiciliarias emitidas por la Secretaría del Ayuntamiento </w:t>
      </w:r>
      <w:r w:rsidR="004D15AB" w:rsidRPr="007012F9">
        <w:rPr>
          <w:rFonts w:ascii="Palatino Linotype" w:eastAsia="Calibri" w:hAnsi="Palatino Linotype" w:cs="Arial"/>
        </w:rPr>
        <w:t xml:space="preserve">, a lo cual </w:t>
      </w:r>
      <w:r w:rsidR="00D40260" w:rsidRPr="007012F9">
        <w:rPr>
          <w:rFonts w:ascii="Palatino Linotype" w:eastAsia="MS Mincho" w:hAnsi="Palatino Linotype" w:cs="Times New Roman"/>
          <w:lang w:val="es-MX"/>
        </w:rPr>
        <w:t xml:space="preserve">el </w:t>
      </w:r>
      <w:r w:rsidR="00D40260" w:rsidRPr="007012F9">
        <w:rPr>
          <w:rFonts w:ascii="Palatino Linotype" w:eastAsia="MS Mincho" w:hAnsi="Palatino Linotype" w:cs="Times New Roman"/>
          <w:b/>
          <w:lang w:val="es-MX"/>
        </w:rPr>
        <w:t>SUJETO OBLIGADO</w:t>
      </w:r>
      <w:r w:rsidR="00F97E65" w:rsidRPr="007012F9">
        <w:rPr>
          <w:rFonts w:ascii="Palatino Linotype" w:eastAsia="MS Mincho" w:hAnsi="Palatino Linotype" w:cs="Times New Roman"/>
        </w:rPr>
        <w:t xml:space="preserve"> </w:t>
      </w:r>
      <w:r w:rsidR="00B02EEF" w:rsidRPr="007012F9">
        <w:rPr>
          <w:rFonts w:ascii="Palatino Linotype" w:eastAsia="MS Mincho" w:hAnsi="Palatino Linotype" w:cs="Times New Roman"/>
        </w:rPr>
        <w:t xml:space="preserve">comunicó </w:t>
      </w:r>
      <w:r w:rsidR="004D15AB" w:rsidRPr="007012F9">
        <w:rPr>
          <w:rFonts w:ascii="Palatino Linotype" w:eastAsia="MS Mincho" w:hAnsi="Palatino Linotype" w:cs="Times New Roman"/>
        </w:rPr>
        <w:t>lo siguiente</w:t>
      </w:r>
      <w:r w:rsidR="001B0DBE" w:rsidRPr="007012F9">
        <w:rPr>
          <w:rFonts w:ascii="Palatino Linotype" w:eastAsia="MS Mincho" w:hAnsi="Palatino Linotype" w:cs="Times New Roman"/>
        </w:rPr>
        <w:t>:</w:t>
      </w:r>
    </w:p>
    <w:p w14:paraId="55E186DF" w14:textId="77777777" w:rsidR="001B0DBE" w:rsidRPr="007012F9" w:rsidRDefault="001B0DBE" w:rsidP="001B0DBE">
      <w:pPr>
        <w:pStyle w:val="Prrafodelista"/>
        <w:tabs>
          <w:tab w:val="left" w:pos="426"/>
        </w:tabs>
        <w:spacing w:before="240" w:after="240" w:line="360" w:lineRule="auto"/>
        <w:ind w:left="0" w:right="567"/>
        <w:jc w:val="both"/>
        <w:rPr>
          <w:rFonts w:ascii="Palatino Linotype" w:eastAsia="MS Mincho" w:hAnsi="Palatino Linotype" w:cs="Times New Roman"/>
        </w:rPr>
      </w:pPr>
    </w:p>
    <w:p w14:paraId="54CF0B75" w14:textId="4080866B" w:rsidR="004D15AB" w:rsidRPr="007012F9" w:rsidRDefault="00EB09BB" w:rsidP="00EB09BB">
      <w:pPr>
        <w:pStyle w:val="Prrafodelista"/>
        <w:tabs>
          <w:tab w:val="left" w:pos="426"/>
        </w:tabs>
        <w:spacing w:before="240" w:after="240" w:line="360" w:lineRule="auto"/>
        <w:ind w:left="0" w:right="567"/>
        <w:jc w:val="both"/>
        <w:rPr>
          <w:rFonts w:ascii="Palatino Linotype" w:hAnsi="Palatino Linotype" w:cs="Arial"/>
        </w:rPr>
      </w:pPr>
      <w:r w:rsidRPr="007012F9">
        <w:rPr>
          <w:noProof/>
          <w:lang w:val="es-MX" w:eastAsia="es-MX"/>
        </w:rPr>
        <w:drawing>
          <wp:inline distT="0" distB="0" distL="0" distR="0" wp14:anchorId="7B31F2E4" wp14:editId="5C3A37EE">
            <wp:extent cx="5639028" cy="393367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3462" t="12975" r="4446" b="34822"/>
                    <a:stretch/>
                  </pic:blipFill>
                  <pic:spPr bwMode="auto">
                    <a:xfrm>
                      <a:off x="0" y="0"/>
                      <a:ext cx="5670286" cy="3955482"/>
                    </a:xfrm>
                    <a:prstGeom prst="rect">
                      <a:avLst/>
                    </a:prstGeom>
                    <a:ln>
                      <a:noFill/>
                    </a:ln>
                    <a:extLst>
                      <a:ext uri="{53640926-AAD7-44D8-BBD7-CCE9431645EC}">
                        <a14:shadowObscured xmlns:a14="http://schemas.microsoft.com/office/drawing/2010/main"/>
                      </a:ext>
                    </a:extLst>
                  </pic:spPr>
                </pic:pic>
              </a:graphicData>
            </a:graphic>
          </wp:inline>
        </w:drawing>
      </w:r>
    </w:p>
    <w:p w14:paraId="14D5A9D0" w14:textId="6464AA76" w:rsidR="006507F2" w:rsidRPr="007012F9" w:rsidRDefault="0041036A" w:rsidP="006507F2">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sidRPr="007012F9">
        <w:rPr>
          <w:rFonts w:ascii="Palatino Linotype" w:eastAsia="MS Mincho" w:hAnsi="Palatino Linotype" w:cs="Times New Roman"/>
        </w:rPr>
        <w:t xml:space="preserve">De tal manera que el </w:t>
      </w:r>
      <w:r w:rsidRPr="007012F9">
        <w:rPr>
          <w:rFonts w:ascii="Palatino Linotype" w:eastAsia="MS Mincho" w:hAnsi="Palatino Linotype" w:cs="Times New Roman"/>
          <w:b/>
        </w:rPr>
        <w:t>SUJETO OBLIGADO</w:t>
      </w:r>
      <w:r w:rsidRPr="007012F9">
        <w:rPr>
          <w:rFonts w:ascii="Palatino Linotype" w:eastAsia="MS Mincho" w:hAnsi="Palatino Linotype" w:cs="Times New Roman"/>
        </w:rPr>
        <w:t xml:space="preserve"> comunicó a la </w:t>
      </w:r>
      <w:r w:rsidRPr="007012F9">
        <w:rPr>
          <w:rFonts w:ascii="Palatino Linotype" w:eastAsia="MS Mincho" w:hAnsi="Palatino Linotype" w:cs="Times New Roman"/>
          <w:b/>
        </w:rPr>
        <w:t>SOLICITANTE</w:t>
      </w:r>
      <w:r w:rsidRPr="007012F9">
        <w:rPr>
          <w:rFonts w:ascii="Palatino Linotype" w:eastAsia="MS Mincho" w:hAnsi="Palatino Linotype" w:cs="Times New Roman"/>
        </w:rPr>
        <w:t xml:space="preserve"> </w:t>
      </w:r>
      <w:r w:rsidR="00134055" w:rsidRPr="007012F9">
        <w:rPr>
          <w:rFonts w:ascii="Palatino Linotype" w:eastAsia="MS Mincho" w:hAnsi="Palatino Linotype" w:cs="Times New Roman"/>
        </w:rPr>
        <w:t>que “no se expidió ninguna documental solicitado”</w:t>
      </w:r>
      <w:r w:rsidR="00256571" w:rsidRPr="007012F9">
        <w:rPr>
          <w:rFonts w:ascii="Palatino Linotype" w:eastAsia="MS Mincho" w:hAnsi="Palatino Linotype" w:cs="Times New Roman"/>
        </w:rPr>
        <w:t>.</w:t>
      </w:r>
    </w:p>
    <w:p w14:paraId="2BD235AB" w14:textId="1B5D8ECB" w:rsidR="00256571" w:rsidRPr="007012F9" w:rsidRDefault="00256571" w:rsidP="00256571">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sidRPr="007012F9">
        <w:rPr>
          <w:rFonts w:ascii="Palatino Linotype" w:hAnsi="Palatino Linotype" w:cs="Arial"/>
        </w:rPr>
        <w:t>E</w:t>
      </w:r>
      <w:r w:rsidR="00D40260" w:rsidRPr="007012F9">
        <w:rPr>
          <w:rFonts w:ascii="Palatino Linotype" w:hAnsi="Palatino Linotype" w:cs="Arial"/>
        </w:rPr>
        <w:t>n ese sentido</w:t>
      </w:r>
      <w:r w:rsidR="00B02EEF" w:rsidRPr="007012F9">
        <w:rPr>
          <w:rFonts w:ascii="Palatino Linotype" w:hAnsi="Palatino Linotype" w:cs="Arial"/>
        </w:rPr>
        <w:t>,</w:t>
      </w:r>
      <w:r w:rsidR="00D40260" w:rsidRPr="007012F9">
        <w:rPr>
          <w:rFonts w:ascii="Palatino Linotype" w:hAnsi="Palatino Linotype" w:cs="Arial"/>
        </w:rPr>
        <w:t xml:space="preserve"> es</w:t>
      </w:r>
      <w:r w:rsidR="0041036A" w:rsidRPr="007012F9">
        <w:rPr>
          <w:rFonts w:ascii="Palatino Linotype" w:hAnsi="Palatino Linotype" w:cs="Arial"/>
        </w:rPr>
        <w:t xml:space="preserve"> necesario señalar que</w:t>
      </w:r>
      <w:r w:rsidR="00C96AB5" w:rsidRPr="007012F9">
        <w:rPr>
          <w:rFonts w:ascii="Palatino Linotype" w:hAnsi="Palatino Linotype" w:cs="Arial"/>
        </w:rPr>
        <w:t xml:space="preserve"> de c</w:t>
      </w:r>
      <w:r w:rsidR="00134055" w:rsidRPr="007012F9">
        <w:rPr>
          <w:rFonts w:ascii="Palatino Linotype" w:hAnsi="Palatino Linotype" w:cs="Arial"/>
        </w:rPr>
        <w:t>onformidad con lo que establece  el artículo 91 fracción X de la Ley Orgánica Municipal del Estado de México</w:t>
      </w:r>
      <w:r w:rsidRPr="007012F9">
        <w:rPr>
          <w:rFonts w:ascii="Palatino Linotype" w:hAnsi="Palatino Linotype" w:cs="Arial"/>
        </w:rPr>
        <w:t>, la</w:t>
      </w:r>
      <w:r w:rsidR="00134055" w:rsidRPr="007012F9">
        <w:rPr>
          <w:rFonts w:ascii="Palatino Linotype" w:hAnsi="Palatino Linotype" w:cs="Arial"/>
        </w:rPr>
        <w:t xml:space="preserve"> </w:t>
      </w:r>
      <w:r w:rsidR="00134055" w:rsidRPr="007012F9">
        <w:rPr>
          <w:rFonts w:ascii="Palatino Linotype" w:hAnsi="Palatino Linotype" w:cs="Arial"/>
        </w:rPr>
        <w:lastRenderedPageBreak/>
        <w:t xml:space="preserve">Secretaría del Ayuntamiento tiene a su cargo la expedición de constancias de </w:t>
      </w:r>
      <w:r w:rsidR="00F07442" w:rsidRPr="007012F9">
        <w:rPr>
          <w:rFonts w:ascii="Palatino Linotype" w:hAnsi="Palatino Linotype" w:cs="Arial"/>
        </w:rPr>
        <w:t>vecindad</w:t>
      </w:r>
      <w:r w:rsidRPr="007012F9">
        <w:rPr>
          <w:rFonts w:ascii="Palatino Linotype" w:hAnsi="Palatino Linotype" w:cs="Arial"/>
        </w:rPr>
        <w:t xml:space="preserve">, como a continuación se observa: </w:t>
      </w:r>
    </w:p>
    <w:p w14:paraId="17E3B9D8" w14:textId="77777777" w:rsidR="00256571" w:rsidRPr="007012F9" w:rsidRDefault="00256571" w:rsidP="00256571">
      <w:pPr>
        <w:pStyle w:val="Prrafodelista"/>
        <w:tabs>
          <w:tab w:val="left" w:pos="426"/>
        </w:tabs>
        <w:spacing w:before="240" w:after="240" w:line="360" w:lineRule="auto"/>
        <w:ind w:left="0" w:right="49"/>
        <w:jc w:val="both"/>
        <w:rPr>
          <w:rFonts w:ascii="Palatino Linotype" w:hAnsi="Palatino Linotype" w:cs="Arial"/>
        </w:rPr>
      </w:pPr>
    </w:p>
    <w:p w14:paraId="6F3BC268" w14:textId="61643370" w:rsidR="00F07442" w:rsidRPr="007012F9" w:rsidRDefault="00256571" w:rsidP="00256571">
      <w:pPr>
        <w:pStyle w:val="Prrafodelista"/>
        <w:tabs>
          <w:tab w:val="left" w:pos="426"/>
        </w:tabs>
        <w:spacing w:before="240" w:after="240" w:line="360" w:lineRule="auto"/>
        <w:ind w:left="567" w:right="616"/>
        <w:jc w:val="both"/>
        <w:rPr>
          <w:rFonts w:ascii="Palatino Linotype" w:hAnsi="Palatino Linotype" w:cs="Arial"/>
          <w:i/>
          <w:sz w:val="22"/>
          <w:szCs w:val="22"/>
        </w:rPr>
      </w:pPr>
      <w:r w:rsidRPr="007012F9">
        <w:rPr>
          <w:rFonts w:ascii="Palatino Linotype" w:hAnsi="Palatino Linotype" w:cs="Arial"/>
          <w:i/>
          <w:sz w:val="22"/>
          <w:szCs w:val="22"/>
        </w:rPr>
        <w:t>“</w:t>
      </w:r>
      <w:r w:rsidR="00F07442" w:rsidRPr="007012F9">
        <w:rPr>
          <w:rFonts w:ascii="Palatino Linotype" w:hAnsi="Palatino Linotype" w:cs="Arial"/>
          <w:i/>
          <w:sz w:val="22"/>
          <w:szCs w:val="22"/>
        </w:rPr>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3A2C8847" w14:textId="77777777" w:rsidR="00F07442" w:rsidRPr="007012F9" w:rsidRDefault="00F07442" w:rsidP="00256571">
      <w:pPr>
        <w:pStyle w:val="Prrafodelista"/>
        <w:tabs>
          <w:tab w:val="left" w:pos="426"/>
        </w:tabs>
        <w:spacing w:before="240" w:after="240" w:line="360" w:lineRule="auto"/>
        <w:ind w:left="567" w:right="616"/>
        <w:jc w:val="both"/>
        <w:rPr>
          <w:rFonts w:ascii="Palatino Linotype" w:hAnsi="Palatino Linotype" w:cs="Arial"/>
          <w:i/>
          <w:sz w:val="22"/>
          <w:szCs w:val="22"/>
        </w:rPr>
      </w:pPr>
    </w:p>
    <w:p w14:paraId="5CD048D9" w14:textId="746DFA69" w:rsidR="00F07442" w:rsidRPr="007012F9" w:rsidRDefault="00F07442" w:rsidP="00256571">
      <w:pPr>
        <w:pStyle w:val="Prrafodelista"/>
        <w:tabs>
          <w:tab w:val="left" w:pos="426"/>
        </w:tabs>
        <w:spacing w:before="240" w:after="240" w:line="360" w:lineRule="auto"/>
        <w:ind w:left="567" w:right="616"/>
        <w:jc w:val="both"/>
        <w:rPr>
          <w:rFonts w:ascii="Palatino Linotype" w:hAnsi="Palatino Linotype" w:cs="Arial"/>
          <w:i/>
          <w:sz w:val="22"/>
          <w:szCs w:val="22"/>
        </w:rPr>
      </w:pPr>
      <w:r w:rsidRPr="007012F9">
        <w:rPr>
          <w:rFonts w:ascii="Palatino Linotype" w:hAnsi="Palatino Linotype" w:cs="Arial"/>
          <w:i/>
          <w:sz w:val="22"/>
          <w:szCs w:val="22"/>
        </w:rPr>
        <w:t>(…)</w:t>
      </w:r>
    </w:p>
    <w:p w14:paraId="5974E8A1" w14:textId="77777777" w:rsidR="00F07442" w:rsidRPr="007012F9" w:rsidRDefault="00F07442" w:rsidP="00256571">
      <w:pPr>
        <w:pStyle w:val="Prrafodelista"/>
        <w:tabs>
          <w:tab w:val="left" w:pos="426"/>
        </w:tabs>
        <w:spacing w:before="240" w:after="240" w:line="360" w:lineRule="auto"/>
        <w:ind w:left="567" w:right="616"/>
        <w:jc w:val="both"/>
        <w:rPr>
          <w:rFonts w:ascii="Palatino Linotype" w:hAnsi="Palatino Linotype" w:cs="Arial"/>
          <w:i/>
          <w:sz w:val="22"/>
          <w:szCs w:val="22"/>
        </w:rPr>
      </w:pPr>
    </w:p>
    <w:p w14:paraId="3D878852" w14:textId="37AF5626" w:rsidR="00F07442" w:rsidRPr="007012F9" w:rsidRDefault="00F07442" w:rsidP="00256571">
      <w:pPr>
        <w:pStyle w:val="Prrafodelista"/>
        <w:tabs>
          <w:tab w:val="left" w:pos="426"/>
        </w:tabs>
        <w:spacing w:before="240" w:after="240" w:line="360" w:lineRule="auto"/>
        <w:ind w:left="567" w:right="616"/>
        <w:jc w:val="both"/>
        <w:rPr>
          <w:rFonts w:ascii="Palatino Linotype" w:hAnsi="Palatino Linotype" w:cs="Arial"/>
          <w:i/>
          <w:sz w:val="22"/>
          <w:szCs w:val="22"/>
        </w:rPr>
      </w:pPr>
      <w:r w:rsidRPr="007012F9">
        <w:rPr>
          <w:rFonts w:ascii="Palatino Linotype" w:hAnsi="Palatino Linotype" w:cs="Arial"/>
          <w:i/>
          <w:sz w:val="22"/>
          <w:szCs w:val="22"/>
        </w:rPr>
        <w:t>X. Expedir las constancias de vecindad, de identidad o de última residencia que soliciten los habitantes del municipio, en un plazo no mayor de 24 horas, así como las certificaciones y demás documentos públicos que legalmente procedan, o los que acuerde el ayuntamiento;</w:t>
      </w:r>
    </w:p>
    <w:p w14:paraId="750D4459" w14:textId="77777777" w:rsidR="00F07442" w:rsidRPr="007012F9" w:rsidRDefault="00F07442" w:rsidP="00256571">
      <w:pPr>
        <w:pStyle w:val="Prrafodelista"/>
        <w:tabs>
          <w:tab w:val="left" w:pos="426"/>
        </w:tabs>
        <w:spacing w:before="240" w:after="240" w:line="360" w:lineRule="auto"/>
        <w:ind w:left="567" w:right="616"/>
        <w:jc w:val="both"/>
        <w:rPr>
          <w:rFonts w:ascii="Palatino Linotype" w:hAnsi="Palatino Linotype" w:cs="Arial"/>
          <w:i/>
          <w:sz w:val="22"/>
          <w:szCs w:val="22"/>
        </w:rPr>
      </w:pPr>
    </w:p>
    <w:p w14:paraId="06B653CD" w14:textId="1BB98683" w:rsidR="00F07442" w:rsidRPr="007012F9" w:rsidRDefault="00F07442" w:rsidP="00F07442">
      <w:pPr>
        <w:pStyle w:val="Prrafodelista"/>
        <w:tabs>
          <w:tab w:val="left" w:pos="426"/>
        </w:tabs>
        <w:spacing w:before="240" w:after="240" w:line="360" w:lineRule="auto"/>
        <w:ind w:left="567" w:right="616"/>
        <w:jc w:val="both"/>
        <w:rPr>
          <w:rFonts w:ascii="Palatino Linotype" w:hAnsi="Palatino Linotype" w:cs="Arial"/>
          <w:i/>
          <w:sz w:val="22"/>
          <w:szCs w:val="22"/>
        </w:rPr>
      </w:pPr>
      <w:r w:rsidRPr="007012F9">
        <w:rPr>
          <w:rFonts w:ascii="Palatino Linotype" w:hAnsi="Palatino Linotype" w:cs="Arial"/>
          <w:i/>
          <w:sz w:val="22"/>
          <w:szCs w:val="22"/>
        </w:rPr>
        <w:t>(…)” (Sic)</w:t>
      </w:r>
    </w:p>
    <w:p w14:paraId="5C7EDEAA" w14:textId="3B72832B" w:rsidR="00512EC9" w:rsidRPr="007012F9" w:rsidRDefault="00512EC9" w:rsidP="00512EC9">
      <w:pPr>
        <w:rPr>
          <w:rFonts w:ascii="Palatino Linotype" w:hAnsi="Palatino Linotype" w:cs="Arial"/>
          <w:i/>
        </w:rPr>
      </w:pPr>
    </w:p>
    <w:p w14:paraId="55156BCF" w14:textId="4738B61D" w:rsidR="00AD2FFE" w:rsidRPr="007012F9" w:rsidRDefault="00C96AB5" w:rsidP="00AD2FFE">
      <w:pPr>
        <w:pStyle w:val="Prrafodelista"/>
        <w:numPr>
          <w:ilvl w:val="0"/>
          <w:numId w:val="33"/>
        </w:numPr>
        <w:spacing w:line="360" w:lineRule="auto"/>
        <w:ind w:left="0" w:right="49" w:firstLine="0"/>
        <w:jc w:val="both"/>
        <w:rPr>
          <w:rFonts w:ascii="Palatino Linotype" w:hAnsi="Palatino Linotype" w:cs="Arial"/>
        </w:rPr>
      </w:pPr>
      <w:r w:rsidRPr="007012F9">
        <w:rPr>
          <w:rFonts w:ascii="Palatino Linotype" w:hAnsi="Palatino Linotype" w:cs="Arial"/>
        </w:rPr>
        <w:t>E</w:t>
      </w:r>
      <w:r w:rsidR="00E15B2C" w:rsidRPr="007012F9">
        <w:rPr>
          <w:rFonts w:ascii="Palatino Linotype" w:hAnsi="Palatino Linotype" w:cs="Arial"/>
        </w:rPr>
        <w:t>xpuesto lo anterior se advierte que la</w:t>
      </w:r>
      <w:r w:rsidR="00F07442" w:rsidRPr="007012F9">
        <w:rPr>
          <w:rFonts w:ascii="Palatino Linotype" w:hAnsi="Palatino Linotype" w:cs="Arial"/>
        </w:rPr>
        <w:t xml:space="preserve"> Secretaría del Ayuntamiento </w:t>
      </w:r>
      <w:r w:rsidR="00AA4E1D" w:rsidRPr="007012F9">
        <w:rPr>
          <w:rFonts w:ascii="Palatino Linotype" w:hAnsi="Palatino Linotype" w:cs="Arial"/>
        </w:rPr>
        <w:t xml:space="preserve"> es el área </w:t>
      </w:r>
      <w:r w:rsidR="001D7C83" w:rsidRPr="007012F9">
        <w:rPr>
          <w:rFonts w:ascii="Palatino Linotype" w:hAnsi="Palatino Linotype" w:cs="Arial"/>
        </w:rPr>
        <w:t xml:space="preserve"> competente para atender la solicitud de información realizada</w:t>
      </w:r>
      <w:bookmarkStart w:id="24" w:name="_Toc466371865"/>
      <w:bookmarkStart w:id="25" w:name="_Toc466377653"/>
      <w:bookmarkEnd w:id="18"/>
      <w:bookmarkEnd w:id="19"/>
      <w:bookmarkEnd w:id="20"/>
      <w:bookmarkEnd w:id="21"/>
      <w:bookmarkEnd w:id="22"/>
      <w:r w:rsidR="00AD2FFE" w:rsidRPr="007012F9">
        <w:rPr>
          <w:rFonts w:ascii="Palatino Linotype" w:hAnsi="Palatino Linotype" w:cs="Arial"/>
        </w:rPr>
        <w:t xml:space="preserve">, además de que </w:t>
      </w:r>
      <w:r w:rsidR="00AD2FFE" w:rsidRPr="007012F9">
        <w:rPr>
          <w:rFonts w:ascii="Palatino Linotype" w:eastAsia="MS Mincho" w:hAnsi="Palatino Linotype" w:cs="Times New Roman"/>
          <w:lang w:eastAsia="es-ES_tradnl"/>
        </w:rPr>
        <w:t xml:space="preserve">este </w:t>
      </w:r>
      <w:proofErr w:type="spellStart"/>
      <w:r w:rsidR="00AD2FFE" w:rsidRPr="007012F9">
        <w:rPr>
          <w:rFonts w:ascii="Palatino Linotype" w:eastAsia="MS Mincho" w:hAnsi="Palatino Linotype" w:cs="Times New Roman"/>
          <w:lang w:eastAsia="es-ES_tradnl"/>
        </w:rPr>
        <w:t>resolutor</w:t>
      </w:r>
      <w:proofErr w:type="spellEnd"/>
      <w:r w:rsidR="00AD2FFE" w:rsidRPr="007012F9">
        <w:rPr>
          <w:rFonts w:ascii="Palatino Linotype" w:eastAsia="MS Mincho" w:hAnsi="Palatino Linotype" w:cs="Times New Roman"/>
          <w:lang w:eastAsia="es-ES_tradnl"/>
        </w:rPr>
        <w:t xml:space="preserv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w:t>
      </w:r>
      <w:r w:rsidR="00AD2FFE" w:rsidRPr="007012F9">
        <w:rPr>
          <w:rFonts w:ascii="Palatino Linotype" w:eastAsia="MS Mincho" w:hAnsi="Palatino Linotype" w:cs="Times New Roman"/>
          <w:lang w:eastAsia="es-ES_tradnl"/>
        </w:rPr>
        <w:lastRenderedPageBreak/>
        <w:t xml:space="preserve">la misma queda registrada en el Sistema de Acceso a la Información Mexiquense </w:t>
      </w:r>
      <w:r w:rsidR="00AD2FFE" w:rsidRPr="007012F9">
        <w:rPr>
          <w:rFonts w:ascii="Palatino Linotype" w:eastAsia="MS Mincho" w:hAnsi="Palatino Linotype" w:cs="Times New Roman"/>
          <w:b/>
          <w:lang w:eastAsia="es-ES_tradnl"/>
        </w:rPr>
        <w:t>(</w:t>
      </w:r>
      <w:proofErr w:type="spellStart"/>
      <w:r w:rsidR="00AD2FFE" w:rsidRPr="007012F9">
        <w:rPr>
          <w:rFonts w:ascii="Palatino Linotype" w:eastAsia="MS Mincho" w:hAnsi="Palatino Linotype" w:cs="Times New Roman"/>
          <w:b/>
          <w:lang w:eastAsia="es-ES_tradnl"/>
        </w:rPr>
        <w:t>SAIMEX</w:t>
      </w:r>
      <w:proofErr w:type="spellEnd"/>
      <w:r w:rsidR="00AD2FFE" w:rsidRPr="007012F9">
        <w:rPr>
          <w:rFonts w:ascii="Palatino Linotype" w:eastAsia="MS Mincho" w:hAnsi="Palatino Linotype" w:cs="Times New Roman"/>
          <w:b/>
          <w:lang w:eastAsia="es-ES_tradnl"/>
        </w:rPr>
        <w:t>).</w:t>
      </w:r>
    </w:p>
    <w:p w14:paraId="31D5B499" w14:textId="77777777" w:rsidR="00AD2FFE" w:rsidRPr="007012F9" w:rsidRDefault="00AD2FFE" w:rsidP="00AD2FFE">
      <w:pPr>
        <w:spacing w:line="360" w:lineRule="auto"/>
        <w:ind w:right="49"/>
        <w:contextualSpacing/>
        <w:jc w:val="both"/>
        <w:rPr>
          <w:rFonts w:ascii="Palatino Linotype" w:hAnsi="Palatino Linotype" w:cs="Arial"/>
        </w:rPr>
      </w:pPr>
    </w:p>
    <w:p w14:paraId="4A205CA8" w14:textId="7B672F8A" w:rsidR="00AD2FFE" w:rsidRPr="007012F9" w:rsidRDefault="00AD2FFE" w:rsidP="00AD2FFE">
      <w:pPr>
        <w:numPr>
          <w:ilvl w:val="0"/>
          <w:numId w:val="33"/>
        </w:numPr>
        <w:spacing w:line="360" w:lineRule="auto"/>
        <w:ind w:left="0" w:right="49" w:firstLine="0"/>
        <w:contextualSpacing/>
        <w:jc w:val="both"/>
        <w:rPr>
          <w:rFonts w:ascii="Palatino Linotype" w:hAnsi="Palatino Linotype" w:cs="Arial"/>
        </w:rPr>
      </w:pPr>
      <w:r w:rsidRPr="007012F9">
        <w:rPr>
          <w:rFonts w:ascii="Palatino Linotype" w:eastAsia="MS Mincho" w:hAnsi="Palatino Linotype" w:cs="Times New Roman"/>
          <w:lang w:eastAsia="es-ES_tradnl"/>
        </w:rPr>
        <w:t>Sirviendo de apoyo a lo anterior por analogía, el criterio 31-10 emitido por el ahora Instituto Nacional de Transparencia, Acceso a la Información y Protección de Datos Personales, que a la letra dice:</w:t>
      </w:r>
    </w:p>
    <w:p w14:paraId="129EAA7A" w14:textId="6BFEBBB2" w:rsidR="00BE544F" w:rsidRPr="007012F9" w:rsidRDefault="00AD2FFE" w:rsidP="00BE544F">
      <w:pPr>
        <w:widowControl w:val="0"/>
        <w:autoSpaceDE w:val="0"/>
        <w:autoSpaceDN w:val="0"/>
        <w:adjustRightInd w:val="0"/>
        <w:spacing w:before="240" w:after="240" w:line="360" w:lineRule="auto"/>
        <w:ind w:left="567" w:right="567"/>
        <w:jc w:val="both"/>
        <w:rPr>
          <w:rFonts w:ascii="Palatino Linotype" w:eastAsia="MS Mincho" w:hAnsi="Palatino Linotype" w:cs="Times New Roman"/>
          <w:i/>
          <w:sz w:val="22"/>
          <w:lang w:eastAsia="es-ES_tradnl"/>
        </w:rPr>
      </w:pPr>
      <w:r w:rsidRPr="007012F9">
        <w:rPr>
          <w:rFonts w:ascii="Palatino Linotype" w:eastAsia="MS Mincho" w:hAnsi="Palatino Linotype" w:cs="Times New Roman"/>
          <w:b/>
          <w:i/>
          <w:sz w:val="22"/>
          <w:lang w:eastAsia="es-ES_tradnl"/>
        </w:rPr>
        <w:t xml:space="preserve">“El Instituto Federal de Acceso a la Información y Protección de Datos no cuenta con facultades para pronunciarse respecto de la veracidad de los documentos proporcionados por los sujetos obligados. </w:t>
      </w:r>
      <w:r w:rsidRPr="007012F9">
        <w:rPr>
          <w:rFonts w:ascii="Palatino Linotype" w:eastAsia="MS Mincho" w:hAnsi="Palatino Linotype" w:cs="Times New Roman"/>
          <w:i/>
          <w:sz w:val="22"/>
          <w:lang w:eastAsia="es-ES_tradnl"/>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B75523C" w14:textId="4C5B9AFE" w:rsidR="00AD2FFE" w:rsidRPr="007012F9" w:rsidRDefault="00AD2FFE" w:rsidP="00AD2FFE">
      <w:pPr>
        <w:widowControl w:val="0"/>
        <w:numPr>
          <w:ilvl w:val="0"/>
          <w:numId w:val="33"/>
        </w:numPr>
        <w:autoSpaceDE w:val="0"/>
        <w:autoSpaceDN w:val="0"/>
        <w:adjustRightInd w:val="0"/>
        <w:spacing w:before="240" w:after="240" w:line="360" w:lineRule="auto"/>
        <w:ind w:left="0" w:firstLine="0"/>
        <w:contextualSpacing/>
        <w:jc w:val="both"/>
        <w:rPr>
          <w:rFonts w:ascii="Palatino Linotype" w:eastAsia="MS Mincho" w:hAnsi="Palatino Linotype" w:cs="Times New Roman"/>
          <w:lang w:eastAsia="es-ES_tradnl"/>
        </w:rPr>
      </w:pPr>
      <w:r w:rsidRPr="007012F9">
        <w:rPr>
          <w:rFonts w:ascii="Palatino Linotype" w:eastAsia="MS Mincho" w:hAnsi="Palatino Linotype" w:cs="Times New Roman"/>
          <w:lang w:eastAsia="es-ES_tradnl"/>
        </w:rPr>
        <w:t xml:space="preserve">Numerales que compelen al </w:t>
      </w:r>
      <w:r w:rsidRPr="007012F9">
        <w:rPr>
          <w:rFonts w:ascii="Palatino Linotype" w:eastAsia="MS Mincho" w:hAnsi="Palatino Linotype" w:cs="Times New Roman"/>
          <w:b/>
          <w:lang w:eastAsia="es-ES_tradnl"/>
        </w:rPr>
        <w:t>SUJETO OBLIGADO</w:t>
      </w:r>
      <w:r w:rsidRPr="007012F9">
        <w:rPr>
          <w:rFonts w:ascii="Palatino Linotype" w:eastAsia="MS Mincho" w:hAnsi="Palatino Linotype" w:cs="Times New Roman"/>
          <w:lang w:eastAsia="es-ES_tradnl"/>
        </w:rPr>
        <w:t xml:space="preserve"> a apegarse en todo momento a los criterios ya expuestos, impidiendo a este Órgano Colegiado cuestionar la veracidad de la información.</w:t>
      </w:r>
    </w:p>
    <w:p w14:paraId="012674AF" w14:textId="20FBE6C5" w:rsidR="008765E3" w:rsidRPr="007012F9" w:rsidRDefault="00AD2FFE" w:rsidP="001D7C83">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sidRPr="007012F9">
        <w:rPr>
          <w:rFonts w:ascii="Palatino Linotype" w:hAnsi="Palatino Linotype"/>
          <w:color w:val="000000" w:themeColor="text1"/>
          <w:lang w:val="es-ES"/>
        </w:rPr>
        <w:t xml:space="preserve"> E</w:t>
      </w:r>
      <w:r w:rsidR="00B41516" w:rsidRPr="007012F9">
        <w:rPr>
          <w:rFonts w:ascii="Palatino Linotype" w:hAnsi="Palatino Linotype"/>
          <w:color w:val="000000" w:themeColor="text1"/>
          <w:lang w:val="es-ES"/>
        </w:rPr>
        <w:t xml:space="preserve">n mérito de lo expuesto en líneas anteriores, resultan </w:t>
      </w:r>
      <w:r w:rsidR="00127E07" w:rsidRPr="007012F9">
        <w:rPr>
          <w:rFonts w:ascii="Palatino Linotype" w:hAnsi="Palatino Linotype"/>
          <w:color w:val="000000" w:themeColor="text1"/>
          <w:lang w:val="es-ES"/>
        </w:rPr>
        <w:t>in</w:t>
      </w:r>
      <w:r w:rsidR="00945512" w:rsidRPr="007012F9">
        <w:rPr>
          <w:rFonts w:ascii="Palatino Linotype" w:hAnsi="Palatino Linotype"/>
          <w:color w:val="000000" w:themeColor="text1"/>
          <w:lang w:val="es-ES"/>
        </w:rPr>
        <w:t>fundadas</w:t>
      </w:r>
      <w:r w:rsidR="00B41516" w:rsidRPr="007012F9">
        <w:rPr>
          <w:rFonts w:ascii="Palatino Linotype" w:hAnsi="Palatino Linotype"/>
          <w:color w:val="000000" w:themeColor="text1"/>
          <w:lang w:val="es-ES"/>
        </w:rPr>
        <w:t xml:space="preserve"> las razones o motivos de inconformidad hechos valer por </w:t>
      </w:r>
      <w:r w:rsidR="00790C34" w:rsidRPr="007012F9">
        <w:rPr>
          <w:rFonts w:ascii="Palatino Linotype" w:hAnsi="Palatino Linotype"/>
          <w:color w:val="000000" w:themeColor="text1"/>
          <w:lang w:val="es-ES"/>
        </w:rPr>
        <w:t>la</w:t>
      </w:r>
      <w:r w:rsidR="00B41516" w:rsidRPr="007012F9">
        <w:rPr>
          <w:rFonts w:ascii="Palatino Linotype" w:hAnsi="Palatino Linotype"/>
          <w:color w:val="000000" w:themeColor="text1"/>
          <w:lang w:val="es-ES"/>
        </w:rPr>
        <w:t xml:space="preserve"> </w:t>
      </w:r>
      <w:r w:rsidR="00B41516" w:rsidRPr="007012F9">
        <w:rPr>
          <w:rFonts w:ascii="Palatino Linotype" w:hAnsi="Palatino Linotype"/>
          <w:b/>
          <w:color w:val="000000" w:themeColor="text1"/>
          <w:lang w:val="es-ES"/>
        </w:rPr>
        <w:t>RECURRENTE</w:t>
      </w:r>
      <w:r w:rsidR="00B41516" w:rsidRPr="007012F9">
        <w:rPr>
          <w:rFonts w:ascii="Palatino Linotype" w:hAnsi="Palatino Linotype"/>
          <w:color w:val="000000" w:themeColor="text1"/>
          <w:lang w:val="es-ES"/>
        </w:rPr>
        <w:t xml:space="preserve"> dentro del recurso </w:t>
      </w:r>
      <w:r w:rsidR="00B41516" w:rsidRPr="007012F9">
        <w:rPr>
          <w:rFonts w:ascii="Palatino Linotype" w:hAnsi="Palatino Linotype"/>
          <w:color w:val="000000" w:themeColor="text1"/>
          <w:lang w:val="es-ES"/>
        </w:rPr>
        <w:lastRenderedPageBreak/>
        <w:t xml:space="preserve">de revisión </w:t>
      </w:r>
      <w:r w:rsidR="00F07442" w:rsidRPr="007012F9">
        <w:rPr>
          <w:rFonts w:ascii="Palatino Linotype" w:hAnsi="Palatino Linotype"/>
          <w:b/>
          <w:color w:val="000000" w:themeColor="text1"/>
          <w:lang w:val="es-ES"/>
        </w:rPr>
        <w:t>12568</w:t>
      </w:r>
      <w:r w:rsidR="00B41516" w:rsidRPr="007012F9">
        <w:rPr>
          <w:rFonts w:ascii="Palatino Linotype" w:hAnsi="Palatino Linotype"/>
          <w:b/>
          <w:color w:val="000000" w:themeColor="text1"/>
          <w:lang w:val="es-ES"/>
        </w:rPr>
        <w:t>/INFOEM/IP/</w:t>
      </w:r>
      <w:proofErr w:type="spellStart"/>
      <w:r w:rsidR="00B41516" w:rsidRPr="007012F9">
        <w:rPr>
          <w:rFonts w:ascii="Palatino Linotype" w:hAnsi="Palatino Linotype"/>
          <w:b/>
          <w:color w:val="000000" w:themeColor="text1"/>
          <w:lang w:val="es-ES"/>
        </w:rPr>
        <w:t>RR</w:t>
      </w:r>
      <w:proofErr w:type="spellEnd"/>
      <w:r w:rsidR="00B41516" w:rsidRPr="007012F9">
        <w:rPr>
          <w:rFonts w:ascii="Palatino Linotype" w:hAnsi="Palatino Linotype"/>
          <w:b/>
          <w:color w:val="000000" w:themeColor="text1"/>
          <w:lang w:val="es-ES"/>
        </w:rPr>
        <w:t>/</w:t>
      </w:r>
      <w:r w:rsidR="00790C34" w:rsidRPr="007012F9">
        <w:rPr>
          <w:rFonts w:ascii="Palatino Linotype" w:hAnsi="Palatino Linotype"/>
          <w:b/>
          <w:color w:val="000000" w:themeColor="text1"/>
          <w:lang w:val="es-ES"/>
        </w:rPr>
        <w:t>2019</w:t>
      </w:r>
      <w:r w:rsidR="00127E07" w:rsidRPr="007012F9">
        <w:rPr>
          <w:rFonts w:ascii="Palatino Linotype" w:hAnsi="Palatino Linotype" w:cs="Arial"/>
          <w:szCs w:val="23"/>
        </w:rPr>
        <w:t>, toda vez que</w:t>
      </w:r>
      <w:r w:rsidR="00127E07" w:rsidRPr="007012F9">
        <w:rPr>
          <w:rFonts w:ascii="Palatino Linotype" w:eastAsia="Times New Roman" w:hAnsi="Palatino Linotype" w:cs="Times New Roman"/>
        </w:rPr>
        <w:t xml:space="preserve"> no se actualiza la</w:t>
      </w:r>
      <w:r w:rsidRPr="007012F9">
        <w:rPr>
          <w:rFonts w:ascii="Palatino Linotype" w:eastAsia="Times New Roman" w:hAnsi="Palatino Linotype" w:cs="Times New Roman"/>
        </w:rPr>
        <w:t>s</w:t>
      </w:r>
      <w:r w:rsidR="00127E07" w:rsidRPr="007012F9">
        <w:rPr>
          <w:rFonts w:ascii="Palatino Linotype" w:eastAsia="Times New Roman" w:hAnsi="Palatino Linotype" w:cs="Times New Roman"/>
        </w:rPr>
        <w:t xml:space="preserve"> hipótesis de procedencia</w:t>
      </w:r>
      <w:r w:rsidR="00127E07" w:rsidRPr="007012F9">
        <w:rPr>
          <w:rFonts w:ascii="Palatino Linotype" w:eastAsia="Times New Roman" w:hAnsi="Palatino Linotype" w:cs="Times New Roman"/>
          <w:b/>
        </w:rPr>
        <w:t xml:space="preserve"> </w:t>
      </w:r>
      <w:r w:rsidR="00127E07" w:rsidRPr="007012F9">
        <w:rPr>
          <w:rFonts w:ascii="Palatino Linotype" w:eastAsia="Times New Roman" w:hAnsi="Palatino Linotype" w:cs="Arial"/>
          <w:color w:val="222222"/>
          <w:lang w:eastAsia="es-MX"/>
        </w:rPr>
        <w:t>contenida</w:t>
      </w:r>
      <w:r w:rsidRPr="007012F9">
        <w:rPr>
          <w:rFonts w:ascii="Palatino Linotype" w:eastAsia="Times New Roman" w:hAnsi="Palatino Linotype" w:cs="Arial"/>
          <w:color w:val="222222"/>
          <w:lang w:eastAsia="es-MX"/>
        </w:rPr>
        <w:t>s</w:t>
      </w:r>
      <w:r w:rsidR="00127E07" w:rsidRPr="007012F9">
        <w:rPr>
          <w:rFonts w:ascii="Palatino Linotype" w:eastAsia="Times New Roman" w:hAnsi="Palatino Linotype" w:cs="Arial"/>
          <w:color w:val="222222"/>
          <w:lang w:eastAsia="es-MX"/>
        </w:rPr>
        <w:t xml:space="preserve"> en </w:t>
      </w:r>
      <w:r w:rsidR="00127E07" w:rsidRPr="007012F9">
        <w:rPr>
          <w:rFonts w:ascii="Palatino Linotype" w:eastAsia="Times New Roman" w:hAnsi="Palatino Linotype" w:cs="Arial"/>
          <w:color w:val="222222"/>
          <w:lang w:val="es-ES" w:eastAsia="es-MX"/>
        </w:rPr>
        <w:t xml:space="preserve">el artículo 179 de la </w:t>
      </w:r>
      <w:r w:rsidR="00127E07" w:rsidRPr="007012F9">
        <w:rPr>
          <w:rFonts w:ascii="Palatino Linotype" w:eastAsia="Calibri" w:hAnsi="Palatino Linotype" w:cs="Arial"/>
          <w:b/>
          <w:lang w:val="es-ES"/>
        </w:rPr>
        <w:t>Ley de Transparencia y Acceso a la Información Pública del Estado de México y Municipios</w:t>
      </w:r>
      <w:r w:rsidR="00127E07" w:rsidRPr="007012F9">
        <w:rPr>
          <w:rFonts w:ascii="Palatino Linotype" w:eastAsia="Times New Roman" w:hAnsi="Palatino Linotype" w:cs="Arial"/>
          <w:color w:val="222222"/>
          <w:lang w:val="es-ES" w:eastAsia="es-MX"/>
        </w:rPr>
        <w:t>.</w:t>
      </w:r>
    </w:p>
    <w:p w14:paraId="1464F30B" w14:textId="4EEC2EEB" w:rsidR="009E05F8" w:rsidRPr="007012F9" w:rsidRDefault="00B41516" w:rsidP="009E05F8">
      <w:pPr>
        <w:pStyle w:val="Sinespaciado"/>
        <w:numPr>
          <w:ilvl w:val="0"/>
          <w:numId w:val="27"/>
        </w:numPr>
        <w:tabs>
          <w:tab w:val="left" w:pos="426"/>
          <w:tab w:val="left" w:pos="8222"/>
        </w:tabs>
        <w:spacing w:before="240" w:after="240" w:line="360" w:lineRule="auto"/>
        <w:ind w:left="0" w:right="51" w:firstLine="0"/>
        <w:jc w:val="both"/>
        <w:rPr>
          <w:rFonts w:ascii="Palatino Linotype" w:hAnsi="Palatino Linotype"/>
          <w:color w:val="000000" w:themeColor="text1"/>
        </w:rPr>
      </w:pPr>
      <w:r w:rsidRPr="007012F9">
        <w:rPr>
          <w:rFonts w:ascii="Palatino Linotype" w:hAnsi="Palatino Linotype"/>
          <w:color w:val="000000" w:themeColor="text1"/>
        </w:rPr>
        <w:t xml:space="preserve">Por lo anteriormente expuesto y fundado, éste </w:t>
      </w:r>
      <w:r w:rsidRPr="007012F9">
        <w:rPr>
          <w:rFonts w:ascii="Palatino Linotype" w:hAnsi="Palatino Linotype"/>
          <w:b/>
          <w:color w:val="000000" w:themeColor="text1"/>
        </w:rPr>
        <w:t>ÓRGANO GARANTE</w:t>
      </w:r>
      <w:r w:rsidRPr="007012F9">
        <w:rPr>
          <w:rFonts w:ascii="Palatino Linotype" w:hAnsi="Palatino Linotype"/>
          <w:color w:val="000000" w:themeColor="text1"/>
        </w:rPr>
        <w:t xml:space="preserve"> emite los siguientes:</w:t>
      </w:r>
    </w:p>
    <w:p w14:paraId="60CD64DD" w14:textId="77777777" w:rsidR="009E05F8" w:rsidRPr="007012F9" w:rsidRDefault="009E05F8" w:rsidP="009E05F8">
      <w:pPr>
        <w:pStyle w:val="Sinespaciado"/>
        <w:tabs>
          <w:tab w:val="left" w:pos="426"/>
          <w:tab w:val="left" w:pos="8222"/>
        </w:tabs>
        <w:spacing w:before="240" w:after="240" w:line="360" w:lineRule="auto"/>
        <w:ind w:right="51"/>
        <w:jc w:val="both"/>
        <w:rPr>
          <w:rFonts w:ascii="Palatino Linotype" w:hAnsi="Palatino Linotype"/>
          <w:color w:val="000000" w:themeColor="text1"/>
        </w:rPr>
      </w:pPr>
    </w:p>
    <w:p w14:paraId="18C7D92B" w14:textId="77777777" w:rsidR="009959DB" w:rsidRPr="007012F9" w:rsidRDefault="009959DB" w:rsidP="00183769">
      <w:pPr>
        <w:pStyle w:val="Ttulo1"/>
        <w:tabs>
          <w:tab w:val="left" w:pos="426"/>
        </w:tabs>
        <w:spacing w:line="360" w:lineRule="auto"/>
        <w:jc w:val="center"/>
        <w:rPr>
          <w:b/>
          <w:color w:val="000000" w:themeColor="text1"/>
          <w:szCs w:val="24"/>
        </w:rPr>
      </w:pPr>
      <w:bookmarkStart w:id="26" w:name="_Toc495427547"/>
      <w:bookmarkStart w:id="27" w:name="_Toc497905366"/>
      <w:bookmarkStart w:id="28" w:name="_Toc34740563"/>
      <w:r w:rsidRPr="007012F9">
        <w:rPr>
          <w:b/>
          <w:color w:val="000000" w:themeColor="text1"/>
          <w:szCs w:val="24"/>
        </w:rPr>
        <w:t>R E S O L U T I V O S</w:t>
      </w:r>
      <w:bookmarkEnd w:id="24"/>
      <w:bookmarkEnd w:id="25"/>
      <w:bookmarkEnd w:id="26"/>
      <w:bookmarkEnd w:id="27"/>
      <w:bookmarkEnd w:id="28"/>
    </w:p>
    <w:p w14:paraId="39783855" w14:textId="77777777" w:rsidR="00EB5616" w:rsidRPr="007012F9" w:rsidRDefault="00EB5616" w:rsidP="00183769">
      <w:pPr>
        <w:tabs>
          <w:tab w:val="left" w:pos="426"/>
        </w:tabs>
        <w:rPr>
          <w:lang w:val="es-MX" w:eastAsia="en-US"/>
        </w:rPr>
      </w:pPr>
    </w:p>
    <w:p w14:paraId="02D65409" w14:textId="0AF6EFCB" w:rsidR="00EB5616" w:rsidRPr="007012F9" w:rsidRDefault="00EB5616" w:rsidP="00C20578">
      <w:pPr>
        <w:tabs>
          <w:tab w:val="left" w:pos="426"/>
        </w:tabs>
        <w:spacing w:line="360" w:lineRule="auto"/>
        <w:jc w:val="both"/>
        <w:rPr>
          <w:rFonts w:ascii="Palatino Linotype" w:eastAsia="Calibri" w:hAnsi="Palatino Linotype" w:cs="Arial"/>
          <w:bCs/>
        </w:rPr>
      </w:pPr>
      <w:r w:rsidRPr="007012F9">
        <w:rPr>
          <w:rFonts w:ascii="Palatino Linotype" w:eastAsia="Times New Roman" w:hAnsi="Palatino Linotype" w:cs="Arial"/>
          <w:b/>
        </w:rPr>
        <w:t xml:space="preserve">PRIMERO. </w:t>
      </w:r>
      <w:r w:rsidR="006C010A" w:rsidRPr="007012F9">
        <w:rPr>
          <w:rFonts w:ascii="Palatino Linotype" w:eastAsia="Times New Roman" w:hAnsi="Palatino Linotype" w:cs="Arial"/>
        </w:rPr>
        <w:t>Resultan</w:t>
      </w:r>
      <w:r w:rsidRPr="007012F9">
        <w:rPr>
          <w:rFonts w:ascii="Palatino Linotype" w:eastAsia="Times New Roman" w:hAnsi="Palatino Linotype" w:cs="Arial"/>
        </w:rPr>
        <w:t xml:space="preserve"> </w:t>
      </w:r>
      <w:r w:rsidR="00127E07" w:rsidRPr="007012F9">
        <w:rPr>
          <w:rFonts w:ascii="Palatino Linotype" w:eastAsia="Times New Roman" w:hAnsi="Palatino Linotype" w:cs="Arial"/>
        </w:rPr>
        <w:t>in</w:t>
      </w:r>
      <w:r w:rsidR="005930CA" w:rsidRPr="007012F9">
        <w:rPr>
          <w:rFonts w:ascii="Palatino Linotype" w:eastAsia="Times New Roman" w:hAnsi="Palatino Linotype" w:cs="Arial"/>
        </w:rPr>
        <w:t>fundadas</w:t>
      </w:r>
      <w:r w:rsidRPr="007012F9">
        <w:rPr>
          <w:rFonts w:ascii="Palatino Linotype" w:eastAsia="Times New Roman" w:hAnsi="Palatino Linotype" w:cs="Arial"/>
        </w:rPr>
        <w:t xml:space="preserve"> las</w:t>
      </w:r>
      <w:r w:rsidRPr="007012F9">
        <w:rPr>
          <w:rFonts w:ascii="Palatino Linotype" w:eastAsia="Times New Roman" w:hAnsi="Palatino Linotype" w:cs="Arial"/>
          <w:b/>
        </w:rPr>
        <w:t xml:space="preserve"> </w:t>
      </w:r>
      <w:r w:rsidRPr="007012F9">
        <w:rPr>
          <w:rFonts w:ascii="Palatino Linotype" w:eastAsia="Times New Roman" w:hAnsi="Palatino Linotype" w:cs="Arial"/>
        </w:rPr>
        <w:t xml:space="preserve">razones o motivos de inconformidad hechos valer </w:t>
      </w:r>
      <w:r w:rsidRPr="007012F9">
        <w:rPr>
          <w:rFonts w:ascii="Palatino Linotype" w:eastAsia="Calibri" w:hAnsi="Palatino Linotype" w:cs="Arial"/>
        </w:rPr>
        <w:t xml:space="preserve">en el recurso de revisión </w:t>
      </w:r>
      <w:r w:rsidR="00F07442" w:rsidRPr="007012F9">
        <w:rPr>
          <w:rFonts w:ascii="Palatino Linotype" w:eastAsia="Times New Roman" w:hAnsi="Palatino Linotype" w:cs="Times New Roman"/>
          <w:b/>
        </w:rPr>
        <w:t>12568</w:t>
      </w:r>
      <w:r w:rsidRPr="007012F9">
        <w:rPr>
          <w:rFonts w:ascii="Palatino Linotype" w:eastAsia="Times New Roman" w:hAnsi="Palatino Linotype" w:cs="Times New Roman"/>
          <w:b/>
        </w:rPr>
        <w:t>/INFOEM/IP/</w:t>
      </w:r>
      <w:proofErr w:type="spellStart"/>
      <w:r w:rsidRPr="007012F9">
        <w:rPr>
          <w:rFonts w:ascii="Palatino Linotype" w:eastAsia="Times New Roman" w:hAnsi="Palatino Linotype" w:cs="Times New Roman"/>
          <w:b/>
        </w:rPr>
        <w:t>RR</w:t>
      </w:r>
      <w:proofErr w:type="spellEnd"/>
      <w:r w:rsidRPr="007012F9">
        <w:rPr>
          <w:rFonts w:ascii="Palatino Linotype" w:eastAsia="Times New Roman" w:hAnsi="Palatino Linotype" w:cs="Times New Roman"/>
          <w:b/>
        </w:rPr>
        <w:t>/</w:t>
      </w:r>
      <w:r w:rsidR="00790C34" w:rsidRPr="007012F9">
        <w:rPr>
          <w:rFonts w:ascii="Palatino Linotype" w:eastAsia="Times New Roman" w:hAnsi="Palatino Linotype" w:cs="Times New Roman"/>
          <w:b/>
        </w:rPr>
        <w:t>2019</w:t>
      </w:r>
      <w:r w:rsidRPr="007012F9">
        <w:rPr>
          <w:rFonts w:ascii="Palatino Linotype" w:eastAsia="Times New Roman" w:hAnsi="Palatino Linotype" w:cs="Times New Roman"/>
          <w:lang w:val="es-MX"/>
        </w:rPr>
        <w:t xml:space="preserve"> en términos de</w:t>
      </w:r>
      <w:r w:rsidR="00790C34" w:rsidRPr="007012F9">
        <w:rPr>
          <w:rFonts w:ascii="Palatino Linotype" w:eastAsia="Times New Roman" w:hAnsi="Palatino Linotype" w:cs="Times New Roman"/>
          <w:lang w:val="es-MX"/>
        </w:rPr>
        <w:t>l</w:t>
      </w:r>
      <w:r w:rsidR="005930CA" w:rsidRPr="007012F9">
        <w:rPr>
          <w:rFonts w:ascii="Palatino Linotype" w:eastAsia="Times New Roman" w:hAnsi="Palatino Linotype" w:cs="Times New Roman"/>
          <w:lang w:val="es-MX"/>
        </w:rPr>
        <w:t xml:space="preserve"> </w:t>
      </w:r>
      <w:r w:rsidR="005930CA" w:rsidRPr="007012F9">
        <w:rPr>
          <w:rFonts w:ascii="Palatino Linotype" w:eastAsia="Times New Roman" w:hAnsi="Palatino Linotype" w:cs="Times New Roman"/>
          <w:b/>
          <w:lang w:val="es-MX"/>
        </w:rPr>
        <w:t>C</w:t>
      </w:r>
      <w:r w:rsidR="00F07442" w:rsidRPr="007012F9">
        <w:rPr>
          <w:rFonts w:ascii="Palatino Linotype" w:eastAsia="Times New Roman" w:hAnsi="Palatino Linotype" w:cs="Times New Roman"/>
          <w:b/>
          <w:lang w:val="es-MX"/>
        </w:rPr>
        <w:t>onsiderando CUARTO</w:t>
      </w:r>
      <w:r w:rsidRPr="007012F9">
        <w:rPr>
          <w:rFonts w:ascii="Palatino Linotype" w:eastAsia="Times New Roman" w:hAnsi="Palatino Linotype" w:cs="Times New Roman"/>
          <w:b/>
          <w:lang w:val="es-MX"/>
        </w:rPr>
        <w:t xml:space="preserve"> </w:t>
      </w:r>
      <w:r w:rsidRPr="007012F9">
        <w:rPr>
          <w:rFonts w:ascii="Palatino Linotype" w:eastAsia="Times New Roman" w:hAnsi="Palatino Linotype" w:cs="Times New Roman"/>
          <w:lang w:val="es-MX"/>
        </w:rPr>
        <w:t>de la presente resolución.</w:t>
      </w:r>
    </w:p>
    <w:p w14:paraId="0F64FB21" w14:textId="5E22DD7A" w:rsidR="00275212" w:rsidRPr="007012F9" w:rsidRDefault="005930CA" w:rsidP="00BD62D1">
      <w:pPr>
        <w:spacing w:before="240" w:after="240" w:line="360" w:lineRule="auto"/>
        <w:jc w:val="both"/>
        <w:rPr>
          <w:rFonts w:ascii="Palatino Linotype" w:hAnsi="Palatino Linotype" w:cs="Arial"/>
          <w:b/>
        </w:rPr>
      </w:pPr>
      <w:bookmarkStart w:id="29" w:name="_Toc477891768"/>
      <w:bookmarkStart w:id="30" w:name="_Toc477891858"/>
      <w:bookmarkStart w:id="31" w:name="_Toc481576259"/>
      <w:bookmarkStart w:id="32" w:name="_Toc492590391"/>
      <w:bookmarkStart w:id="33" w:name="_Toc462653937"/>
      <w:bookmarkStart w:id="34" w:name="_Toc453696502"/>
      <w:bookmarkStart w:id="35" w:name="_Toc454301155"/>
      <w:r w:rsidRPr="007012F9">
        <w:rPr>
          <w:rFonts w:ascii="Palatino Linotype" w:hAnsi="Palatino Linotype"/>
          <w:b/>
        </w:rPr>
        <w:t>SEGUNDO.</w:t>
      </w:r>
      <w:r w:rsidRPr="007012F9">
        <w:rPr>
          <w:rStyle w:val="Ttulo2Car"/>
          <w:rFonts w:ascii="Palatino Linotype" w:hAnsi="Palatino Linotype"/>
          <w:b/>
        </w:rPr>
        <w:t xml:space="preserve"> </w:t>
      </w:r>
      <w:bookmarkEnd w:id="29"/>
      <w:bookmarkEnd w:id="30"/>
      <w:bookmarkEnd w:id="31"/>
      <w:bookmarkEnd w:id="32"/>
      <w:bookmarkEnd w:id="33"/>
      <w:bookmarkEnd w:id="34"/>
      <w:bookmarkEnd w:id="35"/>
      <w:r w:rsidRPr="007012F9">
        <w:rPr>
          <w:rFonts w:ascii="Palatino Linotype" w:eastAsia="Calibri" w:hAnsi="Palatino Linotype" w:cs="Arial"/>
          <w:lang w:val="es-ES"/>
        </w:rPr>
        <w:t>Se</w:t>
      </w:r>
      <w:r w:rsidRPr="007012F9">
        <w:rPr>
          <w:rFonts w:ascii="Palatino Linotype" w:eastAsia="Calibri" w:hAnsi="Palatino Linotype" w:cs="Arial"/>
          <w:b/>
          <w:lang w:val="es-ES"/>
        </w:rPr>
        <w:t xml:space="preserve"> </w:t>
      </w:r>
      <w:r w:rsidR="00127E07" w:rsidRPr="007012F9">
        <w:rPr>
          <w:rFonts w:ascii="Palatino Linotype" w:eastAsia="Calibri" w:hAnsi="Palatino Linotype" w:cs="Arial"/>
          <w:b/>
          <w:lang w:val="es-ES"/>
        </w:rPr>
        <w:t xml:space="preserve">CONFIRMA </w:t>
      </w:r>
      <w:r w:rsidR="00AD2FFE" w:rsidRPr="007012F9">
        <w:rPr>
          <w:rFonts w:ascii="Palatino Linotype" w:eastAsia="Calibri" w:hAnsi="Palatino Linotype" w:cs="Arial"/>
          <w:lang w:val="es-ES"/>
        </w:rPr>
        <w:t xml:space="preserve">la respuesta emitida por el </w:t>
      </w:r>
      <w:r w:rsidR="00F07442" w:rsidRPr="007012F9">
        <w:rPr>
          <w:rFonts w:ascii="Palatino Linotype" w:eastAsia="Calibri" w:hAnsi="Palatino Linotype" w:cs="Arial"/>
          <w:b/>
          <w:lang w:val="es-ES"/>
        </w:rPr>
        <w:t xml:space="preserve">Ayuntamiento de Villa Victoria </w:t>
      </w:r>
      <w:r w:rsidR="00BD62D1" w:rsidRPr="007012F9">
        <w:rPr>
          <w:rFonts w:ascii="Palatino Linotype" w:eastAsia="Calibri" w:hAnsi="Palatino Linotype" w:cs="Arial"/>
          <w:lang w:val="es-ES"/>
        </w:rPr>
        <w:t>a la solicitud</w:t>
      </w:r>
      <w:r w:rsidR="00F07442" w:rsidRPr="007012F9">
        <w:rPr>
          <w:rFonts w:ascii="Palatino Linotype" w:hAnsi="Palatino Linotype"/>
          <w:b/>
          <w:bCs/>
          <w:color w:val="000000" w:themeColor="text1"/>
        </w:rPr>
        <w:t xml:space="preserve"> 00458/</w:t>
      </w:r>
      <w:proofErr w:type="spellStart"/>
      <w:r w:rsidR="00F07442" w:rsidRPr="007012F9">
        <w:rPr>
          <w:rFonts w:ascii="Palatino Linotype" w:hAnsi="Palatino Linotype"/>
          <w:b/>
          <w:bCs/>
          <w:color w:val="000000" w:themeColor="text1"/>
        </w:rPr>
        <w:t>VIVICTOR</w:t>
      </w:r>
      <w:proofErr w:type="spellEnd"/>
      <w:r w:rsidR="00F07442" w:rsidRPr="007012F9">
        <w:rPr>
          <w:rFonts w:ascii="Palatino Linotype" w:hAnsi="Palatino Linotype"/>
          <w:b/>
          <w:bCs/>
          <w:color w:val="000000" w:themeColor="text1"/>
        </w:rPr>
        <w:t>/IP/2019.</w:t>
      </w:r>
    </w:p>
    <w:p w14:paraId="08BA4350" w14:textId="6299B8A6" w:rsidR="00C20578" w:rsidRPr="007012F9" w:rsidRDefault="005930CA" w:rsidP="00C20578">
      <w:pPr>
        <w:tabs>
          <w:tab w:val="left" w:pos="8080"/>
        </w:tabs>
        <w:spacing w:line="360" w:lineRule="auto"/>
        <w:ind w:right="49"/>
        <w:contextualSpacing/>
        <w:jc w:val="both"/>
        <w:rPr>
          <w:rFonts w:ascii="Palatino Linotype" w:hAnsi="Palatino Linotype"/>
          <w:color w:val="222222"/>
          <w:shd w:val="clear" w:color="auto" w:fill="FFFFFF"/>
        </w:rPr>
      </w:pPr>
      <w:r w:rsidRPr="007012F9">
        <w:rPr>
          <w:rFonts w:ascii="Palatino Linotype" w:eastAsia="Palatino Linotype" w:hAnsi="Palatino Linotype" w:cs="Palatino Linotype"/>
          <w:b/>
        </w:rPr>
        <w:t xml:space="preserve">TERCERO. </w:t>
      </w:r>
      <w:bookmarkStart w:id="36" w:name="_Toc460947013"/>
      <w:r w:rsidR="00BD62D1" w:rsidRPr="007012F9">
        <w:rPr>
          <w:rFonts w:ascii="Palatino Linotype" w:eastAsia="Palatino Linotype" w:hAnsi="Palatino Linotype" w:cs="Palatino Linotype"/>
          <w:b/>
        </w:rPr>
        <w:t xml:space="preserve">REMÍTASE, </w:t>
      </w:r>
      <w:r w:rsidR="00BD62D1" w:rsidRPr="007012F9">
        <w:rPr>
          <w:rFonts w:ascii="Palatino Linotype" w:eastAsia="Palatino Linotype" w:hAnsi="Palatino Linotype" w:cs="Palatino Linotype"/>
        </w:rPr>
        <w:t xml:space="preserve">vía Sistema de Acceso a la Información Mexiquense </w:t>
      </w:r>
      <w:r w:rsidR="00BD62D1" w:rsidRPr="007012F9">
        <w:rPr>
          <w:rFonts w:ascii="Palatino Linotype" w:eastAsia="Palatino Linotype" w:hAnsi="Palatino Linotype" w:cs="Palatino Linotype"/>
          <w:b/>
        </w:rPr>
        <w:t>(</w:t>
      </w:r>
      <w:proofErr w:type="spellStart"/>
      <w:r w:rsidR="00BD62D1" w:rsidRPr="007012F9">
        <w:rPr>
          <w:rFonts w:ascii="Palatino Linotype" w:eastAsia="Palatino Linotype" w:hAnsi="Palatino Linotype" w:cs="Palatino Linotype"/>
          <w:b/>
        </w:rPr>
        <w:t>SAIMEX</w:t>
      </w:r>
      <w:proofErr w:type="spellEnd"/>
      <w:r w:rsidR="00BD62D1" w:rsidRPr="007012F9">
        <w:rPr>
          <w:rFonts w:ascii="Palatino Linotype" w:eastAsia="Palatino Linotype" w:hAnsi="Palatino Linotype" w:cs="Palatino Linotype"/>
          <w:b/>
        </w:rPr>
        <w:t>)</w:t>
      </w:r>
      <w:r w:rsidR="00BD62D1" w:rsidRPr="007012F9">
        <w:rPr>
          <w:rFonts w:ascii="Palatino Linotype" w:eastAsia="Palatino Linotype" w:hAnsi="Palatino Linotype" w:cs="Palatino Linotype"/>
        </w:rPr>
        <w:t xml:space="preserve">, la presente resolución al Titular de la Unidad de Transparencia del </w:t>
      </w:r>
      <w:r w:rsidR="00BD62D1" w:rsidRPr="007012F9">
        <w:rPr>
          <w:rFonts w:ascii="Palatino Linotype" w:eastAsia="Palatino Linotype" w:hAnsi="Palatino Linotype" w:cs="Palatino Linotype"/>
          <w:b/>
        </w:rPr>
        <w:t>SUJETO OBLIGADO.</w:t>
      </w:r>
    </w:p>
    <w:p w14:paraId="75B024AB" w14:textId="77777777" w:rsidR="00C20578" w:rsidRPr="007012F9" w:rsidRDefault="00C20578" w:rsidP="00C20578">
      <w:pPr>
        <w:tabs>
          <w:tab w:val="left" w:pos="8080"/>
        </w:tabs>
        <w:spacing w:line="360" w:lineRule="auto"/>
        <w:ind w:right="49"/>
        <w:contextualSpacing/>
        <w:jc w:val="both"/>
        <w:rPr>
          <w:rFonts w:ascii="Palatino Linotype" w:hAnsi="Palatino Linotype"/>
          <w:color w:val="222222"/>
          <w:shd w:val="clear" w:color="auto" w:fill="FFFFFF"/>
        </w:rPr>
      </w:pPr>
    </w:p>
    <w:p w14:paraId="2C6570DB" w14:textId="34FA5727" w:rsidR="00C20578" w:rsidRPr="007012F9" w:rsidRDefault="00EB5616" w:rsidP="00C20578">
      <w:pPr>
        <w:tabs>
          <w:tab w:val="left" w:pos="8080"/>
        </w:tabs>
        <w:spacing w:line="360" w:lineRule="auto"/>
        <w:ind w:right="49"/>
        <w:contextualSpacing/>
        <w:jc w:val="both"/>
        <w:rPr>
          <w:rFonts w:ascii="Palatino Linotype" w:eastAsia="MS Mincho" w:hAnsi="Palatino Linotype" w:cs="Times New Roman"/>
          <w:color w:val="000000"/>
        </w:rPr>
      </w:pPr>
      <w:r w:rsidRPr="007012F9">
        <w:rPr>
          <w:rFonts w:ascii="Palatino Linotype" w:eastAsia="MS Mincho" w:hAnsi="Palatino Linotype" w:cs="Times New Roman"/>
          <w:b/>
          <w:color w:val="000000"/>
        </w:rPr>
        <w:t xml:space="preserve">CUARTO. </w:t>
      </w:r>
      <w:r w:rsidR="00F07442" w:rsidRPr="007012F9">
        <w:rPr>
          <w:rFonts w:ascii="Palatino Linotype" w:eastAsia="MS Mincho" w:hAnsi="Palatino Linotype" w:cs="Times New Roman"/>
          <w:color w:val="000000"/>
        </w:rPr>
        <w:t xml:space="preserve">Notifíquese al </w:t>
      </w:r>
      <w:r w:rsidR="009E05F8" w:rsidRPr="007012F9">
        <w:rPr>
          <w:rFonts w:ascii="Palatino Linotype" w:eastAsia="MS Mincho" w:hAnsi="Palatino Linotype" w:cs="Times New Roman"/>
          <w:b/>
          <w:color w:val="000000"/>
        </w:rPr>
        <w:t>RECURRENTE</w:t>
      </w:r>
      <w:r w:rsidR="00F07442" w:rsidRPr="007012F9">
        <w:rPr>
          <w:rFonts w:ascii="Palatino Linotype" w:eastAsia="MS Mincho" w:hAnsi="Palatino Linotype" w:cs="Times New Roman"/>
          <w:b/>
          <w:color w:val="000000"/>
        </w:rPr>
        <w:t xml:space="preserve"> </w:t>
      </w:r>
      <w:r w:rsidRPr="007012F9">
        <w:rPr>
          <w:rFonts w:ascii="Palatino Linotype" w:eastAsia="MS Mincho" w:hAnsi="Palatino Linotype" w:cs="Times New Roman"/>
          <w:color w:val="000000"/>
        </w:rPr>
        <w:t>la presente re</w:t>
      </w:r>
      <w:r w:rsidR="00931C93" w:rsidRPr="007012F9">
        <w:rPr>
          <w:rFonts w:ascii="Palatino Linotype" w:eastAsia="MS Mincho" w:hAnsi="Palatino Linotype" w:cs="Times New Roman"/>
          <w:color w:val="000000"/>
        </w:rPr>
        <w:t>solución</w:t>
      </w:r>
      <w:r w:rsidR="00B16BE4" w:rsidRPr="007012F9">
        <w:rPr>
          <w:rFonts w:ascii="Palatino Linotype" w:eastAsia="MS Mincho" w:hAnsi="Palatino Linotype" w:cs="Times New Roman"/>
          <w:color w:val="000000"/>
        </w:rPr>
        <w:t xml:space="preserve"> y el informe justificado correspondiente. </w:t>
      </w:r>
    </w:p>
    <w:p w14:paraId="111F7898" w14:textId="77777777" w:rsidR="00C20578" w:rsidRPr="007012F9" w:rsidRDefault="00C20578" w:rsidP="00C20578">
      <w:pPr>
        <w:tabs>
          <w:tab w:val="left" w:pos="8080"/>
        </w:tabs>
        <w:spacing w:line="360" w:lineRule="auto"/>
        <w:ind w:right="49"/>
        <w:contextualSpacing/>
        <w:jc w:val="both"/>
        <w:rPr>
          <w:rFonts w:ascii="Palatino Linotype" w:eastAsia="MS Mincho" w:hAnsi="Palatino Linotype" w:cs="Times New Roman"/>
          <w:color w:val="000000"/>
        </w:rPr>
      </w:pPr>
    </w:p>
    <w:p w14:paraId="39FF59E9" w14:textId="0C352A15" w:rsidR="00C20578" w:rsidRPr="007012F9" w:rsidRDefault="00EB5616" w:rsidP="00C20578">
      <w:pPr>
        <w:tabs>
          <w:tab w:val="left" w:pos="8080"/>
        </w:tabs>
        <w:spacing w:line="360" w:lineRule="auto"/>
        <w:ind w:right="49"/>
        <w:contextualSpacing/>
        <w:jc w:val="both"/>
        <w:rPr>
          <w:rFonts w:ascii="Palatino Linotype" w:eastAsia="MS Mincho" w:hAnsi="Palatino Linotype" w:cs="Times New Roman"/>
          <w:color w:val="000000"/>
        </w:rPr>
      </w:pPr>
      <w:r w:rsidRPr="007012F9">
        <w:rPr>
          <w:rFonts w:ascii="Palatino Linotype" w:eastAsia="MS Mincho" w:hAnsi="Palatino Linotype" w:cs="Times New Roman"/>
          <w:b/>
          <w:color w:val="000000"/>
        </w:rPr>
        <w:t xml:space="preserve">QUINTO. </w:t>
      </w:r>
      <w:r w:rsidR="00AD2FFE" w:rsidRPr="007012F9">
        <w:rPr>
          <w:rFonts w:ascii="Palatino Linotype" w:eastAsia="MS Mincho" w:hAnsi="Palatino Linotype" w:cs="Times New Roman"/>
          <w:color w:val="000000"/>
        </w:rPr>
        <w:t>Se hace</w:t>
      </w:r>
      <w:r w:rsidR="00B16BE4" w:rsidRPr="007012F9">
        <w:rPr>
          <w:rFonts w:ascii="Palatino Linotype" w:eastAsia="MS Mincho" w:hAnsi="Palatino Linotype" w:cs="Times New Roman"/>
          <w:color w:val="000000"/>
        </w:rPr>
        <w:t xml:space="preserve"> del conocimiento de</w:t>
      </w:r>
      <w:r w:rsidR="00F07442" w:rsidRPr="007012F9">
        <w:rPr>
          <w:rFonts w:ascii="Palatino Linotype" w:eastAsia="MS Mincho" w:hAnsi="Palatino Linotype" w:cs="Times New Roman"/>
          <w:color w:val="000000"/>
        </w:rPr>
        <w:t>l</w:t>
      </w:r>
      <w:r w:rsidR="00F07442" w:rsidRPr="007012F9">
        <w:rPr>
          <w:rFonts w:ascii="Palatino Linotype" w:eastAsia="MS Mincho" w:hAnsi="Palatino Linotype" w:cs="Times New Roman"/>
          <w:b/>
          <w:color w:val="000000"/>
        </w:rPr>
        <w:t xml:space="preserve"> </w:t>
      </w:r>
      <w:r w:rsidR="009E05F8" w:rsidRPr="007012F9">
        <w:rPr>
          <w:rFonts w:ascii="Palatino Linotype" w:eastAsia="MS Mincho" w:hAnsi="Palatino Linotype" w:cs="Times New Roman"/>
          <w:b/>
          <w:color w:val="000000"/>
        </w:rPr>
        <w:t>RECURRENTE</w:t>
      </w:r>
      <w:r w:rsidR="00B16BE4" w:rsidRPr="007012F9">
        <w:rPr>
          <w:rFonts w:ascii="Palatino Linotype" w:eastAsia="MS Mincho" w:hAnsi="Palatino Linotype" w:cs="Times New Roman"/>
          <w:color w:val="000000"/>
        </w:rPr>
        <w:t xml:space="preserve"> </w:t>
      </w:r>
      <w:r w:rsidRPr="007012F9">
        <w:rPr>
          <w:rFonts w:ascii="Palatino Linotype" w:eastAsia="MS Mincho" w:hAnsi="Palatino Linotype" w:cs="Times New Roman"/>
          <w:color w:val="000000"/>
        </w:rPr>
        <w:t xml:space="preserve">que, de conformidad con lo establecido en el artículo 196 de la Ley de Transparencia y Acceso a la </w:t>
      </w:r>
      <w:r w:rsidRPr="007012F9">
        <w:rPr>
          <w:rFonts w:ascii="Palatino Linotype" w:eastAsia="MS Mincho" w:hAnsi="Palatino Linotype" w:cs="Times New Roman"/>
          <w:color w:val="000000"/>
        </w:rPr>
        <w:lastRenderedPageBreak/>
        <w:t>Información Pública del Estado de México y Municipios, en caso de que considere que la resolución le cause algún perjuicio podrá impugnarla vía juicio de amparo en los términos de las leyes aplicables.</w:t>
      </w:r>
      <w:bookmarkEnd w:id="36"/>
    </w:p>
    <w:p w14:paraId="64EFF2F5" w14:textId="28EA95CE" w:rsidR="004A2C05" w:rsidRPr="007012F9" w:rsidRDefault="004A2C05" w:rsidP="004A2C05">
      <w:pPr>
        <w:spacing w:before="240" w:after="240" w:line="360" w:lineRule="auto"/>
        <w:jc w:val="both"/>
        <w:rPr>
          <w:rFonts w:ascii="Palatino Linotype" w:hAnsi="Palatino Linotype" w:cs="Arial"/>
          <w:color w:val="000000" w:themeColor="text1"/>
        </w:rPr>
      </w:pPr>
      <w:r w:rsidRPr="007012F9">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w:t>
      </w:r>
      <w:proofErr w:type="spellStart"/>
      <w:r w:rsidRPr="007012F9">
        <w:rPr>
          <w:rFonts w:ascii="Palatino Linotype" w:hAnsi="Palatino Linotype"/>
          <w:color w:val="000000" w:themeColor="text1"/>
        </w:rPr>
        <w:t>ABAID</w:t>
      </w:r>
      <w:proofErr w:type="spellEnd"/>
      <w:r w:rsidRPr="007012F9">
        <w:rPr>
          <w:rFonts w:ascii="Palatino Linotype" w:hAnsi="Palatino Linotype"/>
          <w:color w:val="000000" w:themeColor="text1"/>
        </w:rPr>
        <w:t xml:space="preserve"> </w:t>
      </w:r>
      <w:proofErr w:type="spellStart"/>
      <w:r w:rsidRPr="007012F9">
        <w:rPr>
          <w:rFonts w:ascii="Palatino Linotype" w:hAnsi="Palatino Linotype"/>
          <w:color w:val="000000" w:themeColor="text1"/>
        </w:rPr>
        <w:t>YAPUR</w:t>
      </w:r>
      <w:proofErr w:type="spellEnd"/>
      <w:r w:rsidRPr="007012F9">
        <w:rPr>
          <w:rFonts w:ascii="Palatino Linotype" w:hAnsi="Palatino Linotype"/>
          <w:color w:val="000000" w:themeColor="text1"/>
        </w:rPr>
        <w:t xml:space="preserve">; JOSÉ GUADALUPE LUNA HERNÁNDEZ; JAVIER MARTÍNEZ CRUZ Y LUIS GUSTAVO PARRA NORIEGA; EN LA </w:t>
      </w:r>
      <w:r w:rsidR="007012F9">
        <w:rPr>
          <w:rFonts w:ascii="Palatino Linotype" w:hAnsi="Palatino Linotype"/>
          <w:color w:val="000000" w:themeColor="text1"/>
        </w:rPr>
        <w:t>DÉCIMA</w:t>
      </w:r>
      <w:r w:rsidRPr="007012F9">
        <w:rPr>
          <w:rFonts w:ascii="Palatino Linotype" w:hAnsi="Palatino Linotype"/>
          <w:color w:val="000000" w:themeColor="text1"/>
        </w:rPr>
        <w:t xml:space="preserve"> SESIÓN ORDINARIA CELEBRADA EL </w:t>
      </w:r>
      <w:r w:rsidR="007012F9">
        <w:rPr>
          <w:rFonts w:ascii="Palatino Linotype" w:hAnsi="Palatino Linotype"/>
          <w:color w:val="000000" w:themeColor="text1"/>
        </w:rPr>
        <w:t>DIECINUEVE</w:t>
      </w:r>
      <w:r w:rsidRPr="007012F9">
        <w:rPr>
          <w:rFonts w:ascii="Palatino Linotype" w:hAnsi="Palatino Linotype"/>
          <w:color w:val="000000" w:themeColor="text1"/>
        </w:rPr>
        <w:t xml:space="preserve"> (</w:t>
      </w:r>
      <w:r w:rsidR="007012F9">
        <w:rPr>
          <w:rFonts w:ascii="Palatino Linotype" w:hAnsi="Palatino Linotype"/>
          <w:color w:val="000000" w:themeColor="text1"/>
        </w:rPr>
        <w:t>19</w:t>
      </w:r>
      <w:r w:rsidRPr="007012F9">
        <w:rPr>
          <w:rFonts w:ascii="Palatino Linotype" w:hAnsi="Palatino Linotype"/>
          <w:color w:val="000000" w:themeColor="text1"/>
        </w:rPr>
        <w:t xml:space="preserve">) DE </w:t>
      </w:r>
      <w:r w:rsidR="007012F9">
        <w:rPr>
          <w:rFonts w:ascii="Palatino Linotype" w:hAnsi="Palatino Linotype"/>
          <w:color w:val="000000" w:themeColor="text1"/>
        </w:rPr>
        <w:t>MARZO</w:t>
      </w:r>
      <w:r w:rsidRPr="007012F9">
        <w:rPr>
          <w:rFonts w:ascii="Palatino Linotype" w:hAnsi="Palatino Linotype"/>
          <w:color w:val="000000" w:themeColor="text1"/>
        </w:rPr>
        <w:t xml:space="preserve"> DE DOS MIL </w:t>
      </w:r>
      <w:r w:rsidR="007012F9">
        <w:rPr>
          <w:rFonts w:ascii="Palatino Linotype" w:hAnsi="Palatino Linotype"/>
          <w:color w:val="000000" w:themeColor="text1"/>
        </w:rPr>
        <w:t>VEINTE</w:t>
      </w:r>
      <w:r w:rsidRPr="007012F9">
        <w:rPr>
          <w:rFonts w:ascii="Palatino Linotype" w:hAnsi="Palatino Linotype"/>
          <w:color w:val="000000" w:themeColor="text1"/>
        </w:rPr>
        <w:t>, ANTE EL SECRETARIO TÉCNICO DEL PLENO ALEXIS TAPIA RAMÍREZ.</w:t>
      </w:r>
      <w:r w:rsidRPr="007012F9">
        <w:rPr>
          <w:rFonts w:ascii="Palatino Linotype" w:hAnsi="Palatino Linotype" w:cs="Arial"/>
          <w:color w:val="000000" w:themeColor="text1"/>
        </w:rPr>
        <w:t xml:space="preserve"> </w:t>
      </w:r>
    </w:p>
    <w:tbl>
      <w:tblPr>
        <w:tblStyle w:val="Tablaconcuadrcula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87"/>
      </w:tblGrid>
      <w:tr w:rsidR="004A2C05" w:rsidRPr="007012F9" w14:paraId="72A6B621" w14:textId="77777777" w:rsidTr="00256571">
        <w:trPr>
          <w:trHeight w:val="1807"/>
        </w:trPr>
        <w:tc>
          <w:tcPr>
            <w:tcW w:w="8779" w:type="dxa"/>
            <w:gridSpan w:val="2"/>
            <w:vAlign w:val="center"/>
          </w:tcPr>
          <w:p w14:paraId="64487FF0" w14:textId="77777777" w:rsidR="004A2C05" w:rsidRDefault="004A2C05" w:rsidP="004A2C05">
            <w:pPr>
              <w:spacing w:line="360" w:lineRule="auto"/>
              <w:rPr>
                <w:rFonts w:ascii="Palatino Linotype" w:eastAsiaTheme="minorEastAsia" w:hAnsi="Palatino Linotype" w:cs="Times New Roman"/>
                <w:b/>
                <w:color w:val="000000" w:themeColor="text1"/>
              </w:rPr>
            </w:pPr>
          </w:p>
          <w:p w14:paraId="55D0BF0B" w14:textId="77777777" w:rsidR="007012F9" w:rsidRPr="007012F9" w:rsidRDefault="007012F9" w:rsidP="004A2C05">
            <w:pPr>
              <w:spacing w:line="360" w:lineRule="auto"/>
              <w:rPr>
                <w:rFonts w:ascii="Palatino Linotype" w:eastAsiaTheme="minorEastAsia" w:hAnsi="Palatino Linotype" w:cs="Times New Roman"/>
                <w:b/>
                <w:color w:val="000000" w:themeColor="text1"/>
              </w:rPr>
            </w:pPr>
          </w:p>
          <w:p w14:paraId="4C60F959" w14:textId="77777777" w:rsidR="004A2C05" w:rsidRPr="007012F9" w:rsidRDefault="004A2C05" w:rsidP="004A2C05">
            <w:pPr>
              <w:spacing w:line="360" w:lineRule="auto"/>
              <w:jc w:val="center"/>
              <w:rPr>
                <w:rFonts w:ascii="Palatino Linotype" w:eastAsiaTheme="minorEastAsia" w:hAnsi="Palatino Linotype" w:cs="Times New Roman"/>
                <w:b/>
                <w:color w:val="000000" w:themeColor="text1"/>
              </w:rPr>
            </w:pPr>
            <w:r w:rsidRPr="007012F9">
              <w:rPr>
                <w:rFonts w:ascii="Palatino Linotype" w:eastAsiaTheme="minorEastAsia" w:hAnsi="Palatino Linotype" w:cs="Times New Roman"/>
                <w:b/>
                <w:color w:val="000000" w:themeColor="text1"/>
              </w:rPr>
              <w:t>Zulema Martínez Sánchez</w:t>
            </w:r>
          </w:p>
          <w:p w14:paraId="3F4A9908" w14:textId="77777777" w:rsidR="004A2C05" w:rsidRPr="007012F9" w:rsidRDefault="004A2C05" w:rsidP="004A2C05">
            <w:pPr>
              <w:spacing w:line="360" w:lineRule="auto"/>
              <w:jc w:val="center"/>
              <w:rPr>
                <w:rFonts w:ascii="Palatino Linotype" w:eastAsiaTheme="minorEastAsia" w:hAnsi="Palatino Linotype" w:cs="Times New Roman"/>
                <w:color w:val="000000" w:themeColor="text1"/>
              </w:rPr>
            </w:pPr>
            <w:r w:rsidRPr="007012F9">
              <w:rPr>
                <w:rFonts w:ascii="Palatino Linotype" w:eastAsiaTheme="minorEastAsia" w:hAnsi="Palatino Linotype" w:cs="Times New Roman"/>
                <w:color w:val="000000" w:themeColor="text1"/>
              </w:rPr>
              <w:t>Comisionada Presidenta</w:t>
            </w:r>
          </w:p>
          <w:p w14:paraId="2BDDAF9C" w14:textId="77777777" w:rsidR="004A2C05" w:rsidRPr="007012F9" w:rsidRDefault="004A2C05" w:rsidP="004A2C05">
            <w:pPr>
              <w:spacing w:line="360" w:lineRule="auto"/>
              <w:jc w:val="center"/>
              <w:rPr>
                <w:rFonts w:ascii="Palatino Linotype" w:eastAsiaTheme="minorEastAsia" w:hAnsi="Palatino Linotype" w:cs="Times New Roman"/>
                <w:color w:val="000000" w:themeColor="text1"/>
              </w:rPr>
            </w:pPr>
            <w:r w:rsidRPr="007012F9">
              <w:rPr>
                <w:rFonts w:ascii="Palatino Linotype" w:eastAsiaTheme="minorEastAsia" w:hAnsi="Palatino Linotype" w:cs="Times New Roman"/>
                <w:color w:val="000000" w:themeColor="text1"/>
              </w:rPr>
              <w:t xml:space="preserve">(Rúbrica) </w:t>
            </w:r>
          </w:p>
        </w:tc>
      </w:tr>
      <w:tr w:rsidR="004A2C05" w:rsidRPr="007012F9" w14:paraId="5789D808" w14:textId="77777777" w:rsidTr="00256571">
        <w:trPr>
          <w:trHeight w:val="2156"/>
        </w:trPr>
        <w:tc>
          <w:tcPr>
            <w:tcW w:w="4392" w:type="dxa"/>
            <w:vAlign w:val="center"/>
          </w:tcPr>
          <w:p w14:paraId="00A6149E" w14:textId="77777777" w:rsidR="004A2C05" w:rsidRPr="007012F9" w:rsidRDefault="004A2C05" w:rsidP="004A2C05">
            <w:pPr>
              <w:spacing w:line="360" w:lineRule="auto"/>
              <w:rPr>
                <w:rFonts w:ascii="Palatino Linotype" w:eastAsiaTheme="minorEastAsia" w:hAnsi="Palatino Linotype" w:cs="Times New Roman"/>
                <w:b/>
                <w:color w:val="000000" w:themeColor="text1"/>
              </w:rPr>
            </w:pPr>
          </w:p>
          <w:p w14:paraId="7E7191FD" w14:textId="77777777" w:rsidR="004A2C05" w:rsidRPr="007012F9" w:rsidRDefault="004A2C05" w:rsidP="004A2C05">
            <w:pPr>
              <w:spacing w:line="360" w:lineRule="auto"/>
              <w:jc w:val="center"/>
              <w:rPr>
                <w:rFonts w:ascii="Palatino Linotype" w:eastAsiaTheme="minorEastAsia" w:hAnsi="Palatino Linotype" w:cs="Times New Roman"/>
                <w:b/>
                <w:color w:val="000000" w:themeColor="text1"/>
              </w:rPr>
            </w:pPr>
            <w:r w:rsidRPr="007012F9">
              <w:rPr>
                <w:rFonts w:ascii="Palatino Linotype" w:eastAsiaTheme="minorEastAsia" w:hAnsi="Palatino Linotype" w:cs="Times New Roman"/>
                <w:b/>
                <w:color w:val="000000" w:themeColor="text1"/>
              </w:rPr>
              <w:t xml:space="preserve">Eva </w:t>
            </w:r>
            <w:proofErr w:type="spellStart"/>
            <w:r w:rsidRPr="007012F9">
              <w:rPr>
                <w:rFonts w:ascii="Palatino Linotype" w:eastAsiaTheme="minorEastAsia" w:hAnsi="Palatino Linotype" w:cs="Times New Roman"/>
                <w:b/>
                <w:color w:val="000000" w:themeColor="text1"/>
              </w:rPr>
              <w:t>Abaid</w:t>
            </w:r>
            <w:proofErr w:type="spellEnd"/>
            <w:r w:rsidRPr="007012F9">
              <w:rPr>
                <w:rFonts w:ascii="Palatino Linotype" w:eastAsiaTheme="minorEastAsia" w:hAnsi="Palatino Linotype" w:cs="Times New Roman"/>
                <w:b/>
                <w:color w:val="000000" w:themeColor="text1"/>
              </w:rPr>
              <w:t xml:space="preserve"> </w:t>
            </w:r>
            <w:proofErr w:type="spellStart"/>
            <w:r w:rsidRPr="007012F9">
              <w:rPr>
                <w:rFonts w:ascii="Palatino Linotype" w:eastAsiaTheme="minorEastAsia" w:hAnsi="Palatino Linotype" w:cs="Times New Roman"/>
                <w:b/>
                <w:color w:val="000000" w:themeColor="text1"/>
              </w:rPr>
              <w:t>Yapur</w:t>
            </w:r>
            <w:proofErr w:type="spellEnd"/>
          </w:p>
          <w:p w14:paraId="65FA97A3" w14:textId="77777777" w:rsidR="004A2C05" w:rsidRPr="007012F9" w:rsidRDefault="004A2C05" w:rsidP="004A2C05">
            <w:pPr>
              <w:spacing w:line="360" w:lineRule="auto"/>
              <w:jc w:val="center"/>
              <w:rPr>
                <w:rFonts w:ascii="Palatino Linotype" w:eastAsiaTheme="minorEastAsia" w:hAnsi="Palatino Linotype" w:cs="Times New Roman"/>
                <w:color w:val="000000" w:themeColor="text1"/>
              </w:rPr>
            </w:pPr>
            <w:r w:rsidRPr="007012F9">
              <w:rPr>
                <w:rFonts w:ascii="Palatino Linotype" w:eastAsiaTheme="minorEastAsia" w:hAnsi="Palatino Linotype" w:cs="Times New Roman"/>
                <w:color w:val="000000" w:themeColor="text1"/>
              </w:rPr>
              <w:t>Comisionada</w:t>
            </w:r>
          </w:p>
          <w:p w14:paraId="59982FD7" w14:textId="77777777" w:rsidR="004A2C05" w:rsidRPr="007012F9" w:rsidRDefault="004A2C05" w:rsidP="004A2C05">
            <w:pPr>
              <w:spacing w:line="360" w:lineRule="auto"/>
              <w:jc w:val="center"/>
              <w:rPr>
                <w:rFonts w:ascii="Palatino Linotype" w:eastAsiaTheme="minorEastAsia" w:hAnsi="Palatino Linotype" w:cs="Times New Roman"/>
                <w:color w:val="000000" w:themeColor="text1"/>
              </w:rPr>
            </w:pPr>
            <w:r w:rsidRPr="007012F9">
              <w:rPr>
                <w:rFonts w:ascii="Palatino Linotype" w:eastAsiaTheme="minorEastAsia" w:hAnsi="Palatino Linotype" w:cs="Times New Roman"/>
                <w:color w:val="000000" w:themeColor="text1"/>
              </w:rPr>
              <w:t>(Rúbrica)</w:t>
            </w:r>
          </w:p>
        </w:tc>
        <w:tc>
          <w:tcPr>
            <w:tcW w:w="4387" w:type="dxa"/>
            <w:vAlign w:val="center"/>
          </w:tcPr>
          <w:p w14:paraId="3E702CF6" w14:textId="77777777" w:rsidR="004A2C05" w:rsidRPr="007012F9" w:rsidRDefault="004A2C05" w:rsidP="004A2C05">
            <w:pPr>
              <w:spacing w:line="360" w:lineRule="auto"/>
              <w:rPr>
                <w:rFonts w:ascii="Palatino Linotype" w:eastAsiaTheme="minorEastAsia" w:hAnsi="Palatino Linotype" w:cs="Times New Roman"/>
                <w:b/>
                <w:color w:val="000000" w:themeColor="text1"/>
              </w:rPr>
            </w:pPr>
          </w:p>
          <w:p w14:paraId="7079BBBF" w14:textId="77777777" w:rsidR="004A2C05" w:rsidRPr="007012F9" w:rsidRDefault="004A2C05" w:rsidP="004A2C05">
            <w:pPr>
              <w:spacing w:line="360" w:lineRule="auto"/>
              <w:jc w:val="center"/>
              <w:rPr>
                <w:rFonts w:ascii="Palatino Linotype" w:eastAsiaTheme="minorEastAsia" w:hAnsi="Palatino Linotype" w:cs="Times New Roman"/>
                <w:b/>
                <w:color w:val="000000" w:themeColor="text1"/>
              </w:rPr>
            </w:pPr>
          </w:p>
          <w:p w14:paraId="09247B30" w14:textId="77777777" w:rsidR="004A2C05" w:rsidRPr="007012F9" w:rsidRDefault="004A2C05" w:rsidP="004A2C05">
            <w:pPr>
              <w:spacing w:line="360" w:lineRule="auto"/>
              <w:jc w:val="center"/>
              <w:rPr>
                <w:rFonts w:ascii="Palatino Linotype" w:eastAsiaTheme="minorEastAsia" w:hAnsi="Palatino Linotype" w:cs="Times New Roman"/>
                <w:b/>
                <w:color w:val="000000" w:themeColor="text1"/>
              </w:rPr>
            </w:pPr>
            <w:r w:rsidRPr="007012F9">
              <w:rPr>
                <w:rFonts w:ascii="Palatino Linotype" w:eastAsiaTheme="minorEastAsia" w:hAnsi="Palatino Linotype" w:cs="Times New Roman"/>
                <w:b/>
                <w:color w:val="000000" w:themeColor="text1"/>
              </w:rPr>
              <w:t>José Guadalupe Luna Hernández</w:t>
            </w:r>
          </w:p>
          <w:p w14:paraId="57968A06" w14:textId="77777777" w:rsidR="004A2C05" w:rsidRPr="007012F9" w:rsidRDefault="004A2C05" w:rsidP="004A2C05">
            <w:pPr>
              <w:spacing w:line="360" w:lineRule="auto"/>
              <w:jc w:val="center"/>
              <w:rPr>
                <w:rFonts w:ascii="Palatino Linotype" w:eastAsiaTheme="minorEastAsia" w:hAnsi="Palatino Linotype" w:cs="Times New Roman"/>
                <w:color w:val="000000" w:themeColor="text1"/>
              </w:rPr>
            </w:pPr>
            <w:r w:rsidRPr="007012F9">
              <w:rPr>
                <w:rFonts w:ascii="Palatino Linotype" w:eastAsiaTheme="minorEastAsia" w:hAnsi="Palatino Linotype" w:cs="Times New Roman"/>
                <w:color w:val="000000" w:themeColor="text1"/>
              </w:rPr>
              <w:t>Comisionado</w:t>
            </w:r>
          </w:p>
          <w:p w14:paraId="4539DAC0" w14:textId="77777777" w:rsidR="004A2C05" w:rsidRPr="007012F9" w:rsidRDefault="004A2C05" w:rsidP="004A2C05">
            <w:pPr>
              <w:spacing w:line="360" w:lineRule="auto"/>
              <w:jc w:val="center"/>
              <w:rPr>
                <w:rFonts w:ascii="Palatino Linotype" w:eastAsiaTheme="minorEastAsia" w:hAnsi="Palatino Linotype" w:cs="Times New Roman"/>
                <w:color w:val="000000" w:themeColor="text1"/>
              </w:rPr>
            </w:pPr>
            <w:r w:rsidRPr="007012F9">
              <w:rPr>
                <w:rFonts w:ascii="Palatino Linotype" w:eastAsiaTheme="minorEastAsia" w:hAnsi="Palatino Linotype" w:cs="Times New Roman"/>
                <w:color w:val="000000" w:themeColor="text1"/>
              </w:rPr>
              <w:t>(Rúbrica)</w:t>
            </w:r>
          </w:p>
        </w:tc>
      </w:tr>
      <w:tr w:rsidR="004A2C05" w:rsidRPr="007012F9" w14:paraId="1E6F044B" w14:textId="77777777" w:rsidTr="00256571">
        <w:trPr>
          <w:trHeight w:val="2244"/>
        </w:trPr>
        <w:tc>
          <w:tcPr>
            <w:tcW w:w="4392" w:type="dxa"/>
            <w:vAlign w:val="center"/>
          </w:tcPr>
          <w:p w14:paraId="5E319467" w14:textId="77777777" w:rsidR="004A2C05" w:rsidRDefault="004A2C05" w:rsidP="004A2C05">
            <w:pPr>
              <w:spacing w:line="360" w:lineRule="auto"/>
              <w:rPr>
                <w:rFonts w:ascii="Palatino Linotype" w:eastAsiaTheme="minorEastAsia" w:hAnsi="Palatino Linotype" w:cs="Times New Roman"/>
                <w:b/>
                <w:color w:val="000000" w:themeColor="text1"/>
              </w:rPr>
            </w:pPr>
          </w:p>
          <w:p w14:paraId="4A81BA21" w14:textId="77777777" w:rsidR="007012F9" w:rsidRDefault="007012F9" w:rsidP="004A2C05">
            <w:pPr>
              <w:spacing w:line="360" w:lineRule="auto"/>
              <w:rPr>
                <w:rFonts w:ascii="Palatino Linotype" w:eastAsiaTheme="minorEastAsia" w:hAnsi="Palatino Linotype" w:cs="Times New Roman"/>
                <w:b/>
                <w:color w:val="000000" w:themeColor="text1"/>
              </w:rPr>
            </w:pPr>
          </w:p>
          <w:p w14:paraId="6DCE69F7" w14:textId="77777777" w:rsidR="007012F9" w:rsidRDefault="007012F9" w:rsidP="004A2C05">
            <w:pPr>
              <w:spacing w:line="360" w:lineRule="auto"/>
              <w:rPr>
                <w:rFonts w:ascii="Palatino Linotype" w:eastAsiaTheme="minorEastAsia" w:hAnsi="Palatino Linotype" w:cs="Times New Roman"/>
                <w:b/>
                <w:color w:val="000000" w:themeColor="text1"/>
              </w:rPr>
            </w:pPr>
          </w:p>
          <w:p w14:paraId="22C40ABD" w14:textId="77777777" w:rsidR="007012F9" w:rsidRPr="007012F9" w:rsidRDefault="007012F9" w:rsidP="004A2C05">
            <w:pPr>
              <w:spacing w:line="360" w:lineRule="auto"/>
              <w:rPr>
                <w:rFonts w:ascii="Palatino Linotype" w:eastAsiaTheme="minorEastAsia" w:hAnsi="Palatino Linotype" w:cs="Times New Roman"/>
                <w:b/>
                <w:color w:val="000000" w:themeColor="text1"/>
              </w:rPr>
            </w:pPr>
          </w:p>
          <w:p w14:paraId="2F172A08" w14:textId="77777777" w:rsidR="004A2C05" w:rsidRPr="007012F9" w:rsidRDefault="004A2C05" w:rsidP="004A2C05">
            <w:pPr>
              <w:spacing w:line="360" w:lineRule="auto"/>
              <w:jc w:val="center"/>
              <w:rPr>
                <w:rFonts w:ascii="Palatino Linotype" w:eastAsiaTheme="minorEastAsia" w:hAnsi="Palatino Linotype" w:cs="Times New Roman"/>
                <w:b/>
                <w:color w:val="000000" w:themeColor="text1"/>
              </w:rPr>
            </w:pPr>
            <w:r w:rsidRPr="007012F9">
              <w:rPr>
                <w:rFonts w:ascii="Palatino Linotype" w:eastAsiaTheme="minorEastAsia" w:hAnsi="Palatino Linotype" w:cs="Times New Roman"/>
                <w:b/>
                <w:color w:val="000000" w:themeColor="text1"/>
              </w:rPr>
              <w:t>Javier Martínez Cruz</w:t>
            </w:r>
          </w:p>
          <w:p w14:paraId="26B43CFD" w14:textId="77777777" w:rsidR="004A2C05" w:rsidRPr="007012F9" w:rsidRDefault="004A2C05" w:rsidP="004A2C05">
            <w:pPr>
              <w:spacing w:line="360" w:lineRule="auto"/>
              <w:jc w:val="center"/>
              <w:rPr>
                <w:rFonts w:ascii="Palatino Linotype" w:eastAsiaTheme="minorEastAsia" w:hAnsi="Palatino Linotype" w:cs="Times New Roman"/>
                <w:color w:val="000000" w:themeColor="text1"/>
              </w:rPr>
            </w:pPr>
            <w:r w:rsidRPr="007012F9">
              <w:rPr>
                <w:rFonts w:ascii="Palatino Linotype" w:eastAsiaTheme="minorEastAsia" w:hAnsi="Palatino Linotype" w:cs="Times New Roman"/>
                <w:color w:val="000000" w:themeColor="text1"/>
              </w:rPr>
              <w:t>Comisionado</w:t>
            </w:r>
          </w:p>
          <w:p w14:paraId="6B9485B5" w14:textId="77777777" w:rsidR="004A2C05" w:rsidRPr="007012F9" w:rsidRDefault="004A2C05" w:rsidP="004A2C05">
            <w:pPr>
              <w:spacing w:line="360" w:lineRule="auto"/>
              <w:jc w:val="center"/>
              <w:rPr>
                <w:rFonts w:ascii="Palatino Linotype" w:eastAsiaTheme="minorEastAsia" w:hAnsi="Palatino Linotype" w:cs="Times New Roman"/>
                <w:color w:val="000000" w:themeColor="text1"/>
              </w:rPr>
            </w:pPr>
            <w:r w:rsidRPr="007012F9">
              <w:rPr>
                <w:rFonts w:ascii="Palatino Linotype" w:eastAsiaTheme="minorEastAsia" w:hAnsi="Palatino Linotype" w:cs="Times New Roman"/>
                <w:color w:val="000000" w:themeColor="text1"/>
              </w:rPr>
              <w:t>(Rúbrica)</w:t>
            </w:r>
          </w:p>
        </w:tc>
        <w:tc>
          <w:tcPr>
            <w:tcW w:w="4387" w:type="dxa"/>
            <w:vAlign w:val="center"/>
          </w:tcPr>
          <w:p w14:paraId="3BDA5BC1" w14:textId="77777777" w:rsidR="004A2C05" w:rsidRDefault="004A2C05" w:rsidP="004A2C05">
            <w:pPr>
              <w:rPr>
                <w:rFonts w:ascii="Palatino Linotype" w:eastAsiaTheme="minorEastAsia" w:hAnsi="Palatino Linotype" w:cs="Times New Roman"/>
                <w:color w:val="000000" w:themeColor="text1"/>
              </w:rPr>
            </w:pPr>
          </w:p>
          <w:p w14:paraId="55DCBE9D" w14:textId="77777777" w:rsidR="007012F9" w:rsidRDefault="007012F9" w:rsidP="004A2C05">
            <w:pPr>
              <w:rPr>
                <w:rFonts w:ascii="Palatino Linotype" w:eastAsiaTheme="minorEastAsia" w:hAnsi="Palatino Linotype" w:cs="Times New Roman"/>
                <w:color w:val="000000" w:themeColor="text1"/>
              </w:rPr>
            </w:pPr>
          </w:p>
          <w:p w14:paraId="10897198" w14:textId="77777777" w:rsidR="007012F9" w:rsidRDefault="007012F9" w:rsidP="004A2C05">
            <w:pPr>
              <w:rPr>
                <w:rFonts w:ascii="Palatino Linotype" w:eastAsiaTheme="minorEastAsia" w:hAnsi="Palatino Linotype" w:cs="Times New Roman"/>
                <w:color w:val="000000" w:themeColor="text1"/>
              </w:rPr>
            </w:pPr>
          </w:p>
          <w:p w14:paraId="03D77E8F" w14:textId="77777777" w:rsidR="007012F9" w:rsidRDefault="007012F9" w:rsidP="004A2C05">
            <w:pPr>
              <w:rPr>
                <w:rFonts w:ascii="Palatino Linotype" w:eastAsiaTheme="minorEastAsia" w:hAnsi="Palatino Linotype" w:cs="Times New Roman"/>
                <w:color w:val="000000" w:themeColor="text1"/>
              </w:rPr>
            </w:pPr>
          </w:p>
          <w:p w14:paraId="7D1ED91C" w14:textId="77777777" w:rsidR="007012F9" w:rsidRDefault="007012F9" w:rsidP="004A2C05">
            <w:pPr>
              <w:rPr>
                <w:rFonts w:ascii="Palatino Linotype" w:eastAsiaTheme="minorEastAsia" w:hAnsi="Palatino Linotype" w:cs="Times New Roman"/>
                <w:color w:val="000000" w:themeColor="text1"/>
              </w:rPr>
            </w:pPr>
          </w:p>
          <w:p w14:paraId="237C0AF9" w14:textId="77777777" w:rsidR="007012F9" w:rsidRPr="007012F9" w:rsidRDefault="007012F9" w:rsidP="004A2C05">
            <w:pPr>
              <w:rPr>
                <w:rFonts w:ascii="Palatino Linotype" w:eastAsiaTheme="minorEastAsia" w:hAnsi="Palatino Linotype" w:cs="Times New Roman"/>
                <w:color w:val="000000" w:themeColor="text1"/>
              </w:rPr>
            </w:pPr>
          </w:p>
          <w:p w14:paraId="42FEBD46" w14:textId="77777777" w:rsidR="004A2C05" w:rsidRPr="007012F9" w:rsidRDefault="004A2C05" w:rsidP="004A2C05">
            <w:pPr>
              <w:spacing w:line="360" w:lineRule="auto"/>
              <w:jc w:val="center"/>
              <w:rPr>
                <w:rFonts w:ascii="Palatino Linotype" w:eastAsiaTheme="minorEastAsia" w:hAnsi="Palatino Linotype" w:cs="Times New Roman"/>
                <w:b/>
                <w:color w:val="000000" w:themeColor="text1"/>
              </w:rPr>
            </w:pPr>
            <w:r w:rsidRPr="007012F9">
              <w:rPr>
                <w:rFonts w:ascii="Palatino Linotype" w:eastAsiaTheme="minorEastAsia" w:hAnsi="Palatino Linotype" w:cs="Times New Roman"/>
                <w:b/>
                <w:color w:val="000000" w:themeColor="text1"/>
              </w:rPr>
              <w:t xml:space="preserve">Luis Gustavo Parra Noriega </w:t>
            </w:r>
          </w:p>
          <w:p w14:paraId="41B00F2E" w14:textId="77777777" w:rsidR="004A2C05" w:rsidRPr="007012F9" w:rsidRDefault="004A2C05" w:rsidP="004A2C05">
            <w:pPr>
              <w:spacing w:line="360" w:lineRule="auto"/>
              <w:jc w:val="center"/>
              <w:rPr>
                <w:rFonts w:ascii="Palatino Linotype" w:eastAsiaTheme="minorEastAsia" w:hAnsi="Palatino Linotype" w:cs="Times New Roman"/>
                <w:color w:val="000000" w:themeColor="text1"/>
              </w:rPr>
            </w:pPr>
            <w:r w:rsidRPr="007012F9">
              <w:rPr>
                <w:rFonts w:ascii="Palatino Linotype" w:eastAsiaTheme="minorEastAsia" w:hAnsi="Palatino Linotype" w:cs="Times New Roman"/>
                <w:color w:val="000000" w:themeColor="text1"/>
              </w:rPr>
              <w:t xml:space="preserve">Comisionado  </w:t>
            </w:r>
          </w:p>
          <w:p w14:paraId="1A432F01" w14:textId="77777777" w:rsidR="004A2C05" w:rsidRPr="007012F9" w:rsidRDefault="004A2C05" w:rsidP="004A2C05">
            <w:pPr>
              <w:spacing w:line="360" w:lineRule="auto"/>
              <w:jc w:val="center"/>
              <w:rPr>
                <w:rFonts w:ascii="Palatino Linotype" w:eastAsiaTheme="minorEastAsia" w:hAnsi="Palatino Linotype" w:cs="Times New Roman"/>
                <w:color w:val="000000" w:themeColor="text1"/>
              </w:rPr>
            </w:pPr>
            <w:r w:rsidRPr="007012F9">
              <w:rPr>
                <w:rFonts w:ascii="Palatino Linotype" w:eastAsiaTheme="minorEastAsia" w:hAnsi="Palatino Linotype" w:cs="Times New Roman"/>
                <w:color w:val="000000" w:themeColor="text1"/>
              </w:rPr>
              <w:t>(Rúbrica)</w:t>
            </w:r>
          </w:p>
        </w:tc>
      </w:tr>
      <w:tr w:rsidR="004A2C05" w:rsidRPr="007012F9" w14:paraId="1624E9C4" w14:textId="77777777" w:rsidTr="00256571">
        <w:trPr>
          <w:trHeight w:val="1953"/>
        </w:trPr>
        <w:tc>
          <w:tcPr>
            <w:tcW w:w="8779" w:type="dxa"/>
            <w:gridSpan w:val="2"/>
            <w:vAlign w:val="center"/>
          </w:tcPr>
          <w:p w14:paraId="5B47B475" w14:textId="77777777" w:rsidR="004A2C05" w:rsidRDefault="004A2C05" w:rsidP="004A2C05">
            <w:pPr>
              <w:spacing w:line="360" w:lineRule="auto"/>
              <w:rPr>
                <w:rFonts w:ascii="Palatino Linotype" w:eastAsiaTheme="minorEastAsia" w:hAnsi="Palatino Linotype" w:cs="Times New Roman"/>
                <w:b/>
                <w:color w:val="000000" w:themeColor="text1"/>
              </w:rPr>
            </w:pPr>
          </w:p>
          <w:p w14:paraId="68BDB969" w14:textId="77777777" w:rsidR="007012F9" w:rsidRPr="007012F9" w:rsidRDefault="007012F9" w:rsidP="004A2C05">
            <w:pPr>
              <w:spacing w:line="360" w:lineRule="auto"/>
              <w:rPr>
                <w:rFonts w:ascii="Palatino Linotype" w:eastAsiaTheme="minorEastAsia" w:hAnsi="Palatino Linotype" w:cs="Times New Roman"/>
                <w:b/>
                <w:color w:val="000000" w:themeColor="text1"/>
              </w:rPr>
            </w:pPr>
          </w:p>
          <w:p w14:paraId="68E2E343" w14:textId="77777777" w:rsidR="004A2C05" w:rsidRPr="007012F9" w:rsidRDefault="004A2C05" w:rsidP="004A2C05">
            <w:pPr>
              <w:spacing w:line="360" w:lineRule="auto"/>
              <w:jc w:val="center"/>
              <w:rPr>
                <w:rFonts w:ascii="Palatino Linotype" w:eastAsiaTheme="minorEastAsia" w:hAnsi="Palatino Linotype" w:cs="Times New Roman"/>
                <w:b/>
                <w:color w:val="000000" w:themeColor="text1"/>
              </w:rPr>
            </w:pPr>
            <w:r w:rsidRPr="007012F9">
              <w:rPr>
                <w:rFonts w:ascii="Palatino Linotype" w:eastAsiaTheme="minorEastAsia" w:hAnsi="Palatino Linotype" w:cs="Times New Roman"/>
                <w:b/>
                <w:color w:val="000000" w:themeColor="text1"/>
              </w:rPr>
              <w:t>Alexis Tapia Ramírez</w:t>
            </w:r>
          </w:p>
          <w:p w14:paraId="517EF1DF" w14:textId="77777777" w:rsidR="004A2C05" w:rsidRDefault="004A2C05" w:rsidP="004A2C05">
            <w:pPr>
              <w:spacing w:line="360" w:lineRule="auto"/>
              <w:jc w:val="center"/>
              <w:rPr>
                <w:rFonts w:ascii="Palatino Linotype" w:eastAsiaTheme="minorEastAsia" w:hAnsi="Palatino Linotype" w:cs="Times New Roman"/>
                <w:color w:val="000000" w:themeColor="text1"/>
              </w:rPr>
            </w:pPr>
            <w:r w:rsidRPr="007012F9">
              <w:rPr>
                <w:rFonts w:ascii="Palatino Linotype" w:eastAsiaTheme="minorEastAsia" w:hAnsi="Palatino Linotype" w:cs="Times New Roman"/>
                <w:color w:val="000000" w:themeColor="text1"/>
              </w:rPr>
              <w:t>Secretario Técnico del Pleno</w:t>
            </w:r>
          </w:p>
          <w:p w14:paraId="63357DB8" w14:textId="5D02A5FC" w:rsidR="007012F9" w:rsidRPr="007012F9" w:rsidRDefault="007012F9" w:rsidP="004A2C05">
            <w:pPr>
              <w:spacing w:line="360" w:lineRule="auto"/>
              <w:jc w:val="center"/>
              <w:rPr>
                <w:rFonts w:ascii="Palatino Linotype" w:eastAsiaTheme="minorEastAsia" w:hAnsi="Palatino Linotype" w:cs="Times New Roman"/>
                <w:color w:val="000000" w:themeColor="text1"/>
              </w:rPr>
            </w:pPr>
            <w:r>
              <w:rPr>
                <w:rFonts w:ascii="Palatino Linotype" w:eastAsiaTheme="minorEastAsia" w:hAnsi="Palatino Linotype" w:cs="Times New Roman"/>
                <w:color w:val="000000" w:themeColor="text1"/>
              </w:rPr>
              <w:t>(Rúbrica)</w:t>
            </w:r>
            <w:bookmarkStart w:id="37" w:name="_GoBack"/>
            <w:bookmarkEnd w:id="37"/>
          </w:p>
        </w:tc>
      </w:tr>
    </w:tbl>
    <w:p w14:paraId="120A106C" w14:textId="77777777" w:rsidR="00EB5616" w:rsidRPr="007012F9" w:rsidRDefault="00EB5616" w:rsidP="00183769">
      <w:pPr>
        <w:tabs>
          <w:tab w:val="left" w:pos="426"/>
        </w:tabs>
        <w:spacing w:before="240" w:after="240" w:line="360" w:lineRule="auto"/>
        <w:ind w:right="49"/>
        <w:jc w:val="both"/>
        <w:rPr>
          <w:rFonts w:ascii="Palatino Linotype" w:hAnsi="Palatino Linotype" w:cs="Arial"/>
          <w:color w:val="000000" w:themeColor="text1"/>
        </w:rPr>
      </w:pPr>
    </w:p>
    <w:p w14:paraId="09D5B693" w14:textId="1DDBBAA1" w:rsidR="00BB5CA9" w:rsidRPr="00EE0ACB" w:rsidRDefault="00025266" w:rsidP="00183769">
      <w:pPr>
        <w:tabs>
          <w:tab w:val="left" w:pos="426"/>
        </w:tabs>
        <w:spacing w:before="240" w:after="240" w:line="360" w:lineRule="auto"/>
        <w:ind w:right="49"/>
        <w:jc w:val="both"/>
      </w:pPr>
      <w:r w:rsidRPr="007012F9">
        <w:rPr>
          <w:rFonts w:ascii="Palatino Linotype" w:hAnsi="Palatino Linotype" w:cs="Arial"/>
          <w:color w:val="000000" w:themeColor="text1"/>
        </w:rPr>
        <w:t xml:space="preserve">Esta hoja </w:t>
      </w:r>
      <w:r w:rsidR="00BE544F" w:rsidRPr="007012F9">
        <w:rPr>
          <w:rFonts w:ascii="Palatino Linotype" w:hAnsi="Palatino Linotype" w:cs="Arial"/>
          <w:color w:val="000000" w:themeColor="text1"/>
        </w:rPr>
        <w:t>corr</w:t>
      </w:r>
      <w:r w:rsidR="00B16BE4" w:rsidRPr="007012F9">
        <w:rPr>
          <w:rFonts w:ascii="Palatino Linotype" w:hAnsi="Palatino Linotype" w:cs="Arial"/>
          <w:color w:val="000000" w:themeColor="text1"/>
        </w:rPr>
        <w:t xml:space="preserve">esponde a la </w:t>
      </w:r>
      <w:r w:rsidR="00E019A7" w:rsidRPr="007012F9">
        <w:rPr>
          <w:rFonts w:ascii="Palatino Linotype" w:hAnsi="Palatino Linotype" w:cs="Arial"/>
          <w:color w:val="000000" w:themeColor="text1"/>
        </w:rPr>
        <w:t xml:space="preserve">resolución de fecha diecinueve </w:t>
      </w:r>
      <w:r w:rsidRPr="007012F9">
        <w:rPr>
          <w:rFonts w:ascii="Palatino Linotype" w:hAnsi="Palatino Linotype" w:cs="Arial"/>
          <w:color w:val="000000" w:themeColor="text1"/>
        </w:rPr>
        <w:t>(</w:t>
      </w:r>
      <w:r w:rsidR="00E019A7" w:rsidRPr="007012F9">
        <w:rPr>
          <w:rFonts w:ascii="Palatino Linotype" w:hAnsi="Palatino Linotype" w:cs="Arial"/>
          <w:color w:val="000000" w:themeColor="text1"/>
        </w:rPr>
        <w:t>19</w:t>
      </w:r>
      <w:r w:rsidR="00B16BE4" w:rsidRPr="007012F9">
        <w:rPr>
          <w:rFonts w:ascii="Palatino Linotype" w:hAnsi="Palatino Linotype" w:cs="Arial"/>
          <w:color w:val="000000" w:themeColor="text1"/>
        </w:rPr>
        <w:t>) de</w:t>
      </w:r>
      <w:r w:rsidR="00E019A7" w:rsidRPr="007012F9">
        <w:rPr>
          <w:rFonts w:ascii="Palatino Linotype" w:hAnsi="Palatino Linotype" w:cs="Arial"/>
          <w:color w:val="000000" w:themeColor="text1"/>
        </w:rPr>
        <w:t xml:space="preserve"> marzo de</w:t>
      </w:r>
      <w:r w:rsidR="00B16BE4" w:rsidRPr="007012F9">
        <w:rPr>
          <w:rFonts w:ascii="Palatino Linotype" w:hAnsi="Palatino Linotype" w:cs="Arial"/>
          <w:color w:val="000000" w:themeColor="text1"/>
        </w:rPr>
        <w:t xml:space="preserve"> dos mil veinte</w:t>
      </w:r>
      <w:r w:rsidRPr="007012F9">
        <w:rPr>
          <w:rFonts w:ascii="Palatino Linotype" w:hAnsi="Palatino Linotype" w:cs="Arial"/>
          <w:color w:val="000000" w:themeColor="text1"/>
        </w:rPr>
        <w:t xml:space="preserve"> emitida en el recurso de revisión </w:t>
      </w:r>
      <w:r w:rsidR="00E019A7" w:rsidRPr="007012F9">
        <w:rPr>
          <w:rFonts w:ascii="Palatino Linotype" w:hAnsi="Palatino Linotype" w:cs="Arial"/>
          <w:b/>
          <w:bCs/>
          <w:color w:val="000000" w:themeColor="text1"/>
          <w:lang w:eastAsia="es-MX"/>
        </w:rPr>
        <w:t>12568</w:t>
      </w:r>
      <w:r w:rsidRPr="007012F9">
        <w:rPr>
          <w:rFonts w:ascii="Palatino Linotype" w:hAnsi="Palatino Linotype" w:cs="Arial"/>
          <w:b/>
          <w:bCs/>
          <w:color w:val="000000" w:themeColor="text1"/>
          <w:lang w:eastAsia="es-MX"/>
        </w:rPr>
        <w:t>/INFOEM/IP/</w:t>
      </w:r>
      <w:proofErr w:type="spellStart"/>
      <w:r w:rsidRPr="007012F9">
        <w:rPr>
          <w:rFonts w:ascii="Palatino Linotype" w:hAnsi="Palatino Linotype" w:cs="Arial"/>
          <w:b/>
          <w:bCs/>
          <w:color w:val="000000" w:themeColor="text1"/>
          <w:lang w:eastAsia="es-MX"/>
        </w:rPr>
        <w:t>RR</w:t>
      </w:r>
      <w:proofErr w:type="spellEnd"/>
      <w:r w:rsidRPr="007012F9">
        <w:rPr>
          <w:rFonts w:ascii="Palatino Linotype" w:hAnsi="Palatino Linotype" w:cs="Arial"/>
          <w:b/>
          <w:bCs/>
          <w:color w:val="000000" w:themeColor="text1"/>
          <w:lang w:eastAsia="es-MX"/>
        </w:rPr>
        <w:t>/</w:t>
      </w:r>
      <w:r w:rsidR="00275212" w:rsidRPr="007012F9">
        <w:rPr>
          <w:rFonts w:ascii="Palatino Linotype" w:hAnsi="Palatino Linotype" w:cs="Arial"/>
          <w:b/>
          <w:bCs/>
          <w:color w:val="000000" w:themeColor="text1"/>
          <w:lang w:eastAsia="es-MX"/>
        </w:rPr>
        <w:t>2019</w:t>
      </w:r>
      <w:r w:rsidRPr="007012F9">
        <w:rPr>
          <w:rFonts w:ascii="Palatino Linotype" w:hAnsi="Palatino Linotype" w:cs="Arial"/>
          <w:color w:val="000000" w:themeColor="text1"/>
        </w:rPr>
        <w:t>.</w:t>
      </w:r>
    </w:p>
    <w:sectPr w:rsidR="00BB5CA9" w:rsidRPr="00EE0ACB" w:rsidSect="00472C41">
      <w:headerReference w:type="even" r:id="rId10"/>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A37C1" w14:textId="77777777" w:rsidR="00C123FE" w:rsidRDefault="00C123FE" w:rsidP="00587366">
      <w:r>
        <w:separator/>
      </w:r>
    </w:p>
  </w:endnote>
  <w:endnote w:type="continuationSeparator" w:id="0">
    <w:p w14:paraId="2C29FF23" w14:textId="77777777" w:rsidR="00C123FE" w:rsidRDefault="00C123F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256571" w:rsidRPr="00883450" w:rsidRDefault="0025657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012F9">
              <w:rPr>
                <w:rFonts w:ascii="Palatino Linotype" w:hAnsi="Palatino Linotype"/>
                <w:b/>
                <w:bCs/>
                <w:noProof/>
                <w:sz w:val="22"/>
                <w:szCs w:val="20"/>
              </w:rPr>
              <w:t>18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012F9">
              <w:rPr>
                <w:rFonts w:ascii="Palatino Linotype" w:hAnsi="Palatino Linotype"/>
                <w:b/>
                <w:bCs/>
                <w:noProof/>
                <w:sz w:val="22"/>
                <w:szCs w:val="20"/>
              </w:rPr>
              <w:t>18</w:t>
            </w:r>
            <w:r w:rsidRPr="00883450">
              <w:rPr>
                <w:rFonts w:ascii="Palatino Linotype" w:hAnsi="Palatino Linotype"/>
                <w:b/>
                <w:bCs/>
                <w:sz w:val="22"/>
                <w:szCs w:val="20"/>
              </w:rPr>
              <w:fldChar w:fldCharType="end"/>
            </w:r>
          </w:p>
        </w:sdtContent>
      </w:sdt>
    </w:sdtContent>
  </w:sdt>
  <w:p w14:paraId="6243EC1B" w14:textId="77777777" w:rsidR="00256571" w:rsidRDefault="0025657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256571" w:rsidRPr="00883450" w:rsidRDefault="0025657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012F9" w:rsidRPr="007012F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012F9" w:rsidRPr="007012F9">
      <w:rPr>
        <w:rFonts w:ascii="Palatino Linotype" w:hAnsi="Palatino Linotype"/>
        <w:noProof/>
        <w:sz w:val="22"/>
        <w:szCs w:val="22"/>
        <w:lang w:val="es-ES"/>
      </w:rPr>
      <w:t>18</w:t>
    </w:r>
    <w:r w:rsidRPr="00883450">
      <w:rPr>
        <w:rFonts w:ascii="Palatino Linotype" w:hAnsi="Palatino Linotype"/>
        <w:sz w:val="22"/>
        <w:szCs w:val="22"/>
      </w:rPr>
      <w:fldChar w:fldCharType="end"/>
    </w:r>
  </w:p>
  <w:p w14:paraId="5F5C4865" w14:textId="77777777" w:rsidR="00256571" w:rsidRPr="00883450" w:rsidRDefault="0025657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F7C56" w14:textId="77777777" w:rsidR="00C123FE" w:rsidRDefault="00C123FE" w:rsidP="00587366">
      <w:r>
        <w:separator/>
      </w:r>
    </w:p>
  </w:footnote>
  <w:footnote w:type="continuationSeparator" w:id="0">
    <w:p w14:paraId="16E509A4" w14:textId="77777777" w:rsidR="00C123FE" w:rsidRDefault="00C123FE"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B685A" w14:textId="311D3D62" w:rsidR="007012F9" w:rsidRDefault="007012F9">
    <w:pPr>
      <w:pStyle w:val="Encabezado"/>
    </w:pPr>
    <w:r>
      <w:rPr>
        <w:noProof/>
        <w:lang w:val="es-MX" w:eastAsia="es-MX"/>
      </w:rPr>
      <w:pict w14:anchorId="49C8B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0730235"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33304DB3" w:rsidR="00256571" w:rsidRDefault="007012F9" w:rsidP="001C6012">
    <w:pPr>
      <w:pStyle w:val="Encabezado"/>
      <w:tabs>
        <w:tab w:val="clear" w:pos="4252"/>
        <w:tab w:val="clear" w:pos="8504"/>
        <w:tab w:val="left" w:pos="8460"/>
      </w:tabs>
    </w:pPr>
    <w:r>
      <w:rPr>
        <w:noProof/>
        <w:lang w:val="es-MX" w:eastAsia="es-MX"/>
      </w:rPr>
      <w:pict w14:anchorId="5F219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0730236"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v:shape>
      </w:pict>
    </w:r>
    <w:r w:rsidR="00256571">
      <w:tab/>
    </w:r>
  </w:p>
  <w:p w14:paraId="64F5F23E" w14:textId="390690E5" w:rsidR="00256571" w:rsidRDefault="00256571">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256571" w:rsidRPr="00674A46" w14:paraId="07F2896E" w14:textId="77777777" w:rsidTr="006E6B65">
      <w:trPr>
        <w:trHeight w:val="138"/>
        <w:jc w:val="right"/>
      </w:trPr>
      <w:tc>
        <w:tcPr>
          <w:tcW w:w="3544" w:type="dxa"/>
          <w:vAlign w:val="center"/>
        </w:tcPr>
        <w:p w14:paraId="4A5B1974" w14:textId="3F61165E" w:rsidR="00256571" w:rsidRPr="00674A46" w:rsidRDefault="00256571" w:rsidP="006E6B65">
          <w:pPr>
            <w:ind w:right="34"/>
            <w:jc w:val="right"/>
            <w:rPr>
              <w:rFonts w:ascii="Palatino Linotype" w:hAnsi="Palatino Linotype"/>
              <w:b/>
              <w:sz w:val="22"/>
              <w:szCs w:val="22"/>
            </w:rPr>
          </w:pPr>
          <w:r>
            <w:rPr>
              <w:rFonts w:ascii="Palatino Linotype" w:hAnsi="Palatino Linotype"/>
              <w:b/>
              <w:sz w:val="22"/>
              <w:szCs w:val="22"/>
            </w:rPr>
            <w:t>Recurso de R</w:t>
          </w:r>
          <w:r w:rsidRPr="00674A46">
            <w:rPr>
              <w:rFonts w:ascii="Palatino Linotype" w:hAnsi="Palatino Linotype"/>
              <w:b/>
              <w:sz w:val="22"/>
              <w:szCs w:val="22"/>
            </w:rPr>
            <w:t>evisión:</w:t>
          </w:r>
        </w:p>
      </w:tc>
      <w:tc>
        <w:tcPr>
          <w:tcW w:w="4252" w:type="dxa"/>
          <w:vAlign w:val="center"/>
        </w:tcPr>
        <w:p w14:paraId="3A05B4B6" w14:textId="26EB03C2" w:rsidR="00256571" w:rsidRPr="00674A46" w:rsidRDefault="00BF6D5C" w:rsidP="00B02EEF">
          <w:pPr>
            <w:pStyle w:val="Encabezado"/>
            <w:jc w:val="both"/>
            <w:rPr>
              <w:rFonts w:ascii="Palatino Linotype" w:hAnsi="Palatino Linotype"/>
              <w:b/>
              <w:sz w:val="22"/>
              <w:szCs w:val="22"/>
            </w:rPr>
          </w:pPr>
          <w:r>
            <w:rPr>
              <w:rFonts w:ascii="Palatino Linotype" w:hAnsi="Palatino Linotype" w:cs="Arial"/>
              <w:b/>
              <w:bCs/>
              <w:sz w:val="22"/>
              <w:szCs w:val="22"/>
              <w:lang w:eastAsia="es-MX"/>
            </w:rPr>
            <w:t>12568</w:t>
          </w:r>
          <w:r w:rsidR="00256571">
            <w:rPr>
              <w:rFonts w:ascii="Palatino Linotype" w:hAnsi="Palatino Linotype" w:cs="Arial"/>
              <w:b/>
              <w:bCs/>
              <w:sz w:val="22"/>
              <w:szCs w:val="22"/>
              <w:lang w:eastAsia="es-MX"/>
            </w:rPr>
            <w:t>/INFOEM/IP/</w:t>
          </w:r>
          <w:proofErr w:type="spellStart"/>
          <w:r w:rsidR="00256571">
            <w:rPr>
              <w:rFonts w:ascii="Palatino Linotype" w:hAnsi="Palatino Linotype" w:cs="Arial"/>
              <w:b/>
              <w:bCs/>
              <w:sz w:val="22"/>
              <w:szCs w:val="22"/>
              <w:lang w:eastAsia="es-MX"/>
            </w:rPr>
            <w:t>RR</w:t>
          </w:r>
          <w:proofErr w:type="spellEnd"/>
          <w:r w:rsidR="00256571">
            <w:rPr>
              <w:rFonts w:ascii="Palatino Linotype" w:hAnsi="Palatino Linotype" w:cs="Arial"/>
              <w:b/>
              <w:bCs/>
              <w:sz w:val="22"/>
              <w:szCs w:val="22"/>
              <w:lang w:eastAsia="es-MX"/>
            </w:rPr>
            <w:t>/2019</w:t>
          </w:r>
        </w:p>
      </w:tc>
    </w:tr>
    <w:tr w:rsidR="00256571" w:rsidRPr="00674A46" w14:paraId="1B5D8690" w14:textId="77777777" w:rsidTr="006E6B65">
      <w:trPr>
        <w:trHeight w:val="233"/>
        <w:jc w:val="right"/>
      </w:trPr>
      <w:tc>
        <w:tcPr>
          <w:tcW w:w="3544" w:type="dxa"/>
          <w:vAlign w:val="center"/>
        </w:tcPr>
        <w:p w14:paraId="3903F2C6" w14:textId="4CBD224A" w:rsidR="00256571" w:rsidRPr="00674A46" w:rsidRDefault="00256571" w:rsidP="006E6B65">
          <w:pPr>
            <w:ind w:right="34"/>
            <w:jc w:val="right"/>
            <w:rPr>
              <w:rFonts w:ascii="Palatino Linotype" w:hAnsi="Palatino Linotype"/>
              <w:b/>
              <w:sz w:val="22"/>
              <w:szCs w:val="22"/>
            </w:rPr>
          </w:pPr>
          <w:r>
            <w:rPr>
              <w:rFonts w:ascii="Palatino Linotype" w:hAnsi="Palatino Linotype"/>
              <w:b/>
              <w:sz w:val="22"/>
              <w:szCs w:val="22"/>
            </w:rPr>
            <w:t>Sujeto O</w:t>
          </w:r>
          <w:r w:rsidRPr="00674A46">
            <w:rPr>
              <w:rFonts w:ascii="Palatino Linotype" w:hAnsi="Palatino Linotype"/>
              <w:b/>
              <w:sz w:val="22"/>
              <w:szCs w:val="22"/>
            </w:rPr>
            <w:t>bligado:</w:t>
          </w:r>
        </w:p>
      </w:tc>
      <w:tc>
        <w:tcPr>
          <w:tcW w:w="4252" w:type="dxa"/>
          <w:vAlign w:val="center"/>
        </w:tcPr>
        <w:p w14:paraId="03C799A2" w14:textId="29FC73FE" w:rsidR="00256571" w:rsidRPr="00B75F20" w:rsidRDefault="00BF6D5C" w:rsidP="00B02EEF">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Villa Victoria </w:t>
          </w:r>
          <w:r w:rsidR="00256571">
            <w:rPr>
              <w:rFonts w:ascii="Palatino Linotype" w:hAnsi="Palatino Linotype"/>
              <w:b/>
              <w:bCs/>
              <w:color w:val="000000"/>
              <w:sz w:val="22"/>
              <w:szCs w:val="22"/>
            </w:rPr>
            <w:t xml:space="preserve"> </w:t>
          </w:r>
        </w:p>
      </w:tc>
    </w:tr>
    <w:tr w:rsidR="00256571" w:rsidRPr="00674A46" w14:paraId="095EB01B" w14:textId="77777777" w:rsidTr="006E6B65">
      <w:trPr>
        <w:trHeight w:val="321"/>
        <w:jc w:val="right"/>
      </w:trPr>
      <w:tc>
        <w:tcPr>
          <w:tcW w:w="3544" w:type="dxa"/>
          <w:vAlign w:val="center"/>
        </w:tcPr>
        <w:p w14:paraId="6E000A51" w14:textId="433C540C" w:rsidR="00256571" w:rsidRPr="00674A46" w:rsidRDefault="00256571" w:rsidP="00183769">
          <w:pPr>
            <w:ind w:right="34"/>
            <w:jc w:val="right"/>
            <w:rPr>
              <w:rFonts w:ascii="Palatino Linotype" w:hAnsi="Palatino Linotype"/>
              <w:b/>
              <w:sz w:val="22"/>
              <w:szCs w:val="22"/>
            </w:rPr>
          </w:pPr>
          <w:r w:rsidRPr="00674A46">
            <w:rPr>
              <w:rFonts w:ascii="Palatino Linotype" w:hAnsi="Palatino Linotype"/>
              <w:b/>
              <w:sz w:val="22"/>
              <w:szCs w:val="22"/>
            </w:rPr>
            <w:t xml:space="preserve">Comisionado </w:t>
          </w:r>
          <w:r>
            <w:rPr>
              <w:rFonts w:ascii="Palatino Linotype" w:hAnsi="Palatino Linotype"/>
              <w:b/>
              <w:sz w:val="22"/>
              <w:szCs w:val="22"/>
            </w:rPr>
            <w:t>P</w:t>
          </w:r>
          <w:r w:rsidRPr="00674A46">
            <w:rPr>
              <w:rFonts w:ascii="Palatino Linotype" w:hAnsi="Palatino Linotype"/>
              <w:b/>
              <w:sz w:val="22"/>
              <w:szCs w:val="22"/>
            </w:rPr>
            <w:t>onente:</w:t>
          </w:r>
        </w:p>
      </w:tc>
      <w:tc>
        <w:tcPr>
          <w:tcW w:w="4252" w:type="dxa"/>
          <w:vAlign w:val="center"/>
        </w:tcPr>
        <w:p w14:paraId="07560085" w14:textId="05E7D8A2" w:rsidR="00256571" w:rsidRPr="00674A46" w:rsidRDefault="0025657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256571" w:rsidRDefault="00256571"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369C3669" w:rsidR="00256571" w:rsidRDefault="007012F9" w:rsidP="00472C41">
    <w:pPr>
      <w:pStyle w:val="Encabezado"/>
      <w:tabs>
        <w:tab w:val="clear" w:pos="4252"/>
        <w:tab w:val="clear" w:pos="8504"/>
        <w:tab w:val="left" w:pos="3103"/>
      </w:tabs>
    </w:pPr>
    <w:r>
      <w:rPr>
        <w:noProof/>
        <w:lang w:val="es-MX" w:eastAsia="es-MX"/>
      </w:rPr>
      <w:pict w14:anchorId="21E033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0730234"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v:shape>
      </w:pict>
    </w:r>
    <w:r w:rsidR="00256571">
      <w:tab/>
    </w:r>
  </w:p>
  <w:tbl>
    <w:tblPr>
      <w:tblStyle w:val="Tablaconcuadrcula"/>
      <w:tblW w:w="623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85"/>
    </w:tblGrid>
    <w:tr w:rsidR="00256571" w:rsidRPr="00674A46" w14:paraId="0A3256F2" w14:textId="77777777" w:rsidTr="00B02EEF">
      <w:trPr>
        <w:trHeight w:val="138"/>
        <w:jc w:val="right"/>
      </w:trPr>
      <w:tc>
        <w:tcPr>
          <w:tcW w:w="2552" w:type="dxa"/>
          <w:vAlign w:val="center"/>
        </w:tcPr>
        <w:p w14:paraId="3D80769D" w14:textId="7CC6BE63" w:rsidR="00256571" w:rsidRPr="00674A46" w:rsidRDefault="00256571" w:rsidP="00B02EEF">
          <w:pPr>
            <w:rPr>
              <w:rFonts w:ascii="Palatino Linotype" w:hAnsi="Palatino Linotype"/>
              <w:b/>
              <w:sz w:val="22"/>
              <w:szCs w:val="22"/>
            </w:rPr>
          </w:pPr>
          <w:r>
            <w:rPr>
              <w:rFonts w:ascii="Palatino Linotype" w:hAnsi="Palatino Linotype"/>
              <w:b/>
              <w:sz w:val="22"/>
              <w:szCs w:val="22"/>
            </w:rPr>
            <w:t>Recurso de R</w:t>
          </w:r>
          <w:r w:rsidRPr="00674A46">
            <w:rPr>
              <w:rFonts w:ascii="Palatino Linotype" w:hAnsi="Palatino Linotype"/>
              <w:b/>
              <w:sz w:val="22"/>
              <w:szCs w:val="22"/>
            </w:rPr>
            <w:t>evisión:</w:t>
          </w:r>
        </w:p>
      </w:tc>
      <w:tc>
        <w:tcPr>
          <w:tcW w:w="3685" w:type="dxa"/>
          <w:vAlign w:val="center"/>
        </w:tcPr>
        <w:p w14:paraId="0453495E" w14:textId="540A21FA" w:rsidR="00256571" w:rsidRPr="00674A46" w:rsidRDefault="00BF6D5C" w:rsidP="00615A24">
          <w:pPr>
            <w:pStyle w:val="Encabezado"/>
            <w:rPr>
              <w:rFonts w:ascii="Palatino Linotype" w:hAnsi="Palatino Linotype"/>
              <w:b/>
              <w:sz w:val="22"/>
              <w:szCs w:val="22"/>
            </w:rPr>
          </w:pPr>
          <w:r>
            <w:rPr>
              <w:rFonts w:ascii="Palatino Linotype" w:hAnsi="Palatino Linotype" w:cs="Arial"/>
              <w:b/>
              <w:bCs/>
              <w:sz w:val="22"/>
              <w:szCs w:val="22"/>
              <w:lang w:eastAsia="es-MX"/>
            </w:rPr>
            <w:t>12568</w:t>
          </w:r>
          <w:r w:rsidR="00256571">
            <w:rPr>
              <w:rFonts w:ascii="Palatino Linotype" w:hAnsi="Palatino Linotype" w:cs="Arial"/>
              <w:b/>
              <w:bCs/>
              <w:sz w:val="22"/>
              <w:szCs w:val="22"/>
              <w:lang w:eastAsia="es-MX"/>
            </w:rPr>
            <w:t>/INFOEM/IP/</w:t>
          </w:r>
          <w:proofErr w:type="spellStart"/>
          <w:r w:rsidR="00256571">
            <w:rPr>
              <w:rFonts w:ascii="Palatino Linotype" w:hAnsi="Palatino Linotype" w:cs="Arial"/>
              <w:b/>
              <w:bCs/>
              <w:sz w:val="22"/>
              <w:szCs w:val="22"/>
              <w:lang w:eastAsia="es-MX"/>
            </w:rPr>
            <w:t>RR</w:t>
          </w:r>
          <w:proofErr w:type="spellEnd"/>
          <w:r w:rsidR="00256571">
            <w:rPr>
              <w:rFonts w:ascii="Palatino Linotype" w:hAnsi="Palatino Linotype" w:cs="Arial"/>
              <w:b/>
              <w:bCs/>
              <w:sz w:val="22"/>
              <w:szCs w:val="22"/>
              <w:lang w:eastAsia="es-MX"/>
            </w:rPr>
            <w:t>/2019</w:t>
          </w:r>
        </w:p>
      </w:tc>
    </w:tr>
    <w:tr w:rsidR="00256571" w:rsidRPr="00B75F20" w14:paraId="128C8B3C" w14:textId="77777777" w:rsidTr="00B02EEF">
      <w:trPr>
        <w:trHeight w:val="233"/>
        <w:jc w:val="right"/>
      </w:trPr>
      <w:tc>
        <w:tcPr>
          <w:tcW w:w="2552" w:type="dxa"/>
          <w:vAlign w:val="center"/>
        </w:tcPr>
        <w:p w14:paraId="483E3371" w14:textId="40B4DAB4" w:rsidR="00256571" w:rsidRPr="00674A46" w:rsidRDefault="00256571" w:rsidP="00B02EEF">
          <w:pPr>
            <w:rPr>
              <w:rFonts w:ascii="Palatino Linotype" w:hAnsi="Palatino Linotype"/>
              <w:b/>
              <w:sz w:val="22"/>
              <w:szCs w:val="22"/>
            </w:rPr>
          </w:pPr>
          <w:r w:rsidRPr="00674A46">
            <w:rPr>
              <w:rFonts w:ascii="Palatino Linotype" w:hAnsi="Palatino Linotype"/>
              <w:b/>
              <w:sz w:val="22"/>
              <w:szCs w:val="22"/>
            </w:rPr>
            <w:t>Recurrente:</w:t>
          </w:r>
        </w:p>
      </w:tc>
      <w:tc>
        <w:tcPr>
          <w:tcW w:w="3685" w:type="dxa"/>
        </w:tcPr>
        <w:p w14:paraId="1548525E" w14:textId="25C8CB25" w:rsidR="00256571" w:rsidRPr="00B75F20" w:rsidRDefault="00256571" w:rsidP="0058757A">
          <w:pPr>
            <w:pStyle w:val="Encabezado"/>
            <w:rPr>
              <w:rFonts w:ascii="Palatino Linotype" w:hAnsi="Palatino Linotype"/>
              <w:b/>
              <w:sz w:val="22"/>
              <w:szCs w:val="22"/>
            </w:rPr>
          </w:pPr>
        </w:p>
      </w:tc>
    </w:tr>
    <w:tr w:rsidR="00256571" w:rsidRPr="00674A46" w14:paraId="41BE0704" w14:textId="77777777" w:rsidTr="00B02EEF">
      <w:trPr>
        <w:trHeight w:val="321"/>
        <w:jc w:val="right"/>
      </w:trPr>
      <w:tc>
        <w:tcPr>
          <w:tcW w:w="2552" w:type="dxa"/>
          <w:vAlign w:val="center"/>
        </w:tcPr>
        <w:p w14:paraId="34C64148" w14:textId="09033DDB" w:rsidR="00256571" w:rsidRPr="00674A46" w:rsidRDefault="00256571" w:rsidP="00B02EEF">
          <w:pPr>
            <w:rPr>
              <w:rFonts w:ascii="Palatino Linotype" w:hAnsi="Palatino Linotype"/>
              <w:b/>
              <w:sz w:val="22"/>
              <w:szCs w:val="22"/>
            </w:rPr>
          </w:pPr>
          <w:r>
            <w:rPr>
              <w:rFonts w:ascii="Palatino Linotype" w:hAnsi="Palatino Linotype"/>
              <w:b/>
              <w:sz w:val="22"/>
              <w:szCs w:val="22"/>
            </w:rPr>
            <w:t>Sujeto O</w:t>
          </w:r>
          <w:r w:rsidRPr="00674A46">
            <w:rPr>
              <w:rFonts w:ascii="Palatino Linotype" w:hAnsi="Palatino Linotype"/>
              <w:b/>
              <w:sz w:val="22"/>
              <w:szCs w:val="22"/>
            </w:rPr>
            <w:t>bligado:</w:t>
          </w:r>
        </w:p>
      </w:tc>
      <w:tc>
        <w:tcPr>
          <w:tcW w:w="3685" w:type="dxa"/>
          <w:vAlign w:val="center"/>
        </w:tcPr>
        <w:p w14:paraId="34C341BF" w14:textId="693E41A5" w:rsidR="00256571" w:rsidRPr="00674A46" w:rsidRDefault="00BF6D5C" w:rsidP="0039142B">
          <w:pPr>
            <w:pStyle w:val="Encabezado"/>
            <w:rPr>
              <w:rFonts w:ascii="Palatino Linotype" w:hAnsi="Palatino Linotype"/>
              <w:b/>
              <w:sz w:val="22"/>
              <w:szCs w:val="22"/>
            </w:rPr>
          </w:pPr>
          <w:r>
            <w:rPr>
              <w:rFonts w:ascii="Palatino Linotype" w:hAnsi="Palatino Linotype"/>
              <w:b/>
              <w:bCs/>
              <w:color w:val="000000"/>
              <w:sz w:val="22"/>
              <w:szCs w:val="22"/>
            </w:rPr>
            <w:t>Ayuntamiento de Villa Victoria</w:t>
          </w:r>
          <w:r w:rsidR="00256571">
            <w:rPr>
              <w:rFonts w:ascii="Palatino Linotype" w:hAnsi="Palatino Linotype"/>
              <w:b/>
              <w:bCs/>
              <w:color w:val="000000"/>
              <w:sz w:val="22"/>
              <w:szCs w:val="22"/>
            </w:rPr>
            <w:t xml:space="preserve"> </w:t>
          </w:r>
        </w:p>
      </w:tc>
    </w:tr>
    <w:tr w:rsidR="00256571" w:rsidRPr="00674A46" w14:paraId="0C8B6193" w14:textId="77777777" w:rsidTr="00B02EEF">
      <w:trPr>
        <w:trHeight w:val="321"/>
        <w:jc w:val="right"/>
      </w:trPr>
      <w:tc>
        <w:tcPr>
          <w:tcW w:w="2552" w:type="dxa"/>
          <w:vAlign w:val="center"/>
        </w:tcPr>
        <w:p w14:paraId="321FFAFF" w14:textId="3814537E" w:rsidR="00256571" w:rsidRPr="00674A46" w:rsidRDefault="00256571" w:rsidP="00B02EEF">
          <w:pPr>
            <w:rPr>
              <w:rFonts w:ascii="Palatino Linotype" w:hAnsi="Palatino Linotype"/>
              <w:b/>
              <w:sz w:val="22"/>
              <w:szCs w:val="22"/>
            </w:rPr>
          </w:pPr>
          <w:r w:rsidRPr="00674A46">
            <w:rPr>
              <w:rFonts w:ascii="Palatino Linotype" w:hAnsi="Palatino Linotype"/>
              <w:b/>
              <w:sz w:val="22"/>
              <w:szCs w:val="22"/>
            </w:rPr>
            <w:t xml:space="preserve">Comisionado </w:t>
          </w:r>
          <w:r>
            <w:rPr>
              <w:rFonts w:ascii="Palatino Linotype" w:hAnsi="Palatino Linotype"/>
              <w:b/>
              <w:sz w:val="22"/>
              <w:szCs w:val="22"/>
            </w:rPr>
            <w:t>P</w:t>
          </w:r>
          <w:r w:rsidRPr="00674A46">
            <w:rPr>
              <w:rFonts w:ascii="Palatino Linotype" w:hAnsi="Palatino Linotype"/>
              <w:b/>
              <w:sz w:val="22"/>
              <w:szCs w:val="22"/>
            </w:rPr>
            <w:t>onente:</w:t>
          </w:r>
        </w:p>
      </w:tc>
      <w:tc>
        <w:tcPr>
          <w:tcW w:w="3685" w:type="dxa"/>
          <w:vAlign w:val="center"/>
        </w:tcPr>
        <w:p w14:paraId="0FECDA9D" w14:textId="77777777" w:rsidR="00256571" w:rsidRPr="00674A46" w:rsidRDefault="0025657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256571" w:rsidRDefault="0025657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F30B9"/>
    <w:multiLevelType w:val="hybridMultilevel"/>
    <w:tmpl w:val="8CE4733E"/>
    <w:lvl w:ilvl="0" w:tplc="5134C4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D91641"/>
    <w:multiLevelType w:val="hybridMultilevel"/>
    <w:tmpl w:val="5644E8E4"/>
    <w:lvl w:ilvl="0" w:tplc="4A1EC83C">
      <w:start w:val="2"/>
      <w:numFmt w:val="lowerLetter"/>
      <w:lvlText w:val="%1."/>
      <w:lvlJc w:val="left"/>
      <w:pPr>
        <w:ind w:left="1080" w:hanging="360"/>
      </w:pPr>
      <w:rPr>
        <w:rFonts w:eastAsia="MS Gothic" w:cs="Times New Roman"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D0E7357"/>
    <w:multiLevelType w:val="hybridMultilevel"/>
    <w:tmpl w:val="E1EE2368"/>
    <w:lvl w:ilvl="0" w:tplc="CBCE1BC0">
      <w:start w:val="3"/>
      <w:numFmt w:val="lowerLetter"/>
      <w:lvlText w:val="%1)"/>
      <w:lvlJc w:val="left"/>
      <w:pPr>
        <w:ind w:left="927" w:hanging="360"/>
      </w:pPr>
      <w:rPr>
        <w:rFonts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051223F"/>
    <w:multiLevelType w:val="hybridMultilevel"/>
    <w:tmpl w:val="B5BEC00A"/>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211"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33C5D3A"/>
    <w:multiLevelType w:val="multilevel"/>
    <w:tmpl w:val="99B8A4A6"/>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1C12A0"/>
    <w:multiLevelType w:val="hybridMultilevel"/>
    <w:tmpl w:val="937EACC0"/>
    <w:lvl w:ilvl="0" w:tplc="080A0017">
      <w:start w:val="1"/>
      <w:numFmt w:val="lowerLetter"/>
      <w:lvlText w:val="%1)"/>
      <w:lvlJc w:val="left"/>
      <w:pPr>
        <w:ind w:left="1211" w:hanging="360"/>
      </w:p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317490"/>
    <w:multiLevelType w:val="hybridMultilevel"/>
    <w:tmpl w:val="14322C5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4961949"/>
    <w:multiLevelType w:val="hybridMultilevel"/>
    <w:tmpl w:val="545CE2D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34F7360C"/>
    <w:multiLevelType w:val="hybridMultilevel"/>
    <w:tmpl w:val="081EE408"/>
    <w:lvl w:ilvl="0" w:tplc="8B2C9C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43F71D31"/>
    <w:multiLevelType w:val="hybridMultilevel"/>
    <w:tmpl w:val="26E6A0D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443912E8"/>
    <w:multiLevelType w:val="hybridMultilevel"/>
    <w:tmpl w:val="1D1C26CE"/>
    <w:lvl w:ilvl="0" w:tplc="3A96F67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CDA7B26"/>
    <w:multiLevelType w:val="multilevel"/>
    <w:tmpl w:val="B9F22108"/>
    <w:lvl w:ilvl="0">
      <w:start w:val="33"/>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22"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02B190D"/>
    <w:multiLevelType w:val="hybridMultilevel"/>
    <w:tmpl w:val="B1CC8330"/>
    <w:lvl w:ilvl="0" w:tplc="3D567B0A">
      <w:start w:val="1"/>
      <w:numFmt w:val="decimal"/>
      <w:lvlText w:val="%1."/>
      <w:lvlJc w:val="left"/>
      <w:pPr>
        <w:ind w:left="720" w:hanging="360"/>
      </w:pPr>
      <w:rPr>
        <w:rFonts w:ascii="Palatino Linotype" w:hAnsi="Palatino Linotype" w:hint="default"/>
        <w:b/>
        <w:i w:val="0"/>
        <w:strike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63015656"/>
    <w:multiLevelType w:val="hybridMultilevel"/>
    <w:tmpl w:val="4502F522"/>
    <w:lvl w:ilvl="0" w:tplc="3450517A">
      <w:start w:val="2"/>
      <w:numFmt w:val="lowerLetter"/>
      <w:lvlText w:val="%1)"/>
      <w:lvlJc w:val="left"/>
      <w:pPr>
        <w:ind w:left="927" w:hanging="360"/>
      </w:pPr>
      <w:rPr>
        <w:rFonts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6026AB"/>
    <w:multiLevelType w:val="hybridMultilevel"/>
    <w:tmpl w:val="EDBA8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5"/>
  </w:num>
  <w:num w:numId="3">
    <w:abstractNumId w:val="14"/>
  </w:num>
  <w:num w:numId="4">
    <w:abstractNumId w:val="13"/>
  </w:num>
  <w:num w:numId="5">
    <w:abstractNumId w:val="26"/>
  </w:num>
  <w:num w:numId="6">
    <w:abstractNumId w:val="29"/>
  </w:num>
  <w:num w:numId="7">
    <w:abstractNumId w:val="36"/>
  </w:num>
  <w:num w:numId="8">
    <w:abstractNumId w:val="24"/>
  </w:num>
  <w:num w:numId="9">
    <w:abstractNumId w:val="7"/>
  </w:num>
  <w:num w:numId="10">
    <w:abstractNumId w:val="33"/>
  </w:num>
  <w:num w:numId="11">
    <w:abstractNumId w:val="20"/>
  </w:num>
  <w:num w:numId="12">
    <w:abstractNumId w:val="35"/>
  </w:num>
  <w:num w:numId="13">
    <w:abstractNumId w:val="34"/>
  </w:num>
  <w:num w:numId="14">
    <w:abstractNumId w:val="5"/>
  </w:num>
  <w:num w:numId="15">
    <w:abstractNumId w:val="23"/>
  </w:num>
  <w:num w:numId="16">
    <w:abstractNumId w:val="17"/>
  </w:num>
  <w:num w:numId="17">
    <w:abstractNumId w:val="12"/>
  </w:num>
  <w:num w:numId="18">
    <w:abstractNumId w:val="38"/>
  </w:num>
  <w:num w:numId="19">
    <w:abstractNumId w:val="4"/>
  </w:num>
  <w:num w:numId="20">
    <w:abstractNumId w:val="22"/>
  </w:num>
  <w:num w:numId="21">
    <w:abstractNumId w:val="37"/>
  </w:num>
  <w:num w:numId="22">
    <w:abstractNumId w:val="1"/>
  </w:num>
  <w:num w:numId="23">
    <w:abstractNumId w:val="8"/>
  </w:num>
  <w:num w:numId="24">
    <w:abstractNumId w:val="30"/>
  </w:num>
  <w:num w:numId="25">
    <w:abstractNumId w:val="6"/>
  </w:num>
  <w:num w:numId="26">
    <w:abstractNumId w:val="9"/>
  </w:num>
  <w:num w:numId="27">
    <w:abstractNumId w:val="21"/>
  </w:num>
  <w:num w:numId="28">
    <w:abstractNumId w:val="31"/>
  </w:num>
  <w:num w:numId="29">
    <w:abstractNumId w:val="11"/>
  </w:num>
  <w:num w:numId="30">
    <w:abstractNumId w:val="16"/>
  </w:num>
  <w:num w:numId="31">
    <w:abstractNumId w:val="19"/>
  </w:num>
  <w:num w:numId="32">
    <w:abstractNumId w:val="0"/>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32"/>
  </w:num>
  <w:num w:numId="36">
    <w:abstractNumId w:val="18"/>
  </w:num>
  <w:num w:numId="37">
    <w:abstractNumId w:val="15"/>
  </w:num>
  <w:num w:numId="38">
    <w:abstractNumId w:val="28"/>
  </w:num>
  <w:num w:numId="3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C2A"/>
    <w:rsid w:val="0000310F"/>
    <w:rsid w:val="00003A05"/>
    <w:rsid w:val="0000407F"/>
    <w:rsid w:val="000058E3"/>
    <w:rsid w:val="00007E8A"/>
    <w:rsid w:val="0001106B"/>
    <w:rsid w:val="00012472"/>
    <w:rsid w:val="0001398B"/>
    <w:rsid w:val="000203D3"/>
    <w:rsid w:val="000211F8"/>
    <w:rsid w:val="0002146F"/>
    <w:rsid w:val="00024F35"/>
    <w:rsid w:val="00025266"/>
    <w:rsid w:val="000272A2"/>
    <w:rsid w:val="0003063D"/>
    <w:rsid w:val="00031F10"/>
    <w:rsid w:val="00032493"/>
    <w:rsid w:val="0003686B"/>
    <w:rsid w:val="0004072A"/>
    <w:rsid w:val="0004193F"/>
    <w:rsid w:val="00042380"/>
    <w:rsid w:val="0004686A"/>
    <w:rsid w:val="000468E2"/>
    <w:rsid w:val="0005237C"/>
    <w:rsid w:val="00052A3C"/>
    <w:rsid w:val="00054A03"/>
    <w:rsid w:val="00056A79"/>
    <w:rsid w:val="00061344"/>
    <w:rsid w:val="00062648"/>
    <w:rsid w:val="000631D9"/>
    <w:rsid w:val="0006407E"/>
    <w:rsid w:val="00064A37"/>
    <w:rsid w:val="00064B95"/>
    <w:rsid w:val="0007221E"/>
    <w:rsid w:val="00074573"/>
    <w:rsid w:val="0007770D"/>
    <w:rsid w:val="000800AC"/>
    <w:rsid w:val="0008230A"/>
    <w:rsid w:val="00082D11"/>
    <w:rsid w:val="000834FE"/>
    <w:rsid w:val="00084E31"/>
    <w:rsid w:val="0008542A"/>
    <w:rsid w:val="00090D6F"/>
    <w:rsid w:val="00093FC7"/>
    <w:rsid w:val="000A3F90"/>
    <w:rsid w:val="000A4554"/>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7369"/>
    <w:rsid w:val="000E07DC"/>
    <w:rsid w:val="000E1389"/>
    <w:rsid w:val="000E2665"/>
    <w:rsid w:val="000E5176"/>
    <w:rsid w:val="000E77B8"/>
    <w:rsid w:val="000F006B"/>
    <w:rsid w:val="000F1731"/>
    <w:rsid w:val="000F2EDD"/>
    <w:rsid w:val="000F3457"/>
    <w:rsid w:val="000F37A8"/>
    <w:rsid w:val="000F6D7E"/>
    <w:rsid w:val="000F718D"/>
    <w:rsid w:val="00100187"/>
    <w:rsid w:val="00100DDD"/>
    <w:rsid w:val="00102D65"/>
    <w:rsid w:val="001032ED"/>
    <w:rsid w:val="00103888"/>
    <w:rsid w:val="00107499"/>
    <w:rsid w:val="00107557"/>
    <w:rsid w:val="00107B01"/>
    <w:rsid w:val="0011167C"/>
    <w:rsid w:val="00112B02"/>
    <w:rsid w:val="00114A21"/>
    <w:rsid w:val="00117441"/>
    <w:rsid w:val="0012006D"/>
    <w:rsid w:val="0012380D"/>
    <w:rsid w:val="001250B4"/>
    <w:rsid w:val="001253D1"/>
    <w:rsid w:val="00127E07"/>
    <w:rsid w:val="001318D2"/>
    <w:rsid w:val="00132C06"/>
    <w:rsid w:val="00133B79"/>
    <w:rsid w:val="00133CE5"/>
    <w:rsid w:val="00134055"/>
    <w:rsid w:val="001352E5"/>
    <w:rsid w:val="00135DD5"/>
    <w:rsid w:val="0013673A"/>
    <w:rsid w:val="00137FB8"/>
    <w:rsid w:val="00140D44"/>
    <w:rsid w:val="00143219"/>
    <w:rsid w:val="001436BB"/>
    <w:rsid w:val="001459C8"/>
    <w:rsid w:val="00147864"/>
    <w:rsid w:val="00152F19"/>
    <w:rsid w:val="00153833"/>
    <w:rsid w:val="00154304"/>
    <w:rsid w:val="0015466E"/>
    <w:rsid w:val="00154765"/>
    <w:rsid w:val="00154EF0"/>
    <w:rsid w:val="00156A23"/>
    <w:rsid w:val="00161E95"/>
    <w:rsid w:val="001622A2"/>
    <w:rsid w:val="00163780"/>
    <w:rsid w:val="00163B1F"/>
    <w:rsid w:val="001648EE"/>
    <w:rsid w:val="00164B65"/>
    <w:rsid w:val="001656F2"/>
    <w:rsid w:val="00166794"/>
    <w:rsid w:val="001706A7"/>
    <w:rsid w:val="00174E02"/>
    <w:rsid w:val="0017653A"/>
    <w:rsid w:val="0017702A"/>
    <w:rsid w:val="001775DF"/>
    <w:rsid w:val="00183769"/>
    <w:rsid w:val="00192E4B"/>
    <w:rsid w:val="001972CC"/>
    <w:rsid w:val="001A138D"/>
    <w:rsid w:val="001A2857"/>
    <w:rsid w:val="001A2A89"/>
    <w:rsid w:val="001A3634"/>
    <w:rsid w:val="001A4D5D"/>
    <w:rsid w:val="001A58B9"/>
    <w:rsid w:val="001A61E1"/>
    <w:rsid w:val="001A6C1E"/>
    <w:rsid w:val="001A77A4"/>
    <w:rsid w:val="001B0DBE"/>
    <w:rsid w:val="001B30F9"/>
    <w:rsid w:val="001B3659"/>
    <w:rsid w:val="001B40F3"/>
    <w:rsid w:val="001B41AF"/>
    <w:rsid w:val="001B53A0"/>
    <w:rsid w:val="001B5F70"/>
    <w:rsid w:val="001B6845"/>
    <w:rsid w:val="001C0AED"/>
    <w:rsid w:val="001C13B1"/>
    <w:rsid w:val="001C17A4"/>
    <w:rsid w:val="001C1C2A"/>
    <w:rsid w:val="001C1CDE"/>
    <w:rsid w:val="001C263B"/>
    <w:rsid w:val="001C2713"/>
    <w:rsid w:val="001C2EF3"/>
    <w:rsid w:val="001C34D6"/>
    <w:rsid w:val="001C54A9"/>
    <w:rsid w:val="001C6012"/>
    <w:rsid w:val="001C67B0"/>
    <w:rsid w:val="001C79FA"/>
    <w:rsid w:val="001D07C9"/>
    <w:rsid w:val="001D3AB5"/>
    <w:rsid w:val="001D7C83"/>
    <w:rsid w:val="001D7D8F"/>
    <w:rsid w:val="001D7E82"/>
    <w:rsid w:val="001E018C"/>
    <w:rsid w:val="001E0AD2"/>
    <w:rsid w:val="001E3F91"/>
    <w:rsid w:val="001E489D"/>
    <w:rsid w:val="001E5C94"/>
    <w:rsid w:val="001E6822"/>
    <w:rsid w:val="001E74A5"/>
    <w:rsid w:val="001E7B9E"/>
    <w:rsid w:val="001F025B"/>
    <w:rsid w:val="001F783F"/>
    <w:rsid w:val="001F7DE2"/>
    <w:rsid w:val="002031F3"/>
    <w:rsid w:val="002058A7"/>
    <w:rsid w:val="00207665"/>
    <w:rsid w:val="00211229"/>
    <w:rsid w:val="00212C9C"/>
    <w:rsid w:val="00213108"/>
    <w:rsid w:val="0021453E"/>
    <w:rsid w:val="0021475E"/>
    <w:rsid w:val="002179AC"/>
    <w:rsid w:val="00220ADB"/>
    <w:rsid w:val="002217BA"/>
    <w:rsid w:val="00221E74"/>
    <w:rsid w:val="00223507"/>
    <w:rsid w:val="00223ACC"/>
    <w:rsid w:val="0022448D"/>
    <w:rsid w:val="00224985"/>
    <w:rsid w:val="00230170"/>
    <w:rsid w:val="002305CF"/>
    <w:rsid w:val="00230EDD"/>
    <w:rsid w:val="00233E08"/>
    <w:rsid w:val="002345FF"/>
    <w:rsid w:val="00237611"/>
    <w:rsid w:val="00244476"/>
    <w:rsid w:val="00252A20"/>
    <w:rsid w:val="00252B41"/>
    <w:rsid w:val="0025524F"/>
    <w:rsid w:val="00256571"/>
    <w:rsid w:val="00260C1D"/>
    <w:rsid w:val="00261001"/>
    <w:rsid w:val="00261D84"/>
    <w:rsid w:val="00264D02"/>
    <w:rsid w:val="0026500D"/>
    <w:rsid w:val="00265CD7"/>
    <w:rsid w:val="002665BD"/>
    <w:rsid w:val="00270CBE"/>
    <w:rsid w:val="00271B06"/>
    <w:rsid w:val="00273013"/>
    <w:rsid w:val="00273C37"/>
    <w:rsid w:val="0027430D"/>
    <w:rsid w:val="00275212"/>
    <w:rsid w:val="002765F2"/>
    <w:rsid w:val="00277A35"/>
    <w:rsid w:val="00280994"/>
    <w:rsid w:val="00280E3F"/>
    <w:rsid w:val="0028248C"/>
    <w:rsid w:val="00286DDB"/>
    <w:rsid w:val="002871EB"/>
    <w:rsid w:val="002873F6"/>
    <w:rsid w:val="002948C4"/>
    <w:rsid w:val="002A229B"/>
    <w:rsid w:val="002A35B6"/>
    <w:rsid w:val="002A4172"/>
    <w:rsid w:val="002B085C"/>
    <w:rsid w:val="002B284F"/>
    <w:rsid w:val="002B2A2E"/>
    <w:rsid w:val="002B2F59"/>
    <w:rsid w:val="002B4D21"/>
    <w:rsid w:val="002C0074"/>
    <w:rsid w:val="002C0804"/>
    <w:rsid w:val="002C2D44"/>
    <w:rsid w:val="002C4715"/>
    <w:rsid w:val="002C4780"/>
    <w:rsid w:val="002C47ED"/>
    <w:rsid w:val="002C484A"/>
    <w:rsid w:val="002C570D"/>
    <w:rsid w:val="002C6DB3"/>
    <w:rsid w:val="002D0E3D"/>
    <w:rsid w:val="002D10C8"/>
    <w:rsid w:val="002D1A38"/>
    <w:rsid w:val="002D2E16"/>
    <w:rsid w:val="002D373C"/>
    <w:rsid w:val="002E482C"/>
    <w:rsid w:val="002E5399"/>
    <w:rsid w:val="002E6531"/>
    <w:rsid w:val="002E689B"/>
    <w:rsid w:val="002E6CFE"/>
    <w:rsid w:val="002E74CE"/>
    <w:rsid w:val="002E7AD0"/>
    <w:rsid w:val="002F1871"/>
    <w:rsid w:val="002F3672"/>
    <w:rsid w:val="002F72FA"/>
    <w:rsid w:val="002F7D11"/>
    <w:rsid w:val="003007E0"/>
    <w:rsid w:val="0030150B"/>
    <w:rsid w:val="00301B41"/>
    <w:rsid w:val="00301D47"/>
    <w:rsid w:val="003030B1"/>
    <w:rsid w:val="00303717"/>
    <w:rsid w:val="00304013"/>
    <w:rsid w:val="00304137"/>
    <w:rsid w:val="003046AA"/>
    <w:rsid w:val="003049F3"/>
    <w:rsid w:val="00305BB3"/>
    <w:rsid w:val="00305F6D"/>
    <w:rsid w:val="003064B8"/>
    <w:rsid w:val="00307227"/>
    <w:rsid w:val="003105D0"/>
    <w:rsid w:val="003105D6"/>
    <w:rsid w:val="00310D66"/>
    <w:rsid w:val="003111C5"/>
    <w:rsid w:val="003116A6"/>
    <w:rsid w:val="00312733"/>
    <w:rsid w:val="00316065"/>
    <w:rsid w:val="00317883"/>
    <w:rsid w:val="00317EFF"/>
    <w:rsid w:val="00321AA3"/>
    <w:rsid w:val="00321AE9"/>
    <w:rsid w:val="00323895"/>
    <w:rsid w:val="0032586C"/>
    <w:rsid w:val="00327D79"/>
    <w:rsid w:val="00332E6B"/>
    <w:rsid w:val="003337F3"/>
    <w:rsid w:val="00333BE8"/>
    <w:rsid w:val="003344DB"/>
    <w:rsid w:val="00335BFE"/>
    <w:rsid w:val="0033608B"/>
    <w:rsid w:val="00337941"/>
    <w:rsid w:val="003407D0"/>
    <w:rsid w:val="00342C51"/>
    <w:rsid w:val="00345B79"/>
    <w:rsid w:val="00345D0F"/>
    <w:rsid w:val="0034614E"/>
    <w:rsid w:val="00346885"/>
    <w:rsid w:val="003472B3"/>
    <w:rsid w:val="0035104F"/>
    <w:rsid w:val="00355AEE"/>
    <w:rsid w:val="00355D3B"/>
    <w:rsid w:val="0035606B"/>
    <w:rsid w:val="0036073F"/>
    <w:rsid w:val="003629EE"/>
    <w:rsid w:val="003643B3"/>
    <w:rsid w:val="0036703D"/>
    <w:rsid w:val="00370B8E"/>
    <w:rsid w:val="00370BB1"/>
    <w:rsid w:val="003721B2"/>
    <w:rsid w:val="00372328"/>
    <w:rsid w:val="00374CE8"/>
    <w:rsid w:val="003762FD"/>
    <w:rsid w:val="00383E66"/>
    <w:rsid w:val="00387DC9"/>
    <w:rsid w:val="0039142B"/>
    <w:rsid w:val="0039193E"/>
    <w:rsid w:val="00391ADA"/>
    <w:rsid w:val="00392CDB"/>
    <w:rsid w:val="0039380F"/>
    <w:rsid w:val="00393B71"/>
    <w:rsid w:val="00394095"/>
    <w:rsid w:val="003940F6"/>
    <w:rsid w:val="00396545"/>
    <w:rsid w:val="00396F71"/>
    <w:rsid w:val="003A03D0"/>
    <w:rsid w:val="003A04FF"/>
    <w:rsid w:val="003A1B01"/>
    <w:rsid w:val="003A2029"/>
    <w:rsid w:val="003A6417"/>
    <w:rsid w:val="003A65FE"/>
    <w:rsid w:val="003A6A5A"/>
    <w:rsid w:val="003A7221"/>
    <w:rsid w:val="003A730E"/>
    <w:rsid w:val="003B1CEE"/>
    <w:rsid w:val="003B2856"/>
    <w:rsid w:val="003B2A0D"/>
    <w:rsid w:val="003B55AD"/>
    <w:rsid w:val="003B7EC4"/>
    <w:rsid w:val="003C5B41"/>
    <w:rsid w:val="003C7282"/>
    <w:rsid w:val="003D00D5"/>
    <w:rsid w:val="003D0A29"/>
    <w:rsid w:val="003D181D"/>
    <w:rsid w:val="003D20C4"/>
    <w:rsid w:val="003D3F30"/>
    <w:rsid w:val="003D46D0"/>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2943"/>
    <w:rsid w:val="0041036A"/>
    <w:rsid w:val="00412696"/>
    <w:rsid w:val="00412E24"/>
    <w:rsid w:val="00416727"/>
    <w:rsid w:val="0042068A"/>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7FD"/>
    <w:rsid w:val="00450A5F"/>
    <w:rsid w:val="00451514"/>
    <w:rsid w:val="00453BB4"/>
    <w:rsid w:val="00456317"/>
    <w:rsid w:val="00456348"/>
    <w:rsid w:val="004572A1"/>
    <w:rsid w:val="004613B1"/>
    <w:rsid w:val="0046231E"/>
    <w:rsid w:val="004635E2"/>
    <w:rsid w:val="00464CB6"/>
    <w:rsid w:val="0046532D"/>
    <w:rsid w:val="0046566E"/>
    <w:rsid w:val="0047025A"/>
    <w:rsid w:val="00472C41"/>
    <w:rsid w:val="00473115"/>
    <w:rsid w:val="004738D8"/>
    <w:rsid w:val="00473BD2"/>
    <w:rsid w:val="00474477"/>
    <w:rsid w:val="004764CB"/>
    <w:rsid w:val="00476730"/>
    <w:rsid w:val="004769A5"/>
    <w:rsid w:val="00481A7B"/>
    <w:rsid w:val="0048386B"/>
    <w:rsid w:val="00483C14"/>
    <w:rsid w:val="004858CD"/>
    <w:rsid w:val="00485DB6"/>
    <w:rsid w:val="0048658E"/>
    <w:rsid w:val="00491C96"/>
    <w:rsid w:val="004923B6"/>
    <w:rsid w:val="00494294"/>
    <w:rsid w:val="00495611"/>
    <w:rsid w:val="00496359"/>
    <w:rsid w:val="004A14BE"/>
    <w:rsid w:val="004A2BF5"/>
    <w:rsid w:val="004A2C05"/>
    <w:rsid w:val="004A3085"/>
    <w:rsid w:val="004A4BD5"/>
    <w:rsid w:val="004A4CFD"/>
    <w:rsid w:val="004A677C"/>
    <w:rsid w:val="004B176B"/>
    <w:rsid w:val="004B293C"/>
    <w:rsid w:val="004B3D59"/>
    <w:rsid w:val="004B58EA"/>
    <w:rsid w:val="004B73EF"/>
    <w:rsid w:val="004C09B4"/>
    <w:rsid w:val="004C20F2"/>
    <w:rsid w:val="004C251E"/>
    <w:rsid w:val="004C3F25"/>
    <w:rsid w:val="004C4E77"/>
    <w:rsid w:val="004C525E"/>
    <w:rsid w:val="004C6796"/>
    <w:rsid w:val="004C67E2"/>
    <w:rsid w:val="004C7A27"/>
    <w:rsid w:val="004D0490"/>
    <w:rsid w:val="004D0C66"/>
    <w:rsid w:val="004D12F1"/>
    <w:rsid w:val="004D15AB"/>
    <w:rsid w:val="004D1805"/>
    <w:rsid w:val="004D1CB6"/>
    <w:rsid w:val="004D257A"/>
    <w:rsid w:val="004D2676"/>
    <w:rsid w:val="004D3142"/>
    <w:rsid w:val="004D4509"/>
    <w:rsid w:val="004D52DD"/>
    <w:rsid w:val="004D68F8"/>
    <w:rsid w:val="004D6D19"/>
    <w:rsid w:val="004E11D8"/>
    <w:rsid w:val="004E39C5"/>
    <w:rsid w:val="004E40A2"/>
    <w:rsid w:val="004E6E3A"/>
    <w:rsid w:val="004F0C96"/>
    <w:rsid w:val="004F28A0"/>
    <w:rsid w:val="004F44C7"/>
    <w:rsid w:val="004F489F"/>
    <w:rsid w:val="004F4958"/>
    <w:rsid w:val="004F766F"/>
    <w:rsid w:val="004F78B7"/>
    <w:rsid w:val="004F7944"/>
    <w:rsid w:val="00500224"/>
    <w:rsid w:val="00501B93"/>
    <w:rsid w:val="005041C2"/>
    <w:rsid w:val="00505CA0"/>
    <w:rsid w:val="00507C08"/>
    <w:rsid w:val="00507D18"/>
    <w:rsid w:val="0051016E"/>
    <w:rsid w:val="00511A30"/>
    <w:rsid w:val="00512EC9"/>
    <w:rsid w:val="00512F22"/>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7E2C"/>
    <w:rsid w:val="0054116C"/>
    <w:rsid w:val="00542797"/>
    <w:rsid w:val="00542B3A"/>
    <w:rsid w:val="00544B9C"/>
    <w:rsid w:val="00544EC9"/>
    <w:rsid w:val="00545566"/>
    <w:rsid w:val="005468F7"/>
    <w:rsid w:val="00546FBD"/>
    <w:rsid w:val="005516E0"/>
    <w:rsid w:val="00551A9B"/>
    <w:rsid w:val="005520BF"/>
    <w:rsid w:val="00552213"/>
    <w:rsid w:val="0055544F"/>
    <w:rsid w:val="00556B04"/>
    <w:rsid w:val="00561ED1"/>
    <w:rsid w:val="00562B0A"/>
    <w:rsid w:val="00562CCE"/>
    <w:rsid w:val="005669D6"/>
    <w:rsid w:val="00567998"/>
    <w:rsid w:val="005759CD"/>
    <w:rsid w:val="00577884"/>
    <w:rsid w:val="005807A7"/>
    <w:rsid w:val="00581C0F"/>
    <w:rsid w:val="00582919"/>
    <w:rsid w:val="005849B2"/>
    <w:rsid w:val="00585172"/>
    <w:rsid w:val="00587366"/>
    <w:rsid w:val="0058757A"/>
    <w:rsid w:val="00590037"/>
    <w:rsid w:val="005918E6"/>
    <w:rsid w:val="005930CA"/>
    <w:rsid w:val="00593476"/>
    <w:rsid w:val="00594C52"/>
    <w:rsid w:val="00595511"/>
    <w:rsid w:val="00596342"/>
    <w:rsid w:val="005963EE"/>
    <w:rsid w:val="005A228F"/>
    <w:rsid w:val="005A2A65"/>
    <w:rsid w:val="005A2F65"/>
    <w:rsid w:val="005A3513"/>
    <w:rsid w:val="005A3BD7"/>
    <w:rsid w:val="005A60E1"/>
    <w:rsid w:val="005A6788"/>
    <w:rsid w:val="005A786F"/>
    <w:rsid w:val="005B169C"/>
    <w:rsid w:val="005B2DD1"/>
    <w:rsid w:val="005B3A49"/>
    <w:rsid w:val="005B6ADF"/>
    <w:rsid w:val="005B773D"/>
    <w:rsid w:val="005B7C5D"/>
    <w:rsid w:val="005C1A74"/>
    <w:rsid w:val="005C1C03"/>
    <w:rsid w:val="005C3294"/>
    <w:rsid w:val="005C347F"/>
    <w:rsid w:val="005C6F55"/>
    <w:rsid w:val="005D0EB4"/>
    <w:rsid w:val="005D27DD"/>
    <w:rsid w:val="005D3493"/>
    <w:rsid w:val="005D3D3E"/>
    <w:rsid w:val="005D49CB"/>
    <w:rsid w:val="005D622E"/>
    <w:rsid w:val="005D6FF0"/>
    <w:rsid w:val="005E11D5"/>
    <w:rsid w:val="005E34D4"/>
    <w:rsid w:val="005E3AE2"/>
    <w:rsid w:val="005E3FDE"/>
    <w:rsid w:val="005E55F2"/>
    <w:rsid w:val="005E68FC"/>
    <w:rsid w:val="005E7271"/>
    <w:rsid w:val="005F0E6C"/>
    <w:rsid w:val="005F487C"/>
    <w:rsid w:val="005F53A4"/>
    <w:rsid w:val="005F5FE1"/>
    <w:rsid w:val="005F62B2"/>
    <w:rsid w:val="005F715E"/>
    <w:rsid w:val="006010DA"/>
    <w:rsid w:val="006017AB"/>
    <w:rsid w:val="00604AC3"/>
    <w:rsid w:val="00605865"/>
    <w:rsid w:val="00615A24"/>
    <w:rsid w:val="00617125"/>
    <w:rsid w:val="00617813"/>
    <w:rsid w:val="006206CC"/>
    <w:rsid w:val="00622B06"/>
    <w:rsid w:val="006257C2"/>
    <w:rsid w:val="00627163"/>
    <w:rsid w:val="0063034E"/>
    <w:rsid w:val="00634476"/>
    <w:rsid w:val="0064393B"/>
    <w:rsid w:val="00644375"/>
    <w:rsid w:val="00644A5C"/>
    <w:rsid w:val="00646A08"/>
    <w:rsid w:val="00650392"/>
    <w:rsid w:val="0065061D"/>
    <w:rsid w:val="006507F2"/>
    <w:rsid w:val="0065715E"/>
    <w:rsid w:val="00657670"/>
    <w:rsid w:val="00657DBF"/>
    <w:rsid w:val="00657DE0"/>
    <w:rsid w:val="00662C69"/>
    <w:rsid w:val="00663470"/>
    <w:rsid w:val="00663CC7"/>
    <w:rsid w:val="0066458B"/>
    <w:rsid w:val="00664805"/>
    <w:rsid w:val="006718FB"/>
    <w:rsid w:val="006720F3"/>
    <w:rsid w:val="00673695"/>
    <w:rsid w:val="00674701"/>
    <w:rsid w:val="00674A46"/>
    <w:rsid w:val="006752B0"/>
    <w:rsid w:val="00675F80"/>
    <w:rsid w:val="00676959"/>
    <w:rsid w:val="00676C6B"/>
    <w:rsid w:val="00680F25"/>
    <w:rsid w:val="00681283"/>
    <w:rsid w:val="00681F02"/>
    <w:rsid w:val="00682297"/>
    <w:rsid w:val="00685689"/>
    <w:rsid w:val="0068594B"/>
    <w:rsid w:val="00686B04"/>
    <w:rsid w:val="006901FA"/>
    <w:rsid w:val="00690ED0"/>
    <w:rsid w:val="00693427"/>
    <w:rsid w:val="00694C00"/>
    <w:rsid w:val="006958A7"/>
    <w:rsid w:val="00695F94"/>
    <w:rsid w:val="006964F5"/>
    <w:rsid w:val="00696EF8"/>
    <w:rsid w:val="006A1047"/>
    <w:rsid w:val="006A1D11"/>
    <w:rsid w:val="006A2CF3"/>
    <w:rsid w:val="006A2D34"/>
    <w:rsid w:val="006A2EDE"/>
    <w:rsid w:val="006A3D7A"/>
    <w:rsid w:val="006B004E"/>
    <w:rsid w:val="006B0198"/>
    <w:rsid w:val="006B12E8"/>
    <w:rsid w:val="006B1C19"/>
    <w:rsid w:val="006B1EC1"/>
    <w:rsid w:val="006B65D4"/>
    <w:rsid w:val="006B7A58"/>
    <w:rsid w:val="006C010A"/>
    <w:rsid w:val="006C26B3"/>
    <w:rsid w:val="006C2FEE"/>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7012F9"/>
    <w:rsid w:val="007050B1"/>
    <w:rsid w:val="00705527"/>
    <w:rsid w:val="00707096"/>
    <w:rsid w:val="007127BB"/>
    <w:rsid w:val="007136BC"/>
    <w:rsid w:val="00714576"/>
    <w:rsid w:val="00715A04"/>
    <w:rsid w:val="00721335"/>
    <w:rsid w:val="00721924"/>
    <w:rsid w:val="00721F66"/>
    <w:rsid w:val="00722B93"/>
    <w:rsid w:val="00731F1F"/>
    <w:rsid w:val="0073324B"/>
    <w:rsid w:val="007337E6"/>
    <w:rsid w:val="00736441"/>
    <w:rsid w:val="007365AD"/>
    <w:rsid w:val="00742486"/>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44E6"/>
    <w:rsid w:val="007652EA"/>
    <w:rsid w:val="0076595A"/>
    <w:rsid w:val="00766CDD"/>
    <w:rsid w:val="007674F3"/>
    <w:rsid w:val="00767CD2"/>
    <w:rsid w:val="00770859"/>
    <w:rsid w:val="00774A5F"/>
    <w:rsid w:val="00774DFD"/>
    <w:rsid w:val="007753FA"/>
    <w:rsid w:val="0077544D"/>
    <w:rsid w:val="0078079A"/>
    <w:rsid w:val="007860B9"/>
    <w:rsid w:val="00787184"/>
    <w:rsid w:val="00787E16"/>
    <w:rsid w:val="00790C34"/>
    <w:rsid w:val="007914E4"/>
    <w:rsid w:val="00791E58"/>
    <w:rsid w:val="007A0692"/>
    <w:rsid w:val="007A082B"/>
    <w:rsid w:val="007A1303"/>
    <w:rsid w:val="007A2C90"/>
    <w:rsid w:val="007A4034"/>
    <w:rsid w:val="007A4419"/>
    <w:rsid w:val="007A65E0"/>
    <w:rsid w:val="007A70B9"/>
    <w:rsid w:val="007A7602"/>
    <w:rsid w:val="007B02B9"/>
    <w:rsid w:val="007B1AED"/>
    <w:rsid w:val="007B233D"/>
    <w:rsid w:val="007B26B2"/>
    <w:rsid w:val="007B30F3"/>
    <w:rsid w:val="007B495F"/>
    <w:rsid w:val="007B5AF0"/>
    <w:rsid w:val="007B6317"/>
    <w:rsid w:val="007B694D"/>
    <w:rsid w:val="007C0013"/>
    <w:rsid w:val="007C0CBC"/>
    <w:rsid w:val="007C255D"/>
    <w:rsid w:val="007C37D2"/>
    <w:rsid w:val="007C3985"/>
    <w:rsid w:val="007C6110"/>
    <w:rsid w:val="007C7154"/>
    <w:rsid w:val="007D0C01"/>
    <w:rsid w:val="007D26D2"/>
    <w:rsid w:val="007D3FBD"/>
    <w:rsid w:val="007D49A0"/>
    <w:rsid w:val="007D7EF3"/>
    <w:rsid w:val="007E5125"/>
    <w:rsid w:val="007E5DB4"/>
    <w:rsid w:val="007E72DF"/>
    <w:rsid w:val="007F0617"/>
    <w:rsid w:val="007F313E"/>
    <w:rsid w:val="007F729E"/>
    <w:rsid w:val="00800E69"/>
    <w:rsid w:val="00802BFE"/>
    <w:rsid w:val="008039C2"/>
    <w:rsid w:val="008046E4"/>
    <w:rsid w:val="008055FF"/>
    <w:rsid w:val="00806782"/>
    <w:rsid w:val="00810F94"/>
    <w:rsid w:val="00814A17"/>
    <w:rsid w:val="008167F5"/>
    <w:rsid w:val="0081794B"/>
    <w:rsid w:val="00817D8E"/>
    <w:rsid w:val="008200A3"/>
    <w:rsid w:val="00820BF2"/>
    <w:rsid w:val="00824C4E"/>
    <w:rsid w:val="00826125"/>
    <w:rsid w:val="00833E4C"/>
    <w:rsid w:val="00834316"/>
    <w:rsid w:val="00836224"/>
    <w:rsid w:val="00837BE4"/>
    <w:rsid w:val="00840559"/>
    <w:rsid w:val="00843153"/>
    <w:rsid w:val="008433C1"/>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62C0"/>
    <w:rsid w:val="0087153F"/>
    <w:rsid w:val="00873ABF"/>
    <w:rsid w:val="0087459A"/>
    <w:rsid w:val="00875167"/>
    <w:rsid w:val="00875DF8"/>
    <w:rsid w:val="008765E3"/>
    <w:rsid w:val="00881572"/>
    <w:rsid w:val="00882FEA"/>
    <w:rsid w:val="00883450"/>
    <w:rsid w:val="0088398C"/>
    <w:rsid w:val="00885A71"/>
    <w:rsid w:val="00885C6E"/>
    <w:rsid w:val="0088743F"/>
    <w:rsid w:val="0089067B"/>
    <w:rsid w:val="00893857"/>
    <w:rsid w:val="0089412A"/>
    <w:rsid w:val="00895536"/>
    <w:rsid w:val="00896AD4"/>
    <w:rsid w:val="00896EE4"/>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D02A3"/>
    <w:rsid w:val="008D22D8"/>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5927"/>
    <w:rsid w:val="0090174A"/>
    <w:rsid w:val="009036B3"/>
    <w:rsid w:val="009071FE"/>
    <w:rsid w:val="00907761"/>
    <w:rsid w:val="0091242A"/>
    <w:rsid w:val="00912E53"/>
    <w:rsid w:val="00913AA4"/>
    <w:rsid w:val="00915778"/>
    <w:rsid w:val="009164DD"/>
    <w:rsid w:val="009210C9"/>
    <w:rsid w:val="00922F84"/>
    <w:rsid w:val="00925C68"/>
    <w:rsid w:val="009315B0"/>
    <w:rsid w:val="009316E9"/>
    <w:rsid w:val="00931C93"/>
    <w:rsid w:val="0093416D"/>
    <w:rsid w:val="00937309"/>
    <w:rsid w:val="00945512"/>
    <w:rsid w:val="00945A61"/>
    <w:rsid w:val="00950154"/>
    <w:rsid w:val="00953054"/>
    <w:rsid w:val="009531D6"/>
    <w:rsid w:val="009548C1"/>
    <w:rsid w:val="00956219"/>
    <w:rsid w:val="009563A5"/>
    <w:rsid w:val="00956868"/>
    <w:rsid w:val="0095765F"/>
    <w:rsid w:val="009606E6"/>
    <w:rsid w:val="00962F40"/>
    <w:rsid w:val="00963968"/>
    <w:rsid w:val="00970F70"/>
    <w:rsid w:val="00971056"/>
    <w:rsid w:val="0097252B"/>
    <w:rsid w:val="00972668"/>
    <w:rsid w:val="009727B4"/>
    <w:rsid w:val="00972C36"/>
    <w:rsid w:val="009750AA"/>
    <w:rsid w:val="009752DB"/>
    <w:rsid w:val="00977D37"/>
    <w:rsid w:val="009813EA"/>
    <w:rsid w:val="009830D3"/>
    <w:rsid w:val="00983B8F"/>
    <w:rsid w:val="0098595E"/>
    <w:rsid w:val="00986073"/>
    <w:rsid w:val="00990EE2"/>
    <w:rsid w:val="009916D2"/>
    <w:rsid w:val="0099229C"/>
    <w:rsid w:val="009959DB"/>
    <w:rsid w:val="00995C9F"/>
    <w:rsid w:val="0099752D"/>
    <w:rsid w:val="00997C2A"/>
    <w:rsid w:val="009A0461"/>
    <w:rsid w:val="009A058C"/>
    <w:rsid w:val="009A28A2"/>
    <w:rsid w:val="009A4C64"/>
    <w:rsid w:val="009A5191"/>
    <w:rsid w:val="009B0F5C"/>
    <w:rsid w:val="009B11D6"/>
    <w:rsid w:val="009B2EE9"/>
    <w:rsid w:val="009B4864"/>
    <w:rsid w:val="009B5504"/>
    <w:rsid w:val="009B5D1A"/>
    <w:rsid w:val="009B649B"/>
    <w:rsid w:val="009B6F16"/>
    <w:rsid w:val="009C0940"/>
    <w:rsid w:val="009C0950"/>
    <w:rsid w:val="009C1D99"/>
    <w:rsid w:val="009C1F8B"/>
    <w:rsid w:val="009C20A8"/>
    <w:rsid w:val="009D2384"/>
    <w:rsid w:val="009D3240"/>
    <w:rsid w:val="009D3A6E"/>
    <w:rsid w:val="009D61D9"/>
    <w:rsid w:val="009D624D"/>
    <w:rsid w:val="009E05F8"/>
    <w:rsid w:val="009E0AB4"/>
    <w:rsid w:val="009E38A4"/>
    <w:rsid w:val="009E4942"/>
    <w:rsid w:val="009E6E48"/>
    <w:rsid w:val="009F0B67"/>
    <w:rsid w:val="009F1E4B"/>
    <w:rsid w:val="009F307E"/>
    <w:rsid w:val="009F50DE"/>
    <w:rsid w:val="009F6D34"/>
    <w:rsid w:val="009F7BB0"/>
    <w:rsid w:val="00A036C5"/>
    <w:rsid w:val="00A03AD2"/>
    <w:rsid w:val="00A07D84"/>
    <w:rsid w:val="00A10336"/>
    <w:rsid w:val="00A10CE2"/>
    <w:rsid w:val="00A13703"/>
    <w:rsid w:val="00A13811"/>
    <w:rsid w:val="00A15C42"/>
    <w:rsid w:val="00A16DF1"/>
    <w:rsid w:val="00A17302"/>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9DE"/>
    <w:rsid w:val="00A46F7C"/>
    <w:rsid w:val="00A471A7"/>
    <w:rsid w:val="00A47279"/>
    <w:rsid w:val="00A50B8A"/>
    <w:rsid w:val="00A51F40"/>
    <w:rsid w:val="00A54373"/>
    <w:rsid w:val="00A545EA"/>
    <w:rsid w:val="00A572BC"/>
    <w:rsid w:val="00A62B7B"/>
    <w:rsid w:val="00A67428"/>
    <w:rsid w:val="00A70CF3"/>
    <w:rsid w:val="00A7155E"/>
    <w:rsid w:val="00A74EDE"/>
    <w:rsid w:val="00A763AE"/>
    <w:rsid w:val="00A76619"/>
    <w:rsid w:val="00A76B0D"/>
    <w:rsid w:val="00A80223"/>
    <w:rsid w:val="00A81AB5"/>
    <w:rsid w:val="00A82724"/>
    <w:rsid w:val="00A82C5A"/>
    <w:rsid w:val="00A83FF6"/>
    <w:rsid w:val="00A8620F"/>
    <w:rsid w:val="00A86AAB"/>
    <w:rsid w:val="00A8769A"/>
    <w:rsid w:val="00A90FF4"/>
    <w:rsid w:val="00A92E9F"/>
    <w:rsid w:val="00A92EC0"/>
    <w:rsid w:val="00A92EED"/>
    <w:rsid w:val="00A94E08"/>
    <w:rsid w:val="00A9772B"/>
    <w:rsid w:val="00AA0660"/>
    <w:rsid w:val="00AA3875"/>
    <w:rsid w:val="00AA404A"/>
    <w:rsid w:val="00AA40DC"/>
    <w:rsid w:val="00AA4E1D"/>
    <w:rsid w:val="00AA6228"/>
    <w:rsid w:val="00AA69A4"/>
    <w:rsid w:val="00AB2744"/>
    <w:rsid w:val="00AB274F"/>
    <w:rsid w:val="00AB5F30"/>
    <w:rsid w:val="00AB6BE3"/>
    <w:rsid w:val="00AC37C3"/>
    <w:rsid w:val="00AC535B"/>
    <w:rsid w:val="00AC5F6A"/>
    <w:rsid w:val="00AD0B3C"/>
    <w:rsid w:val="00AD1CC0"/>
    <w:rsid w:val="00AD22B5"/>
    <w:rsid w:val="00AD2FFE"/>
    <w:rsid w:val="00AD33D3"/>
    <w:rsid w:val="00AD3DB4"/>
    <w:rsid w:val="00AD5712"/>
    <w:rsid w:val="00AD76A1"/>
    <w:rsid w:val="00AE5792"/>
    <w:rsid w:val="00AE7BD4"/>
    <w:rsid w:val="00AF1F04"/>
    <w:rsid w:val="00AF3B55"/>
    <w:rsid w:val="00AF3D59"/>
    <w:rsid w:val="00AF6794"/>
    <w:rsid w:val="00AF6F48"/>
    <w:rsid w:val="00AF717E"/>
    <w:rsid w:val="00B016F7"/>
    <w:rsid w:val="00B02BDD"/>
    <w:rsid w:val="00B02EEF"/>
    <w:rsid w:val="00B055B9"/>
    <w:rsid w:val="00B13D85"/>
    <w:rsid w:val="00B16296"/>
    <w:rsid w:val="00B16BE4"/>
    <w:rsid w:val="00B16CC7"/>
    <w:rsid w:val="00B1786A"/>
    <w:rsid w:val="00B206D8"/>
    <w:rsid w:val="00B23E88"/>
    <w:rsid w:val="00B312C7"/>
    <w:rsid w:val="00B316B9"/>
    <w:rsid w:val="00B32E58"/>
    <w:rsid w:val="00B335A2"/>
    <w:rsid w:val="00B34371"/>
    <w:rsid w:val="00B357DD"/>
    <w:rsid w:val="00B37104"/>
    <w:rsid w:val="00B406E3"/>
    <w:rsid w:val="00B41312"/>
    <w:rsid w:val="00B41516"/>
    <w:rsid w:val="00B433EB"/>
    <w:rsid w:val="00B447D7"/>
    <w:rsid w:val="00B4545E"/>
    <w:rsid w:val="00B45A7C"/>
    <w:rsid w:val="00B47889"/>
    <w:rsid w:val="00B47D0D"/>
    <w:rsid w:val="00B52B7D"/>
    <w:rsid w:val="00B531D2"/>
    <w:rsid w:val="00B53CCA"/>
    <w:rsid w:val="00B54441"/>
    <w:rsid w:val="00B54A5F"/>
    <w:rsid w:val="00B560C2"/>
    <w:rsid w:val="00B56409"/>
    <w:rsid w:val="00B56F9B"/>
    <w:rsid w:val="00B64919"/>
    <w:rsid w:val="00B66177"/>
    <w:rsid w:val="00B667C6"/>
    <w:rsid w:val="00B66BC8"/>
    <w:rsid w:val="00B71F08"/>
    <w:rsid w:val="00B73838"/>
    <w:rsid w:val="00B7421A"/>
    <w:rsid w:val="00B74366"/>
    <w:rsid w:val="00B75F20"/>
    <w:rsid w:val="00B762FD"/>
    <w:rsid w:val="00B808A4"/>
    <w:rsid w:val="00B81371"/>
    <w:rsid w:val="00B818B8"/>
    <w:rsid w:val="00B83E2E"/>
    <w:rsid w:val="00B902E7"/>
    <w:rsid w:val="00B922D9"/>
    <w:rsid w:val="00B926D6"/>
    <w:rsid w:val="00B9314D"/>
    <w:rsid w:val="00B93351"/>
    <w:rsid w:val="00B966BF"/>
    <w:rsid w:val="00B974B4"/>
    <w:rsid w:val="00BA0012"/>
    <w:rsid w:val="00BA4F66"/>
    <w:rsid w:val="00BA54A2"/>
    <w:rsid w:val="00BA6D15"/>
    <w:rsid w:val="00BA7987"/>
    <w:rsid w:val="00BA7CFA"/>
    <w:rsid w:val="00BB1309"/>
    <w:rsid w:val="00BB2592"/>
    <w:rsid w:val="00BB3156"/>
    <w:rsid w:val="00BB46BF"/>
    <w:rsid w:val="00BB5CA9"/>
    <w:rsid w:val="00BB6662"/>
    <w:rsid w:val="00BC0CE4"/>
    <w:rsid w:val="00BC260A"/>
    <w:rsid w:val="00BC30BF"/>
    <w:rsid w:val="00BC3150"/>
    <w:rsid w:val="00BC61B2"/>
    <w:rsid w:val="00BD025A"/>
    <w:rsid w:val="00BD02D5"/>
    <w:rsid w:val="00BD0DA4"/>
    <w:rsid w:val="00BD1B67"/>
    <w:rsid w:val="00BD2E8E"/>
    <w:rsid w:val="00BD335B"/>
    <w:rsid w:val="00BD33B6"/>
    <w:rsid w:val="00BD3D7F"/>
    <w:rsid w:val="00BD4097"/>
    <w:rsid w:val="00BD4E41"/>
    <w:rsid w:val="00BD517B"/>
    <w:rsid w:val="00BD62D1"/>
    <w:rsid w:val="00BD6560"/>
    <w:rsid w:val="00BE00FA"/>
    <w:rsid w:val="00BE0C95"/>
    <w:rsid w:val="00BE1295"/>
    <w:rsid w:val="00BE544F"/>
    <w:rsid w:val="00BE545A"/>
    <w:rsid w:val="00BE5CC4"/>
    <w:rsid w:val="00BE5E11"/>
    <w:rsid w:val="00BE6C95"/>
    <w:rsid w:val="00BE74FA"/>
    <w:rsid w:val="00BF0A54"/>
    <w:rsid w:val="00BF0F1C"/>
    <w:rsid w:val="00BF1B7F"/>
    <w:rsid w:val="00BF2346"/>
    <w:rsid w:val="00BF3B85"/>
    <w:rsid w:val="00BF6B5B"/>
    <w:rsid w:val="00BF6D5C"/>
    <w:rsid w:val="00BF6D83"/>
    <w:rsid w:val="00BF704D"/>
    <w:rsid w:val="00BF7365"/>
    <w:rsid w:val="00BF7824"/>
    <w:rsid w:val="00C020F8"/>
    <w:rsid w:val="00C02535"/>
    <w:rsid w:val="00C04666"/>
    <w:rsid w:val="00C04D22"/>
    <w:rsid w:val="00C11482"/>
    <w:rsid w:val="00C123FE"/>
    <w:rsid w:val="00C1254E"/>
    <w:rsid w:val="00C14CDF"/>
    <w:rsid w:val="00C150E0"/>
    <w:rsid w:val="00C150F6"/>
    <w:rsid w:val="00C160AE"/>
    <w:rsid w:val="00C16762"/>
    <w:rsid w:val="00C17637"/>
    <w:rsid w:val="00C179FC"/>
    <w:rsid w:val="00C20578"/>
    <w:rsid w:val="00C20EB1"/>
    <w:rsid w:val="00C2139F"/>
    <w:rsid w:val="00C2575E"/>
    <w:rsid w:val="00C27ABF"/>
    <w:rsid w:val="00C3086E"/>
    <w:rsid w:val="00C315FB"/>
    <w:rsid w:val="00C317BD"/>
    <w:rsid w:val="00C33279"/>
    <w:rsid w:val="00C41015"/>
    <w:rsid w:val="00C41131"/>
    <w:rsid w:val="00C411C1"/>
    <w:rsid w:val="00C45BF0"/>
    <w:rsid w:val="00C4712A"/>
    <w:rsid w:val="00C47468"/>
    <w:rsid w:val="00C47CDC"/>
    <w:rsid w:val="00C50A2B"/>
    <w:rsid w:val="00C54922"/>
    <w:rsid w:val="00C55FE8"/>
    <w:rsid w:val="00C6220B"/>
    <w:rsid w:val="00C634D6"/>
    <w:rsid w:val="00C63CF2"/>
    <w:rsid w:val="00C648FC"/>
    <w:rsid w:val="00C663BE"/>
    <w:rsid w:val="00C71858"/>
    <w:rsid w:val="00C722C5"/>
    <w:rsid w:val="00C74346"/>
    <w:rsid w:val="00C744AE"/>
    <w:rsid w:val="00C74781"/>
    <w:rsid w:val="00C80034"/>
    <w:rsid w:val="00C83EA7"/>
    <w:rsid w:val="00C84559"/>
    <w:rsid w:val="00C862C4"/>
    <w:rsid w:val="00C86B34"/>
    <w:rsid w:val="00C95593"/>
    <w:rsid w:val="00C96AB5"/>
    <w:rsid w:val="00CA2022"/>
    <w:rsid w:val="00CA7F49"/>
    <w:rsid w:val="00CB3C69"/>
    <w:rsid w:val="00CB57BF"/>
    <w:rsid w:val="00CB7F82"/>
    <w:rsid w:val="00CC10A6"/>
    <w:rsid w:val="00CC10B3"/>
    <w:rsid w:val="00CC2DE4"/>
    <w:rsid w:val="00CC360E"/>
    <w:rsid w:val="00CC48D6"/>
    <w:rsid w:val="00CD32FE"/>
    <w:rsid w:val="00CD6866"/>
    <w:rsid w:val="00CD6CFF"/>
    <w:rsid w:val="00CD70B0"/>
    <w:rsid w:val="00CD76D4"/>
    <w:rsid w:val="00CD7893"/>
    <w:rsid w:val="00CE03CC"/>
    <w:rsid w:val="00CE7E6A"/>
    <w:rsid w:val="00CF030B"/>
    <w:rsid w:val="00CF23A2"/>
    <w:rsid w:val="00CF5D77"/>
    <w:rsid w:val="00CF6EB2"/>
    <w:rsid w:val="00D12EE7"/>
    <w:rsid w:val="00D1373C"/>
    <w:rsid w:val="00D1735B"/>
    <w:rsid w:val="00D17702"/>
    <w:rsid w:val="00D17C3D"/>
    <w:rsid w:val="00D21DAF"/>
    <w:rsid w:val="00D225CB"/>
    <w:rsid w:val="00D229BD"/>
    <w:rsid w:val="00D25A9F"/>
    <w:rsid w:val="00D2734A"/>
    <w:rsid w:val="00D276CF"/>
    <w:rsid w:val="00D30003"/>
    <w:rsid w:val="00D306AB"/>
    <w:rsid w:val="00D31B93"/>
    <w:rsid w:val="00D32293"/>
    <w:rsid w:val="00D33323"/>
    <w:rsid w:val="00D3469A"/>
    <w:rsid w:val="00D3478C"/>
    <w:rsid w:val="00D34A5C"/>
    <w:rsid w:val="00D35986"/>
    <w:rsid w:val="00D37494"/>
    <w:rsid w:val="00D3789A"/>
    <w:rsid w:val="00D40260"/>
    <w:rsid w:val="00D407B7"/>
    <w:rsid w:val="00D409B3"/>
    <w:rsid w:val="00D41B84"/>
    <w:rsid w:val="00D41E2D"/>
    <w:rsid w:val="00D4287D"/>
    <w:rsid w:val="00D42957"/>
    <w:rsid w:val="00D446E7"/>
    <w:rsid w:val="00D47265"/>
    <w:rsid w:val="00D4793C"/>
    <w:rsid w:val="00D60582"/>
    <w:rsid w:val="00D63990"/>
    <w:rsid w:val="00D65068"/>
    <w:rsid w:val="00D65243"/>
    <w:rsid w:val="00D658A1"/>
    <w:rsid w:val="00D67E99"/>
    <w:rsid w:val="00D738F0"/>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A4F"/>
    <w:rsid w:val="00DA42C0"/>
    <w:rsid w:val="00DA52A2"/>
    <w:rsid w:val="00DA57B0"/>
    <w:rsid w:val="00DA7E2F"/>
    <w:rsid w:val="00DB0C0B"/>
    <w:rsid w:val="00DB31E7"/>
    <w:rsid w:val="00DB3A66"/>
    <w:rsid w:val="00DB4BEF"/>
    <w:rsid w:val="00DB74A4"/>
    <w:rsid w:val="00DB78B2"/>
    <w:rsid w:val="00DC073A"/>
    <w:rsid w:val="00DC1539"/>
    <w:rsid w:val="00DC230C"/>
    <w:rsid w:val="00DC27E7"/>
    <w:rsid w:val="00DC2CE7"/>
    <w:rsid w:val="00DC301A"/>
    <w:rsid w:val="00DC5188"/>
    <w:rsid w:val="00DC6AEA"/>
    <w:rsid w:val="00DC7377"/>
    <w:rsid w:val="00DD353B"/>
    <w:rsid w:val="00DD45C1"/>
    <w:rsid w:val="00DD4849"/>
    <w:rsid w:val="00DE0FC0"/>
    <w:rsid w:val="00DE3A31"/>
    <w:rsid w:val="00DF0DF7"/>
    <w:rsid w:val="00DF13A5"/>
    <w:rsid w:val="00DF1C93"/>
    <w:rsid w:val="00DF1E5D"/>
    <w:rsid w:val="00DF2ABA"/>
    <w:rsid w:val="00DF419C"/>
    <w:rsid w:val="00DF51C5"/>
    <w:rsid w:val="00DF72C7"/>
    <w:rsid w:val="00E00B0B"/>
    <w:rsid w:val="00E019A7"/>
    <w:rsid w:val="00E03246"/>
    <w:rsid w:val="00E03508"/>
    <w:rsid w:val="00E03C0E"/>
    <w:rsid w:val="00E073C2"/>
    <w:rsid w:val="00E10C25"/>
    <w:rsid w:val="00E1123F"/>
    <w:rsid w:val="00E12D1C"/>
    <w:rsid w:val="00E14307"/>
    <w:rsid w:val="00E15B2C"/>
    <w:rsid w:val="00E16412"/>
    <w:rsid w:val="00E165DD"/>
    <w:rsid w:val="00E16A98"/>
    <w:rsid w:val="00E227C3"/>
    <w:rsid w:val="00E22843"/>
    <w:rsid w:val="00E24C79"/>
    <w:rsid w:val="00E26881"/>
    <w:rsid w:val="00E26DFE"/>
    <w:rsid w:val="00E2713B"/>
    <w:rsid w:val="00E32DDF"/>
    <w:rsid w:val="00E33108"/>
    <w:rsid w:val="00E34657"/>
    <w:rsid w:val="00E34706"/>
    <w:rsid w:val="00E405AF"/>
    <w:rsid w:val="00E43ABE"/>
    <w:rsid w:val="00E44057"/>
    <w:rsid w:val="00E445BD"/>
    <w:rsid w:val="00E47A5F"/>
    <w:rsid w:val="00E507A5"/>
    <w:rsid w:val="00E528D2"/>
    <w:rsid w:val="00E54E89"/>
    <w:rsid w:val="00E601CE"/>
    <w:rsid w:val="00E602CF"/>
    <w:rsid w:val="00E61EE8"/>
    <w:rsid w:val="00E62441"/>
    <w:rsid w:val="00E63879"/>
    <w:rsid w:val="00E66A80"/>
    <w:rsid w:val="00E66EE6"/>
    <w:rsid w:val="00E66EF2"/>
    <w:rsid w:val="00E71633"/>
    <w:rsid w:val="00E72689"/>
    <w:rsid w:val="00E730AA"/>
    <w:rsid w:val="00E74C7A"/>
    <w:rsid w:val="00E76F52"/>
    <w:rsid w:val="00E82B54"/>
    <w:rsid w:val="00E838B2"/>
    <w:rsid w:val="00E84521"/>
    <w:rsid w:val="00E856B0"/>
    <w:rsid w:val="00E86C2A"/>
    <w:rsid w:val="00E86CA1"/>
    <w:rsid w:val="00E91E35"/>
    <w:rsid w:val="00E937B5"/>
    <w:rsid w:val="00E9442F"/>
    <w:rsid w:val="00E94495"/>
    <w:rsid w:val="00E969D2"/>
    <w:rsid w:val="00EA0CA1"/>
    <w:rsid w:val="00EA3249"/>
    <w:rsid w:val="00EA3C59"/>
    <w:rsid w:val="00EA5118"/>
    <w:rsid w:val="00EA6C56"/>
    <w:rsid w:val="00EA7B64"/>
    <w:rsid w:val="00EB02F9"/>
    <w:rsid w:val="00EB09BB"/>
    <w:rsid w:val="00EB0DF0"/>
    <w:rsid w:val="00EB1A2C"/>
    <w:rsid w:val="00EB248B"/>
    <w:rsid w:val="00EB2513"/>
    <w:rsid w:val="00EB40DC"/>
    <w:rsid w:val="00EB5616"/>
    <w:rsid w:val="00EB6A6A"/>
    <w:rsid w:val="00EB743F"/>
    <w:rsid w:val="00EC064C"/>
    <w:rsid w:val="00EC0BFA"/>
    <w:rsid w:val="00EC115D"/>
    <w:rsid w:val="00EC152A"/>
    <w:rsid w:val="00EC3328"/>
    <w:rsid w:val="00EC34A9"/>
    <w:rsid w:val="00EC3934"/>
    <w:rsid w:val="00EC6F0E"/>
    <w:rsid w:val="00EC7352"/>
    <w:rsid w:val="00ED2270"/>
    <w:rsid w:val="00ED512E"/>
    <w:rsid w:val="00EE0293"/>
    <w:rsid w:val="00EE048D"/>
    <w:rsid w:val="00EE0ACB"/>
    <w:rsid w:val="00EE107C"/>
    <w:rsid w:val="00EE280E"/>
    <w:rsid w:val="00EE3E9C"/>
    <w:rsid w:val="00EE4D4C"/>
    <w:rsid w:val="00EE4FBE"/>
    <w:rsid w:val="00EF014A"/>
    <w:rsid w:val="00EF26CB"/>
    <w:rsid w:val="00EF2E2B"/>
    <w:rsid w:val="00EF34D2"/>
    <w:rsid w:val="00EF4C26"/>
    <w:rsid w:val="00EF56C0"/>
    <w:rsid w:val="00EF5CC0"/>
    <w:rsid w:val="00F00649"/>
    <w:rsid w:val="00F0152E"/>
    <w:rsid w:val="00F017F4"/>
    <w:rsid w:val="00F02412"/>
    <w:rsid w:val="00F026B4"/>
    <w:rsid w:val="00F02E9D"/>
    <w:rsid w:val="00F04044"/>
    <w:rsid w:val="00F046C8"/>
    <w:rsid w:val="00F047AB"/>
    <w:rsid w:val="00F05DE1"/>
    <w:rsid w:val="00F07353"/>
    <w:rsid w:val="00F07442"/>
    <w:rsid w:val="00F10D6B"/>
    <w:rsid w:val="00F12CDC"/>
    <w:rsid w:val="00F13E45"/>
    <w:rsid w:val="00F13F34"/>
    <w:rsid w:val="00F147C6"/>
    <w:rsid w:val="00F21705"/>
    <w:rsid w:val="00F22C54"/>
    <w:rsid w:val="00F231FC"/>
    <w:rsid w:val="00F24AB7"/>
    <w:rsid w:val="00F25E84"/>
    <w:rsid w:val="00F26068"/>
    <w:rsid w:val="00F2706D"/>
    <w:rsid w:val="00F2723F"/>
    <w:rsid w:val="00F27ADB"/>
    <w:rsid w:val="00F31178"/>
    <w:rsid w:val="00F32971"/>
    <w:rsid w:val="00F3400B"/>
    <w:rsid w:val="00F354E8"/>
    <w:rsid w:val="00F35C44"/>
    <w:rsid w:val="00F40C05"/>
    <w:rsid w:val="00F40E86"/>
    <w:rsid w:val="00F42168"/>
    <w:rsid w:val="00F425B3"/>
    <w:rsid w:val="00F44C78"/>
    <w:rsid w:val="00F452C0"/>
    <w:rsid w:val="00F459E6"/>
    <w:rsid w:val="00F53C70"/>
    <w:rsid w:val="00F60C62"/>
    <w:rsid w:val="00F645AF"/>
    <w:rsid w:val="00F65A03"/>
    <w:rsid w:val="00F66BC9"/>
    <w:rsid w:val="00F66F03"/>
    <w:rsid w:val="00F67946"/>
    <w:rsid w:val="00F713D2"/>
    <w:rsid w:val="00F72B99"/>
    <w:rsid w:val="00F72CCD"/>
    <w:rsid w:val="00F72E9F"/>
    <w:rsid w:val="00F73166"/>
    <w:rsid w:val="00F739E9"/>
    <w:rsid w:val="00F77035"/>
    <w:rsid w:val="00F77219"/>
    <w:rsid w:val="00F81620"/>
    <w:rsid w:val="00F84240"/>
    <w:rsid w:val="00F85237"/>
    <w:rsid w:val="00F8564F"/>
    <w:rsid w:val="00F873CA"/>
    <w:rsid w:val="00F87DAE"/>
    <w:rsid w:val="00F9000A"/>
    <w:rsid w:val="00F9002A"/>
    <w:rsid w:val="00F906D0"/>
    <w:rsid w:val="00F90CC8"/>
    <w:rsid w:val="00F94E43"/>
    <w:rsid w:val="00F97AFE"/>
    <w:rsid w:val="00F97E65"/>
    <w:rsid w:val="00FA0128"/>
    <w:rsid w:val="00FA1786"/>
    <w:rsid w:val="00FA215F"/>
    <w:rsid w:val="00FA3191"/>
    <w:rsid w:val="00FA5AE3"/>
    <w:rsid w:val="00FA73DD"/>
    <w:rsid w:val="00FB13C2"/>
    <w:rsid w:val="00FB27FA"/>
    <w:rsid w:val="00FB35D3"/>
    <w:rsid w:val="00FB380D"/>
    <w:rsid w:val="00FB76C5"/>
    <w:rsid w:val="00FC0C57"/>
    <w:rsid w:val="00FC1DA7"/>
    <w:rsid w:val="00FC2414"/>
    <w:rsid w:val="00FC2C4D"/>
    <w:rsid w:val="00FC2E20"/>
    <w:rsid w:val="00FC44A1"/>
    <w:rsid w:val="00FC4DEB"/>
    <w:rsid w:val="00FC50CE"/>
    <w:rsid w:val="00FC77FF"/>
    <w:rsid w:val="00FC7E40"/>
    <w:rsid w:val="00FD1351"/>
    <w:rsid w:val="00FD4B65"/>
    <w:rsid w:val="00FD6729"/>
    <w:rsid w:val="00FD7EFE"/>
    <w:rsid w:val="00FE2025"/>
    <w:rsid w:val="00FE2D9D"/>
    <w:rsid w:val="00FE3280"/>
    <w:rsid w:val="00FE4790"/>
    <w:rsid w:val="00FE49E3"/>
    <w:rsid w:val="00FE4E1B"/>
    <w:rsid w:val="00FE5146"/>
    <w:rsid w:val="00FE7171"/>
    <w:rsid w:val="00FE7904"/>
    <w:rsid w:val="00FE79C6"/>
    <w:rsid w:val="00FF0AD1"/>
    <w:rsid w:val="00FF2AC3"/>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3B64C524-1A38-4746-8365-F8E56E71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C20578"/>
    <w:pPr>
      <w:spacing w:after="100"/>
      <w:ind w:left="480"/>
    </w:pPr>
  </w:style>
  <w:style w:type="table" w:customStyle="1" w:styleId="Tablaconcuadrcula12">
    <w:name w:val="Tabla con cuadrícula12"/>
    <w:basedOn w:val="Tablanormal"/>
    <w:next w:val="Tablaconcuadrcula"/>
    <w:uiPriority w:val="59"/>
    <w:rsid w:val="004A2C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7444">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83905904">
      <w:bodyDiv w:val="1"/>
      <w:marLeft w:val="0"/>
      <w:marRight w:val="0"/>
      <w:marTop w:val="0"/>
      <w:marBottom w:val="0"/>
      <w:divBdr>
        <w:top w:val="none" w:sz="0" w:space="0" w:color="auto"/>
        <w:left w:val="none" w:sz="0" w:space="0" w:color="auto"/>
        <w:bottom w:val="none" w:sz="0" w:space="0" w:color="auto"/>
        <w:right w:val="none" w:sz="0" w:space="0" w:color="auto"/>
      </w:divBdr>
    </w:div>
    <w:div w:id="528179424">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6959380">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351703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0158739">
      <w:bodyDiv w:val="1"/>
      <w:marLeft w:val="0"/>
      <w:marRight w:val="0"/>
      <w:marTop w:val="0"/>
      <w:marBottom w:val="0"/>
      <w:divBdr>
        <w:top w:val="none" w:sz="0" w:space="0" w:color="auto"/>
        <w:left w:val="none" w:sz="0" w:space="0" w:color="auto"/>
        <w:bottom w:val="none" w:sz="0" w:space="0" w:color="auto"/>
        <w:right w:val="none" w:sz="0" w:space="0" w:color="auto"/>
      </w:divBdr>
    </w:div>
    <w:div w:id="976569028">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24097094">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48341547">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32312433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7915355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25776588">
      <w:bodyDiv w:val="1"/>
      <w:marLeft w:val="0"/>
      <w:marRight w:val="0"/>
      <w:marTop w:val="0"/>
      <w:marBottom w:val="0"/>
      <w:divBdr>
        <w:top w:val="none" w:sz="0" w:space="0" w:color="auto"/>
        <w:left w:val="none" w:sz="0" w:space="0" w:color="auto"/>
        <w:bottom w:val="none" w:sz="0" w:space="0" w:color="auto"/>
        <w:right w:val="none" w:sz="0" w:space="0" w:color="auto"/>
      </w:divBdr>
    </w:div>
    <w:div w:id="18561131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42494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51920.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63E64-567A-49E3-A78C-67D702337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3296</Words>
  <Characters>18133</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3</cp:revision>
  <cp:lastPrinted>2019-05-31T00:09:00Z</cp:lastPrinted>
  <dcterms:created xsi:type="dcterms:W3CDTF">2020-03-13T05:08:00Z</dcterms:created>
  <dcterms:modified xsi:type="dcterms:W3CDTF">2020-05-25T00:29:00Z</dcterms:modified>
</cp:coreProperties>
</file>