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6E2433" w:rsidRDefault="00D06012" w:rsidP="008835D6">
      <w:pPr>
        <w:spacing w:line="360" w:lineRule="auto"/>
        <w:jc w:val="both"/>
        <w:rPr>
          <w:rFonts w:ascii="Palatino Linotype" w:hAnsi="Palatino Linotype" w:cs="Arial"/>
        </w:rPr>
      </w:pPr>
      <w:r w:rsidRPr="006E2433">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EC77A6" w:rsidRPr="006E2433">
        <w:rPr>
          <w:rFonts w:ascii="Palatino Linotype" w:hAnsi="Palatino Linotype" w:cs="Arial"/>
        </w:rPr>
        <w:t xml:space="preserve"> de México, de fecha </w:t>
      </w:r>
      <w:r w:rsidR="00824D20">
        <w:rPr>
          <w:rFonts w:ascii="Palatino Linotype" w:hAnsi="Palatino Linotype" w:cs="Arial"/>
        </w:rPr>
        <w:t>catorce</w:t>
      </w:r>
      <w:r w:rsidR="00824D20" w:rsidRPr="006E2433">
        <w:rPr>
          <w:rFonts w:ascii="Palatino Linotype" w:hAnsi="Palatino Linotype" w:cs="Arial"/>
        </w:rPr>
        <w:t xml:space="preserve"> </w:t>
      </w:r>
      <w:r w:rsidR="00252242" w:rsidRPr="006E2433">
        <w:rPr>
          <w:rFonts w:ascii="Palatino Linotype" w:hAnsi="Palatino Linotype" w:cs="Arial"/>
        </w:rPr>
        <w:t xml:space="preserve">de </w:t>
      </w:r>
      <w:r w:rsidR="00824D20">
        <w:rPr>
          <w:rFonts w:ascii="Palatino Linotype" w:hAnsi="Palatino Linotype" w:cs="Arial"/>
        </w:rPr>
        <w:t>agosto</w:t>
      </w:r>
      <w:r w:rsidR="00252242" w:rsidRPr="006E2433">
        <w:rPr>
          <w:rFonts w:ascii="Palatino Linotype" w:hAnsi="Palatino Linotype" w:cs="Arial"/>
        </w:rPr>
        <w:t xml:space="preserve"> </w:t>
      </w:r>
      <w:r w:rsidR="00ED4217" w:rsidRPr="006E2433">
        <w:rPr>
          <w:rFonts w:ascii="Palatino Linotype" w:hAnsi="Palatino Linotype" w:cs="Arial"/>
        </w:rPr>
        <w:t>d</w:t>
      </w:r>
      <w:r w:rsidRPr="006E2433">
        <w:rPr>
          <w:rFonts w:ascii="Palatino Linotype" w:hAnsi="Palatino Linotype" w:cs="Arial"/>
        </w:rPr>
        <w:t xml:space="preserve">e dos mil </w:t>
      </w:r>
      <w:r w:rsidR="001F5C4C" w:rsidRPr="006E2433">
        <w:rPr>
          <w:rFonts w:ascii="Palatino Linotype" w:hAnsi="Palatino Linotype" w:cs="Arial"/>
        </w:rPr>
        <w:t>dieci</w:t>
      </w:r>
      <w:r w:rsidR="001F5C4C">
        <w:rPr>
          <w:rFonts w:ascii="Palatino Linotype" w:hAnsi="Palatino Linotype" w:cs="Arial"/>
        </w:rPr>
        <w:t>nueve</w:t>
      </w:r>
      <w:r w:rsidR="001F5C4C" w:rsidRPr="006E2433">
        <w:rPr>
          <w:rFonts w:ascii="Palatino Linotype" w:hAnsi="Palatino Linotype" w:cs="Arial"/>
        </w:rPr>
        <w:t>.</w:t>
      </w:r>
    </w:p>
    <w:p w:rsidR="00D06012" w:rsidRPr="006E2433" w:rsidRDefault="00D06012" w:rsidP="008835D6">
      <w:pPr>
        <w:spacing w:line="360" w:lineRule="auto"/>
        <w:jc w:val="both"/>
        <w:rPr>
          <w:rFonts w:ascii="Palatino Linotype" w:hAnsi="Palatino Linotype" w:cs="Arial"/>
        </w:rPr>
      </w:pPr>
    </w:p>
    <w:p w:rsidR="0063777A" w:rsidRPr="006E2433" w:rsidRDefault="00535903" w:rsidP="008835D6">
      <w:pPr>
        <w:spacing w:line="360" w:lineRule="auto"/>
        <w:jc w:val="both"/>
        <w:rPr>
          <w:rFonts w:ascii="Palatino Linotype" w:hAnsi="Palatino Linotype"/>
          <w:b/>
        </w:rPr>
      </w:pPr>
      <w:r w:rsidRPr="006E2433">
        <w:rPr>
          <w:rFonts w:ascii="Palatino Linotype" w:hAnsi="Palatino Linotype"/>
        </w:rPr>
        <w:t xml:space="preserve">VISTO </w:t>
      </w:r>
      <w:r w:rsidR="00462BEC">
        <w:rPr>
          <w:rFonts w:ascii="Palatino Linotype" w:hAnsi="Palatino Linotype"/>
        </w:rPr>
        <w:t>el</w:t>
      </w:r>
      <w:r w:rsidRPr="006E2433">
        <w:rPr>
          <w:rFonts w:ascii="Palatino Linotype" w:hAnsi="Palatino Linotype"/>
        </w:rPr>
        <w:t xml:space="preserve"> expediente formado con motivo </w:t>
      </w:r>
      <w:r w:rsidR="00D11A58">
        <w:rPr>
          <w:rFonts w:ascii="Palatino Linotype" w:hAnsi="Palatino Linotype"/>
        </w:rPr>
        <w:t>del recurso de revisión 05167/INFOEM/IP/RR/2019</w:t>
      </w:r>
      <w:r w:rsidR="00CD59AA" w:rsidRPr="006E2433">
        <w:rPr>
          <w:rFonts w:ascii="Palatino Linotype" w:hAnsi="Palatino Linotype"/>
          <w:b/>
        </w:rPr>
        <w:t>,</w:t>
      </w:r>
      <w:r w:rsidR="00CD59AA" w:rsidRPr="006E2433">
        <w:rPr>
          <w:rFonts w:ascii="Palatino Linotype" w:hAnsi="Palatino Linotype"/>
        </w:rPr>
        <w:t xml:space="preserve"> interpuestos por </w:t>
      </w:r>
      <w:r w:rsidR="00D11A58">
        <w:rPr>
          <w:rFonts w:ascii="Palatino Linotype" w:hAnsi="Palatino Linotype"/>
        </w:rPr>
        <w:t>la</w:t>
      </w:r>
      <w:r w:rsidRPr="006E2433">
        <w:rPr>
          <w:rFonts w:ascii="Palatino Linotype" w:hAnsi="Palatino Linotype"/>
        </w:rPr>
        <w:t xml:space="preserve"> </w:t>
      </w:r>
      <w:r w:rsidRPr="006E2433">
        <w:rPr>
          <w:rFonts w:ascii="Palatino Linotype" w:hAnsi="Palatino Linotype"/>
          <w:b/>
        </w:rPr>
        <w:t>C</w:t>
      </w:r>
      <w:r w:rsidR="005D2F18" w:rsidRPr="006E2433">
        <w:rPr>
          <w:rFonts w:ascii="Palatino Linotype" w:hAnsi="Palatino Linotype"/>
          <w:b/>
        </w:rPr>
        <w:t xml:space="preserve">. </w:t>
      </w:r>
      <w:proofErr w:type="spellStart"/>
      <w:r w:rsidR="004264C7">
        <w:rPr>
          <w:rFonts w:ascii="Palatino Linotype" w:hAnsi="Palatino Linotype"/>
          <w:b/>
          <w:sz w:val="22"/>
          <w:szCs w:val="22"/>
          <w:lang w:val="es-ES_tradnl"/>
        </w:rPr>
        <w:t>Xxxx</w:t>
      </w:r>
      <w:proofErr w:type="spellEnd"/>
      <w:r w:rsidR="004264C7">
        <w:rPr>
          <w:rFonts w:ascii="Palatino Linotype" w:hAnsi="Palatino Linotype"/>
          <w:b/>
          <w:sz w:val="22"/>
          <w:szCs w:val="22"/>
          <w:lang w:val="es-ES_tradnl"/>
        </w:rPr>
        <w:t xml:space="preserve"> </w:t>
      </w:r>
      <w:proofErr w:type="spellStart"/>
      <w:r w:rsidR="004264C7">
        <w:rPr>
          <w:rFonts w:ascii="Palatino Linotype" w:hAnsi="Palatino Linotype"/>
          <w:b/>
          <w:sz w:val="22"/>
          <w:szCs w:val="22"/>
          <w:lang w:val="es-ES_tradnl"/>
        </w:rPr>
        <w:t>Xxxxxxxxxxxx</w:t>
      </w:r>
      <w:proofErr w:type="spellEnd"/>
      <w:r w:rsidR="004264C7">
        <w:rPr>
          <w:rFonts w:ascii="Palatino Linotype" w:hAnsi="Palatino Linotype"/>
          <w:b/>
          <w:sz w:val="22"/>
          <w:szCs w:val="22"/>
          <w:lang w:val="es-ES_tradnl"/>
        </w:rPr>
        <w:t xml:space="preserve"> </w:t>
      </w:r>
      <w:proofErr w:type="spellStart"/>
      <w:r w:rsidR="004264C7">
        <w:rPr>
          <w:rFonts w:ascii="Palatino Linotype" w:hAnsi="Palatino Linotype"/>
          <w:b/>
          <w:sz w:val="22"/>
          <w:szCs w:val="22"/>
          <w:lang w:val="es-ES_tradnl"/>
        </w:rPr>
        <w:t>xxxxx</w:t>
      </w:r>
      <w:proofErr w:type="spellEnd"/>
      <w:r w:rsidR="00C25263" w:rsidRPr="006E2433">
        <w:rPr>
          <w:rFonts w:ascii="Palatino Linotype" w:hAnsi="Palatino Linotype"/>
          <w:b/>
        </w:rPr>
        <w:t>,</w:t>
      </w:r>
      <w:r w:rsidRPr="006E2433">
        <w:rPr>
          <w:rFonts w:ascii="Palatino Linotype" w:hAnsi="Palatino Linotype"/>
        </w:rPr>
        <w:t xml:space="preserve"> en lo sucesivo </w:t>
      </w:r>
      <w:r w:rsidR="00D11A58">
        <w:rPr>
          <w:rFonts w:ascii="Palatino Linotype" w:hAnsi="Palatino Linotype"/>
          <w:b/>
        </w:rPr>
        <w:t>LA RECURRENTE</w:t>
      </w:r>
      <w:r w:rsidRPr="006E2433">
        <w:rPr>
          <w:rFonts w:ascii="Palatino Linotype" w:hAnsi="Palatino Linotype"/>
          <w:b/>
        </w:rPr>
        <w:t>,</w:t>
      </w:r>
      <w:r w:rsidRPr="006E2433">
        <w:rPr>
          <w:rFonts w:ascii="Palatino Linotype" w:hAnsi="Palatino Linotype"/>
        </w:rPr>
        <w:t xml:space="preserve"> </w:t>
      </w:r>
      <w:r w:rsidR="0063777A" w:rsidRPr="006E2433">
        <w:rPr>
          <w:rFonts w:ascii="Palatino Linotype" w:hAnsi="Palatino Linotype" w:cs="Arial"/>
        </w:rPr>
        <w:t>en contra de la</w:t>
      </w:r>
      <w:r w:rsidR="00D47477" w:rsidRPr="006E2433">
        <w:rPr>
          <w:rFonts w:ascii="Palatino Linotype" w:hAnsi="Palatino Linotype" w:cs="Arial"/>
        </w:rPr>
        <w:t>s</w:t>
      </w:r>
      <w:r w:rsidR="0063777A" w:rsidRPr="006E2433">
        <w:rPr>
          <w:rFonts w:ascii="Palatino Linotype" w:hAnsi="Palatino Linotype" w:cs="Arial"/>
        </w:rPr>
        <w:t xml:space="preserve"> respuestas de</w:t>
      </w:r>
      <w:r w:rsidR="008153BE" w:rsidRPr="006E2433">
        <w:rPr>
          <w:rFonts w:ascii="Palatino Linotype" w:hAnsi="Palatino Linotype" w:cs="Arial"/>
        </w:rPr>
        <w:t>l</w:t>
      </w:r>
      <w:r w:rsidR="00B84006">
        <w:rPr>
          <w:rFonts w:ascii="Palatino Linotype" w:hAnsi="Palatino Linotype"/>
          <w:b/>
        </w:rPr>
        <w:t xml:space="preserve"> Poder Legislativo</w:t>
      </w:r>
      <w:r w:rsidR="00252242" w:rsidRPr="006E2433">
        <w:rPr>
          <w:rFonts w:ascii="Palatino Linotype" w:hAnsi="Palatino Linotype" w:cs="Arial"/>
          <w:b/>
        </w:rPr>
        <w:t>.</w:t>
      </w:r>
      <w:r w:rsidR="0063777A" w:rsidRPr="006E2433">
        <w:rPr>
          <w:rFonts w:ascii="Palatino Linotype" w:hAnsi="Palatino Linotype" w:cs="Arial"/>
          <w:b/>
        </w:rPr>
        <w:t xml:space="preserve"> </w:t>
      </w:r>
      <w:proofErr w:type="gramStart"/>
      <w:r w:rsidR="0063777A" w:rsidRPr="006E2433">
        <w:rPr>
          <w:rFonts w:ascii="Palatino Linotype" w:hAnsi="Palatino Linotype" w:cs="Arial"/>
        </w:rPr>
        <w:t>en</w:t>
      </w:r>
      <w:proofErr w:type="gramEnd"/>
      <w:r w:rsidR="0063777A" w:rsidRPr="006E2433">
        <w:rPr>
          <w:rFonts w:ascii="Palatino Linotype" w:hAnsi="Palatino Linotype" w:cs="Arial"/>
        </w:rPr>
        <w:t xml:space="preserve"> lo sucesivo </w:t>
      </w:r>
      <w:r w:rsidR="0063777A" w:rsidRPr="006E2433">
        <w:rPr>
          <w:rFonts w:ascii="Palatino Linotype" w:hAnsi="Palatino Linotype" w:cs="Arial"/>
          <w:b/>
        </w:rPr>
        <w:t xml:space="preserve">EL SUJETO OBLIGADO, </w:t>
      </w:r>
      <w:r w:rsidR="0063777A" w:rsidRPr="006E2433">
        <w:rPr>
          <w:rFonts w:ascii="Palatino Linotype" w:hAnsi="Palatino Linotype" w:cs="Arial"/>
        </w:rPr>
        <w:t>se procede a dictar la presente resolución con base en lo siguiente:</w:t>
      </w:r>
    </w:p>
    <w:p w:rsidR="00934DF1" w:rsidRPr="006E2433" w:rsidRDefault="00934DF1" w:rsidP="008835D6">
      <w:pPr>
        <w:jc w:val="both"/>
        <w:rPr>
          <w:rFonts w:ascii="Palatino Linotype" w:hAnsi="Palatino Linotype" w:cs="Arial"/>
        </w:rPr>
      </w:pPr>
    </w:p>
    <w:p w:rsidR="00D06012" w:rsidRPr="006E2433" w:rsidRDefault="00D06012" w:rsidP="008835D6">
      <w:pPr>
        <w:jc w:val="center"/>
        <w:rPr>
          <w:rFonts w:ascii="Palatino Linotype" w:hAnsi="Palatino Linotype" w:cs="Arial"/>
          <w:b/>
          <w:bCs/>
          <w:spacing w:val="60"/>
          <w:sz w:val="28"/>
          <w:lang w:val="es-ES_tradnl"/>
        </w:rPr>
      </w:pPr>
      <w:r w:rsidRPr="006E2433">
        <w:rPr>
          <w:rFonts w:ascii="Palatino Linotype" w:hAnsi="Palatino Linotype" w:cs="Arial"/>
          <w:b/>
          <w:bCs/>
          <w:spacing w:val="60"/>
          <w:sz w:val="28"/>
          <w:lang w:val="es-ES_tradnl"/>
        </w:rPr>
        <w:t>RESULTANDO</w:t>
      </w:r>
    </w:p>
    <w:p w:rsidR="00D06012" w:rsidRPr="006E2433" w:rsidRDefault="00D06012" w:rsidP="008835D6">
      <w:pPr>
        <w:jc w:val="center"/>
        <w:rPr>
          <w:rFonts w:ascii="Palatino Linotype" w:hAnsi="Palatino Linotype" w:cs="Arial"/>
          <w:b/>
          <w:bCs/>
          <w:spacing w:val="60"/>
          <w:lang w:val="es-ES_tradnl"/>
        </w:rPr>
      </w:pPr>
    </w:p>
    <w:p w:rsidR="00252242" w:rsidRPr="006E2433" w:rsidRDefault="00252242" w:rsidP="008835D6">
      <w:pPr>
        <w:spacing w:line="360" w:lineRule="auto"/>
        <w:jc w:val="both"/>
        <w:rPr>
          <w:rFonts w:ascii="Palatino Linotype" w:hAnsi="Palatino Linotype"/>
        </w:rPr>
      </w:pPr>
      <w:r w:rsidRPr="006E2433">
        <w:rPr>
          <w:rFonts w:ascii="Palatino Linotype" w:hAnsi="Palatino Linotype"/>
          <w:b/>
          <w:sz w:val="28"/>
          <w:szCs w:val="28"/>
        </w:rPr>
        <w:t>I.</w:t>
      </w:r>
      <w:r w:rsidRPr="006E2433">
        <w:rPr>
          <w:rFonts w:ascii="Palatino Linotype" w:hAnsi="Palatino Linotype" w:cs="Arial"/>
          <w:b/>
        </w:rPr>
        <w:t xml:space="preserve"> </w:t>
      </w:r>
      <w:r w:rsidR="00B84006">
        <w:rPr>
          <w:rFonts w:ascii="Palatino Linotype" w:hAnsi="Palatino Linotype" w:cs="Arial"/>
        </w:rPr>
        <w:t>En fecha veinte</w:t>
      </w:r>
      <w:r w:rsidRPr="006E2433">
        <w:rPr>
          <w:rFonts w:ascii="Palatino Linotype" w:hAnsi="Palatino Linotype" w:cs="Arial"/>
        </w:rPr>
        <w:t xml:space="preserve"> de </w:t>
      </w:r>
      <w:r w:rsidR="00B84006">
        <w:rPr>
          <w:rFonts w:ascii="Palatino Linotype" w:hAnsi="Palatino Linotype" w:cs="Arial"/>
        </w:rPr>
        <w:t>mayo</w:t>
      </w:r>
      <w:r w:rsidRPr="006E2433">
        <w:rPr>
          <w:rFonts w:ascii="Palatino Linotype" w:hAnsi="Palatino Linotype" w:cs="Arial"/>
        </w:rPr>
        <w:t xml:space="preserve"> de dos mil </w:t>
      </w:r>
      <w:r w:rsidR="008B4DE6" w:rsidRPr="006E2433">
        <w:rPr>
          <w:rFonts w:ascii="Palatino Linotype" w:hAnsi="Palatino Linotype" w:cs="Arial"/>
        </w:rPr>
        <w:t>diecinueve</w:t>
      </w:r>
      <w:r w:rsidRPr="006E2433">
        <w:rPr>
          <w:rFonts w:ascii="Palatino Linotype" w:hAnsi="Palatino Linotype" w:cs="Arial"/>
        </w:rPr>
        <w:t xml:space="preserve">, </w:t>
      </w:r>
      <w:r w:rsidR="00D11A58">
        <w:rPr>
          <w:rFonts w:ascii="Palatino Linotype" w:hAnsi="Palatino Linotype" w:cs="Arial"/>
          <w:b/>
        </w:rPr>
        <w:t>LA RECURRENTE</w:t>
      </w:r>
      <w:r w:rsidRPr="006E2433">
        <w:rPr>
          <w:rFonts w:ascii="Palatino Linotype" w:hAnsi="Palatino Linotype" w:cs="Arial"/>
        </w:rPr>
        <w:t xml:space="preserve"> presentó a través del Sistema de Acceso a la Información Mexiquense, en lo subsecuente </w:t>
      </w:r>
      <w:r w:rsidRPr="006E2433">
        <w:rPr>
          <w:rFonts w:ascii="Palatino Linotype" w:hAnsi="Palatino Linotype" w:cs="Arial"/>
          <w:b/>
        </w:rPr>
        <w:t>EL SAIMEX</w:t>
      </w:r>
      <w:r w:rsidRPr="006E2433">
        <w:rPr>
          <w:rFonts w:ascii="Palatino Linotype" w:hAnsi="Palatino Linotype" w:cs="Arial"/>
        </w:rPr>
        <w:t xml:space="preserve"> ante </w:t>
      </w:r>
      <w:r w:rsidRPr="006E2433">
        <w:rPr>
          <w:rFonts w:ascii="Palatino Linotype" w:hAnsi="Palatino Linotype" w:cs="Arial"/>
          <w:b/>
        </w:rPr>
        <w:t>EL SUJETO OBLIGADO</w:t>
      </w:r>
      <w:r w:rsidRPr="006E2433">
        <w:rPr>
          <w:rFonts w:ascii="Palatino Linotype" w:hAnsi="Palatino Linotype"/>
        </w:rPr>
        <w:t xml:space="preserve">, </w:t>
      </w:r>
      <w:r w:rsidRPr="006E2433">
        <w:rPr>
          <w:rFonts w:ascii="Palatino Linotype" w:hAnsi="Palatino Linotype" w:cs="Arial"/>
        </w:rPr>
        <w:t>la</w:t>
      </w:r>
      <w:r w:rsidRPr="006E2433">
        <w:rPr>
          <w:rFonts w:ascii="Palatino Linotype" w:hAnsi="Palatino Linotype" w:cs="Arial"/>
          <w:b/>
        </w:rPr>
        <w:t xml:space="preserve"> </w:t>
      </w:r>
      <w:r w:rsidR="00B84006">
        <w:rPr>
          <w:rFonts w:ascii="Palatino Linotype" w:hAnsi="Palatino Linotype" w:cs="Arial"/>
        </w:rPr>
        <w:t>solicitud</w:t>
      </w:r>
      <w:r w:rsidRPr="006E2433">
        <w:rPr>
          <w:rFonts w:ascii="Palatino Linotype" w:hAnsi="Palatino Linotype" w:cs="Arial"/>
        </w:rPr>
        <w:t xml:space="preserve"> de acceso a la información pública</w:t>
      </w:r>
      <w:r w:rsidRPr="006E2433">
        <w:rPr>
          <w:rFonts w:ascii="Palatino Linotype" w:hAnsi="Palatino Linotype"/>
        </w:rPr>
        <w:t>, a la que se le</w:t>
      </w:r>
      <w:r w:rsidR="00B84006">
        <w:rPr>
          <w:rFonts w:ascii="Palatino Linotype" w:hAnsi="Palatino Linotype"/>
        </w:rPr>
        <w:t xml:space="preserve"> asignó el</w:t>
      </w:r>
      <w:r w:rsidRPr="006E2433">
        <w:rPr>
          <w:rFonts w:ascii="Palatino Linotype" w:hAnsi="Palatino Linotype"/>
        </w:rPr>
        <w:t xml:space="preserve"> número </w:t>
      </w:r>
      <w:r w:rsidR="00B84006">
        <w:rPr>
          <w:rFonts w:ascii="Palatino Linotype" w:hAnsi="Palatino Linotype"/>
          <w:b/>
          <w:bCs/>
        </w:rPr>
        <w:t>00373</w:t>
      </w:r>
      <w:r w:rsidRPr="006E2433">
        <w:rPr>
          <w:rFonts w:ascii="Palatino Linotype" w:hAnsi="Palatino Linotype"/>
          <w:b/>
          <w:bCs/>
        </w:rPr>
        <w:t>/</w:t>
      </w:r>
      <w:r w:rsidR="00B84006">
        <w:rPr>
          <w:rFonts w:ascii="Palatino Linotype" w:hAnsi="Palatino Linotype"/>
          <w:b/>
          <w:bCs/>
        </w:rPr>
        <w:t>PLEGISLA</w:t>
      </w:r>
      <w:r w:rsidRPr="006E2433">
        <w:rPr>
          <w:rFonts w:ascii="Palatino Linotype" w:hAnsi="Palatino Linotype"/>
          <w:b/>
          <w:bCs/>
        </w:rPr>
        <w:t>/IP/2019</w:t>
      </w:r>
      <w:r w:rsidRPr="006E2433">
        <w:rPr>
          <w:rFonts w:ascii="Palatino Linotype" w:hAnsi="Palatino Linotype"/>
          <w:bCs/>
        </w:rPr>
        <w:t xml:space="preserve"> </w:t>
      </w:r>
      <w:r w:rsidR="00B84006">
        <w:rPr>
          <w:rFonts w:ascii="Palatino Linotype" w:hAnsi="Palatino Linotype"/>
        </w:rPr>
        <w:t>mediante la cual</w:t>
      </w:r>
      <w:r w:rsidRPr="006E2433">
        <w:rPr>
          <w:rFonts w:ascii="Palatino Linotype" w:hAnsi="Palatino Linotype"/>
        </w:rPr>
        <w:t xml:space="preserve"> requirió</w:t>
      </w:r>
      <w:r w:rsidR="00B84006">
        <w:rPr>
          <w:rFonts w:ascii="Palatino Linotype" w:hAnsi="Palatino Linotype"/>
        </w:rPr>
        <w:t xml:space="preserve"> se le entregara vía </w:t>
      </w:r>
      <w:r w:rsidR="00B84006">
        <w:rPr>
          <w:rFonts w:ascii="Palatino Linotype" w:hAnsi="Palatino Linotype"/>
          <w:b/>
        </w:rPr>
        <w:t>EL SAIMEX</w:t>
      </w:r>
      <w:r w:rsidR="00B84006">
        <w:rPr>
          <w:rFonts w:ascii="Palatino Linotype" w:hAnsi="Palatino Linotype"/>
        </w:rPr>
        <w:t>, la siguiente información</w:t>
      </w:r>
      <w:r w:rsidRPr="006E2433">
        <w:rPr>
          <w:rFonts w:ascii="Palatino Linotype" w:hAnsi="Palatino Linotype"/>
        </w:rPr>
        <w:t>:</w:t>
      </w:r>
    </w:p>
    <w:p w:rsidR="00252242" w:rsidRPr="006E2433" w:rsidRDefault="00252242" w:rsidP="008835D6">
      <w:pPr>
        <w:jc w:val="both"/>
        <w:rPr>
          <w:rFonts w:ascii="Palatino Linotype" w:hAnsi="Palatino Linotype" w:cs="Arial"/>
          <w:b/>
          <w:szCs w:val="28"/>
        </w:rPr>
      </w:pPr>
    </w:p>
    <w:p w:rsidR="00252242" w:rsidRPr="006E2433" w:rsidRDefault="00252242" w:rsidP="008835D6">
      <w:pPr>
        <w:ind w:left="851" w:right="901"/>
        <w:jc w:val="both"/>
        <w:rPr>
          <w:rFonts w:ascii="Palatino Linotype" w:hAnsi="Palatino Linotype" w:cs="Arial"/>
          <w:i/>
          <w:sz w:val="22"/>
          <w:szCs w:val="22"/>
          <w:lang w:val="es-MX" w:eastAsia="es-MX"/>
        </w:rPr>
      </w:pPr>
      <w:r w:rsidRPr="006E2433">
        <w:rPr>
          <w:rFonts w:ascii="Palatino Linotype" w:hAnsi="Palatino Linotype" w:cs="Arial"/>
          <w:i/>
          <w:sz w:val="22"/>
          <w:szCs w:val="22"/>
          <w:lang w:val="es-MX" w:eastAsia="es-MX"/>
        </w:rPr>
        <w:t>“</w:t>
      </w:r>
      <w:r w:rsidR="00B84006" w:rsidRPr="00B84006">
        <w:rPr>
          <w:rFonts w:ascii="Palatino Linotype" w:hAnsi="Palatino Linotype" w:cs="Arial"/>
          <w:i/>
          <w:sz w:val="22"/>
          <w:szCs w:val="22"/>
          <w:lang w:val="es-MX" w:eastAsia="es-MX"/>
        </w:rPr>
        <w:t xml:space="preserve">Solicito todos los oficios emitidos por el diputado José Antonio García </w:t>
      </w:r>
      <w:proofErr w:type="spellStart"/>
      <w:r w:rsidR="00B84006" w:rsidRPr="00B84006">
        <w:rPr>
          <w:rFonts w:ascii="Palatino Linotype" w:hAnsi="Palatino Linotype" w:cs="Arial"/>
          <w:i/>
          <w:sz w:val="22"/>
          <w:szCs w:val="22"/>
          <w:lang w:val="es-MX" w:eastAsia="es-MX"/>
        </w:rPr>
        <w:t>García</w:t>
      </w:r>
      <w:proofErr w:type="spellEnd"/>
      <w:r w:rsidR="00B84006" w:rsidRPr="00B84006">
        <w:rPr>
          <w:rFonts w:ascii="Palatino Linotype" w:hAnsi="Palatino Linotype" w:cs="Arial"/>
          <w:i/>
          <w:sz w:val="22"/>
          <w:szCs w:val="22"/>
          <w:lang w:val="es-MX" w:eastAsia="es-MX"/>
        </w:rPr>
        <w:t xml:space="preserve"> desde el 01 de octubre 2018 al 20 de mayo 2019. Considerando que la anterior solicitud presentada, se negó a adjuntar los datos, bloqueando dolosamente el archivo</w:t>
      </w:r>
      <w:r w:rsidRPr="006E2433">
        <w:rPr>
          <w:rFonts w:ascii="Palatino Linotype" w:hAnsi="Palatino Linotype" w:cs="Arial"/>
          <w:i/>
          <w:sz w:val="22"/>
          <w:szCs w:val="22"/>
          <w:lang w:val="es-MX" w:eastAsia="es-MX"/>
        </w:rPr>
        <w:t>” (Sic)</w:t>
      </w:r>
    </w:p>
    <w:p w:rsidR="00252242" w:rsidRPr="006E2433" w:rsidRDefault="00252242" w:rsidP="008835D6">
      <w:pPr>
        <w:jc w:val="both"/>
        <w:rPr>
          <w:rFonts w:ascii="Palatino Linotype" w:hAnsi="Palatino Linotype"/>
          <w:bCs/>
        </w:rPr>
      </w:pPr>
    </w:p>
    <w:p w:rsidR="00252242" w:rsidRPr="006E2433" w:rsidRDefault="00252242" w:rsidP="00B322FE">
      <w:pPr>
        <w:spacing w:line="360" w:lineRule="auto"/>
        <w:contextualSpacing/>
        <w:jc w:val="both"/>
        <w:rPr>
          <w:rFonts w:ascii="Palatino Linotype" w:hAnsi="Palatino Linotype"/>
          <w:noProof/>
          <w:lang w:val="es-MX" w:eastAsia="es-MX"/>
        </w:rPr>
      </w:pPr>
      <w:r w:rsidRPr="006E2433">
        <w:rPr>
          <w:rFonts w:ascii="Palatino Linotype" w:hAnsi="Palatino Linotype"/>
          <w:b/>
          <w:sz w:val="28"/>
          <w:szCs w:val="28"/>
        </w:rPr>
        <w:t xml:space="preserve">II. </w:t>
      </w:r>
      <w:r w:rsidR="00A52BEE">
        <w:rPr>
          <w:rFonts w:ascii="Palatino Linotype" w:hAnsi="Palatino Linotype" w:cs="Arial"/>
        </w:rPr>
        <w:t xml:space="preserve">De las constancias que obran en </w:t>
      </w:r>
      <w:r w:rsidR="00A52BEE">
        <w:rPr>
          <w:rFonts w:ascii="Palatino Linotype" w:hAnsi="Palatino Linotype" w:cs="Arial"/>
          <w:b/>
        </w:rPr>
        <w:t>EL SAIMEX</w:t>
      </w:r>
      <w:r w:rsidRPr="006E2433">
        <w:rPr>
          <w:rFonts w:ascii="Palatino Linotype" w:hAnsi="Palatino Linotype" w:cs="Arial"/>
        </w:rPr>
        <w:t>,</w:t>
      </w:r>
      <w:r w:rsidR="00A52BEE">
        <w:rPr>
          <w:rFonts w:ascii="Palatino Linotype" w:hAnsi="Palatino Linotype" w:cs="Arial"/>
        </w:rPr>
        <w:t xml:space="preserve"> se advierte que el veintiuno de mayo</w:t>
      </w:r>
      <w:r w:rsidR="00420C7F" w:rsidRPr="006E2433">
        <w:rPr>
          <w:rFonts w:ascii="Palatino Linotype" w:hAnsi="Palatino Linotype" w:cs="Arial"/>
        </w:rPr>
        <w:t xml:space="preserve"> de </w:t>
      </w:r>
      <w:r w:rsidRPr="006E2433">
        <w:rPr>
          <w:rFonts w:ascii="Palatino Linotype" w:hAnsi="Palatino Linotype" w:cs="Arial"/>
        </w:rPr>
        <w:t>dos mil dieci</w:t>
      </w:r>
      <w:r w:rsidR="00420C7F" w:rsidRPr="006E2433">
        <w:rPr>
          <w:rFonts w:ascii="Palatino Linotype" w:hAnsi="Palatino Linotype" w:cs="Arial"/>
        </w:rPr>
        <w:t>nueve</w:t>
      </w:r>
      <w:r w:rsidRPr="006E2433">
        <w:rPr>
          <w:rFonts w:ascii="Palatino Linotype" w:hAnsi="Palatino Linotype" w:cs="Arial"/>
        </w:rPr>
        <w:t xml:space="preserve">, </w:t>
      </w:r>
      <w:r w:rsidRPr="006E2433">
        <w:rPr>
          <w:rFonts w:ascii="Palatino Linotype" w:hAnsi="Palatino Linotype" w:cs="Arial"/>
          <w:b/>
        </w:rPr>
        <w:t xml:space="preserve">EL SUJETO OBLIGADO </w:t>
      </w:r>
      <w:r w:rsidR="00B322FE">
        <w:rPr>
          <w:rFonts w:ascii="Palatino Linotype" w:hAnsi="Palatino Linotype" w:cs="Arial"/>
        </w:rPr>
        <w:t>a través de su Titular de la Unidad de Transparencia realizó requerimientos a la Secretaria del Jefe de Departamento de la Unidad de Información</w:t>
      </w:r>
      <w:r w:rsidR="00B322FE" w:rsidRPr="0045723A">
        <w:rPr>
          <w:rFonts w:ascii="Palatino Linotype" w:hAnsi="Palatino Linotype" w:cs="Arial"/>
        </w:rPr>
        <w:t xml:space="preserve">, mediante los folios de turno </w:t>
      </w:r>
      <w:r w:rsidR="00B322FE">
        <w:rPr>
          <w:rFonts w:ascii="Palatino Linotype" w:hAnsi="Palatino Linotype" w:cs="Arial"/>
          <w:b/>
          <w:bCs/>
        </w:rPr>
        <w:lastRenderedPageBreak/>
        <w:t>00373</w:t>
      </w:r>
      <w:r w:rsidR="00B322FE" w:rsidRPr="0045723A">
        <w:rPr>
          <w:rFonts w:ascii="Palatino Linotype" w:hAnsi="Palatino Linotype" w:cs="Arial"/>
          <w:b/>
          <w:bCs/>
        </w:rPr>
        <w:t>/</w:t>
      </w:r>
      <w:r w:rsidR="00B322FE">
        <w:rPr>
          <w:rFonts w:ascii="Palatino Linotype" w:hAnsi="Palatino Linotype" w:cs="Arial"/>
          <w:b/>
          <w:bCs/>
        </w:rPr>
        <w:t>PLEGISLA</w:t>
      </w:r>
      <w:r w:rsidR="00B322FE" w:rsidRPr="0045723A">
        <w:rPr>
          <w:rFonts w:ascii="Palatino Linotype" w:hAnsi="Palatino Linotype" w:cs="Arial"/>
          <w:b/>
          <w:bCs/>
        </w:rPr>
        <w:t xml:space="preserve">/IP/2019/TSP/0001, </w:t>
      </w:r>
      <w:r w:rsidR="00B322FE">
        <w:rPr>
          <w:rFonts w:ascii="Palatino Linotype" w:hAnsi="Palatino Linotype" w:cs="Arial"/>
          <w:bCs/>
        </w:rPr>
        <w:t>a efecto que se realizara</w:t>
      </w:r>
      <w:r w:rsidR="00B322FE" w:rsidRPr="006C1FFA">
        <w:rPr>
          <w:rFonts w:ascii="Palatino Linotype" w:hAnsi="Palatino Linotype" w:cs="Arial"/>
          <w:bCs/>
        </w:rPr>
        <w:t xml:space="preserve"> la búsqueda y localización de la información </w:t>
      </w:r>
      <w:r w:rsidR="00B322FE" w:rsidRPr="0045723A">
        <w:rPr>
          <w:rFonts w:ascii="Palatino Linotype" w:hAnsi="Palatino Linotype" w:cs="Arial"/>
          <w:bCs/>
        </w:rPr>
        <w:t>tal y como se advierte en las imágenes insertas</w:t>
      </w:r>
      <w:r w:rsidRPr="006E2433">
        <w:rPr>
          <w:rFonts w:ascii="Palatino Linotype" w:hAnsi="Palatino Linotype" w:cs="Arial"/>
        </w:rPr>
        <w:t>:</w:t>
      </w:r>
      <w:r w:rsidRPr="006E2433">
        <w:rPr>
          <w:rFonts w:ascii="Palatino Linotype" w:hAnsi="Palatino Linotype"/>
          <w:noProof/>
          <w:lang w:val="es-MX" w:eastAsia="es-MX"/>
        </w:rPr>
        <w:t xml:space="preserve"> </w:t>
      </w:r>
    </w:p>
    <w:p w:rsidR="00133BF5" w:rsidRDefault="00133BF5" w:rsidP="008835D6">
      <w:pPr>
        <w:spacing w:line="360" w:lineRule="auto"/>
        <w:contextualSpacing/>
        <w:jc w:val="both"/>
        <w:rPr>
          <w:noProof/>
          <w:lang w:val="es-MX" w:eastAsia="es-MX"/>
        </w:rPr>
      </w:pPr>
    </w:p>
    <w:p w:rsidR="000A7D26" w:rsidRPr="006E2433" w:rsidRDefault="00133BF5" w:rsidP="008835D6">
      <w:pPr>
        <w:spacing w:line="360" w:lineRule="auto"/>
        <w:contextualSpacing/>
        <w:jc w:val="both"/>
        <w:rPr>
          <w:rFonts w:ascii="Palatino Linotype" w:hAnsi="Palatino Linotype"/>
          <w:noProof/>
          <w:lang w:val="es-MX" w:eastAsia="es-MX"/>
        </w:rPr>
      </w:pPr>
      <w:r w:rsidRPr="006E2433">
        <w:rPr>
          <w:rFonts w:ascii="Palatino Linotype" w:hAnsi="Palatino Linotype"/>
          <w:noProof/>
          <w:lang w:val="es-MX" w:eastAsia="es-MX"/>
        </w:rPr>
        <mc:AlternateContent>
          <mc:Choice Requires="wps">
            <w:drawing>
              <wp:anchor distT="0" distB="0" distL="114300" distR="114300" simplePos="0" relativeHeight="251919360" behindDoc="0" locked="0" layoutInCell="1" allowOverlap="1" wp14:anchorId="2975F2DC" wp14:editId="2CF2B5C5">
                <wp:simplePos x="0" y="0"/>
                <wp:positionH relativeFrom="margin">
                  <wp:posOffset>-3810</wp:posOffset>
                </wp:positionH>
                <wp:positionV relativeFrom="paragraph">
                  <wp:posOffset>652780</wp:posOffset>
                </wp:positionV>
                <wp:extent cx="5800725" cy="1076325"/>
                <wp:effectExtent l="57150" t="19050" r="85725" b="104775"/>
                <wp:wrapNone/>
                <wp:docPr id="10" name="Rectángulo redondeado 10"/>
                <wp:cNvGraphicFramePr/>
                <a:graphic xmlns:a="http://schemas.openxmlformats.org/drawingml/2006/main">
                  <a:graphicData uri="http://schemas.microsoft.com/office/word/2010/wordprocessingShape">
                    <wps:wsp>
                      <wps:cNvSpPr/>
                      <wps:spPr>
                        <a:xfrm>
                          <a:off x="0" y="0"/>
                          <a:ext cx="5800725" cy="107632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60ABF" id="Rectángulo redondeado 10" o:spid="_x0000_s1026" style="position:absolute;margin-left:-.3pt;margin-top:51.4pt;width:456.75pt;height:84.7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" filled="f" strokecolor="red" strokeweight="1.5pt">
                <v:shadow on="t" color="black" opacity="22937f" origin=",.5" offset="0,.63889mm"/>
                <w10:wrap anchorx="margin"/>
              </v:roundrect>
            </w:pict>
          </mc:Fallback>
        </mc:AlternateContent>
      </w:r>
      <w:r w:rsidR="004B0C48">
        <w:rPr>
          <w:noProof/>
          <w:lang w:val="es-MX" w:eastAsia="es-MX"/>
        </w:rPr>
        <w:drawing>
          <wp:inline distT="0" distB="0" distL="0" distR="0" wp14:anchorId="41701AA9" wp14:editId="5BE0ABBD">
            <wp:extent cx="5800725" cy="1752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8357" r="29613" b="35100"/>
                    <a:stretch/>
                  </pic:blipFill>
                  <pic:spPr bwMode="auto">
                    <a:xfrm>
                      <a:off x="0" y="0"/>
                      <a:ext cx="5800725" cy="1752600"/>
                    </a:xfrm>
                    <a:prstGeom prst="rect">
                      <a:avLst/>
                    </a:prstGeom>
                    <a:ln>
                      <a:noFill/>
                    </a:ln>
                    <a:extLst>
                      <a:ext uri="{53640926-AAD7-44D8-BBD7-CCE9431645EC}">
                        <a14:shadowObscured xmlns:a14="http://schemas.microsoft.com/office/drawing/2010/main"/>
                      </a:ext>
                    </a:extLst>
                  </pic:spPr>
                </pic:pic>
              </a:graphicData>
            </a:graphic>
          </wp:inline>
        </w:drawing>
      </w:r>
      <w:r w:rsidR="00B322FE" w:rsidRPr="006E2433">
        <w:rPr>
          <w:rFonts w:ascii="Palatino Linotype" w:hAnsi="Palatino Linotype"/>
          <w:noProof/>
          <w:lang w:val="es-MX" w:eastAsia="es-MX"/>
        </w:rPr>
        <w:t xml:space="preserve"> </w:t>
      </w:r>
    </w:p>
    <w:p w:rsidR="008B4DE6" w:rsidRDefault="008B4DE6" w:rsidP="008835D6">
      <w:pPr>
        <w:spacing w:line="360" w:lineRule="auto"/>
        <w:contextualSpacing/>
        <w:jc w:val="both"/>
        <w:rPr>
          <w:rFonts w:ascii="Palatino Linotype" w:hAnsi="Palatino Linotype"/>
          <w:noProof/>
          <w:lang w:val="es-MX" w:eastAsia="es-MX"/>
        </w:rPr>
      </w:pPr>
    </w:p>
    <w:p w:rsidR="004B0C48" w:rsidRDefault="004B0C48" w:rsidP="008835D6">
      <w:pPr>
        <w:spacing w:line="360" w:lineRule="auto"/>
        <w:contextualSpacing/>
        <w:jc w:val="both"/>
        <w:rPr>
          <w:rFonts w:ascii="Palatino Linotype" w:hAnsi="Palatino Linotype"/>
          <w:noProof/>
          <w:lang w:val="es-MX" w:eastAsia="es-MX"/>
        </w:rPr>
      </w:pPr>
      <w:r w:rsidRPr="006E2433">
        <w:rPr>
          <w:rFonts w:ascii="Palatino Linotype" w:hAnsi="Palatino Linotype"/>
          <w:noProof/>
          <w:lang w:val="es-MX" w:eastAsia="es-MX"/>
        </w:rPr>
        <mc:AlternateContent>
          <mc:Choice Requires="wps">
            <w:drawing>
              <wp:anchor distT="0" distB="0" distL="114300" distR="114300" simplePos="0" relativeHeight="251928576" behindDoc="0" locked="0" layoutInCell="1" allowOverlap="1" wp14:anchorId="52219476" wp14:editId="6D49443D">
                <wp:simplePos x="0" y="0"/>
                <wp:positionH relativeFrom="margin">
                  <wp:posOffset>-60960</wp:posOffset>
                </wp:positionH>
                <wp:positionV relativeFrom="paragraph">
                  <wp:posOffset>694690</wp:posOffset>
                </wp:positionV>
                <wp:extent cx="5800725" cy="1019175"/>
                <wp:effectExtent l="57150" t="19050" r="85725" b="104775"/>
                <wp:wrapNone/>
                <wp:docPr id="3" name="Rectángulo redondeado 3"/>
                <wp:cNvGraphicFramePr/>
                <a:graphic xmlns:a="http://schemas.openxmlformats.org/drawingml/2006/main">
                  <a:graphicData uri="http://schemas.microsoft.com/office/word/2010/wordprocessingShape">
                    <wps:wsp>
                      <wps:cNvSpPr/>
                      <wps:spPr>
                        <a:xfrm>
                          <a:off x="0" y="0"/>
                          <a:ext cx="5800725" cy="101917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0673D" id="Rectángulo redondeado 3" o:spid="_x0000_s1026" style="position:absolute;margin-left:-4.8pt;margin-top:54.7pt;width:456.75pt;height:80.2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" filled="f" strokecolor="red" strokeweight="1.5pt">
                <v:shadow on="t" color="black" opacity="22937f" origin=",.5" offset="0,.63889mm"/>
                <w10:wrap anchorx="margin"/>
              </v:roundrect>
            </w:pict>
          </mc:Fallback>
        </mc:AlternateContent>
      </w:r>
      <w:r>
        <w:rPr>
          <w:noProof/>
          <w:lang w:val="es-MX" w:eastAsia="es-MX"/>
        </w:rPr>
        <w:drawing>
          <wp:inline distT="0" distB="0" distL="0" distR="0" wp14:anchorId="42CE4F53" wp14:editId="52780EE4">
            <wp:extent cx="5743575" cy="45529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69" t="4970" r="24351" b="7531"/>
                    <a:stretch/>
                  </pic:blipFill>
                  <pic:spPr bwMode="auto">
                    <a:xfrm>
                      <a:off x="0" y="0"/>
                      <a:ext cx="5743575" cy="4552950"/>
                    </a:xfrm>
                    <a:prstGeom prst="rect">
                      <a:avLst/>
                    </a:prstGeom>
                    <a:ln>
                      <a:noFill/>
                    </a:ln>
                    <a:extLst>
                      <a:ext uri="{53640926-AAD7-44D8-BBD7-CCE9431645EC}">
                        <a14:shadowObscured xmlns:a14="http://schemas.microsoft.com/office/drawing/2010/main"/>
                      </a:ext>
                    </a:extLst>
                  </pic:spPr>
                </pic:pic>
              </a:graphicData>
            </a:graphic>
          </wp:inline>
        </w:drawing>
      </w:r>
    </w:p>
    <w:p w:rsidR="004B0C48" w:rsidRPr="00133BF5" w:rsidRDefault="00133BF5" w:rsidP="008835D6">
      <w:pPr>
        <w:spacing w:line="360" w:lineRule="auto"/>
        <w:contextualSpacing/>
        <w:jc w:val="both"/>
        <w:rPr>
          <w:rFonts w:ascii="Palatino Linotype" w:hAnsi="Palatino Linotype"/>
          <w:noProof/>
          <w:lang w:val="es-MX" w:eastAsia="es-MX"/>
        </w:rPr>
      </w:pPr>
      <w:r>
        <w:rPr>
          <w:rFonts w:ascii="Palatino Linotype" w:hAnsi="Palatino Linotype"/>
          <w:noProof/>
          <w:lang w:val="es-MX" w:eastAsia="es-MX"/>
        </w:rPr>
        <w:lastRenderedPageBreak/>
        <w:t xml:space="preserve">Cabe señalar que dichos requerimientos fueron atendidos por </w:t>
      </w:r>
      <w:r>
        <w:rPr>
          <w:rFonts w:ascii="Palatino Linotype" w:hAnsi="Palatino Linotype"/>
          <w:b/>
          <w:noProof/>
          <w:lang w:val="es-MX" w:eastAsia="es-MX"/>
        </w:rPr>
        <w:t>EL SUJETO OBLIGADO</w:t>
      </w:r>
      <w:r>
        <w:rPr>
          <w:rFonts w:ascii="Palatino Linotype" w:hAnsi="Palatino Linotype"/>
          <w:noProof/>
          <w:lang w:val="es-MX" w:eastAsia="es-MX"/>
        </w:rPr>
        <w:t>, tal y como obra en los expedientes electrónicos y de los cuales se inserta constancia de ello:</w:t>
      </w:r>
    </w:p>
    <w:p w:rsidR="00133BF5" w:rsidRDefault="00133BF5" w:rsidP="008835D6">
      <w:pPr>
        <w:spacing w:line="360" w:lineRule="auto"/>
        <w:contextualSpacing/>
        <w:jc w:val="both"/>
        <w:rPr>
          <w:rFonts w:ascii="Palatino Linotype" w:hAnsi="Palatino Linotype"/>
          <w:noProof/>
          <w:lang w:val="es-MX" w:eastAsia="es-MX"/>
        </w:rPr>
      </w:pPr>
    </w:p>
    <w:p w:rsidR="00133BF5" w:rsidRDefault="00133BF5" w:rsidP="008835D6">
      <w:pPr>
        <w:spacing w:line="360" w:lineRule="auto"/>
        <w:contextualSpacing/>
        <w:jc w:val="both"/>
        <w:rPr>
          <w:rFonts w:ascii="Palatino Linotype" w:hAnsi="Palatino Linotype"/>
          <w:noProof/>
          <w:lang w:val="es-MX" w:eastAsia="es-MX"/>
        </w:rPr>
      </w:pPr>
      <w:r w:rsidRPr="006E2433">
        <w:rPr>
          <w:rFonts w:ascii="Palatino Linotype" w:hAnsi="Palatino Linotype"/>
          <w:noProof/>
          <w:lang w:val="es-MX" w:eastAsia="es-MX"/>
        </w:rPr>
        <mc:AlternateContent>
          <mc:Choice Requires="wps">
            <w:drawing>
              <wp:anchor distT="0" distB="0" distL="114300" distR="114300" simplePos="0" relativeHeight="251930624" behindDoc="0" locked="0" layoutInCell="1" allowOverlap="1" wp14:anchorId="4AE5F73D" wp14:editId="734ACE47">
                <wp:simplePos x="0" y="0"/>
                <wp:positionH relativeFrom="margin">
                  <wp:posOffset>-3810</wp:posOffset>
                </wp:positionH>
                <wp:positionV relativeFrom="paragraph">
                  <wp:posOffset>3175</wp:posOffset>
                </wp:positionV>
                <wp:extent cx="5800725" cy="1838325"/>
                <wp:effectExtent l="57150" t="19050" r="85725" b="104775"/>
                <wp:wrapNone/>
                <wp:docPr id="5" name="Rectángulo redondeado 5"/>
                <wp:cNvGraphicFramePr/>
                <a:graphic xmlns:a="http://schemas.openxmlformats.org/drawingml/2006/main">
                  <a:graphicData uri="http://schemas.microsoft.com/office/word/2010/wordprocessingShape">
                    <wps:wsp>
                      <wps:cNvSpPr/>
                      <wps:spPr>
                        <a:xfrm>
                          <a:off x="0" y="0"/>
                          <a:ext cx="5800725" cy="183832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5D974" id="Rectángulo redondeado 5" o:spid="_x0000_s1026" style="position:absolute;margin-left:-.3pt;margin-top:.25pt;width:456.75pt;height:144.7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" filled="f" strokecolor="red" strokeweight="1.5pt">
                <v:shadow on="t" color="black" opacity="22937f" origin=",.5" offset="0,.63889mm"/>
                <w10:wrap anchorx="margin"/>
              </v:roundrect>
            </w:pict>
          </mc:Fallback>
        </mc:AlternateContent>
      </w:r>
      <w:r>
        <w:rPr>
          <w:noProof/>
          <w:lang w:val="es-MX" w:eastAsia="es-MX"/>
        </w:rPr>
        <w:drawing>
          <wp:inline distT="0" distB="0" distL="0" distR="0" wp14:anchorId="47C8DCC1" wp14:editId="56156869">
            <wp:extent cx="5705475" cy="1838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06" t="29526" b="37147"/>
                    <a:stretch/>
                  </pic:blipFill>
                  <pic:spPr bwMode="auto">
                    <a:xfrm>
                      <a:off x="0" y="0"/>
                      <a:ext cx="5705475" cy="1838325"/>
                    </a:xfrm>
                    <a:prstGeom prst="rect">
                      <a:avLst/>
                    </a:prstGeom>
                    <a:ln>
                      <a:noFill/>
                    </a:ln>
                    <a:extLst>
                      <a:ext uri="{53640926-AAD7-44D8-BBD7-CCE9431645EC}">
                        <a14:shadowObscured xmlns:a14="http://schemas.microsoft.com/office/drawing/2010/main"/>
                      </a:ext>
                    </a:extLst>
                  </pic:spPr>
                </pic:pic>
              </a:graphicData>
            </a:graphic>
          </wp:inline>
        </w:drawing>
      </w:r>
    </w:p>
    <w:p w:rsidR="00133BF5" w:rsidRPr="006E2433" w:rsidRDefault="00133BF5" w:rsidP="008835D6">
      <w:pPr>
        <w:spacing w:line="360" w:lineRule="auto"/>
        <w:contextualSpacing/>
        <w:jc w:val="both"/>
        <w:rPr>
          <w:rFonts w:ascii="Palatino Linotype" w:hAnsi="Palatino Linotype"/>
          <w:noProof/>
          <w:lang w:val="es-MX" w:eastAsia="es-MX"/>
        </w:rPr>
      </w:pPr>
    </w:p>
    <w:p w:rsidR="00252242" w:rsidRPr="006E2433" w:rsidRDefault="00252242" w:rsidP="008835D6">
      <w:pPr>
        <w:spacing w:line="360" w:lineRule="auto"/>
        <w:jc w:val="both"/>
        <w:rPr>
          <w:rFonts w:ascii="Palatino Linotype" w:hAnsi="Palatino Linotype" w:cs="Arial"/>
          <w:lang w:val="es-ES_tradnl"/>
        </w:rPr>
      </w:pPr>
      <w:r w:rsidRPr="006E2433">
        <w:rPr>
          <w:rFonts w:ascii="Palatino Linotype" w:hAnsi="Palatino Linotype"/>
          <w:b/>
          <w:sz w:val="28"/>
          <w:szCs w:val="28"/>
        </w:rPr>
        <w:t xml:space="preserve">III. </w:t>
      </w:r>
      <w:r w:rsidR="00133BF5">
        <w:rPr>
          <w:rFonts w:ascii="Palatino Linotype" w:hAnsi="Palatino Linotype"/>
        </w:rPr>
        <w:t xml:space="preserve">Asimismo, </w:t>
      </w:r>
      <w:r w:rsidR="00133BF5" w:rsidRPr="0045723A">
        <w:rPr>
          <w:rFonts w:ascii="Palatino Linotype" w:hAnsi="Palatino Linotype" w:cs="Arial"/>
        </w:rPr>
        <w:t xml:space="preserve">se advierte </w:t>
      </w:r>
      <w:r w:rsidR="00133BF5" w:rsidRPr="0045723A">
        <w:rPr>
          <w:rFonts w:ascii="Palatino Linotype" w:hAnsi="Palatino Linotype"/>
        </w:rPr>
        <w:t>que</w:t>
      </w:r>
      <w:r w:rsidR="00133BF5" w:rsidRPr="0045723A">
        <w:rPr>
          <w:rFonts w:ascii="Palatino Linotype" w:hAnsi="Palatino Linotype" w:cs="Arial"/>
        </w:rPr>
        <w:t xml:space="preserve"> </w:t>
      </w:r>
      <w:r w:rsidR="00133BF5" w:rsidRPr="0045723A">
        <w:rPr>
          <w:rFonts w:ascii="Palatino Linotype" w:hAnsi="Palatino Linotype" w:cs="Arial"/>
          <w:b/>
        </w:rPr>
        <w:t>EL SUJETO OBLIGADO</w:t>
      </w:r>
      <w:r w:rsidR="00133BF5" w:rsidRPr="0045723A">
        <w:rPr>
          <w:rFonts w:ascii="Palatino Linotype" w:hAnsi="Palatino Linotype" w:cs="Arial"/>
        </w:rPr>
        <w:t xml:space="preserve"> en fecha </w:t>
      </w:r>
      <w:r w:rsidR="00133BF5">
        <w:rPr>
          <w:rFonts w:ascii="Palatino Linotype" w:hAnsi="Palatino Linotype" w:cs="Arial"/>
        </w:rPr>
        <w:t>tres de junio</w:t>
      </w:r>
      <w:r w:rsidR="00133BF5" w:rsidRPr="0045723A">
        <w:rPr>
          <w:rFonts w:ascii="Palatino Linotype" w:hAnsi="Palatino Linotype" w:cs="Arial"/>
        </w:rPr>
        <w:t xml:space="preserve"> de dos mil diecinueve, dio respuesta a la </w:t>
      </w:r>
      <w:r w:rsidR="00133BF5">
        <w:rPr>
          <w:rFonts w:ascii="Palatino Linotype" w:hAnsi="Palatino Linotype" w:cs="Arial"/>
        </w:rPr>
        <w:t>solicitud</w:t>
      </w:r>
      <w:r w:rsidR="00133BF5" w:rsidRPr="0045723A">
        <w:rPr>
          <w:rFonts w:ascii="Palatino Linotype" w:hAnsi="Palatino Linotype" w:cs="Arial"/>
        </w:rPr>
        <w:t xml:space="preserve"> de acceso a la información pública de</w:t>
      </w:r>
      <w:r w:rsidR="00226679">
        <w:rPr>
          <w:rFonts w:ascii="Palatino Linotype" w:hAnsi="Palatino Linotype" w:cs="Arial"/>
        </w:rPr>
        <w:t xml:space="preserve"> </w:t>
      </w:r>
      <w:r w:rsidR="00226679" w:rsidRPr="00226679">
        <w:rPr>
          <w:rFonts w:ascii="Palatino Linotype" w:hAnsi="Palatino Linotype" w:cs="Arial"/>
          <w:b/>
        </w:rPr>
        <w:t>LA</w:t>
      </w:r>
      <w:r w:rsidR="00133BF5" w:rsidRPr="0045723A">
        <w:rPr>
          <w:rFonts w:ascii="Palatino Linotype" w:hAnsi="Palatino Linotype" w:cs="Arial"/>
          <w:b/>
        </w:rPr>
        <w:t xml:space="preserve"> RECURRENTE,</w:t>
      </w:r>
      <w:r w:rsidR="00133BF5" w:rsidRPr="0045723A">
        <w:rPr>
          <w:rFonts w:ascii="Palatino Linotype" w:hAnsi="Palatino Linotype"/>
        </w:rPr>
        <w:t xml:space="preserve"> mismas que se aprecian en los siguientes términos:</w:t>
      </w:r>
    </w:p>
    <w:p w:rsidR="00252242" w:rsidRPr="006E2433" w:rsidRDefault="00252242" w:rsidP="008835D6">
      <w:pPr>
        <w:jc w:val="both"/>
        <w:rPr>
          <w:rFonts w:ascii="Palatino Linotype" w:hAnsi="Palatino Linotype" w:cs="Arial"/>
          <w:lang w:val="es-ES_tradnl"/>
        </w:rPr>
      </w:pPr>
    </w:p>
    <w:p w:rsidR="002E67D9" w:rsidRPr="006E2433" w:rsidRDefault="003C1659" w:rsidP="00133BF5">
      <w:pPr>
        <w:ind w:left="851" w:right="901"/>
        <w:jc w:val="both"/>
        <w:rPr>
          <w:rFonts w:ascii="Palatino Linotype" w:hAnsi="Palatino Linotype" w:cs="Arial"/>
          <w:i/>
          <w:sz w:val="22"/>
          <w:szCs w:val="22"/>
          <w:lang w:val="es-MX" w:eastAsia="es-MX"/>
        </w:rPr>
      </w:pPr>
      <w:r w:rsidRPr="006E2433">
        <w:rPr>
          <w:rFonts w:ascii="Palatino Linotype" w:hAnsi="Palatino Linotype" w:cs="Arial"/>
          <w:i/>
          <w:sz w:val="22"/>
          <w:szCs w:val="22"/>
          <w:lang w:val="es-MX" w:eastAsia="es-MX"/>
        </w:rPr>
        <w:t xml:space="preserve"> </w:t>
      </w:r>
      <w:r w:rsidR="000A7D26" w:rsidRPr="006E2433">
        <w:rPr>
          <w:rFonts w:ascii="Palatino Linotype" w:hAnsi="Palatino Linotype" w:cs="Arial"/>
          <w:i/>
          <w:sz w:val="22"/>
          <w:szCs w:val="22"/>
          <w:lang w:val="es-MX" w:eastAsia="es-MX"/>
        </w:rPr>
        <w:t>“…</w:t>
      </w:r>
      <w:r w:rsidR="00133BF5">
        <w:rPr>
          <w:rFonts w:ascii="Palatino Linotype" w:hAnsi="Palatino Linotype" w:cs="Arial"/>
          <w:i/>
          <w:sz w:val="22"/>
          <w:szCs w:val="22"/>
          <w:lang w:val="es-MX" w:eastAsia="es-MX"/>
        </w:rPr>
        <w:t>SE ADJUNTA DOCUMENTACIÓN</w:t>
      </w:r>
    </w:p>
    <w:p w:rsidR="002E67D9" w:rsidRPr="006E2433" w:rsidRDefault="002E67D9" w:rsidP="008835D6">
      <w:pPr>
        <w:ind w:left="851" w:right="901"/>
        <w:jc w:val="both"/>
        <w:rPr>
          <w:rFonts w:ascii="Palatino Linotype" w:hAnsi="Palatino Linotype" w:cs="Arial"/>
          <w:i/>
          <w:sz w:val="22"/>
          <w:szCs w:val="22"/>
          <w:lang w:val="es-MX" w:eastAsia="es-MX"/>
        </w:rPr>
      </w:pPr>
    </w:p>
    <w:p w:rsidR="002E67D9" w:rsidRPr="006E2433" w:rsidRDefault="002E67D9" w:rsidP="008835D6">
      <w:pPr>
        <w:ind w:left="851" w:right="901"/>
        <w:jc w:val="both"/>
        <w:rPr>
          <w:rFonts w:ascii="Palatino Linotype" w:hAnsi="Palatino Linotype" w:cs="Arial"/>
          <w:i/>
          <w:sz w:val="22"/>
          <w:szCs w:val="22"/>
          <w:lang w:val="es-MX" w:eastAsia="es-MX"/>
        </w:rPr>
      </w:pPr>
      <w:r w:rsidRPr="006E2433">
        <w:rPr>
          <w:rFonts w:ascii="Palatino Linotype" w:hAnsi="Palatino Linotype" w:cs="Arial"/>
          <w:i/>
          <w:sz w:val="22"/>
          <w:szCs w:val="22"/>
          <w:lang w:val="es-MX" w:eastAsia="es-MX"/>
        </w:rPr>
        <w:t>ATENTAMENTE</w:t>
      </w:r>
    </w:p>
    <w:p w:rsidR="002E67D9" w:rsidRPr="006E2433" w:rsidRDefault="002E67D9" w:rsidP="008835D6">
      <w:pPr>
        <w:ind w:left="851" w:right="901"/>
        <w:jc w:val="both"/>
        <w:rPr>
          <w:rFonts w:ascii="Palatino Linotype" w:hAnsi="Palatino Linotype" w:cs="Arial"/>
          <w:i/>
          <w:sz w:val="22"/>
          <w:szCs w:val="22"/>
          <w:lang w:val="es-MX" w:eastAsia="es-MX"/>
        </w:rPr>
      </w:pPr>
    </w:p>
    <w:p w:rsidR="000A7D26" w:rsidRPr="006E2433" w:rsidRDefault="00133BF5" w:rsidP="008835D6">
      <w:pPr>
        <w:ind w:left="851" w:right="901"/>
        <w:jc w:val="both"/>
        <w:rPr>
          <w:rFonts w:ascii="Palatino Linotype" w:hAnsi="Palatino Linotype" w:cs="Arial"/>
          <w:i/>
          <w:sz w:val="22"/>
          <w:szCs w:val="22"/>
          <w:lang w:val="es-MX" w:eastAsia="es-MX"/>
        </w:rPr>
      </w:pPr>
      <w:r>
        <w:rPr>
          <w:rFonts w:ascii="Palatino Linotype" w:hAnsi="Palatino Linotype" w:cs="Arial"/>
          <w:i/>
          <w:sz w:val="22"/>
          <w:szCs w:val="22"/>
          <w:lang w:val="es-MX" w:eastAsia="es-MX"/>
        </w:rPr>
        <w:t xml:space="preserve">Jesús Felipe Borja </w:t>
      </w:r>
      <w:proofErr w:type="gramStart"/>
      <w:r>
        <w:rPr>
          <w:rFonts w:ascii="Palatino Linotype" w:hAnsi="Palatino Linotype" w:cs="Arial"/>
          <w:i/>
          <w:sz w:val="22"/>
          <w:szCs w:val="22"/>
          <w:lang w:val="es-MX" w:eastAsia="es-MX"/>
        </w:rPr>
        <w:t xml:space="preserve">Coronel </w:t>
      </w:r>
      <w:r w:rsidR="003C1659" w:rsidRPr="006E2433">
        <w:rPr>
          <w:rFonts w:ascii="Palatino Linotype" w:hAnsi="Palatino Linotype" w:cs="Arial"/>
          <w:i/>
          <w:sz w:val="22"/>
          <w:szCs w:val="22"/>
          <w:lang w:val="es-MX" w:eastAsia="es-MX"/>
        </w:rPr>
        <w:t>”</w:t>
      </w:r>
      <w:proofErr w:type="gramEnd"/>
      <w:r w:rsidR="003C1659" w:rsidRPr="006E2433">
        <w:rPr>
          <w:rFonts w:ascii="Palatino Linotype" w:hAnsi="Palatino Linotype" w:cs="Arial"/>
          <w:i/>
          <w:sz w:val="22"/>
          <w:szCs w:val="22"/>
          <w:lang w:val="es-MX" w:eastAsia="es-MX"/>
        </w:rPr>
        <w:t xml:space="preserve"> (sic)</w:t>
      </w:r>
    </w:p>
    <w:p w:rsidR="00C800B0" w:rsidRDefault="00C800B0" w:rsidP="008835D6">
      <w:pPr>
        <w:pStyle w:val="Prrafodelista"/>
        <w:ind w:left="0"/>
        <w:jc w:val="both"/>
        <w:rPr>
          <w:rFonts w:ascii="Palatino Linotype" w:hAnsi="Palatino Linotype"/>
        </w:rPr>
      </w:pPr>
    </w:p>
    <w:p w:rsidR="006F59B5" w:rsidRDefault="006F59B5" w:rsidP="006F59B5">
      <w:pPr>
        <w:pStyle w:val="Prrafodelista"/>
        <w:spacing w:line="360" w:lineRule="auto"/>
        <w:ind w:left="0"/>
        <w:contextualSpacing w:val="0"/>
        <w:jc w:val="both"/>
        <w:rPr>
          <w:rFonts w:ascii="Palatino Linotype" w:hAnsi="Palatino Linotype" w:cs="Arial"/>
        </w:rPr>
      </w:pPr>
      <w:r w:rsidRPr="001B6394">
        <w:rPr>
          <w:rFonts w:ascii="Palatino Linotype" w:hAnsi="Palatino Linotype" w:cs="Arial"/>
        </w:rPr>
        <w:t xml:space="preserve">Cabe destacarse que </w:t>
      </w:r>
      <w:r w:rsidRPr="001B6394">
        <w:rPr>
          <w:rFonts w:ascii="Palatino Linotype" w:hAnsi="Palatino Linotype" w:cs="Arial"/>
          <w:b/>
        </w:rPr>
        <w:t xml:space="preserve">EL SUJETO OBLIGADO </w:t>
      </w:r>
      <w:r>
        <w:rPr>
          <w:rFonts w:ascii="Palatino Linotype" w:hAnsi="Palatino Linotype" w:cs="Arial"/>
        </w:rPr>
        <w:t>adjuntó los</w:t>
      </w:r>
      <w:r w:rsidRPr="001B6394">
        <w:rPr>
          <w:rFonts w:ascii="Palatino Linotype" w:hAnsi="Palatino Linotype" w:cs="Arial"/>
        </w:rPr>
        <w:t xml:space="preserve"> archivo</w:t>
      </w:r>
      <w:r>
        <w:rPr>
          <w:rFonts w:ascii="Palatino Linotype" w:hAnsi="Palatino Linotype" w:cs="Arial"/>
        </w:rPr>
        <w:t xml:space="preserve">s electrónicos </w:t>
      </w:r>
      <w:r w:rsidRPr="006F59B5">
        <w:rPr>
          <w:rFonts w:ascii="Palatino Linotype" w:hAnsi="Palatino Linotype" w:cs="Arial"/>
          <w:b/>
          <w:i/>
        </w:rPr>
        <w:t>Acta de la Décimo Quinta Sesión Extraordinaria.pdf, OFICIOS ENERO A MAYO 2019_Censurado.pdf, OFICIOSOCTUBRE A DICIMEBRE2019_Censurado.pdf, REALCIÓN DE OFICIOS OCTUBRE 2018 A MAYO 2019_Censurado.pdf, 373RESPUESTA UI-GPPAN.pdf</w:t>
      </w:r>
      <w:r>
        <w:rPr>
          <w:rFonts w:ascii="Palatino Linotype" w:hAnsi="Palatino Linotype" w:cs="Arial"/>
        </w:rPr>
        <w:t xml:space="preserve"> los cuales no se plasman, en atención a son</w:t>
      </w:r>
      <w:r w:rsidRPr="001B6394">
        <w:rPr>
          <w:rFonts w:ascii="Palatino Linotype" w:hAnsi="Palatino Linotype" w:cs="Arial"/>
        </w:rPr>
        <w:t xml:space="preserve"> del </w:t>
      </w:r>
      <w:r w:rsidRPr="001B6394">
        <w:rPr>
          <w:rFonts w:ascii="Palatino Linotype" w:hAnsi="Palatino Linotype" w:cs="Arial"/>
        </w:rPr>
        <w:lastRenderedPageBreak/>
        <w:t>conocimiento de las partes y en obvio de representaciones innecesarias</w:t>
      </w:r>
      <w:r w:rsidR="00824D20">
        <w:rPr>
          <w:rFonts w:ascii="Palatino Linotype" w:hAnsi="Palatino Linotype" w:cs="Arial"/>
        </w:rPr>
        <w:t>; aunado a que serán materia de análisis en el considerando correspondiente.</w:t>
      </w:r>
    </w:p>
    <w:p w:rsidR="00252242" w:rsidRPr="006E2433" w:rsidRDefault="00252242" w:rsidP="008835D6">
      <w:pPr>
        <w:pStyle w:val="Prrafodelista"/>
        <w:spacing w:line="360" w:lineRule="auto"/>
        <w:ind w:left="0"/>
        <w:jc w:val="both"/>
        <w:rPr>
          <w:rFonts w:ascii="Palatino Linotype" w:hAnsi="Palatino Linotype" w:cs="Arial"/>
        </w:rPr>
      </w:pPr>
      <w:r w:rsidRPr="006E2433">
        <w:rPr>
          <w:rFonts w:ascii="Palatino Linotype" w:hAnsi="Palatino Linotype" w:cs="Arial"/>
          <w:b/>
          <w:sz w:val="28"/>
        </w:rPr>
        <w:t>I</w:t>
      </w:r>
      <w:r w:rsidR="00BC703B">
        <w:rPr>
          <w:rFonts w:ascii="Palatino Linotype" w:hAnsi="Palatino Linotype" w:cs="Arial"/>
          <w:b/>
          <w:sz w:val="28"/>
        </w:rPr>
        <w:t>V</w:t>
      </w:r>
      <w:r w:rsidRPr="006E2433">
        <w:rPr>
          <w:rFonts w:ascii="Palatino Linotype" w:hAnsi="Palatino Linotype" w:cs="Arial"/>
          <w:b/>
          <w:sz w:val="28"/>
        </w:rPr>
        <w:t xml:space="preserve">. </w:t>
      </w:r>
      <w:r w:rsidR="006F59B5">
        <w:rPr>
          <w:rFonts w:ascii="Palatino Linotype" w:hAnsi="Palatino Linotype"/>
        </w:rPr>
        <w:t>Inconforme con la</w:t>
      </w:r>
      <w:r w:rsidRPr="006E2433">
        <w:rPr>
          <w:rFonts w:ascii="Palatino Linotype" w:hAnsi="Palatino Linotype"/>
        </w:rPr>
        <w:t xml:space="preserve"> </w:t>
      </w:r>
      <w:r w:rsidR="006F59B5">
        <w:rPr>
          <w:rFonts w:ascii="Palatino Linotype" w:hAnsi="Palatino Linotype" w:cs="Arial"/>
        </w:rPr>
        <w:t>respuesta</w:t>
      </w:r>
      <w:r w:rsidRPr="006E2433">
        <w:rPr>
          <w:rFonts w:ascii="Palatino Linotype" w:hAnsi="Palatino Linotype" w:cs="Arial"/>
        </w:rPr>
        <w:t xml:space="preserve"> el </w:t>
      </w:r>
      <w:r w:rsidR="00BC703B">
        <w:rPr>
          <w:rFonts w:ascii="Palatino Linotype" w:hAnsi="Palatino Linotype" w:cs="Arial"/>
        </w:rPr>
        <w:t>seis de junio</w:t>
      </w:r>
      <w:r w:rsidR="00C800B0" w:rsidRPr="006E2433">
        <w:rPr>
          <w:rFonts w:ascii="Palatino Linotype" w:hAnsi="Palatino Linotype" w:cs="Arial"/>
        </w:rPr>
        <w:t xml:space="preserve"> </w:t>
      </w:r>
      <w:r w:rsidRPr="006E2433">
        <w:rPr>
          <w:rFonts w:ascii="Palatino Linotype" w:hAnsi="Palatino Linotype" w:cs="Arial"/>
        </w:rPr>
        <w:t xml:space="preserve">de dos mil diecinueve, </w:t>
      </w:r>
      <w:r w:rsidR="00D11A58">
        <w:rPr>
          <w:rFonts w:ascii="Palatino Linotype" w:hAnsi="Palatino Linotype"/>
          <w:b/>
        </w:rPr>
        <w:t>LA RECURRENTE</w:t>
      </w:r>
      <w:r w:rsidRPr="006E2433">
        <w:rPr>
          <w:rFonts w:ascii="Palatino Linotype" w:hAnsi="Palatino Linotype"/>
        </w:rPr>
        <w:t xml:space="preserve"> interpuso los recursos de revisión objeto del presente estudio, los cuales fueron registrado en </w:t>
      </w:r>
      <w:r w:rsidRPr="006E2433">
        <w:rPr>
          <w:rFonts w:ascii="Palatino Linotype" w:hAnsi="Palatino Linotype"/>
          <w:b/>
        </w:rPr>
        <w:t>EL SAIMEX</w:t>
      </w:r>
      <w:r w:rsidRPr="006E2433">
        <w:rPr>
          <w:rFonts w:ascii="Palatino Linotype" w:hAnsi="Palatino Linotype"/>
        </w:rPr>
        <w:t xml:space="preserve"> y se le</w:t>
      </w:r>
      <w:r w:rsidR="00BC703B">
        <w:rPr>
          <w:rFonts w:ascii="Palatino Linotype" w:hAnsi="Palatino Linotype"/>
        </w:rPr>
        <w:t xml:space="preserve"> asignó el número</w:t>
      </w:r>
      <w:r w:rsidRPr="006E2433">
        <w:rPr>
          <w:rFonts w:ascii="Palatino Linotype" w:hAnsi="Palatino Linotype"/>
        </w:rPr>
        <w:t xml:space="preserve"> de expediente </w:t>
      </w:r>
      <w:r w:rsidRPr="006E2433">
        <w:rPr>
          <w:rFonts w:ascii="Palatino Linotype" w:hAnsi="Palatino Linotype"/>
          <w:b/>
        </w:rPr>
        <w:t>0</w:t>
      </w:r>
      <w:r w:rsidR="00BC703B">
        <w:rPr>
          <w:rFonts w:ascii="Palatino Linotype" w:hAnsi="Palatino Linotype"/>
          <w:b/>
        </w:rPr>
        <w:t>5167</w:t>
      </w:r>
      <w:r w:rsidRPr="006E2433">
        <w:rPr>
          <w:rFonts w:ascii="Palatino Linotype" w:hAnsi="Palatino Linotype"/>
          <w:b/>
        </w:rPr>
        <w:t>/INFOEM/IP/RR/2019</w:t>
      </w:r>
      <w:r w:rsidR="00BC703B">
        <w:rPr>
          <w:rFonts w:ascii="Palatino Linotype" w:hAnsi="Palatino Linotype"/>
          <w:b/>
        </w:rPr>
        <w:t>,</w:t>
      </w:r>
      <w:r w:rsidRPr="006E2433">
        <w:rPr>
          <w:rFonts w:ascii="Palatino Linotype" w:hAnsi="Palatino Linotype" w:cs="Arial"/>
        </w:rPr>
        <w:t xml:space="preserve"> en los que señaló como acto impugnado lo siguiente:</w:t>
      </w:r>
    </w:p>
    <w:p w:rsidR="00252242" w:rsidRPr="006E2433" w:rsidRDefault="00252242" w:rsidP="008835D6">
      <w:pPr>
        <w:tabs>
          <w:tab w:val="left" w:pos="851"/>
        </w:tabs>
        <w:ind w:left="851" w:right="902"/>
        <w:jc w:val="both"/>
        <w:rPr>
          <w:rFonts w:ascii="Palatino Linotype" w:hAnsi="Palatino Linotype" w:cs="Arial"/>
          <w:i/>
          <w:sz w:val="22"/>
          <w:szCs w:val="22"/>
        </w:rPr>
      </w:pPr>
    </w:p>
    <w:p w:rsidR="00252242" w:rsidRPr="006E2433" w:rsidRDefault="00252242" w:rsidP="008835D6">
      <w:pPr>
        <w:tabs>
          <w:tab w:val="left" w:pos="851"/>
        </w:tabs>
        <w:ind w:left="851" w:right="902"/>
        <w:jc w:val="both"/>
        <w:rPr>
          <w:rFonts w:ascii="Palatino Linotype" w:hAnsi="Palatino Linotype" w:cs="Arial"/>
          <w:i/>
          <w:sz w:val="22"/>
          <w:szCs w:val="22"/>
        </w:rPr>
      </w:pPr>
      <w:r w:rsidRPr="006E2433">
        <w:rPr>
          <w:rFonts w:ascii="Palatino Linotype" w:hAnsi="Palatino Linotype" w:cs="Arial"/>
          <w:i/>
          <w:sz w:val="22"/>
          <w:szCs w:val="22"/>
        </w:rPr>
        <w:t>“</w:t>
      </w:r>
      <w:r w:rsidR="00BC703B" w:rsidRPr="00BC703B">
        <w:rPr>
          <w:rFonts w:ascii="Palatino Linotype" w:hAnsi="Palatino Linotype" w:cs="Arial"/>
          <w:i/>
          <w:sz w:val="22"/>
          <w:szCs w:val="22"/>
        </w:rPr>
        <w:t>que durante la verificación de la información aparentemente cargada al SAIMEX, no es posible descarga y hacer la visualización de los archivos adjuntados a la respuesta, como lo que la acredita la imagen de pantalla que anexo a este acto impugnado</w:t>
      </w:r>
      <w:r w:rsidRPr="006E2433">
        <w:rPr>
          <w:rFonts w:ascii="Palatino Linotype" w:hAnsi="Palatino Linotype" w:cs="Arial"/>
          <w:i/>
          <w:sz w:val="22"/>
          <w:szCs w:val="22"/>
        </w:rPr>
        <w:t>” (sic)</w:t>
      </w:r>
    </w:p>
    <w:p w:rsidR="00252242" w:rsidRPr="006E2433" w:rsidRDefault="00252242" w:rsidP="008835D6">
      <w:pPr>
        <w:tabs>
          <w:tab w:val="left" w:pos="851"/>
        </w:tabs>
        <w:ind w:left="851" w:right="902"/>
        <w:jc w:val="both"/>
        <w:rPr>
          <w:rFonts w:ascii="Palatino Linotype" w:hAnsi="Palatino Linotype" w:cs="Arial"/>
          <w:i/>
          <w:sz w:val="22"/>
          <w:szCs w:val="22"/>
        </w:rPr>
      </w:pPr>
    </w:p>
    <w:p w:rsidR="00252242" w:rsidRPr="006E2433" w:rsidRDefault="00252242" w:rsidP="008835D6">
      <w:pPr>
        <w:spacing w:line="360" w:lineRule="auto"/>
        <w:jc w:val="both"/>
        <w:rPr>
          <w:rFonts w:ascii="Palatino Linotype" w:hAnsi="Palatino Linotype" w:cs="Arial"/>
        </w:rPr>
      </w:pPr>
      <w:r w:rsidRPr="006E2433">
        <w:rPr>
          <w:rFonts w:ascii="Palatino Linotype" w:hAnsi="Palatino Linotype" w:cs="Arial"/>
        </w:rPr>
        <w:t xml:space="preserve">Asimismo, como razones o motivos de inconformidad: </w:t>
      </w:r>
    </w:p>
    <w:p w:rsidR="00252242" w:rsidRPr="006E2433" w:rsidRDefault="00252242" w:rsidP="008835D6">
      <w:pPr>
        <w:jc w:val="both"/>
        <w:rPr>
          <w:rFonts w:ascii="Palatino Linotype" w:hAnsi="Palatino Linotype" w:cs="Arial"/>
          <w:b/>
          <w:bCs/>
        </w:rPr>
      </w:pPr>
    </w:p>
    <w:p w:rsidR="00C800B0" w:rsidRPr="006E2433" w:rsidRDefault="00C800B0" w:rsidP="008835D6">
      <w:pPr>
        <w:tabs>
          <w:tab w:val="left" w:pos="851"/>
        </w:tabs>
        <w:ind w:left="851" w:right="902"/>
        <w:jc w:val="both"/>
        <w:rPr>
          <w:rFonts w:ascii="Palatino Linotype" w:hAnsi="Palatino Linotype" w:cs="Arial"/>
          <w:i/>
          <w:sz w:val="22"/>
          <w:szCs w:val="22"/>
        </w:rPr>
      </w:pPr>
      <w:r w:rsidRPr="006E2433">
        <w:rPr>
          <w:rFonts w:ascii="Palatino Linotype" w:hAnsi="Palatino Linotype" w:cs="Arial"/>
          <w:i/>
          <w:sz w:val="22"/>
          <w:szCs w:val="22"/>
        </w:rPr>
        <w:t>“</w:t>
      </w:r>
      <w:r w:rsidR="00BC703B" w:rsidRPr="00BC703B">
        <w:rPr>
          <w:rFonts w:ascii="Palatino Linotype" w:hAnsi="Palatino Linotype" w:cs="Arial"/>
          <w:i/>
          <w:sz w:val="22"/>
          <w:szCs w:val="22"/>
        </w:rPr>
        <w:t>no es posible descargar y visualizar los archivos solicitados</w:t>
      </w:r>
      <w:r w:rsidRPr="006E2433">
        <w:rPr>
          <w:rFonts w:ascii="Palatino Linotype" w:hAnsi="Palatino Linotype" w:cs="Arial"/>
          <w:i/>
          <w:sz w:val="22"/>
          <w:szCs w:val="22"/>
        </w:rPr>
        <w:t>” (sic)</w:t>
      </w:r>
    </w:p>
    <w:p w:rsidR="00C800B0" w:rsidRPr="006E2433" w:rsidRDefault="00C800B0" w:rsidP="008835D6">
      <w:pPr>
        <w:tabs>
          <w:tab w:val="left" w:pos="851"/>
        </w:tabs>
        <w:ind w:left="851" w:right="902"/>
        <w:jc w:val="both"/>
        <w:rPr>
          <w:rFonts w:ascii="Palatino Linotype" w:hAnsi="Palatino Linotype" w:cs="Arial"/>
          <w:i/>
          <w:sz w:val="22"/>
          <w:szCs w:val="22"/>
        </w:rPr>
      </w:pPr>
    </w:p>
    <w:p w:rsidR="00BC703B" w:rsidRDefault="00BC703B" w:rsidP="00BA205C">
      <w:pPr>
        <w:pStyle w:val="Prrafodelista"/>
        <w:tabs>
          <w:tab w:val="left" w:pos="567"/>
        </w:tabs>
        <w:spacing w:before="100" w:beforeAutospacing="1" w:after="100" w:afterAutospacing="1" w:line="360" w:lineRule="auto"/>
        <w:ind w:left="0"/>
        <w:jc w:val="both"/>
        <w:rPr>
          <w:rFonts w:ascii="Palatino Linotype" w:hAnsi="Palatino Linotype" w:cs="Arial"/>
          <w:lang w:val="es-ES_tradnl"/>
        </w:rPr>
      </w:pPr>
      <w:r>
        <w:rPr>
          <w:rFonts w:ascii="Palatino Linotype" w:hAnsi="Palatino Linotype" w:cs="Arial"/>
          <w:b/>
          <w:sz w:val="28"/>
          <w:szCs w:val="28"/>
        </w:rPr>
        <w:t>V</w:t>
      </w:r>
      <w:r w:rsidR="00252242" w:rsidRPr="006E2433">
        <w:rPr>
          <w:rFonts w:ascii="Palatino Linotype" w:hAnsi="Palatino Linotype" w:cs="Arial"/>
          <w:b/>
          <w:sz w:val="28"/>
          <w:szCs w:val="28"/>
        </w:rPr>
        <w:t>.</w:t>
      </w:r>
      <w:r w:rsidR="00252242" w:rsidRPr="006E2433">
        <w:rPr>
          <w:rFonts w:ascii="Palatino Linotype" w:hAnsi="Palatino Linotype" w:cs="Arial"/>
          <w:b/>
          <w:sz w:val="28"/>
        </w:rPr>
        <w:t xml:space="preserve"> </w:t>
      </w:r>
      <w:r w:rsidRPr="001B6394">
        <w:rPr>
          <w:rFonts w:ascii="Palatino Linotype" w:hAnsi="Palatino Linotype"/>
        </w:rPr>
        <w:t>El</w:t>
      </w:r>
      <w:r w:rsidRPr="001B6394">
        <w:rPr>
          <w:rFonts w:ascii="Palatino Linotype" w:hAnsi="Palatino Linotype" w:cs="Arial"/>
        </w:rPr>
        <w:t xml:space="preserve"> </w:t>
      </w:r>
      <w:r w:rsidRPr="001B6394">
        <w:rPr>
          <w:rFonts w:ascii="Palatino Linotype" w:hAnsi="Palatino Linotype" w:cs="Arial"/>
          <w:lang w:val="es-ES_tradnl"/>
        </w:rPr>
        <w:t>recurso de que</w:t>
      </w:r>
      <w:r w:rsidRPr="001B6394">
        <w:rPr>
          <w:rFonts w:ascii="Palatino Linotype" w:hAnsi="Palatino Linotype" w:cs="Arial"/>
        </w:rPr>
        <w:t xml:space="preserve"> se trata</w:t>
      </w:r>
      <w:r w:rsidRPr="001B6394">
        <w:rPr>
          <w:rFonts w:ascii="Palatino Linotype" w:hAnsi="Palatino Linotype" w:cs="Arial"/>
          <w:lang w:val="es-ES_tradnl"/>
        </w:rPr>
        <w:t xml:space="preserve"> se envió </w:t>
      </w:r>
      <w:r w:rsidRPr="001B6394">
        <w:rPr>
          <w:rFonts w:ascii="Palatino Linotype" w:hAnsi="Palatino Linotype"/>
        </w:rPr>
        <w:t>electrónicamente</w:t>
      </w:r>
      <w:r w:rsidRPr="001B6394">
        <w:rPr>
          <w:rFonts w:ascii="Palatino Linotype" w:hAnsi="Palatino Linotype" w:cs="Arial"/>
          <w:lang w:val="es-ES_tradnl"/>
        </w:rPr>
        <w:t xml:space="preserve"> </w:t>
      </w:r>
      <w:r w:rsidRPr="001B6394">
        <w:rPr>
          <w:rFonts w:ascii="Palatino Linotype" w:hAnsi="Palatino Linotype" w:cs="Arial"/>
        </w:rPr>
        <w:t>al</w:t>
      </w:r>
      <w:r w:rsidRPr="001B6394">
        <w:rPr>
          <w:rFonts w:ascii="Palatino Linotype" w:hAnsi="Palatino Linotype" w:cs="Arial"/>
          <w:lang w:val="es-ES_tradnl"/>
        </w:rPr>
        <w:t xml:space="preserve"> </w:t>
      </w:r>
      <w:r w:rsidRPr="001B6394">
        <w:rPr>
          <w:rFonts w:ascii="Palatino Linotype" w:hAnsi="Palatino Linotype"/>
        </w:rPr>
        <w:t>Instituto</w:t>
      </w:r>
      <w:r w:rsidRPr="001B6394">
        <w:rPr>
          <w:rFonts w:ascii="Palatino Linotype" w:hAnsi="Palatino Linotype" w:cs="Arial"/>
          <w:lang w:val="es-ES_tradnl"/>
        </w:rPr>
        <w:t xml:space="preserve"> de </w:t>
      </w:r>
      <w:r w:rsidRPr="001B6394">
        <w:rPr>
          <w:rFonts w:ascii="Palatino Linotype" w:eastAsia="Arial Unicode MS" w:hAnsi="Palatino Linotype" w:cs="Arial"/>
        </w:rPr>
        <w:t>Transparencia</w:t>
      </w:r>
      <w:r w:rsidRPr="001B6394">
        <w:rPr>
          <w:rFonts w:ascii="Palatino Linotype" w:hAnsi="Palatino Linotype" w:cs="Arial"/>
          <w:lang w:val="es-ES_tradnl"/>
        </w:rPr>
        <w:t xml:space="preserve">, Acceso a la Información Pública y </w:t>
      </w:r>
      <w:r w:rsidRPr="001B6394">
        <w:rPr>
          <w:rFonts w:ascii="Palatino Linotype" w:hAnsi="Palatino Linotype" w:cs="Arial"/>
        </w:rPr>
        <w:t>Protección</w:t>
      </w:r>
      <w:r w:rsidRPr="001B6394">
        <w:rPr>
          <w:rFonts w:ascii="Palatino Linotype" w:hAnsi="Palatino Linotype" w:cs="Arial"/>
          <w:lang w:val="es-ES_tradnl"/>
        </w:rPr>
        <w:t xml:space="preserve"> </w:t>
      </w:r>
      <w:r w:rsidRPr="001B6394">
        <w:rPr>
          <w:rFonts w:ascii="Palatino Linotype" w:hAnsi="Palatino Linotype" w:cs="Arial"/>
        </w:rPr>
        <w:t>de</w:t>
      </w:r>
      <w:r w:rsidRPr="001B6394">
        <w:rPr>
          <w:rFonts w:ascii="Palatino Linotype" w:hAnsi="Palatino Linotype" w:cs="Arial"/>
          <w:lang w:val="es-ES_tradnl"/>
        </w:rPr>
        <w:t xml:space="preserve"> </w:t>
      </w:r>
      <w:r w:rsidRPr="001B6394">
        <w:rPr>
          <w:rFonts w:ascii="Palatino Linotype" w:hAnsi="Palatino Linotype" w:cs="Arial"/>
        </w:rPr>
        <w:t>Datos</w:t>
      </w:r>
      <w:r w:rsidRPr="001B6394">
        <w:rPr>
          <w:rFonts w:ascii="Palatino Linotype" w:hAnsi="Palatino Linotype" w:cs="Arial"/>
          <w:lang w:val="es-ES_tradnl"/>
        </w:rPr>
        <w:t xml:space="preserve"> </w:t>
      </w:r>
      <w:r w:rsidRPr="001B6394">
        <w:rPr>
          <w:rFonts w:ascii="Palatino Linotype" w:hAnsi="Palatino Linotype"/>
        </w:rPr>
        <w:t>Personales</w:t>
      </w:r>
      <w:r w:rsidRPr="001B6394">
        <w:rPr>
          <w:rFonts w:ascii="Palatino Linotype" w:hAnsi="Palatino Linotype" w:cs="Arial"/>
          <w:lang w:val="es-ES_tradnl"/>
        </w:rPr>
        <w:t xml:space="preserve"> del Estado de Mé</w:t>
      </w:r>
      <w:r>
        <w:rPr>
          <w:rFonts w:ascii="Palatino Linotype" w:hAnsi="Palatino Linotype" w:cs="Arial"/>
          <w:lang w:val="es-ES_tradnl"/>
        </w:rPr>
        <w:t xml:space="preserve">xico y Municipios en fecha seis </w:t>
      </w:r>
      <w:r w:rsidRPr="001B6394">
        <w:rPr>
          <w:rFonts w:ascii="Palatino Linotype" w:hAnsi="Palatino Linotype" w:cs="Arial"/>
          <w:lang w:val="es-ES_tradnl"/>
        </w:rPr>
        <w:t xml:space="preserve">de </w:t>
      </w:r>
      <w:r>
        <w:rPr>
          <w:rFonts w:ascii="Palatino Linotype" w:hAnsi="Palatino Linotype" w:cs="Arial"/>
          <w:lang w:val="es-ES_tradnl"/>
        </w:rPr>
        <w:t>junio</w:t>
      </w:r>
      <w:r w:rsidRPr="001B6394">
        <w:rPr>
          <w:rFonts w:ascii="Palatino Linotype" w:hAnsi="Palatino Linotype" w:cs="Arial"/>
          <w:lang w:val="es-ES_tradnl"/>
        </w:rPr>
        <w:t xml:space="preserve"> del presente y con fundamento en el </w:t>
      </w:r>
      <w:r w:rsidRPr="001B6394">
        <w:rPr>
          <w:rFonts w:ascii="Palatino Linotype" w:hAnsi="Palatino Linotype" w:cs="Arial"/>
        </w:rPr>
        <w:t>artículo</w:t>
      </w:r>
      <w:r w:rsidRPr="001B6394">
        <w:rPr>
          <w:rFonts w:ascii="Palatino Linotype" w:hAnsi="Palatino Linotype" w:cs="Arial"/>
          <w:lang w:val="es-ES_tradnl"/>
        </w:rPr>
        <w:t xml:space="preserve"> 185, </w:t>
      </w:r>
      <w:r w:rsidRPr="001B6394">
        <w:rPr>
          <w:rFonts w:ascii="Palatino Linotype" w:hAnsi="Palatino Linotype"/>
        </w:rPr>
        <w:t>fracción</w:t>
      </w:r>
      <w:r w:rsidRPr="001B6394">
        <w:rPr>
          <w:rFonts w:ascii="Palatino Linotype" w:hAnsi="Palatino Linotype" w:cs="Arial"/>
          <w:lang w:val="es-ES_tradnl"/>
        </w:rPr>
        <w:t xml:space="preserve"> I de la </w:t>
      </w:r>
      <w:r w:rsidRPr="001B6394">
        <w:rPr>
          <w:rFonts w:ascii="Palatino Linotype" w:hAnsi="Palatino Linotype"/>
        </w:rPr>
        <w:t>Ley de Transparencia y Acceso a la Información Pública del Estado de México y Municipios</w:t>
      </w:r>
      <w:r w:rsidRPr="001B6394">
        <w:rPr>
          <w:rFonts w:ascii="Palatino Linotype" w:hAnsi="Palatino Linotype" w:cs="Arial"/>
          <w:lang w:val="es-ES_tradnl"/>
        </w:rPr>
        <w:t>, se turnó, a través del</w:t>
      </w:r>
      <w:r w:rsidRPr="001B6394">
        <w:rPr>
          <w:rFonts w:ascii="Palatino Linotype" w:eastAsia="Arial Unicode MS" w:hAnsi="Palatino Linotype" w:cs="Arial"/>
          <w:lang w:val="es-ES_tradnl"/>
        </w:rPr>
        <w:t xml:space="preserve"> </w:t>
      </w:r>
      <w:r w:rsidRPr="001B6394">
        <w:rPr>
          <w:rFonts w:ascii="Palatino Linotype" w:eastAsia="Arial Unicode MS" w:hAnsi="Palatino Linotype" w:cs="Arial"/>
          <w:b/>
          <w:lang w:val="es-ES_tradnl"/>
        </w:rPr>
        <w:t>SAIMEX</w:t>
      </w:r>
      <w:r w:rsidRPr="001B6394">
        <w:rPr>
          <w:rFonts w:ascii="Palatino Linotype" w:hAnsi="Palatino Linotype"/>
        </w:rPr>
        <w:t xml:space="preserve">, a la </w:t>
      </w:r>
      <w:r w:rsidRPr="001B6394">
        <w:rPr>
          <w:rFonts w:ascii="Palatino Linotype" w:hAnsi="Palatino Linotype" w:cs="Arial"/>
          <w:lang w:val="es-ES_tradnl"/>
        </w:rPr>
        <w:t xml:space="preserve">Comisionada </w:t>
      </w:r>
      <w:r w:rsidRPr="001B6394">
        <w:rPr>
          <w:rFonts w:ascii="Palatino Linotype" w:hAnsi="Palatino Linotype" w:cs="Arial"/>
          <w:b/>
          <w:lang w:val="es-ES_tradnl"/>
        </w:rPr>
        <w:t>EVA ABAID YAPUR</w:t>
      </w:r>
      <w:r w:rsidRPr="001B6394">
        <w:rPr>
          <w:rFonts w:ascii="Palatino Linotype" w:hAnsi="Palatino Linotype" w:cs="Arial"/>
          <w:lang w:val="es-ES_tradnl"/>
        </w:rPr>
        <w:t>, a efecto de que decretara su admisión o desechamiento.</w:t>
      </w:r>
    </w:p>
    <w:p w:rsidR="00BC703B" w:rsidRPr="00BC703B" w:rsidRDefault="00252242" w:rsidP="00BA205C">
      <w:pPr>
        <w:spacing w:before="100" w:beforeAutospacing="1" w:after="100" w:afterAutospacing="1" w:line="360" w:lineRule="auto"/>
        <w:contextualSpacing/>
        <w:jc w:val="both"/>
        <w:rPr>
          <w:rFonts w:ascii="Palatino Linotype" w:hAnsi="Palatino Linotype" w:cs="Arial"/>
        </w:rPr>
      </w:pPr>
      <w:r w:rsidRPr="00BC703B">
        <w:rPr>
          <w:rFonts w:ascii="Palatino Linotype" w:hAnsi="Palatino Linotype" w:cs="Arial"/>
          <w:b/>
          <w:sz w:val="28"/>
        </w:rPr>
        <w:t xml:space="preserve">VI. </w:t>
      </w:r>
      <w:r w:rsidR="00BC703B" w:rsidRPr="00BC703B">
        <w:rPr>
          <w:rFonts w:ascii="Palatino Linotype" w:hAnsi="Palatino Linotype" w:cs="Arial"/>
        </w:rPr>
        <w:t xml:space="preserve">En fecha </w:t>
      </w:r>
      <w:r w:rsidR="00BA205C">
        <w:rPr>
          <w:rFonts w:ascii="Palatino Linotype" w:hAnsi="Palatino Linotype" w:cs="Arial"/>
        </w:rPr>
        <w:t>doce</w:t>
      </w:r>
      <w:r w:rsidR="00BC703B" w:rsidRPr="00BC703B">
        <w:rPr>
          <w:rFonts w:ascii="Palatino Linotype" w:hAnsi="Palatino Linotype" w:cs="Arial"/>
        </w:rPr>
        <w:t xml:space="preserve"> </w:t>
      </w:r>
      <w:r w:rsidR="00BA205C">
        <w:rPr>
          <w:rFonts w:ascii="Palatino Linotype" w:hAnsi="Palatino Linotype" w:cs="Arial"/>
        </w:rPr>
        <w:t>de juni</w:t>
      </w:r>
      <w:r w:rsidR="00BC703B" w:rsidRPr="00BC703B">
        <w:rPr>
          <w:rFonts w:ascii="Palatino Linotype" w:hAnsi="Palatino Linotype" w:cs="Arial"/>
        </w:rPr>
        <w:t xml:space="preserve">o de dos mil diecinueve, atento a lo dispuesto en el artículo 185, fracciones I, II y IV de la </w:t>
      </w:r>
      <w:r w:rsidR="00BC703B" w:rsidRPr="00BC703B">
        <w:rPr>
          <w:rFonts w:ascii="Palatino Linotype" w:hAnsi="Palatino Linotype"/>
        </w:rPr>
        <w:t>Ley de Transparencia y Acceso a la Información Pública del Estado de México y Municipios, se a</w:t>
      </w:r>
      <w:r w:rsidR="00BC703B" w:rsidRPr="00BC703B">
        <w:rPr>
          <w:rFonts w:ascii="Palatino Linotype" w:hAnsi="Palatino Linotype" w:cs="Arial"/>
        </w:rPr>
        <w:t>cordó la admisión a trámite del referido recurso de revisión; así como, la integración d</w:t>
      </w:r>
      <w:r w:rsidR="004C0102">
        <w:rPr>
          <w:rFonts w:ascii="Palatino Linotype" w:hAnsi="Palatino Linotype" w:cs="Arial"/>
        </w:rPr>
        <w:t>el expediente, mismo que se puso</w:t>
      </w:r>
      <w:r w:rsidR="00BC703B" w:rsidRPr="00BC703B">
        <w:rPr>
          <w:rFonts w:ascii="Palatino Linotype" w:hAnsi="Palatino Linotype" w:cs="Arial"/>
        </w:rPr>
        <w:t xml:space="preserve"> a disposición de las partes para que, de considerarlo conveniente, en el plazo máximo de siete días </w:t>
      </w:r>
      <w:r w:rsidR="00BC703B" w:rsidRPr="00BC703B">
        <w:rPr>
          <w:rFonts w:ascii="Palatino Linotype" w:hAnsi="Palatino Linotype" w:cs="Arial"/>
        </w:rPr>
        <w:lastRenderedPageBreak/>
        <w:t xml:space="preserve">hábiles, </w:t>
      </w:r>
      <w:r w:rsidR="00BC703B" w:rsidRPr="00BC703B">
        <w:rPr>
          <w:rFonts w:ascii="Palatino Linotype" w:hAnsi="Palatino Linotype" w:cs="Arial"/>
          <w:b/>
        </w:rPr>
        <w:t>L</w:t>
      </w:r>
      <w:r w:rsidR="00226679">
        <w:rPr>
          <w:rFonts w:ascii="Palatino Linotype" w:hAnsi="Palatino Linotype" w:cs="Arial"/>
          <w:b/>
        </w:rPr>
        <w:t>A</w:t>
      </w:r>
      <w:r w:rsidR="00BC703B" w:rsidRPr="00BC703B">
        <w:rPr>
          <w:rFonts w:ascii="Palatino Linotype" w:hAnsi="Palatino Linotype" w:cs="Arial"/>
          <w:b/>
        </w:rPr>
        <w:t xml:space="preserve"> RECURRENTE</w:t>
      </w:r>
      <w:r w:rsidR="00BC703B" w:rsidRPr="00BC703B">
        <w:rPr>
          <w:rFonts w:ascii="Palatino Linotype" w:hAnsi="Palatino Linotype" w:cs="Arial"/>
        </w:rPr>
        <w:t xml:space="preserve"> realizara manifestaciones y alegatos, así como ofreciera las pruebas que a su derecho conviniera y, en el caso del</w:t>
      </w:r>
      <w:r w:rsidR="00BC703B" w:rsidRPr="00BC703B">
        <w:rPr>
          <w:rFonts w:ascii="Palatino Linotype" w:hAnsi="Palatino Linotype" w:cs="Arial"/>
          <w:b/>
        </w:rPr>
        <w:t xml:space="preserve"> SUJETO OBLIGADO,</w:t>
      </w:r>
      <w:r w:rsidR="00BC703B" w:rsidRPr="00BC703B">
        <w:rPr>
          <w:rFonts w:ascii="Palatino Linotype" w:hAnsi="Palatino Linotype" w:cs="Arial"/>
        </w:rPr>
        <w:t xml:space="preserve"> exhibiera los Informes Justificados correspondientes. </w:t>
      </w:r>
    </w:p>
    <w:p w:rsidR="00BA205C" w:rsidRPr="0045723A" w:rsidRDefault="00BA205C" w:rsidP="00BA205C">
      <w:pPr>
        <w:pStyle w:val="Prrafodelista"/>
        <w:spacing w:before="100" w:beforeAutospacing="1" w:after="100" w:afterAutospacing="1" w:line="360" w:lineRule="auto"/>
        <w:ind w:left="0"/>
        <w:jc w:val="both"/>
        <w:rPr>
          <w:rFonts w:ascii="Palatino Linotype" w:hAnsi="Palatino Linotype" w:cs="Arial"/>
        </w:rPr>
      </w:pPr>
      <w:r>
        <w:rPr>
          <w:rFonts w:ascii="Palatino Linotype" w:hAnsi="Palatino Linotype" w:cs="Arial"/>
          <w:b/>
          <w:sz w:val="28"/>
        </w:rPr>
        <w:t>VII</w:t>
      </w:r>
      <w:r w:rsidR="00252242" w:rsidRPr="006E2433">
        <w:rPr>
          <w:rFonts w:ascii="Palatino Linotype" w:hAnsi="Palatino Linotype" w:cs="Arial"/>
          <w:b/>
          <w:sz w:val="28"/>
        </w:rPr>
        <w:t xml:space="preserve">. </w:t>
      </w:r>
      <w:r w:rsidRPr="0045723A">
        <w:rPr>
          <w:rFonts w:ascii="Palatino Linotype" w:hAnsi="Palatino Linotype" w:cs="Arial"/>
        </w:rPr>
        <w:t xml:space="preserve">De las constancias que obran en el </w:t>
      </w:r>
      <w:r w:rsidRPr="0045723A">
        <w:rPr>
          <w:rFonts w:ascii="Palatino Linotype" w:hAnsi="Palatino Linotype" w:cs="Arial"/>
          <w:b/>
        </w:rPr>
        <w:t>SAIMEX</w:t>
      </w:r>
      <w:r w:rsidRPr="0045723A">
        <w:rPr>
          <w:rFonts w:ascii="Palatino Linotype" w:hAnsi="Palatino Linotype" w:cs="Arial"/>
        </w:rPr>
        <w:t xml:space="preserve">, se desprende que </w:t>
      </w:r>
      <w:r w:rsidRPr="0045723A">
        <w:rPr>
          <w:rFonts w:ascii="Palatino Linotype" w:hAnsi="Palatino Linotype" w:cs="Arial"/>
          <w:b/>
        </w:rPr>
        <w:t>EL SUJETO OBLIGADO,</w:t>
      </w:r>
      <w:r w:rsidRPr="0045723A">
        <w:rPr>
          <w:rFonts w:ascii="Palatino Linotype" w:hAnsi="Palatino Linotype" w:cs="Arial"/>
        </w:rPr>
        <w:t xml:space="preserve"> el </w:t>
      </w:r>
      <w:r>
        <w:rPr>
          <w:rFonts w:ascii="Palatino Linotype" w:hAnsi="Palatino Linotype" w:cs="Arial"/>
        </w:rPr>
        <w:t>veintiuno de junio</w:t>
      </w:r>
      <w:r w:rsidRPr="0045723A">
        <w:rPr>
          <w:rFonts w:ascii="Palatino Linotype" w:hAnsi="Palatino Linotype" w:cs="Arial"/>
        </w:rPr>
        <w:t xml:space="preserve"> de dos mil diecinueve, rindió su Informe Justificado</w:t>
      </w:r>
      <w:r w:rsidRPr="000C7ED2">
        <w:rPr>
          <w:rFonts w:ascii="Palatino Linotype" w:hAnsi="Palatino Linotype" w:cs="Arial"/>
          <w:lang w:val="es-ES_tradnl"/>
        </w:rPr>
        <w:t>, adjuntando el archivo electrónico denominado</w:t>
      </w:r>
      <w:r>
        <w:rPr>
          <w:rFonts w:ascii="Palatino Linotype" w:hAnsi="Palatino Linotype" w:cs="Arial"/>
          <w:b/>
          <w:lang w:val="es-ES_tradnl"/>
        </w:rPr>
        <w:t xml:space="preserve"> Informe Justificado RR 5167-2019.pdf; </w:t>
      </w:r>
      <w:r>
        <w:rPr>
          <w:rFonts w:ascii="Palatino Linotype" w:hAnsi="Palatino Linotype" w:cs="Arial"/>
          <w:lang w:val="es-ES_tradnl"/>
        </w:rPr>
        <w:t>ahora bien</w:t>
      </w:r>
      <w:r w:rsidRPr="00DF6FB9">
        <w:rPr>
          <w:rFonts w:ascii="Palatino Linotype" w:hAnsi="Palatino Linotype" w:cs="Arial"/>
          <w:lang w:val="es-ES_tradnl"/>
        </w:rPr>
        <w:t>,</w:t>
      </w:r>
      <w:r w:rsidRPr="000C7ED2">
        <w:rPr>
          <w:rFonts w:ascii="Palatino Linotype" w:hAnsi="Palatino Linotype" w:cs="Arial"/>
          <w:lang w:val="es-ES_tradnl"/>
        </w:rPr>
        <w:t xml:space="preserve"> se advierte que</w:t>
      </w:r>
      <w:r w:rsidRPr="000C7ED2">
        <w:rPr>
          <w:rFonts w:ascii="Palatino Linotype" w:hAnsi="Palatino Linotype" w:cs="Arial"/>
          <w:b/>
          <w:lang w:val="es-ES_tradnl"/>
        </w:rPr>
        <w:t xml:space="preserve"> </w:t>
      </w:r>
      <w:r w:rsidR="00226679">
        <w:rPr>
          <w:rFonts w:ascii="Palatino Linotype" w:hAnsi="Palatino Linotype" w:cs="Arial"/>
          <w:b/>
        </w:rPr>
        <w:t>LA</w:t>
      </w:r>
      <w:r w:rsidRPr="000C7ED2">
        <w:rPr>
          <w:rFonts w:ascii="Palatino Linotype" w:hAnsi="Palatino Linotype" w:cs="Arial"/>
          <w:b/>
        </w:rPr>
        <w:t xml:space="preserve"> RECURRENTE</w:t>
      </w:r>
      <w:r w:rsidRPr="000C7ED2">
        <w:rPr>
          <w:rFonts w:ascii="Palatino Linotype" w:hAnsi="Palatino Linotype" w:cs="Arial"/>
        </w:rPr>
        <w:t xml:space="preserve"> omitió</w:t>
      </w:r>
      <w:r w:rsidRPr="000C7ED2">
        <w:rPr>
          <w:rFonts w:ascii="Palatino Linotype" w:hAnsi="Palatino Linotype" w:cs="Arial"/>
          <w:lang w:val="es-ES_tradnl"/>
        </w:rPr>
        <w:t xml:space="preserve"> </w:t>
      </w:r>
      <w:r w:rsidRPr="000C7ED2">
        <w:rPr>
          <w:rFonts w:ascii="Palatino Linotype" w:hAnsi="Palatino Linotype" w:cs="Arial"/>
        </w:rPr>
        <w:t>presentar</w:t>
      </w:r>
      <w:r w:rsidRPr="000C7ED2">
        <w:rPr>
          <w:rFonts w:ascii="Palatino Linotype" w:hAnsi="Palatino Linotype" w:cs="Arial"/>
          <w:lang w:val="es-ES_tradnl"/>
        </w:rPr>
        <w:t xml:space="preserve"> </w:t>
      </w:r>
      <w:r w:rsidRPr="000C7ED2">
        <w:rPr>
          <w:rFonts w:ascii="Palatino Linotype" w:hAnsi="Palatino Linotype"/>
        </w:rPr>
        <w:t>manifestaciones</w:t>
      </w:r>
      <w:r w:rsidRPr="000C7ED2">
        <w:rPr>
          <w:rFonts w:ascii="Palatino Linotype" w:hAnsi="Palatino Linotype" w:cs="Arial"/>
          <w:lang w:val="es-ES_tradnl"/>
        </w:rPr>
        <w:t xml:space="preserve"> y alegatos, así como ofrecer los medios de </w:t>
      </w:r>
      <w:r w:rsidRPr="000C7ED2">
        <w:rPr>
          <w:rFonts w:ascii="Palatino Linotype" w:hAnsi="Palatino Linotype" w:cs="Arial"/>
        </w:rPr>
        <w:t>prueba</w:t>
      </w:r>
      <w:r w:rsidRPr="000C7ED2">
        <w:rPr>
          <w:rFonts w:ascii="Palatino Linotype" w:hAnsi="Palatino Linotype" w:cs="Arial"/>
          <w:lang w:val="es-ES_tradnl"/>
        </w:rPr>
        <w:t xml:space="preserve"> que a su </w:t>
      </w:r>
      <w:r w:rsidRPr="000C7ED2">
        <w:rPr>
          <w:rFonts w:ascii="Palatino Linotype" w:hAnsi="Palatino Linotype" w:cs="Arial"/>
        </w:rPr>
        <w:t>derecho</w:t>
      </w:r>
      <w:r w:rsidRPr="000C7ED2">
        <w:rPr>
          <w:rFonts w:ascii="Palatino Linotype" w:hAnsi="Palatino Linotype" w:cs="Arial"/>
          <w:lang w:val="es-ES_tradnl"/>
        </w:rPr>
        <w:t xml:space="preserve"> </w:t>
      </w:r>
      <w:r>
        <w:rPr>
          <w:rFonts w:ascii="Palatino Linotype" w:hAnsi="Palatino Linotype" w:cs="Arial"/>
          <w:lang w:val="es-ES_tradnl"/>
        </w:rPr>
        <w:t xml:space="preserve">convinieran, </w:t>
      </w:r>
      <w:r w:rsidRPr="000C7ED2">
        <w:rPr>
          <w:rFonts w:ascii="Palatino Linotype" w:hAnsi="Palatino Linotype" w:cs="Arial"/>
        </w:rPr>
        <w:t xml:space="preserve">tal y </w:t>
      </w:r>
      <w:r w:rsidRPr="000C7ED2">
        <w:rPr>
          <w:rFonts w:ascii="Palatino Linotype" w:hAnsi="Palatino Linotype" w:cs="Arial"/>
          <w:lang w:val="es-ES_tradnl"/>
        </w:rPr>
        <w:t xml:space="preserve">como se aprecia a </w:t>
      </w:r>
      <w:r>
        <w:rPr>
          <w:rFonts w:ascii="Palatino Linotype" w:hAnsi="Palatino Linotype" w:cs="Arial"/>
          <w:lang w:val="es-ES_tradnl"/>
        </w:rPr>
        <w:t>continuación</w:t>
      </w:r>
      <w:r w:rsidRPr="0045723A">
        <w:rPr>
          <w:rFonts w:ascii="Palatino Linotype" w:hAnsi="Palatino Linotype" w:cs="Arial"/>
        </w:rPr>
        <w:t xml:space="preserve">: </w:t>
      </w:r>
    </w:p>
    <w:p w:rsidR="00252242" w:rsidRDefault="00252242" w:rsidP="008835D6">
      <w:pPr>
        <w:pStyle w:val="Prrafodelista"/>
        <w:spacing w:line="360" w:lineRule="auto"/>
        <w:ind w:left="0"/>
        <w:contextualSpacing w:val="0"/>
        <w:jc w:val="both"/>
        <w:rPr>
          <w:rFonts w:ascii="Palatino Linotype" w:hAnsi="Palatino Linotype" w:cs="Arial"/>
        </w:rPr>
      </w:pPr>
    </w:p>
    <w:p w:rsidR="00BA205C" w:rsidRDefault="00BA205C" w:rsidP="008835D6">
      <w:pPr>
        <w:pStyle w:val="Prrafodelista"/>
        <w:spacing w:line="360" w:lineRule="auto"/>
        <w:ind w:left="0"/>
        <w:contextualSpacing w:val="0"/>
        <w:jc w:val="both"/>
        <w:rPr>
          <w:rFonts w:ascii="Palatino Linotype" w:hAnsi="Palatino Linotype" w:cs="Arial"/>
        </w:rPr>
      </w:pPr>
      <w:r w:rsidRPr="006E2433">
        <w:rPr>
          <w:rFonts w:ascii="Palatino Linotype" w:hAnsi="Palatino Linotype"/>
          <w:noProof/>
          <w:lang w:val="es-MX" w:eastAsia="es-MX"/>
        </w:rPr>
        <mc:AlternateContent>
          <mc:Choice Requires="wps">
            <w:drawing>
              <wp:anchor distT="0" distB="0" distL="114300" distR="114300" simplePos="0" relativeHeight="251932672" behindDoc="0" locked="0" layoutInCell="1" allowOverlap="1" wp14:anchorId="7D69DD93" wp14:editId="61664849">
                <wp:simplePos x="0" y="0"/>
                <wp:positionH relativeFrom="margin">
                  <wp:posOffset>-3810</wp:posOffset>
                </wp:positionH>
                <wp:positionV relativeFrom="paragraph">
                  <wp:posOffset>1303019</wp:posOffset>
                </wp:positionV>
                <wp:extent cx="5800725" cy="714375"/>
                <wp:effectExtent l="57150" t="19050" r="85725" b="104775"/>
                <wp:wrapNone/>
                <wp:docPr id="7" name="Rectángulo redondeado 7"/>
                <wp:cNvGraphicFramePr/>
                <a:graphic xmlns:a="http://schemas.openxmlformats.org/drawingml/2006/main">
                  <a:graphicData uri="http://schemas.microsoft.com/office/word/2010/wordprocessingShape">
                    <wps:wsp>
                      <wps:cNvSpPr/>
                      <wps:spPr>
                        <a:xfrm>
                          <a:off x="0" y="0"/>
                          <a:ext cx="5800725" cy="71437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6B9C6" id="Rectángulo redondeado 7" o:spid="_x0000_s1026" style="position:absolute;margin-left:-.3pt;margin-top:102.6pt;width:456.75pt;height:56.2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" filled="f" strokecolor="red" strokeweight="1.5pt">
                <v:shadow on="t" color="black" opacity="22937f" origin=",.5" offset="0,.63889mm"/>
                <w10:wrap anchorx="margin"/>
              </v:roundrect>
            </w:pict>
          </mc:Fallback>
        </mc:AlternateContent>
      </w:r>
      <w:r>
        <w:rPr>
          <w:noProof/>
          <w:lang w:val="es-MX" w:eastAsia="es-MX"/>
        </w:rPr>
        <w:drawing>
          <wp:inline distT="0" distB="0" distL="0" distR="0" wp14:anchorId="36EF6F6A" wp14:editId="2AEE124F">
            <wp:extent cx="5743575" cy="2305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88" t="45313" r="9878" b="16391"/>
                    <a:stretch/>
                  </pic:blipFill>
                  <pic:spPr bwMode="auto">
                    <a:xfrm>
                      <a:off x="0" y="0"/>
                      <a:ext cx="5743575" cy="2305050"/>
                    </a:xfrm>
                    <a:prstGeom prst="rect">
                      <a:avLst/>
                    </a:prstGeom>
                    <a:ln>
                      <a:noFill/>
                    </a:ln>
                    <a:extLst>
                      <a:ext uri="{53640926-AAD7-44D8-BBD7-CCE9431645EC}">
                        <a14:shadowObscured xmlns:a14="http://schemas.microsoft.com/office/drawing/2010/main"/>
                      </a:ext>
                    </a:extLst>
                  </pic:spPr>
                </pic:pic>
              </a:graphicData>
            </a:graphic>
          </wp:inline>
        </w:drawing>
      </w:r>
    </w:p>
    <w:p w:rsidR="00BA205C" w:rsidRDefault="00BA205C" w:rsidP="008835D6">
      <w:pPr>
        <w:pStyle w:val="Prrafodelista"/>
        <w:spacing w:line="360" w:lineRule="auto"/>
        <w:ind w:left="0"/>
        <w:contextualSpacing w:val="0"/>
        <w:jc w:val="both"/>
        <w:rPr>
          <w:rFonts w:ascii="Palatino Linotype" w:hAnsi="Palatino Linotype" w:cs="Arial"/>
          <w:lang w:val="es-ES_tradnl"/>
        </w:rPr>
      </w:pPr>
    </w:p>
    <w:p w:rsidR="00252242" w:rsidRDefault="00BA205C" w:rsidP="008835D6">
      <w:pPr>
        <w:pStyle w:val="Prrafodelista"/>
        <w:spacing w:line="360" w:lineRule="auto"/>
        <w:ind w:left="0"/>
        <w:contextualSpacing w:val="0"/>
        <w:jc w:val="both"/>
        <w:rPr>
          <w:rFonts w:ascii="Palatino Linotype" w:hAnsi="Palatino Linotype"/>
          <w:lang w:eastAsia="es-ES_tradnl"/>
        </w:rPr>
      </w:pPr>
      <w:r w:rsidRPr="000C7ED2">
        <w:rPr>
          <w:rFonts w:ascii="Palatino Linotype" w:hAnsi="Palatino Linotype" w:cs="Arial"/>
          <w:lang w:val="es-ES_tradnl"/>
        </w:rPr>
        <w:t>En ese sentido, esta Ponencia determinó no ponerlo a la vista de</w:t>
      </w:r>
      <w:r w:rsidR="00226679">
        <w:rPr>
          <w:rFonts w:ascii="Palatino Linotype" w:hAnsi="Palatino Linotype" w:cs="Arial"/>
          <w:lang w:val="es-ES_tradnl"/>
        </w:rPr>
        <w:t xml:space="preserve"> </w:t>
      </w:r>
      <w:r w:rsidR="00226679" w:rsidRPr="00226679">
        <w:rPr>
          <w:rFonts w:ascii="Palatino Linotype" w:hAnsi="Palatino Linotype" w:cs="Arial"/>
          <w:b/>
          <w:lang w:val="es-ES_tradnl"/>
        </w:rPr>
        <w:t xml:space="preserve">LA </w:t>
      </w:r>
      <w:r w:rsidRPr="000C7ED2">
        <w:rPr>
          <w:rFonts w:ascii="Palatino Linotype" w:hAnsi="Palatino Linotype" w:cs="Arial"/>
          <w:b/>
          <w:lang w:val="es-ES_tradnl"/>
        </w:rPr>
        <w:t>RECURRENTE</w:t>
      </w:r>
      <w:r w:rsidRPr="000C7ED2">
        <w:rPr>
          <w:rFonts w:ascii="Palatino Linotype" w:hAnsi="Palatino Linotype" w:cs="Arial"/>
          <w:lang w:val="es-ES_tradnl"/>
        </w:rPr>
        <w:t xml:space="preserve">, en virtud de que </w:t>
      </w:r>
      <w:r w:rsidRPr="000C7ED2">
        <w:rPr>
          <w:rFonts w:ascii="Palatino Linotype" w:hAnsi="Palatino Linotype" w:cs="Arial"/>
          <w:b/>
          <w:lang w:val="es-ES_tradnl"/>
        </w:rPr>
        <w:t>EL SUJETO OBLIGADO</w:t>
      </w:r>
      <w:r w:rsidRPr="000C7ED2">
        <w:rPr>
          <w:rFonts w:ascii="Palatino Linotype" w:hAnsi="Palatino Linotype" w:cs="Arial"/>
          <w:lang w:val="es-ES_tradnl"/>
        </w:rPr>
        <w:t xml:space="preserve"> no modificó el sentido de la respuesta a la solicitud de información, en términos del artículo 185, fracción III </w:t>
      </w:r>
      <w:r w:rsidRPr="000C7ED2">
        <w:rPr>
          <w:rFonts w:ascii="Palatino Linotype" w:hAnsi="Palatino Linotype"/>
          <w:lang w:eastAsia="es-ES_tradnl"/>
        </w:rPr>
        <w:t xml:space="preserve">de la Ley de Transparencia y Acceso a la Información Pública del Estado de México y Municipios; </w:t>
      </w:r>
      <w:r>
        <w:rPr>
          <w:rFonts w:ascii="Palatino Linotype" w:hAnsi="Palatino Linotype"/>
          <w:lang w:eastAsia="es-ES_tradnl"/>
        </w:rPr>
        <w:t xml:space="preserve">sin embargo, se hace del conocimiento </w:t>
      </w:r>
      <w:r w:rsidRPr="000C7ED2">
        <w:rPr>
          <w:rFonts w:ascii="Palatino Linotype" w:hAnsi="Palatino Linotype"/>
          <w:lang w:eastAsia="es-ES_tradnl"/>
        </w:rPr>
        <w:t xml:space="preserve"> a continuación</w:t>
      </w:r>
      <w:r w:rsidR="00824D20">
        <w:rPr>
          <w:rFonts w:ascii="Palatino Linotype" w:hAnsi="Palatino Linotype"/>
          <w:lang w:eastAsia="es-ES_tradnl"/>
        </w:rPr>
        <w:t xml:space="preserve"> a efecto de que el particular conozca la totalidad de actuaciones</w:t>
      </w:r>
      <w:r w:rsidRPr="000C7ED2">
        <w:rPr>
          <w:rFonts w:ascii="Palatino Linotype" w:hAnsi="Palatino Linotype"/>
          <w:lang w:eastAsia="es-ES_tradnl"/>
        </w:rPr>
        <w:t>:</w:t>
      </w:r>
    </w:p>
    <w:p w:rsidR="00BA205C" w:rsidRDefault="00D4463F" w:rsidP="008835D6">
      <w:pPr>
        <w:pStyle w:val="Prrafodelista"/>
        <w:spacing w:line="360" w:lineRule="auto"/>
        <w:ind w:left="0"/>
        <w:contextualSpacing w:val="0"/>
        <w:jc w:val="both"/>
        <w:rPr>
          <w:rFonts w:ascii="Palatino Linotype" w:hAnsi="Palatino Linotype" w:cs="Arial"/>
          <w:b/>
          <w:sz w:val="28"/>
        </w:rPr>
      </w:pPr>
      <w:bookmarkStart w:id="0" w:name="_GoBack"/>
      <w:bookmarkEnd w:id="0"/>
      <w:r>
        <w:rPr>
          <w:noProof/>
          <w:lang w:val="es-MX" w:eastAsia="es-MX"/>
        </w:rPr>
        <w:lastRenderedPageBreak/>
        <w:drawing>
          <wp:inline distT="0" distB="0" distL="0" distR="0" wp14:anchorId="1F9FC9EA" wp14:editId="596ABDAD">
            <wp:extent cx="5676900" cy="762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6900" cy="7620000"/>
                    </a:xfrm>
                    <a:prstGeom prst="rect">
                      <a:avLst/>
                    </a:prstGeom>
                  </pic:spPr>
                </pic:pic>
              </a:graphicData>
            </a:graphic>
          </wp:inline>
        </w:drawing>
      </w:r>
    </w:p>
    <w:p w:rsidR="00B3741D" w:rsidRDefault="00B3741D" w:rsidP="008835D6">
      <w:pPr>
        <w:pStyle w:val="Prrafodelista"/>
        <w:spacing w:line="360" w:lineRule="auto"/>
        <w:ind w:left="0"/>
        <w:contextualSpacing w:val="0"/>
        <w:jc w:val="both"/>
        <w:rPr>
          <w:noProof/>
          <w:lang w:val="es-MX" w:eastAsia="es-MX"/>
        </w:rPr>
      </w:pPr>
    </w:p>
    <w:p w:rsidR="00BA205C" w:rsidRDefault="00BA205C" w:rsidP="008835D6">
      <w:pPr>
        <w:pStyle w:val="Prrafodelista"/>
        <w:spacing w:line="360" w:lineRule="auto"/>
        <w:ind w:left="0"/>
        <w:contextualSpacing w:val="0"/>
        <w:jc w:val="both"/>
        <w:rPr>
          <w:rFonts w:ascii="Palatino Linotype" w:hAnsi="Palatino Linotype" w:cs="Arial"/>
          <w:b/>
          <w:sz w:val="28"/>
        </w:rPr>
      </w:pPr>
      <w:r>
        <w:rPr>
          <w:noProof/>
          <w:lang w:val="es-MX" w:eastAsia="es-MX"/>
        </w:rPr>
        <w:drawing>
          <wp:inline distT="0" distB="0" distL="0" distR="0" wp14:anchorId="39B8CB0E" wp14:editId="7B05F699">
            <wp:extent cx="6871335" cy="5741035"/>
            <wp:effectExtent l="0" t="635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822" t="10524" r="20392" b="12006"/>
                    <a:stretch/>
                  </pic:blipFill>
                  <pic:spPr bwMode="auto">
                    <a:xfrm rot="16200000">
                      <a:off x="0" y="0"/>
                      <a:ext cx="6871335" cy="5741035"/>
                    </a:xfrm>
                    <a:prstGeom prst="rect">
                      <a:avLst/>
                    </a:prstGeom>
                    <a:ln>
                      <a:noFill/>
                    </a:ln>
                    <a:extLst>
                      <a:ext uri="{53640926-AAD7-44D8-BBD7-CCE9431645EC}">
                        <a14:shadowObscured xmlns:a14="http://schemas.microsoft.com/office/drawing/2010/main"/>
                      </a:ext>
                    </a:extLst>
                  </pic:spPr>
                </pic:pic>
              </a:graphicData>
            </a:graphic>
          </wp:inline>
        </w:drawing>
      </w:r>
    </w:p>
    <w:p w:rsidR="00B3741D" w:rsidRDefault="00B3741D" w:rsidP="008835D6">
      <w:pPr>
        <w:pStyle w:val="Prrafodelista"/>
        <w:spacing w:line="360" w:lineRule="auto"/>
        <w:ind w:left="0"/>
        <w:contextualSpacing w:val="0"/>
        <w:jc w:val="both"/>
        <w:rPr>
          <w:noProof/>
          <w:lang w:val="es-MX" w:eastAsia="es-MX"/>
        </w:rPr>
      </w:pPr>
    </w:p>
    <w:p w:rsidR="00BA205C" w:rsidRPr="006E2433" w:rsidRDefault="00BA205C" w:rsidP="008835D6">
      <w:pPr>
        <w:pStyle w:val="Prrafodelista"/>
        <w:spacing w:line="360" w:lineRule="auto"/>
        <w:ind w:left="0"/>
        <w:contextualSpacing w:val="0"/>
        <w:jc w:val="both"/>
        <w:rPr>
          <w:rFonts w:ascii="Palatino Linotype" w:hAnsi="Palatino Linotype" w:cs="Arial"/>
          <w:b/>
          <w:sz w:val="28"/>
        </w:rPr>
      </w:pPr>
      <w:r>
        <w:rPr>
          <w:noProof/>
          <w:lang w:val="es-MX" w:eastAsia="es-MX"/>
        </w:rPr>
        <w:lastRenderedPageBreak/>
        <w:drawing>
          <wp:inline distT="0" distB="0" distL="0" distR="0" wp14:anchorId="72E98CA5" wp14:editId="3D4B8C91">
            <wp:extent cx="7714290" cy="5754370"/>
            <wp:effectExtent l="8255"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87" t="7894" r="20392" b="9375"/>
                    <a:stretch/>
                  </pic:blipFill>
                  <pic:spPr bwMode="auto">
                    <a:xfrm rot="16200000">
                      <a:off x="0" y="0"/>
                      <a:ext cx="7759558" cy="5788137"/>
                    </a:xfrm>
                    <a:prstGeom prst="rect">
                      <a:avLst/>
                    </a:prstGeom>
                    <a:ln>
                      <a:noFill/>
                    </a:ln>
                    <a:extLst>
                      <a:ext uri="{53640926-AAD7-44D8-BBD7-CCE9431645EC}">
                        <a14:shadowObscured xmlns:a14="http://schemas.microsoft.com/office/drawing/2010/main"/>
                      </a:ext>
                    </a:extLst>
                  </pic:spPr>
                </pic:pic>
              </a:graphicData>
            </a:graphic>
          </wp:inline>
        </w:drawing>
      </w:r>
    </w:p>
    <w:p w:rsidR="00B3741D" w:rsidRDefault="00B3741D" w:rsidP="00B3741D">
      <w:pPr>
        <w:pStyle w:val="Prrafodelista"/>
        <w:spacing w:before="100" w:beforeAutospacing="1" w:after="100" w:afterAutospacing="1" w:line="360" w:lineRule="auto"/>
        <w:ind w:left="0"/>
        <w:jc w:val="both"/>
        <w:rPr>
          <w:rFonts w:ascii="Palatino Linotype" w:hAnsi="Palatino Linotype" w:cs="Arial"/>
        </w:rPr>
      </w:pPr>
      <w:r>
        <w:rPr>
          <w:rFonts w:ascii="Palatino Linotype" w:hAnsi="Palatino Linotype"/>
          <w:b/>
          <w:sz w:val="28"/>
          <w:szCs w:val="28"/>
        </w:rPr>
        <w:lastRenderedPageBreak/>
        <w:t>VIII</w:t>
      </w:r>
      <w:r w:rsidR="00252242" w:rsidRPr="006E2433">
        <w:rPr>
          <w:rFonts w:ascii="Palatino Linotype" w:hAnsi="Palatino Linotype"/>
          <w:b/>
          <w:sz w:val="28"/>
          <w:szCs w:val="28"/>
        </w:rPr>
        <w:t xml:space="preserve">. </w:t>
      </w:r>
      <w:r>
        <w:rPr>
          <w:rFonts w:ascii="Palatino Linotype" w:hAnsi="Palatino Linotype" w:cs="Arial"/>
        </w:rPr>
        <w:t>Una</w:t>
      </w:r>
      <w:r w:rsidRPr="009031D7">
        <w:rPr>
          <w:rFonts w:ascii="Palatino Linotype" w:hAnsi="Palatino Linotype" w:cs="Arial"/>
        </w:rPr>
        <w:t xml:space="preserve"> vez analizado el estado procesal que guarda el </w:t>
      </w:r>
      <w:r>
        <w:rPr>
          <w:rFonts w:ascii="Palatino Linotype" w:hAnsi="Palatino Linotype" w:cs="Arial"/>
        </w:rPr>
        <w:t>expediente, en fecha veintiséis de junio</w:t>
      </w:r>
      <w:r w:rsidRPr="009031D7">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B3741D" w:rsidRDefault="00B3741D" w:rsidP="00B3741D">
      <w:pPr>
        <w:pStyle w:val="Prrafodelista"/>
        <w:spacing w:before="100" w:beforeAutospacing="1" w:after="100" w:afterAutospacing="1" w:line="360" w:lineRule="auto"/>
        <w:ind w:left="0"/>
        <w:jc w:val="both"/>
        <w:rPr>
          <w:rFonts w:ascii="Palatino Linotype" w:hAnsi="Palatino Linotype" w:cs="Arial"/>
        </w:rPr>
      </w:pPr>
    </w:p>
    <w:p w:rsidR="00B3741D" w:rsidRDefault="00B3741D" w:rsidP="00B3741D">
      <w:pPr>
        <w:pStyle w:val="Prrafodelista"/>
        <w:spacing w:before="100" w:beforeAutospacing="1" w:after="100" w:afterAutospacing="1" w:line="360" w:lineRule="auto"/>
        <w:ind w:left="0"/>
        <w:jc w:val="both"/>
        <w:rPr>
          <w:rFonts w:ascii="Palatino Linotype" w:hAnsi="Palatino Linotype" w:cs="Arial"/>
        </w:rPr>
      </w:pPr>
      <w:r w:rsidRPr="00B3741D">
        <w:rPr>
          <w:rFonts w:ascii="Palatino Linotype" w:hAnsi="Palatino Linotype" w:cs="Arial"/>
          <w:b/>
          <w:sz w:val="28"/>
          <w:szCs w:val="28"/>
        </w:rPr>
        <w:t>IX</w:t>
      </w:r>
      <w:r>
        <w:rPr>
          <w:rFonts w:ascii="Palatino Linotype" w:hAnsi="Palatino Linotype" w:cs="Arial"/>
          <w:b/>
          <w:sz w:val="28"/>
          <w:szCs w:val="28"/>
        </w:rPr>
        <w:t xml:space="preserve">. </w:t>
      </w:r>
      <w:r>
        <w:rPr>
          <w:rFonts w:ascii="Palatino Linotype" w:hAnsi="Palatino Linotype" w:cs="Arial"/>
        </w:rPr>
        <w:t xml:space="preserve">Posteriormente, en fecha siete de agosto de dos mil diecinueve, con fundamento en el artículo 181, párrafo tercero de la ley de Transparencia y acceso a la información Pública del Estado de México y Municipios, se acordó la ampliación del plazo para la resolución. </w:t>
      </w:r>
    </w:p>
    <w:p w:rsidR="00B3741D" w:rsidRDefault="00B3741D" w:rsidP="00B3741D">
      <w:pPr>
        <w:pStyle w:val="Prrafodelista"/>
        <w:spacing w:before="100" w:beforeAutospacing="1" w:after="100" w:afterAutospacing="1" w:line="360" w:lineRule="auto"/>
        <w:ind w:left="0"/>
        <w:jc w:val="both"/>
        <w:rPr>
          <w:rFonts w:ascii="Palatino Linotype" w:hAnsi="Palatino Linotype" w:cs="Arial"/>
        </w:rPr>
      </w:pPr>
    </w:p>
    <w:p w:rsidR="00B3741D" w:rsidRPr="000A36B6" w:rsidRDefault="00B3741D" w:rsidP="000A36B6">
      <w:pPr>
        <w:pStyle w:val="Prrafodelista"/>
        <w:spacing w:before="240" w:after="160" w:line="360" w:lineRule="auto"/>
        <w:ind w:left="0"/>
        <w:jc w:val="both"/>
        <w:rPr>
          <w:rFonts w:ascii="Palatino Linotype" w:eastAsia="Calibri" w:hAnsi="Palatino Linotype" w:cs="Arial"/>
        </w:rPr>
      </w:pPr>
      <w:r w:rsidRPr="00D15668">
        <w:rPr>
          <w:rFonts w:ascii="Palatino Linotype" w:eastAsia="Calibri" w:hAnsi="Palatino Linotype" w:cs="Arial"/>
        </w:rPr>
        <w:t xml:space="preserve">Así, con </w:t>
      </w:r>
      <w:r w:rsidRPr="00D15668">
        <w:rPr>
          <w:rFonts w:ascii="Palatino Linotype" w:hAnsi="Palatino Linotype" w:cs="Arial"/>
        </w:rPr>
        <w:t>fundamento</w:t>
      </w:r>
      <w:r w:rsidRPr="00D15668">
        <w:rPr>
          <w:rFonts w:ascii="Palatino Linotype" w:eastAsia="Calibri" w:hAnsi="Palatino Linotype" w:cs="Arial"/>
        </w:rPr>
        <w:t xml:space="preserve"> en lo prescrito en los artículos 5, </w:t>
      </w:r>
      <w:r w:rsidRPr="00D15668">
        <w:rPr>
          <w:rFonts w:ascii="Palatino Linotype" w:hAnsi="Palatino Linotype"/>
        </w:rPr>
        <w:t>párrafos vigésimo</w:t>
      </w:r>
      <w:r>
        <w:rPr>
          <w:rFonts w:ascii="Palatino Linotype" w:hAnsi="Palatino Linotype"/>
        </w:rPr>
        <w:t xml:space="preserve"> segundo</w:t>
      </w:r>
      <w:r w:rsidRPr="00D15668">
        <w:rPr>
          <w:rFonts w:ascii="Palatino Linotype" w:hAnsi="Palatino Linotype"/>
        </w:rPr>
        <w:t xml:space="preserve">, vigésimo </w:t>
      </w:r>
      <w:r>
        <w:rPr>
          <w:rFonts w:ascii="Palatino Linotype" w:hAnsi="Palatino Linotype"/>
        </w:rPr>
        <w:t>tercero</w:t>
      </w:r>
      <w:r w:rsidRPr="00D15668">
        <w:rPr>
          <w:rFonts w:ascii="Palatino Linotype" w:hAnsi="Palatino Linotype"/>
        </w:rPr>
        <w:t xml:space="preserve"> y vigésimo </w:t>
      </w:r>
      <w:r>
        <w:rPr>
          <w:rFonts w:ascii="Palatino Linotype" w:hAnsi="Palatino Linotype" w:cs="Arial"/>
        </w:rPr>
        <w:t>cuarto</w:t>
      </w:r>
      <w:r w:rsidRPr="00D15668">
        <w:rPr>
          <w:rFonts w:ascii="Palatino Linotype" w:hAnsi="Palatino Linotype" w:cs="Arial"/>
        </w:rPr>
        <w:t>,</w:t>
      </w:r>
      <w:r w:rsidRPr="00D15668">
        <w:rPr>
          <w:rFonts w:ascii="Palatino Linotype" w:hAnsi="Palatino Linotype"/>
        </w:rPr>
        <w:t xml:space="preserve"> </w:t>
      </w:r>
      <w:r w:rsidRPr="00D15668">
        <w:rPr>
          <w:rFonts w:ascii="Palatino Linotype" w:hAnsi="Palatino Linotype" w:cs="Arial"/>
        </w:rPr>
        <w:t>fracciones</w:t>
      </w:r>
      <w:r w:rsidRPr="00D15668">
        <w:rPr>
          <w:rFonts w:ascii="Palatino Linotype" w:hAnsi="Palatino Linotype"/>
        </w:rPr>
        <w:t xml:space="preserve"> IV y V,</w:t>
      </w:r>
      <w:r w:rsidRPr="00D15668">
        <w:rPr>
          <w:rFonts w:ascii="Palatino Linotype" w:eastAsia="Calibri" w:hAnsi="Palatino Linotype" w:cs="Arial"/>
        </w:rPr>
        <w:t xml:space="preserve"> de la Constitución Política del Estado Libre y Soberano de México, y los artículos </w:t>
      </w:r>
      <w:r w:rsidRPr="00D15668">
        <w:rPr>
          <w:rFonts w:ascii="Palatino Linotype" w:hAnsi="Palatino Linotype"/>
        </w:rPr>
        <w:t xml:space="preserve">2, </w:t>
      </w:r>
      <w:r w:rsidRPr="00D15668">
        <w:rPr>
          <w:rFonts w:ascii="Palatino Linotype" w:hAnsi="Palatino Linotype" w:cs="Arial"/>
        </w:rPr>
        <w:t>fracción</w:t>
      </w:r>
      <w:r w:rsidRPr="00D15668">
        <w:rPr>
          <w:rFonts w:ascii="Palatino Linotype" w:hAnsi="Palatino Linotype"/>
        </w:rPr>
        <w:t xml:space="preserve"> II, 9, </w:t>
      </w:r>
      <w:r w:rsidRPr="00D15668">
        <w:rPr>
          <w:rFonts w:ascii="Palatino Linotype" w:hAnsi="Palatino Linotype" w:cs="Arial"/>
          <w:lang w:val="es-ES_tradnl"/>
        </w:rPr>
        <w:t>29</w:t>
      </w:r>
      <w:r w:rsidRPr="00D15668">
        <w:rPr>
          <w:rFonts w:ascii="Palatino Linotype" w:hAnsi="Palatino Linotype"/>
        </w:rPr>
        <w:t>, 36, fracciones I y II, 176, 178, 179, 181, 185, fracción I, 186 y 188,</w:t>
      </w:r>
      <w:r w:rsidRPr="00D15668">
        <w:rPr>
          <w:rFonts w:ascii="Palatino Linotype" w:eastAsia="Calibri" w:hAnsi="Palatino Linotype" w:cs="Arial"/>
        </w:rPr>
        <w:t xml:space="preserve"> de la Ley de Transparencia y Acceso a la Información Pública del Estado de México y </w:t>
      </w:r>
      <w:r w:rsidRPr="00D15668">
        <w:rPr>
          <w:rFonts w:ascii="Palatino Linotype" w:hAnsi="Palatino Linotype" w:cs="Arial"/>
        </w:rPr>
        <w:t>Municipios</w:t>
      </w:r>
      <w:r w:rsidRPr="00D15668">
        <w:rPr>
          <w:rFonts w:ascii="Palatino Linotype" w:eastAsia="Calibri" w:hAnsi="Palatino Linotype" w:cs="Arial"/>
        </w:rPr>
        <w:t xml:space="preserve">, </w:t>
      </w:r>
      <w:r w:rsidRPr="00D15668">
        <w:rPr>
          <w:rFonts w:ascii="Palatino Linotype" w:hAnsi="Palatino Linotype"/>
        </w:rPr>
        <w:t>este</w:t>
      </w:r>
      <w:r w:rsidRPr="00D15668">
        <w:rPr>
          <w:rFonts w:ascii="Palatino Linotype" w:eastAsia="Calibri" w:hAnsi="Palatino Linotype" w:cs="Arial"/>
        </w:rPr>
        <w:t xml:space="preserve"> Pleno</w:t>
      </w:r>
    </w:p>
    <w:p w:rsidR="00252242" w:rsidRPr="006E2433" w:rsidRDefault="00252242" w:rsidP="000A36B6">
      <w:pPr>
        <w:spacing w:before="240" w:after="160"/>
        <w:jc w:val="center"/>
        <w:rPr>
          <w:rFonts w:ascii="Palatino Linotype" w:hAnsi="Palatino Linotype" w:cs="Arial"/>
          <w:b/>
          <w:bCs/>
          <w:spacing w:val="60"/>
          <w:sz w:val="28"/>
          <w:lang w:val="es-ES_tradnl"/>
        </w:rPr>
      </w:pPr>
      <w:r w:rsidRPr="006E2433">
        <w:rPr>
          <w:rFonts w:ascii="Palatino Linotype" w:hAnsi="Palatino Linotype" w:cs="Arial"/>
          <w:b/>
          <w:bCs/>
          <w:spacing w:val="60"/>
          <w:sz w:val="28"/>
          <w:lang w:val="es-ES_tradnl"/>
        </w:rPr>
        <w:t>CONSIDERANDO</w:t>
      </w:r>
    </w:p>
    <w:p w:rsidR="00252242" w:rsidRPr="006E2433" w:rsidRDefault="00252242" w:rsidP="000A36B6">
      <w:pPr>
        <w:spacing w:before="160" w:after="160"/>
        <w:jc w:val="center"/>
        <w:rPr>
          <w:rFonts w:ascii="Palatino Linotype" w:hAnsi="Palatino Linotype" w:cs="Arial"/>
          <w:b/>
          <w:bCs/>
          <w:spacing w:val="60"/>
          <w:lang w:val="es-ES_tradnl"/>
        </w:rPr>
      </w:pPr>
    </w:p>
    <w:p w:rsidR="00252242" w:rsidRPr="006E2433" w:rsidRDefault="00252242" w:rsidP="000A36B6">
      <w:pPr>
        <w:spacing w:before="160" w:after="160" w:line="360" w:lineRule="auto"/>
        <w:ind w:right="50"/>
        <w:jc w:val="both"/>
        <w:rPr>
          <w:rFonts w:ascii="Palatino Linotype" w:hAnsi="Palatino Linotype" w:cs="Arial"/>
          <w:b/>
        </w:rPr>
      </w:pPr>
      <w:r w:rsidRPr="006E2433">
        <w:rPr>
          <w:rFonts w:ascii="Palatino Linotype" w:hAnsi="Palatino Linotype"/>
          <w:b/>
          <w:sz w:val="28"/>
          <w:szCs w:val="28"/>
        </w:rPr>
        <w:t>PRIMERO</w:t>
      </w:r>
      <w:r w:rsidRPr="006E2433">
        <w:rPr>
          <w:rFonts w:ascii="Palatino Linotype" w:hAnsi="Palatino Linotype"/>
          <w:b/>
        </w:rPr>
        <w:t>.</w:t>
      </w:r>
      <w:r w:rsidRPr="006E2433">
        <w:rPr>
          <w:rFonts w:ascii="Palatino Linotype" w:hAnsi="Palatino Linotype"/>
        </w:rPr>
        <w:t xml:space="preserve"> </w:t>
      </w:r>
      <w:r w:rsidRPr="006E2433">
        <w:rPr>
          <w:rFonts w:ascii="Palatino Linotype" w:hAnsi="Palatino Linotype"/>
          <w:b/>
        </w:rPr>
        <w:t>Competencia</w:t>
      </w:r>
      <w:r w:rsidRPr="006E2433">
        <w:rPr>
          <w:rFonts w:ascii="Palatino Linotype" w:hAnsi="Palatino Linotype"/>
        </w:rPr>
        <w:t>.</w:t>
      </w:r>
      <w:r w:rsidRPr="006E2433">
        <w:rPr>
          <w:rFonts w:ascii="Palatino Linotype" w:hAnsi="Palatino Linotype"/>
          <w:b/>
        </w:rPr>
        <w:t xml:space="preserve"> </w:t>
      </w:r>
      <w:r w:rsidRPr="006E2433">
        <w:rPr>
          <w:rFonts w:ascii="Palatino Linotype" w:hAnsi="Palatino Linotype"/>
        </w:rPr>
        <w:t xml:space="preserve">Este Instituto de </w:t>
      </w:r>
      <w:r w:rsidRPr="006E2433">
        <w:rPr>
          <w:rFonts w:ascii="Palatino Linotype" w:hAnsi="Palatino Linotype" w:cs="Arial"/>
        </w:rPr>
        <w:t>Transparencia</w:t>
      </w:r>
      <w:r w:rsidRPr="006E2433">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0A36B6">
        <w:rPr>
          <w:rFonts w:ascii="Palatino Linotype" w:hAnsi="Palatino Linotype"/>
        </w:rPr>
        <w:t xml:space="preserve"> segundo</w:t>
      </w:r>
      <w:r w:rsidRPr="006E2433">
        <w:rPr>
          <w:rFonts w:ascii="Palatino Linotype" w:hAnsi="Palatino Linotype"/>
        </w:rPr>
        <w:t xml:space="preserve">, vigésimo </w:t>
      </w:r>
      <w:r w:rsidR="000A36B6">
        <w:rPr>
          <w:rFonts w:ascii="Palatino Linotype" w:hAnsi="Palatino Linotype"/>
        </w:rPr>
        <w:t xml:space="preserve">tercero </w:t>
      </w:r>
      <w:r w:rsidRPr="006E2433">
        <w:rPr>
          <w:rFonts w:ascii="Palatino Linotype" w:hAnsi="Palatino Linotype"/>
        </w:rPr>
        <w:t>y vigésimo</w:t>
      </w:r>
      <w:r w:rsidR="000A36B6">
        <w:rPr>
          <w:rFonts w:ascii="Palatino Linotype" w:hAnsi="Palatino Linotype"/>
        </w:rPr>
        <w:t xml:space="preserve"> cuarto</w:t>
      </w:r>
      <w:r w:rsidRPr="006E2433">
        <w:rPr>
          <w:rFonts w:ascii="Palatino Linotype" w:hAnsi="Palatino Linotype"/>
        </w:rPr>
        <w:t xml:space="preserve">, fracciones IV y V de la Constitución Política del Estado Libre y Soberano de México; 1, 2 fracción II, 13, 29, </w:t>
      </w:r>
      <w:r w:rsidRPr="006E2433">
        <w:rPr>
          <w:rFonts w:ascii="Palatino Linotype" w:hAnsi="Palatino Linotype"/>
        </w:rPr>
        <w:lastRenderedPageBreak/>
        <w:t>36, fracciones I y II, 176, 178, 179, 181, párrafo tercero y 185 de la Ley de Transparencia y Acceso a la Información Pública del Estado de México y Municipios</w:t>
      </w:r>
      <w:r w:rsidRPr="006E2433">
        <w:rPr>
          <w:rFonts w:ascii="Palatino Linotype" w:hAnsi="Palatino Linotype" w:cs="Arial"/>
        </w:rPr>
        <w:t xml:space="preserve">; y 9, fracciones I y XXIV y 11 del Reglamento Interior del Instituto de Transparencia, Acceso a la Información Pública y Protección de Datos Personales del Estado de México y Municipios; toda vez que se trata de recursos </w:t>
      </w:r>
      <w:r w:rsidR="007636D1" w:rsidRPr="006E2433">
        <w:rPr>
          <w:rFonts w:ascii="Palatino Linotype" w:hAnsi="Palatino Linotype" w:cs="Arial"/>
        </w:rPr>
        <w:t>de revisión interpuestos por un</w:t>
      </w:r>
      <w:r w:rsidRPr="006E2433">
        <w:rPr>
          <w:rFonts w:ascii="Palatino Linotype" w:hAnsi="Palatino Linotype" w:cs="Arial"/>
        </w:rPr>
        <w:t xml:space="preserve"> Ciudadan</w:t>
      </w:r>
      <w:r w:rsidR="007636D1" w:rsidRPr="006E2433">
        <w:rPr>
          <w:rFonts w:ascii="Palatino Linotype" w:hAnsi="Palatino Linotype" w:cs="Arial"/>
        </w:rPr>
        <w:t>o</w:t>
      </w:r>
      <w:r w:rsidRPr="006E2433">
        <w:rPr>
          <w:rFonts w:ascii="Palatino Linotype" w:hAnsi="Palatino Linotype" w:cs="Arial"/>
        </w:rPr>
        <w:t xml:space="preserve"> en términos de la Ley de la materia.</w:t>
      </w:r>
    </w:p>
    <w:p w:rsidR="00252242" w:rsidRPr="006E2433" w:rsidRDefault="00252242" w:rsidP="008835D6">
      <w:pPr>
        <w:spacing w:line="360" w:lineRule="auto"/>
        <w:jc w:val="both"/>
        <w:rPr>
          <w:rFonts w:ascii="Palatino Linotype" w:hAnsi="Palatino Linotype" w:cs="Arial"/>
          <w:b/>
        </w:rPr>
      </w:pPr>
    </w:p>
    <w:p w:rsidR="00252242" w:rsidRPr="000A36B6" w:rsidRDefault="00252242" w:rsidP="008835D6">
      <w:pPr>
        <w:spacing w:line="360" w:lineRule="auto"/>
        <w:jc w:val="both"/>
        <w:rPr>
          <w:rFonts w:ascii="Palatino Linotype" w:hAnsi="Palatino Linotype" w:cs="Arial"/>
          <w:b/>
          <w:bCs/>
        </w:rPr>
      </w:pPr>
      <w:r w:rsidRPr="006E2433">
        <w:rPr>
          <w:rFonts w:ascii="Palatino Linotype" w:hAnsi="Palatino Linotype" w:cs="Arial"/>
          <w:b/>
          <w:sz w:val="28"/>
        </w:rPr>
        <w:t>SEGUNDO</w:t>
      </w:r>
      <w:r w:rsidRPr="006E2433">
        <w:rPr>
          <w:rFonts w:ascii="Palatino Linotype" w:hAnsi="Palatino Linotype" w:cs="Arial"/>
          <w:b/>
          <w:lang w:val="es-MX"/>
        </w:rPr>
        <w:t xml:space="preserve">. </w:t>
      </w:r>
      <w:r w:rsidRPr="006E2433">
        <w:rPr>
          <w:rFonts w:ascii="Palatino Linotype" w:hAnsi="Palatino Linotype" w:cs="Arial"/>
          <w:b/>
        </w:rPr>
        <w:t xml:space="preserve">Interés. </w:t>
      </w:r>
      <w:r w:rsidR="006650C4">
        <w:rPr>
          <w:rFonts w:ascii="Palatino Linotype" w:hAnsi="Palatino Linotype" w:cs="Arial"/>
        </w:rPr>
        <w:t xml:space="preserve">El </w:t>
      </w:r>
      <w:r w:rsidRPr="006E2433">
        <w:rPr>
          <w:rFonts w:ascii="Palatino Linotype" w:hAnsi="Palatino Linotype" w:cs="Arial"/>
        </w:rPr>
        <w:t>recurso</w:t>
      </w:r>
      <w:r w:rsidR="006650C4">
        <w:rPr>
          <w:rFonts w:ascii="Palatino Linotype" w:hAnsi="Palatino Linotype" w:cs="Arial"/>
        </w:rPr>
        <w:t xml:space="preserve"> de revisión fue interpuesto</w:t>
      </w:r>
      <w:r w:rsidRPr="006E2433">
        <w:rPr>
          <w:rFonts w:ascii="Palatino Linotype" w:hAnsi="Palatino Linotype" w:cs="Arial"/>
        </w:rPr>
        <w:t xml:space="preserve"> por parte legítima, en atención a que fueron presentados por </w:t>
      </w:r>
      <w:r w:rsidR="00D11A58">
        <w:rPr>
          <w:rFonts w:ascii="Palatino Linotype" w:hAnsi="Palatino Linotype" w:cs="Arial"/>
          <w:b/>
        </w:rPr>
        <w:t>LA RECURRENTE</w:t>
      </w:r>
      <w:r w:rsidRPr="006E2433">
        <w:rPr>
          <w:rFonts w:ascii="Palatino Linotype" w:hAnsi="Palatino Linotype" w:cs="Arial"/>
          <w:snapToGrid w:val="0"/>
        </w:rPr>
        <w:t xml:space="preserve">, quien es la misma persona que formuló las solicitudes de acceso a la información pública </w:t>
      </w:r>
      <w:r w:rsidRPr="006E2433">
        <w:rPr>
          <w:rFonts w:ascii="Palatino Linotype" w:hAnsi="Palatino Linotype" w:cs="Arial"/>
          <w:bCs/>
        </w:rPr>
        <w:t xml:space="preserve">al </w:t>
      </w:r>
      <w:r w:rsidRPr="006E2433">
        <w:rPr>
          <w:rFonts w:ascii="Palatino Linotype" w:hAnsi="Palatino Linotype" w:cs="Arial"/>
          <w:b/>
          <w:bCs/>
        </w:rPr>
        <w:t>SUJETO OBLIGADO.</w:t>
      </w:r>
    </w:p>
    <w:p w:rsidR="006650C4" w:rsidRPr="00C957A5" w:rsidRDefault="00252242" w:rsidP="006650C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2"/>
        </w:rPr>
      </w:pPr>
      <w:r w:rsidRPr="006E2433">
        <w:rPr>
          <w:rFonts w:ascii="Palatino Linotype" w:hAnsi="Palatino Linotype" w:cs="Arial"/>
          <w:b/>
          <w:sz w:val="28"/>
          <w:szCs w:val="28"/>
        </w:rPr>
        <w:t>TERCERO.</w:t>
      </w:r>
      <w:r w:rsidRPr="006E2433">
        <w:rPr>
          <w:rFonts w:ascii="Palatino Linotype" w:hAnsi="Palatino Linotype" w:cs="Arial"/>
        </w:rPr>
        <w:t xml:space="preserve"> </w:t>
      </w:r>
      <w:r w:rsidRPr="006E2433">
        <w:rPr>
          <w:rFonts w:ascii="Palatino Linotype" w:hAnsi="Palatino Linotype" w:cs="Arial"/>
          <w:b/>
        </w:rPr>
        <w:t xml:space="preserve">Oportunidad. </w:t>
      </w:r>
      <w:r w:rsidR="006650C4" w:rsidRPr="00C957A5">
        <w:rPr>
          <w:rFonts w:ascii="Palatino Linotype" w:hAnsi="Palatino Linotype" w:cs="Arial"/>
        </w:rPr>
        <w:t xml:space="preserve">El </w:t>
      </w:r>
      <w:r w:rsidR="006650C4" w:rsidRPr="00C957A5">
        <w:rPr>
          <w:rFonts w:ascii="Palatino Linotype" w:hAnsi="Palatino Linotype"/>
        </w:rPr>
        <w:t>recurso</w:t>
      </w:r>
      <w:r w:rsidR="006650C4" w:rsidRPr="00C957A5">
        <w:rPr>
          <w:rFonts w:ascii="Palatino Linotype" w:hAnsi="Palatino Linotype" w:cs="Arial"/>
        </w:rPr>
        <w:t xml:space="preserve"> de revisión fue interpuesto dentro del plazo de quince días hábiles </w:t>
      </w:r>
      <w:r w:rsidR="006650C4" w:rsidRPr="00C957A5">
        <w:rPr>
          <w:rFonts w:ascii="Palatino Linotype" w:hAnsi="Palatino Linotype"/>
        </w:rPr>
        <w:t>contados</w:t>
      </w:r>
      <w:r w:rsidR="006650C4" w:rsidRPr="00C957A5">
        <w:rPr>
          <w:rFonts w:ascii="Palatino Linotype" w:hAnsi="Palatino Linotype" w:cs="Arial"/>
        </w:rPr>
        <w:t xml:space="preserve"> a </w:t>
      </w:r>
      <w:r w:rsidR="006650C4" w:rsidRPr="00C957A5">
        <w:rPr>
          <w:rFonts w:ascii="Palatino Linotype" w:hAnsi="Palatino Linotype"/>
        </w:rPr>
        <w:t>partir</w:t>
      </w:r>
      <w:r w:rsidR="006650C4" w:rsidRPr="00C957A5">
        <w:rPr>
          <w:rFonts w:ascii="Palatino Linotype" w:hAnsi="Palatino Linotype" w:cs="Arial"/>
        </w:rPr>
        <w:t xml:space="preserve"> del día siguiente al que </w:t>
      </w:r>
      <w:r w:rsidR="006650C4" w:rsidRPr="00C957A5">
        <w:rPr>
          <w:rFonts w:ascii="Palatino Linotype" w:hAnsi="Palatino Linotype" w:cs="Arial"/>
          <w:b/>
        </w:rPr>
        <w:t>L</w:t>
      </w:r>
      <w:r w:rsidR="00226679">
        <w:rPr>
          <w:rFonts w:ascii="Palatino Linotype" w:hAnsi="Palatino Linotype" w:cs="Arial"/>
          <w:b/>
        </w:rPr>
        <w:t>A</w:t>
      </w:r>
      <w:r w:rsidR="006650C4" w:rsidRPr="00C957A5">
        <w:rPr>
          <w:rFonts w:ascii="Palatino Linotype" w:hAnsi="Palatino Linotype" w:cs="Arial"/>
          <w:b/>
        </w:rPr>
        <w:t xml:space="preserve"> RECURRENTE</w:t>
      </w:r>
      <w:r w:rsidR="006650C4" w:rsidRPr="00C957A5">
        <w:rPr>
          <w:rFonts w:ascii="Palatino Linotype" w:hAnsi="Palatino Linotype" w:cs="Arial"/>
          <w:b/>
          <w:bCs/>
        </w:rPr>
        <w:t xml:space="preserve"> </w:t>
      </w:r>
      <w:r w:rsidR="006650C4" w:rsidRPr="00C957A5">
        <w:rPr>
          <w:rFonts w:ascii="Palatino Linotype" w:hAnsi="Palatino Linotype" w:cs="Arial"/>
        </w:rPr>
        <w:t xml:space="preserve">tuvo conocimiento de la respuesta </w:t>
      </w:r>
      <w:r w:rsidR="006650C4" w:rsidRPr="00C957A5">
        <w:rPr>
          <w:rFonts w:ascii="Palatino Linotype" w:hAnsi="Palatino Linotype"/>
        </w:rPr>
        <w:t>impugnada;</w:t>
      </w:r>
      <w:r w:rsidR="006650C4" w:rsidRPr="00C957A5">
        <w:rPr>
          <w:rFonts w:ascii="Palatino Linotype" w:hAnsi="Palatino Linotype" w:cs="Arial"/>
        </w:rPr>
        <w:t xml:space="preserve"> tal y como, lo prevé el artículo 178 de la Ley de Transparencia y Acceso a la Información Pública del Estado de México y Municipios, que establece:</w:t>
      </w:r>
    </w:p>
    <w:p w:rsidR="006650C4" w:rsidRPr="00C957A5" w:rsidRDefault="006650C4" w:rsidP="006650C4">
      <w:pPr>
        <w:pStyle w:val="Prrafodelista"/>
        <w:widowControl w:val="0"/>
        <w:autoSpaceDE w:val="0"/>
        <w:autoSpaceDN w:val="0"/>
        <w:adjustRightInd w:val="0"/>
        <w:spacing w:before="100" w:beforeAutospacing="1" w:after="100" w:afterAutospacing="1"/>
        <w:ind w:left="0" w:right="709"/>
        <w:jc w:val="both"/>
        <w:rPr>
          <w:rFonts w:ascii="Palatino Linotype" w:hAnsi="Palatino Linotype" w:cs="Arial"/>
          <w:i/>
          <w:sz w:val="22"/>
        </w:rPr>
      </w:pPr>
    </w:p>
    <w:p w:rsidR="006650C4" w:rsidRPr="0045723A" w:rsidRDefault="006650C4" w:rsidP="006650C4">
      <w:pPr>
        <w:pStyle w:val="Prrafodelista"/>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i/>
          <w:sz w:val="22"/>
        </w:rPr>
        <w:t>“</w:t>
      </w:r>
      <w:r w:rsidRPr="0045723A">
        <w:rPr>
          <w:rFonts w:ascii="Palatino Linotype" w:hAnsi="Palatino Linotype" w:cs="Arial"/>
          <w:b/>
          <w:i/>
          <w:sz w:val="22"/>
        </w:rPr>
        <w:t>Artículo 178.</w:t>
      </w:r>
      <w:r w:rsidRPr="0045723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650C4" w:rsidRPr="0045723A" w:rsidRDefault="006650C4" w:rsidP="006650C4">
      <w:pPr>
        <w:pStyle w:val="Prrafodelista"/>
        <w:spacing w:before="100" w:beforeAutospacing="1" w:after="100" w:afterAutospacing="1"/>
        <w:ind w:left="851" w:right="902"/>
        <w:jc w:val="both"/>
        <w:rPr>
          <w:rFonts w:ascii="Palatino Linotype" w:hAnsi="Palatino Linotype" w:cs="Arial"/>
          <w:i/>
          <w:sz w:val="22"/>
        </w:rPr>
      </w:pPr>
    </w:p>
    <w:p w:rsidR="006650C4" w:rsidRPr="0045723A" w:rsidRDefault="006650C4" w:rsidP="006650C4">
      <w:pPr>
        <w:pStyle w:val="Prrafodelista"/>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650C4" w:rsidRPr="0045723A" w:rsidRDefault="006650C4" w:rsidP="006650C4">
      <w:pPr>
        <w:pStyle w:val="Prrafodelista"/>
        <w:spacing w:before="100" w:beforeAutospacing="1" w:after="100" w:afterAutospacing="1"/>
        <w:ind w:left="851" w:right="902"/>
        <w:jc w:val="both"/>
        <w:rPr>
          <w:rFonts w:ascii="Palatino Linotype" w:hAnsi="Palatino Linotype" w:cs="Arial"/>
          <w:i/>
          <w:sz w:val="22"/>
        </w:rPr>
      </w:pPr>
    </w:p>
    <w:p w:rsidR="006650C4" w:rsidRPr="0045723A" w:rsidRDefault="006650C4" w:rsidP="006650C4">
      <w:pPr>
        <w:pStyle w:val="Prrafodelista"/>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i/>
          <w:sz w:val="22"/>
        </w:rPr>
        <w:lastRenderedPageBreak/>
        <w:t xml:space="preserve">En el caso de que se interponga ante la Unidad de Transparencia, ésta deberá remitir el recurso de revisión al Instituto a más tardar al día </w:t>
      </w:r>
      <w:r w:rsidRPr="0045723A">
        <w:rPr>
          <w:rFonts w:ascii="Palatino Linotype" w:hAnsi="Palatino Linotype" w:cs="Arial"/>
          <w:i/>
          <w:sz w:val="22"/>
          <w:lang w:eastAsia="es-MX"/>
        </w:rPr>
        <w:t>siguiente</w:t>
      </w:r>
      <w:r w:rsidRPr="0045723A">
        <w:rPr>
          <w:rFonts w:ascii="Palatino Linotype" w:hAnsi="Palatino Linotype" w:cs="Arial"/>
          <w:i/>
          <w:sz w:val="22"/>
        </w:rPr>
        <w:t xml:space="preserve"> de haberlo recibido.”</w:t>
      </w:r>
    </w:p>
    <w:p w:rsidR="006650C4" w:rsidRDefault="006650C4" w:rsidP="006650C4">
      <w:pPr>
        <w:pStyle w:val="Prrafodelista"/>
        <w:widowControl w:val="0"/>
        <w:tabs>
          <w:tab w:val="left" w:pos="1701"/>
          <w:tab w:val="left" w:pos="1843"/>
        </w:tabs>
        <w:autoSpaceDE w:val="0"/>
        <w:autoSpaceDN w:val="0"/>
        <w:adjustRightInd w:val="0"/>
        <w:spacing w:before="480" w:after="240"/>
        <w:ind w:left="0"/>
        <w:jc w:val="both"/>
        <w:rPr>
          <w:rFonts w:ascii="Palatino Linotype" w:hAnsi="Palatino Linotype" w:cs="Arial"/>
        </w:rPr>
      </w:pPr>
    </w:p>
    <w:p w:rsidR="006650C4" w:rsidRDefault="006650C4" w:rsidP="006650C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1B6394">
        <w:rPr>
          <w:rFonts w:ascii="Palatino Linotype" w:hAnsi="Palatino Linotype" w:cs="Arial"/>
        </w:rPr>
        <w:t xml:space="preserve">En esa tesitura, atendiendo a que </w:t>
      </w:r>
      <w:r w:rsidRPr="001B6394">
        <w:rPr>
          <w:rFonts w:ascii="Palatino Linotype" w:hAnsi="Palatino Linotype" w:cs="Arial"/>
          <w:b/>
        </w:rPr>
        <w:t>EL SUJETO OBLIGADO</w:t>
      </w:r>
      <w:r w:rsidRPr="001B6394">
        <w:rPr>
          <w:rFonts w:ascii="Palatino Linotype" w:hAnsi="Palatino Linotype" w:cs="Arial"/>
        </w:rPr>
        <w:t xml:space="preserve"> notificó la respuesta a la solicitud de información pública el día </w:t>
      </w:r>
      <w:r>
        <w:rPr>
          <w:rFonts w:ascii="Palatino Linotype" w:hAnsi="Palatino Linotype" w:cs="Arial"/>
          <w:b/>
        </w:rPr>
        <w:t>tres</w:t>
      </w:r>
      <w:r w:rsidRPr="001B6394">
        <w:rPr>
          <w:rFonts w:ascii="Palatino Linotype" w:hAnsi="Palatino Linotype" w:cs="Arial"/>
          <w:b/>
        </w:rPr>
        <w:t xml:space="preserve"> </w:t>
      </w:r>
      <w:r>
        <w:rPr>
          <w:rFonts w:ascii="Palatino Linotype" w:hAnsi="Palatino Linotype" w:cs="Arial"/>
          <w:b/>
        </w:rPr>
        <w:t>de junio</w:t>
      </w:r>
      <w:r w:rsidRPr="001B6394">
        <w:rPr>
          <w:rFonts w:ascii="Palatino Linotype" w:hAnsi="Palatino Linotype" w:cs="Arial"/>
          <w:b/>
        </w:rPr>
        <w:t xml:space="preserve"> de dos mil diecinueve</w:t>
      </w:r>
      <w:r w:rsidRPr="001B6394">
        <w:rPr>
          <w:rFonts w:ascii="Palatino Linotype" w:hAnsi="Palatino Linotype" w:cs="Arial"/>
        </w:rPr>
        <w:t>; así, el plazo de quince días hábiles que el artículo 178 de la Ley de la materia otorga a</w:t>
      </w:r>
      <w:r w:rsidR="00226679">
        <w:rPr>
          <w:rFonts w:ascii="Palatino Linotype" w:hAnsi="Palatino Linotype" w:cs="Arial"/>
        </w:rPr>
        <w:t xml:space="preserve"> </w:t>
      </w:r>
      <w:r w:rsidR="00226679">
        <w:rPr>
          <w:rFonts w:ascii="Palatino Linotype" w:hAnsi="Palatino Linotype" w:cs="Arial"/>
          <w:b/>
        </w:rPr>
        <w:t>LA</w:t>
      </w:r>
      <w:r w:rsidRPr="001B6394">
        <w:rPr>
          <w:rFonts w:ascii="Palatino Linotype" w:hAnsi="Palatino Linotype" w:cs="Arial"/>
          <w:b/>
        </w:rPr>
        <w:t xml:space="preserve"> RECURRENTE </w:t>
      </w:r>
      <w:r w:rsidRPr="001B6394">
        <w:rPr>
          <w:rFonts w:ascii="Palatino Linotype" w:hAnsi="Palatino Linotype" w:cs="Arial"/>
        </w:rPr>
        <w:t xml:space="preserve">para presentar el recurso de revisión, transcurrió del </w:t>
      </w:r>
      <w:r w:rsidR="00B333F7">
        <w:rPr>
          <w:rFonts w:ascii="Palatino Linotype" w:hAnsi="Palatino Linotype" w:cs="Arial"/>
          <w:b/>
        </w:rPr>
        <w:t>cuatro al veinticuatro</w:t>
      </w:r>
      <w:r w:rsidRPr="001B6394">
        <w:rPr>
          <w:rFonts w:ascii="Palatino Linotype" w:hAnsi="Palatino Linotype" w:cs="Arial"/>
          <w:b/>
        </w:rPr>
        <w:t xml:space="preserve"> de </w:t>
      </w:r>
      <w:r w:rsidR="00B333F7">
        <w:rPr>
          <w:rFonts w:ascii="Palatino Linotype" w:hAnsi="Palatino Linotype" w:cs="Arial"/>
          <w:b/>
        </w:rPr>
        <w:t>juni</w:t>
      </w:r>
      <w:r w:rsidRPr="001B6394">
        <w:rPr>
          <w:rFonts w:ascii="Palatino Linotype" w:hAnsi="Palatino Linotype" w:cs="Arial"/>
          <w:b/>
        </w:rPr>
        <w:t>o de dos mil diecinueve</w:t>
      </w:r>
      <w:r w:rsidRPr="001B6394">
        <w:rPr>
          <w:rFonts w:ascii="Palatino Linotype" w:hAnsi="Palatino Linotype" w:cs="Arial"/>
        </w:rPr>
        <w:t xml:space="preserve">, sin contemplar en el cómputo los días, </w:t>
      </w:r>
      <w:r w:rsidR="00B333F7">
        <w:rPr>
          <w:rFonts w:ascii="Palatino Linotype" w:hAnsi="Palatino Linotype" w:cs="Arial"/>
        </w:rPr>
        <w:t>ocho, nueve, quince, dieciséis, veintidós y veintitrés</w:t>
      </w:r>
      <w:r>
        <w:rPr>
          <w:rFonts w:ascii="Palatino Linotype" w:hAnsi="Palatino Linotype" w:cs="Arial"/>
        </w:rPr>
        <w:t xml:space="preserve"> </w:t>
      </w:r>
      <w:r w:rsidRPr="001B6394">
        <w:rPr>
          <w:rFonts w:ascii="Palatino Linotype" w:hAnsi="Palatino Linotype" w:cs="Arial"/>
        </w:rPr>
        <w:t xml:space="preserve">de </w:t>
      </w:r>
      <w:r w:rsidR="00B333F7">
        <w:rPr>
          <w:rFonts w:ascii="Palatino Linotype" w:hAnsi="Palatino Linotype" w:cs="Arial"/>
        </w:rPr>
        <w:t>juni</w:t>
      </w:r>
      <w:r w:rsidRPr="001B6394">
        <w:rPr>
          <w:rFonts w:ascii="Palatino Linotype" w:hAnsi="Palatino Linotype" w:cs="Arial"/>
        </w:rPr>
        <w:t xml:space="preserve">o de dos mil diecinueve, por corresponder a sábados y domingos, en términos del artículo 3, fracción X, de la </w:t>
      </w:r>
      <w:r w:rsidRPr="001B6394">
        <w:rPr>
          <w:rFonts w:ascii="Palatino Linotype" w:hAnsi="Palatino Linotype"/>
        </w:rPr>
        <w:t>Ley de Transparencia y Acceso a la Información Pública del Estado de México y Municipios</w:t>
      </w:r>
      <w:r>
        <w:rPr>
          <w:rFonts w:ascii="Palatino Linotype" w:hAnsi="Palatino Linotype"/>
        </w:rPr>
        <w:t>.</w:t>
      </w:r>
    </w:p>
    <w:p w:rsidR="006650C4" w:rsidRPr="001B6394" w:rsidRDefault="006650C4" w:rsidP="006650C4">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p>
    <w:p w:rsidR="006650C4" w:rsidRDefault="006650C4" w:rsidP="006650C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1B6394">
        <w:rPr>
          <w:rFonts w:ascii="Palatino Linotype" w:hAnsi="Palatino Linotype" w:cs="Arial"/>
        </w:rPr>
        <w:t>En ese tenor, si el recurso de revisión que nos ocupa, se tuvo por interpuesto el día</w:t>
      </w:r>
      <w:r w:rsidRPr="001B6394">
        <w:rPr>
          <w:rFonts w:ascii="Palatino Linotype" w:hAnsi="Palatino Linotype" w:cs="Arial"/>
          <w:b/>
        </w:rPr>
        <w:t xml:space="preserve"> </w:t>
      </w:r>
      <w:r w:rsidR="00B333F7">
        <w:rPr>
          <w:rFonts w:ascii="Palatino Linotype" w:hAnsi="Palatino Linotype" w:cs="Arial"/>
          <w:b/>
          <w:u w:val="single"/>
        </w:rPr>
        <w:t>seis</w:t>
      </w:r>
      <w:r>
        <w:rPr>
          <w:rFonts w:ascii="Palatino Linotype" w:hAnsi="Palatino Linotype" w:cs="Arial"/>
          <w:b/>
          <w:u w:val="single"/>
        </w:rPr>
        <w:t xml:space="preserve"> de </w:t>
      </w:r>
      <w:r w:rsidR="00B333F7">
        <w:rPr>
          <w:rFonts w:ascii="Palatino Linotype" w:hAnsi="Palatino Linotype" w:cs="Arial"/>
          <w:b/>
          <w:u w:val="single"/>
        </w:rPr>
        <w:t>junio</w:t>
      </w:r>
      <w:r w:rsidRPr="001B6394">
        <w:rPr>
          <w:rFonts w:ascii="Palatino Linotype" w:hAnsi="Palatino Linotype" w:cs="Arial"/>
          <w:b/>
          <w:u w:val="single"/>
        </w:rPr>
        <w:t xml:space="preserve"> de dos mil diecinueve</w:t>
      </w:r>
      <w:r w:rsidRPr="001B6394">
        <w:rPr>
          <w:rFonts w:ascii="Palatino Linotype" w:hAnsi="Palatino Linotype" w:cs="Arial"/>
        </w:rPr>
        <w:t>, éste se encuentra dentro de los márgenes temporales previstos en el artículo 178 de la Ley de Transparencia y Acceso a la Información</w:t>
      </w:r>
      <w:r w:rsidRPr="001B6394">
        <w:rPr>
          <w:rFonts w:ascii="Palatino Linotype" w:hAnsi="Palatino Linotype"/>
        </w:rPr>
        <w:t xml:space="preserve"> Pública del Estado de México y Municipios</w:t>
      </w:r>
      <w:r w:rsidRPr="001B6394">
        <w:rPr>
          <w:rFonts w:ascii="Palatino Linotype" w:hAnsi="Palatino Linotype" w:cs="Arial"/>
        </w:rPr>
        <w:t xml:space="preserve"> y, por tanto, su interposición se considera oportuna.</w:t>
      </w:r>
    </w:p>
    <w:p w:rsidR="006650C4" w:rsidRPr="001B6394" w:rsidRDefault="006650C4" w:rsidP="006650C4">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p>
    <w:p w:rsidR="006650C4" w:rsidRPr="006650C4" w:rsidRDefault="006650C4" w:rsidP="006650C4">
      <w:pPr>
        <w:widowControl w:val="0"/>
        <w:autoSpaceDE w:val="0"/>
        <w:autoSpaceDN w:val="0"/>
        <w:adjustRightInd w:val="0"/>
        <w:spacing w:before="100" w:beforeAutospacing="1" w:after="100" w:afterAutospacing="1" w:line="360" w:lineRule="auto"/>
        <w:jc w:val="both"/>
        <w:rPr>
          <w:rFonts w:ascii="Palatino Linotype" w:hAnsi="Palatino Linotype"/>
        </w:rPr>
      </w:pPr>
      <w:r w:rsidRPr="006650C4">
        <w:rPr>
          <w:rFonts w:ascii="Palatino Linotype" w:hAnsi="Palatino Linotype" w:cs="Arial"/>
          <w:b/>
          <w:sz w:val="28"/>
          <w:szCs w:val="28"/>
        </w:rPr>
        <w:t>CUARTO.</w:t>
      </w:r>
      <w:r>
        <w:rPr>
          <w:rFonts w:ascii="Palatino Linotype" w:hAnsi="Palatino Linotype" w:cs="Arial"/>
          <w:b/>
        </w:rPr>
        <w:t xml:space="preserve"> </w:t>
      </w:r>
      <w:r w:rsidRPr="006650C4">
        <w:rPr>
          <w:rFonts w:ascii="Palatino Linotype" w:hAnsi="Palatino Linotype" w:cs="Arial"/>
          <w:b/>
        </w:rPr>
        <w:t xml:space="preserve">Procedibilidad. </w:t>
      </w:r>
      <w:r w:rsidRPr="006650C4">
        <w:rPr>
          <w:rFonts w:ascii="Palatino Linotype" w:hAnsi="Palatino Linotype" w:cs="Arial"/>
        </w:rPr>
        <w:t xml:space="preserve">Del análisis efectuado, se advierte que resulta procedente la interposición de los </w:t>
      </w:r>
      <w:r w:rsidRPr="006650C4">
        <w:rPr>
          <w:rFonts w:ascii="Palatino Linotype" w:hAnsi="Palatino Linotype"/>
        </w:rPr>
        <w:t>recursos</w:t>
      </w:r>
      <w:r w:rsidRPr="006650C4">
        <w:rPr>
          <w:rFonts w:ascii="Palatino Linotype" w:hAnsi="Palatino Linotype" w:cs="Arial"/>
        </w:rPr>
        <w:t xml:space="preserve"> y se concluye la acreditación </w:t>
      </w:r>
      <w:r w:rsidRPr="006650C4">
        <w:rPr>
          <w:rFonts w:ascii="Palatino Linotype" w:hAnsi="Palatino Linotype"/>
        </w:rPr>
        <w:t>plena</w:t>
      </w:r>
      <w:r w:rsidRPr="006650C4">
        <w:rPr>
          <w:rFonts w:ascii="Palatino Linotype" w:hAnsi="Palatino Linotype" w:cs="Arial"/>
        </w:rPr>
        <w:t xml:space="preserve"> de todos y cada uno de los elementos formales exigidos por el artículo 180 de la </w:t>
      </w:r>
      <w:r w:rsidRPr="006650C4">
        <w:rPr>
          <w:rFonts w:ascii="Palatino Linotype" w:hAnsi="Palatino Linotype"/>
        </w:rPr>
        <w:t xml:space="preserve">Ley de Transparencia y Acceso a la Información Pública del </w:t>
      </w:r>
      <w:r w:rsidRPr="006650C4">
        <w:rPr>
          <w:rFonts w:ascii="Palatino Linotype" w:hAnsi="Palatino Linotype" w:cs="Arial"/>
        </w:rPr>
        <w:t>Estado</w:t>
      </w:r>
      <w:r w:rsidRPr="006650C4">
        <w:rPr>
          <w:rFonts w:ascii="Palatino Linotype" w:hAnsi="Palatino Linotype"/>
        </w:rPr>
        <w:t xml:space="preserve"> de México y Municipios, en atención a que fue presentado mediante el formato visible en </w:t>
      </w:r>
      <w:r w:rsidRPr="006650C4">
        <w:rPr>
          <w:rFonts w:ascii="Palatino Linotype" w:hAnsi="Palatino Linotype"/>
          <w:b/>
        </w:rPr>
        <w:t>EL SAIMEX.</w:t>
      </w:r>
    </w:p>
    <w:p w:rsidR="00252242" w:rsidRDefault="00B333F7" w:rsidP="008835D6">
      <w:pPr>
        <w:spacing w:line="360" w:lineRule="auto"/>
        <w:jc w:val="both"/>
        <w:rPr>
          <w:rFonts w:ascii="Palatino Linotype" w:hAnsi="Palatino Linotype" w:cs="Arial"/>
        </w:rPr>
      </w:pPr>
      <w:r>
        <w:rPr>
          <w:rFonts w:ascii="Palatino Linotype" w:hAnsi="Palatino Linotype" w:cs="Arial"/>
          <w:b/>
          <w:sz w:val="28"/>
          <w:szCs w:val="28"/>
        </w:rPr>
        <w:lastRenderedPageBreak/>
        <w:t>QUINTO</w:t>
      </w:r>
      <w:r w:rsidR="00252242" w:rsidRPr="006E2433">
        <w:rPr>
          <w:rFonts w:ascii="Palatino Linotype" w:hAnsi="Palatino Linotype"/>
          <w:b/>
          <w:sz w:val="28"/>
          <w:szCs w:val="28"/>
        </w:rPr>
        <w:t xml:space="preserve">. </w:t>
      </w:r>
      <w:r w:rsidR="00252242" w:rsidRPr="006E2433">
        <w:rPr>
          <w:rFonts w:ascii="Palatino Linotype" w:hAnsi="Palatino Linotype" w:cs="Arial"/>
          <w:b/>
        </w:rPr>
        <w:t xml:space="preserve">Estudio y resolución del asunto. </w:t>
      </w:r>
      <w:r>
        <w:rPr>
          <w:rFonts w:ascii="Palatino Linotype" w:hAnsi="Palatino Linotype" w:cs="Arial"/>
        </w:rPr>
        <w:t xml:space="preserve">Las razones o motivos de inconformidad hechos valer por </w:t>
      </w:r>
      <w:r>
        <w:rPr>
          <w:rFonts w:ascii="Palatino Linotype" w:hAnsi="Palatino Linotype" w:cs="Arial"/>
          <w:b/>
        </w:rPr>
        <w:t xml:space="preserve">LA RECURRENTE </w:t>
      </w:r>
      <w:r>
        <w:rPr>
          <w:rFonts w:ascii="Palatino Linotype" w:hAnsi="Palatino Linotype" w:cs="Arial"/>
        </w:rPr>
        <w:t>devienen</w:t>
      </w:r>
      <w:r>
        <w:rPr>
          <w:rFonts w:ascii="Palatino Linotype" w:hAnsi="Palatino Linotype" w:cs="Arial"/>
          <w:b/>
        </w:rPr>
        <w:t xml:space="preserve"> infundados</w:t>
      </w:r>
      <w:r w:rsidRPr="00B333F7">
        <w:rPr>
          <w:rFonts w:ascii="Palatino Linotype" w:hAnsi="Palatino Linotype" w:cs="Arial"/>
        </w:rPr>
        <w:t>,</w:t>
      </w:r>
      <w:r>
        <w:rPr>
          <w:rFonts w:ascii="Palatino Linotype" w:hAnsi="Palatino Linotype" w:cs="Arial"/>
        </w:rPr>
        <w:t xml:space="preserve"> en atención a las siguientes con</w:t>
      </w:r>
      <w:r w:rsidR="0093466C">
        <w:rPr>
          <w:rFonts w:ascii="Palatino Linotype" w:hAnsi="Palatino Linotype" w:cs="Arial"/>
        </w:rPr>
        <w:t>sideraciones de hecho y derecho.</w:t>
      </w:r>
    </w:p>
    <w:p w:rsidR="0093466C" w:rsidRDefault="0093466C" w:rsidP="008835D6">
      <w:pPr>
        <w:spacing w:line="360" w:lineRule="auto"/>
        <w:jc w:val="both"/>
        <w:rPr>
          <w:rFonts w:ascii="Palatino Linotype" w:hAnsi="Palatino Linotype" w:cs="Arial"/>
        </w:rPr>
      </w:pPr>
    </w:p>
    <w:p w:rsidR="0093466C" w:rsidRDefault="00B333F7" w:rsidP="008835D6">
      <w:pPr>
        <w:spacing w:line="360" w:lineRule="auto"/>
        <w:jc w:val="both"/>
        <w:rPr>
          <w:rFonts w:ascii="Palatino Linotype" w:eastAsia="Calibri" w:hAnsi="Palatino Linotype" w:cs="Arial"/>
        </w:rPr>
      </w:pPr>
      <w:r>
        <w:rPr>
          <w:rFonts w:ascii="Palatino Linotype" w:hAnsi="Palatino Linotype" w:cs="Arial"/>
        </w:rPr>
        <w:t xml:space="preserve">Tal y como </w:t>
      </w:r>
      <w:r>
        <w:rPr>
          <w:rFonts w:ascii="Palatino Linotype" w:eastAsia="Calibri" w:hAnsi="Palatino Linotype" w:cs="Arial"/>
        </w:rPr>
        <w:t xml:space="preserve">quedó precisado en los resultandos de la presente resolución, la particular requirió del </w:t>
      </w:r>
      <w:r w:rsidRPr="00AF182D">
        <w:rPr>
          <w:rFonts w:ascii="Palatino Linotype" w:eastAsia="Calibri" w:hAnsi="Palatino Linotype" w:cs="Arial"/>
          <w:b/>
        </w:rPr>
        <w:t>SUJETO</w:t>
      </w:r>
      <w:r>
        <w:rPr>
          <w:rFonts w:ascii="Palatino Linotype" w:eastAsia="Calibri" w:hAnsi="Palatino Linotype" w:cs="Arial"/>
          <w:b/>
        </w:rPr>
        <w:t xml:space="preserve"> </w:t>
      </w:r>
      <w:r w:rsidRPr="00AF182D">
        <w:rPr>
          <w:rFonts w:ascii="Palatino Linotype" w:eastAsia="Calibri" w:hAnsi="Palatino Linotype" w:cs="Arial"/>
          <w:b/>
        </w:rPr>
        <w:t>OBLIGADO</w:t>
      </w:r>
      <w:r>
        <w:rPr>
          <w:rFonts w:ascii="Palatino Linotype" w:eastAsia="Calibri" w:hAnsi="Palatino Linotype" w:cs="Arial"/>
        </w:rPr>
        <w:t xml:space="preserve"> </w:t>
      </w:r>
      <w:r w:rsidR="0093466C">
        <w:rPr>
          <w:rFonts w:ascii="Palatino Linotype" w:eastAsia="Calibri" w:hAnsi="Palatino Linotype" w:cs="Arial"/>
        </w:rPr>
        <w:t xml:space="preserve">los oficios emitidos por el Diputado José Antonio García </w:t>
      </w:r>
      <w:proofErr w:type="spellStart"/>
      <w:r w:rsidR="0093466C">
        <w:rPr>
          <w:rFonts w:ascii="Palatino Linotype" w:eastAsia="Calibri" w:hAnsi="Palatino Linotype" w:cs="Arial"/>
        </w:rPr>
        <w:t>García</w:t>
      </w:r>
      <w:proofErr w:type="spellEnd"/>
      <w:r w:rsidR="0093466C">
        <w:rPr>
          <w:rFonts w:ascii="Palatino Linotype" w:eastAsia="Calibri" w:hAnsi="Palatino Linotype" w:cs="Arial"/>
        </w:rPr>
        <w:t xml:space="preserve"> del uno de octubre de dos mil dieciocho al veinte de mayo de dos mil diecinueve.</w:t>
      </w:r>
    </w:p>
    <w:p w:rsidR="00B333F7" w:rsidRDefault="00B333F7" w:rsidP="008835D6">
      <w:pPr>
        <w:spacing w:line="360" w:lineRule="auto"/>
        <w:jc w:val="both"/>
        <w:rPr>
          <w:rFonts w:ascii="Palatino Linotype" w:eastAsia="Calibri" w:hAnsi="Palatino Linotype" w:cs="Arial"/>
        </w:rPr>
      </w:pPr>
    </w:p>
    <w:p w:rsidR="00B333F7" w:rsidRDefault="0093466C" w:rsidP="008835D6">
      <w:pPr>
        <w:spacing w:line="360" w:lineRule="auto"/>
        <w:jc w:val="both"/>
        <w:rPr>
          <w:rFonts w:ascii="Palatino Linotype" w:hAnsi="Palatino Linotype" w:cs="Arial"/>
        </w:rPr>
      </w:pPr>
      <w:r>
        <w:rPr>
          <w:rFonts w:ascii="Palatino Linotype" w:eastAsia="Calibri" w:hAnsi="Palatino Linotype" w:cs="Arial"/>
        </w:rPr>
        <w:t xml:space="preserve">Al respecto, </w:t>
      </w:r>
      <w:r w:rsidR="008A1DFC">
        <w:rPr>
          <w:rFonts w:ascii="Palatino Linotype" w:eastAsia="Calibri" w:hAnsi="Palatino Linotype" w:cs="Arial"/>
        </w:rPr>
        <w:t xml:space="preserve">se observa que </w:t>
      </w:r>
      <w:r>
        <w:rPr>
          <w:rFonts w:ascii="Palatino Linotype" w:eastAsia="Calibri" w:hAnsi="Palatino Linotype" w:cs="Arial"/>
          <w:b/>
        </w:rPr>
        <w:t xml:space="preserve">EL SUJETO OBLIGADO </w:t>
      </w:r>
      <w:r w:rsidR="008A1DFC">
        <w:rPr>
          <w:rFonts w:ascii="Palatino Linotype" w:eastAsia="Calibri" w:hAnsi="Palatino Linotype" w:cs="Arial"/>
        </w:rPr>
        <w:t xml:space="preserve">en su respuesta, remitió cuatro archivos electrónicos denominados </w:t>
      </w:r>
      <w:r w:rsidR="008A1DFC">
        <w:rPr>
          <w:rFonts w:ascii="Palatino Linotype" w:hAnsi="Palatino Linotype" w:cs="Arial"/>
          <w:b/>
          <w:i/>
        </w:rPr>
        <w:t>a)A</w:t>
      </w:r>
      <w:r w:rsidR="008A1DFC" w:rsidRPr="006F59B5">
        <w:rPr>
          <w:rFonts w:ascii="Palatino Linotype" w:hAnsi="Palatino Linotype" w:cs="Arial"/>
          <w:b/>
          <w:i/>
        </w:rPr>
        <w:t>cta de la Décimo Quinta Sesión Extraordinaria.pdf</w:t>
      </w:r>
      <w:r w:rsidR="003F2C00">
        <w:rPr>
          <w:rFonts w:ascii="Palatino Linotype" w:hAnsi="Palatino Linotype" w:cs="Arial"/>
          <w:b/>
          <w:i/>
        </w:rPr>
        <w:t xml:space="preserve"> </w:t>
      </w:r>
      <w:r w:rsidR="003F2C00" w:rsidRPr="003F2C00">
        <w:rPr>
          <w:rFonts w:ascii="Palatino Linotype" w:hAnsi="Palatino Linotype" w:cs="Arial"/>
        </w:rPr>
        <w:t>de</w:t>
      </w:r>
      <w:r w:rsidR="003F2C00">
        <w:rPr>
          <w:rFonts w:ascii="Palatino Linotype" w:hAnsi="Palatino Linotype" w:cs="Arial"/>
          <w:i/>
        </w:rPr>
        <w:t xml:space="preserve"> </w:t>
      </w:r>
      <w:r w:rsidR="003F2C00">
        <w:rPr>
          <w:rFonts w:ascii="Palatino Linotype" w:hAnsi="Palatino Linotype" w:cs="Arial"/>
        </w:rPr>
        <w:t>la que se desprende un escrito que medularmente contiene la presentación, discusión y aprobación de la clasificación de la información con la finalidad de atender la solicitud del particular</w:t>
      </w:r>
      <w:r w:rsidR="003F2C00">
        <w:rPr>
          <w:rFonts w:ascii="Palatino Linotype" w:hAnsi="Palatino Linotype" w:cs="Arial"/>
          <w:i/>
        </w:rPr>
        <w:t xml:space="preserve"> </w:t>
      </w:r>
      <w:r w:rsidR="008A1DFC" w:rsidRPr="006F59B5">
        <w:rPr>
          <w:rFonts w:ascii="Palatino Linotype" w:hAnsi="Palatino Linotype" w:cs="Arial"/>
          <w:b/>
          <w:i/>
        </w:rPr>
        <w:t xml:space="preserve">, </w:t>
      </w:r>
      <w:r w:rsidR="008A1DFC">
        <w:rPr>
          <w:rFonts w:ascii="Palatino Linotype" w:hAnsi="Palatino Linotype" w:cs="Arial"/>
          <w:b/>
          <w:i/>
        </w:rPr>
        <w:t>b)</w:t>
      </w:r>
      <w:r w:rsidR="008A1DFC" w:rsidRPr="006F59B5">
        <w:rPr>
          <w:rFonts w:ascii="Palatino Linotype" w:hAnsi="Palatino Linotype" w:cs="Arial"/>
          <w:b/>
          <w:i/>
        </w:rPr>
        <w:t>OFICIOS ENERO A MAYO 2019_</w:t>
      </w:r>
      <w:r w:rsidR="008A1DFC">
        <w:rPr>
          <w:rFonts w:ascii="Palatino Linotype" w:hAnsi="Palatino Linotype" w:cs="Arial"/>
          <w:b/>
          <w:i/>
        </w:rPr>
        <w:t>Censurado.pdf</w:t>
      </w:r>
      <w:r w:rsidR="003F2C00">
        <w:rPr>
          <w:rFonts w:ascii="Palatino Linotype" w:hAnsi="Palatino Linotype" w:cs="Arial"/>
          <w:b/>
          <w:i/>
        </w:rPr>
        <w:t xml:space="preserve"> </w:t>
      </w:r>
      <w:r w:rsidR="003F2C00">
        <w:rPr>
          <w:rFonts w:ascii="Palatino Linotype" w:hAnsi="Palatino Linotype" w:cs="Arial"/>
        </w:rPr>
        <w:t>consistente en 39 oficios remitidos por la oficina del diputado</w:t>
      </w:r>
      <w:r w:rsidR="00824D20">
        <w:rPr>
          <w:rFonts w:ascii="Palatino Linotype" w:hAnsi="Palatino Linotype" w:cs="Arial"/>
        </w:rPr>
        <w:t xml:space="preserve"> referido en la solicitud</w:t>
      </w:r>
      <w:r w:rsidR="008A1DFC">
        <w:rPr>
          <w:rFonts w:ascii="Palatino Linotype" w:hAnsi="Palatino Linotype" w:cs="Arial"/>
          <w:b/>
          <w:i/>
        </w:rPr>
        <w:t>, c)</w:t>
      </w:r>
      <w:r w:rsidR="008A1DFC" w:rsidRPr="006F59B5">
        <w:rPr>
          <w:rFonts w:ascii="Palatino Linotype" w:hAnsi="Palatino Linotype" w:cs="Arial"/>
          <w:b/>
          <w:i/>
        </w:rPr>
        <w:t>OFICIOSOCTUBRE A DICIMEBRE2019_Censurado.pdf</w:t>
      </w:r>
      <w:r w:rsidR="003F2C00">
        <w:rPr>
          <w:rFonts w:ascii="Palatino Linotype" w:hAnsi="Palatino Linotype" w:cs="Arial"/>
          <w:b/>
          <w:i/>
        </w:rPr>
        <w:t xml:space="preserve"> </w:t>
      </w:r>
      <w:r w:rsidR="003F2C00">
        <w:rPr>
          <w:rFonts w:ascii="Palatino Linotype" w:hAnsi="Palatino Linotype" w:cs="Arial"/>
        </w:rPr>
        <w:t xml:space="preserve">consistente en 59 oficios remitidos por la oficina del </w:t>
      </w:r>
      <w:r w:rsidR="00824D20">
        <w:rPr>
          <w:rFonts w:ascii="Palatino Linotype" w:hAnsi="Palatino Linotype" w:cs="Arial"/>
        </w:rPr>
        <w:t xml:space="preserve">mismo </w:t>
      </w:r>
      <w:r w:rsidR="003F2C00">
        <w:rPr>
          <w:rFonts w:ascii="Palatino Linotype" w:hAnsi="Palatino Linotype" w:cs="Arial"/>
        </w:rPr>
        <w:t>diputado</w:t>
      </w:r>
      <w:r w:rsidR="008A1DFC" w:rsidRPr="006F59B5">
        <w:rPr>
          <w:rFonts w:ascii="Palatino Linotype" w:hAnsi="Palatino Linotype" w:cs="Arial"/>
          <w:b/>
          <w:i/>
        </w:rPr>
        <w:t>,</w:t>
      </w:r>
      <w:r w:rsidR="008A1DFC">
        <w:rPr>
          <w:rFonts w:ascii="Palatino Linotype" w:hAnsi="Palatino Linotype" w:cs="Arial"/>
          <w:b/>
          <w:i/>
        </w:rPr>
        <w:t xml:space="preserve"> d)</w:t>
      </w:r>
      <w:r w:rsidR="008A1DFC" w:rsidRPr="006F59B5">
        <w:rPr>
          <w:rFonts w:ascii="Palatino Linotype" w:hAnsi="Palatino Linotype" w:cs="Arial"/>
          <w:b/>
          <w:i/>
        </w:rPr>
        <w:t>REALCIÓN DE OFICIOS OCTUBRE 2018 A MAYO 2019_Censurado.pdf</w:t>
      </w:r>
      <w:r w:rsidR="00765253">
        <w:rPr>
          <w:rFonts w:ascii="Palatino Linotype" w:hAnsi="Palatino Linotype" w:cs="Arial"/>
          <w:b/>
          <w:i/>
        </w:rPr>
        <w:t xml:space="preserve"> </w:t>
      </w:r>
      <w:r w:rsidR="00765253">
        <w:rPr>
          <w:rFonts w:ascii="Palatino Linotype" w:hAnsi="Palatino Linotype" w:cs="Arial"/>
        </w:rPr>
        <w:t xml:space="preserve">consistente en 19 hojas en </w:t>
      </w:r>
      <w:r w:rsidR="00041D55">
        <w:rPr>
          <w:rFonts w:ascii="Palatino Linotype" w:hAnsi="Palatino Linotype" w:cs="Arial"/>
        </w:rPr>
        <w:t xml:space="preserve">de </w:t>
      </w:r>
      <w:r w:rsidR="000C7F56">
        <w:rPr>
          <w:rFonts w:ascii="Palatino Linotype" w:hAnsi="Palatino Linotype" w:cs="Arial"/>
        </w:rPr>
        <w:t xml:space="preserve">todos los </w:t>
      </w:r>
      <w:r w:rsidR="00765253">
        <w:rPr>
          <w:rFonts w:ascii="Palatino Linotype" w:hAnsi="Palatino Linotype" w:cs="Arial"/>
        </w:rPr>
        <w:t>oficios remitidos por la oficina del diputado</w:t>
      </w:r>
      <w:r w:rsidR="000C7F56">
        <w:rPr>
          <w:rFonts w:ascii="Palatino Linotype" w:hAnsi="Palatino Linotype" w:cs="Arial"/>
        </w:rPr>
        <w:t xml:space="preserve"> </w:t>
      </w:r>
      <w:r w:rsidR="00041D55">
        <w:rPr>
          <w:rFonts w:ascii="Palatino Linotype" w:hAnsi="Palatino Linotype" w:cs="Arial"/>
        </w:rPr>
        <w:t xml:space="preserve">en el que se </w:t>
      </w:r>
      <w:proofErr w:type="spellStart"/>
      <w:r w:rsidR="00041D55">
        <w:rPr>
          <w:rFonts w:ascii="Palatino Linotype" w:hAnsi="Palatino Linotype" w:cs="Arial"/>
        </w:rPr>
        <w:t>se</w:t>
      </w:r>
      <w:proofErr w:type="spellEnd"/>
      <w:r w:rsidR="00041D55">
        <w:rPr>
          <w:rFonts w:ascii="Palatino Linotype" w:hAnsi="Palatino Linotype" w:cs="Arial"/>
        </w:rPr>
        <w:t xml:space="preserve"> aprecian los </w:t>
      </w:r>
      <w:proofErr w:type="spellStart"/>
      <w:r w:rsidR="00041D55">
        <w:rPr>
          <w:rFonts w:ascii="Palatino Linotype" w:hAnsi="Palatino Linotype" w:cs="Arial"/>
        </w:rPr>
        <w:t>rubos</w:t>
      </w:r>
      <w:proofErr w:type="spellEnd"/>
      <w:r w:rsidR="00041D55">
        <w:rPr>
          <w:rFonts w:ascii="Palatino Linotype" w:hAnsi="Palatino Linotype" w:cs="Arial"/>
        </w:rPr>
        <w:t xml:space="preserve">  NO. DE OFICIO, FECHA, REMITIDO A, ASUNTO y ESTATUS</w:t>
      </w:r>
      <w:r w:rsidR="008A1DFC" w:rsidRPr="006F59B5">
        <w:rPr>
          <w:rFonts w:ascii="Palatino Linotype" w:hAnsi="Palatino Linotype" w:cs="Arial"/>
          <w:b/>
          <w:i/>
        </w:rPr>
        <w:t xml:space="preserve"> </w:t>
      </w:r>
      <w:r w:rsidR="008A1DFC">
        <w:rPr>
          <w:rFonts w:ascii="Palatino Linotype" w:hAnsi="Palatino Linotype" w:cs="Arial"/>
          <w:b/>
          <w:i/>
        </w:rPr>
        <w:t>e</w:t>
      </w:r>
      <w:proofErr w:type="gramStart"/>
      <w:r w:rsidR="008A1DFC">
        <w:rPr>
          <w:rFonts w:ascii="Palatino Linotype" w:hAnsi="Palatino Linotype" w:cs="Arial"/>
          <w:b/>
          <w:i/>
        </w:rPr>
        <w:t>)</w:t>
      </w:r>
      <w:r w:rsidR="008A1DFC" w:rsidRPr="006F59B5">
        <w:rPr>
          <w:rFonts w:ascii="Palatino Linotype" w:hAnsi="Palatino Linotype" w:cs="Arial"/>
          <w:b/>
          <w:i/>
        </w:rPr>
        <w:t>373RESPUESTA</w:t>
      </w:r>
      <w:proofErr w:type="gramEnd"/>
      <w:r w:rsidR="008A1DFC" w:rsidRPr="006F59B5">
        <w:rPr>
          <w:rFonts w:ascii="Palatino Linotype" w:hAnsi="Palatino Linotype" w:cs="Arial"/>
          <w:b/>
          <w:i/>
        </w:rPr>
        <w:t xml:space="preserve"> UI-GPPAN.pdf</w:t>
      </w:r>
      <w:r w:rsidR="008A1DFC">
        <w:rPr>
          <w:rFonts w:ascii="Palatino Linotype" w:hAnsi="Palatino Linotype" w:cs="Arial"/>
          <w:b/>
          <w:i/>
        </w:rPr>
        <w:t xml:space="preserve">, </w:t>
      </w:r>
      <w:r w:rsidR="00765253">
        <w:rPr>
          <w:rFonts w:ascii="Palatino Linotype" w:hAnsi="Palatino Linotype" w:cs="Arial"/>
        </w:rPr>
        <w:t>oficio de respuesta al particular en que medularmente se indica que se hace entrega de la información solicitada.</w:t>
      </w:r>
    </w:p>
    <w:p w:rsidR="005B59EC" w:rsidRDefault="005B59EC" w:rsidP="008835D6">
      <w:pPr>
        <w:spacing w:line="360" w:lineRule="auto"/>
        <w:jc w:val="both"/>
        <w:rPr>
          <w:rFonts w:ascii="Palatino Linotype" w:hAnsi="Palatino Linotype" w:cs="Arial"/>
        </w:rPr>
      </w:pPr>
    </w:p>
    <w:p w:rsidR="00B21024" w:rsidRDefault="00B21024" w:rsidP="008835D6">
      <w:pPr>
        <w:spacing w:line="360" w:lineRule="auto"/>
        <w:jc w:val="both"/>
        <w:rPr>
          <w:rFonts w:ascii="Palatino Linotype" w:hAnsi="Palatino Linotype" w:cs="Arial"/>
        </w:rPr>
      </w:pPr>
    </w:p>
    <w:p w:rsidR="005B59EC" w:rsidRDefault="005B59EC" w:rsidP="00B21024">
      <w:pPr>
        <w:spacing w:line="360" w:lineRule="auto"/>
        <w:contextualSpacing/>
        <w:jc w:val="both"/>
        <w:rPr>
          <w:rFonts w:ascii="Palatino Linotype" w:hAnsi="Palatino Linotype" w:cs="Arial"/>
        </w:rPr>
      </w:pPr>
      <w:r>
        <w:rPr>
          <w:rFonts w:ascii="Palatino Linotype" w:hAnsi="Palatino Linotype" w:cs="Arial"/>
        </w:rPr>
        <w:lastRenderedPageBreak/>
        <w:t xml:space="preserve">Inconforme con dicha respuesta </w:t>
      </w:r>
      <w:r>
        <w:rPr>
          <w:rFonts w:ascii="Palatino Linotype" w:hAnsi="Palatino Linotype" w:cs="Arial"/>
          <w:b/>
        </w:rPr>
        <w:t xml:space="preserve">LA </w:t>
      </w:r>
      <w:r w:rsidRPr="005B59EC">
        <w:rPr>
          <w:rFonts w:ascii="Palatino Linotype" w:hAnsi="Palatino Linotype" w:cs="Arial"/>
          <w:b/>
        </w:rPr>
        <w:t>RECURRENTE</w:t>
      </w:r>
      <w:r>
        <w:rPr>
          <w:rFonts w:ascii="Palatino Linotype" w:hAnsi="Palatino Linotype" w:cs="Arial"/>
        </w:rPr>
        <w:t xml:space="preserve"> </w:t>
      </w:r>
      <w:r w:rsidRPr="005B59EC">
        <w:rPr>
          <w:rFonts w:ascii="Palatino Linotype" w:hAnsi="Palatino Linotype" w:cs="Arial"/>
        </w:rPr>
        <w:t xml:space="preserve">interpuso el medio de defensa </w:t>
      </w:r>
      <w:r w:rsidR="00CD62BB">
        <w:rPr>
          <w:rFonts w:ascii="Palatino Linotype" w:hAnsi="Palatino Linotype" w:cs="Arial"/>
        </w:rPr>
        <w:t xml:space="preserve">en mérito, en el cual manifestó que no era posible </w:t>
      </w:r>
      <w:r w:rsidR="00875438">
        <w:rPr>
          <w:rFonts w:ascii="Palatino Linotype" w:hAnsi="Palatino Linotype" w:cs="Arial"/>
        </w:rPr>
        <w:t>descargar la información y visualizar los archivos solicitados.</w:t>
      </w:r>
    </w:p>
    <w:p w:rsidR="00875438" w:rsidRDefault="00875438" w:rsidP="00B21024">
      <w:pPr>
        <w:spacing w:line="360" w:lineRule="auto"/>
        <w:contextualSpacing/>
        <w:jc w:val="both"/>
        <w:rPr>
          <w:rFonts w:ascii="Palatino Linotype" w:hAnsi="Palatino Linotype" w:cs="Arial"/>
        </w:rPr>
      </w:pPr>
    </w:p>
    <w:p w:rsidR="00B21024" w:rsidRPr="009F67D8" w:rsidRDefault="00B21024" w:rsidP="00B21024">
      <w:pPr>
        <w:spacing w:before="100" w:beforeAutospacing="1" w:after="100" w:afterAutospacing="1" w:line="360" w:lineRule="auto"/>
        <w:contextualSpacing/>
        <w:jc w:val="both"/>
        <w:rPr>
          <w:rFonts w:ascii="Palatino Linotype" w:hAnsi="Palatino Linotype" w:cs="Arial"/>
          <w:b/>
          <w:lang w:eastAsia="es-MX"/>
        </w:rPr>
      </w:pPr>
      <w:r w:rsidRPr="009F67D8">
        <w:rPr>
          <w:rFonts w:ascii="Palatino Linotype" w:hAnsi="Palatino Linotype" w:cs="Arial"/>
          <w:lang w:eastAsia="es-MX"/>
        </w:rPr>
        <w:t xml:space="preserve">Bajo ese tenor, </w:t>
      </w:r>
      <w:r w:rsidRPr="009F67D8">
        <w:rPr>
          <w:rFonts w:ascii="Palatino Linotype" w:hAnsi="Palatino Linotype" w:cs="Arial"/>
          <w:b/>
          <w:lang w:eastAsia="es-MX"/>
        </w:rPr>
        <w:t xml:space="preserve">EL SUJETO OBLIGADO </w:t>
      </w:r>
      <w:r w:rsidRPr="009F67D8">
        <w:rPr>
          <w:rFonts w:ascii="Palatino Linotype" w:hAnsi="Palatino Linotype" w:cs="Arial"/>
        </w:rPr>
        <w:t>remitió el Informe</w:t>
      </w:r>
      <w:r w:rsidRPr="009F67D8">
        <w:rPr>
          <w:rFonts w:ascii="Palatino Linotype" w:hAnsi="Palatino Linotype" w:cs="Arial"/>
          <w:lang w:eastAsia="es-MX"/>
        </w:rPr>
        <w:t xml:space="preserve"> Justificado mediante el cual esencialmente ratificó su respuesta, motivo por el cual no fue puesto a disposición de la solicitante. Por su parte </w:t>
      </w:r>
      <w:r w:rsidRPr="009F67D8">
        <w:rPr>
          <w:rFonts w:ascii="Palatino Linotype" w:hAnsi="Palatino Linotype" w:cs="Arial"/>
          <w:b/>
          <w:lang w:eastAsia="es-MX"/>
        </w:rPr>
        <w:t xml:space="preserve">LA RECURRENTE </w:t>
      </w:r>
      <w:r w:rsidRPr="009F67D8">
        <w:rPr>
          <w:rFonts w:ascii="Palatino Linotype" w:hAnsi="Palatino Linotype" w:cs="Arial"/>
          <w:lang w:eastAsia="es-MX"/>
        </w:rPr>
        <w:t>fue omisa en realizar manifestación alguna respecto del recurso de revisión de que se trata.</w:t>
      </w:r>
    </w:p>
    <w:p w:rsidR="00875438" w:rsidRDefault="00875438" w:rsidP="008835D6">
      <w:pPr>
        <w:spacing w:line="360" w:lineRule="auto"/>
        <w:jc w:val="both"/>
        <w:rPr>
          <w:rFonts w:ascii="Palatino Linotype" w:hAnsi="Palatino Linotype" w:cs="Arial"/>
        </w:rPr>
      </w:pPr>
    </w:p>
    <w:p w:rsidR="00B21024" w:rsidRDefault="00B21024" w:rsidP="00B21024">
      <w:pPr>
        <w:spacing w:line="360" w:lineRule="auto"/>
        <w:jc w:val="both"/>
        <w:rPr>
          <w:rFonts w:ascii="Palatino Linotype" w:hAnsi="Palatino Linotype" w:cs="Arial"/>
          <w:b/>
        </w:rPr>
      </w:pPr>
      <w:r>
        <w:rPr>
          <w:rFonts w:ascii="Palatino Linotype" w:hAnsi="Palatino Linotype" w:cs="Arial"/>
        </w:rPr>
        <w:t xml:space="preserve">Bajo ese contexto, esta Ponencia Resolutora analizó la respuesta otorgada por </w:t>
      </w:r>
      <w:r>
        <w:rPr>
          <w:rFonts w:ascii="Palatino Linotype" w:hAnsi="Palatino Linotype" w:cs="Arial"/>
          <w:b/>
        </w:rPr>
        <w:t xml:space="preserve">EL SUJETO OBLIGADO </w:t>
      </w:r>
      <w:r>
        <w:rPr>
          <w:rFonts w:ascii="Palatino Linotype" w:hAnsi="Palatino Linotype" w:cs="Arial"/>
        </w:rPr>
        <w:t>a los requerimientos de información y determino que</w:t>
      </w:r>
      <w:r w:rsidR="00824D20">
        <w:rPr>
          <w:rFonts w:ascii="Palatino Linotype" w:hAnsi="Palatino Linotype" w:cs="Arial"/>
        </w:rPr>
        <w:t xml:space="preserve"> se</w:t>
      </w:r>
      <w:r>
        <w:rPr>
          <w:rFonts w:ascii="Palatino Linotype" w:hAnsi="Palatino Linotype" w:cs="Arial"/>
        </w:rPr>
        <w:t xml:space="preserve"> satisfizo el derecho de acceso a la información ejercitado por </w:t>
      </w:r>
      <w:r>
        <w:rPr>
          <w:rFonts w:ascii="Palatino Linotype" w:hAnsi="Palatino Linotype" w:cs="Arial"/>
          <w:b/>
        </w:rPr>
        <w:t>LA RECURRENTE.</w:t>
      </w:r>
    </w:p>
    <w:p w:rsidR="0077352E" w:rsidRDefault="0077352E" w:rsidP="0077352E">
      <w:pPr>
        <w:spacing w:before="100" w:beforeAutospacing="1" w:after="100" w:afterAutospacing="1" w:line="360" w:lineRule="auto"/>
        <w:contextualSpacing/>
        <w:jc w:val="both"/>
        <w:rPr>
          <w:rFonts w:ascii="Palatino Linotype" w:hAnsi="Palatino Linotype"/>
        </w:rPr>
      </w:pPr>
      <w:r w:rsidRPr="00F320E0">
        <w:rPr>
          <w:rFonts w:ascii="Palatino Linotype" w:hAnsi="Palatino Linotype"/>
        </w:rPr>
        <w:t xml:space="preserve">De tal manera, derivado del análisis del requerimiento formulado por </w:t>
      </w:r>
      <w:r w:rsidRPr="00F320E0">
        <w:rPr>
          <w:rFonts w:ascii="Palatino Linotype" w:hAnsi="Palatino Linotype"/>
          <w:b/>
        </w:rPr>
        <w:t>EL RECURRENTE</w:t>
      </w:r>
      <w:r w:rsidRPr="00F320E0">
        <w:rPr>
          <w:rFonts w:ascii="Palatino Linotype" w:hAnsi="Palatino Linotype"/>
        </w:rPr>
        <w:t xml:space="preserve"> y la respuesta proporcionada por </w:t>
      </w:r>
      <w:r w:rsidRPr="00F320E0">
        <w:rPr>
          <w:rFonts w:ascii="Palatino Linotype" w:hAnsi="Palatino Linotype"/>
          <w:b/>
        </w:rPr>
        <w:t>EL SUJETO OBLIGADO,</w:t>
      </w:r>
      <w:r w:rsidRPr="00F320E0">
        <w:rPr>
          <w:rFonts w:ascii="Palatino Linotype" w:hAnsi="Palatino Linotype"/>
        </w:rPr>
        <w:t xml:space="preserve"> este Instituto advierte que la misma fue congruente y se entregó en su totalidad, privilegiando los principios de simplicidad, rapidez, gratuidad del procedimiento, auxilio y orientación a los particulares, con el objeto de otorgar la protección más amplia del derecho de las personas, estipulados en el artículo 150 de la Ley de Transparencia y Acceso a la Información Pública del Estado de México y Municipios, como se transcribe a continuación:</w:t>
      </w:r>
    </w:p>
    <w:p w:rsidR="0077352E" w:rsidRPr="00F320E0" w:rsidRDefault="0077352E" w:rsidP="0077352E">
      <w:pPr>
        <w:spacing w:before="100" w:beforeAutospacing="1" w:after="100" w:afterAutospacing="1" w:line="360" w:lineRule="auto"/>
        <w:contextualSpacing/>
        <w:jc w:val="both"/>
        <w:rPr>
          <w:rFonts w:ascii="Palatino Linotype" w:hAnsi="Palatino Linotype"/>
        </w:rPr>
      </w:pPr>
    </w:p>
    <w:p w:rsidR="0077352E" w:rsidRPr="00F320E0" w:rsidRDefault="0077352E" w:rsidP="00F004F7">
      <w:pPr>
        <w:spacing w:before="100" w:beforeAutospacing="1" w:after="100" w:afterAutospacing="1"/>
        <w:ind w:left="851" w:right="902"/>
        <w:contextualSpacing/>
        <w:jc w:val="both"/>
        <w:rPr>
          <w:rFonts w:ascii="Palatino Linotype" w:hAnsi="Palatino Linotype"/>
          <w:i/>
          <w:iCs/>
          <w:color w:val="212121"/>
          <w:sz w:val="21"/>
          <w:szCs w:val="21"/>
          <w:bdr w:val="none" w:sz="0" w:space="0" w:color="auto" w:frame="1"/>
          <w:lang w:eastAsia="es-MX"/>
        </w:rPr>
      </w:pPr>
      <w:r w:rsidRPr="00F320E0">
        <w:rPr>
          <w:rFonts w:ascii="Palatino Linotype" w:hAnsi="Palatino Linotype" w:cs="Arial"/>
          <w:b/>
          <w:bCs/>
          <w:i/>
          <w:sz w:val="21"/>
          <w:szCs w:val="21"/>
        </w:rPr>
        <w:t>“Artículo 150.</w:t>
      </w:r>
      <w:r w:rsidRPr="00F320E0">
        <w:rPr>
          <w:rFonts w:ascii="Palatino Linotype" w:hAnsi="Palatino Linotype" w:cs="Arial"/>
          <w:bCs/>
          <w:i/>
          <w:sz w:val="21"/>
          <w:szCs w:val="21"/>
        </w:rPr>
        <w:t xml:space="preserve"> </w:t>
      </w:r>
      <w:r w:rsidRPr="00F320E0">
        <w:rPr>
          <w:rFonts w:ascii="Palatino Linotype" w:hAnsi="Palatino Linotype"/>
          <w:i/>
          <w:iCs/>
          <w:color w:val="212121"/>
          <w:sz w:val="21"/>
          <w:szCs w:val="21"/>
          <w:bdr w:val="none" w:sz="0" w:space="0" w:color="auto" w:frame="1"/>
          <w:lang w:eastAsia="es-MX"/>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personas.”(Sic)</w:t>
      </w:r>
    </w:p>
    <w:p w:rsidR="0077352E" w:rsidRDefault="0077352E" w:rsidP="0077352E">
      <w:pPr>
        <w:spacing w:before="240" w:after="240" w:line="360" w:lineRule="auto"/>
        <w:contextualSpacing/>
        <w:jc w:val="both"/>
        <w:rPr>
          <w:rFonts w:ascii="Palatino Linotype" w:hAnsi="Palatino Linotype" w:cs="Arial"/>
          <w:color w:val="000000" w:themeColor="text1"/>
        </w:rPr>
      </w:pPr>
      <w:r w:rsidRPr="00F320E0">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w:t>
      </w:r>
      <w:r w:rsidRPr="00F320E0">
        <w:rPr>
          <w:rFonts w:ascii="Palatino Linotype" w:hAnsi="Palatino Linotype" w:cs="Arial"/>
        </w:rPr>
        <w:t xml:space="preserve">expedientes, reportes, estudios, actas, resoluciones, </w:t>
      </w:r>
      <w:r w:rsidRPr="00F320E0">
        <w:rPr>
          <w:rFonts w:ascii="Palatino Linotype" w:hAnsi="Palatino Linotype" w:cs="Arial"/>
          <w:b/>
        </w:rPr>
        <w:t>oficios</w:t>
      </w:r>
      <w:r w:rsidRPr="00F320E0">
        <w:rPr>
          <w:rFonts w:ascii="Palatino Linotype" w:hAnsi="Palatino Linotype" w:cs="Arial"/>
        </w:rPr>
        <w:t>, correspondencia, acuerdos, directivas, directrices, circulares, contratos, convenios, instructivos, notas, memorandos, estadísticas o bien, cualquier otro registro que documente el ejercicio de las facultades, funciones y competencias de los Sujetos Obligados</w:t>
      </w:r>
      <w:r w:rsidRPr="00F320E0">
        <w:rPr>
          <w:rFonts w:ascii="Palatino Linotype" w:hAnsi="Palatino Linotype" w:cs="Arial"/>
          <w:color w:val="000000" w:themeColor="text1"/>
        </w:rPr>
        <w:t xml:space="preserve">; los que, </w:t>
      </w:r>
      <w:r w:rsidRPr="00F320E0">
        <w:rPr>
          <w:rFonts w:ascii="Palatino Linotype" w:hAnsi="Palatino Linotype" w:cs="Arial"/>
        </w:rPr>
        <w:t>podrán estar en cualquier medio, sea escrito, impreso, sonoro, visual, electrónico, informático u holográfico</w:t>
      </w:r>
      <w:r w:rsidRPr="00F320E0">
        <w:rPr>
          <w:rFonts w:ascii="Palatino Linotype" w:hAnsi="Palatino Linotype" w:cs="Arial"/>
          <w:color w:val="000000" w:themeColor="text1"/>
        </w:rPr>
        <w:t xml:space="preserve">, de conformidad con el artículo 3, fracción XI de la Ley de la materia, el cual dispone lo siguiente: </w:t>
      </w:r>
    </w:p>
    <w:p w:rsidR="00F004F7" w:rsidRPr="00F320E0" w:rsidRDefault="00F004F7" w:rsidP="00F004F7">
      <w:pPr>
        <w:spacing w:before="240" w:after="240"/>
        <w:contextualSpacing/>
        <w:jc w:val="both"/>
        <w:rPr>
          <w:rFonts w:ascii="Palatino Linotype" w:hAnsi="Palatino Linotype" w:cs="Arial"/>
          <w:color w:val="000000" w:themeColor="text1"/>
        </w:rPr>
      </w:pPr>
    </w:p>
    <w:p w:rsidR="0077352E" w:rsidRPr="00F320E0" w:rsidRDefault="0077352E" w:rsidP="00F004F7">
      <w:pPr>
        <w:spacing w:before="100" w:beforeAutospacing="1" w:after="100" w:afterAutospacing="1"/>
        <w:ind w:left="851" w:right="902"/>
        <w:contextualSpacing/>
        <w:jc w:val="both"/>
        <w:rPr>
          <w:rFonts w:ascii="Palatino Linotype" w:hAnsi="Palatino Linotype" w:cs="Arial"/>
          <w:i/>
          <w:color w:val="000000"/>
          <w:sz w:val="22"/>
          <w:szCs w:val="22"/>
        </w:rPr>
      </w:pPr>
      <w:r w:rsidRPr="00F320E0">
        <w:rPr>
          <w:rFonts w:ascii="Palatino Linotype" w:hAnsi="Palatino Linotype" w:cs="Arial"/>
          <w:b/>
          <w:i/>
          <w:color w:val="000000"/>
          <w:sz w:val="22"/>
          <w:szCs w:val="22"/>
        </w:rPr>
        <w:t xml:space="preserve">“Artículo 3. </w:t>
      </w:r>
      <w:r w:rsidRPr="00F320E0">
        <w:rPr>
          <w:rFonts w:ascii="Palatino Linotype" w:hAnsi="Palatino Linotype" w:cs="Arial"/>
          <w:i/>
          <w:color w:val="000000"/>
          <w:sz w:val="22"/>
          <w:szCs w:val="22"/>
        </w:rPr>
        <w:t>Para los efectos de la presente Ley se entenderá por:</w:t>
      </w:r>
    </w:p>
    <w:p w:rsidR="0077352E" w:rsidRPr="00F320E0" w:rsidRDefault="0077352E" w:rsidP="00F004F7">
      <w:pPr>
        <w:spacing w:before="100" w:beforeAutospacing="1" w:after="100" w:afterAutospacing="1"/>
        <w:ind w:left="851" w:right="902"/>
        <w:contextualSpacing/>
        <w:jc w:val="both"/>
        <w:rPr>
          <w:rFonts w:ascii="Palatino Linotype" w:hAnsi="Palatino Linotype" w:cs="Arial"/>
          <w:i/>
          <w:color w:val="000000"/>
          <w:sz w:val="22"/>
          <w:szCs w:val="22"/>
        </w:rPr>
      </w:pPr>
      <w:r w:rsidRPr="00F320E0">
        <w:rPr>
          <w:rFonts w:ascii="Palatino Linotype" w:hAnsi="Palatino Linotype" w:cs="Arial"/>
          <w:i/>
          <w:color w:val="000000"/>
          <w:sz w:val="22"/>
          <w:szCs w:val="22"/>
        </w:rPr>
        <w:t>…</w:t>
      </w:r>
    </w:p>
    <w:p w:rsidR="0077352E" w:rsidRPr="00F320E0" w:rsidRDefault="0077352E" w:rsidP="00F004F7">
      <w:pPr>
        <w:spacing w:before="100" w:beforeAutospacing="1" w:after="100" w:afterAutospacing="1"/>
        <w:ind w:left="851" w:right="902"/>
        <w:contextualSpacing/>
        <w:jc w:val="both"/>
        <w:rPr>
          <w:rFonts w:ascii="Palatino Linotype" w:hAnsi="Palatino Linotype" w:cs="Arial"/>
          <w:i/>
          <w:color w:val="000000"/>
          <w:sz w:val="22"/>
          <w:szCs w:val="22"/>
        </w:rPr>
      </w:pPr>
      <w:r w:rsidRPr="00F320E0">
        <w:rPr>
          <w:rFonts w:ascii="Palatino Linotype" w:hAnsi="Palatino Linotype" w:cs="Arial"/>
          <w:b/>
          <w:i/>
          <w:color w:val="000000"/>
          <w:sz w:val="22"/>
          <w:szCs w:val="22"/>
        </w:rPr>
        <w:t>XI. Documento:</w:t>
      </w:r>
      <w:r w:rsidRPr="00F320E0">
        <w:rPr>
          <w:rFonts w:ascii="Palatino Linotype" w:hAnsi="Palatino Linotype" w:cs="Arial"/>
          <w:i/>
          <w:color w:val="000000"/>
          <w:sz w:val="22"/>
          <w:szCs w:val="22"/>
        </w:rPr>
        <w:t xml:space="preserve"> Los expedientes, reportes, estudios, actas, resoluciones, </w:t>
      </w:r>
      <w:r w:rsidRPr="00F320E0">
        <w:rPr>
          <w:rFonts w:ascii="Palatino Linotype" w:hAnsi="Palatino Linotype" w:cs="Arial"/>
          <w:b/>
          <w:i/>
          <w:color w:val="000000"/>
          <w:sz w:val="22"/>
          <w:szCs w:val="22"/>
        </w:rPr>
        <w:t>oficios</w:t>
      </w:r>
      <w:r w:rsidRPr="00F320E0">
        <w:rPr>
          <w:rFonts w:ascii="Palatino Linotype" w:hAnsi="Palatino Linotype" w:cs="Arial"/>
          <w:i/>
          <w:color w:val="000000"/>
          <w:sz w:val="22"/>
          <w:szCs w:val="22"/>
        </w:rPr>
        <w:t>,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7352E" w:rsidRDefault="0077352E" w:rsidP="00F004F7">
      <w:pPr>
        <w:spacing w:before="100" w:beforeAutospacing="1" w:after="100" w:afterAutospacing="1"/>
        <w:ind w:left="851" w:right="902"/>
        <w:contextualSpacing/>
        <w:jc w:val="both"/>
        <w:rPr>
          <w:rFonts w:ascii="Palatino Linotype" w:hAnsi="Palatino Linotype" w:cs="Arial"/>
          <w:i/>
          <w:color w:val="000000"/>
          <w:sz w:val="22"/>
          <w:szCs w:val="22"/>
        </w:rPr>
      </w:pPr>
      <w:r w:rsidRPr="00F320E0">
        <w:rPr>
          <w:rFonts w:ascii="Palatino Linotype" w:hAnsi="Palatino Linotype" w:cs="Arial"/>
          <w:i/>
          <w:color w:val="000000"/>
          <w:sz w:val="22"/>
          <w:szCs w:val="22"/>
        </w:rPr>
        <w:t>…” (Sic)</w:t>
      </w:r>
    </w:p>
    <w:p w:rsidR="00F004F7" w:rsidRPr="00F320E0" w:rsidRDefault="00F004F7" w:rsidP="0077352E">
      <w:pPr>
        <w:ind w:left="851" w:right="902"/>
        <w:contextualSpacing/>
        <w:jc w:val="both"/>
        <w:rPr>
          <w:rFonts w:ascii="Palatino Linotype" w:hAnsi="Palatino Linotype" w:cs="Arial"/>
          <w:i/>
          <w:color w:val="000000"/>
          <w:sz w:val="22"/>
          <w:szCs w:val="22"/>
        </w:rPr>
      </w:pPr>
    </w:p>
    <w:p w:rsidR="0077352E" w:rsidRDefault="0077352E" w:rsidP="0077352E">
      <w:pPr>
        <w:autoSpaceDE w:val="0"/>
        <w:autoSpaceDN w:val="0"/>
        <w:adjustRightInd w:val="0"/>
        <w:spacing w:before="240" w:after="240" w:line="360" w:lineRule="auto"/>
        <w:contextualSpacing/>
        <w:jc w:val="both"/>
        <w:rPr>
          <w:rFonts w:ascii="Palatino Linotype" w:hAnsi="Palatino Linotype" w:cs="Arial"/>
        </w:rPr>
      </w:pPr>
      <w:r w:rsidRPr="00F320E0">
        <w:rPr>
          <w:rFonts w:ascii="Palatino Linotype" w:hAnsi="Palatino Linotype" w:cs="Arial"/>
        </w:rPr>
        <w:t xml:space="preserve">Siendo aplicable el Criterio </w:t>
      </w:r>
      <w:r w:rsidRPr="00F320E0">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320E0">
        <w:rPr>
          <w:rFonts w:ascii="Palatino Linotype" w:hAnsi="Palatino Linotype" w:cs="Arial"/>
        </w:rPr>
        <w:t>cuyo rubro y texto dispone:</w:t>
      </w:r>
    </w:p>
    <w:p w:rsidR="00F004F7" w:rsidRPr="00F320E0" w:rsidRDefault="00F004F7" w:rsidP="0077352E">
      <w:pPr>
        <w:autoSpaceDE w:val="0"/>
        <w:autoSpaceDN w:val="0"/>
        <w:adjustRightInd w:val="0"/>
        <w:spacing w:before="240" w:after="240" w:line="360" w:lineRule="auto"/>
        <w:contextualSpacing/>
        <w:jc w:val="both"/>
        <w:rPr>
          <w:rFonts w:ascii="Palatino Linotype" w:hAnsi="Palatino Linotype" w:cs="Arial"/>
        </w:rPr>
      </w:pPr>
    </w:p>
    <w:p w:rsidR="0077352E" w:rsidRPr="00F320E0" w:rsidRDefault="0077352E" w:rsidP="0077352E">
      <w:pPr>
        <w:ind w:left="851" w:right="902"/>
        <w:contextualSpacing/>
        <w:jc w:val="center"/>
        <w:rPr>
          <w:rFonts w:ascii="Palatino Linotype" w:hAnsi="Palatino Linotype" w:cs="Arial"/>
          <w:b/>
          <w:i/>
          <w:sz w:val="21"/>
          <w:szCs w:val="21"/>
          <w:lang w:eastAsia="es-MX"/>
        </w:rPr>
      </w:pPr>
      <w:r w:rsidRPr="00F320E0">
        <w:rPr>
          <w:rFonts w:ascii="Palatino Linotype" w:hAnsi="Palatino Linotype" w:cs="Arial"/>
          <w:b/>
          <w:sz w:val="21"/>
          <w:szCs w:val="21"/>
          <w:lang w:eastAsia="es-MX"/>
        </w:rPr>
        <w:t>“</w:t>
      </w:r>
      <w:r w:rsidRPr="00F320E0">
        <w:rPr>
          <w:rFonts w:ascii="Palatino Linotype" w:hAnsi="Palatino Linotype" w:cs="Arial"/>
          <w:b/>
          <w:i/>
          <w:sz w:val="21"/>
          <w:szCs w:val="21"/>
          <w:lang w:eastAsia="es-MX"/>
        </w:rPr>
        <w:t>CRITERIO 0002-11</w:t>
      </w:r>
    </w:p>
    <w:p w:rsidR="0077352E" w:rsidRPr="00F320E0" w:rsidRDefault="0077352E" w:rsidP="0077352E">
      <w:pPr>
        <w:ind w:left="851" w:right="902"/>
        <w:contextualSpacing/>
        <w:jc w:val="center"/>
        <w:rPr>
          <w:rFonts w:ascii="Palatino Linotype" w:hAnsi="Palatino Linotype" w:cs="Arial"/>
          <w:b/>
          <w:i/>
          <w:sz w:val="21"/>
          <w:szCs w:val="21"/>
          <w:lang w:eastAsia="es-MX"/>
        </w:rPr>
      </w:pPr>
    </w:p>
    <w:p w:rsidR="0077352E" w:rsidRPr="00F320E0" w:rsidRDefault="0077352E" w:rsidP="0077352E">
      <w:pPr>
        <w:ind w:left="851" w:right="902"/>
        <w:contextualSpacing/>
        <w:jc w:val="both"/>
        <w:rPr>
          <w:rFonts w:ascii="Palatino Linotype" w:hAnsi="Palatino Linotype" w:cs="Arial"/>
          <w:i/>
          <w:sz w:val="21"/>
          <w:szCs w:val="21"/>
          <w:lang w:eastAsia="es-MX"/>
        </w:rPr>
      </w:pPr>
      <w:r w:rsidRPr="00F320E0">
        <w:rPr>
          <w:rFonts w:ascii="Palatino Linotype" w:hAnsi="Palatino Linotype" w:cs="Arial"/>
          <w:b/>
          <w:i/>
          <w:sz w:val="21"/>
          <w:szCs w:val="21"/>
          <w:lang w:eastAsia="es-MX"/>
        </w:rPr>
        <w:t xml:space="preserve">INFORMACIÓN PÚBLICA, CONCEPTO DE, EN MATERIA DE TRANSPARENCIA. INTERPRETACIÓN SISTEMÁTICA DE LOS </w:t>
      </w:r>
      <w:r w:rsidRPr="00F320E0">
        <w:rPr>
          <w:rFonts w:ascii="Palatino Linotype" w:hAnsi="Palatino Linotype" w:cs="Arial"/>
          <w:b/>
          <w:i/>
          <w:sz w:val="21"/>
          <w:szCs w:val="21"/>
          <w:lang w:eastAsia="es-MX"/>
        </w:rPr>
        <w:lastRenderedPageBreak/>
        <w:t xml:space="preserve">ARTÍCULOS 2°, FRACCIÓN </w:t>
      </w:r>
      <w:r w:rsidRPr="00F320E0">
        <w:rPr>
          <w:rFonts w:ascii="Palatino Linotype" w:hAnsi="Palatino Linotype" w:cs="Arial"/>
          <w:b/>
          <w:bCs/>
          <w:i/>
          <w:sz w:val="21"/>
          <w:szCs w:val="21"/>
          <w:lang w:eastAsia="es-MX"/>
        </w:rPr>
        <w:t xml:space="preserve">V, XV, Y XVI, </w:t>
      </w:r>
      <w:r w:rsidRPr="00F320E0">
        <w:rPr>
          <w:rFonts w:ascii="Palatino Linotype" w:hAnsi="Palatino Linotype" w:cs="Arial"/>
          <w:b/>
          <w:i/>
          <w:sz w:val="21"/>
          <w:szCs w:val="21"/>
          <w:lang w:eastAsia="es-MX"/>
        </w:rPr>
        <w:t>3°, 4°, 11 Y 41.</w:t>
      </w:r>
      <w:r w:rsidRPr="00F320E0">
        <w:rPr>
          <w:rFonts w:ascii="Palatino Linotype" w:hAnsi="Palatino Linotype" w:cs="Arial"/>
          <w:i/>
          <w:sz w:val="21"/>
          <w:szCs w:val="21"/>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7352E" w:rsidRPr="00F320E0" w:rsidRDefault="0077352E" w:rsidP="0077352E">
      <w:pPr>
        <w:ind w:left="851" w:right="902"/>
        <w:contextualSpacing/>
        <w:jc w:val="both"/>
        <w:rPr>
          <w:rFonts w:ascii="Palatino Linotype" w:hAnsi="Palatino Linotype" w:cs="Arial"/>
          <w:i/>
          <w:sz w:val="21"/>
          <w:szCs w:val="21"/>
          <w:lang w:eastAsia="es-MX"/>
        </w:rPr>
      </w:pPr>
      <w:r w:rsidRPr="00F320E0">
        <w:rPr>
          <w:rFonts w:ascii="Palatino Linotype" w:hAnsi="Palatino Linotype" w:cs="Arial"/>
          <w:i/>
          <w:sz w:val="21"/>
          <w:szCs w:val="21"/>
          <w:lang w:eastAsia="es-MX"/>
        </w:rPr>
        <w:t>En consecuencia el acceso a la información se refiere a que se cumplan cualquiera de los siguientes tres supuestos:</w:t>
      </w:r>
    </w:p>
    <w:p w:rsidR="0077352E" w:rsidRPr="00F320E0" w:rsidRDefault="0077352E" w:rsidP="0077352E">
      <w:pPr>
        <w:ind w:left="851" w:right="902"/>
        <w:contextualSpacing/>
        <w:jc w:val="both"/>
        <w:rPr>
          <w:rFonts w:ascii="Palatino Linotype" w:hAnsi="Palatino Linotype" w:cs="Arial"/>
          <w:b/>
          <w:i/>
          <w:sz w:val="21"/>
          <w:szCs w:val="21"/>
          <w:lang w:eastAsia="es-MX"/>
        </w:rPr>
      </w:pPr>
      <w:r w:rsidRPr="00F320E0">
        <w:rPr>
          <w:rFonts w:ascii="Palatino Linotype" w:hAnsi="Palatino Linotype" w:cs="Arial"/>
          <w:b/>
          <w:i/>
          <w:sz w:val="21"/>
          <w:szCs w:val="21"/>
          <w:lang w:eastAsia="es-MX"/>
        </w:rPr>
        <w:t>1) Que se trate de información registrada en cualquier soporte documental, que en ejercicio de las atribuciones conferidas, sea generada por los Sujetos Obligados;</w:t>
      </w:r>
    </w:p>
    <w:p w:rsidR="0077352E" w:rsidRPr="00F320E0" w:rsidRDefault="0077352E" w:rsidP="0077352E">
      <w:pPr>
        <w:ind w:left="851" w:right="902"/>
        <w:contextualSpacing/>
        <w:jc w:val="both"/>
        <w:rPr>
          <w:rFonts w:ascii="Palatino Linotype" w:hAnsi="Palatino Linotype" w:cs="Arial"/>
          <w:i/>
          <w:sz w:val="21"/>
          <w:szCs w:val="21"/>
          <w:lang w:eastAsia="es-MX"/>
        </w:rPr>
      </w:pPr>
      <w:r w:rsidRPr="00F320E0">
        <w:rPr>
          <w:rFonts w:ascii="Palatino Linotype" w:hAnsi="Palatino Linotype" w:cs="Arial"/>
          <w:i/>
          <w:sz w:val="21"/>
          <w:szCs w:val="21"/>
          <w:lang w:eastAsia="es-MX"/>
        </w:rPr>
        <w:t>2) Que se trate de información registrada en cualquier soporte documental, que en ejercicio de las atribuciones conferidas, sea administrada por los Sujetos Obligados, y</w:t>
      </w:r>
    </w:p>
    <w:p w:rsidR="0077352E" w:rsidRPr="00F320E0" w:rsidRDefault="0077352E" w:rsidP="0077352E">
      <w:pPr>
        <w:ind w:left="851" w:right="902"/>
        <w:contextualSpacing/>
        <w:jc w:val="both"/>
        <w:rPr>
          <w:rFonts w:ascii="Palatino Linotype" w:hAnsi="Palatino Linotype" w:cs="Arial"/>
          <w:i/>
          <w:sz w:val="21"/>
          <w:szCs w:val="21"/>
          <w:lang w:eastAsia="es-MX"/>
        </w:rPr>
      </w:pPr>
      <w:r w:rsidRPr="00F320E0">
        <w:rPr>
          <w:rFonts w:ascii="Palatino Linotype" w:hAnsi="Palatino Linotype" w:cs="Arial"/>
          <w:i/>
          <w:sz w:val="21"/>
          <w:szCs w:val="21"/>
          <w:lang w:eastAsia="es-MX"/>
        </w:rPr>
        <w:t>3) Que se trate de información registrada en cualquier soporte documental, que en ejercicio de las atribuciones conferidas, se encuentre en posesión de los Sujetos Obligados.</w:t>
      </w:r>
      <w:r w:rsidRPr="00F320E0">
        <w:rPr>
          <w:rFonts w:ascii="Palatino Linotype" w:hAnsi="Palatino Linotype" w:cs="Arial"/>
          <w:b/>
          <w:i/>
          <w:sz w:val="21"/>
          <w:szCs w:val="21"/>
          <w:lang w:eastAsia="es-MX"/>
        </w:rPr>
        <w:t>”</w:t>
      </w:r>
      <w:r w:rsidRPr="00F320E0">
        <w:rPr>
          <w:rFonts w:ascii="Palatino Linotype" w:hAnsi="Palatino Linotype" w:cs="Arial"/>
          <w:i/>
          <w:sz w:val="21"/>
          <w:szCs w:val="21"/>
          <w:lang w:eastAsia="es-MX"/>
        </w:rPr>
        <w:t xml:space="preserve"> (Énfasis Añadido)</w:t>
      </w:r>
    </w:p>
    <w:p w:rsidR="00B21024" w:rsidRDefault="00B21024" w:rsidP="008835D6">
      <w:pPr>
        <w:spacing w:line="360" w:lineRule="auto"/>
        <w:jc w:val="both"/>
        <w:rPr>
          <w:rFonts w:ascii="Palatino Linotype" w:hAnsi="Palatino Linotype" w:cs="Arial"/>
        </w:rPr>
      </w:pPr>
    </w:p>
    <w:p w:rsidR="00B643B6" w:rsidRPr="006E2433" w:rsidRDefault="00932394" w:rsidP="008835D6">
      <w:pPr>
        <w:spacing w:line="360" w:lineRule="auto"/>
        <w:jc w:val="both"/>
        <w:rPr>
          <w:rFonts w:ascii="Palatino Linotype" w:hAnsi="Palatino Linotype" w:cs="Arial"/>
          <w:b/>
        </w:rPr>
      </w:pPr>
      <w:r w:rsidRPr="006E2433">
        <w:rPr>
          <w:rFonts w:ascii="Palatino Linotype" w:hAnsi="Palatino Linotype" w:cs="Arial"/>
        </w:rPr>
        <w:t xml:space="preserve">Es así que, del análisis realizado a la respuesta proporcionada por </w:t>
      </w:r>
      <w:r w:rsidRPr="006E2433">
        <w:rPr>
          <w:rFonts w:ascii="Palatino Linotype" w:hAnsi="Palatino Linotype" w:cs="Arial"/>
          <w:b/>
        </w:rPr>
        <w:t>EL SUJETO OBLIGADO</w:t>
      </w:r>
      <w:r w:rsidRPr="006E2433">
        <w:rPr>
          <w:rFonts w:ascii="Palatino Linotype" w:hAnsi="Palatino Linotype" w:cs="Arial"/>
        </w:rPr>
        <w:t xml:space="preserve">, este Órgano Garante considera que satisfizo la pretensión realizada por el particular; </w:t>
      </w:r>
      <w:r w:rsidR="00B643B6" w:rsidRPr="006E2433">
        <w:rPr>
          <w:rFonts w:ascii="Palatino Linotype" w:hAnsi="Palatino Linotype" w:cs="Arial"/>
        </w:rPr>
        <w:t xml:space="preserve">por lo tanto, resultan infundadas las razones o motivos de inconformidad planteadas por </w:t>
      </w:r>
      <w:r w:rsidR="00D11A58">
        <w:rPr>
          <w:rFonts w:ascii="Palatino Linotype" w:hAnsi="Palatino Linotype" w:cs="Arial"/>
          <w:b/>
        </w:rPr>
        <w:t>LA RECURRENTE</w:t>
      </w:r>
      <w:r w:rsidR="00B643B6" w:rsidRPr="006E2433">
        <w:rPr>
          <w:rFonts w:ascii="Palatino Linotype" w:hAnsi="Palatino Linotype" w:cs="Arial"/>
          <w:b/>
        </w:rPr>
        <w:t xml:space="preserve">. </w:t>
      </w:r>
    </w:p>
    <w:p w:rsidR="00B643B6" w:rsidRPr="006E2433" w:rsidRDefault="00B643B6" w:rsidP="008835D6">
      <w:pPr>
        <w:spacing w:line="360" w:lineRule="auto"/>
        <w:jc w:val="both"/>
        <w:rPr>
          <w:rFonts w:ascii="Palatino Linotype" w:hAnsi="Palatino Linotype" w:cs="Arial"/>
          <w:b/>
        </w:rPr>
      </w:pPr>
    </w:p>
    <w:p w:rsidR="00B643B6" w:rsidRPr="006E2433" w:rsidRDefault="00B643B6" w:rsidP="00B643B6">
      <w:pPr>
        <w:spacing w:line="360" w:lineRule="auto"/>
        <w:jc w:val="both"/>
        <w:rPr>
          <w:rFonts w:ascii="Palatino Linotype" w:hAnsi="Palatino Linotype"/>
          <w:b/>
        </w:rPr>
      </w:pPr>
      <w:r w:rsidRPr="006E2433">
        <w:rPr>
          <w:rFonts w:ascii="Palatino Linotype" w:hAnsi="Palatino Linotype" w:cs="Arial"/>
        </w:rPr>
        <w:t>E</w:t>
      </w:r>
      <w:r w:rsidR="00932394" w:rsidRPr="006E2433">
        <w:rPr>
          <w:rFonts w:ascii="Palatino Linotype" w:hAnsi="Palatino Linotype" w:cs="Arial"/>
        </w:rPr>
        <w:t xml:space="preserve">n </w:t>
      </w:r>
      <w:r w:rsidR="00932394" w:rsidRPr="006E2433">
        <w:rPr>
          <w:rFonts w:ascii="Palatino Linotype" w:hAnsi="Palatino Linotype" w:cs="Arial"/>
          <w:lang w:eastAsia="es-MX"/>
        </w:rPr>
        <w:t>consecuencia</w:t>
      </w:r>
      <w:r w:rsidR="00932394" w:rsidRPr="006E2433">
        <w:rPr>
          <w:rFonts w:ascii="Palatino Linotype" w:hAnsi="Palatino Linotype" w:cs="Arial"/>
          <w:b/>
          <w:lang w:eastAsia="es-MX"/>
        </w:rPr>
        <w:t xml:space="preserve">, </w:t>
      </w:r>
      <w:r w:rsidR="00932394" w:rsidRPr="006E2433">
        <w:rPr>
          <w:rFonts w:ascii="Palatino Linotype" w:hAnsi="Palatino Linotype" w:cs="Arial"/>
          <w:lang w:eastAsia="es-MX"/>
        </w:rPr>
        <w:t>el Pleno de este Instituto</w:t>
      </w:r>
      <w:r w:rsidR="00932394" w:rsidRPr="006E2433">
        <w:rPr>
          <w:rFonts w:ascii="Palatino Linotype" w:hAnsi="Palatino Linotype"/>
        </w:rPr>
        <w:t>, en términos de lo dispuesto en el artículo 186</w:t>
      </w:r>
      <w:r w:rsidR="008B4DE6" w:rsidRPr="006E2433">
        <w:rPr>
          <w:rFonts w:ascii="Palatino Linotype" w:hAnsi="Palatino Linotype"/>
        </w:rPr>
        <w:t>,</w:t>
      </w:r>
      <w:r w:rsidR="00932394" w:rsidRPr="006E2433">
        <w:rPr>
          <w:rFonts w:ascii="Palatino Linotype" w:hAnsi="Palatino Linotype"/>
        </w:rPr>
        <w:t xml:space="preserve"> fracción II de la Ley de Transparencia y Acceso a la </w:t>
      </w:r>
      <w:r w:rsidR="00932394" w:rsidRPr="006E2433">
        <w:rPr>
          <w:rFonts w:ascii="Palatino Linotype" w:hAnsi="Palatino Linotype" w:cs="Arial"/>
        </w:rPr>
        <w:t>Información</w:t>
      </w:r>
      <w:r w:rsidR="00932394" w:rsidRPr="006E2433">
        <w:rPr>
          <w:rFonts w:ascii="Palatino Linotype" w:hAnsi="Palatino Linotype"/>
        </w:rPr>
        <w:t xml:space="preserve"> Pública del Estado de México y Municipios, </w:t>
      </w:r>
      <w:r w:rsidRPr="006E2433">
        <w:rPr>
          <w:rFonts w:ascii="Palatino Linotype" w:hAnsi="Palatino Linotype"/>
        </w:rPr>
        <w:t xml:space="preserve">determina </w:t>
      </w:r>
      <w:r w:rsidRPr="006E2433">
        <w:rPr>
          <w:rFonts w:ascii="Palatino Linotype" w:hAnsi="Palatino Linotype"/>
          <w:b/>
        </w:rPr>
        <w:t>CONFIRMAR</w:t>
      </w:r>
      <w:r w:rsidRPr="006E2433">
        <w:rPr>
          <w:rFonts w:ascii="Palatino Linotype" w:hAnsi="Palatino Linotype"/>
        </w:rPr>
        <w:t xml:space="preserve"> las respuestas otorgadas por </w:t>
      </w:r>
      <w:r w:rsidRPr="006E2433">
        <w:rPr>
          <w:rFonts w:ascii="Palatino Linotype" w:hAnsi="Palatino Linotype"/>
          <w:b/>
        </w:rPr>
        <w:t xml:space="preserve">EL SUJETO OBLIGADO </w:t>
      </w:r>
      <w:r w:rsidRPr="006E2433">
        <w:rPr>
          <w:rFonts w:ascii="Palatino Linotype" w:hAnsi="Palatino Linotype"/>
        </w:rPr>
        <w:t xml:space="preserve">en las solicitudes </w:t>
      </w:r>
      <w:r w:rsidRPr="006E2433">
        <w:rPr>
          <w:rFonts w:ascii="Palatino Linotype" w:hAnsi="Palatino Linotype"/>
          <w:b/>
          <w:bCs/>
        </w:rPr>
        <w:t>00</w:t>
      </w:r>
      <w:r w:rsidR="00E11251">
        <w:rPr>
          <w:rFonts w:ascii="Palatino Linotype" w:hAnsi="Palatino Linotype"/>
          <w:b/>
          <w:bCs/>
        </w:rPr>
        <w:t>373</w:t>
      </w:r>
      <w:r w:rsidRPr="006E2433">
        <w:rPr>
          <w:rFonts w:ascii="Palatino Linotype" w:hAnsi="Palatino Linotype"/>
          <w:b/>
          <w:bCs/>
        </w:rPr>
        <w:t>/</w:t>
      </w:r>
      <w:r w:rsidR="00226679">
        <w:rPr>
          <w:rFonts w:ascii="Palatino Linotype" w:hAnsi="Palatino Linotype"/>
          <w:b/>
          <w:bCs/>
        </w:rPr>
        <w:t>P</w:t>
      </w:r>
      <w:r w:rsidR="00E11251">
        <w:rPr>
          <w:rFonts w:ascii="Palatino Linotype" w:hAnsi="Palatino Linotype"/>
          <w:b/>
          <w:bCs/>
        </w:rPr>
        <w:t>LEGISLA</w:t>
      </w:r>
      <w:r w:rsidRPr="006E2433">
        <w:rPr>
          <w:rFonts w:ascii="Palatino Linotype" w:hAnsi="Palatino Linotype"/>
          <w:b/>
          <w:bCs/>
        </w:rPr>
        <w:t>/IP/2019</w:t>
      </w:r>
      <w:r w:rsidR="00E11251">
        <w:rPr>
          <w:rFonts w:ascii="Palatino Linotype" w:hAnsi="Palatino Linotype"/>
          <w:bCs/>
        </w:rPr>
        <w:t>.</w:t>
      </w:r>
    </w:p>
    <w:p w:rsidR="003A0FED" w:rsidRPr="006E2433" w:rsidRDefault="003A0FED" w:rsidP="008835D6">
      <w:pPr>
        <w:spacing w:line="360" w:lineRule="auto"/>
        <w:jc w:val="both"/>
        <w:rPr>
          <w:rFonts w:ascii="Palatino Linotype" w:hAnsi="Palatino Linotype"/>
        </w:rPr>
      </w:pPr>
    </w:p>
    <w:p w:rsidR="00440E8F" w:rsidRPr="006E2433" w:rsidRDefault="00440E8F" w:rsidP="008835D6">
      <w:pPr>
        <w:autoSpaceDE w:val="0"/>
        <w:autoSpaceDN w:val="0"/>
        <w:adjustRightInd w:val="0"/>
        <w:spacing w:line="360" w:lineRule="auto"/>
        <w:jc w:val="both"/>
        <w:rPr>
          <w:rFonts w:ascii="Palatino Linotype" w:eastAsia="Cambria" w:hAnsi="Palatino Linotype" w:cs="Arial"/>
          <w:color w:val="000000"/>
          <w:lang w:eastAsia="en-US"/>
        </w:rPr>
      </w:pPr>
      <w:r w:rsidRPr="006E2433">
        <w:rPr>
          <w:rFonts w:ascii="Palatino Linotype" w:eastAsia="Cambria" w:hAnsi="Palatino Linotype" w:cs="Arial"/>
          <w:color w:val="000000"/>
          <w:lang w:eastAsia="en-US"/>
        </w:rPr>
        <w:t xml:space="preserve">Asimismo, este Instituto considera necesario dejar claro que, al haber existido un pronunciamiento por parte del </w:t>
      </w:r>
      <w:r w:rsidRPr="006E2433">
        <w:rPr>
          <w:rFonts w:ascii="Palatino Linotype" w:eastAsia="Cambria" w:hAnsi="Palatino Linotype" w:cs="Arial"/>
          <w:b/>
          <w:color w:val="000000"/>
          <w:lang w:eastAsia="en-US"/>
        </w:rPr>
        <w:t>SUJETO OBLIGADO</w:t>
      </w:r>
      <w:r w:rsidRPr="006E2433">
        <w:rPr>
          <w:rFonts w:ascii="Palatino Linotype" w:eastAsia="Cambria" w:hAnsi="Palatino Linotype" w:cs="Arial"/>
          <w:color w:val="000000"/>
          <w:lang w:eastAsia="en-US"/>
        </w:rPr>
        <w:t xml:space="preserve">, a fin de dar respuesta a la solicitud planteada, no está facultado para pronunciarse sobre la veracidad de la información proporcionada, pues no existe precepto legal alguno en la Ley de la </w:t>
      </w:r>
      <w:r w:rsidR="008B4DE6" w:rsidRPr="006E2433">
        <w:rPr>
          <w:rFonts w:ascii="Palatino Linotype" w:eastAsia="Cambria" w:hAnsi="Palatino Linotype" w:cs="Arial"/>
          <w:color w:val="000000"/>
          <w:lang w:eastAsia="en-US"/>
        </w:rPr>
        <w:t>m</w:t>
      </w:r>
      <w:r w:rsidRPr="006E2433">
        <w:rPr>
          <w:rFonts w:ascii="Palatino Linotype" w:eastAsia="Cambria" w:hAnsi="Palatino Linotype" w:cs="Arial"/>
          <w:color w:val="000000"/>
          <w:lang w:eastAsia="en-US"/>
        </w:rPr>
        <w:t xml:space="preserve">ateria que permita que, vía recurso de revisión, se pronuncie al respecto. Sirve de </w:t>
      </w:r>
      <w:r w:rsidRPr="006E2433">
        <w:rPr>
          <w:rFonts w:ascii="Palatino Linotype" w:eastAsia="Cambria" w:hAnsi="Palatino Linotype" w:cs="Arial"/>
          <w:color w:val="000000"/>
          <w:lang w:eastAsia="en-US"/>
        </w:rPr>
        <w:lastRenderedPageBreak/>
        <w:t>apoyo a lo anterior por analogía el criterio 31-10 emitido por el Instituto Federal de Acceso a la Información y Protección de Datos</w:t>
      </w:r>
      <w:r w:rsidRPr="006E2433">
        <w:rPr>
          <w:rFonts w:ascii="Palatino Linotype" w:eastAsia="Cambria" w:hAnsi="Palatino Linotype" w:cs="Arial"/>
          <w:color w:val="000000"/>
          <w:sz w:val="32"/>
          <w:lang w:eastAsia="en-US"/>
        </w:rPr>
        <w:t xml:space="preserve">, </w:t>
      </w:r>
      <w:r w:rsidRPr="006E2433">
        <w:rPr>
          <w:rFonts w:ascii="Palatino Linotype" w:eastAsia="Cambria" w:hAnsi="Palatino Linotype" w:cs="Arial"/>
          <w:color w:val="000000"/>
          <w:lang w:eastAsia="en-US"/>
        </w:rPr>
        <w:t>que a la letra dice:</w:t>
      </w:r>
    </w:p>
    <w:p w:rsidR="00440E8F" w:rsidRPr="006E2433" w:rsidRDefault="00440E8F" w:rsidP="008835D6">
      <w:pPr>
        <w:autoSpaceDE w:val="0"/>
        <w:autoSpaceDN w:val="0"/>
        <w:adjustRightInd w:val="0"/>
        <w:jc w:val="both"/>
        <w:rPr>
          <w:rFonts w:ascii="Palatino Linotype" w:eastAsia="Cambria" w:hAnsi="Palatino Linotype" w:cs="Arial"/>
          <w:color w:val="000000"/>
          <w:lang w:eastAsia="en-US"/>
        </w:rPr>
      </w:pPr>
    </w:p>
    <w:p w:rsidR="00440E8F" w:rsidRPr="006E2433" w:rsidRDefault="00440E8F" w:rsidP="00226679">
      <w:pPr>
        <w:spacing w:before="100" w:beforeAutospacing="1" w:after="100" w:afterAutospacing="1"/>
        <w:ind w:left="851" w:right="902"/>
        <w:contextualSpacing/>
        <w:jc w:val="both"/>
        <w:rPr>
          <w:rFonts w:ascii="Palatino Linotype" w:hAnsi="Palatino Linotype" w:cs="Arial"/>
          <w:i/>
          <w:sz w:val="22"/>
        </w:rPr>
      </w:pPr>
      <w:r w:rsidRPr="006E2433">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6E2433">
        <w:rPr>
          <w:rFonts w:ascii="Palatino Linotype" w:hAnsi="Palatino Linotype" w:cs="Arial"/>
          <w:i/>
          <w:sz w:val="22"/>
          <w:szCs w:val="22"/>
        </w:rPr>
        <w:t>información</w:t>
      </w:r>
      <w:r w:rsidRPr="006E2433">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40E8F" w:rsidRPr="006E2433" w:rsidRDefault="00440E8F" w:rsidP="008835D6">
      <w:pPr>
        <w:jc w:val="both"/>
        <w:rPr>
          <w:rFonts w:ascii="Palatino Linotype" w:eastAsia="Calibri" w:hAnsi="Palatino Linotype" w:cs="Bookman Old Style,Bold"/>
          <w:bCs/>
          <w:lang w:eastAsia="en-US"/>
        </w:rPr>
      </w:pPr>
    </w:p>
    <w:p w:rsidR="00173100" w:rsidRPr="006E2433" w:rsidRDefault="00173100" w:rsidP="008835D6">
      <w:pPr>
        <w:spacing w:line="360" w:lineRule="auto"/>
        <w:jc w:val="both"/>
        <w:rPr>
          <w:rFonts w:ascii="Palatino Linotype" w:hAnsi="Palatino Linotype" w:cs="Arial"/>
          <w:sz w:val="2"/>
          <w:szCs w:val="22"/>
        </w:rPr>
      </w:pPr>
    </w:p>
    <w:p w:rsidR="00F96969" w:rsidRPr="006E2433" w:rsidRDefault="00F96969" w:rsidP="000A36B6">
      <w:pPr>
        <w:widowControl w:val="0"/>
        <w:autoSpaceDE w:val="0"/>
        <w:autoSpaceDN w:val="0"/>
        <w:adjustRightInd w:val="0"/>
        <w:spacing w:before="140" w:after="140" w:line="360" w:lineRule="auto"/>
        <w:jc w:val="both"/>
        <w:rPr>
          <w:rFonts w:ascii="Palatino Linotype" w:eastAsia="Calibri" w:hAnsi="Palatino Linotype" w:cs="Arial"/>
        </w:rPr>
      </w:pPr>
      <w:r w:rsidRPr="006E2433">
        <w:rPr>
          <w:rFonts w:ascii="Palatino Linotype" w:eastAsia="Calibri" w:hAnsi="Palatino Linotype" w:cs="Arial"/>
        </w:rPr>
        <w:t xml:space="preserve">Así, con </w:t>
      </w:r>
      <w:r w:rsidRPr="006E2433">
        <w:rPr>
          <w:rFonts w:ascii="Palatino Linotype" w:hAnsi="Palatino Linotype" w:cs="Arial"/>
        </w:rPr>
        <w:t>fundamento</w:t>
      </w:r>
      <w:r w:rsidRPr="006E2433">
        <w:rPr>
          <w:rFonts w:ascii="Palatino Linotype" w:eastAsia="Calibri" w:hAnsi="Palatino Linotype" w:cs="Arial"/>
        </w:rPr>
        <w:t xml:space="preserve"> en lo prescrito en los artículos 5, párrafos </w:t>
      </w:r>
      <w:r w:rsidR="00E11251" w:rsidRPr="006E2433">
        <w:rPr>
          <w:rFonts w:ascii="Palatino Linotype" w:hAnsi="Palatino Linotype"/>
        </w:rPr>
        <w:t>vigésimo</w:t>
      </w:r>
      <w:r w:rsidR="00E11251">
        <w:rPr>
          <w:rFonts w:ascii="Palatino Linotype" w:hAnsi="Palatino Linotype"/>
        </w:rPr>
        <w:t xml:space="preserve"> segundo</w:t>
      </w:r>
      <w:r w:rsidR="00E11251" w:rsidRPr="006E2433">
        <w:rPr>
          <w:rFonts w:ascii="Palatino Linotype" w:hAnsi="Palatino Linotype"/>
        </w:rPr>
        <w:t xml:space="preserve">, </w:t>
      </w:r>
      <w:r w:rsidRPr="006E2433">
        <w:rPr>
          <w:rFonts w:ascii="Palatino Linotype" w:hAnsi="Palatino Linotype"/>
        </w:rPr>
        <w:t xml:space="preserve">vigésimo </w:t>
      </w:r>
      <w:r w:rsidR="00E11251">
        <w:rPr>
          <w:rFonts w:ascii="Palatino Linotype" w:hAnsi="Palatino Linotype"/>
        </w:rPr>
        <w:t>tercero</w:t>
      </w:r>
      <w:r w:rsidR="00E11251" w:rsidRPr="006E2433">
        <w:rPr>
          <w:rFonts w:ascii="Palatino Linotype" w:hAnsi="Palatino Linotype"/>
        </w:rPr>
        <w:t xml:space="preserve"> </w:t>
      </w:r>
      <w:r w:rsidRPr="006E2433">
        <w:rPr>
          <w:rFonts w:ascii="Palatino Linotype" w:hAnsi="Palatino Linotype"/>
        </w:rPr>
        <w:t xml:space="preserve">y vigésimo </w:t>
      </w:r>
      <w:r w:rsidR="00E11251">
        <w:rPr>
          <w:rFonts w:ascii="Palatino Linotype" w:hAnsi="Palatino Linotype"/>
        </w:rPr>
        <w:t>cuarto</w:t>
      </w:r>
      <w:r w:rsidRPr="006E2433">
        <w:rPr>
          <w:rFonts w:ascii="Palatino Linotype" w:hAnsi="Palatino Linotype"/>
        </w:rPr>
        <w:t>, fracciones IV y V</w:t>
      </w:r>
      <w:r w:rsidRPr="006E2433">
        <w:rPr>
          <w:rFonts w:ascii="Palatino Linotype" w:eastAsia="Calibri" w:hAnsi="Palatino Linotype" w:cs="Arial"/>
        </w:rPr>
        <w:t xml:space="preserve"> de la Constitución Política del Estado Libre y Soberano de México; </w:t>
      </w:r>
      <w:r w:rsidRPr="006E2433">
        <w:rPr>
          <w:rFonts w:ascii="Palatino Linotype" w:hAnsi="Palatino Linotype"/>
        </w:rPr>
        <w:t>2, fracción II, 9, 29, 36, fracciones I y II, 176, 178, 179, 181, 185, fracción I, 186 y 188</w:t>
      </w:r>
      <w:r w:rsidRPr="006E2433">
        <w:rPr>
          <w:rFonts w:ascii="Palatino Linotype" w:eastAsia="Calibri" w:hAnsi="Palatino Linotype" w:cs="Arial"/>
        </w:rPr>
        <w:t xml:space="preserve"> de la Ley de Transparencia y Acceso a la Información Pública del Estado de México y Municipios, este Pleno:</w:t>
      </w:r>
    </w:p>
    <w:p w:rsidR="00795DC2" w:rsidRPr="006E2433" w:rsidRDefault="00795DC2" w:rsidP="000A36B6">
      <w:pPr>
        <w:spacing w:before="140" w:after="140"/>
        <w:jc w:val="center"/>
        <w:rPr>
          <w:rFonts w:ascii="Palatino Linotype" w:hAnsi="Palatino Linotype" w:cs="Arial"/>
          <w:b/>
          <w:lang w:val="pt-BR"/>
        </w:rPr>
      </w:pPr>
    </w:p>
    <w:p w:rsidR="00795DC2" w:rsidRPr="006E2433" w:rsidRDefault="00795DC2" w:rsidP="000A36B6">
      <w:pPr>
        <w:spacing w:before="140" w:after="140"/>
        <w:jc w:val="center"/>
        <w:rPr>
          <w:rFonts w:ascii="Palatino Linotype" w:hAnsi="Palatino Linotype" w:cs="Arial"/>
          <w:b/>
          <w:spacing w:val="44"/>
          <w:sz w:val="28"/>
          <w:lang w:val="pt-BR"/>
        </w:rPr>
      </w:pPr>
      <w:r w:rsidRPr="006E2433">
        <w:rPr>
          <w:rFonts w:ascii="Palatino Linotype" w:hAnsi="Palatino Linotype" w:cs="Arial"/>
          <w:b/>
          <w:spacing w:val="44"/>
          <w:sz w:val="28"/>
          <w:lang w:val="pt-BR"/>
        </w:rPr>
        <w:t>RESUELVE</w:t>
      </w:r>
    </w:p>
    <w:p w:rsidR="00F96969" w:rsidRPr="006E2433" w:rsidRDefault="00F96969" w:rsidP="000A36B6">
      <w:pPr>
        <w:spacing w:before="140" w:after="140"/>
        <w:jc w:val="center"/>
        <w:rPr>
          <w:rFonts w:ascii="Palatino Linotype" w:hAnsi="Palatino Linotype" w:cs="Arial"/>
          <w:b/>
          <w:lang w:val="pt-BR"/>
        </w:rPr>
      </w:pPr>
    </w:p>
    <w:p w:rsidR="000553BF" w:rsidRPr="006E2433" w:rsidRDefault="000553BF" w:rsidP="000A36B6">
      <w:pPr>
        <w:widowControl w:val="0"/>
        <w:autoSpaceDE w:val="0"/>
        <w:autoSpaceDN w:val="0"/>
        <w:adjustRightInd w:val="0"/>
        <w:spacing w:before="140" w:after="140" w:line="360" w:lineRule="auto"/>
        <w:jc w:val="both"/>
        <w:rPr>
          <w:rFonts w:ascii="Palatino Linotype" w:hAnsi="Palatino Linotype" w:cs="Arial"/>
          <w:color w:val="000000" w:themeColor="text1"/>
        </w:rPr>
      </w:pPr>
      <w:r w:rsidRPr="006E2433">
        <w:rPr>
          <w:rFonts w:ascii="Palatino Linotype" w:hAnsi="Palatino Linotype" w:cs="Arial"/>
          <w:b/>
          <w:color w:val="000000" w:themeColor="text1"/>
          <w:sz w:val="28"/>
          <w:szCs w:val="28"/>
        </w:rPr>
        <w:t>PRIMERO.</w:t>
      </w:r>
      <w:r w:rsidRPr="006E2433">
        <w:rPr>
          <w:rFonts w:ascii="Palatino Linotype" w:hAnsi="Palatino Linotype" w:cs="Arial"/>
          <w:color w:val="000000" w:themeColor="text1"/>
        </w:rPr>
        <w:t xml:space="preserve"> Resultan </w:t>
      </w:r>
      <w:r w:rsidR="00E11251" w:rsidRPr="006E2433">
        <w:rPr>
          <w:rFonts w:ascii="Palatino Linotype" w:hAnsi="Palatino Linotype" w:cs="Arial"/>
          <w:b/>
          <w:color w:val="000000" w:themeColor="text1"/>
        </w:rPr>
        <w:t>infu</w:t>
      </w:r>
      <w:r w:rsidR="00E11251">
        <w:rPr>
          <w:rFonts w:ascii="Palatino Linotype" w:hAnsi="Palatino Linotype" w:cs="Arial"/>
          <w:b/>
          <w:color w:val="000000" w:themeColor="text1"/>
        </w:rPr>
        <w:t>n</w:t>
      </w:r>
      <w:r w:rsidR="00E11251" w:rsidRPr="006E2433">
        <w:rPr>
          <w:rFonts w:ascii="Palatino Linotype" w:hAnsi="Palatino Linotype" w:cs="Arial"/>
          <w:b/>
          <w:color w:val="000000" w:themeColor="text1"/>
        </w:rPr>
        <w:t>dadas</w:t>
      </w:r>
      <w:r w:rsidRPr="006E2433">
        <w:rPr>
          <w:rFonts w:ascii="Palatino Linotype" w:hAnsi="Palatino Linotype" w:cs="Arial"/>
          <w:color w:val="000000" w:themeColor="text1"/>
        </w:rPr>
        <w:t xml:space="preserve"> las razones o motivos de inconformidad planteadas por </w:t>
      </w:r>
      <w:r w:rsidR="00D11A58">
        <w:rPr>
          <w:rFonts w:ascii="Palatino Linotype" w:hAnsi="Palatino Linotype" w:cs="Arial"/>
          <w:b/>
          <w:color w:val="000000"/>
          <w:lang w:eastAsia="es-MX"/>
        </w:rPr>
        <w:t>LA RECURRENTE</w:t>
      </w:r>
      <w:r w:rsidRPr="006E2433">
        <w:rPr>
          <w:rFonts w:ascii="Palatino Linotype" w:hAnsi="Palatino Linotype" w:cs="Arial"/>
          <w:color w:val="000000" w:themeColor="text1"/>
        </w:rPr>
        <w:t xml:space="preserve"> en </w:t>
      </w:r>
      <w:r w:rsidR="0032677B">
        <w:rPr>
          <w:rFonts w:ascii="Palatino Linotype" w:hAnsi="Palatino Linotype" w:cs="Arial"/>
          <w:color w:val="000000" w:themeColor="text1"/>
        </w:rPr>
        <w:t>el</w:t>
      </w:r>
      <w:r w:rsidRPr="006E2433">
        <w:rPr>
          <w:rFonts w:ascii="Palatino Linotype" w:hAnsi="Palatino Linotype" w:cs="Arial"/>
          <w:color w:val="000000" w:themeColor="text1"/>
        </w:rPr>
        <w:t xml:space="preserve"> recurso de revisión </w:t>
      </w:r>
      <w:r w:rsidRPr="006E2433">
        <w:rPr>
          <w:rFonts w:ascii="Palatino Linotype" w:hAnsi="Palatino Linotype" w:cs="Arial"/>
          <w:b/>
          <w:color w:val="000000"/>
          <w:lang w:eastAsia="es-MX"/>
        </w:rPr>
        <w:t>0</w:t>
      </w:r>
      <w:r w:rsidR="00E11251">
        <w:rPr>
          <w:rFonts w:ascii="Palatino Linotype" w:hAnsi="Palatino Linotype" w:cs="Arial"/>
          <w:b/>
          <w:color w:val="000000"/>
          <w:lang w:eastAsia="es-MX"/>
        </w:rPr>
        <w:t>5167</w:t>
      </w:r>
      <w:r w:rsidRPr="006E2433">
        <w:rPr>
          <w:rFonts w:ascii="Palatino Linotype" w:hAnsi="Palatino Linotype" w:cs="Arial"/>
          <w:b/>
          <w:color w:val="000000"/>
          <w:lang w:eastAsia="es-MX"/>
        </w:rPr>
        <w:t>/INFOEM/IP/RR/201</w:t>
      </w:r>
      <w:r w:rsidR="00440E8F" w:rsidRPr="006E2433">
        <w:rPr>
          <w:rFonts w:ascii="Palatino Linotype" w:hAnsi="Palatino Linotype" w:cs="Arial"/>
          <w:b/>
          <w:color w:val="000000"/>
          <w:lang w:eastAsia="es-MX"/>
        </w:rPr>
        <w:t>9</w:t>
      </w:r>
      <w:r w:rsidRPr="006E2433">
        <w:rPr>
          <w:rFonts w:ascii="Palatino Linotype" w:hAnsi="Palatino Linotype" w:cs="Arial"/>
          <w:b/>
          <w:color w:val="000000"/>
          <w:lang w:eastAsia="es-MX"/>
        </w:rPr>
        <w:t xml:space="preserve"> </w:t>
      </w:r>
      <w:r w:rsidRPr="006E2433">
        <w:rPr>
          <w:rFonts w:ascii="Palatino Linotype" w:eastAsia="Calibri" w:hAnsi="Palatino Linotype" w:cs="Arial"/>
        </w:rPr>
        <w:t xml:space="preserve">en términos del Considerando </w:t>
      </w:r>
      <w:r w:rsidR="00E11251">
        <w:rPr>
          <w:rFonts w:ascii="Palatino Linotype" w:eastAsia="Calibri" w:hAnsi="Palatino Linotype" w:cs="Arial"/>
          <w:b/>
        </w:rPr>
        <w:t>QUINTO</w:t>
      </w:r>
      <w:r w:rsidR="00495635" w:rsidRPr="006E2433">
        <w:rPr>
          <w:rFonts w:ascii="Palatino Linotype" w:eastAsia="Calibri" w:hAnsi="Palatino Linotype" w:cs="Arial"/>
        </w:rPr>
        <w:t xml:space="preserve"> de la presente r</w:t>
      </w:r>
      <w:r w:rsidRPr="006E2433">
        <w:rPr>
          <w:rFonts w:ascii="Palatino Linotype" w:eastAsia="Calibri" w:hAnsi="Palatino Linotype" w:cs="Arial"/>
        </w:rPr>
        <w:t>esolución.</w:t>
      </w:r>
    </w:p>
    <w:p w:rsidR="000553BF" w:rsidRPr="006E2433" w:rsidRDefault="000553BF" w:rsidP="008835D6">
      <w:pPr>
        <w:widowControl w:val="0"/>
        <w:autoSpaceDE w:val="0"/>
        <w:autoSpaceDN w:val="0"/>
        <w:adjustRightInd w:val="0"/>
        <w:spacing w:line="360" w:lineRule="auto"/>
        <w:jc w:val="both"/>
        <w:rPr>
          <w:rFonts w:ascii="Palatino Linotype" w:hAnsi="Palatino Linotype" w:cs="Arial"/>
          <w:color w:val="000000" w:themeColor="text1"/>
        </w:rPr>
      </w:pPr>
    </w:p>
    <w:p w:rsidR="00440E8F" w:rsidRPr="006E2433" w:rsidRDefault="00440E8F" w:rsidP="008835D6">
      <w:pPr>
        <w:spacing w:line="360" w:lineRule="auto"/>
        <w:jc w:val="both"/>
        <w:rPr>
          <w:rFonts w:ascii="Palatino Linotype" w:hAnsi="Palatino Linotype" w:cs="Arial"/>
        </w:rPr>
      </w:pPr>
      <w:r w:rsidRPr="006E2433">
        <w:rPr>
          <w:rFonts w:ascii="Palatino Linotype" w:hAnsi="Palatino Linotype" w:cs="Arial"/>
          <w:b/>
          <w:sz w:val="28"/>
          <w:szCs w:val="28"/>
        </w:rPr>
        <w:t>SEGUNDO</w:t>
      </w:r>
      <w:r w:rsidRPr="006E2433">
        <w:rPr>
          <w:rFonts w:ascii="Palatino Linotype" w:hAnsi="Palatino Linotype" w:cs="Arial"/>
          <w:sz w:val="28"/>
          <w:szCs w:val="28"/>
        </w:rPr>
        <w:t>.</w:t>
      </w:r>
      <w:r w:rsidRPr="006E2433">
        <w:rPr>
          <w:rFonts w:ascii="Palatino Linotype" w:hAnsi="Palatino Linotype" w:cs="Arial"/>
        </w:rPr>
        <w:t xml:space="preserve"> Se </w:t>
      </w:r>
      <w:r w:rsidR="00824D20">
        <w:rPr>
          <w:rFonts w:ascii="Palatino Linotype" w:hAnsi="Palatino Linotype" w:cs="Arial"/>
          <w:b/>
        </w:rPr>
        <w:t>CONFIRMA</w:t>
      </w:r>
      <w:r w:rsidR="00824D20">
        <w:rPr>
          <w:rFonts w:ascii="Palatino Linotype" w:hAnsi="Palatino Linotype" w:cs="Arial"/>
        </w:rPr>
        <w:t xml:space="preserve"> la respuesta otorgada</w:t>
      </w:r>
      <w:r w:rsidRPr="006E2433">
        <w:rPr>
          <w:rFonts w:ascii="Palatino Linotype" w:hAnsi="Palatino Linotype" w:cs="Arial"/>
        </w:rPr>
        <w:t xml:space="preserve"> por </w:t>
      </w:r>
      <w:r w:rsidRPr="006E2433">
        <w:rPr>
          <w:rFonts w:ascii="Palatino Linotype" w:hAnsi="Palatino Linotype" w:cs="Arial"/>
          <w:b/>
        </w:rPr>
        <w:t xml:space="preserve">EL SUJETO OBLIGADO </w:t>
      </w:r>
      <w:r w:rsidRPr="006E2433">
        <w:rPr>
          <w:rFonts w:ascii="Palatino Linotype" w:hAnsi="Palatino Linotype" w:cs="Arial"/>
        </w:rPr>
        <w:t>a las</w:t>
      </w:r>
      <w:r w:rsidRPr="006E2433">
        <w:rPr>
          <w:rFonts w:ascii="Palatino Linotype" w:hAnsi="Palatino Linotype" w:cs="Arial"/>
          <w:b/>
        </w:rPr>
        <w:t xml:space="preserve"> </w:t>
      </w:r>
      <w:r w:rsidRPr="006E2433">
        <w:rPr>
          <w:rFonts w:ascii="Palatino Linotype" w:hAnsi="Palatino Linotype" w:cs="Arial"/>
        </w:rPr>
        <w:t xml:space="preserve">solicitudes de información </w:t>
      </w:r>
      <w:r w:rsidR="00E11251">
        <w:rPr>
          <w:rFonts w:ascii="Palatino Linotype" w:hAnsi="Palatino Linotype"/>
          <w:b/>
          <w:bCs/>
        </w:rPr>
        <w:t>00373</w:t>
      </w:r>
      <w:r w:rsidRPr="006E2433">
        <w:rPr>
          <w:rFonts w:ascii="Palatino Linotype" w:hAnsi="Palatino Linotype"/>
          <w:b/>
          <w:bCs/>
        </w:rPr>
        <w:t>/</w:t>
      </w:r>
      <w:r w:rsidR="00E11251">
        <w:rPr>
          <w:rFonts w:ascii="Palatino Linotype" w:hAnsi="Palatino Linotype"/>
          <w:b/>
          <w:bCs/>
        </w:rPr>
        <w:t>PLEGISLA</w:t>
      </w:r>
      <w:r w:rsidRPr="006E2433">
        <w:rPr>
          <w:rFonts w:ascii="Palatino Linotype" w:hAnsi="Palatino Linotype"/>
          <w:b/>
          <w:bCs/>
        </w:rPr>
        <w:t>/IP/2019</w:t>
      </w:r>
      <w:r w:rsidR="00462BEC">
        <w:rPr>
          <w:rFonts w:ascii="Palatino Linotype" w:hAnsi="Palatino Linotype"/>
          <w:bCs/>
        </w:rPr>
        <w:t>.</w:t>
      </w:r>
    </w:p>
    <w:p w:rsidR="00440E8F" w:rsidRPr="006E2433" w:rsidRDefault="00440E8F" w:rsidP="008835D6">
      <w:pPr>
        <w:spacing w:line="360" w:lineRule="auto"/>
        <w:jc w:val="both"/>
        <w:rPr>
          <w:rFonts w:ascii="Palatino Linotype" w:hAnsi="Palatino Linotype" w:cs="Arial"/>
        </w:rPr>
      </w:pPr>
    </w:p>
    <w:p w:rsidR="00440E8F" w:rsidRPr="006E2433" w:rsidRDefault="00440E8F" w:rsidP="008835D6">
      <w:pPr>
        <w:widowControl w:val="0"/>
        <w:autoSpaceDE w:val="0"/>
        <w:autoSpaceDN w:val="0"/>
        <w:adjustRightInd w:val="0"/>
        <w:spacing w:line="360" w:lineRule="auto"/>
        <w:jc w:val="both"/>
        <w:rPr>
          <w:rFonts w:ascii="Palatino Linotype" w:hAnsi="Palatino Linotype"/>
          <w:color w:val="222222"/>
          <w:shd w:val="clear" w:color="auto" w:fill="FFFFFF"/>
        </w:rPr>
      </w:pPr>
      <w:r w:rsidRPr="006E2433">
        <w:rPr>
          <w:rFonts w:ascii="Palatino Linotype" w:hAnsi="Palatino Linotype" w:cs="Arial"/>
          <w:b/>
          <w:sz w:val="28"/>
          <w:szCs w:val="28"/>
        </w:rPr>
        <w:t>TERCERO.</w:t>
      </w:r>
      <w:r w:rsidRPr="006E2433">
        <w:rPr>
          <w:rFonts w:ascii="Palatino Linotype" w:hAnsi="Palatino Linotype"/>
          <w:b/>
          <w:color w:val="222222"/>
          <w:shd w:val="clear" w:color="auto" w:fill="FFFFFF"/>
        </w:rPr>
        <w:t xml:space="preserve"> Notifíquese </w:t>
      </w:r>
      <w:r w:rsidRPr="006E2433">
        <w:rPr>
          <w:rFonts w:ascii="Palatino Linotype" w:hAnsi="Palatino Linotype"/>
          <w:color w:val="222222"/>
          <w:shd w:val="clear" w:color="auto" w:fill="FFFFFF"/>
        </w:rPr>
        <w:t>al Titular de la Unidad de Transparencia del </w:t>
      </w:r>
      <w:r w:rsidRPr="006E2433">
        <w:rPr>
          <w:rFonts w:ascii="Palatino Linotype" w:hAnsi="Palatino Linotype"/>
          <w:b/>
          <w:color w:val="222222"/>
          <w:shd w:val="clear" w:color="auto" w:fill="FFFFFF"/>
        </w:rPr>
        <w:t>SUJETO OBLIGADO</w:t>
      </w:r>
      <w:r w:rsidRPr="006E2433">
        <w:rPr>
          <w:rFonts w:ascii="Palatino Linotype" w:hAnsi="Palatino Linotype"/>
          <w:color w:val="222222"/>
          <w:shd w:val="clear" w:color="auto" w:fill="FFFFFF"/>
        </w:rPr>
        <w:t xml:space="preserve"> para su conocimiento.</w:t>
      </w:r>
    </w:p>
    <w:p w:rsidR="00440E8F" w:rsidRPr="006E2433" w:rsidRDefault="00440E8F" w:rsidP="008835D6">
      <w:pPr>
        <w:widowControl w:val="0"/>
        <w:autoSpaceDE w:val="0"/>
        <w:autoSpaceDN w:val="0"/>
        <w:adjustRightInd w:val="0"/>
        <w:spacing w:line="360" w:lineRule="auto"/>
        <w:jc w:val="both"/>
        <w:rPr>
          <w:rFonts w:ascii="Palatino Linotype" w:hAnsi="Palatino Linotype"/>
          <w:color w:val="222222"/>
          <w:shd w:val="clear" w:color="auto" w:fill="FFFFFF"/>
        </w:rPr>
      </w:pPr>
    </w:p>
    <w:p w:rsidR="00440E8F" w:rsidRPr="006E2433" w:rsidRDefault="00440E8F" w:rsidP="008835D6">
      <w:pPr>
        <w:spacing w:line="360" w:lineRule="auto"/>
        <w:jc w:val="both"/>
        <w:rPr>
          <w:rFonts w:ascii="Palatino Linotype" w:hAnsi="Palatino Linotype"/>
          <w:color w:val="222222"/>
          <w:szCs w:val="17"/>
          <w:lang w:eastAsia="es-ES_tradnl"/>
        </w:rPr>
      </w:pPr>
      <w:r w:rsidRPr="006E2433">
        <w:rPr>
          <w:rFonts w:ascii="Palatino Linotype" w:hAnsi="Palatino Linotype" w:cs="Arial"/>
          <w:b/>
          <w:sz w:val="28"/>
          <w:szCs w:val="28"/>
        </w:rPr>
        <w:t>CUARTO.</w:t>
      </w:r>
      <w:r w:rsidRPr="006E2433">
        <w:rPr>
          <w:rFonts w:ascii="Palatino Linotype" w:hAnsi="Palatino Linotype"/>
          <w:b/>
          <w:color w:val="222222"/>
          <w:lang w:eastAsia="es-ES_tradnl"/>
        </w:rPr>
        <w:t xml:space="preserve"> </w:t>
      </w:r>
      <w:r w:rsidRPr="006E2433">
        <w:rPr>
          <w:rFonts w:ascii="Palatino Linotype" w:hAnsi="Palatino Linotype"/>
          <w:b/>
          <w:color w:val="222222"/>
          <w:szCs w:val="17"/>
          <w:lang w:eastAsia="es-ES_tradnl"/>
        </w:rPr>
        <w:t>Notifíquese</w:t>
      </w:r>
      <w:r w:rsidRPr="006E2433">
        <w:rPr>
          <w:rFonts w:ascii="Palatino Linotype" w:hAnsi="Palatino Linotype"/>
          <w:color w:val="222222"/>
          <w:szCs w:val="17"/>
          <w:lang w:eastAsia="es-ES_tradnl"/>
        </w:rPr>
        <w:t xml:space="preserve"> a</w:t>
      </w:r>
      <w:r w:rsidR="00E11251">
        <w:rPr>
          <w:rFonts w:ascii="Palatino Linotype" w:hAnsi="Palatino Linotype"/>
          <w:color w:val="222222"/>
          <w:szCs w:val="17"/>
          <w:lang w:eastAsia="es-ES_tradnl"/>
        </w:rPr>
        <w:t xml:space="preserve"> </w:t>
      </w:r>
      <w:r w:rsidR="00E11251" w:rsidRPr="00E11251">
        <w:rPr>
          <w:rFonts w:ascii="Palatino Linotype" w:hAnsi="Palatino Linotype"/>
          <w:b/>
          <w:color w:val="222222"/>
          <w:szCs w:val="17"/>
          <w:lang w:eastAsia="es-ES_tradnl"/>
        </w:rPr>
        <w:t>LA</w:t>
      </w:r>
      <w:r w:rsidRPr="006E2433">
        <w:rPr>
          <w:rFonts w:ascii="Palatino Linotype" w:hAnsi="Palatino Linotype"/>
          <w:b/>
          <w:color w:val="222222"/>
          <w:szCs w:val="17"/>
          <w:lang w:eastAsia="es-ES_tradnl"/>
        </w:rPr>
        <w:t xml:space="preserve"> RECURRENTE</w:t>
      </w:r>
      <w:r w:rsidRPr="006E2433">
        <w:rPr>
          <w:rFonts w:ascii="Palatino Linotype" w:hAnsi="Palatino Linotype"/>
          <w:color w:val="222222"/>
          <w:szCs w:val="17"/>
          <w:lang w:eastAsia="es-ES_tradnl"/>
        </w:rPr>
        <w:t xml:space="preserve"> la presente resolución</w:t>
      </w:r>
      <w:r w:rsidR="00F004F7">
        <w:rPr>
          <w:rFonts w:ascii="Palatino Linotype" w:hAnsi="Palatino Linotype"/>
          <w:color w:val="222222"/>
          <w:szCs w:val="17"/>
          <w:lang w:eastAsia="es-ES_tradnl"/>
        </w:rPr>
        <w:t>.</w:t>
      </w:r>
    </w:p>
    <w:p w:rsidR="00440E8F" w:rsidRPr="006E2433" w:rsidRDefault="00440E8F" w:rsidP="008835D6">
      <w:pPr>
        <w:spacing w:line="360" w:lineRule="auto"/>
        <w:jc w:val="both"/>
        <w:rPr>
          <w:rFonts w:ascii="Palatino Linotype" w:hAnsi="Palatino Linotype"/>
          <w:color w:val="222222"/>
          <w:szCs w:val="17"/>
          <w:lang w:eastAsia="es-ES_tradnl"/>
        </w:rPr>
      </w:pPr>
    </w:p>
    <w:p w:rsidR="00173100" w:rsidRPr="006E2433" w:rsidRDefault="00173100" w:rsidP="000A36B6">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6E2433">
        <w:rPr>
          <w:rFonts w:ascii="Palatino Linotype" w:hAnsi="Palatino Linotype" w:cs="Arial"/>
          <w:b/>
          <w:color w:val="000000" w:themeColor="text1"/>
          <w:sz w:val="28"/>
          <w:szCs w:val="28"/>
        </w:rPr>
        <w:t xml:space="preserve">QUINTO. </w:t>
      </w:r>
      <w:r w:rsidRPr="006E2433">
        <w:rPr>
          <w:rFonts w:ascii="Palatino Linotype" w:eastAsiaTheme="minorEastAsia" w:hAnsi="Palatino Linotype"/>
          <w:b/>
          <w:color w:val="222222"/>
          <w:szCs w:val="17"/>
          <w:lang w:eastAsia="es-ES_tradnl"/>
        </w:rPr>
        <w:t>Hágase del conocimiento</w:t>
      </w:r>
      <w:r w:rsidRPr="006E2433">
        <w:rPr>
          <w:rFonts w:ascii="Palatino Linotype" w:eastAsiaTheme="minorEastAsia" w:hAnsi="Palatino Linotype"/>
          <w:color w:val="222222"/>
          <w:szCs w:val="17"/>
          <w:lang w:eastAsia="es-ES_tradnl"/>
        </w:rPr>
        <w:t xml:space="preserve"> </w:t>
      </w:r>
      <w:r w:rsidR="00E11251">
        <w:rPr>
          <w:rFonts w:ascii="Palatino Linotype" w:eastAsiaTheme="minorEastAsia" w:hAnsi="Palatino Linotype"/>
          <w:color w:val="222222"/>
          <w:szCs w:val="17"/>
          <w:lang w:eastAsia="es-ES_tradnl"/>
        </w:rPr>
        <w:t xml:space="preserve">de </w:t>
      </w:r>
      <w:r w:rsidR="00D11A58" w:rsidRPr="00E11251">
        <w:rPr>
          <w:rFonts w:ascii="Palatino Linotype" w:eastAsiaTheme="minorEastAsia" w:hAnsi="Palatino Linotype"/>
          <w:b/>
          <w:color w:val="222222"/>
          <w:szCs w:val="17"/>
          <w:lang w:eastAsia="es-ES_tradnl"/>
        </w:rPr>
        <w:t>LA RECURRENTE</w:t>
      </w:r>
      <w:r w:rsidRPr="006E2433">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0A36B6" w:rsidRDefault="000A36B6" w:rsidP="000A36B6">
      <w:pPr>
        <w:spacing w:line="360" w:lineRule="auto"/>
        <w:jc w:val="both"/>
        <w:rPr>
          <w:rFonts w:ascii="Palatino Linotype" w:hAnsi="Palatino Linotype" w:cs="Arial"/>
        </w:rPr>
      </w:pPr>
    </w:p>
    <w:p w:rsidR="000A36B6" w:rsidRPr="00794C9F" w:rsidRDefault="000A36B6" w:rsidP="000A36B6">
      <w:pPr>
        <w:spacing w:line="360" w:lineRule="auto"/>
        <w:jc w:val="both"/>
        <w:rPr>
          <w:rFonts w:ascii="Palatino Linotype" w:hAnsi="Palatino Linotype" w:cs="Arial"/>
        </w:rPr>
      </w:pPr>
      <w:r w:rsidRPr="00556908">
        <w:rPr>
          <w:rFonts w:ascii="Palatino Linotype" w:hAnsi="Palatino Linotype" w:cs="Arial"/>
        </w:rPr>
        <w:t xml:space="preserve">ASÍ LO RESUELVE, POR </w:t>
      </w:r>
      <w:r w:rsidRPr="00C55F89">
        <w:rPr>
          <w:rFonts w:ascii="Palatino Linotype" w:hAnsi="Palatino Linotype" w:cs="Arial"/>
        </w:rPr>
        <w:t>UNANIMIDAD</w:t>
      </w:r>
      <w:r w:rsidRPr="00556908">
        <w:rPr>
          <w:rFonts w:ascii="Palatino Linotype" w:hAnsi="Palatino Linotype" w:cs="Arial"/>
        </w:rPr>
        <w:t xml:space="preserve"> DE VOTOS EL PLENO DEL</w:t>
      </w:r>
      <w:r w:rsidRPr="00556908">
        <w:rPr>
          <w:rFonts w:ascii="Palatino Linotype" w:eastAsia="Arial Unicode MS" w:hAnsi="Palatino Linotype" w:cs="Arial"/>
        </w:rPr>
        <w:t xml:space="preserve"> INSTITUTO DE </w:t>
      </w:r>
      <w:r w:rsidRPr="00556908">
        <w:rPr>
          <w:rFonts w:ascii="Palatino Linotype" w:hAnsi="Palatino Linotype"/>
        </w:rPr>
        <w:t>TRANSPARENCIA</w:t>
      </w:r>
      <w:r w:rsidRPr="00556908">
        <w:rPr>
          <w:rFonts w:ascii="Palatino Linotype" w:eastAsia="Arial Unicode MS" w:hAnsi="Palatino Linotype" w:cs="Arial"/>
        </w:rPr>
        <w:t>, ACCESO A LA INFORMACIÓN PÚBLICA Y PROTECCIÓN DE DATOS PERSONALES DEL ESTADO DE MÉXICO Y MUNICIPIOS</w:t>
      </w:r>
      <w:r w:rsidRPr="00556908">
        <w:rPr>
          <w:rFonts w:ascii="Palatino Linotype" w:hAnsi="Palatino Linotype" w:cs="Arial"/>
        </w:rPr>
        <w:t>, CONFORMADO POR LOS COMISIONADOS ZULEMA MARTÍNEZ SÁNCHEZ; EVA ABAID YAPUR; JOSÉ GUADALUPE LUNA HERNÁNDEZ; JAVIER MARTÍNEZ CRUZ Y LUIS GUSTAVO PARRA NORIEGA; EN</w:t>
      </w:r>
      <w:r w:rsidRPr="00556908">
        <w:rPr>
          <w:rFonts w:ascii="Palatino Linotype" w:hAnsi="Palatino Linotype" w:cs="Arial"/>
          <w:shd w:val="clear" w:color="auto" w:fill="FFFFFF" w:themeFill="background1"/>
        </w:rPr>
        <w:t xml:space="preserve"> LA </w:t>
      </w:r>
      <w:r w:rsidRPr="00C55F89">
        <w:rPr>
          <w:rFonts w:ascii="Palatino Linotype" w:hAnsi="Palatino Linotype" w:cs="Arial"/>
        </w:rPr>
        <w:t>VIGÉSIMA NOVENA SESIÓN ORDINARIA CELEBRADA EL DÍA CATORCE DE AGOSTO DE DOS MIL DIECINUEVE,</w:t>
      </w:r>
      <w:r w:rsidRPr="00556908">
        <w:rPr>
          <w:rFonts w:ascii="Palatino Linotype" w:hAnsi="Palatino Linotype" w:cs="Arial"/>
        </w:rPr>
        <w:t xml:space="preserve"> ANTE EL SECRETARIO TÉCNICO DEL PLENO, ALEXIS TAPIA RAMÍREZ.</w:t>
      </w:r>
    </w:p>
    <w:p w:rsidR="001C42AB" w:rsidRPr="006E2433" w:rsidRDefault="001C42AB" w:rsidP="008835D6">
      <w:pPr>
        <w:spacing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1C42AB" w:rsidRPr="006E2433" w:rsidTr="000A36B6">
        <w:trPr>
          <w:jc w:val="center"/>
        </w:trPr>
        <w:tc>
          <w:tcPr>
            <w:tcW w:w="10368" w:type="dxa"/>
            <w:gridSpan w:val="2"/>
          </w:tcPr>
          <w:p w:rsidR="000642E3" w:rsidRPr="006E2433" w:rsidRDefault="000642E3" w:rsidP="008835D6">
            <w:pPr>
              <w:jc w:val="center"/>
              <w:rPr>
                <w:rFonts w:ascii="Palatino Linotype" w:hAnsi="Palatino Linotype" w:cs="Arial"/>
                <w:b/>
                <w:lang w:val="es-ES_tradnl"/>
              </w:rPr>
            </w:pPr>
          </w:p>
          <w:p w:rsidR="00F42157" w:rsidRPr="006E2433" w:rsidRDefault="00F42157" w:rsidP="008835D6">
            <w:pPr>
              <w:jc w:val="center"/>
              <w:rPr>
                <w:rFonts w:ascii="Palatino Linotype" w:hAnsi="Palatino Linotype" w:cs="Arial"/>
                <w:b/>
                <w:lang w:val="es-ES_tradnl"/>
              </w:rPr>
            </w:pPr>
          </w:p>
          <w:p w:rsidR="000642E3" w:rsidRDefault="000642E3" w:rsidP="008835D6">
            <w:pPr>
              <w:jc w:val="center"/>
              <w:rPr>
                <w:rFonts w:ascii="Palatino Linotype" w:hAnsi="Palatino Linotype" w:cs="Arial"/>
                <w:b/>
                <w:lang w:val="es-ES_tradnl"/>
              </w:rPr>
            </w:pPr>
          </w:p>
          <w:p w:rsidR="000A36B6" w:rsidRDefault="000A36B6" w:rsidP="008835D6">
            <w:pPr>
              <w:jc w:val="center"/>
              <w:rPr>
                <w:rFonts w:ascii="Palatino Linotype" w:hAnsi="Palatino Linotype" w:cs="Arial"/>
                <w:b/>
                <w:lang w:val="es-ES_tradnl"/>
              </w:rPr>
            </w:pPr>
          </w:p>
          <w:p w:rsidR="000A36B6" w:rsidRPr="006E2433" w:rsidRDefault="000A36B6" w:rsidP="008835D6">
            <w:pPr>
              <w:jc w:val="center"/>
              <w:rPr>
                <w:rFonts w:ascii="Palatino Linotype" w:hAnsi="Palatino Linotype" w:cs="Arial"/>
                <w:b/>
                <w:lang w:val="es-ES_tradnl"/>
              </w:rPr>
            </w:pPr>
          </w:p>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t>Zulema Martínez Sánchez</w:t>
            </w:r>
          </w:p>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lang w:val="es-ES_tradnl"/>
              </w:rPr>
              <w:t>Comisionada Presidenta</w:t>
            </w:r>
          </w:p>
          <w:p w:rsidR="001C42AB" w:rsidRPr="007806BB" w:rsidRDefault="001C42AB" w:rsidP="008835D6">
            <w:pPr>
              <w:jc w:val="center"/>
              <w:rPr>
                <w:rFonts w:ascii="Palatino Linotype" w:hAnsi="Palatino Linotype" w:cs="Arial"/>
                <w:b/>
                <w:color w:val="FFFFFF" w:themeColor="background1"/>
                <w:lang w:val="es-ES_tradnl"/>
              </w:rPr>
            </w:pPr>
            <w:r w:rsidRPr="007806BB">
              <w:rPr>
                <w:rFonts w:ascii="Palatino Linotype" w:hAnsi="Palatino Linotype" w:cs="Arial"/>
                <w:b/>
                <w:color w:val="FFFFFF" w:themeColor="background1"/>
                <w:lang w:val="es-ES_tradnl"/>
              </w:rPr>
              <w:t xml:space="preserve">(RÚBRICA) </w:t>
            </w:r>
          </w:p>
          <w:p w:rsidR="001C42AB" w:rsidRPr="006E2433" w:rsidRDefault="001C42AB" w:rsidP="008835D6">
            <w:pPr>
              <w:jc w:val="center"/>
              <w:rPr>
                <w:rFonts w:ascii="Palatino Linotype" w:hAnsi="Palatino Linotype" w:cs="Arial"/>
                <w:b/>
                <w:lang w:val="es-ES_tradnl"/>
              </w:rPr>
            </w:pPr>
          </w:p>
          <w:p w:rsidR="00CE516D" w:rsidRPr="006E2433" w:rsidRDefault="00CE516D" w:rsidP="008835D6">
            <w:pPr>
              <w:jc w:val="center"/>
              <w:rPr>
                <w:rFonts w:ascii="Palatino Linotype" w:hAnsi="Palatino Linotype" w:cs="Arial"/>
                <w:b/>
                <w:lang w:val="es-ES_tradnl"/>
              </w:rPr>
            </w:pPr>
          </w:p>
          <w:p w:rsidR="001C42AB" w:rsidRDefault="001C42AB" w:rsidP="000A36B6">
            <w:pPr>
              <w:rPr>
                <w:rFonts w:ascii="Palatino Linotype" w:hAnsi="Palatino Linotype" w:cs="Arial"/>
                <w:b/>
                <w:lang w:val="es-ES_tradnl"/>
              </w:rPr>
            </w:pPr>
          </w:p>
          <w:p w:rsidR="000A36B6" w:rsidRDefault="000A36B6" w:rsidP="000A36B6">
            <w:pPr>
              <w:rPr>
                <w:rFonts w:ascii="Palatino Linotype" w:hAnsi="Palatino Linotype" w:cs="Arial"/>
                <w:b/>
                <w:sz w:val="22"/>
                <w:lang w:val="es-ES_tradnl"/>
              </w:rPr>
            </w:pPr>
          </w:p>
          <w:p w:rsidR="000A36B6" w:rsidRPr="000A36B6" w:rsidRDefault="000A36B6" w:rsidP="000A36B6">
            <w:pPr>
              <w:rPr>
                <w:rFonts w:ascii="Palatino Linotype" w:hAnsi="Palatino Linotype" w:cs="Arial"/>
                <w:b/>
                <w:sz w:val="22"/>
                <w:lang w:val="es-ES_tradnl"/>
              </w:rPr>
            </w:pPr>
          </w:p>
        </w:tc>
      </w:tr>
      <w:tr w:rsidR="001C42AB" w:rsidRPr="006E2433" w:rsidTr="000A36B6">
        <w:trPr>
          <w:jc w:val="center"/>
        </w:trPr>
        <w:tc>
          <w:tcPr>
            <w:tcW w:w="5184" w:type="dxa"/>
            <w:hideMark/>
          </w:tcPr>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t>Eva Abaid Yapur</w:t>
            </w:r>
          </w:p>
          <w:p w:rsidR="001C42AB" w:rsidRPr="006E2433" w:rsidRDefault="001C42AB" w:rsidP="008835D6">
            <w:pPr>
              <w:jc w:val="center"/>
              <w:rPr>
                <w:rFonts w:ascii="Palatino Linotype" w:hAnsi="Palatino Linotype" w:cs="Arial"/>
                <w:lang w:val="es-ES_tradnl"/>
              </w:rPr>
            </w:pPr>
            <w:r w:rsidRPr="006E2433">
              <w:rPr>
                <w:rFonts w:ascii="Palatino Linotype" w:hAnsi="Palatino Linotype" w:cs="Arial"/>
                <w:lang w:val="es-ES_tradnl"/>
              </w:rPr>
              <w:t>Comisionada</w:t>
            </w:r>
          </w:p>
          <w:p w:rsidR="001C42AB" w:rsidRPr="007806BB" w:rsidRDefault="001C42AB" w:rsidP="008835D6">
            <w:pPr>
              <w:jc w:val="center"/>
              <w:rPr>
                <w:rFonts w:ascii="Palatino Linotype" w:hAnsi="Palatino Linotype" w:cs="Arial"/>
                <w:b/>
                <w:color w:val="FFFFFF" w:themeColor="background1"/>
                <w:lang w:val="es-ES_tradnl"/>
              </w:rPr>
            </w:pPr>
            <w:r w:rsidRPr="007806BB">
              <w:rPr>
                <w:rFonts w:ascii="Palatino Linotype" w:hAnsi="Palatino Linotype" w:cs="Arial"/>
                <w:b/>
                <w:color w:val="FFFFFF" w:themeColor="background1"/>
                <w:lang w:val="es-ES_tradnl"/>
              </w:rPr>
              <w:t>(RÚBRICA)</w:t>
            </w:r>
          </w:p>
          <w:p w:rsidR="001C42AB" w:rsidRPr="006E2433" w:rsidRDefault="001C42AB" w:rsidP="008835D6">
            <w:pPr>
              <w:jc w:val="center"/>
              <w:rPr>
                <w:rFonts w:ascii="Palatino Linotype" w:hAnsi="Palatino Linotype" w:cs="Arial"/>
                <w:b/>
                <w:lang w:val="es-ES_tradnl"/>
              </w:rPr>
            </w:pPr>
          </w:p>
          <w:p w:rsidR="000642E3" w:rsidRPr="006E2433" w:rsidRDefault="000642E3" w:rsidP="008835D6">
            <w:pPr>
              <w:rPr>
                <w:rFonts w:ascii="Palatino Linotype" w:hAnsi="Palatino Linotype" w:cs="Arial"/>
                <w:b/>
                <w:lang w:val="es-ES_tradnl"/>
              </w:rPr>
            </w:pPr>
          </w:p>
          <w:p w:rsidR="00550EB3" w:rsidRPr="006E2433" w:rsidRDefault="00550EB3" w:rsidP="008835D6">
            <w:pPr>
              <w:rPr>
                <w:rFonts w:ascii="Palatino Linotype" w:hAnsi="Palatino Linotype" w:cs="Arial"/>
                <w:b/>
                <w:lang w:val="es-ES_tradnl"/>
              </w:rPr>
            </w:pPr>
          </w:p>
          <w:p w:rsidR="00550EB3" w:rsidRDefault="00550EB3" w:rsidP="008835D6">
            <w:pPr>
              <w:rPr>
                <w:rFonts w:ascii="Palatino Linotype" w:hAnsi="Palatino Linotype" w:cs="Arial"/>
                <w:b/>
                <w:lang w:val="es-ES_tradnl"/>
              </w:rPr>
            </w:pPr>
          </w:p>
          <w:p w:rsidR="000A36B6" w:rsidRPr="006E2433" w:rsidRDefault="000A36B6" w:rsidP="008835D6">
            <w:pPr>
              <w:rPr>
                <w:rFonts w:ascii="Palatino Linotype" w:hAnsi="Palatino Linotype" w:cs="Arial"/>
                <w:b/>
                <w:lang w:val="es-ES_tradnl"/>
              </w:rPr>
            </w:pPr>
          </w:p>
        </w:tc>
        <w:tc>
          <w:tcPr>
            <w:tcW w:w="5184" w:type="dxa"/>
          </w:tcPr>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t>José Guadalupe Luna Hernández</w:t>
            </w:r>
          </w:p>
          <w:p w:rsidR="001C42AB" w:rsidRPr="006E2433" w:rsidRDefault="001C42AB" w:rsidP="008835D6">
            <w:pPr>
              <w:jc w:val="center"/>
              <w:rPr>
                <w:rFonts w:ascii="Palatino Linotype" w:hAnsi="Palatino Linotype" w:cs="Arial"/>
                <w:lang w:val="es-ES_tradnl"/>
              </w:rPr>
            </w:pPr>
            <w:r w:rsidRPr="006E2433">
              <w:rPr>
                <w:rFonts w:ascii="Palatino Linotype" w:hAnsi="Palatino Linotype" w:cs="Arial"/>
                <w:lang w:val="es-ES_tradnl"/>
              </w:rPr>
              <w:t>Comisionado</w:t>
            </w:r>
          </w:p>
          <w:p w:rsidR="001C42AB" w:rsidRPr="007806BB" w:rsidRDefault="001C42AB" w:rsidP="008835D6">
            <w:pPr>
              <w:jc w:val="center"/>
              <w:rPr>
                <w:rFonts w:ascii="Palatino Linotype" w:hAnsi="Palatino Linotype" w:cs="Arial"/>
                <w:b/>
                <w:color w:val="FFFFFF" w:themeColor="background1"/>
                <w:lang w:val="es-ES_tradnl"/>
              </w:rPr>
            </w:pPr>
            <w:r w:rsidRPr="007806BB">
              <w:rPr>
                <w:rFonts w:ascii="Palatino Linotype" w:hAnsi="Palatino Linotype" w:cs="Arial"/>
                <w:b/>
                <w:color w:val="FFFFFF" w:themeColor="background1"/>
                <w:lang w:val="es-ES_tradnl"/>
              </w:rPr>
              <w:t>(RÚBRICA)</w:t>
            </w:r>
          </w:p>
          <w:p w:rsidR="001C42AB" w:rsidRPr="006E2433" w:rsidRDefault="001C42AB" w:rsidP="008835D6">
            <w:pPr>
              <w:jc w:val="center"/>
              <w:rPr>
                <w:rFonts w:ascii="Palatino Linotype" w:hAnsi="Palatino Linotype" w:cs="Arial"/>
                <w:b/>
                <w:lang w:val="es-ES_tradnl"/>
              </w:rPr>
            </w:pPr>
          </w:p>
          <w:p w:rsidR="00F42157" w:rsidRPr="006E2433" w:rsidRDefault="00F42157" w:rsidP="008835D6">
            <w:pPr>
              <w:jc w:val="center"/>
              <w:rPr>
                <w:rFonts w:ascii="Palatino Linotype" w:hAnsi="Palatino Linotype" w:cs="Arial"/>
                <w:b/>
                <w:lang w:val="es-ES_tradnl"/>
              </w:rPr>
            </w:pPr>
          </w:p>
        </w:tc>
      </w:tr>
      <w:tr w:rsidR="001C42AB" w:rsidRPr="006E2433" w:rsidTr="000A36B6">
        <w:trPr>
          <w:jc w:val="center"/>
        </w:trPr>
        <w:tc>
          <w:tcPr>
            <w:tcW w:w="5184" w:type="dxa"/>
            <w:hideMark/>
          </w:tcPr>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t>Javier Martínez Cruz</w:t>
            </w:r>
          </w:p>
          <w:p w:rsidR="001C42AB" w:rsidRPr="006E2433" w:rsidRDefault="001C42AB" w:rsidP="008835D6">
            <w:pPr>
              <w:jc w:val="center"/>
              <w:rPr>
                <w:rFonts w:ascii="Palatino Linotype" w:hAnsi="Palatino Linotype" w:cs="Arial"/>
                <w:lang w:val="es-ES_tradnl"/>
              </w:rPr>
            </w:pPr>
            <w:r w:rsidRPr="006E2433">
              <w:rPr>
                <w:rFonts w:ascii="Palatino Linotype" w:hAnsi="Palatino Linotype" w:cs="Arial"/>
                <w:lang w:val="es-ES_tradnl"/>
              </w:rPr>
              <w:t>Comisionado</w:t>
            </w:r>
          </w:p>
          <w:p w:rsidR="001C42AB" w:rsidRPr="007806BB" w:rsidRDefault="001C42AB" w:rsidP="008835D6">
            <w:pPr>
              <w:jc w:val="center"/>
              <w:rPr>
                <w:rFonts w:ascii="Palatino Linotype" w:hAnsi="Palatino Linotype" w:cs="Arial"/>
                <w:b/>
                <w:color w:val="FFFFFF" w:themeColor="background1"/>
                <w:lang w:val="es-ES_tradnl"/>
              </w:rPr>
            </w:pPr>
            <w:r w:rsidRPr="007806BB">
              <w:rPr>
                <w:rFonts w:ascii="Palatino Linotype" w:hAnsi="Palatino Linotype" w:cs="Arial"/>
                <w:b/>
                <w:color w:val="FFFFFF" w:themeColor="background1"/>
                <w:lang w:val="es-ES_tradnl"/>
              </w:rPr>
              <w:t>(RÚBRICA)</w:t>
            </w:r>
          </w:p>
          <w:p w:rsidR="001C42AB" w:rsidRPr="006E2433" w:rsidRDefault="001C42AB" w:rsidP="008835D6">
            <w:pPr>
              <w:jc w:val="center"/>
              <w:rPr>
                <w:rFonts w:ascii="Palatino Linotype" w:hAnsi="Palatino Linotype" w:cs="Arial"/>
                <w:b/>
                <w:lang w:val="es-ES_tradnl"/>
              </w:rPr>
            </w:pPr>
          </w:p>
        </w:tc>
        <w:tc>
          <w:tcPr>
            <w:tcW w:w="5184" w:type="dxa"/>
          </w:tcPr>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t>Luis Gustavo Parra Noriega</w:t>
            </w:r>
          </w:p>
          <w:p w:rsidR="001C42AB" w:rsidRPr="006E2433" w:rsidRDefault="001C42AB" w:rsidP="008835D6">
            <w:pPr>
              <w:jc w:val="center"/>
              <w:rPr>
                <w:rFonts w:ascii="Palatino Linotype" w:hAnsi="Palatino Linotype" w:cs="Arial"/>
                <w:lang w:val="es-ES_tradnl"/>
              </w:rPr>
            </w:pPr>
            <w:r w:rsidRPr="006E2433">
              <w:rPr>
                <w:rFonts w:ascii="Palatino Linotype" w:hAnsi="Palatino Linotype" w:cs="Arial"/>
                <w:lang w:val="es-ES_tradnl"/>
              </w:rPr>
              <w:t>Comisionado</w:t>
            </w:r>
          </w:p>
          <w:p w:rsidR="001C42AB" w:rsidRPr="007806BB" w:rsidRDefault="001C42AB" w:rsidP="008835D6">
            <w:pPr>
              <w:jc w:val="center"/>
              <w:rPr>
                <w:rFonts w:ascii="Palatino Linotype" w:hAnsi="Palatino Linotype" w:cs="Arial"/>
                <w:b/>
                <w:color w:val="FFFFFF" w:themeColor="background1"/>
                <w:lang w:val="es-ES_tradnl"/>
              </w:rPr>
            </w:pPr>
            <w:r w:rsidRPr="007806BB">
              <w:rPr>
                <w:rFonts w:ascii="Palatino Linotype" w:hAnsi="Palatino Linotype" w:cs="Arial"/>
                <w:b/>
                <w:color w:val="FFFFFF" w:themeColor="background1"/>
                <w:lang w:val="es-ES_tradnl"/>
              </w:rPr>
              <w:t>(RÚBRICA)</w:t>
            </w:r>
          </w:p>
          <w:p w:rsidR="001C42AB" w:rsidRPr="006E2433" w:rsidRDefault="001C42AB" w:rsidP="008835D6">
            <w:pPr>
              <w:jc w:val="center"/>
              <w:rPr>
                <w:rFonts w:ascii="Palatino Linotype" w:hAnsi="Palatino Linotype" w:cs="Arial"/>
                <w:b/>
                <w:lang w:val="es-ES_tradnl"/>
              </w:rPr>
            </w:pPr>
          </w:p>
        </w:tc>
      </w:tr>
      <w:tr w:rsidR="001C42AB" w:rsidRPr="006E2433" w:rsidTr="000A36B6">
        <w:trPr>
          <w:jc w:val="center"/>
        </w:trPr>
        <w:tc>
          <w:tcPr>
            <w:tcW w:w="10368" w:type="dxa"/>
            <w:gridSpan w:val="2"/>
          </w:tcPr>
          <w:p w:rsidR="00CE516D" w:rsidRPr="006E2433" w:rsidRDefault="00CE516D" w:rsidP="008835D6">
            <w:pPr>
              <w:jc w:val="center"/>
              <w:rPr>
                <w:rFonts w:ascii="Palatino Linotype" w:hAnsi="Palatino Linotype" w:cs="Arial"/>
                <w:b/>
                <w:lang w:val="es-ES_tradnl"/>
              </w:rPr>
            </w:pPr>
          </w:p>
          <w:p w:rsidR="00F42157" w:rsidRPr="006E2433" w:rsidRDefault="00F42157" w:rsidP="008835D6">
            <w:pPr>
              <w:jc w:val="center"/>
              <w:rPr>
                <w:rFonts w:ascii="Palatino Linotype" w:hAnsi="Palatino Linotype" w:cs="Arial"/>
                <w:b/>
                <w:lang w:val="es-ES_tradnl"/>
              </w:rPr>
            </w:pPr>
          </w:p>
          <w:p w:rsidR="00F42157" w:rsidRPr="006E2433" w:rsidRDefault="00F42157" w:rsidP="008835D6">
            <w:pPr>
              <w:jc w:val="center"/>
              <w:rPr>
                <w:rFonts w:ascii="Palatino Linotype" w:hAnsi="Palatino Linotype" w:cs="Arial"/>
                <w:b/>
                <w:lang w:val="es-ES_tradnl"/>
              </w:rPr>
            </w:pPr>
          </w:p>
          <w:p w:rsidR="000A36B6" w:rsidRPr="006E2433" w:rsidRDefault="000A36B6" w:rsidP="000A36B6">
            <w:pPr>
              <w:rPr>
                <w:rFonts w:ascii="Palatino Linotype" w:hAnsi="Palatino Linotype" w:cs="Arial"/>
                <w:b/>
                <w:lang w:val="es-ES_tradnl"/>
              </w:rPr>
            </w:pPr>
          </w:p>
        </w:tc>
      </w:tr>
      <w:tr w:rsidR="001C42AB" w:rsidRPr="006E2433" w:rsidTr="000A36B6">
        <w:trPr>
          <w:jc w:val="center"/>
        </w:trPr>
        <w:tc>
          <w:tcPr>
            <w:tcW w:w="10368" w:type="dxa"/>
            <w:gridSpan w:val="2"/>
          </w:tcPr>
          <w:p w:rsidR="001C42AB" w:rsidRPr="006E2433" w:rsidRDefault="001C42AB" w:rsidP="008835D6">
            <w:pPr>
              <w:jc w:val="center"/>
              <w:rPr>
                <w:rFonts w:ascii="Palatino Linotype" w:hAnsi="Palatino Linotype" w:cs="Arial"/>
                <w:b/>
                <w:lang w:val="es-ES_tradnl"/>
              </w:rPr>
            </w:pPr>
            <w:r w:rsidRPr="006E2433">
              <w:rPr>
                <w:rFonts w:ascii="Palatino Linotype" w:hAnsi="Palatino Linotype" w:cs="Arial"/>
                <w:b/>
                <w:lang w:val="es-ES_tradnl"/>
              </w:rPr>
              <w:t>Alexis Tapia Ramírez</w:t>
            </w:r>
          </w:p>
          <w:p w:rsidR="001C42AB" w:rsidRPr="006E2433" w:rsidRDefault="001C42AB" w:rsidP="008835D6">
            <w:pPr>
              <w:jc w:val="center"/>
              <w:rPr>
                <w:rFonts w:ascii="Palatino Linotype" w:hAnsi="Palatino Linotype" w:cs="Arial"/>
                <w:lang w:val="es-ES_tradnl"/>
              </w:rPr>
            </w:pPr>
            <w:r w:rsidRPr="006E2433">
              <w:rPr>
                <w:rFonts w:ascii="Palatino Linotype" w:hAnsi="Palatino Linotype" w:cs="Arial"/>
                <w:lang w:val="es-ES_tradnl"/>
              </w:rPr>
              <w:t>Secretario Técnico del Pleno</w:t>
            </w:r>
          </w:p>
          <w:p w:rsidR="001C42AB" w:rsidRPr="007806BB" w:rsidRDefault="001C42AB" w:rsidP="008835D6">
            <w:pPr>
              <w:jc w:val="center"/>
              <w:rPr>
                <w:rFonts w:ascii="Palatino Linotype" w:hAnsi="Palatino Linotype" w:cs="Arial"/>
                <w:b/>
                <w:color w:val="FFFFFF" w:themeColor="background1"/>
                <w:lang w:val="es-ES_tradnl"/>
              </w:rPr>
            </w:pPr>
            <w:r w:rsidRPr="007806BB">
              <w:rPr>
                <w:rFonts w:ascii="Palatino Linotype" w:hAnsi="Palatino Linotype" w:cs="Arial"/>
                <w:b/>
                <w:color w:val="FFFFFF" w:themeColor="background1"/>
                <w:lang w:val="es-ES_tradnl"/>
              </w:rPr>
              <w:t>(RÚBRICA)</w:t>
            </w:r>
          </w:p>
          <w:p w:rsidR="00D90AB6" w:rsidRPr="006E2433" w:rsidRDefault="00D90AB6" w:rsidP="00B643B6">
            <w:pPr>
              <w:rPr>
                <w:rFonts w:ascii="Palatino Linotype" w:hAnsi="Palatino Linotype" w:cs="Arial"/>
                <w:lang w:val="es-ES_tradnl"/>
              </w:rPr>
            </w:pPr>
          </w:p>
        </w:tc>
      </w:tr>
    </w:tbl>
    <w:p w:rsidR="00F771D7" w:rsidRDefault="00F771D7" w:rsidP="008835D6">
      <w:pPr>
        <w:jc w:val="both"/>
        <w:rPr>
          <w:rFonts w:ascii="Palatino Linotype" w:hAnsi="Palatino Linotype" w:cs="Arial"/>
          <w:sz w:val="20"/>
        </w:rPr>
      </w:pPr>
    </w:p>
    <w:p w:rsidR="00F004F7" w:rsidRDefault="00F004F7" w:rsidP="008835D6">
      <w:pPr>
        <w:jc w:val="both"/>
        <w:rPr>
          <w:rFonts w:ascii="Palatino Linotype" w:hAnsi="Palatino Linotype" w:cs="Arial"/>
          <w:sz w:val="20"/>
        </w:rPr>
      </w:pPr>
    </w:p>
    <w:p w:rsidR="00CE516D" w:rsidRPr="006E2433" w:rsidRDefault="00CE516D" w:rsidP="008835D6">
      <w:pPr>
        <w:jc w:val="both"/>
        <w:rPr>
          <w:rFonts w:ascii="Palatino Linotype" w:hAnsi="Palatino Linotype" w:cs="Arial"/>
          <w:sz w:val="20"/>
        </w:rPr>
      </w:pPr>
      <w:r w:rsidRPr="006E2433">
        <w:rPr>
          <w:rFonts w:ascii="Palatino Linotype" w:hAnsi="Palatino Linotype" w:cs="Arial"/>
          <w:sz w:val="20"/>
        </w:rPr>
        <w:t xml:space="preserve">Esta hoja corresponde a la resolución </w:t>
      </w:r>
      <w:r w:rsidR="00F004F7">
        <w:rPr>
          <w:rFonts w:ascii="Palatino Linotype" w:hAnsi="Palatino Linotype" w:cs="Arial"/>
          <w:sz w:val="20"/>
        </w:rPr>
        <w:t>catorce</w:t>
      </w:r>
      <w:r w:rsidR="00440E8F" w:rsidRPr="006E2433">
        <w:rPr>
          <w:rFonts w:ascii="Palatino Linotype" w:hAnsi="Palatino Linotype" w:cs="Arial"/>
          <w:sz w:val="20"/>
        </w:rPr>
        <w:t xml:space="preserve"> de</w:t>
      </w:r>
      <w:r w:rsidR="00F004F7">
        <w:rPr>
          <w:rFonts w:ascii="Palatino Linotype" w:hAnsi="Palatino Linotype" w:cs="Arial"/>
          <w:sz w:val="20"/>
        </w:rPr>
        <w:t xml:space="preserve"> agosto</w:t>
      </w:r>
      <w:r w:rsidR="00504D92" w:rsidRPr="006E2433">
        <w:rPr>
          <w:rFonts w:ascii="Palatino Linotype" w:hAnsi="Palatino Linotype" w:cs="Arial"/>
          <w:sz w:val="20"/>
        </w:rPr>
        <w:t xml:space="preserve"> de </w:t>
      </w:r>
      <w:r w:rsidRPr="006E2433">
        <w:rPr>
          <w:rFonts w:ascii="Palatino Linotype" w:hAnsi="Palatino Linotype" w:cs="Arial"/>
          <w:sz w:val="20"/>
        </w:rPr>
        <w:t>dos mil dieci</w:t>
      </w:r>
      <w:r w:rsidR="00504D92" w:rsidRPr="006E2433">
        <w:rPr>
          <w:rFonts w:ascii="Palatino Linotype" w:hAnsi="Palatino Linotype" w:cs="Arial"/>
          <w:sz w:val="20"/>
        </w:rPr>
        <w:t>nueve</w:t>
      </w:r>
      <w:r w:rsidRPr="006E2433">
        <w:rPr>
          <w:rFonts w:ascii="Palatino Linotype" w:hAnsi="Palatino Linotype" w:cs="Arial"/>
          <w:sz w:val="20"/>
        </w:rPr>
        <w:t xml:space="preserve">, emitida en </w:t>
      </w:r>
      <w:r w:rsidR="00A8601F" w:rsidRPr="006E2433">
        <w:rPr>
          <w:rFonts w:ascii="Palatino Linotype" w:hAnsi="Palatino Linotype" w:cs="Arial"/>
          <w:sz w:val="20"/>
        </w:rPr>
        <w:t>los</w:t>
      </w:r>
      <w:r w:rsidRPr="006E2433">
        <w:rPr>
          <w:rFonts w:ascii="Palatino Linotype" w:hAnsi="Palatino Linotype" w:cs="Arial"/>
          <w:sz w:val="20"/>
        </w:rPr>
        <w:t xml:space="preserve"> recurso</w:t>
      </w:r>
      <w:r w:rsidR="00A8601F" w:rsidRPr="006E2433">
        <w:rPr>
          <w:rFonts w:ascii="Palatino Linotype" w:hAnsi="Palatino Linotype" w:cs="Arial"/>
          <w:sz w:val="20"/>
        </w:rPr>
        <w:t>s</w:t>
      </w:r>
      <w:r w:rsidRPr="006E2433">
        <w:rPr>
          <w:rFonts w:ascii="Palatino Linotype" w:hAnsi="Palatino Linotype" w:cs="Arial"/>
          <w:sz w:val="20"/>
        </w:rPr>
        <w:t xml:space="preserve"> de revisión número</w:t>
      </w:r>
      <w:r w:rsidR="00A8601F" w:rsidRPr="006E2433">
        <w:rPr>
          <w:rFonts w:ascii="Palatino Linotype" w:hAnsi="Palatino Linotype" w:cs="Arial"/>
          <w:sz w:val="20"/>
        </w:rPr>
        <w:t>s</w:t>
      </w:r>
      <w:r w:rsidRPr="006E2433">
        <w:rPr>
          <w:rFonts w:ascii="Palatino Linotype" w:hAnsi="Palatino Linotype" w:cs="Arial"/>
          <w:sz w:val="20"/>
        </w:rPr>
        <w:t xml:space="preserve"> 0</w:t>
      </w:r>
      <w:r w:rsidR="00226679">
        <w:rPr>
          <w:rFonts w:ascii="Palatino Linotype" w:hAnsi="Palatino Linotype" w:cs="Arial"/>
          <w:sz w:val="20"/>
        </w:rPr>
        <w:t>5167/INFOEM/IP/RR/2019</w:t>
      </w:r>
    </w:p>
    <w:p w:rsidR="004A47B1" w:rsidRPr="008835D6" w:rsidRDefault="00F004F7" w:rsidP="008835D6">
      <w:pPr>
        <w:jc w:val="both"/>
        <w:rPr>
          <w:rFonts w:ascii="Palatino Linotype" w:hAnsi="Palatino Linotype" w:cs="Arial"/>
          <w:sz w:val="20"/>
        </w:rPr>
      </w:pPr>
      <w:r>
        <w:rPr>
          <w:rFonts w:ascii="Palatino Linotype" w:hAnsi="Palatino Linotype" w:cs="Arial"/>
          <w:sz w:val="20"/>
        </w:rPr>
        <w:t>YSM</w:t>
      </w:r>
      <w:r w:rsidR="00E11251">
        <w:rPr>
          <w:rFonts w:ascii="Palatino Linotype" w:hAnsi="Palatino Linotype" w:cs="Arial"/>
          <w:sz w:val="20"/>
        </w:rPr>
        <w:t>/LGMJ</w:t>
      </w:r>
    </w:p>
    <w:sectPr w:rsidR="004A47B1" w:rsidRPr="008835D6" w:rsidSect="00E417E5">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09B" w:rsidRDefault="00D3509B" w:rsidP="00C80F8C">
      <w:r>
        <w:separator/>
      </w:r>
    </w:p>
  </w:endnote>
  <w:endnote w:type="continuationSeparator" w:id="0">
    <w:p w:rsidR="00D3509B" w:rsidRDefault="00D3509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242" w:rsidRPr="00F12350" w:rsidRDefault="00252242"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4463F">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4463F">
      <w:rPr>
        <w:rFonts w:ascii="Palatino Linotype" w:hAnsi="Palatino Linotype" w:cs="Arial"/>
        <w:b/>
        <w:bCs/>
        <w:noProof/>
        <w:sz w:val="20"/>
        <w:szCs w:val="20"/>
      </w:rPr>
      <w:t>18</w:t>
    </w:r>
    <w:r w:rsidRPr="00F12350">
      <w:rPr>
        <w:rFonts w:ascii="Palatino Linotype" w:hAnsi="Palatino Linotype" w:cs="Arial"/>
        <w:b/>
        <w:bCs/>
        <w:sz w:val="20"/>
        <w:szCs w:val="20"/>
      </w:rPr>
      <w:fldChar w:fldCharType="end"/>
    </w:r>
  </w:p>
  <w:p w:rsidR="00252242" w:rsidRDefault="0025224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242" w:rsidRPr="00F12350" w:rsidRDefault="00252242"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4463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4463F">
      <w:rPr>
        <w:rFonts w:ascii="Palatino Linotype" w:hAnsi="Palatino Linotype" w:cs="Arial"/>
        <w:b/>
        <w:bCs/>
        <w:noProof/>
        <w:sz w:val="20"/>
        <w:szCs w:val="20"/>
      </w:rPr>
      <w:t>18</w:t>
    </w:r>
    <w:r w:rsidRPr="00F12350">
      <w:rPr>
        <w:rFonts w:ascii="Palatino Linotype" w:hAnsi="Palatino Linotype" w:cs="Arial"/>
        <w:b/>
        <w:bCs/>
        <w:sz w:val="20"/>
        <w:szCs w:val="20"/>
      </w:rPr>
      <w:fldChar w:fldCharType="end"/>
    </w:r>
  </w:p>
  <w:p w:rsidR="00252242" w:rsidRDefault="002522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09B" w:rsidRDefault="00D3509B" w:rsidP="00C80F8C">
      <w:r>
        <w:separator/>
      </w:r>
    </w:p>
  </w:footnote>
  <w:footnote w:type="continuationSeparator" w:id="0">
    <w:p w:rsidR="00D3509B" w:rsidRDefault="00D3509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242" w:rsidRDefault="00252242" w:rsidP="006F30F8">
    <w:pPr>
      <w:pStyle w:val="Encabezado"/>
      <w:tabs>
        <w:tab w:val="clear" w:pos="4252"/>
        <w:tab w:val="clear" w:pos="8504"/>
        <w:tab w:val="left" w:pos="2326"/>
      </w:tabs>
    </w:pPr>
    <w:r>
      <w:t xml:space="preserve">                                                                   </w:t>
    </w:r>
  </w:p>
  <w:tbl>
    <w:tblPr>
      <w:tblW w:w="6237" w:type="dxa"/>
      <w:tblInd w:w="3119" w:type="dxa"/>
      <w:tblLayout w:type="fixed"/>
      <w:tblLook w:val="04A0" w:firstRow="1" w:lastRow="0" w:firstColumn="1" w:lastColumn="0" w:noHBand="0" w:noVBand="1"/>
    </w:tblPr>
    <w:tblGrid>
      <w:gridCol w:w="2551"/>
      <w:gridCol w:w="3686"/>
    </w:tblGrid>
    <w:tr w:rsidR="00252242" w:rsidRPr="005A5E02" w:rsidTr="001E0357">
      <w:tc>
        <w:tcPr>
          <w:tcW w:w="2551" w:type="dxa"/>
          <w:shd w:val="clear" w:color="auto" w:fill="auto"/>
          <w:vAlign w:val="center"/>
        </w:tcPr>
        <w:p w:rsidR="00252242" w:rsidRPr="005A5E02" w:rsidRDefault="00252242" w:rsidP="00D11A58">
          <w:pPr>
            <w:jc w:val="right"/>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rsidR="00252242" w:rsidRPr="005A5E02" w:rsidRDefault="00252242" w:rsidP="00D11A58">
          <w:pPr>
            <w:jc w:val="right"/>
            <w:rPr>
              <w:rFonts w:ascii="Palatino Linotype" w:hAnsi="Palatino Linotype"/>
              <w:b/>
              <w:sz w:val="22"/>
              <w:szCs w:val="22"/>
              <w:lang w:val="es-ES_tradnl"/>
            </w:rPr>
          </w:pPr>
          <w:r>
            <w:rPr>
              <w:rFonts w:ascii="Palatino Linotype" w:hAnsi="Palatino Linotype"/>
              <w:b/>
              <w:sz w:val="22"/>
              <w:szCs w:val="22"/>
              <w:lang w:val="es-ES_tradnl"/>
            </w:rPr>
            <w:t>0</w:t>
          </w:r>
          <w:r w:rsidR="00D11A58">
            <w:rPr>
              <w:rFonts w:ascii="Palatino Linotype" w:hAnsi="Palatino Linotype"/>
              <w:b/>
              <w:sz w:val="22"/>
              <w:szCs w:val="22"/>
              <w:lang w:val="es-ES_tradnl"/>
            </w:rPr>
            <w:t>5167</w:t>
          </w:r>
          <w:r w:rsidRPr="005A5E02">
            <w:rPr>
              <w:rFonts w:ascii="Palatino Linotype" w:hAnsi="Palatino Linotype"/>
              <w:b/>
              <w:sz w:val="22"/>
              <w:szCs w:val="22"/>
              <w:lang w:val="es-ES_tradnl"/>
            </w:rPr>
            <w:t>/INFOEM/IP/RR/201</w:t>
          </w:r>
          <w:r w:rsidR="00D11A58">
            <w:rPr>
              <w:rFonts w:ascii="Palatino Linotype" w:hAnsi="Palatino Linotype"/>
              <w:b/>
              <w:sz w:val="22"/>
              <w:szCs w:val="22"/>
              <w:lang w:val="es-ES_tradnl"/>
            </w:rPr>
            <w:t>9</w:t>
          </w:r>
        </w:p>
      </w:tc>
    </w:tr>
    <w:tr w:rsidR="00252242" w:rsidRPr="005A5E02" w:rsidTr="001E0357">
      <w:trPr>
        <w:trHeight w:val="228"/>
      </w:trPr>
      <w:tc>
        <w:tcPr>
          <w:tcW w:w="2551" w:type="dxa"/>
          <w:shd w:val="clear" w:color="auto" w:fill="auto"/>
          <w:vAlign w:val="center"/>
        </w:tcPr>
        <w:p w:rsidR="00252242" w:rsidRPr="005A5E02" w:rsidRDefault="00252242" w:rsidP="00D11A58">
          <w:pPr>
            <w:jc w:val="right"/>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rsidR="00252242" w:rsidRPr="00927A01" w:rsidRDefault="00D11A58" w:rsidP="00D11A58">
          <w:pPr>
            <w:jc w:val="right"/>
            <w:rPr>
              <w:rFonts w:ascii="Palatino Linotype" w:hAnsi="Palatino Linotype"/>
              <w:b/>
              <w:sz w:val="22"/>
              <w:szCs w:val="22"/>
              <w:lang w:val="es-ES_tradnl"/>
            </w:rPr>
          </w:pPr>
          <w:r>
            <w:rPr>
              <w:rFonts w:ascii="Palatino Linotype" w:hAnsi="Palatino Linotype"/>
              <w:b/>
              <w:sz w:val="22"/>
              <w:szCs w:val="22"/>
              <w:lang w:val="es-ES_tradnl"/>
            </w:rPr>
            <w:t>Poder Legislativo</w:t>
          </w:r>
          <w:r w:rsidR="001E0357">
            <w:rPr>
              <w:rFonts w:ascii="Palatino Linotype" w:hAnsi="Palatino Linotype"/>
              <w:b/>
              <w:sz w:val="22"/>
              <w:szCs w:val="22"/>
              <w:lang w:val="es-ES_tradnl"/>
            </w:rPr>
            <w:t xml:space="preserve"> </w:t>
          </w:r>
        </w:p>
      </w:tc>
    </w:tr>
    <w:tr w:rsidR="00252242" w:rsidRPr="005A5E02" w:rsidTr="001E0357">
      <w:tc>
        <w:tcPr>
          <w:tcW w:w="2551" w:type="dxa"/>
          <w:shd w:val="clear" w:color="auto" w:fill="auto"/>
          <w:vAlign w:val="center"/>
        </w:tcPr>
        <w:p w:rsidR="00252242" w:rsidRPr="005A5E02" w:rsidRDefault="00252242" w:rsidP="00D11A58">
          <w:pPr>
            <w:jc w:val="right"/>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6" w:type="dxa"/>
          <w:shd w:val="clear" w:color="auto" w:fill="auto"/>
          <w:vAlign w:val="center"/>
        </w:tcPr>
        <w:p w:rsidR="00252242" w:rsidRPr="005A5E02" w:rsidRDefault="00C33CCA" w:rsidP="00C33CCA">
          <w:pPr>
            <w:ind w:right="-533"/>
            <w:jc w:val="center"/>
            <w:rPr>
              <w:rFonts w:ascii="Palatino Linotype" w:hAnsi="Palatino Linotype"/>
              <w:b/>
              <w:sz w:val="22"/>
              <w:szCs w:val="22"/>
              <w:lang w:val="es-ES_tradnl"/>
            </w:rPr>
          </w:pPr>
          <w:r>
            <w:rPr>
              <w:rFonts w:ascii="Palatino Linotype" w:hAnsi="Palatino Linotype"/>
              <w:b/>
              <w:sz w:val="22"/>
              <w:szCs w:val="22"/>
              <w:lang w:val="es-ES_tradnl"/>
            </w:rPr>
            <w:t xml:space="preserve">                         </w:t>
          </w:r>
          <w:r w:rsidR="00252242" w:rsidRPr="005A5E02">
            <w:rPr>
              <w:rFonts w:ascii="Palatino Linotype" w:hAnsi="Palatino Linotype"/>
              <w:b/>
              <w:sz w:val="22"/>
              <w:szCs w:val="22"/>
              <w:lang w:val="es-ES_tradnl"/>
            </w:rPr>
            <w:t>Eva Abaid Yapur</w:t>
          </w:r>
        </w:p>
      </w:tc>
    </w:tr>
  </w:tbl>
  <w:p w:rsidR="00252242" w:rsidRDefault="00252242"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6" w:type="dxa"/>
      <w:tblInd w:w="2977" w:type="dxa"/>
      <w:tblLayout w:type="fixed"/>
      <w:tblLook w:val="04A0" w:firstRow="1" w:lastRow="0" w:firstColumn="1" w:lastColumn="0" w:noHBand="0" w:noVBand="1"/>
    </w:tblPr>
    <w:tblGrid>
      <w:gridCol w:w="2552"/>
      <w:gridCol w:w="3544"/>
    </w:tblGrid>
    <w:tr w:rsidR="00252242" w:rsidRPr="005A5E02" w:rsidTr="001E0357">
      <w:tc>
        <w:tcPr>
          <w:tcW w:w="2552" w:type="dxa"/>
          <w:shd w:val="clear" w:color="auto" w:fill="auto"/>
          <w:vAlign w:val="center"/>
        </w:tcPr>
        <w:p w:rsidR="00252242" w:rsidRPr="005A5E02" w:rsidRDefault="00252242" w:rsidP="00D11A58">
          <w:pPr>
            <w:ind w:left="601" w:hanging="425"/>
            <w:jc w:val="right"/>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4" w:type="dxa"/>
          <w:shd w:val="clear" w:color="auto" w:fill="auto"/>
          <w:vAlign w:val="center"/>
        </w:tcPr>
        <w:p w:rsidR="00252242" w:rsidRPr="005A5E02" w:rsidRDefault="00D11A58" w:rsidP="00D11A58">
          <w:pPr>
            <w:ind w:firstLine="600"/>
            <w:jc w:val="right"/>
            <w:rPr>
              <w:rFonts w:ascii="Palatino Linotype" w:hAnsi="Palatino Linotype"/>
              <w:b/>
              <w:sz w:val="22"/>
              <w:szCs w:val="22"/>
              <w:lang w:val="es-ES_tradnl"/>
            </w:rPr>
          </w:pPr>
          <w:r>
            <w:rPr>
              <w:rFonts w:ascii="Palatino Linotype" w:hAnsi="Palatino Linotype"/>
              <w:b/>
              <w:sz w:val="22"/>
              <w:szCs w:val="22"/>
              <w:lang w:val="es-ES_tradnl"/>
            </w:rPr>
            <w:t>05167</w:t>
          </w:r>
          <w:r w:rsidR="00252242" w:rsidRPr="005A5E02">
            <w:rPr>
              <w:rFonts w:ascii="Palatino Linotype" w:hAnsi="Palatino Linotype"/>
              <w:b/>
              <w:sz w:val="22"/>
              <w:szCs w:val="22"/>
              <w:lang w:val="es-ES_tradnl"/>
            </w:rPr>
            <w:t>/INFOEM/IP/RR/201</w:t>
          </w:r>
          <w:r w:rsidR="00252242">
            <w:rPr>
              <w:rFonts w:ascii="Palatino Linotype" w:hAnsi="Palatino Linotype"/>
              <w:b/>
              <w:sz w:val="22"/>
              <w:szCs w:val="22"/>
              <w:lang w:val="es-ES_tradnl"/>
            </w:rPr>
            <w:t xml:space="preserve">9 </w:t>
          </w:r>
        </w:p>
      </w:tc>
    </w:tr>
    <w:tr w:rsidR="00252242" w:rsidRPr="005A5E02" w:rsidTr="001E0357">
      <w:tc>
        <w:tcPr>
          <w:tcW w:w="2552" w:type="dxa"/>
          <w:shd w:val="clear" w:color="auto" w:fill="auto"/>
          <w:vAlign w:val="center"/>
        </w:tcPr>
        <w:p w:rsidR="00252242" w:rsidRPr="005A5E02" w:rsidRDefault="00252242" w:rsidP="00D11A58">
          <w:pPr>
            <w:ind w:left="34" w:firstLine="1134"/>
            <w:jc w:val="right"/>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rsidR="00252242" w:rsidRPr="00927A01" w:rsidRDefault="004264C7" w:rsidP="004264C7">
          <w:pPr>
            <w:ind w:firstLine="175"/>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C33CCA">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Xxxxxxxxxxxx</w:t>
          </w:r>
          <w:proofErr w:type="spellEnd"/>
          <w:r w:rsidR="00C33CCA">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252242" w:rsidRPr="005A5E02" w:rsidTr="001E0357">
      <w:trPr>
        <w:trHeight w:val="228"/>
      </w:trPr>
      <w:tc>
        <w:tcPr>
          <w:tcW w:w="2552" w:type="dxa"/>
          <w:shd w:val="clear" w:color="auto" w:fill="auto"/>
          <w:vAlign w:val="center"/>
        </w:tcPr>
        <w:p w:rsidR="00252242" w:rsidRPr="005A5E02" w:rsidRDefault="00D11A58" w:rsidP="00D11A58">
          <w:pPr>
            <w:ind w:firstLine="601"/>
            <w:jc w:val="right"/>
            <w:rPr>
              <w:rFonts w:ascii="Palatino Linotype" w:hAnsi="Palatino Linotype"/>
              <w:b/>
              <w:sz w:val="22"/>
              <w:szCs w:val="22"/>
              <w:lang w:val="es-ES_tradnl"/>
            </w:rPr>
          </w:pPr>
          <w:r>
            <w:rPr>
              <w:rFonts w:ascii="Palatino Linotype" w:hAnsi="Palatino Linotype"/>
              <w:b/>
              <w:sz w:val="22"/>
              <w:szCs w:val="22"/>
              <w:lang w:val="es-ES_tradnl"/>
            </w:rPr>
            <w:t xml:space="preserve"> </w:t>
          </w:r>
          <w:r w:rsidR="00252242" w:rsidRPr="005A5E02">
            <w:rPr>
              <w:rFonts w:ascii="Palatino Linotype" w:hAnsi="Palatino Linotype"/>
              <w:b/>
              <w:sz w:val="22"/>
              <w:szCs w:val="22"/>
              <w:lang w:val="es-ES_tradnl"/>
            </w:rPr>
            <w:t>Sujeto obligado:</w:t>
          </w:r>
        </w:p>
      </w:tc>
      <w:tc>
        <w:tcPr>
          <w:tcW w:w="3544" w:type="dxa"/>
          <w:shd w:val="clear" w:color="auto" w:fill="auto"/>
          <w:vAlign w:val="center"/>
        </w:tcPr>
        <w:p w:rsidR="00252242" w:rsidRPr="00927A01" w:rsidRDefault="00D11A58" w:rsidP="00D11A58">
          <w:pPr>
            <w:ind w:right="-108" w:firstLine="1451"/>
            <w:jc w:val="right"/>
            <w:rPr>
              <w:rFonts w:ascii="Palatino Linotype" w:hAnsi="Palatino Linotype"/>
              <w:b/>
              <w:sz w:val="22"/>
              <w:szCs w:val="22"/>
              <w:lang w:val="es-ES_tradnl"/>
            </w:rPr>
          </w:pPr>
          <w:r>
            <w:rPr>
              <w:rFonts w:ascii="Palatino Linotype" w:hAnsi="Palatino Linotype"/>
              <w:b/>
              <w:sz w:val="22"/>
              <w:szCs w:val="22"/>
              <w:lang w:val="es-ES_tradnl"/>
            </w:rPr>
            <w:t>Poder Legislativo</w:t>
          </w:r>
          <w:r w:rsidR="008B4DE6">
            <w:rPr>
              <w:rFonts w:ascii="Palatino Linotype" w:hAnsi="Palatino Linotype"/>
              <w:b/>
              <w:sz w:val="22"/>
              <w:szCs w:val="22"/>
              <w:lang w:val="es-ES_tradnl"/>
            </w:rPr>
            <w:t>.</w:t>
          </w:r>
        </w:p>
      </w:tc>
    </w:tr>
    <w:tr w:rsidR="00252242" w:rsidRPr="005A5E02" w:rsidTr="001E0357">
      <w:tc>
        <w:tcPr>
          <w:tcW w:w="2552" w:type="dxa"/>
          <w:shd w:val="clear" w:color="auto" w:fill="auto"/>
          <w:vAlign w:val="center"/>
        </w:tcPr>
        <w:p w:rsidR="00252242" w:rsidRPr="005A5E02" w:rsidRDefault="00252242" w:rsidP="00D11A58">
          <w:pPr>
            <w:jc w:val="right"/>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252242" w:rsidRPr="005A5E02" w:rsidRDefault="00252242" w:rsidP="00C33CCA">
          <w:pPr>
            <w:ind w:right="-533" w:firstLine="159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252242" w:rsidRDefault="002522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137BB5"/>
    <w:multiLevelType w:val="hybridMultilevel"/>
    <w:tmpl w:val="03D420FE"/>
    <w:lvl w:ilvl="0" w:tplc="B426A7D4">
      <w:start w:val="1"/>
      <w:numFmt w:val="decimal"/>
      <w:pStyle w:val="Listaconvietas2"/>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34317490"/>
    <w:multiLevelType w:val="hybridMultilevel"/>
    <w:tmpl w:val="F3BE47C8"/>
    <w:lvl w:ilvl="0" w:tplc="50A2BCFA">
      <w:start w:val="1"/>
      <w:numFmt w:val="decimal"/>
      <w:lvlText w:val="%1."/>
      <w:lvlJc w:val="left"/>
      <w:pPr>
        <w:ind w:left="928"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5D06FD"/>
    <w:multiLevelType w:val="hybridMultilevel"/>
    <w:tmpl w:val="944825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B1B329B"/>
    <w:multiLevelType w:val="hybridMultilevel"/>
    <w:tmpl w:val="4670A48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1"/>
  </w:num>
  <w:num w:numId="5">
    <w:abstractNumId w:val="3"/>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9"/>
  </w:num>
  <w:num w:numId="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0BB1"/>
    <w:rsid w:val="00011579"/>
    <w:rsid w:val="00011730"/>
    <w:rsid w:val="000121F1"/>
    <w:rsid w:val="000142E8"/>
    <w:rsid w:val="00015040"/>
    <w:rsid w:val="00015429"/>
    <w:rsid w:val="00015682"/>
    <w:rsid w:val="00017D62"/>
    <w:rsid w:val="00017DEC"/>
    <w:rsid w:val="00021550"/>
    <w:rsid w:val="00021A61"/>
    <w:rsid w:val="00022392"/>
    <w:rsid w:val="0002286D"/>
    <w:rsid w:val="00023F0E"/>
    <w:rsid w:val="0002497A"/>
    <w:rsid w:val="00025317"/>
    <w:rsid w:val="00025F0D"/>
    <w:rsid w:val="00030168"/>
    <w:rsid w:val="000303DA"/>
    <w:rsid w:val="00030488"/>
    <w:rsid w:val="00031B3B"/>
    <w:rsid w:val="00031C69"/>
    <w:rsid w:val="0003204F"/>
    <w:rsid w:val="00034A1D"/>
    <w:rsid w:val="0003597A"/>
    <w:rsid w:val="0003681E"/>
    <w:rsid w:val="000374D7"/>
    <w:rsid w:val="00037E77"/>
    <w:rsid w:val="0004056B"/>
    <w:rsid w:val="00041D55"/>
    <w:rsid w:val="0004257A"/>
    <w:rsid w:val="00042EAD"/>
    <w:rsid w:val="000451C6"/>
    <w:rsid w:val="00045D53"/>
    <w:rsid w:val="00046298"/>
    <w:rsid w:val="000470FE"/>
    <w:rsid w:val="00047E4B"/>
    <w:rsid w:val="00050381"/>
    <w:rsid w:val="0005040C"/>
    <w:rsid w:val="000528B6"/>
    <w:rsid w:val="00052E79"/>
    <w:rsid w:val="000553BF"/>
    <w:rsid w:val="000554B4"/>
    <w:rsid w:val="000572D3"/>
    <w:rsid w:val="00057B34"/>
    <w:rsid w:val="00057F08"/>
    <w:rsid w:val="00057F8F"/>
    <w:rsid w:val="0006124E"/>
    <w:rsid w:val="000619E2"/>
    <w:rsid w:val="00063DD3"/>
    <w:rsid w:val="000642E3"/>
    <w:rsid w:val="000650FA"/>
    <w:rsid w:val="000675B0"/>
    <w:rsid w:val="00067BB2"/>
    <w:rsid w:val="00071CB3"/>
    <w:rsid w:val="00072197"/>
    <w:rsid w:val="00074E94"/>
    <w:rsid w:val="0007650B"/>
    <w:rsid w:val="00076612"/>
    <w:rsid w:val="000806ED"/>
    <w:rsid w:val="00080AC5"/>
    <w:rsid w:val="00081EA0"/>
    <w:rsid w:val="00081FC7"/>
    <w:rsid w:val="000820D9"/>
    <w:rsid w:val="000821CA"/>
    <w:rsid w:val="00082AFC"/>
    <w:rsid w:val="000839CE"/>
    <w:rsid w:val="0008542A"/>
    <w:rsid w:val="00085610"/>
    <w:rsid w:val="00085D4A"/>
    <w:rsid w:val="00086C1F"/>
    <w:rsid w:val="00086F8B"/>
    <w:rsid w:val="0009112E"/>
    <w:rsid w:val="00091679"/>
    <w:rsid w:val="000936E2"/>
    <w:rsid w:val="0009408F"/>
    <w:rsid w:val="00094BBC"/>
    <w:rsid w:val="000957AA"/>
    <w:rsid w:val="000968FB"/>
    <w:rsid w:val="000A02C3"/>
    <w:rsid w:val="000A141F"/>
    <w:rsid w:val="000A1A5F"/>
    <w:rsid w:val="000A1ABB"/>
    <w:rsid w:val="000A1D24"/>
    <w:rsid w:val="000A36B6"/>
    <w:rsid w:val="000A5A50"/>
    <w:rsid w:val="000A5ED9"/>
    <w:rsid w:val="000A686C"/>
    <w:rsid w:val="000A6B77"/>
    <w:rsid w:val="000A6C68"/>
    <w:rsid w:val="000A7741"/>
    <w:rsid w:val="000A7AC6"/>
    <w:rsid w:val="000A7D26"/>
    <w:rsid w:val="000B036B"/>
    <w:rsid w:val="000B0BC0"/>
    <w:rsid w:val="000B2F03"/>
    <w:rsid w:val="000B34A2"/>
    <w:rsid w:val="000B3FFD"/>
    <w:rsid w:val="000B5F0E"/>
    <w:rsid w:val="000B6AC3"/>
    <w:rsid w:val="000B6B38"/>
    <w:rsid w:val="000B73BF"/>
    <w:rsid w:val="000B7FF8"/>
    <w:rsid w:val="000C2166"/>
    <w:rsid w:val="000C264E"/>
    <w:rsid w:val="000C4453"/>
    <w:rsid w:val="000C44EA"/>
    <w:rsid w:val="000C5145"/>
    <w:rsid w:val="000C5EF0"/>
    <w:rsid w:val="000C7F56"/>
    <w:rsid w:val="000D06E4"/>
    <w:rsid w:val="000D12E5"/>
    <w:rsid w:val="000D13D0"/>
    <w:rsid w:val="000D2D89"/>
    <w:rsid w:val="000D45A0"/>
    <w:rsid w:val="000D4A93"/>
    <w:rsid w:val="000D4F1A"/>
    <w:rsid w:val="000D6A70"/>
    <w:rsid w:val="000D6EB3"/>
    <w:rsid w:val="000D6F7E"/>
    <w:rsid w:val="000D73F2"/>
    <w:rsid w:val="000D7AF5"/>
    <w:rsid w:val="000E050B"/>
    <w:rsid w:val="000E21AA"/>
    <w:rsid w:val="000E2FAC"/>
    <w:rsid w:val="000E3018"/>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101B65"/>
    <w:rsid w:val="001024FE"/>
    <w:rsid w:val="00106430"/>
    <w:rsid w:val="001069A2"/>
    <w:rsid w:val="00106F25"/>
    <w:rsid w:val="0010735A"/>
    <w:rsid w:val="00107475"/>
    <w:rsid w:val="001079F2"/>
    <w:rsid w:val="00107A51"/>
    <w:rsid w:val="00110B24"/>
    <w:rsid w:val="0011233A"/>
    <w:rsid w:val="0011268E"/>
    <w:rsid w:val="00112F90"/>
    <w:rsid w:val="001144A5"/>
    <w:rsid w:val="0011562B"/>
    <w:rsid w:val="0011725B"/>
    <w:rsid w:val="0011762E"/>
    <w:rsid w:val="00117844"/>
    <w:rsid w:val="00117947"/>
    <w:rsid w:val="001200BC"/>
    <w:rsid w:val="001205E4"/>
    <w:rsid w:val="00120B12"/>
    <w:rsid w:val="001213A0"/>
    <w:rsid w:val="00121B9D"/>
    <w:rsid w:val="00122101"/>
    <w:rsid w:val="00122617"/>
    <w:rsid w:val="00122978"/>
    <w:rsid w:val="00122EC3"/>
    <w:rsid w:val="0012430E"/>
    <w:rsid w:val="00124D28"/>
    <w:rsid w:val="001254C3"/>
    <w:rsid w:val="00126FB5"/>
    <w:rsid w:val="00127157"/>
    <w:rsid w:val="00130266"/>
    <w:rsid w:val="001319AF"/>
    <w:rsid w:val="00131ED7"/>
    <w:rsid w:val="00132A8A"/>
    <w:rsid w:val="00132D1C"/>
    <w:rsid w:val="00132E57"/>
    <w:rsid w:val="0013333E"/>
    <w:rsid w:val="0013381E"/>
    <w:rsid w:val="001338F3"/>
    <w:rsid w:val="00133BF5"/>
    <w:rsid w:val="00134220"/>
    <w:rsid w:val="00135054"/>
    <w:rsid w:val="0014029E"/>
    <w:rsid w:val="00140387"/>
    <w:rsid w:val="0014047A"/>
    <w:rsid w:val="001407F4"/>
    <w:rsid w:val="00142628"/>
    <w:rsid w:val="00142DB7"/>
    <w:rsid w:val="00144BDA"/>
    <w:rsid w:val="00145229"/>
    <w:rsid w:val="001452F8"/>
    <w:rsid w:val="001464EC"/>
    <w:rsid w:val="001469DE"/>
    <w:rsid w:val="001471FF"/>
    <w:rsid w:val="00147FA0"/>
    <w:rsid w:val="00147FF3"/>
    <w:rsid w:val="00151BA0"/>
    <w:rsid w:val="00152AD8"/>
    <w:rsid w:val="00154D6F"/>
    <w:rsid w:val="00155111"/>
    <w:rsid w:val="001576FE"/>
    <w:rsid w:val="00157E73"/>
    <w:rsid w:val="0016146B"/>
    <w:rsid w:val="001624D1"/>
    <w:rsid w:val="001630C3"/>
    <w:rsid w:val="00164588"/>
    <w:rsid w:val="00165265"/>
    <w:rsid w:val="001658A0"/>
    <w:rsid w:val="00165A2B"/>
    <w:rsid w:val="00165C15"/>
    <w:rsid w:val="001660DF"/>
    <w:rsid w:val="00166117"/>
    <w:rsid w:val="00167972"/>
    <w:rsid w:val="00167DF4"/>
    <w:rsid w:val="001728B8"/>
    <w:rsid w:val="00173064"/>
    <w:rsid w:val="0017308C"/>
    <w:rsid w:val="001730B8"/>
    <w:rsid w:val="00173100"/>
    <w:rsid w:val="0017384F"/>
    <w:rsid w:val="00174630"/>
    <w:rsid w:val="001773A7"/>
    <w:rsid w:val="00180622"/>
    <w:rsid w:val="001811B7"/>
    <w:rsid w:val="0018133B"/>
    <w:rsid w:val="00181383"/>
    <w:rsid w:val="001814C2"/>
    <w:rsid w:val="00181D33"/>
    <w:rsid w:val="001824E9"/>
    <w:rsid w:val="00184220"/>
    <w:rsid w:val="00184A07"/>
    <w:rsid w:val="00184CFF"/>
    <w:rsid w:val="0018506C"/>
    <w:rsid w:val="00185967"/>
    <w:rsid w:val="0018624C"/>
    <w:rsid w:val="0019069C"/>
    <w:rsid w:val="00190799"/>
    <w:rsid w:val="00193749"/>
    <w:rsid w:val="00195FA9"/>
    <w:rsid w:val="00196177"/>
    <w:rsid w:val="001A0992"/>
    <w:rsid w:val="001A13AD"/>
    <w:rsid w:val="001A1824"/>
    <w:rsid w:val="001A50EA"/>
    <w:rsid w:val="001A5265"/>
    <w:rsid w:val="001A600E"/>
    <w:rsid w:val="001A6D17"/>
    <w:rsid w:val="001A6F14"/>
    <w:rsid w:val="001B012F"/>
    <w:rsid w:val="001B0139"/>
    <w:rsid w:val="001B16D7"/>
    <w:rsid w:val="001B1F71"/>
    <w:rsid w:val="001B205E"/>
    <w:rsid w:val="001B2F84"/>
    <w:rsid w:val="001B2FB5"/>
    <w:rsid w:val="001B5D20"/>
    <w:rsid w:val="001C0E91"/>
    <w:rsid w:val="001C27D1"/>
    <w:rsid w:val="001C41FF"/>
    <w:rsid w:val="001C42AB"/>
    <w:rsid w:val="001C47DC"/>
    <w:rsid w:val="001C4C72"/>
    <w:rsid w:val="001C5305"/>
    <w:rsid w:val="001C544C"/>
    <w:rsid w:val="001C56A3"/>
    <w:rsid w:val="001C59BF"/>
    <w:rsid w:val="001C5E3D"/>
    <w:rsid w:val="001D0F42"/>
    <w:rsid w:val="001D24A5"/>
    <w:rsid w:val="001D2E00"/>
    <w:rsid w:val="001D5420"/>
    <w:rsid w:val="001D611D"/>
    <w:rsid w:val="001D6BCA"/>
    <w:rsid w:val="001D7E67"/>
    <w:rsid w:val="001D7F15"/>
    <w:rsid w:val="001E0357"/>
    <w:rsid w:val="001E0CED"/>
    <w:rsid w:val="001E17AE"/>
    <w:rsid w:val="001E2837"/>
    <w:rsid w:val="001E2D79"/>
    <w:rsid w:val="001E4271"/>
    <w:rsid w:val="001E4731"/>
    <w:rsid w:val="001E60A0"/>
    <w:rsid w:val="001E7907"/>
    <w:rsid w:val="001F0111"/>
    <w:rsid w:val="001F0D06"/>
    <w:rsid w:val="001F230E"/>
    <w:rsid w:val="001F2538"/>
    <w:rsid w:val="001F2565"/>
    <w:rsid w:val="001F3588"/>
    <w:rsid w:val="001F419B"/>
    <w:rsid w:val="001F5C4C"/>
    <w:rsid w:val="001F6176"/>
    <w:rsid w:val="001F6AA4"/>
    <w:rsid w:val="001F6EFA"/>
    <w:rsid w:val="001F6F78"/>
    <w:rsid w:val="002014B8"/>
    <w:rsid w:val="002035A6"/>
    <w:rsid w:val="0020362C"/>
    <w:rsid w:val="00203BBA"/>
    <w:rsid w:val="00205FC0"/>
    <w:rsid w:val="00206351"/>
    <w:rsid w:val="00206DF7"/>
    <w:rsid w:val="00211553"/>
    <w:rsid w:val="00211EF7"/>
    <w:rsid w:val="002138D9"/>
    <w:rsid w:val="00214FBD"/>
    <w:rsid w:val="00216AB9"/>
    <w:rsid w:val="002171DA"/>
    <w:rsid w:val="002200C9"/>
    <w:rsid w:val="002205DA"/>
    <w:rsid w:val="002208BF"/>
    <w:rsid w:val="0022179B"/>
    <w:rsid w:val="002217A0"/>
    <w:rsid w:val="00222854"/>
    <w:rsid w:val="00224027"/>
    <w:rsid w:val="00224DE7"/>
    <w:rsid w:val="00224E44"/>
    <w:rsid w:val="00224FBF"/>
    <w:rsid w:val="00225381"/>
    <w:rsid w:val="002262E3"/>
    <w:rsid w:val="00226343"/>
    <w:rsid w:val="00226679"/>
    <w:rsid w:val="00226734"/>
    <w:rsid w:val="00226B9C"/>
    <w:rsid w:val="0023123B"/>
    <w:rsid w:val="002314A5"/>
    <w:rsid w:val="0023271C"/>
    <w:rsid w:val="002336C9"/>
    <w:rsid w:val="00233833"/>
    <w:rsid w:val="002374FD"/>
    <w:rsid w:val="00241773"/>
    <w:rsid w:val="00241964"/>
    <w:rsid w:val="00242306"/>
    <w:rsid w:val="002434FE"/>
    <w:rsid w:val="0024350E"/>
    <w:rsid w:val="00243685"/>
    <w:rsid w:val="002438C0"/>
    <w:rsid w:val="00244A1E"/>
    <w:rsid w:val="00247FF9"/>
    <w:rsid w:val="00250117"/>
    <w:rsid w:val="002514C1"/>
    <w:rsid w:val="00251B11"/>
    <w:rsid w:val="00251D0D"/>
    <w:rsid w:val="00251DFA"/>
    <w:rsid w:val="00252242"/>
    <w:rsid w:val="002525F4"/>
    <w:rsid w:val="0025594A"/>
    <w:rsid w:val="00255DEF"/>
    <w:rsid w:val="00257425"/>
    <w:rsid w:val="00257651"/>
    <w:rsid w:val="00260989"/>
    <w:rsid w:val="002638A8"/>
    <w:rsid w:val="00263B17"/>
    <w:rsid w:val="00264B40"/>
    <w:rsid w:val="00265698"/>
    <w:rsid w:val="00267C03"/>
    <w:rsid w:val="0027024E"/>
    <w:rsid w:val="00271166"/>
    <w:rsid w:val="002711FB"/>
    <w:rsid w:val="00271EBE"/>
    <w:rsid w:val="00272DEB"/>
    <w:rsid w:val="00275DC7"/>
    <w:rsid w:val="002825A5"/>
    <w:rsid w:val="002826B9"/>
    <w:rsid w:val="00282C8A"/>
    <w:rsid w:val="002832D5"/>
    <w:rsid w:val="00283DC4"/>
    <w:rsid w:val="0028412A"/>
    <w:rsid w:val="002862C8"/>
    <w:rsid w:val="0028653B"/>
    <w:rsid w:val="0028694D"/>
    <w:rsid w:val="00286E29"/>
    <w:rsid w:val="002872CE"/>
    <w:rsid w:val="002918CB"/>
    <w:rsid w:val="00291ECB"/>
    <w:rsid w:val="00291F6A"/>
    <w:rsid w:val="002920EE"/>
    <w:rsid w:val="00292BF6"/>
    <w:rsid w:val="002944C8"/>
    <w:rsid w:val="002959B2"/>
    <w:rsid w:val="00295B4E"/>
    <w:rsid w:val="002963CF"/>
    <w:rsid w:val="00297CAF"/>
    <w:rsid w:val="00297E16"/>
    <w:rsid w:val="002A109F"/>
    <w:rsid w:val="002A1343"/>
    <w:rsid w:val="002A1AD9"/>
    <w:rsid w:val="002A21C6"/>
    <w:rsid w:val="002A258F"/>
    <w:rsid w:val="002A3E50"/>
    <w:rsid w:val="002A4D19"/>
    <w:rsid w:val="002A7C44"/>
    <w:rsid w:val="002B28C8"/>
    <w:rsid w:val="002B3537"/>
    <w:rsid w:val="002B42C5"/>
    <w:rsid w:val="002B47A6"/>
    <w:rsid w:val="002B5166"/>
    <w:rsid w:val="002B5342"/>
    <w:rsid w:val="002B5487"/>
    <w:rsid w:val="002B636D"/>
    <w:rsid w:val="002B643A"/>
    <w:rsid w:val="002B6894"/>
    <w:rsid w:val="002B7575"/>
    <w:rsid w:val="002B79FC"/>
    <w:rsid w:val="002B7EB1"/>
    <w:rsid w:val="002C0866"/>
    <w:rsid w:val="002C1C54"/>
    <w:rsid w:val="002C28B2"/>
    <w:rsid w:val="002C28CC"/>
    <w:rsid w:val="002C3A8B"/>
    <w:rsid w:val="002C3F1F"/>
    <w:rsid w:val="002C4369"/>
    <w:rsid w:val="002C64E0"/>
    <w:rsid w:val="002C69A6"/>
    <w:rsid w:val="002C6C17"/>
    <w:rsid w:val="002C7008"/>
    <w:rsid w:val="002D0581"/>
    <w:rsid w:val="002D262B"/>
    <w:rsid w:val="002D6941"/>
    <w:rsid w:val="002D7413"/>
    <w:rsid w:val="002E02D8"/>
    <w:rsid w:val="002E1174"/>
    <w:rsid w:val="002E264D"/>
    <w:rsid w:val="002E286A"/>
    <w:rsid w:val="002E5760"/>
    <w:rsid w:val="002E5F1C"/>
    <w:rsid w:val="002E6683"/>
    <w:rsid w:val="002E67D9"/>
    <w:rsid w:val="002F2B5F"/>
    <w:rsid w:val="002F5BB8"/>
    <w:rsid w:val="002F7780"/>
    <w:rsid w:val="00300741"/>
    <w:rsid w:val="00302207"/>
    <w:rsid w:val="00304FD6"/>
    <w:rsid w:val="00305E80"/>
    <w:rsid w:val="003105ED"/>
    <w:rsid w:val="00311B79"/>
    <w:rsid w:val="00312E0F"/>
    <w:rsid w:val="00313542"/>
    <w:rsid w:val="00314FBB"/>
    <w:rsid w:val="003155D8"/>
    <w:rsid w:val="00315963"/>
    <w:rsid w:val="003203C9"/>
    <w:rsid w:val="0032147B"/>
    <w:rsid w:val="00322B25"/>
    <w:rsid w:val="0032350A"/>
    <w:rsid w:val="00325A48"/>
    <w:rsid w:val="003262D4"/>
    <w:rsid w:val="0032677B"/>
    <w:rsid w:val="003276AD"/>
    <w:rsid w:val="003314E1"/>
    <w:rsid w:val="003324B9"/>
    <w:rsid w:val="00332543"/>
    <w:rsid w:val="00332DB4"/>
    <w:rsid w:val="00334352"/>
    <w:rsid w:val="00335FFA"/>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2933"/>
    <w:rsid w:val="00362DB5"/>
    <w:rsid w:val="00363890"/>
    <w:rsid w:val="00364863"/>
    <w:rsid w:val="003650AE"/>
    <w:rsid w:val="003651F6"/>
    <w:rsid w:val="00366DB8"/>
    <w:rsid w:val="00370133"/>
    <w:rsid w:val="003701FC"/>
    <w:rsid w:val="0037054A"/>
    <w:rsid w:val="00370A36"/>
    <w:rsid w:val="00370BE7"/>
    <w:rsid w:val="00374F45"/>
    <w:rsid w:val="003803FB"/>
    <w:rsid w:val="00380BAD"/>
    <w:rsid w:val="00383E14"/>
    <w:rsid w:val="00384411"/>
    <w:rsid w:val="00384610"/>
    <w:rsid w:val="0038463C"/>
    <w:rsid w:val="00384DA5"/>
    <w:rsid w:val="003869BA"/>
    <w:rsid w:val="003869F9"/>
    <w:rsid w:val="00387AC1"/>
    <w:rsid w:val="0039082B"/>
    <w:rsid w:val="003920EA"/>
    <w:rsid w:val="00393CEF"/>
    <w:rsid w:val="00396014"/>
    <w:rsid w:val="00396E4D"/>
    <w:rsid w:val="003978AD"/>
    <w:rsid w:val="00397E18"/>
    <w:rsid w:val="003A01DE"/>
    <w:rsid w:val="003A0FED"/>
    <w:rsid w:val="003A1EF4"/>
    <w:rsid w:val="003A362B"/>
    <w:rsid w:val="003A3B82"/>
    <w:rsid w:val="003A4B9D"/>
    <w:rsid w:val="003A5A29"/>
    <w:rsid w:val="003B128A"/>
    <w:rsid w:val="003B13A3"/>
    <w:rsid w:val="003B2036"/>
    <w:rsid w:val="003B2C08"/>
    <w:rsid w:val="003B4A79"/>
    <w:rsid w:val="003B573B"/>
    <w:rsid w:val="003B59FF"/>
    <w:rsid w:val="003B5B88"/>
    <w:rsid w:val="003B5D8A"/>
    <w:rsid w:val="003B648E"/>
    <w:rsid w:val="003B6B5A"/>
    <w:rsid w:val="003B701C"/>
    <w:rsid w:val="003C1659"/>
    <w:rsid w:val="003C257F"/>
    <w:rsid w:val="003C25A2"/>
    <w:rsid w:val="003C2683"/>
    <w:rsid w:val="003C3798"/>
    <w:rsid w:val="003C4216"/>
    <w:rsid w:val="003C605F"/>
    <w:rsid w:val="003C620A"/>
    <w:rsid w:val="003D1B5F"/>
    <w:rsid w:val="003D2654"/>
    <w:rsid w:val="003D28C9"/>
    <w:rsid w:val="003D4287"/>
    <w:rsid w:val="003D4EE5"/>
    <w:rsid w:val="003D5EFE"/>
    <w:rsid w:val="003D5F49"/>
    <w:rsid w:val="003D675F"/>
    <w:rsid w:val="003D69C6"/>
    <w:rsid w:val="003D6C68"/>
    <w:rsid w:val="003D6F07"/>
    <w:rsid w:val="003D7580"/>
    <w:rsid w:val="003E0316"/>
    <w:rsid w:val="003E2A69"/>
    <w:rsid w:val="003E2DFD"/>
    <w:rsid w:val="003E4D59"/>
    <w:rsid w:val="003E5663"/>
    <w:rsid w:val="003E59FF"/>
    <w:rsid w:val="003E69C5"/>
    <w:rsid w:val="003E7322"/>
    <w:rsid w:val="003F059F"/>
    <w:rsid w:val="003F0D9E"/>
    <w:rsid w:val="003F1888"/>
    <w:rsid w:val="003F2C00"/>
    <w:rsid w:val="003F2F40"/>
    <w:rsid w:val="003F4693"/>
    <w:rsid w:val="003F5030"/>
    <w:rsid w:val="003F5F36"/>
    <w:rsid w:val="003F6ED1"/>
    <w:rsid w:val="0040006B"/>
    <w:rsid w:val="004021A1"/>
    <w:rsid w:val="00402840"/>
    <w:rsid w:val="0040295D"/>
    <w:rsid w:val="00403A9C"/>
    <w:rsid w:val="0040677D"/>
    <w:rsid w:val="00406C92"/>
    <w:rsid w:val="00410663"/>
    <w:rsid w:val="00410A40"/>
    <w:rsid w:val="00410AC9"/>
    <w:rsid w:val="00410F2A"/>
    <w:rsid w:val="0041194B"/>
    <w:rsid w:val="00413F5B"/>
    <w:rsid w:val="0041782E"/>
    <w:rsid w:val="00420772"/>
    <w:rsid w:val="00420A19"/>
    <w:rsid w:val="00420C7F"/>
    <w:rsid w:val="004222C2"/>
    <w:rsid w:val="004222D5"/>
    <w:rsid w:val="004227CE"/>
    <w:rsid w:val="00422E9B"/>
    <w:rsid w:val="00424CCF"/>
    <w:rsid w:val="004264C7"/>
    <w:rsid w:val="004272E7"/>
    <w:rsid w:val="00427913"/>
    <w:rsid w:val="0043072B"/>
    <w:rsid w:val="00431692"/>
    <w:rsid w:val="00432099"/>
    <w:rsid w:val="00432FB3"/>
    <w:rsid w:val="004330AB"/>
    <w:rsid w:val="00433FE2"/>
    <w:rsid w:val="0043665B"/>
    <w:rsid w:val="00436BF3"/>
    <w:rsid w:val="00437B12"/>
    <w:rsid w:val="00437B88"/>
    <w:rsid w:val="00440E8F"/>
    <w:rsid w:val="004419E0"/>
    <w:rsid w:val="0044236D"/>
    <w:rsid w:val="00442544"/>
    <w:rsid w:val="00442A3D"/>
    <w:rsid w:val="00442E2A"/>
    <w:rsid w:val="0044415B"/>
    <w:rsid w:val="0044431C"/>
    <w:rsid w:val="00445435"/>
    <w:rsid w:val="004458A8"/>
    <w:rsid w:val="00446285"/>
    <w:rsid w:val="00446449"/>
    <w:rsid w:val="0044739A"/>
    <w:rsid w:val="00447B7E"/>
    <w:rsid w:val="00450631"/>
    <w:rsid w:val="00451D44"/>
    <w:rsid w:val="00452223"/>
    <w:rsid w:val="00453310"/>
    <w:rsid w:val="00454C40"/>
    <w:rsid w:val="0045562A"/>
    <w:rsid w:val="004556C5"/>
    <w:rsid w:val="00456A96"/>
    <w:rsid w:val="004570A4"/>
    <w:rsid w:val="00457838"/>
    <w:rsid w:val="004578E6"/>
    <w:rsid w:val="004615E4"/>
    <w:rsid w:val="00462BEC"/>
    <w:rsid w:val="0046330B"/>
    <w:rsid w:val="00463390"/>
    <w:rsid w:val="00464B80"/>
    <w:rsid w:val="00470766"/>
    <w:rsid w:val="00470D81"/>
    <w:rsid w:val="0047181A"/>
    <w:rsid w:val="00475FF5"/>
    <w:rsid w:val="0047646D"/>
    <w:rsid w:val="00476FA1"/>
    <w:rsid w:val="00480805"/>
    <w:rsid w:val="004808C3"/>
    <w:rsid w:val="0048151C"/>
    <w:rsid w:val="00481717"/>
    <w:rsid w:val="0048543D"/>
    <w:rsid w:val="00486403"/>
    <w:rsid w:val="00487321"/>
    <w:rsid w:val="00491251"/>
    <w:rsid w:val="004918A5"/>
    <w:rsid w:val="00491EA0"/>
    <w:rsid w:val="0049280E"/>
    <w:rsid w:val="00495635"/>
    <w:rsid w:val="00495DE1"/>
    <w:rsid w:val="004A0BAE"/>
    <w:rsid w:val="004A2224"/>
    <w:rsid w:val="004A2364"/>
    <w:rsid w:val="004A26E7"/>
    <w:rsid w:val="004A434C"/>
    <w:rsid w:val="004A4702"/>
    <w:rsid w:val="004A47B1"/>
    <w:rsid w:val="004A6839"/>
    <w:rsid w:val="004B0C48"/>
    <w:rsid w:val="004B147F"/>
    <w:rsid w:val="004B1744"/>
    <w:rsid w:val="004B1DB2"/>
    <w:rsid w:val="004B3F2C"/>
    <w:rsid w:val="004B5571"/>
    <w:rsid w:val="004B7AF0"/>
    <w:rsid w:val="004C0102"/>
    <w:rsid w:val="004C09A0"/>
    <w:rsid w:val="004C0D99"/>
    <w:rsid w:val="004C32BD"/>
    <w:rsid w:val="004C6ACC"/>
    <w:rsid w:val="004C7BC8"/>
    <w:rsid w:val="004D0A26"/>
    <w:rsid w:val="004D0A77"/>
    <w:rsid w:val="004D0EC5"/>
    <w:rsid w:val="004D353D"/>
    <w:rsid w:val="004D3B41"/>
    <w:rsid w:val="004D3BCD"/>
    <w:rsid w:val="004D3F2D"/>
    <w:rsid w:val="004D5A3C"/>
    <w:rsid w:val="004D5FB7"/>
    <w:rsid w:val="004D6DB5"/>
    <w:rsid w:val="004D6F74"/>
    <w:rsid w:val="004D7AD7"/>
    <w:rsid w:val="004E0D48"/>
    <w:rsid w:val="004E1B2A"/>
    <w:rsid w:val="004E1ECD"/>
    <w:rsid w:val="004E2758"/>
    <w:rsid w:val="004E2E75"/>
    <w:rsid w:val="004E41D9"/>
    <w:rsid w:val="004E443E"/>
    <w:rsid w:val="004E5780"/>
    <w:rsid w:val="004E6262"/>
    <w:rsid w:val="004E62EE"/>
    <w:rsid w:val="004E698D"/>
    <w:rsid w:val="004E7D83"/>
    <w:rsid w:val="004F0071"/>
    <w:rsid w:val="004F1236"/>
    <w:rsid w:val="004F2033"/>
    <w:rsid w:val="004F3686"/>
    <w:rsid w:val="004F3726"/>
    <w:rsid w:val="004F3F08"/>
    <w:rsid w:val="004F4F14"/>
    <w:rsid w:val="004F5C19"/>
    <w:rsid w:val="004F5EFF"/>
    <w:rsid w:val="004F7218"/>
    <w:rsid w:val="00500644"/>
    <w:rsid w:val="005013CF"/>
    <w:rsid w:val="00501BBE"/>
    <w:rsid w:val="0050244F"/>
    <w:rsid w:val="00504C9C"/>
    <w:rsid w:val="00504D92"/>
    <w:rsid w:val="005056DB"/>
    <w:rsid w:val="005109D8"/>
    <w:rsid w:val="00510D0E"/>
    <w:rsid w:val="00510D55"/>
    <w:rsid w:val="005111F1"/>
    <w:rsid w:val="00512249"/>
    <w:rsid w:val="00512B66"/>
    <w:rsid w:val="00513BDB"/>
    <w:rsid w:val="00517441"/>
    <w:rsid w:val="005175E3"/>
    <w:rsid w:val="00517FDE"/>
    <w:rsid w:val="005217FB"/>
    <w:rsid w:val="00521A91"/>
    <w:rsid w:val="00521EDA"/>
    <w:rsid w:val="00523569"/>
    <w:rsid w:val="00525208"/>
    <w:rsid w:val="005258E5"/>
    <w:rsid w:val="00526ED2"/>
    <w:rsid w:val="00530512"/>
    <w:rsid w:val="00530538"/>
    <w:rsid w:val="00531173"/>
    <w:rsid w:val="00532FEA"/>
    <w:rsid w:val="00533751"/>
    <w:rsid w:val="00533792"/>
    <w:rsid w:val="005339EB"/>
    <w:rsid w:val="0053414F"/>
    <w:rsid w:val="00534A34"/>
    <w:rsid w:val="00534C1D"/>
    <w:rsid w:val="00534D03"/>
    <w:rsid w:val="005355D8"/>
    <w:rsid w:val="00535635"/>
    <w:rsid w:val="005356ED"/>
    <w:rsid w:val="00535903"/>
    <w:rsid w:val="005359D2"/>
    <w:rsid w:val="00535ED7"/>
    <w:rsid w:val="00537AB0"/>
    <w:rsid w:val="00537D44"/>
    <w:rsid w:val="00541AB6"/>
    <w:rsid w:val="00542AB5"/>
    <w:rsid w:val="005448A8"/>
    <w:rsid w:val="005473D5"/>
    <w:rsid w:val="005476AD"/>
    <w:rsid w:val="005509DC"/>
    <w:rsid w:val="00550CDB"/>
    <w:rsid w:val="00550EB3"/>
    <w:rsid w:val="00551BCD"/>
    <w:rsid w:val="00554C72"/>
    <w:rsid w:val="0055521E"/>
    <w:rsid w:val="00555AD9"/>
    <w:rsid w:val="00555B0C"/>
    <w:rsid w:val="00555BCC"/>
    <w:rsid w:val="00557BD8"/>
    <w:rsid w:val="00557F8A"/>
    <w:rsid w:val="00560E5B"/>
    <w:rsid w:val="00563D53"/>
    <w:rsid w:val="005660BF"/>
    <w:rsid w:val="00566B08"/>
    <w:rsid w:val="0057230F"/>
    <w:rsid w:val="0057273B"/>
    <w:rsid w:val="00574219"/>
    <w:rsid w:val="0057428C"/>
    <w:rsid w:val="0057570A"/>
    <w:rsid w:val="00577125"/>
    <w:rsid w:val="00581577"/>
    <w:rsid w:val="005824FD"/>
    <w:rsid w:val="005830E7"/>
    <w:rsid w:val="005841A8"/>
    <w:rsid w:val="0058480A"/>
    <w:rsid w:val="00584E95"/>
    <w:rsid w:val="00586102"/>
    <w:rsid w:val="005864D2"/>
    <w:rsid w:val="005900AA"/>
    <w:rsid w:val="00590564"/>
    <w:rsid w:val="005970EF"/>
    <w:rsid w:val="005A0E80"/>
    <w:rsid w:val="005A1D25"/>
    <w:rsid w:val="005A281D"/>
    <w:rsid w:val="005A286C"/>
    <w:rsid w:val="005A32F4"/>
    <w:rsid w:val="005A4586"/>
    <w:rsid w:val="005A4C13"/>
    <w:rsid w:val="005A51FB"/>
    <w:rsid w:val="005A5E02"/>
    <w:rsid w:val="005A5F60"/>
    <w:rsid w:val="005A5FB3"/>
    <w:rsid w:val="005B0051"/>
    <w:rsid w:val="005B0E92"/>
    <w:rsid w:val="005B19E0"/>
    <w:rsid w:val="005B28C4"/>
    <w:rsid w:val="005B38D3"/>
    <w:rsid w:val="005B4407"/>
    <w:rsid w:val="005B4CB5"/>
    <w:rsid w:val="005B5192"/>
    <w:rsid w:val="005B59EC"/>
    <w:rsid w:val="005B651B"/>
    <w:rsid w:val="005B6FFA"/>
    <w:rsid w:val="005C0FAE"/>
    <w:rsid w:val="005C16EA"/>
    <w:rsid w:val="005C26B3"/>
    <w:rsid w:val="005C2850"/>
    <w:rsid w:val="005C59AA"/>
    <w:rsid w:val="005C633E"/>
    <w:rsid w:val="005D1175"/>
    <w:rsid w:val="005D1D0D"/>
    <w:rsid w:val="005D2AEA"/>
    <w:rsid w:val="005D2DEC"/>
    <w:rsid w:val="005D2F18"/>
    <w:rsid w:val="005D36D2"/>
    <w:rsid w:val="005D3A13"/>
    <w:rsid w:val="005D4731"/>
    <w:rsid w:val="005D4C09"/>
    <w:rsid w:val="005D4C26"/>
    <w:rsid w:val="005D5417"/>
    <w:rsid w:val="005D563B"/>
    <w:rsid w:val="005D6F46"/>
    <w:rsid w:val="005D7EE9"/>
    <w:rsid w:val="005E0DEB"/>
    <w:rsid w:val="005E154C"/>
    <w:rsid w:val="005E1B00"/>
    <w:rsid w:val="005E1D24"/>
    <w:rsid w:val="005E1E17"/>
    <w:rsid w:val="005E2AB1"/>
    <w:rsid w:val="005E3F8E"/>
    <w:rsid w:val="005E49D8"/>
    <w:rsid w:val="005E5A37"/>
    <w:rsid w:val="005F057D"/>
    <w:rsid w:val="005F1364"/>
    <w:rsid w:val="005F3C81"/>
    <w:rsid w:val="005F4709"/>
    <w:rsid w:val="005F625C"/>
    <w:rsid w:val="005F7528"/>
    <w:rsid w:val="005F7843"/>
    <w:rsid w:val="005F7CC1"/>
    <w:rsid w:val="006009D7"/>
    <w:rsid w:val="006019B5"/>
    <w:rsid w:val="00602297"/>
    <w:rsid w:val="006027DA"/>
    <w:rsid w:val="00602F86"/>
    <w:rsid w:val="006046FE"/>
    <w:rsid w:val="006050DA"/>
    <w:rsid w:val="00605473"/>
    <w:rsid w:val="00605E06"/>
    <w:rsid w:val="00607548"/>
    <w:rsid w:val="00607CC8"/>
    <w:rsid w:val="006110E9"/>
    <w:rsid w:val="006114FC"/>
    <w:rsid w:val="00611DC6"/>
    <w:rsid w:val="0061397B"/>
    <w:rsid w:val="00613BC0"/>
    <w:rsid w:val="00614B47"/>
    <w:rsid w:val="0061649A"/>
    <w:rsid w:val="00617B86"/>
    <w:rsid w:val="00620205"/>
    <w:rsid w:val="006212DE"/>
    <w:rsid w:val="006214AA"/>
    <w:rsid w:val="0062153E"/>
    <w:rsid w:val="00621EEF"/>
    <w:rsid w:val="00621EF0"/>
    <w:rsid w:val="0062248A"/>
    <w:rsid w:val="00625EC5"/>
    <w:rsid w:val="00627DAA"/>
    <w:rsid w:val="0063067B"/>
    <w:rsid w:val="0063130F"/>
    <w:rsid w:val="00632405"/>
    <w:rsid w:val="00634485"/>
    <w:rsid w:val="006345A0"/>
    <w:rsid w:val="00635706"/>
    <w:rsid w:val="006363AE"/>
    <w:rsid w:val="0063777A"/>
    <w:rsid w:val="0064351D"/>
    <w:rsid w:val="00643C40"/>
    <w:rsid w:val="00643CCD"/>
    <w:rsid w:val="00643FB6"/>
    <w:rsid w:val="006452B0"/>
    <w:rsid w:val="0064575E"/>
    <w:rsid w:val="00646353"/>
    <w:rsid w:val="00646CB7"/>
    <w:rsid w:val="006470E3"/>
    <w:rsid w:val="00647E63"/>
    <w:rsid w:val="006507B6"/>
    <w:rsid w:val="0065099A"/>
    <w:rsid w:val="00651F8F"/>
    <w:rsid w:val="00652E1E"/>
    <w:rsid w:val="00653182"/>
    <w:rsid w:val="006534D2"/>
    <w:rsid w:val="006546AE"/>
    <w:rsid w:val="0065494B"/>
    <w:rsid w:val="006555F7"/>
    <w:rsid w:val="0065612A"/>
    <w:rsid w:val="00656F26"/>
    <w:rsid w:val="0065769F"/>
    <w:rsid w:val="00660F7E"/>
    <w:rsid w:val="00661165"/>
    <w:rsid w:val="00662FF7"/>
    <w:rsid w:val="0066456C"/>
    <w:rsid w:val="00664699"/>
    <w:rsid w:val="00665004"/>
    <w:rsid w:val="006650C4"/>
    <w:rsid w:val="006656D8"/>
    <w:rsid w:val="00667B66"/>
    <w:rsid w:val="006701E4"/>
    <w:rsid w:val="00670713"/>
    <w:rsid w:val="00672730"/>
    <w:rsid w:val="00672C39"/>
    <w:rsid w:val="00672F37"/>
    <w:rsid w:val="00673319"/>
    <w:rsid w:val="00674A11"/>
    <w:rsid w:val="00675444"/>
    <w:rsid w:val="00675D55"/>
    <w:rsid w:val="00675F46"/>
    <w:rsid w:val="0067684B"/>
    <w:rsid w:val="00677F18"/>
    <w:rsid w:val="00680A18"/>
    <w:rsid w:val="00680A70"/>
    <w:rsid w:val="00680B66"/>
    <w:rsid w:val="0068112D"/>
    <w:rsid w:val="00682514"/>
    <w:rsid w:val="00682847"/>
    <w:rsid w:val="00682A62"/>
    <w:rsid w:val="00682BE6"/>
    <w:rsid w:val="00683740"/>
    <w:rsid w:val="00684610"/>
    <w:rsid w:val="00684829"/>
    <w:rsid w:val="0068663C"/>
    <w:rsid w:val="006866B3"/>
    <w:rsid w:val="006879EA"/>
    <w:rsid w:val="00692028"/>
    <w:rsid w:val="00693B61"/>
    <w:rsid w:val="00696F9B"/>
    <w:rsid w:val="0069752A"/>
    <w:rsid w:val="00697BD7"/>
    <w:rsid w:val="00697D9B"/>
    <w:rsid w:val="006A13CF"/>
    <w:rsid w:val="006A1E3A"/>
    <w:rsid w:val="006A24CC"/>
    <w:rsid w:val="006A4A53"/>
    <w:rsid w:val="006A5A7E"/>
    <w:rsid w:val="006A68BB"/>
    <w:rsid w:val="006A6C6E"/>
    <w:rsid w:val="006A7D91"/>
    <w:rsid w:val="006B07A8"/>
    <w:rsid w:val="006B11C2"/>
    <w:rsid w:val="006B617F"/>
    <w:rsid w:val="006B6AD9"/>
    <w:rsid w:val="006B7A20"/>
    <w:rsid w:val="006B7D73"/>
    <w:rsid w:val="006B7F8B"/>
    <w:rsid w:val="006C02FA"/>
    <w:rsid w:val="006C081A"/>
    <w:rsid w:val="006C1311"/>
    <w:rsid w:val="006C324A"/>
    <w:rsid w:val="006C37B2"/>
    <w:rsid w:val="006C50F3"/>
    <w:rsid w:val="006D08F4"/>
    <w:rsid w:val="006D0A70"/>
    <w:rsid w:val="006D371E"/>
    <w:rsid w:val="006D6077"/>
    <w:rsid w:val="006D7B05"/>
    <w:rsid w:val="006D7CD2"/>
    <w:rsid w:val="006E0D87"/>
    <w:rsid w:val="006E1D8A"/>
    <w:rsid w:val="006E2433"/>
    <w:rsid w:val="006E3027"/>
    <w:rsid w:val="006E32DF"/>
    <w:rsid w:val="006E57D9"/>
    <w:rsid w:val="006E6389"/>
    <w:rsid w:val="006E6A8B"/>
    <w:rsid w:val="006F30F8"/>
    <w:rsid w:val="006F4755"/>
    <w:rsid w:val="006F4EFD"/>
    <w:rsid w:val="006F59AC"/>
    <w:rsid w:val="006F59B5"/>
    <w:rsid w:val="006F5BB0"/>
    <w:rsid w:val="006F5F22"/>
    <w:rsid w:val="006F6DDA"/>
    <w:rsid w:val="006F705B"/>
    <w:rsid w:val="006F7B58"/>
    <w:rsid w:val="006F7DDC"/>
    <w:rsid w:val="00701030"/>
    <w:rsid w:val="00701A26"/>
    <w:rsid w:val="007029FB"/>
    <w:rsid w:val="0070335E"/>
    <w:rsid w:val="00703444"/>
    <w:rsid w:val="00703A1F"/>
    <w:rsid w:val="007045F0"/>
    <w:rsid w:val="00706343"/>
    <w:rsid w:val="00706CC8"/>
    <w:rsid w:val="0070703E"/>
    <w:rsid w:val="00707983"/>
    <w:rsid w:val="00710262"/>
    <w:rsid w:val="00711ADA"/>
    <w:rsid w:val="00711E44"/>
    <w:rsid w:val="00712166"/>
    <w:rsid w:val="00712B50"/>
    <w:rsid w:val="00714AE8"/>
    <w:rsid w:val="00715842"/>
    <w:rsid w:val="00715896"/>
    <w:rsid w:val="00716A17"/>
    <w:rsid w:val="00716CFB"/>
    <w:rsid w:val="007171CA"/>
    <w:rsid w:val="007174FB"/>
    <w:rsid w:val="00717A7B"/>
    <w:rsid w:val="00720150"/>
    <w:rsid w:val="007210D1"/>
    <w:rsid w:val="00722DE3"/>
    <w:rsid w:val="00723CF1"/>
    <w:rsid w:val="007243B9"/>
    <w:rsid w:val="007246F0"/>
    <w:rsid w:val="007261F3"/>
    <w:rsid w:val="00726D9B"/>
    <w:rsid w:val="00727009"/>
    <w:rsid w:val="007306DC"/>
    <w:rsid w:val="00730BCB"/>
    <w:rsid w:val="007336E7"/>
    <w:rsid w:val="007339A1"/>
    <w:rsid w:val="00734167"/>
    <w:rsid w:val="0073442E"/>
    <w:rsid w:val="00735773"/>
    <w:rsid w:val="00736C06"/>
    <w:rsid w:val="00736DC0"/>
    <w:rsid w:val="00737082"/>
    <w:rsid w:val="007373A9"/>
    <w:rsid w:val="00737D38"/>
    <w:rsid w:val="007403AD"/>
    <w:rsid w:val="007410CB"/>
    <w:rsid w:val="00741696"/>
    <w:rsid w:val="00741A92"/>
    <w:rsid w:val="007426AE"/>
    <w:rsid w:val="00743792"/>
    <w:rsid w:val="007441D8"/>
    <w:rsid w:val="0074498C"/>
    <w:rsid w:val="00744CED"/>
    <w:rsid w:val="00745ACE"/>
    <w:rsid w:val="00746468"/>
    <w:rsid w:val="007471DF"/>
    <w:rsid w:val="00750E53"/>
    <w:rsid w:val="0075210E"/>
    <w:rsid w:val="00753058"/>
    <w:rsid w:val="00753932"/>
    <w:rsid w:val="00755F68"/>
    <w:rsid w:val="00760CA2"/>
    <w:rsid w:val="00760D33"/>
    <w:rsid w:val="00762FD7"/>
    <w:rsid w:val="0076316C"/>
    <w:rsid w:val="007636D1"/>
    <w:rsid w:val="00763A7B"/>
    <w:rsid w:val="00763B89"/>
    <w:rsid w:val="00763F87"/>
    <w:rsid w:val="00764D4A"/>
    <w:rsid w:val="00765253"/>
    <w:rsid w:val="007669B3"/>
    <w:rsid w:val="00766FD4"/>
    <w:rsid w:val="00767A53"/>
    <w:rsid w:val="00767C47"/>
    <w:rsid w:val="0077031C"/>
    <w:rsid w:val="00770958"/>
    <w:rsid w:val="00770A39"/>
    <w:rsid w:val="00770F2F"/>
    <w:rsid w:val="007719D6"/>
    <w:rsid w:val="00771A90"/>
    <w:rsid w:val="00772F5D"/>
    <w:rsid w:val="0077352E"/>
    <w:rsid w:val="00773F50"/>
    <w:rsid w:val="00774020"/>
    <w:rsid w:val="00774988"/>
    <w:rsid w:val="007749B1"/>
    <w:rsid w:val="0077503C"/>
    <w:rsid w:val="00776D3B"/>
    <w:rsid w:val="007777C7"/>
    <w:rsid w:val="007806BB"/>
    <w:rsid w:val="007808F8"/>
    <w:rsid w:val="0078112F"/>
    <w:rsid w:val="00781852"/>
    <w:rsid w:val="0078234C"/>
    <w:rsid w:val="007824BA"/>
    <w:rsid w:val="0078425E"/>
    <w:rsid w:val="007847E8"/>
    <w:rsid w:val="00786E62"/>
    <w:rsid w:val="00787185"/>
    <w:rsid w:val="00787713"/>
    <w:rsid w:val="007879CE"/>
    <w:rsid w:val="00787B37"/>
    <w:rsid w:val="00790A60"/>
    <w:rsid w:val="00791CE5"/>
    <w:rsid w:val="0079275A"/>
    <w:rsid w:val="00793662"/>
    <w:rsid w:val="00793C86"/>
    <w:rsid w:val="007947A9"/>
    <w:rsid w:val="007947C3"/>
    <w:rsid w:val="00794C45"/>
    <w:rsid w:val="00795BA7"/>
    <w:rsid w:val="00795DC2"/>
    <w:rsid w:val="007A0350"/>
    <w:rsid w:val="007A0965"/>
    <w:rsid w:val="007A0A39"/>
    <w:rsid w:val="007A289D"/>
    <w:rsid w:val="007A33C9"/>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ECF"/>
    <w:rsid w:val="007B21E6"/>
    <w:rsid w:val="007B282D"/>
    <w:rsid w:val="007B2EB8"/>
    <w:rsid w:val="007B3A16"/>
    <w:rsid w:val="007B462E"/>
    <w:rsid w:val="007B4A2B"/>
    <w:rsid w:val="007B5884"/>
    <w:rsid w:val="007B5EE3"/>
    <w:rsid w:val="007B611E"/>
    <w:rsid w:val="007B616E"/>
    <w:rsid w:val="007B6A6F"/>
    <w:rsid w:val="007B6C6B"/>
    <w:rsid w:val="007B7AE8"/>
    <w:rsid w:val="007B7F36"/>
    <w:rsid w:val="007C1115"/>
    <w:rsid w:val="007C24EC"/>
    <w:rsid w:val="007C3BEA"/>
    <w:rsid w:val="007C3CF4"/>
    <w:rsid w:val="007C550C"/>
    <w:rsid w:val="007C5A20"/>
    <w:rsid w:val="007C5A61"/>
    <w:rsid w:val="007C5A7C"/>
    <w:rsid w:val="007C692C"/>
    <w:rsid w:val="007C6F72"/>
    <w:rsid w:val="007D01E0"/>
    <w:rsid w:val="007D1195"/>
    <w:rsid w:val="007D2FBD"/>
    <w:rsid w:val="007D437E"/>
    <w:rsid w:val="007D4E07"/>
    <w:rsid w:val="007D5397"/>
    <w:rsid w:val="007D56DD"/>
    <w:rsid w:val="007D5F4A"/>
    <w:rsid w:val="007D6E65"/>
    <w:rsid w:val="007E1FF4"/>
    <w:rsid w:val="007E2177"/>
    <w:rsid w:val="007E4089"/>
    <w:rsid w:val="007E47B2"/>
    <w:rsid w:val="007E629D"/>
    <w:rsid w:val="007E64B1"/>
    <w:rsid w:val="007E79BE"/>
    <w:rsid w:val="007F1EA6"/>
    <w:rsid w:val="007F42AA"/>
    <w:rsid w:val="00800097"/>
    <w:rsid w:val="00800B12"/>
    <w:rsid w:val="008026BF"/>
    <w:rsid w:val="00803B0F"/>
    <w:rsid w:val="008046B9"/>
    <w:rsid w:val="00807406"/>
    <w:rsid w:val="00810912"/>
    <w:rsid w:val="00810971"/>
    <w:rsid w:val="00811078"/>
    <w:rsid w:val="008110D0"/>
    <w:rsid w:val="008153BE"/>
    <w:rsid w:val="0081555F"/>
    <w:rsid w:val="00815916"/>
    <w:rsid w:val="00816204"/>
    <w:rsid w:val="00816858"/>
    <w:rsid w:val="00816BD1"/>
    <w:rsid w:val="00820B59"/>
    <w:rsid w:val="00820F52"/>
    <w:rsid w:val="008223D7"/>
    <w:rsid w:val="008238F9"/>
    <w:rsid w:val="00824D20"/>
    <w:rsid w:val="00824E7B"/>
    <w:rsid w:val="00830651"/>
    <w:rsid w:val="008324F6"/>
    <w:rsid w:val="008336E9"/>
    <w:rsid w:val="00834677"/>
    <w:rsid w:val="0083479C"/>
    <w:rsid w:val="00836D3E"/>
    <w:rsid w:val="00837F59"/>
    <w:rsid w:val="00841339"/>
    <w:rsid w:val="00841E94"/>
    <w:rsid w:val="008433D4"/>
    <w:rsid w:val="00843BDD"/>
    <w:rsid w:val="00845BDD"/>
    <w:rsid w:val="0084607D"/>
    <w:rsid w:val="00846D92"/>
    <w:rsid w:val="00847CDF"/>
    <w:rsid w:val="008506CB"/>
    <w:rsid w:val="00851E03"/>
    <w:rsid w:val="00853977"/>
    <w:rsid w:val="0085458E"/>
    <w:rsid w:val="00854E15"/>
    <w:rsid w:val="00855BD0"/>
    <w:rsid w:val="0085626D"/>
    <w:rsid w:val="00856827"/>
    <w:rsid w:val="008579D9"/>
    <w:rsid w:val="00857A7B"/>
    <w:rsid w:val="008608C0"/>
    <w:rsid w:val="00861D7D"/>
    <w:rsid w:val="00861F13"/>
    <w:rsid w:val="0086240E"/>
    <w:rsid w:val="008631C7"/>
    <w:rsid w:val="00863D52"/>
    <w:rsid w:val="00865863"/>
    <w:rsid w:val="00865AEE"/>
    <w:rsid w:val="00865F95"/>
    <w:rsid w:val="008663D1"/>
    <w:rsid w:val="00866EE9"/>
    <w:rsid w:val="008671ED"/>
    <w:rsid w:val="00867D1F"/>
    <w:rsid w:val="00870EDF"/>
    <w:rsid w:val="00871676"/>
    <w:rsid w:val="008718F3"/>
    <w:rsid w:val="008724AF"/>
    <w:rsid w:val="00872507"/>
    <w:rsid w:val="00872BAD"/>
    <w:rsid w:val="00873670"/>
    <w:rsid w:val="00873CD3"/>
    <w:rsid w:val="00875438"/>
    <w:rsid w:val="0087719B"/>
    <w:rsid w:val="00877682"/>
    <w:rsid w:val="00881311"/>
    <w:rsid w:val="00881D2E"/>
    <w:rsid w:val="008835D6"/>
    <w:rsid w:val="00883753"/>
    <w:rsid w:val="00883DA3"/>
    <w:rsid w:val="0088404B"/>
    <w:rsid w:val="008846E7"/>
    <w:rsid w:val="00886107"/>
    <w:rsid w:val="00886F62"/>
    <w:rsid w:val="008877E8"/>
    <w:rsid w:val="00890F12"/>
    <w:rsid w:val="00892341"/>
    <w:rsid w:val="00892AFC"/>
    <w:rsid w:val="00895800"/>
    <w:rsid w:val="008958D6"/>
    <w:rsid w:val="00895D85"/>
    <w:rsid w:val="00896292"/>
    <w:rsid w:val="00897EFB"/>
    <w:rsid w:val="008A041F"/>
    <w:rsid w:val="008A07E0"/>
    <w:rsid w:val="008A191D"/>
    <w:rsid w:val="008A19AF"/>
    <w:rsid w:val="008A1DFC"/>
    <w:rsid w:val="008A205C"/>
    <w:rsid w:val="008A2334"/>
    <w:rsid w:val="008A24CB"/>
    <w:rsid w:val="008A3861"/>
    <w:rsid w:val="008A406C"/>
    <w:rsid w:val="008A4504"/>
    <w:rsid w:val="008A4658"/>
    <w:rsid w:val="008A7EFE"/>
    <w:rsid w:val="008B0246"/>
    <w:rsid w:val="008B06F4"/>
    <w:rsid w:val="008B0C8C"/>
    <w:rsid w:val="008B0EB6"/>
    <w:rsid w:val="008B1B90"/>
    <w:rsid w:val="008B1CDA"/>
    <w:rsid w:val="008B1D1E"/>
    <w:rsid w:val="008B2DF7"/>
    <w:rsid w:val="008B445B"/>
    <w:rsid w:val="008B4DE6"/>
    <w:rsid w:val="008B4DF2"/>
    <w:rsid w:val="008B5C30"/>
    <w:rsid w:val="008B60B9"/>
    <w:rsid w:val="008B619A"/>
    <w:rsid w:val="008B6FD0"/>
    <w:rsid w:val="008C0164"/>
    <w:rsid w:val="008C07A9"/>
    <w:rsid w:val="008C1316"/>
    <w:rsid w:val="008C13A6"/>
    <w:rsid w:val="008C466E"/>
    <w:rsid w:val="008C4DB0"/>
    <w:rsid w:val="008C7525"/>
    <w:rsid w:val="008D0DCA"/>
    <w:rsid w:val="008D1525"/>
    <w:rsid w:val="008D1526"/>
    <w:rsid w:val="008D27A8"/>
    <w:rsid w:val="008D3C96"/>
    <w:rsid w:val="008D44A6"/>
    <w:rsid w:val="008D4E1F"/>
    <w:rsid w:val="008D5702"/>
    <w:rsid w:val="008D5711"/>
    <w:rsid w:val="008D601C"/>
    <w:rsid w:val="008D616E"/>
    <w:rsid w:val="008E32B1"/>
    <w:rsid w:val="008E42FA"/>
    <w:rsid w:val="008E523B"/>
    <w:rsid w:val="008E6894"/>
    <w:rsid w:val="008F0554"/>
    <w:rsid w:val="008F07D3"/>
    <w:rsid w:val="008F0DFF"/>
    <w:rsid w:val="008F205D"/>
    <w:rsid w:val="008F2CCB"/>
    <w:rsid w:val="008F3235"/>
    <w:rsid w:val="008F5105"/>
    <w:rsid w:val="008F53E7"/>
    <w:rsid w:val="008F614C"/>
    <w:rsid w:val="008F7269"/>
    <w:rsid w:val="008F7AC9"/>
    <w:rsid w:val="00900261"/>
    <w:rsid w:val="00901569"/>
    <w:rsid w:val="00901C10"/>
    <w:rsid w:val="00901DD9"/>
    <w:rsid w:val="009033A8"/>
    <w:rsid w:val="00904257"/>
    <w:rsid w:val="00905E52"/>
    <w:rsid w:val="009072A8"/>
    <w:rsid w:val="00907650"/>
    <w:rsid w:val="00907AED"/>
    <w:rsid w:val="0091053C"/>
    <w:rsid w:val="009111BD"/>
    <w:rsid w:val="00912CB8"/>
    <w:rsid w:val="009131A3"/>
    <w:rsid w:val="009138A9"/>
    <w:rsid w:val="009142BF"/>
    <w:rsid w:val="00914456"/>
    <w:rsid w:val="00914B87"/>
    <w:rsid w:val="009153CE"/>
    <w:rsid w:val="00915BEB"/>
    <w:rsid w:val="00916026"/>
    <w:rsid w:val="00916849"/>
    <w:rsid w:val="00920893"/>
    <w:rsid w:val="00920F9D"/>
    <w:rsid w:val="00921378"/>
    <w:rsid w:val="00921882"/>
    <w:rsid w:val="00921D03"/>
    <w:rsid w:val="00922CD4"/>
    <w:rsid w:val="0092400D"/>
    <w:rsid w:val="00924578"/>
    <w:rsid w:val="00924ADE"/>
    <w:rsid w:val="009250C6"/>
    <w:rsid w:val="009251FE"/>
    <w:rsid w:val="009257D6"/>
    <w:rsid w:val="0092587A"/>
    <w:rsid w:val="00926B85"/>
    <w:rsid w:val="00926E68"/>
    <w:rsid w:val="0092741A"/>
    <w:rsid w:val="0092790B"/>
    <w:rsid w:val="009301DF"/>
    <w:rsid w:val="009311BD"/>
    <w:rsid w:val="00931C70"/>
    <w:rsid w:val="00932394"/>
    <w:rsid w:val="00932BBD"/>
    <w:rsid w:val="00933D2E"/>
    <w:rsid w:val="0093466C"/>
    <w:rsid w:val="00934AAB"/>
    <w:rsid w:val="00934DF1"/>
    <w:rsid w:val="00935241"/>
    <w:rsid w:val="0093540B"/>
    <w:rsid w:val="009355D3"/>
    <w:rsid w:val="00935E3B"/>
    <w:rsid w:val="00940C2F"/>
    <w:rsid w:val="00941595"/>
    <w:rsid w:val="00941700"/>
    <w:rsid w:val="0094179A"/>
    <w:rsid w:val="00941EF8"/>
    <w:rsid w:val="009426DE"/>
    <w:rsid w:val="00942C46"/>
    <w:rsid w:val="00942F93"/>
    <w:rsid w:val="00943B51"/>
    <w:rsid w:val="009448EF"/>
    <w:rsid w:val="00944B64"/>
    <w:rsid w:val="00944EE8"/>
    <w:rsid w:val="00947417"/>
    <w:rsid w:val="00947C0A"/>
    <w:rsid w:val="00950909"/>
    <w:rsid w:val="00952D91"/>
    <w:rsid w:val="00953998"/>
    <w:rsid w:val="00954E86"/>
    <w:rsid w:val="00961185"/>
    <w:rsid w:val="009618EB"/>
    <w:rsid w:val="00961D80"/>
    <w:rsid w:val="009625EF"/>
    <w:rsid w:val="009626EB"/>
    <w:rsid w:val="009637E6"/>
    <w:rsid w:val="00963A3E"/>
    <w:rsid w:val="00964707"/>
    <w:rsid w:val="0096507D"/>
    <w:rsid w:val="009653CE"/>
    <w:rsid w:val="0096595F"/>
    <w:rsid w:val="00965EB2"/>
    <w:rsid w:val="00965F90"/>
    <w:rsid w:val="009678AC"/>
    <w:rsid w:val="00970817"/>
    <w:rsid w:val="00970CA0"/>
    <w:rsid w:val="00971660"/>
    <w:rsid w:val="009720D7"/>
    <w:rsid w:val="009728A6"/>
    <w:rsid w:val="00974557"/>
    <w:rsid w:val="00975EB9"/>
    <w:rsid w:val="009760EC"/>
    <w:rsid w:val="009764E1"/>
    <w:rsid w:val="009769F9"/>
    <w:rsid w:val="009810E4"/>
    <w:rsid w:val="00982223"/>
    <w:rsid w:val="00982E7F"/>
    <w:rsid w:val="0098308A"/>
    <w:rsid w:val="00983762"/>
    <w:rsid w:val="009839FC"/>
    <w:rsid w:val="0098579C"/>
    <w:rsid w:val="00985898"/>
    <w:rsid w:val="00985E95"/>
    <w:rsid w:val="00987103"/>
    <w:rsid w:val="00991753"/>
    <w:rsid w:val="00991D13"/>
    <w:rsid w:val="009951D8"/>
    <w:rsid w:val="00996BF3"/>
    <w:rsid w:val="009A02C4"/>
    <w:rsid w:val="009A0491"/>
    <w:rsid w:val="009A0D10"/>
    <w:rsid w:val="009A1D58"/>
    <w:rsid w:val="009A1DD4"/>
    <w:rsid w:val="009A4E01"/>
    <w:rsid w:val="009A57EB"/>
    <w:rsid w:val="009A6665"/>
    <w:rsid w:val="009A6B00"/>
    <w:rsid w:val="009A7FA5"/>
    <w:rsid w:val="009B0328"/>
    <w:rsid w:val="009B04FE"/>
    <w:rsid w:val="009B1E76"/>
    <w:rsid w:val="009B45AD"/>
    <w:rsid w:val="009B5069"/>
    <w:rsid w:val="009B5FA4"/>
    <w:rsid w:val="009C0885"/>
    <w:rsid w:val="009C0912"/>
    <w:rsid w:val="009C0A2D"/>
    <w:rsid w:val="009C0CA8"/>
    <w:rsid w:val="009C3B6D"/>
    <w:rsid w:val="009C4E2D"/>
    <w:rsid w:val="009C501D"/>
    <w:rsid w:val="009C62A2"/>
    <w:rsid w:val="009C6887"/>
    <w:rsid w:val="009C731B"/>
    <w:rsid w:val="009C7BFB"/>
    <w:rsid w:val="009D00F3"/>
    <w:rsid w:val="009D193C"/>
    <w:rsid w:val="009D1D1C"/>
    <w:rsid w:val="009D219F"/>
    <w:rsid w:val="009D27E8"/>
    <w:rsid w:val="009D5C1E"/>
    <w:rsid w:val="009D5F0D"/>
    <w:rsid w:val="009D67EC"/>
    <w:rsid w:val="009D6BF5"/>
    <w:rsid w:val="009D6C31"/>
    <w:rsid w:val="009D7ED2"/>
    <w:rsid w:val="009E103F"/>
    <w:rsid w:val="009E1199"/>
    <w:rsid w:val="009E2644"/>
    <w:rsid w:val="009E643E"/>
    <w:rsid w:val="009E6F25"/>
    <w:rsid w:val="009E7DBD"/>
    <w:rsid w:val="009F0022"/>
    <w:rsid w:val="009F01AC"/>
    <w:rsid w:val="009F0375"/>
    <w:rsid w:val="009F0D98"/>
    <w:rsid w:val="009F2924"/>
    <w:rsid w:val="009F3FB4"/>
    <w:rsid w:val="009F4D91"/>
    <w:rsid w:val="009F54A2"/>
    <w:rsid w:val="009F6CC3"/>
    <w:rsid w:val="009F7604"/>
    <w:rsid w:val="00A00F54"/>
    <w:rsid w:val="00A00FD2"/>
    <w:rsid w:val="00A0247C"/>
    <w:rsid w:val="00A02940"/>
    <w:rsid w:val="00A03E24"/>
    <w:rsid w:val="00A03F61"/>
    <w:rsid w:val="00A04FE5"/>
    <w:rsid w:val="00A064FB"/>
    <w:rsid w:val="00A074E8"/>
    <w:rsid w:val="00A07846"/>
    <w:rsid w:val="00A07874"/>
    <w:rsid w:val="00A07957"/>
    <w:rsid w:val="00A07E02"/>
    <w:rsid w:val="00A1354C"/>
    <w:rsid w:val="00A13758"/>
    <w:rsid w:val="00A140FC"/>
    <w:rsid w:val="00A16314"/>
    <w:rsid w:val="00A17156"/>
    <w:rsid w:val="00A17DB0"/>
    <w:rsid w:val="00A218EA"/>
    <w:rsid w:val="00A21B26"/>
    <w:rsid w:val="00A2541D"/>
    <w:rsid w:val="00A26A1A"/>
    <w:rsid w:val="00A26AEE"/>
    <w:rsid w:val="00A3139C"/>
    <w:rsid w:val="00A3255A"/>
    <w:rsid w:val="00A3331B"/>
    <w:rsid w:val="00A33506"/>
    <w:rsid w:val="00A350B3"/>
    <w:rsid w:val="00A36C02"/>
    <w:rsid w:val="00A45B36"/>
    <w:rsid w:val="00A470D3"/>
    <w:rsid w:val="00A4781B"/>
    <w:rsid w:val="00A47838"/>
    <w:rsid w:val="00A50AF3"/>
    <w:rsid w:val="00A517B6"/>
    <w:rsid w:val="00A528BD"/>
    <w:rsid w:val="00A52BEE"/>
    <w:rsid w:val="00A534B9"/>
    <w:rsid w:val="00A5417F"/>
    <w:rsid w:val="00A556D8"/>
    <w:rsid w:val="00A558F2"/>
    <w:rsid w:val="00A5608D"/>
    <w:rsid w:val="00A5622C"/>
    <w:rsid w:val="00A56908"/>
    <w:rsid w:val="00A56E06"/>
    <w:rsid w:val="00A579F4"/>
    <w:rsid w:val="00A61058"/>
    <w:rsid w:val="00A62E07"/>
    <w:rsid w:val="00A62FE2"/>
    <w:rsid w:val="00A638FC"/>
    <w:rsid w:val="00A64EE6"/>
    <w:rsid w:val="00A7052C"/>
    <w:rsid w:val="00A70947"/>
    <w:rsid w:val="00A71428"/>
    <w:rsid w:val="00A73B31"/>
    <w:rsid w:val="00A74E1E"/>
    <w:rsid w:val="00A7568B"/>
    <w:rsid w:val="00A759D1"/>
    <w:rsid w:val="00A7662D"/>
    <w:rsid w:val="00A77004"/>
    <w:rsid w:val="00A77650"/>
    <w:rsid w:val="00A800A4"/>
    <w:rsid w:val="00A81140"/>
    <w:rsid w:val="00A8328A"/>
    <w:rsid w:val="00A83868"/>
    <w:rsid w:val="00A83B72"/>
    <w:rsid w:val="00A85E67"/>
    <w:rsid w:val="00A8601F"/>
    <w:rsid w:val="00A8676A"/>
    <w:rsid w:val="00A86B2A"/>
    <w:rsid w:val="00A878DD"/>
    <w:rsid w:val="00A87E5D"/>
    <w:rsid w:val="00A90942"/>
    <w:rsid w:val="00A91C7A"/>
    <w:rsid w:val="00A920B5"/>
    <w:rsid w:val="00A932F7"/>
    <w:rsid w:val="00A93563"/>
    <w:rsid w:val="00A9492B"/>
    <w:rsid w:val="00A957D4"/>
    <w:rsid w:val="00A95E1F"/>
    <w:rsid w:val="00A96950"/>
    <w:rsid w:val="00A96EF4"/>
    <w:rsid w:val="00AA0380"/>
    <w:rsid w:val="00AA1372"/>
    <w:rsid w:val="00AA1D3E"/>
    <w:rsid w:val="00AA1E81"/>
    <w:rsid w:val="00AA21A3"/>
    <w:rsid w:val="00AA2766"/>
    <w:rsid w:val="00AA326A"/>
    <w:rsid w:val="00AA4B36"/>
    <w:rsid w:val="00AA62ED"/>
    <w:rsid w:val="00AA697E"/>
    <w:rsid w:val="00AB140D"/>
    <w:rsid w:val="00AB17EB"/>
    <w:rsid w:val="00AB1BC6"/>
    <w:rsid w:val="00AB229E"/>
    <w:rsid w:val="00AB2951"/>
    <w:rsid w:val="00AB29AA"/>
    <w:rsid w:val="00AB3FCA"/>
    <w:rsid w:val="00AB5049"/>
    <w:rsid w:val="00AB57AA"/>
    <w:rsid w:val="00AB607E"/>
    <w:rsid w:val="00AC03F9"/>
    <w:rsid w:val="00AC1062"/>
    <w:rsid w:val="00AC1CAD"/>
    <w:rsid w:val="00AC20D9"/>
    <w:rsid w:val="00AC2D20"/>
    <w:rsid w:val="00AC335E"/>
    <w:rsid w:val="00AC4178"/>
    <w:rsid w:val="00AC4697"/>
    <w:rsid w:val="00AC4A54"/>
    <w:rsid w:val="00AC4EC8"/>
    <w:rsid w:val="00AC7BC6"/>
    <w:rsid w:val="00AD129B"/>
    <w:rsid w:val="00AD16B6"/>
    <w:rsid w:val="00AD22C3"/>
    <w:rsid w:val="00AD26DB"/>
    <w:rsid w:val="00AD2FA5"/>
    <w:rsid w:val="00AD43AD"/>
    <w:rsid w:val="00AD6034"/>
    <w:rsid w:val="00AD7325"/>
    <w:rsid w:val="00AE26D3"/>
    <w:rsid w:val="00AE26E0"/>
    <w:rsid w:val="00AE3A3A"/>
    <w:rsid w:val="00AE41F3"/>
    <w:rsid w:val="00AE4D95"/>
    <w:rsid w:val="00AE6E4D"/>
    <w:rsid w:val="00AF14E4"/>
    <w:rsid w:val="00AF1BE4"/>
    <w:rsid w:val="00AF498F"/>
    <w:rsid w:val="00AF4AA7"/>
    <w:rsid w:val="00AF52B4"/>
    <w:rsid w:val="00AF5456"/>
    <w:rsid w:val="00AF550C"/>
    <w:rsid w:val="00AF6FE7"/>
    <w:rsid w:val="00B0030A"/>
    <w:rsid w:val="00B003B7"/>
    <w:rsid w:val="00B0175E"/>
    <w:rsid w:val="00B01DDC"/>
    <w:rsid w:val="00B01E0E"/>
    <w:rsid w:val="00B02686"/>
    <w:rsid w:val="00B02EC8"/>
    <w:rsid w:val="00B03A81"/>
    <w:rsid w:val="00B0401E"/>
    <w:rsid w:val="00B0488D"/>
    <w:rsid w:val="00B07498"/>
    <w:rsid w:val="00B074D3"/>
    <w:rsid w:val="00B07663"/>
    <w:rsid w:val="00B07FCA"/>
    <w:rsid w:val="00B10316"/>
    <w:rsid w:val="00B127EA"/>
    <w:rsid w:val="00B1434A"/>
    <w:rsid w:val="00B15135"/>
    <w:rsid w:val="00B15B25"/>
    <w:rsid w:val="00B17D2D"/>
    <w:rsid w:val="00B20D84"/>
    <w:rsid w:val="00B21024"/>
    <w:rsid w:val="00B214A6"/>
    <w:rsid w:val="00B214C6"/>
    <w:rsid w:val="00B2289B"/>
    <w:rsid w:val="00B23080"/>
    <w:rsid w:val="00B23685"/>
    <w:rsid w:val="00B242A7"/>
    <w:rsid w:val="00B242D6"/>
    <w:rsid w:val="00B250B8"/>
    <w:rsid w:val="00B25195"/>
    <w:rsid w:val="00B25677"/>
    <w:rsid w:val="00B25839"/>
    <w:rsid w:val="00B262D3"/>
    <w:rsid w:val="00B26E91"/>
    <w:rsid w:val="00B2743B"/>
    <w:rsid w:val="00B2747E"/>
    <w:rsid w:val="00B2753F"/>
    <w:rsid w:val="00B31846"/>
    <w:rsid w:val="00B32071"/>
    <w:rsid w:val="00B322FE"/>
    <w:rsid w:val="00B32323"/>
    <w:rsid w:val="00B333F7"/>
    <w:rsid w:val="00B361D0"/>
    <w:rsid w:val="00B365A7"/>
    <w:rsid w:val="00B3741D"/>
    <w:rsid w:val="00B40655"/>
    <w:rsid w:val="00B4072B"/>
    <w:rsid w:val="00B40C34"/>
    <w:rsid w:val="00B41A48"/>
    <w:rsid w:val="00B42612"/>
    <w:rsid w:val="00B43761"/>
    <w:rsid w:val="00B45859"/>
    <w:rsid w:val="00B45BD6"/>
    <w:rsid w:val="00B5061B"/>
    <w:rsid w:val="00B50629"/>
    <w:rsid w:val="00B5082C"/>
    <w:rsid w:val="00B50BD5"/>
    <w:rsid w:val="00B51926"/>
    <w:rsid w:val="00B52D5C"/>
    <w:rsid w:val="00B546F1"/>
    <w:rsid w:val="00B558DA"/>
    <w:rsid w:val="00B55D1B"/>
    <w:rsid w:val="00B5606C"/>
    <w:rsid w:val="00B5617D"/>
    <w:rsid w:val="00B56A46"/>
    <w:rsid w:val="00B57193"/>
    <w:rsid w:val="00B57851"/>
    <w:rsid w:val="00B60DAB"/>
    <w:rsid w:val="00B643B6"/>
    <w:rsid w:val="00B65813"/>
    <w:rsid w:val="00B65BF6"/>
    <w:rsid w:val="00B662D7"/>
    <w:rsid w:val="00B677EE"/>
    <w:rsid w:val="00B67A13"/>
    <w:rsid w:val="00B701A2"/>
    <w:rsid w:val="00B7159C"/>
    <w:rsid w:val="00B71965"/>
    <w:rsid w:val="00B75D65"/>
    <w:rsid w:val="00B7706D"/>
    <w:rsid w:val="00B771C9"/>
    <w:rsid w:val="00B77967"/>
    <w:rsid w:val="00B77FE1"/>
    <w:rsid w:val="00B80068"/>
    <w:rsid w:val="00B81638"/>
    <w:rsid w:val="00B81F75"/>
    <w:rsid w:val="00B8240C"/>
    <w:rsid w:val="00B82512"/>
    <w:rsid w:val="00B826EA"/>
    <w:rsid w:val="00B829FB"/>
    <w:rsid w:val="00B83812"/>
    <w:rsid w:val="00B84006"/>
    <w:rsid w:val="00B85158"/>
    <w:rsid w:val="00B853FF"/>
    <w:rsid w:val="00B85B21"/>
    <w:rsid w:val="00B85C7C"/>
    <w:rsid w:val="00B868EC"/>
    <w:rsid w:val="00B90759"/>
    <w:rsid w:val="00B90919"/>
    <w:rsid w:val="00B90EC1"/>
    <w:rsid w:val="00B921FD"/>
    <w:rsid w:val="00B92C88"/>
    <w:rsid w:val="00B92E3B"/>
    <w:rsid w:val="00B95E5D"/>
    <w:rsid w:val="00B9603D"/>
    <w:rsid w:val="00B97EB4"/>
    <w:rsid w:val="00BA1BC1"/>
    <w:rsid w:val="00BA205C"/>
    <w:rsid w:val="00BA2771"/>
    <w:rsid w:val="00BA2F9F"/>
    <w:rsid w:val="00BA5A6B"/>
    <w:rsid w:val="00BA64FF"/>
    <w:rsid w:val="00BA663D"/>
    <w:rsid w:val="00BA7F6E"/>
    <w:rsid w:val="00BB18A3"/>
    <w:rsid w:val="00BB31ED"/>
    <w:rsid w:val="00BB3E63"/>
    <w:rsid w:val="00BB51FB"/>
    <w:rsid w:val="00BB77E6"/>
    <w:rsid w:val="00BC0FE4"/>
    <w:rsid w:val="00BC11BB"/>
    <w:rsid w:val="00BC19F4"/>
    <w:rsid w:val="00BC32BA"/>
    <w:rsid w:val="00BC4597"/>
    <w:rsid w:val="00BC4D41"/>
    <w:rsid w:val="00BC59DC"/>
    <w:rsid w:val="00BC5C90"/>
    <w:rsid w:val="00BC6440"/>
    <w:rsid w:val="00BC6A55"/>
    <w:rsid w:val="00BC703B"/>
    <w:rsid w:val="00BC73DB"/>
    <w:rsid w:val="00BD339C"/>
    <w:rsid w:val="00BD3AFA"/>
    <w:rsid w:val="00BD4FFB"/>
    <w:rsid w:val="00BD5441"/>
    <w:rsid w:val="00BD56BC"/>
    <w:rsid w:val="00BD58DA"/>
    <w:rsid w:val="00BD6BAE"/>
    <w:rsid w:val="00BD7483"/>
    <w:rsid w:val="00BD767C"/>
    <w:rsid w:val="00BD76F7"/>
    <w:rsid w:val="00BE0426"/>
    <w:rsid w:val="00BE069D"/>
    <w:rsid w:val="00BE2364"/>
    <w:rsid w:val="00BE3D40"/>
    <w:rsid w:val="00BE4A2D"/>
    <w:rsid w:val="00BE5A67"/>
    <w:rsid w:val="00BE6418"/>
    <w:rsid w:val="00BE6815"/>
    <w:rsid w:val="00BE68D6"/>
    <w:rsid w:val="00BE7063"/>
    <w:rsid w:val="00BF0C1D"/>
    <w:rsid w:val="00BF0E7B"/>
    <w:rsid w:val="00BF399C"/>
    <w:rsid w:val="00BF4523"/>
    <w:rsid w:val="00BF4D96"/>
    <w:rsid w:val="00BF4F2D"/>
    <w:rsid w:val="00BF636C"/>
    <w:rsid w:val="00BF7C39"/>
    <w:rsid w:val="00BF7F63"/>
    <w:rsid w:val="00C024E4"/>
    <w:rsid w:val="00C0481A"/>
    <w:rsid w:val="00C04A31"/>
    <w:rsid w:val="00C055DF"/>
    <w:rsid w:val="00C05D56"/>
    <w:rsid w:val="00C06FC6"/>
    <w:rsid w:val="00C07739"/>
    <w:rsid w:val="00C077BC"/>
    <w:rsid w:val="00C11476"/>
    <w:rsid w:val="00C12CB1"/>
    <w:rsid w:val="00C14E5F"/>
    <w:rsid w:val="00C15CB6"/>
    <w:rsid w:val="00C15F11"/>
    <w:rsid w:val="00C17054"/>
    <w:rsid w:val="00C2021A"/>
    <w:rsid w:val="00C20365"/>
    <w:rsid w:val="00C21EAE"/>
    <w:rsid w:val="00C2287F"/>
    <w:rsid w:val="00C246C1"/>
    <w:rsid w:val="00C24A55"/>
    <w:rsid w:val="00C24DBC"/>
    <w:rsid w:val="00C25263"/>
    <w:rsid w:val="00C25359"/>
    <w:rsid w:val="00C25EED"/>
    <w:rsid w:val="00C26025"/>
    <w:rsid w:val="00C265A7"/>
    <w:rsid w:val="00C268CC"/>
    <w:rsid w:val="00C27D01"/>
    <w:rsid w:val="00C30087"/>
    <w:rsid w:val="00C32674"/>
    <w:rsid w:val="00C33CCA"/>
    <w:rsid w:val="00C34EC8"/>
    <w:rsid w:val="00C35304"/>
    <w:rsid w:val="00C355CD"/>
    <w:rsid w:val="00C360C6"/>
    <w:rsid w:val="00C36658"/>
    <w:rsid w:val="00C36B0F"/>
    <w:rsid w:val="00C37E07"/>
    <w:rsid w:val="00C40566"/>
    <w:rsid w:val="00C40DE5"/>
    <w:rsid w:val="00C446BE"/>
    <w:rsid w:val="00C44AEB"/>
    <w:rsid w:val="00C45FBC"/>
    <w:rsid w:val="00C4690D"/>
    <w:rsid w:val="00C5026E"/>
    <w:rsid w:val="00C542C8"/>
    <w:rsid w:val="00C549A8"/>
    <w:rsid w:val="00C553A2"/>
    <w:rsid w:val="00C5670C"/>
    <w:rsid w:val="00C56BCB"/>
    <w:rsid w:val="00C571F1"/>
    <w:rsid w:val="00C5742D"/>
    <w:rsid w:val="00C60DD2"/>
    <w:rsid w:val="00C620A4"/>
    <w:rsid w:val="00C630C8"/>
    <w:rsid w:val="00C64250"/>
    <w:rsid w:val="00C64503"/>
    <w:rsid w:val="00C65F98"/>
    <w:rsid w:val="00C66A96"/>
    <w:rsid w:val="00C66B65"/>
    <w:rsid w:val="00C6749F"/>
    <w:rsid w:val="00C710C2"/>
    <w:rsid w:val="00C713E4"/>
    <w:rsid w:val="00C71BD0"/>
    <w:rsid w:val="00C7294D"/>
    <w:rsid w:val="00C72F27"/>
    <w:rsid w:val="00C73725"/>
    <w:rsid w:val="00C73F2F"/>
    <w:rsid w:val="00C73FBC"/>
    <w:rsid w:val="00C74F7D"/>
    <w:rsid w:val="00C75017"/>
    <w:rsid w:val="00C754B5"/>
    <w:rsid w:val="00C758E4"/>
    <w:rsid w:val="00C800B0"/>
    <w:rsid w:val="00C8052A"/>
    <w:rsid w:val="00C80DD6"/>
    <w:rsid w:val="00C80F8C"/>
    <w:rsid w:val="00C82910"/>
    <w:rsid w:val="00C82D7E"/>
    <w:rsid w:val="00C84B38"/>
    <w:rsid w:val="00C85C73"/>
    <w:rsid w:val="00C85D8B"/>
    <w:rsid w:val="00C85FD2"/>
    <w:rsid w:val="00C86E7B"/>
    <w:rsid w:val="00C90A04"/>
    <w:rsid w:val="00C90B8E"/>
    <w:rsid w:val="00C917B4"/>
    <w:rsid w:val="00C91CCF"/>
    <w:rsid w:val="00C92093"/>
    <w:rsid w:val="00C93FFA"/>
    <w:rsid w:val="00C942A1"/>
    <w:rsid w:val="00C948B1"/>
    <w:rsid w:val="00C95A9C"/>
    <w:rsid w:val="00C95CBA"/>
    <w:rsid w:val="00C967AB"/>
    <w:rsid w:val="00C96B45"/>
    <w:rsid w:val="00C96DE7"/>
    <w:rsid w:val="00C9748B"/>
    <w:rsid w:val="00C979AF"/>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3D7A"/>
    <w:rsid w:val="00CB4E93"/>
    <w:rsid w:val="00CB5265"/>
    <w:rsid w:val="00CB54AF"/>
    <w:rsid w:val="00CB5664"/>
    <w:rsid w:val="00CC003A"/>
    <w:rsid w:val="00CC07F4"/>
    <w:rsid w:val="00CC0D72"/>
    <w:rsid w:val="00CC2A61"/>
    <w:rsid w:val="00CC3D28"/>
    <w:rsid w:val="00CC5697"/>
    <w:rsid w:val="00CC5A44"/>
    <w:rsid w:val="00CC730D"/>
    <w:rsid w:val="00CD04B7"/>
    <w:rsid w:val="00CD04F7"/>
    <w:rsid w:val="00CD0EF8"/>
    <w:rsid w:val="00CD123D"/>
    <w:rsid w:val="00CD1700"/>
    <w:rsid w:val="00CD1761"/>
    <w:rsid w:val="00CD1C86"/>
    <w:rsid w:val="00CD20FF"/>
    <w:rsid w:val="00CD2E29"/>
    <w:rsid w:val="00CD2EBF"/>
    <w:rsid w:val="00CD46BA"/>
    <w:rsid w:val="00CD4E75"/>
    <w:rsid w:val="00CD515B"/>
    <w:rsid w:val="00CD59AA"/>
    <w:rsid w:val="00CD62BB"/>
    <w:rsid w:val="00CD68E5"/>
    <w:rsid w:val="00CD6CF9"/>
    <w:rsid w:val="00CD6FAF"/>
    <w:rsid w:val="00CD7F97"/>
    <w:rsid w:val="00CE0A3C"/>
    <w:rsid w:val="00CE0C7C"/>
    <w:rsid w:val="00CE182E"/>
    <w:rsid w:val="00CE2823"/>
    <w:rsid w:val="00CE357B"/>
    <w:rsid w:val="00CE516D"/>
    <w:rsid w:val="00CE58DE"/>
    <w:rsid w:val="00CE72DE"/>
    <w:rsid w:val="00CE7665"/>
    <w:rsid w:val="00CE7F34"/>
    <w:rsid w:val="00CF1839"/>
    <w:rsid w:val="00CF1D66"/>
    <w:rsid w:val="00CF2C9D"/>
    <w:rsid w:val="00CF30E7"/>
    <w:rsid w:val="00CF35F6"/>
    <w:rsid w:val="00CF38C5"/>
    <w:rsid w:val="00CF3F05"/>
    <w:rsid w:val="00CF5C33"/>
    <w:rsid w:val="00CF5C70"/>
    <w:rsid w:val="00CF7FF9"/>
    <w:rsid w:val="00D0086D"/>
    <w:rsid w:val="00D06012"/>
    <w:rsid w:val="00D06418"/>
    <w:rsid w:val="00D0682A"/>
    <w:rsid w:val="00D07D65"/>
    <w:rsid w:val="00D100E4"/>
    <w:rsid w:val="00D104F3"/>
    <w:rsid w:val="00D1099B"/>
    <w:rsid w:val="00D11A58"/>
    <w:rsid w:val="00D12181"/>
    <w:rsid w:val="00D134E8"/>
    <w:rsid w:val="00D14480"/>
    <w:rsid w:val="00D1537C"/>
    <w:rsid w:val="00D1556D"/>
    <w:rsid w:val="00D1634F"/>
    <w:rsid w:val="00D20056"/>
    <w:rsid w:val="00D21F7D"/>
    <w:rsid w:val="00D22304"/>
    <w:rsid w:val="00D23691"/>
    <w:rsid w:val="00D236AC"/>
    <w:rsid w:val="00D27C96"/>
    <w:rsid w:val="00D30C55"/>
    <w:rsid w:val="00D31544"/>
    <w:rsid w:val="00D34117"/>
    <w:rsid w:val="00D347A9"/>
    <w:rsid w:val="00D35063"/>
    <w:rsid w:val="00D3509B"/>
    <w:rsid w:val="00D35DCB"/>
    <w:rsid w:val="00D3673A"/>
    <w:rsid w:val="00D3792E"/>
    <w:rsid w:val="00D40F3E"/>
    <w:rsid w:val="00D41B47"/>
    <w:rsid w:val="00D42CDF"/>
    <w:rsid w:val="00D43180"/>
    <w:rsid w:val="00D433F1"/>
    <w:rsid w:val="00D4463F"/>
    <w:rsid w:val="00D461DA"/>
    <w:rsid w:val="00D47477"/>
    <w:rsid w:val="00D519BE"/>
    <w:rsid w:val="00D52033"/>
    <w:rsid w:val="00D52392"/>
    <w:rsid w:val="00D53BBF"/>
    <w:rsid w:val="00D53C6D"/>
    <w:rsid w:val="00D53FA6"/>
    <w:rsid w:val="00D54520"/>
    <w:rsid w:val="00D55350"/>
    <w:rsid w:val="00D60635"/>
    <w:rsid w:val="00D60DEB"/>
    <w:rsid w:val="00D616A8"/>
    <w:rsid w:val="00D6191F"/>
    <w:rsid w:val="00D623CA"/>
    <w:rsid w:val="00D62A9B"/>
    <w:rsid w:val="00D62B5B"/>
    <w:rsid w:val="00D63FB4"/>
    <w:rsid w:val="00D650A8"/>
    <w:rsid w:val="00D6546D"/>
    <w:rsid w:val="00D65BDB"/>
    <w:rsid w:val="00D66103"/>
    <w:rsid w:val="00D670F0"/>
    <w:rsid w:val="00D702E1"/>
    <w:rsid w:val="00D7321B"/>
    <w:rsid w:val="00D73B09"/>
    <w:rsid w:val="00D74E55"/>
    <w:rsid w:val="00D7516A"/>
    <w:rsid w:val="00D778A2"/>
    <w:rsid w:val="00D8027A"/>
    <w:rsid w:val="00D8094F"/>
    <w:rsid w:val="00D81B40"/>
    <w:rsid w:val="00D82E6A"/>
    <w:rsid w:val="00D82F93"/>
    <w:rsid w:val="00D833DD"/>
    <w:rsid w:val="00D83EFB"/>
    <w:rsid w:val="00D843FE"/>
    <w:rsid w:val="00D8456D"/>
    <w:rsid w:val="00D8474B"/>
    <w:rsid w:val="00D858EE"/>
    <w:rsid w:val="00D85AD8"/>
    <w:rsid w:val="00D8755E"/>
    <w:rsid w:val="00D90AB6"/>
    <w:rsid w:val="00D91CE3"/>
    <w:rsid w:val="00D92515"/>
    <w:rsid w:val="00D92D6B"/>
    <w:rsid w:val="00D9353B"/>
    <w:rsid w:val="00D94FFB"/>
    <w:rsid w:val="00D96291"/>
    <w:rsid w:val="00D97C05"/>
    <w:rsid w:val="00DA1BFD"/>
    <w:rsid w:val="00DA329A"/>
    <w:rsid w:val="00DA3E98"/>
    <w:rsid w:val="00DA402E"/>
    <w:rsid w:val="00DA4420"/>
    <w:rsid w:val="00DA4713"/>
    <w:rsid w:val="00DA5B03"/>
    <w:rsid w:val="00DA634C"/>
    <w:rsid w:val="00DA728E"/>
    <w:rsid w:val="00DB0D60"/>
    <w:rsid w:val="00DB0F8C"/>
    <w:rsid w:val="00DB2AF8"/>
    <w:rsid w:val="00DB37EA"/>
    <w:rsid w:val="00DB3B56"/>
    <w:rsid w:val="00DB3F8E"/>
    <w:rsid w:val="00DB47B2"/>
    <w:rsid w:val="00DB4C8C"/>
    <w:rsid w:val="00DB5185"/>
    <w:rsid w:val="00DB6220"/>
    <w:rsid w:val="00DC0EA0"/>
    <w:rsid w:val="00DC104B"/>
    <w:rsid w:val="00DC1260"/>
    <w:rsid w:val="00DC1692"/>
    <w:rsid w:val="00DC21CF"/>
    <w:rsid w:val="00DC3327"/>
    <w:rsid w:val="00DC4820"/>
    <w:rsid w:val="00DC62C1"/>
    <w:rsid w:val="00DC7F3D"/>
    <w:rsid w:val="00DD220B"/>
    <w:rsid w:val="00DD299E"/>
    <w:rsid w:val="00DD2BD6"/>
    <w:rsid w:val="00DD30C3"/>
    <w:rsid w:val="00DD3824"/>
    <w:rsid w:val="00DD3870"/>
    <w:rsid w:val="00DD3AF0"/>
    <w:rsid w:val="00DD4284"/>
    <w:rsid w:val="00DD6C75"/>
    <w:rsid w:val="00DE0A5C"/>
    <w:rsid w:val="00DE0CA0"/>
    <w:rsid w:val="00DE10D9"/>
    <w:rsid w:val="00DE11A4"/>
    <w:rsid w:val="00DE1BB4"/>
    <w:rsid w:val="00DE1C07"/>
    <w:rsid w:val="00DE2561"/>
    <w:rsid w:val="00DE2FE4"/>
    <w:rsid w:val="00DE39CB"/>
    <w:rsid w:val="00DE3D01"/>
    <w:rsid w:val="00DE6C8D"/>
    <w:rsid w:val="00DF0121"/>
    <w:rsid w:val="00DF05C4"/>
    <w:rsid w:val="00DF1C01"/>
    <w:rsid w:val="00DF23B5"/>
    <w:rsid w:val="00DF38AB"/>
    <w:rsid w:val="00DF4EFE"/>
    <w:rsid w:val="00DF592F"/>
    <w:rsid w:val="00DF5A95"/>
    <w:rsid w:val="00E00CB0"/>
    <w:rsid w:val="00E01F1B"/>
    <w:rsid w:val="00E02DD5"/>
    <w:rsid w:val="00E02F78"/>
    <w:rsid w:val="00E04528"/>
    <w:rsid w:val="00E04E3B"/>
    <w:rsid w:val="00E05427"/>
    <w:rsid w:val="00E11251"/>
    <w:rsid w:val="00E135BD"/>
    <w:rsid w:val="00E142DE"/>
    <w:rsid w:val="00E16E76"/>
    <w:rsid w:val="00E17DE6"/>
    <w:rsid w:val="00E2099F"/>
    <w:rsid w:val="00E20D2E"/>
    <w:rsid w:val="00E214E4"/>
    <w:rsid w:val="00E21647"/>
    <w:rsid w:val="00E22AA8"/>
    <w:rsid w:val="00E23014"/>
    <w:rsid w:val="00E2346D"/>
    <w:rsid w:val="00E23697"/>
    <w:rsid w:val="00E23918"/>
    <w:rsid w:val="00E239A5"/>
    <w:rsid w:val="00E24BFE"/>
    <w:rsid w:val="00E258AE"/>
    <w:rsid w:val="00E264C1"/>
    <w:rsid w:val="00E26DF8"/>
    <w:rsid w:val="00E30514"/>
    <w:rsid w:val="00E33D57"/>
    <w:rsid w:val="00E353CA"/>
    <w:rsid w:val="00E35DF1"/>
    <w:rsid w:val="00E36EA6"/>
    <w:rsid w:val="00E37A3C"/>
    <w:rsid w:val="00E40712"/>
    <w:rsid w:val="00E4111C"/>
    <w:rsid w:val="00E417E5"/>
    <w:rsid w:val="00E41A2B"/>
    <w:rsid w:val="00E42E49"/>
    <w:rsid w:val="00E43C1A"/>
    <w:rsid w:val="00E4411B"/>
    <w:rsid w:val="00E45EB8"/>
    <w:rsid w:val="00E523D8"/>
    <w:rsid w:val="00E52CF8"/>
    <w:rsid w:val="00E52F45"/>
    <w:rsid w:val="00E54920"/>
    <w:rsid w:val="00E5615F"/>
    <w:rsid w:val="00E561ED"/>
    <w:rsid w:val="00E567F7"/>
    <w:rsid w:val="00E572EC"/>
    <w:rsid w:val="00E57DC7"/>
    <w:rsid w:val="00E60461"/>
    <w:rsid w:val="00E60A97"/>
    <w:rsid w:val="00E610A9"/>
    <w:rsid w:val="00E61F2A"/>
    <w:rsid w:val="00E622BB"/>
    <w:rsid w:val="00E623DD"/>
    <w:rsid w:val="00E6273E"/>
    <w:rsid w:val="00E62B27"/>
    <w:rsid w:val="00E62E46"/>
    <w:rsid w:val="00E63E44"/>
    <w:rsid w:val="00E64D62"/>
    <w:rsid w:val="00E64D7C"/>
    <w:rsid w:val="00E66712"/>
    <w:rsid w:val="00E6671C"/>
    <w:rsid w:val="00E66754"/>
    <w:rsid w:val="00E67569"/>
    <w:rsid w:val="00E67666"/>
    <w:rsid w:val="00E7015F"/>
    <w:rsid w:val="00E7110D"/>
    <w:rsid w:val="00E72B59"/>
    <w:rsid w:val="00E75365"/>
    <w:rsid w:val="00E7569C"/>
    <w:rsid w:val="00E75ED0"/>
    <w:rsid w:val="00E76AE4"/>
    <w:rsid w:val="00E774AD"/>
    <w:rsid w:val="00E77A16"/>
    <w:rsid w:val="00E77DAB"/>
    <w:rsid w:val="00E8045E"/>
    <w:rsid w:val="00E83145"/>
    <w:rsid w:val="00E83ADC"/>
    <w:rsid w:val="00E8458A"/>
    <w:rsid w:val="00E84D4D"/>
    <w:rsid w:val="00E8586A"/>
    <w:rsid w:val="00E86E4F"/>
    <w:rsid w:val="00E877F8"/>
    <w:rsid w:val="00E906C6"/>
    <w:rsid w:val="00E91115"/>
    <w:rsid w:val="00E911A7"/>
    <w:rsid w:val="00E914D1"/>
    <w:rsid w:val="00E91672"/>
    <w:rsid w:val="00E9212E"/>
    <w:rsid w:val="00E9232F"/>
    <w:rsid w:val="00E9239C"/>
    <w:rsid w:val="00E926DD"/>
    <w:rsid w:val="00E92995"/>
    <w:rsid w:val="00E9392F"/>
    <w:rsid w:val="00E9406B"/>
    <w:rsid w:val="00E951A5"/>
    <w:rsid w:val="00E95D5B"/>
    <w:rsid w:val="00E96120"/>
    <w:rsid w:val="00E96B80"/>
    <w:rsid w:val="00EA37C1"/>
    <w:rsid w:val="00EA3A6D"/>
    <w:rsid w:val="00EA3FF4"/>
    <w:rsid w:val="00EA4784"/>
    <w:rsid w:val="00EA5C33"/>
    <w:rsid w:val="00EA687C"/>
    <w:rsid w:val="00EA6A6D"/>
    <w:rsid w:val="00EA7063"/>
    <w:rsid w:val="00EA771A"/>
    <w:rsid w:val="00EA7C85"/>
    <w:rsid w:val="00EB0418"/>
    <w:rsid w:val="00EB3DE3"/>
    <w:rsid w:val="00EB3FFF"/>
    <w:rsid w:val="00EB44FD"/>
    <w:rsid w:val="00EB4C66"/>
    <w:rsid w:val="00EB502C"/>
    <w:rsid w:val="00EB5451"/>
    <w:rsid w:val="00EB5C7E"/>
    <w:rsid w:val="00EB6102"/>
    <w:rsid w:val="00EB617F"/>
    <w:rsid w:val="00EB6194"/>
    <w:rsid w:val="00EC24F4"/>
    <w:rsid w:val="00EC30CF"/>
    <w:rsid w:val="00EC3534"/>
    <w:rsid w:val="00EC3A5E"/>
    <w:rsid w:val="00EC3E73"/>
    <w:rsid w:val="00EC5841"/>
    <w:rsid w:val="00EC71CE"/>
    <w:rsid w:val="00EC77A6"/>
    <w:rsid w:val="00ED05E0"/>
    <w:rsid w:val="00ED0ECC"/>
    <w:rsid w:val="00ED1F3F"/>
    <w:rsid w:val="00ED24E8"/>
    <w:rsid w:val="00ED2F60"/>
    <w:rsid w:val="00ED4217"/>
    <w:rsid w:val="00ED490C"/>
    <w:rsid w:val="00ED4FBA"/>
    <w:rsid w:val="00ED5C1D"/>
    <w:rsid w:val="00ED663C"/>
    <w:rsid w:val="00ED72EB"/>
    <w:rsid w:val="00ED7484"/>
    <w:rsid w:val="00ED7585"/>
    <w:rsid w:val="00EE04D9"/>
    <w:rsid w:val="00EE14B1"/>
    <w:rsid w:val="00EE157D"/>
    <w:rsid w:val="00EE4107"/>
    <w:rsid w:val="00EE4A8B"/>
    <w:rsid w:val="00EE4F46"/>
    <w:rsid w:val="00EE6B67"/>
    <w:rsid w:val="00EF02B5"/>
    <w:rsid w:val="00EF247A"/>
    <w:rsid w:val="00EF38F3"/>
    <w:rsid w:val="00EF41CC"/>
    <w:rsid w:val="00EF4C27"/>
    <w:rsid w:val="00EF64AD"/>
    <w:rsid w:val="00EF7A33"/>
    <w:rsid w:val="00F00039"/>
    <w:rsid w:val="00F004F7"/>
    <w:rsid w:val="00F01A34"/>
    <w:rsid w:val="00F0644C"/>
    <w:rsid w:val="00F067AA"/>
    <w:rsid w:val="00F06FE4"/>
    <w:rsid w:val="00F070A0"/>
    <w:rsid w:val="00F079CE"/>
    <w:rsid w:val="00F1031E"/>
    <w:rsid w:val="00F10BA6"/>
    <w:rsid w:val="00F12350"/>
    <w:rsid w:val="00F12FFA"/>
    <w:rsid w:val="00F1319F"/>
    <w:rsid w:val="00F13D87"/>
    <w:rsid w:val="00F1564B"/>
    <w:rsid w:val="00F159ED"/>
    <w:rsid w:val="00F15C8D"/>
    <w:rsid w:val="00F16E7C"/>
    <w:rsid w:val="00F20507"/>
    <w:rsid w:val="00F215DD"/>
    <w:rsid w:val="00F227C5"/>
    <w:rsid w:val="00F260F7"/>
    <w:rsid w:val="00F261FD"/>
    <w:rsid w:val="00F26BA6"/>
    <w:rsid w:val="00F3092B"/>
    <w:rsid w:val="00F30BE1"/>
    <w:rsid w:val="00F32369"/>
    <w:rsid w:val="00F34BBF"/>
    <w:rsid w:val="00F37AB6"/>
    <w:rsid w:val="00F40494"/>
    <w:rsid w:val="00F405F5"/>
    <w:rsid w:val="00F40BB3"/>
    <w:rsid w:val="00F41F1C"/>
    <w:rsid w:val="00F42157"/>
    <w:rsid w:val="00F42640"/>
    <w:rsid w:val="00F42AA2"/>
    <w:rsid w:val="00F42B0B"/>
    <w:rsid w:val="00F440DD"/>
    <w:rsid w:val="00F44563"/>
    <w:rsid w:val="00F44E3C"/>
    <w:rsid w:val="00F45950"/>
    <w:rsid w:val="00F45A7B"/>
    <w:rsid w:val="00F47268"/>
    <w:rsid w:val="00F505A5"/>
    <w:rsid w:val="00F50EC3"/>
    <w:rsid w:val="00F51C08"/>
    <w:rsid w:val="00F5245E"/>
    <w:rsid w:val="00F524C4"/>
    <w:rsid w:val="00F538FA"/>
    <w:rsid w:val="00F567B7"/>
    <w:rsid w:val="00F60042"/>
    <w:rsid w:val="00F607F2"/>
    <w:rsid w:val="00F612D2"/>
    <w:rsid w:val="00F61CB6"/>
    <w:rsid w:val="00F6229D"/>
    <w:rsid w:val="00F6319A"/>
    <w:rsid w:val="00F640D3"/>
    <w:rsid w:val="00F650CF"/>
    <w:rsid w:val="00F66F7B"/>
    <w:rsid w:val="00F674F0"/>
    <w:rsid w:val="00F7013E"/>
    <w:rsid w:val="00F70D9F"/>
    <w:rsid w:val="00F70F37"/>
    <w:rsid w:val="00F7173C"/>
    <w:rsid w:val="00F724C9"/>
    <w:rsid w:val="00F7278D"/>
    <w:rsid w:val="00F727F2"/>
    <w:rsid w:val="00F73BB5"/>
    <w:rsid w:val="00F73E8D"/>
    <w:rsid w:val="00F73F82"/>
    <w:rsid w:val="00F74A75"/>
    <w:rsid w:val="00F751AF"/>
    <w:rsid w:val="00F75590"/>
    <w:rsid w:val="00F75DA3"/>
    <w:rsid w:val="00F771D7"/>
    <w:rsid w:val="00F81607"/>
    <w:rsid w:val="00F84B92"/>
    <w:rsid w:val="00F8655D"/>
    <w:rsid w:val="00F86EA9"/>
    <w:rsid w:val="00F87384"/>
    <w:rsid w:val="00F9083A"/>
    <w:rsid w:val="00F915DC"/>
    <w:rsid w:val="00F9174B"/>
    <w:rsid w:val="00F92CD2"/>
    <w:rsid w:val="00F93965"/>
    <w:rsid w:val="00F943AD"/>
    <w:rsid w:val="00F9597B"/>
    <w:rsid w:val="00F9657E"/>
    <w:rsid w:val="00F9679D"/>
    <w:rsid w:val="00F96969"/>
    <w:rsid w:val="00F97C05"/>
    <w:rsid w:val="00FA4532"/>
    <w:rsid w:val="00FA45D1"/>
    <w:rsid w:val="00FA5D2D"/>
    <w:rsid w:val="00FA5D9C"/>
    <w:rsid w:val="00FB07BE"/>
    <w:rsid w:val="00FB0942"/>
    <w:rsid w:val="00FB0ED8"/>
    <w:rsid w:val="00FB0EF4"/>
    <w:rsid w:val="00FB1850"/>
    <w:rsid w:val="00FB2384"/>
    <w:rsid w:val="00FB48D6"/>
    <w:rsid w:val="00FB6024"/>
    <w:rsid w:val="00FB6089"/>
    <w:rsid w:val="00FB661E"/>
    <w:rsid w:val="00FB6F69"/>
    <w:rsid w:val="00FB7F77"/>
    <w:rsid w:val="00FC0983"/>
    <w:rsid w:val="00FC13AE"/>
    <w:rsid w:val="00FC2111"/>
    <w:rsid w:val="00FC2995"/>
    <w:rsid w:val="00FC2E8E"/>
    <w:rsid w:val="00FC3A0B"/>
    <w:rsid w:val="00FC46EA"/>
    <w:rsid w:val="00FC64FB"/>
    <w:rsid w:val="00FC6951"/>
    <w:rsid w:val="00FC79F9"/>
    <w:rsid w:val="00FC7D70"/>
    <w:rsid w:val="00FD0EB6"/>
    <w:rsid w:val="00FD2A64"/>
    <w:rsid w:val="00FD3950"/>
    <w:rsid w:val="00FD3E78"/>
    <w:rsid w:val="00FD3EE8"/>
    <w:rsid w:val="00FD4DE0"/>
    <w:rsid w:val="00FD537B"/>
    <w:rsid w:val="00FD59BB"/>
    <w:rsid w:val="00FD5FA4"/>
    <w:rsid w:val="00FD627A"/>
    <w:rsid w:val="00FD6714"/>
    <w:rsid w:val="00FD7589"/>
    <w:rsid w:val="00FD7AF4"/>
    <w:rsid w:val="00FE016E"/>
    <w:rsid w:val="00FE07F7"/>
    <w:rsid w:val="00FE146C"/>
    <w:rsid w:val="00FE1670"/>
    <w:rsid w:val="00FE1771"/>
    <w:rsid w:val="00FE1FB3"/>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0B0"/>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7310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73100"/>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173100"/>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173100"/>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173100"/>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173100"/>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173100"/>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17310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Ttulo7Car">
    <w:name w:val="Título 7 Car"/>
    <w:basedOn w:val="Fuentedeprrafopredeter"/>
    <w:link w:val="Ttulo7"/>
    <w:uiPriority w:val="9"/>
    <w:semiHidden/>
    <w:rsid w:val="00173100"/>
    <w:rPr>
      <w:rFonts w:asciiTheme="majorHAnsi" w:eastAsiaTheme="majorEastAsia" w:hAnsiTheme="majorHAnsi" w:cstheme="majorBidi"/>
      <w:i/>
      <w:iCs/>
      <w:color w:val="243F60" w:themeColor="accent1" w:themeShade="7F"/>
      <w:lang w:val="es-ES"/>
    </w:rPr>
  </w:style>
  <w:style w:type="character" w:customStyle="1" w:styleId="Ttulo1Car">
    <w:name w:val="Título 1 Car"/>
    <w:basedOn w:val="Fuentedeprrafopredeter"/>
    <w:link w:val="Ttulo1"/>
    <w:uiPriority w:val="9"/>
    <w:rsid w:val="00173100"/>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semiHidden/>
    <w:rsid w:val="00173100"/>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173100"/>
    <w:rPr>
      <w:b/>
      <w:bCs/>
      <w:sz w:val="28"/>
      <w:szCs w:val="28"/>
      <w:lang w:val="en-US" w:eastAsia="en-US"/>
    </w:rPr>
  </w:style>
  <w:style w:type="character" w:customStyle="1" w:styleId="Ttulo5Car">
    <w:name w:val="Título 5 Car"/>
    <w:basedOn w:val="Fuentedeprrafopredeter"/>
    <w:link w:val="Ttulo5"/>
    <w:uiPriority w:val="9"/>
    <w:semiHidden/>
    <w:rsid w:val="00173100"/>
    <w:rPr>
      <w:b/>
      <w:bCs/>
      <w:i/>
      <w:iCs/>
      <w:sz w:val="26"/>
      <w:szCs w:val="26"/>
      <w:lang w:val="en-US" w:eastAsia="en-US"/>
    </w:rPr>
  </w:style>
  <w:style w:type="character" w:customStyle="1" w:styleId="Ttulo6Car">
    <w:name w:val="Título 6 Car"/>
    <w:basedOn w:val="Fuentedeprrafopredeter"/>
    <w:link w:val="Ttulo6"/>
    <w:rsid w:val="00173100"/>
    <w:rPr>
      <w:rFonts w:ascii="Times New Roman" w:eastAsia="Times New Roman" w:hAnsi="Times New Roman" w:cs="Times New Roman"/>
      <w:b/>
      <w:bCs/>
      <w:sz w:val="22"/>
      <w:szCs w:val="22"/>
      <w:lang w:val="en-US" w:eastAsia="en-US"/>
    </w:rPr>
  </w:style>
  <w:style w:type="character" w:customStyle="1" w:styleId="Ttulo8Car">
    <w:name w:val="Título 8 Car"/>
    <w:basedOn w:val="Fuentedeprrafopredeter"/>
    <w:link w:val="Ttulo8"/>
    <w:uiPriority w:val="9"/>
    <w:semiHidden/>
    <w:rsid w:val="00173100"/>
    <w:rPr>
      <w:i/>
      <w:iCs/>
      <w:lang w:val="en-US" w:eastAsia="en-US"/>
    </w:rPr>
  </w:style>
  <w:style w:type="character" w:customStyle="1" w:styleId="Ttulo9Car">
    <w:name w:val="Título 9 Car"/>
    <w:basedOn w:val="Fuentedeprrafopredeter"/>
    <w:link w:val="Ttulo9"/>
    <w:uiPriority w:val="9"/>
    <w:semiHidden/>
    <w:rsid w:val="00173100"/>
    <w:rPr>
      <w:rFonts w:asciiTheme="majorHAnsi" w:eastAsiaTheme="majorEastAsia" w:hAnsiTheme="majorHAnsi" w:cstheme="majorBidi"/>
      <w:sz w:val="22"/>
      <w:szCs w:val="22"/>
      <w:lang w:val="en-US" w:eastAsia="en-US"/>
    </w:rPr>
  </w:style>
  <w:style w:type="paragraph" w:customStyle="1" w:styleId="paragraph">
    <w:name w:val="paragraph"/>
    <w:basedOn w:val="Normal"/>
    <w:rsid w:val="00173100"/>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character" w:customStyle="1" w:styleId="TextonotapieCar1">
    <w:name w:val="Texto nota pie Car1"/>
    <w:basedOn w:val="Fuentedeprrafopredeter"/>
    <w:uiPriority w:val="99"/>
    <w:semiHidden/>
    <w:rsid w:val="00173100"/>
    <w:rPr>
      <w:rFonts w:ascii="Times New Roman" w:eastAsia="Times New Roman" w:hAnsi="Times New Roman" w:cs="Times New Roman"/>
      <w:sz w:val="20"/>
      <w:szCs w:val="20"/>
      <w:lang w:val="es-ES" w:eastAsia="es-ES"/>
    </w:rPr>
  </w:style>
  <w:style w:type="character" w:customStyle="1" w:styleId="titulorubrolgt">
    <w:name w:val="titulorubrolgt"/>
    <w:basedOn w:val="Fuentedeprrafopredeter"/>
    <w:rsid w:val="00173100"/>
  </w:style>
  <w:style w:type="character" w:customStyle="1" w:styleId="ctr">
    <w:name w:val="ctr"/>
    <w:basedOn w:val="Fuentedeprrafopredeter"/>
    <w:rsid w:val="00173100"/>
  </w:style>
  <w:style w:type="paragraph" w:customStyle="1" w:styleId="lr">
    <w:name w:val="lr"/>
    <w:rsid w:val="00173100"/>
    <w:rPr>
      <w:rFonts w:ascii="Times New Roman" w:eastAsia="Calibri" w:hAnsi="Times New Roman" w:cs="Times New Roman"/>
      <w:lang w:val="es-ES"/>
    </w:rPr>
  </w:style>
  <w:style w:type="paragraph" w:customStyle="1" w:styleId="m5212863947045306324gmail-msonormal">
    <w:name w:val="m_5212863947045306324gmail-msonormal"/>
    <w:basedOn w:val="Normal"/>
    <w:rsid w:val="00173100"/>
    <w:pPr>
      <w:spacing w:before="100" w:beforeAutospacing="1" w:after="100" w:afterAutospacing="1"/>
    </w:pPr>
    <w:rPr>
      <w:lang w:val="es-MX" w:eastAsia="es-MX"/>
    </w:rPr>
  </w:style>
  <w:style w:type="paragraph" w:styleId="Textoindependiente">
    <w:name w:val="Body Text"/>
    <w:basedOn w:val="Normal"/>
    <w:link w:val="TextoindependienteCar"/>
    <w:uiPriority w:val="99"/>
    <w:unhideWhenUsed/>
    <w:rsid w:val="00173100"/>
    <w:pPr>
      <w:spacing w:after="120"/>
    </w:pPr>
  </w:style>
  <w:style w:type="character" w:customStyle="1" w:styleId="TextoindependienteCar">
    <w:name w:val="Texto independiente Car"/>
    <w:basedOn w:val="Fuentedeprrafopredeter"/>
    <w:link w:val="Textoindependiente"/>
    <w:uiPriority w:val="99"/>
    <w:rsid w:val="00173100"/>
    <w:rPr>
      <w:rFonts w:ascii="Times New Roman" w:eastAsia="Times New Roman" w:hAnsi="Times New Roman" w:cs="Times New Roman"/>
      <w:lang w:val="es-ES"/>
    </w:rPr>
  </w:style>
  <w:style w:type="character" w:customStyle="1" w:styleId="TextocomentarioCar">
    <w:name w:val="Texto comentario Car"/>
    <w:basedOn w:val="Fuentedeprrafopredeter"/>
    <w:link w:val="Textocomentario"/>
    <w:uiPriority w:val="99"/>
    <w:semiHidden/>
    <w:rsid w:val="00173100"/>
    <w:rPr>
      <w:rFonts w:ascii="Times New Roman" w:eastAsia="Times New Roman" w:hAnsi="Times New Roman" w:cs="Times New Roman"/>
      <w:sz w:val="20"/>
      <w:szCs w:val="20"/>
      <w:lang w:val="es-ES"/>
    </w:rPr>
  </w:style>
  <w:style w:type="paragraph" w:styleId="Textocomentario">
    <w:name w:val="annotation text"/>
    <w:basedOn w:val="Normal"/>
    <w:link w:val="TextocomentarioCar"/>
    <w:uiPriority w:val="99"/>
    <w:semiHidden/>
    <w:unhideWhenUsed/>
    <w:rsid w:val="00173100"/>
    <w:rPr>
      <w:sz w:val="20"/>
      <w:szCs w:val="20"/>
    </w:rPr>
  </w:style>
  <w:style w:type="character" w:customStyle="1" w:styleId="TextocomentarioCar1">
    <w:name w:val="Texto comentario Car1"/>
    <w:basedOn w:val="Fuentedeprrafopredeter"/>
    <w:uiPriority w:val="99"/>
    <w:semiHidden/>
    <w:rsid w:val="00173100"/>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rsid w:val="00173100"/>
    <w:rPr>
      <w:rFonts w:ascii="Times New Roman" w:eastAsia="Times New Roman" w:hAnsi="Times New Roman" w:cs="Times New Roman"/>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173100"/>
    <w:rPr>
      <w:b/>
      <w:bCs/>
    </w:rPr>
  </w:style>
  <w:style w:type="character" w:customStyle="1" w:styleId="AsuntodelcomentarioCar1">
    <w:name w:val="Asunto del comentario Car1"/>
    <w:basedOn w:val="TextocomentarioCar1"/>
    <w:uiPriority w:val="99"/>
    <w:semiHidden/>
    <w:rsid w:val="00173100"/>
    <w:rPr>
      <w:rFonts w:ascii="Times New Roman" w:eastAsia="Times New Roman" w:hAnsi="Times New Roman" w:cs="Times New Roman"/>
      <w:b/>
      <w:bCs/>
      <w:sz w:val="20"/>
      <w:szCs w:val="20"/>
      <w:lang w:val="es-ES"/>
    </w:rPr>
  </w:style>
  <w:style w:type="character" w:customStyle="1" w:styleId="maestrofonttexto">
    <w:name w:val="maestro_fonttexto"/>
    <w:basedOn w:val="Fuentedeprrafopredeter"/>
    <w:rsid w:val="00173100"/>
  </w:style>
  <w:style w:type="character" w:customStyle="1" w:styleId="HTMLconformatoprevioCar">
    <w:name w:val="HTML con formato previo Car"/>
    <w:basedOn w:val="Fuentedeprrafopredeter"/>
    <w:link w:val="HTMLconformatoprevio"/>
    <w:uiPriority w:val="99"/>
    <w:semiHidden/>
    <w:rsid w:val="00173100"/>
    <w:rPr>
      <w:rFonts w:ascii="Courier New" w:eastAsia="Times New Roman" w:hAnsi="Courier New" w:cs="Courier New"/>
      <w:sz w:val="20"/>
      <w:szCs w:val="20"/>
      <w:lang w:eastAsia="es-MX"/>
    </w:rPr>
  </w:style>
  <w:style w:type="paragraph" w:styleId="HTMLconformatoprevio">
    <w:name w:val="HTML Preformatted"/>
    <w:basedOn w:val="Normal"/>
    <w:link w:val="HTMLconformatoprevioCar"/>
    <w:uiPriority w:val="99"/>
    <w:semiHidden/>
    <w:unhideWhenUsed/>
    <w:rsid w:val="0017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_tradnl" w:eastAsia="es-MX"/>
    </w:rPr>
  </w:style>
  <w:style w:type="character" w:customStyle="1" w:styleId="HTMLconformatoprevioCar1">
    <w:name w:val="HTML con formato previo Car1"/>
    <w:basedOn w:val="Fuentedeprrafopredeter"/>
    <w:uiPriority w:val="99"/>
    <w:semiHidden/>
    <w:rsid w:val="00173100"/>
    <w:rPr>
      <w:rFonts w:ascii="Consolas" w:eastAsia="Times New Roman" w:hAnsi="Consolas" w:cs="Consolas"/>
      <w:sz w:val="20"/>
      <w:szCs w:val="20"/>
      <w:lang w:val="es-ES"/>
    </w:rPr>
  </w:style>
  <w:style w:type="character" w:customStyle="1" w:styleId="CharacterStyle1">
    <w:name w:val="Character Style 1"/>
    <w:uiPriority w:val="99"/>
    <w:rsid w:val="00173100"/>
    <w:rPr>
      <w:sz w:val="20"/>
      <w:szCs w:val="20"/>
    </w:rPr>
  </w:style>
  <w:style w:type="paragraph" w:customStyle="1" w:styleId="Estilo1">
    <w:name w:val="Estilo1"/>
    <w:basedOn w:val="Textoindependiente"/>
    <w:rsid w:val="00173100"/>
    <w:rPr>
      <w:sz w:val="20"/>
      <w:szCs w:val="20"/>
      <w:lang w:val="es-MX"/>
    </w:rPr>
  </w:style>
  <w:style w:type="paragraph" w:styleId="Lista">
    <w:name w:val="List"/>
    <w:basedOn w:val="Normal"/>
    <w:uiPriority w:val="99"/>
    <w:unhideWhenUsed/>
    <w:rsid w:val="00173100"/>
    <w:pPr>
      <w:ind w:left="283" w:hanging="283"/>
      <w:contextualSpacing/>
    </w:pPr>
    <w:rPr>
      <w:sz w:val="20"/>
      <w:szCs w:val="20"/>
    </w:rPr>
  </w:style>
  <w:style w:type="paragraph" w:styleId="Lista2">
    <w:name w:val="List 2"/>
    <w:basedOn w:val="Normal"/>
    <w:uiPriority w:val="99"/>
    <w:unhideWhenUsed/>
    <w:rsid w:val="00173100"/>
    <w:pPr>
      <w:ind w:left="566" w:hanging="283"/>
      <w:contextualSpacing/>
    </w:pPr>
    <w:rPr>
      <w:sz w:val="20"/>
      <w:szCs w:val="20"/>
    </w:rPr>
  </w:style>
  <w:style w:type="paragraph" w:styleId="Lista3">
    <w:name w:val="List 3"/>
    <w:basedOn w:val="Normal"/>
    <w:uiPriority w:val="99"/>
    <w:unhideWhenUsed/>
    <w:rsid w:val="00173100"/>
    <w:pPr>
      <w:ind w:left="849" w:hanging="283"/>
      <w:contextualSpacing/>
    </w:pPr>
    <w:rPr>
      <w:sz w:val="20"/>
      <w:szCs w:val="20"/>
    </w:rPr>
  </w:style>
  <w:style w:type="paragraph" w:styleId="Lista4">
    <w:name w:val="List 4"/>
    <w:basedOn w:val="Normal"/>
    <w:uiPriority w:val="99"/>
    <w:unhideWhenUsed/>
    <w:rsid w:val="00173100"/>
    <w:pPr>
      <w:ind w:left="1132" w:hanging="283"/>
      <w:contextualSpacing/>
    </w:pPr>
    <w:rPr>
      <w:sz w:val="20"/>
      <w:szCs w:val="20"/>
    </w:rPr>
  </w:style>
  <w:style w:type="paragraph" w:styleId="Saludo">
    <w:name w:val="Salutation"/>
    <w:basedOn w:val="Normal"/>
    <w:next w:val="Normal"/>
    <w:link w:val="SaludoCar"/>
    <w:uiPriority w:val="99"/>
    <w:unhideWhenUsed/>
    <w:rsid w:val="00173100"/>
    <w:rPr>
      <w:sz w:val="20"/>
      <w:szCs w:val="20"/>
    </w:rPr>
  </w:style>
  <w:style w:type="character" w:customStyle="1" w:styleId="SaludoCar">
    <w:name w:val="Saludo Car"/>
    <w:basedOn w:val="Fuentedeprrafopredeter"/>
    <w:link w:val="Saludo"/>
    <w:uiPriority w:val="99"/>
    <w:rsid w:val="00173100"/>
    <w:rPr>
      <w:rFonts w:ascii="Times New Roman" w:eastAsia="Times New Roman" w:hAnsi="Times New Roman" w:cs="Times New Roman"/>
      <w:sz w:val="20"/>
      <w:szCs w:val="20"/>
      <w:lang w:val="es-ES"/>
    </w:rPr>
  </w:style>
  <w:style w:type="paragraph" w:styleId="Listaconvietas2">
    <w:name w:val="List Bullet 2"/>
    <w:basedOn w:val="Normal"/>
    <w:uiPriority w:val="99"/>
    <w:unhideWhenUsed/>
    <w:rsid w:val="00173100"/>
    <w:pPr>
      <w:numPr>
        <w:numId w:val="5"/>
      </w:numPr>
      <w:contextualSpacing/>
    </w:pPr>
    <w:rPr>
      <w:sz w:val="20"/>
      <w:szCs w:val="20"/>
    </w:rPr>
  </w:style>
  <w:style w:type="paragraph" w:styleId="Puesto">
    <w:name w:val="Title"/>
    <w:basedOn w:val="Normal"/>
    <w:next w:val="Normal"/>
    <w:link w:val="PuestoCar"/>
    <w:uiPriority w:val="10"/>
    <w:qFormat/>
    <w:rsid w:val="00173100"/>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173100"/>
    <w:rPr>
      <w:rFonts w:asciiTheme="majorHAnsi" w:eastAsiaTheme="majorEastAsia" w:hAnsiTheme="majorHAnsi" w:cstheme="majorBidi"/>
      <w:spacing w:val="-10"/>
      <w:kern w:val="28"/>
      <w:sz w:val="56"/>
      <w:szCs w:val="56"/>
      <w:lang w:val="es-ES"/>
    </w:rPr>
  </w:style>
  <w:style w:type="paragraph" w:styleId="Sangradetextonormal">
    <w:name w:val="Body Text Indent"/>
    <w:basedOn w:val="Normal"/>
    <w:link w:val="SangradetextonormalCar"/>
    <w:uiPriority w:val="99"/>
    <w:unhideWhenUsed/>
    <w:rsid w:val="00173100"/>
    <w:pPr>
      <w:spacing w:after="120"/>
      <w:ind w:left="283"/>
    </w:pPr>
    <w:rPr>
      <w:sz w:val="20"/>
      <w:szCs w:val="20"/>
    </w:rPr>
  </w:style>
  <w:style w:type="character" w:customStyle="1" w:styleId="SangradetextonormalCar">
    <w:name w:val="Sangría de texto normal Car"/>
    <w:basedOn w:val="Fuentedeprrafopredeter"/>
    <w:link w:val="Sangradetextonormal"/>
    <w:uiPriority w:val="99"/>
    <w:rsid w:val="00173100"/>
    <w:rPr>
      <w:rFonts w:ascii="Times New Roman" w:eastAsia="Times New Roman" w:hAnsi="Times New Roman" w:cs="Times New Roman"/>
      <w:sz w:val="20"/>
      <w:szCs w:val="20"/>
      <w:lang w:val="es-ES"/>
    </w:rPr>
  </w:style>
  <w:style w:type="paragraph" w:styleId="Textoindependienteprimerasangra2">
    <w:name w:val="Body Text First Indent 2"/>
    <w:basedOn w:val="Sangradetextonormal"/>
    <w:link w:val="Textoindependienteprimerasangra2Car"/>
    <w:uiPriority w:val="99"/>
    <w:unhideWhenUsed/>
    <w:rsid w:val="0017310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73100"/>
    <w:rPr>
      <w:rFonts w:ascii="Times New Roman" w:eastAsia="Times New Roman" w:hAnsi="Times New Roman" w:cs="Times New Roman"/>
      <w:sz w:val="20"/>
      <w:szCs w:val="20"/>
      <w:lang w:val="es-ES"/>
    </w:rPr>
  </w:style>
  <w:style w:type="character" w:customStyle="1" w:styleId="maestrofonttexto1">
    <w:name w:val="maestro_fonttexto1"/>
    <w:basedOn w:val="Fuentedeprrafopredeter"/>
    <w:rsid w:val="00173100"/>
    <w:rPr>
      <w:rFonts w:ascii="Arial" w:hAnsi="Arial" w:cs="Arial" w:hint="default"/>
      <w:sz w:val="15"/>
      <w:szCs w:val="15"/>
    </w:rPr>
  </w:style>
  <w:style w:type="paragraph" w:customStyle="1" w:styleId="m1691910221459291997gmail-msolistparagraph">
    <w:name w:val="m_1691910221459291997gmail-msolistparagraph"/>
    <w:basedOn w:val="Normal"/>
    <w:rsid w:val="00173100"/>
    <w:pPr>
      <w:spacing w:before="100" w:beforeAutospacing="1" w:after="100" w:afterAutospacing="1"/>
    </w:pPr>
    <w:rPr>
      <w:lang w:val="es-MX" w:eastAsia="es-MX"/>
    </w:rPr>
  </w:style>
  <w:style w:type="paragraph" w:customStyle="1" w:styleId="m1691910221459291997gmail-msofootnotetext">
    <w:name w:val="m_1691910221459291997gmail-msofootnotetext"/>
    <w:basedOn w:val="Normal"/>
    <w:rsid w:val="00173100"/>
    <w:pPr>
      <w:spacing w:before="100" w:beforeAutospacing="1" w:after="100" w:afterAutospacing="1"/>
    </w:pPr>
    <w:rPr>
      <w:lang w:val="es-MX" w:eastAsia="es-MX"/>
    </w:rPr>
  </w:style>
  <w:style w:type="character" w:customStyle="1" w:styleId="m1691910221459291997gmail-msofootnotereference">
    <w:name w:val="m_1691910221459291997gmail-msofootnotereference"/>
    <w:basedOn w:val="Fuentedeprrafopredeter"/>
    <w:rsid w:val="00173100"/>
  </w:style>
  <w:style w:type="paragraph" w:customStyle="1" w:styleId="TableParagraph">
    <w:name w:val="Table Paragraph"/>
    <w:basedOn w:val="Normal"/>
    <w:uiPriority w:val="1"/>
    <w:qFormat/>
    <w:rsid w:val="00173100"/>
    <w:pPr>
      <w:autoSpaceDE w:val="0"/>
      <w:autoSpaceDN w:val="0"/>
      <w:adjustRightInd w:val="0"/>
    </w:pPr>
    <w:rPr>
      <w:rFonts w:eastAsiaTheme="minorHAnsi"/>
      <w:lang w:val="es-MX" w:eastAsia="en-US"/>
    </w:rPr>
  </w:style>
  <w:style w:type="paragraph" w:customStyle="1" w:styleId="m-698976158124685028gmail-msolistparagraph">
    <w:name w:val="m_-698976158124685028gmail-msolistparagraph"/>
    <w:basedOn w:val="Normal"/>
    <w:rsid w:val="00173100"/>
    <w:pPr>
      <w:spacing w:before="100" w:beforeAutospacing="1" w:after="100" w:afterAutospacing="1"/>
    </w:pPr>
    <w:rPr>
      <w:lang w:val="es-MX" w:eastAsia="es-MX"/>
    </w:rPr>
  </w:style>
  <w:style w:type="paragraph" w:customStyle="1" w:styleId="m-698976158124685028gmail-default">
    <w:name w:val="m_-698976158124685028gmail-default"/>
    <w:basedOn w:val="Normal"/>
    <w:rsid w:val="00173100"/>
    <w:pPr>
      <w:spacing w:before="100" w:beforeAutospacing="1" w:after="100" w:afterAutospacing="1"/>
    </w:pPr>
    <w:rPr>
      <w:lang w:val="es-MX" w:eastAsia="es-MX"/>
    </w:rPr>
  </w:style>
  <w:style w:type="paragraph" w:customStyle="1" w:styleId="m-698976158124685028gmail-m483811427706604298gmail-msolistparagraph">
    <w:name w:val="m_-698976158124685028gmail-m483811427706604298gmail-msolistparagraph"/>
    <w:basedOn w:val="Normal"/>
    <w:rsid w:val="00173100"/>
    <w:pPr>
      <w:spacing w:before="100" w:beforeAutospacing="1" w:after="100" w:afterAutospacing="1"/>
    </w:pPr>
    <w:rPr>
      <w:lang w:val="es-MX" w:eastAsia="es-MX"/>
    </w:rPr>
  </w:style>
  <w:style w:type="paragraph" w:customStyle="1" w:styleId="m-698976158124685028gmail-msonormal">
    <w:name w:val="m_-698976158124685028gmail-msonormal"/>
    <w:basedOn w:val="Normal"/>
    <w:rsid w:val="00173100"/>
    <w:pPr>
      <w:spacing w:before="100" w:beforeAutospacing="1" w:after="100" w:afterAutospacing="1"/>
    </w:pPr>
    <w:rPr>
      <w:lang w:val="es-MX" w:eastAsia="es-MX"/>
    </w:rPr>
  </w:style>
  <w:style w:type="character" w:customStyle="1" w:styleId="m-698976158124685028gmail-apple-converted-space">
    <w:name w:val="m_-698976158124685028gmail-apple-converted-space"/>
    <w:basedOn w:val="Fuentedeprrafopredeter"/>
    <w:rsid w:val="00173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9972">
      <w:bodyDiv w:val="1"/>
      <w:marLeft w:val="0"/>
      <w:marRight w:val="0"/>
      <w:marTop w:val="0"/>
      <w:marBottom w:val="0"/>
      <w:divBdr>
        <w:top w:val="none" w:sz="0" w:space="0" w:color="auto"/>
        <w:left w:val="none" w:sz="0" w:space="0" w:color="auto"/>
        <w:bottom w:val="none" w:sz="0" w:space="0" w:color="auto"/>
        <w:right w:val="none" w:sz="0" w:space="0" w:color="auto"/>
      </w:divBdr>
    </w:div>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26372310">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4960900">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241785">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5758320">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3471218">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648571">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4415400">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1936102">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8633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7854649">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657301">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240717">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3314306">
      <w:bodyDiv w:val="1"/>
      <w:marLeft w:val="0"/>
      <w:marRight w:val="0"/>
      <w:marTop w:val="0"/>
      <w:marBottom w:val="0"/>
      <w:divBdr>
        <w:top w:val="none" w:sz="0" w:space="0" w:color="auto"/>
        <w:left w:val="none" w:sz="0" w:space="0" w:color="auto"/>
        <w:bottom w:val="none" w:sz="0" w:space="0" w:color="auto"/>
        <w:right w:val="none" w:sz="0" w:space="0" w:color="auto"/>
      </w:divBdr>
    </w:div>
    <w:div w:id="377972045">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2697417">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80673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78713002">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6465591">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6546382">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369893">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3746488">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45495">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2685">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1919682">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48447333">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61240575">
      <w:bodyDiv w:val="1"/>
      <w:marLeft w:val="0"/>
      <w:marRight w:val="0"/>
      <w:marTop w:val="0"/>
      <w:marBottom w:val="0"/>
      <w:divBdr>
        <w:top w:val="none" w:sz="0" w:space="0" w:color="auto"/>
        <w:left w:val="none" w:sz="0" w:space="0" w:color="auto"/>
        <w:bottom w:val="none" w:sz="0" w:space="0" w:color="auto"/>
        <w:right w:val="none" w:sz="0" w:space="0" w:color="auto"/>
      </w:divBdr>
    </w:div>
    <w:div w:id="861896185">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4631845">
      <w:bodyDiv w:val="1"/>
      <w:marLeft w:val="0"/>
      <w:marRight w:val="0"/>
      <w:marTop w:val="0"/>
      <w:marBottom w:val="0"/>
      <w:divBdr>
        <w:top w:val="none" w:sz="0" w:space="0" w:color="auto"/>
        <w:left w:val="none" w:sz="0" w:space="0" w:color="auto"/>
        <w:bottom w:val="none" w:sz="0" w:space="0" w:color="auto"/>
        <w:right w:val="none" w:sz="0" w:space="0" w:color="auto"/>
      </w:divBdr>
    </w:div>
    <w:div w:id="915746374">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4845433">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1766052">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049110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6080297">
      <w:bodyDiv w:val="1"/>
      <w:marLeft w:val="0"/>
      <w:marRight w:val="0"/>
      <w:marTop w:val="0"/>
      <w:marBottom w:val="0"/>
      <w:divBdr>
        <w:top w:val="none" w:sz="0" w:space="0" w:color="auto"/>
        <w:left w:val="none" w:sz="0" w:space="0" w:color="auto"/>
        <w:bottom w:val="none" w:sz="0" w:space="0" w:color="auto"/>
        <w:right w:val="none" w:sz="0" w:space="0" w:color="auto"/>
      </w:divBdr>
    </w:div>
    <w:div w:id="1036195588">
      <w:bodyDiv w:val="1"/>
      <w:marLeft w:val="0"/>
      <w:marRight w:val="0"/>
      <w:marTop w:val="0"/>
      <w:marBottom w:val="0"/>
      <w:divBdr>
        <w:top w:val="none" w:sz="0" w:space="0" w:color="auto"/>
        <w:left w:val="none" w:sz="0" w:space="0" w:color="auto"/>
        <w:bottom w:val="none" w:sz="0" w:space="0" w:color="auto"/>
        <w:right w:val="none" w:sz="0" w:space="0" w:color="auto"/>
      </w:divBdr>
    </w:div>
    <w:div w:id="1037007191">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8050463">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011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3962424">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17389">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5662821">
      <w:bodyDiv w:val="1"/>
      <w:marLeft w:val="0"/>
      <w:marRight w:val="0"/>
      <w:marTop w:val="0"/>
      <w:marBottom w:val="0"/>
      <w:divBdr>
        <w:top w:val="none" w:sz="0" w:space="0" w:color="auto"/>
        <w:left w:val="none" w:sz="0" w:space="0" w:color="auto"/>
        <w:bottom w:val="none" w:sz="0" w:space="0" w:color="auto"/>
        <w:right w:val="none" w:sz="0" w:space="0" w:color="auto"/>
      </w:divBdr>
    </w:div>
    <w:div w:id="1155494379">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199510628">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1116698">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421560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76808300">
      <w:bodyDiv w:val="1"/>
      <w:marLeft w:val="0"/>
      <w:marRight w:val="0"/>
      <w:marTop w:val="0"/>
      <w:marBottom w:val="0"/>
      <w:divBdr>
        <w:top w:val="none" w:sz="0" w:space="0" w:color="auto"/>
        <w:left w:val="none" w:sz="0" w:space="0" w:color="auto"/>
        <w:bottom w:val="none" w:sz="0" w:space="0" w:color="auto"/>
        <w:right w:val="none" w:sz="0" w:space="0" w:color="auto"/>
      </w:divBdr>
    </w:div>
    <w:div w:id="1383169298">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2485746">
      <w:bodyDiv w:val="1"/>
      <w:marLeft w:val="0"/>
      <w:marRight w:val="0"/>
      <w:marTop w:val="0"/>
      <w:marBottom w:val="0"/>
      <w:divBdr>
        <w:top w:val="none" w:sz="0" w:space="0" w:color="auto"/>
        <w:left w:val="none" w:sz="0" w:space="0" w:color="auto"/>
        <w:bottom w:val="none" w:sz="0" w:space="0" w:color="auto"/>
        <w:right w:val="none" w:sz="0" w:space="0" w:color="auto"/>
      </w:divBdr>
      <w:divsChild>
        <w:div w:id="944579160">
          <w:marLeft w:val="0"/>
          <w:marRight w:val="0"/>
          <w:marTop w:val="0"/>
          <w:marBottom w:val="101"/>
          <w:divBdr>
            <w:top w:val="none" w:sz="0" w:space="0" w:color="auto"/>
            <w:left w:val="none" w:sz="0" w:space="0" w:color="auto"/>
            <w:bottom w:val="none" w:sz="0" w:space="0" w:color="auto"/>
            <w:right w:val="none" w:sz="0" w:space="0" w:color="auto"/>
          </w:divBdr>
        </w:div>
        <w:div w:id="472409671">
          <w:marLeft w:val="864"/>
          <w:marRight w:val="0"/>
          <w:marTop w:val="0"/>
          <w:marBottom w:val="101"/>
          <w:divBdr>
            <w:top w:val="none" w:sz="0" w:space="0" w:color="auto"/>
            <w:left w:val="none" w:sz="0" w:space="0" w:color="auto"/>
            <w:bottom w:val="none" w:sz="0" w:space="0" w:color="auto"/>
            <w:right w:val="none" w:sz="0" w:space="0" w:color="auto"/>
          </w:divBdr>
        </w:div>
        <w:div w:id="1321537867">
          <w:marLeft w:val="864"/>
          <w:marRight w:val="0"/>
          <w:marTop w:val="0"/>
          <w:marBottom w:val="101"/>
          <w:divBdr>
            <w:top w:val="none" w:sz="0" w:space="0" w:color="auto"/>
            <w:left w:val="none" w:sz="0" w:space="0" w:color="auto"/>
            <w:bottom w:val="none" w:sz="0" w:space="0" w:color="auto"/>
            <w:right w:val="none" w:sz="0" w:space="0" w:color="auto"/>
          </w:divBdr>
        </w:div>
        <w:div w:id="6489254">
          <w:marLeft w:val="864"/>
          <w:marRight w:val="0"/>
          <w:marTop w:val="0"/>
          <w:marBottom w:val="101"/>
          <w:divBdr>
            <w:top w:val="none" w:sz="0" w:space="0" w:color="auto"/>
            <w:left w:val="none" w:sz="0" w:space="0" w:color="auto"/>
            <w:bottom w:val="none" w:sz="0" w:space="0" w:color="auto"/>
            <w:right w:val="none" w:sz="0" w:space="0" w:color="auto"/>
          </w:divBdr>
        </w:div>
        <w:div w:id="1501847064">
          <w:marLeft w:val="864"/>
          <w:marRight w:val="0"/>
          <w:marTop w:val="0"/>
          <w:marBottom w:val="101"/>
          <w:divBdr>
            <w:top w:val="none" w:sz="0" w:space="0" w:color="auto"/>
            <w:left w:val="none" w:sz="0" w:space="0" w:color="auto"/>
            <w:bottom w:val="none" w:sz="0" w:space="0" w:color="auto"/>
            <w:right w:val="none" w:sz="0" w:space="0" w:color="auto"/>
          </w:divBdr>
        </w:div>
      </w:divsChild>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49830774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250870">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931308">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9375340">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6385874">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6744327">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426162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7579914">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82674312">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AC332-710C-4BD4-9836-2FCB8E8A0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3208</Words>
  <Characters>17647</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8</cp:revision>
  <cp:lastPrinted>2019-08-20T18:36:00Z</cp:lastPrinted>
  <dcterms:created xsi:type="dcterms:W3CDTF">2019-08-09T01:26:00Z</dcterms:created>
  <dcterms:modified xsi:type="dcterms:W3CDTF">2019-09-20T18:39:00Z</dcterms:modified>
</cp:coreProperties>
</file>