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D3001B" w:rsidRDefault="00252ABF" w:rsidP="00252ABF">
      <w:pPr>
        <w:spacing w:before="100" w:beforeAutospacing="1" w:after="100" w:afterAutospacing="1" w:line="360" w:lineRule="auto"/>
        <w:jc w:val="both"/>
        <w:rPr>
          <w:rFonts w:ascii="Palatino Linotype" w:hAnsi="Palatino Linotype"/>
        </w:rPr>
      </w:pPr>
      <w:r w:rsidRPr="00D3001B">
        <w:rPr>
          <w:rFonts w:ascii="Palatino Linotype" w:hAnsi="Palatino Linotype"/>
        </w:rPr>
        <w:t>Resolución del Pleno del Instituto de Transparencia, Acceso a la Información Pública y Protección de Datos Personales del Estado de México y Municipios, con domicilio en Mete</w:t>
      </w:r>
      <w:r w:rsidR="00937CC8" w:rsidRPr="00D3001B">
        <w:rPr>
          <w:rFonts w:ascii="Palatino Linotype" w:hAnsi="Palatino Linotype"/>
        </w:rPr>
        <w:t>pec, Estado</w:t>
      </w:r>
      <w:r w:rsidR="00877BA5" w:rsidRPr="00D3001B">
        <w:rPr>
          <w:rFonts w:ascii="Palatino Linotype" w:hAnsi="Palatino Linotype"/>
        </w:rPr>
        <w:t xml:space="preserve"> de México, de fecha veintiocho</w:t>
      </w:r>
      <w:r w:rsidR="003A0B1E" w:rsidRPr="00D3001B">
        <w:rPr>
          <w:rFonts w:ascii="Palatino Linotype" w:hAnsi="Palatino Linotype"/>
        </w:rPr>
        <w:t xml:space="preserve"> </w:t>
      </w:r>
      <w:r w:rsidR="00937CC8" w:rsidRPr="00D3001B">
        <w:rPr>
          <w:rFonts w:ascii="Palatino Linotype" w:hAnsi="Palatino Linotype"/>
        </w:rPr>
        <w:t xml:space="preserve">de agosto de </w:t>
      </w:r>
      <w:r w:rsidRPr="00D3001B">
        <w:rPr>
          <w:rFonts w:ascii="Palatino Linotype" w:hAnsi="Palatino Linotype"/>
        </w:rPr>
        <w:t>dos mil diecinueve.</w:t>
      </w:r>
    </w:p>
    <w:p w:rsidR="00FC3F3B" w:rsidRPr="00D3001B" w:rsidRDefault="00FC3F3B" w:rsidP="00FC3F3B">
      <w:pPr>
        <w:spacing w:before="100" w:beforeAutospacing="1" w:after="100" w:afterAutospacing="1" w:line="360" w:lineRule="auto"/>
        <w:jc w:val="both"/>
        <w:rPr>
          <w:rFonts w:ascii="Palatino Linotype" w:hAnsi="Palatino Linotype"/>
        </w:rPr>
      </w:pPr>
      <w:r w:rsidRPr="00D3001B">
        <w:rPr>
          <w:rFonts w:ascii="Palatino Linotype" w:hAnsi="Palatino Linotype"/>
          <w:b/>
        </w:rPr>
        <w:t>VISTO</w:t>
      </w:r>
      <w:r w:rsidRPr="00D3001B">
        <w:rPr>
          <w:rFonts w:ascii="Palatino Linotype" w:hAnsi="Palatino Linotype"/>
        </w:rPr>
        <w:t xml:space="preserve"> el expediente formado con motivo del recurso de revisión </w:t>
      </w:r>
      <w:r w:rsidR="007248A1" w:rsidRPr="00D3001B">
        <w:rPr>
          <w:rFonts w:ascii="Palatino Linotype" w:hAnsi="Palatino Linotype"/>
          <w:b/>
        </w:rPr>
        <w:t>05117</w:t>
      </w:r>
      <w:r w:rsidR="00937CC8" w:rsidRPr="00D3001B">
        <w:rPr>
          <w:rFonts w:ascii="Palatino Linotype" w:hAnsi="Palatino Linotype"/>
          <w:b/>
        </w:rPr>
        <w:t xml:space="preserve">/INFOEM/IP/RR/2019 </w:t>
      </w:r>
      <w:r w:rsidRPr="00D3001B">
        <w:rPr>
          <w:rFonts w:ascii="Palatino Linotype" w:hAnsi="Palatino Linotype"/>
        </w:rPr>
        <w:t>promovido por</w:t>
      </w:r>
      <w:r w:rsidR="00281AC0" w:rsidRPr="00281AC0">
        <w:rPr>
          <w:rFonts w:ascii="Palatino Linotype" w:hAnsi="Palatino Linotype"/>
          <w:b/>
          <w:sz w:val="22"/>
          <w:szCs w:val="22"/>
          <w:lang w:val="es-ES_tradnl"/>
        </w:rPr>
        <w:t xml:space="preserve"> </w:t>
      </w:r>
      <w:r w:rsidR="00281AC0">
        <w:rPr>
          <w:rFonts w:ascii="Palatino Linotype" w:hAnsi="Palatino Linotype"/>
          <w:b/>
          <w:sz w:val="22"/>
          <w:szCs w:val="22"/>
          <w:lang w:val="es-ES_tradnl"/>
        </w:rPr>
        <w:t>XXXXXX</w:t>
      </w:r>
      <w:r w:rsidR="00281AC0">
        <w:t xml:space="preserve"> </w:t>
      </w:r>
      <w:r w:rsidR="00281AC0">
        <w:rPr>
          <w:rFonts w:ascii="Palatino Linotype" w:hAnsi="Palatino Linotype"/>
          <w:b/>
          <w:sz w:val="22"/>
          <w:szCs w:val="22"/>
          <w:lang w:val="es-ES_tradnl"/>
        </w:rPr>
        <w:t>XXXXX</w:t>
      </w:r>
      <w:r w:rsidRPr="00281AC0">
        <w:rPr>
          <w:rFonts w:ascii="Palatino Linotype" w:hAnsi="Palatino Linotype" w:cs="Arial"/>
        </w:rPr>
        <w:t>,</w:t>
      </w:r>
      <w:r w:rsidRPr="00D3001B">
        <w:rPr>
          <w:rFonts w:ascii="Palatino Linotype" w:hAnsi="Palatino Linotype" w:cs="Arial"/>
          <w:b/>
        </w:rPr>
        <w:t xml:space="preserve"> </w:t>
      </w:r>
      <w:r w:rsidRPr="00D3001B">
        <w:rPr>
          <w:rFonts w:ascii="Palatino Linotype" w:hAnsi="Palatino Linotype" w:cs="Arial"/>
        </w:rPr>
        <w:t>en lo sucesivo</w:t>
      </w:r>
      <w:r w:rsidRPr="00D3001B">
        <w:rPr>
          <w:rFonts w:ascii="Palatino Linotype" w:hAnsi="Palatino Linotype" w:cs="Arial"/>
          <w:b/>
        </w:rPr>
        <w:t xml:space="preserve"> EL RECURRENTE</w:t>
      </w:r>
      <w:r w:rsidR="00BB1A88" w:rsidRPr="00D3001B">
        <w:rPr>
          <w:rFonts w:ascii="Palatino Linotype" w:hAnsi="Palatino Linotype"/>
        </w:rPr>
        <w:t xml:space="preserve">, en contra </w:t>
      </w:r>
      <w:r w:rsidRPr="00D3001B">
        <w:rPr>
          <w:rFonts w:ascii="Palatino Linotype" w:hAnsi="Palatino Linotype"/>
        </w:rPr>
        <w:t xml:space="preserve">de </w:t>
      </w:r>
      <w:r w:rsidR="00BB1A88" w:rsidRPr="00D3001B">
        <w:rPr>
          <w:rFonts w:ascii="Palatino Linotype" w:hAnsi="Palatino Linotype"/>
        </w:rPr>
        <w:t xml:space="preserve">la </w:t>
      </w:r>
      <w:r w:rsidRPr="00D3001B">
        <w:rPr>
          <w:rFonts w:ascii="Palatino Linotype" w:hAnsi="Palatino Linotype"/>
        </w:rPr>
        <w:t>respuesta del</w:t>
      </w:r>
      <w:r w:rsidR="007248A1" w:rsidRPr="00D3001B">
        <w:t xml:space="preserve"> </w:t>
      </w:r>
      <w:r w:rsidR="007248A1" w:rsidRPr="00D3001B">
        <w:rPr>
          <w:rFonts w:ascii="Palatino Linotype" w:hAnsi="Palatino Linotype"/>
          <w:b/>
        </w:rPr>
        <w:t>Ayuntamiento de Jilotepec</w:t>
      </w:r>
      <w:r w:rsidRPr="00D3001B">
        <w:rPr>
          <w:rFonts w:ascii="Palatino Linotype" w:hAnsi="Palatino Linotype"/>
        </w:rPr>
        <w:t xml:space="preserve">, en lo sucesivo </w:t>
      </w:r>
      <w:r w:rsidRPr="00D3001B">
        <w:rPr>
          <w:rFonts w:ascii="Palatino Linotype" w:hAnsi="Palatino Linotype"/>
          <w:b/>
        </w:rPr>
        <w:t>EL SUJETO OBLIGADO</w:t>
      </w:r>
      <w:r w:rsidRPr="00D3001B">
        <w:rPr>
          <w:rFonts w:ascii="Palatino Linotype" w:hAnsi="Palatino Linotype"/>
        </w:rPr>
        <w:t xml:space="preserve">, se procede a dictar la presente resolución con base en lo siguiente: </w:t>
      </w:r>
    </w:p>
    <w:p w:rsidR="00252ABF" w:rsidRPr="00D3001B" w:rsidRDefault="00252ABF" w:rsidP="00252ABF">
      <w:pPr>
        <w:spacing w:before="100" w:beforeAutospacing="1" w:after="100" w:afterAutospacing="1" w:line="360" w:lineRule="auto"/>
        <w:jc w:val="center"/>
        <w:rPr>
          <w:rFonts w:ascii="Palatino Linotype" w:hAnsi="Palatino Linotype"/>
          <w:b/>
          <w:bCs/>
          <w:spacing w:val="40"/>
          <w:sz w:val="28"/>
        </w:rPr>
      </w:pPr>
      <w:r w:rsidRPr="00D3001B">
        <w:rPr>
          <w:rFonts w:ascii="Palatino Linotype" w:hAnsi="Palatino Linotype"/>
          <w:b/>
          <w:bCs/>
          <w:spacing w:val="40"/>
          <w:sz w:val="28"/>
        </w:rPr>
        <w:t>RESULTANDO</w:t>
      </w:r>
    </w:p>
    <w:p w:rsidR="00FC3F3B" w:rsidRPr="00D3001B" w:rsidRDefault="002C138B" w:rsidP="00FC3F3B">
      <w:pPr>
        <w:numPr>
          <w:ilvl w:val="0"/>
          <w:numId w:val="6"/>
        </w:numPr>
        <w:tabs>
          <w:tab w:val="left" w:pos="360"/>
        </w:tabs>
        <w:spacing w:line="360" w:lineRule="auto"/>
        <w:ind w:left="0" w:firstLine="0"/>
        <w:jc w:val="both"/>
        <w:rPr>
          <w:rFonts w:ascii="Palatino Linotype" w:hAnsi="Palatino Linotype" w:cs="Arial"/>
        </w:rPr>
      </w:pPr>
      <w:r w:rsidRPr="00D3001B">
        <w:rPr>
          <w:rFonts w:ascii="Palatino Linotype" w:hAnsi="Palatino Linotype"/>
        </w:rPr>
        <w:t xml:space="preserve">En fecha </w:t>
      </w:r>
      <w:r w:rsidR="004A5A1E" w:rsidRPr="00D3001B">
        <w:rPr>
          <w:rFonts w:ascii="Palatino Linotype" w:hAnsi="Palatino Linotype"/>
        </w:rPr>
        <w:t>treinta y uno</w:t>
      </w:r>
      <w:r w:rsidR="00937CC8" w:rsidRPr="00D3001B">
        <w:rPr>
          <w:rFonts w:ascii="Palatino Linotype" w:hAnsi="Palatino Linotype"/>
        </w:rPr>
        <w:t xml:space="preserve"> de mayo </w:t>
      </w:r>
      <w:r w:rsidRPr="00D3001B">
        <w:rPr>
          <w:rFonts w:ascii="Palatino Linotype" w:hAnsi="Palatino Linotype" w:cs="Arial"/>
        </w:rPr>
        <w:t xml:space="preserve">de dos </w:t>
      </w:r>
      <w:r w:rsidRPr="00D3001B">
        <w:rPr>
          <w:rFonts w:ascii="Palatino Linotype" w:hAnsi="Palatino Linotype"/>
        </w:rPr>
        <w:t>mil</w:t>
      </w:r>
      <w:r w:rsidRPr="00D3001B">
        <w:rPr>
          <w:rFonts w:ascii="Palatino Linotype" w:hAnsi="Palatino Linotype" w:cs="Arial"/>
        </w:rPr>
        <w:t xml:space="preserve"> diecinueve</w:t>
      </w:r>
      <w:r w:rsidRPr="00D3001B">
        <w:rPr>
          <w:rFonts w:ascii="Palatino Linotype" w:hAnsi="Palatino Linotype"/>
        </w:rPr>
        <w:t>,</w:t>
      </w:r>
      <w:r w:rsidR="00FC3F3B" w:rsidRPr="00D3001B">
        <w:rPr>
          <w:rFonts w:ascii="Palatino Linotype" w:hAnsi="Palatino Linotype"/>
        </w:rPr>
        <w:t xml:space="preserve"> se tuvo por presentada</w:t>
      </w:r>
      <w:r w:rsidR="00EF4AAD" w:rsidRPr="00D3001B">
        <w:rPr>
          <w:rFonts w:ascii="Palatino Linotype" w:hAnsi="Palatino Linotype"/>
        </w:rPr>
        <w:t xml:space="preserve"> a través </w:t>
      </w:r>
      <w:r w:rsidR="00937CC8" w:rsidRPr="00D3001B">
        <w:rPr>
          <w:rFonts w:ascii="Palatino Linotype" w:hAnsi="Palatino Linotype"/>
        </w:rPr>
        <w:t xml:space="preserve">del </w:t>
      </w:r>
      <w:r w:rsidR="00EF4AAD" w:rsidRPr="00D3001B">
        <w:rPr>
          <w:rFonts w:ascii="Palatino Linotype" w:hAnsi="Palatino Linotype"/>
        </w:rPr>
        <w:t xml:space="preserve">Sistema de Acceso a la Información Mexiquense, en lo subsecuente </w:t>
      </w:r>
      <w:r w:rsidR="00EF4AAD" w:rsidRPr="00D3001B">
        <w:rPr>
          <w:rFonts w:ascii="Palatino Linotype" w:hAnsi="Palatino Linotype"/>
          <w:b/>
        </w:rPr>
        <w:t>EL SAIMEX</w:t>
      </w:r>
      <w:r w:rsidR="00A7069C" w:rsidRPr="00D3001B">
        <w:rPr>
          <w:rFonts w:ascii="Palatino Linotype" w:hAnsi="Palatino Linotype"/>
        </w:rPr>
        <w:t xml:space="preserve">, </w:t>
      </w:r>
      <w:r w:rsidR="00EF4AAD" w:rsidRPr="00D3001B">
        <w:rPr>
          <w:rFonts w:ascii="Palatino Linotype" w:hAnsi="Palatino Linotype"/>
        </w:rPr>
        <w:t xml:space="preserve">ante </w:t>
      </w:r>
      <w:r w:rsidR="00EF4AAD" w:rsidRPr="00D3001B">
        <w:rPr>
          <w:rFonts w:ascii="Palatino Linotype" w:hAnsi="Palatino Linotype"/>
          <w:b/>
        </w:rPr>
        <w:t>EL SUJETO OBLIGADO</w:t>
      </w:r>
      <w:r w:rsidR="00EF4AAD" w:rsidRPr="00D3001B">
        <w:rPr>
          <w:rFonts w:ascii="Palatino Linotype" w:hAnsi="Palatino Linotype"/>
        </w:rPr>
        <w:t xml:space="preserve">, </w:t>
      </w:r>
      <w:r w:rsidR="00FC3F3B" w:rsidRPr="00D3001B">
        <w:rPr>
          <w:rFonts w:ascii="Palatino Linotype" w:hAnsi="Palatino Linotype"/>
        </w:rPr>
        <w:t>la solicitud de acceso a información pública, a la que se le asignó el número</w:t>
      </w:r>
      <w:r w:rsidR="004A5A1E" w:rsidRPr="00D3001B">
        <w:rPr>
          <w:rFonts w:ascii="Verdana" w:hAnsi="Verdana"/>
          <w:b/>
          <w:bCs/>
          <w:color w:val="FF0000"/>
        </w:rPr>
        <w:t xml:space="preserve"> </w:t>
      </w:r>
      <w:r w:rsidR="004A5A1E" w:rsidRPr="00D3001B">
        <w:rPr>
          <w:rFonts w:ascii="Palatino Linotype" w:hAnsi="Palatino Linotype"/>
          <w:b/>
          <w:bCs/>
        </w:rPr>
        <w:t>00093/JILOTEPE/IP/2019</w:t>
      </w:r>
      <w:r w:rsidR="00630BB9" w:rsidRPr="00D3001B">
        <w:rPr>
          <w:rFonts w:ascii="Palatino Linotype" w:hAnsi="Palatino Linotype"/>
          <w:bCs/>
        </w:rPr>
        <w:t>,</w:t>
      </w:r>
      <w:r w:rsidR="00630BB9" w:rsidRPr="00D3001B">
        <w:rPr>
          <w:rFonts w:ascii="Palatino Linotype" w:hAnsi="Palatino Linotype"/>
          <w:b/>
          <w:bCs/>
        </w:rPr>
        <w:t xml:space="preserve"> </w:t>
      </w:r>
      <w:r w:rsidR="00FC3F3B" w:rsidRPr="00D3001B">
        <w:rPr>
          <w:rFonts w:ascii="Palatino Linotype" w:hAnsi="Palatino Linotype"/>
        </w:rPr>
        <w:t xml:space="preserve">mediante la cual </w:t>
      </w:r>
      <w:r w:rsidR="00630BB9" w:rsidRPr="00D3001B">
        <w:rPr>
          <w:rFonts w:ascii="Palatino Linotype" w:hAnsi="Palatino Linotype"/>
        </w:rPr>
        <w:t xml:space="preserve">se </w:t>
      </w:r>
      <w:r w:rsidR="00FC3F3B" w:rsidRPr="00D3001B">
        <w:rPr>
          <w:rFonts w:ascii="Palatino Linotype" w:hAnsi="Palatino Linotype"/>
        </w:rPr>
        <w:t>requirió por dicha vía, lo siguiente:</w:t>
      </w:r>
    </w:p>
    <w:p w:rsidR="00EF4AAD" w:rsidRPr="00D3001B" w:rsidRDefault="00FC3F3B" w:rsidP="00630BB9">
      <w:pPr>
        <w:ind w:left="709" w:right="760"/>
        <w:jc w:val="both"/>
        <w:rPr>
          <w:rFonts w:ascii="Palatino Linotype" w:hAnsi="Palatino Linotype"/>
          <w:i/>
          <w:sz w:val="22"/>
          <w:szCs w:val="22"/>
        </w:rPr>
      </w:pPr>
      <w:r w:rsidRPr="00D3001B">
        <w:rPr>
          <w:rFonts w:ascii="Palatino Linotype" w:hAnsi="Palatino Linotype"/>
          <w:i/>
          <w:sz w:val="22"/>
          <w:szCs w:val="22"/>
        </w:rPr>
        <w:t>“</w:t>
      </w:r>
      <w:r w:rsidR="004A5A1E" w:rsidRPr="00D3001B">
        <w:rPr>
          <w:rFonts w:ascii="Palatino Linotype" w:hAnsi="Palatino Linotype"/>
          <w:i/>
          <w:sz w:val="22"/>
          <w:szCs w:val="22"/>
        </w:rPr>
        <w:t>SOLICITO SE REMITA LA NOMINA GENERAL PAGADA AL 15 DE MAYO DE 2019 DEL PERSONAL DE CONFIANZA Y EVENTUAL</w:t>
      </w:r>
      <w:proofErr w:type="gramStart"/>
      <w:r w:rsidR="004A5A1E" w:rsidRPr="00D3001B">
        <w:rPr>
          <w:rFonts w:ascii="Palatino Linotype" w:hAnsi="Palatino Linotype"/>
          <w:i/>
          <w:sz w:val="22"/>
          <w:szCs w:val="22"/>
        </w:rPr>
        <w:t>,TANTO</w:t>
      </w:r>
      <w:proofErr w:type="gramEnd"/>
      <w:r w:rsidR="004A5A1E" w:rsidRPr="00D3001B">
        <w:rPr>
          <w:rFonts w:ascii="Palatino Linotype" w:hAnsi="Palatino Linotype"/>
          <w:i/>
          <w:sz w:val="22"/>
          <w:szCs w:val="22"/>
        </w:rPr>
        <w:t xml:space="preserve"> DE AYUNTAMIENTO COMO DE ORGANISMOS DECONSENTRADOS Y DESENTRALIZADOS ASI COMO LAS LISTAS DE RAYA PAGADAS (TODAS SIN IMPORTAR DE QUE ÁREA SE HAYAN GENERADO) DE LOS MUNICIPIOS JILOTEPEC, SOYANIQUILPAN, CHAPA DE MOTA, VILLA DEL CARBON, TIMILPAN, SAN BARTOLO MORELOS Y ACAMBAY</w:t>
      </w:r>
      <w:r w:rsidR="00F43BC8" w:rsidRPr="00D3001B">
        <w:rPr>
          <w:rFonts w:ascii="Palatino Linotype" w:hAnsi="Palatino Linotype"/>
          <w:i/>
          <w:sz w:val="22"/>
          <w:szCs w:val="22"/>
        </w:rPr>
        <w:t>”</w:t>
      </w:r>
      <w:r w:rsidRPr="00D3001B">
        <w:rPr>
          <w:rFonts w:ascii="Palatino Linotype" w:hAnsi="Palatino Linotype"/>
          <w:i/>
          <w:sz w:val="22"/>
          <w:szCs w:val="22"/>
        </w:rPr>
        <w:t>(Sic)</w:t>
      </w:r>
    </w:p>
    <w:p w:rsidR="00C60CE0" w:rsidRPr="00D3001B" w:rsidRDefault="00EF4AAD" w:rsidP="00EF4AAD">
      <w:pPr>
        <w:spacing w:before="120" w:after="120"/>
        <w:ind w:right="709"/>
        <w:jc w:val="both"/>
        <w:rPr>
          <w:rFonts w:ascii="Palatino Linotype" w:hAnsi="Palatino Linotype" w:cs="Arial"/>
          <w:b/>
        </w:rPr>
      </w:pPr>
      <w:r w:rsidRPr="00D3001B">
        <w:rPr>
          <w:rFonts w:ascii="Palatino Linotype" w:hAnsi="Palatino Linotype" w:cs="Arial"/>
          <w:b/>
        </w:rPr>
        <w:t>MODALIDAD DE ENTREGA:</w:t>
      </w:r>
      <w:r w:rsidR="00042161" w:rsidRPr="00D3001B">
        <w:rPr>
          <w:rFonts w:ascii="Palatino Linotype" w:hAnsi="Palatino Linotype" w:cs="Arial"/>
          <w:b/>
        </w:rPr>
        <w:t xml:space="preserve"> </w:t>
      </w:r>
      <w:r w:rsidR="00F43BC8" w:rsidRPr="00D3001B">
        <w:rPr>
          <w:rFonts w:ascii="Palatino Linotype" w:hAnsi="Palatino Linotype" w:cs="Arial"/>
        </w:rPr>
        <w:t xml:space="preserve">Vía </w:t>
      </w:r>
      <w:r w:rsidR="00F43BC8" w:rsidRPr="00D3001B">
        <w:rPr>
          <w:rFonts w:ascii="Palatino Linotype" w:hAnsi="Palatino Linotype" w:cs="Arial"/>
          <w:b/>
        </w:rPr>
        <w:t>SAIMEX</w:t>
      </w:r>
    </w:p>
    <w:p w:rsidR="00C60CE0" w:rsidRPr="00D3001B" w:rsidRDefault="00C60CE0" w:rsidP="009B0FD8">
      <w:pPr>
        <w:rPr>
          <w:rFonts w:ascii="Palatino Linotype" w:hAnsi="Palatino Linotype" w:cs="Arial"/>
        </w:rPr>
      </w:pPr>
    </w:p>
    <w:p w:rsidR="00BB1A88" w:rsidRPr="00D3001B" w:rsidRDefault="00BB1A88" w:rsidP="00BB1A88">
      <w:pPr>
        <w:numPr>
          <w:ilvl w:val="0"/>
          <w:numId w:val="6"/>
        </w:numPr>
        <w:tabs>
          <w:tab w:val="left" w:pos="567"/>
        </w:tabs>
        <w:spacing w:before="120" w:after="160" w:line="360" w:lineRule="auto"/>
        <w:ind w:left="0" w:firstLine="0"/>
        <w:jc w:val="both"/>
        <w:rPr>
          <w:rFonts w:ascii="Palatino Linotype" w:hAnsi="Palatino Linotype" w:cs="Arial"/>
        </w:rPr>
      </w:pPr>
      <w:r w:rsidRPr="00D3001B">
        <w:rPr>
          <w:rFonts w:ascii="Palatino Linotype" w:hAnsi="Palatino Linotype" w:cs="Arial"/>
        </w:rPr>
        <w:t xml:space="preserve">De las constancias que obran en el expediente electrónico del </w:t>
      </w:r>
      <w:r w:rsidRPr="00D3001B">
        <w:rPr>
          <w:rFonts w:ascii="Palatino Linotype" w:hAnsi="Palatino Linotype" w:cs="Arial"/>
          <w:b/>
        </w:rPr>
        <w:t>SAIMEX</w:t>
      </w:r>
      <w:r w:rsidRPr="00D3001B">
        <w:rPr>
          <w:rFonts w:ascii="Palatino Linotype" w:hAnsi="Palatino Linotype" w:cs="Arial"/>
        </w:rPr>
        <w:t xml:space="preserve">, se advierte que en fecha </w:t>
      </w:r>
      <w:r w:rsidR="004A5A1E" w:rsidRPr="00D3001B">
        <w:rPr>
          <w:rFonts w:ascii="Palatino Linotype" w:hAnsi="Palatino Linotype" w:cs="Arial"/>
        </w:rPr>
        <w:t xml:space="preserve">tres de junio </w:t>
      </w:r>
      <w:r w:rsidRPr="00D3001B">
        <w:rPr>
          <w:rFonts w:ascii="Palatino Linotype" w:hAnsi="Palatino Linotype" w:cs="Arial"/>
        </w:rPr>
        <w:t xml:space="preserve">de dos mil diecinueve, </w:t>
      </w:r>
      <w:r w:rsidRPr="00D3001B">
        <w:rPr>
          <w:rFonts w:ascii="Palatino Linotype" w:hAnsi="Palatino Linotype" w:cs="Arial"/>
          <w:b/>
        </w:rPr>
        <w:t>EL SUJETO OBLIGADO</w:t>
      </w:r>
      <w:r w:rsidRPr="00D3001B">
        <w:rPr>
          <w:rFonts w:ascii="Palatino Linotype" w:hAnsi="Palatino Linotype" w:cs="Arial"/>
        </w:rPr>
        <w:t xml:space="preserve"> </w:t>
      </w:r>
      <w:r w:rsidRPr="00D3001B">
        <w:rPr>
          <w:rFonts w:ascii="Palatino Linotype" w:hAnsi="Palatino Linotype" w:cs="Arial"/>
        </w:rPr>
        <w:lastRenderedPageBreak/>
        <w:t xml:space="preserve">dio respuesta a la </w:t>
      </w:r>
      <w:r w:rsidRPr="00D3001B">
        <w:rPr>
          <w:rFonts w:ascii="Palatino Linotype" w:hAnsi="Palatino Linotype"/>
        </w:rPr>
        <w:t>solicitud</w:t>
      </w:r>
      <w:r w:rsidRPr="00D3001B">
        <w:rPr>
          <w:rFonts w:ascii="Palatino Linotype" w:hAnsi="Palatino Linotype" w:cs="Arial"/>
        </w:rPr>
        <w:t xml:space="preserve"> de </w:t>
      </w:r>
      <w:r w:rsidRPr="00D3001B">
        <w:rPr>
          <w:rFonts w:ascii="Palatino Linotype" w:hAnsi="Palatino Linotype"/>
        </w:rPr>
        <w:t>acceso</w:t>
      </w:r>
      <w:r w:rsidRPr="00D3001B">
        <w:rPr>
          <w:rFonts w:ascii="Palatino Linotype" w:hAnsi="Palatino Linotype" w:cs="Arial"/>
        </w:rPr>
        <w:t xml:space="preserve"> a la información pública realizada por </w:t>
      </w:r>
      <w:r w:rsidRPr="00D3001B">
        <w:rPr>
          <w:rFonts w:ascii="Palatino Linotype" w:hAnsi="Palatino Linotype"/>
          <w:b/>
        </w:rPr>
        <w:t>EL RECURRENTE</w:t>
      </w:r>
      <w:r w:rsidRPr="00D3001B">
        <w:rPr>
          <w:rFonts w:ascii="Palatino Linotype" w:hAnsi="Palatino Linotype" w:cs="Arial"/>
        </w:rPr>
        <w:t>, en la cual señaló lo siguiente:</w:t>
      </w:r>
    </w:p>
    <w:p w:rsidR="004A5A1E" w:rsidRPr="00D3001B" w:rsidRDefault="00BB1A88" w:rsidP="004A5A1E">
      <w:pPr>
        <w:tabs>
          <w:tab w:val="left" w:pos="567"/>
        </w:tabs>
        <w:spacing w:before="120" w:after="120"/>
        <w:ind w:left="709" w:right="709"/>
        <w:jc w:val="both"/>
        <w:rPr>
          <w:rFonts w:ascii="Palatino Linotype" w:hAnsi="Palatino Linotype" w:cs="Arial"/>
          <w:i/>
          <w:sz w:val="22"/>
          <w:szCs w:val="22"/>
        </w:rPr>
      </w:pPr>
      <w:r w:rsidRPr="00D3001B">
        <w:rPr>
          <w:rFonts w:ascii="Palatino Linotype" w:hAnsi="Palatino Linotype" w:cs="Arial"/>
          <w:i/>
          <w:sz w:val="22"/>
          <w:szCs w:val="22"/>
        </w:rPr>
        <w:t>“</w:t>
      </w:r>
      <w:r w:rsidR="004A5A1E" w:rsidRPr="00D3001B">
        <w:rPr>
          <w:rFonts w:ascii="Palatino Linotype" w:hAnsi="Palatino Linotype" w:cs="Arial"/>
          <w:i/>
          <w:sz w:val="22"/>
          <w:szCs w:val="22"/>
        </w:rPr>
        <w:t xml:space="preserve">Oficio No. JILO/U.TRANS/198/19 Asunto: Solicitud de Información Jilotepec, México a 03 de junio de 2019 Mtro. Arturo Hernández Suárez Director de Administración P r e s e n t e Por este conducto me permito informar a usted que vía Sistema de Acceso a la información Mexiquense (SAIMEX), se llevó a cabo la recepción de la solicitud de Información Pública No. 00093/JILOTEPEC/IP/2019, mediante la cual se solicita: “SOLICITO SE REMITA LA NOMINA GENERAL PAGADA AL 15 DE MAYO DE 2019 DEL PERSONAL DE CONFIANZA Y EVENTUAL,TANTO DE AYUNTAMIENTO COMO DE ORGANISMOS DECONSENTRADOS Y DESENTRALIZADOS ASI COMO LAS LISTAS DE RAYA PAGADAS (TODAS SIN IMPORTAR DE QUE ÁREA SE HAYAN GENERADO)” (sic) Bajo este orden y en términos del Artículo 12, 51, 53 fracciones II, III, V y 59 de la Ley de Acceso a la Información Pública del Estado de México y Municipios, le solicitó amablemente entregar la información que le corresponda en esta solicitud, en un plazo que no exceda del día 7 de junio del presente año, toda vez que la misma es considerada información pública de oficio. Sin otro particular por el momento y seguro de su atención, quedo de usted. A T E N T A M E N T E Dra. Guadalupe Melina Núñez </w:t>
      </w:r>
      <w:proofErr w:type="spellStart"/>
      <w:r w:rsidR="004A5A1E" w:rsidRPr="00D3001B">
        <w:rPr>
          <w:rFonts w:ascii="Palatino Linotype" w:hAnsi="Palatino Linotype" w:cs="Arial"/>
          <w:i/>
          <w:sz w:val="22"/>
          <w:szCs w:val="22"/>
        </w:rPr>
        <w:t>Valladarez</w:t>
      </w:r>
      <w:proofErr w:type="spellEnd"/>
      <w:r w:rsidR="004A5A1E" w:rsidRPr="00D3001B">
        <w:rPr>
          <w:rFonts w:ascii="Palatino Linotype" w:hAnsi="Palatino Linotype" w:cs="Arial"/>
          <w:i/>
          <w:sz w:val="22"/>
          <w:szCs w:val="22"/>
        </w:rPr>
        <w:t xml:space="preserve"> Titular de la Unidad de Transparencia </w:t>
      </w:r>
      <w:proofErr w:type="spellStart"/>
      <w:r w:rsidR="004A5A1E" w:rsidRPr="00D3001B">
        <w:rPr>
          <w:rFonts w:ascii="Palatino Linotype" w:hAnsi="Palatino Linotype" w:cs="Arial"/>
          <w:i/>
          <w:sz w:val="22"/>
          <w:szCs w:val="22"/>
        </w:rPr>
        <w:t>C.c.p</w:t>
      </w:r>
      <w:proofErr w:type="spellEnd"/>
      <w:r w:rsidR="004A5A1E" w:rsidRPr="00D3001B">
        <w:rPr>
          <w:rFonts w:ascii="Palatino Linotype" w:hAnsi="Palatino Linotype" w:cs="Arial"/>
          <w:i/>
          <w:sz w:val="22"/>
          <w:szCs w:val="22"/>
        </w:rPr>
        <w:t>. Archivo/GMNV</w:t>
      </w:r>
    </w:p>
    <w:p w:rsidR="004A5A1E" w:rsidRPr="00D3001B" w:rsidRDefault="004A5A1E" w:rsidP="004A5A1E">
      <w:pPr>
        <w:tabs>
          <w:tab w:val="left" w:pos="567"/>
        </w:tabs>
        <w:spacing w:before="120" w:after="120"/>
        <w:ind w:left="709" w:right="709"/>
        <w:jc w:val="both"/>
        <w:rPr>
          <w:rFonts w:ascii="Palatino Linotype" w:hAnsi="Palatino Linotype" w:cs="Arial"/>
          <w:i/>
          <w:sz w:val="22"/>
          <w:szCs w:val="22"/>
        </w:rPr>
      </w:pPr>
      <w:r w:rsidRPr="00D3001B">
        <w:rPr>
          <w:rFonts w:ascii="Palatino Linotype" w:hAnsi="Palatino Linotype" w:cs="Arial"/>
          <w:i/>
          <w:sz w:val="22"/>
          <w:szCs w:val="22"/>
        </w:rPr>
        <w:t>ATENTAMENTE</w:t>
      </w:r>
    </w:p>
    <w:p w:rsidR="00BB1A88" w:rsidRPr="00D3001B" w:rsidRDefault="004A5A1E" w:rsidP="00324D6B">
      <w:pPr>
        <w:tabs>
          <w:tab w:val="left" w:pos="567"/>
        </w:tabs>
        <w:spacing w:before="120" w:after="120"/>
        <w:ind w:left="709" w:right="709"/>
        <w:jc w:val="both"/>
        <w:rPr>
          <w:rFonts w:ascii="Palatino Linotype" w:hAnsi="Palatino Linotype" w:cs="Arial"/>
          <w:i/>
          <w:sz w:val="22"/>
          <w:szCs w:val="22"/>
        </w:rPr>
      </w:pPr>
      <w:r w:rsidRPr="00D3001B">
        <w:rPr>
          <w:rFonts w:ascii="Palatino Linotype" w:hAnsi="Palatino Linotype" w:cs="Arial"/>
          <w:i/>
          <w:sz w:val="22"/>
          <w:szCs w:val="22"/>
        </w:rPr>
        <w:t xml:space="preserve">Dra. Guadalupe Melina Núñez </w:t>
      </w:r>
      <w:proofErr w:type="spellStart"/>
      <w:r w:rsidRPr="00D3001B">
        <w:rPr>
          <w:rFonts w:ascii="Palatino Linotype" w:hAnsi="Palatino Linotype" w:cs="Arial"/>
          <w:i/>
          <w:sz w:val="22"/>
          <w:szCs w:val="22"/>
        </w:rPr>
        <w:t>Valladarez</w:t>
      </w:r>
      <w:proofErr w:type="spellEnd"/>
      <w:r w:rsidR="00BB1A88" w:rsidRPr="00D3001B">
        <w:rPr>
          <w:rFonts w:ascii="Palatino Linotype" w:hAnsi="Palatino Linotype" w:cs="Arial"/>
          <w:i/>
          <w:sz w:val="22"/>
          <w:szCs w:val="22"/>
        </w:rPr>
        <w:t>”</w:t>
      </w:r>
      <w:r w:rsidR="00BB1A88" w:rsidRPr="00D3001B">
        <w:rPr>
          <w:rFonts w:ascii="Palatino Linotype" w:hAnsi="Palatino Linotype"/>
          <w:i/>
          <w:spacing w:val="-2"/>
          <w:sz w:val="22"/>
          <w:szCs w:val="22"/>
        </w:rPr>
        <w:t xml:space="preserve"> </w:t>
      </w:r>
      <w:r w:rsidR="00BB1A88" w:rsidRPr="00D3001B">
        <w:rPr>
          <w:rFonts w:ascii="Palatino Linotype" w:hAnsi="Palatino Linotype"/>
          <w:i/>
          <w:sz w:val="22"/>
          <w:szCs w:val="22"/>
        </w:rPr>
        <w:t>(Sic)</w:t>
      </w:r>
    </w:p>
    <w:p w:rsidR="009B0FD8" w:rsidRPr="00D3001B" w:rsidRDefault="009B0FD8" w:rsidP="009B0FD8">
      <w:pPr>
        <w:tabs>
          <w:tab w:val="left" w:pos="567"/>
        </w:tabs>
        <w:spacing w:before="120" w:after="120"/>
        <w:ind w:left="709" w:right="709"/>
        <w:jc w:val="both"/>
        <w:rPr>
          <w:rFonts w:ascii="Palatino Linotype" w:hAnsi="Palatino Linotype"/>
          <w:i/>
          <w:sz w:val="22"/>
          <w:szCs w:val="22"/>
        </w:rPr>
      </w:pPr>
    </w:p>
    <w:p w:rsidR="00BB1A88" w:rsidRPr="00D3001B" w:rsidRDefault="002C138B" w:rsidP="00BB1A88">
      <w:pPr>
        <w:numPr>
          <w:ilvl w:val="0"/>
          <w:numId w:val="6"/>
        </w:numPr>
        <w:spacing w:before="120" w:after="120" w:line="360" w:lineRule="auto"/>
        <w:ind w:left="0" w:right="49" w:firstLine="0"/>
        <w:jc w:val="both"/>
        <w:rPr>
          <w:rFonts w:ascii="Palatino Linotype" w:hAnsi="Palatino Linotype"/>
          <w:b/>
          <w:lang w:val="es-ES" w:eastAsia="x-none"/>
        </w:rPr>
      </w:pPr>
      <w:bookmarkStart w:id="0" w:name="_Ref490476121"/>
      <w:r w:rsidRPr="00D3001B">
        <w:rPr>
          <w:rFonts w:ascii="Palatino Linotype" w:hAnsi="Palatino Linotype"/>
        </w:rPr>
        <w:t xml:space="preserve">Inconforme con la respuesta del </w:t>
      </w:r>
      <w:r w:rsidRPr="00D3001B">
        <w:rPr>
          <w:rFonts w:ascii="Palatino Linotype" w:hAnsi="Palatino Linotype"/>
          <w:b/>
        </w:rPr>
        <w:t>SUJETO OBLIGADO</w:t>
      </w:r>
      <w:r w:rsidRPr="00D3001B">
        <w:rPr>
          <w:rFonts w:ascii="Palatino Linotype" w:hAnsi="Palatino Linotype"/>
        </w:rPr>
        <w:t xml:space="preserve">, el </w:t>
      </w:r>
      <w:r w:rsidR="00324D6B" w:rsidRPr="00D3001B">
        <w:rPr>
          <w:rFonts w:ascii="Palatino Linotype" w:hAnsi="Palatino Linotype"/>
        </w:rPr>
        <w:t xml:space="preserve">cuatro de junio </w:t>
      </w:r>
      <w:r w:rsidRPr="00D3001B">
        <w:rPr>
          <w:rFonts w:ascii="Palatino Linotype" w:hAnsi="Palatino Linotype"/>
        </w:rPr>
        <w:t xml:space="preserve">de dos mil diecinueve, </w:t>
      </w:r>
      <w:bookmarkEnd w:id="0"/>
      <w:r w:rsidR="00BB1A88" w:rsidRPr="00D3001B">
        <w:rPr>
          <w:rFonts w:ascii="Palatino Linotype" w:hAnsi="Palatino Linotype"/>
          <w:b/>
          <w:lang w:val="es-ES" w:eastAsia="x-none"/>
        </w:rPr>
        <w:t>EL RECURRENTE</w:t>
      </w:r>
      <w:r w:rsidR="00BB1A88" w:rsidRPr="00D3001B">
        <w:rPr>
          <w:rFonts w:ascii="Palatino Linotype" w:hAnsi="Palatino Linotype"/>
          <w:lang w:val="es-ES" w:eastAsia="x-none"/>
        </w:rPr>
        <w:t xml:space="preserve"> mediante </w:t>
      </w:r>
      <w:r w:rsidR="00BB1A88" w:rsidRPr="00D3001B">
        <w:rPr>
          <w:rFonts w:ascii="Palatino Linotype" w:hAnsi="Palatino Linotype"/>
          <w:b/>
          <w:lang w:val="es-ES" w:eastAsia="x-none"/>
        </w:rPr>
        <w:t xml:space="preserve">EL SAIMEX </w:t>
      </w:r>
      <w:r w:rsidR="00BB1A88" w:rsidRPr="00D3001B">
        <w:rPr>
          <w:rFonts w:ascii="Palatino Linotype" w:hAnsi="Palatino Linotype"/>
          <w:lang w:val="es-ES" w:eastAsia="x-none"/>
        </w:rPr>
        <w:t xml:space="preserve">interpuso el recurso de revisión objeto del </w:t>
      </w:r>
      <w:r w:rsidR="00BB1A88" w:rsidRPr="00D3001B">
        <w:rPr>
          <w:rFonts w:ascii="Palatino Linotype" w:hAnsi="Palatino Linotype" w:cs="Arial"/>
          <w:lang w:val="es-ES" w:eastAsia="x-none"/>
        </w:rPr>
        <w:t>presente</w:t>
      </w:r>
      <w:r w:rsidR="00BB1A88" w:rsidRPr="00D3001B">
        <w:rPr>
          <w:rFonts w:ascii="Palatino Linotype" w:hAnsi="Palatino Linotype"/>
          <w:lang w:val="es-ES" w:eastAsia="x-none"/>
        </w:rPr>
        <w:t xml:space="preserve"> estudio, al que se le asignó el </w:t>
      </w:r>
      <w:r w:rsidR="00BB1A88" w:rsidRPr="00D3001B">
        <w:rPr>
          <w:rFonts w:ascii="Palatino Linotype" w:hAnsi="Palatino Linotype" w:cs="Arial"/>
          <w:lang w:val="es-ES" w:eastAsia="x-none"/>
        </w:rPr>
        <w:t>número</w:t>
      </w:r>
      <w:r w:rsidR="00BB1A88" w:rsidRPr="00D3001B">
        <w:rPr>
          <w:rFonts w:ascii="Palatino Linotype" w:hAnsi="Palatino Linotype"/>
          <w:b/>
          <w:bCs/>
          <w:color w:val="FF0000"/>
          <w:lang w:val="es-ES" w:eastAsia="x-none"/>
        </w:rPr>
        <w:t xml:space="preserve"> </w:t>
      </w:r>
      <w:r w:rsidR="00324D6B" w:rsidRPr="00D3001B">
        <w:rPr>
          <w:rFonts w:ascii="Palatino Linotype" w:hAnsi="Palatino Linotype" w:cs="Arial"/>
          <w:b/>
          <w:bCs/>
          <w:lang w:val="es-ES" w:eastAsia="x-none"/>
        </w:rPr>
        <w:t>05117</w:t>
      </w:r>
      <w:r w:rsidR="00BB1A88" w:rsidRPr="00D3001B">
        <w:rPr>
          <w:rFonts w:ascii="Palatino Linotype" w:hAnsi="Palatino Linotype" w:cs="Arial"/>
          <w:b/>
          <w:bCs/>
          <w:lang w:val="es-ES" w:eastAsia="x-none"/>
        </w:rPr>
        <w:t>/INFOEM/IP/RR/2019</w:t>
      </w:r>
      <w:r w:rsidR="00BB1A88" w:rsidRPr="00D3001B">
        <w:rPr>
          <w:rFonts w:ascii="Palatino Linotype" w:hAnsi="Palatino Linotype" w:cs="Arial"/>
          <w:lang w:val="es-ES" w:eastAsia="x-none"/>
        </w:rPr>
        <w:t>, en el que señaló como acto impugnado, lo siguiente:</w:t>
      </w:r>
    </w:p>
    <w:p w:rsidR="00BB1A88" w:rsidRPr="00D3001B" w:rsidRDefault="00BB1A88" w:rsidP="000A4C8F">
      <w:pPr>
        <w:spacing w:before="200" w:after="200"/>
        <w:ind w:left="709" w:right="70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r w:rsidR="00324D6B" w:rsidRPr="00D3001B">
        <w:rPr>
          <w:rFonts w:ascii="Palatino Linotype" w:hAnsi="Palatino Linotype" w:cs="Arial"/>
          <w:i/>
          <w:sz w:val="22"/>
          <w:szCs w:val="22"/>
          <w:lang w:eastAsia="es-MX"/>
        </w:rPr>
        <w:t>INFORMACIÓN NO REMITIDA”</w:t>
      </w:r>
      <w:r w:rsidR="00324D6B" w:rsidRPr="00D3001B">
        <w:rPr>
          <w:rFonts w:ascii="Palatino Linotype" w:hAnsi="Palatino Linotype" w:cs="Arial"/>
          <w:sz w:val="22"/>
          <w:szCs w:val="22"/>
          <w:lang w:eastAsia="es-MX"/>
        </w:rPr>
        <w:t xml:space="preserve"> (</w:t>
      </w:r>
      <w:r w:rsidRPr="00D3001B">
        <w:rPr>
          <w:rFonts w:ascii="Palatino Linotype" w:hAnsi="Palatino Linotype" w:cs="Arial"/>
          <w:sz w:val="22"/>
          <w:szCs w:val="22"/>
          <w:lang w:eastAsia="es-MX"/>
        </w:rPr>
        <w:t>Sic)</w:t>
      </w:r>
    </w:p>
    <w:p w:rsidR="00BB1A88" w:rsidRPr="00D3001B" w:rsidRDefault="00BB1A88" w:rsidP="00BB1A88">
      <w:pPr>
        <w:tabs>
          <w:tab w:val="left" w:pos="567"/>
        </w:tabs>
        <w:spacing w:before="160" w:after="160" w:line="360" w:lineRule="auto"/>
        <w:jc w:val="both"/>
        <w:rPr>
          <w:rFonts w:ascii="Palatino Linotype" w:hAnsi="Palatino Linotype"/>
          <w:lang w:val="es-ES" w:eastAsia="x-none"/>
        </w:rPr>
      </w:pPr>
      <w:r w:rsidRPr="00D3001B">
        <w:rPr>
          <w:rFonts w:ascii="Palatino Linotype" w:hAnsi="Palatino Linotype"/>
          <w:lang w:val="es-ES" w:eastAsia="x-none"/>
        </w:rPr>
        <w:t xml:space="preserve">Asimismo, </w:t>
      </w:r>
      <w:r w:rsidRPr="00D3001B">
        <w:rPr>
          <w:rFonts w:ascii="Palatino Linotype" w:hAnsi="Palatino Linotype"/>
          <w:b/>
          <w:lang w:val="es-ES" w:eastAsia="x-none"/>
        </w:rPr>
        <w:t>EL RECURRENTE</w:t>
      </w:r>
      <w:r w:rsidRPr="00D3001B">
        <w:rPr>
          <w:rFonts w:ascii="Palatino Linotype" w:hAnsi="Palatino Linotype"/>
          <w:lang w:val="es-ES" w:eastAsia="x-none"/>
        </w:rPr>
        <w:t xml:space="preserve"> indicó como razones o motivos de inconformidad: </w:t>
      </w:r>
    </w:p>
    <w:p w:rsidR="00BB1A88" w:rsidRPr="00D3001B" w:rsidRDefault="00BB1A88" w:rsidP="00BB1A88">
      <w:pPr>
        <w:spacing w:before="200" w:after="200"/>
        <w:ind w:left="709" w:right="709"/>
        <w:jc w:val="both"/>
        <w:rPr>
          <w:rFonts w:ascii="Palatino Linotype" w:hAnsi="Palatino Linotype" w:cs="Arial"/>
          <w:i/>
          <w:spacing w:val="-6"/>
          <w:sz w:val="22"/>
          <w:szCs w:val="22"/>
          <w:lang w:eastAsia="es-MX"/>
        </w:rPr>
      </w:pPr>
      <w:r w:rsidRPr="00D3001B">
        <w:rPr>
          <w:rFonts w:ascii="Palatino Linotype" w:hAnsi="Palatino Linotype" w:cs="Arial"/>
          <w:i/>
          <w:spacing w:val="-6"/>
          <w:sz w:val="22"/>
          <w:szCs w:val="22"/>
          <w:lang w:eastAsia="es-MX"/>
        </w:rPr>
        <w:t>“</w:t>
      </w:r>
      <w:r w:rsidR="00324D6B" w:rsidRPr="00D3001B">
        <w:rPr>
          <w:rFonts w:ascii="Palatino Linotype" w:hAnsi="Palatino Linotype" w:cs="Arial"/>
          <w:i/>
          <w:spacing w:val="-6"/>
          <w:sz w:val="22"/>
          <w:szCs w:val="22"/>
          <w:lang w:eastAsia="es-MX"/>
        </w:rPr>
        <w:t xml:space="preserve">LA INFORMACION SOLICITADA NO FUE REMITIDA, EN VIRTUD QUE SE DIO RESPUESTA A TRAVEZ DE OFICIO SIGNADO POR LA UNIDAD DE </w:t>
      </w:r>
      <w:r w:rsidR="00324D6B" w:rsidRPr="00D3001B">
        <w:rPr>
          <w:rFonts w:ascii="Palatino Linotype" w:hAnsi="Palatino Linotype" w:cs="Arial"/>
          <w:i/>
          <w:spacing w:val="-6"/>
          <w:sz w:val="22"/>
          <w:szCs w:val="22"/>
          <w:lang w:eastAsia="es-MX"/>
        </w:rPr>
        <w:lastRenderedPageBreak/>
        <w:t>TRANSPARENCIA, SIN ADJUNTAR LA INFORMACIÓN SOLICITADA, ACLARANDO QUE LO SOLICITADO ES INFORMACIÓN PUBLICA” (</w:t>
      </w:r>
      <w:r w:rsidRPr="00D3001B">
        <w:rPr>
          <w:rFonts w:ascii="Palatino Linotype" w:hAnsi="Palatino Linotype" w:cs="Arial"/>
          <w:i/>
          <w:spacing w:val="-6"/>
          <w:sz w:val="22"/>
          <w:szCs w:val="22"/>
          <w:lang w:eastAsia="es-MX"/>
        </w:rPr>
        <w:t>Sic)</w:t>
      </w:r>
    </w:p>
    <w:p w:rsidR="000E0DAA" w:rsidRPr="00D3001B"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D3001B">
        <w:rPr>
          <w:rFonts w:ascii="Palatino Linotype" w:hAnsi="Palatino Linotype" w:cs="Arial"/>
        </w:rPr>
        <w:t xml:space="preserve">En fecha </w:t>
      </w:r>
      <w:r w:rsidR="00324D6B" w:rsidRPr="00D3001B">
        <w:rPr>
          <w:rFonts w:ascii="Palatino Linotype" w:hAnsi="Palatino Linotype" w:cs="Arial"/>
        </w:rPr>
        <w:t xml:space="preserve">diez de junio </w:t>
      </w:r>
      <w:r w:rsidRPr="00D3001B">
        <w:rPr>
          <w:rFonts w:ascii="Palatino Linotype" w:hAnsi="Palatino Linotype"/>
        </w:rPr>
        <w:t>de dos mil diecinueve, el</w:t>
      </w:r>
      <w:r w:rsidRPr="00D3001B">
        <w:rPr>
          <w:rFonts w:ascii="Palatino Linotype" w:hAnsi="Palatino Linotype" w:cs="Arial"/>
        </w:rPr>
        <w:t xml:space="preserve"> </w:t>
      </w:r>
      <w:r w:rsidRPr="00D3001B">
        <w:rPr>
          <w:rFonts w:ascii="Palatino Linotype" w:hAnsi="Palatino Linotype" w:cs="Arial"/>
          <w:lang w:val="es-ES_tradnl"/>
        </w:rPr>
        <w:t>recurso de que</w:t>
      </w:r>
      <w:r w:rsidRPr="00D3001B">
        <w:rPr>
          <w:rFonts w:ascii="Palatino Linotype" w:hAnsi="Palatino Linotype" w:cs="Arial"/>
        </w:rPr>
        <w:t xml:space="preserve"> se trata</w:t>
      </w:r>
      <w:r w:rsidRPr="00D3001B">
        <w:rPr>
          <w:rFonts w:ascii="Palatino Linotype" w:hAnsi="Palatino Linotype" w:cs="Arial"/>
          <w:lang w:val="es-ES_tradnl"/>
        </w:rPr>
        <w:t xml:space="preserve"> se envió </w:t>
      </w:r>
      <w:r w:rsidRPr="00D3001B">
        <w:rPr>
          <w:rFonts w:ascii="Palatino Linotype" w:hAnsi="Palatino Linotype"/>
        </w:rPr>
        <w:t>electrónicamente</w:t>
      </w:r>
      <w:r w:rsidRPr="00D3001B">
        <w:rPr>
          <w:rFonts w:ascii="Palatino Linotype" w:hAnsi="Palatino Linotype" w:cs="Arial"/>
          <w:lang w:val="es-ES_tradnl"/>
        </w:rPr>
        <w:t xml:space="preserve"> </w:t>
      </w:r>
      <w:r w:rsidRPr="00D3001B">
        <w:rPr>
          <w:rFonts w:ascii="Palatino Linotype" w:hAnsi="Palatino Linotype" w:cs="Arial"/>
        </w:rPr>
        <w:t>al</w:t>
      </w:r>
      <w:r w:rsidRPr="00D3001B">
        <w:rPr>
          <w:rFonts w:ascii="Palatino Linotype" w:hAnsi="Palatino Linotype" w:cs="Arial"/>
          <w:lang w:val="es-ES_tradnl"/>
        </w:rPr>
        <w:t xml:space="preserve"> </w:t>
      </w:r>
      <w:r w:rsidRPr="00D3001B">
        <w:rPr>
          <w:rFonts w:ascii="Palatino Linotype" w:hAnsi="Palatino Linotype" w:cs="Arial"/>
        </w:rPr>
        <w:t>Instituto</w:t>
      </w:r>
      <w:r w:rsidRPr="00D3001B">
        <w:rPr>
          <w:rFonts w:ascii="Palatino Linotype" w:hAnsi="Palatino Linotype" w:cs="Arial"/>
          <w:lang w:val="es-ES_tradnl"/>
        </w:rPr>
        <w:t xml:space="preserve"> de </w:t>
      </w:r>
      <w:r w:rsidRPr="00D3001B">
        <w:rPr>
          <w:rFonts w:ascii="Palatino Linotype" w:eastAsia="Arial Unicode MS" w:hAnsi="Palatino Linotype" w:cs="Arial"/>
        </w:rPr>
        <w:t>Transparencia</w:t>
      </w:r>
      <w:r w:rsidRPr="00D3001B">
        <w:rPr>
          <w:rFonts w:ascii="Palatino Linotype" w:hAnsi="Palatino Linotype" w:cs="Arial"/>
          <w:lang w:val="es-ES_tradnl"/>
        </w:rPr>
        <w:t xml:space="preserve">, Acceso a la Información Pública y Protección </w:t>
      </w:r>
      <w:r w:rsidRPr="00D3001B">
        <w:rPr>
          <w:rFonts w:ascii="Palatino Linotype" w:hAnsi="Palatino Linotype" w:cs="Arial"/>
        </w:rPr>
        <w:t>de</w:t>
      </w:r>
      <w:r w:rsidRPr="00D3001B">
        <w:rPr>
          <w:rFonts w:ascii="Palatino Linotype" w:hAnsi="Palatino Linotype" w:cs="Arial"/>
          <w:lang w:val="es-ES_tradnl"/>
        </w:rPr>
        <w:t xml:space="preserve"> </w:t>
      </w:r>
      <w:r w:rsidRPr="00D3001B">
        <w:rPr>
          <w:rFonts w:ascii="Palatino Linotype" w:hAnsi="Palatino Linotype"/>
        </w:rPr>
        <w:t>Datos</w:t>
      </w:r>
      <w:r w:rsidRPr="00D3001B">
        <w:rPr>
          <w:rFonts w:ascii="Palatino Linotype" w:hAnsi="Palatino Linotype" w:cs="Arial"/>
          <w:lang w:val="es-ES_tradnl"/>
        </w:rPr>
        <w:t xml:space="preserve"> </w:t>
      </w:r>
      <w:r w:rsidRPr="00D3001B">
        <w:rPr>
          <w:rFonts w:ascii="Palatino Linotype" w:hAnsi="Palatino Linotype" w:cs="Arial"/>
        </w:rPr>
        <w:t>Personales</w:t>
      </w:r>
      <w:r w:rsidRPr="00D3001B">
        <w:rPr>
          <w:rFonts w:ascii="Palatino Linotype" w:hAnsi="Palatino Linotype" w:cs="Arial"/>
          <w:lang w:val="es-ES_tradnl"/>
        </w:rPr>
        <w:t xml:space="preserve"> del Estado de México y Municipios y con fundamento en el </w:t>
      </w:r>
      <w:r w:rsidRPr="00D3001B">
        <w:rPr>
          <w:rFonts w:ascii="Palatino Linotype" w:hAnsi="Palatino Linotype" w:cs="Arial"/>
        </w:rPr>
        <w:t>artículo</w:t>
      </w:r>
      <w:r w:rsidRPr="00D3001B">
        <w:rPr>
          <w:rFonts w:ascii="Palatino Linotype" w:hAnsi="Palatino Linotype" w:cs="Arial"/>
          <w:lang w:val="es-ES_tradnl"/>
        </w:rPr>
        <w:t xml:space="preserve"> 185 </w:t>
      </w:r>
      <w:r w:rsidRPr="00D3001B">
        <w:rPr>
          <w:rFonts w:ascii="Palatino Linotype" w:hAnsi="Palatino Linotype"/>
        </w:rPr>
        <w:t>fracción</w:t>
      </w:r>
      <w:r w:rsidRPr="00D3001B">
        <w:rPr>
          <w:rFonts w:ascii="Palatino Linotype" w:hAnsi="Palatino Linotype" w:cs="Arial"/>
          <w:lang w:val="es-ES_tradnl"/>
        </w:rPr>
        <w:t xml:space="preserve"> I de la </w:t>
      </w:r>
      <w:r w:rsidRPr="00D3001B">
        <w:rPr>
          <w:rFonts w:ascii="Palatino Linotype" w:hAnsi="Palatino Linotype"/>
        </w:rPr>
        <w:t>Ley de Transparencia y Acceso a la Información Pública del Estado de México y Municipios</w:t>
      </w:r>
      <w:r w:rsidRPr="00D3001B">
        <w:rPr>
          <w:rFonts w:ascii="Palatino Linotype" w:hAnsi="Palatino Linotype" w:cs="Arial"/>
          <w:lang w:val="es-ES_tradnl"/>
        </w:rPr>
        <w:t>, se turnó, a través del</w:t>
      </w:r>
      <w:r w:rsidRPr="00D3001B">
        <w:rPr>
          <w:rFonts w:ascii="Palatino Linotype" w:eastAsia="Arial Unicode MS" w:hAnsi="Palatino Linotype" w:cs="Arial"/>
          <w:lang w:val="es-ES_tradnl"/>
        </w:rPr>
        <w:t xml:space="preserve"> </w:t>
      </w:r>
      <w:r w:rsidRPr="00D3001B">
        <w:rPr>
          <w:rFonts w:ascii="Palatino Linotype" w:eastAsia="Arial Unicode MS" w:hAnsi="Palatino Linotype" w:cs="Arial"/>
          <w:b/>
          <w:lang w:val="es-ES_tradnl"/>
        </w:rPr>
        <w:t>SAIMEX</w:t>
      </w:r>
      <w:r w:rsidRPr="00D3001B">
        <w:rPr>
          <w:rFonts w:ascii="Palatino Linotype" w:hAnsi="Palatino Linotype"/>
        </w:rPr>
        <w:t xml:space="preserve">, a la </w:t>
      </w:r>
      <w:r w:rsidRPr="00D3001B">
        <w:rPr>
          <w:rFonts w:ascii="Palatino Linotype" w:hAnsi="Palatino Linotype" w:cs="Arial"/>
          <w:lang w:val="es-ES_tradnl"/>
        </w:rPr>
        <w:t xml:space="preserve">Comisionada </w:t>
      </w:r>
      <w:r w:rsidRPr="00D3001B">
        <w:rPr>
          <w:rFonts w:ascii="Palatino Linotype" w:hAnsi="Palatino Linotype" w:cs="Arial"/>
          <w:b/>
          <w:lang w:val="es-ES_tradnl"/>
        </w:rPr>
        <w:t>EVA ABAID YAPUR</w:t>
      </w:r>
      <w:r w:rsidRPr="00D3001B">
        <w:rPr>
          <w:rFonts w:ascii="Palatino Linotype" w:hAnsi="Palatino Linotype" w:cs="Arial"/>
          <w:lang w:val="es-ES_tradnl"/>
        </w:rPr>
        <w:t xml:space="preserve">, a efecto de que decretara su admisión o </w:t>
      </w:r>
      <w:proofErr w:type="spellStart"/>
      <w:r w:rsidRPr="00D3001B">
        <w:rPr>
          <w:rFonts w:ascii="Palatino Linotype" w:hAnsi="Palatino Linotype" w:cs="Arial"/>
          <w:lang w:val="es-ES_tradnl"/>
        </w:rPr>
        <w:t>desechamiento</w:t>
      </w:r>
      <w:proofErr w:type="spellEnd"/>
      <w:r w:rsidRPr="00D3001B">
        <w:rPr>
          <w:rFonts w:ascii="Palatino Linotype" w:hAnsi="Palatino Linotype" w:cs="Arial"/>
          <w:lang w:val="es-ES_tradnl"/>
        </w:rPr>
        <w:t>.</w:t>
      </w:r>
    </w:p>
    <w:p w:rsidR="003F3859" w:rsidRPr="00D3001B"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D3001B">
        <w:rPr>
          <w:rFonts w:ascii="Palatino Linotype" w:hAnsi="Palatino Linotype" w:cs="Arial"/>
        </w:rPr>
        <w:t>De las constancias del expediente electrónico del</w:t>
      </w:r>
      <w:r w:rsidRPr="00D3001B">
        <w:rPr>
          <w:rFonts w:ascii="Palatino Linotype" w:hAnsi="Palatino Linotype" w:cs="Arial"/>
          <w:b/>
        </w:rPr>
        <w:t xml:space="preserve"> SAIMEX</w:t>
      </w:r>
      <w:r w:rsidRPr="00D3001B">
        <w:rPr>
          <w:rFonts w:ascii="Palatino Linotype" w:hAnsi="Palatino Linotype" w:cs="Arial"/>
        </w:rPr>
        <w:t xml:space="preserve">, se advierte </w:t>
      </w:r>
      <w:r w:rsidR="000E0DAA" w:rsidRPr="00D3001B">
        <w:rPr>
          <w:rFonts w:ascii="Palatino Linotype" w:hAnsi="Palatino Linotype" w:cs="Arial"/>
        </w:rPr>
        <w:t xml:space="preserve">que en fecha </w:t>
      </w:r>
      <w:r w:rsidR="00324D6B" w:rsidRPr="00D3001B">
        <w:rPr>
          <w:rFonts w:ascii="Palatino Linotype" w:hAnsi="Palatino Linotype" w:cs="Arial"/>
        </w:rPr>
        <w:t xml:space="preserve">diez de junio </w:t>
      </w:r>
      <w:r w:rsidR="000E0DAA" w:rsidRPr="00D3001B">
        <w:rPr>
          <w:rFonts w:ascii="Palatino Linotype" w:hAnsi="Palatino Linotype" w:cs="Arial"/>
        </w:rPr>
        <w:t xml:space="preserve">de dos mil diecinueve, atento a lo dispuesto en el artículo 185 fracciones I, II y IV de la </w:t>
      </w:r>
      <w:r w:rsidR="000E0DAA" w:rsidRPr="00D3001B">
        <w:rPr>
          <w:rFonts w:ascii="Palatino Linotype" w:hAnsi="Palatino Linotype"/>
        </w:rPr>
        <w:t xml:space="preserve">Ley de Transparencia y Acceso a la Información Pública del Estado </w:t>
      </w:r>
      <w:r w:rsidR="000E0DAA" w:rsidRPr="00D3001B">
        <w:rPr>
          <w:rFonts w:ascii="Palatino Linotype" w:hAnsi="Palatino Linotype" w:cs="Arial"/>
          <w:lang w:val="es-ES_tradnl"/>
        </w:rPr>
        <w:t>de</w:t>
      </w:r>
      <w:r w:rsidR="000E0DAA" w:rsidRPr="00D3001B">
        <w:rPr>
          <w:rFonts w:ascii="Palatino Linotype" w:hAnsi="Palatino Linotype"/>
        </w:rPr>
        <w:t xml:space="preserve"> México y </w:t>
      </w:r>
      <w:r w:rsidR="000E0DAA" w:rsidRPr="00D3001B">
        <w:rPr>
          <w:rFonts w:ascii="Palatino Linotype" w:hAnsi="Palatino Linotype" w:cs="Arial"/>
          <w:lang w:val="es-ES_tradnl"/>
        </w:rPr>
        <w:t>Municipios</w:t>
      </w:r>
      <w:r w:rsidR="000E0DAA" w:rsidRPr="00D3001B">
        <w:rPr>
          <w:rFonts w:ascii="Palatino Linotype" w:hAnsi="Palatino Linotype"/>
        </w:rPr>
        <w:t>, se a</w:t>
      </w:r>
      <w:r w:rsidR="000E0DAA" w:rsidRPr="00D3001B">
        <w:rPr>
          <w:rFonts w:ascii="Palatino Linotype" w:hAnsi="Palatino Linotype" w:cs="Arial"/>
        </w:rPr>
        <w:t xml:space="preserve">cordó la admisión a trámite del referido recurso de </w:t>
      </w:r>
      <w:r w:rsidR="000E0DAA" w:rsidRPr="00D3001B">
        <w:rPr>
          <w:rFonts w:ascii="Palatino Linotype" w:hAnsi="Palatino Linotype" w:cs="Arial"/>
          <w:lang w:val="es-ES_tradnl"/>
        </w:rPr>
        <w:t>revisión</w:t>
      </w:r>
      <w:r w:rsidR="000E0DAA" w:rsidRPr="00D3001B">
        <w:rPr>
          <w:rFonts w:ascii="Palatino Linotype" w:hAnsi="Palatino Linotype" w:cs="Arial"/>
        </w:rPr>
        <w:t xml:space="preserve">, así como la integración del expediente respectivo, mismo que se puso a disposición de las partes, para </w:t>
      </w:r>
      <w:r w:rsidR="000E0DAA" w:rsidRPr="00D3001B">
        <w:rPr>
          <w:rFonts w:ascii="Palatino Linotype" w:hAnsi="Palatino Linotype"/>
        </w:rPr>
        <w:t>que</w:t>
      </w:r>
      <w:r w:rsidR="000E0DAA" w:rsidRPr="00D3001B">
        <w:rPr>
          <w:rFonts w:ascii="Palatino Linotype" w:hAnsi="Palatino Linotype" w:cs="Arial"/>
        </w:rPr>
        <w:t xml:space="preserve"> en el plazo máximo de siete días hábiles, </w:t>
      </w:r>
      <w:r w:rsidR="000E0DAA" w:rsidRPr="00D3001B">
        <w:rPr>
          <w:rFonts w:ascii="Palatino Linotype" w:hAnsi="Palatino Linotype"/>
          <w:b/>
        </w:rPr>
        <w:t>EL RECURRENTE</w:t>
      </w:r>
      <w:r w:rsidR="000E0DAA" w:rsidRPr="00D3001B">
        <w:rPr>
          <w:rFonts w:ascii="Palatino Linotype" w:hAnsi="Palatino Linotype" w:cs="Arial"/>
        </w:rPr>
        <w:t xml:space="preserve"> realizara manifestaciones, alegatos y ofreciera las pruebas que a su derecho </w:t>
      </w:r>
      <w:r w:rsidR="000E0DAA" w:rsidRPr="00D3001B">
        <w:rPr>
          <w:rFonts w:ascii="Palatino Linotype" w:hAnsi="Palatino Linotype" w:cs="Arial"/>
          <w:lang w:val="es-ES_tradnl"/>
        </w:rPr>
        <w:t>conviniera</w:t>
      </w:r>
      <w:r w:rsidR="000E0DAA" w:rsidRPr="00D3001B">
        <w:rPr>
          <w:rFonts w:ascii="Palatino Linotype" w:hAnsi="Palatino Linotype" w:cs="Arial"/>
        </w:rPr>
        <w:t xml:space="preserve"> y, en el caso del</w:t>
      </w:r>
      <w:r w:rsidR="000E0DAA" w:rsidRPr="00D3001B">
        <w:rPr>
          <w:rFonts w:ascii="Palatino Linotype" w:hAnsi="Palatino Linotype" w:cs="Arial"/>
          <w:b/>
        </w:rPr>
        <w:t xml:space="preserve"> SUJETO OBLIGADO</w:t>
      </w:r>
      <w:r w:rsidR="000E0DAA" w:rsidRPr="00D3001B">
        <w:rPr>
          <w:rFonts w:ascii="Palatino Linotype" w:hAnsi="Palatino Linotype" w:cs="Arial"/>
        </w:rPr>
        <w:t>, para que exhibiera el Informe Justificado correspondiente.</w:t>
      </w:r>
    </w:p>
    <w:p w:rsidR="00324D6B" w:rsidRPr="00D3001B" w:rsidRDefault="00324D6B" w:rsidP="00324D6B">
      <w:pPr>
        <w:numPr>
          <w:ilvl w:val="0"/>
          <w:numId w:val="6"/>
        </w:numPr>
        <w:spacing w:before="240" w:after="240" w:line="360" w:lineRule="auto"/>
        <w:ind w:left="0" w:firstLine="0"/>
        <w:jc w:val="both"/>
        <w:rPr>
          <w:rFonts w:ascii="Palatino Linotype" w:hAnsi="Palatino Linotype" w:cs="Arial"/>
          <w:lang w:val="es-ES_tradnl"/>
        </w:rPr>
      </w:pPr>
      <w:r w:rsidRPr="00D3001B">
        <w:rPr>
          <w:rFonts w:ascii="Palatino Linotype" w:hAnsi="Palatino Linotype" w:cs="Arial"/>
          <w:lang w:val="es-ES_tradnl"/>
        </w:rPr>
        <w:t xml:space="preserve">Conforme a las constancias del </w:t>
      </w:r>
      <w:r w:rsidRPr="00D3001B">
        <w:rPr>
          <w:rFonts w:ascii="Palatino Linotype" w:hAnsi="Palatino Linotype" w:cs="Arial"/>
          <w:b/>
          <w:lang w:val="es-ES_tradnl"/>
        </w:rPr>
        <w:t>SAIMEX</w:t>
      </w:r>
      <w:r w:rsidRPr="00D3001B">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D3001B">
        <w:rPr>
          <w:rFonts w:ascii="Palatino Linotype" w:hAnsi="Palatino Linotype" w:cs="Arial"/>
          <w:b/>
          <w:lang w:val="es-ES_tradnl"/>
        </w:rPr>
        <w:t>EL RECURRENTE</w:t>
      </w:r>
      <w:r w:rsidRPr="00D3001B">
        <w:rPr>
          <w:rFonts w:ascii="Palatino Linotype" w:hAnsi="Palatino Linotype" w:cs="Arial"/>
          <w:lang w:val="es-ES_tradnl"/>
        </w:rPr>
        <w:t xml:space="preserve"> no realizó manifestación alguna, ni presentó pruebas o alegatos; así </w:t>
      </w:r>
      <w:r w:rsidRPr="00D3001B">
        <w:rPr>
          <w:rFonts w:ascii="Palatino Linotype" w:hAnsi="Palatino Linotype" w:cs="Arial"/>
          <w:lang w:val="es-ES_tradnl"/>
        </w:rPr>
        <w:lastRenderedPageBreak/>
        <w:t xml:space="preserve">como, tampoco </w:t>
      </w:r>
      <w:r w:rsidRPr="00D3001B">
        <w:rPr>
          <w:rFonts w:ascii="Palatino Linotype" w:hAnsi="Palatino Linotype" w:cs="Arial"/>
          <w:b/>
        </w:rPr>
        <w:t>EL SUJETO OBLIGADO</w:t>
      </w:r>
      <w:r w:rsidRPr="00D3001B">
        <w:rPr>
          <w:rFonts w:ascii="Palatino Linotype" w:hAnsi="Palatino Linotype" w:cs="Arial"/>
          <w:lang w:val="es-ES_tradnl"/>
        </w:rPr>
        <w:t xml:space="preserve"> rindió su Informe Justificado, tal como se muestra en la siguiente imagen:</w:t>
      </w:r>
    </w:p>
    <w:p w:rsidR="00384C84" w:rsidRPr="00D3001B" w:rsidRDefault="00384C84" w:rsidP="00384C84">
      <w:pPr>
        <w:spacing w:before="240" w:after="240" w:line="360" w:lineRule="auto"/>
        <w:jc w:val="both"/>
        <w:rPr>
          <w:rFonts w:ascii="Palatino Linotype" w:hAnsi="Palatino Linotype" w:cs="Arial"/>
          <w:lang w:val="es-ES_tradnl"/>
        </w:rPr>
      </w:pPr>
      <w:r w:rsidRPr="00D3001B">
        <w:rPr>
          <w:noProof/>
          <w:lang w:val="es-ES"/>
        </w:rPr>
        <w:drawing>
          <wp:inline distT="0" distB="0" distL="0" distR="0" wp14:anchorId="3692E651" wp14:editId="3DF1524F">
            <wp:extent cx="5867400" cy="3028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0" t="23095" r="52472" b="59072"/>
                    <a:stretch/>
                  </pic:blipFill>
                  <pic:spPr bwMode="auto">
                    <a:xfrm>
                      <a:off x="0" y="0"/>
                      <a:ext cx="5867400" cy="302895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D3001B" w:rsidRDefault="00C35A26" w:rsidP="0013316A">
      <w:pPr>
        <w:spacing w:before="240" w:after="240" w:line="360" w:lineRule="auto"/>
        <w:jc w:val="both"/>
        <w:rPr>
          <w:rFonts w:ascii="Palatino Linotype" w:hAnsi="Palatino Linotype" w:cs="Arial"/>
        </w:rPr>
      </w:pPr>
      <w:r w:rsidRPr="00D3001B">
        <w:rPr>
          <w:rFonts w:ascii="Palatino Linotype" w:hAnsi="Palatino Linotype"/>
          <w:b/>
          <w:sz w:val="28"/>
          <w:szCs w:val="28"/>
        </w:rPr>
        <w:t xml:space="preserve">IX. </w:t>
      </w:r>
      <w:r w:rsidR="0070555E" w:rsidRPr="00D3001B">
        <w:rPr>
          <w:rFonts w:ascii="Palatino Linotype" w:hAnsi="Palatino Linotype" w:cs="Arial"/>
        </w:rPr>
        <w:t xml:space="preserve">Una vez analizado el estado procesal que guardaba el expediente, en fecha </w:t>
      </w:r>
      <w:r w:rsidR="00384C84" w:rsidRPr="00D3001B">
        <w:rPr>
          <w:rFonts w:ascii="Palatino Linotype" w:hAnsi="Palatino Linotype" w:cs="Arial"/>
        </w:rPr>
        <w:t xml:space="preserve">dos de julio </w:t>
      </w:r>
      <w:r w:rsidR="0070555E" w:rsidRPr="00D3001B">
        <w:rPr>
          <w:rFonts w:ascii="Palatino Linotype" w:hAnsi="Palatino Linotype" w:cs="Arial"/>
        </w:rPr>
        <w:t xml:space="preserve">de dos mil diecinueve, la Comisionada Ponente acordó el Cierre de Instrucción; así </w:t>
      </w:r>
      <w:r w:rsidR="0070555E" w:rsidRPr="00D3001B">
        <w:rPr>
          <w:rFonts w:ascii="Palatino Linotype" w:hAnsi="Palatino Linotype" w:cs="Arial"/>
          <w:lang w:val="es-ES_tradnl"/>
        </w:rPr>
        <w:t>como,</w:t>
      </w:r>
      <w:r w:rsidR="0070555E" w:rsidRPr="00D3001B">
        <w:rPr>
          <w:rFonts w:ascii="Palatino Linotype" w:hAnsi="Palatino Linotype" w:cs="Arial"/>
        </w:rPr>
        <w:t xml:space="preserve"> la remisión del mismo a efecto </w:t>
      </w:r>
      <w:r w:rsidR="0070555E" w:rsidRPr="00D3001B">
        <w:rPr>
          <w:rFonts w:ascii="Palatino Linotype" w:hAnsi="Palatino Linotype" w:cs="Arial"/>
          <w:lang w:val="es-ES_tradnl"/>
        </w:rPr>
        <w:t>de</w:t>
      </w:r>
      <w:r w:rsidR="0070555E" w:rsidRPr="00D3001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70C6C" w:rsidRPr="00D3001B" w:rsidRDefault="00C35A26" w:rsidP="0013316A">
      <w:pPr>
        <w:spacing w:before="240" w:after="240" w:line="360" w:lineRule="auto"/>
        <w:jc w:val="both"/>
        <w:rPr>
          <w:rFonts w:ascii="Palatino Linotype" w:hAnsi="Palatino Linotype" w:cs="Arial"/>
        </w:rPr>
      </w:pPr>
      <w:r w:rsidRPr="00D3001B">
        <w:rPr>
          <w:rFonts w:ascii="Palatino Linotype" w:hAnsi="Palatino Linotype"/>
          <w:b/>
          <w:sz w:val="28"/>
          <w:szCs w:val="28"/>
        </w:rPr>
        <w:t xml:space="preserve">X. </w:t>
      </w:r>
      <w:r w:rsidR="0013316A" w:rsidRPr="00D3001B">
        <w:rPr>
          <w:rFonts w:ascii="Palatino Linotype" w:hAnsi="Palatino Linotype" w:cs="Arial"/>
        </w:rPr>
        <w:t xml:space="preserve">En fecha </w:t>
      </w:r>
      <w:r w:rsidR="00384C84" w:rsidRPr="00D3001B">
        <w:rPr>
          <w:rFonts w:ascii="Palatino Linotype" w:hAnsi="Palatino Linotype" w:cs="Arial"/>
        </w:rPr>
        <w:t>cinco</w:t>
      </w:r>
      <w:r w:rsidR="00A60141" w:rsidRPr="00D3001B">
        <w:rPr>
          <w:rFonts w:ascii="Palatino Linotype" w:hAnsi="Palatino Linotype" w:cs="Arial"/>
        </w:rPr>
        <w:t xml:space="preserve"> de agosto </w:t>
      </w:r>
      <w:r w:rsidR="0013316A" w:rsidRPr="00D3001B">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D3001B" w:rsidRDefault="00252ABF" w:rsidP="00252ABF">
      <w:pPr>
        <w:spacing w:before="100" w:beforeAutospacing="1" w:after="100" w:afterAutospacing="1" w:line="360" w:lineRule="auto"/>
        <w:jc w:val="center"/>
        <w:rPr>
          <w:rFonts w:ascii="Palatino Linotype" w:hAnsi="Palatino Linotype"/>
          <w:b/>
          <w:bCs/>
          <w:spacing w:val="40"/>
          <w:sz w:val="28"/>
        </w:rPr>
      </w:pPr>
      <w:r w:rsidRPr="00D3001B">
        <w:rPr>
          <w:rFonts w:ascii="Palatino Linotype" w:hAnsi="Palatino Linotype"/>
          <w:b/>
          <w:bCs/>
          <w:spacing w:val="40"/>
          <w:sz w:val="28"/>
        </w:rPr>
        <w:lastRenderedPageBreak/>
        <w:t>CONSIDERANDO</w:t>
      </w:r>
    </w:p>
    <w:p w:rsidR="0013316A" w:rsidRPr="00D3001B"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3001B">
        <w:rPr>
          <w:rFonts w:ascii="Palatino Linotype" w:hAnsi="Palatino Linotype"/>
          <w:b/>
        </w:rPr>
        <w:t>Competencia</w:t>
      </w:r>
      <w:r w:rsidRPr="00D3001B">
        <w:rPr>
          <w:rFonts w:ascii="Palatino Linotype" w:hAnsi="Palatino Linotype"/>
        </w:rPr>
        <w:t>.</w:t>
      </w:r>
      <w:r w:rsidRPr="00D3001B">
        <w:rPr>
          <w:rFonts w:ascii="Palatino Linotype" w:hAnsi="Palatino Linotype"/>
          <w:b/>
        </w:rPr>
        <w:t xml:space="preserve"> </w:t>
      </w:r>
      <w:r w:rsidR="0013316A" w:rsidRPr="00D3001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A60141" w:rsidRPr="00D3001B">
        <w:rPr>
          <w:rFonts w:ascii="Palatino Linotype" w:hAnsi="Palatino Linotype"/>
        </w:rPr>
        <w:t xml:space="preserve"> segundo</w:t>
      </w:r>
      <w:r w:rsidR="0013316A" w:rsidRPr="00D3001B">
        <w:rPr>
          <w:rFonts w:ascii="Palatino Linotype" w:hAnsi="Palatino Linotype"/>
        </w:rPr>
        <w:t xml:space="preserve">, vigésimo </w:t>
      </w:r>
      <w:r w:rsidR="00A60141" w:rsidRPr="00D3001B">
        <w:rPr>
          <w:rFonts w:ascii="Palatino Linotype" w:hAnsi="Palatino Linotype"/>
        </w:rPr>
        <w:t xml:space="preserve">tercero </w:t>
      </w:r>
      <w:r w:rsidR="0013316A" w:rsidRPr="00D3001B">
        <w:rPr>
          <w:rFonts w:ascii="Palatino Linotype" w:hAnsi="Palatino Linotype"/>
        </w:rPr>
        <w:t>y vigésimo</w:t>
      </w:r>
      <w:r w:rsidR="00A60141" w:rsidRPr="00D3001B">
        <w:rPr>
          <w:rFonts w:ascii="Palatino Linotype" w:hAnsi="Palatino Linotype"/>
        </w:rPr>
        <w:t xml:space="preserve"> cuarto</w:t>
      </w:r>
      <w:r w:rsidR="0013316A" w:rsidRPr="00D3001B">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D3001B">
        <w:rPr>
          <w:rFonts w:ascii="Palatino Linotype" w:hAnsi="Palatino Linotype" w:cs="Arial"/>
        </w:rPr>
        <w:t>.</w:t>
      </w:r>
    </w:p>
    <w:p w:rsidR="0013316A" w:rsidRPr="00D3001B"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3001B">
        <w:rPr>
          <w:rFonts w:ascii="Palatino Linotype" w:hAnsi="Palatino Linotype" w:cs="Arial"/>
          <w:b/>
        </w:rPr>
        <w:t xml:space="preserve"> Interés.</w:t>
      </w:r>
      <w:r w:rsidRPr="00D3001B">
        <w:rPr>
          <w:rFonts w:ascii="Palatino Linotype" w:hAnsi="Palatino Linotype" w:cs="Arial"/>
        </w:rPr>
        <w:t xml:space="preserve"> El </w:t>
      </w:r>
      <w:r w:rsidRPr="00D3001B">
        <w:rPr>
          <w:rFonts w:ascii="Palatino Linotype" w:hAnsi="Palatino Linotype"/>
        </w:rPr>
        <w:t>recurso</w:t>
      </w:r>
      <w:r w:rsidRPr="00D3001B">
        <w:rPr>
          <w:rFonts w:ascii="Palatino Linotype" w:hAnsi="Palatino Linotype" w:cs="Arial"/>
        </w:rPr>
        <w:t xml:space="preserve"> de revisión fue </w:t>
      </w:r>
      <w:r w:rsidRPr="00D3001B">
        <w:rPr>
          <w:rFonts w:ascii="Palatino Linotype" w:hAnsi="Palatino Linotype"/>
        </w:rPr>
        <w:t>interpuesto</w:t>
      </w:r>
      <w:r w:rsidRPr="00D3001B">
        <w:rPr>
          <w:rFonts w:ascii="Palatino Linotype" w:hAnsi="Palatino Linotype" w:cs="Arial"/>
        </w:rPr>
        <w:t xml:space="preserve"> por parte legítima en atención a que fue </w:t>
      </w:r>
      <w:r w:rsidRPr="00D3001B">
        <w:rPr>
          <w:rFonts w:ascii="Palatino Linotype" w:hAnsi="Palatino Linotype"/>
        </w:rPr>
        <w:t>presentado</w:t>
      </w:r>
      <w:r w:rsidRPr="00D3001B">
        <w:rPr>
          <w:rFonts w:ascii="Palatino Linotype" w:hAnsi="Palatino Linotype" w:cs="Arial"/>
        </w:rPr>
        <w:t xml:space="preserve"> por </w:t>
      </w:r>
      <w:r w:rsidRPr="00D3001B">
        <w:rPr>
          <w:rFonts w:ascii="Palatino Linotype" w:hAnsi="Palatino Linotype" w:cs="Arial"/>
          <w:b/>
        </w:rPr>
        <w:t>EL RECURRENTE</w:t>
      </w:r>
      <w:r w:rsidRPr="00D3001B">
        <w:rPr>
          <w:rFonts w:ascii="Palatino Linotype" w:hAnsi="Palatino Linotype" w:cs="Arial"/>
          <w:snapToGrid w:val="0"/>
        </w:rPr>
        <w:t xml:space="preserve">, </w:t>
      </w:r>
      <w:r w:rsidRPr="00D3001B">
        <w:rPr>
          <w:rFonts w:ascii="Palatino Linotype" w:hAnsi="Palatino Linotype" w:cs="Arial"/>
        </w:rPr>
        <w:t>quien</w:t>
      </w:r>
      <w:r w:rsidRPr="00D3001B">
        <w:rPr>
          <w:rFonts w:ascii="Palatino Linotype" w:hAnsi="Palatino Linotype" w:cs="Arial"/>
          <w:snapToGrid w:val="0"/>
        </w:rPr>
        <w:t xml:space="preserve"> </w:t>
      </w:r>
      <w:r w:rsidRPr="00D3001B">
        <w:rPr>
          <w:rFonts w:ascii="Palatino Linotype" w:hAnsi="Palatino Linotype"/>
        </w:rPr>
        <w:t>formuló</w:t>
      </w:r>
      <w:r w:rsidRPr="00D3001B">
        <w:rPr>
          <w:rFonts w:ascii="Palatino Linotype" w:hAnsi="Palatino Linotype" w:cs="Arial"/>
          <w:snapToGrid w:val="0"/>
        </w:rPr>
        <w:t xml:space="preserve"> la </w:t>
      </w:r>
      <w:r w:rsidRPr="00D3001B">
        <w:rPr>
          <w:rFonts w:ascii="Palatino Linotype" w:hAnsi="Palatino Linotype" w:cs="Arial"/>
        </w:rPr>
        <w:t>solicitud</w:t>
      </w:r>
      <w:r w:rsidRPr="00D3001B">
        <w:rPr>
          <w:rFonts w:ascii="Palatino Linotype" w:hAnsi="Palatino Linotype" w:cs="Arial"/>
          <w:snapToGrid w:val="0"/>
        </w:rPr>
        <w:t xml:space="preserve"> de acceso a la información pública </w:t>
      </w:r>
      <w:r w:rsidRPr="00D3001B">
        <w:rPr>
          <w:rFonts w:ascii="Palatino Linotype" w:hAnsi="Palatino Linotype"/>
        </w:rPr>
        <w:t>número</w:t>
      </w:r>
      <w:r w:rsidR="00384C84" w:rsidRPr="00D3001B">
        <w:rPr>
          <w:rFonts w:ascii="Verdana" w:hAnsi="Verdana"/>
          <w:b/>
          <w:bCs/>
          <w:color w:val="FF0000"/>
        </w:rPr>
        <w:t xml:space="preserve"> </w:t>
      </w:r>
      <w:r w:rsidR="00384C84" w:rsidRPr="00D3001B">
        <w:rPr>
          <w:rFonts w:ascii="Palatino Linotype" w:hAnsi="Palatino Linotype"/>
          <w:b/>
          <w:bCs/>
        </w:rPr>
        <w:t>00093/JILOTEPE/IP/2019</w:t>
      </w:r>
      <w:r w:rsidRPr="00D3001B">
        <w:rPr>
          <w:rFonts w:ascii="Palatino Linotype" w:hAnsi="Palatino Linotype"/>
          <w:b/>
          <w:bCs/>
        </w:rPr>
        <w:t>.</w:t>
      </w:r>
    </w:p>
    <w:p w:rsidR="0013316A" w:rsidRPr="00D3001B"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3001B">
        <w:rPr>
          <w:rFonts w:ascii="Palatino Linotype" w:hAnsi="Palatino Linotype" w:cs="Arial"/>
          <w:b/>
        </w:rPr>
        <w:t xml:space="preserve">Oportunidad. </w:t>
      </w:r>
      <w:r w:rsidRPr="00D3001B">
        <w:rPr>
          <w:rFonts w:ascii="Palatino Linotype" w:hAnsi="Palatino Linotype" w:cs="Arial"/>
        </w:rPr>
        <w:t xml:space="preserve">El recurso de revisión fue interpuesto dentro del plazo de quince días hábiles, contados a partir del día siguiente al en que </w:t>
      </w:r>
      <w:r w:rsidRPr="00D3001B">
        <w:rPr>
          <w:rFonts w:ascii="Palatino Linotype" w:hAnsi="Palatino Linotype" w:cs="Arial"/>
          <w:b/>
        </w:rPr>
        <w:t xml:space="preserve">EL RECURRENTE </w:t>
      </w:r>
      <w:r w:rsidRPr="00D3001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D3001B" w:rsidRDefault="0013316A" w:rsidP="006B542F">
      <w:pPr>
        <w:ind w:left="709" w:right="709"/>
        <w:jc w:val="both"/>
        <w:rPr>
          <w:rFonts w:ascii="Palatino Linotype" w:hAnsi="Palatino Linotype" w:cs="Arial"/>
          <w:i/>
          <w:sz w:val="22"/>
          <w:szCs w:val="22"/>
        </w:rPr>
      </w:pPr>
      <w:r w:rsidRPr="00D3001B">
        <w:rPr>
          <w:rFonts w:ascii="Palatino Linotype" w:hAnsi="Palatino Linotype" w:cs="Arial"/>
          <w:i/>
          <w:sz w:val="22"/>
          <w:szCs w:val="22"/>
        </w:rPr>
        <w:t>“</w:t>
      </w:r>
      <w:r w:rsidRPr="00D3001B">
        <w:rPr>
          <w:rFonts w:ascii="Palatino Linotype" w:hAnsi="Palatino Linotype" w:cs="Arial"/>
          <w:b/>
          <w:i/>
          <w:sz w:val="22"/>
          <w:szCs w:val="22"/>
        </w:rPr>
        <w:t>Artículo 178.</w:t>
      </w:r>
      <w:r w:rsidRPr="00D3001B">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sidRPr="00D3001B">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13316A" w:rsidRPr="00D3001B" w:rsidRDefault="0013316A" w:rsidP="006B542F">
      <w:pPr>
        <w:ind w:left="709" w:right="709"/>
        <w:jc w:val="both"/>
        <w:rPr>
          <w:rFonts w:ascii="Palatino Linotype" w:hAnsi="Palatino Linotype" w:cs="Arial"/>
          <w:i/>
          <w:sz w:val="22"/>
          <w:szCs w:val="22"/>
        </w:rPr>
      </w:pPr>
      <w:r w:rsidRPr="00D3001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D3001B" w:rsidRDefault="0013316A" w:rsidP="006B542F">
      <w:pPr>
        <w:ind w:left="709" w:right="709"/>
        <w:jc w:val="both"/>
        <w:rPr>
          <w:rFonts w:ascii="Palatino Linotype" w:hAnsi="Palatino Linotype" w:cs="Arial"/>
          <w:i/>
          <w:sz w:val="22"/>
          <w:szCs w:val="22"/>
        </w:rPr>
      </w:pPr>
    </w:p>
    <w:p w:rsidR="0013316A" w:rsidRPr="00D3001B" w:rsidRDefault="0013316A" w:rsidP="006B542F">
      <w:pPr>
        <w:ind w:left="709" w:right="709"/>
        <w:jc w:val="both"/>
        <w:rPr>
          <w:rFonts w:ascii="Palatino Linotype" w:hAnsi="Palatino Linotype" w:cs="Arial"/>
          <w:i/>
          <w:sz w:val="22"/>
          <w:szCs w:val="22"/>
        </w:rPr>
      </w:pPr>
      <w:r w:rsidRPr="00D3001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3001B">
        <w:rPr>
          <w:rFonts w:ascii="Palatino Linotype" w:hAnsi="Palatino Linotype" w:cs="Arial"/>
          <w:i/>
          <w:sz w:val="22"/>
          <w:szCs w:val="22"/>
          <w:lang w:eastAsia="es-MX"/>
        </w:rPr>
        <w:t>siguiente</w:t>
      </w:r>
      <w:r w:rsidRPr="00D3001B">
        <w:rPr>
          <w:rFonts w:ascii="Palatino Linotype" w:hAnsi="Palatino Linotype" w:cs="Arial"/>
          <w:i/>
          <w:sz w:val="22"/>
          <w:szCs w:val="22"/>
        </w:rPr>
        <w:t xml:space="preserve"> de haberlo recibido.”</w:t>
      </w:r>
    </w:p>
    <w:p w:rsidR="0013316A" w:rsidRPr="00D3001B" w:rsidRDefault="0013316A" w:rsidP="0013316A">
      <w:pPr>
        <w:spacing w:before="240" w:after="100" w:afterAutospacing="1" w:line="360" w:lineRule="auto"/>
        <w:jc w:val="both"/>
        <w:rPr>
          <w:rFonts w:ascii="Palatino Linotype" w:hAnsi="Palatino Linotype" w:cs="Arial"/>
          <w:b/>
        </w:rPr>
      </w:pPr>
      <w:r w:rsidRPr="00D3001B">
        <w:rPr>
          <w:rFonts w:ascii="Palatino Linotype" w:hAnsi="Palatino Linotype" w:cs="Arial"/>
        </w:rPr>
        <w:t xml:space="preserve">En esa tesitura, atendiendo a que </w:t>
      </w:r>
      <w:r w:rsidRPr="00D3001B">
        <w:rPr>
          <w:rFonts w:ascii="Palatino Linotype" w:hAnsi="Palatino Linotype" w:cs="Arial"/>
          <w:b/>
        </w:rPr>
        <w:t>EL SUJETO OBLIGADO</w:t>
      </w:r>
      <w:r w:rsidRPr="00D3001B">
        <w:rPr>
          <w:rFonts w:ascii="Palatino Linotype" w:hAnsi="Palatino Linotype" w:cs="Arial"/>
        </w:rPr>
        <w:t xml:space="preserve"> notificó la respuesta a la solicitud de acceso a la información pública el día</w:t>
      </w:r>
      <w:r w:rsidRPr="00D3001B">
        <w:rPr>
          <w:rFonts w:ascii="Palatino Linotype" w:hAnsi="Palatino Linotype" w:cs="Arial"/>
          <w:b/>
        </w:rPr>
        <w:t xml:space="preserve"> </w:t>
      </w:r>
      <w:r w:rsidR="00384C84" w:rsidRPr="00D3001B">
        <w:rPr>
          <w:rFonts w:ascii="Palatino Linotype" w:hAnsi="Palatino Linotype" w:cs="Arial"/>
          <w:b/>
        </w:rPr>
        <w:t xml:space="preserve">tres de junio </w:t>
      </w:r>
      <w:r w:rsidRPr="00D3001B">
        <w:rPr>
          <w:rFonts w:ascii="Palatino Linotype" w:hAnsi="Palatino Linotype" w:cs="Arial"/>
          <w:b/>
        </w:rPr>
        <w:t>de dos mil diecinueve</w:t>
      </w:r>
      <w:r w:rsidRPr="00D3001B">
        <w:rPr>
          <w:rFonts w:ascii="Palatino Linotype" w:hAnsi="Palatino Linotype" w:cs="Arial"/>
        </w:rPr>
        <w:t>; así, el plazo de quince días hábiles que el artículo 178 de la Ley de la materia otorga al</w:t>
      </w:r>
      <w:r w:rsidRPr="00D3001B">
        <w:rPr>
          <w:rFonts w:ascii="Palatino Linotype" w:hAnsi="Palatino Linotype" w:cs="Arial"/>
          <w:b/>
        </w:rPr>
        <w:t xml:space="preserve"> RECURRENTE</w:t>
      </w:r>
      <w:r w:rsidRPr="00D3001B">
        <w:rPr>
          <w:rFonts w:ascii="Palatino Linotype" w:hAnsi="Palatino Linotype" w:cs="Arial"/>
        </w:rPr>
        <w:t xml:space="preserve"> para presentar el respectivo recurso de revisión, transcurrió del</w:t>
      </w:r>
      <w:r w:rsidR="00384C84" w:rsidRPr="00D3001B">
        <w:rPr>
          <w:rFonts w:ascii="Palatino Linotype" w:hAnsi="Palatino Linotype" w:cs="Arial"/>
          <w:b/>
        </w:rPr>
        <w:t xml:space="preserve"> cuatro al veinticuatro de junio de dos mil diecinueve</w:t>
      </w:r>
      <w:r w:rsidRPr="00D3001B">
        <w:rPr>
          <w:rFonts w:ascii="Palatino Linotype" w:hAnsi="Palatino Linotype" w:cs="Arial"/>
        </w:rPr>
        <w:t>,</w:t>
      </w:r>
      <w:r w:rsidRPr="00D3001B">
        <w:rPr>
          <w:rFonts w:ascii="Palatino Linotype" w:hAnsi="Palatino Linotype" w:cs="Arial"/>
          <w:b/>
        </w:rPr>
        <w:t xml:space="preserve"> </w:t>
      </w:r>
      <w:r w:rsidRPr="00D3001B">
        <w:rPr>
          <w:rFonts w:ascii="Palatino Linotype" w:hAnsi="Palatino Linotype" w:cs="Arial"/>
        </w:rPr>
        <w:t xml:space="preserve">sin contemplar en el cómputo, </w:t>
      </w:r>
      <w:r w:rsidR="004E1FA0" w:rsidRPr="00D3001B">
        <w:rPr>
          <w:rFonts w:ascii="Palatino Linotype" w:hAnsi="Palatino Linotype" w:cs="Arial"/>
        </w:rPr>
        <w:t>el</w:t>
      </w:r>
      <w:r w:rsidR="00384C84" w:rsidRPr="00D3001B">
        <w:rPr>
          <w:rFonts w:ascii="Palatino Linotype" w:hAnsi="Palatino Linotype" w:cs="Arial"/>
        </w:rPr>
        <w:t xml:space="preserve"> ocho, nueve, quince, dieciséis, veintidós y veintitrés </w:t>
      </w:r>
      <w:r w:rsidR="004E1FA0" w:rsidRPr="00D3001B">
        <w:rPr>
          <w:rFonts w:ascii="Palatino Linotype" w:hAnsi="Palatino Linotype" w:cs="Arial"/>
        </w:rPr>
        <w:t xml:space="preserve">de junio </w:t>
      </w:r>
      <w:r w:rsidRPr="00D3001B">
        <w:rPr>
          <w:rFonts w:ascii="Palatino Linotype" w:hAnsi="Palatino Linotype" w:cs="Arial"/>
        </w:rPr>
        <w:t xml:space="preserve">de dos mil diecinueve, por corresponder a sábados y domingos, considerados como días inhábiles, en términos del artículo 3, fracción X de la </w:t>
      </w:r>
      <w:r w:rsidRPr="00D3001B">
        <w:rPr>
          <w:rFonts w:ascii="Palatino Linotype" w:hAnsi="Palatino Linotype"/>
        </w:rPr>
        <w:t>Ley de Transparencia y Acceso a la Información Pública del</w:t>
      </w:r>
      <w:r w:rsidR="004E1FA0" w:rsidRPr="00D3001B">
        <w:rPr>
          <w:rFonts w:ascii="Palatino Linotype" w:hAnsi="Palatino Linotype"/>
        </w:rPr>
        <w:t xml:space="preserve"> Estado de México y Municipios y </w:t>
      </w:r>
      <w:r w:rsidRPr="00D3001B">
        <w:rPr>
          <w:rFonts w:ascii="Palatino Linotype" w:hAnsi="Palatino Linotype"/>
        </w:rPr>
        <w:t>de</w:t>
      </w:r>
      <w:r w:rsidRPr="00D3001B">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D3001B" w:rsidRDefault="0013316A" w:rsidP="0013316A">
      <w:pPr>
        <w:spacing w:before="100" w:beforeAutospacing="1" w:after="100" w:afterAutospacing="1" w:line="360" w:lineRule="auto"/>
        <w:jc w:val="both"/>
        <w:rPr>
          <w:rFonts w:ascii="Palatino Linotype" w:hAnsi="Palatino Linotype" w:cs="Arial"/>
        </w:rPr>
      </w:pPr>
      <w:r w:rsidRPr="00D3001B">
        <w:rPr>
          <w:rFonts w:ascii="Palatino Linotype" w:hAnsi="Palatino Linotype" w:cs="Arial"/>
        </w:rPr>
        <w:t>En ese tenor, si el recurso de revisión que nos ocupa, se interpuso el</w:t>
      </w:r>
      <w:r w:rsidRPr="00D3001B">
        <w:rPr>
          <w:rFonts w:ascii="Palatino Linotype" w:hAnsi="Palatino Linotype" w:cs="Arial"/>
          <w:b/>
        </w:rPr>
        <w:t xml:space="preserve"> </w:t>
      </w:r>
      <w:r w:rsidR="00384C84" w:rsidRPr="00D3001B">
        <w:rPr>
          <w:rFonts w:ascii="Palatino Linotype" w:hAnsi="Palatino Linotype" w:cs="Arial"/>
          <w:b/>
          <w:u w:val="single"/>
        </w:rPr>
        <w:t xml:space="preserve">cuatro de junio </w:t>
      </w:r>
      <w:r w:rsidRPr="00D3001B">
        <w:rPr>
          <w:rFonts w:ascii="Palatino Linotype" w:hAnsi="Palatino Linotype" w:cs="Arial"/>
          <w:b/>
          <w:u w:val="single"/>
        </w:rPr>
        <w:t>de dos mil diecinueve</w:t>
      </w:r>
      <w:r w:rsidRPr="00D3001B">
        <w:rPr>
          <w:rFonts w:ascii="Palatino Linotype" w:hAnsi="Palatino Linotype" w:cs="Arial"/>
        </w:rPr>
        <w:t>, éste se encuentra dentro de los márgenes temporales previstos en el precepto legal citado en el párrafo anterior y, por tanto, su interposición se considera oportuna.</w:t>
      </w:r>
    </w:p>
    <w:p w:rsidR="00A70990" w:rsidRPr="00D3001B" w:rsidRDefault="00A70990" w:rsidP="00A70990">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D3001B">
        <w:rPr>
          <w:rFonts w:ascii="Palatino Linotype" w:hAnsi="Palatino Linotype" w:cs="Arial"/>
          <w:b/>
        </w:rPr>
        <w:lastRenderedPageBreak/>
        <w:t>Procedibilidad</w:t>
      </w:r>
      <w:proofErr w:type="spellEnd"/>
      <w:r w:rsidRPr="00D3001B">
        <w:rPr>
          <w:rFonts w:ascii="Palatino Linotype" w:hAnsi="Palatino Linotype" w:cs="Arial"/>
          <w:b/>
        </w:rPr>
        <w:t xml:space="preserve">. </w:t>
      </w:r>
      <w:r w:rsidRPr="00D3001B">
        <w:rPr>
          <w:rFonts w:ascii="Palatino Linotype" w:hAnsi="Palatino Linotype" w:cs="Arial"/>
        </w:rPr>
        <w:t xml:space="preserve">Esta Ponencia considera importante abordar el análisis de los requisitos de </w:t>
      </w:r>
      <w:proofErr w:type="spellStart"/>
      <w:r w:rsidRPr="00D3001B">
        <w:rPr>
          <w:rFonts w:ascii="Palatino Linotype" w:hAnsi="Palatino Linotype" w:cs="Arial"/>
        </w:rPr>
        <w:t>procedibilidad</w:t>
      </w:r>
      <w:proofErr w:type="spellEnd"/>
      <w:r w:rsidRPr="00D3001B">
        <w:rPr>
          <w:rFonts w:ascii="Palatino Linotype" w:hAnsi="Palatino Linotype" w:cs="Arial"/>
        </w:rPr>
        <w:t xml:space="preserve"> del recurso de revisión, de esta forma, el artículo 180 de la Ley de Transparencia y Acceso a la Información Pública del Estado de México y Municipios, establece lo siguiente:</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 xml:space="preserve">“Artículo 180. </w:t>
      </w:r>
      <w:r w:rsidRPr="00D3001B">
        <w:rPr>
          <w:rFonts w:ascii="Palatino Linotype" w:hAnsi="Palatino Linotype"/>
          <w:i/>
          <w:iCs/>
          <w:color w:val="212121"/>
          <w:sz w:val="22"/>
          <w:szCs w:val="22"/>
          <w:bdr w:val="none" w:sz="0" w:space="0" w:color="auto" w:frame="1"/>
          <w:lang w:eastAsia="es-MX"/>
        </w:rPr>
        <w:t>El recurso de revisión contendrá:</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 </w:t>
      </w:r>
      <w:r w:rsidRPr="00D3001B">
        <w:rPr>
          <w:rFonts w:ascii="Palatino Linotype" w:hAnsi="Palatino Linotype"/>
          <w:i/>
          <w:iCs/>
          <w:color w:val="212121"/>
          <w:sz w:val="22"/>
          <w:szCs w:val="22"/>
          <w:bdr w:val="none" w:sz="0" w:space="0" w:color="auto" w:frame="1"/>
          <w:lang w:eastAsia="es-MX"/>
        </w:rPr>
        <w:t>El sujeto obligado ante la cual se presentó la solicitud;</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II. El nombre del solicitante que recurre </w:t>
      </w:r>
      <w:r w:rsidRPr="00D3001B">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III. </w:t>
      </w:r>
      <w:r w:rsidRPr="00D3001B">
        <w:rPr>
          <w:rFonts w:ascii="Palatino Linotype" w:hAnsi="Palatino Linotype"/>
          <w:i/>
          <w:iCs/>
          <w:color w:val="212121"/>
          <w:sz w:val="22"/>
          <w:szCs w:val="22"/>
          <w:bdr w:val="none" w:sz="0" w:space="0" w:color="auto" w:frame="1"/>
          <w:lang w:eastAsia="es-MX"/>
        </w:rPr>
        <w:t>El número de folio de respuesta de la solicitud de acceso;</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IV. </w:t>
      </w:r>
      <w:r w:rsidRPr="00D3001B">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V. </w:t>
      </w:r>
      <w:r w:rsidRPr="00D3001B">
        <w:rPr>
          <w:rFonts w:ascii="Palatino Linotype" w:hAnsi="Palatino Linotype"/>
          <w:i/>
          <w:iCs/>
          <w:color w:val="212121"/>
          <w:sz w:val="22"/>
          <w:szCs w:val="22"/>
          <w:bdr w:val="none" w:sz="0" w:space="0" w:color="auto" w:frame="1"/>
          <w:lang w:eastAsia="es-MX"/>
        </w:rPr>
        <w:t>El acto que se recurre;</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VI. </w:t>
      </w:r>
      <w:r w:rsidRPr="00D3001B">
        <w:rPr>
          <w:rFonts w:ascii="Palatino Linotype" w:hAnsi="Palatino Linotype"/>
          <w:i/>
          <w:iCs/>
          <w:color w:val="212121"/>
          <w:sz w:val="22"/>
          <w:szCs w:val="22"/>
          <w:bdr w:val="none" w:sz="0" w:space="0" w:color="auto" w:frame="1"/>
          <w:lang w:eastAsia="es-MX"/>
        </w:rPr>
        <w:t>Las razones o motivos de inconformidad;</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VII. </w:t>
      </w:r>
      <w:r w:rsidRPr="00D3001B">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VIII. </w:t>
      </w:r>
      <w:r w:rsidRPr="00D3001B">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A70990" w:rsidRPr="00D3001B" w:rsidRDefault="00A70990" w:rsidP="00A70990">
      <w:pPr>
        <w:shd w:val="clear" w:color="auto" w:fill="FFFFFF"/>
        <w:ind w:left="851" w:right="902"/>
        <w:jc w:val="both"/>
        <w:rPr>
          <w:color w:val="212121"/>
          <w:lang w:eastAsia="es-MX"/>
        </w:rPr>
      </w:pPr>
      <w:r w:rsidRPr="00D3001B">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D3001B">
        <w:rPr>
          <w:rFonts w:ascii="Palatino Linotype" w:hAnsi="Palatino Linotype"/>
          <w:i/>
          <w:iCs/>
          <w:color w:val="212121"/>
          <w:sz w:val="22"/>
          <w:szCs w:val="22"/>
          <w:bdr w:val="none" w:sz="0" w:space="0" w:color="auto" w:frame="1"/>
          <w:lang w:eastAsia="es-MX"/>
        </w:rPr>
        <w:t>, IV, VII y VIII.”</w:t>
      </w:r>
    </w:p>
    <w:p w:rsidR="00A70990" w:rsidRPr="00D3001B" w:rsidRDefault="00A70990" w:rsidP="00A70990">
      <w:pPr>
        <w:shd w:val="clear" w:color="auto" w:fill="FFFFFF"/>
        <w:ind w:left="851" w:right="902"/>
        <w:jc w:val="both"/>
        <w:rPr>
          <w:rFonts w:ascii="Palatino Linotype" w:hAnsi="Palatino Linotype"/>
          <w:color w:val="212121"/>
          <w:sz w:val="22"/>
          <w:szCs w:val="22"/>
          <w:bdr w:val="none" w:sz="0" w:space="0" w:color="auto" w:frame="1"/>
          <w:lang w:eastAsia="es-MX"/>
        </w:rPr>
      </w:pPr>
      <w:r w:rsidRPr="00D3001B">
        <w:rPr>
          <w:rFonts w:ascii="Palatino Linotype" w:hAnsi="Palatino Linotype"/>
          <w:color w:val="212121"/>
          <w:sz w:val="22"/>
          <w:szCs w:val="22"/>
          <w:bdr w:val="none" w:sz="0" w:space="0" w:color="auto" w:frame="1"/>
          <w:lang w:eastAsia="es-MX"/>
        </w:rPr>
        <w:t>(Énfasis añadido)</w:t>
      </w:r>
    </w:p>
    <w:p w:rsidR="00A70990" w:rsidRPr="00D3001B" w:rsidRDefault="00A70990" w:rsidP="00A70990">
      <w:pPr>
        <w:shd w:val="clear" w:color="auto" w:fill="FFFFFF"/>
        <w:ind w:left="851" w:right="902"/>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t>En principio, de una interpretación del artículo transcrito se observan los requisitos que deberá contener el recurso de revisión; sobre el particular, de la revisión</w:t>
      </w:r>
      <w:r w:rsidRPr="00D3001B">
        <w:rPr>
          <w:rFonts w:ascii="Palatino Linotype" w:hAnsi="Palatino Linotype"/>
          <w:color w:val="212121"/>
          <w:bdr w:val="none" w:sz="0" w:space="0" w:color="auto" w:frame="1"/>
          <w:lang w:eastAsia="es-MX"/>
        </w:rPr>
        <w:br/>
        <w:t xml:space="preserve">del expediente electrónico del </w:t>
      </w:r>
      <w:r w:rsidRPr="00D3001B">
        <w:rPr>
          <w:rFonts w:ascii="Palatino Linotype" w:hAnsi="Palatino Linotype"/>
          <w:b/>
          <w:bCs/>
          <w:color w:val="212121"/>
          <w:bdr w:val="none" w:sz="0" w:space="0" w:color="auto" w:frame="1"/>
          <w:lang w:eastAsia="es-MX"/>
        </w:rPr>
        <w:t xml:space="preserve">SAIMEX, </w:t>
      </w:r>
      <w:r w:rsidRPr="00D3001B">
        <w:rPr>
          <w:rFonts w:ascii="Palatino Linotype" w:hAnsi="Palatino Linotype"/>
          <w:color w:val="212121"/>
          <w:bdr w:val="none" w:sz="0" w:space="0" w:color="auto" w:frame="1"/>
          <w:lang w:eastAsia="es-MX"/>
        </w:rPr>
        <w:t xml:space="preserve">se desprende que la parte solicitante y ahora </w:t>
      </w:r>
      <w:r w:rsidRPr="00D3001B">
        <w:rPr>
          <w:rFonts w:ascii="Palatino Linotype" w:hAnsi="Palatino Linotype"/>
          <w:b/>
          <w:bCs/>
          <w:color w:val="212121"/>
          <w:bdr w:val="none" w:sz="0" w:space="0" w:color="auto" w:frame="1"/>
          <w:lang w:eastAsia="es-MX"/>
        </w:rPr>
        <w:t>RECURRENTE</w:t>
      </w:r>
      <w:r w:rsidRPr="00D3001B">
        <w:rPr>
          <w:rFonts w:ascii="Palatino Linotype" w:hAnsi="Palatino Linotype"/>
          <w:color w:val="212121"/>
          <w:bdr w:val="none" w:sz="0" w:space="0" w:color="auto" w:frame="1"/>
          <w:lang w:eastAsia="es-MX"/>
        </w:rPr>
        <w:t xml:space="preserve">, en ejercicio de su derecho de acceso a la información pública, se registró como persona física, cubriendo únicamente los requisitos de nombre y apellido paterno, omitiendo el apellido materno; por lo que, no se tiene certeza sobre su </w:t>
      </w:r>
      <w:r w:rsidRPr="00D3001B">
        <w:rPr>
          <w:rFonts w:ascii="Palatino Linotype" w:hAnsi="Palatino Linotype"/>
          <w:color w:val="212121"/>
          <w:bdr w:val="none" w:sz="0" w:space="0" w:color="auto" w:frame="1"/>
          <w:lang w:eastAsia="es-MX"/>
        </w:rPr>
        <w:lastRenderedPageBreak/>
        <w:t>identidad, lo que en estricto sentido, provoca que no se colmen los requisitos establecidos en el citado artículo 180 de la Ley de Transparencia.</w:t>
      </w:r>
    </w:p>
    <w:p w:rsidR="00A70990" w:rsidRPr="00D3001B" w:rsidRDefault="00A70990" w:rsidP="00A70990">
      <w:pPr>
        <w:shd w:val="clear" w:color="auto" w:fill="FFFFFF"/>
        <w:spacing w:line="360" w:lineRule="auto"/>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000000"/>
          <w:bdr w:val="none" w:sz="0" w:space="0" w:color="auto" w:frame="1"/>
          <w:lang w:eastAsia="es-MX"/>
        </w:rPr>
      </w:pPr>
      <w:r w:rsidRPr="00D3001B">
        <w:rPr>
          <w:rFonts w:ascii="Palatino Linotype" w:hAnsi="Palatino Linotype"/>
          <w:color w:val="212121"/>
          <w:bdr w:val="none" w:sz="0" w:space="0" w:color="auto" w:frame="1"/>
          <w:lang w:eastAsia="es-MX"/>
        </w:rPr>
        <w:t xml:space="preserve">Empero lo anterior, debe destacarse que el artículo 15 de la Ley de Transparencia y Acceso a la Información Pública del Estado de México y Municipios prevé que, toda persona tendrá acceso a la información </w:t>
      </w:r>
      <w:r w:rsidRPr="00D3001B">
        <w:rPr>
          <w:rFonts w:ascii="Palatino Linotype" w:hAnsi="Palatino Linotype"/>
          <w:color w:val="000000"/>
          <w:bdr w:val="none" w:sz="0" w:space="0" w:color="auto" w:frame="1"/>
          <w:lang w:eastAsia="es-MX"/>
        </w:rPr>
        <w:t xml:space="preserve">sin necesidad de acreditar interés alguno o justificar su utilización, de lo que se infiere que para el </w:t>
      </w:r>
      <w:r w:rsidRPr="00D3001B">
        <w:rPr>
          <w:rFonts w:ascii="Palatino Linotype" w:hAnsi="Palatino Linotype"/>
          <w:color w:val="212121"/>
          <w:bdr w:val="none" w:sz="0" w:space="0" w:color="auto" w:frame="1"/>
          <w:lang w:eastAsia="es-MX"/>
        </w:rPr>
        <w:t>ejercicio</w:t>
      </w:r>
      <w:r w:rsidRPr="00D3001B">
        <w:rPr>
          <w:rFonts w:ascii="Palatino Linotype" w:hAnsi="Palatino Linotype"/>
          <w:color w:val="000000"/>
          <w:bdr w:val="none" w:sz="0" w:space="0" w:color="auto" w:frame="1"/>
          <w:lang w:eastAsia="es-MX"/>
        </w:rPr>
        <w:t xml:space="preserve"> del derecho de acceso a la información pública, </w:t>
      </w:r>
      <w:r w:rsidRPr="00D3001B">
        <w:rPr>
          <w:rFonts w:ascii="Palatino Linotype" w:hAnsi="Palatino Linotype"/>
          <w:b/>
          <w:bCs/>
          <w:color w:val="000000"/>
          <w:bdr w:val="none" w:sz="0" w:space="0" w:color="auto" w:frame="1"/>
          <w:lang w:eastAsia="es-MX"/>
        </w:rPr>
        <w:t xml:space="preserve">el nombre no es un requisito </w:t>
      </w:r>
      <w:r w:rsidRPr="00D3001B">
        <w:rPr>
          <w:rFonts w:ascii="Palatino Linotype" w:hAnsi="Palatino Linotype"/>
          <w:b/>
          <w:bCs/>
          <w:i/>
          <w:iCs/>
          <w:color w:val="000000"/>
          <w:bdr w:val="none" w:sz="0" w:space="0" w:color="auto" w:frame="1"/>
          <w:lang w:eastAsia="es-MX"/>
        </w:rPr>
        <w:t>sine qua non</w:t>
      </w:r>
      <w:r w:rsidRPr="00D3001B">
        <w:rPr>
          <w:rFonts w:ascii="Palatino Linotype" w:hAnsi="Palatino Linotype"/>
          <w:color w:val="000000"/>
          <w:bdr w:val="none" w:sz="0" w:space="0" w:color="auto" w:frame="1"/>
          <w:lang w:eastAsia="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70990" w:rsidRPr="00D3001B" w:rsidRDefault="00A70990" w:rsidP="00A70990">
      <w:pPr>
        <w:shd w:val="clear" w:color="auto" w:fill="FFFFFF"/>
        <w:spacing w:line="360" w:lineRule="auto"/>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t xml:space="preserve">Correlativo a ello, cabe mencionar que los artículos 6, Apartado A, fracciones I, III, V y VI de la Constitución Política de los Estados Unidos Mexicanos y 5 párrafos vigésimo </w:t>
      </w:r>
      <w:r w:rsidR="00D112AB">
        <w:rPr>
          <w:rFonts w:ascii="Palatino Linotype" w:hAnsi="Palatino Linotype"/>
          <w:color w:val="212121"/>
          <w:bdr w:val="none" w:sz="0" w:space="0" w:color="auto" w:frame="1"/>
          <w:lang w:eastAsia="es-MX"/>
        </w:rPr>
        <w:t xml:space="preserve">segundo, vigésimo </w:t>
      </w:r>
      <w:r w:rsidRPr="00D3001B">
        <w:rPr>
          <w:rFonts w:ascii="Palatino Linotype" w:hAnsi="Palatino Linotype"/>
          <w:color w:val="212121"/>
          <w:bdr w:val="none" w:sz="0" w:space="0" w:color="auto" w:frame="1"/>
          <w:lang w:eastAsia="es-MX"/>
        </w:rPr>
        <w:t>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p>
    <w:p w:rsidR="00A70990" w:rsidRPr="00D3001B" w:rsidRDefault="00A70990" w:rsidP="00A70990">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D3001B">
        <w:rPr>
          <w:rFonts w:ascii="Palatino Linotype" w:hAnsi="Palatino Linotype"/>
          <w:b/>
          <w:bCs/>
          <w:i/>
          <w:iCs/>
          <w:color w:val="212121"/>
          <w:sz w:val="22"/>
          <w:szCs w:val="22"/>
          <w:bdr w:val="none" w:sz="0" w:space="0" w:color="auto" w:frame="1"/>
          <w:lang w:eastAsia="es-MX"/>
        </w:rPr>
        <w:t>Constitución Política de los Estados Unidos Mexicanos</w:t>
      </w:r>
    </w:p>
    <w:p w:rsidR="00A70990" w:rsidRPr="00D3001B" w:rsidRDefault="00A70990" w:rsidP="00A70990">
      <w:pPr>
        <w:shd w:val="clear" w:color="auto" w:fill="FFFFFF"/>
        <w:ind w:left="851" w:right="899"/>
        <w:jc w:val="center"/>
        <w:rPr>
          <w:color w:val="212121"/>
          <w:lang w:eastAsia="es-MX"/>
        </w:rPr>
      </w:pP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r w:rsidRPr="00D3001B">
        <w:rPr>
          <w:rFonts w:ascii="Palatino Linotype" w:hAnsi="Palatino Linotype"/>
          <w:b/>
          <w:bCs/>
          <w:i/>
          <w:iCs/>
          <w:color w:val="212121"/>
          <w:sz w:val="22"/>
          <w:szCs w:val="22"/>
          <w:bdr w:val="none" w:sz="0" w:space="0" w:color="auto" w:frame="1"/>
          <w:lang w:eastAsia="es-MX"/>
        </w:rPr>
        <w:t>Artículo 6o.</w:t>
      </w:r>
      <w:r w:rsidRPr="00D3001B">
        <w:rPr>
          <w:rFonts w:ascii="Palatino Linotype" w:hAnsi="Palatino Linotype"/>
          <w:i/>
          <w:iCs/>
          <w:color w:val="212121"/>
          <w:sz w:val="22"/>
          <w:szCs w:val="22"/>
          <w:bdr w:val="none" w:sz="0" w:space="0" w:color="auto" w:frame="1"/>
          <w:lang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D3001B">
        <w:rPr>
          <w:rFonts w:ascii="Palatino Linotype" w:hAnsi="Palatino Linotype"/>
          <w:i/>
          <w:iCs/>
          <w:color w:val="212121"/>
          <w:sz w:val="22"/>
          <w:szCs w:val="22"/>
          <w:bdr w:val="none" w:sz="0" w:space="0" w:color="auto" w:frame="1"/>
          <w:lang w:eastAsia="es-MX"/>
        </w:rPr>
        <w:lastRenderedPageBreak/>
        <w:t xml:space="preserve">de réplica será ejercido en los términos dispuestos por la ley. </w:t>
      </w:r>
      <w:r w:rsidRPr="00D3001B">
        <w:rPr>
          <w:rFonts w:ascii="Palatino Linotype" w:hAnsi="Palatino Linotype"/>
          <w:b/>
          <w:bCs/>
          <w:i/>
          <w:iCs/>
          <w:color w:val="212121"/>
          <w:sz w:val="22"/>
          <w:szCs w:val="22"/>
          <w:bdr w:val="none" w:sz="0" w:space="0" w:color="auto" w:frame="1"/>
          <w:lang w:eastAsia="es-MX"/>
        </w:rPr>
        <w:t>El derecho a la información será garantizado por el Estado.</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A.</w:t>
      </w:r>
      <w:r w:rsidRPr="00D3001B">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A70990" w:rsidRPr="00D3001B" w:rsidRDefault="00A70990" w:rsidP="00A70990">
      <w:pPr>
        <w:shd w:val="clear" w:color="auto" w:fill="FFFFFF"/>
        <w:ind w:left="851" w:right="899"/>
        <w:jc w:val="center"/>
        <w:rPr>
          <w:color w:val="212121"/>
          <w:lang w:eastAsia="es-MX"/>
        </w:rPr>
      </w:pPr>
      <w:r w:rsidRPr="00D3001B">
        <w:rPr>
          <w:rFonts w:ascii="Palatino Linotype" w:hAnsi="Palatino Linotype"/>
          <w:b/>
          <w:bCs/>
          <w:i/>
          <w:iCs/>
          <w:color w:val="212121"/>
          <w:sz w:val="22"/>
          <w:szCs w:val="22"/>
          <w:bdr w:val="none" w:sz="0" w:space="0" w:color="auto" w:frame="1"/>
          <w:lang w:eastAsia="es-MX"/>
        </w:rPr>
        <w:t>Constitución Política del Estado Libre y Soberano de México</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r w:rsidRPr="00D3001B">
        <w:rPr>
          <w:rFonts w:ascii="Palatino Linotype" w:hAnsi="Palatino Linotype"/>
          <w:b/>
          <w:bCs/>
          <w:i/>
          <w:iCs/>
          <w:color w:val="212121"/>
          <w:sz w:val="22"/>
          <w:szCs w:val="22"/>
          <w:bdr w:val="none" w:sz="0" w:space="0" w:color="auto" w:frame="1"/>
          <w:lang w:eastAsia="es-MX"/>
        </w:rPr>
        <w:t>Artículo 5. </w:t>
      </w: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lastRenderedPageBreak/>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El derecho a la información será garantizado por el Estado</w:t>
      </w:r>
      <w:r w:rsidRPr="00D3001B">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Este derecho se regirá por los principios y bases siguientes:</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D3001B">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D3001B">
        <w:rPr>
          <w:rFonts w:ascii="Palatino Linotype" w:hAnsi="Palatino Linotype"/>
          <w:i/>
          <w:iCs/>
          <w:color w:val="212121"/>
          <w:sz w:val="22"/>
          <w:szCs w:val="22"/>
          <w:bdr w:val="none" w:sz="0" w:space="0" w:color="auto" w:frame="1"/>
          <w:lang w:eastAsia="es-MX"/>
        </w:rPr>
        <w:t>”</w:t>
      </w:r>
    </w:p>
    <w:p w:rsidR="00A70990" w:rsidRPr="00D3001B" w:rsidRDefault="00A70990" w:rsidP="00A70990">
      <w:pPr>
        <w:shd w:val="clear" w:color="auto" w:fill="FFFFFF"/>
        <w:ind w:left="851" w:right="899"/>
        <w:jc w:val="both"/>
        <w:rPr>
          <w:rFonts w:ascii="Palatino Linotype" w:hAnsi="Palatino Linotype"/>
          <w:color w:val="212121"/>
          <w:sz w:val="22"/>
          <w:szCs w:val="22"/>
          <w:bdr w:val="none" w:sz="0" w:space="0" w:color="auto" w:frame="1"/>
          <w:lang w:eastAsia="es-MX"/>
        </w:rPr>
      </w:pPr>
      <w:r w:rsidRPr="00D3001B">
        <w:rPr>
          <w:rFonts w:ascii="Palatino Linotype" w:hAnsi="Palatino Linotype"/>
          <w:color w:val="212121"/>
          <w:sz w:val="22"/>
          <w:szCs w:val="22"/>
          <w:bdr w:val="none" w:sz="0" w:space="0" w:color="auto" w:frame="1"/>
          <w:lang w:eastAsia="es-MX"/>
        </w:rPr>
        <w:t>(Énfasis añadido)</w:t>
      </w:r>
    </w:p>
    <w:p w:rsidR="00A70990" w:rsidRPr="00D3001B" w:rsidRDefault="00A70990" w:rsidP="00A70990">
      <w:pPr>
        <w:shd w:val="clear" w:color="auto" w:fill="FFFFFF"/>
        <w:ind w:left="851" w:right="899"/>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w:t>
      </w:r>
      <w:r w:rsidRPr="00D3001B">
        <w:rPr>
          <w:rFonts w:ascii="Palatino Linotype" w:hAnsi="Palatino Linotype"/>
          <w:b/>
          <w:bCs/>
          <w:i/>
          <w:iCs/>
          <w:color w:val="212121"/>
          <w:sz w:val="22"/>
          <w:szCs w:val="22"/>
          <w:bdr w:val="none" w:sz="0" w:space="0" w:color="auto" w:frame="1"/>
          <w:lang w:eastAsia="es-MX"/>
        </w:rPr>
        <w:t>Artículo 1o</w:t>
      </w:r>
      <w:r w:rsidRPr="00D3001B">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Las normas relativas a los derechos humanos se interpretarán</w:t>
      </w:r>
      <w:r w:rsidRPr="00D3001B">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D3001B">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D3001B">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A70990" w:rsidRPr="00D3001B" w:rsidRDefault="00A70990" w:rsidP="00A70990">
      <w:pPr>
        <w:shd w:val="clear" w:color="auto" w:fill="FFFFFF"/>
        <w:ind w:left="851" w:right="899"/>
        <w:jc w:val="both"/>
        <w:rPr>
          <w:rFonts w:ascii="Palatino Linotype" w:hAnsi="Palatino Linotype"/>
          <w:color w:val="212121"/>
          <w:sz w:val="22"/>
          <w:szCs w:val="22"/>
          <w:bdr w:val="none" w:sz="0" w:space="0" w:color="auto" w:frame="1"/>
          <w:lang w:eastAsia="es-MX"/>
        </w:rPr>
      </w:pPr>
      <w:r w:rsidRPr="00D3001B">
        <w:rPr>
          <w:rFonts w:ascii="Palatino Linotype" w:hAnsi="Palatino Linotype"/>
          <w:color w:val="212121"/>
          <w:sz w:val="22"/>
          <w:szCs w:val="22"/>
          <w:bdr w:val="none" w:sz="0" w:space="0" w:color="auto" w:frame="1"/>
          <w:lang w:eastAsia="es-MX"/>
        </w:rPr>
        <w:t>(Énfasis añadido)</w:t>
      </w:r>
    </w:p>
    <w:p w:rsidR="00A70990" w:rsidRPr="00D3001B" w:rsidRDefault="00A70990" w:rsidP="00A70990">
      <w:pPr>
        <w:shd w:val="clear" w:color="auto" w:fill="FFFFFF"/>
        <w:ind w:left="851" w:right="899"/>
        <w:jc w:val="both"/>
        <w:rPr>
          <w:color w:val="212121"/>
          <w:lang w:eastAsia="es-MX"/>
        </w:rPr>
      </w:pPr>
    </w:p>
    <w:p w:rsidR="00A70990" w:rsidRPr="00D3001B" w:rsidRDefault="00A70990" w:rsidP="00A70990">
      <w:pPr>
        <w:shd w:val="clear" w:color="auto" w:fill="FFFFFF"/>
        <w:spacing w:line="360" w:lineRule="auto"/>
        <w:jc w:val="both"/>
        <w:rPr>
          <w:color w:val="212121"/>
          <w:lang w:eastAsia="es-MX"/>
        </w:rPr>
      </w:pPr>
      <w:r w:rsidRPr="00D3001B">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p>
    <w:p w:rsidR="00A70990" w:rsidRPr="00D3001B" w:rsidRDefault="00A70990" w:rsidP="00A70990">
      <w:pPr>
        <w:shd w:val="clear" w:color="auto" w:fill="FFFFFF"/>
        <w:spacing w:line="360" w:lineRule="auto"/>
        <w:jc w:val="both"/>
        <w:rPr>
          <w:color w:val="212121"/>
          <w:lang w:eastAsia="es-MX"/>
        </w:rPr>
      </w:pPr>
      <w:r w:rsidRPr="00D3001B">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color w:val="212121"/>
          <w:sz w:val="22"/>
          <w:szCs w:val="22"/>
          <w:bdr w:val="none" w:sz="0" w:space="0" w:color="auto" w:frame="1"/>
          <w:lang w:eastAsia="es-MX"/>
        </w:rPr>
        <w:t>“</w:t>
      </w:r>
      <w:r w:rsidRPr="00D3001B">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D3001B">
        <w:rPr>
          <w:rFonts w:ascii="Palatino Linotype" w:hAnsi="Palatino Linotype"/>
          <w:i/>
          <w:iCs/>
          <w:color w:val="212121"/>
          <w:sz w:val="22"/>
          <w:szCs w:val="22"/>
          <w:bdr w:val="none" w:sz="0" w:space="0" w:color="auto" w:frame="1"/>
          <w:lang w:eastAsia="es-MX"/>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D3001B">
        <w:rPr>
          <w:rFonts w:ascii="Palatino Linotype" w:hAnsi="Palatino Linotype"/>
          <w:i/>
          <w:iCs/>
          <w:color w:val="212121"/>
          <w:sz w:val="22"/>
          <w:szCs w:val="22"/>
          <w:bdr w:val="none" w:sz="0" w:space="0" w:color="auto" w:frame="1"/>
          <w:lang w:eastAsia="es-MX"/>
        </w:rPr>
        <w:lastRenderedPageBreak/>
        <w:t>en su caso, se haya cubierto el pago de reproducción y envío de la información, mediante la exhibición del recibo correspondiente.</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Resoluciones</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b/>
          <w:bCs/>
          <w:i/>
          <w:iCs/>
          <w:color w:val="212121"/>
          <w:sz w:val="22"/>
          <w:szCs w:val="22"/>
          <w:bdr w:val="none" w:sz="0" w:space="0" w:color="auto" w:frame="1"/>
          <w:lang w:eastAsia="es-MX"/>
        </w:rPr>
        <w:t>• RDA 5275/13</w:t>
      </w:r>
      <w:r w:rsidRPr="00D3001B">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 </w:t>
      </w:r>
      <w:r w:rsidRPr="00D3001B">
        <w:rPr>
          <w:rFonts w:ascii="Palatino Linotype" w:hAnsi="Palatino Linotype"/>
          <w:b/>
          <w:bCs/>
          <w:i/>
          <w:iCs/>
          <w:color w:val="212121"/>
          <w:sz w:val="22"/>
          <w:szCs w:val="22"/>
          <w:bdr w:val="none" w:sz="0" w:space="0" w:color="auto" w:frame="1"/>
          <w:lang w:eastAsia="es-MX"/>
        </w:rPr>
        <w:t>RDA 2937/13</w:t>
      </w:r>
      <w:r w:rsidRPr="00D3001B">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D3001B">
        <w:rPr>
          <w:rFonts w:ascii="Palatino Linotype" w:hAnsi="Palatino Linotype"/>
          <w:i/>
          <w:iCs/>
          <w:color w:val="212121"/>
          <w:sz w:val="22"/>
          <w:szCs w:val="22"/>
          <w:bdr w:val="none" w:sz="0" w:space="0" w:color="auto" w:frame="1"/>
          <w:lang w:eastAsia="es-MX"/>
        </w:rPr>
        <w:t>Laveaga</w:t>
      </w:r>
      <w:proofErr w:type="spellEnd"/>
      <w:r w:rsidRPr="00D3001B">
        <w:rPr>
          <w:rFonts w:ascii="Palatino Linotype" w:hAnsi="Palatino Linotype"/>
          <w:i/>
          <w:iCs/>
          <w:color w:val="212121"/>
          <w:sz w:val="22"/>
          <w:szCs w:val="22"/>
          <w:bdr w:val="none" w:sz="0" w:space="0" w:color="auto" w:frame="1"/>
          <w:lang w:eastAsia="es-MX"/>
        </w:rPr>
        <w:t xml:space="preserve"> Rendón.</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 </w:t>
      </w:r>
      <w:r w:rsidRPr="00D3001B">
        <w:rPr>
          <w:rFonts w:ascii="Palatino Linotype" w:hAnsi="Palatino Linotype"/>
          <w:b/>
          <w:bCs/>
          <w:i/>
          <w:iCs/>
          <w:color w:val="212121"/>
          <w:sz w:val="22"/>
          <w:szCs w:val="22"/>
          <w:bdr w:val="none" w:sz="0" w:space="0" w:color="auto" w:frame="1"/>
          <w:lang w:eastAsia="es-MX"/>
        </w:rPr>
        <w:t>RDA 3609/12</w:t>
      </w:r>
      <w:r w:rsidRPr="00D3001B">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D3001B">
        <w:rPr>
          <w:rFonts w:ascii="Palatino Linotype" w:hAnsi="Palatino Linotype"/>
          <w:i/>
          <w:iCs/>
          <w:color w:val="212121"/>
          <w:sz w:val="22"/>
          <w:szCs w:val="22"/>
          <w:bdr w:val="none" w:sz="0" w:space="0" w:color="auto" w:frame="1"/>
          <w:lang w:eastAsia="es-MX"/>
        </w:rPr>
        <w:t>Arzt</w:t>
      </w:r>
      <w:proofErr w:type="spellEnd"/>
      <w:r w:rsidRPr="00D3001B">
        <w:rPr>
          <w:rFonts w:ascii="Palatino Linotype" w:hAnsi="Palatino Linotype"/>
          <w:i/>
          <w:iCs/>
          <w:color w:val="212121"/>
          <w:sz w:val="22"/>
          <w:szCs w:val="22"/>
          <w:bdr w:val="none" w:sz="0" w:space="0" w:color="auto" w:frame="1"/>
          <w:lang w:eastAsia="es-MX"/>
        </w:rPr>
        <w:t xml:space="preserve"> Colunga.</w:t>
      </w:r>
    </w:p>
    <w:p w:rsidR="00A70990" w:rsidRPr="00D3001B" w:rsidRDefault="00A70990" w:rsidP="00A70990">
      <w:pPr>
        <w:shd w:val="clear" w:color="auto" w:fill="FFFFFF"/>
        <w:ind w:left="851" w:right="899"/>
        <w:jc w:val="both"/>
        <w:rPr>
          <w:color w:val="212121"/>
          <w:lang w:eastAsia="es-MX"/>
        </w:rPr>
      </w:pPr>
      <w:r w:rsidRPr="00D3001B">
        <w:rPr>
          <w:rFonts w:ascii="Palatino Linotype" w:hAnsi="Palatino Linotype"/>
          <w:i/>
          <w:iCs/>
          <w:color w:val="212121"/>
          <w:sz w:val="22"/>
          <w:szCs w:val="22"/>
          <w:bdr w:val="none" w:sz="0" w:space="0" w:color="auto" w:frame="1"/>
          <w:lang w:eastAsia="es-MX"/>
        </w:rPr>
        <w:t>• </w:t>
      </w:r>
      <w:r w:rsidRPr="00D3001B">
        <w:rPr>
          <w:rFonts w:ascii="Palatino Linotype" w:hAnsi="Palatino Linotype"/>
          <w:b/>
          <w:bCs/>
          <w:i/>
          <w:iCs/>
          <w:color w:val="212121"/>
          <w:sz w:val="22"/>
          <w:szCs w:val="22"/>
          <w:bdr w:val="none" w:sz="0" w:space="0" w:color="auto" w:frame="1"/>
          <w:lang w:eastAsia="es-MX"/>
        </w:rPr>
        <w:t>RDA 3361/12</w:t>
      </w:r>
      <w:r w:rsidRPr="00D3001B">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A70990" w:rsidRPr="00D3001B" w:rsidRDefault="00A70990" w:rsidP="00A70990">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D3001B">
        <w:rPr>
          <w:rFonts w:ascii="Palatino Linotype" w:hAnsi="Palatino Linotype"/>
          <w:i/>
          <w:iCs/>
          <w:color w:val="212121"/>
          <w:sz w:val="22"/>
          <w:szCs w:val="22"/>
          <w:bdr w:val="none" w:sz="0" w:space="0" w:color="auto" w:frame="1"/>
          <w:lang w:eastAsia="es-MX"/>
        </w:rPr>
        <w:t>• </w:t>
      </w:r>
      <w:r w:rsidRPr="00D3001B">
        <w:rPr>
          <w:rFonts w:ascii="Palatino Linotype" w:hAnsi="Palatino Linotype"/>
          <w:b/>
          <w:bCs/>
          <w:i/>
          <w:iCs/>
          <w:color w:val="212121"/>
          <w:sz w:val="22"/>
          <w:szCs w:val="22"/>
          <w:bdr w:val="none" w:sz="0" w:space="0" w:color="auto" w:frame="1"/>
          <w:lang w:eastAsia="es-MX"/>
        </w:rPr>
        <w:t>RDA 0563/12</w:t>
      </w:r>
      <w:r w:rsidRPr="00D3001B">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D3001B">
        <w:rPr>
          <w:rFonts w:ascii="Palatino Linotype" w:hAnsi="Palatino Linotype"/>
          <w:i/>
          <w:iCs/>
          <w:color w:val="212121"/>
          <w:sz w:val="22"/>
          <w:szCs w:val="22"/>
          <w:bdr w:val="none" w:sz="0" w:space="0" w:color="auto" w:frame="1"/>
          <w:lang w:eastAsia="es-MX"/>
        </w:rPr>
        <w:t>Peschard</w:t>
      </w:r>
      <w:proofErr w:type="spellEnd"/>
      <w:r w:rsidRPr="00D3001B">
        <w:rPr>
          <w:rFonts w:ascii="Palatino Linotype" w:hAnsi="Palatino Linotype"/>
          <w:i/>
          <w:iCs/>
          <w:color w:val="212121"/>
          <w:sz w:val="22"/>
          <w:szCs w:val="22"/>
          <w:bdr w:val="none" w:sz="0" w:space="0" w:color="auto" w:frame="1"/>
          <w:lang w:eastAsia="es-MX"/>
        </w:rPr>
        <w:t xml:space="preserve"> Mariscal.” (SIC)</w:t>
      </w:r>
    </w:p>
    <w:p w:rsidR="00A70990" w:rsidRPr="00D3001B" w:rsidRDefault="00A70990" w:rsidP="00A70990">
      <w:pPr>
        <w:shd w:val="clear" w:color="auto" w:fill="FFFFFF"/>
        <w:ind w:left="851" w:right="899"/>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t xml:space="preserve">En ese orden de ideas, se estima que el requerimiento relativo al nombre como presupuesto de </w:t>
      </w:r>
      <w:proofErr w:type="spellStart"/>
      <w:r w:rsidRPr="00D3001B">
        <w:rPr>
          <w:rFonts w:ascii="Palatino Linotype" w:hAnsi="Palatino Linotype"/>
          <w:color w:val="212121"/>
          <w:bdr w:val="none" w:sz="0" w:space="0" w:color="auto" w:frame="1"/>
          <w:lang w:eastAsia="es-MX"/>
        </w:rPr>
        <w:t>procedibilidad</w:t>
      </w:r>
      <w:proofErr w:type="spellEnd"/>
      <w:r w:rsidRPr="00D3001B">
        <w:rPr>
          <w:rFonts w:ascii="Palatino Linotype" w:hAnsi="Palatino Linotype"/>
          <w:color w:val="212121"/>
          <w:bdr w:val="none" w:sz="0" w:space="0" w:color="auto" w:frame="1"/>
          <w:lang w:eastAsia="es-MX"/>
        </w:rPr>
        <w:t xml:space="preserve">, podría limitar el ejercicio del derecho de acceso a la información pública, debido a que, el hecho de solicitar la identificación del hoy </w:t>
      </w:r>
      <w:r w:rsidRPr="00D3001B">
        <w:rPr>
          <w:rFonts w:ascii="Palatino Linotype" w:hAnsi="Palatino Linotype"/>
          <w:b/>
          <w:bCs/>
          <w:color w:val="212121"/>
          <w:bdr w:val="none" w:sz="0" w:space="0" w:color="auto" w:frame="1"/>
          <w:lang w:eastAsia="es-MX"/>
        </w:rPr>
        <w:t>RECURRENTE</w:t>
      </w:r>
      <w:r w:rsidRPr="00D3001B">
        <w:rPr>
          <w:rFonts w:ascii="Palatino Linotype" w:hAnsi="Palatino Linotype"/>
          <w:color w:val="212121"/>
          <w:bdr w:val="none" w:sz="0" w:space="0" w:color="auto" w:frame="1"/>
          <w:lang w:eastAsia="es-MX"/>
        </w:rPr>
        <w:t xml:space="preserve"> a través de dicho dato personal, en ciertos extremos se equipara a una exigencia acerca de su interés o justificación de su utilización, lo que materialmente haría nugatorio un derecho fundamental.</w:t>
      </w:r>
    </w:p>
    <w:p w:rsidR="00A70990" w:rsidRPr="00D3001B" w:rsidRDefault="00A70990" w:rsidP="00A70990">
      <w:pPr>
        <w:shd w:val="clear" w:color="auto" w:fill="FFFFFF"/>
        <w:spacing w:line="360" w:lineRule="auto"/>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t>Aunado a ello, para el estudio de la materia sobre la que se resuelven los presentes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A70990" w:rsidRPr="00D3001B" w:rsidRDefault="00A70990" w:rsidP="00A70990">
      <w:pPr>
        <w:shd w:val="clear" w:color="auto" w:fill="FFFFFF"/>
        <w:spacing w:line="360" w:lineRule="auto"/>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lastRenderedPageBreak/>
        <w:t xml:space="preserve">Asimismo, se estima que el requisito relativo al nombre del solicitante no constituye un presupuesto indispensable de </w:t>
      </w:r>
      <w:proofErr w:type="spellStart"/>
      <w:r w:rsidRPr="00D3001B">
        <w:rPr>
          <w:rFonts w:ascii="Palatino Linotype" w:hAnsi="Palatino Linotype"/>
          <w:color w:val="212121"/>
          <w:bdr w:val="none" w:sz="0" w:space="0" w:color="auto" w:frame="1"/>
          <w:lang w:eastAsia="es-MX"/>
        </w:rPr>
        <w:t>procedibilidad</w:t>
      </w:r>
      <w:proofErr w:type="spellEnd"/>
      <w:r w:rsidRPr="00D3001B">
        <w:rPr>
          <w:rFonts w:ascii="Palatino Linotype" w:hAnsi="Palatino Linotype"/>
          <w:color w:val="212121"/>
          <w:bdr w:val="none" w:sz="0" w:space="0" w:color="auto" w:frame="1"/>
          <w:lang w:eastAsia="es-MX"/>
        </w:rPr>
        <w:t xml:space="preserve"> en el recurso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3001B">
        <w:rPr>
          <w:rFonts w:ascii="Palatino Linotype" w:hAnsi="Palatino Linotype"/>
          <w:b/>
          <w:color w:val="212121"/>
          <w:bdr w:val="none" w:sz="0" w:space="0" w:color="auto" w:frame="1"/>
          <w:lang w:eastAsia="es-MX"/>
        </w:rPr>
        <w:t>EL</w:t>
      </w:r>
      <w:r w:rsidRPr="00D3001B">
        <w:rPr>
          <w:rFonts w:ascii="Palatino Linotype" w:hAnsi="Palatino Linotype"/>
          <w:b/>
          <w:bCs/>
          <w:color w:val="212121"/>
          <w:bdr w:val="none" w:sz="0" w:space="0" w:color="auto" w:frame="1"/>
          <w:lang w:eastAsia="es-MX"/>
        </w:rPr>
        <w:t xml:space="preserve"> RECURRENTE</w:t>
      </w:r>
      <w:r w:rsidRPr="00D3001B">
        <w:rPr>
          <w:rFonts w:ascii="Palatino Linotype" w:hAnsi="Palatino Linotype"/>
          <w:color w:val="212121"/>
          <w:bdr w:val="none" w:sz="0" w:space="0" w:color="auto" w:frame="1"/>
          <w:lang w:eastAsia="es-MX"/>
        </w:rPr>
        <w:t>, es la misma persona que realizó la solicitud de acceso a la información pública que ahora se impugna.</w:t>
      </w:r>
    </w:p>
    <w:p w:rsidR="00A70990" w:rsidRPr="00D3001B" w:rsidRDefault="00A70990" w:rsidP="00A70990">
      <w:pPr>
        <w:shd w:val="clear" w:color="auto" w:fill="FFFFFF"/>
        <w:spacing w:line="360" w:lineRule="auto"/>
        <w:jc w:val="both"/>
        <w:rPr>
          <w:color w:val="212121"/>
          <w:lang w:eastAsia="es-MX"/>
        </w:rPr>
      </w:pPr>
    </w:p>
    <w:p w:rsidR="00A70990" w:rsidRPr="00D3001B" w:rsidRDefault="00A70990" w:rsidP="00A70990">
      <w:pPr>
        <w:shd w:val="clear" w:color="auto" w:fill="FFFFFF"/>
        <w:spacing w:line="360" w:lineRule="auto"/>
        <w:jc w:val="both"/>
        <w:rPr>
          <w:rFonts w:ascii="Palatino Linotype" w:hAnsi="Palatino Linotype"/>
          <w:color w:val="212121"/>
          <w:bdr w:val="none" w:sz="0" w:space="0" w:color="auto" w:frame="1"/>
          <w:lang w:eastAsia="es-MX"/>
        </w:rPr>
      </w:pPr>
      <w:r w:rsidRPr="00D3001B">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requisitos, entre ellos, el nombre del</w:t>
      </w:r>
      <w:r w:rsidRPr="00D3001B">
        <w:rPr>
          <w:rFonts w:ascii="Palatino Linotype" w:hAnsi="Palatino Linotype"/>
          <w:b/>
          <w:bCs/>
          <w:color w:val="212121"/>
          <w:bdr w:val="none" w:sz="0" w:space="0" w:color="auto" w:frame="1"/>
          <w:lang w:eastAsia="es-MX"/>
        </w:rPr>
        <w:t xml:space="preserve"> RECURRENTE</w:t>
      </w:r>
      <w:r w:rsidRPr="00D3001B">
        <w:rPr>
          <w:rFonts w:ascii="Palatino Linotype" w:hAnsi="Palatino Linotype"/>
          <w:color w:val="212121"/>
          <w:bdr w:val="none" w:sz="0" w:space="0" w:color="auto" w:frame="1"/>
          <w:lang w:eastAsia="es-MX"/>
        </w:rPr>
        <w:t xml:space="preserve">, por lo que en el presente caso, al haber sido presentado el recurso de revisión vía </w:t>
      </w:r>
      <w:r w:rsidRPr="00D3001B">
        <w:rPr>
          <w:rFonts w:ascii="Palatino Linotype" w:hAnsi="Palatino Linotype"/>
          <w:b/>
          <w:bCs/>
          <w:color w:val="212121"/>
          <w:bdr w:val="none" w:sz="0" w:space="0" w:color="auto" w:frame="1"/>
          <w:lang w:eastAsia="es-MX"/>
        </w:rPr>
        <w:t>SAIMEX</w:t>
      </w:r>
      <w:r w:rsidRPr="00D3001B">
        <w:rPr>
          <w:rFonts w:ascii="Palatino Linotype" w:hAnsi="Palatino Linotype"/>
          <w:color w:val="212121"/>
          <w:bdr w:val="none" w:sz="0" w:space="0" w:color="auto" w:frame="1"/>
          <w:lang w:eastAsia="es-MX"/>
        </w:rPr>
        <w:t>, dicho requisito resulta innecesario.</w:t>
      </w:r>
    </w:p>
    <w:p w:rsidR="00244E4D" w:rsidRPr="00D3001B" w:rsidRDefault="00C828E6" w:rsidP="00A70990">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D3001B">
        <w:rPr>
          <w:rFonts w:ascii="Palatino Linotype" w:hAnsi="Palatino Linotype" w:cs="Arial"/>
          <w:b/>
          <w:color w:val="000000"/>
        </w:rPr>
        <w:t>Estudio y resolución del asunto.</w:t>
      </w:r>
      <w:r w:rsidRPr="00D3001B">
        <w:rPr>
          <w:rFonts w:ascii="Palatino Linotype" w:hAnsi="Palatino Linotype" w:cs="Arial"/>
        </w:rPr>
        <w:t xml:space="preserve"> </w:t>
      </w:r>
      <w:r w:rsidR="00244E4D" w:rsidRPr="00D3001B">
        <w:rPr>
          <w:rFonts w:ascii="Palatino Linotype" w:hAnsi="Palatino Linotype" w:cs="Arial"/>
        </w:rPr>
        <w:t xml:space="preserve">Del análisis efectuado se advierte que </w:t>
      </w:r>
      <w:r w:rsidR="00112C95" w:rsidRPr="00D3001B">
        <w:rPr>
          <w:rFonts w:ascii="Palatino Linotype" w:hAnsi="Palatino Linotype" w:cs="Arial"/>
        </w:rPr>
        <w:t xml:space="preserve">el recurso de revisión </w:t>
      </w:r>
      <w:r w:rsidR="00244E4D" w:rsidRPr="00D3001B">
        <w:rPr>
          <w:rFonts w:ascii="Palatino Linotype" w:hAnsi="Palatino Linotype" w:cs="Arial"/>
        </w:rPr>
        <w:t>de que se trata</w:t>
      </w:r>
      <w:r w:rsidR="00112C95" w:rsidRPr="00D3001B">
        <w:rPr>
          <w:rFonts w:ascii="Palatino Linotype" w:hAnsi="Palatino Linotype" w:cs="Arial"/>
        </w:rPr>
        <w:t xml:space="preserve"> es procedente</w:t>
      </w:r>
      <w:r w:rsidR="00A7069C" w:rsidRPr="00D3001B">
        <w:rPr>
          <w:rFonts w:ascii="Palatino Linotype" w:hAnsi="Palatino Linotype" w:cs="Arial"/>
        </w:rPr>
        <w:t>;</w:t>
      </w:r>
      <w:r w:rsidR="00244E4D" w:rsidRPr="00D3001B">
        <w:rPr>
          <w:rFonts w:ascii="Palatino Linotype" w:hAnsi="Palatino Linotype" w:cs="Arial"/>
        </w:rPr>
        <w:t xml:space="preserve"> toda vez</w:t>
      </w:r>
      <w:r w:rsidR="00A7069C" w:rsidRPr="00D3001B">
        <w:rPr>
          <w:rFonts w:ascii="Palatino Linotype" w:hAnsi="Palatino Linotype" w:cs="Arial"/>
        </w:rPr>
        <w:t>,</w:t>
      </w:r>
      <w:r w:rsidR="00112C95" w:rsidRPr="00D3001B">
        <w:rPr>
          <w:rFonts w:ascii="Palatino Linotype" w:hAnsi="Palatino Linotype" w:cs="Arial"/>
        </w:rPr>
        <w:t xml:space="preserve"> que se actualiza la</w:t>
      </w:r>
      <w:r w:rsidR="00244E4D" w:rsidRPr="00D3001B">
        <w:rPr>
          <w:rFonts w:ascii="Palatino Linotype" w:hAnsi="Palatino Linotype" w:cs="Arial"/>
        </w:rPr>
        <w:t xml:space="preserve"> hipótesis prevista</w:t>
      </w:r>
      <w:r w:rsidR="00112C95" w:rsidRPr="00D3001B">
        <w:rPr>
          <w:rFonts w:ascii="Palatino Linotype" w:hAnsi="Palatino Linotype" w:cs="Arial"/>
        </w:rPr>
        <w:t xml:space="preserve"> en la fracción V</w:t>
      </w:r>
      <w:r w:rsidR="00322668" w:rsidRPr="00D3001B">
        <w:rPr>
          <w:rFonts w:ascii="Palatino Linotype" w:hAnsi="Palatino Linotype" w:cs="Arial"/>
        </w:rPr>
        <w:t>I</w:t>
      </w:r>
      <w:r w:rsidR="00112C95" w:rsidRPr="00D3001B">
        <w:rPr>
          <w:rFonts w:ascii="Palatino Linotype" w:hAnsi="Palatino Linotype" w:cs="Arial"/>
        </w:rPr>
        <w:t xml:space="preserve"> </w:t>
      </w:r>
      <w:r w:rsidR="00244E4D" w:rsidRPr="00D3001B">
        <w:rPr>
          <w:rFonts w:ascii="Palatino Linotype" w:hAnsi="Palatino Linotype" w:cs="Arial"/>
        </w:rPr>
        <w:t>del artículo 179 de la Ley de la materia, que a la letra indica:</w:t>
      </w:r>
    </w:p>
    <w:p w:rsidR="00244E4D" w:rsidRPr="00D3001B" w:rsidRDefault="00244E4D" w:rsidP="00244E4D">
      <w:pPr>
        <w:spacing w:line="276" w:lineRule="auto"/>
        <w:ind w:left="709" w:right="709"/>
        <w:jc w:val="both"/>
        <w:rPr>
          <w:rFonts w:ascii="Palatino Linotype" w:hAnsi="Palatino Linotype" w:cs="Arial"/>
          <w:b/>
          <w:i/>
          <w:sz w:val="22"/>
          <w:szCs w:val="22"/>
        </w:rPr>
      </w:pPr>
      <w:r w:rsidRPr="00D3001B">
        <w:rPr>
          <w:rFonts w:ascii="Palatino Linotype" w:hAnsi="Palatino Linotype" w:cs="Arial"/>
          <w:bCs/>
          <w:i/>
          <w:sz w:val="22"/>
          <w:szCs w:val="22"/>
        </w:rPr>
        <w:t>“</w:t>
      </w:r>
      <w:r w:rsidRPr="00D3001B">
        <w:rPr>
          <w:rFonts w:ascii="Palatino Linotype" w:hAnsi="Palatino Linotype" w:cs="Arial"/>
          <w:b/>
          <w:bCs/>
          <w:i/>
          <w:sz w:val="22"/>
          <w:szCs w:val="22"/>
        </w:rPr>
        <w:t>Artículo 179.</w:t>
      </w:r>
      <w:r w:rsidRPr="00D3001B">
        <w:rPr>
          <w:rFonts w:ascii="Palatino Linotype" w:hAnsi="Palatino Linotype" w:cs="Arial"/>
          <w:bCs/>
          <w:i/>
          <w:sz w:val="22"/>
          <w:szCs w:val="22"/>
        </w:rPr>
        <w:t xml:space="preserve"> </w:t>
      </w:r>
      <w:r w:rsidRPr="00D3001B">
        <w:rPr>
          <w:rFonts w:ascii="Palatino Linotype" w:hAnsi="Palatino Linotype" w:cs="Arial"/>
          <w:b/>
          <w:i/>
          <w:sz w:val="22"/>
          <w:szCs w:val="22"/>
        </w:rPr>
        <w:t>El recurso de revisión</w:t>
      </w:r>
      <w:r w:rsidRPr="00D3001B">
        <w:rPr>
          <w:rFonts w:ascii="Palatino Linotype" w:hAnsi="Palatino Linotype" w:cs="Arial"/>
          <w:i/>
          <w:sz w:val="22"/>
          <w:szCs w:val="22"/>
        </w:rPr>
        <w:t xml:space="preserve"> es un medio de protección que la Ley otorga a los particulares, para hacer valer su derecho de acceso a la información pública, y </w:t>
      </w:r>
      <w:r w:rsidRPr="00D3001B">
        <w:rPr>
          <w:rFonts w:ascii="Palatino Linotype" w:hAnsi="Palatino Linotype" w:cs="Arial"/>
          <w:b/>
          <w:i/>
          <w:sz w:val="22"/>
          <w:szCs w:val="22"/>
        </w:rPr>
        <w:t>procederá en contra de las siguientes causas:</w:t>
      </w:r>
    </w:p>
    <w:p w:rsidR="00244E4D" w:rsidRPr="00D3001B" w:rsidRDefault="00244E4D" w:rsidP="00244E4D">
      <w:pPr>
        <w:spacing w:line="276" w:lineRule="auto"/>
        <w:ind w:left="709" w:right="709"/>
        <w:jc w:val="both"/>
        <w:rPr>
          <w:rFonts w:ascii="Palatino Linotype" w:hAnsi="Palatino Linotype" w:cs="Arial"/>
          <w:b/>
          <w:i/>
          <w:sz w:val="22"/>
          <w:szCs w:val="22"/>
        </w:rPr>
      </w:pPr>
      <w:r w:rsidRPr="00D3001B">
        <w:rPr>
          <w:rFonts w:ascii="Palatino Linotype" w:hAnsi="Palatino Linotype" w:cs="Arial"/>
          <w:bCs/>
          <w:i/>
          <w:sz w:val="22"/>
          <w:szCs w:val="22"/>
        </w:rPr>
        <w:t>. . .</w:t>
      </w:r>
    </w:p>
    <w:p w:rsidR="00244E4D" w:rsidRPr="00D3001B" w:rsidRDefault="00A70990" w:rsidP="00112C95">
      <w:pPr>
        <w:spacing w:line="276" w:lineRule="auto"/>
        <w:ind w:left="709" w:right="709"/>
        <w:jc w:val="both"/>
        <w:rPr>
          <w:rFonts w:ascii="Palatino Linotype" w:hAnsi="Palatino Linotype" w:cs="Arial"/>
          <w:b/>
          <w:bCs/>
          <w:i/>
          <w:sz w:val="22"/>
          <w:szCs w:val="22"/>
        </w:rPr>
      </w:pPr>
      <w:r w:rsidRPr="00D3001B">
        <w:rPr>
          <w:rFonts w:ascii="Palatino Linotype" w:hAnsi="Palatino Linotype" w:cs="Arial"/>
          <w:b/>
          <w:bCs/>
          <w:i/>
          <w:sz w:val="22"/>
          <w:szCs w:val="22"/>
        </w:rPr>
        <w:lastRenderedPageBreak/>
        <w:t>VI. La entrega de información que no corresponda con lo solicitado</w:t>
      </w:r>
      <w:r w:rsidR="00112C95" w:rsidRPr="00D3001B">
        <w:rPr>
          <w:rFonts w:ascii="Palatino Linotype" w:hAnsi="Palatino Linotype" w:cs="Arial"/>
          <w:b/>
          <w:bCs/>
          <w:i/>
          <w:sz w:val="22"/>
          <w:szCs w:val="22"/>
        </w:rPr>
        <w:t>;”(Énfasis añadido)</w:t>
      </w:r>
    </w:p>
    <w:p w:rsidR="00244E4D" w:rsidRPr="00D3001B"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3001B">
        <w:rPr>
          <w:rFonts w:ascii="Palatino Linotype" w:hAnsi="Palatino Linotype" w:cs="Arial"/>
        </w:rPr>
        <w:t>El precepto legal antes citado, establece</w:t>
      </w:r>
      <w:r w:rsidR="00244E4D" w:rsidRPr="00D3001B">
        <w:rPr>
          <w:rFonts w:ascii="Palatino Linotype" w:hAnsi="Palatino Linotype" w:cs="Arial"/>
        </w:rPr>
        <w:t xml:space="preserve"> como supuesto de procedencia del recurso de revisión, la </w:t>
      </w:r>
      <w:r w:rsidRPr="00D3001B">
        <w:rPr>
          <w:rFonts w:ascii="Palatino Linotype" w:hAnsi="Palatino Linotype" w:cs="Arial"/>
        </w:rPr>
        <w:t xml:space="preserve">entrega de información </w:t>
      </w:r>
      <w:r w:rsidR="00BD3E3D" w:rsidRPr="00D3001B">
        <w:rPr>
          <w:rFonts w:ascii="Palatino Linotype" w:hAnsi="Palatino Linotype" w:cs="Arial"/>
        </w:rPr>
        <w:t>que no corresponda con lo solicitado en</w:t>
      </w:r>
      <w:r w:rsidR="00244E4D" w:rsidRPr="00D3001B">
        <w:rPr>
          <w:rFonts w:ascii="Palatino Linotype" w:hAnsi="Palatino Linotype" w:cs="Arial"/>
        </w:rPr>
        <w:t xml:space="preserve"> una solicitud de acceso a información pública por parte de los Sujetos Obligados</w:t>
      </w:r>
      <w:r w:rsidRPr="00D3001B">
        <w:rPr>
          <w:rFonts w:ascii="Palatino Linotype" w:hAnsi="Palatino Linotype" w:cs="Arial"/>
        </w:rPr>
        <w:t>.</w:t>
      </w:r>
    </w:p>
    <w:p w:rsidR="00480BD4" w:rsidRPr="00D3001B" w:rsidRDefault="00244E4D" w:rsidP="003962BB">
      <w:pPr>
        <w:pStyle w:val="Prrafodelista"/>
        <w:widowControl w:val="0"/>
        <w:autoSpaceDE w:val="0"/>
        <w:autoSpaceDN w:val="0"/>
        <w:adjustRightInd w:val="0"/>
        <w:spacing w:line="360" w:lineRule="auto"/>
        <w:ind w:left="0"/>
        <w:jc w:val="both"/>
        <w:rPr>
          <w:rFonts w:ascii="Palatino Linotype" w:hAnsi="Palatino Linotype" w:cs="Arial"/>
          <w:lang w:val="es-ES"/>
        </w:rPr>
      </w:pPr>
      <w:r w:rsidRPr="00D3001B">
        <w:rPr>
          <w:rFonts w:ascii="Palatino Linotype" w:hAnsi="Palatino Linotype" w:cs="Arial"/>
        </w:rPr>
        <w:t xml:space="preserve">Una vez determinada la vía, sobre la que versará el presente estudio, </w:t>
      </w:r>
      <w:r w:rsidRPr="00D3001B">
        <w:rPr>
          <w:rFonts w:ascii="Palatino Linotype" w:hAnsi="Palatino Linotype" w:cs="Arial"/>
          <w:lang w:val="es-ES"/>
        </w:rPr>
        <w:t>se puede advertir que</w:t>
      </w:r>
      <w:r w:rsidRPr="00D3001B">
        <w:rPr>
          <w:rFonts w:ascii="Palatino Linotype" w:hAnsi="Palatino Linotype" w:cs="Arial"/>
          <w:b/>
          <w:lang w:val="es-ES"/>
        </w:rPr>
        <w:t xml:space="preserve"> </w:t>
      </w:r>
      <w:r w:rsidR="0095053A" w:rsidRPr="00D3001B">
        <w:rPr>
          <w:rFonts w:ascii="Palatino Linotype" w:hAnsi="Palatino Linotype" w:cs="Arial"/>
          <w:b/>
          <w:lang w:val="es-ES"/>
        </w:rPr>
        <w:t>EL</w:t>
      </w:r>
      <w:r w:rsidRPr="00D3001B">
        <w:rPr>
          <w:rFonts w:ascii="Palatino Linotype" w:hAnsi="Palatino Linotype" w:cs="Arial"/>
          <w:b/>
          <w:lang w:val="es-ES"/>
        </w:rPr>
        <w:t xml:space="preserve"> RECURRENTE </w:t>
      </w:r>
      <w:r w:rsidR="00480BD4" w:rsidRPr="00D3001B">
        <w:rPr>
          <w:rFonts w:ascii="Palatino Linotype" w:hAnsi="Palatino Linotype" w:cs="Arial"/>
          <w:lang w:val="es-ES"/>
        </w:rPr>
        <w:t xml:space="preserve">solicitó </w:t>
      </w:r>
      <w:r w:rsidRPr="00D3001B">
        <w:rPr>
          <w:rFonts w:ascii="Palatino Linotype" w:hAnsi="Palatino Linotype" w:cs="Arial"/>
          <w:lang w:val="es-ES"/>
        </w:rPr>
        <w:t xml:space="preserve">del </w:t>
      </w:r>
      <w:r w:rsidRPr="00D3001B">
        <w:rPr>
          <w:rFonts w:ascii="Palatino Linotype" w:hAnsi="Palatino Linotype" w:cs="Arial"/>
          <w:b/>
        </w:rPr>
        <w:t>SUJETO OBLIGADO</w:t>
      </w:r>
      <w:r w:rsidRPr="00D3001B">
        <w:rPr>
          <w:rFonts w:ascii="Palatino Linotype" w:hAnsi="Palatino Linotype" w:cs="Arial"/>
          <w:bCs/>
          <w:lang w:val="es-ES"/>
        </w:rPr>
        <w:t>,</w:t>
      </w:r>
      <w:r w:rsidRPr="00D3001B">
        <w:rPr>
          <w:rFonts w:ascii="Palatino Linotype" w:hAnsi="Palatino Linotype" w:cs="Arial"/>
          <w:lang w:val="es-ES"/>
        </w:rPr>
        <w:t xml:space="preserve"> </w:t>
      </w:r>
      <w:r w:rsidR="003962BB" w:rsidRPr="00D3001B">
        <w:rPr>
          <w:rFonts w:ascii="Palatino Linotype" w:hAnsi="Palatino Linotype" w:cs="Arial"/>
          <w:lang w:val="es-ES"/>
        </w:rPr>
        <w:t>vía</w:t>
      </w:r>
      <w:r w:rsidR="003962BB" w:rsidRPr="00D3001B">
        <w:rPr>
          <w:rFonts w:ascii="Palatino Linotype" w:hAnsi="Palatino Linotype" w:cs="Arial"/>
          <w:b/>
          <w:lang w:val="es-ES"/>
        </w:rPr>
        <w:t xml:space="preserve"> SAIMEX</w:t>
      </w:r>
      <w:r w:rsidR="003962BB" w:rsidRPr="00D3001B">
        <w:rPr>
          <w:rFonts w:ascii="Palatino Linotype" w:hAnsi="Palatino Linotype" w:cs="Arial"/>
          <w:lang w:val="es-ES"/>
        </w:rPr>
        <w:t xml:space="preserve">, </w:t>
      </w:r>
      <w:r w:rsidR="00480BD4" w:rsidRPr="00D3001B">
        <w:rPr>
          <w:rFonts w:ascii="Palatino Linotype" w:hAnsi="Palatino Linotype" w:cs="Arial"/>
          <w:lang w:val="es-ES"/>
        </w:rPr>
        <w:t>lo siguiente:</w:t>
      </w:r>
    </w:p>
    <w:p w:rsidR="00BD3E3D" w:rsidRPr="00D3001B" w:rsidRDefault="00BD3E3D" w:rsidP="003962BB">
      <w:pPr>
        <w:widowControl w:val="0"/>
        <w:autoSpaceDE w:val="0"/>
        <w:autoSpaceDN w:val="0"/>
        <w:adjustRightInd w:val="0"/>
        <w:spacing w:line="360" w:lineRule="auto"/>
        <w:jc w:val="both"/>
        <w:rPr>
          <w:rFonts w:ascii="Palatino Linotype" w:hAnsi="Palatino Linotype" w:cs="Arial"/>
          <w:b/>
        </w:rPr>
      </w:pPr>
    </w:p>
    <w:p w:rsidR="003962BB" w:rsidRPr="00D3001B" w:rsidRDefault="00BD3E3D" w:rsidP="00877BA5">
      <w:pPr>
        <w:pStyle w:val="Prrafodelista"/>
        <w:widowControl w:val="0"/>
        <w:numPr>
          <w:ilvl w:val="0"/>
          <w:numId w:val="45"/>
        </w:numPr>
        <w:autoSpaceDE w:val="0"/>
        <w:autoSpaceDN w:val="0"/>
        <w:adjustRightInd w:val="0"/>
        <w:spacing w:line="360" w:lineRule="auto"/>
        <w:jc w:val="both"/>
        <w:rPr>
          <w:rFonts w:ascii="Palatino Linotype" w:hAnsi="Palatino Linotype" w:cs="Arial"/>
          <w:b/>
        </w:rPr>
      </w:pPr>
      <w:r w:rsidRPr="00D3001B">
        <w:rPr>
          <w:rFonts w:ascii="Palatino Linotype" w:hAnsi="Palatino Linotype" w:cs="Arial"/>
          <w:b/>
        </w:rPr>
        <w:t>La nómina general pagada al 15 de mayo de 2019 del personal de confianza y eventual</w:t>
      </w:r>
      <w:r w:rsidR="00877BA5" w:rsidRPr="00D3001B">
        <w:rPr>
          <w:rFonts w:ascii="Palatino Linotype" w:hAnsi="Palatino Linotype" w:cs="Arial"/>
          <w:b/>
        </w:rPr>
        <w:t>, así como l</w:t>
      </w:r>
      <w:r w:rsidRPr="00D3001B">
        <w:rPr>
          <w:rFonts w:ascii="Palatino Linotype" w:hAnsi="Palatino Linotype" w:cs="Arial"/>
          <w:b/>
        </w:rPr>
        <w:t xml:space="preserve">as listas de raya pagadas (todas sin importar de que área se hayan generado) </w:t>
      </w:r>
    </w:p>
    <w:p w:rsidR="00C762BB" w:rsidRPr="00D3001B" w:rsidRDefault="009D412A" w:rsidP="00C762BB">
      <w:pPr>
        <w:tabs>
          <w:tab w:val="left" w:pos="567"/>
        </w:tabs>
        <w:spacing w:before="120" w:after="120" w:line="360" w:lineRule="auto"/>
        <w:ind w:right="49"/>
        <w:jc w:val="both"/>
        <w:rPr>
          <w:rFonts w:ascii="Palatino Linotype" w:hAnsi="Palatino Linotype"/>
        </w:rPr>
      </w:pPr>
      <w:r w:rsidRPr="00D3001B">
        <w:rPr>
          <w:rFonts w:ascii="Palatino Linotype" w:hAnsi="Palatino Linotype"/>
          <w:color w:val="000000"/>
        </w:rPr>
        <w:t>E</w:t>
      </w:r>
      <w:r w:rsidRPr="00D3001B">
        <w:rPr>
          <w:rFonts w:ascii="Palatino Linotype" w:hAnsi="Palatino Linotype" w:cs="Arial"/>
        </w:rPr>
        <w:t xml:space="preserve">n </w:t>
      </w:r>
      <w:r w:rsidRPr="00D3001B">
        <w:rPr>
          <w:rFonts w:ascii="Palatino Linotype" w:hAnsi="Palatino Linotype"/>
        </w:rPr>
        <w:t>respuesta</w:t>
      </w:r>
      <w:r w:rsidRPr="00D3001B">
        <w:rPr>
          <w:rFonts w:ascii="Palatino Linotype" w:hAnsi="Palatino Linotype" w:cs="Arial"/>
        </w:rPr>
        <w:t xml:space="preserve"> a la solicitud de acceso a la información pública, </w:t>
      </w:r>
      <w:r w:rsidRPr="00D3001B">
        <w:rPr>
          <w:rFonts w:ascii="Palatino Linotype" w:hAnsi="Palatino Linotype" w:cs="Arial"/>
          <w:b/>
        </w:rPr>
        <w:t>EL SUJETO OBLIGADO</w:t>
      </w:r>
      <w:r w:rsidR="00BD3E3D" w:rsidRPr="00D3001B">
        <w:rPr>
          <w:rFonts w:ascii="Palatino Linotype" w:hAnsi="Palatino Linotype"/>
        </w:rPr>
        <w:t xml:space="preserve"> remitió un extracto del </w:t>
      </w:r>
      <w:r w:rsidR="00BD3E3D" w:rsidRPr="00D3001B">
        <w:rPr>
          <w:rFonts w:ascii="Palatino Linotype" w:hAnsi="Palatino Linotype" w:cs="Arial"/>
          <w:b/>
        </w:rPr>
        <w:t>Oficio No. JILO/U.TRANS/198/19</w:t>
      </w:r>
      <w:r w:rsidRPr="00D3001B">
        <w:rPr>
          <w:rFonts w:ascii="Palatino Linotype" w:hAnsi="Palatino Linotype"/>
        </w:rPr>
        <w:t xml:space="preserve">, </w:t>
      </w:r>
      <w:r w:rsidR="00BD3E3D" w:rsidRPr="00D3001B">
        <w:rPr>
          <w:rFonts w:ascii="Palatino Linotype" w:hAnsi="Palatino Linotype"/>
        </w:rPr>
        <w:t>dirigido al Director de Admini</w:t>
      </w:r>
      <w:r w:rsidR="00A20E0A" w:rsidRPr="00D3001B">
        <w:rPr>
          <w:rFonts w:ascii="Palatino Linotype" w:hAnsi="Palatino Linotype"/>
        </w:rPr>
        <w:t>stración, mediante el cual, la Titular de la U</w:t>
      </w:r>
      <w:r w:rsidR="00BD3E3D" w:rsidRPr="00D3001B">
        <w:rPr>
          <w:rFonts w:ascii="Palatino Linotype" w:hAnsi="Palatino Linotype"/>
        </w:rPr>
        <w:t>nidad de Transparenci</w:t>
      </w:r>
      <w:r w:rsidR="00A20E0A" w:rsidRPr="00D3001B">
        <w:rPr>
          <w:rFonts w:ascii="Palatino Linotype" w:hAnsi="Palatino Linotype"/>
        </w:rPr>
        <w:t>a, le solicitó atienda la solicitud de mérito, en razón a que es considerada información pública de oficio.</w:t>
      </w:r>
    </w:p>
    <w:p w:rsidR="009D412A" w:rsidRPr="00D3001B" w:rsidRDefault="009D412A" w:rsidP="00C762BB">
      <w:pPr>
        <w:spacing w:before="100" w:beforeAutospacing="1" w:after="100" w:afterAutospacing="1" w:line="360" w:lineRule="auto"/>
        <w:ind w:right="49"/>
        <w:jc w:val="both"/>
        <w:rPr>
          <w:rFonts w:ascii="Palatino Linotype" w:hAnsi="Palatino Linotype"/>
        </w:rPr>
      </w:pPr>
      <w:r w:rsidRPr="00D3001B">
        <w:rPr>
          <w:rFonts w:ascii="Palatino Linotype" w:hAnsi="Palatino Linotype"/>
        </w:rPr>
        <w:t>Inconforme</w:t>
      </w:r>
      <w:r w:rsidRPr="00D3001B">
        <w:rPr>
          <w:rFonts w:ascii="Palatino Linotype" w:hAnsi="Palatino Linotype" w:cs="Arial"/>
          <w:lang w:val="es-ES_tradnl"/>
        </w:rPr>
        <w:t xml:space="preserve"> </w:t>
      </w:r>
      <w:r w:rsidRPr="00D3001B">
        <w:rPr>
          <w:rFonts w:ascii="Palatino Linotype" w:hAnsi="Palatino Linotype" w:cs="Arial"/>
        </w:rPr>
        <w:t>con</w:t>
      </w:r>
      <w:r w:rsidRPr="00D3001B">
        <w:rPr>
          <w:rFonts w:ascii="Palatino Linotype" w:hAnsi="Palatino Linotype" w:cs="Arial"/>
          <w:lang w:val="es-ES_tradnl"/>
        </w:rPr>
        <w:t xml:space="preserve"> la respuesta otorgada por </w:t>
      </w:r>
      <w:r w:rsidRPr="00D3001B">
        <w:rPr>
          <w:rFonts w:ascii="Palatino Linotype" w:hAnsi="Palatino Linotype" w:cs="Arial"/>
          <w:b/>
          <w:lang w:val="es-ES_tradnl"/>
        </w:rPr>
        <w:t>EL SUJETO OBLIGADO</w:t>
      </w:r>
      <w:r w:rsidRPr="00D3001B">
        <w:rPr>
          <w:rFonts w:ascii="Palatino Linotype" w:hAnsi="Palatino Linotype" w:cs="Arial"/>
          <w:lang w:val="es-ES_tradnl"/>
        </w:rPr>
        <w:t xml:space="preserve">, </w:t>
      </w:r>
      <w:r w:rsidRPr="00D3001B">
        <w:rPr>
          <w:rFonts w:ascii="Palatino Linotype" w:hAnsi="Palatino Linotype"/>
          <w:b/>
        </w:rPr>
        <w:t>EL RECURRENTE</w:t>
      </w:r>
      <w:r w:rsidRPr="00D3001B">
        <w:rPr>
          <w:rFonts w:ascii="Palatino Linotype" w:hAnsi="Palatino Linotype" w:cs="Arial"/>
          <w:lang w:val="es-ES_tradnl"/>
        </w:rPr>
        <w:t xml:space="preserve"> interpuso el presente medio de impugnación; en el cual se dolió </w:t>
      </w:r>
      <w:r w:rsidRPr="00D3001B">
        <w:rPr>
          <w:rFonts w:ascii="Palatino Linotype" w:hAnsi="Palatino Linotype"/>
        </w:rPr>
        <w:t xml:space="preserve">respecto a </w:t>
      </w:r>
      <w:r w:rsidR="00A20E0A" w:rsidRPr="00D3001B">
        <w:rPr>
          <w:rFonts w:ascii="Palatino Linotype" w:hAnsi="Palatino Linotype"/>
        </w:rPr>
        <w:t xml:space="preserve">la respuesta otorgada y que no se adjuntó y/remitió ninguna información. </w:t>
      </w:r>
    </w:p>
    <w:p w:rsidR="00A20E0A" w:rsidRPr="00D3001B" w:rsidRDefault="00A20E0A" w:rsidP="00A20E0A">
      <w:pPr>
        <w:widowControl w:val="0"/>
        <w:autoSpaceDE w:val="0"/>
        <w:autoSpaceDN w:val="0"/>
        <w:adjustRightInd w:val="0"/>
        <w:spacing w:before="120" w:after="120" w:line="360" w:lineRule="auto"/>
        <w:jc w:val="both"/>
        <w:rPr>
          <w:rFonts w:ascii="Palatino Linotype" w:hAnsi="Palatino Linotype" w:cs="Arial"/>
          <w:lang w:val="es-ES_tradnl"/>
        </w:rPr>
      </w:pPr>
      <w:r w:rsidRPr="00D3001B">
        <w:rPr>
          <w:rFonts w:ascii="Palatino Linotype" w:hAnsi="Palatino Linotype" w:cs="Arial"/>
        </w:rPr>
        <w:t xml:space="preserve">Por otra parte, de las constancias que obran en el </w:t>
      </w:r>
      <w:r w:rsidRPr="00D3001B">
        <w:rPr>
          <w:rFonts w:ascii="Palatino Linotype" w:hAnsi="Palatino Linotype" w:cs="Arial"/>
          <w:b/>
        </w:rPr>
        <w:t>SAIMEX,</w:t>
      </w:r>
      <w:r w:rsidRPr="00D3001B">
        <w:rPr>
          <w:rFonts w:ascii="Palatino Linotype" w:hAnsi="Palatino Linotype" w:cs="Arial"/>
        </w:rPr>
        <w:t xml:space="preserve"> se advierte que </w:t>
      </w:r>
      <w:r w:rsidRPr="00D3001B">
        <w:rPr>
          <w:rFonts w:ascii="Palatino Linotype" w:hAnsi="Palatino Linotype" w:cs="Arial"/>
          <w:b/>
          <w:lang w:val="es-ES_tradnl"/>
        </w:rPr>
        <w:t>EL RECURRENTE</w:t>
      </w:r>
      <w:r w:rsidRPr="00D3001B">
        <w:rPr>
          <w:rFonts w:ascii="Palatino Linotype" w:hAnsi="Palatino Linotype" w:cs="Arial"/>
          <w:lang w:val="es-ES_tradnl"/>
        </w:rPr>
        <w:t xml:space="preserve"> no realizó manifestación alguna, ni presentó pruebas o alegatos; así como, tampoco </w:t>
      </w:r>
      <w:r w:rsidRPr="00D3001B">
        <w:rPr>
          <w:rFonts w:ascii="Palatino Linotype" w:hAnsi="Palatino Linotype" w:cs="Arial"/>
          <w:b/>
        </w:rPr>
        <w:t>EL SUJETO OBLIGADO</w:t>
      </w:r>
      <w:r w:rsidRPr="00D3001B">
        <w:rPr>
          <w:rFonts w:ascii="Palatino Linotype" w:hAnsi="Palatino Linotype" w:cs="Arial"/>
          <w:lang w:val="es-ES_tradnl"/>
        </w:rPr>
        <w:t xml:space="preserve"> rindió su Informe Justificado.</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lastRenderedPageBreak/>
        <w:t xml:space="preserve">Una vez, establecido lo anterior, esta Ponencia </w:t>
      </w:r>
      <w:proofErr w:type="spellStart"/>
      <w:r w:rsidRPr="00D3001B">
        <w:rPr>
          <w:rFonts w:ascii="Palatino Linotype" w:hAnsi="Palatino Linotype" w:cs="Arial"/>
        </w:rPr>
        <w:t>Resolutora</w:t>
      </w:r>
      <w:proofErr w:type="spellEnd"/>
      <w:r w:rsidRPr="00D3001B">
        <w:rPr>
          <w:rFonts w:ascii="Palatino Linotype" w:hAnsi="Palatino Linotype" w:cs="Arial"/>
        </w:rPr>
        <w:t xml:space="preserve"> considera pertinente analizar si </w:t>
      </w:r>
      <w:r w:rsidRPr="00D3001B">
        <w:rPr>
          <w:rFonts w:ascii="Palatino Linotype" w:hAnsi="Palatino Linotype" w:cs="Arial"/>
          <w:b/>
        </w:rPr>
        <w:t>EL SUJETO OBLIGADO</w:t>
      </w:r>
      <w:r w:rsidRPr="00D3001B">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b/>
          <w:i/>
          <w:sz w:val="22"/>
          <w:szCs w:val="22"/>
        </w:rPr>
        <w:t>“Artículo 6o.</w:t>
      </w:r>
      <w:r w:rsidRPr="00D3001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3001B">
        <w:rPr>
          <w:rFonts w:ascii="Palatino Linotype" w:hAnsi="Palatino Linotype" w:cs="Arial"/>
          <w:b/>
          <w:i/>
          <w:sz w:val="22"/>
          <w:szCs w:val="22"/>
        </w:rPr>
        <w:t>El derecho a la información será garantizado por el Estado.</w:t>
      </w:r>
      <w:r w:rsidRPr="00D3001B">
        <w:rPr>
          <w:rFonts w:ascii="Palatino Linotype" w:hAnsi="Palatino Linotype" w:cs="Arial"/>
          <w:i/>
          <w:sz w:val="22"/>
          <w:szCs w:val="22"/>
        </w:rPr>
        <w:t xml:space="preserve"> </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Para efectos de lo dispuesto en el presente artículo se observará lo siguiente:</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b/>
          <w:i/>
          <w:sz w:val="22"/>
          <w:szCs w:val="22"/>
        </w:rPr>
        <w:t>I. Toda la información en posesión de</w:t>
      </w:r>
      <w:r w:rsidRPr="00D3001B">
        <w:rPr>
          <w:rFonts w:ascii="Palatino Linotype" w:hAnsi="Palatino Linotype" w:cs="Arial"/>
          <w:i/>
          <w:sz w:val="22"/>
          <w:szCs w:val="22"/>
        </w:rPr>
        <w:t xml:space="preserve"> </w:t>
      </w:r>
      <w:r w:rsidRPr="00D3001B">
        <w:rPr>
          <w:rFonts w:ascii="Palatino Linotype" w:hAnsi="Palatino Linotype" w:cs="Arial"/>
          <w:b/>
          <w:i/>
          <w:sz w:val="22"/>
          <w:szCs w:val="22"/>
        </w:rPr>
        <w:t>cualquier autoridad</w:t>
      </w:r>
      <w:r w:rsidRPr="00D3001B">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3001B">
        <w:rPr>
          <w:rFonts w:ascii="Palatino Linotype" w:hAnsi="Palatino Linotype" w:cs="Arial"/>
          <w:b/>
          <w:i/>
          <w:sz w:val="22"/>
          <w:szCs w:val="22"/>
        </w:rPr>
        <w:t>en el ámbito federal, estatal y municipal, es pública</w:t>
      </w:r>
      <w:r w:rsidRPr="00D3001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3001B">
        <w:rPr>
          <w:rFonts w:ascii="Palatino Linotype" w:hAnsi="Palatino Linotype" w:cs="Arial"/>
          <w:b/>
          <w:i/>
          <w:sz w:val="22"/>
          <w:szCs w:val="22"/>
        </w:rPr>
        <w:t xml:space="preserve">Los sujetos obligados deberán documentar todo acto que derive del ejercicio de sus facultades, competencias o </w:t>
      </w:r>
      <w:r w:rsidRPr="00D3001B">
        <w:rPr>
          <w:rFonts w:ascii="Palatino Linotype" w:hAnsi="Palatino Linotype" w:cs="Arial"/>
          <w:b/>
          <w:i/>
          <w:sz w:val="22"/>
          <w:szCs w:val="22"/>
        </w:rPr>
        <w:lastRenderedPageBreak/>
        <w:t>funciones</w:t>
      </w:r>
      <w:r w:rsidRPr="00D3001B">
        <w:rPr>
          <w:rFonts w:ascii="Palatino Linotype" w:hAnsi="Palatino Linotype" w:cs="Arial"/>
          <w:i/>
          <w:sz w:val="22"/>
          <w:szCs w:val="22"/>
        </w:rPr>
        <w:t>, la ley determinará los supuestos específicos bajo los cuales procederá la declaración de inexistencia de la información.</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II. La información que se refiere a la vida privada y los datos personales será protegida en los términos y con las excepciones que fijen las leyes.</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3001B">
        <w:rPr>
          <w:rFonts w:ascii="Palatino Linotype" w:hAnsi="Palatino Linotype" w:cs="Arial"/>
          <w:i/>
          <w:sz w:val="22"/>
          <w:szCs w:val="22"/>
        </w:rPr>
        <w:t xml:space="preserve">, </w:t>
      </w:r>
      <w:r w:rsidRPr="00D3001B">
        <w:rPr>
          <w:rFonts w:ascii="Palatino Linotype" w:hAnsi="Palatino Linotype" w:cs="Arial"/>
          <w:b/>
          <w:i/>
          <w:sz w:val="22"/>
          <w:szCs w:val="22"/>
        </w:rPr>
        <w:t xml:space="preserve">la información completa y actualizada sobre el ejercicio de los recursos públicos </w:t>
      </w:r>
      <w:r w:rsidRPr="00D3001B">
        <w:rPr>
          <w:rFonts w:ascii="Palatino Linotype" w:hAnsi="Palatino Linotype" w:cs="Arial"/>
          <w:i/>
          <w:sz w:val="22"/>
          <w:szCs w:val="22"/>
        </w:rPr>
        <w:t>y los indicadores que permitan rendir cuenta del cumplimiento de sus objetivos y de los resultados obtenidos.</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VII. La inobservancia a las disposiciones en materia de acceso a la información pública será sancionada en los términos que dispongan las leyes.</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w:t>
      </w:r>
    </w:p>
    <w:p w:rsidR="00A20E0A" w:rsidRPr="00D3001B" w:rsidRDefault="00A20E0A" w:rsidP="00A20E0A">
      <w:pPr>
        <w:tabs>
          <w:tab w:val="left" w:pos="8222"/>
        </w:tabs>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La ley establecerá aquella información que se considere reservada o confidencial.” (Sic)</w:t>
      </w:r>
    </w:p>
    <w:p w:rsidR="00A20E0A" w:rsidRPr="00D3001B" w:rsidRDefault="00A20E0A" w:rsidP="00A20E0A">
      <w:pPr>
        <w:tabs>
          <w:tab w:val="left" w:pos="8222"/>
        </w:tabs>
        <w:spacing w:before="240" w:after="240"/>
        <w:ind w:left="851" w:right="902"/>
        <w:jc w:val="both"/>
        <w:rPr>
          <w:rFonts w:ascii="Palatino Linotype" w:hAnsi="Palatino Linotype"/>
          <w:i/>
          <w:sz w:val="22"/>
          <w:szCs w:val="22"/>
        </w:rPr>
      </w:pPr>
      <w:r w:rsidRPr="00D3001B">
        <w:rPr>
          <w:rFonts w:ascii="Palatino Linotype" w:hAnsi="Palatino Linotype"/>
          <w:i/>
          <w:sz w:val="22"/>
          <w:szCs w:val="22"/>
        </w:rPr>
        <w:t>(Énfasis añadido)</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lastRenderedPageBreak/>
        <w:t>Por su parte, la Constitución Política del Estado Libre y Soberano de México, en su artículo 5°, dispone en su parte conducente, lo siguiente:</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w:t>
      </w:r>
      <w:r w:rsidRPr="00D3001B">
        <w:rPr>
          <w:rFonts w:ascii="Palatino Linotype" w:hAnsi="Palatino Linotype" w:cs="Arial"/>
          <w:b/>
          <w:i/>
          <w:sz w:val="22"/>
          <w:szCs w:val="22"/>
        </w:rPr>
        <w:t>Artículo 5</w:t>
      </w:r>
      <w:r w:rsidRPr="00D3001B">
        <w:rPr>
          <w:rFonts w:ascii="Palatino Linotype" w:hAnsi="Palatino Linotype" w:cs="Arial"/>
          <w:i/>
          <w:sz w:val="22"/>
          <w:szCs w:val="22"/>
        </w:rPr>
        <w:t xml:space="preserve">. … </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Este derecho se regirá por los principios y bases siguientes: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lastRenderedPageBreak/>
        <w:t>IV. Se establecerán mecanismos de acceso a la información y procedimientos de revisión expeditos que se sustanciarán ante el organismo autónomo especializado e imparcial que establece esta Constitución.</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(Énfasis añadido)</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En ese orden de ideas, la Ley de Transparencia y Acceso a la Información Pública del Estado de México y Municipios, prevé en su artículo 23, lo siguiente:</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w:t>
      </w:r>
      <w:r w:rsidRPr="00D3001B">
        <w:rPr>
          <w:rFonts w:ascii="Palatino Linotype" w:hAnsi="Palatino Linotype" w:cs="Arial"/>
          <w:b/>
          <w:i/>
          <w:sz w:val="22"/>
          <w:szCs w:val="22"/>
        </w:rPr>
        <w:t>Artículo 23.</w:t>
      </w:r>
      <w:r w:rsidRPr="00D3001B">
        <w:rPr>
          <w:rFonts w:ascii="Palatino Linotype" w:hAnsi="Palatino Linotype" w:cs="Arial"/>
          <w:i/>
          <w:sz w:val="22"/>
          <w:szCs w:val="22"/>
        </w:rPr>
        <w:t xml:space="preserve"> Son sujetos obligados a transparentar y permitir el acceso a su información y proteger los datos personales que obren en su poder:</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II. El Poder Legislativo del Estado, los organismos, órganos y entidades de la Legislatura y sus dependencias;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III. El Poder Judicial, sus organismos, órganos y entidades, así como el Consejo de la Judicatura del Estado;</w:t>
      </w:r>
    </w:p>
    <w:p w:rsidR="00A20E0A" w:rsidRPr="00D3001B" w:rsidRDefault="00A20E0A" w:rsidP="00A20E0A">
      <w:pPr>
        <w:spacing w:before="240" w:after="240"/>
        <w:ind w:left="851" w:right="902"/>
        <w:jc w:val="both"/>
        <w:rPr>
          <w:rFonts w:ascii="Palatino Linotype" w:hAnsi="Palatino Linotype" w:cs="Arial"/>
          <w:b/>
          <w:i/>
          <w:sz w:val="22"/>
          <w:szCs w:val="22"/>
        </w:rPr>
      </w:pPr>
      <w:r w:rsidRPr="00D3001B">
        <w:rPr>
          <w:rFonts w:ascii="Palatino Linotype" w:hAnsi="Palatino Linotype" w:cs="Arial"/>
          <w:b/>
          <w:i/>
          <w:sz w:val="22"/>
          <w:szCs w:val="22"/>
        </w:rPr>
        <w:lastRenderedPageBreak/>
        <w:t>IV. Los ayuntamientos y las dependencias, organismos, órganos y entidades de la administración municipal;</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 Los órganos autónomos;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 Los tribunales administrativos y autoridades jurisdiccionales en materia laboral;</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VII. Los partidos políticos y agrupaciones políticas, en los términos de las disposiciones aplicables;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VIII. Los fideicomisos y fondos públicos que cuenten con financiamiento público, parcial o total, o con participación de entidades de gobierno;</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IX. Los sindicatos que reciban y/o ejerzan recursos públicos en el ámbito estatal y municipal;</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X. Cualquier persona física o jurídico colectiva que reciba y ejerza recursos públicos en el ámbito estatal o municipal; y</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XI. Cualquier otra autoridad, entidad, órgano u organismo de los poderes estatal o municipal, que reciba recursos públicos.</w:t>
      </w:r>
    </w:p>
    <w:p w:rsidR="00A20E0A" w:rsidRPr="00D3001B" w:rsidRDefault="00A20E0A" w:rsidP="00A20E0A">
      <w:pPr>
        <w:spacing w:before="240" w:after="240"/>
        <w:ind w:left="851" w:right="902"/>
        <w:jc w:val="both"/>
        <w:rPr>
          <w:rFonts w:ascii="Palatino Linotype" w:hAnsi="Palatino Linotype" w:cs="Arial"/>
          <w:b/>
          <w:i/>
          <w:sz w:val="22"/>
          <w:szCs w:val="22"/>
        </w:rPr>
      </w:pPr>
      <w:r w:rsidRPr="00D3001B">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b/>
          <w:i/>
          <w:sz w:val="22"/>
          <w:szCs w:val="22"/>
        </w:rPr>
        <w:t>Los servidores públicos deberán transparentar sus acciones así como garantizar y respetar el derecho de acceso a la información pública</w:t>
      </w:r>
      <w:r w:rsidRPr="00D3001B">
        <w:rPr>
          <w:rFonts w:ascii="Palatino Linotype" w:hAnsi="Palatino Linotype" w:cs="Arial"/>
          <w:i/>
          <w:sz w:val="22"/>
          <w:szCs w:val="22"/>
        </w:rPr>
        <w:t>.” (Sic)</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(Énfasis añadido)</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A20E0A" w:rsidRPr="00D3001B" w:rsidRDefault="00A20E0A" w:rsidP="00A20E0A">
      <w:pPr>
        <w:spacing w:before="240" w:after="240" w:line="360" w:lineRule="auto"/>
        <w:jc w:val="both"/>
        <w:rPr>
          <w:rFonts w:ascii="Palatino Linotype" w:eastAsia="Calibri" w:hAnsi="Palatino Linotype" w:cs="Arial"/>
          <w:lang w:eastAsia="es-MX"/>
        </w:rPr>
      </w:pPr>
      <w:r w:rsidRPr="00D3001B">
        <w:rPr>
          <w:rFonts w:ascii="Palatino Linotype" w:eastAsia="Calibri" w:hAnsi="Palatino Linotype" w:cs="Arial"/>
          <w:lang w:eastAsia="es-MX"/>
        </w:rPr>
        <w:lastRenderedPageBreak/>
        <w:t>Así, conviene citar lo establecido por el artículo 31, fracción XVIII, de la Ley Orgánica Municipal del Estado de México, que a la letra señala:</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w:t>
      </w:r>
      <w:r w:rsidRPr="00D3001B">
        <w:rPr>
          <w:rFonts w:ascii="Palatino Linotype" w:hAnsi="Palatino Linotype" w:cs="Arial"/>
          <w:b/>
          <w:i/>
          <w:sz w:val="22"/>
          <w:szCs w:val="22"/>
        </w:rPr>
        <w:t>Artículo 31</w:t>
      </w:r>
      <w:r w:rsidRPr="00D3001B">
        <w:rPr>
          <w:rFonts w:ascii="Palatino Linotype" w:hAnsi="Palatino Linotype" w:cs="Arial"/>
          <w:i/>
          <w:sz w:val="22"/>
          <w:szCs w:val="22"/>
        </w:rPr>
        <w:t>.- Son atribuciones de los ayuntamientos:</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XVIII. Administrar su hacienda en términos de ley, y controlar a través del presidente y síndico la aplicación del presupuesto de egresos del municipio;</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 (Sic)</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 xml:space="preserve">Precepto legal del que se advierte que, los Ayuntamientos tienen la atribución de administrar los recursos obtenidos de su hacienda, en los términos de la legislación aplicable, controlando la aplicación del presupuesto de egresos otorgado anualmente a los Municipios a través de su Presidente y Síndico Municipal. </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 xml:space="preserve">Ahora bien, es preciso señalar que en nuestra legislación no existe como tal una definición de </w:t>
      </w:r>
      <w:r w:rsidRPr="00D3001B">
        <w:rPr>
          <w:rFonts w:ascii="Palatino Linotype" w:hAnsi="Palatino Linotype" w:cs="Arial"/>
          <w:b/>
        </w:rPr>
        <w:t>“</w:t>
      </w:r>
      <w:r w:rsidRPr="00D3001B">
        <w:rPr>
          <w:rFonts w:ascii="Palatino Linotype" w:hAnsi="Palatino Linotype" w:cs="Arial"/>
          <w:b/>
          <w:u w:val="single"/>
        </w:rPr>
        <w:t>nómina</w:t>
      </w:r>
      <w:r w:rsidRPr="00D3001B">
        <w:rPr>
          <w:rFonts w:ascii="Palatino Linotype" w:hAnsi="Palatino Linotype" w:cs="Arial"/>
          <w:b/>
        </w:rPr>
        <w:t>”</w:t>
      </w:r>
      <w:r w:rsidRPr="00D3001B">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D3001B">
        <w:rPr>
          <w:rFonts w:ascii="Palatino Linotype" w:hAnsi="Palatino Linotype" w:cs="Arial"/>
        </w:rPr>
        <w:t>Presupuestación</w:t>
      </w:r>
      <w:proofErr w:type="spellEnd"/>
      <w:r w:rsidRPr="00D3001B">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20E0A" w:rsidRPr="00D3001B" w:rsidRDefault="00A20E0A" w:rsidP="00A20E0A">
      <w:pPr>
        <w:spacing w:before="240" w:after="240"/>
        <w:ind w:left="851" w:right="902"/>
        <w:jc w:val="both"/>
        <w:rPr>
          <w:rFonts w:ascii="Palatino Linotype" w:hAnsi="Palatino Linotype" w:cs="Arial"/>
          <w:i/>
          <w:sz w:val="22"/>
          <w:szCs w:val="22"/>
        </w:rPr>
      </w:pPr>
      <w:r w:rsidRPr="00D3001B">
        <w:rPr>
          <w:rFonts w:ascii="Palatino Linotype" w:hAnsi="Palatino Linotype" w:cs="Arial"/>
          <w:i/>
          <w:sz w:val="22"/>
          <w:szCs w:val="22"/>
        </w:rPr>
        <w:t>“</w:t>
      </w:r>
      <w:r w:rsidRPr="00D3001B">
        <w:rPr>
          <w:rFonts w:ascii="Palatino Linotype" w:hAnsi="Palatino Linotype" w:cs="Arial"/>
          <w:b/>
          <w:i/>
          <w:sz w:val="22"/>
          <w:szCs w:val="22"/>
        </w:rPr>
        <w:t>NÓMINA</w:t>
      </w:r>
      <w:r w:rsidRPr="00D3001B">
        <w:rPr>
          <w:rFonts w:ascii="Palatino Linotype" w:hAnsi="Palatino Linotype" w:cs="Arial"/>
          <w:i/>
          <w:sz w:val="22"/>
          <w:szCs w:val="22"/>
        </w:rPr>
        <w:t xml:space="preserve"> Listado general de los trabajadores de una institución, en el cual se asientan las percepciones brutas, deducciones y alcance neto de las mismas; la </w:t>
      </w:r>
      <w:r w:rsidRPr="00D3001B">
        <w:rPr>
          <w:rFonts w:ascii="Palatino Linotype" w:hAnsi="Palatino Linotype" w:cs="Arial"/>
          <w:i/>
          <w:sz w:val="22"/>
          <w:szCs w:val="22"/>
        </w:rPr>
        <w:lastRenderedPageBreak/>
        <w:t>nómina es utilizada para efectuar los pagos periódicos (semanales, quincenales o mensuales) a los trabajadores por concepto de sueldos y salarios.” (Sic)</w:t>
      </w:r>
    </w:p>
    <w:p w:rsidR="00A20E0A" w:rsidRPr="00D3001B" w:rsidRDefault="00A20E0A" w:rsidP="00A20E0A">
      <w:pPr>
        <w:spacing w:before="240" w:after="240" w:line="360" w:lineRule="auto"/>
        <w:jc w:val="both"/>
        <w:rPr>
          <w:rFonts w:ascii="Palatino Linotype" w:hAnsi="Palatino Linotype" w:cs="Arial"/>
          <w:lang w:eastAsia="es-MX"/>
        </w:rPr>
      </w:pPr>
      <w:r w:rsidRPr="00D3001B">
        <w:rPr>
          <w:rFonts w:ascii="Palatino Linotype" w:hAnsi="Palatino Linotype" w:cs="Arial"/>
        </w:rPr>
        <w:t>Como ya se apuntó, si bien es cierto nuestra legislación no establece la definición de “nómina”,</w:t>
      </w:r>
      <w:r w:rsidRPr="00D3001B">
        <w:rPr>
          <w:rFonts w:ascii="Palatino Linotype" w:hAnsi="Palatino Linotype" w:cs="Arial"/>
          <w:b/>
        </w:rPr>
        <w:t xml:space="preserve"> </w:t>
      </w:r>
      <w:r w:rsidRPr="00D3001B">
        <w:rPr>
          <w:rFonts w:ascii="Palatino Linotype" w:hAnsi="Palatino Linotype" w:cs="Arial"/>
          <w:lang w:eastAsia="es-MX"/>
        </w:rPr>
        <w:t xml:space="preserve">este </w:t>
      </w:r>
      <w:r w:rsidRPr="00D3001B">
        <w:rPr>
          <w:rFonts w:ascii="Palatino Linotype" w:hAnsi="Palatino Linotype" w:cs="Arial"/>
        </w:rPr>
        <w:t>término</w:t>
      </w:r>
      <w:r w:rsidRPr="00D3001B">
        <w:rPr>
          <w:rFonts w:ascii="Palatino Linotype" w:hAnsi="Palatino Linotype" w:cs="Arial"/>
          <w:lang w:eastAsia="es-MX"/>
        </w:rPr>
        <w:t xml:space="preserve"> es </w:t>
      </w:r>
      <w:r w:rsidRPr="00D3001B">
        <w:rPr>
          <w:rFonts w:ascii="Palatino Linotype" w:hAnsi="Palatino Linotype" w:cs="Arial"/>
        </w:rPr>
        <w:t>mencionado</w:t>
      </w:r>
      <w:r w:rsidRPr="00D3001B">
        <w:rPr>
          <w:rFonts w:ascii="Palatino Linotype" w:hAnsi="Palatino Linotype" w:cs="Arial"/>
          <w:lang w:eastAsia="es-MX"/>
        </w:rPr>
        <w:t xml:space="preserve"> en diferentes ordenamientos legales, así el artículo 804, fracción II de la Ley Federal de Trabajo, señala lo siguiente: </w:t>
      </w:r>
    </w:p>
    <w:p w:rsidR="00A20E0A" w:rsidRPr="00D3001B" w:rsidRDefault="00A20E0A" w:rsidP="00A20E0A">
      <w:pPr>
        <w:tabs>
          <w:tab w:val="left" w:pos="8222"/>
        </w:tabs>
        <w:spacing w:before="240" w:after="240"/>
        <w:ind w:left="851" w:right="899"/>
        <w:jc w:val="both"/>
        <w:rPr>
          <w:rFonts w:ascii="Palatino Linotype" w:hAnsi="Palatino Linotype" w:cs="Arial"/>
          <w:i/>
          <w:sz w:val="22"/>
          <w:szCs w:val="22"/>
          <w:lang w:eastAsia="es-MX"/>
        </w:rPr>
      </w:pPr>
      <w:r w:rsidRPr="00D3001B">
        <w:rPr>
          <w:rFonts w:ascii="Palatino Linotype" w:hAnsi="Palatino Linotype" w:cs="Arial"/>
          <w:bCs/>
          <w:i/>
          <w:sz w:val="22"/>
          <w:szCs w:val="22"/>
          <w:lang w:eastAsia="es-MX"/>
        </w:rPr>
        <w:t>“</w:t>
      </w:r>
      <w:r w:rsidRPr="00D3001B">
        <w:rPr>
          <w:rFonts w:ascii="Palatino Linotype" w:hAnsi="Palatino Linotype" w:cs="Arial"/>
          <w:b/>
          <w:i/>
          <w:sz w:val="22"/>
          <w:szCs w:val="22"/>
          <w:lang w:eastAsia="es-MX"/>
        </w:rPr>
        <w:t>Artículo 804.-</w:t>
      </w:r>
      <w:r w:rsidRPr="00D3001B">
        <w:rPr>
          <w:rFonts w:ascii="Palatino Linotype" w:hAnsi="Palatino Linotype" w:cs="Arial"/>
          <w:i/>
          <w:sz w:val="22"/>
          <w:szCs w:val="22"/>
          <w:lang w:eastAsia="es-MX"/>
        </w:rPr>
        <w:t xml:space="preserve"> </w:t>
      </w:r>
      <w:r w:rsidRPr="00D3001B">
        <w:rPr>
          <w:rFonts w:ascii="Palatino Linotype" w:hAnsi="Palatino Linotype" w:cs="Arial"/>
          <w:b/>
          <w:i/>
          <w:sz w:val="22"/>
          <w:szCs w:val="22"/>
          <w:u w:val="single"/>
          <w:lang w:eastAsia="es-MX"/>
        </w:rPr>
        <w:t>El patrón tiene obligación de conservar y exhibir en juicio los documentos que a continuación se precisan</w:t>
      </w:r>
      <w:r w:rsidRPr="00D3001B">
        <w:rPr>
          <w:rFonts w:ascii="Palatino Linotype" w:hAnsi="Palatino Linotype" w:cs="Arial"/>
          <w:i/>
          <w:sz w:val="22"/>
          <w:szCs w:val="22"/>
          <w:lang w:eastAsia="es-MX"/>
        </w:rPr>
        <w:t xml:space="preserve">: </w:t>
      </w:r>
    </w:p>
    <w:p w:rsidR="00A20E0A" w:rsidRPr="00D3001B" w:rsidRDefault="00A20E0A" w:rsidP="00A20E0A">
      <w:pPr>
        <w:tabs>
          <w:tab w:val="left" w:pos="8222"/>
        </w:tabs>
        <w:spacing w:before="240" w:after="24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p>
    <w:p w:rsidR="00A20E0A" w:rsidRPr="00D3001B" w:rsidRDefault="00A20E0A" w:rsidP="00A20E0A">
      <w:pPr>
        <w:tabs>
          <w:tab w:val="left" w:pos="8222"/>
        </w:tabs>
        <w:spacing w:before="240" w:after="24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 xml:space="preserve">II. </w:t>
      </w:r>
      <w:r w:rsidRPr="00D3001B">
        <w:rPr>
          <w:rFonts w:ascii="Palatino Linotype" w:hAnsi="Palatino Linotype" w:cs="Arial"/>
          <w:b/>
          <w:i/>
          <w:sz w:val="22"/>
          <w:szCs w:val="22"/>
          <w:lang w:eastAsia="es-MX"/>
        </w:rPr>
        <w:t>Listas de raya</w:t>
      </w:r>
      <w:r w:rsidRPr="00D3001B">
        <w:rPr>
          <w:rFonts w:ascii="Palatino Linotype" w:hAnsi="Palatino Linotype" w:cs="Arial"/>
          <w:i/>
          <w:sz w:val="22"/>
          <w:szCs w:val="22"/>
          <w:lang w:eastAsia="es-MX"/>
        </w:rPr>
        <w:t xml:space="preserve"> o </w:t>
      </w:r>
      <w:r w:rsidRPr="00D3001B">
        <w:rPr>
          <w:rFonts w:ascii="Palatino Linotype" w:hAnsi="Palatino Linotype" w:cs="Arial"/>
          <w:b/>
          <w:i/>
          <w:sz w:val="22"/>
          <w:szCs w:val="22"/>
          <w:u w:val="single"/>
          <w:lang w:eastAsia="es-MX"/>
        </w:rPr>
        <w:t>nómina de personal</w:t>
      </w:r>
      <w:r w:rsidRPr="00D3001B">
        <w:rPr>
          <w:rFonts w:ascii="Palatino Linotype" w:hAnsi="Palatino Linotype" w:cs="Arial"/>
          <w:i/>
          <w:sz w:val="22"/>
          <w:szCs w:val="22"/>
          <w:lang w:eastAsia="es-MX"/>
        </w:rPr>
        <w:t xml:space="preserve">, cuando se lleven en el centro de trabajo; o recibos de pagos de salarios; </w:t>
      </w:r>
    </w:p>
    <w:p w:rsidR="00A20E0A" w:rsidRPr="00D3001B" w:rsidRDefault="00A20E0A" w:rsidP="00A20E0A">
      <w:pPr>
        <w:tabs>
          <w:tab w:val="left" w:pos="8222"/>
        </w:tabs>
        <w:spacing w:before="240" w:after="24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p>
    <w:p w:rsidR="00A20E0A" w:rsidRPr="00D3001B" w:rsidRDefault="00A20E0A" w:rsidP="00A20E0A">
      <w:pPr>
        <w:tabs>
          <w:tab w:val="left" w:pos="8222"/>
        </w:tabs>
        <w:spacing w:before="240" w:after="24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u w:val="single"/>
          <w:lang w:eastAsia="es-MX"/>
        </w:rPr>
        <w:t>Los documentos</w:t>
      </w:r>
      <w:r w:rsidRPr="00D3001B">
        <w:rPr>
          <w:rFonts w:ascii="Palatino Linotype" w:hAnsi="Palatino Linotype" w:cs="Arial"/>
          <w:i/>
          <w:sz w:val="22"/>
          <w:szCs w:val="22"/>
          <w:lang w:eastAsia="es-MX"/>
        </w:rPr>
        <w:t xml:space="preserve"> señalados en la fracción I </w:t>
      </w:r>
      <w:r w:rsidRPr="00D3001B">
        <w:rPr>
          <w:rFonts w:ascii="Palatino Linotype" w:hAnsi="Palatino Linotype" w:cs="Arial"/>
          <w:b/>
          <w:i/>
          <w:sz w:val="22"/>
          <w:szCs w:val="22"/>
          <w:u w:val="single"/>
          <w:lang w:eastAsia="es-MX"/>
        </w:rPr>
        <w:t>deberán conservarse</w:t>
      </w:r>
      <w:r w:rsidRPr="00D3001B">
        <w:rPr>
          <w:rFonts w:ascii="Palatino Linotype" w:hAnsi="Palatino Linotype" w:cs="Arial"/>
          <w:i/>
          <w:sz w:val="22"/>
          <w:szCs w:val="22"/>
          <w:lang w:eastAsia="es-MX"/>
        </w:rPr>
        <w:t xml:space="preserve"> mientras dure la relación laboral y hasta un año después; los </w:t>
      </w:r>
      <w:r w:rsidRPr="00D3001B">
        <w:rPr>
          <w:rFonts w:ascii="Palatino Linotype" w:hAnsi="Palatino Linotype" w:cs="Arial"/>
          <w:b/>
          <w:i/>
          <w:sz w:val="22"/>
          <w:szCs w:val="22"/>
          <w:u w:val="single"/>
          <w:lang w:eastAsia="es-MX"/>
        </w:rPr>
        <w:t>señalados en las fracciones II</w:t>
      </w:r>
      <w:r w:rsidRPr="00D3001B">
        <w:rPr>
          <w:rFonts w:ascii="Palatino Linotype" w:hAnsi="Palatino Linotype" w:cs="Arial"/>
          <w:i/>
          <w:sz w:val="22"/>
          <w:szCs w:val="22"/>
          <w:lang w:eastAsia="es-MX"/>
        </w:rPr>
        <w:t xml:space="preserve">, III y IV, </w:t>
      </w:r>
      <w:r w:rsidRPr="00D3001B">
        <w:rPr>
          <w:rFonts w:ascii="Palatino Linotype" w:hAnsi="Palatino Linotype" w:cs="Arial"/>
          <w:b/>
          <w:i/>
          <w:sz w:val="22"/>
          <w:szCs w:val="22"/>
          <w:u w:val="single"/>
          <w:lang w:eastAsia="es-MX"/>
        </w:rPr>
        <w:t>durante el último año y un año después de que se extinga la relación laboral</w:t>
      </w:r>
      <w:r w:rsidRPr="00D3001B">
        <w:rPr>
          <w:rFonts w:ascii="Palatino Linotype" w:hAnsi="Palatino Linotype" w:cs="Arial"/>
          <w:i/>
          <w:sz w:val="22"/>
          <w:szCs w:val="22"/>
          <w:lang w:eastAsia="es-MX"/>
        </w:rPr>
        <w:t xml:space="preserve">; y los mencionados en la fracción V, conforme lo señalen las Leyes que los rijan.” </w:t>
      </w:r>
      <w:r w:rsidRPr="00D3001B">
        <w:rPr>
          <w:rFonts w:ascii="Palatino Linotype" w:hAnsi="Palatino Linotype" w:cs="Arial"/>
          <w:i/>
          <w:sz w:val="22"/>
          <w:szCs w:val="22"/>
        </w:rPr>
        <w:t>(Sic)</w:t>
      </w:r>
    </w:p>
    <w:p w:rsidR="00A20E0A" w:rsidRPr="00D3001B" w:rsidRDefault="00A20E0A" w:rsidP="00A20E0A">
      <w:pPr>
        <w:tabs>
          <w:tab w:val="left" w:pos="8222"/>
        </w:tabs>
        <w:spacing w:before="240" w:after="240"/>
        <w:ind w:left="851" w:right="899"/>
        <w:jc w:val="both"/>
        <w:rPr>
          <w:rFonts w:ascii="Palatino Linotype" w:hAnsi="Palatino Linotype"/>
          <w:sz w:val="22"/>
          <w:szCs w:val="22"/>
        </w:rPr>
      </w:pPr>
      <w:r w:rsidRPr="00D3001B">
        <w:rPr>
          <w:rFonts w:ascii="Palatino Linotype" w:hAnsi="Palatino Linotype"/>
          <w:sz w:val="22"/>
          <w:szCs w:val="22"/>
        </w:rPr>
        <w:t>(Énfasis añadido)</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A20E0A" w:rsidRPr="00D3001B" w:rsidRDefault="00A20E0A" w:rsidP="00A20E0A">
      <w:pPr>
        <w:spacing w:before="240" w:after="240" w:line="360" w:lineRule="auto"/>
        <w:jc w:val="both"/>
        <w:rPr>
          <w:rFonts w:ascii="Palatino Linotype" w:hAnsi="Palatino Linotype"/>
        </w:rPr>
      </w:pPr>
      <w:r w:rsidRPr="00D3001B">
        <w:rPr>
          <w:rFonts w:ascii="Palatino Linotype" w:hAnsi="Palatino Linotype"/>
        </w:rPr>
        <w:t xml:space="preserve">De igual forma, la Constitución </w:t>
      </w:r>
      <w:r w:rsidRPr="00D3001B">
        <w:rPr>
          <w:rFonts w:ascii="Palatino Linotype" w:hAnsi="Palatino Linotype" w:cs="Arial"/>
        </w:rPr>
        <w:t>Política</w:t>
      </w:r>
      <w:r w:rsidRPr="00D3001B">
        <w:rPr>
          <w:rFonts w:ascii="Palatino Linotype" w:hAnsi="Palatino Linotype"/>
        </w:rPr>
        <w:t xml:space="preserve"> del Estado Libre y Soberano de México dispone en lo relativo a las remuneraciones de los servidores públicos, lo siguiente:</w:t>
      </w:r>
    </w:p>
    <w:p w:rsidR="00A20E0A" w:rsidRPr="00D3001B" w:rsidRDefault="00A20E0A" w:rsidP="00A20E0A">
      <w:pPr>
        <w:spacing w:before="240" w:after="240"/>
        <w:ind w:left="851" w:right="902"/>
        <w:jc w:val="both"/>
        <w:rPr>
          <w:rFonts w:ascii="Palatino Linotype" w:hAnsi="Palatino Linotype" w:cs="Arial"/>
          <w:bCs/>
          <w:i/>
          <w:sz w:val="22"/>
          <w:szCs w:val="22"/>
        </w:rPr>
      </w:pPr>
      <w:r w:rsidRPr="00D3001B">
        <w:rPr>
          <w:rFonts w:ascii="Palatino Linotype" w:hAnsi="Palatino Linotype" w:cs="Arial"/>
          <w:b/>
          <w:bCs/>
          <w:i/>
          <w:sz w:val="22"/>
          <w:szCs w:val="22"/>
        </w:rPr>
        <w:t xml:space="preserve">“Artículo 147.- </w:t>
      </w:r>
      <w:r w:rsidRPr="00D3001B">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D3001B">
        <w:rPr>
          <w:rFonts w:ascii="Palatino Linotype" w:hAnsi="Palatino Linotype" w:cs="Arial"/>
          <w:b/>
          <w:bCs/>
          <w:i/>
          <w:sz w:val="22"/>
          <w:szCs w:val="22"/>
        </w:rPr>
        <w:t>los miembros de los ayuntamientos</w:t>
      </w:r>
      <w:r w:rsidRPr="00D3001B">
        <w:rPr>
          <w:rFonts w:ascii="Palatino Linotype" w:hAnsi="Palatino Linotype" w:cs="Arial"/>
          <w:bCs/>
          <w:i/>
          <w:sz w:val="22"/>
          <w:szCs w:val="22"/>
        </w:rPr>
        <w:t xml:space="preserve"> y </w:t>
      </w:r>
      <w:r w:rsidRPr="00D3001B">
        <w:rPr>
          <w:rFonts w:ascii="Palatino Linotype" w:hAnsi="Palatino Linotype" w:cs="Arial"/>
          <w:bCs/>
          <w:i/>
          <w:sz w:val="22"/>
          <w:szCs w:val="22"/>
        </w:rPr>
        <w:lastRenderedPageBreak/>
        <w:t xml:space="preserve">demás servidores públicos municipales </w:t>
      </w:r>
      <w:r w:rsidRPr="00D3001B">
        <w:rPr>
          <w:rFonts w:ascii="Palatino Linotype" w:hAnsi="Palatino Linotype" w:cs="Arial"/>
          <w:b/>
          <w:bCs/>
          <w:i/>
          <w:sz w:val="22"/>
          <w:szCs w:val="22"/>
        </w:rPr>
        <w:t>recibirán una retribución adecuada</w:t>
      </w:r>
      <w:r w:rsidRPr="00D3001B">
        <w:rPr>
          <w:rFonts w:ascii="Palatino Linotype" w:hAnsi="Palatino Linotype" w:cs="Arial"/>
          <w:bCs/>
          <w:i/>
          <w:sz w:val="22"/>
          <w:szCs w:val="22"/>
        </w:rPr>
        <w:t xml:space="preserve"> e </w:t>
      </w:r>
      <w:r w:rsidRPr="00D3001B">
        <w:rPr>
          <w:rFonts w:ascii="Palatino Linotype" w:hAnsi="Palatino Linotype" w:cs="Arial"/>
          <w:b/>
          <w:bCs/>
          <w:i/>
          <w:sz w:val="22"/>
          <w:szCs w:val="22"/>
        </w:rPr>
        <w:t>irrenunciable por el desempeño de su empleo, cargo o comisión</w:t>
      </w:r>
      <w:r w:rsidRPr="00D3001B">
        <w:rPr>
          <w:rFonts w:ascii="Palatino Linotype" w:hAnsi="Palatino Linotype" w:cs="Arial"/>
          <w:bCs/>
          <w:i/>
          <w:sz w:val="22"/>
          <w:szCs w:val="22"/>
        </w:rPr>
        <w:t xml:space="preserve">, que </w:t>
      </w:r>
      <w:r w:rsidRPr="00D3001B">
        <w:rPr>
          <w:rFonts w:ascii="Palatino Linotype" w:hAnsi="Palatino Linotype" w:cs="Arial"/>
          <w:b/>
          <w:bCs/>
          <w:i/>
          <w:sz w:val="22"/>
          <w:szCs w:val="22"/>
        </w:rPr>
        <w:t>será determinada en el presupuesto de egresos que corresponda.</w:t>
      </w:r>
      <w:r w:rsidRPr="00D3001B">
        <w:rPr>
          <w:rFonts w:ascii="Palatino Linotype" w:hAnsi="Palatino Linotype" w:cs="Arial"/>
          <w:bCs/>
          <w:i/>
          <w:sz w:val="22"/>
          <w:szCs w:val="22"/>
        </w:rPr>
        <w:t>”</w:t>
      </w:r>
      <w:r w:rsidRPr="00D3001B">
        <w:rPr>
          <w:rFonts w:ascii="Palatino Linotype" w:hAnsi="Palatino Linotype" w:cs="Arial"/>
          <w:i/>
          <w:sz w:val="22"/>
          <w:szCs w:val="22"/>
        </w:rPr>
        <w:t xml:space="preserve"> (Sic)</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A20E0A" w:rsidRPr="00D3001B" w:rsidRDefault="00A20E0A" w:rsidP="00A20E0A">
      <w:pPr>
        <w:spacing w:before="240" w:after="240"/>
        <w:ind w:left="851" w:right="992"/>
        <w:jc w:val="both"/>
        <w:rPr>
          <w:rFonts w:ascii="Palatino Linotype" w:hAnsi="Palatino Linotype" w:cs="Arial"/>
          <w:bCs/>
          <w:i/>
          <w:sz w:val="22"/>
          <w:szCs w:val="22"/>
        </w:rPr>
      </w:pPr>
      <w:r w:rsidRPr="00D3001B">
        <w:rPr>
          <w:rFonts w:ascii="Palatino Linotype" w:hAnsi="Palatino Linotype" w:cs="Arial"/>
          <w:bCs/>
          <w:i/>
          <w:sz w:val="22"/>
          <w:szCs w:val="22"/>
        </w:rPr>
        <w:t>“</w:t>
      </w:r>
      <w:r w:rsidRPr="00D3001B">
        <w:rPr>
          <w:rFonts w:ascii="Palatino Linotype" w:hAnsi="Palatino Linotype" w:cs="Arial"/>
          <w:b/>
          <w:bCs/>
          <w:i/>
          <w:sz w:val="22"/>
          <w:szCs w:val="22"/>
        </w:rPr>
        <w:t>Artículo 3.-</w:t>
      </w:r>
      <w:r w:rsidRPr="00D3001B">
        <w:rPr>
          <w:rFonts w:ascii="Palatino Linotype" w:hAnsi="Palatino Linotype" w:cs="Arial"/>
          <w:bCs/>
          <w:i/>
          <w:sz w:val="22"/>
          <w:szCs w:val="22"/>
        </w:rPr>
        <w:t xml:space="preserve"> Para efectos de este Código, Ley de Ingresos del Estado y del Presupuesto de Egresos se entenderá por:</w:t>
      </w:r>
    </w:p>
    <w:p w:rsidR="00A20E0A" w:rsidRPr="00D3001B" w:rsidRDefault="00A20E0A" w:rsidP="00A20E0A">
      <w:pPr>
        <w:spacing w:before="240" w:after="240"/>
        <w:ind w:left="851" w:right="992"/>
        <w:jc w:val="both"/>
        <w:rPr>
          <w:rFonts w:ascii="Palatino Linotype" w:hAnsi="Palatino Linotype" w:cs="Arial"/>
          <w:bCs/>
          <w:i/>
          <w:sz w:val="22"/>
          <w:szCs w:val="22"/>
        </w:rPr>
      </w:pPr>
      <w:r w:rsidRPr="00D3001B">
        <w:rPr>
          <w:rFonts w:ascii="Palatino Linotype" w:hAnsi="Palatino Linotype" w:cs="Arial"/>
          <w:bCs/>
          <w:i/>
          <w:sz w:val="22"/>
          <w:szCs w:val="22"/>
        </w:rPr>
        <w:t>…</w:t>
      </w:r>
    </w:p>
    <w:p w:rsidR="00A20E0A" w:rsidRPr="00D3001B" w:rsidRDefault="00A20E0A" w:rsidP="00A20E0A">
      <w:pPr>
        <w:spacing w:before="240" w:after="240"/>
        <w:ind w:left="851" w:right="992"/>
        <w:jc w:val="both"/>
        <w:rPr>
          <w:rFonts w:ascii="Palatino Linotype" w:hAnsi="Palatino Linotype" w:cs="Arial"/>
          <w:bCs/>
          <w:i/>
          <w:sz w:val="22"/>
          <w:szCs w:val="22"/>
        </w:rPr>
      </w:pPr>
      <w:r w:rsidRPr="00D3001B">
        <w:rPr>
          <w:rFonts w:ascii="Palatino Linotype" w:hAnsi="Palatino Linotype" w:cs="Arial"/>
          <w:b/>
          <w:bCs/>
          <w:i/>
          <w:sz w:val="22"/>
          <w:szCs w:val="22"/>
        </w:rPr>
        <w:t xml:space="preserve">XXXII. Remuneración: </w:t>
      </w:r>
      <w:r w:rsidRPr="00D3001B">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D3001B">
        <w:rPr>
          <w:rFonts w:ascii="Palatino Linotype" w:hAnsi="Palatino Linotype" w:cs="Arial"/>
          <w:i/>
          <w:sz w:val="22"/>
          <w:szCs w:val="22"/>
        </w:rPr>
        <w:t xml:space="preserve"> (Sic)</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Ahora bien, el artículo 350 del Código Financiero del Estado de México y Municipios dispone lo que se transcribe a continuación:</w:t>
      </w:r>
    </w:p>
    <w:p w:rsidR="00A20E0A" w:rsidRPr="00D3001B" w:rsidRDefault="00A20E0A" w:rsidP="00A20E0A">
      <w:pPr>
        <w:spacing w:before="240" w:after="240"/>
        <w:ind w:left="851" w:right="899"/>
        <w:jc w:val="both"/>
        <w:rPr>
          <w:rFonts w:ascii="Palatino Linotype" w:hAnsi="Palatino Linotype" w:cs="Arial"/>
          <w:bCs/>
          <w:i/>
          <w:sz w:val="22"/>
          <w:szCs w:val="22"/>
        </w:rPr>
      </w:pPr>
      <w:r w:rsidRPr="00D3001B">
        <w:rPr>
          <w:rFonts w:ascii="Palatino Linotype" w:hAnsi="Palatino Linotype"/>
          <w:i/>
          <w:sz w:val="22"/>
          <w:szCs w:val="22"/>
        </w:rPr>
        <w:t>“</w:t>
      </w:r>
      <w:r w:rsidRPr="00D3001B">
        <w:rPr>
          <w:rFonts w:ascii="Palatino Linotype" w:hAnsi="Palatino Linotype"/>
          <w:b/>
          <w:i/>
          <w:sz w:val="22"/>
          <w:szCs w:val="22"/>
        </w:rPr>
        <w:t>Artículo 350.-</w:t>
      </w:r>
      <w:r w:rsidRPr="00D3001B">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D3001B">
        <w:rPr>
          <w:rFonts w:ascii="Palatino Linotype" w:hAnsi="Palatino Linotype" w:cs="Arial"/>
          <w:bCs/>
          <w:i/>
          <w:sz w:val="22"/>
          <w:szCs w:val="22"/>
        </w:rPr>
        <w:t xml:space="preserve">Fiscalización del Estado de México, la siguiente información: </w:t>
      </w:r>
    </w:p>
    <w:p w:rsidR="00A20E0A" w:rsidRPr="00D3001B" w:rsidRDefault="00A20E0A" w:rsidP="00A20E0A">
      <w:pPr>
        <w:spacing w:before="240" w:after="240"/>
        <w:ind w:left="851" w:right="899"/>
        <w:jc w:val="both"/>
        <w:rPr>
          <w:rFonts w:ascii="Palatino Linotype" w:hAnsi="Palatino Linotype" w:cs="Arial"/>
          <w:bCs/>
          <w:i/>
          <w:sz w:val="22"/>
          <w:szCs w:val="22"/>
        </w:rPr>
      </w:pPr>
      <w:r w:rsidRPr="00D3001B">
        <w:rPr>
          <w:rFonts w:ascii="Palatino Linotype" w:hAnsi="Palatino Linotype"/>
          <w:i/>
          <w:sz w:val="22"/>
          <w:szCs w:val="22"/>
        </w:rPr>
        <w:lastRenderedPageBreak/>
        <w:t>…</w:t>
      </w:r>
    </w:p>
    <w:p w:rsidR="00A20E0A" w:rsidRPr="00D3001B" w:rsidRDefault="00A20E0A" w:rsidP="00A20E0A">
      <w:pPr>
        <w:spacing w:before="240" w:after="240"/>
        <w:ind w:left="851" w:right="899"/>
        <w:jc w:val="both"/>
        <w:rPr>
          <w:rFonts w:ascii="Palatino Linotype" w:hAnsi="Palatino Linotype" w:cs="Arial"/>
          <w:b/>
          <w:bCs/>
          <w:i/>
          <w:sz w:val="22"/>
          <w:szCs w:val="22"/>
        </w:rPr>
      </w:pPr>
      <w:r w:rsidRPr="00D3001B">
        <w:rPr>
          <w:rFonts w:ascii="Palatino Linotype" w:hAnsi="Palatino Linotype" w:cs="Arial"/>
          <w:b/>
          <w:bCs/>
          <w:i/>
          <w:sz w:val="22"/>
          <w:szCs w:val="22"/>
        </w:rPr>
        <w:t>IV. Información de nómina</w:t>
      </w:r>
      <w:r w:rsidRPr="00D3001B">
        <w:rPr>
          <w:rFonts w:ascii="Palatino Linotype" w:hAnsi="Palatino Linotype" w:cs="Arial"/>
          <w:bCs/>
          <w:i/>
          <w:sz w:val="22"/>
          <w:szCs w:val="22"/>
        </w:rPr>
        <w:t xml:space="preserve">.” </w:t>
      </w:r>
      <w:r w:rsidRPr="00D3001B">
        <w:rPr>
          <w:rFonts w:ascii="Palatino Linotype" w:hAnsi="Palatino Linotype" w:cs="Arial"/>
          <w:b/>
          <w:i/>
          <w:sz w:val="22"/>
          <w:szCs w:val="22"/>
        </w:rPr>
        <w:t>(Énfasis añadido)</w:t>
      </w:r>
    </w:p>
    <w:p w:rsidR="00A20E0A" w:rsidRPr="00D3001B" w:rsidRDefault="00A20E0A" w:rsidP="00A20E0A">
      <w:pPr>
        <w:spacing w:before="240" w:after="240" w:line="360" w:lineRule="auto"/>
        <w:jc w:val="both"/>
        <w:rPr>
          <w:rFonts w:ascii="Palatino Linotype" w:hAnsi="Palatino Linotype" w:cs="Arial"/>
        </w:rPr>
      </w:pPr>
      <w:r w:rsidRPr="00D3001B">
        <w:rPr>
          <w:rFonts w:ascii="Palatino Linotype" w:hAnsi="Palatino Linotype" w:cs="Arial"/>
        </w:rPr>
        <w:t xml:space="preserve">Precisado lo anterior, este Órgano Garante advierte que la solicitud de acceso a la información presentada por el particular, se satisface mediante la entrega </w:t>
      </w:r>
      <w:r w:rsidR="00A30586" w:rsidRPr="00D3001B">
        <w:rPr>
          <w:rFonts w:ascii="Palatino Linotype" w:hAnsi="Palatino Linotype" w:cs="Arial"/>
        </w:rPr>
        <w:t>del documento donde conste la nómina general y las listas de raya</w:t>
      </w:r>
      <w:r w:rsidR="00274042" w:rsidRPr="00D3001B">
        <w:rPr>
          <w:rFonts w:ascii="Palatino Linotype" w:hAnsi="Palatino Linotype" w:cs="Arial"/>
        </w:rPr>
        <w:t xml:space="preserve"> </w:t>
      </w:r>
      <w:r w:rsidRPr="00D3001B">
        <w:rPr>
          <w:rFonts w:ascii="Palatino Linotype" w:hAnsi="Palatino Linotype" w:cs="Arial"/>
        </w:rPr>
        <w:t xml:space="preserve">que </w:t>
      </w:r>
      <w:r w:rsidRPr="00D3001B">
        <w:rPr>
          <w:rFonts w:ascii="Palatino Linotype" w:hAnsi="Palatino Linotype" w:cs="Arial"/>
          <w:b/>
        </w:rPr>
        <w:t>EL SUJETO OBLIGADO</w:t>
      </w:r>
      <w:r w:rsidRPr="00D3001B">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A20E0A" w:rsidRPr="00D3001B" w:rsidRDefault="00A20E0A" w:rsidP="00A20E0A">
      <w:pPr>
        <w:spacing w:before="240" w:after="240" w:line="360" w:lineRule="auto"/>
        <w:jc w:val="both"/>
        <w:rPr>
          <w:rFonts w:ascii="Palatino Linotype" w:hAnsi="Palatino Linotype" w:cs="Arial"/>
          <w:color w:val="000000"/>
        </w:rPr>
      </w:pPr>
      <w:r w:rsidRPr="00D3001B">
        <w:rPr>
          <w:rFonts w:ascii="Palatino Linotype" w:hAnsi="Palatino Linotype" w:cs="Arial"/>
        </w:rPr>
        <w:t xml:space="preserve">Primeramente, </w:t>
      </w:r>
      <w:r w:rsidRPr="00D3001B">
        <w:rPr>
          <w:rFonts w:ascii="Palatino Linotype" w:hAnsi="Palatino Linotype"/>
          <w:color w:val="000000"/>
        </w:rPr>
        <w:t xml:space="preserve">conviene precisar que los Municipios del Estado de México, son Sujetos de Fiscalización, de conformidad con el numeral 4, fracción II de </w:t>
      </w:r>
      <w:r w:rsidRPr="00D3001B">
        <w:rPr>
          <w:rFonts w:ascii="Palatino Linotype" w:hAnsi="Palatino Linotype" w:cs="Arial"/>
          <w:color w:val="000000"/>
        </w:rPr>
        <w:t>Ley de Fiscalización Superior del Estado de México</w:t>
      </w:r>
      <w:r w:rsidRPr="00D3001B">
        <w:rPr>
          <w:rFonts w:ascii="Palatino Linotype" w:hAnsi="Palatino Linotype" w:cs="Arial"/>
          <w:color w:val="000000"/>
          <w:vertAlign w:val="superscript"/>
        </w:rPr>
        <w:footnoteReference w:id="1"/>
      </w:r>
      <w:r w:rsidRPr="00D3001B">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A20E0A" w:rsidRPr="00D3001B" w:rsidRDefault="00A20E0A" w:rsidP="00A20E0A">
      <w:pPr>
        <w:spacing w:before="240" w:after="240" w:line="360" w:lineRule="auto"/>
        <w:jc w:val="both"/>
        <w:rPr>
          <w:rFonts w:ascii="Palatino Linotype" w:hAnsi="Palatino Linotype" w:cs="Arial"/>
          <w:i/>
          <w:color w:val="000000"/>
        </w:rPr>
      </w:pPr>
      <w:r w:rsidRPr="00D3001B">
        <w:rPr>
          <w:rFonts w:ascii="Palatino Linotype" w:hAnsi="Palatino Linotype" w:cs="Arial"/>
          <w:color w:val="000000"/>
        </w:rPr>
        <w:t xml:space="preserve">Asimismo, en el artículo 32 de la Ley de Fiscalización Superior del Estado de México en su segundo párrafo establece que: </w:t>
      </w:r>
      <w:r w:rsidRPr="00D3001B">
        <w:rPr>
          <w:rFonts w:ascii="Palatino Linotype" w:hAnsi="Palatino Linotype" w:cs="Arial"/>
          <w:i/>
          <w:color w:val="000000"/>
        </w:rPr>
        <w:t>“Los Presidentes Municipales presentarán (…) los informes mensuales (…) dentro de los veinte días posteriores al término del mes correspondiente.”</w:t>
      </w:r>
    </w:p>
    <w:p w:rsidR="00A20E0A" w:rsidRPr="00D3001B" w:rsidRDefault="00A20E0A" w:rsidP="00A20E0A">
      <w:pPr>
        <w:spacing w:before="240" w:after="240" w:line="360" w:lineRule="auto"/>
        <w:jc w:val="both"/>
        <w:rPr>
          <w:rFonts w:ascii="Palatino Linotype" w:hAnsi="Palatino Linotype" w:cs="Arial"/>
          <w:i/>
          <w:color w:val="000000"/>
        </w:rPr>
      </w:pPr>
      <w:r w:rsidRPr="00D3001B">
        <w:rPr>
          <w:rFonts w:ascii="Palatino Linotype" w:hAnsi="Palatino Linotype" w:cs="Arial"/>
          <w:color w:val="000000"/>
        </w:rPr>
        <w:t xml:space="preserve">En esa virtud, el OSFEM emite los </w:t>
      </w:r>
      <w:r w:rsidRPr="00D3001B">
        <w:rPr>
          <w:rFonts w:ascii="Palatino Linotype" w:hAnsi="Palatino Linotype" w:cs="Arial"/>
          <w:b/>
          <w:color w:val="000000"/>
        </w:rPr>
        <w:t>Lineamientos para la Integración del Informe Mensual</w:t>
      </w:r>
      <w:r w:rsidRPr="00D3001B">
        <w:rPr>
          <w:rFonts w:ascii="Palatino Linotype" w:hAnsi="Palatino Linotype" w:cs="Arial"/>
          <w:color w:val="000000"/>
        </w:rPr>
        <w:t xml:space="preserve">, en términos la fracción XI del artículo 8 de la Ley de Fiscalización Superior del Estado de México, que señala: </w:t>
      </w:r>
    </w:p>
    <w:p w:rsidR="00A20E0A" w:rsidRPr="00D3001B" w:rsidRDefault="00A20E0A" w:rsidP="00A20E0A">
      <w:pPr>
        <w:autoSpaceDE w:val="0"/>
        <w:autoSpaceDN w:val="0"/>
        <w:adjustRightInd w:val="0"/>
        <w:ind w:left="851" w:right="899"/>
        <w:jc w:val="both"/>
        <w:rPr>
          <w:i/>
          <w:sz w:val="22"/>
          <w:szCs w:val="22"/>
        </w:rPr>
      </w:pPr>
      <w:r w:rsidRPr="00D3001B">
        <w:rPr>
          <w:rFonts w:ascii="Palatino Linotype" w:hAnsi="Palatino Linotype" w:cs="Arial"/>
          <w:b/>
          <w:bCs/>
          <w:i/>
          <w:sz w:val="22"/>
          <w:szCs w:val="22"/>
        </w:rPr>
        <w:lastRenderedPageBreak/>
        <w:t>“Artículo</w:t>
      </w:r>
      <w:r w:rsidRPr="00D3001B">
        <w:rPr>
          <w:rFonts w:ascii="Palatino Linotype" w:hAnsi="Palatino Linotype" w:cs="Arial"/>
          <w:b/>
          <w:bCs/>
          <w:i/>
        </w:rPr>
        <w:t xml:space="preserve"> </w:t>
      </w:r>
      <w:r w:rsidRPr="00D3001B">
        <w:rPr>
          <w:rFonts w:ascii="Palatino Linotype" w:hAnsi="Palatino Linotype" w:cs="Arial"/>
          <w:b/>
          <w:bCs/>
          <w:i/>
          <w:sz w:val="22"/>
          <w:szCs w:val="22"/>
        </w:rPr>
        <w:t>8.</w:t>
      </w:r>
      <w:r w:rsidRPr="00D3001B">
        <w:rPr>
          <w:rFonts w:ascii="Palatino Linotype" w:hAnsi="Palatino Linotype" w:cs="Arial"/>
          <w:b/>
          <w:bCs/>
          <w:i/>
        </w:rPr>
        <w:t xml:space="preserve"> </w:t>
      </w:r>
      <w:r w:rsidRPr="00D3001B">
        <w:rPr>
          <w:rFonts w:ascii="Palatino Linotype" w:hAnsi="Palatino Linotype" w:cs="Arial"/>
          <w:i/>
          <w:sz w:val="22"/>
          <w:szCs w:val="22"/>
        </w:rPr>
        <w:t>El</w:t>
      </w:r>
      <w:r w:rsidRPr="00D3001B">
        <w:rPr>
          <w:rFonts w:ascii="Palatino Linotype" w:hAnsi="Palatino Linotype" w:cs="Arial"/>
          <w:i/>
        </w:rPr>
        <w:t xml:space="preserve"> </w:t>
      </w:r>
      <w:r w:rsidRPr="00D3001B">
        <w:rPr>
          <w:rFonts w:ascii="Palatino Linotype" w:hAnsi="Palatino Linotype" w:cs="Arial"/>
          <w:i/>
          <w:sz w:val="22"/>
          <w:szCs w:val="22"/>
        </w:rPr>
        <w:t>Órgano</w:t>
      </w:r>
      <w:r w:rsidRPr="00D3001B">
        <w:rPr>
          <w:rFonts w:ascii="Palatino Linotype" w:hAnsi="Palatino Linotype" w:cs="Arial"/>
          <w:i/>
        </w:rPr>
        <w:t xml:space="preserve"> </w:t>
      </w:r>
      <w:r w:rsidRPr="00D3001B">
        <w:rPr>
          <w:rFonts w:ascii="Palatino Linotype" w:hAnsi="Palatino Linotype" w:cs="Arial"/>
          <w:i/>
          <w:sz w:val="22"/>
          <w:szCs w:val="22"/>
        </w:rPr>
        <w:t>Superior</w:t>
      </w:r>
      <w:r w:rsidRPr="00D3001B">
        <w:rPr>
          <w:rFonts w:ascii="Palatino Linotype" w:hAnsi="Palatino Linotype" w:cs="Arial"/>
          <w:i/>
        </w:rPr>
        <w:t xml:space="preserve"> </w:t>
      </w:r>
      <w:r w:rsidRPr="00D3001B">
        <w:rPr>
          <w:rFonts w:ascii="Palatino Linotype" w:hAnsi="Palatino Linotype" w:cs="Arial"/>
          <w:i/>
          <w:sz w:val="22"/>
          <w:szCs w:val="22"/>
        </w:rPr>
        <w:t>tendrá</w:t>
      </w:r>
      <w:r w:rsidRPr="00D3001B">
        <w:rPr>
          <w:rFonts w:ascii="Palatino Linotype" w:hAnsi="Palatino Linotype" w:cs="Arial"/>
          <w:i/>
        </w:rPr>
        <w:t xml:space="preserve"> </w:t>
      </w:r>
      <w:r w:rsidRPr="00D3001B">
        <w:rPr>
          <w:rFonts w:ascii="Palatino Linotype" w:hAnsi="Palatino Linotype" w:cs="Arial"/>
          <w:i/>
          <w:sz w:val="22"/>
          <w:szCs w:val="22"/>
        </w:rPr>
        <w:t>las</w:t>
      </w:r>
      <w:r w:rsidRPr="00D3001B">
        <w:rPr>
          <w:rFonts w:ascii="Palatino Linotype" w:hAnsi="Palatino Linotype" w:cs="Arial"/>
          <w:i/>
        </w:rPr>
        <w:t xml:space="preserve"> </w:t>
      </w:r>
      <w:r w:rsidRPr="00D3001B">
        <w:rPr>
          <w:rFonts w:ascii="Palatino Linotype" w:hAnsi="Palatino Linotype" w:cs="Arial"/>
          <w:i/>
          <w:sz w:val="22"/>
          <w:szCs w:val="22"/>
        </w:rPr>
        <w:t>siguientes</w:t>
      </w:r>
      <w:r w:rsidRPr="00D3001B">
        <w:rPr>
          <w:rFonts w:ascii="Palatino Linotype" w:hAnsi="Palatino Linotype" w:cs="Arial"/>
          <w:i/>
        </w:rPr>
        <w:t xml:space="preserve"> </w:t>
      </w:r>
      <w:r w:rsidRPr="00D3001B">
        <w:rPr>
          <w:rFonts w:ascii="Palatino Linotype" w:hAnsi="Palatino Linotype" w:cs="Arial"/>
          <w:i/>
          <w:sz w:val="22"/>
          <w:szCs w:val="22"/>
        </w:rPr>
        <w:t>atribuciones: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rPr>
      </w:pPr>
      <w:r w:rsidRPr="00D3001B">
        <w:rPr>
          <w:rFonts w:ascii="Palatino Linotype" w:hAnsi="Palatino Linotype" w:cs="Arial"/>
          <w:i/>
          <w:sz w:val="22"/>
          <w:szCs w:val="22"/>
        </w:rPr>
        <w:t>…</w:t>
      </w:r>
    </w:p>
    <w:p w:rsidR="00A20E0A" w:rsidRPr="00D3001B" w:rsidRDefault="00A20E0A" w:rsidP="00A20E0A">
      <w:pPr>
        <w:autoSpaceDE w:val="0"/>
        <w:autoSpaceDN w:val="0"/>
        <w:adjustRightInd w:val="0"/>
        <w:ind w:left="851" w:right="899"/>
        <w:jc w:val="both"/>
        <w:rPr>
          <w:bCs/>
          <w:color w:val="000000"/>
        </w:rPr>
      </w:pPr>
      <w:r w:rsidRPr="00D3001B">
        <w:rPr>
          <w:rFonts w:ascii="Palatino Linotype" w:hAnsi="Palatino Linotype" w:cs="Arial"/>
          <w:b/>
          <w:bCs/>
          <w:i/>
          <w:sz w:val="22"/>
          <w:szCs w:val="22"/>
        </w:rPr>
        <w:t>XI.</w:t>
      </w:r>
      <w:r w:rsidRPr="00D3001B">
        <w:rPr>
          <w:rFonts w:ascii="Palatino Linotype" w:hAnsi="Palatino Linotype" w:cs="Arial"/>
          <w:b/>
          <w:bCs/>
          <w:i/>
        </w:rPr>
        <w:t xml:space="preserve"> </w:t>
      </w:r>
      <w:r w:rsidRPr="00D3001B">
        <w:rPr>
          <w:rFonts w:ascii="Palatino Linotype" w:hAnsi="Palatino Linotype" w:cs="Arial"/>
          <w:i/>
          <w:sz w:val="22"/>
          <w:szCs w:val="22"/>
        </w:rPr>
        <w:t>Establecer</w:t>
      </w:r>
      <w:r w:rsidRPr="00D3001B">
        <w:rPr>
          <w:rFonts w:ascii="Palatino Linotype" w:hAnsi="Palatino Linotype" w:cs="Arial"/>
          <w:i/>
        </w:rPr>
        <w:t xml:space="preserve"> </w:t>
      </w:r>
      <w:r w:rsidRPr="00D3001B">
        <w:rPr>
          <w:rFonts w:ascii="Palatino Linotype" w:hAnsi="Palatino Linotype" w:cs="Arial"/>
          <w:i/>
          <w:sz w:val="22"/>
          <w:szCs w:val="22"/>
        </w:rPr>
        <w:t>los</w:t>
      </w:r>
      <w:r w:rsidRPr="00D3001B">
        <w:rPr>
          <w:rFonts w:ascii="Palatino Linotype" w:hAnsi="Palatino Linotype" w:cs="Arial"/>
          <w:i/>
        </w:rPr>
        <w:t xml:space="preserve"> </w:t>
      </w:r>
      <w:r w:rsidRPr="00D3001B">
        <w:rPr>
          <w:rFonts w:ascii="Palatino Linotype" w:hAnsi="Palatino Linotype" w:cs="Arial"/>
          <w:i/>
          <w:sz w:val="22"/>
          <w:szCs w:val="22"/>
        </w:rPr>
        <w:t>lineamientos,</w:t>
      </w:r>
      <w:r w:rsidRPr="00D3001B">
        <w:rPr>
          <w:rFonts w:ascii="Palatino Linotype" w:hAnsi="Palatino Linotype" w:cs="Arial"/>
          <w:i/>
        </w:rPr>
        <w:t xml:space="preserve"> </w:t>
      </w:r>
      <w:r w:rsidRPr="00D3001B">
        <w:rPr>
          <w:rFonts w:ascii="Palatino Linotype" w:hAnsi="Palatino Linotype" w:cs="Arial"/>
          <w:i/>
          <w:sz w:val="22"/>
          <w:szCs w:val="22"/>
        </w:rPr>
        <w:t>criterios,</w:t>
      </w:r>
      <w:r w:rsidRPr="00D3001B">
        <w:rPr>
          <w:rFonts w:ascii="Palatino Linotype" w:hAnsi="Palatino Linotype" w:cs="Arial"/>
          <w:i/>
        </w:rPr>
        <w:t xml:space="preserve"> </w:t>
      </w:r>
      <w:r w:rsidRPr="00D3001B">
        <w:rPr>
          <w:rFonts w:ascii="Palatino Linotype" w:hAnsi="Palatino Linotype" w:cs="Arial"/>
          <w:i/>
          <w:sz w:val="22"/>
          <w:szCs w:val="22"/>
        </w:rPr>
        <w:t>procedimientos,</w:t>
      </w:r>
      <w:r w:rsidRPr="00D3001B">
        <w:rPr>
          <w:rFonts w:ascii="Palatino Linotype" w:hAnsi="Palatino Linotype" w:cs="Arial"/>
          <w:i/>
        </w:rPr>
        <w:t xml:space="preserve"> </w:t>
      </w:r>
      <w:r w:rsidRPr="00D3001B">
        <w:rPr>
          <w:rFonts w:ascii="Palatino Linotype" w:hAnsi="Palatino Linotype" w:cs="Arial"/>
          <w:i/>
          <w:sz w:val="22"/>
          <w:szCs w:val="22"/>
        </w:rPr>
        <w:t>métodos</w:t>
      </w:r>
      <w:r w:rsidRPr="00D3001B">
        <w:rPr>
          <w:rFonts w:ascii="Palatino Linotype" w:hAnsi="Palatino Linotype" w:cs="Arial"/>
          <w:i/>
        </w:rPr>
        <w:t xml:space="preserve"> </w:t>
      </w:r>
      <w:r w:rsidRPr="00D3001B">
        <w:rPr>
          <w:rFonts w:ascii="Palatino Linotype" w:hAnsi="Palatino Linotype" w:cs="Arial"/>
          <w:i/>
          <w:sz w:val="22"/>
          <w:szCs w:val="22"/>
        </w:rPr>
        <w:t>y</w:t>
      </w:r>
      <w:r w:rsidRPr="00D3001B">
        <w:rPr>
          <w:rFonts w:ascii="Palatino Linotype" w:hAnsi="Palatino Linotype" w:cs="Arial"/>
          <w:i/>
        </w:rPr>
        <w:t xml:space="preserve"> </w:t>
      </w:r>
      <w:r w:rsidRPr="00D3001B">
        <w:rPr>
          <w:rFonts w:ascii="Palatino Linotype" w:hAnsi="Palatino Linotype" w:cs="Arial"/>
          <w:i/>
          <w:sz w:val="22"/>
          <w:szCs w:val="22"/>
        </w:rPr>
        <w:t>sistemas</w:t>
      </w:r>
      <w:r w:rsidRPr="00D3001B">
        <w:rPr>
          <w:rFonts w:ascii="Palatino Linotype" w:hAnsi="Palatino Linotype" w:cs="Arial"/>
          <w:i/>
        </w:rPr>
        <w:t xml:space="preserve"> </w:t>
      </w:r>
      <w:r w:rsidRPr="00D3001B">
        <w:rPr>
          <w:rFonts w:ascii="Palatino Linotype" w:hAnsi="Palatino Linotype" w:cs="Arial"/>
          <w:i/>
          <w:sz w:val="22"/>
          <w:szCs w:val="22"/>
        </w:rPr>
        <w:t>para</w:t>
      </w:r>
      <w:r w:rsidRPr="00D3001B">
        <w:rPr>
          <w:rFonts w:ascii="Palatino Linotype" w:hAnsi="Palatino Linotype" w:cs="Arial"/>
          <w:i/>
        </w:rPr>
        <w:t xml:space="preserve"> </w:t>
      </w:r>
      <w:r w:rsidRPr="00D3001B">
        <w:rPr>
          <w:rFonts w:ascii="Palatino Linotype" w:hAnsi="Palatino Linotype" w:cs="Arial"/>
          <w:i/>
          <w:sz w:val="22"/>
          <w:szCs w:val="22"/>
        </w:rPr>
        <w:t>las</w:t>
      </w:r>
      <w:r w:rsidRPr="00D3001B">
        <w:rPr>
          <w:rFonts w:ascii="Palatino Linotype" w:hAnsi="Palatino Linotype" w:cs="Arial"/>
          <w:i/>
        </w:rPr>
        <w:t xml:space="preserve"> </w:t>
      </w:r>
      <w:r w:rsidRPr="00D3001B">
        <w:rPr>
          <w:rFonts w:ascii="Palatino Linotype" w:hAnsi="Palatino Linotype" w:cs="Arial"/>
          <w:i/>
          <w:sz w:val="22"/>
          <w:szCs w:val="22"/>
        </w:rPr>
        <w:t>acciones</w:t>
      </w:r>
      <w:r w:rsidRPr="00D3001B">
        <w:rPr>
          <w:rFonts w:ascii="Palatino Linotype" w:hAnsi="Palatino Linotype" w:cs="Arial"/>
          <w:i/>
        </w:rPr>
        <w:t xml:space="preserve"> </w:t>
      </w:r>
      <w:r w:rsidRPr="00D3001B">
        <w:rPr>
          <w:rFonts w:ascii="Palatino Linotype" w:hAnsi="Palatino Linotype" w:cs="Arial"/>
          <w:i/>
          <w:sz w:val="22"/>
          <w:szCs w:val="22"/>
        </w:rPr>
        <w:t>de</w:t>
      </w:r>
      <w:r w:rsidRPr="00D3001B">
        <w:rPr>
          <w:rFonts w:ascii="Palatino Linotype" w:hAnsi="Palatino Linotype" w:cs="Arial"/>
          <w:i/>
        </w:rPr>
        <w:t xml:space="preserve"> </w:t>
      </w:r>
      <w:r w:rsidRPr="00D3001B">
        <w:rPr>
          <w:rFonts w:ascii="Palatino Linotype" w:hAnsi="Palatino Linotype" w:cs="Arial"/>
          <w:i/>
          <w:sz w:val="22"/>
          <w:szCs w:val="22"/>
        </w:rPr>
        <w:t>control</w:t>
      </w:r>
      <w:r w:rsidRPr="00D3001B">
        <w:rPr>
          <w:rFonts w:ascii="Palatino Linotype" w:hAnsi="Palatino Linotype" w:cs="Arial"/>
          <w:i/>
        </w:rPr>
        <w:t xml:space="preserve"> </w:t>
      </w:r>
      <w:r w:rsidRPr="00D3001B">
        <w:rPr>
          <w:rFonts w:ascii="Palatino Linotype" w:hAnsi="Palatino Linotype" w:cs="Arial"/>
          <w:i/>
          <w:sz w:val="22"/>
          <w:szCs w:val="22"/>
        </w:rPr>
        <w:t>y</w:t>
      </w:r>
      <w:r w:rsidRPr="00D3001B">
        <w:rPr>
          <w:rFonts w:ascii="Palatino Linotype" w:hAnsi="Palatino Linotype" w:cs="Arial"/>
          <w:i/>
        </w:rPr>
        <w:t xml:space="preserve"> </w:t>
      </w:r>
      <w:r w:rsidRPr="00D3001B">
        <w:rPr>
          <w:rFonts w:ascii="Palatino Linotype" w:hAnsi="Palatino Linotype" w:cs="Arial"/>
          <w:i/>
          <w:sz w:val="22"/>
          <w:szCs w:val="22"/>
        </w:rPr>
        <w:t>evaluación,</w:t>
      </w:r>
      <w:r w:rsidRPr="00D3001B">
        <w:rPr>
          <w:rFonts w:ascii="Palatino Linotype" w:hAnsi="Palatino Linotype" w:cs="Arial"/>
          <w:i/>
        </w:rPr>
        <w:t xml:space="preserve"> </w:t>
      </w:r>
      <w:r w:rsidRPr="00D3001B">
        <w:rPr>
          <w:rFonts w:ascii="Palatino Linotype" w:hAnsi="Palatino Linotype" w:cs="Arial"/>
          <w:i/>
          <w:sz w:val="22"/>
          <w:szCs w:val="22"/>
        </w:rPr>
        <w:t>necesarios</w:t>
      </w:r>
      <w:r w:rsidRPr="00D3001B">
        <w:rPr>
          <w:rFonts w:ascii="Palatino Linotype" w:hAnsi="Palatino Linotype" w:cs="Arial"/>
          <w:i/>
        </w:rPr>
        <w:t xml:space="preserve"> </w:t>
      </w:r>
      <w:r w:rsidRPr="00D3001B">
        <w:rPr>
          <w:rFonts w:ascii="Palatino Linotype" w:hAnsi="Palatino Linotype" w:cs="Arial"/>
          <w:i/>
          <w:sz w:val="22"/>
          <w:szCs w:val="22"/>
        </w:rPr>
        <w:t>para</w:t>
      </w:r>
      <w:r w:rsidRPr="00D3001B">
        <w:rPr>
          <w:rFonts w:ascii="Palatino Linotype" w:hAnsi="Palatino Linotype" w:cs="Arial"/>
          <w:i/>
        </w:rPr>
        <w:t xml:space="preserve"> </w:t>
      </w:r>
      <w:r w:rsidRPr="00D3001B">
        <w:rPr>
          <w:rFonts w:ascii="Palatino Linotype" w:hAnsi="Palatino Linotype" w:cs="Arial"/>
          <w:i/>
          <w:sz w:val="22"/>
          <w:szCs w:val="22"/>
        </w:rPr>
        <w:t>la</w:t>
      </w:r>
      <w:r w:rsidRPr="00D3001B">
        <w:rPr>
          <w:rFonts w:ascii="Palatino Linotype" w:hAnsi="Palatino Linotype" w:cs="Arial"/>
          <w:i/>
        </w:rPr>
        <w:t xml:space="preserve"> </w:t>
      </w:r>
      <w:r w:rsidRPr="00D3001B">
        <w:rPr>
          <w:rFonts w:ascii="Palatino Linotype" w:hAnsi="Palatino Linotype" w:cs="Arial"/>
          <w:i/>
          <w:sz w:val="22"/>
          <w:szCs w:val="22"/>
        </w:rPr>
        <w:t>fiscalización</w:t>
      </w:r>
      <w:r w:rsidRPr="00D3001B">
        <w:rPr>
          <w:rFonts w:ascii="Palatino Linotype" w:hAnsi="Palatino Linotype" w:cs="Arial"/>
          <w:i/>
        </w:rPr>
        <w:t xml:space="preserve"> </w:t>
      </w:r>
      <w:r w:rsidRPr="00D3001B">
        <w:rPr>
          <w:rFonts w:ascii="Palatino Linotype" w:hAnsi="Palatino Linotype" w:cs="Arial"/>
          <w:i/>
          <w:sz w:val="22"/>
          <w:szCs w:val="22"/>
        </w:rPr>
        <w:t>de</w:t>
      </w:r>
      <w:r w:rsidRPr="00D3001B">
        <w:rPr>
          <w:rFonts w:ascii="Palatino Linotype" w:hAnsi="Palatino Linotype" w:cs="Arial"/>
          <w:i/>
        </w:rPr>
        <w:t xml:space="preserve"> </w:t>
      </w:r>
      <w:r w:rsidRPr="00D3001B">
        <w:rPr>
          <w:rFonts w:ascii="Palatino Linotype" w:hAnsi="Palatino Linotype" w:cs="Arial"/>
          <w:i/>
          <w:sz w:val="22"/>
          <w:szCs w:val="22"/>
        </w:rPr>
        <w:t>las</w:t>
      </w:r>
      <w:r w:rsidRPr="00D3001B">
        <w:rPr>
          <w:rFonts w:ascii="Palatino Linotype" w:hAnsi="Palatino Linotype" w:cs="Arial"/>
          <w:i/>
        </w:rPr>
        <w:t xml:space="preserve"> </w:t>
      </w:r>
      <w:r w:rsidRPr="00D3001B">
        <w:rPr>
          <w:rFonts w:ascii="Palatino Linotype" w:hAnsi="Palatino Linotype" w:cs="Arial"/>
          <w:i/>
          <w:sz w:val="22"/>
          <w:szCs w:val="22"/>
        </w:rPr>
        <w:t>cuentas</w:t>
      </w:r>
      <w:r w:rsidRPr="00D3001B">
        <w:rPr>
          <w:rFonts w:ascii="Palatino Linotype" w:hAnsi="Palatino Linotype" w:cs="Arial"/>
          <w:i/>
        </w:rPr>
        <w:t xml:space="preserve"> </w:t>
      </w:r>
      <w:r w:rsidRPr="00D3001B">
        <w:rPr>
          <w:rFonts w:ascii="Palatino Linotype" w:hAnsi="Palatino Linotype" w:cs="Arial"/>
          <w:i/>
          <w:sz w:val="22"/>
          <w:szCs w:val="22"/>
        </w:rPr>
        <w:t>públi</w:t>
      </w:r>
      <w:r w:rsidRPr="00D3001B">
        <w:rPr>
          <w:rFonts w:ascii="Palatino Linotype" w:hAnsi="Palatino Linotype" w:cs="Arial"/>
          <w:i/>
        </w:rPr>
        <w:t>cas y los informes trimestrales</w:t>
      </w:r>
      <w:r w:rsidRPr="00D3001B">
        <w:rPr>
          <w:rFonts w:ascii="Palatino Linotype" w:hAnsi="Palatino Linotype" w:cs="Arial"/>
          <w:color w:val="000000"/>
          <w:sz w:val="22"/>
          <w:szCs w:val="22"/>
        </w:rPr>
        <w:t>…”</w:t>
      </w:r>
      <w:r w:rsidRPr="00D3001B">
        <w:rPr>
          <w:rFonts w:ascii="Palatino Linotype" w:hAnsi="Palatino Linotype" w:cs="Arial"/>
          <w:color w:val="000000"/>
        </w:rPr>
        <w:t xml:space="preserve"> </w:t>
      </w:r>
      <w:r w:rsidRPr="00D3001B">
        <w:rPr>
          <w:rFonts w:ascii="Palatino Linotype" w:hAnsi="Palatino Linotype" w:cs="Arial"/>
          <w:color w:val="000000"/>
          <w:sz w:val="22"/>
          <w:szCs w:val="22"/>
        </w:rPr>
        <w:t>(Sic)</w:t>
      </w:r>
    </w:p>
    <w:p w:rsidR="00A20E0A" w:rsidRPr="00D3001B" w:rsidRDefault="00A20E0A" w:rsidP="00A20E0A">
      <w:pPr>
        <w:spacing w:before="100" w:beforeAutospacing="1" w:after="100" w:afterAutospacing="1" w:line="360" w:lineRule="auto"/>
        <w:jc w:val="both"/>
        <w:rPr>
          <w:sz w:val="28"/>
        </w:rPr>
      </w:pPr>
      <w:r w:rsidRPr="00D3001B">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A20E0A" w:rsidRPr="00D3001B" w:rsidRDefault="00274042" w:rsidP="00A20E0A">
      <w:pPr>
        <w:spacing w:before="100" w:beforeAutospacing="1" w:after="100" w:afterAutospacing="1" w:line="360" w:lineRule="auto"/>
        <w:ind w:right="-91"/>
        <w:jc w:val="both"/>
        <w:rPr>
          <w:rFonts w:ascii="Palatino Linotype" w:hAnsi="Palatino Linotype"/>
          <w:color w:val="000000"/>
          <w:lang w:val="es-ES"/>
        </w:rPr>
      </w:pPr>
      <w:r w:rsidRPr="00D3001B">
        <w:rPr>
          <w:rFonts w:ascii="Palatino Linotype" w:hAnsi="Palatino Linotype"/>
          <w:noProof/>
          <w:lang w:val="es-ES"/>
        </w:rPr>
        <mc:AlternateContent>
          <mc:Choice Requires="wps">
            <w:drawing>
              <wp:anchor distT="0" distB="0" distL="114300" distR="114300" simplePos="0" relativeHeight="251689984" behindDoc="0" locked="0" layoutInCell="1" allowOverlap="1">
                <wp:simplePos x="0" y="0"/>
                <wp:positionH relativeFrom="column">
                  <wp:posOffset>-32386</wp:posOffset>
                </wp:positionH>
                <wp:positionV relativeFrom="paragraph">
                  <wp:posOffset>2674619</wp:posOffset>
                </wp:positionV>
                <wp:extent cx="5781675" cy="23145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81675"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1C5F4" id="Conector recto 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55pt,210.6pt" to="452.7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" strokecolor="#5b9bd5 [3204]" strokeweight=".5pt">
                <v:stroke joinstyle="miter"/>
              </v:line>
            </w:pict>
          </mc:Fallback>
        </mc:AlternateContent>
      </w:r>
      <w:r w:rsidR="00A20E0A" w:rsidRPr="00D3001B">
        <w:rPr>
          <w:rFonts w:ascii="Palatino Linotype" w:hAnsi="Palatino Linotype"/>
        </w:rPr>
        <w:t xml:space="preserve">Por ello, la información </w:t>
      </w:r>
      <w:r w:rsidR="00A20E0A" w:rsidRPr="00D3001B">
        <w:rPr>
          <w:rFonts w:ascii="Palatino Linotype" w:hAnsi="Palatino Linotype"/>
          <w:b/>
        </w:rPr>
        <w:t>documental comprobatoria</w:t>
      </w:r>
      <w:r w:rsidR="00A20E0A" w:rsidRPr="00D3001B">
        <w:rPr>
          <w:rFonts w:ascii="Palatino Linotype" w:hAnsi="Palatino Linotype"/>
        </w:rPr>
        <w:t xml:space="preserve">, </w:t>
      </w:r>
      <w:r w:rsidR="00A20E0A" w:rsidRPr="00D3001B">
        <w:rPr>
          <w:rFonts w:ascii="Palatino Linotype" w:hAnsi="Palatino Linotype"/>
          <w:b/>
        </w:rPr>
        <w:t>deberá conservarse en los archivos de la entidad fiscalizada -Municipio</w:t>
      </w:r>
      <w:r w:rsidR="00A20E0A" w:rsidRPr="00D3001B">
        <w:rPr>
          <w:rFonts w:ascii="Palatino Linotype" w:hAnsi="Palatino Linotype"/>
        </w:rPr>
        <w:t xml:space="preserve">-, en original y debidamente integrada en términos de los lineamientos de referencia, pues son susceptibles de revisión directa por el </w:t>
      </w:r>
      <w:r w:rsidR="00A20E0A" w:rsidRPr="00D3001B">
        <w:rPr>
          <w:rFonts w:ascii="Palatino Linotype" w:hAnsi="Palatino Linotype"/>
          <w:color w:val="000000"/>
          <w:lang w:val="es-ES"/>
        </w:rPr>
        <w:t>OSFEM</w:t>
      </w:r>
      <w:r w:rsidR="00A20E0A" w:rsidRPr="00D3001B">
        <w:rPr>
          <w:rFonts w:ascii="Palatino Linotype" w:hAnsi="Palatino Linotype"/>
        </w:rPr>
        <w:t xml:space="preserve">; así que, </w:t>
      </w:r>
      <w:r w:rsidR="00A20E0A" w:rsidRPr="00D3001B">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9" w:history="1">
        <w:r w:rsidR="00A20E0A" w:rsidRPr="00D3001B">
          <w:rPr>
            <w:rStyle w:val="Hipervnculo"/>
            <w:rFonts w:ascii="Palatino Linotype" w:hAnsi="Palatino Linotype"/>
            <w:i/>
            <w:spacing w:val="-14"/>
            <w:lang w:val="es-ES"/>
          </w:rPr>
          <w:t>https://www.osfem.gob.mx/04_Normatividad/doc/Normatividad/2019/19.-LineamInfMensualMpal_2019.pdf</w:t>
        </w:r>
      </w:hyperlink>
      <w:r w:rsidR="00A20E0A" w:rsidRPr="00D3001B">
        <w:rPr>
          <w:rFonts w:ascii="Palatino Linotype" w:hAnsi="Palatino Linotype"/>
          <w:i/>
          <w:spacing w:val="-14"/>
          <w:lang w:val="es-ES"/>
        </w:rPr>
        <w:t xml:space="preserve"> </w:t>
      </w:r>
      <w:r w:rsidR="00A20E0A" w:rsidRPr="00D3001B">
        <w:rPr>
          <w:rFonts w:ascii="Palatino Linotype" w:hAnsi="Palatino Linotype"/>
          <w:color w:val="000000"/>
          <w:lang w:val="es-ES"/>
        </w:rPr>
        <w:t xml:space="preserve">destacando que dentro de los informes mensuales que </w:t>
      </w:r>
      <w:r w:rsidR="00A20E0A" w:rsidRPr="00D3001B">
        <w:rPr>
          <w:rFonts w:ascii="Palatino Linotype" w:hAnsi="Palatino Linotype"/>
          <w:b/>
          <w:color w:val="000000"/>
          <w:lang w:val="es-ES"/>
        </w:rPr>
        <w:t xml:space="preserve">EL SUJETO OBLIGADO </w:t>
      </w:r>
      <w:r w:rsidR="00A20E0A" w:rsidRPr="00D3001B">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274042" w:rsidRPr="00D3001B" w:rsidRDefault="00274042" w:rsidP="00A20E0A">
      <w:pPr>
        <w:spacing w:before="100" w:beforeAutospacing="1" w:after="100" w:afterAutospacing="1" w:line="360" w:lineRule="auto"/>
        <w:ind w:right="-91"/>
        <w:jc w:val="both"/>
        <w:rPr>
          <w:rFonts w:ascii="Palatino Linotype" w:hAnsi="Palatino Linotype"/>
          <w:color w:val="000000"/>
          <w:lang w:val="es-ES"/>
        </w:rPr>
      </w:pPr>
    </w:p>
    <w:p w:rsidR="00A20E0A" w:rsidRPr="00D3001B" w:rsidRDefault="00A20E0A" w:rsidP="00A20E0A">
      <w:pPr>
        <w:spacing w:before="100" w:beforeAutospacing="1" w:after="100" w:afterAutospacing="1" w:line="360" w:lineRule="auto"/>
        <w:ind w:right="-91"/>
        <w:jc w:val="both"/>
        <w:rPr>
          <w:rFonts w:ascii="Palatino Linotype" w:hAnsi="Palatino Linotype"/>
          <w:color w:val="000000"/>
          <w:lang w:val="es-ES"/>
        </w:rPr>
      </w:pPr>
      <w:r w:rsidRPr="00D3001B">
        <w:rPr>
          <w:noProof/>
          <w:lang w:val="es-ES"/>
        </w:rPr>
        <w:lastRenderedPageBreak/>
        <mc:AlternateContent>
          <mc:Choice Requires="wps">
            <w:drawing>
              <wp:anchor distT="0" distB="0" distL="114300" distR="114300" simplePos="0" relativeHeight="251687936" behindDoc="0" locked="0" layoutInCell="1" allowOverlap="1" wp14:anchorId="532005D5" wp14:editId="0E8CAF52">
                <wp:simplePos x="0" y="0"/>
                <wp:positionH relativeFrom="column">
                  <wp:posOffset>1586865</wp:posOffset>
                </wp:positionH>
                <wp:positionV relativeFrom="paragraph">
                  <wp:posOffset>4309110</wp:posOffset>
                </wp:positionV>
                <wp:extent cx="2959200" cy="2571750"/>
                <wp:effectExtent l="0" t="0" r="12700" b="19050"/>
                <wp:wrapNone/>
                <wp:docPr id="3" name="Rectángulo 3"/>
                <wp:cNvGraphicFramePr/>
                <a:graphic xmlns:a="http://schemas.openxmlformats.org/drawingml/2006/main">
                  <a:graphicData uri="http://schemas.microsoft.com/office/word/2010/wordprocessingShape">
                    <wps:wsp>
                      <wps:cNvSpPr/>
                      <wps:spPr>
                        <a:xfrm>
                          <a:off x="0" y="0"/>
                          <a:ext cx="2959200" cy="25717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F3219" id="Rectángulo 3" o:spid="_x0000_s1026" style="position:absolute;margin-left:124.95pt;margin-top:339.3pt;width:233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" filled="f" strokecolor="red" strokeweight="1pt"/>
            </w:pict>
          </mc:Fallback>
        </mc:AlternateContent>
      </w:r>
      <w:r w:rsidRPr="00D3001B">
        <w:rPr>
          <w:noProof/>
          <w:lang w:val="es-ES"/>
        </w:rPr>
        <w:drawing>
          <wp:inline distT="0" distB="0" distL="0" distR="0" wp14:anchorId="462EA8B1" wp14:editId="070A6838">
            <wp:extent cx="5865124" cy="733425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62" t="9343" r="32229" b="9549"/>
                    <a:stretch/>
                  </pic:blipFill>
                  <pic:spPr bwMode="auto">
                    <a:xfrm>
                      <a:off x="0" y="0"/>
                      <a:ext cx="5880827" cy="7353886"/>
                    </a:xfrm>
                    <a:prstGeom prst="rect">
                      <a:avLst/>
                    </a:prstGeom>
                    <a:ln>
                      <a:noFill/>
                    </a:ln>
                    <a:extLst>
                      <a:ext uri="{53640926-AAD7-44D8-BBD7-CCE9431645EC}">
                        <a14:shadowObscured xmlns:a14="http://schemas.microsoft.com/office/drawing/2010/main"/>
                      </a:ext>
                    </a:extLst>
                  </pic:spPr>
                </pic:pic>
              </a:graphicData>
            </a:graphic>
          </wp:inline>
        </w:drawing>
      </w:r>
    </w:p>
    <w:p w:rsidR="00A20E0A" w:rsidRPr="00D3001B" w:rsidRDefault="00A20E0A" w:rsidP="00A20E0A">
      <w:pPr>
        <w:spacing w:before="100" w:beforeAutospacing="1" w:after="100" w:afterAutospacing="1" w:line="360" w:lineRule="auto"/>
        <w:jc w:val="both"/>
        <w:rPr>
          <w:rFonts w:ascii="Palatino Linotype" w:hAnsi="Palatino Linotype" w:cs="Arial"/>
        </w:rPr>
      </w:pPr>
      <w:r w:rsidRPr="00D3001B">
        <w:rPr>
          <w:noProof/>
          <w:lang w:val="es-ES"/>
        </w:rPr>
        <w:lastRenderedPageBreak/>
        <mc:AlternateContent>
          <mc:Choice Requires="wps">
            <w:drawing>
              <wp:anchor distT="0" distB="0" distL="114300" distR="114300" simplePos="0" relativeHeight="251686912" behindDoc="0" locked="0" layoutInCell="1" allowOverlap="1" wp14:anchorId="354CDE9F" wp14:editId="61054F07">
                <wp:simplePos x="0" y="0"/>
                <wp:positionH relativeFrom="column">
                  <wp:posOffset>-22860</wp:posOffset>
                </wp:positionH>
                <wp:positionV relativeFrom="paragraph">
                  <wp:posOffset>2632711</wp:posOffset>
                </wp:positionV>
                <wp:extent cx="5527343" cy="990600"/>
                <wp:effectExtent l="19050" t="19050" r="16510" b="19050"/>
                <wp:wrapNone/>
                <wp:docPr id="24" name="Rectángulo 24"/>
                <wp:cNvGraphicFramePr/>
                <a:graphic xmlns:a="http://schemas.openxmlformats.org/drawingml/2006/main">
                  <a:graphicData uri="http://schemas.microsoft.com/office/word/2010/wordprocessingShape">
                    <wps:wsp>
                      <wps:cNvSpPr/>
                      <wps:spPr>
                        <a:xfrm>
                          <a:off x="0" y="0"/>
                          <a:ext cx="5527343" cy="990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A710" id="Rectángulo 24" o:spid="_x0000_s1026" style="position:absolute;margin-left:-1.8pt;margin-top:207.3pt;width:435.2pt;height: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" filled="f" strokecolor="red" strokeweight="2.25pt"/>
            </w:pict>
          </mc:Fallback>
        </mc:AlternateContent>
      </w:r>
      <w:r w:rsidRPr="00D3001B">
        <w:rPr>
          <w:noProof/>
          <w:lang w:val="es-ES"/>
        </w:rPr>
        <w:drawing>
          <wp:inline distT="0" distB="0" distL="0" distR="0" wp14:anchorId="23B5B482" wp14:editId="0CDAA776">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D3001B">
        <w:rPr>
          <w:noProof/>
          <w:lang w:val="es-ES"/>
        </w:rPr>
        <w:t xml:space="preserve"> </w:t>
      </w:r>
    </w:p>
    <w:p w:rsidR="00A20E0A" w:rsidRPr="00D3001B" w:rsidRDefault="00A20E0A" w:rsidP="00A20E0A">
      <w:pPr>
        <w:spacing w:before="100" w:beforeAutospacing="1" w:after="100" w:afterAutospacing="1" w:line="360" w:lineRule="auto"/>
        <w:jc w:val="both"/>
        <w:rPr>
          <w:rFonts w:ascii="Palatino Linotype" w:hAnsi="Palatino Linotype" w:cs="Arial"/>
        </w:rPr>
      </w:pPr>
      <w:r w:rsidRPr="00D3001B">
        <w:rPr>
          <w:noProof/>
          <w:lang w:val="es-ES"/>
        </w:rPr>
        <w:lastRenderedPageBreak/>
        <mc:AlternateContent>
          <mc:Choice Requires="wps">
            <w:drawing>
              <wp:anchor distT="0" distB="0" distL="114300" distR="114300" simplePos="0" relativeHeight="251684864" behindDoc="0" locked="0" layoutInCell="1" allowOverlap="1" wp14:anchorId="3B57113D" wp14:editId="163D33EB">
                <wp:simplePos x="0" y="0"/>
                <wp:positionH relativeFrom="margin">
                  <wp:align>left</wp:align>
                </wp:positionH>
                <wp:positionV relativeFrom="paragraph">
                  <wp:posOffset>1887855</wp:posOffset>
                </wp:positionV>
                <wp:extent cx="5226960" cy="6191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2DADD" id="Rectángulo 21" o:spid="_x0000_s1026" style="position:absolute;margin-left:0;margin-top:148.65pt;width:411.55pt;height:48.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" filled="f" strokecolor="red" strokeweight="2.25pt">
                <w10:wrap anchorx="margin"/>
              </v:rect>
            </w:pict>
          </mc:Fallback>
        </mc:AlternateContent>
      </w:r>
      <w:r w:rsidRPr="00D3001B">
        <w:rPr>
          <w:noProof/>
          <w:lang w:val="es-ES"/>
        </w:rPr>
        <mc:AlternateContent>
          <mc:Choice Requires="wps">
            <w:drawing>
              <wp:anchor distT="0" distB="0" distL="114300" distR="114300" simplePos="0" relativeHeight="251685888" behindDoc="0" locked="0" layoutInCell="1" allowOverlap="1" wp14:anchorId="44FD8148" wp14:editId="4C5588DD">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E9F78" id="Rectángulo 39" o:spid="_x0000_s1026" style="position:absolute;margin-left:39.1pt;margin-top:65.85pt;width:348.7pt;height:3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" filled="f" strokecolor="red" strokeweight="2.25pt"/>
            </w:pict>
          </mc:Fallback>
        </mc:AlternateContent>
      </w:r>
      <w:r w:rsidRPr="00D3001B">
        <w:rPr>
          <w:noProof/>
          <w:lang w:val="es-ES"/>
        </w:rPr>
        <w:drawing>
          <wp:inline distT="0" distB="0" distL="0" distR="0" wp14:anchorId="08705ABC" wp14:editId="5955869B">
            <wp:extent cx="5723194" cy="7315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28" t="15080" r="29186" b="28337"/>
                    <a:stretch/>
                  </pic:blipFill>
                  <pic:spPr bwMode="auto">
                    <a:xfrm>
                      <a:off x="0" y="0"/>
                      <a:ext cx="5759331" cy="7361389"/>
                    </a:xfrm>
                    <a:prstGeom prst="rect">
                      <a:avLst/>
                    </a:prstGeom>
                    <a:ln>
                      <a:noFill/>
                    </a:ln>
                    <a:extLst>
                      <a:ext uri="{53640926-AAD7-44D8-BBD7-CCE9431645EC}">
                        <a14:shadowObscured xmlns:a14="http://schemas.microsoft.com/office/drawing/2010/main"/>
                      </a:ext>
                    </a:extLst>
                  </pic:spPr>
                </pic:pic>
              </a:graphicData>
            </a:graphic>
          </wp:inline>
        </w:drawing>
      </w:r>
    </w:p>
    <w:p w:rsidR="00274042" w:rsidRPr="00D3001B" w:rsidRDefault="00274042" w:rsidP="00A20E0A">
      <w:pPr>
        <w:spacing w:before="100" w:beforeAutospacing="1" w:after="100" w:afterAutospacing="1" w:line="360" w:lineRule="auto"/>
        <w:jc w:val="both"/>
        <w:rPr>
          <w:rFonts w:ascii="Palatino Linotype" w:hAnsi="Palatino Linotype" w:cs="Arial"/>
          <w:lang w:val="es-ES"/>
        </w:rPr>
      </w:pPr>
      <w:r w:rsidRPr="00D3001B">
        <w:rPr>
          <w:noProof/>
          <w:lang w:val="es-ES"/>
        </w:rPr>
        <w:lastRenderedPageBreak/>
        <w:drawing>
          <wp:inline distT="0" distB="0" distL="0" distR="0" wp14:anchorId="1C514EEC" wp14:editId="224436AD">
            <wp:extent cx="5724525" cy="7505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2" t="8771" r="32409" b="7328"/>
                    <a:stretch/>
                  </pic:blipFill>
                  <pic:spPr bwMode="auto">
                    <a:xfrm>
                      <a:off x="0" y="0"/>
                      <a:ext cx="5724525" cy="7505700"/>
                    </a:xfrm>
                    <a:prstGeom prst="rect">
                      <a:avLst/>
                    </a:prstGeom>
                    <a:ln>
                      <a:noFill/>
                    </a:ln>
                    <a:extLst>
                      <a:ext uri="{53640926-AAD7-44D8-BBD7-CCE9431645EC}">
                        <a14:shadowObscured xmlns:a14="http://schemas.microsoft.com/office/drawing/2010/main"/>
                      </a:ext>
                    </a:extLst>
                  </pic:spPr>
                </pic:pic>
              </a:graphicData>
            </a:graphic>
          </wp:inline>
        </w:drawing>
      </w:r>
    </w:p>
    <w:p w:rsidR="00274042" w:rsidRPr="00D3001B" w:rsidRDefault="00274042" w:rsidP="00A20E0A">
      <w:pPr>
        <w:spacing w:before="100" w:beforeAutospacing="1" w:after="100" w:afterAutospacing="1" w:line="360" w:lineRule="auto"/>
        <w:jc w:val="both"/>
        <w:rPr>
          <w:rFonts w:ascii="Palatino Linotype" w:hAnsi="Palatino Linotype" w:cs="Arial"/>
          <w:lang w:val="es-ES"/>
        </w:rPr>
      </w:pPr>
      <w:r w:rsidRPr="00D3001B">
        <w:rPr>
          <w:noProof/>
          <w:lang w:val="es-ES"/>
        </w:rPr>
        <w:lastRenderedPageBreak/>
        <w:drawing>
          <wp:inline distT="0" distB="0" distL="0" distR="0" wp14:anchorId="1D86F469" wp14:editId="0C7C8765">
            <wp:extent cx="5781675" cy="74771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3" t="12278" r="32080" b="4404"/>
                    <a:stretch/>
                  </pic:blipFill>
                  <pic:spPr bwMode="auto">
                    <a:xfrm>
                      <a:off x="0" y="0"/>
                      <a:ext cx="5781675" cy="7477125"/>
                    </a:xfrm>
                    <a:prstGeom prst="rect">
                      <a:avLst/>
                    </a:prstGeom>
                    <a:ln>
                      <a:noFill/>
                    </a:ln>
                    <a:extLst>
                      <a:ext uri="{53640926-AAD7-44D8-BBD7-CCE9431645EC}">
                        <a14:shadowObscured xmlns:a14="http://schemas.microsoft.com/office/drawing/2010/main"/>
                      </a:ext>
                    </a:extLst>
                  </pic:spPr>
                </pic:pic>
              </a:graphicData>
            </a:graphic>
          </wp:inline>
        </w:drawing>
      </w:r>
    </w:p>
    <w:p w:rsidR="00274042" w:rsidRPr="00D3001B" w:rsidRDefault="00274042" w:rsidP="00A20E0A">
      <w:pPr>
        <w:spacing w:before="100" w:beforeAutospacing="1" w:after="100" w:afterAutospacing="1" w:line="360" w:lineRule="auto"/>
        <w:jc w:val="both"/>
        <w:rPr>
          <w:rFonts w:ascii="Palatino Linotype" w:hAnsi="Palatino Linotype" w:cs="Arial"/>
          <w:lang w:val="es-ES"/>
        </w:rPr>
      </w:pPr>
      <w:r w:rsidRPr="00D3001B">
        <w:rPr>
          <w:noProof/>
          <w:lang w:val="es-ES"/>
        </w:rPr>
        <w:lastRenderedPageBreak/>
        <w:drawing>
          <wp:inline distT="0" distB="0" distL="0" distR="0" wp14:anchorId="1C5C89CC" wp14:editId="72CA07FE">
            <wp:extent cx="5943600" cy="7362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48" t="12863" r="24581" b="16098"/>
                    <a:stretch/>
                  </pic:blipFill>
                  <pic:spPr bwMode="auto">
                    <a:xfrm>
                      <a:off x="0" y="0"/>
                      <a:ext cx="5943600" cy="7362825"/>
                    </a:xfrm>
                    <a:prstGeom prst="rect">
                      <a:avLst/>
                    </a:prstGeom>
                    <a:ln>
                      <a:noFill/>
                    </a:ln>
                    <a:extLst>
                      <a:ext uri="{53640926-AAD7-44D8-BBD7-CCE9431645EC}">
                        <a14:shadowObscured xmlns:a14="http://schemas.microsoft.com/office/drawing/2010/main"/>
                      </a:ext>
                    </a:extLst>
                  </pic:spPr>
                </pic:pic>
              </a:graphicData>
            </a:graphic>
          </wp:inline>
        </w:drawing>
      </w:r>
    </w:p>
    <w:p w:rsidR="00A20E0A" w:rsidRPr="00D3001B" w:rsidRDefault="00A20E0A" w:rsidP="00A20E0A">
      <w:pPr>
        <w:spacing w:before="100" w:beforeAutospacing="1" w:after="100" w:afterAutospacing="1" w:line="360" w:lineRule="auto"/>
        <w:jc w:val="both"/>
        <w:rPr>
          <w:rFonts w:ascii="Palatino Linotype" w:hAnsi="Palatino Linotype" w:cs="Arial"/>
          <w:lang w:val="es-ES"/>
        </w:rPr>
      </w:pPr>
      <w:r w:rsidRPr="00D3001B">
        <w:rPr>
          <w:rFonts w:ascii="Palatino Linotype" w:hAnsi="Palatino Linotype" w:cs="Arial"/>
          <w:lang w:val="es-ES"/>
        </w:rPr>
        <w:lastRenderedPageBreak/>
        <w:t xml:space="preserve">Atento a lo anterior, resulta claro que existe fuente obligacional que constriñe al </w:t>
      </w:r>
      <w:r w:rsidRPr="00D3001B">
        <w:rPr>
          <w:rFonts w:ascii="Palatino Linotype" w:hAnsi="Palatino Linotype" w:cs="Arial"/>
          <w:b/>
          <w:lang w:val="es-ES"/>
        </w:rPr>
        <w:t>SUJETO OBLIGADO</w:t>
      </w:r>
      <w:r w:rsidRPr="00D3001B">
        <w:rPr>
          <w:rFonts w:ascii="Palatino Linotype" w:hAnsi="Palatino Linotype" w:cs="Arial"/>
          <w:lang w:val="es-ES"/>
        </w:rPr>
        <w:t xml:space="preserve">, para entregar los informes mensuales al OSFEM de conformidad con el artículo 32 de la Ley de Fiscalización Superior del Estado de México, en los cuales se incluyen </w:t>
      </w:r>
      <w:r w:rsidR="00274042" w:rsidRPr="00D3001B">
        <w:rPr>
          <w:rFonts w:ascii="Palatino Linotype" w:hAnsi="Palatino Linotype" w:cs="Arial"/>
          <w:lang w:val="es-ES"/>
        </w:rPr>
        <w:t xml:space="preserve">la nómina general </w:t>
      </w:r>
      <w:r w:rsidRPr="00D3001B">
        <w:rPr>
          <w:rFonts w:ascii="Palatino Linotype" w:hAnsi="Palatino Linotype" w:cs="Arial"/>
          <w:lang w:val="es-ES"/>
        </w:rPr>
        <w:t xml:space="preserve">los servidores público que integran al </w:t>
      </w:r>
      <w:r w:rsidRPr="00D3001B">
        <w:rPr>
          <w:rFonts w:ascii="Palatino Linotype" w:hAnsi="Palatino Linotype" w:cs="Arial"/>
          <w:b/>
          <w:lang w:val="es-ES"/>
        </w:rPr>
        <w:t>SUJETO OBLIGADO,</w:t>
      </w:r>
      <w:r w:rsidRPr="00D3001B">
        <w:rPr>
          <w:rFonts w:ascii="Palatino Linotype" w:hAnsi="Palatino Linotype" w:cs="Arial"/>
          <w:i/>
          <w:lang w:val="es-ES"/>
        </w:rPr>
        <w:t xml:space="preserve"> </w:t>
      </w:r>
      <w:r w:rsidRPr="00D3001B">
        <w:rPr>
          <w:rFonts w:ascii="Palatino Linotype" w:hAnsi="Palatino Linotype" w:cs="Arial"/>
          <w:lang w:val="es-ES"/>
        </w:rPr>
        <w:t xml:space="preserve">que comprenden las remuneraciones, deducciones y los pagos que perciben por el empleo, cargo o comisión de cualquier naturaleza; en consecuencia, la información solicitada; por </w:t>
      </w:r>
      <w:r w:rsidRPr="00D3001B">
        <w:rPr>
          <w:rFonts w:ascii="Palatino Linotype" w:hAnsi="Palatino Linotype" w:cs="Arial"/>
          <w:b/>
          <w:lang w:val="es-ES"/>
        </w:rPr>
        <w:t xml:space="preserve">EL RECURRENTE </w:t>
      </w:r>
      <w:r w:rsidRPr="00D3001B">
        <w:rPr>
          <w:rFonts w:ascii="Palatino Linotype" w:hAnsi="Palatino Linotype" w:cs="Arial"/>
          <w:lang w:val="es-ES"/>
        </w:rPr>
        <w:t xml:space="preserve">debe obrar en los archivos del </w:t>
      </w:r>
      <w:r w:rsidRPr="00D3001B">
        <w:rPr>
          <w:rFonts w:ascii="Palatino Linotype" w:hAnsi="Palatino Linotype" w:cs="Arial"/>
          <w:b/>
          <w:lang w:val="es-ES"/>
        </w:rPr>
        <w:t>SUJETO OBLIGADO.</w:t>
      </w:r>
    </w:p>
    <w:p w:rsidR="00A20E0A" w:rsidRPr="00D3001B" w:rsidRDefault="00A20E0A" w:rsidP="00A20E0A">
      <w:pPr>
        <w:spacing w:before="100" w:beforeAutospacing="1" w:after="100" w:afterAutospacing="1" w:line="360" w:lineRule="auto"/>
        <w:jc w:val="both"/>
        <w:rPr>
          <w:rFonts w:ascii="Palatino Linotype" w:hAnsi="Palatino Linotype"/>
          <w:b/>
          <w:i/>
          <w:u w:val="single"/>
          <w:lang w:val="es-ES"/>
        </w:rPr>
      </w:pPr>
      <w:r w:rsidRPr="00D3001B">
        <w:rPr>
          <w:rFonts w:ascii="Palatino Linotype" w:hAnsi="Palatino Linotype"/>
          <w:lang w:val="es-ES"/>
        </w:rPr>
        <w:t xml:space="preserve">En esa tesitura, es de señalarse que al momento de dar cumplimiento a la resolución de mérito, </w:t>
      </w:r>
      <w:r w:rsidRPr="00D3001B">
        <w:rPr>
          <w:rFonts w:ascii="Palatino Linotype" w:hAnsi="Palatino Linotype"/>
          <w:b/>
          <w:lang w:val="es-ES"/>
        </w:rPr>
        <w:t>EL SUJETO OBLIGADO</w:t>
      </w:r>
      <w:r w:rsidRPr="00D3001B">
        <w:rPr>
          <w:rFonts w:ascii="Palatino Linotype" w:hAnsi="Palatino Linotype"/>
          <w:lang w:val="es-ES"/>
        </w:rPr>
        <w:t xml:space="preserve"> deberá contemplar que </w:t>
      </w:r>
      <w:r w:rsidRPr="00D3001B">
        <w:rPr>
          <w:rFonts w:ascii="Palatino Linotype" w:hAnsi="Palatino Linotype"/>
          <w:b/>
          <w:lang w:val="es-ES"/>
        </w:rPr>
        <w:t>EL RECURRENTE solicitó</w:t>
      </w:r>
      <w:r w:rsidRPr="00D3001B">
        <w:rPr>
          <w:rFonts w:ascii="Palatino Linotype" w:hAnsi="Palatino Linotype"/>
          <w:lang w:val="es-ES"/>
        </w:rPr>
        <w:t xml:space="preserve"> la </w:t>
      </w:r>
      <w:r w:rsidRPr="00D3001B">
        <w:rPr>
          <w:rFonts w:ascii="Palatino Linotype" w:hAnsi="Palatino Linotype"/>
          <w:i/>
          <w:lang w:val="es-ES"/>
        </w:rPr>
        <w:t>“</w:t>
      </w:r>
      <w:r w:rsidR="007B2AE2" w:rsidRPr="00D3001B">
        <w:rPr>
          <w:rFonts w:ascii="Palatino Linotype" w:hAnsi="Palatino Linotype"/>
          <w:i/>
          <w:lang w:val="es-ES"/>
        </w:rPr>
        <w:t>LAS LISTAS DE RAYA PAGADAS</w:t>
      </w:r>
      <w:r w:rsidRPr="00D3001B">
        <w:rPr>
          <w:rFonts w:ascii="Palatino Linotype" w:hAnsi="Palatino Linotype"/>
          <w:i/>
          <w:lang w:val="es-ES"/>
        </w:rPr>
        <w:t>”</w:t>
      </w:r>
      <w:r w:rsidRPr="00D3001B">
        <w:rPr>
          <w:rFonts w:ascii="Palatino Linotype" w:hAnsi="Palatino Linotype"/>
          <w:lang w:val="es-ES"/>
        </w:rPr>
        <w:t>, por lo que deberá incluir a los servidores públicos de la lista de raya y aquellos que presten sus servicios por honorarios</w:t>
      </w:r>
      <w:r w:rsidR="007B2AE2" w:rsidRPr="00D3001B">
        <w:rPr>
          <w:rFonts w:ascii="Palatino Linotype" w:hAnsi="Palatino Linotype"/>
          <w:lang w:val="es-ES"/>
        </w:rPr>
        <w:t xml:space="preserve"> o eventuales</w:t>
      </w:r>
      <w:r w:rsidRPr="00D3001B">
        <w:rPr>
          <w:rFonts w:ascii="Palatino Linotype" w:hAnsi="Palatino Linotype"/>
          <w:lang w:val="es-ES"/>
        </w:rPr>
        <w:t xml:space="preserve">; razón por la que </w:t>
      </w:r>
      <w:r w:rsidRPr="00D3001B">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i/>
          <w:sz w:val="22"/>
          <w:lang w:val="es-ES"/>
        </w:rPr>
        <w:t>“</w:t>
      </w:r>
      <w:r w:rsidRPr="00D3001B">
        <w:rPr>
          <w:rFonts w:ascii="Palatino Linotype" w:hAnsi="Palatino Linotype" w:cs="Arial"/>
          <w:b/>
          <w:i/>
          <w:sz w:val="22"/>
          <w:lang w:val="es-ES"/>
        </w:rPr>
        <w:t>Artículo 4. Para efectos de esta ley se entiende</w:t>
      </w:r>
      <w:r w:rsidRPr="00D3001B">
        <w:rPr>
          <w:rFonts w:ascii="Palatino Linotype" w:hAnsi="Palatino Linotype" w:cs="Arial"/>
          <w:i/>
          <w:sz w:val="22"/>
          <w:lang w:val="es-ES"/>
        </w:rPr>
        <w:t>:</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i/>
          <w:sz w:val="22"/>
          <w:lang w:val="es-ES"/>
        </w:rPr>
        <w:t>[…]</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III. Institución Pública</w:t>
      </w:r>
      <w:r w:rsidRPr="00D3001B">
        <w:rPr>
          <w:rFonts w:ascii="Palatino Linotype" w:hAnsi="Palatino Linotype" w:cs="Arial"/>
          <w:i/>
          <w:sz w:val="22"/>
          <w:lang w:val="es-ES"/>
        </w:rPr>
        <w:t xml:space="preserve">: A cada uno de los poderes públicos del Estado, </w:t>
      </w:r>
      <w:r w:rsidRPr="00D3001B">
        <w:rPr>
          <w:rFonts w:ascii="Palatino Linotype" w:hAnsi="Palatino Linotype" w:cs="Arial"/>
          <w:b/>
          <w:i/>
          <w:sz w:val="22"/>
          <w:lang w:val="es-ES"/>
        </w:rPr>
        <w:t>los municipios</w:t>
      </w:r>
      <w:r w:rsidRPr="00D3001B">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Artículo 6.</w:t>
      </w:r>
      <w:r w:rsidRPr="00D3001B">
        <w:rPr>
          <w:rFonts w:ascii="Palatino Linotype" w:hAnsi="Palatino Linotype" w:cs="Arial"/>
          <w:i/>
          <w:sz w:val="22"/>
          <w:lang w:val="es-ES"/>
        </w:rPr>
        <w:t xml:space="preserve"> </w:t>
      </w:r>
      <w:r w:rsidRPr="00D3001B">
        <w:rPr>
          <w:rFonts w:ascii="Palatino Linotype" w:hAnsi="Palatino Linotype" w:cs="Arial"/>
          <w:b/>
          <w:i/>
          <w:sz w:val="22"/>
          <w:u w:val="single"/>
          <w:lang w:val="es-ES"/>
        </w:rPr>
        <w:t>Los servidores públicos se clasifican en generales y de confianza</w:t>
      </w:r>
      <w:r w:rsidRPr="00D3001B">
        <w:rPr>
          <w:rFonts w:ascii="Palatino Linotype" w:hAnsi="Palatino Linotype" w:cs="Arial"/>
          <w:i/>
          <w:sz w:val="22"/>
          <w:lang w:val="es-ES"/>
        </w:rPr>
        <w:t xml:space="preserve">, los cuales, de acuerdo con la duración de sus relaciones de trabajo </w:t>
      </w:r>
      <w:r w:rsidRPr="00D3001B">
        <w:rPr>
          <w:rFonts w:ascii="Palatino Linotype" w:hAnsi="Palatino Linotype" w:cs="Arial"/>
          <w:b/>
          <w:i/>
          <w:sz w:val="22"/>
          <w:u w:val="single"/>
          <w:lang w:val="es-ES"/>
        </w:rPr>
        <w:t>pueden ser: por tiempo u obra determinados o por tiempo indeterminado</w:t>
      </w:r>
      <w:r w:rsidRPr="00D3001B">
        <w:rPr>
          <w:rFonts w:ascii="Palatino Linotype" w:hAnsi="Palatino Linotype" w:cs="Arial"/>
          <w:i/>
          <w:sz w:val="22"/>
          <w:lang w:val="es-ES"/>
        </w:rPr>
        <w:t xml:space="preserve">.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lastRenderedPageBreak/>
        <w:t>Artículo 7.</w:t>
      </w:r>
      <w:r w:rsidRPr="00D3001B">
        <w:rPr>
          <w:rFonts w:ascii="Palatino Linotype" w:hAnsi="Palatino Linotype" w:cs="Arial"/>
          <w:i/>
          <w:sz w:val="22"/>
          <w:lang w:val="es-ES"/>
        </w:rPr>
        <w:t xml:space="preserve"> </w:t>
      </w:r>
      <w:r w:rsidRPr="00D3001B">
        <w:rPr>
          <w:rFonts w:ascii="Palatino Linotype" w:hAnsi="Palatino Linotype" w:cs="Arial"/>
          <w:b/>
          <w:i/>
          <w:sz w:val="22"/>
          <w:lang w:val="es-ES"/>
        </w:rPr>
        <w:t xml:space="preserve">Son servidores públicos generales </w:t>
      </w:r>
      <w:r w:rsidRPr="00D3001B">
        <w:rPr>
          <w:rFonts w:ascii="Palatino Linotype" w:hAnsi="Palatino Linotype" w:cs="Arial"/>
          <w:i/>
          <w:sz w:val="22"/>
          <w:lang w:val="es-ES"/>
        </w:rPr>
        <w:t xml:space="preserve">los que prestan sus servicios en funciones </w:t>
      </w:r>
      <w:r w:rsidRPr="00D3001B">
        <w:rPr>
          <w:rFonts w:ascii="Palatino Linotype" w:hAnsi="Palatino Linotype" w:cs="Arial"/>
          <w:b/>
          <w:i/>
          <w:sz w:val="22"/>
          <w:lang w:val="es-ES"/>
        </w:rPr>
        <w:t>operativas</w:t>
      </w:r>
      <w:r w:rsidRPr="00D3001B">
        <w:rPr>
          <w:rFonts w:ascii="Palatino Linotype" w:hAnsi="Palatino Linotype" w:cs="Arial"/>
          <w:i/>
          <w:sz w:val="22"/>
          <w:lang w:val="es-ES"/>
        </w:rPr>
        <w:t xml:space="preserve"> de carácter manual, material, </w:t>
      </w:r>
      <w:r w:rsidRPr="00D3001B">
        <w:rPr>
          <w:rFonts w:ascii="Palatino Linotype" w:hAnsi="Palatino Linotype" w:cs="Arial"/>
          <w:b/>
          <w:i/>
          <w:sz w:val="22"/>
          <w:lang w:val="es-ES"/>
        </w:rPr>
        <w:t>administrativo,</w:t>
      </w:r>
      <w:r w:rsidRPr="00D3001B">
        <w:rPr>
          <w:rFonts w:ascii="Palatino Linotype" w:hAnsi="Palatino Linotype" w:cs="Arial"/>
          <w:i/>
          <w:sz w:val="22"/>
          <w:lang w:val="es-ES"/>
        </w:rPr>
        <w:t xml:space="preserve"> técnico, profesional o de apoyo, realizando tareas asignadas por sus superiores o determinadas en los manuales internos de procedimientos o guías de trabajo, no comprendidos dentro del siguiente artículo.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Artículo 8. Se entiende por servidores públicos de confianza</w:t>
      </w:r>
      <w:r w:rsidRPr="00D3001B">
        <w:rPr>
          <w:rFonts w:ascii="Palatino Linotype" w:hAnsi="Palatino Linotype" w:cs="Arial"/>
          <w:i/>
          <w:sz w:val="22"/>
          <w:lang w:val="es-ES"/>
        </w:rPr>
        <w:t>:</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I.</w:t>
      </w:r>
      <w:r w:rsidRPr="00D3001B">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II.</w:t>
      </w:r>
      <w:r w:rsidRPr="00D3001B">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i/>
          <w:sz w:val="22"/>
          <w:lang w:val="es-ES"/>
        </w:rPr>
        <w:t xml:space="preserve">Sin que lo anterior implique o signifique transgredir derechos laborales, sociales o colectivos adquiridos por los trabajadores.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Artículo 12.</w:t>
      </w:r>
      <w:r w:rsidRPr="00D3001B">
        <w:rPr>
          <w:rFonts w:ascii="Palatino Linotype" w:hAnsi="Palatino Linotype" w:cs="Arial"/>
          <w:i/>
          <w:sz w:val="22"/>
          <w:lang w:val="es-ES"/>
        </w:rPr>
        <w:t xml:space="preserve"> </w:t>
      </w:r>
      <w:r w:rsidRPr="00D3001B">
        <w:rPr>
          <w:rFonts w:ascii="Palatino Linotype" w:hAnsi="Palatino Linotype" w:cs="Arial"/>
          <w:b/>
          <w:i/>
          <w:sz w:val="22"/>
          <w:lang w:val="es-ES"/>
        </w:rPr>
        <w:t>Son servidores públicos por tiempo indeterminado quienes sean nombrados con tal carácter en plazas presupuestales</w:t>
      </w:r>
      <w:r w:rsidRPr="00D3001B">
        <w:rPr>
          <w:rFonts w:ascii="Palatino Linotype" w:hAnsi="Palatino Linotype" w:cs="Arial"/>
          <w:i/>
          <w:sz w:val="22"/>
          <w:lang w:val="es-ES"/>
        </w:rPr>
        <w:t xml:space="preserve">.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Artículo 13.</w:t>
      </w:r>
      <w:r w:rsidRPr="00D3001B">
        <w:rPr>
          <w:rFonts w:ascii="Palatino Linotype" w:hAnsi="Palatino Linotype" w:cs="Arial"/>
          <w:i/>
          <w:sz w:val="22"/>
          <w:lang w:val="es-ES"/>
        </w:rPr>
        <w:t xml:space="preserve"> </w:t>
      </w:r>
      <w:r w:rsidRPr="00D3001B">
        <w:rPr>
          <w:rFonts w:ascii="Palatino Linotype" w:hAnsi="Palatino Linotype" w:cs="Arial"/>
          <w:b/>
          <w:i/>
          <w:sz w:val="22"/>
          <w:lang w:val="es-ES"/>
        </w:rPr>
        <w:t>Son servidores públicos sujetos a una relación laboral por tiempo u obra determinados, aquéllos que presten sus servicios bajo esas condiciones</w:t>
      </w:r>
      <w:r w:rsidRPr="00D3001B">
        <w:rPr>
          <w:rFonts w:ascii="Palatino Linotype" w:hAnsi="Palatino Linotype" w:cs="Arial"/>
          <w:i/>
          <w:sz w:val="22"/>
          <w:lang w:val="es-ES"/>
        </w:rPr>
        <w:t xml:space="preserve">, en razón de que la naturaleza del servicio así lo exija.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Artículo 49</w:t>
      </w:r>
      <w:r w:rsidRPr="00D3001B">
        <w:rPr>
          <w:rFonts w:ascii="Palatino Linotype" w:hAnsi="Palatino Linotype" w:cs="Arial"/>
          <w:i/>
          <w:sz w:val="22"/>
          <w:lang w:val="es-ES"/>
        </w:rPr>
        <w:t xml:space="preserve">.- </w:t>
      </w:r>
      <w:r w:rsidRPr="00D3001B">
        <w:rPr>
          <w:rFonts w:ascii="Palatino Linotype" w:hAnsi="Palatino Linotype" w:cs="Arial"/>
          <w:b/>
          <w:i/>
          <w:sz w:val="22"/>
          <w:lang w:val="es-ES"/>
        </w:rPr>
        <w:t>Los nombramientos, contratos o formato único de Movimientos de Personal</w:t>
      </w:r>
      <w:r w:rsidRPr="00D3001B">
        <w:rPr>
          <w:rFonts w:ascii="Palatino Linotype" w:hAnsi="Palatino Linotype" w:cs="Arial"/>
          <w:i/>
          <w:sz w:val="22"/>
          <w:lang w:val="es-ES"/>
        </w:rPr>
        <w:t xml:space="preserve"> de los servidores públicos </w:t>
      </w:r>
      <w:r w:rsidRPr="00D3001B">
        <w:rPr>
          <w:rFonts w:ascii="Palatino Linotype" w:hAnsi="Palatino Linotype" w:cs="Arial"/>
          <w:b/>
          <w:i/>
          <w:sz w:val="22"/>
          <w:lang w:val="es-ES"/>
        </w:rPr>
        <w:t>deberán contener</w:t>
      </w:r>
      <w:r w:rsidRPr="00D3001B">
        <w:rPr>
          <w:rFonts w:ascii="Palatino Linotype" w:hAnsi="Palatino Linotype" w:cs="Arial"/>
          <w:i/>
          <w:sz w:val="22"/>
          <w:lang w:val="es-ES"/>
        </w:rPr>
        <w:t xml:space="preserve">: </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i/>
          <w:sz w:val="22"/>
          <w:lang w:val="es-ES"/>
        </w:rPr>
        <w:t>[…]</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lastRenderedPageBreak/>
        <w:t>II.</w:t>
      </w:r>
      <w:r w:rsidRPr="00D3001B">
        <w:rPr>
          <w:rFonts w:ascii="Palatino Linotype" w:hAnsi="Palatino Linotype" w:cs="Arial"/>
          <w:i/>
          <w:sz w:val="22"/>
          <w:lang w:val="es-ES"/>
        </w:rPr>
        <w:t xml:space="preserve"> </w:t>
      </w:r>
      <w:r w:rsidRPr="00D3001B">
        <w:rPr>
          <w:rFonts w:ascii="Palatino Linotype" w:hAnsi="Palatino Linotype" w:cs="Arial"/>
          <w:b/>
          <w:i/>
          <w:sz w:val="22"/>
          <w:lang w:val="es-ES"/>
        </w:rPr>
        <w:t>Cargo para el que es designado, fecha de inicio de sus servicios</w:t>
      </w:r>
      <w:r w:rsidRPr="00D3001B">
        <w:rPr>
          <w:rFonts w:ascii="Palatino Linotype" w:hAnsi="Palatino Linotype" w:cs="Arial"/>
          <w:i/>
          <w:sz w:val="22"/>
          <w:lang w:val="es-ES"/>
        </w:rPr>
        <w:t xml:space="preserve"> y lugar de adscripción;</w:t>
      </w:r>
    </w:p>
    <w:p w:rsidR="00A20E0A" w:rsidRPr="00D3001B" w:rsidRDefault="00A20E0A" w:rsidP="00A20E0A">
      <w:pPr>
        <w:tabs>
          <w:tab w:val="left" w:pos="8222"/>
        </w:tabs>
        <w:spacing w:before="200" w:after="200"/>
        <w:ind w:left="851" w:right="899"/>
        <w:jc w:val="both"/>
        <w:rPr>
          <w:rFonts w:ascii="Palatino Linotype" w:hAnsi="Palatino Linotype" w:cs="Arial"/>
          <w:i/>
          <w:sz w:val="22"/>
          <w:lang w:val="es-ES"/>
        </w:rPr>
      </w:pPr>
      <w:r w:rsidRPr="00D3001B">
        <w:rPr>
          <w:rFonts w:ascii="Palatino Linotype" w:hAnsi="Palatino Linotype" w:cs="Arial"/>
          <w:b/>
          <w:i/>
          <w:sz w:val="22"/>
          <w:lang w:val="es-ES"/>
        </w:rPr>
        <w:t>III.</w:t>
      </w:r>
      <w:r w:rsidRPr="00D3001B">
        <w:rPr>
          <w:rFonts w:ascii="Palatino Linotype" w:hAnsi="Palatino Linotype" w:cs="Arial"/>
          <w:i/>
          <w:sz w:val="22"/>
          <w:lang w:val="es-ES"/>
        </w:rPr>
        <w:t xml:space="preserve"> </w:t>
      </w:r>
      <w:r w:rsidRPr="00D3001B">
        <w:rPr>
          <w:rFonts w:ascii="Palatino Linotype" w:hAnsi="Palatino Linotype" w:cs="Arial"/>
          <w:b/>
          <w:i/>
          <w:sz w:val="22"/>
          <w:lang w:val="es-ES"/>
        </w:rPr>
        <w:t>Carácter del nombramiento</w:t>
      </w:r>
      <w:r w:rsidRPr="00D3001B">
        <w:rPr>
          <w:rFonts w:ascii="Palatino Linotype" w:hAnsi="Palatino Linotype" w:cs="Arial"/>
          <w:i/>
          <w:sz w:val="22"/>
          <w:lang w:val="es-ES"/>
        </w:rPr>
        <w:t xml:space="preserve">, ya sea de servidores públicos </w:t>
      </w:r>
      <w:r w:rsidRPr="00D3001B">
        <w:rPr>
          <w:rFonts w:ascii="Palatino Linotype" w:hAnsi="Palatino Linotype" w:cs="Arial"/>
          <w:b/>
          <w:i/>
          <w:sz w:val="22"/>
          <w:lang w:val="es-ES"/>
        </w:rPr>
        <w:t>generales o de confianza, así como la temporalidad del mismo</w:t>
      </w:r>
      <w:r w:rsidRPr="00D3001B">
        <w:rPr>
          <w:rFonts w:ascii="Palatino Linotype" w:hAnsi="Palatino Linotype" w:cs="Arial"/>
          <w:i/>
          <w:sz w:val="22"/>
          <w:lang w:val="es-ES"/>
        </w:rPr>
        <w:t>;”</w:t>
      </w:r>
    </w:p>
    <w:p w:rsidR="00A20E0A" w:rsidRPr="00D3001B" w:rsidRDefault="00A20E0A" w:rsidP="00A20E0A">
      <w:pPr>
        <w:tabs>
          <w:tab w:val="left" w:pos="8222"/>
        </w:tabs>
        <w:spacing w:before="200" w:after="200"/>
        <w:ind w:left="851" w:right="899"/>
        <w:jc w:val="both"/>
        <w:rPr>
          <w:rFonts w:ascii="Palatino Linotype" w:hAnsi="Palatino Linotype"/>
          <w:sz w:val="22"/>
        </w:rPr>
      </w:pPr>
      <w:r w:rsidRPr="00D3001B">
        <w:rPr>
          <w:rFonts w:ascii="Palatino Linotype" w:hAnsi="Palatino Linotype"/>
          <w:sz w:val="22"/>
        </w:rPr>
        <w:t>(Énfasis añadido)</w:t>
      </w:r>
    </w:p>
    <w:p w:rsidR="00A20E0A" w:rsidRPr="00D3001B" w:rsidRDefault="00A20E0A" w:rsidP="00A20E0A">
      <w:pPr>
        <w:autoSpaceDE w:val="0"/>
        <w:autoSpaceDN w:val="0"/>
        <w:adjustRightInd w:val="0"/>
        <w:spacing w:after="240" w:line="360" w:lineRule="auto"/>
        <w:jc w:val="both"/>
        <w:rPr>
          <w:rFonts w:ascii="Palatino Linotype" w:hAnsi="Palatino Linotype"/>
        </w:rPr>
      </w:pPr>
      <w:r w:rsidRPr="00D3001B">
        <w:rPr>
          <w:rFonts w:ascii="Palatino Linotype" w:hAnsi="Palatino Linotype"/>
        </w:rPr>
        <w:t xml:space="preserve">Por su parte el Glosario de Términos Administrativos, de la </w:t>
      </w:r>
      <w:r w:rsidRPr="00D3001B">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bCs/>
          <w:i/>
          <w:sz w:val="22"/>
          <w:szCs w:val="22"/>
          <w:lang w:eastAsia="es-MX"/>
        </w:rPr>
        <w:t xml:space="preserve">“PERSONAL A LISTA DE RAYA. </w:t>
      </w:r>
      <w:r w:rsidRPr="00D3001B">
        <w:rPr>
          <w:rFonts w:ascii="Palatino Linotype" w:hAnsi="Palatino Linotype" w:cs="Arial"/>
          <w:i/>
          <w:sz w:val="22"/>
          <w:szCs w:val="22"/>
          <w:lang w:eastAsia="es-MX"/>
        </w:rPr>
        <w:t xml:space="preserve">Lo integran los trabajadores temporales cuya relación laboral se formaliza por su inclusión en </w:t>
      </w:r>
      <w:r w:rsidRPr="00D3001B">
        <w:rPr>
          <w:rFonts w:ascii="Palatino Linotype" w:hAnsi="Palatino Linotype" w:cs="Arial"/>
          <w:b/>
          <w:i/>
          <w:sz w:val="22"/>
          <w:szCs w:val="22"/>
          <w:lang w:eastAsia="es-MX"/>
        </w:rPr>
        <w:t>nómina</w:t>
      </w:r>
      <w:r w:rsidRPr="00D3001B">
        <w:rPr>
          <w:rFonts w:ascii="Palatino Linotype" w:hAnsi="Palatino Linotype" w:cs="Arial"/>
          <w:i/>
          <w:sz w:val="22"/>
          <w:szCs w:val="22"/>
          <w:lang w:eastAsia="es-MX"/>
        </w:rPr>
        <w:t xml:space="preserve"> o documentos denominados </w:t>
      </w:r>
      <w:r w:rsidRPr="00D3001B">
        <w:rPr>
          <w:rFonts w:ascii="Palatino Linotype" w:hAnsi="Palatino Linotype" w:cs="Arial"/>
          <w:b/>
          <w:i/>
          <w:sz w:val="22"/>
          <w:szCs w:val="22"/>
          <w:lang w:eastAsia="es-MX"/>
        </w:rPr>
        <w:t>"Lista de Raya"</w:t>
      </w:r>
      <w:r w:rsidRPr="00D3001B">
        <w:rPr>
          <w:rFonts w:ascii="Palatino Linotype" w:hAnsi="Palatino Linotype" w:cs="Arial"/>
          <w:i/>
          <w:sz w:val="22"/>
          <w:szCs w:val="22"/>
          <w:lang w:eastAsia="es-MX"/>
        </w:rPr>
        <w:t xml:space="preserve"> y que, por lo tanto, carecen de nombramiento.”</w:t>
      </w:r>
    </w:p>
    <w:p w:rsidR="00A20E0A" w:rsidRPr="00D3001B" w:rsidRDefault="00A20E0A" w:rsidP="00A20E0A">
      <w:pPr>
        <w:autoSpaceDE w:val="0"/>
        <w:autoSpaceDN w:val="0"/>
        <w:adjustRightInd w:val="0"/>
        <w:spacing w:after="240" w:line="360" w:lineRule="auto"/>
        <w:ind w:left="851"/>
        <w:jc w:val="both"/>
        <w:rPr>
          <w:rFonts w:ascii="Palatino Linotype" w:hAnsi="Palatino Linotype" w:cs="Arial"/>
          <w:lang w:eastAsia="es-MX"/>
        </w:rPr>
      </w:pPr>
      <w:r w:rsidRPr="00D3001B">
        <w:rPr>
          <w:rFonts w:ascii="Palatino Linotype" w:hAnsi="Palatino Linotype" w:cs="Arial"/>
          <w:lang w:eastAsia="es-MX"/>
        </w:rPr>
        <w:t>(Énfasis añadido)</w:t>
      </w:r>
    </w:p>
    <w:p w:rsidR="00A20E0A" w:rsidRPr="00D3001B" w:rsidRDefault="00A20E0A" w:rsidP="00A20E0A">
      <w:pPr>
        <w:autoSpaceDE w:val="0"/>
        <w:autoSpaceDN w:val="0"/>
        <w:adjustRightInd w:val="0"/>
        <w:spacing w:after="240" w:line="360" w:lineRule="auto"/>
        <w:jc w:val="both"/>
        <w:rPr>
          <w:rFonts w:ascii="Palatino Linotype" w:hAnsi="Palatino Linotype" w:cs="Arial"/>
        </w:rPr>
      </w:pPr>
      <w:r w:rsidRPr="00D3001B">
        <w:rPr>
          <w:rFonts w:ascii="Palatino Linotype" w:hAnsi="Palatino Linotype" w:cs="Arial"/>
        </w:rPr>
        <w:t xml:space="preserve">De igual manera, que ocurre con la “nomina”, nuestra legislación no establece la definición de “lista de raya”; sin embrago </w:t>
      </w:r>
      <w:r w:rsidRPr="00D3001B">
        <w:rPr>
          <w:rFonts w:ascii="Palatino Linotype" w:hAnsi="Palatino Linotype" w:cs="Arial"/>
          <w:lang w:eastAsia="es-MX"/>
        </w:rPr>
        <w:t>es mencionado en el artículo 804 en su fracción II de la Ley Federal de Trabajo.</w:t>
      </w:r>
    </w:p>
    <w:p w:rsidR="00A20E0A" w:rsidRPr="00D3001B" w:rsidRDefault="00A20E0A" w:rsidP="00A20E0A">
      <w:pPr>
        <w:spacing w:after="240" w:line="360" w:lineRule="auto"/>
        <w:jc w:val="both"/>
        <w:rPr>
          <w:rFonts w:ascii="Palatino Linotype" w:hAnsi="Palatino Linotype"/>
        </w:rPr>
      </w:pPr>
      <w:r w:rsidRPr="00D3001B">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6" w:history="1">
        <w:r w:rsidRPr="00D3001B">
          <w:rPr>
            <w:rFonts w:ascii="Palatino Linotype" w:hAnsi="Palatino Linotype" w:cs="Arial"/>
            <w:lang w:eastAsia="es-MX"/>
          </w:rPr>
          <w:t>servicios</w:t>
        </w:r>
      </w:hyperlink>
      <w:r w:rsidRPr="00D3001B">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  por lo que </w:t>
      </w:r>
      <w:r w:rsidRPr="00D3001B">
        <w:rPr>
          <w:rFonts w:ascii="Palatino Linotype" w:hAnsi="Palatino Linotype" w:cs="Arial"/>
        </w:rPr>
        <w:t xml:space="preserve">para el caso de que </w:t>
      </w:r>
      <w:r w:rsidRPr="00D3001B">
        <w:rPr>
          <w:rFonts w:ascii="Palatino Linotype" w:hAnsi="Palatino Linotype" w:cs="Arial"/>
          <w:b/>
        </w:rPr>
        <w:t>EL SUJETO OBLIGADO</w:t>
      </w:r>
      <w:r w:rsidRPr="00D3001B">
        <w:rPr>
          <w:rFonts w:ascii="Palatino Linotype" w:hAnsi="Palatino Linotype" w:cs="Arial"/>
        </w:rPr>
        <w:t xml:space="preserve"> no haya contratado personal por lista de raya y/o por honorarios o eventuales, únicamente deberá precisarlo de esta forma.</w:t>
      </w:r>
    </w:p>
    <w:p w:rsidR="00A20E0A" w:rsidRPr="00D3001B" w:rsidRDefault="00A20E0A" w:rsidP="00A20E0A">
      <w:pPr>
        <w:spacing w:after="240" w:line="360" w:lineRule="auto"/>
        <w:jc w:val="both"/>
        <w:rPr>
          <w:rFonts w:ascii="Palatino Linotype" w:hAnsi="Palatino Linotype"/>
        </w:rPr>
      </w:pPr>
      <w:r w:rsidRPr="00D3001B">
        <w:rPr>
          <w:rFonts w:ascii="Palatino Linotype" w:hAnsi="Palatino Linotype"/>
        </w:rPr>
        <w:lastRenderedPageBreak/>
        <w:t xml:space="preserve">Así, en los Lineamientos para la Entrega del Informe Mensual Municipal 2019, se señala la forma en que deberán integrarse los informes mensuales que contengan la información </w:t>
      </w:r>
      <w:r w:rsidRPr="00D3001B">
        <w:rPr>
          <w:rFonts w:ascii="Palatino Linotype" w:hAnsi="Palatino Linotype"/>
          <w:b/>
        </w:rPr>
        <w:t>documental comprobatoria de los trabajadores temporales, eventuales y/o por honorarios,</w:t>
      </w:r>
      <w:r w:rsidRPr="00D3001B">
        <w:rPr>
          <w:rFonts w:ascii="Palatino Linotype" w:hAnsi="Palatino Linotype"/>
        </w:rPr>
        <w:t xml:space="preserve"> mismos que el Municipio deberá conservar en original, ya que, son susceptibles de revisión directa por el </w:t>
      </w:r>
      <w:r w:rsidRPr="00D3001B">
        <w:rPr>
          <w:rFonts w:ascii="Palatino Linotype" w:hAnsi="Palatino Linotype"/>
          <w:color w:val="000000"/>
          <w:lang w:val="es-ES"/>
        </w:rPr>
        <w:t>OSFEM</w:t>
      </w:r>
      <w:r w:rsidRPr="00D3001B">
        <w:rPr>
          <w:rFonts w:ascii="Palatino Linotype" w:hAnsi="Palatino Linotype"/>
        </w:rPr>
        <w:t>.</w:t>
      </w:r>
    </w:p>
    <w:p w:rsidR="00A20E0A" w:rsidRPr="00D3001B" w:rsidRDefault="00A20E0A" w:rsidP="00A20E0A">
      <w:pPr>
        <w:spacing w:after="240" w:line="360" w:lineRule="auto"/>
        <w:jc w:val="both"/>
        <w:rPr>
          <w:rFonts w:ascii="Palatino Linotype" w:hAnsi="Palatino Linotype"/>
        </w:rPr>
      </w:pPr>
      <w:r w:rsidRPr="00D3001B">
        <w:rPr>
          <w:rFonts w:ascii="Palatino Linotype" w:hAnsi="Palatino Linotype"/>
        </w:rPr>
        <w:t xml:space="preserve">De esta forma en la página 77 de dichos lineamientos se observa la forma que deberá integrarse la carpeta de Nómina, la cual a su vez se divide en tres subcarpetas, la carpeta de </w:t>
      </w:r>
      <w:r w:rsidRPr="00D3001B">
        <w:rPr>
          <w:rFonts w:ascii="Palatino Linotype" w:hAnsi="Palatino Linotype"/>
          <w:i/>
        </w:rPr>
        <w:t>Honorarios</w:t>
      </w:r>
      <w:r w:rsidRPr="00D3001B">
        <w:rPr>
          <w:rFonts w:ascii="Palatino Linotype" w:hAnsi="Palatino Linotype"/>
        </w:rPr>
        <w:t xml:space="preserve">, de Personal de Base y </w:t>
      </w:r>
      <w:r w:rsidRPr="00D3001B">
        <w:rPr>
          <w:rFonts w:ascii="Palatino Linotype" w:hAnsi="Palatino Linotype"/>
          <w:i/>
        </w:rPr>
        <w:t>Eventual, Asimilados</w:t>
      </w:r>
      <w:r w:rsidRPr="00D3001B">
        <w:rPr>
          <w:rFonts w:ascii="Palatino Linotype" w:hAnsi="Palatino Linotype"/>
        </w:rPr>
        <w:t>.</w:t>
      </w:r>
    </w:p>
    <w:p w:rsidR="00A20E0A" w:rsidRPr="00D3001B" w:rsidRDefault="00A20E0A" w:rsidP="00A20E0A">
      <w:pPr>
        <w:spacing w:after="240" w:line="360" w:lineRule="auto"/>
        <w:jc w:val="both"/>
        <w:rPr>
          <w:rFonts w:ascii="Palatino Linotype" w:hAnsi="Palatino Linotype"/>
        </w:rPr>
      </w:pPr>
      <w:r w:rsidRPr="00D3001B">
        <w:rPr>
          <w:rFonts w:ascii="Palatino Linotype" w:hAnsi="Palatino Linotype"/>
        </w:rPr>
        <w:t>En esta misma tesitura, deberán anexarse al informe mensual de nómina, los CFDI (comprobantes fiscales digitales por Internet) por concepto de honorarios, los cuales deberán integrarse en una subcarpeta denominada honorarios y para el caso de que el Municipio cuente con trabajadores eventuales también deberá incorporar los CFDI de los mismos, tal como se observa en la siguiente imagen:</w:t>
      </w:r>
    </w:p>
    <w:p w:rsidR="00A20E0A" w:rsidRPr="00D3001B" w:rsidRDefault="00A20E0A" w:rsidP="00A20E0A">
      <w:pPr>
        <w:spacing w:after="240" w:line="360" w:lineRule="auto"/>
        <w:jc w:val="both"/>
        <w:rPr>
          <w:rFonts w:ascii="Palatino Linotype" w:hAnsi="Palatino Linotype"/>
        </w:rPr>
      </w:pPr>
      <w:r w:rsidRPr="00D3001B">
        <w:rPr>
          <w:noProof/>
          <w:lang w:val="es-ES"/>
        </w:rPr>
        <w:drawing>
          <wp:inline distT="0" distB="0" distL="0" distR="0" wp14:anchorId="4119DDDF" wp14:editId="18618DA1">
            <wp:extent cx="5881348" cy="29051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64" t="32741" r="32546" b="21069"/>
                    <a:stretch/>
                  </pic:blipFill>
                  <pic:spPr bwMode="auto">
                    <a:xfrm>
                      <a:off x="0" y="0"/>
                      <a:ext cx="5929816" cy="2929066"/>
                    </a:xfrm>
                    <a:prstGeom prst="rect">
                      <a:avLst/>
                    </a:prstGeom>
                    <a:ln>
                      <a:noFill/>
                    </a:ln>
                    <a:extLst>
                      <a:ext uri="{53640926-AAD7-44D8-BBD7-CCE9431645EC}">
                        <a14:shadowObscured xmlns:a14="http://schemas.microsoft.com/office/drawing/2010/main"/>
                      </a:ext>
                    </a:extLst>
                  </pic:spPr>
                </pic:pic>
              </a:graphicData>
            </a:graphic>
          </wp:inline>
        </w:drawing>
      </w:r>
      <w:r w:rsidRPr="00D3001B">
        <w:rPr>
          <w:rFonts w:ascii="Palatino Linotype" w:hAnsi="Palatino Linotype"/>
        </w:rPr>
        <w:t xml:space="preserve"> </w:t>
      </w:r>
    </w:p>
    <w:p w:rsidR="00A20E0A" w:rsidRPr="00D3001B" w:rsidRDefault="00A20E0A" w:rsidP="00A20E0A">
      <w:pPr>
        <w:spacing w:after="240" w:line="360" w:lineRule="auto"/>
        <w:jc w:val="both"/>
        <w:rPr>
          <w:rFonts w:ascii="Palatino Linotype" w:hAnsi="Palatino Linotype"/>
        </w:rPr>
      </w:pPr>
      <w:r w:rsidRPr="00D3001B">
        <w:rPr>
          <w:rFonts w:ascii="Palatino Linotype" w:hAnsi="Palatino Linotype"/>
        </w:rPr>
        <w:lastRenderedPageBreak/>
        <w:t xml:space="preserve">En concordancia con lo anterior, es claro que </w:t>
      </w:r>
      <w:r w:rsidRPr="00D3001B">
        <w:rPr>
          <w:rFonts w:ascii="Palatino Linotype" w:hAnsi="Palatino Linotype"/>
          <w:b/>
        </w:rPr>
        <w:t xml:space="preserve">EL SUJETO OBLIGADO, genera, posee </w:t>
      </w:r>
      <w:r w:rsidRPr="00D3001B">
        <w:rPr>
          <w:rFonts w:ascii="Palatino Linotype" w:hAnsi="Palatino Linotype"/>
        </w:rPr>
        <w:t xml:space="preserve">y </w:t>
      </w:r>
      <w:r w:rsidRPr="00D3001B">
        <w:rPr>
          <w:rFonts w:ascii="Palatino Linotype" w:hAnsi="Palatino Linotype"/>
          <w:b/>
        </w:rPr>
        <w:t xml:space="preserve">administra </w:t>
      </w:r>
      <w:r w:rsidRPr="00D3001B">
        <w:rPr>
          <w:rFonts w:ascii="Palatino Linotype" w:hAnsi="Palatino Linotype"/>
        </w:rPr>
        <w:t>el documento o documentos en donde conste el pago al personal contratado por tiempo determinad</w:t>
      </w:r>
      <w:r w:rsidR="007B2AE2" w:rsidRPr="00D3001B">
        <w:rPr>
          <w:rFonts w:ascii="Palatino Linotype" w:hAnsi="Palatino Linotype"/>
        </w:rPr>
        <w:t xml:space="preserve">o (lista de raya, </w:t>
      </w:r>
      <w:r w:rsidRPr="00D3001B">
        <w:rPr>
          <w:rFonts w:ascii="Palatino Linotype" w:hAnsi="Palatino Linotype"/>
        </w:rPr>
        <w:t>honorarios</w:t>
      </w:r>
      <w:r w:rsidR="007B2AE2" w:rsidRPr="00D3001B">
        <w:rPr>
          <w:rFonts w:ascii="Palatino Linotype" w:hAnsi="Palatino Linotype"/>
        </w:rPr>
        <w:t xml:space="preserve"> o </w:t>
      </w:r>
      <w:proofErr w:type="spellStart"/>
      <w:r w:rsidR="007B2AE2" w:rsidRPr="00D3001B">
        <w:rPr>
          <w:rFonts w:ascii="Palatino Linotype" w:hAnsi="Palatino Linotype"/>
        </w:rPr>
        <w:t>evntuales</w:t>
      </w:r>
      <w:proofErr w:type="spellEnd"/>
      <w:r w:rsidRPr="00D3001B">
        <w:rPr>
          <w:rFonts w:ascii="Palatino Linotype" w:hAnsi="Palatino Linotype"/>
        </w:rPr>
        <w:t>), al formar parte de los informes mensuales realizados al OSFEM.</w:t>
      </w:r>
    </w:p>
    <w:p w:rsidR="00A20E0A" w:rsidRPr="00D3001B" w:rsidRDefault="00A20E0A" w:rsidP="00A20E0A">
      <w:pPr>
        <w:spacing w:line="360" w:lineRule="auto"/>
        <w:jc w:val="both"/>
        <w:rPr>
          <w:rFonts w:ascii="Palatino Linotype" w:hAnsi="Palatino Linotype" w:cs="Arial"/>
          <w:color w:val="000000"/>
        </w:rPr>
      </w:pPr>
      <w:r w:rsidRPr="00D3001B">
        <w:rPr>
          <w:rFonts w:ascii="Palatino Linotype" w:hAnsi="Palatino Linotype" w:cs="Arial"/>
          <w:color w:val="000000"/>
        </w:rPr>
        <w:t xml:space="preserve">Finalmente, en razón a que </w:t>
      </w:r>
      <w:r w:rsidRPr="00D3001B">
        <w:rPr>
          <w:rFonts w:ascii="Palatino Linotype" w:hAnsi="Palatino Linotype" w:cs="Arial"/>
          <w:b/>
          <w:color w:val="000000"/>
        </w:rPr>
        <w:t>EL RECURRENTE</w:t>
      </w:r>
      <w:r w:rsidRPr="00D3001B">
        <w:rPr>
          <w:rFonts w:ascii="Palatino Linotype" w:hAnsi="Palatino Linotype" w:cs="Arial"/>
          <w:color w:val="000000"/>
        </w:rPr>
        <w:t xml:space="preserve"> solicitó la nómina de todo el personal que integran al </w:t>
      </w:r>
      <w:r w:rsidRPr="00D3001B">
        <w:rPr>
          <w:rFonts w:ascii="Palatino Linotype" w:hAnsi="Palatino Linotype" w:cs="Arial"/>
          <w:b/>
          <w:color w:val="000000"/>
        </w:rPr>
        <w:t>SUJETO OBLIGADO</w:t>
      </w:r>
      <w:r w:rsidRPr="00D3001B">
        <w:rPr>
          <w:rFonts w:ascii="Palatino Linotype" w:hAnsi="Palatino Linotype" w:cs="Arial"/>
          <w:color w:val="000000"/>
        </w:rPr>
        <w:t xml:space="preserve">, </w:t>
      </w:r>
      <w:r w:rsidRPr="00D3001B">
        <w:rPr>
          <w:rFonts w:ascii="Palatino Linotype" w:hAnsi="Palatino Linotype" w:cs="Arial"/>
        </w:rPr>
        <w:t xml:space="preserve">ésta contiene información relativa a la Dirección de Seguridad </w:t>
      </w:r>
      <w:r w:rsidR="001834D1" w:rsidRPr="00D3001B">
        <w:rPr>
          <w:rFonts w:ascii="Palatino Linotype" w:hAnsi="Palatino Linotype" w:cs="Arial"/>
        </w:rPr>
        <w:t>Ciudadana</w:t>
      </w:r>
      <w:r w:rsidR="001834D1" w:rsidRPr="00D3001B">
        <w:rPr>
          <w:rStyle w:val="Refdenotaalpie"/>
          <w:rFonts w:ascii="Palatino Linotype" w:hAnsi="Palatino Linotype" w:cs="Arial"/>
        </w:rPr>
        <w:footnoteReference w:id="2"/>
      </w:r>
      <w:r w:rsidR="001834D1" w:rsidRPr="00D3001B">
        <w:rPr>
          <w:rFonts w:ascii="Palatino Linotype" w:hAnsi="Palatino Linotype" w:cs="Arial"/>
        </w:rPr>
        <w:t xml:space="preserve"> </w:t>
      </w:r>
      <w:r w:rsidRPr="00D3001B">
        <w:rPr>
          <w:rFonts w:ascii="Palatino Linotype" w:hAnsi="Palatino Linotype" w:cs="Arial"/>
        </w:rPr>
        <w:t xml:space="preserve">y con el objeto de salvaguardar dicha información, </w:t>
      </w:r>
      <w:r w:rsidRPr="00D3001B">
        <w:rPr>
          <w:rFonts w:ascii="Palatino Linotype" w:hAnsi="Palatino Linotype" w:cs="Arial"/>
          <w:b/>
        </w:rPr>
        <w:t>EL SUJETO OBLIGADO</w:t>
      </w:r>
      <w:r w:rsidRPr="00D3001B">
        <w:rPr>
          <w:rFonts w:ascii="Palatino Linotype" w:hAnsi="Palatino Linotype" w:cs="Arial"/>
        </w:rPr>
        <w:t xml:space="preserve"> deberá aplicar el proceso de disociación de la información respecto a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rsidR="00A20E0A" w:rsidRPr="00D3001B" w:rsidRDefault="00A20E0A" w:rsidP="00A20E0A">
      <w:pPr>
        <w:ind w:left="851" w:right="814"/>
        <w:jc w:val="both"/>
        <w:rPr>
          <w:rFonts w:ascii="Palatino Linotype" w:hAnsi="Palatino Linotype"/>
          <w:b/>
          <w:i/>
          <w:sz w:val="22"/>
          <w:szCs w:val="22"/>
        </w:rPr>
      </w:pPr>
    </w:p>
    <w:p w:rsidR="00A20E0A" w:rsidRPr="00D3001B" w:rsidRDefault="00A20E0A" w:rsidP="00A20E0A">
      <w:pPr>
        <w:ind w:left="851" w:right="814"/>
        <w:jc w:val="both"/>
        <w:rPr>
          <w:rFonts w:ascii="Palatino Linotype" w:hAnsi="Palatino Linotype" w:cs="Arial"/>
          <w:i/>
          <w:sz w:val="22"/>
          <w:szCs w:val="22"/>
        </w:rPr>
      </w:pPr>
      <w:r w:rsidRPr="00D3001B">
        <w:rPr>
          <w:rFonts w:ascii="Palatino Linotype" w:hAnsi="Palatino Linotype"/>
          <w:b/>
          <w:i/>
          <w:sz w:val="22"/>
          <w:szCs w:val="22"/>
        </w:rPr>
        <w:t>“Artículo 52</w:t>
      </w:r>
      <w:r w:rsidRPr="00D3001B">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A20E0A" w:rsidRPr="00D3001B" w:rsidRDefault="00A20E0A" w:rsidP="00A20E0A">
      <w:pPr>
        <w:spacing w:before="100" w:beforeAutospacing="1" w:after="100" w:afterAutospacing="1" w:line="360" w:lineRule="auto"/>
        <w:jc w:val="both"/>
        <w:rPr>
          <w:rFonts w:ascii="Palatino Linotype" w:hAnsi="Palatino Linotype" w:cs="Arial"/>
          <w:bCs/>
          <w:lang w:val="es-ES"/>
        </w:rPr>
      </w:pPr>
      <w:r w:rsidRPr="00D3001B">
        <w:rPr>
          <w:rFonts w:ascii="Palatino Linotype" w:hAnsi="Palatino Linotype" w:cs="Arial"/>
          <w:lang w:val="es-ES"/>
        </w:rPr>
        <w:t>En este sentido, de acuerdo a la naturaleza de la información solicitada, se concluye que ésta es de</w:t>
      </w:r>
      <w:r w:rsidRPr="00D3001B">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3001B">
        <w:rPr>
          <w:rFonts w:ascii="Palatino Linotype" w:hAnsi="Palatino Linotype" w:cs="Arial"/>
          <w:lang w:val="es-ES"/>
        </w:rPr>
        <w:t xml:space="preserve"> </w:t>
      </w:r>
      <w:r w:rsidRPr="00D3001B">
        <w:rPr>
          <w:rFonts w:ascii="Palatino Linotype" w:hAnsi="Palatino Linotype" w:cs="Arial"/>
          <w:bCs/>
          <w:lang w:val="es-ES"/>
        </w:rPr>
        <w:t xml:space="preserve">permite </w:t>
      </w:r>
      <w:r w:rsidRPr="00D3001B">
        <w:rPr>
          <w:rFonts w:ascii="Palatino Linotype" w:hAnsi="Palatino Linotype" w:cs="Arial"/>
          <w:bCs/>
          <w:lang w:val="es-ES"/>
        </w:rPr>
        <w:lastRenderedPageBreak/>
        <w:t>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A20E0A" w:rsidRPr="00D3001B" w:rsidRDefault="00A20E0A" w:rsidP="00A20E0A">
      <w:pPr>
        <w:spacing w:before="100" w:beforeAutospacing="1" w:after="100" w:afterAutospacing="1" w:line="360" w:lineRule="auto"/>
        <w:jc w:val="both"/>
        <w:rPr>
          <w:rFonts w:ascii="Palatino Linotype" w:hAnsi="Palatino Linotype" w:cs="Arial"/>
          <w:lang w:val="es-ES"/>
        </w:rPr>
      </w:pPr>
      <w:r w:rsidRPr="00D3001B">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20E0A" w:rsidRPr="00D3001B" w:rsidRDefault="00A20E0A" w:rsidP="00A20E0A">
      <w:pPr>
        <w:tabs>
          <w:tab w:val="left" w:pos="8222"/>
        </w:tabs>
        <w:ind w:left="709" w:right="899"/>
        <w:jc w:val="center"/>
        <w:rPr>
          <w:rFonts w:ascii="Palatino Linotype" w:hAnsi="Palatino Linotype" w:cs="Arial"/>
          <w:b/>
          <w:i/>
          <w:sz w:val="22"/>
          <w:lang w:val="es-ES"/>
        </w:rPr>
      </w:pPr>
      <w:r w:rsidRPr="00D3001B">
        <w:rPr>
          <w:rFonts w:ascii="Palatino Linotype" w:hAnsi="Palatino Linotype" w:cs="Arial"/>
          <w:b/>
          <w:i/>
          <w:sz w:val="22"/>
          <w:lang w:val="es-ES"/>
        </w:rPr>
        <w:t>“Criterio</w:t>
      </w:r>
      <w:r w:rsidRPr="00D3001B">
        <w:rPr>
          <w:rFonts w:ascii="Palatino Linotype" w:hAnsi="Palatino Linotype" w:cs="Arial"/>
          <w:b/>
          <w:i/>
          <w:lang w:val="es-ES"/>
        </w:rPr>
        <w:t xml:space="preserve"> </w:t>
      </w:r>
      <w:r w:rsidRPr="00D3001B">
        <w:rPr>
          <w:rFonts w:ascii="Palatino Linotype" w:hAnsi="Palatino Linotype" w:cs="Arial"/>
          <w:b/>
          <w:i/>
          <w:sz w:val="22"/>
          <w:lang w:val="es-ES"/>
        </w:rPr>
        <w:t>01/2003.</w:t>
      </w:r>
    </w:p>
    <w:p w:rsidR="00A20E0A" w:rsidRPr="00D3001B" w:rsidRDefault="00A20E0A" w:rsidP="00A20E0A">
      <w:pPr>
        <w:tabs>
          <w:tab w:val="left" w:pos="8222"/>
        </w:tabs>
        <w:ind w:left="709" w:right="899"/>
        <w:jc w:val="both"/>
        <w:rPr>
          <w:rFonts w:ascii="Palatino Linotype" w:hAnsi="Palatino Linotype" w:cs="Arial"/>
          <w:i/>
          <w:sz w:val="22"/>
          <w:lang w:val="es-ES"/>
        </w:rPr>
      </w:pPr>
      <w:r w:rsidRPr="00D3001B">
        <w:rPr>
          <w:rFonts w:ascii="Palatino Linotype" w:hAnsi="Palatino Linotype" w:cs="Arial"/>
          <w:b/>
          <w:i/>
          <w:sz w:val="22"/>
          <w:lang w:val="es-ES"/>
        </w:rPr>
        <w:t>“INGRESOS</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SERVIDORES</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PÚBLICOS.</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CONSTITUYEN</w:t>
      </w:r>
      <w:r w:rsidRPr="00D3001B">
        <w:rPr>
          <w:rFonts w:ascii="Palatino Linotype" w:hAnsi="Palatino Linotype" w:cs="Arial"/>
          <w:b/>
          <w:i/>
          <w:lang w:val="es-ES"/>
        </w:rPr>
        <w:t xml:space="preserve"> </w:t>
      </w:r>
      <w:r w:rsidRPr="00D3001B">
        <w:rPr>
          <w:rFonts w:ascii="Palatino Linotype" w:hAnsi="Palatino Linotype" w:cs="Arial"/>
          <w:b/>
          <w:i/>
          <w:sz w:val="22"/>
          <w:lang w:val="es-ES"/>
        </w:rPr>
        <w:t>INFORMACIÓN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AÚN</w:t>
      </w:r>
      <w:r w:rsidRPr="00D3001B">
        <w:rPr>
          <w:rFonts w:ascii="Palatino Linotype" w:hAnsi="Palatino Linotype" w:cs="Arial"/>
          <w:b/>
          <w:i/>
          <w:lang w:val="es-ES"/>
        </w:rPr>
        <w:t xml:space="preserve"> </w:t>
      </w:r>
      <w:r w:rsidRPr="00D3001B">
        <w:rPr>
          <w:rFonts w:ascii="Palatino Linotype" w:hAnsi="Palatino Linotype" w:cs="Arial"/>
          <w:b/>
          <w:i/>
          <w:sz w:val="22"/>
          <w:lang w:val="es-ES"/>
        </w:rPr>
        <w:t>Y</w:t>
      </w:r>
      <w:r w:rsidRPr="00D3001B">
        <w:rPr>
          <w:rFonts w:ascii="Palatino Linotype" w:hAnsi="Palatino Linotype" w:cs="Arial"/>
          <w:b/>
          <w:i/>
          <w:lang w:val="es-ES"/>
        </w:rPr>
        <w:t xml:space="preserve"> </w:t>
      </w:r>
      <w:r w:rsidRPr="00D3001B">
        <w:rPr>
          <w:rFonts w:ascii="Palatino Linotype" w:hAnsi="Palatino Linotype" w:cs="Arial"/>
          <w:b/>
          <w:i/>
          <w:sz w:val="22"/>
          <w:lang w:val="es-ES"/>
        </w:rPr>
        <w:t>CUANDO</w:t>
      </w:r>
      <w:r w:rsidRPr="00D3001B">
        <w:rPr>
          <w:rFonts w:ascii="Palatino Linotype" w:hAnsi="Palatino Linotype" w:cs="Arial"/>
          <w:b/>
          <w:i/>
          <w:lang w:val="es-ES"/>
        </w:rPr>
        <w:t xml:space="preserve"> </w:t>
      </w:r>
      <w:r w:rsidRPr="00D3001B">
        <w:rPr>
          <w:rFonts w:ascii="Palatino Linotype" w:hAnsi="Palatino Linotype" w:cs="Arial"/>
          <w:b/>
          <w:i/>
          <w:sz w:val="22"/>
          <w:lang w:val="es-ES"/>
        </w:rPr>
        <w:t>SU</w:t>
      </w:r>
      <w:r w:rsidRPr="00D3001B">
        <w:rPr>
          <w:rFonts w:ascii="Palatino Linotype" w:hAnsi="Palatino Linotype" w:cs="Arial"/>
          <w:b/>
          <w:i/>
          <w:lang w:val="es-ES"/>
        </w:rPr>
        <w:t xml:space="preserve"> </w:t>
      </w:r>
      <w:r w:rsidRPr="00D3001B">
        <w:rPr>
          <w:rFonts w:ascii="Palatino Linotype" w:hAnsi="Palatino Linotype" w:cs="Arial"/>
          <w:b/>
          <w:i/>
          <w:sz w:val="22"/>
          <w:lang w:val="es-ES"/>
        </w:rPr>
        <w:t>DIFUSIÓN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PUEDE</w:t>
      </w:r>
      <w:r w:rsidRPr="00D3001B">
        <w:rPr>
          <w:rFonts w:ascii="Palatino Linotype" w:hAnsi="Palatino Linotype" w:cs="Arial"/>
          <w:b/>
          <w:i/>
          <w:lang w:val="es-ES"/>
        </w:rPr>
        <w:t xml:space="preserve"> </w:t>
      </w:r>
      <w:r w:rsidRPr="00D3001B">
        <w:rPr>
          <w:rFonts w:ascii="Palatino Linotype" w:hAnsi="Palatino Linotype" w:cs="Arial"/>
          <w:b/>
          <w:i/>
          <w:sz w:val="22"/>
          <w:lang w:val="es-ES"/>
        </w:rPr>
        <w:t>AFECTAR</w:t>
      </w:r>
      <w:r w:rsidRPr="00D3001B">
        <w:rPr>
          <w:rFonts w:ascii="Palatino Linotype" w:hAnsi="Palatino Linotype" w:cs="Arial"/>
          <w:b/>
          <w:i/>
          <w:lang w:val="es-ES"/>
        </w:rPr>
        <w:t xml:space="preserve"> </w:t>
      </w:r>
      <w:r w:rsidRPr="00D3001B">
        <w:rPr>
          <w:rFonts w:ascii="Palatino Linotype" w:hAnsi="Palatino Linotype" w:cs="Arial"/>
          <w:b/>
          <w:i/>
          <w:sz w:val="22"/>
          <w:lang w:val="es-ES"/>
        </w:rPr>
        <w:t>LA</w:t>
      </w:r>
      <w:r w:rsidRPr="00D3001B">
        <w:rPr>
          <w:rFonts w:ascii="Palatino Linotype" w:hAnsi="Palatino Linotype" w:cs="Arial"/>
          <w:b/>
          <w:i/>
          <w:lang w:val="es-ES"/>
        </w:rPr>
        <w:t xml:space="preserve"> </w:t>
      </w:r>
      <w:r w:rsidRPr="00D3001B">
        <w:rPr>
          <w:rFonts w:ascii="Palatino Linotype" w:hAnsi="Palatino Linotype" w:cs="Arial"/>
          <w:b/>
          <w:i/>
          <w:sz w:val="22"/>
          <w:lang w:val="es-ES"/>
        </w:rPr>
        <w:t>VIDA</w:t>
      </w:r>
      <w:r w:rsidRPr="00D3001B">
        <w:rPr>
          <w:rFonts w:ascii="Palatino Linotype" w:hAnsi="Palatino Linotype" w:cs="Arial"/>
          <w:b/>
          <w:i/>
          <w:lang w:val="es-ES"/>
        </w:rPr>
        <w:t xml:space="preserve"> </w:t>
      </w:r>
      <w:r w:rsidRPr="00D3001B">
        <w:rPr>
          <w:rFonts w:ascii="Palatino Linotype" w:hAnsi="Palatino Linotype" w:cs="Arial"/>
          <w:b/>
          <w:i/>
          <w:sz w:val="22"/>
          <w:lang w:val="es-ES"/>
        </w:rPr>
        <w:t>O</w:t>
      </w:r>
      <w:r w:rsidRPr="00D3001B">
        <w:rPr>
          <w:rFonts w:ascii="Palatino Linotype" w:hAnsi="Palatino Linotype" w:cs="Arial"/>
          <w:b/>
          <w:i/>
          <w:lang w:val="es-ES"/>
        </w:rPr>
        <w:t xml:space="preserve"> </w:t>
      </w:r>
      <w:r w:rsidRPr="00D3001B">
        <w:rPr>
          <w:rFonts w:ascii="Palatino Linotype" w:hAnsi="Palatino Linotype" w:cs="Arial"/>
          <w:b/>
          <w:i/>
          <w:sz w:val="22"/>
          <w:lang w:val="es-ES"/>
        </w:rPr>
        <w:t>LA</w:t>
      </w:r>
      <w:r w:rsidRPr="00D3001B">
        <w:rPr>
          <w:rFonts w:ascii="Palatino Linotype" w:hAnsi="Palatino Linotype" w:cs="Arial"/>
          <w:b/>
          <w:i/>
          <w:lang w:val="es-ES"/>
        </w:rPr>
        <w:t xml:space="preserve"> </w:t>
      </w:r>
      <w:r w:rsidRPr="00D3001B">
        <w:rPr>
          <w:rFonts w:ascii="Palatino Linotype" w:hAnsi="Palatino Linotype" w:cs="Arial"/>
          <w:b/>
          <w:i/>
          <w:sz w:val="22"/>
          <w:lang w:val="es-ES"/>
        </w:rPr>
        <w:t>SEGURIDAD</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AQUELLOS.</w:t>
      </w:r>
      <w:r w:rsidRPr="00D3001B">
        <w:rPr>
          <w:rFonts w:ascii="Palatino Linotype" w:hAnsi="Palatino Linotype" w:cs="Arial"/>
          <w:i/>
          <w:lang w:val="es-ES"/>
        </w:rPr>
        <w:t xml:space="preserve"> </w:t>
      </w:r>
      <w:r w:rsidRPr="00D3001B">
        <w:rPr>
          <w:rFonts w:ascii="Palatino Linotype" w:hAnsi="Palatino Linotype" w:cs="Arial"/>
          <w:i/>
          <w:sz w:val="22"/>
          <w:lang w:val="es-ES"/>
        </w:rPr>
        <w:t>Si</w:t>
      </w:r>
      <w:r w:rsidRPr="00D3001B">
        <w:rPr>
          <w:rFonts w:ascii="Palatino Linotype" w:hAnsi="Palatino Linotype" w:cs="Arial"/>
          <w:i/>
          <w:lang w:val="es-ES"/>
        </w:rPr>
        <w:t xml:space="preserve"> </w:t>
      </w:r>
      <w:r w:rsidRPr="00D3001B">
        <w:rPr>
          <w:rFonts w:ascii="Palatino Linotype" w:hAnsi="Palatino Linotype" w:cs="Arial"/>
          <w:i/>
          <w:sz w:val="22"/>
          <w:lang w:val="es-ES"/>
        </w:rPr>
        <w:t>bien</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artículo</w:t>
      </w:r>
      <w:r w:rsidRPr="00D3001B">
        <w:rPr>
          <w:rFonts w:ascii="Palatino Linotype" w:hAnsi="Palatino Linotype" w:cs="Arial"/>
          <w:i/>
          <w:lang w:val="es-ES"/>
        </w:rPr>
        <w:t xml:space="preserve"> </w:t>
      </w:r>
      <w:r w:rsidRPr="00D3001B">
        <w:rPr>
          <w:rFonts w:ascii="Palatino Linotype" w:hAnsi="Palatino Linotype" w:cs="Arial"/>
          <w:i/>
          <w:sz w:val="22"/>
          <w:lang w:val="es-ES"/>
        </w:rPr>
        <w:t>13,</w:t>
      </w:r>
      <w:r w:rsidRPr="00D3001B">
        <w:rPr>
          <w:rFonts w:ascii="Palatino Linotype" w:hAnsi="Palatino Linotype" w:cs="Arial"/>
          <w:i/>
          <w:lang w:val="es-ES"/>
        </w:rPr>
        <w:t xml:space="preserve"> </w:t>
      </w:r>
      <w:r w:rsidRPr="00D3001B">
        <w:rPr>
          <w:rFonts w:ascii="Palatino Linotype" w:hAnsi="Palatino Linotype" w:cs="Arial"/>
          <w:i/>
          <w:sz w:val="22"/>
          <w:lang w:val="es-ES"/>
        </w:rPr>
        <w:t>fracción</w:t>
      </w:r>
      <w:r w:rsidRPr="00D3001B">
        <w:rPr>
          <w:rFonts w:ascii="Palatino Linotype" w:hAnsi="Palatino Linotype" w:cs="Arial"/>
          <w:i/>
          <w:lang w:val="es-ES"/>
        </w:rPr>
        <w:t xml:space="preserve"> </w:t>
      </w:r>
      <w:r w:rsidRPr="00D3001B">
        <w:rPr>
          <w:rFonts w:ascii="Palatino Linotype" w:hAnsi="Palatino Linotype" w:cs="Arial"/>
          <w:i/>
          <w:sz w:val="22"/>
          <w:lang w:val="es-ES"/>
        </w:rPr>
        <w:t>IV,</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Ley</w:t>
      </w:r>
      <w:r w:rsidRPr="00D3001B">
        <w:rPr>
          <w:rFonts w:ascii="Palatino Linotype" w:hAnsi="Palatino Linotype" w:cs="Arial"/>
          <w:i/>
          <w:lang w:val="es-ES"/>
        </w:rPr>
        <w:t xml:space="preserve"> </w:t>
      </w:r>
      <w:r w:rsidRPr="00D3001B">
        <w:rPr>
          <w:rFonts w:ascii="Palatino Linotype" w:hAnsi="Palatino Linotype" w:cs="Arial"/>
          <w:i/>
          <w:sz w:val="22"/>
          <w:lang w:val="es-ES"/>
        </w:rPr>
        <w:t>Federal</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Transparencia</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Acceso</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Pública</w:t>
      </w:r>
      <w:r w:rsidRPr="00D3001B">
        <w:rPr>
          <w:rFonts w:ascii="Palatino Linotype" w:hAnsi="Palatino Linotype" w:cs="Arial"/>
          <w:i/>
          <w:lang w:val="es-ES"/>
        </w:rPr>
        <w:t xml:space="preserve"> </w:t>
      </w:r>
      <w:r w:rsidRPr="00D3001B">
        <w:rPr>
          <w:rFonts w:ascii="Palatino Linotype" w:hAnsi="Palatino Linotype" w:cs="Arial"/>
          <w:i/>
          <w:sz w:val="22"/>
          <w:lang w:val="es-ES"/>
        </w:rPr>
        <w:t>Gubernamental</w:t>
      </w:r>
      <w:r w:rsidRPr="00D3001B">
        <w:rPr>
          <w:rFonts w:ascii="Palatino Linotype" w:hAnsi="Palatino Linotype" w:cs="Arial"/>
          <w:i/>
          <w:lang w:val="es-ES"/>
        </w:rPr>
        <w:t xml:space="preserve"> </w:t>
      </w:r>
      <w:r w:rsidRPr="00D3001B">
        <w:rPr>
          <w:rFonts w:ascii="Palatino Linotype" w:hAnsi="Palatino Linotype" w:cs="Arial"/>
          <w:i/>
          <w:sz w:val="22"/>
          <w:lang w:val="es-ES"/>
        </w:rPr>
        <w:t>establece</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debe</w:t>
      </w:r>
      <w:r w:rsidRPr="00D3001B">
        <w:rPr>
          <w:rFonts w:ascii="Palatino Linotype" w:hAnsi="Palatino Linotype" w:cs="Arial"/>
          <w:i/>
          <w:lang w:val="es-ES"/>
        </w:rPr>
        <w:t xml:space="preserve"> </w:t>
      </w:r>
      <w:r w:rsidRPr="00D3001B">
        <w:rPr>
          <w:rFonts w:ascii="Palatino Linotype" w:hAnsi="Palatino Linotype" w:cs="Arial"/>
          <w:i/>
          <w:sz w:val="22"/>
          <w:lang w:val="es-ES"/>
        </w:rPr>
        <w:t>clasificarse</w:t>
      </w:r>
      <w:r w:rsidRPr="00D3001B">
        <w:rPr>
          <w:rFonts w:ascii="Palatino Linotype" w:hAnsi="Palatino Linotype" w:cs="Arial"/>
          <w:i/>
          <w:lang w:val="es-ES"/>
        </w:rPr>
        <w:t xml:space="preserve"> </w:t>
      </w:r>
      <w:r w:rsidRPr="00D3001B">
        <w:rPr>
          <w:rFonts w:ascii="Palatino Linotype" w:hAnsi="Palatino Linotype" w:cs="Arial"/>
          <w:i/>
          <w:sz w:val="22"/>
          <w:lang w:val="es-ES"/>
        </w:rPr>
        <w:t>como</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confidencial</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conste</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expedientes</w:t>
      </w:r>
      <w:r w:rsidRPr="00D3001B">
        <w:rPr>
          <w:rFonts w:ascii="Palatino Linotype" w:hAnsi="Palatino Linotype" w:cs="Arial"/>
          <w:i/>
          <w:lang w:val="es-ES"/>
        </w:rPr>
        <w:t xml:space="preserve"> </w:t>
      </w:r>
      <w:r w:rsidRPr="00D3001B">
        <w:rPr>
          <w:rFonts w:ascii="Palatino Linotype" w:hAnsi="Palatino Linotype" w:cs="Arial"/>
          <w:i/>
          <w:sz w:val="22"/>
          <w:lang w:val="es-ES"/>
        </w:rPr>
        <w:t>administrativos</w:t>
      </w:r>
      <w:r w:rsidRPr="00D3001B">
        <w:rPr>
          <w:rFonts w:ascii="Palatino Linotype" w:hAnsi="Palatino Linotype" w:cs="Arial"/>
          <w:i/>
          <w:lang w:val="es-ES"/>
        </w:rPr>
        <w:t xml:space="preserve"> </w:t>
      </w:r>
      <w:r w:rsidRPr="00D3001B">
        <w:rPr>
          <w:rFonts w:ascii="Palatino Linotype" w:hAnsi="Palatino Linotype" w:cs="Arial"/>
          <w:i/>
          <w:sz w:val="22"/>
          <w:lang w:val="es-ES"/>
        </w:rPr>
        <w:t>cuya</w:t>
      </w:r>
      <w:r w:rsidRPr="00D3001B">
        <w:rPr>
          <w:rFonts w:ascii="Palatino Linotype" w:hAnsi="Palatino Linotype" w:cs="Arial"/>
          <w:i/>
          <w:lang w:val="es-ES"/>
        </w:rPr>
        <w:t xml:space="preserve"> </w:t>
      </w:r>
      <w:r w:rsidRPr="00D3001B">
        <w:rPr>
          <w:rFonts w:ascii="Palatino Linotype" w:hAnsi="Palatino Linotype" w:cs="Arial"/>
          <w:i/>
          <w:sz w:val="22"/>
          <w:lang w:val="es-ES"/>
        </w:rPr>
        <w:t>difusión</w:t>
      </w:r>
      <w:r w:rsidRPr="00D3001B">
        <w:rPr>
          <w:rFonts w:ascii="Palatino Linotype" w:hAnsi="Palatino Linotype" w:cs="Arial"/>
          <w:i/>
          <w:lang w:val="es-ES"/>
        </w:rPr>
        <w:t xml:space="preserve"> </w:t>
      </w:r>
      <w:r w:rsidRPr="00D3001B">
        <w:rPr>
          <w:rFonts w:ascii="Palatino Linotype" w:hAnsi="Palatino Linotype" w:cs="Arial"/>
          <w:i/>
          <w:sz w:val="22"/>
          <w:lang w:val="es-ES"/>
        </w:rPr>
        <w:t>pueda</w:t>
      </w:r>
      <w:r w:rsidRPr="00D3001B">
        <w:rPr>
          <w:rFonts w:ascii="Palatino Linotype" w:hAnsi="Palatino Linotype" w:cs="Arial"/>
          <w:i/>
          <w:lang w:val="es-ES"/>
        </w:rPr>
        <w:t xml:space="preserve"> </w:t>
      </w:r>
      <w:r w:rsidRPr="00D3001B">
        <w:rPr>
          <w:rFonts w:ascii="Palatino Linotype" w:hAnsi="Palatino Linotype" w:cs="Arial"/>
          <w:i/>
          <w:sz w:val="22"/>
          <w:lang w:val="es-ES"/>
        </w:rPr>
        <w:t>poner</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riesgo</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vida,</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seguridad</w:t>
      </w:r>
      <w:r w:rsidRPr="00D3001B">
        <w:rPr>
          <w:rFonts w:ascii="Palatino Linotype" w:hAnsi="Palatino Linotype" w:cs="Arial"/>
          <w:i/>
          <w:lang w:val="es-ES"/>
        </w:rPr>
        <w:t xml:space="preserve"> </w:t>
      </w:r>
      <w:r w:rsidRPr="00D3001B">
        <w:rPr>
          <w:rFonts w:ascii="Palatino Linotype" w:hAnsi="Palatino Linotype" w:cs="Arial"/>
          <w:i/>
          <w:sz w:val="22"/>
          <w:lang w:val="es-ES"/>
        </w:rPr>
        <w:t>o</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salud</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cualquier</w:t>
      </w:r>
      <w:r w:rsidRPr="00D3001B">
        <w:rPr>
          <w:rFonts w:ascii="Palatino Linotype" w:hAnsi="Palatino Linotype" w:cs="Arial"/>
          <w:i/>
          <w:lang w:val="es-ES"/>
        </w:rPr>
        <w:t xml:space="preserve"> </w:t>
      </w:r>
      <w:r w:rsidRPr="00D3001B">
        <w:rPr>
          <w:rFonts w:ascii="Palatino Linotype" w:hAnsi="Palatino Linotype" w:cs="Arial"/>
          <w:i/>
          <w:sz w:val="22"/>
          <w:lang w:val="es-ES"/>
        </w:rPr>
        <w:t>persona,</w:t>
      </w:r>
      <w:r w:rsidRPr="00D3001B">
        <w:rPr>
          <w:rFonts w:ascii="Palatino Linotype" w:hAnsi="Palatino Linotype" w:cs="Arial"/>
          <w:i/>
          <w:lang w:val="es-ES"/>
        </w:rPr>
        <w:t xml:space="preserve"> </w:t>
      </w:r>
      <w:r w:rsidRPr="00D3001B">
        <w:rPr>
          <w:rFonts w:ascii="Palatino Linotype" w:hAnsi="Palatino Linotype" w:cs="Arial"/>
          <w:i/>
          <w:sz w:val="22"/>
          <w:lang w:val="es-ES"/>
        </w:rPr>
        <w:t>debe</w:t>
      </w:r>
      <w:r w:rsidRPr="00D3001B">
        <w:rPr>
          <w:rFonts w:ascii="Palatino Linotype" w:hAnsi="Palatino Linotype" w:cs="Arial"/>
          <w:i/>
          <w:lang w:val="es-ES"/>
        </w:rPr>
        <w:t xml:space="preserve"> </w:t>
      </w:r>
      <w:r w:rsidRPr="00D3001B">
        <w:rPr>
          <w:rFonts w:ascii="Palatino Linotype" w:hAnsi="Palatino Linotype" w:cs="Arial"/>
          <w:i/>
          <w:sz w:val="22"/>
          <w:lang w:val="es-ES"/>
        </w:rPr>
        <w:t>reconocerse</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aun</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cuando</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ese</w:t>
      </w:r>
      <w:r w:rsidRPr="00D3001B">
        <w:rPr>
          <w:rFonts w:ascii="Palatino Linotype" w:hAnsi="Palatino Linotype" w:cs="Arial"/>
          <w:i/>
          <w:lang w:val="es-ES"/>
        </w:rPr>
        <w:t xml:space="preserve"> </w:t>
      </w:r>
      <w:r w:rsidRPr="00D3001B">
        <w:rPr>
          <w:rFonts w:ascii="Palatino Linotype" w:hAnsi="Palatino Linotype" w:cs="Arial"/>
          <w:i/>
          <w:sz w:val="22"/>
          <w:lang w:val="es-ES"/>
        </w:rPr>
        <w:t>supuesto</w:t>
      </w:r>
      <w:r w:rsidRPr="00D3001B">
        <w:rPr>
          <w:rFonts w:ascii="Palatino Linotype" w:hAnsi="Palatino Linotype" w:cs="Arial"/>
          <w:i/>
          <w:lang w:val="es-ES"/>
        </w:rPr>
        <w:t xml:space="preserve"> </w:t>
      </w:r>
      <w:r w:rsidRPr="00D3001B">
        <w:rPr>
          <w:rFonts w:ascii="Palatino Linotype" w:hAnsi="Palatino Linotype" w:cs="Arial"/>
          <w:i/>
          <w:sz w:val="22"/>
          <w:lang w:val="es-ES"/>
        </w:rPr>
        <w:t>podría</w:t>
      </w:r>
      <w:r w:rsidRPr="00D3001B">
        <w:rPr>
          <w:rFonts w:ascii="Palatino Linotype" w:hAnsi="Palatino Linotype" w:cs="Arial"/>
          <w:i/>
          <w:lang w:val="es-ES"/>
        </w:rPr>
        <w:t xml:space="preserve"> </w:t>
      </w:r>
      <w:r w:rsidRPr="00D3001B">
        <w:rPr>
          <w:rFonts w:ascii="Palatino Linotype" w:hAnsi="Palatino Linotype" w:cs="Arial"/>
          <w:i/>
          <w:sz w:val="22"/>
          <w:lang w:val="es-ES"/>
        </w:rPr>
        <w:t>encuadrar</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relativa</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las</w:t>
      </w:r>
      <w:r w:rsidRPr="00D3001B">
        <w:rPr>
          <w:rFonts w:ascii="Palatino Linotype" w:hAnsi="Palatino Linotype" w:cs="Arial"/>
          <w:i/>
          <w:lang w:val="es-ES"/>
        </w:rPr>
        <w:t xml:space="preserve"> </w:t>
      </w:r>
      <w:r w:rsidRPr="00D3001B">
        <w:rPr>
          <w:rFonts w:ascii="Palatino Linotype" w:hAnsi="Palatino Linotype" w:cs="Arial"/>
          <w:i/>
          <w:sz w:val="22"/>
          <w:lang w:val="es-ES"/>
        </w:rPr>
        <w:t>percepciones</w:t>
      </w:r>
      <w:r w:rsidRPr="00D3001B">
        <w:rPr>
          <w:rFonts w:ascii="Palatino Linotype" w:hAnsi="Palatino Linotype" w:cs="Arial"/>
          <w:i/>
          <w:lang w:val="es-ES"/>
        </w:rPr>
        <w:t xml:space="preserve"> </w:t>
      </w:r>
      <w:r w:rsidRPr="00D3001B">
        <w:rPr>
          <w:rFonts w:ascii="Palatino Linotype" w:hAnsi="Palatino Linotype" w:cs="Arial"/>
          <w:i/>
          <w:sz w:val="22"/>
          <w:lang w:val="es-ES"/>
        </w:rPr>
        <w:t>ordinarias</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extraordinaria</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servidores</w:t>
      </w:r>
      <w:r w:rsidRPr="00D3001B">
        <w:rPr>
          <w:rFonts w:ascii="Palatino Linotype" w:hAnsi="Palatino Linotype" w:cs="Arial"/>
          <w:i/>
          <w:lang w:val="es-ES"/>
        </w:rPr>
        <w:t xml:space="preserve"> </w:t>
      </w:r>
      <w:r w:rsidRPr="00D3001B">
        <w:rPr>
          <w:rFonts w:ascii="Palatino Linotype" w:hAnsi="Palatino Linotype" w:cs="Arial"/>
          <w:i/>
          <w:sz w:val="22"/>
          <w:lang w:val="es-ES"/>
        </w:rPr>
        <w:t>públicos,</w:t>
      </w:r>
      <w:r w:rsidRPr="00D3001B">
        <w:rPr>
          <w:rFonts w:ascii="Palatino Linotype" w:hAnsi="Palatino Linotype" w:cs="Arial"/>
          <w:i/>
          <w:lang w:val="es-ES"/>
        </w:rPr>
        <w:t xml:space="preserve"> </w:t>
      </w:r>
      <w:r w:rsidRPr="00D3001B">
        <w:rPr>
          <w:rFonts w:ascii="Palatino Linotype" w:hAnsi="Palatino Linotype" w:cs="Arial"/>
          <w:i/>
          <w:sz w:val="22"/>
          <w:lang w:val="es-ES"/>
        </w:rPr>
        <w:t>ello</w:t>
      </w:r>
      <w:r w:rsidRPr="00D3001B">
        <w:rPr>
          <w:rFonts w:ascii="Palatino Linotype" w:hAnsi="Palatino Linotype" w:cs="Arial"/>
          <w:i/>
          <w:lang w:val="es-ES"/>
        </w:rPr>
        <w:t xml:space="preserve"> </w:t>
      </w:r>
      <w:r w:rsidRPr="00D3001B">
        <w:rPr>
          <w:rFonts w:ascii="Palatino Linotype" w:hAnsi="Palatino Linotype" w:cs="Arial"/>
          <w:i/>
          <w:sz w:val="22"/>
          <w:lang w:val="es-ES"/>
        </w:rPr>
        <w:t>no</w:t>
      </w:r>
      <w:r w:rsidRPr="00D3001B">
        <w:rPr>
          <w:rFonts w:ascii="Palatino Linotype" w:hAnsi="Palatino Linotype" w:cs="Arial"/>
          <w:i/>
          <w:lang w:val="es-ES"/>
        </w:rPr>
        <w:t xml:space="preserve"> </w:t>
      </w:r>
      <w:r w:rsidRPr="00D3001B">
        <w:rPr>
          <w:rFonts w:ascii="Palatino Linotype" w:hAnsi="Palatino Linotype" w:cs="Arial"/>
          <w:i/>
          <w:sz w:val="22"/>
          <w:lang w:val="es-ES"/>
        </w:rPr>
        <w:t>obsta</w:t>
      </w:r>
      <w:r w:rsidRPr="00D3001B">
        <w:rPr>
          <w:rFonts w:ascii="Palatino Linotype" w:hAnsi="Palatino Linotype" w:cs="Arial"/>
          <w:i/>
          <w:lang w:val="es-ES"/>
        </w:rPr>
        <w:t xml:space="preserve"> </w:t>
      </w:r>
      <w:r w:rsidRPr="00D3001B">
        <w:rPr>
          <w:rFonts w:ascii="Palatino Linotype" w:hAnsi="Palatino Linotype" w:cs="Arial"/>
          <w:i/>
          <w:sz w:val="22"/>
          <w:lang w:val="es-ES"/>
        </w:rPr>
        <w:t>para</w:t>
      </w:r>
      <w:r w:rsidRPr="00D3001B">
        <w:rPr>
          <w:rFonts w:ascii="Palatino Linotype" w:hAnsi="Palatino Linotype" w:cs="Arial"/>
          <w:i/>
          <w:lang w:val="es-ES"/>
        </w:rPr>
        <w:t xml:space="preserve"> </w:t>
      </w:r>
      <w:r w:rsidRPr="00D3001B">
        <w:rPr>
          <w:rFonts w:ascii="Palatino Linotype" w:hAnsi="Palatino Linotype" w:cs="Arial"/>
          <w:i/>
          <w:sz w:val="22"/>
          <w:lang w:val="es-ES"/>
        </w:rPr>
        <w:t>reconocer</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legislador</w:t>
      </w:r>
      <w:r w:rsidRPr="00D3001B">
        <w:rPr>
          <w:rFonts w:ascii="Palatino Linotype" w:hAnsi="Palatino Linotype" w:cs="Arial"/>
          <w:i/>
          <w:lang w:val="es-ES"/>
        </w:rPr>
        <w:t xml:space="preserve"> </w:t>
      </w:r>
      <w:r w:rsidRPr="00D3001B">
        <w:rPr>
          <w:rFonts w:ascii="Palatino Linotype" w:hAnsi="Palatino Linotype" w:cs="Arial"/>
          <w:i/>
          <w:sz w:val="22"/>
          <w:lang w:val="es-ES"/>
        </w:rPr>
        <w:t>estableció</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artículo</w:t>
      </w:r>
      <w:r w:rsidRPr="00D3001B">
        <w:rPr>
          <w:rFonts w:ascii="Palatino Linotype" w:hAnsi="Palatino Linotype" w:cs="Arial"/>
          <w:i/>
          <w:lang w:val="es-ES"/>
        </w:rPr>
        <w:t xml:space="preserve"> </w:t>
      </w:r>
      <w:r w:rsidRPr="00D3001B">
        <w:rPr>
          <w:rFonts w:ascii="Palatino Linotype" w:hAnsi="Palatino Linotype" w:cs="Arial"/>
          <w:i/>
          <w:sz w:val="22"/>
          <w:lang w:val="es-ES"/>
        </w:rPr>
        <w:t>7</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ese</w:t>
      </w:r>
      <w:r w:rsidRPr="00D3001B">
        <w:rPr>
          <w:rFonts w:ascii="Palatino Linotype" w:hAnsi="Palatino Linotype" w:cs="Arial"/>
          <w:i/>
          <w:lang w:val="es-ES"/>
        </w:rPr>
        <w:t xml:space="preserve"> </w:t>
      </w:r>
      <w:r w:rsidRPr="00D3001B">
        <w:rPr>
          <w:rFonts w:ascii="Palatino Linotype" w:hAnsi="Palatino Linotype" w:cs="Arial"/>
          <w:i/>
          <w:sz w:val="22"/>
          <w:lang w:val="es-ES"/>
        </w:rPr>
        <w:t>mismo</w:t>
      </w:r>
      <w:r w:rsidRPr="00D3001B">
        <w:rPr>
          <w:rFonts w:ascii="Palatino Linotype" w:hAnsi="Palatino Linotype" w:cs="Arial"/>
          <w:i/>
          <w:lang w:val="es-ES"/>
        </w:rPr>
        <w:t xml:space="preserve"> </w:t>
      </w:r>
      <w:r w:rsidRPr="00D3001B">
        <w:rPr>
          <w:rFonts w:ascii="Palatino Linotype" w:hAnsi="Palatino Linotype" w:cs="Arial"/>
          <w:i/>
          <w:sz w:val="22"/>
          <w:lang w:val="es-ES"/>
        </w:rPr>
        <w:t>ordenamiento</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referida</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como</w:t>
      </w:r>
      <w:r w:rsidRPr="00D3001B">
        <w:rPr>
          <w:rFonts w:ascii="Palatino Linotype" w:hAnsi="Palatino Linotype" w:cs="Arial"/>
          <w:i/>
          <w:lang w:val="es-ES"/>
        </w:rPr>
        <w:t xml:space="preserve"> </w:t>
      </w:r>
      <w:r w:rsidRPr="00D3001B">
        <w:rPr>
          <w:rFonts w:ascii="Palatino Linotype" w:hAnsi="Palatino Linotype" w:cs="Arial"/>
          <w:i/>
          <w:sz w:val="22"/>
          <w:lang w:val="es-ES"/>
        </w:rPr>
        <w:t>una</w:t>
      </w:r>
      <w:r w:rsidRPr="00D3001B">
        <w:rPr>
          <w:rFonts w:ascii="Palatino Linotype" w:hAnsi="Palatino Linotype" w:cs="Arial"/>
          <w:i/>
          <w:lang w:val="es-ES"/>
        </w:rPr>
        <w:t xml:space="preserve"> </w:t>
      </w:r>
      <w:r w:rsidRPr="00D3001B">
        <w:rPr>
          <w:rFonts w:ascii="Palatino Linotype" w:hAnsi="Palatino Linotype" w:cs="Arial"/>
          <w:i/>
          <w:sz w:val="22"/>
          <w:lang w:val="es-ES"/>
        </w:rPr>
        <w:t>obligación</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trasparencia,</w:t>
      </w:r>
      <w:r w:rsidRPr="00D3001B">
        <w:rPr>
          <w:rFonts w:ascii="Palatino Linotype" w:hAnsi="Palatino Linotype" w:cs="Arial"/>
          <w:i/>
          <w:lang w:val="es-ES"/>
        </w:rPr>
        <w:t xml:space="preserve"> </w:t>
      </w:r>
      <w:r w:rsidRPr="00D3001B">
        <w:rPr>
          <w:rFonts w:ascii="Palatino Linotype" w:hAnsi="Palatino Linotype" w:cs="Arial"/>
          <w:b/>
          <w:i/>
          <w:sz w:val="22"/>
          <w:lang w:val="es-ES"/>
        </w:rPr>
        <w:t>deben</w:t>
      </w:r>
      <w:r w:rsidRPr="00D3001B">
        <w:rPr>
          <w:rFonts w:ascii="Palatino Linotype" w:hAnsi="Palatino Linotype" w:cs="Arial"/>
          <w:b/>
          <w:i/>
          <w:lang w:val="es-ES"/>
        </w:rPr>
        <w:t xml:space="preserve"> </w:t>
      </w:r>
      <w:r w:rsidRPr="00D3001B">
        <w:rPr>
          <w:rFonts w:ascii="Palatino Linotype" w:hAnsi="Palatino Linotype" w:cs="Arial"/>
          <w:b/>
          <w:i/>
          <w:sz w:val="22"/>
          <w:lang w:val="es-ES"/>
        </w:rPr>
        <w:t>publicarse</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medios</w:t>
      </w:r>
      <w:r w:rsidRPr="00D3001B">
        <w:rPr>
          <w:rFonts w:ascii="Palatino Linotype" w:hAnsi="Palatino Linotype" w:cs="Arial"/>
          <w:b/>
          <w:i/>
          <w:lang w:val="es-ES"/>
        </w:rPr>
        <w:t xml:space="preserve"> </w:t>
      </w:r>
      <w:r w:rsidRPr="00D3001B">
        <w:rPr>
          <w:rFonts w:ascii="Palatino Linotype" w:hAnsi="Palatino Linotype" w:cs="Arial"/>
          <w:b/>
          <w:i/>
          <w:sz w:val="22"/>
          <w:lang w:val="es-ES"/>
        </w:rPr>
        <w:t>remotos</w:t>
      </w:r>
      <w:r w:rsidRPr="00D3001B">
        <w:rPr>
          <w:rFonts w:ascii="Palatino Linotype" w:hAnsi="Palatino Linotype" w:cs="Arial"/>
          <w:b/>
          <w:i/>
          <w:lang w:val="es-ES"/>
        </w:rPr>
        <w:t xml:space="preserve"> </w:t>
      </w:r>
      <w:r w:rsidRPr="00D3001B">
        <w:rPr>
          <w:rFonts w:ascii="Palatino Linotype" w:hAnsi="Palatino Linotype" w:cs="Arial"/>
          <w:b/>
          <w:i/>
          <w:sz w:val="22"/>
          <w:lang w:val="es-ES"/>
        </w:rPr>
        <w:t>o</w:t>
      </w:r>
      <w:r w:rsidRPr="00D3001B">
        <w:rPr>
          <w:rFonts w:ascii="Palatino Linotype" w:hAnsi="Palatino Linotype" w:cs="Arial"/>
          <w:b/>
          <w:i/>
          <w:lang w:val="es-ES"/>
        </w:rPr>
        <w:t xml:space="preserve"> </w:t>
      </w:r>
      <w:r w:rsidRPr="00D3001B">
        <w:rPr>
          <w:rFonts w:ascii="Palatino Linotype" w:hAnsi="Palatino Linotype" w:cs="Arial"/>
          <w:b/>
          <w:i/>
          <w:sz w:val="22"/>
          <w:lang w:val="es-ES"/>
        </w:rPr>
        <w:t>locales</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comunicación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electrónica,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lo</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se</w:t>
      </w:r>
      <w:r w:rsidRPr="00D3001B">
        <w:rPr>
          <w:rFonts w:ascii="Palatino Linotype" w:hAnsi="Palatino Linotype" w:cs="Arial"/>
          <w:b/>
          <w:i/>
          <w:lang w:val="es-ES"/>
        </w:rPr>
        <w:t xml:space="preserve"> </w:t>
      </w:r>
      <w:r w:rsidRPr="00D3001B">
        <w:rPr>
          <w:rFonts w:ascii="Palatino Linotype" w:hAnsi="Palatino Linotype" w:cs="Arial"/>
          <w:b/>
          <w:i/>
          <w:sz w:val="22"/>
          <w:lang w:val="es-ES"/>
        </w:rPr>
        <w:t>sustenta</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el</w:t>
      </w:r>
      <w:r w:rsidRPr="00D3001B">
        <w:rPr>
          <w:rFonts w:ascii="Palatino Linotype" w:hAnsi="Palatino Linotype" w:cs="Arial"/>
          <w:b/>
          <w:i/>
          <w:lang w:val="es-ES"/>
        </w:rPr>
        <w:t xml:space="preserve"> </w:t>
      </w:r>
      <w:r w:rsidRPr="00D3001B">
        <w:rPr>
          <w:rFonts w:ascii="Palatino Linotype" w:hAnsi="Palatino Linotype" w:cs="Arial"/>
          <w:b/>
          <w:i/>
          <w:sz w:val="22"/>
          <w:lang w:val="es-ES"/>
        </w:rPr>
        <w:t>hecho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el</w:t>
      </w:r>
      <w:r w:rsidRPr="00D3001B">
        <w:rPr>
          <w:rFonts w:ascii="Palatino Linotype" w:hAnsi="Palatino Linotype" w:cs="Arial"/>
          <w:b/>
          <w:i/>
          <w:lang w:val="es-ES"/>
        </w:rPr>
        <w:t xml:space="preserve"> </w:t>
      </w:r>
      <w:r w:rsidRPr="00D3001B">
        <w:rPr>
          <w:rFonts w:ascii="Palatino Linotype" w:hAnsi="Palatino Linotype" w:cs="Arial"/>
          <w:b/>
          <w:i/>
          <w:sz w:val="22"/>
          <w:lang w:val="es-ES"/>
        </w:rPr>
        <w:t>monto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todos</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ingresos</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recibe</w:t>
      </w:r>
      <w:r w:rsidRPr="00D3001B">
        <w:rPr>
          <w:rFonts w:ascii="Palatino Linotype" w:hAnsi="Palatino Linotype" w:cs="Arial"/>
          <w:b/>
          <w:i/>
          <w:lang w:val="es-ES"/>
        </w:rPr>
        <w:t xml:space="preserve"> </w:t>
      </w:r>
      <w:r w:rsidRPr="00D3001B">
        <w:rPr>
          <w:rFonts w:ascii="Palatino Linotype" w:hAnsi="Palatino Linotype" w:cs="Arial"/>
          <w:b/>
          <w:i/>
          <w:sz w:val="22"/>
          <w:lang w:val="es-ES"/>
        </w:rPr>
        <w:t>un</w:t>
      </w:r>
      <w:r w:rsidRPr="00D3001B">
        <w:rPr>
          <w:rFonts w:ascii="Palatino Linotype" w:hAnsi="Palatino Linotype" w:cs="Arial"/>
          <w:b/>
          <w:i/>
          <w:lang w:val="es-ES"/>
        </w:rPr>
        <w:t xml:space="preserve"> </w:t>
      </w:r>
      <w:r w:rsidRPr="00D3001B">
        <w:rPr>
          <w:rFonts w:ascii="Palatino Linotype" w:hAnsi="Palatino Linotype" w:cs="Arial"/>
          <w:b/>
          <w:i/>
          <w:sz w:val="22"/>
          <w:lang w:val="es-ES"/>
        </w:rPr>
        <w:t>servidor</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público</w:t>
      </w:r>
      <w:r w:rsidRPr="00D3001B">
        <w:rPr>
          <w:rFonts w:ascii="Palatino Linotype" w:hAnsi="Palatino Linotype" w:cs="Arial"/>
          <w:b/>
          <w:i/>
          <w:lang w:val="es-ES"/>
        </w:rPr>
        <w:t xml:space="preserve"> </w:t>
      </w:r>
      <w:r w:rsidRPr="00D3001B">
        <w:rPr>
          <w:rFonts w:ascii="Palatino Linotype" w:hAnsi="Palatino Linotype" w:cs="Arial"/>
          <w:b/>
          <w:i/>
          <w:sz w:val="22"/>
          <w:lang w:val="es-ES"/>
        </w:rPr>
        <w:t>por</w:t>
      </w:r>
      <w:r w:rsidRPr="00D3001B">
        <w:rPr>
          <w:rFonts w:ascii="Palatino Linotype" w:hAnsi="Palatino Linotype" w:cs="Arial"/>
          <w:b/>
          <w:i/>
          <w:lang w:val="es-ES"/>
        </w:rPr>
        <w:t xml:space="preserve"> </w:t>
      </w:r>
      <w:r w:rsidRPr="00D3001B">
        <w:rPr>
          <w:rFonts w:ascii="Palatino Linotype" w:hAnsi="Palatino Linotype" w:cs="Arial"/>
          <w:b/>
          <w:i/>
          <w:sz w:val="22"/>
          <w:lang w:val="es-ES"/>
        </w:rPr>
        <w:t>desarrollar</w:t>
      </w:r>
      <w:r w:rsidRPr="00D3001B">
        <w:rPr>
          <w:rFonts w:ascii="Palatino Linotype" w:hAnsi="Palatino Linotype" w:cs="Arial"/>
          <w:b/>
          <w:i/>
          <w:lang w:val="es-ES"/>
        </w:rPr>
        <w:t xml:space="preserve"> </w:t>
      </w:r>
      <w:r w:rsidRPr="00D3001B">
        <w:rPr>
          <w:rFonts w:ascii="Palatino Linotype" w:hAnsi="Palatino Linotype" w:cs="Arial"/>
          <w:b/>
          <w:i/>
          <w:sz w:val="22"/>
          <w:lang w:val="es-ES"/>
        </w:rPr>
        <w:t>las</w:t>
      </w:r>
      <w:r w:rsidRPr="00D3001B">
        <w:rPr>
          <w:rFonts w:ascii="Palatino Linotype" w:hAnsi="Palatino Linotype" w:cs="Arial"/>
          <w:b/>
          <w:i/>
          <w:lang w:val="es-ES"/>
        </w:rPr>
        <w:t xml:space="preserve"> </w:t>
      </w:r>
      <w:r w:rsidRPr="00D3001B">
        <w:rPr>
          <w:rFonts w:ascii="Palatino Linotype" w:hAnsi="Palatino Linotype" w:cs="Arial"/>
          <w:b/>
          <w:i/>
          <w:sz w:val="22"/>
          <w:lang w:val="es-ES"/>
        </w:rPr>
        <w:t>labores</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les</w:t>
      </w:r>
      <w:r w:rsidRPr="00D3001B">
        <w:rPr>
          <w:rFonts w:ascii="Palatino Linotype" w:hAnsi="Palatino Linotype" w:cs="Arial"/>
          <w:b/>
          <w:i/>
          <w:lang w:val="es-ES"/>
        </w:rPr>
        <w:t xml:space="preserve"> </w:t>
      </w:r>
      <w:r w:rsidRPr="00D3001B">
        <w:rPr>
          <w:rFonts w:ascii="Palatino Linotype" w:hAnsi="Palatino Linotype" w:cs="Arial"/>
          <w:b/>
          <w:i/>
          <w:sz w:val="22"/>
          <w:lang w:val="es-ES"/>
        </w:rPr>
        <w:t>son</w:t>
      </w:r>
      <w:r w:rsidRPr="00D3001B">
        <w:rPr>
          <w:rFonts w:ascii="Palatino Linotype" w:hAnsi="Palatino Linotype" w:cs="Arial"/>
          <w:b/>
          <w:i/>
          <w:lang w:val="es-ES"/>
        </w:rPr>
        <w:t xml:space="preserve"> </w:t>
      </w:r>
      <w:r w:rsidRPr="00D3001B">
        <w:rPr>
          <w:rFonts w:ascii="Palatino Linotype" w:hAnsi="Palatino Linotype" w:cs="Arial"/>
          <w:b/>
          <w:i/>
          <w:sz w:val="22"/>
          <w:lang w:val="es-ES"/>
        </w:rPr>
        <w:t>encomendadas</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w:t>
      </w:r>
      <w:r w:rsidRPr="00D3001B">
        <w:rPr>
          <w:rFonts w:ascii="Palatino Linotype" w:hAnsi="Palatino Linotype" w:cs="Arial"/>
          <w:b/>
          <w:i/>
          <w:lang w:val="es-ES"/>
        </w:rPr>
        <w:t xml:space="preserve"> </w:t>
      </w:r>
      <w:r w:rsidRPr="00D3001B">
        <w:rPr>
          <w:rFonts w:ascii="Palatino Linotype" w:hAnsi="Palatino Linotype" w:cs="Arial"/>
          <w:b/>
          <w:i/>
          <w:sz w:val="22"/>
          <w:lang w:val="es-ES"/>
        </w:rPr>
        <w:t>motivo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del</w:t>
      </w:r>
      <w:r w:rsidRPr="00D3001B">
        <w:rPr>
          <w:rFonts w:ascii="Palatino Linotype" w:hAnsi="Palatino Linotype" w:cs="Arial"/>
          <w:b/>
          <w:i/>
          <w:lang w:val="es-ES"/>
        </w:rPr>
        <w:t xml:space="preserve"> </w:t>
      </w:r>
      <w:r w:rsidRPr="00D3001B">
        <w:rPr>
          <w:rFonts w:ascii="Palatino Linotype" w:hAnsi="Palatino Linotype" w:cs="Arial"/>
          <w:b/>
          <w:i/>
          <w:sz w:val="22"/>
          <w:lang w:val="es-ES"/>
        </w:rPr>
        <w:t>desempeño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del</w:t>
      </w:r>
      <w:r w:rsidRPr="00D3001B">
        <w:rPr>
          <w:rFonts w:ascii="Palatino Linotype" w:hAnsi="Palatino Linotype" w:cs="Arial"/>
          <w:b/>
          <w:i/>
          <w:lang w:val="es-ES"/>
        </w:rPr>
        <w:t xml:space="preserve"> </w:t>
      </w:r>
      <w:r w:rsidRPr="00D3001B">
        <w:rPr>
          <w:rFonts w:ascii="Palatino Linotype" w:hAnsi="Palatino Linotype" w:cs="Arial"/>
          <w:b/>
          <w:i/>
          <w:sz w:val="22"/>
          <w:lang w:val="es-ES"/>
        </w:rPr>
        <w:t>cargo</w:t>
      </w:r>
      <w:r w:rsidRPr="00D3001B">
        <w:rPr>
          <w:rFonts w:ascii="Palatino Linotype" w:hAnsi="Palatino Linotype" w:cs="Arial"/>
          <w:b/>
          <w:i/>
          <w:lang w:val="es-ES"/>
        </w:rPr>
        <w:t xml:space="preserve"> </w:t>
      </w:r>
      <w:r w:rsidRPr="00D3001B">
        <w:rPr>
          <w:rFonts w:ascii="Palatino Linotype" w:hAnsi="Palatino Linotype" w:cs="Arial"/>
          <w:b/>
          <w:i/>
          <w:sz w:val="22"/>
          <w:lang w:val="es-ES"/>
        </w:rPr>
        <w:t>respecto.</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Constituyen</w:t>
      </w:r>
      <w:r w:rsidRPr="00D3001B">
        <w:rPr>
          <w:rFonts w:ascii="Palatino Linotype" w:hAnsi="Palatino Linotype" w:cs="Arial"/>
          <w:b/>
          <w:i/>
          <w:lang w:val="es-ES"/>
        </w:rPr>
        <w:t xml:space="preserve"> </w:t>
      </w:r>
      <w:r w:rsidRPr="00D3001B">
        <w:rPr>
          <w:rFonts w:ascii="Palatino Linotype" w:hAnsi="Palatino Linotype" w:cs="Arial"/>
          <w:b/>
          <w:i/>
          <w:sz w:val="22"/>
          <w:lang w:val="es-ES"/>
        </w:rPr>
        <w:t>información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tanto</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se</w:t>
      </w:r>
      <w:r w:rsidRPr="00D3001B">
        <w:rPr>
          <w:rFonts w:ascii="Palatino Linotype" w:hAnsi="Palatino Linotype" w:cs="Arial"/>
          <w:b/>
          <w:i/>
          <w:lang w:val="es-ES"/>
        </w:rPr>
        <w:t xml:space="preserve"> </w:t>
      </w:r>
      <w:r w:rsidRPr="00D3001B">
        <w:rPr>
          <w:rFonts w:ascii="Palatino Linotype" w:hAnsi="Palatino Linotype" w:cs="Arial"/>
          <w:b/>
          <w:i/>
          <w:sz w:val="22"/>
          <w:lang w:val="es-ES"/>
        </w:rPr>
        <w:t>trata</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erogaciones</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realiza</w:t>
      </w:r>
      <w:r w:rsidRPr="00D3001B">
        <w:rPr>
          <w:rFonts w:ascii="Palatino Linotype" w:hAnsi="Palatino Linotype" w:cs="Arial"/>
          <w:b/>
          <w:i/>
          <w:lang w:val="es-ES"/>
        </w:rPr>
        <w:t xml:space="preserve"> </w:t>
      </w:r>
      <w:r w:rsidRPr="00D3001B">
        <w:rPr>
          <w:rFonts w:ascii="Palatino Linotype" w:hAnsi="Palatino Linotype" w:cs="Arial"/>
          <w:b/>
          <w:i/>
          <w:sz w:val="22"/>
          <w:lang w:val="es-ES"/>
        </w:rPr>
        <w:t>un</w:t>
      </w:r>
      <w:r w:rsidRPr="00D3001B">
        <w:rPr>
          <w:rFonts w:ascii="Palatino Linotype" w:hAnsi="Palatino Linotype" w:cs="Arial"/>
          <w:b/>
          <w:i/>
          <w:lang w:val="es-ES"/>
        </w:rPr>
        <w:t xml:space="preserve"> </w:t>
      </w:r>
      <w:r w:rsidRPr="00D3001B">
        <w:rPr>
          <w:rFonts w:ascii="Palatino Linotype" w:hAnsi="Palatino Linotype" w:cs="Arial"/>
          <w:b/>
          <w:i/>
          <w:sz w:val="22"/>
          <w:lang w:val="es-ES"/>
        </w:rPr>
        <w:t>órgano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del</w:t>
      </w:r>
      <w:r w:rsidRPr="00D3001B">
        <w:rPr>
          <w:rFonts w:ascii="Palatino Linotype" w:hAnsi="Palatino Linotype" w:cs="Arial"/>
          <w:b/>
          <w:i/>
          <w:lang w:val="es-ES"/>
        </w:rPr>
        <w:t xml:space="preserve"> </w:t>
      </w:r>
      <w:r w:rsidRPr="00D3001B">
        <w:rPr>
          <w:rFonts w:ascii="Palatino Linotype" w:hAnsi="Palatino Linotype" w:cs="Arial"/>
          <w:b/>
          <w:i/>
          <w:sz w:val="22"/>
          <w:lang w:val="es-ES"/>
        </w:rPr>
        <w:t>Estado</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base</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recursos</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encuentran</w:t>
      </w:r>
      <w:r w:rsidRPr="00D3001B">
        <w:rPr>
          <w:rFonts w:ascii="Palatino Linotype" w:hAnsi="Palatino Linotype" w:cs="Arial"/>
          <w:b/>
          <w:i/>
          <w:lang w:val="es-ES"/>
        </w:rPr>
        <w:t xml:space="preserve"> </w:t>
      </w:r>
      <w:r w:rsidRPr="00D3001B">
        <w:rPr>
          <w:rFonts w:ascii="Palatino Linotype" w:hAnsi="Palatino Linotype" w:cs="Arial"/>
          <w:b/>
          <w:i/>
          <w:sz w:val="22"/>
          <w:lang w:val="es-ES"/>
        </w:rPr>
        <w:t>su</w:t>
      </w:r>
      <w:r w:rsidRPr="00D3001B">
        <w:rPr>
          <w:rFonts w:ascii="Palatino Linotype" w:hAnsi="Palatino Linotype" w:cs="Arial"/>
          <w:b/>
          <w:i/>
          <w:lang w:val="es-ES"/>
        </w:rPr>
        <w:t xml:space="preserve"> </w:t>
      </w:r>
      <w:r w:rsidRPr="00D3001B">
        <w:rPr>
          <w:rFonts w:ascii="Palatino Linotype" w:hAnsi="Palatino Linotype" w:cs="Arial"/>
          <w:b/>
          <w:i/>
          <w:sz w:val="22"/>
          <w:lang w:val="es-ES"/>
        </w:rPr>
        <w:lastRenderedPageBreak/>
        <w:t>origen</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mayor</w:t>
      </w:r>
      <w:r w:rsidRPr="00D3001B">
        <w:rPr>
          <w:rFonts w:ascii="Palatino Linotype" w:hAnsi="Palatino Linotype" w:cs="Arial"/>
          <w:b/>
          <w:i/>
          <w:lang w:val="es-ES"/>
        </w:rPr>
        <w:t xml:space="preserve"> </w:t>
      </w:r>
      <w:r w:rsidRPr="00D3001B">
        <w:rPr>
          <w:rFonts w:ascii="Palatino Linotype" w:hAnsi="Palatino Linotype" w:cs="Arial"/>
          <w:b/>
          <w:i/>
          <w:sz w:val="22"/>
          <w:lang w:val="es-ES"/>
        </w:rPr>
        <w:t>medida</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las</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contribuciones</w:t>
      </w:r>
      <w:r w:rsidRPr="00D3001B">
        <w:rPr>
          <w:rFonts w:ascii="Palatino Linotype" w:hAnsi="Palatino Linotype" w:cs="Arial"/>
          <w:b/>
          <w:i/>
          <w:lang w:val="es-ES"/>
        </w:rPr>
        <w:t xml:space="preserve"> </w:t>
      </w:r>
      <w:r w:rsidRPr="00D3001B">
        <w:rPr>
          <w:rFonts w:ascii="Palatino Linotype" w:hAnsi="Palatino Linotype" w:cs="Arial"/>
          <w:b/>
          <w:i/>
          <w:sz w:val="22"/>
          <w:lang w:val="es-ES"/>
        </w:rPr>
        <w:t>aportados</w:t>
      </w:r>
      <w:r w:rsidRPr="00D3001B">
        <w:rPr>
          <w:rFonts w:ascii="Palatino Linotype" w:hAnsi="Palatino Linotype" w:cs="Arial"/>
          <w:b/>
          <w:i/>
          <w:lang w:val="es-ES"/>
        </w:rPr>
        <w:t xml:space="preserve"> </w:t>
      </w:r>
      <w:r w:rsidRPr="00D3001B">
        <w:rPr>
          <w:rFonts w:ascii="Palatino Linotype" w:hAnsi="Palatino Linotype" w:cs="Arial"/>
          <w:b/>
          <w:i/>
          <w:sz w:val="22"/>
          <w:lang w:val="es-ES"/>
        </w:rPr>
        <w:t>por</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gobernados</w:t>
      </w:r>
      <w:r w:rsidRPr="00D3001B">
        <w:rPr>
          <w:rFonts w:ascii="Palatino Linotype" w:hAnsi="Palatino Linotype" w:cs="Arial"/>
          <w:i/>
          <w:sz w:val="22"/>
          <w:lang w:val="es-ES"/>
        </w:rPr>
        <w:t>…”</w:t>
      </w:r>
    </w:p>
    <w:p w:rsidR="00A20E0A" w:rsidRPr="00D3001B" w:rsidRDefault="00A20E0A" w:rsidP="00A20E0A">
      <w:pPr>
        <w:tabs>
          <w:tab w:val="left" w:pos="8222"/>
        </w:tabs>
        <w:ind w:left="709" w:right="899"/>
        <w:jc w:val="center"/>
        <w:rPr>
          <w:rFonts w:ascii="Palatino Linotype" w:hAnsi="Palatino Linotype" w:cs="Arial"/>
          <w:b/>
          <w:i/>
          <w:sz w:val="22"/>
          <w:lang w:val="es-ES"/>
        </w:rPr>
      </w:pPr>
      <w:r w:rsidRPr="00D3001B">
        <w:rPr>
          <w:rFonts w:ascii="Palatino Linotype" w:hAnsi="Palatino Linotype" w:cs="Arial"/>
          <w:b/>
          <w:i/>
          <w:sz w:val="22"/>
          <w:lang w:val="es-ES"/>
        </w:rPr>
        <w:t>“Criterio</w:t>
      </w:r>
      <w:r w:rsidRPr="00D3001B">
        <w:rPr>
          <w:rFonts w:ascii="Palatino Linotype" w:hAnsi="Palatino Linotype" w:cs="Arial"/>
          <w:b/>
          <w:i/>
          <w:lang w:val="es-ES"/>
        </w:rPr>
        <w:t xml:space="preserve"> </w:t>
      </w:r>
      <w:r w:rsidRPr="00D3001B">
        <w:rPr>
          <w:rFonts w:ascii="Palatino Linotype" w:hAnsi="Palatino Linotype" w:cs="Arial"/>
          <w:b/>
          <w:i/>
          <w:sz w:val="22"/>
          <w:lang w:val="es-ES"/>
        </w:rPr>
        <w:t>02/2003.</w:t>
      </w:r>
    </w:p>
    <w:p w:rsidR="00A20E0A" w:rsidRPr="00D3001B" w:rsidRDefault="00A20E0A" w:rsidP="00A20E0A">
      <w:pPr>
        <w:tabs>
          <w:tab w:val="left" w:pos="8222"/>
        </w:tabs>
        <w:ind w:left="709" w:right="899"/>
        <w:jc w:val="both"/>
        <w:rPr>
          <w:rFonts w:ascii="Palatino Linotype" w:hAnsi="Palatino Linotype" w:cs="Arial"/>
          <w:i/>
          <w:sz w:val="22"/>
          <w:lang w:val="es-ES"/>
        </w:rPr>
      </w:pPr>
      <w:r w:rsidRPr="00D3001B">
        <w:rPr>
          <w:rFonts w:ascii="Palatino Linotype" w:hAnsi="Palatino Linotype" w:cs="Arial"/>
          <w:b/>
          <w:i/>
          <w:sz w:val="22"/>
          <w:lang w:val="es-ES"/>
        </w:rPr>
        <w:t>INGRESOS</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SERVIDORES</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PÚBLICOS,</w:t>
      </w:r>
      <w:r w:rsidRPr="00D3001B">
        <w:rPr>
          <w:rFonts w:ascii="Palatino Linotype" w:hAnsi="Palatino Linotype" w:cs="Arial"/>
          <w:b/>
          <w:i/>
          <w:lang w:val="es-ES"/>
        </w:rPr>
        <w:t xml:space="preserve"> </w:t>
      </w:r>
      <w:r w:rsidRPr="00D3001B">
        <w:rPr>
          <w:rFonts w:ascii="Palatino Linotype" w:hAnsi="Palatino Linotype" w:cs="Arial"/>
          <w:b/>
          <w:i/>
          <w:sz w:val="22"/>
          <w:lang w:val="es-ES"/>
        </w:rPr>
        <w:t>SON</w:t>
      </w:r>
      <w:r w:rsidRPr="00D3001B">
        <w:rPr>
          <w:rFonts w:ascii="Palatino Linotype" w:hAnsi="Palatino Linotype" w:cs="Arial"/>
          <w:b/>
          <w:i/>
          <w:lang w:val="es-ES"/>
        </w:rPr>
        <w:t xml:space="preserve"> </w:t>
      </w:r>
      <w:r w:rsidRPr="00D3001B">
        <w:rPr>
          <w:rFonts w:ascii="Palatino Linotype" w:hAnsi="Palatino Linotype" w:cs="Arial"/>
          <w:b/>
          <w:i/>
          <w:sz w:val="22"/>
          <w:lang w:val="es-ES"/>
        </w:rPr>
        <w:t>INFORMACIÓN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AÚN</w:t>
      </w:r>
      <w:r w:rsidRPr="00D3001B">
        <w:rPr>
          <w:rFonts w:ascii="Palatino Linotype" w:hAnsi="Palatino Linotype" w:cs="Arial"/>
          <w:b/>
          <w:i/>
          <w:lang w:val="es-ES"/>
        </w:rPr>
        <w:t xml:space="preserve"> </w:t>
      </w:r>
      <w:r w:rsidRPr="00D3001B">
        <w:rPr>
          <w:rFonts w:ascii="Palatino Linotype" w:hAnsi="Palatino Linotype" w:cs="Arial"/>
          <w:b/>
          <w:i/>
          <w:sz w:val="22"/>
          <w:lang w:val="es-ES"/>
        </w:rPr>
        <w:t>Y</w:t>
      </w:r>
      <w:r w:rsidRPr="00D3001B">
        <w:rPr>
          <w:rFonts w:ascii="Palatino Linotype" w:hAnsi="Palatino Linotype" w:cs="Arial"/>
          <w:b/>
          <w:i/>
          <w:lang w:val="es-ES"/>
        </w:rPr>
        <w:t xml:space="preserve"> </w:t>
      </w:r>
      <w:r w:rsidRPr="00D3001B">
        <w:rPr>
          <w:rFonts w:ascii="Palatino Linotype" w:hAnsi="Palatino Linotype" w:cs="Arial"/>
          <w:b/>
          <w:i/>
          <w:sz w:val="22"/>
          <w:lang w:val="es-ES"/>
        </w:rPr>
        <w:t>CUANDO</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CONSTITUYEN</w:t>
      </w:r>
      <w:r w:rsidRPr="00D3001B">
        <w:rPr>
          <w:rFonts w:ascii="Palatino Linotype" w:hAnsi="Palatino Linotype" w:cs="Arial"/>
          <w:b/>
          <w:i/>
          <w:lang w:val="es-ES"/>
        </w:rPr>
        <w:t xml:space="preserve"> </w:t>
      </w:r>
      <w:r w:rsidRPr="00D3001B">
        <w:rPr>
          <w:rFonts w:ascii="Palatino Linotype" w:hAnsi="Palatino Linotype" w:cs="Arial"/>
          <w:b/>
          <w:i/>
          <w:sz w:val="22"/>
          <w:lang w:val="es-ES"/>
        </w:rPr>
        <w:t>DATOS</w:t>
      </w:r>
      <w:r w:rsidRPr="00D3001B">
        <w:rPr>
          <w:rFonts w:ascii="Palatino Linotype" w:hAnsi="Palatino Linotype" w:cs="Arial"/>
          <w:b/>
          <w:i/>
          <w:lang w:val="es-ES"/>
        </w:rPr>
        <w:t xml:space="preserve"> </w:t>
      </w:r>
      <w:r w:rsidRPr="00D3001B">
        <w:rPr>
          <w:rFonts w:ascii="Palatino Linotype" w:hAnsi="Palatino Linotype" w:cs="Arial"/>
          <w:b/>
          <w:i/>
          <w:sz w:val="22"/>
          <w:lang w:val="es-ES"/>
        </w:rPr>
        <w:t>PERSONALES</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SE</w:t>
      </w:r>
      <w:r w:rsidRPr="00D3001B">
        <w:rPr>
          <w:rFonts w:ascii="Palatino Linotype" w:hAnsi="Palatino Linotype" w:cs="Arial"/>
          <w:b/>
          <w:i/>
          <w:lang w:val="es-ES"/>
        </w:rPr>
        <w:t xml:space="preserve"> </w:t>
      </w:r>
      <w:r w:rsidRPr="00D3001B">
        <w:rPr>
          <w:rFonts w:ascii="Palatino Linotype" w:hAnsi="Palatino Linotype" w:cs="Arial"/>
          <w:b/>
          <w:i/>
          <w:sz w:val="22"/>
          <w:lang w:val="es-ES"/>
        </w:rPr>
        <w:t>REFIEREN</w:t>
      </w:r>
      <w:r w:rsidRPr="00D3001B">
        <w:rPr>
          <w:rFonts w:ascii="Palatino Linotype" w:hAnsi="Palatino Linotype" w:cs="Arial"/>
          <w:b/>
          <w:i/>
          <w:lang w:val="es-ES"/>
        </w:rPr>
        <w:t xml:space="preserve"> </w:t>
      </w:r>
      <w:r w:rsidRPr="00D3001B">
        <w:rPr>
          <w:rFonts w:ascii="Palatino Linotype" w:hAnsi="Palatino Linotype" w:cs="Arial"/>
          <w:b/>
          <w:i/>
          <w:sz w:val="22"/>
          <w:lang w:val="es-ES"/>
        </w:rPr>
        <w:t>AL</w:t>
      </w:r>
      <w:r w:rsidRPr="00D3001B">
        <w:rPr>
          <w:rFonts w:ascii="Palatino Linotype" w:hAnsi="Palatino Linotype" w:cs="Arial"/>
          <w:b/>
          <w:i/>
          <w:lang w:val="es-ES"/>
        </w:rPr>
        <w:t xml:space="preserve"> </w:t>
      </w:r>
      <w:r w:rsidRPr="00D3001B">
        <w:rPr>
          <w:rFonts w:ascii="Palatino Linotype" w:hAnsi="Palatino Linotype" w:cs="Arial"/>
          <w:b/>
          <w:i/>
          <w:sz w:val="22"/>
          <w:lang w:val="es-ES"/>
        </w:rPr>
        <w:t>PATRIMONIO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AQUÉLLOS.</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interpretación</w:t>
      </w:r>
      <w:r w:rsidRPr="00D3001B">
        <w:rPr>
          <w:rFonts w:ascii="Palatino Linotype" w:hAnsi="Palatino Linotype" w:cs="Arial"/>
          <w:i/>
          <w:lang w:val="es-ES"/>
        </w:rPr>
        <w:t xml:space="preserve"> </w:t>
      </w:r>
      <w:r w:rsidRPr="00D3001B">
        <w:rPr>
          <w:rFonts w:ascii="Palatino Linotype" w:hAnsi="Palatino Linotype" w:cs="Arial"/>
          <w:i/>
          <w:sz w:val="22"/>
          <w:lang w:val="es-ES"/>
        </w:rPr>
        <w:t>sistemática</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lo</w:t>
      </w:r>
      <w:r w:rsidRPr="00D3001B">
        <w:rPr>
          <w:rFonts w:ascii="Palatino Linotype" w:hAnsi="Palatino Linotype" w:cs="Arial"/>
          <w:i/>
          <w:lang w:val="es-ES"/>
        </w:rPr>
        <w:t xml:space="preserve"> </w:t>
      </w:r>
      <w:r w:rsidRPr="00D3001B">
        <w:rPr>
          <w:rFonts w:ascii="Palatino Linotype" w:hAnsi="Palatino Linotype" w:cs="Arial"/>
          <w:i/>
          <w:sz w:val="22"/>
          <w:lang w:val="es-ES"/>
        </w:rPr>
        <w:t>previsto</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artículos</w:t>
      </w:r>
      <w:r w:rsidRPr="00D3001B">
        <w:rPr>
          <w:rFonts w:ascii="Palatino Linotype" w:hAnsi="Palatino Linotype" w:cs="Arial"/>
          <w:i/>
          <w:lang w:val="es-ES"/>
        </w:rPr>
        <w:t xml:space="preserve"> </w:t>
      </w:r>
      <w:r w:rsidRPr="00D3001B">
        <w:rPr>
          <w:rFonts w:ascii="Palatino Linotype" w:hAnsi="Palatino Linotype" w:cs="Arial"/>
          <w:i/>
          <w:sz w:val="22"/>
          <w:lang w:val="es-ES"/>
        </w:rPr>
        <w:t>3º,</w:t>
      </w:r>
      <w:r w:rsidRPr="00D3001B">
        <w:rPr>
          <w:rFonts w:ascii="Palatino Linotype" w:hAnsi="Palatino Linotype" w:cs="Arial"/>
          <w:i/>
          <w:lang w:val="es-ES"/>
        </w:rPr>
        <w:t xml:space="preserve"> </w:t>
      </w:r>
      <w:r w:rsidRPr="00D3001B">
        <w:rPr>
          <w:rFonts w:ascii="Palatino Linotype" w:hAnsi="Palatino Linotype" w:cs="Arial"/>
          <w:i/>
          <w:sz w:val="22"/>
          <w:lang w:val="es-ES"/>
        </w:rPr>
        <w:t>fracción</w:t>
      </w:r>
      <w:r w:rsidRPr="00D3001B">
        <w:rPr>
          <w:rFonts w:ascii="Palatino Linotype" w:hAnsi="Palatino Linotype" w:cs="Arial"/>
          <w:i/>
          <w:lang w:val="es-ES"/>
        </w:rPr>
        <w:t xml:space="preserve"> </w:t>
      </w:r>
      <w:r w:rsidRPr="00D3001B">
        <w:rPr>
          <w:rFonts w:ascii="Palatino Linotype" w:hAnsi="Palatino Linotype" w:cs="Arial"/>
          <w:i/>
          <w:sz w:val="22"/>
          <w:lang w:val="es-ES"/>
        </w:rPr>
        <w:t>II;</w:t>
      </w:r>
      <w:r w:rsidRPr="00D3001B">
        <w:rPr>
          <w:rFonts w:ascii="Palatino Linotype" w:hAnsi="Palatino Linotype" w:cs="Arial"/>
          <w:i/>
          <w:lang w:val="es-ES"/>
        </w:rPr>
        <w:t xml:space="preserve"> </w:t>
      </w:r>
      <w:r w:rsidRPr="00D3001B">
        <w:rPr>
          <w:rFonts w:ascii="Palatino Linotype" w:hAnsi="Palatino Linotype" w:cs="Arial"/>
          <w:i/>
          <w:sz w:val="22"/>
          <w:lang w:val="es-ES"/>
        </w:rPr>
        <w:t>7º,</w:t>
      </w:r>
      <w:r w:rsidRPr="00D3001B">
        <w:rPr>
          <w:rFonts w:ascii="Palatino Linotype" w:hAnsi="Palatino Linotype" w:cs="Arial"/>
          <w:i/>
          <w:lang w:val="es-ES"/>
        </w:rPr>
        <w:t xml:space="preserve"> </w:t>
      </w:r>
      <w:r w:rsidRPr="00D3001B">
        <w:rPr>
          <w:rFonts w:ascii="Palatino Linotype" w:hAnsi="Palatino Linotype" w:cs="Arial"/>
          <w:i/>
          <w:sz w:val="22"/>
          <w:lang w:val="es-ES"/>
        </w:rPr>
        <w:t>9º</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18,</w:t>
      </w:r>
      <w:r w:rsidRPr="00D3001B">
        <w:rPr>
          <w:rFonts w:ascii="Palatino Linotype" w:hAnsi="Palatino Linotype" w:cs="Arial"/>
          <w:i/>
          <w:lang w:val="es-ES"/>
        </w:rPr>
        <w:t xml:space="preserve"> </w:t>
      </w:r>
      <w:r w:rsidRPr="00D3001B">
        <w:rPr>
          <w:rFonts w:ascii="Palatino Linotype" w:hAnsi="Palatino Linotype" w:cs="Arial"/>
          <w:i/>
          <w:sz w:val="22"/>
          <w:lang w:val="es-ES"/>
        </w:rPr>
        <w:t>fracción</w:t>
      </w:r>
      <w:r w:rsidRPr="00D3001B">
        <w:rPr>
          <w:rFonts w:ascii="Palatino Linotype" w:hAnsi="Palatino Linotype" w:cs="Arial"/>
          <w:i/>
          <w:lang w:val="es-ES"/>
        </w:rPr>
        <w:t xml:space="preserve"> </w:t>
      </w:r>
      <w:r w:rsidRPr="00D3001B">
        <w:rPr>
          <w:rFonts w:ascii="Palatino Linotype" w:hAnsi="Palatino Linotype" w:cs="Arial"/>
          <w:i/>
          <w:sz w:val="22"/>
          <w:lang w:val="es-ES"/>
        </w:rPr>
        <w:t>II,</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Ley</w:t>
      </w:r>
      <w:r w:rsidRPr="00D3001B">
        <w:rPr>
          <w:rFonts w:ascii="Palatino Linotype" w:hAnsi="Palatino Linotype" w:cs="Arial"/>
          <w:i/>
          <w:lang w:val="es-ES"/>
        </w:rPr>
        <w:t xml:space="preserve"> </w:t>
      </w:r>
      <w:r w:rsidRPr="00D3001B">
        <w:rPr>
          <w:rFonts w:ascii="Palatino Linotype" w:hAnsi="Palatino Linotype" w:cs="Arial"/>
          <w:i/>
          <w:sz w:val="22"/>
          <w:lang w:val="es-ES"/>
        </w:rPr>
        <w:t>Federal</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Transparencia</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Acceso</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Pública</w:t>
      </w:r>
      <w:r w:rsidRPr="00D3001B">
        <w:rPr>
          <w:rFonts w:ascii="Palatino Linotype" w:hAnsi="Palatino Linotype" w:cs="Arial"/>
          <w:i/>
          <w:lang w:val="es-ES"/>
        </w:rPr>
        <w:t xml:space="preserve"> </w:t>
      </w:r>
      <w:r w:rsidRPr="00D3001B">
        <w:rPr>
          <w:rFonts w:ascii="Palatino Linotype" w:hAnsi="Palatino Linotype" w:cs="Arial"/>
          <w:i/>
          <w:sz w:val="22"/>
          <w:lang w:val="es-ES"/>
        </w:rPr>
        <w:t>Gubernamental</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advierte</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no</w:t>
      </w:r>
      <w:r w:rsidRPr="00D3001B">
        <w:rPr>
          <w:rFonts w:ascii="Palatino Linotype" w:hAnsi="Palatino Linotype" w:cs="Arial"/>
          <w:i/>
          <w:lang w:val="es-ES"/>
        </w:rPr>
        <w:t xml:space="preserve"> </w:t>
      </w:r>
      <w:r w:rsidRPr="00D3001B">
        <w:rPr>
          <w:rFonts w:ascii="Palatino Linotype" w:hAnsi="Palatino Linotype" w:cs="Arial"/>
          <w:i/>
          <w:sz w:val="22"/>
          <w:lang w:val="es-ES"/>
        </w:rPr>
        <w:t>constituye</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confidencial</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relativa</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ingresos</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reciben</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servidores</w:t>
      </w:r>
      <w:r w:rsidRPr="00D3001B">
        <w:rPr>
          <w:rFonts w:ascii="Palatino Linotype" w:hAnsi="Palatino Linotype" w:cs="Arial"/>
          <w:i/>
          <w:lang w:val="es-ES"/>
        </w:rPr>
        <w:t xml:space="preserve"> </w:t>
      </w:r>
      <w:r w:rsidRPr="00D3001B">
        <w:rPr>
          <w:rFonts w:ascii="Palatino Linotype" w:hAnsi="Palatino Linotype" w:cs="Arial"/>
          <w:i/>
          <w:sz w:val="22"/>
          <w:lang w:val="es-ES"/>
        </w:rPr>
        <w:t>públicos,</w:t>
      </w:r>
      <w:r w:rsidRPr="00D3001B">
        <w:rPr>
          <w:rFonts w:ascii="Palatino Linotype" w:hAnsi="Palatino Linotype" w:cs="Arial"/>
          <w:i/>
          <w:lang w:val="es-ES"/>
        </w:rPr>
        <w:t xml:space="preserve"> </w:t>
      </w:r>
      <w:r w:rsidRPr="00D3001B">
        <w:rPr>
          <w:rFonts w:ascii="Palatino Linotype" w:hAnsi="Palatino Linotype" w:cs="Arial"/>
          <w:i/>
          <w:sz w:val="22"/>
          <w:lang w:val="es-ES"/>
        </w:rPr>
        <w:t>ya</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aun</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cuando</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trata</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datos</w:t>
      </w:r>
      <w:r w:rsidRPr="00D3001B">
        <w:rPr>
          <w:rFonts w:ascii="Palatino Linotype" w:hAnsi="Palatino Linotype" w:cs="Arial"/>
          <w:i/>
          <w:lang w:val="es-ES"/>
        </w:rPr>
        <w:t xml:space="preserve"> </w:t>
      </w:r>
      <w:r w:rsidRPr="00D3001B">
        <w:rPr>
          <w:rFonts w:ascii="Palatino Linotype" w:hAnsi="Palatino Linotype" w:cs="Arial"/>
          <w:i/>
          <w:sz w:val="22"/>
          <w:lang w:val="es-ES"/>
        </w:rPr>
        <w:t>personales</w:t>
      </w:r>
      <w:r w:rsidRPr="00D3001B">
        <w:rPr>
          <w:rFonts w:ascii="Palatino Linotype" w:hAnsi="Palatino Linotype" w:cs="Arial"/>
          <w:i/>
          <w:lang w:val="es-ES"/>
        </w:rPr>
        <w:t xml:space="preserve"> </w:t>
      </w:r>
      <w:r w:rsidRPr="00D3001B">
        <w:rPr>
          <w:rFonts w:ascii="Palatino Linotype" w:hAnsi="Palatino Linotype" w:cs="Arial"/>
          <w:i/>
          <w:sz w:val="22"/>
          <w:lang w:val="es-ES"/>
        </w:rPr>
        <w:t>relativos</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su</w:t>
      </w:r>
      <w:r w:rsidRPr="00D3001B">
        <w:rPr>
          <w:rFonts w:ascii="Palatino Linotype" w:hAnsi="Palatino Linotype" w:cs="Arial"/>
          <w:i/>
          <w:lang w:val="es-ES"/>
        </w:rPr>
        <w:t xml:space="preserve"> </w:t>
      </w:r>
      <w:r w:rsidRPr="00D3001B">
        <w:rPr>
          <w:rFonts w:ascii="Palatino Linotype" w:hAnsi="Palatino Linotype" w:cs="Arial"/>
          <w:i/>
          <w:sz w:val="22"/>
          <w:lang w:val="es-ES"/>
        </w:rPr>
        <w:t>patrimonio,</w:t>
      </w:r>
      <w:r w:rsidRPr="00D3001B">
        <w:rPr>
          <w:rFonts w:ascii="Palatino Linotype" w:hAnsi="Palatino Linotype" w:cs="Arial"/>
          <w:i/>
          <w:lang w:val="es-ES"/>
        </w:rPr>
        <w:t xml:space="preserve"> </w:t>
      </w:r>
      <w:r w:rsidRPr="00D3001B">
        <w:rPr>
          <w:rFonts w:ascii="Palatino Linotype" w:hAnsi="Palatino Linotype" w:cs="Arial"/>
          <w:i/>
          <w:sz w:val="22"/>
          <w:lang w:val="es-ES"/>
        </w:rPr>
        <w:t>para</w:t>
      </w:r>
      <w:r w:rsidRPr="00D3001B">
        <w:rPr>
          <w:rFonts w:ascii="Palatino Linotype" w:hAnsi="Palatino Linotype" w:cs="Arial"/>
          <w:i/>
          <w:lang w:val="es-ES"/>
        </w:rPr>
        <w:t xml:space="preserve"> </w:t>
      </w:r>
      <w:r w:rsidRPr="00D3001B">
        <w:rPr>
          <w:rFonts w:ascii="Palatino Linotype" w:hAnsi="Palatino Linotype" w:cs="Arial"/>
          <w:i/>
          <w:sz w:val="22"/>
          <w:lang w:val="es-ES"/>
        </w:rPr>
        <w:t>su</w:t>
      </w:r>
      <w:r w:rsidRPr="00D3001B">
        <w:rPr>
          <w:rFonts w:ascii="Palatino Linotype" w:hAnsi="Palatino Linotype" w:cs="Arial"/>
          <w:i/>
          <w:lang w:val="es-ES"/>
        </w:rPr>
        <w:t xml:space="preserve"> </w:t>
      </w:r>
      <w:r w:rsidRPr="00D3001B">
        <w:rPr>
          <w:rFonts w:ascii="Palatino Linotype" w:hAnsi="Palatino Linotype" w:cs="Arial"/>
          <w:i/>
          <w:sz w:val="22"/>
          <w:lang w:val="es-ES"/>
        </w:rPr>
        <w:t>difusión</w:t>
      </w:r>
      <w:r w:rsidRPr="00D3001B">
        <w:rPr>
          <w:rFonts w:ascii="Palatino Linotype" w:hAnsi="Palatino Linotype" w:cs="Arial"/>
          <w:i/>
          <w:lang w:val="es-ES"/>
        </w:rPr>
        <w:t xml:space="preserve"> </w:t>
      </w:r>
      <w:r w:rsidRPr="00D3001B">
        <w:rPr>
          <w:rFonts w:ascii="Palatino Linotype" w:hAnsi="Palatino Linotype" w:cs="Arial"/>
          <w:i/>
          <w:sz w:val="22"/>
          <w:lang w:val="es-ES"/>
        </w:rPr>
        <w:t>no</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requiere</w:t>
      </w:r>
      <w:r w:rsidRPr="00D3001B">
        <w:rPr>
          <w:rFonts w:ascii="Palatino Linotype" w:hAnsi="Palatino Linotype" w:cs="Arial"/>
          <w:i/>
          <w:lang w:val="es-ES"/>
        </w:rPr>
        <w:t xml:space="preserve"> </w:t>
      </w:r>
      <w:r w:rsidRPr="00D3001B">
        <w:rPr>
          <w:rFonts w:ascii="Palatino Linotype" w:hAnsi="Palatino Linotype" w:cs="Arial"/>
          <w:i/>
          <w:sz w:val="22"/>
          <w:lang w:val="es-ES"/>
        </w:rPr>
        <w:t>consentimiento</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aquellos,</w:t>
      </w:r>
      <w:r w:rsidRPr="00D3001B">
        <w:rPr>
          <w:rFonts w:ascii="Palatino Linotype" w:hAnsi="Palatino Linotype" w:cs="Arial"/>
          <w:i/>
          <w:lang w:val="es-ES"/>
        </w:rPr>
        <w:t xml:space="preserve"> </w:t>
      </w:r>
      <w:r w:rsidRPr="00D3001B">
        <w:rPr>
          <w:rFonts w:ascii="Palatino Linotype" w:hAnsi="Palatino Linotype" w:cs="Arial"/>
          <w:b/>
          <w:i/>
          <w:sz w:val="22"/>
          <w:lang w:val="es-ES"/>
        </w:rPr>
        <w:t>lo</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deriva</w:t>
      </w:r>
      <w:r w:rsidRPr="00D3001B">
        <w:rPr>
          <w:rFonts w:ascii="Palatino Linotype" w:hAnsi="Palatino Linotype" w:cs="Arial"/>
          <w:b/>
          <w:i/>
          <w:lang w:val="es-ES"/>
        </w:rPr>
        <w:t xml:space="preserve"> </w:t>
      </w:r>
      <w:r w:rsidRPr="00D3001B">
        <w:rPr>
          <w:rFonts w:ascii="Palatino Linotype" w:hAnsi="Palatino Linotype" w:cs="Arial"/>
          <w:b/>
          <w:i/>
          <w:sz w:val="22"/>
          <w:lang w:val="es-ES"/>
        </w:rPr>
        <w:t>del</w:t>
      </w:r>
      <w:r w:rsidRPr="00D3001B">
        <w:rPr>
          <w:rFonts w:ascii="Palatino Linotype" w:hAnsi="Palatino Linotype" w:cs="Arial"/>
          <w:b/>
          <w:i/>
          <w:lang w:val="es-ES"/>
        </w:rPr>
        <w:t xml:space="preserve"> </w:t>
      </w:r>
      <w:r w:rsidRPr="00D3001B">
        <w:rPr>
          <w:rFonts w:ascii="Palatino Linotype" w:hAnsi="Palatino Linotype" w:cs="Arial"/>
          <w:b/>
          <w:i/>
          <w:sz w:val="22"/>
          <w:lang w:val="es-ES"/>
        </w:rPr>
        <w:t>hecho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términos</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previsto</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el</w:t>
      </w:r>
      <w:r w:rsidRPr="00D3001B">
        <w:rPr>
          <w:rFonts w:ascii="Palatino Linotype" w:hAnsi="Palatino Linotype" w:cs="Arial"/>
          <w:b/>
          <w:i/>
          <w:lang w:val="es-ES"/>
        </w:rPr>
        <w:t xml:space="preserve"> </w:t>
      </w:r>
      <w:r w:rsidRPr="00D3001B">
        <w:rPr>
          <w:rFonts w:ascii="Palatino Linotype" w:hAnsi="Palatino Linotype" w:cs="Arial"/>
          <w:b/>
          <w:i/>
          <w:sz w:val="22"/>
          <w:lang w:val="es-ES"/>
        </w:rPr>
        <w:t>citado</w:t>
      </w:r>
      <w:r w:rsidRPr="00D3001B">
        <w:rPr>
          <w:rFonts w:ascii="Palatino Linotype" w:hAnsi="Palatino Linotype" w:cs="Arial"/>
          <w:b/>
          <w:i/>
          <w:lang w:val="es-ES"/>
        </w:rPr>
        <w:t xml:space="preserve"> </w:t>
      </w:r>
      <w:r w:rsidRPr="00D3001B">
        <w:rPr>
          <w:rFonts w:ascii="Palatino Linotype" w:hAnsi="Palatino Linotype" w:cs="Arial"/>
          <w:b/>
          <w:i/>
          <w:sz w:val="22"/>
          <w:lang w:val="es-ES"/>
        </w:rPr>
        <w:t>ordenamiento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deben</w:t>
      </w:r>
      <w:r w:rsidRPr="00D3001B">
        <w:rPr>
          <w:rFonts w:ascii="Palatino Linotype" w:hAnsi="Palatino Linotype" w:cs="Arial"/>
          <w:b/>
          <w:i/>
          <w:lang w:val="es-ES"/>
        </w:rPr>
        <w:t xml:space="preserve"> </w:t>
      </w:r>
      <w:r w:rsidRPr="00D3001B">
        <w:rPr>
          <w:rFonts w:ascii="Palatino Linotype" w:hAnsi="Palatino Linotype" w:cs="Arial"/>
          <w:b/>
          <w:i/>
          <w:sz w:val="22"/>
          <w:lang w:val="es-ES"/>
        </w:rPr>
        <w:t>ponerse</w:t>
      </w:r>
      <w:r w:rsidRPr="00D3001B">
        <w:rPr>
          <w:rFonts w:ascii="Palatino Linotype" w:hAnsi="Palatino Linotype" w:cs="Arial"/>
          <w:b/>
          <w:i/>
          <w:lang w:val="es-ES"/>
        </w:rPr>
        <w:t xml:space="preserve"> </w:t>
      </w:r>
      <w:r w:rsidRPr="00D3001B">
        <w:rPr>
          <w:rFonts w:ascii="Palatino Linotype" w:hAnsi="Palatino Linotype" w:cs="Arial"/>
          <w:b/>
          <w:i/>
          <w:sz w:val="22"/>
          <w:lang w:val="es-ES"/>
        </w:rPr>
        <w:t>a</w:t>
      </w:r>
      <w:r w:rsidRPr="00D3001B">
        <w:rPr>
          <w:rFonts w:ascii="Palatino Linotype" w:hAnsi="Palatino Linotype" w:cs="Arial"/>
          <w:b/>
          <w:i/>
          <w:lang w:val="es-ES"/>
        </w:rPr>
        <w:t xml:space="preserve"> </w:t>
      </w:r>
      <w:r w:rsidRPr="00D3001B">
        <w:rPr>
          <w:rFonts w:ascii="Palatino Linotype" w:hAnsi="Palatino Linotype" w:cs="Arial"/>
          <w:b/>
          <w:i/>
          <w:sz w:val="22"/>
          <w:lang w:val="es-ES"/>
        </w:rPr>
        <w:t>disposición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del</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público</w:t>
      </w:r>
      <w:r w:rsidRPr="00D3001B">
        <w:rPr>
          <w:rFonts w:ascii="Palatino Linotype" w:hAnsi="Palatino Linotype" w:cs="Arial"/>
          <w:b/>
          <w:i/>
          <w:lang w:val="es-ES"/>
        </w:rPr>
        <w:t xml:space="preserve"> </w:t>
      </w:r>
      <w:r w:rsidRPr="00D3001B">
        <w:rPr>
          <w:rFonts w:ascii="Palatino Linotype" w:hAnsi="Palatino Linotype" w:cs="Arial"/>
          <w:b/>
          <w:i/>
          <w:sz w:val="22"/>
          <w:lang w:val="es-ES"/>
        </w:rPr>
        <w:t>a</w:t>
      </w:r>
      <w:r w:rsidRPr="00D3001B">
        <w:rPr>
          <w:rFonts w:ascii="Palatino Linotype" w:hAnsi="Palatino Linotype" w:cs="Arial"/>
          <w:b/>
          <w:i/>
          <w:lang w:val="es-ES"/>
        </w:rPr>
        <w:t xml:space="preserve"> </w:t>
      </w:r>
      <w:r w:rsidRPr="00D3001B">
        <w:rPr>
          <w:rFonts w:ascii="Palatino Linotype" w:hAnsi="Palatino Linotype" w:cs="Arial"/>
          <w:b/>
          <w:i/>
          <w:sz w:val="22"/>
          <w:lang w:val="es-ES"/>
        </w:rPr>
        <w:t>través</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medios</w:t>
      </w:r>
      <w:r w:rsidRPr="00D3001B">
        <w:rPr>
          <w:rFonts w:ascii="Palatino Linotype" w:hAnsi="Palatino Linotype" w:cs="Arial"/>
          <w:b/>
          <w:i/>
          <w:lang w:val="es-ES"/>
        </w:rPr>
        <w:t xml:space="preserve"> </w:t>
      </w:r>
      <w:r w:rsidRPr="00D3001B">
        <w:rPr>
          <w:rFonts w:ascii="Palatino Linotype" w:hAnsi="Palatino Linotype" w:cs="Arial"/>
          <w:b/>
          <w:i/>
          <w:sz w:val="22"/>
          <w:lang w:val="es-ES"/>
        </w:rPr>
        <w:t>remotos</w:t>
      </w:r>
      <w:r w:rsidRPr="00D3001B">
        <w:rPr>
          <w:rFonts w:ascii="Palatino Linotype" w:hAnsi="Palatino Linotype" w:cs="Arial"/>
          <w:b/>
          <w:i/>
          <w:lang w:val="es-ES"/>
        </w:rPr>
        <w:t xml:space="preserve"> </w:t>
      </w:r>
      <w:r w:rsidRPr="00D3001B">
        <w:rPr>
          <w:rFonts w:ascii="Palatino Linotype" w:hAnsi="Palatino Linotype" w:cs="Arial"/>
          <w:b/>
          <w:i/>
          <w:sz w:val="22"/>
          <w:lang w:val="es-ES"/>
        </w:rPr>
        <w:t>o</w:t>
      </w:r>
      <w:r w:rsidRPr="00D3001B">
        <w:rPr>
          <w:rFonts w:ascii="Palatino Linotype" w:hAnsi="Palatino Linotype" w:cs="Arial"/>
          <w:b/>
          <w:i/>
          <w:lang w:val="es-ES"/>
        </w:rPr>
        <w:t xml:space="preserve"> </w:t>
      </w:r>
      <w:r w:rsidRPr="00D3001B">
        <w:rPr>
          <w:rFonts w:ascii="Palatino Linotype" w:hAnsi="Palatino Linotype" w:cs="Arial"/>
          <w:b/>
          <w:i/>
          <w:sz w:val="22"/>
          <w:lang w:val="es-ES"/>
        </w:rPr>
        <w:t>locales</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comunicación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electrónica,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tanto</w:t>
      </w:r>
      <w:r w:rsidRPr="00D3001B">
        <w:rPr>
          <w:rFonts w:ascii="Palatino Linotype" w:hAnsi="Palatino Linotype" w:cs="Arial"/>
          <w:b/>
          <w:i/>
          <w:lang w:val="es-ES"/>
        </w:rPr>
        <w:t xml:space="preserve"> </w:t>
      </w:r>
      <w:r w:rsidRPr="00D3001B">
        <w:rPr>
          <w:rFonts w:ascii="Palatino Linotype" w:hAnsi="Palatino Linotype" w:cs="Arial"/>
          <w:b/>
          <w:i/>
          <w:sz w:val="22"/>
          <w:lang w:val="es-ES"/>
        </w:rPr>
        <w:t>el</w:t>
      </w:r>
      <w:r w:rsidRPr="00D3001B">
        <w:rPr>
          <w:rFonts w:ascii="Palatino Linotype" w:hAnsi="Palatino Linotype" w:cs="Arial"/>
          <w:b/>
          <w:i/>
          <w:lang w:val="es-ES"/>
        </w:rPr>
        <w:t xml:space="preserve"> </w:t>
      </w:r>
      <w:r w:rsidRPr="00D3001B">
        <w:rPr>
          <w:rFonts w:ascii="Palatino Linotype" w:hAnsi="Palatino Linotype" w:cs="Arial"/>
          <w:b/>
          <w:i/>
          <w:sz w:val="22"/>
          <w:lang w:val="es-ES"/>
        </w:rPr>
        <w:t>directorio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servidores</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públicos</w:t>
      </w:r>
      <w:r w:rsidRPr="00D3001B">
        <w:rPr>
          <w:rFonts w:ascii="Palatino Linotype" w:hAnsi="Palatino Linotype" w:cs="Arial"/>
          <w:b/>
          <w:i/>
          <w:lang w:val="es-ES"/>
        </w:rPr>
        <w:t xml:space="preserve"> </w:t>
      </w:r>
      <w:r w:rsidRPr="00D3001B">
        <w:rPr>
          <w:rFonts w:ascii="Palatino Linotype" w:hAnsi="Palatino Linotype" w:cs="Arial"/>
          <w:b/>
          <w:i/>
          <w:sz w:val="22"/>
          <w:lang w:val="es-ES"/>
        </w:rPr>
        <w:t>como</w:t>
      </w:r>
      <w:r w:rsidRPr="00D3001B">
        <w:rPr>
          <w:rFonts w:ascii="Palatino Linotype" w:hAnsi="Palatino Linotype" w:cs="Arial"/>
          <w:b/>
          <w:i/>
          <w:lang w:val="es-ES"/>
        </w:rPr>
        <w:t xml:space="preserve"> </w:t>
      </w:r>
      <w:r w:rsidRPr="00D3001B">
        <w:rPr>
          <w:rFonts w:ascii="Palatino Linotype" w:hAnsi="Palatino Linotype" w:cs="Arial"/>
          <w:b/>
          <w:i/>
          <w:sz w:val="22"/>
          <w:lang w:val="es-ES"/>
        </w:rPr>
        <w:t>las</w:t>
      </w:r>
      <w:r w:rsidRPr="00D3001B">
        <w:rPr>
          <w:rFonts w:ascii="Palatino Linotype" w:hAnsi="Palatino Linotype" w:cs="Arial"/>
          <w:b/>
          <w:i/>
          <w:lang w:val="es-ES"/>
        </w:rPr>
        <w:t xml:space="preserve"> </w:t>
      </w:r>
      <w:r w:rsidRPr="00D3001B">
        <w:rPr>
          <w:rFonts w:ascii="Palatino Linotype" w:hAnsi="Palatino Linotype" w:cs="Arial"/>
          <w:b/>
          <w:i/>
          <w:sz w:val="22"/>
          <w:lang w:val="es-ES"/>
        </w:rPr>
        <w:t>remuneraciones</w:t>
      </w:r>
      <w:r w:rsidRPr="00D3001B">
        <w:rPr>
          <w:rFonts w:ascii="Palatino Linotype" w:hAnsi="Palatino Linotype" w:cs="Arial"/>
          <w:b/>
          <w:i/>
          <w:lang w:val="es-ES"/>
        </w:rPr>
        <w:t xml:space="preserve"> </w:t>
      </w:r>
      <w:r w:rsidRPr="00D3001B">
        <w:rPr>
          <w:rFonts w:ascii="Palatino Linotype" w:hAnsi="Palatino Linotype" w:cs="Arial"/>
          <w:b/>
          <w:i/>
          <w:sz w:val="22"/>
          <w:lang w:val="es-ES"/>
        </w:rPr>
        <w:t>mensuales</w:t>
      </w:r>
      <w:r w:rsidRPr="00D3001B">
        <w:rPr>
          <w:rFonts w:ascii="Palatino Linotype" w:hAnsi="Palatino Linotype" w:cs="Arial"/>
          <w:b/>
          <w:i/>
          <w:lang w:val="es-ES"/>
        </w:rPr>
        <w:t xml:space="preserve"> </w:t>
      </w:r>
      <w:r w:rsidRPr="00D3001B">
        <w:rPr>
          <w:rFonts w:ascii="Palatino Linotype" w:hAnsi="Palatino Linotype" w:cs="Arial"/>
          <w:b/>
          <w:i/>
          <w:sz w:val="22"/>
          <w:lang w:val="es-ES"/>
        </w:rPr>
        <w:t>por</w:t>
      </w:r>
      <w:r w:rsidRPr="00D3001B">
        <w:rPr>
          <w:rFonts w:ascii="Palatino Linotype" w:hAnsi="Palatino Linotype" w:cs="Arial"/>
          <w:b/>
          <w:i/>
          <w:lang w:val="es-ES"/>
        </w:rPr>
        <w:t xml:space="preserve"> </w:t>
      </w:r>
      <w:r w:rsidRPr="00D3001B">
        <w:rPr>
          <w:rFonts w:ascii="Palatino Linotype" w:hAnsi="Palatino Linotype" w:cs="Arial"/>
          <w:b/>
          <w:i/>
          <w:sz w:val="22"/>
          <w:lang w:val="es-ES"/>
        </w:rPr>
        <w:t>puesto</w:t>
      </w:r>
      <w:r w:rsidRPr="00D3001B">
        <w:rPr>
          <w:rFonts w:ascii="Palatino Linotype" w:hAnsi="Palatino Linotype" w:cs="Arial"/>
          <w:b/>
          <w:i/>
          <w:lang w:val="es-ES"/>
        </w:rPr>
        <w:t xml:space="preserve"> </w:t>
      </w:r>
      <w:r w:rsidRPr="00D3001B">
        <w:rPr>
          <w:rFonts w:ascii="Palatino Linotype" w:hAnsi="Palatino Linotype" w:cs="Arial"/>
          <w:b/>
          <w:i/>
          <w:sz w:val="22"/>
          <w:lang w:val="es-ES"/>
        </w:rPr>
        <w:t>incluso</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sistema</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compensación…”</w:t>
      </w:r>
    </w:p>
    <w:p w:rsidR="00A20E0A" w:rsidRPr="00D3001B" w:rsidRDefault="00A20E0A" w:rsidP="00A20E0A">
      <w:pPr>
        <w:tabs>
          <w:tab w:val="left" w:pos="8222"/>
        </w:tabs>
        <w:ind w:left="709" w:right="899"/>
        <w:jc w:val="both"/>
        <w:rPr>
          <w:rFonts w:ascii="Palatino Linotype" w:hAnsi="Palatino Linotype" w:cs="Arial"/>
          <w:i/>
          <w:sz w:val="22"/>
          <w:lang w:val="es-ES"/>
        </w:rPr>
      </w:pPr>
      <w:r w:rsidRPr="00D3001B">
        <w:rPr>
          <w:rFonts w:ascii="Palatino Linotype" w:hAnsi="Palatino Linotype" w:cs="Arial"/>
          <w:i/>
          <w:sz w:val="22"/>
          <w:lang w:val="es-ES"/>
        </w:rPr>
        <w:t>(Énfasis</w:t>
      </w:r>
      <w:r w:rsidRPr="00D3001B">
        <w:rPr>
          <w:rFonts w:ascii="Palatino Linotype" w:hAnsi="Palatino Linotype" w:cs="Arial"/>
          <w:i/>
          <w:lang w:val="es-ES"/>
        </w:rPr>
        <w:t xml:space="preserve"> </w:t>
      </w:r>
      <w:r w:rsidRPr="00D3001B">
        <w:rPr>
          <w:rFonts w:ascii="Palatino Linotype" w:hAnsi="Palatino Linotype" w:cs="Arial"/>
          <w:i/>
          <w:sz w:val="22"/>
          <w:lang w:val="es-ES"/>
        </w:rPr>
        <w:t>añadido)</w:t>
      </w:r>
    </w:p>
    <w:p w:rsidR="00A20E0A" w:rsidRPr="00D3001B" w:rsidRDefault="00A20E0A" w:rsidP="00A20E0A">
      <w:pPr>
        <w:spacing w:before="100" w:beforeAutospacing="1" w:after="100" w:afterAutospacing="1" w:line="360" w:lineRule="auto"/>
        <w:jc w:val="both"/>
        <w:rPr>
          <w:rFonts w:ascii="Palatino Linotype" w:hAnsi="Palatino Linotype" w:cs="Arial"/>
          <w:sz w:val="28"/>
          <w:lang w:val="es-ES"/>
        </w:rPr>
      </w:pPr>
      <w:r w:rsidRPr="00D3001B">
        <w:rPr>
          <w:rFonts w:ascii="Palatino Linotype" w:hAnsi="Palatino Linotype" w:cs="Arial"/>
          <w:lang w:val="es-ES"/>
        </w:rPr>
        <w:t xml:space="preserve">En este sentido, </w:t>
      </w:r>
      <w:r w:rsidRPr="00D3001B">
        <w:rPr>
          <w:rFonts w:ascii="Palatino Linotype" w:hAnsi="Palatino Linotype" w:cs="Arial"/>
          <w:b/>
          <w:lang w:val="es-ES"/>
        </w:rPr>
        <w:t>EL SUJETO OBLIGADO</w:t>
      </w:r>
      <w:r w:rsidRPr="00D3001B">
        <w:rPr>
          <w:rFonts w:ascii="Palatino Linotype" w:hAnsi="Palatino Linotype" w:cs="Arial"/>
          <w:lang w:val="es-ES"/>
        </w:rPr>
        <w:t xml:space="preserve"> se encuentra constreñido a entregar la información solicitada por </w:t>
      </w:r>
      <w:r w:rsidRPr="00D3001B">
        <w:rPr>
          <w:rFonts w:ascii="Palatino Linotype" w:hAnsi="Palatino Linotype" w:cs="Arial"/>
          <w:b/>
          <w:color w:val="000000"/>
          <w:lang w:eastAsia="es-MX"/>
        </w:rPr>
        <w:t>EL RECURRENTE</w:t>
      </w:r>
      <w:r w:rsidRPr="00D3001B">
        <w:rPr>
          <w:rFonts w:ascii="Palatino Linotype" w:hAnsi="Palatino Linotype" w:cs="Arial"/>
          <w:lang w:val="es-ES"/>
        </w:rPr>
        <w:t xml:space="preserve">, de acuerdo a lo dispuesto por los artículos 3, fracción XI, 12 y 92, fracción VIII </w:t>
      </w:r>
      <w:r w:rsidRPr="00D3001B">
        <w:rPr>
          <w:rFonts w:ascii="Palatino Linotype" w:hAnsi="Palatino Linotype" w:cs="Arial"/>
          <w:bCs/>
          <w:lang w:val="es-ES"/>
        </w:rPr>
        <w:t>de la Ley de Transparencia y Acceso a la Información Pública del Estado de México y Municipios</w:t>
      </w:r>
      <w:r w:rsidRPr="00D3001B">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A20E0A" w:rsidRPr="00D3001B" w:rsidRDefault="00A20E0A" w:rsidP="00A20E0A">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3001B">
        <w:rPr>
          <w:rFonts w:ascii="Palatino Linotype" w:hAnsi="Palatino Linotype" w:cs="Arial"/>
          <w:lang w:val="es-ES"/>
        </w:rPr>
        <w:t xml:space="preserve">Siendo aplicable, el criterio </w:t>
      </w:r>
      <w:r w:rsidRPr="00D3001B">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3001B">
        <w:rPr>
          <w:rFonts w:ascii="Palatino Linotype" w:hAnsi="Palatino Linotype" w:cs="Arial"/>
          <w:lang w:val="es-ES"/>
        </w:rPr>
        <w:t>cuyo rubro y texto dispone:</w:t>
      </w:r>
    </w:p>
    <w:p w:rsidR="00A20E0A" w:rsidRPr="00D3001B" w:rsidRDefault="00A20E0A" w:rsidP="00A20E0A">
      <w:pPr>
        <w:ind w:left="709" w:right="899"/>
        <w:jc w:val="center"/>
        <w:rPr>
          <w:rFonts w:ascii="Palatino Linotype" w:hAnsi="Palatino Linotype" w:cs="Arial"/>
          <w:b/>
          <w:i/>
          <w:sz w:val="22"/>
          <w:lang w:val="es-ES"/>
        </w:rPr>
      </w:pPr>
      <w:r w:rsidRPr="00D3001B">
        <w:rPr>
          <w:rFonts w:ascii="Palatino Linotype" w:hAnsi="Palatino Linotype" w:cs="Arial"/>
          <w:b/>
          <w:i/>
          <w:sz w:val="22"/>
          <w:lang w:val="es-ES"/>
        </w:rPr>
        <w:lastRenderedPageBreak/>
        <w:t>“CRITERIO</w:t>
      </w:r>
      <w:r w:rsidRPr="00D3001B">
        <w:rPr>
          <w:rFonts w:ascii="Palatino Linotype" w:hAnsi="Palatino Linotype" w:cs="Arial"/>
          <w:b/>
          <w:i/>
          <w:lang w:val="es-ES"/>
        </w:rPr>
        <w:t xml:space="preserve"> </w:t>
      </w:r>
      <w:r w:rsidRPr="00D3001B">
        <w:rPr>
          <w:rFonts w:ascii="Palatino Linotype" w:hAnsi="Palatino Linotype" w:cs="Arial"/>
          <w:b/>
          <w:i/>
          <w:sz w:val="22"/>
          <w:lang w:val="es-ES"/>
        </w:rPr>
        <w:t>0002-11</w:t>
      </w:r>
    </w:p>
    <w:p w:rsidR="00A20E0A" w:rsidRPr="00D3001B" w:rsidRDefault="00A20E0A" w:rsidP="00A20E0A">
      <w:pPr>
        <w:ind w:left="709" w:right="899"/>
        <w:jc w:val="both"/>
        <w:rPr>
          <w:rFonts w:ascii="Palatino Linotype" w:hAnsi="Palatino Linotype" w:cs="Arial"/>
          <w:i/>
          <w:sz w:val="22"/>
          <w:lang w:val="es-ES"/>
        </w:rPr>
      </w:pPr>
      <w:r w:rsidRPr="00D3001B">
        <w:rPr>
          <w:rFonts w:ascii="Palatino Linotype" w:hAnsi="Palatino Linotype" w:cs="Arial"/>
          <w:b/>
          <w:i/>
          <w:sz w:val="22"/>
          <w:lang w:val="es-ES"/>
        </w:rPr>
        <w:t>INFORMACIÓN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PÚBLICA,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CONCEPTO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MATERIA</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TRANSPARENCIA.</w:t>
      </w:r>
      <w:r w:rsidRPr="00D3001B">
        <w:rPr>
          <w:rFonts w:ascii="Palatino Linotype" w:hAnsi="Palatino Linotype" w:cs="Arial"/>
          <w:b/>
          <w:i/>
          <w:lang w:val="es-ES"/>
        </w:rPr>
        <w:t xml:space="preserve"> </w:t>
      </w:r>
      <w:r w:rsidRPr="00D3001B">
        <w:rPr>
          <w:rFonts w:ascii="Palatino Linotype" w:hAnsi="Palatino Linotype" w:cs="Arial"/>
          <w:b/>
          <w:i/>
          <w:sz w:val="22"/>
          <w:lang w:val="es-ES"/>
        </w:rPr>
        <w:t>INTERPRETACIÓN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TEMÁTICA</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ARTÍCULOS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2</w:t>
      </w:r>
      <w:r w:rsidRPr="00D3001B">
        <w:rPr>
          <w:rFonts w:ascii="Palatino Linotype" w:hAnsi="Palatino Linotype" w:cs="Arial"/>
          <w:b/>
          <w:i/>
          <w:lang w:val="es-ES"/>
        </w:rPr>
        <w:t xml:space="preserve"> </w:t>
      </w:r>
      <w:r w:rsidRPr="00D3001B">
        <w:rPr>
          <w:rFonts w:ascii="Palatino Linotype" w:hAnsi="Palatino Linotype" w:cs="Arial"/>
          <w:b/>
          <w:i/>
          <w:sz w:val="22"/>
          <w:lang w:val="es-ES"/>
        </w:rPr>
        <w:t>2,</w:t>
      </w:r>
      <w:r w:rsidRPr="00D3001B">
        <w:rPr>
          <w:rFonts w:ascii="Palatino Linotype" w:hAnsi="Palatino Linotype" w:cs="Arial"/>
          <w:b/>
          <w:i/>
          <w:lang w:val="es-ES"/>
        </w:rPr>
        <w:t xml:space="preserve"> </w:t>
      </w:r>
      <w:r w:rsidRPr="00D3001B">
        <w:rPr>
          <w:rFonts w:ascii="Palatino Linotype" w:hAnsi="Palatino Linotype" w:cs="Arial"/>
          <w:b/>
          <w:i/>
          <w:sz w:val="22"/>
          <w:lang w:val="es-ES"/>
        </w:rPr>
        <w:t>FRACCIÓN</w:t>
      </w:r>
      <w:r w:rsidRPr="00D3001B">
        <w:rPr>
          <w:rFonts w:ascii="Palatino Linotype" w:hAnsi="Palatino Linotype" w:cs="Arial"/>
          <w:b/>
          <w:i/>
          <w:lang w:val="es-ES"/>
        </w:rPr>
        <w:t xml:space="preserve"> </w:t>
      </w:r>
      <w:r w:rsidRPr="00D3001B">
        <w:rPr>
          <w:rFonts w:ascii="Palatino Linotype" w:hAnsi="Palatino Linotype" w:cs="Arial"/>
          <w:b/>
          <w:bCs/>
          <w:i/>
          <w:sz w:val="22"/>
          <w:lang w:val="es-ES"/>
        </w:rPr>
        <w:t>V,</w:t>
      </w:r>
      <w:r w:rsidRPr="00D3001B">
        <w:rPr>
          <w:rFonts w:ascii="Palatino Linotype" w:hAnsi="Palatino Linotype" w:cs="Arial"/>
          <w:b/>
          <w:bCs/>
          <w:i/>
          <w:lang w:val="es-ES"/>
        </w:rPr>
        <w:t xml:space="preserve"> </w:t>
      </w:r>
      <w:r w:rsidRPr="00D3001B">
        <w:rPr>
          <w:rFonts w:ascii="Palatino Linotype" w:hAnsi="Palatino Linotype" w:cs="Arial"/>
          <w:b/>
          <w:bCs/>
          <w:i/>
          <w:sz w:val="22"/>
          <w:lang w:val="es-ES"/>
        </w:rPr>
        <w:t>XV,</w:t>
      </w:r>
      <w:r w:rsidRPr="00D3001B">
        <w:rPr>
          <w:rFonts w:ascii="Palatino Linotype" w:hAnsi="Palatino Linotype" w:cs="Arial"/>
          <w:b/>
          <w:bCs/>
          <w:i/>
          <w:lang w:val="es-ES"/>
        </w:rPr>
        <w:t xml:space="preserve"> </w:t>
      </w:r>
      <w:r w:rsidRPr="00D3001B">
        <w:rPr>
          <w:rFonts w:ascii="Palatino Linotype" w:hAnsi="Palatino Linotype" w:cs="Arial"/>
          <w:b/>
          <w:bCs/>
          <w:i/>
          <w:sz w:val="22"/>
          <w:lang w:val="es-ES"/>
        </w:rPr>
        <w:t>Y</w:t>
      </w:r>
      <w:r w:rsidRPr="00D3001B">
        <w:rPr>
          <w:rFonts w:ascii="Palatino Linotype" w:hAnsi="Palatino Linotype" w:cs="Arial"/>
          <w:b/>
          <w:bCs/>
          <w:i/>
          <w:lang w:val="es-ES"/>
        </w:rPr>
        <w:t xml:space="preserve"> </w:t>
      </w:r>
      <w:r w:rsidRPr="00D3001B">
        <w:rPr>
          <w:rFonts w:ascii="Palatino Linotype" w:hAnsi="Palatino Linotype" w:cs="Arial"/>
          <w:b/>
          <w:bCs/>
          <w:i/>
          <w:sz w:val="22"/>
          <w:lang w:val="es-ES"/>
        </w:rPr>
        <w:t>XVI,</w:t>
      </w:r>
      <w:r w:rsidRPr="00D3001B">
        <w:rPr>
          <w:rFonts w:ascii="Palatino Linotype" w:hAnsi="Palatino Linotype" w:cs="Arial"/>
          <w:b/>
          <w:bCs/>
          <w:i/>
          <w:lang w:val="es-ES"/>
        </w:rPr>
        <w:t xml:space="preserve"> </w:t>
      </w:r>
      <w:r w:rsidRPr="00D3001B">
        <w:rPr>
          <w:rFonts w:ascii="Palatino Linotype" w:hAnsi="Palatino Linotype" w:cs="Arial"/>
          <w:b/>
          <w:i/>
          <w:sz w:val="22"/>
          <w:lang w:val="es-ES"/>
        </w:rPr>
        <w:t>32,</w:t>
      </w:r>
      <w:r w:rsidRPr="00D3001B">
        <w:rPr>
          <w:rFonts w:ascii="Palatino Linotype" w:hAnsi="Palatino Linotype" w:cs="Arial"/>
          <w:b/>
          <w:i/>
          <w:lang w:val="es-ES"/>
        </w:rPr>
        <w:t xml:space="preserve"> </w:t>
      </w:r>
      <w:r w:rsidRPr="00D3001B">
        <w:rPr>
          <w:rFonts w:ascii="Palatino Linotype" w:hAnsi="Palatino Linotype" w:cs="Arial"/>
          <w:b/>
          <w:i/>
          <w:sz w:val="22"/>
          <w:lang w:val="es-ES"/>
        </w:rPr>
        <w:t>4,11</w:t>
      </w:r>
      <w:r w:rsidRPr="00D3001B">
        <w:rPr>
          <w:rFonts w:ascii="Palatino Linotype" w:hAnsi="Palatino Linotype" w:cs="Arial"/>
          <w:b/>
          <w:i/>
          <w:lang w:val="es-ES"/>
        </w:rPr>
        <w:t xml:space="preserve"> </w:t>
      </w:r>
      <w:r w:rsidRPr="00D3001B">
        <w:rPr>
          <w:rFonts w:ascii="Palatino Linotype" w:hAnsi="Palatino Linotype" w:cs="Arial"/>
          <w:b/>
          <w:i/>
          <w:sz w:val="22"/>
          <w:lang w:val="es-ES"/>
        </w:rPr>
        <w:t>Y</w:t>
      </w:r>
      <w:r w:rsidRPr="00D3001B">
        <w:rPr>
          <w:rFonts w:ascii="Palatino Linotype" w:hAnsi="Palatino Linotype" w:cs="Arial"/>
          <w:b/>
          <w:i/>
          <w:lang w:val="es-ES"/>
        </w:rPr>
        <w:t xml:space="preserve"> </w:t>
      </w:r>
      <w:r w:rsidRPr="00D3001B">
        <w:rPr>
          <w:rFonts w:ascii="Palatino Linotype" w:hAnsi="Palatino Linotype" w:cs="Arial"/>
          <w:b/>
          <w:i/>
          <w:sz w:val="22"/>
          <w:lang w:val="es-ES"/>
        </w:rPr>
        <w:t>41.</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conformidad</w:t>
      </w:r>
      <w:r w:rsidRPr="00D3001B">
        <w:rPr>
          <w:rFonts w:ascii="Palatino Linotype" w:hAnsi="Palatino Linotype" w:cs="Arial"/>
          <w:i/>
          <w:lang w:val="es-ES"/>
        </w:rPr>
        <w:t xml:space="preserve"> </w:t>
      </w:r>
      <w:r w:rsidRPr="00D3001B">
        <w:rPr>
          <w:rFonts w:ascii="Palatino Linotype" w:hAnsi="Palatino Linotype" w:cs="Arial"/>
          <w:i/>
          <w:sz w:val="22"/>
          <w:lang w:val="es-ES"/>
        </w:rPr>
        <w:t>con</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artículos</w:t>
      </w:r>
      <w:r w:rsidRPr="00D3001B">
        <w:rPr>
          <w:rFonts w:ascii="Palatino Linotype" w:hAnsi="Palatino Linotype" w:cs="Arial"/>
          <w:i/>
          <w:lang w:val="es-ES"/>
        </w:rPr>
        <w:t xml:space="preserve"> </w:t>
      </w:r>
      <w:r w:rsidRPr="00D3001B">
        <w:rPr>
          <w:rFonts w:ascii="Palatino Linotype" w:hAnsi="Palatino Linotype" w:cs="Arial"/>
          <w:i/>
          <w:sz w:val="22"/>
          <w:lang w:val="es-ES"/>
        </w:rPr>
        <w:t>antes</w:t>
      </w:r>
      <w:r w:rsidRPr="00D3001B">
        <w:rPr>
          <w:rFonts w:ascii="Palatino Linotype" w:hAnsi="Palatino Linotype" w:cs="Arial"/>
          <w:i/>
          <w:lang w:val="es-ES"/>
        </w:rPr>
        <w:t xml:space="preserve"> </w:t>
      </w:r>
      <w:r w:rsidRPr="00D3001B">
        <w:rPr>
          <w:rFonts w:ascii="Palatino Linotype" w:hAnsi="Palatino Linotype" w:cs="Arial"/>
          <w:i/>
          <w:sz w:val="22"/>
          <w:lang w:val="es-ES"/>
        </w:rPr>
        <w:t>referidos,</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derecho</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acceso</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pública,</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define</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cuanto</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su</w:t>
      </w:r>
      <w:r w:rsidRPr="00D3001B">
        <w:rPr>
          <w:rFonts w:ascii="Palatino Linotype" w:hAnsi="Palatino Linotype" w:cs="Arial"/>
          <w:i/>
          <w:lang w:val="es-ES"/>
        </w:rPr>
        <w:t xml:space="preserve"> </w:t>
      </w:r>
      <w:r w:rsidRPr="00D3001B">
        <w:rPr>
          <w:rFonts w:ascii="Palatino Linotype" w:hAnsi="Palatino Linotype" w:cs="Arial"/>
          <w:i/>
          <w:sz w:val="22"/>
          <w:lang w:val="es-ES"/>
        </w:rPr>
        <w:t>alcance</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resultado</w:t>
      </w:r>
      <w:r w:rsidRPr="00D3001B">
        <w:rPr>
          <w:rFonts w:ascii="Palatino Linotype" w:hAnsi="Palatino Linotype" w:cs="Arial"/>
          <w:i/>
          <w:lang w:val="es-ES"/>
        </w:rPr>
        <w:t xml:space="preserve"> </w:t>
      </w:r>
      <w:r w:rsidRPr="00D3001B">
        <w:rPr>
          <w:rFonts w:ascii="Palatino Linotype" w:hAnsi="Palatino Linotype" w:cs="Arial"/>
          <w:i/>
          <w:sz w:val="22"/>
          <w:lang w:val="es-ES"/>
        </w:rPr>
        <w:t>material,</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acceso</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archivos,</w:t>
      </w:r>
      <w:r w:rsidRPr="00D3001B">
        <w:rPr>
          <w:rFonts w:ascii="Palatino Linotype" w:hAnsi="Palatino Linotype" w:cs="Arial"/>
          <w:i/>
          <w:lang w:val="es-ES"/>
        </w:rPr>
        <w:t xml:space="preserve"> </w:t>
      </w:r>
      <w:r w:rsidRPr="00D3001B">
        <w:rPr>
          <w:rFonts w:ascii="Palatino Linotype" w:hAnsi="Palatino Linotype" w:cs="Arial"/>
          <w:i/>
          <w:sz w:val="22"/>
          <w:lang w:val="es-ES"/>
        </w:rPr>
        <w:t>registros</w:t>
      </w:r>
      <w:r w:rsidRPr="00D3001B">
        <w:rPr>
          <w:rFonts w:ascii="Palatino Linotype" w:hAnsi="Palatino Linotype" w:cs="Arial"/>
          <w:i/>
          <w:lang w:val="es-ES"/>
        </w:rPr>
        <w:t xml:space="preserve"> </w:t>
      </w:r>
      <w:r w:rsidRPr="00D3001B">
        <w:rPr>
          <w:rFonts w:ascii="Palatino Linotype" w:hAnsi="Palatino Linotype" w:cs="Arial"/>
          <w:i/>
          <w:sz w:val="22"/>
          <w:lang w:val="es-ES"/>
        </w:rPr>
        <w:t>y</w:t>
      </w:r>
      <w:r w:rsidRPr="00D3001B">
        <w:rPr>
          <w:rFonts w:ascii="Palatino Linotype" w:hAnsi="Palatino Linotype" w:cs="Arial"/>
          <w:i/>
          <w:lang w:val="es-ES"/>
        </w:rPr>
        <w:t xml:space="preserve"> </w:t>
      </w:r>
      <w:r w:rsidRPr="00D3001B">
        <w:rPr>
          <w:rFonts w:ascii="Palatino Linotype" w:hAnsi="Palatino Linotype" w:cs="Arial"/>
          <w:i/>
          <w:sz w:val="22"/>
          <w:lang w:val="es-ES"/>
        </w:rPr>
        <w:t>documentos</w:t>
      </w:r>
      <w:r w:rsidRPr="00D3001B">
        <w:rPr>
          <w:rFonts w:ascii="Palatino Linotype" w:hAnsi="Palatino Linotype" w:cs="Arial"/>
          <w:i/>
          <w:lang w:val="es-ES"/>
        </w:rPr>
        <w:t xml:space="preserve"> </w:t>
      </w:r>
      <w:r w:rsidRPr="00D3001B">
        <w:rPr>
          <w:rFonts w:ascii="Palatino Linotype" w:hAnsi="Palatino Linotype" w:cs="Arial"/>
          <w:i/>
          <w:sz w:val="22"/>
          <w:lang w:val="es-ES"/>
        </w:rPr>
        <w:t>públicos,</w:t>
      </w:r>
      <w:r w:rsidRPr="00D3001B">
        <w:rPr>
          <w:rFonts w:ascii="Palatino Linotype" w:hAnsi="Palatino Linotype" w:cs="Arial"/>
          <w:i/>
          <w:lang w:val="es-ES"/>
        </w:rPr>
        <w:t xml:space="preserve"> </w:t>
      </w:r>
      <w:r w:rsidRPr="00D3001B">
        <w:rPr>
          <w:rFonts w:ascii="Palatino Linotype" w:hAnsi="Palatino Linotype" w:cs="Arial"/>
          <w:i/>
          <w:sz w:val="22"/>
          <w:lang w:val="es-ES"/>
        </w:rPr>
        <w:t>administrados,</w:t>
      </w:r>
      <w:r w:rsidRPr="00D3001B">
        <w:rPr>
          <w:rFonts w:ascii="Palatino Linotype" w:hAnsi="Palatino Linotype" w:cs="Arial"/>
          <w:i/>
          <w:lang w:val="es-ES"/>
        </w:rPr>
        <w:t xml:space="preserve"> </w:t>
      </w:r>
      <w:r w:rsidRPr="00D3001B">
        <w:rPr>
          <w:rFonts w:ascii="Palatino Linotype" w:hAnsi="Palatino Linotype" w:cs="Arial"/>
          <w:i/>
          <w:sz w:val="22"/>
          <w:lang w:val="es-ES"/>
        </w:rPr>
        <w:t>generados</w:t>
      </w:r>
      <w:r w:rsidRPr="00D3001B">
        <w:rPr>
          <w:rFonts w:ascii="Palatino Linotype" w:hAnsi="Palatino Linotype" w:cs="Arial"/>
          <w:i/>
          <w:lang w:val="es-ES"/>
        </w:rPr>
        <w:t xml:space="preserve"> </w:t>
      </w:r>
      <w:r w:rsidRPr="00D3001B">
        <w:rPr>
          <w:rFonts w:ascii="Palatino Linotype" w:hAnsi="Palatino Linotype" w:cs="Arial"/>
          <w:i/>
          <w:sz w:val="22"/>
          <w:lang w:val="es-ES"/>
        </w:rPr>
        <w:t>o</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posesión</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órganos</w:t>
      </w:r>
      <w:r w:rsidRPr="00D3001B">
        <w:rPr>
          <w:rFonts w:ascii="Palatino Linotype" w:hAnsi="Palatino Linotype" w:cs="Arial"/>
          <w:i/>
          <w:lang w:val="es-ES"/>
        </w:rPr>
        <w:t xml:space="preserve"> </w:t>
      </w:r>
      <w:r w:rsidRPr="00D3001B">
        <w:rPr>
          <w:rFonts w:ascii="Palatino Linotype" w:hAnsi="Palatino Linotype" w:cs="Arial"/>
          <w:i/>
          <w:sz w:val="22"/>
          <w:lang w:val="es-ES"/>
        </w:rPr>
        <w:t>u</w:t>
      </w:r>
      <w:r w:rsidRPr="00D3001B">
        <w:rPr>
          <w:rFonts w:ascii="Palatino Linotype" w:hAnsi="Palatino Linotype" w:cs="Arial"/>
          <w:i/>
          <w:lang w:val="es-ES"/>
        </w:rPr>
        <w:t xml:space="preserve"> </w:t>
      </w:r>
      <w:r w:rsidRPr="00D3001B">
        <w:rPr>
          <w:rFonts w:ascii="Palatino Linotype" w:hAnsi="Palatino Linotype" w:cs="Arial"/>
          <w:i/>
          <w:sz w:val="22"/>
          <w:lang w:val="es-ES"/>
        </w:rPr>
        <w:t>organismos</w:t>
      </w:r>
      <w:r w:rsidRPr="00D3001B">
        <w:rPr>
          <w:rFonts w:ascii="Palatino Linotype" w:hAnsi="Palatino Linotype" w:cs="Arial"/>
          <w:i/>
          <w:lang w:val="es-ES"/>
        </w:rPr>
        <w:t xml:space="preserve"> </w:t>
      </w:r>
      <w:r w:rsidRPr="00D3001B">
        <w:rPr>
          <w:rFonts w:ascii="Palatino Linotype" w:hAnsi="Palatino Linotype" w:cs="Arial"/>
          <w:i/>
          <w:sz w:val="22"/>
          <w:lang w:val="es-ES"/>
        </w:rPr>
        <w:t>públicos,</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virtud</w:t>
      </w:r>
      <w:r w:rsidRPr="00D3001B">
        <w:rPr>
          <w:rFonts w:ascii="Palatino Linotype" w:hAnsi="Palatino Linotype" w:cs="Arial"/>
          <w:i/>
          <w:lang w:val="es-ES"/>
        </w:rPr>
        <w:t xml:space="preserve"> </w:t>
      </w:r>
      <w:r w:rsidRPr="00D3001B">
        <w:rPr>
          <w:rFonts w:ascii="Palatino Linotype" w:hAnsi="Palatino Linotype" w:cs="Arial"/>
          <w:i/>
          <w:sz w:val="22"/>
          <w:lang w:val="es-ES"/>
        </w:rPr>
        <w:t>del</w:t>
      </w:r>
      <w:r w:rsidRPr="00D3001B">
        <w:rPr>
          <w:rFonts w:ascii="Palatino Linotype" w:hAnsi="Palatino Linotype" w:cs="Arial"/>
          <w:i/>
          <w:lang w:val="es-ES"/>
        </w:rPr>
        <w:t xml:space="preserve"> </w:t>
      </w:r>
      <w:r w:rsidRPr="00D3001B">
        <w:rPr>
          <w:rFonts w:ascii="Palatino Linotype" w:hAnsi="Palatino Linotype" w:cs="Arial"/>
          <w:i/>
          <w:sz w:val="22"/>
          <w:lang w:val="es-ES"/>
        </w:rPr>
        <w:t>ejercicio</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sus</w:t>
      </w:r>
      <w:r w:rsidRPr="00D3001B">
        <w:rPr>
          <w:rFonts w:ascii="Palatino Linotype" w:hAnsi="Palatino Linotype" w:cs="Arial"/>
          <w:i/>
          <w:lang w:val="es-ES"/>
        </w:rPr>
        <w:t xml:space="preserve"> </w:t>
      </w:r>
      <w:r w:rsidRPr="00D3001B">
        <w:rPr>
          <w:rFonts w:ascii="Palatino Linotype" w:hAnsi="Palatino Linotype" w:cs="Arial"/>
          <w:i/>
          <w:sz w:val="22"/>
          <w:lang w:val="es-ES"/>
        </w:rPr>
        <w:t>funciones</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derecho</w:t>
      </w:r>
      <w:r w:rsidRPr="00D3001B">
        <w:rPr>
          <w:rFonts w:ascii="Palatino Linotype" w:hAnsi="Palatino Linotype" w:cs="Arial"/>
          <w:i/>
          <w:lang w:val="es-ES"/>
        </w:rPr>
        <w:t xml:space="preserve"> </w:t>
      </w:r>
      <w:r w:rsidRPr="00D3001B">
        <w:rPr>
          <w:rFonts w:ascii="Palatino Linotype" w:hAnsi="Palatino Linotype" w:cs="Arial"/>
          <w:i/>
          <w:sz w:val="22"/>
          <w:lang w:val="es-ES"/>
        </w:rPr>
        <w:t>público,</w:t>
      </w:r>
      <w:r w:rsidRPr="00D3001B">
        <w:rPr>
          <w:rFonts w:ascii="Palatino Linotype" w:hAnsi="Palatino Linotype" w:cs="Arial"/>
          <w:i/>
          <w:lang w:val="es-ES"/>
        </w:rPr>
        <w:t xml:space="preserve"> </w:t>
      </w:r>
      <w:r w:rsidRPr="00D3001B">
        <w:rPr>
          <w:rFonts w:ascii="Palatino Linotype" w:hAnsi="Palatino Linotype" w:cs="Arial"/>
          <w:i/>
          <w:sz w:val="22"/>
          <w:lang w:val="es-ES"/>
        </w:rPr>
        <w:t>sin</w:t>
      </w:r>
      <w:r w:rsidRPr="00D3001B">
        <w:rPr>
          <w:rFonts w:ascii="Palatino Linotype" w:hAnsi="Palatino Linotype" w:cs="Arial"/>
          <w:i/>
          <w:lang w:val="es-ES"/>
        </w:rPr>
        <w:t xml:space="preserve"> </w:t>
      </w:r>
      <w:r w:rsidRPr="00D3001B">
        <w:rPr>
          <w:rFonts w:ascii="Palatino Linotype" w:hAnsi="Palatino Linotype" w:cs="Arial"/>
          <w:i/>
          <w:sz w:val="22"/>
          <w:lang w:val="es-ES"/>
        </w:rPr>
        <w:t>importar</w:t>
      </w:r>
      <w:r w:rsidRPr="00D3001B">
        <w:rPr>
          <w:rFonts w:ascii="Palatino Linotype" w:hAnsi="Palatino Linotype" w:cs="Arial"/>
          <w:i/>
          <w:lang w:val="es-ES"/>
        </w:rPr>
        <w:t xml:space="preserve"> </w:t>
      </w:r>
      <w:r w:rsidRPr="00D3001B">
        <w:rPr>
          <w:rFonts w:ascii="Palatino Linotype" w:hAnsi="Palatino Linotype" w:cs="Arial"/>
          <w:i/>
          <w:sz w:val="22"/>
          <w:lang w:val="es-ES"/>
        </w:rPr>
        <w:t>su</w:t>
      </w:r>
      <w:r w:rsidRPr="00D3001B">
        <w:rPr>
          <w:rFonts w:ascii="Palatino Linotype" w:hAnsi="Palatino Linotype" w:cs="Arial"/>
          <w:i/>
          <w:lang w:val="es-ES"/>
        </w:rPr>
        <w:t xml:space="preserve"> </w:t>
      </w:r>
      <w:r w:rsidRPr="00D3001B">
        <w:rPr>
          <w:rFonts w:ascii="Palatino Linotype" w:hAnsi="Palatino Linotype" w:cs="Arial"/>
          <w:i/>
          <w:sz w:val="22"/>
          <w:lang w:val="es-ES"/>
        </w:rPr>
        <w:t>fuente,</w:t>
      </w:r>
      <w:r w:rsidRPr="00D3001B">
        <w:rPr>
          <w:rFonts w:ascii="Palatino Linotype" w:hAnsi="Palatino Linotype" w:cs="Arial"/>
          <w:i/>
          <w:lang w:val="es-ES"/>
        </w:rPr>
        <w:t xml:space="preserve"> </w:t>
      </w:r>
      <w:r w:rsidRPr="00D3001B">
        <w:rPr>
          <w:rFonts w:ascii="Palatino Linotype" w:hAnsi="Palatino Linotype" w:cs="Arial"/>
          <w:i/>
          <w:sz w:val="22"/>
          <w:lang w:val="es-ES"/>
        </w:rPr>
        <w:t>soporte</w:t>
      </w:r>
      <w:r w:rsidRPr="00D3001B">
        <w:rPr>
          <w:rFonts w:ascii="Palatino Linotype" w:hAnsi="Palatino Linotype" w:cs="Arial"/>
          <w:i/>
          <w:lang w:val="es-ES"/>
        </w:rPr>
        <w:t xml:space="preserve"> </w:t>
      </w:r>
      <w:r w:rsidRPr="00D3001B">
        <w:rPr>
          <w:rFonts w:ascii="Palatino Linotype" w:hAnsi="Palatino Linotype" w:cs="Arial"/>
          <w:i/>
          <w:sz w:val="22"/>
          <w:lang w:val="es-ES"/>
        </w:rPr>
        <w:t>o</w:t>
      </w:r>
      <w:r w:rsidRPr="00D3001B">
        <w:rPr>
          <w:rFonts w:ascii="Palatino Linotype" w:hAnsi="Palatino Linotype" w:cs="Arial"/>
          <w:i/>
          <w:lang w:val="es-ES"/>
        </w:rPr>
        <w:t xml:space="preserve"> </w:t>
      </w:r>
      <w:r w:rsidRPr="00D3001B">
        <w:rPr>
          <w:rFonts w:ascii="Palatino Linotype" w:hAnsi="Palatino Linotype" w:cs="Arial"/>
          <w:i/>
          <w:sz w:val="22"/>
          <w:lang w:val="es-ES"/>
        </w:rPr>
        <w:t>fecha</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elaboración.</w:t>
      </w:r>
    </w:p>
    <w:p w:rsidR="00A20E0A" w:rsidRPr="00D3001B" w:rsidRDefault="00A20E0A" w:rsidP="00A20E0A">
      <w:pPr>
        <w:ind w:left="709" w:right="899"/>
        <w:jc w:val="both"/>
        <w:rPr>
          <w:rFonts w:ascii="Palatino Linotype" w:hAnsi="Palatino Linotype" w:cs="Arial"/>
          <w:i/>
          <w:sz w:val="22"/>
          <w:lang w:val="es-ES"/>
        </w:rPr>
      </w:pP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consecuencia</w:t>
      </w:r>
      <w:r w:rsidRPr="00D3001B">
        <w:rPr>
          <w:rFonts w:ascii="Palatino Linotype" w:hAnsi="Palatino Linotype" w:cs="Arial"/>
          <w:i/>
          <w:lang w:val="es-ES"/>
        </w:rPr>
        <w:t xml:space="preserve"> </w:t>
      </w:r>
      <w:r w:rsidRPr="00D3001B">
        <w:rPr>
          <w:rFonts w:ascii="Palatino Linotype" w:hAnsi="Palatino Linotype" w:cs="Arial"/>
          <w:i/>
          <w:sz w:val="22"/>
          <w:lang w:val="es-ES"/>
        </w:rPr>
        <w:t>el</w:t>
      </w:r>
      <w:r w:rsidRPr="00D3001B">
        <w:rPr>
          <w:rFonts w:ascii="Palatino Linotype" w:hAnsi="Palatino Linotype" w:cs="Arial"/>
          <w:i/>
          <w:lang w:val="es-ES"/>
        </w:rPr>
        <w:t xml:space="preserve"> </w:t>
      </w:r>
      <w:r w:rsidRPr="00D3001B">
        <w:rPr>
          <w:rFonts w:ascii="Palatino Linotype" w:hAnsi="Palatino Linotype" w:cs="Arial"/>
          <w:i/>
          <w:sz w:val="22"/>
          <w:lang w:val="es-ES"/>
        </w:rPr>
        <w:t>acceso</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la</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refiere</w:t>
      </w:r>
      <w:r w:rsidRPr="00D3001B">
        <w:rPr>
          <w:rFonts w:ascii="Palatino Linotype" w:hAnsi="Palatino Linotype" w:cs="Arial"/>
          <w:i/>
          <w:lang w:val="es-ES"/>
        </w:rPr>
        <w:t xml:space="preserve"> </w:t>
      </w:r>
      <w:r w:rsidRPr="00D3001B">
        <w:rPr>
          <w:rFonts w:ascii="Palatino Linotype" w:hAnsi="Palatino Linotype" w:cs="Arial"/>
          <w:i/>
          <w:sz w:val="22"/>
          <w:lang w:val="es-ES"/>
        </w:rPr>
        <w:t>a</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cumplan</w:t>
      </w:r>
      <w:r w:rsidRPr="00D3001B">
        <w:rPr>
          <w:rFonts w:ascii="Palatino Linotype" w:hAnsi="Palatino Linotype" w:cs="Arial"/>
          <w:i/>
          <w:lang w:val="es-ES"/>
        </w:rPr>
        <w:t xml:space="preserve"> </w:t>
      </w:r>
      <w:r w:rsidRPr="00D3001B">
        <w:rPr>
          <w:rFonts w:ascii="Palatino Linotype" w:hAnsi="Palatino Linotype" w:cs="Arial"/>
          <w:i/>
          <w:sz w:val="22"/>
          <w:lang w:val="es-ES"/>
        </w:rPr>
        <w:t>cualquiera</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siguientes</w:t>
      </w:r>
      <w:r w:rsidRPr="00D3001B">
        <w:rPr>
          <w:rFonts w:ascii="Palatino Linotype" w:hAnsi="Palatino Linotype" w:cs="Arial"/>
          <w:i/>
          <w:lang w:val="es-ES"/>
        </w:rPr>
        <w:t xml:space="preserve"> </w:t>
      </w:r>
      <w:r w:rsidRPr="00D3001B">
        <w:rPr>
          <w:rFonts w:ascii="Palatino Linotype" w:hAnsi="Palatino Linotype" w:cs="Arial"/>
          <w:i/>
          <w:sz w:val="22"/>
          <w:lang w:val="es-ES"/>
        </w:rPr>
        <w:t>tres</w:t>
      </w:r>
      <w:r w:rsidRPr="00D3001B">
        <w:rPr>
          <w:rFonts w:ascii="Palatino Linotype" w:hAnsi="Palatino Linotype" w:cs="Arial"/>
          <w:i/>
          <w:lang w:val="es-ES"/>
        </w:rPr>
        <w:t xml:space="preserve"> </w:t>
      </w:r>
      <w:r w:rsidRPr="00D3001B">
        <w:rPr>
          <w:rFonts w:ascii="Palatino Linotype" w:hAnsi="Palatino Linotype" w:cs="Arial"/>
          <w:i/>
          <w:sz w:val="22"/>
          <w:lang w:val="es-ES"/>
        </w:rPr>
        <w:t>supuestos:</w:t>
      </w:r>
    </w:p>
    <w:p w:rsidR="00A20E0A" w:rsidRPr="00D3001B" w:rsidRDefault="00A20E0A" w:rsidP="00A20E0A">
      <w:pPr>
        <w:ind w:left="709" w:right="899"/>
        <w:jc w:val="both"/>
        <w:rPr>
          <w:rFonts w:ascii="Palatino Linotype" w:hAnsi="Palatino Linotype" w:cs="Arial"/>
          <w:b/>
          <w:i/>
          <w:sz w:val="22"/>
          <w:lang w:val="es-ES"/>
        </w:rPr>
      </w:pPr>
      <w:r w:rsidRPr="00D3001B">
        <w:rPr>
          <w:rFonts w:ascii="Palatino Linotype" w:hAnsi="Palatino Linotype" w:cs="Arial"/>
          <w:b/>
          <w:i/>
          <w:sz w:val="22"/>
          <w:lang w:val="es-ES"/>
        </w:rPr>
        <w:t>1)</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se</w:t>
      </w:r>
      <w:r w:rsidRPr="00D3001B">
        <w:rPr>
          <w:rFonts w:ascii="Palatino Linotype" w:hAnsi="Palatino Linotype" w:cs="Arial"/>
          <w:b/>
          <w:i/>
          <w:lang w:val="es-ES"/>
        </w:rPr>
        <w:t xml:space="preserve"> </w:t>
      </w:r>
      <w:r w:rsidRPr="00D3001B">
        <w:rPr>
          <w:rFonts w:ascii="Palatino Linotype" w:hAnsi="Palatino Linotype" w:cs="Arial"/>
          <w:b/>
          <w:i/>
          <w:sz w:val="22"/>
          <w:lang w:val="es-ES"/>
        </w:rPr>
        <w:t>trate</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información</w:t>
      </w:r>
      <w:r w:rsidRPr="00D3001B">
        <w:rPr>
          <w:rFonts w:ascii="Palatino Linotype" w:hAnsi="Palatino Linotype" w:cs="Arial"/>
          <w:b/>
          <w:i/>
          <w:lang w:val="es-ES"/>
        </w:rPr>
        <w:t xml:space="preserve"> </w:t>
      </w:r>
      <w:r w:rsidRPr="00D3001B">
        <w:rPr>
          <w:rFonts w:ascii="Palatino Linotype" w:hAnsi="Palatino Linotype" w:cs="Arial"/>
          <w:b/>
          <w:i/>
          <w:sz w:val="22"/>
          <w:lang w:val="es-ES"/>
        </w:rPr>
        <w:t>registrada</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cualquier</w:t>
      </w:r>
      <w:r w:rsidRPr="00D3001B">
        <w:rPr>
          <w:rFonts w:ascii="Palatino Linotype" w:hAnsi="Palatino Linotype" w:cs="Arial"/>
          <w:b/>
          <w:i/>
          <w:lang w:val="es-ES"/>
        </w:rPr>
        <w:t xml:space="preserve"> </w:t>
      </w:r>
      <w:r w:rsidRPr="00D3001B">
        <w:rPr>
          <w:rFonts w:ascii="Palatino Linotype" w:hAnsi="Palatino Linotype" w:cs="Arial"/>
          <w:b/>
          <w:i/>
          <w:sz w:val="22"/>
          <w:lang w:val="es-ES"/>
        </w:rPr>
        <w:t>soporte</w:t>
      </w:r>
      <w:r w:rsidRPr="00D3001B">
        <w:rPr>
          <w:rFonts w:ascii="Palatino Linotype" w:hAnsi="Palatino Linotype" w:cs="Arial"/>
          <w:b/>
          <w:i/>
          <w:lang w:val="es-ES"/>
        </w:rPr>
        <w:t xml:space="preserve"> </w:t>
      </w:r>
      <w:r w:rsidRPr="00D3001B">
        <w:rPr>
          <w:rFonts w:ascii="Palatino Linotype" w:hAnsi="Palatino Linotype" w:cs="Arial"/>
          <w:b/>
          <w:i/>
          <w:sz w:val="22"/>
          <w:lang w:val="es-ES"/>
        </w:rPr>
        <w:t>documental,</w:t>
      </w:r>
      <w:r w:rsidRPr="00D3001B">
        <w:rPr>
          <w:rFonts w:ascii="Palatino Linotype" w:hAnsi="Palatino Linotype" w:cs="Arial"/>
          <w:b/>
          <w:i/>
          <w:lang w:val="es-ES"/>
        </w:rPr>
        <w:t xml:space="preserve"> </w:t>
      </w:r>
      <w:r w:rsidRPr="00D3001B">
        <w:rPr>
          <w:rFonts w:ascii="Palatino Linotype" w:hAnsi="Palatino Linotype" w:cs="Arial"/>
          <w:b/>
          <w:i/>
          <w:sz w:val="22"/>
          <w:lang w:val="es-ES"/>
        </w:rPr>
        <w:t>que</w:t>
      </w:r>
      <w:r w:rsidRPr="00D3001B">
        <w:rPr>
          <w:rFonts w:ascii="Palatino Linotype" w:hAnsi="Palatino Linotype" w:cs="Arial"/>
          <w:b/>
          <w:i/>
          <w:lang w:val="es-ES"/>
        </w:rPr>
        <w:t xml:space="preserve"> </w:t>
      </w:r>
      <w:r w:rsidRPr="00D3001B">
        <w:rPr>
          <w:rFonts w:ascii="Palatino Linotype" w:hAnsi="Palatino Linotype" w:cs="Arial"/>
          <w:b/>
          <w:i/>
          <w:sz w:val="22"/>
          <w:lang w:val="es-ES"/>
        </w:rPr>
        <w:t>en</w:t>
      </w:r>
      <w:r w:rsidRPr="00D3001B">
        <w:rPr>
          <w:rFonts w:ascii="Palatino Linotype" w:hAnsi="Palatino Linotype" w:cs="Arial"/>
          <w:b/>
          <w:i/>
          <w:lang w:val="es-ES"/>
        </w:rPr>
        <w:t xml:space="preserve"> </w:t>
      </w:r>
      <w:r w:rsidRPr="00D3001B">
        <w:rPr>
          <w:rFonts w:ascii="Palatino Linotype" w:hAnsi="Palatino Linotype" w:cs="Arial"/>
          <w:b/>
          <w:i/>
          <w:sz w:val="22"/>
          <w:lang w:val="es-ES"/>
        </w:rPr>
        <w:t>ejercicio</w:t>
      </w:r>
      <w:r w:rsidRPr="00D3001B">
        <w:rPr>
          <w:rFonts w:ascii="Palatino Linotype" w:hAnsi="Palatino Linotype" w:cs="Arial"/>
          <w:b/>
          <w:i/>
          <w:lang w:val="es-ES"/>
        </w:rPr>
        <w:t xml:space="preserve"> </w:t>
      </w:r>
      <w:r w:rsidRPr="00D3001B">
        <w:rPr>
          <w:rFonts w:ascii="Palatino Linotype" w:hAnsi="Palatino Linotype" w:cs="Arial"/>
          <w:b/>
          <w:i/>
          <w:sz w:val="22"/>
          <w:lang w:val="es-ES"/>
        </w:rPr>
        <w:t>de</w:t>
      </w:r>
      <w:r w:rsidRPr="00D3001B">
        <w:rPr>
          <w:rFonts w:ascii="Palatino Linotype" w:hAnsi="Palatino Linotype" w:cs="Arial"/>
          <w:b/>
          <w:i/>
          <w:lang w:val="es-ES"/>
        </w:rPr>
        <w:t xml:space="preserve"> </w:t>
      </w:r>
      <w:r w:rsidRPr="00D3001B">
        <w:rPr>
          <w:rFonts w:ascii="Palatino Linotype" w:hAnsi="Palatino Linotype" w:cs="Arial"/>
          <w:b/>
          <w:i/>
          <w:sz w:val="22"/>
          <w:lang w:val="es-ES"/>
        </w:rPr>
        <w:t>las</w:t>
      </w:r>
      <w:r w:rsidRPr="00D3001B">
        <w:rPr>
          <w:rFonts w:ascii="Palatino Linotype" w:hAnsi="Palatino Linotype" w:cs="Arial"/>
          <w:b/>
          <w:i/>
          <w:lang w:val="es-ES"/>
        </w:rPr>
        <w:t xml:space="preserve"> </w:t>
      </w:r>
      <w:r w:rsidRPr="00D3001B">
        <w:rPr>
          <w:rFonts w:ascii="Palatino Linotype" w:hAnsi="Palatino Linotype" w:cs="Arial"/>
          <w:b/>
          <w:i/>
          <w:sz w:val="22"/>
          <w:lang w:val="es-ES"/>
        </w:rPr>
        <w:t>atribuciones</w:t>
      </w:r>
      <w:r w:rsidRPr="00D3001B">
        <w:rPr>
          <w:rFonts w:ascii="Palatino Linotype" w:hAnsi="Palatino Linotype" w:cs="Arial"/>
          <w:b/>
          <w:i/>
          <w:lang w:val="es-ES"/>
        </w:rPr>
        <w:t xml:space="preserve"> </w:t>
      </w:r>
      <w:r w:rsidRPr="00D3001B">
        <w:rPr>
          <w:rFonts w:ascii="Palatino Linotype" w:hAnsi="Palatino Linotype" w:cs="Arial"/>
          <w:b/>
          <w:i/>
          <w:sz w:val="22"/>
          <w:lang w:val="es-ES"/>
        </w:rPr>
        <w:t>conferidas,</w:t>
      </w:r>
      <w:r w:rsidRPr="00D3001B">
        <w:rPr>
          <w:rFonts w:ascii="Palatino Linotype" w:hAnsi="Palatino Linotype" w:cs="Arial"/>
          <w:b/>
          <w:i/>
          <w:lang w:val="es-ES"/>
        </w:rPr>
        <w:t xml:space="preserve"> </w:t>
      </w:r>
      <w:r w:rsidRPr="00D3001B">
        <w:rPr>
          <w:rFonts w:ascii="Palatino Linotype" w:hAnsi="Palatino Linotype" w:cs="Arial"/>
          <w:b/>
          <w:i/>
          <w:sz w:val="22"/>
          <w:lang w:val="es-ES"/>
        </w:rPr>
        <w:t>sea</w:t>
      </w:r>
      <w:r w:rsidRPr="00D3001B">
        <w:rPr>
          <w:rFonts w:ascii="Palatino Linotype" w:hAnsi="Palatino Linotype" w:cs="Arial"/>
          <w:b/>
          <w:i/>
          <w:lang w:val="es-ES"/>
        </w:rPr>
        <w:t xml:space="preserve"> </w:t>
      </w:r>
      <w:r w:rsidRPr="00D3001B">
        <w:rPr>
          <w:rFonts w:ascii="Palatino Linotype" w:hAnsi="Palatino Linotype" w:cs="Arial"/>
          <w:b/>
          <w:i/>
          <w:sz w:val="22"/>
          <w:lang w:val="es-ES"/>
        </w:rPr>
        <w:t>generada</w:t>
      </w:r>
      <w:r w:rsidRPr="00D3001B">
        <w:rPr>
          <w:rFonts w:ascii="Palatino Linotype" w:hAnsi="Palatino Linotype" w:cs="Arial"/>
          <w:b/>
          <w:i/>
          <w:lang w:val="es-ES"/>
        </w:rPr>
        <w:t xml:space="preserve"> </w:t>
      </w:r>
      <w:r w:rsidRPr="00D3001B">
        <w:rPr>
          <w:rFonts w:ascii="Palatino Linotype" w:hAnsi="Palatino Linotype" w:cs="Arial"/>
          <w:b/>
          <w:i/>
          <w:sz w:val="22"/>
          <w:lang w:val="es-ES"/>
        </w:rPr>
        <w:t>por</w:t>
      </w:r>
      <w:r w:rsidRPr="00D3001B">
        <w:rPr>
          <w:rFonts w:ascii="Palatino Linotype" w:hAnsi="Palatino Linotype" w:cs="Arial"/>
          <w:b/>
          <w:i/>
          <w:lang w:val="es-ES"/>
        </w:rPr>
        <w:t xml:space="preserve"> </w:t>
      </w:r>
      <w:r w:rsidRPr="00D3001B">
        <w:rPr>
          <w:rFonts w:ascii="Palatino Linotype" w:hAnsi="Palatino Linotype" w:cs="Arial"/>
          <w:b/>
          <w:i/>
          <w:sz w:val="22"/>
          <w:lang w:val="es-ES"/>
        </w:rPr>
        <w:t>los</w:t>
      </w:r>
      <w:r w:rsidRPr="00D3001B">
        <w:rPr>
          <w:rFonts w:ascii="Palatino Linotype" w:hAnsi="Palatino Linotype" w:cs="Arial"/>
          <w:b/>
          <w:i/>
          <w:lang w:val="es-ES"/>
        </w:rPr>
        <w:t xml:space="preserve"> </w:t>
      </w:r>
      <w:r w:rsidRPr="00D3001B">
        <w:rPr>
          <w:rFonts w:ascii="Palatino Linotype" w:hAnsi="Palatino Linotype" w:cs="Arial"/>
          <w:b/>
          <w:i/>
          <w:sz w:val="22"/>
          <w:lang w:val="es-ES"/>
        </w:rPr>
        <w:t>Sujetos</w:t>
      </w:r>
      <w:r w:rsidRPr="00D3001B">
        <w:rPr>
          <w:rFonts w:ascii="Palatino Linotype" w:hAnsi="Palatino Linotype" w:cs="Arial"/>
          <w:b/>
          <w:i/>
          <w:lang w:val="es-ES"/>
        </w:rPr>
        <w:t xml:space="preserve"> </w:t>
      </w:r>
      <w:r w:rsidRPr="00D3001B">
        <w:rPr>
          <w:rFonts w:ascii="Palatino Linotype" w:hAnsi="Palatino Linotype" w:cs="Arial"/>
          <w:b/>
          <w:i/>
          <w:sz w:val="22"/>
          <w:lang w:val="es-ES"/>
        </w:rPr>
        <w:t>Obligados;</w:t>
      </w:r>
    </w:p>
    <w:p w:rsidR="00A20E0A" w:rsidRPr="00D3001B" w:rsidRDefault="00A20E0A" w:rsidP="00A20E0A">
      <w:pPr>
        <w:ind w:left="709" w:right="899"/>
        <w:jc w:val="both"/>
        <w:rPr>
          <w:rFonts w:ascii="Palatino Linotype" w:hAnsi="Palatino Linotype" w:cs="Arial"/>
          <w:i/>
          <w:sz w:val="22"/>
          <w:lang w:val="es-ES"/>
        </w:rPr>
      </w:pPr>
      <w:r w:rsidRPr="00D3001B">
        <w:rPr>
          <w:rFonts w:ascii="Palatino Linotype" w:hAnsi="Palatino Linotype" w:cs="Arial"/>
          <w:i/>
          <w:sz w:val="22"/>
          <w:lang w:val="es-ES"/>
        </w:rPr>
        <w:t>2)</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trate</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registrada</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cualquier</w:t>
      </w:r>
      <w:r w:rsidRPr="00D3001B">
        <w:rPr>
          <w:rFonts w:ascii="Palatino Linotype" w:hAnsi="Palatino Linotype" w:cs="Arial"/>
          <w:i/>
          <w:lang w:val="es-ES"/>
        </w:rPr>
        <w:t xml:space="preserve"> </w:t>
      </w:r>
      <w:r w:rsidRPr="00D3001B">
        <w:rPr>
          <w:rFonts w:ascii="Palatino Linotype" w:hAnsi="Palatino Linotype" w:cs="Arial"/>
          <w:i/>
          <w:sz w:val="22"/>
          <w:lang w:val="es-ES"/>
        </w:rPr>
        <w:t>soporte</w:t>
      </w:r>
      <w:r w:rsidRPr="00D3001B">
        <w:rPr>
          <w:rFonts w:ascii="Palatino Linotype" w:hAnsi="Palatino Linotype" w:cs="Arial"/>
          <w:i/>
          <w:lang w:val="es-ES"/>
        </w:rPr>
        <w:t xml:space="preserve"> </w:t>
      </w:r>
      <w:r w:rsidRPr="00D3001B">
        <w:rPr>
          <w:rFonts w:ascii="Palatino Linotype" w:hAnsi="Palatino Linotype" w:cs="Arial"/>
          <w:i/>
          <w:sz w:val="22"/>
          <w:lang w:val="es-ES"/>
        </w:rPr>
        <w:t>documental,</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ejercicio</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las</w:t>
      </w:r>
      <w:r w:rsidRPr="00D3001B">
        <w:rPr>
          <w:rFonts w:ascii="Palatino Linotype" w:hAnsi="Palatino Linotype" w:cs="Arial"/>
          <w:i/>
          <w:lang w:val="es-ES"/>
        </w:rPr>
        <w:t xml:space="preserve"> </w:t>
      </w:r>
      <w:r w:rsidRPr="00D3001B">
        <w:rPr>
          <w:rFonts w:ascii="Palatino Linotype" w:hAnsi="Palatino Linotype" w:cs="Arial"/>
          <w:i/>
          <w:sz w:val="22"/>
          <w:lang w:val="es-ES"/>
        </w:rPr>
        <w:t>atribuciones</w:t>
      </w:r>
      <w:r w:rsidRPr="00D3001B">
        <w:rPr>
          <w:rFonts w:ascii="Palatino Linotype" w:hAnsi="Palatino Linotype" w:cs="Arial"/>
          <w:i/>
          <w:lang w:val="es-ES"/>
        </w:rPr>
        <w:t xml:space="preserve"> </w:t>
      </w:r>
      <w:r w:rsidRPr="00D3001B">
        <w:rPr>
          <w:rFonts w:ascii="Palatino Linotype" w:hAnsi="Palatino Linotype" w:cs="Arial"/>
          <w:i/>
          <w:sz w:val="22"/>
          <w:lang w:val="es-ES"/>
        </w:rPr>
        <w:t>conferidas,</w:t>
      </w:r>
      <w:r w:rsidRPr="00D3001B">
        <w:rPr>
          <w:rFonts w:ascii="Palatino Linotype" w:hAnsi="Palatino Linotype" w:cs="Arial"/>
          <w:i/>
          <w:lang w:val="es-ES"/>
        </w:rPr>
        <w:t xml:space="preserve"> </w:t>
      </w:r>
      <w:r w:rsidRPr="00D3001B">
        <w:rPr>
          <w:rFonts w:ascii="Palatino Linotype" w:hAnsi="Palatino Linotype" w:cs="Arial"/>
          <w:i/>
          <w:sz w:val="22"/>
          <w:lang w:val="es-ES"/>
        </w:rPr>
        <w:t>sea</w:t>
      </w:r>
      <w:r w:rsidRPr="00D3001B">
        <w:rPr>
          <w:rFonts w:ascii="Palatino Linotype" w:hAnsi="Palatino Linotype" w:cs="Arial"/>
          <w:i/>
          <w:lang w:val="es-ES"/>
        </w:rPr>
        <w:t xml:space="preserve"> </w:t>
      </w:r>
      <w:r w:rsidRPr="00D3001B">
        <w:rPr>
          <w:rFonts w:ascii="Palatino Linotype" w:hAnsi="Palatino Linotype" w:cs="Arial"/>
          <w:i/>
          <w:sz w:val="22"/>
          <w:lang w:val="es-ES"/>
        </w:rPr>
        <w:t>administrada</w:t>
      </w:r>
      <w:r w:rsidRPr="00D3001B">
        <w:rPr>
          <w:rFonts w:ascii="Palatino Linotype" w:hAnsi="Palatino Linotype" w:cs="Arial"/>
          <w:i/>
          <w:lang w:val="es-ES"/>
        </w:rPr>
        <w:t xml:space="preserve"> </w:t>
      </w:r>
      <w:r w:rsidRPr="00D3001B">
        <w:rPr>
          <w:rFonts w:ascii="Palatino Linotype" w:hAnsi="Palatino Linotype" w:cs="Arial"/>
          <w:i/>
          <w:sz w:val="22"/>
          <w:lang w:val="es-ES"/>
        </w:rPr>
        <w:t>por</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Sujetos</w:t>
      </w:r>
      <w:r w:rsidRPr="00D3001B">
        <w:rPr>
          <w:rFonts w:ascii="Palatino Linotype" w:hAnsi="Palatino Linotype" w:cs="Arial"/>
          <w:i/>
          <w:lang w:val="es-ES"/>
        </w:rPr>
        <w:t xml:space="preserve"> </w:t>
      </w:r>
      <w:r w:rsidRPr="00D3001B">
        <w:rPr>
          <w:rFonts w:ascii="Palatino Linotype" w:hAnsi="Palatino Linotype" w:cs="Arial"/>
          <w:i/>
          <w:sz w:val="22"/>
          <w:lang w:val="es-ES"/>
        </w:rPr>
        <w:t>Obligados,</w:t>
      </w:r>
      <w:r w:rsidRPr="00D3001B">
        <w:rPr>
          <w:rFonts w:ascii="Palatino Linotype" w:hAnsi="Palatino Linotype" w:cs="Arial"/>
          <w:i/>
          <w:lang w:val="es-ES"/>
        </w:rPr>
        <w:t xml:space="preserve"> </w:t>
      </w:r>
      <w:r w:rsidRPr="00D3001B">
        <w:rPr>
          <w:rFonts w:ascii="Palatino Linotype" w:hAnsi="Palatino Linotype" w:cs="Arial"/>
          <w:i/>
          <w:sz w:val="22"/>
          <w:lang w:val="es-ES"/>
        </w:rPr>
        <w:t>y</w:t>
      </w:r>
    </w:p>
    <w:p w:rsidR="00A20E0A" w:rsidRPr="00D3001B" w:rsidRDefault="00A20E0A" w:rsidP="00A20E0A">
      <w:pPr>
        <w:ind w:left="709" w:right="899"/>
        <w:jc w:val="both"/>
        <w:rPr>
          <w:rFonts w:ascii="Palatino Linotype" w:hAnsi="Palatino Linotype" w:cs="Arial"/>
          <w:i/>
          <w:sz w:val="22"/>
          <w:lang w:val="es-ES"/>
        </w:rPr>
      </w:pPr>
      <w:r w:rsidRPr="00D3001B">
        <w:rPr>
          <w:rFonts w:ascii="Palatino Linotype" w:hAnsi="Palatino Linotype" w:cs="Arial"/>
          <w:i/>
          <w:sz w:val="22"/>
          <w:lang w:val="es-ES"/>
        </w:rPr>
        <w:t>3)</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trate</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información</w:t>
      </w:r>
      <w:r w:rsidRPr="00D3001B">
        <w:rPr>
          <w:rFonts w:ascii="Palatino Linotype" w:hAnsi="Palatino Linotype" w:cs="Arial"/>
          <w:i/>
          <w:lang w:val="es-ES"/>
        </w:rPr>
        <w:t xml:space="preserve"> </w:t>
      </w:r>
      <w:r w:rsidRPr="00D3001B">
        <w:rPr>
          <w:rFonts w:ascii="Palatino Linotype" w:hAnsi="Palatino Linotype" w:cs="Arial"/>
          <w:i/>
          <w:sz w:val="22"/>
          <w:lang w:val="es-ES"/>
        </w:rPr>
        <w:t>registrada</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cualquier</w:t>
      </w:r>
      <w:r w:rsidRPr="00D3001B">
        <w:rPr>
          <w:rFonts w:ascii="Palatino Linotype" w:hAnsi="Palatino Linotype" w:cs="Arial"/>
          <w:i/>
          <w:lang w:val="es-ES"/>
        </w:rPr>
        <w:t xml:space="preserve"> </w:t>
      </w:r>
      <w:r w:rsidRPr="00D3001B">
        <w:rPr>
          <w:rFonts w:ascii="Palatino Linotype" w:hAnsi="Palatino Linotype" w:cs="Arial"/>
          <w:i/>
          <w:sz w:val="22"/>
          <w:lang w:val="es-ES"/>
        </w:rPr>
        <w:t>soporte</w:t>
      </w:r>
      <w:r w:rsidRPr="00D3001B">
        <w:rPr>
          <w:rFonts w:ascii="Palatino Linotype" w:hAnsi="Palatino Linotype" w:cs="Arial"/>
          <w:i/>
          <w:lang w:val="es-ES"/>
        </w:rPr>
        <w:t xml:space="preserve"> </w:t>
      </w:r>
      <w:r w:rsidRPr="00D3001B">
        <w:rPr>
          <w:rFonts w:ascii="Palatino Linotype" w:hAnsi="Palatino Linotype" w:cs="Arial"/>
          <w:i/>
          <w:sz w:val="22"/>
          <w:lang w:val="es-ES"/>
        </w:rPr>
        <w:t>documental,</w:t>
      </w:r>
      <w:r w:rsidRPr="00D3001B">
        <w:rPr>
          <w:rFonts w:ascii="Palatino Linotype" w:hAnsi="Palatino Linotype" w:cs="Arial"/>
          <w:i/>
          <w:lang w:val="es-ES"/>
        </w:rPr>
        <w:t xml:space="preserve"> </w:t>
      </w:r>
      <w:r w:rsidRPr="00D3001B">
        <w:rPr>
          <w:rFonts w:ascii="Palatino Linotype" w:hAnsi="Palatino Linotype" w:cs="Arial"/>
          <w:i/>
          <w:sz w:val="22"/>
          <w:lang w:val="es-ES"/>
        </w:rPr>
        <w:t>que</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ejercicio</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las</w:t>
      </w:r>
      <w:r w:rsidRPr="00D3001B">
        <w:rPr>
          <w:rFonts w:ascii="Palatino Linotype" w:hAnsi="Palatino Linotype" w:cs="Arial"/>
          <w:i/>
          <w:lang w:val="es-ES"/>
        </w:rPr>
        <w:t xml:space="preserve"> </w:t>
      </w:r>
      <w:r w:rsidRPr="00D3001B">
        <w:rPr>
          <w:rFonts w:ascii="Palatino Linotype" w:hAnsi="Palatino Linotype" w:cs="Arial"/>
          <w:i/>
          <w:sz w:val="22"/>
          <w:lang w:val="es-ES"/>
        </w:rPr>
        <w:t>atribuciones</w:t>
      </w:r>
      <w:r w:rsidRPr="00D3001B">
        <w:rPr>
          <w:rFonts w:ascii="Palatino Linotype" w:hAnsi="Palatino Linotype" w:cs="Arial"/>
          <w:i/>
          <w:lang w:val="es-ES"/>
        </w:rPr>
        <w:t xml:space="preserve"> </w:t>
      </w:r>
      <w:r w:rsidRPr="00D3001B">
        <w:rPr>
          <w:rFonts w:ascii="Palatino Linotype" w:hAnsi="Palatino Linotype" w:cs="Arial"/>
          <w:i/>
          <w:sz w:val="22"/>
          <w:lang w:val="es-ES"/>
        </w:rPr>
        <w:t>conferidas,</w:t>
      </w:r>
      <w:r w:rsidRPr="00D3001B">
        <w:rPr>
          <w:rFonts w:ascii="Palatino Linotype" w:hAnsi="Palatino Linotype" w:cs="Arial"/>
          <w:i/>
          <w:lang w:val="es-ES"/>
        </w:rPr>
        <w:t xml:space="preserve"> </w:t>
      </w:r>
      <w:r w:rsidRPr="00D3001B">
        <w:rPr>
          <w:rFonts w:ascii="Palatino Linotype" w:hAnsi="Palatino Linotype" w:cs="Arial"/>
          <w:i/>
          <w:sz w:val="22"/>
          <w:lang w:val="es-ES"/>
        </w:rPr>
        <w:t>se</w:t>
      </w:r>
      <w:r w:rsidRPr="00D3001B">
        <w:rPr>
          <w:rFonts w:ascii="Palatino Linotype" w:hAnsi="Palatino Linotype" w:cs="Arial"/>
          <w:i/>
          <w:lang w:val="es-ES"/>
        </w:rPr>
        <w:t xml:space="preserve"> </w:t>
      </w:r>
      <w:r w:rsidRPr="00D3001B">
        <w:rPr>
          <w:rFonts w:ascii="Palatino Linotype" w:hAnsi="Palatino Linotype" w:cs="Arial"/>
          <w:i/>
          <w:sz w:val="22"/>
          <w:lang w:val="es-ES"/>
        </w:rPr>
        <w:t>encuentre</w:t>
      </w:r>
      <w:r w:rsidRPr="00D3001B">
        <w:rPr>
          <w:rFonts w:ascii="Palatino Linotype" w:hAnsi="Palatino Linotype" w:cs="Arial"/>
          <w:i/>
          <w:lang w:val="es-ES"/>
        </w:rPr>
        <w:t xml:space="preserve"> </w:t>
      </w:r>
      <w:r w:rsidRPr="00D3001B">
        <w:rPr>
          <w:rFonts w:ascii="Palatino Linotype" w:hAnsi="Palatino Linotype" w:cs="Arial"/>
          <w:i/>
          <w:sz w:val="22"/>
          <w:lang w:val="es-ES"/>
        </w:rPr>
        <w:t>en</w:t>
      </w:r>
      <w:r w:rsidRPr="00D3001B">
        <w:rPr>
          <w:rFonts w:ascii="Palatino Linotype" w:hAnsi="Palatino Linotype" w:cs="Arial"/>
          <w:i/>
          <w:lang w:val="es-ES"/>
        </w:rPr>
        <w:t xml:space="preserve"> </w:t>
      </w:r>
      <w:r w:rsidRPr="00D3001B">
        <w:rPr>
          <w:rFonts w:ascii="Palatino Linotype" w:hAnsi="Palatino Linotype" w:cs="Arial"/>
          <w:i/>
          <w:sz w:val="22"/>
          <w:lang w:val="es-ES"/>
        </w:rPr>
        <w:t>posesión</w:t>
      </w:r>
      <w:r w:rsidRPr="00D3001B">
        <w:rPr>
          <w:rFonts w:ascii="Palatino Linotype" w:hAnsi="Palatino Linotype" w:cs="Arial"/>
          <w:i/>
          <w:lang w:val="es-ES"/>
        </w:rPr>
        <w:t xml:space="preserve"> </w:t>
      </w:r>
      <w:r w:rsidRPr="00D3001B">
        <w:rPr>
          <w:rFonts w:ascii="Palatino Linotype" w:hAnsi="Palatino Linotype" w:cs="Arial"/>
          <w:i/>
          <w:sz w:val="22"/>
          <w:lang w:val="es-ES"/>
        </w:rPr>
        <w:t>de</w:t>
      </w:r>
      <w:r w:rsidRPr="00D3001B">
        <w:rPr>
          <w:rFonts w:ascii="Palatino Linotype" w:hAnsi="Palatino Linotype" w:cs="Arial"/>
          <w:i/>
          <w:lang w:val="es-ES"/>
        </w:rPr>
        <w:t xml:space="preserve"> </w:t>
      </w:r>
      <w:r w:rsidRPr="00D3001B">
        <w:rPr>
          <w:rFonts w:ascii="Palatino Linotype" w:hAnsi="Palatino Linotype" w:cs="Arial"/>
          <w:i/>
          <w:sz w:val="22"/>
          <w:lang w:val="es-ES"/>
        </w:rPr>
        <w:t>los</w:t>
      </w:r>
      <w:r w:rsidRPr="00D3001B">
        <w:rPr>
          <w:rFonts w:ascii="Palatino Linotype" w:hAnsi="Palatino Linotype" w:cs="Arial"/>
          <w:i/>
          <w:lang w:val="es-ES"/>
        </w:rPr>
        <w:t xml:space="preserve"> </w:t>
      </w:r>
      <w:r w:rsidRPr="00D3001B">
        <w:rPr>
          <w:rFonts w:ascii="Palatino Linotype" w:hAnsi="Palatino Linotype" w:cs="Arial"/>
          <w:i/>
          <w:sz w:val="22"/>
          <w:lang w:val="es-ES"/>
        </w:rPr>
        <w:t>Sujetos</w:t>
      </w:r>
      <w:r w:rsidRPr="00D3001B">
        <w:rPr>
          <w:rFonts w:ascii="Palatino Linotype" w:hAnsi="Palatino Linotype" w:cs="Arial"/>
          <w:i/>
          <w:lang w:val="es-ES"/>
        </w:rPr>
        <w:t xml:space="preserve"> </w:t>
      </w:r>
      <w:r w:rsidRPr="00D3001B">
        <w:rPr>
          <w:rFonts w:ascii="Palatino Linotype" w:hAnsi="Palatino Linotype" w:cs="Arial"/>
          <w:i/>
          <w:sz w:val="22"/>
          <w:lang w:val="es-ES"/>
        </w:rPr>
        <w:t>Obligados.”</w:t>
      </w:r>
      <w:r w:rsidRPr="00D3001B">
        <w:rPr>
          <w:rFonts w:ascii="Palatino Linotype" w:hAnsi="Palatino Linotype" w:cs="Arial"/>
          <w:i/>
          <w:lang w:val="es-ES"/>
        </w:rPr>
        <w:t xml:space="preserve"> </w:t>
      </w:r>
    </w:p>
    <w:p w:rsidR="00A20E0A" w:rsidRPr="00D3001B" w:rsidRDefault="00A20E0A" w:rsidP="00A20E0A">
      <w:pPr>
        <w:ind w:left="709" w:right="899"/>
        <w:jc w:val="both"/>
        <w:rPr>
          <w:rFonts w:ascii="Palatino Linotype" w:hAnsi="Palatino Linotype"/>
          <w:i/>
          <w:color w:val="000000"/>
          <w:sz w:val="22"/>
          <w:lang w:val="es-ES"/>
        </w:rPr>
      </w:pPr>
      <w:r w:rsidRPr="00D3001B">
        <w:rPr>
          <w:rFonts w:ascii="Palatino Linotype" w:hAnsi="Palatino Linotype"/>
          <w:i/>
          <w:color w:val="000000"/>
          <w:sz w:val="22"/>
          <w:lang w:val="es-ES"/>
        </w:rPr>
        <w:t>(Énfasis</w:t>
      </w:r>
      <w:r w:rsidRPr="00D3001B">
        <w:rPr>
          <w:rFonts w:ascii="Palatino Linotype" w:hAnsi="Palatino Linotype"/>
          <w:i/>
          <w:color w:val="000000"/>
          <w:lang w:val="es-ES"/>
        </w:rPr>
        <w:t xml:space="preserve"> </w:t>
      </w:r>
      <w:r w:rsidRPr="00D3001B">
        <w:rPr>
          <w:rFonts w:ascii="Palatino Linotype" w:hAnsi="Palatino Linotype"/>
          <w:i/>
          <w:color w:val="000000"/>
          <w:sz w:val="22"/>
          <w:lang w:val="es-ES"/>
        </w:rPr>
        <w:t>Añadido)</w:t>
      </w:r>
    </w:p>
    <w:p w:rsidR="00A20E0A" w:rsidRPr="00D3001B" w:rsidRDefault="00A20E0A" w:rsidP="00A20E0A">
      <w:pPr>
        <w:spacing w:line="360" w:lineRule="auto"/>
        <w:jc w:val="both"/>
        <w:rPr>
          <w:rFonts w:ascii="Palatino Linotype" w:hAnsi="Palatino Linotype" w:cs="Arial"/>
          <w:color w:val="000000"/>
        </w:rPr>
      </w:pPr>
    </w:p>
    <w:p w:rsidR="00A20E0A" w:rsidRPr="00D3001B" w:rsidRDefault="00A20E0A" w:rsidP="00A20E0A">
      <w:pPr>
        <w:spacing w:line="360" w:lineRule="auto"/>
        <w:jc w:val="both"/>
        <w:rPr>
          <w:rFonts w:ascii="Palatino Linotype" w:hAnsi="Palatino Linotype" w:cs="Arial"/>
          <w:color w:val="000000"/>
        </w:rPr>
      </w:pPr>
      <w:r w:rsidRPr="00D3001B">
        <w:rPr>
          <w:rFonts w:ascii="Palatino Linotype" w:hAnsi="Palatino Linotype" w:cs="Arial"/>
          <w:color w:val="000000"/>
        </w:rPr>
        <w:t xml:space="preserve">Una vez puntualizado lo anterior y en razón a que el particular solicitó </w:t>
      </w:r>
      <w:r w:rsidR="00BF5ACF" w:rsidRPr="00D3001B">
        <w:rPr>
          <w:rFonts w:ascii="Palatino Linotype" w:hAnsi="Palatino Linotype" w:cs="Arial"/>
          <w:color w:val="000000"/>
        </w:rPr>
        <w:t xml:space="preserve">la nómina general al 15 de mayo de 2019, </w:t>
      </w:r>
      <w:r w:rsidRPr="00D3001B">
        <w:rPr>
          <w:rFonts w:ascii="Palatino Linotype" w:eastAsia="Calibri" w:hAnsi="Palatino Linotype"/>
          <w:lang w:val="es-ES"/>
        </w:rPr>
        <w:t>este Órgano Garante precisa</w:t>
      </w:r>
      <w:r w:rsidRPr="00D3001B">
        <w:rPr>
          <w:rFonts w:ascii="Palatino Linotype" w:eastAsia="Calibri" w:hAnsi="Palatino Linotype"/>
          <w:vertAlign w:val="superscript"/>
          <w:lang w:val="es-ES"/>
        </w:rPr>
        <w:footnoteReference w:id="3"/>
      </w:r>
      <w:r w:rsidRPr="00D3001B">
        <w:rPr>
          <w:rFonts w:ascii="Palatino Linotype" w:eastAsia="Calibri" w:hAnsi="Palatino Linotype"/>
          <w:lang w:val="es-ES"/>
        </w:rPr>
        <w:t xml:space="preserve"> que al momento de ordenar su entrega, </w:t>
      </w:r>
      <w:r w:rsidR="00BF5ACF" w:rsidRPr="00D3001B">
        <w:rPr>
          <w:rFonts w:ascii="Palatino Linotype" w:eastAsia="Calibri" w:hAnsi="Palatino Linotype"/>
          <w:lang w:val="es-ES"/>
        </w:rPr>
        <w:t>la misma corresponderá del 1 al 15 de mayo de 2019.</w:t>
      </w:r>
    </w:p>
    <w:p w:rsidR="00A20E0A" w:rsidRPr="00D3001B" w:rsidRDefault="00A20E0A" w:rsidP="00A20E0A">
      <w:pPr>
        <w:spacing w:before="200" w:after="200" w:line="360" w:lineRule="auto"/>
        <w:jc w:val="both"/>
        <w:rPr>
          <w:rFonts w:ascii="Palatino Linotype" w:hAnsi="Palatino Linotype" w:cs="Arial"/>
        </w:rPr>
      </w:pPr>
      <w:r w:rsidRPr="00D3001B">
        <w:rPr>
          <w:rFonts w:ascii="Palatino Linotype" w:hAnsi="Palatino Linotype" w:cs="Arial"/>
          <w:color w:val="000000"/>
        </w:rPr>
        <w:t xml:space="preserve">Por tanto, se determina ordenar la entrega de los documentos donde conste la información solicitada por la particular, en </w:t>
      </w:r>
      <w:r w:rsidRPr="00D3001B">
        <w:rPr>
          <w:rFonts w:ascii="Palatino Linotype" w:hAnsi="Palatino Linotype" w:cs="Arial"/>
          <w:b/>
          <w:color w:val="000000"/>
        </w:rPr>
        <w:t>versión pública</w:t>
      </w:r>
      <w:r w:rsidRPr="00D3001B">
        <w:rPr>
          <w:rFonts w:ascii="Palatino Linotype" w:hAnsi="Palatino Linotype" w:cs="Arial"/>
        </w:rPr>
        <w:t xml:space="preserve">, toda vez que ésta tiene por objeto proteger datos personales, entendiéndose por tales, aquéllos que hacen </w:t>
      </w:r>
      <w:r w:rsidRPr="00D3001B">
        <w:rPr>
          <w:rFonts w:ascii="Palatino Linotype" w:hAnsi="Palatino Linotype" w:cs="Arial"/>
        </w:rPr>
        <w:lastRenderedPageBreak/>
        <w:t xml:space="preserve">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A20E0A" w:rsidRPr="00D3001B" w:rsidRDefault="00A20E0A" w:rsidP="00A20E0A">
      <w:pPr>
        <w:spacing w:before="100" w:beforeAutospacing="1" w:after="100" w:afterAutospacing="1" w:line="360" w:lineRule="auto"/>
        <w:jc w:val="both"/>
        <w:rPr>
          <w:rFonts w:ascii="Palatino Linotype" w:hAnsi="Palatino Linotype" w:cs="Arial"/>
        </w:rPr>
      </w:pPr>
      <w:r w:rsidRPr="00D3001B">
        <w:rPr>
          <w:rFonts w:ascii="Palatino Linotype" w:eastAsia="Arial Unicode MS" w:hAnsi="Palatino Linotype" w:cs="Arial"/>
        </w:rPr>
        <w:t xml:space="preserve">En ese sentido, </w:t>
      </w:r>
      <w:r w:rsidRPr="00D3001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3001B">
        <w:rPr>
          <w:rFonts w:ascii="Palatino Linotype" w:hAnsi="Palatino Linotype" w:cs="Arial"/>
        </w:rPr>
        <w:t xml:space="preserve"> que el Comité de Transparencia del </w:t>
      </w:r>
      <w:r w:rsidRPr="00D3001B">
        <w:rPr>
          <w:rFonts w:ascii="Palatino Linotype" w:hAnsi="Palatino Linotype" w:cs="Arial"/>
          <w:b/>
        </w:rPr>
        <w:t>SUJETO OBLIGADO</w:t>
      </w:r>
      <w:r w:rsidRPr="00D3001B">
        <w:rPr>
          <w:rFonts w:ascii="Palatino Linotype" w:hAnsi="Palatino Linotype" w:cs="Arial"/>
        </w:rPr>
        <w:t xml:space="preserve"> emita el Acuerdo de Clasificación correspondiente</w:t>
      </w:r>
      <w:r w:rsidRPr="00D3001B">
        <w:rPr>
          <w:rFonts w:ascii="Palatino Linotype" w:hAnsi="Palatino Linotype" w:cs="Arial"/>
          <w:lang w:val="es-ES_tradnl"/>
        </w:rPr>
        <w:t xml:space="preserve"> debidamente fundado y motivado, en el cual se</w:t>
      </w:r>
      <w:r w:rsidRPr="00D3001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A20E0A" w:rsidRPr="00D3001B" w:rsidRDefault="00A20E0A" w:rsidP="00A20E0A">
      <w:pPr>
        <w:spacing w:before="100" w:beforeAutospacing="1" w:after="100" w:afterAutospacing="1" w:line="360" w:lineRule="auto"/>
        <w:jc w:val="both"/>
        <w:rPr>
          <w:rFonts w:ascii="Palatino Linotype" w:eastAsia="Arial Unicode MS" w:hAnsi="Palatino Linotype" w:cs="Arial"/>
        </w:rPr>
      </w:pPr>
      <w:r w:rsidRPr="00D3001B">
        <w:rPr>
          <w:rFonts w:ascii="Palatino Linotype" w:hAnsi="Palatino Linotype" w:cs="Arial"/>
          <w:lang w:eastAsia="es-MX"/>
        </w:rPr>
        <w:t xml:space="preserve">Así, respecto de </w:t>
      </w:r>
      <w:r w:rsidRPr="00D3001B">
        <w:rPr>
          <w:rFonts w:ascii="Palatino Linotype" w:eastAsia="Arial Unicode MS" w:hAnsi="Palatino Linotype" w:cs="Arial"/>
        </w:rPr>
        <w:t xml:space="preserve">los </w:t>
      </w:r>
      <w:r w:rsidRPr="00D3001B">
        <w:rPr>
          <w:rFonts w:ascii="Palatino Linotype" w:hAnsi="Palatino Linotype" w:cs="Arial"/>
        </w:rPr>
        <w:t>documentos</w:t>
      </w:r>
      <w:r w:rsidRPr="00D3001B">
        <w:rPr>
          <w:rFonts w:ascii="Palatino Linotype" w:eastAsia="Arial Unicode MS" w:hAnsi="Palatino Linotype" w:cs="Arial"/>
        </w:rPr>
        <w:t xml:space="preserve"> que </w:t>
      </w:r>
      <w:r w:rsidRPr="00D3001B">
        <w:rPr>
          <w:rFonts w:ascii="Palatino Linotype" w:eastAsia="Arial Unicode MS" w:hAnsi="Palatino Linotype" w:cs="Arial"/>
          <w:b/>
        </w:rPr>
        <w:t xml:space="preserve">EL SUJETO OBLIGADO </w:t>
      </w:r>
      <w:r w:rsidRPr="00D3001B">
        <w:rPr>
          <w:rFonts w:ascii="Palatino Linotype" w:eastAsia="Arial Unicode MS" w:hAnsi="Palatino Linotype" w:cs="Arial"/>
        </w:rPr>
        <w:t xml:space="preserve">ha de entregar en </w:t>
      </w:r>
      <w:r w:rsidRPr="00D3001B">
        <w:rPr>
          <w:rFonts w:ascii="Palatino Linotype" w:eastAsia="Arial Unicode MS" w:hAnsi="Palatino Linotype" w:cs="Arial"/>
          <w:b/>
        </w:rPr>
        <w:t>versión pública</w:t>
      </w:r>
      <w:r w:rsidRPr="00D3001B">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D3001B">
        <w:rPr>
          <w:rFonts w:ascii="Palatino Linotype" w:hAnsi="Palatino Linotype" w:cs="Arial"/>
        </w:rPr>
        <w:t>del</w:t>
      </w:r>
      <w:r w:rsidRPr="00D3001B">
        <w:rPr>
          <w:rFonts w:ascii="Palatino Linotype" w:eastAsia="Arial Unicode MS" w:hAnsi="Palatino Linotype" w:cs="Arial"/>
        </w:rPr>
        <w:t xml:space="preserve"> Estado de México y Municipios (</w:t>
      </w:r>
      <w:proofErr w:type="spellStart"/>
      <w:r w:rsidRPr="00D3001B">
        <w:rPr>
          <w:rFonts w:ascii="Palatino Linotype" w:eastAsia="Arial Unicode MS" w:hAnsi="Palatino Linotype" w:cs="Arial"/>
        </w:rPr>
        <w:t>ISSEMyM</w:t>
      </w:r>
      <w:proofErr w:type="spellEnd"/>
      <w:r w:rsidRPr="00D3001B">
        <w:rPr>
          <w:rFonts w:ascii="Palatino Linotype" w:eastAsia="Arial Unicode MS" w:hAnsi="Palatino Linotype" w:cs="Arial"/>
        </w:rPr>
        <w:t xml:space="preserve">), </w:t>
      </w:r>
      <w:r w:rsidRPr="00D3001B">
        <w:rPr>
          <w:rFonts w:ascii="Palatino Linotype" w:eastAsia="Arial Unicode MS" w:hAnsi="Palatino Linotype" w:cs="Arial"/>
          <w:b/>
        </w:rPr>
        <w:t xml:space="preserve">los descuentos que se realicen por pensión alimenticia o deducciones estrictamente personales o de cualquier índole siempre que, </w:t>
      </w:r>
      <w:r w:rsidRPr="00D3001B">
        <w:rPr>
          <w:rFonts w:ascii="Palatino Linotype" w:hAnsi="Palatino Linotype" w:cs="Arial"/>
          <w:b/>
        </w:rPr>
        <w:t>no se encuentren relacionados con los impuestos o las cuotas por seguridad social</w:t>
      </w:r>
      <w:r w:rsidRPr="00D3001B">
        <w:rPr>
          <w:rFonts w:ascii="Palatino Linotype" w:eastAsia="Arial Unicode MS" w:hAnsi="Palatino Linotype" w:cs="Arial"/>
        </w:rPr>
        <w:t xml:space="preserve">, número de cuenta o cualquier otro dato que ponga en riesgo la vida, seguridad y salud de dichas </w:t>
      </w:r>
      <w:r w:rsidRPr="00D3001B">
        <w:rPr>
          <w:rFonts w:ascii="Palatino Linotype" w:hAnsi="Palatino Linotype" w:cs="Arial"/>
        </w:rPr>
        <w:t>personas</w:t>
      </w:r>
      <w:r w:rsidRPr="00D3001B">
        <w:rPr>
          <w:rFonts w:ascii="Palatino Linotype" w:eastAsia="Arial Unicode MS" w:hAnsi="Palatino Linotype" w:cs="Arial"/>
        </w:rPr>
        <w:t>.</w:t>
      </w:r>
    </w:p>
    <w:p w:rsidR="00A20E0A" w:rsidRPr="00D3001B" w:rsidRDefault="00A20E0A" w:rsidP="00A20E0A">
      <w:pPr>
        <w:spacing w:before="100" w:beforeAutospacing="1" w:after="100" w:afterAutospacing="1" w:line="360" w:lineRule="auto"/>
        <w:jc w:val="both"/>
        <w:rPr>
          <w:rFonts w:ascii="Palatino Linotype" w:hAnsi="Palatino Linotype" w:cs="Arial"/>
          <w:lang w:eastAsia="en-US"/>
        </w:rPr>
      </w:pPr>
      <w:r w:rsidRPr="00D3001B">
        <w:rPr>
          <w:rFonts w:ascii="Palatino Linotype" w:hAnsi="Palatino Linotype"/>
        </w:rPr>
        <w:lastRenderedPageBreak/>
        <w:t xml:space="preserve">En el caso específico de la información solicitada, obran datos que son considerados </w:t>
      </w:r>
      <w:r w:rsidRPr="00D3001B">
        <w:rPr>
          <w:rFonts w:ascii="Palatino Linotype" w:hAnsi="Palatino Linotype" w:cs="Arial"/>
        </w:rPr>
        <w:t>confidenciales</w:t>
      </w:r>
      <w:r w:rsidRPr="00D3001B">
        <w:rPr>
          <w:rFonts w:ascii="Palatino Linotype" w:hAnsi="Palatino Linotype"/>
        </w:rPr>
        <w:t xml:space="preserve">, cuyo acceso </w:t>
      </w:r>
      <w:r w:rsidRPr="00D3001B">
        <w:rPr>
          <w:rFonts w:ascii="Palatino Linotype" w:hAnsi="Palatino Linotype" w:cs="Arial"/>
        </w:rPr>
        <w:t>debe</w:t>
      </w:r>
      <w:r w:rsidRPr="00D3001B">
        <w:rPr>
          <w:rFonts w:ascii="Palatino Linotype" w:hAnsi="Palatino Linotype"/>
        </w:rPr>
        <w:t xml:space="preserve"> ser restringido, los cuales </w:t>
      </w:r>
      <w:r w:rsidRPr="00D3001B">
        <w:rPr>
          <w:rFonts w:ascii="Palatino Linotype" w:hAnsi="Palatino Linotype" w:cs="Arial"/>
        </w:rPr>
        <w:t>deben testarse al momento de la elaboración de versiones públicas, como es el caso del RFC, CURP, la Clave de cualquier tipo de seguridad social (</w:t>
      </w:r>
      <w:proofErr w:type="spellStart"/>
      <w:r w:rsidRPr="00D3001B">
        <w:rPr>
          <w:rFonts w:ascii="Palatino Linotype" w:hAnsi="Palatino Linotype" w:cs="Arial"/>
        </w:rPr>
        <w:t>ISSEMyM</w:t>
      </w:r>
      <w:proofErr w:type="spellEnd"/>
      <w:r w:rsidRPr="00D3001B">
        <w:rPr>
          <w:rFonts w:ascii="Palatino Linotype" w:hAnsi="Palatino Linotype" w:cs="Arial"/>
        </w:rPr>
        <w:t>, u otros), así como, los préstamos o descuentos</w:t>
      </w:r>
      <w:r w:rsidRPr="00D3001B">
        <w:rPr>
          <w:rFonts w:ascii="Palatino Linotype" w:hAnsi="Palatino Linotype" w:cs="Arial"/>
          <w:b/>
        </w:rPr>
        <w:t xml:space="preserve"> </w:t>
      </w:r>
      <w:r w:rsidRPr="00D3001B">
        <w:rPr>
          <w:rFonts w:ascii="Palatino Linotype" w:hAnsi="Palatino Linotype" w:cs="Arial"/>
        </w:rPr>
        <w:t>que se le hagan al servidor público.</w:t>
      </w:r>
    </w:p>
    <w:p w:rsidR="00A20E0A" w:rsidRPr="00D3001B" w:rsidRDefault="00A20E0A" w:rsidP="00A20E0A">
      <w:pPr>
        <w:spacing w:before="100" w:beforeAutospacing="1" w:after="100" w:afterAutospacing="1" w:line="360" w:lineRule="auto"/>
        <w:jc w:val="both"/>
        <w:rPr>
          <w:rFonts w:ascii="Palatino Linotype" w:hAnsi="Palatino Linotype"/>
        </w:rPr>
      </w:pPr>
      <w:r w:rsidRPr="00D3001B">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3001B">
        <w:rPr>
          <w:rFonts w:ascii="Palatino Linotype" w:hAnsi="Palatino Linotype" w:cs="Arial"/>
        </w:rPr>
        <w:t>del</w:t>
      </w:r>
      <w:r w:rsidRPr="00D3001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3001B">
        <w:rPr>
          <w:rFonts w:ascii="Palatino Linotype" w:hAnsi="Palatino Linotype"/>
        </w:rPr>
        <w:t xml:space="preserve"> y finalmente la </w:t>
      </w:r>
      <w:proofErr w:type="spellStart"/>
      <w:r w:rsidRPr="00D3001B">
        <w:rPr>
          <w:rFonts w:ascii="Palatino Linotype" w:hAnsi="Palatino Linotype"/>
        </w:rPr>
        <w:t>homoclave</w:t>
      </w:r>
      <w:proofErr w:type="spellEnd"/>
      <w:r w:rsidRPr="00D3001B">
        <w:rPr>
          <w:rFonts w:ascii="Palatino Linotype" w:hAnsi="Palatino Linotype"/>
        </w:rPr>
        <w:t>; la cual, para su obtención es necesario acreditar personalidad, fecha de nacimiento entre otros con documentos oficiales.</w:t>
      </w:r>
    </w:p>
    <w:p w:rsidR="00A20E0A" w:rsidRPr="00D3001B" w:rsidRDefault="00A20E0A" w:rsidP="00A20E0A">
      <w:pPr>
        <w:spacing w:before="100" w:beforeAutospacing="1" w:after="100" w:afterAutospacing="1" w:line="360" w:lineRule="auto"/>
        <w:jc w:val="both"/>
        <w:rPr>
          <w:rFonts w:ascii="Palatino Linotype" w:hAnsi="Palatino Linotype"/>
          <w:b/>
          <w:bCs/>
          <w:color w:val="000000"/>
        </w:rPr>
      </w:pPr>
      <w:r w:rsidRPr="00D3001B">
        <w:rPr>
          <w:rFonts w:ascii="Palatino Linotype" w:hAnsi="Palatino Linotype" w:cs="Arial"/>
          <w:lang w:eastAsia="es-MX"/>
        </w:rPr>
        <w:t xml:space="preserve">Al respecto, </w:t>
      </w:r>
      <w:r w:rsidRPr="00D3001B">
        <w:rPr>
          <w:rFonts w:ascii="Palatino Linotype" w:hAnsi="Palatino Linotype" w:cs="Arial"/>
          <w:color w:val="000000"/>
        </w:rPr>
        <w:t xml:space="preserve">es aplicable el Criterio 19/17 de la Segunda Época, emitido por </w:t>
      </w:r>
      <w:r w:rsidRPr="00D3001B">
        <w:rPr>
          <w:rFonts w:ascii="Palatino Linotype" w:eastAsia="Arial Unicode MS" w:hAnsi="Palatino Linotype" w:cs="Arial"/>
          <w:color w:val="000000"/>
        </w:rPr>
        <w:t xml:space="preserve">el Instituto Nacional de </w:t>
      </w:r>
      <w:r w:rsidRPr="00D3001B">
        <w:rPr>
          <w:rFonts w:ascii="Palatino Linotype" w:hAnsi="Palatino Linotype"/>
          <w:bCs/>
        </w:rPr>
        <w:t>Transparencia</w:t>
      </w:r>
      <w:r w:rsidRPr="00D3001B">
        <w:rPr>
          <w:rFonts w:ascii="Palatino Linotype" w:eastAsia="Arial Unicode MS" w:hAnsi="Palatino Linotype" w:cs="Arial"/>
          <w:color w:val="000000"/>
        </w:rPr>
        <w:t xml:space="preserve">, Acceso a la </w:t>
      </w:r>
      <w:r w:rsidRPr="00D3001B">
        <w:rPr>
          <w:rFonts w:ascii="Palatino Linotype" w:hAnsi="Palatino Linotype" w:cs="Arial"/>
        </w:rPr>
        <w:t>Información</w:t>
      </w:r>
      <w:r w:rsidRPr="00D3001B">
        <w:rPr>
          <w:rFonts w:ascii="Palatino Linotype" w:eastAsia="Arial Unicode MS" w:hAnsi="Palatino Linotype" w:cs="Arial"/>
          <w:color w:val="000000"/>
        </w:rPr>
        <w:t xml:space="preserve"> y Protección de Datos Personales,</w:t>
      </w:r>
      <w:r w:rsidRPr="00D3001B">
        <w:rPr>
          <w:rFonts w:ascii="Palatino Linotype" w:hAnsi="Palatino Linotype"/>
          <w:bCs/>
          <w:color w:val="000000"/>
        </w:rPr>
        <w:t xml:space="preserve"> que dice:</w:t>
      </w:r>
      <w:r w:rsidRPr="00D3001B">
        <w:rPr>
          <w:rFonts w:ascii="Palatino Linotype" w:hAnsi="Palatino Linotype"/>
          <w:b/>
          <w:bCs/>
          <w:color w:val="000000"/>
        </w:rPr>
        <w:t xml:space="preserve"> </w:t>
      </w:r>
    </w:p>
    <w:p w:rsidR="00A20E0A" w:rsidRPr="00D3001B" w:rsidRDefault="00A20E0A" w:rsidP="00A20E0A">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D3001B">
        <w:rPr>
          <w:rFonts w:ascii="Palatino Linotype" w:hAnsi="Palatino Linotype" w:cs="Arial"/>
          <w:bCs/>
          <w:i/>
          <w:sz w:val="22"/>
          <w:szCs w:val="22"/>
        </w:rPr>
        <w:t>“</w:t>
      </w:r>
      <w:r w:rsidRPr="00D3001B">
        <w:rPr>
          <w:rFonts w:ascii="Palatino Linotype" w:hAnsi="Palatino Linotype" w:cs="Arial"/>
          <w:b/>
          <w:bCs/>
          <w:i/>
          <w:sz w:val="22"/>
          <w:szCs w:val="22"/>
        </w:rPr>
        <w:t>Registro</w:t>
      </w:r>
      <w:r w:rsidRPr="00D3001B">
        <w:rPr>
          <w:rFonts w:ascii="Palatino Linotype" w:hAnsi="Palatino Linotype" w:cs="Arial"/>
          <w:b/>
          <w:bCs/>
          <w:i/>
        </w:rPr>
        <w:t xml:space="preserve"> </w:t>
      </w:r>
      <w:r w:rsidRPr="00D3001B">
        <w:rPr>
          <w:rFonts w:ascii="Palatino Linotype" w:hAnsi="Palatino Linotype" w:cs="Arial"/>
          <w:b/>
          <w:bCs/>
          <w:i/>
          <w:sz w:val="22"/>
          <w:szCs w:val="22"/>
        </w:rPr>
        <w:t>Federal</w:t>
      </w:r>
      <w:r w:rsidRPr="00D3001B">
        <w:rPr>
          <w:rFonts w:ascii="Palatino Linotype" w:hAnsi="Palatino Linotype" w:cs="Arial"/>
          <w:b/>
          <w:bCs/>
          <w:i/>
        </w:rPr>
        <w:t xml:space="preserve"> </w:t>
      </w:r>
      <w:r w:rsidRPr="00D3001B">
        <w:rPr>
          <w:rFonts w:ascii="Palatino Linotype" w:hAnsi="Palatino Linotype" w:cs="Arial"/>
          <w:b/>
          <w:bCs/>
          <w:i/>
          <w:sz w:val="22"/>
          <w:szCs w:val="22"/>
        </w:rPr>
        <w:t>de</w:t>
      </w:r>
      <w:r w:rsidRPr="00D3001B">
        <w:rPr>
          <w:rFonts w:ascii="Palatino Linotype" w:hAnsi="Palatino Linotype" w:cs="Arial"/>
          <w:b/>
          <w:bCs/>
          <w:i/>
        </w:rPr>
        <w:t xml:space="preserve"> </w:t>
      </w:r>
      <w:r w:rsidRPr="00D3001B">
        <w:rPr>
          <w:rFonts w:ascii="Palatino Linotype" w:hAnsi="Palatino Linotype" w:cs="Arial"/>
          <w:b/>
          <w:bCs/>
          <w:i/>
          <w:sz w:val="22"/>
          <w:szCs w:val="22"/>
        </w:rPr>
        <w:t>Contribuyentes</w:t>
      </w:r>
      <w:r w:rsidRPr="00D3001B">
        <w:rPr>
          <w:rFonts w:ascii="Palatino Linotype" w:hAnsi="Palatino Linotype" w:cs="Arial"/>
          <w:b/>
          <w:bCs/>
          <w:i/>
        </w:rPr>
        <w:t xml:space="preserve"> </w:t>
      </w:r>
      <w:r w:rsidRPr="00D3001B">
        <w:rPr>
          <w:rFonts w:ascii="Palatino Linotype" w:hAnsi="Palatino Linotype" w:cs="Arial"/>
          <w:b/>
          <w:bCs/>
          <w:i/>
          <w:sz w:val="22"/>
          <w:szCs w:val="22"/>
        </w:rPr>
        <w:t>(RFC)</w:t>
      </w:r>
      <w:r w:rsidRPr="00D3001B">
        <w:rPr>
          <w:rFonts w:ascii="Palatino Linotype" w:hAnsi="Palatino Linotype" w:cs="Arial"/>
          <w:b/>
          <w:bCs/>
          <w:i/>
        </w:rPr>
        <w:t xml:space="preserve"> </w:t>
      </w:r>
      <w:r w:rsidRPr="00D3001B">
        <w:rPr>
          <w:rFonts w:ascii="Palatino Linotype" w:hAnsi="Palatino Linotype" w:cs="Arial"/>
          <w:b/>
          <w:bCs/>
          <w:i/>
          <w:sz w:val="22"/>
          <w:szCs w:val="22"/>
        </w:rPr>
        <w:t>de</w:t>
      </w:r>
      <w:r w:rsidRPr="00D3001B">
        <w:rPr>
          <w:rFonts w:ascii="Palatino Linotype" w:hAnsi="Palatino Linotype" w:cs="Arial"/>
          <w:b/>
          <w:bCs/>
          <w:i/>
        </w:rPr>
        <w:t xml:space="preserve"> </w:t>
      </w:r>
      <w:r w:rsidRPr="00D3001B">
        <w:rPr>
          <w:rFonts w:ascii="Palatino Linotype" w:hAnsi="Palatino Linotype" w:cs="Arial"/>
          <w:b/>
          <w:bCs/>
          <w:i/>
          <w:sz w:val="22"/>
          <w:szCs w:val="22"/>
        </w:rPr>
        <w:t>personas</w:t>
      </w:r>
      <w:r w:rsidRPr="00D3001B">
        <w:rPr>
          <w:rFonts w:ascii="Palatino Linotype" w:hAnsi="Palatino Linotype" w:cs="Arial"/>
          <w:b/>
          <w:bCs/>
          <w:i/>
        </w:rPr>
        <w:t xml:space="preserve"> </w:t>
      </w:r>
      <w:r w:rsidRPr="00D3001B">
        <w:rPr>
          <w:rFonts w:ascii="Palatino Linotype" w:hAnsi="Palatino Linotype" w:cs="Arial"/>
          <w:b/>
          <w:bCs/>
          <w:i/>
          <w:sz w:val="22"/>
          <w:szCs w:val="22"/>
        </w:rPr>
        <w:t>físicas.</w:t>
      </w:r>
      <w:r w:rsidRPr="00D3001B">
        <w:rPr>
          <w:rFonts w:ascii="Palatino Linotype" w:hAnsi="Palatino Linotype" w:cs="Arial"/>
          <w:b/>
          <w:bCs/>
          <w:i/>
        </w:rPr>
        <w:t xml:space="preserve"> </w:t>
      </w:r>
      <w:r w:rsidRPr="00D3001B">
        <w:rPr>
          <w:rFonts w:ascii="Palatino Linotype" w:hAnsi="Palatino Linotype" w:cs="Arial"/>
          <w:b/>
          <w:bCs/>
          <w:i/>
          <w:sz w:val="22"/>
          <w:szCs w:val="22"/>
        </w:rPr>
        <w:t>El</w:t>
      </w:r>
      <w:r w:rsidRPr="00D3001B">
        <w:rPr>
          <w:rFonts w:ascii="Palatino Linotype" w:hAnsi="Palatino Linotype" w:cs="Arial"/>
          <w:b/>
          <w:bCs/>
          <w:i/>
        </w:rPr>
        <w:t xml:space="preserve"> </w:t>
      </w:r>
      <w:r w:rsidRPr="00D3001B">
        <w:rPr>
          <w:rFonts w:ascii="Palatino Linotype" w:hAnsi="Palatino Linotype" w:cs="Arial"/>
          <w:b/>
          <w:bCs/>
          <w:i/>
          <w:sz w:val="22"/>
          <w:szCs w:val="22"/>
        </w:rPr>
        <w:t>RFC</w:t>
      </w:r>
      <w:r w:rsidRPr="00D3001B">
        <w:rPr>
          <w:rFonts w:ascii="Palatino Linotype" w:hAnsi="Palatino Linotype" w:cs="Arial"/>
          <w:b/>
          <w:bCs/>
          <w:i/>
        </w:rPr>
        <w:t xml:space="preserve"> </w:t>
      </w:r>
      <w:r w:rsidRPr="00D3001B">
        <w:rPr>
          <w:rFonts w:ascii="Palatino Linotype" w:hAnsi="Palatino Linotype" w:cs="Arial"/>
          <w:b/>
          <w:bCs/>
          <w:i/>
          <w:sz w:val="22"/>
          <w:szCs w:val="22"/>
        </w:rPr>
        <w:t>es</w:t>
      </w:r>
      <w:r w:rsidRPr="00D3001B">
        <w:rPr>
          <w:rFonts w:ascii="Palatino Linotype" w:hAnsi="Palatino Linotype" w:cs="Arial"/>
          <w:b/>
          <w:bCs/>
          <w:i/>
        </w:rPr>
        <w:t xml:space="preserve"> </w:t>
      </w:r>
      <w:r w:rsidRPr="00D3001B">
        <w:rPr>
          <w:rFonts w:ascii="Palatino Linotype" w:hAnsi="Palatino Linotype" w:cs="Arial"/>
          <w:b/>
          <w:bCs/>
          <w:i/>
          <w:sz w:val="22"/>
          <w:szCs w:val="22"/>
        </w:rPr>
        <w:t>una</w:t>
      </w:r>
      <w:r w:rsidRPr="00D3001B">
        <w:rPr>
          <w:rFonts w:ascii="Palatino Linotype" w:hAnsi="Palatino Linotype" w:cs="Arial"/>
          <w:b/>
          <w:bCs/>
          <w:i/>
        </w:rPr>
        <w:t xml:space="preserve"> </w:t>
      </w:r>
      <w:r w:rsidRPr="00D3001B">
        <w:rPr>
          <w:rFonts w:ascii="Palatino Linotype" w:hAnsi="Palatino Linotype" w:cs="Arial"/>
          <w:b/>
          <w:bCs/>
          <w:i/>
          <w:sz w:val="22"/>
          <w:szCs w:val="22"/>
        </w:rPr>
        <w:t>clave</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carácter</w:t>
      </w:r>
      <w:r w:rsidRPr="00D3001B">
        <w:rPr>
          <w:rFonts w:ascii="Palatino Linotype" w:hAnsi="Palatino Linotype" w:cs="Arial"/>
          <w:bCs/>
          <w:i/>
        </w:rPr>
        <w:t xml:space="preserve"> </w:t>
      </w:r>
      <w:r w:rsidRPr="00D3001B">
        <w:rPr>
          <w:rFonts w:ascii="Palatino Linotype" w:hAnsi="Palatino Linotype" w:cs="Arial"/>
          <w:bCs/>
          <w:i/>
          <w:sz w:val="22"/>
          <w:szCs w:val="22"/>
        </w:rPr>
        <w:t>fiscal,</w:t>
      </w:r>
      <w:r w:rsidRPr="00D3001B">
        <w:rPr>
          <w:rFonts w:ascii="Palatino Linotype" w:hAnsi="Palatino Linotype" w:cs="Arial"/>
          <w:bCs/>
          <w:i/>
        </w:rPr>
        <w:t xml:space="preserve"> </w:t>
      </w:r>
      <w:proofErr w:type="gramStart"/>
      <w:r w:rsidRPr="00D3001B">
        <w:rPr>
          <w:rFonts w:ascii="Palatino Linotype" w:hAnsi="Palatino Linotype" w:cs="Arial"/>
          <w:bCs/>
          <w:i/>
          <w:sz w:val="22"/>
          <w:szCs w:val="22"/>
        </w:rPr>
        <w:t>única</w:t>
      </w:r>
      <w:proofErr w:type="gramEnd"/>
      <w:r w:rsidRPr="00D3001B">
        <w:rPr>
          <w:rFonts w:ascii="Palatino Linotype" w:hAnsi="Palatino Linotype" w:cs="Arial"/>
          <w:bCs/>
          <w:i/>
        </w:rPr>
        <w:t xml:space="preserve"> </w:t>
      </w:r>
      <w:r w:rsidRPr="00D3001B">
        <w:rPr>
          <w:rFonts w:ascii="Palatino Linotype" w:hAnsi="Palatino Linotype" w:cs="Arial"/>
          <w:bCs/>
          <w:i/>
          <w:sz w:val="22"/>
          <w:szCs w:val="22"/>
        </w:rPr>
        <w:t>e</w:t>
      </w:r>
      <w:r w:rsidRPr="00D3001B">
        <w:rPr>
          <w:rFonts w:ascii="Palatino Linotype" w:hAnsi="Palatino Linotype" w:cs="Arial"/>
          <w:bCs/>
          <w:i/>
        </w:rPr>
        <w:t xml:space="preserve"> </w:t>
      </w:r>
      <w:r w:rsidRPr="00D3001B">
        <w:rPr>
          <w:rFonts w:ascii="Palatino Linotype" w:hAnsi="Palatino Linotype" w:cs="Arial"/>
          <w:bCs/>
          <w:i/>
          <w:sz w:val="22"/>
          <w:szCs w:val="22"/>
        </w:rPr>
        <w:t>irrepetible,</w:t>
      </w:r>
      <w:r w:rsidRPr="00D3001B">
        <w:rPr>
          <w:rFonts w:ascii="Palatino Linotype" w:hAnsi="Palatino Linotype" w:cs="Arial"/>
          <w:bCs/>
          <w:i/>
        </w:rPr>
        <w:t xml:space="preserve"> </w:t>
      </w:r>
      <w:r w:rsidRPr="00D3001B">
        <w:rPr>
          <w:rFonts w:ascii="Palatino Linotype" w:hAnsi="Palatino Linotype" w:cs="Arial"/>
          <w:b/>
          <w:bCs/>
          <w:i/>
          <w:sz w:val="22"/>
          <w:szCs w:val="22"/>
        </w:rPr>
        <w:t>que</w:t>
      </w:r>
      <w:r w:rsidRPr="00D3001B">
        <w:rPr>
          <w:rFonts w:ascii="Palatino Linotype" w:hAnsi="Palatino Linotype" w:cs="Arial"/>
          <w:b/>
          <w:bCs/>
          <w:i/>
        </w:rPr>
        <w:t xml:space="preserve"> </w:t>
      </w:r>
      <w:r w:rsidRPr="00D3001B">
        <w:rPr>
          <w:rFonts w:ascii="Palatino Linotype" w:hAnsi="Palatino Linotype" w:cs="Arial"/>
          <w:b/>
          <w:bCs/>
          <w:i/>
          <w:sz w:val="22"/>
          <w:szCs w:val="22"/>
        </w:rPr>
        <w:t>permite</w:t>
      </w:r>
      <w:r w:rsidRPr="00D3001B">
        <w:rPr>
          <w:rFonts w:ascii="Palatino Linotype" w:hAnsi="Palatino Linotype" w:cs="Arial"/>
          <w:b/>
          <w:bCs/>
          <w:i/>
        </w:rPr>
        <w:t xml:space="preserve"> </w:t>
      </w:r>
      <w:r w:rsidRPr="00D3001B">
        <w:rPr>
          <w:rFonts w:ascii="Palatino Linotype" w:hAnsi="Palatino Linotype" w:cs="Arial"/>
          <w:b/>
          <w:bCs/>
          <w:i/>
          <w:sz w:val="22"/>
          <w:szCs w:val="22"/>
        </w:rPr>
        <w:t>identificar</w:t>
      </w:r>
      <w:r w:rsidRPr="00D3001B">
        <w:rPr>
          <w:rFonts w:ascii="Palatino Linotype" w:hAnsi="Palatino Linotype" w:cs="Arial"/>
          <w:b/>
          <w:bCs/>
          <w:i/>
        </w:rPr>
        <w:t xml:space="preserve"> </w:t>
      </w:r>
      <w:r w:rsidRPr="00D3001B">
        <w:rPr>
          <w:rFonts w:ascii="Palatino Linotype" w:hAnsi="Palatino Linotype" w:cs="Arial"/>
          <w:b/>
          <w:bCs/>
          <w:i/>
          <w:sz w:val="22"/>
          <w:szCs w:val="22"/>
        </w:rPr>
        <w:t>al</w:t>
      </w:r>
      <w:r w:rsidRPr="00D3001B">
        <w:rPr>
          <w:rFonts w:ascii="Palatino Linotype" w:hAnsi="Palatino Linotype" w:cs="Arial"/>
          <w:b/>
          <w:bCs/>
          <w:i/>
        </w:rPr>
        <w:t xml:space="preserve"> </w:t>
      </w:r>
      <w:r w:rsidRPr="00D3001B">
        <w:rPr>
          <w:rFonts w:ascii="Palatino Linotype" w:hAnsi="Palatino Linotype" w:cs="Arial"/>
          <w:b/>
          <w:bCs/>
          <w:i/>
          <w:sz w:val="22"/>
          <w:szCs w:val="22"/>
        </w:rPr>
        <w:t>titular,</w:t>
      </w:r>
      <w:r w:rsidRPr="00D3001B">
        <w:rPr>
          <w:rFonts w:ascii="Palatino Linotype" w:hAnsi="Palatino Linotype" w:cs="Arial"/>
          <w:b/>
          <w:bCs/>
          <w:i/>
        </w:rPr>
        <w:t xml:space="preserve"> </w:t>
      </w:r>
      <w:r w:rsidRPr="00D3001B">
        <w:rPr>
          <w:rFonts w:ascii="Palatino Linotype" w:hAnsi="Palatino Linotype" w:cs="Arial"/>
          <w:b/>
          <w:bCs/>
          <w:i/>
          <w:sz w:val="22"/>
          <w:szCs w:val="22"/>
        </w:rPr>
        <w:t>su</w:t>
      </w:r>
      <w:r w:rsidRPr="00D3001B">
        <w:rPr>
          <w:rFonts w:ascii="Palatino Linotype" w:hAnsi="Palatino Linotype" w:cs="Arial"/>
          <w:b/>
          <w:bCs/>
          <w:i/>
        </w:rPr>
        <w:t xml:space="preserve"> </w:t>
      </w:r>
      <w:r w:rsidRPr="00D3001B">
        <w:rPr>
          <w:rFonts w:ascii="Palatino Linotype" w:hAnsi="Palatino Linotype" w:cs="Arial"/>
          <w:b/>
          <w:bCs/>
          <w:i/>
          <w:sz w:val="22"/>
          <w:szCs w:val="22"/>
        </w:rPr>
        <w:t>edad</w:t>
      </w:r>
      <w:r w:rsidRPr="00D3001B">
        <w:rPr>
          <w:rFonts w:ascii="Palatino Linotype" w:hAnsi="Palatino Linotype" w:cs="Arial"/>
          <w:b/>
          <w:bCs/>
          <w:i/>
        </w:rPr>
        <w:t xml:space="preserve"> </w:t>
      </w:r>
      <w:r w:rsidRPr="00D3001B">
        <w:rPr>
          <w:rFonts w:ascii="Palatino Linotype" w:hAnsi="Palatino Linotype" w:cs="Arial"/>
          <w:b/>
          <w:bCs/>
          <w:i/>
          <w:sz w:val="22"/>
          <w:szCs w:val="22"/>
        </w:rPr>
        <w:t>y</w:t>
      </w:r>
      <w:r w:rsidRPr="00D3001B">
        <w:rPr>
          <w:rFonts w:ascii="Palatino Linotype" w:hAnsi="Palatino Linotype" w:cs="Arial"/>
          <w:b/>
          <w:bCs/>
          <w:i/>
        </w:rPr>
        <w:t xml:space="preserve"> </w:t>
      </w:r>
      <w:r w:rsidRPr="00D3001B">
        <w:rPr>
          <w:rFonts w:ascii="Palatino Linotype" w:hAnsi="Palatino Linotype" w:cs="Arial"/>
          <w:b/>
          <w:bCs/>
          <w:i/>
          <w:sz w:val="22"/>
          <w:szCs w:val="22"/>
        </w:rPr>
        <w:t>fecha</w:t>
      </w:r>
      <w:r w:rsidRPr="00D3001B">
        <w:rPr>
          <w:rFonts w:ascii="Palatino Linotype" w:hAnsi="Palatino Linotype" w:cs="Arial"/>
          <w:b/>
          <w:bCs/>
          <w:i/>
        </w:rPr>
        <w:t xml:space="preserve"> </w:t>
      </w:r>
      <w:r w:rsidRPr="00D3001B">
        <w:rPr>
          <w:rFonts w:ascii="Palatino Linotype" w:hAnsi="Palatino Linotype" w:cs="Arial"/>
          <w:b/>
          <w:bCs/>
          <w:i/>
          <w:sz w:val="22"/>
          <w:szCs w:val="22"/>
        </w:rPr>
        <w:t>de</w:t>
      </w:r>
      <w:r w:rsidRPr="00D3001B">
        <w:rPr>
          <w:rFonts w:ascii="Palatino Linotype" w:hAnsi="Palatino Linotype" w:cs="Arial"/>
          <w:b/>
          <w:bCs/>
          <w:i/>
        </w:rPr>
        <w:t xml:space="preserve"> </w:t>
      </w:r>
      <w:r w:rsidRPr="00D3001B">
        <w:rPr>
          <w:rFonts w:ascii="Palatino Linotype" w:hAnsi="Palatino Linotype" w:cs="Arial"/>
          <w:b/>
          <w:bCs/>
          <w:i/>
          <w:sz w:val="22"/>
          <w:szCs w:val="22"/>
        </w:rPr>
        <w:t>nacimiento</w:t>
      </w:r>
      <w:r w:rsidRPr="00D3001B">
        <w:rPr>
          <w:rFonts w:ascii="Palatino Linotype" w:hAnsi="Palatino Linotype" w:cs="Arial"/>
          <w:bCs/>
          <w:i/>
          <w:sz w:val="22"/>
          <w:szCs w:val="22"/>
        </w:rPr>
        <w:t>,</w:t>
      </w:r>
      <w:r w:rsidRPr="00D3001B">
        <w:rPr>
          <w:rFonts w:ascii="Palatino Linotype" w:hAnsi="Palatino Linotype" w:cs="Arial"/>
          <w:bCs/>
          <w:i/>
        </w:rPr>
        <w:t xml:space="preserve"> </w:t>
      </w:r>
      <w:r w:rsidRPr="00D3001B">
        <w:rPr>
          <w:rFonts w:ascii="Palatino Linotype" w:hAnsi="Palatino Linotype" w:cs="Arial"/>
          <w:i/>
          <w:sz w:val="22"/>
          <w:szCs w:val="22"/>
          <w:lang w:eastAsia="es-MX"/>
        </w:rPr>
        <w:t>por</w:t>
      </w:r>
      <w:r w:rsidRPr="00D3001B">
        <w:rPr>
          <w:rFonts w:ascii="Palatino Linotype" w:hAnsi="Palatino Linotype" w:cs="Arial"/>
          <w:bCs/>
          <w:i/>
        </w:rPr>
        <w:t xml:space="preserve"> </w:t>
      </w:r>
      <w:r w:rsidRPr="00D3001B">
        <w:rPr>
          <w:rFonts w:ascii="Palatino Linotype" w:hAnsi="Palatino Linotype" w:cs="Arial"/>
          <w:bCs/>
          <w:i/>
          <w:sz w:val="22"/>
          <w:szCs w:val="22"/>
        </w:rPr>
        <w:t>lo</w:t>
      </w:r>
      <w:r w:rsidRPr="00D3001B">
        <w:rPr>
          <w:rFonts w:ascii="Palatino Linotype" w:hAnsi="Palatino Linotype" w:cs="Arial"/>
          <w:bCs/>
          <w:i/>
        </w:rPr>
        <w:t xml:space="preserve"> </w:t>
      </w:r>
      <w:r w:rsidRPr="00D3001B">
        <w:rPr>
          <w:rFonts w:ascii="Palatino Linotype" w:hAnsi="Palatino Linotype" w:cs="Arial"/>
          <w:bCs/>
          <w:i/>
          <w:sz w:val="22"/>
          <w:szCs w:val="22"/>
        </w:rPr>
        <w:t>que</w:t>
      </w:r>
      <w:r w:rsidRPr="00D3001B">
        <w:rPr>
          <w:rFonts w:ascii="Palatino Linotype" w:hAnsi="Palatino Linotype" w:cs="Arial"/>
          <w:bCs/>
          <w:i/>
        </w:rPr>
        <w:t xml:space="preserve"> </w:t>
      </w:r>
      <w:r w:rsidRPr="00D3001B">
        <w:rPr>
          <w:rFonts w:ascii="Palatino Linotype" w:hAnsi="Palatino Linotype" w:cs="Arial"/>
          <w:b/>
          <w:bCs/>
          <w:i/>
          <w:sz w:val="22"/>
          <w:szCs w:val="22"/>
        </w:rPr>
        <w:t>es</w:t>
      </w:r>
      <w:r w:rsidRPr="00D3001B">
        <w:rPr>
          <w:rFonts w:ascii="Palatino Linotype" w:hAnsi="Palatino Linotype" w:cs="Arial"/>
          <w:b/>
          <w:bCs/>
          <w:i/>
        </w:rPr>
        <w:t xml:space="preserve"> </w:t>
      </w:r>
      <w:r w:rsidRPr="00D3001B">
        <w:rPr>
          <w:rFonts w:ascii="Palatino Linotype" w:hAnsi="Palatino Linotype" w:cs="Arial"/>
          <w:b/>
          <w:bCs/>
          <w:i/>
          <w:sz w:val="22"/>
          <w:szCs w:val="22"/>
        </w:rPr>
        <w:t>un</w:t>
      </w:r>
      <w:r w:rsidRPr="00D3001B">
        <w:rPr>
          <w:rFonts w:ascii="Palatino Linotype" w:hAnsi="Palatino Linotype" w:cs="Arial"/>
          <w:b/>
          <w:bCs/>
          <w:i/>
        </w:rPr>
        <w:t xml:space="preserve"> </w:t>
      </w:r>
      <w:r w:rsidRPr="00D3001B">
        <w:rPr>
          <w:rFonts w:ascii="Palatino Linotype" w:hAnsi="Palatino Linotype" w:cs="Arial"/>
          <w:b/>
          <w:bCs/>
          <w:i/>
          <w:sz w:val="22"/>
          <w:szCs w:val="22"/>
        </w:rPr>
        <w:t>dato</w:t>
      </w:r>
      <w:r w:rsidRPr="00D3001B">
        <w:rPr>
          <w:rFonts w:ascii="Palatino Linotype" w:hAnsi="Palatino Linotype" w:cs="Arial"/>
          <w:b/>
          <w:bCs/>
          <w:i/>
        </w:rPr>
        <w:t xml:space="preserve"> </w:t>
      </w:r>
      <w:r w:rsidRPr="00D3001B">
        <w:rPr>
          <w:rFonts w:ascii="Palatino Linotype" w:hAnsi="Palatino Linotype" w:cs="Arial"/>
          <w:b/>
          <w:bCs/>
          <w:i/>
          <w:sz w:val="22"/>
          <w:szCs w:val="22"/>
        </w:rPr>
        <w:t>personal</w:t>
      </w:r>
      <w:r w:rsidRPr="00D3001B">
        <w:rPr>
          <w:rFonts w:ascii="Palatino Linotype" w:hAnsi="Palatino Linotype" w:cs="Arial"/>
          <w:b/>
          <w:bCs/>
          <w:i/>
        </w:rPr>
        <w:t xml:space="preserve"> </w:t>
      </w:r>
      <w:r w:rsidRPr="00D3001B">
        <w:rPr>
          <w:rFonts w:ascii="Palatino Linotype" w:hAnsi="Palatino Linotype" w:cs="Arial"/>
          <w:b/>
          <w:bCs/>
          <w:i/>
          <w:sz w:val="22"/>
          <w:szCs w:val="22"/>
        </w:rPr>
        <w:t>de</w:t>
      </w:r>
      <w:r w:rsidRPr="00D3001B">
        <w:rPr>
          <w:rFonts w:ascii="Palatino Linotype" w:hAnsi="Palatino Linotype" w:cs="Arial"/>
          <w:b/>
          <w:bCs/>
          <w:i/>
        </w:rPr>
        <w:t xml:space="preserve"> </w:t>
      </w:r>
      <w:r w:rsidRPr="00D3001B">
        <w:rPr>
          <w:rFonts w:ascii="Palatino Linotype" w:hAnsi="Palatino Linotype" w:cs="Arial"/>
          <w:b/>
          <w:bCs/>
          <w:i/>
          <w:sz w:val="22"/>
          <w:szCs w:val="22"/>
        </w:rPr>
        <w:t>carácter</w:t>
      </w:r>
      <w:r w:rsidRPr="00D3001B">
        <w:rPr>
          <w:rFonts w:ascii="Palatino Linotype" w:hAnsi="Palatino Linotype" w:cs="Arial"/>
          <w:b/>
          <w:bCs/>
          <w:i/>
        </w:rPr>
        <w:t xml:space="preserve"> </w:t>
      </w:r>
      <w:r w:rsidRPr="00D3001B">
        <w:rPr>
          <w:rFonts w:ascii="Palatino Linotype" w:hAnsi="Palatino Linotype" w:cs="Arial"/>
          <w:b/>
          <w:bCs/>
          <w:i/>
          <w:sz w:val="22"/>
          <w:szCs w:val="22"/>
        </w:rPr>
        <w:t>confidencial</w:t>
      </w:r>
      <w:r w:rsidRPr="00D3001B">
        <w:rPr>
          <w:rFonts w:ascii="Palatino Linotype" w:hAnsi="Palatino Linotype" w:cs="Arial"/>
          <w:i/>
          <w:sz w:val="22"/>
          <w:szCs w:val="22"/>
        </w:rPr>
        <w:t>.</w:t>
      </w:r>
    </w:p>
    <w:p w:rsidR="00A20E0A" w:rsidRPr="00D3001B" w:rsidRDefault="00A20E0A" w:rsidP="00A20E0A">
      <w:pPr>
        <w:tabs>
          <w:tab w:val="left" w:pos="7655"/>
        </w:tabs>
        <w:autoSpaceDE w:val="0"/>
        <w:autoSpaceDN w:val="0"/>
        <w:adjustRightInd w:val="0"/>
        <w:ind w:left="851" w:right="899"/>
        <w:jc w:val="both"/>
        <w:rPr>
          <w:rFonts w:ascii="Palatino Linotype" w:hAnsi="Palatino Linotype" w:cs="Arial"/>
          <w:bCs/>
          <w:i/>
          <w:sz w:val="22"/>
          <w:szCs w:val="22"/>
        </w:rPr>
      </w:pPr>
      <w:r w:rsidRPr="00D3001B">
        <w:rPr>
          <w:rFonts w:ascii="Palatino Linotype" w:hAnsi="Palatino Linotype" w:cs="Arial"/>
          <w:bCs/>
          <w:i/>
          <w:sz w:val="22"/>
          <w:szCs w:val="22"/>
        </w:rPr>
        <w:t>Resoluciones:</w:t>
      </w:r>
    </w:p>
    <w:p w:rsidR="00A20E0A" w:rsidRPr="00D3001B" w:rsidRDefault="00A20E0A" w:rsidP="00A20E0A">
      <w:pPr>
        <w:tabs>
          <w:tab w:val="left" w:pos="7655"/>
        </w:tabs>
        <w:autoSpaceDE w:val="0"/>
        <w:autoSpaceDN w:val="0"/>
        <w:adjustRightInd w:val="0"/>
        <w:ind w:left="851" w:right="899"/>
        <w:jc w:val="both"/>
        <w:rPr>
          <w:rFonts w:ascii="Palatino Linotype" w:hAnsi="Palatino Linotype" w:cs="Arial"/>
          <w:bCs/>
          <w:i/>
          <w:sz w:val="22"/>
          <w:szCs w:val="22"/>
        </w:rPr>
      </w:pPr>
      <w:r w:rsidRPr="00D3001B">
        <w:rPr>
          <w:rFonts w:ascii="Palatino Linotype" w:hAnsi="Palatino Linotype" w:cs="Arial"/>
          <w:bCs/>
          <w:i/>
          <w:sz w:val="22"/>
          <w:szCs w:val="22"/>
        </w:rPr>
        <w:t>•</w:t>
      </w:r>
      <w:r w:rsidRPr="00D3001B">
        <w:rPr>
          <w:rFonts w:ascii="Palatino Linotype" w:hAnsi="Palatino Linotype" w:cs="Arial"/>
          <w:bCs/>
          <w:i/>
        </w:rPr>
        <w:t xml:space="preserve"> </w:t>
      </w:r>
      <w:r w:rsidRPr="00D3001B">
        <w:rPr>
          <w:rFonts w:ascii="Palatino Linotype" w:hAnsi="Palatino Linotype" w:cs="Arial"/>
          <w:bCs/>
          <w:i/>
          <w:sz w:val="22"/>
          <w:szCs w:val="22"/>
        </w:rPr>
        <w:t>RRA</w:t>
      </w:r>
      <w:r w:rsidRPr="00D3001B">
        <w:rPr>
          <w:rFonts w:ascii="Palatino Linotype" w:hAnsi="Palatino Linotype" w:cs="Arial"/>
          <w:bCs/>
          <w:i/>
        </w:rPr>
        <w:t xml:space="preserve"> </w:t>
      </w:r>
      <w:r w:rsidRPr="00D3001B">
        <w:rPr>
          <w:rFonts w:ascii="Palatino Linotype" w:hAnsi="Palatino Linotype" w:cs="Arial"/>
          <w:bCs/>
          <w:i/>
          <w:sz w:val="22"/>
          <w:szCs w:val="22"/>
        </w:rPr>
        <w:t>0189/</w:t>
      </w:r>
      <w:r w:rsidRPr="00D3001B">
        <w:rPr>
          <w:rFonts w:ascii="Palatino Linotype" w:hAnsi="Palatino Linotype" w:cs="Arial"/>
          <w:i/>
          <w:sz w:val="22"/>
          <w:szCs w:val="22"/>
          <w:lang w:eastAsia="es-MX"/>
        </w:rPr>
        <w:t>17</w:t>
      </w:r>
      <w:r w:rsidRPr="00D3001B">
        <w:rPr>
          <w:rFonts w:ascii="Palatino Linotype" w:hAnsi="Palatino Linotype" w:cs="Arial"/>
          <w:bCs/>
          <w:i/>
          <w:sz w:val="22"/>
          <w:szCs w:val="22"/>
        </w:rPr>
        <w:t>.</w:t>
      </w:r>
      <w:r w:rsidRPr="00D3001B">
        <w:rPr>
          <w:rFonts w:ascii="Palatino Linotype" w:hAnsi="Palatino Linotype" w:cs="Arial"/>
          <w:bCs/>
          <w:i/>
        </w:rPr>
        <w:t xml:space="preserve"> </w:t>
      </w:r>
      <w:r w:rsidRPr="00D3001B">
        <w:rPr>
          <w:rFonts w:ascii="Palatino Linotype" w:hAnsi="Palatino Linotype" w:cs="Arial"/>
          <w:bCs/>
          <w:i/>
          <w:sz w:val="22"/>
          <w:szCs w:val="22"/>
        </w:rPr>
        <w:t>Morena.</w:t>
      </w:r>
      <w:r w:rsidRPr="00D3001B">
        <w:rPr>
          <w:rFonts w:ascii="Palatino Linotype" w:hAnsi="Palatino Linotype" w:cs="Arial"/>
          <w:bCs/>
          <w:i/>
        </w:rPr>
        <w:t xml:space="preserve"> </w:t>
      </w:r>
      <w:r w:rsidRPr="00D3001B">
        <w:rPr>
          <w:rFonts w:ascii="Palatino Linotype" w:hAnsi="Palatino Linotype" w:cs="Arial"/>
          <w:bCs/>
          <w:i/>
          <w:sz w:val="22"/>
          <w:szCs w:val="22"/>
        </w:rPr>
        <w:t>08</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febrero</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2017.</w:t>
      </w:r>
      <w:r w:rsidRPr="00D3001B">
        <w:rPr>
          <w:rFonts w:ascii="Palatino Linotype" w:hAnsi="Palatino Linotype" w:cs="Arial"/>
          <w:bCs/>
          <w:i/>
        </w:rPr>
        <w:t xml:space="preserve"> </w:t>
      </w:r>
      <w:r w:rsidRPr="00D3001B">
        <w:rPr>
          <w:rFonts w:ascii="Palatino Linotype" w:hAnsi="Palatino Linotype" w:cs="Arial"/>
          <w:bCs/>
          <w:i/>
          <w:sz w:val="22"/>
          <w:szCs w:val="22"/>
        </w:rPr>
        <w:t>Por</w:t>
      </w:r>
      <w:r w:rsidRPr="00D3001B">
        <w:rPr>
          <w:rFonts w:ascii="Palatino Linotype" w:hAnsi="Palatino Linotype" w:cs="Arial"/>
          <w:bCs/>
          <w:i/>
        </w:rPr>
        <w:t xml:space="preserve"> </w:t>
      </w:r>
      <w:r w:rsidRPr="00D3001B">
        <w:rPr>
          <w:rFonts w:ascii="Palatino Linotype" w:hAnsi="Palatino Linotype" w:cs="Arial"/>
          <w:bCs/>
          <w:i/>
          <w:sz w:val="22"/>
          <w:szCs w:val="22"/>
        </w:rPr>
        <w:t>unanimidad.</w:t>
      </w:r>
      <w:r w:rsidRPr="00D3001B">
        <w:rPr>
          <w:rFonts w:ascii="Palatino Linotype" w:hAnsi="Palatino Linotype" w:cs="Arial"/>
          <w:bCs/>
          <w:i/>
        </w:rPr>
        <w:t xml:space="preserve"> </w:t>
      </w:r>
      <w:r w:rsidRPr="00D3001B">
        <w:rPr>
          <w:rFonts w:ascii="Palatino Linotype" w:hAnsi="Palatino Linotype" w:cs="Arial"/>
          <w:bCs/>
          <w:i/>
          <w:sz w:val="22"/>
          <w:szCs w:val="22"/>
        </w:rPr>
        <w:t>Comisionado</w:t>
      </w:r>
      <w:r w:rsidRPr="00D3001B">
        <w:rPr>
          <w:rFonts w:ascii="Palatino Linotype" w:hAnsi="Palatino Linotype" w:cs="Arial"/>
          <w:bCs/>
          <w:i/>
        </w:rPr>
        <w:t xml:space="preserve"> </w:t>
      </w:r>
      <w:r w:rsidRPr="00D3001B">
        <w:rPr>
          <w:rFonts w:ascii="Palatino Linotype" w:hAnsi="Palatino Linotype" w:cs="Arial"/>
          <w:bCs/>
          <w:i/>
          <w:sz w:val="22"/>
          <w:szCs w:val="22"/>
        </w:rPr>
        <w:t>Ponente</w:t>
      </w:r>
      <w:r w:rsidRPr="00D3001B">
        <w:rPr>
          <w:rFonts w:ascii="Palatino Linotype" w:hAnsi="Palatino Linotype" w:cs="Arial"/>
          <w:bCs/>
          <w:i/>
        </w:rPr>
        <w:t xml:space="preserve"> </w:t>
      </w:r>
      <w:r w:rsidRPr="00D3001B">
        <w:rPr>
          <w:rFonts w:ascii="Palatino Linotype" w:hAnsi="Palatino Linotype" w:cs="Arial"/>
          <w:bCs/>
          <w:i/>
          <w:sz w:val="22"/>
          <w:szCs w:val="22"/>
        </w:rPr>
        <w:t>Joel</w:t>
      </w:r>
      <w:r w:rsidRPr="00D3001B">
        <w:rPr>
          <w:rFonts w:ascii="Palatino Linotype" w:hAnsi="Palatino Linotype" w:cs="Arial"/>
          <w:bCs/>
          <w:i/>
        </w:rPr>
        <w:t xml:space="preserve"> </w:t>
      </w:r>
      <w:r w:rsidRPr="00D3001B">
        <w:rPr>
          <w:rFonts w:ascii="Palatino Linotype" w:hAnsi="Palatino Linotype" w:cs="Arial"/>
          <w:bCs/>
          <w:i/>
          <w:sz w:val="22"/>
          <w:szCs w:val="22"/>
        </w:rPr>
        <w:t>Salas</w:t>
      </w:r>
      <w:r w:rsidRPr="00D3001B">
        <w:rPr>
          <w:rFonts w:ascii="Palatino Linotype" w:hAnsi="Palatino Linotype" w:cs="Arial"/>
          <w:bCs/>
          <w:i/>
        </w:rPr>
        <w:t xml:space="preserve"> </w:t>
      </w:r>
      <w:r w:rsidRPr="00D3001B">
        <w:rPr>
          <w:rFonts w:ascii="Palatino Linotype" w:hAnsi="Palatino Linotype" w:cs="Arial"/>
          <w:bCs/>
          <w:i/>
          <w:sz w:val="22"/>
          <w:szCs w:val="22"/>
        </w:rPr>
        <w:t>Suárez.</w:t>
      </w:r>
    </w:p>
    <w:p w:rsidR="00A20E0A" w:rsidRPr="00D3001B" w:rsidRDefault="00A20E0A" w:rsidP="00A20E0A">
      <w:pPr>
        <w:tabs>
          <w:tab w:val="left" w:pos="7655"/>
        </w:tabs>
        <w:autoSpaceDE w:val="0"/>
        <w:autoSpaceDN w:val="0"/>
        <w:adjustRightInd w:val="0"/>
        <w:ind w:left="851" w:right="899"/>
        <w:jc w:val="both"/>
        <w:rPr>
          <w:rFonts w:ascii="Palatino Linotype" w:hAnsi="Palatino Linotype" w:cs="Arial"/>
          <w:bCs/>
          <w:i/>
          <w:sz w:val="22"/>
          <w:szCs w:val="22"/>
        </w:rPr>
      </w:pPr>
      <w:r w:rsidRPr="00D3001B">
        <w:rPr>
          <w:rFonts w:ascii="Palatino Linotype" w:hAnsi="Palatino Linotype" w:cs="Arial"/>
          <w:bCs/>
          <w:i/>
          <w:sz w:val="22"/>
          <w:szCs w:val="22"/>
        </w:rPr>
        <w:t>•</w:t>
      </w:r>
      <w:r w:rsidRPr="00D3001B">
        <w:rPr>
          <w:rFonts w:ascii="Palatino Linotype" w:hAnsi="Palatino Linotype" w:cs="Arial"/>
          <w:bCs/>
          <w:i/>
        </w:rPr>
        <w:t xml:space="preserve"> </w:t>
      </w:r>
      <w:r w:rsidRPr="00D3001B">
        <w:rPr>
          <w:rFonts w:ascii="Palatino Linotype" w:hAnsi="Palatino Linotype" w:cs="Arial"/>
          <w:bCs/>
          <w:i/>
          <w:sz w:val="22"/>
          <w:szCs w:val="22"/>
        </w:rPr>
        <w:t>RRA</w:t>
      </w:r>
      <w:r w:rsidRPr="00D3001B">
        <w:rPr>
          <w:rFonts w:ascii="Palatino Linotype" w:hAnsi="Palatino Linotype" w:cs="Arial"/>
          <w:bCs/>
          <w:i/>
        </w:rPr>
        <w:t xml:space="preserve"> </w:t>
      </w:r>
      <w:r w:rsidRPr="00D3001B">
        <w:rPr>
          <w:rFonts w:ascii="Palatino Linotype" w:hAnsi="Palatino Linotype" w:cs="Arial"/>
          <w:bCs/>
          <w:i/>
          <w:sz w:val="22"/>
          <w:szCs w:val="22"/>
        </w:rPr>
        <w:t>0677/17.</w:t>
      </w:r>
      <w:r w:rsidRPr="00D3001B">
        <w:rPr>
          <w:rFonts w:ascii="Palatino Linotype" w:hAnsi="Palatino Linotype" w:cs="Arial"/>
          <w:bCs/>
          <w:i/>
        </w:rPr>
        <w:t xml:space="preserve"> </w:t>
      </w:r>
      <w:r w:rsidRPr="00D3001B">
        <w:rPr>
          <w:rFonts w:ascii="Palatino Linotype" w:hAnsi="Palatino Linotype" w:cs="Arial"/>
          <w:bCs/>
          <w:i/>
          <w:sz w:val="22"/>
          <w:szCs w:val="22"/>
        </w:rPr>
        <w:t>Universidad</w:t>
      </w:r>
      <w:r w:rsidRPr="00D3001B">
        <w:rPr>
          <w:rFonts w:ascii="Palatino Linotype" w:hAnsi="Palatino Linotype" w:cs="Arial"/>
          <w:bCs/>
          <w:i/>
        </w:rPr>
        <w:t xml:space="preserve"> </w:t>
      </w:r>
      <w:r w:rsidRPr="00D3001B">
        <w:rPr>
          <w:rFonts w:ascii="Palatino Linotype" w:hAnsi="Palatino Linotype" w:cs="Arial"/>
          <w:bCs/>
          <w:i/>
          <w:sz w:val="22"/>
          <w:szCs w:val="22"/>
        </w:rPr>
        <w:t>Nacional</w:t>
      </w:r>
      <w:r w:rsidRPr="00D3001B">
        <w:rPr>
          <w:rFonts w:ascii="Palatino Linotype" w:hAnsi="Palatino Linotype" w:cs="Arial"/>
          <w:bCs/>
          <w:i/>
        </w:rPr>
        <w:t xml:space="preserve"> </w:t>
      </w:r>
      <w:r w:rsidRPr="00D3001B">
        <w:rPr>
          <w:rFonts w:ascii="Palatino Linotype" w:hAnsi="Palatino Linotype" w:cs="Arial"/>
          <w:bCs/>
          <w:i/>
          <w:sz w:val="22"/>
          <w:szCs w:val="22"/>
        </w:rPr>
        <w:t>Autónoma</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México.</w:t>
      </w:r>
      <w:r w:rsidRPr="00D3001B">
        <w:rPr>
          <w:rFonts w:ascii="Palatino Linotype" w:hAnsi="Palatino Linotype" w:cs="Arial"/>
          <w:bCs/>
          <w:i/>
        </w:rPr>
        <w:t xml:space="preserve"> </w:t>
      </w:r>
      <w:r w:rsidRPr="00D3001B">
        <w:rPr>
          <w:rFonts w:ascii="Palatino Linotype" w:hAnsi="Palatino Linotype" w:cs="Arial"/>
          <w:bCs/>
          <w:i/>
          <w:sz w:val="22"/>
          <w:szCs w:val="22"/>
        </w:rPr>
        <w:t>08</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marzo</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2017.</w:t>
      </w:r>
      <w:r w:rsidRPr="00D3001B">
        <w:rPr>
          <w:rFonts w:ascii="Palatino Linotype" w:hAnsi="Palatino Linotype" w:cs="Arial"/>
          <w:bCs/>
          <w:i/>
        </w:rPr>
        <w:t xml:space="preserve"> </w:t>
      </w:r>
      <w:r w:rsidRPr="00D3001B">
        <w:rPr>
          <w:rFonts w:ascii="Palatino Linotype" w:hAnsi="Palatino Linotype" w:cs="Arial"/>
          <w:bCs/>
          <w:i/>
          <w:sz w:val="22"/>
          <w:szCs w:val="22"/>
        </w:rPr>
        <w:t>Por</w:t>
      </w:r>
      <w:r w:rsidRPr="00D3001B">
        <w:rPr>
          <w:rFonts w:ascii="Palatino Linotype" w:hAnsi="Palatino Linotype" w:cs="Arial"/>
          <w:bCs/>
          <w:i/>
        </w:rPr>
        <w:t xml:space="preserve"> </w:t>
      </w:r>
      <w:r w:rsidRPr="00D3001B">
        <w:rPr>
          <w:rFonts w:ascii="Palatino Linotype" w:hAnsi="Palatino Linotype" w:cs="Arial"/>
          <w:bCs/>
          <w:i/>
          <w:sz w:val="22"/>
          <w:szCs w:val="22"/>
        </w:rPr>
        <w:t>unanimidad.</w:t>
      </w:r>
      <w:r w:rsidRPr="00D3001B">
        <w:rPr>
          <w:rFonts w:ascii="Palatino Linotype" w:hAnsi="Palatino Linotype" w:cs="Arial"/>
          <w:bCs/>
          <w:i/>
        </w:rPr>
        <w:t xml:space="preserve"> </w:t>
      </w:r>
      <w:r w:rsidRPr="00D3001B">
        <w:rPr>
          <w:rFonts w:ascii="Palatino Linotype" w:hAnsi="Palatino Linotype" w:cs="Arial"/>
          <w:bCs/>
          <w:i/>
          <w:sz w:val="22"/>
          <w:szCs w:val="22"/>
        </w:rPr>
        <w:t>Comisionado</w:t>
      </w:r>
      <w:r w:rsidRPr="00D3001B">
        <w:rPr>
          <w:rFonts w:ascii="Palatino Linotype" w:hAnsi="Palatino Linotype" w:cs="Arial"/>
          <w:bCs/>
          <w:i/>
        </w:rPr>
        <w:t xml:space="preserve"> </w:t>
      </w:r>
      <w:r w:rsidRPr="00D3001B">
        <w:rPr>
          <w:rFonts w:ascii="Palatino Linotype" w:hAnsi="Palatino Linotype" w:cs="Arial"/>
          <w:bCs/>
          <w:i/>
          <w:sz w:val="22"/>
          <w:szCs w:val="22"/>
        </w:rPr>
        <w:t>Ponente</w:t>
      </w:r>
      <w:r w:rsidRPr="00D3001B">
        <w:rPr>
          <w:rFonts w:ascii="Palatino Linotype" w:hAnsi="Palatino Linotype" w:cs="Arial"/>
          <w:bCs/>
          <w:i/>
        </w:rPr>
        <w:t xml:space="preserve"> </w:t>
      </w:r>
      <w:proofErr w:type="spellStart"/>
      <w:r w:rsidRPr="00D3001B">
        <w:rPr>
          <w:rFonts w:ascii="Palatino Linotype" w:hAnsi="Palatino Linotype" w:cs="Arial"/>
          <w:bCs/>
          <w:i/>
          <w:sz w:val="22"/>
          <w:szCs w:val="22"/>
        </w:rPr>
        <w:t>Rosendoevgueni</w:t>
      </w:r>
      <w:proofErr w:type="spellEnd"/>
      <w:r w:rsidRPr="00D3001B">
        <w:rPr>
          <w:rFonts w:ascii="Palatino Linotype" w:hAnsi="Palatino Linotype" w:cs="Arial"/>
          <w:bCs/>
          <w:i/>
        </w:rPr>
        <w:t xml:space="preserve"> </w:t>
      </w:r>
      <w:r w:rsidRPr="00D3001B">
        <w:rPr>
          <w:rFonts w:ascii="Palatino Linotype" w:hAnsi="Palatino Linotype" w:cs="Arial"/>
          <w:bCs/>
          <w:i/>
          <w:sz w:val="22"/>
          <w:szCs w:val="22"/>
        </w:rPr>
        <w:t>Monterrey</w:t>
      </w:r>
      <w:r w:rsidRPr="00D3001B">
        <w:rPr>
          <w:rFonts w:ascii="Palatino Linotype" w:hAnsi="Palatino Linotype" w:cs="Arial"/>
          <w:bCs/>
          <w:i/>
        </w:rPr>
        <w:t xml:space="preserve"> </w:t>
      </w:r>
      <w:proofErr w:type="spellStart"/>
      <w:r w:rsidRPr="00D3001B">
        <w:rPr>
          <w:rFonts w:ascii="Palatino Linotype" w:hAnsi="Palatino Linotype" w:cs="Arial"/>
          <w:bCs/>
          <w:i/>
          <w:sz w:val="22"/>
          <w:szCs w:val="22"/>
        </w:rPr>
        <w:t>Chepov</w:t>
      </w:r>
      <w:proofErr w:type="spellEnd"/>
      <w:r w:rsidRPr="00D3001B">
        <w:rPr>
          <w:rFonts w:ascii="Palatino Linotype" w:hAnsi="Palatino Linotype" w:cs="Arial"/>
          <w:bCs/>
          <w:i/>
          <w:sz w:val="22"/>
          <w:szCs w:val="22"/>
        </w:rPr>
        <w:t>.</w:t>
      </w:r>
      <w:r w:rsidRPr="00D3001B">
        <w:rPr>
          <w:rFonts w:ascii="Palatino Linotype" w:hAnsi="Palatino Linotype" w:cs="Arial"/>
          <w:bCs/>
          <w:i/>
        </w:rPr>
        <w:t xml:space="preserve"> </w:t>
      </w:r>
    </w:p>
    <w:p w:rsidR="00A20E0A" w:rsidRPr="00D3001B" w:rsidRDefault="00A20E0A" w:rsidP="00A20E0A">
      <w:pPr>
        <w:tabs>
          <w:tab w:val="left" w:pos="7655"/>
        </w:tabs>
        <w:autoSpaceDE w:val="0"/>
        <w:autoSpaceDN w:val="0"/>
        <w:adjustRightInd w:val="0"/>
        <w:ind w:left="851" w:right="899"/>
        <w:jc w:val="both"/>
        <w:rPr>
          <w:rFonts w:ascii="Palatino Linotype" w:hAnsi="Palatino Linotype" w:cs="Arial"/>
          <w:i/>
          <w:sz w:val="22"/>
          <w:szCs w:val="22"/>
        </w:rPr>
      </w:pPr>
      <w:r w:rsidRPr="00D3001B">
        <w:rPr>
          <w:rFonts w:ascii="Palatino Linotype" w:hAnsi="Palatino Linotype" w:cs="Arial"/>
          <w:bCs/>
          <w:i/>
          <w:sz w:val="22"/>
          <w:szCs w:val="22"/>
        </w:rPr>
        <w:lastRenderedPageBreak/>
        <w:t>•</w:t>
      </w:r>
      <w:r w:rsidRPr="00D3001B">
        <w:rPr>
          <w:rFonts w:ascii="Palatino Linotype" w:hAnsi="Palatino Linotype" w:cs="Arial"/>
          <w:bCs/>
          <w:i/>
        </w:rPr>
        <w:t xml:space="preserve"> </w:t>
      </w:r>
      <w:r w:rsidRPr="00D3001B">
        <w:rPr>
          <w:rFonts w:ascii="Palatino Linotype" w:hAnsi="Palatino Linotype" w:cs="Arial"/>
          <w:bCs/>
          <w:i/>
          <w:sz w:val="22"/>
          <w:szCs w:val="22"/>
        </w:rPr>
        <w:t>RRA</w:t>
      </w:r>
      <w:r w:rsidRPr="00D3001B">
        <w:rPr>
          <w:rFonts w:ascii="Palatino Linotype" w:hAnsi="Palatino Linotype" w:cs="Arial"/>
          <w:bCs/>
          <w:i/>
        </w:rPr>
        <w:t xml:space="preserve"> </w:t>
      </w:r>
      <w:r w:rsidRPr="00D3001B">
        <w:rPr>
          <w:rFonts w:ascii="Palatino Linotype" w:hAnsi="Palatino Linotype" w:cs="Arial"/>
          <w:bCs/>
          <w:i/>
          <w:sz w:val="22"/>
          <w:szCs w:val="22"/>
        </w:rPr>
        <w:t>1564/17.</w:t>
      </w:r>
      <w:r w:rsidRPr="00D3001B">
        <w:rPr>
          <w:rFonts w:ascii="Palatino Linotype" w:hAnsi="Palatino Linotype" w:cs="Arial"/>
          <w:bCs/>
          <w:i/>
        </w:rPr>
        <w:t xml:space="preserve"> </w:t>
      </w:r>
      <w:r w:rsidRPr="00D3001B">
        <w:rPr>
          <w:rFonts w:ascii="Palatino Linotype" w:hAnsi="Palatino Linotype" w:cs="Arial"/>
          <w:bCs/>
          <w:i/>
          <w:sz w:val="22"/>
          <w:szCs w:val="22"/>
        </w:rPr>
        <w:t>Tribunal</w:t>
      </w:r>
      <w:r w:rsidRPr="00D3001B">
        <w:rPr>
          <w:rFonts w:ascii="Palatino Linotype" w:hAnsi="Palatino Linotype" w:cs="Arial"/>
          <w:bCs/>
          <w:i/>
        </w:rPr>
        <w:t xml:space="preserve"> </w:t>
      </w:r>
      <w:r w:rsidRPr="00D3001B">
        <w:rPr>
          <w:rFonts w:ascii="Palatino Linotype" w:hAnsi="Palatino Linotype" w:cs="Arial"/>
          <w:bCs/>
          <w:i/>
          <w:sz w:val="22"/>
          <w:szCs w:val="22"/>
        </w:rPr>
        <w:t>Electoral</w:t>
      </w:r>
      <w:r w:rsidRPr="00D3001B">
        <w:rPr>
          <w:rFonts w:ascii="Palatino Linotype" w:hAnsi="Palatino Linotype" w:cs="Arial"/>
          <w:bCs/>
          <w:i/>
        </w:rPr>
        <w:t xml:space="preserve"> </w:t>
      </w:r>
      <w:r w:rsidRPr="00D3001B">
        <w:rPr>
          <w:rFonts w:ascii="Palatino Linotype" w:hAnsi="Palatino Linotype" w:cs="Arial"/>
          <w:bCs/>
          <w:i/>
          <w:sz w:val="22"/>
          <w:szCs w:val="22"/>
        </w:rPr>
        <w:t>del</w:t>
      </w:r>
      <w:r w:rsidRPr="00D3001B">
        <w:rPr>
          <w:rFonts w:ascii="Palatino Linotype" w:hAnsi="Palatino Linotype" w:cs="Arial"/>
          <w:bCs/>
          <w:i/>
        </w:rPr>
        <w:t xml:space="preserve"> </w:t>
      </w:r>
      <w:r w:rsidRPr="00D3001B">
        <w:rPr>
          <w:rFonts w:ascii="Palatino Linotype" w:hAnsi="Palatino Linotype" w:cs="Arial"/>
          <w:bCs/>
          <w:i/>
          <w:sz w:val="22"/>
          <w:szCs w:val="22"/>
        </w:rPr>
        <w:t>Poder</w:t>
      </w:r>
      <w:r w:rsidRPr="00D3001B">
        <w:rPr>
          <w:rFonts w:ascii="Palatino Linotype" w:hAnsi="Palatino Linotype" w:cs="Arial"/>
          <w:bCs/>
          <w:i/>
        </w:rPr>
        <w:t xml:space="preserve"> </w:t>
      </w:r>
      <w:r w:rsidRPr="00D3001B">
        <w:rPr>
          <w:rFonts w:ascii="Palatino Linotype" w:hAnsi="Palatino Linotype" w:cs="Arial"/>
          <w:bCs/>
          <w:i/>
          <w:sz w:val="22"/>
          <w:szCs w:val="22"/>
        </w:rPr>
        <w:t>Judicial</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la</w:t>
      </w:r>
      <w:r w:rsidRPr="00D3001B">
        <w:rPr>
          <w:rFonts w:ascii="Palatino Linotype" w:hAnsi="Palatino Linotype" w:cs="Arial"/>
          <w:bCs/>
          <w:i/>
        </w:rPr>
        <w:t xml:space="preserve"> </w:t>
      </w:r>
      <w:r w:rsidRPr="00D3001B">
        <w:rPr>
          <w:rFonts w:ascii="Palatino Linotype" w:hAnsi="Palatino Linotype" w:cs="Arial"/>
          <w:bCs/>
          <w:i/>
          <w:sz w:val="22"/>
          <w:szCs w:val="22"/>
        </w:rPr>
        <w:t>Federación.</w:t>
      </w:r>
      <w:r w:rsidRPr="00D3001B">
        <w:rPr>
          <w:rFonts w:ascii="Palatino Linotype" w:hAnsi="Palatino Linotype" w:cs="Arial"/>
          <w:bCs/>
          <w:i/>
        </w:rPr>
        <w:t xml:space="preserve"> </w:t>
      </w:r>
      <w:r w:rsidRPr="00D3001B">
        <w:rPr>
          <w:rFonts w:ascii="Palatino Linotype" w:hAnsi="Palatino Linotype" w:cs="Arial"/>
          <w:bCs/>
          <w:i/>
          <w:sz w:val="22"/>
          <w:szCs w:val="22"/>
        </w:rPr>
        <w:t>26</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abril</w:t>
      </w:r>
      <w:r w:rsidRPr="00D3001B">
        <w:rPr>
          <w:rFonts w:ascii="Palatino Linotype" w:hAnsi="Palatino Linotype" w:cs="Arial"/>
          <w:bCs/>
          <w:i/>
        </w:rPr>
        <w:t xml:space="preserve"> </w:t>
      </w:r>
      <w:r w:rsidRPr="00D3001B">
        <w:rPr>
          <w:rFonts w:ascii="Palatino Linotype" w:hAnsi="Palatino Linotype" w:cs="Arial"/>
          <w:bCs/>
          <w:i/>
          <w:sz w:val="22"/>
          <w:szCs w:val="22"/>
        </w:rPr>
        <w:t>de</w:t>
      </w:r>
      <w:r w:rsidRPr="00D3001B">
        <w:rPr>
          <w:rFonts w:ascii="Palatino Linotype" w:hAnsi="Palatino Linotype" w:cs="Arial"/>
          <w:bCs/>
          <w:i/>
        </w:rPr>
        <w:t xml:space="preserve"> </w:t>
      </w:r>
      <w:r w:rsidRPr="00D3001B">
        <w:rPr>
          <w:rFonts w:ascii="Palatino Linotype" w:hAnsi="Palatino Linotype" w:cs="Arial"/>
          <w:bCs/>
          <w:i/>
          <w:sz w:val="22"/>
          <w:szCs w:val="22"/>
        </w:rPr>
        <w:t>2017.</w:t>
      </w:r>
      <w:r w:rsidRPr="00D3001B">
        <w:rPr>
          <w:rFonts w:ascii="Palatino Linotype" w:hAnsi="Palatino Linotype" w:cs="Arial"/>
          <w:bCs/>
          <w:i/>
        </w:rPr>
        <w:t xml:space="preserve"> </w:t>
      </w:r>
      <w:r w:rsidRPr="00D3001B">
        <w:rPr>
          <w:rFonts w:ascii="Palatino Linotype" w:hAnsi="Palatino Linotype" w:cs="Arial"/>
          <w:bCs/>
          <w:i/>
          <w:sz w:val="22"/>
          <w:szCs w:val="22"/>
        </w:rPr>
        <w:t>Por</w:t>
      </w:r>
      <w:r w:rsidRPr="00D3001B">
        <w:rPr>
          <w:rFonts w:ascii="Palatino Linotype" w:hAnsi="Palatino Linotype" w:cs="Arial"/>
          <w:bCs/>
          <w:i/>
        </w:rPr>
        <w:t xml:space="preserve"> </w:t>
      </w:r>
      <w:r w:rsidRPr="00D3001B">
        <w:rPr>
          <w:rFonts w:ascii="Palatino Linotype" w:hAnsi="Palatino Linotype" w:cs="Arial"/>
          <w:i/>
          <w:sz w:val="22"/>
          <w:szCs w:val="22"/>
          <w:lang w:eastAsia="es-MX"/>
        </w:rPr>
        <w:t>unanimidad</w:t>
      </w:r>
      <w:r w:rsidRPr="00D3001B">
        <w:rPr>
          <w:rFonts w:ascii="Palatino Linotype" w:hAnsi="Palatino Linotype" w:cs="Arial"/>
          <w:bCs/>
          <w:i/>
          <w:sz w:val="22"/>
          <w:szCs w:val="22"/>
        </w:rPr>
        <w:t>.</w:t>
      </w:r>
      <w:r w:rsidRPr="00D3001B">
        <w:rPr>
          <w:rFonts w:ascii="Palatino Linotype" w:hAnsi="Palatino Linotype" w:cs="Arial"/>
          <w:bCs/>
          <w:i/>
        </w:rPr>
        <w:t xml:space="preserve"> </w:t>
      </w:r>
      <w:r w:rsidRPr="00D3001B">
        <w:rPr>
          <w:rFonts w:ascii="Palatino Linotype" w:hAnsi="Palatino Linotype" w:cs="Arial"/>
          <w:bCs/>
          <w:i/>
          <w:sz w:val="22"/>
          <w:szCs w:val="22"/>
        </w:rPr>
        <w:t>Comisionado</w:t>
      </w:r>
      <w:r w:rsidRPr="00D3001B">
        <w:rPr>
          <w:rFonts w:ascii="Palatino Linotype" w:hAnsi="Palatino Linotype" w:cs="Arial"/>
          <w:bCs/>
          <w:i/>
        </w:rPr>
        <w:t xml:space="preserve"> </w:t>
      </w:r>
      <w:r w:rsidRPr="00D3001B">
        <w:rPr>
          <w:rFonts w:ascii="Palatino Linotype" w:hAnsi="Palatino Linotype" w:cs="Arial"/>
          <w:bCs/>
          <w:i/>
          <w:sz w:val="22"/>
          <w:szCs w:val="22"/>
        </w:rPr>
        <w:t>Ponente</w:t>
      </w:r>
      <w:r w:rsidRPr="00D3001B">
        <w:rPr>
          <w:rFonts w:ascii="Palatino Linotype" w:hAnsi="Palatino Linotype" w:cs="Arial"/>
          <w:bCs/>
          <w:i/>
        </w:rPr>
        <w:t xml:space="preserve"> </w:t>
      </w:r>
      <w:r w:rsidRPr="00D3001B">
        <w:rPr>
          <w:rFonts w:ascii="Palatino Linotype" w:hAnsi="Palatino Linotype" w:cs="Arial"/>
          <w:bCs/>
          <w:i/>
          <w:sz w:val="22"/>
          <w:szCs w:val="22"/>
        </w:rPr>
        <w:t>Oscar</w:t>
      </w:r>
      <w:r w:rsidRPr="00D3001B">
        <w:rPr>
          <w:rFonts w:ascii="Palatino Linotype" w:hAnsi="Palatino Linotype" w:cs="Arial"/>
          <w:bCs/>
          <w:i/>
        </w:rPr>
        <w:t xml:space="preserve"> </w:t>
      </w:r>
      <w:r w:rsidRPr="00D3001B">
        <w:rPr>
          <w:rFonts w:ascii="Palatino Linotype" w:hAnsi="Palatino Linotype" w:cs="Arial"/>
          <w:bCs/>
          <w:i/>
          <w:sz w:val="22"/>
          <w:szCs w:val="22"/>
        </w:rPr>
        <w:t>Mauricio</w:t>
      </w:r>
      <w:r w:rsidRPr="00D3001B">
        <w:rPr>
          <w:rFonts w:ascii="Palatino Linotype" w:hAnsi="Palatino Linotype" w:cs="Arial"/>
          <w:bCs/>
          <w:i/>
        </w:rPr>
        <w:t xml:space="preserve"> </w:t>
      </w:r>
      <w:r w:rsidRPr="00D3001B">
        <w:rPr>
          <w:rFonts w:ascii="Palatino Linotype" w:hAnsi="Palatino Linotype" w:cs="Arial"/>
          <w:bCs/>
          <w:i/>
          <w:sz w:val="22"/>
          <w:szCs w:val="22"/>
        </w:rPr>
        <w:t>Guerra</w:t>
      </w:r>
      <w:r w:rsidRPr="00D3001B">
        <w:rPr>
          <w:rFonts w:ascii="Palatino Linotype" w:hAnsi="Palatino Linotype" w:cs="Arial"/>
          <w:bCs/>
          <w:i/>
        </w:rPr>
        <w:t xml:space="preserve"> </w:t>
      </w:r>
      <w:r w:rsidRPr="00D3001B">
        <w:rPr>
          <w:rFonts w:ascii="Palatino Linotype" w:hAnsi="Palatino Linotype" w:cs="Arial"/>
          <w:bCs/>
          <w:i/>
          <w:sz w:val="22"/>
          <w:szCs w:val="22"/>
        </w:rPr>
        <w:t>Ford.</w:t>
      </w:r>
      <w:r w:rsidRPr="00D3001B">
        <w:rPr>
          <w:rFonts w:ascii="Palatino Linotype" w:hAnsi="Palatino Linotype" w:cs="Arial"/>
          <w:i/>
          <w:sz w:val="22"/>
          <w:szCs w:val="22"/>
        </w:rPr>
        <w:t>”</w:t>
      </w:r>
      <w:r w:rsidRPr="00D3001B">
        <w:rPr>
          <w:rFonts w:ascii="Palatino Linotype" w:hAnsi="Palatino Linotype" w:cs="Arial"/>
          <w:i/>
        </w:rPr>
        <w:t xml:space="preserve"> </w:t>
      </w:r>
      <w:r w:rsidRPr="00D3001B">
        <w:rPr>
          <w:rFonts w:ascii="Palatino Linotype" w:hAnsi="Palatino Linotype" w:cs="Arial"/>
          <w:i/>
          <w:sz w:val="22"/>
          <w:szCs w:val="22"/>
        </w:rPr>
        <w:t>(Sic)</w:t>
      </w:r>
    </w:p>
    <w:p w:rsidR="00A20E0A" w:rsidRPr="00D3001B" w:rsidRDefault="00A20E0A" w:rsidP="00A20E0A">
      <w:pPr>
        <w:tabs>
          <w:tab w:val="left" w:pos="7655"/>
        </w:tabs>
        <w:autoSpaceDE w:val="0"/>
        <w:autoSpaceDN w:val="0"/>
        <w:adjustRightInd w:val="0"/>
        <w:ind w:left="851" w:right="899"/>
        <w:jc w:val="both"/>
        <w:rPr>
          <w:rFonts w:ascii="Palatino Linotype" w:hAnsi="Palatino Linotype" w:cs="Arial"/>
          <w:sz w:val="22"/>
          <w:szCs w:val="22"/>
        </w:rPr>
      </w:pPr>
      <w:r w:rsidRPr="00D3001B">
        <w:rPr>
          <w:rFonts w:ascii="Palatino Linotype" w:hAnsi="Palatino Linotype" w:cs="Arial"/>
          <w:sz w:val="22"/>
          <w:szCs w:val="22"/>
        </w:rPr>
        <w:t>(Énfasis</w:t>
      </w:r>
      <w:r w:rsidRPr="00D3001B">
        <w:rPr>
          <w:rFonts w:ascii="Palatino Linotype" w:hAnsi="Palatino Linotype" w:cs="Arial"/>
        </w:rPr>
        <w:t xml:space="preserve"> </w:t>
      </w:r>
      <w:r w:rsidRPr="00D3001B">
        <w:rPr>
          <w:rFonts w:ascii="Palatino Linotype" w:hAnsi="Palatino Linotype" w:cs="Arial"/>
          <w:sz w:val="22"/>
          <w:szCs w:val="22"/>
        </w:rPr>
        <w:t>añadido)</w:t>
      </w:r>
    </w:p>
    <w:p w:rsidR="00A20E0A" w:rsidRPr="00D3001B" w:rsidRDefault="00A20E0A" w:rsidP="00A20E0A">
      <w:pPr>
        <w:spacing w:before="100" w:beforeAutospacing="1" w:after="100" w:afterAutospacing="1" w:line="360" w:lineRule="auto"/>
        <w:jc w:val="both"/>
        <w:rPr>
          <w:rFonts w:ascii="Palatino Linotype" w:hAnsi="Palatino Linotype" w:cs="Arial"/>
          <w:sz w:val="28"/>
          <w:lang w:eastAsia="es-MX"/>
        </w:rPr>
      </w:pPr>
      <w:r w:rsidRPr="00D3001B">
        <w:rPr>
          <w:rFonts w:ascii="Palatino Linotype" w:hAnsi="Palatino Linotype" w:cs="Arial"/>
          <w:lang w:eastAsia="es-MX"/>
        </w:rPr>
        <w:t xml:space="preserve">De lo anterior, se desprende que el RFC se vincula al nombre de su </w:t>
      </w:r>
      <w:r w:rsidRPr="00D3001B">
        <w:rPr>
          <w:rFonts w:ascii="Palatino Linotype" w:hAnsi="Palatino Linotype"/>
          <w:bCs/>
        </w:rPr>
        <w:t>titular</w:t>
      </w:r>
      <w:r w:rsidRPr="00D3001B">
        <w:rPr>
          <w:rFonts w:ascii="Palatino Linotype" w:hAnsi="Palatino Linotype" w:cs="Arial"/>
          <w:lang w:eastAsia="es-MX"/>
        </w:rPr>
        <w:t xml:space="preserve">, permitiendo identificar la edad de la persona y fecha de nacimiento, determinando </w:t>
      </w:r>
      <w:r w:rsidRPr="00D3001B">
        <w:rPr>
          <w:rFonts w:ascii="Palatino Linotype" w:hAnsi="Palatino Linotype" w:cs="Arial"/>
        </w:rPr>
        <w:t>la</w:t>
      </w:r>
      <w:r w:rsidRPr="00D3001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3001B">
        <w:rPr>
          <w:rFonts w:ascii="Palatino Linotype" w:hAnsi="Palatino Linotype"/>
          <w:lang w:eastAsia="es-MX"/>
        </w:rPr>
        <w:t>Municipios</w:t>
      </w:r>
      <w:r w:rsidRPr="00D3001B">
        <w:rPr>
          <w:rFonts w:ascii="Palatino Linotype" w:hAnsi="Palatino Linotype" w:cs="Arial"/>
          <w:lang w:eastAsia="es-MX"/>
        </w:rPr>
        <w:t xml:space="preserve"> y </w:t>
      </w:r>
      <w:r w:rsidRPr="00D3001B">
        <w:rPr>
          <w:rFonts w:ascii="Palatino Linotype" w:hAnsi="Palatino Linotype" w:cs="Arial"/>
        </w:rPr>
        <w:t>4, fracción XI</w:t>
      </w:r>
      <w:r w:rsidRPr="00D3001B">
        <w:rPr>
          <w:rFonts w:ascii="Palatino Linotype" w:hAnsi="Palatino Linotype" w:cs="Arial"/>
          <w:lang w:eastAsia="es-MX"/>
        </w:rPr>
        <w:t xml:space="preserve"> </w:t>
      </w:r>
      <w:r w:rsidRPr="00D3001B">
        <w:rPr>
          <w:rFonts w:ascii="Palatino Linotype" w:hAnsi="Palatino Linotype" w:cs="Arial"/>
        </w:rPr>
        <w:t>de la Ley de Protección de Datos Personales en Posesión de Sujetos Obligados del Estado de México y Municipios.</w:t>
      </w:r>
    </w:p>
    <w:p w:rsidR="00A20E0A" w:rsidRPr="00D3001B" w:rsidRDefault="00A20E0A" w:rsidP="00A20E0A">
      <w:pPr>
        <w:spacing w:before="100" w:beforeAutospacing="1" w:after="100" w:afterAutospacing="1" w:line="360" w:lineRule="auto"/>
        <w:jc w:val="both"/>
        <w:rPr>
          <w:rFonts w:ascii="Palatino Linotype" w:hAnsi="Palatino Linotype" w:cs="Arial"/>
          <w:lang w:eastAsia="es-MX"/>
        </w:rPr>
      </w:pPr>
      <w:r w:rsidRPr="00D3001B">
        <w:rPr>
          <w:rFonts w:ascii="Palatino Linotype" w:hAnsi="Palatino Linotype" w:cs="Arial"/>
          <w:lang w:eastAsia="es-MX"/>
        </w:rPr>
        <w:t xml:space="preserve">Por cuanto hace a la </w:t>
      </w:r>
      <w:r w:rsidRPr="00D3001B">
        <w:rPr>
          <w:rFonts w:ascii="Palatino Linotype" w:hAnsi="Palatino Linotype" w:cs="Arial"/>
        </w:rPr>
        <w:t>CURP</w:t>
      </w:r>
      <w:r w:rsidRPr="00D3001B">
        <w:rPr>
          <w:rFonts w:ascii="Palatino Linotype" w:hAnsi="Palatino Linotype" w:cs="Arial"/>
          <w:b/>
        </w:rPr>
        <w:t xml:space="preserve">, </w:t>
      </w:r>
      <w:r w:rsidRPr="00D3001B">
        <w:rPr>
          <w:rFonts w:ascii="Palatino Linotype" w:hAnsi="Palatino Linotype" w:cs="Arial"/>
          <w:lang w:eastAsia="es-MX"/>
        </w:rPr>
        <w:t xml:space="preserve">constituye un dato personal, ya que </w:t>
      </w:r>
      <w:r w:rsidRPr="00D3001B">
        <w:rPr>
          <w:rFonts w:ascii="Palatino Linotype" w:hAnsi="Palatino Linotype"/>
          <w:lang w:eastAsia="es-MX"/>
        </w:rPr>
        <w:t>tiene</w:t>
      </w:r>
      <w:r w:rsidRPr="00D3001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20E0A" w:rsidRPr="00D3001B" w:rsidRDefault="00A20E0A" w:rsidP="00A20E0A">
      <w:pPr>
        <w:spacing w:before="100" w:beforeAutospacing="1" w:after="100" w:afterAutospacing="1" w:line="360" w:lineRule="auto"/>
        <w:jc w:val="both"/>
        <w:rPr>
          <w:rFonts w:ascii="Palatino Linotype" w:hAnsi="Palatino Linotype" w:cs="Arial"/>
          <w:lang w:eastAsia="es-MX"/>
        </w:rPr>
      </w:pPr>
      <w:r w:rsidRPr="00D3001B">
        <w:rPr>
          <w:rFonts w:ascii="Palatino Linotype" w:hAnsi="Palatino Linotype" w:cs="Arial"/>
          <w:lang w:eastAsia="es-MX"/>
        </w:rPr>
        <w:t xml:space="preserve">Lo </w:t>
      </w:r>
      <w:r w:rsidRPr="00D3001B">
        <w:rPr>
          <w:rFonts w:ascii="Palatino Linotype" w:hAnsi="Palatino Linotype"/>
          <w:lang w:eastAsia="es-MX"/>
        </w:rPr>
        <w:t>anterior</w:t>
      </w:r>
      <w:r w:rsidRPr="00D3001B">
        <w:rPr>
          <w:rFonts w:ascii="Palatino Linotype" w:hAnsi="Palatino Linotype" w:cs="Arial"/>
          <w:lang w:eastAsia="es-MX"/>
        </w:rPr>
        <w:t xml:space="preserve">, </w:t>
      </w:r>
      <w:r w:rsidRPr="00D3001B">
        <w:rPr>
          <w:rFonts w:ascii="Palatino Linotype" w:hAnsi="Palatino Linotype" w:cs="Arial"/>
        </w:rPr>
        <w:t>tiene</w:t>
      </w:r>
      <w:r w:rsidRPr="00D3001B">
        <w:rPr>
          <w:rFonts w:ascii="Palatino Linotype" w:hAnsi="Palatino Linotype" w:cs="Arial"/>
          <w:lang w:eastAsia="es-MX"/>
        </w:rPr>
        <w:t xml:space="preserve"> sustento en los artículos 86 y 91 de la Ley General de Población, la cual señala lo siguiente:</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Bold"/>
          <w:bCs/>
          <w:i/>
          <w:sz w:val="22"/>
          <w:szCs w:val="22"/>
          <w:lang w:eastAsia="es-MX"/>
        </w:rPr>
        <w:t>“</w:t>
      </w:r>
      <w:r w:rsidRPr="00D3001B">
        <w:rPr>
          <w:rFonts w:ascii="Palatino Linotype" w:hAnsi="Palatino Linotype" w:cs="Arial,Bold"/>
          <w:b/>
          <w:bCs/>
          <w:i/>
          <w:sz w:val="22"/>
          <w:szCs w:val="22"/>
          <w:lang w:eastAsia="es-MX"/>
        </w:rPr>
        <w:t>Artículo</w:t>
      </w:r>
      <w:r w:rsidRPr="00D3001B">
        <w:rPr>
          <w:rFonts w:ascii="Palatino Linotype" w:hAnsi="Palatino Linotype" w:cs="Arial,Bold"/>
          <w:b/>
          <w:bCs/>
          <w:i/>
          <w:lang w:eastAsia="es-MX"/>
        </w:rPr>
        <w:t xml:space="preserve"> </w:t>
      </w:r>
      <w:r w:rsidRPr="00D3001B">
        <w:rPr>
          <w:rFonts w:ascii="Palatino Linotype" w:hAnsi="Palatino Linotype" w:cs="Arial,Bold"/>
          <w:b/>
          <w:bCs/>
          <w:i/>
          <w:sz w:val="22"/>
          <w:szCs w:val="22"/>
          <w:lang w:eastAsia="es-MX"/>
        </w:rPr>
        <w:t>86.</w:t>
      </w:r>
      <w:r w:rsidRPr="00D3001B">
        <w:rPr>
          <w:rFonts w:ascii="Palatino Linotype" w:hAnsi="Palatino Linotype" w:cs="Arial,Bold"/>
          <w:b/>
          <w:bCs/>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Registro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Nacional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Población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tiene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finalidad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registrar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personas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integran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población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país,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datos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permitan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certificar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acreditar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fehacientemente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identidad.</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Bold"/>
          <w:b/>
          <w:bCs/>
          <w:i/>
          <w:sz w:val="22"/>
          <w:szCs w:val="22"/>
          <w:lang w:eastAsia="es-MX"/>
        </w:rPr>
        <w:t>Artículo</w:t>
      </w:r>
      <w:r w:rsidRPr="00D3001B">
        <w:rPr>
          <w:rFonts w:ascii="Palatino Linotype" w:hAnsi="Palatino Linotype" w:cs="Arial,Bold"/>
          <w:b/>
          <w:bCs/>
          <w:i/>
          <w:lang w:eastAsia="es-MX"/>
        </w:rPr>
        <w:t xml:space="preserve"> </w:t>
      </w:r>
      <w:r w:rsidRPr="00D3001B">
        <w:rPr>
          <w:rFonts w:ascii="Palatino Linotype" w:hAnsi="Palatino Linotype" w:cs="Arial,Bold"/>
          <w:b/>
          <w:bCs/>
          <w:i/>
          <w:sz w:val="22"/>
          <w:szCs w:val="22"/>
          <w:lang w:eastAsia="es-MX"/>
        </w:rPr>
        <w:t>91.</w:t>
      </w:r>
      <w:r w:rsidRPr="00D3001B">
        <w:rPr>
          <w:rFonts w:ascii="Palatino Linotype" w:hAnsi="Palatino Linotype" w:cs="Arial,Bold"/>
          <w:b/>
          <w:bCs/>
          <w:i/>
          <w:lang w:eastAsia="es-MX"/>
        </w:rPr>
        <w:t xml:space="preserve"> </w:t>
      </w:r>
      <w:r w:rsidRPr="00D3001B">
        <w:rPr>
          <w:rFonts w:ascii="Palatino Linotype" w:hAnsi="Palatino Linotype" w:cs="Arial"/>
          <w:b/>
          <w:i/>
          <w:sz w:val="22"/>
          <w:szCs w:val="22"/>
          <w:lang w:eastAsia="es-MX"/>
        </w:rPr>
        <w:t>Al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incorporar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una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persona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Registro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Nacional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Población</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asignará</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clave</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que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denominará</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Clave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Única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Registro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Población</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Esta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servirá</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registrarla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identificarla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forma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individual</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p>
    <w:p w:rsidR="00A20E0A" w:rsidRPr="00D3001B" w:rsidRDefault="00A20E0A" w:rsidP="00A20E0A">
      <w:pPr>
        <w:autoSpaceDE w:val="0"/>
        <w:autoSpaceDN w:val="0"/>
        <w:adjustRightInd w:val="0"/>
        <w:ind w:left="851" w:right="899"/>
        <w:jc w:val="both"/>
        <w:rPr>
          <w:rFonts w:ascii="Palatino Linotype" w:hAnsi="Palatino Linotype" w:cs="Arial"/>
          <w:sz w:val="22"/>
          <w:szCs w:val="22"/>
        </w:rPr>
      </w:pPr>
      <w:r w:rsidRPr="00D3001B">
        <w:rPr>
          <w:rFonts w:ascii="Palatino Linotype" w:hAnsi="Palatino Linotype" w:cs="Arial"/>
          <w:sz w:val="22"/>
          <w:szCs w:val="22"/>
        </w:rPr>
        <w:t>(Énfasis</w:t>
      </w:r>
      <w:r w:rsidRPr="00D3001B">
        <w:rPr>
          <w:rFonts w:ascii="Palatino Linotype" w:hAnsi="Palatino Linotype" w:cs="Arial"/>
        </w:rPr>
        <w:t xml:space="preserve"> </w:t>
      </w:r>
      <w:r w:rsidRPr="00D3001B">
        <w:rPr>
          <w:rFonts w:ascii="Palatino Linotype" w:hAnsi="Palatino Linotype" w:cs="Arial"/>
          <w:sz w:val="22"/>
          <w:szCs w:val="22"/>
        </w:rPr>
        <w:t>añadido)</w:t>
      </w:r>
    </w:p>
    <w:p w:rsidR="00A20E0A" w:rsidRPr="00D3001B" w:rsidRDefault="00A20E0A" w:rsidP="00A20E0A">
      <w:pPr>
        <w:spacing w:before="100" w:beforeAutospacing="1" w:after="100" w:afterAutospacing="1" w:line="360" w:lineRule="auto"/>
        <w:jc w:val="both"/>
        <w:rPr>
          <w:rFonts w:ascii="Palatino Linotype" w:hAnsi="Palatino Linotype"/>
          <w:sz w:val="28"/>
          <w:lang w:eastAsia="es-MX"/>
        </w:rPr>
      </w:pPr>
      <w:r w:rsidRPr="00D3001B">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D3001B">
        <w:rPr>
          <w:rFonts w:ascii="Palatino Linotype" w:hAnsi="Palatino Linotype"/>
          <w:bCs/>
        </w:rPr>
        <w:t>identidad</w:t>
      </w:r>
      <w:r w:rsidRPr="00D3001B">
        <w:rPr>
          <w:rFonts w:ascii="Palatino Linotype" w:hAnsi="Palatino Linotype"/>
          <w:lang w:eastAsia="es-MX"/>
        </w:rPr>
        <w:t xml:space="preserve"> (acta de nacimiento, carta de naturalización o documento migratorio), la </w:t>
      </w:r>
      <w:r w:rsidRPr="00D3001B">
        <w:rPr>
          <w:rFonts w:ascii="Palatino Linotype" w:hAnsi="Palatino Linotype" w:cs="Arial"/>
        </w:rPr>
        <w:t>cual</w:t>
      </w:r>
      <w:r w:rsidRPr="00D3001B">
        <w:rPr>
          <w:rFonts w:ascii="Palatino Linotype" w:hAnsi="Palatino Linotype"/>
          <w:lang w:eastAsia="es-MX"/>
        </w:rPr>
        <w:t xml:space="preserve"> se integra de</w:t>
      </w:r>
      <w:r w:rsidRPr="00D3001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3001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A20E0A" w:rsidRPr="00D3001B" w:rsidRDefault="00A20E0A" w:rsidP="00A20E0A">
      <w:pPr>
        <w:spacing w:before="100" w:beforeAutospacing="1" w:after="100" w:afterAutospacing="1" w:line="360" w:lineRule="auto"/>
        <w:jc w:val="both"/>
        <w:rPr>
          <w:rFonts w:ascii="Palatino Linotype" w:hAnsi="Palatino Linotype" w:cs="Arial"/>
          <w:lang w:eastAsia="es-MX"/>
        </w:rPr>
      </w:pPr>
      <w:r w:rsidRPr="00D3001B">
        <w:rPr>
          <w:rFonts w:ascii="Palatino Linotype" w:hAnsi="Palatino Linotype" w:cs="Arial"/>
          <w:lang w:eastAsia="es-MX"/>
        </w:rPr>
        <w:t xml:space="preserve">Al respecto, el </w:t>
      </w:r>
      <w:r w:rsidRPr="00D3001B">
        <w:rPr>
          <w:rFonts w:ascii="Palatino Linotype" w:eastAsia="Arial Unicode MS" w:hAnsi="Palatino Linotype" w:cs="Arial"/>
        </w:rPr>
        <w:t>Instituto Nacional de Transparencia, Acceso a la Información y Protección de Datos Personales (INAI),</w:t>
      </w:r>
      <w:r w:rsidRPr="00D3001B">
        <w:rPr>
          <w:rFonts w:ascii="Palatino Linotype" w:hAnsi="Palatino Linotype" w:cs="Arial"/>
          <w:lang w:eastAsia="es-MX"/>
        </w:rPr>
        <w:t xml:space="preserve"> a través del Criterio 18/17 de la Segunda Época, señala literalmente lo siguiente:</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r w:rsidRPr="00D3001B">
        <w:rPr>
          <w:rFonts w:ascii="Palatino Linotype" w:hAnsi="Palatino Linotype" w:cs="Arial"/>
          <w:b/>
          <w:i/>
          <w:sz w:val="22"/>
          <w:szCs w:val="22"/>
          <w:lang w:eastAsia="es-MX"/>
        </w:rPr>
        <w:t>Clave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Única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Registro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Población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(CURP).</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Clave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Única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Registro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Población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integra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por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datos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personales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que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sólo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conciernen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al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particular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titular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misma,</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como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son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su</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nombre,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apellidos,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fecha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nacimiento,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lugar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nacimiento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y</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sexo</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Dichos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datos,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constituyen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distingue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plenamente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persona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física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habitantes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país,</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por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que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CURP</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está</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considerada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como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información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confidencial</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p>
    <w:p w:rsidR="00A20E0A" w:rsidRPr="00D3001B" w:rsidRDefault="00A20E0A" w:rsidP="00A20E0A">
      <w:pPr>
        <w:autoSpaceDE w:val="0"/>
        <w:autoSpaceDN w:val="0"/>
        <w:adjustRightInd w:val="0"/>
        <w:ind w:left="851" w:right="899"/>
        <w:jc w:val="both"/>
        <w:rPr>
          <w:rFonts w:ascii="Palatino Linotype" w:hAnsi="Palatino Linotype" w:cs="Arial"/>
          <w:bCs/>
          <w:i/>
          <w:sz w:val="22"/>
          <w:szCs w:val="22"/>
          <w:lang w:eastAsia="es-MX"/>
        </w:rPr>
      </w:pPr>
      <w:r w:rsidRPr="00D3001B">
        <w:rPr>
          <w:rFonts w:ascii="Palatino Linotype" w:hAnsi="Palatino Linotype" w:cs="Arial"/>
          <w:bCs/>
          <w:i/>
          <w:sz w:val="22"/>
          <w:szCs w:val="22"/>
          <w:lang w:eastAsia="es-MX"/>
        </w:rPr>
        <w:t>Resoluciones:</w:t>
      </w:r>
    </w:p>
    <w:p w:rsidR="00A20E0A" w:rsidRPr="00D3001B" w:rsidRDefault="00A20E0A" w:rsidP="00A20E0A">
      <w:pPr>
        <w:autoSpaceDE w:val="0"/>
        <w:autoSpaceDN w:val="0"/>
        <w:adjustRightInd w:val="0"/>
        <w:ind w:left="851" w:right="899"/>
        <w:jc w:val="both"/>
        <w:rPr>
          <w:rFonts w:ascii="Palatino Linotype" w:hAnsi="Palatino Linotype" w:cs="Arial"/>
          <w:bCs/>
          <w:i/>
          <w:sz w:val="22"/>
          <w:szCs w:val="22"/>
          <w:lang w:eastAsia="es-MX"/>
        </w:rPr>
      </w:pPr>
      <w:r w:rsidRPr="00D3001B">
        <w:rPr>
          <w:rFonts w:ascii="Palatino Linotype" w:hAnsi="Palatino Linotype" w:cs="Arial"/>
          <w:bCs/>
          <w:i/>
          <w:sz w:val="22"/>
          <w:szCs w:val="22"/>
          <w:lang w:eastAsia="es-MX"/>
        </w:rPr>
        <w:t>•</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RRA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3995/16.</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Secretaría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la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Defensa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Nacional.</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1</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febrero</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2017.</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Por</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unanimidad.</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Comisionado</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Ponente</w:t>
      </w:r>
      <w:r w:rsidRPr="00D3001B">
        <w:rPr>
          <w:rFonts w:ascii="Palatino Linotype" w:hAnsi="Palatino Linotype" w:cs="Arial"/>
          <w:bCs/>
          <w:i/>
          <w:lang w:eastAsia="es-MX"/>
        </w:rPr>
        <w:t xml:space="preserve"> </w:t>
      </w:r>
      <w:proofErr w:type="spellStart"/>
      <w:r w:rsidRPr="00D3001B">
        <w:rPr>
          <w:rFonts w:ascii="Palatino Linotype" w:hAnsi="Palatino Linotype" w:cs="Arial"/>
          <w:bCs/>
          <w:i/>
          <w:sz w:val="22"/>
          <w:szCs w:val="22"/>
          <w:lang w:eastAsia="es-MX"/>
        </w:rPr>
        <w:t>Rosendoevgueni</w:t>
      </w:r>
      <w:proofErr w:type="spellEnd"/>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Monterrey</w:t>
      </w:r>
      <w:r w:rsidRPr="00D3001B">
        <w:rPr>
          <w:rFonts w:ascii="Palatino Linotype" w:hAnsi="Palatino Linotype" w:cs="Arial"/>
          <w:bCs/>
          <w:i/>
          <w:lang w:eastAsia="es-MX"/>
        </w:rPr>
        <w:t xml:space="preserve"> </w:t>
      </w:r>
      <w:proofErr w:type="spellStart"/>
      <w:r w:rsidRPr="00D3001B">
        <w:rPr>
          <w:rFonts w:ascii="Palatino Linotype" w:hAnsi="Palatino Linotype" w:cs="Arial"/>
          <w:bCs/>
          <w:i/>
          <w:sz w:val="22"/>
          <w:szCs w:val="22"/>
          <w:lang w:eastAsia="es-MX"/>
        </w:rPr>
        <w:t>Chepov</w:t>
      </w:r>
      <w:proofErr w:type="spellEnd"/>
      <w:r w:rsidRPr="00D3001B">
        <w:rPr>
          <w:rFonts w:ascii="Palatino Linotype" w:hAnsi="Palatino Linotype" w:cs="Arial"/>
          <w:bCs/>
          <w:i/>
          <w:sz w:val="22"/>
          <w:szCs w:val="22"/>
          <w:lang w:eastAsia="es-MX"/>
        </w:rPr>
        <w:t>.</w:t>
      </w:r>
    </w:p>
    <w:p w:rsidR="00A20E0A" w:rsidRPr="00D3001B" w:rsidRDefault="00A20E0A" w:rsidP="00A20E0A">
      <w:pPr>
        <w:autoSpaceDE w:val="0"/>
        <w:autoSpaceDN w:val="0"/>
        <w:adjustRightInd w:val="0"/>
        <w:ind w:left="851" w:right="899"/>
        <w:jc w:val="both"/>
        <w:rPr>
          <w:rFonts w:ascii="Palatino Linotype" w:hAnsi="Palatino Linotype" w:cs="Arial"/>
          <w:bCs/>
          <w:i/>
          <w:sz w:val="22"/>
          <w:szCs w:val="22"/>
          <w:lang w:eastAsia="es-MX"/>
        </w:rPr>
      </w:pPr>
      <w:r w:rsidRPr="00D3001B">
        <w:rPr>
          <w:rFonts w:ascii="Palatino Linotype" w:hAnsi="Palatino Linotype" w:cs="Arial"/>
          <w:bCs/>
          <w:i/>
          <w:sz w:val="22"/>
          <w:szCs w:val="22"/>
          <w:lang w:eastAsia="es-MX"/>
        </w:rPr>
        <w:t>•</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RRA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0937/17.</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Senado</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la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República.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15</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marzo</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2017.</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Por</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unanimidad.</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Comisionada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Ponente</w:t>
      </w:r>
      <w:r w:rsidRPr="00D3001B">
        <w:rPr>
          <w:rFonts w:ascii="Palatino Linotype" w:hAnsi="Palatino Linotype" w:cs="Arial"/>
          <w:bCs/>
          <w:i/>
          <w:lang w:eastAsia="es-MX"/>
        </w:rPr>
        <w:t xml:space="preserve"> </w:t>
      </w:r>
      <w:r w:rsidRPr="00D3001B">
        <w:rPr>
          <w:rFonts w:ascii="Palatino Linotype" w:hAnsi="Palatino Linotype" w:cs="Arial"/>
          <w:i/>
          <w:sz w:val="22"/>
          <w:szCs w:val="22"/>
          <w:lang w:eastAsia="es-MX"/>
        </w:rPr>
        <w:t>Ximena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Puente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la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Mora.</w:t>
      </w:r>
      <w:r w:rsidRPr="00D3001B">
        <w:rPr>
          <w:rFonts w:ascii="Palatino Linotype" w:hAnsi="Palatino Linotype" w:cs="Arial"/>
          <w:bCs/>
          <w:i/>
          <w:lang w:eastAsia="es-MX"/>
        </w:rPr>
        <w:t xml:space="preserve"> </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Cs/>
          <w:i/>
          <w:sz w:val="22"/>
          <w:szCs w:val="22"/>
          <w:lang w:eastAsia="es-MX"/>
        </w:rPr>
        <w:t>•</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RRA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0478/17.</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Secretaría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Relaciones</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Exteriores.</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26</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abril</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de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2017.</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Por</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unanimidad.</w:t>
      </w:r>
      <w:r w:rsidRPr="00D3001B">
        <w:rPr>
          <w:rFonts w:ascii="Palatino Linotype" w:hAnsi="Palatino Linotype" w:cs="Arial"/>
          <w:bCs/>
          <w:i/>
          <w:lang w:eastAsia="es-MX"/>
        </w:rPr>
        <w:t xml:space="preserve"> </w:t>
      </w:r>
      <w:r w:rsidRPr="00D3001B">
        <w:rPr>
          <w:rFonts w:ascii="Palatino Linotype" w:hAnsi="Palatino Linotype" w:cs="Arial"/>
          <w:i/>
          <w:sz w:val="22"/>
          <w:szCs w:val="22"/>
          <w:lang w:eastAsia="es-MX"/>
        </w:rPr>
        <w:t>Comisionada</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Ponente</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Areli</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Cano</w:t>
      </w:r>
      <w:r w:rsidRPr="00D3001B">
        <w:rPr>
          <w:rFonts w:ascii="Palatino Linotype" w:hAnsi="Palatino Linotype" w:cs="Arial"/>
          <w:bCs/>
          <w:i/>
          <w:lang w:eastAsia="es-MX"/>
        </w:rPr>
        <w:t xml:space="preserve"> </w:t>
      </w:r>
      <w:r w:rsidRPr="00D3001B">
        <w:rPr>
          <w:rFonts w:ascii="Palatino Linotype" w:hAnsi="Palatino Linotype" w:cs="Arial"/>
          <w:bCs/>
          <w:i/>
          <w:sz w:val="22"/>
          <w:szCs w:val="22"/>
          <w:lang w:eastAsia="es-MX"/>
        </w:rPr>
        <w:t>Guadiana.</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i/>
          <w:sz w:val="22"/>
          <w:szCs w:val="22"/>
        </w:rPr>
        <w:t>(Sic)</w:t>
      </w:r>
    </w:p>
    <w:p w:rsidR="00A20E0A" w:rsidRPr="00D3001B" w:rsidRDefault="00A20E0A" w:rsidP="00A20E0A">
      <w:pPr>
        <w:autoSpaceDE w:val="0"/>
        <w:autoSpaceDN w:val="0"/>
        <w:adjustRightInd w:val="0"/>
        <w:ind w:left="851" w:right="899"/>
        <w:jc w:val="both"/>
        <w:rPr>
          <w:rFonts w:ascii="Palatino Linotype" w:hAnsi="Palatino Linotype" w:cs="Arial"/>
          <w:sz w:val="22"/>
          <w:szCs w:val="22"/>
        </w:rPr>
      </w:pPr>
      <w:r w:rsidRPr="00D3001B">
        <w:rPr>
          <w:rFonts w:ascii="Palatino Linotype" w:hAnsi="Palatino Linotype" w:cs="Arial"/>
          <w:sz w:val="22"/>
          <w:szCs w:val="22"/>
        </w:rPr>
        <w:t>(Énfasis</w:t>
      </w:r>
      <w:r w:rsidRPr="00D3001B">
        <w:rPr>
          <w:rFonts w:ascii="Palatino Linotype" w:hAnsi="Palatino Linotype" w:cs="Arial"/>
        </w:rPr>
        <w:t xml:space="preserve"> </w:t>
      </w:r>
      <w:r w:rsidRPr="00D3001B">
        <w:rPr>
          <w:rFonts w:ascii="Palatino Linotype" w:hAnsi="Palatino Linotype" w:cs="Arial"/>
          <w:sz w:val="22"/>
          <w:szCs w:val="22"/>
        </w:rPr>
        <w:t>añadido)</w:t>
      </w:r>
    </w:p>
    <w:p w:rsidR="00A20E0A" w:rsidRPr="00D3001B" w:rsidRDefault="00A20E0A" w:rsidP="00A20E0A">
      <w:pPr>
        <w:spacing w:before="100" w:beforeAutospacing="1" w:after="100" w:afterAutospacing="1" w:line="360" w:lineRule="auto"/>
        <w:jc w:val="both"/>
        <w:rPr>
          <w:rFonts w:ascii="Palatino Linotype" w:hAnsi="Palatino Linotype" w:cs="Arial"/>
          <w:sz w:val="28"/>
          <w:lang w:eastAsia="es-MX"/>
        </w:rPr>
      </w:pPr>
      <w:r w:rsidRPr="00D3001B">
        <w:rPr>
          <w:rFonts w:ascii="Palatino Linotype" w:hAnsi="Palatino Linotype" w:cs="Arial"/>
          <w:lang w:eastAsia="es-MX"/>
        </w:rPr>
        <w:t xml:space="preserve">De lo anterior, se desprende que la </w:t>
      </w:r>
      <w:r w:rsidRPr="00D3001B">
        <w:rPr>
          <w:rFonts w:ascii="Palatino Linotype" w:hAnsi="Palatino Linotype"/>
          <w:lang w:eastAsia="es-MX"/>
        </w:rPr>
        <w:t xml:space="preserve">CURP </w:t>
      </w:r>
      <w:r w:rsidRPr="00D3001B">
        <w:rPr>
          <w:rFonts w:ascii="Palatino Linotype" w:hAnsi="Palatino Linotype" w:cs="Arial"/>
          <w:lang w:eastAsia="es-MX"/>
        </w:rPr>
        <w:t xml:space="preserve">se encuentra vinculada al nombre y apellidos de la persona, permitiendo identificar fecha y lugar de nacimiento, así como el sexo; </w:t>
      </w:r>
      <w:r w:rsidRPr="00D3001B">
        <w:rPr>
          <w:rFonts w:ascii="Palatino Linotype" w:hAnsi="Palatino Linotype" w:cs="Arial"/>
          <w:lang w:eastAsia="es-MX"/>
        </w:rPr>
        <w:lastRenderedPageBreak/>
        <w:t xml:space="preserve">datos que únicamente le atañen a su titular, por lo que, ésta constituye un dato </w:t>
      </w:r>
      <w:r w:rsidRPr="00D3001B">
        <w:rPr>
          <w:rFonts w:ascii="Palatino Linotype" w:hAnsi="Palatino Linotype"/>
          <w:bCs/>
        </w:rPr>
        <w:t>personal</w:t>
      </w:r>
      <w:r w:rsidRPr="00D3001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3001B">
        <w:rPr>
          <w:rFonts w:ascii="Palatino Linotype" w:hAnsi="Palatino Linotype" w:cs="Arial"/>
        </w:rPr>
        <w:t>4, fracción XI</w:t>
      </w:r>
      <w:r w:rsidRPr="00D3001B">
        <w:rPr>
          <w:rFonts w:ascii="Palatino Linotype" w:hAnsi="Palatino Linotype" w:cs="Arial"/>
          <w:lang w:eastAsia="es-MX"/>
        </w:rPr>
        <w:t xml:space="preserve"> </w:t>
      </w:r>
      <w:r w:rsidRPr="00D3001B">
        <w:rPr>
          <w:rFonts w:ascii="Palatino Linotype" w:hAnsi="Palatino Linotype" w:cs="Arial"/>
        </w:rPr>
        <w:t>de la Ley de Protección de Datos Personales en Posesión de Sujetos Obligados del Estado de México y Municipios</w:t>
      </w:r>
      <w:r w:rsidRPr="00D3001B">
        <w:rPr>
          <w:rFonts w:ascii="Palatino Linotype" w:hAnsi="Palatino Linotype" w:cs="Arial"/>
          <w:lang w:eastAsia="es-MX"/>
        </w:rPr>
        <w:t>.</w:t>
      </w:r>
    </w:p>
    <w:p w:rsidR="00A20E0A" w:rsidRPr="00D3001B" w:rsidRDefault="00A20E0A" w:rsidP="00A20E0A">
      <w:pPr>
        <w:spacing w:before="100" w:beforeAutospacing="1" w:after="100" w:afterAutospacing="1" w:line="360" w:lineRule="auto"/>
        <w:jc w:val="both"/>
        <w:rPr>
          <w:rFonts w:ascii="Palatino Linotype" w:hAnsi="Palatino Linotype" w:cs="Arial"/>
          <w:lang w:eastAsia="es-MX"/>
        </w:rPr>
      </w:pPr>
      <w:r w:rsidRPr="00D3001B">
        <w:rPr>
          <w:rFonts w:ascii="Palatino Linotype" w:hAnsi="Palatino Linotype" w:cs="Arial"/>
          <w:lang w:eastAsia="es-MX"/>
        </w:rPr>
        <w:t xml:space="preserve">Por cuanto hace a la </w:t>
      </w:r>
      <w:r w:rsidRPr="00D3001B">
        <w:rPr>
          <w:rFonts w:ascii="Palatino Linotype" w:hAnsi="Palatino Linotype" w:cs="Arial"/>
        </w:rPr>
        <w:t>Clave de cualquier tipo de seguridad social (</w:t>
      </w:r>
      <w:proofErr w:type="spellStart"/>
      <w:r w:rsidRPr="00D3001B">
        <w:rPr>
          <w:rFonts w:ascii="Palatino Linotype" w:hAnsi="Palatino Linotype" w:cs="Arial"/>
        </w:rPr>
        <w:t>ISSEMyM</w:t>
      </w:r>
      <w:proofErr w:type="spellEnd"/>
      <w:r w:rsidRPr="00D3001B">
        <w:rPr>
          <w:rFonts w:ascii="Palatino Linotype" w:hAnsi="Palatino Linotype" w:cs="Arial"/>
        </w:rPr>
        <w:t xml:space="preserve">, u otros), está integrado por una </w:t>
      </w:r>
      <w:r w:rsidRPr="00D3001B">
        <w:rPr>
          <w:rFonts w:ascii="Palatino Linotype" w:hAnsi="Palatino Linotype" w:cs="Arial"/>
          <w:bCs/>
          <w:lang w:eastAsia="es-MX"/>
        </w:rPr>
        <w:t xml:space="preserve">secuencia de números con los que se identifica a los trabajadores que </w:t>
      </w:r>
      <w:r w:rsidRPr="00D3001B">
        <w:rPr>
          <w:rFonts w:ascii="Palatino Linotype" w:hAnsi="Palatino Linotype"/>
          <w:lang w:eastAsia="es-MX"/>
        </w:rPr>
        <w:t>cubren</w:t>
      </w:r>
      <w:r w:rsidRPr="00D3001B">
        <w:rPr>
          <w:rFonts w:ascii="Palatino Linotype" w:hAnsi="Palatino Linotype" w:cs="Arial"/>
          <w:bCs/>
          <w:lang w:eastAsia="es-MX"/>
        </w:rPr>
        <w:t xml:space="preserve"> las cuotas respectivas, asimismo, lo identifica con la fuente de trabajo; por lo que al ser una clave de </w:t>
      </w:r>
      <w:r w:rsidRPr="00D3001B">
        <w:rPr>
          <w:rFonts w:ascii="Palatino Linotype" w:hAnsi="Palatino Linotype" w:cs="Arial"/>
        </w:rPr>
        <w:t>identificación</w:t>
      </w:r>
      <w:r w:rsidRPr="00D3001B">
        <w:rPr>
          <w:rFonts w:ascii="Palatino Linotype" w:hAnsi="Palatino Linotype" w:cs="Arial"/>
          <w:bCs/>
          <w:lang w:eastAsia="es-MX"/>
        </w:rPr>
        <w:t xml:space="preserve"> de los trabajadores, constituye información confidencial, </w:t>
      </w:r>
      <w:r w:rsidRPr="00D3001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3001B">
        <w:rPr>
          <w:rFonts w:ascii="Palatino Linotype" w:hAnsi="Palatino Linotype" w:cs="Arial"/>
        </w:rPr>
        <w:t>4, fracción XI</w:t>
      </w:r>
      <w:r w:rsidRPr="00D3001B">
        <w:rPr>
          <w:rFonts w:ascii="Palatino Linotype" w:hAnsi="Palatino Linotype" w:cs="Arial"/>
          <w:lang w:eastAsia="es-MX"/>
        </w:rPr>
        <w:t xml:space="preserve"> </w:t>
      </w:r>
      <w:r w:rsidRPr="00D3001B">
        <w:rPr>
          <w:rFonts w:ascii="Palatino Linotype" w:hAnsi="Palatino Linotype" w:cs="Arial"/>
        </w:rPr>
        <w:t>de la Ley de Protección de Datos Personales en Posesión de Sujetos Obligados del Estado de México y Municipios</w:t>
      </w:r>
      <w:r w:rsidRPr="00D3001B">
        <w:rPr>
          <w:rFonts w:ascii="Palatino Linotype" w:hAnsi="Palatino Linotype" w:cs="Arial"/>
          <w:lang w:eastAsia="es-MX"/>
        </w:rPr>
        <w:t>.</w:t>
      </w:r>
    </w:p>
    <w:p w:rsidR="00A20E0A" w:rsidRPr="00D3001B" w:rsidRDefault="00A20E0A" w:rsidP="00A20E0A">
      <w:pPr>
        <w:spacing w:before="100" w:beforeAutospacing="1" w:after="100" w:afterAutospacing="1" w:line="360" w:lineRule="auto"/>
        <w:jc w:val="both"/>
        <w:rPr>
          <w:rFonts w:ascii="Palatino Linotype" w:hAnsi="Palatino Linotype" w:cs="Arial"/>
          <w:lang w:eastAsia="es-MX"/>
        </w:rPr>
      </w:pPr>
      <w:r w:rsidRPr="00D3001B">
        <w:rPr>
          <w:rFonts w:ascii="Palatino Linotype" w:hAnsi="Palatino Linotype" w:cs="Arial"/>
        </w:rPr>
        <w:t xml:space="preserve">Respecto de los </w:t>
      </w:r>
      <w:r w:rsidRPr="00D3001B">
        <w:rPr>
          <w:rFonts w:ascii="Palatino Linotype" w:hAnsi="Palatino Linotype" w:cs="Arial"/>
          <w:b/>
        </w:rPr>
        <w:t>préstamos o descuentos</w:t>
      </w:r>
      <w:r w:rsidRPr="00D3001B">
        <w:rPr>
          <w:rFonts w:ascii="Palatino Linotype" w:hAnsi="Palatino Linotype" w:cs="Arial"/>
        </w:rPr>
        <w:t xml:space="preserve"> </w:t>
      </w:r>
      <w:r w:rsidRPr="00D3001B">
        <w:rPr>
          <w:rFonts w:ascii="Palatino Linotype" w:hAnsi="Palatino Linotype" w:cs="Arial"/>
          <w:b/>
        </w:rPr>
        <w:t>de carácter personal</w:t>
      </w:r>
      <w:r w:rsidRPr="00D3001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3001B">
        <w:rPr>
          <w:rFonts w:ascii="Palatino Linotype" w:hAnsi="Palatino Linotype" w:cs="Arial"/>
          <w:lang w:eastAsia="es-MX"/>
        </w:rPr>
        <w:t>favorecer en la transparencia y rendición de cuentas, sino, por el contrario con ello se violentaría la</w:t>
      </w:r>
      <w:r w:rsidRPr="00D3001B">
        <w:rPr>
          <w:rFonts w:ascii="Palatino Linotype" w:hAnsi="Palatino Linotype"/>
        </w:rPr>
        <w:t xml:space="preserve"> </w:t>
      </w:r>
      <w:r w:rsidRPr="00D3001B">
        <w:rPr>
          <w:rFonts w:ascii="Palatino Linotype" w:hAnsi="Palatino Linotype" w:cs="Arial"/>
          <w:lang w:eastAsia="es-MX"/>
        </w:rPr>
        <w:t>protección de información confidencial, porque incide en la intimidad de un individuo</w:t>
      </w:r>
      <w:r w:rsidRPr="00D3001B">
        <w:rPr>
          <w:rFonts w:ascii="Palatino Linotype" w:hAnsi="Palatino Linotype"/>
        </w:rPr>
        <w:t xml:space="preserve"> </w:t>
      </w:r>
      <w:r w:rsidRPr="00D3001B">
        <w:rPr>
          <w:rFonts w:ascii="Palatino Linotype" w:hAnsi="Palatino Linotype" w:cs="Arial"/>
          <w:lang w:eastAsia="es-MX"/>
        </w:rPr>
        <w:t>identificado.</w:t>
      </w:r>
    </w:p>
    <w:p w:rsidR="00A20E0A" w:rsidRPr="00D3001B" w:rsidRDefault="00A20E0A" w:rsidP="00A20E0A">
      <w:pPr>
        <w:spacing w:before="100" w:beforeAutospacing="1" w:after="100" w:afterAutospacing="1" w:line="360" w:lineRule="auto"/>
        <w:jc w:val="both"/>
        <w:rPr>
          <w:rFonts w:ascii="Palatino Linotype" w:hAnsi="Palatino Linotype" w:cs="Arial"/>
          <w:lang w:eastAsia="es-MX"/>
        </w:rPr>
      </w:pPr>
      <w:r w:rsidRPr="00D3001B">
        <w:rPr>
          <w:rFonts w:ascii="Palatino Linotype" w:hAnsi="Palatino Linotype" w:cs="Arial"/>
          <w:lang w:eastAsia="es-MX"/>
        </w:rPr>
        <w:lastRenderedPageBreak/>
        <w:t xml:space="preserve">Por su </w:t>
      </w:r>
      <w:r w:rsidRPr="00D3001B">
        <w:rPr>
          <w:rFonts w:ascii="Palatino Linotype" w:hAnsi="Palatino Linotype"/>
          <w:lang w:eastAsia="es-MX"/>
        </w:rPr>
        <w:t>parte</w:t>
      </w:r>
      <w:r w:rsidRPr="00D3001B">
        <w:rPr>
          <w:rFonts w:ascii="Palatino Linotype" w:hAnsi="Palatino Linotype" w:cs="Arial"/>
          <w:lang w:eastAsia="es-MX"/>
        </w:rPr>
        <w:t xml:space="preserve">, el </w:t>
      </w:r>
      <w:r w:rsidRPr="00D3001B">
        <w:rPr>
          <w:rFonts w:ascii="Palatino Linotype" w:hAnsi="Palatino Linotype" w:cs="Arial"/>
        </w:rPr>
        <w:t>artículo 84 de la Ley del Trabajo de los Servidores Públicos del Estado y Municipios, señala:</w:t>
      </w:r>
    </w:p>
    <w:p w:rsidR="00A20E0A" w:rsidRPr="00D3001B" w:rsidRDefault="00A20E0A" w:rsidP="00A20E0A">
      <w:pPr>
        <w:autoSpaceDE w:val="0"/>
        <w:autoSpaceDN w:val="0"/>
        <w:adjustRightInd w:val="0"/>
        <w:ind w:left="851" w:right="899"/>
        <w:jc w:val="both"/>
        <w:rPr>
          <w:rFonts w:ascii="Palatino Linotype" w:hAnsi="Palatino Linotype" w:cs="Arial"/>
          <w:b/>
          <w:bCs/>
          <w:i/>
          <w:noProof/>
          <w:sz w:val="22"/>
          <w:szCs w:val="22"/>
        </w:rPr>
      </w:pPr>
      <w:r w:rsidRPr="00D3001B">
        <w:rPr>
          <w:rFonts w:ascii="Palatino Linotype" w:hAnsi="Palatino Linotype" w:cs="Arial"/>
          <w:bCs/>
          <w:i/>
          <w:noProof/>
          <w:sz w:val="22"/>
          <w:szCs w:val="22"/>
        </w:rPr>
        <w:t>“</w:t>
      </w:r>
      <w:r w:rsidRPr="00D3001B">
        <w:rPr>
          <w:rFonts w:ascii="Palatino Linotype" w:hAnsi="Palatino Linotype" w:cs="Arial"/>
          <w:b/>
          <w:bCs/>
          <w:i/>
          <w:noProof/>
          <w:sz w:val="22"/>
          <w:szCs w:val="22"/>
        </w:rPr>
        <w:t>ARTICULO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84.</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Sólo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podrán</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hacerse</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retenciones,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descuentos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deducciones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al</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sueldo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de</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los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servidores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públicos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por</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concepto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de:</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Cs/>
          <w:i/>
          <w:noProof/>
          <w:sz w:val="22"/>
          <w:szCs w:val="22"/>
        </w:rPr>
        <w:t>I.</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Gravámenes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fiscales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relacionados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sueldo;</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II.</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Deudas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contraídas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instituciones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públicas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dependencias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concepto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anticipos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sueldo,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pagos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hechos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exceso,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errores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pérdidas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debidamente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comprobados;</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b/>
          <w:i/>
          <w:sz w:val="22"/>
          <w:szCs w:val="22"/>
          <w:lang w:eastAsia="es-MX"/>
        </w:rPr>
        <w:t>III.</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Cuotas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sindicales</w:t>
      </w:r>
      <w:r w:rsidRPr="00D3001B">
        <w:rPr>
          <w:rFonts w:ascii="Palatino Linotype" w:hAnsi="Palatino Linotype" w:cs="Arial"/>
          <w:bCs/>
          <w:i/>
          <w:noProof/>
          <w:sz w:val="22"/>
          <w:szCs w:val="22"/>
        </w:rPr>
        <w:t>;</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bCs/>
          <w:i/>
          <w:noProof/>
          <w:sz w:val="22"/>
          <w:szCs w:val="22"/>
        </w:rPr>
        <w:t>IV.</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Cuotas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aportación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fondos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para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constitución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cooperativas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y</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cajas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ahorro,</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siempre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servidor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público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hubiese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manifestado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previamente,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manera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expresa,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su</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conformidad;</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bCs/>
          <w:i/>
          <w:noProof/>
          <w:sz w:val="22"/>
          <w:szCs w:val="22"/>
        </w:rPr>
        <w:t>V.</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Descuentos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ordenados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Instituto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Seguridad</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Social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Estado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México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y</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Municipios</w:t>
      </w:r>
      <w:r w:rsidRPr="00D3001B">
        <w:rPr>
          <w:rFonts w:ascii="Palatino Linotype" w:hAnsi="Palatino Linotype" w:cs="Arial"/>
          <w:bCs/>
          <w:i/>
          <w:noProof/>
          <w:sz w:val="22"/>
          <w:szCs w:val="22"/>
        </w:rPr>
        <w:t>,</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motivo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cuotas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y</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obligaciones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contraídas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éste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servidores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públicos;</w:t>
      </w:r>
    </w:p>
    <w:p w:rsidR="00A20E0A" w:rsidRPr="00D3001B" w:rsidRDefault="00A20E0A" w:rsidP="00A20E0A">
      <w:pPr>
        <w:autoSpaceDE w:val="0"/>
        <w:autoSpaceDN w:val="0"/>
        <w:adjustRightInd w:val="0"/>
        <w:ind w:left="851" w:right="899"/>
        <w:jc w:val="both"/>
        <w:rPr>
          <w:rFonts w:ascii="Palatino Linotype" w:hAnsi="Palatino Linotype" w:cs="Arial"/>
          <w:b/>
          <w:bCs/>
          <w:i/>
          <w:noProof/>
          <w:sz w:val="22"/>
          <w:szCs w:val="22"/>
        </w:rPr>
      </w:pPr>
      <w:r w:rsidRPr="00D3001B">
        <w:rPr>
          <w:rFonts w:ascii="Palatino Linotype" w:hAnsi="Palatino Linotype" w:cs="Arial"/>
          <w:b/>
          <w:bCs/>
          <w:i/>
          <w:noProof/>
          <w:sz w:val="22"/>
          <w:szCs w:val="22"/>
        </w:rPr>
        <w:t>VI.</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Obligaciones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a</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cargo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del</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servidor</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público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con</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las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que</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haya</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consentido</w:t>
      </w:r>
      <w:r w:rsidRPr="00D3001B">
        <w:rPr>
          <w:rFonts w:ascii="Palatino Linotype" w:hAnsi="Palatino Linotype" w:cs="Arial"/>
          <w:bCs/>
          <w:i/>
          <w:noProof/>
          <w:sz w:val="22"/>
          <w:szCs w:val="22"/>
        </w:rPr>
        <w:t>,</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derivadas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adquisición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uso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habitaciones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consideradas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como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interés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social;</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bCs/>
          <w:i/>
          <w:noProof/>
          <w:sz w:val="22"/>
          <w:szCs w:val="22"/>
        </w:rPr>
        <w:t>VII.</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Faltas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puntualidad</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asistencia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injustificadas;</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b/>
          <w:bCs/>
          <w:i/>
          <w:noProof/>
          <w:sz w:val="22"/>
          <w:szCs w:val="22"/>
        </w:rPr>
        <w:t>VIII.</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Pensiones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alimenticias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ordenadas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por</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la</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autoridad</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judicial;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w:t>
      </w:r>
    </w:p>
    <w:p w:rsidR="00A20E0A" w:rsidRPr="00D3001B" w:rsidRDefault="00A20E0A" w:rsidP="00A20E0A">
      <w:pPr>
        <w:autoSpaceDE w:val="0"/>
        <w:autoSpaceDN w:val="0"/>
        <w:adjustRightInd w:val="0"/>
        <w:ind w:left="851" w:right="899"/>
        <w:jc w:val="both"/>
        <w:rPr>
          <w:rFonts w:ascii="Palatino Linotype" w:hAnsi="Palatino Linotype" w:cs="Arial"/>
          <w:b/>
          <w:bCs/>
          <w:i/>
          <w:noProof/>
          <w:sz w:val="22"/>
          <w:szCs w:val="22"/>
        </w:rPr>
      </w:pPr>
      <w:r w:rsidRPr="00D3001B">
        <w:rPr>
          <w:rFonts w:ascii="Palatino Linotype" w:hAnsi="Palatino Linotype" w:cs="Arial"/>
          <w:b/>
          <w:bCs/>
          <w:i/>
          <w:noProof/>
          <w:sz w:val="22"/>
          <w:szCs w:val="22"/>
        </w:rPr>
        <w:t>IX.</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Cualquier</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otro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convenido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con</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instituciones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de</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servicios</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y</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aceptado</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por</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el</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servidor</w:t>
      </w:r>
      <w:r w:rsidRPr="00D3001B">
        <w:rPr>
          <w:rFonts w:ascii="Palatino Linotype" w:hAnsi="Palatino Linotype" w:cs="Arial"/>
          <w:b/>
          <w:bCs/>
          <w:i/>
          <w:noProof/>
        </w:rPr>
        <w:t xml:space="preserve"> </w:t>
      </w:r>
      <w:r w:rsidRPr="00D3001B">
        <w:rPr>
          <w:rFonts w:ascii="Palatino Linotype" w:hAnsi="Palatino Linotype" w:cs="Arial"/>
          <w:b/>
          <w:bCs/>
          <w:i/>
          <w:noProof/>
          <w:sz w:val="22"/>
          <w:szCs w:val="22"/>
        </w:rPr>
        <w:t>público.</w:t>
      </w:r>
    </w:p>
    <w:p w:rsidR="00A20E0A" w:rsidRPr="00D3001B" w:rsidRDefault="00A20E0A" w:rsidP="00A20E0A">
      <w:pPr>
        <w:autoSpaceDE w:val="0"/>
        <w:autoSpaceDN w:val="0"/>
        <w:adjustRightInd w:val="0"/>
        <w:ind w:left="851" w:right="899"/>
        <w:jc w:val="both"/>
        <w:rPr>
          <w:rFonts w:ascii="Palatino Linotype" w:hAnsi="Palatino Linotype" w:cs="Arial"/>
          <w:sz w:val="22"/>
          <w:szCs w:val="22"/>
        </w:rPr>
      </w:pP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monto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total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retenciones,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descuentos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deducciones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no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podrá</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exceder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30%</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remuneración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total,</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excepto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casos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refieren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fracciones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IV,</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V</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y</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VI</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este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artículo,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podrán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hasta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50%,</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salvo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casos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demuestre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crédito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concedió</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base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ingresos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familiares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para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hacer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posible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derecho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constitucional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una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vivienda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digna,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refieran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establecido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fracción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VIII</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este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artículo,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ajustará</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determinado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autoridad</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judicial.”</w:t>
      </w:r>
      <w:r w:rsidRPr="00D3001B">
        <w:rPr>
          <w:rFonts w:ascii="Palatino Linotype" w:hAnsi="Palatino Linotype" w:cs="Arial"/>
          <w:bCs/>
          <w:i/>
          <w:noProof/>
        </w:rPr>
        <w:t xml:space="preserve"> </w:t>
      </w:r>
    </w:p>
    <w:p w:rsidR="00A20E0A" w:rsidRPr="00D3001B" w:rsidRDefault="00A20E0A" w:rsidP="00A20E0A">
      <w:pPr>
        <w:autoSpaceDE w:val="0"/>
        <w:autoSpaceDN w:val="0"/>
        <w:adjustRightInd w:val="0"/>
        <w:ind w:left="851" w:right="899"/>
        <w:jc w:val="both"/>
        <w:rPr>
          <w:rFonts w:ascii="Palatino Linotype" w:hAnsi="Palatino Linotype" w:cs="Arial"/>
          <w:sz w:val="22"/>
          <w:szCs w:val="22"/>
        </w:rPr>
      </w:pPr>
      <w:r w:rsidRPr="00D3001B">
        <w:rPr>
          <w:rFonts w:ascii="Palatino Linotype" w:hAnsi="Palatino Linotype" w:cs="Arial"/>
          <w:sz w:val="22"/>
          <w:szCs w:val="22"/>
        </w:rPr>
        <w:t>(Énfasis</w:t>
      </w:r>
      <w:r w:rsidRPr="00D3001B">
        <w:rPr>
          <w:rFonts w:ascii="Palatino Linotype" w:hAnsi="Palatino Linotype" w:cs="Arial"/>
        </w:rPr>
        <w:t xml:space="preserve"> </w:t>
      </w:r>
      <w:r w:rsidRPr="00D3001B">
        <w:rPr>
          <w:rFonts w:ascii="Palatino Linotype" w:hAnsi="Palatino Linotype" w:cs="Arial"/>
          <w:sz w:val="22"/>
          <w:szCs w:val="22"/>
        </w:rPr>
        <w:t>añadido)</w:t>
      </w:r>
    </w:p>
    <w:p w:rsidR="00A20E0A" w:rsidRPr="00D3001B" w:rsidRDefault="00A20E0A" w:rsidP="00A20E0A">
      <w:pPr>
        <w:spacing w:before="100" w:beforeAutospacing="1" w:after="100" w:afterAutospacing="1" w:line="360" w:lineRule="auto"/>
        <w:jc w:val="both"/>
        <w:rPr>
          <w:rFonts w:ascii="Palatino Linotype" w:hAnsi="Palatino Linotype" w:cs="Arial"/>
          <w:sz w:val="28"/>
        </w:rPr>
      </w:pPr>
      <w:r w:rsidRPr="00D3001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3001B">
        <w:rPr>
          <w:rFonts w:ascii="Palatino Linotype" w:hAnsi="Palatino Linotype" w:cs="Arial"/>
          <w:b/>
        </w:rPr>
        <w:t>únicamente inciden en su vida privada</w:t>
      </w:r>
      <w:r w:rsidRPr="00D3001B">
        <w:rPr>
          <w:rFonts w:ascii="Palatino Linotype" w:hAnsi="Palatino Linotype" w:cs="Arial"/>
        </w:rPr>
        <w:t xml:space="preserve">. De este modo, descuentos por pensiones alimenticias o créditos adquiridos con instituciones </w:t>
      </w:r>
      <w:r w:rsidRPr="00D3001B">
        <w:rPr>
          <w:rFonts w:ascii="Palatino Linotype" w:hAnsi="Palatino Linotype" w:cs="Arial"/>
        </w:rPr>
        <w:lastRenderedPageBreak/>
        <w:t>privadas o públicas pero que fueron contraídas en forma individual, son información que debe clasificarse como confidencial.</w:t>
      </w:r>
    </w:p>
    <w:p w:rsidR="00A20E0A" w:rsidRPr="00D3001B" w:rsidRDefault="00A20E0A" w:rsidP="00A20E0A">
      <w:pPr>
        <w:spacing w:before="100" w:beforeAutospacing="1" w:after="100" w:afterAutospacing="1" w:line="360" w:lineRule="auto"/>
        <w:jc w:val="both"/>
        <w:rPr>
          <w:rFonts w:ascii="Palatino Linotype" w:hAnsi="Palatino Linotype" w:cs="Arial"/>
          <w:lang w:val="es-ES_tradnl"/>
        </w:rPr>
      </w:pPr>
      <w:r w:rsidRPr="00D3001B">
        <w:rPr>
          <w:rFonts w:ascii="Palatino Linotype" w:hAnsi="Palatino Linotype" w:cs="Arial"/>
          <w:lang w:val="es-ES_tradnl"/>
        </w:rPr>
        <w:t xml:space="preserve">Por </w:t>
      </w:r>
      <w:r w:rsidRPr="00D3001B">
        <w:rPr>
          <w:rFonts w:ascii="Palatino Linotype" w:hAnsi="Palatino Linotype" w:cs="Arial"/>
          <w:lang w:eastAsia="es-MX"/>
        </w:rPr>
        <w:t>ende</w:t>
      </w:r>
      <w:r w:rsidRPr="00D3001B">
        <w:rPr>
          <w:rFonts w:ascii="Palatino Linotype" w:hAnsi="Palatino Linotype" w:cs="Arial"/>
          <w:lang w:val="es-ES_tradnl"/>
        </w:rPr>
        <w:t xml:space="preserve">, </w:t>
      </w:r>
      <w:r w:rsidRPr="00D3001B">
        <w:rPr>
          <w:rFonts w:ascii="Palatino Linotype" w:hAnsi="Palatino Linotype" w:cs="Arial"/>
          <w:b/>
          <w:lang w:val="es-ES_tradnl"/>
        </w:rPr>
        <w:t>EL SUJETO OBLIGADO</w:t>
      </w:r>
      <w:r w:rsidRPr="00D3001B">
        <w:rPr>
          <w:rFonts w:ascii="Palatino Linotype" w:hAnsi="Palatino Linotype" w:cs="Arial"/>
          <w:lang w:val="es-ES_tradnl"/>
        </w:rPr>
        <w:t xml:space="preserve"> debe testar los datos confidenciales, sin pasar por alto que la clasificación respectiva tiene </w:t>
      </w:r>
      <w:r w:rsidRPr="00D3001B">
        <w:rPr>
          <w:rFonts w:ascii="Palatino Linotype" w:hAnsi="Palatino Linotype" w:cs="Arial"/>
        </w:rPr>
        <w:t>que</w:t>
      </w:r>
      <w:r w:rsidRPr="00D3001B">
        <w:rPr>
          <w:rFonts w:ascii="Palatino Linotype" w:hAnsi="Palatino Linotype" w:cs="Arial"/>
          <w:lang w:val="es-ES_tradnl"/>
        </w:rPr>
        <w:t xml:space="preserve"> cumplirse a través de la forma y formalidades que la Ley impone; </w:t>
      </w:r>
      <w:r w:rsidRPr="00D3001B">
        <w:rPr>
          <w:rFonts w:ascii="Palatino Linotype" w:hAnsi="Palatino Linotype" w:cs="Arial"/>
        </w:rPr>
        <w:t>es</w:t>
      </w:r>
      <w:r w:rsidRPr="00D3001B">
        <w:rPr>
          <w:rFonts w:ascii="Palatino Linotype" w:hAnsi="Palatino Linotype" w:cs="Arial"/>
          <w:lang w:val="es-ES_tradnl"/>
        </w:rPr>
        <w:t xml:space="preserve"> decir, mediante Acuerdo debidamente fundado y motivado, en </w:t>
      </w:r>
      <w:r w:rsidRPr="00D3001B">
        <w:rPr>
          <w:rFonts w:ascii="Palatino Linotype" w:hAnsi="Palatino Linotype" w:cs="Arial"/>
          <w:noProof/>
          <w:lang w:eastAsia="es-MX"/>
        </w:rPr>
        <w:t>términos</w:t>
      </w:r>
      <w:r w:rsidRPr="00D3001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20E0A" w:rsidRPr="00D3001B" w:rsidRDefault="00A20E0A" w:rsidP="00A20E0A">
      <w:pPr>
        <w:ind w:left="851" w:right="899"/>
        <w:jc w:val="center"/>
        <w:rPr>
          <w:rFonts w:ascii="Palatino Linotype" w:hAnsi="Palatino Linotype" w:cs="Arial"/>
          <w:b/>
          <w:i/>
          <w:sz w:val="22"/>
          <w:szCs w:val="22"/>
        </w:rPr>
      </w:pPr>
      <w:r w:rsidRPr="00D3001B">
        <w:rPr>
          <w:rFonts w:ascii="Palatino Linotype" w:hAnsi="Palatino Linotype" w:cs="Arial"/>
          <w:b/>
          <w:i/>
          <w:sz w:val="22"/>
          <w:szCs w:val="22"/>
        </w:rPr>
        <w:t>Ley</w:t>
      </w:r>
      <w:r w:rsidRPr="00D3001B">
        <w:rPr>
          <w:rFonts w:ascii="Palatino Linotype" w:hAnsi="Palatino Linotype" w:cs="Arial"/>
          <w:b/>
          <w:i/>
        </w:rPr>
        <w:t xml:space="preserve"> </w:t>
      </w:r>
      <w:r w:rsidRPr="00D3001B">
        <w:rPr>
          <w:rFonts w:ascii="Palatino Linotype" w:hAnsi="Palatino Linotype" w:cs="Arial"/>
          <w:b/>
          <w:i/>
          <w:sz w:val="22"/>
          <w:szCs w:val="22"/>
        </w:rPr>
        <w:t>de</w:t>
      </w:r>
      <w:r w:rsidRPr="00D3001B">
        <w:rPr>
          <w:rFonts w:ascii="Palatino Linotype" w:hAnsi="Palatino Linotype" w:cs="Arial"/>
          <w:b/>
          <w:i/>
        </w:rPr>
        <w:t xml:space="preserve"> </w:t>
      </w:r>
      <w:r w:rsidRPr="00D3001B">
        <w:rPr>
          <w:rFonts w:ascii="Palatino Linotype" w:hAnsi="Palatino Linotype" w:cs="Arial"/>
          <w:b/>
          <w:i/>
          <w:sz w:val="22"/>
          <w:szCs w:val="22"/>
        </w:rPr>
        <w:t>Transparencia</w:t>
      </w:r>
      <w:r w:rsidRPr="00D3001B">
        <w:rPr>
          <w:rFonts w:ascii="Palatino Linotype" w:hAnsi="Palatino Linotype" w:cs="Arial"/>
          <w:b/>
          <w:i/>
        </w:rPr>
        <w:t xml:space="preserve"> </w:t>
      </w:r>
      <w:r w:rsidRPr="00D3001B">
        <w:rPr>
          <w:rFonts w:ascii="Palatino Linotype" w:hAnsi="Palatino Linotype" w:cs="Arial"/>
          <w:b/>
          <w:i/>
          <w:sz w:val="22"/>
          <w:szCs w:val="22"/>
        </w:rPr>
        <w:t>y</w:t>
      </w:r>
      <w:r w:rsidRPr="00D3001B">
        <w:rPr>
          <w:rFonts w:ascii="Palatino Linotype" w:hAnsi="Palatino Linotype" w:cs="Arial"/>
          <w:b/>
          <w:i/>
        </w:rPr>
        <w:t xml:space="preserve"> </w:t>
      </w:r>
      <w:r w:rsidRPr="00D3001B">
        <w:rPr>
          <w:rFonts w:ascii="Palatino Linotype" w:hAnsi="Palatino Linotype" w:cs="Arial"/>
          <w:b/>
          <w:i/>
          <w:sz w:val="22"/>
          <w:szCs w:val="22"/>
        </w:rPr>
        <w:t>Acceso</w:t>
      </w:r>
      <w:r w:rsidRPr="00D3001B">
        <w:rPr>
          <w:rFonts w:ascii="Palatino Linotype" w:hAnsi="Palatino Linotype" w:cs="Arial"/>
          <w:b/>
          <w:i/>
        </w:rPr>
        <w:t xml:space="preserve"> </w:t>
      </w:r>
      <w:r w:rsidRPr="00D3001B">
        <w:rPr>
          <w:rFonts w:ascii="Palatino Linotype" w:hAnsi="Palatino Linotype" w:cs="Arial"/>
          <w:b/>
          <w:i/>
          <w:sz w:val="22"/>
          <w:szCs w:val="22"/>
        </w:rPr>
        <w:t>a</w:t>
      </w:r>
      <w:r w:rsidRPr="00D3001B">
        <w:rPr>
          <w:rFonts w:ascii="Palatino Linotype" w:hAnsi="Palatino Linotype" w:cs="Arial"/>
          <w:b/>
          <w:i/>
        </w:rPr>
        <w:t xml:space="preserve"> </w:t>
      </w:r>
      <w:r w:rsidRPr="00D3001B">
        <w:rPr>
          <w:rFonts w:ascii="Palatino Linotype" w:hAnsi="Palatino Linotype" w:cs="Arial"/>
          <w:b/>
          <w:i/>
          <w:sz w:val="22"/>
          <w:szCs w:val="22"/>
        </w:rPr>
        <w:t>la</w:t>
      </w:r>
      <w:r w:rsidRPr="00D3001B">
        <w:rPr>
          <w:rFonts w:ascii="Palatino Linotype" w:hAnsi="Palatino Linotype" w:cs="Arial"/>
          <w:b/>
          <w:i/>
        </w:rPr>
        <w:t xml:space="preserve"> </w:t>
      </w:r>
      <w:r w:rsidRPr="00D3001B">
        <w:rPr>
          <w:rFonts w:ascii="Palatino Linotype" w:hAnsi="Palatino Linotype" w:cs="Arial"/>
          <w:b/>
          <w:i/>
          <w:sz w:val="22"/>
          <w:szCs w:val="22"/>
        </w:rPr>
        <w:t>Información</w:t>
      </w:r>
      <w:r w:rsidRPr="00D3001B">
        <w:rPr>
          <w:rFonts w:ascii="Palatino Linotype" w:hAnsi="Palatino Linotype" w:cs="Arial"/>
          <w:b/>
          <w:i/>
        </w:rPr>
        <w:t xml:space="preserve"> </w:t>
      </w:r>
      <w:r w:rsidRPr="00D3001B">
        <w:rPr>
          <w:rFonts w:ascii="Palatino Linotype" w:hAnsi="Palatino Linotype" w:cs="Arial"/>
          <w:b/>
          <w:i/>
          <w:sz w:val="22"/>
          <w:szCs w:val="22"/>
        </w:rPr>
        <w:t>Pública</w:t>
      </w:r>
      <w:r w:rsidRPr="00D3001B">
        <w:rPr>
          <w:rFonts w:ascii="Palatino Linotype" w:hAnsi="Palatino Linotype" w:cs="Arial"/>
          <w:b/>
          <w:i/>
        </w:rPr>
        <w:t xml:space="preserve"> </w:t>
      </w:r>
      <w:r w:rsidRPr="00D3001B">
        <w:rPr>
          <w:rFonts w:ascii="Palatino Linotype" w:hAnsi="Palatino Linotype" w:cs="Arial"/>
          <w:b/>
          <w:i/>
          <w:sz w:val="22"/>
          <w:szCs w:val="22"/>
        </w:rPr>
        <w:t>del</w:t>
      </w:r>
      <w:r w:rsidRPr="00D3001B">
        <w:rPr>
          <w:rFonts w:ascii="Palatino Linotype" w:hAnsi="Palatino Linotype" w:cs="Arial"/>
          <w:b/>
          <w:i/>
        </w:rPr>
        <w:t xml:space="preserve"> </w:t>
      </w:r>
      <w:r w:rsidRPr="00D3001B">
        <w:rPr>
          <w:rFonts w:ascii="Palatino Linotype" w:hAnsi="Palatino Linotype" w:cs="Arial"/>
          <w:b/>
          <w:i/>
          <w:sz w:val="22"/>
          <w:szCs w:val="22"/>
        </w:rPr>
        <w:t>Estado</w:t>
      </w:r>
      <w:r w:rsidRPr="00D3001B">
        <w:rPr>
          <w:rFonts w:ascii="Palatino Linotype" w:hAnsi="Palatino Linotype" w:cs="Arial"/>
          <w:b/>
          <w:i/>
        </w:rPr>
        <w:t xml:space="preserve"> </w:t>
      </w:r>
      <w:r w:rsidRPr="00D3001B">
        <w:rPr>
          <w:rFonts w:ascii="Palatino Linotype" w:hAnsi="Palatino Linotype" w:cs="Arial"/>
          <w:b/>
          <w:i/>
          <w:sz w:val="22"/>
          <w:szCs w:val="22"/>
        </w:rPr>
        <w:t>de</w:t>
      </w:r>
      <w:r w:rsidRPr="00D3001B">
        <w:rPr>
          <w:rFonts w:ascii="Palatino Linotype" w:hAnsi="Palatino Linotype" w:cs="Arial"/>
          <w:b/>
          <w:i/>
        </w:rPr>
        <w:t xml:space="preserve"> </w:t>
      </w:r>
      <w:r w:rsidRPr="00D3001B">
        <w:rPr>
          <w:rFonts w:ascii="Palatino Linotype" w:hAnsi="Palatino Linotype" w:cs="Arial"/>
          <w:b/>
          <w:i/>
          <w:sz w:val="22"/>
          <w:szCs w:val="22"/>
        </w:rPr>
        <w:t>México</w:t>
      </w:r>
      <w:r w:rsidRPr="00D3001B">
        <w:rPr>
          <w:rFonts w:ascii="Palatino Linotype" w:hAnsi="Palatino Linotype" w:cs="Arial"/>
          <w:b/>
          <w:i/>
        </w:rPr>
        <w:t xml:space="preserve"> </w:t>
      </w:r>
      <w:r w:rsidRPr="00D3001B">
        <w:rPr>
          <w:rFonts w:ascii="Palatino Linotype" w:hAnsi="Palatino Linotype" w:cs="Arial"/>
          <w:b/>
          <w:i/>
          <w:sz w:val="22"/>
          <w:szCs w:val="22"/>
        </w:rPr>
        <w:t>y</w:t>
      </w:r>
      <w:r w:rsidRPr="00D3001B">
        <w:rPr>
          <w:rFonts w:ascii="Palatino Linotype" w:hAnsi="Palatino Linotype" w:cs="Arial"/>
          <w:b/>
          <w:i/>
        </w:rPr>
        <w:t xml:space="preserve"> </w:t>
      </w:r>
      <w:r w:rsidRPr="00D3001B">
        <w:rPr>
          <w:rFonts w:ascii="Palatino Linotype" w:hAnsi="Palatino Linotype" w:cs="Arial"/>
          <w:b/>
          <w:i/>
          <w:sz w:val="22"/>
          <w:szCs w:val="22"/>
        </w:rPr>
        <w:t>Municipios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r w:rsidRPr="00D3001B">
        <w:rPr>
          <w:rFonts w:ascii="Palatino Linotype" w:hAnsi="Palatino Linotype" w:cs="Arial"/>
          <w:b/>
          <w:i/>
          <w:sz w:val="22"/>
          <w:szCs w:val="22"/>
          <w:lang w:eastAsia="es-MX"/>
        </w:rPr>
        <w:t>Artículo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49.</w:t>
      </w:r>
      <w:r w:rsidRPr="00D3001B">
        <w:rPr>
          <w:rFonts w:ascii="Palatino Linotype" w:hAnsi="Palatino Linotype" w:cs="Arial"/>
          <w:b/>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rPr>
        <w:t>Comités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Transparencia</w:t>
      </w:r>
      <w:r w:rsidRPr="00D3001B">
        <w:rPr>
          <w:rFonts w:ascii="Palatino Linotype" w:hAnsi="Palatino Linotype" w:cs="Arial"/>
          <w:i/>
          <w:lang w:eastAsia="es-MX"/>
        </w:rPr>
        <w:t xml:space="preserve"> </w:t>
      </w:r>
      <w:r w:rsidRPr="00D3001B">
        <w:rPr>
          <w:rFonts w:ascii="Palatino Linotype" w:hAnsi="Palatino Linotype"/>
          <w:i/>
          <w:sz w:val="22"/>
          <w:szCs w:val="22"/>
        </w:rPr>
        <w:t>tendrán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siguientes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atribuciones: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VIII.</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Aprobar</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i/>
          <w:sz w:val="22"/>
          <w:szCs w:val="22"/>
        </w:rPr>
        <w:t>modificar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revocar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p>
    <w:p w:rsidR="00A20E0A" w:rsidRPr="00D3001B" w:rsidRDefault="00A20E0A" w:rsidP="00A20E0A">
      <w:pPr>
        <w:autoSpaceDE w:val="0"/>
        <w:autoSpaceDN w:val="0"/>
        <w:adjustRightInd w:val="0"/>
        <w:ind w:left="851" w:right="899"/>
        <w:jc w:val="both"/>
        <w:rPr>
          <w:rFonts w:ascii="Palatino Linotype" w:hAnsi="Palatino Linotype" w:cs="Arial"/>
          <w:b/>
          <w:i/>
          <w:sz w:val="22"/>
          <w:szCs w:val="22"/>
          <w:lang w:eastAsia="es-MX"/>
        </w:rPr>
      </w:pPr>
      <w:r w:rsidRPr="00D3001B">
        <w:rPr>
          <w:rFonts w:ascii="Palatino Linotype" w:hAnsi="Palatino Linotype" w:cs="Arial"/>
          <w:b/>
          <w:i/>
          <w:sz w:val="22"/>
          <w:szCs w:val="22"/>
          <w:lang w:eastAsia="es-MX"/>
        </w:rPr>
        <w:t>Artículo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132.</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clasificación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información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llevará</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cabo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momento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que:</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II.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determine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mediante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resolución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autoridad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competente;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III</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Se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generen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versiones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públicas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para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dar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cumplimiento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obligaciones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transparencia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previstas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esta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Ley</w:t>
      </w:r>
      <w:r w:rsidRPr="00D3001B">
        <w:rPr>
          <w:rFonts w:ascii="Palatino Linotype" w:hAnsi="Palatino Linotype" w:cs="Arial"/>
          <w:i/>
          <w:sz w:val="22"/>
          <w:szCs w:val="22"/>
          <w:lang w:eastAsia="es-MX"/>
        </w:rPr>
        <w:t>.”</w:t>
      </w:r>
    </w:p>
    <w:p w:rsidR="00A20E0A" w:rsidRPr="00D3001B" w:rsidRDefault="00A20E0A" w:rsidP="00A20E0A">
      <w:pPr>
        <w:ind w:left="851" w:right="899"/>
        <w:jc w:val="center"/>
        <w:rPr>
          <w:rFonts w:ascii="Palatino Linotype" w:hAnsi="Palatino Linotype" w:cs="Arial"/>
          <w:b/>
          <w:i/>
          <w:sz w:val="22"/>
          <w:szCs w:val="22"/>
        </w:rPr>
      </w:pPr>
      <w:r w:rsidRPr="00D3001B">
        <w:rPr>
          <w:rFonts w:ascii="Palatino Linotype" w:hAnsi="Palatino Linotype" w:cs="Arial"/>
          <w:b/>
          <w:i/>
          <w:sz w:val="22"/>
          <w:szCs w:val="22"/>
          <w:lang w:eastAsia="es-MX"/>
        </w:rPr>
        <w:t>Lineamientos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Generales</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materia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Clasificación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y</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Desclasificación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rPr>
        <w:t>Información</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w:t>
      </w:r>
      <w:r w:rsidRPr="00D3001B">
        <w:rPr>
          <w:rFonts w:ascii="Palatino Linotype" w:hAnsi="Palatino Linotype" w:cs="Arial"/>
          <w:b/>
          <w:i/>
          <w:sz w:val="22"/>
          <w:szCs w:val="22"/>
          <w:lang w:eastAsia="es-MX"/>
        </w:rPr>
        <w:t>Segundo.-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efectos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rPr>
        <w:t>presentes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Lineamientos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Generales,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entenderá</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XVIII.</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Versión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pública: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documento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partir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otorga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testan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secciones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clasificadas,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indicando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contenido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éstas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manera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genérica,</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fundando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y</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motivando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reserva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confidencialidad</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través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resolución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efecto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emita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Comité</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Transparencia.</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lastRenderedPageBreak/>
        <w:t>Cuarto.</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Para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clasificar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información</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como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reservada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b/>
          <w:i/>
          <w:sz w:val="22"/>
          <w:szCs w:val="22"/>
          <w:lang w:eastAsia="es-MX"/>
        </w:rPr>
        <w:t>confidencial,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manera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total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parcial,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titular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del</w:t>
      </w:r>
      <w:r w:rsidRPr="00D3001B">
        <w:rPr>
          <w:rFonts w:ascii="Palatino Linotype" w:hAnsi="Palatino Linotype" w:cs="Arial"/>
          <w:b/>
          <w:i/>
          <w:lang w:eastAsia="es-MX"/>
        </w:rPr>
        <w:t xml:space="preserve"> </w:t>
      </w:r>
      <w:r w:rsidRPr="00D3001B">
        <w:rPr>
          <w:rFonts w:ascii="Palatino Linotype" w:hAnsi="Palatino Linotype" w:cs="Arial"/>
          <w:b/>
          <w:bCs/>
          <w:i/>
          <w:noProof/>
          <w:sz w:val="22"/>
          <w:szCs w:val="22"/>
        </w:rPr>
        <w:t>área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sujeto</w:t>
      </w:r>
      <w:r w:rsidRPr="00D3001B">
        <w:rPr>
          <w:rFonts w:ascii="Palatino Linotype" w:hAnsi="Palatino Linotype" w:cs="Arial"/>
          <w:b/>
          <w:i/>
          <w:lang w:eastAsia="es-MX"/>
        </w:rPr>
        <w:t xml:space="preserve"> </w:t>
      </w:r>
      <w:r w:rsidRPr="00D3001B">
        <w:rPr>
          <w:rFonts w:ascii="Palatino Linotype" w:hAnsi="Palatino Linotype" w:cs="Arial"/>
          <w:b/>
          <w:i/>
          <w:sz w:val="22"/>
          <w:szCs w:val="22"/>
        </w:rPr>
        <w:t>obligado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deberá</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atender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dispuesto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por</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el</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Título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Sexto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de</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la</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Ley</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General</w:t>
      </w:r>
      <w:r w:rsidRPr="00D3001B">
        <w:rPr>
          <w:rFonts w:ascii="Palatino Linotype" w:hAnsi="Palatino Linotype" w:cs="Arial"/>
          <w:i/>
          <w:sz w:val="22"/>
          <w:szCs w:val="22"/>
          <w:lang w:eastAsia="es-MX"/>
        </w:rPr>
        <w:t>,</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relación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disposiciones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contenidas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presentes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lineamientos,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así</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aquellas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disposiciones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legales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aplicables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materia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ámbito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respectivas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competencias,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tanto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estas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últimas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contravengan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dispuesto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General.</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sujetos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aplicar,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manera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estricta,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excepciones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derecho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sólo</w:t>
      </w:r>
      <w:r w:rsidRPr="00D3001B">
        <w:rPr>
          <w:rFonts w:ascii="Palatino Linotype" w:hAnsi="Palatino Linotype" w:cs="Arial"/>
          <w:i/>
          <w:lang w:eastAsia="es-MX"/>
        </w:rPr>
        <w:t xml:space="preserve"> </w:t>
      </w:r>
      <w:r w:rsidRPr="00D3001B">
        <w:rPr>
          <w:rFonts w:ascii="Palatino Linotype" w:hAnsi="Palatino Linotype" w:cs="Arial"/>
          <w:i/>
          <w:sz w:val="22"/>
          <w:szCs w:val="22"/>
        </w:rPr>
        <w:t>podrán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invocarlas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cuando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acrediten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procedencia.</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Quinto.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carga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prueba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justificar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toda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negativa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actualizarse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cualquiera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supuestos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previstos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Federal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estatales,</w:t>
      </w:r>
      <w:r w:rsidRPr="00D3001B">
        <w:rPr>
          <w:rFonts w:ascii="Palatino Linotype" w:hAnsi="Palatino Linotype" w:cs="Arial"/>
          <w:i/>
          <w:lang w:eastAsia="es-MX"/>
        </w:rPr>
        <w:t xml:space="preserve"> </w:t>
      </w:r>
      <w:r w:rsidRPr="00D3001B">
        <w:rPr>
          <w:rFonts w:ascii="Palatino Linotype" w:hAnsi="Palatino Linotype" w:cs="Arial"/>
          <w:i/>
          <w:sz w:val="22"/>
          <w:szCs w:val="22"/>
        </w:rPr>
        <w:t>corresponderá</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sujetos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fundar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motivar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debidamente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solicitud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momento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versiones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públicas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cumplimiento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transparencia,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observando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dispuesto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demás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disposiciones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aplicables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materia.</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Sexto.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sujetos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podrán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emitir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acuerdos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carácter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particular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clasifiquen</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documentos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expedientes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reservados,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documentos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cuando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éstos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obren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archivos.</w:t>
      </w:r>
    </w:p>
    <w:p w:rsidR="00A20E0A" w:rsidRPr="00D3001B" w:rsidRDefault="00A20E0A" w:rsidP="00A20E0A">
      <w:pPr>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realizará</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conforme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análisis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mediante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aplicación</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prueba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daño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interés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público.</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Séptimo.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llevará</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cabo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momento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reciba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solicitud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II.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determine</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mediante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resolución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autoridad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competente,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III.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generen</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versiones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públicas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cumplimiento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transparencia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previstas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General,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Federal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correspondientes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entidades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federativas.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titulares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áreas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revisar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momento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recepción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solicitud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verificar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encuadra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causal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reserva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confidencialidad.</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Octavo.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fundar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señalar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artículo,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fracción,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inciso,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párrafo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numeral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tratado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internacional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suscrito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Estado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mexicano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expresamente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otorga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carácter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reservada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confidencial.</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bCs/>
          <w:i/>
          <w:noProof/>
          <w:sz w:val="22"/>
          <w:szCs w:val="22"/>
        </w:rPr>
        <w:t>motivar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clasificación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deberán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señalar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razones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circunstancias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especiales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lo</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llevaron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concluir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caso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particular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ajusta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supuesto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previsto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norma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legal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invocada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como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fundamento.</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bCs/>
          <w:i/>
          <w:noProof/>
          <w:sz w:val="22"/>
          <w:szCs w:val="22"/>
        </w:rPr>
        <w:lastRenderedPageBreak/>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caso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referirse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información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reservada,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motivación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clasificación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también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deberá</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comprender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circunstancias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que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justifican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establecimiento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determinado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plazo</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de</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reserva</w:t>
      </w:r>
      <w:r w:rsidRPr="00D3001B">
        <w:rPr>
          <w:rFonts w:ascii="Palatino Linotype" w:hAnsi="Palatino Linotype" w:cs="Arial"/>
          <w:bCs/>
          <w:i/>
          <w:noProof/>
          <w:sz w:val="22"/>
          <w:szCs w:val="22"/>
        </w:rPr>
        <w:t>.</w:t>
      </w:r>
    </w:p>
    <w:p w:rsidR="00A20E0A" w:rsidRPr="00D3001B" w:rsidRDefault="00A20E0A" w:rsidP="00A20E0A">
      <w:pPr>
        <w:autoSpaceDE w:val="0"/>
        <w:autoSpaceDN w:val="0"/>
        <w:adjustRightInd w:val="0"/>
        <w:ind w:left="851" w:right="899"/>
        <w:jc w:val="both"/>
        <w:rPr>
          <w:rFonts w:ascii="Palatino Linotype" w:hAnsi="Palatino Linotype" w:cs="Arial"/>
          <w:bCs/>
          <w:i/>
          <w:noProof/>
          <w:sz w:val="22"/>
          <w:szCs w:val="22"/>
        </w:rPr>
      </w:pPr>
      <w:r w:rsidRPr="00D3001B">
        <w:rPr>
          <w:rFonts w:ascii="Palatino Linotype" w:hAnsi="Palatino Linotype" w:cs="Arial"/>
          <w:i/>
          <w:sz w:val="22"/>
          <w:szCs w:val="22"/>
          <w:lang w:eastAsia="es-MX"/>
        </w:rPr>
        <w:t>Tratándose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información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clasificada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como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confidencial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respecto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cual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se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haya</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determinado</w:t>
      </w:r>
      <w:r w:rsidRPr="00D3001B">
        <w:rPr>
          <w:rFonts w:ascii="Palatino Linotype" w:hAnsi="Palatino Linotype" w:cs="Arial"/>
          <w:bCs/>
          <w:i/>
          <w:noProof/>
        </w:rPr>
        <w:t xml:space="preserve"> </w:t>
      </w:r>
      <w:r w:rsidRPr="00D3001B">
        <w:rPr>
          <w:rFonts w:ascii="Palatino Linotype" w:hAnsi="Palatino Linotype" w:cs="Arial"/>
          <w:i/>
          <w:sz w:val="22"/>
          <w:szCs w:val="22"/>
          <w:lang w:eastAsia="es-MX"/>
        </w:rPr>
        <w:t>su</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conservación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permanente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por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tener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valor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histórico,</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ésta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conservará</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tal</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carácter</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conformidad</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la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normativa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aplicable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en</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materia</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de</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archivos.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Cs/>
          <w:i/>
          <w:noProof/>
          <w:sz w:val="22"/>
          <w:szCs w:val="22"/>
        </w:rPr>
        <w:t>Los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documentos</w:t>
      </w:r>
      <w:r w:rsidRPr="00D3001B">
        <w:rPr>
          <w:rFonts w:ascii="Palatino Linotype" w:hAnsi="Palatino Linotype" w:cs="Arial"/>
          <w:bCs/>
          <w:i/>
          <w:noProof/>
        </w:rPr>
        <w:t xml:space="preserve"> </w:t>
      </w:r>
      <w:r w:rsidRPr="00D3001B">
        <w:rPr>
          <w:rFonts w:ascii="Palatino Linotype" w:hAnsi="Palatino Linotype" w:cs="Arial"/>
          <w:bCs/>
          <w:i/>
          <w:noProof/>
          <w:sz w:val="22"/>
          <w:szCs w:val="22"/>
        </w:rPr>
        <w:t>contenidos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archivos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históricos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identificados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históricos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confidenciales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susceptibles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reservados.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Noveno.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casos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solicite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documento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expediente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contenga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secciones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clasificadas,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titulares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áreas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elaborar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versión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pública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fundando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motivando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secciones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testen,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siguiendo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procedimientos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establecidos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Capítulo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IX</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presentes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lineamientos.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Décimo.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titulares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áreas,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tener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conocimiento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llevar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un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registro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personal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naturaleza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atribuciones,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tenga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acceso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rPr>
        <w:t>documentos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Asimismo,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asegurarse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dicho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personal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cuente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conocimientos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técnicos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legales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permitan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manejar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adecuadamente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términos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Lineamientos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Organización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y</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Conservación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Archivos.</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ausencia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titulares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áreas,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será</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desclasificada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por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persona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supla,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términos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normativa</w:t>
      </w:r>
      <w:r w:rsidRPr="00D3001B">
        <w:rPr>
          <w:rFonts w:ascii="Palatino Linotype" w:hAnsi="Palatino Linotype" w:cs="Arial"/>
          <w:i/>
          <w:lang w:eastAsia="es-MX"/>
        </w:rPr>
        <w:t xml:space="preserve"> </w:t>
      </w:r>
      <w:r w:rsidRPr="00D3001B">
        <w:rPr>
          <w:rFonts w:ascii="Palatino Linotype" w:hAnsi="Palatino Linotype" w:cs="Arial"/>
          <w:i/>
          <w:sz w:val="22"/>
          <w:szCs w:val="22"/>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rija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actuación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sujeto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obligado.</w:t>
      </w:r>
    </w:p>
    <w:p w:rsidR="00A20E0A" w:rsidRPr="00D3001B" w:rsidRDefault="00A20E0A" w:rsidP="00A20E0A">
      <w:pPr>
        <w:autoSpaceDE w:val="0"/>
        <w:autoSpaceDN w:val="0"/>
        <w:adjustRightInd w:val="0"/>
        <w:ind w:left="851" w:right="899"/>
        <w:jc w:val="both"/>
        <w:rPr>
          <w:rFonts w:ascii="Palatino Linotype" w:hAnsi="Palatino Linotype" w:cs="Arial"/>
          <w:i/>
          <w:sz w:val="22"/>
          <w:szCs w:val="22"/>
          <w:lang w:eastAsia="es-MX"/>
        </w:rPr>
      </w:pPr>
      <w:r w:rsidRPr="00D3001B">
        <w:rPr>
          <w:rFonts w:ascii="Palatino Linotype" w:hAnsi="Palatino Linotype" w:cs="Arial"/>
          <w:b/>
          <w:i/>
          <w:sz w:val="22"/>
          <w:szCs w:val="22"/>
          <w:lang w:eastAsia="es-MX"/>
        </w:rPr>
        <w:t>Décimo</w:t>
      </w:r>
      <w:r w:rsidRPr="00D3001B">
        <w:rPr>
          <w:rFonts w:ascii="Palatino Linotype" w:hAnsi="Palatino Linotype" w:cs="Arial"/>
          <w:b/>
          <w:i/>
          <w:lang w:eastAsia="es-MX"/>
        </w:rPr>
        <w:t xml:space="preserve"> </w:t>
      </w:r>
      <w:r w:rsidRPr="00D3001B">
        <w:rPr>
          <w:rFonts w:ascii="Palatino Linotype" w:hAnsi="Palatino Linotype" w:cs="Arial"/>
          <w:b/>
          <w:i/>
          <w:sz w:val="22"/>
          <w:szCs w:val="22"/>
          <w:lang w:eastAsia="es-MX"/>
        </w:rPr>
        <w:t>primero.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intercambio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información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entre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sujetos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obligados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para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ejercicio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sus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atribuciones,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documentos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que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se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encuentren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clasificados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deberán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llevar</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leyenda</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correspondiente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conformidad</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con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dispuesto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en</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el</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Capítulo</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VIII</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de</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los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presentes</w:t>
      </w:r>
      <w:r w:rsidRPr="00D3001B">
        <w:rPr>
          <w:rFonts w:ascii="Palatino Linotype" w:hAnsi="Palatino Linotype" w:cs="Arial"/>
          <w:i/>
          <w:lang w:eastAsia="es-MX"/>
        </w:rPr>
        <w:t xml:space="preserve"> </w:t>
      </w:r>
      <w:r w:rsidRPr="00D3001B">
        <w:rPr>
          <w:rFonts w:ascii="Palatino Linotype" w:hAnsi="Palatino Linotype" w:cs="Arial"/>
          <w:i/>
          <w:sz w:val="22"/>
          <w:szCs w:val="22"/>
          <w:lang w:eastAsia="es-MX"/>
        </w:rPr>
        <w:t>lineamientos.”</w:t>
      </w:r>
    </w:p>
    <w:p w:rsidR="00A20E0A" w:rsidRPr="00D3001B" w:rsidRDefault="00A20E0A" w:rsidP="00A20E0A">
      <w:pPr>
        <w:ind w:left="851" w:right="899"/>
        <w:jc w:val="both"/>
        <w:rPr>
          <w:rFonts w:ascii="Palatino Linotype" w:hAnsi="Palatino Linotype" w:cs="Arial"/>
          <w:sz w:val="22"/>
          <w:szCs w:val="22"/>
          <w:lang w:eastAsia="es-MX"/>
        </w:rPr>
      </w:pPr>
      <w:r w:rsidRPr="00D3001B">
        <w:rPr>
          <w:rFonts w:ascii="Palatino Linotype" w:hAnsi="Palatino Linotype" w:cs="Arial"/>
          <w:sz w:val="22"/>
          <w:szCs w:val="22"/>
          <w:lang w:eastAsia="es-MX"/>
        </w:rPr>
        <w:t>(Énfasis</w:t>
      </w:r>
      <w:r w:rsidRPr="00D3001B">
        <w:rPr>
          <w:rFonts w:ascii="Palatino Linotype" w:hAnsi="Palatino Linotype" w:cs="Arial"/>
          <w:lang w:eastAsia="es-MX"/>
        </w:rPr>
        <w:t xml:space="preserve"> </w:t>
      </w:r>
      <w:r w:rsidRPr="00D3001B">
        <w:rPr>
          <w:rFonts w:ascii="Palatino Linotype" w:hAnsi="Palatino Linotype" w:cs="Arial"/>
          <w:sz w:val="22"/>
          <w:szCs w:val="22"/>
          <w:lang w:eastAsia="es-MX"/>
        </w:rPr>
        <w:t>Añadido)</w:t>
      </w:r>
    </w:p>
    <w:p w:rsidR="00A20E0A" w:rsidRPr="00D3001B" w:rsidRDefault="00A20E0A" w:rsidP="00A20E0A">
      <w:pPr>
        <w:spacing w:before="100" w:beforeAutospacing="1" w:after="100" w:afterAutospacing="1" w:line="360" w:lineRule="auto"/>
        <w:jc w:val="both"/>
        <w:rPr>
          <w:rFonts w:ascii="Palatino Linotype" w:hAnsi="Palatino Linotype" w:cs="Arial"/>
        </w:rPr>
      </w:pPr>
      <w:r w:rsidRPr="00D3001B">
        <w:rPr>
          <w:rFonts w:ascii="Palatino Linotype" w:hAnsi="Palatino Linotype"/>
        </w:rPr>
        <w:t xml:space="preserve">Es importante referir que, </w:t>
      </w:r>
      <w:r w:rsidRPr="00D3001B">
        <w:rPr>
          <w:rFonts w:ascii="Palatino Linotype" w:hAnsi="Palatino Linotype"/>
          <w:b/>
        </w:rPr>
        <w:t>EL SUJETO OBLIGADO</w:t>
      </w:r>
      <w:r w:rsidRPr="00D3001B">
        <w:rPr>
          <w:rFonts w:ascii="Palatino Linotype" w:hAnsi="Palatino Linotype"/>
        </w:rPr>
        <w:t xml:space="preserve"> deberá seguir el procedimiento legal establecido para su </w:t>
      </w:r>
      <w:r w:rsidRPr="00D3001B">
        <w:rPr>
          <w:rFonts w:ascii="Palatino Linotype" w:hAnsi="Palatino Linotype"/>
          <w:lang w:eastAsia="es-MX"/>
        </w:rPr>
        <w:t>clasificación</w:t>
      </w:r>
      <w:r w:rsidRPr="00D3001B">
        <w:rPr>
          <w:rFonts w:ascii="Palatino Linotype" w:hAnsi="Palatino Linotype"/>
        </w:rPr>
        <w:t>, esto es, que su Comité de</w:t>
      </w:r>
      <w:r w:rsidRPr="00D3001B">
        <w:rPr>
          <w:rFonts w:ascii="Palatino Linotype" w:hAnsi="Palatino Linotype" w:cs="Arial"/>
        </w:rPr>
        <w:t xml:space="preserve"> Transparencia emita un Acuerdo de Clasificación que cumpla con las formalidades previstas, antes citadas</w:t>
      </w:r>
      <w:r w:rsidRPr="00D3001B">
        <w:rPr>
          <w:rFonts w:ascii="Palatino Linotype" w:hAnsi="Palatino Linotype" w:cs="Arial"/>
          <w:b/>
        </w:rPr>
        <w:t xml:space="preserve"> </w:t>
      </w:r>
      <w:r w:rsidRPr="00D3001B">
        <w:rPr>
          <w:rFonts w:ascii="Palatino Linotype" w:hAnsi="Palatino Linotype" w:cs="Arial"/>
        </w:rPr>
        <w:t xml:space="preserve">que lo sustente, en el </w:t>
      </w:r>
      <w:r w:rsidRPr="00D3001B">
        <w:rPr>
          <w:rFonts w:ascii="Palatino Linotype" w:hAnsi="Palatino Linotype" w:cs="Arial"/>
          <w:lang w:eastAsia="es-MX"/>
        </w:rPr>
        <w:t>que</w:t>
      </w:r>
      <w:r w:rsidRPr="00D3001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D3001B">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55391" w:rsidRPr="00D3001B" w:rsidRDefault="006F6CD4" w:rsidP="006F6CD4">
      <w:pPr>
        <w:spacing w:before="100" w:beforeAutospacing="1" w:after="100" w:afterAutospacing="1" w:line="360" w:lineRule="auto"/>
        <w:jc w:val="both"/>
        <w:rPr>
          <w:rFonts w:ascii="Palatino Linotype" w:hAnsi="Palatino Linotype" w:cs="Arial"/>
        </w:rPr>
      </w:pPr>
      <w:r w:rsidRPr="00D3001B">
        <w:rPr>
          <w:rFonts w:ascii="Palatino Linotype" w:hAnsi="Palatino Linotype" w:cs="Arial"/>
        </w:rPr>
        <w:t>Por otro lado, es importante señalar que el par</w:t>
      </w:r>
      <w:r w:rsidR="00255391" w:rsidRPr="00D3001B">
        <w:rPr>
          <w:rFonts w:ascii="Palatino Linotype" w:hAnsi="Palatino Linotype" w:cs="Arial"/>
        </w:rPr>
        <w:t>ticular en su solicitud requirió</w:t>
      </w:r>
      <w:r w:rsidRPr="00D3001B">
        <w:rPr>
          <w:rFonts w:ascii="Palatino Linotype" w:hAnsi="Palatino Linotype" w:cs="Arial"/>
        </w:rPr>
        <w:t xml:space="preserve"> </w:t>
      </w:r>
      <w:r w:rsidR="00255391" w:rsidRPr="00D3001B">
        <w:rPr>
          <w:rFonts w:ascii="Palatino Linotype" w:hAnsi="Palatino Linotype" w:cs="Arial"/>
        </w:rPr>
        <w:t>la nómina general pagada al 15 de mayo de 2019 del Ayuntamiento como de Organismos Desconcentrados y Descentralizados</w:t>
      </w:r>
      <w:r w:rsidRPr="00D3001B">
        <w:rPr>
          <w:rFonts w:ascii="Palatino Linotype" w:hAnsi="Palatino Linotype" w:cs="Arial"/>
        </w:rPr>
        <w:t>, por lo que at</w:t>
      </w:r>
      <w:r w:rsidR="00255391" w:rsidRPr="00D3001B">
        <w:rPr>
          <w:rFonts w:ascii="Palatino Linotype" w:hAnsi="Palatino Linotype" w:cs="Arial"/>
        </w:rPr>
        <w:t>endiendo a lo que establece el B</w:t>
      </w:r>
      <w:r w:rsidRPr="00D3001B">
        <w:rPr>
          <w:rFonts w:ascii="Palatino Linotype" w:hAnsi="Palatino Linotype" w:cs="Arial"/>
        </w:rPr>
        <w:t>ando Municipal</w:t>
      </w:r>
      <w:r w:rsidR="00255391" w:rsidRPr="00D3001B">
        <w:rPr>
          <w:rFonts w:ascii="Palatino Linotype" w:hAnsi="Palatino Linotype" w:cs="Arial"/>
        </w:rPr>
        <w:t xml:space="preserve"> de Jilotepec 2019, en su artículo 40 se reconocen los siguientes:</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Artículo 40.- La Administración para satisfacer las necesidades generales que constituyen el objeto de los servicios y funciones públicas, las cuales se realizan de manera permanente y continua, siempre de acuerdo al interés público, se organiza:</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B. Entidades:</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I. Defensoría Municipal de los Derechos Humanos;</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II. Instituto Municipal para la Protección de los Derechos de las Mujeres;</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III. Instituto Municipal de la Juventud;</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IV. Instituto Municipal de Cultura Física y Deporte;</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V. Sistema Municipal para el Desarrollo Integral de la Familia DIF;</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VI. Sistema Integral para la Protección de Niñas, Niños y Adolescentes; y</w:t>
      </w:r>
    </w:p>
    <w:p w:rsidR="00255391" w:rsidRPr="00D3001B" w:rsidRDefault="00255391" w:rsidP="00255391">
      <w:pPr>
        <w:ind w:left="851" w:right="899"/>
        <w:jc w:val="both"/>
        <w:rPr>
          <w:rFonts w:ascii="Palatino Linotype" w:hAnsi="Palatino Linotype" w:cs="Arial"/>
          <w:i/>
          <w:sz w:val="22"/>
          <w:szCs w:val="22"/>
        </w:rPr>
      </w:pPr>
      <w:r w:rsidRPr="00D3001B">
        <w:rPr>
          <w:rFonts w:ascii="Palatino Linotype" w:hAnsi="Palatino Linotype" w:cs="Arial"/>
          <w:i/>
          <w:sz w:val="22"/>
          <w:szCs w:val="22"/>
        </w:rPr>
        <w:t>VII. Organismo Público Descentralizado para la prestación de los Servicios de Agua Potable, Alcantarillado y Saneamiento del Municipio de Jilotepec.</w:t>
      </w:r>
      <w:r w:rsidRPr="00D3001B">
        <w:rPr>
          <w:rFonts w:ascii="Palatino Linotype" w:hAnsi="Palatino Linotype" w:cs="Arial"/>
          <w:i/>
          <w:sz w:val="22"/>
          <w:szCs w:val="22"/>
        </w:rPr>
        <w:cr/>
      </w:r>
    </w:p>
    <w:p w:rsidR="006F6CD4" w:rsidRPr="00D3001B" w:rsidRDefault="00255391" w:rsidP="006F6CD4">
      <w:pPr>
        <w:spacing w:before="100" w:beforeAutospacing="1" w:after="100" w:afterAutospacing="1" w:line="360" w:lineRule="auto"/>
        <w:jc w:val="both"/>
        <w:rPr>
          <w:rFonts w:ascii="Palatino Linotype" w:hAnsi="Palatino Linotype" w:cs="Arial"/>
        </w:rPr>
      </w:pPr>
      <w:r w:rsidRPr="00D3001B">
        <w:rPr>
          <w:rFonts w:ascii="Palatino Linotype" w:hAnsi="Palatino Linotype" w:cs="Arial"/>
        </w:rPr>
        <w:t>Atento a lo anterior,</w:t>
      </w:r>
      <w:r w:rsidR="006F6CD4" w:rsidRPr="00D3001B">
        <w:rPr>
          <w:rFonts w:ascii="Palatino Linotype" w:hAnsi="Palatino Linotype" w:cs="Arial"/>
        </w:rPr>
        <w:t xml:space="preserve"> es importante precisar que en fecha veintisiete de noviembre de dos mil diecisiete, se publicó en el Periódico Oficial “Gaceta del Gobierno” </w:t>
      </w:r>
      <w:r w:rsidR="006F6CD4" w:rsidRPr="00D3001B">
        <w:rPr>
          <w:rFonts w:ascii="Palatino Linotype" w:hAnsi="Palatino Linotype" w:cs="Arial"/>
          <w:i/>
        </w:rPr>
        <w:t>el Acuerdo mediante el cual el Pleno del Instituto de Transparencia, Acceso a la Información Pública y Protección</w:t>
      </w:r>
      <w:r w:rsidR="006F6CD4" w:rsidRPr="00D3001B">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w:t>
      </w:r>
      <w:r w:rsidR="006F6CD4" w:rsidRPr="00D3001B">
        <w:rPr>
          <w:rFonts w:ascii="Palatino Linotype" w:eastAsiaTheme="minorHAnsi" w:hAnsi="Palatino Linotype"/>
          <w:i/>
          <w:lang w:eastAsia="en-US"/>
        </w:rPr>
        <w:lastRenderedPageBreak/>
        <w:t>de México y Municipios,</w:t>
      </w:r>
      <w:r w:rsidR="006F6CD4" w:rsidRPr="00D3001B">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w:t>
      </w:r>
      <w:r w:rsidR="001834D1" w:rsidRPr="00D3001B">
        <w:rPr>
          <w:rFonts w:ascii="Palatino Linotype" w:eastAsiaTheme="minorHAnsi" w:hAnsi="Palatino Linotype"/>
          <w:lang w:eastAsia="en-US"/>
        </w:rPr>
        <w:t>s</w:t>
      </w:r>
      <w:r w:rsidR="006F6CD4" w:rsidRPr="00D3001B">
        <w:rPr>
          <w:rFonts w:ascii="Palatino Linotype" w:eastAsiaTheme="minorHAnsi" w:hAnsi="Palatino Linotype"/>
          <w:lang w:eastAsia="en-US"/>
        </w:rPr>
        <w:t xml:space="preserve"> Obligado</w:t>
      </w:r>
      <w:r w:rsidR="001834D1" w:rsidRPr="00D3001B">
        <w:rPr>
          <w:rFonts w:ascii="Palatino Linotype" w:eastAsiaTheme="minorHAnsi" w:hAnsi="Palatino Linotype"/>
          <w:lang w:eastAsia="en-US"/>
        </w:rPr>
        <w:t>s al</w:t>
      </w:r>
      <w:r w:rsidR="006F6CD4" w:rsidRPr="00D3001B">
        <w:rPr>
          <w:rFonts w:ascii="Palatino Linotype" w:hAnsi="Palatino Linotype" w:cs="Arial"/>
        </w:rPr>
        <w:t xml:space="preserve"> </w:t>
      </w:r>
      <w:r w:rsidR="001834D1" w:rsidRPr="00D3001B">
        <w:rPr>
          <w:rFonts w:ascii="Palatino Linotype" w:hAnsi="Palatino Linotype" w:cs="Arial"/>
          <w:b/>
        </w:rPr>
        <w:t xml:space="preserve">Organismo Público Descentralizado para la prestación de los servicios de Agua Potable, Alcantarillado </w:t>
      </w:r>
      <w:r w:rsidR="001834D1" w:rsidRPr="00D3001B">
        <w:rPr>
          <w:rFonts w:ascii="Palatino Linotype" w:hAnsi="Palatino Linotype" w:cs="Arial"/>
        </w:rPr>
        <w:t>y al</w:t>
      </w:r>
      <w:r w:rsidR="001834D1" w:rsidRPr="00D3001B">
        <w:rPr>
          <w:rFonts w:ascii="Palatino Linotype" w:hAnsi="Palatino Linotype" w:cs="Arial"/>
          <w:b/>
        </w:rPr>
        <w:t xml:space="preserve"> Sistema Municipal para el Desarrollo Integral de la Familia de Jilotepec</w:t>
      </w:r>
      <w:r w:rsidR="006F6CD4" w:rsidRPr="00D3001B">
        <w:rPr>
          <w:rFonts w:ascii="Palatino Linotype" w:eastAsiaTheme="minorHAnsi" w:hAnsi="Palatino Linotype"/>
          <w:lang w:eastAsia="en-US"/>
        </w:rPr>
        <w:t>; tal y como, se muestra a continuación:</w:t>
      </w:r>
      <w:r w:rsidR="006F6CD4" w:rsidRPr="00D3001B">
        <w:rPr>
          <w:rFonts w:ascii="Palatino Linotype" w:hAnsi="Palatino Linotype" w:cs="Arial"/>
        </w:rPr>
        <w:t xml:space="preserve">  </w:t>
      </w:r>
    </w:p>
    <w:p w:rsidR="001834D1" w:rsidRPr="00D3001B" w:rsidRDefault="001834D1" w:rsidP="006F6CD4">
      <w:pPr>
        <w:spacing w:before="100" w:beforeAutospacing="1" w:after="100" w:afterAutospacing="1" w:line="360" w:lineRule="auto"/>
        <w:jc w:val="both"/>
        <w:rPr>
          <w:rFonts w:ascii="Palatino Linotype" w:hAnsi="Palatino Linotype" w:cs="Arial"/>
        </w:rPr>
      </w:pPr>
      <w:r w:rsidRPr="00D3001B">
        <w:rPr>
          <w:noProof/>
          <w:lang w:val="es-ES"/>
        </w:rPr>
        <w:drawing>
          <wp:inline distT="0" distB="0" distL="0" distR="0" wp14:anchorId="68F981C8" wp14:editId="2994570A">
            <wp:extent cx="5924550" cy="5629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1" t="11401" r="32080" b="15221"/>
                    <a:stretch/>
                  </pic:blipFill>
                  <pic:spPr bwMode="auto">
                    <a:xfrm>
                      <a:off x="0" y="0"/>
                      <a:ext cx="5924550" cy="5629275"/>
                    </a:xfrm>
                    <a:prstGeom prst="rect">
                      <a:avLst/>
                    </a:prstGeom>
                    <a:ln>
                      <a:noFill/>
                    </a:ln>
                    <a:extLst>
                      <a:ext uri="{53640926-AAD7-44D8-BBD7-CCE9431645EC}">
                        <a14:shadowObscured xmlns:a14="http://schemas.microsoft.com/office/drawing/2010/main"/>
                      </a:ext>
                    </a:extLst>
                  </pic:spPr>
                </pic:pic>
              </a:graphicData>
            </a:graphic>
          </wp:inline>
        </w:drawing>
      </w:r>
    </w:p>
    <w:p w:rsidR="006F6CD4" w:rsidRPr="00D3001B" w:rsidRDefault="001834D1" w:rsidP="006F6CD4">
      <w:pPr>
        <w:spacing w:before="100" w:beforeAutospacing="1" w:after="100" w:afterAutospacing="1"/>
        <w:contextualSpacing/>
        <w:jc w:val="both"/>
        <w:rPr>
          <w:rFonts w:ascii="Palatino Linotype" w:hAnsi="Palatino Linotype" w:cs="Arial"/>
          <w:lang w:val="es-ES_tradnl"/>
        </w:rPr>
      </w:pPr>
      <w:r w:rsidRPr="00D3001B">
        <w:rPr>
          <w:noProof/>
          <w:lang w:val="es-ES"/>
        </w:rPr>
        <w:lastRenderedPageBreak/>
        <w:drawing>
          <wp:inline distT="0" distB="0" distL="0" distR="0" wp14:anchorId="71B78292" wp14:editId="58DDB57D">
            <wp:extent cx="5972175" cy="70389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24" t="37473" r="32080" b="16976"/>
                    <a:stretch/>
                  </pic:blipFill>
                  <pic:spPr bwMode="auto">
                    <a:xfrm>
                      <a:off x="0" y="0"/>
                      <a:ext cx="5972175" cy="7038975"/>
                    </a:xfrm>
                    <a:prstGeom prst="rect">
                      <a:avLst/>
                    </a:prstGeom>
                    <a:ln>
                      <a:noFill/>
                    </a:ln>
                    <a:extLst>
                      <a:ext uri="{53640926-AAD7-44D8-BBD7-CCE9431645EC}">
                        <a14:shadowObscured xmlns:a14="http://schemas.microsoft.com/office/drawing/2010/main"/>
                      </a:ext>
                    </a:extLst>
                  </pic:spPr>
                </pic:pic>
              </a:graphicData>
            </a:graphic>
          </wp:inline>
        </w:drawing>
      </w:r>
    </w:p>
    <w:p w:rsidR="001834D1" w:rsidRPr="00D3001B" w:rsidRDefault="001834D1" w:rsidP="006F6CD4">
      <w:pPr>
        <w:spacing w:before="100" w:beforeAutospacing="1" w:after="100" w:afterAutospacing="1"/>
        <w:contextualSpacing/>
        <w:jc w:val="both"/>
        <w:rPr>
          <w:rFonts w:ascii="Palatino Linotype" w:hAnsi="Palatino Linotype" w:cs="Arial"/>
          <w:lang w:val="es-ES_tradnl"/>
        </w:rPr>
      </w:pPr>
    </w:p>
    <w:p w:rsidR="001834D1" w:rsidRPr="00D3001B" w:rsidRDefault="001834D1" w:rsidP="006F6CD4">
      <w:pPr>
        <w:spacing w:before="100" w:beforeAutospacing="1" w:after="100" w:afterAutospacing="1"/>
        <w:contextualSpacing/>
        <w:jc w:val="both"/>
        <w:rPr>
          <w:rFonts w:ascii="Palatino Linotype" w:hAnsi="Palatino Linotype" w:cs="Arial"/>
          <w:lang w:val="es-ES_tradnl"/>
        </w:rPr>
      </w:pPr>
    </w:p>
    <w:p w:rsidR="001834D1" w:rsidRPr="00D3001B" w:rsidRDefault="001834D1" w:rsidP="006F6CD4">
      <w:pPr>
        <w:spacing w:before="100" w:beforeAutospacing="1" w:after="100" w:afterAutospacing="1"/>
        <w:contextualSpacing/>
        <w:jc w:val="both"/>
        <w:rPr>
          <w:rFonts w:ascii="Palatino Linotype" w:hAnsi="Palatino Linotype" w:cs="Arial"/>
          <w:lang w:val="es-ES_tradnl"/>
        </w:rPr>
      </w:pPr>
    </w:p>
    <w:p w:rsidR="001834D1" w:rsidRPr="00D3001B" w:rsidRDefault="001834D1" w:rsidP="001834D1">
      <w:pPr>
        <w:spacing w:line="360" w:lineRule="auto"/>
        <w:jc w:val="both"/>
        <w:rPr>
          <w:rFonts w:ascii="Palatino Linotype" w:hAnsi="Palatino Linotype"/>
          <w:lang w:val="es-ES_tradnl" w:eastAsia="es-MX"/>
        </w:rPr>
      </w:pPr>
      <w:r w:rsidRPr="00D3001B">
        <w:rPr>
          <w:rFonts w:ascii="Palatino Linotype" w:hAnsi="Palatino Linotype"/>
          <w:lang w:val="es-ES_tradnl" w:eastAsia="es-MX"/>
        </w:rPr>
        <w:t xml:space="preserve">Atendiendo a lo expuesto y derivado de que la información que requiere </w:t>
      </w:r>
      <w:r w:rsidRPr="00D3001B">
        <w:rPr>
          <w:rFonts w:ascii="Palatino Linotype" w:hAnsi="Palatino Linotype"/>
          <w:b/>
          <w:lang w:val="es-ES_tradnl" w:eastAsia="es-MX"/>
        </w:rPr>
        <w:t xml:space="preserve">EL RECURRENTE </w:t>
      </w:r>
      <w:r w:rsidRPr="00D3001B">
        <w:rPr>
          <w:rFonts w:ascii="Palatino Linotype" w:hAnsi="Palatino Linotype"/>
          <w:lang w:val="es-ES_tradnl" w:eastAsia="es-MX"/>
        </w:rPr>
        <w:t>versa sobre diferentes Sujetos Obligados, lo procedente es dejar a salvo sus derechos a efecto de que formule las solicitudes que considere pertinentes.</w:t>
      </w:r>
    </w:p>
    <w:p w:rsidR="001834D1" w:rsidRPr="00D3001B" w:rsidRDefault="001834D1" w:rsidP="001834D1">
      <w:pPr>
        <w:spacing w:line="360" w:lineRule="auto"/>
        <w:jc w:val="both"/>
        <w:rPr>
          <w:rFonts w:ascii="Palatino Linotype" w:hAnsi="Palatino Linotype"/>
          <w:lang w:eastAsia="es-MX"/>
        </w:rPr>
      </w:pPr>
    </w:p>
    <w:p w:rsidR="00E87130" w:rsidRPr="00D3001B" w:rsidRDefault="00E87130" w:rsidP="00E87130">
      <w:pPr>
        <w:spacing w:line="360" w:lineRule="auto"/>
        <w:jc w:val="both"/>
        <w:rPr>
          <w:rFonts w:ascii="Palatino Linotype" w:hAnsi="Palatino Linotype" w:cs="Arial"/>
          <w:lang w:val="es-ES"/>
        </w:rPr>
      </w:pPr>
      <w:r w:rsidRPr="00D3001B">
        <w:rPr>
          <w:rFonts w:ascii="Palatino Linotype" w:hAnsi="Palatino Linotype"/>
          <w:lang w:val="es-ES" w:eastAsia="es-MX"/>
        </w:rPr>
        <w:t xml:space="preserve">En razón de lo anteriormente expuesto, este Instituto determina que resultan </w:t>
      </w:r>
      <w:r w:rsidRPr="00D3001B">
        <w:rPr>
          <w:rFonts w:ascii="Palatino Linotype" w:hAnsi="Palatino Linotype"/>
          <w:b/>
          <w:lang w:val="es-ES" w:eastAsia="es-MX"/>
        </w:rPr>
        <w:t>fundadas</w:t>
      </w:r>
      <w:r w:rsidR="00173E53" w:rsidRPr="00D3001B">
        <w:rPr>
          <w:rFonts w:ascii="Palatino Linotype" w:hAnsi="Palatino Linotype"/>
          <w:lang w:val="es-ES" w:eastAsia="es-MX"/>
        </w:rPr>
        <w:t xml:space="preserve"> </w:t>
      </w:r>
      <w:r w:rsidRPr="00D3001B">
        <w:rPr>
          <w:rFonts w:ascii="Palatino Linotype" w:hAnsi="Palatino Linotype"/>
          <w:lang w:val="es-ES" w:eastAsia="es-MX"/>
        </w:rPr>
        <w:t xml:space="preserve">las razones o motivos de inconformidad expuestas por </w:t>
      </w:r>
      <w:r w:rsidRPr="00D3001B">
        <w:rPr>
          <w:rFonts w:ascii="Palatino Linotype" w:hAnsi="Palatino Linotype"/>
          <w:b/>
          <w:lang w:val="es-ES" w:eastAsia="es-MX"/>
        </w:rPr>
        <w:t>EL RECURRENTE</w:t>
      </w:r>
      <w:r w:rsidRPr="00D3001B">
        <w:rPr>
          <w:rFonts w:ascii="Palatino Linotype" w:hAnsi="Palatino Linotype"/>
          <w:lang w:val="es-ES" w:eastAsia="es-MX"/>
        </w:rPr>
        <w:t xml:space="preserve">; </w:t>
      </w:r>
      <w:r w:rsidRPr="00D3001B">
        <w:rPr>
          <w:rFonts w:ascii="Palatino Linotype" w:hAnsi="Palatino Linotype" w:cs="Arial"/>
          <w:lang w:val="es-ES"/>
        </w:rPr>
        <w:t>por lo que, lo procedente es</w:t>
      </w:r>
      <w:r w:rsidRPr="00D3001B">
        <w:rPr>
          <w:rFonts w:ascii="Palatino Linotype" w:hAnsi="Palatino Linotype" w:cs="Arial"/>
          <w:b/>
          <w:lang w:val="es-ES"/>
        </w:rPr>
        <w:t xml:space="preserve"> REVOCAR</w:t>
      </w:r>
      <w:r w:rsidRPr="00D3001B">
        <w:rPr>
          <w:rFonts w:ascii="Palatino Linotype" w:hAnsi="Palatino Linotype" w:cs="Arial"/>
          <w:lang w:val="es-ES"/>
        </w:rPr>
        <w:t xml:space="preserve"> la respuesta emitida por </w:t>
      </w:r>
      <w:r w:rsidRPr="00D3001B">
        <w:rPr>
          <w:rFonts w:ascii="Palatino Linotype" w:hAnsi="Palatino Linotype" w:cs="Arial"/>
          <w:b/>
          <w:lang w:val="es-ES"/>
        </w:rPr>
        <w:t xml:space="preserve">EL SUJETO OBLIGADO </w:t>
      </w:r>
      <w:r w:rsidRPr="00D3001B">
        <w:rPr>
          <w:rFonts w:ascii="Palatino Linotype" w:hAnsi="Palatino Linotype" w:cs="Arial"/>
          <w:lang w:val="es-ES"/>
        </w:rPr>
        <w:t xml:space="preserve">y </w:t>
      </w:r>
      <w:r w:rsidRPr="00D3001B">
        <w:rPr>
          <w:rFonts w:ascii="Palatino Linotype" w:hAnsi="Palatino Linotype" w:cs="Arial"/>
          <w:b/>
          <w:lang w:val="es-ES"/>
        </w:rPr>
        <w:t xml:space="preserve">ORDENAR </w:t>
      </w:r>
      <w:r w:rsidRPr="00D3001B">
        <w:rPr>
          <w:rFonts w:ascii="Palatino Linotype" w:hAnsi="Palatino Linotype" w:cs="Arial"/>
          <w:lang w:val="es-ES"/>
        </w:rPr>
        <w:t xml:space="preserve">haga entrega al particular, previa búsqueda exhaustiva y razónale de la información y vía </w:t>
      </w:r>
      <w:r w:rsidRPr="00D3001B">
        <w:rPr>
          <w:rFonts w:ascii="Palatino Linotype" w:hAnsi="Palatino Linotype" w:cs="Arial"/>
          <w:b/>
          <w:lang w:val="es-ES"/>
        </w:rPr>
        <w:t>SAIMEX</w:t>
      </w:r>
      <w:r w:rsidRPr="00D3001B">
        <w:rPr>
          <w:rFonts w:ascii="Palatino Linotype" w:hAnsi="Palatino Linotype" w:cs="Arial"/>
          <w:lang w:val="es-ES"/>
        </w:rPr>
        <w:t>, del documento o documentos donde consten</w:t>
      </w:r>
      <w:r w:rsidRPr="00D3001B">
        <w:rPr>
          <w:rFonts w:ascii="Palatino Linotype" w:hAnsi="Palatino Linotype"/>
        </w:rPr>
        <w:t xml:space="preserve"> la nómina general y las listas de raya del sujeto obligado.</w:t>
      </w:r>
    </w:p>
    <w:p w:rsidR="00E87130" w:rsidRPr="00D3001B" w:rsidRDefault="00E87130" w:rsidP="00E87130">
      <w:pPr>
        <w:spacing w:line="360" w:lineRule="auto"/>
        <w:jc w:val="both"/>
        <w:rPr>
          <w:rFonts w:ascii="Palatino Linotype" w:hAnsi="Palatino Linotype" w:cs="Arial"/>
          <w:lang w:val="es-ES"/>
        </w:rPr>
      </w:pPr>
    </w:p>
    <w:p w:rsidR="00E87130" w:rsidRPr="00D3001B" w:rsidRDefault="00E87130" w:rsidP="00E87130">
      <w:pPr>
        <w:spacing w:line="360" w:lineRule="auto"/>
        <w:jc w:val="both"/>
        <w:rPr>
          <w:rFonts w:ascii="Palatino Linotype" w:eastAsia="Calibri" w:hAnsi="Palatino Linotype" w:cs="Arial"/>
        </w:rPr>
      </w:pPr>
      <w:r w:rsidRPr="00D3001B">
        <w:rPr>
          <w:rFonts w:ascii="Palatino Linotype" w:eastAsia="Calibri" w:hAnsi="Palatino Linotype" w:cs="Arial"/>
        </w:rPr>
        <w:t xml:space="preserve">Así, con fundamento en lo prescrito en los artículos 5, párrafos </w:t>
      </w:r>
      <w:r w:rsidRPr="00D3001B">
        <w:rPr>
          <w:rFonts w:ascii="Palatino Linotype" w:hAnsi="Palatino Linotype"/>
        </w:rPr>
        <w:t xml:space="preserve">vigésimo segundo, vigésimo tercero y vigésimo cuarto, fracciones IV y V </w:t>
      </w:r>
      <w:r w:rsidRPr="00D3001B">
        <w:rPr>
          <w:rFonts w:ascii="Palatino Linotype" w:eastAsia="Calibri" w:hAnsi="Palatino Linotype" w:cs="Arial"/>
        </w:rPr>
        <w:t xml:space="preserve">de la Constitución Política del Estado Libre y Soberano de México; </w:t>
      </w:r>
      <w:r w:rsidRPr="00D3001B">
        <w:rPr>
          <w:rFonts w:ascii="Palatino Linotype" w:hAnsi="Palatino Linotype" w:cs="Arial"/>
        </w:rPr>
        <w:t>2, fracción II, 9, 29, 36, fracciones I y II, 176, 178, 179, 181, 185, fracción I, 186 y 188</w:t>
      </w:r>
      <w:r w:rsidRPr="00D3001B">
        <w:rPr>
          <w:rFonts w:ascii="Palatino Linotype" w:eastAsia="Calibri" w:hAnsi="Palatino Linotype" w:cs="Arial"/>
        </w:rPr>
        <w:t xml:space="preserve"> de la Ley de Transparencia y Acceso a la Información Pública del Estado de México y Municipios, este Pleno:</w:t>
      </w:r>
    </w:p>
    <w:p w:rsidR="00E87130" w:rsidRPr="00691456" w:rsidRDefault="00E87130" w:rsidP="00E87130">
      <w:pPr>
        <w:spacing w:line="360" w:lineRule="auto"/>
        <w:jc w:val="both"/>
        <w:rPr>
          <w:rFonts w:ascii="Palatino Linotype" w:eastAsia="Calibri" w:hAnsi="Palatino Linotype" w:cs="Arial"/>
          <w:sz w:val="28"/>
          <w:szCs w:val="28"/>
        </w:rPr>
      </w:pPr>
    </w:p>
    <w:p w:rsidR="00E87130" w:rsidRPr="00D3001B" w:rsidRDefault="00E87130" w:rsidP="00E87130">
      <w:pPr>
        <w:spacing w:line="360" w:lineRule="auto"/>
        <w:jc w:val="center"/>
        <w:rPr>
          <w:rFonts w:ascii="Palatino Linotype" w:eastAsia="Calibri" w:hAnsi="Palatino Linotype" w:cs="Arial"/>
        </w:rPr>
      </w:pPr>
      <w:r w:rsidRPr="00D3001B">
        <w:rPr>
          <w:rFonts w:ascii="Palatino Linotype" w:hAnsi="Palatino Linotype" w:cs="Arial"/>
          <w:b/>
          <w:spacing w:val="44"/>
          <w:sz w:val="28"/>
          <w:lang w:val="pt-BR"/>
        </w:rPr>
        <w:t>RESUELVE</w:t>
      </w:r>
    </w:p>
    <w:p w:rsidR="00E87130" w:rsidRPr="00691456" w:rsidRDefault="00E87130" w:rsidP="00E87130">
      <w:pPr>
        <w:jc w:val="center"/>
        <w:rPr>
          <w:rFonts w:ascii="Palatino Linotype" w:hAnsi="Palatino Linotype" w:cs="Arial"/>
          <w:b/>
          <w:sz w:val="28"/>
          <w:szCs w:val="28"/>
          <w:lang w:val="pt-BR"/>
        </w:rPr>
      </w:pPr>
    </w:p>
    <w:p w:rsidR="00E87130" w:rsidRPr="00D3001B" w:rsidRDefault="00E87130" w:rsidP="00D3001B">
      <w:pPr>
        <w:pStyle w:val="Prrafodelista"/>
        <w:numPr>
          <w:ilvl w:val="0"/>
          <w:numId w:val="47"/>
        </w:numPr>
        <w:spacing w:line="360" w:lineRule="auto"/>
        <w:ind w:left="0" w:firstLine="0"/>
        <w:jc w:val="both"/>
        <w:rPr>
          <w:rFonts w:ascii="Palatino Linotype" w:hAnsi="Palatino Linotype" w:cs="Arial"/>
        </w:rPr>
      </w:pPr>
      <w:r w:rsidRPr="00D3001B">
        <w:rPr>
          <w:rFonts w:ascii="Palatino Linotype" w:hAnsi="Palatino Linotype" w:cs="Arial"/>
        </w:rPr>
        <w:t xml:space="preserve">Resultan </w:t>
      </w:r>
      <w:r w:rsidRPr="00D3001B">
        <w:rPr>
          <w:rFonts w:ascii="Palatino Linotype" w:hAnsi="Palatino Linotype" w:cs="Arial"/>
          <w:b/>
        </w:rPr>
        <w:t>fundadas</w:t>
      </w:r>
      <w:r w:rsidRPr="00D3001B">
        <w:rPr>
          <w:rFonts w:ascii="Palatino Linotype" w:hAnsi="Palatino Linotype" w:cs="Arial"/>
        </w:rPr>
        <w:t xml:space="preserve"> las razones o motivos de inconformidad planteadas por </w:t>
      </w:r>
      <w:r w:rsidRPr="00D3001B">
        <w:rPr>
          <w:rFonts w:ascii="Palatino Linotype" w:hAnsi="Palatino Linotype" w:cs="Arial"/>
          <w:b/>
        </w:rPr>
        <w:t>EL RECURRENTE</w:t>
      </w:r>
      <w:r w:rsidRPr="00D3001B">
        <w:rPr>
          <w:rFonts w:ascii="Palatino Linotype" w:hAnsi="Palatino Linotype" w:cs="Arial"/>
        </w:rPr>
        <w:t xml:space="preserve"> en términos del Considerando </w:t>
      </w:r>
      <w:r w:rsidRPr="00D3001B">
        <w:rPr>
          <w:rFonts w:ascii="Palatino Linotype" w:hAnsi="Palatino Linotype" w:cs="Arial"/>
          <w:b/>
        </w:rPr>
        <w:t xml:space="preserve">QUINTO </w:t>
      </w:r>
      <w:r w:rsidRPr="00D3001B">
        <w:rPr>
          <w:rFonts w:ascii="Palatino Linotype" w:hAnsi="Palatino Linotype" w:cs="Arial"/>
        </w:rPr>
        <w:t>de esta Resolución.</w:t>
      </w:r>
    </w:p>
    <w:p w:rsidR="00E87130" w:rsidRPr="00D3001B" w:rsidRDefault="00E87130" w:rsidP="00D3001B">
      <w:pPr>
        <w:spacing w:line="360" w:lineRule="auto"/>
        <w:jc w:val="both"/>
        <w:rPr>
          <w:rFonts w:ascii="Palatino Linotype" w:hAnsi="Palatino Linotype" w:cs="Arial"/>
        </w:rPr>
      </w:pPr>
    </w:p>
    <w:p w:rsidR="00E87130" w:rsidRPr="00D3001B" w:rsidRDefault="00E87130" w:rsidP="00D3001B">
      <w:pPr>
        <w:pStyle w:val="Prrafodelista"/>
        <w:numPr>
          <w:ilvl w:val="0"/>
          <w:numId w:val="47"/>
        </w:numPr>
        <w:spacing w:line="360" w:lineRule="auto"/>
        <w:ind w:left="0" w:firstLine="0"/>
        <w:jc w:val="both"/>
        <w:rPr>
          <w:rFonts w:ascii="Palatino Linotype" w:hAnsi="Palatino Linotype"/>
          <w:shd w:val="clear" w:color="auto" w:fill="FFFFFF"/>
        </w:rPr>
      </w:pPr>
      <w:r w:rsidRPr="00D3001B">
        <w:rPr>
          <w:rFonts w:ascii="Palatino Linotype" w:eastAsia="Calibri" w:hAnsi="Palatino Linotype" w:cs="Arial"/>
          <w:bCs/>
        </w:rPr>
        <w:lastRenderedPageBreak/>
        <w:t>Se</w:t>
      </w:r>
      <w:r w:rsidRPr="00D3001B">
        <w:rPr>
          <w:rFonts w:ascii="Palatino Linotype" w:eastAsia="Calibri" w:hAnsi="Palatino Linotype" w:cs="Arial"/>
          <w:b/>
          <w:bCs/>
        </w:rPr>
        <w:t xml:space="preserve"> REVOCA </w:t>
      </w:r>
      <w:r w:rsidRPr="00D3001B">
        <w:rPr>
          <w:rFonts w:ascii="Palatino Linotype" w:eastAsia="Calibri" w:hAnsi="Palatino Linotype" w:cs="Arial"/>
          <w:bCs/>
        </w:rPr>
        <w:t>la respuesta emitida por</w:t>
      </w:r>
      <w:r w:rsidRPr="00D3001B">
        <w:rPr>
          <w:rFonts w:ascii="Palatino Linotype" w:eastAsia="Calibri" w:hAnsi="Palatino Linotype" w:cs="Arial"/>
          <w:b/>
          <w:bCs/>
        </w:rPr>
        <w:t xml:space="preserve"> EL </w:t>
      </w:r>
      <w:r w:rsidRPr="00D3001B">
        <w:rPr>
          <w:rFonts w:ascii="Palatino Linotype" w:eastAsia="Calibri" w:hAnsi="Palatino Linotype" w:cs="Arial"/>
          <w:b/>
        </w:rPr>
        <w:t xml:space="preserve">SUJETO OBLIGADO </w:t>
      </w:r>
      <w:r w:rsidRPr="00D3001B">
        <w:rPr>
          <w:rFonts w:ascii="Palatino Linotype" w:eastAsia="Calibri" w:hAnsi="Palatino Linotype" w:cs="Arial"/>
        </w:rPr>
        <w:t>y se</w:t>
      </w:r>
      <w:r w:rsidRPr="00D3001B">
        <w:rPr>
          <w:rFonts w:ascii="Palatino Linotype" w:eastAsia="Calibri" w:hAnsi="Palatino Linotype" w:cs="Arial"/>
          <w:b/>
        </w:rPr>
        <w:t xml:space="preserve"> ordena </w:t>
      </w:r>
      <w:r w:rsidRPr="00D3001B">
        <w:rPr>
          <w:rFonts w:ascii="Palatino Linotype" w:eastAsia="Calibri" w:hAnsi="Palatino Linotype" w:cs="Arial"/>
        </w:rPr>
        <w:t>atienda la solicitud de acceso a la información pública</w:t>
      </w:r>
      <w:r w:rsidRPr="00D3001B">
        <w:rPr>
          <w:rFonts w:ascii="Palatino Linotype" w:eastAsia="Calibri" w:hAnsi="Palatino Linotype" w:cs="Arial"/>
          <w:b/>
        </w:rPr>
        <w:t xml:space="preserve"> </w:t>
      </w:r>
      <w:r w:rsidRPr="00D3001B">
        <w:rPr>
          <w:rFonts w:ascii="Palatino Linotype" w:hAnsi="Palatino Linotype"/>
          <w:b/>
          <w:bCs/>
          <w:color w:val="000000" w:themeColor="text1"/>
        </w:rPr>
        <w:t>00093/JILOTEPE/IP/2019</w:t>
      </w:r>
      <w:r w:rsidRPr="00D3001B">
        <w:rPr>
          <w:rFonts w:ascii="Palatino Linotype" w:hAnsi="Palatino Linotype" w:cs="Arial"/>
          <w:b/>
          <w:color w:val="000000" w:themeColor="text1"/>
        </w:rPr>
        <w:t>,</w:t>
      </w:r>
      <w:r w:rsidRPr="00D3001B">
        <w:rPr>
          <w:rFonts w:ascii="Palatino Linotype" w:hAnsi="Palatino Linotype" w:cs="Arial"/>
          <w:color w:val="000000" w:themeColor="text1"/>
        </w:rPr>
        <w:t xml:space="preserve"> </w:t>
      </w:r>
      <w:r w:rsidR="00D3001B" w:rsidRPr="00D3001B">
        <w:rPr>
          <w:rFonts w:ascii="Palatino Linotype" w:hAnsi="Palatino Linotype" w:cs="Arial"/>
          <w:color w:val="000000" w:themeColor="text1"/>
        </w:rPr>
        <w:t xml:space="preserve"> y entregue </w:t>
      </w:r>
      <w:r w:rsidRPr="00D3001B">
        <w:rPr>
          <w:rFonts w:ascii="Palatino Linotype" w:hAnsi="Palatino Linotype" w:cs="Arial"/>
        </w:rPr>
        <w:t xml:space="preserve">en </w:t>
      </w:r>
      <w:r w:rsidRPr="00D3001B">
        <w:rPr>
          <w:rFonts w:ascii="Palatino Linotype" w:hAnsi="Palatino Linotype" w:cs="Arial"/>
          <w:b/>
        </w:rPr>
        <w:t>versión pública</w:t>
      </w:r>
      <w:r w:rsidRPr="00D3001B">
        <w:rPr>
          <w:rFonts w:ascii="Palatino Linotype" w:hAnsi="Palatino Linotype" w:cs="Arial"/>
        </w:rPr>
        <w:t xml:space="preserve">, vía </w:t>
      </w:r>
      <w:r w:rsidRPr="00D3001B">
        <w:rPr>
          <w:rFonts w:ascii="Palatino Linotype" w:hAnsi="Palatino Linotype" w:cs="Arial"/>
          <w:b/>
        </w:rPr>
        <w:t>EL</w:t>
      </w:r>
      <w:r w:rsidRPr="00D3001B">
        <w:rPr>
          <w:rFonts w:ascii="Palatino Linotype" w:hAnsi="Palatino Linotype" w:cs="Arial"/>
        </w:rPr>
        <w:t xml:space="preserve"> </w:t>
      </w:r>
      <w:r w:rsidRPr="00D3001B">
        <w:rPr>
          <w:rFonts w:ascii="Palatino Linotype" w:hAnsi="Palatino Linotype" w:cs="Arial"/>
          <w:b/>
        </w:rPr>
        <w:t>SAIMEX</w:t>
      </w:r>
      <w:r w:rsidRPr="00D3001B">
        <w:rPr>
          <w:rFonts w:ascii="Palatino Linotype" w:hAnsi="Palatino Linotype" w:cs="Arial"/>
        </w:rPr>
        <w:t xml:space="preserve">, en </w:t>
      </w:r>
      <w:r w:rsidRPr="00D3001B">
        <w:rPr>
          <w:rFonts w:ascii="Palatino Linotype" w:hAnsi="Palatino Linotype"/>
          <w:szCs w:val="17"/>
          <w:lang w:eastAsia="es-ES_tradnl"/>
        </w:rPr>
        <w:t>términos</w:t>
      </w:r>
      <w:r w:rsidRPr="00D3001B">
        <w:rPr>
          <w:rFonts w:ascii="Palatino Linotype" w:hAnsi="Palatino Linotype" w:cs="Arial"/>
        </w:rPr>
        <w:t xml:space="preserve"> del Considerando </w:t>
      </w:r>
      <w:r w:rsidRPr="00D3001B">
        <w:rPr>
          <w:rFonts w:ascii="Palatino Linotype" w:hAnsi="Palatino Linotype" w:cs="Arial"/>
          <w:b/>
        </w:rPr>
        <w:t>QUINTO</w:t>
      </w:r>
      <w:r w:rsidRPr="00D3001B">
        <w:rPr>
          <w:rFonts w:ascii="Palatino Linotype" w:hAnsi="Palatino Linotype" w:cs="Arial"/>
        </w:rPr>
        <w:t xml:space="preserve"> </w:t>
      </w:r>
      <w:r w:rsidRPr="00D3001B">
        <w:rPr>
          <w:rFonts w:ascii="Palatino Linotype" w:hAnsi="Palatino Linotype"/>
        </w:rPr>
        <w:t>de la presente resolución, lo siguiente</w:t>
      </w:r>
      <w:r w:rsidR="00D3001B" w:rsidRPr="00D3001B">
        <w:rPr>
          <w:rFonts w:ascii="Palatino Linotype" w:hAnsi="Palatino Linotype"/>
        </w:rPr>
        <w:t>:</w:t>
      </w:r>
    </w:p>
    <w:p w:rsidR="00E87130" w:rsidRPr="00D3001B" w:rsidRDefault="00E87130" w:rsidP="00D3001B">
      <w:pPr>
        <w:spacing w:line="276" w:lineRule="auto"/>
        <w:ind w:left="1080" w:right="902" w:hanging="87"/>
        <w:contextualSpacing/>
        <w:jc w:val="both"/>
        <w:rPr>
          <w:rFonts w:ascii="Palatino Linotype" w:hAnsi="Palatino Linotype"/>
          <w:bCs/>
          <w:i/>
          <w:sz w:val="22"/>
          <w:szCs w:val="22"/>
        </w:rPr>
      </w:pPr>
      <w:r w:rsidRPr="00D3001B">
        <w:rPr>
          <w:rFonts w:ascii="Palatino Linotype" w:hAnsi="Palatino Linotype" w:cs="Arial"/>
          <w:i/>
          <w:sz w:val="22"/>
          <w:szCs w:val="22"/>
        </w:rPr>
        <w:t xml:space="preserve">“a) </w:t>
      </w:r>
      <w:r w:rsidRPr="00D3001B">
        <w:rPr>
          <w:rFonts w:ascii="Palatino Linotype" w:hAnsi="Palatino Linotype"/>
          <w:bCs/>
          <w:i/>
          <w:sz w:val="22"/>
          <w:szCs w:val="22"/>
        </w:rPr>
        <w:t>La nómina general de la totalidad de los servidores públicos, correspondientes a</w:t>
      </w:r>
      <w:r w:rsidRPr="00D3001B">
        <w:rPr>
          <w:rFonts w:ascii="Palatino Linotype" w:hAnsi="Palatino Linotype"/>
          <w:i/>
          <w:iCs/>
          <w:color w:val="222222"/>
          <w:sz w:val="22"/>
          <w:szCs w:val="22"/>
          <w:lang w:eastAsia="es-MX"/>
        </w:rPr>
        <w:t xml:space="preserve"> la primera quincena de mayo de 2019</w:t>
      </w:r>
      <w:r w:rsidRPr="00D3001B">
        <w:rPr>
          <w:rFonts w:ascii="Palatino Linotype" w:hAnsi="Palatino Linotype"/>
          <w:bCs/>
          <w:i/>
          <w:sz w:val="22"/>
          <w:szCs w:val="22"/>
        </w:rPr>
        <w:t xml:space="preserve">. </w:t>
      </w:r>
    </w:p>
    <w:p w:rsidR="00E87130" w:rsidRPr="00D3001B" w:rsidRDefault="00E87130" w:rsidP="00D3001B">
      <w:pPr>
        <w:spacing w:line="276" w:lineRule="auto"/>
        <w:ind w:left="1080" w:right="902"/>
        <w:contextualSpacing/>
        <w:jc w:val="both"/>
        <w:rPr>
          <w:rFonts w:ascii="Palatino Linotype" w:hAnsi="Palatino Linotype"/>
          <w:bCs/>
          <w:i/>
          <w:sz w:val="22"/>
          <w:szCs w:val="22"/>
        </w:rPr>
      </w:pPr>
    </w:p>
    <w:p w:rsidR="00E87130" w:rsidRPr="00D3001B" w:rsidRDefault="00E87130" w:rsidP="00D3001B">
      <w:pPr>
        <w:pStyle w:val="Prrafodelista"/>
        <w:spacing w:line="276" w:lineRule="auto"/>
        <w:ind w:left="1080" w:right="902"/>
        <w:contextualSpacing/>
        <w:jc w:val="both"/>
        <w:rPr>
          <w:rFonts w:ascii="Palatino Linotype" w:hAnsi="Palatino Linotype"/>
          <w:i/>
          <w:iCs/>
          <w:color w:val="222222"/>
          <w:sz w:val="22"/>
          <w:szCs w:val="22"/>
          <w:lang w:eastAsia="es-MX"/>
        </w:rPr>
      </w:pPr>
      <w:r w:rsidRPr="00D3001B">
        <w:rPr>
          <w:rFonts w:ascii="Palatino Linotype" w:hAnsi="Palatino Linotype" w:cs="Arial"/>
          <w:i/>
          <w:sz w:val="22"/>
          <w:szCs w:val="22"/>
        </w:rPr>
        <w:t xml:space="preserve">b) </w:t>
      </w:r>
      <w:r w:rsidRPr="00D3001B">
        <w:rPr>
          <w:rFonts w:ascii="Palatino Linotype" w:hAnsi="Palatino Linotype"/>
          <w:bCs/>
          <w:i/>
          <w:sz w:val="22"/>
          <w:szCs w:val="22"/>
        </w:rPr>
        <w:t xml:space="preserve">El documento o documentos en donde conste el pago al personal contratado por tiempo determinado (lista de raya y honorarios), correspondiente a </w:t>
      </w:r>
      <w:r w:rsidRPr="00D3001B">
        <w:rPr>
          <w:rFonts w:ascii="Palatino Linotype" w:hAnsi="Palatino Linotype"/>
          <w:i/>
          <w:iCs/>
          <w:color w:val="222222"/>
          <w:sz w:val="22"/>
          <w:szCs w:val="22"/>
          <w:lang w:eastAsia="es-MX"/>
        </w:rPr>
        <w:t>la primera quincena de mayo de 2019.</w:t>
      </w:r>
    </w:p>
    <w:p w:rsidR="00E87130" w:rsidRPr="00D3001B" w:rsidRDefault="00E87130" w:rsidP="00D3001B">
      <w:pPr>
        <w:spacing w:line="276" w:lineRule="auto"/>
        <w:ind w:left="1080" w:right="902"/>
        <w:contextualSpacing/>
        <w:jc w:val="both"/>
        <w:rPr>
          <w:rFonts w:ascii="Palatino Linotype" w:hAnsi="Palatino Linotype"/>
          <w:bCs/>
          <w:i/>
          <w:sz w:val="22"/>
          <w:szCs w:val="22"/>
        </w:rPr>
      </w:pPr>
    </w:p>
    <w:p w:rsidR="00E87130" w:rsidRPr="00D3001B" w:rsidRDefault="00E87130" w:rsidP="00D3001B">
      <w:pPr>
        <w:pStyle w:val="Prrafodelista"/>
        <w:spacing w:line="276" w:lineRule="auto"/>
        <w:ind w:left="1080" w:right="902"/>
        <w:contextualSpacing/>
        <w:jc w:val="both"/>
        <w:rPr>
          <w:rFonts w:ascii="Palatino Linotype" w:hAnsi="Palatino Linotype"/>
          <w:bCs/>
          <w:i/>
          <w:sz w:val="22"/>
          <w:szCs w:val="22"/>
        </w:rPr>
      </w:pPr>
      <w:r w:rsidRPr="00D3001B">
        <w:rPr>
          <w:rFonts w:ascii="Palatino Linotype" w:hAnsi="Palatino Linotype"/>
          <w:bCs/>
          <w:i/>
          <w:sz w:val="22"/>
          <w:szCs w:val="22"/>
        </w:rPr>
        <w:t xml:space="preserve">Para el caso de que </w:t>
      </w:r>
      <w:r w:rsidRPr="00D3001B">
        <w:rPr>
          <w:rFonts w:ascii="Palatino Linotype" w:hAnsi="Palatino Linotype"/>
          <w:b/>
          <w:bCs/>
          <w:i/>
          <w:sz w:val="22"/>
          <w:szCs w:val="22"/>
        </w:rPr>
        <w:t>EL SUJETO OBLIGADO</w:t>
      </w:r>
      <w:r w:rsidRPr="00D3001B">
        <w:rPr>
          <w:rFonts w:ascii="Palatino Linotype" w:hAnsi="Palatino Linotype"/>
          <w:bCs/>
          <w:i/>
          <w:sz w:val="22"/>
          <w:szCs w:val="22"/>
        </w:rPr>
        <w:t xml:space="preserve">, no hubiese contratado personal por tiempo determinado en la temporalidad referida, deberá hacerlo del conocimiento del </w:t>
      </w:r>
      <w:r w:rsidRPr="00D3001B">
        <w:rPr>
          <w:rFonts w:ascii="Palatino Linotype" w:hAnsi="Palatino Linotype"/>
          <w:b/>
          <w:bCs/>
          <w:i/>
          <w:sz w:val="22"/>
          <w:szCs w:val="22"/>
        </w:rPr>
        <w:t>RECURRENTE.</w:t>
      </w:r>
    </w:p>
    <w:p w:rsidR="00E87130" w:rsidRPr="00D3001B" w:rsidRDefault="00E87130" w:rsidP="00D3001B">
      <w:pPr>
        <w:spacing w:line="276" w:lineRule="auto"/>
        <w:ind w:left="1080" w:right="902"/>
        <w:contextualSpacing/>
        <w:jc w:val="both"/>
        <w:rPr>
          <w:rFonts w:ascii="Palatino Linotype" w:hAnsi="Palatino Linotype" w:cs="Arial"/>
          <w:i/>
          <w:sz w:val="22"/>
          <w:szCs w:val="22"/>
          <w:lang w:eastAsia="es-MX"/>
        </w:rPr>
      </w:pPr>
    </w:p>
    <w:p w:rsidR="00D3001B" w:rsidRPr="00D3001B" w:rsidRDefault="00E87130" w:rsidP="00D3001B">
      <w:pPr>
        <w:pStyle w:val="Prrafodelista"/>
        <w:spacing w:line="276" w:lineRule="auto"/>
        <w:ind w:left="1080" w:right="902"/>
        <w:contextualSpacing/>
        <w:jc w:val="both"/>
        <w:rPr>
          <w:rFonts w:ascii="Palatino Linotype" w:hAnsi="Palatino Linotype"/>
          <w:bCs/>
          <w:i/>
          <w:sz w:val="22"/>
          <w:szCs w:val="22"/>
        </w:rPr>
      </w:pPr>
      <w:r w:rsidRPr="00D3001B">
        <w:rPr>
          <w:rFonts w:ascii="Palatino Linotype" w:hAnsi="Palatino Linotype" w:cs="Arial"/>
          <w:i/>
          <w:sz w:val="22"/>
          <w:szCs w:val="22"/>
          <w:lang w:eastAsia="es-MX"/>
        </w:rPr>
        <w:t>Debiendo</w:t>
      </w:r>
      <w:r w:rsidRPr="00D3001B">
        <w:rPr>
          <w:rFonts w:ascii="Palatino Linotype" w:hAnsi="Palatino Linotype" w:cs="Arial"/>
          <w:i/>
          <w:sz w:val="22"/>
          <w:szCs w:val="22"/>
        </w:rPr>
        <w:t xml:space="preserve"> notificar al</w:t>
      </w:r>
      <w:r w:rsidRPr="00D3001B">
        <w:rPr>
          <w:rFonts w:ascii="Palatino Linotype" w:hAnsi="Palatino Linotype" w:cs="Arial"/>
          <w:b/>
          <w:i/>
          <w:sz w:val="22"/>
          <w:szCs w:val="22"/>
        </w:rPr>
        <w:t xml:space="preserve"> RECURRENTE</w:t>
      </w:r>
      <w:r w:rsidRPr="00D3001B">
        <w:rPr>
          <w:rFonts w:ascii="Palatino Linotype" w:hAnsi="Palatino Linotype" w:cs="Arial"/>
          <w:i/>
          <w:sz w:val="22"/>
          <w:szCs w:val="22"/>
        </w:rPr>
        <w:t xml:space="preserve"> el Acuerdo de Clasificación de la información que emita en su caso el Comité de Transparencia con motivo de la versión pública.</w:t>
      </w:r>
      <w:r w:rsidRPr="00D3001B">
        <w:rPr>
          <w:rFonts w:ascii="Palatino Linotype" w:hAnsi="Palatino Linotype"/>
          <w:i/>
          <w:iCs/>
          <w:color w:val="222222"/>
          <w:sz w:val="22"/>
          <w:szCs w:val="22"/>
          <w:shd w:val="clear" w:color="auto" w:fill="FFFFFF"/>
        </w:rPr>
        <w:t>”</w:t>
      </w:r>
    </w:p>
    <w:p w:rsidR="00D3001B" w:rsidRPr="00D3001B" w:rsidRDefault="00D3001B" w:rsidP="00D3001B">
      <w:pPr>
        <w:pStyle w:val="Prrafodelista"/>
        <w:spacing w:line="276" w:lineRule="auto"/>
        <w:ind w:left="0" w:right="902"/>
        <w:contextualSpacing/>
        <w:jc w:val="both"/>
        <w:rPr>
          <w:rFonts w:ascii="Palatino Linotype" w:hAnsi="Palatino Linotype"/>
          <w:bCs/>
          <w:i/>
          <w:sz w:val="22"/>
          <w:szCs w:val="22"/>
        </w:rPr>
      </w:pPr>
    </w:p>
    <w:p w:rsidR="00A20E0A" w:rsidRPr="00D3001B" w:rsidRDefault="00A20E0A" w:rsidP="00D3001B">
      <w:pPr>
        <w:pStyle w:val="Prrafodelista"/>
        <w:numPr>
          <w:ilvl w:val="0"/>
          <w:numId w:val="47"/>
        </w:numPr>
        <w:spacing w:line="360" w:lineRule="auto"/>
        <w:ind w:left="0" w:firstLine="0"/>
        <w:jc w:val="both"/>
        <w:rPr>
          <w:rFonts w:ascii="Palatino Linotype" w:eastAsia="Calibri" w:hAnsi="Palatino Linotype" w:cs="Arial"/>
          <w:bCs/>
        </w:rPr>
      </w:pPr>
      <w:r w:rsidRPr="00D3001B">
        <w:rPr>
          <w:rFonts w:ascii="Palatino Linotype" w:eastAsia="Calibri" w:hAnsi="Palatino Linotype" w:cs="Arial"/>
          <w:b/>
          <w:bCs/>
        </w:rPr>
        <w:t>Notifíquese</w:t>
      </w:r>
      <w:r w:rsidRPr="00D3001B">
        <w:rPr>
          <w:rFonts w:ascii="Palatino Linotype" w:eastAsia="Calibri" w:hAnsi="Palatino Linotype" w:cs="Arial"/>
          <w:bCs/>
        </w:rPr>
        <w:t xml:space="preserve"> a la Titular de la Unidad de Transparencia del</w:t>
      </w:r>
      <w:r w:rsidRPr="00D3001B">
        <w:rPr>
          <w:rFonts w:eastAsia="Calibri" w:cs="Arial"/>
          <w:bCs/>
        </w:rPr>
        <w:t xml:space="preserve"> </w:t>
      </w:r>
      <w:r w:rsidRPr="00D3001B">
        <w:rPr>
          <w:rFonts w:ascii="Palatino Linotype" w:eastAsia="Calibri" w:hAnsi="Palatino Linotype" w:cs="Arial"/>
          <w:b/>
          <w:bCs/>
        </w:rPr>
        <w:t>SUJETO OBLIGADO</w:t>
      </w:r>
      <w:r w:rsidRPr="00D3001B">
        <w:rPr>
          <w:rFonts w:ascii="Palatino Linotype" w:eastAsia="Calibri" w:hAnsi="Palatino Linotype" w:cs="Arial"/>
          <w:bCs/>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A20E0A" w:rsidRPr="00D3001B" w:rsidRDefault="00A20E0A" w:rsidP="00D3001B">
      <w:pPr>
        <w:pStyle w:val="Prrafodelista"/>
        <w:widowControl w:val="0"/>
        <w:numPr>
          <w:ilvl w:val="0"/>
          <w:numId w:val="47"/>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3001B">
        <w:rPr>
          <w:rFonts w:ascii="Palatino Linotype" w:hAnsi="Palatino Linotype"/>
          <w:b/>
          <w:szCs w:val="17"/>
          <w:lang w:eastAsia="es-ES_tradnl"/>
        </w:rPr>
        <w:t>Notifíquese</w:t>
      </w:r>
      <w:r w:rsidR="00D3001B" w:rsidRPr="00D3001B">
        <w:rPr>
          <w:rFonts w:ascii="Palatino Linotype" w:hAnsi="Palatino Linotype"/>
          <w:szCs w:val="17"/>
          <w:lang w:eastAsia="es-ES_tradnl"/>
        </w:rPr>
        <w:t xml:space="preserve"> al</w:t>
      </w:r>
      <w:r w:rsidRPr="00D3001B">
        <w:rPr>
          <w:rFonts w:ascii="Palatino Linotype" w:hAnsi="Palatino Linotype" w:cs="Arial"/>
          <w:b/>
        </w:rPr>
        <w:t xml:space="preserve"> RECURRENTE</w:t>
      </w:r>
      <w:r w:rsidRPr="00D3001B">
        <w:rPr>
          <w:rFonts w:ascii="Palatino Linotype" w:hAnsi="Palatino Linotype"/>
          <w:szCs w:val="17"/>
          <w:lang w:eastAsia="es-ES_tradnl"/>
        </w:rPr>
        <w:t xml:space="preserve"> la </w:t>
      </w:r>
      <w:r w:rsidRPr="00D3001B">
        <w:rPr>
          <w:rFonts w:ascii="Palatino Linotype" w:hAnsi="Palatino Linotype" w:cs="Arial"/>
        </w:rPr>
        <w:t>presente</w:t>
      </w:r>
      <w:r w:rsidRPr="00D3001B">
        <w:rPr>
          <w:rFonts w:ascii="Palatino Linotype" w:hAnsi="Palatino Linotype"/>
          <w:szCs w:val="17"/>
          <w:lang w:eastAsia="es-ES_tradnl"/>
        </w:rPr>
        <w:t xml:space="preserve"> </w:t>
      </w:r>
      <w:r w:rsidRPr="00D3001B">
        <w:rPr>
          <w:rFonts w:ascii="Palatino Linotype" w:hAnsi="Palatino Linotype"/>
          <w:shd w:val="clear" w:color="auto" w:fill="FFFFFF"/>
        </w:rPr>
        <w:t>resolución</w:t>
      </w:r>
      <w:r w:rsidRPr="00D3001B">
        <w:rPr>
          <w:rFonts w:ascii="Palatino Linotype" w:hAnsi="Palatino Linotype"/>
          <w:szCs w:val="17"/>
          <w:lang w:eastAsia="es-ES_tradnl"/>
        </w:rPr>
        <w:t>.</w:t>
      </w:r>
    </w:p>
    <w:p w:rsidR="00A20E0A" w:rsidRPr="00D3001B" w:rsidRDefault="00A20E0A" w:rsidP="00D3001B">
      <w:pPr>
        <w:pStyle w:val="Prrafodelista"/>
        <w:widowControl w:val="0"/>
        <w:numPr>
          <w:ilvl w:val="0"/>
          <w:numId w:val="47"/>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3001B">
        <w:rPr>
          <w:rFonts w:ascii="Palatino Linotype" w:hAnsi="Palatino Linotype"/>
          <w:b/>
          <w:szCs w:val="17"/>
          <w:lang w:eastAsia="es-ES_tradnl"/>
        </w:rPr>
        <w:t>Hágase</w:t>
      </w:r>
      <w:r w:rsidRPr="00D3001B">
        <w:rPr>
          <w:rFonts w:ascii="Palatino Linotype" w:hAnsi="Palatino Linotype"/>
          <w:szCs w:val="17"/>
          <w:lang w:eastAsia="es-ES_tradnl"/>
        </w:rPr>
        <w:t xml:space="preserve"> </w:t>
      </w:r>
      <w:r w:rsidRPr="00D3001B">
        <w:rPr>
          <w:rFonts w:ascii="Palatino Linotype" w:hAnsi="Palatino Linotype"/>
          <w:b/>
          <w:szCs w:val="17"/>
          <w:lang w:eastAsia="es-ES_tradnl"/>
        </w:rPr>
        <w:t>del conocimiento</w:t>
      </w:r>
      <w:r w:rsidRPr="00D3001B">
        <w:rPr>
          <w:rFonts w:ascii="Palatino Linotype" w:hAnsi="Palatino Linotype"/>
          <w:szCs w:val="17"/>
          <w:lang w:eastAsia="es-ES_tradnl"/>
        </w:rPr>
        <w:t xml:space="preserve"> </w:t>
      </w:r>
      <w:r w:rsidR="00D3001B" w:rsidRPr="00D3001B">
        <w:rPr>
          <w:rFonts w:ascii="Palatino Linotype" w:hAnsi="Palatino Linotype"/>
        </w:rPr>
        <w:t>al</w:t>
      </w:r>
      <w:r w:rsidRPr="00D3001B">
        <w:rPr>
          <w:rFonts w:ascii="Palatino Linotype" w:hAnsi="Palatino Linotype"/>
          <w:b/>
        </w:rPr>
        <w:t xml:space="preserve"> </w:t>
      </w:r>
      <w:r w:rsidRPr="00D3001B">
        <w:rPr>
          <w:rFonts w:ascii="Palatino Linotype" w:hAnsi="Palatino Linotype" w:cs="Arial"/>
          <w:b/>
        </w:rPr>
        <w:t>RECURRENTE</w:t>
      </w:r>
      <w:r w:rsidRPr="00D3001B">
        <w:rPr>
          <w:rFonts w:ascii="Palatino Linotype" w:hAnsi="Palatino Linotype"/>
        </w:rPr>
        <w:t xml:space="preserve"> </w:t>
      </w:r>
      <w:r w:rsidRPr="00D3001B">
        <w:rPr>
          <w:rFonts w:ascii="Palatino Linotype" w:hAnsi="Palatino Linotype"/>
          <w:szCs w:val="17"/>
          <w:lang w:eastAsia="es-ES_tradnl"/>
        </w:rPr>
        <w:t xml:space="preserve">que, de conformidad </w:t>
      </w:r>
      <w:r w:rsidRPr="00D3001B">
        <w:rPr>
          <w:rFonts w:ascii="Palatino Linotype" w:hAnsi="Palatino Linotype" w:cs="Arial"/>
        </w:rPr>
        <w:t>con</w:t>
      </w:r>
      <w:r w:rsidRPr="00D3001B">
        <w:rPr>
          <w:rFonts w:ascii="Palatino Linotype" w:hAnsi="Palatino Linotype"/>
          <w:szCs w:val="17"/>
          <w:lang w:eastAsia="es-ES_tradnl"/>
        </w:rPr>
        <w:t xml:space="preserve"> </w:t>
      </w:r>
      <w:r w:rsidRPr="00D3001B">
        <w:rPr>
          <w:rFonts w:ascii="Palatino Linotype" w:hAnsi="Palatino Linotype"/>
          <w:szCs w:val="17"/>
          <w:lang w:eastAsia="es-ES_tradnl"/>
        </w:rPr>
        <w:lastRenderedPageBreak/>
        <w:t xml:space="preserve">lo </w:t>
      </w:r>
      <w:r w:rsidRPr="00D3001B">
        <w:rPr>
          <w:rFonts w:ascii="Palatino Linotype" w:hAnsi="Palatino Linotype" w:cs="Arial"/>
        </w:rPr>
        <w:t>establecido</w:t>
      </w:r>
      <w:r w:rsidRPr="00D3001B">
        <w:rPr>
          <w:rFonts w:ascii="Palatino Linotype" w:hAnsi="Palatino Linotype"/>
          <w:szCs w:val="17"/>
          <w:lang w:eastAsia="es-ES_tradnl"/>
        </w:rPr>
        <w:t xml:space="preserve"> en el artículo 196 de la Ley de </w:t>
      </w:r>
      <w:r w:rsidRPr="00D3001B">
        <w:rPr>
          <w:rFonts w:ascii="Palatino Linotype" w:hAnsi="Palatino Linotype" w:cs="Arial"/>
        </w:rPr>
        <w:t>Transparencia</w:t>
      </w:r>
      <w:r w:rsidRPr="00D3001B">
        <w:rPr>
          <w:rFonts w:ascii="Palatino Linotype" w:hAnsi="Palatino Linotype"/>
          <w:szCs w:val="17"/>
          <w:lang w:eastAsia="es-ES_tradnl"/>
        </w:rPr>
        <w:t xml:space="preserve"> y </w:t>
      </w:r>
      <w:r w:rsidRPr="00D3001B">
        <w:rPr>
          <w:rFonts w:ascii="Palatino Linotype" w:hAnsi="Palatino Linotype" w:cs="Arial"/>
        </w:rPr>
        <w:t>Acceso</w:t>
      </w:r>
      <w:r w:rsidRPr="00D3001B">
        <w:rPr>
          <w:rFonts w:ascii="Palatino Linotype" w:hAnsi="Palatino Linotype"/>
          <w:szCs w:val="17"/>
          <w:lang w:eastAsia="es-ES_tradnl"/>
        </w:rPr>
        <w:t xml:space="preserve"> a la Información </w:t>
      </w:r>
      <w:r w:rsidRPr="00D3001B">
        <w:rPr>
          <w:rFonts w:ascii="Palatino Linotype" w:hAnsi="Palatino Linotype"/>
          <w:lang w:eastAsia="es-ES_tradnl"/>
        </w:rPr>
        <w:t>Pública</w:t>
      </w:r>
      <w:r w:rsidRPr="00D3001B">
        <w:rPr>
          <w:rFonts w:ascii="Palatino Linotype" w:hAnsi="Palatino Linotype"/>
          <w:szCs w:val="17"/>
          <w:lang w:eastAsia="es-ES_tradnl"/>
        </w:rPr>
        <w:t xml:space="preserve"> del Estado de México y Municipios, podrá impugnarla vía Juicio de Amparo en los términos de las leyes aplicables.</w:t>
      </w:r>
    </w:p>
    <w:p w:rsidR="00A20E0A" w:rsidRPr="00D3001B" w:rsidRDefault="00A20E0A" w:rsidP="00D3001B">
      <w:pPr>
        <w:pStyle w:val="Prrafodelista"/>
        <w:spacing w:before="240" w:after="240" w:line="360" w:lineRule="auto"/>
        <w:ind w:left="0" w:right="49"/>
        <w:jc w:val="both"/>
        <w:rPr>
          <w:rFonts w:ascii="Palatino Linotype" w:hAnsi="Palatino Linotype" w:cs="Arial"/>
          <w:color w:val="000000" w:themeColor="text1"/>
        </w:rPr>
      </w:pPr>
      <w:r w:rsidRPr="00D3001B">
        <w:rPr>
          <w:rFonts w:ascii="Palatino Linotype" w:hAnsi="Palatino Linotype" w:cs="Arial"/>
        </w:rPr>
        <w:t xml:space="preserve">Se dejan a salvo los derechos del </w:t>
      </w:r>
      <w:r w:rsidRPr="00D3001B">
        <w:rPr>
          <w:rFonts w:ascii="Palatino Linotype" w:hAnsi="Palatino Linotype" w:cs="Arial"/>
          <w:b/>
        </w:rPr>
        <w:t>RECURRENTE</w:t>
      </w:r>
      <w:r w:rsidRPr="00D3001B">
        <w:rPr>
          <w:rFonts w:ascii="Palatino Linotype" w:hAnsi="Palatino Linotype" w:cs="Arial"/>
        </w:rPr>
        <w:t>, a efecto de que de considerarlo pertinente realice la solicitud de información a los Sujetos Obligados correspondientes</w:t>
      </w:r>
      <w:r w:rsidRPr="00D3001B">
        <w:rPr>
          <w:rFonts w:ascii="Palatino Linotype" w:hAnsi="Palatino Linotype" w:cs="Arial"/>
          <w:color w:val="000000" w:themeColor="text1"/>
        </w:rPr>
        <w:t xml:space="preserve">. </w:t>
      </w:r>
    </w:p>
    <w:p w:rsidR="00691456" w:rsidRPr="00013EE5" w:rsidRDefault="00691456" w:rsidP="00691456">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w:t>
      </w:r>
      <w:r w:rsidRPr="00ED2101">
        <w:rPr>
          <w:rFonts w:ascii="Palatino Linotype" w:hAnsi="Palatino Linotype" w:cs="Arial"/>
        </w:rPr>
        <w:t>Y LUIS GUSTAVO PARRA NORIEGA</w:t>
      </w:r>
      <w:r>
        <w:rPr>
          <w:rFonts w:ascii="Palatino Linotype" w:hAnsi="Palatino Linotype" w:cs="Arial"/>
        </w:rPr>
        <w:t xml:space="preserve"> EMITIENDO VOTO PARTICULAR</w:t>
      </w:r>
      <w:r w:rsidRPr="00ED2101">
        <w:rPr>
          <w:rFonts w:ascii="Palatino Linotype" w:hAnsi="Palatino Linotype" w:cs="Arial"/>
        </w:rPr>
        <w:t>;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p w:rsidR="00980244" w:rsidRPr="00002C72" w:rsidRDefault="00980244" w:rsidP="00252ABF">
      <w:pPr>
        <w:spacing w:before="100" w:beforeAutospacing="1" w:after="100" w:afterAutospacing="1" w:line="360" w:lineRule="auto"/>
        <w:jc w:val="both"/>
        <w:rPr>
          <w:rFonts w:ascii="Palatino Linotype" w:hAnsi="Palatino Linotype" w:cs="Arial"/>
        </w:rPr>
      </w:pPr>
    </w:p>
    <w:tbl>
      <w:tblPr>
        <w:tblW w:w="9839" w:type="dxa"/>
        <w:jc w:val="center"/>
        <w:tblLayout w:type="fixed"/>
        <w:tblLook w:val="04A0" w:firstRow="1" w:lastRow="0" w:firstColumn="1" w:lastColumn="0" w:noHBand="0" w:noVBand="1"/>
      </w:tblPr>
      <w:tblGrid>
        <w:gridCol w:w="4919"/>
        <w:gridCol w:w="4920"/>
      </w:tblGrid>
      <w:tr w:rsidR="00252ABF" w:rsidRPr="00002C72" w:rsidTr="003F3859">
        <w:trPr>
          <w:trHeight w:val="737"/>
          <w:jc w:val="center"/>
        </w:trPr>
        <w:tc>
          <w:tcPr>
            <w:tcW w:w="9839" w:type="dxa"/>
            <w:gridSpan w:val="2"/>
          </w:tcPr>
          <w:p w:rsidR="000939B1" w:rsidRPr="00002C72" w:rsidRDefault="000939B1"/>
          <w:tbl>
            <w:tblPr>
              <w:tblW w:w="9951" w:type="dxa"/>
              <w:jc w:val="center"/>
              <w:tblLayout w:type="fixed"/>
              <w:tblLook w:val="04A0" w:firstRow="1" w:lastRow="0" w:firstColumn="1" w:lastColumn="0" w:noHBand="0" w:noVBand="1"/>
            </w:tblPr>
            <w:tblGrid>
              <w:gridCol w:w="4974"/>
              <w:gridCol w:w="4977"/>
            </w:tblGrid>
            <w:tr w:rsidR="00252ABF" w:rsidRPr="00002C72" w:rsidTr="00AF1594">
              <w:trPr>
                <w:trHeight w:val="2176"/>
                <w:jc w:val="center"/>
              </w:trPr>
              <w:tc>
                <w:tcPr>
                  <w:tcW w:w="9951" w:type="dxa"/>
                  <w:gridSpan w:val="2"/>
                </w:tcPr>
                <w:p w:rsidR="00252ABF" w:rsidRPr="00002C72" w:rsidRDefault="00252ABF" w:rsidP="003F3859">
                  <w:pPr>
                    <w:rPr>
                      <w:rFonts w:ascii="Palatino Linotype" w:hAnsi="Palatino Linotype" w:cs="Arial"/>
                      <w:b/>
                    </w:rPr>
                  </w:pPr>
                </w:p>
                <w:p w:rsidR="00691456" w:rsidRDefault="00691456" w:rsidP="0019033C">
                  <w:pPr>
                    <w:jc w:val="center"/>
                    <w:rPr>
                      <w:rFonts w:ascii="Palatino Linotype" w:hAnsi="Palatino Linotype" w:cs="Arial"/>
                      <w:b/>
                    </w:rPr>
                  </w:pPr>
                </w:p>
                <w:p w:rsidR="00691456" w:rsidRDefault="00691456" w:rsidP="0019033C">
                  <w:pPr>
                    <w:jc w:val="center"/>
                    <w:rPr>
                      <w:rFonts w:ascii="Palatino Linotype" w:hAnsi="Palatino Linotype" w:cs="Arial"/>
                      <w:b/>
                    </w:rPr>
                  </w:pPr>
                </w:p>
                <w:p w:rsidR="00691456" w:rsidRDefault="00691456" w:rsidP="0019033C">
                  <w:pPr>
                    <w:jc w:val="center"/>
                    <w:rPr>
                      <w:rFonts w:ascii="Palatino Linotype" w:hAnsi="Palatino Linotype" w:cs="Arial"/>
                      <w:b/>
                    </w:rPr>
                  </w:pPr>
                </w:p>
                <w:p w:rsidR="00691456" w:rsidRDefault="00691456" w:rsidP="0019033C">
                  <w:pPr>
                    <w:jc w:val="cente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Zulema Martínez Sánchez</w:t>
                  </w:r>
                </w:p>
                <w:p w:rsidR="00252ABF" w:rsidRPr="00002C72" w:rsidRDefault="00252ABF" w:rsidP="0019033C">
                  <w:pPr>
                    <w:jc w:val="center"/>
                    <w:rPr>
                      <w:rFonts w:ascii="Palatino Linotype" w:hAnsi="Palatino Linotype" w:cs="Arial"/>
                      <w:b/>
                    </w:rPr>
                  </w:pPr>
                  <w:r w:rsidRPr="00002C72">
                    <w:rPr>
                      <w:rFonts w:ascii="Palatino Linotype" w:hAnsi="Palatino Linotype" w:cs="Arial"/>
                    </w:rPr>
                    <w:t>Comisionada Presidenta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(RÚBRICA) </w:t>
                  </w:r>
                </w:p>
              </w:tc>
            </w:tr>
            <w:tr w:rsidR="00252ABF" w:rsidRPr="00002C72" w:rsidTr="00AF1594">
              <w:trPr>
                <w:trHeight w:val="2176"/>
                <w:jc w:val="center"/>
              </w:trPr>
              <w:tc>
                <w:tcPr>
                  <w:tcW w:w="4974" w:type="dxa"/>
                </w:tcPr>
                <w:p w:rsidR="00252ABF" w:rsidRPr="00002C72" w:rsidRDefault="00252ABF" w:rsidP="00835F07">
                  <w:pPr>
                    <w:rPr>
                      <w:rFonts w:ascii="Palatino Linotype" w:hAnsi="Palatino Linotype" w:cs="Arial"/>
                      <w:b/>
                    </w:rPr>
                  </w:pPr>
                </w:p>
                <w:p w:rsidR="0033517A" w:rsidRPr="00002C72" w:rsidRDefault="0033517A" w:rsidP="0033517A">
                  <w:pPr>
                    <w:rPr>
                      <w:rFonts w:ascii="Palatino Linotype" w:hAnsi="Palatino Linotype" w:cs="Arial"/>
                      <w:b/>
                    </w:rPr>
                  </w:pPr>
                </w:p>
                <w:p w:rsidR="005F1928" w:rsidRPr="00002C72" w:rsidRDefault="005F1928" w:rsidP="0033517A">
                  <w:pPr>
                    <w:rPr>
                      <w:rFonts w:ascii="Palatino Linotype" w:hAnsi="Palatino Linotype" w:cs="Arial"/>
                      <w:b/>
                    </w:rPr>
                  </w:pPr>
                </w:p>
                <w:p w:rsidR="000939B1" w:rsidRDefault="000939B1" w:rsidP="0033517A">
                  <w:pPr>
                    <w:rPr>
                      <w:rFonts w:ascii="Palatino Linotype" w:hAnsi="Palatino Linotype" w:cs="Arial"/>
                      <w:b/>
                    </w:rPr>
                  </w:pPr>
                </w:p>
                <w:p w:rsidR="00691456" w:rsidRDefault="00691456" w:rsidP="0033517A">
                  <w:pPr>
                    <w:rPr>
                      <w:rFonts w:ascii="Palatino Linotype" w:hAnsi="Palatino Linotype" w:cs="Arial"/>
                      <w:b/>
                    </w:rPr>
                  </w:pPr>
                </w:p>
                <w:p w:rsidR="00691456" w:rsidRDefault="00691456" w:rsidP="0033517A">
                  <w:pPr>
                    <w:rPr>
                      <w:rFonts w:ascii="Palatino Linotype" w:hAnsi="Palatino Linotype" w:cs="Arial"/>
                      <w:b/>
                    </w:rPr>
                  </w:pPr>
                </w:p>
                <w:p w:rsidR="00691456" w:rsidRDefault="00691456" w:rsidP="0033517A">
                  <w:pPr>
                    <w:rPr>
                      <w:rFonts w:ascii="Palatino Linotype" w:hAnsi="Palatino Linotype" w:cs="Arial"/>
                      <w:b/>
                    </w:rPr>
                  </w:pPr>
                </w:p>
                <w:p w:rsidR="00691456" w:rsidRPr="00002C72" w:rsidRDefault="00691456"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Eva </w:t>
                  </w:r>
                  <w:proofErr w:type="spellStart"/>
                  <w:r w:rsidRPr="00002C72">
                    <w:rPr>
                      <w:rFonts w:ascii="Palatino Linotype" w:hAnsi="Palatino Linotype" w:cs="Arial"/>
                      <w:b/>
                    </w:rPr>
                    <w:t>Abaid</w:t>
                  </w:r>
                  <w:proofErr w:type="spellEnd"/>
                  <w:r w:rsidRPr="00002C72">
                    <w:rPr>
                      <w:rFonts w:ascii="Palatino Linotype" w:hAnsi="Palatino Linotype" w:cs="Arial"/>
                      <w:b/>
                    </w:rPr>
                    <w:t xml:space="preserve"> </w:t>
                  </w:r>
                  <w:proofErr w:type="spellStart"/>
                  <w:r w:rsidRPr="00002C72">
                    <w:rPr>
                      <w:rFonts w:ascii="Palatino Linotype" w:hAnsi="Palatino Linotype" w:cs="Arial"/>
                      <w:b/>
                    </w:rPr>
                    <w:t>Yapur</w:t>
                  </w:r>
                  <w:proofErr w:type="spellEnd"/>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c>
                <w:tcPr>
                  <w:tcW w:w="4976" w:type="dxa"/>
                </w:tcPr>
                <w:p w:rsidR="00835F07" w:rsidRPr="00002C72" w:rsidRDefault="00835F07" w:rsidP="0019033C">
                  <w:pPr>
                    <w:jc w:val="center"/>
                    <w:rPr>
                      <w:rFonts w:ascii="Palatino Linotype" w:hAnsi="Palatino Linotype" w:cs="Arial"/>
                      <w:b/>
                    </w:rPr>
                  </w:pPr>
                </w:p>
                <w:p w:rsidR="000939B1" w:rsidRPr="00002C72" w:rsidRDefault="000939B1" w:rsidP="0033517A">
                  <w:pPr>
                    <w:rPr>
                      <w:rFonts w:ascii="Palatino Linotype" w:hAnsi="Palatino Linotype" w:cs="Arial"/>
                      <w:b/>
                    </w:rPr>
                  </w:pPr>
                </w:p>
                <w:p w:rsidR="000939B1" w:rsidRPr="00002C72" w:rsidRDefault="000939B1" w:rsidP="0033517A">
                  <w:pPr>
                    <w:rPr>
                      <w:rFonts w:ascii="Palatino Linotype" w:hAnsi="Palatino Linotype" w:cs="Arial"/>
                      <w:b/>
                    </w:rPr>
                  </w:pPr>
                </w:p>
                <w:p w:rsidR="000939B1" w:rsidRDefault="000939B1" w:rsidP="0033517A">
                  <w:pPr>
                    <w:rPr>
                      <w:rFonts w:ascii="Palatino Linotype" w:hAnsi="Palatino Linotype" w:cs="Arial"/>
                      <w:b/>
                    </w:rPr>
                  </w:pPr>
                </w:p>
                <w:p w:rsidR="00691456" w:rsidRDefault="00691456" w:rsidP="0033517A">
                  <w:pPr>
                    <w:rPr>
                      <w:rFonts w:ascii="Palatino Linotype" w:hAnsi="Palatino Linotype" w:cs="Arial"/>
                      <w:b/>
                    </w:rPr>
                  </w:pPr>
                </w:p>
                <w:p w:rsidR="00691456" w:rsidRDefault="00691456" w:rsidP="0033517A">
                  <w:pPr>
                    <w:rPr>
                      <w:rFonts w:ascii="Palatino Linotype" w:hAnsi="Palatino Linotype" w:cs="Arial"/>
                      <w:b/>
                    </w:rPr>
                  </w:pPr>
                </w:p>
                <w:p w:rsidR="00691456" w:rsidRDefault="00691456" w:rsidP="0033517A">
                  <w:pPr>
                    <w:rPr>
                      <w:rFonts w:ascii="Palatino Linotype" w:hAnsi="Palatino Linotype" w:cs="Arial"/>
                      <w:b/>
                    </w:rPr>
                  </w:pPr>
                </w:p>
                <w:p w:rsidR="00691456" w:rsidRPr="00002C72" w:rsidRDefault="00691456"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José Guadalupe Luna Hernández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AF1594">
              <w:trPr>
                <w:trHeight w:val="3038"/>
                <w:jc w:val="center"/>
              </w:trPr>
              <w:tc>
                <w:tcPr>
                  <w:tcW w:w="4974" w:type="dxa"/>
                </w:tcPr>
                <w:p w:rsidR="00252ABF" w:rsidRPr="00002C72" w:rsidRDefault="00252ABF" w:rsidP="0019033C">
                  <w:pPr>
                    <w:jc w:val="center"/>
                    <w:rPr>
                      <w:rFonts w:ascii="Palatino Linotype" w:hAnsi="Palatino Linotype" w:cs="Arial"/>
                      <w:b/>
                    </w:rPr>
                  </w:pPr>
                </w:p>
                <w:p w:rsidR="00230563" w:rsidRPr="00002C72" w:rsidRDefault="00230563" w:rsidP="00835F07">
                  <w:pPr>
                    <w:rPr>
                      <w:rFonts w:ascii="Palatino Linotype" w:hAnsi="Palatino Linotype" w:cs="Arial"/>
                      <w:b/>
                    </w:rPr>
                  </w:pPr>
                </w:p>
                <w:p w:rsidR="000939B1" w:rsidRPr="00002C72" w:rsidRDefault="000939B1" w:rsidP="00835F07">
                  <w:pPr>
                    <w:rPr>
                      <w:rFonts w:ascii="Palatino Linotype" w:hAnsi="Palatino Linotype" w:cs="Arial"/>
                      <w:b/>
                    </w:rPr>
                  </w:pPr>
                </w:p>
                <w:p w:rsidR="00252ABF" w:rsidRPr="00002C72" w:rsidRDefault="00252ABF" w:rsidP="0019033C">
                  <w:pPr>
                    <w:jc w:val="center"/>
                    <w:rPr>
                      <w:rFonts w:ascii="Palatino Linotype" w:hAnsi="Palatino Linotype" w:cs="Arial"/>
                      <w:b/>
                    </w:rPr>
                  </w:pPr>
                </w:p>
                <w:p w:rsidR="0033517A" w:rsidRDefault="0033517A" w:rsidP="0033517A">
                  <w:pPr>
                    <w:rPr>
                      <w:rFonts w:ascii="Palatino Linotype" w:hAnsi="Palatino Linotype" w:cs="Arial"/>
                      <w:b/>
                    </w:rPr>
                  </w:pPr>
                </w:p>
                <w:p w:rsidR="00691456" w:rsidRDefault="00691456" w:rsidP="0033517A">
                  <w:pPr>
                    <w:rPr>
                      <w:rFonts w:ascii="Palatino Linotype" w:hAnsi="Palatino Linotype" w:cs="Arial"/>
                      <w:b/>
                    </w:rPr>
                  </w:pPr>
                </w:p>
                <w:p w:rsidR="00691456" w:rsidRPr="00002C72" w:rsidRDefault="00691456" w:rsidP="0033517A">
                  <w:pPr>
                    <w:rPr>
                      <w:rFonts w:ascii="Palatino Linotype" w:hAnsi="Palatino Linotype" w:cs="Arial"/>
                      <w:b/>
                    </w:rPr>
                  </w:pPr>
                </w:p>
                <w:p w:rsidR="00252ABF" w:rsidRPr="00002C72" w:rsidRDefault="00252ABF" w:rsidP="00691456">
                  <w:pPr>
                    <w:jc w:val="center"/>
                    <w:rPr>
                      <w:rFonts w:ascii="Palatino Linotype" w:hAnsi="Palatino Linotype" w:cs="Arial"/>
                      <w:b/>
                    </w:rPr>
                  </w:pPr>
                  <w:r w:rsidRPr="00002C72">
                    <w:rPr>
                      <w:rFonts w:ascii="Palatino Linotype" w:hAnsi="Palatino Linotype" w:cs="Arial"/>
                      <w:b/>
                    </w:rPr>
                    <w:t>Javier Martínez Cruz</w:t>
                  </w:r>
                </w:p>
                <w:p w:rsidR="00252ABF" w:rsidRPr="00002C72" w:rsidRDefault="00252ABF" w:rsidP="00691456">
                  <w:pPr>
                    <w:tabs>
                      <w:tab w:val="center" w:pos="2513"/>
                      <w:tab w:val="left" w:pos="3750"/>
                    </w:tabs>
                    <w:jc w:val="center"/>
                    <w:rPr>
                      <w:rFonts w:ascii="Palatino Linotype" w:hAnsi="Palatino Linotype" w:cs="Arial"/>
                    </w:rPr>
                  </w:pPr>
                  <w:r w:rsidRPr="00002C72">
                    <w:rPr>
                      <w:rFonts w:ascii="Palatino Linotype" w:hAnsi="Palatino Linotype" w:cs="Arial"/>
                    </w:rPr>
                    <w:t>Comisionado</w:t>
                  </w:r>
                </w:p>
                <w:p w:rsidR="00252ABF" w:rsidRPr="00002C72" w:rsidRDefault="00252ABF" w:rsidP="00691456">
                  <w:pPr>
                    <w:jc w:val="center"/>
                    <w:rPr>
                      <w:rFonts w:ascii="Palatino Linotype" w:hAnsi="Palatino Linotype" w:cs="Arial"/>
                      <w:b/>
                    </w:rPr>
                  </w:pPr>
                  <w:r w:rsidRPr="00002C72">
                    <w:rPr>
                      <w:rFonts w:ascii="Palatino Linotype" w:hAnsi="Palatino Linotype" w:cs="Arial"/>
                      <w:b/>
                    </w:rPr>
                    <w:t>(RÚBRICA)</w:t>
                  </w:r>
                </w:p>
                <w:p w:rsidR="000939B1" w:rsidRPr="00002C72" w:rsidRDefault="000939B1" w:rsidP="003F3859">
                  <w:pPr>
                    <w:rPr>
                      <w:rFonts w:ascii="Palatino Linotype" w:hAnsi="Palatino Linotype" w:cs="Arial"/>
                    </w:rPr>
                  </w:pPr>
                </w:p>
              </w:tc>
              <w:tc>
                <w:tcPr>
                  <w:tcW w:w="4976" w:type="dxa"/>
                </w:tcPr>
                <w:p w:rsidR="00252ABF" w:rsidRPr="00002C72" w:rsidRDefault="00252ABF" w:rsidP="0019033C">
                  <w:pPr>
                    <w:jc w:val="center"/>
                    <w:rPr>
                      <w:rFonts w:ascii="Palatino Linotype" w:hAnsi="Palatino Linotype" w:cs="Arial"/>
                      <w:b/>
                    </w:rPr>
                  </w:pPr>
                </w:p>
                <w:p w:rsidR="00835F07" w:rsidRPr="00002C72" w:rsidRDefault="00835F07" w:rsidP="00D456C6">
                  <w:pPr>
                    <w:rPr>
                      <w:rFonts w:ascii="Palatino Linotype" w:hAnsi="Palatino Linotype" w:cs="Arial"/>
                      <w:b/>
                    </w:rPr>
                  </w:pPr>
                </w:p>
                <w:p w:rsidR="000939B1" w:rsidRPr="00002C72" w:rsidRDefault="000939B1" w:rsidP="00D456C6">
                  <w:pPr>
                    <w:rPr>
                      <w:rFonts w:ascii="Palatino Linotype" w:hAnsi="Palatino Linotype" w:cs="Arial"/>
                      <w:b/>
                    </w:rPr>
                  </w:pPr>
                </w:p>
                <w:p w:rsidR="000939B1" w:rsidRPr="00002C72" w:rsidRDefault="000939B1" w:rsidP="00D456C6">
                  <w:pPr>
                    <w:rPr>
                      <w:rFonts w:ascii="Palatino Linotype" w:hAnsi="Palatino Linotype" w:cs="Arial"/>
                      <w:b/>
                    </w:rPr>
                  </w:pPr>
                </w:p>
                <w:p w:rsidR="0033517A" w:rsidRDefault="0033517A" w:rsidP="00D456C6">
                  <w:pPr>
                    <w:rPr>
                      <w:rFonts w:ascii="Palatino Linotype" w:hAnsi="Palatino Linotype" w:cs="Arial"/>
                      <w:b/>
                    </w:rPr>
                  </w:pPr>
                </w:p>
                <w:p w:rsidR="00691456" w:rsidRDefault="00691456" w:rsidP="00D456C6">
                  <w:pPr>
                    <w:rPr>
                      <w:rFonts w:ascii="Palatino Linotype" w:hAnsi="Palatino Linotype" w:cs="Arial"/>
                      <w:b/>
                    </w:rPr>
                  </w:pPr>
                </w:p>
                <w:p w:rsidR="00691456" w:rsidRPr="00002C72" w:rsidRDefault="00691456" w:rsidP="00D456C6">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Luis Gustavo Parra Noriega</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AF1594">
              <w:trPr>
                <w:trHeight w:val="2366"/>
                <w:jc w:val="center"/>
              </w:trPr>
              <w:tc>
                <w:tcPr>
                  <w:tcW w:w="9951" w:type="dxa"/>
                  <w:gridSpan w:val="2"/>
                </w:tcPr>
                <w:p w:rsidR="0033517A" w:rsidRPr="00002C72" w:rsidRDefault="0033517A" w:rsidP="0033517A">
                  <w:pPr>
                    <w:rPr>
                      <w:rFonts w:ascii="Palatino Linotype" w:hAnsi="Palatino Linotype" w:cs="Arial"/>
                      <w:b/>
                    </w:rPr>
                  </w:pPr>
                </w:p>
                <w:p w:rsidR="0033517A" w:rsidRDefault="0033517A" w:rsidP="0033517A">
                  <w:pPr>
                    <w:rPr>
                      <w:rFonts w:ascii="Palatino Linotype" w:hAnsi="Palatino Linotype" w:cs="Arial"/>
                      <w:b/>
                    </w:rPr>
                  </w:pPr>
                </w:p>
                <w:p w:rsidR="00691456" w:rsidRDefault="00691456" w:rsidP="0033517A">
                  <w:pPr>
                    <w:rPr>
                      <w:rFonts w:ascii="Palatino Linotype" w:hAnsi="Palatino Linotype" w:cs="Arial"/>
                      <w:b/>
                    </w:rPr>
                  </w:pPr>
                </w:p>
                <w:p w:rsidR="00691456" w:rsidRDefault="00691456" w:rsidP="0033517A">
                  <w:pPr>
                    <w:rPr>
                      <w:rFonts w:ascii="Palatino Linotype" w:hAnsi="Palatino Linotype" w:cs="Arial"/>
                      <w:b/>
                    </w:rPr>
                  </w:pPr>
                </w:p>
                <w:p w:rsidR="00691456" w:rsidRPr="00002C72" w:rsidRDefault="00691456"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Alexis Tapia Ramírez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Secretario Técnico del Pleno</w:t>
                  </w:r>
                </w:p>
                <w:p w:rsidR="00252ABF" w:rsidRPr="00691456" w:rsidRDefault="00252ABF" w:rsidP="00691456">
                  <w:pPr>
                    <w:pStyle w:val="Piedepgina"/>
                    <w:jc w:val="center"/>
                    <w:rPr>
                      <w:rFonts w:ascii="Palatino Linotype" w:hAnsi="Palatino Linotype" w:cs="Arial"/>
                      <w:b/>
                    </w:rPr>
                  </w:pPr>
                  <w:r w:rsidRPr="00002C72">
                    <w:rPr>
                      <w:rFonts w:ascii="Palatino Linotype" w:hAnsi="Palatino Linotype" w:cs="Arial"/>
                      <w:b/>
                    </w:rPr>
                    <w:t>(RÚBRICA)</w:t>
                  </w:r>
                </w:p>
              </w:tc>
            </w:tr>
          </w:tbl>
          <w:p w:rsidR="00252ABF" w:rsidRPr="00002C72" w:rsidRDefault="00252ABF" w:rsidP="0019033C">
            <w:pPr>
              <w:spacing w:before="100" w:beforeAutospacing="1" w:after="100" w:afterAutospacing="1" w:line="360" w:lineRule="auto"/>
              <w:jc w:val="both"/>
              <w:rPr>
                <w:rFonts w:ascii="Palatino Linotype" w:hAnsi="Palatino Linotype" w:cs="Arial"/>
              </w:rPr>
            </w:pPr>
          </w:p>
        </w:tc>
      </w:tr>
      <w:tr w:rsidR="00252ABF" w:rsidRPr="00002C72" w:rsidTr="003F3859">
        <w:trPr>
          <w:trHeight w:val="660"/>
          <w:jc w:val="center"/>
        </w:trPr>
        <w:tc>
          <w:tcPr>
            <w:tcW w:w="4919" w:type="dxa"/>
            <w:hideMark/>
          </w:tcPr>
          <w:p w:rsidR="00AF1594" w:rsidRDefault="00AF1594" w:rsidP="0019033C">
            <w:pPr>
              <w:spacing w:before="100" w:beforeAutospacing="1" w:after="100" w:afterAutospacing="1" w:line="360" w:lineRule="auto"/>
              <w:rPr>
                <w:rFonts w:ascii="Palatino Linotype" w:hAnsi="Palatino Linotype" w:cs="Arial"/>
              </w:rPr>
            </w:pPr>
          </w:p>
          <w:p w:rsidR="00252ABF" w:rsidRPr="00002C72" w:rsidRDefault="00252ABF" w:rsidP="0019033C">
            <w:pPr>
              <w:spacing w:before="100" w:beforeAutospacing="1" w:after="100" w:afterAutospacing="1" w:line="360" w:lineRule="auto"/>
              <w:rPr>
                <w:rFonts w:ascii="Palatino Linotype" w:hAnsi="Palatino Linotype" w:cs="Arial"/>
              </w:rPr>
            </w:pPr>
          </w:p>
        </w:tc>
        <w:tc>
          <w:tcPr>
            <w:tcW w:w="4920" w:type="dxa"/>
          </w:tcPr>
          <w:p w:rsidR="00252ABF" w:rsidRPr="00002C72" w:rsidRDefault="00252ABF" w:rsidP="0019033C">
            <w:pPr>
              <w:spacing w:before="100" w:beforeAutospacing="1" w:after="100" w:afterAutospacing="1" w:line="360" w:lineRule="auto"/>
              <w:jc w:val="center"/>
              <w:rPr>
                <w:rFonts w:ascii="Palatino Linotype" w:hAnsi="Palatino Linotype" w:cs="Arial"/>
                <w:b/>
                <w:lang w:val="es-ES_tradnl"/>
              </w:rPr>
            </w:pPr>
          </w:p>
        </w:tc>
        <w:bookmarkStart w:id="1" w:name="_GoBack"/>
        <w:bookmarkEnd w:id="1"/>
      </w:tr>
    </w:tbl>
    <w:p w:rsidR="00252ABF" w:rsidRPr="00B63CBE" w:rsidRDefault="001834D1" w:rsidP="00D456C6">
      <w:pPr>
        <w:pStyle w:val="Piedepgina"/>
      </w:pPr>
      <w:r w:rsidRPr="003F3859">
        <w:rPr>
          <w:rFonts w:ascii="Palatino Linotype" w:hAnsi="Palatino Linotype" w:cs="Arial"/>
          <w:noProof/>
          <w:lang w:val="es-ES"/>
        </w:rPr>
        <mc:AlternateContent>
          <mc:Choice Requires="wps">
            <w:drawing>
              <wp:anchor distT="0" distB="0" distL="114300" distR="114300" simplePos="0" relativeHeight="251682816" behindDoc="0" locked="0" layoutInCell="1" allowOverlap="0" wp14:anchorId="6C0A157A" wp14:editId="59E6DF1B">
                <wp:simplePos x="0" y="0"/>
                <wp:positionH relativeFrom="page">
                  <wp:align>center</wp:align>
                </wp:positionH>
                <wp:positionV relativeFrom="page">
                  <wp:posOffset>7959725</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ysClr val="window" lastClr="FFFFFF"/>
                        </a:solidFill>
                        <a:ln w="6350">
                          <a:noFill/>
                        </a:ln>
                        <a:effectLst/>
                      </wps:spPr>
                      <wps:txbx>
                        <w:txbxContent>
                          <w:p w:rsidR="00255391" w:rsidRDefault="00255391" w:rsidP="003F3859">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sidR="00691456">
                              <w:rPr>
                                <w:rFonts w:ascii="Palatino Linotype" w:hAnsi="Palatino Linotype" w:cs="Arial"/>
                                <w:sz w:val="20"/>
                                <w:szCs w:val="20"/>
                                <w14:textOutline w14:w="9525" w14:cap="rnd" w14:cmpd="sng" w14:algn="ctr">
                                  <w14:noFill/>
                                  <w14:prstDash w14:val="solid"/>
                                  <w14:bevel/>
                                </w14:textOutline>
                              </w:rPr>
                              <w:t xml:space="preserve">veintiocho </w:t>
                            </w:r>
                            <w:r>
                              <w:rPr>
                                <w:rFonts w:ascii="Palatino Linotype" w:hAnsi="Palatino Linotype" w:cs="Arial"/>
                                <w:sz w:val="20"/>
                                <w:szCs w:val="20"/>
                                <w14:textOutline w14:w="9525" w14:cap="rnd" w14:cmpd="sng" w14:algn="ctr">
                                  <w14:noFill/>
                                  <w14:prstDash w14:val="solid"/>
                                  <w14:bevel/>
                                </w14:textOutline>
                              </w:rPr>
                              <w:t xml:space="preserve">de agosto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5117/INFOEM/IP/RR/2019.</w:t>
                            </w:r>
                          </w:p>
                          <w:p w:rsidR="00255391" w:rsidRPr="0033517A" w:rsidRDefault="00255391" w:rsidP="003F3859">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255391" w:rsidRPr="0033517A" w:rsidRDefault="00255391" w:rsidP="003F3859">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A157A" id="_x0000_t202" coordsize="21600,21600" o:spt="202" path="m,l,21600r21600,l21600,xe">
                <v:stroke joinstyle="miter"/>
                <v:path gradientshapeok="t" o:connecttype="rect"/>
              </v:shapetype>
              <v:shape id="Cuadro de texto 5" o:spid="_x0000_s1026" type="#_x0000_t202" style="position:absolute;margin-left:0;margin-top:626.75pt;width:489.55pt;height:49.6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" o:allowoverlap="f" fillcolor="window" stroked="f" strokeweight=".5pt">
                <v:textbox>
                  <w:txbxContent>
                    <w:p w:rsidR="00255391" w:rsidRDefault="00255391" w:rsidP="003F3859">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sidR="00691456">
                        <w:rPr>
                          <w:rFonts w:ascii="Palatino Linotype" w:hAnsi="Palatino Linotype" w:cs="Arial"/>
                          <w:sz w:val="20"/>
                          <w:szCs w:val="20"/>
                          <w14:textOutline w14:w="9525" w14:cap="rnd" w14:cmpd="sng" w14:algn="ctr">
                            <w14:noFill/>
                            <w14:prstDash w14:val="solid"/>
                            <w14:bevel/>
                          </w14:textOutline>
                        </w:rPr>
                        <w:t xml:space="preserve">veintiocho </w:t>
                      </w:r>
                      <w:r>
                        <w:rPr>
                          <w:rFonts w:ascii="Palatino Linotype" w:hAnsi="Palatino Linotype" w:cs="Arial"/>
                          <w:sz w:val="20"/>
                          <w:szCs w:val="20"/>
                          <w14:textOutline w14:w="9525" w14:cap="rnd" w14:cmpd="sng" w14:algn="ctr">
                            <w14:noFill/>
                            <w14:prstDash w14:val="solid"/>
                            <w14:bevel/>
                          </w14:textOutline>
                        </w:rPr>
                        <w:t xml:space="preserve">de agosto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 recurso de revisión número 5117/INFOEM/IP/RR/2019.</w:t>
                      </w:r>
                    </w:p>
                    <w:p w:rsidR="00255391" w:rsidRPr="0033517A" w:rsidRDefault="00255391" w:rsidP="003F3859">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255391" w:rsidRPr="0033517A" w:rsidRDefault="00255391" w:rsidP="003F3859">
                      <w:pPr>
                        <w:rPr>
                          <w14:textOutline w14:w="9525" w14:cap="rnd" w14:cmpd="sng" w14:algn="ctr">
                            <w14:noFill/>
                            <w14:prstDash w14:val="solid"/>
                            <w14:bevel/>
                          </w14:textOutline>
                        </w:rPr>
                      </w:pPr>
                    </w:p>
                  </w:txbxContent>
                </v:textbox>
                <w10:wrap anchorx="page" anchory="page"/>
              </v:shape>
            </w:pict>
          </mc:Fallback>
        </mc:AlternateContent>
      </w:r>
    </w:p>
    <w:sectPr w:rsidR="00252ABF" w:rsidRPr="00B63CBE" w:rsidSect="0019033C">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873" w:rsidRDefault="00653873" w:rsidP="00252ABF">
      <w:r>
        <w:separator/>
      </w:r>
    </w:p>
  </w:endnote>
  <w:endnote w:type="continuationSeparator" w:id="0">
    <w:p w:rsidR="00653873" w:rsidRDefault="00653873"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91" w:rsidRPr="007A4FB6" w:rsidRDefault="00255391" w:rsidP="00A41A33">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81AC0">
      <w:rPr>
        <w:rFonts w:ascii="Palatino Linotype" w:hAnsi="Palatino Linotype" w:cs="Arial"/>
        <w:b/>
        <w:bCs/>
        <w:noProof/>
        <w:sz w:val="20"/>
        <w:szCs w:val="20"/>
      </w:rPr>
      <w:t>52</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81AC0">
      <w:rPr>
        <w:rFonts w:ascii="Palatino Linotype" w:hAnsi="Palatino Linotype" w:cs="Arial"/>
        <w:b/>
        <w:bCs/>
        <w:noProof/>
        <w:sz w:val="20"/>
        <w:szCs w:val="20"/>
      </w:rPr>
      <w:t>54</w:t>
    </w:r>
    <w:r w:rsidRPr="007A4FB6">
      <w:rPr>
        <w:rFonts w:ascii="Palatino Linotype" w:hAnsi="Palatino Linotype" w:cs="Arial"/>
        <w:b/>
        <w:bCs/>
        <w:sz w:val="20"/>
        <w:szCs w:val="20"/>
      </w:rPr>
      <w:fldChar w:fldCharType="end"/>
    </w:r>
  </w:p>
  <w:p w:rsidR="00255391" w:rsidRPr="00070856" w:rsidRDefault="00255391" w:rsidP="001E2EA8">
    <w:pPr>
      <w:pStyle w:val="Piedepgina"/>
      <w:jc w:val="right"/>
      <w:rPr>
        <w:rFonts w:ascii="Arial" w:hAnsi="Arial" w:cs="Arial"/>
        <w:sz w:val="20"/>
        <w:szCs w:val="20"/>
      </w:rPr>
    </w:pPr>
  </w:p>
  <w:p w:rsidR="00255391" w:rsidRPr="00E573F7" w:rsidRDefault="00255391"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91" w:rsidRPr="007A4FB6" w:rsidRDefault="00255391"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81AC0">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81AC0">
      <w:rPr>
        <w:rFonts w:ascii="Palatino Linotype" w:hAnsi="Palatino Linotype" w:cs="Arial"/>
        <w:b/>
        <w:bCs/>
        <w:noProof/>
        <w:sz w:val="20"/>
        <w:szCs w:val="20"/>
      </w:rPr>
      <w:t>54</w:t>
    </w:r>
    <w:r w:rsidRPr="007A4FB6">
      <w:rPr>
        <w:rFonts w:ascii="Palatino Linotype" w:hAnsi="Palatino Linotype" w:cs="Arial"/>
        <w:b/>
        <w:bCs/>
        <w:sz w:val="20"/>
        <w:szCs w:val="20"/>
      </w:rPr>
      <w:fldChar w:fldCharType="end"/>
    </w:r>
  </w:p>
  <w:p w:rsidR="00255391" w:rsidRPr="00070856" w:rsidRDefault="00255391"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873" w:rsidRDefault="00653873" w:rsidP="00252ABF">
      <w:r>
        <w:separator/>
      </w:r>
    </w:p>
  </w:footnote>
  <w:footnote w:type="continuationSeparator" w:id="0">
    <w:p w:rsidR="00653873" w:rsidRDefault="00653873" w:rsidP="00252ABF">
      <w:r>
        <w:continuationSeparator/>
      </w:r>
    </w:p>
  </w:footnote>
  <w:footnote w:id="1">
    <w:p w:rsidR="00255391" w:rsidRPr="00910FC5" w:rsidRDefault="00255391" w:rsidP="00A20E0A">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1834D1" w:rsidRPr="001834D1" w:rsidRDefault="001834D1" w:rsidP="001834D1">
      <w:pPr>
        <w:pStyle w:val="Textonotapie"/>
        <w:jc w:val="both"/>
        <w:rPr>
          <w:lang w:val="es-ES"/>
        </w:rPr>
      </w:pPr>
      <w:r>
        <w:rPr>
          <w:rStyle w:val="Refdenotaalpie"/>
        </w:rPr>
        <w:footnoteRef/>
      </w:r>
      <w:r>
        <w:t xml:space="preserve"> </w:t>
      </w:r>
      <w:r w:rsidRPr="001834D1">
        <w:rPr>
          <w:rFonts w:ascii="Palatino Linotype" w:hAnsi="Palatino Linotype"/>
          <w:sz w:val="18"/>
          <w:szCs w:val="18"/>
        </w:rPr>
        <w:t>Artículo  40, fracción XI del Bando Municipal de Jilotepec 2019, visible en la página electrónica http://legislacion.edomex.gob.mx/sites/legislacion.edomex.gob.mx/files/files/pdf/bdo/bdo2019/bdo046.pdf</w:t>
      </w:r>
    </w:p>
  </w:footnote>
  <w:footnote w:id="3">
    <w:p w:rsidR="00255391" w:rsidRPr="008D5670" w:rsidRDefault="00255391" w:rsidP="00A20E0A">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91" w:rsidRPr="00354355" w:rsidRDefault="00255391" w:rsidP="0019033C">
    <w:pPr>
      <w:pStyle w:val="Encabezado"/>
      <w:tabs>
        <w:tab w:val="clear" w:pos="4252"/>
        <w:tab w:val="clear" w:pos="8504"/>
        <w:tab w:val="left" w:pos="2326"/>
      </w:tabs>
      <w:rPr>
        <w:rFonts w:ascii="Palatino Linotype" w:hAnsi="Palatino Linotype"/>
        <w:sz w:val="20"/>
        <w:szCs w:val="20"/>
      </w:rPr>
    </w:pPr>
  </w:p>
  <w:tbl>
    <w:tblPr>
      <w:tblW w:w="13042" w:type="dxa"/>
      <w:tblInd w:w="-142" w:type="dxa"/>
      <w:tblLayout w:type="fixed"/>
      <w:tblLook w:val="04A0" w:firstRow="1" w:lastRow="0" w:firstColumn="1" w:lastColumn="0" w:noHBand="0" w:noVBand="1"/>
    </w:tblPr>
    <w:tblGrid>
      <w:gridCol w:w="3403"/>
      <w:gridCol w:w="2551"/>
      <w:gridCol w:w="3544"/>
      <w:gridCol w:w="3544"/>
    </w:tblGrid>
    <w:tr w:rsidR="00255391" w:rsidRPr="008F2CCC" w:rsidTr="007248A1">
      <w:tc>
        <w:tcPr>
          <w:tcW w:w="3403" w:type="dxa"/>
        </w:tcPr>
        <w:p w:rsidR="00255391" w:rsidRPr="008F2CCC" w:rsidRDefault="00255391" w:rsidP="0019033C">
          <w:pPr>
            <w:rPr>
              <w:rFonts w:ascii="Palatino Linotype" w:hAnsi="Palatino Linotype"/>
              <w:b/>
              <w:sz w:val="22"/>
              <w:szCs w:val="22"/>
              <w:lang w:val="es-ES_tradnl"/>
            </w:rPr>
          </w:pPr>
        </w:p>
      </w:tc>
      <w:tc>
        <w:tcPr>
          <w:tcW w:w="2551" w:type="dxa"/>
          <w:shd w:val="clear" w:color="auto" w:fill="auto"/>
        </w:tcPr>
        <w:p w:rsidR="00255391" w:rsidRPr="00664658" w:rsidRDefault="00255391"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255391" w:rsidRPr="00664658" w:rsidRDefault="00255391" w:rsidP="003F3859">
          <w:pPr>
            <w:jc w:val="both"/>
            <w:rPr>
              <w:rFonts w:ascii="Palatino Linotype" w:hAnsi="Palatino Linotype"/>
              <w:b/>
              <w:sz w:val="22"/>
              <w:szCs w:val="22"/>
              <w:lang w:val="es-ES_tradnl"/>
            </w:rPr>
          </w:pPr>
          <w:r>
            <w:rPr>
              <w:rFonts w:ascii="Palatino Linotype" w:hAnsi="Palatino Linotype"/>
              <w:b/>
              <w:sz w:val="22"/>
              <w:szCs w:val="22"/>
              <w:lang w:val="es-ES_tradnl"/>
            </w:rPr>
            <w:t>05117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c>
        <w:tcPr>
          <w:tcW w:w="3544" w:type="dxa"/>
        </w:tcPr>
        <w:p w:rsidR="00255391" w:rsidRDefault="00255391" w:rsidP="003F3859">
          <w:pPr>
            <w:jc w:val="both"/>
            <w:rPr>
              <w:rFonts w:ascii="Palatino Linotype" w:hAnsi="Palatino Linotype"/>
              <w:b/>
              <w:sz w:val="22"/>
              <w:szCs w:val="22"/>
              <w:lang w:val="es-ES_tradnl"/>
            </w:rPr>
          </w:pPr>
        </w:p>
      </w:tc>
    </w:tr>
    <w:tr w:rsidR="00255391" w:rsidRPr="008F2CCC" w:rsidTr="007248A1">
      <w:tc>
        <w:tcPr>
          <w:tcW w:w="3403" w:type="dxa"/>
        </w:tcPr>
        <w:p w:rsidR="00255391" w:rsidRPr="008F2CCC" w:rsidRDefault="00255391" w:rsidP="0019033C">
          <w:pPr>
            <w:rPr>
              <w:rFonts w:ascii="Palatino Linotype" w:hAnsi="Palatino Linotype"/>
              <w:b/>
              <w:sz w:val="22"/>
              <w:szCs w:val="22"/>
              <w:lang w:val="es-ES_tradnl"/>
            </w:rPr>
          </w:pPr>
        </w:p>
      </w:tc>
      <w:tc>
        <w:tcPr>
          <w:tcW w:w="2551" w:type="dxa"/>
          <w:shd w:val="clear" w:color="auto" w:fill="auto"/>
        </w:tcPr>
        <w:p w:rsidR="00255391" w:rsidRPr="00664658" w:rsidRDefault="00255391"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255391" w:rsidRPr="00DC41C8" w:rsidRDefault="00255391" w:rsidP="001F5B97">
          <w:pPr>
            <w:jc w:val="both"/>
            <w:rPr>
              <w:rFonts w:ascii="Palatino Linotype" w:hAnsi="Palatino Linotype"/>
              <w:b/>
              <w:sz w:val="22"/>
              <w:szCs w:val="22"/>
            </w:rPr>
          </w:pPr>
          <w:r w:rsidRPr="007248A1">
            <w:rPr>
              <w:rFonts w:ascii="Palatino Linotype" w:hAnsi="Palatino Linotype"/>
              <w:b/>
              <w:sz w:val="22"/>
              <w:szCs w:val="22"/>
            </w:rPr>
            <w:t>Ayuntamiento de Jilotepec</w:t>
          </w:r>
        </w:p>
      </w:tc>
      <w:tc>
        <w:tcPr>
          <w:tcW w:w="3544" w:type="dxa"/>
        </w:tcPr>
        <w:p w:rsidR="00255391" w:rsidRPr="007248A1" w:rsidRDefault="00255391" w:rsidP="001F5B97">
          <w:pPr>
            <w:jc w:val="both"/>
            <w:rPr>
              <w:rFonts w:ascii="Palatino Linotype" w:hAnsi="Palatino Linotype"/>
              <w:b/>
              <w:sz w:val="22"/>
              <w:szCs w:val="22"/>
            </w:rPr>
          </w:pPr>
        </w:p>
      </w:tc>
    </w:tr>
    <w:tr w:rsidR="00255391" w:rsidRPr="008F2CCC" w:rsidTr="007248A1">
      <w:trPr>
        <w:trHeight w:val="228"/>
      </w:trPr>
      <w:tc>
        <w:tcPr>
          <w:tcW w:w="3403" w:type="dxa"/>
        </w:tcPr>
        <w:p w:rsidR="00255391" w:rsidRPr="008F2CCC" w:rsidRDefault="00255391" w:rsidP="0019033C">
          <w:pPr>
            <w:rPr>
              <w:rFonts w:ascii="Palatino Linotype" w:hAnsi="Palatino Linotype"/>
              <w:b/>
              <w:sz w:val="22"/>
              <w:szCs w:val="22"/>
              <w:lang w:val="es-ES_tradnl"/>
            </w:rPr>
          </w:pPr>
        </w:p>
      </w:tc>
      <w:tc>
        <w:tcPr>
          <w:tcW w:w="2551" w:type="dxa"/>
          <w:shd w:val="clear" w:color="auto" w:fill="auto"/>
        </w:tcPr>
        <w:p w:rsidR="00255391" w:rsidRPr="00664658" w:rsidRDefault="00255391"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255391" w:rsidRPr="00664658" w:rsidRDefault="00255391"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c>
        <w:tcPr>
          <w:tcW w:w="3544" w:type="dxa"/>
        </w:tcPr>
        <w:p w:rsidR="00255391" w:rsidRPr="00664658" w:rsidRDefault="00255391" w:rsidP="0019033C">
          <w:pPr>
            <w:jc w:val="both"/>
            <w:rPr>
              <w:rFonts w:ascii="Palatino Linotype" w:hAnsi="Palatino Linotype"/>
              <w:b/>
              <w:sz w:val="22"/>
              <w:szCs w:val="22"/>
              <w:lang w:val="es-ES_tradnl"/>
            </w:rPr>
          </w:pPr>
        </w:p>
      </w:tc>
    </w:tr>
  </w:tbl>
  <w:p w:rsidR="00255391" w:rsidRPr="00354355" w:rsidRDefault="00255391"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91" w:rsidRPr="00B8513C" w:rsidRDefault="00255391">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255391" w:rsidRPr="008F2CCC" w:rsidTr="006B542F">
      <w:tc>
        <w:tcPr>
          <w:tcW w:w="3256" w:type="dxa"/>
          <w:vMerge w:val="restart"/>
        </w:tcPr>
        <w:p w:rsidR="00255391" w:rsidRPr="008F2CCC" w:rsidRDefault="00255391" w:rsidP="0019033C">
          <w:pPr>
            <w:rPr>
              <w:rFonts w:ascii="Palatino Linotype" w:hAnsi="Palatino Linotype"/>
              <w:b/>
              <w:sz w:val="22"/>
              <w:szCs w:val="22"/>
              <w:lang w:val="es-ES_tradnl"/>
            </w:rPr>
          </w:pPr>
        </w:p>
      </w:tc>
      <w:tc>
        <w:tcPr>
          <w:tcW w:w="2693" w:type="dxa"/>
          <w:shd w:val="clear" w:color="auto" w:fill="auto"/>
        </w:tcPr>
        <w:p w:rsidR="00255391" w:rsidRPr="008F2CCC" w:rsidRDefault="00255391"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7" w:type="dxa"/>
          <w:shd w:val="clear" w:color="auto" w:fill="auto"/>
          <w:vAlign w:val="center"/>
        </w:tcPr>
        <w:p w:rsidR="00255391" w:rsidRPr="008F2CCC" w:rsidRDefault="00255391" w:rsidP="00C12A83">
          <w:pPr>
            <w:jc w:val="both"/>
            <w:rPr>
              <w:rFonts w:ascii="Palatino Linotype" w:hAnsi="Palatino Linotype"/>
              <w:b/>
              <w:sz w:val="22"/>
              <w:szCs w:val="22"/>
              <w:lang w:val="es-ES_tradnl"/>
            </w:rPr>
          </w:pPr>
          <w:r>
            <w:rPr>
              <w:rFonts w:ascii="Palatino Linotype" w:hAnsi="Palatino Linotype"/>
              <w:b/>
              <w:sz w:val="22"/>
              <w:szCs w:val="22"/>
              <w:lang w:val="es-ES_tradnl"/>
            </w:rPr>
            <w:t xml:space="preserve">05117/INFOEM/IP/RR/2019 </w:t>
          </w:r>
        </w:p>
      </w:tc>
    </w:tr>
    <w:tr w:rsidR="00255391" w:rsidRPr="008F2CCC" w:rsidTr="006B542F">
      <w:tc>
        <w:tcPr>
          <w:tcW w:w="3256" w:type="dxa"/>
          <w:vMerge/>
        </w:tcPr>
        <w:p w:rsidR="00255391" w:rsidRPr="008F2CCC" w:rsidRDefault="00255391" w:rsidP="0019033C">
          <w:pPr>
            <w:rPr>
              <w:rFonts w:ascii="Palatino Linotype" w:hAnsi="Palatino Linotype"/>
              <w:b/>
              <w:sz w:val="22"/>
              <w:szCs w:val="22"/>
              <w:lang w:val="es-ES_tradnl"/>
            </w:rPr>
          </w:pPr>
        </w:p>
      </w:tc>
      <w:tc>
        <w:tcPr>
          <w:tcW w:w="2693" w:type="dxa"/>
          <w:shd w:val="clear" w:color="auto" w:fill="auto"/>
        </w:tcPr>
        <w:p w:rsidR="00255391" w:rsidRPr="008F2CCC" w:rsidRDefault="00255391"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7" w:type="dxa"/>
          <w:shd w:val="clear" w:color="auto" w:fill="auto"/>
          <w:vAlign w:val="center"/>
        </w:tcPr>
        <w:p w:rsidR="00255391" w:rsidRPr="008F2CCC" w:rsidRDefault="00281AC0" w:rsidP="00FC3F3B">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255391">
            <w:t xml:space="preserve"> </w:t>
          </w:r>
          <w:r>
            <w:rPr>
              <w:rFonts w:ascii="Palatino Linotype" w:hAnsi="Palatino Linotype"/>
              <w:b/>
              <w:sz w:val="22"/>
              <w:szCs w:val="22"/>
              <w:lang w:val="es-ES_tradnl"/>
            </w:rPr>
            <w:t>XXXXX</w:t>
          </w:r>
        </w:p>
      </w:tc>
    </w:tr>
    <w:tr w:rsidR="00255391" w:rsidRPr="008F2CCC" w:rsidTr="006B542F">
      <w:trPr>
        <w:trHeight w:val="228"/>
      </w:trPr>
      <w:tc>
        <w:tcPr>
          <w:tcW w:w="3256" w:type="dxa"/>
          <w:vMerge/>
        </w:tcPr>
        <w:p w:rsidR="00255391" w:rsidRPr="008F2CCC" w:rsidRDefault="00255391" w:rsidP="0019033C">
          <w:pPr>
            <w:rPr>
              <w:rFonts w:ascii="Palatino Linotype" w:hAnsi="Palatino Linotype"/>
              <w:b/>
              <w:sz w:val="22"/>
              <w:szCs w:val="22"/>
              <w:lang w:val="es-ES_tradnl"/>
            </w:rPr>
          </w:pPr>
        </w:p>
      </w:tc>
      <w:tc>
        <w:tcPr>
          <w:tcW w:w="2693" w:type="dxa"/>
          <w:shd w:val="clear" w:color="auto" w:fill="auto"/>
        </w:tcPr>
        <w:p w:rsidR="00255391" w:rsidRPr="008F2CCC" w:rsidRDefault="00255391" w:rsidP="006B542F">
          <w:pPr>
            <w:ind w:right="454"/>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7" w:type="dxa"/>
          <w:shd w:val="clear" w:color="auto" w:fill="auto"/>
          <w:vAlign w:val="center"/>
        </w:tcPr>
        <w:p w:rsidR="00255391" w:rsidRPr="00DC41C8" w:rsidRDefault="00255391" w:rsidP="00494C4F">
          <w:pPr>
            <w:jc w:val="both"/>
            <w:rPr>
              <w:rFonts w:ascii="Palatino Linotype" w:hAnsi="Palatino Linotype"/>
              <w:b/>
              <w:sz w:val="22"/>
              <w:szCs w:val="22"/>
            </w:rPr>
          </w:pPr>
          <w:r w:rsidRPr="007248A1">
            <w:rPr>
              <w:rFonts w:ascii="Palatino Linotype" w:hAnsi="Palatino Linotype"/>
              <w:b/>
              <w:sz w:val="22"/>
              <w:szCs w:val="22"/>
            </w:rPr>
            <w:t>Ayuntamiento de Jilotepec</w:t>
          </w:r>
        </w:p>
      </w:tc>
    </w:tr>
    <w:tr w:rsidR="00255391" w:rsidRPr="008F2CCC" w:rsidTr="006B542F">
      <w:tc>
        <w:tcPr>
          <w:tcW w:w="3256" w:type="dxa"/>
          <w:vMerge/>
        </w:tcPr>
        <w:p w:rsidR="00255391" w:rsidRPr="008F2CCC" w:rsidRDefault="00255391" w:rsidP="0019033C">
          <w:pPr>
            <w:rPr>
              <w:rFonts w:ascii="Palatino Linotype" w:hAnsi="Palatino Linotype"/>
              <w:b/>
              <w:sz w:val="22"/>
              <w:szCs w:val="22"/>
              <w:lang w:val="es-ES_tradnl"/>
            </w:rPr>
          </w:pPr>
        </w:p>
      </w:tc>
      <w:tc>
        <w:tcPr>
          <w:tcW w:w="2693" w:type="dxa"/>
          <w:shd w:val="clear" w:color="auto" w:fill="auto"/>
        </w:tcPr>
        <w:p w:rsidR="00255391" w:rsidRPr="008F2CCC" w:rsidRDefault="00255391" w:rsidP="001903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7" w:type="dxa"/>
          <w:shd w:val="clear" w:color="auto" w:fill="auto"/>
        </w:tcPr>
        <w:p w:rsidR="00255391" w:rsidRPr="008F2CCC" w:rsidRDefault="00255391"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55391" w:rsidRPr="00AF2340" w:rsidRDefault="00255391"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094758"/>
    <w:multiLevelType w:val="hybridMultilevel"/>
    <w:tmpl w:val="5720D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D8607B"/>
    <w:multiLevelType w:val="hybridMultilevel"/>
    <w:tmpl w:val="3960A19E"/>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7F27C8"/>
    <w:multiLevelType w:val="hybridMultilevel"/>
    <w:tmpl w:val="FE9AE35C"/>
    <w:lvl w:ilvl="0" w:tplc="9DF2BD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EF0688A"/>
    <w:multiLevelType w:val="hybridMultilevel"/>
    <w:tmpl w:val="97BA4A18"/>
    <w:lvl w:ilvl="0" w:tplc="FAA8B6DC">
      <w:start w:val="1"/>
      <w:numFmt w:val="ordinalText"/>
      <w:lvlText w:val="%1."/>
      <w:lvlJc w:val="left"/>
      <w:pPr>
        <w:ind w:left="8157"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D76661"/>
    <w:multiLevelType w:val="hybridMultilevel"/>
    <w:tmpl w:val="C9E4D0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67F164D3"/>
    <w:multiLevelType w:val="hybridMultilevel"/>
    <w:tmpl w:val="D5441E0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772428"/>
    <w:multiLevelType w:val="hybridMultilevel"/>
    <w:tmpl w:val="95D201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070337"/>
    <w:multiLevelType w:val="hybridMultilevel"/>
    <w:tmpl w:val="F5C65A1A"/>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EA308DE"/>
    <w:multiLevelType w:val="hybridMultilevel"/>
    <w:tmpl w:val="0024E354"/>
    <w:lvl w:ilvl="0" w:tplc="D9A4E9FC">
      <w:start w:val="1"/>
      <w:numFmt w:val="upperRoman"/>
      <w:lvlText w:val="%1."/>
      <w:lvlJc w:val="left"/>
      <w:pPr>
        <w:ind w:left="644"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23"/>
  </w:num>
  <w:num w:numId="4">
    <w:abstractNumId w:val="26"/>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40"/>
  </w:num>
  <w:num w:numId="8">
    <w:abstractNumId w:val="43"/>
  </w:num>
  <w:num w:numId="9">
    <w:abstractNumId w:val="16"/>
  </w:num>
  <w:num w:numId="10">
    <w:abstractNumId w:val="11"/>
  </w:num>
  <w:num w:numId="11">
    <w:abstractNumId w:val="34"/>
  </w:num>
  <w:num w:numId="12">
    <w:abstractNumId w:val="31"/>
  </w:num>
  <w:num w:numId="13">
    <w:abstractNumId w:val="3"/>
  </w:num>
  <w:num w:numId="14">
    <w:abstractNumId w:val="8"/>
  </w:num>
  <w:num w:numId="15">
    <w:abstractNumId w:val="14"/>
  </w:num>
  <w:num w:numId="16">
    <w:abstractNumId w:val="20"/>
  </w:num>
  <w:num w:numId="17">
    <w:abstractNumId w:val="37"/>
  </w:num>
  <w:num w:numId="18">
    <w:abstractNumId w:val="17"/>
  </w:num>
  <w:num w:numId="19">
    <w:abstractNumId w:val="15"/>
  </w:num>
  <w:num w:numId="20">
    <w:abstractNumId w:val="30"/>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36"/>
  </w:num>
  <w:num w:numId="24">
    <w:abstractNumId w:val="41"/>
  </w:num>
  <w:num w:numId="25">
    <w:abstractNumId w:val="44"/>
  </w:num>
  <w:num w:numId="26">
    <w:abstractNumId w:val="4"/>
  </w:num>
  <w:num w:numId="27">
    <w:abstractNumId w:val="7"/>
  </w:num>
  <w:num w:numId="28">
    <w:abstractNumId w:val="25"/>
  </w:num>
  <w:num w:numId="29">
    <w:abstractNumId w:val="2"/>
  </w:num>
  <w:num w:numId="30">
    <w:abstractNumId w:val="1"/>
  </w:num>
  <w:num w:numId="31">
    <w:abstractNumId w:val="18"/>
  </w:num>
  <w:num w:numId="32">
    <w:abstractNumId w:val="21"/>
  </w:num>
  <w:num w:numId="33">
    <w:abstractNumId w:val="9"/>
  </w:num>
  <w:num w:numId="34">
    <w:abstractNumId w:val="19"/>
  </w:num>
  <w:num w:numId="35">
    <w:abstractNumId w:val="38"/>
  </w:num>
  <w:num w:numId="36">
    <w:abstractNumId w:val="32"/>
  </w:num>
  <w:num w:numId="37">
    <w:abstractNumId w:val="12"/>
  </w:num>
  <w:num w:numId="38">
    <w:abstractNumId w:val="28"/>
  </w:num>
  <w:num w:numId="39">
    <w:abstractNumId w:val="35"/>
  </w:num>
  <w:num w:numId="40">
    <w:abstractNumId w:val="10"/>
  </w:num>
  <w:num w:numId="41">
    <w:abstractNumId w:val="33"/>
  </w:num>
  <w:num w:numId="42">
    <w:abstractNumId w:val="27"/>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5"/>
  </w:num>
  <w:num w:numId="46">
    <w:abstractNumId w:val="39"/>
  </w:num>
  <w:num w:numId="47">
    <w:abstractNumId w:val="2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72E6"/>
    <w:rsid w:val="0003051A"/>
    <w:rsid w:val="0003417F"/>
    <w:rsid w:val="00037DAA"/>
    <w:rsid w:val="00042161"/>
    <w:rsid w:val="00045649"/>
    <w:rsid w:val="00047129"/>
    <w:rsid w:val="000507E9"/>
    <w:rsid w:val="00062071"/>
    <w:rsid w:val="0006286D"/>
    <w:rsid w:val="000735E4"/>
    <w:rsid w:val="0008568D"/>
    <w:rsid w:val="00086820"/>
    <w:rsid w:val="000939B1"/>
    <w:rsid w:val="000A1AB2"/>
    <w:rsid w:val="000A4C8F"/>
    <w:rsid w:val="000A6C7C"/>
    <w:rsid w:val="000A7265"/>
    <w:rsid w:val="000B07E9"/>
    <w:rsid w:val="000B46D9"/>
    <w:rsid w:val="000B61E7"/>
    <w:rsid w:val="000B6831"/>
    <w:rsid w:val="000B694F"/>
    <w:rsid w:val="000C3395"/>
    <w:rsid w:val="000C63A0"/>
    <w:rsid w:val="000E0DAA"/>
    <w:rsid w:val="000F1C73"/>
    <w:rsid w:val="000F4400"/>
    <w:rsid w:val="000F7397"/>
    <w:rsid w:val="001000CA"/>
    <w:rsid w:val="00100299"/>
    <w:rsid w:val="00101DD7"/>
    <w:rsid w:val="00104899"/>
    <w:rsid w:val="00107C33"/>
    <w:rsid w:val="00112C95"/>
    <w:rsid w:val="00121A28"/>
    <w:rsid w:val="00122450"/>
    <w:rsid w:val="00123DDE"/>
    <w:rsid w:val="0013316A"/>
    <w:rsid w:val="001537C1"/>
    <w:rsid w:val="00154980"/>
    <w:rsid w:val="001646FC"/>
    <w:rsid w:val="00166831"/>
    <w:rsid w:val="001709AD"/>
    <w:rsid w:val="00173E53"/>
    <w:rsid w:val="001834D1"/>
    <w:rsid w:val="00185218"/>
    <w:rsid w:val="001867F0"/>
    <w:rsid w:val="0019033C"/>
    <w:rsid w:val="00193F4D"/>
    <w:rsid w:val="00197FC0"/>
    <w:rsid w:val="001A0070"/>
    <w:rsid w:val="001A0929"/>
    <w:rsid w:val="001A2361"/>
    <w:rsid w:val="001A474E"/>
    <w:rsid w:val="001B11F8"/>
    <w:rsid w:val="001C6897"/>
    <w:rsid w:val="001C7C75"/>
    <w:rsid w:val="001D65F2"/>
    <w:rsid w:val="001E0520"/>
    <w:rsid w:val="001E2EA8"/>
    <w:rsid w:val="001F1824"/>
    <w:rsid w:val="001F5B97"/>
    <w:rsid w:val="001F5F1C"/>
    <w:rsid w:val="00213FAB"/>
    <w:rsid w:val="00230563"/>
    <w:rsid w:val="002326B1"/>
    <w:rsid w:val="00242F1C"/>
    <w:rsid w:val="00243BD2"/>
    <w:rsid w:val="00243ED9"/>
    <w:rsid w:val="00244E4D"/>
    <w:rsid w:val="00246AA6"/>
    <w:rsid w:val="00252ABF"/>
    <w:rsid w:val="00255391"/>
    <w:rsid w:val="00263497"/>
    <w:rsid w:val="00266D81"/>
    <w:rsid w:val="00274042"/>
    <w:rsid w:val="00275B5E"/>
    <w:rsid w:val="00281AC0"/>
    <w:rsid w:val="002861F1"/>
    <w:rsid w:val="0028722A"/>
    <w:rsid w:val="00295EE1"/>
    <w:rsid w:val="002A332B"/>
    <w:rsid w:val="002A5FBA"/>
    <w:rsid w:val="002B685B"/>
    <w:rsid w:val="002C138B"/>
    <w:rsid w:val="002C1CE4"/>
    <w:rsid w:val="002E4078"/>
    <w:rsid w:val="002E7555"/>
    <w:rsid w:val="0031021A"/>
    <w:rsid w:val="00322668"/>
    <w:rsid w:val="00324D6B"/>
    <w:rsid w:val="00326980"/>
    <w:rsid w:val="0033047B"/>
    <w:rsid w:val="00331220"/>
    <w:rsid w:val="0033517A"/>
    <w:rsid w:val="00337102"/>
    <w:rsid w:val="0033738D"/>
    <w:rsid w:val="003464AD"/>
    <w:rsid w:val="003606BA"/>
    <w:rsid w:val="00371B51"/>
    <w:rsid w:val="0038154A"/>
    <w:rsid w:val="00381C4D"/>
    <w:rsid w:val="00384C84"/>
    <w:rsid w:val="003852C0"/>
    <w:rsid w:val="00394EB2"/>
    <w:rsid w:val="003962BB"/>
    <w:rsid w:val="003A0B1E"/>
    <w:rsid w:val="003A2348"/>
    <w:rsid w:val="003B5CB8"/>
    <w:rsid w:val="003C2EFD"/>
    <w:rsid w:val="003D0294"/>
    <w:rsid w:val="003D07E5"/>
    <w:rsid w:val="003D4817"/>
    <w:rsid w:val="003E34D4"/>
    <w:rsid w:val="003F258A"/>
    <w:rsid w:val="003F3859"/>
    <w:rsid w:val="0040297C"/>
    <w:rsid w:val="0040443A"/>
    <w:rsid w:val="00405EB4"/>
    <w:rsid w:val="00411BC6"/>
    <w:rsid w:val="00412B97"/>
    <w:rsid w:val="004218D1"/>
    <w:rsid w:val="0044090F"/>
    <w:rsid w:val="00445012"/>
    <w:rsid w:val="00452AD3"/>
    <w:rsid w:val="00454B8C"/>
    <w:rsid w:val="00455779"/>
    <w:rsid w:val="0046184C"/>
    <w:rsid w:val="00461AAE"/>
    <w:rsid w:val="00464C4C"/>
    <w:rsid w:val="00470C6C"/>
    <w:rsid w:val="004714F8"/>
    <w:rsid w:val="004746FF"/>
    <w:rsid w:val="00480BD4"/>
    <w:rsid w:val="0048559C"/>
    <w:rsid w:val="004871B2"/>
    <w:rsid w:val="00493A9F"/>
    <w:rsid w:val="00494C4F"/>
    <w:rsid w:val="00496D56"/>
    <w:rsid w:val="004A018B"/>
    <w:rsid w:val="004A0F32"/>
    <w:rsid w:val="004A2B7A"/>
    <w:rsid w:val="004A5A1E"/>
    <w:rsid w:val="004A6B3F"/>
    <w:rsid w:val="004B1CE6"/>
    <w:rsid w:val="004B4B13"/>
    <w:rsid w:val="004C42D2"/>
    <w:rsid w:val="004D410B"/>
    <w:rsid w:val="004E1FA0"/>
    <w:rsid w:val="004E28D8"/>
    <w:rsid w:val="004F5252"/>
    <w:rsid w:val="005014CF"/>
    <w:rsid w:val="00503C46"/>
    <w:rsid w:val="0050429F"/>
    <w:rsid w:val="00505DF8"/>
    <w:rsid w:val="00524352"/>
    <w:rsid w:val="0054530B"/>
    <w:rsid w:val="00545E45"/>
    <w:rsid w:val="00550256"/>
    <w:rsid w:val="00555810"/>
    <w:rsid w:val="00560E23"/>
    <w:rsid w:val="00564875"/>
    <w:rsid w:val="0056712A"/>
    <w:rsid w:val="00567C65"/>
    <w:rsid w:val="0057563F"/>
    <w:rsid w:val="00581054"/>
    <w:rsid w:val="00594803"/>
    <w:rsid w:val="005A366F"/>
    <w:rsid w:val="005B050C"/>
    <w:rsid w:val="005B5E62"/>
    <w:rsid w:val="005B6636"/>
    <w:rsid w:val="005C33B5"/>
    <w:rsid w:val="005D1B57"/>
    <w:rsid w:val="005D28DD"/>
    <w:rsid w:val="005D476B"/>
    <w:rsid w:val="005E51DD"/>
    <w:rsid w:val="005E6334"/>
    <w:rsid w:val="005F1928"/>
    <w:rsid w:val="005F303D"/>
    <w:rsid w:val="0061162D"/>
    <w:rsid w:val="00614107"/>
    <w:rsid w:val="006169ED"/>
    <w:rsid w:val="006173F0"/>
    <w:rsid w:val="00623599"/>
    <w:rsid w:val="006241EC"/>
    <w:rsid w:val="00627B19"/>
    <w:rsid w:val="00630BB9"/>
    <w:rsid w:val="00634711"/>
    <w:rsid w:val="006349F8"/>
    <w:rsid w:val="006353EA"/>
    <w:rsid w:val="00641610"/>
    <w:rsid w:val="00642944"/>
    <w:rsid w:val="00642991"/>
    <w:rsid w:val="0064473A"/>
    <w:rsid w:val="00652012"/>
    <w:rsid w:val="00652ED9"/>
    <w:rsid w:val="00653873"/>
    <w:rsid w:val="00680565"/>
    <w:rsid w:val="00687C67"/>
    <w:rsid w:val="00691456"/>
    <w:rsid w:val="006A0C0C"/>
    <w:rsid w:val="006B356F"/>
    <w:rsid w:val="006B542F"/>
    <w:rsid w:val="006C2057"/>
    <w:rsid w:val="006C239D"/>
    <w:rsid w:val="006C4AE1"/>
    <w:rsid w:val="006D233B"/>
    <w:rsid w:val="006D3442"/>
    <w:rsid w:val="006F6CD4"/>
    <w:rsid w:val="006F6E0D"/>
    <w:rsid w:val="007025A5"/>
    <w:rsid w:val="0070555E"/>
    <w:rsid w:val="00714E83"/>
    <w:rsid w:val="007248A1"/>
    <w:rsid w:val="00725BAA"/>
    <w:rsid w:val="00732E1D"/>
    <w:rsid w:val="007335E1"/>
    <w:rsid w:val="00742281"/>
    <w:rsid w:val="00742E17"/>
    <w:rsid w:val="0075066A"/>
    <w:rsid w:val="00750933"/>
    <w:rsid w:val="007628D9"/>
    <w:rsid w:val="00781638"/>
    <w:rsid w:val="007905D5"/>
    <w:rsid w:val="007A74D1"/>
    <w:rsid w:val="007B2AE2"/>
    <w:rsid w:val="007B6209"/>
    <w:rsid w:val="007B7876"/>
    <w:rsid w:val="007B7880"/>
    <w:rsid w:val="007C3797"/>
    <w:rsid w:val="007C4E65"/>
    <w:rsid w:val="007D5C3C"/>
    <w:rsid w:val="007E3965"/>
    <w:rsid w:val="007E4F6C"/>
    <w:rsid w:val="007F53BA"/>
    <w:rsid w:val="007F6432"/>
    <w:rsid w:val="008021C5"/>
    <w:rsid w:val="0080399D"/>
    <w:rsid w:val="0081745D"/>
    <w:rsid w:val="00823E92"/>
    <w:rsid w:val="00824AC5"/>
    <w:rsid w:val="008271CD"/>
    <w:rsid w:val="008301E0"/>
    <w:rsid w:val="008322FB"/>
    <w:rsid w:val="00834275"/>
    <w:rsid w:val="00835F07"/>
    <w:rsid w:val="00845046"/>
    <w:rsid w:val="00845FDE"/>
    <w:rsid w:val="00852AC2"/>
    <w:rsid w:val="00856A65"/>
    <w:rsid w:val="00860480"/>
    <w:rsid w:val="00864D7A"/>
    <w:rsid w:val="00865ACA"/>
    <w:rsid w:val="00872E54"/>
    <w:rsid w:val="00873B94"/>
    <w:rsid w:val="00875F18"/>
    <w:rsid w:val="00877BA5"/>
    <w:rsid w:val="008A0101"/>
    <w:rsid w:val="008A394E"/>
    <w:rsid w:val="008B6AF8"/>
    <w:rsid w:val="008C0EE6"/>
    <w:rsid w:val="008C10BE"/>
    <w:rsid w:val="008C560E"/>
    <w:rsid w:val="008C5C42"/>
    <w:rsid w:val="008E0D97"/>
    <w:rsid w:val="008E4D3A"/>
    <w:rsid w:val="008E73F4"/>
    <w:rsid w:val="008F4605"/>
    <w:rsid w:val="00901E93"/>
    <w:rsid w:val="00911289"/>
    <w:rsid w:val="009112CB"/>
    <w:rsid w:val="00912F61"/>
    <w:rsid w:val="00915F3A"/>
    <w:rsid w:val="00917C16"/>
    <w:rsid w:val="00925DC0"/>
    <w:rsid w:val="00932AF5"/>
    <w:rsid w:val="00937CC8"/>
    <w:rsid w:val="00946CB2"/>
    <w:rsid w:val="0095053A"/>
    <w:rsid w:val="00950B66"/>
    <w:rsid w:val="009516FB"/>
    <w:rsid w:val="00952749"/>
    <w:rsid w:val="009563D7"/>
    <w:rsid w:val="00962A4E"/>
    <w:rsid w:val="00962DE4"/>
    <w:rsid w:val="00963604"/>
    <w:rsid w:val="009674E3"/>
    <w:rsid w:val="009752AE"/>
    <w:rsid w:val="00980244"/>
    <w:rsid w:val="00981794"/>
    <w:rsid w:val="00984048"/>
    <w:rsid w:val="0099395F"/>
    <w:rsid w:val="009B0FD8"/>
    <w:rsid w:val="009B26DE"/>
    <w:rsid w:val="009B6746"/>
    <w:rsid w:val="009B6A3C"/>
    <w:rsid w:val="009D23A0"/>
    <w:rsid w:val="009D412A"/>
    <w:rsid w:val="009D4728"/>
    <w:rsid w:val="009D4B64"/>
    <w:rsid w:val="009D4EE7"/>
    <w:rsid w:val="009D6795"/>
    <w:rsid w:val="009F1DBC"/>
    <w:rsid w:val="00A04E56"/>
    <w:rsid w:val="00A06938"/>
    <w:rsid w:val="00A10134"/>
    <w:rsid w:val="00A116B3"/>
    <w:rsid w:val="00A15AF8"/>
    <w:rsid w:val="00A20E0A"/>
    <w:rsid w:val="00A27A06"/>
    <w:rsid w:val="00A30586"/>
    <w:rsid w:val="00A35D32"/>
    <w:rsid w:val="00A41A33"/>
    <w:rsid w:val="00A4455D"/>
    <w:rsid w:val="00A4597F"/>
    <w:rsid w:val="00A45FFD"/>
    <w:rsid w:val="00A53FE6"/>
    <w:rsid w:val="00A60141"/>
    <w:rsid w:val="00A66BAD"/>
    <w:rsid w:val="00A67908"/>
    <w:rsid w:val="00A705B2"/>
    <w:rsid w:val="00A7069C"/>
    <w:rsid w:val="00A7097F"/>
    <w:rsid w:val="00A70990"/>
    <w:rsid w:val="00A71360"/>
    <w:rsid w:val="00A740BB"/>
    <w:rsid w:val="00A747D7"/>
    <w:rsid w:val="00A8113E"/>
    <w:rsid w:val="00A82FEA"/>
    <w:rsid w:val="00A85C44"/>
    <w:rsid w:val="00A92CEB"/>
    <w:rsid w:val="00AC15C6"/>
    <w:rsid w:val="00AD225F"/>
    <w:rsid w:val="00AD281A"/>
    <w:rsid w:val="00AD28D3"/>
    <w:rsid w:val="00AD5BBC"/>
    <w:rsid w:val="00AE1B2A"/>
    <w:rsid w:val="00AF1594"/>
    <w:rsid w:val="00AF49DC"/>
    <w:rsid w:val="00AF59A5"/>
    <w:rsid w:val="00AF77A4"/>
    <w:rsid w:val="00AF7947"/>
    <w:rsid w:val="00B10D20"/>
    <w:rsid w:val="00B14D7F"/>
    <w:rsid w:val="00B1725B"/>
    <w:rsid w:val="00B20D5C"/>
    <w:rsid w:val="00B22020"/>
    <w:rsid w:val="00B22CAA"/>
    <w:rsid w:val="00B24D39"/>
    <w:rsid w:val="00B275F0"/>
    <w:rsid w:val="00B30F46"/>
    <w:rsid w:val="00B321A5"/>
    <w:rsid w:val="00B344CA"/>
    <w:rsid w:val="00B4149E"/>
    <w:rsid w:val="00B42436"/>
    <w:rsid w:val="00B46043"/>
    <w:rsid w:val="00B513AC"/>
    <w:rsid w:val="00B515FC"/>
    <w:rsid w:val="00B60157"/>
    <w:rsid w:val="00B61329"/>
    <w:rsid w:val="00B63CBE"/>
    <w:rsid w:val="00B762EE"/>
    <w:rsid w:val="00B82833"/>
    <w:rsid w:val="00B92814"/>
    <w:rsid w:val="00B934AA"/>
    <w:rsid w:val="00BA12D0"/>
    <w:rsid w:val="00BA35FC"/>
    <w:rsid w:val="00BB1A88"/>
    <w:rsid w:val="00BB2DBC"/>
    <w:rsid w:val="00BC050F"/>
    <w:rsid w:val="00BC60F1"/>
    <w:rsid w:val="00BD3E3D"/>
    <w:rsid w:val="00BD7FC0"/>
    <w:rsid w:val="00BE75B7"/>
    <w:rsid w:val="00BF5ACF"/>
    <w:rsid w:val="00C12A83"/>
    <w:rsid w:val="00C12F8F"/>
    <w:rsid w:val="00C13E64"/>
    <w:rsid w:val="00C14722"/>
    <w:rsid w:val="00C16183"/>
    <w:rsid w:val="00C2033A"/>
    <w:rsid w:val="00C21006"/>
    <w:rsid w:val="00C21200"/>
    <w:rsid w:val="00C23B43"/>
    <w:rsid w:val="00C35837"/>
    <w:rsid w:val="00C35A26"/>
    <w:rsid w:val="00C361A0"/>
    <w:rsid w:val="00C531A1"/>
    <w:rsid w:val="00C559D2"/>
    <w:rsid w:val="00C60CE0"/>
    <w:rsid w:val="00C67C20"/>
    <w:rsid w:val="00C734D4"/>
    <w:rsid w:val="00C762BB"/>
    <w:rsid w:val="00C828E6"/>
    <w:rsid w:val="00C8369A"/>
    <w:rsid w:val="00C91926"/>
    <w:rsid w:val="00C91A50"/>
    <w:rsid w:val="00C9714C"/>
    <w:rsid w:val="00CC5E4C"/>
    <w:rsid w:val="00CD0E19"/>
    <w:rsid w:val="00CD6079"/>
    <w:rsid w:val="00CE3FD3"/>
    <w:rsid w:val="00CE6B14"/>
    <w:rsid w:val="00CE6E7F"/>
    <w:rsid w:val="00CF7D60"/>
    <w:rsid w:val="00D04799"/>
    <w:rsid w:val="00D0799A"/>
    <w:rsid w:val="00D10418"/>
    <w:rsid w:val="00D112AB"/>
    <w:rsid w:val="00D16708"/>
    <w:rsid w:val="00D17DF6"/>
    <w:rsid w:val="00D232B3"/>
    <w:rsid w:val="00D23F5D"/>
    <w:rsid w:val="00D3001B"/>
    <w:rsid w:val="00D41F3F"/>
    <w:rsid w:val="00D44D53"/>
    <w:rsid w:val="00D456C6"/>
    <w:rsid w:val="00D45E40"/>
    <w:rsid w:val="00D47044"/>
    <w:rsid w:val="00D617E7"/>
    <w:rsid w:val="00D61ED7"/>
    <w:rsid w:val="00D62F9F"/>
    <w:rsid w:val="00D64C76"/>
    <w:rsid w:val="00D701ED"/>
    <w:rsid w:val="00D73BD6"/>
    <w:rsid w:val="00D7480B"/>
    <w:rsid w:val="00D8350D"/>
    <w:rsid w:val="00D83C2E"/>
    <w:rsid w:val="00DB11B3"/>
    <w:rsid w:val="00DB1FE9"/>
    <w:rsid w:val="00DB249F"/>
    <w:rsid w:val="00DC642D"/>
    <w:rsid w:val="00DC7B8B"/>
    <w:rsid w:val="00DD43E3"/>
    <w:rsid w:val="00DE3E4A"/>
    <w:rsid w:val="00E01A86"/>
    <w:rsid w:val="00E15158"/>
    <w:rsid w:val="00E23437"/>
    <w:rsid w:val="00E26DF2"/>
    <w:rsid w:val="00E34169"/>
    <w:rsid w:val="00E35A4F"/>
    <w:rsid w:val="00E379F8"/>
    <w:rsid w:val="00E87130"/>
    <w:rsid w:val="00E93455"/>
    <w:rsid w:val="00EA5E84"/>
    <w:rsid w:val="00EB40F8"/>
    <w:rsid w:val="00EB50D6"/>
    <w:rsid w:val="00EB5A71"/>
    <w:rsid w:val="00EC45B0"/>
    <w:rsid w:val="00EC4A20"/>
    <w:rsid w:val="00ED4514"/>
    <w:rsid w:val="00ED6EFE"/>
    <w:rsid w:val="00ED7523"/>
    <w:rsid w:val="00ED7C21"/>
    <w:rsid w:val="00EE1D69"/>
    <w:rsid w:val="00EE55FD"/>
    <w:rsid w:val="00EF2743"/>
    <w:rsid w:val="00EF4AAD"/>
    <w:rsid w:val="00EF4D26"/>
    <w:rsid w:val="00F03875"/>
    <w:rsid w:val="00F03A6C"/>
    <w:rsid w:val="00F04145"/>
    <w:rsid w:val="00F04216"/>
    <w:rsid w:val="00F10694"/>
    <w:rsid w:val="00F16922"/>
    <w:rsid w:val="00F225FE"/>
    <w:rsid w:val="00F24F6F"/>
    <w:rsid w:val="00F27FC6"/>
    <w:rsid w:val="00F43BC8"/>
    <w:rsid w:val="00F45FE1"/>
    <w:rsid w:val="00F509E7"/>
    <w:rsid w:val="00F5395F"/>
    <w:rsid w:val="00F578DD"/>
    <w:rsid w:val="00F649CC"/>
    <w:rsid w:val="00F64A34"/>
    <w:rsid w:val="00F67590"/>
    <w:rsid w:val="00F739BE"/>
    <w:rsid w:val="00F829B2"/>
    <w:rsid w:val="00F90E37"/>
    <w:rsid w:val="00F93123"/>
    <w:rsid w:val="00F950B2"/>
    <w:rsid w:val="00F971E6"/>
    <w:rsid w:val="00FA34D9"/>
    <w:rsid w:val="00FB0896"/>
    <w:rsid w:val="00FB3D39"/>
    <w:rsid w:val="00FC3F3B"/>
    <w:rsid w:val="00FC51A0"/>
    <w:rsid w:val="00FD1B4F"/>
    <w:rsid w:val="00FD3621"/>
    <w:rsid w:val="00FD6221"/>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153617726">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08365182">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30869661">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373572171">
      <w:bodyDiv w:val="1"/>
      <w:marLeft w:val="0"/>
      <w:marRight w:val="0"/>
      <w:marTop w:val="0"/>
      <w:marBottom w:val="0"/>
      <w:divBdr>
        <w:top w:val="none" w:sz="0" w:space="0" w:color="auto"/>
        <w:left w:val="none" w:sz="0" w:space="0" w:color="auto"/>
        <w:bottom w:val="none" w:sz="0" w:space="0" w:color="auto"/>
        <w:right w:val="none" w:sz="0" w:space="0" w:color="auto"/>
      </w:divBdr>
    </w:div>
    <w:div w:id="1426457199">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546485371">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39395770">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9EDF740A-B3AE-424E-A1DC-68654438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12562</Words>
  <Characters>69095</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5</cp:revision>
  <cp:lastPrinted>2019-08-30T18:13:00Z</cp:lastPrinted>
  <dcterms:created xsi:type="dcterms:W3CDTF">2019-08-23T01:01:00Z</dcterms:created>
  <dcterms:modified xsi:type="dcterms:W3CDTF">2019-08-30T18:32:00Z</dcterms:modified>
</cp:coreProperties>
</file>