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210A79"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210A79">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210A79">
        <w:rPr>
          <w:rFonts w:ascii="Palatino Linotype" w:hAnsi="Palatino Linotype"/>
          <w:sz w:val="24"/>
          <w:szCs w:val="24"/>
        </w:rPr>
        <w:t xml:space="preserve">de fecha </w:t>
      </w:r>
      <w:r w:rsidR="00835D58" w:rsidRPr="00210A79">
        <w:rPr>
          <w:rFonts w:ascii="Palatino Linotype" w:hAnsi="Palatino Linotype"/>
          <w:sz w:val="24"/>
          <w:szCs w:val="24"/>
        </w:rPr>
        <w:t>cuatro</w:t>
      </w:r>
      <w:r w:rsidR="005309FB" w:rsidRPr="00210A79">
        <w:rPr>
          <w:rFonts w:ascii="Palatino Linotype" w:hAnsi="Palatino Linotype"/>
          <w:sz w:val="24"/>
          <w:szCs w:val="24"/>
        </w:rPr>
        <w:t xml:space="preserve"> </w:t>
      </w:r>
      <w:r w:rsidR="00CC3949" w:rsidRPr="00210A79">
        <w:rPr>
          <w:rFonts w:ascii="Palatino Linotype" w:hAnsi="Palatino Linotype"/>
          <w:sz w:val="24"/>
          <w:szCs w:val="24"/>
        </w:rPr>
        <w:t xml:space="preserve">de </w:t>
      </w:r>
      <w:r w:rsidR="00835D58" w:rsidRPr="00210A79">
        <w:rPr>
          <w:rFonts w:ascii="Palatino Linotype" w:hAnsi="Palatino Linotype"/>
          <w:sz w:val="24"/>
          <w:szCs w:val="24"/>
        </w:rPr>
        <w:t>diciembre</w:t>
      </w:r>
      <w:r w:rsidR="0026453E" w:rsidRPr="00210A79">
        <w:rPr>
          <w:rFonts w:ascii="Palatino Linotype" w:hAnsi="Palatino Linotype"/>
          <w:sz w:val="24"/>
          <w:szCs w:val="24"/>
        </w:rPr>
        <w:t xml:space="preserve"> d</w:t>
      </w:r>
      <w:r w:rsidR="00CC3949" w:rsidRPr="00210A79">
        <w:rPr>
          <w:rFonts w:ascii="Palatino Linotype" w:hAnsi="Palatino Linotype"/>
          <w:sz w:val="24"/>
          <w:szCs w:val="24"/>
        </w:rPr>
        <w:t>e dos mil diecinueve.</w:t>
      </w:r>
    </w:p>
    <w:p w:rsidR="008C60D3" w:rsidRPr="00210A79"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210A79" w:rsidRDefault="00225926" w:rsidP="00225926">
      <w:pPr>
        <w:spacing w:line="360" w:lineRule="auto"/>
        <w:jc w:val="both"/>
        <w:rPr>
          <w:rFonts w:ascii="Palatino Linotype" w:eastAsia="Times New Roman" w:hAnsi="Palatino Linotype" w:cs="Arial"/>
          <w:sz w:val="24"/>
          <w:szCs w:val="24"/>
          <w:lang w:val="es-ES" w:eastAsia="es-ES"/>
        </w:rPr>
      </w:pPr>
      <w:r w:rsidRPr="00210A79">
        <w:rPr>
          <w:rFonts w:ascii="Palatino Linotype" w:eastAsia="Times New Roman" w:hAnsi="Palatino Linotype" w:cs="Times New Roman"/>
          <w:sz w:val="24"/>
          <w:szCs w:val="24"/>
          <w:lang w:val="es-ES" w:eastAsia="es-ES"/>
        </w:rPr>
        <w:t xml:space="preserve">VISTO </w:t>
      </w:r>
      <w:r w:rsidR="005309FB" w:rsidRPr="00210A79">
        <w:rPr>
          <w:rFonts w:ascii="Palatino Linotype" w:eastAsia="Times New Roman" w:hAnsi="Palatino Linotype" w:cs="Times New Roman"/>
          <w:sz w:val="24"/>
          <w:szCs w:val="24"/>
          <w:lang w:val="es-ES" w:eastAsia="es-ES"/>
        </w:rPr>
        <w:t>el</w:t>
      </w:r>
      <w:r w:rsidRPr="00210A79">
        <w:rPr>
          <w:rFonts w:ascii="Palatino Linotype" w:eastAsia="Times New Roman" w:hAnsi="Palatino Linotype" w:cs="Times New Roman"/>
          <w:sz w:val="24"/>
          <w:szCs w:val="24"/>
          <w:lang w:val="es-ES" w:eastAsia="es-ES"/>
        </w:rPr>
        <w:t xml:space="preserve"> expediente formado con motivo del recurso de revisión </w:t>
      </w:r>
      <w:r w:rsidRPr="00210A79">
        <w:rPr>
          <w:rFonts w:ascii="Palatino Linotype" w:eastAsia="Times New Roman" w:hAnsi="Palatino Linotype" w:cs="Times New Roman"/>
          <w:b/>
          <w:sz w:val="24"/>
          <w:szCs w:val="24"/>
          <w:lang w:val="es-ES" w:eastAsia="es-ES"/>
        </w:rPr>
        <w:t>0</w:t>
      </w:r>
      <w:r w:rsidR="00EE6D51" w:rsidRPr="00210A79">
        <w:rPr>
          <w:rFonts w:ascii="Palatino Linotype" w:eastAsia="Times New Roman" w:hAnsi="Palatino Linotype" w:cs="Times New Roman"/>
          <w:b/>
          <w:sz w:val="24"/>
          <w:szCs w:val="24"/>
          <w:lang w:val="es-ES" w:eastAsia="es-ES"/>
        </w:rPr>
        <w:t>7</w:t>
      </w:r>
      <w:r w:rsidR="00835D58" w:rsidRPr="00210A79">
        <w:rPr>
          <w:rFonts w:ascii="Palatino Linotype" w:eastAsia="Times New Roman" w:hAnsi="Palatino Linotype" w:cs="Times New Roman"/>
          <w:b/>
          <w:sz w:val="24"/>
          <w:szCs w:val="24"/>
          <w:lang w:val="es-ES" w:eastAsia="es-ES"/>
        </w:rPr>
        <w:t>86</w:t>
      </w:r>
      <w:r w:rsidR="00EE6D51" w:rsidRPr="00210A79">
        <w:rPr>
          <w:rFonts w:ascii="Palatino Linotype" w:eastAsia="Times New Roman" w:hAnsi="Palatino Linotype" w:cs="Times New Roman"/>
          <w:b/>
          <w:sz w:val="24"/>
          <w:szCs w:val="24"/>
          <w:lang w:val="es-ES" w:eastAsia="es-ES"/>
        </w:rPr>
        <w:t>2</w:t>
      </w:r>
      <w:r w:rsidRPr="00210A79">
        <w:rPr>
          <w:rFonts w:ascii="Palatino Linotype" w:eastAsia="Times New Roman" w:hAnsi="Palatino Linotype" w:cs="Times New Roman"/>
          <w:b/>
          <w:sz w:val="24"/>
          <w:szCs w:val="24"/>
          <w:lang w:val="es-ES" w:eastAsia="es-ES"/>
        </w:rPr>
        <w:t>/</w:t>
      </w:r>
      <w:proofErr w:type="spellStart"/>
      <w:r w:rsidRPr="00210A79">
        <w:rPr>
          <w:rFonts w:ascii="Palatino Linotype" w:eastAsia="Times New Roman" w:hAnsi="Palatino Linotype" w:cs="Times New Roman"/>
          <w:b/>
          <w:sz w:val="24"/>
          <w:szCs w:val="24"/>
          <w:lang w:val="es-ES" w:eastAsia="es-ES"/>
        </w:rPr>
        <w:t>INFOEM</w:t>
      </w:r>
      <w:proofErr w:type="spellEnd"/>
      <w:r w:rsidRPr="00210A79">
        <w:rPr>
          <w:rFonts w:ascii="Palatino Linotype" w:eastAsia="Times New Roman" w:hAnsi="Palatino Linotype" w:cs="Times New Roman"/>
          <w:b/>
          <w:sz w:val="24"/>
          <w:szCs w:val="24"/>
          <w:lang w:val="es-ES" w:eastAsia="es-ES"/>
        </w:rPr>
        <w:t>/IP/</w:t>
      </w:r>
      <w:proofErr w:type="spellStart"/>
      <w:r w:rsidRPr="00210A79">
        <w:rPr>
          <w:rFonts w:ascii="Palatino Linotype" w:eastAsia="Times New Roman" w:hAnsi="Palatino Linotype" w:cs="Times New Roman"/>
          <w:b/>
          <w:sz w:val="24"/>
          <w:szCs w:val="24"/>
          <w:lang w:val="es-ES" w:eastAsia="es-ES"/>
        </w:rPr>
        <w:t>RR</w:t>
      </w:r>
      <w:proofErr w:type="spellEnd"/>
      <w:r w:rsidRPr="00210A79">
        <w:rPr>
          <w:rFonts w:ascii="Palatino Linotype" w:eastAsia="Times New Roman" w:hAnsi="Palatino Linotype" w:cs="Times New Roman"/>
          <w:b/>
          <w:sz w:val="24"/>
          <w:szCs w:val="24"/>
          <w:lang w:val="es-ES" w:eastAsia="es-ES"/>
        </w:rPr>
        <w:t>/2019</w:t>
      </w:r>
      <w:r w:rsidR="00334C09" w:rsidRPr="00210A79">
        <w:rPr>
          <w:rFonts w:ascii="Palatino Linotype" w:eastAsia="Times New Roman" w:hAnsi="Palatino Linotype" w:cs="Times New Roman"/>
          <w:b/>
          <w:lang w:val="es-ES" w:eastAsia="es-ES"/>
        </w:rPr>
        <w:t xml:space="preserve">, </w:t>
      </w:r>
      <w:r w:rsidRPr="00210A79">
        <w:rPr>
          <w:rFonts w:ascii="Palatino Linotype" w:eastAsia="Times New Roman" w:hAnsi="Palatino Linotype" w:cs="Times New Roman"/>
          <w:sz w:val="24"/>
          <w:szCs w:val="24"/>
          <w:lang w:val="es-ES" w:eastAsia="es-ES"/>
        </w:rPr>
        <w:t xml:space="preserve">interpuesto </w:t>
      </w:r>
      <w:r w:rsidR="00B87609" w:rsidRPr="00210A79">
        <w:rPr>
          <w:rFonts w:ascii="Palatino Linotype" w:eastAsia="Times New Roman" w:hAnsi="Palatino Linotype" w:cs="Times New Roman"/>
          <w:sz w:val="24"/>
          <w:szCs w:val="24"/>
          <w:lang w:val="es-ES" w:eastAsia="es-ES"/>
        </w:rPr>
        <w:t xml:space="preserve">por </w:t>
      </w:r>
      <w:proofErr w:type="spellStart"/>
      <w:r w:rsidR="004D7BC6">
        <w:rPr>
          <w:rFonts w:ascii="Palatino Linotype" w:eastAsia="Times New Roman" w:hAnsi="Palatino Linotype" w:cs="Times New Roman"/>
          <w:sz w:val="24"/>
          <w:szCs w:val="24"/>
          <w:lang w:val="es-ES" w:eastAsia="es-ES"/>
        </w:rPr>
        <w:t>XXXXXX</w:t>
      </w:r>
      <w:proofErr w:type="spellEnd"/>
      <w:r w:rsidR="00835D58" w:rsidRPr="00210A79">
        <w:rPr>
          <w:rFonts w:ascii="Palatino Linotype" w:eastAsia="Times New Roman" w:hAnsi="Palatino Linotype" w:cs="Times New Roman"/>
          <w:b/>
          <w:sz w:val="24"/>
          <w:szCs w:val="24"/>
          <w:lang w:val="es-ES" w:eastAsia="es-ES"/>
        </w:rPr>
        <w:t xml:space="preserve"> </w:t>
      </w:r>
      <w:proofErr w:type="spellStart"/>
      <w:r w:rsidR="004D7BC6">
        <w:rPr>
          <w:rFonts w:ascii="Palatino Linotype" w:eastAsia="Times New Roman" w:hAnsi="Palatino Linotype" w:cs="Times New Roman"/>
          <w:b/>
          <w:sz w:val="24"/>
          <w:szCs w:val="24"/>
          <w:lang w:val="es-ES" w:eastAsia="es-ES"/>
        </w:rPr>
        <w:t>XXXXXXXXX</w:t>
      </w:r>
      <w:proofErr w:type="spellEnd"/>
      <w:r w:rsidR="00835D58" w:rsidRPr="00210A79">
        <w:rPr>
          <w:rFonts w:ascii="Palatino Linotype" w:eastAsia="Times New Roman" w:hAnsi="Palatino Linotype" w:cs="Times New Roman"/>
          <w:b/>
          <w:sz w:val="24"/>
          <w:szCs w:val="24"/>
          <w:lang w:val="es-ES" w:eastAsia="es-ES"/>
        </w:rPr>
        <w:t xml:space="preserve"> </w:t>
      </w:r>
      <w:r w:rsidR="004D7BC6">
        <w:rPr>
          <w:rFonts w:ascii="Palatino Linotype" w:eastAsia="Times New Roman" w:hAnsi="Palatino Linotype" w:cs="Times New Roman"/>
          <w:b/>
          <w:sz w:val="24"/>
          <w:szCs w:val="24"/>
          <w:lang w:val="es-ES" w:eastAsia="es-ES"/>
        </w:rPr>
        <w:t>XXX</w:t>
      </w:r>
      <w:bookmarkStart w:id="0" w:name="_GoBack"/>
      <w:bookmarkEnd w:id="0"/>
      <w:r w:rsidR="00197B47" w:rsidRPr="00210A79">
        <w:rPr>
          <w:rFonts w:ascii="Palatino Linotype" w:eastAsia="Times New Roman" w:hAnsi="Palatino Linotype" w:cs="Times New Roman"/>
          <w:b/>
          <w:sz w:val="24"/>
          <w:szCs w:val="24"/>
          <w:lang w:val="es-ES" w:eastAsia="es-ES"/>
        </w:rPr>
        <w:t>;</w:t>
      </w:r>
      <w:r w:rsidRPr="00210A79">
        <w:rPr>
          <w:rFonts w:ascii="Palatino Linotype" w:eastAsia="Times New Roman" w:hAnsi="Palatino Linotype" w:cs="Times New Roman"/>
          <w:sz w:val="24"/>
          <w:szCs w:val="24"/>
          <w:lang w:val="es-ES" w:eastAsia="es-ES"/>
        </w:rPr>
        <w:t xml:space="preserve"> </w:t>
      </w:r>
      <w:r w:rsidR="00B87609" w:rsidRPr="00210A79">
        <w:rPr>
          <w:rFonts w:ascii="Palatino Linotype" w:eastAsia="Times New Roman" w:hAnsi="Palatino Linotype" w:cs="Times New Roman"/>
          <w:sz w:val="24"/>
          <w:szCs w:val="24"/>
          <w:lang w:val="es-ES" w:eastAsia="es-ES"/>
        </w:rPr>
        <w:t>a quien se le denominará</w:t>
      </w:r>
      <w:r w:rsidR="00EE6D51" w:rsidRPr="00210A79">
        <w:rPr>
          <w:rFonts w:ascii="Palatino Linotype" w:eastAsia="Times New Roman" w:hAnsi="Palatino Linotype" w:cs="Times New Roman"/>
          <w:sz w:val="24"/>
          <w:szCs w:val="24"/>
          <w:lang w:val="es-ES" w:eastAsia="es-ES"/>
        </w:rPr>
        <w:t xml:space="preserve"> </w:t>
      </w:r>
      <w:r w:rsidRPr="00210A79">
        <w:rPr>
          <w:rFonts w:ascii="Palatino Linotype" w:eastAsia="Times New Roman" w:hAnsi="Palatino Linotype" w:cs="Times New Roman"/>
          <w:sz w:val="24"/>
          <w:szCs w:val="24"/>
          <w:lang w:val="es-ES" w:eastAsia="es-ES"/>
        </w:rPr>
        <w:t>en lo sucesivo</w:t>
      </w:r>
      <w:r w:rsidR="00761189" w:rsidRPr="00210A79">
        <w:rPr>
          <w:rFonts w:ascii="Palatino Linotype" w:eastAsia="Times New Roman" w:hAnsi="Palatino Linotype" w:cs="Times New Roman"/>
          <w:sz w:val="24"/>
          <w:szCs w:val="24"/>
          <w:lang w:val="es-ES" w:eastAsia="es-ES"/>
        </w:rPr>
        <w:t xml:space="preserve"> </w:t>
      </w:r>
      <w:r w:rsidR="00EE6D51" w:rsidRPr="00210A79">
        <w:rPr>
          <w:rFonts w:ascii="Palatino Linotype" w:eastAsia="Times New Roman" w:hAnsi="Palatino Linotype" w:cs="Times New Roman"/>
          <w:b/>
          <w:sz w:val="24"/>
          <w:szCs w:val="24"/>
          <w:lang w:val="es-ES" w:eastAsia="es-ES"/>
        </w:rPr>
        <w:t>EL</w:t>
      </w:r>
      <w:r w:rsidRPr="00210A79">
        <w:rPr>
          <w:rFonts w:ascii="Palatino Linotype" w:eastAsia="Times New Roman" w:hAnsi="Palatino Linotype" w:cs="Times New Roman"/>
          <w:b/>
          <w:sz w:val="24"/>
          <w:szCs w:val="24"/>
          <w:lang w:val="es-ES" w:eastAsia="es-ES"/>
        </w:rPr>
        <w:t xml:space="preserve"> RECURRENTE,</w:t>
      </w:r>
      <w:r w:rsidRPr="00210A79">
        <w:rPr>
          <w:rFonts w:ascii="Palatino Linotype" w:eastAsia="Times New Roman" w:hAnsi="Palatino Linotype" w:cs="Times New Roman"/>
          <w:sz w:val="24"/>
          <w:szCs w:val="24"/>
          <w:lang w:val="es-ES" w:eastAsia="es-ES"/>
        </w:rPr>
        <w:t xml:space="preserve"> </w:t>
      </w:r>
      <w:r w:rsidRPr="00210A79">
        <w:rPr>
          <w:rFonts w:ascii="Palatino Linotype" w:eastAsia="Times New Roman" w:hAnsi="Palatino Linotype" w:cs="Arial"/>
          <w:sz w:val="24"/>
          <w:szCs w:val="24"/>
          <w:lang w:val="es-ES" w:eastAsia="es-ES"/>
        </w:rPr>
        <w:t xml:space="preserve">en contra de la respuesta del </w:t>
      </w:r>
      <w:r w:rsidR="00EE6D51" w:rsidRPr="00210A79">
        <w:rPr>
          <w:rFonts w:ascii="Palatino Linotype" w:eastAsia="Times New Roman" w:hAnsi="Palatino Linotype" w:cs="Times New Roman"/>
          <w:b/>
          <w:sz w:val="24"/>
          <w:szCs w:val="24"/>
          <w:lang w:val="es-ES_tradnl" w:eastAsia="es-ES"/>
        </w:rPr>
        <w:t xml:space="preserve">Ayuntamiento de </w:t>
      </w:r>
      <w:proofErr w:type="spellStart"/>
      <w:r w:rsidR="00835D58" w:rsidRPr="00210A79">
        <w:rPr>
          <w:rFonts w:ascii="Palatino Linotype" w:eastAsia="Times New Roman" w:hAnsi="Palatino Linotype" w:cs="Times New Roman"/>
          <w:b/>
          <w:sz w:val="24"/>
          <w:szCs w:val="24"/>
          <w:lang w:val="es-ES_tradnl" w:eastAsia="es-ES"/>
        </w:rPr>
        <w:t>Coyotepec</w:t>
      </w:r>
      <w:proofErr w:type="spellEnd"/>
      <w:r w:rsidRPr="00210A79">
        <w:rPr>
          <w:rFonts w:ascii="Palatino Linotype" w:eastAsia="Times New Roman" w:hAnsi="Palatino Linotype" w:cs="Arial"/>
          <w:b/>
          <w:sz w:val="24"/>
          <w:szCs w:val="24"/>
          <w:lang w:val="es-ES" w:eastAsia="es-ES"/>
        </w:rPr>
        <w:t xml:space="preserve">, </w:t>
      </w:r>
      <w:r w:rsidRPr="00210A79">
        <w:rPr>
          <w:rFonts w:ascii="Palatino Linotype" w:eastAsia="Times New Roman" w:hAnsi="Palatino Linotype" w:cs="Arial"/>
          <w:sz w:val="24"/>
          <w:szCs w:val="24"/>
          <w:lang w:val="es-ES" w:eastAsia="es-ES"/>
        </w:rPr>
        <w:t xml:space="preserve">en lo sucesivo </w:t>
      </w:r>
      <w:r w:rsidRPr="00210A79">
        <w:rPr>
          <w:rFonts w:ascii="Palatino Linotype" w:eastAsia="Times New Roman" w:hAnsi="Palatino Linotype" w:cs="Arial"/>
          <w:b/>
          <w:sz w:val="24"/>
          <w:szCs w:val="24"/>
          <w:lang w:val="es-ES" w:eastAsia="es-ES"/>
        </w:rPr>
        <w:t xml:space="preserve">EL SUJETO OBLIGADO, </w:t>
      </w:r>
      <w:r w:rsidRPr="00210A79">
        <w:rPr>
          <w:rFonts w:ascii="Palatino Linotype" w:eastAsia="Times New Roman" w:hAnsi="Palatino Linotype" w:cs="Arial"/>
          <w:sz w:val="24"/>
          <w:szCs w:val="24"/>
          <w:lang w:val="es-ES" w:eastAsia="es-ES"/>
        </w:rPr>
        <w:t>se procede a dictar la presente resolución con base en lo siguiente:</w:t>
      </w:r>
    </w:p>
    <w:p w:rsidR="00866279" w:rsidRPr="00317965" w:rsidRDefault="00866279" w:rsidP="00866279">
      <w:pPr>
        <w:spacing w:line="360" w:lineRule="auto"/>
        <w:jc w:val="center"/>
        <w:rPr>
          <w:rFonts w:ascii="Palatino Linotype" w:eastAsia="Times New Roman" w:hAnsi="Palatino Linotype" w:cs="Arial"/>
          <w:b/>
          <w:sz w:val="28"/>
          <w:szCs w:val="28"/>
          <w:lang w:val="es-ES" w:eastAsia="es-ES"/>
        </w:rPr>
      </w:pPr>
      <w:r w:rsidRPr="00317965">
        <w:rPr>
          <w:rFonts w:ascii="Palatino Linotype" w:eastAsia="Times New Roman" w:hAnsi="Palatino Linotype" w:cs="Arial"/>
          <w:b/>
          <w:sz w:val="28"/>
          <w:szCs w:val="28"/>
          <w:lang w:val="es-ES" w:eastAsia="es-ES"/>
        </w:rPr>
        <w:t>R E S U L T A N D O</w:t>
      </w:r>
    </w:p>
    <w:p w:rsidR="00866279" w:rsidRPr="00210A79" w:rsidRDefault="00866279" w:rsidP="00225926">
      <w:pPr>
        <w:spacing w:line="360" w:lineRule="auto"/>
        <w:jc w:val="both"/>
        <w:rPr>
          <w:rFonts w:ascii="Palatino Linotype" w:eastAsia="Times New Roman" w:hAnsi="Palatino Linotype" w:cs="Arial"/>
          <w:sz w:val="24"/>
          <w:szCs w:val="24"/>
          <w:lang w:val="es-ES" w:eastAsia="es-ES"/>
        </w:rPr>
      </w:pPr>
      <w:r w:rsidRPr="00210A79">
        <w:rPr>
          <w:rFonts w:ascii="Palatino Linotype" w:eastAsia="Times New Roman" w:hAnsi="Palatino Linotype" w:cs="Arial"/>
          <w:b/>
          <w:sz w:val="28"/>
          <w:szCs w:val="28"/>
          <w:lang w:val="es-ES" w:eastAsia="es-ES"/>
        </w:rPr>
        <w:t>I.</w:t>
      </w:r>
      <w:r w:rsidRPr="00210A79">
        <w:rPr>
          <w:rFonts w:ascii="Palatino Linotype" w:eastAsia="Times New Roman" w:hAnsi="Palatino Linotype" w:cs="Arial"/>
          <w:b/>
          <w:sz w:val="24"/>
          <w:szCs w:val="24"/>
          <w:lang w:val="es-ES" w:eastAsia="es-ES"/>
        </w:rPr>
        <w:t xml:space="preserve"> </w:t>
      </w:r>
      <w:r w:rsidR="00CE599E" w:rsidRPr="00210A79">
        <w:rPr>
          <w:rFonts w:ascii="Palatino Linotype" w:eastAsia="Times New Roman" w:hAnsi="Palatino Linotype" w:cs="Arial"/>
          <w:sz w:val="24"/>
          <w:szCs w:val="24"/>
          <w:lang w:val="es-ES" w:eastAsia="es-ES"/>
        </w:rPr>
        <w:t xml:space="preserve">En fecha </w:t>
      </w:r>
      <w:r w:rsidR="00835D58" w:rsidRPr="00210A79">
        <w:rPr>
          <w:rFonts w:ascii="Palatino Linotype" w:eastAsia="Times New Roman" w:hAnsi="Palatino Linotype" w:cs="Arial"/>
          <w:sz w:val="24"/>
          <w:szCs w:val="24"/>
          <w:lang w:val="es-ES" w:eastAsia="es-ES"/>
        </w:rPr>
        <w:t>diecinueve</w:t>
      </w:r>
      <w:r w:rsidR="00CE599E" w:rsidRPr="00210A79">
        <w:rPr>
          <w:rFonts w:ascii="Palatino Linotype" w:eastAsia="Times New Roman" w:hAnsi="Palatino Linotype" w:cs="Arial"/>
          <w:sz w:val="24"/>
          <w:szCs w:val="24"/>
          <w:lang w:val="es-ES" w:eastAsia="es-ES"/>
        </w:rPr>
        <w:t xml:space="preserve"> de </w:t>
      </w:r>
      <w:r w:rsidR="00835D58" w:rsidRPr="00210A79">
        <w:rPr>
          <w:rFonts w:ascii="Palatino Linotype" w:eastAsia="Times New Roman" w:hAnsi="Palatino Linotype" w:cs="Arial"/>
          <w:sz w:val="24"/>
          <w:szCs w:val="24"/>
          <w:lang w:val="es-ES" w:eastAsia="es-ES"/>
        </w:rPr>
        <w:t>septiembre</w:t>
      </w:r>
      <w:r w:rsidR="00CE599E" w:rsidRPr="00210A79">
        <w:rPr>
          <w:rFonts w:ascii="Palatino Linotype" w:eastAsia="Times New Roman" w:hAnsi="Palatino Linotype" w:cs="Arial"/>
          <w:sz w:val="24"/>
          <w:szCs w:val="24"/>
          <w:lang w:val="es-ES" w:eastAsia="es-ES"/>
        </w:rPr>
        <w:t xml:space="preserve"> </w:t>
      </w:r>
      <w:r w:rsidRPr="00210A79">
        <w:rPr>
          <w:rFonts w:ascii="Palatino Linotype" w:eastAsia="Times New Roman" w:hAnsi="Palatino Linotype" w:cs="Arial"/>
          <w:sz w:val="24"/>
          <w:szCs w:val="24"/>
          <w:lang w:val="es-ES" w:eastAsia="es-ES"/>
        </w:rPr>
        <w:t xml:space="preserve">de dos mil diecinueve, </w:t>
      </w:r>
      <w:r w:rsidR="00EE6D51" w:rsidRPr="00210A79">
        <w:rPr>
          <w:rFonts w:ascii="Palatino Linotype" w:eastAsia="Times New Roman" w:hAnsi="Palatino Linotype" w:cs="Arial"/>
          <w:b/>
          <w:sz w:val="24"/>
          <w:szCs w:val="24"/>
          <w:lang w:val="es-ES" w:eastAsia="es-ES"/>
        </w:rPr>
        <w:t>EL</w:t>
      </w:r>
      <w:r w:rsidRPr="00210A79">
        <w:rPr>
          <w:rFonts w:ascii="Palatino Linotype" w:eastAsia="Times New Roman" w:hAnsi="Palatino Linotype" w:cs="Arial"/>
          <w:b/>
          <w:sz w:val="24"/>
          <w:szCs w:val="24"/>
          <w:lang w:val="es-ES" w:eastAsia="es-ES"/>
        </w:rPr>
        <w:t xml:space="preserve"> RECURRENTE</w:t>
      </w:r>
      <w:r w:rsidRPr="00210A79">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210A79">
        <w:rPr>
          <w:rFonts w:ascii="Palatino Linotype" w:eastAsia="Times New Roman" w:hAnsi="Palatino Linotype" w:cs="Arial"/>
          <w:b/>
          <w:sz w:val="24"/>
          <w:szCs w:val="24"/>
          <w:lang w:val="es-ES" w:eastAsia="es-ES"/>
        </w:rPr>
        <w:t>EL SAIMEX</w:t>
      </w:r>
      <w:r w:rsidRPr="00210A79">
        <w:rPr>
          <w:rFonts w:ascii="Palatino Linotype" w:eastAsia="Times New Roman" w:hAnsi="Palatino Linotype" w:cs="Arial"/>
          <w:sz w:val="24"/>
          <w:szCs w:val="24"/>
          <w:lang w:val="es-ES" w:eastAsia="es-ES"/>
        </w:rPr>
        <w:t xml:space="preserve"> ante </w:t>
      </w:r>
      <w:r w:rsidRPr="00210A79">
        <w:rPr>
          <w:rFonts w:ascii="Palatino Linotype" w:eastAsia="Times New Roman" w:hAnsi="Palatino Linotype" w:cs="Arial"/>
          <w:b/>
          <w:sz w:val="24"/>
          <w:szCs w:val="24"/>
          <w:lang w:val="es-ES" w:eastAsia="es-ES"/>
        </w:rPr>
        <w:t>EL SUJETO OBLIGADO</w:t>
      </w:r>
      <w:r w:rsidRPr="00210A79">
        <w:rPr>
          <w:rFonts w:ascii="Palatino Linotype" w:eastAsia="Times New Roman" w:hAnsi="Palatino Linotype" w:cs="Arial"/>
          <w:sz w:val="24"/>
          <w:szCs w:val="24"/>
          <w:lang w:val="es-ES" w:eastAsia="es-ES"/>
        </w:rPr>
        <w:t xml:space="preserve">, </w:t>
      </w:r>
      <w:r w:rsidR="005237E8" w:rsidRPr="00210A79">
        <w:rPr>
          <w:rFonts w:ascii="Palatino Linotype" w:eastAsia="Times New Roman" w:hAnsi="Palatino Linotype" w:cs="Times New Roman"/>
          <w:sz w:val="24"/>
          <w:szCs w:val="24"/>
          <w:lang w:val="es-ES" w:eastAsia="es-ES"/>
        </w:rPr>
        <w:t>la solicitud</w:t>
      </w:r>
      <w:r w:rsidRPr="00210A79">
        <w:rPr>
          <w:rFonts w:ascii="Palatino Linotype" w:eastAsia="Times New Roman" w:hAnsi="Palatino Linotype" w:cs="Times New Roman"/>
          <w:sz w:val="24"/>
          <w:szCs w:val="24"/>
          <w:lang w:val="es-ES" w:eastAsia="es-ES"/>
        </w:rPr>
        <w:t xml:space="preserve"> de acc</w:t>
      </w:r>
      <w:r w:rsidR="005237E8" w:rsidRPr="00210A79">
        <w:rPr>
          <w:rFonts w:ascii="Palatino Linotype" w:eastAsia="Times New Roman" w:hAnsi="Palatino Linotype" w:cs="Times New Roman"/>
          <w:sz w:val="24"/>
          <w:szCs w:val="24"/>
          <w:lang w:val="es-ES" w:eastAsia="es-ES"/>
        </w:rPr>
        <w:t>eso a</w:t>
      </w:r>
      <w:r w:rsidR="0050114D" w:rsidRPr="00210A79">
        <w:rPr>
          <w:rFonts w:ascii="Palatino Linotype" w:eastAsia="Times New Roman" w:hAnsi="Palatino Linotype" w:cs="Times New Roman"/>
          <w:sz w:val="24"/>
          <w:szCs w:val="24"/>
          <w:lang w:val="es-ES" w:eastAsia="es-ES"/>
        </w:rPr>
        <w:t xml:space="preserve"> la</w:t>
      </w:r>
      <w:r w:rsidR="005237E8" w:rsidRPr="00210A79">
        <w:rPr>
          <w:rFonts w:ascii="Palatino Linotype" w:eastAsia="Times New Roman" w:hAnsi="Palatino Linotype" w:cs="Times New Roman"/>
          <w:sz w:val="24"/>
          <w:szCs w:val="24"/>
          <w:lang w:val="es-ES" w:eastAsia="es-ES"/>
        </w:rPr>
        <w:t xml:space="preserve"> información pública, a la que se le asignó </w:t>
      </w:r>
      <w:r w:rsidR="00F00B7A" w:rsidRPr="00210A79">
        <w:rPr>
          <w:rFonts w:ascii="Palatino Linotype" w:eastAsia="Times New Roman" w:hAnsi="Palatino Linotype" w:cs="Times New Roman"/>
          <w:sz w:val="24"/>
          <w:szCs w:val="24"/>
          <w:lang w:val="es-ES" w:eastAsia="es-ES"/>
        </w:rPr>
        <w:t>el número</w:t>
      </w:r>
      <w:r w:rsidR="005237E8" w:rsidRPr="00210A79">
        <w:rPr>
          <w:rFonts w:ascii="Palatino Linotype" w:eastAsia="Times New Roman" w:hAnsi="Palatino Linotype" w:cs="Times New Roman"/>
          <w:sz w:val="24"/>
          <w:szCs w:val="24"/>
          <w:lang w:val="es-ES" w:eastAsia="es-ES"/>
        </w:rPr>
        <w:t xml:space="preserve"> </w:t>
      </w:r>
      <w:r w:rsidR="00835D58" w:rsidRPr="00210A79">
        <w:rPr>
          <w:rFonts w:ascii="Palatino Linotype" w:eastAsia="Times New Roman" w:hAnsi="Palatino Linotype" w:cs="Arial"/>
          <w:b/>
          <w:sz w:val="24"/>
          <w:szCs w:val="24"/>
          <w:lang w:val="es-ES" w:eastAsia="es-ES"/>
        </w:rPr>
        <w:t>00345/COYOTEP/IP/2019</w:t>
      </w:r>
      <w:r w:rsidR="0050114D" w:rsidRPr="00210A79">
        <w:rPr>
          <w:rFonts w:ascii="Palatino Linotype" w:eastAsia="Times New Roman" w:hAnsi="Palatino Linotype" w:cs="Arial"/>
          <w:b/>
          <w:sz w:val="24"/>
          <w:szCs w:val="24"/>
          <w:lang w:val="es-ES" w:eastAsia="es-ES"/>
        </w:rPr>
        <w:t xml:space="preserve">, </w:t>
      </w:r>
      <w:r w:rsidR="00B17480" w:rsidRPr="00210A79">
        <w:rPr>
          <w:rFonts w:ascii="Palatino Linotype" w:eastAsia="Times New Roman" w:hAnsi="Palatino Linotype" w:cs="Arial"/>
          <w:sz w:val="24"/>
          <w:szCs w:val="24"/>
          <w:lang w:val="es-ES" w:eastAsia="es-ES"/>
        </w:rPr>
        <w:t xml:space="preserve">mediante la cual </w:t>
      </w:r>
      <w:r w:rsidR="00CC3949" w:rsidRPr="00210A79">
        <w:rPr>
          <w:rFonts w:ascii="Palatino Linotype" w:eastAsia="Times New Roman" w:hAnsi="Palatino Linotype" w:cs="Arial"/>
          <w:sz w:val="24"/>
          <w:szCs w:val="24"/>
          <w:lang w:val="es-ES" w:eastAsia="es-ES"/>
        </w:rPr>
        <w:t>requirió</w:t>
      </w:r>
      <w:r w:rsidR="00B17480" w:rsidRPr="00210A79">
        <w:rPr>
          <w:rFonts w:ascii="Palatino Linotype" w:eastAsia="Times New Roman" w:hAnsi="Palatino Linotype" w:cs="Arial"/>
          <w:sz w:val="24"/>
          <w:szCs w:val="24"/>
          <w:lang w:val="es-ES" w:eastAsia="es-ES"/>
        </w:rPr>
        <w:t xml:space="preserve"> lo siguiente:</w:t>
      </w:r>
    </w:p>
    <w:p w:rsidR="00B64411" w:rsidRPr="00210A79" w:rsidRDefault="00B64411" w:rsidP="00225926">
      <w:pPr>
        <w:spacing w:line="360" w:lineRule="auto"/>
        <w:jc w:val="both"/>
        <w:rPr>
          <w:rFonts w:ascii="Palatino Linotype" w:eastAsia="Times New Roman" w:hAnsi="Palatino Linotype" w:cs="Arial"/>
          <w:sz w:val="10"/>
          <w:szCs w:val="24"/>
          <w:lang w:val="es-ES" w:eastAsia="es-ES"/>
        </w:rPr>
      </w:pPr>
    </w:p>
    <w:p w:rsidR="005B6F85" w:rsidRPr="00210A79"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188"/>
        <w:gridCol w:w="5818"/>
      </w:tblGrid>
      <w:tr w:rsidR="00323EFC" w:rsidRPr="00210A79" w:rsidTr="00F00B7A">
        <w:trPr>
          <w:trHeight w:val="589"/>
        </w:trPr>
        <w:tc>
          <w:tcPr>
            <w:tcW w:w="3188" w:type="dxa"/>
            <w:shd w:val="clear" w:color="auto" w:fill="000000" w:themeFill="text1"/>
            <w:vAlign w:val="center"/>
          </w:tcPr>
          <w:p w:rsidR="00323EFC" w:rsidRPr="00210A79"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210A79">
              <w:rPr>
                <w:rFonts w:ascii="Palatino Linotype" w:eastAsia="Times New Roman" w:hAnsi="Palatino Linotype" w:cs="Times New Roman"/>
                <w:b/>
                <w:color w:val="FFFFFF" w:themeColor="background1"/>
                <w:sz w:val="24"/>
                <w:szCs w:val="24"/>
                <w:lang w:val="es-ES" w:eastAsia="es-ES"/>
              </w:rPr>
              <w:t>Número de Solicitud</w:t>
            </w:r>
          </w:p>
        </w:tc>
        <w:tc>
          <w:tcPr>
            <w:tcW w:w="5818" w:type="dxa"/>
            <w:shd w:val="clear" w:color="auto" w:fill="000000" w:themeFill="text1"/>
            <w:vAlign w:val="center"/>
          </w:tcPr>
          <w:p w:rsidR="00323EFC" w:rsidRPr="00210A79"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210A79">
              <w:rPr>
                <w:rFonts w:ascii="Palatino Linotype" w:eastAsia="Times New Roman" w:hAnsi="Palatino Linotype" w:cs="Times New Roman"/>
                <w:b/>
                <w:sz w:val="24"/>
                <w:szCs w:val="24"/>
                <w:lang w:val="es-ES" w:eastAsia="es-ES"/>
              </w:rPr>
              <w:t>Contenido</w:t>
            </w:r>
          </w:p>
        </w:tc>
      </w:tr>
      <w:tr w:rsidR="00323EFC" w:rsidRPr="00210A79" w:rsidTr="00F00B7A">
        <w:trPr>
          <w:trHeight w:val="792"/>
        </w:trPr>
        <w:tc>
          <w:tcPr>
            <w:tcW w:w="3188" w:type="dxa"/>
            <w:vAlign w:val="center"/>
          </w:tcPr>
          <w:p w:rsidR="00323EFC" w:rsidRPr="00210A79" w:rsidRDefault="00835D58" w:rsidP="00505E0F">
            <w:pPr>
              <w:spacing w:line="360" w:lineRule="auto"/>
              <w:jc w:val="center"/>
              <w:rPr>
                <w:rFonts w:ascii="Palatino Linotype" w:eastAsia="Times New Roman" w:hAnsi="Palatino Linotype" w:cs="Times New Roman"/>
                <w:sz w:val="24"/>
                <w:szCs w:val="24"/>
                <w:lang w:val="es-ES" w:eastAsia="es-ES"/>
              </w:rPr>
            </w:pPr>
            <w:r w:rsidRPr="00210A79">
              <w:rPr>
                <w:rFonts w:ascii="Palatino Linotype" w:eastAsia="Times New Roman" w:hAnsi="Palatino Linotype" w:cs="Arial"/>
                <w:b/>
                <w:sz w:val="24"/>
                <w:szCs w:val="24"/>
                <w:lang w:val="es-ES" w:eastAsia="es-ES"/>
              </w:rPr>
              <w:t>00345/COYOTEP/IP/2019</w:t>
            </w:r>
          </w:p>
        </w:tc>
        <w:tc>
          <w:tcPr>
            <w:tcW w:w="5818" w:type="dxa"/>
          </w:tcPr>
          <w:p w:rsidR="00323EFC" w:rsidRPr="00210A79" w:rsidRDefault="00197B47" w:rsidP="00835D58">
            <w:pPr>
              <w:spacing w:line="276" w:lineRule="auto"/>
              <w:jc w:val="both"/>
              <w:rPr>
                <w:rFonts w:ascii="Palatino Linotype" w:eastAsia="Times New Roman" w:hAnsi="Palatino Linotype" w:cs="Times New Roman"/>
                <w:i/>
                <w:sz w:val="20"/>
                <w:szCs w:val="20"/>
                <w:lang w:val="es-ES" w:eastAsia="es-ES"/>
              </w:rPr>
            </w:pPr>
            <w:r w:rsidRPr="00210A79">
              <w:rPr>
                <w:rFonts w:ascii="Palatino Linotype" w:eastAsia="Times New Roman" w:hAnsi="Palatino Linotype" w:cs="Arial"/>
                <w:i/>
                <w:sz w:val="20"/>
                <w:szCs w:val="20"/>
                <w:lang w:val="es-ES" w:eastAsia="es-ES"/>
              </w:rPr>
              <w:t>“</w:t>
            </w:r>
            <w:r w:rsidR="00835D58" w:rsidRPr="00210A79">
              <w:rPr>
                <w:rFonts w:ascii="Palatino Linotype" w:eastAsia="Times New Roman" w:hAnsi="Palatino Linotype" w:cs="Arial"/>
                <w:i/>
                <w:sz w:val="20"/>
                <w:szCs w:val="20"/>
                <w:lang w:val="es-ES" w:eastAsia="es-ES"/>
              </w:rPr>
              <w:t>SOLICITO DE LA SINDICO MUNICIPAL UN INFORME DETALLADO EXPEDIDO CON NUMERO DE OFICIO, FIRMA AUTOGRAFA Y SELLO DE LOS INFORMES QUE HA EMITIDO LA OFICIALIA CONCILIADORA MEDIADORA Y CALIFICADORA POR EL PERIODO DE ENERO A SEPTIEMBRE DE 2019</w:t>
            </w:r>
            <w:r w:rsidRPr="00210A79">
              <w:rPr>
                <w:rFonts w:ascii="Palatino Linotype" w:eastAsia="Times New Roman" w:hAnsi="Palatino Linotype" w:cs="Arial"/>
                <w:i/>
                <w:sz w:val="20"/>
                <w:szCs w:val="20"/>
                <w:lang w:val="es-ES" w:eastAsia="es-ES"/>
              </w:rPr>
              <w:t>”</w:t>
            </w:r>
          </w:p>
        </w:tc>
      </w:tr>
    </w:tbl>
    <w:p w:rsidR="00197B47" w:rsidRPr="00210A79" w:rsidRDefault="00197B47" w:rsidP="004D4541">
      <w:pPr>
        <w:tabs>
          <w:tab w:val="left" w:pos="426"/>
        </w:tabs>
        <w:spacing w:before="100" w:beforeAutospacing="1" w:after="100" w:afterAutospacing="1" w:line="360" w:lineRule="auto"/>
        <w:contextualSpacing/>
        <w:jc w:val="both"/>
        <w:rPr>
          <w:rFonts w:ascii="Palatino Linotype" w:eastAsia="Times New Roman" w:hAnsi="Palatino Linotype" w:cs="Times New Roman"/>
          <w:b/>
          <w:sz w:val="28"/>
          <w:szCs w:val="28"/>
          <w:lang w:eastAsia="es-ES"/>
        </w:rPr>
      </w:pPr>
    </w:p>
    <w:p w:rsidR="00340684" w:rsidRPr="00210A79" w:rsidRDefault="00C86037" w:rsidP="004D4541">
      <w:pPr>
        <w:tabs>
          <w:tab w:val="left" w:pos="426"/>
        </w:tabs>
        <w:spacing w:before="100" w:beforeAutospacing="1" w:after="100" w:afterAutospacing="1" w:line="360" w:lineRule="auto"/>
        <w:contextualSpacing/>
        <w:jc w:val="both"/>
        <w:rPr>
          <w:rFonts w:ascii="Palatino Linotype" w:hAnsi="Palatino Linotype" w:cs="Arial"/>
          <w:sz w:val="24"/>
          <w:szCs w:val="24"/>
          <w:lang w:val="es-ES_tradnl"/>
        </w:rPr>
      </w:pPr>
      <w:r w:rsidRPr="00210A79">
        <w:rPr>
          <w:rFonts w:ascii="Palatino Linotype" w:eastAsia="Times New Roman" w:hAnsi="Palatino Linotype" w:cs="Times New Roman"/>
          <w:b/>
          <w:sz w:val="28"/>
          <w:szCs w:val="28"/>
          <w:lang w:eastAsia="es-ES"/>
        </w:rPr>
        <w:lastRenderedPageBreak/>
        <w:t>II.</w:t>
      </w:r>
      <w:r w:rsidRPr="00210A79">
        <w:rPr>
          <w:rFonts w:ascii="Palatino Linotype" w:eastAsia="Times New Roman" w:hAnsi="Palatino Linotype" w:cs="Times New Roman"/>
          <w:sz w:val="28"/>
          <w:szCs w:val="28"/>
          <w:lang w:eastAsia="es-ES"/>
        </w:rPr>
        <w:t xml:space="preserve"> </w:t>
      </w:r>
      <w:r w:rsidR="00AC576A" w:rsidRPr="00210A79">
        <w:rPr>
          <w:rFonts w:ascii="Palatino Linotype" w:hAnsi="Palatino Linotype"/>
          <w:sz w:val="24"/>
          <w:szCs w:val="24"/>
        </w:rPr>
        <w:t xml:space="preserve">De las constancias que obran en </w:t>
      </w:r>
      <w:r w:rsidR="00AC576A" w:rsidRPr="00210A79">
        <w:rPr>
          <w:rFonts w:ascii="Palatino Linotype" w:hAnsi="Palatino Linotype"/>
          <w:b/>
          <w:sz w:val="24"/>
          <w:szCs w:val="24"/>
        </w:rPr>
        <w:t>EL SAIMEX,</w:t>
      </w:r>
      <w:r w:rsidR="00AC576A" w:rsidRPr="00210A79">
        <w:rPr>
          <w:rFonts w:ascii="Palatino Linotype" w:hAnsi="Palatino Linotype"/>
          <w:sz w:val="24"/>
          <w:szCs w:val="24"/>
        </w:rPr>
        <w:t xml:space="preserve"> se advierte que en fecha </w:t>
      </w:r>
      <w:r w:rsidR="0052379D" w:rsidRPr="00210A79">
        <w:rPr>
          <w:rFonts w:ascii="Palatino Linotype" w:hAnsi="Palatino Linotype"/>
          <w:sz w:val="24"/>
          <w:szCs w:val="24"/>
        </w:rPr>
        <w:t>veinticinco</w:t>
      </w:r>
      <w:r w:rsidR="004D4541" w:rsidRPr="00210A79">
        <w:rPr>
          <w:rFonts w:ascii="Palatino Linotype" w:hAnsi="Palatino Linotype"/>
          <w:sz w:val="24"/>
          <w:szCs w:val="24"/>
        </w:rPr>
        <w:t xml:space="preserve"> de</w:t>
      </w:r>
      <w:r w:rsidR="00BD79F2" w:rsidRPr="00210A79">
        <w:rPr>
          <w:rFonts w:ascii="Palatino Linotype" w:hAnsi="Palatino Linotype"/>
          <w:sz w:val="24"/>
          <w:szCs w:val="24"/>
        </w:rPr>
        <w:t xml:space="preserve"> </w:t>
      </w:r>
      <w:r w:rsidR="0052379D" w:rsidRPr="00210A79">
        <w:rPr>
          <w:rFonts w:ascii="Palatino Linotype" w:hAnsi="Palatino Linotype"/>
          <w:sz w:val="24"/>
          <w:szCs w:val="24"/>
        </w:rPr>
        <w:t>septiembre</w:t>
      </w:r>
      <w:r w:rsidR="00BD79F2" w:rsidRPr="00210A79">
        <w:rPr>
          <w:rFonts w:ascii="Palatino Linotype" w:hAnsi="Palatino Linotype"/>
          <w:sz w:val="24"/>
          <w:szCs w:val="24"/>
        </w:rPr>
        <w:t xml:space="preserve"> de dos mil diecinueve</w:t>
      </w:r>
      <w:r w:rsidR="00AC576A" w:rsidRPr="00210A79">
        <w:rPr>
          <w:rFonts w:ascii="Palatino Linotype" w:hAnsi="Palatino Linotype"/>
          <w:sz w:val="24"/>
          <w:szCs w:val="24"/>
        </w:rPr>
        <w:t xml:space="preserve">, </w:t>
      </w:r>
      <w:r w:rsidR="00293816" w:rsidRPr="00210A79">
        <w:rPr>
          <w:rFonts w:ascii="Palatino Linotype" w:hAnsi="Palatino Linotype"/>
          <w:b/>
          <w:sz w:val="24"/>
          <w:szCs w:val="24"/>
        </w:rPr>
        <w:t>EL</w:t>
      </w:r>
      <w:r w:rsidR="00293816" w:rsidRPr="00210A79">
        <w:rPr>
          <w:rFonts w:ascii="Palatino Linotype" w:hAnsi="Palatino Linotype"/>
          <w:sz w:val="24"/>
          <w:szCs w:val="24"/>
        </w:rPr>
        <w:t xml:space="preserve"> </w:t>
      </w:r>
      <w:r w:rsidR="00AC576A" w:rsidRPr="00210A79">
        <w:rPr>
          <w:rFonts w:ascii="Palatino Linotype" w:hAnsi="Palatino Linotype" w:cs="Arial"/>
          <w:b/>
          <w:sz w:val="24"/>
          <w:szCs w:val="24"/>
          <w:lang w:val="es-ES_tradnl"/>
        </w:rPr>
        <w:t>SUJETO OBLIGADO</w:t>
      </w:r>
      <w:r w:rsidR="00BE2D6E" w:rsidRPr="00210A79">
        <w:rPr>
          <w:rFonts w:ascii="Palatino Linotype" w:hAnsi="Palatino Linotype" w:cs="Arial"/>
          <w:sz w:val="24"/>
          <w:szCs w:val="24"/>
          <w:lang w:val="es-ES_tradnl"/>
        </w:rPr>
        <w:t xml:space="preserve"> dio respuesta a la solicitud</w:t>
      </w:r>
      <w:r w:rsidR="00AC576A" w:rsidRPr="00210A79">
        <w:rPr>
          <w:rFonts w:ascii="Palatino Linotype" w:hAnsi="Palatino Linotype" w:cs="Arial"/>
          <w:sz w:val="24"/>
          <w:szCs w:val="24"/>
          <w:lang w:val="es-ES_tradnl"/>
        </w:rPr>
        <w:t xml:space="preserve"> de información,</w:t>
      </w:r>
      <w:r w:rsidR="00197B47" w:rsidRPr="00210A79">
        <w:rPr>
          <w:rFonts w:ascii="Palatino Linotype" w:hAnsi="Palatino Linotype" w:cs="Arial"/>
          <w:sz w:val="24"/>
          <w:szCs w:val="24"/>
          <w:lang w:val="es-ES_tradnl"/>
        </w:rPr>
        <w:t xml:space="preserve"> en los siguientes términos:</w:t>
      </w:r>
    </w:p>
    <w:p w:rsidR="00835D58" w:rsidRPr="00210A79" w:rsidRDefault="00197B47" w:rsidP="00835D58">
      <w:pPr>
        <w:tabs>
          <w:tab w:val="left" w:pos="426"/>
        </w:tabs>
        <w:spacing w:after="0" w:line="276" w:lineRule="auto"/>
        <w:ind w:left="851" w:right="618"/>
        <w:contextualSpacing/>
        <w:jc w:val="right"/>
        <w:rPr>
          <w:rFonts w:ascii="Palatino Linotype" w:hAnsi="Palatino Linotype" w:cs="Arial"/>
          <w:i/>
          <w:lang w:val="es-ES_tradnl"/>
        </w:rPr>
      </w:pPr>
      <w:r w:rsidRPr="00210A79">
        <w:rPr>
          <w:rFonts w:ascii="Palatino Linotype" w:hAnsi="Palatino Linotype" w:cs="Arial"/>
          <w:i/>
          <w:lang w:val="es-ES_tradnl"/>
        </w:rPr>
        <w:t>“</w:t>
      </w:r>
      <w:r w:rsidR="00835D58" w:rsidRPr="00210A79">
        <w:rPr>
          <w:rFonts w:ascii="Palatino Linotype" w:hAnsi="Palatino Linotype" w:cs="Arial"/>
          <w:i/>
          <w:lang w:val="es-ES_tradnl"/>
        </w:rPr>
        <w:t>Folio de la solicitud: 00345/COYOTEP/IP/2019</w:t>
      </w:r>
    </w:p>
    <w:p w:rsidR="00835D58" w:rsidRPr="00210A79" w:rsidRDefault="00835D58" w:rsidP="00835D58">
      <w:pPr>
        <w:tabs>
          <w:tab w:val="left" w:pos="426"/>
        </w:tabs>
        <w:spacing w:after="0" w:line="276" w:lineRule="auto"/>
        <w:ind w:left="851" w:right="618"/>
        <w:contextualSpacing/>
        <w:jc w:val="both"/>
        <w:rPr>
          <w:rFonts w:ascii="Palatino Linotype" w:hAnsi="Palatino Linotype" w:cs="Arial"/>
          <w:i/>
          <w:lang w:val="es-ES_tradnl"/>
        </w:rPr>
      </w:pPr>
      <w:r w:rsidRPr="00210A79">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35D58" w:rsidRPr="00210A79" w:rsidRDefault="00835D58" w:rsidP="00835D58">
      <w:pPr>
        <w:tabs>
          <w:tab w:val="left" w:pos="426"/>
        </w:tabs>
        <w:spacing w:after="0" w:line="276" w:lineRule="auto"/>
        <w:ind w:left="851" w:right="618"/>
        <w:contextualSpacing/>
        <w:jc w:val="both"/>
        <w:rPr>
          <w:rFonts w:ascii="Palatino Linotype" w:hAnsi="Palatino Linotype" w:cs="Arial"/>
          <w:i/>
          <w:lang w:val="es-ES_tradnl"/>
        </w:rPr>
      </w:pPr>
      <w:r w:rsidRPr="00210A79">
        <w:rPr>
          <w:rFonts w:ascii="Palatino Linotype" w:hAnsi="Palatino Linotype" w:cs="Arial"/>
          <w:i/>
          <w:lang w:val="es-ES_tradnl"/>
        </w:rPr>
        <w:t>Relacionado con esta solicitud de información, se le hace saber al peticionario que, de la Ley Orgánica Municipal del Estado de México, que regula la actuación de los Síndicos Municipales, no se desprende ninguna atribución que corresponda a recibir los Informes que generen los Oficiales Mediadores, Conciliadores y Calificados, respecto de su actividad diaria. Sin embargo, de conformidad a lo dispuesto por la fracción VII del artículo 184 del Bando Municipal 2019; así como a la publicación de la Gaceta Municipal 07 Ter, del 15 de marzo de 2019, corresponde al Presidente Municipal por conducto del Secretario del Ayuntamiento recibir los informes de los Oficiales Mediadores, Conciliadores y Calificadores.</w:t>
      </w:r>
    </w:p>
    <w:p w:rsidR="00835D58" w:rsidRPr="00210A79" w:rsidRDefault="00835D58" w:rsidP="00835D58">
      <w:pPr>
        <w:tabs>
          <w:tab w:val="left" w:pos="426"/>
        </w:tabs>
        <w:spacing w:after="0" w:line="276" w:lineRule="auto"/>
        <w:ind w:left="851" w:right="618"/>
        <w:contextualSpacing/>
        <w:jc w:val="both"/>
        <w:rPr>
          <w:rFonts w:ascii="Palatino Linotype" w:hAnsi="Palatino Linotype" w:cs="Arial"/>
          <w:i/>
          <w:lang w:val="es-ES_tradnl"/>
        </w:rPr>
      </w:pPr>
      <w:r w:rsidRPr="00210A79">
        <w:rPr>
          <w:rFonts w:ascii="Palatino Linotype" w:hAnsi="Palatino Linotype" w:cs="Arial"/>
          <w:i/>
          <w:lang w:val="es-ES_tradnl"/>
        </w:rPr>
        <w:t>ATENTAMENTE</w:t>
      </w:r>
    </w:p>
    <w:p w:rsidR="00197B47" w:rsidRPr="00210A79" w:rsidRDefault="00835D58" w:rsidP="00835D58">
      <w:pPr>
        <w:tabs>
          <w:tab w:val="left" w:pos="426"/>
        </w:tabs>
        <w:spacing w:after="0" w:line="276" w:lineRule="auto"/>
        <w:ind w:left="851" w:right="618"/>
        <w:contextualSpacing/>
        <w:jc w:val="both"/>
        <w:rPr>
          <w:rFonts w:ascii="Palatino Linotype" w:hAnsi="Palatino Linotype" w:cs="Arial"/>
          <w:i/>
          <w:lang w:val="es-ES_tradnl"/>
        </w:rPr>
      </w:pPr>
      <w:r w:rsidRPr="00210A79">
        <w:rPr>
          <w:rFonts w:ascii="Palatino Linotype" w:hAnsi="Palatino Linotype" w:cs="Arial"/>
          <w:i/>
          <w:lang w:val="es-ES_tradnl"/>
        </w:rPr>
        <w:t>Lic. GRISELDA NANCY HERNÁNDEZ LÓPEZ</w:t>
      </w:r>
      <w:r w:rsidR="00197B47" w:rsidRPr="00210A79">
        <w:rPr>
          <w:rFonts w:ascii="Palatino Linotype" w:hAnsi="Palatino Linotype" w:cs="Arial"/>
          <w:i/>
          <w:lang w:val="es-ES_tradnl"/>
        </w:rPr>
        <w:t>”</w:t>
      </w:r>
    </w:p>
    <w:p w:rsidR="00197B47" w:rsidRPr="00210A79" w:rsidRDefault="00197B47" w:rsidP="008E2795">
      <w:pPr>
        <w:spacing w:after="0" w:line="276" w:lineRule="auto"/>
        <w:jc w:val="both"/>
        <w:rPr>
          <w:rFonts w:ascii="Palatino Linotype" w:eastAsia="Times New Roman" w:hAnsi="Palatino Linotype" w:cs="Arial"/>
          <w:i/>
          <w:lang w:val="es-ES" w:eastAsia="es-ES"/>
        </w:rPr>
      </w:pPr>
    </w:p>
    <w:p w:rsidR="00835D58" w:rsidRPr="00210A79" w:rsidRDefault="00835D58" w:rsidP="00835D58">
      <w:pPr>
        <w:pStyle w:val="Prrafodelista"/>
        <w:spacing w:line="360" w:lineRule="auto"/>
        <w:ind w:left="0"/>
        <w:jc w:val="both"/>
        <w:rPr>
          <w:rFonts w:ascii="Palatino Linotype" w:hAnsi="Palatino Linotype" w:cs="Arial"/>
        </w:rPr>
      </w:pPr>
      <w:r w:rsidRPr="00210A79">
        <w:rPr>
          <w:rFonts w:ascii="Palatino Linotype" w:hAnsi="Palatino Linotype" w:cs="Arial"/>
        </w:rPr>
        <w:t xml:space="preserve">Cabe precisar que </w:t>
      </w:r>
      <w:r w:rsidRPr="00210A79">
        <w:rPr>
          <w:rFonts w:ascii="Palatino Linotype" w:hAnsi="Palatino Linotype" w:cs="Arial"/>
          <w:b/>
        </w:rPr>
        <w:t>EL SUJETO OBLIGADO</w:t>
      </w:r>
      <w:r w:rsidRPr="00210A79">
        <w:rPr>
          <w:rFonts w:ascii="Palatino Linotype" w:hAnsi="Palatino Linotype" w:cs="Arial"/>
        </w:rPr>
        <w:t xml:space="preserve"> anexó a su respuesta un archivo electrónico denominado </w:t>
      </w:r>
      <w:r w:rsidRPr="00210A79">
        <w:rPr>
          <w:rFonts w:ascii="Palatino Linotype" w:hAnsi="Palatino Linotype" w:cs="Arial"/>
          <w:b/>
        </w:rPr>
        <w:t xml:space="preserve">Solicitud 00345 Transparencia.docx; </w:t>
      </w:r>
      <w:r w:rsidRPr="00210A79">
        <w:rPr>
          <w:rFonts w:ascii="Palatino Linotype" w:hAnsi="Palatino Linotype" w:cs="Arial"/>
        </w:rPr>
        <w:t xml:space="preserve">que contienen, la portada de la Gaceta Municipal donde se aprobó la estructura orgánica del Municipio de </w:t>
      </w:r>
      <w:proofErr w:type="spellStart"/>
      <w:r w:rsidRPr="00210A79">
        <w:rPr>
          <w:rFonts w:ascii="Palatino Linotype" w:hAnsi="Palatino Linotype" w:cs="Arial"/>
        </w:rPr>
        <w:t>Coyotepec</w:t>
      </w:r>
      <w:proofErr w:type="spellEnd"/>
      <w:r w:rsidR="004633D9" w:rsidRPr="00210A79">
        <w:rPr>
          <w:rFonts w:ascii="Palatino Linotype" w:hAnsi="Palatino Linotype" w:cs="Arial"/>
        </w:rPr>
        <w:t xml:space="preserve"> para el periodo 2019-2021 y en la que se desprende que las Oficialías Conciliadoras y Calificadoras se encuentran adscrita</w:t>
      </w:r>
      <w:r w:rsidR="0052379D" w:rsidRPr="00210A79">
        <w:rPr>
          <w:rFonts w:ascii="Palatino Linotype" w:hAnsi="Palatino Linotype" w:cs="Arial"/>
        </w:rPr>
        <w:t>s</w:t>
      </w:r>
      <w:r w:rsidR="004633D9" w:rsidRPr="00210A79">
        <w:rPr>
          <w:rFonts w:ascii="Palatino Linotype" w:hAnsi="Palatino Linotype" w:cs="Arial"/>
        </w:rPr>
        <w:t xml:space="preserve"> a la Secretaría del Ayuntamiento</w:t>
      </w:r>
      <w:r w:rsidRPr="00210A79">
        <w:rPr>
          <w:rFonts w:ascii="Palatino Linotype" w:hAnsi="Palatino Linotype" w:cs="Arial"/>
        </w:rPr>
        <w:t>.</w:t>
      </w:r>
    </w:p>
    <w:p w:rsidR="00835D58" w:rsidRPr="00210A79" w:rsidRDefault="00835D58" w:rsidP="00835D58">
      <w:pPr>
        <w:spacing w:after="0" w:line="276" w:lineRule="auto"/>
        <w:jc w:val="both"/>
        <w:rPr>
          <w:rFonts w:ascii="Palatino Linotype" w:eastAsia="Times New Roman" w:hAnsi="Palatino Linotype" w:cs="Arial"/>
          <w:i/>
          <w:lang w:val="es-ES" w:eastAsia="es-ES"/>
        </w:rPr>
      </w:pPr>
    </w:p>
    <w:p w:rsidR="0087200A" w:rsidRPr="00210A79" w:rsidRDefault="007F314D" w:rsidP="0087200A">
      <w:pPr>
        <w:spacing w:after="0" w:line="360" w:lineRule="auto"/>
        <w:jc w:val="both"/>
        <w:rPr>
          <w:rFonts w:ascii="Palatino Linotype" w:eastAsia="Times New Roman" w:hAnsi="Palatino Linotype" w:cs="Arial"/>
          <w:sz w:val="24"/>
          <w:szCs w:val="24"/>
          <w:lang w:val="es-ES" w:eastAsia="es-ES"/>
        </w:rPr>
      </w:pPr>
      <w:r w:rsidRPr="00210A79">
        <w:rPr>
          <w:rFonts w:ascii="Palatino Linotype" w:eastAsia="Times New Roman" w:hAnsi="Palatino Linotype" w:cs="Arial"/>
          <w:b/>
          <w:sz w:val="28"/>
          <w:szCs w:val="28"/>
          <w:lang w:val="es-ES" w:eastAsia="es-ES"/>
        </w:rPr>
        <w:t>I</w:t>
      </w:r>
      <w:r w:rsidR="00197B47" w:rsidRPr="00210A79">
        <w:rPr>
          <w:rFonts w:ascii="Palatino Linotype" w:eastAsia="Times New Roman" w:hAnsi="Palatino Linotype" w:cs="Arial"/>
          <w:b/>
          <w:sz w:val="28"/>
          <w:szCs w:val="28"/>
          <w:lang w:val="es-ES" w:eastAsia="es-ES"/>
        </w:rPr>
        <w:t>II</w:t>
      </w:r>
      <w:r w:rsidR="0027427A" w:rsidRPr="00210A79">
        <w:rPr>
          <w:rFonts w:ascii="Palatino Linotype" w:eastAsia="Times New Roman" w:hAnsi="Palatino Linotype" w:cs="Arial"/>
          <w:b/>
          <w:sz w:val="28"/>
          <w:szCs w:val="28"/>
          <w:lang w:val="es-ES" w:eastAsia="es-ES"/>
        </w:rPr>
        <w:t xml:space="preserve">. </w:t>
      </w:r>
      <w:r w:rsidRPr="00210A79">
        <w:rPr>
          <w:rFonts w:ascii="Palatino Linotype" w:eastAsia="Times New Roman" w:hAnsi="Palatino Linotype" w:cs="Times New Roman"/>
          <w:sz w:val="24"/>
          <w:szCs w:val="24"/>
          <w:lang w:val="es-ES" w:eastAsia="es-ES"/>
        </w:rPr>
        <w:t>Inconforme con la</w:t>
      </w:r>
      <w:r w:rsidR="0027427A" w:rsidRPr="00210A79">
        <w:rPr>
          <w:rFonts w:ascii="Palatino Linotype" w:eastAsia="Times New Roman" w:hAnsi="Palatino Linotype" w:cs="Times New Roman"/>
          <w:sz w:val="24"/>
          <w:szCs w:val="24"/>
          <w:lang w:val="es-ES" w:eastAsia="es-ES"/>
        </w:rPr>
        <w:t xml:space="preserve"> </w:t>
      </w:r>
      <w:r w:rsidR="0027427A" w:rsidRPr="00210A79">
        <w:rPr>
          <w:rFonts w:ascii="Palatino Linotype" w:eastAsia="Times New Roman" w:hAnsi="Palatino Linotype" w:cs="Arial"/>
          <w:sz w:val="24"/>
          <w:szCs w:val="24"/>
          <w:lang w:val="es-ES" w:eastAsia="es-ES"/>
        </w:rPr>
        <w:t xml:space="preserve">respuesta el </w:t>
      </w:r>
      <w:r w:rsidR="00D25B7D" w:rsidRPr="00210A79">
        <w:rPr>
          <w:rFonts w:ascii="Palatino Linotype" w:eastAsia="Times New Roman" w:hAnsi="Palatino Linotype" w:cs="Arial"/>
          <w:sz w:val="24"/>
          <w:szCs w:val="24"/>
          <w:lang w:val="es-ES" w:eastAsia="es-ES"/>
        </w:rPr>
        <w:t>siete</w:t>
      </w:r>
      <w:r w:rsidR="00FC7C8B" w:rsidRPr="00210A79">
        <w:rPr>
          <w:rFonts w:ascii="Palatino Linotype" w:eastAsia="Times New Roman" w:hAnsi="Palatino Linotype" w:cs="Arial"/>
          <w:sz w:val="24"/>
          <w:szCs w:val="24"/>
          <w:lang w:val="es-ES" w:eastAsia="es-ES"/>
        </w:rPr>
        <w:t xml:space="preserve"> </w:t>
      </w:r>
      <w:r w:rsidR="0027427A" w:rsidRPr="00210A79">
        <w:rPr>
          <w:rFonts w:ascii="Palatino Linotype" w:eastAsia="Times New Roman" w:hAnsi="Palatino Linotype" w:cs="Arial"/>
          <w:sz w:val="24"/>
          <w:szCs w:val="24"/>
          <w:lang w:val="es-ES" w:eastAsia="es-ES"/>
        </w:rPr>
        <w:t xml:space="preserve">de </w:t>
      </w:r>
      <w:r w:rsidR="00D25B7D" w:rsidRPr="00210A79">
        <w:rPr>
          <w:rFonts w:ascii="Palatino Linotype" w:eastAsia="Times New Roman" w:hAnsi="Palatino Linotype" w:cs="Arial"/>
          <w:sz w:val="24"/>
          <w:szCs w:val="24"/>
          <w:lang w:val="es-ES" w:eastAsia="es-ES"/>
        </w:rPr>
        <w:t>octubre</w:t>
      </w:r>
      <w:r w:rsidR="0027427A" w:rsidRPr="00210A79">
        <w:rPr>
          <w:rFonts w:ascii="Palatino Linotype" w:eastAsia="Times New Roman" w:hAnsi="Palatino Linotype" w:cs="Arial"/>
          <w:sz w:val="24"/>
          <w:szCs w:val="24"/>
          <w:lang w:val="es-ES" w:eastAsia="es-ES"/>
        </w:rPr>
        <w:t xml:space="preserve"> de dos mil diecinueve</w:t>
      </w:r>
      <w:r w:rsidR="0075054E" w:rsidRPr="00210A79">
        <w:rPr>
          <w:rFonts w:ascii="Palatino Linotype" w:eastAsia="Times New Roman" w:hAnsi="Palatino Linotype" w:cs="Arial"/>
          <w:sz w:val="24"/>
          <w:szCs w:val="24"/>
          <w:lang w:val="es-ES" w:eastAsia="es-ES"/>
        </w:rPr>
        <w:t xml:space="preserve">, </w:t>
      </w:r>
      <w:r w:rsidR="00340684" w:rsidRPr="00210A79">
        <w:rPr>
          <w:rFonts w:ascii="Palatino Linotype" w:eastAsia="Times New Roman" w:hAnsi="Palatino Linotype" w:cs="Times New Roman"/>
          <w:b/>
          <w:sz w:val="24"/>
          <w:szCs w:val="24"/>
          <w:lang w:val="es-ES" w:eastAsia="es-ES"/>
        </w:rPr>
        <w:t>EL</w:t>
      </w:r>
      <w:r w:rsidR="0027427A" w:rsidRPr="00210A79">
        <w:rPr>
          <w:rFonts w:ascii="Palatino Linotype" w:eastAsia="Times New Roman" w:hAnsi="Palatino Linotype" w:cs="Times New Roman"/>
          <w:b/>
          <w:sz w:val="24"/>
          <w:szCs w:val="24"/>
          <w:lang w:val="es-ES" w:eastAsia="es-ES"/>
        </w:rPr>
        <w:t xml:space="preserve"> RECURRENTE</w:t>
      </w:r>
      <w:r w:rsidR="0027427A" w:rsidRPr="00210A79">
        <w:rPr>
          <w:rFonts w:ascii="Palatino Linotype" w:eastAsia="Times New Roman" w:hAnsi="Palatino Linotype" w:cs="Times New Roman"/>
          <w:sz w:val="24"/>
          <w:szCs w:val="24"/>
          <w:lang w:val="es-ES" w:eastAsia="es-ES"/>
        </w:rPr>
        <w:t xml:space="preserve"> interpuso </w:t>
      </w:r>
      <w:r w:rsidR="00895C64" w:rsidRPr="00210A79">
        <w:rPr>
          <w:rFonts w:ascii="Palatino Linotype" w:eastAsia="Times New Roman" w:hAnsi="Palatino Linotype" w:cs="Times New Roman"/>
          <w:sz w:val="24"/>
          <w:szCs w:val="24"/>
          <w:lang w:val="es-ES" w:eastAsia="es-ES"/>
        </w:rPr>
        <w:t>el recurso</w:t>
      </w:r>
      <w:r w:rsidR="0027427A" w:rsidRPr="00210A79">
        <w:rPr>
          <w:rFonts w:ascii="Palatino Linotype" w:eastAsia="Times New Roman" w:hAnsi="Palatino Linotype" w:cs="Times New Roman"/>
          <w:sz w:val="24"/>
          <w:szCs w:val="24"/>
          <w:lang w:val="es-ES" w:eastAsia="es-ES"/>
        </w:rPr>
        <w:t xml:space="preserve"> de revisión objeto del presente estudio, </w:t>
      </w:r>
      <w:r w:rsidR="00174903" w:rsidRPr="00210A79">
        <w:rPr>
          <w:rFonts w:ascii="Palatino Linotype" w:eastAsia="Times New Roman" w:hAnsi="Palatino Linotype" w:cs="Times New Roman"/>
          <w:sz w:val="24"/>
          <w:szCs w:val="24"/>
          <w:lang w:val="es-ES" w:eastAsia="es-ES"/>
        </w:rPr>
        <w:t xml:space="preserve">y se le </w:t>
      </w:r>
      <w:r w:rsidR="00174903" w:rsidRPr="00210A79">
        <w:rPr>
          <w:rFonts w:ascii="Palatino Linotype" w:eastAsia="Times New Roman" w:hAnsi="Palatino Linotype" w:cs="Times New Roman"/>
          <w:sz w:val="24"/>
          <w:szCs w:val="24"/>
          <w:lang w:val="es-ES" w:eastAsia="es-ES"/>
        </w:rPr>
        <w:lastRenderedPageBreak/>
        <w:t xml:space="preserve">asignó </w:t>
      </w:r>
      <w:r w:rsidR="0087200A" w:rsidRPr="00210A79">
        <w:rPr>
          <w:rFonts w:ascii="Palatino Linotype" w:eastAsia="Times New Roman" w:hAnsi="Palatino Linotype" w:cs="Times New Roman"/>
          <w:sz w:val="24"/>
          <w:szCs w:val="24"/>
          <w:lang w:val="es-ES" w:eastAsia="es-ES"/>
        </w:rPr>
        <w:t>el</w:t>
      </w:r>
      <w:r w:rsidR="00174903" w:rsidRPr="00210A79">
        <w:rPr>
          <w:rFonts w:ascii="Palatino Linotype" w:eastAsia="Times New Roman" w:hAnsi="Palatino Linotype" w:cs="Times New Roman"/>
          <w:sz w:val="24"/>
          <w:szCs w:val="24"/>
          <w:lang w:val="es-ES" w:eastAsia="es-ES"/>
        </w:rPr>
        <w:t xml:space="preserve"> número </w:t>
      </w:r>
      <w:r w:rsidR="0027427A" w:rsidRPr="00210A79">
        <w:rPr>
          <w:rFonts w:ascii="Palatino Linotype" w:eastAsia="Times New Roman" w:hAnsi="Palatino Linotype" w:cs="Times New Roman"/>
          <w:sz w:val="24"/>
          <w:szCs w:val="24"/>
          <w:lang w:val="es-ES" w:eastAsia="es-ES"/>
        </w:rPr>
        <w:t>de expediente</w:t>
      </w:r>
      <w:r w:rsidR="00340684" w:rsidRPr="00210A79">
        <w:rPr>
          <w:rFonts w:ascii="Palatino Linotype" w:eastAsia="Times New Roman" w:hAnsi="Palatino Linotype" w:cs="Times New Roman"/>
          <w:sz w:val="24"/>
          <w:szCs w:val="24"/>
          <w:lang w:val="es-ES" w:eastAsia="es-ES"/>
        </w:rPr>
        <w:t xml:space="preserve"> </w:t>
      </w:r>
      <w:r w:rsidR="003535C4" w:rsidRPr="00210A79">
        <w:rPr>
          <w:rFonts w:ascii="Palatino Linotype" w:eastAsia="Times New Roman" w:hAnsi="Palatino Linotype" w:cs="Times New Roman"/>
          <w:b/>
          <w:lang w:val="es-ES" w:eastAsia="es-ES"/>
        </w:rPr>
        <w:t>0</w:t>
      </w:r>
      <w:r w:rsidR="00EE6D51" w:rsidRPr="00210A79">
        <w:rPr>
          <w:rFonts w:ascii="Palatino Linotype" w:eastAsia="Times New Roman" w:hAnsi="Palatino Linotype" w:cs="Times New Roman"/>
          <w:b/>
          <w:lang w:val="es-ES" w:eastAsia="es-ES"/>
        </w:rPr>
        <w:t>7</w:t>
      </w:r>
      <w:r w:rsidR="00D25B7D" w:rsidRPr="00210A79">
        <w:rPr>
          <w:rFonts w:ascii="Palatino Linotype" w:eastAsia="Times New Roman" w:hAnsi="Palatino Linotype" w:cs="Times New Roman"/>
          <w:b/>
          <w:lang w:val="es-ES" w:eastAsia="es-ES"/>
        </w:rPr>
        <w:t>86</w:t>
      </w:r>
      <w:r w:rsidR="00B87609" w:rsidRPr="00210A79">
        <w:rPr>
          <w:rFonts w:ascii="Palatino Linotype" w:eastAsia="Times New Roman" w:hAnsi="Palatino Linotype" w:cs="Times New Roman"/>
          <w:b/>
          <w:lang w:val="es-ES" w:eastAsia="es-ES"/>
        </w:rPr>
        <w:t>2</w:t>
      </w:r>
      <w:r w:rsidR="003535C4" w:rsidRPr="00210A79">
        <w:rPr>
          <w:rFonts w:ascii="Palatino Linotype" w:eastAsia="Times New Roman" w:hAnsi="Palatino Linotype" w:cs="Times New Roman"/>
          <w:b/>
          <w:lang w:val="es-ES" w:eastAsia="es-ES"/>
        </w:rPr>
        <w:t xml:space="preserve">/INFOEM/IP/RR/2019, </w:t>
      </w:r>
      <w:r w:rsidR="0087200A" w:rsidRPr="00210A79">
        <w:rPr>
          <w:rFonts w:ascii="Palatino Linotype" w:eastAsia="Times New Roman" w:hAnsi="Palatino Linotype" w:cs="Arial"/>
          <w:sz w:val="24"/>
          <w:szCs w:val="24"/>
          <w:lang w:val="es-ES" w:eastAsia="es-ES"/>
        </w:rPr>
        <w:t xml:space="preserve">en </w:t>
      </w:r>
      <w:r w:rsidR="00197B47" w:rsidRPr="00210A79">
        <w:rPr>
          <w:rFonts w:ascii="Palatino Linotype" w:eastAsia="Times New Roman" w:hAnsi="Palatino Linotype" w:cs="Arial"/>
          <w:sz w:val="24"/>
          <w:szCs w:val="24"/>
          <w:lang w:val="es-ES" w:eastAsia="es-ES"/>
        </w:rPr>
        <w:t>el</w:t>
      </w:r>
      <w:r w:rsidR="0087200A" w:rsidRPr="00210A79">
        <w:rPr>
          <w:rFonts w:ascii="Palatino Linotype" w:eastAsia="Times New Roman" w:hAnsi="Palatino Linotype" w:cs="Arial"/>
          <w:sz w:val="24"/>
          <w:szCs w:val="24"/>
          <w:lang w:val="es-ES" w:eastAsia="es-ES"/>
        </w:rPr>
        <w:t xml:space="preserve"> que señaló como acto impugnado y razones o motivos de inconformidad lo siguiente:</w:t>
      </w:r>
    </w:p>
    <w:p w:rsidR="00197B47" w:rsidRPr="00210A79" w:rsidRDefault="00197B47" w:rsidP="0087200A">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84"/>
        <w:gridCol w:w="3139"/>
        <w:gridCol w:w="2705"/>
      </w:tblGrid>
      <w:tr w:rsidR="0087200A" w:rsidRPr="00210A79" w:rsidTr="00B256A5">
        <w:trPr>
          <w:jc w:val="center"/>
        </w:trPr>
        <w:tc>
          <w:tcPr>
            <w:tcW w:w="2689" w:type="dxa"/>
            <w:shd w:val="clear" w:color="auto" w:fill="000000" w:themeFill="text1"/>
            <w:vAlign w:val="center"/>
          </w:tcPr>
          <w:p w:rsidR="0087200A" w:rsidRPr="00210A79" w:rsidRDefault="0087200A" w:rsidP="00B256A5">
            <w:pPr>
              <w:jc w:val="center"/>
              <w:rPr>
                <w:rFonts w:ascii="Palatino Linotype" w:hAnsi="Palatino Linotype"/>
                <w:b/>
                <w:sz w:val="24"/>
                <w:szCs w:val="24"/>
              </w:rPr>
            </w:pPr>
            <w:r w:rsidRPr="00210A79">
              <w:rPr>
                <w:rFonts w:ascii="Palatino Linotype" w:hAnsi="Palatino Linotype"/>
                <w:b/>
                <w:sz w:val="24"/>
                <w:szCs w:val="24"/>
              </w:rPr>
              <w:t>Número de Recurso</w:t>
            </w:r>
          </w:p>
        </w:tc>
        <w:tc>
          <w:tcPr>
            <w:tcW w:w="3324" w:type="dxa"/>
            <w:shd w:val="clear" w:color="auto" w:fill="000000" w:themeFill="text1"/>
            <w:vAlign w:val="center"/>
          </w:tcPr>
          <w:p w:rsidR="0087200A" w:rsidRPr="00210A79" w:rsidRDefault="0087200A" w:rsidP="00B256A5">
            <w:pPr>
              <w:jc w:val="center"/>
              <w:rPr>
                <w:rFonts w:ascii="Palatino Linotype" w:hAnsi="Palatino Linotype"/>
                <w:b/>
                <w:sz w:val="24"/>
                <w:szCs w:val="24"/>
              </w:rPr>
            </w:pPr>
            <w:r w:rsidRPr="00210A79">
              <w:rPr>
                <w:rFonts w:ascii="Palatino Linotype" w:hAnsi="Palatino Linotype"/>
                <w:b/>
                <w:sz w:val="24"/>
                <w:szCs w:val="24"/>
              </w:rPr>
              <w:t>Acto Impugnado</w:t>
            </w:r>
          </w:p>
        </w:tc>
        <w:tc>
          <w:tcPr>
            <w:tcW w:w="2815" w:type="dxa"/>
            <w:shd w:val="clear" w:color="auto" w:fill="000000" w:themeFill="text1"/>
            <w:vAlign w:val="center"/>
          </w:tcPr>
          <w:p w:rsidR="0087200A" w:rsidRPr="00210A79" w:rsidRDefault="0087200A" w:rsidP="00B256A5">
            <w:pPr>
              <w:jc w:val="center"/>
              <w:rPr>
                <w:rFonts w:ascii="Palatino Linotype" w:hAnsi="Palatino Linotype"/>
                <w:b/>
                <w:sz w:val="24"/>
                <w:szCs w:val="24"/>
              </w:rPr>
            </w:pPr>
            <w:r w:rsidRPr="00210A79">
              <w:rPr>
                <w:rFonts w:ascii="Palatino Linotype" w:hAnsi="Palatino Linotype"/>
                <w:b/>
                <w:sz w:val="24"/>
                <w:szCs w:val="24"/>
              </w:rPr>
              <w:t>Razones o motivos de inconformidad</w:t>
            </w:r>
          </w:p>
        </w:tc>
      </w:tr>
      <w:tr w:rsidR="0087200A" w:rsidRPr="00210A79" w:rsidTr="00B256A5">
        <w:trPr>
          <w:trHeight w:val="1384"/>
          <w:jc w:val="center"/>
        </w:trPr>
        <w:tc>
          <w:tcPr>
            <w:tcW w:w="2689" w:type="dxa"/>
          </w:tcPr>
          <w:p w:rsidR="0087200A" w:rsidRPr="00210A79" w:rsidRDefault="0087200A" w:rsidP="00D25B7D">
            <w:pPr>
              <w:rPr>
                <w:rFonts w:ascii="Palatino Linotype" w:hAnsi="Palatino Linotype"/>
                <w:sz w:val="20"/>
                <w:szCs w:val="20"/>
              </w:rPr>
            </w:pPr>
            <w:r w:rsidRPr="00210A79">
              <w:rPr>
                <w:rFonts w:ascii="Palatino Linotype" w:eastAsia="Times New Roman" w:hAnsi="Palatino Linotype" w:cs="Times New Roman"/>
                <w:b/>
                <w:lang w:eastAsia="es-MX"/>
              </w:rPr>
              <w:t>0</w:t>
            </w:r>
            <w:r w:rsidR="00EE6D51" w:rsidRPr="00210A79">
              <w:rPr>
                <w:rFonts w:ascii="Palatino Linotype" w:eastAsia="Times New Roman" w:hAnsi="Palatino Linotype" w:cs="Times New Roman"/>
                <w:b/>
                <w:lang w:eastAsia="es-MX"/>
              </w:rPr>
              <w:t>7</w:t>
            </w:r>
            <w:r w:rsidR="00D25B7D" w:rsidRPr="00210A79">
              <w:rPr>
                <w:rFonts w:ascii="Palatino Linotype" w:eastAsia="Times New Roman" w:hAnsi="Palatino Linotype" w:cs="Times New Roman"/>
                <w:b/>
                <w:lang w:eastAsia="es-MX"/>
              </w:rPr>
              <w:t>86</w:t>
            </w:r>
            <w:r w:rsidR="00B87609" w:rsidRPr="00210A79">
              <w:rPr>
                <w:rFonts w:ascii="Palatino Linotype" w:eastAsia="Times New Roman" w:hAnsi="Palatino Linotype" w:cs="Times New Roman"/>
                <w:b/>
                <w:lang w:eastAsia="es-MX"/>
              </w:rPr>
              <w:t>2</w:t>
            </w:r>
            <w:r w:rsidRPr="00210A79">
              <w:rPr>
                <w:rFonts w:ascii="Palatino Linotype" w:eastAsia="Times New Roman" w:hAnsi="Palatino Linotype" w:cs="Times New Roman"/>
                <w:b/>
                <w:lang w:eastAsia="es-MX"/>
              </w:rPr>
              <w:t>/INFOEM/IP/RR/2019.</w:t>
            </w:r>
          </w:p>
        </w:tc>
        <w:tc>
          <w:tcPr>
            <w:tcW w:w="3324" w:type="dxa"/>
          </w:tcPr>
          <w:p w:rsidR="0087200A" w:rsidRPr="00210A79" w:rsidRDefault="00F40414" w:rsidP="00B256A5">
            <w:pPr>
              <w:jc w:val="both"/>
              <w:rPr>
                <w:rFonts w:ascii="Palatino Linotype" w:hAnsi="Palatino Linotype"/>
                <w:i/>
              </w:rPr>
            </w:pPr>
            <w:r w:rsidRPr="00210A79">
              <w:rPr>
                <w:rFonts w:ascii="Palatino Linotype" w:hAnsi="Palatino Linotype"/>
                <w:i/>
                <w:color w:val="000000"/>
              </w:rPr>
              <w:t>“</w:t>
            </w:r>
            <w:r w:rsidR="00D25B7D" w:rsidRPr="00210A79">
              <w:rPr>
                <w:rFonts w:ascii="Palatino Linotype" w:hAnsi="Palatino Linotype"/>
                <w:i/>
                <w:color w:val="000000"/>
              </w:rPr>
              <w:t>Solicitud de información conforme a los lineamientos y LEY DE TRANSPARENCIA Y ACCESO A LA INFORMACIÓN PÚBLICA DEL ESTADO DE MÉXICO Y MUNICIPIOS.</w:t>
            </w:r>
            <w:r w:rsidRPr="00210A79">
              <w:rPr>
                <w:rFonts w:ascii="Palatino Linotype" w:hAnsi="Palatino Linotype"/>
                <w:i/>
                <w:color w:val="000000"/>
              </w:rPr>
              <w:t>”</w:t>
            </w:r>
          </w:p>
        </w:tc>
        <w:tc>
          <w:tcPr>
            <w:tcW w:w="2815" w:type="dxa"/>
          </w:tcPr>
          <w:p w:rsidR="0087200A" w:rsidRPr="00210A79" w:rsidRDefault="00F40414" w:rsidP="00B256A5">
            <w:pPr>
              <w:jc w:val="both"/>
              <w:rPr>
                <w:rFonts w:ascii="Palatino Linotype" w:hAnsi="Palatino Linotype"/>
                <w:i/>
              </w:rPr>
            </w:pPr>
            <w:r w:rsidRPr="00210A79">
              <w:rPr>
                <w:rFonts w:ascii="Palatino Linotype" w:hAnsi="Palatino Linotype"/>
                <w:i/>
                <w:color w:val="000000"/>
              </w:rPr>
              <w:t>“</w:t>
            </w:r>
            <w:r w:rsidR="00D25B7D" w:rsidRPr="00210A79">
              <w:rPr>
                <w:rFonts w:ascii="Palatino Linotype" w:hAnsi="Palatino Linotype"/>
                <w:i/>
                <w:color w:val="000000"/>
              </w:rPr>
              <w:t>Solicitud de información conforme a los lineamientos y LEY DE TRANSPARENCIA Y ACCESO A LA INFORMACIÓN PÚBLICA DEL ESTADO DE MÉXICO Y MUNICIPIOS.</w:t>
            </w:r>
            <w:r w:rsidRPr="00210A79">
              <w:rPr>
                <w:rFonts w:ascii="Palatino Linotype" w:hAnsi="Palatino Linotype"/>
                <w:i/>
                <w:color w:val="000000"/>
              </w:rPr>
              <w:t>”</w:t>
            </w:r>
          </w:p>
        </w:tc>
      </w:tr>
    </w:tbl>
    <w:p w:rsidR="008E2795" w:rsidRPr="00317965" w:rsidRDefault="008E2795" w:rsidP="00293816">
      <w:pPr>
        <w:spacing w:after="0" w:line="360" w:lineRule="auto"/>
        <w:jc w:val="both"/>
        <w:rPr>
          <w:rFonts w:ascii="Palatino Linotype" w:eastAsia="Times New Roman" w:hAnsi="Palatino Linotype" w:cs="Arial"/>
          <w:sz w:val="24"/>
          <w:szCs w:val="24"/>
          <w:lang w:val="es-ES" w:eastAsia="es-ES"/>
        </w:rPr>
      </w:pPr>
    </w:p>
    <w:p w:rsidR="00F466A4" w:rsidRPr="00210A79" w:rsidRDefault="008E13EA" w:rsidP="00F466A4">
      <w:pPr>
        <w:pStyle w:val="Prrafodelista"/>
        <w:spacing w:line="360" w:lineRule="auto"/>
        <w:ind w:left="0"/>
        <w:contextualSpacing w:val="0"/>
        <w:jc w:val="both"/>
        <w:rPr>
          <w:rFonts w:ascii="Palatino Linotype" w:hAnsi="Palatino Linotype" w:cs="Arial"/>
          <w:lang w:val="es-ES_tradnl"/>
        </w:rPr>
      </w:pPr>
      <w:r w:rsidRPr="00210A79">
        <w:rPr>
          <w:rFonts w:ascii="Palatino Linotype" w:hAnsi="Palatino Linotype" w:cs="Arial"/>
          <w:b/>
          <w:sz w:val="28"/>
          <w:szCs w:val="28"/>
        </w:rPr>
        <w:t>I</w:t>
      </w:r>
      <w:r w:rsidR="005011D7" w:rsidRPr="00210A79">
        <w:rPr>
          <w:rFonts w:ascii="Palatino Linotype" w:hAnsi="Palatino Linotype" w:cs="Arial"/>
          <w:b/>
          <w:sz w:val="28"/>
          <w:szCs w:val="28"/>
        </w:rPr>
        <w:t>V.</w:t>
      </w:r>
      <w:r w:rsidR="005011D7" w:rsidRPr="00210A79">
        <w:rPr>
          <w:rFonts w:ascii="Palatino Linotype" w:hAnsi="Palatino Linotype" w:cs="Arial"/>
          <w:b/>
          <w:sz w:val="28"/>
        </w:rPr>
        <w:t xml:space="preserve"> </w:t>
      </w:r>
      <w:r w:rsidR="00F466A4" w:rsidRPr="00210A79">
        <w:rPr>
          <w:rFonts w:ascii="Palatino Linotype" w:hAnsi="Palatino Linotype" w:cs="Arial"/>
        </w:rPr>
        <w:t xml:space="preserve">El día </w:t>
      </w:r>
      <w:r w:rsidR="00D25B7D" w:rsidRPr="00210A79">
        <w:rPr>
          <w:rFonts w:ascii="Palatino Linotype" w:hAnsi="Palatino Linotype" w:cs="Arial"/>
        </w:rPr>
        <w:t>siete</w:t>
      </w:r>
      <w:r w:rsidR="00F466A4" w:rsidRPr="00210A79">
        <w:rPr>
          <w:rFonts w:ascii="Palatino Linotype" w:hAnsi="Palatino Linotype" w:cs="Arial"/>
        </w:rPr>
        <w:t xml:space="preserve"> de </w:t>
      </w:r>
      <w:r w:rsidR="00D25B7D" w:rsidRPr="00210A79">
        <w:rPr>
          <w:rFonts w:ascii="Palatino Linotype" w:hAnsi="Palatino Linotype" w:cs="Arial"/>
        </w:rPr>
        <w:t>octubre</w:t>
      </w:r>
      <w:r w:rsidR="00F466A4" w:rsidRPr="00210A79">
        <w:rPr>
          <w:rFonts w:ascii="Palatino Linotype" w:hAnsi="Palatino Linotype" w:cs="Arial"/>
        </w:rPr>
        <w:t xml:space="preserve"> de dos mil diecinueve, </w:t>
      </w:r>
      <w:r w:rsidR="0087200A" w:rsidRPr="00210A79">
        <w:rPr>
          <w:rFonts w:ascii="Palatino Linotype" w:hAnsi="Palatino Linotype" w:cs="Arial"/>
        </w:rPr>
        <w:t>el</w:t>
      </w:r>
      <w:r w:rsidR="00F466A4" w:rsidRPr="00210A79">
        <w:rPr>
          <w:rFonts w:ascii="Palatino Linotype" w:hAnsi="Palatino Linotype" w:cs="Arial"/>
        </w:rPr>
        <w:t xml:space="preserve"> </w:t>
      </w:r>
      <w:r w:rsidR="00F466A4" w:rsidRPr="00210A79">
        <w:rPr>
          <w:rFonts w:ascii="Palatino Linotype" w:hAnsi="Palatino Linotype" w:cs="Arial"/>
          <w:lang w:val="es-ES_tradnl"/>
        </w:rPr>
        <w:t>recurso de que</w:t>
      </w:r>
      <w:r w:rsidR="00F466A4" w:rsidRPr="00210A79">
        <w:rPr>
          <w:rFonts w:ascii="Palatino Linotype" w:hAnsi="Palatino Linotype" w:cs="Arial"/>
        </w:rPr>
        <w:t xml:space="preserve"> se trata</w:t>
      </w:r>
      <w:r w:rsidR="0087200A" w:rsidRPr="00210A79">
        <w:rPr>
          <w:rFonts w:ascii="Palatino Linotype" w:hAnsi="Palatino Linotype" w:cs="Arial"/>
          <w:lang w:val="es-ES_tradnl"/>
        </w:rPr>
        <w:t xml:space="preserve"> se envió</w:t>
      </w:r>
      <w:r w:rsidR="00F466A4" w:rsidRPr="00210A79">
        <w:rPr>
          <w:rFonts w:ascii="Palatino Linotype" w:hAnsi="Palatino Linotype" w:cs="Arial"/>
          <w:lang w:val="es-ES_tradnl"/>
        </w:rPr>
        <w:t xml:space="preserve"> electrónicamente al Instituto de </w:t>
      </w:r>
      <w:r w:rsidR="00F466A4" w:rsidRPr="00210A79">
        <w:rPr>
          <w:rFonts w:ascii="Palatino Linotype" w:eastAsia="Arial Unicode MS" w:hAnsi="Palatino Linotype" w:cs="Arial"/>
        </w:rPr>
        <w:t>Transparencia</w:t>
      </w:r>
      <w:r w:rsidR="00F466A4" w:rsidRPr="00210A79">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F466A4" w:rsidRPr="00210A79">
        <w:rPr>
          <w:rFonts w:ascii="Palatino Linotype" w:hAnsi="Palatino Linotype"/>
        </w:rPr>
        <w:t>Ley de Transparencia y Acceso a la Información Pública del Estado de México y Municipios</w:t>
      </w:r>
      <w:r w:rsidR="00F466A4" w:rsidRPr="00210A79">
        <w:rPr>
          <w:rFonts w:ascii="Palatino Linotype" w:hAnsi="Palatino Linotype" w:cs="Arial"/>
          <w:lang w:val="es-ES_tradnl"/>
        </w:rPr>
        <w:t xml:space="preserve">, se </w:t>
      </w:r>
      <w:r w:rsidR="0087200A" w:rsidRPr="00210A79">
        <w:rPr>
          <w:rFonts w:ascii="Palatino Linotype" w:hAnsi="Palatino Linotype" w:cs="Arial"/>
          <w:lang w:val="es-ES_tradnl"/>
        </w:rPr>
        <w:t>turnó</w:t>
      </w:r>
      <w:r w:rsidR="00F466A4" w:rsidRPr="00210A79">
        <w:rPr>
          <w:rFonts w:ascii="Palatino Linotype" w:hAnsi="Palatino Linotype" w:cs="Arial"/>
          <w:lang w:val="es-ES_tradnl"/>
        </w:rPr>
        <w:t>, a través del</w:t>
      </w:r>
      <w:r w:rsidR="00F466A4" w:rsidRPr="00210A79">
        <w:rPr>
          <w:rFonts w:ascii="Palatino Linotype" w:eastAsia="Arial Unicode MS" w:hAnsi="Palatino Linotype" w:cs="Arial"/>
          <w:lang w:val="es-ES_tradnl"/>
        </w:rPr>
        <w:t xml:space="preserve"> </w:t>
      </w:r>
      <w:r w:rsidR="00F466A4" w:rsidRPr="00210A79">
        <w:rPr>
          <w:rFonts w:ascii="Palatino Linotype" w:eastAsia="Arial Unicode MS" w:hAnsi="Palatino Linotype" w:cs="Arial"/>
          <w:b/>
          <w:lang w:val="es-ES_tradnl"/>
        </w:rPr>
        <w:t>SAIMEX</w:t>
      </w:r>
      <w:r w:rsidR="00F466A4" w:rsidRPr="00210A79">
        <w:rPr>
          <w:rFonts w:ascii="Palatino Linotype" w:hAnsi="Palatino Linotype"/>
        </w:rPr>
        <w:t xml:space="preserve">, a la </w:t>
      </w:r>
      <w:r w:rsidR="00F466A4" w:rsidRPr="00210A79">
        <w:rPr>
          <w:rFonts w:ascii="Palatino Linotype" w:hAnsi="Palatino Linotype" w:cs="Arial"/>
          <w:lang w:val="es-ES_tradnl"/>
        </w:rPr>
        <w:t xml:space="preserve">Comisionada </w:t>
      </w:r>
      <w:r w:rsidR="00F466A4" w:rsidRPr="00210A79">
        <w:rPr>
          <w:rFonts w:ascii="Palatino Linotype" w:hAnsi="Palatino Linotype" w:cs="Arial"/>
          <w:b/>
          <w:lang w:val="es-ES_tradnl"/>
        </w:rPr>
        <w:t>EVA ABAID YAPUR</w:t>
      </w:r>
      <w:r w:rsidR="00F466A4" w:rsidRPr="00210A79">
        <w:rPr>
          <w:rFonts w:ascii="Palatino Linotype" w:hAnsi="Palatino Linotype"/>
        </w:rPr>
        <w:t xml:space="preserve">; </w:t>
      </w:r>
      <w:r w:rsidR="00F466A4" w:rsidRPr="00210A79">
        <w:rPr>
          <w:rFonts w:ascii="Palatino Linotype" w:hAnsi="Palatino Linotype" w:cs="Arial"/>
          <w:lang w:val="es-ES_tradnl"/>
        </w:rPr>
        <w:t xml:space="preserve">a efecto de decretar su admisión o </w:t>
      </w:r>
      <w:proofErr w:type="spellStart"/>
      <w:r w:rsidR="00F466A4" w:rsidRPr="00210A79">
        <w:rPr>
          <w:rFonts w:ascii="Palatino Linotype" w:hAnsi="Palatino Linotype" w:cs="Arial"/>
          <w:lang w:val="es-ES_tradnl"/>
        </w:rPr>
        <w:t>desechamiento</w:t>
      </w:r>
      <w:proofErr w:type="spellEnd"/>
      <w:r w:rsidR="00F466A4" w:rsidRPr="00210A79">
        <w:rPr>
          <w:rFonts w:ascii="Palatino Linotype" w:hAnsi="Palatino Linotype" w:cs="Arial"/>
          <w:lang w:val="es-ES_tradnl"/>
        </w:rPr>
        <w:t>.</w:t>
      </w:r>
    </w:p>
    <w:p w:rsidR="00197B47" w:rsidRPr="00210A79" w:rsidRDefault="00197B47" w:rsidP="00F466A4">
      <w:pPr>
        <w:pStyle w:val="Prrafodelista"/>
        <w:spacing w:line="360" w:lineRule="auto"/>
        <w:ind w:left="0"/>
        <w:contextualSpacing w:val="0"/>
        <w:jc w:val="both"/>
        <w:rPr>
          <w:rFonts w:ascii="Palatino Linotype" w:hAnsi="Palatino Linotype" w:cs="Arial"/>
          <w:sz w:val="22"/>
          <w:lang w:val="es-ES_tradnl"/>
        </w:rPr>
      </w:pPr>
    </w:p>
    <w:p w:rsidR="008332F9" w:rsidRPr="00210A79" w:rsidRDefault="008332F9" w:rsidP="00F466A4">
      <w:pPr>
        <w:spacing w:line="360" w:lineRule="auto"/>
        <w:ind w:right="49"/>
        <w:jc w:val="both"/>
        <w:rPr>
          <w:rFonts w:ascii="Palatino Linotype" w:eastAsia="MS Mincho" w:hAnsi="Palatino Linotype" w:cs="Arial"/>
          <w:sz w:val="24"/>
          <w:szCs w:val="24"/>
          <w:lang w:val="es-ES_tradnl" w:eastAsia="es-ES"/>
        </w:rPr>
      </w:pPr>
      <w:r w:rsidRPr="00210A79">
        <w:rPr>
          <w:rFonts w:ascii="Palatino Linotype" w:eastAsia="MS Mincho" w:hAnsi="Palatino Linotype" w:cs="Arial"/>
          <w:b/>
          <w:sz w:val="28"/>
          <w:szCs w:val="24"/>
          <w:lang w:val="es-ES_tradnl" w:eastAsia="es-ES"/>
        </w:rPr>
        <w:t xml:space="preserve">V. </w:t>
      </w:r>
      <w:r w:rsidRPr="00210A79">
        <w:rPr>
          <w:rFonts w:ascii="Palatino Linotype" w:eastAsia="MS Mincho" w:hAnsi="Palatino Linotype" w:cs="Arial"/>
          <w:sz w:val="24"/>
          <w:szCs w:val="24"/>
          <w:lang w:val="es-ES_tradnl" w:eastAsia="es-ES"/>
        </w:rPr>
        <w:t>De las constancias del</w:t>
      </w:r>
      <w:r w:rsidR="0087200A" w:rsidRPr="00210A79">
        <w:rPr>
          <w:rFonts w:ascii="Palatino Linotype" w:eastAsia="MS Mincho" w:hAnsi="Palatino Linotype" w:cs="Arial"/>
          <w:sz w:val="24"/>
          <w:szCs w:val="24"/>
          <w:lang w:val="es-ES_tradnl" w:eastAsia="es-ES"/>
        </w:rPr>
        <w:t xml:space="preserve"> expediente electrónico</w:t>
      </w:r>
      <w:r w:rsidRPr="00210A79">
        <w:rPr>
          <w:rFonts w:ascii="Palatino Linotype" w:eastAsia="MS Mincho" w:hAnsi="Palatino Linotype" w:cs="Arial"/>
          <w:sz w:val="24"/>
          <w:szCs w:val="24"/>
          <w:lang w:val="es-ES_tradnl" w:eastAsia="es-ES"/>
        </w:rPr>
        <w:t xml:space="preserve"> del</w:t>
      </w:r>
      <w:r w:rsidRPr="00210A79">
        <w:rPr>
          <w:rFonts w:ascii="Palatino Linotype" w:eastAsia="MS Mincho" w:hAnsi="Palatino Linotype" w:cs="Arial"/>
          <w:b/>
          <w:sz w:val="24"/>
          <w:szCs w:val="24"/>
          <w:lang w:val="es-ES_tradnl" w:eastAsia="es-ES"/>
        </w:rPr>
        <w:t xml:space="preserve"> SAIMEX</w:t>
      </w:r>
      <w:r w:rsidRPr="00210A79">
        <w:rPr>
          <w:rFonts w:ascii="Palatino Linotype" w:eastAsia="MS Mincho" w:hAnsi="Palatino Linotype" w:cs="Arial"/>
          <w:sz w:val="24"/>
          <w:szCs w:val="24"/>
          <w:lang w:val="es-ES_tradnl" w:eastAsia="es-ES"/>
        </w:rPr>
        <w:t xml:space="preserve">, se desprende que el </w:t>
      </w:r>
      <w:r w:rsidR="00D25B7D" w:rsidRPr="00210A79">
        <w:rPr>
          <w:rFonts w:ascii="Palatino Linotype" w:eastAsia="MS Mincho" w:hAnsi="Palatino Linotype" w:cs="Arial"/>
          <w:sz w:val="24"/>
          <w:szCs w:val="24"/>
          <w:lang w:val="es-ES_tradnl" w:eastAsia="es-ES"/>
        </w:rPr>
        <w:t>once</w:t>
      </w:r>
      <w:r w:rsidR="00702FDB" w:rsidRPr="00210A79">
        <w:rPr>
          <w:rFonts w:ascii="Palatino Linotype" w:eastAsia="MS Mincho" w:hAnsi="Palatino Linotype" w:cs="Arial"/>
          <w:sz w:val="24"/>
          <w:szCs w:val="24"/>
          <w:lang w:val="es-ES_tradnl" w:eastAsia="es-ES"/>
        </w:rPr>
        <w:t xml:space="preserve"> </w:t>
      </w:r>
      <w:r w:rsidR="006E3567" w:rsidRPr="00210A79">
        <w:rPr>
          <w:rFonts w:ascii="Palatino Linotype" w:eastAsia="MS Mincho" w:hAnsi="Palatino Linotype" w:cs="Arial"/>
          <w:sz w:val="24"/>
          <w:szCs w:val="24"/>
          <w:lang w:val="es-ES_tradnl" w:eastAsia="es-ES"/>
        </w:rPr>
        <w:t xml:space="preserve">de </w:t>
      </w:r>
      <w:r w:rsidR="00D25B7D" w:rsidRPr="00210A79">
        <w:rPr>
          <w:rFonts w:ascii="Palatino Linotype" w:eastAsia="MS Mincho" w:hAnsi="Palatino Linotype" w:cs="Arial"/>
          <w:sz w:val="24"/>
          <w:szCs w:val="24"/>
          <w:lang w:val="es-ES_tradnl" w:eastAsia="es-ES"/>
        </w:rPr>
        <w:t>octubre</w:t>
      </w:r>
      <w:r w:rsidR="006E3567" w:rsidRPr="00210A79">
        <w:rPr>
          <w:rFonts w:ascii="Palatino Linotype" w:eastAsia="MS Mincho" w:hAnsi="Palatino Linotype" w:cs="Arial"/>
          <w:sz w:val="24"/>
          <w:szCs w:val="24"/>
          <w:lang w:val="es-ES_tradnl" w:eastAsia="es-ES"/>
        </w:rPr>
        <w:t xml:space="preserve"> de </w:t>
      </w:r>
      <w:r w:rsidRPr="00210A79">
        <w:rPr>
          <w:rFonts w:ascii="Palatino Linotype" w:eastAsia="MS Mincho" w:hAnsi="Palatino Linotype" w:cs="Arial"/>
          <w:sz w:val="24"/>
          <w:szCs w:val="24"/>
          <w:lang w:val="es-ES_tradnl" w:eastAsia="es-ES"/>
        </w:rPr>
        <w:t>dos mil diecinueve, se acor</w:t>
      </w:r>
      <w:r w:rsidR="006E3567" w:rsidRPr="00210A79">
        <w:rPr>
          <w:rFonts w:ascii="Palatino Linotype" w:eastAsia="MS Mincho" w:hAnsi="Palatino Linotype" w:cs="Arial"/>
          <w:sz w:val="24"/>
          <w:szCs w:val="24"/>
          <w:lang w:val="es-ES_tradnl" w:eastAsia="es-ES"/>
        </w:rPr>
        <w:t>dó la admisión a trámite del recurso</w:t>
      </w:r>
      <w:r w:rsidRPr="00210A79">
        <w:rPr>
          <w:rFonts w:ascii="Palatino Linotype" w:eastAsia="MS Mincho" w:hAnsi="Palatino Linotype" w:cs="Arial"/>
          <w:sz w:val="24"/>
          <w:szCs w:val="24"/>
          <w:lang w:val="es-ES_tradnl" w:eastAsia="es-ES"/>
        </w:rPr>
        <w:t xml:space="preserve"> de revisión que nos ocupa,</w:t>
      </w:r>
      <w:r w:rsidR="006E3567" w:rsidRPr="00210A79">
        <w:rPr>
          <w:rFonts w:ascii="Palatino Linotype" w:eastAsia="MS Mincho" w:hAnsi="Palatino Linotype" w:cs="Arial"/>
          <w:sz w:val="24"/>
          <w:szCs w:val="24"/>
          <w:lang w:val="es-ES_tradnl" w:eastAsia="es-ES"/>
        </w:rPr>
        <w:t xml:space="preserve"> así como la integración del expediente, mismo</w:t>
      </w:r>
      <w:r w:rsidR="0087200A" w:rsidRPr="00210A79">
        <w:rPr>
          <w:rFonts w:ascii="Palatino Linotype" w:eastAsia="MS Mincho" w:hAnsi="Palatino Linotype" w:cs="Arial"/>
          <w:sz w:val="24"/>
          <w:szCs w:val="24"/>
          <w:lang w:val="es-ES_tradnl" w:eastAsia="es-ES"/>
        </w:rPr>
        <w:t xml:space="preserve"> que se puso</w:t>
      </w:r>
      <w:r w:rsidRPr="00210A79">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w:t>
      </w:r>
      <w:r w:rsidRPr="00210A79">
        <w:rPr>
          <w:rFonts w:ascii="Palatino Linotype" w:eastAsia="MS Mincho" w:hAnsi="Palatino Linotype" w:cs="Arial"/>
          <w:sz w:val="24"/>
          <w:szCs w:val="24"/>
          <w:lang w:val="es-ES_tradnl" w:eastAsia="es-ES"/>
        </w:rPr>
        <w:lastRenderedPageBreak/>
        <w:t>Información Pública del Estado de México y Municipios, manifestara</w:t>
      </w:r>
      <w:r w:rsidR="0087200A" w:rsidRPr="00210A79">
        <w:rPr>
          <w:rFonts w:ascii="Palatino Linotype" w:eastAsia="MS Mincho" w:hAnsi="Palatino Linotype" w:cs="Arial"/>
          <w:sz w:val="24"/>
          <w:szCs w:val="24"/>
          <w:lang w:val="es-ES_tradnl" w:eastAsia="es-ES"/>
        </w:rPr>
        <w:t>n</w:t>
      </w:r>
      <w:r w:rsidRPr="00210A79">
        <w:rPr>
          <w:rFonts w:ascii="Palatino Linotype" w:eastAsia="MS Mincho" w:hAnsi="Palatino Linotype" w:cs="Arial"/>
          <w:sz w:val="24"/>
          <w:szCs w:val="24"/>
          <w:lang w:val="es-ES_tradnl" w:eastAsia="es-ES"/>
        </w:rPr>
        <w:t xml:space="preserve"> lo que a su derecho conviniera, a efecto de presentar pruebas y alegatos; así como para que </w:t>
      </w:r>
      <w:r w:rsidRPr="00210A79">
        <w:rPr>
          <w:rFonts w:ascii="Palatino Linotype" w:eastAsia="MS Mincho" w:hAnsi="Palatino Linotype" w:cs="Arial"/>
          <w:b/>
          <w:sz w:val="24"/>
          <w:szCs w:val="24"/>
          <w:lang w:val="es-ES_tradnl" w:eastAsia="es-ES"/>
        </w:rPr>
        <w:t xml:space="preserve">EL SUJETO OBLIGADO </w:t>
      </w:r>
      <w:r w:rsidRPr="00210A79">
        <w:rPr>
          <w:rFonts w:ascii="Palatino Linotype" w:eastAsia="MS Mincho" w:hAnsi="Palatino Linotype" w:cs="Arial"/>
          <w:sz w:val="24"/>
          <w:szCs w:val="24"/>
          <w:lang w:val="es-ES_tradnl" w:eastAsia="es-ES"/>
        </w:rPr>
        <w:t>rindiera su</w:t>
      </w:r>
      <w:r w:rsidRPr="00210A79">
        <w:rPr>
          <w:rFonts w:ascii="Palatino Linotype" w:eastAsia="MS Mincho" w:hAnsi="Palatino Linotype" w:cs="Arial"/>
          <w:b/>
          <w:sz w:val="24"/>
          <w:szCs w:val="24"/>
          <w:lang w:val="es-ES_tradnl" w:eastAsia="es-ES"/>
        </w:rPr>
        <w:t xml:space="preserve"> </w:t>
      </w:r>
      <w:r w:rsidRPr="00210A79">
        <w:rPr>
          <w:rFonts w:ascii="Palatino Linotype" w:eastAsia="MS Mincho" w:hAnsi="Palatino Linotype" w:cs="Arial"/>
          <w:sz w:val="24"/>
          <w:szCs w:val="24"/>
          <w:lang w:val="es-ES_tradnl" w:eastAsia="es-ES"/>
        </w:rPr>
        <w:t>Informe Justificado.</w:t>
      </w:r>
    </w:p>
    <w:p w:rsidR="00B87609" w:rsidRPr="00210A79" w:rsidRDefault="00B87609" w:rsidP="00F466A4">
      <w:pPr>
        <w:spacing w:line="360" w:lineRule="auto"/>
        <w:ind w:right="49"/>
        <w:jc w:val="both"/>
        <w:rPr>
          <w:rFonts w:ascii="Palatino Linotype" w:eastAsia="MS Mincho" w:hAnsi="Palatino Linotype" w:cs="Arial"/>
          <w:sz w:val="8"/>
          <w:szCs w:val="24"/>
          <w:lang w:val="es-ES_tradnl" w:eastAsia="es-ES"/>
        </w:rPr>
      </w:pPr>
    </w:p>
    <w:p w:rsidR="008A067E" w:rsidRPr="00210A79" w:rsidRDefault="00293816" w:rsidP="00197B47">
      <w:pPr>
        <w:spacing w:line="360" w:lineRule="auto"/>
        <w:jc w:val="both"/>
        <w:rPr>
          <w:rFonts w:ascii="Palatino Linotype" w:eastAsia="Arial Unicode MS" w:hAnsi="Palatino Linotype" w:cs="Arial"/>
          <w:sz w:val="24"/>
          <w:szCs w:val="24"/>
          <w:lang w:val="es-ES_tradnl" w:eastAsia="es-ES"/>
        </w:rPr>
      </w:pPr>
      <w:r w:rsidRPr="00210A79">
        <w:rPr>
          <w:rFonts w:ascii="Palatino Linotype" w:eastAsia="Times New Roman" w:hAnsi="Palatino Linotype" w:cs="Times New Roman"/>
          <w:b/>
          <w:noProof/>
          <w:sz w:val="28"/>
          <w:szCs w:val="28"/>
          <w:lang w:eastAsia="es-MX"/>
        </w:rPr>
        <w:t>VI</w:t>
      </w:r>
      <w:r w:rsidR="008A067E" w:rsidRPr="00210A79">
        <w:rPr>
          <w:rFonts w:ascii="Palatino Linotype" w:eastAsia="Times New Roman" w:hAnsi="Palatino Linotype" w:cs="Times New Roman"/>
          <w:b/>
          <w:noProof/>
          <w:sz w:val="28"/>
          <w:szCs w:val="28"/>
          <w:lang w:eastAsia="es-MX"/>
        </w:rPr>
        <w:t>.</w:t>
      </w:r>
      <w:r w:rsidR="008A067E" w:rsidRPr="00210A79">
        <w:rPr>
          <w:rFonts w:ascii="Palatino Linotype" w:eastAsia="Times New Roman" w:hAnsi="Palatino Linotype" w:cs="Times New Roman"/>
          <w:b/>
          <w:noProof/>
          <w:sz w:val="24"/>
          <w:szCs w:val="24"/>
          <w:lang w:eastAsia="es-MX"/>
        </w:rPr>
        <w:t xml:space="preserve"> </w:t>
      </w:r>
      <w:r w:rsidR="008A067E" w:rsidRPr="00210A79">
        <w:rPr>
          <w:rFonts w:ascii="Palatino Linotype" w:eastAsia="Times New Roman" w:hAnsi="Palatino Linotype" w:cs="Arial"/>
          <w:sz w:val="24"/>
          <w:szCs w:val="24"/>
          <w:lang w:val="es-ES" w:eastAsia="es-ES"/>
        </w:rPr>
        <w:t>En cumplimiento a lo anterior, de las constancias del expediente</w:t>
      </w:r>
      <w:r w:rsidR="00F32CC0" w:rsidRPr="00210A79">
        <w:rPr>
          <w:rFonts w:ascii="Palatino Linotype" w:eastAsia="Times New Roman" w:hAnsi="Palatino Linotype" w:cs="Arial"/>
          <w:sz w:val="24"/>
          <w:szCs w:val="24"/>
          <w:lang w:val="es-ES" w:eastAsia="es-ES"/>
        </w:rPr>
        <w:t xml:space="preserve"> electrónico</w:t>
      </w:r>
      <w:r w:rsidR="008A067E" w:rsidRPr="00210A79">
        <w:rPr>
          <w:rFonts w:ascii="Palatino Linotype" w:eastAsia="Times New Roman" w:hAnsi="Palatino Linotype" w:cs="Arial"/>
          <w:sz w:val="24"/>
          <w:szCs w:val="24"/>
          <w:lang w:val="es-ES" w:eastAsia="es-ES"/>
        </w:rPr>
        <w:t xml:space="preserve"> del</w:t>
      </w:r>
      <w:r w:rsidR="008A067E" w:rsidRPr="00210A79">
        <w:rPr>
          <w:rFonts w:ascii="Palatino Linotype" w:eastAsia="Times New Roman" w:hAnsi="Palatino Linotype" w:cs="Arial"/>
          <w:b/>
          <w:sz w:val="24"/>
          <w:szCs w:val="24"/>
          <w:lang w:val="es-ES" w:eastAsia="es-ES"/>
        </w:rPr>
        <w:t xml:space="preserve"> SAIMEX</w:t>
      </w:r>
      <w:r w:rsidR="00F32CC0" w:rsidRPr="00210A79">
        <w:rPr>
          <w:rFonts w:ascii="Palatino Linotype" w:eastAsia="Times New Roman" w:hAnsi="Palatino Linotype" w:cs="Arial"/>
          <w:sz w:val="24"/>
          <w:szCs w:val="24"/>
          <w:lang w:val="es-ES" w:eastAsia="es-ES"/>
        </w:rPr>
        <w:t>, se observó</w:t>
      </w:r>
      <w:r w:rsidR="008A067E" w:rsidRPr="00210A79">
        <w:rPr>
          <w:rFonts w:ascii="Palatino Linotype" w:eastAsia="Times New Roman" w:hAnsi="Palatino Linotype" w:cs="Arial"/>
          <w:sz w:val="24"/>
          <w:szCs w:val="24"/>
          <w:lang w:val="es-ES" w:eastAsia="es-ES"/>
        </w:rPr>
        <w:t xml:space="preserve"> que</w:t>
      </w:r>
      <w:r w:rsidR="00666174" w:rsidRPr="00210A79">
        <w:rPr>
          <w:rFonts w:ascii="Palatino Linotype" w:eastAsia="Times New Roman" w:hAnsi="Palatino Linotype" w:cs="Arial"/>
          <w:sz w:val="24"/>
          <w:szCs w:val="24"/>
          <w:lang w:val="es-ES" w:eastAsia="es-ES"/>
        </w:rPr>
        <w:t xml:space="preserve"> </w:t>
      </w:r>
      <w:r w:rsidR="008A067E" w:rsidRPr="00210A79">
        <w:rPr>
          <w:rFonts w:ascii="Palatino Linotype" w:eastAsia="Times New Roman" w:hAnsi="Palatino Linotype" w:cs="Arial"/>
          <w:b/>
          <w:sz w:val="24"/>
          <w:szCs w:val="24"/>
          <w:lang w:val="es-ES" w:eastAsia="es-ES"/>
        </w:rPr>
        <w:t xml:space="preserve">EL SUJETO OBLIGADO </w:t>
      </w:r>
      <w:r w:rsidR="00B87609" w:rsidRPr="00210A79">
        <w:rPr>
          <w:rFonts w:ascii="Palatino Linotype" w:eastAsia="Times New Roman" w:hAnsi="Palatino Linotype" w:cs="Arial"/>
          <w:sz w:val="24"/>
          <w:szCs w:val="24"/>
          <w:lang w:val="es-ES" w:eastAsia="es-ES"/>
        </w:rPr>
        <w:t>fue omiso en rendir el</w:t>
      </w:r>
      <w:r w:rsidR="008957D9" w:rsidRPr="00210A79">
        <w:rPr>
          <w:rFonts w:ascii="Palatino Linotype" w:eastAsia="Times New Roman" w:hAnsi="Palatino Linotype" w:cs="Arial"/>
          <w:sz w:val="24"/>
          <w:szCs w:val="24"/>
          <w:lang w:val="es-ES" w:eastAsia="es-ES"/>
        </w:rPr>
        <w:t xml:space="preserve"> </w:t>
      </w:r>
      <w:r w:rsidR="00197B47" w:rsidRPr="00210A79">
        <w:rPr>
          <w:rFonts w:ascii="Palatino Linotype" w:eastAsia="Times New Roman" w:hAnsi="Palatino Linotype" w:cs="Arial"/>
          <w:sz w:val="24"/>
          <w:szCs w:val="24"/>
          <w:lang w:val="es-ES" w:eastAsia="es-ES"/>
        </w:rPr>
        <w:t>Informe Justificado</w:t>
      </w:r>
      <w:r w:rsidR="00D64DED" w:rsidRPr="00210A79">
        <w:rPr>
          <w:rFonts w:ascii="Palatino Linotype" w:eastAsia="Times New Roman" w:hAnsi="Palatino Linotype" w:cs="Arial"/>
          <w:sz w:val="24"/>
          <w:szCs w:val="24"/>
          <w:lang w:val="es-ES" w:eastAsia="es-ES"/>
        </w:rPr>
        <w:t>;</w:t>
      </w:r>
      <w:r w:rsidR="005E66EC" w:rsidRPr="00210A79">
        <w:rPr>
          <w:rFonts w:ascii="Palatino Linotype" w:eastAsia="Times New Roman" w:hAnsi="Palatino Linotype" w:cs="Arial"/>
          <w:sz w:val="24"/>
          <w:szCs w:val="24"/>
          <w:lang w:val="es-ES" w:eastAsia="es-ES"/>
        </w:rPr>
        <w:t xml:space="preserve"> p</w:t>
      </w:r>
      <w:r w:rsidR="008A067E" w:rsidRPr="00210A79">
        <w:rPr>
          <w:rFonts w:ascii="Palatino Linotype" w:eastAsia="MS Mincho" w:hAnsi="Palatino Linotype" w:cs="Times New Roman"/>
          <w:noProof/>
          <w:sz w:val="24"/>
          <w:szCs w:val="24"/>
          <w:lang w:eastAsia="es-MX"/>
        </w:rPr>
        <w:t xml:space="preserve">or su parte, </w:t>
      </w:r>
      <w:r w:rsidR="008957D9" w:rsidRPr="00210A79">
        <w:rPr>
          <w:rFonts w:ascii="Palatino Linotype" w:eastAsia="MS Mincho" w:hAnsi="Palatino Linotype" w:cs="Times New Roman"/>
          <w:b/>
          <w:noProof/>
          <w:sz w:val="24"/>
          <w:szCs w:val="24"/>
          <w:lang w:eastAsia="es-MX"/>
        </w:rPr>
        <w:t>EL</w:t>
      </w:r>
      <w:r w:rsidR="008A067E" w:rsidRPr="00210A79">
        <w:rPr>
          <w:rFonts w:ascii="Palatino Linotype" w:eastAsia="MS Mincho" w:hAnsi="Palatino Linotype" w:cs="Times New Roman"/>
          <w:b/>
          <w:noProof/>
          <w:sz w:val="24"/>
          <w:szCs w:val="24"/>
          <w:lang w:eastAsia="es-MX"/>
        </w:rPr>
        <w:t xml:space="preserve"> RECURRENTE </w:t>
      </w:r>
      <w:r w:rsidR="008A067E" w:rsidRPr="00210A79">
        <w:rPr>
          <w:rFonts w:ascii="Palatino Linotype" w:eastAsia="MS Mincho" w:hAnsi="Palatino Linotype" w:cs="Times New Roman"/>
          <w:noProof/>
          <w:sz w:val="24"/>
          <w:szCs w:val="24"/>
          <w:lang w:eastAsia="es-MX"/>
        </w:rPr>
        <w:t>no realizó manifiestación alguna,</w:t>
      </w:r>
      <w:r w:rsidR="008A067E" w:rsidRPr="00210A79">
        <w:rPr>
          <w:rFonts w:ascii="Palatino Linotype" w:eastAsia="Arial Unicode MS" w:hAnsi="Palatino Linotype" w:cs="Arial"/>
          <w:sz w:val="24"/>
          <w:szCs w:val="24"/>
          <w:lang w:val="es-ES_tradnl" w:eastAsia="es-ES"/>
        </w:rPr>
        <w:t xml:space="preserve"> ni presentó pruebas o alegatos</w:t>
      </w:r>
      <w:r w:rsidR="00F32CC0" w:rsidRPr="00210A79">
        <w:rPr>
          <w:rFonts w:ascii="Palatino Linotype" w:eastAsia="Arial Unicode MS" w:hAnsi="Palatino Linotype" w:cs="Arial"/>
          <w:sz w:val="24"/>
          <w:szCs w:val="24"/>
          <w:lang w:val="es-ES_tradnl" w:eastAsia="es-ES"/>
        </w:rPr>
        <w:t xml:space="preserve"> que a su derecho convinieran</w:t>
      </w:r>
      <w:r w:rsidR="008957D9" w:rsidRPr="00210A79">
        <w:rPr>
          <w:rFonts w:ascii="Palatino Linotype" w:eastAsia="Arial Unicode MS" w:hAnsi="Palatino Linotype" w:cs="Arial"/>
          <w:sz w:val="24"/>
          <w:szCs w:val="24"/>
          <w:lang w:val="es-ES_tradnl" w:eastAsia="es-ES"/>
        </w:rPr>
        <w:t xml:space="preserve"> en los presentes medios de impugnación</w:t>
      </w:r>
      <w:r w:rsidR="008A067E" w:rsidRPr="00210A79">
        <w:rPr>
          <w:rFonts w:ascii="Palatino Linotype" w:eastAsia="Arial Unicode MS" w:hAnsi="Palatino Linotype" w:cs="Arial"/>
          <w:sz w:val="24"/>
          <w:szCs w:val="24"/>
          <w:lang w:val="es-ES_tradnl" w:eastAsia="es-ES"/>
        </w:rPr>
        <w:t>.</w:t>
      </w:r>
    </w:p>
    <w:p w:rsidR="00B064FB" w:rsidRPr="00210A79" w:rsidRDefault="005B50A4"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210A79">
        <w:rPr>
          <w:rFonts w:ascii="Palatino Linotype" w:eastAsia="MS Mincho" w:hAnsi="Palatino Linotype" w:cs="Times New Roman"/>
          <w:b/>
          <w:sz w:val="28"/>
          <w:szCs w:val="28"/>
          <w:lang w:val="es-ES_tradnl" w:eastAsia="es-ES"/>
        </w:rPr>
        <w:t>VII</w:t>
      </w:r>
      <w:r w:rsidR="00B064FB" w:rsidRPr="00210A79">
        <w:rPr>
          <w:rFonts w:ascii="Palatino Linotype" w:eastAsia="MS Mincho" w:hAnsi="Palatino Linotype" w:cs="Times New Roman"/>
          <w:b/>
          <w:sz w:val="28"/>
          <w:szCs w:val="28"/>
          <w:lang w:val="es-ES_tradnl" w:eastAsia="es-ES"/>
        </w:rPr>
        <w:t xml:space="preserve">. </w:t>
      </w:r>
      <w:r w:rsidR="00B064FB" w:rsidRPr="00210A79">
        <w:rPr>
          <w:rFonts w:ascii="Palatino Linotype" w:eastAsia="MS Mincho" w:hAnsi="Palatino Linotype" w:cs="Arial"/>
          <w:sz w:val="24"/>
          <w:szCs w:val="24"/>
          <w:lang w:val="es-ES_tradnl" w:eastAsia="es-ES"/>
        </w:rPr>
        <w:t xml:space="preserve">Una vez analizado el estado procesal que guarda </w:t>
      </w:r>
      <w:r w:rsidRPr="00210A79">
        <w:rPr>
          <w:rFonts w:ascii="Palatino Linotype" w:eastAsia="MS Mincho" w:hAnsi="Palatino Linotype" w:cs="Arial"/>
          <w:sz w:val="24"/>
          <w:szCs w:val="24"/>
          <w:lang w:val="es-ES_tradnl" w:eastAsia="es-ES"/>
        </w:rPr>
        <w:t>el</w:t>
      </w:r>
      <w:r w:rsidR="00B064FB" w:rsidRPr="00210A79">
        <w:rPr>
          <w:rFonts w:ascii="Palatino Linotype" w:eastAsia="MS Mincho" w:hAnsi="Palatino Linotype" w:cs="Arial"/>
          <w:sz w:val="24"/>
          <w:szCs w:val="24"/>
          <w:lang w:val="es-ES_tradnl" w:eastAsia="es-ES"/>
        </w:rPr>
        <w:t xml:space="preserve"> expediente, en fecha</w:t>
      </w:r>
      <w:r w:rsidR="00562E09" w:rsidRPr="00210A79">
        <w:rPr>
          <w:rFonts w:ascii="Palatino Linotype" w:eastAsia="MS Mincho" w:hAnsi="Palatino Linotype" w:cs="Arial"/>
          <w:sz w:val="24"/>
          <w:szCs w:val="24"/>
          <w:lang w:val="es-ES_tradnl" w:eastAsia="es-ES"/>
        </w:rPr>
        <w:t xml:space="preserve"> </w:t>
      </w:r>
      <w:r w:rsidR="00D25B7D" w:rsidRPr="00210A79">
        <w:rPr>
          <w:rFonts w:ascii="Palatino Linotype" w:eastAsia="MS Mincho" w:hAnsi="Palatino Linotype" w:cs="Arial"/>
          <w:sz w:val="24"/>
          <w:szCs w:val="24"/>
          <w:lang w:val="es-ES_tradnl" w:eastAsia="es-ES"/>
        </w:rPr>
        <w:t>veintisiete</w:t>
      </w:r>
      <w:r w:rsidR="00562E09" w:rsidRPr="00210A79">
        <w:rPr>
          <w:rFonts w:ascii="Palatino Linotype" w:eastAsia="MS Mincho" w:hAnsi="Palatino Linotype" w:cs="Arial"/>
          <w:sz w:val="24"/>
          <w:szCs w:val="24"/>
          <w:lang w:val="es-ES_tradnl" w:eastAsia="es-ES"/>
        </w:rPr>
        <w:t xml:space="preserve"> de </w:t>
      </w:r>
      <w:r w:rsidR="00D25B7D" w:rsidRPr="00210A79">
        <w:rPr>
          <w:rFonts w:ascii="Palatino Linotype" w:eastAsia="MS Mincho" w:hAnsi="Palatino Linotype" w:cs="Arial"/>
          <w:sz w:val="24"/>
          <w:szCs w:val="24"/>
          <w:lang w:val="es-ES_tradnl" w:eastAsia="es-ES"/>
        </w:rPr>
        <w:t>noviembre</w:t>
      </w:r>
      <w:r w:rsidR="00562E09" w:rsidRPr="00210A79">
        <w:rPr>
          <w:rFonts w:ascii="Palatino Linotype" w:eastAsia="MS Mincho" w:hAnsi="Palatino Linotype" w:cs="Arial"/>
          <w:sz w:val="24"/>
          <w:szCs w:val="24"/>
          <w:lang w:val="es-ES_tradnl" w:eastAsia="es-ES"/>
        </w:rPr>
        <w:t xml:space="preserve"> de dos mil diecinueve</w:t>
      </w:r>
      <w:r w:rsidR="00B064FB" w:rsidRPr="00210A79">
        <w:rPr>
          <w:rFonts w:ascii="Palatino Linotype" w:eastAsia="MS Mincho" w:hAnsi="Palatino Linotype" w:cs="Arial"/>
          <w:sz w:val="24"/>
          <w:szCs w:val="24"/>
          <w:lang w:val="es-ES_tradnl" w:eastAsia="es-ES"/>
        </w:rPr>
        <w:t xml:space="preserve">, la Comisionada </w:t>
      </w:r>
      <w:r w:rsidR="00B064FB" w:rsidRPr="00210A79">
        <w:rPr>
          <w:rFonts w:ascii="Palatino Linotype" w:eastAsia="MS Mincho" w:hAnsi="Palatino Linotype" w:cs="Arial"/>
          <w:b/>
          <w:sz w:val="24"/>
          <w:szCs w:val="24"/>
          <w:lang w:val="es-ES_tradnl" w:eastAsia="es-ES"/>
        </w:rPr>
        <w:t xml:space="preserve">EVA ABAID YAPUR </w:t>
      </w:r>
      <w:r w:rsidR="00B064FB" w:rsidRPr="00210A79">
        <w:rPr>
          <w:rFonts w:ascii="Palatino Linotype" w:eastAsia="MS Mincho" w:hAnsi="Palatino Linotype" w:cs="Arial"/>
          <w:sz w:val="24"/>
          <w:szCs w:val="24"/>
          <w:lang w:val="es-ES_tradnl" w:eastAsia="es-ES"/>
        </w:rPr>
        <w:t>acordó el cierre</w:t>
      </w:r>
      <w:r w:rsidR="00562E09" w:rsidRPr="00210A79">
        <w:rPr>
          <w:rFonts w:ascii="Palatino Linotype" w:eastAsia="MS Mincho" w:hAnsi="Palatino Linotype" w:cs="Arial"/>
          <w:sz w:val="24"/>
          <w:szCs w:val="24"/>
          <w:lang w:val="es-ES_tradnl" w:eastAsia="es-ES"/>
        </w:rPr>
        <w:t xml:space="preserve"> de instrucción en </w:t>
      </w:r>
      <w:r w:rsidRPr="00210A79">
        <w:rPr>
          <w:rFonts w:ascii="Palatino Linotype" w:eastAsia="MS Mincho" w:hAnsi="Palatino Linotype" w:cs="Arial"/>
          <w:sz w:val="24"/>
          <w:szCs w:val="24"/>
          <w:lang w:val="es-ES_tradnl" w:eastAsia="es-ES"/>
        </w:rPr>
        <w:t>el</w:t>
      </w:r>
      <w:r w:rsidR="00562E09" w:rsidRPr="00210A79">
        <w:rPr>
          <w:rFonts w:ascii="Palatino Linotype" w:eastAsia="MS Mincho" w:hAnsi="Palatino Linotype" w:cs="Arial"/>
          <w:sz w:val="24"/>
          <w:szCs w:val="24"/>
          <w:lang w:val="es-ES_tradnl" w:eastAsia="es-ES"/>
        </w:rPr>
        <w:t xml:space="preserve"> recurso </w:t>
      </w:r>
      <w:r w:rsidR="00B064FB" w:rsidRPr="00210A79">
        <w:rPr>
          <w:rFonts w:ascii="Palatino Linotype" w:eastAsia="MS Mincho" w:hAnsi="Palatino Linotype" w:cs="Arial"/>
          <w:sz w:val="24"/>
          <w:szCs w:val="24"/>
          <w:lang w:val="es-ES_tradnl" w:eastAsia="es-ES"/>
        </w:rPr>
        <w:t xml:space="preserve">de revisión, así como la remisión </w:t>
      </w:r>
      <w:r w:rsidR="00562E09" w:rsidRPr="00210A79">
        <w:rPr>
          <w:rFonts w:ascii="Palatino Linotype" w:eastAsia="MS Mincho" w:hAnsi="Palatino Linotype" w:cs="Arial"/>
          <w:sz w:val="24"/>
          <w:szCs w:val="24"/>
          <w:lang w:val="es-ES_tradnl" w:eastAsia="es-ES"/>
        </w:rPr>
        <w:t xml:space="preserve">del expediente </w:t>
      </w:r>
      <w:r w:rsidR="00B064FB" w:rsidRPr="00210A79">
        <w:rPr>
          <w:rFonts w:ascii="Palatino Linotype" w:eastAsia="MS Mincho" w:hAnsi="Palatino Linotype" w:cs="Arial"/>
          <w:sz w:val="24"/>
          <w:szCs w:val="24"/>
          <w:lang w:val="es-ES_tradnl" w:eastAsia="es-ES"/>
        </w:rPr>
        <w:t xml:space="preserve">a efecto de </w:t>
      </w:r>
      <w:r w:rsidR="00562E09" w:rsidRPr="00210A79">
        <w:rPr>
          <w:rFonts w:ascii="Palatino Linotype" w:eastAsia="MS Mincho" w:hAnsi="Palatino Linotype" w:cs="Arial"/>
          <w:sz w:val="24"/>
          <w:szCs w:val="24"/>
          <w:lang w:val="es-ES_tradnl" w:eastAsia="es-ES"/>
        </w:rPr>
        <w:t>ser resuelto</w:t>
      </w:r>
      <w:r w:rsidR="00B064FB" w:rsidRPr="00210A79">
        <w:rPr>
          <w:rFonts w:ascii="Palatino Linotype" w:eastAsia="MS Mincho" w:hAnsi="Palatino Linotype" w:cs="Arial"/>
          <w:sz w:val="24"/>
          <w:szCs w:val="24"/>
          <w:lang w:val="es-ES_tradnl" w:eastAsia="es-ES"/>
        </w:rPr>
        <w:t>, de conformidad con lo establecido en el artículo 185</w:t>
      </w:r>
      <w:r w:rsidR="00895C64" w:rsidRPr="00210A79">
        <w:rPr>
          <w:rFonts w:ascii="Palatino Linotype" w:eastAsia="MS Mincho" w:hAnsi="Palatino Linotype" w:cs="Arial"/>
          <w:sz w:val="24"/>
          <w:szCs w:val="24"/>
          <w:lang w:val="es-ES_tradnl" w:eastAsia="es-ES"/>
        </w:rPr>
        <w:t>,</w:t>
      </w:r>
      <w:r w:rsidR="00B064FB" w:rsidRPr="00210A79">
        <w:rPr>
          <w:rFonts w:ascii="Palatino Linotype" w:eastAsia="MS Mincho" w:hAnsi="Palatino Linotype" w:cs="Arial"/>
          <w:sz w:val="24"/>
          <w:szCs w:val="24"/>
          <w:lang w:val="es-ES_tradnl" w:eastAsia="es-ES"/>
        </w:rPr>
        <w:t xml:space="preserve"> fracciones VI y VIII de la Ley de Transparencia y Acceso a la Información Pública del</w:t>
      </w:r>
      <w:r w:rsidR="00D407AD" w:rsidRPr="00210A79">
        <w:rPr>
          <w:rFonts w:ascii="Palatino Linotype" w:eastAsia="MS Mincho" w:hAnsi="Palatino Linotype" w:cs="Arial"/>
          <w:sz w:val="24"/>
          <w:szCs w:val="24"/>
          <w:lang w:val="es-ES_tradnl" w:eastAsia="es-ES"/>
        </w:rPr>
        <w:t xml:space="preserve"> Estado de México y Municipios.</w:t>
      </w:r>
    </w:p>
    <w:p w:rsidR="00F32CC0" w:rsidRPr="00210A79" w:rsidRDefault="008E13EA" w:rsidP="00D64DED">
      <w:pPr>
        <w:spacing w:before="240" w:after="240" w:line="360" w:lineRule="auto"/>
        <w:jc w:val="both"/>
      </w:pPr>
      <w:r w:rsidRPr="00210A79">
        <w:rPr>
          <w:rFonts w:ascii="Palatino Linotype" w:hAnsi="Palatino Linotype" w:cs="Arial"/>
          <w:b/>
          <w:sz w:val="28"/>
          <w:szCs w:val="28"/>
        </w:rPr>
        <w:t>VIII</w:t>
      </w:r>
      <w:r w:rsidR="00F32CC0" w:rsidRPr="00210A79">
        <w:rPr>
          <w:rFonts w:ascii="Palatino Linotype" w:hAnsi="Palatino Linotype" w:cs="Arial"/>
          <w:b/>
          <w:sz w:val="28"/>
          <w:szCs w:val="28"/>
        </w:rPr>
        <w:t>.</w:t>
      </w:r>
      <w:r w:rsidR="00F32CC0" w:rsidRPr="00210A79">
        <w:rPr>
          <w:rFonts w:ascii="Palatino Linotype" w:hAnsi="Palatino Linotype" w:cs="Arial"/>
        </w:rPr>
        <w:t xml:space="preserve"> En fecha </w:t>
      </w:r>
      <w:r w:rsidR="00D25B7D" w:rsidRPr="00210A79">
        <w:rPr>
          <w:rFonts w:ascii="Palatino Linotype" w:eastAsia="MS Mincho" w:hAnsi="Palatino Linotype" w:cs="Arial"/>
          <w:sz w:val="24"/>
          <w:szCs w:val="24"/>
          <w:lang w:val="es-ES_tradnl" w:eastAsia="es-ES"/>
        </w:rPr>
        <w:t xml:space="preserve">veintisiete de noviembre </w:t>
      </w:r>
      <w:r w:rsidR="00F32CC0" w:rsidRPr="00210A79">
        <w:rPr>
          <w:rFonts w:ascii="Palatino Linotype" w:hAnsi="Palatino Linotype" w:cs="Arial"/>
        </w:rPr>
        <w:t xml:space="preserve">de dos mil diecinueve, </w:t>
      </w:r>
      <w:r w:rsidR="00D64DED" w:rsidRPr="00210A79">
        <w:rPr>
          <w:rFonts w:ascii="Palatino Linotype" w:hAnsi="Palatino Linotype" w:cs="Arial"/>
        </w:rPr>
        <w:t>se notificó a las partes el Acuerdo de Ampliación de Plazo para resolver el medio de impugnación que nos ocupa,</w:t>
      </w:r>
      <w:r w:rsidR="00AB2E1A" w:rsidRPr="00210A79">
        <w:rPr>
          <w:rFonts w:ascii="Palatino Linotype" w:hAnsi="Palatino Linotype" w:cs="Arial"/>
        </w:rPr>
        <w:t xml:space="preserve"> por el termino de quince días adicionales</w:t>
      </w:r>
      <w:r w:rsidR="00F32CC0" w:rsidRPr="00210A79">
        <w:rPr>
          <w:rFonts w:ascii="Palatino Linotype" w:hAnsi="Palatino Linotype" w:cs="Arial"/>
        </w:rPr>
        <w:t>; y</w:t>
      </w:r>
    </w:p>
    <w:p w:rsidR="00B064FB" w:rsidRPr="00317965"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317965">
        <w:rPr>
          <w:rFonts w:ascii="Palatino Linotype" w:eastAsia="Times New Roman" w:hAnsi="Palatino Linotype" w:cs="Times New Roman"/>
          <w:b/>
          <w:sz w:val="28"/>
          <w:szCs w:val="28"/>
          <w:lang w:val="es-ES" w:eastAsia="es-ES"/>
        </w:rPr>
        <w:t>C O N S I D E R A N D O</w:t>
      </w:r>
    </w:p>
    <w:p w:rsidR="0052153A" w:rsidRPr="00210A79" w:rsidRDefault="0052153A" w:rsidP="0052153A">
      <w:pPr>
        <w:spacing w:after="0" w:line="240" w:lineRule="auto"/>
        <w:jc w:val="center"/>
        <w:rPr>
          <w:rFonts w:ascii="Palatino Linotype" w:eastAsia="Times New Roman" w:hAnsi="Palatino Linotype" w:cs="Times New Roman"/>
          <w:b/>
          <w:sz w:val="24"/>
          <w:szCs w:val="28"/>
          <w:lang w:val="es-ES" w:eastAsia="es-ES"/>
        </w:rPr>
      </w:pPr>
    </w:p>
    <w:p w:rsidR="00283B91" w:rsidRPr="00210A79"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210A79">
        <w:rPr>
          <w:rFonts w:ascii="Palatino Linotype" w:eastAsia="Times New Roman" w:hAnsi="Palatino Linotype" w:cs="Times New Roman"/>
          <w:b/>
          <w:sz w:val="28"/>
          <w:szCs w:val="28"/>
          <w:lang w:val="es-ES" w:eastAsia="es-ES"/>
        </w:rPr>
        <w:t>PRIMERO</w:t>
      </w:r>
      <w:r w:rsidRPr="00210A79">
        <w:rPr>
          <w:rFonts w:ascii="Palatino Linotype" w:eastAsia="Times New Roman" w:hAnsi="Palatino Linotype" w:cs="Times New Roman"/>
          <w:b/>
          <w:sz w:val="24"/>
          <w:szCs w:val="24"/>
          <w:lang w:val="es-ES" w:eastAsia="es-ES"/>
        </w:rPr>
        <w:t>.</w:t>
      </w:r>
      <w:r w:rsidRPr="00210A79">
        <w:rPr>
          <w:rFonts w:ascii="Palatino Linotype" w:eastAsia="Times New Roman" w:hAnsi="Palatino Linotype" w:cs="Times New Roman"/>
          <w:sz w:val="24"/>
          <w:szCs w:val="24"/>
          <w:lang w:val="es-ES" w:eastAsia="es-ES"/>
        </w:rPr>
        <w:t xml:space="preserve"> </w:t>
      </w:r>
      <w:r w:rsidR="00F32CC0" w:rsidRPr="00210A79">
        <w:rPr>
          <w:rFonts w:ascii="Palatino Linotype" w:eastAsia="Times New Roman" w:hAnsi="Palatino Linotype" w:cs="Times New Roman"/>
          <w:b/>
          <w:i/>
          <w:sz w:val="24"/>
          <w:szCs w:val="24"/>
          <w:lang w:val="es-ES" w:eastAsia="es-ES"/>
        </w:rPr>
        <w:t>Competencia</w:t>
      </w:r>
      <w:r w:rsidR="008800CE" w:rsidRPr="00210A79">
        <w:rPr>
          <w:rFonts w:ascii="Palatino Linotype" w:eastAsia="Times New Roman" w:hAnsi="Palatino Linotype" w:cs="Times New Roman"/>
          <w:i/>
          <w:sz w:val="24"/>
          <w:szCs w:val="24"/>
          <w:lang w:val="es-ES" w:eastAsia="es-ES"/>
        </w:rPr>
        <w:t>.</w:t>
      </w:r>
      <w:r w:rsidR="008800CE" w:rsidRPr="00210A79">
        <w:rPr>
          <w:rFonts w:ascii="Palatino Linotype" w:eastAsia="Times New Roman" w:hAnsi="Palatino Linotype" w:cs="Times New Roman"/>
          <w:b/>
          <w:sz w:val="24"/>
          <w:szCs w:val="24"/>
          <w:lang w:val="es-ES" w:eastAsia="es-ES"/>
        </w:rPr>
        <w:t xml:space="preserve"> </w:t>
      </w:r>
      <w:r w:rsidRPr="00210A79">
        <w:rPr>
          <w:rFonts w:ascii="Palatino Linotype" w:eastAsia="Times New Roman" w:hAnsi="Palatino Linotype" w:cs="Times New Roman"/>
          <w:sz w:val="24"/>
          <w:szCs w:val="24"/>
          <w:lang w:val="es-ES" w:eastAsia="es-ES"/>
        </w:rPr>
        <w:t xml:space="preserve">Este Instituto de </w:t>
      </w:r>
      <w:r w:rsidRPr="00210A79">
        <w:rPr>
          <w:rFonts w:ascii="Palatino Linotype" w:eastAsia="Times New Roman" w:hAnsi="Palatino Linotype" w:cs="Arial"/>
          <w:sz w:val="24"/>
          <w:szCs w:val="24"/>
          <w:lang w:val="es-ES" w:eastAsia="es-ES"/>
        </w:rPr>
        <w:t>Transparencia</w:t>
      </w:r>
      <w:r w:rsidRPr="00210A79">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C16407" w:rsidRPr="00210A79">
        <w:rPr>
          <w:rFonts w:ascii="Palatino Linotype" w:eastAsia="Times New Roman" w:hAnsi="Palatino Linotype" w:cs="Times New Roman"/>
          <w:sz w:val="24"/>
          <w:szCs w:val="24"/>
          <w:lang w:val="es-ES" w:eastAsia="es-ES"/>
        </w:rPr>
        <w:t>los</w:t>
      </w:r>
      <w:r w:rsidRPr="00210A79">
        <w:rPr>
          <w:rFonts w:ascii="Palatino Linotype" w:eastAsia="Times New Roman" w:hAnsi="Palatino Linotype" w:cs="Times New Roman"/>
          <w:sz w:val="24"/>
          <w:szCs w:val="24"/>
          <w:lang w:val="es-ES" w:eastAsia="es-ES"/>
        </w:rPr>
        <w:t xml:space="preserve"> presente</w:t>
      </w:r>
      <w:r w:rsidR="00C16407" w:rsidRPr="00210A79">
        <w:rPr>
          <w:rFonts w:ascii="Palatino Linotype" w:eastAsia="Times New Roman" w:hAnsi="Palatino Linotype" w:cs="Times New Roman"/>
          <w:sz w:val="24"/>
          <w:szCs w:val="24"/>
          <w:lang w:val="es-ES" w:eastAsia="es-ES"/>
        </w:rPr>
        <w:t>s</w:t>
      </w:r>
      <w:r w:rsidRPr="00210A79">
        <w:rPr>
          <w:rFonts w:ascii="Palatino Linotype" w:eastAsia="Times New Roman" w:hAnsi="Palatino Linotype" w:cs="Times New Roman"/>
          <w:sz w:val="24"/>
          <w:szCs w:val="24"/>
          <w:lang w:val="es-ES" w:eastAsia="es-ES"/>
        </w:rPr>
        <w:t xml:space="preserve"> recurso</w:t>
      </w:r>
      <w:r w:rsidR="00C16407" w:rsidRPr="00210A79">
        <w:rPr>
          <w:rFonts w:ascii="Palatino Linotype" w:eastAsia="Times New Roman" w:hAnsi="Palatino Linotype" w:cs="Times New Roman"/>
          <w:sz w:val="24"/>
          <w:szCs w:val="24"/>
          <w:lang w:val="es-ES" w:eastAsia="es-ES"/>
        </w:rPr>
        <w:t>s</w:t>
      </w:r>
      <w:r w:rsidRPr="00210A79">
        <w:rPr>
          <w:rFonts w:ascii="Palatino Linotype" w:eastAsia="Times New Roman" w:hAnsi="Palatino Linotype" w:cs="Times New Roman"/>
          <w:sz w:val="24"/>
          <w:szCs w:val="24"/>
          <w:lang w:val="es-ES" w:eastAsia="es-ES"/>
        </w:rPr>
        <w:t xml:space="preserve">, conforme </w:t>
      </w:r>
      <w:r w:rsidRPr="00210A79">
        <w:rPr>
          <w:rFonts w:ascii="Palatino Linotype" w:eastAsia="Times New Roman" w:hAnsi="Palatino Linotype" w:cs="Times New Roman"/>
          <w:sz w:val="24"/>
          <w:szCs w:val="24"/>
          <w:lang w:val="es-ES" w:eastAsia="es-ES"/>
        </w:rPr>
        <w:lastRenderedPageBreak/>
        <w:t>a lo dispuesto en los artículos 6, Letra A de la Constitución Política de los Estados Unidos Mexicanos; 5, párrafos vigésimo</w:t>
      </w:r>
      <w:r w:rsidR="00296839" w:rsidRPr="00210A79">
        <w:rPr>
          <w:rFonts w:ascii="Palatino Linotype" w:eastAsia="Times New Roman" w:hAnsi="Palatino Linotype" w:cs="Times New Roman"/>
          <w:sz w:val="24"/>
          <w:szCs w:val="24"/>
          <w:lang w:val="es-ES" w:eastAsia="es-ES"/>
        </w:rPr>
        <w:t xml:space="preserve"> segundo</w:t>
      </w:r>
      <w:r w:rsidRPr="00210A79">
        <w:rPr>
          <w:rFonts w:ascii="Palatino Linotype" w:eastAsia="Times New Roman" w:hAnsi="Palatino Linotype" w:cs="Times New Roman"/>
          <w:sz w:val="24"/>
          <w:szCs w:val="24"/>
          <w:lang w:val="es-ES" w:eastAsia="es-ES"/>
        </w:rPr>
        <w:t xml:space="preserve">, vigésimo </w:t>
      </w:r>
      <w:r w:rsidR="00296839" w:rsidRPr="00210A79">
        <w:rPr>
          <w:rFonts w:ascii="Palatino Linotype" w:eastAsia="Times New Roman" w:hAnsi="Palatino Linotype" w:cs="Times New Roman"/>
          <w:sz w:val="24"/>
          <w:szCs w:val="24"/>
          <w:lang w:val="es-ES" w:eastAsia="es-ES"/>
        </w:rPr>
        <w:t>tercero</w:t>
      </w:r>
      <w:r w:rsidRPr="00210A79">
        <w:rPr>
          <w:rFonts w:ascii="Palatino Linotype" w:eastAsia="Times New Roman" w:hAnsi="Palatino Linotype" w:cs="Times New Roman"/>
          <w:sz w:val="24"/>
          <w:szCs w:val="24"/>
          <w:lang w:val="es-ES" w:eastAsia="es-ES"/>
        </w:rPr>
        <w:t xml:space="preserve"> y vigésimo </w:t>
      </w:r>
      <w:r w:rsidR="00296839" w:rsidRPr="00210A79">
        <w:rPr>
          <w:rFonts w:ascii="Palatino Linotype" w:eastAsia="Times New Roman" w:hAnsi="Palatino Linotype" w:cs="Times New Roman"/>
          <w:sz w:val="24"/>
          <w:szCs w:val="24"/>
          <w:lang w:val="es-ES" w:eastAsia="es-ES"/>
        </w:rPr>
        <w:t>cuarto</w:t>
      </w:r>
      <w:r w:rsidRPr="00210A79">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10A79">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recurso</w:t>
      </w:r>
      <w:r w:rsidR="00445DF7" w:rsidRPr="00210A79">
        <w:rPr>
          <w:rFonts w:ascii="Palatino Linotype" w:eastAsia="Times New Roman" w:hAnsi="Palatino Linotype" w:cs="Arial"/>
          <w:sz w:val="24"/>
          <w:szCs w:val="24"/>
          <w:lang w:val="es-ES" w:eastAsia="es-ES"/>
        </w:rPr>
        <w:t>s</w:t>
      </w:r>
      <w:r w:rsidRPr="00210A79">
        <w:rPr>
          <w:rFonts w:ascii="Palatino Linotype" w:eastAsia="Times New Roman" w:hAnsi="Palatino Linotype" w:cs="Arial"/>
          <w:sz w:val="24"/>
          <w:szCs w:val="24"/>
          <w:lang w:val="es-ES" w:eastAsia="es-ES"/>
        </w:rPr>
        <w:t xml:space="preserve"> de revisión interpuestos por un</w:t>
      </w:r>
      <w:r w:rsidR="00AB2E1A" w:rsidRPr="00210A79">
        <w:rPr>
          <w:rFonts w:ascii="Palatino Linotype" w:eastAsia="Times New Roman" w:hAnsi="Palatino Linotype" w:cs="Arial"/>
          <w:sz w:val="24"/>
          <w:szCs w:val="24"/>
          <w:lang w:val="es-ES" w:eastAsia="es-ES"/>
        </w:rPr>
        <w:t xml:space="preserve"> Ciudadano</w:t>
      </w:r>
      <w:r w:rsidRPr="00210A79">
        <w:rPr>
          <w:rFonts w:ascii="Palatino Linotype" w:eastAsia="Times New Roman" w:hAnsi="Palatino Linotype" w:cs="Arial"/>
          <w:sz w:val="24"/>
          <w:szCs w:val="24"/>
          <w:lang w:val="es-ES" w:eastAsia="es-ES"/>
        </w:rPr>
        <w:t xml:space="preserve"> en términos de la Ley de la materia.</w:t>
      </w:r>
    </w:p>
    <w:p w:rsidR="00283B91" w:rsidRPr="00210A79"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210A79" w:rsidRDefault="00283B91" w:rsidP="00283B91">
      <w:pPr>
        <w:spacing w:after="0" w:line="360" w:lineRule="auto"/>
        <w:jc w:val="both"/>
        <w:rPr>
          <w:rFonts w:ascii="Palatino Linotype" w:eastAsia="Times New Roman" w:hAnsi="Palatino Linotype" w:cs="Arial"/>
          <w:b/>
          <w:bCs/>
          <w:sz w:val="24"/>
          <w:szCs w:val="24"/>
          <w:lang w:val="es-ES" w:eastAsia="es-ES"/>
        </w:rPr>
      </w:pPr>
      <w:r w:rsidRPr="00210A79">
        <w:rPr>
          <w:rFonts w:ascii="Palatino Linotype" w:eastAsia="Times New Roman" w:hAnsi="Palatino Linotype" w:cs="Arial"/>
          <w:b/>
          <w:sz w:val="28"/>
          <w:szCs w:val="24"/>
          <w:lang w:val="es-ES" w:eastAsia="es-ES"/>
        </w:rPr>
        <w:t>SEGUNDO</w:t>
      </w:r>
      <w:r w:rsidRPr="00210A79">
        <w:rPr>
          <w:rFonts w:ascii="Palatino Linotype" w:eastAsia="Times New Roman" w:hAnsi="Palatino Linotype" w:cs="Arial"/>
          <w:b/>
          <w:sz w:val="24"/>
          <w:szCs w:val="24"/>
          <w:lang w:eastAsia="es-ES"/>
        </w:rPr>
        <w:t xml:space="preserve">. </w:t>
      </w:r>
      <w:r w:rsidR="00F32CC0" w:rsidRPr="00210A79">
        <w:rPr>
          <w:rFonts w:ascii="Palatino Linotype" w:eastAsia="Times New Roman" w:hAnsi="Palatino Linotype" w:cs="Arial"/>
          <w:b/>
          <w:i/>
          <w:sz w:val="24"/>
          <w:szCs w:val="24"/>
          <w:lang w:val="es-ES" w:eastAsia="es-ES"/>
        </w:rPr>
        <w:t>Interés</w:t>
      </w:r>
      <w:r w:rsidR="008800CE" w:rsidRPr="00210A79">
        <w:rPr>
          <w:rFonts w:ascii="Palatino Linotype" w:eastAsia="Times New Roman" w:hAnsi="Palatino Linotype" w:cs="Arial"/>
          <w:b/>
          <w:i/>
          <w:sz w:val="24"/>
          <w:szCs w:val="24"/>
          <w:lang w:val="es-ES" w:eastAsia="es-ES"/>
        </w:rPr>
        <w:t>.</w:t>
      </w:r>
      <w:r w:rsidR="008800CE" w:rsidRPr="00210A79">
        <w:rPr>
          <w:rFonts w:ascii="Palatino Linotype" w:eastAsia="Times New Roman" w:hAnsi="Palatino Linotype" w:cs="Arial"/>
          <w:b/>
          <w:sz w:val="24"/>
          <w:szCs w:val="24"/>
          <w:lang w:val="es-ES" w:eastAsia="es-ES"/>
        </w:rPr>
        <w:t xml:space="preserve"> </w:t>
      </w:r>
      <w:r w:rsidR="005B50A4" w:rsidRPr="00210A79">
        <w:rPr>
          <w:rFonts w:ascii="Palatino Linotype" w:eastAsia="Times New Roman" w:hAnsi="Palatino Linotype" w:cs="Arial"/>
          <w:sz w:val="24"/>
          <w:szCs w:val="24"/>
          <w:lang w:val="es-ES" w:eastAsia="es-ES"/>
        </w:rPr>
        <w:t>El</w:t>
      </w:r>
      <w:r w:rsidR="00B60CA7" w:rsidRPr="00210A79">
        <w:rPr>
          <w:rFonts w:ascii="Palatino Linotype" w:eastAsia="Times New Roman" w:hAnsi="Palatino Linotype" w:cs="Arial"/>
          <w:sz w:val="24"/>
          <w:szCs w:val="24"/>
          <w:lang w:val="es-ES" w:eastAsia="es-ES"/>
        </w:rPr>
        <w:t xml:space="preserve"> recurso de revisión fue interpuesto</w:t>
      </w:r>
      <w:r w:rsidRPr="00210A79">
        <w:rPr>
          <w:rFonts w:ascii="Palatino Linotype" w:eastAsia="Times New Roman" w:hAnsi="Palatino Linotype" w:cs="Arial"/>
          <w:sz w:val="24"/>
          <w:szCs w:val="24"/>
          <w:lang w:val="es-ES" w:eastAsia="es-ES"/>
        </w:rPr>
        <w:t xml:space="preserve"> por parte legítima, en at</w:t>
      </w:r>
      <w:r w:rsidR="00B60CA7" w:rsidRPr="00210A79">
        <w:rPr>
          <w:rFonts w:ascii="Palatino Linotype" w:eastAsia="Times New Roman" w:hAnsi="Palatino Linotype" w:cs="Arial"/>
          <w:sz w:val="24"/>
          <w:szCs w:val="24"/>
          <w:lang w:val="es-ES" w:eastAsia="es-ES"/>
        </w:rPr>
        <w:t xml:space="preserve">ención a que </w:t>
      </w:r>
      <w:r w:rsidR="00445DF7" w:rsidRPr="00210A79">
        <w:rPr>
          <w:rFonts w:ascii="Palatino Linotype" w:eastAsia="Times New Roman" w:hAnsi="Palatino Linotype" w:cs="Arial"/>
          <w:sz w:val="24"/>
          <w:szCs w:val="24"/>
          <w:lang w:val="es-ES" w:eastAsia="es-ES"/>
        </w:rPr>
        <w:t xml:space="preserve">fue </w:t>
      </w:r>
      <w:r w:rsidR="00B60CA7" w:rsidRPr="00210A79">
        <w:rPr>
          <w:rFonts w:ascii="Palatino Linotype" w:eastAsia="Times New Roman" w:hAnsi="Palatino Linotype" w:cs="Arial"/>
          <w:sz w:val="24"/>
          <w:szCs w:val="24"/>
          <w:lang w:val="es-ES" w:eastAsia="es-ES"/>
        </w:rPr>
        <w:t xml:space="preserve">presentado </w:t>
      </w:r>
      <w:r w:rsidRPr="00210A79">
        <w:rPr>
          <w:rFonts w:ascii="Palatino Linotype" w:eastAsia="Times New Roman" w:hAnsi="Palatino Linotype" w:cs="Arial"/>
          <w:sz w:val="24"/>
          <w:szCs w:val="24"/>
          <w:lang w:val="es-ES" w:eastAsia="es-ES"/>
        </w:rPr>
        <w:t xml:space="preserve">por </w:t>
      </w:r>
      <w:r w:rsidR="00AB2E1A" w:rsidRPr="00210A79">
        <w:rPr>
          <w:rFonts w:ascii="Palatino Linotype" w:eastAsia="Times New Roman" w:hAnsi="Palatino Linotype" w:cs="Arial"/>
          <w:b/>
          <w:sz w:val="24"/>
          <w:szCs w:val="24"/>
          <w:lang w:val="es-ES" w:eastAsia="es-ES"/>
        </w:rPr>
        <w:t>EL</w:t>
      </w:r>
      <w:r w:rsidRPr="00210A79">
        <w:rPr>
          <w:rFonts w:ascii="Palatino Linotype" w:eastAsia="Times New Roman" w:hAnsi="Palatino Linotype" w:cs="Arial"/>
          <w:b/>
          <w:sz w:val="24"/>
          <w:szCs w:val="24"/>
          <w:lang w:val="es-ES" w:eastAsia="es-ES"/>
        </w:rPr>
        <w:t xml:space="preserve"> RECURRENTE</w:t>
      </w:r>
      <w:r w:rsidRPr="00210A79">
        <w:rPr>
          <w:rFonts w:ascii="Palatino Linotype" w:eastAsia="Times New Roman" w:hAnsi="Palatino Linotype" w:cs="Arial"/>
          <w:snapToGrid w:val="0"/>
          <w:sz w:val="24"/>
          <w:szCs w:val="24"/>
          <w:lang w:val="es-ES" w:eastAsia="es-ES"/>
        </w:rPr>
        <w:t>, quien es la misma per</w:t>
      </w:r>
      <w:r w:rsidR="00B60CA7" w:rsidRPr="00210A79">
        <w:rPr>
          <w:rFonts w:ascii="Palatino Linotype" w:eastAsia="Times New Roman" w:hAnsi="Palatino Linotype" w:cs="Arial"/>
          <w:snapToGrid w:val="0"/>
          <w:sz w:val="24"/>
          <w:szCs w:val="24"/>
          <w:lang w:val="es-ES" w:eastAsia="es-ES"/>
        </w:rPr>
        <w:t xml:space="preserve">sona que formuló </w:t>
      </w:r>
      <w:r w:rsidR="004D35A7" w:rsidRPr="00210A79">
        <w:rPr>
          <w:rFonts w:ascii="Palatino Linotype" w:eastAsia="Times New Roman" w:hAnsi="Palatino Linotype" w:cs="Arial"/>
          <w:snapToGrid w:val="0"/>
          <w:sz w:val="24"/>
          <w:szCs w:val="24"/>
          <w:lang w:val="es-ES" w:eastAsia="es-ES"/>
        </w:rPr>
        <w:t>la solicitud</w:t>
      </w:r>
      <w:r w:rsidRPr="00210A79">
        <w:rPr>
          <w:rFonts w:ascii="Palatino Linotype" w:eastAsia="Times New Roman" w:hAnsi="Palatino Linotype" w:cs="Arial"/>
          <w:snapToGrid w:val="0"/>
          <w:sz w:val="24"/>
          <w:szCs w:val="24"/>
          <w:lang w:val="es-ES" w:eastAsia="es-ES"/>
        </w:rPr>
        <w:t xml:space="preserve"> de acceso a la información pública </w:t>
      </w:r>
      <w:r w:rsidRPr="00210A79">
        <w:rPr>
          <w:rFonts w:ascii="Palatino Linotype" w:eastAsia="Times New Roman" w:hAnsi="Palatino Linotype" w:cs="Arial"/>
          <w:bCs/>
          <w:sz w:val="24"/>
          <w:szCs w:val="24"/>
          <w:lang w:val="es-ES" w:eastAsia="es-ES"/>
        </w:rPr>
        <w:t xml:space="preserve">al </w:t>
      </w:r>
      <w:r w:rsidRPr="00210A79">
        <w:rPr>
          <w:rFonts w:ascii="Palatino Linotype" w:eastAsia="Times New Roman" w:hAnsi="Palatino Linotype" w:cs="Arial"/>
          <w:b/>
          <w:bCs/>
          <w:sz w:val="24"/>
          <w:szCs w:val="24"/>
          <w:lang w:val="es-ES" w:eastAsia="es-ES"/>
        </w:rPr>
        <w:t>SUJETO OBLIGADO.</w:t>
      </w:r>
    </w:p>
    <w:p w:rsidR="00F32CC0" w:rsidRPr="00210A79"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210A79"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210A79">
        <w:rPr>
          <w:rFonts w:ascii="Palatino Linotype" w:eastAsia="Times New Roman" w:hAnsi="Palatino Linotype" w:cs="Times New Roman"/>
          <w:b/>
          <w:sz w:val="28"/>
          <w:szCs w:val="24"/>
          <w:lang w:val="es-ES" w:eastAsia="es-ES"/>
        </w:rPr>
        <w:t xml:space="preserve">TERCERO. </w:t>
      </w:r>
      <w:r w:rsidR="00F32CC0" w:rsidRPr="00210A79">
        <w:rPr>
          <w:rFonts w:ascii="Palatino Linotype" w:eastAsia="Times New Roman" w:hAnsi="Palatino Linotype" w:cs="Arial"/>
          <w:b/>
          <w:i/>
          <w:sz w:val="24"/>
          <w:szCs w:val="24"/>
          <w:lang w:val="es-ES" w:eastAsia="es-ES"/>
        </w:rPr>
        <w:t>Oportunidad</w:t>
      </w:r>
      <w:r w:rsidRPr="00210A79">
        <w:rPr>
          <w:rFonts w:ascii="Palatino Linotype" w:eastAsia="Times New Roman" w:hAnsi="Palatino Linotype" w:cs="Arial"/>
          <w:b/>
          <w:i/>
          <w:sz w:val="24"/>
          <w:szCs w:val="24"/>
          <w:lang w:val="es-ES" w:eastAsia="es-ES"/>
        </w:rPr>
        <w:t>.</w:t>
      </w:r>
      <w:r w:rsidRPr="00210A79">
        <w:rPr>
          <w:rFonts w:ascii="Palatino Linotype" w:eastAsia="Times New Roman" w:hAnsi="Palatino Linotype" w:cs="Arial"/>
          <w:b/>
          <w:sz w:val="24"/>
          <w:szCs w:val="24"/>
          <w:lang w:val="es-ES" w:eastAsia="es-ES"/>
        </w:rPr>
        <w:t xml:space="preserve"> </w:t>
      </w:r>
      <w:r w:rsidR="005B50A4" w:rsidRPr="00210A79">
        <w:rPr>
          <w:rFonts w:ascii="Palatino Linotype" w:eastAsia="Times New Roman" w:hAnsi="Palatino Linotype" w:cs="Arial"/>
          <w:sz w:val="24"/>
          <w:szCs w:val="24"/>
          <w:lang w:val="es-ES" w:eastAsia="es-ES"/>
        </w:rPr>
        <w:t>El</w:t>
      </w:r>
      <w:r w:rsidRPr="00210A79">
        <w:rPr>
          <w:rFonts w:ascii="Palatino Linotype" w:eastAsia="Times New Roman" w:hAnsi="Palatino Linotype" w:cs="Arial"/>
          <w:sz w:val="24"/>
          <w:szCs w:val="24"/>
          <w:lang w:val="es-ES" w:eastAsia="es-ES"/>
        </w:rPr>
        <w:t xml:space="preserve"> recurso de revisión fue interpuesto dentro del plazo de quince días hábiles contados a partir del día siguiente al en que </w:t>
      </w:r>
      <w:r w:rsidR="00445DF7" w:rsidRPr="00210A79">
        <w:rPr>
          <w:rFonts w:ascii="Palatino Linotype" w:eastAsia="Times New Roman" w:hAnsi="Palatino Linotype" w:cs="Arial"/>
          <w:b/>
          <w:sz w:val="24"/>
          <w:szCs w:val="24"/>
          <w:lang w:val="es-ES" w:eastAsia="es-ES"/>
        </w:rPr>
        <w:t>EL</w:t>
      </w:r>
      <w:r w:rsidRPr="00210A79">
        <w:rPr>
          <w:rFonts w:ascii="Palatino Linotype" w:eastAsia="Times New Roman" w:hAnsi="Palatino Linotype" w:cs="Arial"/>
          <w:b/>
          <w:sz w:val="24"/>
          <w:szCs w:val="24"/>
          <w:lang w:val="es-ES" w:eastAsia="es-ES"/>
        </w:rPr>
        <w:t xml:space="preserve"> RECURRENTE </w:t>
      </w:r>
      <w:r w:rsidRPr="00210A79">
        <w:rPr>
          <w:rFonts w:ascii="Palatino Linotype" w:eastAsia="Times New Roman" w:hAnsi="Palatino Linotype" w:cs="Arial"/>
          <w:sz w:val="24"/>
          <w:szCs w:val="24"/>
          <w:lang w:val="es-ES" w:eastAsia="es-ES"/>
        </w:rPr>
        <w:t xml:space="preserve">tuvo conocimiento de la respuesta impugnada, tal y como lo prevé el artículo 178 de la Ley de Transparencia y Acceso a la Información Pública del Estado de México y Municipios, que establece: </w:t>
      </w:r>
    </w:p>
    <w:p w:rsidR="008800CE" w:rsidRPr="00210A79"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210A79"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210A79">
        <w:rPr>
          <w:rFonts w:ascii="Palatino Linotype" w:eastAsia="Times New Roman" w:hAnsi="Palatino Linotype" w:cs="Arial"/>
          <w:b/>
          <w:i/>
          <w:lang w:val="es-ES" w:eastAsia="es-ES"/>
        </w:rPr>
        <w:t>“Artículo 178.</w:t>
      </w:r>
      <w:r w:rsidRPr="00210A7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210A79"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210A79">
        <w:rPr>
          <w:rFonts w:ascii="Palatino Linotype" w:eastAsia="Times New Roman" w:hAnsi="Palatino Linotype" w:cs="Arial"/>
          <w:i/>
          <w:lang w:val="es-ES" w:eastAsia="es-ES"/>
        </w:rPr>
        <w:t xml:space="preserve">A falta de respuesta del sujeto obligado, dentro de los plazos establecidos en esta Ley, a una solicitud de acceso a la información pública, el recurso podrá </w:t>
      </w:r>
      <w:r w:rsidRPr="00210A79">
        <w:rPr>
          <w:rFonts w:ascii="Palatino Linotype" w:eastAsia="Times New Roman" w:hAnsi="Palatino Linotype" w:cs="Arial"/>
          <w:i/>
          <w:lang w:val="es-ES" w:eastAsia="es-ES"/>
        </w:rPr>
        <w:lastRenderedPageBreak/>
        <w:t>ser interpuesto en cualquier momento, acompañado con el documento que pruebe la fecha en que presentó la solicitud.</w:t>
      </w:r>
    </w:p>
    <w:p w:rsidR="008800CE" w:rsidRPr="00210A79"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210A79">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210A79">
        <w:rPr>
          <w:rFonts w:ascii="Palatino Linotype" w:eastAsia="Times New Roman" w:hAnsi="Palatino Linotype" w:cs="Arial"/>
          <w:b/>
          <w:i/>
          <w:lang w:val="es-ES" w:eastAsia="es-ES"/>
        </w:rPr>
        <w:t>”</w:t>
      </w:r>
    </w:p>
    <w:p w:rsidR="008800CE" w:rsidRPr="00210A79"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Pr="00210A79" w:rsidRDefault="00DE6DC8" w:rsidP="00D64DED">
      <w:pPr>
        <w:spacing w:before="240" w:after="240" w:line="360" w:lineRule="auto"/>
        <w:jc w:val="both"/>
        <w:rPr>
          <w:rFonts w:ascii="Palatino Linotype" w:hAnsi="Palatino Linotype"/>
          <w:sz w:val="24"/>
          <w:szCs w:val="24"/>
        </w:rPr>
      </w:pPr>
      <w:r w:rsidRPr="00210A79">
        <w:rPr>
          <w:rFonts w:ascii="Palatino Linotype" w:eastAsia="Times New Roman" w:hAnsi="Palatino Linotype" w:cs="Arial"/>
          <w:sz w:val="24"/>
          <w:szCs w:val="24"/>
          <w:lang w:val="es-ES" w:eastAsia="es-ES"/>
        </w:rPr>
        <w:t>Para efecto, se actualiza la hipótesis prevista en el</w:t>
      </w:r>
      <w:r w:rsidR="0093388F" w:rsidRPr="00210A79">
        <w:rPr>
          <w:rFonts w:ascii="Palatino Linotype" w:eastAsia="Times New Roman" w:hAnsi="Palatino Linotype" w:cs="Arial"/>
          <w:sz w:val="24"/>
          <w:szCs w:val="24"/>
          <w:lang w:val="es-ES" w:eastAsia="es-ES"/>
        </w:rPr>
        <w:t xml:space="preserve"> precepto legal antes citado</w:t>
      </w:r>
      <w:r w:rsidRPr="00210A79">
        <w:rPr>
          <w:rFonts w:ascii="Palatino Linotype" w:eastAsia="Times New Roman" w:hAnsi="Palatino Linotype" w:cs="Arial"/>
          <w:sz w:val="24"/>
          <w:szCs w:val="24"/>
          <w:lang w:val="es-ES" w:eastAsia="es-ES"/>
        </w:rPr>
        <w:t>, en atención a que la respuesta impug</w:t>
      </w:r>
      <w:r w:rsidR="002C3938" w:rsidRPr="00210A79">
        <w:rPr>
          <w:rFonts w:ascii="Palatino Linotype" w:eastAsia="Times New Roman" w:hAnsi="Palatino Linotype" w:cs="Arial"/>
          <w:sz w:val="24"/>
          <w:szCs w:val="24"/>
          <w:lang w:val="es-ES" w:eastAsia="es-ES"/>
        </w:rPr>
        <w:t xml:space="preserve">nada en </w:t>
      </w:r>
      <w:r w:rsidR="002871A7" w:rsidRPr="00210A79">
        <w:rPr>
          <w:rFonts w:ascii="Palatino Linotype" w:eastAsia="Times New Roman" w:hAnsi="Palatino Linotype" w:cs="Arial"/>
          <w:sz w:val="24"/>
          <w:szCs w:val="24"/>
          <w:lang w:val="es-ES" w:eastAsia="es-ES"/>
        </w:rPr>
        <w:t>el</w:t>
      </w:r>
      <w:r w:rsidR="002C3938" w:rsidRPr="00210A79">
        <w:rPr>
          <w:rFonts w:ascii="Palatino Linotype" w:eastAsia="Times New Roman" w:hAnsi="Palatino Linotype" w:cs="Arial"/>
          <w:sz w:val="24"/>
          <w:szCs w:val="24"/>
          <w:lang w:val="es-ES" w:eastAsia="es-ES"/>
        </w:rPr>
        <w:t xml:space="preserve"> recurso de revisión</w:t>
      </w:r>
      <w:r w:rsidR="006279C7" w:rsidRPr="00210A79">
        <w:rPr>
          <w:rFonts w:ascii="Palatino Linotype" w:eastAsia="Times New Roman" w:hAnsi="Palatino Linotype" w:cs="Times New Roman"/>
          <w:b/>
          <w:sz w:val="24"/>
          <w:szCs w:val="24"/>
          <w:lang w:val="es-ES" w:eastAsia="es-ES"/>
        </w:rPr>
        <w:t xml:space="preserve">, </w:t>
      </w:r>
      <w:r w:rsidR="006279C7" w:rsidRPr="00210A79">
        <w:rPr>
          <w:rFonts w:ascii="Palatino Linotype" w:eastAsia="Times New Roman" w:hAnsi="Palatino Linotype" w:cs="Arial"/>
          <w:bCs/>
          <w:sz w:val="24"/>
          <w:szCs w:val="24"/>
          <w:lang w:eastAsia="es-ES"/>
        </w:rPr>
        <w:t xml:space="preserve">fue  notificada </w:t>
      </w:r>
      <w:r w:rsidR="00666E4C" w:rsidRPr="00210A79">
        <w:rPr>
          <w:rFonts w:ascii="Palatino Linotype" w:eastAsia="Times New Roman" w:hAnsi="Palatino Linotype" w:cs="Arial"/>
          <w:sz w:val="24"/>
          <w:szCs w:val="24"/>
          <w:lang w:val="es-ES" w:eastAsia="es-ES"/>
        </w:rPr>
        <w:t>a</w:t>
      </w:r>
      <w:r w:rsidR="00445DF7" w:rsidRPr="00210A79">
        <w:rPr>
          <w:rFonts w:ascii="Palatino Linotype" w:eastAsia="Times New Roman" w:hAnsi="Palatino Linotype" w:cs="Arial"/>
          <w:sz w:val="24"/>
          <w:szCs w:val="24"/>
          <w:lang w:val="es-ES" w:eastAsia="es-ES"/>
        </w:rPr>
        <w:t>l</w:t>
      </w:r>
      <w:r w:rsidR="00666E4C" w:rsidRPr="00210A79">
        <w:rPr>
          <w:rFonts w:ascii="Palatino Linotype" w:eastAsia="Times New Roman" w:hAnsi="Palatino Linotype" w:cs="Arial"/>
          <w:b/>
          <w:sz w:val="24"/>
          <w:szCs w:val="24"/>
          <w:lang w:val="es-ES" w:eastAsia="es-ES"/>
        </w:rPr>
        <w:t xml:space="preserve"> </w:t>
      </w:r>
      <w:r w:rsidR="006279C7" w:rsidRPr="00210A79">
        <w:rPr>
          <w:rFonts w:ascii="Palatino Linotype" w:eastAsia="Times New Roman" w:hAnsi="Palatino Linotype" w:cs="Arial"/>
          <w:b/>
          <w:color w:val="000000"/>
          <w:sz w:val="24"/>
          <w:szCs w:val="24"/>
          <w:lang w:val="es-ES" w:eastAsia="es-ES"/>
        </w:rPr>
        <w:t>RECURRENTE</w:t>
      </w:r>
      <w:r w:rsidR="006279C7" w:rsidRPr="00210A79">
        <w:rPr>
          <w:rFonts w:ascii="Palatino Linotype" w:eastAsia="Times New Roman" w:hAnsi="Palatino Linotype" w:cs="Arial"/>
          <w:bCs/>
          <w:sz w:val="24"/>
          <w:szCs w:val="24"/>
          <w:lang w:eastAsia="es-ES"/>
        </w:rPr>
        <w:t xml:space="preserve"> el </w:t>
      </w:r>
      <w:r w:rsidR="00AB2E1A" w:rsidRPr="00210A79">
        <w:rPr>
          <w:rFonts w:ascii="Palatino Linotype" w:eastAsia="Times New Roman" w:hAnsi="Palatino Linotype" w:cs="Times New Roman"/>
          <w:b/>
          <w:sz w:val="24"/>
          <w:szCs w:val="24"/>
          <w:lang w:val="es-ES" w:eastAsia="es-ES"/>
        </w:rPr>
        <w:t>veinti</w:t>
      </w:r>
      <w:r w:rsidR="00D25B7D" w:rsidRPr="00210A79">
        <w:rPr>
          <w:rFonts w:ascii="Palatino Linotype" w:eastAsia="Times New Roman" w:hAnsi="Palatino Linotype" w:cs="Times New Roman"/>
          <w:b/>
          <w:sz w:val="24"/>
          <w:szCs w:val="24"/>
          <w:lang w:val="es-ES" w:eastAsia="es-ES"/>
        </w:rPr>
        <w:t>cinco</w:t>
      </w:r>
      <w:r w:rsidR="00D64DED" w:rsidRPr="00210A79">
        <w:rPr>
          <w:rFonts w:ascii="Palatino Linotype" w:eastAsia="Times New Roman" w:hAnsi="Palatino Linotype" w:cs="Times New Roman"/>
          <w:b/>
          <w:sz w:val="24"/>
          <w:szCs w:val="24"/>
          <w:lang w:val="es-ES" w:eastAsia="es-ES"/>
        </w:rPr>
        <w:t xml:space="preserve"> </w:t>
      </w:r>
      <w:r w:rsidR="006279C7" w:rsidRPr="00210A79">
        <w:rPr>
          <w:rFonts w:ascii="Palatino Linotype" w:eastAsia="Times New Roman" w:hAnsi="Palatino Linotype" w:cs="Times New Roman"/>
          <w:b/>
          <w:sz w:val="24"/>
          <w:szCs w:val="24"/>
          <w:lang w:val="es-ES" w:eastAsia="es-ES"/>
        </w:rPr>
        <w:t xml:space="preserve">de </w:t>
      </w:r>
      <w:r w:rsidR="00D25B7D" w:rsidRPr="00210A79">
        <w:rPr>
          <w:rFonts w:ascii="Palatino Linotype" w:eastAsia="Times New Roman" w:hAnsi="Palatino Linotype" w:cs="Times New Roman"/>
          <w:b/>
          <w:sz w:val="24"/>
          <w:szCs w:val="24"/>
          <w:lang w:val="es-ES" w:eastAsia="es-ES"/>
        </w:rPr>
        <w:t>septiembre</w:t>
      </w:r>
      <w:r w:rsidR="006279C7" w:rsidRPr="00210A79">
        <w:rPr>
          <w:rFonts w:ascii="Palatino Linotype" w:eastAsia="Times New Roman" w:hAnsi="Palatino Linotype" w:cs="Times New Roman"/>
          <w:b/>
          <w:sz w:val="24"/>
          <w:szCs w:val="24"/>
          <w:lang w:val="es-ES" w:eastAsia="es-ES"/>
        </w:rPr>
        <w:t xml:space="preserve"> de dos mil diecinueve, </w:t>
      </w:r>
      <w:r w:rsidR="006279C7" w:rsidRPr="00210A79">
        <w:rPr>
          <w:rFonts w:ascii="Palatino Linotype" w:eastAsia="Times New Roman" w:hAnsi="Palatino Linotype" w:cs="Arial"/>
          <w:bCs/>
          <w:sz w:val="24"/>
          <w:szCs w:val="24"/>
          <w:lang w:eastAsia="es-ES"/>
        </w:rPr>
        <w:t>por lo que, el plazo</w:t>
      </w:r>
      <w:r w:rsidR="006279C7" w:rsidRPr="00210A79">
        <w:rPr>
          <w:rFonts w:ascii="Palatino Linotype" w:eastAsia="Times New Roman" w:hAnsi="Palatino Linotype" w:cs="Arial"/>
          <w:b/>
          <w:bCs/>
          <w:sz w:val="24"/>
          <w:szCs w:val="24"/>
          <w:lang w:eastAsia="es-ES"/>
        </w:rPr>
        <w:t xml:space="preserve"> </w:t>
      </w:r>
      <w:r w:rsidR="006279C7" w:rsidRPr="00210A79">
        <w:rPr>
          <w:rFonts w:ascii="Palatino Linotype" w:eastAsia="Times New Roman" w:hAnsi="Palatino Linotype" w:cs="Arial"/>
          <w:bCs/>
          <w:sz w:val="24"/>
          <w:szCs w:val="24"/>
          <w:lang w:eastAsia="es-ES"/>
        </w:rPr>
        <w:t xml:space="preserve">para presentar el recurso de revisión transcurrió del </w:t>
      </w:r>
      <w:r w:rsidR="00D64DED" w:rsidRPr="00210A79">
        <w:rPr>
          <w:rFonts w:ascii="Palatino Linotype" w:eastAsia="Times New Roman" w:hAnsi="Palatino Linotype" w:cs="Arial"/>
          <w:b/>
          <w:bCs/>
          <w:sz w:val="24"/>
          <w:szCs w:val="24"/>
          <w:lang w:eastAsia="es-ES"/>
        </w:rPr>
        <w:t>veinti</w:t>
      </w:r>
      <w:r w:rsidR="005C109B" w:rsidRPr="00210A79">
        <w:rPr>
          <w:rFonts w:ascii="Palatino Linotype" w:eastAsia="Times New Roman" w:hAnsi="Palatino Linotype" w:cs="Arial"/>
          <w:b/>
          <w:bCs/>
          <w:sz w:val="24"/>
          <w:szCs w:val="24"/>
          <w:lang w:eastAsia="es-ES"/>
        </w:rPr>
        <w:t>séis</w:t>
      </w:r>
      <w:r w:rsidR="00D64DED" w:rsidRPr="00210A79">
        <w:rPr>
          <w:rFonts w:ascii="Palatino Linotype" w:eastAsia="Times New Roman" w:hAnsi="Palatino Linotype" w:cs="Arial"/>
          <w:b/>
          <w:bCs/>
          <w:sz w:val="24"/>
          <w:szCs w:val="24"/>
          <w:lang w:eastAsia="es-ES"/>
        </w:rPr>
        <w:t xml:space="preserve"> </w:t>
      </w:r>
      <w:r w:rsidR="00445DF7" w:rsidRPr="00210A79">
        <w:rPr>
          <w:rFonts w:ascii="Palatino Linotype" w:eastAsia="Times New Roman" w:hAnsi="Palatino Linotype" w:cs="Arial"/>
          <w:b/>
          <w:bCs/>
          <w:sz w:val="24"/>
          <w:szCs w:val="24"/>
          <w:lang w:eastAsia="es-ES"/>
        </w:rPr>
        <w:t xml:space="preserve">de </w:t>
      </w:r>
      <w:r w:rsidR="005C109B" w:rsidRPr="00210A79">
        <w:rPr>
          <w:rFonts w:ascii="Palatino Linotype" w:eastAsia="Times New Roman" w:hAnsi="Palatino Linotype" w:cs="Arial"/>
          <w:b/>
          <w:bCs/>
          <w:sz w:val="24"/>
          <w:szCs w:val="24"/>
          <w:lang w:eastAsia="es-ES"/>
        </w:rPr>
        <w:t>septiembre</w:t>
      </w:r>
      <w:r w:rsidR="00666E4C" w:rsidRPr="00210A79">
        <w:rPr>
          <w:rFonts w:ascii="Palatino Linotype" w:eastAsia="Times New Roman" w:hAnsi="Palatino Linotype" w:cs="Arial"/>
          <w:b/>
          <w:bCs/>
          <w:sz w:val="24"/>
          <w:szCs w:val="24"/>
          <w:lang w:eastAsia="es-ES"/>
        </w:rPr>
        <w:t xml:space="preserve"> al </w:t>
      </w:r>
      <w:r w:rsidR="005C109B" w:rsidRPr="00210A79">
        <w:rPr>
          <w:rFonts w:ascii="Palatino Linotype" w:eastAsia="Times New Roman" w:hAnsi="Palatino Linotype" w:cs="Arial"/>
          <w:b/>
          <w:bCs/>
          <w:sz w:val="24"/>
          <w:szCs w:val="24"/>
          <w:lang w:eastAsia="es-ES"/>
        </w:rPr>
        <w:t>dieciséis</w:t>
      </w:r>
      <w:r w:rsidR="00296839" w:rsidRPr="00210A79">
        <w:rPr>
          <w:rFonts w:ascii="Palatino Linotype" w:eastAsia="Times New Roman" w:hAnsi="Palatino Linotype" w:cs="Arial"/>
          <w:b/>
          <w:bCs/>
          <w:sz w:val="24"/>
          <w:szCs w:val="24"/>
          <w:lang w:eastAsia="es-ES"/>
        </w:rPr>
        <w:t xml:space="preserve"> de </w:t>
      </w:r>
      <w:r w:rsidR="005C109B" w:rsidRPr="00210A79">
        <w:rPr>
          <w:rFonts w:ascii="Palatino Linotype" w:eastAsia="Times New Roman" w:hAnsi="Palatino Linotype" w:cs="Arial"/>
          <w:b/>
          <w:bCs/>
          <w:sz w:val="24"/>
          <w:szCs w:val="24"/>
          <w:lang w:eastAsia="es-ES"/>
        </w:rPr>
        <w:t>octubre</w:t>
      </w:r>
      <w:r w:rsidR="006279C7" w:rsidRPr="00210A79">
        <w:rPr>
          <w:rFonts w:ascii="Palatino Linotype" w:eastAsia="Times New Roman" w:hAnsi="Palatino Linotype" w:cs="Arial"/>
          <w:b/>
          <w:sz w:val="24"/>
          <w:szCs w:val="24"/>
          <w:lang w:val="es-ES" w:eastAsia="es-ES"/>
        </w:rPr>
        <w:t xml:space="preserve"> </w:t>
      </w:r>
      <w:r w:rsidR="0047298C" w:rsidRPr="00210A79">
        <w:rPr>
          <w:rFonts w:ascii="Palatino Linotype" w:eastAsia="Times New Roman" w:hAnsi="Palatino Linotype" w:cs="Arial"/>
          <w:b/>
          <w:sz w:val="24"/>
          <w:szCs w:val="24"/>
          <w:lang w:val="es-ES" w:eastAsia="es-ES"/>
        </w:rPr>
        <w:t>de dos mil diecinueve</w:t>
      </w:r>
      <w:r w:rsidR="005B3134" w:rsidRPr="00210A79">
        <w:rPr>
          <w:rFonts w:ascii="Palatino Linotype" w:eastAsia="Times New Roman" w:hAnsi="Palatino Linotype" w:cs="Arial"/>
          <w:b/>
          <w:sz w:val="24"/>
          <w:szCs w:val="24"/>
          <w:lang w:val="es-ES" w:eastAsia="es-ES"/>
        </w:rPr>
        <w:t xml:space="preserve">; </w:t>
      </w:r>
      <w:r w:rsidR="005B3134" w:rsidRPr="00210A79">
        <w:rPr>
          <w:rFonts w:ascii="Palatino Linotype" w:eastAsia="Times New Roman" w:hAnsi="Palatino Linotype" w:cs="Arial"/>
          <w:sz w:val="24"/>
          <w:szCs w:val="24"/>
          <w:lang w:val="es-ES_tradnl" w:eastAsia="es-ES"/>
        </w:rPr>
        <w:t>sin contemplar en el cómputo los días</w:t>
      </w:r>
      <w:r w:rsidR="00AB2E1A" w:rsidRPr="00210A79">
        <w:rPr>
          <w:rFonts w:ascii="Palatino Linotype" w:eastAsia="Times New Roman" w:hAnsi="Palatino Linotype" w:cs="Arial"/>
          <w:sz w:val="24"/>
          <w:szCs w:val="24"/>
          <w:lang w:val="es-ES_tradnl" w:eastAsia="es-ES"/>
        </w:rPr>
        <w:t xml:space="preserve"> </w:t>
      </w:r>
      <w:r w:rsidR="005C109B" w:rsidRPr="00210A79">
        <w:rPr>
          <w:rFonts w:ascii="Palatino Linotype" w:eastAsia="Times New Roman" w:hAnsi="Palatino Linotype" w:cs="Arial"/>
          <w:sz w:val="24"/>
          <w:szCs w:val="24"/>
          <w:lang w:val="es-ES_tradnl" w:eastAsia="es-ES"/>
        </w:rPr>
        <w:t>veintiocho</w:t>
      </w:r>
      <w:r w:rsidR="00AB2E1A" w:rsidRPr="00210A79">
        <w:rPr>
          <w:rFonts w:ascii="Palatino Linotype" w:eastAsia="Times New Roman" w:hAnsi="Palatino Linotype" w:cs="Arial"/>
          <w:sz w:val="24"/>
          <w:szCs w:val="24"/>
          <w:lang w:val="es-ES_tradnl" w:eastAsia="es-ES"/>
        </w:rPr>
        <w:t xml:space="preserve">, </w:t>
      </w:r>
      <w:r w:rsidR="005C109B" w:rsidRPr="00210A79">
        <w:rPr>
          <w:rFonts w:ascii="Palatino Linotype" w:eastAsia="Times New Roman" w:hAnsi="Palatino Linotype" w:cs="Arial"/>
          <w:sz w:val="24"/>
          <w:szCs w:val="24"/>
          <w:lang w:val="es-ES_tradnl" w:eastAsia="es-ES"/>
        </w:rPr>
        <w:t>veintinueve</w:t>
      </w:r>
      <w:r w:rsidR="00445DF7" w:rsidRPr="00210A79">
        <w:rPr>
          <w:rFonts w:ascii="Palatino Linotype" w:eastAsia="Times New Roman" w:hAnsi="Palatino Linotype" w:cs="Arial"/>
          <w:sz w:val="24"/>
          <w:szCs w:val="24"/>
          <w:lang w:val="es-ES_tradnl" w:eastAsia="es-ES"/>
        </w:rPr>
        <w:t xml:space="preserve"> de </w:t>
      </w:r>
      <w:r w:rsidR="005C109B" w:rsidRPr="00210A79">
        <w:rPr>
          <w:rFonts w:ascii="Palatino Linotype" w:eastAsia="Times New Roman" w:hAnsi="Palatino Linotype" w:cs="Arial"/>
          <w:sz w:val="24"/>
          <w:szCs w:val="24"/>
          <w:lang w:val="es-ES_tradnl" w:eastAsia="es-ES"/>
        </w:rPr>
        <w:t>septiembre</w:t>
      </w:r>
      <w:r w:rsidR="008E13EA" w:rsidRPr="00210A79">
        <w:rPr>
          <w:rFonts w:ascii="Palatino Linotype" w:eastAsia="Times New Roman" w:hAnsi="Palatino Linotype" w:cs="Arial"/>
          <w:sz w:val="24"/>
          <w:szCs w:val="24"/>
          <w:lang w:val="es-ES_tradnl" w:eastAsia="es-ES"/>
        </w:rPr>
        <w:t xml:space="preserve"> y </w:t>
      </w:r>
      <w:r w:rsidR="005C109B" w:rsidRPr="00210A79">
        <w:rPr>
          <w:rFonts w:ascii="Palatino Linotype" w:eastAsia="Times New Roman" w:hAnsi="Palatino Linotype" w:cs="Arial"/>
          <w:sz w:val="24"/>
          <w:szCs w:val="24"/>
          <w:lang w:val="es-ES_tradnl" w:eastAsia="es-ES"/>
        </w:rPr>
        <w:t>cinco, seis</w:t>
      </w:r>
      <w:r w:rsidR="00AB2E1A" w:rsidRPr="00210A79">
        <w:rPr>
          <w:rFonts w:ascii="Palatino Linotype" w:eastAsia="Times New Roman" w:hAnsi="Palatino Linotype" w:cs="Arial"/>
          <w:sz w:val="24"/>
          <w:szCs w:val="24"/>
          <w:lang w:val="es-ES_tradnl" w:eastAsia="es-ES"/>
        </w:rPr>
        <w:t xml:space="preserve">, </w:t>
      </w:r>
      <w:r w:rsidR="005C109B" w:rsidRPr="00210A79">
        <w:rPr>
          <w:rFonts w:ascii="Palatino Linotype" w:eastAsia="Times New Roman" w:hAnsi="Palatino Linotype" w:cs="Arial"/>
          <w:sz w:val="24"/>
          <w:szCs w:val="24"/>
          <w:lang w:val="es-ES_tradnl" w:eastAsia="es-ES"/>
        </w:rPr>
        <w:t>doce y</w:t>
      </w:r>
      <w:r w:rsidR="00AB2E1A" w:rsidRPr="00210A79">
        <w:rPr>
          <w:rFonts w:ascii="Palatino Linotype" w:eastAsia="Times New Roman" w:hAnsi="Palatino Linotype" w:cs="Arial"/>
          <w:sz w:val="24"/>
          <w:szCs w:val="24"/>
          <w:lang w:val="es-ES_tradnl" w:eastAsia="es-ES"/>
        </w:rPr>
        <w:t xml:space="preserve"> </w:t>
      </w:r>
      <w:r w:rsidR="005C109B" w:rsidRPr="00210A79">
        <w:rPr>
          <w:rFonts w:ascii="Palatino Linotype" w:eastAsia="Times New Roman" w:hAnsi="Palatino Linotype" w:cs="Arial"/>
          <w:sz w:val="24"/>
          <w:szCs w:val="24"/>
          <w:lang w:val="es-ES_tradnl" w:eastAsia="es-ES"/>
        </w:rPr>
        <w:t>trece</w:t>
      </w:r>
      <w:r w:rsidR="00AB2E1A" w:rsidRPr="00210A79">
        <w:rPr>
          <w:rFonts w:ascii="Palatino Linotype" w:eastAsia="Times New Roman" w:hAnsi="Palatino Linotype" w:cs="Arial"/>
          <w:sz w:val="24"/>
          <w:szCs w:val="24"/>
          <w:lang w:val="es-ES_tradnl" w:eastAsia="es-ES"/>
        </w:rPr>
        <w:t xml:space="preserve"> </w:t>
      </w:r>
      <w:r w:rsidR="008E13EA" w:rsidRPr="00210A79">
        <w:rPr>
          <w:rFonts w:ascii="Palatino Linotype" w:eastAsia="Times New Roman" w:hAnsi="Palatino Linotype" w:cs="Arial"/>
          <w:sz w:val="24"/>
          <w:szCs w:val="24"/>
          <w:lang w:val="es-ES_tradnl" w:eastAsia="es-ES"/>
        </w:rPr>
        <w:t xml:space="preserve">de </w:t>
      </w:r>
      <w:r w:rsidR="005C109B" w:rsidRPr="00210A79">
        <w:rPr>
          <w:rFonts w:ascii="Palatino Linotype" w:eastAsia="Times New Roman" w:hAnsi="Palatino Linotype" w:cs="Arial"/>
          <w:sz w:val="24"/>
          <w:szCs w:val="24"/>
          <w:lang w:val="es-ES_tradnl" w:eastAsia="es-ES"/>
        </w:rPr>
        <w:t>octubre</w:t>
      </w:r>
      <w:r w:rsidR="00445DF7" w:rsidRPr="00210A79">
        <w:rPr>
          <w:rFonts w:ascii="Palatino Linotype" w:eastAsia="Times New Roman" w:hAnsi="Palatino Linotype" w:cs="Arial"/>
          <w:sz w:val="24"/>
          <w:szCs w:val="24"/>
          <w:lang w:val="es-ES_tradnl" w:eastAsia="es-ES"/>
        </w:rPr>
        <w:t xml:space="preserve"> </w:t>
      </w:r>
      <w:r w:rsidR="001A7E24" w:rsidRPr="00210A79">
        <w:rPr>
          <w:rFonts w:ascii="Palatino Linotype" w:eastAsia="Times New Roman" w:hAnsi="Palatino Linotype" w:cs="Arial"/>
          <w:sz w:val="24"/>
          <w:szCs w:val="24"/>
          <w:lang w:val="es-ES_tradnl" w:eastAsia="es-ES"/>
        </w:rPr>
        <w:t xml:space="preserve">de dos mil diecinueve por corresponder a </w:t>
      </w:r>
      <w:r w:rsidR="005B3134" w:rsidRPr="00210A79">
        <w:rPr>
          <w:rFonts w:ascii="Palatino Linotype" w:eastAsia="Times New Roman" w:hAnsi="Palatino Linotype" w:cs="Arial"/>
          <w:sz w:val="24"/>
          <w:szCs w:val="24"/>
          <w:lang w:val="es-ES_tradnl" w:eastAsia="es-ES"/>
        </w:rPr>
        <w:t xml:space="preserve">sábados y domingos </w:t>
      </w:r>
      <w:r w:rsidR="005B3134" w:rsidRPr="00210A79">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210A79">
        <w:rPr>
          <w:rFonts w:ascii="Palatino Linotype" w:eastAsia="Times New Roman" w:hAnsi="Palatino Linotype" w:cs="Times New Roman"/>
          <w:sz w:val="24"/>
          <w:szCs w:val="24"/>
          <w:lang w:eastAsia="es-ES"/>
        </w:rPr>
        <w:t>Ley de Transparencia y Acceso a la Información Pública del</w:t>
      </w:r>
      <w:r w:rsidR="00666E4C" w:rsidRPr="00210A79">
        <w:rPr>
          <w:rFonts w:ascii="Palatino Linotype" w:eastAsia="Times New Roman" w:hAnsi="Palatino Linotype" w:cs="Times New Roman"/>
          <w:sz w:val="24"/>
          <w:szCs w:val="24"/>
          <w:lang w:eastAsia="es-ES"/>
        </w:rPr>
        <w:t xml:space="preserve"> Estado de México y Municipios</w:t>
      </w:r>
      <w:r w:rsidR="00D64DED" w:rsidRPr="00210A79">
        <w:rPr>
          <w:rFonts w:ascii="Palatino Linotype" w:hAnsi="Palatino Linotype"/>
          <w:sz w:val="24"/>
          <w:szCs w:val="24"/>
        </w:rPr>
        <w:t>.</w:t>
      </w:r>
    </w:p>
    <w:p w:rsidR="000D7CB9" w:rsidRPr="00210A79" w:rsidRDefault="000D7CB9" w:rsidP="000D7CB9">
      <w:pPr>
        <w:spacing w:after="0" w:line="360" w:lineRule="auto"/>
        <w:jc w:val="both"/>
        <w:rPr>
          <w:rFonts w:ascii="Palatino Linotype" w:eastAsia="Times New Roman" w:hAnsi="Palatino Linotype" w:cs="Arial"/>
          <w:sz w:val="24"/>
          <w:szCs w:val="24"/>
          <w:lang w:val="es-ES" w:eastAsia="es-ES"/>
        </w:rPr>
      </w:pPr>
      <w:r w:rsidRPr="00210A79">
        <w:rPr>
          <w:rFonts w:ascii="Palatino Linotype" w:eastAsia="Times New Roman" w:hAnsi="Palatino Linotype" w:cs="Arial"/>
          <w:sz w:val="24"/>
          <w:szCs w:val="24"/>
          <w:lang w:val="es-ES" w:eastAsia="es-ES"/>
        </w:rPr>
        <w:t xml:space="preserve">En ese tenor, si el recurso de revisión que nos ocupa, se interpuso en fecha </w:t>
      </w:r>
      <w:r w:rsidR="005C109B" w:rsidRPr="00210A79">
        <w:rPr>
          <w:rFonts w:ascii="Palatino Linotype" w:eastAsia="Times New Roman" w:hAnsi="Palatino Linotype" w:cs="Arial"/>
          <w:b/>
          <w:sz w:val="24"/>
          <w:szCs w:val="24"/>
          <w:u w:val="single"/>
          <w:lang w:val="es-ES" w:eastAsia="es-ES"/>
        </w:rPr>
        <w:t>siete</w:t>
      </w:r>
      <w:r w:rsidR="007D21FE" w:rsidRPr="00210A79">
        <w:rPr>
          <w:rFonts w:ascii="Palatino Linotype" w:eastAsia="Times New Roman" w:hAnsi="Palatino Linotype" w:cs="Arial"/>
          <w:b/>
          <w:sz w:val="24"/>
          <w:szCs w:val="24"/>
          <w:u w:val="single"/>
          <w:lang w:val="es-ES" w:eastAsia="es-ES"/>
        </w:rPr>
        <w:t xml:space="preserve"> de </w:t>
      </w:r>
      <w:r w:rsidR="005C109B" w:rsidRPr="00210A79">
        <w:rPr>
          <w:rFonts w:ascii="Palatino Linotype" w:eastAsia="Times New Roman" w:hAnsi="Palatino Linotype" w:cs="Arial"/>
          <w:b/>
          <w:sz w:val="24"/>
          <w:szCs w:val="24"/>
          <w:u w:val="single"/>
          <w:lang w:val="es-ES" w:eastAsia="es-ES"/>
        </w:rPr>
        <w:t>octubre</w:t>
      </w:r>
      <w:r w:rsidR="007D21FE" w:rsidRPr="00210A79">
        <w:rPr>
          <w:rFonts w:ascii="Palatino Linotype" w:eastAsia="Times New Roman" w:hAnsi="Palatino Linotype" w:cs="Arial"/>
          <w:b/>
          <w:sz w:val="24"/>
          <w:szCs w:val="24"/>
          <w:u w:val="single"/>
          <w:lang w:val="es-ES" w:eastAsia="es-ES"/>
        </w:rPr>
        <w:t xml:space="preserve"> de dos mil diecinueve</w:t>
      </w:r>
      <w:r w:rsidR="009833D5" w:rsidRPr="00210A79">
        <w:rPr>
          <w:rFonts w:ascii="Palatino Linotype" w:eastAsia="Times New Roman" w:hAnsi="Palatino Linotype" w:cs="Arial"/>
          <w:b/>
          <w:sz w:val="24"/>
          <w:szCs w:val="24"/>
          <w:lang w:val="es-ES" w:eastAsia="es-ES"/>
        </w:rPr>
        <w:t>,</w:t>
      </w:r>
      <w:r w:rsidR="007D21FE" w:rsidRPr="00210A79">
        <w:rPr>
          <w:rFonts w:ascii="Palatino Linotype" w:eastAsia="Times New Roman" w:hAnsi="Palatino Linotype" w:cs="Arial"/>
          <w:b/>
          <w:sz w:val="24"/>
          <w:szCs w:val="24"/>
          <w:lang w:val="es-ES" w:eastAsia="es-ES"/>
        </w:rPr>
        <w:t xml:space="preserve"> </w:t>
      </w:r>
      <w:r w:rsidR="00445DF7" w:rsidRPr="00210A79">
        <w:rPr>
          <w:rFonts w:ascii="Palatino Linotype" w:eastAsia="Times New Roman" w:hAnsi="Palatino Linotype" w:cs="Arial"/>
          <w:sz w:val="24"/>
          <w:szCs w:val="24"/>
          <w:lang w:val="es-ES" w:eastAsia="es-ES"/>
        </w:rPr>
        <w:t>ést</w:t>
      </w:r>
      <w:r w:rsidR="002871A7" w:rsidRPr="00210A79">
        <w:rPr>
          <w:rFonts w:ascii="Palatino Linotype" w:eastAsia="Times New Roman" w:hAnsi="Palatino Linotype" w:cs="Arial"/>
          <w:sz w:val="24"/>
          <w:szCs w:val="24"/>
          <w:lang w:val="es-ES" w:eastAsia="es-ES"/>
        </w:rPr>
        <w:t>e</w:t>
      </w:r>
      <w:r w:rsidRPr="00210A79">
        <w:rPr>
          <w:rFonts w:ascii="Palatino Linotype" w:eastAsia="Times New Roman" w:hAnsi="Palatino Linotype" w:cs="Arial"/>
          <w:sz w:val="24"/>
          <w:szCs w:val="24"/>
          <w:lang w:val="es-ES" w:eastAsia="es-ES"/>
        </w:rPr>
        <w:t xml:space="preserve"> se encuentra dentro del margen temporal</w:t>
      </w:r>
      <w:r w:rsidR="001A7E24" w:rsidRPr="00210A79">
        <w:rPr>
          <w:rFonts w:ascii="Palatino Linotype" w:eastAsia="Times New Roman" w:hAnsi="Palatino Linotype" w:cs="Arial"/>
          <w:sz w:val="24"/>
          <w:szCs w:val="24"/>
          <w:lang w:val="es-ES" w:eastAsia="es-ES"/>
        </w:rPr>
        <w:t xml:space="preserve"> previsto</w:t>
      </w:r>
      <w:r w:rsidRPr="00210A79">
        <w:rPr>
          <w:rFonts w:ascii="Palatino Linotype" w:eastAsia="Times New Roman" w:hAnsi="Palatino Linotype" w:cs="Arial"/>
          <w:sz w:val="24"/>
          <w:szCs w:val="24"/>
          <w:lang w:val="es-ES" w:eastAsia="es-ES"/>
        </w:rPr>
        <w:t xml:space="preserve"> en el precepto legal y, p</w:t>
      </w:r>
      <w:r w:rsidR="007D21FE" w:rsidRPr="00210A79">
        <w:rPr>
          <w:rFonts w:ascii="Palatino Linotype" w:eastAsia="Times New Roman" w:hAnsi="Palatino Linotype" w:cs="Arial"/>
          <w:sz w:val="24"/>
          <w:szCs w:val="24"/>
          <w:lang w:val="es-ES" w:eastAsia="es-ES"/>
        </w:rPr>
        <w:t xml:space="preserve">or tanto, </w:t>
      </w:r>
      <w:r w:rsidR="002871A7" w:rsidRPr="00210A79">
        <w:rPr>
          <w:rFonts w:ascii="Palatino Linotype" w:eastAsia="Times New Roman" w:hAnsi="Palatino Linotype" w:cs="Arial"/>
          <w:sz w:val="24"/>
          <w:szCs w:val="24"/>
          <w:lang w:val="es-ES" w:eastAsia="es-ES"/>
        </w:rPr>
        <w:t>es</w:t>
      </w:r>
      <w:r w:rsidR="007D21FE" w:rsidRPr="00210A79">
        <w:rPr>
          <w:rFonts w:ascii="Palatino Linotype" w:eastAsia="Times New Roman" w:hAnsi="Palatino Linotype" w:cs="Arial"/>
          <w:sz w:val="24"/>
          <w:szCs w:val="24"/>
          <w:lang w:val="es-ES" w:eastAsia="es-ES"/>
        </w:rPr>
        <w:t xml:space="preserve"> oportuno. </w:t>
      </w:r>
    </w:p>
    <w:p w:rsidR="000D7CB9" w:rsidRPr="00210A79" w:rsidRDefault="000D7CB9" w:rsidP="000D7CB9">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eastAsia="es-ES"/>
        </w:rPr>
      </w:pPr>
    </w:p>
    <w:p w:rsidR="00AB2E1A" w:rsidRPr="00210A79" w:rsidRDefault="00D64DED" w:rsidP="00AB2E1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210A79">
        <w:rPr>
          <w:rFonts w:ascii="Palatino Linotype" w:hAnsi="Palatino Linotype"/>
          <w:b/>
          <w:sz w:val="28"/>
        </w:rPr>
        <w:t xml:space="preserve">CUARTO. </w:t>
      </w:r>
      <w:proofErr w:type="spellStart"/>
      <w:r w:rsidR="00AB2E1A" w:rsidRPr="00210A79">
        <w:rPr>
          <w:rFonts w:ascii="Palatino Linotype" w:hAnsi="Palatino Linotype" w:cs="Arial"/>
          <w:b/>
          <w:i/>
          <w:szCs w:val="28"/>
        </w:rPr>
        <w:t>Procedibilidad</w:t>
      </w:r>
      <w:proofErr w:type="spellEnd"/>
      <w:r w:rsidR="00AB2E1A" w:rsidRPr="00210A79">
        <w:rPr>
          <w:rFonts w:ascii="Palatino Linotype" w:hAnsi="Palatino Linotype" w:cs="Arial"/>
          <w:b/>
          <w:szCs w:val="28"/>
        </w:rPr>
        <w:t xml:space="preserve">. </w:t>
      </w:r>
      <w:r w:rsidR="00AB2E1A" w:rsidRPr="00210A79">
        <w:rPr>
          <w:rFonts w:ascii="Palatino Linotype" w:hAnsi="Palatino Linotype" w:cs="Arial"/>
        </w:rPr>
        <w:t xml:space="preserve">Esta Ponencia considera importante abordar el análisis de los requisitos de </w:t>
      </w:r>
      <w:proofErr w:type="spellStart"/>
      <w:r w:rsidR="00AB2E1A" w:rsidRPr="00210A79">
        <w:rPr>
          <w:rFonts w:ascii="Palatino Linotype" w:hAnsi="Palatino Linotype" w:cs="Arial"/>
        </w:rPr>
        <w:t>procedibilidad</w:t>
      </w:r>
      <w:proofErr w:type="spellEnd"/>
      <w:r w:rsidR="00AB2E1A" w:rsidRPr="00210A79">
        <w:rPr>
          <w:rFonts w:ascii="Palatino Linotype" w:hAnsi="Palatino Linotype" w:cs="Arial"/>
        </w:rPr>
        <w:t xml:space="preserve"> del recurso de revisión, así que, el artículo 180 de la </w:t>
      </w:r>
      <w:r w:rsidR="00AB2E1A" w:rsidRPr="00210A79">
        <w:rPr>
          <w:rFonts w:ascii="Palatino Linotype" w:hAnsi="Palatino Linotype" w:cs="Arial"/>
          <w:lang w:eastAsia="es-MX"/>
        </w:rPr>
        <w:t xml:space="preserve">Ley de Transparencia y Acceso a la </w:t>
      </w:r>
      <w:r w:rsidR="00AB2E1A" w:rsidRPr="00210A79">
        <w:rPr>
          <w:rFonts w:ascii="Palatino Linotype" w:hAnsi="Palatino Linotype" w:cs="Arial"/>
        </w:rPr>
        <w:t>Información</w:t>
      </w:r>
      <w:r w:rsidR="00AB2E1A" w:rsidRPr="00210A79">
        <w:rPr>
          <w:rFonts w:ascii="Palatino Linotype" w:hAnsi="Palatino Linotype" w:cs="Arial"/>
          <w:lang w:eastAsia="es-MX"/>
        </w:rPr>
        <w:t xml:space="preserve"> Pública del Estado de México y Municipios, </w:t>
      </w:r>
      <w:r w:rsidR="00AB2E1A" w:rsidRPr="00210A79">
        <w:rPr>
          <w:rFonts w:ascii="Palatino Linotype" w:hAnsi="Palatino Linotype" w:cs="Arial"/>
        </w:rPr>
        <w:t>establece lo siguiente:</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Artículo 180. </w:t>
      </w:r>
      <w:r w:rsidRPr="00210A79">
        <w:rPr>
          <w:rFonts w:ascii="Palatino Linotype" w:hAnsi="Palatino Linotype"/>
          <w:i/>
        </w:rPr>
        <w:t xml:space="preserve">El </w:t>
      </w:r>
      <w:r w:rsidRPr="00210A79">
        <w:rPr>
          <w:rFonts w:ascii="Palatino Linotype" w:hAnsi="Palatino Linotype" w:cs="Arial"/>
          <w:i/>
        </w:rPr>
        <w:t>recurso</w:t>
      </w:r>
      <w:r w:rsidRPr="00210A79">
        <w:rPr>
          <w:rFonts w:ascii="Palatino Linotype" w:hAnsi="Palatino Linotype"/>
          <w:i/>
        </w:rPr>
        <w:t xml:space="preserve"> </w:t>
      </w:r>
      <w:r w:rsidRPr="00210A79">
        <w:rPr>
          <w:rFonts w:ascii="Palatino Linotype" w:hAnsi="Palatino Linotype" w:cs="Arial"/>
          <w:i/>
          <w:color w:val="222222"/>
          <w:lang w:eastAsia="es-MX"/>
        </w:rPr>
        <w:t>de</w:t>
      </w:r>
      <w:r w:rsidRPr="00210A79">
        <w:rPr>
          <w:rFonts w:ascii="Palatino Linotype" w:hAnsi="Palatino Linotype"/>
          <w:i/>
        </w:rPr>
        <w:t xml:space="preserve"> revisión contendrá:</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I. </w:t>
      </w:r>
      <w:r w:rsidRPr="00210A79">
        <w:rPr>
          <w:rFonts w:ascii="Palatino Linotype" w:hAnsi="Palatino Linotype"/>
          <w:i/>
        </w:rPr>
        <w:t xml:space="preserve">El sujeto obligado ante </w:t>
      </w:r>
      <w:r w:rsidRPr="00210A79">
        <w:rPr>
          <w:rFonts w:ascii="Palatino Linotype" w:hAnsi="Palatino Linotype" w:cs="Arial"/>
          <w:i/>
        </w:rPr>
        <w:t>la</w:t>
      </w:r>
      <w:r w:rsidRPr="00210A79">
        <w:rPr>
          <w:rFonts w:ascii="Palatino Linotype" w:hAnsi="Palatino Linotype"/>
          <w:i/>
        </w:rPr>
        <w:t xml:space="preserve"> cual </w:t>
      </w:r>
      <w:r w:rsidRPr="00210A79">
        <w:rPr>
          <w:rFonts w:ascii="Palatino Linotype" w:hAnsi="Palatino Linotype" w:cs="Arial"/>
          <w:i/>
          <w:color w:val="222222"/>
          <w:lang w:eastAsia="es-MX"/>
        </w:rPr>
        <w:t>se</w:t>
      </w:r>
      <w:r w:rsidRPr="00210A79">
        <w:rPr>
          <w:rFonts w:ascii="Palatino Linotype" w:hAnsi="Palatino Linotype"/>
          <w:i/>
        </w:rPr>
        <w:t xml:space="preserve"> presentó la solicitud;</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lastRenderedPageBreak/>
        <w:t xml:space="preserve">II. El nombre del solicitante </w:t>
      </w:r>
      <w:r w:rsidRPr="00210A79">
        <w:rPr>
          <w:rFonts w:ascii="Palatino Linotype" w:hAnsi="Palatino Linotype" w:cs="Arial"/>
          <w:b/>
          <w:i/>
          <w:color w:val="222222"/>
          <w:lang w:eastAsia="es-MX"/>
        </w:rPr>
        <w:t>que</w:t>
      </w:r>
      <w:r w:rsidRPr="00210A79">
        <w:rPr>
          <w:rFonts w:ascii="Palatino Linotype" w:hAnsi="Palatino Linotype"/>
          <w:b/>
          <w:i/>
        </w:rPr>
        <w:t xml:space="preserve"> recurre </w:t>
      </w:r>
      <w:r w:rsidRPr="00210A79">
        <w:rPr>
          <w:rFonts w:ascii="Palatino Linotype" w:hAnsi="Palatino Linotype"/>
          <w:i/>
        </w:rPr>
        <w:t>o de su representante y, en su caso, del tercero interesado, así como la dirección o medio que señale para recibir notificaciones;</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III. </w:t>
      </w:r>
      <w:r w:rsidRPr="00210A79">
        <w:rPr>
          <w:rFonts w:ascii="Palatino Linotype" w:hAnsi="Palatino Linotype"/>
          <w:i/>
        </w:rPr>
        <w:t xml:space="preserve">El número de folio de </w:t>
      </w:r>
      <w:r w:rsidRPr="00210A79">
        <w:rPr>
          <w:rFonts w:ascii="Palatino Linotype" w:hAnsi="Palatino Linotype" w:cs="Arial"/>
          <w:i/>
          <w:color w:val="222222"/>
          <w:lang w:eastAsia="es-MX"/>
        </w:rPr>
        <w:t>respuesta</w:t>
      </w:r>
      <w:r w:rsidRPr="00210A79">
        <w:rPr>
          <w:rFonts w:ascii="Palatino Linotype" w:hAnsi="Palatino Linotype"/>
          <w:i/>
        </w:rPr>
        <w:t xml:space="preserve"> de la solicitud de acceso;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IV. </w:t>
      </w:r>
      <w:r w:rsidRPr="00210A79">
        <w:rPr>
          <w:rFonts w:ascii="Palatino Linotype" w:hAnsi="Palatino Linotype"/>
          <w:i/>
        </w:rPr>
        <w:t xml:space="preserve">La fecha en que fue </w:t>
      </w:r>
      <w:r w:rsidRPr="00210A79">
        <w:rPr>
          <w:rFonts w:ascii="Palatino Linotype" w:hAnsi="Palatino Linotype" w:cs="Arial"/>
          <w:i/>
          <w:color w:val="222222"/>
          <w:lang w:eastAsia="es-MX"/>
        </w:rPr>
        <w:t>notificada</w:t>
      </w:r>
      <w:r w:rsidRPr="00210A79">
        <w:rPr>
          <w:rFonts w:ascii="Palatino Linotype" w:hAnsi="Palatino Linotype"/>
          <w:i/>
        </w:rPr>
        <w:t xml:space="preserve"> la respuesta al solicitante o tuvo conocimiento del acto reclamado, o de presentación de la solicitud, en caso de falta de respuesta;</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V. </w:t>
      </w:r>
      <w:r w:rsidRPr="00210A79">
        <w:rPr>
          <w:rFonts w:ascii="Palatino Linotype" w:hAnsi="Palatino Linotype"/>
          <w:i/>
        </w:rPr>
        <w:t xml:space="preserve">El acto que se </w:t>
      </w:r>
      <w:r w:rsidRPr="00210A79">
        <w:rPr>
          <w:rFonts w:ascii="Palatino Linotype" w:hAnsi="Palatino Linotype" w:cs="Arial"/>
          <w:i/>
          <w:color w:val="222222"/>
          <w:lang w:eastAsia="es-MX"/>
        </w:rPr>
        <w:t>recurre</w:t>
      </w:r>
      <w:r w:rsidRPr="00210A79">
        <w:rPr>
          <w:rFonts w:ascii="Palatino Linotype" w:hAnsi="Palatino Linotype"/>
          <w:i/>
        </w:rPr>
        <w:t>;</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VI. </w:t>
      </w:r>
      <w:r w:rsidRPr="00210A79">
        <w:rPr>
          <w:rFonts w:ascii="Palatino Linotype" w:hAnsi="Palatino Linotype"/>
          <w:i/>
        </w:rPr>
        <w:t xml:space="preserve">Las razones o </w:t>
      </w:r>
      <w:r w:rsidRPr="00210A79">
        <w:rPr>
          <w:rFonts w:ascii="Palatino Linotype" w:hAnsi="Palatino Linotype" w:cs="Arial"/>
          <w:i/>
          <w:color w:val="222222"/>
          <w:lang w:eastAsia="es-MX"/>
        </w:rPr>
        <w:t>motivos</w:t>
      </w:r>
      <w:r w:rsidRPr="00210A79">
        <w:rPr>
          <w:rFonts w:ascii="Palatino Linotype" w:hAnsi="Palatino Linotype"/>
          <w:i/>
        </w:rPr>
        <w:t xml:space="preserve"> de inconformidad;</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b/>
          <w:i/>
        </w:rPr>
      </w:pPr>
      <w:r w:rsidRPr="00210A79">
        <w:rPr>
          <w:rFonts w:ascii="Palatino Linotype" w:hAnsi="Palatino Linotype"/>
          <w:b/>
          <w:i/>
        </w:rPr>
        <w:t xml:space="preserve">VII. </w:t>
      </w:r>
      <w:r w:rsidRPr="00210A79">
        <w:rPr>
          <w:rFonts w:ascii="Palatino Linotype" w:hAnsi="Palatino Linotype"/>
          <w:i/>
        </w:rPr>
        <w:t>La copia de la respuesta que se impugna y, en su caso, de la notificación correspondiente, en el caso de respuesta de la solicitud; y</w:t>
      </w:r>
      <w:r w:rsidRPr="00210A79">
        <w:rPr>
          <w:rFonts w:ascii="Palatino Linotype" w:hAnsi="Palatino Linotype"/>
          <w:b/>
          <w:i/>
        </w:rPr>
        <w:t xml:space="preserve"> </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b/>
          <w:i/>
        </w:rPr>
        <w:t xml:space="preserve">VIII. </w:t>
      </w:r>
      <w:r w:rsidRPr="00210A79">
        <w:rPr>
          <w:rFonts w:ascii="Palatino Linotype" w:hAnsi="Palatino Linotype"/>
          <w:i/>
        </w:rPr>
        <w:t xml:space="preserve">Firma del recurrente, en su caso, cuando se presente por escrito, requisito sin el cual se dará trámite al recurso. </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t xml:space="preserve">Adicionalmente, se podrán anexar las pruebas y demás elementos que considere procedentes someter a juicio del Instituto. </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t xml:space="preserve">En ningún caso será necesario que el particular ratifique el recurso de revisión interpuesto. </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b/>
          <w:i/>
        </w:rPr>
        <w:t xml:space="preserve">En caso de </w:t>
      </w:r>
      <w:r w:rsidRPr="00210A79">
        <w:rPr>
          <w:rFonts w:ascii="Palatino Linotype" w:hAnsi="Palatino Linotype" w:cs="Arial"/>
          <w:b/>
          <w:i/>
          <w:color w:val="222222"/>
          <w:lang w:eastAsia="es-MX"/>
        </w:rPr>
        <w:t>que</w:t>
      </w:r>
      <w:r w:rsidRPr="00210A79">
        <w:rPr>
          <w:rFonts w:ascii="Palatino Linotype" w:hAnsi="Palatino Linotype"/>
          <w:b/>
          <w:i/>
        </w:rPr>
        <w:t xml:space="preserve"> el recurso se interponga de manera electrónica no será indispensable que contengan los requisitos establecidos en las fracciones II</w:t>
      </w:r>
      <w:r w:rsidRPr="00210A79">
        <w:rPr>
          <w:rFonts w:ascii="Palatino Linotype" w:hAnsi="Palatino Linotype"/>
          <w:i/>
        </w:rPr>
        <w:t xml:space="preserve">, IV, VII y VIII. </w:t>
      </w:r>
    </w:p>
    <w:p w:rsidR="00AB2E1A" w:rsidRPr="00210A79" w:rsidRDefault="00AB2E1A" w:rsidP="00AB2E1A">
      <w:pPr>
        <w:spacing w:after="0" w:line="276" w:lineRule="auto"/>
        <w:ind w:left="851" w:right="902"/>
        <w:jc w:val="both"/>
        <w:rPr>
          <w:rFonts w:ascii="Palatino Linotype" w:hAnsi="Palatino Linotype"/>
        </w:rPr>
      </w:pPr>
      <w:r w:rsidRPr="00210A79">
        <w:rPr>
          <w:rFonts w:ascii="Palatino Linotype" w:hAnsi="Palatino Linotype"/>
        </w:rPr>
        <w:t>(Énfasis añadido)</w:t>
      </w:r>
    </w:p>
    <w:p w:rsidR="00AB2E1A" w:rsidRPr="00210A79" w:rsidRDefault="00317965" w:rsidP="00AB2E1A">
      <w:pPr>
        <w:spacing w:before="100" w:beforeAutospacing="1" w:after="100" w:afterAutospacing="1"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2545715</wp:posOffset>
                </wp:positionV>
                <wp:extent cx="5629275" cy="7239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29275"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8A50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00.45pt" to="443.7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" strokecolor="#5b9bd5 [3204]" strokeweight=".5pt">
                <v:stroke joinstyle="miter"/>
              </v:line>
            </w:pict>
          </mc:Fallback>
        </mc:AlternateContent>
      </w:r>
      <w:r w:rsidR="00AB2E1A" w:rsidRPr="00210A79">
        <w:rPr>
          <w:rFonts w:ascii="Palatino Linotype" w:hAnsi="Palatino Linotype"/>
          <w:sz w:val="24"/>
          <w:szCs w:val="24"/>
        </w:rPr>
        <w:t xml:space="preserve">En principio, de una interpretación del artículo transcrito se observa que los requisitos que </w:t>
      </w:r>
      <w:r w:rsidR="00AB2E1A" w:rsidRPr="00210A79">
        <w:rPr>
          <w:rFonts w:ascii="Palatino Linotype" w:hAnsi="Palatino Linotype" w:cs="Arial"/>
          <w:sz w:val="24"/>
          <w:szCs w:val="24"/>
        </w:rPr>
        <w:t>deberán</w:t>
      </w:r>
      <w:r w:rsidR="00AB2E1A" w:rsidRPr="00210A79">
        <w:rPr>
          <w:rFonts w:ascii="Palatino Linotype" w:hAnsi="Palatino Linotype"/>
          <w:sz w:val="24"/>
          <w:szCs w:val="24"/>
        </w:rPr>
        <w:t xml:space="preserve"> </w:t>
      </w:r>
      <w:r w:rsidR="00AB2E1A" w:rsidRPr="00210A79">
        <w:rPr>
          <w:rFonts w:ascii="Palatino Linotype" w:hAnsi="Palatino Linotype" w:cs="Arial"/>
          <w:sz w:val="24"/>
          <w:szCs w:val="24"/>
        </w:rPr>
        <w:t>contener</w:t>
      </w:r>
      <w:r w:rsidR="00AB2E1A" w:rsidRPr="00210A79">
        <w:rPr>
          <w:rFonts w:ascii="Palatino Linotype" w:hAnsi="Palatino Linotype"/>
          <w:sz w:val="24"/>
          <w:szCs w:val="24"/>
        </w:rPr>
        <w:t xml:space="preserve"> los recursos de revisión; sobre el particular, de la revisión del expediente electrónico del </w:t>
      </w:r>
      <w:r w:rsidR="00AB2E1A" w:rsidRPr="00210A79">
        <w:rPr>
          <w:rFonts w:ascii="Palatino Linotype" w:hAnsi="Palatino Linotype"/>
          <w:b/>
          <w:sz w:val="24"/>
          <w:szCs w:val="24"/>
        </w:rPr>
        <w:t>SAIMEX</w:t>
      </w:r>
      <w:r w:rsidR="00AB2E1A" w:rsidRPr="00210A79">
        <w:rPr>
          <w:rFonts w:ascii="Palatino Linotype" w:hAnsi="Palatino Linotype"/>
          <w:sz w:val="24"/>
          <w:szCs w:val="24"/>
        </w:rPr>
        <w:t xml:space="preserve"> se desprende que la parte solicitante y ahora </w:t>
      </w:r>
      <w:r w:rsidR="00AB2E1A" w:rsidRPr="00210A79">
        <w:rPr>
          <w:rFonts w:ascii="Palatino Linotype" w:hAnsi="Palatino Linotype"/>
          <w:b/>
          <w:sz w:val="24"/>
          <w:szCs w:val="24"/>
        </w:rPr>
        <w:t>RECURRENTE</w:t>
      </w:r>
      <w:r w:rsidR="00AB2E1A" w:rsidRPr="00210A79">
        <w:rPr>
          <w:rFonts w:ascii="Palatino Linotype" w:hAnsi="Palatino Linotype"/>
          <w:sz w:val="24"/>
          <w:szCs w:val="24"/>
        </w:rPr>
        <w:t xml:space="preserve">, en ejercicio de su derecho de acceso a la información pública, no proporcionó un nombre que lo hiera identificable sino por el contrario fue de manera anónima; por lo que, no se tiene certeza sobre su identidad, lo que en estricto sentido, provoca que </w:t>
      </w:r>
      <w:r w:rsidR="00AB2E1A" w:rsidRPr="00210A79">
        <w:rPr>
          <w:rFonts w:ascii="Palatino Linotype" w:hAnsi="Palatino Linotype" w:cs="Arial"/>
          <w:sz w:val="24"/>
          <w:szCs w:val="24"/>
        </w:rPr>
        <w:t>no</w:t>
      </w:r>
      <w:r w:rsidR="00AB2E1A" w:rsidRPr="00210A79">
        <w:rPr>
          <w:rFonts w:ascii="Palatino Linotype" w:hAnsi="Palatino Linotype"/>
          <w:sz w:val="24"/>
          <w:szCs w:val="24"/>
        </w:rPr>
        <w:t xml:space="preserve"> se colmen los requisitos establecidos en el citado artículo 180 de la Ley de Transparencia.</w:t>
      </w:r>
    </w:p>
    <w:p w:rsidR="00AB2E1A" w:rsidRPr="00210A79" w:rsidRDefault="00AB2E1A" w:rsidP="00AB2E1A">
      <w:pPr>
        <w:spacing w:before="100" w:beforeAutospacing="1" w:after="100" w:afterAutospacing="1" w:line="360" w:lineRule="auto"/>
        <w:jc w:val="both"/>
        <w:rPr>
          <w:rFonts w:ascii="Palatino Linotype" w:hAnsi="Palatino Linotype" w:cs="Arial"/>
          <w:color w:val="000000"/>
          <w:sz w:val="24"/>
          <w:szCs w:val="24"/>
        </w:rPr>
      </w:pPr>
      <w:r w:rsidRPr="00210A79">
        <w:rPr>
          <w:rFonts w:ascii="Palatino Linotype" w:hAnsi="Palatino Linotype"/>
          <w:sz w:val="24"/>
          <w:szCs w:val="24"/>
        </w:rPr>
        <w:lastRenderedPageBreak/>
        <w:t xml:space="preserve">Empero lo anterior, debe destacarse que el artículo 15 de </w:t>
      </w:r>
      <w:r w:rsidRPr="00210A79">
        <w:rPr>
          <w:rFonts w:ascii="Palatino Linotype" w:hAnsi="Palatino Linotype" w:cs="Arial"/>
          <w:sz w:val="24"/>
          <w:szCs w:val="24"/>
          <w:lang w:eastAsia="es-MX"/>
        </w:rPr>
        <w:t xml:space="preserve">Ley de Transparencia y Acceso a la </w:t>
      </w:r>
      <w:r w:rsidRPr="00210A79">
        <w:rPr>
          <w:rFonts w:ascii="Palatino Linotype" w:hAnsi="Palatino Linotype" w:cs="Arial"/>
          <w:sz w:val="24"/>
          <w:szCs w:val="24"/>
        </w:rPr>
        <w:t>Información</w:t>
      </w:r>
      <w:r w:rsidRPr="00210A79">
        <w:rPr>
          <w:rFonts w:ascii="Palatino Linotype" w:hAnsi="Palatino Linotype" w:cs="Arial"/>
          <w:sz w:val="24"/>
          <w:szCs w:val="24"/>
          <w:lang w:eastAsia="es-MX"/>
        </w:rPr>
        <w:t xml:space="preserve"> Pública del Estado de México y Municipios </w:t>
      </w:r>
      <w:r w:rsidRPr="00210A79">
        <w:rPr>
          <w:rFonts w:ascii="Palatino Linotype" w:hAnsi="Palatino Linotype" w:cs="Arial"/>
          <w:iCs/>
          <w:sz w:val="24"/>
          <w:szCs w:val="24"/>
        </w:rPr>
        <w:t xml:space="preserve">prevé que, </w:t>
      </w:r>
      <w:r w:rsidRPr="00210A79">
        <w:rPr>
          <w:rFonts w:ascii="Palatino Linotype" w:hAnsi="Palatino Linotype"/>
          <w:sz w:val="24"/>
          <w:szCs w:val="24"/>
        </w:rPr>
        <w:t xml:space="preserve">toda persona tendrá acceso a la información </w:t>
      </w:r>
      <w:r w:rsidRPr="00210A79">
        <w:rPr>
          <w:rFonts w:ascii="Palatino Linotype" w:hAnsi="Palatino Linotype" w:cs="Arial"/>
          <w:color w:val="000000"/>
          <w:sz w:val="24"/>
          <w:szCs w:val="24"/>
        </w:rPr>
        <w:t xml:space="preserve">sin necesidad de acreditar interés alguno o justificar su utilización, de lo que se infiere que para el </w:t>
      </w:r>
      <w:r w:rsidRPr="00210A79">
        <w:rPr>
          <w:rFonts w:ascii="Palatino Linotype" w:hAnsi="Palatino Linotype"/>
          <w:sz w:val="24"/>
          <w:szCs w:val="24"/>
        </w:rPr>
        <w:t>ejercicio</w:t>
      </w:r>
      <w:r w:rsidRPr="00210A79">
        <w:rPr>
          <w:rFonts w:ascii="Palatino Linotype" w:hAnsi="Palatino Linotype" w:cs="Arial"/>
          <w:color w:val="000000"/>
          <w:sz w:val="24"/>
          <w:szCs w:val="24"/>
        </w:rPr>
        <w:t xml:space="preserve"> del derecho de acceso a la información pública, </w:t>
      </w:r>
      <w:r w:rsidRPr="00210A79">
        <w:rPr>
          <w:rFonts w:ascii="Palatino Linotype" w:hAnsi="Palatino Linotype" w:cs="Arial"/>
          <w:b/>
          <w:color w:val="000000"/>
          <w:sz w:val="24"/>
          <w:szCs w:val="24"/>
        </w:rPr>
        <w:t xml:space="preserve">el nombre no es un requisito </w:t>
      </w:r>
      <w:r w:rsidRPr="00210A79">
        <w:rPr>
          <w:rFonts w:ascii="Palatino Linotype" w:hAnsi="Palatino Linotype" w:cs="Arial"/>
          <w:b/>
          <w:i/>
          <w:color w:val="000000"/>
          <w:sz w:val="24"/>
          <w:szCs w:val="24"/>
        </w:rPr>
        <w:t>sine qua non</w:t>
      </w:r>
      <w:r w:rsidRPr="00210A79">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Correlativo a ello, cabe mencionar que los artículos 6, Apartado A, fracciones I, III, V y VI de la </w:t>
      </w:r>
      <w:r w:rsidRPr="00210A79">
        <w:rPr>
          <w:rFonts w:ascii="Palatino Linotype" w:hAnsi="Palatino Linotype" w:cs="Arial"/>
          <w:sz w:val="24"/>
          <w:szCs w:val="24"/>
        </w:rPr>
        <w:t>Constitución</w:t>
      </w:r>
      <w:r w:rsidRPr="00210A79">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B2E1A" w:rsidRPr="00210A79" w:rsidRDefault="00AB2E1A" w:rsidP="00AB2E1A">
      <w:pPr>
        <w:spacing w:after="0" w:line="276" w:lineRule="auto"/>
        <w:ind w:left="851" w:right="902"/>
        <w:jc w:val="center"/>
        <w:rPr>
          <w:rFonts w:ascii="Palatino Linotype" w:hAnsi="Palatino Linotype" w:cs="Arial"/>
          <w:b/>
          <w:i/>
        </w:rPr>
      </w:pPr>
      <w:r w:rsidRPr="00210A79">
        <w:rPr>
          <w:rFonts w:ascii="Palatino Linotype" w:hAnsi="Palatino Linotype" w:cs="Arial"/>
          <w:b/>
          <w:i/>
        </w:rPr>
        <w:t>Constitución Política de los Estados Unidos Mexicanos</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r w:rsidRPr="00210A79">
        <w:rPr>
          <w:rFonts w:ascii="Palatino Linotype" w:hAnsi="Palatino Linotype" w:cs="Arial"/>
          <w:b/>
          <w:i/>
        </w:rPr>
        <w:t>Artículo 6o.</w:t>
      </w:r>
      <w:r w:rsidRPr="00210A7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0A79">
        <w:rPr>
          <w:rFonts w:ascii="Palatino Linotype" w:hAnsi="Palatino Linotype" w:cs="Arial"/>
          <w:b/>
          <w:i/>
        </w:rPr>
        <w:t>El derecho a la información será garantizado por el Estado.</w:t>
      </w:r>
      <w:r w:rsidRPr="00210A79">
        <w:rPr>
          <w:rFonts w:ascii="Palatino Linotype" w:hAnsi="Palatino Linotype" w:cs="Arial"/>
          <w:i/>
        </w:rPr>
        <w:t xml:space="preserve"> </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b/>
          <w:i/>
        </w:rPr>
        <w:t xml:space="preserve">Toda persona tiene </w:t>
      </w:r>
      <w:r w:rsidRPr="00210A79">
        <w:rPr>
          <w:rFonts w:ascii="Palatino Linotype" w:hAnsi="Palatino Linotype"/>
          <w:b/>
          <w:i/>
        </w:rPr>
        <w:t>derecho</w:t>
      </w:r>
      <w:r w:rsidRPr="00210A79">
        <w:rPr>
          <w:rFonts w:ascii="Palatino Linotype" w:hAnsi="Palatino Linotype" w:cs="Arial"/>
          <w:b/>
          <w:i/>
        </w:rPr>
        <w:t xml:space="preserve"> al libre acceso a información plural y oportuna, así como a buscar, recibir y difundir información e ideas de toda índole por cualquier medio de expresión</w:t>
      </w:r>
      <w:r w:rsidRPr="00210A79">
        <w:rPr>
          <w:rFonts w:ascii="Palatino Linotype" w:hAnsi="Palatino Linotype" w:cs="Arial"/>
          <w:i/>
        </w:rPr>
        <w:t>.</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lastRenderedPageBreak/>
        <w:t xml:space="preserve">Para efectos de lo </w:t>
      </w:r>
      <w:r w:rsidRPr="00210A79">
        <w:rPr>
          <w:rFonts w:ascii="Palatino Linotype" w:hAnsi="Palatino Linotype"/>
          <w:i/>
        </w:rPr>
        <w:t>dispuesto</w:t>
      </w:r>
      <w:r w:rsidRPr="00210A79">
        <w:rPr>
          <w:rFonts w:ascii="Palatino Linotype" w:hAnsi="Palatino Linotype" w:cs="Arial"/>
          <w:i/>
        </w:rPr>
        <w:t xml:space="preserve"> en el presente artículo se observará lo siguiente:</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b/>
          <w:i/>
        </w:rPr>
        <w:t>A.</w:t>
      </w:r>
      <w:r w:rsidRPr="00210A79">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210A79">
        <w:rPr>
          <w:rFonts w:ascii="Palatino Linotype" w:hAnsi="Palatino Linotype" w:cs="Arial"/>
          <w:i/>
        </w:rPr>
        <w:t>.”</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La ley establecerá aquella información que se considere reservada o confidencial.</w:t>
      </w:r>
    </w:p>
    <w:p w:rsidR="00AB2E1A" w:rsidRPr="00210A79" w:rsidRDefault="00AB2E1A" w:rsidP="00AB2E1A">
      <w:pPr>
        <w:spacing w:after="0" w:line="276" w:lineRule="auto"/>
        <w:ind w:left="851" w:right="902"/>
        <w:jc w:val="center"/>
        <w:rPr>
          <w:rFonts w:ascii="Palatino Linotype" w:hAnsi="Palatino Linotype" w:cs="Arial"/>
          <w:b/>
          <w:i/>
        </w:rPr>
      </w:pPr>
      <w:r w:rsidRPr="00210A79">
        <w:rPr>
          <w:rFonts w:ascii="Palatino Linotype" w:hAnsi="Palatino Linotype" w:cs="Arial"/>
          <w:b/>
          <w:i/>
        </w:rPr>
        <w:t>Constitución Política del Estado Libre y Soberano de México</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r w:rsidRPr="00210A79">
        <w:rPr>
          <w:rFonts w:ascii="Palatino Linotype" w:hAnsi="Palatino Linotype" w:cs="Arial"/>
          <w:b/>
          <w:i/>
        </w:rPr>
        <w:t xml:space="preserve">Artículo 5. </w:t>
      </w:r>
      <w:r w:rsidRPr="00210A79">
        <w:rPr>
          <w:rFonts w:ascii="Palatino Linotype" w:hAnsi="Palatino Linotype" w:cs="Arial"/>
          <w:i/>
        </w:rPr>
        <w:t xml:space="preserve">… </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lastRenderedPageBreak/>
        <w:t>…</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b/>
          <w:i/>
        </w:rPr>
        <w:t>El derecho a la información será garantizado por el Estado</w:t>
      </w:r>
      <w:r w:rsidRPr="00210A79">
        <w:rPr>
          <w:rFonts w:ascii="Palatino Linotype" w:hAnsi="Palatino Linotype"/>
          <w:i/>
        </w:rPr>
        <w:t>. La ley establecerá las previsiones que permitan asegurar la protección, el respeto y la difusión de este derecho.</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t>Este derecho se regirá por los principios y bases siguientes:</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210A79">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210A79">
        <w:rPr>
          <w:rFonts w:ascii="Palatino Linotype" w:hAnsi="Palatino Linotype" w:cs="Arial"/>
          <w:i/>
        </w:rPr>
        <w:t>determinará</w:t>
      </w:r>
      <w:r w:rsidRPr="00210A79">
        <w:rPr>
          <w:rFonts w:ascii="Palatino Linotype" w:hAnsi="Palatino Linotype"/>
          <w:i/>
        </w:rPr>
        <w:t xml:space="preserve"> los supuestos específicos bajo los cuales procederá la declaración de inexistencia de la información.</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i/>
        </w:rPr>
        <w:t>…</w:t>
      </w:r>
    </w:p>
    <w:p w:rsidR="00AB2E1A" w:rsidRPr="00210A79" w:rsidRDefault="00AB2E1A" w:rsidP="00AB2E1A">
      <w:pPr>
        <w:spacing w:after="0" w:line="276" w:lineRule="auto"/>
        <w:ind w:left="851" w:right="902"/>
        <w:jc w:val="both"/>
        <w:rPr>
          <w:rFonts w:ascii="Palatino Linotype" w:hAnsi="Palatino Linotype"/>
          <w:i/>
        </w:rPr>
      </w:pPr>
      <w:r w:rsidRPr="00210A79">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210A79">
        <w:rPr>
          <w:rFonts w:ascii="Palatino Linotype" w:hAnsi="Palatino Linotype"/>
          <w:i/>
        </w:rPr>
        <w:t>”</w:t>
      </w:r>
    </w:p>
    <w:p w:rsidR="00AB2E1A" w:rsidRPr="00210A79" w:rsidRDefault="00AB2E1A" w:rsidP="00AB2E1A">
      <w:pPr>
        <w:spacing w:after="0" w:line="276" w:lineRule="auto"/>
        <w:ind w:left="851" w:right="902"/>
        <w:jc w:val="both"/>
        <w:rPr>
          <w:rFonts w:ascii="Palatino Linotype" w:hAnsi="Palatino Linotype"/>
        </w:rPr>
      </w:pPr>
      <w:r w:rsidRPr="00210A79">
        <w:rPr>
          <w:rFonts w:ascii="Palatino Linotype" w:hAnsi="Palatino Linotype"/>
        </w:rPr>
        <w:t>(Énfasis añadido)</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Por otra parte, del </w:t>
      </w:r>
      <w:r w:rsidRPr="00210A79">
        <w:rPr>
          <w:rFonts w:ascii="Palatino Linotype" w:hAnsi="Palatino Linotype" w:cs="Arial"/>
          <w:sz w:val="24"/>
          <w:szCs w:val="24"/>
        </w:rPr>
        <w:t>contenido</w:t>
      </w:r>
      <w:r w:rsidRPr="00210A79">
        <w:rPr>
          <w:rFonts w:ascii="Palatino Linotype" w:hAnsi="Palatino Linotype"/>
          <w:sz w:val="24"/>
          <w:szCs w:val="24"/>
        </w:rPr>
        <w:t xml:space="preserve"> del artículo 1 de la Constitución Política de los Estados Unidos Mexicanos, se destaca lo siguiente:</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w:t>
      </w:r>
      <w:r w:rsidRPr="00210A79">
        <w:rPr>
          <w:rFonts w:ascii="Palatino Linotype" w:hAnsi="Palatino Linotype" w:cs="Arial"/>
          <w:b/>
          <w:i/>
        </w:rPr>
        <w:t>Artículo 1o</w:t>
      </w:r>
      <w:r w:rsidRPr="00210A79">
        <w:rPr>
          <w:rFonts w:ascii="Palatino Linotype" w:hAnsi="Palatino Linotype" w:cs="Arial"/>
          <w:i/>
        </w:rPr>
        <w:t xml:space="preserve">. En los Estados Unidos Mexicanos todas las personas gozarán de los derechos humanos reconocidos en esta Constitución y en los tratados </w:t>
      </w:r>
      <w:r w:rsidRPr="00210A79">
        <w:rPr>
          <w:rFonts w:ascii="Palatino Linotype" w:hAnsi="Palatino Linotype" w:cs="Arial"/>
          <w:i/>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AB2E1A" w:rsidRPr="00210A79" w:rsidRDefault="00AB2E1A" w:rsidP="00AB2E1A">
      <w:pPr>
        <w:spacing w:after="0" w:line="276" w:lineRule="auto"/>
        <w:ind w:left="851" w:right="902"/>
        <w:jc w:val="both"/>
        <w:rPr>
          <w:rFonts w:ascii="Palatino Linotype" w:hAnsi="Palatino Linotype" w:cs="Arial"/>
          <w:b/>
          <w:i/>
        </w:rPr>
      </w:pPr>
      <w:r w:rsidRPr="00210A79">
        <w:rPr>
          <w:rFonts w:ascii="Palatino Linotype" w:hAnsi="Palatino Linotype" w:cs="Arial"/>
          <w:b/>
          <w:i/>
        </w:rPr>
        <w:t>Las normas relativas a los derechos humanos se interpretarán</w:t>
      </w:r>
      <w:r w:rsidRPr="00210A79">
        <w:rPr>
          <w:rFonts w:ascii="Palatino Linotype" w:hAnsi="Palatino Linotype" w:cs="Arial"/>
          <w:i/>
        </w:rPr>
        <w:t xml:space="preserve"> de conformidad con esta Constitución y con los tratados internacionales de la </w:t>
      </w:r>
      <w:r w:rsidRPr="00210A79">
        <w:rPr>
          <w:rFonts w:ascii="Palatino Linotype" w:hAnsi="Palatino Linotype" w:cs="Arial"/>
          <w:b/>
          <w:i/>
        </w:rPr>
        <w:t>materia favoreciendo en todo tiempo a las personas la protección más amplia.</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210A79">
        <w:rPr>
          <w:rFonts w:ascii="Palatino Linotype" w:hAnsi="Palatino Linotype" w:cs="Arial"/>
          <w:i/>
        </w:rPr>
        <w:t>. En consecuencia, el Estado deberá prevenir, investigar, sancionar y reparar las violaciones a los derechos humanos, en los términos que establezca la ley.”</w:t>
      </w:r>
    </w:p>
    <w:p w:rsidR="00AB2E1A" w:rsidRPr="00210A79" w:rsidRDefault="00AB2E1A" w:rsidP="00AB2E1A">
      <w:pPr>
        <w:spacing w:after="0" w:line="276" w:lineRule="auto"/>
        <w:ind w:left="851" w:right="902"/>
        <w:jc w:val="both"/>
        <w:rPr>
          <w:rFonts w:ascii="Palatino Linotype" w:hAnsi="Palatino Linotype"/>
        </w:rPr>
      </w:pPr>
      <w:r w:rsidRPr="00210A79">
        <w:rPr>
          <w:rFonts w:ascii="Palatino Linotype" w:hAnsi="Palatino Linotype"/>
        </w:rPr>
        <w:t>(Énfasis añadido)</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210A79">
        <w:rPr>
          <w:rFonts w:ascii="Palatino Linotype" w:hAnsi="Palatino Linotype" w:cs="Arial"/>
          <w:sz w:val="24"/>
          <w:szCs w:val="24"/>
        </w:rPr>
        <w:t>alguno</w:t>
      </w:r>
      <w:r w:rsidRPr="00210A79">
        <w:rPr>
          <w:rFonts w:ascii="Palatino Linotype" w:hAnsi="Palatino Linotype"/>
          <w:sz w:val="24"/>
          <w:szCs w:val="24"/>
        </w:rPr>
        <w:t xml:space="preserve"> o justificar su utilización, deberá tener acceso a la información pública, es decir, dicho </w:t>
      </w:r>
      <w:r w:rsidRPr="00210A79">
        <w:rPr>
          <w:rFonts w:ascii="Palatino Linotype" w:hAnsi="Palatino Linotype" w:cs="Arial"/>
          <w:sz w:val="24"/>
          <w:szCs w:val="24"/>
        </w:rPr>
        <w:t>derecho</w:t>
      </w:r>
      <w:r w:rsidRPr="00210A79">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B2E1A" w:rsidRPr="00210A79" w:rsidRDefault="00317965" w:rsidP="00AB2E1A">
      <w:pPr>
        <w:spacing w:before="100" w:beforeAutospacing="1" w:after="100" w:afterAutospacing="1"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-22861</wp:posOffset>
                </wp:positionH>
                <wp:positionV relativeFrom="paragraph">
                  <wp:posOffset>1147445</wp:posOffset>
                </wp:positionV>
                <wp:extent cx="5667375" cy="6286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2D6A8"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90.35pt" to="444.4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" strokecolor="#5b9bd5 [3204]" strokeweight=".5pt">
                <v:stroke joinstyle="miter"/>
              </v:line>
            </w:pict>
          </mc:Fallback>
        </mc:AlternateContent>
      </w:r>
      <w:r w:rsidR="00AB2E1A" w:rsidRPr="00210A79">
        <w:rPr>
          <w:rFonts w:ascii="Palatino Linotype" w:hAnsi="Palatino Linotype"/>
          <w:sz w:val="24"/>
          <w:szCs w:val="24"/>
        </w:rPr>
        <w:t xml:space="preserve">Robustece lo anterior, el Criterio 6/2014 del entonces Instituto Federal de Acceso a la Información y </w:t>
      </w:r>
      <w:r w:rsidR="00AB2E1A" w:rsidRPr="00210A79">
        <w:rPr>
          <w:rFonts w:ascii="Palatino Linotype" w:hAnsi="Palatino Linotype" w:cs="Arial"/>
          <w:sz w:val="24"/>
          <w:szCs w:val="24"/>
        </w:rPr>
        <w:t>Protección</w:t>
      </w:r>
      <w:r w:rsidR="00AB2E1A" w:rsidRPr="00210A79">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rPr>
        <w:lastRenderedPageBreak/>
        <w:t>“</w:t>
      </w:r>
      <w:r w:rsidRPr="00210A79">
        <w:rPr>
          <w:rFonts w:ascii="Palatino Linotype" w:hAnsi="Palatino Linotype" w:cs="Arial"/>
          <w:b/>
          <w:i/>
        </w:rPr>
        <w:t>Acceso a información gubernamental. No debe condicionarse a que el solicitante acredite su personalidad, demuestre interés alguno o justifique su utilización.</w:t>
      </w:r>
      <w:r w:rsidRPr="00210A79">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Resoluciones</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b/>
          <w:i/>
        </w:rPr>
        <w:t>• RDA 5275/13</w:t>
      </w:r>
      <w:r w:rsidRPr="00210A79">
        <w:rPr>
          <w:rFonts w:ascii="Palatino Linotype" w:hAnsi="Palatino Linotype" w:cs="Arial"/>
          <w:i/>
        </w:rPr>
        <w:t>. Interpuesto en contra de la Secretaría de la Defensa Nacional. Comisionado Ponente Ángel Trinidad Zaldívar.</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 xml:space="preserve">• </w:t>
      </w:r>
      <w:r w:rsidRPr="00210A79">
        <w:rPr>
          <w:rFonts w:ascii="Palatino Linotype" w:hAnsi="Palatino Linotype" w:cs="Arial"/>
          <w:b/>
          <w:i/>
        </w:rPr>
        <w:t>RDA 2937/13</w:t>
      </w:r>
      <w:r w:rsidRPr="00210A79">
        <w:rPr>
          <w:rFonts w:ascii="Palatino Linotype" w:hAnsi="Palatino Linotype" w:cs="Arial"/>
          <w:i/>
        </w:rPr>
        <w:t xml:space="preserve">. Interpuesto en contra de LICONSA, S.A. de C.V. Comisionado. Ponente Gerardo </w:t>
      </w:r>
      <w:proofErr w:type="spellStart"/>
      <w:r w:rsidRPr="00210A79">
        <w:rPr>
          <w:rFonts w:ascii="Palatino Linotype" w:hAnsi="Palatino Linotype" w:cs="Arial"/>
          <w:i/>
        </w:rPr>
        <w:t>Laveaga</w:t>
      </w:r>
      <w:proofErr w:type="spellEnd"/>
      <w:r w:rsidRPr="00210A79">
        <w:rPr>
          <w:rFonts w:ascii="Palatino Linotype" w:hAnsi="Palatino Linotype" w:cs="Arial"/>
          <w:i/>
        </w:rPr>
        <w:t xml:space="preserve"> Rendón.</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 xml:space="preserve">• </w:t>
      </w:r>
      <w:r w:rsidRPr="00210A79">
        <w:rPr>
          <w:rFonts w:ascii="Palatino Linotype" w:hAnsi="Palatino Linotype" w:cs="Arial"/>
          <w:b/>
          <w:i/>
        </w:rPr>
        <w:t>RDA 3609/12</w:t>
      </w:r>
      <w:r w:rsidRPr="00210A79">
        <w:rPr>
          <w:rFonts w:ascii="Palatino Linotype" w:hAnsi="Palatino Linotype" w:cs="Arial"/>
          <w:i/>
        </w:rPr>
        <w:t xml:space="preserve">. Interpuesto en contra de la Secretaría de Educación Pública. Comisionada Ponente Sigrid </w:t>
      </w:r>
      <w:proofErr w:type="spellStart"/>
      <w:r w:rsidRPr="00210A79">
        <w:rPr>
          <w:rFonts w:ascii="Palatino Linotype" w:hAnsi="Palatino Linotype" w:cs="Arial"/>
          <w:i/>
        </w:rPr>
        <w:t>Arzt</w:t>
      </w:r>
      <w:proofErr w:type="spellEnd"/>
      <w:r w:rsidRPr="00210A79">
        <w:rPr>
          <w:rFonts w:ascii="Palatino Linotype" w:hAnsi="Palatino Linotype" w:cs="Arial"/>
          <w:i/>
        </w:rPr>
        <w:t xml:space="preserve"> Colunga.</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 xml:space="preserve">• </w:t>
      </w:r>
      <w:r w:rsidRPr="00210A79">
        <w:rPr>
          <w:rFonts w:ascii="Palatino Linotype" w:hAnsi="Palatino Linotype" w:cs="Arial"/>
          <w:b/>
          <w:i/>
        </w:rPr>
        <w:t>RDA 3361/12</w:t>
      </w:r>
      <w:r w:rsidRPr="00210A79">
        <w:rPr>
          <w:rFonts w:ascii="Palatino Linotype" w:hAnsi="Palatino Linotype" w:cs="Arial"/>
          <w:i/>
        </w:rPr>
        <w:t>. Interpuesto en contra del Servicio de Administración Tributaria. Comisionada Ponente María Elena Pérez-Jaén Zermeño.</w:t>
      </w:r>
    </w:p>
    <w:p w:rsidR="00AB2E1A" w:rsidRPr="00210A79" w:rsidRDefault="00AB2E1A" w:rsidP="00AB2E1A">
      <w:pPr>
        <w:spacing w:after="0" w:line="276" w:lineRule="auto"/>
        <w:ind w:left="851" w:right="902"/>
        <w:jc w:val="both"/>
        <w:rPr>
          <w:rFonts w:ascii="Palatino Linotype" w:hAnsi="Palatino Linotype" w:cs="Arial"/>
          <w:i/>
        </w:rPr>
      </w:pPr>
      <w:r w:rsidRPr="00210A79">
        <w:rPr>
          <w:rFonts w:ascii="Palatino Linotype" w:hAnsi="Palatino Linotype" w:cs="Arial"/>
          <w:i/>
        </w:rPr>
        <w:t xml:space="preserve">• </w:t>
      </w:r>
      <w:r w:rsidRPr="00210A79">
        <w:rPr>
          <w:rFonts w:ascii="Palatino Linotype" w:hAnsi="Palatino Linotype" w:cs="Arial"/>
          <w:b/>
          <w:i/>
        </w:rPr>
        <w:t>RDA 0563/12</w:t>
      </w:r>
      <w:r w:rsidRPr="00210A79">
        <w:rPr>
          <w:rFonts w:ascii="Palatino Linotype" w:hAnsi="Palatino Linotype" w:cs="Arial"/>
          <w:i/>
        </w:rPr>
        <w:t xml:space="preserve">. Interpuesto en contra de la Secretaría de la Función Pública. Comisionada Ponente Jacqueline </w:t>
      </w:r>
      <w:proofErr w:type="spellStart"/>
      <w:r w:rsidRPr="00210A79">
        <w:rPr>
          <w:rFonts w:ascii="Palatino Linotype" w:hAnsi="Palatino Linotype" w:cs="Arial"/>
          <w:i/>
        </w:rPr>
        <w:t>Peschard</w:t>
      </w:r>
      <w:proofErr w:type="spellEnd"/>
      <w:r w:rsidRPr="00210A79">
        <w:rPr>
          <w:rFonts w:ascii="Palatino Linotype" w:hAnsi="Palatino Linotype" w:cs="Arial"/>
          <w:i/>
        </w:rPr>
        <w:t xml:space="preserve"> Mariscal.” (SIC)</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En ese orden de ideas, se estima que el requerimiento relativo al nombre como presupuesto de </w:t>
      </w:r>
      <w:proofErr w:type="spellStart"/>
      <w:r w:rsidRPr="00210A79">
        <w:rPr>
          <w:rFonts w:ascii="Palatino Linotype" w:hAnsi="Palatino Linotype"/>
          <w:sz w:val="24"/>
          <w:szCs w:val="24"/>
        </w:rPr>
        <w:t>procedibilidad</w:t>
      </w:r>
      <w:proofErr w:type="spellEnd"/>
      <w:r w:rsidRPr="00210A79">
        <w:rPr>
          <w:rFonts w:ascii="Palatino Linotype" w:hAnsi="Palatino Linotype"/>
          <w:sz w:val="24"/>
          <w:szCs w:val="24"/>
        </w:rPr>
        <w:t xml:space="preserve">, </w:t>
      </w:r>
      <w:r w:rsidRPr="00210A79">
        <w:rPr>
          <w:rFonts w:ascii="Palatino Linotype" w:hAnsi="Palatino Linotype" w:cs="Arial"/>
          <w:sz w:val="24"/>
          <w:szCs w:val="24"/>
        </w:rPr>
        <w:t>podría</w:t>
      </w:r>
      <w:r w:rsidRPr="00210A79">
        <w:rPr>
          <w:rFonts w:ascii="Palatino Linotype" w:hAnsi="Palatino Linotype"/>
          <w:sz w:val="24"/>
          <w:szCs w:val="24"/>
        </w:rPr>
        <w:t xml:space="preserve"> limitar el ejercicio del derecho de acceso a la información pública, debido a que, el hecho de solicitar la identificación del hoy </w:t>
      </w:r>
      <w:r w:rsidRPr="00210A79">
        <w:rPr>
          <w:rFonts w:ascii="Palatino Linotype" w:hAnsi="Palatino Linotype" w:cs="Arial"/>
          <w:b/>
          <w:sz w:val="24"/>
          <w:szCs w:val="24"/>
        </w:rPr>
        <w:t>RECURRENTE</w:t>
      </w:r>
      <w:r w:rsidRPr="00210A79">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lastRenderedPageBreak/>
        <w:t xml:space="preserve">Aunado a ello, para el estudio de la materia sobre la que se resuelve el presente recurso de revisión, resulta intrascendente conocer el nombre de la persona que lo hubiere promovido, en virtud de que tanto la </w:t>
      </w:r>
      <w:r w:rsidRPr="00210A79">
        <w:rPr>
          <w:rFonts w:ascii="Palatino Linotype" w:hAnsi="Palatino Linotype" w:cs="Arial"/>
          <w:sz w:val="24"/>
          <w:szCs w:val="24"/>
        </w:rPr>
        <w:t>Constitución</w:t>
      </w:r>
      <w:r w:rsidRPr="00210A79">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B2E1A" w:rsidRPr="00210A79" w:rsidRDefault="00AB2E1A" w:rsidP="00AB2E1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Asimismo, se estima que el requisito relativo al nombre del solicitante no constituye un presupuesto indispensable de </w:t>
      </w:r>
      <w:proofErr w:type="spellStart"/>
      <w:r w:rsidRPr="00210A79">
        <w:rPr>
          <w:rFonts w:ascii="Palatino Linotype" w:hAnsi="Palatino Linotype"/>
          <w:sz w:val="24"/>
          <w:szCs w:val="24"/>
        </w:rPr>
        <w:t>procedibilidad</w:t>
      </w:r>
      <w:proofErr w:type="spellEnd"/>
      <w:r w:rsidRPr="00210A79">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0A79">
        <w:rPr>
          <w:rFonts w:ascii="Palatino Linotype" w:hAnsi="Palatino Linotype" w:cs="Arial"/>
          <w:b/>
          <w:sz w:val="24"/>
          <w:szCs w:val="24"/>
        </w:rPr>
        <w:t>EL RECURRENTE</w:t>
      </w:r>
      <w:r w:rsidRPr="00210A79">
        <w:rPr>
          <w:rFonts w:ascii="Palatino Linotype" w:hAnsi="Palatino Linotype"/>
          <w:sz w:val="24"/>
          <w:szCs w:val="24"/>
        </w:rPr>
        <w:t>, es la misma persona que realizó la solicitud de acceso a la información pública que ahora se impugna.</w:t>
      </w:r>
    </w:p>
    <w:p w:rsidR="00AB2E1A" w:rsidRPr="00210A79" w:rsidRDefault="00AB2E1A" w:rsidP="00AB2E1A">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210A79">
        <w:rPr>
          <w:rFonts w:ascii="Palatino Linotype" w:hAnsi="Palatino Linotype"/>
        </w:rPr>
        <w:t xml:space="preserve">En adición a lo anterior, el propio artículo 180 en su último párrafo establece que cuando el recurso se interponga de manera electrónica no será indispensable que </w:t>
      </w:r>
      <w:r w:rsidRPr="00210A79">
        <w:rPr>
          <w:rFonts w:ascii="Palatino Linotype" w:hAnsi="Palatino Linotype"/>
        </w:rPr>
        <w:lastRenderedPageBreak/>
        <w:t>contenga determinados requisitos, entre ellos, el nombre del hoy</w:t>
      </w:r>
      <w:r w:rsidRPr="00210A79">
        <w:rPr>
          <w:rFonts w:ascii="Palatino Linotype" w:hAnsi="Palatino Linotype" w:cs="Arial"/>
          <w:b/>
        </w:rPr>
        <w:t xml:space="preserve"> RECURRENTE</w:t>
      </w:r>
      <w:r w:rsidRPr="00210A79">
        <w:rPr>
          <w:rFonts w:ascii="Palatino Linotype" w:hAnsi="Palatino Linotype"/>
        </w:rPr>
        <w:t xml:space="preserve">, por lo que en el presente caso, al haber sido presentado el recurso de revisión vía </w:t>
      </w:r>
      <w:r w:rsidRPr="00210A79">
        <w:rPr>
          <w:rFonts w:ascii="Palatino Linotype" w:hAnsi="Palatino Linotype"/>
          <w:b/>
        </w:rPr>
        <w:t>SAIMEX</w:t>
      </w:r>
      <w:r w:rsidRPr="00210A79">
        <w:rPr>
          <w:rFonts w:ascii="Palatino Linotype" w:hAnsi="Palatino Linotype"/>
        </w:rPr>
        <w:t>, dicho requisito resulta innecesario.</w:t>
      </w:r>
    </w:p>
    <w:p w:rsidR="00CD746B" w:rsidRPr="00210A79" w:rsidRDefault="00CD746B" w:rsidP="00AB2E1A">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sz w:val="16"/>
        </w:rPr>
      </w:pPr>
    </w:p>
    <w:p w:rsidR="00B256A5" w:rsidRPr="00210A79" w:rsidRDefault="001A7E24" w:rsidP="00B256A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10A79">
        <w:rPr>
          <w:rFonts w:ascii="Palatino Linotype" w:hAnsi="Palatino Linotype" w:cs="Arial"/>
          <w:b/>
          <w:sz w:val="28"/>
          <w:szCs w:val="28"/>
        </w:rPr>
        <w:t>QUINTO</w:t>
      </w:r>
      <w:r w:rsidRPr="00210A79">
        <w:rPr>
          <w:rFonts w:ascii="Palatino Linotype" w:hAnsi="Palatino Linotype" w:cs="Arial"/>
          <w:b/>
        </w:rPr>
        <w:t xml:space="preserve">. </w:t>
      </w:r>
      <w:r w:rsidRPr="00210A79">
        <w:rPr>
          <w:rFonts w:ascii="Palatino Linotype" w:hAnsi="Palatino Linotype" w:cs="Arial"/>
          <w:b/>
          <w:i/>
        </w:rPr>
        <w:t>Estudio y resolución del recurso</w:t>
      </w:r>
      <w:r w:rsidRPr="00210A79">
        <w:rPr>
          <w:rFonts w:ascii="Palatino Linotype" w:hAnsi="Palatino Linotype" w:cs="Arial"/>
          <w:b/>
          <w:color w:val="000000" w:themeColor="text1"/>
        </w:rPr>
        <w:t>.</w:t>
      </w:r>
      <w:r w:rsidRPr="00210A79">
        <w:rPr>
          <w:rFonts w:ascii="Palatino Linotype" w:hAnsi="Palatino Linotype" w:cs="Arial"/>
          <w:b/>
        </w:rPr>
        <w:t xml:space="preserve"> </w:t>
      </w:r>
      <w:r w:rsidRPr="00210A79">
        <w:rPr>
          <w:rFonts w:ascii="Palatino Linotype" w:hAnsi="Palatino Linotype" w:cs="Arial"/>
        </w:rPr>
        <w:t xml:space="preserve">Una vez determinada la vía sobre la que versará el presente recurso y previa revisión del expediente electrónico formado en </w:t>
      </w:r>
      <w:r w:rsidRPr="00210A79">
        <w:rPr>
          <w:rFonts w:ascii="Palatino Linotype" w:hAnsi="Palatino Linotype" w:cs="Arial"/>
          <w:b/>
        </w:rPr>
        <w:t>EL SAIMEX</w:t>
      </w:r>
      <w:r w:rsidRPr="00210A79">
        <w:rPr>
          <w:rFonts w:ascii="Palatino Linotype" w:hAnsi="Palatino Linotype" w:cs="Arial"/>
        </w:rPr>
        <w:t xml:space="preserve"> con motivo de la solicitud</w:t>
      </w:r>
      <w:r w:rsidR="006D4218" w:rsidRPr="00210A79">
        <w:rPr>
          <w:rFonts w:ascii="Palatino Linotype" w:hAnsi="Palatino Linotype" w:cs="Arial"/>
        </w:rPr>
        <w:t xml:space="preserve"> de información y del recurso que da origen, es conveniente</w:t>
      </w:r>
      <w:r w:rsidR="00B64411" w:rsidRPr="00210A79">
        <w:rPr>
          <w:rFonts w:ascii="Palatino Linotype" w:hAnsi="Palatino Linotype" w:cs="Arial"/>
        </w:rPr>
        <w:t xml:space="preserve"> señalar que </w:t>
      </w:r>
      <w:r w:rsidR="002871A7" w:rsidRPr="00210A79">
        <w:rPr>
          <w:rFonts w:ascii="Palatino Linotype" w:hAnsi="Palatino Linotype" w:cs="Arial"/>
        </w:rPr>
        <w:t xml:space="preserve">el particular </w:t>
      </w:r>
      <w:r w:rsidR="00B256A5" w:rsidRPr="00210A79">
        <w:rPr>
          <w:rFonts w:ascii="Palatino Linotype" w:hAnsi="Palatino Linotype" w:cs="Arial"/>
          <w:color w:val="000000" w:themeColor="text1"/>
        </w:rPr>
        <w:t>requirió</w:t>
      </w:r>
      <w:r w:rsidR="00B256A5" w:rsidRPr="00210A79">
        <w:rPr>
          <w:rFonts w:ascii="Palatino Linotype" w:hAnsi="Palatino Linotype" w:cs="Arial"/>
        </w:rPr>
        <w:t xml:space="preserve"> información </w:t>
      </w:r>
      <w:r w:rsidR="005C109B" w:rsidRPr="00210A79">
        <w:rPr>
          <w:rFonts w:ascii="Palatino Linotype" w:hAnsi="Palatino Linotype" w:cs="Arial"/>
        </w:rPr>
        <w:t>del Síndico Municipal un informe detallado expedido con número de oficio, firma autógrafa y sello de los informes que ha emitido la Oficialía Conciliadora Mediadora y Calificadora por el periodo de enero a septiembre de 2019</w:t>
      </w:r>
    </w:p>
    <w:p w:rsidR="00B256A5" w:rsidRPr="00210A79" w:rsidRDefault="00B256A5" w:rsidP="00B256A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210A79">
        <w:rPr>
          <w:rFonts w:ascii="Palatino Linotype" w:hAnsi="Palatino Linotype" w:cs="Arial"/>
          <w:sz w:val="24"/>
          <w:szCs w:val="24"/>
        </w:rPr>
        <w:t xml:space="preserve">Al respecto, se destaca que </w:t>
      </w:r>
      <w:r w:rsidRPr="00210A79">
        <w:rPr>
          <w:rFonts w:ascii="Palatino Linotype" w:hAnsi="Palatino Linotype" w:cs="Arial"/>
          <w:b/>
          <w:sz w:val="24"/>
          <w:szCs w:val="24"/>
        </w:rPr>
        <w:t>EL SUJETO OBLIGADO</w:t>
      </w:r>
      <w:r w:rsidRPr="00210A79">
        <w:rPr>
          <w:rFonts w:ascii="Palatino Linotype" w:hAnsi="Palatino Linotype" w:cs="Arial"/>
          <w:sz w:val="24"/>
          <w:szCs w:val="24"/>
        </w:rPr>
        <w:t xml:space="preserve"> en respuesta </w:t>
      </w:r>
      <w:r w:rsidR="005E66EC" w:rsidRPr="00210A79">
        <w:rPr>
          <w:rFonts w:ascii="Palatino Linotype" w:hAnsi="Palatino Linotype" w:cs="Arial"/>
          <w:sz w:val="24"/>
          <w:szCs w:val="24"/>
        </w:rPr>
        <w:t xml:space="preserve">a la solicitud de acceso a la información </w:t>
      </w:r>
      <w:r w:rsidR="0052379D" w:rsidRPr="00210A79">
        <w:rPr>
          <w:rFonts w:ascii="Palatino Linotype" w:hAnsi="Palatino Linotype" w:cs="Arial"/>
          <w:sz w:val="24"/>
          <w:szCs w:val="24"/>
        </w:rPr>
        <w:t>mencionó que</w:t>
      </w:r>
      <w:r w:rsidR="005E66EC" w:rsidRPr="00210A79">
        <w:rPr>
          <w:rFonts w:ascii="Palatino Linotype" w:hAnsi="Palatino Linotype" w:cs="Arial"/>
          <w:sz w:val="24"/>
          <w:szCs w:val="24"/>
        </w:rPr>
        <w:t xml:space="preserve"> </w:t>
      </w:r>
      <w:r w:rsidR="005C109B" w:rsidRPr="00210A79">
        <w:rPr>
          <w:rFonts w:ascii="Palatino Linotype" w:hAnsi="Palatino Linotype" w:cs="Arial"/>
          <w:sz w:val="24"/>
          <w:szCs w:val="24"/>
        </w:rPr>
        <w:t xml:space="preserve">de acuerdo a la estructura orgánica aprobada en </w:t>
      </w:r>
      <w:r w:rsidR="0029422E" w:rsidRPr="00210A79">
        <w:rPr>
          <w:rFonts w:ascii="Palatino Linotype" w:hAnsi="Palatino Linotype" w:cs="Arial"/>
          <w:sz w:val="24"/>
          <w:szCs w:val="24"/>
        </w:rPr>
        <w:t>s</w:t>
      </w:r>
      <w:r w:rsidR="005C109B" w:rsidRPr="00210A79">
        <w:rPr>
          <w:rFonts w:ascii="Palatino Linotype" w:hAnsi="Palatino Linotype" w:cs="Arial"/>
          <w:sz w:val="24"/>
          <w:szCs w:val="24"/>
        </w:rPr>
        <w:t xml:space="preserve">esión de Cabildo las oficialías Calificadoras </w:t>
      </w:r>
      <w:r w:rsidR="0029422E" w:rsidRPr="00210A79">
        <w:rPr>
          <w:rFonts w:ascii="Palatino Linotype" w:hAnsi="Palatino Linotype" w:cs="Arial"/>
          <w:sz w:val="24"/>
          <w:szCs w:val="24"/>
        </w:rPr>
        <w:t>Conciliadoras Mediadoras y Calificadoras se encuentran adscritas a la Secretaría del Ayuntamiento</w:t>
      </w:r>
      <w:r w:rsidR="0052379D" w:rsidRPr="00210A79">
        <w:rPr>
          <w:rFonts w:ascii="Palatino Linotype" w:hAnsi="Palatino Linotype" w:cs="Arial"/>
          <w:sz w:val="24"/>
          <w:szCs w:val="24"/>
        </w:rPr>
        <w:t xml:space="preserve"> y remitió la portada de la Gaceta Municipal donde se aprobó la estructura Municipal para el ejercicio 201-2021</w:t>
      </w:r>
      <w:r w:rsidRPr="00210A79">
        <w:rPr>
          <w:rFonts w:ascii="Palatino Linotype" w:hAnsi="Palatino Linotype" w:cs="Arial"/>
          <w:sz w:val="24"/>
          <w:szCs w:val="24"/>
        </w:rPr>
        <w:t xml:space="preserve">. </w:t>
      </w:r>
    </w:p>
    <w:p w:rsidR="00B256A5" w:rsidRPr="00210A79" w:rsidRDefault="00B256A5" w:rsidP="00B256A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210A79">
        <w:rPr>
          <w:rFonts w:ascii="Palatino Linotype" w:hAnsi="Palatino Linotype" w:cs="Arial"/>
          <w:sz w:val="24"/>
          <w:szCs w:val="24"/>
        </w:rPr>
        <w:t xml:space="preserve">Debiendo resaltar que, </w:t>
      </w:r>
      <w:r w:rsidRPr="00210A79">
        <w:rPr>
          <w:rFonts w:ascii="Palatino Linotype" w:hAnsi="Palatino Linotype" w:cs="Arial"/>
          <w:b/>
          <w:sz w:val="24"/>
          <w:szCs w:val="24"/>
        </w:rPr>
        <w:t>EL SUJETO OBLIGADO</w:t>
      </w:r>
      <w:r w:rsidRPr="00210A79">
        <w:rPr>
          <w:rFonts w:ascii="Palatino Linotype" w:hAnsi="Palatino Linotype" w:cs="Arial"/>
          <w:sz w:val="24"/>
          <w:szCs w:val="24"/>
        </w:rPr>
        <w:t xml:space="preserve"> </w:t>
      </w:r>
      <w:r w:rsidR="005E66EC" w:rsidRPr="00210A79">
        <w:rPr>
          <w:rFonts w:ascii="Palatino Linotype" w:hAnsi="Palatino Linotype" w:cs="Arial"/>
          <w:sz w:val="24"/>
          <w:szCs w:val="24"/>
        </w:rPr>
        <w:t xml:space="preserve">no </w:t>
      </w:r>
      <w:r w:rsidRPr="00210A79">
        <w:rPr>
          <w:rFonts w:ascii="Palatino Linotype" w:hAnsi="Palatino Linotype" w:cs="Arial"/>
          <w:sz w:val="24"/>
          <w:szCs w:val="24"/>
        </w:rPr>
        <w:t>rindió su Informe Justificado</w:t>
      </w:r>
      <w:r w:rsidR="005E66EC" w:rsidRPr="00210A79">
        <w:rPr>
          <w:rFonts w:ascii="Palatino Linotype" w:hAnsi="Palatino Linotype" w:cs="Arial"/>
          <w:sz w:val="24"/>
          <w:szCs w:val="24"/>
        </w:rPr>
        <w:t>;</w:t>
      </w:r>
      <w:r w:rsidRPr="00210A79">
        <w:rPr>
          <w:rFonts w:ascii="Palatino Linotype" w:hAnsi="Palatino Linotype" w:cs="Arial"/>
          <w:sz w:val="24"/>
          <w:szCs w:val="24"/>
        </w:rPr>
        <w:t xml:space="preserve"> por su parte, </w:t>
      </w:r>
      <w:r w:rsidRPr="00210A79">
        <w:rPr>
          <w:rFonts w:ascii="Palatino Linotype" w:hAnsi="Palatino Linotype"/>
          <w:b/>
          <w:sz w:val="24"/>
          <w:szCs w:val="24"/>
          <w:lang w:val="es-ES"/>
        </w:rPr>
        <w:t>EL RECURRENTE</w:t>
      </w:r>
      <w:r w:rsidRPr="00210A79">
        <w:rPr>
          <w:rFonts w:ascii="Palatino Linotype" w:hAnsi="Palatino Linotype" w:cs="Arial"/>
          <w:sz w:val="24"/>
          <w:szCs w:val="24"/>
        </w:rPr>
        <w:t xml:space="preserve"> no presentó manifestaciones, alegatos ni ofreció los medios de prueba que a su derecho convinieran.</w:t>
      </w:r>
    </w:p>
    <w:p w:rsidR="00B256A5" w:rsidRPr="00210A79" w:rsidRDefault="00B256A5" w:rsidP="00B256A5">
      <w:pPr>
        <w:spacing w:before="100" w:beforeAutospacing="1" w:after="100" w:afterAutospacing="1" w:line="360" w:lineRule="auto"/>
        <w:jc w:val="both"/>
        <w:rPr>
          <w:rFonts w:ascii="Palatino Linotype" w:hAnsi="Palatino Linotype" w:cs="Times New Roman"/>
          <w:sz w:val="24"/>
          <w:szCs w:val="24"/>
        </w:rPr>
      </w:pPr>
      <w:r w:rsidRPr="00210A79">
        <w:rPr>
          <w:rFonts w:ascii="Palatino Linotype" w:hAnsi="Palatino Linotype" w:cs="Arial"/>
          <w:sz w:val="24"/>
          <w:szCs w:val="24"/>
        </w:rPr>
        <w:t xml:space="preserve">Bajo ese contexto, este Instituto analizó la totalidad de constancias que integran el expediente electrónico del </w:t>
      </w:r>
      <w:r w:rsidRPr="00210A79">
        <w:rPr>
          <w:rFonts w:ascii="Palatino Linotype" w:hAnsi="Palatino Linotype" w:cs="Arial"/>
          <w:b/>
          <w:sz w:val="24"/>
          <w:szCs w:val="24"/>
        </w:rPr>
        <w:t>SAIMEX</w:t>
      </w:r>
      <w:r w:rsidRPr="00210A79">
        <w:rPr>
          <w:rFonts w:ascii="Palatino Linotype" w:hAnsi="Palatino Linotype" w:cs="Arial"/>
          <w:sz w:val="24"/>
          <w:szCs w:val="24"/>
        </w:rPr>
        <w:t xml:space="preserve"> y arribó a las siguientes consideraciones de hecho y de derecho.</w:t>
      </w:r>
      <w:r w:rsidRPr="00210A79">
        <w:rPr>
          <w:rFonts w:ascii="Palatino Linotype" w:hAnsi="Palatino Linotype"/>
          <w:sz w:val="24"/>
          <w:szCs w:val="24"/>
        </w:rPr>
        <w:t xml:space="preserve"> </w:t>
      </w:r>
    </w:p>
    <w:p w:rsidR="0025350A" w:rsidRPr="00210A79" w:rsidRDefault="0025350A" w:rsidP="0025350A">
      <w:pPr>
        <w:spacing w:before="100" w:beforeAutospacing="1" w:after="100" w:afterAutospacing="1" w:line="360" w:lineRule="auto"/>
        <w:jc w:val="both"/>
        <w:rPr>
          <w:rFonts w:ascii="Palatino Linotype" w:eastAsia="Calibri" w:hAnsi="Palatino Linotype"/>
          <w:sz w:val="24"/>
          <w:szCs w:val="24"/>
        </w:rPr>
      </w:pPr>
      <w:r w:rsidRPr="00210A79">
        <w:rPr>
          <w:rFonts w:ascii="Palatino Linotype" w:eastAsia="Calibri" w:hAnsi="Palatino Linotype"/>
          <w:sz w:val="24"/>
          <w:szCs w:val="24"/>
        </w:rPr>
        <w:lastRenderedPageBreak/>
        <w:t xml:space="preserve">Una vez apuntado lo anterior, </w:t>
      </w:r>
      <w:r w:rsidR="0030423E" w:rsidRPr="00210A79">
        <w:rPr>
          <w:rFonts w:ascii="Palatino Linotype" w:eastAsia="Calibri" w:hAnsi="Palatino Linotype"/>
          <w:sz w:val="24"/>
          <w:szCs w:val="24"/>
        </w:rPr>
        <w:t xml:space="preserve">es importante señalar que el particular requirió se le informara a través del Síndico Municipal los informes de la </w:t>
      </w:r>
      <w:r w:rsidR="006D6F06" w:rsidRPr="00210A79">
        <w:rPr>
          <w:rFonts w:ascii="Palatino Linotype" w:eastAsia="Calibri" w:hAnsi="Palatino Linotype"/>
          <w:sz w:val="24"/>
          <w:szCs w:val="24"/>
        </w:rPr>
        <w:t>Oficialías</w:t>
      </w:r>
      <w:r w:rsidR="0030423E" w:rsidRPr="00210A79">
        <w:rPr>
          <w:rFonts w:ascii="Palatino Linotype" w:eastAsia="Calibri" w:hAnsi="Palatino Linotype"/>
          <w:sz w:val="24"/>
          <w:szCs w:val="24"/>
        </w:rPr>
        <w:t xml:space="preserve"> Mediadora, Conciliadora y Calificadora, para lo cual cita lo que dispone el Bando Municipal de </w:t>
      </w:r>
      <w:proofErr w:type="spellStart"/>
      <w:r w:rsidR="0030423E" w:rsidRPr="00210A79">
        <w:rPr>
          <w:rFonts w:ascii="Palatino Linotype" w:eastAsia="Calibri" w:hAnsi="Palatino Linotype"/>
          <w:sz w:val="24"/>
          <w:szCs w:val="24"/>
        </w:rPr>
        <w:t>Coyotepec</w:t>
      </w:r>
      <w:proofErr w:type="spellEnd"/>
      <w:r w:rsidR="0030423E" w:rsidRPr="00210A79">
        <w:rPr>
          <w:rFonts w:ascii="Palatino Linotype" w:eastAsia="Calibri" w:hAnsi="Palatino Linotype"/>
          <w:sz w:val="24"/>
          <w:szCs w:val="24"/>
        </w:rPr>
        <w:t xml:space="preserve"> 2019 que dispone</w:t>
      </w:r>
      <w:r w:rsidR="00AD1E02" w:rsidRPr="00210A79">
        <w:rPr>
          <w:rFonts w:ascii="Palatino Linotype" w:eastAsia="Calibri" w:hAnsi="Palatino Linotype"/>
          <w:sz w:val="24"/>
          <w:szCs w:val="24"/>
        </w:rPr>
        <w:t>, que para el despacho y ejercicio de los asuntos que le son encomendados se dividen en oficialías mediadoras-conciliadoras y calificadoras.</w:t>
      </w:r>
    </w:p>
    <w:p w:rsidR="0030423E" w:rsidRPr="00210A79" w:rsidRDefault="00AD1E02" w:rsidP="0025350A">
      <w:pPr>
        <w:spacing w:before="100" w:beforeAutospacing="1" w:after="100" w:afterAutospacing="1" w:line="360" w:lineRule="auto"/>
        <w:jc w:val="both"/>
        <w:rPr>
          <w:rFonts w:ascii="Palatino Linotype" w:eastAsia="Arial Unicode MS" w:hAnsi="Palatino Linotype" w:cs="Arial"/>
          <w:sz w:val="24"/>
          <w:szCs w:val="24"/>
        </w:rPr>
      </w:pPr>
      <w:r w:rsidRPr="00210A79">
        <w:rPr>
          <w:rFonts w:ascii="Palatino Linotype" w:eastAsia="Arial Unicode MS" w:hAnsi="Palatino Linotype" w:cs="Arial"/>
          <w:sz w:val="24"/>
          <w:szCs w:val="24"/>
        </w:rPr>
        <w:t>Bajo lo cual, es la Ley Orgánica Municipal del Estado de México establece claramente lo siguiente:</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Artículo 148.-</w:t>
      </w:r>
      <w:r w:rsidRPr="00210A79">
        <w:rPr>
          <w:rFonts w:ascii="Palatino Linotype" w:hAnsi="Palatino Linotype"/>
          <w:i/>
        </w:rPr>
        <w:t xml:space="preserve">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 xml:space="preserve">Así mismo podrá nombrar a los oficiales mediadores-conciliadores en materia comunitaria que requiera, los cuales durarán en su cargo tres años con posibilidad a ser nombrados para otros periodos.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 xml:space="preserve">La forma de concluir la mediación y la conciliación, será por convenios suscritos o por acuerdo de las oficialías en caso de advertir simulación en el trámite.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 xml:space="preserve">Artículo 149.- </w:t>
      </w:r>
      <w:r w:rsidRPr="00210A79">
        <w:rPr>
          <w:rFonts w:ascii="Palatino Linotype" w:hAnsi="Palatino Linotype"/>
          <w:b/>
          <w:i/>
          <w:u w:val="single"/>
        </w:rPr>
        <w:t>Las oficialías se dividirán en mediadoras-conciliadoras y calificadoras</w:t>
      </w:r>
      <w:r w:rsidRPr="00210A79">
        <w:rPr>
          <w:rFonts w:ascii="Palatino Linotype" w:hAnsi="Palatino Linotype"/>
          <w:i/>
        </w:rPr>
        <w:t xml:space="preserve">. </w:t>
      </w:r>
    </w:p>
    <w:p w:rsidR="00AD1E02" w:rsidRPr="00210A79" w:rsidRDefault="00AD1E02" w:rsidP="00AD1E02">
      <w:pPr>
        <w:spacing w:after="0" w:line="276" w:lineRule="auto"/>
        <w:ind w:left="851" w:right="618"/>
        <w:jc w:val="both"/>
        <w:rPr>
          <w:rFonts w:ascii="Palatino Linotype" w:hAnsi="Palatino Linotype"/>
          <w:b/>
          <w:i/>
        </w:rPr>
      </w:pPr>
      <w:r w:rsidRPr="00210A79">
        <w:rPr>
          <w:rFonts w:ascii="Palatino Linotype" w:hAnsi="Palatino Linotype"/>
          <w:b/>
          <w:i/>
        </w:rPr>
        <w:t xml:space="preserve">I. Para ser Oficial Mediador-Conciliador, se requiere: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a).</w:t>
      </w:r>
      <w:r w:rsidRPr="00210A79">
        <w:rPr>
          <w:rFonts w:ascii="Palatino Linotype" w:hAnsi="Palatino Linotype"/>
          <w:i/>
        </w:rPr>
        <w:t xml:space="preserve"> Ser ciudadano mexicano, en pleno ejercicio de sus derechos;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b).</w:t>
      </w:r>
      <w:r w:rsidRPr="00210A79">
        <w:rPr>
          <w:rFonts w:ascii="Palatino Linotype" w:hAnsi="Palatino Linotype"/>
          <w:i/>
        </w:rPr>
        <w:t xml:space="preserve"> No haber sido condenado por delito intencional; </w:t>
      </w:r>
    </w:p>
    <w:p w:rsidR="00AD1E02" w:rsidRPr="00210A79" w:rsidRDefault="00AD1E02" w:rsidP="00AD1E02">
      <w:pPr>
        <w:spacing w:after="0" w:line="276" w:lineRule="auto"/>
        <w:ind w:left="851" w:right="618"/>
        <w:jc w:val="both"/>
        <w:rPr>
          <w:rFonts w:ascii="Palatino Linotype" w:hAnsi="Palatino Linotype"/>
          <w:i/>
        </w:rPr>
      </w:pPr>
      <w:proofErr w:type="gramStart"/>
      <w:r w:rsidRPr="00210A79">
        <w:rPr>
          <w:rFonts w:ascii="Palatino Linotype" w:hAnsi="Palatino Linotype"/>
          <w:b/>
          <w:i/>
        </w:rPr>
        <w:t>c)</w:t>
      </w:r>
      <w:proofErr w:type="gramEnd"/>
      <w:r w:rsidRPr="00210A79">
        <w:rPr>
          <w:rFonts w:ascii="Palatino Linotype" w:hAnsi="Palatino Linotype"/>
          <w:b/>
          <w:i/>
        </w:rPr>
        <w:t>.</w:t>
      </w:r>
      <w:r w:rsidRPr="00210A79">
        <w:rPr>
          <w:rFonts w:ascii="Palatino Linotype" w:hAnsi="Palatino Linotype"/>
          <w:i/>
        </w:rPr>
        <w:t xml:space="preserve"> Ser de reconocida buena conducta y solvencia moral;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d)</w:t>
      </w:r>
      <w:r w:rsidRPr="00210A79">
        <w:rPr>
          <w:rFonts w:ascii="Palatino Linotype" w:hAnsi="Palatino Linotype"/>
          <w:i/>
        </w:rPr>
        <w:t xml:space="preserve"> Tener cuando menos treinta años al día de su designación;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e)</w:t>
      </w:r>
      <w:r w:rsidRPr="00210A79">
        <w:rPr>
          <w:rFonts w:ascii="Palatino Linotype" w:hAnsi="Palatino Linotype"/>
          <w:i/>
        </w:rPr>
        <w:t xml:space="preserve"> Ser licenciado en derecho, en psicología, en sociología, en antropología, en trabajo social, o en comunicaciones y tener acreditados los estudios en materia de mediación; y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f)</w:t>
      </w:r>
      <w:r w:rsidRPr="00210A79">
        <w:rPr>
          <w:rFonts w:ascii="Palatino Linotype" w:hAnsi="Palatino Linotype"/>
          <w:i/>
        </w:rPr>
        <w:t xml:space="preserve"> Estar certificado por el Centro de Mediación, Conciliación y de Justicia Restaurativa del Poder Judicial del Estado de México. </w:t>
      </w:r>
    </w:p>
    <w:p w:rsidR="00AD1E02" w:rsidRPr="00210A79" w:rsidRDefault="00AD1E02" w:rsidP="00AD1E02">
      <w:pPr>
        <w:spacing w:after="0" w:line="276" w:lineRule="auto"/>
        <w:ind w:left="851" w:right="618"/>
        <w:jc w:val="both"/>
        <w:rPr>
          <w:rFonts w:ascii="Palatino Linotype" w:hAnsi="Palatino Linotype"/>
          <w:b/>
          <w:i/>
        </w:rPr>
      </w:pPr>
      <w:r w:rsidRPr="00210A79">
        <w:rPr>
          <w:rFonts w:ascii="Palatino Linotype" w:hAnsi="Palatino Linotype"/>
          <w:b/>
          <w:i/>
        </w:rPr>
        <w:t xml:space="preserve">II. Para ser Oficial Calificador, se requiere: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lastRenderedPageBreak/>
        <w:t>a).</w:t>
      </w:r>
      <w:r w:rsidRPr="00210A79">
        <w:rPr>
          <w:rFonts w:ascii="Palatino Linotype" w:hAnsi="Palatino Linotype"/>
          <w:i/>
        </w:rPr>
        <w:t xml:space="preserve"> Ser ciudadano mexicano, en pleno ejercicio de sus derechos;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b).</w:t>
      </w:r>
      <w:r w:rsidRPr="00210A79">
        <w:rPr>
          <w:rFonts w:ascii="Palatino Linotype" w:hAnsi="Palatino Linotype"/>
          <w:i/>
        </w:rPr>
        <w:t xml:space="preserve"> No haber sido condenado por delito intencional; </w:t>
      </w:r>
    </w:p>
    <w:p w:rsidR="00AD1E02" w:rsidRPr="00210A79" w:rsidRDefault="00AD1E02" w:rsidP="00AD1E02">
      <w:pPr>
        <w:spacing w:after="0" w:line="276" w:lineRule="auto"/>
        <w:ind w:left="851" w:right="618"/>
        <w:jc w:val="both"/>
        <w:rPr>
          <w:rFonts w:ascii="Palatino Linotype" w:hAnsi="Palatino Linotype"/>
          <w:i/>
        </w:rPr>
      </w:pPr>
      <w:proofErr w:type="gramStart"/>
      <w:r w:rsidRPr="00210A79">
        <w:rPr>
          <w:rFonts w:ascii="Palatino Linotype" w:hAnsi="Palatino Linotype"/>
          <w:b/>
          <w:i/>
        </w:rPr>
        <w:t>c)</w:t>
      </w:r>
      <w:proofErr w:type="gramEnd"/>
      <w:r w:rsidRPr="00210A79">
        <w:rPr>
          <w:rFonts w:ascii="Palatino Linotype" w:hAnsi="Palatino Linotype"/>
          <w:b/>
          <w:i/>
        </w:rPr>
        <w:t xml:space="preserve">. </w:t>
      </w:r>
      <w:r w:rsidRPr="00210A79">
        <w:rPr>
          <w:rFonts w:ascii="Palatino Linotype" w:hAnsi="Palatino Linotype"/>
          <w:i/>
        </w:rPr>
        <w:t xml:space="preserve">Ser de reconocida buena conducta y solvencia moral;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d).</w:t>
      </w:r>
      <w:r w:rsidRPr="00210A79">
        <w:rPr>
          <w:rFonts w:ascii="Palatino Linotype" w:hAnsi="Palatino Linotype"/>
          <w:i/>
        </w:rPr>
        <w:t xml:space="preserve"> Tener cuando menos veintiocho años al día de su designación; y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e).</w:t>
      </w:r>
      <w:r w:rsidRPr="00210A79">
        <w:rPr>
          <w:rFonts w:ascii="Palatino Linotype" w:hAnsi="Palatino Linotype"/>
          <w:i/>
        </w:rPr>
        <w:t xml:space="preserve"> Ser licenciado en Derecho. </w:t>
      </w:r>
    </w:p>
    <w:p w:rsidR="00AD1E02" w:rsidRPr="00210A79" w:rsidRDefault="00AD1E02" w:rsidP="00AD1E02">
      <w:pPr>
        <w:spacing w:after="0" w:line="276" w:lineRule="auto"/>
        <w:ind w:left="851" w:right="618"/>
        <w:jc w:val="both"/>
        <w:rPr>
          <w:rFonts w:ascii="Palatino Linotype" w:hAnsi="Palatino Linotype"/>
          <w:b/>
          <w:i/>
        </w:rPr>
      </w:pPr>
      <w:r w:rsidRPr="00210A79">
        <w:rPr>
          <w:rFonts w:ascii="Palatino Linotype" w:hAnsi="Palatino Linotype"/>
          <w:b/>
          <w:i/>
        </w:rPr>
        <w:t xml:space="preserve">Artículo 150.- Son facultades y obligaciones de: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I. Los Oficiales Mediadores-Conciliadores:</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a).</w:t>
      </w:r>
      <w:r w:rsidRPr="00210A79">
        <w:rPr>
          <w:rFonts w:ascii="Palatino Linotype" w:hAnsi="Palatino Linotype"/>
          <w:i/>
        </w:rPr>
        <w:t xml:space="preserve"> Evaluar las solicitudes de los interesados con el fin de determinar el medio alternativo idóneo para el tratamiento del asunto de que se trate;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b).</w:t>
      </w:r>
      <w:r w:rsidRPr="00210A79">
        <w:rPr>
          <w:rFonts w:ascii="Palatino Linotype" w:hAnsi="Palatino Linotype"/>
          <w:i/>
        </w:rPr>
        <w:t xml:space="preserve"> Implementar y substanciar procedimientos de mediación o conciliación vecinal, comunitaria, familiar, escolar, social o política en su municipio, en todos los casos en que sean requeridos por la ciudadanía o por las autoridades municipales; </w:t>
      </w:r>
    </w:p>
    <w:p w:rsidR="00AD1E02" w:rsidRPr="00210A79" w:rsidRDefault="00AD1E02" w:rsidP="00AD1E02">
      <w:pPr>
        <w:spacing w:after="0" w:line="276" w:lineRule="auto"/>
        <w:ind w:left="851" w:right="618"/>
        <w:jc w:val="both"/>
        <w:rPr>
          <w:rFonts w:ascii="Palatino Linotype" w:hAnsi="Palatino Linotype"/>
          <w:i/>
        </w:rPr>
      </w:pPr>
      <w:proofErr w:type="gramStart"/>
      <w:r w:rsidRPr="00210A79">
        <w:rPr>
          <w:rFonts w:ascii="Palatino Linotype" w:hAnsi="Palatino Linotype"/>
          <w:b/>
          <w:i/>
        </w:rPr>
        <w:t>c)</w:t>
      </w:r>
      <w:proofErr w:type="gramEnd"/>
      <w:r w:rsidRPr="00210A79">
        <w:rPr>
          <w:rFonts w:ascii="Palatino Linotype" w:hAnsi="Palatino Linotype"/>
          <w:b/>
          <w:i/>
        </w:rPr>
        <w:t>.</w:t>
      </w:r>
      <w:r w:rsidRPr="00210A79">
        <w:rPr>
          <w:rFonts w:ascii="Palatino Linotype" w:hAnsi="Palatino Linotype"/>
          <w:i/>
        </w:rPr>
        <w:t xml:space="preserve"> Cambiar el medio alterno de solución de controversias, cuando de acuerdo con los participantes resulte conveniente emplear uno distinto al inicialmente elegido;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d).</w:t>
      </w:r>
      <w:r w:rsidRPr="00210A79">
        <w:rPr>
          <w:rFonts w:ascii="Palatino Linotype" w:hAnsi="Palatino Linotype"/>
          <w:i/>
        </w:rPr>
        <w:t xml:space="preserve"> Llevar por lo menos un libro de registro de expedientes de mediación o conciliación;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e).</w:t>
      </w:r>
      <w:r w:rsidRPr="00210A79">
        <w:rPr>
          <w:rFonts w:ascii="Palatino Linotype" w:hAnsi="Palatino Linotype"/>
          <w:i/>
        </w:rPr>
        <w:t xml:space="preserve"> Redactar, revisar y en su caso aprobar, los acuerdos o convenios a que lleguen los participantes a través de la mediación o de la conciliación, los cuales deberán ser firmados por ellos y autorizados por el Oficial mediador-conciliador;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f).</w:t>
      </w:r>
      <w:r w:rsidRPr="00210A79">
        <w:rPr>
          <w:rFonts w:ascii="Palatino Linotype" w:hAnsi="Palatino Linotype"/>
          <w:i/>
        </w:rPr>
        <w:t xml:space="preserve"> Negar el servicio cuando se pueda perjudicar a la hacienda pública, a las autoridades municipales o a terceros;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g).</w:t>
      </w:r>
      <w:r w:rsidRPr="00210A79">
        <w:rPr>
          <w:rFonts w:ascii="Palatino Linotype" w:hAnsi="Palatino Linotype"/>
          <w:i/>
        </w:rPr>
        <w:t xml:space="preserve"> Dar por concluido el procedimiento de mediación o conciliación en caso de advertir alguna simulación en su trámite;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 xml:space="preserve">h). Asistir a los cursos anuales de actualización y aprobar los exámenes anuales en materia de mediación y conciliación;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 xml:space="preserve">i). Recibir asesoría del Centro de Mediación y Conciliación del Poder Judicial del Estado de México; y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i/>
        </w:rPr>
        <w:t xml:space="preserve">j). Atender a los vecinos de su adscripción en los conflictos que no sean constitutivos de delito, ni de la competencia de los órganos judiciales o de otras autoridades. </w:t>
      </w:r>
    </w:p>
    <w:p w:rsidR="00AD1E02" w:rsidRPr="00210A79" w:rsidRDefault="00AD1E02" w:rsidP="00AD1E02">
      <w:pPr>
        <w:spacing w:after="0" w:line="276" w:lineRule="auto"/>
        <w:ind w:left="851" w:right="618"/>
        <w:jc w:val="both"/>
        <w:rPr>
          <w:rFonts w:ascii="Palatino Linotype" w:hAnsi="Palatino Linotype"/>
          <w:b/>
          <w:i/>
          <w:u w:val="single"/>
        </w:rPr>
      </w:pPr>
      <w:r w:rsidRPr="00210A79">
        <w:rPr>
          <w:rFonts w:ascii="Palatino Linotype" w:hAnsi="Palatino Linotype"/>
          <w:b/>
          <w:i/>
          <w:u w:val="single"/>
        </w:rPr>
        <w:t xml:space="preserve">II. De los Oficiales Calificadores: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a).</w:t>
      </w:r>
      <w:r w:rsidRPr="00210A79">
        <w:rPr>
          <w:rFonts w:ascii="Palatino Linotype" w:hAnsi="Palatino Linotype"/>
          <w:i/>
        </w:rPr>
        <w:t xml:space="preserve"> Derogado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b).</w:t>
      </w:r>
      <w:r w:rsidRPr="00210A79">
        <w:rPr>
          <w:rFonts w:ascii="Palatino Linotype" w:hAnsi="Palatino Linotype"/>
          <w:i/>
        </w:rPr>
        <w:t xml:space="preserve"> Conocer, calificar e imponer las sanciones administrativas municipales que procedan por faltas o infracciones al bando municipal, reglamentos y demás disposiciones de carácter general contenidas en los ordenamientos expedidos por los </w:t>
      </w:r>
      <w:r w:rsidRPr="00210A79">
        <w:rPr>
          <w:rFonts w:ascii="Palatino Linotype" w:hAnsi="Palatino Linotype"/>
          <w:i/>
        </w:rPr>
        <w:lastRenderedPageBreak/>
        <w:t xml:space="preserve">ayuntamientos, y aquellas que deriven con motivo de la aplicación del Libro Octavo del Código Administrativo del Estado de México, excepto las de carácter fiscal;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c).</w:t>
      </w:r>
      <w:r w:rsidRPr="00210A79">
        <w:rPr>
          <w:rFonts w:ascii="Palatino Linotype" w:hAnsi="Palatino Linotype"/>
          <w:i/>
        </w:rPr>
        <w:t xml:space="preserve"> Apoyar a la autoridad municipal que corresponda, en la conservación del orden público y en la verificación de daños que, en su caso, se causen a los bienes propiedad municipal, haciéndolo saber a quien corresponda;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d).</w:t>
      </w:r>
      <w:r w:rsidRPr="00210A79">
        <w:rPr>
          <w:rFonts w:ascii="Palatino Linotype" w:hAnsi="Palatino Linotype"/>
          <w:i/>
        </w:rPr>
        <w:t xml:space="preserve"> Expedir recibo oficial y enterar en la tesorería municipal los ingresos derivados por concepto de las multas impuestas en términos de Ley;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e).</w:t>
      </w:r>
      <w:r w:rsidRPr="00210A79">
        <w:rPr>
          <w:rFonts w:ascii="Palatino Linotype" w:hAnsi="Palatino Linotype"/>
          <w:i/>
        </w:rPr>
        <w:t xml:space="preserve"> Llevar un libro en donde se asiente todo lo actuado;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f).</w:t>
      </w:r>
      <w:r w:rsidRPr="00210A79">
        <w:rPr>
          <w:rFonts w:ascii="Palatino Linotype" w:hAnsi="Palatino Linotype"/>
          <w:i/>
        </w:rPr>
        <w:t xml:space="preserve"> Expedir a petición de parte, certificaciones de hechos de las actuaciones que realicen; </w:t>
      </w:r>
    </w:p>
    <w:p w:rsidR="00AD1E02" w:rsidRPr="00210A79" w:rsidRDefault="00AD1E02" w:rsidP="00AD1E02">
      <w:pPr>
        <w:spacing w:after="0" w:line="276" w:lineRule="auto"/>
        <w:ind w:left="851" w:right="618"/>
        <w:jc w:val="both"/>
        <w:rPr>
          <w:rFonts w:ascii="Palatino Linotype" w:hAnsi="Palatino Linotype"/>
          <w:b/>
          <w:i/>
          <w:u w:val="single"/>
        </w:rPr>
      </w:pPr>
      <w:r w:rsidRPr="00210A79">
        <w:rPr>
          <w:rFonts w:ascii="Palatino Linotype" w:hAnsi="Palatino Linotype"/>
          <w:b/>
          <w:i/>
          <w:u w:val="single"/>
        </w:rPr>
        <w:t xml:space="preserve">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rsidR="00AD1E02" w:rsidRPr="00210A79" w:rsidRDefault="00AD1E02" w:rsidP="00AD1E02">
      <w:pPr>
        <w:spacing w:after="0" w:line="276" w:lineRule="auto"/>
        <w:ind w:left="851" w:right="618"/>
        <w:jc w:val="both"/>
        <w:rPr>
          <w:rFonts w:ascii="Palatino Linotype" w:hAnsi="Palatino Linotype"/>
          <w:i/>
        </w:rPr>
      </w:pPr>
      <w:r w:rsidRPr="00210A79">
        <w:rPr>
          <w:rFonts w:ascii="Palatino Linotype" w:hAnsi="Palatino Linotype"/>
          <w:b/>
          <w:i/>
        </w:rPr>
        <w:t>h).</w:t>
      </w:r>
      <w:r w:rsidRPr="00210A79">
        <w:rPr>
          <w:rFonts w:ascii="Palatino Linotype" w:hAnsi="Palatino Linotype"/>
          <w:i/>
        </w:rPr>
        <w:t xml:space="preserve">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 . .</w:t>
      </w:r>
    </w:p>
    <w:p w:rsidR="006D6F06" w:rsidRPr="00210A79" w:rsidRDefault="006D6F06" w:rsidP="0025350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210A79">
        <w:rPr>
          <w:rFonts w:ascii="Palatino Linotype" w:eastAsia="Arial Unicode MS" w:hAnsi="Palatino Linotype" w:cs="Arial"/>
          <w:sz w:val="24"/>
          <w:szCs w:val="24"/>
        </w:rPr>
        <w:t>Es de lo anterior, que para el ejercicio de las funciones se dividen en dos las oficialías 1- Mediadora Conciliadora y 2- Calificadora, y que en atención a las atribuciones</w:t>
      </w:r>
      <w:r w:rsidR="00CA7A8A" w:rsidRPr="00210A79">
        <w:rPr>
          <w:rFonts w:ascii="Palatino Linotype" w:eastAsia="Arial Unicode MS" w:hAnsi="Palatino Linotype" w:cs="Arial"/>
          <w:sz w:val="24"/>
          <w:szCs w:val="24"/>
        </w:rPr>
        <w:t xml:space="preserve"> señaladas en la norma,</w:t>
      </w:r>
      <w:r w:rsidRPr="00210A79">
        <w:rPr>
          <w:rFonts w:ascii="Palatino Linotype" w:eastAsia="Arial Unicode MS" w:hAnsi="Palatino Linotype" w:cs="Arial"/>
          <w:sz w:val="24"/>
          <w:szCs w:val="24"/>
        </w:rPr>
        <w:t xml:space="preserve"> la segunda es la que tiene que informar al Presidente Municipal y que de acuerdo a la respuesta </w:t>
      </w:r>
      <w:r w:rsidR="00CA7A8A" w:rsidRPr="00210A79">
        <w:rPr>
          <w:rFonts w:ascii="Palatino Linotype" w:eastAsia="Arial Unicode MS" w:hAnsi="Palatino Linotype" w:cs="Arial"/>
          <w:sz w:val="24"/>
          <w:szCs w:val="24"/>
        </w:rPr>
        <w:t xml:space="preserve">proporcionada por </w:t>
      </w:r>
      <w:r w:rsidR="00CA7A8A" w:rsidRPr="00210A79">
        <w:rPr>
          <w:rFonts w:ascii="Palatino Linotype" w:eastAsia="Arial Unicode MS" w:hAnsi="Palatino Linotype" w:cs="Arial"/>
          <w:b/>
          <w:sz w:val="24"/>
          <w:szCs w:val="24"/>
        </w:rPr>
        <w:t>EL SUJETO OBLIGADO</w:t>
      </w:r>
      <w:r w:rsidR="00CA7A8A" w:rsidRPr="00210A79">
        <w:rPr>
          <w:rFonts w:ascii="Palatino Linotype" w:eastAsia="Arial Unicode MS" w:hAnsi="Palatino Linotype" w:cs="Arial"/>
          <w:sz w:val="24"/>
          <w:szCs w:val="24"/>
        </w:rPr>
        <w:t xml:space="preserve"> es a través del Secretario del Ayuntamiento, como se observa a continuación:</w:t>
      </w:r>
    </w:p>
    <w:p w:rsidR="00CA7A8A" w:rsidRPr="00210A79" w:rsidRDefault="00CE5991" w:rsidP="00317965">
      <w:pPr>
        <w:widowControl w:val="0"/>
        <w:tabs>
          <w:tab w:val="left" w:pos="1276"/>
        </w:tabs>
        <w:autoSpaceDE w:val="0"/>
        <w:autoSpaceDN w:val="0"/>
        <w:adjustRightInd w:val="0"/>
        <w:spacing w:before="240" w:after="100" w:afterAutospacing="1" w:line="240" w:lineRule="auto"/>
        <w:ind w:left="851" w:right="618"/>
        <w:jc w:val="both"/>
        <w:rPr>
          <w:rFonts w:ascii="Palatino Linotype" w:eastAsia="Arial Unicode MS" w:hAnsi="Palatino Linotype" w:cs="Arial"/>
          <w:i/>
        </w:rPr>
      </w:pPr>
      <w:r w:rsidRPr="00210A79">
        <w:rPr>
          <w:rFonts w:ascii="Palatino Linotype" w:hAnsi="Palatino Linotype"/>
          <w:i/>
          <w:color w:val="000000"/>
        </w:rPr>
        <w:t>“. . .de conformidad a lo dispuesto por la fracción VII del artículo 184 del Bando Municipal 2019; así como a la publicación de la Gaceta Municipal 07 Ter, del 15 de marzo de 2019, corresponde al Presidente Municipal por conducto del Secretario del Ayuntamiento recibir los informes de los Oficiales Mediadores, Conciliadores y Calificadores.”</w:t>
      </w:r>
    </w:p>
    <w:p w:rsidR="0025350A" w:rsidRPr="00210A79" w:rsidRDefault="0025350A" w:rsidP="0025350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210A79">
        <w:rPr>
          <w:rFonts w:ascii="Palatino Linotype" w:eastAsia="Arial Unicode MS" w:hAnsi="Palatino Linotype" w:cs="Arial"/>
          <w:sz w:val="24"/>
          <w:szCs w:val="24"/>
        </w:rPr>
        <w:lastRenderedPageBreak/>
        <w:t xml:space="preserve">Es de </w:t>
      </w:r>
      <w:r w:rsidR="00CE5991" w:rsidRPr="00210A79">
        <w:rPr>
          <w:rFonts w:ascii="Palatino Linotype" w:eastAsia="Arial Unicode MS" w:hAnsi="Palatino Linotype" w:cs="Arial"/>
          <w:sz w:val="24"/>
          <w:szCs w:val="24"/>
        </w:rPr>
        <w:t>lo anterior</w:t>
      </w:r>
      <w:r w:rsidRPr="00210A79">
        <w:rPr>
          <w:rFonts w:ascii="Palatino Linotype" w:eastAsia="Arial Unicode MS" w:hAnsi="Palatino Linotype" w:cs="Arial"/>
          <w:sz w:val="24"/>
          <w:szCs w:val="24"/>
        </w:rPr>
        <w:t xml:space="preserve">, </w:t>
      </w:r>
      <w:r w:rsidR="00274841" w:rsidRPr="00210A79">
        <w:rPr>
          <w:rFonts w:ascii="Palatino Linotype" w:eastAsia="Arial Unicode MS" w:hAnsi="Palatino Linotype" w:cs="Arial"/>
          <w:sz w:val="24"/>
          <w:szCs w:val="24"/>
        </w:rPr>
        <w:t xml:space="preserve">como lo expuso </w:t>
      </w:r>
      <w:r w:rsidR="00274841" w:rsidRPr="00210A79">
        <w:rPr>
          <w:rFonts w:ascii="Palatino Linotype" w:eastAsia="Arial Unicode MS" w:hAnsi="Palatino Linotype" w:cs="Arial"/>
          <w:b/>
          <w:sz w:val="24"/>
          <w:szCs w:val="24"/>
        </w:rPr>
        <w:t>EL SUJETO OBLIGADO</w:t>
      </w:r>
      <w:r w:rsidR="00274841" w:rsidRPr="00210A79">
        <w:rPr>
          <w:rFonts w:ascii="Palatino Linotype" w:eastAsia="Arial Unicode MS" w:hAnsi="Palatino Linotype" w:cs="Arial"/>
          <w:sz w:val="24"/>
          <w:szCs w:val="24"/>
        </w:rPr>
        <w:t xml:space="preserve"> en respuesta le señaló que de acuerdo a la aprobación de la estructura orgánica para el ejercicio 2009-2021, las Oficialías Mediadoras Conciliadoras y Calificadoras y que la misma se encuentra adscrita a la Secretaría del Ayuntamiento, en este sentido, y de conformidad con los artículos 13 y 181 párrafo cuarto de la Ley de Transparencia y Acceso a la Información Pública del Estado de México y Municipios, se suple la deficiencia de la queja toda vez que quien tiene las atribuciones y funciones </w:t>
      </w:r>
      <w:r w:rsidR="006D6F06" w:rsidRPr="00210A79">
        <w:rPr>
          <w:rFonts w:ascii="Palatino Linotype" w:eastAsia="Arial Unicode MS" w:hAnsi="Palatino Linotype" w:cs="Arial"/>
          <w:sz w:val="24"/>
          <w:szCs w:val="24"/>
        </w:rPr>
        <w:t xml:space="preserve">y cuenta dentro de sus archivos la información que requiere el ahora </w:t>
      </w:r>
      <w:r w:rsidR="006D6F06" w:rsidRPr="00210A79">
        <w:rPr>
          <w:rFonts w:ascii="Palatino Linotype" w:eastAsia="Arial Unicode MS" w:hAnsi="Palatino Linotype" w:cs="Arial"/>
          <w:b/>
          <w:sz w:val="24"/>
          <w:szCs w:val="24"/>
        </w:rPr>
        <w:t>RECURRENTE</w:t>
      </w:r>
      <w:r w:rsidR="006D6F06" w:rsidRPr="00210A79">
        <w:rPr>
          <w:rFonts w:ascii="Palatino Linotype" w:eastAsia="Arial Unicode MS" w:hAnsi="Palatino Linotype" w:cs="Arial"/>
          <w:sz w:val="24"/>
          <w:szCs w:val="24"/>
        </w:rPr>
        <w:t xml:space="preserve"> es el Secretario del Ayuntamiento. </w:t>
      </w:r>
    </w:p>
    <w:p w:rsidR="0025350A" w:rsidRPr="00210A79" w:rsidRDefault="00CE5991" w:rsidP="003F0359">
      <w:pPr>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De lo expuesto, se desprende que los informes que generan de acuerdo a la Ley Orgánica Municipal y Bando Municipal en estudio</w:t>
      </w:r>
      <w:r w:rsidR="003F0359" w:rsidRPr="00210A79">
        <w:rPr>
          <w:rFonts w:ascii="Palatino Linotype" w:hAnsi="Palatino Linotype" w:cs="Arial"/>
          <w:sz w:val="24"/>
          <w:szCs w:val="24"/>
          <w:lang w:val="es-ES"/>
        </w:rPr>
        <w:t>,</w:t>
      </w:r>
      <w:r w:rsidRPr="00210A79">
        <w:rPr>
          <w:rFonts w:ascii="Palatino Linotype" w:hAnsi="Palatino Linotype" w:cs="Arial"/>
          <w:sz w:val="24"/>
          <w:szCs w:val="24"/>
          <w:lang w:val="es-ES"/>
        </w:rPr>
        <w:t xml:space="preserve"> para informar de las funciones que desempeñan los Oficiales Calificadores </w:t>
      </w:r>
      <w:r w:rsidR="009D30CB">
        <w:rPr>
          <w:rFonts w:ascii="Palatino Linotype" w:hAnsi="Palatino Linotype" w:cs="Arial"/>
          <w:sz w:val="24"/>
          <w:szCs w:val="24"/>
          <w:lang w:val="es-ES"/>
        </w:rPr>
        <w:t xml:space="preserve">es la </w:t>
      </w:r>
      <w:r w:rsidR="003F0359" w:rsidRPr="00210A79">
        <w:rPr>
          <w:rFonts w:ascii="Palatino Linotype" w:hAnsi="Palatino Linotype" w:cs="Arial"/>
          <w:sz w:val="24"/>
          <w:szCs w:val="24"/>
          <w:lang w:val="es-ES"/>
        </w:rPr>
        <w:t xml:space="preserve">relativa a </w:t>
      </w:r>
      <w:r w:rsidR="009D30CB">
        <w:rPr>
          <w:rFonts w:ascii="Palatino Linotype" w:hAnsi="Palatino Linotype" w:cs="Arial"/>
          <w:sz w:val="24"/>
          <w:szCs w:val="24"/>
          <w:lang w:val="es-ES"/>
        </w:rPr>
        <w:t xml:space="preserve">tendiente a dar cuenta de </w:t>
      </w:r>
      <w:r w:rsidR="003F0359" w:rsidRPr="00210A79">
        <w:rPr>
          <w:rFonts w:ascii="Palatino Linotype" w:hAnsi="Palatino Linotype" w:cs="Arial"/>
          <w:sz w:val="24"/>
          <w:szCs w:val="24"/>
          <w:lang w:val="es-ES"/>
        </w:rPr>
        <w:t xml:space="preserve">las personas detenidas por infracciones a ordenamientos municipales que hayan cumplido con la sanción impuesta, expidiendo oportunamente la boleta de libertad; </w:t>
      </w:r>
      <w:r w:rsidR="003604B7" w:rsidRPr="00210A79">
        <w:rPr>
          <w:rFonts w:ascii="Palatino Linotype" w:hAnsi="Palatino Linotype" w:cs="Arial"/>
          <w:sz w:val="24"/>
          <w:szCs w:val="24"/>
          <w:lang w:val="es-ES"/>
        </w:rPr>
        <w:t xml:space="preserve">así como, de las Oficialías </w:t>
      </w:r>
      <w:r w:rsidR="003604B7" w:rsidRPr="00210A79">
        <w:rPr>
          <w:rFonts w:ascii="Palatino Linotype" w:eastAsia="Arial Unicode MS" w:hAnsi="Palatino Linotype" w:cs="Arial"/>
          <w:sz w:val="24"/>
          <w:szCs w:val="24"/>
        </w:rPr>
        <w:t xml:space="preserve">Mediadora Conciliadora, </w:t>
      </w:r>
      <w:r w:rsidR="003F0359" w:rsidRPr="00210A79">
        <w:rPr>
          <w:rFonts w:ascii="Palatino Linotype" w:hAnsi="Palatino Linotype" w:cs="Arial"/>
          <w:sz w:val="24"/>
          <w:szCs w:val="24"/>
          <w:lang w:val="es-ES"/>
        </w:rPr>
        <w:t>es</w:t>
      </w:r>
      <w:r w:rsidR="0025350A" w:rsidRPr="00210A79">
        <w:rPr>
          <w:rFonts w:ascii="Palatino Linotype" w:hAnsi="Palatino Linotype" w:cs="Arial"/>
          <w:sz w:val="24"/>
          <w:szCs w:val="24"/>
          <w:lang w:val="es-ES"/>
        </w:rPr>
        <w:t xml:space="preserve"> la información solicitada; por </w:t>
      </w:r>
      <w:r w:rsidR="0025350A" w:rsidRPr="00210A79">
        <w:rPr>
          <w:rFonts w:ascii="Palatino Linotype" w:hAnsi="Palatino Linotype"/>
          <w:b/>
          <w:sz w:val="24"/>
          <w:szCs w:val="24"/>
          <w:lang w:val="es-ES"/>
        </w:rPr>
        <w:t>EL</w:t>
      </w:r>
      <w:r w:rsidR="0025350A" w:rsidRPr="00210A79">
        <w:rPr>
          <w:rFonts w:ascii="Palatino Linotype" w:hAnsi="Palatino Linotype" w:cs="Arial"/>
          <w:b/>
          <w:sz w:val="24"/>
          <w:szCs w:val="24"/>
          <w:lang w:val="es-ES"/>
        </w:rPr>
        <w:t xml:space="preserve"> RECURRENTE </w:t>
      </w:r>
      <w:r w:rsidR="003F0359" w:rsidRPr="00210A79">
        <w:rPr>
          <w:rFonts w:ascii="Palatino Linotype" w:hAnsi="Palatino Linotype" w:cs="Arial"/>
          <w:b/>
          <w:sz w:val="24"/>
          <w:szCs w:val="24"/>
          <w:lang w:val="es-ES"/>
        </w:rPr>
        <w:t xml:space="preserve">y </w:t>
      </w:r>
      <w:r w:rsidR="0025350A" w:rsidRPr="00210A79">
        <w:rPr>
          <w:rFonts w:ascii="Palatino Linotype" w:hAnsi="Palatino Linotype" w:cs="Arial"/>
          <w:sz w:val="24"/>
          <w:szCs w:val="24"/>
          <w:lang w:val="es-ES"/>
        </w:rPr>
        <w:t xml:space="preserve">debe obrar en los archivos del </w:t>
      </w:r>
      <w:r w:rsidR="0025350A" w:rsidRPr="00210A79">
        <w:rPr>
          <w:rFonts w:ascii="Palatino Linotype" w:hAnsi="Palatino Linotype" w:cs="Arial"/>
          <w:b/>
          <w:sz w:val="24"/>
          <w:szCs w:val="24"/>
          <w:lang w:val="es-ES"/>
        </w:rPr>
        <w:t>SUJETO OBLIGADO</w:t>
      </w:r>
      <w:r w:rsidR="003F0359" w:rsidRPr="00210A79">
        <w:rPr>
          <w:rFonts w:ascii="Palatino Linotype" w:hAnsi="Palatino Linotype" w:cs="Arial"/>
          <w:sz w:val="24"/>
          <w:szCs w:val="24"/>
          <w:lang w:val="es-ES"/>
        </w:rPr>
        <w:t>, en consecuencia debe ordenarse la misma del uno de enero al diecinueve de septiembre de dos mil diecinueve</w:t>
      </w:r>
      <w:r w:rsidR="003604B7" w:rsidRPr="00210A79">
        <w:rPr>
          <w:rFonts w:ascii="Palatino Linotype" w:hAnsi="Palatino Linotype" w:cs="Arial"/>
          <w:sz w:val="24"/>
          <w:szCs w:val="24"/>
          <w:lang w:val="es-ES"/>
        </w:rPr>
        <w:t xml:space="preserve"> y solo para el caso de que las segunda no la haya generado, no la posea o no la administre deberá hacerlo del conocimiento del particular al momento de dar cumplimiento a la presente</w:t>
      </w:r>
      <w:r w:rsidR="003F0359" w:rsidRPr="00210A79">
        <w:rPr>
          <w:rFonts w:ascii="Palatino Linotype" w:hAnsi="Palatino Linotype" w:cs="Arial"/>
          <w:sz w:val="24"/>
          <w:szCs w:val="24"/>
          <w:lang w:val="es-ES"/>
        </w:rPr>
        <w:t>.</w:t>
      </w:r>
    </w:p>
    <w:p w:rsidR="0025350A" w:rsidRPr="00210A79" w:rsidRDefault="0025350A" w:rsidP="0025350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210A79">
        <w:rPr>
          <w:rFonts w:ascii="Palatino Linotype" w:hAnsi="Palatino Linotype" w:cs="Arial"/>
          <w:sz w:val="24"/>
          <w:szCs w:val="24"/>
        </w:rPr>
        <w:t xml:space="preserve">En esa virtud, es claro que se trata de información que </w:t>
      </w:r>
      <w:r w:rsidRPr="00210A79">
        <w:rPr>
          <w:rFonts w:ascii="Palatino Linotype" w:hAnsi="Palatino Linotype" w:cs="Arial"/>
          <w:b/>
          <w:sz w:val="24"/>
          <w:szCs w:val="24"/>
        </w:rPr>
        <w:t>EL SUJETO OBLIGADO</w:t>
      </w:r>
      <w:r w:rsidRPr="00210A79">
        <w:rPr>
          <w:rFonts w:ascii="Palatino Linotype" w:hAnsi="Palatino Linotype" w:cs="Arial"/>
          <w:sz w:val="24"/>
          <w:szCs w:val="24"/>
        </w:rPr>
        <w:t xml:space="preserve"> genera en el ejercicio de sus atribuciones, por lo que, este Instituto estima que es procedente su entrega al particular</w:t>
      </w:r>
      <w:r w:rsidR="003F0359" w:rsidRPr="00210A79">
        <w:rPr>
          <w:rFonts w:ascii="Palatino Linotype" w:hAnsi="Palatino Linotype" w:cs="Arial"/>
          <w:sz w:val="24"/>
          <w:szCs w:val="24"/>
        </w:rPr>
        <w:t xml:space="preserve">; sin embargo, es de advertirse contiene datos </w:t>
      </w:r>
      <w:r w:rsidR="003F0359" w:rsidRPr="00210A79">
        <w:rPr>
          <w:rFonts w:ascii="Palatino Linotype" w:hAnsi="Palatino Linotype" w:cs="Arial"/>
          <w:sz w:val="24"/>
          <w:szCs w:val="24"/>
        </w:rPr>
        <w:lastRenderedPageBreak/>
        <w:t>personales que deben protegerse, por lo que su entrega deberá ser en versión pública</w:t>
      </w:r>
      <w:r w:rsidRPr="00210A79">
        <w:rPr>
          <w:rFonts w:ascii="Palatino Linotype" w:hAnsi="Palatino Linotype" w:cs="Arial"/>
          <w:sz w:val="24"/>
          <w:szCs w:val="24"/>
        </w:rPr>
        <w:t>.</w:t>
      </w:r>
    </w:p>
    <w:p w:rsidR="0025350A" w:rsidRPr="00210A79" w:rsidRDefault="0025350A" w:rsidP="0025350A">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Ahora bien , por cuanto hace a la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25350A" w:rsidRPr="00210A79" w:rsidRDefault="0025350A" w:rsidP="0025350A">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Dicho lo anterior, es menester s</w:t>
      </w:r>
      <w:r w:rsidR="001E3E65" w:rsidRPr="00210A79">
        <w:rPr>
          <w:rFonts w:ascii="Palatino Linotype" w:hAnsi="Palatino Linotype" w:cs="Arial"/>
          <w:sz w:val="24"/>
          <w:szCs w:val="24"/>
          <w:lang w:val="es-ES"/>
        </w:rPr>
        <w:t xml:space="preserve">eñalar que por regla general el nombre de un particular </w:t>
      </w:r>
      <w:r w:rsidRPr="00210A79">
        <w:rPr>
          <w:rFonts w:ascii="Palatino Linotype" w:hAnsi="Palatino Linotype" w:cs="Arial"/>
          <w:sz w:val="24"/>
          <w:szCs w:val="24"/>
          <w:lang w:val="es-ES"/>
        </w:rPr>
        <w:t xml:space="preserve">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210A79">
        <w:rPr>
          <w:rFonts w:ascii="Palatino Linotype" w:hAnsi="Palatino Linotype" w:cs="Arial"/>
          <w:i/>
          <w:lang w:val="es-ES"/>
        </w:rPr>
        <w:t>“</w:t>
      </w:r>
      <w:r w:rsidRPr="00317965">
        <w:rPr>
          <w:rFonts w:ascii="Palatino Linotype" w:hAnsi="Palatino Linotype" w:cs="Arial"/>
          <w:b/>
          <w:i/>
          <w:lang w:val="es-ES"/>
        </w:rPr>
        <w:t>Artículo 3</w:t>
      </w:r>
      <w:r w:rsidRPr="00210A79">
        <w:rPr>
          <w:rFonts w:ascii="Palatino Linotype" w:hAnsi="Palatino Linotype" w:cs="Arial"/>
          <w:i/>
          <w:lang w:val="es-ES"/>
        </w:rPr>
        <w:t xml:space="preserve">. Para los efectos de la presente Ley se entenderá por: </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210A79">
        <w:rPr>
          <w:rFonts w:ascii="Palatino Linotype" w:hAnsi="Palatino Linotype" w:cs="Arial"/>
          <w:i/>
          <w:lang w:val="es-ES"/>
        </w:rPr>
        <w:t>…</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317965">
        <w:rPr>
          <w:rFonts w:ascii="Palatino Linotype" w:hAnsi="Palatino Linotype" w:cs="Arial"/>
          <w:b/>
          <w:i/>
          <w:lang w:val="es-ES"/>
        </w:rPr>
        <w:lastRenderedPageBreak/>
        <w:t>IX. Datos personales</w:t>
      </w:r>
      <w:r w:rsidRPr="00210A79">
        <w:rPr>
          <w:rFonts w:ascii="Palatino Linotype" w:hAnsi="Palatino Linotype" w:cs="Arial"/>
          <w:i/>
          <w:lang w:val="es-ES"/>
        </w:rPr>
        <w:t>: La información concerniente a una persona, identificada o identificable según lo dispuesto por la Ley de Protección de Datos Personales del Estado de México;</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210A79">
        <w:rPr>
          <w:rFonts w:ascii="Palatino Linotype" w:hAnsi="Palatino Linotype" w:cs="Arial"/>
          <w:i/>
          <w:lang w:val="es-ES"/>
        </w:rPr>
        <w:t>Artículo 143. Para los efectos de esta Ley se considera información confidencial, la clasificada como tal, de manera permanente, por su naturaleza, cuando:</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210A79">
        <w:rPr>
          <w:rFonts w:ascii="Palatino Linotype" w:hAnsi="Palatino Linotype" w:cs="Arial"/>
          <w:i/>
          <w:lang w:val="es-ES"/>
        </w:rPr>
        <w:t xml:space="preserve">I. Se refiera a la información privada y los datos personales concernientes a una persona física o </w:t>
      </w:r>
      <w:proofErr w:type="gramStart"/>
      <w:r w:rsidRPr="00210A79">
        <w:rPr>
          <w:rFonts w:ascii="Palatino Linotype" w:hAnsi="Palatino Linotype" w:cs="Arial"/>
          <w:i/>
          <w:lang w:val="es-ES"/>
        </w:rPr>
        <w:t>jurídico</w:t>
      </w:r>
      <w:proofErr w:type="gramEnd"/>
      <w:r w:rsidRPr="00210A79">
        <w:rPr>
          <w:rFonts w:ascii="Palatino Linotype" w:hAnsi="Palatino Linotype" w:cs="Arial"/>
          <w:i/>
          <w:lang w:val="es-ES"/>
        </w:rPr>
        <w:t xml:space="preserve"> colectiva identificada o identificable;</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210A79">
        <w:rPr>
          <w:rFonts w:ascii="Palatino Linotype" w:hAnsi="Palatino Linotype" w:cs="Arial"/>
          <w:i/>
          <w:lang w:val="es-ES"/>
        </w:rPr>
        <w:t>Artículo 4. Para los efectos de esta Ley se entenderá por:</w:t>
      </w:r>
    </w:p>
    <w:p w:rsidR="0025350A" w:rsidRPr="00317965" w:rsidRDefault="0025350A" w:rsidP="004601FD">
      <w:pPr>
        <w:autoSpaceDE w:val="0"/>
        <w:autoSpaceDN w:val="0"/>
        <w:adjustRightInd w:val="0"/>
        <w:spacing w:after="0" w:line="276" w:lineRule="auto"/>
        <w:ind w:left="851" w:right="902"/>
        <w:jc w:val="both"/>
        <w:rPr>
          <w:rFonts w:ascii="Palatino Linotype" w:hAnsi="Palatino Linotype" w:cs="Arial"/>
          <w:b/>
          <w:i/>
          <w:lang w:val="es-ES"/>
        </w:rPr>
      </w:pPr>
      <w:r w:rsidRPr="00317965">
        <w:rPr>
          <w:rFonts w:ascii="Palatino Linotype" w:hAnsi="Palatino Linotype" w:cs="Arial"/>
          <w:b/>
          <w:i/>
          <w:lang w:val="es-ES"/>
        </w:rPr>
        <w:t>…</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317965">
        <w:rPr>
          <w:rFonts w:ascii="Palatino Linotype" w:hAnsi="Palatino Linotype" w:cs="Arial"/>
          <w:b/>
          <w:i/>
          <w:lang w:val="es-ES"/>
        </w:rPr>
        <w:t>XI. Datos personales:</w:t>
      </w:r>
      <w:r w:rsidRPr="00210A79">
        <w:rPr>
          <w:rFonts w:ascii="Palatino Linotype" w:hAnsi="Palatino Linotype" w:cs="Arial"/>
          <w:i/>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val="es-ES"/>
        </w:rPr>
      </w:pPr>
      <w:r w:rsidRPr="00317965">
        <w:rPr>
          <w:rFonts w:ascii="Palatino Linotype" w:hAnsi="Palatino Linotype" w:cs="Arial"/>
          <w:b/>
          <w:i/>
          <w:lang w:val="es-ES"/>
        </w:rPr>
        <w:t>XII. Datos personales sensibles:</w:t>
      </w:r>
      <w:r w:rsidRPr="00210A79">
        <w:rPr>
          <w:rFonts w:ascii="Palatino Linotype" w:hAnsi="Palatino Linotype" w:cs="Arial"/>
          <w:i/>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25350A" w:rsidRPr="00210A79" w:rsidRDefault="0025350A" w:rsidP="0025350A">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25350A" w:rsidRPr="00210A79" w:rsidRDefault="0025350A" w:rsidP="0025350A">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 xml:space="preserve">Así, la protección a los datos personales y a la vida privada, previsto en el artículo 143, fracción I de la Ley de Transparencia y Acceso a la Información Pública del </w:t>
      </w:r>
      <w:r w:rsidRPr="00210A79">
        <w:rPr>
          <w:rFonts w:ascii="Palatino Linotype" w:hAnsi="Palatino Linotype" w:cs="Arial"/>
          <w:sz w:val="24"/>
          <w:szCs w:val="24"/>
          <w:lang w:val="es-ES"/>
        </w:rPr>
        <w:lastRenderedPageBreak/>
        <w:t>Estado de México y Municipios, tiene por efecto cuidar que no se revele información de los individuos en el ejercicio del derecho de acceso a la información en poder de los Sujetos Obligados.</w:t>
      </w:r>
    </w:p>
    <w:p w:rsidR="0025350A" w:rsidRPr="00210A79" w:rsidRDefault="001E3E65" w:rsidP="0025350A">
      <w:pPr>
        <w:spacing w:before="100" w:beforeAutospacing="1" w:after="100" w:afterAutospacing="1" w:line="360" w:lineRule="auto"/>
        <w:jc w:val="both"/>
        <w:rPr>
          <w:rFonts w:ascii="Palatino Linotype" w:eastAsia="Arial Unicode MS" w:hAnsi="Palatino Linotype" w:cs="Arial"/>
          <w:sz w:val="24"/>
          <w:szCs w:val="24"/>
        </w:rPr>
      </w:pPr>
      <w:r w:rsidRPr="00210A79">
        <w:rPr>
          <w:rFonts w:ascii="Palatino Linotype" w:eastAsia="Arial Unicode MS" w:hAnsi="Palatino Linotype" w:cs="Arial"/>
          <w:sz w:val="24"/>
          <w:szCs w:val="24"/>
        </w:rPr>
        <w:t xml:space="preserve">En atención a esto la información que </w:t>
      </w:r>
      <w:r w:rsidR="0025350A" w:rsidRPr="00210A79">
        <w:rPr>
          <w:rFonts w:ascii="Palatino Linotype" w:eastAsia="Arial Unicode MS" w:hAnsi="Palatino Linotype" w:cs="Arial"/>
          <w:sz w:val="24"/>
          <w:szCs w:val="24"/>
        </w:rPr>
        <w:t xml:space="preserve">ha de entregar en </w:t>
      </w:r>
      <w:r w:rsidR="0025350A" w:rsidRPr="00210A79">
        <w:rPr>
          <w:rFonts w:ascii="Palatino Linotype" w:eastAsia="Arial Unicode MS" w:hAnsi="Palatino Linotype" w:cs="Arial"/>
          <w:b/>
          <w:sz w:val="24"/>
          <w:szCs w:val="24"/>
        </w:rPr>
        <w:t>versión pública</w:t>
      </w:r>
      <w:r w:rsidR="0025350A" w:rsidRPr="00210A79">
        <w:rPr>
          <w:rFonts w:ascii="Palatino Linotype" w:eastAsia="Arial Unicode MS" w:hAnsi="Palatino Linotype" w:cs="Arial"/>
          <w:sz w:val="24"/>
          <w:szCs w:val="24"/>
        </w:rPr>
        <w:t xml:space="preserve">, se deberá omitir, eliminar o suprimir la información personal de los </w:t>
      </w:r>
      <w:r w:rsidRPr="00210A79">
        <w:rPr>
          <w:rFonts w:ascii="Palatino Linotype" w:eastAsia="Arial Unicode MS" w:hAnsi="Palatino Linotype" w:cs="Arial"/>
          <w:sz w:val="24"/>
          <w:szCs w:val="24"/>
        </w:rPr>
        <w:t>particulares, como RFC, CURP</w:t>
      </w:r>
      <w:r w:rsidR="0025350A" w:rsidRPr="00210A79">
        <w:rPr>
          <w:rFonts w:ascii="Palatino Linotype" w:eastAsia="Arial Unicode MS" w:hAnsi="Palatino Linotype" w:cs="Arial"/>
          <w:sz w:val="24"/>
          <w:szCs w:val="24"/>
        </w:rPr>
        <w:t>.</w:t>
      </w:r>
    </w:p>
    <w:p w:rsidR="0025350A" w:rsidRPr="00210A79" w:rsidRDefault="0025350A" w:rsidP="0025350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210A79">
        <w:rPr>
          <w:rFonts w:ascii="Palatino Linotype" w:hAnsi="Palatino Linotype" w:cs="Arial"/>
          <w:sz w:val="24"/>
          <w:szCs w:val="24"/>
        </w:rPr>
        <w:t>del</w:t>
      </w:r>
      <w:r w:rsidRPr="00210A79">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210A79">
        <w:rPr>
          <w:rFonts w:ascii="Palatino Linotype" w:hAnsi="Palatino Linotype"/>
          <w:sz w:val="24"/>
          <w:szCs w:val="24"/>
        </w:rPr>
        <w:t xml:space="preserve"> y finalmente la </w:t>
      </w:r>
      <w:proofErr w:type="spellStart"/>
      <w:r w:rsidRPr="00210A79">
        <w:rPr>
          <w:rFonts w:ascii="Palatino Linotype" w:hAnsi="Palatino Linotype"/>
          <w:sz w:val="24"/>
          <w:szCs w:val="24"/>
        </w:rPr>
        <w:t>homoclave</w:t>
      </w:r>
      <w:proofErr w:type="spellEnd"/>
      <w:r w:rsidRPr="00210A79">
        <w:rPr>
          <w:rFonts w:ascii="Palatino Linotype" w:hAnsi="Palatino Linotype"/>
          <w:sz w:val="24"/>
          <w:szCs w:val="24"/>
        </w:rPr>
        <w:t>; la cual, para su obtención es necesario acreditar personalidad, fecha de nacimiento entre otros con documentos oficiales.</w:t>
      </w:r>
    </w:p>
    <w:p w:rsidR="0025350A" w:rsidRPr="00210A79" w:rsidRDefault="0025350A" w:rsidP="0025350A">
      <w:pPr>
        <w:spacing w:before="100" w:beforeAutospacing="1" w:after="100" w:afterAutospacing="1" w:line="360" w:lineRule="auto"/>
        <w:jc w:val="both"/>
        <w:rPr>
          <w:rFonts w:ascii="Palatino Linotype" w:hAnsi="Palatino Linotype"/>
          <w:b/>
          <w:bCs/>
          <w:color w:val="000000"/>
          <w:sz w:val="24"/>
          <w:szCs w:val="24"/>
        </w:rPr>
      </w:pPr>
      <w:r w:rsidRPr="00210A79">
        <w:rPr>
          <w:rFonts w:ascii="Palatino Linotype" w:hAnsi="Palatino Linotype" w:cs="Arial"/>
          <w:sz w:val="24"/>
          <w:szCs w:val="24"/>
          <w:lang w:eastAsia="es-MX"/>
        </w:rPr>
        <w:t xml:space="preserve">Al respecto, </w:t>
      </w:r>
      <w:r w:rsidRPr="00210A79">
        <w:rPr>
          <w:rFonts w:ascii="Palatino Linotype" w:hAnsi="Palatino Linotype" w:cs="Arial"/>
          <w:color w:val="000000"/>
          <w:sz w:val="24"/>
          <w:szCs w:val="24"/>
        </w:rPr>
        <w:t xml:space="preserve">es aplicable el Criterio 19/17 de la Segunda Época, emitido por </w:t>
      </w:r>
      <w:r w:rsidRPr="00210A79">
        <w:rPr>
          <w:rFonts w:ascii="Palatino Linotype" w:eastAsia="Arial Unicode MS" w:hAnsi="Palatino Linotype" w:cs="Arial"/>
          <w:color w:val="000000"/>
          <w:sz w:val="24"/>
          <w:szCs w:val="24"/>
        </w:rPr>
        <w:t>el INAI,</w:t>
      </w:r>
      <w:r w:rsidRPr="00210A79">
        <w:rPr>
          <w:rFonts w:ascii="Palatino Linotype" w:hAnsi="Palatino Linotype"/>
          <w:bCs/>
          <w:color w:val="000000"/>
          <w:sz w:val="24"/>
          <w:szCs w:val="24"/>
        </w:rPr>
        <w:t xml:space="preserve"> que dice:</w:t>
      </w:r>
      <w:r w:rsidRPr="00210A79">
        <w:rPr>
          <w:rFonts w:ascii="Palatino Linotype" w:hAnsi="Palatino Linotype"/>
          <w:b/>
          <w:bCs/>
          <w:color w:val="000000"/>
          <w:sz w:val="24"/>
          <w:szCs w:val="24"/>
        </w:rPr>
        <w:t xml:space="preserve"> </w:t>
      </w:r>
    </w:p>
    <w:p w:rsidR="0025350A" w:rsidRPr="00210A79" w:rsidRDefault="0025350A" w:rsidP="004601FD">
      <w:pPr>
        <w:tabs>
          <w:tab w:val="left" w:pos="7655"/>
        </w:tabs>
        <w:autoSpaceDE w:val="0"/>
        <w:autoSpaceDN w:val="0"/>
        <w:adjustRightInd w:val="0"/>
        <w:spacing w:after="0" w:line="276" w:lineRule="auto"/>
        <w:ind w:left="851" w:right="902"/>
        <w:jc w:val="both"/>
        <w:rPr>
          <w:rFonts w:ascii="Palatino Linotype" w:hAnsi="Palatino Linotype" w:cs="Arial"/>
          <w:bCs/>
          <w:i/>
        </w:rPr>
      </w:pPr>
      <w:r w:rsidRPr="00210A79">
        <w:rPr>
          <w:rFonts w:ascii="Palatino Linotype" w:hAnsi="Palatino Linotype" w:cs="Arial"/>
          <w:bCs/>
          <w:i/>
        </w:rPr>
        <w:t>“</w:t>
      </w:r>
      <w:r w:rsidRPr="00210A79">
        <w:rPr>
          <w:rFonts w:ascii="Palatino Linotype" w:hAnsi="Palatino Linotype" w:cs="Arial"/>
          <w:b/>
          <w:bCs/>
          <w:i/>
        </w:rPr>
        <w:t>Registro Federal de Contribuyentes (RFC) de personas físicas. El RFC es una clave</w:t>
      </w:r>
      <w:r w:rsidRPr="00210A79">
        <w:rPr>
          <w:rFonts w:ascii="Palatino Linotype" w:hAnsi="Palatino Linotype" w:cs="Arial"/>
          <w:bCs/>
          <w:i/>
        </w:rPr>
        <w:t xml:space="preserve"> de carácter fiscal, </w:t>
      </w:r>
      <w:proofErr w:type="gramStart"/>
      <w:r w:rsidRPr="00210A79">
        <w:rPr>
          <w:rFonts w:ascii="Palatino Linotype" w:hAnsi="Palatino Linotype" w:cs="Arial"/>
          <w:bCs/>
          <w:i/>
        </w:rPr>
        <w:t>única</w:t>
      </w:r>
      <w:proofErr w:type="gramEnd"/>
      <w:r w:rsidRPr="00210A79">
        <w:rPr>
          <w:rFonts w:ascii="Palatino Linotype" w:hAnsi="Palatino Linotype" w:cs="Arial"/>
          <w:bCs/>
          <w:i/>
        </w:rPr>
        <w:t xml:space="preserve"> e irrepetible, </w:t>
      </w:r>
      <w:r w:rsidRPr="00210A79">
        <w:rPr>
          <w:rFonts w:ascii="Palatino Linotype" w:hAnsi="Palatino Linotype" w:cs="Arial"/>
          <w:b/>
          <w:bCs/>
          <w:i/>
        </w:rPr>
        <w:t>que permite identificar al titular, su edad y fecha de nacimiento</w:t>
      </w:r>
      <w:r w:rsidRPr="00210A79">
        <w:rPr>
          <w:rFonts w:ascii="Palatino Linotype" w:hAnsi="Palatino Linotype" w:cs="Arial"/>
          <w:bCs/>
          <w:i/>
        </w:rPr>
        <w:t xml:space="preserve">, </w:t>
      </w:r>
      <w:r w:rsidRPr="00210A79">
        <w:rPr>
          <w:rFonts w:ascii="Palatino Linotype" w:hAnsi="Palatino Linotype" w:cs="Arial"/>
          <w:i/>
          <w:lang w:eastAsia="es-MX"/>
        </w:rPr>
        <w:t>por</w:t>
      </w:r>
      <w:r w:rsidRPr="00210A79">
        <w:rPr>
          <w:rFonts w:ascii="Palatino Linotype" w:hAnsi="Palatino Linotype" w:cs="Arial"/>
          <w:bCs/>
          <w:i/>
        </w:rPr>
        <w:t xml:space="preserve"> lo que </w:t>
      </w:r>
      <w:r w:rsidRPr="00210A79">
        <w:rPr>
          <w:rFonts w:ascii="Palatino Linotype" w:hAnsi="Palatino Linotype" w:cs="Arial"/>
          <w:b/>
          <w:bCs/>
          <w:i/>
        </w:rPr>
        <w:t>es un dato personal de carácter confidencial</w:t>
      </w:r>
      <w:r w:rsidRPr="00210A79">
        <w:rPr>
          <w:rFonts w:ascii="Palatino Linotype" w:hAnsi="Palatino Linotype" w:cs="Arial"/>
          <w:i/>
        </w:rPr>
        <w:t>.</w:t>
      </w:r>
    </w:p>
    <w:p w:rsidR="0025350A" w:rsidRPr="00210A79" w:rsidRDefault="0025350A" w:rsidP="004601FD">
      <w:pPr>
        <w:tabs>
          <w:tab w:val="left" w:pos="7655"/>
        </w:tabs>
        <w:autoSpaceDE w:val="0"/>
        <w:autoSpaceDN w:val="0"/>
        <w:adjustRightInd w:val="0"/>
        <w:spacing w:after="0" w:line="276" w:lineRule="auto"/>
        <w:ind w:left="851" w:right="902"/>
        <w:jc w:val="both"/>
        <w:rPr>
          <w:rFonts w:ascii="Palatino Linotype" w:hAnsi="Palatino Linotype" w:cs="Arial"/>
          <w:bCs/>
          <w:i/>
        </w:rPr>
      </w:pPr>
      <w:r w:rsidRPr="00210A79">
        <w:rPr>
          <w:rFonts w:ascii="Palatino Linotype" w:hAnsi="Palatino Linotype" w:cs="Arial"/>
          <w:bCs/>
          <w:i/>
        </w:rPr>
        <w:t>Resoluciones:</w:t>
      </w:r>
    </w:p>
    <w:p w:rsidR="0025350A" w:rsidRPr="00210A79" w:rsidRDefault="0025350A" w:rsidP="00317965">
      <w:pPr>
        <w:tabs>
          <w:tab w:val="left" w:pos="7655"/>
        </w:tabs>
        <w:autoSpaceDE w:val="0"/>
        <w:autoSpaceDN w:val="0"/>
        <w:adjustRightInd w:val="0"/>
        <w:spacing w:after="0" w:line="240" w:lineRule="auto"/>
        <w:ind w:left="851" w:right="902"/>
        <w:jc w:val="both"/>
        <w:rPr>
          <w:rFonts w:ascii="Palatino Linotype" w:hAnsi="Palatino Linotype" w:cs="Arial"/>
          <w:bCs/>
          <w:i/>
        </w:rPr>
      </w:pPr>
      <w:r w:rsidRPr="00210A79">
        <w:rPr>
          <w:rFonts w:ascii="Palatino Linotype" w:hAnsi="Palatino Linotype" w:cs="Arial"/>
          <w:bCs/>
          <w:i/>
        </w:rPr>
        <w:t>• RRA 0189/</w:t>
      </w:r>
      <w:r w:rsidRPr="00210A79">
        <w:rPr>
          <w:rFonts w:ascii="Palatino Linotype" w:hAnsi="Palatino Linotype" w:cs="Arial"/>
          <w:i/>
          <w:lang w:eastAsia="es-MX"/>
        </w:rPr>
        <w:t>17</w:t>
      </w:r>
      <w:r w:rsidRPr="00210A79">
        <w:rPr>
          <w:rFonts w:ascii="Palatino Linotype" w:hAnsi="Palatino Linotype" w:cs="Arial"/>
          <w:bCs/>
          <w:i/>
        </w:rPr>
        <w:t>. Morena. 08 de febrero de 2017. Por unanimidad. Comisionado Ponente Joel Salas Suárez.</w:t>
      </w:r>
    </w:p>
    <w:p w:rsidR="0025350A" w:rsidRPr="00210A79" w:rsidRDefault="0025350A" w:rsidP="00317965">
      <w:pPr>
        <w:tabs>
          <w:tab w:val="left" w:pos="7655"/>
        </w:tabs>
        <w:autoSpaceDE w:val="0"/>
        <w:autoSpaceDN w:val="0"/>
        <w:adjustRightInd w:val="0"/>
        <w:spacing w:after="0" w:line="240" w:lineRule="auto"/>
        <w:ind w:left="851" w:right="902"/>
        <w:jc w:val="both"/>
        <w:rPr>
          <w:rFonts w:ascii="Palatino Linotype" w:hAnsi="Palatino Linotype" w:cs="Arial"/>
          <w:bCs/>
          <w:i/>
        </w:rPr>
      </w:pPr>
      <w:r w:rsidRPr="00210A79">
        <w:rPr>
          <w:rFonts w:ascii="Palatino Linotype" w:hAnsi="Palatino Linotype" w:cs="Arial"/>
          <w:bCs/>
          <w:i/>
        </w:rPr>
        <w:lastRenderedPageBreak/>
        <w:t xml:space="preserve">• RRA 0677/17. Universidad Nacional Autónoma de México. 08 de marzo de 2017. Por unanimidad. Comisionado Ponente </w:t>
      </w:r>
      <w:proofErr w:type="spellStart"/>
      <w:r w:rsidRPr="00210A79">
        <w:rPr>
          <w:rFonts w:ascii="Palatino Linotype" w:hAnsi="Palatino Linotype" w:cs="Arial"/>
          <w:bCs/>
          <w:i/>
        </w:rPr>
        <w:t>Rosendoevgueni</w:t>
      </w:r>
      <w:proofErr w:type="spellEnd"/>
      <w:r w:rsidRPr="00210A79">
        <w:rPr>
          <w:rFonts w:ascii="Palatino Linotype" w:hAnsi="Palatino Linotype" w:cs="Arial"/>
          <w:bCs/>
          <w:i/>
        </w:rPr>
        <w:t xml:space="preserve"> Monterrey </w:t>
      </w:r>
      <w:proofErr w:type="spellStart"/>
      <w:r w:rsidRPr="00210A79">
        <w:rPr>
          <w:rFonts w:ascii="Palatino Linotype" w:hAnsi="Palatino Linotype" w:cs="Arial"/>
          <w:bCs/>
          <w:i/>
        </w:rPr>
        <w:t>Chepov</w:t>
      </w:r>
      <w:proofErr w:type="spellEnd"/>
      <w:r w:rsidRPr="00210A79">
        <w:rPr>
          <w:rFonts w:ascii="Palatino Linotype" w:hAnsi="Palatino Linotype" w:cs="Arial"/>
          <w:bCs/>
          <w:i/>
        </w:rPr>
        <w:t xml:space="preserve">. </w:t>
      </w:r>
    </w:p>
    <w:p w:rsidR="0025350A" w:rsidRPr="00210A79" w:rsidRDefault="0025350A" w:rsidP="00317965">
      <w:pPr>
        <w:tabs>
          <w:tab w:val="left" w:pos="7655"/>
        </w:tabs>
        <w:autoSpaceDE w:val="0"/>
        <w:autoSpaceDN w:val="0"/>
        <w:adjustRightInd w:val="0"/>
        <w:spacing w:after="0" w:line="240" w:lineRule="auto"/>
        <w:ind w:left="851" w:right="902"/>
        <w:jc w:val="both"/>
        <w:rPr>
          <w:rFonts w:ascii="Palatino Linotype" w:hAnsi="Palatino Linotype" w:cs="Arial"/>
          <w:i/>
        </w:rPr>
      </w:pPr>
      <w:r w:rsidRPr="00210A79">
        <w:rPr>
          <w:rFonts w:ascii="Palatino Linotype" w:hAnsi="Palatino Linotype" w:cs="Arial"/>
          <w:bCs/>
          <w:i/>
        </w:rPr>
        <w:t xml:space="preserve">• RRA 1564/17. Tribunal Electoral del Poder Judicial de la Federación. 26 de abril de 2017. Por </w:t>
      </w:r>
      <w:r w:rsidRPr="00210A79">
        <w:rPr>
          <w:rFonts w:ascii="Palatino Linotype" w:hAnsi="Palatino Linotype" w:cs="Arial"/>
          <w:i/>
          <w:lang w:eastAsia="es-MX"/>
        </w:rPr>
        <w:t>unanimidad</w:t>
      </w:r>
      <w:r w:rsidRPr="00210A79">
        <w:rPr>
          <w:rFonts w:ascii="Palatino Linotype" w:hAnsi="Palatino Linotype" w:cs="Arial"/>
          <w:bCs/>
          <w:i/>
        </w:rPr>
        <w:t>. Comisionado Ponente Oscar Mauricio Guerra Ford.</w:t>
      </w:r>
      <w:r w:rsidRPr="00210A79">
        <w:rPr>
          <w:rFonts w:ascii="Palatino Linotype" w:hAnsi="Palatino Linotype" w:cs="Arial"/>
          <w:i/>
        </w:rPr>
        <w:t>” (Sic)</w:t>
      </w:r>
    </w:p>
    <w:p w:rsidR="0025350A" w:rsidRPr="00210A79" w:rsidRDefault="0025350A" w:rsidP="00317965">
      <w:pPr>
        <w:tabs>
          <w:tab w:val="left" w:pos="7655"/>
        </w:tabs>
        <w:autoSpaceDE w:val="0"/>
        <w:autoSpaceDN w:val="0"/>
        <w:adjustRightInd w:val="0"/>
        <w:spacing w:after="0" w:line="240" w:lineRule="auto"/>
        <w:ind w:left="851" w:right="902"/>
        <w:jc w:val="both"/>
        <w:rPr>
          <w:rFonts w:ascii="Palatino Linotype" w:hAnsi="Palatino Linotype" w:cs="Arial"/>
        </w:rPr>
      </w:pPr>
      <w:r w:rsidRPr="00210A79">
        <w:rPr>
          <w:rFonts w:ascii="Palatino Linotype" w:hAnsi="Palatino Linotype" w:cs="Arial"/>
        </w:rPr>
        <w:t>(Énfasis añadido)</w:t>
      </w:r>
    </w:p>
    <w:p w:rsidR="0025350A" w:rsidRPr="00210A79" w:rsidRDefault="0025350A" w:rsidP="00317965">
      <w:pPr>
        <w:spacing w:before="100" w:beforeAutospacing="1" w:after="100" w:afterAutospacing="1" w:line="360" w:lineRule="auto"/>
        <w:jc w:val="both"/>
        <w:rPr>
          <w:rFonts w:ascii="Palatino Linotype" w:hAnsi="Palatino Linotype" w:cs="Arial"/>
          <w:sz w:val="24"/>
          <w:szCs w:val="24"/>
        </w:rPr>
      </w:pPr>
      <w:r w:rsidRPr="00210A79">
        <w:rPr>
          <w:rFonts w:ascii="Palatino Linotype" w:hAnsi="Palatino Linotype" w:cs="Arial"/>
          <w:sz w:val="24"/>
          <w:szCs w:val="24"/>
          <w:lang w:eastAsia="es-MX"/>
        </w:rPr>
        <w:t xml:space="preserve">De lo anterior, se desprende que el RFC se vincula al nombre de su </w:t>
      </w:r>
      <w:r w:rsidRPr="00210A79">
        <w:rPr>
          <w:rFonts w:ascii="Palatino Linotype" w:hAnsi="Palatino Linotype"/>
          <w:bCs/>
          <w:sz w:val="24"/>
          <w:szCs w:val="24"/>
        </w:rPr>
        <w:t>titular</w:t>
      </w:r>
      <w:r w:rsidRPr="00210A79">
        <w:rPr>
          <w:rFonts w:ascii="Palatino Linotype" w:hAnsi="Palatino Linotype" w:cs="Arial"/>
          <w:sz w:val="24"/>
          <w:szCs w:val="24"/>
          <w:lang w:eastAsia="es-MX"/>
        </w:rPr>
        <w:t xml:space="preserve">, lo que permite identificar la edad de la persona y fecha de nacimiento, en consecuencia determinar </w:t>
      </w:r>
      <w:r w:rsidRPr="00210A79">
        <w:rPr>
          <w:rFonts w:ascii="Palatino Linotype" w:hAnsi="Palatino Linotype" w:cs="Arial"/>
          <w:sz w:val="24"/>
          <w:szCs w:val="24"/>
        </w:rPr>
        <w:t>la</w:t>
      </w:r>
      <w:r w:rsidRPr="00210A79">
        <w:rPr>
          <w:rFonts w:ascii="Palatino Linotype" w:hAnsi="Palatino Linotype" w:cs="Arial"/>
          <w:sz w:val="24"/>
          <w:szCs w:val="24"/>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210A79">
        <w:rPr>
          <w:rFonts w:ascii="Palatino Linotype" w:hAnsi="Palatino Linotype"/>
          <w:sz w:val="24"/>
          <w:szCs w:val="24"/>
          <w:lang w:eastAsia="es-MX"/>
        </w:rPr>
        <w:t>Municipios</w:t>
      </w:r>
      <w:r w:rsidRPr="00210A79">
        <w:rPr>
          <w:rFonts w:ascii="Palatino Linotype" w:hAnsi="Palatino Linotype" w:cs="Arial"/>
          <w:sz w:val="24"/>
          <w:szCs w:val="24"/>
          <w:lang w:eastAsia="es-MX"/>
        </w:rPr>
        <w:t xml:space="preserve"> y </w:t>
      </w:r>
      <w:r w:rsidRPr="00210A79">
        <w:rPr>
          <w:rFonts w:ascii="Palatino Linotype" w:hAnsi="Palatino Linotype" w:cs="Arial"/>
          <w:sz w:val="24"/>
          <w:szCs w:val="24"/>
        </w:rPr>
        <w:t>4°, fracción XI</w:t>
      </w:r>
      <w:r w:rsidRPr="00210A79">
        <w:rPr>
          <w:rFonts w:ascii="Palatino Linotype" w:hAnsi="Palatino Linotype" w:cs="Arial"/>
          <w:sz w:val="24"/>
          <w:szCs w:val="24"/>
          <w:lang w:eastAsia="es-MX"/>
        </w:rPr>
        <w:t xml:space="preserve"> </w:t>
      </w:r>
      <w:r w:rsidRPr="00210A79">
        <w:rPr>
          <w:rFonts w:ascii="Palatino Linotype" w:hAnsi="Palatino Linotype" w:cs="Arial"/>
          <w:sz w:val="24"/>
          <w:szCs w:val="24"/>
        </w:rPr>
        <w:t>de la Ley de Protección de Datos Personales en Posesión de Sujetos Obligados del Estado de México y Municipios.</w:t>
      </w:r>
    </w:p>
    <w:p w:rsidR="0025350A" w:rsidRPr="00210A79" w:rsidRDefault="0025350A" w:rsidP="0025350A">
      <w:pPr>
        <w:spacing w:before="100" w:beforeAutospacing="1" w:after="100" w:afterAutospacing="1" w:line="360" w:lineRule="auto"/>
        <w:jc w:val="both"/>
        <w:rPr>
          <w:rFonts w:ascii="Palatino Linotype" w:hAnsi="Palatino Linotype" w:cs="Arial"/>
          <w:sz w:val="24"/>
          <w:szCs w:val="24"/>
          <w:lang w:eastAsia="es-MX"/>
        </w:rPr>
      </w:pPr>
      <w:r w:rsidRPr="00210A79">
        <w:rPr>
          <w:rFonts w:ascii="Palatino Linotype" w:hAnsi="Palatino Linotype" w:cs="Arial"/>
          <w:sz w:val="24"/>
          <w:szCs w:val="24"/>
          <w:lang w:eastAsia="es-MX"/>
        </w:rPr>
        <w:t xml:space="preserve">Por cuanto hace a la </w:t>
      </w:r>
      <w:r w:rsidRPr="00210A79">
        <w:rPr>
          <w:rFonts w:ascii="Palatino Linotype" w:hAnsi="Palatino Linotype" w:cs="Arial"/>
          <w:sz w:val="24"/>
          <w:szCs w:val="24"/>
        </w:rPr>
        <w:t>CURP</w:t>
      </w:r>
      <w:r w:rsidRPr="00210A79">
        <w:rPr>
          <w:rFonts w:ascii="Palatino Linotype" w:hAnsi="Palatino Linotype" w:cs="Arial"/>
          <w:b/>
          <w:sz w:val="24"/>
          <w:szCs w:val="24"/>
        </w:rPr>
        <w:t xml:space="preserve">, </w:t>
      </w:r>
      <w:r w:rsidRPr="00210A79">
        <w:rPr>
          <w:rFonts w:ascii="Palatino Linotype" w:hAnsi="Palatino Linotype" w:cs="Arial"/>
          <w:sz w:val="24"/>
          <w:szCs w:val="24"/>
          <w:lang w:eastAsia="es-MX"/>
        </w:rPr>
        <w:t xml:space="preserve">constituye un dato personal, ya que </w:t>
      </w:r>
      <w:r w:rsidRPr="00210A79">
        <w:rPr>
          <w:rFonts w:ascii="Palatino Linotype" w:hAnsi="Palatino Linotype"/>
          <w:sz w:val="24"/>
          <w:szCs w:val="24"/>
          <w:lang w:eastAsia="es-MX"/>
        </w:rPr>
        <w:t>tiene</w:t>
      </w:r>
      <w:r w:rsidRPr="00210A79">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25350A" w:rsidRPr="00210A79" w:rsidRDefault="0025350A" w:rsidP="0025350A">
      <w:pPr>
        <w:spacing w:before="100" w:beforeAutospacing="1" w:after="100" w:afterAutospacing="1" w:line="360" w:lineRule="auto"/>
        <w:jc w:val="both"/>
        <w:rPr>
          <w:rFonts w:ascii="Palatino Linotype" w:hAnsi="Palatino Linotype" w:cs="Arial"/>
          <w:sz w:val="24"/>
          <w:szCs w:val="24"/>
          <w:lang w:eastAsia="es-MX"/>
        </w:rPr>
      </w:pPr>
      <w:r w:rsidRPr="00210A79">
        <w:rPr>
          <w:rFonts w:ascii="Palatino Linotype" w:hAnsi="Palatino Linotype" w:cs="Arial"/>
          <w:sz w:val="24"/>
          <w:szCs w:val="24"/>
          <w:lang w:eastAsia="es-MX"/>
        </w:rPr>
        <w:t xml:space="preserve">Lo </w:t>
      </w:r>
      <w:r w:rsidRPr="00210A79">
        <w:rPr>
          <w:rFonts w:ascii="Palatino Linotype" w:hAnsi="Palatino Linotype"/>
          <w:sz w:val="24"/>
          <w:szCs w:val="24"/>
          <w:lang w:eastAsia="es-MX"/>
        </w:rPr>
        <w:t>anterior</w:t>
      </w:r>
      <w:r w:rsidRPr="00210A79">
        <w:rPr>
          <w:rFonts w:ascii="Palatino Linotype" w:hAnsi="Palatino Linotype" w:cs="Arial"/>
          <w:sz w:val="24"/>
          <w:szCs w:val="24"/>
          <w:lang w:eastAsia="es-MX"/>
        </w:rPr>
        <w:t xml:space="preserve">, </w:t>
      </w:r>
      <w:r w:rsidRPr="00210A79">
        <w:rPr>
          <w:rFonts w:ascii="Palatino Linotype" w:hAnsi="Palatino Linotype" w:cs="Arial"/>
          <w:sz w:val="24"/>
          <w:szCs w:val="24"/>
        </w:rPr>
        <w:t>tiene</w:t>
      </w:r>
      <w:r w:rsidRPr="00210A79">
        <w:rPr>
          <w:rFonts w:ascii="Palatino Linotype" w:hAnsi="Palatino Linotype" w:cs="Arial"/>
          <w:sz w:val="24"/>
          <w:szCs w:val="24"/>
          <w:lang w:eastAsia="es-MX"/>
        </w:rPr>
        <w:t xml:space="preserve"> sustento en los artículos 86 y 91 de la Ley General de Población, la cual señala lo siguiente:</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eastAsia="es-MX"/>
        </w:rPr>
      </w:pPr>
      <w:r w:rsidRPr="00210A79">
        <w:rPr>
          <w:rFonts w:ascii="Palatino Linotype" w:hAnsi="Palatino Linotype" w:cs="Arial,Bold"/>
          <w:bCs/>
          <w:i/>
          <w:lang w:eastAsia="es-MX"/>
        </w:rPr>
        <w:t>“</w:t>
      </w:r>
      <w:r w:rsidRPr="00210A79">
        <w:rPr>
          <w:rFonts w:ascii="Palatino Linotype" w:hAnsi="Palatino Linotype" w:cs="Arial,Bold"/>
          <w:b/>
          <w:bCs/>
          <w:i/>
          <w:lang w:eastAsia="es-MX"/>
        </w:rPr>
        <w:t xml:space="preserve">Artículo 86. </w:t>
      </w:r>
      <w:r w:rsidRPr="00210A79">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eastAsia="es-MX"/>
        </w:rPr>
      </w:pPr>
      <w:r w:rsidRPr="00210A79">
        <w:rPr>
          <w:rFonts w:ascii="Palatino Linotype" w:hAnsi="Palatino Linotype" w:cs="Arial,Bold"/>
          <w:b/>
          <w:bCs/>
          <w:i/>
          <w:lang w:eastAsia="es-MX"/>
        </w:rPr>
        <w:t xml:space="preserve">Artículo 91. </w:t>
      </w:r>
      <w:r w:rsidRPr="00210A79">
        <w:rPr>
          <w:rFonts w:ascii="Palatino Linotype" w:hAnsi="Palatino Linotype" w:cs="Arial"/>
          <w:b/>
          <w:i/>
          <w:lang w:eastAsia="es-MX"/>
        </w:rPr>
        <w:t>Al incorporar a una persona en el Registro Nacional de Población</w:t>
      </w:r>
      <w:r w:rsidRPr="00210A79">
        <w:rPr>
          <w:rFonts w:ascii="Palatino Linotype" w:hAnsi="Palatino Linotype" w:cs="Arial"/>
          <w:i/>
          <w:lang w:eastAsia="es-MX"/>
        </w:rPr>
        <w:t xml:space="preserve">, se le asignará una clave </w:t>
      </w:r>
      <w:r w:rsidRPr="00210A79">
        <w:rPr>
          <w:rFonts w:ascii="Palatino Linotype" w:hAnsi="Palatino Linotype" w:cs="Arial"/>
          <w:b/>
          <w:i/>
          <w:lang w:eastAsia="es-MX"/>
        </w:rPr>
        <w:t xml:space="preserve">que se denominará Clave Única de </w:t>
      </w:r>
      <w:r w:rsidRPr="00210A79">
        <w:rPr>
          <w:rFonts w:ascii="Palatino Linotype" w:hAnsi="Palatino Linotype" w:cs="Arial"/>
          <w:b/>
          <w:i/>
          <w:lang w:eastAsia="es-MX"/>
        </w:rPr>
        <w:lastRenderedPageBreak/>
        <w:t>Registro de Población</w:t>
      </w:r>
      <w:r w:rsidRPr="00210A79">
        <w:rPr>
          <w:rFonts w:ascii="Palatino Linotype" w:hAnsi="Palatino Linotype" w:cs="Arial"/>
          <w:i/>
          <w:lang w:eastAsia="es-MX"/>
        </w:rPr>
        <w:t xml:space="preserve">. </w:t>
      </w:r>
      <w:r w:rsidRPr="00210A79">
        <w:rPr>
          <w:rFonts w:ascii="Palatino Linotype" w:hAnsi="Palatino Linotype" w:cs="Arial"/>
          <w:b/>
          <w:i/>
          <w:lang w:eastAsia="es-MX"/>
        </w:rPr>
        <w:t>Esta servirá para</w:t>
      </w:r>
      <w:r w:rsidRPr="00210A79">
        <w:rPr>
          <w:rFonts w:ascii="Palatino Linotype" w:hAnsi="Palatino Linotype" w:cs="Arial"/>
          <w:i/>
          <w:lang w:eastAsia="es-MX"/>
        </w:rPr>
        <w:t xml:space="preserve"> registrarla e </w:t>
      </w:r>
      <w:r w:rsidRPr="00210A79">
        <w:rPr>
          <w:rFonts w:ascii="Palatino Linotype" w:hAnsi="Palatino Linotype" w:cs="Arial"/>
          <w:b/>
          <w:i/>
          <w:lang w:eastAsia="es-MX"/>
        </w:rPr>
        <w:t>identificarla en forma individual</w:t>
      </w:r>
      <w:r w:rsidRPr="00210A79">
        <w:rPr>
          <w:rFonts w:ascii="Palatino Linotype" w:hAnsi="Palatino Linotype" w:cs="Arial"/>
          <w:i/>
          <w:lang w:eastAsia="es-MX"/>
        </w:rPr>
        <w:t xml:space="preserve">.” </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rPr>
      </w:pPr>
      <w:r w:rsidRPr="00210A79">
        <w:rPr>
          <w:rFonts w:ascii="Palatino Linotype" w:hAnsi="Palatino Linotype" w:cs="Arial"/>
        </w:rPr>
        <w:t>(Énfasis añadido)</w:t>
      </w:r>
    </w:p>
    <w:p w:rsidR="0025350A" w:rsidRPr="00210A79" w:rsidRDefault="0025350A" w:rsidP="0025350A">
      <w:pPr>
        <w:spacing w:before="100" w:beforeAutospacing="1" w:after="100" w:afterAutospacing="1" w:line="360" w:lineRule="auto"/>
        <w:jc w:val="both"/>
        <w:rPr>
          <w:rFonts w:ascii="Palatino Linotype" w:hAnsi="Palatino Linotype"/>
          <w:sz w:val="24"/>
          <w:szCs w:val="24"/>
          <w:lang w:eastAsia="es-MX"/>
        </w:rPr>
      </w:pPr>
      <w:r w:rsidRPr="00210A79">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210A79">
        <w:rPr>
          <w:rFonts w:ascii="Palatino Linotype" w:hAnsi="Palatino Linotype"/>
          <w:bCs/>
          <w:sz w:val="24"/>
          <w:szCs w:val="24"/>
        </w:rPr>
        <w:t>identidad</w:t>
      </w:r>
      <w:r w:rsidRPr="00210A79">
        <w:rPr>
          <w:rFonts w:ascii="Palatino Linotype" w:hAnsi="Palatino Linotype"/>
          <w:sz w:val="24"/>
          <w:szCs w:val="24"/>
          <w:lang w:eastAsia="es-MX"/>
        </w:rPr>
        <w:t xml:space="preserve"> (acta de nacimiento, carta de naturalización o documento migratorio), la </w:t>
      </w:r>
      <w:r w:rsidRPr="00210A79">
        <w:rPr>
          <w:rFonts w:ascii="Palatino Linotype" w:hAnsi="Palatino Linotype" w:cs="Arial"/>
          <w:sz w:val="24"/>
          <w:szCs w:val="24"/>
        </w:rPr>
        <w:t>cual</w:t>
      </w:r>
      <w:r w:rsidRPr="00210A79">
        <w:rPr>
          <w:rFonts w:ascii="Palatino Linotype" w:hAnsi="Palatino Linotype"/>
          <w:sz w:val="24"/>
          <w:szCs w:val="24"/>
          <w:lang w:eastAsia="es-MX"/>
        </w:rPr>
        <w:t xml:space="preserve"> se integra de</w:t>
      </w:r>
      <w:r w:rsidRPr="00210A79">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10A79">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25350A" w:rsidRPr="00210A79" w:rsidRDefault="0025350A" w:rsidP="0025350A">
      <w:pPr>
        <w:spacing w:before="100" w:beforeAutospacing="1" w:after="100" w:afterAutospacing="1" w:line="360" w:lineRule="auto"/>
        <w:jc w:val="both"/>
        <w:rPr>
          <w:rFonts w:ascii="Palatino Linotype" w:hAnsi="Palatino Linotype" w:cs="Arial"/>
          <w:sz w:val="24"/>
          <w:szCs w:val="24"/>
          <w:lang w:eastAsia="es-MX"/>
        </w:rPr>
      </w:pPr>
      <w:r w:rsidRPr="00210A79">
        <w:rPr>
          <w:rFonts w:ascii="Palatino Linotype" w:hAnsi="Palatino Linotype" w:cs="Arial"/>
          <w:sz w:val="24"/>
          <w:szCs w:val="24"/>
          <w:lang w:eastAsia="es-MX"/>
        </w:rPr>
        <w:t xml:space="preserve">Al respecto, el </w:t>
      </w:r>
      <w:r w:rsidRPr="00210A79">
        <w:rPr>
          <w:rFonts w:ascii="Palatino Linotype" w:eastAsia="Arial Unicode MS" w:hAnsi="Palatino Linotype" w:cs="Arial"/>
          <w:sz w:val="24"/>
          <w:szCs w:val="24"/>
        </w:rPr>
        <w:t>INAI,</w:t>
      </w:r>
      <w:r w:rsidRPr="00210A79">
        <w:rPr>
          <w:rFonts w:ascii="Palatino Linotype" w:hAnsi="Palatino Linotype" w:cs="Arial"/>
          <w:sz w:val="24"/>
          <w:szCs w:val="24"/>
          <w:lang w:eastAsia="es-MX"/>
        </w:rPr>
        <w:t xml:space="preserve"> a través del Criterio 18/17 de la Segunda Época, señala literalmente lo siguiente:</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w:t>
      </w:r>
      <w:r w:rsidRPr="00210A79">
        <w:rPr>
          <w:rFonts w:ascii="Palatino Linotype" w:hAnsi="Palatino Linotype" w:cs="Arial"/>
          <w:b/>
          <w:i/>
          <w:lang w:eastAsia="es-MX"/>
        </w:rPr>
        <w:t>Clave Única de Registro de Población (CURP).</w:t>
      </w:r>
      <w:r w:rsidRPr="00210A79">
        <w:rPr>
          <w:rFonts w:ascii="Palatino Linotype" w:hAnsi="Palatino Linotype" w:cs="Arial"/>
          <w:i/>
          <w:lang w:eastAsia="es-MX"/>
        </w:rPr>
        <w:t xml:space="preserve"> </w:t>
      </w:r>
      <w:r w:rsidRPr="00210A79">
        <w:rPr>
          <w:rFonts w:ascii="Palatino Linotype" w:hAnsi="Palatino Linotype" w:cs="Arial"/>
          <w:b/>
          <w:i/>
          <w:lang w:eastAsia="es-MX"/>
        </w:rPr>
        <w:t>La Clave Única de Registro de Población se integra por datos personales que sólo conciernen al particular titular</w:t>
      </w:r>
      <w:r w:rsidRPr="00210A79">
        <w:rPr>
          <w:rFonts w:ascii="Palatino Linotype" w:hAnsi="Palatino Linotype" w:cs="Arial"/>
          <w:i/>
          <w:lang w:eastAsia="es-MX"/>
        </w:rPr>
        <w:t xml:space="preserve"> de la misma, </w:t>
      </w:r>
      <w:r w:rsidRPr="00210A79">
        <w:rPr>
          <w:rFonts w:ascii="Palatino Linotype" w:hAnsi="Palatino Linotype" w:cs="Arial"/>
          <w:b/>
          <w:i/>
          <w:lang w:eastAsia="es-MX"/>
        </w:rPr>
        <w:t>como lo son su nombre, apellidos, fecha de nacimiento, lugar de nacimiento y sexo</w:t>
      </w:r>
      <w:r w:rsidRPr="00210A79">
        <w:rPr>
          <w:rFonts w:ascii="Palatino Linotype" w:hAnsi="Palatino Linotype" w:cs="Arial"/>
          <w:i/>
          <w:lang w:eastAsia="es-MX"/>
        </w:rPr>
        <w:t xml:space="preserve">. Dichos datos, constituyen información que distingue plenamente a una persona física del resto de los habitantes del país, </w:t>
      </w:r>
      <w:r w:rsidRPr="00210A79">
        <w:rPr>
          <w:rFonts w:ascii="Palatino Linotype" w:hAnsi="Palatino Linotype" w:cs="Arial"/>
          <w:b/>
          <w:i/>
          <w:lang w:eastAsia="es-MX"/>
        </w:rPr>
        <w:t>por lo que la CURP está considerada como información confidencial</w:t>
      </w:r>
      <w:r w:rsidRPr="00210A79">
        <w:rPr>
          <w:rFonts w:ascii="Palatino Linotype" w:hAnsi="Palatino Linotype" w:cs="Arial"/>
          <w:i/>
          <w:lang w:eastAsia="es-MX"/>
        </w:rPr>
        <w:t xml:space="preserve">. </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bCs/>
          <w:i/>
          <w:lang w:eastAsia="es-MX"/>
        </w:rPr>
      </w:pPr>
      <w:r w:rsidRPr="00210A79">
        <w:rPr>
          <w:rFonts w:ascii="Palatino Linotype" w:hAnsi="Palatino Linotype" w:cs="Arial"/>
          <w:bCs/>
          <w:i/>
          <w:lang w:eastAsia="es-MX"/>
        </w:rPr>
        <w:t>Resoluciones:</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bCs/>
          <w:i/>
          <w:lang w:eastAsia="es-MX"/>
        </w:rPr>
      </w:pPr>
      <w:r w:rsidRPr="00210A79">
        <w:rPr>
          <w:rFonts w:ascii="Palatino Linotype" w:hAnsi="Palatino Linotype" w:cs="Arial"/>
          <w:bCs/>
          <w:i/>
          <w:lang w:eastAsia="es-MX"/>
        </w:rPr>
        <w:t xml:space="preserve">• RRA 3995/16. Secretaría de la Defensa Nacional. 1 de febrero de 2017. Por unanimidad. Comisionado Ponente </w:t>
      </w:r>
      <w:proofErr w:type="spellStart"/>
      <w:r w:rsidRPr="00210A79">
        <w:rPr>
          <w:rFonts w:ascii="Palatino Linotype" w:hAnsi="Palatino Linotype" w:cs="Arial"/>
          <w:bCs/>
          <w:i/>
          <w:lang w:eastAsia="es-MX"/>
        </w:rPr>
        <w:t>Rosendoevgueni</w:t>
      </w:r>
      <w:proofErr w:type="spellEnd"/>
      <w:r w:rsidRPr="00210A79">
        <w:rPr>
          <w:rFonts w:ascii="Palatino Linotype" w:hAnsi="Palatino Linotype" w:cs="Arial"/>
          <w:bCs/>
          <w:i/>
          <w:lang w:eastAsia="es-MX"/>
        </w:rPr>
        <w:t xml:space="preserve"> Monterrey </w:t>
      </w:r>
      <w:proofErr w:type="spellStart"/>
      <w:r w:rsidRPr="00210A79">
        <w:rPr>
          <w:rFonts w:ascii="Palatino Linotype" w:hAnsi="Palatino Linotype" w:cs="Arial"/>
          <w:bCs/>
          <w:i/>
          <w:lang w:eastAsia="es-MX"/>
        </w:rPr>
        <w:t>Chepov</w:t>
      </w:r>
      <w:proofErr w:type="spellEnd"/>
      <w:r w:rsidRPr="00210A79">
        <w:rPr>
          <w:rFonts w:ascii="Palatino Linotype" w:hAnsi="Palatino Linotype" w:cs="Arial"/>
          <w:bCs/>
          <w:i/>
          <w:lang w:eastAsia="es-MX"/>
        </w:rPr>
        <w:t>.</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bCs/>
          <w:i/>
          <w:lang w:eastAsia="es-MX"/>
        </w:rPr>
      </w:pPr>
      <w:r w:rsidRPr="00210A79">
        <w:rPr>
          <w:rFonts w:ascii="Palatino Linotype" w:hAnsi="Palatino Linotype" w:cs="Arial"/>
          <w:bCs/>
          <w:i/>
          <w:lang w:eastAsia="es-MX"/>
        </w:rPr>
        <w:t xml:space="preserve">• RRA 0937/17. Senado de la República. 15 de marzo de 2017. Por unanimidad. Comisionada Ponente </w:t>
      </w:r>
      <w:r w:rsidRPr="00210A79">
        <w:rPr>
          <w:rFonts w:ascii="Palatino Linotype" w:hAnsi="Palatino Linotype" w:cs="Arial"/>
          <w:i/>
          <w:lang w:eastAsia="es-MX"/>
        </w:rPr>
        <w:t>Ximena</w:t>
      </w:r>
      <w:r w:rsidRPr="00210A79">
        <w:rPr>
          <w:rFonts w:ascii="Palatino Linotype" w:hAnsi="Palatino Linotype" w:cs="Arial"/>
          <w:bCs/>
          <w:i/>
          <w:lang w:eastAsia="es-MX"/>
        </w:rPr>
        <w:t xml:space="preserve"> Puente de la Mora. </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i/>
          <w:lang w:eastAsia="es-MX"/>
        </w:rPr>
      </w:pPr>
      <w:r w:rsidRPr="00210A79">
        <w:rPr>
          <w:rFonts w:ascii="Palatino Linotype" w:hAnsi="Palatino Linotype" w:cs="Arial"/>
          <w:bCs/>
          <w:i/>
          <w:lang w:eastAsia="es-MX"/>
        </w:rPr>
        <w:t xml:space="preserve">• RRA 0478/17. Secretaría de Relaciones Exteriores. 26 de abril de 2017. Por unanimidad. </w:t>
      </w:r>
      <w:r w:rsidRPr="00210A79">
        <w:rPr>
          <w:rFonts w:ascii="Palatino Linotype" w:hAnsi="Palatino Linotype" w:cs="Arial"/>
          <w:i/>
          <w:lang w:eastAsia="es-MX"/>
        </w:rPr>
        <w:t>Comisionada</w:t>
      </w:r>
      <w:r w:rsidRPr="00210A79">
        <w:rPr>
          <w:rFonts w:ascii="Palatino Linotype" w:hAnsi="Palatino Linotype" w:cs="Arial"/>
          <w:bCs/>
          <w:i/>
          <w:lang w:eastAsia="es-MX"/>
        </w:rPr>
        <w:t xml:space="preserve"> Ponente Areli Cano Guadiana.</w:t>
      </w:r>
      <w:r w:rsidRPr="00210A79">
        <w:rPr>
          <w:rFonts w:ascii="Palatino Linotype" w:hAnsi="Palatino Linotype" w:cs="Arial"/>
          <w:i/>
          <w:lang w:eastAsia="es-MX"/>
        </w:rPr>
        <w:t xml:space="preserve">” </w:t>
      </w:r>
      <w:r w:rsidRPr="00210A79">
        <w:rPr>
          <w:rFonts w:ascii="Palatino Linotype" w:hAnsi="Palatino Linotype" w:cs="Arial"/>
          <w:i/>
        </w:rPr>
        <w:t>(Sic)</w:t>
      </w:r>
    </w:p>
    <w:p w:rsidR="0025350A" w:rsidRPr="00210A79" w:rsidRDefault="0025350A" w:rsidP="004601FD">
      <w:pPr>
        <w:autoSpaceDE w:val="0"/>
        <w:autoSpaceDN w:val="0"/>
        <w:adjustRightInd w:val="0"/>
        <w:spacing w:after="0" w:line="276" w:lineRule="auto"/>
        <w:ind w:left="851" w:right="902"/>
        <w:jc w:val="both"/>
        <w:rPr>
          <w:rFonts w:ascii="Palatino Linotype" w:hAnsi="Palatino Linotype" w:cs="Arial"/>
        </w:rPr>
      </w:pPr>
      <w:r w:rsidRPr="00210A79">
        <w:rPr>
          <w:rFonts w:ascii="Palatino Linotype" w:hAnsi="Palatino Linotype" w:cs="Arial"/>
        </w:rPr>
        <w:lastRenderedPageBreak/>
        <w:t>(Énfasis añadido)</w:t>
      </w:r>
    </w:p>
    <w:p w:rsidR="0025350A" w:rsidRPr="00210A79" w:rsidRDefault="0025350A" w:rsidP="0025350A">
      <w:pPr>
        <w:spacing w:before="100" w:beforeAutospacing="1" w:after="100" w:afterAutospacing="1" w:line="360" w:lineRule="auto"/>
        <w:jc w:val="both"/>
        <w:rPr>
          <w:rFonts w:ascii="Palatino Linotype" w:hAnsi="Palatino Linotype" w:cs="Arial"/>
          <w:sz w:val="24"/>
          <w:szCs w:val="24"/>
          <w:lang w:eastAsia="es-MX"/>
        </w:rPr>
      </w:pPr>
      <w:r w:rsidRPr="00210A79">
        <w:rPr>
          <w:rFonts w:ascii="Palatino Linotype" w:hAnsi="Palatino Linotype" w:cs="Arial"/>
          <w:sz w:val="24"/>
          <w:szCs w:val="24"/>
          <w:lang w:eastAsia="es-MX"/>
        </w:rPr>
        <w:t xml:space="preserve">De lo anterior, se desprende que la </w:t>
      </w:r>
      <w:r w:rsidRPr="00210A79">
        <w:rPr>
          <w:rFonts w:ascii="Palatino Linotype" w:hAnsi="Palatino Linotype"/>
          <w:sz w:val="24"/>
          <w:szCs w:val="24"/>
          <w:lang w:eastAsia="es-MX"/>
        </w:rPr>
        <w:t xml:space="preserve">CURP </w:t>
      </w:r>
      <w:r w:rsidRPr="00210A79">
        <w:rPr>
          <w:rFonts w:ascii="Palatino Linotype" w:hAnsi="Palatino Linotype" w:cs="Arial"/>
          <w:sz w:val="24"/>
          <w:szCs w:val="24"/>
          <w:lang w:eastAsia="es-MX"/>
        </w:rPr>
        <w:t xml:space="preserve">se encuentra vinculada al nombre y apellidos de la persona, lo que permite identificar fecha y lugar de nacimiento, así como el sexo; datos que únicamente le atañen a su titular, por lo que, ésta constituye un dato </w:t>
      </w:r>
      <w:r w:rsidRPr="00210A79">
        <w:rPr>
          <w:rFonts w:ascii="Palatino Linotype" w:hAnsi="Palatino Linotype"/>
          <w:bCs/>
          <w:sz w:val="24"/>
          <w:szCs w:val="24"/>
        </w:rPr>
        <w:t>personal</w:t>
      </w:r>
      <w:r w:rsidRPr="00210A79">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210A79">
        <w:rPr>
          <w:rFonts w:ascii="Palatino Linotype" w:hAnsi="Palatino Linotype" w:cs="Arial"/>
          <w:sz w:val="24"/>
          <w:szCs w:val="24"/>
        </w:rPr>
        <w:t>4, fracción XI</w:t>
      </w:r>
      <w:r w:rsidRPr="00210A79">
        <w:rPr>
          <w:rFonts w:ascii="Palatino Linotype" w:hAnsi="Palatino Linotype" w:cs="Arial"/>
          <w:sz w:val="24"/>
          <w:szCs w:val="24"/>
          <w:lang w:eastAsia="es-MX"/>
        </w:rPr>
        <w:t xml:space="preserve"> </w:t>
      </w:r>
      <w:r w:rsidRPr="00210A79">
        <w:rPr>
          <w:rFonts w:ascii="Palatino Linotype" w:hAnsi="Palatino Linotype" w:cs="Arial"/>
          <w:sz w:val="24"/>
          <w:szCs w:val="24"/>
        </w:rPr>
        <w:t>de la Ley de Protección de Datos Personales en Posesión de Sujetos Obligados del Estado de México y Municipios</w:t>
      </w:r>
      <w:r w:rsidRPr="00210A79">
        <w:rPr>
          <w:rFonts w:ascii="Palatino Linotype" w:hAnsi="Palatino Linotype" w:cs="Arial"/>
          <w:sz w:val="24"/>
          <w:szCs w:val="24"/>
          <w:lang w:eastAsia="es-MX"/>
        </w:rPr>
        <w:t>.</w:t>
      </w:r>
    </w:p>
    <w:p w:rsidR="0025350A" w:rsidRPr="00210A79" w:rsidRDefault="0025350A" w:rsidP="0025350A">
      <w:pPr>
        <w:spacing w:before="100" w:beforeAutospacing="1" w:after="100" w:afterAutospacing="1" w:line="360" w:lineRule="auto"/>
        <w:jc w:val="both"/>
        <w:rPr>
          <w:rFonts w:ascii="Palatino Linotype" w:hAnsi="Palatino Linotype" w:cs="Arial"/>
          <w:sz w:val="24"/>
          <w:szCs w:val="24"/>
          <w:lang w:eastAsia="es-MX"/>
        </w:rPr>
      </w:pPr>
      <w:r w:rsidRPr="00210A79">
        <w:rPr>
          <w:rFonts w:ascii="Palatino Linotype" w:hAnsi="Palatino Linotype" w:cs="Arial"/>
          <w:sz w:val="24"/>
          <w:szCs w:val="24"/>
          <w:lang w:val="es-ES_tradnl"/>
        </w:rPr>
        <w:t xml:space="preserve">Por ende, en el presente caso, </w:t>
      </w:r>
      <w:r w:rsidRPr="00210A79">
        <w:rPr>
          <w:rFonts w:ascii="Palatino Linotype" w:hAnsi="Palatino Linotype" w:cs="Arial"/>
          <w:b/>
          <w:sz w:val="24"/>
          <w:szCs w:val="24"/>
          <w:lang w:val="es-ES_tradnl"/>
        </w:rPr>
        <w:t>EL SUJETO OBLIGADO</w:t>
      </w:r>
      <w:r w:rsidRPr="00210A79">
        <w:rPr>
          <w:rFonts w:ascii="Palatino Linotype" w:hAnsi="Palatino Linotype" w:cs="Arial"/>
          <w:sz w:val="24"/>
          <w:szCs w:val="24"/>
          <w:lang w:val="es-ES_tradnl"/>
        </w:rPr>
        <w:t xml:space="preserve"> debe </w:t>
      </w:r>
      <w:r w:rsidRPr="00210A79">
        <w:rPr>
          <w:rFonts w:ascii="Palatino Linotype" w:hAnsi="Palatino Linotype" w:cs="Arial"/>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10A79">
        <w:rPr>
          <w:rFonts w:ascii="Palatino Linotype" w:hAnsi="Palatino Linotype" w:cs="Arial"/>
          <w:b/>
          <w:sz w:val="24"/>
          <w:szCs w:val="24"/>
          <w:lang w:eastAsia="es-MX"/>
        </w:rPr>
        <w:t>EL SUJETO OBLIGADO</w:t>
      </w:r>
      <w:r w:rsidRPr="00210A79">
        <w:rPr>
          <w:rFonts w:ascii="Palatino Linotype" w:hAnsi="Palatino Linotype" w:cs="Arial"/>
          <w:sz w:val="24"/>
          <w:szCs w:val="24"/>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10A79">
        <w:rPr>
          <w:rFonts w:ascii="Palatino Linotype" w:hAnsi="Palatino Linotype" w:cs="Arial"/>
          <w:b/>
          <w:sz w:val="24"/>
          <w:szCs w:val="24"/>
          <w:lang w:eastAsia="es-MX"/>
        </w:rPr>
        <w:t>SUJETO OBLIGADO</w:t>
      </w:r>
      <w:r w:rsidRPr="00210A79">
        <w:rPr>
          <w:rFonts w:ascii="Palatino Linotype" w:hAnsi="Palatino Linotype" w:cs="Arial"/>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5350A" w:rsidRPr="00210A79" w:rsidRDefault="0025350A" w:rsidP="0025350A">
      <w:pPr>
        <w:spacing w:before="100" w:beforeAutospacing="1" w:after="100" w:afterAutospacing="1" w:line="360" w:lineRule="auto"/>
        <w:jc w:val="both"/>
        <w:rPr>
          <w:rFonts w:ascii="Palatino Linotype" w:eastAsia="Calibri" w:hAnsi="Palatino Linotype"/>
          <w:sz w:val="24"/>
          <w:szCs w:val="24"/>
        </w:rPr>
      </w:pPr>
      <w:r w:rsidRPr="00210A79">
        <w:rPr>
          <w:rFonts w:ascii="Palatino Linotype" w:eastAsia="Calibri" w:hAnsi="Palatino Linotype"/>
          <w:sz w:val="24"/>
          <w:szCs w:val="24"/>
        </w:rPr>
        <w:lastRenderedPageBreak/>
        <w:t xml:space="preserve">Así, es que </w:t>
      </w:r>
      <w:r w:rsidRPr="00210A79">
        <w:rPr>
          <w:rFonts w:ascii="Palatino Linotype" w:eastAsia="Calibri" w:hAnsi="Palatino Linotype"/>
          <w:b/>
          <w:sz w:val="24"/>
          <w:szCs w:val="24"/>
        </w:rPr>
        <w:t>EL SUJETO OBLIGADO</w:t>
      </w:r>
      <w:r w:rsidRPr="00210A79">
        <w:rPr>
          <w:rFonts w:ascii="Palatino Linotype" w:eastAsia="Calibri" w:hAnsi="Palatino Linotype"/>
          <w:sz w:val="24"/>
          <w:szCs w:val="24"/>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25350A" w:rsidRPr="00210A79" w:rsidRDefault="0025350A" w:rsidP="0025350A">
      <w:pPr>
        <w:spacing w:before="100" w:beforeAutospacing="1" w:after="100" w:afterAutospacing="1" w:line="360" w:lineRule="auto"/>
        <w:jc w:val="both"/>
        <w:rPr>
          <w:rFonts w:ascii="Palatino Linotype" w:hAnsi="Palatino Linotype"/>
          <w:sz w:val="24"/>
          <w:szCs w:val="24"/>
        </w:rPr>
      </w:pPr>
      <w:r w:rsidRPr="00210A79">
        <w:rPr>
          <w:rFonts w:ascii="Palatino Linotype" w:hAnsi="Palatino Linotype"/>
          <w:sz w:val="24"/>
          <w:szCs w:val="24"/>
        </w:rPr>
        <w:t xml:space="preserve">Ello, </w:t>
      </w:r>
      <w:r w:rsidRPr="00210A79">
        <w:rPr>
          <w:rFonts w:ascii="Palatino Linotype" w:hAnsi="Palatino Linotype" w:cs="Arial"/>
          <w:sz w:val="24"/>
          <w:szCs w:val="24"/>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 xml:space="preserve">“Artículo 49. </w:t>
      </w:r>
      <w:r w:rsidRPr="00210A79">
        <w:rPr>
          <w:rFonts w:ascii="Palatino Linotype" w:hAnsi="Palatino Linotype" w:cs="Arial"/>
          <w:i/>
          <w:lang w:eastAsia="es-MX"/>
        </w:rPr>
        <w:t>Los Comités de Transparencia tendrán las siguientes atribuciones:</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VIII.</w:t>
      </w:r>
      <w:r w:rsidRPr="00210A79">
        <w:rPr>
          <w:rFonts w:ascii="Palatino Linotype" w:hAnsi="Palatino Linotype" w:cs="Arial"/>
          <w:i/>
          <w:lang w:eastAsia="es-MX"/>
        </w:rPr>
        <w:t xml:space="preserve"> Aprobar, modificar o revocar la clasificación de la información;</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Artículo 132.</w:t>
      </w:r>
      <w:r w:rsidRPr="00210A79">
        <w:rPr>
          <w:rFonts w:ascii="Palatino Linotype" w:hAnsi="Palatino Linotype" w:cs="Arial"/>
          <w:i/>
          <w:lang w:eastAsia="es-MX"/>
        </w:rPr>
        <w:t xml:space="preserve"> La clasificación de la información se llevará a cabo en el momento en que:</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I.</w:t>
      </w:r>
      <w:r w:rsidRPr="00210A79">
        <w:rPr>
          <w:rFonts w:ascii="Palatino Linotype" w:hAnsi="Palatino Linotype" w:cs="Arial"/>
          <w:i/>
          <w:lang w:eastAsia="es-MX"/>
        </w:rPr>
        <w:t xml:space="preserve"> Se reciba una solicitud de acceso a la información;</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II.</w:t>
      </w:r>
      <w:r w:rsidRPr="00210A79">
        <w:rPr>
          <w:rFonts w:ascii="Palatino Linotype" w:hAnsi="Palatino Linotype" w:cs="Arial"/>
          <w:i/>
          <w:lang w:eastAsia="es-MX"/>
        </w:rPr>
        <w:t xml:space="preserve"> Se determine mediante resolución de autoridad competente; o</w:t>
      </w:r>
    </w:p>
    <w:p w:rsidR="0025350A" w:rsidRPr="00210A79" w:rsidRDefault="0025350A" w:rsidP="00DE2AEB">
      <w:pPr>
        <w:spacing w:after="0" w:line="276" w:lineRule="auto"/>
        <w:ind w:left="851" w:right="902"/>
        <w:jc w:val="both"/>
        <w:rPr>
          <w:rFonts w:ascii="Palatino Linotype" w:hAnsi="Palatino Linotype" w:cs="Arial"/>
          <w:b/>
          <w:i/>
          <w:lang w:eastAsia="es-MX"/>
        </w:rPr>
      </w:pPr>
      <w:r w:rsidRPr="00210A79">
        <w:rPr>
          <w:rFonts w:ascii="Palatino Linotype" w:hAnsi="Palatino Linotype" w:cs="Arial"/>
          <w:i/>
          <w:lang w:eastAsia="es-MX"/>
        </w:rPr>
        <w:lastRenderedPageBreak/>
        <w:t>III. Se generen versiones públicas para dar cumplimiento a las obligaciones de transparencia previstas en esta Ley.</w:t>
      </w:r>
      <w:r w:rsidRPr="00210A79">
        <w:rPr>
          <w:rFonts w:ascii="Palatino Linotype" w:hAnsi="Palatino Linotype" w:cs="Arial"/>
          <w:b/>
          <w:i/>
          <w:lang w:eastAsia="es-MX"/>
        </w:rPr>
        <w:t>”</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“Segundo.-</w:t>
      </w:r>
      <w:r w:rsidRPr="00210A79">
        <w:rPr>
          <w:rFonts w:ascii="Palatino Linotype" w:hAnsi="Palatino Linotype" w:cs="Arial"/>
          <w:i/>
          <w:lang w:eastAsia="es-MX"/>
        </w:rPr>
        <w:t xml:space="preserve"> Para efectos de los presentes Lineamientos Generales, se entenderá por:</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XVIII.</w:t>
      </w:r>
      <w:r w:rsidRPr="00210A79">
        <w:rPr>
          <w:rFonts w:ascii="Palatino Linotype" w:hAnsi="Palatino Linotype" w:cs="Arial"/>
          <w:i/>
          <w:lang w:eastAsia="es-MX"/>
        </w:rPr>
        <w:t xml:space="preserve"> </w:t>
      </w:r>
      <w:r w:rsidRPr="00210A79">
        <w:rPr>
          <w:rFonts w:ascii="Palatino Linotype" w:hAnsi="Palatino Linotype" w:cs="Arial"/>
          <w:b/>
          <w:i/>
          <w:lang w:eastAsia="es-MX"/>
        </w:rPr>
        <w:t>Versión pública:</w:t>
      </w:r>
      <w:r w:rsidRPr="00210A79">
        <w:rPr>
          <w:rFonts w:ascii="Palatino Linotype" w:hAnsi="Palatino Linotype" w:cs="Arial"/>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Cuarto.</w:t>
      </w:r>
      <w:r w:rsidRPr="00210A79">
        <w:rPr>
          <w:rFonts w:ascii="Palatino Linotype" w:hAnsi="Palatino Linotype" w:cs="Arial"/>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Quinto.</w:t>
      </w:r>
      <w:r w:rsidRPr="00210A79">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Sexto.</w:t>
      </w:r>
      <w:r w:rsidRPr="00210A79">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lastRenderedPageBreak/>
        <w:t>La clasificación de información se realizará conforme a un análisis caso por caso, mediante la aplicación de la prueba de daño y de interés público.</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Séptimo.</w:t>
      </w:r>
      <w:r w:rsidRPr="00210A79">
        <w:rPr>
          <w:rFonts w:ascii="Palatino Linotype" w:hAnsi="Palatino Linotype" w:cs="Arial"/>
          <w:i/>
          <w:lang w:eastAsia="es-MX"/>
        </w:rPr>
        <w:t xml:space="preserve"> La clasificación de la información se llevará a cabo en el momento en que:</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I.</w:t>
      </w:r>
      <w:r w:rsidRPr="00210A79">
        <w:rPr>
          <w:rFonts w:ascii="Palatino Linotype" w:hAnsi="Palatino Linotype" w:cs="Arial"/>
          <w:i/>
          <w:lang w:eastAsia="es-MX"/>
        </w:rPr>
        <w:t xml:space="preserve"> Se reciba una solicitud de acceso a la información;</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II.</w:t>
      </w:r>
      <w:r w:rsidRPr="00210A79">
        <w:rPr>
          <w:rFonts w:ascii="Palatino Linotype" w:hAnsi="Palatino Linotype" w:cs="Arial"/>
          <w:i/>
          <w:lang w:eastAsia="es-MX"/>
        </w:rPr>
        <w:t xml:space="preserve"> Se determine mediante resolución de autoridad competente, o</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III.</w:t>
      </w:r>
      <w:r w:rsidRPr="00210A79">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Octavo.</w:t>
      </w:r>
      <w:r w:rsidRPr="00210A79">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rsidR="0025350A" w:rsidRPr="00210A79" w:rsidRDefault="0025350A" w:rsidP="00DE2AEB">
      <w:pPr>
        <w:spacing w:after="0" w:line="276" w:lineRule="auto"/>
        <w:ind w:left="851" w:right="902"/>
        <w:jc w:val="both"/>
        <w:rPr>
          <w:rFonts w:ascii="Palatino Linotype" w:hAnsi="Palatino Linotype" w:cs="Arial"/>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25350A" w:rsidRPr="00210A79" w:rsidRDefault="0025350A" w:rsidP="00DE2AEB">
      <w:pPr>
        <w:spacing w:after="0" w:line="276" w:lineRule="auto"/>
        <w:ind w:left="851" w:right="902"/>
        <w:jc w:val="both"/>
        <w:rPr>
          <w:rFonts w:ascii="Palatino Linotype" w:hAnsi="Palatino Linotype" w:cs="Arial"/>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5350A" w:rsidRPr="00210A79" w:rsidRDefault="0025350A" w:rsidP="00DE2AEB">
      <w:pPr>
        <w:spacing w:after="0" w:line="276" w:lineRule="auto"/>
        <w:ind w:left="851" w:right="902"/>
        <w:jc w:val="both"/>
        <w:rPr>
          <w:rFonts w:ascii="Palatino Linotype" w:hAnsi="Palatino Linotype" w:cs="Arial"/>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Los documentos contenidos en los archivos históricos y los identificados como históricos confidenciales no serán susceptibles de clasificación como reservados.</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lastRenderedPageBreak/>
        <w:t>Noveno.</w:t>
      </w:r>
      <w:r w:rsidRPr="00210A79">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b/>
          <w:i/>
          <w:lang w:eastAsia="es-MX"/>
        </w:rPr>
        <w:t>Décimo.</w:t>
      </w:r>
      <w:r w:rsidRPr="00210A79">
        <w:rPr>
          <w:rFonts w:ascii="Palatino Linotype" w:hAnsi="Palatino Linotype" w:cs="Arial"/>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5350A" w:rsidRPr="00210A79" w:rsidRDefault="0025350A" w:rsidP="00DE2AEB">
      <w:pPr>
        <w:spacing w:after="0" w:line="276" w:lineRule="auto"/>
        <w:ind w:left="851" w:right="902"/>
        <w:jc w:val="both"/>
        <w:rPr>
          <w:rFonts w:ascii="Palatino Linotype" w:hAnsi="Palatino Linotype" w:cs="Arial"/>
          <w:i/>
          <w:lang w:eastAsia="es-MX"/>
        </w:rPr>
      </w:pPr>
    </w:p>
    <w:p w:rsidR="0025350A" w:rsidRPr="00210A79" w:rsidRDefault="0025350A" w:rsidP="00DE2AEB">
      <w:pPr>
        <w:spacing w:after="0" w:line="276" w:lineRule="auto"/>
        <w:ind w:left="851" w:right="902"/>
        <w:jc w:val="both"/>
        <w:rPr>
          <w:rFonts w:ascii="Palatino Linotype" w:hAnsi="Palatino Linotype" w:cs="Arial"/>
          <w:i/>
          <w:lang w:eastAsia="es-MX"/>
        </w:rPr>
      </w:pPr>
      <w:r w:rsidRPr="00210A79">
        <w:rPr>
          <w:rFonts w:ascii="Palatino Linotype" w:hAnsi="Palatino Linotype" w:cs="Arial"/>
          <w:i/>
          <w:lang w:eastAsia="es-MX"/>
        </w:rPr>
        <w:t>En ausencia de los titulares de las áreas, la información será clasificada o desclasificada por la persona que lo supla, en términos de la normativa que rija la actuación del sujeto obligado.</w:t>
      </w:r>
    </w:p>
    <w:p w:rsidR="0025350A" w:rsidRPr="00210A79" w:rsidRDefault="0025350A" w:rsidP="00DE2AEB">
      <w:pPr>
        <w:spacing w:after="0" w:line="276" w:lineRule="auto"/>
        <w:ind w:left="851" w:right="902"/>
        <w:jc w:val="both"/>
        <w:rPr>
          <w:rFonts w:ascii="Palatino Linotype" w:hAnsi="Palatino Linotype" w:cs="Arial"/>
          <w:b/>
          <w:i/>
          <w:lang w:eastAsia="es-MX"/>
        </w:rPr>
      </w:pPr>
    </w:p>
    <w:p w:rsidR="0025350A" w:rsidRPr="00210A79" w:rsidRDefault="0025350A" w:rsidP="00DE2AEB">
      <w:pPr>
        <w:spacing w:after="0" w:line="276" w:lineRule="auto"/>
        <w:ind w:left="851" w:right="902"/>
        <w:jc w:val="both"/>
        <w:rPr>
          <w:rFonts w:ascii="Palatino Linotype" w:hAnsi="Palatino Linotype" w:cs="Arial"/>
          <w:b/>
          <w:i/>
          <w:lang w:eastAsia="es-MX"/>
        </w:rPr>
      </w:pPr>
      <w:r w:rsidRPr="00210A79">
        <w:rPr>
          <w:rFonts w:ascii="Palatino Linotype" w:hAnsi="Palatino Linotype" w:cs="Arial"/>
          <w:b/>
          <w:i/>
          <w:lang w:eastAsia="es-MX"/>
        </w:rPr>
        <w:t>Décimo primero.</w:t>
      </w:r>
      <w:r w:rsidRPr="00210A79">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10A79">
        <w:rPr>
          <w:rFonts w:ascii="Palatino Linotype" w:hAnsi="Palatino Linotype" w:cs="Arial"/>
          <w:b/>
          <w:i/>
          <w:lang w:eastAsia="es-MX"/>
        </w:rPr>
        <w:t>”</w:t>
      </w:r>
    </w:p>
    <w:p w:rsidR="0025350A" w:rsidRPr="00210A79" w:rsidRDefault="0025350A" w:rsidP="00317965">
      <w:pPr>
        <w:spacing w:before="100" w:beforeAutospacing="1" w:after="100" w:afterAutospacing="1" w:line="360" w:lineRule="auto"/>
        <w:jc w:val="both"/>
        <w:rPr>
          <w:rFonts w:ascii="Palatino Linotype" w:hAnsi="Palatino Linotype" w:cs="Arial"/>
          <w:sz w:val="24"/>
          <w:szCs w:val="24"/>
          <w:lang w:val="es-ES"/>
        </w:rPr>
      </w:pPr>
      <w:r w:rsidRPr="00210A79">
        <w:rPr>
          <w:rFonts w:ascii="Palatino Linotype" w:hAnsi="Palatino Linotype" w:cs="Arial"/>
          <w:sz w:val="24"/>
          <w:szCs w:val="24"/>
          <w:lang w:val="es-ES"/>
        </w:rPr>
        <w:t xml:space="preserve">Por lo tanto, la entrega de documentos en su versión pública debe acompañarse necesariamente del Acuerdo del Comité de Transparencia del </w:t>
      </w:r>
      <w:r w:rsidRPr="00210A79">
        <w:rPr>
          <w:rFonts w:ascii="Palatino Linotype" w:hAnsi="Palatino Linotype" w:cs="Arial"/>
          <w:b/>
          <w:sz w:val="24"/>
          <w:szCs w:val="24"/>
          <w:lang w:val="es-ES"/>
        </w:rPr>
        <w:t xml:space="preserve">SUJETO OBLIGADO </w:t>
      </w:r>
      <w:r w:rsidRPr="00210A79">
        <w:rPr>
          <w:rFonts w:ascii="Palatino Linotype" w:hAnsi="Palatino Linotype" w:cs="Arial"/>
          <w:sz w:val="24"/>
          <w:szCs w:val="24"/>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210A79">
        <w:rPr>
          <w:rFonts w:ascii="Palatino Linotype" w:hAnsi="Palatino Linotype" w:cs="Arial"/>
          <w:sz w:val="24"/>
          <w:szCs w:val="24"/>
          <w:lang w:val="es-ES"/>
        </w:rPr>
        <w:lastRenderedPageBreak/>
        <w:t>exponen de manera puntual las razones de ello se estaría violentando desde un inicio el derecho de acceso a la información del solicitante.</w:t>
      </w:r>
    </w:p>
    <w:p w:rsidR="0025350A" w:rsidRPr="00210A79" w:rsidRDefault="0025350A" w:rsidP="0025350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10A79">
        <w:rPr>
          <w:rFonts w:ascii="Palatino Linotype" w:hAnsi="Palatino Linotype" w:cs="Arial"/>
        </w:rPr>
        <w:t xml:space="preserve">En razón de lo anteriormente expuesto, este Instituto estima que las razones o motivos de inconformidad hechos valer por </w:t>
      </w:r>
      <w:r w:rsidRPr="00210A79">
        <w:rPr>
          <w:rFonts w:ascii="Palatino Linotype" w:hAnsi="Palatino Linotype" w:cs="Arial"/>
          <w:b/>
        </w:rPr>
        <w:t>EL RECURRENTE</w:t>
      </w:r>
      <w:r w:rsidRPr="00210A79">
        <w:rPr>
          <w:rFonts w:ascii="Palatino Linotype" w:hAnsi="Palatino Linotype" w:cs="Arial"/>
        </w:rPr>
        <w:t xml:space="preserve"> devienen </w:t>
      </w:r>
      <w:r w:rsidRPr="00210A79">
        <w:rPr>
          <w:rFonts w:ascii="Palatino Linotype" w:hAnsi="Palatino Linotype" w:cs="Arial"/>
          <w:b/>
        </w:rPr>
        <w:t>fundados</w:t>
      </w:r>
      <w:r w:rsidRPr="00210A79">
        <w:rPr>
          <w:rFonts w:ascii="Palatino Linotype" w:hAnsi="Palatino Linotype" w:cs="Arial"/>
        </w:rPr>
        <w:t xml:space="preserve"> y suficientes para </w:t>
      </w:r>
      <w:r w:rsidRPr="00210A79">
        <w:rPr>
          <w:rFonts w:ascii="Palatino Linotype" w:hAnsi="Palatino Linotype" w:cs="Arial"/>
          <w:b/>
        </w:rPr>
        <w:t>ordenar</w:t>
      </w:r>
      <w:r w:rsidRPr="00210A79">
        <w:rPr>
          <w:rFonts w:ascii="Palatino Linotype" w:hAnsi="Palatino Linotype" w:cs="Arial"/>
        </w:rPr>
        <w:t xml:space="preserve"> al </w:t>
      </w:r>
      <w:r w:rsidRPr="00210A79">
        <w:rPr>
          <w:rFonts w:ascii="Palatino Linotype" w:hAnsi="Palatino Linotype" w:cs="Arial"/>
          <w:b/>
        </w:rPr>
        <w:t>SUJETO OBLIGADO</w:t>
      </w:r>
      <w:r w:rsidRPr="00210A79">
        <w:rPr>
          <w:rFonts w:ascii="Palatino Linotype" w:hAnsi="Palatino Linotype" w:cs="Arial"/>
        </w:rPr>
        <w:t xml:space="preserve"> haga entrega de la información descrita en el presente Considerando.</w:t>
      </w:r>
    </w:p>
    <w:p w:rsidR="004601FD" w:rsidRPr="00210A79" w:rsidRDefault="004601FD" w:rsidP="0025350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14"/>
        </w:rPr>
      </w:pPr>
    </w:p>
    <w:p w:rsidR="0025350A" w:rsidRPr="00210A79" w:rsidRDefault="0025350A" w:rsidP="0025350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10A79">
        <w:rPr>
          <w:rFonts w:ascii="Palatino Linotype" w:eastAsia="Calibri" w:hAnsi="Palatino Linotype" w:cs="Arial"/>
        </w:rPr>
        <w:t xml:space="preserve">Así, con </w:t>
      </w:r>
      <w:r w:rsidRPr="00210A79">
        <w:rPr>
          <w:rFonts w:ascii="Palatino Linotype" w:hAnsi="Palatino Linotype" w:cs="Arial"/>
        </w:rPr>
        <w:t>fundamento</w:t>
      </w:r>
      <w:r w:rsidRPr="00210A79">
        <w:rPr>
          <w:rFonts w:ascii="Palatino Linotype" w:eastAsia="Calibri" w:hAnsi="Palatino Linotype" w:cs="Arial"/>
        </w:rPr>
        <w:t xml:space="preserve"> en lo prescrito en los artículos 5, </w:t>
      </w:r>
      <w:r w:rsidRPr="00210A79">
        <w:rPr>
          <w:rFonts w:ascii="Palatino Linotype" w:hAnsi="Palatino Linotype"/>
        </w:rPr>
        <w:t xml:space="preserve">párrafos vigésimo segundo, vigésimo tercero y vigésimo </w:t>
      </w:r>
      <w:r w:rsidRPr="00210A79">
        <w:rPr>
          <w:rFonts w:ascii="Palatino Linotype" w:hAnsi="Palatino Linotype" w:cs="Arial"/>
        </w:rPr>
        <w:t>cuarto,</w:t>
      </w:r>
      <w:r w:rsidRPr="00210A79">
        <w:rPr>
          <w:rFonts w:ascii="Palatino Linotype" w:hAnsi="Palatino Linotype"/>
        </w:rPr>
        <w:t xml:space="preserve"> </w:t>
      </w:r>
      <w:r w:rsidRPr="00210A79">
        <w:rPr>
          <w:rFonts w:ascii="Palatino Linotype" w:hAnsi="Palatino Linotype" w:cs="Arial"/>
        </w:rPr>
        <w:t>fracciones</w:t>
      </w:r>
      <w:r w:rsidRPr="00210A79">
        <w:rPr>
          <w:rFonts w:ascii="Palatino Linotype" w:hAnsi="Palatino Linotype"/>
        </w:rPr>
        <w:t xml:space="preserve"> IV y V,</w:t>
      </w:r>
      <w:r w:rsidRPr="00210A79">
        <w:rPr>
          <w:rFonts w:ascii="Palatino Linotype" w:eastAsia="Calibri" w:hAnsi="Palatino Linotype" w:cs="Arial"/>
        </w:rPr>
        <w:t xml:space="preserve"> de la Constitución Política del Estado Libre y Soberano de México, y los artículos </w:t>
      </w:r>
      <w:r w:rsidRPr="00210A79">
        <w:rPr>
          <w:rFonts w:ascii="Palatino Linotype" w:hAnsi="Palatino Linotype"/>
        </w:rPr>
        <w:t xml:space="preserve">2, </w:t>
      </w:r>
      <w:r w:rsidRPr="00210A79">
        <w:rPr>
          <w:rFonts w:ascii="Palatino Linotype" w:hAnsi="Palatino Linotype" w:cs="Arial"/>
        </w:rPr>
        <w:t>fracción</w:t>
      </w:r>
      <w:r w:rsidRPr="00210A79">
        <w:rPr>
          <w:rFonts w:ascii="Palatino Linotype" w:hAnsi="Palatino Linotype"/>
        </w:rPr>
        <w:t xml:space="preserve"> II, 9, </w:t>
      </w:r>
      <w:r w:rsidRPr="00210A79">
        <w:rPr>
          <w:rFonts w:ascii="Palatino Linotype" w:hAnsi="Palatino Linotype" w:cs="Arial"/>
          <w:lang w:val="es-ES_tradnl"/>
        </w:rPr>
        <w:t>29</w:t>
      </w:r>
      <w:r w:rsidRPr="00210A79">
        <w:rPr>
          <w:rFonts w:ascii="Palatino Linotype" w:hAnsi="Palatino Linotype"/>
        </w:rPr>
        <w:t>, 36, fracciones I y II, 176, 178, 179, 181, 185, fracción I, 186, 188 y 192, fracción III</w:t>
      </w:r>
      <w:r w:rsidRPr="00210A79">
        <w:rPr>
          <w:rFonts w:ascii="Palatino Linotype" w:eastAsia="Calibri" w:hAnsi="Palatino Linotype" w:cs="Arial"/>
        </w:rPr>
        <w:t xml:space="preserve"> de la Ley de Transparencia y Acceso a la Información Pública del Estado de México y </w:t>
      </w:r>
      <w:r w:rsidRPr="00210A79">
        <w:rPr>
          <w:rFonts w:ascii="Palatino Linotype" w:hAnsi="Palatino Linotype" w:cs="Arial"/>
        </w:rPr>
        <w:t>Municipios</w:t>
      </w:r>
      <w:r w:rsidRPr="00210A79">
        <w:rPr>
          <w:rFonts w:ascii="Palatino Linotype" w:eastAsia="Calibri" w:hAnsi="Palatino Linotype" w:cs="Arial"/>
        </w:rPr>
        <w:t xml:space="preserve">, </w:t>
      </w:r>
      <w:r w:rsidRPr="00210A79">
        <w:rPr>
          <w:rFonts w:ascii="Palatino Linotype" w:hAnsi="Palatino Linotype"/>
        </w:rPr>
        <w:t>este</w:t>
      </w:r>
      <w:r w:rsidRPr="00210A79">
        <w:rPr>
          <w:rFonts w:ascii="Palatino Linotype" w:eastAsia="Calibri" w:hAnsi="Palatino Linotype" w:cs="Arial"/>
        </w:rPr>
        <w:t xml:space="preserve"> Pleno:</w:t>
      </w:r>
    </w:p>
    <w:p w:rsidR="00B256A5" w:rsidRPr="00210A79" w:rsidRDefault="00B256A5" w:rsidP="00317965">
      <w:pPr>
        <w:spacing w:before="240" w:after="100" w:afterAutospacing="1" w:line="360" w:lineRule="auto"/>
        <w:jc w:val="center"/>
        <w:rPr>
          <w:rFonts w:ascii="Palatino Linotype" w:eastAsia="Times New Roman" w:hAnsi="Palatino Linotype" w:cs="Times New Roman"/>
          <w:b/>
          <w:bCs/>
          <w:spacing w:val="60"/>
          <w:sz w:val="28"/>
        </w:rPr>
      </w:pPr>
      <w:r w:rsidRPr="00210A79">
        <w:rPr>
          <w:rFonts w:ascii="Palatino Linotype" w:hAnsi="Palatino Linotype"/>
          <w:b/>
          <w:bCs/>
          <w:spacing w:val="60"/>
          <w:sz w:val="28"/>
        </w:rPr>
        <w:t>RESUELVE</w:t>
      </w:r>
    </w:p>
    <w:p w:rsidR="00317965" w:rsidRDefault="00B256A5" w:rsidP="00317965">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210A79">
        <w:rPr>
          <w:rFonts w:ascii="Palatino Linotype" w:hAnsi="Palatino Linotype" w:cs="Arial"/>
        </w:rPr>
        <w:t xml:space="preserve">Resultan </w:t>
      </w:r>
      <w:r w:rsidRPr="00210A79">
        <w:rPr>
          <w:rFonts w:ascii="Palatino Linotype" w:hAnsi="Palatino Linotype" w:cs="Arial"/>
          <w:b/>
        </w:rPr>
        <w:t>fundadas</w:t>
      </w:r>
      <w:r w:rsidRPr="00210A79">
        <w:rPr>
          <w:rFonts w:ascii="Palatino Linotype" w:hAnsi="Palatino Linotype" w:cs="Arial"/>
        </w:rPr>
        <w:t xml:space="preserve"> las </w:t>
      </w:r>
      <w:r w:rsidRPr="00210A79">
        <w:rPr>
          <w:rFonts w:ascii="Palatino Linotype" w:hAnsi="Palatino Linotype"/>
          <w:shd w:val="clear" w:color="auto" w:fill="FFFFFF"/>
        </w:rPr>
        <w:t>razones</w:t>
      </w:r>
      <w:r w:rsidRPr="00210A79">
        <w:rPr>
          <w:rFonts w:ascii="Palatino Linotype" w:hAnsi="Palatino Linotype" w:cs="Arial"/>
        </w:rPr>
        <w:t xml:space="preserve"> o motivos de inconformidad hechas valer por </w:t>
      </w:r>
      <w:r w:rsidRPr="00210A79">
        <w:rPr>
          <w:rFonts w:ascii="Palatino Linotype" w:hAnsi="Palatino Linotype" w:cs="Arial"/>
          <w:b/>
        </w:rPr>
        <w:t>EL RECURRENTE,</w:t>
      </w:r>
      <w:r w:rsidRPr="00210A79">
        <w:rPr>
          <w:rFonts w:ascii="Palatino Linotype" w:hAnsi="Palatino Linotype" w:cs="Arial"/>
        </w:rPr>
        <w:t xml:space="preserve"> en términos del Considerando </w:t>
      </w:r>
      <w:r w:rsidRPr="00210A79">
        <w:rPr>
          <w:rFonts w:ascii="Palatino Linotype" w:hAnsi="Palatino Linotype" w:cs="Arial"/>
          <w:b/>
        </w:rPr>
        <w:t>QUINTO</w:t>
      </w:r>
      <w:r w:rsidRPr="00210A79">
        <w:rPr>
          <w:rFonts w:ascii="Palatino Linotype" w:hAnsi="Palatino Linotype" w:cs="Arial"/>
        </w:rPr>
        <w:t xml:space="preserve"> de la presente resolución.</w:t>
      </w:r>
    </w:p>
    <w:p w:rsidR="00317965" w:rsidRPr="00317965" w:rsidRDefault="00317965" w:rsidP="0031796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98156E" w:rsidRPr="00317965" w:rsidRDefault="0098156E" w:rsidP="00317965">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210A79">
        <w:rPr>
          <w:rFonts w:ascii="Palatino Linotype" w:eastAsia="Calibri" w:hAnsi="Palatino Linotype" w:cs="Arial"/>
          <w:bCs/>
        </w:rPr>
        <w:t xml:space="preserve">Se </w:t>
      </w:r>
      <w:r w:rsidRPr="00210A79">
        <w:rPr>
          <w:rFonts w:ascii="Palatino Linotype" w:eastAsia="Calibri" w:hAnsi="Palatino Linotype" w:cs="Arial"/>
          <w:b/>
          <w:bCs/>
        </w:rPr>
        <w:t>REVOCA</w:t>
      </w:r>
      <w:r w:rsidRPr="00210A79">
        <w:rPr>
          <w:rFonts w:ascii="Palatino Linotype" w:eastAsia="Calibri" w:hAnsi="Palatino Linotype" w:cs="Arial"/>
          <w:bCs/>
        </w:rPr>
        <w:t xml:space="preserve"> </w:t>
      </w:r>
      <w:r w:rsidR="004601FD" w:rsidRPr="00210A79">
        <w:rPr>
          <w:rFonts w:ascii="Palatino Linotype" w:eastAsia="Calibri" w:hAnsi="Palatino Linotype" w:cs="Arial"/>
          <w:bCs/>
        </w:rPr>
        <w:t xml:space="preserve">la respuesta y se </w:t>
      </w:r>
      <w:r w:rsidR="004601FD" w:rsidRPr="00210A79">
        <w:rPr>
          <w:rFonts w:ascii="Palatino Linotype" w:eastAsia="Calibri" w:hAnsi="Palatino Linotype" w:cs="Arial"/>
          <w:b/>
          <w:bCs/>
        </w:rPr>
        <w:t>ORDENA</w:t>
      </w:r>
      <w:r w:rsidR="004601FD" w:rsidRPr="00210A79">
        <w:rPr>
          <w:rFonts w:ascii="Palatino Linotype" w:eastAsia="Calibri" w:hAnsi="Palatino Linotype" w:cs="Arial"/>
          <w:bCs/>
        </w:rPr>
        <w:t xml:space="preserve"> al </w:t>
      </w:r>
      <w:r w:rsidR="004601FD" w:rsidRPr="00210A79">
        <w:rPr>
          <w:rFonts w:ascii="Palatino Linotype" w:eastAsia="Calibri" w:hAnsi="Palatino Linotype" w:cs="Arial"/>
          <w:b/>
          <w:bCs/>
        </w:rPr>
        <w:t>SUJETO OBLIGADO</w:t>
      </w:r>
      <w:r w:rsidR="004601FD" w:rsidRPr="00210A79">
        <w:rPr>
          <w:rFonts w:ascii="Palatino Linotype" w:eastAsia="Calibri" w:hAnsi="Palatino Linotype" w:cs="Arial"/>
          <w:bCs/>
        </w:rPr>
        <w:t xml:space="preserve"> atienda la solicitud de acceso a la información pública </w:t>
      </w:r>
      <w:r w:rsidR="00DE2AEB" w:rsidRPr="00210A79">
        <w:rPr>
          <w:rFonts w:ascii="Palatino Linotype" w:hAnsi="Palatino Linotype"/>
          <w:b/>
          <w:bCs/>
        </w:rPr>
        <w:t>00345/COYOTEP/IP/2019</w:t>
      </w:r>
      <w:r w:rsidR="004601FD" w:rsidRPr="00210A79">
        <w:rPr>
          <w:rFonts w:ascii="Palatino Linotype" w:hAnsi="Palatino Linotype"/>
          <w:b/>
          <w:bCs/>
        </w:rPr>
        <w:t xml:space="preserve"> </w:t>
      </w:r>
      <w:r w:rsidR="004601FD" w:rsidRPr="00210A79">
        <w:rPr>
          <w:rFonts w:ascii="Palatino Linotype" w:hAnsi="Palatino Linotype"/>
          <w:bCs/>
        </w:rPr>
        <w:t xml:space="preserve">y </w:t>
      </w:r>
      <w:r w:rsidRPr="00210A79">
        <w:rPr>
          <w:rFonts w:ascii="Palatino Linotype" w:hAnsi="Palatino Linotype"/>
          <w:bCs/>
        </w:rPr>
        <w:t xml:space="preserve"> </w:t>
      </w:r>
      <w:r w:rsidR="004601FD" w:rsidRPr="00210A79">
        <w:rPr>
          <w:rFonts w:ascii="Palatino Linotype" w:eastAsia="Calibri" w:hAnsi="Palatino Linotype" w:cs="Arial"/>
          <w:bCs/>
        </w:rPr>
        <w:t>haga entrega a</w:t>
      </w:r>
      <w:r w:rsidR="00DE2AEB" w:rsidRPr="00210A79">
        <w:rPr>
          <w:rFonts w:ascii="Palatino Linotype" w:eastAsia="Calibri" w:hAnsi="Palatino Linotype" w:cs="Arial"/>
          <w:bCs/>
        </w:rPr>
        <w:t>l</w:t>
      </w:r>
      <w:r w:rsidR="004601FD" w:rsidRPr="00210A79">
        <w:rPr>
          <w:rFonts w:ascii="Palatino Linotype" w:eastAsia="Calibri" w:hAnsi="Palatino Linotype" w:cs="Arial"/>
          <w:b/>
          <w:bCs/>
        </w:rPr>
        <w:t xml:space="preserve"> RECURRENTE</w:t>
      </w:r>
      <w:r w:rsidR="004601FD" w:rsidRPr="00210A79">
        <w:rPr>
          <w:rFonts w:ascii="Palatino Linotype" w:eastAsia="Calibri" w:hAnsi="Palatino Linotype" w:cs="Arial"/>
          <w:bCs/>
        </w:rPr>
        <w:t xml:space="preserve">, </w:t>
      </w:r>
      <w:r w:rsidRPr="00210A79">
        <w:rPr>
          <w:rFonts w:ascii="Palatino Linotype" w:eastAsia="Calibri" w:hAnsi="Palatino Linotype" w:cs="Arial"/>
          <w:bCs/>
        </w:rPr>
        <w:t xml:space="preserve">en </w:t>
      </w:r>
      <w:r w:rsidRPr="00210A79">
        <w:rPr>
          <w:rFonts w:ascii="Palatino Linotype" w:eastAsia="Calibri" w:hAnsi="Palatino Linotype" w:cs="Arial"/>
          <w:b/>
          <w:bCs/>
        </w:rPr>
        <w:t>versión pública</w:t>
      </w:r>
      <w:r w:rsidRPr="00210A79">
        <w:rPr>
          <w:rFonts w:ascii="Palatino Linotype" w:eastAsia="Calibri" w:hAnsi="Palatino Linotype" w:cs="Arial"/>
          <w:bCs/>
        </w:rPr>
        <w:t xml:space="preserve">, </w:t>
      </w:r>
      <w:r w:rsidR="004601FD" w:rsidRPr="00210A79">
        <w:rPr>
          <w:rFonts w:ascii="Palatino Linotype" w:eastAsia="Calibri" w:hAnsi="Palatino Linotype" w:cs="Arial"/>
          <w:bCs/>
        </w:rPr>
        <w:t xml:space="preserve">vía el </w:t>
      </w:r>
      <w:r w:rsidR="004601FD" w:rsidRPr="00210A79">
        <w:rPr>
          <w:rFonts w:ascii="Palatino Linotype" w:eastAsia="Calibri" w:hAnsi="Palatino Linotype" w:cs="Arial"/>
          <w:b/>
          <w:bCs/>
        </w:rPr>
        <w:t>SAIMEX</w:t>
      </w:r>
      <w:r w:rsidR="004601FD" w:rsidRPr="00210A79">
        <w:rPr>
          <w:rFonts w:ascii="Palatino Linotype" w:eastAsia="Calibri" w:hAnsi="Palatino Linotype" w:cs="Arial"/>
          <w:bCs/>
        </w:rPr>
        <w:t>,</w:t>
      </w:r>
      <w:r w:rsidR="004601FD" w:rsidRPr="00210A79">
        <w:rPr>
          <w:rFonts w:ascii="Palatino Linotype" w:hAnsi="Palatino Linotype" w:cs="Arial"/>
          <w:b/>
          <w:bCs/>
        </w:rPr>
        <w:t xml:space="preserve"> </w:t>
      </w:r>
      <w:r w:rsidRPr="00210A79">
        <w:rPr>
          <w:rFonts w:ascii="Palatino Linotype" w:hAnsi="Palatino Linotype" w:cs="Arial"/>
          <w:bCs/>
        </w:rPr>
        <w:t>en términos del Considerando</w:t>
      </w:r>
      <w:r w:rsidRPr="00210A79">
        <w:rPr>
          <w:rFonts w:ascii="Palatino Linotype" w:hAnsi="Palatino Linotype" w:cs="Arial"/>
          <w:b/>
          <w:bCs/>
        </w:rPr>
        <w:t xml:space="preserve"> QUINTO </w:t>
      </w:r>
      <w:r w:rsidRPr="00210A79">
        <w:rPr>
          <w:rFonts w:ascii="Palatino Linotype" w:hAnsi="Palatino Linotype" w:cs="Arial"/>
          <w:bCs/>
        </w:rPr>
        <w:t>de la presente resolución, de lo</w:t>
      </w:r>
      <w:r w:rsidR="004601FD" w:rsidRPr="00210A79">
        <w:rPr>
          <w:rFonts w:ascii="Palatino Linotype" w:hAnsi="Palatino Linotype" w:cs="Arial"/>
        </w:rPr>
        <w:t xml:space="preserve"> siguiente: </w:t>
      </w:r>
    </w:p>
    <w:p w:rsidR="00210A79" w:rsidRPr="00210A79" w:rsidRDefault="00DE2AEB" w:rsidP="00317965">
      <w:pPr>
        <w:pStyle w:val="Prrafodelista"/>
        <w:ind w:left="709" w:right="616" w:hanging="142"/>
        <w:jc w:val="both"/>
        <w:rPr>
          <w:rFonts w:ascii="Palatino Linotype" w:hAnsi="Palatino Linotype"/>
          <w:i/>
          <w:iCs/>
          <w:color w:val="222222"/>
          <w:sz w:val="22"/>
          <w:szCs w:val="22"/>
          <w:lang w:eastAsia="es-MX"/>
        </w:rPr>
      </w:pPr>
      <w:r w:rsidRPr="00210A79">
        <w:rPr>
          <w:rFonts w:ascii="Palatino Linotype" w:hAnsi="Palatino Linotype"/>
          <w:i/>
          <w:iCs/>
          <w:color w:val="222222"/>
          <w:sz w:val="22"/>
          <w:szCs w:val="22"/>
          <w:lang w:eastAsia="es-MX"/>
        </w:rPr>
        <w:lastRenderedPageBreak/>
        <w:t>“</w:t>
      </w:r>
      <w:r w:rsidR="00210A79" w:rsidRPr="00210A79">
        <w:rPr>
          <w:rFonts w:ascii="Palatino Linotype" w:hAnsi="Palatino Linotype"/>
          <w:i/>
          <w:iCs/>
          <w:color w:val="222222"/>
          <w:sz w:val="22"/>
          <w:szCs w:val="22"/>
          <w:lang w:eastAsia="es-MX"/>
        </w:rPr>
        <w:t>a) Los informes rendidos por el Oficial</w:t>
      </w:r>
      <w:r w:rsidR="003604B7" w:rsidRPr="00210A79">
        <w:rPr>
          <w:rFonts w:ascii="Palatino Linotype" w:hAnsi="Palatino Linotype"/>
          <w:i/>
          <w:iCs/>
          <w:color w:val="222222"/>
          <w:sz w:val="22"/>
          <w:szCs w:val="22"/>
          <w:lang w:eastAsia="es-MX"/>
        </w:rPr>
        <w:t xml:space="preserve"> </w:t>
      </w:r>
      <w:r w:rsidR="00210A79" w:rsidRPr="00210A79">
        <w:rPr>
          <w:rFonts w:ascii="Palatino Linotype" w:hAnsi="Palatino Linotype"/>
          <w:i/>
          <w:iCs/>
          <w:color w:val="222222"/>
          <w:sz w:val="22"/>
          <w:szCs w:val="22"/>
          <w:lang w:eastAsia="es-MX"/>
        </w:rPr>
        <w:t>Mediador-</w:t>
      </w:r>
      <w:r w:rsidR="003604B7" w:rsidRPr="00210A79">
        <w:rPr>
          <w:rFonts w:ascii="Palatino Linotype" w:hAnsi="Palatino Linotype"/>
          <w:i/>
          <w:iCs/>
          <w:color w:val="222222"/>
          <w:sz w:val="22"/>
          <w:szCs w:val="22"/>
          <w:lang w:eastAsia="es-MX"/>
        </w:rPr>
        <w:t>Conciliador del 1 de enero al 19 de septiembre de 2019 a la Secretaría del Ayuntamiento</w:t>
      </w:r>
      <w:r w:rsidR="00210A79" w:rsidRPr="00210A79">
        <w:rPr>
          <w:rFonts w:ascii="Palatino Linotype" w:hAnsi="Palatino Linotype"/>
          <w:i/>
          <w:iCs/>
          <w:color w:val="222222"/>
          <w:sz w:val="22"/>
          <w:szCs w:val="22"/>
          <w:lang w:eastAsia="es-MX"/>
        </w:rPr>
        <w:t xml:space="preserve">. </w:t>
      </w:r>
    </w:p>
    <w:p w:rsidR="00210A79" w:rsidRPr="00210A79" w:rsidRDefault="00210A79" w:rsidP="00B82012">
      <w:pPr>
        <w:pStyle w:val="Prrafodelista"/>
        <w:spacing w:before="100" w:beforeAutospacing="1" w:after="100" w:afterAutospacing="1"/>
        <w:ind w:left="709" w:right="616"/>
        <w:jc w:val="both"/>
        <w:rPr>
          <w:rFonts w:ascii="Palatino Linotype" w:hAnsi="Palatino Linotype"/>
          <w:i/>
          <w:iCs/>
          <w:color w:val="222222"/>
          <w:sz w:val="22"/>
          <w:szCs w:val="22"/>
          <w:lang w:eastAsia="es-MX"/>
        </w:rPr>
      </w:pPr>
      <w:r w:rsidRPr="00210A79">
        <w:rPr>
          <w:rFonts w:ascii="Palatino Linotype" w:hAnsi="Palatino Linotype"/>
          <w:i/>
          <w:iCs/>
          <w:color w:val="222222"/>
          <w:sz w:val="22"/>
          <w:szCs w:val="22"/>
          <w:lang w:eastAsia="es-MX"/>
        </w:rPr>
        <w:t xml:space="preserve"> </w:t>
      </w:r>
    </w:p>
    <w:p w:rsidR="003604B7" w:rsidRPr="00210A79" w:rsidRDefault="00210A79" w:rsidP="00B82012">
      <w:pPr>
        <w:pStyle w:val="Prrafodelista"/>
        <w:spacing w:before="100" w:beforeAutospacing="1" w:after="100" w:afterAutospacing="1"/>
        <w:ind w:left="709" w:right="616"/>
        <w:jc w:val="both"/>
        <w:rPr>
          <w:rFonts w:ascii="Palatino Linotype" w:hAnsi="Palatino Linotype"/>
          <w:i/>
          <w:iCs/>
          <w:color w:val="222222"/>
          <w:sz w:val="22"/>
          <w:szCs w:val="22"/>
          <w:lang w:eastAsia="es-MX"/>
        </w:rPr>
      </w:pPr>
      <w:r w:rsidRPr="00210A79">
        <w:rPr>
          <w:rFonts w:ascii="Palatino Linotype" w:hAnsi="Palatino Linotype"/>
          <w:i/>
          <w:iCs/>
          <w:color w:val="222222"/>
          <w:sz w:val="22"/>
          <w:szCs w:val="22"/>
          <w:lang w:eastAsia="es-MX"/>
        </w:rPr>
        <w:t>P</w:t>
      </w:r>
      <w:r w:rsidR="003604B7" w:rsidRPr="00210A79">
        <w:rPr>
          <w:rFonts w:ascii="Palatino Linotype" w:hAnsi="Palatino Linotype"/>
          <w:i/>
          <w:iCs/>
          <w:color w:val="222222"/>
          <w:sz w:val="22"/>
          <w:szCs w:val="22"/>
          <w:lang w:eastAsia="es-MX"/>
        </w:rPr>
        <w:t>ara el caso de no haberlos generado deberá hacerlo del conocimiento del particular al momento de dar cumplimiento a la presente.</w:t>
      </w:r>
    </w:p>
    <w:p w:rsidR="003604B7" w:rsidRPr="00210A79" w:rsidRDefault="003604B7" w:rsidP="00B82012">
      <w:pPr>
        <w:pStyle w:val="Prrafodelista"/>
        <w:spacing w:before="100" w:beforeAutospacing="1" w:after="100" w:afterAutospacing="1"/>
        <w:ind w:left="709" w:right="616"/>
        <w:jc w:val="both"/>
        <w:rPr>
          <w:rFonts w:ascii="Palatino Linotype" w:hAnsi="Palatino Linotype"/>
          <w:i/>
          <w:iCs/>
          <w:color w:val="222222"/>
          <w:sz w:val="22"/>
          <w:szCs w:val="22"/>
          <w:lang w:eastAsia="es-MX"/>
        </w:rPr>
      </w:pPr>
    </w:p>
    <w:p w:rsidR="00B256A5" w:rsidRPr="00210A79" w:rsidRDefault="003604B7" w:rsidP="00B82012">
      <w:pPr>
        <w:pStyle w:val="Prrafodelista"/>
        <w:spacing w:before="100" w:beforeAutospacing="1" w:after="100" w:afterAutospacing="1"/>
        <w:ind w:left="709" w:right="616"/>
        <w:jc w:val="both"/>
        <w:rPr>
          <w:rFonts w:ascii="Palatino Linotype" w:hAnsi="Palatino Linotype"/>
          <w:i/>
          <w:iCs/>
          <w:color w:val="222222"/>
          <w:sz w:val="22"/>
          <w:szCs w:val="22"/>
          <w:lang w:eastAsia="es-MX"/>
        </w:rPr>
      </w:pPr>
      <w:r w:rsidRPr="00210A79">
        <w:rPr>
          <w:rFonts w:ascii="Palatino Linotype" w:hAnsi="Palatino Linotype"/>
          <w:i/>
          <w:iCs/>
          <w:color w:val="222222"/>
          <w:sz w:val="22"/>
          <w:szCs w:val="22"/>
          <w:lang w:eastAsia="es-MX"/>
        </w:rPr>
        <w:t xml:space="preserve">b) </w:t>
      </w:r>
      <w:r w:rsidR="00DE2AEB" w:rsidRPr="00210A79">
        <w:rPr>
          <w:rFonts w:ascii="Palatino Linotype" w:hAnsi="Palatino Linotype"/>
          <w:i/>
          <w:iCs/>
          <w:color w:val="222222"/>
          <w:sz w:val="22"/>
          <w:szCs w:val="22"/>
          <w:lang w:eastAsia="es-MX"/>
        </w:rPr>
        <w:t xml:space="preserve">Los informes rendidos por </w:t>
      </w:r>
      <w:r w:rsidR="00210A79" w:rsidRPr="00210A79">
        <w:rPr>
          <w:rFonts w:ascii="Palatino Linotype" w:hAnsi="Palatino Linotype"/>
          <w:i/>
          <w:iCs/>
          <w:color w:val="222222"/>
          <w:sz w:val="22"/>
          <w:szCs w:val="22"/>
          <w:lang w:eastAsia="es-MX"/>
        </w:rPr>
        <w:t>el Oficial</w:t>
      </w:r>
      <w:r w:rsidR="00DE2AEB" w:rsidRPr="00210A79">
        <w:rPr>
          <w:rFonts w:ascii="Palatino Linotype" w:hAnsi="Palatino Linotype"/>
          <w:i/>
          <w:iCs/>
          <w:color w:val="222222"/>
          <w:sz w:val="22"/>
          <w:szCs w:val="22"/>
          <w:lang w:eastAsia="es-MX"/>
        </w:rPr>
        <w:t xml:space="preserve"> Cali</w:t>
      </w:r>
      <w:r w:rsidR="00210A79" w:rsidRPr="00210A79">
        <w:rPr>
          <w:rFonts w:ascii="Palatino Linotype" w:hAnsi="Palatino Linotype"/>
          <w:i/>
          <w:iCs/>
          <w:color w:val="222222"/>
          <w:sz w:val="22"/>
          <w:szCs w:val="22"/>
          <w:lang w:eastAsia="es-MX"/>
        </w:rPr>
        <w:t>ficador</w:t>
      </w:r>
      <w:r w:rsidR="00DE2AEB" w:rsidRPr="00210A79">
        <w:rPr>
          <w:rFonts w:ascii="Palatino Linotype" w:hAnsi="Palatino Linotype"/>
          <w:i/>
          <w:iCs/>
          <w:color w:val="222222"/>
          <w:sz w:val="22"/>
          <w:szCs w:val="22"/>
          <w:lang w:eastAsia="es-MX"/>
        </w:rPr>
        <w:t xml:space="preserve"> del 1 de enero al 19 de septiembre de 2019</w:t>
      </w:r>
      <w:r w:rsidR="0052379D" w:rsidRPr="00210A79">
        <w:rPr>
          <w:rFonts w:ascii="Palatino Linotype" w:hAnsi="Palatino Linotype"/>
          <w:i/>
          <w:iCs/>
          <w:color w:val="222222"/>
          <w:sz w:val="22"/>
          <w:szCs w:val="22"/>
          <w:lang w:eastAsia="es-MX"/>
        </w:rPr>
        <w:t xml:space="preserve"> a la Secretaría del </w:t>
      </w:r>
      <w:r w:rsidRPr="00210A79">
        <w:rPr>
          <w:rFonts w:ascii="Palatino Linotype" w:hAnsi="Palatino Linotype"/>
          <w:i/>
          <w:iCs/>
          <w:color w:val="222222"/>
          <w:sz w:val="22"/>
          <w:szCs w:val="22"/>
          <w:lang w:eastAsia="es-MX"/>
        </w:rPr>
        <w:t>Ayuntamiento</w:t>
      </w:r>
      <w:r w:rsidR="00DE2AEB" w:rsidRPr="00210A79">
        <w:rPr>
          <w:rFonts w:ascii="Palatino Linotype" w:hAnsi="Palatino Linotype"/>
          <w:i/>
          <w:iCs/>
          <w:color w:val="222222"/>
          <w:sz w:val="22"/>
          <w:szCs w:val="22"/>
          <w:lang w:eastAsia="es-MX"/>
        </w:rPr>
        <w:t>.</w:t>
      </w:r>
    </w:p>
    <w:p w:rsidR="00B256A5" w:rsidRPr="00210A79" w:rsidRDefault="00B256A5" w:rsidP="00317965">
      <w:pPr>
        <w:spacing w:before="100" w:beforeAutospacing="1" w:after="100" w:afterAutospacing="1"/>
        <w:ind w:left="709" w:right="616"/>
        <w:jc w:val="both"/>
        <w:rPr>
          <w:rFonts w:ascii="Palatino Linotype" w:hAnsi="Palatino Linotype"/>
          <w:i/>
          <w:iCs/>
          <w:color w:val="222222"/>
          <w:lang w:eastAsia="es-MX"/>
        </w:rPr>
      </w:pPr>
      <w:r w:rsidRPr="00210A79">
        <w:rPr>
          <w:rFonts w:ascii="Palatino Linotype" w:hAnsi="Palatino Linotype"/>
          <w:i/>
          <w:iCs/>
          <w:color w:val="222222"/>
          <w:lang w:eastAsia="es-MX"/>
        </w:rPr>
        <w:t xml:space="preserve">Debiendo notificar al </w:t>
      </w:r>
      <w:r w:rsidRPr="00210A79">
        <w:rPr>
          <w:rFonts w:ascii="Palatino Linotype" w:hAnsi="Palatino Linotype"/>
          <w:b/>
          <w:i/>
          <w:iCs/>
          <w:color w:val="222222"/>
          <w:lang w:eastAsia="es-MX"/>
        </w:rPr>
        <w:t>RECURRENTE</w:t>
      </w:r>
      <w:r w:rsidRPr="00210A79">
        <w:rPr>
          <w:rFonts w:ascii="Palatino Linotype" w:hAnsi="Palatino Linotype"/>
          <w:i/>
          <w:iCs/>
          <w:color w:val="222222"/>
          <w:lang w:eastAsia="es-MX"/>
        </w:rPr>
        <w:t xml:space="preserve"> el Acuerdo de Clasificación de la información que emita el Comité de Transparencia con motivo de las versiones públicas.”</w:t>
      </w:r>
    </w:p>
    <w:p w:rsidR="00B256A5" w:rsidRPr="00210A79" w:rsidRDefault="00B256A5" w:rsidP="00B256A5">
      <w:pPr>
        <w:pStyle w:val="Prrafodelista"/>
        <w:widowControl w:val="0"/>
        <w:numPr>
          <w:ilvl w:val="0"/>
          <w:numId w:val="12"/>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hd w:val="clear" w:color="auto" w:fill="FFFFFF"/>
        </w:rPr>
      </w:pPr>
      <w:r w:rsidRPr="00210A79">
        <w:rPr>
          <w:rFonts w:ascii="Palatino Linotype" w:hAnsi="Palatino Linotype"/>
          <w:b/>
          <w:szCs w:val="17"/>
          <w:lang w:eastAsia="es-ES_tradnl"/>
        </w:rPr>
        <w:t>Notifíquese</w:t>
      </w:r>
      <w:r w:rsidRPr="00210A79">
        <w:rPr>
          <w:rFonts w:ascii="Palatino Linotype" w:hAnsi="Palatino Linotype"/>
          <w:szCs w:val="17"/>
          <w:lang w:eastAsia="es-ES_tradnl"/>
        </w:rPr>
        <w:t xml:space="preserve"> </w:t>
      </w:r>
      <w:r w:rsidRPr="00210A79">
        <w:rPr>
          <w:rFonts w:ascii="Palatino Linotype" w:hAnsi="Palatino Linotype"/>
          <w:shd w:val="clear" w:color="auto" w:fill="FFFFFF"/>
        </w:rPr>
        <w:t xml:space="preserve">al </w:t>
      </w:r>
      <w:r w:rsidRPr="00210A79">
        <w:rPr>
          <w:rFonts w:ascii="Palatino Linotype" w:hAnsi="Palatino Linotype" w:cs="Arial"/>
        </w:rPr>
        <w:t>Titular</w:t>
      </w:r>
      <w:r w:rsidRPr="00210A79">
        <w:rPr>
          <w:rFonts w:ascii="Palatino Linotype" w:hAnsi="Palatino Linotype"/>
          <w:shd w:val="clear" w:color="auto" w:fill="FFFFFF"/>
        </w:rPr>
        <w:t xml:space="preserve"> de la Unidad de Transparencia del</w:t>
      </w:r>
      <w:r w:rsidRPr="00210A79">
        <w:rPr>
          <w:rStyle w:val="apple-converted-space"/>
          <w:rFonts w:ascii="Palatino Linotype" w:hAnsi="Palatino Linotype"/>
          <w:b/>
          <w:shd w:val="clear" w:color="auto" w:fill="FFFFFF"/>
        </w:rPr>
        <w:t xml:space="preserve"> </w:t>
      </w:r>
      <w:r w:rsidRPr="00210A79">
        <w:rPr>
          <w:rFonts w:ascii="Palatino Linotype" w:hAnsi="Palatino Linotype"/>
          <w:b/>
          <w:shd w:val="clear" w:color="auto" w:fill="FFFFFF"/>
        </w:rPr>
        <w:t>SUJETO OBLIGADO</w:t>
      </w:r>
      <w:r w:rsidRPr="00210A79">
        <w:rPr>
          <w:rFonts w:ascii="Palatino Linotype" w:hAnsi="Palatino Linotype"/>
          <w:shd w:val="clear" w:color="auto" w:fill="FFFFFF"/>
        </w:rPr>
        <w:t xml:space="preserve"> para que, </w:t>
      </w:r>
      <w:r w:rsidRPr="00210A79">
        <w:rPr>
          <w:rFonts w:ascii="Palatino Linotype" w:hAnsi="Palatino Linotype" w:cs="Arial"/>
        </w:rPr>
        <w:t>conforme</w:t>
      </w:r>
      <w:r w:rsidRPr="00210A79">
        <w:rPr>
          <w:rFonts w:ascii="Palatino Linotype" w:hAnsi="Palatino Linotype"/>
          <w:shd w:val="clear" w:color="auto" w:fill="FFFFFF"/>
        </w:rPr>
        <w:t xml:space="preserve"> a los artículos 186, último párrafo y 189, párrafo segundo de la Ley de </w:t>
      </w:r>
      <w:r w:rsidRPr="00210A79">
        <w:rPr>
          <w:rFonts w:ascii="Palatino Linotype" w:hAnsi="Palatino Linotype"/>
          <w:szCs w:val="17"/>
          <w:lang w:eastAsia="es-ES_tradnl"/>
        </w:rPr>
        <w:t>Transparencia</w:t>
      </w:r>
      <w:r w:rsidRPr="00210A79">
        <w:rPr>
          <w:rFonts w:ascii="Palatino Linotype" w:hAnsi="Palatino Linotype"/>
          <w:shd w:val="clear" w:color="auto" w:fill="FFFFFF"/>
        </w:rPr>
        <w:t xml:space="preserve"> y </w:t>
      </w:r>
      <w:r w:rsidRPr="00210A79">
        <w:rPr>
          <w:rFonts w:ascii="Palatino Linotype" w:hAnsi="Palatino Linotype" w:cs="Arial"/>
        </w:rPr>
        <w:t>Acceso</w:t>
      </w:r>
      <w:r w:rsidRPr="00210A79">
        <w:rPr>
          <w:rFonts w:ascii="Palatino Linotype" w:hAnsi="Palatino Linotype"/>
          <w:shd w:val="clear" w:color="auto" w:fill="FFFFFF"/>
        </w:rPr>
        <w:t xml:space="preserve"> a la Información Pública del Estado de México y Municipios, dé </w:t>
      </w:r>
      <w:r w:rsidRPr="00210A79">
        <w:rPr>
          <w:rFonts w:ascii="Palatino Linotype" w:hAnsi="Palatino Linotype" w:cs="Arial"/>
        </w:rPr>
        <w:t>cumplimiento</w:t>
      </w:r>
      <w:r w:rsidRPr="00210A79">
        <w:rPr>
          <w:rFonts w:ascii="Palatino Linotype" w:hAnsi="Palatino Linotype"/>
          <w:shd w:val="clear" w:color="auto" w:fill="FFFFFF"/>
        </w:rPr>
        <w:t xml:space="preserve"> a lo ordenado dentro del plazo de diez días hábiles, debiendo informar a este Instituto en un plazo </w:t>
      </w:r>
      <w:r w:rsidRPr="00210A79">
        <w:rPr>
          <w:rFonts w:ascii="Palatino Linotype" w:eastAsiaTheme="minorEastAsia" w:hAnsi="Palatino Linotype"/>
          <w:szCs w:val="17"/>
          <w:lang w:eastAsia="es-ES_tradnl"/>
        </w:rPr>
        <w:t>de</w:t>
      </w:r>
      <w:r w:rsidRPr="00210A79">
        <w:rPr>
          <w:rFonts w:ascii="Palatino Linotype" w:hAnsi="Palatino Linotype"/>
          <w:shd w:val="clear" w:color="auto" w:fill="FFFFFF"/>
        </w:rPr>
        <w:t xml:space="preserve"> tres días hábiles siguientes sobre el cumplimiento dado a la resolución.</w:t>
      </w:r>
    </w:p>
    <w:p w:rsidR="00B256A5" w:rsidRPr="00210A79" w:rsidRDefault="00B256A5" w:rsidP="00B256A5">
      <w:pPr>
        <w:pStyle w:val="Prrafodelista"/>
        <w:widowControl w:val="0"/>
        <w:numPr>
          <w:ilvl w:val="0"/>
          <w:numId w:val="12"/>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zCs w:val="17"/>
          <w:lang w:eastAsia="es-ES_tradnl"/>
        </w:rPr>
      </w:pPr>
      <w:r w:rsidRPr="00210A79">
        <w:rPr>
          <w:rFonts w:ascii="Palatino Linotype" w:hAnsi="Palatino Linotype"/>
          <w:b/>
          <w:szCs w:val="17"/>
          <w:lang w:eastAsia="es-ES_tradnl"/>
        </w:rPr>
        <w:t>Notifíquese</w:t>
      </w:r>
      <w:r w:rsidRPr="00210A79">
        <w:rPr>
          <w:rFonts w:ascii="Palatino Linotype" w:hAnsi="Palatino Linotype"/>
          <w:szCs w:val="17"/>
          <w:lang w:eastAsia="es-ES_tradnl"/>
        </w:rPr>
        <w:t xml:space="preserve"> al</w:t>
      </w:r>
      <w:r w:rsidRPr="00210A79">
        <w:rPr>
          <w:rFonts w:ascii="Palatino Linotype" w:hAnsi="Palatino Linotype" w:cs="Arial"/>
          <w:b/>
        </w:rPr>
        <w:t xml:space="preserve"> RECURRENTE</w:t>
      </w:r>
      <w:r w:rsidRPr="00210A79">
        <w:rPr>
          <w:rFonts w:ascii="Palatino Linotype" w:hAnsi="Palatino Linotype"/>
          <w:szCs w:val="17"/>
          <w:lang w:eastAsia="es-ES_tradnl"/>
        </w:rPr>
        <w:t xml:space="preserve"> la </w:t>
      </w:r>
      <w:r w:rsidRPr="00210A79">
        <w:rPr>
          <w:rFonts w:ascii="Palatino Linotype" w:hAnsi="Palatino Linotype" w:cs="Arial"/>
        </w:rPr>
        <w:t>presente</w:t>
      </w:r>
      <w:r w:rsidRPr="00210A79">
        <w:rPr>
          <w:rFonts w:ascii="Palatino Linotype" w:hAnsi="Palatino Linotype"/>
          <w:szCs w:val="17"/>
          <w:lang w:eastAsia="es-ES_tradnl"/>
        </w:rPr>
        <w:t xml:space="preserve"> </w:t>
      </w:r>
      <w:r w:rsidRPr="00210A79">
        <w:rPr>
          <w:rFonts w:ascii="Palatino Linotype" w:hAnsi="Palatino Linotype"/>
          <w:shd w:val="clear" w:color="auto" w:fill="FFFFFF"/>
        </w:rPr>
        <w:t>resolución</w:t>
      </w:r>
      <w:r w:rsidRPr="00210A79">
        <w:rPr>
          <w:rFonts w:ascii="Palatino Linotype" w:hAnsi="Palatino Linotype"/>
          <w:szCs w:val="17"/>
          <w:lang w:eastAsia="es-ES_tradnl"/>
        </w:rPr>
        <w:t>.</w:t>
      </w:r>
    </w:p>
    <w:p w:rsidR="00B256A5" w:rsidRPr="00210A79" w:rsidRDefault="00B256A5" w:rsidP="00B256A5">
      <w:pPr>
        <w:pStyle w:val="Prrafodelista"/>
        <w:widowControl w:val="0"/>
        <w:numPr>
          <w:ilvl w:val="0"/>
          <w:numId w:val="12"/>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zCs w:val="17"/>
          <w:lang w:eastAsia="es-ES_tradnl"/>
        </w:rPr>
      </w:pPr>
      <w:r w:rsidRPr="00210A79">
        <w:rPr>
          <w:rFonts w:ascii="Palatino Linotype" w:hAnsi="Palatino Linotype"/>
          <w:b/>
          <w:szCs w:val="17"/>
          <w:lang w:eastAsia="es-ES_tradnl"/>
        </w:rPr>
        <w:t>Hágase</w:t>
      </w:r>
      <w:r w:rsidRPr="00210A79">
        <w:rPr>
          <w:rFonts w:ascii="Palatino Linotype" w:hAnsi="Palatino Linotype"/>
          <w:szCs w:val="17"/>
          <w:lang w:eastAsia="es-ES_tradnl"/>
        </w:rPr>
        <w:t xml:space="preserve"> </w:t>
      </w:r>
      <w:r w:rsidRPr="00210A79">
        <w:rPr>
          <w:rFonts w:ascii="Palatino Linotype" w:hAnsi="Palatino Linotype"/>
          <w:b/>
          <w:szCs w:val="17"/>
          <w:lang w:eastAsia="es-ES_tradnl"/>
        </w:rPr>
        <w:t>del conocimiento</w:t>
      </w:r>
      <w:r w:rsidRPr="00210A79">
        <w:rPr>
          <w:rFonts w:ascii="Palatino Linotype" w:hAnsi="Palatino Linotype"/>
          <w:szCs w:val="17"/>
          <w:lang w:eastAsia="es-ES_tradnl"/>
        </w:rPr>
        <w:t xml:space="preserve"> </w:t>
      </w:r>
      <w:r w:rsidRPr="00210A79">
        <w:rPr>
          <w:rFonts w:ascii="Palatino Linotype" w:hAnsi="Palatino Linotype"/>
        </w:rPr>
        <w:t xml:space="preserve">del </w:t>
      </w:r>
      <w:r w:rsidRPr="00210A79">
        <w:rPr>
          <w:rFonts w:ascii="Palatino Linotype" w:hAnsi="Palatino Linotype" w:cs="Arial"/>
          <w:b/>
        </w:rPr>
        <w:t>RECURRENTE</w:t>
      </w:r>
      <w:r w:rsidRPr="00210A79">
        <w:rPr>
          <w:rFonts w:ascii="Palatino Linotype" w:hAnsi="Palatino Linotype"/>
        </w:rPr>
        <w:t xml:space="preserve"> </w:t>
      </w:r>
      <w:r w:rsidRPr="00210A79">
        <w:rPr>
          <w:rFonts w:ascii="Palatino Linotype" w:hAnsi="Palatino Linotype"/>
          <w:szCs w:val="17"/>
          <w:lang w:eastAsia="es-ES_tradnl"/>
        </w:rPr>
        <w:t xml:space="preserve">que, de conformidad </w:t>
      </w:r>
      <w:r w:rsidRPr="00210A79">
        <w:rPr>
          <w:rFonts w:ascii="Palatino Linotype" w:hAnsi="Palatino Linotype" w:cs="Arial"/>
        </w:rPr>
        <w:t>con</w:t>
      </w:r>
      <w:r w:rsidRPr="00210A79">
        <w:rPr>
          <w:rFonts w:ascii="Palatino Linotype" w:hAnsi="Palatino Linotype"/>
          <w:szCs w:val="17"/>
          <w:lang w:eastAsia="es-ES_tradnl"/>
        </w:rPr>
        <w:t xml:space="preserve"> lo </w:t>
      </w:r>
      <w:r w:rsidRPr="00210A79">
        <w:rPr>
          <w:rFonts w:ascii="Palatino Linotype" w:hAnsi="Palatino Linotype" w:cs="Arial"/>
        </w:rPr>
        <w:t>establecido</w:t>
      </w:r>
      <w:r w:rsidRPr="00210A79">
        <w:rPr>
          <w:rFonts w:ascii="Palatino Linotype" w:hAnsi="Palatino Linotype"/>
          <w:szCs w:val="17"/>
          <w:lang w:eastAsia="es-ES_tradnl"/>
        </w:rPr>
        <w:t xml:space="preserve"> en el artículo 196 de la Ley de </w:t>
      </w:r>
      <w:r w:rsidRPr="00210A79">
        <w:rPr>
          <w:rFonts w:ascii="Palatino Linotype" w:hAnsi="Palatino Linotype" w:cs="Arial"/>
        </w:rPr>
        <w:t>Transparencia</w:t>
      </w:r>
      <w:r w:rsidRPr="00210A79">
        <w:rPr>
          <w:rFonts w:ascii="Palatino Linotype" w:hAnsi="Palatino Linotype"/>
          <w:szCs w:val="17"/>
          <w:lang w:eastAsia="es-ES_tradnl"/>
        </w:rPr>
        <w:t xml:space="preserve"> y </w:t>
      </w:r>
      <w:r w:rsidRPr="00210A79">
        <w:rPr>
          <w:rFonts w:ascii="Palatino Linotype" w:hAnsi="Palatino Linotype" w:cs="Arial"/>
        </w:rPr>
        <w:t>Acceso</w:t>
      </w:r>
      <w:r w:rsidRPr="00210A79">
        <w:rPr>
          <w:rFonts w:ascii="Palatino Linotype" w:hAnsi="Palatino Linotype"/>
          <w:szCs w:val="17"/>
          <w:lang w:eastAsia="es-ES_tradnl"/>
        </w:rPr>
        <w:t xml:space="preserve"> a la Información </w:t>
      </w:r>
      <w:r w:rsidRPr="00210A79">
        <w:rPr>
          <w:rFonts w:ascii="Palatino Linotype" w:hAnsi="Palatino Linotype"/>
          <w:lang w:eastAsia="es-ES_tradnl"/>
        </w:rPr>
        <w:t>Pública</w:t>
      </w:r>
      <w:r w:rsidRPr="00210A79">
        <w:rPr>
          <w:rFonts w:ascii="Palatino Linotype" w:hAnsi="Palatino Linotype"/>
          <w:szCs w:val="17"/>
          <w:lang w:eastAsia="es-ES_tradnl"/>
        </w:rPr>
        <w:t xml:space="preserve"> del Estado de México y Municipios, podrá impugnarla vía Juicio de Amparo en los términos de las leyes aplicables.</w:t>
      </w:r>
    </w:p>
    <w:p w:rsidR="003604B7" w:rsidRDefault="00317965" w:rsidP="001A7E24">
      <w:pPr>
        <w:spacing w:before="240" w:after="240" w:line="360" w:lineRule="auto"/>
        <w:ind w:right="49"/>
        <w:jc w:val="both"/>
        <w:rPr>
          <w:rFonts w:ascii="Palatino Linotype" w:hAnsi="Palatino Linotype" w:cs="Arial"/>
          <w:color w:val="000000" w:themeColor="text1"/>
          <w:sz w:val="24"/>
          <w:szCs w:val="24"/>
        </w:rPr>
      </w:pPr>
      <w:r w:rsidRPr="00317965">
        <w:rPr>
          <w:rFonts w:ascii="Palatino Linotype" w:hAnsi="Palatino Linotype" w:cs="Arial"/>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317965">
        <w:rPr>
          <w:rFonts w:ascii="Palatino Linotype" w:hAnsi="Palatino Linotype" w:cs="Arial"/>
          <w:color w:val="000000" w:themeColor="text1"/>
          <w:sz w:val="24"/>
          <w:szCs w:val="24"/>
        </w:rPr>
        <w:lastRenderedPageBreak/>
        <w:t>MARTÍNEZ SÁNCHEZ; EVA ABAID YAPUR; JOSÉ GUADALUPE LUNA HERNÁNDEZ</w:t>
      </w:r>
      <w:r>
        <w:rPr>
          <w:rFonts w:ascii="Palatino Linotype" w:hAnsi="Palatino Linotype" w:cs="Arial"/>
          <w:color w:val="000000" w:themeColor="text1"/>
          <w:sz w:val="24"/>
          <w:szCs w:val="24"/>
        </w:rPr>
        <w:t xml:space="preserve"> EMITIENDO VOTO PARTICULAR</w:t>
      </w:r>
      <w:r w:rsidRPr="00317965">
        <w:rPr>
          <w:rFonts w:ascii="Palatino Linotype" w:hAnsi="Palatino Linotype" w:cs="Arial"/>
          <w:color w:val="000000" w:themeColor="text1"/>
          <w:sz w:val="24"/>
          <w:szCs w:val="24"/>
        </w:rPr>
        <w:t>, JAVIER MARTÍNEZ CRUZ Y LUIS GUSTAVO PARRA NORIEGA, EN LA CUADRAGÉSIMA QUINTA SESIÓN ORDINARIA CELEBRADA EL CUATRO DE DICIEMBRE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317965" w:rsidRDefault="00317965" w:rsidP="0078246F">
            <w:pPr>
              <w:spacing w:after="0"/>
              <w:jc w:val="center"/>
              <w:rPr>
                <w:rFonts w:ascii="Palatino Linotype" w:hAnsi="Palatino Linotype" w:cs="Arial"/>
                <w:b/>
                <w:sz w:val="24"/>
                <w:szCs w:val="24"/>
                <w:lang w:val="es-ES_tradnl"/>
              </w:rPr>
            </w:pPr>
          </w:p>
          <w:p w:rsidR="00317965" w:rsidRDefault="00317965"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7C60EB" w:rsidRDefault="007C60EB" w:rsidP="0078246F">
            <w:pPr>
              <w:spacing w:after="0"/>
              <w:jc w:val="center"/>
              <w:rPr>
                <w:rFonts w:ascii="Palatino Linotype" w:hAnsi="Palatino Linotype" w:cs="Arial"/>
                <w:b/>
                <w:sz w:val="24"/>
                <w:szCs w:val="24"/>
                <w:lang w:val="es-ES_tradnl"/>
              </w:rPr>
            </w:pPr>
          </w:p>
          <w:p w:rsidR="003604B7" w:rsidRDefault="003604B7" w:rsidP="0078246F">
            <w:pPr>
              <w:spacing w:after="0"/>
              <w:jc w:val="center"/>
              <w:rPr>
                <w:rFonts w:ascii="Palatino Linotype" w:hAnsi="Palatino Linotype" w:cs="Arial"/>
                <w:b/>
                <w:sz w:val="24"/>
                <w:szCs w:val="24"/>
                <w:lang w:val="es-ES_tradnl"/>
              </w:rPr>
            </w:pPr>
          </w:p>
          <w:p w:rsidR="00317965" w:rsidRDefault="00317965"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 xml:space="preserve">Eva </w:t>
            </w:r>
            <w:proofErr w:type="spellStart"/>
            <w:r w:rsidRPr="00842015">
              <w:rPr>
                <w:rFonts w:ascii="Palatino Linotype" w:hAnsi="Palatino Linotype" w:cs="Arial"/>
                <w:b/>
                <w:sz w:val="24"/>
                <w:szCs w:val="24"/>
                <w:lang w:val="es-ES_tradnl"/>
              </w:rPr>
              <w:t>Abaid</w:t>
            </w:r>
            <w:proofErr w:type="spellEnd"/>
            <w:r w:rsidRPr="00842015">
              <w:rPr>
                <w:rFonts w:ascii="Palatino Linotype" w:hAnsi="Palatino Linotype" w:cs="Arial"/>
                <w:b/>
                <w:sz w:val="24"/>
                <w:szCs w:val="24"/>
                <w:lang w:val="es-ES_tradnl"/>
              </w:rPr>
              <w:t xml:space="preserve"> </w:t>
            </w:r>
            <w:proofErr w:type="spellStart"/>
            <w:r w:rsidRPr="00842015">
              <w:rPr>
                <w:rFonts w:ascii="Palatino Linotype" w:hAnsi="Palatino Linotype" w:cs="Arial"/>
                <w:b/>
                <w:sz w:val="24"/>
                <w:szCs w:val="24"/>
                <w:lang w:val="es-ES_tradnl"/>
              </w:rPr>
              <w:t>Yapur</w:t>
            </w:r>
            <w:proofErr w:type="spellEnd"/>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7C60EB" w:rsidRDefault="007C60EB" w:rsidP="0078246F">
            <w:pPr>
              <w:spacing w:after="0"/>
              <w:jc w:val="center"/>
              <w:rPr>
                <w:rFonts w:ascii="Palatino Linotype" w:hAnsi="Palatino Linotype" w:cs="Arial"/>
                <w:b/>
                <w:sz w:val="24"/>
                <w:szCs w:val="24"/>
                <w:lang w:val="es-ES_tradnl"/>
              </w:rPr>
            </w:pPr>
          </w:p>
          <w:p w:rsidR="003604B7" w:rsidRDefault="003604B7" w:rsidP="0078246F">
            <w:pPr>
              <w:spacing w:after="0"/>
              <w:jc w:val="center"/>
              <w:rPr>
                <w:rFonts w:ascii="Palatino Linotype" w:hAnsi="Palatino Linotype" w:cs="Arial"/>
                <w:b/>
                <w:sz w:val="24"/>
                <w:szCs w:val="24"/>
                <w:lang w:val="es-ES_tradnl"/>
              </w:rPr>
            </w:pPr>
          </w:p>
          <w:p w:rsidR="00317965" w:rsidRDefault="00317965"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7C60EB" w:rsidRDefault="007C60EB" w:rsidP="0078246F">
            <w:pPr>
              <w:spacing w:after="0"/>
              <w:jc w:val="center"/>
              <w:rPr>
                <w:rFonts w:ascii="Palatino Linotype" w:hAnsi="Palatino Linotype" w:cs="Arial"/>
                <w:b/>
                <w:sz w:val="24"/>
                <w:szCs w:val="24"/>
                <w:lang w:val="es-ES_tradnl"/>
              </w:rPr>
            </w:pPr>
          </w:p>
          <w:p w:rsidR="003604B7" w:rsidRDefault="003604B7" w:rsidP="0078246F">
            <w:pPr>
              <w:spacing w:after="0"/>
              <w:jc w:val="center"/>
              <w:rPr>
                <w:rFonts w:ascii="Palatino Linotype" w:hAnsi="Palatino Linotype" w:cs="Arial"/>
                <w:b/>
                <w:sz w:val="24"/>
                <w:szCs w:val="24"/>
                <w:lang w:val="es-ES_tradnl"/>
              </w:rPr>
            </w:pPr>
          </w:p>
          <w:p w:rsidR="003604B7" w:rsidRPr="00842015" w:rsidRDefault="003604B7" w:rsidP="00317965">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7C60EB" w:rsidRDefault="007C60EB" w:rsidP="0078246F">
            <w:pPr>
              <w:spacing w:after="0"/>
              <w:jc w:val="center"/>
              <w:rPr>
                <w:rFonts w:ascii="Palatino Linotype" w:hAnsi="Palatino Linotype" w:cs="Arial"/>
                <w:b/>
                <w:sz w:val="24"/>
                <w:szCs w:val="24"/>
                <w:lang w:val="es-ES_tradnl"/>
              </w:rPr>
            </w:pPr>
          </w:p>
          <w:p w:rsidR="003604B7" w:rsidRDefault="003604B7" w:rsidP="0078246F">
            <w:pPr>
              <w:spacing w:after="0"/>
              <w:jc w:val="center"/>
              <w:rPr>
                <w:rFonts w:ascii="Palatino Linotype" w:hAnsi="Palatino Linotype" w:cs="Arial"/>
                <w:b/>
                <w:sz w:val="24"/>
                <w:szCs w:val="24"/>
                <w:lang w:val="es-ES_tradnl"/>
              </w:rPr>
            </w:pPr>
          </w:p>
          <w:p w:rsidR="003604B7" w:rsidRPr="00842015" w:rsidRDefault="003604B7" w:rsidP="00317965">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7C60EB" w:rsidRDefault="007C60EB" w:rsidP="0078246F">
            <w:pPr>
              <w:spacing w:after="0"/>
              <w:jc w:val="center"/>
              <w:rPr>
                <w:rFonts w:ascii="Palatino Linotype" w:hAnsi="Palatino Linotype" w:cs="Arial"/>
                <w:b/>
                <w:sz w:val="24"/>
                <w:szCs w:val="24"/>
                <w:lang w:val="es-ES_tradnl"/>
              </w:rPr>
            </w:pPr>
          </w:p>
          <w:p w:rsidR="003604B7" w:rsidRDefault="003604B7" w:rsidP="00317965">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b/>
                <w:sz w:val="24"/>
                <w:szCs w:val="24"/>
                <w:lang w:val="es-ES_tradnl"/>
              </w:rPr>
              <w:t>(RÚBRICA)</w:t>
            </w:r>
          </w:p>
        </w:tc>
      </w:tr>
    </w:tbl>
    <w:p w:rsidR="00317965" w:rsidRPr="00317965" w:rsidRDefault="00317965" w:rsidP="00317965">
      <w:pPr>
        <w:spacing w:after="0" w:line="240" w:lineRule="auto"/>
        <w:ind w:right="49"/>
        <w:jc w:val="both"/>
        <w:rPr>
          <w:rFonts w:ascii="Palatino Linotype" w:hAnsi="Palatino Linotype"/>
          <w:sz w:val="6"/>
          <w:szCs w:val="6"/>
          <w:lang w:val="es-ES_tradnl"/>
        </w:rPr>
      </w:pPr>
    </w:p>
    <w:p w:rsidR="0078246F" w:rsidRPr="00317965" w:rsidRDefault="0078246F" w:rsidP="00317965">
      <w:pPr>
        <w:spacing w:after="0" w:line="240" w:lineRule="auto"/>
        <w:ind w:right="49"/>
        <w:jc w:val="both"/>
        <w:rPr>
          <w:rFonts w:ascii="Palatino Linotype" w:hAnsi="Palatino Linotype"/>
          <w:lang w:val="es-ES_tradnl"/>
        </w:rPr>
      </w:pPr>
      <w:r w:rsidRPr="00317965">
        <w:rPr>
          <w:rFonts w:ascii="Palatino Linotype" w:hAnsi="Palatino Linotype"/>
          <w:lang w:val="es-ES_tradnl"/>
        </w:rPr>
        <w:t xml:space="preserve">Esta hoja corresponde a la resolución del </w:t>
      </w:r>
      <w:r w:rsidR="00DE2AEB" w:rsidRPr="00317965">
        <w:rPr>
          <w:rFonts w:ascii="Palatino Linotype" w:hAnsi="Palatino Linotype"/>
          <w:lang w:val="es-ES_tradnl"/>
        </w:rPr>
        <w:t>cuatro</w:t>
      </w:r>
      <w:r w:rsidRPr="00317965">
        <w:rPr>
          <w:rFonts w:ascii="Palatino Linotype" w:hAnsi="Palatino Linotype"/>
          <w:lang w:val="es-ES_tradnl"/>
        </w:rPr>
        <w:t xml:space="preserve"> de </w:t>
      </w:r>
      <w:r w:rsidR="00DE2AEB" w:rsidRPr="00317965">
        <w:rPr>
          <w:rFonts w:ascii="Palatino Linotype" w:hAnsi="Palatino Linotype"/>
          <w:lang w:val="es-ES_tradnl"/>
        </w:rPr>
        <w:t>diciembre</w:t>
      </w:r>
      <w:r w:rsidRPr="00317965">
        <w:rPr>
          <w:rFonts w:ascii="Palatino Linotype" w:hAnsi="Palatino Linotype"/>
          <w:lang w:val="es-ES_tradnl"/>
        </w:rPr>
        <w:t xml:space="preserve"> de dos mil diecinueve, emitida en </w:t>
      </w:r>
      <w:r w:rsidR="00F040BE" w:rsidRPr="00317965">
        <w:rPr>
          <w:rFonts w:ascii="Palatino Linotype" w:hAnsi="Palatino Linotype"/>
          <w:lang w:val="es-ES_tradnl"/>
        </w:rPr>
        <w:t>el</w:t>
      </w:r>
      <w:r w:rsidRPr="00317965">
        <w:rPr>
          <w:rFonts w:ascii="Palatino Linotype" w:hAnsi="Palatino Linotype"/>
          <w:lang w:val="es-ES_tradnl"/>
        </w:rPr>
        <w:t xml:space="preserve"> recurso de revisión</w:t>
      </w:r>
      <w:r w:rsidR="00F040BE" w:rsidRPr="00317965">
        <w:rPr>
          <w:rFonts w:ascii="Palatino Linotype" w:hAnsi="Palatino Linotype"/>
          <w:lang w:val="es-ES_tradnl"/>
        </w:rPr>
        <w:t xml:space="preserve"> </w:t>
      </w:r>
      <w:r w:rsidR="00BB4EE5" w:rsidRPr="00317965">
        <w:rPr>
          <w:rFonts w:ascii="Palatino Linotype" w:eastAsia="Times New Roman" w:hAnsi="Palatino Linotype" w:cs="Times New Roman"/>
          <w:b/>
          <w:lang w:val="es-ES" w:eastAsia="es-ES"/>
        </w:rPr>
        <w:t>0</w:t>
      </w:r>
      <w:r w:rsidR="004E0E43" w:rsidRPr="00317965">
        <w:rPr>
          <w:rFonts w:ascii="Palatino Linotype" w:eastAsia="Times New Roman" w:hAnsi="Palatino Linotype" w:cs="Times New Roman"/>
          <w:b/>
          <w:lang w:val="es-ES" w:eastAsia="es-ES"/>
        </w:rPr>
        <w:t>7</w:t>
      </w:r>
      <w:r w:rsidR="009A6E4F">
        <w:rPr>
          <w:rFonts w:ascii="Palatino Linotype" w:eastAsia="Times New Roman" w:hAnsi="Palatino Linotype" w:cs="Times New Roman"/>
          <w:b/>
          <w:lang w:val="es-ES" w:eastAsia="es-ES"/>
        </w:rPr>
        <w:t>862</w:t>
      </w:r>
      <w:r w:rsidR="00F040BE" w:rsidRPr="00317965">
        <w:rPr>
          <w:rFonts w:ascii="Palatino Linotype" w:eastAsia="Times New Roman" w:hAnsi="Palatino Linotype" w:cs="Times New Roman"/>
          <w:b/>
          <w:lang w:val="es-ES" w:eastAsia="es-ES"/>
        </w:rPr>
        <w:t>/INFOEM/IP/RR/2019</w:t>
      </w:r>
      <w:r w:rsidRPr="00317965">
        <w:rPr>
          <w:rFonts w:ascii="Palatino Linotype" w:hAnsi="Palatino Linotype"/>
          <w:lang w:val="es-ES_tradnl"/>
        </w:rPr>
        <w:t>.</w:t>
      </w:r>
    </w:p>
    <w:p w:rsidR="006823BA" w:rsidRPr="00317965" w:rsidRDefault="0078246F" w:rsidP="00317965">
      <w:pPr>
        <w:spacing w:after="0"/>
        <w:ind w:right="49"/>
        <w:jc w:val="both"/>
        <w:rPr>
          <w:rFonts w:ascii="Palatino Linotype" w:hAnsi="Palatino Linotype" w:cs="Arial"/>
        </w:rPr>
      </w:pPr>
      <w:r w:rsidRPr="00317965">
        <w:rPr>
          <w:rFonts w:ascii="Palatino Linotype" w:hAnsi="Palatino Linotype"/>
          <w:lang w:val="es-ES_tradnl"/>
        </w:rPr>
        <w:t>YSM/LAGO</w:t>
      </w:r>
    </w:p>
    <w:sectPr w:rsidR="006823BA" w:rsidRPr="00317965"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AFF" w:rsidRDefault="005E2AFF" w:rsidP="006823BA">
      <w:pPr>
        <w:spacing w:after="0" w:line="240" w:lineRule="auto"/>
      </w:pPr>
      <w:r>
        <w:separator/>
      </w:r>
    </w:p>
  </w:endnote>
  <w:endnote w:type="continuationSeparator" w:id="0">
    <w:p w:rsidR="005E2AFF" w:rsidRDefault="005E2AFF"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835D58" w:rsidRPr="00317965" w:rsidRDefault="00835D58">
            <w:pPr>
              <w:pStyle w:val="Piedepgina"/>
              <w:jc w:val="right"/>
              <w:rPr>
                <w:rFonts w:ascii="Palatino Linotype" w:hAnsi="Palatino Linotype"/>
              </w:rPr>
            </w:pPr>
            <w:r w:rsidRPr="00317965">
              <w:rPr>
                <w:rFonts w:ascii="Palatino Linotype" w:hAnsi="Palatino Linotype"/>
                <w:b/>
                <w:lang w:val="es-ES"/>
              </w:rPr>
              <w:t>Página</w:t>
            </w:r>
            <w:r w:rsidRPr="00317965">
              <w:rPr>
                <w:rFonts w:ascii="Palatino Linotype" w:hAnsi="Palatino Linotype"/>
                <w:lang w:val="es-ES"/>
              </w:rPr>
              <w:t xml:space="preserve"> </w:t>
            </w:r>
            <w:r w:rsidRPr="00317965">
              <w:rPr>
                <w:rFonts w:ascii="Palatino Linotype" w:hAnsi="Palatino Linotype"/>
                <w:b/>
                <w:bCs/>
                <w:sz w:val="24"/>
                <w:szCs w:val="24"/>
              </w:rPr>
              <w:fldChar w:fldCharType="begin"/>
            </w:r>
            <w:r w:rsidRPr="00317965">
              <w:rPr>
                <w:rFonts w:ascii="Palatino Linotype" w:hAnsi="Palatino Linotype"/>
                <w:b/>
                <w:bCs/>
              </w:rPr>
              <w:instrText>PAGE</w:instrText>
            </w:r>
            <w:r w:rsidRPr="00317965">
              <w:rPr>
                <w:rFonts w:ascii="Palatino Linotype" w:hAnsi="Palatino Linotype"/>
                <w:b/>
                <w:bCs/>
                <w:sz w:val="24"/>
                <w:szCs w:val="24"/>
              </w:rPr>
              <w:fldChar w:fldCharType="separate"/>
            </w:r>
            <w:r w:rsidR="004D7BC6">
              <w:rPr>
                <w:rFonts w:ascii="Palatino Linotype" w:hAnsi="Palatino Linotype"/>
                <w:b/>
                <w:bCs/>
                <w:noProof/>
              </w:rPr>
              <w:t>21</w:t>
            </w:r>
            <w:r w:rsidRPr="00317965">
              <w:rPr>
                <w:rFonts w:ascii="Palatino Linotype" w:hAnsi="Palatino Linotype"/>
                <w:b/>
                <w:bCs/>
                <w:sz w:val="24"/>
                <w:szCs w:val="24"/>
              </w:rPr>
              <w:fldChar w:fldCharType="end"/>
            </w:r>
            <w:r w:rsidRPr="00317965">
              <w:rPr>
                <w:rFonts w:ascii="Palatino Linotype" w:hAnsi="Palatino Linotype"/>
                <w:lang w:val="es-ES"/>
              </w:rPr>
              <w:t xml:space="preserve"> de </w:t>
            </w:r>
            <w:r w:rsidRPr="00317965">
              <w:rPr>
                <w:rFonts w:ascii="Palatino Linotype" w:hAnsi="Palatino Linotype"/>
                <w:b/>
                <w:bCs/>
                <w:sz w:val="24"/>
                <w:szCs w:val="24"/>
              </w:rPr>
              <w:fldChar w:fldCharType="begin"/>
            </w:r>
            <w:r w:rsidRPr="00317965">
              <w:rPr>
                <w:rFonts w:ascii="Palatino Linotype" w:hAnsi="Palatino Linotype"/>
                <w:b/>
                <w:bCs/>
              </w:rPr>
              <w:instrText>NUMPAGES</w:instrText>
            </w:r>
            <w:r w:rsidRPr="00317965">
              <w:rPr>
                <w:rFonts w:ascii="Palatino Linotype" w:hAnsi="Palatino Linotype"/>
                <w:b/>
                <w:bCs/>
                <w:sz w:val="24"/>
                <w:szCs w:val="24"/>
              </w:rPr>
              <w:fldChar w:fldCharType="separate"/>
            </w:r>
            <w:r w:rsidR="004D7BC6">
              <w:rPr>
                <w:rFonts w:ascii="Palatino Linotype" w:hAnsi="Palatino Linotype"/>
                <w:b/>
                <w:bCs/>
                <w:noProof/>
              </w:rPr>
              <w:t>31</w:t>
            </w:r>
            <w:r w:rsidRPr="00317965">
              <w:rPr>
                <w:rFonts w:ascii="Palatino Linotype" w:hAnsi="Palatino Linotype"/>
                <w:b/>
                <w:bCs/>
                <w:sz w:val="24"/>
                <w:szCs w:val="24"/>
              </w:rPr>
              <w:fldChar w:fldCharType="end"/>
            </w:r>
          </w:p>
        </w:sdtContent>
      </w:sdt>
    </w:sdtContent>
  </w:sdt>
  <w:p w:rsidR="00835D58" w:rsidRDefault="00835D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867171230"/>
      <w:docPartObj>
        <w:docPartGallery w:val="Page Numbers (Bottom of Page)"/>
        <w:docPartUnique/>
      </w:docPartObj>
    </w:sdtPr>
    <w:sdtEndPr/>
    <w:sdtContent>
      <w:sdt>
        <w:sdtPr>
          <w:rPr>
            <w:rFonts w:ascii="Palatino Linotype" w:hAnsi="Palatino Linotype"/>
          </w:rPr>
          <w:id w:val="-1070500237"/>
          <w:docPartObj>
            <w:docPartGallery w:val="Page Numbers (Top of Page)"/>
            <w:docPartUnique/>
          </w:docPartObj>
        </w:sdtPr>
        <w:sdtEndPr/>
        <w:sdtContent>
          <w:p w:rsidR="00835D58" w:rsidRPr="00317965" w:rsidRDefault="00835D58">
            <w:pPr>
              <w:pStyle w:val="Piedepgina"/>
              <w:jc w:val="right"/>
              <w:rPr>
                <w:rFonts w:ascii="Palatino Linotype" w:hAnsi="Palatino Linotype"/>
              </w:rPr>
            </w:pPr>
            <w:r w:rsidRPr="00317965">
              <w:rPr>
                <w:rFonts w:ascii="Palatino Linotype" w:hAnsi="Palatino Linotype"/>
                <w:b/>
                <w:lang w:val="es-ES"/>
              </w:rPr>
              <w:t xml:space="preserve">Página </w:t>
            </w:r>
            <w:r w:rsidRPr="00317965">
              <w:rPr>
                <w:rFonts w:ascii="Palatino Linotype" w:hAnsi="Palatino Linotype"/>
                <w:b/>
                <w:bCs/>
                <w:sz w:val="24"/>
                <w:szCs w:val="24"/>
              </w:rPr>
              <w:fldChar w:fldCharType="begin"/>
            </w:r>
            <w:r w:rsidRPr="00317965">
              <w:rPr>
                <w:rFonts w:ascii="Palatino Linotype" w:hAnsi="Palatino Linotype"/>
                <w:b/>
                <w:bCs/>
              </w:rPr>
              <w:instrText>PAGE</w:instrText>
            </w:r>
            <w:r w:rsidRPr="00317965">
              <w:rPr>
                <w:rFonts w:ascii="Palatino Linotype" w:hAnsi="Palatino Linotype"/>
                <w:b/>
                <w:bCs/>
                <w:sz w:val="24"/>
                <w:szCs w:val="24"/>
              </w:rPr>
              <w:fldChar w:fldCharType="separate"/>
            </w:r>
            <w:r w:rsidR="004D7BC6">
              <w:rPr>
                <w:rFonts w:ascii="Palatino Linotype" w:hAnsi="Palatino Linotype"/>
                <w:b/>
                <w:bCs/>
                <w:noProof/>
              </w:rPr>
              <w:t>1</w:t>
            </w:r>
            <w:r w:rsidRPr="00317965">
              <w:rPr>
                <w:rFonts w:ascii="Palatino Linotype" w:hAnsi="Palatino Linotype"/>
                <w:b/>
                <w:bCs/>
                <w:sz w:val="24"/>
                <w:szCs w:val="24"/>
              </w:rPr>
              <w:fldChar w:fldCharType="end"/>
            </w:r>
            <w:r w:rsidRPr="00317965">
              <w:rPr>
                <w:rFonts w:ascii="Palatino Linotype" w:hAnsi="Palatino Linotype"/>
                <w:lang w:val="es-ES"/>
              </w:rPr>
              <w:t xml:space="preserve"> de </w:t>
            </w:r>
            <w:r w:rsidRPr="00317965">
              <w:rPr>
                <w:rFonts w:ascii="Palatino Linotype" w:hAnsi="Palatino Linotype"/>
                <w:b/>
                <w:bCs/>
                <w:sz w:val="24"/>
                <w:szCs w:val="24"/>
              </w:rPr>
              <w:fldChar w:fldCharType="begin"/>
            </w:r>
            <w:r w:rsidRPr="00317965">
              <w:rPr>
                <w:rFonts w:ascii="Palatino Linotype" w:hAnsi="Palatino Linotype"/>
                <w:b/>
                <w:bCs/>
              </w:rPr>
              <w:instrText>NUMPAGES</w:instrText>
            </w:r>
            <w:r w:rsidRPr="00317965">
              <w:rPr>
                <w:rFonts w:ascii="Palatino Linotype" w:hAnsi="Palatino Linotype"/>
                <w:b/>
                <w:bCs/>
                <w:sz w:val="24"/>
                <w:szCs w:val="24"/>
              </w:rPr>
              <w:fldChar w:fldCharType="separate"/>
            </w:r>
            <w:r w:rsidR="004D7BC6">
              <w:rPr>
                <w:rFonts w:ascii="Palatino Linotype" w:hAnsi="Palatino Linotype"/>
                <w:b/>
                <w:bCs/>
                <w:noProof/>
              </w:rPr>
              <w:t>31</w:t>
            </w:r>
            <w:r w:rsidRPr="00317965">
              <w:rPr>
                <w:rFonts w:ascii="Palatino Linotype" w:hAnsi="Palatino Linotype"/>
                <w:b/>
                <w:bCs/>
                <w:sz w:val="24"/>
                <w:szCs w:val="24"/>
              </w:rPr>
              <w:fldChar w:fldCharType="end"/>
            </w:r>
          </w:p>
        </w:sdtContent>
      </w:sdt>
    </w:sdtContent>
  </w:sdt>
  <w:p w:rsidR="00835D58" w:rsidRPr="00317965" w:rsidRDefault="00835D5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AFF" w:rsidRDefault="005E2AFF" w:rsidP="006823BA">
      <w:pPr>
        <w:spacing w:after="0" w:line="240" w:lineRule="auto"/>
      </w:pPr>
      <w:r>
        <w:separator/>
      </w:r>
    </w:p>
  </w:footnote>
  <w:footnote w:type="continuationSeparator" w:id="0">
    <w:p w:rsidR="005E2AFF" w:rsidRDefault="005E2AFF"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65" w:rsidRPr="00317965" w:rsidRDefault="00317965">
    <w:pPr>
      <w:rPr>
        <w:sz w:val="28"/>
        <w:szCs w:val="28"/>
      </w:rPr>
    </w:pPr>
  </w:p>
  <w:tbl>
    <w:tblPr>
      <w:tblW w:w="5954" w:type="dxa"/>
      <w:tblInd w:w="3402" w:type="dxa"/>
      <w:tblLayout w:type="fixed"/>
      <w:tblLook w:val="04A0" w:firstRow="1" w:lastRow="0" w:firstColumn="1" w:lastColumn="0" w:noHBand="0" w:noVBand="1"/>
    </w:tblPr>
    <w:tblGrid>
      <w:gridCol w:w="2551"/>
      <w:gridCol w:w="3403"/>
    </w:tblGrid>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Recurso de Revisión:</w:t>
          </w:r>
        </w:p>
      </w:tc>
      <w:tc>
        <w:tcPr>
          <w:tcW w:w="3403" w:type="dxa"/>
          <w:shd w:val="clear" w:color="auto" w:fill="auto"/>
          <w:vAlign w:val="center"/>
        </w:tcPr>
        <w:p w:rsidR="00835D58" w:rsidRPr="00317965" w:rsidRDefault="00835D58" w:rsidP="00835D58">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 xml:space="preserve">07862/INFOEM/IP/RR/2019 </w:t>
          </w:r>
        </w:p>
      </w:tc>
    </w:tr>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Sujeto obligado:</w:t>
          </w:r>
        </w:p>
      </w:tc>
      <w:tc>
        <w:tcPr>
          <w:tcW w:w="3403" w:type="dxa"/>
          <w:shd w:val="clear" w:color="auto" w:fill="auto"/>
          <w:vAlign w:val="center"/>
        </w:tcPr>
        <w:p w:rsidR="00835D58" w:rsidRPr="00317965" w:rsidRDefault="00835D58" w:rsidP="008E2795">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 xml:space="preserve">Ayuntamiento de </w:t>
          </w:r>
          <w:proofErr w:type="spellStart"/>
          <w:r w:rsidRPr="00317965">
            <w:rPr>
              <w:rFonts w:ascii="Palatino Linotype" w:eastAsia="Times New Roman" w:hAnsi="Palatino Linotype" w:cs="Times New Roman"/>
              <w:b/>
              <w:lang w:val="es-ES_tradnl" w:eastAsia="es-ES"/>
            </w:rPr>
            <w:t>Coyotepec</w:t>
          </w:r>
          <w:proofErr w:type="spellEnd"/>
        </w:p>
      </w:tc>
    </w:tr>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Comisionada ponente:</w:t>
          </w:r>
        </w:p>
      </w:tc>
      <w:tc>
        <w:tcPr>
          <w:tcW w:w="3403" w:type="dxa"/>
          <w:shd w:val="clear" w:color="auto" w:fill="auto"/>
          <w:vAlign w:val="center"/>
        </w:tcPr>
        <w:p w:rsidR="00835D58" w:rsidRPr="00317965" w:rsidRDefault="00835D58" w:rsidP="006823BA">
          <w:pPr>
            <w:spacing w:after="0" w:line="240" w:lineRule="auto"/>
            <w:ind w:right="-533"/>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 xml:space="preserve">Eva </w:t>
          </w:r>
          <w:proofErr w:type="spellStart"/>
          <w:r w:rsidRPr="00317965">
            <w:rPr>
              <w:rFonts w:ascii="Palatino Linotype" w:eastAsia="Times New Roman" w:hAnsi="Palatino Linotype" w:cs="Times New Roman"/>
              <w:b/>
              <w:lang w:val="es-ES_tradnl" w:eastAsia="es-ES"/>
            </w:rPr>
            <w:t>Abaid</w:t>
          </w:r>
          <w:proofErr w:type="spellEnd"/>
          <w:r w:rsidRPr="00317965">
            <w:rPr>
              <w:rFonts w:ascii="Palatino Linotype" w:eastAsia="Times New Roman" w:hAnsi="Palatino Linotype" w:cs="Times New Roman"/>
              <w:b/>
              <w:lang w:val="es-ES_tradnl" w:eastAsia="es-ES"/>
            </w:rPr>
            <w:t xml:space="preserve"> </w:t>
          </w:r>
          <w:proofErr w:type="spellStart"/>
          <w:r w:rsidRPr="00317965">
            <w:rPr>
              <w:rFonts w:ascii="Palatino Linotype" w:eastAsia="Times New Roman" w:hAnsi="Palatino Linotype" w:cs="Times New Roman"/>
              <w:b/>
              <w:lang w:val="es-ES_tradnl" w:eastAsia="es-ES"/>
            </w:rPr>
            <w:t>Yapur</w:t>
          </w:r>
          <w:proofErr w:type="spellEnd"/>
        </w:p>
      </w:tc>
    </w:tr>
  </w:tbl>
  <w:p w:rsidR="00835D58" w:rsidRPr="00317965" w:rsidRDefault="00835D58">
    <w:pPr>
      <w:pStyle w:val="Encabezado"/>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65" w:rsidRPr="00317965" w:rsidRDefault="00317965">
    <w:pPr>
      <w:rPr>
        <w:sz w:val="28"/>
        <w:szCs w:val="28"/>
      </w:rPr>
    </w:pPr>
  </w:p>
  <w:tbl>
    <w:tblPr>
      <w:tblW w:w="6663" w:type="dxa"/>
      <w:tblInd w:w="3261" w:type="dxa"/>
      <w:tblLayout w:type="fixed"/>
      <w:tblLook w:val="04A0" w:firstRow="1" w:lastRow="0" w:firstColumn="1" w:lastColumn="0" w:noHBand="0" w:noVBand="1"/>
    </w:tblPr>
    <w:tblGrid>
      <w:gridCol w:w="2551"/>
      <w:gridCol w:w="4112"/>
    </w:tblGrid>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Recurso de Revisión:</w:t>
          </w:r>
        </w:p>
      </w:tc>
      <w:tc>
        <w:tcPr>
          <w:tcW w:w="4112" w:type="dxa"/>
          <w:shd w:val="clear" w:color="auto" w:fill="auto"/>
          <w:vAlign w:val="center"/>
        </w:tcPr>
        <w:p w:rsidR="00835D58" w:rsidRPr="00317965" w:rsidRDefault="00835D58" w:rsidP="00835D58">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07862/INFOEM/IP/RR/2019</w:t>
          </w:r>
        </w:p>
      </w:tc>
    </w:tr>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Recurrente:</w:t>
          </w:r>
        </w:p>
      </w:tc>
      <w:tc>
        <w:tcPr>
          <w:tcW w:w="4112" w:type="dxa"/>
          <w:shd w:val="clear" w:color="auto" w:fill="auto"/>
          <w:vAlign w:val="center"/>
        </w:tcPr>
        <w:p w:rsidR="00835D58" w:rsidRPr="00317965" w:rsidRDefault="004D7BC6" w:rsidP="00CC3949">
          <w:pPr>
            <w:spacing w:after="0" w:line="240" w:lineRule="auto"/>
            <w:rPr>
              <w:rFonts w:ascii="Palatino Linotype" w:eastAsia="Times New Roman" w:hAnsi="Palatino Linotype" w:cs="Times New Roman"/>
              <w:b/>
              <w:lang w:val="es-ES_tradnl" w:eastAsia="es-ES"/>
            </w:rPr>
          </w:pPr>
          <w:proofErr w:type="spellStart"/>
          <w:r>
            <w:rPr>
              <w:rFonts w:ascii="Palatino Linotype" w:eastAsia="Times New Roman" w:hAnsi="Palatino Linotype" w:cs="Times New Roman"/>
              <w:b/>
              <w:lang w:val="es-ES_tradnl" w:eastAsia="es-ES"/>
            </w:rPr>
            <w:t>XXXXXX</w:t>
          </w:r>
          <w:proofErr w:type="spellEnd"/>
          <w:r w:rsidR="00835D58" w:rsidRPr="00317965">
            <w:rPr>
              <w:rFonts w:ascii="Palatino Linotype" w:eastAsia="Times New Roman" w:hAnsi="Palatino Linotype" w:cs="Times New Roman"/>
              <w:b/>
              <w:lang w:val="es-ES_tradnl" w:eastAsia="es-ES"/>
            </w:rPr>
            <w:t xml:space="preserve"> </w:t>
          </w:r>
          <w:proofErr w:type="spellStart"/>
          <w:r>
            <w:rPr>
              <w:rFonts w:ascii="Palatino Linotype" w:eastAsia="Times New Roman" w:hAnsi="Palatino Linotype" w:cs="Times New Roman"/>
              <w:b/>
              <w:lang w:val="es-ES_tradnl" w:eastAsia="es-ES"/>
            </w:rPr>
            <w:t>XXXXXXXXX</w:t>
          </w:r>
          <w:proofErr w:type="spellEnd"/>
          <w:r w:rsidR="00835D58" w:rsidRPr="00317965">
            <w:rPr>
              <w:rFonts w:ascii="Palatino Linotype" w:eastAsia="Times New Roman" w:hAnsi="Palatino Linotype" w:cs="Times New Roman"/>
              <w:b/>
              <w:lang w:val="es-ES_tradnl" w:eastAsia="es-ES"/>
            </w:rPr>
            <w:t xml:space="preserve"> </w:t>
          </w:r>
          <w:r>
            <w:rPr>
              <w:rFonts w:ascii="Palatino Linotype" w:eastAsia="Times New Roman" w:hAnsi="Palatino Linotype" w:cs="Times New Roman"/>
              <w:b/>
              <w:lang w:val="es-ES_tradnl" w:eastAsia="es-ES"/>
            </w:rPr>
            <w:t>XXX</w:t>
          </w:r>
        </w:p>
      </w:tc>
    </w:tr>
    <w:tr w:rsidR="00317965" w:rsidRPr="00317965" w:rsidTr="00835D58">
      <w:trPr>
        <w:trHeight w:val="228"/>
      </w:trPr>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Sujeto obligado:</w:t>
          </w:r>
        </w:p>
      </w:tc>
      <w:tc>
        <w:tcPr>
          <w:tcW w:w="4112" w:type="dxa"/>
          <w:shd w:val="clear" w:color="auto" w:fill="auto"/>
          <w:vAlign w:val="center"/>
        </w:tcPr>
        <w:p w:rsidR="00835D58" w:rsidRPr="00317965" w:rsidRDefault="00835D58" w:rsidP="00B87609">
          <w:pPr>
            <w:spacing w:after="0" w:line="240" w:lineRule="auto"/>
            <w:jc w:val="both"/>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 xml:space="preserve">Ayuntamiento de </w:t>
          </w:r>
          <w:proofErr w:type="spellStart"/>
          <w:r w:rsidRPr="00317965">
            <w:rPr>
              <w:rFonts w:ascii="Palatino Linotype" w:eastAsia="Times New Roman" w:hAnsi="Palatino Linotype" w:cs="Times New Roman"/>
              <w:b/>
              <w:lang w:val="es-ES_tradnl" w:eastAsia="es-ES"/>
            </w:rPr>
            <w:t>Coyotepec</w:t>
          </w:r>
          <w:proofErr w:type="spellEnd"/>
        </w:p>
      </w:tc>
    </w:tr>
    <w:tr w:rsidR="00317965" w:rsidRPr="00317965" w:rsidTr="00835D58">
      <w:tc>
        <w:tcPr>
          <w:tcW w:w="2551" w:type="dxa"/>
          <w:shd w:val="clear" w:color="auto" w:fill="auto"/>
          <w:vAlign w:val="center"/>
        </w:tcPr>
        <w:p w:rsidR="00835D58" w:rsidRPr="00317965" w:rsidRDefault="00835D58" w:rsidP="006823BA">
          <w:pPr>
            <w:spacing w:after="0" w:line="240" w:lineRule="auto"/>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Comisionada ponente:</w:t>
          </w:r>
        </w:p>
      </w:tc>
      <w:tc>
        <w:tcPr>
          <w:tcW w:w="4112" w:type="dxa"/>
          <w:shd w:val="clear" w:color="auto" w:fill="auto"/>
          <w:vAlign w:val="center"/>
        </w:tcPr>
        <w:p w:rsidR="00835D58" w:rsidRPr="00317965" w:rsidRDefault="00835D58" w:rsidP="006823BA">
          <w:pPr>
            <w:spacing w:after="0" w:line="240" w:lineRule="auto"/>
            <w:ind w:right="-533"/>
            <w:rPr>
              <w:rFonts w:ascii="Palatino Linotype" w:eastAsia="Times New Roman" w:hAnsi="Palatino Linotype" w:cs="Times New Roman"/>
              <w:b/>
              <w:lang w:val="es-ES_tradnl" w:eastAsia="es-ES"/>
            </w:rPr>
          </w:pPr>
          <w:r w:rsidRPr="00317965">
            <w:rPr>
              <w:rFonts w:ascii="Palatino Linotype" w:eastAsia="Times New Roman" w:hAnsi="Palatino Linotype" w:cs="Times New Roman"/>
              <w:b/>
              <w:lang w:val="es-ES_tradnl" w:eastAsia="es-ES"/>
            </w:rPr>
            <w:t xml:space="preserve">Eva </w:t>
          </w:r>
          <w:proofErr w:type="spellStart"/>
          <w:r w:rsidRPr="00317965">
            <w:rPr>
              <w:rFonts w:ascii="Palatino Linotype" w:eastAsia="Times New Roman" w:hAnsi="Palatino Linotype" w:cs="Times New Roman"/>
              <w:b/>
              <w:lang w:val="es-ES_tradnl" w:eastAsia="es-ES"/>
            </w:rPr>
            <w:t>Abaid</w:t>
          </w:r>
          <w:proofErr w:type="spellEnd"/>
          <w:r w:rsidRPr="00317965">
            <w:rPr>
              <w:rFonts w:ascii="Palatino Linotype" w:eastAsia="Times New Roman" w:hAnsi="Palatino Linotype" w:cs="Times New Roman"/>
              <w:b/>
              <w:lang w:val="es-ES_tradnl" w:eastAsia="es-ES"/>
            </w:rPr>
            <w:t xml:space="preserve"> </w:t>
          </w:r>
          <w:proofErr w:type="spellStart"/>
          <w:r w:rsidRPr="00317965">
            <w:rPr>
              <w:rFonts w:ascii="Palatino Linotype" w:eastAsia="Times New Roman" w:hAnsi="Palatino Linotype" w:cs="Times New Roman"/>
              <w:b/>
              <w:lang w:val="es-ES_tradnl" w:eastAsia="es-ES"/>
            </w:rPr>
            <w:t>Yapur</w:t>
          </w:r>
          <w:proofErr w:type="spellEnd"/>
        </w:p>
      </w:tc>
    </w:tr>
  </w:tbl>
  <w:p w:rsidR="00835D58" w:rsidRPr="00317965" w:rsidRDefault="00835D58">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4E1E10B4"/>
    <w:multiLevelType w:val="hybridMultilevel"/>
    <w:tmpl w:val="A64EA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A56A6A"/>
    <w:multiLevelType w:val="hybridMultilevel"/>
    <w:tmpl w:val="B87297BA"/>
    <w:lvl w:ilvl="0" w:tplc="080A0001">
      <w:start w:val="1"/>
      <w:numFmt w:val="bullet"/>
      <w:lvlText w:val=""/>
      <w:lvlJc w:val="left"/>
      <w:pPr>
        <w:ind w:left="1080" w:hanging="72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1650D6F"/>
    <w:multiLevelType w:val="hybridMultilevel"/>
    <w:tmpl w:val="0FDE1670"/>
    <w:lvl w:ilvl="0" w:tplc="ECD2C508">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4"/>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309D9"/>
    <w:rsid w:val="00040156"/>
    <w:rsid w:val="00043CB4"/>
    <w:rsid w:val="00054046"/>
    <w:rsid w:val="000561B2"/>
    <w:rsid w:val="000A6075"/>
    <w:rsid w:val="000B2D61"/>
    <w:rsid w:val="000B7DA1"/>
    <w:rsid w:val="000C7C33"/>
    <w:rsid w:val="000D173B"/>
    <w:rsid w:val="000D46DB"/>
    <w:rsid w:val="000D74B5"/>
    <w:rsid w:val="000D7CB9"/>
    <w:rsid w:val="000E6180"/>
    <w:rsid w:val="000E68B3"/>
    <w:rsid w:val="00111443"/>
    <w:rsid w:val="00120FC4"/>
    <w:rsid w:val="001250C5"/>
    <w:rsid w:val="0012595D"/>
    <w:rsid w:val="00136BF6"/>
    <w:rsid w:val="00143275"/>
    <w:rsid w:val="00143C1F"/>
    <w:rsid w:val="001513E3"/>
    <w:rsid w:val="00152BCA"/>
    <w:rsid w:val="00160B6B"/>
    <w:rsid w:val="00163315"/>
    <w:rsid w:val="0016514F"/>
    <w:rsid w:val="00166B08"/>
    <w:rsid w:val="00167DAA"/>
    <w:rsid w:val="00174903"/>
    <w:rsid w:val="00176B90"/>
    <w:rsid w:val="00187D86"/>
    <w:rsid w:val="00187F42"/>
    <w:rsid w:val="001906A8"/>
    <w:rsid w:val="00197B47"/>
    <w:rsid w:val="001A23E9"/>
    <w:rsid w:val="001A46E7"/>
    <w:rsid w:val="001A7E24"/>
    <w:rsid w:val="001C61DF"/>
    <w:rsid w:val="001D1B79"/>
    <w:rsid w:val="001E3878"/>
    <w:rsid w:val="001E3E65"/>
    <w:rsid w:val="00210A79"/>
    <w:rsid w:val="00222F30"/>
    <w:rsid w:val="00225926"/>
    <w:rsid w:val="00233391"/>
    <w:rsid w:val="002414B0"/>
    <w:rsid w:val="002457AE"/>
    <w:rsid w:val="00251ACC"/>
    <w:rsid w:val="0025350A"/>
    <w:rsid w:val="0026453E"/>
    <w:rsid w:val="0027043F"/>
    <w:rsid w:val="00271BD6"/>
    <w:rsid w:val="0027427A"/>
    <w:rsid w:val="00274841"/>
    <w:rsid w:val="002829B8"/>
    <w:rsid w:val="00283B91"/>
    <w:rsid w:val="002871A7"/>
    <w:rsid w:val="002878AE"/>
    <w:rsid w:val="00293816"/>
    <w:rsid w:val="00293FD1"/>
    <w:rsid w:val="0029422E"/>
    <w:rsid w:val="00296839"/>
    <w:rsid w:val="002A28A1"/>
    <w:rsid w:val="002C3938"/>
    <w:rsid w:val="002C7DB4"/>
    <w:rsid w:val="002D4A97"/>
    <w:rsid w:val="002D5E30"/>
    <w:rsid w:val="002D5EB0"/>
    <w:rsid w:val="002D6918"/>
    <w:rsid w:val="002E16B9"/>
    <w:rsid w:val="0030423E"/>
    <w:rsid w:val="00317965"/>
    <w:rsid w:val="00320C1C"/>
    <w:rsid w:val="00323EFC"/>
    <w:rsid w:val="00324D33"/>
    <w:rsid w:val="00334C09"/>
    <w:rsid w:val="00335461"/>
    <w:rsid w:val="00340684"/>
    <w:rsid w:val="00341889"/>
    <w:rsid w:val="00350B3A"/>
    <w:rsid w:val="003529B2"/>
    <w:rsid w:val="003535C4"/>
    <w:rsid w:val="003604B7"/>
    <w:rsid w:val="00361C1A"/>
    <w:rsid w:val="00362E58"/>
    <w:rsid w:val="0037221B"/>
    <w:rsid w:val="00377E0C"/>
    <w:rsid w:val="00387E97"/>
    <w:rsid w:val="00392EAF"/>
    <w:rsid w:val="003A3081"/>
    <w:rsid w:val="003B2EE8"/>
    <w:rsid w:val="003B2F63"/>
    <w:rsid w:val="003F0359"/>
    <w:rsid w:val="004018A3"/>
    <w:rsid w:val="0041794C"/>
    <w:rsid w:val="004223EA"/>
    <w:rsid w:val="00427263"/>
    <w:rsid w:val="00445DF7"/>
    <w:rsid w:val="00446B3C"/>
    <w:rsid w:val="00452E07"/>
    <w:rsid w:val="004601FD"/>
    <w:rsid w:val="00460E44"/>
    <w:rsid w:val="0046137D"/>
    <w:rsid w:val="004633D9"/>
    <w:rsid w:val="0047298C"/>
    <w:rsid w:val="00493111"/>
    <w:rsid w:val="004A056C"/>
    <w:rsid w:val="004A6DD8"/>
    <w:rsid w:val="004B6EDE"/>
    <w:rsid w:val="004D35A7"/>
    <w:rsid w:val="004D4541"/>
    <w:rsid w:val="004D7BC6"/>
    <w:rsid w:val="004E0E43"/>
    <w:rsid w:val="004E4D23"/>
    <w:rsid w:val="004F4DB0"/>
    <w:rsid w:val="005010C6"/>
    <w:rsid w:val="0050114D"/>
    <w:rsid w:val="005011D7"/>
    <w:rsid w:val="00505E0F"/>
    <w:rsid w:val="00510C2C"/>
    <w:rsid w:val="0052153A"/>
    <w:rsid w:val="0052379D"/>
    <w:rsid w:val="005237E8"/>
    <w:rsid w:val="005309FB"/>
    <w:rsid w:val="00550727"/>
    <w:rsid w:val="00562E09"/>
    <w:rsid w:val="00597B85"/>
    <w:rsid w:val="005A1608"/>
    <w:rsid w:val="005B3134"/>
    <w:rsid w:val="005B38CA"/>
    <w:rsid w:val="005B50A4"/>
    <w:rsid w:val="005B6F85"/>
    <w:rsid w:val="005C109B"/>
    <w:rsid w:val="005C4C47"/>
    <w:rsid w:val="005D21A1"/>
    <w:rsid w:val="005E2AFF"/>
    <w:rsid w:val="005E4D60"/>
    <w:rsid w:val="005E66EC"/>
    <w:rsid w:val="0060659F"/>
    <w:rsid w:val="006279C7"/>
    <w:rsid w:val="006303B5"/>
    <w:rsid w:val="00631E92"/>
    <w:rsid w:val="0066051F"/>
    <w:rsid w:val="00666174"/>
    <w:rsid w:val="00666E4C"/>
    <w:rsid w:val="00675B77"/>
    <w:rsid w:val="00676E18"/>
    <w:rsid w:val="00682245"/>
    <w:rsid w:val="006823BA"/>
    <w:rsid w:val="00684583"/>
    <w:rsid w:val="006A5BB6"/>
    <w:rsid w:val="006B1D0C"/>
    <w:rsid w:val="006C5235"/>
    <w:rsid w:val="006D4218"/>
    <w:rsid w:val="006D6F06"/>
    <w:rsid w:val="006E3567"/>
    <w:rsid w:val="006F0719"/>
    <w:rsid w:val="006F3AD4"/>
    <w:rsid w:val="006F7E41"/>
    <w:rsid w:val="00702FDB"/>
    <w:rsid w:val="00705644"/>
    <w:rsid w:val="0071074C"/>
    <w:rsid w:val="0072402C"/>
    <w:rsid w:val="007362A0"/>
    <w:rsid w:val="0074694A"/>
    <w:rsid w:val="0075054E"/>
    <w:rsid w:val="007519BD"/>
    <w:rsid w:val="00761189"/>
    <w:rsid w:val="00777971"/>
    <w:rsid w:val="0078246F"/>
    <w:rsid w:val="007827A0"/>
    <w:rsid w:val="00787291"/>
    <w:rsid w:val="007B0F1A"/>
    <w:rsid w:val="007C29B9"/>
    <w:rsid w:val="007C60EB"/>
    <w:rsid w:val="007C7D12"/>
    <w:rsid w:val="007D21FE"/>
    <w:rsid w:val="007F314D"/>
    <w:rsid w:val="007F357F"/>
    <w:rsid w:val="0080506B"/>
    <w:rsid w:val="008113B3"/>
    <w:rsid w:val="00831513"/>
    <w:rsid w:val="008332F9"/>
    <w:rsid w:val="008334B3"/>
    <w:rsid w:val="00835D58"/>
    <w:rsid w:val="00841BA1"/>
    <w:rsid w:val="00842015"/>
    <w:rsid w:val="0086000F"/>
    <w:rsid w:val="00866279"/>
    <w:rsid w:val="0087200A"/>
    <w:rsid w:val="0087602D"/>
    <w:rsid w:val="008800CE"/>
    <w:rsid w:val="00890981"/>
    <w:rsid w:val="008957D9"/>
    <w:rsid w:val="00895C64"/>
    <w:rsid w:val="00896D62"/>
    <w:rsid w:val="008A067E"/>
    <w:rsid w:val="008A648B"/>
    <w:rsid w:val="008A7FD7"/>
    <w:rsid w:val="008C60D3"/>
    <w:rsid w:val="008E13EA"/>
    <w:rsid w:val="008E2795"/>
    <w:rsid w:val="00907B91"/>
    <w:rsid w:val="00914D7A"/>
    <w:rsid w:val="009210DD"/>
    <w:rsid w:val="00926565"/>
    <w:rsid w:val="0093388F"/>
    <w:rsid w:val="00963605"/>
    <w:rsid w:val="00973A98"/>
    <w:rsid w:val="0098156E"/>
    <w:rsid w:val="009833D5"/>
    <w:rsid w:val="009928A3"/>
    <w:rsid w:val="009A6E4F"/>
    <w:rsid w:val="009C4679"/>
    <w:rsid w:val="009D30CB"/>
    <w:rsid w:val="009D7CC6"/>
    <w:rsid w:val="009E259C"/>
    <w:rsid w:val="009E5508"/>
    <w:rsid w:val="009F048A"/>
    <w:rsid w:val="00A00641"/>
    <w:rsid w:val="00A36862"/>
    <w:rsid w:val="00A446F3"/>
    <w:rsid w:val="00A45435"/>
    <w:rsid w:val="00A63EF3"/>
    <w:rsid w:val="00A66CCF"/>
    <w:rsid w:val="00A70888"/>
    <w:rsid w:val="00A72863"/>
    <w:rsid w:val="00A761FA"/>
    <w:rsid w:val="00A86193"/>
    <w:rsid w:val="00AA1783"/>
    <w:rsid w:val="00AB2A30"/>
    <w:rsid w:val="00AB2E1A"/>
    <w:rsid w:val="00AC576A"/>
    <w:rsid w:val="00AD041B"/>
    <w:rsid w:val="00AD1E02"/>
    <w:rsid w:val="00B002C4"/>
    <w:rsid w:val="00B064FB"/>
    <w:rsid w:val="00B1485C"/>
    <w:rsid w:val="00B17480"/>
    <w:rsid w:val="00B20415"/>
    <w:rsid w:val="00B24AD3"/>
    <w:rsid w:val="00B24C1A"/>
    <w:rsid w:val="00B256A5"/>
    <w:rsid w:val="00B27DC7"/>
    <w:rsid w:val="00B60CA7"/>
    <w:rsid w:val="00B64411"/>
    <w:rsid w:val="00B669E3"/>
    <w:rsid w:val="00B74D70"/>
    <w:rsid w:val="00B82012"/>
    <w:rsid w:val="00B87609"/>
    <w:rsid w:val="00B877A8"/>
    <w:rsid w:val="00B95D1F"/>
    <w:rsid w:val="00BA0CD0"/>
    <w:rsid w:val="00BA2E70"/>
    <w:rsid w:val="00BA3BE0"/>
    <w:rsid w:val="00BA4C88"/>
    <w:rsid w:val="00BB4EE5"/>
    <w:rsid w:val="00BB5A47"/>
    <w:rsid w:val="00BC3C0F"/>
    <w:rsid w:val="00BD22AC"/>
    <w:rsid w:val="00BD659B"/>
    <w:rsid w:val="00BD79F2"/>
    <w:rsid w:val="00BE2D6E"/>
    <w:rsid w:val="00BF208D"/>
    <w:rsid w:val="00C13DC0"/>
    <w:rsid w:val="00C148E7"/>
    <w:rsid w:val="00C16407"/>
    <w:rsid w:val="00C207E2"/>
    <w:rsid w:val="00C318AA"/>
    <w:rsid w:val="00C35054"/>
    <w:rsid w:val="00C544ED"/>
    <w:rsid w:val="00C57413"/>
    <w:rsid w:val="00C57ECB"/>
    <w:rsid w:val="00C63208"/>
    <w:rsid w:val="00C86037"/>
    <w:rsid w:val="00C904BD"/>
    <w:rsid w:val="00CA1960"/>
    <w:rsid w:val="00CA7A8A"/>
    <w:rsid w:val="00CB7CC4"/>
    <w:rsid w:val="00CC2B87"/>
    <w:rsid w:val="00CC2FC8"/>
    <w:rsid w:val="00CC2FF4"/>
    <w:rsid w:val="00CC3949"/>
    <w:rsid w:val="00CC6DD4"/>
    <w:rsid w:val="00CD481C"/>
    <w:rsid w:val="00CD62BC"/>
    <w:rsid w:val="00CD746B"/>
    <w:rsid w:val="00CE3D2F"/>
    <w:rsid w:val="00CE5991"/>
    <w:rsid w:val="00CE599E"/>
    <w:rsid w:val="00CF71DF"/>
    <w:rsid w:val="00D25B7D"/>
    <w:rsid w:val="00D2674C"/>
    <w:rsid w:val="00D36208"/>
    <w:rsid w:val="00D407AD"/>
    <w:rsid w:val="00D51FDE"/>
    <w:rsid w:val="00D5213C"/>
    <w:rsid w:val="00D64DED"/>
    <w:rsid w:val="00D76649"/>
    <w:rsid w:val="00D77BDB"/>
    <w:rsid w:val="00D81A40"/>
    <w:rsid w:val="00D902CC"/>
    <w:rsid w:val="00D92556"/>
    <w:rsid w:val="00D93E13"/>
    <w:rsid w:val="00DA1E79"/>
    <w:rsid w:val="00DA2140"/>
    <w:rsid w:val="00DB33D1"/>
    <w:rsid w:val="00DB5EF3"/>
    <w:rsid w:val="00DC5EA5"/>
    <w:rsid w:val="00DD4187"/>
    <w:rsid w:val="00DD7563"/>
    <w:rsid w:val="00DD777B"/>
    <w:rsid w:val="00DE2AEB"/>
    <w:rsid w:val="00DE658D"/>
    <w:rsid w:val="00DE6DC8"/>
    <w:rsid w:val="00DF376D"/>
    <w:rsid w:val="00E10DA7"/>
    <w:rsid w:val="00E11A44"/>
    <w:rsid w:val="00E20C6A"/>
    <w:rsid w:val="00E336B5"/>
    <w:rsid w:val="00E442B9"/>
    <w:rsid w:val="00E53ACC"/>
    <w:rsid w:val="00E53E6F"/>
    <w:rsid w:val="00E95955"/>
    <w:rsid w:val="00E96DD6"/>
    <w:rsid w:val="00EC316A"/>
    <w:rsid w:val="00EC50A9"/>
    <w:rsid w:val="00EC572A"/>
    <w:rsid w:val="00ED1CC3"/>
    <w:rsid w:val="00EE6D51"/>
    <w:rsid w:val="00F005E3"/>
    <w:rsid w:val="00F00B7A"/>
    <w:rsid w:val="00F040BE"/>
    <w:rsid w:val="00F15CCF"/>
    <w:rsid w:val="00F32CC0"/>
    <w:rsid w:val="00F40414"/>
    <w:rsid w:val="00F41517"/>
    <w:rsid w:val="00F4643C"/>
    <w:rsid w:val="00F466A4"/>
    <w:rsid w:val="00F67C57"/>
    <w:rsid w:val="00F72F7A"/>
    <w:rsid w:val="00F7609C"/>
    <w:rsid w:val="00F82F3D"/>
    <w:rsid w:val="00F979B9"/>
    <w:rsid w:val="00FA2B77"/>
    <w:rsid w:val="00FC2F3C"/>
    <w:rsid w:val="00FC7C8B"/>
    <w:rsid w:val="00FC7CC3"/>
    <w:rsid w:val="00FD57C7"/>
    <w:rsid w:val="00FE19B9"/>
    <w:rsid w:val="00FE21EA"/>
    <w:rsid w:val="00FE37AE"/>
    <w:rsid w:val="00FF4B34"/>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256A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256A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unhideWhenUsed/>
    <w:qFormat/>
    <w:rsid w:val="00B256A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256A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256A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256A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4DE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4DED"/>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D64DED"/>
    <w:rPr>
      <w:vertAlign w:val="superscript"/>
    </w:rPr>
  </w:style>
  <w:style w:type="character" w:customStyle="1" w:styleId="Ttulo1Car">
    <w:name w:val="Título 1 Car"/>
    <w:basedOn w:val="Fuentedeprrafopredeter"/>
    <w:link w:val="Ttulo1"/>
    <w:uiPriority w:val="9"/>
    <w:rsid w:val="00B256A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256A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56A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256A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256A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256A5"/>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B256A5"/>
    <w:rPr>
      <w:color w:val="954F72" w:themeColor="followedHyperlink"/>
      <w:u w:val="single"/>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B256A5"/>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256A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256A5"/>
    <w:rPr>
      <w:rFonts w:ascii="Times New Roman" w:eastAsia="Times New Roman" w:hAnsi="Times New Roman" w:cs="Times New Roman"/>
      <w:sz w:val="20"/>
      <w:szCs w:val="20"/>
      <w:lang w:eastAsia="es-ES"/>
    </w:rPr>
  </w:style>
  <w:style w:type="paragraph" w:styleId="Lista">
    <w:name w:val="List"/>
    <w:basedOn w:val="Normal"/>
    <w:uiPriority w:val="99"/>
    <w:unhideWhenUsed/>
    <w:rsid w:val="00B256A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256A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256A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56A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256A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256A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256A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256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56A5"/>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B256A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256A5"/>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B256A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256A5"/>
    <w:rPr>
      <w:rFonts w:ascii="Times New Roman" w:eastAsia="Times New Roman" w:hAnsi="Times New Roman" w:cs="Times New Roman"/>
      <w:sz w:val="16"/>
      <w:szCs w:val="16"/>
      <w:lang w:eastAsia="es-ES"/>
    </w:rPr>
  </w:style>
  <w:style w:type="paragraph" w:styleId="Textosinformato">
    <w:name w:val="Plain Text"/>
    <w:basedOn w:val="Normal"/>
    <w:link w:val="TextosinformatoCar"/>
    <w:unhideWhenUsed/>
    <w:rsid w:val="00B256A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256A5"/>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256A5"/>
    <w:rPr>
      <w:b/>
      <w:bCs/>
    </w:rPr>
  </w:style>
  <w:style w:type="character" w:customStyle="1" w:styleId="AsuntodelcomentarioCar">
    <w:name w:val="Asunto del comentario Car"/>
    <w:basedOn w:val="TextocomentarioCar"/>
    <w:link w:val="Asuntodelcomentario"/>
    <w:uiPriority w:val="99"/>
    <w:semiHidden/>
    <w:rsid w:val="00B256A5"/>
    <w:rPr>
      <w:rFonts w:ascii="Times New Roman" w:eastAsia="Times New Roman" w:hAnsi="Times New Roman" w:cs="Times New Roman"/>
      <w:b/>
      <w:bCs/>
      <w:sz w:val="20"/>
      <w:szCs w:val="20"/>
      <w:lang w:eastAsia="es-ES"/>
    </w:rPr>
  </w:style>
  <w:style w:type="character" w:customStyle="1" w:styleId="SinespaciadoCar">
    <w:name w:val="Sin espaciado Car"/>
    <w:aliases w:val="Francesa Car"/>
    <w:link w:val="Sinespaciado"/>
    <w:uiPriority w:val="1"/>
    <w:locked/>
    <w:rsid w:val="00B256A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256A5"/>
    <w:pPr>
      <w:spacing w:after="0"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B256A5"/>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B256A5"/>
    <w:pPr>
      <w:autoSpaceDE w:val="0"/>
      <w:autoSpaceDN w:val="0"/>
      <w:adjustRightInd w:val="0"/>
      <w:spacing w:after="0" w:line="240" w:lineRule="auto"/>
    </w:pPr>
    <w:rPr>
      <w:rFonts w:ascii="Arial" w:hAnsi="Arial" w:cs="Arial"/>
      <w:color w:val="000000"/>
      <w:sz w:val="24"/>
      <w:szCs w:val="24"/>
    </w:rPr>
  </w:style>
  <w:style w:type="character" w:customStyle="1" w:styleId="Listavistosa-nfasis1Car">
    <w:name w:val="Lista vistosa - Énfasis 1 Car"/>
    <w:link w:val="Listavistosa-nfasis11"/>
    <w:uiPriority w:val="34"/>
    <w:locked/>
    <w:rsid w:val="00B256A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256A5"/>
    <w:pPr>
      <w:spacing w:after="0" w:line="240" w:lineRule="auto"/>
      <w:ind w:left="708"/>
    </w:pPr>
    <w:rPr>
      <w:rFonts w:ascii="Times New Roman" w:eastAsia="Times New Roman" w:hAnsi="Times New Roman" w:cs="Times New Roman"/>
      <w:sz w:val="24"/>
      <w:szCs w:val="24"/>
      <w:lang w:eastAsia="es-ES"/>
    </w:rPr>
  </w:style>
  <w:style w:type="character" w:customStyle="1" w:styleId="TextoCar">
    <w:name w:val="Texto Car"/>
    <w:link w:val="Texto"/>
    <w:locked/>
    <w:rsid w:val="00B256A5"/>
    <w:rPr>
      <w:rFonts w:ascii="Arial" w:eastAsia="Times New Roman" w:hAnsi="Arial" w:cs="Arial"/>
      <w:sz w:val="18"/>
      <w:szCs w:val="18"/>
      <w:lang w:eastAsia="es-ES"/>
    </w:rPr>
  </w:style>
  <w:style w:type="paragraph" w:customStyle="1" w:styleId="Texto">
    <w:name w:val="Texto"/>
    <w:basedOn w:val="Normal"/>
    <w:link w:val="TextoCar"/>
    <w:qFormat/>
    <w:rsid w:val="00B256A5"/>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B256A5"/>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256A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256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SCGnotaalpie">
    <w:name w:val="RSCG nota al pie"/>
    <w:basedOn w:val="Normal"/>
    <w:uiPriority w:val="99"/>
    <w:qFormat/>
    <w:rsid w:val="00B256A5"/>
    <w:pPr>
      <w:spacing w:after="120" w:line="240" w:lineRule="auto"/>
      <w:jc w:val="both"/>
    </w:pPr>
    <w:rPr>
      <w:rFonts w:ascii="palatino" w:eastAsia="Times New Roman" w:hAnsi="palatino"/>
    </w:rPr>
  </w:style>
  <w:style w:type="character" w:customStyle="1" w:styleId="ANOTACIONCar">
    <w:name w:val="ANOTACION Car"/>
    <w:link w:val="ANOTACION"/>
    <w:locked/>
    <w:rsid w:val="00B256A5"/>
    <w:rPr>
      <w:rFonts w:ascii="Times New Roman" w:eastAsia="Times New Roman" w:hAnsi="Times New Roman" w:cs="Times New Roman"/>
      <w:b/>
      <w:sz w:val="18"/>
      <w:szCs w:val="18"/>
      <w:lang w:eastAsia="es-ES"/>
    </w:rPr>
  </w:style>
  <w:style w:type="paragraph" w:customStyle="1" w:styleId="ANOTACION">
    <w:name w:val="ANOTACION"/>
    <w:basedOn w:val="Normal"/>
    <w:link w:val="ANOTACIONCar"/>
    <w:rsid w:val="00B256A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ROMANOSCar">
    <w:name w:val="ROMANOS Car"/>
    <w:link w:val="ROMANOS"/>
    <w:locked/>
    <w:rsid w:val="00B256A5"/>
    <w:rPr>
      <w:rFonts w:ascii="Arial" w:eastAsia="Times New Roman" w:hAnsi="Arial" w:cs="Arial"/>
      <w:sz w:val="18"/>
      <w:szCs w:val="18"/>
      <w:lang w:val="es-ES" w:eastAsia="es-ES"/>
    </w:rPr>
  </w:style>
  <w:style w:type="paragraph" w:customStyle="1" w:styleId="ROMANOS">
    <w:name w:val="ROMANOS"/>
    <w:basedOn w:val="Normal"/>
    <w:link w:val="ROMANOSCar"/>
    <w:rsid w:val="00B256A5"/>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Cuerpo">
    <w:name w:val="Cuerpo"/>
    <w:rsid w:val="00B256A5"/>
    <w:pPr>
      <w:spacing w:line="256" w:lineRule="auto"/>
    </w:pPr>
    <w:rPr>
      <w:rFonts w:ascii="Calibri" w:eastAsia="Calibri" w:hAnsi="Calibri" w:cs="Calibri"/>
      <w:color w:val="000000"/>
      <w:u w:color="000000"/>
      <w:lang w:val="de-DE" w:eastAsia="es-ES"/>
    </w:rPr>
  </w:style>
  <w:style w:type="paragraph" w:customStyle="1" w:styleId="INCISO">
    <w:name w:val="INCISO"/>
    <w:basedOn w:val="Normal"/>
    <w:rsid w:val="00B256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256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256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B256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Char">
    <w:name w:val="Text Char"/>
    <w:link w:val="Text"/>
    <w:locked/>
    <w:rsid w:val="00B256A5"/>
    <w:rPr>
      <w:rFonts w:ascii="Times New Roman" w:eastAsia="Times New Roman" w:hAnsi="Times New Roman" w:cs="Times New Roman"/>
      <w:sz w:val="24"/>
      <w:szCs w:val="20"/>
      <w:lang w:val="en-US"/>
    </w:rPr>
  </w:style>
  <w:style w:type="paragraph" w:customStyle="1" w:styleId="Text">
    <w:name w:val="Text"/>
    <w:basedOn w:val="Normal"/>
    <w:link w:val="TextChar"/>
    <w:rsid w:val="00B256A5"/>
    <w:pPr>
      <w:spacing w:after="240" w:line="240" w:lineRule="auto"/>
    </w:pPr>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256A5"/>
    <w:pPr>
      <w:spacing w:after="0" w:line="360" w:lineRule="auto"/>
      <w:ind w:left="709" w:right="709"/>
      <w:jc w:val="both"/>
    </w:pPr>
    <w:rPr>
      <w:rFonts w:ascii="Arial" w:eastAsia="Times New Roman" w:hAnsi="Arial" w:cs="Arial"/>
      <w:b/>
      <w:bCs/>
      <w:i/>
      <w:iCs/>
      <w:sz w:val="30"/>
      <w:szCs w:val="30"/>
      <w:lang w:eastAsia="es-MX"/>
    </w:rPr>
  </w:style>
  <w:style w:type="paragraph" w:customStyle="1" w:styleId="xmsonormal">
    <w:name w:val="x_msonormal"/>
    <w:basedOn w:val="Normal"/>
    <w:rsid w:val="00B256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AFunotente1">
    <w:name w:val="FA Fu?notente1"/>
    <w:basedOn w:val="Normal"/>
    <w:next w:val="Textonotapie"/>
    <w:uiPriority w:val="99"/>
    <w:rsid w:val="00B256A5"/>
    <w:pPr>
      <w:spacing w:after="0" w:line="240" w:lineRule="auto"/>
    </w:pPr>
    <w:rPr>
      <w:rFonts w:ascii="Palatino Linotype" w:eastAsia="Cambria" w:hAnsi="Palatino Linotype" w:cs="Times New Roman"/>
      <w:sz w:val="20"/>
      <w:szCs w:val="20"/>
    </w:rPr>
  </w:style>
  <w:style w:type="character" w:styleId="Refdecomentario">
    <w:name w:val="annotation reference"/>
    <w:basedOn w:val="Fuentedeprrafopredeter"/>
    <w:uiPriority w:val="99"/>
    <w:semiHidden/>
    <w:unhideWhenUsed/>
    <w:rsid w:val="00B256A5"/>
    <w:rPr>
      <w:sz w:val="16"/>
      <w:szCs w:val="16"/>
    </w:rPr>
  </w:style>
  <w:style w:type="character" w:customStyle="1" w:styleId="apple-converted-space">
    <w:name w:val="apple-converted-space"/>
    <w:basedOn w:val="Fuentedeprrafopredeter"/>
    <w:rsid w:val="00B256A5"/>
  </w:style>
  <w:style w:type="character" w:customStyle="1" w:styleId="apple-style-span">
    <w:name w:val="apple-style-span"/>
    <w:rsid w:val="00B256A5"/>
  </w:style>
  <w:style w:type="character" w:customStyle="1" w:styleId="negritas1">
    <w:name w:val="negritas1"/>
    <w:rsid w:val="00B256A5"/>
    <w:rPr>
      <w:rFonts w:ascii="Arial" w:hAnsi="Arial" w:cs="Arial" w:hint="default"/>
      <w:b/>
      <w:bCs/>
      <w:sz w:val="18"/>
      <w:szCs w:val="18"/>
    </w:rPr>
  </w:style>
  <w:style w:type="character" w:customStyle="1" w:styleId="f">
    <w:name w:val="f"/>
    <w:basedOn w:val="Fuentedeprrafopredeter"/>
    <w:rsid w:val="00B256A5"/>
  </w:style>
  <w:style w:type="character" w:customStyle="1" w:styleId="d">
    <w:name w:val="d"/>
    <w:basedOn w:val="Fuentedeprrafopredeter"/>
    <w:rsid w:val="00B256A5"/>
  </w:style>
  <w:style w:type="character" w:customStyle="1" w:styleId="b">
    <w:name w:val="b"/>
    <w:basedOn w:val="Fuentedeprrafopredeter"/>
    <w:rsid w:val="00B256A5"/>
  </w:style>
  <w:style w:type="character" w:customStyle="1" w:styleId="k">
    <w:name w:val="k"/>
    <w:basedOn w:val="Fuentedeprrafopredeter"/>
    <w:rsid w:val="00B256A5"/>
  </w:style>
  <w:style w:type="character" w:customStyle="1" w:styleId="h">
    <w:name w:val="h"/>
    <w:basedOn w:val="Fuentedeprrafopredeter"/>
    <w:rsid w:val="00B256A5"/>
  </w:style>
  <w:style w:type="character" w:customStyle="1" w:styleId="lbl-encabezado-blanco2">
    <w:name w:val="lbl-encabezado-blanco2"/>
    <w:rsid w:val="00B256A5"/>
    <w:rPr>
      <w:color w:val="FFFFFF"/>
    </w:rPr>
  </w:style>
  <w:style w:type="character" w:customStyle="1" w:styleId="m1553324590483875794gmail-m8993139698400752374gmail-apple-converted-space">
    <w:name w:val="m_1553324590483875794gmail-m_8993139698400752374gmail-apple-converted-space"/>
    <w:basedOn w:val="Fuentedeprrafopredeter"/>
    <w:rsid w:val="00B256A5"/>
  </w:style>
  <w:style w:type="character" w:customStyle="1" w:styleId="Ninguno">
    <w:name w:val="Ninguno"/>
    <w:rsid w:val="00B256A5"/>
    <w:rPr>
      <w:lang w:val="es-ES_tradnl"/>
    </w:rPr>
  </w:style>
  <w:style w:type="character" w:customStyle="1" w:styleId="normaltextrun">
    <w:name w:val="normaltextrun"/>
    <w:basedOn w:val="Fuentedeprrafopredeter"/>
    <w:rsid w:val="00B256A5"/>
  </w:style>
  <w:style w:type="character" w:customStyle="1" w:styleId="nacep">
    <w:name w:val="n_acep"/>
    <w:basedOn w:val="Fuentedeprrafopredeter"/>
    <w:rsid w:val="00B256A5"/>
  </w:style>
  <w:style w:type="character" w:customStyle="1" w:styleId="user-highlighted-active">
    <w:name w:val="user-highlighted-active"/>
    <w:basedOn w:val="Fuentedeprrafopredeter"/>
    <w:rsid w:val="00B256A5"/>
  </w:style>
  <w:style w:type="character" w:customStyle="1" w:styleId="numberfracccentro">
    <w:name w:val="numberfracccentro"/>
    <w:basedOn w:val="Fuentedeprrafopredeter"/>
    <w:rsid w:val="00B256A5"/>
  </w:style>
  <w:style w:type="character" w:customStyle="1" w:styleId="titulorubrolgt">
    <w:name w:val="titulorubrolgt"/>
    <w:basedOn w:val="Fuentedeprrafopredeter"/>
    <w:rsid w:val="00B256A5"/>
  </w:style>
  <w:style w:type="table" w:customStyle="1" w:styleId="Tablaconcuadrcula111">
    <w:name w:val="Tabla con cuadrícula111"/>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B256A5"/>
    <w:pPr>
      <w:numPr>
        <w:numId w:val="13"/>
      </w:numPr>
    </w:pPr>
  </w:style>
  <w:style w:type="numbering" w:customStyle="1" w:styleId="Estiloimportado2">
    <w:name w:val="Estilo importado 2"/>
    <w:rsid w:val="00B256A5"/>
    <w:pPr>
      <w:numPr>
        <w:numId w:val="14"/>
      </w:numPr>
    </w:pPr>
  </w:style>
  <w:style w:type="character" w:styleId="Textoennegrita">
    <w:name w:val="Strong"/>
    <w:uiPriority w:val="22"/>
    <w:qFormat/>
    <w:rsid w:val="0025350A"/>
    <w:rPr>
      <w:b/>
      <w:bCs/>
    </w:rPr>
  </w:style>
  <w:style w:type="character" w:styleId="CitaHTML">
    <w:name w:val="HTML Cite"/>
    <w:uiPriority w:val="99"/>
    <w:semiHidden/>
    <w:unhideWhenUsed/>
    <w:rsid w:val="0025350A"/>
    <w:rPr>
      <w:i/>
      <w:iCs/>
    </w:rPr>
  </w:style>
  <w:style w:type="character" w:styleId="nfasis">
    <w:name w:val="Emphasis"/>
    <w:basedOn w:val="Fuentedeprrafopredeter"/>
    <w:uiPriority w:val="20"/>
    <w:qFormat/>
    <w:rsid w:val="0025350A"/>
    <w:rPr>
      <w:i/>
      <w:iCs/>
    </w:rPr>
  </w:style>
  <w:style w:type="numbering" w:customStyle="1" w:styleId="Sinlista1">
    <w:name w:val="Sin lista1"/>
    <w:next w:val="Sinlista"/>
    <w:uiPriority w:val="99"/>
    <w:semiHidden/>
    <w:unhideWhenUsed/>
    <w:rsid w:val="0025350A"/>
  </w:style>
  <w:style w:type="numbering" w:customStyle="1" w:styleId="Sinlista2">
    <w:name w:val="Sin lista2"/>
    <w:next w:val="Sinlista"/>
    <w:uiPriority w:val="99"/>
    <w:semiHidden/>
    <w:unhideWhenUsed/>
    <w:rsid w:val="0025350A"/>
  </w:style>
  <w:style w:type="numbering" w:customStyle="1" w:styleId="Sinlista11">
    <w:name w:val="Sin lista11"/>
    <w:next w:val="Sinlista"/>
    <w:uiPriority w:val="99"/>
    <w:semiHidden/>
    <w:unhideWhenUsed/>
    <w:rsid w:val="0025350A"/>
  </w:style>
  <w:style w:type="numbering" w:customStyle="1" w:styleId="Sinlista111">
    <w:name w:val="Sin lista111"/>
    <w:next w:val="Sinlista"/>
    <w:uiPriority w:val="99"/>
    <w:semiHidden/>
    <w:unhideWhenUsed/>
    <w:rsid w:val="0025350A"/>
  </w:style>
  <w:style w:type="numbering" w:customStyle="1" w:styleId="Sinlista21">
    <w:name w:val="Sin lista21"/>
    <w:next w:val="Sinlista"/>
    <w:uiPriority w:val="99"/>
    <w:semiHidden/>
    <w:unhideWhenUsed/>
    <w:rsid w:val="0025350A"/>
  </w:style>
  <w:style w:type="numbering" w:customStyle="1" w:styleId="Sinlista3">
    <w:name w:val="Sin lista3"/>
    <w:next w:val="Sinlista"/>
    <w:uiPriority w:val="99"/>
    <w:semiHidden/>
    <w:unhideWhenUsed/>
    <w:rsid w:val="0025350A"/>
  </w:style>
  <w:style w:type="numbering" w:customStyle="1" w:styleId="Sinlista4">
    <w:name w:val="Sin lista4"/>
    <w:next w:val="Sinlista"/>
    <w:uiPriority w:val="99"/>
    <w:semiHidden/>
    <w:unhideWhenUsed/>
    <w:rsid w:val="0025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930628231">
      <w:bodyDiv w:val="1"/>
      <w:marLeft w:val="0"/>
      <w:marRight w:val="0"/>
      <w:marTop w:val="0"/>
      <w:marBottom w:val="0"/>
      <w:divBdr>
        <w:top w:val="none" w:sz="0" w:space="0" w:color="auto"/>
        <w:left w:val="none" w:sz="0" w:space="0" w:color="auto"/>
        <w:bottom w:val="none" w:sz="0" w:space="0" w:color="auto"/>
        <w:right w:val="none" w:sz="0" w:space="0" w:color="auto"/>
      </w:divBdr>
    </w:div>
    <w:div w:id="1528450726">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775250150">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 w:id="1948928299">
      <w:bodyDiv w:val="1"/>
      <w:marLeft w:val="0"/>
      <w:marRight w:val="0"/>
      <w:marTop w:val="0"/>
      <w:marBottom w:val="0"/>
      <w:divBdr>
        <w:top w:val="none" w:sz="0" w:space="0" w:color="auto"/>
        <w:left w:val="none" w:sz="0" w:space="0" w:color="auto"/>
        <w:bottom w:val="none" w:sz="0" w:space="0" w:color="auto"/>
        <w:right w:val="none" w:sz="0" w:space="0" w:color="auto"/>
      </w:divBdr>
      <w:divsChild>
        <w:div w:id="2070810363">
          <w:marLeft w:val="0"/>
          <w:marRight w:val="0"/>
          <w:marTop w:val="0"/>
          <w:marBottom w:val="0"/>
          <w:divBdr>
            <w:top w:val="none" w:sz="0" w:space="0" w:color="auto"/>
            <w:left w:val="none" w:sz="0" w:space="0" w:color="auto"/>
            <w:bottom w:val="none" w:sz="0" w:space="0" w:color="auto"/>
            <w:right w:val="none" w:sz="0" w:space="0" w:color="auto"/>
          </w:divBdr>
        </w:div>
      </w:divsChild>
    </w:div>
    <w:div w:id="21152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C2BC-024F-4F95-8009-F63169FF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8240</Words>
  <Characters>45326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6</cp:revision>
  <cp:lastPrinted>2019-12-09T19:54:00Z</cp:lastPrinted>
  <dcterms:created xsi:type="dcterms:W3CDTF">2019-11-28T22:57:00Z</dcterms:created>
  <dcterms:modified xsi:type="dcterms:W3CDTF">2019-12-19T01:05:00Z</dcterms:modified>
</cp:coreProperties>
</file>