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5016A1" w:rsidRDefault="00D06012" w:rsidP="00595903">
      <w:pPr>
        <w:spacing w:line="360" w:lineRule="auto"/>
        <w:jc w:val="both"/>
        <w:rPr>
          <w:rFonts w:ascii="Palatino Linotype" w:hAnsi="Palatino Linotype" w:cs="Arial"/>
        </w:rPr>
      </w:pPr>
      <w:r w:rsidRPr="005016A1">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E50800" w:rsidRPr="005016A1">
        <w:rPr>
          <w:rFonts w:ascii="Palatino Linotype" w:hAnsi="Palatino Linotype" w:cs="Arial"/>
        </w:rPr>
        <w:t xml:space="preserve"> de México, de nueve </w:t>
      </w:r>
      <w:r w:rsidR="007646FA" w:rsidRPr="005016A1">
        <w:rPr>
          <w:rFonts w:ascii="Palatino Linotype" w:hAnsi="Palatino Linotype" w:cs="Arial"/>
        </w:rPr>
        <w:t xml:space="preserve">de octubre </w:t>
      </w:r>
      <w:r w:rsidR="00A558F2" w:rsidRPr="005016A1">
        <w:rPr>
          <w:rFonts w:ascii="Palatino Linotype" w:hAnsi="Palatino Linotype" w:cs="Arial"/>
        </w:rPr>
        <w:t>d</w:t>
      </w:r>
      <w:r w:rsidRPr="005016A1">
        <w:rPr>
          <w:rFonts w:ascii="Palatino Linotype" w:hAnsi="Palatino Linotype" w:cs="Arial"/>
        </w:rPr>
        <w:t xml:space="preserve">e dos mil </w:t>
      </w:r>
      <w:r w:rsidR="00AA2766" w:rsidRPr="005016A1">
        <w:rPr>
          <w:rFonts w:ascii="Palatino Linotype" w:hAnsi="Palatino Linotype" w:cs="Arial"/>
        </w:rPr>
        <w:t>dieci</w:t>
      </w:r>
      <w:r w:rsidR="00372E9E" w:rsidRPr="005016A1">
        <w:rPr>
          <w:rFonts w:ascii="Palatino Linotype" w:hAnsi="Palatino Linotype" w:cs="Arial"/>
        </w:rPr>
        <w:t>nueve.</w:t>
      </w:r>
    </w:p>
    <w:p w:rsidR="00372E9E" w:rsidRPr="005016A1" w:rsidRDefault="00372E9E" w:rsidP="00595903">
      <w:pPr>
        <w:spacing w:line="360" w:lineRule="auto"/>
        <w:jc w:val="both"/>
        <w:rPr>
          <w:rFonts w:ascii="Palatino Linotype" w:hAnsi="Palatino Linotype" w:cs="Arial"/>
        </w:rPr>
      </w:pPr>
    </w:p>
    <w:p w:rsidR="0063777A" w:rsidRPr="005016A1" w:rsidRDefault="00535903" w:rsidP="00595903">
      <w:pPr>
        <w:spacing w:line="360" w:lineRule="auto"/>
        <w:jc w:val="both"/>
        <w:rPr>
          <w:rFonts w:ascii="Palatino Linotype" w:hAnsi="Palatino Linotype" w:cs="Arial"/>
        </w:rPr>
      </w:pPr>
      <w:r w:rsidRPr="005016A1">
        <w:rPr>
          <w:rFonts w:ascii="Palatino Linotype" w:hAnsi="Palatino Linotype"/>
        </w:rPr>
        <w:t xml:space="preserve">VISTO </w:t>
      </w:r>
      <w:r w:rsidR="002E7BD7" w:rsidRPr="005016A1">
        <w:rPr>
          <w:rFonts w:ascii="Palatino Linotype" w:hAnsi="Palatino Linotype"/>
        </w:rPr>
        <w:t>e</w:t>
      </w:r>
      <w:r w:rsidR="00CD59AA" w:rsidRPr="005016A1">
        <w:rPr>
          <w:rFonts w:ascii="Palatino Linotype" w:hAnsi="Palatino Linotype"/>
        </w:rPr>
        <w:t>l</w:t>
      </w:r>
      <w:r w:rsidRPr="005016A1">
        <w:rPr>
          <w:rFonts w:ascii="Palatino Linotype" w:hAnsi="Palatino Linotype"/>
        </w:rPr>
        <w:t xml:space="preserve"> expediente formado con motivo del recurso de revisión </w:t>
      </w:r>
      <w:r w:rsidR="000B3E46" w:rsidRPr="005016A1">
        <w:rPr>
          <w:rFonts w:ascii="Palatino Linotype" w:hAnsi="Palatino Linotype"/>
          <w:b/>
        </w:rPr>
        <w:t>0</w:t>
      </w:r>
      <w:r w:rsidR="00803B4C" w:rsidRPr="005016A1">
        <w:rPr>
          <w:rFonts w:ascii="Palatino Linotype" w:hAnsi="Palatino Linotype"/>
          <w:b/>
        </w:rPr>
        <w:t>6</w:t>
      </w:r>
      <w:r w:rsidR="00E50800" w:rsidRPr="005016A1">
        <w:rPr>
          <w:rFonts w:ascii="Palatino Linotype" w:hAnsi="Palatino Linotype"/>
          <w:b/>
        </w:rPr>
        <w:t>542/</w:t>
      </w:r>
      <w:r w:rsidR="000B3E46" w:rsidRPr="005016A1">
        <w:rPr>
          <w:rFonts w:ascii="Palatino Linotype" w:hAnsi="Palatino Linotype"/>
          <w:b/>
        </w:rPr>
        <w:t>INFOEM/IP/RR/2019</w:t>
      </w:r>
      <w:r w:rsidR="00CD59AA" w:rsidRPr="005016A1">
        <w:rPr>
          <w:rFonts w:ascii="Palatino Linotype" w:hAnsi="Palatino Linotype"/>
          <w:b/>
        </w:rPr>
        <w:t>,</w:t>
      </w:r>
      <w:r w:rsidR="00CD59AA" w:rsidRPr="005016A1">
        <w:rPr>
          <w:rFonts w:ascii="Palatino Linotype" w:hAnsi="Palatino Linotype"/>
        </w:rPr>
        <w:t xml:space="preserve"> interpuesto por </w:t>
      </w:r>
      <w:r w:rsidR="00803B4C" w:rsidRPr="005016A1">
        <w:rPr>
          <w:rFonts w:ascii="Palatino Linotype" w:hAnsi="Palatino Linotype"/>
        </w:rPr>
        <w:t>el</w:t>
      </w:r>
      <w:r w:rsidR="006E4D98" w:rsidRPr="005016A1">
        <w:rPr>
          <w:rFonts w:ascii="Palatino Linotype" w:hAnsi="Palatino Linotype"/>
        </w:rPr>
        <w:t xml:space="preserve"> C</w:t>
      </w:r>
      <w:r w:rsidR="005D2F18" w:rsidRPr="005016A1">
        <w:rPr>
          <w:rFonts w:ascii="Palatino Linotype" w:hAnsi="Palatino Linotype"/>
        </w:rPr>
        <w:t>.</w:t>
      </w:r>
      <w:r w:rsidR="00BE3B83" w:rsidRPr="005016A1">
        <w:rPr>
          <w:rFonts w:ascii="Palatino Linotype" w:hAnsi="Palatino Linotype"/>
          <w:b/>
        </w:rPr>
        <w:t xml:space="preserve"> </w:t>
      </w:r>
      <w:bookmarkStart w:id="0" w:name="_GoBack"/>
      <w:r w:rsidR="00071D7A" w:rsidRPr="00071D7A">
        <w:rPr>
          <w:rFonts w:ascii="Palatino Linotype" w:hAnsi="Palatino Linotype" w:cs="Arial"/>
          <w:b/>
        </w:rPr>
        <w:t xml:space="preserve">XXXX </w:t>
      </w:r>
      <w:proofErr w:type="spellStart"/>
      <w:r w:rsidR="00071D7A" w:rsidRPr="00071D7A">
        <w:rPr>
          <w:rFonts w:ascii="Palatino Linotype" w:hAnsi="Palatino Linotype" w:cs="Arial"/>
          <w:b/>
        </w:rPr>
        <w:t>XXXX</w:t>
      </w:r>
      <w:proofErr w:type="spellEnd"/>
      <w:r w:rsidR="00071D7A" w:rsidRPr="00071D7A">
        <w:rPr>
          <w:rFonts w:ascii="Palatino Linotype" w:hAnsi="Palatino Linotype" w:cs="Arial"/>
          <w:b/>
        </w:rPr>
        <w:t xml:space="preserve"> XXXXXX XXXX</w:t>
      </w:r>
      <w:bookmarkEnd w:id="0"/>
      <w:r w:rsidR="005A1F50" w:rsidRPr="005016A1">
        <w:rPr>
          <w:rFonts w:ascii="Palatino Linotype" w:hAnsi="Palatino Linotype"/>
          <w:b/>
        </w:rPr>
        <w:t>,</w:t>
      </w:r>
      <w:r w:rsidRPr="005016A1">
        <w:rPr>
          <w:rFonts w:ascii="Palatino Linotype" w:hAnsi="Palatino Linotype"/>
        </w:rPr>
        <w:t xml:space="preserve"> en lo sucesivo </w:t>
      </w:r>
      <w:r w:rsidR="00803B4C" w:rsidRPr="005016A1">
        <w:rPr>
          <w:rFonts w:ascii="Palatino Linotype" w:hAnsi="Palatino Linotype"/>
          <w:b/>
        </w:rPr>
        <w:t>EL</w:t>
      </w:r>
      <w:r w:rsidR="006E4D98" w:rsidRPr="005016A1">
        <w:rPr>
          <w:rFonts w:ascii="Palatino Linotype" w:hAnsi="Palatino Linotype"/>
          <w:b/>
        </w:rPr>
        <w:t xml:space="preserve"> </w:t>
      </w:r>
      <w:r w:rsidRPr="005016A1">
        <w:rPr>
          <w:rFonts w:ascii="Palatino Linotype" w:hAnsi="Palatino Linotype"/>
          <w:b/>
        </w:rPr>
        <w:t>RECURRENTE,</w:t>
      </w:r>
      <w:r w:rsidRPr="005016A1">
        <w:rPr>
          <w:rFonts w:ascii="Palatino Linotype" w:hAnsi="Palatino Linotype"/>
        </w:rPr>
        <w:t xml:space="preserve"> </w:t>
      </w:r>
      <w:r w:rsidR="0063777A" w:rsidRPr="005016A1">
        <w:rPr>
          <w:rFonts w:ascii="Palatino Linotype" w:hAnsi="Palatino Linotype" w:cs="Arial"/>
        </w:rPr>
        <w:t>en contra de la respuesta de</w:t>
      </w:r>
      <w:r w:rsidR="002A2C37" w:rsidRPr="005016A1">
        <w:rPr>
          <w:rFonts w:ascii="Palatino Linotype" w:hAnsi="Palatino Linotype" w:cs="Arial"/>
        </w:rPr>
        <w:t>l</w:t>
      </w:r>
      <w:r w:rsidR="0063777A" w:rsidRPr="005016A1">
        <w:rPr>
          <w:rFonts w:ascii="Palatino Linotype" w:hAnsi="Palatino Linotype" w:cs="Arial"/>
        </w:rPr>
        <w:t xml:space="preserve"> </w:t>
      </w:r>
      <w:r w:rsidR="00803B4C" w:rsidRPr="005016A1">
        <w:rPr>
          <w:rFonts w:ascii="Palatino Linotype" w:hAnsi="Palatino Linotype" w:cs="Arial"/>
          <w:b/>
        </w:rPr>
        <w:t xml:space="preserve">Ayuntamiento de </w:t>
      </w:r>
      <w:r w:rsidR="00E50800" w:rsidRPr="005016A1">
        <w:rPr>
          <w:rFonts w:ascii="Palatino Linotype" w:hAnsi="Palatino Linotype" w:cs="Arial"/>
          <w:b/>
        </w:rPr>
        <w:t>Tlalnepantla de Baz</w:t>
      </w:r>
      <w:r w:rsidR="0063777A" w:rsidRPr="005016A1">
        <w:rPr>
          <w:rFonts w:ascii="Palatino Linotype" w:hAnsi="Palatino Linotype" w:cs="Arial"/>
          <w:b/>
        </w:rPr>
        <w:t xml:space="preserve">, </w:t>
      </w:r>
      <w:r w:rsidR="0063777A" w:rsidRPr="005016A1">
        <w:rPr>
          <w:rFonts w:ascii="Palatino Linotype" w:hAnsi="Palatino Linotype" w:cs="Arial"/>
        </w:rPr>
        <w:t xml:space="preserve">en lo sucesivo </w:t>
      </w:r>
      <w:r w:rsidR="0063777A" w:rsidRPr="005016A1">
        <w:rPr>
          <w:rFonts w:ascii="Palatino Linotype" w:hAnsi="Palatino Linotype" w:cs="Arial"/>
          <w:b/>
        </w:rPr>
        <w:t xml:space="preserve">EL SUJETO OBLIGADO, </w:t>
      </w:r>
      <w:r w:rsidR="0063777A" w:rsidRPr="005016A1">
        <w:rPr>
          <w:rFonts w:ascii="Palatino Linotype" w:hAnsi="Palatino Linotype" w:cs="Arial"/>
        </w:rPr>
        <w:t>se procede a dictar la presente resolución con base en lo siguiente:</w:t>
      </w:r>
    </w:p>
    <w:p w:rsidR="00D83671" w:rsidRPr="005016A1" w:rsidRDefault="00D83671" w:rsidP="00595903">
      <w:pPr>
        <w:jc w:val="center"/>
        <w:rPr>
          <w:rFonts w:ascii="Palatino Linotype" w:hAnsi="Palatino Linotype" w:cs="Arial"/>
          <w:b/>
          <w:bCs/>
          <w:spacing w:val="60"/>
          <w:sz w:val="28"/>
          <w:lang w:val="es-ES_tradnl"/>
        </w:rPr>
      </w:pPr>
    </w:p>
    <w:p w:rsidR="00D06012" w:rsidRPr="005016A1" w:rsidRDefault="00D06012" w:rsidP="00595903">
      <w:pPr>
        <w:jc w:val="center"/>
        <w:rPr>
          <w:rFonts w:ascii="Palatino Linotype" w:hAnsi="Palatino Linotype" w:cs="Arial"/>
          <w:b/>
          <w:bCs/>
          <w:spacing w:val="60"/>
          <w:sz w:val="28"/>
          <w:lang w:val="es-ES_tradnl"/>
        </w:rPr>
      </w:pPr>
      <w:r w:rsidRPr="005016A1">
        <w:rPr>
          <w:rFonts w:ascii="Palatino Linotype" w:hAnsi="Palatino Linotype" w:cs="Arial"/>
          <w:b/>
          <w:bCs/>
          <w:spacing w:val="60"/>
          <w:sz w:val="28"/>
          <w:lang w:val="es-ES_tradnl"/>
        </w:rPr>
        <w:t>RESULTANDO</w:t>
      </w:r>
    </w:p>
    <w:p w:rsidR="00D06012" w:rsidRPr="005016A1" w:rsidRDefault="00D06012" w:rsidP="00595903">
      <w:pPr>
        <w:jc w:val="center"/>
        <w:rPr>
          <w:rFonts w:ascii="Palatino Linotype" w:hAnsi="Palatino Linotype" w:cs="Arial"/>
          <w:b/>
          <w:bCs/>
          <w:spacing w:val="60"/>
          <w:lang w:val="es-ES_tradnl"/>
        </w:rPr>
      </w:pPr>
    </w:p>
    <w:p w:rsidR="002E7BD7" w:rsidRPr="005016A1" w:rsidRDefault="00770B72" w:rsidP="00595903">
      <w:pPr>
        <w:spacing w:line="360" w:lineRule="auto"/>
        <w:jc w:val="both"/>
        <w:rPr>
          <w:rFonts w:ascii="Palatino Linotype" w:hAnsi="Palatino Linotype" w:cs="Arial"/>
          <w:b/>
          <w:bCs/>
        </w:rPr>
      </w:pPr>
      <w:r w:rsidRPr="005016A1">
        <w:rPr>
          <w:rFonts w:ascii="Palatino Linotype" w:hAnsi="Palatino Linotype" w:cs="Arial"/>
          <w:b/>
          <w:sz w:val="28"/>
          <w:szCs w:val="28"/>
        </w:rPr>
        <w:t>I.</w:t>
      </w:r>
      <w:r w:rsidRPr="005016A1">
        <w:rPr>
          <w:rFonts w:ascii="Palatino Linotype" w:hAnsi="Palatino Linotype" w:cs="Arial"/>
          <w:b/>
        </w:rPr>
        <w:t xml:space="preserve"> </w:t>
      </w:r>
      <w:r w:rsidR="002E7BD7" w:rsidRPr="005016A1">
        <w:rPr>
          <w:rFonts w:ascii="Palatino Linotype" w:hAnsi="Palatino Linotype"/>
        </w:rPr>
        <w:t xml:space="preserve">En </w:t>
      </w:r>
      <w:r w:rsidR="002E7BD7" w:rsidRPr="005016A1">
        <w:rPr>
          <w:rFonts w:ascii="Palatino Linotype" w:hAnsi="Palatino Linotype" w:cs="Arial"/>
        </w:rPr>
        <w:t>fecha</w:t>
      </w:r>
      <w:r w:rsidR="002E7BD7" w:rsidRPr="005016A1">
        <w:rPr>
          <w:rFonts w:ascii="Palatino Linotype" w:hAnsi="Palatino Linotype"/>
        </w:rPr>
        <w:t xml:space="preserve"> </w:t>
      </w:r>
      <w:r w:rsidR="00E50800" w:rsidRPr="005016A1">
        <w:rPr>
          <w:rFonts w:ascii="Palatino Linotype" w:hAnsi="Palatino Linotype" w:cs="Arial"/>
        </w:rPr>
        <w:t xml:space="preserve">cinco de junio </w:t>
      </w:r>
      <w:r w:rsidR="007646FA" w:rsidRPr="005016A1">
        <w:rPr>
          <w:rFonts w:ascii="Palatino Linotype" w:hAnsi="Palatino Linotype" w:cs="Arial"/>
        </w:rPr>
        <w:t>de</w:t>
      </w:r>
      <w:r w:rsidR="002E7BD7" w:rsidRPr="005016A1">
        <w:rPr>
          <w:rFonts w:ascii="Palatino Linotype" w:hAnsi="Palatino Linotype"/>
        </w:rPr>
        <w:t xml:space="preserve"> dos mil diecinueve, </w:t>
      </w:r>
      <w:r w:rsidR="00803B4C" w:rsidRPr="005016A1">
        <w:rPr>
          <w:rFonts w:ascii="Palatino Linotype" w:hAnsi="Palatino Linotype"/>
          <w:b/>
        </w:rPr>
        <w:t>EL</w:t>
      </w:r>
      <w:r w:rsidR="002E7BD7" w:rsidRPr="005016A1">
        <w:rPr>
          <w:rFonts w:ascii="Palatino Linotype" w:hAnsi="Palatino Linotype"/>
          <w:b/>
        </w:rPr>
        <w:t xml:space="preserve"> RECURRENTE</w:t>
      </w:r>
      <w:r w:rsidR="002E7BD7" w:rsidRPr="005016A1">
        <w:rPr>
          <w:rFonts w:ascii="Palatino Linotype" w:hAnsi="Palatino Linotype" w:cs="Arial"/>
        </w:rPr>
        <w:t xml:space="preserve"> presentó a través del Sistema de Acceso a la Información Mexiquense, en lo subsecuente </w:t>
      </w:r>
      <w:r w:rsidR="002E7BD7" w:rsidRPr="005016A1">
        <w:rPr>
          <w:rFonts w:ascii="Palatino Linotype" w:hAnsi="Palatino Linotype" w:cs="Arial"/>
          <w:b/>
        </w:rPr>
        <w:t>EL SAIMEX</w:t>
      </w:r>
      <w:r w:rsidR="002E7BD7" w:rsidRPr="005016A1">
        <w:rPr>
          <w:rFonts w:ascii="Palatino Linotype" w:hAnsi="Palatino Linotype" w:cs="Arial"/>
        </w:rPr>
        <w:t xml:space="preserve"> ante </w:t>
      </w:r>
      <w:r w:rsidR="002E7BD7" w:rsidRPr="005016A1">
        <w:rPr>
          <w:rFonts w:ascii="Palatino Linotype" w:hAnsi="Palatino Linotype" w:cs="Arial"/>
          <w:b/>
        </w:rPr>
        <w:t>EL SUJETO OBLIGADO</w:t>
      </w:r>
      <w:r w:rsidR="002E7BD7" w:rsidRPr="005016A1">
        <w:rPr>
          <w:rFonts w:ascii="Palatino Linotype" w:hAnsi="Palatino Linotype" w:cs="Arial"/>
        </w:rPr>
        <w:t xml:space="preserve">, la solicitud de acceso a la información pública, a la que se le asignó el número de expediente </w:t>
      </w:r>
      <w:r w:rsidR="002E7BD7" w:rsidRPr="005016A1">
        <w:rPr>
          <w:rFonts w:ascii="Palatino Linotype" w:hAnsi="Palatino Linotype"/>
          <w:b/>
        </w:rPr>
        <w:t>0</w:t>
      </w:r>
      <w:r w:rsidR="00E50800" w:rsidRPr="005016A1">
        <w:rPr>
          <w:rFonts w:ascii="Palatino Linotype" w:hAnsi="Palatino Linotype"/>
          <w:b/>
        </w:rPr>
        <w:t>0580</w:t>
      </w:r>
      <w:r w:rsidR="002E7BD7" w:rsidRPr="005016A1">
        <w:rPr>
          <w:rFonts w:ascii="Palatino Linotype" w:hAnsi="Palatino Linotype"/>
          <w:b/>
        </w:rPr>
        <w:t>/</w:t>
      </w:r>
      <w:r w:rsidR="00803B4C" w:rsidRPr="005016A1">
        <w:rPr>
          <w:rFonts w:ascii="Palatino Linotype" w:hAnsi="Palatino Linotype"/>
          <w:b/>
        </w:rPr>
        <w:t>T</w:t>
      </w:r>
      <w:r w:rsidR="00E50800" w:rsidRPr="005016A1">
        <w:rPr>
          <w:rFonts w:ascii="Palatino Linotype" w:hAnsi="Palatino Linotype"/>
          <w:b/>
        </w:rPr>
        <w:t>LALNEPA</w:t>
      </w:r>
      <w:r w:rsidR="002E7BD7" w:rsidRPr="005016A1">
        <w:rPr>
          <w:rFonts w:ascii="Palatino Linotype" w:hAnsi="Palatino Linotype"/>
          <w:b/>
        </w:rPr>
        <w:t>/IP/2019</w:t>
      </w:r>
      <w:r w:rsidR="002E7BD7" w:rsidRPr="005016A1">
        <w:rPr>
          <w:rFonts w:ascii="Palatino Linotype" w:hAnsi="Palatino Linotype" w:cs="Arial"/>
        </w:rPr>
        <w:t>, mediante la cual solicitó:</w:t>
      </w:r>
    </w:p>
    <w:p w:rsidR="002E7BD7" w:rsidRPr="005016A1" w:rsidRDefault="002E7BD7" w:rsidP="00595903">
      <w:pPr>
        <w:tabs>
          <w:tab w:val="left" w:pos="8222"/>
        </w:tabs>
        <w:ind w:left="851" w:right="1134"/>
        <w:jc w:val="both"/>
        <w:rPr>
          <w:rFonts w:ascii="Palatino Linotype" w:hAnsi="Palatino Linotype" w:cs="Arial"/>
          <w:i/>
          <w:sz w:val="22"/>
          <w:szCs w:val="22"/>
          <w:lang w:eastAsia="es-MX"/>
        </w:rPr>
      </w:pPr>
    </w:p>
    <w:p w:rsidR="00BF32CE" w:rsidRPr="005016A1" w:rsidRDefault="00BF32CE" w:rsidP="00595903">
      <w:pPr>
        <w:tabs>
          <w:tab w:val="left" w:pos="8222"/>
        </w:tabs>
        <w:ind w:left="851" w:right="1134"/>
        <w:jc w:val="both"/>
        <w:rPr>
          <w:rFonts w:ascii="Palatino Linotype" w:hAnsi="Palatino Linotype" w:cs="Arial"/>
          <w:i/>
          <w:sz w:val="22"/>
          <w:szCs w:val="22"/>
          <w:lang w:eastAsia="es-MX"/>
        </w:rPr>
      </w:pPr>
      <w:r w:rsidRPr="005016A1">
        <w:rPr>
          <w:rFonts w:ascii="Palatino Linotype" w:hAnsi="Palatino Linotype" w:cs="Arial"/>
          <w:i/>
          <w:sz w:val="22"/>
          <w:szCs w:val="22"/>
          <w:lang w:eastAsia="es-MX"/>
        </w:rPr>
        <w:t>“</w:t>
      </w:r>
      <w:r w:rsidR="00812DC6" w:rsidRPr="005016A1">
        <w:rPr>
          <w:rFonts w:ascii="Palatino Linotype" w:hAnsi="Palatino Linotype" w:cs="Arial"/>
          <w:i/>
          <w:sz w:val="22"/>
          <w:szCs w:val="22"/>
          <w:lang w:eastAsia="es-MX"/>
        </w:rPr>
        <w:t xml:space="preserve">Solicito me informo el director de Transformación Urbana porque no ha subido o </w:t>
      </w:r>
      <w:proofErr w:type="spellStart"/>
      <w:r w:rsidR="00812DC6" w:rsidRPr="005016A1">
        <w:rPr>
          <w:rFonts w:ascii="Palatino Linotype" w:hAnsi="Palatino Linotype" w:cs="Arial"/>
          <w:i/>
          <w:sz w:val="22"/>
          <w:szCs w:val="22"/>
          <w:lang w:eastAsia="es-MX"/>
        </w:rPr>
        <w:t>por que</w:t>
      </w:r>
      <w:proofErr w:type="spellEnd"/>
      <w:r w:rsidR="00812DC6" w:rsidRPr="005016A1">
        <w:rPr>
          <w:rFonts w:ascii="Palatino Linotype" w:hAnsi="Palatino Linotype" w:cs="Arial"/>
          <w:i/>
          <w:sz w:val="22"/>
          <w:szCs w:val="22"/>
          <w:lang w:eastAsia="es-MX"/>
        </w:rPr>
        <w:t xml:space="preserve"> borro la información publicada en el portal de </w:t>
      </w:r>
      <w:proofErr w:type="spellStart"/>
      <w:r w:rsidR="00812DC6" w:rsidRPr="005016A1">
        <w:rPr>
          <w:rFonts w:ascii="Palatino Linotype" w:hAnsi="Palatino Linotype" w:cs="Arial"/>
          <w:i/>
          <w:sz w:val="22"/>
          <w:szCs w:val="22"/>
          <w:lang w:eastAsia="es-MX"/>
        </w:rPr>
        <w:t>ipomex</w:t>
      </w:r>
      <w:proofErr w:type="spellEnd"/>
      <w:r w:rsidR="00812DC6" w:rsidRPr="005016A1">
        <w:rPr>
          <w:rFonts w:ascii="Palatino Linotype" w:hAnsi="Palatino Linotype" w:cs="Arial"/>
          <w:i/>
          <w:sz w:val="22"/>
          <w:szCs w:val="22"/>
          <w:lang w:eastAsia="es-MX"/>
        </w:rPr>
        <w:t xml:space="preserve"> en licencias de construcción y licencias de uso de suelo del ejercicio 2017 así mismo solicito se me envíen todas las licencias de construcción y de uso de suelo del 2016 y 2017 y 2018, así mismo saber el </w:t>
      </w:r>
      <w:proofErr w:type="spellStart"/>
      <w:r w:rsidR="00812DC6" w:rsidRPr="005016A1">
        <w:rPr>
          <w:rFonts w:ascii="Palatino Linotype" w:hAnsi="Palatino Linotype" w:cs="Arial"/>
          <w:i/>
          <w:sz w:val="22"/>
          <w:szCs w:val="22"/>
          <w:lang w:eastAsia="es-MX"/>
        </w:rPr>
        <w:t>porque</w:t>
      </w:r>
      <w:proofErr w:type="spellEnd"/>
      <w:r w:rsidR="00812DC6" w:rsidRPr="005016A1">
        <w:rPr>
          <w:rFonts w:ascii="Palatino Linotype" w:hAnsi="Palatino Linotype" w:cs="Arial"/>
          <w:i/>
          <w:sz w:val="22"/>
          <w:szCs w:val="22"/>
          <w:lang w:eastAsia="es-MX"/>
        </w:rPr>
        <w:t xml:space="preserve"> la Oficial mayor borro o no subió la información en el portal de </w:t>
      </w:r>
      <w:proofErr w:type="spellStart"/>
      <w:r w:rsidR="00812DC6" w:rsidRPr="005016A1">
        <w:rPr>
          <w:rFonts w:ascii="Palatino Linotype" w:hAnsi="Palatino Linotype" w:cs="Arial"/>
          <w:i/>
          <w:sz w:val="22"/>
          <w:szCs w:val="22"/>
          <w:lang w:eastAsia="es-MX"/>
        </w:rPr>
        <w:t>ipomex</w:t>
      </w:r>
      <w:proofErr w:type="spellEnd"/>
      <w:r w:rsidR="00812DC6" w:rsidRPr="005016A1">
        <w:rPr>
          <w:rFonts w:ascii="Palatino Linotype" w:hAnsi="Palatino Linotype" w:cs="Arial"/>
          <w:i/>
          <w:sz w:val="22"/>
          <w:szCs w:val="22"/>
          <w:lang w:eastAsia="es-MX"/>
        </w:rPr>
        <w:t xml:space="preserve"> en el tema de directorio del ejercicio 2017 de la misma manera solicito se me envié esa información en medio magnético y por ultimo saber </w:t>
      </w:r>
      <w:proofErr w:type="spellStart"/>
      <w:r w:rsidR="00812DC6" w:rsidRPr="005016A1">
        <w:rPr>
          <w:rFonts w:ascii="Palatino Linotype" w:hAnsi="Palatino Linotype" w:cs="Arial"/>
          <w:i/>
          <w:sz w:val="22"/>
          <w:szCs w:val="22"/>
          <w:lang w:eastAsia="es-MX"/>
        </w:rPr>
        <w:t>quien</w:t>
      </w:r>
      <w:proofErr w:type="spellEnd"/>
      <w:r w:rsidR="00812DC6" w:rsidRPr="005016A1">
        <w:rPr>
          <w:rFonts w:ascii="Palatino Linotype" w:hAnsi="Palatino Linotype" w:cs="Arial"/>
          <w:i/>
          <w:sz w:val="22"/>
          <w:szCs w:val="22"/>
          <w:lang w:eastAsia="es-MX"/>
        </w:rPr>
        <w:t xml:space="preserve"> es el responsable de activar o verificar la información que se sube en el portal de </w:t>
      </w:r>
      <w:proofErr w:type="spellStart"/>
      <w:r w:rsidR="00812DC6" w:rsidRPr="005016A1">
        <w:rPr>
          <w:rFonts w:ascii="Palatino Linotype" w:hAnsi="Palatino Linotype" w:cs="Arial"/>
          <w:i/>
          <w:sz w:val="22"/>
          <w:szCs w:val="22"/>
          <w:lang w:eastAsia="es-MX"/>
        </w:rPr>
        <w:t>ipomex</w:t>
      </w:r>
      <w:proofErr w:type="spellEnd"/>
      <w:r w:rsidR="00812DC6" w:rsidRPr="005016A1">
        <w:rPr>
          <w:rFonts w:ascii="Palatino Linotype" w:hAnsi="Palatino Linotype" w:cs="Arial"/>
          <w:i/>
          <w:sz w:val="22"/>
          <w:szCs w:val="22"/>
          <w:lang w:eastAsia="es-MX"/>
        </w:rPr>
        <w:t xml:space="preserve"> saber su nombre, cargo salario experiencia laborar en temas de transparencia y su </w:t>
      </w:r>
      <w:proofErr w:type="spellStart"/>
      <w:r w:rsidR="00812DC6" w:rsidRPr="005016A1">
        <w:rPr>
          <w:rFonts w:ascii="Palatino Linotype" w:hAnsi="Palatino Linotype" w:cs="Arial"/>
          <w:i/>
          <w:sz w:val="22"/>
          <w:szCs w:val="22"/>
          <w:lang w:eastAsia="es-MX"/>
        </w:rPr>
        <w:t>curriculum</w:t>
      </w:r>
      <w:proofErr w:type="spellEnd"/>
      <w:r w:rsidRPr="005016A1">
        <w:rPr>
          <w:rFonts w:ascii="Palatino Linotype" w:hAnsi="Palatino Linotype" w:cs="Arial"/>
          <w:i/>
          <w:sz w:val="22"/>
          <w:szCs w:val="22"/>
          <w:lang w:eastAsia="es-MX"/>
        </w:rPr>
        <w:t xml:space="preserve">” (sic) </w:t>
      </w:r>
    </w:p>
    <w:p w:rsidR="00BF32CE" w:rsidRPr="005016A1" w:rsidRDefault="00BF32CE" w:rsidP="00595903">
      <w:pPr>
        <w:tabs>
          <w:tab w:val="left" w:pos="8222"/>
        </w:tabs>
        <w:ind w:left="851" w:right="1134"/>
        <w:jc w:val="both"/>
        <w:rPr>
          <w:rFonts w:ascii="Palatino Linotype" w:hAnsi="Palatino Linotype" w:cs="Arial"/>
          <w:i/>
          <w:sz w:val="22"/>
          <w:szCs w:val="22"/>
          <w:lang w:eastAsia="es-MX"/>
        </w:rPr>
      </w:pPr>
    </w:p>
    <w:p w:rsidR="005119BC" w:rsidRPr="00F104A0" w:rsidRDefault="005119BC" w:rsidP="00595903">
      <w:pPr>
        <w:spacing w:line="360" w:lineRule="auto"/>
        <w:jc w:val="both"/>
        <w:rPr>
          <w:rFonts w:ascii="Palatino Linotype" w:hAnsi="Palatino Linotype" w:cs="Arial"/>
        </w:rPr>
      </w:pPr>
      <w:r w:rsidRPr="005016A1">
        <w:rPr>
          <w:rFonts w:ascii="Palatino Linotype" w:hAnsi="Palatino Linotype" w:cs="Arial"/>
          <w:b/>
        </w:rPr>
        <w:t>MODALIDAD DE ENTREGA:</w:t>
      </w:r>
      <w:r w:rsidRPr="005016A1">
        <w:rPr>
          <w:rFonts w:ascii="Palatino Linotype" w:hAnsi="Palatino Linotype" w:cs="Arial"/>
        </w:rPr>
        <w:t xml:space="preserve"> Vía </w:t>
      </w:r>
      <w:r w:rsidRPr="005016A1">
        <w:rPr>
          <w:rFonts w:ascii="Palatino Linotype" w:hAnsi="Palatino Linotype" w:cs="Arial"/>
          <w:b/>
        </w:rPr>
        <w:t>SAIMEX</w:t>
      </w:r>
      <w:r w:rsidRPr="005016A1">
        <w:rPr>
          <w:rFonts w:ascii="Palatino Linotype" w:hAnsi="Palatino Linotype" w:cs="Arial"/>
        </w:rPr>
        <w:t>.</w:t>
      </w:r>
    </w:p>
    <w:p w:rsidR="00F104A0" w:rsidRPr="00F104A0" w:rsidRDefault="00F104A0" w:rsidP="00595903">
      <w:pPr>
        <w:spacing w:line="360" w:lineRule="auto"/>
        <w:jc w:val="both"/>
        <w:rPr>
          <w:rFonts w:ascii="Palatino Linotype" w:hAnsi="Palatino Linotype"/>
          <w:b/>
          <w:sz w:val="12"/>
          <w:szCs w:val="12"/>
          <w:lang w:val="es-MX"/>
        </w:rPr>
      </w:pPr>
    </w:p>
    <w:p w:rsidR="001C7433" w:rsidRPr="005016A1" w:rsidRDefault="00803B4C" w:rsidP="00595903">
      <w:pPr>
        <w:spacing w:line="360" w:lineRule="auto"/>
        <w:jc w:val="both"/>
        <w:rPr>
          <w:rFonts w:ascii="Palatino Linotype" w:hAnsi="Palatino Linotype"/>
        </w:rPr>
      </w:pPr>
      <w:r w:rsidRPr="005016A1">
        <w:rPr>
          <w:rFonts w:ascii="Palatino Linotype" w:hAnsi="Palatino Linotype"/>
          <w:b/>
          <w:sz w:val="28"/>
          <w:szCs w:val="28"/>
          <w:lang w:val="es-MX"/>
        </w:rPr>
        <w:t>II.</w:t>
      </w:r>
      <w:r w:rsidRPr="005016A1">
        <w:rPr>
          <w:rFonts w:ascii="Palatino Linotype" w:hAnsi="Palatino Linotype"/>
          <w:sz w:val="28"/>
          <w:szCs w:val="28"/>
          <w:lang w:val="es-MX"/>
        </w:rPr>
        <w:t xml:space="preserve"> </w:t>
      </w:r>
      <w:r w:rsidR="001C7433" w:rsidRPr="005016A1">
        <w:rPr>
          <w:rFonts w:ascii="Palatino Linotype" w:hAnsi="Palatino Linotype"/>
        </w:rPr>
        <w:t xml:space="preserve">De las constancias que obran en </w:t>
      </w:r>
      <w:r w:rsidR="001C7433" w:rsidRPr="005016A1">
        <w:rPr>
          <w:rFonts w:ascii="Palatino Linotype" w:hAnsi="Palatino Linotype"/>
          <w:b/>
        </w:rPr>
        <w:t>EL SAIMEX,</w:t>
      </w:r>
      <w:r w:rsidR="001C7433" w:rsidRPr="005016A1">
        <w:rPr>
          <w:rFonts w:ascii="Palatino Linotype" w:hAnsi="Palatino Linotype"/>
        </w:rPr>
        <w:t xml:space="preserve"> se advierte que en fecha veintiséis de junio de dos mil </w:t>
      </w:r>
      <w:r w:rsidR="001C7433" w:rsidRPr="005016A1">
        <w:rPr>
          <w:rFonts w:ascii="Palatino Linotype" w:hAnsi="Palatino Linotype" w:cs="Arial"/>
        </w:rPr>
        <w:t>diecinueve</w:t>
      </w:r>
      <w:r w:rsidR="001C7433" w:rsidRPr="005016A1">
        <w:rPr>
          <w:rFonts w:ascii="Palatino Linotype" w:hAnsi="Palatino Linotype"/>
        </w:rPr>
        <w:t xml:space="preserve">, </w:t>
      </w:r>
      <w:r w:rsidR="001C7433" w:rsidRPr="005016A1">
        <w:rPr>
          <w:rFonts w:ascii="Palatino Linotype" w:hAnsi="Palatino Linotype"/>
          <w:b/>
        </w:rPr>
        <w:t xml:space="preserve">EL SUJETO OBLIGADO </w:t>
      </w:r>
      <w:r w:rsidR="001C7433" w:rsidRPr="005016A1">
        <w:rPr>
          <w:rFonts w:ascii="Palatino Linotype" w:hAnsi="Palatino Linotype"/>
        </w:rPr>
        <w:t xml:space="preserve">notificó una prórroga de siete días para dar respuesta a la solicitud de información planteada por </w:t>
      </w:r>
      <w:r w:rsidR="001C7433" w:rsidRPr="005016A1">
        <w:rPr>
          <w:rFonts w:ascii="Palatino Linotype" w:hAnsi="Palatino Linotype"/>
          <w:b/>
        </w:rPr>
        <w:t>EL RECURRENTE</w:t>
      </w:r>
      <w:r w:rsidR="001C7433" w:rsidRPr="005016A1">
        <w:rPr>
          <w:rFonts w:ascii="Palatino Linotype" w:hAnsi="Palatino Linotype"/>
        </w:rPr>
        <w:t>, en los siguientes términos:</w:t>
      </w:r>
    </w:p>
    <w:p w:rsidR="001C7433" w:rsidRPr="005016A1" w:rsidRDefault="001C7433" w:rsidP="00595903">
      <w:pPr>
        <w:ind w:left="851" w:right="901"/>
        <w:jc w:val="both"/>
        <w:rPr>
          <w:rFonts w:ascii="Palatino Linotype" w:hAnsi="Palatino Linotype" w:cs="Arial"/>
          <w:i/>
          <w:sz w:val="22"/>
          <w:szCs w:val="22"/>
          <w:lang w:eastAsia="es-MX"/>
        </w:rPr>
      </w:pPr>
    </w:p>
    <w:p w:rsidR="001C7433" w:rsidRPr="005016A1" w:rsidRDefault="001C7433" w:rsidP="00595903">
      <w:pPr>
        <w:ind w:left="851" w:right="901"/>
        <w:jc w:val="both"/>
        <w:rPr>
          <w:rFonts w:ascii="Palatino Linotype" w:hAnsi="Palatino Linotype" w:cs="Arial"/>
          <w:i/>
          <w:sz w:val="22"/>
          <w:szCs w:val="22"/>
          <w:lang w:eastAsia="es-MX"/>
        </w:rPr>
      </w:pPr>
      <w:r w:rsidRPr="005016A1">
        <w:rPr>
          <w:rFonts w:ascii="Palatino Linotype" w:hAnsi="Palatino Linotype" w:cs="Arial"/>
          <w:i/>
          <w:sz w:val="22"/>
          <w:szCs w:val="22"/>
          <w:lang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1C7433" w:rsidRPr="005016A1" w:rsidRDefault="001C7433" w:rsidP="00595903">
      <w:pPr>
        <w:ind w:left="851" w:right="901"/>
        <w:jc w:val="both"/>
        <w:rPr>
          <w:rFonts w:ascii="Palatino Linotype" w:hAnsi="Palatino Linotype" w:cs="Arial"/>
          <w:i/>
          <w:sz w:val="22"/>
          <w:szCs w:val="22"/>
          <w:lang w:eastAsia="es-MX"/>
        </w:rPr>
      </w:pPr>
    </w:p>
    <w:p w:rsidR="001C7433" w:rsidRPr="005016A1" w:rsidRDefault="001C7433" w:rsidP="00595903">
      <w:pPr>
        <w:ind w:left="851" w:right="901"/>
        <w:jc w:val="both"/>
        <w:rPr>
          <w:rFonts w:ascii="Palatino Linotype" w:hAnsi="Palatino Linotype" w:cs="Arial"/>
          <w:i/>
          <w:sz w:val="22"/>
          <w:szCs w:val="22"/>
          <w:lang w:eastAsia="es-MX"/>
        </w:rPr>
      </w:pPr>
      <w:r w:rsidRPr="005016A1">
        <w:rPr>
          <w:rFonts w:ascii="Palatino Linotype" w:hAnsi="Palatino Linotype" w:cs="Arial"/>
          <w:i/>
          <w:sz w:val="22"/>
          <w:szCs w:val="22"/>
          <w:lang w:eastAsia="es-MX"/>
        </w:rPr>
        <w:t>Se solicita mediante acuerdo número 19/CT/22-EXT/2019 de la Vigésima Segunda Sesión extraordinaria que se llevó acabo el 25 de junio del presente, se confirma la ampliación del plazo por 7 días hábiles adicionales para la solicitud 00580/TLALNEPA/IP/2019.</w:t>
      </w:r>
    </w:p>
    <w:p w:rsidR="001C7433" w:rsidRPr="005016A1" w:rsidRDefault="001C7433" w:rsidP="00595903">
      <w:pPr>
        <w:ind w:left="851" w:right="901"/>
        <w:jc w:val="both"/>
        <w:rPr>
          <w:rFonts w:ascii="Palatino Linotype" w:hAnsi="Palatino Linotype" w:cs="Arial"/>
          <w:i/>
          <w:sz w:val="22"/>
          <w:szCs w:val="22"/>
          <w:lang w:eastAsia="es-MX"/>
        </w:rPr>
      </w:pPr>
    </w:p>
    <w:p w:rsidR="001C7433" w:rsidRPr="005016A1" w:rsidRDefault="001C7433" w:rsidP="00595903">
      <w:pPr>
        <w:ind w:left="851" w:right="901"/>
        <w:jc w:val="both"/>
        <w:rPr>
          <w:rFonts w:ascii="Palatino Linotype" w:hAnsi="Palatino Linotype" w:cs="Arial"/>
          <w:i/>
          <w:sz w:val="22"/>
          <w:szCs w:val="22"/>
          <w:lang w:eastAsia="es-MX"/>
        </w:rPr>
      </w:pPr>
      <w:r w:rsidRPr="005016A1">
        <w:rPr>
          <w:rFonts w:ascii="Palatino Linotype" w:hAnsi="Palatino Linotype" w:cs="Arial"/>
          <w:i/>
          <w:sz w:val="22"/>
          <w:szCs w:val="22"/>
          <w:lang w:eastAsia="es-MX"/>
        </w:rPr>
        <w:t xml:space="preserve">Lic. </w:t>
      </w:r>
      <w:proofErr w:type="spellStart"/>
      <w:r w:rsidRPr="005016A1">
        <w:rPr>
          <w:rFonts w:ascii="Palatino Linotype" w:hAnsi="Palatino Linotype" w:cs="Arial"/>
          <w:i/>
          <w:sz w:val="22"/>
          <w:szCs w:val="22"/>
          <w:lang w:eastAsia="es-MX"/>
        </w:rPr>
        <w:t>Monica</w:t>
      </w:r>
      <w:proofErr w:type="spellEnd"/>
      <w:r w:rsidRPr="005016A1">
        <w:rPr>
          <w:rFonts w:ascii="Palatino Linotype" w:hAnsi="Palatino Linotype" w:cs="Arial"/>
          <w:i/>
          <w:sz w:val="22"/>
          <w:szCs w:val="22"/>
          <w:lang w:eastAsia="es-MX"/>
        </w:rPr>
        <w:t xml:space="preserve"> Chávez Durán</w:t>
      </w:r>
    </w:p>
    <w:p w:rsidR="001C7433" w:rsidRPr="005016A1" w:rsidRDefault="001C7433" w:rsidP="00595903">
      <w:pPr>
        <w:ind w:left="851" w:right="901"/>
        <w:jc w:val="both"/>
        <w:rPr>
          <w:rFonts w:ascii="Palatino Linotype" w:hAnsi="Palatino Linotype" w:cs="Arial"/>
          <w:b/>
          <w:i/>
          <w:sz w:val="22"/>
          <w:szCs w:val="22"/>
          <w:lang w:eastAsia="es-MX"/>
        </w:rPr>
      </w:pPr>
      <w:r w:rsidRPr="005016A1">
        <w:rPr>
          <w:rFonts w:ascii="Palatino Linotype" w:hAnsi="Palatino Linotype" w:cs="Arial"/>
          <w:b/>
          <w:i/>
          <w:sz w:val="22"/>
          <w:szCs w:val="22"/>
          <w:lang w:eastAsia="es-MX"/>
        </w:rPr>
        <w:t xml:space="preserve">Responsable de la Unidad de Transparencia” </w:t>
      </w:r>
      <w:r w:rsidRPr="005016A1">
        <w:rPr>
          <w:rFonts w:ascii="Palatino Linotype" w:hAnsi="Palatino Linotype" w:cs="Arial"/>
          <w:i/>
          <w:sz w:val="22"/>
          <w:szCs w:val="22"/>
          <w:lang w:eastAsia="es-MX"/>
        </w:rPr>
        <w:t>(Sic)</w:t>
      </w:r>
    </w:p>
    <w:p w:rsidR="001C7433" w:rsidRPr="005016A1" w:rsidRDefault="001C7433" w:rsidP="00595903">
      <w:pPr>
        <w:ind w:left="851" w:right="901"/>
        <w:jc w:val="both"/>
        <w:rPr>
          <w:rFonts w:ascii="Palatino Linotype" w:hAnsi="Palatino Linotype" w:cs="Arial"/>
          <w:i/>
          <w:sz w:val="22"/>
          <w:szCs w:val="22"/>
          <w:lang w:eastAsia="es-MX"/>
        </w:rPr>
      </w:pPr>
    </w:p>
    <w:p w:rsidR="001C7433" w:rsidRPr="005016A1" w:rsidRDefault="001C7433" w:rsidP="00595903">
      <w:pPr>
        <w:spacing w:line="360" w:lineRule="auto"/>
        <w:jc w:val="both"/>
        <w:rPr>
          <w:rFonts w:ascii="Palatino Linotype" w:hAnsi="Palatino Linotype" w:cs="Arial"/>
        </w:rPr>
      </w:pPr>
      <w:r w:rsidRPr="005016A1">
        <w:rPr>
          <w:rFonts w:ascii="Palatino Linotype" w:hAnsi="Palatino Linotype"/>
        </w:rPr>
        <w:t xml:space="preserve">Precisando que dicha prórroga no cumplió lo dispuesto en el artículo 163, párrafo segundo y 49, fracción II de la </w:t>
      </w:r>
      <w:r w:rsidRPr="005016A1">
        <w:rPr>
          <w:rFonts w:ascii="Palatino Linotype" w:hAnsi="Palatino Linotype" w:cs="Arial"/>
        </w:rPr>
        <w:t>Ley de Transparencia y Acceso a la Información Pública del Estado de México y Municipios.</w:t>
      </w:r>
    </w:p>
    <w:p w:rsidR="001C7433" w:rsidRPr="005016A1" w:rsidRDefault="001C7433" w:rsidP="00595903">
      <w:pPr>
        <w:spacing w:line="360" w:lineRule="auto"/>
        <w:jc w:val="both"/>
        <w:rPr>
          <w:rFonts w:ascii="Palatino Linotype" w:hAnsi="Palatino Linotype"/>
          <w:sz w:val="28"/>
          <w:szCs w:val="28"/>
          <w:lang w:val="es-MX"/>
        </w:rPr>
      </w:pPr>
    </w:p>
    <w:p w:rsidR="00E2496E" w:rsidRPr="005016A1" w:rsidRDefault="001C7433" w:rsidP="00595903">
      <w:pPr>
        <w:spacing w:line="360" w:lineRule="auto"/>
        <w:jc w:val="both"/>
        <w:rPr>
          <w:rFonts w:ascii="Palatino Linotype" w:hAnsi="Palatino Linotype" w:cs="Arial"/>
          <w:lang w:val="es-ES_tradnl"/>
        </w:rPr>
      </w:pPr>
      <w:r w:rsidRPr="005016A1">
        <w:rPr>
          <w:rFonts w:ascii="Palatino Linotype" w:hAnsi="Palatino Linotype"/>
          <w:b/>
          <w:sz w:val="28"/>
          <w:szCs w:val="28"/>
          <w:lang w:val="es-MX"/>
        </w:rPr>
        <w:t xml:space="preserve">III. </w:t>
      </w:r>
      <w:r w:rsidR="00C91398" w:rsidRPr="005016A1">
        <w:rPr>
          <w:rFonts w:ascii="Palatino Linotype" w:hAnsi="Palatino Linotype"/>
        </w:rPr>
        <w:t xml:space="preserve">De las constancias que obran en </w:t>
      </w:r>
      <w:r w:rsidR="00C91398" w:rsidRPr="005016A1">
        <w:rPr>
          <w:rFonts w:ascii="Palatino Linotype" w:hAnsi="Palatino Linotype"/>
          <w:b/>
        </w:rPr>
        <w:t>EL SAIMEX,</w:t>
      </w:r>
      <w:r w:rsidR="00C91398" w:rsidRPr="005016A1">
        <w:rPr>
          <w:rFonts w:ascii="Palatino Linotype" w:hAnsi="Palatino Linotype"/>
        </w:rPr>
        <w:t xml:space="preserve"> se advierte que en fecha </w:t>
      </w:r>
      <w:r w:rsidRPr="005016A1">
        <w:rPr>
          <w:rFonts w:ascii="Palatino Linotype" w:hAnsi="Palatino Linotype"/>
        </w:rPr>
        <w:t xml:space="preserve">cinco de julio </w:t>
      </w:r>
      <w:r w:rsidR="00E2496E" w:rsidRPr="005016A1">
        <w:rPr>
          <w:rFonts w:ascii="Palatino Linotype" w:hAnsi="Palatino Linotype"/>
        </w:rPr>
        <w:t>d</w:t>
      </w:r>
      <w:r w:rsidR="00C91398" w:rsidRPr="005016A1">
        <w:rPr>
          <w:rFonts w:ascii="Palatino Linotype" w:hAnsi="Palatino Linotype"/>
        </w:rPr>
        <w:t xml:space="preserve">e dos mil diecinueve, </w:t>
      </w:r>
      <w:r w:rsidR="00C91398" w:rsidRPr="005016A1">
        <w:rPr>
          <w:rFonts w:ascii="Palatino Linotype" w:hAnsi="Palatino Linotype" w:cs="Arial"/>
          <w:lang w:val="es-ES_tradnl"/>
        </w:rPr>
        <w:t>el Responsable de la Unidad de Transparencia del</w:t>
      </w:r>
      <w:r w:rsidR="00C91398" w:rsidRPr="005016A1">
        <w:rPr>
          <w:rFonts w:ascii="Palatino Linotype" w:hAnsi="Palatino Linotype" w:cs="Arial"/>
          <w:b/>
          <w:lang w:val="es-ES_tradnl"/>
        </w:rPr>
        <w:t xml:space="preserve"> SUJETO OBLIGADO</w:t>
      </w:r>
      <w:r w:rsidR="00C91398" w:rsidRPr="005016A1">
        <w:rPr>
          <w:rFonts w:ascii="Palatino Linotype" w:hAnsi="Palatino Linotype" w:cs="Arial"/>
          <w:lang w:val="es-ES_tradnl"/>
        </w:rPr>
        <w:t xml:space="preserve"> dio respuesta a la solicitud de </w:t>
      </w:r>
      <w:r w:rsidR="000274BC" w:rsidRPr="005016A1">
        <w:rPr>
          <w:rFonts w:ascii="Palatino Linotype" w:hAnsi="Palatino Linotype" w:cs="Arial"/>
          <w:lang w:val="es-ES_tradnl"/>
        </w:rPr>
        <w:t xml:space="preserve">mérito, </w:t>
      </w:r>
      <w:r w:rsidR="00E2496E" w:rsidRPr="005016A1">
        <w:rPr>
          <w:rFonts w:ascii="Palatino Linotype" w:hAnsi="Palatino Linotype" w:cs="Arial"/>
          <w:lang w:val="es-ES_tradnl"/>
        </w:rPr>
        <w:t xml:space="preserve">en los siguientes términos: </w:t>
      </w:r>
    </w:p>
    <w:p w:rsidR="001E58B8" w:rsidRPr="005016A1" w:rsidRDefault="001E58B8" w:rsidP="00595903">
      <w:pPr>
        <w:tabs>
          <w:tab w:val="left" w:pos="8222"/>
        </w:tabs>
        <w:ind w:left="851" w:right="1134"/>
        <w:jc w:val="both"/>
        <w:rPr>
          <w:rFonts w:ascii="Palatino Linotype" w:hAnsi="Palatino Linotype" w:cs="Arial"/>
          <w:i/>
          <w:sz w:val="22"/>
          <w:szCs w:val="22"/>
          <w:lang w:eastAsia="es-MX"/>
        </w:rPr>
      </w:pPr>
    </w:p>
    <w:p w:rsidR="001C7433" w:rsidRPr="005016A1" w:rsidRDefault="001E58B8" w:rsidP="00F104A0">
      <w:pPr>
        <w:tabs>
          <w:tab w:val="left" w:pos="8222"/>
        </w:tabs>
        <w:ind w:left="851" w:right="1134"/>
        <w:jc w:val="both"/>
        <w:rPr>
          <w:rFonts w:ascii="Palatino Linotype" w:hAnsi="Palatino Linotype" w:cs="Arial"/>
          <w:i/>
          <w:sz w:val="22"/>
          <w:szCs w:val="22"/>
          <w:lang w:eastAsia="es-MX"/>
        </w:rPr>
      </w:pPr>
      <w:r w:rsidRPr="005016A1">
        <w:rPr>
          <w:rFonts w:ascii="Palatino Linotype" w:hAnsi="Palatino Linotype" w:cs="Arial"/>
          <w:i/>
          <w:sz w:val="22"/>
          <w:szCs w:val="22"/>
          <w:lang w:eastAsia="es-MX"/>
        </w:rPr>
        <w:t>“…</w:t>
      </w:r>
      <w:r w:rsidR="001C7433" w:rsidRPr="005016A1">
        <w:rPr>
          <w:rFonts w:ascii="Palatino Linotype" w:hAnsi="Palatino Linotype" w:cs="Arial"/>
          <w:i/>
          <w:sz w:val="22"/>
          <w:szCs w:val="22"/>
          <w:lang w:eastAsia="es-MX"/>
        </w:rPr>
        <w:t>Con fundamento en los artículos 12 segundo párrafo, 53 fracción II y V 163 de la Ley de Transparencia y Acceso a la Información Pública del Estado de México y Municipios. SE ENVÍA ARCHIVO ELECTRÓNICO CON RESPUESTA A LA SOLICITUD DE INFORMACIÓN PÚBLICA CON NÚMERO DE FOLIO 00580/TLALNEPA/IP/2019.</w:t>
      </w:r>
    </w:p>
    <w:p w:rsidR="001C7433" w:rsidRPr="005016A1" w:rsidRDefault="001C7433" w:rsidP="00595903">
      <w:pPr>
        <w:tabs>
          <w:tab w:val="left" w:pos="8222"/>
        </w:tabs>
        <w:ind w:left="851" w:right="1134"/>
        <w:jc w:val="both"/>
        <w:rPr>
          <w:rFonts w:ascii="Palatino Linotype" w:hAnsi="Palatino Linotype" w:cs="Arial"/>
          <w:i/>
          <w:sz w:val="22"/>
          <w:szCs w:val="22"/>
          <w:lang w:eastAsia="es-MX"/>
        </w:rPr>
      </w:pPr>
      <w:r w:rsidRPr="005016A1">
        <w:rPr>
          <w:rFonts w:ascii="Palatino Linotype" w:hAnsi="Palatino Linotype" w:cs="Arial"/>
          <w:i/>
          <w:sz w:val="22"/>
          <w:szCs w:val="22"/>
          <w:lang w:eastAsia="es-MX"/>
        </w:rPr>
        <w:lastRenderedPageBreak/>
        <w:t>ATENTAMENTE</w:t>
      </w:r>
    </w:p>
    <w:p w:rsidR="001C7433" w:rsidRPr="005016A1" w:rsidRDefault="001C7433" w:rsidP="00595903">
      <w:pPr>
        <w:tabs>
          <w:tab w:val="left" w:pos="8222"/>
        </w:tabs>
        <w:ind w:left="851" w:right="1134"/>
        <w:jc w:val="both"/>
        <w:rPr>
          <w:rFonts w:ascii="Palatino Linotype" w:hAnsi="Palatino Linotype" w:cs="Arial"/>
          <w:i/>
          <w:sz w:val="22"/>
          <w:szCs w:val="22"/>
          <w:lang w:eastAsia="es-MX"/>
        </w:rPr>
      </w:pPr>
    </w:p>
    <w:p w:rsidR="000274BC" w:rsidRPr="005016A1" w:rsidRDefault="001C7433" w:rsidP="00595903">
      <w:pPr>
        <w:tabs>
          <w:tab w:val="left" w:pos="8222"/>
        </w:tabs>
        <w:ind w:left="851" w:right="1134"/>
        <w:jc w:val="both"/>
        <w:rPr>
          <w:rFonts w:ascii="Palatino Linotype" w:hAnsi="Palatino Linotype" w:cs="Arial"/>
          <w:i/>
          <w:sz w:val="22"/>
          <w:szCs w:val="22"/>
          <w:lang w:eastAsia="es-MX"/>
        </w:rPr>
      </w:pPr>
      <w:r w:rsidRPr="005016A1">
        <w:rPr>
          <w:rFonts w:ascii="Palatino Linotype" w:hAnsi="Palatino Linotype" w:cs="Arial"/>
          <w:i/>
          <w:sz w:val="22"/>
          <w:szCs w:val="22"/>
          <w:lang w:eastAsia="es-MX"/>
        </w:rPr>
        <w:t xml:space="preserve">Lic. </w:t>
      </w:r>
      <w:proofErr w:type="spellStart"/>
      <w:r w:rsidRPr="005016A1">
        <w:rPr>
          <w:rFonts w:ascii="Palatino Linotype" w:hAnsi="Palatino Linotype" w:cs="Arial"/>
          <w:i/>
          <w:sz w:val="22"/>
          <w:szCs w:val="22"/>
          <w:lang w:eastAsia="es-MX"/>
        </w:rPr>
        <w:t>Monica</w:t>
      </w:r>
      <w:proofErr w:type="spellEnd"/>
      <w:r w:rsidRPr="005016A1">
        <w:rPr>
          <w:rFonts w:ascii="Palatino Linotype" w:hAnsi="Palatino Linotype" w:cs="Arial"/>
          <w:i/>
          <w:sz w:val="22"/>
          <w:szCs w:val="22"/>
          <w:lang w:eastAsia="es-MX"/>
        </w:rPr>
        <w:t xml:space="preserve"> Chávez Durán</w:t>
      </w:r>
      <w:r w:rsidR="00700786" w:rsidRPr="005016A1">
        <w:rPr>
          <w:rFonts w:ascii="Palatino Linotype" w:hAnsi="Palatino Linotype" w:cs="Arial"/>
          <w:i/>
          <w:sz w:val="22"/>
          <w:szCs w:val="22"/>
          <w:lang w:eastAsia="es-MX"/>
        </w:rPr>
        <w:t>”</w:t>
      </w:r>
      <w:r w:rsidR="000274BC" w:rsidRPr="005016A1">
        <w:rPr>
          <w:rFonts w:ascii="Palatino Linotype" w:hAnsi="Palatino Linotype" w:cs="Arial"/>
          <w:i/>
          <w:sz w:val="22"/>
          <w:szCs w:val="22"/>
          <w:lang w:eastAsia="es-MX"/>
        </w:rPr>
        <w:t xml:space="preserve"> (</w:t>
      </w:r>
      <w:r w:rsidR="001E58B8" w:rsidRPr="005016A1">
        <w:rPr>
          <w:rFonts w:ascii="Palatino Linotype" w:hAnsi="Palatino Linotype" w:cs="Arial"/>
          <w:i/>
          <w:sz w:val="22"/>
          <w:szCs w:val="22"/>
          <w:lang w:eastAsia="es-MX"/>
        </w:rPr>
        <w:t>Sic</w:t>
      </w:r>
      <w:r w:rsidR="000274BC" w:rsidRPr="005016A1">
        <w:rPr>
          <w:rFonts w:ascii="Palatino Linotype" w:hAnsi="Palatino Linotype" w:cs="Arial"/>
          <w:i/>
          <w:sz w:val="22"/>
          <w:szCs w:val="22"/>
          <w:lang w:eastAsia="es-MX"/>
        </w:rPr>
        <w:t>)</w:t>
      </w:r>
    </w:p>
    <w:p w:rsidR="00846241" w:rsidRPr="005016A1" w:rsidRDefault="00846241" w:rsidP="00595903">
      <w:pPr>
        <w:tabs>
          <w:tab w:val="left" w:pos="8222"/>
        </w:tabs>
        <w:ind w:left="851" w:right="1134"/>
        <w:jc w:val="both"/>
        <w:rPr>
          <w:rFonts w:ascii="Palatino Linotype" w:hAnsi="Palatino Linotype" w:cs="Arial"/>
          <w:i/>
          <w:sz w:val="22"/>
          <w:szCs w:val="22"/>
          <w:lang w:eastAsia="es-MX"/>
        </w:rPr>
      </w:pPr>
    </w:p>
    <w:p w:rsidR="00846241" w:rsidRPr="005016A1" w:rsidRDefault="00846241" w:rsidP="00595903">
      <w:pPr>
        <w:spacing w:line="360" w:lineRule="auto"/>
        <w:jc w:val="both"/>
        <w:rPr>
          <w:rFonts w:ascii="Palatino Linotype" w:hAnsi="Palatino Linotype"/>
        </w:rPr>
      </w:pPr>
      <w:r w:rsidRPr="005016A1">
        <w:rPr>
          <w:rFonts w:ascii="Palatino Linotype" w:hAnsi="Palatino Linotype"/>
        </w:rPr>
        <w:t xml:space="preserve">Advirtiendo de dicha respuesta, que </w:t>
      </w:r>
      <w:r w:rsidRPr="005016A1">
        <w:rPr>
          <w:rFonts w:ascii="Palatino Linotype" w:hAnsi="Palatino Linotype" w:cs="Arial"/>
          <w:b/>
        </w:rPr>
        <w:t>EL SUJETO OBLIGADO</w:t>
      </w:r>
      <w:r w:rsidRPr="005016A1">
        <w:rPr>
          <w:rFonts w:ascii="Palatino Linotype" w:hAnsi="Palatino Linotype"/>
        </w:rPr>
        <w:t xml:space="preserve"> acompañó </w:t>
      </w:r>
      <w:r w:rsidR="001C7433" w:rsidRPr="005016A1">
        <w:rPr>
          <w:rFonts w:ascii="Palatino Linotype" w:hAnsi="Palatino Linotype"/>
        </w:rPr>
        <w:t xml:space="preserve">la carpeta comprimida </w:t>
      </w:r>
      <w:hyperlink r:id="rId8" w:tgtFrame="_blank" w:history="1">
        <w:r w:rsidR="001C7433" w:rsidRPr="005016A1">
          <w:rPr>
            <w:rFonts w:ascii="Palatino Linotype" w:hAnsi="Palatino Linotype" w:cs="Arial"/>
            <w:b/>
          </w:rPr>
          <w:t>SAIMEX 00580.zip</w:t>
        </w:r>
      </w:hyperlink>
      <w:r w:rsidR="001C7433" w:rsidRPr="005016A1">
        <w:rPr>
          <w:rFonts w:ascii="Palatino Linotype" w:hAnsi="Palatino Linotype" w:cs="Arial"/>
          <w:b/>
        </w:rPr>
        <w:t xml:space="preserve">, </w:t>
      </w:r>
      <w:r w:rsidR="001C7433" w:rsidRPr="005016A1">
        <w:rPr>
          <w:rFonts w:ascii="Palatino Linotype" w:hAnsi="Palatino Linotype" w:cs="Arial"/>
        </w:rPr>
        <w:t xml:space="preserve">misma que contiene los archivos </w:t>
      </w:r>
      <w:r w:rsidR="001C7433" w:rsidRPr="005016A1">
        <w:rPr>
          <w:rFonts w:ascii="Palatino Linotype" w:hAnsi="Palatino Linotype" w:cs="Arial"/>
          <w:b/>
        </w:rPr>
        <w:t>ACTA24_07052019182556.PDF</w:t>
      </w:r>
      <w:r w:rsidR="001C7433" w:rsidRPr="005016A1">
        <w:rPr>
          <w:rFonts w:ascii="Palatino Linotype" w:hAnsi="Palatino Linotype" w:cs="Arial"/>
        </w:rPr>
        <w:t xml:space="preserve">, </w:t>
      </w:r>
      <w:r w:rsidR="001C7433" w:rsidRPr="005016A1">
        <w:rPr>
          <w:rFonts w:ascii="Palatino Linotype" w:hAnsi="Palatino Linotype" w:cs="Arial"/>
          <w:b/>
        </w:rPr>
        <w:t>OFICIO DE OFICIALIA MAYOR.PDF</w:t>
      </w:r>
      <w:r w:rsidR="001C7433" w:rsidRPr="005016A1">
        <w:rPr>
          <w:rFonts w:ascii="Palatino Linotype" w:hAnsi="Palatino Linotype" w:cs="Arial"/>
        </w:rPr>
        <w:t xml:space="preserve">, </w:t>
      </w:r>
      <w:r w:rsidR="001C7433" w:rsidRPr="005016A1">
        <w:rPr>
          <w:rFonts w:ascii="Palatino Linotype" w:hAnsi="Palatino Linotype" w:cs="Arial"/>
          <w:b/>
        </w:rPr>
        <w:t xml:space="preserve">OFICIO DE TRANSPARENCIA.PDF </w:t>
      </w:r>
      <w:r w:rsidR="001C7433" w:rsidRPr="005016A1">
        <w:rPr>
          <w:rFonts w:ascii="Palatino Linotype" w:hAnsi="Palatino Linotype" w:cs="Arial"/>
        </w:rPr>
        <w:t xml:space="preserve">y </w:t>
      </w:r>
      <w:r w:rsidR="001C7433" w:rsidRPr="005016A1">
        <w:rPr>
          <w:rFonts w:ascii="Palatino Linotype" w:hAnsi="Palatino Linotype" w:cs="Arial"/>
          <w:b/>
        </w:rPr>
        <w:t>OFICIO PARA EL INFOEM.PDF</w:t>
      </w:r>
      <w:r w:rsidRPr="005016A1">
        <w:rPr>
          <w:rFonts w:ascii="Palatino Linotype" w:hAnsi="Palatino Linotype" w:cs="Arial"/>
          <w:b/>
        </w:rPr>
        <w:t xml:space="preserve">, </w:t>
      </w:r>
      <w:r w:rsidR="009063B2" w:rsidRPr="005016A1">
        <w:rPr>
          <w:rFonts w:ascii="Palatino Linotype" w:hAnsi="Palatino Linotype" w:cs="Arial"/>
        </w:rPr>
        <w:t>l</w:t>
      </w:r>
      <w:r w:rsidR="001C7433" w:rsidRPr="005016A1">
        <w:rPr>
          <w:rFonts w:ascii="Palatino Linotype" w:hAnsi="Palatino Linotype" w:cs="Arial"/>
        </w:rPr>
        <w:t>os</w:t>
      </w:r>
      <w:r w:rsidRPr="005016A1">
        <w:rPr>
          <w:rFonts w:ascii="Palatino Linotype" w:hAnsi="Palatino Linotype" w:cs="Arial"/>
        </w:rPr>
        <w:t xml:space="preserve"> cual</w:t>
      </w:r>
      <w:r w:rsidR="001C7433" w:rsidRPr="005016A1">
        <w:rPr>
          <w:rFonts w:ascii="Palatino Linotype" w:hAnsi="Palatino Linotype" w:cs="Arial"/>
        </w:rPr>
        <w:t>es</w:t>
      </w:r>
      <w:r w:rsidRPr="005016A1">
        <w:rPr>
          <w:rFonts w:ascii="Palatino Linotype" w:hAnsi="Palatino Linotype" w:cs="Arial"/>
        </w:rPr>
        <w:t xml:space="preserve"> se omite su inserción por ser del conocimiento de las partes, aunado a que será materia de análisis en el considerando </w:t>
      </w:r>
      <w:r w:rsidR="00684F5D" w:rsidRPr="005016A1">
        <w:rPr>
          <w:rFonts w:ascii="Palatino Linotype" w:hAnsi="Palatino Linotype" w:cs="Arial"/>
        </w:rPr>
        <w:t>correspondiente</w:t>
      </w:r>
      <w:r w:rsidRPr="005016A1">
        <w:rPr>
          <w:rFonts w:ascii="Palatino Linotype" w:hAnsi="Palatino Linotype" w:cs="Arial"/>
        </w:rPr>
        <w:t>.</w:t>
      </w:r>
    </w:p>
    <w:p w:rsidR="00846241" w:rsidRPr="005016A1" w:rsidRDefault="00846241" w:rsidP="00595903">
      <w:pPr>
        <w:pStyle w:val="Prrafodelista"/>
        <w:spacing w:line="360" w:lineRule="auto"/>
        <w:ind w:left="0"/>
        <w:jc w:val="both"/>
        <w:rPr>
          <w:rFonts w:ascii="Palatino Linotype" w:hAnsi="Palatino Linotype" w:cs="Arial"/>
          <w:b/>
          <w:sz w:val="28"/>
        </w:rPr>
      </w:pPr>
    </w:p>
    <w:p w:rsidR="002E7BD7" w:rsidRPr="005016A1" w:rsidRDefault="00697D18" w:rsidP="00595903">
      <w:pPr>
        <w:pStyle w:val="Prrafodelista"/>
        <w:spacing w:line="360" w:lineRule="auto"/>
        <w:ind w:left="0"/>
        <w:jc w:val="both"/>
        <w:rPr>
          <w:rFonts w:ascii="Palatino Linotype" w:hAnsi="Palatino Linotype" w:cs="Arial"/>
        </w:rPr>
      </w:pPr>
      <w:r w:rsidRPr="005016A1">
        <w:rPr>
          <w:rFonts w:ascii="Palatino Linotype" w:hAnsi="Palatino Linotype" w:cs="Arial"/>
          <w:b/>
          <w:sz w:val="28"/>
        </w:rPr>
        <w:t>IV</w:t>
      </w:r>
      <w:r w:rsidR="00D622D9" w:rsidRPr="005016A1">
        <w:rPr>
          <w:rFonts w:ascii="Palatino Linotype" w:hAnsi="Palatino Linotype" w:cs="Arial"/>
          <w:b/>
          <w:sz w:val="28"/>
        </w:rPr>
        <w:t xml:space="preserve">. </w:t>
      </w:r>
      <w:r w:rsidR="002E7BD7" w:rsidRPr="005016A1">
        <w:rPr>
          <w:rFonts w:ascii="Palatino Linotype" w:hAnsi="Palatino Linotype"/>
        </w:rPr>
        <w:t xml:space="preserve">Inconforme con la </w:t>
      </w:r>
      <w:r w:rsidR="002E7BD7" w:rsidRPr="005016A1">
        <w:rPr>
          <w:rFonts w:ascii="Palatino Linotype" w:hAnsi="Palatino Linotype" w:cs="Arial"/>
        </w:rPr>
        <w:t xml:space="preserve">respuesta, el </w:t>
      </w:r>
      <w:r w:rsidR="00CA00CB" w:rsidRPr="005016A1">
        <w:rPr>
          <w:rFonts w:ascii="Palatino Linotype" w:hAnsi="Palatino Linotype" w:cs="Arial"/>
        </w:rPr>
        <w:t xml:space="preserve">siete </w:t>
      </w:r>
      <w:r w:rsidR="00803B4C" w:rsidRPr="005016A1">
        <w:rPr>
          <w:rFonts w:ascii="Palatino Linotype" w:hAnsi="Palatino Linotype" w:cs="Arial"/>
        </w:rPr>
        <w:t xml:space="preserve">de agosto </w:t>
      </w:r>
      <w:r w:rsidR="009063B2" w:rsidRPr="005016A1">
        <w:rPr>
          <w:rFonts w:ascii="Palatino Linotype" w:hAnsi="Palatino Linotype" w:cs="Arial"/>
        </w:rPr>
        <w:t>de dos mil diecinueve</w:t>
      </w:r>
      <w:r w:rsidR="002E7BD7" w:rsidRPr="005016A1">
        <w:rPr>
          <w:rFonts w:ascii="Palatino Linotype" w:hAnsi="Palatino Linotype" w:cs="Arial"/>
        </w:rPr>
        <w:t xml:space="preserve">, </w:t>
      </w:r>
      <w:r w:rsidR="00803B4C" w:rsidRPr="005016A1">
        <w:rPr>
          <w:rFonts w:ascii="Palatino Linotype" w:hAnsi="Palatino Linotype"/>
          <w:b/>
        </w:rPr>
        <w:t>EL</w:t>
      </w:r>
      <w:r w:rsidR="002E7BD7" w:rsidRPr="005016A1">
        <w:rPr>
          <w:rFonts w:ascii="Palatino Linotype" w:hAnsi="Palatino Linotype"/>
          <w:b/>
        </w:rPr>
        <w:t xml:space="preserve"> RECURRENTE</w:t>
      </w:r>
      <w:r w:rsidR="002E7BD7" w:rsidRPr="005016A1">
        <w:rPr>
          <w:rFonts w:ascii="Palatino Linotype" w:hAnsi="Palatino Linotype"/>
        </w:rPr>
        <w:t xml:space="preserve"> interpuso el recurso de revisión objeto del presente estudio, el cual fue registrado en </w:t>
      </w:r>
      <w:r w:rsidR="002E7BD7" w:rsidRPr="005016A1">
        <w:rPr>
          <w:rFonts w:ascii="Palatino Linotype" w:hAnsi="Palatino Linotype"/>
          <w:b/>
        </w:rPr>
        <w:t>EL SAIMEX</w:t>
      </w:r>
      <w:r w:rsidR="002E7BD7" w:rsidRPr="005016A1">
        <w:rPr>
          <w:rFonts w:ascii="Palatino Linotype" w:hAnsi="Palatino Linotype"/>
        </w:rPr>
        <w:t xml:space="preserve"> y se le asignó el número de expediente </w:t>
      </w:r>
      <w:r w:rsidR="002E7BD7" w:rsidRPr="005016A1">
        <w:rPr>
          <w:rFonts w:ascii="Palatino Linotype" w:hAnsi="Palatino Linotype"/>
          <w:b/>
        </w:rPr>
        <w:t>0</w:t>
      </w:r>
      <w:r w:rsidR="009063B2" w:rsidRPr="005016A1">
        <w:rPr>
          <w:rFonts w:ascii="Palatino Linotype" w:hAnsi="Palatino Linotype"/>
          <w:b/>
        </w:rPr>
        <w:t>6</w:t>
      </w:r>
      <w:r w:rsidR="00CA00CB" w:rsidRPr="005016A1">
        <w:rPr>
          <w:rFonts w:ascii="Palatino Linotype" w:hAnsi="Palatino Linotype"/>
          <w:b/>
        </w:rPr>
        <w:t>542</w:t>
      </w:r>
      <w:r w:rsidR="002E7BD7" w:rsidRPr="005016A1">
        <w:rPr>
          <w:rFonts w:ascii="Palatino Linotype" w:hAnsi="Palatino Linotype"/>
          <w:b/>
        </w:rPr>
        <w:t>/INFOEM/IP/RR/2019</w:t>
      </w:r>
      <w:r w:rsidR="002E7BD7" w:rsidRPr="005016A1">
        <w:rPr>
          <w:rFonts w:ascii="Palatino Linotype" w:hAnsi="Palatino Linotype" w:cs="Arial"/>
        </w:rPr>
        <w:t>, en el que señaló como acto impugnado</w:t>
      </w:r>
      <w:r w:rsidR="00CA00CB" w:rsidRPr="005016A1">
        <w:rPr>
          <w:rFonts w:ascii="Palatino Linotype" w:hAnsi="Palatino Linotype" w:cs="Arial"/>
        </w:rPr>
        <w:t>; así como razones o motivos de inconformidad, lo siguiente</w:t>
      </w:r>
      <w:r w:rsidR="002E7BD7" w:rsidRPr="005016A1">
        <w:rPr>
          <w:rFonts w:ascii="Palatino Linotype" w:hAnsi="Palatino Linotype" w:cs="Arial"/>
        </w:rPr>
        <w:t>:</w:t>
      </w:r>
    </w:p>
    <w:p w:rsidR="005157EB" w:rsidRPr="005016A1" w:rsidRDefault="005157EB" w:rsidP="00595903">
      <w:pPr>
        <w:tabs>
          <w:tab w:val="left" w:pos="8222"/>
        </w:tabs>
        <w:ind w:left="851" w:right="1134"/>
        <w:jc w:val="both"/>
        <w:rPr>
          <w:rFonts w:ascii="Palatino Linotype" w:hAnsi="Palatino Linotype" w:cs="Arial"/>
          <w:i/>
          <w:sz w:val="22"/>
          <w:szCs w:val="22"/>
        </w:rPr>
      </w:pPr>
    </w:p>
    <w:p w:rsidR="00822E1D" w:rsidRPr="005016A1" w:rsidRDefault="00822E1D" w:rsidP="00595903">
      <w:pPr>
        <w:tabs>
          <w:tab w:val="left" w:pos="8222"/>
        </w:tabs>
        <w:ind w:left="851" w:right="1134"/>
        <w:jc w:val="both"/>
        <w:rPr>
          <w:rFonts w:ascii="Palatino Linotype" w:hAnsi="Palatino Linotype" w:cs="Arial"/>
          <w:i/>
          <w:sz w:val="22"/>
          <w:szCs w:val="22"/>
        </w:rPr>
      </w:pPr>
      <w:r w:rsidRPr="005016A1">
        <w:rPr>
          <w:rFonts w:ascii="Palatino Linotype" w:hAnsi="Palatino Linotype" w:cs="Arial"/>
          <w:i/>
          <w:sz w:val="22"/>
          <w:szCs w:val="22"/>
        </w:rPr>
        <w:t>“</w:t>
      </w:r>
      <w:r w:rsidR="00CA00CB" w:rsidRPr="005016A1">
        <w:rPr>
          <w:rFonts w:ascii="Palatino Linotype" w:hAnsi="Palatino Linotype" w:cs="Arial"/>
          <w:i/>
          <w:sz w:val="22"/>
          <w:szCs w:val="22"/>
        </w:rPr>
        <w:t>SE ME NIEGA LA INFORMACION Y LO QUE ENVIA LA TITULAR NO ES LO SOLICITADO ESPERO EL ISTITUTO Y APUEDA HACER ALGO YA QUE LA TITULAR ENTREGA LO QUE QUIERE</w:t>
      </w:r>
      <w:r w:rsidRPr="005016A1">
        <w:rPr>
          <w:rFonts w:ascii="Palatino Linotype" w:hAnsi="Palatino Linotype" w:cs="Arial"/>
          <w:i/>
          <w:sz w:val="22"/>
          <w:szCs w:val="22"/>
        </w:rPr>
        <w:t>" (Sic)</w:t>
      </w:r>
    </w:p>
    <w:p w:rsidR="00822E1D" w:rsidRPr="005016A1" w:rsidRDefault="00822E1D" w:rsidP="00595903">
      <w:pPr>
        <w:ind w:left="851" w:right="899"/>
        <w:jc w:val="both"/>
        <w:rPr>
          <w:rFonts w:ascii="Palatino Linotype" w:hAnsi="Palatino Linotype" w:cs="Arial"/>
          <w:i/>
          <w:sz w:val="22"/>
          <w:szCs w:val="22"/>
        </w:rPr>
      </w:pPr>
    </w:p>
    <w:p w:rsidR="002E7BD7" w:rsidRPr="00F104A0" w:rsidRDefault="003B3928" w:rsidP="00595903">
      <w:pPr>
        <w:spacing w:line="360" w:lineRule="auto"/>
        <w:ind w:right="49"/>
        <w:jc w:val="both"/>
        <w:rPr>
          <w:rFonts w:ascii="Palatino Linotype" w:hAnsi="Palatino Linotype"/>
          <w:lang w:val="es-ES_tradnl"/>
        </w:rPr>
      </w:pPr>
      <w:r w:rsidRPr="005016A1">
        <w:rPr>
          <w:rFonts w:ascii="Palatino Linotype" w:hAnsi="Palatino Linotype" w:cs="Arial"/>
          <w:b/>
          <w:sz w:val="28"/>
          <w:szCs w:val="28"/>
        </w:rPr>
        <w:t>V</w:t>
      </w:r>
      <w:r w:rsidR="00767A53" w:rsidRPr="005016A1">
        <w:rPr>
          <w:rFonts w:ascii="Palatino Linotype" w:hAnsi="Palatino Linotype" w:cs="Arial"/>
          <w:b/>
          <w:sz w:val="28"/>
          <w:szCs w:val="28"/>
        </w:rPr>
        <w:t>.</w:t>
      </w:r>
      <w:r w:rsidR="00767A53" w:rsidRPr="005016A1">
        <w:rPr>
          <w:rFonts w:ascii="Palatino Linotype" w:hAnsi="Palatino Linotype" w:cs="Arial"/>
          <w:b/>
          <w:sz w:val="28"/>
        </w:rPr>
        <w:t xml:space="preserve"> </w:t>
      </w:r>
      <w:r w:rsidR="00767A53" w:rsidRPr="005016A1">
        <w:rPr>
          <w:rFonts w:ascii="Palatino Linotype" w:hAnsi="Palatino Linotype" w:cs="Arial"/>
        </w:rPr>
        <w:t xml:space="preserve">El </w:t>
      </w:r>
      <w:r w:rsidR="00CA00CB" w:rsidRPr="005016A1">
        <w:rPr>
          <w:rFonts w:ascii="Palatino Linotype" w:hAnsi="Palatino Linotype" w:cs="Arial"/>
        </w:rPr>
        <w:t>siete d</w:t>
      </w:r>
      <w:r w:rsidR="00E06CA6" w:rsidRPr="005016A1">
        <w:rPr>
          <w:rFonts w:ascii="Palatino Linotype" w:hAnsi="Palatino Linotype" w:cs="Arial"/>
        </w:rPr>
        <w:t xml:space="preserve">e agosto </w:t>
      </w:r>
      <w:r w:rsidR="000874CF" w:rsidRPr="005016A1">
        <w:rPr>
          <w:rFonts w:ascii="Palatino Linotype" w:hAnsi="Palatino Linotype" w:cs="Arial"/>
        </w:rPr>
        <w:t>de dos mil diecinueve</w:t>
      </w:r>
      <w:r w:rsidR="00767A53" w:rsidRPr="005016A1">
        <w:rPr>
          <w:rFonts w:ascii="Palatino Linotype" w:hAnsi="Palatino Linotype"/>
        </w:rPr>
        <w:t xml:space="preserve">, </w:t>
      </w:r>
      <w:r w:rsidR="002E7BD7" w:rsidRPr="005016A1">
        <w:rPr>
          <w:rFonts w:ascii="Palatino Linotype" w:hAnsi="Palatino Linotype"/>
        </w:rPr>
        <w:t xml:space="preserve">el </w:t>
      </w:r>
      <w:r w:rsidR="002E7BD7" w:rsidRPr="005016A1">
        <w:rPr>
          <w:rFonts w:ascii="Palatino Linotype" w:hAnsi="Palatino Linotype"/>
          <w:lang w:val="es-ES_tradnl"/>
        </w:rPr>
        <w:t>recurso de que</w:t>
      </w:r>
      <w:r w:rsidR="002E7BD7" w:rsidRPr="005016A1">
        <w:rPr>
          <w:rFonts w:ascii="Palatino Linotype" w:hAnsi="Palatino Linotype"/>
        </w:rPr>
        <w:t xml:space="preserve"> se trata</w:t>
      </w:r>
      <w:r w:rsidR="002E7BD7" w:rsidRPr="005016A1">
        <w:rPr>
          <w:rFonts w:ascii="Palatino Linotype" w:hAnsi="Palatino Linotype"/>
          <w:lang w:val="es-ES_tradnl"/>
        </w:rPr>
        <w:t xml:space="preserve"> se envió electrónicamente al Instituto de </w:t>
      </w:r>
      <w:r w:rsidR="002E7BD7" w:rsidRPr="005016A1">
        <w:rPr>
          <w:rFonts w:ascii="Palatino Linotype" w:eastAsia="Arial Unicode MS" w:hAnsi="Palatino Linotype"/>
        </w:rPr>
        <w:t>Transparencia</w:t>
      </w:r>
      <w:r w:rsidR="002E7BD7" w:rsidRPr="005016A1">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002E7BD7" w:rsidRPr="005016A1">
        <w:rPr>
          <w:rFonts w:ascii="Palatino Linotype" w:hAnsi="Palatino Linotype"/>
        </w:rPr>
        <w:t>Ley de Transparencia y Acceso a la Información Pública del Estado de México y Municipios</w:t>
      </w:r>
      <w:r w:rsidR="002E7BD7" w:rsidRPr="005016A1">
        <w:rPr>
          <w:rFonts w:ascii="Palatino Linotype" w:hAnsi="Palatino Linotype"/>
          <w:lang w:val="es-ES_tradnl"/>
        </w:rPr>
        <w:t>, se turnó, a través del</w:t>
      </w:r>
      <w:r w:rsidR="002E7BD7" w:rsidRPr="005016A1">
        <w:rPr>
          <w:rFonts w:ascii="Palatino Linotype" w:eastAsia="Arial Unicode MS" w:hAnsi="Palatino Linotype"/>
          <w:lang w:val="es-ES_tradnl"/>
        </w:rPr>
        <w:t xml:space="preserve"> </w:t>
      </w:r>
      <w:r w:rsidR="002E7BD7" w:rsidRPr="005016A1">
        <w:rPr>
          <w:rFonts w:ascii="Palatino Linotype" w:eastAsia="Arial Unicode MS" w:hAnsi="Palatino Linotype"/>
          <w:b/>
          <w:lang w:val="es-ES_tradnl"/>
        </w:rPr>
        <w:t>SAIMEX</w:t>
      </w:r>
      <w:r w:rsidR="002E7BD7" w:rsidRPr="005016A1">
        <w:rPr>
          <w:rFonts w:ascii="Palatino Linotype" w:hAnsi="Palatino Linotype"/>
        </w:rPr>
        <w:t xml:space="preserve">, a la </w:t>
      </w:r>
      <w:r w:rsidR="002E7BD7" w:rsidRPr="005016A1">
        <w:rPr>
          <w:rFonts w:ascii="Palatino Linotype" w:hAnsi="Palatino Linotype"/>
          <w:lang w:val="es-ES_tradnl"/>
        </w:rPr>
        <w:t xml:space="preserve">Comisionada </w:t>
      </w:r>
      <w:r w:rsidR="002E7BD7" w:rsidRPr="005016A1">
        <w:rPr>
          <w:rFonts w:ascii="Palatino Linotype" w:hAnsi="Palatino Linotype"/>
          <w:b/>
          <w:lang w:val="es-ES_tradnl"/>
        </w:rPr>
        <w:t>EVA ABAID YAPUR</w:t>
      </w:r>
      <w:r w:rsidR="002E7BD7" w:rsidRPr="005016A1">
        <w:rPr>
          <w:rFonts w:ascii="Palatino Linotype" w:hAnsi="Palatino Linotype"/>
        </w:rPr>
        <w:t>,</w:t>
      </w:r>
      <w:r w:rsidR="002E7BD7" w:rsidRPr="005016A1">
        <w:rPr>
          <w:rFonts w:ascii="Palatino Linotype" w:hAnsi="Palatino Linotype"/>
          <w:lang w:val="es-ES_tradnl"/>
        </w:rPr>
        <w:t xml:space="preserve"> a efecto de decretar su admisión o </w:t>
      </w:r>
      <w:proofErr w:type="spellStart"/>
      <w:r w:rsidR="002E7BD7" w:rsidRPr="005016A1">
        <w:rPr>
          <w:rFonts w:ascii="Palatino Linotype" w:hAnsi="Palatino Linotype"/>
          <w:lang w:val="es-ES_tradnl"/>
        </w:rPr>
        <w:t>desechamiento</w:t>
      </w:r>
      <w:proofErr w:type="spellEnd"/>
      <w:r w:rsidR="002E7BD7" w:rsidRPr="005016A1">
        <w:rPr>
          <w:rFonts w:ascii="Palatino Linotype" w:hAnsi="Palatino Linotype"/>
          <w:lang w:val="es-ES_tradnl"/>
        </w:rPr>
        <w:t>.</w:t>
      </w:r>
    </w:p>
    <w:p w:rsidR="002E7BD7" w:rsidRPr="005016A1" w:rsidRDefault="004D3F2D" w:rsidP="00595903">
      <w:pPr>
        <w:pStyle w:val="Piedepgina"/>
        <w:spacing w:line="360" w:lineRule="auto"/>
        <w:jc w:val="both"/>
        <w:rPr>
          <w:rFonts w:ascii="Palatino Linotype" w:hAnsi="Palatino Linotype" w:cs="Arial"/>
        </w:rPr>
      </w:pPr>
      <w:r w:rsidRPr="005016A1">
        <w:rPr>
          <w:rFonts w:ascii="Palatino Linotype" w:hAnsi="Palatino Linotype" w:cs="Arial"/>
          <w:b/>
          <w:sz w:val="28"/>
        </w:rPr>
        <w:lastRenderedPageBreak/>
        <w:t>V</w:t>
      </w:r>
      <w:r w:rsidR="00697D18" w:rsidRPr="005016A1">
        <w:rPr>
          <w:rFonts w:ascii="Palatino Linotype" w:hAnsi="Palatino Linotype" w:cs="Arial"/>
          <w:b/>
          <w:sz w:val="28"/>
        </w:rPr>
        <w:t>I</w:t>
      </w:r>
      <w:r w:rsidRPr="005016A1">
        <w:rPr>
          <w:rFonts w:ascii="Palatino Linotype" w:hAnsi="Palatino Linotype" w:cs="Arial"/>
          <w:b/>
          <w:sz w:val="28"/>
        </w:rPr>
        <w:t xml:space="preserve">. </w:t>
      </w:r>
      <w:r w:rsidR="002E7BD7" w:rsidRPr="005016A1">
        <w:rPr>
          <w:rFonts w:ascii="Palatino Linotype" w:hAnsi="Palatino Linotype" w:cs="Arial"/>
        </w:rPr>
        <w:t>De las constancias del expediente electrónico del</w:t>
      </w:r>
      <w:r w:rsidR="002E7BD7" w:rsidRPr="005016A1">
        <w:rPr>
          <w:rFonts w:ascii="Palatino Linotype" w:hAnsi="Palatino Linotype" w:cs="Arial"/>
          <w:b/>
        </w:rPr>
        <w:t xml:space="preserve"> SAIMEX</w:t>
      </w:r>
      <w:r w:rsidR="002E7BD7" w:rsidRPr="005016A1">
        <w:rPr>
          <w:rFonts w:ascii="Palatino Linotype" w:hAnsi="Palatino Linotype" w:cs="Arial"/>
        </w:rPr>
        <w:t xml:space="preserve">, se advierte que en fecha </w:t>
      </w:r>
      <w:r w:rsidR="00CA00CB" w:rsidRPr="005016A1">
        <w:rPr>
          <w:rFonts w:ascii="Palatino Linotype" w:hAnsi="Palatino Linotype" w:cs="Arial"/>
        </w:rPr>
        <w:t xml:space="preserve">veinte de agosto </w:t>
      </w:r>
      <w:r w:rsidR="002E7BD7" w:rsidRPr="005016A1">
        <w:rPr>
          <w:rFonts w:ascii="Palatino Linotype" w:hAnsi="Palatino Linotype" w:cs="Arial"/>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2E7BD7" w:rsidRPr="005016A1">
        <w:rPr>
          <w:rFonts w:ascii="Palatino Linotype" w:hAnsi="Palatino Linotype" w:cs="Arial"/>
          <w:b/>
        </w:rPr>
        <w:t xml:space="preserve">EL SUJETO OBLIGADO </w:t>
      </w:r>
      <w:r w:rsidR="002E7BD7" w:rsidRPr="005016A1">
        <w:rPr>
          <w:rFonts w:ascii="Palatino Linotype" w:hAnsi="Palatino Linotype" w:cs="Arial"/>
        </w:rPr>
        <w:t>rindiera su</w:t>
      </w:r>
      <w:r w:rsidR="002E7BD7" w:rsidRPr="005016A1">
        <w:rPr>
          <w:rFonts w:ascii="Palatino Linotype" w:hAnsi="Palatino Linotype" w:cs="Arial"/>
          <w:b/>
        </w:rPr>
        <w:t xml:space="preserve"> </w:t>
      </w:r>
      <w:r w:rsidR="002E7BD7" w:rsidRPr="005016A1">
        <w:rPr>
          <w:rFonts w:ascii="Palatino Linotype" w:hAnsi="Palatino Linotype" w:cs="Arial"/>
        </w:rPr>
        <w:t>Informe Justificado.</w:t>
      </w:r>
    </w:p>
    <w:p w:rsidR="00767A53" w:rsidRPr="005016A1" w:rsidRDefault="00767A53" w:rsidP="00595903">
      <w:pPr>
        <w:pStyle w:val="Piedepgina"/>
        <w:spacing w:line="360" w:lineRule="auto"/>
        <w:jc w:val="both"/>
        <w:rPr>
          <w:rFonts w:ascii="Palatino Linotype" w:hAnsi="Palatino Linotype" w:cs="Arial"/>
          <w:b/>
        </w:rPr>
      </w:pPr>
    </w:p>
    <w:p w:rsidR="009063B2" w:rsidRPr="005016A1" w:rsidRDefault="00767A53" w:rsidP="00595903">
      <w:pPr>
        <w:spacing w:line="360" w:lineRule="auto"/>
        <w:jc w:val="both"/>
        <w:rPr>
          <w:rFonts w:ascii="Palatino Linotype" w:hAnsi="Palatino Linotype" w:cs="Arial"/>
          <w:noProof/>
          <w:lang w:val="es-MX" w:eastAsia="es-MX"/>
        </w:rPr>
      </w:pPr>
      <w:r w:rsidRPr="005016A1">
        <w:rPr>
          <w:rFonts w:ascii="Palatino Linotype" w:hAnsi="Palatino Linotype" w:cs="Arial"/>
          <w:b/>
          <w:sz w:val="28"/>
        </w:rPr>
        <w:t>V</w:t>
      </w:r>
      <w:r w:rsidR="00697D18" w:rsidRPr="005016A1">
        <w:rPr>
          <w:rFonts w:ascii="Palatino Linotype" w:hAnsi="Palatino Linotype" w:cs="Arial"/>
          <w:b/>
          <w:sz w:val="28"/>
        </w:rPr>
        <w:t>I</w:t>
      </w:r>
      <w:r w:rsidRPr="005016A1">
        <w:rPr>
          <w:rFonts w:ascii="Palatino Linotype" w:hAnsi="Palatino Linotype" w:cs="Arial"/>
          <w:b/>
          <w:sz w:val="28"/>
        </w:rPr>
        <w:t xml:space="preserve">I. </w:t>
      </w:r>
      <w:r w:rsidR="009063B2" w:rsidRPr="005016A1">
        <w:rPr>
          <w:rFonts w:ascii="Palatino Linotype" w:hAnsi="Palatino Linotype" w:cs="Arial"/>
          <w:lang w:val="es-MX" w:eastAsia="en-US"/>
        </w:rPr>
        <w:t>En cumplimiento a lo anterior, de las constancias del expediente electrónico del</w:t>
      </w:r>
      <w:r w:rsidR="009063B2" w:rsidRPr="005016A1">
        <w:rPr>
          <w:rFonts w:ascii="Palatino Linotype" w:hAnsi="Palatino Linotype" w:cs="Arial"/>
          <w:b/>
          <w:lang w:val="es-MX" w:eastAsia="en-US"/>
        </w:rPr>
        <w:t xml:space="preserve"> SAIMEX</w:t>
      </w:r>
      <w:r w:rsidR="009063B2" w:rsidRPr="005016A1">
        <w:rPr>
          <w:rFonts w:ascii="Palatino Linotype" w:hAnsi="Palatino Linotype" w:cs="Arial"/>
          <w:lang w:val="es-MX" w:eastAsia="en-US"/>
        </w:rPr>
        <w:t xml:space="preserve">, se advierte que el </w:t>
      </w:r>
      <w:r w:rsidR="00CA00CB" w:rsidRPr="005016A1">
        <w:rPr>
          <w:rFonts w:ascii="Palatino Linotype" w:hAnsi="Palatino Linotype" w:cs="Arial"/>
          <w:lang w:val="es-MX" w:eastAsia="en-US"/>
        </w:rPr>
        <w:t xml:space="preserve">veinte de agosto </w:t>
      </w:r>
      <w:r w:rsidR="009063B2" w:rsidRPr="005016A1">
        <w:rPr>
          <w:rFonts w:ascii="Palatino Linotype" w:hAnsi="Palatino Linotype" w:cs="Arial"/>
          <w:lang w:val="es-MX" w:eastAsia="en-US"/>
        </w:rPr>
        <w:t xml:space="preserve">de dos mil diecinueve, </w:t>
      </w:r>
      <w:r w:rsidR="009063B2" w:rsidRPr="005016A1">
        <w:rPr>
          <w:rFonts w:ascii="Palatino Linotype" w:hAnsi="Palatino Linotype" w:cs="Arial"/>
          <w:b/>
          <w:lang w:val="es-MX" w:eastAsia="en-US"/>
        </w:rPr>
        <w:t>EL SUJETO OBLIGADO</w:t>
      </w:r>
      <w:r w:rsidR="009063B2" w:rsidRPr="005016A1">
        <w:rPr>
          <w:rFonts w:ascii="Palatino Linotype" w:hAnsi="Palatino Linotype" w:cs="Arial"/>
          <w:lang w:val="es-MX" w:eastAsia="en-US"/>
        </w:rPr>
        <w:t xml:space="preserve"> </w:t>
      </w:r>
      <w:r w:rsidR="009063B2" w:rsidRPr="005016A1">
        <w:rPr>
          <w:rFonts w:ascii="Palatino Linotype" w:hAnsi="Palatino Linotype" w:cs="Arial"/>
          <w:lang w:eastAsia="en-US"/>
        </w:rPr>
        <w:t>envió el Informe Justificado, como se desprende a continuación</w:t>
      </w:r>
      <w:r w:rsidR="009063B2" w:rsidRPr="005016A1">
        <w:rPr>
          <w:rFonts w:ascii="Palatino Linotype" w:hAnsi="Palatino Linotype" w:cs="Arial"/>
          <w:noProof/>
          <w:lang w:val="es-MX" w:eastAsia="es-MX"/>
        </w:rPr>
        <w:t xml:space="preserve">: </w:t>
      </w:r>
    </w:p>
    <w:p w:rsidR="00CA00CB" w:rsidRPr="005016A1" w:rsidRDefault="00CA00CB" w:rsidP="00595903">
      <w:pPr>
        <w:spacing w:line="360" w:lineRule="auto"/>
        <w:jc w:val="both"/>
        <w:rPr>
          <w:rFonts w:ascii="Palatino Linotype" w:hAnsi="Palatino Linotype" w:cs="Arial"/>
          <w:noProof/>
          <w:lang w:val="es-MX" w:eastAsia="es-MX"/>
        </w:rPr>
      </w:pPr>
      <w:r w:rsidRPr="005016A1">
        <w:rPr>
          <w:rFonts w:ascii="Palatino Linotype" w:eastAsia="Arial Unicode MS" w:hAnsi="Palatino Linotype" w:cs="Arial"/>
          <w:b/>
          <w:noProof/>
          <w:sz w:val="28"/>
          <w:szCs w:val="28"/>
          <w:lang w:val="es-MX" w:eastAsia="es-MX"/>
        </w:rPr>
        <mc:AlternateContent>
          <mc:Choice Requires="wps">
            <w:drawing>
              <wp:anchor distT="0" distB="0" distL="114300" distR="114300" simplePos="0" relativeHeight="251676672" behindDoc="0" locked="0" layoutInCell="1" allowOverlap="1" wp14:anchorId="3C743918" wp14:editId="51BF24C9">
                <wp:simplePos x="0" y="0"/>
                <wp:positionH relativeFrom="margin">
                  <wp:posOffset>107220</wp:posOffset>
                </wp:positionH>
                <wp:positionV relativeFrom="paragraph">
                  <wp:posOffset>2198597</wp:posOffset>
                </wp:positionV>
                <wp:extent cx="5575111" cy="545911"/>
                <wp:effectExtent l="76200" t="38100" r="83185" b="102235"/>
                <wp:wrapNone/>
                <wp:docPr id="27" name="Rectángulo redondeado 27"/>
                <wp:cNvGraphicFramePr/>
                <a:graphic xmlns:a="http://schemas.openxmlformats.org/drawingml/2006/main">
                  <a:graphicData uri="http://schemas.microsoft.com/office/word/2010/wordprocessingShape">
                    <wps:wsp>
                      <wps:cNvSpPr/>
                      <wps:spPr>
                        <a:xfrm>
                          <a:off x="0" y="0"/>
                          <a:ext cx="5575111" cy="545911"/>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3EA4B" id="Rectángulo redondeado 27" o:spid="_x0000_s1026" style="position:absolute;margin-left:8.45pt;margin-top:173.1pt;width:439pt;height:4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" filled="f" strokecolor="red" strokeweight="3pt">
                <v:shadow on="t" color="black" opacity="22937f" origin=",.5" offset="0,.63889mm"/>
                <w10:wrap anchorx="margin"/>
              </v:roundrect>
            </w:pict>
          </mc:Fallback>
        </mc:AlternateContent>
      </w:r>
      <w:r w:rsidRPr="005016A1">
        <w:rPr>
          <w:rFonts w:ascii="Palatino Linotype" w:hAnsi="Palatino Linotype" w:cs="Arial"/>
          <w:noProof/>
          <w:lang w:val="es-MX" w:eastAsia="es-MX"/>
        </w:rPr>
        <w:drawing>
          <wp:inline distT="0" distB="0" distL="0" distR="0">
            <wp:extent cx="5791372" cy="2818263"/>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9">
                      <a:extLst>
                        <a:ext uri="{28A0092B-C50C-407E-A947-70E740481C1C}">
                          <a14:useLocalDpi xmlns:a14="http://schemas.microsoft.com/office/drawing/2010/main" val="0"/>
                        </a:ext>
                      </a:extLst>
                    </a:blip>
                    <a:stretch>
                      <a:fillRect/>
                    </a:stretch>
                  </pic:blipFill>
                  <pic:spPr>
                    <a:xfrm>
                      <a:off x="0" y="0"/>
                      <a:ext cx="5798406" cy="2821686"/>
                    </a:xfrm>
                    <a:prstGeom prst="rect">
                      <a:avLst/>
                    </a:prstGeom>
                  </pic:spPr>
                </pic:pic>
              </a:graphicData>
            </a:graphic>
          </wp:inline>
        </w:drawing>
      </w:r>
    </w:p>
    <w:p w:rsidR="009063B2" w:rsidRPr="005016A1" w:rsidRDefault="009063B2" w:rsidP="00595903">
      <w:pPr>
        <w:spacing w:line="360" w:lineRule="auto"/>
        <w:jc w:val="both"/>
        <w:rPr>
          <w:rFonts w:ascii="Palatino Linotype" w:hAnsi="Palatino Linotype" w:cs="Arial"/>
          <w:noProof/>
          <w:lang w:val="es-MX" w:eastAsia="es-MX"/>
        </w:rPr>
      </w:pPr>
    </w:p>
    <w:p w:rsidR="00E06CA6" w:rsidRPr="005016A1" w:rsidRDefault="009063B2" w:rsidP="00595903">
      <w:pPr>
        <w:spacing w:line="360" w:lineRule="auto"/>
        <w:jc w:val="both"/>
        <w:rPr>
          <w:rFonts w:ascii="Palatino Linotype" w:eastAsia="Arial Unicode MS" w:hAnsi="Palatino Linotype" w:cs="Arial"/>
        </w:rPr>
      </w:pPr>
      <w:r w:rsidRPr="005016A1">
        <w:rPr>
          <w:rFonts w:ascii="Palatino Linotype" w:hAnsi="Palatino Linotype" w:cs="Arial"/>
          <w:noProof/>
          <w:lang w:val="es-MX" w:eastAsia="es-MX"/>
        </w:rPr>
        <w:t xml:space="preserve">Advirtiendo de </w:t>
      </w:r>
      <w:r w:rsidRPr="005016A1">
        <w:rPr>
          <w:rFonts w:ascii="Palatino Linotype" w:hAnsi="Palatino Linotype" w:cs="Arial"/>
          <w:lang w:val="es-MX" w:eastAsia="en-US"/>
        </w:rPr>
        <w:t>dicho</w:t>
      </w:r>
      <w:r w:rsidRPr="005016A1">
        <w:rPr>
          <w:rFonts w:ascii="Palatino Linotype" w:hAnsi="Palatino Linotype" w:cs="Arial"/>
          <w:noProof/>
          <w:lang w:val="es-MX" w:eastAsia="es-MX"/>
        </w:rPr>
        <w:t xml:space="preserve"> informe, que </w:t>
      </w:r>
      <w:r w:rsidRPr="005016A1">
        <w:rPr>
          <w:rFonts w:ascii="Palatino Linotype" w:hAnsi="Palatino Linotype" w:cs="Arial"/>
          <w:b/>
          <w:noProof/>
          <w:lang w:val="es-MX" w:eastAsia="es-MX"/>
        </w:rPr>
        <w:t>EL SUJETO OBLIGADO</w:t>
      </w:r>
      <w:r w:rsidRPr="005016A1">
        <w:rPr>
          <w:rFonts w:ascii="Palatino Linotype" w:hAnsi="Palatino Linotype" w:cs="Arial"/>
          <w:noProof/>
          <w:lang w:val="es-MX" w:eastAsia="es-MX"/>
        </w:rPr>
        <w:t xml:space="preserve"> anexó </w:t>
      </w:r>
      <w:r w:rsidR="00CA00CB" w:rsidRPr="005016A1">
        <w:rPr>
          <w:rFonts w:ascii="Palatino Linotype" w:hAnsi="Palatino Linotype" w:cs="Arial"/>
          <w:noProof/>
          <w:lang w:val="es-MX" w:eastAsia="es-MX"/>
        </w:rPr>
        <w:t xml:space="preserve">la carpeta comprimida </w:t>
      </w:r>
      <w:hyperlink r:id="rId10" w:history="1">
        <w:r w:rsidR="00CA00CB" w:rsidRPr="005016A1">
          <w:rPr>
            <w:rFonts w:ascii="Palatino Linotype" w:hAnsi="Palatino Linotype" w:cs="Arial"/>
            <w:b/>
            <w:noProof/>
            <w:lang w:val="es-MX" w:eastAsia="es-MX"/>
          </w:rPr>
          <w:t>MANIFESTACIONES 06542 INFOEM IP RR 2019.zip</w:t>
        </w:r>
      </w:hyperlink>
      <w:r w:rsidR="00CA00CB" w:rsidRPr="005016A1">
        <w:rPr>
          <w:rFonts w:ascii="Palatino Linotype" w:hAnsi="Palatino Linotype" w:cs="Arial"/>
          <w:b/>
          <w:noProof/>
          <w:lang w:val="es-MX" w:eastAsia="es-MX"/>
        </w:rPr>
        <w:t xml:space="preserve">, </w:t>
      </w:r>
      <w:r w:rsidR="00CA00CB" w:rsidRPr="005016A1">
        <w:rPr>
          <w:rFonts w:ascii="Palatino Linotype" w:hAnsi="Palatino Linotype" w:cs="Arial"/>
          <w:noProof/>
          <w:lang w:val="es-MX" w:eastAsia="es-MX"/>
        </w:rPr>
        <w:t xml:space="preserve">misma que </w:t>
      </w:r>
      <w:r w:rsidR="00CA00CB" w:rsidRPr="005016A1">
        <w:rPr>
          <w:rFonts w:ascii="Palatino Linotype" w:hAnsi="Palatino Linotype" w:cs="Arial"/>
          <w:noProof/>
          <w:lang w:val="es-MX" w:eastAsia="es-MX"/>
        </w:rPr>
        <w:lastRenderedPageBreak/>
        <w:t xml:space="preserve">contiene los archivos </w:t>
      </w:r>
      <w:r w:rsidR="00CA00CB" w:rsidRPr="005016A1">
        <w:rPr>
          <w:rFonts w:ascii="Palatino Linotype" w:hAnsi="Palatino Linotype" w:cs="Arial"/>
          <w:b/>
          <w:noProof/>
          <w:lang w:val="es-MX" w:eastAsia="es-MX"/>
        </w:rPr>
        <w:t>OFICIO DE OFICIALIA MAYOR.PDF</w:t>
      </w:r>
      <w:r w:rsidR="00CA00CB" w:rsidRPr="005016A1">
        <w:rPr>
          <w:rFonts w:ascii="Palatino Linotype" w:hAnsi="Palatino Linotype" w:cs="Arial"/>
          <w:noProof/>
          <w:lang w:val="es-MX" w:eastAsia="es-MX"/>
        </w:rPr>
        <w:t xml:space="preserve">, </w:t>
      </w:r>
      <w:r w:rsidR="00CA00CB" w:rsidRPr="005016A1">
        <w:rPr>
          <w:rFonts w:ascii="Palatino Linotype" w:hAnsi="Palatino Linotype" w:cs="Arial"/>
          <w:b/>
          <w:noProof/>
          <w:lang w:val="es-MX" w:eastAsia="es-MX"/>
        </w:rPr>
        <w:t xml:space="preserve">OFICIO DE TRANSFORMACION URBANA.PDF </w:t>
      </w:r>
      <w:r w:rsidR="00CA00CB" w:rsidRPr="005016A1">
        <w:rPr>
          <w:rFonts w:ascii="Palatino Linotype" w:hAnsi="Palatino Linotype" w:cs="Arial"/>
          <w:noProof/>
          <w:lang w:val="es-MX" w:eastAsia="es-MX"/>
        </w:rPr>
        <w:t xml:space="preserve">y </w:t>
      </w:r>
      <w:r w:rsidR="00CA00CB" w:rsidRPr="005016A1">
        <w:rPr>
          <w:rFonts w:ascii="Palatino Linotype" w:hAnsi="Palatino Linotype" w:cs="Arial"/>
          <w:b/>
          <w:noProof/>
          <w:lang w:val="es-MX" w:eastAsia="es-MX"/>
        </w:rPr>
        <w:t>OFICIO DE TRANSPARENCIA.PDF</w:t>
      </w:r>
      <w:r w:rsidRPr="005016A1">
        <w:rPr>
          <w:rFonts w:ascii="Palatino Linotype" w:hAnsi="Palatino Linotype" w:cs="Arial"/>
          <w:b/>
          <w:noProof/>
          <w:lang w:val="es-MX" w:eastAsia="es-MX"/>
        </w:rPr>
        <w:t xml:space="preserve">, </w:t>
      </w:r>
      <w:r w:rsidRPr="005016A1">
        <w:rPr>
          <w:rFonts w:ascii="Palatino Linotype" w:hAnsi="Palatino Linotype" w:cs="Arial"/>
          <w:noProof/>
          <w:lang w:val="es-MX" w:eastAsia="es-MX"/>
        </w:rPr>
        <w:t xml:space="preserve">los cuales </w:t>
      </w:r>
      <w:r w:rsidRPr="005016A1">
        <w:rPr>
          <w:rFonts w:ascii="Palatino Linotype" w:eastAsia="Calibri" w:hAnsi="Palatino Linotype" w:cs="Arial"/>
          <w:noProof/>
          <w:lang w:val="es-MX" w:eastAsia="es-MX"/>
        </w:rPr>
        <w:t xml:space="preserve">no fueron puestos </w:t>
      </w:r>
      <w:r w:rsidR="00E06CA6" w:rsidRPr="005016A1">
        <w:rPr>
          <w:rFonts w:ascii="Palatino Linotype" w:eastAsia="Calibri" w:hAnsi="Palatino Linotype" w:cs="Arial"/>
          <w:noProof/>
          <w:lang w:val="es-MX" w:eastAsia="es-MX"/>
        </w:rPr>
        <w:t xml:space="preserve">a disposición de la particular, </w:t>
      </w:r>
      <w:r w:rsidR="00E06CA6" w:rsidRPr="005016A1">
        <w:rPr>
          <w:rFonts w:ascii="Palatino Linotype" w:eastAsia="Calibri" w:hAnsi="Palatino Linotype" w:cs="Arial"/>
          <w:noProof/>
          <w:lang w:eastAsia="es-MX"/>
        </w:rPr>
        <w:t xml:space="preserve">en razón de que no se actualizó el supuesto de la fracción III del artículo 185 </w:t>
      </w:r>
      <w:r w:rsidRPr="005016A1">
        <w:rPr>
          <w:rFonts w:ascii="Palatino Linotype" w:eastAsia="Calibri" w:hAnsi="Palatino Linotype" w:cs="Arial"/>
          <w:noProof/>
          <w:lang w:val="es-MX" w:eastAsia="es-MX"/>
        </w:rPr>
        <w:t xml:space="preserve">de la Ley de Transparencia y Acceso a la Información Pública del Estado de México y Municipios; </w:t>
      </w:r>
      <w:r w:rsidR="00E06CA6" w:rsidRPr="005016A1">
        <w:rPr>
          <w:rFonts w:ascii="Palatino Linotype" w:hAnsi="Palatino Linotype" w:cs="Arial"/>
          <w:bCs/>
        </w:rPr>
        <w:t xml:space="preserve">sin embargo, se hará del conocimiento </w:t>
      </w:r>
      <w:r w:rsidR="00E06CA6" w:rsidRPr="005016A1">
        <w:rPr>
          <w:rFonts w:ascii="Palatino Linotype" w:eastAsia="Arial Unicode MS" w:hAnsi="Palatino Linotype" w:cs="Arial"/>
        </w:rPr>
        <w:t xml:space="preserve">al momento de notificar la presente resolución al </w:t>
      </w:r>
      <w:r w:rsidR="00E06CA6" w:rsidRPr="005016A1">
        <w:rPr>
          <w:rFonts w:ascii="Palatino Linotype" w:eastAsia="Arial Unicode MS" w:hAnsi="Palatino Linotype" w:cs="Arial"/>
          <w:b/>
        </w:rPr>
        <w:t>RECURRENTE</w:t>
      </w:r>
      <w:r w:rsidR="00E06CA6" w:rsidRPr="005016A1">
        <w:rPr>
          <w:rFonts w:ascii="Palatino Linotype" w:eastAsia="Arial Unicode MS" w:hAnsi="Palatino Linotype" w:cs="Arial"/>
        </w:rPr>
        <w:t xml:space="preserve">. </w:t>
      </w:r>
    </w:p>
    <w:p w:rsidR="00E06CA6" w:rsidRPr="005016A1" w:rsidRDefault="00E06CA6" w:rsidP="00595903">
      <w:pPr>
        <w:spacing w:line="360" w:lineRule="auto"/>
        <w:jc w:val="both"/>
        <w:rPr>
          <w:rFonts w:ascii="Palatino Linotype" w:hAnsi="Palatino Linotype" w:cs="Arial"/>
          <w:noProof/>
          <w:lang w:eastAsia="es-MX"/>
        </w:rPr>
      </w:pPr>
    </w:p>
    <w:p w:rsidR="00E06CA6" w:rsidRPr="005016A1" w:rsidRDefault="00E06CA6" w:rsidP="00595903">
      <w:pPr>
        <w:spacing w:line="360" w:lineRule="auto"/>
        <w:jc w:val="both"/>
        <w:rPr>
          <w:rFonts w:ascii="Palatino Linotype" w:hAnsi="Palatino Linotype"/>
          <w:noProof/>
          <w:lang w:eastAsia="es-MX"/>
        </w:rPr>
      </w:pPr>
      <w:r w:rsidRPr="005016A1">
        <w:rPr>
          <w:rFonts w:ascii="Palatino Linotype" w:hAnsi="Palatino Linotype"/>
          <w:noProof/>
          <w:lang w:eastAsia="es-MX"/>
        </w:rPr>
        <w:t>Por su parte, el particular no realizó manifiestación alguna, ni presentó pruebas o alegatos.</w:t>
      </w:r>
    </w:p>
    <w:p w:rsidR="0052128F" w:rsidRPr="005016A1" w:rsidRDefault="0052128F" w:rsidP="00595903">
      <w:pPr>
        <w:spacing w:line="360" w:lineRule="auto"/>
        <w:jc w:val="both"/>
        <w:rPr>
          <w:rFonts w:ascii="Palatino Linotype" w:hAnsi="Palatino Linotype" w:cs="Arial"/>
          <w:noProof/>
          <w:lang w:val="es-MX" w:eastAsia="es-MX"/>
        </w:rPr>
      </w:pPr>
    </w:p>
    <w:p w:rsidR="002E7BD7" w:rsidRPr="005016A1" w:rsidRDefault="003B3928" w:rsidP="00595903">
      <w:pPr>
        <w:spacing w:line="360" w:lineRule="auto"/>
        <w:jc w:val="both"/>
        <w:rPr>
          <w:rFonts w:ascii="Palatino Linotype" w:hAnsi="Palatino Linotype"/>
        </w:rPr>
      </w:pPr>
      <w:r w:rsidRPr="005016A1">
        <w:rPr>
          <w:rFonts w:ascii="Palatino Linotype" w:hAnsi="Palatino Linotype"/>
          <w:b/>
          <w:sz w:val="28"/>
          <w:szCs w:val="28"/>
        </w:rPr>
        <w:t>VI</w:t>
      </w:r>
      <w:r w:rsidR="00697D18" w:rsidRPr="005016A1">
        <w:rPr>
          <w:rFonts w:ascii="Palatino Linotype" w:hAnsi="Palatino Linotype"/>
          <w:b/>
          <w:sz w:val="28"/>
          <w:szCs w:val="28"/>
        </w:rPr>
        <w:t>I</w:t>
      </w:r>
      <w:r w:rsidRPr="005016A1">
        <w:rPr>
          <w:rFonts w:ascii="Palatino Linotype" w:hAnsi="Palatino Linotype"/>
          <w:b/>
          <w:sz w:val="28"/>
          <w:szCs w:val="28"/>
        </w:rPr>
        <w:t>I</w:t>
      </w:r>
      <w:r w:rsidR="00BD339C" w:rsidRPr="005016A1">
        <w:rPr>
          <w:rFonts w:ascii="Palatino Linotype" w:hAnsi="Palatino Linotype"/>
          <w:b/>
          <w:sz w:val="28"/>
          <w:szCs w:val="28"/>
        </w:rPr>
        <w:t xml:space="preserve">. </w:t>
      </w:r>
      <w:r w:rsidR="002E7BD7" w:rsidRPr="005016A1">
        <w:rPr>
          <w:rFonts w:ascii="Palatino Linotype" w:hAnsi="Palatino Linotype"/>
        </w:rPr>
        <w:t xml:space="preserve">En fecha </w:t>
      </w:r>
      <w:r w:rsidR="00D06866" w:rsidRPr="005016A1">
        <w:rPr>
          <w:rFonts w:ascii="Palatino Linotype" w:hAnsi="Palatino Linotype"/>
        </w:rPr>
        <w:t xml:space="preserve">cinco de </w:t>
      </w:r>
      <w:r w:rsidR="00E06CA6" w:rsidRPr="005016A1">
        <w:rPr>
          <w:rFonts w:ascii="Palatino Linotype" w:hAnsi="Palatino Linotype"/>
        </w:rPr>
        <w:t>septiembre d</w:t>
      </w:r>
      <w:r w:rsidR="002E7BD7" w:rsidRPr="005016A1">
        <w:rPr>
          <w:rFonts w:ascii="Palatino Linotype" w:hAnsi="Palatino Linotype"/>
        </w:rPr>
        <w:t xml:space="preserve">e dos mil diecinueve, se notificó a las partes el Acuerdo de Cierre de Instrucción en los siguientes términos: </w:t>
      </w:r>
    </w:p>
    <w:p w:rsidR="002E7BD7" w:rsidRPr="005016A1" w:rsidRDefault="00C278C6" w:rsidP="00F104A0">
      <w:pPr>
        <w:spacing w:line="360" w:lineRule="auto"/>
        <w:jc w:val="center"/>
        <w:rPr>
          <w:rFonts w:ascii="Palatino Linotype" w:hAnsi="Palatino Linotype"/>
        </w:rPr>
      </w:pPr>
      <w:r w:rsidRPr="005016A1">
        <w:rPr>
          <w:rFonts w:ascii="Palatino Linotype" w:hAnsi="Palatino Linotype"/>
          <w:noProof/>
          <w:lang w:val="es-MX" w:eastAsia="es-MX"/>
        </w:rPr>
        <w:drawing>
          <wp:inline distT="0" distB="0" distL="0" distR="0">
            <wp:extent cx="4086225" cy="37814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a:extLst>
                        <a:ext uri="{28A0092B-C50C-407E-A947-70E740481C1C}">
                          <a14:useLocalDpi xmlns:a14="http://schemas.microsoft.com/office/drawing/2010/main" val="0"/>
                        </a:ext>
                      </a:extLst>
                    </a:blip>
                    <a:stretch>
                      <a:fillRect/>
                    </a:stretch>
                  </pic:blipFill>
                  <pic:spPr>
                    <a:xfrm>
                      <a:off x="0" y="0"/>
                      <a:ext cx="4086225" cy="3781425"/>
                    </a:xfrm>
                    <a:prstGeom prst="rect">
                      <a:avLst/>
                    </a:prstGeom>
                  </pic:spPr>
                </pic:pic>
              </a:graphicData>
            </a:graphic>
          </wp:inline>
        </w:drawing>
      </w:r>
    </w:p>
    <w:p w:rsidR="00F104A0" w:rsidRPr="00F104A0" w:rsidRDefault="00F104A0" w:rsidP="00595903">
      <w:pPr>
        <w:spacing w:line="360" w:lineRule="auto"/>
        <w:ind w:right="50"/>
        <w:jc w:val="both"/>
        <w:rPr>
          <w:rFonts w:ascii="Palatino Linotype" w:hAnsi="Palatino Linotype" w:cs="Arial"/>
          <w:b/>
          <w:sz w:val="12"/>
          <w:szCs w:val="12"/>
        </w:rPr>
      </w:pPr>
    </w:p>
    <w:p w:rsidR="00C278C6" w:rsidRPr="005016A1" w:rsidRDefault="00697D18" w:rsidP="00595903">
      <w:pPr>
        <w:spacing w:line="360" w:lineRule="auto"/>
        <w:ind w:right="50"/>
        <w:jc w:val="both"/>
        <w:rPr>
          <w:rFonts w:ascii="Palatino Linotype" w:hAnsi="Palatino Linotype" w:cs="Arial"/>
        </w:rPr>
      </w:pPr>
      <w:r w:rsidRPr="005016A1">
        <w:rPr>
          <w:rFonts w:ascii="Palatino Linotype" w:hAnsi="Palatino Linotype" w:cs="Arial"/>
          <w:b/>
          <w:sz w:val="28"/>
        </w:rPr>
        <w:t>IX</w:t>
      </w:r>
      <w:r w:rsidR="002E7BD7" w:rsidRPr="005016A1">
        <w:rPr>
          <w:rFonts w:ascii="Palatino Linotype" w:hAnsi="Palatino Linotype" w:cs="Arial"/>
          <w:b/>
          <w:sz w:val="28"/>
        </w:rPr>
        <w:t>.</w:t>
      </w:r>
      <w:r w:rsidR="002E7BD7" w:rsidRPr="005016A1">
        <w:rPr>
          <w:rFonts w:ascii="Palatino Linotype" w:hAnsi="Palatino Linotype" w:cs="Arial"/>
          <w:b/>
        </w:rPr>
        <w:t xml:space="preserve"> </w:t>
      </w:r>
      <w:r w:rsidR="00C278C6" w:rsidRPr="005016A1">
        <w:rPr>
          <w:rFonts w:ascii="Palatino Linotype" w:hAnsi="Palatino Linotype" w:cs="Arial"/>
        </w:rPr>
        <w:t>El tres de octubre de dos mil diecinueve, se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C278C6" w:rsidRPr="005016A1" w:rsidRDefault="00C278C6" w:rsidP="00595903">
      <w:pPr>
        <w:spacing w:line="360" w:lineRule="auto"/>
        <w:ind w:right="50"/>
        <w:jc w:val="both"/>
        <w:rPr>
          <w:rFonts w:ascii="Palatino Linotype" w:hAnsi="Palatino Linotype" w:cs="Arial"/>
          <w:b/>
        </w:rPr>
      </w:pPr>
    </w:p>
    <w:p w:rsidR="00C278C6" w:rsidRPr="005016A1" w:rsidRDefault="00C278C6" w:rsidP="00595903">
      <w:pPr>
        <w:spacing w:line="360" w:lineRule="auto"/>
        <w:ind w:right="50"/>
        <w:jc w:val="both"/>
        <w:rPr>
          <w:rFonts w:ascii="Palatino Linotype" w:hAnsi="Palatino Linotype" w:cs="Arial"/>
        </w:rPr>
      </w:pPr>
      <w:r w:rsidRPr="005016A1">
        <w:rPr>
          <w:rFonts w:ascii="Palatino Linotype" w:hAnsi="Palatino Linotype"/>
          <w:b/>
          <w:sz w:val="28"/>
          <w:szCs w:val="28"/>
        </w:rPr>
        <w:t xml:space="preserve">X. </w:t>
      </w:r>
      <w:r w:rsidRPr="005016A1">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Pr="005016A1">
        <w:rPr>
          <w:rFonts w:ascii="Palatino Linotype" w:hAnsi="Palatino Linotype" w:cs="Arial"/>
          <w:b/>
        </w:rPr>
        <w:t>EVA ABAID YAPUR</w:t>
      </w:r>
      <w:r w:rsidRPr="005016A1">
        <w:rPr>
          <w:rFonts w:ascii="Palatino Linotype" w:hAnsi="Palatino Linotype" w:cs="Arial"/>
        </w:rPr>
        <w:t xml:space="preserve"> formule y presente al Pleno el proyecto de resolución correspondiente; y</w:t>
      </w:r>
    </w:p>
    <w:p w:rsidR="00BD339C" w:rsidRPr="005016A1" w:rsidRDefault="00BD339C" w:rsidP="00595903">
      <w:pPr>
        <w:ind w:right="50"/>
        <w:jc w:val="both"/>
        <w:rPr>
          <w:rFonts w:ascii="Palatino Linotype" w:hAnsi="Palatino Linotype"/>
          <w:b/>
          <w:szCs w:val="28"/>
        </w:rPr>
      </w:pPr>
    </w:p>
    <w:p w:rsidR="00D06012" w:rsidRPr="005016A1" w:rsidRDefault="00D06012" w:rsidP="00595903">
      <w:pPr>
        <w:jc w:val="center"/>
        <w:rPr>
          <w:rFonts w:ascii="Palatino Linotype" w:hAnsi="Palatino Linotype" w:cs="Arial"/>
          <w:b/>
          <w:bCs/>
          <w:spacing w:val="60"/>
          <w:sz w:val="28"/>
          <w:lang w:val="es-ES_tradnl"/>
        </w:rPr>
      </w:pPr>
      <w:r w:rsidRPr="005016A1">
        <w:rPr>
          <w:rFonts w:ascii="Palatino Linotype" w:hAnsi="Palatino Linotype" w:cs="Arial"/>
          <w:b/>
          <w:bCs/>
          <w:spacing w:val="60"/>
          <w:sz w:val="28"/>
          <w:lang w:val="es-ES_tradnl"/>
        </w:rPr>
        <w:t>CONSIDERANDO</w:t>
      </w:r>
    </w:p>
    <w:p w:rsidR="00D06012" w:rsidRPr="005016A1" w:rsidRDefault="00D06012" w:rsidP="00595903">
      <w:pPr>
        <w:jc w:val="center"/>
        <w:rPr>
          <w:rFonts w:ascii="Palatino Linotype" w:hAnsi="Palatino Linotype" w:cs="Arial"/>
          <w:b/>
          <w:bCs/>
          <w:spacing w:val="60"/>
          <w:lang w:val="es-ES_tradnl"/>
        </w:rPr>
      </w:pPr>
    </w:p>
    <w:p w:rsidR="00AD53C8" w:rsidRPr="005016A1" w:rsidRDefault="00AD53C8" w:rsidP="00595903">
      <w:pPr>
        <w:spacing w:line="360" w:lineRule="auto"/>
        <w:ind w:right="50"/>
        <w:jc w:val="both"/>
        <w:rPr>
          <w:rFonts w:ascii="Palatino Linotype" w:hAnsi="Palatino Linotype" w:cs="Arial"/>
          <w:b/>
        </w:rPr>
      </w:pPr>
      <w:r w:rsidRPr="005016A1">
        <w:rPr>
          <w:rFonts w:ascii="Palatino Linotype" w:hAnsi="Palatino Linotype" w:cs="Arial"/>
          <w:b/>
          <w:sz w:val="28"/>
        </w:rPr>
        <w:t>PRIMERO</w:t>
      </w:r>
      <w:r w:rsidRPr="005016A1">
        <w:rPr>
          <w:rFonts w:ascii="Palatino Linotype" w:hAnsi="Palatino Linotype"/>
          <w:b/>
        </w:rPr>
        <w:t xml:space="preserve"> Competencia</w:t>
      </w:r>
      <w:r w:rsidRPr="005016A1">
        <w:rPr>
          <w:rFonts w:ascii="Palatino Linotype" w:hAnsi="Palatino Linotype"/>
        </w:rPr>
        <w:t>.</w:t>
      </w:r>
      <w:r w:rsidRPr="005016A1">
        <w:rPr>
          <w:rFonts w:ascii="Palatino Linotype" w:hAnsi="Palatino Linotype"/>
          <w:b/>
        </w:rPr>
        <w:t xml:space="preserve"> </w:t>
      </w:r>
      <w:r w:rsidRPr="005016A1">
        <w:rPr>
          <w:rFonts w:ascii="Palatino Linotype" w:hAnsi="Palatino Linotype"/>
        </w:rPr>
        <w:t xml:space="preserve">Este Instituto de </w:t>
      </w:r>
      <w:r w:rsidRPr="005016A1">
        <w:rPr>
          <w:rFonts w:ascii="Palatino Linotype" w:hAnsi="Palatino Linotype" w:cs="Arial"/>
        </w:rPr>
        <w:t>Transparencia</w:t>
      </w:r>
      <w:r w:rsidRPr="005016A1">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w:t>
      </w:r>
      <w:r w:rsidRPr="005016A1">
        <w:rPr>
          <w:rFonts w:ascii="Palatino Linotype" w:hAnsi="Palatino Linotype" w:cs="Arial"/>
        </w:rPr>
        <w:t>cuarto</w:t>
      </w:r>
      <w:r w:rsidRPr="005016A1">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5016A1">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w:t>
      </w:r>
      <w:r w:rsidR="00E06CA6" w:rsidRPr="005016A1">
        <w:rPr>
          <w:rFonts w:ascii="Palatino Linotype" w:hAnsi="Palatino Linotype" w:cs="Arial"/>
        </w:rPr>
        <w:t>o</w:t>
      </w:r>
      <w:r w:rsidRPr="005016A1">
        <w:rPr>
          <w:rFonts w:ascii="Palatino Linotype" w:hAnsi="Palatino Linotype" w:cs="Arial"/>
        </w:rPr>
        <w:t xml:space="preserve"> en términos de la Ley de la materia.</w:t>
      </w:r>
    </w:p>
    <w:p w:rsidR="00AD53C8" w:rsidRPr="005016A1" w:rsidRDefault="00AD53C8" w:rsidP="00595903">
      <w:pPr>
        <w:spacing w:line="360" w:lineRule="auto"/>
        <w:jc w:val="both"/>
        <w:rPr>
          <w:rFonts w:ascii="Palatino Linotype" w:hAnsi="Palatino Linotype" w:cs="Arial"/>
          <w:b/>
          <w:snapToGrid w:val="0"/>
        </w:rPr>
      </w:pPr>
      <w:r w:rsidRPr="005016A1">
        <w:rPr>
          <w:rFonts w:ascii="Palatino Linotype" w:hAnsi="Palatino Linotype" w:cs="Arial"/>
          <w:b/>
          <w:sz w:val="28"/>
        </w:rPr>
        <w:lastRenderedPageBreak/>
        <w:t>SEGUNDO</w:t>
      </w:r>
      <w:r w:rsidRPr="005016A1">
        <w:rPr>
          <w:rFonts w:ascii="Palatino Linotype" w:hAnsi="Palatino Linotype" w:cs="Arial"/>
          <w:b/>
        </w:rPr>
        <w:t xml:space="preserve">. Interés. </w:t>
      </w:r>
      <w:r w:rsidRPr="005016A1">
        <w:rPr>
          <w:rFonts w:ascii="Palatino Linotype" w:hAnsi="Palatino Linotype" w:cs="Arial"/>
          <w:bCs/>
        </w:rPr>
        <w:t xml:space="preserve">El recurso de revisión fue interpuesto por parte legítima, en atención a que se presentó por </w:t>
      </w:r>
      <w:r w:rsidR="00E06CA6" w:rsidRPr="005016A1">
        <w:rPr>
          <w:rFonts w:ascii="Palatino Linotype" w:hAnsi="Palatino Linotype" w:cs="Arial"/>
          <w:b/>
          <w:bCs/>
        </w:rPr>
        <w:t>EL</w:t>
      </w:r>
      <w:r w:rsidRPr="005016A1">
        <w:rPr>
          <w:rFonts w:ascii="Palatino Linotype" w:hAnsi="Palatino Linotype" w:cs="Arial"/>
          <w:b/>
          <w:bCs/>
        </w:rPr>
        <w:t xml:space="preserve"> RECURRENTE,</w:t>
      </w:r>
      <w:r w:rsidRPr="005016A1">
        <w:rPr>
          <w:rFonts w:ascii="Palatino Linotype" w:hAnsi="Palatino Linotype" w:cs="Arial"/>
          <w:bCs/>
        </w:rPr>
        <w:t xml:space="preserve"> quien es la misma persona que formuló la solicitud de acceso a la información pública al </w:t>
      </w:r>
      <w:r w:rsidRPr="005016A1">
        <w:rPr>
          <w:rFonts w:ascii="Palatino Linotype" w:hAnsi="Palatino Linotype" w:cs="Arial"/>
          <w:b/>
          <w:bCs/>
        </w:rPr>
        <w:t>SUJETO OBLIGADO.</w:t>
      </w:r>
    </w:p>
    <w:p w:rsidR="00AD53C8" w:rsidRPr="005016A1" w:rsidRDefault="00AD53C8" w:rsidP="00595903">
      <w:pPr>
        <w:spacing w:line="360" w:lineRule="auto"/>
        <w:jc w:val="both"/>
        <w:rPr>
          <w:rFonts w:ascii="Palatino Linotype" w:hAnsi="Palatino Linotype" w:cs="Arial"/>
          <w:b/>
          <w:szCs w:val="28"/>
        </w:rPr>
      </w:pPr>
    </w:p>
    <w:p w:rsidR="00AD53C8" w:rsidRPr="005016A1" w:rsidRDefault="00AD53C8" w:rsidP="00595903">
      <w:pPr>
        <w:pStyle w:val="Prrafodelista"/>
        <w:autoSpaceDE w:val="0"/>
        <w:autoSpaceDN w:val="0"/>
        <w:adjustRightInd w:val="0"/>
        <w:spacing w:line="360" w:lineRule="auto"/>
        <w:ind w:left="0" w:right="49"/>
        <w:jc w:val="both"/>
        <w:rPr>
          <w:rFonts w:ascii="Palatino Linotype" w:hAnsi="Palatino Linotype" w:cs="Arial"/>
        </w:rPr>
      </w:pPr>
      <w:r w:rsidRPr="005016A1">
        <w:rPr>
          <w:rFonts w:ascii="Palatino Linotype" w:hAnsi="Palatino Linotype" w:cs="Arial"/>
          <w:b/>
          <w:sz w:val="28"/>
          <w:szCs w:val="28"/>
        </w:rPr>
        <w:t xml:space="preserve">TERCERO. </w:t>
      </w:r>
      <w:r w:rsidRPr="005016A1">
        <w:rPr>
          <w:rFonts w:ascii="Palatino Linotype" w:hAnsi="Palatino Linotype" w:cs="Arial"/>
          <w:b/>
        </w:rPr>
        <w:t xml:space="preserve">Oportunidad. </w:t>
      </w:r>
      <w:r w:rsidRPr="005016A1">
        <w:rPr>
          <w:rFonts w:ascii="Palatino Linotype" w:hAnsi="Palatino Linotype" w:cs="Arial"/>
        </w:rPr>
        <w:t xml:space="preserve">El recurso de revisión fue interpuesto dentro del plazo de quince días hábiles contados a partir del día siguiente al en que </w:t>
      </w:r>
      <w:r w:rsidR="00595903" w:rsidRPr="005016A1">
        <w:rPr>
          <w:rFonts w:ascii="Palatino Linotype" w:hAnsi="Palatino Linotype" w:cs="Arial"/>
          <w:b/>
        </w:rPr>
        <w:t>EL</w:t>
      </w:r>
      <w:r w:rsidRPr="005016A1">
        <w:rPr>
          <w:rFonts w:ascii="Palatino Linotype" w:hAnsi="Palatino Linotype" w:cs="Arial"/>
          <w:b/>
        </w:rPr>
        <w:t xml:space="preserve"> RECURRENTE </w:t>
      </w:r>
      <w:r w:rsidRPr="005016A1">
        <w:rPr>
          <w:rFonts w:ascii="Palatino Linotype" w:hAnsi="Palatino Linotype" w:cs="Arial"/>
        </w:rPr>
        <w:t>tuvo conocimiento de la respuesta impugnada</w:t>
      </w:r>
      <w:r w:rsidR="00684F5D" w:rsidRPr="005016A1">
        <w:rPr>
          <w:rFonts w:ascii="Palatino Linotype" w:hAnsi="Palatino Linotype" w:cs="Arial"/>
        </w:rPr>
        <w:t>;</w:t>
      </w:r>
      <w:r w:rsidRPr="005016A1">
        <w:rPr>
          <w:rFonts w:ascii="Palatino Linotype" w:hAnsi="Palatino Linotype" w:cs="Arial"/>
        </w:rPr>
        <w:t xml:space="preserve"> tal y como</w:t>
      </w:r>
      <w:r w:rsidR="00684F5D" w:rsidRPr="005016A1">
        <w:rPr>
          <w:rFonts w:ascii="Palatino Linotype" w:hAnsi="Palatino Linotype" w:cs="Arial"/>
        </w:rPr>
        <w:t>,</w:t>
      </w:r>
      <w:r w:rsidRPr="005016A1">
        <w:rPr>
          <w:rFonts w:ascii="Palatino Linotype" w:hAnsi="Palatino Linotype" w:cs="Arial"/>
        </w:rPr>
        <w:t xml:space="preserve"> lo prevé el artículo 178 de la Ley de Transparencia y Acceso a la Información Pública del Estado de México y Municipios, que establece: </w:t>
      </w:r>
    </w:p>
    <w:p w:rsidR="00AD53C8" w:rsidRPr="005016A1" w:rsidRDefault="00AD53C8" w:rsidP="00595903">
      <w:pPr>
        <w:ind w:left="851" w:right="902"/>
        <w:jc w:val="both"/>
        <w:rPr>
          <w:rFonts w:ascii="Palatino Linotype" w:eastAsiaTheme="minorEastAsia" w:hAnsi="Palatino Linotype" w:cs="Arial"/>
          <w:szCs w:val="20"/>
          <w:lang w:val="es-ES_tradnl"/>
        </w:rPr>
      </w:pPr>
    </w:p>
    <w:p w:rsidR="00AD53C8" w:rsidRPr="005016A1" w:rsidRDefault="00AD53C8" w:rsidP="00595903">
      <w:pPr>
        <w:tabs>
          <w:tab w:val="left" w:pos="8222"/>
        </w:tabs>
        <w:ind w:left="851" w:right="1134"/>
        <w:jc w:val="both"/>
        <w:rPr>
          <w:rFonts w:ascii="Palatino Linotype" w:eastAsiaTheme="minorEastAsia" w:hAnsi="Palatino Linotype" w:cs="Arial"/>
          <w:i/>
          <w:sz w:val="22"/>
          <w:szCs w:val="22"/>
          <w:lang w:val="es-ES_tradnl"/>
        </w:rPr>
      </w:pPr>
      <w:r w:rsidRPr="005016A1">
        <w:rPr>
          <w:rFonts w:ascii="Palatino Linotype" w:eastAsiaTheme="minorEastAsia" w:hAnsi="Palatino Linotype" w:cs="Arial"/>
          <w:b/>
          <w:i/>
          <w:sz w:val="22"/>
          <w:szCs w:val="22"/>
          <w:lang w:val="es-ES_tradnl"/>
        </w:rPr>
        <w:t>“Artículo 178.</w:t>
      </w:r>
      <w:r w:rsidRPr="005016A1">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D53C8" w:rsidRPr="005016A1" w:rsidRDefault="00AD53C8" w:rsidP="00595903">
      <w:pPr>
        <w:tabs>
          <w:tab w:val="left" w:pos="8222"/>
        </w:tabs>
        <w:ind w:left="851" w:right="1134"/>
        <w:jc w:val="both"/>
        <w:rPr>
          <w:rFonts w:ascii="Palatino Linotype" w:eastAsiaTheme="minorEastAsia" w:hAnsi="Palatino Linotype" w:cs="Arial"/>
          <w:i/>
          <w:sz w:val="22"/>
          <w:szCs w:val="22"/>
          <w:lang w:val="es-ES_tradnl"/>
        </w:rPr>
      </w:pPr>
      <w:r w:rsidRPr="005016A1">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D53C8" w:rsidRPr="005016A1" w:rsidRDefault="00AD53C8" w:rsidP="00595903">
      <w:pPr>
        <w:tabs>
          <w:tab w:val="left" w:pos="8222"/>
        </w:tabs>
        <w:ind w:left="851" w:right="1134"/>
        <w:jc w:val="both"/>
        <w:rPr>
          <w:rFonts w:ascii="Palatino Linotype" w:eastAsiaTheme="minorEastAsia" w:hAnsi="Palatino Linotype" w:cs="Arial"/>
          <w:i/>
          <w:sz w:val="22"/>
          <w:szCs w:val="22"/>
          <w:lang w:val="es-ES_tradnl"/>
        </w:rPr>
      </w:pPr>
      <w:r w:rsidRPr="005016A1">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5016A1">
        <w:rPr>
          <w:rFonts w:ascii="Palatino Linotype" w:eastAsiaTheme="minorEastAsia" w:hAnsi="Palatino Linotype" w:cs="Arial"/>
          <w:b/>
          <w:i/>
          <w:sz w:val="22"/>
          <w:szCs w:val="22"/>
          <w:lang w:val="es-ES_tradnl"/>
        </w:rPr>
        <w:t>”</w:t>
      </w:r>
    </w:p>
    <w:p w:rsidR="00AD53C8" w:rsidRPr="005016A1" w:rsidRDefault="00AD53C8" w:rsidP="00595903">
      <w:pPr>
        <w:ind w:left="851" w:right="902"/>
        <w:jc w:val="both"/>
        <w:rPr>
          <w:rFonts w:ascii="Palatino Linotype" w:eastAsiaTheme="minorEastAsia" w:hAnsi="Palatino Linotype" w:cs="Arial"/>
          <w:szCs w:val="20"/>
          <w:lang w:val="es-ES_tradnl"/>
        </w:rPr>
      </w:pPr>
    </w:p>
    <w:p w:rsidR="004B4049" w:rsidRPr="005016A1" w:rsidRDefault="00AD53C8" w:rsidP="00595903">
      <w:pPr>
        <w:spacing w:line="360" w:lineRule="auto"/>
        <w:jc w:val="both"/>
        <w:rPr>
          <w:rFonts w:ascii="Palatino Linotype" w:hAnsi="Palatino Linotype"/>
        </w:rPr>
      </w:pPr>
      <w:r w:rsidRPr="005016A1">
        <w:rPr>
          <w:rFonts w:ascii="Palatino Linotype" w:eastAsiaTheme="minorEastAsia" w:hAnsi="Palatino Linotype" w:cs="Arial"/>
          <w:lang w:val="es-ES_tradnl"/>
        </w:rPr>
        <w:t xml:space="preserve">En efecto, atendiendo a que </w:t>
      </w:r>
      <w:r w:rsidRPr="005016A1">
        <w:rPr>
          <w:rFonts w:ascii="Palatino Linotype" w:eastAsiaTheme="minorEastAsia" w:hAnsi="Palatino Linotype" w:cs="Arial"/>
          <w:b/>
          <w:lang w:val="es-ES_tradnl"/>
        </w:rPr>
        <w:t>EL SUJETO OBLIGADO</w:t>
      </w:r>
      <w:r w:rsidRPr="005016A1">
        <w:rPr>
          <w:rFonts w:ascii="Palatino Linotype" w:eastAsiaTheme="minorEastAsia" w:hAnsi="Palatino Linotype" w:cs="Arial"/>
          <w:lang w:val="es-ES_tradnl"/>
        </w:rPr>
        <w:t xml:space="preserve"> notificó la respuesta a la solicitud de información pública el </w:t>
      </w:r>
      <w:r w:rsidR="004B4049" w:rsidRPr="005016A1">
        <w:rPr>
          <w:rFonts w:ascii="Palatino Linotype" w:hAnsi="Palatino Linotype"/>
          <w:b/>
        </w:rPr>
        <w:t xml:space="preserve">cinco de julio </w:t>
      </w:r>
      <w:r w:rsidRPr="005016A1">
        <w:rPr>
          <w:rFonts w:ascii="Palatino Linotype" w:hAnsi="Palatino Linotype"/>
          <w:b/>
        </w:rPr>
        <w:t>de dos mil diecinueve</w:t>
      </w:r>
      <w:r w:rsidRPr="005016A1">
        <w:rPr>
          <w:rFonts w:ascii="Palatino Linotype" w:eastAsiaTheme="minorEastAsia" w:hAnsi="Palatino Linotype" w:cs="Arial"/>
          <w:b/>
          <w:lang w:val="es-ES_tradnl"/>
        </w:rPr>
        <w:t xml:space="preserve">; </w:t>
      </w:r>
      <w:r w:rsidRPr="005016A1">
        <w:rPr>
          <w:rFonts w:ascii="Palatino Linotype" w:hAnsi="Palatino Linotype" w:cs="Arial"/>
        </w:rPr>
        <w:t>en consecuencia, el plazo de quince días hábiles que el artículo 178 de la ley de la materia otorga a</w:t>
      </w:r>
      <w:r w:rsidR="004B4049" w:rsidRPr="005016A1">
        <w:rPr>
          <w:rFonts w:ascii="Palatino Linotype" w:hAnsi="Palatino Linotype" w:cs="Arial"/>
        </w:rPr>
        <w:t>l</w:t>
      </w:r>
      <w:r w:rsidRPr="005016A1">
        <w:rPr>
          <w:rFonts w:ascii="Palatino Linotype" w:hAnsi="Palatino Linotype" w:cs="Arial"/>
          <w:b/>
        </w:rPr>
        <w:t xml:space="preserve"> RECURRENTE</w:t>
      </w:r>
      <w:r w:rsidRPr="005016A1">
        <w:rPr>
          <w:rFonts w:ascii="Palatino Linotype" w:hAnsi="Palatino Linotype" w:cs="Arial"/>
        </w:rPr>
        <w:t xml:space="preserve"> para presentar el recurso de revisión, </w:t>
      </w:r>
      <w:r w:rsidRPr="005016A1">
        <w:rPr>
          <w:rFonts w:ascii="Palatino Linotype" w:hAnsi="Palatino Linotype" w:cs="Arial"/>
          <w:bCs/>
          <w:lang w:val="es-MX"/>
        </w:rPr>
        <w:t xml:space="preserve">transcurrió del </w:t>
      </w:r>
      <w:r w:rsidR="004B4049" w:rsidRPr="005016A1">
        <w:rPr>
          <w:rFonts w:ascii="Palatino Linotype" w:hAnsi="Palatino Linotype" w:cs="Arial"/>
          <w:b/>
          <w:bCs/>
          <w:lang w:val="es-MX"/>
        </w:rPr>
        <w:t xml:space="preserve">ocho </w:t>
      </w:r>
      <w:r w:rsidR="00E06CA6" w:rsidRPr="005016A1">
        <w:rPr>
          <w:rFonts w:ascii="Palatino Linotype" w:hAnsi="Palatino Linotype" w:cs="Arial"/>
          <w:b/>
          <w:bCs/>
          <w:lang w:val="es-MX"/>
        </w:rPr>
        <w:t xml:space="preserve">de </w:t>
      </w:r>
      <w:r w:rsidR="004B4049" w:rsidRPr="005016A1">
        <w:rPr>
          <w:rFonts w:ascii="Palatino Linotype" w:hAnsi="Palatino Linotype" w:cs="Arial"/>
          <w:b/>
          <w:bCs/>
          <w:lang w:val="es-MX"/>
        </w:rPr>
        <w:t>julio al nueve de agosto d</w:t>
      </w:r>
      <w:r w:rsidRPr="005016A1">
        <w:rPr>
          <w:rFonts w:ascii="Palatino Linotype" w:hAnsi="Palatino Linotype" w:cs="Arial"/>
          <w:b/>
          <w:bCs/>
          <w:lang w:val="es-MX"/>
        </w:rPr>
        <w:t xml:space="preserve">e </w:t>
      </w:r>
      <w:r w:rsidRPr="005016A1">
        <w:rPr>
          <w:rFonts w:ascii="Palatino Linotype" w:hAnsi="Palatino Linotype" w:cs="Arial"/>
          <w:b/>
        </w:rPr>
        <w:t>dos mil diecinueve;</w:t>
      </w:r>
      <w:r w:rsidR="008A3EBB" w:rsidRPr="005016A1">
        <w:rPr>
          <w:rFonts w:ascii="Palatino Linotype" w:hAnsi="Palatino Linotype" w:cs="Arial"/>
          <w:b/>
        </w:rPr>
        <w:t xml:space="preserve"> </w:t>
      </w:r>
      <w:r w:rsidR="008A3EBB" w:rsidRPr="005016A1">
        <w:rPr>
          <w:rFonts w:ascii="Palatino Linotype" w:hAnsi="Palatino Linotype" w:cs="Arial"/>
        </w:rPr>
        <w:t>sin contemplar en el cómputo los días</w:t>
      </w:r>
      <w:r w:rsidR="004B4049" w:rsidRPr="005016A1">
        <w:rPr>
          <w:rFonts w:ascii="Palatino Linotype" w:hAnsi="Palatino Linotype" w:cs="Arial"/>
          <w:lang w:val="es-ES_tradnl"/>
        </w:rPr>
        <w:t xml:space="preserve"> </w:t>
      </w:r>
      <w:proofErr w:type="spellStart"/>
      <w:r w:rsidR="004B4049" w:rsidRPr="005016A1">
        <w:rPr>
          <w:rFonts w:ascii="Palatino Linotype" w:hAnsi="Palatino Linotype" w:cs="Arial"/>
          <w:lang w:val="es-ES_tradnl"/>
        </w:rPr>
        <w:t>sies</w:t>
      </w:r>
      <w:proofErr w:type="spellEnd"/>
      <w:r w:rsidR="004B4049" w:rsidRPr="005016A1">
        <w:rPr>
          <w:rFonts w:ascii="Palatino Linotype" w:hAnsi="Palatino Linotype" w:cs="Arial"/>
          <w:lang w:val="es-ES_tradnl"/>
        </w:rPr>
        <w:t xml:space="preserve">, siete, </w:t>
      </w:r>
      <w:r w:rsidR="004B4049" w:rsidRPr="005016A1">
        <w:rPr>
          <w:rFonts w:ascii="Palatino Linotype" w:hAnsi="Palatino Linotype" w:cs="Arial"/>
        </w:rPr>
        <w:t xml:space="preserve">trece, catorce, veinte, veintiuno, veintisiete y veintiocho de julio; así como, tres y </w:t>
      </w:r>
      <w:r w:rsidR="004B4049" w:rsidRPr="005016A1">
        <w:rPr>
          <w:rFonts w:ascii="Palatino Linotype" w:hAnsi="Palatino Linotype" w:cs="Arial"/>
        </w:rPr>
        <w:lastRenderedPageBreak/>
        <w:t xml:space="preserve">cuatro de agosto de dos mil diecinueve, por corresponder a sábados y domingos, considerados como días inhábiles; en términos del artículo 3, fracción X de la </w:t>
      </w:r>
      <w:r w:rsidR="004B4049" w:rsidRPr="005016A1">
        <w:rPr>
          <w:rFonts w:ascii="Palatino Linotype" w:hAnsi="Palatino Linotype"/>
        </w:rPr>
        <w:t xml:space="preserve">Ley de Transparencia y Acceso a la Información Pública del Estado de México y Municipios; así como, los días del quince al diecinueve y del veintidós al veintiséis de julio de dos mil diecinueve, por ser corresponder al primer periodo vacacional, términos del </w:t>
      </w:r>
      <w:r w:rsidR="004B4049" w:rsidRPr="005016A1">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4B4049" w:rsidRPr="005016A1" w:rsidRDefault="004B4049" w:rsidP="00595903">
      <w:pPr>
        <w:spacing w:line="360" w:lineRule="auto"/>
        <w:jc w:val="both"/>
        <w:rPr>
          <w:rFonts w:ascii="Palatino Linotype" w:hAnsi="Palatino Linotype" w:cs="Arial"/>
        </w:rPr>
      </w:pPr>
    </w:p>
    <w:p w:rsidR="00AD53C8" w:rsidRPr="005016A1" w:rsidRDefault="00AD53C8" w:rsidP="00595903">
      <w:pPr>
        <w:spacing w:line="360" w:lineRule="auto"/>
        <w:jc w:val="both"/>
        <w:rPr>
          <w:rFonts w:ascii="Palatino Linotype" w:eastAsiaTheme="minorEastAsia" w:hAnsi="Palatino Linotype" w:cs="Arial"/>
          <w:lang w:val="es-ES_tradnl"/>
        </w:rPr>
      </w:pPr>
      <w:r w:rsidRPr="005016A1">
        <w:rPr>
          <w:rFonts w:ascii="Palatino Linotype" w:eastAsiaTheme="minorEastAsia" w:hAnsi="Palatino Linotype" w:cs="Arial"/>
          <w:lang w:val="es-ES_tradnl"/>
        </w:rPr>
        <w:t>En ese tenor, si el recurso de revisión que nos ocupa, se interpuso el</w:t>
      </w:r>
      <w:r w:rsidRPr="005016A1">
        <w:rPr>
          <w:rFonts w:ascii="Palatino Linotype" w:eastAsiaTheme="minorEastAsia" w:hAnsi="Palatino Linotype" w:cs="Arial"/>
          <w:b/>
          <w:lang w:val="es-ES_tradnl"/>
        </w:rPr>
        <w:t xml:space="preserve"> </w:t>
      </w:r>
      <w:r w:rsidR="00B768FA" w:rsidRPr="005016A1">
        <w:rPr>
          <w:rFonts w:ascii="Palatino Linotype" w:eastAsiaTheme="minorEastAsia" w:hAnsi="Palatino Linotype" w:cs="Arial"/>
          <w:b/>
          <w:lang w:val="es-ES_tradnl"/>
        </w:rPr>
        <w:t xml:space="preserve">siete de </w:t>
      </w:r>
      <w:r w:rsidR="00E06CA6" w:rsidRPr="005016A1">
        <w:rPr>
          <w:rFonts w:ascii="Palatino Linotype" w:eastAsiaTheme="minorEastAsia" w:hAnsi="Palatino Linotype" w:cs="Arial"/>
          <w:b/>
          <w:lang w:val="es-ES_tradnl"/>
        </w:rPr>
        <w:t xml:space="preserve">agosto </w:t>
      </w:r>
      <w:r w:rsidRPr="005016A1">
        <w:rPr>
          <w:rFonts w:ascii="Palatino Linotype" w:eastAsiaTheme="minorEastAsia" w:hAnsi="Palatino Linotype" w:cs="Arial"/>
          <w:b/>
          <w:lang w:val="es-ES_tradnl"/>
        </w:rPr>
        <w:t>de dos mil diecinueve,</w:t>
      </w:r>
      <w:r w:rsidRPr="005016A1">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AD53C8" w:rsidRPr="005016A1" w:rsidRDefault="00AD53C8" w:rsidP="00595903">
      <w:pPr>
        <w:spacing w:line="360" w:lineRule="auto"/>
        <w:jc w:val="both"/>
        <w:rPr>
          <w:rFonts w:ascii="Palatino Linotype" w:hAnsi="Palatino Linotype" w:cs="Arial"/>
        </w:rPr>
      </w:pPr>
    </w:p>
    <w:p w:rsidR="000E57DC" w:rsidRPr="005016A1" w:rsidRDefault="000E57DC" w:rsidP="00595903">
      <w:pPr>
        <w:autoSpaceDE w:val="0"/>
        <w:autoSpaceDN w:val="0"/>
        <w:adjustRightInd w:val="0"/>
        <w:spacing w:line="360" w:lineRule="auto"/>
        <w:ind w:right="49"/>
        <w:jc w:val="both"/>
        <w:rPr>
          <w:rFonts w:ascii="Palatino Linotype" w:hAnsi="Palatino Linotype"/>
          <w:b/>
        </w:rPr>
      </w:pPr>
      <w:r w:rsidRPr="005016A1">
        <w:rPr>
          <w:rFonts w:ascii="Palatino Linotype" w:hAnsi="Palatino Linotype"/>
          <w:b/>
          <w:sz w:val="28"/>
        </w:rPr>
        <w:t xml:space="preserve">CUARTO. </w:t>
      </w:r>
      <w:proofErr w:type="spellStart"/>
      <w:r w:rsidRPr="005016A1">
        <w:rPr>
          <w:rFonts w:ascii="Palatino Linotype" w:hAnsi="Palatino Linotype" w:cs="Arial"/>
          <w:b/>
        </w:rPr>
        <w:t>Procedibilidad</w:t>
      </w:r>
      <w:proofErr w:type="spellEnd"/>
      <w:r w:rsidRPr="005016A1">
        <w:rPr>
          <w:rFonts w:ascii="Palatino Linotype" w:hAnsi="Palatino Linotype" w:cs="Arial"/>
          <w:b/>
        </w:rPr>
        <w:t>.</w:t>
      </w:r>
      <w:r w:rsidRPr="005016A1">
        <w:rPr>
          <w:rFonts w:ascii="Palatino Linotype" w:hAnsi="Palatino Linotype"/>
          <w:b/>
        </w:rPr>
        <w:t xml:space="preserve"> </w:t>
      </w:r>
      <w:r w:rsidRPr="005016A1">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5016A1">
        <w:rPr>
          <w:rFonts w:ascii="Palatino Linotype" w:hAnsi="Palatino Linotype"/>
        </w:rPr>
        <w:t xml:space="preserve">Ley de Transparencia y Acceso a la Información Pública del Estado de México y Municipios, en atención a que fueron presentados mediante el formato visible en </w:t>
      </w:r>
      <w:r w:rsidRPr="005016A1">
        <w:rPr>
          <w:rFonts w:ascii="Palatino Linotype" w:hAnsi="Palatino Linotype"/>
          <w:b/>
        </w:rPr>
        <w:t xml:space="preserve">EL SAIMEX. </w:t>
      </w:r>
    </w:p>
    <w:p w:rsidR="00AD53C8" w:rsidRPr="005016A1" w:rsidRDefault="00AD53C8" w:rsidP="00595903">
      <w:pPr>
        <w:spacing w:line="360" w:lineRule="auto"/>
        <w:jc w:val="both"/>
        <w:rPr>
          <w:rFonts w:ascii="Palatino Linotype" w:hAnsi="Palatino Linotype" w:cs="Arial"/>
          <w:b/>
          <w:sz w:val="28"/>
          <w:szCs w:val="28"/>
          <w:lang w:val="es-MX"/>
        </w:rPr>
      </w:pPr>
    </w:p>
    <w:p w:rsidR="00884FC9" w:rsidRPr="005016A1" w:rsidRDefault="00AD53C8" w:rsidP="00595903">
      <w:pPr>
        <w:spacing w:line="360" w:lineRule="auto"/>
        <w:jc w:val="both"/>
        <w:rPr>
          <w:rFonts w:ascii="Palatino Linotype" w:hAnsi="Palatino Linotype" w:cs="Arial"/>
          <w:lang w:val="es-MX"/>
        </w:rPr>
      </w:pPr>
      <w:r w:rsidRPr="005016A1">
        <w:rPr>
          <w:rFonts w:ascii="Palatino Linotype" w:hAnsi="Palatino Linotype" w:cs="Arial"/>
          <w:b/>
          <w:sz w:val="28"/>
          <w:szCs w:val="28"/>
          <w:lang w:val="es-MX"/>
        </w:rPr>
        <w:t>QUINTO</w:t>
      </w:r>
      <w:r w:rsidR="00391663" w:rsidRPr="005016A1">
        <w:rPr>
          <w:rFonts w:ascii="Palatino Linotype" w:hAnsi="Palatino Linotype" w:cs="Arial"/>
          <w:b/>
          <w:lang w:val="es-MX"/>
        </w:rPr>
        <w:t xml:space="preserve">. </w:t>
      </w:r>
      <w:r w:rsidR="00391663" w:rsidRPr="005016A1">
        <w:rPr>
          <w:rFonts w:ascii="Palatino Linotype" w:eastAsiaTheme="minorEastAsia" w:hAnsi="Palatino Linotype" w:cs="Arial"/>
          <w:b/>
          <w:lang w:val="es-ES_tradnl"/>
        </w:rPr>
        <w:t>Estudio y resolución del asunto</w:t>
      </w:r>
      <w:r w:rsidR="00391663" w:rsidRPr="005016A1">
        <w:rPr>
          <w:rFonts w:ascii="Palatino Linotype" w:eastAsiaTheme="minorEastAsia" w:hAnsi="Palatino Linotype" w:cstheme="minorBidi"/>
          <w:b/>
          <w:lang w:val="es-ES_tradnl"/>
        </w:rPr>
        <w:t>.</w:t>
      </w:r>
      <w:r w:rsidR="002D28E0" w:rsidRPr="005016A1">
        <w:rPr>
          <w:rFonts w:ascii="Palatino Linotype" w:eastAsiaTheme="minorEastAsia" w:hAnsi="Palatino Linotype" w:cstheme="minorBidi"/>
          <w:b/>
          <w:lang w:val="es-ES_tradnl"/>
        </w:rPr>
        <w:t xml:space="preserve"> </w:t>
      </w:r>
      <w:r w:rsidR="00884FC9" w:rsidRPr="005016A1">
        <w:rPr>
          <w:rFonts w:ascii="Palatino Linotype" w:hAnsi="Palatino Linotype" w:cs="Arial"/>
          <w:lang w:val="es-MX"/>
        </w:rPr>
        <w:t xml:space="preserve">Una vez determinada la vía sobre la que versará </w:t>
      </w:r>
      <w:r w:rsidRPr="005016A1">
        <w:rPr>
          <w:rFonts w:ascii="Palatino Linotype" w:hAnsi="Palatino Linotype" w:cs="Arial"/>
          <w:lang w:val="es-MX"/>
        </w:rPr>
        <w:t>e</w:t>
      </w:r>
      <w:r w:rsidR="00884FC9" w:rsidRPr="005016A1">
        <w:rPr>
          <w:rFonts w:ascii="Palatino Linotype" w:hAnsi="Palatino Linotype" w:cs="Arial"/>
          <w:lang w:val="es-MX"/>
        </w:rPr>
        <w:t xml:space="preserve">l presente recurso, y previa revisión del expediente electrónico formado en </w:t>
      </w:r>
      <w:r w:rsidR="00884FC9" w:rsidRPr="005016A1">
        <w:rPr>
          <w:rFonts w:ascii="Palatino Linotype" w:hAnsi="Palatino Linotype" w:cs="Arial"/>
          <w:b/>
          <w:lang w:val="es-MX"/>
        </w:rPr>
        <w:t>EL SAIMEX</w:t>
      </w:r>
      <w:r w:rsidR="00884FC9" w:rsidRPr="005016A1">
        <w:rPr>
          <w:rFonts w:ascii="Palatino Linotype" w:hAnsi="Palatino Linotype" w:cs="Arial"/>
          <w:lang w:val="es-MX"/>
        </w:rPr>
        <w:t xml:space="preserve"> con motivo de la solicitud de información y del recurso a que da origen, es de señalar que el análisis d</w:t>
      </w:r>
      <w:r w:rsidR="00991CB1" w:rsidRPr="005016A1">
        <w:rPr>
          <w:rFonts w:ascii="Palatino Linotype" w:hAnsi="Palatino Linotype" w:cs="Arial"/>
          <w:lang w:val="es-MX"/>
        </w:rPr>
        <w:t>el presente</w:t>
      </w:r>
      <w:r w:rsidR="00884FC9" w:rsidRPr="005016A1">
        <w:rPr>
          <w:rFonts w:ascii="Palatino Linotype" w:hAnsi="Palatino Linotype" w:cs="Arial"/>
          <w:lang w:val="es-MX"/>
        </w:rPr>
        <w:t xml:space="preserve">, se basará en el contenido íntegro de las </w:t>
      </w:r>
      <w:r w:rsidR="00884FC9" w:rsidRPr="005016A1">
        <w:rPr>
          <w:rFonts w:ascii="Palatino Linotype" w:hAnsi="Palatino Linotype" w:cs="Arial"/>
          <w:lang w:val="es-MX"/>
        </w:rPr>
        <w:lastRenderedPageBreak/>
        <w:t>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w:t>
      </w:r>
      <w:r w:rsidR="00684F5D" w:rsidRPr="005016A1">
        <w:rPr>
          <w:rFonts w:ascii="Palatino Linotype" w:hAnsi="Palatino Linotype" w:cs="Arial"/>
          <w:lang w:val="es-MX"/>
        </w:rPr>
        <w:t>;</w:t>
      </w:r>
      <w:r w:rsidR="00884FC9" w:rsidRPr="005016A1">
        <w:rPr>
          <w:rFonts w:ascii="Palatino Linotype" w:hAnsi="Palatino Linotype" w:cs="Arial"/>
          <w:lang w:val="es-MX"/>
        </w:rPr>
        <w:t xml:space="preserve"> así como</w:t>
      </w:r>
      <w:r w:rsidR="00684F5D" w:rsidRPr="005016A1">
        <w:rPr>
          <w:rFonts w:ascii="Palatino Linotype" w:hAnsi="Palatino Linotype" w:cs="Arial"/>
          <w:lang w:val="es-MX"/>
        </w:rPr>
        <w:t>,</w:t>
      </w:r>
      <w:r w:rsidR="00884FC9" w:rsidRPr="005016A1">
        <w:rPr>
          <w:rFonts w:ascii="Palatino Linotype" w:hAnsi="Palatino Linotype" w:cs="Arial"/>
          <w:lang w:val="es-MX"/>
        </w:rPr>
        <w:t xml:space="preserve"> en los </w:t>
      </w:r>
      <w:r w:rsidR="00684F5D" w:rsidRPr="005016A1">
        <w:rPr>
          <w:rFonts w:ascii="Palatino Linotype" w:hAnsi="Palatino Linotype" w:cs="Arial"/>
          <w:lang w:val="es-MX"/>
        </w:rPr>
        <w:t xml:space="preserve">Tratados Internacionales </w:t>
      </w:r>
      <w:r w:rsidR="00884FC9" w:rsidRPr="005016A1">
        <w:rPr>
          <w:rFonts w:ascii="Palatino Linotype" w:hAnsi="Palatino Linotype" w:cs="Arial"/>
          <w:lang w:val="es-MX"/>
        </w:rPr>
        <w:t>en los que el Estado Mexicano sea parte, en concordancia con el párrafo tercero del artículo 1 de la Constitución Federal y diverso</w:t>
      </w:r>
      <w:r w:rsidR="00D61A7D" w:rsidRPr="005016A1">
        <w:rPr>
          <w:rFonts w:ascii="Palatino Linotype" w:hAnsi="Palatino Linotype" w:cs="Arial"/>
          <w:lang w:val="es-MX"/>
        </w:rPr>
        <w:t>s</w:t>
      </w:r>
      <w:r w:rsidR="00884FC9" w:rsidRPr="005016A1">
        <w:rPr>
          <w:rFonts w:ascii="Palatino Linotype" w:hAnsi="Palatino Linotype" w:cs="Arial"/>
          <w:lang w:val="es-MX"/>
        </w:rPr>
        <w:t xml:space="preserve"> 8 </w:t>
      </w:r>
      <w:r w:rsidR="00D61A7D" w:rsidRPr="005016A1">
        <w:rPr>
          <w:rFonts w:ascii="Palatino Linotype" w:hAnsi="Palatino Linotype" w:cs="Arial"/>
          <w:lang w:val="es-MX"/>
        </w:rPr>
        <w:t xml:space="preserve">y 9 </w:t>
      </w:r>
      <w:r w:rsidR="00884FC9" w:rsidRPr="005016A1">
        <w:rPr>
          <w:rFonts w:ascii="Palatino Linotype" w:hAnsi="Palatino Linotype" w:cs="Arial"/>
          <w:lang w:val="es-MX"/>
        </w:rPr>
        <w:t>de la Ley de Transparencia local.</w:t>
      </w:r>
    </w:p>
    <w:p w:rsidR="00B27824" w:rsidRPr="005016A1" w:rsidRDefault="00B27824" w:rsidP="00595903">
      <w:pPr>
        <w:spacing w:line="360" w:lineRule="auto"/>
        <w:jc w:val="both"/>
        <w:rPr>
          <w:rFonts w:ascii="Palatino Linotype" w:hAnsi="Palatino Linotype" w:cs="Arial"/>
          <w:lang w:val="es-MX"/>
        </w:rPr>
      </w:pPr>
    </w:p>
    <w:p w:rsidR="00B768FA" w:rsidRPr="005016A1" w:rsidRDefault="00B768FA" w:rsidP="00595903">
      <w:pPr>
        <w:spacing w:line="360" w:lineRule="auto"/>
        <w:jc w:val="both"/>
        <w:rPr>
          <w:rFonts w:ascii="Palatino Linotype" w:hAnsi="Palatino Linotype"/>
          <w:color w:val="222222"/>
          <w:lang w:val="es-MX" w:eastAsia="es-MX"/>
        </w:rPr>
      </w:pPr>
      <w:r w:rsidRPr="005016A1">
        <w:rPr>
          <w:rFonts w:ascii="Palatino Linotype" w:hAnsi="Palatino Linotype"/>
          <w:color w:val="222222"/>
          <w:lang w:val="es-MX" w:eastAsia="es-MX"/>
        </w:rPr>
        <w:t xml:space="preserve">Primeramente, se precisa que se obvia el análisis de la competencia por parte del </w:t>
      </w:r>
      <w:r w:rsidRPr="005016A1">
        <w:rPr>
          <w:rFonts w:ascii="Palatino Linotype" w:hAnsi="Palatino Linotype"/>
          <w:b/>
          <w:bCs/>
          <w:color w:val="222222"/>
          <w:lang w:val="es-MX" w:eastAsia="es-MX"/>
        </w:rPr>
        <w:t>SUJETO OBLIGADO</w:t>
      </w:r>
      <w:r w:rsidRPr="005016A1">
        <w:rPr>
          <w:rFonts w:ascii="Palatino Linotype" w:hAnsi="Palatino Linotype"/>
          <w:color w:val="222222"/>
          <w:lang w:val="es-MX" w:eastAsia="es-MX"/>
        </w:rPr>
        <w:t>, para generar, administrar o poseer la información solicitada, dado que éste ha asumido la misma, en razón de que en su respuesta admitió contar con dicha información.</w:t>
      </w:r>
    </w:p>
    <w:p w:rsidR="0075088F" w:rsidRPr="005016A1" w:rsidRDefault="0075088F" w:rsidP="00595903">
      <w:pPr>
        <w:spacing w:line="360" w:lineRule="auto"/>
        <w:jc w:val="both"/>
        <w:rPr>
          <w:rFonts w:ascii="Palatino Linotype" w:hAnsi="Palatino Linotype"/>
          <w:color w:val="222222"/>
          <w:lang w:eastAsia="es-MX"/>
        </w:rPr>
      </w:pPr>
    </w:p>
    <w:p w:rsidR="0075088F" w:rsidRPr="005016A1" w:rsidRDefault="0075088F" w:rsidP="00595903">
      <w:pPr>
        <w:spacing w:line="360" w:lineRule="auto"/>
        <w:jc w:val="both"/>
        <w:rPr>
          <w:rFonts w:ascii="Palatino Linotype" w:hAnsi="Palatino Linotype"/>
          <w:color w:val="222222"/>
          <w:lang w:eastAsia="es-MX"/>
        </w:rPr>
      </w:pPr>
      <w:r w:rsidRPr="005016A1">
        <w:rPr>
          <w:rFonts w:ascii="Palatino Linotype" w:hAnsi="Palatino Linotype"/>
          <w:color w:val="222222"/>
          <w:lang w:eastAsia="es-MX"/>
        </w:rPr>
        <w:t xml:space="preserve">En efecto, el hecho de que </w:t>
      </w:r>
      <w:r w:rsidRPr="005016A1">
        <w:rPr>
          <w:rFonts w:ascii="Palatino Linotype" w:hAnsi="Palatino Linotype"/>
          <w:b/>
          <w:bCs/>
          <w:color w:val="222222"/>
          <w:lang w:eastAsia="es-MX"/>
        </w:rPr>
        <w:t>EL SUJETO OBLIGADO</w:t>
      </w:r>
      <w:r w:rsidRPr="005016A1">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75088F" w:rsidRPr="005016A1" w:rsidRDefault="0075088F" w:rsidP="00595903">
      <w:pPr>
        <w:jc w:val="both"/>
        <w:rPr>
          <w:rFonts w:ascii="Palatino Linotype" w:hAnsi="Palatino Linotype"/>
          <w:color w:val="222222"/>
          <w:lang w:eastAsia="es-MX"/>
        </w:rPr>
      </w:pPr>
    </w:p>
    <w:p w:rsidR="0075088F" w:rsidRPr="005016A1" w:rsidRDefault="0075088F" w:rsidP="00595903">
      <w:pPr>
        <w:tabs>
          <w:tab w:val="left" w:pos="8222"/>
        </w:tabs>
        <w:ind w:left="851" w:right="1134"/>
        <w:jc w:val="both"/>
        <w:rPr>
          <w:rFonts w:ascii="Palatino Linotype" w:hAnsi="Palatino Linotype"/>
          <w:color w:val="222222"/>
          <w:lang w:eastAsia="es-MX"/>
        </w:rPr>
      </w:pPr>
      <w:r w:rsidRPr="005016A1">
        <w:rPr>
          <w:rFonts w:ascii="Palatino Linotype" w:hAnsi="Palatino Linotype"/>
          <w:i/>
          <w:iCs/>
          <w:color w:val="222222"/>
          <w:sz w:val="22"/>
          <w:szCs w:val="22"/>
          <w:lang w:eastAsia="es-MX"/>
        </w:rPr>
        <w:t>“</w:t>
      </w:r>
      <w:r w:rsidRPr="005016A1">
        <w:rPr>
          <w:rFonts w:ascii="Palatino Linotype" w:hAnsi="Palatino Linotype"/>
          <w:b/>
          <w:bCs/>
          <w:i/>
          <w:iCs/>
          <w:color w:val="222222"/>
          <w:sz w:val="22"/>
          <w:szCs w:val="22"/>
          <w:lang w:eastAsia="es-MX"/>
        </w:rPr>
        <w:t>Artículo 12.</w:t>
      </w:r>
      <w:r w:rsidRPr="005016A1">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F104A0" w:rsidRDefault="0075088F" w:rsidP="00595903">
      <w:pPr>
        <w:tabs>
          <w:tab w:val="left" w:pos="8222"/>
        </w:tabs>
        <w:ind w:left="851" w:right="1134"/>
        <w:jc w:val="both"/>
        <w:rPr>
          <w:rFonts w:ascii="Palatino Linotype" w:hAnsi="Palatino Linotype"/>
          <w:i/>
          <w:iCs/>
          <w:color w:val="222222"/>
          <w:sz w:val="22"/>
          <w:szCs w:val="22"/>
          <w:lang w:eastAsia="es-MX"/>
        </w:rPr>
      </w:pPr>
      <w:r w:rsidRPr="005016A1">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F104A0">
        <w:rPr>
          <w:rFonts w:ascii="Palatino Linotype" w:hAnsi="Palatino Linotype"/>
          <w:i/>
          <w:iCs/>
          <w:color w:val="222222"/>
          <w:sz w:val="22"/>
          <w:szCs w:val="22"/>
          <w:lang w:eastAsia="es-MX"/>
        </w:rPr>
        <w:t xml:space="preserve"> </w:t>
      </w:r>
    </w:p>
    <w:p w:rsidR="0075088F" w:rsidRPr="00F104A0" w:rsidRDefault="00F104A0" w:rsidP="00F104A0">
      <w:pPr>
        <w:tabs>
          <w:tab w:val="left" w:pos="8222"/>
        </w:tabs>
        <w:ind w:left="851" w:right="1134"/>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(Sic)</w:t>
      </w:r>
    </w:p>
    <w:p w:rsidR="0075088F" w:rsidRPr="005016A1" w:rsidRDefault="0075088F" w:rsidP="00595903">
      <w:pPr>
        <w:spacing w:line="360" w:lineRule="auto"/>
        <w:jc w:val="both"/>
        <w:rPr>
          <w:rFonts w:ascii="Palatino Linotype" w:hAnsi="Palatino Linotype"/>
          <w:color w:val="222222"/>
          <w:lang w:eastAsia="es-MX"/>
        </w:rPr>
      </w:pPr>
      <w:r w:rsidRPr="005016A1">
        <w:rPr>
          <w:rFonts w:ascii="Palatino Linotype" w:hAnsi="Palatino Linotype"/>
          <w:color w:val="222222"/>
          <w:lang w:eastAsia="es-MX"/>
        </w:rPr>
        <w:lastRenderedPageBreak/>
        <w:t>Así, el estudio de la naturaleza jurídica de la información pública solicitada, tiene por objeto determinar si ésta la genera, posee o administra </w:t>
      </w:r>
      <w:r w:rsidRPr="005016A1">
        <w:rPr>
          <w:rFonts w:ascii="Palatino Linotype" w:hAnsi="Palatino Linotype"/>
          <w:b/>
          <w:bCs/>
          <w:color w:val="222222"/>
          <w:lang w:eastAsia="es-MX"/>
        </w:rPr>
        <w:t>EL SUJETO OBLIGADO</w:t>
      </w:r>
      <w:r w:rsidRPr="005016A1">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rsidR="0075088F" w:rsidRPr="005016A1" w:rsidRDefault="0075088F" w:rsidP="00595903">
      <w:pPr>
        <w:spacing w:line="360" w:lineRule="auto"/>
        <w:jc w:val="both"/>
        <w:rPr>
          <w:rFonts w:ascii="Palatino Linotype" w:hAnsi="Palatino Linotype" w:cs="Arial"/>
          <w:lang w:val="es-MX"/>
        </w:rPr>
      </w:pPr>
    </w:p>
    <w:p w:rsidR="00B768FA" w:rsidRPr="005016A1" w:rsidRDefault="00B768FA" w:rsidP="00595903">
      <w:pPr>
        <w:spacing w:line="360" w:lineRule="auto"/>
        <w:jc w:val="both"/>
        <w:rPr>
          <w:rFonts w:ascii="Palatino Linotype" w:hAnsi="Palatino Linotype" w:cs="Arial"/>
        </w:rPr>
      </w:pPr>
      <w:r w:rsidRPr="005016A1">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sidRPr="005016A1">
        <w:rPr>
          <w:rFonts w:ascii="Palatino Linotype" w:eastAsiaTheme="minorEastAsia" w:hAnsi="Palatino Linotype" w:cs="Arial"/>
          <w:b/>
          <w:lang w:val="es-ES_tradnl"/>
        </w:rPr>
        <w:t xml:space="preserve">SUJETO OBLIGADO </w:t>
      </w:r>
      <w:r w:rsidRPr="005016A1">
        <w:rPr>
          <w:rFonts w:ascii="Palatino Linotype" w:eastAsiaTheme="minorEastAsia" w:hAnsi="Palatino Linotype" w:cs="Arial"/>
          <w:lang w:val="es-ES_tradnl"/>
        </w:rPr>
        <w:t xml:space="preserve">mediante respuesta, se colma el derecho de </w:t>
      </w:r>
      <w:r w:rsidRPr="005016A1">
        <w:rPr>
          <w:rFonts w:ascii="Palatino Linotype" w:hAnsi="Palatino Linotype" w:cs="Arial"/>
        </w:rPr>
        <w:t xml:space="preserve">acceso a la información ejercido por </w:t>
      </w:r>
      <w:r w:rsidRPr="005016A1">
        <w:rPr>
          <w:rFonts w:ascii="Palatino Linotype" w:hAnsi="Palatino Linotype" w:cs="Arial"/>
          <w:b/>
        </w:rPr>
        <w:t>EL RECURRENTE</w:t>
      </w:r>
      <w:r w:rsidRPr="005016A1">
        <w:rPr>
          <w:rFonts w:ascii="Palatino Linotype" w:hAnsi="Palatino Linotype" w:cs="Arial"/>
        </w:rPr>
        <w:t>; atento a ello, se realiza la siguiente tabla, para mayor entendimiento:</w:t>
      </w:r>
    </w:p>
    <w:p w:rsidR="00B768FA" w:rsidRPr="005016A1" w:rsidRDefault="00B768FA" w:rsidP="00595903">
      <w:pPr>
        <w:spacing w:line="360" w:lineRule="auto"/>
        <w:jc w:val="both"/>
        <w:rPr>
          <w:rFonts w:ascii="Palatino Linotype" w:hAnsi="Palatino Linotype" w:cs="Arial"/>
        </w:rPr>
      </w:pPr>
    </w:p>
    <w:tbl>
      <w:tblPr>
        <w:tblStyle w:val="Tablaconcuadrcula1"/>
        <w:tblW w:w="0" w:type="auto"/>
        <w:tblLook w:val="04A0" w:firstRow="1" w:lastRow="0" w:firstColumn="1" w:lastColumn="0" w:noHBand="0" w:noVBand="1"/>
      </w:tblPr>
      <w:tblGrid>
        <w:gridCol w:w="3539"/>
        <w:gridCol w:w="3544"/>
        <w:gridCol w:w="1984"/>
      </w:tblGrid>
      <w:tr w:rsidR="00233FD9" w:rsidRPr="005016A1" w:rsidTr="00233FD9">
        <w:trPr>
          <w:tblHeader/>
        </w:trPr>
        <w:tc>
          <w:tcPr>
            <w:tcW w:w="3539" w:type="dxa"/>
            <w:shd w:val="pct15" w:color="auto" w:fill="auto"/>
          </w:tcPr>
          <w:p w:rsidR="00233FD9" w:rsidRPr="005016A1" w:rsidRDefault="00233FD9" w:rsidP="00595903">
            <w:pPr>
              <w:ind w:right="49"/>
              <w:jc w:val="center"/>
              <w:rPr>
                <w:rFonts w:ascii="Palatino Linotype" w:hAnsi="Palatino Linotype" w:cs="Arial"/>
                <w:color w:val="000000"/>
              </w:rPr>
            </w:pPr>
            <w:r w:rsidRPr="005016A1">
              <w:rPr>
                <w:rFonts w:ascii="Palatino Linotype" w:hAnsi="Palatino Linotype" w:cs="Bookman Old Style"/>
                <w:b/>
                <w:bCs/>
                <w:i/>
              </w:rPr>
              <w:t>Solicitud</w:t>
            </w:r>
          </w:p>
        </w:tc>
        <w:tc>
          <w:tcPr>
            <w:tcW w:w="3544" w:type="dxa"/>
            <w:shd w:val="pct15" w:color="auto" w:fill="auto"/>
          </w:tcPr>
          <w:p w:rsidR="00233FD9" w:rsidRPr="005016A1" w:rsidRDefault="00233FD9" w:rsidP="00595903">
            <w:pPr>
              <w:ind w:right="49"/>
              <w:jc w:val="center"/>
              <w:rPr>
                <w:rFonts w:ascii="Palatino Linotype" w:hAnsi="Palatino Linotype" w:cs="Arial"/>
                <w:color w:val="000000"/>
              </w:rPr>
            </w:pPr>
            <w:r w:rsidRPr="005016A1">
              <w:rPr>
                <w:rFonts w:ascii="Palatino Linotype" w:hAnsi="Palatino Linotype" w:cs="Bookman Old Style"/>
                <w:b/>
                <w:bCs/>
                <w:i/>
              </w:rPr>
              <w:t xml:space="preserve">Respuesta </w:t>
            </w:r>
          </w:p>
        </w:tc>
        <w:tc>
          <w:tcPr>
            <w:tcW w:w="1984" w:type="dxa"/>
            <w:shd w:val="pct15" w:color="auto" w:fill="auto"/>
          </w:tcPr>
          <w:p w:rsidR="00233FD9" w:rsidRPr="005016A1" w:rsidRDefault="00233FD9" w:rsidP="00595903">
            <w:pPr>
              <w:autoSpaceDE w:val="0"/>
              <w:autoSpaceDN w:val="0"/>
              <w:adjustRightInd w:val="0"/>
              <w:jc w:val="center"/>
              <w:rPr>
                <w:rFonts w:ascii="Palatino Linotype" w:hAnsi="Palatino Linotype" w:cs="Bookman Old Style"/>
                <w:b/>
                <w:bCs/>
                <w:i/>
                <w:sz w:val="20"/>
                <w:szCs w:val="20"/>
                <w:lang w:eastAsia="es-MX"/>
              </w:rPr>
            </w:pPr>
            <w:r w:rsidRPr="005016A1">
              <w:rPr>
                <w:rFonts w:ascii="Palatino Linotype" w:hAnsi="Palatino Linotype" w:cs="Bookman Old Style"/>
                <w:b/>
                <w:bCs/>
                <w:i/>
                <w:sz w:val="20"/>
                <w:szCs w:val="20"/>
                <w:lang w:eastAsia="es-MX"/>
              </w:rPr>
              <w:t>Colma</w:t>
            </w:r>
          </w:p>
          <w:p w:rsidR="00233FD9" w:rsidRPr="005016A1" w:rsidRDefault="00233FD9" w:rsidP="00595903">
            <w:pPr>
              <w:ind w:right="49"/>
              <w:jc w:val="center"/>
              <w:rPr>
                <w:rFonts w:ascii="Palatino Linotype" w:hAnsi="Palatino Linotype" w:cs="Arial"/>
                <w:color w:val="000000"/>
              </w:rPr>
            </w:pPr>
            <w:r w:rsidRPr="005016A1">
              <w:rPr>
                <w:rFonts w:ascii="Palatino Linotype" w:hAnsi="Palatino Linotype" w:cs="Bookman Old Style"/>
                <w:b/>
                <w:bCs/>
                <w:i/>
              </w:rPr>
              <w:t>Sí/No</w:t>
            </w:r>
          </w:p>
        </w:tc>
      </w:tr>
      <w:tr w:rsidR="00233FD9" w:rsidRPr="005016A1" w:rsidTr="00233FD9">
        <w:tc>
          <w:tcPr>
            <w:tcW w:w="3539" w:type="dxa"/>
          </w:tcPr>
          <w:p w:rsidR="00233FD9" w:rsidRPr="005016A1" w:rsidRDefault="00233FD9" w:rsidP="00595903">
            <w:pPr>
              <w:pStyle w:val="Prrafodelista"/>
              <w:numPr>
                <w:ilvl w:val="0"/>
                <w:numId w:val="24"/>
              </w:numPr>
              <w:ind w:left="313" w:right="49" w:hanging="284"/>
              <w:jc w:val="both"/>
              <w:rPr>
                <w:rFonts w:ascii="Palatino Linotype" w:hAnsi="Palatino Linotype" w:cs="Bookman Old Style"/>
                <w:bCs/>
                <w:sz w:val="20"/>
                <w:szCs w:val="20"/>
              </w:rPr>
            </w:pPr>
            <w:r w:rsidRPr="005016A1">
              <w:rPr>
                <w:rFonts w:ascii="Palatino Linotype" w:hAnsi="Palatino Linotype" w:cs="Bookman Old Style"/>
                <w:bCs/>
                <w:sz w:val="20"/>
                <w:szCs w:val="20"/>
              </w:rPr>
              <w:t xml:space="preserve">Informe el Director de Transformación Urbana porque no ha subido o porque borro la información publicada en el portal de </w:t>
            </w:r>
            <w:proofErr w:type="spellStart"/>
            <w:r w:rsidRPr="005016A1">
              <w:rPr>
                <w:rFonts w:ascii="Palatino Linotype" w:hAnsi="Palatino Linotype" w:cs="Bookman Old Style"/>
                <w:bCs/>
                <w:sz w:val="20"/>
                <w:szCs w:val="20"/>
              </w:rPr>
              <w:t>ipomex</w:t>
            </w:r>
            <w:proofErr w:type="spellEnd"/>
            <w:r w:rsidRPr="005016A1">
              <w:rPr>
                <w:rFonts w:ascii="Palatino Linotype" w:hAnsi="Palatino Linotype" w:cs="Bookman Old Style"/>
                <w:bCs/>
                <w:sz w:val="20"/>
                <w:szCs w:val="20"/>
              </w:rPr>
              <w:t xml:space="preserve"> en licencias de construcción y licencias de uso de suelo del ejercicio 2017</w:t>
            </w:r>
          </w:p>
        </w:tc>
        <w:tc>
          <w:tcPr>
            <w:tcW w:w="3544" w:type="dxa"/>
          </w:tcPr>
          <w:p w:rsidR="00233FD9" w:rsidRPr="005016A1" w:rsidRDefault="00233FD9" w:rsidP="00595903">
            <w:pPr>
              <w:ind w:right="49"/>
              <w:jc w:val="both"/>
              <w:rPr>
                <w:rFonts w:ascii="Palatino Linotype" w:hAnsi="Palatino Linotype" w:cs="Bookman Old Style"/>
                <w:bCs/>
                <w:i/>
                <w:sz w:val="20"/>
                <w:szCs w:val="20"/>
              </w:rPr>
            </w:pPr>
            <w:r w:rsidRPr="005016A1">
              <w:rPr>
                <w:rFonts w:ascii="Palatino Linotype" w:hAnsi="Palatino Linotype" w:cs="Bookman Old Style"/>
                <w:bCs/>
                <w:i/>
                <w:sz w:val="20"/>
                <w:szCs w:val="20"/>
              </w:rPr>
              <w:t xml:space="preserve">Se informó que las licencias de construcción y uso de suelo de los ejercicios fiscales 2017, 2018 y 2019, se encuentran cargadas en el Portal de IPOMEX, agregando para ello imágenes en el que consta la información. </w:t>
            </w:r>
          </w:p>
        </w:tc>
        <w:tc>
          <w:tcPr>
            <w:tcW w:w="1984" w:type="dxa"/>
          </w:tcPr>
          <w:p w:rsidR="00233FD9" w:rsidRPr="005016A1" w:rsidRDefault="00233FD9" w:rsidP="00595903">
            <w:pPr>
              <w:numPr>
                <w:ilvl w:val="0"/>
                <w:numId w:val="25"/>
              </w:numPr>
              <w:ind w:hanging="88"/>
              <w:jc w:val="center"/>
              <w:rPr>
                <w:rFonts w:ascii="Palatino Linotype" w:hAnsi="Palatino Linotype" w:cs="Bookman Old Style"/>
                <w:b/>
                <w:bCs/>
                <w:i/>
                <w:sz w:val="20"/>
                <w:szCs w:val="20"/>
                <w:lang w:eastAsia="es-MX"/>
              </w:rPr>
            </w:pPr>
          </w:p>
          <w:p w:rsidR="00233FD9" w:rsidRPr="005016A1" w:rsidRDefault="00233FD9" w:rsidP="00595903">
            <w:pPr>
              <w:rPr>
                <w:rFonts w:ascii="Palatino Linotype" w:hAnsi="Palatino Linotype" w:cs="Bookman Old Style"/>
                <w:b/>
                <w:bCs/>
                <w:i/>
                <w:sz w:val="20"/>
                <w:szCs w:val="20"/>
                <w:lang w:eastAsia="es-MX"/>
              </w:rPr>
            </w:pPr>
          </w:p>
          <w:p w:rsidR="00233FD9" w:rsidRPr="005016A1" w:rsidRDefault="00233FD9" w:rsidP="00595903">
            <w:pPr>
              <w:rPr>
                <w:rFonts w:ascii="Palatino Linotype" w:hAnsi="Palatino Linotype" w:cs="Bookman Old Style"/>
                <w:b/>
                <w:bCs/>
                <w:i/>
                <w:sz w:val="20"/>
                <w:szCs w:val="20"/>
                <w:lang w:eastAsia="es-MX"/>
              </w:rPr>
            </w:pPr>
            <w:r w:rsidRPr="005016A1">
              <w:rPr>
                <w:rFonts w:ascii="Palatino Linotype" w:hAnsi="Palatino Linotype" w:cs="Bookman Old Style"/>
                <w:b/>
                <w:bCs/>
                <w:i/>
                <w:sz w:val="20"/>
                <w:szCs w:val="20"/>
                <w:lang w:eastAsia="es-MX"/>
              </w:rPr>
              <w:t xml:space="preserve">Derecho de petición </w:t>
            </w:r>
          </w:p>
        </w:tc>
      </w:tr>
      <w:tr w:rsidR="00233FD9" w:rsidRPr="005016A1" w:rsidTr="00233FD9">
        <w:tc>
          <w:tcPr>
            <w:tcW w:w="3539" w:type="dxa"/>
          </w:tcPr>
          <w:p w:rsidR="00233FD9" w:rsidRPr="005016A1" w:rsidRDefault="00233FD9" w:rsidP="00595903">
            <w:pPr>
              <w:pStyle w:val="Prrafodelista"/>
              <w:numPr>
                <w:ilvl w:val="0"/>
                <w:numId w:val="24"/>
              </w:numPr>
              <w:ind w:left="313" w:right="49" w:hanging="284"/>
              <w:jc w:val="both"/>
              <w:rPr>
                <w:rFonts w:ascii="Palatino Linotype" w:hAnsi="Palatino Linotype" w:cs="Bookman Old Style"/>
                <w:bCs/>
                <w:sz w:val="20"/>
                <w:szCs w:val="20"/>
              </w:rPr>
            </w:pPr>
            <w:r w:rsidRPr="005016A1">
              <w:rPr>
                <w:rFonts w:ascii="Palatino Linotype" w:hAnsi="Palatino Linotype" w:cs="Bookman Old Style"/>
                <w:bCs/>
                <w:sz w:val="20"/>
                <w:szCs w:val="20"/>
              </w:rPr>
              <w:t>Todas las licencias de construcción y de uso de suelo del 2016 y 2017 y 2018</w:t>
            </w:r>
          </w:p>
        </w:tc>
        <w:tc>
          <w:tcPr>
            <w:tcW w:w="3544" w:type="dxa"/>
          </w:tcPr>
          <w:p w:rsidR="00233FD9" w:rsidRPr="005016A1" w:rsidRDefault="00233FD9" w:rsidP="00595903">
            <w:pPr>
              <w:ind w:right="49"/>
              <w:jc w:val="both"/>
              <w:rPr>
                <w:rFonts w:ascii="Palatino Linotype" w:hAnsi="Palatino Linotype" w:cs="Bookman Old Style"/>
                <w:bCs/>
                <w:i/>
                <w:sz w:val="20"/>
                <w:szCs w:val="20"/>
              </w:rPr>
            </w:pPr>
            <w:r w:rsidRPr="005016A1">
              <w:rPr>
                <w:rFonts w:ascii="Palatino Linotype" w:hAnsi="Palatino Linotype" w:cs="Bookman Old Style"/>
                <w:bCs/>
                <w:i/>
                <w:sz w:val="20"/>
                <w:szCs w:val="20"/>
              </w:rPr>
              <w:t>Pone a disposición la información en versión pública, señalando para ello el domicilio donde se llevará acabo la consulta, días y hora, servidor público que lo atenderá.</w:t>
            </w:r>
          </w:p>
        </w:tc>
        <w:tc>
          <w:tcPr>
            <w:tcW w:w="1984" w:type="dxa"/>
          </w:tcPr>
          <w:p w:rsidR="00233FD9" w:rsidRPr="005016A1" w:rsidRDefault="00233FD9" w:rsidP="00595903">
            <w:pPr>
              <w:ind w:right="49"/>
              <w:jc w:val="center"/>
              <w:rPr>
                <w:rFonts w:ascii="Palatino Linotype" w:hAnsi="Palatino Linotype" w:cs="Bookman Old Style"/>
                <w:b/>
                <w:bCs/>
                <w:i/>
                <w:sz w:val="20"/>
                <w:szCs w:val="20"/>
              </w:rPr>
            </w:pPr>
          </w:p>
          <w:p w:rsidR="00233FD9" w:rsidRPr="005016A1" w:rsidRDefault="00233FD9" w:rsidP="00595903">
            <w:pPr>
              <w:ind w:right="49"/>
              <w:jc w:val="center"/>
              <w:rPr>
                <w:rFonts w:ascii="Palatino Linotype" w:hAnsi="Palatino Linotype" w:cs="Bookman Old Style"/>
                <w:b/>
                <w:bCs/>
                <w:i/>
                <w:sz w:val="20"/>
                <w:szCs w:val="20"/>
              </w:rPr>
            </w:pPr>
          </w:p>
          <w:p w:rsidR="00233FD9" w:rsidRPr="005016A1" w:rsidRDefault="00233FD9" w:rsidP="00595903">
            <w:pPr>
              <w:ind w:right="49"/>
              <w:jc w:val="center"/>
              <w:rPr>
                <w:rFonts w:ascii="Palatino Linotype" w:hAnsi="Palatino Linotype" w:cs="Bookman Old Style"/>
                <w:bCs/>
                <w:sz w:val="20"/>
                <w:szCs w:val="20"/>
              </w:rPr>
            </w:pPr>
            <w:r w:rsidRPr="005016A1">
              <w:rPr>
                <w:rFonts w:ascii="Palatino Linotype" w:hAnsi="Palatino Linotype" w:cs="Bookman Old Style"/>
                <w:b/>
                <w:bCs/>
                <w:i/>
                <w:sz w:val="20"/>
                <w:szCs w:val="20"/>
              </w:rPr>
              <w:t>Parcialmente</w:t>
            </w:r>
          </w:p>
        </w:tc>
      </w:tr>
      <w:tr w:rsidR="00233FD9" w:rsidRPr="005016A1" w:rsidTr="00233FD9">
        <w:tc>
          <w:tcPr>
            <w:tcW w:w="3539" w:type="dxa"/>
          </w:tcPr>
          <w:p w:rsidR="00233FD9" w:rsidRPr="005016A1" w:rsidRDefault="00233FD9" w:rsidP="00595903">
            <w:pPr>
              <w:pStyle w:val="Prrafodelista"/>
              <w:numPr>
                <w:ilvl w:val="0"/>
                <w:numId w:val="24"/>
              </w:numPr>
              <w:ind w:left="313" w:right="49" w:hanging="284"/>
              <w:jc w:val="both"/>
              <w:rPr>
                <w:rFonts w:ascii="Palatino Linotype" w:hAnsi="Palatino Linotype" w:cs="Bookman Old Style"/>
                <w:bCs/>
                <w:sz w:val="20"/>
                <w:szCs w:val="20"/>
              </w:rPr>
            </w:pPr>
            <w:r w:rsidRPr="005016A1">
              <w:rPr>
                <w:rFonts w:ascii="Palatino Linotype" w:hAnsi="Palatino Linotype" w:cs="Bookman Old Style"/>
                <w:bCs/>
                <w:sz w:val="20"/>
                <w:szCs w:val="20"/>
              </w:rPr>
              <w:t xml:space="preserve">Porqué la Oficial mayor borro o no subió la información en el portal de </w:t>
            </w:r>
            <w:proofErr w:type="spellStart"/>
            <w:r w:rsidRPr="005016A1">
              <w:rPr>
                <w:rFonts w:ascii="Palatino Linotype" w:hAnsi="Palatino Linotype" w:cs="Bookman Old Style"/>
                <w:bCs/>
                <w:sz w:val="20"/>
                <w:szCs w:val="20"/>
              </w:rPr>
              <w:t>ipomex</w:t>
            </w:r>
            <w:proofErr w:type="spellEnd"/>
            <w:r w:rsidRPr="005016A1">
              <w:rPr>
                <w:rFonts w:ascii="Palatino Linotype" w:hAnsi="Palatino Linotype" w:cs="Bookman Old Style"/>
                <w:bCs/>
                <w:sz w:val="20"/>
                <w:szCs w:val="20"/>
              </w:rPr>
              <w:t xml:space="preserve"> en el tema de directorio del ejercicio 2017 </w:t>
            </w:r>
          </w:p>
        </w:tc>
        <w:tc>
          <w:tcPr>
            <w:tcW w:w="3544" w:type="dxa"/>
          </w:tcPr>
          <w:p w:rsidR="00233FD9" w:rsidRPr="005016A1" w:rsidRDefault="00233FD9" w:rsidP="00595903">
            <w:pPr>
              <w:ind w:right="49"/>
              <w:jc w:val="both"/>
              <w:rPr>
                <w:rFonts w:ascii="Palatino Linotype" w:hAnsi="Palatino Linotype" w:cs="Bookman Old Style"/>
                <w:bCs/>
                <w:sz w:val="20"/>
                <w:szCs w:val="20"/>
              </w:rPr>
            </w:pPr>
            <w:r w:rsidRPr="005016A1">
              <w:rPr>
                <w:rFonts w:ascii="Palatino Linotype" w:hAnsi="Palatino Linotype" w:cs="Bookman Old Style"/>
                <w:bCs/>
                <w:sz w:val="20"/>
                <w:szCs w:val="20"/>
              </w:rPr>
              <w:t xml:space="preserve">Refiere que conforme a los </w:t>
            </w:r>
            <w:r w:rsidRPr="005016A1">
              <w:rPr>
                <w:rFonts w:ascii="Palatino Linotype" w:hAnsi="Palatino Linotype" w:cs="Bookman Old Style"/>
                <w:bCs/>
                <w:i/>
                <w:sz w:val="20"/>
                <w:szCs w:val="20"/>
              </w:rPr>
              <w:t xml:space="preserve">Lineamientos técnicos generales para la publicación, homologación y </w:t>
            </w:r>
            <w:proofErr w:type="spellStart"/>
            <w:r w:rsidRPr="005016A1">
              <w:rPr>
                <w:rFonts w:ascii="Palatino Linotype" w:hAnsi="Palatino Linotype" w:cs="Bookman Old Style"/>
                <w:bCs/>
                <w:i/>
                <w:sz w:val="20"/>
                <w:szCs w:val="20"/>
              </w:rPr>
              <w:t>estarización</w:t>
            </w:r>
            <w:proofErr w:type="spellEnd"/>
            <w:r w:rsidRPr="005016A1">
              <w:rPr>
                <w:rFonts w:ascii="Palatino Linotype" w:hAnsi="Palatino Linotype" w:cs="Bookman Old Style"/>
                <w:bCs/>
                <w:i/>
                <w:sz w:val="20"/>
                <w:szCs w:val="20"/>
              </w:rPr>
              <w:t xml:space="preserve"> de la información de las obligaciones establecidas en el titulo quinto y en la fracción IV del artículo 31 de la Ley General de Transparencia Acceso a la Información Pública, que deben difundir </w:t>
            </w:r>
            <w:r w:rsidRPr="005016A1">
              <w:rPr>
                <w:rFonts w:ascii="Palatino Linotype" w:hAnsi="Palatino Linotype" w:cs="Bookman Old Style"/>
                <w:bCs/>
                <w:i/>
                <w:sz w:val="20"/>
                <w:szCs w:val="20"/>
              </w:rPr>
              <w:lastRenderedPageBreak/>
              <w:t xml:space="preserve">los sujetos obligados en los portales de Internet y en la Plataforma Nacional de Transparencia, de acuerdo a lo </w:t>
            </w:r>
            <w:proofErr w:type="spellStart"/>
            <w:r w:rsidRPr="005016A1">
              <w:rPr>
                <w:rFonts w:ascii="Palatino Linotype" w:hAnsi="Palatino Linotype" w:cs="Bookman Old Style"/>
                <w:bCs/>
                <w:i/>
                <w:sz w:val="20"/>
                <w:szCs w:val="20"/>
              </w:rPr>
              <w:t>esblecido</w:t>
            </w:r>
            <w:proofErr w:type="spellEnd"/>
            <w:r w:rsidRPr="005016A1">
              <w:rPr>
                <w:rFonts w:ascii="Palatino Linotype" w:hAnsi="Palatino Linotype" w:cs="Bookman Old Style"/>
                <w:bCs/>
                <w:i/>
                <w:sz w:val="20"/>
                <w:szCs w:val="20"/>
              </w:rPr>
              <w:t xml:space="preserve"> en la fracción VII Directorio, se debe conservar en el sitio de internet la información vigente. </w:t>
            </w:r>
          </w:p>
        </w:tc>
        <w:tc>
          <w:tcPr>
            <w:tcW w:w="1984" w:type="dxa"/>
          </w:tcPr>
          <w:p w:rsidR="00233FD9" w:rsidRPr="005016A1" w:rsidRDefault="00233FD9" w:rsidP="00595903">
            <w:pPr>
              <w:numPr>
                <w:ilvl w:val="0"/>
                <w:numId w:val="25"/>
              </w:numPr>
              <w:ind w:hanging="88"/>
              <w:jc w:val="center"/>
              <w:rPr>
                <w:rFonts w:ascii="Palatino Linotype" w:hAnsi="Palatino Linotype" w:cs="Bookman Old Style"/>
                <w:b/>
                <w:bCs/>
                <w:i/>
                <w:sz w:val="20"/>
                <w:szCs w:val="20"/>
                <w:lang w:eastAsia="es-MX"/>
              </w:rPr>
            </w:pPr>
          </w:p>
          <w:p w:rsidR="00233FD9" w:rsidRPr="005016A1" w:rsidRDefault="00233FD9" w:rsidP="00595903">
            <w:pPr>
              <w:rPr>
                <w:rFonts w:ascii="Palatino Linotype" w:hAnsi="Palatino Linotype" w:cs="Bookman Old Style"/>
                <w:b/>
                <w:bCs/>
                <w:i/>
                <w:sz w:val="20"/>
                <w:szCs w:val="20"/>
                <w:lang w:eastAsia="es-MX"/>
              </w:rPr>
            </w:pPr>
          </w:p>
          <w:p w:rsidR="00233FD9" w:rsidRPr="005016A1" w:rsidRDefault="00233FD9" w:rsidP="00595903">
            <w:pPr>
              <w:rPr>
                <w:rFonts w:ascii="Palatino Linotype" w:hAnsi="Palatino Linotype" w:cs="Bookman Old Style"/>
                <w:b/>
                <w:bCs/>
                <w:i/>
                <w:sz w:val="20"/>
                <w:szCs w:val="20"/>
                <w:lang w:eastAsia="es-MX"/>
              </w:rPr>
            </w:pPr>
            <w:r w:rsidRPr="005016A1">
              <w:rPr>
                <w:rFonts w:ascii="Palatino Linotype" w:hAnsi="Palatino Linotype" w:cs="Bookman Old Style"/>
                <w:b/>
                <w:bCs/>
                <w:i/>
                <w:sz w:val="20"/>
                <w:szCs w:val="20"/>
                <w:lang w:eastAsia="es-MX"/>
              </w:rPr>
              <w:t xml:space="preserve">Derecho de petición </w:t>
            </w:r>
          </w:p>
        </w:tc>
      </w:tr>
      <w:tr w:rsidR="00233FD9" w:rsidRPr="005016A1" w:rsidTr="00233FD9">
        <w:tc>
          <w:tcPr>
            <w:tcW w:w="3539" w:type="dxa"/>
          </w:tcPr>
          <w:p w:rsidR="00233FD9" w:rsidRPr="005016A1" w:rsidRDefault="00233FD9" w:rsidP="00595903">
            <w:pPr>
              <w:pStyle w:val="Prrafodelista"/>
              <w:numPr>
                <w:ilvl w:val="0"/>
                <w:numId w:val="24"/>
              </w:numPr>
              <w:ind w:left="313" w:right="49" w:hanging="284"/>
              <w:jc w:val="both"/>
              <w:rPr>
                <w:rFonts w:ascii="Palatino Linotype" w:hAnsi="Palatino Linotype" w:cs="Bookman Old Style"/>
                <w:bCs/>
                <w:sz w:val="20"/>
                <w:szCs w:val="20"/>
              </w:rPr>
            </w:pPr>
            <w:r w:rsidRPr="005016A1">
              <w:rPr>
                <w:rFonts w:ascii="Palatino Linotype" w:hAnsi="Palatino Linotype" w:cs="Bookman Old Style"/>
                <w:bCs/>
                <w:sz w:val="20"/>
                <w:szCs w:val="20"/>
              </w:rPr>
              <w:t>Directorio del ejercicio 2017</w:t>
            </w:r>
          </w:p>
        </w:tc>
        <w:tc>
          <w:tcPr>
            <w:tcW w:w="3544" w:type="dxa"/>
          </w:tcPr>
          <w:p w:rsidR="00233FD9" w:rsidRPr="005016A1" w:rsidRDefault="00233FD9" w:rsidP="00595903">
            <w:pPr>
              <w:ind w:right="49"/>
              <w:jc w:val="both"/>
              <w:rPr>
                <w:rFonts w:ascii="Palatino Linotype" w:hAnsi="Palatino Linotype" w:cs="Bookman Old Style"/>
                <w:bCs/>
                <w:i/>
                <w:sz w:val="20"/>
                <w:szCs w:val="20"/>
              </w:rPr>
            </w:pPr>
            <w:r w:rsidRPr="005016A1">
              <w:rPr>
                <w:rFonts w:ascii="Palatino Linotype" w:hAnsi="Palatino Linotype" w:cs="Bookman Old Style"/>
                <w:bCs/>
                <w:i/>
                <w:sz w:val="20"/>
                <w:szCs w:val="20"/>
              </w:rPr>
              <w:t xml:space="preserve">No se pronunció </w:t>
            </w:r>
          </w:p>
        </w:tc>
        <w:tc>
          <w:tcPr>
            <w:tcW w:w="1984" w:type="dxa"/>
          </w:tcPr>
          <w:p w:rsidR="00233FD9" w:rsidRPr="005016A1" w:rsidRDefault="00233FD9" w:rsidP="00595903">
            <w:pPr>
              <w:jc w:val="center"/>
              <w:rPr>
                <w:rFonts w:ascii="Palatino Linotype" w:hAnsi="Palatino Linotype"/>
                <w:b/>
                <w:color w:val="000000"/>
                <w:sz w:val="56"/>
                <w:szCs w:val="20"/>
              </w:rPr>
            </w:pPr>
            <w:r w:rsidRPr="005016A1">
              <w:rPr>
                <w:rFonts w:ascii="Palatino Linotype" w:hAnsi="Palatino Linotype"/>
                <w:b/>
                <w:color w:val="000000"/>
                <w:sz w:val="56"/>
                <w:szCs w:val="20"/>
              </w:rPr>
              <w:t>X</w:t>
            </w:r>
          </w:p>
        </w:tc>
      </w:tr>
      <w:tr w:rsidR="00233FD9" w:rsidRPr="005016A1" w:rsidTr="00233FD9">
        <w:tc>
          <w:tcPr>
            <w:tcW w:w="3539" w:type="dxa"/>
          </w:tcPr>
          <w:p w:rsidR="00233FD9" w:rsidRPr="005016A1" w:rsidRDefault="00233FD9" w:rsidP="00595903">
            <w:pPr>
              <w:pStyle w:val="Prrafodelista"/>
              <w:numPr>
                <w:ilvl w:val="0"/>
                <w:numId w:val="24"/>
              </w:numPr>
              <w:ind w:left="313" w:right="49" w:hanging="284"/>
              <w:jc w:val="both"/>
              <w:rPr>
                <w:rFonts w:ascii="Palatino Linotype" w:hAnsi="Palatino Linotype" w:cs="Bookman Old Style"/>
                <w:bCs/>
                <w:sz w:val="20"/>
                <w:szCs w:val="20"/>
              </w:rPr>
            </w:pPr>
            <w:r w:rsidRPr="005016A1">
              <w:rPr>
                <w:rFonts w:ascii="Palatino Linotype" w:hAnsi="Palatino Linotype" w:cs="Bookman Old Style"/>
                <w:bCs/>
                <w:sz w:val="20"/>
                <w:szCs w:val="20"/>
              </w:rPr>
              <w:t xml:space="preserve">responsable de activar o verificar la información que se sube en el portal de </w:t>
            </w:r>
            <w:proofErr w:type="spellStart"/>
            <w:r w:rsidRPr="005016A1">
              <w:rPr>
                <w:rFonts w:ascii="Palatino Linotype" w:hAnsi="Palatino Linotype" w:cs="Bookman Old Style"/>
                <w:bCs/>
                <w:sz w:val="20"/>
                <w:szCs w:val="20"/>
              </w:rPr>
              <w:t>ipomex</w:t>
            </w:r>
            <w:proofErr w:type="spellEnd"/>
            <w:r w:rsidRPr="005016A1">
              <w:rPr>
                <w:rFonts w:ascii="Palatino Linotype" w:hAnsi="Palatino Linotype" w:cs="Bookman Old Style"/>
                <w:bCs/>
                <w:sz w:val="20"/>
                <w:szCs w:val="20"/>
              </w:rPr>
              <w:t xml:space="preserve"> saber su nombre, cargo salario experiencia laborar en temas de transparencia y su </w:t>
            </w:r>
            <w:proofErr w:type="spellStart"/>
            <w:r w:rsidRPr="005016A1">
              <w:rPr>
                <w:rFonts w:ascii="Palatino Linotype" w:hAnsi="Palatino Linotype" w:cs="Bookman Old Style"/>
                <w:bCs/>
                <w:sz w:val="20"/>
                <w:szCs w:val="20"/>
              </w:rPr>
              <w:t>curriculum</w:t>
            </w:r>
            <w:proofErr w:type="spellEnd"/>
          </w:p>
        </w:tc>
        <w:tc>
          <w:tcPr>
            <w:tcW w:w="3544" w:type="dxa"/>
          </w:tcPr>
          <w:p w:rsidR="00233FD9" w:rsidRPr="005016A1" w:rsidRDefault="00233FD9" w:rsidP="00595903">
            <w:pPr>
              <w:ind w:right="49"/>
              <w:jc w:val="both"/>
              <w:rPr>
                <w:rFonts w:ascii="Palatino Linotype" w:hAnsi="Palatino Linotype" w:cs="Bookman Old Style"/>
                <w:bCs/>
                <w:i/>
                <w:sz w:val="20"/>
                <w:szCs w:val="20"/>
              </w:rPr>
            </w:pPr>
            <w:r w:rsidRPr="005016A1">
              <w:rPr>
                <w:rFonts w:ascii="Palatino Linotype" w:hAnsi="Palatino Linotype" w:cs="Bookman Old Style"/>
                <w:b/>
                <w:bCs/>
                <w:i/>
                <w:sz w:val="20"/>
                <w:szCs w:val="20"/>
              </w:rPr>
              <w:t>Responsable de activar o verificar</w:t>
            </w:r>
            <w:r w:rsidRPr="005016A1">
              <w:rPr>
                <w:rFonts w:ascii="Palatino Linotype" w:hAnsi="Palatino Linotype" w:cs="Bookman Old Style"/>
                <w:bCs/>
                <w:i/>
                <w:sz w:val="20"/>
                <w:szCs w:val="20"/>
              </w:rPr>
              <w:t xml:space="preserve"> la información que se sube al portal es: Lic. Mónica Chávez Durán </w:t>
            </w:r>
          </w:p>
          <w:p w:rsidR="00233FD9" w:rsidRPr="005016A1" w:rsidRDefault="00233FD9" w:rsidP="00595903">
            <w:pPr>
              <w:ind w:right="49"/>
              <w:jc w:val="both"/>
              <w:rPr>
                <w:rFonts w:ascii="Palatino Linotype" w:hAnsi="Palatino Linotype" w:cs="Bookman Old Style"/>
                <w:bCs/>
                <w:i/>
                <w:sz w:val="20"/>
                <w:szCs w:val="20"/>
              </w:rPr>
            </w:pPr>
            <w:r w:rsidRPr="005016A1">
              <w:rPr>
                <w:rFonts w:ascii="Palatino Linotype" w:hAnsi="Palatino Linotype" w:cs="Bookman Old Style"/>
                <w:b/>
                <w:bCs/>
                <w:i/>
                <w:sz w:val="20"/>
                <w:szCs w:val="20"/>
              </w:rPr>
              <w:t>Cargo</w:t>
            </w:r>
            <w:r w:rsidRPr="005016A1">
              <w:rPr>
                <w:rFonts w:ascii="Palatino Linotype" w:hAnsi="Palatino Linotype" w:cs="Bookman Old Style"/>
                <w:bCs/>
                <w:i/>
                <w:sz w:val="20"/>
                <w:szCs w:val="20"/>
              </w:rPr>
              <w:t xml:space="preserve"> que ocupa: Titular de la Unidad de Transparencia y Acceso a la Información Pública.</w:t>
            </w:r>
          </w:p>
          <w:p w:rsidR="00233FD9" w:rsidRPr="005016A1" w:rsidRDefault="00233FD9" w:rsidP="00595903">
            <w:pPr>
              <w:ind w:right="49"/>
              <w:jc w:val="both"/>
              <w:rPr>
                <w:rFonts w:ascii="Palatino Linotype" w:hAnsi="Palatino Linotype" w:cs="Bookman Old Style"/>
                <w:bCs/>
                <w:i/>
                <w:sz w:val="20"/>
                <w:szCs w:val="20"/>
              </w:rPr>
            </w:pPr>
            <w:r w:rsidRPr="005016A1">
              <w:rPr>
                <w:rFonts w:ascii="Palatino Linotype" w:hAnsi="Palatino Linotype" w:cs="Bookman Old Style"/>
                <w:b/>
                <w:bCs/>
                <w:i/>
                <w:sz w:val="20"/>
                <w:szCs w:val="20"/>
              </w:rPr>
              <w:t>Sueldo</w:t>
            </w:r>
            <w:r w:rsidRPr="005016A1">
              <w:rPr>
                <w:rFonts w:ascii="Palatino Linotype" w:hAnsi="Palatino Linotype" w:cs="Bookman Old Style"/>
                <w:bCs/>
                <w:i/>
                <w:sz w:val="20"/>
                <w:szCs w:val="20"/>
              </w:rPr>
              <w:t xml:space="preserve"> mensual bruto: $74,100.00</w:t>
            </w:r>
          </w:p>
          <w:p w:rsidR="00233FD9" w:rsidRPr="005016A1" w:rsidRDefault="00233FD9" w:rsidP="00595903">
            <w:pPr>
              <w:ind w:right="49"/>
              <w:jc w:val="both"/>
              <w:rPr>
                <w:rFonts w:ascii="Palatino Linotype" w:hAnsi="Palatino Linotype" w:cs="Bookman Old Style"/>
                <w:bCs/>
                <w:i/>
                <w:sz w:val="20"/>
                <w:szCs w:val="20"/>
              </w:rPr>
            </w:pPr>
            <w:r w:rsidRPr="005016A1">
              <w:rPr>
                <w:rFonts w:ascii="Palatino Linotype" w:hAnsi="Palatino Linotype" w:cs="Bookman Old Style"/>
                <w:bCs/>
                <w:i/>
                <w:sz w:val="20"/>
                <w:szCs w:val="20"/>
              </w:rPr>
              <w:t xml:space="preserve">Experiencia laboral: refiere que la información se encuentra disponible en el sitio electrónico hhtp://www.tlalnepantla.gob.mx/, en el vínculo de “Directorio conoce la dependencias”  </w:t>
            </w:r>
          </w:p>
        </w:tc>
        <w:tc>
          <w:tcPr>
            <w:tcW w:w="1984" w:type="dxa"/>
          </w:tcPr>
          <w:p w:rsidR="00233FD9" w:rsidRPr="005016A1" w:rsidRDefault="00233FD9" w:rsidP="00595903">
            <w:pPr>
              <w:ind w:left="720"/>
              <w:rPr>
                <w:rFonts w:ascii="Palatino Linotype" w:hAnsi="Palatino Linotype" w:cs="Bookman Old Style"/>
                <w:b/>
                <w:bCs/>
                <w:i/>
                <w:sz w:val="20"/>
                <w:szCs w:val="20"/>
                <w:lang w:eastAsia="es-MX"/>
              </w:rPr>
            </w:pPr>
          </w:p>
          <w:p w:rsidR="00233FD9" w:rsidRPr="005016A1" w:rsidRDefault="00233FD9" w:rsidP="00595903">
            <w:pPr>
              <w:ind w:left="720"/>
              <w:rPr>
                <w:rFonts w:ascii="Palatino Linotype" w:hAnsi="Palatino Linotype" w:cs="Bookman Old Style"/>
                <w:b/>
                <w:bCs/>
                <w:i/>
                <w:sz w:val="20"/>
                <w:szCs w:val="20"/>
                <w:lang w:eastAsia="es-MX"/>
              </w:rPr>
            </w:pPr>
          </w:p>
          <w:p w:rsidR="00233FD9" w:rsidRPr="005016A1" w:rsidRDefault="00233FD9" w:rsidP="00595903">
            <w:pPr>
              <w:ind w:left="720"/>
              <w:rPr>
                <w:rFonts w:ascii="Palatino Linotype" w:hAnsi="Palatino Linotype" w:cs="Bookman Old Style"/>
                <w:b/>
                <w:bCs/>
                <w:i/>
                <w:sz w:val="20"/>
                <w:szCs w:val="20"/>
                <w:lang w:eastAsia="es-MX"/>
              </w:rPr>
            </w:pPr>
          </w:p>
          <w:p w:rsidR="00233FD9" w:rsidRPr="005016A1" w:rsidRDefault="00233FD9" w:rsidP="00595903">
            <w:pPr>
              <w:ind w:left="720"/>
              <w:rPr>
                <w:rFonts w:ascii="Palatino Linotype" w:hAnsi="Palatino Linotype" w:cs="Bookman Old Style"/>
                <w:b/>
                <w:bCs/>
                <w:i/>
                <w:sz w:val="20"/>
                <w:szCs w:val="20"/>
                <w:lang w:eastAsia="es-MX"/>
              </w:rPr>
            </w:pPr>
          </w:p>
          <w:p w:rsidR="00233FD9" w:rsidRPr="005016A1" w:rsidRDefault="00233FD9" w:rsidP="00595903">
            <w:pPr>
              <w:numPr>
                <w:ilvl w:val="0"/>
                <w:numId w:val="25"/>
              </w:numPr>
              <w:ind w:hanging="88"/>
              <w:jc w:val="center"/>
              <w:rPr>
                <w:rFonts w:ascii="Palatino Linotype" w:hAnsi="Palatino Linotype" w:cs="Bookman Old Style"/>
                <w:b/>
                <w:bCs/>
                <w:i/>
                <w:sz w:val="20"/>
                <w:szCs w:val="20"/>
                <w:lang w:eastAsia="es-MX"/>
              </w:rPr>
            </w:pPr>
          </w:p>
          <w:p w:rsidR="00233FD9" w:rsidRPr="005016A1" w:rsidRDefault="00233FD9" w:rsidP="00595903">
            <w:pPr>
              <w:rPr>
                <w:rFonts w:ascii="Palatino Linotype" w:hAnsi="Palatino Linotype" w:cs="Bookman Old Style"/>
                <w:b/>
                <w:bCs/>
                <w:i/>
                <w:sz w:val="20"/>
                <w:szCs w:val="20"/>
                <w:lang w:eastAsia="es-MX"/>
              </w:rPr>
            </w:pPr>
            <w:r w:rsidRPr="005016A1">
              <w:rPr>
                <w:rFonts w:ascii="Palatino Linotype" w:hAnsi="Palatino Linotype" w:cs="Bookman Old Style"/>
                <w:b/>
                <w:bCs/>
                <w:i/>
                <w:sz w:val="20"/>
                <w:szCs w:val="20"/>
                <w:lang w:eastAsia="es-MX"/>
              </w:rPr>
              <w:t xml:space="preserve"> </w:t>
            </w:r>
          </w:p>
        </w:tc>
      </w:tr>
    </w:tbl>
    <w:p w:rsidR="00B768FA" w:rsidRPr="005016A1" w:rsidRDefault="00B768FA" w:rsidP="00595903">
      <w:pPr>
        <w:spacing w:line="360" w:lineRule="auto"/>
        <w:jc w:val="both"/>
        <w:rPr>
          <w:rFonts w:ascii="Palatino Linotype" w:hAnsi="Palatino Linotype" w:cs="Arial"/>
          <w:lang w:val="es-MX"/>
        </w:rPr>
      </w:pPr>
    </w:p>
    <w:p w:rsidR="008E77FF" w:rsidRPr="005016A1" w:rsidRDefault="008E77FF" w:rsidP="00595903">
      <w:pPr>
        <w:spacing w:line="360" w:lineRule="auto"/>
        <w:jc w:val="both"/>
        <w:rPr>
          <w:rFonts w:ascii="Palatino Linotype" w:hAnsi="Palatino Linotype" w:cs="Arial"/>
        </w:rPr>
      </w:pPr>
      <w:r w:rsidRPr="005016A1">
        <w:rPr>
          <w:rFonts w:ascii="Palatino Linotype" w:hAnsi="Palatino Linotype" w:cs="Arial"/>
        </w:rPr>
        <w:t xml:space="preserve">De lo anterior, se puede advertir que </w:t>
      </w:r>
      <w:r w:rsidRPr="005016A1">
        <w:rPr>
          <w:rFonts w:ascii="Palatino Linotype" w:hAnsi="Palatino Linotype" w:cs="Arial"/>
          <w:b/>
        </w:rPr>
        <w:t xml:space="preserve">EL SUJETO OBLIGADO </w:t>
      </w:r>
      <w:r w:rsidRPr="005016A1">
        <w:rPr>
          <w:rFonts w:ascii="Palatino Linotype" w:hAnsi="Palatino Linotype" w:cs="Arial"/>
        </w:rPr>
        <w:t xml:space="preserve">no satisfizo el derecho de acceso a la información ejercido por el particular, pues como se puede observar en la tabla que antecede, mediante respuesta omitió parcialmente los requerimientos realizados por el particular. </w:t>
      </w:r>
    </w:p>
    <w:p w:rsidR="008E77FF" w:rsidRPr="005016A1" w:rsidRDefault="008E77FF" w:rsidP="00595903">
      <w:pPr>
        <w:spacing w:line="360" w:lineRule="auto"/>
        <w:jc w:val="both"/>
        <w:rPr>
          <w:rFonts w:ascii="Palatino Linotype" w:hAnsi="Palatino Linotype" w:cs="Arial"/>
        </w:rPr>
      </w:pPr>
    </w:p>
    <w:p w:rsidR="008E77FF" w:rsidRPr="005016A1" w:rsidRDefault="008E77FF" w:rsidP="00595903">
      <w:pPr>
        <w:spacing w:line="360" w:lineRule="auto"/>
        <w:jc w:val="both"/>
        <w:rPr>
          <w:rFonts w:ascii="Palatino Linotype" w:hAnsi="Palatino Linotype" w:cs="Arial"/>
          <w:szCs w:val="20"/>
        </w:rPr>
      </w:pPr>
      <w:r w:rsidRPr="005016A1">
        <w:rPr>
          <w:rFonts w:ascii="Palatino Linotype" w:hAnsi="Palatino Linotype" w:cs="Arial"/>
        </w:rPr>
        <w:t xml:space="preserve">Lo anterior es así, pues por cuanto hace a los requerimientos identificados con los numerales 1 y 3, consistentes en </w:t>
      </w:r>
      <w:r w:rsidRPr="005016A1">
        <w:rPr>
          <w:rFonts w:ascii="Palatino Linotype" w:hAnsi="Palatino Linotype" w:cs="Arial"/>
          <w:i/>
          <w:szCs w:val="22"/>
          <w:lang w:eastAsia="es-MX"/>
        </w:rPr>
        <w:t xml:space="preserve">“Solicito me informo el director de Transformación Urbana porque no ha subido o </w:t>
      </w:r>
      <w:proofErr w:type="spellStart"/>
      <w:r w:rsidRPr="005016A1">
        <w:rPr>
          <w:rFonts w:ascii="Palatino Linotype" w:hAnsi="Palatino Linotype" w:cs="Arial"/>
          <w:i/>
          <w:szCs w:val="22"/>
          <w:lang w:eastAsia="es-MX"/>
        </w:rPr>
        <w:t>por que</w:t>
      </w:r>
      <w:proofErr w:type="spellEnd"/>
      <w:r w:rsidRPr="005016A1">
        <w:rPr>
          <w:rFonts w:ascii="Palatino Linotype" w:hAnsi="Palatino Linotype" w:cs="Arial"/>
          <w:i/>
          <w:szCs w:val="22"/>
          <w:lang w:eastAsia="es-MX"/>
        </w:rPr>
        <w:t xml:space="preserve"> borro la información publicada en el portal de </w:t>
      </w:r>
      <w:proofErr w:type="spellStart"/>
      <w:r w:rsidRPr="005016A1">
        <w:rPr>
          <w:rFonts w:ascii="Palatino Linotype" w:hAnsi="Palatino Linotype" w:cs="Arial"/>
          <w:i/>
          <w:szCs w:val="22"/>
          <w:lang w:eastAsia="es-MX"/>
        </w:rPr>
        <w:t>ipomex</w:t>
      </w:r>
      <w:proofErr w:type="spellEnd"/>
      <w:r w:rsidRPr="005016A1">
        <w:rPr>
          <w:rFonts w:ascii="Palatino Linotype" w:hAnsi="Palatino Linotype" w:cs="Arial"/>
          <w:i/>
          <w:szCs w:val="22"/>
          <w:lang w:eastAsia="es-MX"/>
        </w:rPr>
        <w:t xml:space="preserve"> en licencias de construcción y licencias de uso de suelo del ejercicio 2017… así mismo saber el </w:t>
      </w:r>
      <w:proofErr w:type="spellStart"/>
      <w:r w:rsidRPr="005016A1">
        <w:rPr>
          <w:rFonts w:ascii="Palatino Linotype" w:hAnsi="Palatino Linotype" w:cs="Arial"/>
          <w:i/>
          <w:szCs w:val="22"/>
          <w:lang w:eastAsia="es-MX"/>
        </w:rPr>
        <w:t>porque</w:t>
      </w:r>
      <w:proofErr w:type="spellEnd"/>
      <w:r w:rsidRPr="005016A1">
        <w:rPr>
          <w:rFonts w:ascii="Palatino Linotype" w:hAnsi="Palatino Linotype" w:cs="Arial"/>
          <w:i/>
          <w:szCs w:val="22"/>
          <w:lang w:eastAsia="es-MX"/>
        </w:rPr>
        <w:t xml:space="preserve"> la Oficial mayor borro o no subió la información en el portal de </w:t>
      </w:r>
      <w:proofErr w:type="spellStart"/>
      <w:r w:rsidRPr="005016A1">
        <w:rPr>
          <w:rFonts w:ascii="Palatino Linotype" w:hAnsi="Palatino Linotype" w:cs="Arial"/>
          <w:i/>
          <w:szCs w:val="22"/>
          <w:lang w:eastAsia="es-MX"/>
        </w:rPr>
        <w:t>ipomex</w:t>
      </w:r>
      <w:proofErr w:type="spellEnd"/>
      <w:r w:rsidRPr="005016A1">
        <w:rPr>
          <w:rFonts w:ascii="Palatino Linotype" w:hAnsi="Palatino Linotype" w:cs="Arial"/>
          <w:i/>
          <w:szCs w:val="22"/>
          <w:lang w:eastAsia="es-MX"/>
        </w:rPr>
        <w:t xml:space="preserve"> en el tema de directorio del </w:t>
      </w:r>
      <w:r w:rsidRPr="005016A1">
        <w:rPr>
          <w:rFonts w:ascii="Palatino Linotype" w:hAnsi="Palatino Linotype" w:cs="Arial"/>
          <w:i/>
          <w:szCs w:val="22"/>
          <w:lang w:eastAsia="es-MX"/>
        </w:rPr>
        <w:lastRenderedPageBreak/>
        <w:t>ejercicio 2017 …” (sic)</w:t>
      </w:r>
      <w:r w:rsidRPr="005016A1">
        <w:rPr>
          <w:rFonts w:ascii="Palatino Linotype" w:hAnsi="Palatino Linotype" w:cs="Arial"/>
          <w:i/>
        </w:rPr>
        <w:t xml:space="preserve">; </w:t>
      </w:r>
      <w:r w:rsidRPr="005016A1">
        <w:rPr>
          <w:rFonts w:ascii="Palatino Linotype" w:hAnsi="Palatino Linotype" w:cs="Arial"/>
        </w:rPr>
        <w:t xml:space="preserve">al respecto, </w:t>
      </w:r>
      <w:r w:rsidRPr="005016A1">
        <w:rPr>
          <w:rFonts w:ascii="Palatino Linotype" w:hAnsi="Palatino Linotype"/>
          <w:lang w:eastAsia="es-MX"/>
        </w:rPr>
        <w:t xml:space="preserve">este Órgano Garante advierte que </w:t>
      </w:r>
      <w:r w:rsidRPr="005016A1">
        <w:rPr>
          <w:rFonts w:ascii="Palatino Linotype" w:hAnsi="Palatino Linotype" w:cs="Arial"/>
          <w:lang w:eastAsia="es-MX"/>
        </w:rPr>
        <w:t>la</w:t>
      </w:r>
      <w:r w:rsidR="001025B2" w:rsidRPr="005016A1">
        <w:rPr>
          <w:rFonts w:ascii="Palatino Linotype" w:hAnsi="Palatino Linotype" w:cs="Arial"/>
          <w:lang w:eastAsia="es-MX"/>
        </w:rPr>
        <w:t>s</w:t>
      </w:r>
      <w:r w:rsidRPr="005016A1">
        <w:rPr>
          <w:rFonts w:ascii="Palatino Linotype" w:hAnsi="Palatino Linotype" w:cs="Arial"/>
          <w:lang w:eastAsia="es-MX"/>
        </w:rPr>
        <w:t xml:space="preserve"> misma</w:t>
      </w:r>
      <w:r w:rsidR="001025B2" w:rsidRPr="005016A1">
        <w:rPr>
          <w:rFonts w:ascii="Palatino Linotype" w:hAnsi="Palatino Linotype" w:cs="Arial"/>
          <w:lang w:eastAsia="es-MX"/>
        </w:rPr>
        <w:t>s</w:t>
      </w:r>
      <w:r w:rsidRPr="005016A1">
        <w:rPr>
          <w:rFonts w:ascii="Palatino Linotype" w:hAnsi="Palatino Linotype" w:cs="Arial"/>
          <w:lang w:eastAsia="es-MX"/>
        </w:rPr>
        <w:t xml:space="preserve"> no</w:t>
      </w:r>
      <w:r w:rsidRPr="005016A1">
        <w:rPr>
          <w:rFonts w:ascii="Palatino Linotype" w:hAnsi="Palatino Linotype" w:cs="Arial"/>
          <w:szCs w:val="20"/>
        </w:rPr>
        <w:t xml:space="preserve"> constituye</w:t>
      </w:r>
      <w:r w:rsidR="001025B2" w:rsidRPr="005016A1">
        <w:rPr>
          <w:rFonts w:ascii="Palatino Linotype" w:hAnsi="Palatino Linotype" w:cs="Arial"/>
          <w:szCs w:val="20"/>
        </w:rPr>
        <w:t>n</w:t>
      </w:r>
      <w:r w:rsidRPr="005016A1">
        <w:rPr>
          <w:rFonts w:ascii="Palatino Linotype" w:hAnsi="Palatino Linotype" w:cs="Arial"/>
          <w:szCs w:val="20"/>
        </w:rPr>
        <w:t xml:space="preserve"> un derecho de acceso a la información pública, sino un derecho de petición, debido a que se trata de cuestionamientos realizados por el particular,</w:t>
      </w:r>
      <w:r w:rsidRPr="005016A1">
        <w:rPr>
          <w:rFonts w:ascii="Palatino Linotype" w:hAnsi="Palatino Linotype" w:cs="Arial"/>
        </w:rPr>
        <w:t xml:space="preserve"> interrogantes y declaraciones que no se colman con la entrega de documentos, situación que conlleva a afirmar que se está ante la presencia del ejercicio del derecho enunciado. </w:t>
      </w:r>
    </w:p>
    <w:p w:rsidR="008E77FF" w:rsidRPr="005016A1" w:rsidRDefault="008E77FF" w:rsidP="00595903">
      <w:pPr>
        <w:autoSpaceDE w:val="0"/>
        <w:autoSpaceDN w:val="0"/>
        <w:adjustRightInd w:val="0"/>
        <w:spacing w:line="360" w:lineRule="auto"/>
        <w:jc w:val="both"/>
        <w:rPr>
          <w:rFonts w:ascii="Palatino Linotype" w:hAnsi="Palatino Linotype" w:cs="Arial"/>
        </w:rPr>
      </w:pPr>
    </w:p>
    <w:p w:rsidR="008E77FF" w:rsidRPr="005016A1" w:rsidRDefault="008E77FF" w:rsidP="00595903">
      <w:pPr>
        <w:autoSpaceDE w:val="0"/>
        <w:autoSpaceDN w:val="0"/>
        <w:adjustRightInd w:val="0"/>
        <w:spacing w:line="360" w:lineRule="auto"/>
        <w:jc w:val="both"/>
        <w:rPr>
          <w:rFonts w:ascii="Palatino Linotype" w:hAnsi="Palatino Linotype" w:cs="Arial"/>
        </w:rPr>
      </w:pPr>
      <w:r w:rsidRPr="005016A1">
        <w:rPr>
          <w:rFonts w:ascii="Palatino Linotype" w:hAnsi="Palatino Linotype" w:cs="Arial"/>
        </w:rPr>
        <w:t>Bajo ese contexto, es importante dejar en claro lo que debe entenderse por derecho de petición y por derecho de acceso a la información pública.</w:t>
      </w:r>
    </w:p>
    <w:p w:rsidR="008E77FF" w:rsidRPr="005016A1" w:rsidRDefault="008E77FF" w:rsidP="00595903">
      <w:pPr>
        <w:autoSpaceDE w:val="0"/>
        <w:autoSpaceDN w:val="0"/>
        <w:adjustRightInd w:val="0"/>
        <w:spacing w:line="360" w:lineRule="auto"/>
        <w:jc w:val="both"/>
        <w:rPr>
          <w:rFonts w:ascii="Palatino Linotype" w:hAnsi="Palatino Linotype" w:cs="Arial"/>
        </w:rPr>
      </w:pPr>
    </w:p>
    <w:p w:rsidR="008E77FF" w:rsidRPr="005016A1" w:rsidRDefault="008E77FF" w:rsidP="00595903">
      <w:pPr>
        <w:autoSpaceDE w:val="0"/>
        <w:autoSpaceDN w:val="0"/>
        <w:adjustRightInd w:val="0"/>
        <w:spacing w:line="360" w:lineRule="auto"/>
        <w:jc w:val="both"/>
        <w:rPr>
          <w:rFonts w:ascii="Palatino Linotype" w:hAnsi="Palatino Linotype" w:cs="Arial"/>
        </w:rPr>
      </w:pPr>
      <w:r w:rsidRPr="005016A1">
        <w:rPr>
          <w:rFonts w:ascii="Palatino Linotype" w:hAnsi="Palatino Linotype" w:cs="Arial"/>
        </w:rPr>
        <w:t xml:space="preserve">Por lo que respecta a la definición de Derecho de Petición, el Maestro Ignacio Burgoa Orihuela refiere: </w:t>
      </w:r>
    </w:p>
    <w:p w:rsidR="008E77FF" w:rsidRPr="005016A1" w:rsidRDefault="008E77FF" w:rsidP="00595903">
      <w:pPr>
        <w:autoSpaceDE w:val="0"/>
        <w:autoSpaceDN w:val="0"/>
        <w:adjustRightInd w:val="0"/>
        <w:jc w:val="both"/>
        <w:rPr>
          <w:rFonts w:ascii="Palatino Linotype" w:hAnsi="Palatino Linotype" w:cs="Arial"/>
          <w:sz w:val="22"/>
        </w:rPr>
      </w:pPr>
    </w:p>
    <w:p w:rsidR="008E77FF" w:rsidRPr="005016A1" w:rsidRDefault="008E77FF" w:rsidP="00595903">
      <w:pPr>
        <w:autoSpaceDE w:val="0"/>
        <w:autoSpaceDN w:val="0"/>
        <w:adjustRightInd w:val="0"/>
        <w:ind w:left="851" w:right="901"/>
        <w:jc w:val="both"/>
        <w:rPr>
          <w:rFonts w:ascii="Palatino Linotype" w:hAnsi="Palatino Linotype" w:cs="Arial"/>
          <w:i/>
          <w:sz w:val="22"/>
          <w:szCs w:val="22"/>
        </w:rPr>
      </w:pPr>
      <w:r w:rsidRPr="005016A1">
        <w:rPr>
          <w:rFonts w:ascii="Palatino Linotype" w:hAnsi="Palatino Linotype" w:cs="Arial"/>
          <w:b/>
          <w:sz w:val="22"/>
          <w:szCs w:val="22"/>
        </w:rPr>
        <w:t>“</w:t>
      </w:r>
      <w:r w:rsidRPr="005016A1">
        <w:rPr>
          <w:rFonts w:ascii="Palatino Linotype" w:hAnsi="Palatino Linotype" w:cs="Arial"/>
          <w:sz w:val="22"/>
          <w:szCs w:val="22"/>
        </w:rPr>
        <w:t>…</w:t>
      </w:r>
      <w:r w:rsidRPr="005016A1">
        <w:rPr>
          <w:rFonts w:ascii="Palatino Linotype" w:hAnsi="Palatino Linotype" w:cs="Arial"/>
          <w:i/>
          <w:sz w:val="22"/>
          <w:szCs w:val="22"/>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5016A1">
        <w:rPr>
          <w:rFonts w:ascii="Palatino Linotype" w:hAnsi="Palatino Linotype"/>
          <w:b/>
          <w:i/>
          <w:sz w:val="22"/>
          <w:szCs w:val="22"/>
        </w:rPr>
        <w:t xml:space="preserve"> “</w:t>
      </w:r>
      <w:r w:rsidRPr="005016A1">
        <w:rPr>
          <w:rFonts w:ascii="Palatino Linotype" w:hAnsi="Palatino Linotype" w:cs="Arial"/>
          <w:i/>
          <w:sz w:val="22"/>
          <w:szCs w:val="22"/>
        </w:rPr>
        <w:t>(sic)</w:t>
      </w:r>
    </w:p>
    <w:p w:rsidR="008E77FF" w:rsidRPr="005016A1" w:rsidRDefault="008E77FF" w:rsidP="00595903">
      <w:pPr>
        <w:autoSpaceDE w:val="0"/>
        <w:autoSpaceDN w:val="0"/>
        <w:adjustRightInd w:val="0"/>
        <w:ind w:left="851" w:right="901"/>
        <w:jc w:val="both"/>
        <w:rPr>
          <w:rFonts w:ascii="Palatino Linotype" w:hAnsi="Palatino Linotype" w:cs="Arial"/>
          <w:i/>
          <w:sz w:val="22"/>
          <w:szCs w:val="22"/>
        </w:rPr>
      </w:pPr>
    </w:p>
    <w:p w:rsidR="008E77FF" w:rsidRPr="005016A1" w:rsidRDefault="008E77FF" w:rsidP="00595903">
      <w:pPr>
        <w:autoSpaceDE w:val="0"/>
        <w:autoSpaceDN w:val="0"/>
        <w:adjustRightInd w:val="0"/>
        <w:spacing w:line="360" w:lineRule="auto"/>
        <w:jc w:val="both"/>
        <w:rPr>
          <w:rFonts w:ascii="Palatino Linotype" w:hAnsi="Palatino Linotype" w:cs="Arial"/>
        </w:rPr>
      </w:pPr>
      <w:r w:rsidRPr="005016A1">
        <w:rPr>
          <w:rFonts w:ascii="Palatino Linotype" w:hAnsi="Palatino Linotype" w:cs="Arial"/>
        </w:rPr>
        <w:t xml:space="preserve">Por su parte, David Cienfuegos Salgado, concibe al derecho de petición como: </w:t>
      </w:r>
    </w:p>
    <w:p w:rsidR="008E77FF" w:rsidRPr="005016A1" w:rsidRDefault="008E77FF" w:rsidP="00595903">
      <w:pPr>
        <w:autoSpaceDE w:val="0"/>
        <w:autoSpaceDN w:val="0"/>
        <w:adjustRightInd w:val="0"/>
        <w:jc w:val="both"/>
        <w:rPr>
          <w:rFonts w:ascii="Palatino Linotype" w:hAnsi="Palatino Linotype" w:cs="Arial"/>
          <w:sz w:val="22"/>
        </w:rPr>
      </w:pPr>
    </w:p>
    <w:p w:rsidR="008E77FF" w:rsidRPr="005016A1" w:rsidRDefault="008E77FF" w:rsidP="00595903">
      <w:pPr>
        <w:autoSpaceDE w:val="0"/>
        <w:autoSpaceDN w:val="0"/>
        <w:adjustRightInd w:val="0"/>
        <w:ind w:left="851" w:right="901"/>
        <w:jc w:val="both"/>
        <w:rPr>
          <w:rFonts w:ascii="Palatino Linotype" w:hAnsi="Palatino Linotype" w:cs="Arial"/>
          <w:i/>
          <w:sz w:val="22"/>
          <w:szCs w:val="22"/>
        </w:rPr>
      </w:pPr>
      <w:r w:rsidRPr="005016A1">
        <w:rPr>
          <w:rFonts w:ascii="Palatino Linotype" w:hAnsi="Palatino Linotype" w:cs="Arial"/>
          <w:b/>
          <w:i/>
          <w:sz w:val="22"/>
          <w:szCs w:val="22"/>
        </w:rPr>
        <w:t>“</w:t>
      </w:r>
      <w:r w:rsidRPr="005016A1">
        <w:rPr>
          <w:rFonts w:ascii="Palatino Linotype" w:hAnsi="Palatino Linotype" w:cs="Arial"/>
          <w:i/>
          <w:sz w:val="22"/>
          <w:szCs w:val="22"/>
        </w:rPr>
        <w:t>el derecho de toda persona a ser escuchado por quienes ejercen el poder público.</w:t>
      </w:r>
      <w:r w:rsidRPr="005016A1">
        <w:rPr>
          <w:rFonts w:ascii="Palatino Linotype" w:hAnsi="Palatino Linotype" w:cs="Arial"/>
          <w:b/>
          <w:i/>
          <w:sz w:val="22"/>
          <w:szCs w:val="22"/>
        </w:rPr>
        <w:t>”</w:t>
      </w:r>
      <w:r w:rsidRPr="005016A1">
        <w:rPr>
          <w:rFonts w:ascii="Palatino Linotype" w:hAnsi="Palatino Linotype" w:cs="Arial"/>
          <w:i/>
          <w:sz w:val="22"/>
          <w:szCs w:val="22"/>
        </w:rPr>
        <w:t xml:space="preserve"> (Sic) </w:t>
      </w:r>
    </w:p>
    <w:p w:rsidR="008E77FF" w:rsidRPr="005016A1" w:rsidRDefault="008E77FF" w:rsidP="00595903">
      <w:pPr>
        <w:autoSpaceDE w:val="0"/>
        <w:autoSpaceDN w:val="0"/>
        <w:adjustRightInd w:val="0"/>
        <w:ind w:left="851" w:right="901"/>
        <w:jc w:val="both"/>
        <w:rPr>
          <w:rFonts w:ascii="Palatino Linotype" w:hAnsi="Palatino Linotype" w:cs="Arial"/>
          <w:i/>
          <w:sz w:val="22"/>
          <w:szCs w:val="22"/>
        </w:rPr>
      </w:pPr>
    </w:p>
    <w:p w:rsidR="008E77FF" w:rsidRPr="005016A1" w:rsidRDefault="008E77FF" w:rsidP="00595903">
      <w:pPr>
        <w:spacing w:line="360" w:lineRule="auto"/>
        <w:jc w:val="both"/>
        <w:rPr>
          <w:rFonts w:ascii="Palatino Linotype" w:hAnsi="Palatino Linotype" w:cs="Arial"/>
        </w:rPr>
      </w:pPr>
      <w:r w:rsidRPr="005016A1">
        <w:rPr>
          <w:rFonts w:ascii="Palatino Linotype" w:hAnsi="Palatino Linotype" w:cs="Arial"/>
        </w:rPr>
        <w:t xml:space="preserve">Al respecto, para diferenciar el derecho de petición del derecho de acceso a la información, resulta conducente señalar que José Guadalupe Robles, conceptualiza el derecho a la información como: </w:t>
      </w:r>
    </w:p>
    <w:p w:rsidR="008E77FF" w:rsidRPr="005016A1" w:rsidRDefault="008E77FF" w:rsidP="00595903">
      <w:pPr>
        <w:jc w:val="both"/>
        <w:rPr>
          <w:rFonts w:ascii="Palatino Linotype" w:hAnsi="Palatino Linotype" w:cs="Arial"/>
          <w:sz w:val="22"/>
        </w:rPr>
      </w:pPr>
    </w:p>
    <w:p w:rsidR="008E77FF" w:rsidRPr="005016A1" w:rsidRDefault="008E77FF" w:rsidP="00595903">
      <w:pPr>
        <w:ind w:left="851" w:right="901"/>
        <w:jc w:val="both"/>
        <w:rPr>
          <w:rFonts w:ascii="Palatino Linotype" w:hAnsi="Palatino Linotype" w:cs="Arial"/>
          <w:i/>
          <w:sz w:val="22"/>
          <w:szCs w:val="22"/>
        </w:rPr>
      </w:pPr>
      <w:r w:rsidRPr="005016A1">
        <w:rPr>
          <w:rFonts w:ascii="Palatino Linotype" w:hAnsi="Palatino Linotype" w:cs="Arial"/>
          <w:b/>
          <w:i/>
          <w:sz w:val="22"/>
          <w:szCs w:val="22"/>
        </w:rPr>
        <w:t>“</w:t>
      </w:r>
      <w:r w:rsidRPr="005016A1">
        <w:rPr>
          <w:rFonts w:ascii="Palatino Linotype" w:hAnsi="Palatino Linotype" w:cs="Arial"/>
          <w:i/>
          <w:sz w:val="22"/>
          <w:szCs w:val="22"/>
        </w:rPr>
        <w:t xml:space="preserve">un derecho fundamental tanto de carácter individual como colectivo, cuyas limitaciones deben estar establecidas en la ley, así como una garantía de que la información sea transmitida con claridad y objetividad, por cuanto a que es un bien </w:t>
      </w:r>
      <w:r w:rsidRPr="005016A1">
        <w:rPr>
          <w:rFonts w:ascii="Palatino Linotype" w:hAnsi="Palatino Linotype" w:cs="Arial"/>
          <w:i/>
          <w:sz w:val="22"/>
          <w:szCs w:val="22"/>
        </w:rPr>
        <w:lastRenderedPageBreak/>
        <w:t>jurídico que coadyuva al desarrollo de las personas y a la formación de opinión pública de calidad para poder participar y luego influir en la vida pública.</w:t>
      </w:r>
      <w:r w:rsidRPr="005016A1">
        <w:rPr>
          <w:rFonts w:ascii="Palatino Linotype" w:hAnsi="Palatino Linotype" w:cs="Arial"/>
          <w:b/>
          <w:i/>
          <w:sz w:val="22"/>
          <w:szCs w:val="22"/>
        </w:rPr>
        <w:t>”</w:t>
      </w:r>
      <w:r w:rsidRPr="005016A1">
        <w:rPr>
          <w:rFonts w:ascii="Palatino Linotype" w:hAnsi="Palatino Linotype" w:cs="Arial"/>
          <w:i/>
          <w:sz w:val="22"/>
          <w:szCs w:val="22"/>
        </w:rPr>
        <w:t xml:space="preserve"> (Sic) </w:t>
      </w:r>
    </w:p>
    <w:p w:rsidR="008E77FF" w:rsidRPr="005016A1" w:rsidRDefault="008E77FF" w:rsidP="00595903">
      <w:pPr>
        <w:ind w:right="901"/>
        <w:jc w:val="both"/>
        <w:rPr>
          <w:rFonts w:ascii="Palatino Linotype" w:hAnsi="Palatino Linotype" w:cs="Arial"/>
          <w:i/>
          <w:sz w:val="22"/>
          <w:szCs w:val="22"/>
        </w:rPr>
      </w:pPr>
    </w:p>
    <w:p w:rsidR="008E77FF" w:rsidRPr="005016A1" w:rsidRDefault="008E77FF" w:rsidP="00595903">
      <w:pPr>
        <w:spacing w:line="360" w:lineRule="auto"/>
        <w:jc w:val="both"/>
        <w:rPr>
          <w:rFonts w:ascii="Palatino Linotype" w:hAnsi="Palatino Linotype"/>
        </w:rPr>
      </w:pPr>
      <w:r w:rsidRPr="005016A1">
        <w:rPr>
          <w:rFonts w:ascii="Palatino Linotype" w:hAnsi="Palatino Linotype" w:cs="Arial"/>
        </w:rPr>
        <w:t xml:space="preserve">Ahora bien, el derecho </w:t>
      </w:r>
      <w:r w:rsidRPr="005016A1">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8E77FF" w:rsidRPr="005016A1" w:rsidRDefault="008E77FF" w:rsidP="00595903">
      <w:pPr>
        <w:spacing w:line="360" w:lineRule="auto"/>
        <w:jc w:val="both"/>
        <w:rPr>
          <w:rFonts w:ascii="Palatino Linotype" w:hAnsi="Palatino Linotype"/>
        </w:rPr>
      </w:pPr>
    </w:p>
    <w:p w:rsidR="008E77FF" w:rsidRPr="005016A1" w:rsidRDefault="008E77FF" w:rsidP="00595903">
      <w:pPr>
        <w:spacing w:line="360" w:lineRule="auto"/>
        <w:jc w:val="both"/>
        <w:rPr>
          <w:rFonts w:ascii="Palatino Linotype" w:hAnsi="Palatino Linotype" w:cs="Arial"/>
        </w:rPr>
      </w:pPr>
      <w:r w:rsidRPr="005016A1">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8E77FF" w:rsidRPr="005016A1" w:rsidRDefault="008E77FF" w:rsidP="00595903">
      <w:pPr>
        <w:spacing w:line="360" w:lineRule="auto"/>
        <w:jc w:val="both"/>
        <w:rPr>
          <w:rFonts w:ascii="Palatino Linotype" w:hAnsi="Palatino Linotype" w:cs="Arial"/>
        </w:rPr>
      </w:pPr>
    </w:p>
    <w:p w:rsidR="008E77FF" w:rsidRPr="005016A1" w:rsidRDefault="00F104A0" w:rsidP="00595903">
      <w:pPr>
        <w:spacing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8720" behindDoc="0" locked="0" layoutInCell="1" allowOverlap="1">
                <wp:simplePos x="0" y="0"/>
                <wp:positionH relativeFrom="column">
                  <wp:posOffset>15240</wp:posOffset>
                </wp:positionH>
                <wp:positionV relativeFrom="paragraph">
                  <wp:posOffset>2980689</wp:posOffset>
                </wp:positionV>
                <wp:extent cx="5753100" cy="1019175"/>
                <wp:effectExtent l="38100" t="38100" r="76200" b="85725"/>
                <wp:wrapNone/>
                <wp:docPr id="3" name="Conector recto 3"/>
                <wp:cNvGraphicFramePr/>
                <a:graphic xmlns:a="http://schemas.openxmlformats.org/drawingml/2006/main">
                  <a:graphicData uri="http://schemas.microsoft.com/office/word/2010/wordprocessingShape">
                    <wps:wsp>
                      <wps:cNvCnPr/>
                      <wps:spPr>
                        <a:xfrm>
                          <a:off x="0" y="0"/>
                          <a:ext cx="5753100" cy="1019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D2DD54F" id="Conector recto 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2pt,234.7pt" to="454.2pt,3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" strokecolor="#4f81bd [3204]" strokeweight="2pt">
                <v:shadow on="t" color="black" opacity="24903f" origin=",.5" offset="0,.55556mm"/>
              </v:line>
            </w:pict>
          </mc:Fallback>
        </mc:AlternateContent>
      </w:r>
      <w:r w:rsidR="008E77FF" w:rsidRPr="005016A1">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F104A0" w:rsidRDefault="00F104A0" w:rsidP="00595903">
      <w:pPr>
        <w:spacing w:line="360" w:lineRule="auto"/>
        <w:jc w:val="both"/>
        <w:rPr>
          <w:rFonts w:ascii="Palatino Linotype" w:hAnsi="Palatino Linotype" w:cs="Arial"/>
        </w:rPr>
      </w:pPr>
    </w:p>
    <w:p w:rsidR="008E77FF" w:rsidRPr="005016A1" w:rsidRDefault="008E77FF" w:rsidP="00595903">
      <w:pPr>
        <w:spacing w:line="360" w:lineRule="auto"/>
        <w:jc w:val="both"/>
        <w:rPr>
          <w:rFonts w:ascii="Palatino Linotype" w:hAnsi="Palatino Linotype" w:cs="Arial"/>
        </w:rPr>
      </w:pPr>
      <w:r w:rsidRPr="005016A1">
        <w:rPr>
          <w:rFonts w:ascii="Palatino Linotype" w:hAnsi="Palatino Linotype" w:cs="Arial"/>
        </w:rPr>
        <w:lastRenderedPageBreak/>
        <w:t>En esa tesitura, los Sujetos Obligados deberán poner en práctica, políticas y programas de acceso a la información que se apeguen a criterios de publicidad, veracidad, oportunidad, precisión y suficiencia en beneficio de los solicitantes</w:t>
      </w:r>
    </w:p>
    <w:p w:rsidR="008E77FF" w:rsidRPr="005016A1" w:rsidRDefault="008E77FF" w:rsidP="00595903">
      <w:pPr>
        <w:spacing w:line="360" w:lineRule="auto"/>
        <w:jc w:val="both"/>
        <w:rPr>
          <w:rFonts w:ascii="Palatino Linotype" w:hAnsi="Palatino Linotype" w:cs="Arial"/>
        </w:rPr>
      </w:pPr>
    </w:p>
    <w:p w:rsidR="008E77FF" w:rsidRPr="005016A1" w:rsidRDefault="008E77FF" w:rsidP="00595903">
      <w:pPr>
        <w:spacing w:line="360" w:lineRule="auto"/>
        <w:jc w:val="both"/>
        <w:rPr>
          <w:rFonts w:ascii="Palatino Linotype" w:hAnsi="Palatino Linotype" w:cs="Arial"/>
        </w:rPr>
      </w:pPr>
      <w:r w:rsidRPr="005016A1">
        <w:rPr>
          <w:rFonts w:ascii="Palatino Linotype" w:hAnsi="Palatino Linotype" w:cs="Arial"/>
        </w:rPr>
        <w:t>Lo anterior, tiene sustento en los artículos 3 fracciones XI y XXII; 4; 11 y 12 de la Ley de Transparencia y Acceso a la Información Pública del Estado de México y Municipios, de los cuales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8E77FF" w:rsidRPr="005016A1" w:rsidRDefault="008E77FF" w:rsidP="00595903">
      <w:pPr>
        <w:spacing w:line="360" w:lineRule="auto"/>
        <w:jc w:val="both"/>
        <w:rPr>
          <w:rFonts w:ascii="Palatino Linotype" w:hAnsi="Palatino Linotype" w:cs="Arial"/>
        </w:rPr>
      </w:pPr>
    </w:p>
    <w:p w:rsidR="008E77FF" w:rsidRPr="005016A1" w:rsidRDefault="008E77FF" w:rsidP="00595903">
      <w:pPr>
        <w:spacing w:line="360" w:lineRule="auto"/>
        <w:jc w:val="both"/>
        <w:rPr>
          <w:rFonts w:ascii="Palatino Linotype" w:hAnsi="Palatino Linotype" w:cs="Arial"/>
        </w:rPr>
      </w:pPr>
      <w:r w:rsidRPr="005016A1">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5016A1">
        <w:rPr>
          <w:rFonts w:ascii="Palatino Linotype" w:hAnsi="Palatino Linotype" w:cs="Arial"/>
          <w:b/>
        </w:rPr>
        <w:t>cualquier otro registro que documente el ejercicio de las facultades, funciones y competencias de los sujetos obligados</w:t>
      </w:r>
      <w:r w:rsidRPr="005016A1">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rsidR="008E77FF" w:rsidRPr="005016A1" w:rsidRDefault="008E77FF" w:rsidP="00595903">
      <w:pPr>
        <w:spacing w:line="360" w:lineRule="auto"/>
        <w:jc w:val="both"/>
        <w:rPr>
          <w:rFonts w:ascii="Palatino Linotype" w:hAnsi="Palatino Linotype" w:cs="Arial"/>
        </w:rPr>
      </w:pPr>
    </w:p>
    <w:p w:rsidR="008E77FF" w:rsidRPr="005016A1" w:rsidRDefault="008E77FF" w:rsidP="00595903">
      <w:pPr>
        <w:spacing w:line="360" w:lineRule="auto"/>
        <w:jc w:val="both"/>
        <w:rPr>
          <w:rFonts w:ascii="Palatino Linotype" w:hAnsi="Palatino Linotype" w:cs="Arial"/>
        </w:rPr>
      </w:pPr>
      <w:r w:rsidRPr="005016A1">
        <w:rPr>
          <w:rFonts w:ascii="Palatino Linotype" w:hAnsi="Palatino Linotype" w:cs="Arial"/>
        </w:rPr>
        <w:t xml:space="preserve">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w:t>
      </w:r>
      <w:r w:rsidRPr="005016A1">
        <w:rPr>
          <w:rFonts w:ascii="Palatino Linotype" w:hAnsi="Palatino Linotype" w:cs="Arial"/>
        </w:rPr>
        <w:lastRenderedPageBreak/>
        <w:t>no estarán constreñidos a generarla, resumirla, efectuar cálculos o practicar investigaciones.</w:t>
      </w:r>
    </w:p>
    <w:p w:rsidR="008E77FF" w:rsidRPr="005016A1" w:rsidRDefault="008E77FF" w:rsidP="00595903">
      <w:pPr>
        <w:spacing w:line="360" w:lineRule="auto"/>
        <w:jc w:val="both"/>
        <w:rPr>
          <w:rFonts w:ascii="Palatino Linotype" w:hAnsi="Palatino Linotype" w:cs="Arial"/>
        </w:rPr>
      </w:pPr>
    </w:p>
    <w:p w:rsidR="008E77FF" w:rsidRPr="005016A1" w:rsidRDefault="008E77FF" w:rsidP="00595903">
      <w:pPr>
        <w:spacing w:line="360" w:lineRule="auto"/>
        <w:jc w:val="both"/>
        <w:rPr>
          <w:rFonts w:ascii="Palatino Linotype" w:hAnsi="Palatino Linotype" w:cs="Arial"/>
          <w:lang w:eastAsia="es-MX"/>
        </w:rPr>
      </w:pPr>
      <w:r w:rsidRPr="005016A1">
        <w:rPr>
          <w:rFonts w:ascii="Palatino Linotype" w:hAnsi="Palatino Linotype" w:cs="Arial"/>
          <w:lang w:eastAsia="es-MX"/>
        </w:rPr>
        <w:t xml:space="preserve">Asimismo, el doctrinario Ernesto Villanueva </w:t>
      </w:r>
      <w:proofErr w:type="spellStart"/>
      <w:r w:rsidRPr="005016A1">
        <w:rPr>
          <w:rFonts w:ascii="Palatino Linotype" w:hAnsi="Palatino Linotype" w:cs="Arial"/>
          <w:lang w:eastAsia="es-MX"/>
        </w:rPr>
        <w:t>Villanueva</w:t>
      </w:r>
      <w:proofErr w:type="spellEnd"/>
      <w:r w:rsidRPr="005016A1">
        <w:rPr>
          <w:rFonts w:ascii="Palatino Linotype" w:hAnsi="Palatino Linotype" w:cs="Arial"/>
          <w:lang w:eastAsia="es-MX"/>
        </w:rPr>
        <w:t xml:space="preserve"> define al derecho de acceso a la información como: </w:t>
      </w:r>
    </w:p>
    <w:p w:rsidR="008E77FF" w:rsidRPr="005016A1" w:rsidRDefault="008E77FF" w:rsidP="00595903">
      <w:pPr>
        <w:jc w:val="both"/>
        <w:rPr>
          <w:rFonts w:ascii="Palatino Linotype" w:hAnsi="Palatino Linotype" w:cs="Arial"/>
          <w:sz w:val="22"/>
          <w:lang w:eastAsia="es-MX"/>
        </w:rPr>
      </w:pPr>
    </w:p>
    <w:p w:rsidR="008E77FF" w:rsidRPr="005016A1" w:rsidRDefault="008E77FF" w:rsidP="00595903">
      <w:pPr>
        <w:ind w:left="851" w:right="902"/>
        <w:jc w:val="both"/>
        <w:rPr>
          <w:rFonts w:ascii="Palatino Linotype" w:hAnsi="Palatino Linotype" w:cs="Arial"/>
          <w:i/>
          <w:sz w:val="22"/>
          <w:szCs w:val="22"/>
          <w:lang w:eastAsia="es-MX"/>
        </w:rPr>
      </w:pPr>
      <w:r w:rsidRPr="005016A1">
        <w:rPr>
          <w:rFonts w:ascii="Palatino Linotype" w:hAnsi="Palatino Linotype" w:cs="Arial"/>
          <w:b/>
          <w:i/>
          <w:sz w:val="22"/>
          <w:szCs w:val="22"/>
          <w:lang w:eastAsia="es-MX"/>
        </w:rPr>
        <w:t>“</w:t>
      </w:r>
      <w:r w:rsidRPr="005016A1">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5016A1">
        <w:rPr>
          <w:rFonts w:ascii="Palatino Linotype" w:hAnsi="Palatino Linotype" w:cs="Arial"/>
          <w:b/>
          <w:i/>
          <w:sz w:val="22"/>
          <w:szCs w:val="22"/>
          <w:lang w:eastAsia="es-MX"/>
        </w:rPr>
        <w:t>”</w:t>
      </w:r>
      <w:r w:rsidRPr="005016A1">
        <w:rPr>
          <w:rFonts w:ascii="Palatino Linotype" w:hAnsi="Palatino Linotype" w:cs="Arial"/>
          <w:i/>
          <w:sz w:val="22"/>
          <w:szCs w:val="22"/>
          <w:vertAlign w:val="superscript"/>
          <w:lang w:eastAsia="es-MX"/>
        </w:rPr>
        <w:t xml:space="preserve"> </w:t>
      </w:r>
      <w:r w:rsidRPr="005016A1">
        <w:rPr>
          <w:rFonts w:ascii="Palatino Linotype" w:hAnsi="Palatino Linotype" w:cs="Arial"/>
          <w:i/>
          <w:sz w:val="22"/>
          <w:szCs w:val="22"/>
          <w:lang w:eastAsia="es-MX"/>
        </w:rPr>
        <w:t xml:space="preserve">(Sic) </w:t>
      </w:r>
    </w:p>
    <w:p w:rsidR="008E77FF" w:rsidRPr="005016A1" w:rsidRDefault="008E77FF" w:rsidP="00595903">
      <w:pPr>
        <w:ind w:left="851" w:right="902"/>
        <w:jc w:val="both"/>
        <w:rPr>
          <w:rFonts w:ascii="Palatino Linotype" w:hAnsi="Palatino Linotype" w:cs="Arial"/>
          <w:i/>
          <w:sz w:val="22"/>
          <w:szCs w:val="22"/>
        </w:rPr>
      </w:pPr>
    </w:p>
    <w:p w:rsidR="008E77FF" w:rsidRPr="005016A1" w:rsidRDefault="008E77FF" w:rsidP="00595903">
      <w:pPr>
        <w:spacing w:line="360" w:lineRule="auto"/>
        <w:jc w:val="both"/>
        <w:rPr>
          <w:rFonts w:ascii="Palatino Linotype" w:hAnsi="Palatino Linotype" w:cs="Arial"/>
          <w:b/>
          <w:u w:val="single"/>
        </w:rPr>
      </w:pPr>
      <w:r w:rsidRPr="005016A1">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w:t>
      </w:r>
      <w:r w:rsidRPr="005016A1">
        <w:rPr>
          <w:rFonts w:ascii="Palatino Linotype"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5016A1">
        <w:rPr>
          <w:rFonts w:ascii="Palatino Linotype" w:hAnsi="Palatino Linotype" w:cs="Arial"/>
          <w:bCs/>
          <w:lang w:eastAsia="es-CO"/>
        </w:rPr>
        <w:t xml:space="preserve">segundo supuesto </w:t>
      </w:r>
      <w:r w:rsidRPr="005016A1">
        <w:rPr>
          <w:rFonts w:ascii="Palatino Linotype" w:hAnsi="Palatino Linotype" w:cs="Arial"/>
          <w:b/>
          <w:bCs/>
          <w:u w:val="single"/>
          <w:lang w:eastAsia="es-CO"/>
        </w:rPr>
        <w:t>la solicitud de acceso a la información pública se encamina primordialmente a</w:t>
      </w:r>
      <w:r w:rsidRPr="005016A1">
        <w:rPr>
          <w:rFonts w:ascii="Palatino Linotype" w:hAnsi="Palatino Linotype" w:cs="Arial"/>
          <w:b/>
          <w:u w:val="single"/>
        </w:rPr>
        <w:t xml:space="preserve"> permitir el </w:t>
      </w:r>
      <w:r w:rsidRPr="005016A1">
        <w:rPr>
          <w:rFonts w:ascii="Palatino Linotype" w:hAnsi="Palatino Linotype" w:cs="Arial"/>
          <w:b/>
          <w:u w:val="single"/>
          <w:lang w:eastAsia="es-CO"/>
        </w:rPr>
        <w:t xml:space="preserve">acceso a datos, registros y todo tipo de información pública que conste en documentos, sea generada o se encuentre en posesión de </w:t>
      </w:r>
      <w:r w:rsidRPr="005016A1">
        <w:rPr>
          <w:rFonts w:ascii="Palatino Linotype" w:hAnsi="Palatino Linotype" w:cs="Arial"/>
          <w:b/>
          <w:u w:val="single"/>
        </w:rPr>
        <w:t xml:space="preserve">la autoridad. </w:t>
      </w:r>
    </w:p>
    <w:p w:rsidR="008E77FF" w:rsidRPr="005016A1" w:rsidRDefault="008E77FF" w:rsidP="00595903">
      <w:pPr>
        <w:spacing w:line="360" w:lineRule="auto"/>
        <w:jc w:val="both"/>
        <w:rPr>
          <w:rFonts w:ascii="Palatino Linotype" w:hAnsi="Palatino Linotype" w:cs="Arial"/>
          <w:b/>
          <w:u w:val="single"/>
        </w:rPr>
      </w:pPr>
    </w:p>
    <w:p w:rsidR="001025B2" w:rsidRPr="005016A1" w:rsidRDefault="001025B2" w:rsidP="00595903">
      <w:pPr>
        <w:spacing w:line="360" w:lineRule="auto"/>
        <w:jc w:val="both"/>
        <w:rPr>
          <w:rFonts w:ascii="Palatino Linotype" w:hAnsi="Palatino Linotype" w:cs="Arial"/>
          <w:lang w:val="es-MX"/>
        </w:rPr>
      </w:pPr>
      <w:r w:rsidRPr="005016A1">
        <w:rPr>
          <w:rFonts w:ascii="Palatino Linotype" w:hAnsi="Palatino Linotype" w:cs="Arial"/>
          <w:lang w:val="es-MX"/>
        </w:rPr>
        <w:t xml:space="preserve">Así las cosas, debe señalarse que en la solicitud de información presentada en </w:t>
      </w:r>
      <w:r w:rsidRPr="005016A1">
        <w:rPr>
          <w:rFonts w:ascii="Palatino Linotype" w:hAnsi="Palatino Linotype" w:cs="Arial"/>
          <w:b/>
          <w:lang w:val="es-MX"/>
        </w:rPr>
        <w:t>EL SAIMEX,</w:t>
      </w:r>
      <w:r w:rsidRPr="005016A1">
        <w:rPr>
          <w:rFonts w:ascii="Palatino Linotype" w:hAnsi="Palatino Linotype" w:cs="Arial"/>
          <w:lang w:val="es-MX"/>
        </w:rPr>
        <w:t xml:space="preserve"> </w:t>
      </w:r>
      <w:r w:rsidRPr="005016A1">
        <w:rPr>
          <w:rFonts w:ascii="Palatino Linotype" w:hAnsi="Palatino Linotype" w:cs="Arial"/>
          <w:lang w:val="es-MX" w:eastAsia="es-MX"/>
        </w:rPr>
        <w:t xml:space="preserve">el particular </w:t>
      </w:r>
      <w:r w:rsidRPr="005016A1">
        <w:rPr>
          <w:rFonts w:ascii="Palatino Linotype" w:hAnsi="Palatino Linotype" w:cs="Arial"/>
          <w:lang w:val="es-MX"/>
        </w:rPr>
        <w:t>solicitó una razón o bien razonamiento por parte del</w:t>
      </w:r>
      <w:r w:rsidRPr="005016A1">
        <w:rPr>
          <w:rFonts w:ascii="Palatino Linotype" w:hAnsi="Palatino Linotype" w:cs="Arial"/>
          <w:b/>
          <w:lang w:val="es-MX"/>
        </w:rPr>
        <w:t xml:space="preserve"> SUJETO OBLIGADO</w:t>
      </w:r>
      <w:r w:rsidRPr="005016A1">
        <w:rPr>
          <w:rFonts w:ascii="Palatino Linotype" w:hAnsi="Palatino Linotype" w:cs="Arial"/>
          <w:lang w:val="es-MX"/>
        </w:rPr>
        <w:t xml:space="preserve"> mediante la realización de cuestionamientos, entendiéndose por éste la definición de la Real Academia de la Lengua Española que dice:</w:t>
      </w:r>
    </w:p>
    <w:p w:rsidR="008E77FF" w:rsidRPr="005016A1" w:rsidRDefault="008E77FF" w:rsidP="00595903">
      <w:pPr>
        <w:jc w:val="both"/>
        <w:rPr>
          <w:rFonts w:ascii="Palatino Linotype" w:hAnsi="Palatino Linotype" w:cs="Arial"/>
        </w:rPr>
      </w:pPr>
    </w:p>
    <w:p w:rsidR="008E77FF" w:rsidRPr="005016A1" w:rsidRDefault="008E77FF" w:rsidP="00595903">
      <w:pPr>
        <w:ind w:left="851" w:right="902"/>
        <w:jc w:val="both"/>
        <w:rPr>
          <w:rFonts w:ascii="Palatino Linotype" w:eastAsia="Arial Unicode MS" w:hAnsi="Palatino Linotype" w:cs="Arial"/>
          <w:i/>
          <w:sz w:val="22"/>
          <w:szCs w:val="22"/>
        </w:rPr>
      </w:pPr>
      <w:r w:rsidRPr="005016A1">
        <w:rPr>
          <w:rFonts w:ascii="Palatino Linotype" w:eastAsia="Arial Unicode MS" w:hAnsi="Palatino Linotype"/>
          <w:i/>
          <w:sz w:val="22"/>
          <w:szCs w:val="22"/>
        </w:rPr>
        <w:t>“Por qué.</w:t>
      </w:r>
    </w:p>
    <w:p w:rsidR="008E77FF" w:rsidRPr="005016A1" w:rsidRDefault="008E77FF" w:rsidP="00595903">
      <w:pPr>
        <w:ind w:left="851" w:right="902"/>
        <w:jc w:val="both"/>
        <w:rPr>
          <w:rFonts w:ascii="Palatino Linotype" w:eastAsia="Arial Unicode MS" w:hAnsi="Palatino Linotype" w:cs="Arial"/>
          <w:i/>
          <w:sz w:val="22"/>
          <w:szCs w:val="22"/>
        </w:rPr>
      </w:pPr>
      <w:r w:rsidRPr="005016A1">
        <w:rPr>
          <w:rFonts w:ascii="Palatino Linotype" w:eastAsia="Arial Unicode MS" w:hAnsi="Palatino Linotype" w:cs="Arial"/>
          <w:b/>
          <w:bCs/>
          <w:i/>
          <w:sz w:val="22"/>
          <w:szCs w:val="22"/>
        </w:rPr>
        <w:t>1.</w:t>
      </w:r>
      <w:r w:rsidRPr="005016A1">
        <w:rPr>
          <w:rFonts w:ascii="Palatino Linotype" w:eastAsia="Arial Unicode MS" w:hAnsi="Palatino Linotype" w:cs="Arial"/>
          <w:i/>
          <w:sz w:val="22"/>
          <w:szCs w:val="22"/>
        </w:rPr>
        <w:t xml:space="preserve"> loc. </w:t>
      </w:r>
      <w:proofErr w:type="spellStart"/>
      <w:r w:rsidRPr="005016A1">
        <w:rPr>
          <w:rFonts w:ascii="Palatino Linotype" w:eastAsia="Arial Unicode MS" w:hAnsi="Palatino Linotype" w:cs="Arial"/>
          <w:i/>
          <w:sz w:val="22"/>
          <w:szCs w:val="22"/>
        </w:rPr>
        <w:t>adv</w:t>
      </w:r>
      <w:proofErr w:type="spellEnd"/>
      <w:r w:rsidRPr="005016A1">
        <w:rPr>
          <w:rFonts w:ascii="Palatino Linotype" w:eastAsia="Arial Unicode MS" w:hAnsi="Palatino Linotype" w:cs="Arial"/>
          <w:i/>
          <w:sz w:val="22"/>
          <w:szCs w:val="22"/>
        </w:rPr>
        <w:t xml:space="preserve">. Por cuál razón, causa o motivo. </w:t>
      </w:r>
      <w:r w:rsidRPr="005016A1">
        <w:rPr>
          <w:rFonts w:ascii="Palatino Linotype" w:eastAsia="Arial Unicode MS" w:hAnsi="Palatino Linotype" w:cs="Arial"/>
          <w:i/>
          <w:iCs/>
          <w:sz w:val="22"/>
          <w:szCs w:val="22"/>
        </w:rPr>
        <w:t>¿Por qué te agrada la compañía de un hombre como ese?</w:t>
      </w:r>
      <w:r w:rsidRPr="005016A1">
        <w:rPr>
          <w:rFonts w:ascii="Palatino Linotype" w:eastAsia="Arial Unicode MS" w:hAnsi="Palatino Linotype" w:cs="Arial"/>
          <w:i/>
          <w:sz w:val="22"/>
          <w:szCs w:val="22"/>
        </w:rPr>
        <w:t xml:space="preserve"> </w:t>
      </w:r>
      <w:r w:rsidRPr="005016A1">
        <w:rPr>
          <w:rFonts w:ascii="Palatino Linotype" w:eastAsia="Arial Unicode MS" w:hAnsi="Palatino Linotype" w:cs="Arial"/>
          <w:i/>
          <w:iCs/>
          <w:sz w:val="22"/>
          <w:szCs w:val="22"/>
        </w:rPr>
        <w:t>No acierto a explicarme por qué le tengo tanto cariño.</w:t>
      </w:r>
    </w:p>
    <w:p w:rsidR="008E77FF" w:rsidRPr="005016A1" w:rsidRDefault="008E77FF" w:rsidP="00595903">
      <w:pPr>
        <w:ind w:left="851" w:right="902"/>
        <w:jc w:val="both"/>
        <w:rPr>
          <w:rFonts w:ascii="Palatino Linotype" w:eastAsia="Arial Unicode MS" w:hAnsi="Palatino Linotype" w:cs="Arial"/>
          <w:i/>
          <w:sz w:val="22"/>
          <w:szCs w:val="22"/>
          <w:lang w:eastAsia="es-MX"/>
        </w:rPr>
      </w:pPr>
      <w:r w:rsidRPr="005016A1">
        <w:rPr>
          <w:rFonts w:ascii="Palatino Linotype" w:eastAsia="Arial Unicode MS" w:hAnsi="Palatino Linotype"/>
          <w:i/>
          <w:sz w:val="22"/>
          <w:szCs w:val="22"/>
        </w:rPr>
        <w:lastRenderedPageBreak/>
        <w:t>Razón</w:t>
      </w:r>
      <w:r w:rsidRPr="005016A1">
        <w:rPr>
          <w:rFonts w:ascii="Palatino Linotype" w:eastAsia="Arial Unicode MS" w:hAnsi="Palatino Linotype" w:cs="Arial"/>
          <w:b/>
          <w:bCs/>
          <w:i/>
          <w:sz w:val="22"/>
          <w:szCs w:val="22"/>
          <w:lang w:eastAsia="es-MX"/>
        </w:rPr>
        <w:t>.</w:t>
      </w:r>
    </w:p>
    <w:p w:rsidR="008E77FF" w:rsidRPr="005016A1" w:rsidRDefault="008E77FF" w:rsidP="00595903">
      <w:pPr>
        <w:ind w:left="851" w:right="902"/>
        <w:jc w:val="both"/>
        <w:rPr>
          <w:rFonts w:ascii="Palatino Linotype" w:eastAsia="Arial Unicode MS" w:hAnsi="Palatino Linotype" w:cs="Arial"/>
          <w:i/>
          <w:sz w:val="22"/>
          <w:szCs w:val="22"/>
        </w:rPr>
      </w:pPr>
      <w:r w:rsidRPr="005016A1">
        <w:rPr>
          <w:rFonts w:ascii="Palatino Linotype" w:eastAsia="Arial Unicode MS" w:hAnsi="Palatino Linotype" w:cs="Arial"/>
          <w:i/>
          <w:sz w:val="22"/>
          <w:szCs w:val="22"/>
        </w:rPr>
        <w:t xml:space="preserve">(Del lat. </w:t>
      </w:r>
      <w:proofErr w:type="spellStart"/>
      <w:r w:rsidRPr="005016A1">
        <w:rPr>
          <w:rFonts w:ascii="Palatino Linotype" w:eastAsia="Arial Unicode MS" w:hAnsi="Palatino Linotype" w:cs="Arial"/>
          <w:i/>
          <w:sz w:val="22"/>
          <w:szCs w:val="22"/>
        </w:rPr>
        <w:t>ratĭo</w:t>
      </w:r>
      <w:proofErr w:type="spellEnd"/>
      <w:r w:rsidRPr="005016A1">
        <w:rPr>
          <w:rFonts w:ascii="Palatino Linotype" w:eastAsia="Arial Unicode MS" w:hAnsi="Palatino Linotype" w:cs="Arial"/>
          <w:i/>
          <w:sz w:val="22"/>
          <w:szCs w:val="22"/>
        </w:rPr>
        <w:t>, -</w:t>
      </w:r>
      <w:proofErr w:type="spellStart"/>
      <w:r w:rsidRPr="005016A1">
        <w:rPr>
          <w:rFonts w:ascii="Palatino Linotype" w:eastAsia="Arial Unicode MS" w:hAnsi="Palatino Linotype" w:cs="Arial"/>
          <w:i/>
          <w:sz w:val="22"/>
          <w:szCs w:val="22"/>
        </w:rPr>
        <w:t>ōnis</w:t>
      </w:r>
      <w:proofErr w:type="spellEnd"/>
      <w:r w:rsidRPr="005016A1">
        <w:rPr>
          <w:rFonts w:ascii="Palatino Linotype" w:eastAsia="Arial Unicode MS" w:hAnsi="Palatino Linotype" w:cs="Arial"/>
          <w:i/>
          <w:sz w:val="22"/>
          <w:szCs w:val="22"/>
        </w:rPr>
        <w:t>).</w:t>
      </w:r>
    </w:p>
    <w:p w:rsidR="008E77FF" w:rsidRPr="005016A1" w:rsidRDefault="008E77FF" w:rsidP="00595903">
      <w:pPr>
        <w:ind w:left="851" w:right="902"/>
        <w:jc w:val="both"/>
        <w:rPr>
          <w:rFonts w:ascii="Palatino Linotype" w:eastAsia="Arial Unicode MS" w:hAnsi="Palatino Linotype" w:cs="Arial"/>
          <w:i/>
          <w:sz w:val="22"/>
          <w:szCs w:val="22"/>
          <w:lang w:eastAsia="es-MX"/>
        </w:rPr>
      </w:pPr>
      <w:r w:rsidRPr="005016A1">
        <w:rPr>
          <w:rFonts w:ascii="Palatino Linotype" w:eastAsia="Arial Unicode MS" w:hAnsi="Palatino Linotype" w:cs="Arial"/>
          <w:b/>
          <w:bCs/>
          <w:i/>
          <w:sz w:val="22"/>
          <w:szCs w:val="22"/>
          <w:lang w:eastAsia="es-MX"/>
        </w:rPr>
        <w:t>1.</w:t>
      </w:r>
      <w:r w:rsidRPr="005016A1">
        <w:rPr>
          <w:rFonts w:ascii="Palatino Linotype" w:eastAsia="Arial Unicode MS" w:hAnsi="Palatino Linotype" w:cs="Arial"/>
          <w:i/>
          <w:sz w:val="22"/>
          <w:szCs w:val="22"/>
          <w:lang w:eastAsia="es-MX"/>
        </w:rPr>
        <w:t xml:space="preserve"> f. </w:t>
      </w:r>
      <w:r w:rsidRPr="005016A1">
        <w:rPr>
          <w:rFonts w:ascii="Palatino Linotype" w:eastAsia="Arial Unicode MS" w:hAnsi="Palatino Linotype"/>
          <w:i/>
          <w:sz w:val="22"/>
          <w:szCs w:val="22"/>
        </w:rPr>
        <w:t>Facultad</w:t>
      </w:r>
      <w:r w:rsidRPr="005016A1">
        <w:rPr>
          <w:rFonts w:ascii="Palatino Linotype" w:eastAsia="Arial Unicode MS" w:hAnsi="Palatino Linotype" w:cs="Arial"/>
          <w:i/>
          <w:sz w:val="22"/>
          <w:szCs w:val="22"/>
          <w:lang w:eastAsia="es-MX"/>
        </w:rPr>
        <w:t xml:space="preserve"> de discurrir.</w:t>
      </w:r>
    </w:p>
    <w:p w:rsidR="008E77FF" w:rsidRPr="005016A1" w:rsidRDefault="008E77FF" w:rsidP="00595903">
      <w:pPr>
        <w:ind w:left="851" w:right="902"/>
        <w:jc w:val="both"/>
        <w:rPr>
          <w:rFonts w:ascii="Palatino Linotype" w:eastAsia="Arial Unicode MS" w:hAnsi="Palatino Linotype" w:cs="Arial"/>
          <w:i/>
          <w:sz w:val="22"/>
          <w:szCs w:val="22"/>
          <w:lang w:eastAsia="es-MX"/>
        </w:rPr>
      </w:pPr>
      <w:r w:rsidRPr="005016A1">
        <w:rPr>
          <w:rFonts w:ascii="Palatino Linotype" w:eastAsia="Arial Unicode MS" w:hAnsi="Palatino Linotype" w:cs="Arial"/>
          <w:b/>
          <w:bCs/>
          <w:i/>
          <w:sz w:val="22"/>
          <w:szCs w:val="22"/>
          <w:lang w:eastAsia="es-MX"/>
        </w:rPr>
        <w:t>2.</w:t>
      </w:r>
      <w:r w:rsidRPr="005016A1">
        <w:rPr>
          <w:rFonts w:ascii="Palatino Linotype" w:eastAsia="Arial Unicode MS" w:hAnsi="Palatino Linotype" w:cs="Arial"/>
          <w:i/>
          <w:sz w:val="22"/>
          <w:szCs w:val="22"/>
          <w:lang w:eastAsia="es-MX"/>
        </w:rPr>
        <w:t xml:space="preserve"> f. Acto de </w:t>
      </w:r>
      <w:r w:rsidRPr="005016A1">
        <w:rPr>
          <w:rFonts w:ascii="Palatino Linotype" w:eastAsia="Arial Unicode MS" w:hAnsi="Palatino Linotype"/>
          <w:i/>
          <w:sz w:val="22"/>
          <w:szCs w:val="22"/>
        </w:rPr>
        <w:t>discurrir</w:t>
      </w:r>
      <w:r w:rsidRPr="005016A1">
        <w:rPr>
          <w:rFonts w:ascii="Palatino Linotype" w:eastAsia="Arial Unicode MS" w:hAnsi="Palatino Linotype" w:cs="Arial"/>
          <w:i/>
          <w:sz w:val="22"/>
          <w:szCs w:val="22"/>
          <w:lang w:eastAsia="es-MX"/>
        </w:rPr>
        <w:t xml:space="preserve"> el entendimiento.</w:t>
      </w:r>
    </w:p>
    <w:p w:rsidR="008E77FF" w:rsidRPr="005016A1" w:rsidRDefault="008E77FF" w:rsidP="00595903">
      <w:pPr>
        <w:ind w:left="851" w:right="902"/>
        <w:jc w:val="both"/>
        <w:rPr>
          <w:rFonts w:ascii="Palatino Linotype" w:eastAsia="Arial Unicode MS" w:hAnsi="Palatino Linotype" w:cs="Arial"/>
          <w:i/>
          <w:sz w:val="22"/>
          <w:szCs w:val="22"/>
          <w:lang w:eastAsia="es-MX"/>
        </w:rPr>
      </w:pPr>
      <w:r w:rsidRPr="005016A1">
        <w:rPr>
          <w:rFonts w:ascii="Palatino Linotype" w:eastAsia="Arial Unicode MS" w:hAnsi="Palatino Linotype" w:cs="Arial"/>
          <w:b/>
          <w:bCs/>
          <w:i/>
          <w:sz w:val="22"/>
          <w:szCs w:val="22"/>
          <w:lang w:eastAsia="es-MX"/>
        </w:rPr>
        <w:t>3.</w:t>
      </w:r>
      <w:r w:rsidRPr="005016A1">
        <w:rPr>
          <w:rFonts w:ascii="Palatino Linotype" w:eastAsia="Arial Unicode MS" w:hAnsi="Palatino Linotype" w:cs="Arial"/>
          <w:i/>
          <w:sz w:val="22"/>
          <w:szCs w:val="22"/>
          <w:lang w:eastAsia="es-MX"/>
        </w:rPr>
        <w:t xml:space="preserve"> f. Palabras o </w:t>
      </w:r>
      <w:r w:rsidRPr="005016A1">
        <w:rPr>
          <w:rFonts w:ascii="Palatino Linotype" w:eastAsia="Arial Unicode MS" w:hAnsi="Palatino Linotype"/>
          <w:i/>
          <w:sz w:val="22"/>
          <w:szCs w:val="22"/>
        </w:rPr>
        <w:t>frases</w:t>
      </w:r>
      <w:r w:rsidRPr="005016A1">
        <w:rPr>
          <w:rFonts w:ascii="Palatino Linotype" w:eastAsia="Arial Unicode MS" w:hAnsi="Palatino Linotype" w:cs="Arial"/>
          <w:i/>
          <w:sz w:val="22"/>
          <w:szCs w:val="22"/>
          <w:lang w:eastAsia="es-MX"/>
        </w:rPr>
        <w:t xml:space="preserve"> con que se expresa el discurso.</w:t>
      </w:r>
    </w:p>
    <w:p w:rsidR="008E77FF" w:rsidRPr="005016A1" w:rsidRDefault="008E77FF" w:rsidP="00595903">
      <w:pPr>
        <w:ind w:left="851" w:right="902"/>
        <w:jc w:val="both"/>
        <w:rPr>
          <w:rFonts w:ascii="Palatino Linotype" w:eastAsia="Arial Unicode MS" w:hAnsi="Palatino Linotype" w:cs="Arial"/>
          <w:i/>
          <w:sz w:val="22"/>
          <w:szCs w:val="22"/>
          <w:lang w:eastAsia="es-MX"/>
        </w:rPr>
      </w:pPr>
      <w:r w:rsidRPr="005016A1">
        <w:rPr>
          <w:rFonts w:ascii="Palatino Linotype" w:eastAsia="Arial Unicode MS" w:hAnsi="Palatino Linotype" w:cs="Arial"/>
          <w:b/>
          <w:bCs/>
          <w:i/>
          <w:sz w:val="22"/>
          <w:szCs w:val="22"/>
          <w:lang w:eastAsia="es-MX"/>
        </w:rPr>
        <w:t>4.</w:t>
      </w:r>
      <w:r w:rsidRPr="005016A1">
        <w:rPr>
          <w:rFonts w:ascii="Palatino Linotype" w:eastAsia="Arial Unicode MS" w:hAnsi="Palatino Linotype" w:cs="Arial"/>
          <w:i/>
          <w:sz w:val="22"/>
          <w:szCs w:val="22"/>
          <w:lang w:eastAsia="es-MX"/>
        </w:rPr>
        <w:t xml:space="preserve"> f. </w:t>
      </w:r>
      <w:r w:rsidRPr="005016A1">
        <w:rPr>
          <w:rFonts w:ascii="Palatino Linotype" w:eastAsia="Arial Unicode MS" w:hAnsi="Palatino Linotype"/>
          <w:i/>
          <w:sz w:val="22"/>
          <w:szCs w:val="22"/>
        </w:rPr>
        <w:t>Argumento</w:t>
      </w:r>
      <w:r w:rsidRPr="005016A1">
        <w:rPr>
          <w:rFonts w:ascii="Palatino Linotype" w:eastAsia="Arial Unicode MS" w:hAnsi="Palatino Linotype" w:cs="Arial"/>
          <w:i/>
          <w:sz w:val="22"/>
          <w:szCs w:val="22"/>
          <w:lang w:eastAsia="es-MX"/>
        </w:rPr>
        <w:t xml:space="preserve"> o demostración que se aduce en apoyo de algo.</w:t>
      </w:r>
    </w:p>
    <w:p w:rsidR="008E77FF" w:rsidRPr="005016A1" w:rsidRDefault="008E77FF" w:rsidP="00595903">
      <w:pPr>
        <w:ind w:left="851" w:right="902"/>
        <w:jc w:val="both"/>
        <w:rPr>
          <w:rFonts w:ascii="Palatino Linotype" w:eastAsia="Arial Unicode MS" w:hAnsi="Palatino Linotype" w:cs="Arial"/>
          <w:b/>
          <w:i/>
          <w:sz w:val="22"/>
          <w:szCs w:val="22"/>
          <w:lang w:eastAsia="es-MX"/>
        </w:rPr>
      </w:pPr>
      <w:r w:rsidRPr="005016A1">
        <w:rPr>
          <w:rFonts w:ascii="Palatino Linotype" w:eastAsia="Arial Unicode MS" w:hAnsi="Palatino Linotype"/>
          <w:i/>
          <w:sz w:val="22"/>
          <w:szCs w:val="22"/>
        </w:rPr>
        <w:t>Razonamiento</w:t>
      </w:r>
      <w:r w:rsidRPr="005016A1">
        <w:rPr>
          <w:rFonts w:ascii="Palatino Linotype" w:eastAsia="Arial Unicode MS" w:hAnsi="Palatino Linotype" w:cs="Arial"/>
          <w:b/>
          <w:bCs/>
          <w:i/>
          <w:sz w:val="22"/>
          <w:szCs w:val="22"/>
          <w:lang w:eastAsia="es-MX"/>
        </w:rPr>
        <w:t>.</w:t>
      </w:r>
    </w:p>
    <w:p w:rsidR="008E77FF" w:rsidRPr="005016A1" w:rsidRDefault="008E77FF" w:rsidP="00595903">
      <w:pPr>
        <w:ind w:left="851" w:right="902"/>
        <w:jc w:val="both"/>
        <w:rPr>
          <w:rFonts w:ascii="Palatino Linotype" w:eastAsia="Arial Unicode MS" w:hAnsi="Palatino Linotype" w:cs="Arial"/>
          <w:i/>
          <w:sz w:val="22"/>
          <w:szCs w:val="22"/>
          <w:lang w:eastAsia="es-MX"/>
        </w:rPr>
      </w:pPr>
      <w:r w:rsidRPr="005016A1">
        <w:rPr>
          <w:rFonts w:ascii="Palatino Linotype" w:eastAsia="Arial Unicode MS" w:hAnsi="Palatino Linotype" w:cs="Arial"/>
          <w:b/>
          <w:bCs/>
          <w:i/>
          <w:sz w:val="22"/>
          <w:szCs w:val="22"/>
          <w:lang w:eastAsia="es-MX"/>
        </w:rPr>
        <w:t>1.</w:t>
      </w:r>
      <w:r w:rsidRPr="005016A1">
        <w:rPr>
          <w:rFonts w:ascii="Palatino Linotype" w:eastAsia="Arial Unicode MS" w:hAnsi="Palatino Linotype" w:cs="Arial"/>
          <w:i/>
          <w:sz w:val="22"/>
          <w:szCs w:val="22"/>
          <w:lang w:eastAsia="es-MX"/>
        </w:rPr>
        <w:t xml:space="preserve"> m. Acción y efecto de razonar.</w:t>
      </w:r>
    </w:p>
    <w:p w:rsidR="008E77FF" w:rsidRPr="005016A1" w:rsidRDefault="008E77FF" w:rsidP="00595903">
      <w:pPr>
        <w:ind w:left="851" w:right="902"/>
        <w:jc w:val="both"/>
        <w:rPr>
          <w:rFonts w:ascii="Palatino Linotype" w:eastAsia="Arial Unicode MS" w:hAnsi="Palatino Linotype" w:cs="Arial"/>
          <w:b/>
          <w:i/>
          <w:sz w:val="22"/>
          <w:szCs w:val="22"/>
          <w:lang w:eastAsia="es-MX"/>
        </w:rPr>
      </w:pPr>
      <w:r w:rsidRPr="005016A1">
        <w:rPr>
          <w:rFonts w:ascii="Palatino Linotype" w:eastAsia="Arial Unicode MS" w:hAnsi="Palatino Linotype" w:cs="Arial"/>
          <w:b/>
          <w:bCs/>
          <w:i/>
          <w:sz w:val="22"/>
          <w:szCs w:val="22"/>
          <w:lang w:eastAsia="es-MX"/>
        </w:rPr>
        <w:t>2.</w:t>
      </w:r>
      <w:r w:rsidRPr="005016A1">
        <w:rPr>
          <w:rFonts w:ascii="Palatino Linotype" w:eastAsia="Arial Unicode MS" w:hAnsi="Palatino Linotype" w:cs="Arial"/>
          <w:i/>
          <w:sz w:val="22"/>
          <w:szCs w:val="22"/>
          <w:lang w:eastAsia="es-MX"/>
        </w:rPr>
        <w:t xml:space="preserve"> </w:t>
      </w:r>
      <w:proofErr w:type="gramStart"/>
      <w:r w:rsidRPr="005016A1">
        <w:rPr>
          <w:rFonts w:ascii="Palatino Linotype" w:eastAsia="Arial Unicode MS" w:hAnsi="Palatino Linotype" w:cs="Arial"/>
          <w:i/>
          <w:sz w:val="22"/>
          <w:szCs w:val="22"/>
          <w:lang w:eastAsia="es-MX"/>
        </w:rPr>
        <w:t>m</w:t>
      </w:r>
      <w:proofErr w:type="gramEnd"/>
      <w:r w:rsidRPr="005016A1">
        <w:rPr>
          <w:rFonts w:ascii="Palatino Linotype" w:eastAsia="Arial Unicode MS" w:hAnsi="Palatino Linotype" w:cs="Arial"/>
          <w:i/>
          <w:sz w:val="22"/>
          <w:szCs w:val="22"/>
          <w:lang w:eastAsia="es-MX"/>
        </w:rPr>
        <w:t>. Serie de conceptos encaminados a demostrar algo o a persuadir o mover a oyentes o lectores.</w:t>
      </w:r>
      <w:r w:rsidRPr="005016A1">
        <w:rPr>
          <w:rFonts w:ascii="Palatino Linotype" w:eastAsia="Arial Unicode MS" w:hAnsi="Palatino Linotype" w:cs="Arial"/>
          <w:b/>
          <w:i/>
          <w:sz w:val="22"/>
          <w:szCs w:val="22"/>
          <w:lang w:eastAsia="es-MX"/>
        </w:rPr>
        <w:t>”</w:t>
      </w:r>
    </w:p>
    <w:p w:rsidR="008E77FF" w:rsidRPr="005016A1" w:rsidRDefault="008E77FF" w:rsidP="00595903">
      <w:pPr>
        <w:jc w:val="both"/>
        <w:rPr>
          <w:rFonts w:ascii="Palatino Linotype" w:hAnsi="Palatino Linotype" w:cs="Arial"/>
        </w:rPr>
      </w:pPr>
    </w:p>
    <w:p w:rsidR="008E77FF" w:rsidRPr="005016A1" w:rsidRDefault="008E77FF" w:rsidP="00595903">
      <w:pPr>
        <w:spacing w:line="360" w:lineRule="auto"/>
        <w:jc w:val="both"/>
        <w:rPr>
          <w:rFonts w:ascii="Palatino Linotype" w:hAnsi="Palatino Linotype" w:cs="Arial"/>
        </w:rPr>
      </w:pPr>
      <w:r w:rsidRPr="005016A1">
        <w:rPr>
          <w:rFonts w:ascii="Palatino Linotype" w:hAnsi="Palatino Linotype" w:cs="Arial"/>
        </w:rPr>
        <w:t>Por lo que, la entrega de una razón o un razonamiento por parte del</w:t>
      </w:r>
      <w:r w:rsidRPr="005016A1">
        <w:rPr>
          <w:rFonts w:ascii="Palatino Linotype" w:hAnsi="Palatino Linotype" w:cs="Arial"/>
          <w:b/>
          <w:lang w:eastAsia="es-MX"/>
        </w:rPr>
        <w:t xml:space="preserve"> SUJETO OBLIGADO</w:t>
      </w:r>
      <w:r w:rsidRPr="005016A1">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w:t>
      </w:r>
    </w:p>
    <w:p w:rsidR="008E77FF" w:rsidRPr="005016A1" w:rsidRDefault="008E77FF" w:rsidP="00595903">
      <w:pPr>
        <w:spacing w:line="360" w:lineRule="auto"/>
        <w:jc w:val="both"/>
        <w:rPr>
          <w:rFonts w:ascii="Palatino Linotype" w:hAnsi="Palatino Linotype" w:cs="Arial"/>
        </w:rPr>
      </w:pPr>
    </w:p>
    <w:p w:rsidR="008E77FF" w:rsidRPr="005016A1" w:rsidRDefault="00595903" w:rsidP="00595903">
      <w:pPr>
        <w:spacing w:line="360" w:lineRule="auto"/>
        <w:jc w:val="both"/>
        <w:rPr>
          <w:rFonts w:ascii="Palatino Linotype" w:eastAsia="Arial Unicode MS" w:hAnsi="Palatino Linotype" w:cs="Arial"/>
          <w:color w:val="000000"/>
        </w:rPr>
      </w:pPr>
      <w:r w:rsidRPr="005016A1">
        <w:rPr>
          <w:rFonts w:ascii="Palatino Linotype" w:eastAsia="Arial Unicode MS" w:hAnsi="Palatino Linotype" w:cs="Arial"/>
          <w:noProof/>
          <w:lang w:val="es-MX" w:eastAsia="es-MX"/>
        </w:rPr>
        <mc:AlternateContent>
          <mc:Choice Requires="wps">
            <w:drawing>
              <wp:anchor distT="0" distB="0" distL="114300" distR="114300" simplePos="0" relativeHeight="251677696" behindDoc="0" locked="0" layoutInCell="1" allowOverlap="1">
                <wp:simplePos x="0" y="0"/>
                <wp:positionH relativeFrom="column">
                  <wp:posOffset>24765</wp:posOffset>
                </wp:positionH>
                <wp:positionV relativeFrom="paragraph">
                  <wp:posOffset>1806575</wp:posOffset>
                </wp:positionV>
                <wp:extent cx="5746750" cy="1885950"/>
                <wp:effectExtent l="38100" t="38100" r="63500" b="95250"/>
                <wp:wrapNone/>
                <wp:docPr id="10" name="Conector recto 10"/>
                <wp:cNvGraphicFramePr/>
                <a:graphic xmlns:a="http://schemas.openxmlformats.org/drawingml/2006/main">
                  <a:graphicData uri="http://schemas.microsoft.com/office/word/2010/wordprocessingShape">
                    <wps:wsp>
                      <wps:cNvCnPr/>
                      <wps:spPr>
                        <a:xfrm>
                          <a:off x="0" y="0"/>
                          <a:ext cx="5746750" cy="1885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BBBBA52" id="Conector recto 1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95pt,142.25pt" to="454.45pt,2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" strokecolor="black [3200]" strokeweight="2pt">
                <v:shadow on="t" color="black" opacity="24903f" origin=",.5" offset="0,.55556mm"/>
              </v:line>
            </w:pict>
          </mc:Fallback>
        </mc:AlternateContent>
      </w:r>
      <w:r w:rsidR="008E77FF" w:rsidRPr="005016A1">
        <w:rPr>
          <w:rFonts w:ascii="Palatino Linotype" w:eastAsia="Arial Unicode MS" w:hAnsi="Palatino Linotype" w:cs="Arial"/>
        </w:rPr>
        <w:t xml:space="preserve">Es así que, en el caso concreto que a través de la solicitud de información pública, aun y cuando </w:t>
      </w:r>
      <w:r w:rsidR="008E77FF" w:rsidRPr="005016A1">
        <w:rPr>
          <w:rFonts w:ascii="Palatino Linotype" w:eastAsia="Arial Unicode MS" w:hAnsi="Palatino Linotype" w:cs="Arial"/>
          <w:b/>
          <w:color w:val="000000"/>
        </w:rPr>
        <w:t>EL RECURRENTE</w:t>
      </w:r>
      <w:r w:rsidR="008E77FF" w:rsidRPr="005016A1">
        <w:rPr>
          <w:rFonts w:ascii="Palatino Linotype" w:eastAsia="Arial Unicode MS" w:hAnsi="Palatino Linotype" w:cs="Arial"/>
        </w:rPr>
        <w:t xml:space="preserve"> formuló un cuestionamiento al </w:t>
      </w:r>
      <w:r w:rsidR="008E77FF" w:rsidRPr="005016A1">
        <w:rPr>
          <w:rFonts w:ascii="Palatino Linotype" w:eastAsia="Arial Unicode MS" w:hAnsi="Palatino Linotype" w:cs="Arial"/>
          <w:b/>
          <w:color w:val="000000"/>
        </w:rPr>
        <w:t>SUJETO OBLIGADO</w:t>
      </w:r>
      <w:r w:rsidR="008E77FF" w:rsidRPr="005016A1">
        <w:rPr>
          <w:rFonts w:ascii="Palatino Linotype" w:eastAsia="Arial Unicode MS" w:hAnsi="Palatino Linotype" w:cs="Arial"/>
        </w:rPr>
        <w:t>, el cual en estricto sentido no era materia de acceso a la información pública, en aras de privilegiar el principio de máxima publicidad y con el objeto de satisfacer la pretensión del</w:t>
      </w:r>
      <w:r w:rsidR="008E77FF" w:rsidRPr="005016A1">
        <w:rPr>
          <w:rFonts w:ascii="Palatino Linotype" w:eastAsia="Arial Unicode MS" w:hAnsi="Palatino Linotype" w:cs="Arial"/>
          <w:b/>
          <w:color w:val="000000"/>
        </w:rPr>
        <w:t xml:space="preserve"> </w:t>
      </w:r>
      <w:r w:rsidR="008E77FF" w:rsidRPr="005016A1">
        <w:rPr>
          <w:rFonts w:ascii="Palatino Linotype" w:eastAsia="Arial Unicode MS" w:hAnsi="Palatino Linotype" w:cs="Arial"/>
          <w:color w:val="000000"/>
        </w:rPr>
        <w:t>particular,</w:t>
      </w:r>
      <w:r w:rsidR="008E77FF" w:rsidRPr="005016A1">
        <w:rPr>
          <w:rFonts w:ascii="Palatino Linotype" w:eastAsia="Arial Unicode MS" w:hAnsi="Palatino Linotype" w:cs="Arial"/>
        </w:rPr>
        <w:t xml:space="preserve"> </w:t>
      </w:r>
      <w:r w:rsidR="008E77FF" w:rsidRPr="005016A1">
        <w:rPr>
          <w:rFonts w:ascii="Palatino Linotype" w:eastAsia="Arial Unicode MS" w:hAnsi="Palatino Linotype" w:cs="Arial"/>
          <w:b/>
          <w:color w:val="000000"/>
        </w:rPr>
        <w:t>EL SUJETO OBLIGADO</w:t>
      </w:r>
      <w:r w:rsidR="008E77FF" w:rsidRPr="005016A1">
        <w:rPr>
          <w:rFonts w:ascii="Palatino Linotype" w:eastAsia="Arial Unicode MS" w:hAnsi="Palatino Linotype" w:cs="Arial"/>
        </w:rPr>
        <w:t xml:space="preserve"> se pronunció respecto de dicho</w:t>
      </w:r>
      <w:r w:rsidR="001025B2" w:rsidRPr="005016A1">
        <w:rPr>
          <w:rFonts w:ascii="Palatino Linotype" w:eastAsia="Arial Unicode MS" w:hAnsi="Palatino Linotype" w:cs="Arial"/>
        </w:rPr>
        <w:t>s</w:t>
      </w:r>
      <w:r w:rsidR="008E77FF" w:rsidRPr="005016A1">
        <w:rPr>
          <w:rFonts w:ascii="Palatino Linotype" w:eastAsia="Arial Unicode MS" w:hAnsi="Palatino Linotype" w:cs="Arial"/>
        </w:rPr>
        <w:t xml:space="preserve"> cuestionamiento</w:t>
      </w:r>
      <w:r w:rsidR="001025B2" w:rsidRPr="005016A1">
        <w:rPr>
          <w:rFonts w:ascii="Palatino Linotype" w:eastAsia="Arial Unicode MS" w:hAnsi="Palatino Linotype" w:cs="Arial"/>
        </w:rPr>
        <w:t>s</w:t>
      </w:r>
      <w:r w:rsidR="008E77FF" w:rsidRPr="005016A1">
        <w:rPr>
          <w:rFonts w:ascii="Palatino Linotype" w:eastAsia="Arial Unicode MS" w:hAnsi="Palatino Linotype" w:cs="Arial"/>
        </w:rPr>
        <w:t xml:space="preserve"> en estudio, para mayor referencia se inserta la</w:t>
      </w:r>
      <w:r w:rsidR="001025B2" w:rsidRPr="005016A1">
        <w:rPr>
          <w:rFonts w:ascii="Palatino Linotype" w:eastAsia="Arial Unicode MS" w:hAnsi="Palatino Linotype" w:cs="Arial"/>
        </w:rPr>
        <w:t>s</w:t>
      </w:r>
      <w:r w:rsidR="008E77FF" w:rsidRPr="005016A1">
        <w:rPr>
          <w:rFonts w:ascii="Palatino Linotype" w:eastAsia="Arial Unicode MS" w:hAnsi="Palatino Linotype" w:cs="Arial"/>
        </w:rPr>
        <w:t xml:space="preserve"> siguiente</w:t>
      </w:r>
      <w:r w:rsidR="001025B2" w:rsidRPr="005016A1">
        <w:rPr>
          <w:rFonts w:ascii="Palatino Linotype" w:eastAsia="Arial Unicode MS" w:hAnsi="Palatino Linotype" w:cs="Arial"/>
        </w:rPr>
        <w:t>s</w:t>
      </w:r>
      <w:r w:rsidR="008E77FF" w:rsidRPr="005016A1">
        <w:rPr>
          <w:rFonts w:ascii="Palatino Linotype" w:eastAsia="Arial Unicode MS" w:hAnsi="Palatino Linotype" w:cs="Arial"/>
        </w:rPr>
        <w:t xml:space="preserve"> </w:t>
      </w:r>
      <w:r w:rsidR="001025B2" w:rsidRPr="005016A1">
        <w:rPr>
          <w:rFonts w:ascii="Palatino Linotype" w:eastAsia="Arial Unicode MS" w:hAnsi="Palatino Linotype" w:cs="Arial"/>
        </w:rPr>
        <w:t>imágenes</w:t>
      </w:r>
      <w:r w:rsidR="008E77FF" w:rsidRPr="005016A1">
        <w:rPr>
          <w:rFonts w:ascii="Palatino Linotype" w:eastAsia="Arial Unicode MS" w:hAnsi="Palatino Linotype" w:cs="Arial"/>
          <w:color w:val="000000"/>
        </w:rPr>
        <w:t>:</w:t>
      </w:r>
    </w:p>
    <w:p w:rsidR="001025B2" w:rsidRPr="005016A1" w:rsidRDefault="001025B2" w:rsidP="00595903">
      <w:pPr>
        <w:spacing w:line="360" w:lineRule="auto"/>
        <w:jc w:val="both"/>
        <w:rPr>
          <w:rFonts w:ascii="Palatino Linotype" w:eastAsia="Arial Unicode MS" w:hAnsi="Palatino Linotype" w:cs="Arial"/>
          <w:color w:val="000000"/>
        </w:rPr>
      </w:pPr>
    </w:p>
    <w:p w:rsidR="001025B2" w:rsidRPr="005016A1" w:rsidRDefault="001025B2" w:rsidP="00595903">
      <w:pPr>
        <w:spacing w:line="360" w:lineRule="auto"/>
        <w:jc w:val="center"/>
        <w:rPr>
          <w:rFonts w:ascii="Palatino Linotype" w:eastAsia="Arial Unicode MS" w:hAnsi="Palatino Linotype" w:cs="Arial"/>
          <w:color w:val="000000"/>
        </w:rPr>
      </w:pPr>
      <w:r w:rsidRPr="005016A1">
        <w:rPr>
          <w:rFonts w:ascii="Palatino Linotype" w:eastAsia="Arial Unicode MS" w:hAnsi="Palatino Linotype" w:cs="Arial"/>
          <w:noProof/>
          <w:color w:val="000000"/>
          <w:lang w:val="es-MX" w:eastAsia="es-MX"/>
        </w:rPr>
        <w:lastRenderedPageBreak/>
        <w:drawing>
          <wp:inline distT="0" distB="0" distL="0" distR="0">
            <wp:extent cx="4657407" cy="2114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2">
                      <a:extLst>
                        <a:ext uri="{28A0092B-C50C-407E-A947-70E740481C1C}">
                          <a14:useLocalDpi xmlns:a14="http://schemas.microsoft.com/office/drawing/2010/main" val="0"/>
                        </a:ext>
                      </a:extLst>
                    </a:blip>
                    <a:stretch>
                      <a:fillRect/>
                    </a:stretch>
                  </pic:blipFill>
                  <pic:spPr>
                    <a:xfrm>
                      <a:off x="0" y="0"/>
                      <a:ext cx="4706970" cy="2137053"/>
                    </a:xfrm>
                    <a:prstGeom prst="rect">
                      <a:avLst/>
                    </a:prstGeom>
                  </pic:spPr>
                </pic:pic>
              </a:graphicData>
            </a:graphic>
          </wp:inline>
        </w:drawing>
      </w:r>
      <w:r w:rsidRPr="005016A1">
        <w:rPr>
          <w:rFonts w:ascii="Palatino Linotype" w:eastAsia="Arial Unicode MS" w:hAnsi="Palatino Linotype" w:cs="Arial"/>
          <w:noProof/>
          <w:color w:val="000000"/>
          <w:lang w:val="es-MX" w:eastAsia="es-MX"/>
        </w:rPr>
        <w:drawing>
          <wp:inline distT="0" distB="0" distL="0" distR="0">
            <wp:extent cx="4609743" cy="535305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3">
                      <a:extLst>
                        <a:ext uri="{28A0092B-C50C-407E-A947-70E740481C1C}">
                          <a14:useLocalDpi xmlns:a14="http://schemas.microsoft.com/office/drawing/2010/main" val="0"/>
                        </a:ext>
                      </a:extLst>
                    </a:blip>
                    <a:stretch>
                      <a:fillRect/>
                    </a:stretch>
                  </pic:blipFill>
                  <pic:spPr>
                    <a:xfrm>
                      <a:off x="0" y="0"/>
                      <a:ext cx="4624334" cy="5369994"/>
                    </a:xfrm>
                    <a:prstGeom prst="rect">
                      <a:avLst/>
                    </a:prstGeom>
                  </pic:spPr>
                </pic:pic>
              </a:graphicData>
            </a:graphic>
          </wp:inline>
        </w:drawing>
      </w:r>
      <w:r w:rsidRPr="005016A1">
        <w:rPr>
          <w:rFonts w:ascii="Palatino Linotype" w:eastAsia="Arial Unicode MS" w:hAnsi="Palatino Linotype" w:cs="Arial"/>
          <w:noProof/>
          <w:color w:val="000000"/>
          <w:lang w:val="es-MX" w:eastAsia="es-MX"/>
        </w:rPr>
        <w:lastRenderedPageBreak/>
        <w:drawing>
          <wp:inline distT="0" distB="0" distL="0" distR="0">
            <wp:extent cx="4686300" cy="196679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14">
                      <a:extLst>
                        <a:ext uri="{28A0092B-C50C-407E-A947-70E740481C1C}">
                          <a14:useLocalDpi xmlns:a14="http://schemas.microsoft.com/office/drawing/2010/main" val="0"/>
                        </a:ext>
                      </a:extLst>
                    </a:blip>
                    <a:stretch>
                      <a:fillRect/>
                    </a:stretch>
                  </pic:blipFill>
                  <pic:spPr>
                    <a:xfrm>
                      <a:off x="0" y="0"/>
                      <a:ext cx="4712205" cy="1977669"/>
                    </a:xfrm>
                    <a:prstGeom prst="rect">
                      <a:avLst/>
                    </a:prstGeom>
                  </pic:spPr>
                </pic:pic>
              </a:graphicData>
            </a:graphic>
          </wp:inline>
        </w:drawing>
      </w:r>
    </w:p>
    <w:p w:rsidR="008E77FF" w:rsidRPr="005016A1" w:rsidRDefault="008E77FF" w:rsidP="00595903">
      <w:pPr>
        <w:spacing w:line="360" w:lineRule="auto"/>
        <w:contextualSpacing/>
        <w:jc w:val="both"/>
        <w:rPr>
          <w:rFonts w:ascii="Palatino Linotype" w:eastAsia="Arial Unicode MS" w:hAnsi="Palatino Linotype" w:cs="Arial"/>
          <w:color w:val="000000"/>
        </w:rPr>
      </w:pPr>
    </w:p>
    <w:p w:rsidR="00AA2448" w:rsidRPr="005016A1" w:rsidRDefault="00AA2448" w:rsidP="005E3DB9">
      <w:pPr>
        <w:spacing w:line="360" w:lineRule="auto"/>
        <w:jc w:val="both"/>
        <w:rPr>
          <w:rFonts w:ascii="Palatino Linotype" w:eastAsia="Arial Unicode MS" w:hAnsi="Palatino Linotype" w:cs="Arial"/>
          <w:color w:val="000000"/>
        </w:rPr>
      </w:pPr>
      <w:r w:rsidRPr="005016A1">
        <w:rPr>
          <w:rFonts w:ascii="Palatino Linotype" w:eastAsia="Arial Unicode MS" w:hAnsi="Palatino Linotype" w:cs="Arial"/>
          <w:color w:val="000000"/>
        </w:rPr>
        <w:t>Por lo anterior, este Órgano Garante determina que se tienen por atendidos dichos requerimiento</w:t>
      </w:r>
      <w:r w:rsidR="005E3DB9" w:rsidRPr="005016A1">
        <w:rPr>
          <w:rFonts w:ascii="Palatino Linotype" w:eastAsia="Arial Unicode MS" w:hAnsi="Palatino Linotype" w:cs="Arial"/>
          <w:color w:val="000000"/>
        </w:rPr>
        <w:t>s realizados por el particular.</w:t>
      </w:r>
    </w:p>
    <w:p w:rsidR="005E3DB9" w:rsidRPr="005016A1" w:rsidRDefault="005E3DB9" w:rsidP="005E3DB9">
      <w:pPr>
        <w:spacing w:line="360" w:lineRule="auto"/>
        <w:jc w:val="both"/>
        <w:rPr>
          <w:rFonts w:ascii="Palatino Linotype" w:eastAsia="Arial Unicode MS" w:hAnsi="Palatino Linotype" w:cs="Arial"/>
          <w:color w:val="000000"/>
        </w:rPr>
      </w:pPr>
    </w:p>
    <w:p w:rsidR="00AA2448" w:rsidRPr="005016A1" w:rsidRDefault="00AA2448" w:rsidP="00595903">
      <w:pPr>
        <w:spacing w:line="360" w:lineRule="auto"/>
        <w:contextualSpacing/>
        <w:jc w:val="both"/>
        <w:rPr>
          <w:rFonts w:ascii="Palatino Linotype" w:eastAsia="Arial Unicode MS" w:hAnsi="Palatino Linotype" w:cs="Arial"/>
          <w:color w:val="000000"/>
        </w:rPr>
      </w:pPr>
      <w:r w:rsidRPr="005016A1">
        <w:rPr>
          <w:rFonts w:ascii="Palatino Linotype" w:eastAsia="Arial Unicode MS" w:hAnsi="Palatino Linotype" w:cs="Arial"/>
          <w:color w:val="000000"/>
        </w:rPr>
        <w:t>Ahora bien, por cuanto hace al requerimiento identificado con el numeral 2, relacionado con las licencias de construcción y de uso de suelo del 2016 y 2017 y 2018</w:t>
      </w:r>
      <w:r w:rsidR="00A94A12" w:rsidRPr="005016A1">
        <w:rPr>
          <w:rFonts w:ascii="Palatino Linotype" w:eastAsia="Arial Unicode MS" w:hAnsi="Palatino Linotype" w:cs="Arial"/>
          <w:color w:val="000000"/>
        </w:rPr>
        <w:t xml:space="preserve">; al respecto, </w:t>
      </w:r>
      <w:r w:rsidR="00A94A12" w:rsidRPr="005016A1">
        <w:rPr>
          <w:rFonts w:ascii="Palatino Linotype" w:eastAsia="Arial Unicode MS" w:hAnsi="Palatino Linotype" w:cs="Arial"/>
          <w:b/>
          <w:color w:val="000000"/>
        </w:rPr>
        <w:t xml:space="preserve">EL SUJETO OBLIGADO </w:t>
      </w:r>
      <w:r w:rsidR="00FE5B3D" w:rsidRPr="005016A1">
        <w:rPr>
          <w:rFonts w:ascii="Palatino Linotype" w:eastAsia="Arial Unicode MS" w:hAnsi="Palatino Linotype" w:cs="Arial"/>
          <w:color w:val="000000"/>
        </w:rPr>
        <w:t xml:space="preserve">puso a disposición dicha información en versión pública, haciendo del conocimiento del particular lo siguiente: </w:t>
      </w:r>
    </w:p>
    <w:p w:rsidR="00FE5B3D" w:rsidRPr="005016A1" w:rsidRDefault="00FE5B3D" w:rsidP="00595903">
      <w:pPr>
        <w:spacing w:line="360" w:lineRule="auto"/>
        <w:contextualSpacing/>
        <w:jc w:val="center"/>
        <w:rPr>
          <w:rFonts w:ascii="Palatino Linotype" w:eastAsia="Arial Unicode MS" w:hAnsi="Palatino Linotype" w:cs="Arial"/>
          <w:color w:val="000000"/>
        </w:rPr>
      </w:pPr>
      <w:r w:rsidRPr="005016A1">
        <w:rPr>
          <w:rFonts w:ascii="Palatino Linotype" w:eastAsia="Arial Unicode MS" w:hAnsi="Palatino Linotype" w:cs="Arial"/>
          <w:noProof/>
          <w:color w:val="000000"/>
          <w:lang w:val="es-MX" w:eastAsia="es-MX"/>
        </w:rPr>
        <w:drawing>
          <wp:inline distT="0" distB="0" distL="0" distR="0">
            <wp:extent cx="4676262" cy="30194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5">
                      <a:extLst>
                        <a:ext uri="{28A0092B-C50C-407E-A947-70E740481C1C}">
                          <a14:useLocalDpi xmlns:a14="http://schemas.microsoft.com/office/drawing/2010/main" val="0"/>
                        </a:ext>
                      </a:extLst>
                    </a:blip>
                    <a:stretch>
                      <a:fillRect/>
                    </a:stretch>
                  </pic:blipFill>
                  <pic:spPr>
                    <a:xfrm>
                      <a:off x="0" y="0"/>
                      <a:ext cx="4692804" cy="3030106"/>
                    </a:xfrm>
                    <a:prstGeom prst="rect">
                      <a:avLst/>
                    </a:prstGeom>
                  </pic:spPr>
                </pic:pic>
              </a:graphicData>
            </a:graphic>
          </wp:inline>
        </w:drawing>
      </w:r>
    </w:p>
    <w:p w:rsidR="00FE5B3D" w:rsidRPr="005016A1" w:rsidRDefault="00FE5B3D" w:rsidP="00595903">
      <w:pPr>
        <w:spacing w:line="360" w:lineRule="auto"/>
        <w:contextualSpacing/>
        <w:jc w:val="center"/>
        <w:rPr>
          <w:rFonts w:ascii="Palatino Linotype" w:eastAsia="Arial Unicode MS" w:hAnsi="Palatino Linotype" w:cs="Arial"/>
          <w:color w:val="000000"/>
        </w:rPr>
      </w:pPr>
      <w:r w:rsidRPr="005016A1">
        <w:rPr>
          <w:rFonts w:ascii="Palatino Linotype" w:eastAsia="Arial Unicode MS" w:hAnsi="Palatino Linotype" w:cs="Arial"/>
          <w:noProof/>
          <w:color w:val="000000"/>
          <w:lang w:val="es-MX" w:eastAsia="es-MX"/>
        </w:rPr>
        <w:lastRenderedPageBreak/>
        <w:drawing>
          <wp:inline distT="0" distB="0" distL="0" distR="0">
            <wp:extent cx="4695427" cy="10953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6">
                      <a:extLst>
                        <a:ext uri="{28A0092B-C50C-407E-A947-70E740481C1C}">
                          <a14:useLocalDpi xmlns:a14="http://schemas.microsoft.com/office/drawing/2010/main" val="0"/>
                        </a:ext>
                      </a:extLst>
                    </a:blip>
                    <a:stretch>
                      <a:fillRect/>
                    </a:stretch>
                  </pic:blipFill>
                  <pic:spPr>
                    <a:xfrm>
                      <a:off x="0" y="0"/>
                      <a:ext cx="4749390" cy="1107964"/>
                    </a:xfrm>
                    <a:prstGeom prst="rect">
                      <a:avLst/>
                    </a:prstGeom>
                  </pic:spPr>
                </pic:pic>
              </a:graphicData>
            </a:graphic>
          </wp:inline>
        </w:drawing>
      </w:r>
    </w:p>
    <w:p w:rsidR="00AA2448" w:rsidRPr="005016A1" w:rsidRDefault="00AA2448" w:rsidP="00595903">
      <w:pPr>
        <w:spacing w:line="360" w:lineRule="auto"/>
        <w:contextualSpacing/>
        <w:jc w:val="both"/>
        <w:rPr>
          <w:rFonts w:ascii="Palatino Linotype" w:eastAsia="Arial Unicode MS" w:hAnsi="Palatino Linotype" w:cs="Arial"/>
          <w:color w:val="000000"/>
        </w:rPr>
      </w:pPr>
    </w:p>
    <w:p w:rsidR="00AA2448" w:rsidRPr="005016A1" w:rsidRDefault="003F2A09" w:rsidP="00595903">
      <w:pPr>
        <w:spacing w:line="360" w:lineRule="auto"/>
        <w:contextualSpacing/>
        <w:jc w:val="both"/>
        <w:rPr>
          <w:rFonts w:ascii="Palatino Linotype" w:eastAsia="Arial Unicode MS" w:hAnsi="Palatino Linotype" w:cs="Arial"/>
          <w:color w:val="000000"/>
        </w:rPr>
      </w:pPr>
      <w:r w:rsidRPr="005016A1">
        <w:rPr>
          <w:rFonts w:ascii="Palatino Linotype" w:eastAsia="Arial Unicode MS" w:hAnsi="Palatino Linotype" w:cs="Arial"/>
          <w:color w:val="000000"/>
        </w:rPr>
        <w:t xml:space="preserve">Sin embargo, es importante resaltar que </w:t>
      </w:r>
      <w:r w:rsidR="00FE5B3D" w:rsidRPr="005016A1">
        <w:rPr>
          <w:rFonts w:ascii="Palatino Linotype" w:eastAsia="Arial Unicode MS" w:hAnsi="Palatino Linotype" w:cs="Arial"/>
          <w:b/>
          <w:color w:val="000000"/>
        </w:rPr>
        <w:t xml:space="preserve">EL SUJETO OBLIGADO </w:t>
      </w:r>
      <w:r w:rsidR="00FE5B3D" w:rsidRPr="005016A1">
        <w:rPr>
          <w:rFonts w:ascii="Palatino Linotype" w:eastAsia="Arial Unicode MS" w:hAnsi="Palatino Linotype" w:cs="Arial"/>
          <w:color w:val="000000"/>
        </w:rPr>
        <w:t>adjuntó a su respuesta el oficio por medio del cual solicit</w:t>
      </w:r>
      <w:r w:rsidRPr="005016A1">
        <w:rPr>
          <w:rFonts w:ascii="Palatino Linotype" w:eastAsia="Arial Unicode MS" w:hAnsi="Palatino Linotype" w:cs="Arial"/>
          <w:color w:val="000000"/>
        </w:rPr>
        <w:t>ó</w:t>
      </w:r>
      <w:r w:rsidR="00FE5B3D" w:rsidRPr="005016A1">
        <w:rPr>
          <w:rFonts w:ascii="Palatino Linotype" w:eastAsia="Arial Unicode MS" w:hAnsi="Palatino Linotype" w:cs="Arial"/>
          <w:color w:val="000000"/>
        </w:rPr>
        <w:t xml:space="preserve"> </w:t>
      </w:r>
      <w:r w:rsidR="006E3B9E" w:rsidRPr="005016A1">
        <w:rPr>
          <w:rFonts w:ascii="Palatino Linotype" w:eastAsia="Arial Unicode MS" w:hAnsi="Palatino Linotype" w:cs="Arial"/>
          <w:color w:val="000000"/>
        </w:rPr>
        <w:t xml:space="preserve">el registro correspondiente en la bitácora de incidencia </w:t>
      </w:r>
      <w:r w:rsidR="00FE5B3D" w:rsidRPr="005016A1">
        <w:rPr>
          <w:rFonts w:ascii="Palatino Linotype" w:eastAsia="Arial Unicode MS" w:hAnsi="Palatino Linotype" w:cs="Arial"/>
          <w:color w:val="000000"/>
        </w:rPr>
        <w:t>a la Directora de Informática de este Instituto</w:t>
      </w:r>
      <w:r w:rsidR="006E3B9E" w:rsidRPr="005016A1">
        <w:rPr>
          <w:rFonts w:ascii="Palatino Linotype" w:eastAsia="Arial Unicode MS" w:hAnsi="Palatino Linotype" w:cs="Arial"/>
          <w:color w:val="000000"/>
        </w:rPr>
        <w:t xml:space="preserve">, respecto de la información correspondiente a las licencias de construcción y uso de suelo de los </w:t>
      </w:r>
      <w:r w:rsidR="006E3B9E" w:rsidRPr="005016A1">
        <w:rPr>
          <w:rFonts w:ascii="Palatino Linotype" w:eastAsia="Arial Unicode MS" w:hAnsi="Palatino Linotype" w:cs="Arial"/>
          <w:b/>
          <w:color w:val="000000"/>
        </w:rPr>
        <w:t>años 2016 y 2017</w:t>
      </w:r>
      <w:r w:rsidR="006E3B9E" w:rsidRPr="005016A1">
        <w:rPr>
          <w:rFonts w:ascii="Palatino Linotype" w:eastAsia="Arial Unicode MS" w:hAnsi="Palatino Linotype" w:cs="Arial"/>
          <w:color w:val="000000"/>
        </w:rPr>
        <w:t xml:space="preserve">, para mayor referencia se inserta la siguiente imagen: </w:t>
      </w:r>
    </w:p>
    <w:p w:rsidR="00F104A0" w:rsidRPr="00F104A0" w:rsidRDefault="006E3B9E" w:rsidP="00F104A0">
      <w:pPr>
        <w:spacing w:line="360" w:lineRule="auto"/>
        <w:contextualSpacing/>
        <w:jc w:val="center"/>
        <w:rPr>
          <w:rFonts w:ascii="Palatino Linotype" w:hAnsi="Palatino Linotype" w:cs="Arial"/>
          <w:i/>
          <w:sz w:val="22"/>
          <w:szCs w:val="22"/>
          <w:lang w:eastAsia="es-MX"/>
        </w:rPr>
      </w:pPr>
      <w:r w:rsidRPr="005016A1">
        <w:rPr>
          <w:rFonts w:ascii="Palatino Linotype" w:hAnsi="Palatino Linotype" w:cs="Arial"/>
          <w:i/>
          <w:noProof/>
          <w:sz w:val="22"/>
          <w:szCs w:val="22"/>
          <w:lang w:val="es-MX" w:eastAsia="es-MX"/>
        </w:rPr>
        <w:drawing>
          <wp:inline distT="0" distB="0" distL="0" distR="0">
            <wp:extent cx="4657725" cy="45339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7">
                      <a:extLst>
                        <a:ext uri="{28A0092B-C50C-407E-A947-70E740481C1C}">
                          <a14:useLocalDpi xmlns:a14="http://schemas.microsoft.com/office/drawing/2010/main" val="0"/>
                        </a:ext>
                      </a:extLst>
                    </a:blip>
                    <a:stretch>
                      <a:fillRect/>
                    </a:stretch>
                  </pic:blipFill>
                  <pic:spPr>
                    <a:xfrm>
                      <a:off x="0" y="0"/>
                      <a:ext cx="4661460" cy="4537536"/>
                    </a:xfrm>
                    <a:prstGeom prst="rect">
                      <a:avLst/>
                    </a:prstGeom>
                  </pic:spPr>
                </pic:pic>
              </a:graphicData>
            </a:graphic>
          </wp:inline>
        </w:drawing>
      </w:r>
    </w:p>
    <w:p w:rsidR="00AA2448" w:rsidRPr="005016A1" w:rsidRDefault="003F2A09" w:rsidP="00595903">
      <w:pPr>
        <w:spacing w:line="360" w:lineRule="auto"/>
        <w:contextualSpacing/>
        <w:jc w:val="both"/>
        <w:rPr>
          <w:rFonts w:ascii="Palatino Linotype" w:hAnsi="Palatino Linotype"/>
          <w:color w:val="222222"/>
          <w:shd w:val="clear" w:color="auto" w:fill="FFFFFF"/>
        </w:rPr>
      </w:pPr>
      <w:r w:rsidRPr="005016A1">
        <w:rPr>
          <w:rFonts w:ascii="Palatino Linotype" w:hAnsi="Palatino Linotype"/>
          <w:color w:val="222222"/>
          <w:shd w:val="clear" w:color="auto" w:fill="FFFFFF"/>
        </w:rPr>
        <w:lastRenderedPageBreak/>
        <w:t xml:space="preserve">Es así que, al haber solicitado </w:t>
      </w:r>
      <w:r w:rsidRPr="005016A1">
        <w:rPr>
          <w:rFonts w:ascii="Palatino Linotype" w:hAnsi="Palatino Linotype"/>
          <w:b/>
          <w:color w:val="222222"/>
          <w:shd w:val="clear" w:color="auto" w:fill="FFFFFF"/>
        </w:rPr>
        <w:t xml:space="preserve">EL SUJETO OBLIGADO </w:t>
      </w:r>
      <w:r w:rsidRPr="005016A1">
        <w:rPr>
          <w:rFonts w:ascii="Palatino Linotype" w:hAnsi="Palatino Linotype"/>
          <w:color w:val="222222"/>
          <w:shd w:val="clear" w:color="auto" w:fill="FFFFFF"/>
        </w:rPr>
        <w:t>el cambio de modalidad de la información correspondiente a las licencias de construcción y de uso de suelo de los años 2016 y 201</w:t>
      </w:r>
      <w:r w:rsidR="00DE751C" w:rsidRPr="005016A1">
        <w:rPr>
          <w:rFonts w:ascii="Palatino Linotype" w:hAnsi="Palatino Linotype"/>
          <w:color w:val="222222"/>
          <w:shd w:val="clear" w:color="auto" w:fill="FFFFFF"/>
        </w:rPr>
        <w:t>7</w:t>
      </w:r>
      <w:r w:rsidRPr="005016A1">
        <w:rPr>
          <w:rFonts w:ascii="Palatino Linotype" w:hAnsi="Palatino Linotype"/>
          <w:color w:val="222222"/>
          <w:shd w:val="clear" w:color="auto" w:fill="FFFFFF"/>
        </w:rPr>
        <w:t xml:space="preserve">, la Directora de Informática de este Instituto mediante oficio número </w:t>
      </w:r>
      <w:r w:rsidRPr="005016A1">
        <w:rPr>
          <w:rFonts w:ascii="Palatino Linotype" w:hAnsi="Palatino Linotype"/>
          <w:b/>
          <w:color w:val="222222"/>
          <w:shd w:val="clear" w:color="auto" w:fill="FFFFFF"/>
        </w:rPr>
        <w:t xml:space="preserve">INFOEM/DI/404/2019, </w:t>
      </w:r>
      <w:r w:rsidRPr="005016A1">
        <w:rPr>
          <w:rFonts w:ascii="Palatino Linotype" w:hAnsi="Palatino Linotype"/>
          <w:color w:val="222222"/>
          <w:shd w:val="clear" w:color="auto" w:fill="FFFFFF"/>
        </w:rPr>
        <w:t>informó que la incidencia había sido registrada en la bitácora de incidencias.</w:t>
      </w:r>
    </w:p>
    <w:p w:rsidR="003F2A09" w:rsidRPr="005016A1" w:rsidRDefault="003F2A09" w:rsidP="00595903">
      <w:pPr>
        <w:spacing w:line="360" w:lineRule="auto"/>
        <w:contextualSpacing/>
        <w:jc w:val="both"/>
        <w:rPr>
          <w:rFonts w:ascii="Palatino Linotype" w:eastAsia="Arial Unicode MS" w:hAnsi="Palatino Linotype" w:cs="Arial"/>
          <w:color w:val="000000"/>
        </w:rPr>
      </w:pPr>
    </w:p>
    <w:p w:rsidR="003F2A09" w:rsidRPr="005016A1" w:rsidRDefault="003F2A09" w:rsidP="00595903">
      <w:pPr>
        <w:widowControl w:val="0"/>
        <w:autoSpaceDE w:val="0"/>
        <w:autoSpaceDN w:val="0"/>
        <w:adjustRightInd w:val="0"/>
        <w:spacing w:line="360" w:lineRule="auto"/>
        <w:jc w:val="both"/>
        <w:rPr>
          <w:rFonts w:ascii="Palatino Linotype" w:hAnsi="Palatino Linotype" w:cs="Arial"/>
        </w:rPr>
      </w:pPr>
      <w:r w:rsidRPr="005016A1">
        <w:rPr>
          <w:rFonts w:ascii="Palatino Linotype" w:eastAsia="Arial Unicode MS" w:hAnsi="Palatino Linotype" w:cs="Arial"/>
        </w:rPr>
        <w:t xml:space="preserve">Por lo anterior, </w:t>
      </w:r>
      <w:r w:rsidRPr="005016A1">
        <w:rPr>
          <w:rFonts w:ascii="Palatino Linotype" w:hAnsi="Palatino Linotype"/>
        </w:rPr>
        <w:t xml:space="preserve">es de señalar que si bien es cierto que en materia de transparencia se debe privilegiar el uso de las nuevas tecnologías de la información y comunicación; es decir, entregar la información en la modalidad señalada por los particulares en su solicitud, también lo es que, </w:t>
      </w:r>
      <w:r w:rsidRPr="005016A1">
        <w:rPr>
          <w:rFonts w:ascii="Palatino Linotype" w:hAnsi="Palatino Linotype" w:cs="Arial"/>
        </w:rPr>
        <w:t xml:space="preserve">sólo en caso de que no sea técnicamente posible hacer la entrega en forma solicitada, </w:t>
      </w:r>
      <w:r w:rsidRPr="005016A1">
        <w:rPr>
          <w:rFonts w:ascii="Palatino Linotype" w:hAnsi="Palatino Linotype" w:cs="Arial"/>
          <w:b/>
        </w:rPr>
        <w:t xml:space="preserve">EL SUJETO OBLIGADO </w:t>
      </w:r>
      <w:r w:rsidRPr="005016A1">
        <w:rPr>
          <w:rFonts w:ascii="Palatino Linotype" w:hAnsi="Palatino Linotype" w:cs="Arial"/>
        </w:rPr>
        <w:t>debe fundar y motivar la respuesta en la que se le hará saber al solicitante las causas que impiden la entrega de la información en la vía  solicitada.</w:t>
      </w:r>
    </w:p>
    <w:p w:rsidR="003F2A09" w:rsidRPr="005016A1" w:rsidRDefault="003F2A09" w:rsidP="00595903">
      <w:pPr>
        <w:spacing w:line="360" w:lineRule="auto"/>
        <w:jc w:val="both"/>
        <w:rPr>
          <w:rFonts w:ascii="Palatino Linotype" w:hAnsi="Palatino Linotype" w:cs="Arial"/>
          <w:b/>
          <w:color w:val="000000" w:themeColor="text1"/>
        </w:rPr>
      </w:pPr>
    </w:p>
    <w:p w:rsidR="003F2A09" w:rsidRPr="005016A1" w:rsidRDefault="003F2A09" w:rsidP="00595903">
      <w:pPr>
        <w:spacing w:line="360" w:lineRule="auto"/>
        <w:jc w:val="both"/>
        <w:rPr>
          <w:rFonts w:ascii="Palatino Linotype" w:hAnsi="Palatino Linotype" w:cs="Arial"/>
        </w:rPr>
      </w:pPr>
      <w:r w:rsidRPr="005016A1">
        <w:rPr>
          <w:rFonts w:ascii="Palatino Linotype" w:hAnsi="Palatino Linotype" w:cs="Arial"/>
        </w:rPr>
        <w:t>Atento a ello, se advierte que de la solicitud de acceso a la información realizada por el particular, éste eligió la entrega vía</w:t>
      </w:r>
      <w:r w:rsidRPr="005016A1">
        <w:rPr>
          <w:rFonts w:ascii="Palatino Linotype" w:hAnsi="Palatino Linotype" w:cs="Arial"/>
          <w:b/>
        </w:rPr>
        <w:t xml:space="preserve"> EL SAIMEX</w:t>
      </w:r>
      <w:r w:rsidRPr="005016A1">
        <w:rPr>
          <w:rFonts w:ascii="Palatino Linotype" w:hAnsi="Palatino Linotype" w:cs="Arial"/>
        </w:rPr>
        <w:t>; sin embargo, en el caso que nos ocupa existe justificación para no entregar</w:t>
      </w:r>
      <w:r w:rsidR="00DE751C" w:rsidRPr="005016A1">
        <w:rPr>
          <w:rFonts w:ascii="Palatino Linotype" w:hAnsi="Palatino Linotype" w:cs="Arial"/>
        </w:rPr>
        <w:t xml:space="preserve"> la información correspondiente a</w:t>
      </w:r>
      <w:r w:rsidR="005E3DB9" w:rsidRPr="005016A1">
        <w:rPr>
          <w:rFonts w:ascii="Palatino Linotype" w:hAnsi="Palatino Linotype" w:cs="Arial"/>
        </w:rPr>
        <w:t xml:space="preserve"> las licen</w:t>
      </w:r>
      <w:r w:rsidR="00DE751C" w:rsidRPr="005016A1">
        <w:rPr>
          <w:rFonts w:ascii="Palatino Linotype" w:hAnsi="Palatino Linotype"/>
          <w:color w:val="222222"/>
          <w:shd w:val="clear" w:color="auto" w:fill="FFFFFF"/>
        </w:rPr>
        <w:t>cias de construcción y de uso de suelo de los años 2016 y 2017</w:t>
      </w:r>
      <w:r w:rsidRPr="005016A1">
        <w:rPr>
          <w:rFonts w:ascii="Palatino Linotype" w:hAnsi="Palatino Linotype" w:cs="Arial"/>
        </w:rPr>
        <w:t xml:space="preserve"> en la modalidad solicitada; pues, el cambio de modalidad para la entrega de la información efectuado por </w:t>
      </w:r>
      <w:r w:rsidRPr="005016A1">
        <w:rPr>
          <w:rFonts w:ascii="Palatino Linotype" w:hAnsi="Palatino Linotype" w:cs="Arial"/>
          <w:b/>
        </w:rPr>
        <w:t xml:space="preserve">EL SUJETO OBLIGADO, </w:t>
      </w:r>
      <w:r w:rsidRPr="005016A1">
        <w:rPr>
          <w:rFonts w:ascii="Palatino Linotype" w:hAnsi="Palatino Linotype" w:cs="Arial"/>
        </w:rPr>
        <w:t>se encuentra</w:t>
      </w:r>
      <w:r w:rsidRPr="005016A1">
        <w:rPr>
          <w:rFonts w:ascii="Palatino Linotype" w:hAnsi="Palatino Linotype" w:cs="Arial"/>
          <w:b/>
        </w:rPr>
        <w:t xml:space="preserve"> </w:t>
      </w:r>
      <w:r w:rsidRPr="005016A1">
        <w:rPr>
          <w:rFonts w:ascii="Palatino Linotype" w:hAnsi="Palatino Linotype" w:cs="Arial"/>
        </w:rPr>
        <w:t xml:space="preserve">ajustado a derecho, ya que si bien pudiera considerarse como un incumplimiento a los principios de transparencia, al no proporcionarse la información que requería </w:t>
      </w:r>
      <w:r w:rsidRPr="005016A1">
        <w:rPr>
          <w:rFonts w:ascii="Palatino Linotype" w:hAnsi="Palatino Linotype" w:cs="Arial"/>
          <w:b/>
        </w:rPr>
        <w:t>EL RECURRENTE</w:t>
      </w:r>
      <w:r w:rsidRPr="005016A1">
        <w:rPr>
          <w:rFonts w:ascii="Palatino Linotype" w:hAnsi="Palatino Linotype" w:cs="Arial"/>
        </w:rPr>
        <w:t xml:space="preserve"> en la modalidad que éste señaló que se le entregara, también lo es que en el presente caso el cambio de modalidad se encuentra justificado y fundamentado en lo dispuesto por los Lineamientos para la Recepción, </w:t>
      </w:r>
      <w:r w:rsidRPr="005016A1">
        <w:rPr>
          <w:rFonts w:ascii="Palatino Linotype" w:hAnsi="Palatino Linotype" w:cs="Arial"/>
        </w:rPr>
        <w:lastRenderedPageBreak/>
        <w:t>Trámite y Resolución de las Solicitudes de Acceso a la Información, así como de los Recursos de Revisión que deberán observar los Sujetos Obligados por la Ley de Transparencia y Acceso a la Información Pública del Estado de México y Municipios, publicados en la Gaceta del Gobierno del Estado de México el treinta de octubre de dos mil ocho, que literalmente disponen:</w:t>
      </w:r>
    </w:p>
    <w:p w:rsidR="003F2A09" w:rsidRPr="00F104A0" w:rsidRDefault="003F2A09" w:rsidP="00595903">
      <w:pPr>
        <w:jc w:val="both"/>
        <w:rPr>
          <w:rFonts w:ascii="Palatino Linotype" w:hAnsi="Palatino Linotype" w:cs="Arial"/>
          <w:sz w:val="12"/>
          <w:szCs w:val="12"/>
        </w:rPr>
      </w:pPr>
    </w:p>
    <w:p w:rsidR="003F2A09" w:rsidRPr="005016A1" w:rsidRDefault="003F2A09" w:rsidP="00595903">
      <w:pPr>
        <w:ind w:left="851" w:right="1134"/>
        <w:jc w:val="both"/>
        <w:rPr>
          <w:rFonts w:ascii="Palatino Linotype" w:hAnsi="Palatino Linotype" w:cs="Arial"/>
          <w:bCs/>
          <w:i/>
          <w:noProof/>
          <w:sz w:val="22"/>
          <w:szCs w:val="22"/>
        </w:rPr>
      </w:pPr>
      <w:r w:rsidRPr="005016A1">
        <w:rPr>
          <w:rFonts w:ascii="Palatino Linotype" w:hAnsi="Palatino Linotype" w:cs="Arial"/>
          <w:b/>
          <w:bCs/>
          <w:i/>
          <w:noProof/>
          <w:sz w:val="22"/>
          <w:szCs w:val="22"/>
        </w:rPr>
        <w:t>“CINCUENTA Y CUATRO.-</w:t>
      </w:r>
      <w:r w:rsidRPr="005016A1">
        <w:rPr>
          <w:rFonts w:ascii="Palatino Linotype" w:hAnsi="Palatino Linotype" w:cs="Arial"/>
          <w:bCs/>
          <w:i/>
          <w:noProof/>
          <w:sz w:val="22"/>
          <w:szCs w:val="22"/>
        </w:rPr>
        <w:t xml:space="preserve"> De acuerdo a lo dispuesto por el párrafo segundo del artículo 48 de la Ley, la </w:t>
      </w:r>
      <w:r w:rsidRPr="005016A1">
        <w:rPr>
          <w:rFonts w:ascii="Palatino Linotype" w:hAnsi="Palatino Linotype" w:cs="Arial"/>
          <w:b/>
          <w:bCs/>
          <w:i/>
          <w:noProof/>
          <w:sz w:val="22"/>
          <w:szCs w:val="22"/>
        </w:rPr>
        <w:t>información podrá ser entregada vía electrónica a través del SICOSIEM</w:t>
      </w:r>
      <w:r w:rsidRPr="005016A1">
        <w:rPr>
          <w:rFonts w:ascii="Palatino Linotype" w:hAnsi="Palatino Linotype" w:cs="Arial"/>
          <w:bCs/>
          <w:i/>
          <w:noProof/>
          <w:sz w:val="22"/>
          <w:szCs w:val="22"/>
        </w:rPr>
        <w:t xml:space="preserve">. </w:t>
      </w:r>
    </w:p>
    <w:p w:rsidR="003F2A09" w:rsidRPr="005016A1" w:rsidRDefault="003F2A09" w:rsidP="00595903">
      <w:pPr>
        <w:ind w:left="851" w:right="1134"/>
        <w:jc w:val="both"/>
        <w:rPr>
          <w:rFonts w:ascii="Palatino Linotype" w:hAnsi="Palatino Linotype" w:cs="Arial"/>
          <w:bCs/>
          <w:i/>
          <w:noProof/>
          <w:sz w:val="22"/>
          <w:szCs w:val="22"/>
        </w:rPr>
      </w:pPr>
      <w:r w:rsidRPr="005016A1">
        <w:rPr>
          <w:rFonts w:ascii="Palatino Linotype" w:hAnsi="Palatino Linotype" w:cs="Arial"/>
          <w:b/>
          <w:bCs/>
          <w:i/>
          <w:noProof/>
          <w:sz w:val="22"/>
          <w:szCs w:val="22"/>
          <w:u w:val="single"/>
        </w:rPr>
        <w:t>Es obligación del responsable de la Unidad de Información verificar que los archivos electrónicos que contengan la información entregada, se encuentra agregada al SICOSIEM</w:t>
      </w:r>
      <w:r w:rsidRPr="005016A1">
        <w:rPr>
          <w:rFonts w:ascii="Palatino Linotype" w:hAnsi="Palatino Linotype" w:cs="Arial"/>
          <w:bCs/>
          <w:i/>
          <w:noProof/>
          <w:sz w:val="22"/>
          <w:szCs w:val="22"/>
        </w:rPr>
        <w:t>.</w:t>
      </w:r>
    </w:p>
    <w:p w:rsidR="003F2A09" w:rsidRPr="005016A1" w:rsidRDefault="003F2A09" w:rsidP="00595903">
      <w:pPr>
        <w:ind w:left="851" w:right="1134"/>
        <w:jc w:val="both"/>
        <w:rPr>
          <w:rFonts w:ascii="Palatino Linotype" w:hAnsi="Palatino Linotype" w:cs="Arial"/>
          <w:bCs/>
          <w:i/>
          <w:noProof/>
          <w:sz w:val="22"/>
          <w:szCs w:val="22"/>
        </w:rPr>
      </w:pPr>
      <w:r w:rsidRPr="005016A1">
        <w:rPr>
          <w:rFonts w:ascii="Palatino Linotype" w:hAnsi="Palatino Linotype" w:cs="Arial"/>
          <w:bCs/>
          <w:i/>
          <w:noProof/>
          <w:sz w:val="22"/>
          <w:szCs w:val="22"/>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3F2A09" w:rsidRPr="005016A1" w:rsidRDefault="003F2A09" w:rsidP="00595903">
      <w:pPr>
        <w:ind w:left="851" w:right="1134"/>
        <w:jc w:val="both"/>
        <w:rPr>
          <w:rFonts w:ascii="Palatino Linotype" w:hAnsi="Palatino Linotype" w:cs="Arial"/>
          <w:bCs/>
          <w:i/>
          <w:noProof/>
          <w:sz w:val="22"/>
          <w:szCs w:val="22"/>
        </w:rPr>
      </w:pPr>
      <w:r w:rsidRPr="005016A1">
        <w:rPr>
          <w:rFonts w:ascii="Palatino Linotype" w:hAnsi="Palatino Linotype" w:cs="Arial"/>
          <w:bCs/>
          <w:i/>
          <w:noProof/>
          <w:sz w:val="22"/>
          <w:szCs w:val="22"/>
        </w:rPr>
        <w:t>La Dirección de Sistemas e Informática del Instituto, debe llevar un registro de incidencias en el cual se asienten todas las llamas referentes al apoyo técnico para agregar los archivos electrónicos al SICOSIEM.</w:t>
      </w:r>
    </w:p>
    <w:p w:rsidR="003F2A09" w:rsidRPr="005016A1" w:rsidRDefault="003F2A09" w:rsidP="00595903">
      <w:pPr>
        <w:ind w:left="851" w:right="1134"/>
        <w:jc w:val="both"/>
        <w:rPr>
          <w:rFonts w:ascii="Palatino Linotype" w:hAnsi="Palatino Linotype" w:cs="Arial"/>
          <w:bCs/>
          <w:i/>
          <w:noProof/>
          <w:sz w:val="22"/>
          <w:szCs w:val="22"/>
        </w:rPr>
      </w:pPr>
      <w:r w:rsidRPr="005016A1">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3F2A09" w:rsidRPr="005016A1" w:rsidRDefault="003F2A09" w:rsidP="00595903">
      <w:pPr>
        <w:ind w:left="851" w:right="1134"/>
        <w:jc w:val="both"/>
        <w:rPr>
          <w:rFonts w:ascii="Palatino Linotype" w:hAnsi="Palatino Linotype" w:cs="Arial"/>
          <w:b/>
          <w:bCs/>
          <w:i/>
          <w:noProof/>
          <w:sz w:val="22"/>
          <w:szCs w:val="22"/>
        </w:rPr>
      </w:pPr>
      <w:r w:rsidRPr="005016A1">
        <w:rPr>
          <w:rFonts w:ascii="Palatino Linotype" w:hAnsi="Palatino Linotype" w:cs="Arial"/>
          <w:b/>
          <w:bCs/>
          <w:i/>
          <w:noProof/>
          <w:sz w:val="22"/>
          <w:szCs w:val="22"/>
          <w:u w:val="single"/>
        </w:rPr>
        <w:t>Cuando la información no pueda ser remitida vía electrónica</w:t>
      </w:r>
      <w:r w:rsidRPr="005016A1">
        <w:rPr>
          <w:rFonts w:ascii="Palatino Linotype" w:hAnsi="Palatino Linotype" w:cs="Arial"/>
          <w:b/>
          <w:bCs/>
          <w:i/>
          <w:noProof/>
          <w:sz w:val="22"/>
          <w:szCs w:val="22"/>
        </w:rPr>
        <w:t xml:space="preserve">, </w:t>
      </w:r>
      <w:r w:rsidRPr="005016A1">
        <w:rPr>
          <w:rFonts w:ascii="Palatino Linotype" w:hAnsi="Palatino Linotype" w:cs="Arial"/>
          <w:b/>
          <w:bCs/>
          <w:i/>
          <w:noProof/>
          <w:sz w:val="22"/>
          <w:szCs w:val="22"/>
          <w:u w:val="single"/>
        </w:rPr>
        <w:t>se deberá fundar y motivar la resolución respectiva</w:t>
      </w:r>
      <w:r w:rsidRPr="005016A1">
        <w:rPr>
          <w:rFonts w:ascii="Palatino Linotype" w:hAnsi="Palatino Linotype" w:cs="Arial"/>
          <w:b/>
          <w:bCs/>
          <w:i/>
          <w:noProof/>
          <w:sz w:val="22"/>
          <w:szCs w:val="22"/>
        </w:rPr>
        <w:t>, explicando en todo momento las causas que impiden el envío de la información de forma electrónica.</w:t>
      </w:r>
    </w:p>
    <w:p w:rsidR="003F2A09" w:rsidRPr="005016A1" w:rsidRDefault="003F2A09" w:rsidP="00595903">
      <w:pPr>
        <w:ind w:left="851" w:right="1134"/>
        <w:jc w:val="both"/>
        <w:rPr>
          <w:rFonts w:ascii="Palatino Linotype" w:hAnsi="Palatino Linotype" w:cs="Arial"/>
          <w:bCs/>
          <w:i/>
          <w:noProof/>
          <w:sz w:val="22"/>
          <w:szCs w:val="22"/>
        </w:rPr>
      </w:pPr>
      <w:r w:rsidRPr="005016A1">
        <w:rPr>
          <w:rFonts w:ascii="Palatino Linotype" w:hAnsi="Palatino Linotype" w:cs="Arial"/>
          <w:bCs/>
          <w:i/>
          <w:noProof/>
          <w:sz w:val="22"/>
          <w:szCs w:val="22"/>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3F2A09" w:rsidRPr="005016A1" w:rsidRDefault="003F2A09" w:rsidP="00F104A0">
      <w:pPr>
        <w:ind w:left="851" w:right="1134"/>
        <w:jc w:val="both"/>
        <w:rPr>
          <w:rFonts w:ascii="Palatino Linotype" w:hAnsi="Palatino Linotype" w:cs="Arial"/>
          <w:bCs/>
          <w:i/>
          <w:noProof/>
          <w:sz w:val="22"/>
          <w:szCs w:val="22"/>
        </w:rPr>
      </w:pPr>
      <w:r w:rsidRPr="005016A1">
        <w:rPr>
          <w:rFonts w:ascii="Palatino Linotype" w:hAnsi="Palatino Linotype" w:cs="Arial"/>
          <w:bCs/>
          <w:i/>
          <w:noProof/>
          <w:sz w:val="22"/>
          <w:szCs w:val="22"/>
        </w:rPr>
        <w:t>El formato mencionado deberá estar agregado al expediente electrónico de la solicitud de información pública, en el estatus respectivo.”(Enfasis añadido).</w:t>
      </w:r>
    </w:p>
    <w:p w:rsidR="00F104A0" w:rsidRDefault="00F104A0" w:rsidP="00595903">
      <w:pPr>
        <w:spacing w:line="360" w:lineRule="auto"/>
        <w:jc w:val="both"/>
        <w:rPr>
          <w:rFonts w:ascii="Palatino Linotype" w:hAnsi="Palatino Linotype" w:cs="Arial"/>
        </w:rPr>
      </w:pPr>
    </w:p>
    <w:p w:rsidR="003F2A09" w:rsidRPr="005016A1" w:rsidRDefault="003F2A09" w:rsidP="00595903">
      <w:pPr>
        <w:spacing w:line="360" w:lineRule="auto"/>
        <w:jc w:val="both"/>
        <w:rPr>
          <w:rFonts w:ascii="Palatino Linotype" w:hAnsi="Palatino Linotype" w:cs="Arial"/>
        </w:rPr>
      </w:pPr>
      <w:r w:rsidRPr="005016A1">
        <w:rPr>
          <w:rFonts w:ascii="Palatino Linotype" w:hAnsi="Palatino Linotype" w:cs="Arial"/>
        </w:rPr>
        <w:t xml:space="preserve">Es así que, para que un cambio de modalidad en la entrega de la información sea procedente, es necesario que los Sujetos Obligados respeten el procedimiento señalado </w:t>
      </w:r>
      <w:r w:rsidRPr="005016A1">
        <w:rPr>
          <w:rFonts w:ascii="Palatino Linotype" w:hAnsi="Palatino Linotype" w:cs="Arial"/>
        </w:rPr>
        <w:lastRenderedPageBreak/>
        <w:t xml:space="preserve">por la Ley y los Lineamientos de la materia para dicho cambio de modalidad, como sucedió en el caso que nos ocupa; pues, </w:t>
      </w:r>
      <w:r w:rsidRPr="005016A1">
        <w:rPr>
          <w:rFonts w:ascii="Palatino Linotype" w:hAnsi="Palatino Linotype" w:cs="Arial"/>
          <w:b/>
        </w:rPr>
        <w:t xml:space="preserve">EL SUJETO OBLIGADO </w:t>
      </w:r>
      <w:r w:rsidRPr="005016A1">
        <w:rPr>
          <w:rFonts w:ascii="Palatino Linotype" w:hAnsi="Palatino Linotype" w:cs="Arial"/>
        </w:rPr>
        <w:t xml:space="preserve">mediante respuesta remitió </w:t>
      </w:r>
      <w:r w:rsidR="00DE751C" w:rsidRPr="005016A1">
        <w:rPr>
          <w:rFonts w:ascii="Palatino Linotype" w:hAnsi="Palatino Linotype" w:cs="Arial"/>
        </w:rPr>
        <w:t xml:space="preserve">el </w:t>
      </w:r>
      <w:r w:rsidRPr="005016A1">
        <w:rPr>
          <w:rFonts w:ascii="Palatino Linotype" w:hAnsi="Palatino Linotype" w:cs="Arial"/>
        </w:rPr>
        <w:t xml:space="preserve">oficio por medio lo del cual fue reportada la incidencia. </w:t>
      </w:r>
    </w:p>
    <w:p w:rsidR="003F2A09" w:rsidRPr="005016A1" w:rsidRDefault="003F2A09" w:rsidP="00595903">
      <w:pPr>
        <w:spacing w:line="360" w:lineRule="auto"/>
        <w:jc w:val="both"/>
        <w:rPr>
          <w:rFonts w:ascii="Palatino Linotype" w:hAnsi="Palatino Linotype" w:cs="Arial"/>
        </w:rPr>
      </w:pPr>
    </w:p>
    <w:p w:rsidR="003F2A09" w:rsidRPr="005016A1" w:rsidRDefault="003F2A09" w:rsidP="00595903">
      <w:pPr>
        <w:spacing w:line="360" w:lineRule="auto"/>
        <w:jc w:val="both"/>
        <w:rPr>
          <w:rFonts w:ascii="Palatino Linotype" w:hAnsi="Palatino Linotype" w:cs="Arial"/>
          <w:bCs/>
        </w:rPr>
      </w:pPr>
      <w:r w:rsidRPr="005016A1">
        <w:rPr>
          <w:rFonts w:ascii="Palatino Linotype" w:hAnsi="Palatino Linotype" w:cs="Arial"/>
        </w:rPr>
        <w:t xml:space="preserve">Por tanto, al haber reportado </w:t>
      </w:r>
      <w:r w:rsidRPr="005016A1">
        <w:rPr>
          <w:rFonts w:ascii="Palatino Linotype" w:hAnsi="Palatino Linotype" w:cs="Arial"/>
          <w:b/>
          <w:lang w:eastAsia="es-MX"/>
        </w:rPr>
        <w:t>EL SUJETO OBLIGADO</w:t>
      </w:r>
      <w:r w:rsidRPr="005016A1">
        <w:rPr>
          <w:rFonts w:ascii="Palatino Linotype" w:hAnsi="Palatino Linotype" w:cs="Arial"/>
        </w:rPr>
        <w:t xml:space="preserve"> la incidencia para adjuntar a su respuesta la información</w:t>
      </w:r>
      <w:r w:rsidR="00DE751C" w:rsidRPr="005016A1">
        <w:rPr>
          <w:rFonts w:ascii="Palatino Linotype" w:hAnsi="Palatino Linotype" w:cs="Arial"/>
        </w:rPr>
        <w:t xml:space="preserve"> relacionada con las licencias d</w:t>
      </w:r>
      <w:r w:rsidR="00DE751C" w:rsidRPr="005016A1">
        <w:rPr>
          <w:rFonts w:ascii="Palatino Linotype" w:hAnsi="Palatino Linotype"/>
          <w:color w:val="222222"/>
          <w:shd w:val="clear" w:color="auto" w:fill="FFFFFF"/>
        </w:rPr>
        <w:t>e construcción y de uso de suelo de los años 2016 y 2017</w:t>
      </w:r>
      <w:r w:rsidRPr="005016A1">
        <w:rPr>
          <w:rFonts w:ascii="Palatino Linotype" w:hAnsi="Palatino Linotype" w:cs="Arial"/>
        </w:rPr>
        <w:t xml:space="preserve">, se actualiza la hipótesis legal prevista en el artículo 164 de la </w:t>
      </w:r>
      <w:r w:rsidRPr="005016A1">
        <w:rPr>
          <w:rFonts w:ascii="Palatino Linotype" w:hAnsi="Palatino Linotype" w:cs="Arial"/>
          <w:color w:val="000000"/>
          <w:szCs w:val="22"/>
        </w:rPr>
        <w:t>Ley de Transparencia y Acceso a la Información Pública del Estado de México y Municipios</w:t>
      </w:r>
      <w:r w:rsidRPr="005016A1">
        <w:rPr>
          <w:rFonts w:ascii="Palatino Linotype" w:hAnsi="Palatino Linotype" w:cs="Arial"/>
        </w:rPr>
        <w:t xml:space="preserve">, ello en virtud de que con las manifestaciones esgrimidas por </w:t>
      </w:r>
      <w:r w:rsidRPr="005016A1">
        <w:rPr>
          <w:rFonts w:ascii="Palatino Linotype" w:hAnsi="Palatino Linotype" w:cs="Arial"/>
          <w:b/>
        </w:rPr>
        <w:t>EL SUJETO OBLIGADO</w:t>
      </w:r>
      <w:r w:rsidRPr="005016A1">
        <w:rPr>
          <w:rFonts w:ascii="Palatino Linotype" w:hAnsi="Palatino Linotype" w:cs="Arial"/>
        </w:rPr>
        <w:t xml:space="preserve"> se advierte que la información con la que pretende dar respuesta al particular asciende a</w:t>
      </w:r>
      <w:r w:rsidR="00DE751C" w:rsidRPr="005016A1">
        <w:rPr>
          <w:rFonts w:ascii="Palatino Linotype" w:hAnsi="Palatino Linotype" w:cs="Arial"/>
        </w:rPr>
        <w:t xml:space="preserve"> 3.98 GB</w:t>
      </w:r>
      <w:r w:rsidRPr="005016A1">
        <w:rPr>
          <w:rFonts w:ascii="Palatino Linotype" w:hAnsi="Palatino Linotype" w:cs="Arial"/>
        </w:rPr>
        <w:t>, argumento que se considera atendible en razón de que existe justificación para no entregar la misma en la vía solicitada; s</w:t>
      </w:r>
      <w:r w:rsidRPr="005016A1">
        <w:rPr>
          <w:rFonts w:ascii="Palatino Linotype" w:hAnsi="Palatino Linotype"/>
        </w:rPr>
        <w:t xml:space="preserve">iendo esta, una causa legalmente establecida por la </w:t>
      </w:r>
      <w:r w:rsidRPr="005016A1">
        <w:rPr>
          <w:rFonts w:ascii="Palatino Linotype" w:eastAsia="Arial Unicode MS" w:hAnsi="Palatino Linotype" w:cs="Arial"/>
          <w:b/>
        </w:rPr>
        <w:t xml:space="preserve">Ley de Transparencia y Acceso a la Información Pública del Estado de México y Municipios </w:t>
      </w:r>
      <w:r w:rsidRPr="005016A1">
        <w:rPr>
          <w:rFonts w:ascii="Palatino Linotype" w:eastAsia="Arial Unicode MS" w:hAnsi="Palatino Linotype" w:cs="Arial"/>
        </w:rPr>
        <w:t xml:space="preserve">en su artículo </w:t>
      </w:r>
      <w:r w:rsidRPr="005016A1">
        <w:rPr>
          <w:rFonts w:ascii="Palatino Linotype" w:hAnsi="Palatino Linotype" w:cs="Arial"/>
          <w:bCs/>
        </w:rPr>
        <w:t xml:space="preserve">164, que versa de la siguiente forma: </w:t>
      </w:r>
    </w:p>
    <w:p w:rsidR="003F2A09" w:rsidRPr="005016A1" w:rsidRDefault="003F2A09" w:rsidP="00595903">
      <w:pPr>
        <w:ind w:left="720"/>
        <w:contextualSpacing/>
        <w:rPr>
          <w:rFonts w:ascii="Palatino Linotype" w:hAnsi="Palatino Linotype" w:cs="Arial"/>
          <w:szCs w:val="18"/>
        </w:rPr>
      </w:pPr>
    </w:p>
    <w:p w:rsidR="003F2A09" w:rsidRPr="005016A1" w:rsidRDefault="003F2A09" w:rsidP="00595903">
      <w:pPr>
        <w:ind w:left="851" w:right="850"/>
        <w:jc w:val="both"/>
        <w:rPr>
          <w:rFonts w:ascii="Palatino Linotype" w:hAnsi="Palatino Linotype" w:cs="Arial"/>
          <w:b/>
          <w:i/>
          <w:sz w:val="22"/>
          <w:szCs w:val="22"/>
        </w:rPr>
      </w:pPr>
      <w:r w:rsidRPr="005016A1">
        <w:rPr>
          <w:rFonts w:ascii="Palatino Linotype" w:hAnsi="Palatino Linotype" w:cs="Arial"/>
          <w:b/>
          <w:i/>
          <w:sz w:val="22"/>
          <w:szCs w:val="22"/>
        </w:rPr>
        <w:t>“Artículo 164.</w:t>
      </w:r>
      <w:r w:rsidRPr="005016A1">
        <w:rPr>
          <w:rFonts w:ascii="Palatino Linotype" w:hAnsi="Palatino Linotype" w:cs="Arial"/>
          <w:i/>
          <w:sz w:val="22"/>
          <w:szCs w:val="22"/>
        </w:rPr>
        <w:t xml:space="preserve"> El acceso se dará en la modalidad de entrega y, en su caso, de envío elegidos por el solicitante. </w:t>
      </w:r>
      <w:r w:rsidRPr="005016A1">
        <w:rPr>
          <w:rFonts w:ascii="Palatino Linotype" w:hAnsi="Palatino Linotype" w:cs="Arial"/>
          <w:b/>
          <w:i/>
          <w:sz w:val="22"/>
          <w:szCs w:val="22"/>
        </w:rPr>
        <w:t>Cuando la información no pueda entregarse o enviarse en la modalidad solicitada,</w:t>
      </w:r>
      <w:r w:rsidRPr="005016A1">
        <w:rPr>
          <w:rFonts w:ascii="Palatino Linotype" w:hAnsi="Palatino Linotype" w:cs="Arial"/>
          <w:i/>
          <w:sz w:val="22"/>
          <w:szCs w:val="22"/>
        </w:rPr>
        <w:t xml:space="preserve"> </w:t>
      </w:r>
      <w:r w:rsidRPr="005016A1">
        <w:rPr>
          <w:rFonts w:ascii="Palatino Linotype" w:hAnsi="Palatino Linotype" w:cs="Arial"/>
          <w:b/>
          <w:i/>
          <w:sz w:val="22"/>
          <w:szCs w:val="22"/>
        </w:rPr>
        <w:t>el sujeto obligado deberá ofrecer otra u otras modalidades de entrega.</w:t>
      </w:r>
    </w:p>
    <w:p w:rsidR="00F104A0" w:rsidRDefault="003F2A09" w:rsidP="00F104A0">
      <w:pPr>
        <w:ind w:left="851" w:right="850"/>
        <w:jc w:val="both"/>
        <w:rPr>
          <w:rFonts w:ascii="Palatino Linotype" w:hAnsi="Palatino Linotype" w:cs="Arial"/>
          <w:i/>
          <w:sz w:val="22"/>
          <w:szCs w:val="22"/>
        </w:rPr>
      </w:pPr>
      <w:r w:rsidRPr="005016A1">
        <w:rPr>
          <w:rFonts w:ascii="Palatino Linotype" w:hAnsi="Palatino Linotype" w:cs="Arial"/>
          <w:i/>
          <w:sz w:val="22"/>
          <w:szCs w:val="22"/>
        </w:rPr>
        <w:t>En cualquier caso, se deberá fundar y motivar la necesidad de ofrecer otras modalidades.”</w:t>
      </w:r>
    </w:p>
    <w:p w:rsidR="00F104A0" w:rsidRDefault="00F104A0" w:rsidP="00F104A0">
      <w:pPr>
        <w:ind w:left="851" w:right="850"/>
        <w:jc w:val="both"/>
        <w:rPr>
          <w:rFonts w:ascii="Palatino Linotype" w:hAnsi="Palatino Linotype" w:cs="Arial"/>
          <w:i/>
          <w:sz w:val="22"/>
          <w:szCs w:val="22"/>
        </w:rPr>
      </w:pPr>
    </w:p>
    <w:p w:rsidR="00F104A0" w:rsidRPr="00F104A0" w:rsidRDefault="00F104A0" w:rsidP="00F104A0">
      <w:pPr>
        <w:ind w:left="851" w:right="850"/>
        <w:jc w:val="both"/>
        <w:rPr>
          <w:rFonts w:ascii="Palatino Linotype" w:hAnsi="Palatino Linotype" w:cs="Arial"/>
          <w:i/>
          <w:sz w:val="22"/>
          <w:szCs w:val="22"/>
        </w:rPr>
      </w:pPr>
      <w:r>
        <w:rPr>
          <w:rFonts w:ascii="Palatino Linotype" w:hAnsi="Palatino Linotype" w:cs="Arial"/>
          <w:i/>
          <w:sz w:val="22"/>
          <w:szCs w:val="22"/>
        </w:rPr>
        <w:t>(Énfasis añadido)</w:t>
      </w:r>
    </w:p>
    <w:p w:rsidR="003F2A09" w:rsidRPr="005016A1" w:rsidRDefault="003F2A09" w:rsidP="00595903">
      <w:pPr>
        <w:shd w:val="clear" w:color="auto" w:fill="FFFFFF"/>
        <w:contextualSpacing/>
        <w:jc w:val="both"/>
        <w:rPr>
          <w:rFonts w:ascii="Palatino Linotype" w:hAnsi="Palatino Linotype" w:cs="Arial"/>
        </w:rPr>
      </w:pPr>
    </w:p>
    <w:p w:rsidR="003F2A09" w:rsidRPr="005016A1" w:rsidRDefault="003F2A09" w:rsidP="00595903">
      <w:pPr>
        <w:shd w:val="clear" w:color="auto" w:fill="FFFFFF"/>
        <w:spacing w:line="360" w:lineRule="auto"/>
        <w:contextualSpacing/>
        <w:jc w:val="both"/>
        <w:rPr>
          <w:rFonts w:ascii="Palatino Linotype" w:eastAsia="MS Mincho" w:hAnsi="Palatino Linotype" w:cs="Arial"/>
        </w:rPr>
      </w:pPr>
      <w:r w:rsidRPr="005016A1">
        <w:rPr>
          <w:rFonts w:ascii="Palatino Linotype" w:hAnsi="Palatino Linotype" w:cs="Arial"/>
        </w:rPr>
        <w:t xml:space="preserve">Atento a lo anterior, este Órgano Garante </w:t>
      </w:r>
      <w:r w:rsidRPr="005016A1">
        <w:rPr>
          <w:rFonts w:ascii="Palatino Linotype" w:eastAsia="MS Mincho" w:hAnsi="Palatino Linotype" w:cs="Arial"/>
        </w:rPr>
        <w:t xml:space="preserve">considera favorable y procedente el cambio de modalidad </w:t>
      </w:r>
      <w:r w:rsidRPr="005016A1">
        <w:rPr>
          <w:rFonts w:ascii="Palatino Linotype" w:eastAsia="MS Mincho" w:hAnsi="Palatino Linotype" w:cs="Arial"/>
          <w:i/>
        </w:rPr>
        <w:t xml:space="preserve">in situ, </w:t>
      </w:r>
      <w:r w:rsidRPr="005016A1">
        <w:rPr>
          <w:rFonts w:ascii="Palatino Linotype" w:eastAsia="MS Mincho" w:hAnsi="Palatino Linotype" w:cs="Arial"/>
        </w:rPr>
        <w:t xml:space="preserve">atendiendo a los argumentos del </w:t>
      </w:r>
      <w:r w:rsidRPr="005016A1">
        <w:rPr>
          <w:rFonts w:ascii="Palatino Linotype" w:eastAsia="MS Mincho" w:hAnsi="Palatino Linotype" w:cs="Arial"/>
          <w:b/>
        </w:rPr>
        <w:t xml:space="preserve">SUJETO OBLIGADO, </w:t>
      </w:r>
      <w:r w:rsidRPr="005016A1">
        <w:rPr>
          <w:rFonts w:ascii="Palatino Linotype" w:eastAsia="MS Mincho" w:hAnsi="Palatino Linotype" w:cs="Arial"/>
        </w:rPr>
        <w:t xml:space="preserve">toda vez que la información solicitada sobrepasa las capacidades técnicas del </w:t>
      </w:r>
      <w:r w:rsidRPr="005016A1">
        <w:rPr>
          <w:rFonts w:ascii="Palatino Linotype" w:eastAsia="MS Mincho" w:hAnsi="Palatino Linotype" w:cs="Arial"/>
          <w:b/>
        </w:rPr>
        <w:t>SAIMEX</w:t>
      </w:r>
      <w:r w:rsidRPr="005016A1">
        <w:rPr>
          <w:rFonts w:ascii="Palatino Linotype" w:eastAsia="MS Mincho" w:hAnsi="Palatino Linotype" w:cs="Arial"/>
        </w:rPr>
        <w:t>.</w:t>
      </w:r>
    </w:p>
    <w:p w:rsidR="00F104A0" w:rsidRDefault="00F104A0" w:rsidP="00595903">
      <w:pPr>
        <w:shd w:val="clear" w:color="auto" w:fill="FFFFFF"/>
        <w:spacing w:line="360" w:lineRule="auto"/>
        <w:contextualSpacing/>
        <w:jc w:val="both"/>
        <w:rPr>
          <w:rFonts w:ascii="Palatino Linotype" w:eastAsia="MS Mincho" w:hAnsi="Palatino Linotype" w:cs="Arial"/>
        </w:rPr>
      </w:pPr>
    </w:p>
    <w:p w:rsidR="003F2A09" w:rsidRPr="005016A1" w:rsidRDefault="003F2A09" w:rsidP="00595903">
      <w:pPr>
        <w:shd w:val="clear" w:color="auto" w:fill="FFFFFF"/>
        <w:spacing w:line="360" w:lineRule="auto"/>
        <w:contextualSpacing/>
        <w:jc w:val="both"/>
        <w:rPr>
          <w:rFonts w:ascii="Palatino Linotype" w:hAnsi="Palatino Linotype" w:cs="Arial"/>
          <w:b/>
        </w:rPr>
      </w:pPr>
      <w:r w:rsidRPr="005016A1">
        <w:rPr>
          <w:rFonts w:ascii="Palatino Linotype" w:eastAsia="MS Mincho" w:hAnsi="Palatino Linotype" w:cs="Arial"/>
        </w:rPr>
        <w:lastRenderedPageBreak/>
        <w:t xml:space="preserve">Ahora bien, es importante señalar que si bien </w:t>
      </w:r>
      <w:r w:rsidRPr="005016A1">
        <w:rPr>
          <w:rFonts w:ascii="Palatino Linotype" w:eastAsia="MS Mincho" w:hAnsi="Palatino Linotype" w:cs="Arial"/>
          <w:b/>
        </w:rPr>
        <w:t xml:space="preserve">EL SUJETO OBLIGADO </w:t>
      </w:r>
      <w:r w:rsidRPr="005016A1">
        <w:rPr>
          <w:rFonts w:ascii="Palatino Linotype" w:eastAsia="MS Mincho" w:hAnsi="Palatino Linotype" w:cs="Arial"/>
        </w:rPr>
        <w:t xml:space="preserve">informó al particular el mecanismo oportuno para lograr la efectividad y asegurar con ello el acceso a la información correspondiente al particular; también lo es que, del análisis realizado se advirtió que se limitó al particular a consultar la información en día y hora determinado, lo que contraviene el derecho de acceso a la información pues el tiempo que se ponga a disposición la información al particular debe ser </w:t>
      </w:r>
      <w:r w:rsidRPr="005016A1">
        <w:rPr>
          <w:rFonts w:ascii="Palatino Linotype" w:hAnsi="Palatino Linotype" w:cs="Arial"/>
          <w:b/>
        </w:rPr>
        <w:t xml:space="preserve">razonable y accesible. </w:t>
      </w:r>
    </w:p>
    <w:p w:rsidR="003F2A09" w:rsidRPr="005016A1" w:rsidRDefault="003F2A09" w:rsidP="00595903">
      <w:pPr>
        <w:shd w:val="clear" w:color="auto" w:fill="FFFFFF"/>
        <w:spacing w:line="360" w:lineRule="auto"/>
        <w:contextualSpacing/>
        <w:jc w:val="both"/>
        <w:rPr>
          <w:rFonts w:ascii="Palatino Linotype" w:hAnsi="Palatino Linotype" w:cs="Arial"/>
          <w:b/>
        </w:rPr>
      </w:pPr>
    </w:p>
    <w:p w:rsidR="003F2A09" w:rsidRPr="005016A1" w:rsidRDefault="003F2A09" w:rsidP="00595903">
      <w:pPr>
        <w:spacing w:line="360" w:lineRule="auto"/>
        <w:jc w:val="both"/>
        <w:rPr>
          <w:rFonts w:ascii="Palatino Linotype" w:hAnsi="Palatino Linotype"/>
        </w:rPr>
      </w:pPr>
      <w:r w:rsidRPr="005016A1">
        <w:rPr>
          <w:rFonts w:ascii="Palatino Linotype" w:hAnsi="Palatino Linotype" w:cs="Arial"/>
        </w:rPr>
        <w:t xml:space="preserve">En ese sentido, cabe precisar que la Unidad de </w:t>
      </w:r>
      <w:r w:rsidRPr="005016A1">
        <w:rPr>
          <w:rFonts w:ascii="Palatino Linotype" w:hAnsi="Palatino Linotype"/>
          <w:lang w:eastAsia="en-US"/>
        </w:rPr>
        <w:t>Transparencia</w:t>
      </w:r>
      <w:r w:rsidRPr="005016A1">
        <w:rPr>
          <w:rFonts w:ascii="Palatino Linotype" w:hAnsi="Palatino Linotype" w:cs="Arial"/>
        </w:rPr>
        <w:t xml:space="preserve"> del</w:t>
      </w:r>
      <w:r w:rsidRPr="005016A1">
        <w:rPr>
          <w:rFonts w:ascii="Palatino Linotype" w:hAnsi="Palatino Linotype" w:cs="Arial"/>
          <w:b/>
        </w:rPr>
        <w:t xml:space="preserve"> SUJETO OBLIGADO </w:t>
      </w:r>
      <w:r w:rsidRPr="005016A1">
        <w:rPr>
          <w:rFonts w:ascii="Palatino Linotype" w:hAnsi="Palatino Linotype" w:cs="Arial"/>
        </w:rPr>
        <w:t xml:space="preserve">debe mantener a disposición del hoy </w:t>
      </w:r>
      <w:r w:rsidRPr="005016A1">
        <w:rPr>
          <w:rFonts w:ascii="Palatino Linotype" w:hAnsi="Palatino Linotype"/>
          <w:b/>
        </w:rPr>
        <w:t>RECURRENTE</w:t>
      </w:r>
      <w:r w:rsidRPr="005016A1">
        <w:rPr>
          <w:rFonts w:ascii="Palatino Linotype" w:hAnsi="Palatino Linotype" w:cs="Arial"/>
          <w:b/>
        </w:rPr>
        <w:t xml:space="preserve"> </w:t>
      </w:r>
      <w:r w:rsidRPr="005016A1">
        <w:rPr>
          <w:rFonts w:ascii="Palatino Linotype" w:hAnsi="Palatino Linotype" w:cs="Arial"/>
        </w:rPr>
        <w:t xml:space="preserve">la información requerida, durante un plazo mínimo de sesenta días hábiles, de conformidad con lo señalado en el </w:t>
      </w:r>
      <w:r w:rsidRPr="005016A1">
        <w:rPr>
          <w:rFonts w:ascii="Palatino Linotype" w:hAnsi="Palatino Linotype"/>
        </w:rPr>
        <w:t>artículo 166 de la Ley de la materia, mismo que se transcribe a continuación:</w:t>
      </w:r>
    </w:p>
    <w:p w:rsidR="00595903" w:rsidRPr="005016A1" w:rsidRDefault="00595903" w:rsidP="00595903">
      <w:pPr>
        <w:jc w:val="both"/>
        <w:rPr>
          <w:rFonts w:ascii="Palatino Linotype" w:hAnsi="Palatino Linotype"/>
        </w:rPr>
      </w:pPr>
    </w:p>
    <w:p w:rsidR="003F2A09" w:rsidRPr="005016A1" w:rsidRDefault="003F2A09" w:rsidP="00595903">
      <w:pPr>
        <w:ind w:left="709" w:right="709"/>
        <w:jc w:val="both"/>
        <w:rPr>
          <w:rFonts w:ascii="Palatino Linotype" w:hAnsi="Palatino Linotype" w:cs="Arial"/>
          <w:i/>
          <w:sz w:val="22"/>
          <w:szCs w:val="22"/>
          <w:lang w:eastAsia="es-MX"/>
        </w:rPr>
      </w:pPr>
      <w:r w:rsidRPr="005016A1">
        <w:rPr>
          <w:rFonts w:ascii="Palatino Linotype" w:hAnsi="Palatino Linotype" w:cs="Arial"/>
          <w:i/>
          <w:sz w:val="22"/>
          <w:szCs w:val="22"/>
          <w:lang w:eastAsia="es-MX"/>
        </w:rPr>
        <w:t>“</w:t>
      </w:r>
      <w:r w:rsidRPr="005016A1">
        <w:rPr>
          <w:rFonts w:ascii="Palatino Linotype" w:hAnsi="Palatino Linotype" w:cs="Arial"/>
          <w:b/>
          <w:i/>
          <w:sz w:val="22"/>
          <w:szCs w:val="22"/>
          <w:lang w:eastAsia="es-MX"/>
        </w:rPr>
        <w:t>Artículo 166</w:t>
      </w:r>
      <w:r w:rsidRPr="005016A1">
        <w:rPr>
          <w:rFonts w:ascii="Palatino Linotype" w:hAnsi="Palatino Linotype" w:cs="Arial"/>
          <w:i/>
          <w:sz w:val="22"/>
          <w:szCs w:val="22"/>
          <w:lang w:eastAsia="es-MX"/>
        </w:rPr>
        <w:t xml:space="preserve">. </w:t>
      </w:r>
      <w:r w:rsidRPr="005016A1">
        <w:rPr>
          <w:rFonts w:ascii="Palatino Linotype" w:hAnsi="Palatino Linotype" w:cs="Arial"/>
          <w:b/>
          <w:i/>
          <w:sz w:val="22"/>
          <w:szCs w:val="22"/>
          <w:lang w:eastAsia="es-MX"/>
        </w:rPr>
        <w:t>La obligación de acceso a la información pública se tendrá por cumplida cuando el solicitante tenga a su disposición la información requerida</w:t>
      </w:r>
      <w:r w:rsidRPr="005016A1">
        <w:rPr>
          <w:rFonts w:ascii="Palatino Linotype" w:hAnsi="Palatino Linotype" w:cs="Arial"/>
          <w:i/>
          <w:sz w:val="22"/>
          <w:szCs w:val="22"/>
          <w:lang w:eastAsia="es-MX"/>
        </w:rPr>
        <w:t>, o cuando realice la consulta de la misma en el lugar en el que ésta se localice.</w:t>
      </w:r>
    </w:p>
    <w:p w:rsidR="003F2A09" w:rsidRPr="005016A1" w:rsidRDefault="003F2A09" w:rsidP="00595903">
      <w:pPr>
        <w:ind w:left="709" w:right="709"/>
        <w:jc w:val="both"/>
        <w:rPr>
          <w:rFonts w:ascii="Palatino Linotype" w:hAnsi="Palatino Linotype" w:cs="Arial"/>
          <w:i/>
          <w:sz w:val="22"/>
          <w:szCs w:val="22"/>
          <w:lang w:eastAsia="es-MX"/>
        </w:rPr>
      </w:pPr>
      <w:r w:rsidRPr="005016A1">
        <w:rPr>
          <w:rFonts w:ascii="Palatino Linotype" w:hAnsi="Palatino Linotype" w:cs="Arial"/>
          <w:b/>
          <w:i/>
          <w:sz w:val="22"/>
          <w:szCs w:val="22"/>
          <w:lang w:eastAsia="es-MX"/>
        </w:rPr>
        <w:t>La Unidad de Transparencia tendrá disponible la información solicitada, durante un plazo mínimo de sesenta días hábiles</w:t>
      </w:r>
      <w:r w:rsidRPr="005016A1">
        <w:rPr>
          <w:rFonts w:ascii="Palatino Linotype" w:hAnsi="Palatino Linotype" w:cs="Arial"/>
          <w:i/>
          <w:sz w:val="22"/>
          <w:szCs w:val="22"/>
          <w:lang w:eastAsia="es-MX"/>
        </w:rPr>
        <w:t>, contado a partir de que el solicitante hubiere realizado, en su caso, el pago respectivo, el cual deberá efectuarse en un plazo no mayor a treinta días hábiles.”</w:t>
      </w:r>
    </w:p>
    <w:p w:rsidR="003F2A09" w:rsidRPr="005016A1" w:rsidRDefault="003F2A09" w:rsidP="00595903">
      <w:pPr>
        <w:ind w:left="709" w:right="709"/>
        <w:jc w:val="both"/>
        <w:rPr>
          <w:rFonts w:ascii="Palatino Linotype" w:hAnsi="Palatino Linotype" w:cs="Arial"/>
          <w:sz w:val="22"/>
          <w:szCs w:val="22"/>
          <w:lang w:eastAsia="es-MX"/>
        </w:rPr>
      </w:pPr>
      <w:r w:rsidRPr="005016A1">
        <w:rPr>
          <w:rFonts w:ascii="Palatino Linotype" w:hAnsi="Palatino Linotype" w:cs="Arial"/>
          <w:sz w:val="22"/>
          <w:szCs w:val="22"/>
          <w:lang w:eastAsia="es-MX"/>
        </w:rPr>
        <w:t>(Énfasis añadido)</w:t>
      </w:r>
    </w:p>
    <w:p w:rsidR="003F2A09" w:rsidRPr="005016A1" w:rsidRDefault="003F2A09" w:rsidP="00595903">
      <w:pPr>
        <w:shd w:val="clear" w:color="auto" w:fill="FFFFFF"/>
        <w:contextualSpacing/>
        <w:jc w:val="both"/>
        <w:rPr>
          <w:rFonts w:ascii="Palatino Linotype" w:hAnsi="Palatino Linotype" w:cs="Arial"/>
          <w:b/>
        </w:rPr>
      </w:pPr>
    </w:p>
    <w:p w:rsidR="003F2A09" w:rsidRPr="005016A1" w:rsidRDefault="003F2A09" w:rsidP="00595903">
      <w:pPr>
        <w:shd w:val="clear" w:color="auto" w:fill="FFFFFF"/>
        <w:spacing w:line="360" w:lineRule="auto"/>
        <w:contextualSpacing/>
        <w:jc w:val="both"/>
        <w:rPr>
          <w:rFonts w:ascii="Palatino Linotype" w:hAnsi="Palatino Linotype" w:cs="Arial"/>
        </w:rPr>
      </w:pPr>
      <w:r w:rsidRPr="005016A1">
        <w:rPr>
          <w:rFonts w:ascii="Palatino Linotype" w:hAnsi="Palatino Linotype" w:cs="Arial"/>
        </w:rPr>
        <w:t>Por lo anterior, y derivado de la imposibilidad de entrega</w:t>
      </w:r>
      <w:r w:rsidR="00671750" w:rsidRPr="005016A1">
        <w:rPr>
          <w:rFonts w:ascii="Palatino Linotype" w:hAnsi="Palatino Linotype" w:cs="Arial"/>
        </w:rPr>
        <w:t xml:space="preserve"> de</w:t>
      </w:r>
      <w:r w:rsidRPr="005016A1">
        <w:rPr>
          <w:rFonts w:ascii="Palatino Linotype" w:hAnsi="Palatino Linotype" w:cs="Arial"/>
        </w:rPr>
        <w:t xml:space="preserve"> la información </w:t>
      </w:r>
      <w:r w:rsidR="00DE751C" w:rsidRPr="005016A1">
        <w:rPr>
          <w:rFonts w:ascii="Palatino Linotype" w:hAnsi="Palatino Linotype" w:cs="Arial"/>
        </w:rPr>
        <w:t xml:space="preserve">consistente en las licencias de </w:t>
      </w:r>
      <w:r w:rsidR="00DE751C" w:rsidRPr="005016A1">
        <w:rPr>
          <w:rFonts w:ascii="Palatino Linotype" w:hAnsi="Palatino Linotype"/>
          <w:color w:val="222222"/>
          <w:shd w:val="clear" w:color="auto" w:fill="FFFFFF"/>
        </w:rPr>
        <w:t xml:space="preserve">construcción y de uso de suelo de los años 2016 y 2017 </w:t>
      </w:r>
      <w:r w:rsidRPr="005016A1">
        <w:rPr>
          <w:rFonts w:ascii="Palatino Linotype" w:hAnsi="Palatino Linotype" w:cs="Arial"/>
        </w:rPr>
        <w:t xml:space="preserve">vía </w:t>
      </w:r>
      <w:r w:rsidRPr="005016A1">
        <w:rPr>
          <w:rFonts w:ascii="Palatino Linotype" w:hAnsi="Palatino Linotype" w:cs="Arial"/>
          <w:b/>
        </w:rPr>
        <w:t>SAIMEX</w:t>
      </w:r>
      <w:r w:rsidRPr="005016A1">
        <w:rPr>
          <w:rFonts w:ascii="Palatino Linotype" w:hAnsi="Palatino Linotype" w:cs="Arial"/>
        </w:rPr>
        <w:t xml:space="preserve"> y al cumplirse los excepciones de la ley para dar cumplimiento es procedente vía consulta directa,</w:t>
      </w:r>
      <w:r w:rsidR="00DE751C" w:rsidRPr="005016A1">
        <w:rPr>
          <w:rFonts w:ascii="Palatino Linotype" w:hAnsi="Palatino Linotype" w:cs="Arial"/>
        </w:rPr>
        <w:t xml:space="preserve"> </w:t>
      </w:r>
      <w:r w:rsidRPr="005016A1">
        <w:rPr>
          <w:rFonts w:ascii="Palatino Linotype" w:hAnsi="Palatino Linotype" w:cs="Arial"/>
        </w:rPr>
        <w:t xml:space="preserve">para ello </w:t>
      </w:r>
      <w:r w:rsidRPr="005016A1">
        <w:rPr>
          <w:rFonts w:ascii="Palatino Linotype" w:hAnsi="Palatino Linotype" w:cs="Arial"/>
          <w:b/>
        </w:rPr>
        <w:t xml:space="preserve">EL SUJETO OBLIGADO </w:t>
      </w:r>
      <w:r w:rsidRPr="005016A1">
        <w:rPr>
          <w:rFonts w:ascii="Palatino Linotype" w:hAnsi="Palatino Linotype" w:cs="Arial"/>
        </w:rPr>
        <w:t xml:space="preserve">debe de cumplir con las formalidades que para tal efecto se contemplan en los Lineamientos Generales en Materia de Clasificación y Desclasificación de la Información, así como para la </w:t>
      </w:r>
      <w:r w:rsidRPr="005016A1">
        <w:rPr>
          <w:rFonts w:ascii="Palatino Linotype" w:hAnsi="Palatino Linotype" w:cs="Arial"/>
        </w:rPr>
        <w:lastRenderedPageBreak/>
        <w:t>elaboración de versiones públicas, en sus numerales Sexagésimo séptimo al Septuagésimo tercero que disponen:</w:t>
      </w:r>
    </w:p>
    <w:p w:rsidR="003F2A09" w:rsidRPr="005016A1" w:rsidRDefault="003F2A09" w:rsidP="00595903">
      <w:pPr>
        <w:shd w:val="clear" w:color="auto" w:fill="FFFFFF"/>
        <w:contextualSpacing/>
        <w:jc w:val="both"/>
        <w:rPr>
          <w:rFonts w:ascii="Palatino Linotype" w:hAnsi="Palatino Linotype" w:cs="Arial"/>
          <w:sz w:val="22"/>
          <w:szCs w:val="22"/>
        </w:rPr>
      </w:pPr>
    </w:p>
    <w:p w:rsidR="003F2A09" w:rsidRPr="005016A1" w:rsidRDefault="003F2A09" w:rsidP="00595903">
      <w:pPr>
        <w:jc w:val="center"/>
        <w:rPr>
          <w:rFonts w:ascii="Palatino Linotype" w:hAnsi="Palatino Linotype" w:cs="Arial"/>
          <w:b/>
          <w:sz w:val="22"/>
          <w:szCs w:val="22"/>
        </w:rPr>
      </w:pPr>
      <w:r w:rsidRPr="005016A1">
        <w:rPr>
          <w:rFonts w:ascii="Palatino Linotype" w:hAnsi="Palatino Linotype" w:cs="Arial"/>
          <w:b/>
          <w:sz w:val="22"/>
          <w:szCs w:val="22"/>
        </w:rPr>
        <w:t>CAPÍTULO X</w:t>
      </w:r>
    </w:p>
    <w:p w:rsidR="003F2A09" w:rsidRPr="005016A1" w:rsidRDefault="003F2A09" w:rsidP="00595903">
      <w:pPr>
        <w:jc w:val="center"/>
        <w:rPr>
          <w:rFonts w:ascii="Palatino Linotype" w:hAnsi="Palatino Linotype" w:cs="Arial"/>
          <w:b/>
          <w:sz w:val="22"/>
          <w:szCs w:val="22"/>
        </w:rPr>
      </w:pPr>
      <w:r w:rsidRPr="005016A1">
        <w:rPr>
          <w:rFonts w:ascii="Palatino Linotype" w:hAnsi="Palatino Linotype" w:cs="Arial"/>
          <w:b/>
          <w:sz w:val="22"/>
          <w:szCs w:val="22"/>
        </w:rPr>
        <w:t>DE LA CONSULTA DIRECTA</w:t>
      </w:r>
    </w:p>
    <w:p w:rsidR="003F2A09" w:rsidRPr="005016A1" w:rsidRDefault="003F2A09" w:rsidP="00595903">
      <w:pPr>
        <w:ind w:left="851" w:right="899"/>
        <w:jc w:val="both"/>
        <w:rPr>
          <w:rFonts w:ascii="Palatino Linotype" w:hAnsi="Palatino Linotype" w:cs="Arial"/>
          <w:i/>
          <w:sz w:val="22"/>
          <w:szCs w:val="22"/>
        </w:rPr>
      </w:pPr>
      <w:r w:rsidRPr="005016A1">
        <w:rPr>
          <w:rFonts w:ascii="Palatino Linotype" w:hAnsi="Palatino Linotype" w:cs="Arial"/>
          <w:b/>
          <w:i/>
          <w:sz w:val="22"/>
          <w:szCs w:val="22"/>
        </w:rPr>
        <w:t>Sexagésimo séptimo.</w:t>
      </w:r>
      <w:r w:rsidRPr="005016A1">
        <w:rPr>
          <w:rFonts w:ascii="Palatino Linotype" w:hAnsi="Palatino Linotype" w:cs="Arial"/>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rsidR="003F2A09" w:rsidRPr="005016A1" w:rsidRDefault="003F2A09" w:rsidP="00595903">
      <w:pPr>
        <w:ind w:left="851" w:right="899"/>
        <w:jc w:val="both"/>
        <w:rPr>
          <w:rFonts w:ascii="Palatino Linotype" w:hAnsi="Palatino Linotype" w:cs="Arial"/>
          <w:i/>
          <w:sz w:val="22"/>
          <w:szCs w:val="22"/>
        </w:rPr>
      </w:pPr>
      <w:r w:rsidRPr="005016A1">
        <w:rPr>
          <w:rFonts w:ascii="Palatino Linotype" w:hAnsi="Palatino Linotype" w:cs="Arial"/>
          <w:b/>
          <w:i/>
          <w:sz w:val="22"/>
          <w:szCs w:val="22"/>
        </w:rPr>
        <w:t>Sexagésimo octavo.</w:t>
      </w:r>
      <w:r w:rsidRPr="005016A1">
        <w:rPr>
          <w:rFonts w:ascii="Palatino Linotype" w:hAnsi="Palatino Linotype" w:cs="Arial"/>
          <w:i/>
          <w:sz w:val="22"/>
          <w:szCs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rsidR="003F2A09" w:rsidRPr="005016A1" w:rsidRDefault="003F2A09" w:rsidP="00595903">
      <w:pPr>
        <w:ind w:left="851" w:right="899"/>
        <w:jc w:val="both"/>
        <w:rPr>
          <w:rFonts w:ascii="Palatino Linotype" w:hAnsi="Palatino Linotype" w:cs="Arial"/>
          <w:i/>
          <w:sz w:val="22"/>
          <w:szCs w:val="22"/>
        </w:rPr>
      </w:pPr>
      <w:r w:rsidRPr="005016A1">
        <w:rPr>
          <w:rFonts w:ascii="Palatino Linotype" w:hAnsi="Palatino Linotype" w:cs="Arial"/>
          <w:b/>
          <w:i/>
          <w:sz w:val="22"/>
          <w:szCs w:val="22"/>
        </w:rPr>
        <w:t>Sexagésimo noveno.</w:t>
      </w:r>
      <w:r w:rsidRPr="005016A1">
        <w:rPr>
          <w:rFonts w:ascii="Palatino Linotype" w:hAnsi="Palatino Linotype" w:cs="Arial"/>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w:t>
      </w:r>
    </w:p>
    <w:p w:rsidR="003F2A09" w:rsidRPr="005016A1" w:rsidRDefault="003F2A09" w:rsidP="00595903">
      <w:pPr>
        <w:ind w:left="851" w:right="899"/>
        <w:jc w:val="both"/>
        <w:rPr>
          <w:rFonts w:ascii="Palatino Linotype" w:hAnsi="Palatino Linotype" w:cs="Arial"/>
          <w:b/>
          <w:i/>
          <w:sz w:val="22"/>
          <w:szCs w:val="22"/>
        </w:rPr>
      </w:pPr>
      <w:r w:rsidRPr="005016A1">
        <w:rPr>
          <w:rFonts w:ascii="Palatino Linotype" w:hAnsi="Palatino Linotype" w:cs="Arial"/>
          <w:b/>
          <w:i/>
          <w:sz w:val="22"/>
          <w:szCs w:val="22"/>
        </w:rPr>
        <w:t>Septuagésimo. Para el desahogo de las actuaciones tendientes a permitir la consulta directa, en los casos en que ésta resulte procedente, los sujetos obligados deberán observar lo siguiente:</w:t>
      </w:r>
    </w:p>
    <w:p w:rsidR="003F2A09" w:rsidRPr="005016A1" w:rsidRDefault="003F2A09" w:rsidP="00595903">
      <w:pPr>
        <w:ind w:left="851" w:right="899"/>
        <w:jc w:val="both"/>
        <w:rPr>
          <w:rFonts w:ascii="Palatino Linotype" w:hAnsi="Palatino Linotype" w:cs="Arial"/>
          <w:b/>
          <w:i/>
          <w:sz w:val="22"/>
          <w:szCs w:val="22"/>
        </w:rPr>
      </w:pPr>
      <w:r w:rsidRPr="005016A1">
        <w:rPr>
          <w:rFonts w:ascii="Palatino Linotype" w:hAnsi="Palatino Linotype" w:cs="Arial"/>
          <w:b/>
          <w:i/>
          <w:sz w:val="22"/>
          <w:szCs w:val="22"/>
        </w:rPr>
        <w:t>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rsidR="003F2A09" w:rsidRPr="005016A1" w:rsidRDefault="003F2A09" w:rsidP="00595903">
      <w:pPr>
        <w:ind w:left="851" w:right="899"/>
        <w:jc w:val="both"/>
        <w:rPr>
          <w:rFonts w:ascii="Palatino Linotype" w:hAnsi="Palatino Linotype" w:cs="Arial"/>
          <w:b/>
          <w:i/>
          <w:sz w:val="22"/>
          <w:szCs w:val="22"/>
        </w:rPr>
      </w:pPr>
      <w:r w:rsidRPr="005016A1">
        <w:rPr>
          <w:rFonts w:ascii="Palatino Linotype" w:hAnsi="Palatino Linotype" w:cs="Arial"/>
          <w:b/>
          <w:i/>
          <w:sz w:val="22"/>
          <w:szCs w:val="22"/>
        </w:rPr>
        <w:t>II.       En su caso, la procedencia de los ajustes razonables solicitados y/o la procedencia de acceso en la lengua indígena requerida;</w:t>
      </w:r>
    </w:p>
    <w:p w:rsidR="003F2A09" w:rsidRPr="005016A1" w:rsidRDefault="003F2A09" w:rsidP="00595903">
      <w:pPr>
        <w:ind w:left="851" w:right="899"/>
        <w:jc w:val="both"/>
        <w:rPr>
          <w:rFonts w:ascii="Palatino Linotype" w:hAnsi="Palatino Linotype" w:cs="Arial"/>
          <w:b/>
          <w:i/>
          <w:sz w:val="22"/>
          <w:szCs w:val="22"/>
        </w:rPr>
      </w:pPr>
      <w:r w:rsidRPr="005016A1">
        <w:rPr>
          <w:rFonts w:ascii="Palatino Linotype" w:hAnsi="Palatino Linotype" w:cs="Arial"/>
          <w:b/>
          <w:i/>
          <w:sz w:val="22"/>
          <w:szCs w:val="22"/>
        </w:rPr>
        <w:t>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rsidR="003F2A09" w:rsidRPr="005016A1" w:rsidRDefault="003F2A09" w:rsidP="00595903">
      <w:pPr>
        <w:ind w:left="851" w:right="899"/>
        <w:jc w:val="both"/>
        <w:rPr>
          <w:rFonts w:ascii="Palatino Linotype" w:hAnsi="Palatino Linotype" w:cs="Arial"/>
          <w:b/>
          <w:i/>
          <w:sz w:val="22"/>
          <w:szCs w:val="22"/>
        </w:rPr>
      </w:pPr>
      <w:r w:rsidRPr="005016A1">
        <w:rPr>
          <w:rFonts w:ascii="Palatino Linotype" w:hAnsi="Palatino Linotype" w:cs="Arial"/>
          <w:b/>
          <w:i/>
          <w:sz w:val="22"/>
          <w:szCs w:val="22"/>
        </w:rPr>
        <w:lastRenderedPageBreak/>
        <w:t>IV.      Proporcionar al solicitante las facilidades y asistencia requerida para la consulta de los documentos;</w:t>
      </w:r>
    </w:p>
    <w:p w:rsidR="003F2A09" w:rsidRPr="005016A1" w:rsidRDefault="003F2A09" w:rsidP="00595903">
      <w:pPr>
        <w:ind w:left="851" w:right="899"/>
        <w:jc w:val="both"/>
        <w:rPr>
          <w:rFonts w:ascii="Palatino Linotype" w:hAnsi="Palatino Linotype" w:cs="Arial"/>
          <w:b/>
          <w:i/>
          <w:sz w:val="22"/>
          <w:szCs w:val="22"/>
        </w:rPr>
      </w:pPr>
      <w:r w:rsidRPr="005016A1">
        <w:rPr>
          <w:rFonts w:ascii="Palatino Linotype" w:hAnsi="Palatino Linotype" w:cs="Arial"/>
          <w:b/>
          <w:i/>
          <w:sz w:val="22"/>
          <w:szCs w:val="22"/>
        </w:rPr>
        <w:t>V.       Abstenerse de requerir al solicitante que acredite interés alguno;</w:t>
      </w:r>
    </w:p>
    <w:p w:rsidR="003F2A09" w:rsidRPr="005016A1" w:rsidRDefault="003F2A09" w:rsidP="00595903">
      <w:pPr>
        <w:ind w:left="851" w:right="899"/>
        <w:jc w:val="both"/>
        <w:rPr>
          <w:rFonts w:ascii="Palatino Linotype" w:hAnsi="Palatino Linotype" w:cs="Arial"/>
          <w:b/>
          <w:i/>
          <w:sz w:val="22"/>
          <w:szCs w:val="22"/>
        </w:rPr>
      </w:pPr>
      <w:r w:rsidRPr="005016A1">
        <w:rPr>
          <w:rFonts w:ascii="Palatino Linotype" w:hAnsi="Palatino Linotype" w:cs="Arial"/>
          <w:b/>
          <w:i/>
          <w:sz w:val="22"/>
          <w:szCs w:val="22"/>
        </w:rPr>
        <w:t>VI.      Adoptar las medidas técnicas, físicas, administrativas y demás que resulten necesarias para garantizar la integridad de la información a consultar, de conformidad con las características específicas del documento solicitado, tales como:</w:t>
      </w:r>
    </w:p>
    <w:p w:rsidR="003F2A09" w:rsidRPr="005016A1" w:rsidRDefault="003F2A09" w:rsidP="00595903">
      <w:pPr>
        <w:ind w:left="851" w:right="899"/>
        <w:jc w:val="both"/>
        <w:rPr>
          <w:rFonts w:ascii="Palatino Linotype" w:hAnsi="Palatino Linotype" w:cs="Arial"/>
          <w:b/>
          <w:i/>
          <w:sz w:val="22"/>
          <w:szCs w:val="22"/>
        </w:rPr>
      </w:pPr>
      <w:r w:rsidRPr="005016A1">
        <w:rPr>
          <w:rFonts w:ascii="Palatino Linotype" w:hAnsi="Palatino Linotype" w:cs="Arial"/>
          <w:b/>
          <w:i/>
          <w:sz w:val="22"/>
          <w:szCs w:val="22"/>
        </w:rPr>
        <w:t>a)    Contar con instalaciones y mobiliario adecuado para asegurar tanto la integridad del documento consultado, como para proporcionar al solicitante las mejores condiciones para poder llevar a cabo la consulta directa;</w:t>
      </w:r>
    </w:p>
    <w:p w:rsidR="003F2A09" w:rsidRPr="005016A1" w:rsidRDefault="003F2A09" w:rsidP="00595903">
      <w:pPr>
        <w:ind w:left="851" w:right="899"/>
        <w:jc w:val="both"/>
        <w:rPr>
          <w:rFonts w:ascii="Palatino Linotype" w:hAnsi="Palatino Linotype" w:cs="Arial"/>
          <w:b/>
          <w:i/>
          <w:sz w:val="22"/>
          <w:szCs w:val="22"/>
        </w:rPr>
      </w:pPr>
      <w:r w:rsidRPr="005016A1">
        <w:rPr>
          <w:rFonts w:ascii="Palatino Linotype" w:hAnsi="Palatino Linotype" w:cs="Arial"/>
          <w:b/>
          <w:i/>
          <w:sz w:val="22"/>
          <w:szCs w:val="22"/>
        </w:rPr>
        <w:t>b)    Equipo y personal de vigilancia;</w:t>
      </w:r>
    </w:p>
    <w:p w:rsidR="003F2A09" w:rsidRPr="005016A1" w:rsidRDefault="003F2A09" w:rsidP="00595903">
      <w:pPr>
        <w:ind w:left="851" w:right="899"/>
        <w:jc w:val="both"/>
        <w:rPr>
          <w:rFonts w:ascii="Palatino Linotype" w:hAnsi="Palatino Linotype" w:cs="Arial"/>
          <w:b/>
          <w:i/>
          <w:sz w:val="22"/>
          <w:szCs w:val="22"/>
        </w:rPr>
      </w:pPr>
      <w:r w:rsidRPr="005016A1">
        <w:rPr>
          <w:rFonts w:ascii="Palatino Linotype" w:hAnsi="Palatino Linotype" w:cs="Arial"/>
          <w:b/>
          <w:i/>
          <w:sz w:val="22"/>
          <w:szCs w:val="22"/>
        </w:rPr>
        <w:t>c)    Plan de acción contra robo o vandalismo;</w:t>
      </w:r>
    </w:p>
    <w:p w:rsidR="003F2A09" w:rsidRPr="005016A1" w:rsidRDefault="003F2A09" w:rsidP="00595903">
      <w:pPr>
        <w:ind w:left="851" w:right="899"/>
        <w:jc w:val="both"/>
        <w:rPr>
          <w:rFonts w:ascii="Palatino Linotype" w:hAnsi="Palatino Linotype" w:cs="Arial"/>
          <w:b/>
          <w:i/>
          <w:sz w:val="22"/>
          <w:szCs w:val="22"/>
        </w:rPr>
      </w:pPr>
      <w:r w:rsidRPr="005016A1">
        <w:rPr>
          <w:rFonts w:ascii="Palatino Linotype" w:hAnsi="Palatino Linotype" w:cs="Arial"/>
          <w:b/>
          <w:i/>
          <w:sz w:val="22"/>
          <w:szCs w:val="22"/>
        </w:rPr>
        <w:t>d)    Extintores de fuego de gas inocuo;</w:t>
      </w:r>
    </w:p>
    <w:p w:rsidR="003F2A09" w:rsidRPr="005016A1" w:rsidRDefault="003F2A09" w:rsidP="00595903">
      <w:pPr>
        <w:ind w:left="851" w:right="899"/>
        <w:jc w:val="both"/>
        <w:rPr>
          <w:rFonts w:ascii="Palatino Linotype" w:hAnsi="Palatino Linotype" w:cs="Arial"/>
          <w:b/>
          <w:i/>
          <w:sz w:val="22"/>
          <w:szCs w:val="22"/>
        </w:rPr>
      </w:pPr>
      <w:r w:rsidRPr="005016A1">
        <w:rPr>
          <w:rFonts w:ascii="Palatino Linotype" w:hAnsi="Palatino Linotype" w:cs="Arial"/>
          <w:b/>
          <w:i/>
          <w:sz w:val="22"/>
          <w:szCs w:val="22"/>
        </w:rPr>
        <w:t>e)    Registro e identificación del personal autorizado para el tratamiento de los documentos o expedientes a revisar;</w:t>
      </w:r>
    </w:p>
    <w:p w:rsidR="003F2A09" w:rsidRPr="005016A1" w:rsidRDefault="003F2A09" w:rsidP="00595903">
      <w:pPr>
        <w:ind w:left="851" w:right="899"/>
        <w:jc w:val="both"/>
        <w:rPr>
          <w:rFonts w:ascii="Palatino Linotype" w:hAnsi="Palatino Linotype" w:cs="Arial"/>
          <w:b/>
          <w:i/>
          <w:sz w:val="22"/>
          <w:szCs w:val="22"/>
        </w:rPr>
      </w:pPr>
      <w:r w:rsidRPr="005016A1">
        <w:rPr>
          <w:rFonts w:ascii="Palatino Linotype" w:hAnsi="Palatino Linotype" w:cs="Arial"/>
          <w:b/>
          <w:i/>
          <w:sz w:val="22"/>
          <w:szCs w:val="22"/>
        </w:rPr>
        <w:t>f)     Registro e identificación de los particulares autorizados para llevar a cabo la consulta directa, y</w:t>
      </w:r>
    </w:p>
    <w:p w:rsidR="003F2A09" w:rsidRPr="005016A1" w:rsidRDefault="003F2A09" w:rsidP="00595903">
      <w:pPr>
        <w:ind w:left="851" w:right="899"/>
        <w:jc w:val="both"/>
        <w:rPr>
          <w:rFonts w:ascii="Palatino Linotype" w:hAnsi="Palatino Linotype" w:cs="Arial"/>
          <w:b/>
          <w:i/>
          <w:sz w:val="22"/>
          <w:szCs w:val="22"/>
        </w:rPr>
      </w:pPr>
      <w:r w:rsidRPr="005016A1">
        <w:rPr>
          <w:rFonts w:ascii="Palatino Linotype" w:hAnsi="Palatino Linotype" w:cs="Arial"/>
          <w:b/>
          <w:i/>
          <w:sz w:val="22"/>
          <w:szCs w:val="22"/>
        </w:rPr>
        <w:t>g)    Las demás que, a criterio de los sujetos obligados, resulten necesarias.</w:t>
      </w:r>
    </w:p>
    <w:p w:rsidR="003F2A09" w:rsidRPr="005016A1" w:rsidRDefault="003F2A09" w:rsidP="00595903">
      <w:pPr>
        <w:ind w:left="851" w:right="899"/>
        <w:jc w:val="both"/>
        <w:rPr>
          <w:rFonts w:ascii="Palatino Linotype" w:hAnsi="Palatino Linotype" w:cs="Arial"/>
          <w:b/>
          <w:i/>
          <w:sz w:val="22"/>
          <w:szCs w:val="22"/>
        </w:rPr>
      </w:pPr>
      <w:r w:rsidRPr="005016A1">
        <w:rPr>
          <w:rFonts w:ascii="Palatino Linotype" w:hAnsi="Palatino Linotype" w:cs="Arial"/>
          <w:b/>
          <w:i/>
          <w:sz w:val="22"/>
          <w:szCs w:val="22"/>
        </w:rPr>
        <w:t>VII.     Hacer del conocimiento del solicitante, previo al acceso a la información, las reglas a que se sujetará la consulta para garantizar la integridad de los documentos, y</w:t>
      </w:r>
    </w:p>
    <w:p w:rsidR="003F2A09" w:rsidRPr="005016A1" w:rsidRDefault="003F2A09" w:rsidP="00595903">
      <w:pPr>
        <w:ind w:left="851" w:right="899"/>
        <w:jc w:val="both"/>
        <w:rPr>
          <w:rFonts w:ascii="Palatino Linotype" w:hAnsi="Palatino Linotype" w:cs="Arial"/>
          <w:b/>
          <w:i/>
          <w:sz w:val="22"/>
          <w:szCs w:val="22"/>
        </w:rPr>
      </w:pPr>
      <w:r w:rsidRPr="005016A1">
        <w:rPr>
          <w:rFonts w:ascii="Palatino Linotype" w:hAnsi="Palatino Linotype" w:cs="Arial"/>
          <w:b/>
          <w:i/>
          <w:sz w:val="22"/>
          <w:szCs w:val="22"/>
        </w:rPr>
        <w:t>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rsidR="003F2A09" w:rsidRPr="005016A1" w:rsidRDefault="003F2A09" w:rsidP="00595903">
      <w:pPr>
        <w:ind w:left="851" w:right="899"/>
        <w:jc w:val="both"/>
        <w:rPr>
          <w:rFonts w:ascii="Palatino Linotype" w:hAnsi="Palatino Linotype" w:cs="Arial"/>
          <w:i/>
          <w:sz w:val="22"/>
          <w:szCs w:val="22"/>
        </w:rPr>
      </w:pPr>
      <w:r w:rsidRPr="005016A1">
        <w:rPr>
          <w:rFonts w:ascii="Palatino Linotype" w:hAnsi="Palatino Linotype" w:cs="Arial"/>
          <w:b/>
          <w:i/>
          <w:sz w:val="22"/>
          <w:szCs w:val="22"/>
        </w:rPr>
        <w:t>Septuagésimo primero</w:t>
      </w:r>
      <w:r w:rsidRPr="005016A1">
        <w:rPr>
          <w:rFonts w:ascii="Palatino Linotype" w:hAnsi="Palatino Linotype" w:cs="Arial"/>
          <w:i/>
          <w:sz w:val="22"/>
          <w:szCs w:val="22"/>
        </w:rPr>
        <w:t>.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rsidR="003F2A09" w:rsidRPr="005016A1" w:rsidRDefault="003F2A09" w:rsidP="00595903">
      <w:pPr>
        <w:ind w:left="851" w:right="899"/>
        <w:jc w:val="both"/>
        <w:rPr>
          <w:rFonts w:ascii="Palatino Linotype" w:hAnsi="Palatino Linotype" w:cs="Arial"/>
          <w:i/>
          <w:sz w:val="22"/>
          <w:szCs w:val="22"/>
        </w:rPr>
      </w:pPr>
      <w:r w:rsidRPr="005016A1">
        <w:rPr>
          <w:rFonts w:ascii="Palatino Linotype" w:hAnsi="Palatino Linotype" w:cs="Arial"/>
          <w:i/>
          <w:sz w:val="22"/>
          <w:szCs w:val="22"/>
        </w:rPr>
        <w:t>El solicitante deberá observar en todo momento las reglas que el sujeto obligado haya hecho de su conocimiento para efectos de la conservación de los documentos.</w:t>
      </w:r>
    </w:p>
    <w:p w:rsidR="003F2A09" w:rsidRPr="005016A1" w:rsidRDefault="003F2A09" w:rsidP="00595903">
      <w:pPr>
        <w:ind w:left="851" w:right="899"/>
        <w:jc w:val="both"/>
        <w:rPr>
          <w:rFonts w:ascii="Palatino Linotype" w:hAnsi="Palatino Linotype" w:cs="Arial"/>
          <w:i/>
          <w:sz w:val="22"/>
          <w:szCs w:val="22"/>
        </w:rPr>
      </w:pPr>
      <w:r w:rsidRPr="005016A1">
        <w:rPr>
          <w:rFonts w:ascii="Palatino Linotype" w:hAnsi="Palatino Linotype" w:cs="Arial"/>
          <w:i/>
          <w:sz w:val="22"/>
          <w:szCs w:val="22"/>
        </w:rPr>
        <w:t>Septuagésimo segundo. El solicitante deberá realizar la consulta de los documentos requeridos en el lugar, horarios y con la persona destinada para tal efecto.</w:t>
      </w:r>
    </w:p>
    <w:p w:rsidR="003F2A09" w:rsidRPr="005016A1" w:rsidRDefault="003F2A09" w:rsidP="00595903">
      <w:pPr>
        <w:ind w:left="851" w:right="899"/>
        <w:jc w:val="both"/>
        <w:rPr>
          <w:rFonts w:ascii="Palatino Linotype" w:hAnsi="Palatino Linotype" w:cs="Arial"/>
          <w:i/>
          <w:sz w:val="22"/>
          <w:szCs w:val="22"/>
        </w:rPr>
      </w:pPr>
      <w:r w:rsidRPr="005016A1">
        <w:rPr>
          <w:rFonts w:ascii="Palatino Linotype" w:hAnsi="Palatino Linotype" w:cs="Arial"/>
          <w:i/>
          <w:sz w:val="22"/>
          <w:szCs w:val="22"/>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rsidR="003F2A09" w:rsidRPr="005016A1" w:rsidRDefault="003F2A09" w:rsidP="00595903">
      <w:pPr>
        <w:ind w:left="851" w:right="899"/>
        <w:jc w:val="both"/>
        <w:rPr>
          <w:rFonts w:ascii="Palatino Linotype" w:hAnsi="Palatino Linotype" w:cs="Arial"/>
          <w:i/>
          <w:sz w:val="22"/>
          <w:szCs w:val="22"/>
        </w:rPr>
      </w:pPr>
      <w:r w:rsidRPr="005016A1">
        <w:rPr>
          <w:rFonts w:ascii="Palatino Linotype" w:hAnsi="Palatino Linotype" w:cs="Arial"/>
          <w:b/>
          <w:i/>
          <w:sz w:val="22"/>
          <w:szCs w:val="22"/>
        </w:rPr>
        <w:lastRenderedPageBreak/>
        <w:t>Septuagésimo tercero.</w:t>
      </w:r>
      <w:r w:rsidRPr="005016A1">
        <w:rPr>
          <w:rFonts w:ascii="Palatino Linotype" w:hAnsi="Palatino Linotype" w:cs="Arial"/>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rsidR="003F2A09" w:rsidRPr="005016A1" w:rsidRDefault="003F2A09" w:rsidP="00595903">
      <w:pPr>
        <w:ind w:left="851" w:right="899"/>
        <w:jc w:val="both"/>
        <w:rPr>
          <w:rFonts w:ascii="Palatino Linotype" w:hAnsi="Palatino Linotype" w:cs="Arial"/>
          <w:i/>
          <w:sz w:val="22"/>
          <w:szCs w:val="22"/>
        </w:rPr>
      </w:pPr>
      <w:r w:rsidRPr="005016A1">
        <w:rPr>
          <w:rFonts w:ascii="Palatino Linotype" w:hAnsi="Palatino Linotype" w:cs="Arial"/>
          <w:i/>
          <w:sz w:val="22"/>
          <w:szCs w:val="22"/>
        </w:rPr>
        <w:t>La información deberá ser entregada sin costo, cuando implique la entrega de no más de veinte hojas simples.</w:t>
      </w:r>
    </w:p>
    <w:p w:rsidR="003F2A09" w:rsidRPr="005016A1" w:rsidRDefault="003F2A09" w:rsidP="00595903">
      <w:pPr>
        <w:jc w:val="both"/>
        <w:rPr>
          <w:rFonts w:ascii="Palatino Linotype" w:hAnsi="Palatino Linotype" w:cs="Arial"/>
          <w:sz w:val="22"/>
          <w:szCs w:val="22"/>
        </w:rPr>
      </w:pPr>
    </w:p>
    <w:p w:rsidR="003F2A09" w:rsidRPr="005016A1" w:rsidRDefault="003F2A09" w:rsidP="00595903">
      <w:pPr>
        <w:spacing w:line="360" w:lineRule="auto"/>
        <w:jc w:val="both"/>
        <w:rPr>
          <w:rFonts w:ascii="Palatino Linotype" w:hAnsi="Palatino Linotype" w:cs="Arial"/>
        </w:rPr>
      </w:pPr>
      <w:r w:rsidRPr="005016A1">
        <w:rPr>
          <w:rFonts w:ascii="Palatino Linotype" w:hAnsi="Palatino Linotype" w:cs="Arial"/>
        </w:rPr>
        <w:t xml:space="preserve">Es así que, para que se cumpla el acceso a la consulta directa, se deben cumplir las formalidades que para el efecto ha emitido el Instituto Nacional de Transparencia y Acceso a la Información Pública, expuestas anteriormente: por lo que éste Órgano Garante determina ordenar al </w:t>
      </w:r>
      <w:r w:rsidRPr="005016A1">
        <w:rPr>
          <w:rFonts w:ascii="Palatino Linotype" w:hAnsi="Palatino Linotype" w:cs="Arial"/>
          <w:b/>
        </w:rPr>
        <w:t xml:space="preserve">SUJETO OBLIGADO </w:t>
      </w:r>
      <w:r w:rsidRPr="005016A1">
        <w:rPr>
          <w:rFonts w:ascii="Palatino Linotype" w:hAnsi="Palatino Linotype" w:cs="Arial"/>
        </w:rPr>
        <w:t xml:space="preserve">ponga a su disposición en consulta directa </w:t>
      </w:r>
      <w:r w:rsidR="00DE751C" w:rsidRPr="005016A1">
        <w:rPr>
          <w:rFonts w:ascii="Palatino Linotype" w:hAnsi="Palatino Linotype" w:cs="Arial"/>
        </w:rPr>
        <w:t xml:space="preserve">en </w:t>
      </w:r>
      <w:r w:rsidR="00DE751C" w:rsidRPr="005016A1">
        <w:rPr>
          <w:rFonts w:ascii="Palatino Linotype" w:hAnsi="Palatino Linotype" w:cs="Arial"/>
          <w:b/>
        </w:rPr>
        <w:t xml:space="preserve">versión pública </w:t>
      </w:r>
      <w:r w:rsidR="00DE751C" w:rsidRPr="005016A1">
        <w:rPr>
          <w:rFonts w:ascii="Palatino Linotype" w:hAnsi="Palatino Linotype" w:cs="Arial"/>
        </w:rPr>
        <w:t xml:space="preserve">las licencias </w:t>
      </w:r>
      <w:r w:rsidR="00DE751C" w:rsidRPr="005016A1">
        <w:rPr>
          <w:rFonts w:ascii="Palatino Linotype" w:hAnsi="Palatino Linotype"/>
          <w:color w:val="222222"/>
          <w:shd w:val="clear" w:color="auto" w:fill="FFFFFF"/>
        </w:rPr>
        <w:t>de construcción y de uso de suelo de los años 2016 y 2017</w:t>
      </w:r>
      <w:r w:rsidR="00DE751C" w:rsidRPr="005016A1">
        <w:rPr>
          <w:rFonts w:ascii="Palatino Linotype" w:hAnsi="Palatino Linotype" w:cs="Arial"/>
        </w:rPr>
        <w:t>.</w:t>
      </w:r>
    </w:p>
    <w:p w:rsidR="00701B52" w:rsidRPr="005016A1" w:rsidRDefault="00701B52" w:rsidP="00701B52">
      <w:pPr>
        <w:spacing w:line="360" w:lineRule="auto"/>
        <w:jc w:val="both"/>
        <w:rPr>
          <w:rFonts w:ascii="Palatino Linotype" w:hAnsi="Palatino Linotype"/>
          <w:color w:val="222222"/>
          <w:shd w:val="clear" w:color="auto" w:fill="FFFFFF"/>
        </w:rPr>
      </w:pPr>
    </w:p>
    <w:p w:rsidR="00DE751C" w:rsidRPr="005016A1" w:rsidRDefault="00DE751C" w:rsidP="00595903">
      <w:pPr>
        <w:spacing w:line="360" w:lineRule="auto"/>
        <w:jc w:val="both"/>
        <w:rPr>
          <w:rFonts w:ascii="Palatino Linotype" w:hAnsi="Palatino Linotype"/>
          <w:color w:val="222222"/>
          <w:shd w:val="clear" w:color="auto" w:fill="FFFFFF"/>
        </w:rPr>
      </w:pPr>
      <w:r w:rsidRPr="005016A1">
        <w:rPr>
          <w:rFonts w:ascii="Palatino Linotype" w:hAnsi="Palatino Linotype" w:cs="Arial"/>
        </w:rPr>
        <w:t xml:space="preserve">Ahora bien, por cuanto hace a las licencias de </w:t>
      </w:r>
      <w:r w:rsidRPr="005016A1">
        <w:rPr>
          <w:rFonts w:ascii="Palatino Linotype" w:hAnsi="Palatino Linotype"/>
          <w:color w:val="222222"/>
          <w:shd w:val="clear" w:color="auto" w:fill="FFFFFF"/>
        </w:rPr>
        <w:t xml:space="preserve">construcción y de uso de suelo del año 2018, al no haber reportado </w:t>
      </w:r>
      <w:r w:rsidRPr="005016A1">
        <w:rPr>
          <w:rFonts w:ascii="Palatino Linotype" w:hAnsi="Palatino Linotype"/>
          <w:b/>
          <w:color w:val="222222"/>
          <w:shd w:val="clear" w:color="auto" w:fill="FFFFFF"/>
        </w:rPr>
        <w:t xml:space="preserve">EL SUJETO OBLIGADO </w:t>
      </w:r>
      <w:r w:rsidRPr="005016A1">
        <w:rPr>
          <w:rFonts w:ascii="Palatino Linotype" w:hAnsi="Palatino Linotype"/>
          <w:color w:val="222222"/>
          <w:shd w:val="clear" w:color="auto" w:fill="FFFFFF"/>
        </w:rPr>
        <w:t xml:space="preserve">la imposibilidad de entrega mediante la modalidad elegida por el particular, este Órgano Garante determina ordenar la entrega en </w:t>
      </w:r>
      <w:r w:rsidRPr="005016A1">
        <w:rPr>
          <w:rFonts w:ascii="Palatino Linotype" w:hAnsi="Palatino Linotype"/>
          <w:b/>
          <w:color w:val="222222"/>
          <w:shd w:val="clear" w:color="auto" w:fill="FFFFFF"/>
        </w:rPr>
        <w:t xml:space="preserve">versión pública </w:t>
      </w:r>
      <w:r w:rsidRPr="005016A1">
        <w:rPr>
          <w:rFonts w:ascii="Palatino Linotype" w:hAnsi="Palatino Linotype"/>
          <w:color w:val="222222"/>
          <w:shd w:val="clear" w:color="auto" w:fill="FFFFFF"/>
        </w:rPr>
        <w:t xml:space="preserve">vía </w:t>
      </w:r>
      <w:r w:rsidR="00CB11E3" w:rsidRPr="005016A1">
        <w:rPr>
          <w:rFonts w:ascii="Palatino Linotype" w:hAnsi="Palatino Linotype"/>
          <w:b/>
          <w:color w:val="222222"/>
          <w:shd w:val="clear" w:color="auto" w:fill="FFFFFF"/>
        </w:rPr>
        <w:t>SAIMEX</w:t>
      </w:r>
      <w:r w:rsidRPr="005016A1">
        <w:rPr>
          <w:rFonts w:ascii="Palatino Linotype" w:hAnsi="Palatino Linotype"/>
          <w:color w:val="222222"/>
          <w:shd w:val="clear" w:color="auto" w:fill="FFFFFF"/>
        </w:rPr>
        <w:t>.</w:t>
      </w:r>
    </w:p>
    <w:p w:rsidR="00701B52" w:rsidRPr="005016A1" w:rsidRDefault="00701B52" w:rsidP="00701B52">
      <w:pPr>
        <w:spacing w:line="360" w:lineRule="auto"/>
        <w:jc w:val="both"/>
        <w:rPr>
          <w:rFonts w:ascii="Palatino Linotype" w:hAnsi="Palatino Linotype"/>
          <w:color w:val="222222"/>
          <w:shd w:val="clear" w:color="auto" w:fill="FFFFFF"/>
        </w:rPr>
      </w:pPr>
    </w:p>
    <w:p w:rsidR="00701B52" w:rsidRPr="005016A1" w:rsidRDefault="00701B52" w:rsidP="00701B52">
      <w:pPr>
        <w:spacing w:line="360" w:lineRule="auto"/>
        <w:jc w:val="both"/>
        <w:rPr>
          <w:rFonts w:ascii="Palatino Linotype" w:hAnsi="Palatino Linotype" w:cs="Arial"/>
          <w:lang w:val="es-MX"/>
        </w:rPr>
      </w:pPr>
      <w:r w:rsidRPr="005016A1">
        <w:rPr>
          <w:rFonts w:ascii="Palatino Linotype" w:hAnsi="Palatino Linotype"/>
          <w:color w:val="222222"/>
          <w:shd w:val="clear" w:color="auto" w:fill="FFFFFF"/>
        </w:rPr>
        <w:t xml:space="preserve">De lo anterior, no se omite comentar que de las documentales que integran el expediente del </w:t>
      </w:r>
      <w:r w:rsidRPr="005016A1">
        <w:rPr>
          <w:rFonts w:ascii="Palatino Linotype" w:hAnsi="Palatino Linotype"/>
          <w:b/>
          <w:color w:val="222222"/>
          <w:shd w:val="clear" w:color="auto" w:fill="FFFFFF"/>
        </w:rPr>
        <w:t xml:space="preserve">SAIMEX, </w:t>
      </w:r>
      <w:r w:rsidRPr="005016A1">
        <w:rPr>
          <w:rFonts w:ascii="Palatino Linotype" w:hAnsi="Palatino Linotype"/>
          <w:color w:val="222222"/>
          <w:shd w:val="clear" w:color="auto" w:fill="FFFFFF"/>
        </w:rPr>
        <w:t xml:space="preserve">se advierte que </w:t>
      </w:r>
      <w:r w:rsidRPr="005016A1">
        <w:rPr>
          <w:rFonts w:ascii="Palatino Linotype" w:hAnsi="Palatino Linotype"/>
          <w:b/>
          <w:color w:val="222222"/>
          <w:shd w:val="clear" w:color="auto" w:fill="FFFFFF"/>
        </w:rPr>
        <w:t xml:space="preserve">EL SUJETO OBLIGADO </w:t>
      </w:r>
      <w:r w:rsidRPr="005016A1">
        <w:rPr>
          <w:rFonts w:ascii="Palatino Linotype" w:hAnsi="Palatino Linotype"/>
          <w:color w:val="222222"/>
          <w:shd w:val="clear" w:color="auto" w:fill="FFFFFF"/>
        </w:rPr>
        <w:t xml:space="preserve">mediante respuesta adjuntó el acuerdo de clasificación emitido por el Comité de Transparencia con motivo de la versión pública de las licencias de construcción y uso de suelo, correspondientes al año 2016 y 2017; atento a ello, este Órgano Garante determina que no es necesario ordenar nuevamente el mismo; sin embargo, por cuanto hace a las licencias de construcción y uso de suelo 2018, </w:t>
      </w:r>
      <w:r w:rsidRPr="005016A1">
        <w:rPr>
          <w:rFonts w:ascii="Palatino Linotype" w:hAnsi="Palatino Linotype"/>
          <w:b/>
          <w:color w:val="222222"/>
          <w:shd w:val="clear" w:color="auto" w:fill="FFFFFF"/>
        </w:rPr>
        <w:t xml:space="preserve">EL SUJETO OBLIGADO </w:t>
      </w:r>
      <w:r w:rsidRPr="005016A1">
        <w:rPr>
          <w:rFonts w:ascii="Palatino Linotype" w:hAnsi="Palatino Linotype"/>
          <w:color w:val="222222"/>
          <w:shd w:val="clear" w:color="auto" w:fill="FFFFFF"/>
        </w:rPr>
        <w:t xml:space="preserve">deberá notificar el Acuerdo de clasificación </w:t>
      </w:r>
      <w:r w:rsidRPr="005016A1">
        <w:rPr>
          <w:rFonts w:ascii="Palatino Linotype" w:hAnsi="Palatino Linotype" w:cs="Arial"/>
          <w:lang w:val="es-MX"/>
        </w:rPr>
        <w:t xml:space="preserve">de dicha información, debidamente fundado y motivado, en términos </w:t>
      </w:r>
      <w:r w:rsidRPr="005016A1">
        <w:rPr>
          <w:rFonts w:ascii="Palatino Linotype" w:hAnsi="Palatino Linotype" w:cs="Arial"/>
          <w:lang w:val="es-MX"/>
        </w:rPr>
        <w:lastRenderedPageBreak/>
        <w:t>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701B52" w:rsidRPr="005016A1" w:rsidRDefault="00701B52" w:rsidP="00701B52">
      <w:pPr>
        <w:jc w:val="both"/>
        <w:rPr>
          <w:rFonts w:ascii="Palatino Linotype" w:hAnsi="Palatino Linotype" w:cs="Arial"/>
          <w:lang w:val="es-MX"/>
        </w:rPr>
      </w:pP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b/>
          <w:i/>
          <w:sz w:val="22"/>
          <w:szCs w:val="22"/>
          <w:lang w:val="es-MX"/>
        </w:rPr>
        <w:t xml:space="preserve">“Artículo 49. </w:t>
      </w:r>
      <w:r w:rsidRPr="005016A1">
        <w:rPr>
          <w:rFonts w:ascii="Palatino Linotype" w:hAnsi="Palatino Linotype" w:cs="Arial"/>
          <w:i/>
          <w:sz w:val="22"/>
          <w:szCs w:val="22"/>
          <w:lang w:val="es-MX"/>
        </w:rPr>
        <w:t>Los Comités de Transparencia tendrán las siguientes atribuciones:</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b/>
          <w:i/>
          <w:sz w:val="22"/>
          <w:szCs w:val="22"/>
          <w:lang w:val="es-MX"/>
        </w:rPr>
        <w:t>VIII.</w:t>
      </w:r>
      <w:r w:rsidRPr="005016A1">
        <w:rPr>
          <w:rFonts w:ascii="Palatino Linotype" w:hAnsi="Palatino Linotype" w:cs="Arial"/>
          <w:i/>
          <w:sz w:val="22"/>
          <w:szCs w:val="22"/>
          <w:lang w:val="es-MX"/>
        </w:rPr>
        <w:t xml:space="preserve"> Aprobar, modificar o revocar la clasificación de la información;</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b/>
          <w:i/>
          <w:sz w:val="22"/>
          <w:szCs w:val="22"/>
          <w:lang w:val="es-MX"/>
        </w:rPr>
        <w:t>Artículo 132.</w:t>
      </w:r>
      <w:r w:rsidRPr="005016A1">
        <w:rPr>
          <w:rFonts w:ascii="Palatino Linotype" w:hAnsi="Palatino Linotype" w:cs="Arial"/>
          <w:i/>
          <w:sz w:val="22"/>
          <w:szCs w:val="22"/>
          <w:lang w:val="es-MX"/>
        </w:rPr>
        <w:t xml:space="preserve"> La clasificación de la información se llevará a cabo en el momento en que:</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b/>
          <w:i/>
          <w:sz w:val="22"/>
          <w:szCs w:val="22"/>
          <w:lang w:val="es-MX"/>
        </w:rPr>
        <w:t>I.</w:t>
      </w:r>
      <w:r w:rsidRPr="005016A1">
        <w:rPr>
          <w:rFonts w:ascii="Palatino Linotype" w:hAnsi="Palatino Linotype" w:cs="Arial"/>
          <w:i/>
          <w:sz w:val="22"/>
          <w:szCs w:val="22"/>
          <w:lang w:val="es-MX"/>
        </w:rPr>
        <w:t xml:space="preserve"> Se reciba una solicitud de acceso a la información;</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b/>
          <w:i/>
          <w:sz w:val="22"/>
          <w:szCs w:val="22"/>
          <w:lang w:val="es-MX"/>
        </w:rPr>
        <w:t>II.</w:t>
      </w:r>
      <w:r w:rsidRPr="005016A1">
        <w:rPr>
          <w:rFonts w:ascii="Palatino Linotype" w:hAnsi="Palatino Linotype" w:cs="Arial"/>
          <w:i/>
          <w:sz w:val="22"/>
          <w:szCs w:val="22"/>
          <w:lang w:val="es-MX"/>
        </w:rPr>
        <w:t xml:space="preserve"> Se determine mediante resolución de autoridad competente; o</w:t>
      </w:r>
    </w:p>
    <w:p w:rsidR="00701B52" w:rsidRPr="005016A1" w:rsidRDefault="00701B52" w:rsidP="00701B52">
      <w:pPr>
        <w:ind w:left="851" w:right="902"/>
        <w:jc w:val="both"/>
        <w:rPr>
          <w:rFonts w:ascii="Palatino Linotype" w:hAnsi="Palatino Linotype" w:cs="Arial"/>
          <w:b/>
          <w:i/>
          <w:sz w:val="22"/>
          <w:szCs w:val="22"/>
          <w:lang w:val="es-MX"/>
        </w:rPr>
      </w:pPr>
      <w:r w:rsidRPr="005016A1">
        <w:rPr>
          <w:rFonts w:ascii="Palatino Linotype" w:hAnsi="Palatino Linotype" w:cs="Arial"/>
          <w:i/>
          <w:sz w:val="22"/>
          <w:szCs w:val="22"/>
          <w:lang w:val="es-MX"/>
        </w:rPr>
        <w:t>III. Se generen versiones públicas para dar cumplimiento a las obligaciones de transparencia previstas en esta Ley.</w:t>
      </w:r>
      <w:r w:rsidRPr="005016A1">
        <w:rPr>
          <w:rFonts w:ascii="Palatino Linotype" w:hAnsi="Palatino Linotype" w:cs="Arial"/>
          <w:b/>
          <w:i/>
          <w:sz w:val="22"/>
          <w:szCs w:val="22"/>
          <w:lang w:val="es-MX"/>
        </w:rPr>
        <w:t>”</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b/>
          <w:i/>
          <w:sz w:val="22"/>
          <w:szCs w:val="22"/>
          <w:lang w:val="es-MX"/>
        </w:rPr>
        <w:t>“Segundo.-</w:t>
      </w:r>
      <w:r w:rsidRPr="005016A1">
        <w:rPr>
          <w:rFonts w:ascii="Palatino Linotype" w:hAnsi="Palatino Linotype" w:cs="Arial"/>
          <w:i/>
          <w:sz w:val="22"/>
          <w:szCs w:val="22"/>
          <w:lang w:val="es-MX"/>
        </w:rPr>
        <w:t xml:space="preserve"> Para efectos de los presentes Lineamientos Generales, se entenderá por:</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b/>
          <w:i/>
          <w:sz w:val="22"/>
          <w:szCs w:val="22"/>
          <w:lang w:val="es-MX"/>
        </w:rPr>
        <w:t>XVIII.</w:t>
      </w:r>
      <w:r w:rsidRPr="005016A1">
        <w:rPr>
          <w:rFonts w:ascii="Palatino Linotype" w:hAnsi="Palatino Linotype" w:cs="Arial"/>
          <w:i/>
          <w:sz w:val="22"/>
          <w:szCs w:val="22"/>
          <w:lang w:val="es-MX"/>
        </w:rPr>
        <w:t xml:space="preserve">  </w:t>
      </w:r>
      <w:r w:rsidRPr="005016A1">
        <w:rPr>
          <w:rFonts w:ascii="Palatino Linotype" w:hAnsi="Palatino Linotype" w:cs="Arial"/>
          <w:b/>
          <w:i/>
          <w:sz w:val="22"/>
          <w:szCs w:val="22"/>
          <w:lang w:val="es-MX"/>
        </w:rPr>
        <w:t>Versión pública:</w:t>
      </w:r>
      <w:r w:rsidRPr="005016A1">
        <w:rPr>
          <w:rFonts w:ascii="Palatino Linotype" w:hAnsi="Palatino Linotype" w:cs="Arial"/>
          <w:i/>
          <w:sz w:val="22"/>
          <w:szCs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b/>
          <w:i/>
          <w:sz w:val="22"/>
          <w:szCs w:val="22"/>
          <w:lang w:val="es-MX"/>
        </w:rPr>
        <w:t>Cuarto.</w:t>
      </w:r>
      <w:r w:rsidRPr="005016A1">
        <w:rPr>
          <w:rFonts w:ascii="Palatino Linotype" w:hAnsi="Palatino Linotype" w:cs="Arial"/>
          <w:i/>
          <w:sz w:val="22"/>
          <w:szCs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i/>
          <w:sz w:val="22"/>
          <w:szCs w:val="22"/>
          <w:lang w:val="es-MX"/>
        </w:rPr>
        <w:t>Los sujetos obligados deberán aplicar, de manera estricta, las excepciones al derecho de acceso a la información y sólo podrán invocarlas cuando acrediten su procedencia.</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b/>
          <w:i/>
          <w:sz w:val="22"/>
          <w:szCs w:val="22"/>
          <w:lang w:val="es-MX"/>
        </w:rPr>
        <w:t>Quinto.</w:t>
      </w:r>
      <w:r w:rsidRPr="005016A1">
        <w:rPr>
          <w:rFonts w:ascii="Palatino Linotype" w:hAnsi="Palatino Linotype" w:cs="Arial"/>
          <w:i/>
          <w:sz w:val="22"/>
          <w:szCs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b/>
          <w:i/>
          <w:sz w:val="22"/>
          <w:szCs w:val="22"/>
          <w:lang w:val="es-MX"/>
        </w:rPr>
        <w:lastRenderedPageBreak/>
        <w:t>Sexto.</w:t>
      </w:r>
      <w:r w:rsidRPr="005016A1">
        <w:rPr>
          <w:rFonts w:ascii="Palatino Linotype" w:hAnsi="Palatino Linotype" w:cs="Arial"/>
          <w:i/>
          <w:sz w:val="22"/>
          <w:szCs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i/>
          <w:sz w:val="22"/>
          <w:szCs w:val="22"/>
          <w:lang w:val="es-MX"/>
        </w:rPr>
        <w:t>La clasificación de información se realizará conforme a un análisis caso por caso, mediante la aplicación de la prueba de daño y de interés público.</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b/>
          <w:i/>
          <w:sz w:val="22"/>
          <w:szCs w:val="22"/>
          <w:lang w:val="es-MX"/>
        </w:rPr>
        <w:t>Séptimo.</w:t>
      </w:r>
      <w:r w:rsidRPr="005016A1">
        <w:rPr>
          <w:rFonts w:ascii="Palatino Linotype" w:hAnsi="Palatino Linotype" w:cs="Arial"/>
          <w:i/>
          <w:sz w:val="22"/>
          <w:szCs w:val="22"/>
          <w:lang w:val="es-MX"/>
        </w:rPr>
        <w:t xml:space="preserve"> La clasificación de la información se llevará a cabo en el momento en que:</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b/>
          <w:i/>
          <w:sz w:val="22"/>
          <w:szCs w:val="22"/>
          <w:lang w:val="es-MX"/>
        </w:rPr>
        <w:t>I.</w:t>
      </w:r>
      <w:r w:rsidRPr="005016A1">
        <w:rPr>
          <w:rFonts w:ascii="Palatino Linotype" w:hAnsi="Palatino Linotype" w:cs="Arial"/>
          <w:i/>
          <w:sz w:val="22"/>
          <w:szCs w:val="22"/>
          <w:lang w:val="es-MX"/>
        </w:rPr>
        <w:t xml:space="preserve">        Se reciba una solicitud de acceso a la información;</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b/>
          <w:i/>
          <w:sz w:val="22"/>
          <w:szCs w:val="22"/>
          <w:lang w:val="es-MX"/>
        </w:rPr>
        <w:t>II.</w:t>
      </w:r>
      <w:r w:rsidRPr="005016A1">
        <w:rPr>
          <w:rFonts w:ascii="Palatino Linotype" w:hAnsi="Palatino Linotype" w:cs="Arial"/>
          <w:i/>
          <w:sz w:val="22"/>
          <w:szCs w:val="22"/>
          <w:lang w:val="es-MX"/>
        </w:rPr>
        <w:t xml:space="preserve">       Se determine mediante resolución de autoridad competente, o</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b/>
          <w:i/>
          <w:sz w:val="22"/>
          <w:szCs w:val="22"/>
          <w:lang w:val="es-MX"/>
        </w:rPr>
        <w:t>III.</w:t>
      </w:r>
      <w:r w:rsidRPr="005016A1">
        <w:rPr>
          <w:rFonts w:ascii="Palatino Linotype" w:hAnsi="Palatino Linotype" w:cs="Arial"/>
          <w:i/>
          <w:sz w:val="22"/>
          <w:szCs w:val="22"/>
          <w:lang w:val="es-MX"/>
        </w:rPr>
        <w:t xml:space="preserve">      Se generen versiones públicas para dar cumplimiento a las obligaciones de transparencia previstas en la Ley General, la Ley Federal y las correspondientes de las entidades federativas.</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i/>
          <w:sz w:val="22"/>
          <w:szCs w:val="22"/>
          <w:lang w:val="es-MX"/>
        </w:rPr>
        <w:t>Los titulares de las áreas deberán revisar la clasificación al momento de la recepción de una solicitud de acceso a la información, para verificar si encuadra en una causal de reserva o de confidencialidad.</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b/>
          <w:i/>
          <w:sz w:val="22"/>
          <w:szCs w:val="22"/>
          <w:lang w:val="es-MX"/>
        </w:rPr>
        <w:t>Octavo.</w:t>
      </w:r>
      <w:r w:rsidRPr="005016A1">
        <w:rPr>
          <w:rFonts w:ascii="Palatino Linotype" w:hAnsi="Palatino Linotype" w:cs="Arial"/>
          <w:i/>
          <w:sz w:val="22"/>
          <w:szCs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i/>
          <w:sz w:val="22"/>
          <w:szCs w:val="22"/>
          <w:lang w:val="es-MX"/>
        </w:rPr>
        <w:t>Para motivar la clasificación se deberán señalar las razones o circunstancias especiales que lo llevaron a concluir que el caso particular se ajusta al supuesto previsto por la norma legal invocada como fundamento.</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i/>
          <w:sz w:val="22"/>
          <w:szCs w:val="22"/>
          <w:lang w:val="es-MX"/>
        </w:rPr>
        <w:t>En caso de referirse a información reservada, la motivación de la clasificación también deberá comprender las circunstancias que justifican el establecimiento de determinado plazo de reserva.</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i/>
          <w:sz w:val="22"/>
          <w:szCs w:val="22"/>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i/>
          <w:sz w:val="22"/>
          <w:szCs w:val="22"/>
          <w:lang w:val="es-MX"/>
        </w:rPr>
        <w:t>Los documentos contenidos en los archivos históricos y los identificados como históricos confidenciales no serán susceptibles de clasificación como reservados.</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b/>
          <w:i/>
          <w:sz w:val="22"/>
          <w:szCs w:val="22"/>
          <w:lang w:val="es-MX"/>
        </w:rPr>
        <w:t>Noveno.</w:t>
      </w:r>
      <w:r w:rsidRPr="005016A1">
        <w:rPr>
          <w:rFonts w:ascii="Palatino Linotype" w:hAnsi="Palatino Linotype" w:cs="Arial"/>
          <w:i/>
          <w:sz w:val="22"/>
          <w:szCs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b/>
          <w:i/>
          <w:sz w:val="22"/>
          <w:szCs w:val="22"/>
          <w:lang w:val="es-MX"/>
        </w:rPr>
        <w:t>Décimo.</w:t>
      </w:r>
      <w:r w:rsidRPr="005016A1">
        <w:rPr>
          <w:rFonts w:ascii="Palatino Linotype" w:hAnsi="Palatino Linotype" w:cs="Arial"/>
          <w:i/>
          <w:sz w:val="22"/>
          <w:szCs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701B52" w:rsidRPr="005016A1" w:rsidRDefault="00701B52" w:rsidP="00701B52">
      <w:pPr>
        <w:ind w:left="851" w:right="902"/>
        <w:jc w:val="both"/>
        <w:rPr>
          <w:rFonts w:ascii="Palatino Linotype" w:hAnsi="Palatino Linotype" w:cs="Arial"/>
          <w:i/>
          <w:sz w:val="22"/>
          <w:szCs w:val="22"/>
          <w:lang w:val="es-MX"/>
        </w:rPr>
      </w:pPr>
      <w:r w:rsidRPr="005016A1">
        <w:rPr>
          <w:rFonts w:ascii="Palatino Linotype" w:hAnsi="Palatino Linotype" w:cs="Arial"/>
          <w:i/>
          <w:sz w:val="22"/>
          <w:szCs w:val="22"/>
          <w:lang w:val="es-MX"/>
        </w:rPr>
        <w:lastRenderedPageBreak/>
        <w:t>En ausencia de los titulares de las áreas, la información será clasificada o desclasificada por la persona que lo supla, en términos de la normativa que rija la actuación del sujeto obligado.</w:t>
      </w:r>
    </w:p>
    <w:p w:rsidR="00701B52" w:rsidRPr="005016A1" w:rsidRDefault="00701B52" w:rsidP="00701B52">
      <w:pPr>
        <w:ind w:left="851" w:right="899"/>
        <w:jc w:val="both"/>
        <w:rPr>
          <w:rFonts w:ascii="Palatino Linotype" w:hAnsi="Palatino Linotype" w:cs="Arial"/>
          <w:b/>
          <w:i/>
          <w:sz w:val="22"/>
          <w:szCs w:val="22"/>
          <w:lang w:val="es-MX"/>
        </w:rPr>
      </w:pPr>
      <w:r w:rsidRPr="005016A1">
        <w:rPr>
          <w:rFonts w:ascii="Palatino Linotype" w:hAnsi="Palatino Linotype" w:cs="Arial"/>
          <w:b/>
          <w:i/>
          <w:sz w:val="22"/>
          <w:szCs w:val="22"/>
          <w:lang w:val="es-MX"/>
        </w:rPr>
        <w:t>Décimo primero.</w:t>
      </w:r>
      <w:r w:rsidRPr="005016A1">
        <w:rPr>
          <w:rFonts w:ascii="Palatino Linotype" w:hAnsi="Palatino Linotype" w:cs="Arial"/>
          <w:i/>
          <w:sz w:val="22"/>
          <w:szCs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016A1">
        <w:rPr>
          <w:rFonts w:ascii="Palatino Linotype" w:hAnsi="Palatino Linotype" w:cs="Arial"/>
          <w:b/>
          <w:i/>
          <w:sz w:val="22"/>
          <w:szCs w:val="22"/>
          <w:lang w:val="es-MX"/>
        </w:rPr>
        <w:t>”</w:t>
      </w:r>
    </w:p>
    <w:p w:rsidR="00701B52" w:rsidRPr="005016A1" w:rsidRDefault="00701B52" w:rsidP="00701B52">
      <w:pPr>
        <w:ind w:left="851" w:right="899"/>
        <w:jc w:val="both"/>
        <w:rPr>
          <w:rFonts w:ascii="Palatino Linotype" w:hAnsi="Palatino Linotype" w:cs="Arial"/>
          <w:b/>
          <w:bCs/>
          <w:i/>
          <w:noProof/>
          <w:lang w:val="es-MX"/>
        </w:rPr>
      </w:pPr>
    </w:p>
    <w:p w:rsidR="00701B52" w:rsidRPr="005016A1" w:rsidRDefault="00701B52" w:rsidP="00701B52">
      <w:pPr>
        <w:spacing w:line="360" w:lineRule="auto"/>
        <w:jc w:val="both"/>
        <w:rPr>
          <w:rFonts w:ascii="Palatino Linotype" w:hAnsi="Palatino Linotype" w:cs="Arial"/>
          <w:lang w:val="es-MX"/>
        </w:rPr>
      </w:pPr>
      <w:r w:rsidRPr="005016A1">
        <w:rPr>
          <w:rFonts w:ascii="Palatino Linotype" w:hAnsi="Palatino Linotype" w:cs="Arial"/>
          <w:lang w:val="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701B52" w:rsidRPr="005016A1" w:rsidRDefault="00701B52" w:rsidP="00701B52">
      <w:pPr>
        <w:spacing w:line="360" w:lineRule="auto"/>
        <w:ind w:right="-93"/>
        <w:jc w:val="both"/>
        <w:rPr>
          <w:rFonts w:ascii="Palatino Linotype" w:hAnsi="Palatino Linotype" w:cs="Arial"/>
          <w:lang w:val="es-MX" w:eastAsia="es-MX"/>
        </w:rPr>
      </w:pPr>
    </w:p>
    <w:p w:rsidR="00701B52" w:rsidRPr="005016A1" w:rsidRDefault="00F104A0" w:rsidP="00701B52">
      <w:pPr>
        <w:autoSpaceDE w:val="0"/>
        <w:autoSpaceDN w:val="0"/>
        <w:adjustRightInd w:val="0"/>
        <w:spacing w:line="360" w:lineRule="auto"/>
        <w:ind w:right="-91"/>
        <w:jc w:val="both"/>
        <w:rPr>
          <w:rFonts w:ascii="Palatino Linotype" w:hAnsi="Palatino Linotype" w:cs="Arial"/>
          <w:lang w:val="es-MX" w:eastAsia="es-CO"/>
        </w:rPr>
      </w:pPr>
      <w:r>
        <w:rPr>
          <w:rFonts w:ascii="Palatino Linotype" w:hAnsi="Palatino Linotype" w:cs="Arial"/>
          <w:noProof/>
          <w:lang w:val="es-MX" w:eastAsia="es-MX"/>
        </w:rPr>
        <mc:AlternateContent>
          <mc:Choice Requires="wps">
            <w:drawing>
              <wp:anchor distT="0" distB="0" distL="114300" distR="114300" simplePos="0" relativeHeight="251679744" behindDoc="0" locked="0" layoutInCell="1" allowOverlap="1">
                <wp:simplePos x="0" y="0"/>
                <wp:positionH relativeFrom="column">
                  <wp:posOffset>-3810</wp:posOffset>
                </wp:positionH>
                <wp:positionV relativeFrom="paragraph">
                  <wp:posOffset>3924935</wp:posOffset>
                </wp:positionV>
                <wp:extent cx="5772150" cy="619125"/>
                <wp:effectExtent l="38100" t="38100" r="76200" b="85725"/>
                <wp:wrapNone/>
                <wp:docPr id="11" name="Conector recto 11"/>
                <wp:cNvGraphicFramePr/>
                <a:graphic xmlns:a="http://schemas.openxmlformats.org/drawingml/2006/main">
                  <a:graphicData uri="http://schemas.microsoft.com/office/word/2010/wordprocessingShape">
                    <wps:wsp>
                      <wps:cNvCnPr/>
                      <wps:spPr>
                        <a:xfrm>
                          <a:off x="0" y="0"/>
                          <a:ext cx="5772150" cy="6191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09FC9F" id="Conector recto 1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pt,309.05pt" to="454.2pt,3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" strokecolor="#4f81bd [3204]" strokeweight="2pt">
                <v:shadow on="t" color="black" opacity="24903f" origin=",.5" offset="0,.55556mm"/>
              </v:line>
            </w:pict>
          </mc:Fallback>
        </mc:AlternateContent>
      </w:r>
      <w:r w:rsidR="00701B52" w:rsidRPr="005016A1">
        <w:rPr>
          <w:rFonts w:ascii="Palatino Linotype" w:hAnsi="Palatino Linotype" w:cs="Arial"/>
          <w:lang w:val="es-MX"/>
        </w:rPr>
        <w:t xml:space="preserve">Consecuentemente, se destaca que la versión pública que elabore </w:t>
      </w:r>
      <w:r w:rsidR="00701B52" w:rsidRPr="005016A1">
        <w:rPr>
          <w:rFonts w:ascii="Palatino Linotype" w:hAnsi="Palatino Linotype" w:cs="Arial"/>
          <w:b/>
          <w:lang w:val="es-MX"/>
        </w:rPr>
        <w:t>EL SUJETO OBLIGADO</w:t>
      </w:r>
      <w:r w:rsidR="00701B52" w:rsidRPr="005016A1">
        <w:rPr>
          <w:rFonts w:ascii="Palatino Linotype" w:hAnsi="Palatino Linotype" w:cs="Arial"/>
          <w:lang w:val="es-MX"/>
        </w:rPr>
        <w:t xml:space="preserve"> debe cumplir con las formalidades exigidas en la Ley, por lo que para tal efecto emitirá el </w:t>
      </w:r>
      <w:r w:rsidR="00701B52" w:rsidRPr="005016A1">
        <w:rPr>
          <w:rFonts w:ascii="Palatino Linotype" w:hAnsi="Palatino Linotype" w:cs="Arial"/>
          <w:b/>
          <w:lang w:val="es-MX"/>
        </w:rPr>
        <w:t>Acuerdo del Comité de Transparencia</w:t>
      </w:r>
      <w:r w:rsidR="00701B52" w:rsidRPr="005016A1">
        <w:rPr>
          <w:rFonts w:ascii="Palatino Linotype" w:hAnsi="Palatino Linotype" w:cs="Arial"/>
          <w:lang w:val="es-MX"/>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00701B52" w:rsidRPr="005016A1">
        <w:rPr>
          <w:rFonts w:ascii="Palatino Linotype" w:hAnsi="Palatino Linotype" w:cs="Arial"/>
          <w:lang w:val="es-MX"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83F0E" w:rsidRPr="005016A1" w:rsidRDefault="00783F0E" w:rsidP="00595903">
      <w:pPr>
        <w:spacing w:line="360" w:lineRule="auto"/>
        <w:jc w:val="both"/>
        <w:rPr>
          <w:rFonts w:ascii="Palatino Linotype" w:hAnsi="Palatino Linotype" w:cs="Arial"/>
        </w:rPr>
      </w:pPr>
    </w:p>
    <w:p w:rsidR="00783F0E" w:rsidRPr="005016A1" w:rsidRDefault="00671750" w:rsidP="00595903">
      <w:pPr>
        <w:spacing w:line="360" w:lineRule="auto"/>
        <w:jc w:val="both"/>
        <w:rPr>
          <w:rFonts w:ascii="Palatino Linotype" w:hAnsi="Palatino Linotype" w:cs="Arial"/>
        </w:rPr>
      </w:pPr>
      <w:r w:rsidRPr="005016A1">
        <w:rPr>
          <w:rFonts w:ascii="Palatino Linotype" w:hAnsi="Palatino Linotype" w:cs="Arial"/>
        </w:rPr>
        <w:lastRenderedPageBreak/>
        <w:t xml:space="preserve">Por otro lado, respecto al requerimiento identificado con el numeral </w:t>
      </w:r>
      <w:r w:rsidR="008C5EB1" w:rsidRPr="005016A1">
        <w:rPr>
          <w:rFonts w:ascii="Palatino Linotype" w:hAnsi="Palatino Linotype" w:cs="Arial"/>
        </w:rPr>
        <w:t>4</w:t>
      </w:r>
      <w:r w:rsidRPr="005016A1">
        <w:rPr>
          <w:rFonts w:ascii="Palatino Linotype" w:hAnsi="Palatino Linotype" w:cs="Arial"/>
        </w:rPr>
        <w:t xml:space="preserve">, relacionado con el directorio del ejercicio 2017; al respecto, </w:t>
      </w:r>
      <w:r w:rsidRPr="005016A1">
        <w:rPr>
          <w:rFonts w:ascii="Palatino Linotype" w:hAnsi="Palatino Linotype" w:cs="Arial"/>
          <w:b/>
        </w:rPr>
        <w:t xml:space="preserve">EL SUJETO OBLIGADO </w:t>
      </w:r>
      <w:r w:rsidRPr="005016A1">
        <w:rPr>
          <w:rFonts w:ascii="Palatino Linotype" w:hAnsi="Palatino Linotype" w:cs="Arial"/>
        </w:rPr>
        <w:t>omitió r</w:t>
      </w:r>
      <w:r w:rsidR="00783F0E" w:rsidRPr="005016A1">
        <w:rPr>
          <w:rFonts w:ascii="Palatino Linotype" w:hAnsi="Palatino Linotype" w:cs="Arial"/>
        </w:rPr>
        <w:t xml:space="preserve">emitir información al respecto; sin embargo, cabe procesar que si bien conforme a los </w:t>
      </w:r>
      <w:r w:rsidR="00783F0E" w:rsidRPr="005016A1">
        <w:rPr>
          <w:rFonts w:ascii="Palatino Linotype" w:eastAsia="Calibri" w:hAnsi="Palatino Linotype"/>
        </w:rPr>
        <w:t>Lineamientos Técnicos Generales para la Publicación, Homologación y Estandarización de la Información de las Obligaciones establecidas en el Título Quinto y en la fracción IV del artículo 31 de la Ley General de Transparencia y Acceso a la Información Pública, establecen obligatoriedad de conservar en el sitio de internet la información vigente</w:t>
      </w:r>
      <w:r w:rsidR="00783F0E" w:rsidRPr="005016A1">
        <w:rPr>
          <w:rFonts w:ascii="Palatino Linotype" w:hAnsi="Palatino Linotype" w:cs="Arial"/>
        </w:rPr>
        <w:t xml:space="preserve">, lo cierto es que dicha circunstancia no debe verse como una limitante para que el sujeto obligado no cuente con la información que se ordena en sus archivos, en razón de que los sujetos obligados tienen el deber de documentar todo acto que derive del ejercicio de sus facultades, competencias o funciones, considerando desde su origen la eventual publicidad y reutilización de la información que generan, de conformidad con los artículos 18, 24 XXII y 160 de la Ley de la Materia, que a la letra señalan lo siguiente: </w:t>
      </w:r>
    </w:p>
    <w:p w:rsidR="00595903" w:rsidRPr="005016A1" w:rsidRDefault="00595903" w:rsidP="00595903">
      <w:pPr>
        <w:jc w:val="both"/>
        <w:rPr>
          <w:rFonts w:ascii="Palatino Linotype" w:hAnsi="Palatino Linotype" w:cs="Arial"/>
        </w:rPr>
      </w:pPr>
    </w:p>
    <w:p w:rsidR="00783F0E" w:rsidRPr="005016A1" w:rsidRDefault="00783F0E" w:rsidP="00595903">
      <w:pPr>
        <w:ind w:left="851" w:right="902"/>
        <w:jc w:val="both"/>
        <w:rPr>
          <w:rFonts w:ascii="Palatino Linotype" w:hAnsi="Palatino Linotype"/>
          <w:i/>
          <w:sz w:val="22"/>
          <w:szCs w:val="22"/>
        </w:rPr>
      </w:pPr>
      <w:r w:rsidRPr="005016A1">
        <w:rPr>
          <w:rFonts w:ascii="Palatino Linotype" w:hAnsi="Palatino Linotype"/>
          <w:b/>
          <w:i/>
          <w:sz w:val="22"/>
          <w:szCs w:val="22"/>
        </w:rPr>
        <w:t>“Artículo 18.</w:t>
      </w:r>
      <w:r w:rsidRPr="005016A1">
        <w:rPr>
          <w:rFonts w:ascii="Palatino Linotype" w:hAnsi="Palatino Linotype"/>
          <w:i/>
          <w:sz w:val="22"/>
          <w:szCs w:val="22"/>
        </w:rPr>
        <w:t xml:space="preserve"> Los sujetos obligados deberán documentar todo acto que derive del ejercicio de sus facultades, competencias o funciones, considerando desde su origen la eventual publicidad y reutilización de la información que generen.</w:t>
      </w:r>
    </w:p>
    <w:p w:rsidR="00783F0E" w:rsidRPr="005016A1" w:rsidRDefault="00783F0E" w:rsidP="00595903">
      <w:pPr>
        <w:ind w:left="851" w:right="902"/>
        <w:jc w:val="both"/>
        <w:rPr>
          <w:rFonts w:ascii="Palatino Linotype" w:hAnsi="Palatino Linotype"/>
          <w:i/>
          <w:sz w:val="22"/>
          <w:szCs w:val="22"/>
        </w:rPr>
      </w:pPr>
      <w:r w:rsidRPr="005016A1">
        <w:rPr>
          <w:rFonts w:ascii="Palatino Linotype" w:hAnsi="Palatino Linotype"/>
          <w:b/>
          <w:i/>
          <w:sz w:val="22"/>
          <w:szCs w:val="22"/>
        </w:rPr>
        <w:t>…</w:t>
      </w:r>
    </w:p>
    <w:p w:rsidR="00783F0E" w:rsidRPr="005016A1" w:rsidRDefault="00783F0E" w:rsidP="00595903">
      <w:pPr>
        <w:ind w:left="851" w:right="902"/>
        <w:jc w:val="both"/>
        <w:rPr>
          <w:rFonts w:ascii="Palatino Linotype" w:hAnsi="Palatino Linotype"/>
          <w:i/>
          <w:sz w:val="22"/>
          <w:szCs w:val="22"/>
        </w:rPr>
      </w:pPr>
      <w:r w:rsidRPr="005016A1">
        <w:rPr>
          <w:rFonts w:ascii="Palatino Linotype" w:hAnsi="Palatino Linotype"/>
          <w:b/>
          <w:i/>
          <w:sz w:val="22"/>
          <w:szCs w:val="22"/>
        </w:rPr>
        <w:t>Artículo 24</w:t>
      </w:r>
      <w:r w:rsidRPr="005016A1">
        <w:rPr>
          <w:rFonts w:ascii="Palatino Linotype" w:hAnsi="Palatino Linotype"/>
          <w:i/>
          <w:sz w:val="22"/>
          <w:szCs w:val="22"/>
        </w:rPr>
        <w:t>. Para el cumplimiento de los objetivos de esta Ley, los sujetos obligados deberán cumplir con las siguientes obligaciones, según corresponda, de acuerdo a su naturaleza:</w:t>
      </w:r>
    </w:p>
    <w:p w:rsidR="00783F0E" w:rsidRPr="005016A1" w:rsidRDefault="00783F0E" w:rsidP="00595903">
      <w:pPr>
        <w:ind w:left="851" w:right="902"/>
        <w:jc w:val="both"/>
        <w:rPr>
          <w:rFonts w:ascii="Palatino Linotype" w:hAnsi="Palatino Linotype"/>
          <w:i/>
          <w:sz w:val="22"/>
          <w:szCs w:val="22"/>
        </w:rPr>
      </w:pPr>
      <w:r w:rsidRPr="005016A1">
        <w:rPr>
          <w:rFonts w:ascii="Palatino Linotype" w:hAnsi="Palatino Linotype"/>
          <w:i/>
          <w:sz w:val="22"/>
          <w:szCs w:val="22"/>
        </w:rPr>
        <w:t>[…]</w:t>
      </w:r>
    </w:p>
    <w:p w:rsidR="00783F0E" w:rsidRPr="005016A1" w:rsidRDefault="00783F0E" w:rsidP="00595903">
      <w:pPr>
        <w:ind w:left="851" w:right="902"/>
        <w:jc w:val="both"/>
        <w:rPr>
          <w:rFonts w:ascii="Palatino Linotype" w:hAnsi="Palatino Linotype"/>
          <w:i/>
          <w:sz w:val="22"/>
          <w:szCs w:val="22"/>
        </w:rPr>
      </w:pPr>
      <w:r w:rsidRPr="005016A1">
        <w:rPr>
          <w:rFonts w:ascii="Palatino Linotype" w:hAnsi="Palatino Linotype"/>
          <w:b/>
          <w:i/>
          <w:sz w:val="22"/>
          <w:szCs w:val="22"/>
        </w:rPr>
        <w:t>XXII.</w:t>
      </w:r>
      <w:r w:rsidRPr="005016A1">
        <w:rPr>
          <w:rFonts w:ascii="Palatino Linotype" w:hAnsi="Palatino Linotype"/>
          <w:i/>
          <w:sz w:val="22"/>
          <w:szCs w:val="22"/>
        </w:rPr>
        <w:t xml:space="preserve"> Documentar todo acto que derive del ejercicio de sus facultades, competencias o funciones y abstenerse de destruirlos u ocultarlos, dentro de los que destacan los procesos deliberativos y de decisión definitiva;</w:t>
      </w:r>
    </w:p>
    <w:p w:rsidR="00783F0E" w:rsidRPr="005016A1" w:rsidRDefault="00783F0E" w:rsidP="00595903">
      <w:pPr>
        <w:ind w:left="851" w:right="902"/>
        <w:jc w:val="both"/>
        <w:rPr>
          <w:rFonts w:ascii="Palatino Linotype" w:hAnsi="Palatino Linotype"/>
          <w:i/>
          <w:sz w:val="22"/>
          <w:szCs w:val="22"/>
        </w:rPr>
      </w:pPr>
      <w:r w:rsidRPr="005016A1">
        <w:rPr>
          <w:rFonts w:ascii="Palatino Linotype" w:hAnsi="Palatino Linotype"/>
          <w:b/>
          <w:i/>
          <w:sz w:val="22"/>
          <w:szCs w:val="22"/>
        </w:rPr>
        <w:t>…</w:t>
      </w:r>
    </w:p>
    <w:p w:rsidR="00783F0E" w:rsidRPr="005016A1" w:rsidRDefault="00783F0E" w:rsidP="00595903">
      <w:pPr>
        <w:ind w:left="851" w:right="902"/>
        <w:jc w:val="both"/>
        <w:rPr>
          <w:rFonts w:ascii="Palatino Linotype" w:hAnsi="Palatino Linotype"/>
          <w:i/>
          <w:sz w:val="22"/>
          <w:szCs w:val="22"/>
        </w:rPr>
      </w:pPr>
      <w:r w:rsidRPr="005016A1">
        <w:rPr>
          <w:rFonts w:ascii="Palatino Linotype" w:hAnsi="Palatino Linotype"/>
          <w:b/>
          <w:i/>
          <w:sz w:val="22"/>
          <w:szCs w:val="22"/>
        </w:rPr>
        <w:t>Artículo 160.</w:t>
      </w:r>
      <w:r w:rsidRPr="005016A1">
        <w:rPr>
          <w:rFonts w:ascii="Palatino Linotype" w:hAnsi="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w:t>
      </w:r>
      <w:r w:rsidRPr="005016A1">
        <w:rPr>
          <w:rFonts w:ascii="Palatino Linotype" w:hAnsi="Palatino Linotype"/>
          <w:i/>
          <w:sz w:val="22"/>
          <w:szCs w:val="22"/>
        </w:rPr>
        <w:lastRenderedPageBreak/>
        <w:t>entre aquellos formatos existentes, conforme a las características físicas de la información o del lugar donde se encuentre así lo permita.”</w:t>
      </w:r>
    </w:p>
    <w:p w:rsidR="00595903" w:rsidRPr="005016A1" w:rsidRDefault="00595903" w:rsidP="00595903">
      <w:pPr>
        <w:ind w:left="851" w:right="902"/>
        <w:jc w:val="both"/>
        <w:rPr>
          <w:rFonts w:ascii="Palatino Linotype" w:hAnsi="Palatino Linotype" w:cs="Arial"/>
          <w:i/>
          <w:sz w:val="22"/>
          <w:szCs w:val="22"/>
        </w:rPr>
      </w:pPr>
    </w:p>
    <w:p w:rsidR="00783F0E" w:rsidRPr="005016A1" w:rsidRDefault="00783F0E" w:rsidP="00595903">
      <w:pPr>
        <w:spacing w:line="360" w:lineRule="auto"/>
        <w:jc w:val="both"/>
        <w:rPr>
          <w:rFonts w:ascii="Palatino Linotype" w:hAnsi="Palatino Linotype"/>
        </w:rPr>
      </w:pPr>
      <w:r w:rsidRPr="005016A1">
        <w:rPr>
          <w:rFonts w:ascii="Palatino Linotype" w:hAnsi="Palatino Linotype"/>
        </w:rPr>
        <w:t>Bajo esa premisa, este Órgano Garante determina ordenar el directorio de servidores públicos del año 2017.</w:t>
      </w:r>
    </w:p>
    <w:p w:rsidR="00783F0E" w:rsidRPr="005016A1" w:rsidRDefault="00783F0E" w:rsidP="00595903">
      <w:pPr>
        <w:spacing w:line="360" w:lineRule="auto"/>
        <w:jc w:val="both"/>
        <w:rPr>
          <w:rFonts w:ascii="Palatino Linotype" w:hAnsi="Palatino Linotype"/>
        </w:rPr>
      </w:pPr>
    </w:p>
    <w:p w:rsidR="008C5EB1" w:rsidRPr="005016A1" w:rsidRDefault="008C5EB1" w:rsidP="00595903">
      <w:pPr>
        <w:spacing w:line="360" w:lineRule="auto"/>
        <w:jc w:val="both"/>
        <w:rPr>
          <w:rFonts w:ascii="Palatino Linotype" w:hAnsi="Palatino Linotype"/>
        </w:rPr>
      </w:pPr>
      <w:r w:rsidRPr="005016A1">
        <w:rPr>
          <w:rFonts w:ascii="Palatino Linotype" w:hAnsi="Palatino Linotype"/>
        </w:rPr>
        <w:t>Finalmente, por cuanto hace al requerimiento identificado con el numer</w:t>
      </w:r>
      <w:r w:rsidR="00CB11E3" w:rsidRPr="005016A1">
        <w:rPr>
          <w:rFonts w:ascii="Palatino Linotype" w:hAnsi="Palatino Linotype"/>
        </w:rPr>
        <w:t>a</w:t>
      </w:r>
      <w:r w:rsidRPr="005016A1">
        <w:rPr>
          <w:rFonts w:ascii="Palatino Linotype" w:hAnsi="Palatino Linotype"/>
        </w:rPr>
        <w:t xml:space="preserve">l 5, relacionado con el nombre, cargo, salario, experiencia laboral y currículum de la responsable de activar y verificar la información que se sube al portal de </w:t>
      </w:r>
      <w:r w:rsidRPr="005016A1">
        <w:rPr>
          <w:rFonts w:ascii="Palatino Linotype" w:hAnsi="Palatino Linotype"/>
          <w:b/>
        </w:rPr>
        <w:t xml:space="preserve">IPOMEX, </w:t>
      </w:r>
      <w:r w:rsidRPr="005016A1">
        <w:rPr>
          <w:rFonts w:ascii="Palatino Linotype" w:hAnsi="Palatino Linotype"/>
        </w:rPr>
        <w:t xml:space="preserve">al respecto, </w:t>
      </w:r>
      <w:r w:rsidRPr="005016A1">
        <w:rPr>
          <w:rFonts w:ascii="Palatino Linotype" w:hAnsi="Palatino Linotype"/>
          <w:b/>
        </w:rPr>
        <w:t xml:space="preserve">EL SUJETO OBLIGADO </w:t>
      </w:r>
      <w:r w:rsidR="00240174" w:rsidRPr="005016A1">
        <w:rPr>
          <w:rFonts w:ascii="Palatino Linotype" w:hAnsi="Palatino Linotype"/>
        </w:rPr>
        <w:t xml:space="preserve">medularmente informó lo siguiente: </w:t>
      </w:r>
    </w:p>
    <w:p w:rsidR="00240174" w:rsidRPr="005016A1" w:rsidRDefault="00240174" w:rsidP="00595903">
      <w:pPr>
        <w:spacing w:line="360" w:lineRule="auto"/>
        <w:jc w:val="both"/>
        <w:rPr>
          <w:rFonts w:ascii="Palatino Linotype" w:hAnsi="Palatino Linotype"/>
        </w:rPr>
      </w:pPr>
    </w:p>
    <w:p w:rsidR="00240174" w:rsidRPr="005016A1" w:rsidRDefault="00240174" w:rsidP="00240174">
      <w:pPr>
        <w:spacing w:line="360" w:lineRule="auto"/>
        <w:jc w:val="center"/>
        <w:rPr>
          <w:rFonts w:ascii="Palatino Linotype" w:hAnsi="Palatino Linotype"/>
          <w:b/>
        </w:rPr>
      </w:pPr>
      <w:r w:rsidRPr="005016A1">
        <w:rPr>
          <w:rFonts w:ascii="Palatino Linotype" w:hAnsi="Palatino Linotype"/>
          <w:b/>
          <w:noProof/>
          <w:lang w:val="es-MX" w:eastAsia="es-MX"/>
        </w:rPr>
        <w:drawing>
          <wp:inline distT="0" distB="0" distL="0" distR="0">
            <wp:extent cx="4622165" cy="2543175"/>
            <wp:effectExtent l="0" t="0" r="698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18">
                      <a:extLst>
                        <a:ext uri="{28A0092B-C50C-407E-A947-70E740481C1C}">
                          <a14:useLocalDpi xmlns:a14="http://schemas.microsoft.com/office/drawing/2010/main" val="0"/>
                        </a:ext>
                      </a:extLst>
                    </a:blip>
                    <a:stretch>
                      <a:fillRect/>
                    </a:stretch>
                  </pic:blipFill>
                  <pic:spPr>
                    <a:xfrm>
                      <a:off x="0" y="0"/>
                      <a:ext cx="4658994" cy="2563439"/>
                    </a:xfrm>
                    <a:prstGeom prst="rect">
                      <a:avLst/>
                    </a:prstGeom>
                  </pic:spPr>
                </pic:pic>
              </a:graphicData>
            </a:graphic>
          </wp:inline>
        </w:drawing>
      </w:r>
    </w:p>
    <w:p w:rsidR="008C5EB1" w:rsidRPr="005016A1" w:rsidRDefault="00240174" w:rsidP="00240174">
      <w:pPr>
        <w:spacing w:line="360" w:lineRule="auto"/>
        <w:jc w:val="center"/>
        <w:rPr>
          <w:rFonts w:ascii="Palatino Linotype" w:hAnsi="Palatino Linotype"/>
          <w:b/>
        </w:rPr>
      </w:pPr>
      <w:r w:rsidRPr="005016A1">
        <w:rPr>
          <w:rFonts w:ascii="Palatino Linotype" w:hAnsi="Palatino Linotype"/>
          <w:b/>
          <w:noProof/>
          <w:lang w:val="es-MX" w:eastAsia="es-MX"/>
        </w:rPr>
        <w:drawing>
          <wp:inline distT="0" distB="0" distL="0" distR="0">
            <wp:extent cx="4762500" cy="8858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rotWithShape="1">
                    <a:blip r:embed="rId19">
                      <a:extLst>
                        <a:ext uri="{28A0092B-C50C-407E-A947-70E740481C1C}">
                          <a14:useLocalDpi xmlns:a14="http://schemas.microsoft.com/office/drawing/2010/main" val="0"/>
                        </a:ext>
                      </a:extLst>
                    </a:blip>
                    <a:srcRect b="93619"/>
                    <a:stretch/>
                  </pic:blipFill>
                  <pic:spPr bwMode="auto">
                    <a:xfrm>
                      <a:off x="0" y="0"/>
                      <a:ext cx="5210392" cy="969133"/>
                    </a:xfrm>
                    <a:prstGeom prst="rect">
                      <a:avLst/>
                    </a:prstGeom>
                    <a:ln>
                      <a:noFill/>
                    </a:ln>
                    <a:extLst>
                      <a:ext uri="{53640926-AAD7-44D8-BBD7-CCE9431645EC}">
                        <a14:shadowObscured xmlns:a14="http://schemas.microsoft.com/office/drawing/2010/main"/>
                      </a:ext>
                    </a:extLst>
                  </pic:spPr>
                </pic:pic>
              </a:graphicData>
            </a:graphic>
          </wp:inline>
        </w:drawing>
      </w:r>
    </w:p>
    <w:p w:rsidR="008C5EB1" w:rsidRPr="005016A1" w:rsidRDefault="008C5EB1" w:rsidP="00595903">
      <w:pPr>
        <w:spacing w:line="360" w:lineRule="auto"/>
        <w:jc w:val="both"/>
        <w:rPr>
          <w:rFonts w:ascii="Palatino Linotype" w:hAnsi="Palatino Linotype"/>
        </w:rPr>
      </w:pPr>
    </w:p>
    <w:p w:rsidR="00240174" w:rsidRPr="005016A1" w:rsidRDefault="00240174" w:rsidP="00595903">
      <w:pPr>
        <w:spacing w:line="360" w:lineRule="auto"/>
        <w:jc w:val="both"/>
        <w:rPr>
          <w:rFonts w:ascii="Palatino Linotype" w:hAnsi="Palatino Linotype"/>
        </w:rPr>
      </w:pPr>
      <w:r w:rsidRPr="005016A1">
        <w:rPr>
          <w:rFonts w:ascii="Palatino Linotype" w:hAnsi="Palatino Linotype"/>
        </w:rPr>
        <w:t xml:space="preserve">Es así que, consultando la página electrónica y siguiendo los pasos referidos por </w:t>
      </w:r>
      <w:r w:rsidRPr="005016A1">
        <w:rPr>
          <w:rFonts w:ascii="Palatino Linotype" w:hAnsi="Palatino Linotype"/>
          <w:b/>
        </w:rPr>
        <w:t xml:space="preserve">EL SUJETO OBLIGADO </w:t>
      </w:r>
      <w:r w:rsidRPr="005016A1">
        <w:rPr>
          <w:rFonts w:ascii="Palatino Linotype" w:hAnsi="Palatino Linotype"/>
        </w:rPr>
        <w:t xml:space="preserve">para acceder a la información, se localizó lo siguiente: </w:t>
      </w:r>
    </w:p>
    <w:p w:rsidR="00240174" w:rsidRPr="005016A1" w:rsidRDefault="00240174" w:rsidP="00240174">
      <w:pPr>
        <w:spacing w:line="360" w:lineRule="auto"/>
        <w:jc w:val="center"/>
        <w:rPr>
          <w:rFonts w:ascii="Palatino Linotype" w:hAnsi="Palatino Linotype"/>
        </w:rPr>
      </w:pPr>
      <w:r w:rsidRPr="005016A1">
        <w:rPr>
          <w:rFonts w:ascii="Palatino Linotype" w:hAnsi="Palatino Linotype"/>
          <w:noProof/>
          <w:lang w:val="es-MX" w:eastAsia="es-MX"/>
        </w:rPr>
        <w:lastRenderedPageBreak/>
        <w:drawing>
          <wp:inline distT="0" distB="0" distL="0" distR="0">
            <wp:extent cx="5591955" cy="773538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20">
                      <a:extLst>
                        <a:ext uri="{28A0092B-C50C-407E-A947-70E740481C1C}">
                          <a14:useLocalDpi xmlns:a14="http://schemas.microsoft.com/office/drawing/2010/main" val="0"/>
                        </a:ext>
                      </a:extLst>
                    </a:blip>
                    <a:stretch>
                      <a:fillRect/>
                    </a:stretch>
                  </pic:blipFill>
                  <pic:spPr>
                    <a:xfrm>
                      <a:off x="0" y="0"/>
                      <a:ext cx="5591955" cy="7735380"/>
                    </a:xfrm>
                    <a:prstGeom prst="rect">
                      <a:avLst/>
                    </a:prstGeom>
                  </pic:spPr>
                </pic:pic>
              </a:graphicData>
            </a:graphic>
          </wp:inline>
        </w:drawing>
      </w:r>
      <w:r w:rsidRPr="005016A1">
        <w:rPr>
          <w:rFonts w:ascii="Palatino Linotype" w:hAnsi="Palatino Linotype"/>
          <w:noProof/>
          <w:lang w:val="es-MX" w:eastAsia="es-MX"/>
        </w:rPr>
        <w:lastRenderedPageBreak/>
        <w:drawing>
          <wp:inline distT="0" distB="0" distL="0" distR="0">
            <wp:extent cx="5428615" cy="7400925"/>
            <wp:effectExtent l="0" t="0" r="63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21">
                      <a:extLst>
                        <a:ext uri="{28A0092B-C50C-407E-A947-70E740481C1C}">
                          <a14:useLocalDpi xmlns:a14="http://schemas.microsoft.com/office/drawing/2010/main" val="0"/>
                        </a:ext>
                      </a:extLst>
                    </a:blip>
                    <a:stretch>
                      <a:fillRect/>
                    </a:stretch>
                  </pic:blipFill>
                  <pic:spPr>
                    <a:xfrm>
                      <a:off x="0" y="0"/>
                      <a:ext cx="5435206" cy="7409911"/>
                    </a:xfrm>
                    <a:prstGeom prst="rect">
                      <a:avLst/>
                    </a:prstGeom>
                  </pic:spPr>
                </pic:pic>
              </a:graphicData>
            </a:graphic>
          </wp:inline>
        </w:drawing>
      </w:r>
    </w:p>
    <w:p w:rsidR="00240174" w:rsidRDefault="00240174" w:rsidP="00595903">
      <w:pPr>
        <w:spacing w:line="360" w:lineRule="auto"/>
        <w:jc w:val="both"/>
        <w:rPr>
          <w:rFonts w:ascii="Palatino Linotype" w:hAnsi="Palatino Linotype"/>
        </w:rPr>
      </w:pPr>
      <w:r w:rsidRPr="005016A1">
        <w:rPr>
          <w:rFonts w:ascii="Palatino Linotype" w:hAnsi="Palatino Linotype"/>
        </w:rPr>
        <w:lastRenderedPageBreak/>
        <w:t xml:space="preserve">De lo anterior, este Órgano Garante determina que dicho requerimiento en estudio, se tiene por satisfizo, pues como se puede advertir la información atiende lo requerido por el particular. </w:t>
      </w:r>
    </w:p>
    <w:p w:rsidR="00F104A0" w:rsidRPr="00F104A0" w:rsidRDefault="00F104A0" w:rsidP="00595903">
      <w:pPr>
        <w:spacing w:line="360" w:lineRule="auto"/>
        <w:jc w:val="both"/>
        <w:rPr>
          <w:rFonts w:ascii="Palatino Linotype" w:hAnsi="Palatino Linotype"/>
        </w:rPr>
      </w:pPr>
    </w:p>
    <w:p w:rsidR="00595903" w:rsidRPr="005016A1" w:rsidRDefault="00240174" w:rsidP="00595903">
      <w:pPr>
        <w:spacing w:line="360" w:lineRule="auto"/>
        <w:jc w:val="both"/>
        <w:rPr>
          <w:rFonts w:ascii="Palatino Linotype" w:hAnsi="Palatino Linotype"/>
          <w:lang w:val="es-ES_tradnl"/>
        </w:rPr>
      </w:pPr>
      <w:r w:rsidRPr="005016A1">
        <w:rPr>
          <w:rFonts w:ascii="Palatino Linotype" w:hAnsi="Palatino Linotype"/>
          <w:lang w:val="es-ES_tradnl"/>
        </w:rPr>
        <w:t>En otro orden de ideas</w:t>
      </w:r>
      <w:r w:rsidR="00595903" w:rsidRPr="005016A1">
        <w:rPr>
          <w:rFonts w:ascii="Palatino Linotype" w:hAnsi="Palatino Linotype"/>
          <w:lang w:val="es-ES_tradnl"/>
        </w:rPr>
        <w:t xml:space="preserve">, no se omite comentar que respecto a las documentales remitidas por </w:t>
      </w:r>
      <w:r w:rsidR="00595903" w:rsidRPr="005016A1">
        <w:rPr>
          <w:rFonts w:ascii="Palatino Linotype" w:hAnsi="Palatino Linotype"/>
          <w:b/>
          <w:lang w:val="es-ES_tradnl"/>
        </w:rPr>
        <w:t>EL SUJETO OBLIGADO</w:t>
      </w:r>
      <w:r w:rsidR="00595903" w:rsidRPr="005016A1">
        <w:rPr>
          <w:rFonts w:ascii="Palatino Linotype" w:hAnsi="Palatino Linotype"/>
          <w:lang w:val="es-ES_tradn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rsidR="00595903" w:rsidRPr="005016A1" w:rsidRDefault="00595903" w:rsidP="00595903">
      <w:pPr>
        <w:spacing w:line="360" w:lineRule="auto"/>
        <w:jc w:val="both"/>
        <w:rPr>
          <w:rFonts w:ascii="Palatino Linotype" w:hAnsi="Palatino Linotype" w:cs="Arial"/>
          <w:sz w:val="20"/>
          <w:szCs w:val="20"/>
          <w:lang w:val="es-ES_tradnl"/>
        </w:rPr>
      </w:pPr>
    </w:p>
    <w:p w:rsidR="00595903" w:rsidRPr="005016A1" w:rsidRDefault="00595903" w:rsidP="00595903">
      <w:pPr>
        <w:spacing w:line="360" w:lineRule="auto"/>
        <w:jc w:val="both"/>
        <w:rPr>
          <w:rFonts w:ascii="Palatino Linotype" w:hAnsi="Palatino Linotype" w:cs="Arial"/>
          <w:lang w:val="es-ES_tradnl"/>
        </w:rPr>
      </w:pPr>
      <w:r w:rsidRPr="005016A1">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595903" w:rsidRPr="005016A1" w:rsidRDefault="00595903" w:rsidP="00595903">
      <w:pPr>
        <w:jc w:val="both"/>
        <w:rPr>
          <w:rFonts w:ascii="Palatino Linotype" w:hAnsi="Palatino Linotype" w:cs="Arial"/>
          <w:sz w:val="20"/>
          <w:szCs w:val="20"/>
          <w:lang w:val="es-ES_tradnl"/>
        </w:rPr>
      </w:pPr>
    </w:p>
    <w:p w:rsidR="00595903" w:rsidRPr="005016A1" w:rsidRDefault="00595903" w:rsidP="00595903">
      <w:pPr>
        <w:ind w:left="709" w:right="899"/>
        <w:jc w:val="both"/>
        <w:rPr>
          <w:rFonts w:ascii="Palatino Linotype" w:hAnsi="Palatino Linotype" w:cs="Arial"/>
          <w:i/>
          <w:sz w:val="22"/>
          <w:szCs w:val="20"/>
          <w:lang w:val="es-ES_tradnl"/>
        </w:rPr>
      </w:pPr>
      <w:r w:rsidRPr="005016A1">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5016A1">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w:t>
      </w:r>
      <w:r w:rsidRPr="005016A1">
        <w:rPr>
          <w:rFonts w:ascii="Palatino Linotype" w:hAnsi="Palatino Linotype" w:cs="Arial"/>
          <w:i/>
          <w:sz w:val="22"/>
          <w:szCs w:val="20"/>
          <w:lang w:val="es-ES_tradnl"/>
        </w:rPr>
        <w:lastRenderedPageBreak/>
        <w:t xml:space="preserve">los Adultos - María </w:t>
      </w:r>
      <w:proofErr w:type="spellStart"/>
      <w:r w:rsidRPr="005016A1">
        <w:rPr>
          <w:rFonts w:ascii="Palatino Linotype" w:hAnsi="Palatino Linotype" w:cs="Arial"/>
          <w:i/>
          <w:sz w:val="22"/>
          <w:szCs w:val="20"/>
          <w:lang w:val="es-ES_tradnl"/>
        </w:rPr>
        <w:t>Marván</w:t>
      </w:r>
      <w:proofErr w:type="spellEnd"/>
      <w:r w:rsidRPr="005016A1">
        <w:rPr>
          <w:rFonts w:ascii="Palatino Linotype" w:hAnsi="Palatino Linotype" w:cs="Arial"/>
          <w:i/>
          <w:sz w:val="22"/>
          <w:szCs w:val="20"/>
          <w:lang w:val="es-ES_tradnl"/>
        </w:rPr>
        <w:t xml:space="preserve"> Laborde 2395/09 Secretaría de Economía - María </w:t>
      </w:r>
      <w:proofErr w:type="spellStart"/>
      <w:r w:rsidRPr="005016A1">
        <w:rPr>
          <w:rFonts w:ascii="Palatino Linotype" w:hAnsi="Palatino Linotype" w:cs="Arial"/>
          <w:i/>
          <w:sz w:val="22"/>
          <w:szCs w:val="20"/>
          <w:lang w:val="es-ES_tradnl"/>
        </w:rPr>
        <w:t>Marván</w:t>
      </w:r>
      <w:proofErr w:type="spellEnd"/>
      <w:r w:rsidRPr="005016A1">
        <w:rPr>
          <w:rFonts w:ascii="Palatino Linotype" w:hAnsi="Palatino Linotype" w:cs="Arial"/>
          <w:i/>
          <w:sz w:val="22"/>
          <w:szCs w:val="20"/>
          <w:lang w:val="es-ES_tradnl"/>
        </w:rPr>
        <w:t xml:space="preserve"> Laborde 0837/10 Administración Portuaria Integral de Veracruz, S.A. de C.V. – María </w:t>
      </w:r>
      <w:proofErr w:type="spellStart"/>
      <w:r w:rsidRPr="005016A1">
        <w:rPr>
          <w:rFonts w:ascii="Palatino Linotype" w:hAnsi="Palatino Linotype" w:cs="Arial"/>
          <w:i/>
          <w:sz w:val="22"/>
          <w:szCs w:val="20"/>
          <w:lang w:val="es-ES_tradnl"/>
        </w:rPr>
        <w:t>Marván</w:t>
      </w:r>
      <w:proofErr w:type="spellEnd"/>
      <w:r w:rsidRPr="005016A1">
        <w:rPr>
          <w:rFonts w:ascii="Palatino Linotype" w:hAnsi="Palatino Linotype" w:cs="Arial"/>
          <w:i/>
          <w:sz w:val="22"/>
          <w:szCs w:val="20"/>
          <w:lang w:val="es-ES_tradnl"/>
        </w:rPr>
        <w:t xml:space="preserve"> Laborde </w:t>
      </w:r>
    </w:p>
    <w:p w:rsidR="00595903" w:rsidRPr="005016A1" w:rsidRDefault="00595903" w:rsidP="00595903">
      <w:pPr>
        <w:ind w:left="709" w:right="757"/>
        <w:jc w:val="both"/>
        <w:rPr>
          <w:rFonts w:ascii="Palatino Linotype" w:hAnsi="Palatino Linotype" w:cs="Arial"/>
          <w:b/>
          <w:i/>
          <w:sz w:val="22"/>
          <w:szCs w:val="20"/>
          <w:lang w:val="es-ES_tradnl"/>
        </w:rPr>
      </w:pPr>
      <w:r w:rsidRPr="005016A1">
        <w:rPr>
          <w:rFonts w:ascii="Palatino Linotype" w:hAnsi="Palatino Linotype" w:cs="Arial"/>
          <w:i/>
          <w:sz w:val="22"/>
          <w:szCs w:val="20"/>
          <w:lang w:val="es-ES_tradnl"/>
        </w:rPr>
        <w:t>Criterio 31/10</w:t>
      </w:r>
      <w:r w:rsidRPr="005016A1">
        <w:rPr>
          <w:rFonts w:ascii="Palatino Linotype" w:hAnsi="Palatino Linotype" w:cs="Arial"/>
          <w:b/>
          <w:i/>
          <w:sz w:val="22"/>
          <w:szCs w:val="20"/>
          <w:lang w:val="es-ES_tradnl"/>
        </w:rPr>
        <w:t>”</w:t>
      </w:r>
      <w:r w:rsidRPr="005016A1">
        <w:rPr>
          <w:rFonts w:ascii="Palatino Linotype" w:hAnsi="Palatino Linotype" w:cs="Arial"/>
          <w:i/>
          <w:sz w:val="22"/>
          <w:szCs w:val="20"/>
          <w:lang w:val="es-ES_tradnl"/>
        </w:rPr>
        <w:t xml:space="preserve"> (sic)</w:t>
      </w:r>
    </w:p>
    <w:p w:rsidR="00595903" w:rsidRPr="005016A1" w:rsidRDefault="00595903" w:rsidP="00595903">
      <w:pPr>
        <w:spacing w:line="360" w:lineRule="auto"/>
        <w:ind w:right="49"/>
        <w:jc w:val="both"/>
        <w:rPr>
          <w:rFonts w:ascii="Palatino Linotype" w:hAnsi="Palatino Linotype" w:cs="Arial"/>
          <w:sz w:val="22"/>
        </w:rPr>
      </w:pPr>
    </w:p>
    <w:p w:rsidR="005E3DB9" w:rsidRPr="005016A1" w:rsidRDefault="005E3DB9" w:rsidP="005E3DB9">
      <w:pPr>
        <w:spacing w:line="360" w:lineRule="auto"/>
        <w:jc w:val="both"/>
        <w:rPr>
          <w:rFonts w:ascii="Palatino Linotype" w:hAnsi="Palatino Linotype"/>
        </w:rPr>
      </w:pPr>
      <w:r w:rsidRPr="005016A1">
        <w:rPr>
          <w:rFonts w:ascii="Palatino Linotype" w:eastAsia="Arial Unicode MS" w:hAnsi="Palatino Linotype" w:cs="Arial"/>
          <w:color w:val="000000"/>
        </w:rPr>
        <w:t xml:space="preserve">Finalmente, no se omite comentar que derivado que el particular refiere que alguna información no se encuentra publicada en el portal de IPOMEX; al respecto, es de señalar que como </w:t>
      </w:r>
      <w:r w:rsidRPr="005016A1">
        <w:rPr>
          <w:rFonts w:ascii="Palatino Linotype" w:hAnsi="Palatino Linotype"/>
        </w:rPr>
        <w:t xml:space="preserve">parte de la información difundida sobre los trámites que este Instituto ofrece, se encuentra incluida la denuncia ciudadana por incumplimiento a las obligaciones de transparencia; misma que se encuentra contemplada por la Ley de Transparencia y Acceso a la Información Pública del Estado de México y Municipios en el </w:t>
      </w:r>
      <w:r w:rsidRPr="005016A1">
        <w:rPr>
          <w:rFonts w:ascii="Palatino Linotype" w:hAnsi="Palatino Linotype"/>
          <w:i/>
        </w:rPr>
        <w:t xml:space="preserve">Capítulo VI, Del Incumplimiento a las Obligaciones de Transparencia </w:t>
      </w:r>
      <w:r w:rsidRPr="005016A1">
        <w:rPr>
          <w:rFonts w:ascii="Palatino Linotype" w:hAnsi="Palatino Linotype"/>
        </w:rPr>
        <w:t>en el que si bien es cierto señala que cualquier persona podrá denunciar ante el Instituto la falta de publicación de las obligaciones de transparencia previstas en la presente Ley y demás disposiciones jurídicas aplicables, en sus respectivos ámbitos de competencia, también lo es que no se establece ninguna limitante al fondo de las denuncias, pues en su caso será el Instituto quien determine las competencias de las áreas que lo integran para que puedan actuar al respecto.</w:t>
      </w:r>
    </w:p>
    <w:p w:rsidR="005E3DB9" w:rsidRPr="005016A1" w:rsidRDefault="005E3DB9" w:rsidP="005E3DB9">
      <w:pPr>
        <w:spacing w:line="360" w:lineRule="auto"/>
        <w:jc w:val="both"/>
        <w:rPr>
          <w:rFonts w:ascii="Palatino Linotype" w:hAnsi="Palatino Linotype"/>
        </w:rPr>
      </w:pPr>
    </w:p>
    <w:p w:rsidR="005E3DB9" w:rsidRPr="005016A1" w:rsidRDefault="005E3DB9" w:rsidP="005E3DB9">
      <w:pPr>
        <w:ind w:left="709" w:right="757"/>
        <w:jc w:val="both"/>
        <w:rPr>
          <w:rFonts w:ascii="Palatino Linotype" w:hAnsi="Palatino Linotype"/>
          <w:i/>
          <w:sz w:val="22"/>
        </w:rPr>
      </w:pPr>
      <w:r w:rsidRPr="005016A1">
        <w:rPr>
          <w:rFonts w:ascii="Palatino Linotype" w:hAnsi="Palatino Linotype"/>
          <w:b/>
          <w:i/>
          <w:sz w:val="22"/>
        </w:rPr>
        <w:t>“Artículo 114</w:t>
      </w:r>
      <w:r w:rsidRPr="005016A1">
        <w:rPr>
          <w:rFonts w:ascii="Palatino Linotype" w:hAnsi="Palatino Linotype"/>
          <w:i/>
          <w:sz w:val="22"/>
        </w:rPr>
        <w:t>. La denuncia podrá presentarse de la forma siguiente:</w:t>
      </w:r>
    </w:p>
    <w:p w:rsidR="005E3DB9" w:rsidRPr="005016A1" w:rsidRDefault="005E3DB9" w:rsidP="005E3DB9">
      <w:pPr>
        <w:ind w:left="709" w:right="757"/>
        <w:jc w:val="both"/>
        <w:rPr>
          <w:rFonts w:ascii="Palatino Linotype" w:hAnsi="Palatino Linotype"/>
          <w:i/>
          <w:sz w:val="22"/>
        </w:rPr>
      </w:pPr>
    </w:p>
    <w:p w:rsidR="005E3DB9" w:rsidRPr="005016A1" w:rsidRDefault="005E3DB9" w:rsidP="005E3DB9">
      <w:pPr>
        <w:ind w:left="709" w:right="757"/>
        <w:jc w:val="both"/>
        <w:rPr>
          <w:rFonts w:ascii="Palatino Linotype" w:hAnsi="Palatino Linotype"/>
          <w:i/>
          <w:sz w:val="22"/>
        </w:rPr>
      </w:pPr>
      <w:r w:rsidRPr="005016A1">
        <w:rPr>
          <w:rFonts w:ascii="Palatino Linotype" w:hAnsi="Palatino Linotype"/>
          <w:b/>
          <w:i/>
          <w:sz w:val="22"/>
        </w:rPr>
        <w:t>I. Por medio electrónico</w:t>
      </w:r>
      <w:r w:rsidRPr="005016A1">
        <w:rPr>
          <w:rFonts w:ascii="Palatino Linotype" w:hAnsi="Palatino Linotype"/>
          <w:i/>
          <w:sz w:val="22"/>
        </w:rPr>
        <w:t>: A través del sitio o plataforma electrónica respectiva que se habilite, o por correo electrónico, dirigido a la dirección electrónica que al efecto se establezca; y</w:t>
      </w:r>
    </w:p>
    <w:p w:rsidR="005E3DB9" w:rsidRPr="005016A1" w:rsidRDefault="005E3DB9" w:rsidP="005E3DB9">
      <w:pPr>
        <w:ind w:left="709" w:right="757"/>
        <w:jc w:val="both"/>
        <w:rPr>
          <w:rFonts w:ascii="Palatino Linotype" w:hAnsi="Palatino Linotype"/>
          <w:i/>
          <w:sz w:val="22"/>
        </w:rPr>
      </w:pPr>
      <w:r w:rsidRPr="005016A1">
        <w:rPr>
          <w:rFonts w:ascii="Palatino Linotype" w:hAnsi="Palatino Linotype"/>
          <w:b/>
          <w:i/>
          <w:sz w:val="22"/>
        </w:rPr>
        <w:t>II. Por escrito</w:t>
      </w:r>
      <w:r w:rsidRPr="005016A1">
        <w:rPr>
          <w:rFonts w:ascii="Palatino Linotype" w:hAnsi="Palatino Linotype"/>
          <w:i/>
          <w:sz w:val="22"/>
        </w:rPr>
        <w:t>: presentado físicamente, ante la Unidad de Transparencia del Instituto.</w:t>
      </w:r>
    </w:p>
    <w:p w:rsidR="005E3DB9" w:rsidRPr="005016A1" w:rsidRDefault="005E3DB9" w:rsidP="005E3DB9">
      <w:pPr>
        <w:ind w:left="709" w:right="757"/>
        <w:jc w:val="both"/>
        <w:rPr>
          <w:rFonts w:ascii="Palatino Linotype" w:hAnsi="Palatino Linotype"/>
          <w:i/>
          <w:sz w:val="22"/>
        </w:rPr>
      </w:pPr>
    </w:p>
    <w:p w:rsidR="005E3DB9" w:rsidRPr="005016A1" w:rsidRDefault="005E3DB9" w:rsidP="00F104A0">
      <w:pPr>
        <w:ind w:left="709" w:right="757"/>
        <w:jc w:val="both"/>
        <w:rPr>
          <w:rFonts w:ascii="Palatino Linotype" w:hAnsi="Palatino Linotype"/>
          <w:i/>
          <w:sz w:val="22"/>
        </w:rPr>
      </w:pPr>
      <w:r w:rsidRPr="005016A1">
        <w:rPr>
          <w:rFonts w:ascii="Palatino Linotype" w:hAnsi="Palatino Linotype"/>
          <w:b/>
          <w:i/>
          <w:sz w:val="22"/>
        </w:rPr>
        <w:t>Artículo 115. El Instituto pondrá a disposición de los particulares el formato de denuncia correspondiente</w:t>
      </w:r>
      <w:r w:rsidRPr="005016A1">
        <w:rPr>
          <w:rFonts w:ascii="Palatino Linotype" w:hAnsi="Palatino Linotype"/>
          <w:i/>
          <w:sz w:val="22"/>
        </w:rPr>
        <w:t xml:space="preserve">, a efecto de que estos, si así lo deciden, puedan utilizarlos. Asimismo, los particulares podrán optar por un escrito libre, conforme a lo previsto en esta Ley.” </w:t>
      </w:r>
    </w:p>
    <w:p w:rsidR="005E3DB9" w:rsidRPr="005016A1" w:rsidRDefault="005E3DB9" w:rsidP="005E3DB9">
      <w:pPr>
        <w:widowControl w:val="0"/>
        <w:autoSpaceDE w:val="0"/>
        <w:autoSpaceDN w:val="0"/>
        <w:adjustRightInd w:val="0"/>
        <w:spacing w:line="360" w:lineRule="auto"/>
        <w:contextualSpacing/>
        <w:jc w:val="both"/>
        <w:rPr>
          <w:rFonts w:ascii="Palatino Linotype" w:hAnsi="Palatino Linotype"/>
          <w:lang w:val="es-MX" w:eastAsia="es-ES_tradnl"/>
        </w:rPr>
      </w:pPr>
      <w:r w:rsidRPr="005016A1">
        <w:rPr>
          <w:rFonts w:ascii="Palatino Linotype" w:hAnsi="Palatino Linotype"/>
          <w:lang w:eastAsia="es-ES_tradnl"/>
        </w:rPr>
        <w:lastRenderedPageBreak/>
        <w:t xml:space="preserve">Por lo anterior, se dejan a salvo los derechos del </w:t>
      </w:r>
      <w:r w:rsidRPr="005016A1">
        <w:rPr>
          <w:rFonts w:ascii="Palatino Linotype" w:hAnsi="Palatino Linotype"/>
          <w:b/>
          <w:lang w:eastAsia="es-ES_tradnl"/>
        </w:rPr>
        <w:t>RECURRENTE</w:t>
      </w:r>
      <w:r w:rsidRPr="005016A1">
        <w:rPr>
          <w:rFonts w:ascii="Palatino Linotype" w:hAnsi="Palatino Linotype"/>
          <w:lang w:eastAsia="es-ES_tradnl"/>
        </w:rPr>
        <w:t>, a fin de que pueda interponer las denuncias que a su derecho convengan.</w:t>
      </w:r>
    </w:p>
    <w:p w:rsidR="005E3DB9" w:rsidRPr="005016A1" w:rsidRDefault="005E3DB9" w:rsidP="005E3DB9">
      <w:pPr>
        <w:spacing w:line="360" w:lineRule="auto"/>
        <w:contextualSpacing/>
        <w:jc w:val="both"/>
        <w:rPr>
          <w:rFonts w:ascii="Palatino Linotype" w:eastAsia="Arial Unicode MS" w:hAnsi="Palatino Linotype" w:cs="Arial"/>
          <w:color w:val="000000"/>
        </w:rPr>
      </w:pPr>
    </w:p>
    <w:p w:rsidR="009357C4" w:rsidRDefault="009357C4" w:rsidP="00595903">
      <w:pPr>
        <w:spacing w:line="360" w:lineRule="auto"/>
        <w:ind w:right="49"/>
        <w:jc w:val="both"/>
        <w:rPr>
          <w:rFonts w:ascii="Palatino Linotype" w:hAnsi="Palatino Linotype" w:cs="Arial"/>
        </w:rPr>
      </w:pPr>
      <w:r>
        <w:rPr>
          <w:rFonts w:ascii="Palatino Linotype" w:hAnsi="Palatino Linotype" w:cs="Arial"/>
        </w:rPr>
        <w:t xml:space="preserve">Adicional a lo anterior, referente a la información de la que se ordena que se permita la consulta de la información, es preciso indicar que si determina el RECURRENTE que requiere la reproducción de la información, la misma deberá de proceder, aunado a que en caso de que lleve el medio magnético de almacenamiento de la información no procederá costo alguno para éste. </w:t>
      </w:r>
    </w:p>
    <w:p w:rsidR="009357C4" w:rsidRDefault="009357C4" w:rsidP="00595903">
      <w:pPr>
        <w:spacing w:line="360" w:lineRule="auto"/>
        <w:ind w:right="49"/>
        <w:jc w:val="both"/>
        <w:rPr>
          <w:rFonts w:ascii="Palatino Linotype" w:hAnsi="Palatino Linotype" w:cs="Arial"/>
        </w:rPr>
      </w:pPr>
    </w:p>
    <w:p w:rsidR="001C64F4" w:rsidRPr="005016A1" w:rsidRDefault="001C64F4" w:rsidP="00595903">
      <w:pPr>
        <w:spacing w:line="360" w:lineRule="auto"/>
        <w:ind w:right="49"/>
        <w:jc w:val="both"/>
        <w:rPr>
          <w:rFonts w:ascii="Palatino Linotype" w:hAnsi="Palatino Linotype" w:cs="Arial"/>
        </w:rPr>
      </w:pPr>
      <w:r w:rsidRPr="005016A1">
        <w:rPr>
          <w:rFonts w:ascii="Palatino Linotype" w:hAnsi="Palatino Linotype" w:cs="Arial"/>
        </w:rPr>
        <w:t xml:space="preserve">En atención a las consideraciones antes señaladas, esta Ponencia </w:t>
      </w:r>
      <w:proofErr w:type="spellStart"/>
      <w:r w:rsidRPr="005016A1">
        <w:rPr>
          <w:rFonts w:ascii="Palatino Linotype" w:hAnsi="Palatino Linotype" w:cs="Arial"/>
        </w:rPr>
        <w:t>Resolutora</w:t>
      </w:r>
      <w:proofErr w:type="spellEnd"/>
      <w:r w:rsidRPr="005016A1">
        <w:rPr>
          <w:rFonts w:ascii="Palatino Linotype" w:hAnsi="Palatino Linotype" w:cs="Arial"/>
        </w:rPr>
        <w:t xml:space="preserve">, determina que las razones o motivos de inconformidad planteados por el particular son </w:t>
      </w:r>
      <w:r w:rsidR="001A6088" w:rsidRPr="005016A1">
        <w:rPr>
          <w:rFonts w:ascii="Palatino Linotype" w:hAnsi="Palatino Linotype" w:cs="Arial"/>
          <w:b/>
        </w:rPr>
        <w:t xml:space="preserve">parcialmente </w:t>
      </w:r>
      <w:r w:rsidRPr="005016A1">
        <w:rPr>
          <w:rFonts w:ascii="Palatino Linotype" w:hAnsi="Palatino Linotype" w:cs="Arial"/>
          <w:b/>
        </w:rPr>
        <w:t>fundados</w:t>
      </w:r>
      <w:r w:rsidRPr="005016A1">
        <w:rPr>
          <w:rFonts w:ascii="Palatino Linotype" w:hAnsi="Palatino Linotype" w:cs="Arial"/>
        </w:rPr>
        <w:t>, toda vez, que conforme al estudio realizado se actualiza la causal de procedencia enunciada en la fracción V del numeral 179 de la Ley de Transparencia y Acceso a la Información Pública del Estado de México y Municipios.</w:t>
      </w:r>
    </w:p>
    <w:p w:rsidR="001C64F4" w:rsidRPr="005016A1" w:rsidRDefault="001C64F4" w:rsidP="00595903">
      <w:pPr>
        <w:spacing w:line="360" w:lineRule="auto"/>
        <w:jc w:val="both"/>
        <w:rPr>
          <w:rFonts w:ascii="Palatino Linotype" w:hAnsi="Palatino Linotype" w:cs="Arial"/>
          <w:lang w:eastAsia="es-MX"/>
        </w:rPr>
      </w:pPr>
    </w:p>
    <w:p w:rsidR="001C64F4" w:rsidRPr="005016A1" w:rsidRDefault="001C64F4" w:rsidP="00595903">
      <w:pPr>
        <w:spacing w:line="360" w:lineRule="auto"/>
        <w:jc w:val="both"/>
        <w:rPr>
          <w:rFonts w:ascii="Palatino Linotype" w:hAnsi="Palatino Linotype" w:cs="Arial"/>
        </w:rPr>
      </w:pPr>
      <w:r w:rsidRPr="005016A1">
        <w:rPr>
          <w:rFonts w:ascii="Palatino Linotype" w:hAnsi="Palatino Linotype" w:cs="Arial"/>
          <w:lang w:eastAsia="es-MX"/>
        </w:rPr>
        <w:t>En consecuencia</w:t>
      </w:r>
      <w:r w:rsidRPr="005016A1">
        <w:rPr>
          <w:rFonts w:ascii="Palatino Linotype" w:hAnsi="Palatino Linotype" w:cs="Arial"/>
          <w:b/>
          <w:lang w:eastAsia="es-MX"/>
        </w:rPr>
        <w:t xml:space="preserve">, </w:t>
      </w:r>
      <w:r w:rsidRPr="005016A1">
        <w:rPr>
          <w:rFonts w:ascii="Palatino Linotype" w:hAnsi="Palatino Linotype" w:cs="Arial"/>
          <w:lang w:eastAsia="es-MX"/>
        </w:rPr>
        <w:t>el Pleno de este Instituto</w:t>
      </w:r>
      <w:r w:rsidRPr="005016A1">
        <w:rPr>
          <w:rFonts w:ascii="Palatino Linotype" w:hAnsi="Palatino Linotype"/>
        </w:rPr>
        <w:t xml:space="preserve">, en términos de lo dispuesto en el artículo 186, fracción III de la Ley de Transparencia y Acceso a la </w:t>
      </w:r>
      <w:r w:rsidRPr="005016A1">
        <w:rPr>
          <w:rFonts w:ascii="Palatino Linotype" w:hAnsi="Palatino Linotype" w:cs="Arial"/>
        </w:rPr>
        <w:t>Información</w:t>
      </w:r>
      <w:r w:rsidRPr="005016A1">
        <w:rPr>
          <w:rFonts w:ascii="Palatino Linotype" w:hAnsi="Palatino Linotype"/>
        </w:rPr>
        <w:t xml:space="preserve"> Pública del Estado de México y Municipios, determina </w:t>
      </w:r>
      <w:r w:rsidRPr="005016A1">
        <w:rPr>
          <w:rFonts w:ascii="Palatino Linotype" w:hAnsi="Palatino Linotype"/>
          <w:b/>
        </w:rPr>
        <w:t xml:space="preserve">MODIFICAR </w:t>
      </w:r>
      <w:r w:rsidRPr="005016A1">
        <w:rPr>
          <w:rFonts w:ascii="Palatino Linotype" w:hAnsi="Palatino Linotype"/>
        </w:rPr>
        <w:t xml:space="preserve">la respuesta proporcionada por </w:t>
      </w:r>
      <w:r w:rsidRPr="005016A1">
        <w:rPr>
          <w:rFonts w:ascii="Palatino Linotype" w:hAnsi="Palatino Linotype"/>
          <w:b/>
        </w:rPr>
        <w:t>EL SUJETO OBLIGADO.</w:t>
      </w:r>
    </w:p>
    <w:p w:rsidR="003A5DB0" w:rsidRPr="005016A1" w:rsidRDefault="003A5DB0" w:rsidP="00595903">
      <w:pPr>
        <w:spacing w:line="360" w:lineRule="auto"/>
        <w:ind w:right="49"/>
        <w:jc w:val="both"/>
        <w:rPr>
          <w:rFonts w:ascii="Palatino Linotype" w:hAnsi="Palatino Linotype" w:cs="Arial"/>
        </w:rPr>
      </w:pPr>
    </w:p>
    <w:p w:rsidR="003F62CF" w:rsidRPr="005016A1" w:rsidRDefault="003F62CF" w:rsidP="00595903">
      <w:pPr>
        <w:spacing w:line="360" w:lineRule="auto"/>
        <w:jc w:val="both"/>
        <w:rPr>
          <w:rFonts w:ascii="Palatino Linotype" w:eastAsia="Calibri" w:hAnsi="Palatino Linotype" w:cs="Arial"/>
        </w:rPr>
      </w:pPr>
      <w:r w:rsidRPr="005016A1">
        <w:rPr>
          <w:rFonts w:ascii="Palatino Linotype" w:eastAsia="Calibri" w:hAnsi="Palatino Linotype" w:cs="Arial"/>
        </w:rPr>
        <w:t xml:space="preserve">Así, con fundamento en lo prescrito en los artículos 5, párrafos </w:t>
      </w:r>
      <w:r w:rsidR="001C4D67" w:rsidRPr="005016A1">
        <w:rPr>
          <w:rFonts w:ascii="Palatino Linotype" w:hAnsi="Palatino Linotype"/>
        </w:rPr>
        <w:t xml:space="preserve">vigésimo </w:t>
      </w:r>
      <w:r w:rsidR="001C4D67" w:rsidRPr="005016A1">
        <w:rPr>
          <w:rFonts w:ascii="Palatino Linotype" w:hAnsi="Palatino Linotype" w:cs="Arial"/>
        </w:rPr>
        <w:t>segundo,</w:t>
      </w:r>
      <w:r w:rsidR="001C4D67" w:rsidRPr="005016A1">
        <w:rPr>
          <w:rFonts w:ascii="Palatino Linotype" w:hAnsi="Palatino Linotype"/>
        </w:rPr>
        <w:t xml:space="preserve"> vigésimo tercero y vigésimo cuarto,</w:t>
      </w:r>
      <w:r w:rsidRPr="005016A1">
        <w:rPr>
          <w:rFonts w:ascii="Palatino Linotype" w:hAnsi="Palatino Linotype"/>
        </w:rPr>
        <w:t xml:space="preserve"> fracciones IV y V </w:t>
      </w:r>
      <w:r w:rsidRPr="005016A1">
        <w:rPr>
          <w:rFonts w:ascii="Palatino Linotype" w:eastAsia="Calibri" w:hAnsi="Palatino Linotype" w:cs="Arial"/>
        </w:rPr>
        <w:t xml:space="preserve">de la Constitución Política del Estado Libre y Soberano de México; </w:t>
      </w:r>
      <w:r w:rsidRPr="005016A1">
        <w:rPr>
          <w:rFonts w:ascii="Palatino Linotype" w:hAnsi="Palatino Linotype" w:cs="Arial"/>
        </w:rPr>
        <w:t xml:space="preserve">2, fracción II, 9, 29, 36, fracciones I y II, 176, 178, </w:t>
      </w:r>
      <w:r w:rsidRPr="005016A1">
        <w:rPr>
          <w:rFonts w:ascii="Palatino Linotype" w:hAnsi="Palatino Linotype" w:cs="Arial"/>
        </w:rPr>
        <w:lastRenderedPageBreak/>
        <w:t>179, 181, 185, fracción I, 186 y 188</w:t>
      </w:r>
      <w:r w:rsidRPr="005016A1">
        <w:rPr>
          <w:rFonts w:ascii="Palatino Linotype" w:eastAsia="Calibri" w:hAnsi="Palatino Linotype" w:cs="Arial"/>
        </w:rPr>
        <w:t xml:space="preserve"> de la Ley de Transparencia y Acceso a la Información Pública del Estado de México y Municipios, este Pleno:</w:t>
      </w:r>
    </w:p>
    <w:p w:rsidR="009357C4" w:rsidRDefault="009357C4" w:rsidP="00F104A0">
      <w:pPr>
        <w:rPr>
          <w:rFonts w:ascii="Palatino Linotype" w:eastAsia="Calibri" w:hAnsi="Palatino Linotype" w:cs="Arial"/>
          <w:b/>
          <w:spacing w:val="30"/>
          <w:sz w:val="28"/>
        </w:rPr>
      </w:pPr>
    </w:p>
    <w:p w:rsidR="000306EB" w:rsidRPr="005016A1" w:rsidRDefault="000306EB" w:rsidP="00595903">
      <w:pPr>
        <w:jc w:val="center"/>
        <w:rPr>
          <w:rFonts w:ascii="Palatino Linotype" w:eastAsia="Calibri" w:hAnsi="Palatino Linotype" w:cs="Arial"/>
          <w:b/>
          <w:spacing w:val="30"/>
          <w:sz w:val="28"/>
        </w:rPr>
      </w:pPr>
      <w:r w:rsidRPr="005016A1">
        <w:rPr>
          <w:rFonts w:ascii="Palatino Linotype" w:eastAsia="Calibri" w:hAnsi="Palatino Linotype" w:cs="Arial"/>
          <w:b/>
          <w:spacing w:val="30"/>
          <w:sz w:val="28"/>
        </w:rPr>
        <w:t>RESUELVE</w:t>
      </w:r>
    </w:p>
    <w:p w:rsidR="004C6933" w:rsidRPr="005016A1" w:rsidRDefault="004C6933" w:rsidP="00595903">
      <w:pPr>
        <w:jc w:val="center"/>
        <w:rPr>
          <w:rFonts w:ascii="Palatino Linotype" w:eastAsia="Calibri" w:hAnsi="Palatino Linotype" w:cs="Arial"/>
          <w:b/>
          <w:spacing w:val="30"/>
          <w:sz w:val="28"/>
        </w:rPr>
      </w:pPr>
    </w:p>
    <w:p w:rsidR="001C64F4" w:rsidRPr="005016A1" w:rsidRDefault="001C64F4" w:rsidP="00595903">
      <w:pPr>
        <w:spacing w:line="360" w:lineRule="auto"/>
        <w:jc w:val="both"/>
        <w:rPr>
          <w:rFonts w:ascii="Palatino Linotype" w:hAnsi="Palatino Linotype" w:cs="Arial"/>
        </w:rPr>
      </w:pPr>
      <w:r w:rsidRPr="005016A1">
        <w:rPr>
          <w:rFonts w:ascii="Palatino Linotype" w:hAnsi="Palatino Linotype" w:cs="Arial"/>
          <w:b/>
          <w:sz w:val="28"/>
          <w:szCs w:val="28"/>
        </w:rPr>
        <w:t>PRIMERO</w:t>
      </w:r>
      <w:r w:rsidRPr="005016A1">
        <w:rPr>
          <w:rFonts w:ascii="Palatino Linotype" w:hAnsi="Palatino Linotype" w:cs="Arial"/>
          <w:sz w:val="28"/>
          <w:szCs w:val="28"/>
        </w:rPr>
        <w:t>.</w:t>
      </w:r>
      <w:r w:rsidRPr="005016A1">
        <w:rPr>
          <w:rFonts w:ascii="Palatino Linotype" w:hAnsi="Palatino Linotype" w:cs="Arial"/>
        </w:rPr>
        <w:t xml:space="preserve"> Resultan</w:t>
      </w:r>
      <w:r w:rsidR="001A6088" w:rsidRPr="005016A1">
        <w:rPr>
          <w:rFonts w:ascii="Palatino Linotype" w:hAnsi="Palatino Linotype" w:cs="Arial"/>
        </w:rPr>
        <w:t xml:space="preserve"> </w:t>
      </w:r>
      <w:r w:rsidR="001A6088" w:rsidRPr="005016A1">
        <w:rPr>
          <w:rFonts w:ascii="Palatino Linotype" w:hAnsi="Palatino Linotype" w:cs="Arial"/>
          <w:b/>
        </w:rPr>
        <w:t xml:space="preserve">parcialmente </w:t>
      </w:r>
      <w:r w:rsidRPr="005016A1">
        <w:rPr>
          <w:rFonts w:ascii="Palatino Linotype" w:hAnsi="Palatino Linotype" w:cs="Arial"/>
          <w:b/>
        </w:rPr>
        <w:t>fundadas</w:t>
      </w:r>
      <w:r w:rsidRPr="005016A1">
        <w:rPr>
          <w:rFonts w:ascii="Palatino Linotype" w:hAnsi="Palatino Linotype" w:cs="Arial"/>
        </w:rPr>
        <w:t xml:space="preserve"> las razones o motivos de inconformidad planteadas por </w:t>
      </w:r>
      <w:r w:rsidRPr="005016A1">
        <w:rPr>
          <w:rFonts w:ascii="Palatino Linotype" w:hAnsi="Palatino Linotype" w:cs="Arial"/>
          <w:b/>
        </w:rPr>
        <w:t>EL RECURRENTE</w:t>
      </w:r>
      <w:r w:rsidRPr="005016A1">
        <w:rPr>
          <w:rFonts w:ascii="Palatino Linotype" w:hAnsi="Palatino Linotype" w:cs="Arial"/>
        </w:rPr>
        <w:t xml:space="preserve">, en términos del Considerando </w:t>
      </w:r>
      <w:r w:rsidRPr="005016A1">
        <w:rPr>
          <w:rFonts w:ascii="Palatino Linotype" w:hAnsi="Palatino Linotype" w:cs="Arial"/>
          <w:b/>
        </w:rPr>
        <w:t>QUINTO</w:t>
      </w:r>
      <w:r w:rsidRPr="005016A1">
        <w:rPr>
          <w:rFonts w:ascii="Palatino Linotype" w:hAnsi="Palatino Linotype" w:cs="Arial"/>
        </w:rPr>
        <w:t xml:space="preserve"> de la presente resolución.</w:t>
      </w:r>
    </w:p>
    <w:p w:rsidR="001C64F4" w:rsidRPr="005016A1" w:rsidRDefault="001C64F4" w:rsidP="00595903">
      <w:pPr>
        <w:spacing w:line="360" w:lineRule="auto"/>
        <w:jc w:val="both"/>
        <w:rPr>
          <w:rFonts w:ascii="Palatino Linotype" w:hAnsi="Palatino Linotype" w:cs="Arial"/>
        </w:rPr>
      </w:pPr>
    </w:p>
    <w:p w:rsidR="00BC085F" w:rsidRPr="005016A1" w:rsidRDefault="001C64F4" w:rsidP="00595903">
      <w:pPr>
        <w:spacing w:line="360" w:lineRule="auto"/>
        <w:jc w:val="both"/>
        <w:rPr>
          <w:rFonts w:ascii="Palatino Linotype" w:hAnsi="Palatino Linotype"/>
          <w:shd w:val="clear" w:color="auto" w:fill="FFFFFF"/>
        </w:rPr>
      </w:pPr>
      <w:r w:rsidRPr="005016A1">
        <w:rPr>
          <w:rFonts w:ascii="Palatino Linotype" w:hAnsi="Palatino Linotype" w:cs="Arial"/>
          <w:b/>
          <w:sz w:val="28"/>
          <w:szCs w:val="28"/>
        </w:rPr>
        <w:t>SEGUNDO</w:t>
      </w:r>
      <w:r w:rsidRPr="005016A1">
        <w:rPr>
          <w:rFonts w:ascii="Palatino Linotype" w:hAnsi="Palatino Linotype" w:cs="Arial"/>
          <w:sz w:val="28"/>
          <w:szCs w:val="28"/>
        </w:rPr>
        <w:t>.</w:t>
      </w:r>
      <w:r w:rsidRPr="005016A1">
        <w:rPr>
          <w:rFonts w:ascii="Palatino Linotype" w:hAnsi="Palatino Linotype" w:cs="Arial"/>
        </w:rPr>
        <w:t xml:space="preserve"> </w:t>
      </w:r>
      <w:r w:rsidRPr="005016A1">
        <w:rPr>
          <w:rFonts w:ascii="Palatino Linotype" w:eastAsia="Calibri" w:hAnsi="Palatino Linotype" w:cs="Arial"/>
          <w:lang w:val="es-MX"/>
        </w:rPr>
        <w:t xml:space="preserve">Se </w:t>
      </w:r>
      <w:r w:rsidRPr="005016A1">
        <w:rPr>
          <w:rFonts w:ascii="Palatino Linotype" w:eastAsia="Calibri" w:hAnsi="Palatino Linotype" w:cs="Arial"/>
          <w:b/>
          <w:lang w:val="es-MX"/>
        </w:rPr>
        <w:t xml:space="preserve">MODIFICA </w:t>
      </w:r>
      <w:r w:rsidRPr="005016A1">
        <w:rPr>
          <w:rFonts w:ascii="Palatino Linotype" w:eastAsia="Calibri" w:hAnsi="Palatino Linotype" w:cs="Arial"/>
          <w:lang w:val="es-MX"/>
        </w:rPr>
        <w:t xml:space="preserve">la respuesta proporcionada por </w:t>
      </w:r>
      <w:r w:rsidRPr="005016A1">
        <w:rPr>
          <w:rFonts w:ascii="Palatino Linotype" w:eastAsia="Calibri" w:hAnsi="Palatino Linotype" w:cs="Arial"/>
          <w:b/>
          <w:lang w:val="es-MX"/>
        </w:rPr>
        <w:t xml:space="preserve">EL SUJETO OBLIGADO </w:t>
      </w:r>
      <w:r w:rsidRPr="005016A1">
        <w:rPr>
          <w:rFonts w:ascii="Palatino Linotype" w:eastAsia="Calibri" w:hAnsi="Palatino Linotype" w:cs="Arial"/>
          <w:lang w:val="es-MX"/>
        </w:rPr>
        <w:t xml:space="preserve">y se </w:t>
      </w:r>
      <w:r w:rsidRPr="005016A1">
        <w:rPr>
          <w:rFonts w:ascii="Palatino Linotype" w:eastAsia="Calibri" w:hAnsi="Palatino Linotype" w:cs="Arial"/>
          <w:b/>
          <w:lang w:val="es-MX"/>
        </w:rPr>
        <w:t xml:space="preserve">ordena </w:t>
      </w:r>
      <w:r w:rsidRPr="005016A1">
        <w:rPr>
          <w:rFonts w:ascii="Palatino Linotype" w:eastAsia="Calibri" w:hAnsi="Palatino Linotype" w:cs="Arial"/>
          <w:lang w:val="es-MX"/>
        </w:rPr>
        <w:t xml:space="preserve">atienda la solicitud de información </w:t>
      </w:r>
      <w:r w:rsidRPr="005016A1">
        <w:rPr>
          <w:rFonts w:ascii="Palatino Linotype" w:eastAsia="Calibri" w:hAnsi="Palatino Linotype" w:cs="Arial"/>
          <w:b/>
          <w:lang w:val="es-MX"/>
        </w:rPr>
        <w:t>0</w:t>
      </w:r>
      <w:r w:rsidR="00BC085F" w:rsidRPr="005016A1">
        <w:rPr>
          <w:rFonts w:ascii="Palatino Linotype" w:eastAsia="Calibri" w:hAnsi="Palatino Linotype" w:cs="Arial"/>
          <w:b/>
          <w:lang w:val="es-MX"/>
        </w:rPr>
        <w:t>0580</w:t>
      </w:r>
      <w:r w:rsidRPr="005016A1">
        <w:rPr>
          <w:rFonts w:ascii="Palatino Linotype" w:eastAsia="Calibri" w:hAnsi="Palatino Linotype" w:cs="Arial"/>
          <w:b/>
          <w:lang w:val="es-MX"/>
        </w:rPr>
        <w:t>/</w:t>
      </w:r>
      <w:r w:rsidR="00BC085F" w:rsidRPr="005016A1">
        <w:rPr>
          <w:rFonts w:ascii="Palatino Linotype" w:eastAsia="Calibri" w:hAnsi="Palatino Linotype" w:cs="Arial"/>
          <w:b/>
          <w:lang w:val="es-MX"/>
        </w:rPr>
        <w:t>TLALNEPA</w:t>
      </w:r>
      <w:r w:rsidRPr="005016A1">
        <w:rPr>
          <w:rFonts w:ascii="Palatino Linotype" w:eastAsia="Calibri" w:hAnsi="Palatino Linotype" w:cs="Arial"/>
          <w:b/>
          <w:lang w:val="es-MX"/>
        </w:rPr>
        <w:t>/IP/2019</w:t>
      </w:r>
      <w:r w:rsidRPr="005016A1">
        <w:rPr>
          <w:rFonts w:ascii="Palatino Linotype" w:hAnsi="Palatino Linotype" w:cs="Arial"/>
          <w:lang w:val="es-MX"/>
        </w:rPr>
        <w:t xml:space="preserve">, en términos del Considerando </w:t>
      </w:r>
      <w:r w:rsidRPr="005016A1">
        <w:rPr>
          <w:rFonts w:ascii="Palatino Linotype" w:hAnsi="Palatino Linotype" w:cs="Arial"/>
          <w:b/>
          <w:lang w:val="es-MX"/>
        </w:rPr>
        <w:t>QUINTO</w:t>
      </w:r>
      <w:r w:rsidRPr="005016A1">
        <w:rPr>
          <w:rFonts w:ascii="Palatino Linotype" w:hAnsi="Palatino Linotype" w:cs="Arial"/>
          <w:lang w:val="es-MX"/>
        </w:rPr>
        <w:t xml:space="preserve"> </w:t>
      </w:r>
      <w:r w:rsidRPr="005016A1">
        <w:rPr>
          <w:rFonts w:ascii="Palatino Linotype" w:hAnsi="Palatino Linotype" w:cs="Arial"/>
        </w:rPr>
        <w:t xml:space="preserve">de la presente resolución, y </w:t>
      </w:r>
      <w:r w:rsidR="00BC085F" w:rsidRPr="005016A1">
        <w:rPr>
          <w:rFonts w:ascii="Palatino Linotype" w:hAnsi="Palatino Linotype" w:cs="Arial"/>
        </w:rPr>
        <w:t>realice lo siguiente:</w:t>
      </w:r>
    </w:p>
    <w:p w:rsidR="001C64F4" w:rsidRPr="005016A1" w:rsidRDefault="001C64F4" w:rsidP="001A6088">
      <w:pPr>
        <w:spacing w:line="276" w:lineRule="auto"/>
        <w:jc w:val="both"/>
        <w:rPr>
          <w:rFonts w:ascii="Palatino Linotype" w:hAnsi="Palatino Linotype" w:cs="Arial"/>
          <w:szCs w:val="22"/>
        </w:rPr>
      </w:pPr>
    </w:p>
    <w:p w:rsidR="004C6933" w:rsidRPr="00F104A0" w:rsidRDefault="00BC085F" w:rsidP="00F104A0">
      <w:pPr>
        <w:spacing w:line="276" w:lineRule="auto"/>
        <w:ind w:left="851" w:right="899"/>
        <w:contextualSpacing/>
        <w:jc w:val="both"/>
        <w:rPr>
          <w:rFonts w:ascii="Palatino Linotype" w:hAnsi="Palatino Linotype" w:cs="Arial"/>
          <w:i/>
          <w:sz w:val="22"/>
          <w:szCs w:val="22"/>
        </w:rPr>
      </w:pPr>
      <w:r w:rsidRPr="00F104A0">
        <w:rPr>
          <w:rFonts w:ascii="Palatino Linotype" w:hAnsi="Palatino Linotype" w:cs="Arial"/>
          <w:i/>
          <w:sz w:val="22"/>
          <w:szCs w:val="22"/>
        </w:rPr>
        <w:t>“</w:t>
      </w:r>
      <w:r w:rsidR="005016A1" w:rsidRPr="00F104A0">
        <w:rPr>
          <w:rFonts w:ascii="Palatino Linotype" w:hAnsi="Palatino Linotype" w:cs="Arial"/>
          <w:i/>
          <w:sz w:val="22"/>
          <w:szCs w:val="22"/>
        </w:rPr>
        <w:t xml:space="preserve">Entregue </w:t>
      </w:r>
      <w:r w:rsidR="005016A1" w:rsidRPr="00F104A0">
        <w:rPr>
          <w:rFonts w:ascii="Palatino Linotype" w:hAnsi="Palatino Linotype" w:cs="Arial"/>
          <w:b/>
          <w:i/>
          <w:sz w:val="22"/>
          <w:szCs w:val="22"/>
        </w:rPr>
        <w:t>v</w:t>
      </w:r>
      <w:r w:rsidR="004C6933" w:rsidRPr="00F104A0">
        <w:rPr>
          <w:rFonts w:ascii="Palatino Linotype" w:hAnsi="Palatino Linotype"/>
          <w:b/>
          <w:i/>
          <w:sz w:val="22"/>
          <w:szCs w:val="22"/>
        </w:rPr>
        <w:t>ía SAIMEX</w:t>
      </w:r>
    </w:p>
    <w:p w:rsidR="00BC085F" w:rsidRPr="00F104A0" w:rsidRDefault="00BC085F" w:rsidP="00F104A0">
      <w:pPr>
        <w:spacing w:line="276" w:lineRule="auto"/>
        <w:ind w:left="851" w:right="992"/>
        <w:jc w:val="both"/>
        <w:rPr>
          <w:rFonts w:ascii="Palatino Linotype" w:hAnsi="Palatino Linotype"/>
          <w:i/>
          <w:sz w:val="22"/>
          <w:szCs w:val="22"/>
        </w:rPr>
      </w:pPr>
      <w:r w:rsidRPr="00F104A0">
        <w:rPr>
          <w:rFonts w:ascii="Palatino Linotype" w:hAnsi="Palatino Linotype" w:cs="Arial"/>
          <w:i/>
          <w:sz w:val="22"/>
          <w:szCs w:val="22"/>
        </w:rPr>
        <w:t xml:space="preserve">a) </w:t>
      </w:r>
      <w:r w:rsidR="005016A1" w:rsidRPr="00F104A0">
        <w:rPr>
          <w:rFonts w:ascii="Palatino Linotype" w:hAnsi="Palatino Linotype"/>
          <w:i/>
          <w:sz w:val="22"/>
          <w:szCs w:val="22"/>
        </w:rPr>
        <w:t>L</w:t>
      </w:r>
      <w:r w:rsidRPr="00F104A0">
        <w:rPr>
          <w:rFonts w:ascii="Palatino Linotype" w:hAnsi="Palatino Linotype"/>
          <w:i/>
          <w:sz w:val="22"/>
          <w:szCs w:val="22"/>
        </w:rPr>
        <w:t xml:space="preserve">as licencias de construcción y de uso de suelo, expedidas en el año 2018 en </w:t>
      </w:r>
      <w:r w:rsidRPr="00F104A0">
        <w:rPr>
          <w:rFonts w:ascii="Palatino Linotype" w:hAnsi="Palatino Linotype"/>
          <w:b/>
          <w:i/>
          <w:sz w:val="22"/>
          <w:szCs w:val="22"/>
        </w:rPr>
        <w:t>versión pública</w:t>
      </w:r>
      <w:r w:rsidRPr="00F104A0">
        <w:rPr>
          <w:rFonts w:ascii="Palatino Linotype" w:hAnsi="Palatino Linotype"/>
          <w:i/>
          <w:sz w:val="22"/>
          <w:szCs w:val="22"/>
        </w:rPr>
        <w:t>.</w:t>
      </w:r>
    </w:p>
    <w:p w:rsidR="00701B52" w:rsidRPr="00F104A0" w:rsidRDefault="00701B52" w:rsidP="00F104A0">
      <w:pPr>
        <w:spacing w:line="276" w:lineRule="auto"/>
        <w:ind w:left="851" w:right="992"/>
        <w:jc w:val="both"/>
        <w:rPr>
          <w:rFonts w:ascii="Palatino Linotype" w:hAnsi="Palatino Linotype"/>
          <w:i/>
          <w:sz w:val="22"/>
          <w:szCs w:val="22"/>
        </w:rPr>
      </w:pPr>
    </w:p>
    <w:p w:rsidR="00701B52" w:rsidRPr="00F104A0" w:rsidRDefault="00701B52" w:rsidP="00F104A0">
      <w:pPr>
        <w:pStyle w:val="Prrafodelista"/>
        <w:ind w:left="851" w:right="902"/>
        <w:jc w:val="both"/>
        <w:rPr>
          <w:rFonts w:ascii="Palatino Linotype" w:hAnsi="Palatino Linotype" w:cs="Arial"/>
          <w:i/>
          <w:sz w:val="22"/>
          <w:szCs w:val="22"/>
        </w:rPr>
      </w:pPr>
      <w:r w:rsidRPr="00F104A0">
        <w:rPr>
          <w:rFonts w:ascii="Palatino Linotype" w:hAnsi="Palatino Linotype" w:cs="Arial"/>
          <w:i/>
          <w:sz w:val="22"/>
          <w:szCs w:val="22"/>
          <w:lang w:eastAsia="es-MX"/>
        </w:rPr>
        <w:t>Debiendo</w:t>
      </w:r>
      <w:r w:rsidRPr="00F104A0">
        <w:rPr>
          <w:rFonts w:ascii="Palatino Linotype" w:hAnsi="Palatino Linotype" w:cs="Arial"/>
          <w:i/>
          <w:sz w:val="22"/>
          <w:szCs w:val="22"/>
        </w:rPr>
        <w:t xml:space="preserve"> notificar al</w:t>
      </w:r>
      <w:r w:rsidRPr="00F104A0">
        <w:rPr>
          <w:rFonts w:ascii="Palatino Linotype" w:hAnsi="Palatino Linotype" w:cs="Arial"/>
          <w:b/>
          <w:i/>
          <w:sz w:val="22"/>
          <w:szCs w:val="22"/>
        </w:rPr>
        <w:t xml:space="preserve"> RECURRENTE</w:t>
      </w:r>
      <w:r w:rsidRPr="00F104A0">
        <w:rPr>
          <w:rFonts w:ascii="Palatino Linotype" w:hAnsi="Palatino Linotype" w:cs="Arial"/>
          <w:i/>
          <w:sz w:val="22"/>
          <w:szCs w:val="22"/>
        </w:rPr>
        <w:t xml:space="preserve"> el Acuerdo de Clasificación de la información que emita en su caso el Comité de Transparencia co</w:t>
      </w:r>
      <w:r w:rsidR="005016A1" w:rsidRPr="00F104A0">
        <w:rPr>
          <w:rFonts w:ascii="Palatino Linotype" w:hAnsi="Palatino Linotype" w:cs="Arial"/>
          <w:i/>
          <w:sz w:val="22"/>
          <w:szCs w:val="22"/>
        </w:rPr>
        <w:t>n motivo de la versión pública.</w:t>
      </w:r>
    </w:p>
    <w:p w:rsidR="00701B52" w:rsidRPr="00F104A0" w:rsidRDefault="00701B52" w:rsidP="00F104A0">
      <w:pPr>
        <w:spacing w:line="276" w:lineRule="auto"/>
        <w:ind w:left="851" w:right="992"/>
        <w:jc w:val="both"/>
        <w:rPr>
          <w:rFonts w:ascii="Palatino Linotype" w:hAnsi="Palatino Linotype"/>
          <w:i/>
          <w:sz w:val="22"/>
          <w:szCs w:val="22"/>
        </w:rPr>
      </w:pPr>
    </w:p>
    <w:p w:rsidR="00BC085F" w:rsidRPr="00F104A0" w:rsidRDefault="00BC085F" w:rsidP="00F104A0">
      <w:pPr>
        <w:spacing w:line="276" w:lineRule="auto"/>
        <w:ind w:left="851" w:right="992"/>
        <w:jc w:val="both"/>
        <w:rPr>
          <w:rFonts w:ascii="Palatino Linotype" w:hAnsi="Palatino Linotype"/>
          <w:i/>
          <w:sz w:val="22"/>
          <w:szCs w:val="22"/>
        </w:rPr>
      </w:pPr>
      <w:r w:rsidRPr="00F104A0">
        <w:rPr>
          <w:rFonts w:ascii="Palatino Linotype" w:hAnsi="Palatino Linotype"/>
          <w:i/>
          <w:sz w:val="22"/>
          <w:szCs w:val="22"/>
        </w:rPr>
        <w:t xml:space="preserve">b) </w:t>
      </w:r>
      <w:r w:rsidR="004C6933" w:rsidRPr="00F104A0">
        <w:rPr>
          <w:rFonts w:ascii="Palatino Linotype" w:hAnsi="Palatino Linotype"/>
          <w:i/>
          <w:sz w:val="22"/>
          <w:szCs w:val="22"/>
        </w:rPr>
        <w:t>El</w:t>
      </w:r>
      <w:r w:rsidRPr="00F104A0">
        <w:rPr>
          <w:rFonts w:ascii="Palatino Linotype" w:hAnsi="Palatino Linotype"/>
          <w:i/>
          <w:sz w:val="22"/>
          <w:szCs w:val="22"/>
        </w:rPr>
        <w:t xml:space="preserve"> directorio de servidores públicos del año 2017</w:t>
      </w:r>
      <w:r w:rsidR="005016A1" w:rsidRPr="00F104A0">
        <w:rPr>
          <w:rFonts w:ascii="Palatino Linotype" w:hAnsi="Palatino Linotype"/>
          <w:i/>
          <w:sz w:val="22"/>
          <w:szCs w:val="22"/>
        </w:rPr>
        <w:t>.</w:t>
      </w:r>
    </w:p>
    <w:p w:rsidR="004C6933" w:rsidRPr="00F104A0" w:rsidRDefault="004C6933" w:rsidP="00F104A0">
      <w:pPr>
        <w:spacing w:line="276" w:lineRule="auto"/>
        <w:ind w:left="851" w:right="992"/>
        <w:jc w:val="both"/>
        <w:rPr>
          <w:rFonts w:ascii="Palatino Linotype" w:hAnsi="Palatino Linotype" w:cs="Arial"/>
          <w:b/>
          <w:i/>
          <w:sz w:val="22"/>
          <w:szCs w:val="22"/>
        </w:rPr>
      </w:pPr>
    </w:p>
    <w:p w:rsidR="00BC085F" w:rsidRPr="00F104A0" w:rsidRDefault="005016A1" w:rsidP="00F104A0">
      <w:pPr>
        <w:spacing w:line="276" w:lineRule="auto"/>
        <w:ind w:left="851" w:right="992"/>
        <w:jc w:val="both"/>
        <w:rPr>
          <w:rFonts w:ascii="Palatino Linotype" w:hAnsi="Palatino Linotype"/>
          <w:i/>
          <w:sz w:val="22"/>
          <w:szCs w:val="22"/>
        </w:rPr>
      </w:pPr>
      <w:r w:rsidRPr="00F104A0">
        <w:rPr>
          <w:rFonts w:ascii="Palatino Linotype" w:hAnsi="Palatino Linotype" w:cs="Arial"/>
          <w:i/>
          <w:sz w:val="22"/>
          <w:szCs w:val="22"/>
        </w:rPr>
        <w:t>Permita</w:t>
      </w:r>
      <w:r w:rsidRPr="00F104A0">
        <w:rPr>
          <w:rFonts w:ascii="Palatino Linotype" w:hAnsi="Palatino Linotype" w:cs="Arial"/>
          <w:b/>
          <w:i/>
          <w:sz w:val="22"/>
          <w:szCs w:val="22"/>
        </w:rPr>
        <w:t xml:space="preserve"> la c</w:t>
      </w:r>
      <w:r w:rsidR="004C6933" w:rsidRPr="00F104A0">
        <w:rPr>
          <w:rFonts w:ascii="Palatino Linotype" w:hAnsi="Palatino Linotype" w:cs="Arial"/>
          <w:b/>
          <w:i/>
          <w:sz w:val="22"/>
          <w:szCs w:val="22"/>
        </w:rPr>
        <w:t xml:space="preserve">onsulta </w:t>
      </w:r>
      <w:r w:rsidR="004C6933" w:rsidRPr="00F104A0">
        <w:rPr>
          <w:rFonts w:ascii="Palatino Linotype" w:hAnsi="Palatino Linotype"/>
          <w:b/>
          <w:i/>
          <w:sz w:val="22"/>
          <w:szCs w:val="22"/>
        </w:rPr>
        <w:t>directa</w:t>
      </w:r>
    </w:p>
    <w:p w:rsidR="001A6088" w:rsidRPr="00F104A0" w:rsidRDefault="00BC085F" w:rsidP="00F104A0">
      <w:pPr>
        <w:spacing w:line="276" w:lineRule="auto"/>
        <w:ind w:left="851" w:right="992"/>
        <w:jc w:val="both"/>
        <w:rPr>
          <w:rFonts w:ascii="Palatino Linotype" w:hAnsi="Palatino Linotype"/>
          <w:i/>
          <w:sz w:val="22"/>
          <w:szCs w:val="22"/>
        </w:rPr>
      </w:pPr>
      <w:r w:rsidRPr="00F104A0">
        <w:rPr>
          <w:rFonts w:ascii="Palatino Linotype" w:hAnsi="Palatino Linotype" w:cs="Arial"/>
          <w:i/>
          <w:sz w:val="22"/>
          <w:szCs w:val="22"/>
        </w:rPr>
        <w:t xml:space="preserve">c) </w:t>
      </w:r>
      <w:r w:rsidR="004C6933" w:rsidRPr="00F104A0">
        <w:rPr>
          <w:rFonts w:ascii="Palatino Linotype" w:hAnsi="Palatino Linotype" w:cs="Arial"/>
          <w:i/>
          <w:sz w:val="22"/>
          <w:szCs w:val="22"/>
        </w:rPr>
        <w:t xml:space="preserve">Las </w:t>
      </w:r>
      <w:r w:rsidRPr="00F104A0">
        <w:rPr>
          <w:rFonts w:ascii="Palatino Linotype" w:hAnsi="Palatino Linotype"/>
          <w:i/>
          <w:sz w:val="22"/>
          <w:szCs w:val="22"/>
        </w:rPr>
        <w:t xml:space="preserve">licencias de construcción y de uso de suelo, expedidas en los años 2016 y 2017, </w:t>
      </w:r>
      <w:r w:rsidRPr="00F104A0">
        <w:rPr>
          <w:rFonts w:ascii="Palatino Linotype" w:hAnsi="Palatino Linotype" w:cs="Arial"/>
          <w:i/>
          <w:sz w:val="22"/>
          <w:szCs w:val="22"/>
        </w:rPr>
        <w:t xml:space="preserve">en </w:t>
      </w:r>
      <w:r w:rsidRPr="00F104A0">
        <w:rPr>
          <w:rFonts w:ascii="Palatino Linotype" w:hAnsi="Palatino Linotype" w:cs="Arial"/>
          <w:b/>
          <w:i/>
          <w:sz w:val="22"/>
          <w:szCs w:val="22"/>
        </w:rPr>
        <w:t>versión pública</w:t>
      </w:r>
      <w:r w:rsidRPr="00F104A0">
        <w:rPr>
          <w:rFonts w:ascii="Palatino Linotype" w:hAnsi="Palatino Linotype"/>
          <w:i/>
          <w:sz w:val="22"/>
          <w:szCs w:val="22"/>
        </w:rPr>
        <w:t>.</w:t>
      </w:r>
    </w:p>
    <w:p w:rsidR="001A6088" w:rsidRPr="00F104A0" w:rsidRDefault="001A6088" w:rsidP="00F104A0">
      <w:pPr>
        <w:spacing w:line="276" w:lineRule="auto"/>
        <w:ind w:left="851" w:right="992"/>
        <w:jc w:val="both"/>
        <w:rPr>
          <w:rFonts w:ascii="Palatino Linotype" w:hAnsi="Palatino Linotype" w:cs="Arial"/>
          <w:i/>
          <w:sz w:val="22"/>
          <w:szCs w:val="22"/>
        </w:rPr>
      </w:pPr>
    </w:p>
    <w:p w:rsidR="00BC085F" w:rsidRPr="00F104A0" w:rsidRDefault="001A6088" w:rsidP="00F104A0">
      <w:pPr>
        <w:spacing w:line="276" w:lineRule="auto"/>
        <w:ind w:left="851" w:right="992"/>
        <w:jc w:val="both"/>
        <w:rPr>
          <w:rFonts w:ascii="Palatino Linotype" w:hAnsi="Palatino Linotype"/>
          <w:i/>
          <w:sz w:val="22"/>
          <w:szCs w:val="22"/>
        </w:rPr>
      </w:pPr>
      <w:r w:rsidRPr="00F104A0">
        <w:rPr>
          <w:rFonts w:ascii="Palatino Linotype" w:hAnsi="Palatino Linotype" w:cs="Arial"/>
          <w:i/>
          <w:sz w:val="22"/>
          <w:szCs w:val="22"/>
        </w:rPr>
        <w:t xml:space="preserve">A efecto de dar cumplimiento a lo anterior </w:t>
      </w:r>
      <w:r w:rsidRPr="00F104A0">
        <w:rPr>
          <w:rFonts w:ascii="Palatino Linotype" w:hAnsi="Palatino Linotype" w:cs="Arial"/>
          <w:b/>
          <w:i/>
          <w:sz w:val="22"/>
          <w:szCs w:val="22"/>
        </w:rPr>
        <w:t>EL SUJETO OBLIGADO</w:t>
      </w:r>
      <w:r w:rsidRPr="00F104A0">
        <w:rPr>
          <w:rFonts w:ascii="Palatino Linotype" w:hAnsi="Palatino Linotype" w:cs="Arial"/>
          <w:i/>
          <w:sz w:val="22"/>
          <w:szCs w:val="22"/>
        </w:rPr>
        <w:t xml:space="preserve">, deberá indicar al </w:t>
      </w:r>
      <w:r w:rsidRPr="00F104A0">
        <w:rPr>
          <w:rFonts w:ascii="Palatino Linotype" w:hAnsi="Palatino Linotype" w:cs="Arial"/>
          <w:b/>
          <w:i/>
          <w:sz w:val="22"/>
          <w:szCs w:val="22"/>
        </w:rPr>
        <w:t>RECURRENTE</w:t>
      </w:r>
      <w:r w:rsidRPr="00F104A0">
        <w:rPr>
          <w:rFonts w:ascii="Palatino Linotype" w:hAnsi="Palatino Linotype" w:cs="Arial"/>
          <w:i/>
          <w:sz w:val="22"/>
          <w:szCs w:val="22"/>
        </w:rPr>
        <w:t xml:space="preserve"> el lugar, días y horas en que se podrá llevar a cabo dicha consulta, así como el nombre y cargo del servidor público que le permitirá el acceso.</w:t>
      </w:r>
      <w:r w:rsidR="00BC085F" w:rsidRPr="00F104A0">
        <w:rPr>
          <w:rFonts w:ascii="Palatino Linotype" w:hAnsi="Palatino Linotype"/>
          <w:i/>
          <w:sz w:val="22"/>
          <w:szCs w:val="22"/>
        </w:rPr>
        <w:t>”</w:t>
      </w:r>
    </w:p>
    <w:p w:rsidR="001C64F4" w:rsidRPr="005016A1" w:rsidRDefault="001C64F4" w:rsidP="00595903">
      <w:pPr>
        <w:spacing w:line="360" w:lineRule="auto"/>
        <w:jc w:val="both"/>
        <w:rPr>
          <w:rFonts w:ascii="Palatino Linotype" w:hAnsi="Palatino Linotype"/>
          <w:color w:val="222222"/>
          <w:shd w:val="clear" w:color="auto" w:fill="FFFFFF"/>
          <w:lang w:val="es-MX"/>
        </w:rPr>
      </w:pPr>
      <w:r w:rsidRPr="005016A1">
        <w:rPr>
          <w:rFonts w:ascii="Palatino Linotype" w:hAnsi="Palatino Linotype"/>
          <w:b/>
          <w:color w:val="222222"/>
          <w:sz w:val="28"/>
          <w:szCs w:val="28"/>
          <w:shd w:val="clear" w:color="auto" w:fill="FFFFFF"/>
          <w:lang w:val="es-MX"/>
        </w:rPr>
        <w:lastRenderedPageBreak/>
        <w:t>TERCERO.</w:t>
      </w:r>
      <w:r w:rsidRPr="005016A1">
        <w:rPr>
          <w:rFonts w:ascii="Palatino Linotype" w:hAnsi="Palatino Linotype"/>
          <w:b/>
          <w:color w:val="222222"/>
          <w:shd w:val="clear" w:color="auto" w:fill="FFFFFF"/>
          <w:lang w:val="es-MX"/>
        </w:rPr>
        <w:t> </w:t>
      </w:r>
      <w:r w:rsidRPr="005016A1">
        <w:rPr>
          <w:rFonts w:ascii="Palatino Linotype" w:hAnsi="Palatino Linotype"/>
          <w:b/>
          <w:color w:val="222222"/>
          <w:lang w:val="es-MX" w:eastAsia="es-ES_tradnl"/>
        </w:rPr>
        <w:t>Notifíquese</w:t>
      </w:r>
      <w:r w:rsidRPr="005016A1">
        <w:rPr>
          <w:rFonts w:ascii="Palatino Linotype" w:hAnsi="Palatino Linotype"/>
          <w:color w:val="222222"/>
          <w:lang w:val="es-MX" w:eastAsia="es-ES_tradnl"/>
        </w:rPr>
        <w:t xml:space="preserve"> </w:t>
      </w:r>
      <w:r w:rsidRPr="005016A1">
        <w:rPr>
          <w:rFonts w:ascii="Palatino Linotype" w:hAnsi="Palatino Linotype"/>
          <w:color w:val="222222"/>
          <w:shd w:val="clear" w:color="auto" w:fill="FFFFFF"/>
          <w:lang w:val="es-MX"/>
        </w:rPr>
        <w:t>al Titular de la Unidad de Transparencia del</w:t>
      </w:r>
      <w:r w:rsidRPr="005016A1">
        <w:rPr>
          <w:rFonts w:ascii="Palatino Linotype" w:hAnsi="Palatino Linotype"/>
          <w:b/>
          <w:color w:val="222222"/>
          <w:shd w:val="clear" w:color="auto" w:fill="FFFFFF"/>
          <w:lang w:val="es-MX"/>
        </w:rPr>
        <w:t> SUJETO OBLIGADO</w:t>
      </w:r>
      <w:r w:rsidRPr="005016A1">
        <w:rPr>
          <w:rFonts w:ascii="Palatino Linotype" w:hAnsi="Palatino Linotype"/>
          <w:color w:val="222222"/>
          <w:shd w:val="clear" w:color="auto" w:fill="FFFFFF"/>
          <w:lang w:val="es-MX"/>
        </w:rPr>
        <w:t xml:space="preserve">, para que conforme a los artículos 186, último párrafo y 189, párrafo segundo de la Ley de </w:t>
      </w:r>
      <w:r w:rsidRPr="005016A1">
        <w:rPr>
          <w:rFonts w:ascii="Palatino Linotype" w:hAnsi="Palatino Linotype" w:cs="Arial"/>
          <w:lang w:val="es-MX"/>
        </w:rPr>
        <w:t>Transparencia</w:t>
      </w:r>
      <w:r w:rsidRPr="005016A1">
        <w:rPr>
          <w:rFonts w:ascii="Palatino Linotype" w:hAnsi="Palatino Linotype"/>
          <w:color w:val="222222"/>
          <w:shd w:val="clear" w:color="auto" w:fill="FFFFFF"/>
          <w:lang w:val="es-MX"/>
        </w:rPr>
        <w:t xml:space="preserve"> y Acceso a la Información Pública del Estado de México y Municipios, dé </w:t>
      </w:r>
      <w:r w:rsidRPr="005016A1">
        <w:rPr>
          <w:rFonts w:ascii="Palatino Linotype" w:hAnsi="Palatino Linotype" w:cs="Arial"/>
          <w:lang w:val="es-MX"/>
        </w:rPr>
        <w:t>cumplimiento</w:t>
      </w:r>
      <w:r w:rsidRPr="005016A1">
        <w:rPr>
          <w:rFonts w:ascii="Palatino Linotype" w:hAnsi="Palatino Linotype"/>
          <w:color w:val="222222"/>
          <w:shd w:val="clear" w:color="auto" w:fill="FFFFFF"/>
          <w:lang w:val="es-MX"/>
        </w:rPr>
        <w:t xml:space="preserve"> a lo ordenado dentro del plazo de diez días hábiles, debiendo </w:t>
      </w:r>
      <w:r w:rsidRPr="005016A1">
        <w:rPr>
          <w:rFonts w:ascii="Palatino Linotype" w:hAnsi="Palatino Linotype" w:cs="Arial"/>
          <w:lang w:val="es-MX"/>
        </w:rPr>
        <w:t>informar</w:t>
      </w:r>
      <w:r w:rsidRPr="005016A1">
        <w:rPr>
          <w:rFonts w:ascii="Palatino Linotype" w:hAnsi="Palatino Linotype"/>
          <w:color w:val="222222"/>
          <w:shd w:val="clear" w:color="auto" w:fill="FFFFFF"/>
          <w:lang w:val="es-MX"/>
        </w:rPr>
        <w:t xml:space="preserve"> a este Instituto en un plazo </w:t>
      </w:r>
      <w:r w:rsidRPr="005016A1">
        <w:rPr>
          <w:rFonts w:ascii="Palatino Linotype" w:hAnsi="Palatino Linotype"/>
          <w:color w:val="222222"/>
          <w:lang w:val="es-MX" w:eastAsia="es-ES_tradnl"/>
        </w:rPr>
        <w:t>de</w:t>
      </w:r>
      <w:r w:rsidRPr="005016A1">
        <w:rPr>
          <w:rFonts w:ascii="Palatino Linotype" w:hAnsi="Palatino Linotype"/>
          <w:color w:val="222222"/>
          <w:shd w:val="clear" w:color="auto" w:fill="FFFFFF"/>
          <w:lang w:val="es-MX"/>
        </w:rPr>
        <w:t xml:space="preserve"> tres días hábiles siguientes sobre el cumplimiento dado a la presente resolución.</w:t>
      </w:r>
    </w:p>
    <w:p w:rsidR="001C64F4" w:rsidRPr="005016A1" w:rsidRDefault="001C64F4" w:rsidP="00595903">
      <w:pPr>
        <w:spacing w:line="360" w:lineRule="auto"/>
        <w:ind w:right="49"/>
        <w:jc w:val="both"/>
        <w:rPr>
          <w:rFonts w:ascii="Palatino Linotype" w:hAnsi="Palatino Linotype"/>
          <w:b/>
          <w:color w:val="222222"/>
          <w:shd w:val="clear" w:color="auto" w:fill="FFFFFF"/>
          <w:lang w:val="es-MX"/>
        </w:rPr>
      </w:pPr>
    </w:p>
    <w:p w:rsidR="004C6933" w:rsidRPr="005016A1" w:rsidRDefault="001C64F4" w:rsidP="004C6933">
      <w:pPr>
        <w:spacing w:line="360" w:lineRule="auto"/>
        <w:jc w:val="both"/>
        <w:rPr>
          <w:rFonts w:ascii="Palatino Linotype" w:hAnsi="Palatino Linotype"/>
          <w:color w:val="222222"/>
          <w:szCs w:val="17"/>
          <w:lang w:eastAsia="es-ES_tradnl"/>
        </w:rPr>
      </w:pPr>
      <w:r w:rsidRPr="005016A1">
        <w:rPr>
          <w:rFonts w:ascii="Palatino Linotype" w:hAnsi="Palatino Linotype"/>
          <w:b/>
          <w:color w:val="222222"/>
          <w:sz w:val="28"/>
          <w:szCs w:val="28"/>
          <w:shd w:val="clear" w:color="auto" w:fill="FFFFFF"/>
          <w:lang w:val="es-MX"/>
        </w:rPr>
        <w:t>CUARTO</w:t>
      </w:r>
      <w:r w:rsidRPr="005016A1">
        <w:rPr>
          <w:rFonts w:ascii="Palatino Linotype" w:hAnsi="Palatino Linotype" w:cs="Arial"/>
          <w:b/>
          <w:bCs/>
          <w:color w:val="222222"/>
          <w:lang w:val="es-MX" w:eastAsia="es-MX"/>
        </w:rPr>
        <w:t xml:space="preserve">. </w:t>
      </w:r>
      <w:r w:rsidRPr="005016A1">
        <w:rPr>
          <w:rFonts w:ascii="Palatino Linotype" w:hAnsi="Palatino Linotype"/>
          <w:b/>
          <w:color w:val="222222"/>
          <w:lang w:val="es-MX" w:eastAsia="es-ES_tradnl"/>
        </w:rPr>
        <w:t>Notifíquese</w:t>
      </w:r>
      <w:r w:rsidRPr="005016A1">
        <w:rPr>
          <w:rFonts w:ascii="Palatino Linotype" w:hAnsi="Palatino Linotype"/>
          <w:color w:val="222222"/>
          <w:lang w:val="es-MX" w:eastAsia="es-ES_tradnl"/>
        </w:rPr>
        <w:t xml:space="preserve"> al </w:t>
      </w:r>
      <w:r w:rsidRPr="005016A1">
        <w:rPr>
          <w:rFonts w:ascii="Palatino Linotype" w:hAnsi="Palatino Linotype"/>
          <w:b/>
          <w:color w:val="222222"/>
          <w:lang w:val="es-MX" w:eastAsia="es-ES_tradnl"/>
        </w:rPr>
        <w:t>RECURRENTE</w:t>
      </w:r>
      <w:r w:rsidRPr="005016A1">
        <w:rPr>
          <w:rFonts w:ascii="Palatino Linotype" w:hAnsi="Palatino Linotype"/>
          <w:color w:val="222222"/>
          <w:lang w:val="es-MX" w:eastAsia="es-ES_tradnl"/>
        </w:rPr>
        <w:t xml:space="preserve"> la </w:t>
      </w:r>
      <w:r w:rsidRPr="005016A1">
        <w:rPr>
          <w:rFonts w:ascii="Palatino Linotype" w:hAnsi="Palatino Linotype" w:cs="Arial"/>
          <w:lang w:val="es-MX"/>
        </w:rPr>
        <w:t>presente</w:t>
      </w:r>
      <w:r w:rsidRPr="005016A1">
        <w:rPr>
          <w:rFonts w:ascii="Palatino Linotype" w:hAnsi="Palatino Linotype"/>
          <w:color w:val="222222"/>
          <w:lang w:val="es-MX" w:eastAsia="es-ES_tradnl"/>
        </w:rPr>
        <w:t xml:space="preserve"> resolución</w:t>
      </w:r>
      <w:r w:rsidR="004C6933" w:rsidRPr="005016A1">
        <w:rPr>
          <w:rFonts w:ascii="Palatino Linotype" w:hAnsi="Palatino Linotype"/>
          <w:color w:val="222222"/>
          <w:lang w:val="es-MX" w:eastAsia="es-ES_tradnl"/>
        </w:rPr>
        <w:t xml:space="preserve">; </w:t>
      </w:r>
      <w:r w:rsidR="004C6933" w:rsidRPr="005016A1">
        <w:rPr>
          <w:rFonts w:ascii="Palatino Linotype" w:eastAsiaTheme="minorEastAsia" w:hAnsi="Palatino Linotype"/>
          <w:color w:val="222222"/>
          <w:szCs w:val="17"/>
          <w:lang w:eastAsia="es-ES_tradnl"/>
        </w:rPr>
        <w:t xml:space="preserve">así como, el informe justificado rendido por </w:t>
      </w:r>
      <w:r w:rsidR="004C6933" w:rsidRPr="005016A1">
        <w:rPr>
          <w:rFonts w:ascii="Palatino Linotype" w:eastAsiaTheme="minorEastAsia" w:hAnsi="Palatino Linotype"/>
          <w:b/>
          <w:color w:val="222222"/>
          <w:szCs w:val="17"/>
          <w:lang w:eastAsia="es-ES_tradnl"/>
        </w:rPr>
        <w:t>EL SUJETO OBLIGADO.</w:t>
      </w:r>
    </w:p>
    <w:p w:rsidR="001C64F4" w:rsidRPr="005016A1" w:rsidRDefault="001C64F4" w:rsidP="00595903">
      <w:pPr>
        <w:spacing w:line="360" w:lineRule="auto"/>
        <w:ind w:right="49"/>
        <w:jc w:val="both"/>
        <w:rPr>
          <w:rFonts w:ascii="Palatino Linotype" w:hAnsi="Palatino Linotype" w:cs="Arial"/>
          <w:b/>
          <w:bCs/>
          <w:color w:val="222222"/>
          <w:lang w:val="es-MX" w:eastAsia="es-MX"/>
        </w:rPr>
      </w:pPr>
    </w:p>
    <w:p w:rsidR="00F104A0" w:rsidRDefault="001C64F4" w:rsidP="00F104A0">
      <w:pPr>
        <w:spacing w:line="360" w:lineRule="auto"/>
        <w:jc w:val="both"/>
        <w:rPr>
          <w:rFonts w:ascii="Palatino Linotype" w:hAnsi="Palatino Linotype"/>
          <w:lang w:val="es-MX" w:eastAsia="es-ES_tradnl"/>
        </w:rPr>
      </w:pPr>
      <w:r w:rsidRPr="005016A1">
        <w:rPr>
          <w:rFonts w:ascii="Palatino Linotype" w:hAnsi="Palatino Linotype"/>
          <w:b/>
          <w:color w:val="222222"/>
          <w:sz w:val="28"/>
          <w:szCs w:val="28"/>
          <w:shd w:val="clear" w:color="auto" w:fill="FFFFFF"/>
          <w:lang w:val="es-MX"/>
        </w:rPr>
        <w:t>QUINTO</w:t>
      </w:r>
      <w:r w:rsidRPr="005016A1">
        <w:rPr>
          <w:rFonts w:ascii="Palatino Linotype" w:hAnsi="Palatino Linotype" w:cs="Arial"/>
          <w:b/>
          <w:bCs/>
          <w:color w:val="222222"/>
          <w:sz w:val="28"/>
          <w:lang w:val="es-MX" w:eastAsia="es-MX"/>
        </w:rPr>
        <w:t>.</w:t>
      </w:r>
      <w:r w:rsidRPr="005016A1">
        <w:rPr>
          <w:rFonts w:ascii="Palatino Linotype" w:hAnsi="Palatino Linotype"/>
          <w:color w:val="222222"/>
          <w:szCs w:val="17"/>
          <w:lang w:val="es-MX" w:eastAsia="es-ES_tradnl"/>
        </w:rPr>
        <w:t xml:space="preserve"> </w:t>
      </w:r>
      <w:r w:rsidRPr="005016A1">
        <w:rPr>
          <w:rFonts w:ascii="Palatino Linotype" w:hAnsi="Palatino Linotype"/>
          <w:b/>
          <w:color w:val="222222"/>
          <w:lang w:val="es-MX" w:eastAsia="es-ES_tradnl"/>
        </w:rPr>
        <w:t>Hágase del conocimiento</w:t>
      </w:r>
      <w:r w:rsidRPr="005016A1">
        <w:rPr>
          <w:rFonts w:ascii="Palatino Linotype" w:hAnsi="Palatino Linotype"/>
          <w:color w:val="222222"/>
          <w:lang w:val="es-MX" w:eastAsia="es-ES_tradnl"/>
        </w:rPr>
        <w:t xml:space="preserve"> al </w:t>
      </w:r>
      <w:r w:rsidRPr="005016A1">
        <w:rPr>
          <w:rFonts w:ascii="Palatino Linotype" w:hAnsi="Palatino Linotype"/>
          <w:b/>
          <w:color w:val="222222"/>
          <w:lang w:val="es-MX" w:eastAsia="es-ES_tradnl"/>
        </w:rPr>
        <w:t>RECURRENTE</w:t>
      </w:r>
      <w:r w:rsidRPr="005016A1">
        <w:rPr>
          <w:rFonts w:ascii="Palatino Linotype" w:hAnsi="Palatino Linotype"/>
          <w:color w:val="222222"/>
          <w:lang w:val="es-MX" w:eastAsia="es-ES_tradnl"/>
        </w:rPr>
        <w:t xml:space="preserve"> que de conformidad con lo establecido en el </w:t>
      </w:r>
      <w:r w:rsidRPr="005016A1">
        <w:rPr>
          <w:rFonts w:ascii="Palatino Linotype" w:hAnsi="Palatino Linotype" w:cs="Arial"/>
          <w:lang w:val="es-MX"/>
        </w:rPr>
        <w:t>artículo</w:t>
      </w:r>
      <w:r w:rsidRPr="005016A1">
        <w:rPr>
          <w:rFonts w:ascii="Palatino Linotype" w:hAnsi="Palatino Linotype"/>
          <w:color w:val="222222"/>
          <w:lang w:val="es-MX" w:eastAsia="es-ES_tradnl"/>
        </w:rPr>
        <w:t xml:space="preserve"> 196 de la </w:t>
      </w:r>
      <w:r w:rsidRPr="005016A1">
        <w:rPr>
          <w:rFonts w:ascii="Palatino Linotype" w:hAnsi="Palatino Linotype" w:cs="Arial"/>
          <w:lang w:val="es-MX"/>
        </w:rPr>
        <w:t>Ley</w:t>
      </w:r>
      <w:r w:rsidRPr="005016A1">
        <w:rPr>
          <w:rFonts w:ascii="Palatino Linotype" w:hAnsi="Palatino Linotype"/>
          <w:color w:val="222222"/>
          <w:lang w:val="es-MX" w:eastAsia="es-ES_tradnl"/>
        </w:rPr>
        <w:t xml:space="preserve"> de Transparencia y Acceso a la Información Pública del Estado de México y Municipios, podrá impugnarla vía Juicio de Amparo en los términos de las leyes aplicables.</w:t>
      </w:r>
    </w:p>
    <w:p w:rsidR="00F104A0" w:rsidRDefault="00F104A0" w:rsidP="00F104A0">
      <w:pPr>
        <w:spacing w:line="360" w:lineRule="auto"/>
        <w:jc w:val="both"/>
        <w:rPr>
          <w:rFonts w:ascii="Palatino Linotype" w:hAnsi="Palatino Linotype"/>
          <w:lang w:val="es-MX" w:eastAsia="es-ES_tradnl"/>
        </w:rPr>
      </w:pPr>
    </w:p>
    <w:p w:rsidR="00526EC3" w:rsidRPr="00F104A0" w:rsidRDefault="00F104A0" w:rsidP="00F104A0">
      <w:pPr>
        <w:spacing w:line="360" w:lineRule="auto"/>
        <w:jc w:val="both"/>
        <w:rPr>
          <w:rFonts w:ascii="Palatino Linotype" w:hAnsi="Palatino Linotype"/>
          <w:lang w:val="es-MX" w:eastAsia="es-ES_tradn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CONFORMADO POR LOS COMISIONADOS ZULEMA MARTÍNEZ SÁNCHEZ; EVA ABAID YAPUR; JOSÉ GUADALUPE LUNA HERNÁNDEZ; JAVIER MARTÍNEZ CRUZ Y LUIS GUSTAVO PARRA NORIEGA; EN</w:t>
      </w:r>
      <w:r>
        <w:rPr>
          <w:rFonts w:ascii="Palatino Linotype" w:hAnsi="Palatino Linotype" w:cs="Arial"/>
          <w:shd w:val="clear" w:color="auto" w:fill="FFFFFF" w:themeFill="background1"/>
        </w:rPr>
        <w:t xml:space="preserve"> LA </w:t>
      </w:r>
      <w:r>
        <w:rPr>
          <w:rFonts w:ascii="Palatino Linotype" w:hAnsi="Palatino Linotype" w:cs="Arial"/>
        </w:rPr>
        <w:t>TRIGÉSIMA SÉPTIMA SESIÓN ORDINARIA CELEBRADA EL DÍA NUEVE DE OCTUBRE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0D0BBA" w:rsidRPr="00595903" w:rsidTr="00FC4E5B">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0D0BBA" w:rsidRPr="00595903" w:rsidTr="00FC4E5B">
              <w:trPr>
                <w:jc w:val="center"/>
              </w:trPr>
              <w:tc>
                <w:tcPr>
                  <w:tcW w:w="10365" w:type="dxa"/>
                  <w:gridSpan w:val="2"/>
                  <w:shd w:val="clear" w:color="auto" w:fill="auto"/>
                </w:tcPr>
                <w:p w:rsidR="000D0BBA" w:rsidRPr="00595903" w:rsidRDefault="000D0BBA" w:rsidP="00F104A0">
                  <w:pPr>
                    <w:rPr>
                      <w:rFonts w:ascii="Palatino Linotype" w:hAnsi="Palatino Linotype" w:cs="Arial"/>
                      <w:b/>
                    </w:rPr>
                  </w:pPr>
                </w:p>
                <w:p w:rsidR="002B58AF" w:rsidRDefault="002B58AF" w:rsidP="004C6933">
                  <w:pPr>
                    <w:jc w:val="center"/>
                    <w:rPr>
                      <w:rFonts w:ascii="Palatino Linotype" w:hAnsi="Palatino Linotype" w:cs="Arial"/>
                      <w:b/>
                    </w:rPr>
                  </w:pPr>
                </w:p>
                <w:p w:rsidR="002B58AF" w:rsidRDefault="002B58AF" w:rsidP="004C6933">
                  <w:pPr>
                    <w:jc w:val="center"/>
                    <w:rPr>
                      <w:rFonts w:ascii="Palatino Linotype" w:hAnsi="Palatino Linotype" w:cs="Arial"/>
                      <w:b/>
                    </w:rPr>
                  </w:pPr>
                </w:p>
                <w:p w:rsidR="002B58AF" w:rsidRDefault="002B58AF" w:rsidP="004C6933">
                  <w:pPr>
                    <w:jc w:val="center"/>
                    <w:rPr>
                      <w:rFonts w:ascii="Palatino Linotype" w:hAnsi="Palatino Linotype" w:cs="Arial"/>
                      <w:b/>
                    </w:rPr>
                  </w:pPr>
                </w:p>
                <w:p w:rsidR="00F104A0" w:rsidRPr="00595903" w:rsidRDefault="00F104A0" w:rsidP="004C6933">
                  <w:pPr>
                    <w:jc w:val="center"/>
                    <w:rPr>
                      <w:rFonts w:ascii="Palatino Linotype" w:hAnsi="Palatino Linotype" w:cs="Arial"/>
                      <w:b/>
                    </w:rPr>
                  </w:pPr>
                </w:p>
                <w:p w:rsidR="000D0BBA" w:rsidRPr="00595903" w:rsidRDefault="000D0BBA" w:rsidP="004C6933">
                  <w:pPr>
                    <w:jc w:val="center"/>
                    <w:rPr>
                      <w:rFonts w:ascii="Palatino Linotype" w:hAnsi="Palatino Linotype" w:cs="Arial"/>
                      <w:b/>
                    </w:rPr>
                  </w:pPr>
                  <w:r w:rsidRPr="00595903">
                    <w:rPr>
                      <w:rFonts w:ascii="Palatino Linotype" w:hAnsi="Palatino Linotype" w:cs="Arial"/>
                      <w:b/>
                    </w:rPr>
                    <w:t>Zulema Martínez Sánchez</w:t>
                  </w:r>
                </w:p>
                <w:p w:rsidR="000D0BBA" w:rsidRPr="00595903" w:rsidRDefault="000D0BBA" w:rsidP="004C6933">
                  <w:pPr>
                    <w:jc w:val="center"/>
                    <w:rPr>
                      <w:rFonts w:ascii="Palatino Linotype" w:hAnsi="Palatino Linotype" w:cs="Arial"/>
                      <w:b/>
                    </w:rPr>
                  </w:pPr>
                  <w:r w:rsidRPr="00595903">
                    <w:rPr>
                      <w:rFonts w:ascii="Palatino Linotype" w:hAnsi="Palatino Linotype" w:cs="Arial"/>
                    </w:rPr>
                    <w:t>Comisionada Presidenta</w:t>
                  </w:r>
                </w:p>
                <w:p w:rsidR="000D0BBA" w:rsidRPr="00595903" w:rsidRDefault="000D0BBA" w:rsidP="004C6933">
                  <w:pPr>
                    <w:jc w:val="center"/>
                    <w:rPr>
                      <w:rFonts w:ascii="Palatino Linotype" w:hAnsi="Palatino Linotype" w:cs="Arial"/>
                      <w:b/>
                    </w:rPr>
                  </w:pPr>
                  <w:r w:rsidRPr="00595903">
                    <w:rPr>
                      <w:rFonts w:ascii="Palatino Linotype" w:hAnsi="Palatino Linotype" w:cs="Arial"/>
                      <w:b/>
                    </w:rPr>
                    <w:t xml:space="preserve">(RÚBRICA) </w:t>
                  </w:r>
                </w:p>
              </w:tc>
            </w:tr>
            <w:tr w:rsidR="000D0BBA" w:rsidRPr="00595903" w:rsidTr="00FC4E5B">
              <w:trPr>
                <w:jc w:val="center"/>
              </w:trPr>
              <w:tc>
                <w:tcPr>
                  <w:tcW w:w="5182" w:type="dxa"/>
                  <w:shd w:val="clear" w:color="auto" w:fill="auto"/>
                </w:tcPr>
                <w:p w:rsidR="000D0BBA" w:rsidRPr="00595903" w:rsidRDefault="000D0BBA" w:rsidP="004C6933">
                  <w:pPr>
                    <w:jc w:val="center"/>
                    <w:rPr>
                      <w:rFonts w:ascii="Palatino Linotype" w:hAnsi="Palatino Linotype" w:cs="Arial"/>
                      <w:b/>
                    </w:rPr>
                  </w:pPr>
                </w:p>
                <w:p w:rsidR="000D0BBA" w:rsidRPr="00595903" w:rsidRDefault="000D0BBA" w:rsidP="004C6933">
                  <w:pPr>
                    <w:jc w:val="center"/>
                    <w:rPr>
                      <w:rFonts w:ascii="Palatino Linotype" w:hAnsi="Palatino Linotype" w:cs="Arial"/>
                      <w:b/>
                    </w:rPr>
                  </w:pPr>
                </w:p>
                <w:p w:rsidR="00E517D8" w:rsidRPr="00595903" w:rsidRDefault="00E517D8" w:rsidP="004C6933">
                  <w:pPr>
                    <w:jc w:val="center"/>
                    <w:rPr>
                      <w:rFonts w:ascii="Palatino Linotype" w:hAnsi="Palatino Linotype" w:cs="Arial"/>
                      <w:b/>
                    </w:rPr>
                  </w:pPr>
                </w:p>
                <w:p w:rsidR="000D0BBA" w:rsidRDefault="000D0BBA" w:rsidP="004C6933">
                  <w:pPr>
                    <w:jc w:val="center"/>
                    <w:rPr>
                      <w:rFonts w:ascii="Palatino Linotype" w:hAnsi="Palatino Linotype" w:cs="Arial"/>
                      <w:b/>
                    </w:rPr>
                  </w:pPr>
                </w:p>
                <w:p w:rsidR="00F104A0" w:rsidRPr="00595903" w:rsidRDefault="00F104A0" w:rsidP="004C6933">
                  <w:pPr>
                    <w:jc w:val="center"/>
                    <w:rPr>
                      <w:rFonts w:ascii="Palatino Linotype" w:hAnsi="Palatino Linotype" w:cs="Arial"/>
                      <w:b/>
                    </w:rPr>
                  </w:pPr>
                </w:p>
                <w:p w:rsidR="000D0BBA" w:rsidRPr="00595903" w:rsidRDefault="000D0BBA" w:rsidP="004C6933">
                  <w:pPr>
                    <w:jc w:val="center"/>
                    <w:rPr>
                      <w:rFonts w:ascii="Palatino Linotype" w:hAnsi="Palatino Linotype" w:cs="Arial"/>
                      <w:b/>
                    </w:rPr>
                  </w:pPr>
                  <w:r w:rsidRPr="00595903">
                    <w:rPr>
                      <w:rFonts w:ascii="Palatino Linotype" w:hAnsi="Palatino Linotype" w:cs="Arial"/>
                      <w:b/>
                    </w:rPr>
                    <w:t xml:space="preserve">Eva </w:t>
                  </w:r>
                  <w:proofErr w:type="spellStart"/>
                  <w:r w:rsidRPr="00595903">
                    <w:rPr>
                      <w:rFonts w:ascii="Palatino Linotype" w:hAnsi="Palatino Linotype" w:cs="Arial"/>
                      <w:b/>
                    </w:rPr>
                    <w:t>Abaid</w:t>
                  </w:r>
                  <w:proofErr w:type="spellEnd"/>
                  <w:r w:rsidRPr="00595903">
                    <w:rPr>
                      <w:rFonts w:ascii="Palatino Linotype" w:hAnsi="Palatino Linotype" w:cs="Arial"/>
                      <w:b/>
                    </w:rPr>
                    <w:t xml:space="preserve"> </w:t>
                  </w:r>
                  <w:proofErr w:type="spellStart"/>
                  <w:r w:rsidRPr="00595903">
                    <w:rPr>
                      <w:rFonts w:ascii="Palatino Linotype" w:hAnsi="Palatino Linotype" w:cs="Arial"/>
                      <w:b/>
                    </w:rPr>
                    <w:t>Yapur</w:t>
                  </w:r>
                  <w:proofErr w:type="spellEnd"/>
                </w:p>
                <w:p w:rsidR="000D0BBA" w:rsidRPr="00595903" w:rsidRDefault="000D0BBA" w:rsidP="004C6933">
                  <w:pPr>
                    <w:jc w:val="center"/>
                    <w:rPr>
                      <w:rFonts w:ascii="Palatino Linotype" w:hAnsi="Palatino Linotype" w:cs="Arial"/>
                    </w:rPr>
                  </w:pPr>
                  <w:r w:rsidRPr="00595903">
                    <w:rPr>
                      <w:rFonts w:ascii="Palatino Linotype" w:hAnsi="Palatino Linotype" w:cs="Arial"/>
                    </w:rPr>
                    <w:t>Comisionada</w:t>
                  </w:r>
                </w:p>
                <w:p w:rsidR="000D0BBA" w:rsidRPr="00595903" w:rsidRDefault="000D0BBA" w:rsidP="004C6933">
                  <w:pPr>
                    <w:jc w:val="center"/>
                    <w:rPr>
                      <w:rFonts w:ascii="Palatino Linotype" w:hAnsi="Palatino Linotype" w:cs="Arial"/>
                      <w:b/>
                    </w:rPr>
                  </w:pPr>
                  <w:r w:rsidRPr="00595903">
                    <w:rPr>
                      <w:rFonts w:ascii="Palatino Linotype" w:hAnsi="Palatino Linotype" w:cs="Arial"/>
                      <w:b/>
                    </w:rPr>
                    <w:t>(RÚBRICA)</w:t>
                  </w:r>
                </w:p>
              </w:tc>
              <w:tc>
                <w:tcPr>
                  <w:tcW w:w="5183" w:type="dxa"/>
                  <w:shd w:val="clear" w:color="auto" w:fill="auto"/>
                </w:tcPr>
                <w:p w:rsidR="000D0BBA" w:rsidRPr="00595903" w:rsidRDefault="000D0BBA" w:rsidP="004C6933">
                  <w:pPr>
                    <w:jc w:val="center"/>
                    <w:rPr>
                      <w:rFonts w:ascii="Palatino Linotype" w:hAnsi="Palatino Linotype" w:cs="Arial"/>
                      <w:b/>
                    </w:rPr>
                  </w:pPr>
                </w:p>
                <w:p w:rsidR="000D0BBA" w:rsidRPr="00595903" w:rsidRDefault="000D0BBA" w:rsidP="004C6933">
                  <w:pPr>
                    <w:jc w:val="center"/>
                    <w:rPr>
                      <w:rFonts w:ascii="Palatino Linotype" w:hAnsi="Palatino Linotype" w:cs="Arial"/>
                      <w:b/>
                    </w:rPr>
                  </w:pPr>
                </w:p>
                <w:p w:rsidR="00E517D8" w:rsidRPr="00595903" w:rsidRDefault="00E517D8" w:rsidP="004C6933">
                  <w:pPr>
                    <w:jc w:val="center"/>
                    <w:rPr>
                      <w:rFonts w:ascii="Palatino Linotype" w:hAnsi="Palatino Linotype" w:cs="Arial"/>
                      <w:b/>
                    </w:rPr>
                  </w:pPr>
                </w:p>
                <w:p w:rsidR="000D0BBA" w:rsidRDefault="000D0BBA" w:rsidP="004C6933">
                  <w:pPr>
                    <w:jc w:val="center"/>
                    <w:rPr>
                      <w:rFonts w:ascii="Palatino Linotype" w:hAnsi="Palatino Linotype" w:cs="Arial"/>
                      <w:b/>
                    </w:rPr>
                  </w:pPr>
                </w:p>
                <w:p w:rsidR="00F104A0" w:rsidRPr="00595903" w:rsidRDefault="00F104A0" w:rsidP="004C6933">
                  <w:pPr>
                    <w:jc w:val="center"/>
                    <w:rPr>
                      <w:rFonts w:ascii="Palatino Linotype" w:hAnsi="Palatino Linotype" w:cs="Arial"/>
                      <w:b/>
                    </w:rPr>
                  </w:pPr>
                </w:p>
                <w:p w:rsidR="000D0BBA" w:rsidRPr="00595903" w:rsidRDefault="000D0BBA" w:rsidP="004C6933">
                  <w:pPr>
                    <w:jc w:val="center"/>
                    <w:rPr>
                      <w:rFonts w:ascii="Palatino Linotype" w:hAnsi="Palatino Linotype" w:cs="Arial"/>
                      <w:b/>
                    </w:rPr>
                  </w:pPr>
                  <w:r w:rsidRPr="00595903">
                    <w:rPr>
                      <w:rFonts w:ascii="Palatino Linotype" w:hAnsi="Palatino Linotype" w:cs="Arial"/>
                      <w:b/>
                    </w:rPr>
                    <w:t>José Guadalupe Luna Hernández</w:t>
                  </w:r>
                </w:p>
                <w:p w:rsidR="000D0BBA" w:rsidRPr="00595903" w:rsidRDefault="000D0BBA" w:rsidP="004C6933">
                  <w:pPr>
                    <w:jc w:val="center"/>
                    <w:rPr>
                      <w:rFonts w:ascii="Palatino Linotype" w:hAnsi="Palatino Linotype" w:cs="Arial"/>
                    </w:rPr>
                  </w:pPr>
                  <w:r w:rsidRPr="00595903">
                    <w:rPr>
                      <w:rFonts w:ascii="Palatino Linotype" w:hAnsi="Palatino Linotype" w:cs="Arial"/>
                    </w:rPr>
                    <w:t>Comisionado</w:t>
                  </w:r>
                </w:p>
                <w:p w:rsidR="000D0BBA" w:rsidRPr="00595903" w:rsidRDefault="000D0BBA" w:rsidP="004C6933">
                  <w:pPr>
                    <w:jc w:val="center"/>
                    <w:rPr>
                      <w:rFonts w:ascii="Palatino Linotype" w:hAnsi="Palatino Linotype" w:cs="Arial"/>
                      <w:b/>
                    </w:rPr>
                  </w:pPr>
                  <w:r w:rsidRPr="00595903">
                    <w:rPr>
                      <w:rFonts w:ascii="Palatino Linotype" w:hAnsi="Palatino Linotype" w:cs="Arial"/>
                      <w:b/>
                    </w:rPr>
                    <w:t>(RÚBRICA)</w:t>
                  </w:r>
                </w:p>
              </w:tc>
            </w:tr>
            <w:tr w:rsidR="000D0BBA" w:rsidRPr="00595903" w:rsidTr="00FC4E5B">
              <w:trPr>
                <w:jc w:val="center"/>
              </w:trPr>
              <w:tc>
                <w:tcPr>
                  <w:tcW w:w="5182" w:type="dxa"/>
                  <w:shd w:val="clear" w:color="auto" w:fill="auto"/>
                </w:tcPr>
                <w:p w:rsidR="000D0BBA" w:rsidRPr="00595903" w:rsidRDefault="000D0BBA" w:rsidP="004C6933">
                  <w:pPr>
                    <w:jc w:val="center"/>
                    <w:rPr>
                      <w:rFonts w:ascii="Palatino Linotype" w:hAnsi="Palatino Linotype" w:cs="Arial"/>
                      <w:b/>
                    </w:rPr>
                  </w:pPr>
                </w:p>
                <w:p w:rsidR="00697D18" w:rsidRPr="00595903" w:rsidRDefault="00697D18" w:rsidP="004C6933">
                  <w:pPr>
                    <w:jc w:val="center"/>
                    <w:rPr>
                      <w:rFonts w:ascii="Palatino Linotype" w:hAnsi="Palatino Linotype" w:cs="Arial"/>
                      <w:b/>
                    </w:rPr>
                  </w:pPr>
                </w:p>
                <w:p w:rsidR="00240174" w:rsidRPr="00595903" w:rsidRDefault="00240174" w:rsidP="004C6933">
                  <w:pPr>
                    <w:jc w:val="center"/>
                    <w:rPr>
                      <w:rFonts w:ascii="Palatino Linotype" w:hAnsi="Palatino Linotype" w:cs="Arial"/>
                      <w:b/>
                    </w:rPr>
                  </w:pPr>
                </w:p>
                <w:p w:rsidR="00E70A67" w:rsidRDefault="00E70A67" w:rsidP="004C6933">
                  <w:pPr>
                    <w:jc w:val="center"/>
                    <w:rPr>
                      <w:rFonts w:ascii="Palatino Linotype" w:hAnsi="Palatino Linotype" w:cs="Arial"/>
                      <w:b/>
                    </w:rPr>
                  </w:pPr>
                </w:p>
                <w:p w:rsidR="00F104A0" w:rsidRPr="00595903" w:rsidRDefault="00F104A0" w:rsidP="004C6933">
                  <w:pPr>
                    <w:jc w:val="center"/>
                    <w:rPr>
                      <w:rFonts w:ascii="Palatino Linotype" w:hAnsi="Palatino Linotype" w:cs="Arial"/>
                      <w:b/>
                    </w:rPr>
                  </w:pPr>
                </w:p>
                <w:p w:rsidR="000D0BBA" w:rsidRPr="00595903" w:rsidRDefault="000D0BBA" w:rsidP="004C6933">
                  <w:pPr>
                    <w:jc w:val="center"/>
                    <w:rPr>
                      <w:rFonts w:ascii="Palatino Linotype" w:hAnsi="Palatino Linotype" w:cs="Arial"/>
                      <w:b/>
                    </w:rPr>
                  </w:pPr>
                  <w:r w:rsidRPr="00595903">
                    <w:rPr>
                      <w:rFonts w:ascii="Palatino Linotype" w:hAnsi="Palatino Linotype" w:cs="Arial"/>
                      <w:b/>
                    </w:rPr>
                    <w:t>Javier Martínez Cruz</w:t>
                  </w:r>
                </w:p>
                <w:p w:rsidR="000D0BBA" w:rsidRPr="00595903" w:rsidRDefault="000D0BBA" w:rsidP="004C6933">
                  <w:pPr>
                    <w:jc w:val="center"/>
                    <w:rPr>
                      <w:rFonts w:ascii="Palatino Linotype" w:hAnsi="Palatino Linotype" w:cs="Arial"/>
                    </w:rPr>
                  </w:pPr>
                  <w:r w:rsidRPr="00595903">
                    <w:rPr>
                      <w:rFonts w:ascii="Palatino Linotype" w:hAnsi="Palatino Linotype" w:cs="Arial"/>
                    </w:rPr>
                    <w:t>Comisionado</w:t>
                  </w:r>
                </w:p>
                <w:p w:rsidR="000D0BBA" w:rsidRPr="00595903" w:rsidRDefault="000D0BBA" w:rsidP="004C6933">
                  <w:pPr>
                    <w:jc w:val="center"/>
                    <w:rPr>
                      <w:rFonts w:ascii="Palatino Linotype" w:hAnsi="Palatino Linotype" w:cs="Arial"/>
                    </w:rPr>
                  </w:pPr>
                  <w:r w:rsidRPr="00595903">
                    <w:rPr>
                      <w:rFonts w:ascii="Palatino Linotype" w:hAnsi="Palatino Linotype" w:cs="Arial"/>
                      <w:b/>
                    </w:rPr>
                    <w:t>(RÚBRICA)</w:t>
                  </w:r>
                </w:p>
              </w:tc>
              <w:tc>
                <w:tcPr>
                  <w:tcW w:w="5183" w:type="dxa"/>
                  <w:shd w:val="clear" w:color="auto" w:fill="auto"/>
                </w:tcPr>
                <w:p w:rsidR="000D0BBA" w:rsidRPr="00595903" w:rsidRDefault="000D0BBA" w:rsidP="004C6933">
                  <w:pPr>
                    <w:jc w:val="center"/>
                    <w:rPr>
                      <w:rFonts w:ascii="Palatino Linotype" w:hAnsi="Palatino Linotype" w:cs="Arial"/>
                      <w:b/>
                    </w:rPr>
                  </w:pPr>
                </w:p>
                <w:p w:rsidR="00697D18" w:rsidRDefault="00697D18" w:rsidP="004C6933">
                  <w:pPr>
                    <w:jc w:val="center"/>
                    <w:rPr>
                      <w:rFonts w:ascii="Palatino Linotype" w:hAnsi="Palatino Linotype" w:cs="Arial"/>
                      <w:b/>
                    </w:rPr>
                  </w:pPr>
                </w:p>
                <w:p w:rsidR="00240174" w:rsidRPr="00595903" w:rsidRDefault="00240174" w:rsidP="004C6933">
                  <w:pPr>
                    <w:jc w:val="center"/>
                    <w:rPr>
                      <w:rFonts w:ascii="Palatino Linotype" w:hAnsi="Palatino Linotype" w:cs="Arial"/>
                      <w:b/>
                    </w:rPr>
                  </w:pPr>
                </w:p>
                <w:p w:rsidR="00E70A67" w:rsidRDefault="00E70A67" w:rsidP="004C6933">
                  <w:pPr>
                    <w:jc w:val="center"/>
                    <w:rPr>
                      <w:rFonts w:ascii="Palatino Linotype" w:hAnsi="Palatino Linotype" w:cs="Arial"/>
                      <w:b/>
                    </w:rPr>
                  </w:pPr>
                </w:p>
                <w:p w:rsidR="00F104A0" w:rsidRPr="00595903" w:rsidRDefault="00F104A0" w:rsidP="004C6933">
                  <w:pPr>
                    <w:jc w:val="center"/>
                    <w:rPr>
                      <w:rFonts w:ascii="Palatino Linotype" w:hAnsi="Palatino Linotype" w:cs="Arial"/>
                      <w:b/>
                    </w:rPr>
                  </w:pPr>
                </w:p>
                <w:p w:rsidR="000D0BBA" w:rsidRPr="00595903" w:rsidRDefault="000D0BBA" w:rsidP="004C6933">
                  <w:pPr>
                    <w:jc w:val="center"/>
                    <w:rPr>
                      <w:rFonts w:ascii="Palatino Linotype" w:hAnsi="Palatino Linotype" w:cs="Arial"/>
                      <w:b/>
                    </w:rPr>
                  </w:pPr>
                  <w:r w:rsidRPr="00595903">
                    <w:rPr>
                      <w:rFonts w:ascii="Palatino Linotype" w:hAnsi="Palatino Linotype" w:cs="Arial"/>
                      <w:b/>
                    </w:rPr>
                    <w:t>Luis Gustavo Parra Noriega</w:t>
                  </w:r>
                </w:p>
                <w:p w:rsidR="000D0BBA" w:rsidRPr="00595903" w:rsidRDefault="000D0BBA" w:rsidP="004C6933">
                  <w:pPr>
                    <w:jc w:val="center"/>
                    <w:rPr>
                      <w:rFonts w:ascii="Palatino Linotype" w:hAnsi="Palatino Linotype" w:cs="Arial"/>
                    </w:rPr>
                  </w:pPr>
                  <w:r w:rsidRPr="00595903">
                    <w:rPr>
                      <w:rFonts w:ascii="Palatino Linotype" w:hAnsi="Palatino Linotype" w:cs="Arial"/>
                    </w:rPr>
                    <w:t>Comisionado</w:t>
                  </w:r>
                </w:p>
                <w:p w:rsidR="000D0BBA" w:rsidRPr="00595903" w:rsidRDefault="000D0BBA" w:rsidP="004C6933">
                  <w:pPr>
                    <w:jc w:val="center"/>
                    <w:rPr>
                      <w:rFonts w:ascii="Palatino Linotype" w:hAnsi="Palatino Linotype" w:cs="Arial"/>
                      <w:b/>
                    </w:rPr>
                  </w:pPr>
                  <w:r w:rsidRPr="00595903">
                    <w:rPr>
                      <w:rFonts w:ascii="Palatino Linotype" w:hAnsi="Palatino Linotype" w:cs="Arial"/>
                      <w:b/>
                    </w:rPr>
                    <w:t>(RÚBRICA)</w:t>
                  </w:r>
                </w:p>
              </w:tc>
            </w:tr>
            <w:tr w:rsidR="000D0BBA" w:rsidRPr="00595903" w:rsidTr="00FC4E5B">
              <w:trPr>
                <w:jc w:val="center"/>
              </w:trPr>
              <w:tc>
                <w:tcPr>
                  <w:tcW w:w="10365" w:type="dxa"/>
                  <w:gridSpan w:val="2"/>
                  <w:shd w:val="clear" w:color="auto" w:fill="auto"/>
                </w:tcPr>
                <w:p w:rsidR="000D0BBA" w:rsidRPr="00595903" w:rsidRDefault="000D0BBA" w:rsidP="004C6933">
                  <w:pPr>
                    <w:tabs>
                      <w:tab w:val="left" w:pos="3720"/>
                    </w:tabs>
                    <w:rPr>
                      <w:rFonts w:ascii="Palatino Linotype" w:hAnsi="Palatino Linotype" w:cs="Arial"/>
                      <w:b/>
                    </w:rPr>
                  </w:pPr>
                  <w:r w:rsidRPr="00595903">
                    <w:rPr>
                      <w:rFonts w:ascii="Palatino Linotype" w:hAnsi="Palatino Linotype" w:cs="Arial"/>
                      <w:b/>
                    </w:rPr>
                    <w:tab/>
                  </w:r>
                </w:p>
                <w:p w:rsidR="00007254" w:rsidRPr="00595903" w:rsidRDefault="00007254" w:rsidP="004C6933">
                  <w:pPr>
                    <w:jc w:val="center"/>
                    <w:rPr>
                      <w:rFonts w:ascii="Palatino Linotype" w:hAnsi="Palatino Linotype" w:cs="Arial"/>
                      <w:b/>
                    </w:rPr>
                  </w:pPr>
                </w:p>
                <w:p w:rsidR="00697D18" w:rsidRPr="00595903" w:rsidRDefault="00697D18" w:rsidP="004C6933">
                  <w:pPr>
                    <w:jc w:val="center"/>
                    <w:rPr>
                      <w:rFonts w:ascii="Palatino Linotype" w:hAnsi="Palatino Linotype" w:cs="Arial"/>
                      <w:b/>
                    </w:rPr>
                  </w:pPr>
                </w:p>
                <w:p w:rsidR="007F0370" w:rsidRDefault="007F0370" w:rsidP="004C6933">
                  <w:pPr>
                    <w:jc w:val="center"/>
                    <w:rPr>
                      <w:rFonts w:ascii="Palatino Linotype" w:hAnsi="Palatino Linotype" w:cs="Arial"/>
                      <w:b/>
                    </w:rPr>
                  </w:pPr>
                </w:p>
                <w:p w:rsidR="00F104A0" w:rsidRPr="00595903" w:rsidRDefault="00F104A0" w:rsidP="004C6933">
                  <w:pPr>
                    <w:jc w:val="center"/>
                    <w:rPr>
                      <w:rFonts w:ascii="Palatino Linotype" w:hAnsi="Palatino Linotype" w:cs="Arial"/>
                      <w:b/>
                    </w:rPr>
                  </w:pPr>
                </w:p>
                <w:p w:rsidR="000D0BBA" w:rsidRPr="00595903" w:rsidRDefault="000D0BBA" w:rsidP="004C6933">
                  <w:pPr>
                    <w:jc w:val="center"/>
                    <w:rPr>
                      <w:rFonts w:ascii="Palatino Linotype" w:hAnsi="Palatino Linotype" w:cs="Arial"/>
                      <w:b/>
                    </w:rPr>
                  </w:pPr>
                  <w:r w:rsidRPr="00595903">
                    <w:rPr>
                      <w:rFonts w:ascii="Palatino Linotype" w:hAnsi="Palatino Linotype" w:cs="Arial"/>
                      <w:b/>
                    </w:rPr>
                    <w:t>Alexis Tapia Ramírez</w:t>
                  </w:r>
                </w:p>
                <w:p w:rsidR="000D0BBA" w:rsidRPr="00595903" w:rsidRDefault="000D0BBA" w:rsidP="004C6933">
                  <w:pPr>
                    <w:jc w:val="center"/>
                    <w:rPr>
                      <w:rFonts w:ascii="Palatino Linotype" w:hAnsi="Palatino Linotype" w:cs="Arial"/>
                    </w:rPr>
                  </w:pPr>
                  <w:r w:rsidRPr="00595903">
                    <w:rPr>
                      <w:rFonts w:ascii="Palatino Linotype" w:hAnsi="Palatino Linotype" w:cs="Arial"/>
                    </w:rPr>
                    <w:t>Secretario Técnico del Pleno</w:t>
                  </w:r>
                </w:p>
                <w:p w:rsidR="000D0BBA" w:rsidRPr="00595903" w:rsidRDefault="000D0BBA" w:rsidP="004C6933">
                  <w:pPr>
                    <w:jc w:val="center"/>
                    <w:rPr>
                      <w:rFonts w:ascii="Palatino Linotype" w:hAnsi="Palatino Linotype" w:cs="Arial"/>
                    </w:rPr>
                  </w:pPr>
                  <w:r w:rsidRPr="00595903">
                    <w:rPr>
                      <w:rFonts w:ascii="Palatino Linotype" w:hAnsi="Palatino Linotype" w:cs="Arial"/>
                      <w:b/>
                    </w:rPr>
                    <w:t>(RÚBRICA)</w:t>
                  </w:r>
                  <w:r w:rsidRPr="00595903">
                    <w:rPr>
                      <w:rFonts w:ascii="Palatino Linotype" w:hAnsi="Palatino Linotype" w:cs="Arial"/>
                    </w:rPr>
                    <w:t xml:space="preserve"> </w:t>
                  </w:r>
                </w:p>
                <w:p w:rsidR="002B5ECD" w:rsidRPr="00595903" w:rsidRDefault="002B5ECD" w:rsidP="004C6933">
                  <w:pPr>
                    <w:jc w:val="center"/>
                    <w:rPr>
                      <w:rFonts w:ascii="Palatino Linotype" w:hAnsi="Palatino Linotype" w:cs="Arial"/>
                    </w:rPr>
                  </w:pPr>
                </w:p>
                <w:p w:rsidR="00E517D8" w:rsidRPr="00595903" w:rsidRDefault="00E517D8" w:rsidP="00F104A0">
                  <w:pPr>
                    <w:rPr>
                      <w:rFonts w:ascii="Palatino Linotype" w:hAnsi="Palatino Linotype" w:cs="Arial"/>
                    </w:rPr>
                  </w:pPr>
                </w:p>
              </w:tc>
            </w:tr>
          </w:tbl>
          <w:p w:rsidR="000D0BBA" w:rsidRPr="00595903" w:rsidRDefault="000D0BBA" w:rsidP="004C6933">
            <w:pPr>
              <w:jc w:val="both"/>
              <w:rPr>
                <w:rFonts w:ascii="Palatino Linotype" w:hAnsi="Palatino Linotype" w:cs="Arial"/>
              </w:rPr>
            </w:pPr>
          </w:p>
        </w:tc>
      </w:tr>
    </w:tbl>
    <w:p w:rsidR="009D193C" w:rsidRPr="00F104A0" w:rsidRDefault="009D193C" w:rsidP="004C6933">
      <w:pPr>
        <w:jc w:val="both"/>
        <w:rPr>
          <w:rFonts w:ascii="Palatino Linotype" w:hAnsi="Palatino Linotype" w:cs="Arial"/>
          <w:sz w:val="22"/>
          <w:szCs w:val="22"/>
        </w:rPr>
      </w:pPr>
      <w:r w:rsidRPr="00F104A0">
        <w:rPr>
          <w:rFonts w:ascii="Palatino Linotype" w:hAnsi="Palatino Linotype" w:cs="Arial"/>
          <w:sz w:val="22"/>
          <w:szCs w:val="22"/>
        </w:rPr>
        <w:t xml:space="preserve">Esta hoja corresponde a la resolución de </w:t>
      </w:r>
      <w:r w:rsidR="00F104A0">
        <w:rPr>
          <w:rFonts w:ascii="Palatino Linotype" w:hAnsi="Palatino Linotype" w:cs="Arial"/>
          <w:sz w:val="22"/>
          <w:szCs w:val="22"/>
        </w:rPr>
        <w:t xml:space="preserve">fecha </w:t>
      </w:r>
      <w:r w:rsidR="00AE2E69" w:rsidRPr="00F104A0">
        <w:rPr>
          <w:rFonts w:ascii="Palatino Linotype" w:hAnsi="Palatino Linotype" w:cs="Arial"/>
          <w:sz w:val="22"/>
          <w:szCs w:val="22"/>
        </w:rPr>
        <w:t>nueve</w:t>
      </w:r>
      <w:r w:rsidR="00EE5973" w:rsidRPr="00F104A0">
        <w:rPr>
          <w:rFonts w:ascii="Palatino Linotype" w:hAnsi="Palatino Linotype" w:cs="Arial"/>
          <w:sz w:val="22"/>
          <w:szCs w:val="22"/>
        </w:rPr>
        <w:t xml:space="preserve"> de octubre </w:t>
      </w:r>
      <w:r w:rsidR="00372E9E" w:rsidRPr="00F104A0">
        <w:rPr>
          <w:rFonts w:ascii="Palatino Linotype" w:hAnsi="Palatino Linotype" w:cs="Arial"/>
          <w:sz w:val="22"/>
          <w:szCs w:val="22"/>
        </w:rPr>
        <w:t>de dos mil diecinueve</w:t>
      </w:r>
      <w:r w:rsidRPr="00F104A0">
        <w:rPr>
          <w:rFonts w:ascii="Palatino Linotype" w:hAnsi="Palatino Linotype" w:cs="Arial"/>
          <w:sz w:val="22"/>
          <w:szCs w:val="22"/>
        </w:rPr>
        <w:t>, emitida en el recurso de revisión número 0</w:t>
      </w:r>
      <w:r w:rsidR="00526EC3" w:rsidRPr="00F104A0">
        <w:rPr>
          <w:rFonts w:ascii="Palatino Linotype" w:hAnsi="Palatino Linotype" w:cs="Arial"/>
          <w:sz w:val="22"/>
          <w:szCs w:val="22"/>
        </w:rPr>
        <w:t>6</w:t>
      </w:r>
      <w:r w:rsidR="004C6933" w:rsidRPr="00F104A0">
        <w:rPr>
          <w:rFonts w:ascii="Palatino Linotype" w:hAnsi="Palatino Linotype" w:cs="Arial"/>
          <w:sz w:val="22"/>
          <w:szCs w:val="22"/>
        </w:rPr>
        <w:t>542/</w:t>
      </w:r>
      <w:r w:rsidRPr="00F104A0">
        <w:rPr>
          <w:rFonts w:ascii="Palatino Linotype" w:hAnsi="Palatino Linotype" w:cs="Arial"/>
          <w:sz w:val="22"/>
          <w:szCs w:val="22"/>
        </w:rPr>
        <w:t>INFOEM/IP/RR/201</w:t>
      </w:r>
      <w:r w:rsidR="00DF5E21" w:rsidRPr="00F104A0">
        <w:rPr>
          <w:rFonts w:ascii="Palatino Linotype" w:hAnsi="Palatino Linotype" w:cs="Arial"/>
          <w:sz w:val="22"/>
          <w:szCs w:val="22"/>
        </w:rPr>
        <w:t>9</w:t>
      </w:r>
      <w:r w:rsidR="003F0D9E" w:rsidRPr="00F104A0">
        <w:rPr>
          <w:rFonts w:ascii="Palatino Linotype" w:hAnsi="Palatino Linotype" w:cs="Arial"/>
          <w:sz w:val="22"/>
          <w:szCs w:val="22"/>
        </w:rPr>
        <w:t>.</w:t>
      </w:r>
    </w:p>
    <w:p w:rsidR="007E1FF4" w:rsidRPr="00F104A0" w:rsidRDefault="009D193C" w:rsidP="004C6933">
      <w:pPr>
        <w:jc w:val="both"/>
        <w:rPr>
          <w:rFonts w:ascii="Palatino Linotype" w:hAnsi="Palatino Linotype" w:cs="Arial"/>
          <w:sz w:val="22"/>
          <w:szCs w:val="22"/>
        </w:rPr>
      </w:pPr>
      <w:r w:rsidRPr="00F104A0">
        <w:rPr>
          <w:rFonts w:ascii="Palatino Linotype" w:hAnsi="Palatino Linotype" w:cs="Arial"/>
          <w:sz w:val="22"/>
          <w:szCs w:val="22"/>
        </w:rPr>
        <w:t>YSM/RPG</w:t>
      </w:r>
    </w:p>
    <w:sectPr w:rsidR="007E1FF4" w:rsidRPr="00F104A0" w:rsidSect="000C4BB0">
      <w:headerReference w:type="default" r:id="rId22"/>
      <w:footerReference w:type="default" r:id="rId23"/>
      <w:headerReference w:type="first" r:id="rId24"/>
      <w:footerReference w:type="first" r:id="rId2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5B9" w:rsidRDefault="00E315B9" w:rsidP="00C80F8C">
      <w:r>
        <w:separator/>
      </w:r>
    </w:p>
  </w:endnote>
  <w:endnote w:type="continuationSeparator" w:id="0">
    <w:p w:rsidR="00E315B9" w:rsidRDefault="00E315B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750" w:rsidRPr="00F12350" w:rsidRDefault="00671750"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71D7A">
      <w:rPr>
        <w:rFonts w:ascii="Palatino Linotype" w:hAnsi="Palatino Linotype" w:cs="Arial"/>
        <w:b/>
        <w:bCs/>
        <w:noProof/>
        <w:sz w:val="20"/>
        <w:szCs w:val="20"/>
      </w:rPr>
      <w:t>37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71D7A">
      <w:rPr>
        <w:rFonts w:ascii="Palatino Linotype" w:hAnsi="Palatino Linotype" w:cs="Arial"/>
        <w:b/>
        <w:bCs/>
        <w:noProof/>
        <w:sz w:val="20"/>
        <w:szCs w:val="20"/>
      </w:rPr>
      <w:t>39</w:t>
    </w:r>
    <w:r w:rsidRPr="00F12350">
      <w:rPr>
        <w:rFonts w:ascii="Palatino Linotype" w:hAnsi="Palatino Linotype" w:cs="Arial"/>
        <w:b/>
        <w:bCs/>
        <w:sz w:val="20"/>
        <w:szCs w:val="20"/>
      </w:rPr>
      <w:fldChar w:fldCharType="end"/>
    </w:r>
  </w:p>
  <w:p w:rsidR="00671750" w:rsidRDefault="0067175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750" w:rsidRPr="00F12350" w:rsidRDefault="00671750"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71D7A">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71D7A">
      <w:rPr>
        <w:rFonts w:ascii="Palatino Linotype" w:hAnsi="Palatino Linotype" w:cs="Arial"/>
        <w:b/>
        <w:bCs/>
        <w:noProof/>
        <w:sz w:val="20"/>
        <w:szCs w:val="20"/>
      </w:rPr>
      <w:t>39</w:t>
    </w:r>
    <w:r w:rsidRPr="00F12350">
      <w:rPr>
        <w:rFonts w:ascii="Palatino Linotype" w:hAnsi="Palatino Linotype" w:cs="Arial"/>
        <w:b/>
        <w:bCs/>
        <w:sz w:val="20"/>
        <w:szCs w:val="20"/>
      </w:rPr>
      <w:fldChar w:fldCharType="end"/>
    </w:r>
  </w:p>
  <w:p w:rsidR="00671750" w:rsidRDefault="006717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5B9" w:rsidRDefault="00E315B9" w:rsidP="00C80F8C">
      <w:r>
        <w:separator/>
      </w:r>
    </w:p>
  </w:footnote>
  <w:footnote w:type="continuationSeparator" w:id="0">
    <w:p w:rsidR="00E315B9" w:rsidRDefault="00E315B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750" w:rsidRDefault="00671750" w:rsidP="006F30F8">
    <w:pPr>
      <w:pStyle w:val="Encabezado"/>
      <w:tabs>
        <w:tab w:val="clear" w:pos="4252"/>
        <w:tab w:val="clear" w:pos="8504"/>
        <w:tab w:val="left" w:pos="2326"/>
      </w:tabs>
    </w:pPr>
    <w:r>
      <w:t xml:space="preserve">                                                                   </w:t>
    </w:r>
  </w:p>
  <w:tbl>
    <w:tblPr>
      <w:tblW w:w="5528" w:type="dxa"/>
      <w:tblInd w:w="3544" w:type="dxa"/>
      <w:tblLayout w:type="fixed"/>
      <w:tblLook w:val="04A0" w:firstRow="1" w:lastRow="0" w:firstColumn="1" w:lastColumn="0" w:noHBand="0" w:noVBand="1"/>
    </w:tblPr>
    <w:tblGrid>
      <w:gridCol w:w="2552"/>
      <w:gridCol w:w="2976"/>
    </w:tblGrid>
    <w:tr w:rsidR="00671750" w:rsidRPr="005A5E02" w:rsidTr="000C4BB0">
      <w:tc>
        <w:tcPr>
          <w:tcW w:w="2552" w:type="dxa"/>
          <w:shd w:val="clear" w:color="auto" w:fill="auto"/>
          <w:vAlign w:val="center"/>
        </w:tcPr>
        <w:p w:rsidR="00671750" w:rsidRPr="005A5E02" w:rsidRDefault="00671750" w:rsidP="003F0D9E">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2976" w:type="dxa"/>
          <w:shd w:val="clear" w:color="auto" w:fill="auto"/>
          <w:vAlign w:val="center"/>
        </w:tcPr>
        <w:p w:rsidR="00671750" w:rsidRPr="005A5E02" w:rsidRDefault="00671750" w:rsidP="00836215">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6542/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671750" w:rsidRPr="005A5E02" w:rsidTr="000C4BB0">
      <w:trPr>
        <w:trHeight w:val="228"/>
      </w:trPr>
      <w:tc>
        <w:tcPr>
          <w:tcW w:w="2552" w:type="dxa"/>
          <w:shd w:val="clear" w:color="auto" w:fill="auto"/>
          <w:vAlign w:val="center"/>
        </w:tcPr>
        <w:p w:rsidR="00671750" w:rsidRPr="005A5E02" w:rsidRDefault="00671750"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2976" w:type="dxa"/>
          <w:shd w:val="clear" w:color="auto" w:fill="auto"/>
          <w:vAlign w:val="center"/>
        </w:tcPr>
        <w:p w:rsidR="00671750" w:rsidRPr="00927A01" w:rsidRDefault="00671750" w:rsidP="00836215">
          <w:pPr>
            <w:jc w:val="both"/>
            <w:rPr>
              <w:rFonts w:ascii="Palatino Linotype" w:hAnsi="Palatino Linotype"/>
              <w:b/>
              <w:sz w:val="22"/>
              <w:szCs w:val="22"/>
              <w:lang w:val="es-ES_tradnl"/>
            </w:rPr>
          </w:pPr>
          <w:r>
            <w:rPr>
              <w:rFonts w:ascii="Palatino Linotype" w:hAnsi="Palatino Linotype"/>
              <w:b/>
              <w:sz w:val="22"/>
              <w:szCs w:val="22"/>
              <w:lang w:val="es-ES_tradnl"/>
            </w:rPr>
            <w:t>Ayuntamiento de Tlalnepantla de Baz</w:t>
          </w:r>
        </w:p>
      </w:tc>
    </w:tr>
    <w:tr w:rsidR="00671750" w:rsidRPr="005A5E02" w:rsidTr="000C4BB0">
      <w:tc>
        <w:tcPr>
          <w:tcW w:w="2552" w:type="dxa"/>
          <w:shd w:val="clear" w:color="auto" w:fill="auto"/>
          <w:vAlign w:val="center"/>
        </w:tcPr>
        <w:p w:rsidR="00671750" w:rsidRPr="005A5E02" w:rsidRDefault="00671750"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2976" w:type="dxa"/>
          <w:shd w:val="clear" w:color="auto" w:fill="auto"/>
          <w:vAlign w:val="center"/>
        </w:tcPr>
        <w:p w:rsidR="00671750" w:rsidRPr="005A5E02" w:rsidRDefault="00671750"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671750" w:rsidRDefault="00671750" w:rsidP="003F0D9E">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402" w:type="dxa"/>
      <w:tblLayout w:type="fixed"/>
      <w:tblLook w:val="04A0" w:firstRow="1" w:lastRow="0" w:firstColumn="1" w:lastColumn="0" w:noHBand="0" w:noVBand="1"/>
    </w:tblPr>
    <w:tblGrid>
      <w:gridCol w:w="2552"/>
      <w:gridCol w:w="3118"/>
    </w:tblGrid>
    <w:tr w:rsidR="00671750" w:rsidRPr="005A5E02" w:rsidTr="00E50800">
      <w:tc>
        <w:tcPr>
          <w:tcW w:w="2552" w:type="dxa"/>
          <w:shd w:val="clear" w:color="auto" w:fill="auto"/>
          <w:vAlign w:val="center"/>
        </w:tcPr>
        <w:p w:rsidR="00671750" w:rsidRPr="005A5E02" w:rsidRDefault="00671750"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8" w:type="dxa"/>
          <w:shd w:val="clear" w:color="auto" w:fill="auto"/>
          <w:vAlign w:val="center"/>
        </w:tcPr>
        <w:p w:rsidR="00671750" w:rsidRPr="005A5E02" w:rsidRDefault="00671750" w:rsidP="00836215">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6542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671750" w:rsidRPr="005A5E02" w:rsidTr="00E50800">
      <w:tc>
        <w:tcPr>
          <w:tcW w:w="2552" w:type="dxa"/>
          <w:shd w:val="clear" w:color="auto" w:fill="auto"/>
          <w:vAlign w:val="center"/>
        </w:tcPr>
        <w:p w:rsidR="00671750" w:rsidRPr="005A5E02" w:rsidRDefault="00671750"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8" w:type="dxa"/>
          <w:shd w:val="clear" w:color="auto" w:fill="auto"/>
          <w:vAlign w:val="center"/>
        </w:tcPr>
        <w:p w:rsidR="00671750" w:rsidRPr="00927A01" w:rsidRDefault="00071D7A" w:rsidP="00071D7A">
          <w:pPr>
            <w:rPr>
              <w:rFonts w:ascii="Palatino Linotype" w:hAnsi="Palatino Linotype"/>
              <w:b/>
              <w:sz w:val="22"/>
              <w:szCs w:val="22"/>
              <w:lang w:val="es-ES_tradnl"/>
            </w:rPr>
          </w:pPr>
          <w:r>
            <w:rPr>
              <w:rFonts w:ascii="Palatino Linotype" w:hAnsi="Palatino Linotype"/>
              <w:b/>
              <w:sz w:val="22"/>
              <w:szCs w:val="22"/>
              <w:lang w:val="es-ES_tradnl"/>
            </w:rPr>
            <w:t>XXXX</w:t>
          </w:r>
          <w:r w:rsidR="00671750">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r w:rsidR="00671750">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671750">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671750" w:rsidRPr="005A5E02" w:rsidTr="00E50800">
      <w:trPr>
        <w:trHeight w:val="228"/>
      </w:trPr>
      <w:tc>
        <w:tcPr>
          <w:tcW w:w="2552" w:type="dxa"/>
          <w:shd w:val="clear" w:color="auto" w:fill="auto"/>
          <w:vAlign w:val="center"/>
        </w:tcPr>
        <w:p w:rsidR="00671750" w:rsidRPr="005A5E02" w:rsidRDefault="00671750"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8" w:type="dxa"/>
          <w:shd w:val="clear" w:color="auto" w:fill="auto"/>
          <w:vAlign w:val="center"/>
        </w:tcPr>
        <w:p w:rsidR="00671750" w:rsidRPr="00927A01" w:rsidRDefault="00671750" w:rsidP="007646FA">
          <w:pPr>
            <w:jc w:val="both"/>
            <w:rPr>
              <w:rFonts w:ascii="Palatino Linotype" w:hAnsi="Palatino Linotype"/>
              <w:b/>
              <w:sz w:val="22"/>
              <w:szCs w:val="22"/>
              <w:lang w:val="es-ES_tradnl"/>
            </w:rPr>
          </w:pPr>
          <w:r>
            <w:rPr>
              <w:rFonts w:ascii="Palatino Linotype" w:hAnsi="Palatino Linotype"/>
              <w:b/>
              <w:sz w:val="22"/>
              <w:szCs w:val="22"/>
              <w:lang w:val="es-ES_tradnl"/>
            </w:rPr>
            <w:t>Ayuntamiento de Tlalnepantla de Baz</w:t>
          </w:r>
        </w:p>
      </w:tc>
    </w:tr>
    <w:tr w:rsidR="00671750" w:rsidRPr="005A5E02" w:rsidTr="00E50800">
      <w:tc>
        <w:tcPr>
          <w:tcW w:w="2552" w:type="dxa"/>
          <w:shd w:val="clear" w:color="auto" w:fill="auto"/>
          <w:vAlign w:val="center"/>
        </w:tcPr>
        <w:p w:rsidR="00671750" w:rsidRPr="005A5E02" w:rsidRDefault="00671750"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8" w:type="dxa"/>
          <w:shd w:val="clear" w:color="auto" w:fill="auto"/>
          <w:vAlign w:val="center"/>
        </w:tcPr>
        <w:p w:rsidR="00671750" w:rsidRPr="005A5E02" w:rsidRDefault="00671750"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671750" w:rsidRDefault="0067175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B653A"/>
    <w:multiLevelType w:val="hybridMultilevel"/>
    <w:tmpl w:val="4A4CD3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591B35"/>
    <w:multiLevelType w:val="hybridMultilevel"/>
    <w:tmpl w:val="03760E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A9C2E0A"/>
    <w:multiLevelType w:val="hybridMultilevel"/>
    <w:tmpl w:val="00AC1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AE5053"/>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F0B28B6"/>
    <w:multiLevelType w:val="hybridMultilevel"/>
    <w:tmpl w:val="2FCADC7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6DDD14F5"/>
    <w:multiLevelType w:val="hybridMultilevel"/>
    <w:tmpl w:val="5C12881C"/>
    <w:lvl w:ilvl="0" w:tplc="EEE0AC44">
      <w:start w:val="732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3"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16"/>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19"/>
  </w:num>
  <w:num w:numId="12">
    <w:abstractNumId w:val="23"/>
  </w:num>
  <w:num w:numId="13">
    <w:abstractNumId w:val="3"/>
  </w:num>
  <w:num w:numId="14">
    <w:abstractNumId w:val="12"/>
  </w:num>
  <w:num w:numId="15">
    <w:abstractNumId w:val="6"/>
  </w:num>
  <w:num w:numId="16">
    <w:abstractNumId w:val="9"/>
  </w:num>
  <w:num w:numId="17">
    <w:abstractNumId w:val="20"/>
  </w:num>
  <w:num w:numId="18">
    <w:abstractNumId w:val="14"/>
  </w:num>
  <w:num w:numId="19">
    <w:abstractNumId w:val="0"/>
  </w:num>
  <w:num w:numId="20">
    <w:abstractNumId w:val="15"/>
  </w:num>
  <w:num w:numId="21">
    <w:abstractNumId w:val="22"/>
  </w:num>
  <w:num w:numId="22">
    <w:abstractNumId w:val="18"/>
  </w:num>
  <w:num w:numId="23">
    <w:abstractNumId w:val="10"/>
  </w:num>
  <w:num w:numId="24">
    <w:abstractNumId w:val="7"/>
  </w:num>
  <w:num w:numId="25">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529"/>
    <w:rsid w:val="00004E2F"/>
    <w:rsid w:val="000058CF"/>
    <w:rsid w:val="000064B9"/>
    <w:rsid w:val="00007254"/>
    <w:rsid w:val="0001060F"/>
    <w:rsid w:val="00011730"/>
    <w:rsid w:val="000121F1"/>
    <w:rsid w:val="000142E8"/>
    <w:rsid w:val="00015040"/>
    <w:rsid w:val="000151BF"/>
    <w:rsid w:val="00015682"/>
    <w:rsid w:val="00017D62"/>
    <w:rsid w:val="00017DEC"/>
    <w:rsid w:val="00021550"/>
    <w:rsid w:val="00021A61"/>
    <w:rsid w:val="00022392"/>
    <w:rsid w:val="0002286D"/>
    <w:rsid w:val="00023F0E"/>
    <w:rsid w:val="0002497A"/>
    <w:rsid w:val="00025317"/>
    <w:rsid w:val="00025F0D"/>
    <w:rsid w:val="000274BC"/>
    <w:rsid w:val="00030168"/>
    <w:rsid w:val="000303DA"/>
    <w:rsid w:val="00030488"/>
    <w:rsid w:val="000306EB"/>
    <w:rsid w:val="000315A1"/>
    <w:rsid w:val="00031C69"/>
    <w:rsid w:val="0003204F"/>
    <w:rsid w:val="00034A1D"/>
    <w:rsid w:val="0003597A"/>
    <w:rsid w:val="0003681E"/>
    <w:rsid w:val="000374D7"/>
    <w:rsid w:val="00037D65"/>
    <w:rsid w:val="00037E77"/>
    <w:rsid w:val="0004056B"/>
    <w:rsid w:val="00041289"/>
    <w:rsid w:val="0004257A"/>
    <w:rsid w:val="00042EAD"/>
    <w:rsid w:val="000451C6"/>
    <w:rsid w:val="000470FE"/>
    <w:rsid w:val="00047E4B"/>
    <w:rsid w:val="0005040C"/>
    <w:rsid w:val="00051E91"/>
    <w:rsid w:val="000528B6"/>
    <w:rsid w:val="000554B4"/>
    <w:rsid w:val="00055D8E"/>
    <w:rsid w:val="00056608"/>
    <w:rsid w:val="00056D5A"/>
    <w:rsid w:val="000572D3"/>
    <w:rsid w:val="00057B34"/>
    <w:rsid w:val="00057F08"/>
    <w:rsid w:val="00057F8F"/>
    <w:rsid w:val="0006124E"/>
    <w:rsid w:val="000615E3"/>
    <w:rsid w:val="000619E2"/>
    <w:rsid w:val="00063DD3"/>
    <w:rsid w:val="000650FA"/>
    <w:rsid w:val="000675B0"/>
    <w:rsid w:val="00067BB2"/>
    <w:rsid w:val="00071CB3"/>
    <w:rsid w:val="00071D7A"/>
    <w:rsid w:val="00073BE7"/>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874CF"/>
    <w:rsid w:val="00091679"/>
    <w:rsid w:val="000936E2"/>
    <w:rsid w:val="00093DE2"/>
    <w:rsid w:val="0009408F"/>
    <w:rsid w:val="00094BBC"/>
    <w:rsid w:val="000957AA"/>
    <w:rsid w:val="000968FB"/>
    <w:rsid w:val="00096BA3"/>
    <w:rsid w:val="000A02C3"/>
    <w:rsid w:val="000A1A5F"/>
    <w:rsid w:val="000A1ABB"/>
    <w:rsid w:val="000A1D24"/>
    <w:rsid w:val="000A308E"/>
    <w:rsid w:val="000A5A50"/>
    <w:rsid w:val="000A5ED9"/>
    <w:rsid w:val="000A686C"/>
    <w:rsid w:val="000A6B77"/>
    <w:rsid w:val="000A6C68"/>
    <w:rsid w:val="000A7741"/>
    <w:rsid w:val="000B036B"/>
    <w:rsid w:val="000B0BC0"/>
    <w:rsid w:val="000B190B"/>
    <w:rsid w:val="000B258E"/>
    <w:rsid w:val="000B3444"/>
    <w:rsid w:val="000B34A2"/>
    <w:rsid w:val="000B3E46"/>
    <w:rsid w:val="000B3FFD"/>
    <w:rsid w:val="000B5318"/>
    <w:rsid w:val="000B5F0E"/>
    <w:rsid w:val="000B6AC3"/>
    <w:rsid w:val="000B6B38"/>
    <w:rsid w:val="000B73BF"/>
    <w:rsid w:val="000C0D83"/>
    <w:rsid w:val="000C2166"/>
    <w:rsid w:val="000C264E"/>
    <w:rsid w:val="000C4453"/>
    <w:rsid w:val="000C44EA"/>
    <w:rsid w:val="000C4BB0"/>
    <w:rsid w:val="000C5145"/>
    <w:rsid w:val="000C5EF0"/>
    <w:rsid w:val="000C690B"/>
    <w:rsid w:val="000D06E4"/>
    <w:rsid w:val="000D0BBA"/>
    <w:rsid w:val="000D12E5"/>
    <w:rsid w:val="000D13D0"/>
    <w:rsid w:val="000D2D89"/>
    <w:rsid w:val="000D45A0"/>
    <w:rsid w:val="000D4A93"/>
    <w:rsid w:val="000D4F1A"/>
    <w:rsid w:val="000D73F2"/>
    <w:rsid w:val="000D7AF5"/>
    <w:rsid w:val="000E050B"/>
    <w:rsid w:val="000E21AA"/>
    <w:rsid w:val="000E2FAC"/>
    <w:rsid w:val="000E3018"/>
    <w:rsid w:val="000E32DD"/>
    <w:rsid w:val="000E34E1"/>
    <w:rsid w:val="000E3DD1"/>
    <w:rsid w:val="000E4151"/>
    <w:rsid w:val="000E4499"/>
    <w:rsid w:val="000E57DC"/>
    <w:rsid w:val="000E5CB2"/>
    <w:rsid w:val="000E63B2"/>
    <w:rsid w:val="000E6F5D"/>
    <w:rsid w:val="000E7868"/>
    <w:rsid w:val="000E7BF8"/>
    <w:rsid w:val="000F0FF5"/>
    <w:rsid w:val="000F32FD"/>
    <w:rsid w:val="000F3671"/>
    <w:rsid w:val="000F3B3D"/>
    <w:rsid w:val="000F4072"/>
    <w:rsid w:val="000F4142"/>
    <w:rsid w:val="000F4A5F"/>
    <w:rsid w:val="000F5A0B"/>
    <w:rsid w:val="000F7F38"/>
    <w:rsid w:val="001025B2"/>
    <w:rsid w:val="00106430"/>
    <w:rsid w:val="00106F25"/>
    <w:rsid w:val="0010735A"/>
    <w:rsid w:val="00107475"/>
    <w:rsid w:val="001079F2"/>
    <w:rsid w:val="00107A51"/>
    <w:rsid w:val="00110B24"/>
    <w:rsid w:val="0011233A"/>
    <w:rsid w:val="00112F90"/>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6467"/>
    <w:rsid w:val="00126937"/>
    <w:rsid w:val="00127157"/>
    <w:rsid w:val="0012764C"/>
    <w:rsid w:val="00130231"/>
    <w:rsid w:val="00130266"/>
    <w:rsid w:val="001319AF"/>
    <w:rsid w:val="00131ED7"/>
    <w:rsid w:val="00132A8A"/>
    <w:rsid w:val="00132D1C"/>
    <w:rsid w:val="00132E57"/>
    <w:rsid w:val="0013333E"/>
    <w:rsid w:val="0013381E"/>
    <w:rsid w:val="001338F3"/>
    <w:rsid w:val="00134220"/>
    <w:rsid w:val="00135054"/>
    <w:rsid w:val="001361BF"/>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02ED"/>
    <w:rsid w:val="0016146B"/>
    <w:rsid w:val="001624D1"/>
    <w:rsid w:val="001630C3"/>
    <w:rsid w:val="00164588"/>
    <w:rsid w:val="00165265"/>
    <w:rsid w:val="00165A2B"/>
    <w:rsid w:val="00165C15"/>
    <w:rsid w:val="001660DF"/>
    <w:rsid w:val="00166117"/>
    <w:rsid w:val="00167972"/>
    <w:rsid w:val="00167DF4"/>
    <w:rsid w:val="00171553"/>
    <w:rsid w:val="00172130"/>
    <w:rsid w:val="001728B8"/>
    <w:rsid w:val="00173064"/>
    <w:rsid w:val="001730B8"/>
    <w:rsid w:val="0017327D"/>
    <w:rsid w:val="0017384F"/>
    <w:rsid w:val="00174630"/>
    <w:rsid w:val="001769F4"/>
    <w:rsid w:val="001773A7"/>
    <w:rsid w:val="00180622"/>
    <w:rsid w:val="001811B7"/>
    <w:rsid w:val="0018133B"/>
    <w:rsid w:val="001824E9"/>
    <w:rsid w:val="00184220"/>
    <w:rsid w:val="00184A07"/>
    <w:rsid w:val="00184CFF"/>
    <w:rsid w:val="0018506C"/>
    <w:rsid w:val="00185967"/>
    <w:rsid w:val="0018624C"/>
    <w:rsid w:val="0018723A"/>
    <w:rsid w:val="00187457"/>
    <w:rsid w:val="0019069C"/>
    <w:rsid w:val="00193749"/>
    <w:rsid w:val="00194A02"/>
    <w:rsid w:val="00196177"/>
    <w:rsid w:val="001A13AD"/>
    <w:rsid w:val="001A1824"/>
    <w:rsid w:val="001A50EA"/>
    <w:rsid w:val="001A5265"/>
    <w:rsid w:val="001A5282"/>
    <w:rsid w:val="001A600E"/>
    <w:rsid w:val="001A6088"/>
    <w:rsid w:val="001A6D17"/>
    <w:rsid w:val="001A6F14"/>
    <w:rsid w:val="001B012F"/>
    <w:rsid w:val="001B0139"/>
    <w:rsid w:val="001B205E"/>
    <w:rsid w:val="001B211E"/>
    <w:rsid w:val="001B2FB5"/>
    <w:rsid w:val="001B5D20"/>
    <w:rsid w:val="001C09A3"/>
    <w:rsid w:val="001C0E91"/>
    <w:rsid w:val="001C27D1"/>
    <w:rsid w:val="001C3243"/>
    <w:rsid w:val="001C41FF"/>
    <w:rsid w:val="001C47DC"/>
    <w:rsid w:val="001C4C72"/>
    <w:rsid w:val="001C4D67"/>
    <w:rsid w:val="001C5305"/>
    <w:rsid w:val="001C544C"/>
    <w:rsid w:val="001C56A3"/>
    <w:rsid w:val="001C59BF"/>
    <w:rsid w:val="001C5E3D"/>
    <w:rsid w:val="001C64F4"/>
    <w:rsid w:val="001C7433"/>
    <w:rsid w:val="001D0718"/>
    <w:rsid w:val="001D09A6"/>
    <w:rsid w:val="001D0F42"/>
    <w:rsid w:val="001D24A5"/>
    <w:rsid w:val="001D2E00"/>
    <w:rsid w:val="001D4CB6"/>
    <w:rsid w:val="001D611D"/>
    <w:rsid w:val="001D6BCA"/>
    <w:rsid w:val="001D7F15"/>
    <w:rsid w:val="001E0CED"/>
    <w:rsid w:val="001E17AE"/>
    <w:rsid w:val="001E2837"/>
    <w:rsid w:val="001E2D79"/>
    <w:rsid w:val="001E4271"/>
    <w:rsid w:val="001E4731"/>
    <w:rsid w:val="001E58B8"/>
    <w:rsid w:val="001E60A0"/>
    <w:rsid w:val="001E61C8"/>
    <w:rsid w:val="001E7907"/>
    <w:rsid w:val="001F0111"/>
    <w:rsid w:val="001F0D06"/>
    <w:rsid w:val="001F230E"/>
    <w:rsid w:val="001F2565"/>
    <w:rsid w:val="001F3588"/>
    <w:rsid w:val="001F419B"/>
    <w:rsid w:val="001F6176"/>
    <w:rsid w:val="001F6AA4"/>
    <w:rsid w:val="002014B8"/>
    <w:rsid w:val="0020362C"/>
    <w:rsid w:val="00203BBA"/>
    <w:rsid w:val="002054F6"/>
    <w:rsid w:val="00205FC0"/>
    <w:rsid w:val="00206351"/>
    <w:rsid w:val="00211553"/>
    <w:rsid w:val="00211EF7"/>
    <w:rsid w:val="002126D0"/>
    <w:rsid w:val="002138D9"/>
    <w:rsid w:val="00214FBD"/>
    <w:rsid w:val="00216AB9"/>
    <w:rsid w:val="002171DA"/>
    <w:rsid w:val="00217924"/>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123B"/>
    <w:rsid w:val="002314A5"/>
    <w:rsid w:val="0023271C"/>
    <w:rsid w:val="00232ED3"/>
    <w:rsid w:val="002336C9"/>
    <w:rsid w:val="00233833"/>
    <w:rsid w:val="00233FD9"/>
    <w:rsid w:val="00234610"/>
    <w:rsid w:val="002374FD"/>
    <w:rsid w:val="00240174"/>
    <w:rsid w:val="00241773"/>
    <w:rsid w:val="00241964"/>
    <w:rsid w:val="00242306"/>
    <w:rsid w:val="002434FE"/>
    <w:rsid w:val="0024350E"/>
    <w:rsid w:val="00243685"/>
    <w:rsid w:val="002438C0"/>
    <w:rsid w:val="0024396B"/>
    <w:rsid w:val="00243B89"/>
    <w:rsid w:val="00244A1E"/>
    <w:rsid w:val="00247301"/>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6517"/>
    <w:rsid w:val="00267C03"/>
    <w:rsid w:val="0027024E"/>
    <w:rsid w:val="00271166"/>
    <w:rsid w:val="002711FB"/>
    <w:rsid w:val="00271EBE"/>
    <w:rsid w:val="00272DEB"/>
    <w:rsid w:val="00275DC7"/>
    <w:rsid w:val="00280909"/>
    <w:rsid w:val="002825A5"/>
    <w:rsid w:val="002826B9"/>
    <w:rsid w:val="00282C8A"/>
    <w:rsid w:val="002832D5"/>
    <w:rsid w:val="00283DC4"/>
    <w:rsid w:val="0028412A"/>
    <w:rsid w:val="0028412B"/>
    <w:rsid w:val="002862C8"/>
    <w:rsid w:val="0028653B"/>
    <w:rsid w:val="0028694D"/>
    <w:rsid w:val="00286E29"/>
    <w:rsid w:val="002872CE"/>
    <w:rsid w:val="002902F0"/>
    <w:rsid w:val="002918CB"/>
    <w:rsid w:val="00291ECB"/>
    <w:rsid w:val="00291F6A"/>
    <w:rsid w:val="002920EE"/>
    <w:rsid w:val="00292BF6"/>
    <w:rsid w:val="00293E6A"/>
    <w:rsid w:val="002944C8"/>
    <w:rsid w:val="0029538B"/>
    <w:rsid w:val="002959B2"/>
    <w:rsid w:val="002963CF"/>
    <w:rsid w:val="00297E16"/>
    <w:rsid w:val="002A03C1"/>
    <w:rsid w:val="002A08FF"/>
    <w:rsid w:val="002A109F"/>
    <w:rsid w:val="002A1343"/>
    <w:rsid w:val="002A1AD9"/>
    <w:rsid w:val="002A21C6"/>
    <w:rsid w:val="002A258F"/>
    <w:rsid w:val="002A2C37"/>
    <w:rsid w:val="002A3E50"/>
    <w:rsid w:val="002A4D19"/>
    <w:rsid w:val="002A5191"/>
    <w:rsid w:val="002A6C88"/>
    <w:rsid w:val="002A7C44"/>
    <w:rsid w:val="002B28C8"/>
    <w:rsid w:val="002B3537"/>
    <w:rsid w:val="002B42C5"/>
    <w:rsid w:val="002B47A6"/>
    <w:rsid w:val="002B5166"/>
    <w:rsid w:val="002B5487"/>
    <w:rsid w:val="002B58AF"/>
    <w:rsid w:val="002B5ECD"/>
    <w:rsid w:val="002B636D"/>
    <w:rsid w:val="002B643A"/>
    <w:rsid w:val="002B7575"/>
    <w:rsid w:val="002B79FC"/>
    <w:rsid w:val="002B7EB1"/>
    <w:rsid w:val="002C1C54"/>
    <w:rsid w:val="002C28CC"/>
    <w:rsid w:val="002C3F1F"/>
    <w:rsid w:val="002C64E0"/>
    <w:rsid w:val="002C69A6"/>
    <w:rsid w:val="002C6C17"/>
    <w:rsid w:val="002C7008"/>
    <w:rsid w:val="002D0581"/>
    <w:rsid w:val="002D24ED"/>
    <w:rsid w:val="002D2762"/>
    <w:rsid w:val="002D28E0"/>
    <w:rsid w:val="002D5ED4"/>
    <w:rsid w:val="002D7413"/>
    <w:rsid w:val="002E1174"/>
    <w:rsid w:val="002E286A"/>
    <w:rsid w:val="002E4B6A"/>
    <w:rsid w:val="002E5760"/>
    <w:rsid w:val="002E5F1C"/>
    <w:rsid w:val="002E61D1"/>
    <w:rsid w:val="002E7BD7"/>
    <w:rsid w:val="002F1C25"/>
    <w:rsid w:val="002F2B5F"/>
    <w:rsid w:val="002F5BB8"/>
    <w:rsid w:val="002F7780"/>
    <w:rsid w:val="002F77B4"/>
    <w:rsid w:val="002F7DB9"/>
    <w:rsid w:val="00300741"/>
    <w:rsid w:val="00302207"/>
    <w:rsid w:val="00304A65"/>
    <w:rsid w:val="00304FD6"/>
    <w:rsid w:val="00305AD3"/>
    <w:rsid w:val="00305E80"/>
    <w:rsid w:val="00306A14"/>
    <w:rsid w:val="003105ED"/>
    <w:rsid w:val="00311B79"/>
    <w:rsid w:val="00312E0F"/>
    <w:rsid w:val="00313542"/>
    <w:rsid w:val="003136B1"/>
    <w:rsid w:val="00314FBB"/>
    <w:rsid w:val="003155D8"/>
    <w:rsid w:val="00315963"/>
    <w:rsid w:val="003203C9"/>
    <w:rsid w:val="00322B25"/>
    <w:rsid w:val="0032350A"/>
    <w:rsid w:val="003235E2"/>
    <w:rsid w:val="003244AF"/>
    <w:rsid w:val="003256C6"/>
    <w:rsid w:val="00325A48"/>
    <w:rsid w:val="003262D4"/>
    <w:rsid w:val="003276AD"/>
    <w:rsid w:val="003314E1"/>
    <w:rsid w:val="003324B9"/>
    <w:rsid w:val="00332543"/>
    <w:rsid w:val="00332DB4"/>
    <w:rsid w:val="003365C0"/>
    <w:rsid w:val="00336D3A"/>
    <w:rsid w:val="00337111"/>
    <w:rsid w:val="00337AE2"/>
    <w:rsid w:val="00337E62"/>
    <w:rsid w:val="00340794"/>
    <w:rsid w:val="003432CE"/>
    <w:rsid w:val="003435F5"/>
    <w:rsid w:val="00344FF5"/>
    <w:rsid w:val="003451BB"/>
    <w:rsid w:val="00345760"/>
    <w:rsid w:val="003468B6"/>
    <w:rsid w:val="00346979"/>
    <w:rsid w:val="003471BB"/>
    <w:rsid w:val="003476B8"/>
    <w:rsid w:val="00347BEE"/>
    <w:rsid w:val="0035091D"/>
    <w:rsid w:val="00352216"/>
    <w:rsid w:val="003523D5"/>
    <w:rsid w:val="00352920"/>
    <w:rsid w:val="00353360"/>
    <w:rsid w:val="0035351D"/>
    <w:rsid w:val="003538C9"/>
    <w:rsid w:val="00353AB5"/>
    <w:rsid w:val="00354835"/>
    <w:rsid w:val="003551BF"/>
    <w:rsid w:val="00355C83"/>
    <w:rsid w:val="00355C8D"/>
    <w:rsid w:val="00356016"/>
    <w:rsid w:val="00356E6C"/>
    <w:rsid w:val="00356EDD"/>
    <w:rsid w:val="00357F86"/>
    <w:rsid w:val="0036055A"/>
    <w:rsid w:val="00360936"/>
    <w:rsid w:val="00362933"/>
    <w:rsid w:val="00362DB5"/>
    <w:rsid w:val="003650AE"/>
    <w:rsid w:val="003651F6"/>
    <w:rsid w:val="00366DB8"/>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3CEF"/>
    <w:rsid w:val="00394D55"/>
    <w:rsid w:val="00396014"/>
    <w:rsid w:val="00396E4D"/>
    <w:rsid w:val="003978AD"/>
    <w:rsid w:val="00397E18"/>
    <w:rsid w:val="003A01DE"/>
    <w:rsid w:val="003A0E08"/>
    <w:rsid w:val="003A1EF4"/>
    <w:rsid w:val="003A362B"/>
    <w:rsid w:val="003A3B82"/>
    <w:rsid w:val="003A4B9D"/>
    <w:rsid w:val="003A5A29"/>
    <w:rsid w:val="003A5DB0"/>
    <w:rsid w:val="003A6682"/>
    <w:rsid w:val="003B128A"/>
    <w:rsid w:val="003B13A3"/>
    <w:rsid w:val="003B2036"/>
    <w:rsid w:val="003B2C08"/>
    <w:rsid w:val="003B3928"/>
    <w:rsid w:val="003B5367"/>
    <w:rsid w:val="003B573B"/>
    <w:rsid w:val="003B59FF"/>
    <w:rsid w:val="003B5B88"/>
    <w:rsid w:val="003B5D8A"/>
    <w:rsid w:val="003B648E"/>
    <w:rsid w:val="003C257F"/>
    <w:rsid w:val="003C25A2"/>
    <w:rsid w:val="003C2683"/>
    <w:rsid w:val="003C3798"/>
    <w:rsid w:val="003D0B38"/>
    <w:rsid w:val="003D1B5F"/>
    <w:rsid w:val="003D2654"/>
    <w:rsid w:val="003D4287"/>
    <w:rsid w:val="003D4EE5"/>
    <w:rsid w:val="003D5EFE"/>
    <w:rsid w:val="003D5F49"/>
    <w:rsid w:val="003D69C6"/>
    <w:rsid w:val="003D6C68"/>
    <w:rsid w:val="003D6F07"/>
    <w:rsid w:val="003D7580"/>
    <w:rsid w:val="003E2A69"/>
    <w:rsid w:val="003E2DFD"/>
    <w:rsid w:val="003E3DE4"/>
    <w:rsid w:val="003E4D59"/>
    <w:rsid w:val="003E5350"/>
    <w:rsid w:val="003E5663"/>
    <w:rsid w:val="003E69C5"/>
    <w:rsid w:val="003E798D"/>
    <w:rsid w:val="003F059F"/>
    <w:rsid w:val="003F0D9E"/>
    <w:rsid w:val="003F13C7"/>
    <w:rsid w:val="003F1888"/>
    <w:rsid w:val="003F2A09"/>
    <w:rsid w:val="003F2F40"/>
    <w:rsid w:val="003F4693"/>
    <w:rsid w:val="003F5030"/>
    <w:rsid w:val="003F5C48"/>
    <w:rsid w:val="003F62CF"/>
    <w:rsid w:val="003F6ED1"/>
    <w:rsid w:val="0040006B"/>
    <w:rsid w:val="00402840"/>
    <w:rsid w:val="0040295D"/>
    <w:rsid w:val="00406C92"/>
    <w:rsid w:val="004104B7"/>
    <w:rsid w:val="00410663"/>
    <w:rsid w:val="004108F0"/>
    <w:rsid w:val="00410AC9"/>
    <w:rsid w:val="00410F2A"/>
    <w:rsid w:val="0041194B"/>
    <w:rsid w:val="00413F5B"/>
    <w:rsid w:val="00414290"/>
    <w:rsid w:val="0041782E"/>
    <w:rsid w:val="00421B50"/>
    <w:rsid w:val="004222D5"/>
    <w:rsid w:val="00422E9B"/>
    <w:rsid w:val="00424CCF"/>
    <w:rsid w:val="00426759"/>
    <w:rsid w:val="004272E7"/>
    <w:rsid w:val="00427913"/>
    <w:rsid w:val="0043002D"/>
    <w:rsid w:val="0043072B"/>
    <w:rsid w:val="00431692"/>
    <w:rsid w:val="00432FB3"/>
    <w:rsid w:val="004330AB"/>
    <w:rsid w:val="00433700"/>
    <w:rsid w:val="00433FE2"/>
    <w:rsid w:val="00434807"/>
    <w:rsid w:val="00436BF3"/>
    <w:rsid w:val="00437B12"/>
    <w:rsid w:val="00437B88"/>
    <w:rsid w:val="0044009A"/>
    <w:rsid w:val="004419E0"/>
    <w:rsid w:val="0044236D"/>
    <w:rsid w:val="00442E2A"/>
    <w:rsid w:val="0044415B"/>
    <w:rsid w:val="0044431C"/>
    <w:rsid w:val="0044455D"/>
    <w:rsid w:val="00445435"/>
    <w:rsid w:val="004458A8"/>
    <w:rsid w:val="00446285"/>
    <w:rsid w:val="00446449"/>
    <w:rsid w:val="0044739A"/>
    <w:rsid w:val="0044762D"/>
    <w:rsid w:val="00447B7E"/>
    <w:rsid w:val="00450160"/>
    <w:rsid w:val="00450266"/>
    <w:rsid w:val="00450631"/>
    <w:rsid w:val="00451D44"/>
    <w:rsid w:val="00453310"/>
    <w:rsid w:val="00454C1A"/>
    <w:rsid w:val="0045562A"/>
    <w:rsid w:val="004556C5"/>
    <w:rsid w:val="00456A96"/>
    <w:rsid w:val="004609AC"/>
    <w:rsid w:val="00460CD1"/>
    <w:rsid w:val="004615E4"/>
    <w:rsid w:val="00463390"/>
    <w:rsid w:val="004649A0"/>
    <w:rsid w:val="00464B80"/>
    <w:rsid w:val="00467A3E"/>
    <w:rsid w:val="00470766"/>
    <w:rsid w:val="00470D81"/>
    <w:rsid w:val="0047181A"/>
    <w:rsid w:val="0047646D"/>
    <w:rsid w:val="00480805"/>
    <w:rsid w:val="0048151C"/>
    <w:rsid w:val="00481717"/>
    <w:rsid w:val="004847AE"/>
    <w:rsid w:val="0048543D"/>
    <w:rsid w:val="00487321"/>
    <w:rsid w:val="00491251"/>
    <w:rsid w:val="00491B83"/>
    <w:rsid w:val="00491EA0"/>
    <w:rsid w:val="0049280E"/>
    <w:rsid w:val="00492892"/>
    <w:rsid w:val="00495DE1"/>
    <w:rsid w:val="004A0BAE"/>
    <w:rsid w:val="004A2224"/>
    <w:rsid w:val="004A2364"/>
    <w:rsid w:val="004A26E7"/>
    <w:rsid w:val="004A2F32"/>
    <w:rsid w:val="004A3CCF"/>
    <w:rsid w:val="004A434C"/>
    <w:rsid w:val="004A4702"/>
    <w:rsid w:val="004A6839"/>
    <w:rsid w:val="004B147F"/>
    <w:rsid w:val="004B1DB2"/>
    <w:rsid w:val="004B3832"/>
    <w:rsid w:val="004B3F2C"/>
    <w:rsid w:val="004B4049"/>
    <w:rsid w:val="004B5571"/>
    <w:rsid w:val="004C09A0"/>
    <w:rsid w:val="004C0D99"/>
    <w:rsid w:val="004C32BD"/>
    <w:rsid w:val="004C4FD9"/>
    <w:rsid w:val="004C6933"/>
    <w:rsid w:val="004C6ACC"/>
    <w:rsid w:val="004C6B34"/>
    <w:rsid w:val="004C7BC8"/>
    <w:rsid w:val="004D0A26"/>
    <w:rsid w:val="004D0A77"/>
    <w:rsid w:val="004D0EC5"/>
    <w:rsid w:val="004D3B41"/>
    <w:rsid w:val="004D3BCD"/>
    <w:rsid w:val="004D3F2D"/>
    <w:rsid w:val="004D5FB7"/>
    <w:rsid w:val="004D6DB5"/>
    <w:rsid w:val="004D7B68"/>
    <w:rsid w:val="004D7CA6"/>
    <w:rsid w:val="004E007A"/>
    <w:rsid w:val="004E0D48"/>
    <w:rsid w:val="004E1ECD"/>
    <w:rsid w:val="004E2758"/>
    <w:rsid w:val="004E41D9"/>
    <w:rsid w:val="004E443E"/>
    <w:rsid w:val="004E5780"/>
    <w:rsid w:val="004E6262"/>
    <w:rsid w:val="004E62EE"/>
    <w:rsid w:val="004E698D"/>
    <w:rsid w:val="004E7D83"/>
    <w:rsid w:val="004F0071"/>
    <w:rsid w:val="004F1236"/>
    <w:rsid w:val="004F2033"/>
    <w:rsid w:val="004F3686"/>
    <w:rsid w:val="004F3F08"/>
    <w:rsid w:val="004F4F14"/>
    <w:rsid w:val="004F5C19"/>
    <w:rsid w:val="004F5EFF"/>
    <w:rsid w:val="004F7218"/>
    <w:rsid w:val="00500644"/>
    <w:rsid w:val="005013CF"/>
    <w:rsid w:val="005016A1"/>
    <w:rsid w:val="00501BBE"/>
    <w:rsid w:val="0050244F"/>
    <w:rsid w:val="00504C9C"/>
    <w:rsid w:val="005056DB"/>
    <w:rsid w:val="00510D55"/>
    <w:rsid w:val="005111F1"/>
    <w:rsid w:val="005119BC"/>
    <w:rsid w:val="00512249"/>
    <w:rsid w:val="00512B66"/>
    <w:rsid w:val="00513BDB"/>
    <w:rsid w:val="005157EB"/>
    <w:rsid w:val="0051581D"/>
    <w:rsid w:val="00517441"/>
    <w:rsid w:val="00517FDE"/>
    <w:rsid w:val="0052128F"/>
    <w:rsid w:val="005217FB"/>
    <w:rsid w:val="00521EDA"/>
    <w:rsid w:val="00523569"/>
    <w:rsid w:val="00525208"/>
    <w:rsid w:val="005258E5"/>
    <w:rsid w:val="00526EC3"/>
    <w:rsid w:val="00526ED2"/>
    <w:rsid w:val="00527082"/>
    <w:rsid w:val="00530512"/>
    <w:rsid w:val="00530538"/>
    <w:rsid w:val="00531173"/>
    <w:rsid w:val="00532FEA"/>
    <w:rsid w:val="00533751"/>
    <w:rsid w:val="005339EB"/>
    <w:rsid w:val="0053414F"/>
    <w:rsid w:val="00534A34"/>
    <w:rsid w:val="00534C1D"/>
    <w:rsid w:val="00534D03"/>
    <w:rsid w:val="005355D8"/>
    <w:rsid w:val="00535635"/>
    <w:rsid w:val="005356ED"/>
    <w:rsid w:val="00535903"/>
    <w:rsid w:val="005359D2"/>
    <w:rsid w:val="00535ED7"/>
    <w:rsid w:val="00537AB0"/>
    <w:rsid w:val="00541AB6"/>
    <w:rsid w:val="00542AB5"/>
    <w:rsid w:val="00543193"/>
    <w:rsid w:val="005445D4"/>
    <w:rsid w:val="005448A8"/>
    <w:rsid w:val="00546AD3"/>
    <w:rsid w:val="005473D5"/>
    <w:rsid w:val="005476AD"/>
    <w:rsid w:val="005509DC"/>
    <w:rsid w:val="00550CDB"/>
    <w:rsid w:val="00551BCD"/>
    <w:rsid w:val="005533DF"/>
    <w:rsid w:val="00554C72"/>
    <w:rsid w:val="0055521E"/>
    <w:rsid w:val="00555AD9"/>
    <w:rsid w:val="00555B0C"/>
    <w:rsid w:val="00555BCC"/>
    <w:rsid w:val="00557BD8"/>
    <w:rsid w:val="00557F8A"/>
    <w:rsid w:val="00560E5B"/>
    <w:rsid w:val="0056471F"/>
    <w:rsid w:val="005660BF"/>
    <w:rsid w:val="005665EA"/>
    <w:rsid w:val="00566B08"/>
    <w:rsid w:val="00571F9E"/>
    <w:rsid w:val="0057230F"/>
    <w:rsid w:val="0057273B"/>
    <w:rsid w:val="00574219"/>
    <w:rsid w:val="00577125"/>
    <w:rsid w:val="005824FD"/>
    <w:rsid w:val="005830E7"/>
    <w:rsid w:val="0058480A"/>
    <w:rsid w:val="00584E37"/>
    <w:rsid w:val="00584E95"/>
    <w:rsid w:val="00585636"/>
    <w:rsid w:val="00586102"/>
    <w:rsid w:val="005861EB"/>
    <w:rsid w:val="005864D2"/>
    <w:rsid w:val="00587F1C"/>
    <w:rsid w:val="005900AA"/>
    <w:rsid w:val="00593A6A"/>
    <w:rsid w:val="00595903"/>
    <w:rsid w:val="005970EF"/>
    <w:rsid w:val="005975B5"/>
    <w:rsid w:val="005A0E80"/>
    <w:rsid w:val="005A1D25"/>
    <w:rsid w:val="005A1F50"/>
    <w:rsid w:val="005A281D"/>
    <w:rsid w:val="005A286C"/>
    <w:rsid w:val="005A32F4"/>
    <w:rsid w:val="005A371C"/>
    <w:rsid w:val="005A4586"/>
    <w:rsid w:val="005A4C13"/>
    <w:rsid w:val="005A51FB"/>
    <w:rsid w:val="005A5E02"/>
    <w:rsid w:val="005A5F60"/>
    <w:rsid w:val="005A5FB3"/>
    <w:rsid w:val="005B0051"/>
    <w:rsid w:val="005B0AA0"/>
    <w:rsid w:val="005B0E92"/>
    <w:rsid w:val="005B18E0"/>
    <w:rsid w:val="005B2481"/>
    <w:rsid w:val="005B28B4"/>
    <w:rsid w:val="005B28C4"/>
    <w:rsid w:val="005B38D3"/>
    <w:rsid w:val="005B4407"/>
    <w:rsid w:val="005B46E2"/>
    <w:rsid w:val="005B4CB5"/>
    <w:rsid w:val="005B5192"/>
    <w:rsid w:val="005B6FFA"/>
    <w:rsid w:val="005C0CB4"/>
    <w:rsid w:val="005C16EA"/>
    <w:rsid w:val="005C26B3"/>
    <w:rsid w:val="005C2850"/>
    <w:rsid w:val="005C633E"/>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DB9"/>
    <w:rsid w:val="005E3F8E"/>
    <w:rsid w:val="005E49D8"/>
    <w:rsid w:val="005E4C2D"/>
    <w:rsid w:val="005E5A37"/>
    <w:rsid w:val="005E7D6D"/>
    <w:rsid w:val="005F1364"/>
    <w:rsid w:val="005F36DE"/>
    <w:rsid w:val="005F37D5"/>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4B47"/>
    <w:rsid w:val="0061649A"/>
    <w:rsid w:val="00617B86"/>
    <w:rsid w:val="00620205"/>
    <w:rsid w:val="00620354"/>
    <w:rsid w:val="006212DE"/>
    <w:rsid w:val="006214AA"/>
    <w:rsid w:val="00621EEF"/>
    <w:rsid w:val="00621EF0"/>
    <w:rsid w:val="0062248A"/>
    <w:rsid w:val="00625EC5"/>
    <w:rsid w:val="00627DAA"/>
    <w:rsid w:val="0063067B"/>
    <w:rsid w:val="0063130F"/>
    <w:rsid w:val="00632405"/>
    <w:rsid w:val="00634485"/>
    <w:rsid w:val="006345A0"/>
    <w:rsid w:val="006363AE"/>
    <w:rsid w:val="0063777A"/>
    <w:rsid w:val="00642F95"/>
    <w:rsid w:val="0064351D"/>
    <w:rsid w:val="00643C40"/>
    <w:rsid w:val="00643CCD"/>
    <w:rsid w:val="00643FB6"/>
    <w:rsid w:val="006452B0"/>
    <w:rsid w:val="0064575E"/>
    <w:rsid w:val="00646353"/>
    <w:rsid w:val="006470E3"/>
    <w:rsid w:val="00647854"/>
    <w:rsid w:val="00647E63"/>
    <w:rsid w:val="0065099A"/>
    <w:rsid w:val="006517A5"/>
    <w:rsid w:val="00651F8F"/>
    <w:rsid w:val="00652E1E"/>
    <w:rsid w:val="00653182"/>
    <w:rsid w:val="006534D2"/>
    <w:rsid w:val="00654674"/>
    <w:rsid w:val="006546AE"/>
    <w:rsid w:val="0065494B"/>
    <w:rsid w:val="00656F26"/>
    <w:rsid w:val="0065769F"/>
    <w:rsid w:val="00660F7E"/>
    <w:rsid w:val="0066456C"/>
    <w:rsid w:val="00664699"/>
    <w:rsid w:val="00665004"/>
    <w:rsid w:val="006656D8"/>
    <w:rsid w:val="00670713"/>
    <w:rsid w:val="00671750"/>
    <w:rsid w:val="00672730"/>
    <w:rsid w:val="00672C39"/>
    <w:rsid w:val="00672F37"/>
    <w:rsid w:val="00674861"/>
    <w:rsid w:val="00675444"/>
    <w:rsid w:val="00675D55"/>
    <w:rsid w:val="00675F46"/>
    <w:rsid w:val="0067684B"/>
    <w:rsid w:val="00677F18"/>
    <w:rsid w:val="00680A18"/>
    <w:rsid w:val="00680A70"/>
    <w:rsid w:val="0068112D"/>
    <w:rsid w:val="00681EB9"/>
    <w:rsid w:val="00682514"/>
    <w:rsid w:val="0068281E"/>
    <w:rsid w:val="00682A62"/>
    <w:rsid w:val="00682BE6"/>
    <w:rsid w:val="00682FFB"/>
    <w:rsid w:val="00683740"/>
    <w:rsid w:val="00684829"/>
    <w:rsid w:val="00684F5D"/>
    <w:rsid w:val="0068663C"/>
    <w:rsid w:val="006866B3"/>
    <w:rsid w:val="006879EA"/>
    <w:rsid w:val="00690AEB"/>
    <w:rsid w:val="00692028"/>
    <w:rsid w:val="006937D5"/>
    <w:rsid w:val="00693B61"/>
    <w:rsid w:val="00696631"/>
    <w:rsid w:val="0069752A"/>
    <w:rsid w:val="00697D18"/>
    <w:rsid w:val="00697D9B"/>
    <w:rsid w:val="006A13CF"/>
    <w:rsid w:val="006A24CC"/>
    <w:rsid w:val="006A373B"/>
    <w:rsid w:val="006A4A53"/>
    <w:rsid w:val="006A5A7E"/>
    <w:rsid w:val="006A68BB"/>
    <w:rsid w:val="006A6C6E"/>
    <w:rsid w:val="006A6DFE"/>
    <w:rsid w:val="006A7D91"/>
    <w:rsid w:val="006B07A8"/>
    <w:rsid w:val="006B5DAF"/>
    <w:rsid w:val="006B617F"/>
    <w:rsid w:val="006B6AD9"/>
    <w:rsid w:val="006B7A20"/>
    <w:rsid w:val="006B7D73"/>
    <w:rsid w:val="006B7F8B"/>
    <w:rsid w:val="006B7F9A"/>
    <w:rsid w:val="006C02FA"/>
    <w:rsid w:val="006C081A"/>
    <w:rsid w:val="006C1311"/>
    <w:rsid w:val="006C324A"/>
    <w:rsid w:val="006D08F4"/>
    <w:rsid w:val="006D0A70"/>
    <w:rsid w:val="006D371E"/>
    <w:rsid w:val="006D3D87"/>
    <w:rsid w:val="006D46A6"/>
    <w:rsid w:val="006D6077"/>
    <w:rsid w:val="006D6100"/>
    <w:rsid w:val="006D6CE7"/>
    <w:rsid w:val="006D7B05"/>
    <w:rsid w:val="006D7CD2"/>
    <w:rsid w:val="006E0D87"/>
    <w:rsid w:val="006E1D8A"/>
    <w:rsid w:val="006E3027"/>
    <w:rsid w:val="006E3B9E"/>
    <w:rsid w:val="006E4D98"/>
    <w:rsid w:val="006E6389"/>
    <w:rsid w:val="006E6A8B"/>
    <w:rsid w:val="006F068D"/>
    <w:rsid w:val="006F30F8"/>
    <w:rsid w:val="006F4755"/>
    <w:rsid w:val="006F4EFD"/>
    <w:rsid w:val="006F59AC"/>
    <w:rsid w:val="006F5BB0"/>
    <w:rsid w:val="006F5F22"/>
    <w:rsid w:val="006F6DDA"/>
    <w:rsid w:val="006F705B"/>
    <w:rsid w:val="006F7B58"/>
    <w:rsid w:val="006F7DDC"/>
    <w:rsid w:val="0070013F"/>
    <w:rsid w:val="00700786"/>
    <w:rsid w:val="00701A26"/>
    <w:rsid w:val="00701B52"/>
    <w:rsid w:val="00702579"/>
    <w:rsid w:val="007029FB"/>
    <w:rsid w:val="0070335E"/>
    <w:rsid w:val="00703444"/>
    <w:rsid w:val="00703A1F"/>
    <w:rsid w:val="007045F0"/>
    <w:rsid w:val="00706343"/>
    <w:rsid w:val="00706CC8"/>
    <w:rsid w:val="0070703E"/>
    <w:rsid w:val="00707983"/>
    <w:rsid w:val="00710262"/>
    <w:rsid w:val="00711C9F"/>
    <w:rsid w:val="00711E44"/>
    <w:rsid w:val="007143AF"/>
    <w:rsid w:val="007149CA"/>
    <w:rsid w:val="00714AE8"/>
    <w:rsid w:val="00715842"/>
    <w:rsid w:val="0071588D"/>
    <w:rsid w:val="00715896"/>
    <w:rsid w:val="00716A17"/>
    <w:rsid w:val="00716CFB"/>
    <w:rsid w:val="007171CA"/>
    <w:rsid w:val="007174FB"/>
    <w:rsid w:val="00717A7B"/>
    <w:rsid w:val="00720150"/>
    <w:rsid w:val="007210D1"/>
    <w:rsid w:val="00722DE3"/>
    <w:rsid w:val="007243B9"/>
    <w:rsid w:val="007246F0"/>
    <w:rsid w:val="007261F3"/>
    <w:rsid w:val="00726D9B"/>
    <w:rsid w:val="00727926"/>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98C"/>
    <w:rsid w:val="00744CED"/>
    <w:rsid w:val="007452BB"/>
    <w:rsid w:val="00745ACE"/>
    <w:rsid w:val="00746468"/>
    <w:rsid w:val="0074690C"/>
    <w:rsid w:val="007471DF"/>
    <w:rsid w:val="0075088F"/>
    <w:rsid w:val="00750E53"/>
    <w:rsid w:val="00751059"/>
    <w:rsid w:val="0075210E"/>
    <w:rsid w:val="007524AD"/>
    <w:rsid w:val="00753058"/>
    <w:rsid w:val="00753830"/>
    <w:rsid w:val="00753932"/>
    <w:rsid w:val="00755F68"/>
    <w:rsid w:val="00760CA2"/>
    <w:rsid w:val="00760D33"/>
    <w:rsid w:val="007615A6"/>
    <w:rsid w:val="00762FD7"/>
    <w:rsid w:val="0076316C"/>
    <w:rsid w:val="00763A7B"/>
    <w:rsid w:val="00763B89"/>
    <w:rsid w:val="00763F87"/>
    <w:rsid w:val="007646FA"/>
    <w:rsid w:val="0076541B"/>
    <w:rsid w:val="007669B3"/>
    <w:rsid w:val="00767A53"/>
    <w:rsid w:val="00767C47"/>
    <w:rsid w:val="0077031C"/>
    <w:rsid w:val="00770958"/>
    <w:rsid w:val="00770A39"/>
    <w:rsid w:val="00770B72"/>
    <w:rsid w:val="00771569"/>
    <w:rsid w:val="00771A90"/>
    <w:rsid w:val="00771CCE"/>
    <w:rsid w:val="00772F5D"/>
    <w:rsid w:val="00774020"/>
    <w:rsid w:val="00774988"/>
    <w:rsid w:val="007749B1"/>
    <w:rsid w:val="0077503C"/>
    <w:rsid w:val="00776D3B"/>
    <w:rsid w:val="007777C7"/>
    <w:rsid w:val="007808F8"/>
    <w:rsid w:val="00781648"/>
    <w:rsid w:val="00781852"/>
    <w:rsid w:val="0078234C"/>
    <w:rsid w:val="007824BA"/>
    <w:rsid w:val="00783F0E"/>
    <w:rsid w:val="0078425E"/>
    <w:rsid w:val="00784322"/>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134"/>
    <w:rsid w:val="007A39DC"/>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A16"/>
    <w:rsid w:val="007B462E"/>
    <w:rsid w:val="007B5884"/>
    <w:rsid w:val="007B5EE3"/>
    <w:rsid w:val="007B611E"/>
    <w:rsid w:val="007B616E"/>
    <w:rsid w:val="007B7AE8"/>
    <w:rsid w:val="007B7F36"/>
    <w:rsid w:val="007C1115"/>
    <w:rsid w:val="007C24EC"/>
    <w:rsid w:val="007C32FB"/>
    <w:rsid w:val="007C3BEA"/>
    <w:rsid w:val="007C3CF4"/>
    <w:rsid w:val="007C41BC"/>
    <w:rsid w:val="007C550C"/>
    <w:rsid w:val="007C5A61"/>
    <w:rsid w:val="007C5A7C"/>
    <w:rsid w:val="007C692C"/>
    <w:rsid w:val="007C6F72"/>
    <w:rsid w:val="007D1195"/>
    <w:rsid w:val="007D437E"/>
    <w:rsid w:val="007D4E07"/>
    <w:rsid w:val="007D5397"/>
    <w:rsid w:val="007D56DD"/>
    <w:rsid w:val="007D5F4A"/>
    <w:rsid w:val="007D6E65"/>
    <w:rsid w:val="007E1FF4"/>
    <w:rsid w:val="007E2177"/>
    <w:rsid w:val="007E2C57"/>
    <w:rsid w:val="007E4089"/>
    <w:rsid w:val="007E47B2"/>
    <w:rsid w:val="007E55AC"/>
    <w:rsid w:val="007E629D"/>
    <w:rsid w:val="007E64B1"/>
    <w:rsid w:val="007E79BE"/>
    <w:rsid w:val="007F0370"/>
    <w:rsid w:val="007F1EA6"/>
    <w:rsid w:val="007F42AA"/>
    <w:rsid w:val="008026BF"/>
    <w:rsid w:val="00803B0F"/>
    <w:rsid w:val="00803B4C"/>
    <w:rsid w:val="00803B51"/>
    <w:rsid w:val="008040F0"/>
    <w:rsid w:val="008046B9"/>
    <w:rsid w:val="00807406"/>
    <w:rsid w:val="00810912"/>
    <w:rsid w:val="00810971"/>
    <w:rsid w:val="00811078"/>
    <w:rsid w:val="008110D0"/>
    <w:rsid w:val="00811F0A"/>
    <w:rsid w:val="00812A7E"/>
    <w:rsid w:val="00812DC6"/>
    <w:rsid w:val="00814245"/>
    <w:rsid w:val="00815916"/>
    <w:rsid w:val="00816204"/>
    <w:rsid w:val="00816858"/>
    <w:rsid w:val="00816BD1"/>
    <w:rsid w:val="00820724"/>
    <w:rsid w:val="00820B59"/>
    <w:rsid w:val="008223D7"/>
    <w:rsid w:val="00822E1D"/>
    <w:rsid w:val="008238F9"/>
    <w:rsid w:val="00823EC5"/>
    <w:rsid w:val="00824E7B"/>
    <w:rsid w:val="00830651"/>
    <w:rsid w:val="008324F6"/>
    <w:rsid w:val="008326F6"/>
    <w:rsid w:val="008336E9"/>
    <w:rsid w:val="00834677"/>
    <w:rsid w:val="0083479C"/>
    <w:rsid w:val="00836215"/>
    <w:rsid w:val="0083628B"/>
    <w:rsid w:val="00836D3E"/>
    <w:rsid w:val="00837F59"/>
    <w:rsid w:val="0084199F"/>
    <w:rsid w:val="008433D4"/>
    <w:rsid w:val="00843BDD"/>
    <w:rsid w:val="00845BDD"/>
    <w:rsid w:val="0084607D"/>
    <w:rsid w:val="00846241"/>
    <w:rsid w:val="00846D92"/>
    <w:rsid w:val="008506CB"/>
    <w:rsid w:val="008522E5"/>
    <w:rsid w:val="00853977"/>
    <w:rsid w:val="0085458E"/>
    <w:rsid w:val="00854E15"/>
    <w:rsid w:val="0085626D"/>
    <w:rsid w:val="00856827"/>
    <w:rsid w:val="008579D9"/>
    <w:rsid w:val="00857A7B"/>
    <w:rsid w:val="008608C0"/>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1A40"/>
    <w:rsid w:val="008724AF"/>
    <w:rsid w:val="00872507"/>
    <w:rsid w:val="00872BAD"/>
    <w:rsid w:val="00873670"/>
    <w:rsid w:val="00873CD3"/>
    <w:rsid w:val="00873F05"/>
    <w:rsid w:val="0087719B"/>
    <w:rsid w:val="00877682"/>
    <w:rsid w:val="00880C1D"/>
    <w:rsid w:val="00881311"/>
    <w:rsid w:val="00881D2E"/>
    <w:rsid w:val="008829F8"/>
    <w:rsid w:val="00883753"/>
    <w:rsid w:val="0088404B"/>
    <w:rsid w:val="0088413F"/>
    <w:rsid w:val="008846E7"/>
    <w:rsid w:val="00884FC9"/>
    <w:rsid w:val="00886107"/>
    <w:rsid w:val="00886F62"/>
    <w:rsid w:val="008877E8"/>
    <w:rsid w:val="00890829"/>
    <w:rsid w:val="00890F12"/>
    <w:rsid w:val="00891E04"/>
    <w:rsid w:val="00892341"/>
    <w:rsid w:val="00892AFC"/>
    <w:rsid w:val="008948AA"/>
    <w:rsid w:val="00895800"/>
    <w:rsid w:val="008958D6"/>
    <w:rsid w:val="00895D85"/>
    <w:rsid w:val="00896292"/>
    <w:rsid w:val="00897EFB"/>
    <w:rsid w:val="008A07E0"/>
    <w:rsid w:val="008A0905"/>
    <w:rsid w:val="008A191D"/>
    <w:rsid w:val="008A19AF"/>
    <w:rsid w:val="008A205C"/>
    <w:rsid w:val="008A2334"/>
    <w:rsid w:val="008A24CB"/>
    <w:rsid w:val="008A286F"/>
    <w:rsid w:val="008A3861"/>
    <w:rsid w:val="008A3EBB"/>
    <w:rsid w:val="008A406C"/>
    <w:rsid w:val="008A4504"/>
    <w:rsid w:val="008A4658"/>
    <w:rsid w:val="008A70EA"/>
    <w:rsid w:val="008B0246"/>
    <w:rsid w:val="008B06F4"/>
    <w:rsid w:val="008B0C8C"/>
    <w:rsid w:val="008B0EB6"/>
    <w:rsid w:val="008B1B90"/>
    <w:rsid w:val="008B1CDA"/>
    <w:rsid w:val="008B1D1E"/>
    <w:rsid w:val="008B4DF2"/>
    <w:rsid w:val="008B5C30"/>
    <w:rsid w:val="008B60B9"/>
    <w:rsid w:val="008B619A"/>
    <w:rsid w:val="008B6FD0"/>
    <w:rsid w:val="008C0164"/>
    <w:rsid w:val="008C07A9"/>
    <w:rsid w:val="008C1316"/>
    <w:rsid w:val="008C4DB0"/>
    <w:rsid w:val="008C5EB1"/>
    <w:rsid w:val="008D0DCA"/>
    <w:rsid w:val="008D1525"/>
    <w:rsid w:val="008D1526"/>
    <w:rsid w:val="008D27A8"/>
    <w:rsid w:val="008D3C96"/>
    <w:rsid w:val="008D44A6"/>
    <w:rsid w:val="008D4E1F"/>
    <w:rsid w:val="008D5702"/>
    <w:rsid w:val="008D5711"/>
    <w:rsid w:val="008D601C"/>
    <w:rsid w:val="008D616E"/>
    <w:rsid w:val="008D64F6"/>
    <w:rsid w:val="008E2CD3"/>
    <w:rsid w:val="008E32B1"/>
    <w:rsid w:val="008E523B"/>
    <w:rsid w:val="008E6894"/>
    <w:rsid w:val="008E77FF"/>
    <w:rsid w:val="008F0DFF"/>
    <w:rsid w:val="008F2CCB"/>
    <w:rsid w:val="008F309C"/>
    <w:rsid w:val="008F3235"/>
    <w:rsid w:val="008F5105"/>
    <w:rsid w:val="008F53E7"/>
    <w:rsid w:val="008F614C"/>
    <w:rsid w:val="008F7269"/>
    <w:rsid w:val="008F7AC9"/>
    <w:rsid w:val="00900261"/>
    <w:rsid w:val="00901C10"/>
    <w:rsid w:val="00901DD9"/>
    <w:rsid w:val="009033A8"/>
    <w:rsid w:val="00904257"/>
    <w:rsid w:val="009043CD"/>
    <w:rsid w:val="00905E52"/>
    <w:rsid w:val="009063B2"/>
    <w:rsid w:val="009072A8"/>
    <w:rsid w:val="00907650"/>
    <w:rsid w:val="00907AED"/>
    <w:rsid w:val="0091053C"/>
    <w:rsid w:val="00910FEB"/>
    <w:rsid w:val="009111BD"/>
    <w:rsid w:val="00912226"/>
    <w:rsid w:val="009138A9"/>
    <w:rsid w:val="009142BF"/>
    <w:rsid w:val="00914456"/>
    <w:rsid w:val="00914B87"/>
    <w:rsid w:val="00914D80"/>
    <w:rsid w:val="00915BEB"/>
    <w:rsid w:val="00916849"/>
    <w:rsid w:val="00920893"/>
    <w:rsid w:val="00920F9D"/>
    <w:rsid w:val="00921378"/>
    <w:rsid w:val="00921882"/>
    <w:rsid w:val="00921D03"/>
    <w:rsid w:val="00922CD4"/>
    <w:rsid w:val="00924578"/>
    <w:rsid w:val="00924ADE"/>
    <w:rsid w:val="009250C6"/>
    <w:rsid w:val="009251FE"/>
    <w:rsid w:val="009256CD"/>
    <w:rsid w:val="00926933"/>
    <w:rsid w:val="00926B85"/>
    <w:rsid w:val="0092790B"/>
    <w:rsid w:val="009301DF"/>
    <w:rsid w:val="009311BD"/>
    <w:rsid w:val="00932BBD"/>
    <w:rsid w:val="00934AAB"/>
    <w:rsid w:val="00934DF1"/>
    <w:rsid w:val="00935241"/>
    <w:rsid w:val="0093540B"/>
    <w:rsid w:val="009355D3"/>
    <w:rsid w:val="009357C4"/>
    <w:rsid w:val="00940C2F"/>
    <w:rsid w:val="0094123B"/>
    <w:rsid w:val="00941EF8"/>
    <w:rsid w:val="009426DE"/>
    <w:rsid w:val="00942C46"/>
    <w:rsid w:val="00942F93"/>
    <w:rsid w:val="00943B51"/>
    <w:rsid w:val="00943C98"/>
    <w:rsid w:val="00944B64"/>
    <w:rsid w:val="00944EE8"/>
    <w:rsid w:val="00947417"/>
    <w:rsid w:val="00947C0A"/>
    <w:rsid w:val="00950909"/>
    <w:rsid w:val="00952B36"/>
    <w:rsid w:val="00952D91"/>
    <w:rsid w:val="00953998"/>
    <w:rsid w:val="00954E86"/>
    <w:rsid w:val="009608A2"/>
    <w:rsid w:val="00961185"/>
    <w:rsid w:val="00961A44"/>
    <w:rsid w:val="00961D80"/>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B1"/>
    <w:rsid w:val="00991D13"/>
    <w:rsid w:val="00994EF7"/>
    <w:rsid w:val="0099516E"/>
    <w:rsid w:val="009951D8"/>
    <w:rsid w:val="00996BF3"/>
    <w:rsid w:val="009974D6"/>
    <w:rsid w:val="009A02C4"/>
    <w:rsid w:val="009A0491"/>
    <w:rsid w:val="009A0D10"/>
    <w:rsid w:val="009A1D58"/>
    <w:rsid w:val="009A1DD4"/>
    <w:rsid w:val="009A57EB"/>
    <w:rsid w:val="009A59E3"/>
    <w:rsid w:val="009A6665"/>
    <w:rsid w:val="009A7FA5"/>
    <w:rsid w:val="009B0328"/>
    <w:rsid w:val="009B04FE"/>
    <w:rsid w:val="009B15BE"/>
    <w:rsid w:val="009B1E76"/>
    <w:rsid w:val="009B45AD"/>
    <w:rsid w:val="009B4F48"/>
    <w:rsid w:val="009B57DF"/>
    <w:rsid w:val="009B5A8E"/>
    <w:rsid w:val="009B5FA4"/>
    <w:rsid w:val="009B7012"/>
    <w:rsid w:val="009C0844"/>
    <w:rsid w:val="009C0885"/>
    <w:rsid w:val="009C0912"/>
    <w:rsid w:val="009C0A2D"/>
    <w:rsid w:val="009C0CA8"/>
    <w:rsid w:val="009C3B6D"/>
    <w:rsid w:val="009C501D"/>
    <w:rsid w:val="009C62A2"/>
    <w:rsid w:val="009C731B"/>
    <w:rsid w:val="009C7BFB"/>
    <w:rsid w:val="009D00F3"/>
    <w:rsid w:val="009D193C"/>
    <w:rsid w:val="009D1D1C"/>
    <w:rsid w:val="009D219F"/>
    <w:rsid w:val="009D27E8"/>
    <w:rsid w:val="009D42BE"/>
    <w:rsid w:val="009D5F0D"/>
    <w:rsid w:val="009D6BF5"/>
    <w:rsid w:val="009D6C31"/>
    <w:rsid w:val="009D7ED2"/>
    <w:rsid w:val="009E103F"/>
    <w:rsid w:val="009E1199"/>
    <w:rsid w:val="009E2644"/>
    <w:rsid w:val="009E643E"/>
    <w:rsid w:val="009E6F25"/>
    <w:rsid w:val="009E7DBD"/>
    <w:rsid w:val="009F0022"/>
    <w:rsid w:val="009F01AC"/>
    <w:rsid w:val="009F0375"/>
    <w:rsid w:val="009F2924"/>
    <w:rsid w:val="009F3FB4"/>
    <w:rsid w:val="009F4D5F"/>
    <w:rsid w:val="009F4D91"/>
    <w:rsid w:val="009F54A2"/>
    <w:rsid w:val="009F62CB"/>
    <w:rsid w:val="009F6CC3"/>
    <w:rsid w:val="009F7022"/>
    <w:rsid w:val="009F7604"/>
    <w:rsid w:val="00A00B28"/>
    <w:rsid w:val="00A00FD2"/>
    <w:rsid w:val="00A0247C"/>
    <w:rsid w:val="00A03E24"/>
    <w:rsid w:val="00A064FB"/>
    <w:rsid w:val="00A074E8"/>
    <w:rsid w:val="00A07874"/>
    <w:rsid w:val="00A07957"/>
    <w:rsid w:val="00A1354C"/>
    <w:rsid w:val="00A13758"/>
    <w:rsid w:val="00A140FC"/>
    <w:rsid w:val="00A16314"/>
    <w:rsid w:val="00A17156"/>
    <w:rsid w:val="00A17DB0"/>
    <w:rsid w:val="00A218EA"/>
    <w:rsid w:val="00A21B26"/>
    <w:rsid w:val="00A223F1"/>
    <w:rsid w:val="00A22DE1"/>
    <w:rsid w:val="00A2541D"/>
    <w:rsid w:val="00A25667"/>
    <w:rsid w:val="00A257F3"/>
    <w:rsid w:val="00A2609D"/>
    <w:rsid w:val="00A26A1A"/>
    <w:rsid w:val="00A26AEE"/>
    <w:rsid w:val="00A3139C"/>
    <w:rsid w:val="00A3255A"/>
    <w:rsid w:val="00A3331B"/>
    <w:rsid w:val="00A33506"/>
    <w:rsid w:val="00A350B3"/>
    <w:rsid w:val="00A4060E"/>
    <w:rsid w:val="00A44FFB"/>
    <w:rsid w:val="00A45B36"/>
    <w:rsid w:val="00A470D3"/>
    <w:rsid w:val="00A4781B"/>
    <w:rsid w:val="00A47838"/>
    <w:rsid w:val="00A50AF3"/>
    <w:rsid w:val="00A51597"/>
    <w:rsid w:val="00A517B6"/>
    <w:rsid w:val="00A528BD"/>
    <w:rsid w:val="00A534B9"/>
    <w:rsid w:val="00A5417F"/>
    <w:rsid w:val="00A556D8"/>
    <w:rsid w:val="00A558F2"/>
    <w:rsid w:val="00A5608D"/>
    <w:rsid w:val="00A5622C"/>
    <w:rsid w:val="00A56908"/>
    <w:rsid w:val="00A62E07"/>
    <w:rsid w:val="00A62FE2"/>
    <w:rsid w:val="00A63CDA"/>
    <w:rsid w:val="00A64EE6"/>
    <w:rsid w:val="00A7052C"/>
    <w:rsid w:val="00A71428"/>
    <w:rsid w:val="00A73B31"/>
    <w:rsid w:val="00A74E1E"/>
    <w:rsid w:val="00A7568B"/>
    <w:rsid w:val="00A759D1"/>
    <w:rsid w:val="00A7662D"/>
    <w:rsid w:val="00A77004"/>
    <w:rsid w:val="00A77650"/>
    <w:rsid w:val="00A800A4"/>
    <w:rsid w:val="00A81140"/>
    <w:rsid w:val="00A8328A"/>
    <w:rsid w:val="00A83B72"/>
    <w:rsid w:val="00A85E67"/>
    <w:rsid w:val="00A866B9"/>
    <w:rsid w:val="00A8676A"/>
    <w:rsid w:val="00A868B5"/>
    <w:rsid w:val="00A86B2A"/>
    <w:rsid w:val="00A878DD"/>
    <w:rsid w:val="00A87E5D"/>
    <w:rsid w:val="00A90942"/>
    <w:rsid w:val="00A90C9F"/>
    <w:rsid w:val="00A910B6"/>
    <w:rsid w:val="00A91C2E"/>
    <w:rsid w:val="00A91C7A"/>
    <w:rsid w:val="00A920B5"/>
    <w:rsid w:val="00A932F7"/>
    <w:rsid w:val="00A93563"/>
    <w:rsid w:val="00A9492B"/>
    <w:rsid w:val="00A94A12"/>
    <w:rsid w:val="00A957D4"/>
    <w:rsid w:val="00A96950"/>
    <w:rsid w:val="00A96EF4"/>
    <w:rsid w:val="00A97DF3"/>
    <w:rsid w:val="00AA0380"/>
    <w:rsid w:val="00AA1E81"/>
    <w:rsid w:val="00AA20EE"/>
    <w:rsid w:val="00AA21A3"/>
    <w:rsid w:val="00AA2448"/>
    <w:rsid w:val="00AA2766"/>
    <w:rsid w:val="00AA326A"/>
    <w:rsid w:val="00AA4B36"/>
    <w:rsid w:val="00AA62ED"/>
    <w:rsid w:val="00AA697E"/>
    <w:rsid w:val="00AB140D"/>
    <w:rsid w:val="00AB17EB"/>
    <w:rsid w:val="00AB1809"/>
    <w:rsid w:val="00AB1BC6"/>
    <w:rsid w:val="00AB229E"/>
    <w:rsid w:val="00AB2951"/>
    <w:rsid w:val="00AB29AA"/>
    <w:rsid w:val="00AB3FCA"/>
    <w:rsid w:val="00AB490A"/>
    <w:rsid w:val="00AB5049"/>
    <w:rsid w:val="00AB57AA"/>
    <w:rsid w:val="00AB607E"/>
    <w:rsid w:val="00AC03F9"/>
    <w:rsid w:val="00AC0852"/>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43AD"/>
    <w:rsid w:val="00AD4F20"/>
    <w:rsid w:val="00AD53C8"/>
    <w:rsid w:val="00AD7325"/>
    <w:rsid w:val="00AE26D3"/>
    <w:rsid w:val="00AE26E0"/>
    <w:rsid w:val="00AE2E69"/>
    <w:rsid w:val="00AE3A3A"/>
    <w:rsid w:val="00AE41F3"/>
    <w:rsid w:val="00AE4D95"/>
    <w:rsid w:val="00AE6E4D"/>
    <w:rsid w:val="00AF14E4"/>
    <w:rsid w:val="00AF1615"/>
    <w:rsid w:val="00AF1BE4"/>
    <w:rsid w:val="00AF28C6"/>
    <w:rsid w:val="00AF498F"/>
    <w:rsid w:val="00AF52B4"/>
    <w:rsid w:val="00AF5456"/>
    <w:rsid w:val="00AF6FE7"/>
    <w:rsid w:val="00B0030A"/>
    <w:rsid w:val="00B003B7"/>
    <w:rsid w:val="00B0175E"/>
    <w:rsid w:val="00B01DDC"/>
    <w:rsid w:val="00B01E0E"/>
    <w:rsid w:val="00B02686"/>
    <w:rsid w:val="00B02EC8"/>
    <w:rsid w:val="00B0488D"/>
    <w:rsid w:val="00B04E7D"/>
    <w:rsid w:val="00B07498"/>
    <w:rsid w:val="00B074D3"/>
    <w:rsid w:val="00B079F5"/>
    <w:rsid w:val="00B07FCA"/>
    <w:rsid w:val="00B10316"/>
    <w:rsid w:val="00B1434A"/>
    <w:rsid w:val="00B14A9A"/>
    <w:rsid w:val="00B1585D"/>
    <w:rsid w:val="00B15B25"/>
    <w:rsid w:val="00B20D84"/>
    <w:rsid w:val="00B214A6"/>
    <w:rsid w:val="00B214C6"/>
    <w:rsid w:val="00B21544"/>
    <w:rsid w:val="00B2289B"/>
    <w:rsid w:val="00B23080"/>
    <w:rsid w:val="00B242A7"/>
    <w:rsid w:val="00B242D6"/>
    <w:rsid w:val="00B250B8"/>
    <w:rsid w:val="00B25195"/>
    <w:rsid w:val="00B25677"/>
    <w:rsid w:val="00B25839"/>
    <w:rsid w:val="00B262D3"/>
    <w:rsid w:val="00B2747E"/>
    <w:rsid w:val="00B2753F"/>
    <w:rsid w:val="00B27824"/>
    <w:rsid w:val="00B31846"/>
    <w:rsid w:val="00B32071"/>
    <w:rsid w:val="00B32323"/>
    <w:rsid w:val="00B33303"/>
    <w:rsid w:val="00B34643"/>
    <w:rsid w:val="00B361D0"/>
    <w:rsid w:val="00B365A7"/>
    <w:rsid w:val="00B3768E"/>
    <w:rsid w:val="00B40655"/>
    <w:rsid w:val="00B4072B"/>
    <w:rsid w:val="00B40C34"/>
    <w:rsid w:val="00B41A48"/>
    <w:rsid w:val="00B42612"/>
    <w:rsid w:val="00B43104"/>
    <w:rsid w:val="00B43761"/>
    <w:rsid w:val="00B45034"/>
    <w:rsid w:val="00B45859"/>
    <w:rsid w:val="00B45BD6"/>
    <w:rsid w:val="00B50582"/>
    <w:rsid w:val="00B5061B"/>
    <w:rsid w:val="00B50629"/>
    <w:rsid w:val="00B5082C"/>
    <w:rsid w:val="00B5086F"/>
    <w:rsid w:val="00B50BD5"/>
    <w:rsid w:val="00B51926"/>
    <w:rsid w:val="00B52D5C"/>
    <w:rsid w:val="00B546F1"/>
    <w:rsid w:val="00B548BC"/>
    <w:rsid w:val="00B558DA"/>
    <w:rsid w:val="00B5606C"/>
    <w:rsid w:val="00B5617D"/>
    <w:rsid w:val="00B563D6"/>
    <w:rsid w:val="00B56A46"/>
    <w:rsid w:val="00B57193"/>
    <w:rsid w:val="00B6179F"/>
    <w:rsid w:val="00B65813"/>
    <w:rsid w:val="00B65BF6"/>
    <w:rsid w:val="00B662D7"/>
    <w:rsid w:val="00B677EE"/>
    <w:rsid w:val="00B67A13"/>
    <w:rsid w:val="00B701A2"/>
    <w:rsid w:val="00B71965"/>
    <w:rsid w:val="00B733E3"/>
    <w:rsid w:val="00B74A58"/>
    <w:rsid w:val="00B75D65"/>
    <w:rsid w:val="00B768FA"/>
    <w:rsid w:val="00B7706D"/>
    <w:rsid w:val="00B771C9"/>
    <w:rsid w:val="00B77967"/>
    <w:rsid w:val="00B77FE1"/>
    <w:rsid w:val="00B80068"/>
    <w:rsid w:val="00B81F75"/>
    <w:rsid w:val="00B8240C"/>
    <w:rsid w:val="00B82512"/>
    <w:rsid w:val="00B826EA"/>
    <w:rsid w:val="00B829FB"/>
    <w:rsid w:val="00B83812"/>
    <w:rsid w:val="00B85158"/>
    <w:rsid w:val="00B853FF"/>
    <w:rsid w:val="00B85B21"/>
    <w:rsid w:val="00B85C7C"/>
    <w:rsid w:val="00B868EC"/>
    <w:rsid w:val="00B90759"/>
    <w:rsid w:val="00B90919"/>
    <w:rsid w:val="00B90EC1"/>
    <w:rsid w:val="00B921FD"/>
    <w:rsid w:val="00B9603D"/>
    <w:rsid w:val="00B96510"/>
    <w:rsid w:val="00B97EB4"/>
    <w:rsid w:val="00BA1BC1"/>
    <w:rsid w:val="00BA2771"/>
    <w:rsid w:val="00BA2F9F"/>
    <w:rsid w:val="00BA5A6B"/>
    <w:rsid w:val="00BA5AB0"/>
    <w:rsid w:val="00BA663D"/>
    <w:rsid w:val="00BA765F"/>
    <w:rsid w:val="00BA7F6E"/>
    <w:rsid w:val="00BB18A3"/>
    <w:rsid w:val="00BB31ED"/>
    <w:rsid w:val="00BB3E63"/>
    <w:rsid w:val="00BB51FB"/>
    <w:rsid w:val="00BB77E6"/>
    <w:rsid w:val="00BC085F"/>
    <w:rsid w:val="00BC0FE4"/>
    <w:rsid w:val="00BC11BB"/>
    <w:rsid w:val="00BC162E"/>
    <w:rsid w:val="00BC19F4"/>
    <w:rsid w:val="00BC4597"/>
    <w:rsid w:val="00BC4D41"/>
    <w:rsid w:val="00BC59DC"/>
    <w:rsid w:val="00BC5C90"/>
    <w:rsid w:val="00BC6440"/>
    <w:rsid w:val="00BC6A55"/>
    <w:rsid w:val="00BC73DB"/>
    <w:rsid w:val="00BD13D2"/>
    <w:rsid w:val="00BD339C"/>
    <w:rsid w:val="00BD3AFA"/>
    <w:rsid w:val="00BD4B40"/>
    <w:rsid w:val="00BD5162"/>
    <w:rsid w:val="00BD5441"/>
    <w:rsid w:val="00BD56BC"/>
    <w:rsid w:val="00BD58DA"/>
    <w:rsid w:val="00BD6BAE"/>
    <w:rsid w:val="00BD7483"/>
    <w:rsid w:val="00BD767C"/>
    <w:rsid w:val="00BE0426"/>
    <w:rsid w:val="00BE1FC2"/>
    <w:rsid w:val="00BE2364"/>
    <w:rsid w:val="00BE3B83"/>
    <w:rsid w:val="00BE3D40"/>
    <w:rsid w:val="00BE4A2D"/>
    <w:rsid w:val="00BE5A67"/>
    <w:rsid w:val="00BE6418"/>
    <w:rsid w:val="00BE6815"/>
    <w:rsid w:val="00BE68D6"/>
    <w:rsid w:val="00BE7063"/>
    <w:rsid w:val="00BF0C1D"/>
    <w:rsid w:val="00BF0E7B"/>
    <w:rsid w:val="00BF3168"/>
    <w:rsid w:val="00BF32CE"/>
    <w:rsid w:val="00BF4523"/>
    <w:rsid w:val="00BF4D96"/>
    <w:rsid w:val="00BF4F2D"/>
    <w:rsid w:val="00BF5A6C"/>
    <w:rsid w:val="00BF636C"/>
    <w:rsid w:val="00BF7C39"/>
    <w:rsid w:val="00C024E4"/>
    <w:rsid w:val="00C0481A"/>
    <w:rsid w:val="00C04A31"/>
    <w:rsid w:val="00C05D56"/>
    <w:rsid w:val="00C06FC6"/>
    <w:rsid w:val="00C07739"/>
    <w:rsid w:val="00C077BC"/>
    <w:rsid w:val="00C11476"/>
    <w:rsid w:val="00C12CB1"/>
    <w:rsid w:val="00C14E5F"/>
    <w:rsid w:val="00C15CB6"/>
    <w:rsid w:val="00C15F11"/>
    <w:rsid w:val="00C17054"/>
    <w:rsid w:val="00C20365"/>
    <w:rsid w:val="00C21BCD"/>
    <w:rsid w:val="00C21EAE"/>
    <w:rsid w:val="00C224EE"/>
    <w:rsid w:val="00C2287F"/>
    <w:rsid w:val="00C246C1"/>
    <w:rsid w:val="00C24A55"/>
    <w:rsid w:val="00C24DBC"/>
    <w:rsid w:val="00C25263"/>
    <w:rsid w:val="00C25359"/>
    <w:rsid w:val="00C25EED"/>
    <w:rsid w:val="00C26025"/>
    <w:rsid w:val="00C268CC"/>
    <w:rsid w:val="00C278C6"/>
    <w:rsid w:val="00C27D01"/>
    <w:rsid w:val="00C27F23"/>
    <w:rsid w:val="00C30087"/>
    <w:rsid w:val="00C32674"/>
    <w:rsid w:val="00C34EC8"/>
    <w:rsid w:val="00C355CD"/>
    <w:rsid w:val="00C360C6"/>
    <w:rsid w:val="00C36658"/>
    <w:rsid w:val="00C36B0F"/>
    <w:rsid w:val="00C37E07"/>
    <w:rsid w:val="00C40566"/>
    <w:rsid w:val="00C40DE5"/>
    <w:rsid w:val="00C41FFE"/>
    <w:rsid w:val="00C446BE"/>
    <w:rsid w:val="00C44AEB"/>
    <w:rsid w:val="00C45FBC"/>
    <w:rsid w:val="00C4690D"/>
    <w:rsid w:val="00C474FE"/>
    <w:rsid w:val="00C5026E"/>
    <w:rsid w:val="00C512D6"/>
    <w:rsid w:val="00C553A2"/>
    <w:rsid w:val="00C5670C"/>
    <w:rsid w:val="00C56BCB"/>
    <w:rsid w:val="00C571F1"/>
    <w:rsid w:val="00C5742D"/>
    <w:rsid w:val="00C60DD2"/>
    <w:rsid w:val="00C620A4"/>
    <w:rsid w:val="00C62817"/>
    <w:rsid w:val="00C630C8"/>
    <w:rsid w:val="00C65F98"/>
    <w:rsid w:val="00C66A96"/>
    <w:rsid w:val="00C66B65"/>
    <w:rsid w:val="00C6749F"/>
    <w:rsid w:val="00C707E2"/>
    <w:rsid w:val="00C710C2"/>
    <w:rsid w:val="00C713E4"/>
    <w:rsid w:val="00C71BD0"/>
    <w:rsid w:val="00C72940"/>
    <w:rsid w:val="00C7294D"/>
    <w:rsid w:val="00C72F27"/>
    <w:rsid w:val="00C73725"/>
    <w:rsid w:val="00C73C44"/>
    <w:rsid w:val="00C73F2F"/>
    <w:rsid w:val="00C73FBC"/>
    <w:rsid w:val="00C75017"/>
    <w:rsid w:val="00C754B5"/>
    <w:rsid w:val="00C8052A"/>
    <w:rsid w:val="00C80DD6"/>
    <w:rsid w:val="00C80F8C"/>
    <w:rsid w:val="00C82910"/>
    <w:rsid w:val="00C82D7E"/>
    <w:rsid w:val="00C84B38"/>
    <w:rsid w:val="00C85C73"/>
    <w:rsid w:val="00C85D8B"/>
    <w:rsid w:val="00C85FD2"/>
    <w:rsid w:val="00C86E7B"/>
    <w:rsid w:val="00C90A04"/>
    <w:rsid w:val="00C90B8E"/>
    <w:rsid w:val="00C91398"/>
    <w:rsid w:val="00C917B4"/>
    <w:rsid w:val="00C91B4F"/>
    <w:rsid w:val="00C91CCF"/>
    <w:rsid w:val="00C92093"/>
    <w:rsid w:val="00C93FFA"/>
    <w:rsid w:val="00C942A1"/>
    <w:rsid w:val="00C948B1"/>
    <w:rsid w:val="00C95A9C"/>
    <w:rsid w:val="00C967AB"/>
    <w:rsid w:val="00C96DE7"/>
    <w:rsid w:val="00C9748B"/>
    <w:rsid w:val="00C979AF"/>
    <w:rsid w:val="00CA00CB"/>
    <w:rsid w:val="00CA20DA"/>
    <w:rsid w:val="00CA21A0"/>
    <w:rsid w:val="00CA314E"/>
    <w:rsid w:val="00CA31A8"/>
    <w:rsid w:val="00CA39D3"/>
    <w:rsid w:val="00CA4ACD"/>
    <w:rsid w:val="00CA4D80"/>
    <w:rsid w:val="00CA4F05"/>
    <w:rsid w:val="00CA5356"/>
    <w:rsid w:val="00CA5C12"/>
    <w:rsid w:val="00CA5C8E"/>
    <w:rsid w:val="00CA7CFF"/>
    <w:rsid w:val="00CA7F20"/>
    <w:rsid w:val="00CB06FE"/>
    <w:rsid w:val="00CB11E3"/>
    <w:rsid w:val="00CB2467"/>
    <w:rsid w:val="00CB3333"/>
    <w:rsid w:val="00CB3614"/>
    <w:rsid w:val="00CB378E"/>
    <w:rsid w:val="00CB3881"/>
    <w:rsid w:val="00CB5265"/>
    <w:rsid w:val="00CB5319"/>
    <w:rsid w:val="00CB54AF"/>
    <w:rsid w:val="00CB5664"/>
    <w:rsid w:val="00CB590A"/>
    <w:rsid w:val="00CB73A3"/>
    <w:rsid w:val="00CC003A"/>
    <w:rsid w:val="00CC07F4"/>
    <w:rsid w:val="00CC0D72"/>
    <w:rsid w:val="00CC2A61"/>
    <w:rsid w:val="00CC3D28"/>
    <w:rsid w:val="00CC5697"/>
    <w:rsid w:val="00CC5A44"/>
    <w:rsid w:val="00CC5A5A"/>
    <w:rsid w:val="00CC730D"/>
    <w:rsid w:val="00CC779A"/>
    <w:rsid w:val="00CD04B7"/>
    <w:rsid w:val="00CD04F7"/>
    <w:rsid w:val="00CD0EF8"/>
    <w:rsid w:val="00CD123D"/>
    <w:rsid w:val="00CD1761"/>
    <w:rsid w:val="00CD1C86"/>
    <w:rsid w:val="00CD20FF"/>
    <w:rsid w:val="00CD2E29"/>
    <w:rsid w:val="00CD4549"/>
    <w:rsid w:val="00CD4E75"/>
    <w:rsid w:val="00CD515B"/>
    <w:rsid w:val="00CD59AA"/>
    <w:rsid w:val="00CD5E04"/>
    <w:rsid w:val="00CD68E5"/>
    <w:rsid w:val="00CD6CF9"/>
    <w:rsid w:val="00CD6FAF"/>
    <w:rsid w:val="00CD775D"/>
    <w:rsid w:val="00CE0A3C"/>
    <w:rsid w:val="00CE0C7C"/>
    <w:rsid w:val="00CE182E"/>
    <w:rsid w:val="00CE2823"/>
    <w:rsid w:val="00CE357B"/>
    <w:rsid w:val="00CE4209"/>
    <w:rsid w:val="00CE584E"/>
    <w:rsid w:val="00CE58DE"/>
    <w:rsid w:val="00CE72DE"/>
    <w:rsid w:val="00CE7665"/>
    <w:rsid w:val="00CE7F34"/>
    <w:rsid w:val="00CF0ECD"/>
    <w:rsid w:val="00CF1839"/>
    <w:rsid w:val="00CF1882"/>
    <w:rsid w:val="00CF1D66"/>
    <w:rsid w:val="00CF30E7"/>
    <w:rsid w:val="00CF35F6"/>
    <w:rsid w:val="00CF38C5"/>
    <w:rsid w:val="00CF3F05"/>
    <w:rsid w:val="00CF5A15"/>
    <w:rsid w:val="00CF5C33"/>
    <w:rsid w:val="00CF5C70"/>
    <w:rsid w:val="00CF7FF9"/>
    <w:rsid w:val="00D003ED"/>
    <w:rsid w:val="00D0086D"/>
    <w:rsid w:val="00D06012"/>
    <w:rsid w:val="00D0645A"/>
    <w:rsid w:val="00D0682A"/>
    <w:rsid w:val="00D06866"/>
    <w:rsid w:val="00D07D65"/>
    <w:rsid w:val="00D100E4"/>
    <w:rsid w:val="00D104F3"/>
    <w:rsid w:val="00D1099B"/>
    <w:rsid w:val="00D12181"/>
    <w:rsid w:val="00D134E8"/>
    <w:rsid w:val="00D13DE9"/>
    <w:rsid w:val="00D14480"/>
    <w:rsid w:val="00D1556D"/>
    <w:rsid w:val="00D15E56"/>
    <w:rsid w:val="00D1634F"/>
    <w:rsid w:val="00D20056"/>
    <w:rsid w:val="00D220E0"/>
    <w:rsid w:val="00D22304"/>
    <w:rsid w:val="00D23470"/>
    <w:rsid w:val="00D23691"/>
    <w:rsid w:val="00D236AC"/>
    <w:rsid w:val="00D261D1"/>
    <w:rsid w:val="00D2629D"/>
    <w:rsid w:val="00D27C96"/>
    <w:rsid w:val="00D30C55"/>
    <w:rsid w:val="00D312FA"/>
    <w:rsid w:val="00D31544"/>
    <w:rsid w:val="00D34117"/>
    <w:rsid w:val="00D347A9"/>
    <w:rsid w:val="00D35063"/>
    <w:rsid w:val="00D35DCB"/>
    <w:rsid w:val="00D3673A"/>
    <w:rsid w:val="00D3792E"/>
    <w:rsid w:val="00D40F3E"/>
    <w:rsid w:val="00D41B47"/>
    <w:rsid w:val="00D43180"/>
    <w:rsid w:val="00D433F1"/>
    <w:rsid w:val="00D461DA"/>
    <w:rsid w:val="00D519BE"/>
    <w:rsid w:val="00D52033"/>
    <w:rsid w:val="00D53BBF"/>
    <w:rsid w:val="00D53C6D"/>
    <w:rsid w:val="00D53FA6"/>
    <w:rsid w:val="00D54520"/>
    <w:rsid w:val="00D55350"/>
    <w:rsid w:val="00D55738"/>
    <w:rsid w:val="00D60635"/>
    <w:rsid w:val="00D60DEB"/>
    <w:rsid w:val="00D616A8"/>
    <w:rsid w:val="00D6191F"/>
    <w:rsid w:val="00D61A7D"/>
    <w:rsid w:val="00D622D9"/>
    <w:rsid w:val="00D62A9B"/>
    <w:rsid w:val="00D62B5B"/>
    <w:rsid w:val="00D63FB4"/>
    <w:rsid w:val="00D650A8"/>
    <w:rsid w:val="00D6546D"/>
    <w:rsid w:val="00D65BDB"/>
    <w:rsid w:val="00D670F0"/>
    <w:rsid w:val="00D6737C"/>
    <w:rsid w:val="00D702E1"/>
    <w:rsid w:val="00D7321B"/>
    <w:rsid w:val="00D73B09"/>
    <w:rsid w:val="00D74E55"/>
    <w:rsid w:val="00D7516A"/>
    <w:rsid w:val="00D778A2"/>
    <w:rsid w:val="00D778D3"/>
    <w:rsid w:val="00D81B40"/>
    <w:rsid w:val="00D8214E"/>
    <w:rsid w:val="00D82E6A"/>
    <w:rsid w:val="00D82F93"/>
    <w:rsid w:val="00D83671"/>
    <w:rsid w:val="00D83EFB"/>
    <w:rsid w:val="00D843FE"/>
    <w:rsid w:val="00D8456D"/>
    <w:rsid w:val="00D8474B"/>
    <w:rsid w:val="00D858C7"/>
    <w:rsid w:val="00D858EE"/>
    <w:rsid w:val="00D85AD8"/>
    <w:rsid w:val="00D8755E"/>
    <w:rsid w:val="00D91CE3"/>
    <w:rsid w:val="00D92515"/>
    <w:rsid w:val="00D92D6B"/>
    <w:rsid w:val="00D9353B"/>
    <w:rsid w:val="00D94FFB"/>
    <w:rsid w:val="00D96291"/>
    <w:rsid w:val="00D97C05"/>
    <w:rsid w:val="00DA22F6"/>
    <w:rsid w:val="00DA329A"/>
    <w:rsid w:val="00DA3E98"/>
    <w:rsid w:val="00DA402E"/>
    <w:rsid w:val="00DA4713"/>
    <w:rsid w:val="00DA5B03"/>
    <w:rsid w:val="00DA728E"/>
    <w:rsid w:val="00DB0D60"/>
    <w:rsid w:val="00DB0F8C"/>
    <w:rsid w:val="00DB1D18"/>
    <w:rsid w:val="00DB2AF8"/>
    <w:rsid w:val="00DB37EA"/>
    <w:rsid w:val="00DB3B56"/>
    <w:rsid w:val="00DB3F8E"/>
    <w:rsid w:val="00DB47B2"/>
    <w:rsid w:val="00DB4C8C"/>
    <w:rsid w:val="00DB5185"/>
    <w:rsid w:val="00DB6220"/>
    <w:rsid w:val="00DB65F7"/>
    <w:rsid w:val="00DB7350"/>
    <w:rsid w:val="00DC0EA0"/>
    <w:rsid w:val="00DC104B"/>
    <w:rsid w:val="00DC1692"/>
    <w:rsid w:val="00DC21CF"/>
    <w:rsid w:val="00DC3327"/>
    <w:rsid w:val="00DC34A9"/>
    <w:rsid w:val="00DC4820"/>
    <w:rsid w:val="00DC520F"/>
    <w:rsid w:val="00DC5AF5"/>
    <w:rsid w:val="00DC7BB2"/>
    <w:rsid w:val="00DC7F3D"/>
    <w:rsid w:val="00DD220B"/>
    <w:rsid w:val="00DD299E"/>
    <w:rsid w:val="00DD2BD6"/>
    <w:rsid w:val="00DD3824"/>
    <w:rsid w:val="00DD3870"/>
    <w:rsid w:val="00DD3AF0"/>
    <w:rsid w:val="00DD5825"/>
    <w:rsid w:val="00DD68F3"/>
    <w:rsid w:val="00DD6C75"/>
    <w:rsid w:val="00DE0A5C"/>
    <w:rsid w:val="00DE0CA0"/>
    <w:rsid w:val="00DE10D9"/>
    <w:rsid w:val="00DE11A4"/>
    <w:rsid w:val="00DE1BB4"/>
    <w:rsid w:val="00DE1C07"/>
    <w:rsid w:val="00DE2FE4"/>
    <w:rsid w:val="00DE3D01"/>
    <w:rsid w:val="00DE630D"/>
    <w:rsid w:val="00DE63ED"/>
    <w:rsid w:val="00DE6C8D"/>
    <w:rsid w:val="00DE751C"/>
    <w:rsid w:val="00DF0121"/>
    <w:rsid w:val="00DF05C4"/>
    <w:rsid w:val="00DF1C01"/>
    <w:rsid w:val="00DF23B5"/>
    <w:rsid w:val="00DF38AB"/>
    <w:rsid w:val="00DF4FD8"/>
    <w:rsid w:val="00DF592F"/>
    <w:rsid w:val="00DF5A95"/>
    <w:rsid w:val="00DF5B24"/>
    <w:rsid w:val="00DF5E21"/>
    <w:rsid w:val="00E00CB0"/>
    <w:rsid w:val="00E0107D"/>
    <w:rsid w:val="00E016F4"/>
    <w:rsid w:val="00E01F1B"/>
    <w:rsid w:val="00E02DD5"/>
    <w:rsid w:val="00E02F78"/>
    <w:rsid w:val="00E04194"/>
    <w:rsid w:val="00E04528"/>
    <w:rsid w:val="00E04E3B"/>
    <w:rsid w:val="00E05427"/>
    <w:rsid w:val="00E06CA6"/>
    <w:rsid w:val="00E135BD"/>
    <w:rsid w:val="00E142DE"/>
    <w:rsid w:val="00E14879"/>
    <w:rsid w:val="00E16E76"/>
    <w:rsid w:val="00E17DE6"/>
    <w:rsid w:val="00E2099F"/>
    <w:rsid w:val="00E20D2E"/>
    <w:rsid w:val="00E214E4"/>
    <w:rsid w:val="00E21647"/>
    <w:rsid w:val="00E22B7B"/>
    <w:rsid w:val="00E22D05"/>
    <w:rsid w:val="00E23014"/>
    <w:rsid w:val="00E2346D"/>
    <w:rsid w:val="00E23697"/>
    <w:rsid w:val="00E23918"/>
    <w:rsid w:val="00E239A5"/>
    <w:rsid w:val="00E2496E"/>
    <w:rsid w:val="00E24BFE"/>
    <w:rsid w:val="00E258AE"/>
    <w:rsid w:val="00E264C1"/>
    <w:rsid w:val="00E26DF8"/>
    <w:rsid w:val="00E30514"/>
    <w:rsid w:val="00E315B9"/>
    <w:rsid w:val="00E33D57"/>
    <w:rsid w:val="00E36EA6"/>
    <w:rsid w:val="00E37A3C"/>
    <w:rsid w:val="00E40712"/>
    <w:rsid w:val="00E4111C"/>
    <w:rsid w:val="00E417E5"/>
    <w:rsid w:val="00E41A2B"/>
    <w:rsid w:val="00E42B55"/>
    <w:rsid w:val="00E42E49"/>
    <w:rsid w:val="00E43C1A"/>
    <w:rsid w:val="00E4411B"/>
    <w:rsid w:val="00E45EB8"/>
    <w:rsid w:val="00E50800"/>
    <w:rsid w:val="00E517D8"/>
    <w:rsid w:val="00E518F6"/>
    <w:rsid w:val="00E523D8"/>
    <w:rsid w:val="00E52CF8"/>
    <w:rsid w:val="00E52F45"/>
    <w:rsid w:val="00E53735"/>
    <w:rsid w:val="00E54798"/>
    <w:rsid w:val="00E54920"/>
    <w:rsid w:val="00E561ED"/>
    <w:rsid w:val="00E567F7"/>
    <w:rsid w:val="00E572EC"/>
    <w:rsid w:val="00E57DC7"/>
    <w:rsid w:val="00E60461"/>
    <w:rsid w:val="00E60A97"/>
    <w:rsid w:val="00E610A9"/>
    <w:rsid w:val="00E61F2A"/>
    <w:rsid w:val="00E623DD"/>
    <w:rsid w:val="00E6273E"/>
    <w:rsid w:val="00E62B27"/>
    <w:rsid w:val="00E62E46"/>
    <w:rsid w:val="00E630D7"/>
    <w:rsid w:val="00E6377E"/>
    <w:rsid w:val="00E63AFB"/>
    <w:rsid w:val="00E64D62"/>
    <w:rsid w:val="00E64D7C"/>
    <w:rsid w:val="00E66712"/>
    <w:rsid w:val="00E6671C"/>
    <w:rsid w:val="00E66754"/>
    <w:rsid w:val="00E67569"/>
    <w:rsid w:val="00E67666"/>
    <w:rsid w:val="00E70A67"/>
    <w:rsid w:val="00E72B59"/>
    <w:rsid w:val="00E73A2F"/>
    <w:rsid w:val="00E75ED0"/>
    <w:rsid w:val="00E76AE4"/>
    <w:rsid w:val="00E774AD"/>
    <w:rsid w:val="00E77A16"/>
    <w:rsid w:val="00E77DAB"/>
    <w:rsid w:val="00E8045E"/>
    <w:rsid w:val="00E80F3D"/>
    <w:rsid w:val="00E82B2E"/>
    <w:rsid w:val="00E83145"/>
    <w:rsid w:val="00E83ADC"/>
    <w:rsid w:val="00E8458A"/>
    <w:rsid w:val="00E84D4D"/>
    <w:rsid w:val="00E8586A"/>
    <w:rsid w:val="00E86E4F"/>
    <w:rsid w:val="00E877F8"/>
    <w:rsid w:val="00E878FE"/>
    <w:rsid w:val="00E906C6"/>
    <w:rsid w:val="00E91115"/>
    <w:rsid w:val="00E911A7"/>
    <w:rsid w:val="00E91672"/>
    <w:rsid w:val="00E9212E"/>
    <w:rsid w:val="00E9232F"/>
    <w:rsid w:val="00E926DD"/>
    <w:rsid w:val="00E92995"/>
    <w:rsid w:val="00E9392F"/>
    <w:rsid w:val="00E9406B"/>
    <w:rsid w:val="00E94B64"/>
    <w:rsid w:val="00E951A5"/>
    <w:rsid w:val="00E96120"/>
    <w:rsid w:val="00E96B80"/>
    <w:rsid w:val="00EA37C1"/>
    <w:rsid w:val="00EA3A6D"/>
    <w:rsid w:val="00EA4784"/>
    <w:rsid w:val="00EA5C33"/>
    <w:rsid w:val="00EA687C"/>
    <w:rsid w:val="00EA6A6D"/>
    <w:rsid w:val="00EA7063"/>
    <w:rsid w:val="00EA771A"/>
    <w:rsid w:val="00EA7C85"/>
    <w:rsid w:val="00EB0418"/>
    <w:rsid w:val="00EB3FFF"/>
    <w:rsid w:val="00EB4C66"/>
    <w:rsid w:val="00EB502C"/>
    <w:rsid w:val="00EB5451"/>
    <w:rsid w:val="00EB5B34"/>
    <w:rsid w:val="00EB6102"/>
    <w:rsid w:val="00EB617F"/>
    <w:rsid w:val="00EB6194"/>
    <w:rsid w:val="00EC1D0D"/>
    <w:rsid w:val="00EC24F4"/>
    <w:rsid w:val="00EC30CF"/>
    <w:rsid w:val="00EC3A5E"/>
    <w:rsid w:val="00EC3E73"/>
    <w:rsid w:val="00EC5841"/>
    <w:rsid w:val="00EC5C24"/>
    <w:rsid w:val="00EC71CE"/>
    <w:rsid w:val="00ED004C"/>
    <w:rsid w:val="00ED2F60"/>
    <w:rsid w:val="00ED4555"/>
    <w:rsid w:val="00ED4FBA"/>
    <w:rsid w:val="00ED5C1D"/>
    <w:rsid w:val="00ED663C"/>
    <w:rsid w:val="00ED72EB"/>
    <w:rsid w:val="00ED7484"/>
    <w:rsid w:val="00ED7585"/>
    <w:rsid w:val="00EE04D9"/>
    <w:rsid w:val="00EE10DD"/>
    <w:rsid w:val="00EE14B1"/>
    <w:rsid w:val="00EE157D"/>
    <w:rsid w:val="00EE4107"/>
    <w:rsid w:val="00EE4A8B"/>
    <w:rsid w:val="00EE5973"/>
    <w:rsid w:val="00EE6B67"/>
    <w:rsid w:val="00EF02B5"/>
    <w:rsid w:val="00EF247A"/>
    <w:rsid w:val="00EF38F3"/>
    <w:rsid w:val="00EF41CC"/>
    <w:rsid w:val="00EF4C27"/>
    <w:rsid w:val="00EF780E"/>
    <w:rsid w:val="00EF7A33"/>
    <w:rsid w:val="00F01A34"/>
    <w:rsid w:val="00F02ED7"/>
    <w:rsid w:val="00F0644C"/>
    <w:rsid w:val="00F067AA"/>
    <w:rsid w:val="00F06FE4"/>
    <w:rsid w:val="00F070A0"/>
    <w:rsid w:val="00F079CE"/>
    <w:rsid w:val="00F1031E"/>
    <w:rsid w:val="00F104A0"/>
    <w:rsid w:val="00F10BA6"/>
    <w:rsid w:val="00F12350"/>
    <w:rsid w:val="00F12FFA"/>
    <w:rsid w:val="00F1319F"/>
    <w:rsid w:val="00F1564B"/>
    <w:rsid w:val="00F15938"/>
    <w:rsid w:val="00F159ED"/>
    <w:rsid w:val="00F1667F"/>
    <w:rsid w:val="00F16E7C"/>
    <w:rsid w:val="00F17F53"/>
    <w:rsid w:val="00F20507"/>
    <w:rsid w:val="00F215DD"/>
    <w:rsid w:val="00F227C5"/>
    <w:rsid w:val="00F22941"/>
    <w:rsid w:val="00F260F7"/>
    <w:rsid w:val="00F261FD"/>
    <w:rsid w:val="00F26BA6"/>
    <w:rsid w:val="00F3092B"/>
    <w:rsid w:val="00F30BC9"/>
    <w:rsid w:val="00F30BE1"/>
    <w:rsid w:val="00F32369"/>
    <w:rsid w:val="00F3243A"/>
    <w:rsid w:val="00F34BBF"/>
    <w:rsid w:val="00F37AB6"/>
    <w:rsid w:val="00F40494"/>
    <w:rsid w:val="00F405F5"/>
    <w:rsid w:val="00F40BB3"/>
    <w:rsid w:val="00F41F1C"/>
    <w:rsid w:val="00F42640"/>
    <w:rsid w:val="00F42AA2"/>
    <w:rsid w:val="00F42B0B"/>
    <w:rsid w:val="00F440DD"/>
    <w:rsid w:val="00F44563"/>
    <w:rsid w:val="00F44BF8"/>
    <w:rsid w:val="00F450B5"/>
    <w:rsid w:val="00F45CA2"/>
    <w:rsid w:val="00F47268"/>
    <w:rsid w:val="00F505A5"/>
    <w:rsid w:val="00F50EC3"/>
    <w:rsid w:val="00F51C08"/>
    <w:rsid w:val="00F5245E"/>
    <w:rsid w:val="00F524C4"/>
    <w:rsid w:val="00F538FA"/>
    <w:rsid w:val="00F53C10"/>
    <w:rsid w:val="00F54320"/>
    <w:rsid w:val="00F5436A"/>
    <w:rsid w:val="00F567B7"/>
    <w:rsid w:val="00F60042"/>
    <w:rsid w:val="00F607F2"/>
    <w:rsid w:val="00F612D2"/>
    <w:rsid w:val="00F61CB6"/>
    <w:rsid w:val="00F6229D"/>
    <w:rsid w:val="00F632C5"/>
    <w:rsid w:val="00F640D3"/>
    <w:rsid w:val="00F66F7B"/>
    <w:rsid w:val="00F674F0"/>
    <w:rsid w:val="00F7013E"/>
    <w:rsid w:val="00F70D9F"/>
    <w:rsid w:val="00F70F37"/>
    <w:rsid w:val="00F7173C"/>
    <w:rsid w:val="00F72706"/>
    <w:rsid w:val="00F7278D"/>
    <w:rsid w:val="00F727F2"/>
    <w:rsid w:val="00F73BB5"/>
    <w:rsid w:val="00F73E8D"/>
    <w:rsid w:val="00F73F82"/>
    <w:rsid w:val="00F74A75"/>
    <w:rsid w:val="00F751AF"/>
    <w:rsid w:val="00F75590"/>
    <w:rsid w:val="00F75DA3"/>
    <w:rsid w:val="00F81607"/>
    <w:rsid w:val="00F81E2B"/>
    <w:rsid w:val="00F84B92"/>
    <w:rsid w:val="00F86EA9"/>
    <w:rsid w:val="00F87384"/>
    <w:rsid w:val="00F9083A"/>
    <w:rsid w:val="00F915DC"/>
    <w:rsid w:val="00F9174B"/>
    <w:rsid w:val="00F93965"/>
    <w:rsid w:val="00F943AD"/>
    <w:rsid w:val="00F9597B"/>
    <w:rsid w:val="00F9657E"/>
    <w:rsid w:val="00F9679D"/>
    <w:rsid w:val="00F97C05"/>
    <w:rsid w:val="00FA16C6"/>
    <w:rsid w:val="00FA45D1"/>
    <w:rsid w:val="00FA5D2D"/>
    <w:rsid w:val="00FA5D9C"/>
    <w:rsid w:val="00FA6CC1"/>
    <w:rsid w:val="00FB07BE"/>
    <w:rsid w:val="00FB0ED8"/>
    <w:rsid w:val="00FB0EF4"/>
    <w:rsid w:val="00FB12D3"/>
    <w:rsid w:val="00FB1850"/>
    <w:rsid w:val="00FB1FE9"/>
    <w:rsid w:val="00FB2EB3"/>
    <w:rsid w:val="00FB48D6"/>
    <w:rsid w:val="00FB6024"/>
    <w:rsid w:val="00FB6089"/>
    <w:rsid w:val="00FB661E"/>
    <w:rsid w:val="00FB6F69"/>
    <w:rsid w:val="00FB7F77"/>
    <w:rsid w:val="00FC03E3"/>
    <w:rsid w:val="00FC0983"/>
    <w:rsid w:val="00FC13AE"/>
    <w:rsid w:val="00FC2111"/>
    <w:rsid w:val="00FC2995"/>
    <w:rsid w:val="00FC4064"/>
    <w:rsid w:val="00FC46EA"/>
    <w:rsid w:val="00FC4E5B"/>
    <w:rsid w:val="00FC64FB"/>
    <w:rsid w:val="00FC6951"/>
    <w:rsid w:val="00FC774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106"/>
    <w:rsid w:val="00FD7589"/>
    <w:rsid w:val="00FE016E"/>
    <w:rsid w:val="00FE07F7"/>
    <w:rsid w:val="00FE146C"/>
    <w:rsid w:val="00FE1771"/>
    <w:rsid w:val="00FE1FB3"/>
    <w:rsid w:val="00FE23A9"/>
    <w:rsid w:val="00FE2B08"/>
    <w:rsid w:val="00FE352D"/>
    <w:rsid w:val="00FE3578"/>
    <w:rsid w:val="00FE3B82"/>
    <w:rsid w:val="00FE4CCE"/>
    <w:rsid w:val="00FE4CD9"/>
    <w:rsid w:val="00FE54E2"/>
    <w:rsid w:val="00FE5B3D"/>
    <w:rsid w:val="00FE6809"/>
    <w:rsid w:val="00FE7109"/>
    <w:rsid w:val="00FE71CD"/>
    <w:rsid w:val="00FE75E2"/>
    <w:rsid w:val="00FE7820"/>
    <w:rsid w:val="00FE78BF"/>
    <w:rsid w:val="00FF0085"/>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EB1"/>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 w:type="character" w:customStyle="1" w:styleId="TextoCar">
    <w:name w:val="Texto Car"/>
    <w:link w:val="Texto"/>
    <w:locked/>
    <w:rsid w:val="0044455D"/>
    <w:rPr>
      <w:rFonts w:ascii="Arial" w:eastAsia="Times New Roman" w:hAnsi="Arial" w:cs="Arial"/>
      <w:sz w:val="18"/>
      <w:szCs w:val="18"/>
      <w:lang w:val="es-MX"/>
    </w:rPr>
  </w:style>
  <w:style w:type="table" w:customStyle="1" w:styleId="Tablaconcuadrcula1">
    <w:name w:val="Tabla con cuadrícula1"/>
    <w:basedOn w:val="Tablanormal"/>
    <w:next w:val="Tablaconcuadrcula"/>
    <w:uiPriority w:val="59"/>
    <w:rsid w:val="00B768F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8C5EB1"/>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3822193">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5467963">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6399551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3944443">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394244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95586574">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5927853">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0689413">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19122120">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140524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27008817">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89524854">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629405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41561104">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5102842">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0149443">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992010">
      <w:bodyDiv w:val="1"/>
      <w:marLeft w:val="0"/>
      <w:marRight w:val="0"/>
      <w:marTop w:val="0"/>
      <w:marBottom w:val="0"/>
      <w:divBdr>
        <w:top w:val="none" w:sz="0" w:space="0" w:color="auto"/>
        <w:left w:val="none" w:sz="0" w:space="0" w:color="auto"/>
        <w:bottom w:val="none" w:sz="0" w:space="0" w:color="auto"/>
        <w:right w:val="none" w:sz="0" w:space="0" w:color="auto"/>
      </w:divBdr>
    </w:div>
    <w:div w:id="888759184">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77342699">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67410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0877204">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1128395">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5623277">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0668104">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2145970">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0402102">
      <w:bodyDiv w:val="1"/>
      <w:marLeft w:val="0"/>
      <w:marRight w:val="0"/>
      <w:marTop w:val="0"/>
      <w:marBottom w:val="0"/>
      <w:divBdr>
        <w:top w:val="none" w:sz="0" w:space="0" w:color="auto"/>
        <w:left w:val="none" w:sz="0" w:space="0" w:color="auto"/>
        <w:bottom w:val="none" w:sz="0" w:space="0" w:color="auto"/>
        <w:right w:val="none" w:sz="0" w:space="0" w:color="auto"/>
      </w:divBdr>
    </w:div>
    <w:div w:id="1381976406">
      <w:bodyDiv w:val="1"/>
      <w:marLeft w:val="0"/>
      <w:marRight w:val="0"/>
      <w:marTop w:val="0"/>
      <w:marBottom w:val="0"/>
      <w:divBdr>
        <w:top w:val="none" w:sz="0" w:space="0" w:color="auto"/>
        <w:left w:val="none" w:sz="0" w:space="0" w:color="auto"/>
        <w:bottom w:val="none" w:sz="0" w:space="0" w:color="auto"/>
        <w:right w:val="none" w:sz="0" w:space="0" w:color="auto"/>
      </w:divBdr>
    </w:div>
    <w:div w:id="1384939356">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4161530">
      <w:bodyDiv w:val="1"/>
      <w:marLeft w:val="0"/>
      <w:marRight w:val="0"/>
      <w:marTop w:val="0"/>
      <w:marBottom w:val="0"/>
      <w:divBdr>
        <w:top w:val="none" w:sz="0" w:space="0" w:color="auto"/>
        <w:left w:val="none" w:sz="0" w:space="0" w:color="auto"/>
        <w:bottom w:val="none" w:sz="0" w:space="0" w:color="auto"/>
        <w:right w:val="none" w:sz="0" w:space="0" w:color="auto"/>
      </w:divBdr>
    </w:div>
    <w:div w:id="1395859501">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57019716">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69339671">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590856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6048236">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87888953">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455013">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06463091">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1747690">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7920110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2268586">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41895.pag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https://www.saimex.org.mx/saimex/solicitud/downloadAttach/771483.page"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98014-240A-42AB-A4D0-F054DDF45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39</Pages>
  <Words>9085</Words>
  <Characters>49970</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26</cp:revision>
  <cp:lastPrinted>2019-10-03T23:45:00Z</cp:lastPrinted>
  <dcterms:created xsi:type="dcterms:W3CDTF">2019-10-02T19:13:00Z</dcterms:created>
  <dcterms:modified xsi:type="dcterms:W3CDTF">2019-10-25T18:05:00Z</dcterms:modified>
</cp:coreProperties>
</file>