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B48B51" w14:textId="5F029344" w:rsidR="00E04DB8" w:rsidRPr="00943474" w:rsidRDefault="00E04DB8" w:rsidP="00943474">
      <w:pPr>
        <w:spacing w:before="240" w:after="240" w:line="360" w:lineRule="auto"/>
        <w:jc w:val="center"/>
        <w:rPr>
          <w:rFonts w:ascii="Palatino Linotype" w:eastAsia="MS Mincho" w:hAnsi="Palatino Linotype" w:cs="Times New Roman"/>
          <w:b/>
        </w:rPr>
      </w:pPr>
      <w:r w:rsidRPr="00943474">
        <w:rPr>
          <w:rFonts w:ascii="Palatino Linotype" w:eastAsia="MS Mincho" w:hAnsi="Palatino Linotype" w:cs="Times New Roman"/>
          <w:b/>
        </w:rPr>
        <w:t>Sinopsis</w:t>
      </w:r>
    </w:p>
    <w:p w14:paraId="0A5178D2" w14:textId="4CA6D1D4" w:rsidR="00E04DB8" w:rsidRPr="00943474" w:rsidRDefault="0016551E" w:rsidP="00943474">
      <w:pPr>
        <w:spacing w:before="240" w:after="240" w:line="360" w:lineRule="auto"/>
        <w:jc w:val="both"/>
        <w:rPr>
          <w:rFonts w:ascii="Palatino Linotype" w:eastAsia="Times New Roman" w:hAnsi="Palatino Linotype" w:cs="Arial"/>
          <w:color w:val="000000"/>
        </w:rPr>
      </w:pPr>
      <w:r w:rsidRPr="00943474">
        <w:rPr>
          <w:rFonts w:ascii="Palatino Linotype" w:eastAsia="MS Mincho" w:hAnsi="Palatino Linotype" w:cs="Arial"/>
          <w:noProof/>
          <w:lang w:val="es-MX" w:eastAsia="es-MX"/>
        </w:rPr>
        <mc:AlternateContent>
          <mc:Choice Requires="wps">
            <w:drawing>
              <wp:anchor distT="0" distB="0" distL="114300" distR="114300" simplePos="0" relativeHeight="251675648" behindDoc="0" locked="0" layoutInCell="1" allowOverlap="1" wp14:anchorId="36CC9825" wp14:editId="49F23442">
                <wp:simplePos x="0" y="0"/>
                <wp:positionH relativeFrom="margin">
                  <wp:align>right</wp:align>
                </wp:positionH>
                <wp:positionV relativeFrom="paragraph">
                  <wp:posOffset>1552575</wp:posOffset>
                </wp:positionV>
                <wp:extent cx="5514975" cy="4438650"/>
                <wp:effectExtent l="19050" t="19050" r="28575" b="19050"/>
                <wp:wrapNone/>
                <wp:docPr id="9" name="Conector recto 9"/>
                <wp:cNvGraphicFramePr/>
                <a:graphic xmlns:a="http://schemas.openxmlformats.org/drawingml/2006/main">
                  <a:graphicData uri="http://schemas.microsoft.com/office/word/2010/wordprocessingShape">
                    <wps:wsp>
                      <wps:cNvCnPr/>
                      <wps:spPr>
                        <a:xfrm>
                          <a:off x="0" y="0"/>
                          <a:ext cx="5514975" cy="443865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A0E95C" id="Conector recto 9" o:spid="_x0000_s1026" style="position:absolute;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05pt,122.25pt" to="817.3pt,47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" strokecolor="#4579b8 [3044]" strokeweight="3pt">
                <w10:wrap anchorx="margin"/>
              </v:line>
            </w:pict>
          </mc:Fallback>
        </mc:AlternateContent>
      </w:r>
      <w:r w:rsidR="00E04DB8" w:rsidRPr="00943474">
        <w:rPr>
          <w:rFonts w:ascii="Palatino Linotype" w:eastAsia="MS Mincho" w:hAnsi="Palatino Linotype" w:cs="Arial"/>
        </w:rPr>
        <w:t xml:space="preserve">En razón de que la solicitud de información formulada por el </w:t>
      </w:r>
      <w:r w:rsidR="00E04DB8" w:rsidRPr="00943474">
        <w:rPr>
          <w:rFonts w:ascii="Palatino Linotype" w:eastAsia="MS Mincho" w:hAnsi="Palatino Linotype" w:cs="Arial"/>
          <w:b/>
        </w:rPr>
        <w:t xml:space="preserve">RECURRENTE </w:t>
      </w:r>
      <w:r w:rsidR="00E04DB8" w:rsidRPr="00943474">
        <w:rPr>
          <w:rFonts w:ascii="Palatino Linotype" w:eastAsia="MS Mincho" w:hAnsi="Palatino Linotype" w:cs="Arial"/>
        </w:rPr>
        <w:t xml:space="preserve">fue </w:t>
      </w:r>
      <w:r w:rsidR="00E04DB8" w:rsidRPr="00943474">
        <w:rPr>
          <w:rFonts w:ascii="Palatino Linotype" w:eastAsia="Times New Roman" w:hAnsi="Palatino Linotype" w:cs="Arial"/>
          <w:color w:val="000000"/>
        </w:rPr>
        <w:t xml:space="preserve">atendida por el </w:t>
      </w:r>
      <w:r w:rsidR="00E04DB8" w:rsidRPr="00943474">
        <w:rPr>
          <w:rFonts w:ascii="Palatino Linotype" w:eastAsia="Times New Roman" w:hAnsi="Palatino Linotype" w:cs="Arial"/>
          <w:b/>
          <w:color w:val="000000"/>
        </w:rPr>
        <w:t xml:space="preserve">SUJETO OBLIGADO, </w:t>
      </w:r>
      <w:r w:rsidR="00E04DB8" w:rsidRPr="00943474">
        <w:rPr>
          <w:rFonts w:ascii="Palatino Linotype" w:eastAsia="Times New Roman" w:hAnsi="Palatino Linotype" w:cs="Arial"/>
          <w:color w:val="000000"/>
        </w:rPr>
        <w:t>este Órgano Garante determina infundados</w:t>
      </w:r>
      <w:r w:rsidR="00E04DB8" w:rsidRPr="00943474">
        <w:rPr>
          <w:rFonts w:ascii="Palatino Linotype" w:eastAsia="Times New Roman" w:hAnsi="Palatino Linotype" w:cs="Arial"/>
          <w:b/>
          <w:color w:val="000000"/>
        </w:rPr>
        <w:t xml:space="preserve"> </w:t>
      </w:r>
      <w:r w:rsidR="00E04DB8" w:rsidRPr="00943474">
        <w:rPr>
          <w:rFonts w:ascii="Palatino Linotype" w:eastAsia="Times New Roman" w:hAnsi="Palatino Linotype" w:cs="Arial"/>
          <w:color w:val="000000"/>
        </w:rPr>
        <w:t xml:space="preserve">los motivos o razones de inconformidad que dieron origen al recurso de revisión que se resuelve y lo procedente es </w:t>
      </w:r>
      <w:r w:rsidR="00E04DB8" w:rsidRPr="00943474">
        <w:rPr>
          <w:rFonts w:ascii="Palatino Linotype" w:eastAsia="Times New Roman" w:hAnsi="Palatino Linotype" w:cs="Arial"/>
          <w:b/>
          <w:color w:val="000000"/>
        </w:rPr>
        <w:t xml:space="preserve">CONFIRMAR </w:t>
      </w:r>
      <w:r w:rsidR="00E04DB8" w:rsidRPr="00943474">
        <w:rPr>
          <w:rFonts w:ascii="Palatino Linotype" w:eastAsia="Times New Roman" w:hAnsi="Palatino Linotype" w:cs="Arial"/>
          <w:color w:val="000000"/>
        </w:rPr>
        <w:t xml:space="preserve">la respuesta emitida por éste respecto a la solicitud de información. </w:t>
      </w:r>
    </w:p>
    <w:p w14:paraId="76CDD1DB" w14:textId="77777777" w:rsidR="00E04DB8" w:rsidRPr="00943474" w:rsidRDefault="00E04DB8" w:rsidP="00943474">
      <w:pPr>
        <w:spacing w:line="360" w:lineRule="auto"/>
        <w:contextualSpacing/>
        <w:jc w:val="both"/>
        <w:rPr>
          <w:rFonts w:ascii="Palatino Linotype" w:hAnsi="Palatino Linotype"/>
          <w:b/>
        </w:rPr>
      </w:pPr>
    </w:p>
    <w:p w14:paraId="50F8AA61" w14:textId="77777777" w:rsidR="00E04DB8" w:rsidRPr="00943474" w:rsidRDefault="00E04DB8" w:rsidP="00943474">
      <w:pPr>
        <w:spacing w:line="360" w:lineRule="auto"/>
        <w:contextualSpacing/>
        <w:jc w:val="both"/>
        <w:rPr>
          <w:rFonts w:ascii="Palatino Linotype" w:hAnsi="Palatino Linotype"/>
          <w:b/>
        </w:rPr>
      </w:pPr>
    </w:p>
    <w:p w14:paraId="6EAD33C3" w14:textId="77777777" w:rsidR="00E04DB8" w:rsidRPr="00943474" w:rsidRDefault="00E04DB8" w:rsidP="00943474">
      <w:pPr>
        <w:spacing w:line="360" w:lineRule="auto"/>
        <w:contextualSpacing/>
        <w:jc w:val="both"/>
        <w:rPr>
          <w:rFonts w:ascii="Palatino Linotype" w:hAnsi="Palatino Linotype"/>
          <w:b/>
        </w:rPr>
      </w:pPr>
    </w:p>
    <w:p w14:paraId="05A7A898" w14:textId="77777777" w:rsidR="00E04DB8" w:rsidRPr="00943474" w:rsidRDefault="00E04DB8" w:rsidP="00943474">
      <w:pPr>
        <w:spacing w:line="360" w:lineRule="auto"/>
        <w:contextualSpacing/>
        <w:jc w:val="both"/>
        <w:rPr>
          <w:rFonts w:ascii="Palatino Linotype" w:hAnsi="Palatino Linotype"/>
          <w:b/>
        </w:rPr>
      </w:pPr>
    </w:p>
    <w:p w14:paraId="0BFB804D" w14:textId="77777777" w:rsidR="00E04DB8" w:rsidRPr="00943474" w:rsidRDefault="00E04DB8" w:rsidP="00943474">
      <w:pPr>
        <w:spacing w:line="360" w:lineRule="auto"/>
        <w:contextualSpacing/>
        <w:jc w:val="both"/>
        <w:rPr>
          <w:rFonts w:ascii="Palatino Linotype" w:hAnsi="Palatino Linotype"/>
          <w:b/>
        </w:rPr>
      </w:pPr>
    </w:p>
    <w:p w14:paraId="4A75BC79" w14:textId="77777777" w:rsidR="00E04DB8" w:rsidRPr="00943474" w:rsidRDefault="00E04DB8" w:rsidP="00943474">
      <w:pPr>
        <w:spacing w:line="360" w:lineRule="auto"/>
        <w:contextualSpacing/>
        <w:jc w:val="both"/>
        <w:rPr>
          <w:rFonts w:ascii="Palatino Linotype" w:hAnsi="Palatino Linotype"/>
          <w:b/>
        </w:rPr>
      </w:pPr>
    </w:p>
    <w:p w14:paraId="21CC5822" w14:textId="77777777" w:rsidR="00E04DB8" w:rsidRPr="00943474" w:rsidRDefault="00E04DB8" w:rsidP="00943474">
      <w:pPr>
        <w:spacing w:line="360" w:lineRule="auto"/>
        <w:contextualSpacing/>
        <w:jc w:val="both"/>
        <w:rPr>
          <w:rFonts w:ascii="Palatino Linotype" w:hAnsi="Palatino Linotype"/>
          <w:b/>
        </w:rPr>
      </w:pPr>
    </w:p>
    <w:p w14:paraId="375DD297" w14:textId="77777777" w:rsidR="00E04DB8" w:rsidRPr="00943474" w:rsidRDefault="00E04DB8" w:rsidP="00943474">
      <w:pPr>
        <w:spacing w:line="360" w:lineRule="auto"/>
        <w:contextualSpacing/>
        <w:jc w:val="both"/>
        <w:rPr>
          <w:rFonts w:ascii="Palatino Linotype" w:hAnsi="Palatino Linotype"/>
          <w:b/>
        </w:rPr>
      </w:pPr>
    </w:p>
    <w:p w14:paraId="2564B436" w14:textId="77777777" w:rsidR="00E04DB8" w:rsidRPr="00943474" w:rsidRDefault="00E04DB8" w:rsidP="00943474">
      <w:pPr>
        <w:spacing w:line="360" w:lineRule="auto"/>
        <w:contextualSpacing/>
        <w:jc w:val="both"/>
        <w:rPr>
          <w:rFonts w:ascii="Palatino Linotype" w:hAnsi="Palatino Linotype"/>
          <w:b/>
        </w:rPr>
      </w:pPr>
    </w:p>
    <w:p w14:paraId="23624ECA" w14:textId="77777777" w:rsidR="00E04DB8" w:rsidRPr="00943474" w:rsidRDefault="00E04DB8" w:rsidP="00943474">
      <w:pPr>
        <w:spacing w:line="360" w:lineRule="auto"/>
        <w:contextualSpacing/>
        <w:jc w:val="both"/>
        <w:rPr>
          <w:rFonts w:ascii="Palatino Linotype" w:hAnsi="Palatino Linotype"/>
          <w:b/>
        </w:rPr>
      </w:pPr>
    </w:p>
    <w:p w14:paraId="0D7566B0" w14:textId="77777777" w:rsidR="00E04DB8" w:rsidRPr="00943474" w:rsidRDefault="00E04DB8" w:rsidP="00943474">
      <w:pPr>
        <w:spacing w:line="360" w:lineRule="auto"/>
        <w:contextualSpacing/>
        <w:jc w:val="both"/>
        <w:rPr>
          <w:rFonts w:ascii="Palatino Linotype" w:hAnsi="Palatino Linotype"/>
          <w:b/>
        </w:rPr>
      </w:pPr>
    </w:p>
    <w:p w14:paraId="65895935" w14:textId="77777777" w:rsidR="00FF11E8" w:rsidRDefault="00FF11E8" w:rsidP="00943474">
      <w:pPr>
        <w:spacing w:line="360" w:lineRule="auto"/>
        <w:rPr>
          <w:rFonts w:ascii="Palatino Linotype" w:eastAsia="Times New Roman" w:hAnsi="Palatino Linotype" w:cs="Times New Roman"/>
          <w:b/>
          <w:u w:val="single"/>
        </w:rPr>
      </w:pPr>
    </w:p>
    <w:p w14:paraId="0F00BFB3" w14:textId="77777777" w:rsidR="00943474" w:rsidRPr="00943474" w:rsidRDefault="00943474" w:rsidP="00943474">
      <w:pPr>
        <w:spacing w:line="360" w:lineRule="auto"/>
        <w:rPr>
          <w:rFonts w:ascii="Palatino Linotype" w:eastAsia="Times New Roman" w:hAnsi="Palatino Linotype" w:cs="Times New Roman"/>
          <w:b/>
          <w:u w:val="single"/>
        </w:rPr>
      </w:pPr>
    </w:p>
    <w:p w14:paraId="31137936" w14:textId="302D1D0F" w:rsidR="00BC61B2" w:rsidRPr="00943474" w:rsidRDefault="00A20B1F" w:rsidP="00943474">
      <w:pPr>
        <w:spacing w:line="360" w:lineRule="auto"/>
        <w:jc w:val="center"/>
        <w:rPr>
          <w:rFonts w:ascii="Palatino Linotype" w:eastAsia="Times New Roman" w:hAnsi="Palatino Linotype" w:cs="Times New Roman"/>
          <w:b/>
        </w:rPr>
      </w:pPr>
      <w:r w:rsidRPr="00943474">
        <w:rPr>
          <w:rFonts w:ascii="Palatino Linotype" w:eastAsia="Times New Roman" w:hAnsi="Palatino Linotype" w:cs="Times New Roman"/>
          <w:b/>
        </w:rPr>
        <w:lastRenderedPageBreak/>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263F0817" w:rsidR="00DA7E2F" w:rsidRPr="00943474" w:rsidRDefault="00DA7E2F" w:rsidP="00943474">
          <w:pPr>
            <w:pStyle w:val="TtulodeTDC"/>
            <w:spacing w:before="0" w:line="360" w:lineRule="auto"/>
            <w:rPr>
              <w:szCs w:val="24"/>
            </w:rPr>
          </w:pPr>
        </w:p>
        <w:p w14:paraId="4A5A5F22" w14:textId="77777777" w:rsidR="0016551E" w:rsidRPr="00943474" w:rsidRDefault="00DA7E2F" w:rsidP="00943474">
          <w:pPr>
            <w:pStyle w:val="TDC1"/>
            <w:spacing w:line="360" w:lineRule="auto"/>
            <w:rPr>
              <w:rFonts w:ascii="Palatino Linotype" w:hAnsi="Palatino Linotype"/>
              <w:noProof/>
              <w:lang w:val="es-MX" w:eastAsia="es-MX"/>
            </w:rPr>
          </w:pPr>
          <w:r w:rsidRPr="00943474">
            <w:rPr>
              <w:rFonts w:ascii="Palatino Linotype" w:hAnsi="Palatino Linotype"/>
            </w:rPr>
            <w:fldChar w:fldCharType="begin"/>
          </w:r>
          <w:r w:rsidRPr="00943474">
            <w:rPr>
              <w:rFonts w:ascii="Palatino Linotype" w:hAnsi="Palatino Linotype"/>
            </w:rPr>
            <w:instrText xml:space="preserve"> TOC \o "1-3" \h \z \u </w:instrText>
          </w:r>
          <w:r w:rsidRPr="00943474">
            <w:rPr>
              <w:rFonts w:ascii="Palatino Linotype" w:hAnsi="Palatino Linotype"/>
            </w:rPr>
            <w:fldChar w:fldCharType="separate"/>
          </w:r>
          <w:hyperlink w:anchor="_Toc15408374" w:history="1">
            <w:r w:rsidR="0016551E" w:rsidRPr="00943474">
              <w:rPr>
                <w:rStyle w:val="Hipervnculo"/>
                <w:rFonts w:ascii="Palatino Linotype" w:hAnsi="Palatino Linotype"/>
                <w:b/>
                <w:noProof/>
              </w:rPr>
              <w:t>ANTECEDENTES</w:t>
            </w:r>
            <w:r w:rsidR="0016551E" w:rsidRPr="00943474">
              <w:rPr>
                <w:rFonts w:ascii="Palatino Linotype" w:hAnsi="Palatino Linotype"/>
                <w:noProof/>
                <w:webHidden/>
              </w:rPr>
              <w:tab/>
            </w:r>
            <w:r w:rsidR="0016551E" w:rsidRPr="00943474">
              <w:rPr>
                <w:rFonts w:ascii="Palatino Linotype" w:hAnsi="Palatino Linotype"/>
                <w:noProof/>
                <w:webHidden/>
              </w:rPr>
              <w:fldChar w:fldCharType="begin"/>
            </w:r>
            <w:r w:rsidR="0016551E" w:rsidRPr="00943474">
              <w:rPr>
                <w:rFonts w:ascii="Palatino Linotype" w:hAnsi="Palatino Linotype"/>
                <w:noProof/>
                <w:webHidden/>
              </w:rPr>
              <w:instrText xml:space="preserve"> PAGEREF _Toc15408374 \h </w:instrText>
            </w:r>
            <w:r w:rsidR="0016551E" w:rsidRPr="00943474">
              <w:rPr>
                <w:rFonts w:ascii="Palatino Linotype" w:hAnsi="Palatino Linotype"/>
                <w:noProof/>
                <w:webHidden/>
              </w:rPr>
            </w:r>
            <w:r w:rsidR="0016551E" w:rsidRPr="00943474">
              <w:rPr>
                <w:rFonts w:ascii="Palatino Linotype" w:hAnsi="Palatino Linotype"/>
                <w:noProof/>
                <w:webHidden/>
              </w:rPr>
              <w:fldChar w:fldCharType="separate"/>
            </w:r>
            <w:r w:rsidR="006B57C2">
              <w:rPr>
                <w:rFonts w:ascii="Palatino Linotype" w:hAnsi="Palatino Linotype"/>
                <w:noProof/>
                <w:webHidden/>
              </w:rPr>
              <w:t>3</w:t>
            </w:r>
            <w:r w:rsidR="0016551E" w:rsidRPr="00943474">
              <w:rPr>
                <w:rFonts w:ascii="Palatino Linotype" w:hAnsi="Palatino Linotype"/>
                <w:noProof/>
                <w:webHidden/>
              </w:rPr>
              <w:fldChar w:fldCharType="end"/>
            </w:r>
          </w:hyperlink>
        </w:p>
        <w:p w14:paraId="080071F9" w14:textId="77777777" w:rsidR="0016551E" w:rsidRPr="00943474" w:rsidRDefault="0031451D" w:rsidP="00943474">
          <w:pPr>
            <w:pStyle w:val="TDC1"/>
            <w:spacing w:line="360" w:lineRule="auto"/>
            <w:rPr>
              <w:rFonts w:ascii="Palatino Linotype" w:hAnsi="Palatino Linotype"/>
              <w:noProof/>
              <w:lang w:val="es-MX" w:eastAsia="es-MX"/>
            </w:rPr>
          </w:pPr>
          <w:hyperlink w:anchor="_Toc15408375" w:history="1">
            <w:r w:rsidR="0016551E" w:rsidRPr="00943474">
              <w:rPr>
                <w:rStyle w:val="Hipervnculo"/>
                <w:rFonts w:ascii="Palatino Linotype" w:hAnsi="Palatino Linotype"/>
                <w:b/>
                <w:noProof/>
              </w:rPr>
              <w:t>CONSIDERANDO</w:t>
            </w:r>
            <w:r w:rsidR="0016551E" w:rsidRPr="00943474">
              <w:rPr>
                <w:rFonts w:ascii="Palatino Linotype" w:hAnsi="Palatino Linotype"/>
                <w:noProof/>
                <w:webHidden/>
              </w:rPr>
              <w:tab/>
            </w:r>
            <w:r w:rsidR="0016551E" w:rsidRPr="00943474">
              <w:rPr>
                <w:rFonts w:ascii="Palatino Linotype" w:hAnsi="Palatino Linotype"/>
                <w:noProof/>
                <w:webHidden/>
              </w:rPr>
              <w:fldChar w:fldCharType="begin"/>
            </w:r>
            <w:r w:rsidR="0016551E" w:rsidRPr="00943474">
              <w:rPr>
                <w:rFonts w:ascii="Palatino Linotype" w:hAnsi="Palatino Linotype"/>
                <w:noProof/>
                <w:webHidden/>
              </w:rPr>
              <w:instrText xml:space="preserve"> PAGEREF _Toc15408375 \h </w:instrText>
            </w:r>
            <w:r w:rsidR="0016551E" w:rsidRPr="00943474">
              <w:rPr>
                <w:rFonts w:ascii="Palatino Linotype" w:hAnsi="Palatino Linotype"/>
                <w:noProof/>
                <w:webHidden/>
              </w:rPr>
            </w:r>
            <w:r w:rsidR="0016551E" w:rsidRPr="00943474">
              <w:rPr>
                <w:rFonts w:ascii="Palatino Linotype" w:hAnsi="Palatino Linotype"/>
                <w:noProof/>
                <w:webHidden/>
              </w:rPr>
              <w:fldChar w:fldCharType="separate"/>
            </w:r>
            <w:r w:rsidR="006B57C2">
              <w:rPr>
                <w:rFonts w:ascii="Palatino Linotype" w:hAnsi="Palatino Linotype"/>
                <w:noProof/>
                <w:webHidden/>
              </w:rPr>
              <w:t>9</w:t>
            </w:r>
            <w:r w:rsidR="0016551E" w:rsidRPr="00943474">
              <w:rPr>
                <w:rFonts w:ascii="Palatino Linotype" w:hAnsi="Palatino Linotype"/>
                <w:noProof/>
                <w:webHidden/>
              </w:rPr>
              <w:fldChar w:fldCharType="end"/>
            </w:r>
          </w:hyperlink>
        </w:p>
        <w:p w14:paraId="14211009" w14:textId="77777777" w:rsidR="0016551E" w:rsidRPr="00943474" w:rsidRDefault="0031451D" w:rsidP="00943474">
          <w:pPr>
            <w:pStyle w:val="TDC2"/>
            <w:spacing w:line="360" w:lineRule="auto"/>
            <w:rPr>
              <w:rFonts w:ascii="Palatino Linotype" w:hAnsi="Palatino Linotype"/>
              <w:noProof/>
              <w:lang w:val="es-MX" w:eastAsia="es-MX"/>
            </w:rPr>
          </w:pPr>
          <w:hyperlink w:anchor="_Toc15408376" w:history="1">
            <w:r w:rsidR="0016551E" w:rsidRPr="00943474">
              <w:rPr>
                <w:rStyle w:val="Hipervnculo"/>
                <w:rFonts w:ascii="Palatino Linotype" w:hAnsi="Palatino Linotype"/>
                <w:b/>
                <w:noProof/>
              </w:rPr>
              <w:t>PRIMERO. De la competencia.</w:t>
            </w:r>
            <w:r w:rsidR="0016551E" w:rsidRPr="00943474">
              <w:rPr>
                <w:rFonts w:ascii="Palatino Linotype" w:hAnsi="Palatino Linotype"/>
                <w:noProof/>
                <w:webHidden/>
              </w:rPr>
              <w:tab/>
            </w:r>
            <w:r w:rsidR="0016551E" w:rsidRPr="00943474">
              <w:rPr>
                <w:rFonts w:ascii="Palatino Linotype" w:hAnsi="Palatino Linotype"/>
                <w:noProof/>
                <w:webHidden/>
              </w:rPr>
              <w:fldChar w:fldCharType="begin"/>
            </w:r>
            <w:r w:rsidR="0016551E" w:rsidRPr="00943474">
              <w:rPr>
                <w:rFonts w:ascii="Palatino Linotype" w:hAnsi="Palatino Linotype"/>
                <w:noProof/>
                <w:webHidden/>
              </w:rPr>
              <w:instrText xml:space="preserve"> PAGEREF _Toc15408376 \h </w:instrText>
            </w:r>
            <w:r w:rsidR="0016551E" w:rsidRPr="00943474">
              <w:rPr>
                <w:rFonts w:ascii="Palatino Linotype" w:hAnsi="Palatino Linotype"/>
                <w:noProof/>
                <w:webHidden/>
              </w:rPr>
            </w:r>
            <w:r w:rsidR="0016551E" w:rsidRPr="00943474">
              <w:rPr>
                <w:rFonts w:ascii="Palatino Linotype" w:hAnsi="Palatino Linotype"/>
                <w:noProof/>
                <w:webHidden/>
              </w:rPr>
              <w:fldChar w:fldCharType="separate"/>
            </w:r>
            <w:r w:rsidR="006B57C2">
              <w:rPr>
                <w:rFonts w:ascii="Palatino Linotype" w:hAnsi="Palatino Linotype"/>
                <w:noProof/>
                <w:webHidden/>
              </w:rPr>
              <w:t>9</w:t>
            </w:r>
            <w:r w:rsidR="0016551E" w:rsidRPr="00943474">
              <w:rPr>
                <w:rFonts w:ascii="Palatino Linotype" w:hAnsi="Palatino Linotype"/>
                <w:noProof/>
                <w:webHidden/>
              </w:rPr>
              <w:fldChar w:fldCharType="end"/>
            </w:r>
          </w:hyperlink>
        </w:p>
        <w:p w14:paraId="5370F40C" w14:textId="77777777" w:rsidR="0016551E" w:rsidRPr="00943474" w:rsidRDefault="0031451D" w:rsidP="00943474">
          <w:pPr>
            <w:pStyle w:val="TDC2"/>
            <w:spacing w:line="360" w:lineRule="auto"/>
            <w:rPr>
              <w:rFonts w:ascii="Palatino Linotype" w:hAnsi="Palatino Linotype"/>
              <w:noProof/>
              <w:lang w:val="es-MX" w:eastAsia="es-MX"/>
            </w:rPr>
          </w:pPr>
          <w:hyperlink w:anchor="_Toc15408377" w:history="1">
            <w:r w:rsidR="0016551E" w:rsidRPr="00943474">
              <w:rPr>
                <w:rStyle w:val="Hipervnculo"/>
                <w:rFonts w:ascii="Palatino Linotype" w:hAnsi="Palatino Linotype"/>
                <w:b/>
                <w:noProof/>
              </w:rPr>
              <w:t>SEGUNDO. De la oportunidad y procedencia.</w:t>
            </w:r>
            <w:r w:rsidR="0016551E" w:rsidRPr="00943474">
              <w:rPr>
                <w:rFonts w:ascii="Palatino Linotype" w:hAnsi="Palatino Linotype"/>
                <w:noProof/>
                <w:webHidden/>
              </w:rPr>
              <w:tab/>
            </w:r>
            <w:r w:rsidR="0016551E" w:rsidRPr="00943474">
              <w:rPr>
                <w:rFonts w:ascii="Palatino Linotype" w:hAnsi="Palatino Linotype"/>
                <w:noProof/>
                <w:webHidden/>
              </w:rPr>
              <w:fldChar w:fldCharType="begin"/>
            </w:r>
            <w:r w:rsidR="0016551E" w:rsidRPr="00943474">
              <w:rPr>
                <w:rFonts w:ascii="Palatino Linotype" w:hAnsi="Palatino Linotype"/>
                <w:noProof/>
                <w:webHidden/>
              </w:rPr>
              <w:instrText xml:space="preserve"> PAGEREF _Toc15408377 \h </w:instrText>
            </w:r>
            <w:r w:rsidR="0016551E" w:rsidRPr="00943474">
              <w:rPr>
                <w:rFonts w:ascii="Palatino Linotype" w:hAnsi="Palatino Linotype"/>
                <w:noProof/>
                <w:webHidden/>
              </w:rPr>
            </w:r>
            <w:r w:rsidR="0016551E" w:rsidRPr="00943474">
              <w:rPr>
                <w:rFonts w:ascii="Palatino Linotype" w:hAnsi="Palatino Linotype"/>
                <w:noProof/>
                <w:webHidden/>
              </w:rPr>
              <w:fldChar w:fldCharType="separate"/>
            </w:r>
            <w:r w:rsidR="006B57C2">
              <w:rPr>
                <w:rFonts w:ascii="Palatino Linotype" w:hAnsi="Palatino Linotype"/>
                <w:noProof/>
                <w:webHidden/>
              </w:rPr>
              <w:t>9</w:t>
            </w:r>
            <w:r w:rsidR="0016551E" w:rsidRPr="00943474">
              <w:rPr>
                <w:rFonts w:ascii="Palatino Linotype" w:hAnsi="Palatino Linotype"/>
                <w:noProof/>
                <w:webHidden/>
              </w:rPr>
              <w:fldChar w:fldCharType="end"/>
            </w:r>
          </w:hyperlink>
        </w:p>
        <w:p w14:paraId="2F4F54D7" w14:textId="77777777" w:rsidR="0016551E" w:rsidRPr="00943474" w:rsidRDefault="0031451D" w:rsidP="00943474">
          <w:pPr>
            <w:pStyle w:val="TDC1"/>
            <w:spacing w:line="360" w:lineRule="auto"/>
            <w:rPr>
              <w:rFonts w:ascii="Palatino Linotype" w:hAnsi="Palatino Linotype"/>
              <w:noProof/>
              <w:lang w:val="es-MX" w:eastAsia="es-MX"/>
            </w:rPr>
          </w:pPr>
          <w:hyperlink w:anchor="_Toc15408378" w:history="1">
            <w:r w:rsidR="0016551E" w:rsidRPr="00943474">
              <w:rPr>
                <w:rStyle w:val="Hipervnculo"/>
                <w:rFonts w:ascii="Palatino Linotype" w:eastAsia="Calibri" w:hAnsi="Palatino Linotype" w:cs="Times New Roman"/>
                <w:b/>
                <w:bCs/>
                <w:noProof/>
                <w:lang w:val="es-ES"/>
              </w:rPr>
              <w:t>TERCERO. Del planteamiento de la litis.</w:t>
            </w:r>
            <w:r w:rsidR="0016551E" w:rsidRPr="00943474">
              <w:rPr>
                <w:rFonts w:ascii="Palatino Linotype" w:hAnsi="Palatino Linotype"/>
                <w:noProof/>
                <w:webHidden/>
              </w:rPr>
              <w:tab/>
            </w:r>
            <w:r w:rsidR="0016551E" w:rsidRPr="00943474">
              <w:rPr>
                <w:rFonts w:ascii="Palatino Linotype" w:hAnsi="Palatino Linotype"/>
                <w:noProof/>
                <w:webHidden/>
              </w:rPr>
              <w:fldChar w:fldCharType="begin"/>
            </w:r>
            <w:r w:rsidR="0016551E" w:rsidRPr="00943474">
              <w:rPr>
                <w:rFonts w:ascii="Palatino Linotype" w:hAnsi="Palatino Linotype"/>
                <w:noProof/>
                <w:webHidden/>
              </w:rPr>
              <w:instrText xml:space="preserve"> PAGEREF _Toc15408378 \h </w:instrText>
            </w:r>
            <w:r w:rsidR="0016551E" w:rsidRPr="00943474">
              <w:rPr>
                <w:rFonts w:ascii="Palatino Linotype" w:hAnsi="Palatino Linotype"/>
                <w:noProof/>
                <w:webHidden/>
              </w:rPr>
            </w:r>
            <w:r w:rsidR="0016551E" w:rsidRPr="00943474">
              <w:rPr>
                <w:rFonts w:ascii="Palatino Linotype" w:hAnsi="Palatino Linotype"/>
                <w:noProof/>
                <w:webHidden/>
              </w:rPr>
              <w:fldChar w:fldCharType="separate"/>
            </w:r>
            <w:r w:rsidR="006B57C2">
              <w:rPr>
                <w:rFonts w:ascii="Palatino Linotype" w:hAnsi="Palatino Linotype"/>
                <w:noProof/>
                <w:webHidden/>
              </w:rPr>
              <w:t>13</w:t>
            </w:r>
            <w:r w:rsidR="0016551E" w:rsidRPr="00943474">
              <w:rPr>
                <w:rFonts w:ascii="Palatino Linotype" w:hAnsi="Palatino Linotype"/>
                <w:noProof/>
                <w:webHidden/>
              </w:rPr>
              <w:fldChar w:fldCharType="end"/>
            </w:r>
          </w:hyperlink>
        </w:p>
        <w:p w14:paraId="117685D7" w14:textId="77777777" w:rsidR="0016551E" w:rsidRPr="00943474" w:rsidRDefault="0031451D" w:rsidP="00943474">
          <w:pPr>
            <w:pStyle w:val="TDC1"/>
            <w:spacing w:line="360" w:lineRule="auto"/>
            <w:rPr>
              <w:rFonts w:ascii="Palatino Linotype" w:hAnsi="Palatino Linotype"/>
              <w:noProof/>
              <w:lang w:val="es-MX" w:eastAsia="es-MX"/>
            </w:rPr>
          </w:pPr>
          <w:hyperlink w:anchor="_Toc15408379" w:history="1">
            <w:r w:rsidR="0016551E" w:rsidRPr="00943474">
              <w:rPr>
                <w:rStyle w:val="Hipervnculo"/>
                <w:rFonts w:ascii="Palatino Linotype" w:eastAsia="MS Gothic" w:hAnsi="Palatino Linotype" w:cs="Times New Roman"/>
                <w:b/>
                <w:noProof/>
                <w:lang w:val="es-MX" w:eastAsia="en-US"/>
              </w:rPr>
              <w:t>CUARTO. Del estudio y resolución del asunto.</w:t>
            </w:r>
            <w:r w:rsidR="0016551E" w:rsidRPr="00943474">
              <w:rPr>
                <w:rFonts w:ascii="Palatino Linotype" w:hAnsi="Palatino Linotype"/>
                <w:noProof/>
                <w:webHidden/>
              </w:rPr>
              <w:tab/>
            </w:r>
            <w:r w:rsidR="0016551E" w:rsidRPr="00943474">
              <w:rPr>
                <w:rFonts w:ascii="Palatino Linotype" w:hAnsi="Palatino Linotype"/>
                <w:noProof/>
                <w:webHidden/>
              </w:rPr>
              <w:fldChar w:fldCharType="begin"/>
            </w:r>
            <w:r w:rsidR="0016551E" w:rsidRPr="00943474">
              <w:rPr>
                <w:rFonts w:ascii="Palatino Linotype" w:hAnsi="Palatino Linotype"/>
                <w:noProof/>
                <w:webHidden/>
              </w:rPr>
              <w:instrText xml:space="preserve"> PAGEREF _Toc15408379 \h </w:instrText>
            </w:r>
            <w:r w:rsidR="0016551E" w:rsidRPr="00943474">
              <w:rPr>
                <w:rFonts w:ascii="Palatino Linotype" w:hAnsi="Palatino Linotype"/>
                <w:noProof/>
                <w:webHidden/>
              </w:rPr>
            </w:r>
            <w:r w:rsidR="0016551E" w:rsidRPr="00943474">
              <w:rPr>
                <w:rFonts w:ascii="Palatino Linotype" w:hAnsi="Palatino Linotype"/>
                <w:noProof/>
                <w:webHidden/>
              </w:rPr>
              <w:fldChar w:fldCharType="separate"/>
            </w:r>
            <w:r w:rsidR="006B57C2">
              <w:rPr>
                <w:rFonts w:ascii="Palatino Linotype" w:hAnsi="Palatino Linotype"/>
                <w:noProof/>
                <w:webHidden/>
              </w:rPr>
              <w:t>15</w:t>
            </w:r>
            <w:r w:rsidR="0016551E" w:rsidRPr="00943474">
              <w:rPr>
                <w:rFonts w:ascii="Palatino Linotype" w:hAnsi="Palatino Linotype"/>
                <w:noProof/>
                <w:webHidden/>
              </w:rPr>
              <w:fldChar w:fldCharType="end"/>
            </w:r>
          </w:hyperlink>
        </w:p>
        <w:p w14:paraId="0AF93265" w14:textId="77777777" w:rsidR="0016551E" w:rsidRPr="00943474" w:rsidRDefault="0031451D" w:rsidP="00943474">
          <w:pPr>
            <w:pStyle w:val="TDC1"/>
            <w:spacing w:line="360" w:lineRule="auto"/>
            <w:rPr>
              <w:rFonts w:ascii="Palatino Linotype" w:hAnsi="Palatino Linotype"/>
              <w:noProof/>
              <w:lang w:val="es-MX" w:eastAsia="es-MX"/>
            </w:rPr>
          </w:pPr>
          <w:hyperlink w:anchor="_Toc15408380" w:history="1">
            <w:r w:rsidR="0016551E" w:rsidRPr="00943474">
              <w:rPr>
                <w:rStyle w:val="Hipervnculo"/>
                <w:rFonts w:ascii="Palatino Linotype" w:eastAsia="MS Gothic" w:hAnsi="Palatino Linotype" w:cs="Times New Roman"/>
                <w:b/>
                <w:noProof/>
                <w:lang w:val="es-MX" w:eastAsia="en-US"/>
              </w:rPr>
              <w:t>R E S O L U T I V O S</w:t>
            </w:r>
            <w:r w:rsidR="0016551E" w:rsidRPr="00943474">
              <w:rPr>
                <w:rFonts w:ascii="Palatino Linotype" w:hAnsi="Palatino Linotype"/>
                <w:noProof/>
                <w:webHidden/>
              </w:rPr>
              <w:tab/>
            </w:r>
            <w:r w:rsidR="0016551E" w:rsidRPr="00943474">
              <w:rPr>
                <w:rFonts w:ascii="Palatino Linotype" w:hAnsi="Palatino Linotype"/>
                <w:noProof/>
                <w:webHidden/>
              </w:rPr>
              <w:fldChar w:fldCharType="begin"/>
            </w:r>
            <w:r w:rsidR="0016551E" w:rsidRPr="00943474">
              <w:rPr>
                <w:rFonts w:ascii="Palatino Linotype" w:hAnsi="Palatino Linotype"/>
                <w:noProof/>
                <w:webHidden/>
              </w:rPr>
              <w:instrText xml:space="preserve"> PAGEREF _Toc15408380 \h </w:instrText>
            </w:r>
            <w:r w:rsidR="0016551E" w:rsidRPr="00943474">
              <w:rPr>
                <w:rFonts w:ascii="Palatino Linotype" w:hAnsi="Palatino Linotype"/>
                <w:noProof/>
                <w:webHidden/>
              </w:rPr>
            </w:r>
            <w:r w:rsidR="0016551E" w:rsidRPr="00943474">
              <w:rPr>
                <w:rFonts w:ascii="Palatino Linotype" w:hAnsi="Palatino Linotype"/>
                <w:noProof/>
                <w:webHidden/>
              </w:rPr>
              <w:fldChar w:fldCharType="separate"/>
            </w:r>
            <w:r w:rsidR="006B57C2">
              <w:rPr>
                <w:rFonts w:ascii="Palatino Linotype" w:hAnsi="Palatino Linotype"/>
                <w:noProof/>
                <w:webHidden/>
              </w:rPr>
              <w:t>22</w:t>
            </w:r>
            <w:r w:rsidR="0016551E" w:rsidRPr="00943474">
              <w:rPr>
                <w:rFonts w:ascii="Palatino Linotype" w:hAnsi="Palatino Linotype"/>
                <w:noProof/>
                <w:webHidden/>
              </w:rPr>
              <w:fldChar w:fldCharType="end"/>
            </w:r>
          </w:hyperlink>
        </w:p>
        <w:p w14:paraId="07A9A973" w14:textId="756F0897" w:rsidR="00DA7E2F" w:rsidRPr="00943474" w:rsidRDefault="005B6FF6" w:rsidP="00943474">
          <w:pPr>
            <w:spacing w:line="360" w:lineRule="auto"/>
            <w:rPr>
              <w:rFonts w:ascii="Palatino Linotype" w:hAnsi="Palatino Linotype"/>
            </w:rPr>
          </w:pPr>
          <w:r w:rsidRPr="00943474">
            <w:rPr>
              <w:rFonts w:ascii="Palatino Linotype" w:hAnsi="Palatino Linotype"/>
              <w:b/>
              <w:bCs/>
              <w:noProof/>
              <w:lang w:val="es-MX" w:eastAsia="es-MX"/>
            </w:rPr>
            <mc:AlternateContent>
              <mc:Choice Requires="wps">
                <w:drawing>
                  <wp:anchor distT="0" distB="0" distL="114300" distR="114300" simplePos="0" relativeHeight="251676672" behindDoc="0" locked="0" layoutInCell="1" allowOverlap="1" wp14:anchorId="3FA96DDC" wp14:editId="7B30D9FF">
                    <wp:simplePos x="0" y="0"/>
                    <wp:positionH relativeFrom="column">
                      <wp:posOffset>456672</wp:posOffset>
                    </wp:positionH>
                    <wp:positionV relativeFrom="paragraph">
                      <wp:posOffset>121957</wp:posOffset>
                    </wp:positionV>
                    <wp:extent cx="5086830" cy="3196558"/>
                    <wp:effectExtent l="57150" t="38100" r="57150" b="80645"/>
                    <wp:wrapNone/>
                    <wp:docPr id="1" name="Conector recto 1"/>
                    <wp:cNvGraphicFramePr/>
                    <a:graphic xmlns:a="http://schemas.openxmlformats.org/drawingml/2006/main">
                      <a:graphicData uri="http://schemas.microsoft.com/office/word/2010/wordprocessingShape">
                        <wps:wsp>
                          <wps:cNvCnPr/>
                          <wps:spPr>
                            <a:xfrm flipH="1" flipV="1">
                              <a:off x="0" y="0"/>
                              <a:ext cx="5086830" cy="3196558"/>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6D2FDB3" id="Conector recto 1" o:spid="_x0000_s1026" style="position:absolute;flip:x y;z-index:251676672;visibility:visible;mso-wrap-style:square;mso-wrap-distance-left:9pt;mso-wrap-distance-top:0;mso-wrap-distance-right:9pt;mso-wrap-distance-bottom:0;mso-position-horizontal:absolute;mso-position-horizontal-relative:text;mso-position-vertical:absolute;mso-position-vertical-relative:text" from="35.95pt,9.6pt" to="436.5pt,2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" strokecolor="#4f81bd [3204]" strokeweight="2pt">
                    <v:shadow on="t" color="black" opacity="24903f" origin=",.5" offset="0,.55556mm"/>
                  </v:line>
                </w:pict>
              </mc:Fallback>
            </mc:AlternateContent>
          </w:r>
          <w:r w:rsidR="00DA7E2F" w:rsidRPr="00943474">
            <w:rPr>
              <w:rFonts w:ascii="Palatino Linotype" w:hAnsi="Palatino Linotype"/>
              <w:b/>
              <w:bCs/>
              <w:lang w:val="es-ES"/>
            </w:rPr>
            <w:fldChar w:fldCharType="end"/>
          </w:r>
        </w:p>
      </w:sdtContent>
    </w:sdt>
    <w:p w14:paraId="5E41A56F" w14:textId="30FCCBE9" w:rsidR="000D5A1D" w:rsidRPr="00943474" w:rsidRDefault="000D5A1D" w:rsidP="00943474">
      <w:pPr>
        <w:spacing w:line="360" w:lineRule="auto"/>
        <w:ind w:left="708"/>
        <w:jc w:val="center"/>
        <w:rPr>
          <w:rFonts w:ascii="Palatino Linotype" w:hAnsi="Palatino Linotype"/>
          <w:b/>
        </w:rPr>
      </w:pPr>
    </w:p>
    <w:p w14:paraId="3FF4B6A2" w14:textId="340D5507" w:rsidR="007A22E2" w:rsidRPr="00943474" w:rsidRDefault="007A22E2" w:rsidP="00943474">
      <w:pPr>
        <w:spacing w:line="360" w:lineRule="auto"/>
        <w:ind w:left="708"/>
        <w:jc w:val="center"/>
        <w:rPr>
          <w:rFonts w:ascii="Palatino Linotype" w:hAnsi="Palatino Linotype"/>
          <w:b/>
        </w:rPr>
      </w:pPr>
    </w:p>
    <w:p w14:paraId="0E008E18" w14:textId="77777777" w:rsidR="00996436" w:rsidRPr="00943474" w:rsidRDefault="00996436" w:rsidP="00943474">
      <w:pPr>
        <w:spacing w:line="360" w:lineRule="auto"/>
        <w:ind w:left="708"/>
        <w:jc w:val="center"/>
        <w:rPr>
          <w:rFonts w:ascii="Palatino Linotype" w:hAnsi="Palatino Linotype"/>
          <w:b/>
        </w:rPr>
      </w:pPr>
    </w:p>
    <w:p w14:paraId="6BCBA63C" w14:textId="77777777" w:rsidR="005B6FF6" w:rsidRPr="00943474" w:rsidRDefault="005B6FF6" w:rsidP="00943474">
      <w:pPr>
        <w:spacing w:line="360" w:lineRule="auto"/>
        <w:ind w:left="708"/>
        <w:jc w:val="center"/>
        <w:rPr>
          <w:rFonts w:ascii="Palatino Linotype" w:hAnsi="Palatino Linotype"/>
          <w:b/>
        </w:rPr>
      </w:pPr>
    </w:p>
    <w:p w14:paraId="7EB538F7" w14:textId="77777777" w:rsidR="005B6FF6" w:rsidRPr="00943474" w:rsidRDefault="005B6FF6" w:rsidP="00943474">
      <w:pPr>
        <w:spacing w:line="360" w:lineRule="auto"/>
        <w:ind w:left="708"/>
        <w:jc w:val="center"/>
        <w:rPr>
          <w:rFonts w:ascii="Palatino Linotype" w:hAnsi="Palatino Linotype"/>
          <w:b/>
        </w:rPr>
      </w:pPr>
    </w:p>
    <w:p w14:paraId="43DC824A" w14:textId="77777777" w:rsidR="005E0318" w:rsidRPr="00943474" w:rsidRDefault="005E0318" w:rsidP="00943474">
      <w:pPr>
        <w:tabs>
          <w:tab w:val="left" w:pos="3465"/>
        </w:tabs>
        <w:spacing w:line="360" w:lineRule="auto"/>
        <w:jc w:val="both"/>
        <w:rPr>
          <w:rFonts w:ascii="Palatino Linotype" w:hAnsi="Palatino Linotype"/>
        </w:rPr>
      </w:pPr>
    </w:p>
    <w:p w14:paraId="1323A68C" w14:textId="1C27FCDB" w:rsidR="005E0318" w:rsidRPr="00943474" w:rsidRDefault="009B11D6" w:rsidP="00943474">
      <w:pPr>
        <w:tabs>
          <w:tab w:val="left" w:pos="3465"/>
        </w:tabs>
        <w:spacing w:line="360" w:lineRule="auto"/>
        <w:jc w:val="both"/>
        <w:rPr>
          <w:rFonts w:ascii="Palatino Linotype" w:hAnsi="Palatino Linotype"/>
        </w:rPr>
      </w:pPr>
      <w:r w:rsidRPr="00943474">
        <w:rPr>
          <w:rFonts w:ascii="Palatino Linotype" w:hAnsi="Palatino Linotype"/>
        </w:rPr>
        <w:lastRenderedPageBreak/>
        <w:t>R</w:t>
      </w:r>
      <w:r w:rsidR="00662C69" w:rsidRPr="00943474">
        <w:rPr>
          <w:rFonts w:ascii="Palatino Linotype" w:hAnsi="Palatino Linotype"/>
        </w:rPr>
        <w:t>esolución del Pleno del Instituto de Transparencia, Acceso a la Información Pública y Protección de Datos Personales del Estado de México y Mun</w:t>
      </w:r>
      <w:r w:rsidR="000D5A1D" w:rsidRPr="00943474">
        <w:rPr>
          <w:rFonts w:ascii="Palatino Linotype" w:hAnsi="Palatino Linotype"/>
        </w:rPr>
        <w:t>icipios, con</w:t>
      </w:r>
      <w:r w:rsidR="00662C69" w:rsidRPr="00943474">
        <w:rPr>
          <w:rFonts w:ascii="Palatino Linotype" w:hAnsi="Palatino Linotype"/>
        </w:rPr>
        <w:t xml:space="preserve"> </w:t>
      </w:r>
      <w:r w:rsidR="00485DB6" w:rsidRPr="00943474">
        <w:rPr>
          <w:rFonts w:ascii="Palatino Linotype" w:hAnsi="Palatino Linotype"/>
        </w:rPr>
        <w:t xml:space="preserve">domicilio </w:t>
      </w:r>
      <w:r w:rsidR="00662C69" w:rsidRPr="00943474">
        <w:rPr>
          <w:rFonts w:ascii="Palatino Linotype" w:hAnsi="Palatino Linotype"/>
        </w:rPr>
        <w:t>e</w:t>
      </w:r>
      <w:r w:rsidR="00CF2ADC" w:rsidRPr="00943474">
        <w:rPr>
          <w:rFonts w:ascii="Palatino Linotype" w:hAnsi="Palatino Linotype"/>
        </w:rPr>
        <w:t>n Met</w:t>
      </w:r>
      <w:r w:rsidR="00224658" w:rsidRPr="00943474">
        <w:rPr>
          <w:rFonts w:ascii="Palatino Linotype" w:hAnsi="Palatino Linotype"/>
        </w:rPr>
        <w:t>epec, Estado de México; de veintiocho (28</w:t>
      </w:r>
      <w:r w:rsidR="000C78CA" w:rsidRPr="00943474">
        <w:rPr>
          <w:rFonts w:ascii="Palatino Linotype" w:hAnsi="Palatino Linotype"/>
        </w:rPr>
        <w:t>) de</w:t>
      </w:r>
      <w:r w:rsidR="00DD443C" w:rsidRPr="00943474">
        <w:rPr>
          <w:rFonts w:ascii="Palatino Linotype" w:hAnsi="Palatino Linotype"/>
        </w:rPr>
        <w:t xml:space="preserve"> agosto</w:t>
      </w:r>
      <w:r w:rsidR="001A0A78" w:rsidRPr="00943474">
        <w:rPr>
          <w:rFonts w:ascii="Palatino Linotype" w:hAnsi="Palatino Linotype"/>
        </w:rPr>
        <w:t xml:space="preserve"> </w:t>
      </w:r>
      <w:r w:rsidR="00662C69" w:rsidRPr="00943474">
        <w:rPr>
          <w:rFonts w:ascii="Palatino Linotype" w:hAnsi="Palatino Linotype"/>
        </w:rPr>
        <w:t xml:space="preserve">de dos mil </w:t>
      </w:r>
      <w:r w:rsidR="00E551F5" w:rsidRPr="00943474">
        <w:rPr>
          <w:rFonts w:ascii="Palatino Linotype" w:hAnsi="Palatino Linotype"/>
        </w:rPr>
        <w:t>diecinueve</w:t>
      </w:r>
      <w:r w:rsidR="00662C69" w:rsidRPr="00943474">
        <w:rPr>
          <w:rFonts w:ascii="Palatino Linotype" w:hAnsi="Palatino Linotype"/>
        </w:rPr>
        <w:t>.</w:t>
      </w:r>
    </w:p>
    <w:p w14:paraId="451C22B8" w14:textId="77777777" w:rsidR="005B6FF6" w:rsidRPr="00943474" w:rsidRDefault="005B6FF6" w:rsidP="00943474">
      <w:pPr>
        <w:tabs>
          <w:tab w:val="left" w:pos="3465"/>
        </w:tabs>
        <w:spacing w:line="360" w:lineRule="auto"/>
        <w:jc w:val="both"/>
        <w:rPr>
          <w:rFonts w:ascii="Palatino Linotype" w:hAnsi="Palatino Linotype"/>
        </w:rPr>
      </w:pPr>
    </w:p>
    <w:p w14:paraId="02C1324E" w14:textId="588F67CD" w:rsidR="00662C69" w:rsidRPr="00943474" w:rsidRDefault="00662C69" w:rsidP="00943474">
      <w:pPr>
        <w:spacing w:line="360" w:lineRule="auto"/>
        <w:jc w:val="both"/>
        <w:rPr>
          <w:rFonts w:ascii="Palatino Linotype" w:hAnsi="Palatino Linotype"/>
        </w:rPr>
      </w:pPr>
      <w:r w:rsidRPr="00943474">
        <w:rPr>
          <w:rFonts w:ascii="Palatino Linotype" w:hAnsi="Palatino Linotype"/>
          <w:b/>
        </w:rPr>
        <w:t>VISTO</w:t>
      </w:r>
      <w:r w:rsidRPr="00943474">
        <w:rPr>
          <w:rFonts w:ascii="Palatino Linotype" w:hAnsi="Palatino Linotype"/>
        </w:rPr>
        <w:t xml:space="preserve"> el expediente electrónico for</w:t>
      </w:r>
      <w:r w:rsidR="00D37494" w:rsidRPr="00943474">
        <w:rPr>
          <w:rFonts w:ascii="Palatino Linotype" w:hAnsi="Palatino Linotype"/>
        </w:rPr>
        <w:t>mado con motivo del</w:t>
      </w:r>
      <w:r w:rsidRPr="00943474">
        <w:rPr>
          <w:rFonts w:ascii="Palatino Linotype" w:hAnsi="Palatino Linotype"/>
        </w:rPr>
        <w:t xml:space="preserve"> recurso de revisión</w:t>
      </w:r>
      <w:r w:rsidR="00224658" w:rsidRPr="00943474">
        <w:rPr>
          <w:rFonts w:ascii="Palatino Linotype" w:hAnsi="Palatino Linotype"/>
          <w:b/>
          <w:bCs/>
        </w:rPr>
        <w:t xml:space="preserve">  05388/INFOEM/IP/RR/2019</w:t>
      </w:r>
      <w:r w:rsidR="00AF3D59" w:rsidRPr="00943474">
        <w:rPr>
          <w:rFonts w:ascii="Palatino Linotype" w:hAnsi="Palatino Linotype" w:cs="Arial"/>
          <w:b/>
          <w:bCs/>
        </w:rPr>
        <w:t>;</w:t>
      </w:r>
      <w:r w:rsidR="00335BFE" w:rsidRPr="00943474">
        <w:rPr>
          <w:rFonts w:ascii="Palatino Linotype" w:hAnsi="Palatino Linotype" w:cs="Arial"/>
          <w:b/>
          <w:bCs/>
        </w:rPr>
        <w:t xml:space="preserve"> </w:t>
      </w:r>
      <w:r w:rsidRPr="00943474">
        <w:rPr>
          <w:rFonts w:ascii="Palatino Linotype" w:hAnsi="Palatino Linotype"/>
        </w:rPr>
        <w:t>promovido por</w:t>
      </w:r>
      <w:r w:rsidR="00DD443C" w:rsidRPr="00943474">
        <w:rPr>
          <w:rFonts w:ascii="Palatino Linotype" w:hAnsi="Palatino Linotype"/>
          <w:b/>
        </w:rPr>
        <w:t xml:space="preserve"> </w:t>
      </w:r>
      <w:r w:rsidR="0031451D" w:rsidRPr="0031451D">
        <w:rPr>
          <w:rFonts w:ascii="Palatino Linotype" w:hAnsi="Palatino Linotype"/>
          <w:b/>
          <w:highlight w:val="black"/>
        </w:rPr>
        <w:t>------------------------------------</w:t>
      </w:r>
      <w:r w:rsidR="00224658" w:rsidRPr="00943474">
        <w:rPr>
          <w:rFonts w:ascii="Palatino Linotype" w:hAnsi="Palatino Linotype"/>
          <w:b/>
        </w:rPr>
        <w:t xml:space="preserve"> </w:t>
      </w:r>
      <w:r w:rsidRPr="00943474">
        <w:rPr>
          <w:rFonts w:ascii="Palatino Linotype" w:hAnsi="Palatino Linotype" w:cs="Arial"/>
        </w:rPr>
        <w:t xml:space="preserve">en su </w:t>
      </w:r>
      <w:r w:rsidR="00D83C17" w:rsidRPr="00943474">
        <w:rPr>
          <w:rFonts w:ascii="Palatino Linotype" w:hAnsi="Palatino Linotype" w:cs="Arial"/>
        </w:rPr>
        <w:t>calidad</w:t>
      </w:r>
      <w:r w:rsidRPr="00943474">
        <w:rPr>
          <w:rFonts w:ascii="Palatino Linotype" w:hAnsi="Palatino Linotype" w:cs="Arial"/>
        </w:rPr>
        <w:t xml:space="preserve"> de </w:t>
      </w:r>
      <w:r w:rsidRPr="00943474">
        <w:rPr>
          <w:rFonts w:ascii="Palatino Linotype" w:hAnsi="Palatino Linotype" w:cs="Arial"/>
          <w:b/>
        </w:rPr>
        <w:t>RECURRENTE</w:t>
      </w:r>
      <w:r w:rsidRPr="00943474">
        <w:rPr>
          <w:rFonts w:ascii="Palatino Linotype" w:hAnsi="Palatino Linotype" w:cs="Arial"/>
        </w:rPr>
        <w:t xml:space="preserve">, en contra </w:t>
      </w:r>
      <w:r w:rsidR="000D5A1D" w:rsidRPr="00943474">
        <w:rPr>
          <w:rFonts w:ascii="Palatino Linotype" w:hAnsi="Palatino Linotype" w:cs="Arial"/>
        </w:rPr>
        <w:t xml:space="preserve">de </w:t>
      </w:r>
      <w:r w:rsidR="00DD443C" w:rsidRPr="00943474">
        <w:rPr>
          <w:rFonts w:ascii="Palatino Linotype" w:hAnsi="Palatino Linotype" w:cs="Arial"/>
        </w:rPr>
        <w:t>la respuesta del</w:t>
      </w:r>
      <w:r w:rsidR="00224658" w:rsidRPr="00943474">
        <w:rPr>
          <w:rFonts w:ascii="Palatino Linotype" w:hAnsi="Palatino Linotype" w:cs="Arial"/>
        </w:rPr>
        <w:t xml:space="preserve"> </w:t>
      </w:r>
      <w:r w:rsidR="00224658" w:rsidRPr="00943474">
        <w:rPr>
          <w:rFonts w:ascii="Palatino Linotype" w:hAnsi="Palatino Linotype" w:cs="Arial"/>
          <w:b/>
        </w:rPr>
        <w:t>Organismo Público Descentralizado para la Prestación de Los Servicios de Agua Potable Alcantarillado y Saneamiento del Municipio de Naucalpan de Juárez</w:t>
      </w:r>
      <w:r w:rsidR="0036073F" w:rsidRPr="00943474">
        <w:rPr>
          <w:rFonts w:ascii="Palatino Linotype" w:hAnsi="Palatino Linotype"/>
          <w:b/>
        </w:rPr>
        <w:t xml:space="preserve">, </w:t>
      </w:r>
      <w:r w:rsidRPr="00943474">
        <w:rPr>
          <w:rFonts w:ascii="Palatino Linotype" w:hAnsi="Palatino Linotype"/>
        </w:rPr>
        <w:t>en lo sucesivo el</w:t>
      </w:r>
      <w:r w:rsidRPr="00943474">
        <w:rPr>
          <w:rFonts w:ascii="Palatino Linotype" w:hAnsi="Palatino Linotype"/>
          <w:b/>
        </w:rPr>
        <w:t xml:space="preserve"> SUJETO OBLIGADO</w:t>
      </w:r>
      <w:r w:rsidRPr="00943474">
        <w:rPr>
          <w:rFonts w:ascii="Palatino Linotype" w:hAnsi="Palatino Linotype"/>
        </w:rPr>
        <w:t>, se procede a dictar la presente resolución, con base en los siguientes:</w:t>
      </w:r>
    </w:p>
    <w:p w14:paraId="59B8F1D8" w14:textId="77777777" w:rsidR="005E0318" w:rsidRPr="00943474" w:rsidRDefault="005E0318" w:rsidP="00943474">
      <w:pPr>
        <w:spacing w:line="360" w:lineRule="auto"/>
        <w:jc w:val="both"/>
        <w:rPr>
          <w:rFonts w:ascii="Palatino Linotype" w:hAnsi="Palatino Linotype"/>
          <w:b/>
        </w:rPr>
      </w:pPr>
    </w:p>
    <w:p w14:paraId="769E1410" w14:textId="5740327F" w:rsidR="00587366" w:rsidRPr="00943474" w:rsidRDefault="00662C69" w:rsidP="00943474">
      <w:pPr>
        <w:pStyle w:val="Ttulo1"/>
        <w:spacing w:before="0" w:line="360" w:lineRule="auto"/>
        <w:jc w:val="center"/>
        <w:rPr>
          <w:b/>
          <w:szCs w:val="24"/>
        </w:rPr>
      </w:pPr>
      <w:bookmarkStart w:id="0" w:name="_Toc461555884"/>
      <w:bookmarkStart w:id="1" w:name="_Toc466371847"/>
      <w:bookmarkStart w:id="2" w:name="_Toc15408374"/>
      <w:r w:rsidRPr="00943474">
        <w:rPr>
          <w:b/>
          <w:szCs w:val="24"/>
        </w:rPr>
        <w:t>ANTECEDENTES</w:t>
      </w:r>
      <w:bookmarkEnd w:id="0"/>
      <w:bookmarkEnd w:id="1"/>
      <w:bookmarkEnd w:id="2"/>
    </w:p>
    <w:p w14:paraId="73AB233F" w14:textId="77777777" w:rsidR="005E0318" w:rsidRPr="00943474" w:rsidRDefault="005E0318" w:rsidP="00943474">
      <w:pPr>
        <w:spacing w:line="360" w:lineRule="auto"/>
        <w:rPr>
          <w:rFonts w:ascii="Palatino Linotype" w:hAnsi="Palatino Linotype"/>
          <w:lang w:val="es-MX" w:eastAsia="en-US"/>
        </w:rPr>
      </w:pPr>
    </w:p>
    <w:p w14:paraId="402A4C0A" w14:textId="6D0EE45C" w:rsidR="00D9392E" w:rsidRPr="00943474" w:rsidRDefault="00224658" w:rsidP="00943474">
      <w:pPr>
        <w:pStyle w:val="Prrafodelista"/>
        <w:numPr>
          <w:ilvl w:val="0"/>
          <w:numId w:val="1"/>
        </w:numPr>
        <w:spacing w:line="360" w:lineRule="auto"/>
        <w:ind w:left="0" w:firstLine="0"/>
        <w:jc w:val="both"/>
        <w:rPr>
          <w:rFonts w:ascii="Palatino Linotype" w:eastAsia="Calibri" w:hAnsi="Palatino Linotype" w:cs="Arial"/>
          <w:lang w:val="es-ES"/>
        </w:rPr>
      </w:pPr>
      <w:r w:rsidRPr="00943474">
        <w:rPr>
          <w:rFonts w:ascii="Palatino Linotype" w:eastAsia="Calibri" w:hAnsi="Palatino Linotype" w:cs="Arial"/>
          <w:lang w:val="es-ES"/>
        </w:rPr>
        <w:t xml:space="preserve">El día veintidós </w:t>
      </w:r>
      <w:r w:rsidR="00D9392E" w:rsidRPr="00943474">
        <w:rPr>
          <w:rFonts w:ascii="Palatino Linotype" w:eastAsia="Calibri" w:hAnsi="Palatino Linotype" w:cs="Arial"/>
          <w:lang w:val="es-ES"/>
        </w:rPr>
        <w:t>(</w:t>
      </w:r>
      <w:r w:rsidRPr="00943474">
        <w:rPr>
          <w:rFonts w:ascii="Palatino Linotype" w:eastAsia="Calibri" w:hAnsi="Palatino Linotype" w:cs="Arial"/>
          <w:lang w:val="es-ES"/>
        </w:rPr>
        <w:t>22</w:t>
      </w:r>
      <w:r w:rsidR="00DD443C" w:rsidRPr="00943474">
        <w:rPr>
          <w:rFonts w:ascii="Palatino Linotype" w:eastAsia="Calibri" w:hAnsi="Palatino Linotype" w:cs="Arial"/>
          <w:lang w:val="es-ES"/>
        </w:rPr>
        <w:t>) de mayo</w:t>
      </w:r>
      <w:r w:rsidR="00EC31A0" w:rsidRPr="00943474">
        <w:rPr>
          <w:rFonts w:ascii="Palatino Linotype" w:eastAsia="Calibri" w:hAnsi="Palatino Linotype" w:cs="Arial"/>
          <w:lang w:val="es-ES"/>
        </w:rPr>
        <w:t xml:space="preserve"> </w:t>
      </w:r>
      <w:r w:rsidR="00B17F10" w:rsidRPr="00943474">
        <w:rPr>
          <w:rFonts w:ascii="Palatino Linotype" w:eastAsia="Calibri" w:hAnsi="Palatino Linotype" w:cs="Arial"/>
          <w:lang w:val="es-ES"/>
        </w:rPr>
        <w:t>de dos mil dieci</w:t>
      </w:r>
      <w:r w:rsidR="00CF2ADC" w:rsidRPr="00943474">
        <w:rPr>
          <w:rFonts w:ascii="Palatino Linotype" w:eastAsia="Calibri" w:hAnsi="Palatino Linotype" w:cs="Arial"/>
          <w:lang w:val="es-ES"/>
        </w:rPr>
        <w:t>nueve</w:t>
      </w:r>
      <w:r w:rsidR="00D9392E" w:rsidRPr="00943474">
        <w:rPr>
          <w:rFonts w:ascii="Palatino Linotype" w:hAnsi="Palatino Linotype"/>
          <w:b/>
        </w:rPr>
        <w:t xml:space="preserve">, </w:t>
      </w:r>
      <w:r w:rsidR="00D9392E" w:rsidRPr="00943474">
        <w:rPr>
          <w:rFonts w:ascii="Palatino Linotype" w:eastAsia="Calibri" w:hAnsi="Palatino Linotype" w:cs="Arial"/>
          <w:lang w:val="es-ES"/>
        </w:rPr>
        <w:t xml:space="preserve">se presentó ante el </w:t>
      </w:r>
      <w:r w:rsidR="00D9392E" w:rsidRPr="00943474">
        <w:rPr>
          <w:rFonts w:ascii="Palatino Linotype" w:eastAsia="Calibri" w:hAnsi="Palatino Linotype" w:cs="Arial"/>
          <w:b/>
          <w:lang w:val="es-ES"/>
        </w:rPr>
        <w:t>SUJETO OBLIGADO</w:t>
      </w:r>
      <w:r w:rsidR="00D9392E" w:rsidRPr="00943474">
        <w:rPr>
          <w:rFonts w:ascii="Palatino Linotype" w:eastAsia="Calibri" w:hAnsi="Palatino Linotype" w:cs="Arial"/>
        </w:rPr>
        <w:t xml:space="preserve"> vía </w:t>
      </w:r>
      <w:r w:rsidR="00D9392E" w:rsidRPr="00943474">
        <w:rPr>
          <w:rFonts w:ascii="Palatino Linotype" w:eastAsia="Calibri" w:hAnsi="Palatino Linotype" w:cs="Arial"/>
          <w:lang w:val="es-ES"/>
        </w:rPr>
        <w:t xml:space="preserve">Sistema de Acceso a la Información Mexiquense </w:t>
      </w:r>
      <w:r w:rsidR="00D9392E" w:rsidRPr="00943474">
        <w:rPr>
          <w:rFonts w:ascii="Palatino Linotype" w:eastAsia="Calibri" w:hAnsi="Palatino Linotype" w:cs="Arial"/>
          <w:b/>
          <w:lang w:val="es-ES"/>
        </w:rPr>
        <w:lastRenderedPageBreak/>
        <w:t>SAIMEX</w:t>
      </w:r>
      <w:r w:rsidR="00D9392E" w:rsidRPr="00943474">
        <w:rPr>
          <w:rFonts w:ascii="Palatino Linotype" w:eastAsia="Calibri" w:hAnsi="Palatino Linotype" w:cs="Arial"/>
          <w:lang w:val="es-ES"/>
        </w:rPr>
        <w:t>, la solicitud de información pública registrada con el número</w:t>
      </w:r>
      <w:r w:rsidRPr="00943474">
        <w:rPr>
          <w:rFonts w:ascii="Palatino Linotype" w:eastAsia="Calibri" w:hAnsi="Palatino Linotype" w:cs="Arial"/>
          <w:b/>
          <w:bCs/>
        </w:rPr>
        <w:t xml:space="preserve"> 00116/OASNAUCAL/IP/2019</w:t>
      </w:r>
      <w:r w:rsidR="00E17F3A" w:rsidRPr="00943474">
        <w:rPr>
          <w:rFonts w:ascii="Palatino Linotype" w:hAnsi="Palatino Linotype"/>
          <w:b/>
          <w:bCs/>
          <w:color w:val="000000" w:themeColor="text1"/>
        </w:rPr>
        <w:t>,</w:t>
      </w:r>
      <w:r w:rsidR="00D9392E" w:rsidRPr="00943474">
        <w:rPr>
          <w:rFonts w:ascii="Palatino Linotype" w:eastAsia="Calibri" w:hAnsi="Palatino Linotype" w:cs="Arial"/>
          <w:lang w:val="es-ES"/>
        </w:rPr>
        <w:t xml:space="preserve"> mediante la cual </w:t>
      </w:r>
      <w:r w:rsidR="00A133FA" w:rsidRPr="00943474">
        <w:rPr>
          <w:rFonts w:ascii="Palatino Linotype" w:eastAsia="Calibri" w:hAnsi="Palatino Linotype" w:cs="Arial"/>
          <w:lang w:val="es-ES"/>
        </w:rPr>
        <w:t xml:space="preserve">se </w:t>
      </w:r>
      <w:r w:rsidR="00D9392E" w:rsidRPr="00943474">
        <w:rPr>
          <w:rFonts w:ascii="Palatino Linotype" w:eastAsia="Calibri" w:hAnsi="Palatino Linotype" w:cs="Arial"/>
          <w:lang w:val="es-ES"/>
        </w:rPr>
        <w:t>solicitó:</w:t>
      </w:r>
    </w:p>
    <w:p w14:paraId="780D2256" w14:textId="77777777" w:rsidR="00D9392E" w:rsidRPr="00943474" w:rsidRDefault="00D9392E" w:rsidP="00943474">
      <w:pPr>
        <w:pStyle w:val="Prrafodelista"/>
        <w:spacing w:line="360" w:lineRule="auto"/>
        <w:ind w:left="360"/>
        <w:jc w:val="both"/>
        <w:rPr>
          <w:rFonts w:ascii="Palatino Linotype" w:hAnsi="Palatino Linotype"/>
          <w:i/>
          <w:color w:val="000000"/>
        </w:rPr>
      </w:pPr>
    </w:p>
    <w:p w14:paraId="49E3FBB0" w14:textId="212F94B0" w:rsidR="009C0E5E" w:rsidRPr="00943474" w:rsidRDefault="009C0E5E" w:rsidP="00943474">
      <w:pPr>
        <w:spacing w:line="360" w:lineRule="auto"/>
        <w:ind w:left="567" w:right="567"/>
        <w:contextualSpacing/>
        <w:jc w:val="both"/>
        <w:rPr>
          <w:rFonts w:ascii="Palatino Linotype" w:eastAsia="Calibri" w:hAnsi="Palatino Linotype" w:cs="Arial"/>
          <w:i/>
          <w:lang w:val="es-ES"/>
        </w:rPr>
      </w:pPr>
      <w:r w:rsidRPr="00943474">
        <w:rPr>
          <w:rFonts w:ascii="Palatino Linotype" w:eastAsia="Calibri" w:hAnsi="Palatino Linotype" w:cs="Arial"/>
          <w:i/>
        </w:rPr>
        <w:t>“</w:t>
      </w:r>
      <w:r w:rsidR="00224658" w:rsidRPr="00943474">
        <w:rPr>
          <w:rFonts w:ascii="Palatino Linotype" w:eastAsia="Calibri" w:hAnsi="Palatino Linotype" w:cs="Arial"/>
          <w:i/>
        </w:rPr>
        <w:t xml:space="preserve">Montos erogados en remodelación de oficinas y compra de mobiliario y vehículos, con </w:t>
      </w:r>
      <w:proofErr w:type="spellStart"/>
      <w:r w:rsidR="00224658" w:rsidRPr="00943474">
        <w:rPr>
          <w:rFonts w:ascii="Palatino Linotype" w:eastAsia="Calibri" w:hAnsi="Palatino Linotype" w:cs="Arial"/>
          <w:i/>
        </w:rPr>
        <w:t>descrpción</w:t>
      </w:r>
      <w:proofErr w:type="spellEnd"/>
      <w:r w:rsidR="00224658" w:rsidRPr="00943474">
        <w:rPr>
          <w:rFonts w:ascii="Palatino Linotype" w:eastAsia="Calibri" w:hAnsi="Palatino Linotype" w:cs="Arial"/>
          <w:i/>
        </w:rPr>
        <w:t xml:space="preserve"> detallada y documentación de soporte en versión pública de los procedimientos de contratación y/o adjudicación o licitación del </w:t>
      </w:r>
      <w:proofErr w:type="spellStart"/>
      <w:r w:rsidR="00224658" w:rsidRPr="00943474">
        <w:rPr>
          <w:rFonts w:ascii="Palatino Linotype" w:eastAsia="Calibri" w:hAnsi="Palatino Linotype" w:cs="Arial"/>
          <w:i/>
        </w:rPr>
        <w:t>perído</w:t>
      </w:r>
      <w:proofErr w:type="spellEnd"/>
      <w:r w:rsidR="00224658" w:rsidRPr="00943474">
        <w:rPr>
          <w:rFonts w:ascii="Palatino Linotype" w:eastAsia="Calibri" w:hAnsi="Palatino Linotype" w:cs="Arial"/>
          <w:i/>
        </w:rPr>
        <w:t xml:space="preserve"> 1 de enero de 2019 al 15 de mayo de 2019</w:t>
      </w:r>
      <w:proofErr w:type="gramStart"/>
      <w:r w:rsidR="00224658" w:rsidRPr="00943474">
        <w:rPr>
          <w:rFonts w:ascii="Palatino Linotype" w:eastAsia="Calibri" w:hAnsi="Palatino Linotype" w:cs="Arial"/>
          <w:i/>
        </w:rPr>
        <w:t>.</w:t>
      </w:r>
      <w:r w:rsidR="00CF2ADC" w:rsidRPr="00943474">
        <w:rPr>
          <w:rFonts w:ascii="Palatino Linotype" w:eastAsia="Calibri" w:hAnsi="Palatino Linotype" w:cs="Arial"/>
          <w:i/>
        </w:rPr>
        <w:t>.</w:t>
      </w:r>
      <w:r w:rsidR="00F017DF" w:rsidRPr="00943474">
        <w:rPr>
          <w:rFonts w:ascii="Palatino Linotype" w:eastAsia="Calibri" w:hAnsi="Palatino Linotype" w:cs="Arial"/>
          <w:i/>
        </w:rPr>
        <w:t>”</w:t>
      </w:r>
      <w:proofErr w:type="gramEnd"/>
      <w:r w:rsidR="00E551F5" w:rsidRPr="00943474">
        <w:rPr>
          <w:rFonts w:ascii="Palatino Linotype" w:eastAsia="Calibri" w:hAnsi="Palatino Linotype" w:cs="Arial"/>
          <w:i/>
        </w:rPr>
        <w:t>(S</w:t>
      </w:r>
      <w:r w:rsidRPr="00943474">
        <w:rPr>
          <w:rFonts w:ascii="Palatino Linotype" w:eastAsia="Calibri" w:hAnsi="Palatino Linotype" w:cs="Arial"/>
          <w:i/>
        </w:rPr>
        <w:t>ic)</w:t>
      </w:r>
    </w:p>
    <w:p w14:paraId="4F3FDF4B" w14:textId="77777777" w:rsidR="001A023E" w:rsidRPr="00943474" w:rsidRDefault="001A023E" w:rsidP="00943474">
      <w:pPr>
        <w:pStyle w:val="Prrafodelista"/>
        <w:spacing w:line="360" w:lineRule="auto"/>
        <w:ind w:left="0" w:right="34"/>
        <w:jc w:val="both"/>
        <w:rPr>
          <w:rFonts w:ascii="Palatino Linotype" w:hAnsi="Palatino Linotype"/>
        </w:rPr>
      </w:pPr>
    </w:p>
    <w:p w14:paraId="4878FBB0" w14:textId="56D97474" w:rsidR="005D11DD" w:rsidRPr="00943474" w:rsidRDefault="005D11DD" w:rsidP="00943474">
      <w:pPr>
        <w:pStyle w:val="Prrafodelista"/>
        <w:numPr>
          <w:ilvl w:val="0"/>
          <w:numId w:val="1"/>
        </w:numPr>
        <w:spacing w:line="360" w:lineRule="auto"/>
        <w:ind w:left="0" w:right="34" w:firstLine="0"/>
        <w:jc w:val="both"/>
        <w:rPr>
          <w:rFonts w:ascii="Palatino Linotype" w:hAnsi="Palatino Linotype"/>
        </w:rPr>
      </w:pPr>
      <w:r w:rsidRPr="00943474">
        <w:rPr>
          <w:rFonts w:ascii="Palatino Linotype" w:hAnsi="Palatino Linotype"/>
        </w:rPr>
        <w:t>Se hace constar que se señaló como modalid</w:t>
      </w:r>
      <w:r w:rsidR="00CF2ADC" w:rsidRPr="00943474">
        <w:rPr>
          <w:rFonts w:ascii="Palatino Linotype" w:hAnsi="Palatino Linotype"/>
        </w:rPr>
        <w:t>ad de entrega de la información</w:t>
      </w:r>
      <w:r w:rsidRPr="00943474">
        <w:rPr>
          <w:rFonts w:ascii="Palatino Linotype" w:hAnsi="Palatino Linotype"/>
        </w:rPr>
        <w:t xml:space="preserve"> a través del Sistema de Acceso a la Información Mexiquense </w:t>
      </w:r>
      <w:r w:rsidRPr="00943474">
        <w:rPr>
          <w:rFonts w:ascii="Palatino Linotype" w:hAnsi="Palatino Linotype"/>
          <w:b/>
        </w:rPr>
        <w:t>(SAIMEX)</w:t>
      </w:r>
      <w:r w:rsidRPr="00943474">
        <w:rPr>
          <w:rFonts w:ascii="Palatino Linotype" w:hAnsi="Palatino Linotype"/>
        </w:rPr>
        <w:t>.</w:t>
      </w:r>
    </w:p>
    <w:p w14:paraId="07007439" w14:textId="77777777" w:rsidR="005D11DD" w:rsidRPr="00943474" w:rsidRDefault="005D11DD" w:rsidP="00943474">
      <w:pPr>
        <w:pStyle w:val="Prrafodelista"/>
        <w:spacing w:line="360" w:lineRule="auto"/>
        <w:ind w:left="284" w:right="34"/>
        <w:jc w:val="both"/>
        <w:rPr>
          <w:rFonts w:ascii="Palatino Linotype" w:hAnsi="Palatino Linotype"/>
        </w:rPr>
      </w:pPr>
    </w:p>
    <w:p w14:paraId="659EC314" w14:textId="33D21EFD" w:rsidR="001A023E" w:rsidRPr="00943474" w:rsidRDefault="00224658" w:rsidP="00943474">
      <w:pPr>
        <w:pStyle w:val="Prrafodelista"/>
        <w:numPr>
          <w:ilvl w:val="0"/>
          <w:numId w:val="1"/>
        </w:numPr>
        <w:spacing w:line="360" w:lineRule="auto"/>
        <w:ind w:left="0" w:right="34" w:firstLine="0"/>
        <w:jc w:val="both"/>
        <w:rPr>
          <w:rFonts w:ascii="Palatino Linotype" w:hAnsi="Palatino Linotype"/>
        </w:rPr>
      </w:pPr>
      <w:r w:rsidRPr="00943474">
        <w:rPr>
          <w:rFonts w:ascii="Palatino Linotype" w:eastAsia="Times New Roman" w:hAnsi="Palatino Linotype" w:cs="Arial"/>
          <w:lang w:val="es-ES"/>
        </w:rPr>
        <w:t xml:space="preserve">El día doce </w:t>
      </w:r>
      <w:r w:rsidR="00585F00" w:rsidRPr="00943474">
        <w:rPr>
          <w:rFonts w:ascii="Palatino Linotype" w:eastAsia="Times New Roman" w:hAnsi="Palatino Linotype" w:cs="Arial"/>
          <w:lang w:val="es-ES"/>
        </w:rPr>
        <w:t>(</w:t>
      </w:r>
      <w:r w:rsidRPr="00943474">
        <w:rPr>
          <w:rFonts w:ascii="Palatino Linotype" w:eastAsia="Times New Roman" w:hAnsi="Palatino Linotype" w:cs="Arial"/>
          <w:lang w:val="es-ES"/>
        </w:rPr>
        <w:t>12) de junio</w:t>
      </w:r>
      <w:r w:rsidR="00CF2ADC" w:rsidRPr="00943474">
        <w:rPr>
          <w:rFonts w:ascii="Palatino Linotype" w:eastAsia="Times New Roman" w:hAnsi="Palatino Linotype" w:cs="Arial"/>
          <w:lang w:val="es-ES"/>
        </w:rPr>
        <w:t xml:space="preserve"> </w:t>
      </w:r>
      <w:r w:rsidR="00585F00" w:rsidRPr="00943474">
        <w:rPr>
          <w:rFonts w:ascii="Palatino Linotype" w:eastAsia="Times New Roman" w:hAnsi="Palatino Linotype" w:cs="Arial"/>
          <w:lang w:val="es-ES"/>
        </w:rPr>
        <w:t>de dos mil dieci</w:t>
      </w:r>
      <w:r w:rsidR="00CF2ADC" w:rsidRPr="00943474">
        <w:rPr>
          <w:rFonts w:ascii="Palatino Linotype" w:eastAsia="Times New Roman" w:hAnsi="Palatino Linotype" w:cs="Arial"/>
          <w:lang w:val="es-ES"/>
        </w:rPr>
        <w:t>nueve</w:t>
      </w:r>
      <w:r w:rsidR="00585F00" w:rsidRPr="00943474">
        <w:rPr>
          <w:rFonts w:ascii="Palatino Linotype" w:eastAsia="Times New Roman" w:hAnsi="Palatino Linotype" w:cs="Arial"/>
          <w:lang w:val="es-ES"/>
        </w:rPr>
        <w:t xml:space="preserve">, el </w:t>
      </w:r>
      <w:r w:rsidR="00585F00" w:rsidRPr="00943474">
        <w:rPr>
          <w:rFonts w:ascii="Palatino Linotype" w:eastAsia="Times New Roman" w:hAnsi="Palatino Linotype" w:cs="Arial"/>
          <w:b/>
          <w:lang w:val="es-ES"/>
        </w:rPr>
        <w:t>SUJETO OBLIGADO</w:t>
      </w:r>
      <w:r w:rsidR="00585F00" w:rsidRPr="00943474">
        <w:rPr>
          <w:rFonts w:ascii="Palatino Linotype" w:eastAsia="Times New Roman" w:hAnsi="Palatino Linotype" w:cs="Arial"/>
          <w:lang w:val="es-ES"/>
        </w:rPr>
        <w:t xml:space="preserve"> dio respuesta</w:t>
      </w:r>
      <w:r w:rsidR="009C0E5E" w:rsidRPr="00943474">
        <w:rPr>
          <w:rFonts w:ascii="Palatino Linotype" w:eastAsia="Times New Roman" w:hAnsi="Palatino Linotype" w:cs="Arial"/>
          <w:lang w:val="es-ES"/>
        </w:rPr>
        <w:t xml:space="preserve"> a la solicitud de información al tenor de lo siguiente: </w:t>
      </w:r>
    </w:p>
    <w:p w14:paraId="1205E90C" w14:textId="77777777" w:rsidR="009C0E5E" w:rsidRPr="00943474" w:rsidRDefault="009C0E5E" w:rsidP="00943474">
      <w:pPr>
        <w:pStyle w:val="Prrafodelista"/>
        <w:spacing w:line="360" w:lineRule="auto"/>
        <w:rPr>
          <w:rFonts w:ascii="Palatino Linotype" w:hAnsi="Palatino Linotype"/>
        </w:rPr>
      </w:pPr>
    </w:p>
    <w:p w14:paraId="58322A0A" w14:textId="77777777" w:rsidR="00CF2ADC" w:rsidRPr="00943474" w:rsidRDefault="00CF2ADC" w:rsidP="00943474">
      <w:pPr>
        <w:pStyle w:val="Prrafodelista"/>
        <w:spacing w:line="360" w:lineRule="auto"/>
        <w:ind w:right="34"/>
        <w:jc w:val="both"/>
        <w:rPr>
          <w:rFonts w:ascii="Palatino Linotype" w:hAnsi="Palatino Linotype"/>
        </w:rPr>
      </w:pPr>
    </w:p>
    <w:p w14:paraId="07D090AF" w14:textId="62ACE602" w:rsidR="00224658" w:rsidRPr="00943474" w:rsidRDefault="00CF2ADC" w:rsidP="00943474">
      <w:pPr>
        <w:pStyle w:val="Prrafodelista"/>
        <w:spacing w:line="360" w:lineRule="auto"/>
        <w:ind w:right="34"/>
        <w:jc w:val="right"/>
        <w:rPr>
          <w:rFonts w:ascii="Palatino Linotype" w:hAnsi="Palatino Linotype"/>
          <w:i/>
        </w:rPr>
      </w:pPr>
      <w:r w:rsidRPr="00943474">
        <w:rPr>
          <w:rFonts w:ascii="Palatino Linotype" w:hAnsi="Palatino Linotype"/>
          <w:i/>
        </w:rPr>
        <w:t>“</w:t>
      </w:r>
      <w:r w:rsidR="00224658" w:rsidRPr="00943474">
        <w:rPr>
          <w:rFonts w:ascii="Palatino Linotype" w:hAnsi="Palatino Linotype"/>
          <w:i/>
        </w:rPr>
        <w:t>o Descentralizado para la Prestación de Los Servicios de Agua Potable Alcantarillado y Saneamiento del Municipio de Naucalpan de Juárez, México a 12 de Junio de 2019</w:t>
      </w:r>
    </w:p>
    <w:p w14:paraId="674B4CDC" w14:textId="0C3B1593" w:rsidR="00224658" w:rsidRPr="00943474" w:rsidRDefault="00224658" w:rsidP="00943474">
      <w:pPr>
        <w:pStyle w:val="Prrafodelista"/>
        <w:spacing w:line="360" w:lineRule="auto"/>
        <w:ind w:right="34"/>
        <w:jc w:val="right"/>
        <w:rPr>
          <w:rFonts w:ascii="Palatino Linotype" w:hAnsi="Palatino Linotype"/>
          <w:i/>
        </w:rPr>
      </w:pPr>
      <w:r w:rsidRPr="00943474">
        <w:rPr>
          <w:rFonts w:ascii="Palatino Linotype" w:hAnsi="Palatino Linotype"/>
          <w:i/>
        </w:rPr>
        <w:t xml:space="preserve">Nombre del solicitante: </w:t>
      </w:r>
      <w:r w:rsidR="0031451D" w:rsidRPr="0031451D">
        <w:rPr>
          <w:rFonts w:ascii="Palatino Linotype" w:hAnsi="Palatino Linotype"/>
          <w:i/>
          <w:highlight w:val="black"/>
        </w:rPr>
        <w:t>--------------------------------------------------------</w:t>
      </w:r>
    </w:p>
    <w:p w14:paraId="4ED0721B" w14:textId="77777777" w:rsidR="00224658" w:rsidRPr="00943474" w:rsidRDefault="00224658" w:rsidP="00943474">
      <w:pPr>
        <w:pStyle w:val="Prrafodelista"/>
        <w:spacing w:line="360" w:lineRule="auto"/>
        <w:ind w:right="34"/>
        <w:jc w:val="right"/>
        <w:rPr>
          <w:rFonts w:ascii="Palatino Linotype" w:hAnsi="Palatino Linotype"/>
          <w:i/>
        </w:rPr>
      </w:pPr>
      <w:r w:rsidRPr="00943474">
        <w:rPr>
          <w:rFonts w:ascii="Palatino Linotype" w:hAnsi="Palatino Linotype"/>
          <w:i/>
        </w:rPr>
        <w:t>Folio de la solicitud: 00116/OASNAUCAL/IP/2019</w:t>
      </w:r>
    </w:p>
    <w:p w14:paraId="2DB65C03" w14:textId="77777777" w:rsidR="00224658" w:rsidRPr="00943474" w:rsidRDefault="00224658" w:rsidP="00943474">
      <w:pPr>
        <w:pStyle w:val="Prrafodelista"/>
        <w:spacing w:line="360" w:lineRule="auto"/>
        <w:ind w:right="34"/>
        <w:jc w:val="both"/>
        <w:rPr>
          <w:rFonts w:ascii="Palatino Linotype" w:hAnsi="Palatino Linotype"/>
          <w:i/>
        </w:rPr>
      </w:pPr>
      <w:r w:rsidRPr="00943474">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7F4AFA3" w14:textId="77777777" w:rsidR="00224658" w:rsidRPr="00943474" w:rsidRDefault="00224658" w:rsidP="00943474">
      <w:pPr>
        <w:pStyle w:val="Prrafodelista"/>
        <w:spacing w:line="360" w:lineRule="auto"/>
        <w:ind w:right="34"/>
        <w:jc w:val="both"/>
        <w:rPr>
          <w:rFonts w:ascii="Palatino Linotype" w:hAnsi="Palatino Linotype"/>
          <w:i/>
        </w:rPr>
      </w:pPr>
      <w:r w:rsidRPr="00943474">
        <w:rPr>
          <w:rFonts w:ascii="Palatino Linotype" w:hAnsi="Palatino Linotype"/>
          <w:i/>
        </w:rPr>
        <w:t xml:space="preserve">Distinguido ciudadano: en atención a su solicitud de folio 00116/OASNAUCAL/IP/2019, hago de su conocimiento que no hay montos erogados en remodelación de oficinas, compra de mobiliario y vehículos, puesto que no se han realizado adquisiciones ni procedimientos de contratación y/o adjudicación y/o licitación dentro del periodo solicitado (1 de enero de 2019 al 15 de mayo de 2019) Sin otro particular le reitero mi más atenta y distinguida consideración, quedando a sus órdenes para cualquier duda o aclaración en las oficinas centrales de este organismo ubicadas en avenida San Luis </w:t>
      </w:r>
      <w:proofErr w:type="spellStart"/>
      <w:r w:rsidRPr="00943474">
        <w:rPr>
          <w:rFonts w:ascii="Palatino Linotype" w:hAnsi="Palatino Linotype"/>
          <w:i/>
        </w:rPr>
        <w:t>Tlatilco</w:t>
      </w:r>
      <w:proofErr w:type="spellEnd"/>
      <w:r w:rsidRPr="00943474">
        <w:rPr>
          <w:rFonts w:ascii="Palatino Linotype" w:hAnsi="Palatino Linotype"/>
          <w:i/>
        </w:rPr>
        <w:t xml:space="preserve"> número 19, Fraccionamiento Parque Industrial Naucalpan, Naucalpan de Juárez, Estado de México, C.P. 53489. Tel: 53711900 ext. 3016</w:t>
      </w:r>
    </w:p>
    <w:p w14:paraId="1362B657" w14:textId="77777777" w:rsidR="00224658" w:rsidRPr="00943474" w:rsidRDefault="00224658" w:rsidP="00943474">
      <w:pPr>
        <w:pStyle w:val="Prrafodelista"/>
        <w:spacing w:line="360" w:lineRule="auto"/>
        <w:ind w:right="34"/>
        <w:jc w:val="both"/>
        <w:rPr>
          <w:rFonts w:ascii="Palatino Linotype" w:hAnsi="Palatino Linotype"/>
          <w:i/>
        </w:rPr>
      </w:pPr>
    </w:p>
    <w:p w14:paraId="1102E42C" w14:textId="77777777" w:rsidR="00224658" w:rsidRPr="00943474" w:rsidRDefault="00224658" w:rsidP="00943474">
      <w:pPr>
        <w:pStyle w:val="Prrafodelista"/>
        <w:spacing w:line="360" w:lineRule="auto"/>
        <w:ind w:right="34"/>
        <w:rPr>
          <w:rFonts w:ascii="Palatino Linotype" w:hAnsi="Palatino Linotype"/>
          <w:i/>
        </w:rPr>
      </w:pPr>
      <w:r w:rsidRPr="00943474">
        <w:rPr>
          <w:rFonts w:ascii="Palatino Linotype" w:hAnsi="Palatino Linotype"/>
          <w:i/>
        </w:rPr>
        <w:t>ATENTAMENTE</w:t>
      </w:r>
    </w:p>
    <w:p w14:paraId="21B0DED1" w14:textId="6F2902F0" w:rsidR="009C0E5E" w:rsidRPr="00943474" w:rsidRDefault="00224658" w:rsidP="00943474">
      <w:pPr>
        <w:pStyle w:val="Prrafodelista"/>
        <w:spacing w:line="360" w:lineRule="auto"/>
        <w:ind w:right="34"/>
        <w:rPr>
          <w:rFonts w:ascii="Palatino Linotype" w:hAnsi="Palatino Linotype"/>
          <w:i/>
        </w:rPr>
      </w:pPr>
      <w:r w:rsidRPr="00943474">
        <w:rPr>
          <w:rFonts w:ascii="Palatino Linotype" w:hAnsi="Palatino Linotype"/>
          <w:i/>
        </w:rPr>
        <w:t>LIC. EN DERECHO MARLENE MONSSERRAT MARTIN CASTAÑEDA</w:t>
      </w:r>
      <w:r w:rsidR="00CF2ADC" w:rsidRPr="00943474">
        <w:rPr>
          <w:rFonts w:ascii="Palatino Linotype" w:hAnsi="Palatino Linotype"/>
          <w:i/>
        </w:rPr>
        <w:t>” (Sic)</w:t>
      </w:r>
    </w:p>
    <w:p w14:paraId="455AE9A4" w14:textId="77777777" w:rsidR="00CF2ADC" w:rsidRPr="00943474" w:rsidRDefault="00CF2ADC" w:rsidP="00943474">
      <w:pPr>
        <w:pStyle w:val="Prrafodelista"/>
        <w:spacing w:line="360" w:lineRule="auto"/>
        <w:ind w:left="0" w:right="34"/>
        <w:jc w:val="both"/>
        <w:rPr>
          <w:rFonts w:ascii="Palatino Linotype" w:hAnsi="Palatino Linotype"/>
        </w:rPr>
      </w:pPr>
    </w:p>
    <w:p w14:paraId="4E6F73A7" w14:textId="1D5127DB" w:rsidR="00585F00" w:rsidRPr="00943474" w:rsidRDefault="00585F00" w:rsidP="00943474">
      <w:pPr>
        <w:pStyle w:val="Prrafodelista"/>
        <w:numPr>
          <w:ilvl w:val="0"/>
          <w:numId w:val="1"/>
        </w:numPr>
        <w:spacing w:line="360" w:lineRule="auto"/>
        <w:ind w:left="0" w:firstLine="0"/>
        <w:jc w:val="both"/>
        <w:rPr>
          <w:rFonts w:ascii="Palatino Linotype" w:hAnsi="Palatino Linotype"/>
          <w:b/>
          <w:i/>
        </w:rPr>
      </w:pPr>
      <w:r w:rsidRPr="00943474">
        <w:rPr>
          <w:rFonts w:ascii="Palatino Linotype" w:eastAsia="Times New Roman" w:hAnsi="Palatino Linotype" w:cs="Arial"/>
          <w:lang w:val="es-ES"/>
        </w:rPr>
        <w:t>E</w:t>
      </w:r>
      <w:r w:rsidR="00224658" w:rsidRPr="00943474">
        <w:rPr>
          <w:rFonts w:ascii="Palatino Linotype" w:eastAsia="Times New Roman" w:hAnsi="Palatino Linotype" w:cs="Arial"/>
          <w:lang w:val="es-ES"/>
        </w:rPr>
        <w:t>l día doce</w:t>
      </w:r>
      <w:r w:rsidR="00F76D7C" w:rsidRPr="00943474">
        <w:rPr>
          <w:rFonts w:ascii="Palatino Linotype" w:eastAsia="Times New Roman" w:hAnsi="Palatino Linotype" w:cs="Arial"/>
          <w:lang w:val="es-ES"/>
        </w:rPr>
        <w:t xml:space="preserve"> </w:t>
      </w:r>
      <w:r w:rsidRPr="00943474">
        <w:rPr>
          <w:rFonts w:ascii="Palatino Linotype" w:eastAsia="Times New Roman" w:hAnsi="Palatino Linotype" w:cs="Arial"/>
          <w:lang w:val="es-ES"/>
        </w:rPr>
        <w:t>(</w:t>
      </w:r>
      <w:r w:rsidR="00224658" w:rsidRPr="00943474">
        <w:rPr>
          <w:rFonts w:ascii="Palatino Linotype" w:eastAsia="Times New Roman" w:hAnsi="Palatino Linotype" w:cs="Arial"/>
          <w:lang w:val="es-ES"/>
        </w:rPr>
        <w:t>12</w:t>
      </w:r>
      <w:r w:rsidR="001A023E" w:rsidRPr="00943474">
        <w:rPr>
          <w:rFonts w:ascii="Palatino Linotype" w:eastAsia="Times New Roman" w:hAnsi="Palatino Linotype" w:cs="Arial"/>
          <w:lang w:val="es-ES"/>
        </w:rPr>
        <w:t>) de</w:t>
      </w:r>
      <w:r w:rsidR="00224658" w:rsidRPr="00943474">
        <w:rPr>
          <w:rFonts w:ascii="Palatino Linotype" w:eastAsia="Times New Roman" w:hAnsi="Palatino Linotype" w:cs="Arial"/>
          <w:lang w:val="es-ES"/>
        </w:rPr>
        <w:t xml:space="preserve"> junio</w:t>
      </w:r>
      <w:r w:rsidR="00F76D7C" w:rsidRPr="00943474">
        <w:rPr>
          <w:rFonts w:ascii="Palatino Linotype" w:eastAsia="Times New Roman" w:hAnsi="Palatino Linotype" w:cs="Arial"/>
          <w:lang w:val="es-ES"/>
        </w:rPr>
        <w:t xml:space="preserve"> </w:t>
      </w:r>
      <w:r w:rsidR="00303E8C" w:rsidRPr="00943474">
        <w:rPr>
          <w:rFonts w:ascii="Palatino Linotype" w:eastAsia="Times New Roman" w:hAnsi="Palatino Linotype" w:cs="Arial"/>
          <w:lang w:val="es-ES"/>
        </w:rPr>
        <w:t xml:space="preserve">de dos mil diecinueve </w:t>
      </w:r>
      <w:r w:rsidRPr="00943474">
        <w:rPr>
          <w:rFonts w:ascii="Palatino Linotype" w:eastAsia="Times New Roman" w:hAnsi="Palatino Linotype" w:cs="Arial"/>
          <w:lang w:val="es-ES"/>
        </w:rPr>
        <w:t xml:space="preserve"> </w:t>
      </w:r>
      <w:r w:rsidR="001A023E" w:rsidRPr="00943474">
        <w:rPr>
          <w:rFonts w:ascii="Palatino Linotype" w:eastAsia="Times New Roman" w:hAnsi="Palatino Linotype" w:cs="Arial"/>
          <w:lang w:val="es-ES"/>
        </w:rPr>
        <w:t>la</w:t>
      </w:r>
      <w:r w:rsidR="007E4E68" w:rsidRPr="00943474">
        <w:rPr>
          <w:rFonts w:ascii="Palatino Linotype" w:hAnsi="Palatino Linotype" w:cs="Arial"/>
        </w:rPr>
        <w:t xml:space="preserve"> particular</w:t>
      </w:r>
      <w:r w:rsidR="001A023E" w:rsidRPr="00943474">
        <w:rPr>
          <w:rFonts w:ascii="Palatino Linotype" w:eastAsia="Times New Roman" w:hAnsi="Palatino Linotype" w:cs="Arial"/>
          <w:lang w:val="es-ES"/>
        </w:rPr>
        <w:t xml:space="preserve"> interpuso </w:t>
      </w:r>
      <w:r w:rsidRPr="00943474">
        <w:rPr>
          <w:rFonts w:ascii="Palatino Linotype" w:eastAsia="Times New Roman" w:hAnsi="Palatino Linotype" w:cs="Arial"/>
          <w:lang w:val="es-ES"/>
        </w:rPr>
        <w:t>recurso de revisión, en contra de la respuesta</w:t>
      </w:r>
      <w:r w:rsidR="001A023E" w:rsidRPr="00943474">
        <w:rPr>
          <w:rFonts w:ascii="Palatino Linotype" w:eastAsia="Times New Roman" w:hAnsi="Palatino Linotype" w:cs="Arial"/>
          <w:lang w:val="es-ES"/>
        </w:rPr>
        <w:t>s</w:t>
      </w:r>
      <w:r w:rsidRPr="00943474">
        <w:rPr>
          <w:rFonts w:ascii="Palatino Linotype" w:eastAsia="Times New Roman" w:hAnsi="Palatino Linotype" w:cs="Arial"/>
          <w:lang w:val="es-ES"/>
        </w:rPr>
        <w:t xml:space="preserve"> anteriormente referida, señalando como:</w:t>
      </w:r>
    </w:p>
    <w:p w14:paraId="2A2586A6" w14:textId="77777777" w:rsidR="001A023E" w:rsidRPr="00943474" w:rsidRDefault="001A023E" w:rsidP="00943474">
      <w:pPr>
        <w:pStyle w:val="Prrafodelista"/>
        <w:spacing w:line="360" w:lineRule="auto"/>
        <w:ind w:left="0"/>
        <w:jc w:val="both"/>
        <w:rPr>
          <w:rFonts w:ascii="Palatino Linotype" w:hAnsi="Palatino Linotype"/>
          <w:b/>
          <w:i/>
        </w:rPr>
      </w:pPr>
    </w:p>
    <w:p w14:paraId="03C3B748" w14:textId="636CB96B" w:rsidR="009C0E5E" w:rsidRPr="00943474" w:rsidRDefault="009C0E5E" w:rsidP="00943474">
      <w:pPr>
        <w:spacing w:line="360" w:lineRule="auto"/>
        <w:ind w:left="567" w:right="567"/>
        <w:jc w:val="both"/>
        <w:rPr>
          <w:rFonts w:ascii="Palatino Linotype" w:eastAsiaTheme="majorEastAsia" w:hAnsi="Palatino Linotype" w:cstheme="majorBidi"/>
          <w:b/>
          <w:i/>
          <w:lang w:val="es-ES"/>
        </w:rPr>
      </w:pPr>
      <w:bookmarkStart w:id="3" w:name="_Toc475015152"/>
      <w:bookmarkStart w:id="4" w:name="_Toc476078667"/>
      <w:bookmarkStart w:id="5" w:name="_Toc476675983"/>
      <w:bookmarkStart w:id="6" w:name="_Toc477345124"/>
      <w:bookmarkStart w:id="7" w:name="_Toc477345202"/>
      <w:bookmarkStart w:id="8" w:name="_Toc480987168"/>
      <w:bookmarkStart w:id="9" w:name="_Toc480996301"/>
      <w:bookmarkStart w:id="10" w:name="_Toc485145203"/>
      <w:bookmarkStart w:id="11" w:name="_Toc526438768"/>
      <w:bookmarkStart w:id="12" w:name="_Toc526438809"/>
      <w:bookmarkStart w:id="13" w:name="_Toc526438924"/>
      <w:bookmarkStart w:id="14" w:name="_Toc492489253"/>
      <w:bookmarkStart w:id="15" w:name="_Toc492590383"/>
      <w:bookmarkStart w:id="16" w:name="_Toc496806999"/>
      <w:bookmarkStart w:id="17" w:name="_Toc496807889"/>
      <w:bookmarkStart w:id="18" w:name="_Toc498528853"/>
      <w:bookmarkStart w:id="19" w:name="_Toc498528941"/>
      <w:bookmarkStart w:id="20" w:name="_Toc499059264"/>
      <w:bookmarkStart w:id="21" w:name="_Toc499658725"/>
      <w:bookmarkStart w:id="22" w:name="_Toc499659072"/>
      <w:bookmarkStart w:id="23" w:name="_Toc499810483"/>
      <w:bookmarkStart w:id="24" w:name="_Toc500414595"/>
      <w:bookmarkStart w:id="25" w:name="_Toc500414652"/>
      <w:bookmarkStart w:id="26" w:name="_Toc503366327"/>
      <w:bookmarkStart w:id="27" w:name="_Toc503891593"/>
      <w:bookmarkStart w:id="28" w:name="_Toc504069531"/>
      <w:bookmarkStart w:id="29" w:name="_Toc504500686"/>
      <w:r w:rsidRPr="00943474">
        <w:rPr>
          <w:rFonts w:ascii="Palatino Linotype" w:eastAsiaTheme="majorEastAsia" w:hAnsi="Palatino Linotype" w:cstheme="majorBidi"/>
          <w:b/>
          <w:lang w:val="es-ES"/>
        </w:rPr>
        <w:t>Acto impugnado</w:t>
      </w:r>
      <w:r w:rsidRPr="00943474">
        <w:rPr>
          <w:rFonts w:ascii="Palatino Linotype" w:eastAsiaTheme="majorEastAsia" w:hAnsi="Palatino Linotype" w:cstheme="majorBidi"/>
          <w:b/>
          <w:i/>
          <w:lang w:val="es-ES"/>
        </w:rPr>
        <w:t xml:space="preserve">: </w:t>
      </w:r>
      <w:bookmarkEnd w:id="3"/>
      <w:bookmarkEnd w:id="4"/>
      <w:bookmarkEnd w:id="5"/>
      <w:bookmarkEnd w:id="6"/>
      <w:bookmarkEnd w:id="7"/>
      <w:bookmarkEnd w:id="8"/>
      <w:bookmarkEnd w:id="9"/>
      <w:bookmarkEnd w:id="10"/>
      <w:r w:rsidRPr="00943474">
        <w:rPr>
          <w:rFonts w:ascii="Palatino Linotype" w:eastAsiaTheme="majorEastAsia" w:hAnsi="Palatino Linotype" w:cstheme="majorBidi"/>
          <w:i/>
          <w:lang w:val="es-ES"/>
        </w:rPr>
        <w:t>“</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00224658" w:rsidRPr="00943474">
        <w:rPr>
          <w:rFonts w:ascii="Palatino Linotype" w:eastAsiaTheme="majorEastAsia" w:hAnsi="Palatino Linotype" w:cstheme="majorBidi"/>
          <w:i/>
          <w:lang w:val="es-ES"/>
        </w:rPr>
        <w:t>La supuesta respuesta otorgada en el presente expediente</w:t>
      </w:r>
      <w:r w:rsidR="00F76D7C" w:rsidRPr="00943474">
        <w:rPr>
          <w:rFonts w:ascii="Palatino Linotype" w:eastAsiaTheme="majorEastAsia" w:hAnsi="Palatino Linotype" w:cstheme="majorBidi"/>
          <w:i/>
        </w:rPr>
        <w:t>.</w:t>
      </w:r>
      <w:r w:rsidR="00224658" w:rsidRPr="00943474">
        <w:rPr>
          <w:rFonts w:ascii="Palatino Linotype" w:eastAsiaTheme="majorEastAsia" w:hAnsi="Palatino Linotype" w:cstheme="majorBidi"/>
          <w:i/>
        </w:rPr>
        <w:t>”</w:t>
      </w:r>
      <w:r w:rsidRPr="00943474">
        <w:rPr>
          <w:rFonts w:ascii="Palatino Linotype" w:eastAsiaTheme="majorEastAsia" w:hAnsi="Palatino Linotype" w:cstheme="majorBidi"/>
          <w:i/>
        </w:rPr>
        <w:t xml:space="preserve"> (Sic) </w:t>
      </w:r>
    </w:p>
    <w:p w14:paraId="5D123023" w14:textId="77777777" w:rsidR="005B6FF6" w:rsidRPr="00943474" w:rsidRDefault="005B6FF6" w:rsidP="00943474">
      <w:pPr>
        <w:spacing w:line="360" w:lineRule="auto"/>
        <w:ind w:left="567" w:right="567"/>
        <w:jc w:val="both"/>
        <w:rPr>
          <w:rFonts w:ascii="Palatino Linotype" w:eastAsiaTheme="majorEastAsia" w:hAnsi="Palatino Linotype" w:cstheme="majorBidi"/>
          <w:b/>
          <w:i/>
          <w:lang w:val="es-ES"/>
        </w:rPr>
      </w:pPr>
    </w:p>
    <w:p w14:paraId="63308AA7" w14:textId="103E0443" w:rsidR="00E9074A" w:rsidRPr="00943474" w:rsidRDefault="009C0E5E" w:rsidP="00943474">
      <w:pPr>
        <w:spacing w:line="360" w:lineRule="auto"/>
        <w:ind w:left="567" w:right="616"/>
        <w:jc w:val="both"/>
        <w:rPr>
          <w:rFonts w:ascii="Palatino Linotype" w:eastAsiaTheme="majorEastAsia" w:hAnsi="Palatino Linotype" w:cstheme="majorBidi"/>
          <w:b/>
          <w:lang w:val="es-ES"/>
        </w:rPr>
      </w:pPr>
      <w:bookmarkStart w:id="30" w:name="_Toc462307685"/>
      <w:bookmarkStart w:id="31" w:name="_Toc472427087"/>
      <w:bookmarkStart w:id="32" w:name="_Toc472500654"/>
      <w:bookmarkStart w:id="33" w:name="_Toc475015153"/>
      <w:bookmarkStart w:id="34" w:name="_Toc476078668"/>
      <w:bookmarkStart w:id="35" w:name="_Toc476675984"/>
      <w:bookmarkStart w:id="36" w:name="_Toc477345125"/>
      <w:bookmarkStart w:id="37" w:name="_Toc477345203"/>
      <w:bookmarkStart w:id="38" w:name="_Toc480987169"/>
      <w:bookmarkStart w:id="39" w:name="_Toc480996302"/>
      <w:bookmarkStart w:id="40" w:name="_Toc485145204"/>
      <w:bookmarkStart w:id="41" w:name="_Toc492489254"/>
      <w:bookmarkStart w:id="42" w:name="_Toc492590384"/>
      <w:bookmarkStart w:id="43" w:name="_Toc496807000"/>
      <w:bookmarkStart w:id="44" w:name="_Toc496807890"/>
      <w:bookmarkStart w:id="45" w:name="_Toc498528854"/>
      <w:bookmarkStart w:id="46" w:name="_Toc498528942"/>
      <w:bookmarkStart w:id="47" w:name="_Toc499059265"/>
      <w:bookmarkStart w:id="48" w:name="_Toc499658726"/>
      <w:bookmarkStart w:id="49" w:name="_Toc499659073"/>
      <w:bookmarkStart w:id="50" w:name="_Toc499810484"/>
      <w:bookmarkStart w:id="51" w:name="_Toc500414596"/>
      <w:bookmarkStart w:id="52" w:name="_Toc500414653"/>
      <w:bookmarkStart w:id="53" w:name="_Toc503366328"/>
      <w:bookmarkStart w:id="54" w:name="_Toc503891594"/>
      <w:bookmarkStart w:id="55" w:name="_Toc504069532"/>
      <w:bookmarkStart w:id="56" w:name="_Toc504500687"/>
      <w:bookmarkStart w:id="57" w:name="_Toc526438769"/>
      <w:bookmarkStart w:id="58" w:name="_Toc526438810"/>
      <w:bookmarkStart w:id="59" w:name="_Toc526438925"/>
      <w:r w:rsidRPr="00943474">
        <w:rPr>
          <w:rFonts w:ascii="Palatino Linotype" w:eastAsiaTheme="majorEastAsia" w:hAnsi="Palatino Linotype" w:cstheme="majorBidi"/>
          <w:b/>
          <w:lang w:val="es-ES"/>
        </w:rPr>
        <w:t>Razones o Motivos de inconformidad</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00C3762B" w:rsidRPr="00943474">
        <w:rPr>
          <w:rFonts w:ascii="Palatino Linotype" w:eastAsiaTheme="majorEastAsia" w:hAnsi="Palatino Linotype" w:cstheme="majorBidi"/>
          <w:b/>
          <w:lang w:val="es-ES"/>
        </w:rPr>
        <w:t>:</w:t>
      </w:r>
      <w:r w:rsidR="00F76D7C" w:rsidRPr="00943474">
        <w:rPr>
          <w:rFonts w:ascii="Palatino Linotype" w:eastAsiaTheme="majorEastAsia" w:hAnsi="Palatino Linotype" w:cstheme="majorBidi"/>
          <w:b/>
          <w:lang w:val="es-ES"/>
        </w:rPr>
        <w:t xml:space="preserve"> </w:t>
      </w:r>
      <w:r w:rsidR="00F76D7C" w:rsidRPr="00943474">
        <w:rPr>
          <w:rFonts w:ascii="Palatino Linotype" w:eastAsiaTheme="majorEastAsia" w:hAnsi="Palatino Linotype" w:cstheme="majorBidi"/>
          <w:i/>
          <w:lang w:val="es-ES"/>
        </w:rPr>
        <w:t>“</w:t>
      </w:r>
      <w:r w:rsidR="00224658" w:rsidRPr="00943474">
        <w:rPr>
          <w:rFonts w:ascii="Palatino Linotype" w:eastAsiaTheme="majorEastAsia" w:hAnsi="Palatino Linotype" w:cstheme="majorBidi"/>
          <w:i/>
          <w:lang w:val="es-ES"/>
        </w:rPr>
        <w:t xml:space="preserve">La respuesta otorgada no se encuentra fundada ni motivada, Sólo se hace un consideración de no existencia de erogación de los rubros solicitados. Sin embargo, en el presupuesto otorgado por </w:t>
      </w:r>
      <w:proofErr w:type="spellStart"/>
      <w:r w:rsidR="00224658" w:rsidRPr="00943474">
        <w:rPr>
          <w:rFonts w:ascii="Palatino Linotype" w:eastAsiaTheme="majorEastAsia" w:hAnsi="Palatino Linotype" w:cstheme="majorBidi"/>
          <w:i/>
          <w:lang w:val="es-ES"/>
        </w:rPr>
        <w:t>via</w:t>
      </w:r>
      <w:proofErr w:type="spellEnd"/>
      <w:r w:rsidR="00224658" w:rsidRPr="00943474">
        <w:rPr>
          <w:rFonts w:ascii="Palatino Linotype" w:eastAsiaTheme="majorEastAsia" w:hAnsi="Palatino Linotype" w:cstheme="majorBidi"/>
          <w:i/>
          <w:lang w:val="es-ES"/>
        </w:rPr>
        <w:t xml:space="preserve"> electrónica, se encuentran contemplados egresos en esos rubros. Aunado a lo anterior, no se anexa documento de soporte del sujeto obligado como lo sería el área de administración para que se diga que no hay información al respecto. De manera temeraria y probablemente falsa la responsable de transparencia realiza un informe. No acredite que haya solicitado la información correspondiente al sujeto obligado</w:t>
      </w:r>
      <w:proofErr w:type="gramStart"/>
      <w:r w:rsidR="00224658" w:rsidRPr="00943474">
        <w:rPr>
          <w:rFonts w:ascii="Palatino Linotype" w:eastAsiaTheme="majorEastAsia" w:hAnsi="Palatino Linotype" w:cstheme="majorBidi"/>
          <w:i/>
          <w:lang w:val="es-ES"/>
        </w:rPr>
        <w:t>.</w:t>
      </w:r>
      <w:r w:rsidR="000B7113" w:rsidRPr="00943474">
        <w:rPr>
          <w:rFonts w:ascii="Palatino Linotype" w:hAnsi="Palatino Linotype"/>
          <w:i/>
        </w:rPr>
        <w:t>.</w:t>
      </w:r>
      <w:r w:rsidRPr="00943474">
        <w:rPr>
          <w:rFonts w:ascii="Palatino Linotype" w:hAnsi="Palatino Linotype"/>
          <w:i/>
        </w:rPr>
        <w:t>"</w:t>
      </w:r>
      <w:proofErr w:type="gramEnd"/>
      <w:r w:rsidRPr="00943474">
        <w:rPr>
          <w:rFonts w:ascii="Palatino Linotype" w:hAnsi="Palatino Linotype" w:cs="Arial"/>
          <w:i/>
        </w:rPr>
        <w:t>(Sic)</w:t>
      </w:r>
    </w:p>
    <w:p w14:paraId="001C45C2" w14:textId="7BD686A7" w:rsidR="001A023E" w:rsidRPr="00943474" w:rsidRDefault="00585F00" w:rsidP="00943474">
      <w:pPr>
        <w:pStyle w:val="Prrafodelista"/>
        <w:numPr>
          <w:ilvl w:val="0"/>
          <w:numId w:val="1"/>
        </w:numPr>
        <w:spacing w:line="360" w:lineRule="auto"/>
        <w:ind w:left="0" w:firstLine="0"/>
        <w:jc w:val="both"/>
        <w:rPr>
          <w:rFonts w:ascii="Palatino Linotype" w:hAnsi="Palatino Linotype"/>
          <w:i/>
          <w:color w:val="000000"/>
        </w:rPr>
      </w:pPr>
      <w:r w:rsidRPr="00943474">
        <w:rPr>
          <w:rFonts w:ascii="Palatino Linotype" w:eastAsia="Times New Roman" w:hAnsi="Palatino Linotype" w:cs="Arial"/>
          <w:lang w:val="es-ES"/>
        </w:rPr>
        <w:t xml:space="preserve">Se registró el recurso de revisión bajo el número de expediente </w:t>
      </w:r>
      <w:r w:rsidRPr="00943474">
        <w:rPr>
          <w:rFonts w:ascii="Palatino Linotype" w:hAnsi="Palatino Linotype" w:cs="Arial"/>
          <w:bCs/>
        </w:rPr>
        <w:t xml:space="preserve">al rubro indicado, asimismo con fundamento en lo dispuesto por el </w:t>
      </w:r>
      <w:r w:rsidRPr="00943474">
        <w:rPr>
          <w:rFonts w:ascii="Palatino Linotype" w:eastAsia="Calibri" w:hAnsi="Palatino Linotype" w:cs="Arial"/>
          <w:lang w:val="es-ES"/>
        </w:rPr>
        <w:t xml:space="preserve">artículo 185 fracción I de la Ley de Transparencia y Acceso a la Información Pública del Estado de México y Municipios </w:t>
      </w:r>
      <w:r w:rsidRPr="00943474">
        <w:rPr>
          <w:rFonts w:ascii="Palatino Linotype" w:eastAsia="Times New Roman" w:hAnsi="Palatino Linotype" w:cs="Arial"/>
          <w:lang w:val="es-ES"/>
        </w:rPr>
        <w:t xml:space="preserve">se turnó al Comisionado José Guadalupe Luna Hernández con el objeto de </w:t>
      </w:r>
      <w:r w:rsidRPr="00943474">
        <w:rPr>
          <w:rFonts w:ascii="Palatino Linotype" w:eastAsia="Times New Roman" w:hAnsi="Palatino Linotype" w:cs="Arial"/>
          <w:lang w:val="es-MX"/>
        </w:rPr>
        <w:t>su análisis.</w:t>
      </w:r>
    </w:p>
    <w:p w14:paraId="5239869B" w14:textId="77777777" w:rsidR="00585F00" w:rsidRPr="00943474" w:rsidRDefault="00585F00" w:rsidP="00943474">
      <w:pPr>
        <w:pStyle w:val="Prrafodelista"/>
        <w:spacing w:line="360" w:lineRule="auto"/>
        <w:ind w:left="0"/>
        <w:rPr>
          <w:rFonts w:ascii="Palatino Linotype" w:eastAsia="Calibri" w:hAnsi="Palatino Linotype" w:cs="Arial"/>
          <w:lang w:val="es-ES"/>
        </w:rPr>
      </w:pPr>
    </w:p>
    <w:p w14:paraId="7D0D5E55" w14:textId="77777777" w:rsidR="00224658" w:rsidRPr="00943474" w:rsidRDefault="00585F00" w:rsidP="00943474">
      <w:pPr>
        <w:pStyle w:val="Prrafodelista"/>
        <w:numPr>
          <w:ilvl w:val="0"/>
          <w:numId w:val="1"/>
        </w:numPr>
        <w:spacing w:line="360" w:lineRule="auto"/>
        <w:ind w:left="0" w:firstLine="0"/>
        <w:jc w:val="both"/>
        <w:rPr>
          <w:rFonts w:ascii="Palatino Linotype" w:hAnsi="Palatino Linotype"/>
          <w:i/>
          <w:color w:val="000000"/>
        </w:rPr>
      </w:pPr>
      <w:r w:rsidRPr="00943474">
        <w:rPr>
          <w:rFonts w:ascii="Palatino Linotype" w:eastAsia="Calibri" w:hAnsi="Palatino Linotype" w:cs="Arial"/>
          <w:lang w:val="es-ES"/>
        </w:rPr>
        <w:t xml:space="preserve">El Comisionado Ponente con fundamento en lo dispuesto por el artículo 185 fracción II de la ley de la materia, a través </w:t>
      </w:r>
      <w:r w:rsidR="00F76F97" w:rsidRPr="00943474">
        <w:rPr>
          <w:rFonts w:ascii="Palatino Linotype" w:eastAsia="Calibri" w:hAnsi="Palatino Linotype" w:cs="Arial"/>
          <w:lang w:val="es-ES"/>
        </w:rPr>
        <w:t>del ac</w:t>
      </w:r>
      <w:r w:rsidR="00303E8C" w:rsidRPr="00943474">
        <w:rPr>
          <w:rFonts w:ascii="Palatino Linotype" w:eastAsia="Calibri" w:hAnsi="Palatino Linotype" w:cs="Arial"/>
          <w:lang w:val="es-ES"/>
        </w:rPr>
        <w:t xml:space="preserve">uerdo </w:t>
      </w:r>
      <w:r w:rsidR="00224658" w:rsidRPr="00943474">
        <w:rPr>
          <w:rFonts w:ascii="Palatino Linotype" w:eastAsia="Calibri" w:hAnsi="Palatino Linotype" w:cs="Arial"/>
          <w:lang w:val="es-ES"/>
        </w:rPr>
        <w:t>de admisión de fecha dieciocho</w:t>
      </w:r>
      <w:r w:rsidR="00F76D7C" w:rsidRPr="00943474">
        <w:rPr>
          <w:rFonts w:ascii="Palatino Linotype" w:eastAsia="Calibri" w:hAnsi="Palatino Linotype" w:cs="Arial"/>
          <w:lang w:val="es-ES"/>
        </w:rPr>
        <w:t xml:space="preserve"> </w:t>
      </w:r>
      <w:r w:rsidRPr="00943474">
        <w:rPr>
          <w:rFonts w:ascii="Palatino Linotype" w:eastAsia="Calibri" w:hAnsi="Palatino Linotype" w:cs="Arial"/>
          <w:lang w:val="es-ES"/>
        </w:rPr>
        <w:t>(</w:t>
      </w:r>
      <w:r w:rsidR="00224658" w:rsidRPr="00943474">
        <w:rPr>
          <w:rFonts w:ascii="Palatino Linotype" w:eastAsia="Calibri" w:hAnsi="Palatino Linotype" w:cs="Arial"/>
          <w:lang w:val="es-ES"/>
        </w:rPr>
        <w:t>18</w:t>
      </w:r>
      <w:r w:rsidR="00303E8C" w:rsidRPr="00943474">
        <w:rPr>
          <w:rFonts w:ascii="Palatino Linotype" w:eastAsia="Calibri" w:hAnsi="Palatino Linotype" w:cs="Arial"/>
          <w:lang w:val="es-ES"/>
        </w:rPr>
        <w:t>) de</w:t>
      </w:r>
      <w:r w:rsidR="00224658" w:rsidRPr="00943474">
        <w:rPr>
          <w:rFonts w:ascii="Palatino Linotype" w:eastAsia="Calibri" w:hAnsi="Palatino Linotype" w:cs="Arial"/>
          <w:lang w:val="es-ES"/>
        </w:rPr>
        <w:t xml:space="preserve"> junio</w:t>
      </w:r>
      <w:r w:rsidR="00C3762B" w:rsidRPr="00943474">
        <w:rPr>
          <w:rFonts w:ascii="Palatino Linotype" w:eastAsia="Calibri" w:hAnsi="Palatino Linotype" w:cs="Arial"/>
          <w:lang w:val="es-ES"/>
        </w:rPr>
        <w:t xml:space="preserve"> </w:t>
      </w:r>
      <w:r w:rsidR="00303E8C" w:rsidRPr="00943474">
        <w:rPr>
          <w:rFonts w:ascii="Palatino Linotype" w:eastAsia="Calibri" w:hAnsi="Palatino Linotype" w:cs="Arial"/>
          <w:lang w:val="es-ES"/>
        </w:rPr>
        <w:t>de dos mil diecinueve</w:t>
      </w:r>
      <w:r w:rsidRPr="00943474">
        <w:rPr>
          <w:rFonts w:ascii="Palatino Linotype" w:eastAsia="Calibri" w:hAnsi="Palatino Linotype" w:cs="Arial"/>
          <w:lang w:val="es-ES"/>
        </w:rPr>
        <w:t xml:space="preserve">, puso a disposición de las partes el expediente electrónico </w:t>
      </w:r>
      <w:r w:rsidRPr="00943474">
        <w:rPr>
          <w:rFonts w:ascii="Palatino Linotype" w:eastAsia="Calibri" w:hAnsi="Palatino Linotype" w:cs="Arial"/>
        </w:rPr>
        <w:t xml:space="preserve">vía </w:t>
      </w:r>
      <w:r w:rsidRPr="00943474">
        <w:rPr>
          <w:rFonts w:ascii="Palatino Linotype" w:eastAsia="Calibri" w:hAnsi="Palatino Linotype" w:cs="Arial"/>
          <w:lang w:val="es-ES"/>
        </w:rPr>
        <w:t xml:space="preserve">Sistema de Acceso a la Información Mexiquense </w:t>
      </w:r>
      <w:r w:rsidR="009C08E7" w:rsidRPr="00943474">
        <w:rPr>
          <w:rFonts w:ascii="Palatino Linotype" w:eastAsia="Calibri" w:hAnsi="Palatino Linotype" w:cs="Arial"/>
          <w:b/>
          <w:lang w:val="es-ES"/>
        </w:rPr>
        <w:t>(</w:t>
      </w:r>
      <w:r w:rsidRPr="00943474">
        <w:rPr>
          <w:rFonts w:ascii="Palatino Linotype" w:eastAsia="Calibri" w:hAnsi="Palatino Linotype" w:cs="Arial"/>
          <w:b/>
          <w:lang w:val="es-ES"/>
        </w:rPr>
        <w:t>SAIMEX</w:t>
      </w:r>
      <w:r w:rsidR="009C08E7" w:rsidRPr="00943474">
        <w:rPr>
          <w:rFonts w:ascii="Palatino Linotype" w:eastAsia="Calibri" w:hAnsi="Palatino Linotype" w:cs="Arial"/>
          <w:b/>
          <w:lang w:val="es-ES"/>
        </w:rPr>
        <w:t>)</w:t>
      </w:r>
      <w:r w:rsidRPr="00943474">
        <w:rPr>
          <w:rFonts w:ascii="Palatino Linotype" w:eastAsia="Calibri" w:hAnsi="Palatino Linotype" w:cs="Arial"/>
          <w:b/>
          <w:lang w:val="es-ES"/>
        </w:rPr>
        <w:t xml:space="preserve"> </w:t>
      </w:r>
      <w:r w:rsidRPr="00943474">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943474">
        <w:rPr>
          <w:rFonts w:ascii="Palatino Linotype" w:eastAsia="Calibri" w:hAnsi="Palatino Linotype" w:cs="Arial"/>
          <w:b/>
          <w:lang w:val="es-ES"/>
        </w:rPr>
        <w:t>SUJETO OBLIGADO</w:t>
      </w:r>
      <w:r w:rsidR="009C08E7" w:rsidRPr="00943474">
        <w:rPr>
          <w:rFonts w:ascii="Palatino Linotype" w:eastAsia="Calibri" w:hAnsi="Palatino Linotype" w:cs="Arial"/>
          <w:lang w:val="es-ES"/>
        </w:rPr>
        <w:t xml:space="preserve"> presentara</w:t>
      </w:r>
      <w:r w:rsidRPr="00943474">
        <w:rPr>
          <w:rFonts w:ascii="Palatino Linotype" w:eastAsia="Calibri" w:hAnsi="Palatino Linotype" w:cs="Arial"/>
          <w:lang w:val="es-ES"/>
        </w:rPr>
        <w:t xml:space="preserve"> el Informe </w:t>
      </w:r>
      <w:r w:rsidR="00224658" w:rsidRPr="00943474">
        <w:rPr>
          <w:rFonts w:ascii="Palatino Linotype" w:eastAsia="Calibri" w:hAnsi="Palatino Linotype" w:cs="Arial"/>
          <w:lang w:val="es-ES"/>
        </w:rPr>
        <w:t xml:space="preserve">Justificado procedente.  </w:t>
      </w:r>
    </w:p>
    <w:p w14:paraId="7534302F" w14:textId="77777777" w:rsidR="00224658" w:rsidRPr="00943474" w:rsidRDefault="00224658" w:rsidP="00943474">
      <w:pPr>
        <w:pStyle w:val="Prrafodelista"/>
        <w:spacing w:line="360" w:lineRule="auto"/>
        <w:rPr>
          <w:rFonts w:ascii="Palatino Linotype" w:hAnsi="Palatino Linotype"/>
          <w:color w:val="000000"/>
        </w:rPr>
      </w:pPr>
    </w:p>
    <w:p w14:paraId="3B32C645" w14:textId="7CBEFA64" w:rsidR="005B6FF6" w:rsidRPr="00943474" w:rsidRDefault="00224658" w:rsidP="00943474">
      <w:pPr>
        <w:pStyle w:val="Prrafodelista"/>
        <w:numPr>
          <w:ilvl w:val="0"/>
          <w:numId w:val="1"/>
        </w:numPr>
        <w:spacing w:line="360" w:lineRule="auto"/>
        <w:ind w:left="0" w:firstLine="0"/>
        <w:jc w:val="both"/>
        <w:rPr>
          <w:rFonts w:ascii="Palatino Linotype" w:hAnsi="Palatino Linotype"/>
          <w:i/>
          <w:color w:val="000000"/>
        </w:rPr>
      </w:pPr>
      <w:r w:rsidRPr="00943474">
        <w:rPr>
          <w:rFonts w:ascii="Palatino Linotype" w:hAnsi="Palatino Linotype"/>
          <w:color w:val="000000"/>
        </w:rPr>
        <w:t xml:space="preserve">En fecha veintisiete (27) de junio de dos mil diecinueve, el </w:t>
      </w:r>
      <w:r w:rsidRPr="00943474">
        <w:rPr>
          <w:rFonts w:ascii="Palatino Linotype" w:hAnsi="Palatino Linotype"/>
          <w:b/>
          <w:color w:val="000000"/>
        </w:rPr>
        <w:t>SUJETO OBLIGADO</w:t>
      </w:r>
      <w:r w:rsidRPr="00943474">
        <w:rPr>
          <w:rFonts w:ascii="Palatino Linotype" w:hAnsi="Palatino Linotype"/>
          <w:color w:val="000000"/>
        </w:rPr>
        <w:t>, emitió el informe justificado respectivo, el cual no se puso a la vista del particular en virtud de que no aportaba elementos novedosos con relación a la respuesta primigenia. Sin embargo, con la finalidad de que no exista opacidad, se hará del conocimiento de la particular al momento de la notificación de la presente resolución.</w:t>
      </w:r>
    </w:p>
    <w:p w14:paraId="4598BE7F" w14:textId="77777777" w:rsidR="005B6FF6" w:rsidRPr="00943474" w:rsidRDefault="005B6FF6" w:rsidP="00943474">
      <w:pPr>
        <w:pStyle w:val="Prrafodelista"/>
        <w:spacing w:line="360" w:lineRule="auto"/>
        <w:ind w:left="0"/>
        <w:jc w:val="both"/>
        <w:rPr>
          <w:rFonts w:ascii="Palatino Linotype" w:hAnsi="Palatino Linotype"/>
          <w:i/>
          <w:color w:val="000000"/>
        </w:rPr>
      </w:pPr>
    </w:p>
    <w:p w14:paraId="0E917EB1" w14:textId="1772610D" w:rsidR="001F5AF8" w:rsidRPr="00943474" w:rsidRDefault="00585F00" w:rsidP="00943474">
      <w:pPr>
        <w:pStyle w:val="Prrafodelista"/>
        <w:numPr>
          <w:ilvl w:val="0"/>
          <w:numId w:val="1"/>
        </w:numPr>
        <w:spacing w:line="360" w:lineRule="auto"/>
        <w:ind w:left="0" w:firstLine="0"/>
        <w:jc w:val="both"/>
        <w:rPr>
          <w:rFonts w:ascii="Palatino Linotype" w:hAnsi="Palatino Linotype"/>
          <w:b/>
        </w:rPr>
      </w:pPr>
      <w:r w:rsidRPr="00943474">
        <w:rPr>
          <w:rFonts w:ascii="Palatino Linotype" w:hAnsi="Palatino Linotype"/>
        </w:rPr>
        <w:t>El Comisionado Ponente decretó el cierre de instrucción</w:t>
      </w:r>
      <w:r w:rsidRPr="00943474">
        <w:rPr>
          <w:rFonts w:ascii="Palatino Linotype" w:hAnsi="Palatino Linotype" w:cs="Arial"/>
        </w:rPr>
        <w:t xml:space="preserve"> </w:t>
      </w:r>
      <w:r w:rsidR="00303E8C" w:rsidRPr="00943474">
        <w:rPr>
          <w:rFonts w:ascii="Palatino Linotype" w:hAnsi="Palatino Linotype"/>
        </w:rPr>
        <w:t>m</w:t>
      </w:r>
      <w:r w:rsidR="00224658" w:rsidRPr="00943474">
        <w:rPr>
          <w:rFonts w:ascii="Palatino Linotype" w:hAnsi="Palatino Linotype"/>
        </w:rPr>
        <w:t xml:space="preserve">ediante acuerdo de fecha veintidós </w:t>
      </w:r>
      <w:r w:rsidRPr="00943474">
        <w:rPr>
          <w:rFonts w:ascii="Palatino Linotype" w:hAnsi="Palatino Linotype"/>
        </w:rPr>
        <w:t>(</w:t>
      </w:r>
      <w:r w:rsidR="00224658" w:rsidRPr="00943474">
        <w:rPr>
          <w:rFonts w:ascii="Palatino Linotype" w:hAnsi="Palatino Linotype"/>
        </w:rPr>
        <w:t>22</w:t>
      </w:r>
      <w:r w:rsidR="009D7EB8" w:rsidRPr="00943474">
        <w:rPr>
          <w:rFonts w:ascii="Palatino Linotype" w:hAnsi="Palatino Linotype"/>
        </w:rPr>
        <w:t>) de</w:t>
      </w:r>
      <w:r w:rsidR="00224658" w:rsidRPr="00943474">
        <w:rPr>
          <w:rFonts w:ascii="Palatino Linotype" w:hAnsi="Palatino Linotype"/>
        </w:rPr>
        <w:t xml:space="preserve"> agosto</w:t>
      </w:r>
      <w:r w:rsidR="00C3762B" w:rsidRPr="00943474">
        <w:rPr>
          <w:rFonts w:ascii="Palatino Linotype" w:hAnsi="Palatino Linotype"/>
        </w:rPr>
        <w:t xml:space="preserve"> </w:t>
      </w:r>
      <w:r w:rsidRPr="00943474">
        <w:rPr>
          <w:rFonts w:ascii="Palatino Linotype" w:hAnsi="Palatino Linotype"/>
        </w:rPr>
        <w:t xml:space="preserve">de </w:t>
      </w:r>
      <w:r w:rsidR="00C3762B" w:rsidRPr="00943474">
        <w:rPr>
          <w:rFonts w:ascii="Palatino Linotype" w:hAnsi="Palatino Linotype"/>
        </w:rPr>
        <w:t>dos mil diecinueve</w:t>
      </w:r>
      <w:r w:rsidRPr="00943474">
        <w:rPr>
          <w:rFonts w:ascii="Palatino Linotype" w:hAnsi="Palatino Linotype"/>
        </w:rPr>
        <w:t xml:space="preserve">, </w:t>
      </w:r>
      <w:r w:rsidRPr="00943474">
        <w:rPr>
          <w:rFonts w:ascii="Palatino Linotype" w:hAnsi="Palatino Linotype" w:cs="Arial"/>
        </w:rPr>
        <w:t>por lo que, ordenó tur</w:t>
      </w:r>
      <w:r w:rsidR="00434B23" w:rsidRPr="00943474">
        <w:rPr>
          <w:rFonts w:ascii="Palatino Linotype" w:hAnsi="Palatino Linotype" w:cs="Arial"/>
        </w:rPr>
        <w:t xml:space="preserve">nar el expediente a resolución, </w:t>
      </w:r>
      <w:r w:rsidR="0018629C" w:rsidRPr="00943474">
        <w:rPr>
          <w:rFonts w:ascii="Palatino Linotype" w:hAnsi="Palatino Linotype" w:cs="Arial"/>
        </w:rPr>
        <w:t xml:space="preserve">misma que a continuación se pronuncia. </w:t>
      </w:r>
    </w:p>
    <w:p w14:paraId="2EBF7A80" w14:textId="77777777" w:rsidR="000C78CA" w:rsidRPr="00943474" w:rsidRDefault="000C78CA" w:rsidP="00943474">
      <w:pPr>
        <w:spacing w:line="360" w:lineRule="auto"/>
        <w:rPr>
          <w:rFonts w:ascii="Palatino Linotype" w:hAnsi="Palatino Linotype"/>
          <w:b/>
        </w:rPr>
      </w:pPr>
    </w:p>
    <w:p w14:paraId="65A884A0" w14:textId="13AC4572" w:rsidR="00224658" w:rsidRPr="00943474" w:rsidRDefault="00224658" w:rsidP="00943474">
      <w:pPr>
        <w:numPr>
          <w:ilvl w:val="0"/>
          <w:numId w:val="1"/>
        </w:numPr>
        <w:spacing w:before="240" w:after="240" w:line="360" w:lineRule="auto"/>
        <w:ind w:left="0" w:firstLine="0"/>
        <w:contextualSpacing/>
        <w:jc w:val="both"/>
        <w:rPr>
          <w:rFonts w:ascii="Palatino Linotype" w:hAnsi="Palatino Linotype"/>
        </w:rPr>
      </w:pPr>
      <w:r w:rsidRPr="00943474">
        <w:rPr>
          <w:rFonts w:ascii="Palatino Linotype" w:eastAsia="Calibri" w:hAnsi="Palatino Linotype" w:cs="Arial"/>
          <w:color w:val="000000" w:themeColor="text1"/>
        </w:rPr>
        <w:t>El día veintidós (22</w:t>
      </w:r>
      <w:r w:rsidR="00F2723B" w:rsidRPr="00943474">
        <w:rPr>
          <w:rFonts w:ascii="Palatino Linotype" w:eastAsia="Calibri" w:hAnsi="Palatino Linotype" w:cs="Arial"/>
          <w:color w:val="000000" w:themeColor="text1"/>
        </w:rPr>
        <w:t>)</w:t>
      </w:r>
      <w:r w:rsidR="000C78CA" w:rsidRPr="00943474">
        <w:rPr>
          <w:rFonts w:ascii="Palatino Linotype" w:eastAsia="Calibri" w:hAnsi="Palatino Linotype" w:cs="Arial"/>
          <w:color w:val="000000" w:themeColor="text1"/>
        </w:rPr>
        <w:t xml:space="preserve"> d</w:t>
      </w:r>
      <w:r w:rsidRPr="00943474">
        <w:rPr>
          <w:rFonts w:ascii="Palatino Linotype" w:eastAsia="Calibri" w:hAnsi="Palatino Linotype" w:cs="Arial"/>
          <w:color w:val="000000" w:themeColor="text1"/>
        </w:rPr>
        <w:t>e agosto</w:t>
      </w:r>
      <w:r w:rsidR="00303E8C" w:rsidRPr="00943474">
        <w:rPr>
          <w:rFonts w:ascii="Palatino Linotype" w:eastAsia="Calibri" w:hAnsi="Palatino Linotype" w:cs="Arial"/>
          <w:color w:val="000000" w:themeColor="text1"/>
        </w:rPr>
        <w:t xml:space="preserve"> de dos mil diecinueve</w:t>
      </w:r>
      <w:r w:rsidR="000C78CA" w:rsidRPr="00943474">
        <w:rPr>
          <w:rFonts w:ascii="Palatino Linotype" w:eastAsia="Calibri" w:hAnsi="Palatino Linotype" w:cs="Arial"/>
          <w:color w:val="000000" w:themeColor="text1"/>
        </w:rPr>
        <w:t xml:space="preserve"> y con fundamento en el artículo 181 tercer párrafo de la </w:t>
      </w:r>
      <w:r w:rsidR="000C78CA" w:rsidRPr="00943474">
        <w:rPr>
          <w:rFonts w:ascii="Palatino Linotype" w:eastAsia="Calibri" w:hAnsi="Palatino Linotype" w:cs="Arial"/>
          <w:b/>
          <w:bCs/>
          <w:color w:val="000000" w:themeColor="text1"/>
        </w:rPr>
        <w:t>Ley de Transparencia y Acceso a la Información Pública del Estado de México y Municipios, </w:t>
      </w:r>
      <w:r w:rsidR="000C78CA" w:rsidRPr="00943474">
        <w:rPr>
          <w:rFonts w:ascii="Palatino Linotype" w:eastAsia="Calibri" w:hAnsi="Palatino Linotype" w:cs="Arial"/>
          <w:color w:val="000000" w:themeColor="text1"/>
        </w:rPr>
        <w:t>se notificó que el plazo de 30 días para resolver los recursos de revisión, serían ampliados por un periodo de 15 días hábiles adicionales, debido a la naturaleza, complejidad del asunto y para un mejor estudio.</w:t>
      </w:r>
    </w:p>
    <w:p w14:paraId="2AC6F27F" w14:textId="77777777" w:rsidR="00943474" w:rsidRDefault="00943474" w:rsidP="00943474">
      <w:pPr>
        <w:pStyle w:val="Ttulo1"/>
        <w:spacing w:before="0" w:line="360" w:lineRule="auto"/>
        <w:jc w:val="center"/>
        <w:rPr>
          <w:b/>
          <w:szCs w:val="24"/>
        </w:rPr>
      </w:pPr>
      <w:bookmarkStart w:id="60" w:name="_Toc491791302"/>
      <w:bookmarkStart w:id="61" w:name="_Toc15408375"/>
    </w:p>
    <w:p w14:paraId="3ECDA9AB" w14:textId="77777777" w:rsidR="00943474" w:rsidRDefault="00943474" w:rsidP="00943474">
      <w:pPr>
        <w:pStyle w:val="Ttulo1"/>
        <w:spacing w:before="0" w:line="360" w:lineRule="auto"/>
        <w:jc w:val="center"/>
        <w:rPr>
          <w:b/>
          <w:szCs w:val="24"/>
        </w:rPr>
      </w:pPr>
    </w:p>
    <w:p w14:paraId="72F2E36A" w14:textId="77777777" w:rsidR="00943474" w:rsidRDefault="00943474" w:rsidP="00943474">
      <w:pPr>
        <w:rPr>
          <w:lang w:val="es-MX" w:eastAsia="en-US"/>
        </w:rPr>
      </w:pPr>
    </w:p>
    <w:p w14:paraId="6B0B5D61" w14:textId="77777777" w:rsidR="00943474" w:rsidRDefault="00943474" w:rsidP="00943474">
      <w:pPr>
        <w:rPr>
          <w:lang w:val="es-MX" w:eastAsia="en-US"/>
        </w:rPr>
      </w:pPr>
    </w:p>
    <w:p w14:paraId="2E0A4674" w14:textId="77777777" w:rsidR="00943474" w:rsidRPr="00943474" w:rsidRDefault="00943474" w:rsidP="00943474">
      <w:pPr>
        <w:rPr>
          <w:lang w:val="es-MX" w:eastAsia="en-US"/>
        </w:rPr>
      </w:pPr>
    </w:p>
    <w:p w14:paraId="7681ED66" w14:textId="76C64CA4" w:rsidR="00585F00" w:rsidRPr="00943474" w:rsidRDefault="00585F00" w:rsidP="00943474">
      <w:pPr>
        <w:pStyle w:val="Ttulo1"/>
        <w:spacing w:before="0" w:line="360" w:lineRule="auto"/>
        <w:jc w:val="center"/>
        <w:rPr>
          <w:b/>
          <w:szCs w:val="24"/>
        </w:rPr>
      </w:pPr>
      <w:r w:rsidRPr="00943474">
        <w:rPr>
          <w:b/>
          <w:szCs w:val="24"/>
        </w:rPr>
        <w:t>CONSIDERANDO</w:t>
      </w:r>
      <w:bookmarkEnd w:id="60"/>
      <w:bookmarkEnd w:id="61"/>
    </w:p>
    <w:p w14:paraId="0DEF8B84" w14:textId="77777777" w:rsidR="005B6FF6" w:rsidRPr="00943474" w:rsidRDefault="005B6FF6" w:rsidP="00943474">
      <w:pPr>
        <w:spacing w:line="360" w:lineRule="auto"/>
        <w:rPr>
          <w:rFonts w:ascii="Palatino Linotype" w:hAnsi="Palatino Linotype"/>
          <w:lang w:val="es-MX" w:eastAsia="en-US"/>
        </w:rPr>
      </w:pPr>
    </w:p>
    <w:p w14:paraId="6EA8B854" w14:textId="52F0E700" w:rsidR="00585F00" w:rsidRPr="00943474" w:rsidRDefault="00585F00" w:rsidP="00943474">
      <w:pPr>
        <w:pStyle w:val="Ttulo2"/>
        <w:spacing w:before="0" w:line="360" w:lineRule="auto"/>
        <w:rPr>
          <w:rFonts w:ascii="Palatino Linotype" w:hAnsi="Palatino Linotype"/>
          <w:b/>
          <w:color w:val="auto"/>
          <w:sz w:val="24"/>
          <w:szCs w:val="24"/>
        </w:rPr>
      </w:pPr>
      <w:bookmarkStart w:id="62" w:name="_Toc491791303"/>
      <w:bookmarkStart w:id="63" w:name="_Toc15408376"/>
      <w:r w:rsidRPr="00943474">
        <w:rPr>
          <w:rFonts w:ascii="Palatino Linotype" w:hAnsi="Palatino Linotype"/>
          <w:b/>
          <w:color w:val="auto"/>
          <w:sz w:val="24"/>
          <w:szCs w:val="24"/>
        </w:rPr>
        <w:t>PRIMERO. De la competencia</w:t>
      </w:r>
      <w:bookmarkEnd w:id="62"/>
      <w:r w:rsidR="00293D6D" w:rsidRPr="00943474">
        <w:rPr>
          <w:rFonts w:ascii="Palatino Linotype" w:hAnsi="Palatino Linotype"/>
          <w:b/>
          <w:color w:val="auto"/>
          <w:sz w:val="24"/>
          <w:szCs w:val="24"/>
        </w:rPr>
        <w:t>.</w:t>
      </w:r>
      <w:bookmarkEnd w:id="63"/>
    </w:p>
    <w:p w14:paraId="7EDADADD" w14:textId="77777777" w:rsidR="005B6FF6" w:rsidRPr="00943474" w:rsidRDefault="005B6FF6" w:rsidP="00943474">
      <w:pPr>
        <w:spacing w:line="360" w:lineRule="auto"/>
        <w:rPr>
          <w:rFonts w:ascii="Palatino Linotype" w:hAnsi="Palatino Linotype"/>
          <w:lang w:val="es-MX" w:eastAsia="en-US"/>
        </w:rPr>
      </w:pPr>
    </w:p>
    <w:p w14:paraId="15A5F746" w14:textId="580DBE88" w:rsidR="00357253" w:rsidRPr="00943474" w:rsidRDefault="00357253" w:rsidP="00943474">
      <w:pPr>
        <w:pStyle w:val="Prrafodelista"/>
        <w:numPr>
          <w:ilvl w:val="0"/>
          <w:numId w:val="1"/>
        </w:numPr>
        <w:spacing w:line="360" w:lineRule="auto"/>
        <w:ind w:left="0" w:firstLine="0"/>
        <w:jc w:val="both"/>
        <w:rPr>
          <w:rFonts w:ascii="Palatino Linotype" w:eastAsia="Calibri" w:hAnsi="Palatino Linotype" w:cs="Times New Roman"/>
          <w:lang w:val="es-ES"/>
        </w:rPr>
      </w:pPr>
      <w:r w:rsidRPr="00943474">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w:t>
      </w:r>
      <w:r w:rsidR="00F2723B" w:rsidRPr="00943474">
        <w:rPr>
          <w:rFonts w:ascii="Palatino Linotype" w:eastAsia="Calibri" w:hAnsi="Palatino Linotype" w:cs="Times New Roman"/>
          <w:lang w:val="es-ES"/>
        </w:rPr>
        <w:t>vigésimo segundo, vigésimo tercero y vigésimo cuarto</w:t>
      </w:r>
      <w:r w:rsidRPr="00943474">
        <w:rPr>
          <w:rFonts w:ascii="Palatino Linotype" w:eastAsia="Calibri" w:hAnsi="Palatino Linotype" w:cs="Times New Roman"/>
          <w:lang w:val="es-ES"/>
        </w:rPr>
        <w:t xml:space="preserve"> de la Constitución Política del Estado Libre y Soberano de México; artículos 1, 2 fracción II, 13, 29, 36 fracciones I y II, 176, 178, 179, 181 párrafo tercero y 185 </w:t>
      </w:r>
      <w:r w:rsidRPr="00943474">
        <w:rPr>
          <w:rFonts w:ascii="Palatino Linotype" w:eastAsia="Calibri" w:hAnsi="Palatino Linotype" w:cs="Arial"/>
          <w:lang w:val="es-ES"/>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A2AC03F" w14:textId="77777777" w:rsidR="001F5AF8" w:rsidRPr="00943474" w:rsidRDefault="001F5AF8" w:rsidP="00943474">
      <w:pPr>
        <w:pStyle w:val="Prrafodelista"/>
        <w:spacing w:line="360" w:lineRule="auto"/>
        <w:ind w:left="426"/>
        <w:jc w:val="both"/>
        <w:rPr>
          <w:rFonts w:ascii="Palatino Linotype" w:eastAsia="Calibri" w:hAnsi="Palatino Linotype" w:cs="Times New Roman"/>
          <w:b/>
          <w:lang w:val="es-ES"/>
        </w:rPr>
      </w:pPr>
    </w:p>
    <w:p w14:paraId="3BA8195A" w14:textId="7C0396B1" w:rsidR="00773DD5" w:rsidRPr="00943474" w:rsidRDefault="00585F00" w:rsidP="00943474">
      <w:pPr>
        <w:pStyle w:val="Ttulo2"/>
        <w:spacing w:before="0" w:line="360" w:lineRule="auto"/>
        <w:rPr>
          <w:rFonts w:ascii="Palatino Linotype" w:hAnsi="Palatino Linotype"/>
          <w:b/>
          <w:color w:val="auto"/>
          <w:sz w:val="24"/>
          <w:szCs w:val="24"/>
        </w:rPr>
      </w:pPr>
      <w:bookmarkStart w:id="64" w:name="_Toc491791304"/>
      <w:bookmarkStart w:id="65" w:name="_Toc15408377"/>
      <w:r w:rsidRPr="00943474">
        <w:rPr>
          <w:rFonts w:ascii="Palatino Linotype" w:hAnsi="Palatino Linotype"/>
          <w:b/>
          <w:color w:val="auto"/>
          <w:sz w:val="24"/>
          <w:szCs w:val="24"/>
        </w:rPr>
        <w:t>SEGUNDO. De la oportunidad y procedencia.</w:t>
      </w:r>
      <w:bookmarkStart w:id="66" w:name="_Toc445745137"/>
      <w:bookmarkStart w:id="67" w:name="_Toc447699318"/>
      <w:bookmarkStart w:id="68" w:name="_Toc452379730"/>
      <w:bookmarkStart w:id="69" w:name="_Toc459195482"/>
      <w:bookmarkStart w:id="70" w:name="_Toc461555892"/>
      <w:bookmarkStart w:id="71" w:name="_Toc462307689"/>
      <w:bookmarkStart w:id="72" w:name="_Toc473628138"/>
      <w:bookmarkEnd w:id="64"/>
      <w:bookmarkEnd w:id="65"/>
    </w:p>
    <w:p w14:paraId="73AF1BD5" w14:textId="77777777" w:rsidR="00773DD5" w:rsidRPr="00943474" w:rsidRDefault="00773DD5" w:rsidP="00943474">
      <w:pPr>
        <w:spacing w:line="360" w:lineRule="auto"/>
        <w:rPr>
          <w:rFonts w:ascii="Palatino Linotype" w:hAnsi="Palatino Linotype"/>
          <w:lang w:val="es-MX" w:eastAsia="en-US"/>
        </w:rPr>
      </w:pPr>
    </w:p>
    <w:p w14:paraId="18F245DD" w14:textId="2BA3C69D" w:rsidR="00773DD5" w:rsidRPr="00943474" w:rsidRDefault="00773DD5" w:rsidP="00943474">
      <w:pPr>
        <w:numPr>
          <w:ilvl w:val="0"/>
          <w:numId w:val="1"/>
        </w:numPr>
        <w:spacing w:before="240" w:after="240" w:line="360" w:lineRule="auto"/>
        <w:ind w:left="0" w:right="49" w:firstLine="0"/>
        <w:contextualSpacing/>
        <w:jc w:val="both"/>
        <w:rPr>
          <w:rFonts w:ascii="Palatino Linotype" w:hAnsi="Palatino Linotype"/>
          <w:b/>
          <w:i/>
        </w:rPr>
      </w:pPr>
      <w:r w:rsidRPr="00943474">
        <w:rPr>
          <w:rFonts w:ascii="Palatino Linotype" w:eastAsia="Calibri" w:hAnsi="Palatino Linotype" w:cs="Arial"/>
        </w:rPr>
        <w:t>El medio de impugnación fue presentado a través del Sistema de Acceso a la Información Mexiquense (SAIMEX)</w:t>
      </w:r>
      <w:r w:rsidRPr="00943474">
        <w:rPr>
          <w:rFonts w:ascii="Palatino Linotype" w:eastAsia="Calibri" w:hAnsi="Palatino Linotype" w:cs="Arial"/>
          <w:b/>
        </w:rPr>
        <w:t>,</w:t>
      </w:r>
      <w:r w:rsidRPr="00943474">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943474">
        <w:rPr>
          <w:rFonts w:ascii="Palatino Linotype" w:eastAsia="Calibri" w:hAnsi="Palatino Linotype" w:cs="Arial"/>
          <w:b/>
        </w:rPr>
        <w:t>SUJETO OBLIGADO</w:t>
      </w:r>
      <w:r w:rsidRPr="00943474">
        <w:rPr>
          <w:rFonts w:ascii="Palatino Linotype" w:eastAsia="Calibri" w:hAnsi="Palatino Linotype" w:cs="Arial"/>
        </w:rPr>
        <w:t xml:space="preserve"> emitió respuesta el día quince (12) de junio de dos mil diecinueve, de tal forma que el plazo para interponer el recurso transcurrió del día trece (13) de junio al tres (03) de julio de dos mil diecinueve; en consecuencia, si el hoy </w:t>
      </w:r>
      <w:r w:rsidRPr="00943474">
        <w:rPr>
          <w:rFonts w:ascii="Palatino Linotype" w:eastAsia="Calibri" w:hAnsi="Palatino Linotype" w:cs="Arial"/>
          <w:b/>
        </w:rPr>
        <w:t>RECURRENTE</w:t>
      </w:r>
      <w:r w:rsidRPr="00943474">
        <w:rPr>
          <w:rFonts w:ascii="Palatino Linotype" w:eastAsia="Calibri" w:hAnsi="Palatino Linotype" w:cs="Arial"/>
        </w:rPr>
        <w:t xml:space="preserve">  presentó su inconformidad el día doce (12) de junio de la presente anualidad, se encuentran dentro de los márgenes temporales previstos en el artículo 178 de la Ley de Transparencia y Acceso a la Información Pública del Estado de México y Municipios vigente, lo anterior porque si bien el recurso de revisión fue presentado un día antes de que iniciara el plazo antes señalado lo cierto es que dicha </w:t>
      </w:r>
      <w:r w:rsidRPr="00943474">
        <w:rPr>
          <w:rFonts w:ascii="Palatino Linotype" w:hAnsi="Palatino Linotype" w:cs="Arial"/>
        </w:rPr>
        <w:t>circunstancia no es determinante para declarar extemporaneidad, toda vez que el tiempo concedido es para delimitar el término en que se puede impugnar la respuesta, luego entonces no impide que se presenten antes de iniciado el plazo.</w:t>
      </w:r>
    </w:p>
    <w:p w14:paraId="216EF75E" w14:textId="77777777" w:rsidR="00773DD5" w:rsidRPr="00943474" w:rsidRDefault="00773DD5" w:rsidP="00943474">
      <w:pPr>
        <w:spacing w:before="240" w:after="240" w:line="360" w:lineRule="auto"/>
        <w:ind w:right="49"/>
        <w:contextualSpacing/>
        <w:jc w:val="both"/>
        <w:rPr>
          <w:rFonts w:ascii="Palatino Linotype" w:hAnsi="Palatino Linotype"/>
          <w:b/>
          <w:i/>
        </w:rPr>
      </w:pPr>
    </w:p>
    <w:p w14:paraId="3914A0F3" w14:textId="77777777" w:rsidR="00773DD5" w:rsidRPr="00943474" w:rsidRDefault="00773DD5" w:rsidP="00943474">
      <w:pPr>
        <w:numPr>
          <w:ilvl w:val="0"/>
          <w:numId w:val="1"/>
        </w:numPr>
        <w:spacing w:before="240" w:after="240" w:line="360" w:lineRule="auto"/>
        <w:ind w:left="0" w:right="49" w:firstLine="0"/>
        <w:contextualSpacing/>
        <w:jc w:val="both"/>
        <w:rPr>
          <w:rFonts w:ascii="Palatino Linotype" w:hAnsi="Palatino Linotype"/>
          <w:b/>
          <w:i/>
        </w:rPr>
      </w:pPr>
      <w:r w:rsidRPr="00943474">
        <w:rPr>
          <w:rFonts w:ascii="Palatino Linotype" w:hAnsi="Palatino Linotype" w:cs="Arial"/>
        </w:rPr>
        <w:t>Así cuando el medio de impugnación, se haya interpuesto el mismo día en que se notificó la respuesta impugnada,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14:paraId="676F4EE9" w14:textId="77777777" w:rsidR="00773DD5" w:rsidRPr="00943474" w:rsidRDefault="00773DD5" w:rsidP="00943474">
      <w:pPr>
        <w:spacing w:line="360" w:lineRule="auto"/>
        <w:ind w:left="720"/>
        <w:contextualSpacing/>
        <w:rPr>
          <w:rFonts w:ascii="Palatino Linotype" w:hAnsi="Palatino Linotype" w:cs="Arial"/>
        </w:rPr>
      </w:pPr>
    </w:p>
    <w:p w14:paraId="3433292C" w14:textId="77777777" w:rsidR="00773DD5" w:rsidRPr="00943474" w:rsidRDefault="00773DD5" w:rsidP="00943474">
      <w:pPr>
        <w:numPr>
          <w:ilvl w:val="0"/>
          <w:numId w:val="1"/>
        </w:numPr>
        <w:spacing w:before="240" w:after="240" w:line="360" w:lineRule="auto"/>
        <w:ind w:left="0" w:right="49" w:firstLine="0"/>
        <w:contextualSpacing/>
        <w:jc w:val="both"/>
        <w:rPr>
          <w:rFonts w:ascii="Palatino Linotype" w:hAnsi="Palatino Linotype"/>
          <w:b/>
          <w:i/>
        </w:rPr>
      </w:pPr>
      <w:r w:rsidRPr="00943474">
        <w:rPr>
          <w:rFonts w:ascii="Palatino Linotype" w:hAnsi="Palatino Linotype" w:cs="Arial"/>
        </w:rPr>
        <w:t xml:space="preserve">Discernimiento </w:t>
      </w:r>
      <w:r w:rsidRPr="00943474">
        <w:rPr>
          <w:rFonts w:ascii="Palatino Linotype" w:hAnsi="Palatino Linotype" w:cs="Arial"/>
          <w:lang w:val="es-MX"/>
        </w:rPr>
        <w:t xml:space="preserve">de éste Órgano Garante </w:t>
      </w:r>
      <w:r w:rsidRPr="00943474">
        <w:rPr>
          <w:rFonts w:ascii="Palatino Linotype" w:eastAsia="Calibri" w:hAnsi="Palatino Linotype" w:cs="Arial"/>
        </w:rPr>
        <w:t>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disponen:</w:t>
      </w:r>
    </w:p>
    <w:p w14:paraId="29BF3F5F" w14:textId="77777777" w:rsidR="00773DD5" w:rsidRPr="00943474" w:rsidRDefault="00773DD5" w:rsidP="00943474">
      <w:pPr>
        <w:spacing w:line="360" w:lineRule="auto"/>
        <w:ind w:left="720"/>
        <w:contextualSpacing/>
        <w:rPr>
          <w:rFonts w:ascii="Palatino Linotype" w:hAnsi="Palatino Linotype"/>
          <w:b/>
          <w:i/>
        </w:rPr>
      </w:pPr>
    </w:p>
    <w:p w14:paraId="28EEF6CE" w14:textId="77777777" w:rsidR="00773DD5" w:rsidRPr="00943474" w:rsidRDefault="00773DD5" w:rsidP="00943474">
      <w:pPr>
        <w:spacing w:before="240" w:after="240" w:line="360" w:lineRule="auto"/>
        <w:ind w:right="49"/>
        <w:contextualSpacing/>
        <w:jc w:val="both"/>
        <w:rPr>
          <w:rFonts w:ascii="Palatino Linotype" w:hAnsi="Palatino Linotype"/>
          <w:b/>
          <w:i/>
        </w:rPr>
      </w:pPr>
    </w:p>
    <w:p w14:paraId="727F07C3" w14:textId="77777777" w:rsidR="00773DD5" w:rsidRPr="00943474" w:rsidRDefault="00773DD5" w:rsidP="00943474">
      <w:pPr>
        <w:spacing w:line="360" w:lineRule="auto"/>
        <w:ind w:left="567" w:right="567"/>
        <w:jc w:val="both"/>
        <w:rPr>
          <w:rFonts w:ascii="Palatino Linotype" w:eastAsia="Times New Roman" w:hAnsi="Palatino Linotype" w:cs="Arial"/>
          <w:bCs/>
          <w:i/>
          <w:color w:val="555555"/>
          <w:lang w:val="es-MX" w:eastAsia="es-MX"/>
        </w:rPr>
      </w:pPr>
      <w:r w:rsidRPr="00943474">
        <w:rPr>
          <w:rFonts w:ascii="Palatino Linotype" w:hAnsi="Palatino Linotype"/>
          <w:b/>
          <w:i/>
        </w:rPr>
        <w:t>RECURSO DE RECLAMACIÓN. SU INTERPOSICIÓN NO ES EXTEMPORÁNEA SI SE REALIZA ANTES DE QUE INICIE EL PLAZO PARA HACERLO.</w:t>
      </w:r>
      <w:r w:rsidRPr="00943474">
        <w:rPr>
          <w:rFonts w:ascii="Palatino Linotype" w:hAnsi="Palatino Linotype"/>
          <w:i/>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0E59B642" w14:textId="77777777" w:rsidR="00773DD5" w:rsidRPr="00943474" w:rsidRDefault="00773DD5" w:rsidP="00943474">
      <w:pPr>
        <w:tabs>
          <w:tab w:val="left" w:pos="426"/>
        </w:tabs>
        <w:spacing w:line="360" w:lineRule="auto"/>
        <w:contextualSpacing/>
        <w:jc w:val="both"/>
        <w:rPr>
          <w:rFonts w:ascii="Palatino Linotype" w:eastAsia="Calibri" w:hAnsi="Palatino Linotype" w:cs="Arial"/>
        </w:rPr>
      </w:pPr>
    </w:p>
    <w:p w14:paraId="22B1C38A" w14:textId="77777777" w:rsidR="00773DD5" w:rsidRPr="00943474" w:rsidRDefault="00773DD5" w:rsidP="00943474">
      <w:pPr>
        <w:numPr>
          <w:ilvl w:val="0"/>
          <w:numId w:val="1"/>
        </w:numPr>
        <w:tabs>
          <w:tab w:val="left" w:pos="426"/>
        </w:tabs>
        <w:spacing w:line="360" w:lineRule="auto"/>
        <w:ind w:left="0" w:firstLine="0"/>
        <w:contextualSpacing/>
        <w:jc w:val="both"/>
        <w:rPr>
          <w:rFonts w:ascii="Palatino Linotype" w:eastAsia="Calibri" w:hAnsi="Palatino Linotype" w:cs="Arial"/>
        </w:rPr>
      </w:pPr>
      <w:r w:rsidRPr="00943474">
        <w:rPr>
          <w:rFonts w:ascii="Palatino Linotype" w:hAnsi="Palatino Linotype" w:cs="Arial"/>
        </w:rPr>
        <w:t xml:space="preserve">Esto </w:t>
      </w:r>
      <w:r w:rsidRPr="00943474">
        <w:rPr>
          <w:rFonts w:ascii="Palatino Linotype" w:hAnsi="Palatino Linotype"/>
          <w:lang w:val="es-MX"/>
        </w:rPr>
        <w:t xml:space="preserve">es así porque en primer lugar es necesario que la </w:t>
      </w:r>
      <w:r w:rsidRPr="00943474">
        <w:rPr>
          <w:rFonts w:ascii="Palatino Linotype" w:hAnsi="Palatino Linotype"/>
          <w:b/>
          <w:lang w:val="es-MX"/>
        </w:rPr>
        <w:t>RECURRENTE</w:t>
      </w:r>
      <w:r w:rsidRPr="00943474">
        <w:rPr>
          <w:rFonts w:ascii="Palatino Linotype" w:hAnsi="Palatino Linotype"/>
          <w:lang w:val="es-MX"/>
        </w:rPr>
        <w:t xml:space="preserv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notificada la </w:t>
      </w:r>
      <w:r w:rsidRPr="00943474">
        <w:rPr>
          <w:rFonts w:ascii="Palatino Linotype" w:hAnsi="Palatino Linotype"/>
          <w:b/>
          <w:lang w:val="es-MX"/>
        </w:rPr>
        <w:t>RECURRENTE</w:t>
      </w:r>
      <w:r w:rsidRPr="00943474">
        <w:rPr>
          <w:rFonts w:ascii="Palatino Linotype" w:hAnsi="Palatino Linotype"/>
          <w:lang w:val="es-MX"/>
        </w:rPr>
        <w:t xml:space="preserve"> actúe, ya que al contrario lo que demuestra es el interés de la misma para ejercer su derecho bajo el principio constitucional de justicia expedita.</w:t>
      </w:r>
    </w:p>
    <w:p w14:paraId="18A75C80" w14:textId="77777777" w:rsidR="00773DD5" w:rsidRPr="00943474" w:rsidRDefault="00773DD5" w:rsidP="00943474">
      <w:pPr>
        <w:tabs>
          <w:tab w:val="left" w:pos="426"/>
        </w:tabs>
        <w:spacing w:line="360" w:lineRule="auto"/>
        <w:contextualSpacing/>
        <w:jc w:val="both"/>
        <w:rPr>
          <w:rFonts w:ascii="Palatino Linotype" w:eastAsia="Calibri" w:hAnsi="Palatino Linotype" w:cs="Arial"/>
        </w:rPr>
      </w:pPr>
    </w:p>
    <w:p w14:paraId="440F4CFC" w14:textId="49F40F79" w:rsidR="00773DD5" w:rsidRDefault="00773DD5" w:rsidP="00943474">
      <w:pPr>
        <w:numPr>
          <w:ilvl w:val="0"/>
          <w:numId w:val="1"/>
        </w:numPr>
        <w:tabs>
          <w:tab w:val="left" w:pos="426"/>
        </w:tabs>
        <w:spacing w:line="360" w:lineRule="auto"/>
        <w:ind w:left="0" w:firstLine="0"/>
        <w:contextualSpacing/>
        <w:jc w:val="both"/>
        <w:rPr>
          <w:rFonts w:ascii="Palatino Linotype" w:eastAsia="Calibri" w:hAnsi="Palatino Linotype" w:cs="Arial"/>
        </w:rPr>
      </w:pPr>
      <w:r w:rsidRPr="00943474">
        <w:rPr>
          <w:rFonts w:ascii="Palatino Linotype" w:hAnsi="Palatino Linotype" w:cs="Arial"/>
        </w:rPr>
        <w:t xml:space="preserve">Por </w:t>
      </w:r>
      <w:r w:rsidRPr="00943474">
        <w:rPr>
          <w:rFonts w:ascii="Palatino Linotype" w:hAnsi="Palatino Linotype"/>
          <w:lang w:val="es-MX"/>
        </w:rPr>
        <w:t>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14:paraId="33027C22" w14:textId="77777777" w:rsidR="00943474" w:rsidRPr="00943474" w:rsidRDefault="00943474" w:rsidP="00943474">
      <w:pPr>
        <w:tabs>
          <w:tab w:val="left" w:pos="426"/>
        </w:tabs>
        <w:spacing w:line="360" w:lineRule="auto"/>
        <w:contextualSpacing/>
        <w:jc w:val="both"/>
        <w:rPr>
          <w:rFonts w:ascii="Palatino Linotype" w:eastAsia="Calibri" w:hAnsi="Palatino Linotype" w:cs="Arial"/>
        </w:rPr>
      </w:pPr>
    </w:p>
    <w:p w14:paraId="1A0947C6" w14:textId="77777777" w:rsidR="00773DD5" w:rsidRPr="00943474" w:rsidRDefault="00773DD5" w:rsidP="00943474">
      <w:pPr>
        <w:numPr>
          <w:ilvl w:val="0"/>
          <w:numId w:val="1"/>
        </w:numPr>
        <w:tabs>
          <w:tab w:val="left" w:pos="426"/>
        </w:tabs>
        <w:spacing w:line="360" w:lineRule="auto"/>
        <w:ind w:left="0" w:firstLine="0"/>
        <w:contextualSpacing/>
        <w:jc w:val="both"/>
        <w:rPr>
          <w:rFonts w:ascii="Palatino Linotype" w:eastAsia="Calibri" w:hAnsi="Palatino Linotype" w:cs="Arial"/>
        </w:rPr>
      </w:pPr>
      <w:r w:rsidRPr="00943474">
        <w:rPr>
          <w:rFonts w:ascii="Palatino Linotype" w:hAnsi="Palatino Linotype" w:cs="Arial"/>
        </w:rPr>
        <w:t xml:space="preserve">Así </w:t>
      </w:r>
      <w:r w:rsidRPr="00943474">
        <w:rPr>
          <w:rFonts w:ascii="Palatino Linotype" w:hAnsi="Palatino Linotype"/>
          <w:lang w:val="es-MX"/>
        </w:rPr>
        <w:t xml:space="preserve">entonces, </w:t>
      </w:r>
      <w:r w:rsidRPr="00943474">
        <w:rPr>
          <w:rFonts w:ascii="Palatino Linotype" w:hAnsi="Palatino Linotype" w:cs="Arial"/>
        </w:rPr>
        <w:t>la interposición del recurso de revisión antes de que inicie el plazo para su presentación no es determinante para declararlo extemporáneo</w:t>
      </w:r>
      <w:r w:rsidRPr="00943474">
        <w:rPr>
          <w:rFonts w:ascii="Palatino Linotype" w:eastAsia="Times New Roman" w:hAnsi="Palatino Linotype" w:cs="Arial"/>
          <w:color w:val="000000" w:themeColor="text1"/>
          <w:lang w:val="es-ES" w:eastAsia="es-MX"/>
        </w:rPr>
        <w:t xml:space="preserve">, siempre y cuando ello ocurra de manera posterior a que se haya notificado la respuesta del </w:t>
      </w:r>
      <w:r w:rsidRPr="00943474">
        <w:rPr>
          <w:rFonts w:ascii="Palatino Linotype" w:eastAsia="Times New Roman" w:hAnsi="Palatino Linotype" w:cs="Arial"/>
          <w:b/>
          <w:color w:val="000000" w:themeColor="text1"/>
          <w:lang w:val="es-ES" w:eastAsia="es-MX"/>
        </w:rPr>
        <w:t>SUJETO OBLIGADO.</w:t>
      </w:r>
    </w:p>
    <w:p w14:paraId="711343CE" w14:textId="77777777" w:rsidR="00773DD5" w:rsidRPr="00943474" w:rsidRDefault="00773DD5" w:rsidP="00943474">
      <w:pPr>
        <w:tabs>
          <w:tab w:val="left" w:pos="426"/>
        </w:tabs>
        <w:spacing w:line="360" w:lineRule="auto"/>
        <w:contextualSpacing/>
        <w:jc w:val="both"/>
        <w:rPr>
          <w:rFonts w:ascii="Palatino Linotype" w:eastAsia="Calibri" w:hAnsi="Palatino Linotype" w:cs="Arial"/>
        </w:rPr>
      </w:pPr>
    </w:p>
    <w:p w14:paraId="0B1D1D9D" w14:textId="77777777" w:rsidR="00773DD5" w:rsidRPr="00943474" w:rsidRDefault="00773DD5" w:rsidP="00943474">
      <w:pPr>
        <w:numPr>
          <w:ilvl w:val="0"/>
          <w:numId w:val="1"/>
        </w:numPr>
        <w:tabs>
          <w:tab w:val="left" w:pos="426"/>
        </w:tabs>
        <w:spacing w:line="360" w:lineRule="auto"/>
        <w:ind w:left="0" w:firstLine="0"/>
        <w:contextualSpacing/>
        <w:jc w:val="both"/>
        <w:rPr>
          <w:rFonts w:ascii="Palatino Linotype" w:eastAsia="Calibri" w:hAnsi="Palatino Linotype" w:cs="Arial"/>
          <w:b/>
        </w:rPr>
      </w:pPr>
      <w:r w:rsidRPr="00943474">
        <w:rPr>
          <w:rFonts w:ascii="Palatino Linotype" w:eastAsia="Calibri" w:hAnsi="Palatino Linotype" w:cs="Arial"/>
        </w:rPr>
        <w:t>Por otro lado, el escrito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14:paraId="4B2CF465" w14:textId="79B5C0EB" w:rsidR="00EA1B91" w:rsidRPr="00943474" w:rsidRDefault="00EA1B91" w:rsidP="00943474">
      <w:pPr>
        <w:tabs>
          <w:tab w:val="left" w:pos="0"/>
        </w:tabs>
        <w:spacing w:line="360" w:lineRule="auto"/>
        <w:ind w:right="49"/>
        <w:contextualSpacing/>
        <w:jc w:val="both"/>
        <w:rPr>
          <w:rFonts w:ascii="Palatino Linotype" w:eastAsia="MS Mincho" w:hAnsi="Palatino Linotype" w:cs="Arial"/>
        </w:rPr>
      </w:pPr>
    </w:p>
    <w:p w14:paraId="0BBCB0E7" w14:textId="010318B7" w:rsidR="00D40650" w:rsidRPr="00943474" w:rsidRDefault="00EA1B91" w:rsidP="00943474">
      <w:pPr>
        <w:keepNext/>
        <w:keepLines/>
        <w:spacing w:line="360" w:lineRule="auto"/>
        <w:outlineLvl w:val="0"/>
        <w:rPr>
          <w:rFonts w:ascii="Palatino Linotype" w:eastAsia="Calibri" w:hAnsi="Palatino Linotype" w:cs="Times New Roman"/>
          <w:b/>
          <w:bCs/>
          <w:lang w:val="es-ES"/>
        </w:rPr>
      </w:pPr>
      <w:bookmarkStart w:id="73" w:name="_Toc13611143"/>
      <w:bookmarkStart w:id="74" w:name="_Toc15408378"/>
      <w:r w:rsidRPr="00943474">
        <w:rPr>
          <w:rFonts w:ascii="Palatino Linotype" w:eastAsia="Calibri" w:hAnsi="Palatino Linotype" w:cs="Times New Roman"/>
          <w:b/>
          <w:bCs/>
          <w:lang w:val="es-ES"/>
        </w:rPr>
        <w:t xml:space="preserve">TERCERO. Del planteamiento de la </w:t>
      </w:r>
      <w:proofErr w:type="spellStart"/>
      <w:r w:rsidRPr="00943474">
        <w:rPr>
          <w:rFonts w:ascii="Palatino Linotype" w:eastAsia="Calibri" w:hAnsi="Palatino Linotype" w:cs="Times New Roman"/>
          <w:b/>
          <w:bCs/>
          <w:lang w:val="es-ES"/>
        </w:rPr>
        <w:t>litis</w:t>
      </w:r>
      <w:proofErr w:type="spellEnd"/>
      <w:r w:rsidRPr="00943474">
        <w:rPr>
          <w:rFonts w:ascii="Palatino Linotype" w:eastAsia="Calibri" w:hAnsi="Palatino Linotype" w:cs="Times New Roman"/>
          <w:b/>
          <w:bCs/>
          <w:lang w:val="es-ES"/>
        </w:rPr>
        <w:t>.</w:t>
      </w:r>
      <w:bookmarkEnd w:id="73"/>
      <w:bookmarkEnd w:id="74"/>
      <w:r w:rsidRPr="00943474">
        <w:rPr>
          <w:rFonts w:ascii="Palatino Linotype" w:eastAsia="Calibri" w:hAnsi="Palatino Linotype" w:cs="Times New Roman"/>
          <w:b/>
          <w:bCs/>
          <w:lang w:val="es-ES"/>
        </w:rPr>
        <w:t xml:space="preserve"> </w:t>
      </w:r>
    </w:p>
    <w:p w14:paraId="6ED7D688" w14:textId="77777777" w:rsidR="00D40650" w:rsidRPr="00943474" w:rsidRDefault="00D40650" w:rsidP="00943474">
      <w:pPr>
        <w:keepNext/>
        <w:keepLines/>
        <w:spacing w:line="360" w:lineRule="auto"/>
        <w:outlineLvl w:val="0"/>
        <w:rPr>
          <w:rFonts w:ascii="Palatino Linotype" w:eastAsia="Calibri" w:hAnsi="Palatino Linotype" w:cs="Times New Roman"/>
          <w:b/>
          <w:bCs/>
          <w:lang w:val="es-ES"/>
        </w:rPr>
      </w:pPr>
    </w:p>
    <w:p w14:paraId="3171F2D5" w14:textId="73EF555B" w:rsidR="00EA1B91" w:rsidRPr="00943474" w:rsidRDefault="00EA1B91" w:rsidP="00943474">
      <w:pPr>
        <w:numPr>
          <w:ilvl w:val="0"/>
          <w:numId w:val="1"/>
        </w:numPr>
        <w:tabs>
          <w:tab w:val="left" w:pos="709"/>
        </w:tabs>
        <w:spacing w:line="360" w:lineRule="auto"/>
        <w:ind w:left="0" w:firstLine="0"/>
        <w:contextualSpacing/>
        <w:jc w:val="both"/>
        <w:rPr>
          <w:rFonts w:ascii="Palatino Linotype" w:eastAsia="MS Mincho" w:hAnsi="Palatino Linotype" w:cs="Times New Roman"/>
        </w:rPr>
      </w:pPr>
      <w:bookmarkStart w:id="75" w:name="_Toc454968928"/>
      <w:bookmarkStart w:id="76" w:name="_Toc455743517"/>
      <w:bookmarkStart w:id="77" w:name="_Toc458016386"/>
      <w:bookmarkStart w:id="78" w:name="_Toc461555893"/>
      <w:bookmarkStart w:id="79" w:name="_Toc462307690"/>
      <w:bookmarkStart w:id="80" w:name="_Toc475005143"/>
      <w:bookmarkEnd w:id="66"/>
      <w:bookmarkEnd w:id="67"/>
      <w:bookmarkEnd w:id="68"/>
      <w:bookmarkEnd w:id="69"/>
      <w:bookmarkEnd w:id="70"/>
      <w:bookmarkEnd w:id="71"/>
      <w:bookmarkEnd w:id="72"/>
      <w:r w:rsidRPr="00943474">
        <w:rPr>
          <w:rFonts w:ascii="Palatino Linotype" w:eastAsia="MS Mincho" w:hAnsi="Palatino Linotype" w:cs="Times New Roman"/>
          <w:lang w:val="es-MX"/>
        </w:rPr>
        <w:t>El particular, mediante su solicitud de información, esencialmente requirió del</w:t>
      </w:r>
      <w:r w:rsidR="00773DD5" w:rsidRPr="00943474">
        <w:rPr>
          <w:rFonts w:ascii="Palatino Linotype" w:eastAsia="MS Mincho" w:hAnsi="Palatino Linotype" w:cs="Times New Roman"/>
          <w:lang w:val="es-MX"/>
        </w:rPr>
        <w:t xml:space="preserve"> </w:t>
      </w:r>
      <w:r w:rsidR="00773DD5" w:rsidRPr="00943474">
        <w:rPr>
          <w:rFonts w:ascii="Palatino Linotype" w:eastAsia="MS Mincho" w:hAnsi="Palatino Linotype" w:cs="Times New Roman"/>
          <w:b/>
          <w:bCs/>
        </w:rPr>
        <w:t>Organismo Público Descentralizado para la Prestación de Los Servicios de Agua Potable Alcantarillado y Saneamiento del Municipio de Naucalpan de Juárez</w:t>
      </w:r>
      <w:r w:rsidRPr="00943474">
        <w:rPr>
          <w:rFonts w:ascii="Palatino Linotype" w:eastAsia="MS Mincho" w:hAnsi="Palatino Linotype" w:cs="Times New Roman"/>
          <w:lang w:val="es-MX"/>
        </w:rPr>
        <w:t xml:space="preserve"> la siguiente información:</w:t>
      </w:r>
    </w:p>
    <w:p w14:paraId="7B7DA254" w14:textId="77777777" w:rsidR="00EA1B91" w:rsidRPr="00943474" w:rsidRDefault="00EA1B91" w:rsidP="00943474">
      <w:pPr>
        <w:tabs>
          <w:tab w:val="left" w:pos="709"/>
        </w:tabs>
        <w:spacing w:line="360" w:lineRule="auto"/>
        <w:contextualSpacing/>
        <w:jc w:val="both"/>
        <w:rPr>
          <w:rFonts w:ascii="Palatino Linotype" w:eastAsia="MS Mincho" w:hAnsi="Palatino Linotype" w:cs="Times New Roman"/>
          <w:lang w:val="es-MX"/>
        </w:rPr>
      </w:pPr>
    </w:p>
    <w:p w14:paraId="1DC95F43" w14:textId="209A8912" w:rsidR="00EA1B91" w:rsidRPr="00943474" w:rsidRDefault="00773DD5" w:rsidP="00943474">
      <w:pPr>
        <w:numPr>
          <w:ilvl w:val="0"/>
          <w:numId w:val="3"/>
        </w:numPr>
        <w:tabs>
          <w:tab w:val="left" w:pos="709"/>
        </w:tabs>
        <w:spacing w:line="360" w:lineRule="auto"/>
        <w:ind w:right="567"/>
        <w:contextualSpacing/>
        <w:jc w:val="both"/>
        <w:rPr>
          <w:rFonts w:ascii="Palatino Linotype" w:eastAsia="MS Mincho" w:hAnsi="Palatino Linotype" w:cs="Times New Roman"/>
          <w:b/>
        </w:rPr>
      </w:pPr>
      <w:r w:rsidRPr="00943474">
        <w:rPr>
          <w:rFonts w:ascii="Palatino Linotype" w:eastAsia="MS Mincho" w:hAnsi="Palatino Linotype" w:cs="Times New Roman"/>
          <w:b/>
        </w:rPr>
        <w:t>Montos erogados en remodelación de oficinas y compra de mobiliario y vehículos, con descripción detallada y documentación de soporte en versión pública de los procedimientos de contratación y/o adjudicación o licitación del período 1 de enero de 2019 al 15 de mayo de 2019.</w:t>
      </w:r>
    </w:p>
    <w:p w14:paraId="515852CC" w14:textId="77777777" w:rsidR="00EA1B91" w:rsidRPr="00943474" w:rsidRDefault="00EA1B91" w:rsidP="00943474">
      <w:pPr>
        <w:spacing w:line="360" w:lineRule="auto"/>
        <w:ind w:right="425"/>
        <w:jc w:val="both"/>
        <w:rPr>
          <w:rFonts w:ascii="Palatino Linotype" w:eastAsia="MS Mincho" w:hAnsi="Palatino Linotype" w:cs="Times New Roman"/>
          <w:b/>
        </w:rPr>
      </w:pPr>
    </w:p>
    <w:p w14:paraId="446D448F" w14:textId="2E9A6D75" w:rsidR="00EA1B91" w:rsidRPr="00943474" w:rsidRDefault="00EA1B91" w:rsidP="00943474">
      <w:pPr>
        <w:numPr>
          <w:ilvl w:val="0"/>
          <w:numId w:val="1"/>
        </w:numPr>
        <w:spacing w:line="360" w:lineRule="auto"/>
        <w:ind w:left="0" w:firstLine="0"/>
        <w:jc w:val="both"/>
        <w:rPr>
          <w:rFonts w:ascii="Palatino Linotype" w:eastAsia="MS Mincho" w:hAnsi="Palatino Linotype" w:cs="Times New Roman"/>
          <w:bCs/>
          <w:i/>
          <w:lang w:val="es-MX"/>
        </w:rPr>
      </w:pPr>
      <w:r w:rsidRPr="00943474">
        <w:rPr>
          <w:rFonts w:ascii="Palatino Linotype" w:eastAsia="MS Mincho" w:hAnsi="Palatino Linotype" w:cs="Times New Roman"/>
        </w:rPr>
        <w:t xml:space="preserve">En su respuesta, el </w:t>
      </w:r>
      <w:r w:rsidRPr="00943474">
        <w:rPr>
          <w:rFonts w:ascii="Palatino Linotype" w:eastAsia="MS Mincho" w:hAnsi="Palatino Linotype" w:cs="Times New Roman"/>
          <w:b/>
        </w:rPr>
        <w:t>SUJETO OBLIGADO</w:t>
      </w:r>
      <w:r w:rsidRPr="00943474">
        <w:rPr>
          <w:rFonts w:ascii="Palatino Linotype" w:eastAsia="MS Mincho" w:hAnsi="Palatino Linotype" w:cs="Times New Roman"/>
        </w:rPr>
        <w:t xml:space="preserve"> </w:t>
      </w:r>
      <w:r w:rsidR="00773DD5" w:rsidRPr="00943474">
        <w:rPr>
          <w:rFonts w:ascii="Palatino Linotype" w:eastAsia="MS Mincho" w:hAnsi="Palatino Linotype" w:cs="Times New Roman"/>
        </w:rPr>
        <w:t>refirió que no se había realizado adquisidores de procedimientos de contratación en remodelación de oficinas, compra de mobiliario</w:t>
      </w:r>
      <w:r w:rsidR="00E02CD7" w:rsidRPr="00943474">
        <w:rPr>
          <w:rFonts w:ascii="Palatino Linotype" w:eastAsia="MS Mincho" w:hAnsi="Palatino Linotype" w:cs="Times New Roman"/>
        </w:rPr>
        <w:t xml:space="preserve"> y vehículos.</w:t>
      </w:r>
      <w:r w:rsidRPr="00943474">
        <w:rPr>
          <w:rFonts w:ascii="Palatino Linotype" w:eastAsia="MS Mincho" w:hAnsi="Palatino Linotype" w:cs="Times New Roman"/>
        </w:rPr>
        <w:t xml:space="preserve"> </w:t>
      </w:r>
    </w:p>
    <w:p w14:paraId="2EEC03BB" w14:textId="77777777" w:rsidR="00EA1B91" w:rsidRPr="00943474" w:rsidRDefault="00EA1B91" w:rsidP="00943474">
      <w:pPr>
        <w:spacing w:line="360" w:lineRule="auto"/>
        <w:jc w:val="both"/>
        <w:rPr>
          <w:rFonts w:ascii="Palatino Linotype" w:eastAsia="MS Mincho" w:hAnsi="Palatino Linotype" w:cs="Times New Roman"/>
          <w:bCs/>
          <w:i/>
          <w:lang w:val="es-MX"/>
        </w:rPr>
      </w:pPr>
    </w:p>
    <w:p w14:paraId="2F57F859" w14:textId="0999C3C1" w:rsidR="00EA1B91" w:rsidRPr="00943474" w:rsidRDefault="00EA1B91" w:rsidP="00943474">
      <w:pPr>
        <w:numPr>
          <w:ilvl w:val="0"/>
          <w:numId w:val="1"/>
        </w:numPr>
        <w:spacing w:line="360" w:lineRule="auto"/>
        <w:ind w:left="0" w:firstLine="0"/>
        <w:jc w:val="both"/>
        <w:rPr>
          <w:rFonts w:ascii="Palatino Linotype" w:eastAsia="MS Mincho" w:hAnsi="Palatino Linotype" w:cs="Times New Roman"/>
        </w:rPr>
      </w:pPr>
      <w:r w:rsidRPr="00943474">
        <w:rPr>
          <w:rFonts w:ascii="Palatino Linotype" w:eastAsia="MS Mincho" w:hAnsi="Palatino Linotype" w:cs="Times New Roman"/>
        </w:rPr>
        <w:t xml:space="preserve">Por su parte, la </w:t>
      </w:r>
      <w:r w:rsidRPr="00943474">
        <w:rPr>
          <w:rFonts w:ascii="Palatino Linotype" w:eastAsia="MS Mincho" w:hAnsi="Palatino Linotype" w:cs="Times New Roman"/>
          <w:b/>
        </w:rPr>
        <w:t xml:space="preserve">RECURRENTE </w:t>
      </w:r>
      <w:r w:rsidRPr="00943474">
        <w:rPr>
          <w:rFonts w:ascii="Palatino Linotype" w:eastAsia="MS Mincho" w:hAnsi="Palatino Linotype" w:cs="Times New Roman"/>
        </w:rPr>
        <w:t>en términos generales se inconformó dentro del recurso de revisión materia de ésta resolución, debido a</w:t>
      </w:r>
      <w:r w:rsidR="00313FC0" w:rsidRPr="00943474">
        <w:rPr>
          <w:rFonts w:ascii="Palatino Linotype" w:eastAsia="MS Mincho" w:hAnsi="Palatino Linotype" w:cs="Times New Roman"/>
        </w:rPr>
        <w:t xml:space="preserve"> que no le fue entregada la información solicitada. </w:t>
      </w:r>
      <w:r w:rsidRPr="00943474">
        <w:rPr>
          <w:rFonts w:ascii="Palatino Linotype" w:eastAsia="MS Mincho" w:hAnsi="Palatino Linotype" w:cs="Times New Roman"/>
        </w:rPr>
        <w:t xml:space="preserve"> </w:t>
      </w:r>
    </w:p>
    <w:p w14:paraId="5CDF38E2" w14:textId="77777777" w:rsidR="00EA1B91" w:rsidRPr="00943474" w:rsidRDefault="00EA1B91" w:rsidP="00943474">
      <w:pPr>
        <w:spacing w:line="360" w:lineRule="auto"/>
        <w:jc w:val="both"/>
        <w:rPr>
          <w:rFonts w:ascii="Palatino Linotype" w:eastAsia="MS Mincho" w:hAnsi="Palatino Linotype" w:cs="Times New Roman"/>
        </w:rPr>
      </w:pPr>
    </w:p>
    <w:p w14:paraId="6E2451B9" w14:textId="2A59D16D" w:rsidR="00EA1B91" w:rsidRPr="00943474" w:rsidRDefault="00EA1B91" w:rsidP="00943474">
      <w:pPr>
        <w:numPr>
          <w:ilvl w:val="0"/>
          <w:numId w:val="1"/>
        </w:numPr>
        <w:spacing w:line="360" w:lineRule="auto"/>
        <w:ind w:left="0" w:firstLine="0"/>
        <w:jc w:val="both"/>
        <w:rPr>
          <w:rFonts w:ascii="Palatino Linotype" w:eastAsia="MS Mincho" w:hAnsi="Palatino Linotype" w:cs="Times New Roman"/>
        </w:rPr>
      </w:pPr>
      <w:r w:rsidRPr="00943474">
        <w:rPr>
          <w:rFonts w:ascii="Palatino Linotype" w:eastAsia="MS Mincho" w:hAnsi="Palatino Linotype" w:cs="Times New Roman"/>
        </w:rPr>
        <w:t xml:space="preserve">En dichas condiciones el presente recurso de revisión se circunscribe a determinar si el </w:t>
      </w:r>
      <w:r w:rsidRPr="00943474">
        <w:rPr>
          <w:rFonts w:ascii="Palatino Linotype" w:eastAsia="MS Mincho" w:hAnsi="Palatino Linotype" w:cs="Times New Roman"/>
          <w:b/>
        </w:rPr>
        <w:t>SUJETO OBLIGADO</w:t>
      </w:r>
      <w:r w:rsidRPr="00943474">
        <w:rPr>
          <w:rFonts w:ascii="Palatino Linotype" w:eastAsia="MS Mincho" w:hAnsi="Palatino Linotype" w:cs="Times New Roman"/>
        </w:rPr>
        <w:t xml:space="preserve"> con su respuesta a la solicitud satisface el derecho de acceso a la información </w:t>
      </w:r>
      <w:r w:rsidR="00313FC0" w:rsidRPr="00943474">
        <w:rPr>
          <w:rFonts w:ascii="Palatino Linotype" w:eastAsia="MS Mincho" w:hAnsi="Palatino Linotype" w:cs="Times New Roman"/>
        </w:rPr>
        <w:t>o por el contrario actualiza la causal</w:t>
      </w:r>
      <w:r w:rsidRPr="00943474">
        <w:rPr>
          <w:rFonts w:ascii="Palatino Linotype" w:eastAsia="MS Mincho" w:hAnsi="Palatino Linotype" w:cs="Times New Roman"/>
        </w:rPr>
        <w:t xml:space="preserve"> de procedencia prevista en el </w:t>
      </w:r>
      <w:r w:rsidR="00E02CD7" w:rsidRPr="00943474">
        <w:rPr>
          <w:rFonts w:ascii="Palatino Linotype" w:eastAsia="MS Mincho" w:hAnsi="Palatino Linotype" w:cs="Times New Roman"/>
          <w:color w:val="000000"/>
        </w:rPr>
        <w:t>artículo 179 fracción III, V y VII</w:t>
      </w:r>
      <w:r w:rsidRPr="00943474">
        <w:rPr>
          <w:rFonts w:ascii="Palatino Linotype" w:eastAsia="MS Mincho" w:hAnsi="Palatino Linotype" w:cs="Times New Roman"/>
          <w:color w:val="000000"/>
        </w:rPr>
        <w:t xml:space="preserve"> de la </w:t>
      </w:r>
      <w:r w:rsidRPr="00943474">
        <w:rPr>
          <w:rFonts w:ascii="Palatino Linotype" w:eastAsia="MS Mincho" w:hAnsi="Palatino Linotype" w:cs="Times New Roman"/>
        </w:rPr>
        <w:t xml:space="preserve">Ley de Transparencia y Acceso a la Información del Estado de México y Municipios. </w:t>
      </w:r>
    </w:p>
    <w:p w14:paraId="13F229E5" w14:textId="4C3DE2A0" w:rsidR="00D40650" w:rsidRPr="00943474" w:rsidRDefault="00EA1B91" w:rsidP="00943474">
      <w:pPr>
        <w:keepNext/>
        <w:keepLines/>
        <w:spacing w:before="240" w:line="360" w:lineRule="auto"/>
        <w:outlineLvl w:val="0"/>
        <w:rPr>
          <w:rFonts w:ascii="Palatino Linotype" w:eastAsia="MS Gothic" w:hAnsi="Palatino Linotype" w:cs="Times New Roman"/>
          <w:b/>
          <w:lang w:val="es-MX" w:eastAsia="en-US"/>
        </w:rPr>
      </w:pPr>
      <w:bookmarkStart w:id="81" w:name="_Toc13611144"/>
      <w:bookmarkStart w:id="82" w:name="_Toc15408379"/>
      <w:bookmarkStart w:id="83" w:name="_Toc499659080"/>
      <w:r w:rsidRPr="00943474">
        <w:rPr>
          <w:rFonts w:ascii="Palatino Linotype" w:eastAsia="MS Gothic" w:hAnsi="Palatino Linotype" w:cs="Times New Roman"/>
          <w:b/>
          <w:lang w:val="es-MX" w:eastAsia="en-US"/>
        </w:rPr>
        <w:t>CUARTO. Del estudio y resolución del asunto.</w:t>
      </w:r>
      <w:bookmarkEnd w:id="81"/>
      <w:bookmarkEnd w:id="82"/>
    </w:p>
    <w:p w14:paraId="39ECB0E9" w14:textId="77777777" w:rsidR="00313FC0" w:rsidRPr="00943474" w:rsidRDefault="00313FC0" w:rsidP="00943474">
      <w:pPr>
        <w:spacing w:line="360" w:lineRule="auto"/>
        <w:rPr>
          <w:rFonts w:ascii="Palatino Linotype" w:eastAsia="Times New Roman" w:hAnsi="Palatino Linotype" w:cs="Times New Roman"/>
          <w:lang w:val="es-MX" w:eastAsia="en-US"/>
        </w:rPr>
      </w:pPr>
    </w:p>
    <w:p w14:paraId="47C60E97" w14:textId="77777777" w:rsidR="00EA1B91" w:rsidRPr="00943474" w:rsidRDefault="00EA1B91" w:rsidP="00943474">
      <w:pPr>
        <w:numPr>
          <w:ilvl w:val="0"/>
          <w:numId w:val="1"/>
        </w:numPr>
        <w:tabs>
          <w:tab w:val="left" w:pos="426"/>
        </w:tabs>
        <w:spacing w:before="240" w:after="240" w:line="360" w:lineRule="auto"/>
        <w:ind w:left="0" w:right="49" w:firstLine="0"/>
        <w:contextualSpacing/>
        <w:jc w:val="both"/>
        <w:rPr>
          <w:rFonts w:ascii="Palatino Linotype" w:eastAsia="MS Mincho" w:hAnsi="Palatino Linotype" w:cs="Arial"/>
        </w:rPr>
      </w:pPr>
      <w:r w:rsidRPr="00943474">
        <w:rPr>
          <w:rFonts w:ascii="Palatino Linotype" w:eastAsia="MS Mincho" w:hAnsi="Palatino Linotype" w:cs="Arial"/>
        </w:rPr>
        <w:t xml:space="preserve">Derivado del planteamiento de la </w:t>
      </w:r>
      <w:r w:rsidRPr="00943474">
        <w:rPr>
          <w:rFonts w:ascii="Palatino Linotype" w:eastAsia="MS Mincho" w:hAnsi="Palatino Linotype" w:cs="Arial"/>
          <w:i/>
        </w:rPr>
        <w:t>Litis</w:t>
      </w:r>
      <w:r w:rsidRPr="00943474">
        <w:rPr>
          <w:rFonts w:ascii="Palatino Linotype" w:eastAsia="MS Mincho" w:hAnsi="Palatino Linotype" w:cs="Arial"/>
        </w:rPr>
        <w:t xml:space="preserve">, se procede a analizar </w:t>
      </w:r>
      <w:r w:rsidRPr="00943474">
        <w:rPr>
          <w:rFonts w:ascii="Palatino Linotype" w:eastAsia="MS Mincho" w:hAnsi="Palatino Linotype" w:cs="Arial"/>
          <w:lang w:val="es-MX"/>
        </w:rPr>
        <w:t xml:space="preserve">el contenido íntegro de las actuaciones que obran en el expediente electrónico y así, éste Órgano Garante dicte la resolución correspondiente, tomando en consideración los elementos aportados por las partes y apegándose en todo momento al principio de máxima publicidad de acuerdo a lo establecido en el artículo 8 de la </w:t>
      </w:r>
      <w:r w:rsidRPr="00943474">
        <w:rPr>
          <w:rFonts w:ascii="Palatino Linotype" w:eastAsia="Calibri" w:hAnsi="Palatino Linotype" w:cs="Arial"/>
        </w:rPr>
        <w:t>Ley de Transparencia y Acceso a la Información Pública del Estado de México y Municipios, el cual es del tenor siguiente:</w:t>
      </w:r>
    </w:p>
    <w:p w14:paraId="142A8622" w14:textId="77777777" w:rsidR="00EA1B91" w:rsidRPr="00943474" w:rsidRDefault="00EA1B91" w:rsidP="00943474">
      <w:pPr>
        <w:tabs>
          <w:tab w:val="left" w:pos="426"/>
        </w:tabs>
        <w:spacing w:before="240" w:after="240" w:line="360" w:lineRule="auto"/>
        <w:ind w:right="49"/>
        <w:contextualSpacing/>
        <w:jc w:val="both"/>
        <w:rPr>
          <w:rFonts w:ascii="Palatino Linotype" w:eastAsia="MS Mincho" w:hAnsi="Palatino Linotype" w:cs="Arial"/>
        </w:rPr>
      </w:pPr>
    </w:p>
    <w:p w14:paraId="3E688092" w14:textId="77777777" w:rsidR="00EA1B91" w:rsidRPr="00943474" w:rsidRDefault="00EA1B91" w:rsidP="00943474">
      <w:pPr>
        <w:spacing w:line="360" w:lineRule="auto"/>
        <w:ind w:leftChars="236" w:left="566" w:rightChars="256" w:right="614"/>
        <w:jc w:val="both"/>
        <w:rPr>
          <w:rFonts w:ascii="Palatino Linotype" w:eastAsia="MS Mincho" w:hAnsi="Palatino Linotype" w:cs="Times New Roman"/>
          <w:i/>
        </w:rPr>
      </w:pPr>
      <w:r w:rsidRPr="00943474">
        <w:rPr>
          <w:rFonts w:ascii="Palatino Linotype" w:eastAsia="MS Mincho" w:hAnsi="Palatino Linotype" w:cs="Times New Roman"/>
          <w:i/>
        </w:rPr>
        <w:t>“</w:t>
      </w:r>
      <w:r w:rsidRPr="00943474">
        <w:rPr>
          <w:rFonts w:ascii="Palatino Linotype" w:eastAsia="MS Mincho" w:hAnsi="Palatino Linotype" w:cs="Times New Roman"/>
          <w:b/>
          <w:i/>
        </w:rPr>
        <w:t>Artículo 8.</w:t>
      </w:r>
      <w:r w:rsidRPr="00943474">
        <w:rPr>
          <w:rFonts w:ascii="Palatino Linotype" w:eastAsia="MS Mincho" w:hAnsi="Palatino Linotype" w:cs="Times New Roman"/>
          <w:i/>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4A19400C" w14:textId="77777777" w:rsidR="00EA1B91" w:rsidRPr="00943474" w:rsidRDefault="00EA1B91" w:rsidP="00943474">
      <w:pPr>
        <w:spacing w:line="360" w:lineRule="auto"/>
        <w:ind w:leftChars="236" w:left="566" w:rightChars="256" w:right="614"/>
        <w:jc w:val="both"/>
        <w:rPr>
          <w:rFonts w:ascii="Palatino Linotype" w:eastAsia="MS Mincho" w:hAnsi="Palatino Linotype" w:cs="Times New Roman"/>
          <w:i/>
        </w:rPr>
      </w:pPr>
    </w:p>
    <w:p w14:paraId="45BAF27D" w14:textId="77777777" w:rsidR="00EA1B91" w:rsidRPr="00943474" w:rsidRDefault="00EA1B91" w:rsidP="00943474">
      <w:pPr>
        <w:spacing w:line="360" w:lineRule="auto"/>
        <w:ind w:leftChars="236" w:left="566" w:rightChars="256" w:right="614"/>
        <w:jc w:val="both"/>
        <w:rPr>
          <w:rFonts w:ascii="Palatino Linotype" w:eastAsia="MS Mincho" w:hAnsi="Palatino Linotype" w:cs="Times New Roman"/>
          <w:i/>
        </w:rPr>
      </w:pPr>
      <w:r w:rsidRPr="00943474">
        <w:rPr>
          <w:rFonts w:ascii="Palatino Linotype" w:eastAsia="MS Mincho" w:hAnsi="Palatino Linotype" w:cs="Times New Roman"/>
          <w:i/>
        </w:rPr>
        <w:t xml:space="preserve">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943474">
        <w:rPr>
          <w:rFonts w:ascii="Palatino Linotype" w:eastAsia="MS Mincho" w:hAnsi="Palatino Linotype" w:cs="Times New Roman"/>
          <w:i/>
        </w:rPr>
        <w:t>pro</w:t>
      </w:r>
      <w:proofErr w:type="spellEnd"/>
      <w:r w:rsidRPr="00943474">
        <w:rPr>
          <w:rFonts w:ascii="Palatino Linotype" w:eastAsia="MS Mincho" w:hAnsi="Palatino Linotype" w:cs="Times New Roman"/>
          <w:i/>
        </w:rPr>
        <w:t xml:space="preserve"> persona. </w:t>
      </w:r>
    </w:p>
    <w:p w14:paraId="2FF56EFE" w14:textId="77777777" w:rsidR="00EA1B91" w:rsidRPr="00943474" w:rsidRDefault="00EA1B91" w:rsidP="00943474">
      <w:pPr>
        <w:spacing w:line="360" w:lineRule="auto"/>
        <w:ind w:leftChars="236" w:left="566" w:rightChars="256" w:right="614"/>
        <w:jc w:val="both"/>
        <w:rPr>
          <w:rFonts w:ascii="Palatino Linotype" w:eastAsia="MS Mincho" w:hAnsi="Palatino Linotype" w:cs="Times New Roman"/>
          <w:i/>
        </w:rPr>
      </w:pPr>
    </w:p>
    <w:p w14:paraId="75AFC7FC" w14:textId="77777777" w:rsidR="00EA1B91" w:rsidRPr="00943474" w:rsidRDefault="00EA1B91" w:rsidP="00943474">
      <w:pPr>
        <w:tabs>
          <w:tab w:val="left" w:pos="426"/>
        </w:tabs>
        <w:spacing w:before="240" w:after="240" w:line="360" w:lineRule="auto"/>
        <w:ind w:leftChars="236" w:left="566" w:rightChars="256" w:right="614"/>
        <w:contextualSpacing/>
        <w:jc w:val="both"/>
        <w:rPr>
          <w:rFonts w:ascii="Palatino Linotype" w:eastAsia="MS Mincho" w:hAnsi="Palatino Linotype" w:cs="Arial"/>
        </w:rPr>
      </w:pPr>
      <w:r w:rsidRPr="00943474">
        <w:rPr>
          <w:rFonts w:ascii="Palatino Linotype" w:eastAsia="MS Mincho" w:hAnsi="Palatino Linotype" w:cs="Times New Roman"/>
          <w:i/>
        </w:rPr>
        <w:t>Para el caso de la interpretación se podrá tomar en cuenta los criterios, determinaciones y opiniones de los organismos nacionales e internacionales, en materia de transparencia y el derecho de acceso a la información”</w:t>
      </w:r>
    </w:p>
    <w:p w14:paraId="7397F3D9" w14:textId="77777777" w:rsidR="00EA1B91" w:rsidRPr="00943474" w:rsidRDefault="00EA1B91" w:rsidP="00943474">
      <w:pPr>
        <w:tabs>
          <w:tab w:val="left" w:pos="426"/>
        </w:tabs>
        <w:spacing w:before="240" w:after="240" w:line="360" w:lineRule="auto"/>
        <w:ind w:right="49"/>
        <w:contextualSpacing/>
        <w:jc w:val="both"/>
        <w:rPr>
          <w:rFonts w:ascii="Palatino Linotype" w:eastAsia="MS Mincho" w:hAnsi="Palatino Linotype" w:cs="Arial"/>
        </w:rPr>
      </w:pPr>
    </w:p>
    <w:p w14:paraId="2772BBDA" w14:textId="77777777" w:rsidR="00EA1B91" w:rsidRPr="00943474" w:rsidRDefault="00EA1B91" w:rsidP="00943474">
      <w:pPr>
        <w:numPr>
          <w:ilvl w:val="0"/>
          <w:numId w:val="1"/>
        </w:numPr>
        <w:tabs>
          <w:tab w:val="left" w:pos="426"/>
        </w:tabs>
        <w:spacing w:before="240" w:after="240" w:line="360" w:lineRule="auto"/>
        <w:ind w:left="0" w:right="49" w:firstLine="0"/>
        <w:contextualSpacing/>
        <w:jc w:val="both"/>
        <w:rPr>
          <w:rFonts w:ascii="Palatino Linotype" w:eastAsia="MS Mincho" w:hAnsi="Palatino Linotype" w:cs="Arial"/>
        </w:rPr>
      </w:pPr>
      <w:r w:rsidRPr="00943474">
        <w:rPr>
          <w:rFonts w:ascii="Palatino Linotype" w:eastAsia="Calibri" w:hAnsi="Palatino Linotype" w:cs="Arial"/>
        </w:rPr>
        <w:t xml:space="preserve">Es </w:t>
      </w:r>
      <w:r w:rsidRPr="00943474">
        <w:rPr>
          <w:rFonts w:ascii="Palatino Linotype" w:eastAsia="MS Mincho" w:hAnsi="Palatino Linotype" w:cs="Times New Roman"/>
        </w:rPr>
        <w:t xml:space="preserve">menester precisar que este </w:t>
      </w:r>
      <w:r w:rsidRPr="00943474">
        <w:rPr>
          <w:rFonts w:ascii="Palatino Linotype" w:eastAsia="MS Mincho" w:hAnsi="Palatino Linotype" w:cs="Times New Roman"/>
          <w:color w:val="000000"/>
        </w:rPr>
        <w:t xml:space="preserve">Órgano Garante parte del hecho que </w:t>
      </w:r>
      <w:r w:rsidRPr="00943474">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943474">
        <w:rPr>
          <w:rFonts w:ascii="Palatino Linotype" w:eastAsia="Times New Roman" w:hAnsi="Palatino Linotype" w:cs="Arial"/>
          <w:color w:val="000000"/>
        </w:rPr>
        <w:t xml:space="preserve"> </w:t>
      </w:r>
      <w:r w:rsidRPr="00943474">
        <w:rPr>
          <w:rFonts w:ascii="Palatino Linotype" w:eastAsia="Times New Roman" w:hAnsi="Palatino Linotype" w:cs="Arial"/>
          <w:b/>
          <w:color w:val="000000"/>
        </w:rPr>
        <w:t>SUJETO OBLIGADO</w:t>
      </w:r>
      <w:r w:rsidRPr="00943474">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943474">
        <w:rPr>
          <w:rFonts w:ascii="Palatino Linotype" w:eastAsia="Times New Roman" w:hAnsi="Palatino Linotype" w:cs="Arial"/>
          <w:b/>
          <w:color w:val="000000"/>
        </w:rPr>
        <w:t xml:space="preserve">Constitución Política de los Estados Unidos Mexicanos </w:t>
      </w:r>
      <w:r w:rsidRPr="00943474">
        <w:rPr>
          <w:rFonts w:ascii="Palatino Linotype" w:eastAsia="Times New Roman" w:hAnsi="Palatino Linotype" w:cs="Arial"/>
          <w:color w:val="000000"/>
        </w:rPr>
        <w:t xml:space="preserve">al señalar la obligación de “promover, </w:t>
      </w:r>
      <w:r w:rsidRPr="00943474">
        <w:rPr>
          <w:rFonts w:ascii="Palatino Linotype" w:eastAsia="Times New Roman" w:hAnsi="Palatino Linotype" w:cs="Arial"/>
          <w:b/>
          <w:color w:val="000000"/>
        </w:rPr>
        <w:t>respetar</w:t>
      </w:r>
      <w:r w:rsidRPr="00943474">
        <w:rPr>
          <w:rFonts w:ascii="Palatino Linotype" w:eastAsia="Times New Roman" w:hAnsi="Palatino Linotype" w:cs="Arial"/>
          <w:color w:val="000000"/>
        </w:rPr>
        <w:t xml:space="preserve">, proteger y </w:t>
      </w:r>
      <w:r w:rsidRPr="00943474">
        <w:rPr>
          <w:rFonts w:ascii="Palatino Linotype" w:eastAsia="Times New Roman" w:hAnsi="Palatino Linotype" w:cs="Arial"/>
          <w:b/>
          <w:color w:val="000000"/>
        </w:rPr>
        <w:t>garantizar</w:t>
      </w:r>
      <w:r w:rsidRPr="00943474">
        <w:rPr>
          <w:rFonts w:ascii="Palatino Linotype" w:eastAsia="Times New Roman" w:hAnsi="Palatino Linotype" w:cs="Arial"/>
          <w:color w:val="000000"/>
        </w:rPr>
        <w:t xml:space="preserve"> los derechos humanos”, entre los cuales se encuentra dicho derecho.</w:t>
      </w:r>
    </w:p>
    <w:p w14:paraId="779D62F3" w14:textId="77777777" w:rsidR="00EA1B91" w:rsidRPr="00943474" w:rsidRDefault="00EA1B91" w:rsidP="00943474">
      <w:pPr>
        <w:tabs>
          <w:tab w:val="left" w:pos="426"/>
        </w:tabs>
        <w:spacing w:before="240" w:after="240" w:line="360" w:lineRule="auto"/>
        <w:ind w:right="49"/>
        <w:contextualSpacing/>
        <w:jc w:val="both"/>
        <w:rPr>
          <w:rFonts w:ascii="Palatino Linotype" w:eastAsia="MS Mincho" w:hAnsi="Palatino Linotype" w:cs="Arial"/>
        </w:rPr>
      </w:pPr>
    </w:p>
    <w:p w14:paraId="6BE9EC6D" w14:textId="77777777" w:rsidR="00EA1B91" w:rsidRPr="00943474" w:rsidRDefault="00EA1B91" w:rsidP="00943474">
      <w:pPr>
        <w:numPr>
          <w:ilvl w:val="0"/>
          <w:numId w:val="1"/>
        </w:numPr>
        <w:tabs>
          <w:tab w:val="left" w:pos="426"/>
        </w:tabs>
        <w:spacing w:before="240" w:after="240" w:line="360" w:lineRule="auto"/>
        <w:ind w:left="0" w:right="49" w:firstLine="0"/>
        <w:contextualSpacing/>
        <w:jc w:val="both"/>
        <w:rPr>
          <w:rFonts w:ascii="Palatino Linotype" w:eastAsia="MS Mincho" w:hAnsi="Palatino Linotype" w:cs="Arial"/>
        </w:rPr>
      </w:pPr>
      <w:r w:rsidRPr="00943474">
        <w:rPr>
          <w:rFonts w:ascii="Palatino Linotype" w:eastAsia="Calibri" w:hAnsi="Palatino Linotype" w:cs="Arial"/>
        </w:rPr>
        <w:t xml:space="preserve">Por lo anterior, </w:t>
      </w:r>
      <w:r w:rsidRPr="00943474">
        <w:rPr>
          <w:rFonts w:ascii="Palatino Linotype" w:eastAsia="Times New Roman" w:hAnsi="Palatino Linotype" w:cs="Times New Roman"/>
        </w:rPr>
        <w:t>se demuestra que el derecho de acceso a la información pública es un derecho humano constitucionalmente reconocido y, en consecuencia, todas las autoridades en el ámbito de sus competencias, funciones y atribuciones tienen la obligación de respetarlo, protegerlo y garantizarlo.</w:t>
      </w:r>
    </w:p>
    <w:p w14:paraId="081FFE06" w14:textId="77777777" w:rsidR="00EA1B91" w:rsidRPr="00943474" w:rsidRDefault="00EA1B91" w:rsidP="00943474">
      <w:pPr>
        <w:tabs>
          <w:tab w:val="left" w:pos="426"/>
        </w:tabs>
        <w:spacing w:before="240" w:after="240" w:line="360" w:lineRule="auto"/>
        <w:ind w:right="49"/>
        <w:contextualSpacing/>
        <w:jc w:val="both"/>
        <w:rPr>
          <w:rFonts w:ascii="Palatino Linotype" w:eastAsia="MS Mincho" w:hAnsi="Palatino Linotype" w:cs="Arial"/>
        </w:rPr>
      </w:pPr>
    </w:p>
    <w:p w14:paraId="4E60D95C" w14:textId="77777777" w:rsidR="00EA1B91" w:rsidRPr="00943474" w:rsidRDefault="00EA1B91" w:rsidP="00943474">
      <w:pPr>
        <w:numPr>
          <w:ilvl w:val="0"/>
          <w:numId w:val="1"/>
        </w:numPr>
        <w:tabs>
          <w:tab w:val="left" w:pos="426"/>
        </w:tabs>
        <w:spacing w:before="240" w:after="240" w:line="360" w:lineRule="auto"/>
        <w:ind w:left="0" w:right="49" w:firstLine="0"/>
        <w:contextualSpacing/>
        <w:jc w:val="both"/>
        <w:rPr>
          <w:rFonts w:ascii="Palatino Linotype" w:eastAsia="MS Mincho" w:hAnsi="Palatino Linotype" w:cs="Arial"/>
        </w:rPr>
      </w:pPr>
      <w:r w:rsidRPr="00943474">
        <w:rPr>
          <w:rFonts w:ascii="Palatino Linotype" w:eastAsia="Calibri" w:hAnsi="Palatino Linotype" w:cs="Arial"/>
        </w:rPr>
        <w:t xml:space="preserve">Además </w:t>
      </w:r>
      <w:r w:rsidRPr="00943474">
        <w:rPr>
          <w:rFonts w:ascii="Palatino Linotype" w:eastAsia="MS Mincho" w:hAnsi="Palatino Linotype" w:cs="Times New Roman"/>
          <w:color w:val="000000"/>
        </w:rPr>
        <w:t xml:space="preserve">de la obligación de promover, respetar, proteger y garantizar el derecho de acceso a la información, la </w:t>
      </w:r>
      <w:r w:rsidRPr="00943474">
        <w:rPr>
          <w:rFonts w:ascii="Palatino Linotype" w:eastAsia="MS Mincho" w:hAnsi="Palatino Linotype" w:cs="Times New Roman"/>
          <w:b/>
          <w:color w:val="000000"/>
        </w:rPr>
        <w:t xml:space="preserve">Ley de Trasparencia y Acceso a la Información Pública del Estado de México y Municipios </w:t>
      </w:r>
      <w:r w:rsidRPr="00943474">
        <w:rPr>
          <w:rFonts w:ascii="Palatino Linotype" w:eastAsia="MS Mincho" w:hAnsi="Palatino Linotype" w:cs="Times New Roman"/>
          <w:color w:val="000000"/>
        </w:rPr>
        <w:t xml:space="preserve">en su artículo 150 establece que el Procedimiento de Acceso a la Información Pública es la garantía primaria del derecho de Acceso a la Información y se rige por los principios de </w:t>
      </w:r>
      <w:r w:rsidRPr="00943474">
        <w:rPr>
          <w:rFonts w:ascii="Palatino Linotype" w:eastAsia="MS Mincho" w:hAnsi="Palatino Linotype" w:cs="Times New Roman"/>
          <w:b/>
          <w:color w:val="000000"/>
          <w:u w:val="single"/>
        </w:rPr>
        <w:t>simplicidad y rapidez</w:t>
      </w:r>
      <w:r w:rsidRPr="00943474">
        <w:rPr>
          <w:rFonts w:ascii="Palatino Linotype" w:eastAsia="MS Mincho" w:hAnsi="Palatino Linotype" w:cs="Times New Roman"/>
          <w:color w:val="000000"/>
          <w:u w:val="single"/>
        </w:rPr>
        <w:t>.</w:t>
      </w:r>
    </w:p>
    <w:p w14:paraId="747F8C90" w14:textId="77777777" w:rsidR="00EA1B91" w:rsidRPr="00943474" w:rsidRDefault="00EA1B91" w:rsidP="00943474">
      <w:pPr>
        <w:tabs>
          <w:tab w:val="left" w:pos="426"/>
        </w:tabs>
        <w:spacing w:before="240" w:after="240" w:line="360" w:lineRule="auto"/>
        <w:ind w:right="49"/>
        <w:contextualSpacing/>
        <w:jc w:val="both"/>
        <w:rPr>
          <w:rFonts w:ascii="Palatino Linotype" w:eastAsia="MS Mincho" w:hAnsi="Palatino Linotype" w:cs="Arial"/>
        </w:rPr>
      </w:pPr>
    </w:p>
    <w:p w14:paraId="5C4070F7" w14:textId="2772AAB0" w:rsidR="00EA1B91" w:rsidRPr="00943474" w:rsidRDefault="00EA1B91" w:rsidP="00943474">
      <w:pPr>
        <w:numPr>
          <w:ilvl w:val="0"/>
          <w:numId w:val="1"/>
        </w:numPr>
        <w:tabs>
          <w:tab w:val="left" w:pos="426"/>
        </w:tabs>
        <w:spacing w:before="240" w:after="240" w:line="360" w:lineRule="auto"/>
        <w:ind w:left="0" w:right="49" w:firstLine="0"/>
        <w:contextualSpacing/>
        <w:jc w:val="both"/>
        <w:rPr>
          <w:rFonts w:ascii="Palatino Linotype" w:eastAsia="MS Mincho" w:hAnsi="Palatino Linotype" w:cs="Arial"/>
        </w:rPr>
      </w:pPr>
      <w:r w:rsidRPr="00943474">
        <w:rPr>
          <w:rFonts w:ascii="Palatino Linotype" w:eastAsia="Calibri" w:hAnsi="Palatino Linotype" w:cs="Arial"/>
        </w:rPr>
        <w:t>Por lo que primeramente debe señalarse que el particular, a través de la solicitud de información, requirió lo siguiente:</w:t>
      </w:r>
    </w:p>
    <w:p w14:paraId="2F3A88ED" w14:textId="77777777" w:rsidR="00EA1B91" w:rsidRPr="00943474" w:rsidRDefault="00EA1B91" w:rsidP="00943474">
      <w:pPr>
        <w:tabs>
          <w:tab w:val="left" w:pos="426"/>
        </w:tabs>
        <w:spacing w:before="240" w:after="240" w:line="360" w:lineRule="auto"/>
        <w:ind w:right="49"/>
        <w:contextualSpacing/>
        <w:jc w:val="both"/>
        <w:rPr>
          <w:rFonts w:ascii="Palatino Linotype" w:eastAsia="MS Mincho" w:hAnsi="Palatino Linotype" w:cs="Arial"/>
        </w:rPr>
      </w:pPr>
    </w:p>
    <w:p w14:paraId="73A3B3BA" w14:textId="287A8AFA" w:rsidR="00EA1B91" w:rsidRPr="00943474" w:rsidRDefault="00313FC0" w:rsidP="00943474">
      <w:pPr>
        <w:numPr>
          <w:ilvl w:val="0"/>
          <w:numId w:val="3"/>
        </w:numPr>
        <w:tabs>
          <w:tab w:val="left" w:pos="426"/>
          <w:tab w:val="left" w:pos="993"/>
        </w:tabs>
        <w:spacing w:before="240" w:after="240" w:line="360" w:lineRule="auto"/>
        <w:ind w:right="474"/>
        <w:contextualSpacing/>
        <w:jc w:val="both"/>
        <w:rPr>
          <w:rFonts w:ascii="Palatino Linotype" w:eastAsia="MS Mincho" w:hAnsi="Palatino Linotype" w:cs="Arial"/>
          <w:b/>
        </w:rPr>
      </w:pPr>
      <w:r w:rsidRPr="00943474">
        <w:rPr>
          <w:rFonts w:ascii="Palatino Linotype" w:eastAsia="MS Mincho" w:hAnsi="Palatino Linotype" w:cs="Arial"/>
          <w:b/>
        </w:rPr>
        <w:t>El subejercicio en su entidad al 1er trimestre de 2019, desglosado por partida específica de acuerdo con el clasificador por objeto de gasto vigente.</w:t>
      </w:r>
    </w:p>
    <w:p w14:paraId="6A32D949" w14:textId="77777777" w:rsidR="00EA1B91" w:rsidRPr="00943474" w:rsidRDefault="00EA1B91" w:rsidP="00943474">
      <w:pPr>
        <w:tabs>
          <w:tab w:val="left" w:pos="426"/>
          <w:tab w:val="left" w:pos="993"/>
        </w:tabs>
        <w:spacing w:before="240" w:after="240" w:line="360" w:lineRule="auto"/>
        <w:ind w:left="567" w:right="474"/>
        <w:contextualSpacing/>
        <w:jc w:val="both"/>
        <w:rPr>
          <w:rFonts w:ascii="Palatino Linotype" w:eastAsia="MS Mincho" w:hAnsi="Palatino Linotype" w:cs="Arial"/>
        </w:rPr>
      </w:pPr>
    </w:p>
    <w:p w14:paraId="51B62973" w14:textId="51F81D7D" w:rsidR="00DA281C" w:rsidRPr="00943474" w:rsidRDefault="00EA1B91" w:rsidP="00943474">
      <w:pPr>
        <w:numPr>
          <w:ilvl w:val="0"/>
          <w:numId w:val="1"/>
        </w:numPr>
        <w:tabs>
          <w:tab w:val="left" w:pos="426"/>
        </w:tabs>
        <w:spacing w:before="240" w:after="240" w:line="360" w:lineRule="auto"/>
        <w:ind w:left="0" w:right="49" w:firstLine="0"/>
        <w:contextualSpacing/>
        <w:jc w:val="both"/>
        <w:rPr>
          <w:rFonts w:ascii="Palatino Linotype" w:eastAsia="MS Mincho" w:hAnsi="Palatino Linotype" w:cs="Arial"/>
        </w:rPr>
      </w:pPr>
      <w:r w:rsidRPr="00943474">
        <w:rPr>
          <w:rFonts w:ascii="Palatino Linotype" w:eastAsia="MS Mincho" w:hAnsi="Palatino Linotype" w:cs="Times New Roman"/>
          <w:lang w:val="es-MX"/>
        </w:rPr>
        <w:t xml:space="preserve">Así el </w:t>
      </w:r>
      <w:r w:rsidRPr="00943474">
        <w:rPr>
          <w:rFonts w:ascii="Palatino Linotype" w:eastAsia="MS Mincho" w:hAnsi="Palatino Linotype" w:cs="Times New Roman"/>
          <w:b/>
          <w:lang w:val="es-MX"/>
        </w:rPr>
        <w:t xml:space="preserve">SUJETO OBLIGADO </w:t>
      </w:r>
      <w:r w:rsidRPr="00943474">
        <w:rPr>
          <w:rFonts w:ascii="Palatino Linotype" w:eastAsia="MS Mincho" w:hAnsi="Palatino Linotype" w:cs="Times New Roman"/>
          <w:lang w:val="es-MX"/>
        </w:rPr>
        <w:t>a través de su respuesta</w:t>
      </w:r>
      <w:r w:rsidRPr="00943474">
        <w:rPr>
          <w:rFonts w:ascii="Palatino Linotype" w:eastAsia="MS Mincho" w:hAnsi="Palatino Linotype" w:cs="Times New Roman"/>
        </w:rPr>
        <w:t xml:space="preserve">, </w:t>
      </w:r>
      <w:r w:rsidR="00313FC0" w:rsidRPr="00943474">
        <w:rPr>
          <w:rFonts w:ascii="Palatino Linotype" w:eastAsia="MS Mincho" w:hAnsi="Palatino Linotype" w:cs="Times New Roman"/>
        </w:rPr>
        <w:t>y en términos del artículo 12 de la Ley de Transparencia Estatal</w:t>
      </w:r>
      <w:r w:rsidR="0017729E" w:rsidRPr="00943474">
        <w:rPr>
          <w:rFonts w:ascii="Palatino Linotype" w:eastAsia="MS Mincho" w:hAnsi="Palatino Linotype" w:cs="Times New Roman"/>
        </w:rPr>
        <w:t xml:space="preserve"> mismo que establece la obligación </w:t>
      </w:r>
      <w:r w:rsidR="00333838" w:rsidRPr="00943474">
        <w:rPr>
          <w:rFonts w:ascii="Palatino Linotype" w:eastAsia="MS Mincho" w:hAnsi="Palatino Linotype" w:cs="Times New Roman"/>
        </w:rPr>
        <w:t xml:space="preserve">de poner a disposición de la particular la información solicitada en los términos que este la genera, recopila, administra, maneja, procesa, archiva o conserva;  </w:t>
      </w:r>
      <w:r w:rsidR="00E02CD7" w:rsidRPr="00943474">
        <w:rPr>
          <w:rFonts w:ascii="Palatino Linotype" w:eastAsia="MS Mincho" w:hAnsi="Palatino Linotype" w:cs="Times New Roman"/>
        </w:rPr>
        <w:t xml:space="preserve">refirió que no contaba con la información solicitada toda vez que no se había ejercido presupuesto alguno. </w:t>
      </w:r>
    </w:p>
    <w:p w14:paraId="2C27CEE1" w14:textId="77777777" w:rsidR="00333838" w:rsidRPr="00943474" w:rsidRDefault="00333838" w:rsidP="00943474">
      <w:pPr>
        <w:tabs>
          <w:tab w:val="left" w:pos="426"/>
        </w:tabs>
        <w:spacing w:before="240" w:after="240" w:line="360" w:lineRule="auto"/>
        <w:ind w:right="49"/>
        <w:contextualSpacing/>
        <w:jc w:val="center"/>
        <w:rPr>
          <w:rFonts w:ascii="Palatino Linotype" w:eastAsia="MS Mincho" w:hAnsi="Palatino Linotype" w:cs="Arial"/>
        </w:rPr>
      </w:pPr>
    </w:p>
    <w:p w14:paraId="339D5F90" w14:textId="69CBFA98" w:rsidR="00661D89" w:rsidRPr="00943474" w:rsidRDefault="00EA1B91" w:rsidP="00943474">
      <w:pPr>
        <w:numPr>
          <w:ilvl w:val="0"/>
          <w:numId w:val="1"/>
        </w:numPr>
        <w:tabs>
          <w:tab w:val="left" w:pos="426"/>
        </w:tabs>
        <w:spacing w:before="240" w:after="240" w:line="360" w:lineRule="auto"/>
        <w:ind w:left="0" w:right="49" w:firstLine="0"/>
        <w:contextualSpacing/>
        <w:jc w:val="both"/>
        <w:rPr>
          <w:rFonts w:ascii="Palatino Linotype" w:eastAsia="MS Mincho" w:hAnsi="Palatino Linotype" w:cs="Arial"/>
        </w:rPr>
      </w:pPr>
      <w:r w:rsidRPr="00943474">
        <w:rPr>
          <w:rFonts w:ascii="Palatino Linotype" w:eastAsia="MS Mincho" w:hAnsi="Palatino Linotype" w:cs="Times New Roman"/>
        </w:rPr>
        <w:t xml:space="preserve">Así las cosas, </w:t>
      </w:r>
      <w:r w:rsidR="00333838" w:rsidRPr="00943474">
        <w:rPr>
          <w:rFonts w:ascii="Palatino Linotype" w:eastAsia="MS Mincho" w:hAnsi="Palatino Linotype" w:cs="Times New Roman"/>
        </w:rPr>
        <w:t xml:space="preserve">y como ya fuere expuesto </w:t>
      </w:r>
      <w:r w:rsidRPr="00943474">
        <w:rPr>
          <w:rFonts w:ascii="Palatino Linotype" w:eastAsia="MS Mincho" w:hAnsi="Palatino Linotype" w:cs="Times New Roman"/>
        </w:rPr>
        <w:t>la parte solicitan</w:t>
      </w:r>
      <w:r w:rsidR="003979EA" w:rsidRPr="00943474">
        <w:rPr>
          <w:rFonts w:ascii="Palatino Linotype" w:eastAsia="MS Mincho" w:hAnsi="Palatino Linotype" w:cs="Times New Roman"/>
        </w:rPr>
        <w:t xml:space="preserve">te se inconformo debido a que </w:t>
      </w:r>
      <w:r w:rsidR="00333838" w:rsidRPr="00943474">
        <w:rPr>
          <w:rFonts w:ascii="Palatino Linotype" w:eastAsia="MS Mincho" w:hAnsi="Palatino Linotype" w:cs="Times New Roman"/>
        </w:rPr>
        <w:t xml:space="preserve">a su consideración </w:t>
      </w:r>
      <w:r w:rsidR="00661D89" w:rsidRPr="00943474">
        <w:rPr>
          <w:rFonts w:ascii="Palatino Linotype" w:eastAsia="MS Mincho" w:hAnsi="Palatino Linotype" w:cs="Times New Roman"/>
        </w:rPr>
        <w:t>la información proporcionada carecía de veracidad</w:t>
      </w:r>
      <w:r w:rsidR="003979EA" w:rsidRPr="00943474">
        <w:rPr>
          <w:rFonts w:ascii="Palatino Linotype" w:eastAsia="MS Mincho" w:hAnsi="Palatino Linotype" w:cs="Times New Roman"/>
        </w:rPr>
        <w:t xml:space="preserve">, no obstante, </w:t>
      </w:r>
      <w:r w:rsidR="00333838" w:rsidRPr="00943474">
        <w:rPr>
          <w:rFonts w:ascii="Palatino Linotype" w:eastAsia="MS Mincho" w:hAnsi="Palatino Linotype" w:cs="Times New Roman"/>
        </w:rPr>
        <w:t xml:space="preserve">este </w:t>
      </w:r>
      <w:proofErr w:type="spellStart"/>
      <w:r w:rsidR="00333838" w:rsidRPr="00943474">
        <w:rPr>
          <w:rFonts w:ascii="Palatino Linotype" w:eastAsia="MS Mincho" w:hAnsi="Palatino Linotype" w:cs="Times New Roman"/>
        </w:rPr>
        <w:t>resolutor</w:t>
      </w:r>
      <w:proofErr w:type="spellEnd"/>
      <w:r w:rsidR="00DA281C" w:rsidRPr="00943474">
        <w:rPr>
          <w:rFonts w:ascii="Palatino Linotype" w:eastAsia="MS Mincho" w:hAnsi="Palatino Linotype" w:cs="Times New Roman"/>
        </w:rPr>
        <w:t xml:space="preserve"> derivado del estudio realizado a las constancias que integran el expediente electrónico materia de esta resolución, </w:t>
      </w:r>
      <w:r w:rsidR="00333838" w:rsidRPr="00943474">
        <w:rPr>
          <w:rFonts w:ascii="Palatino Linotype" w:eastAsia="MS Mincho" w:hAnsi="Palatino Linotype" w:cs="Times New Roman"/>
        </w:rPr>
        <w:t>estima</w:t>
      </w:r>
      <w:r w:rsidR="00D633B0" w:rsidRPr="00943474">
        <w:rPr>
          <w:rFonts w:ascii="Palatino Linotype" w:eastAsia="MS Mincho" w:hAnsi="Palatino Linotype" w:cs="Times New Roman"/>
        </w:rPr>
        <w:t xml:space="preserve"> que dichas manifestaciones resultan infundadas e inoperantes ya que el </w:t>
      </w:r>
      <w:r w:rsidR="00D633B0" w:rsidRPr="00943474">
        <w:rPr>
          <w:rFonts w:ascii="Palatino Linotype" w:eastAsia="MS Mincho" w:hAnsi="Palatino Linotype" w:cs="Times New Roman"/>
          <w:b/>
        </w:rPr>
        <w:t xml:space="preserve">SUJETO OBLIGADO </w:t>
      </w:r>
      <w:r w:rsidR="00661D89" w:rsidRPr="00943474">
        <w:rPr>
          <w:rFonts w:ascii="Palatino Linotype" w:eastAsia="MS Mincho" w:hAnsi="Palatino Linotype" w:cs="Times New Roman"/>
        </w:rPr>
        <w:t>refirió que no se había realizado ningún proceso de contratación o licitación, lo que implica que si bien pueda tenerse presupuesto asignado para la compra de mobiliario o materiales, lo cierto es que no constituye una obligación el ejercerlo.</w:t>
      </w:r>
    </w:p>
    <w:p w14:paraId="29D4BFC2" w14:textId="77777777" w:rsidR="00661D89" w:rsidRPr="00943474" w:rsidRDefault="00661D89" w:rsidP="00943474">
      <w:pPr>
        <w:spacing w:line="360" w:lineRule="auto"/>
        <w:rPr>
          <w:rFonts w:ascii="Palatino Linotype" w:eastAsia="MS Mincho" w:hAnsi="Palatino Linotype" w:cs="Times New Roman"/>
        </w:rPr>
      </w:pPr>
    </w:p>
    <w:p w14:paraId="7B8FCE4E" w14:textId="282618FF" w:rsidR="000F5CD5" w:rsidRPr="00943474" w:rsidRDefault="00661D89" w:rsidP="00943474">
      <w:pPr>
        <w:numPr>
          <w:ilvl w:val="0"/>
          <w:numId w:val="1"/>
        </w:numPr>
        <w:tabs>
          <w:tab w:val="left" w:pos="426"/>
        </w:tabs>
        <w:spacing w:before="240" w:after="240" w:line="360" w:lineRule="auto"/>
        <w:ind w:left="0" w:right="49" w:firstLine="0"/>
        <w:contextualSpacing/>
        <w:jc w:val="both"/>
        <w:rPr>
          <w:rFonts w:ascii="Palatino Linotype" w:eastAsia="MS Mincho" w:hAnsi="Palatino Linotype" w:cs="Arial"/>
        </w:rPr>
      </w:pPr>
      <w:r w:rsidRPr="00943474">
        <w:rPr>
          <w:rFonts w:ascii="Palatino Linotype" w:eastAsia="MS Mincho" w:hAnsi="Palatino Linotype" w:cs="Times New Roman"/>
        </w:rPr>
        <w:t>Así</w:t>
      </w:r>
      <w:r w:rsidR="003979EA" w:rsidRPr="00943474">
        <w:rPr>
          <w:rFonts w:ascii="Palatino Linotype" w:eastAsia="MS Mincho" w:hAnsi="Palatino Linotype" w:cs="Times New Roman"/>
        </w:rPr>
        <w:t xml:space="preserve">, si bien la legislación adjetiva establece el recurso de revisión como medio de impugnación través del cual  los particulares o las personas tienen la posibilidad de </w:t>
      </w:r>
      <w:r w:rsidR="00DA281C" w:rsidRPr="00943474">
        <w:rPr>
          <w:rFonts w:ascii="Palatino Linotype" w:eastAsia="MS Mincho" w:hAnsi="Palatino Linotype" w:cs="Times New Roman"/>
        </w:rPr>
        <w:t xml:space="preserve">combatir </w:t>
      </w:r>
      <w:r w:rsidR="003979EA" w:rsidRPr="00943474">
        <w:rPr>
          <w:rFonts w:ascii="Palatino Linotype" w:eastAsia="MS Mincho" w:hAnsi="Palatino Linotype" w:cs="Times New Roman"/>
        </w:rPr>
        <w:t>un acto de autoridad que les cause agravio, también lo es que</w:t>
      </w:r>
      <w:r w:rsidR="00DA281C" w:rsidRPr="00943474">
        <w:rPr>
          <w:rFonts w:ascii="Palatino Linotype" w:eastAsia="MS Mincho" w:hAnsi="Palatino Linotype" w:cs="Times New Roman"/>
        </w:rPr>
        <w:t xml:space="preserve"> dicha acción debe encontrarse debidamente</w:t>
      </w:r>
      <w:r w:rsidRPr="00943474">
        <w:rPr>
          <w:rFonts w:ascii="Palatino Linotype" w:eastAsia="MS Mincho" w:hAnsi="Palatino Linotype" w:cs="Times New Roman"/>
        </w:rPr>
        <w:t xml:space="preserve"> fundada y </w:t>
      </w:r>
      <w:r w:rsidR="00DA281C" w:rsidRPr="00943474">
        <w:rPr>
          <w:rFonts w:ascii="Palatino Linotype" w:eastAsia="MS Mincho" w:hAnsi="Palatino Linotype" w:cs="Times New Roman"/>
        </w:rPr>
        <w:t xml:space="preserve"> motivada, lo cual en el presente caso no se advierte. </w:t>
      </w:r>
    </w:p>
    <w:p w14:paraId="002697A4" w14:textId="77777777" w:rsidR="000F5CD5" w:rsidRPr="00943474" w:rsidRDefault="000F5CD5" w:rsidP="00943474">
      <w:pPr>
        <w:tabs>
          <w:tab w:val="left" w:pos="426"/>
        </w:tabs>
        <w:spacing w:before="240" w:after="240" w:line="360" w:lineRule="auto"/>
        <w:ind w:right="49"/>
        <w:contextualSpacing/>
        <w:jc w:val="both"/>
        <w:rPr>
          <w:rFonts w:ascii="Palatino Linotype" w:eastAsia="MS Mincho" w:hAnsi="Palatino Linotype" w:cs="Arial"/>
        </w:rPr>
      </w:pPr>
    </w:p>
    <w:p w14:paraId="2EFD43A2" w14:textId="78CCA626" w:rsidR="00825DF1" w:rsidRPr="00943474" w:rsidRDefault="000F5CD5" w:rsidP="00943474">
      <w:pPr>
        <w:numPr>
          <w:ilvl w:val="0"/>
          <w:numId w:val="1"/>
        </w:numPr>
        <w:tabs>
          <w:tab w:val="left" w:pos="426"/>
        </w:tabs>
        <w:spacing w:before="240" w:after="240" w:line="360" w:lineRule="auto"/>
        <w:ind w:left="0" w:right="49" w:firstLine="0"/>
        <w:contextualSpacing/>
        <w:jc w:val="both"/>
        <w:rPr>
          <w:rFonts w:ascii="Palatino Linotype" w:eastAsia="MS Mincho" w:hAnsi="Palatino Linotype" w:cs="Times New Roman"/>
        </w:rPr>
      </w:pPr>
      <w:r w:rsidRPr="00943474">
        <w:rPr>
          <w:rFonts w:ascii="Palatino Linotype" w:eastAsia="MS Mincho" w:hAnsi="Palatino Linotype" w:cs="Times New Roman"/>
          <w:lang w:val="es-ES"/>
        </w:rPr>
        <w:t xml:space="preserve">Lo anterior se robustece con el criterio </w:t>
      </w:r>
      <w:r w:rsidR="00661D89" w:rsidRPr="00943474">
        <w:rPr>
          <w:rFonts w:ascii="Palatino Linotype" w:eastAsia="MS Mincho" w:hAnsi="Palatino Linotype" w:cs="Times New Roman"/>
          <w:bCs/>
          <w:lang w:val="es-MX"/>
        </w:rPr>
        <w:t xml:space="preserve">de interpretación </w:t>
      </w:r>
      <w:r w:rsidR="00825DF1" w:rsidRPr="00943474">
        <w:rPr>
          <w:rFonts w:ascii="Palatino Linotype" w:eastAsia="MS Mincho" w:hAnsi="Palatino Linotype" w:cs="Times New Roman"/>
        </w:rPr>
        <w:t>31-10 emitido por el ahora Instituto Nacional de Transparencia, Acceso a la Información y Protección de Datos Personales, que a la letra dice:</w:t>
      </w:r>
    </w:p>
    <w:p w14:paraId="03388AEA" w14:textId="77777777" w:rsidR="00825DF1" w:rsidRPr="00943474" w:rsidRDefault="00825DF1" w:rsidP="00943474">
      <w:pPr>
        <w:tabs>
          <w:tab w:val="left" w:pos="426"/>
        </w:tabs>
        <w:spacing w:before="240" w:after="240" w:line="360" w:lineRule="auto"/>
        <w:ind w:right="49"/>
        <w:contextualSpacing/>
        <w:jc w:val="both"/>
        <w:rPr>
          <w:rFonts w:ascii="Palatino Linotype" w:eastAsia="MS Mincho" w:hAnsi="Palatino Linotype" w:cs="Arial"/>
        </w:rPr>
      </w:pPr>
    </w:p>
    <w:p w14:paraId="451876CB" w14:textId="2C467C91" w:rsidR="00825DF1" w:rsidRPr="00943474" w:rsidRDefault="00825DF1" w:rsidP="00943474">
      <w:pPr>
        <w:tabs>
          <w:tab w:val="left" w:pos="426"/>
        </w:tabs>
        <w:spacing w:before="240" w:after="240" w:line="360" w:lineRule="auto"/>
        <w:ind w:left="567" w:right="616"/>
        <w:contextualSpacing/>
        <w:jc w:val="both"/>
        <w:rPr>
          <w:rFonts w:ascii="Palatino Linotype" w:eastAsia="MS Mincho" w:hAnsi="Palatino Linotype" w:cs="Times New Roman"/>
          <w:i/>
          <w:lang w:val="es-MX"/>
        </w:rPr>
      </w:pPr>
      <w:r w:rsidRPr="00943474">
        <w:rPr>
          <w:rFonts w:ascii="Palatino Linotype" w:eastAsia="MS Mincho" w:hAnsi="Palatino Linotype" w:cs="Times New Roman"/>
          <w:i/>
          <w:lang w:val="es-MX"/>
        </w:rPr>
        <w:t>“</w:t>
      </w:r>
      <w:r w:rsidRPr="00943474">
        <w:rPr>
          <w:rFonts w:ascii="Palatino Linotype" w:eastAsia="MS Mincho" w:hAnsi="Palatino Linotype" w:cs="Times New Roman"/>
          <w:b/>
          <w:i/>
          <w:lang w:val="es-MX"/>
        </w:rPr>
        <w:t xml:space="preserve">El Instituto Federal de Acceso a la Información y Protección de Datos no cuenta con facultades para pronunciarse respecto de la veracidad de los documentos proporcionados por los sujetos obligados. </w:t>
      </w:r>
      <w:r w:rsidRPr="00943474">
        <w:rPr>
          <w:rFonts w:ascii="Palatino Linotype" w:eastAsia="MS Mincho" w:hAnsi="Palatino Linotype" w:cs="Times New Roman"/>
          <w:i/>
          <w:lang w:val="es-MX"/>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87917A0" w14:textId="77777777" w:rsidR="00825DF1" w:rsidRPr="00943474" w:rsidRDefault="00825DF1" w:rsidP="00943474">
      <w:pPr>
        <w:tabs>
          <w:tab w:val="left" w:pos="426"/>
        </w:tabs>
        <w:spacing w:before="240" w:after="240" w:line="360" w:lineRule="auto"/>
        <w:ind w:right="49"/>
        <w:contextualSpacing/>
        <w:jc w:val="both"/>
        <w:rPr>
          <w:rFonts w:ascii="Palatino Linotype" w:eastAsia="MS Mincho" w:hAnsi="Palatino Linotype" w:cs="Times New Roman"/>
          <w:b/>
          <w:i/>
        </w:rPr>
      </w:pPr>
    </w:p>
    <w:p w14:paraId="627B2A0E" w14:textId="766DE1BF" w:rsidR="00825DF1" w:rsidRPr="00943474" w:rsidRDefault="00825DF1" w:rsidP="00943474">
      <w:pPr>
        <w:pStyle w:val="Prrafodelista"/>
        <w:numPr>
          <w:ilvl w:val="0"/>
          <w:numId w:val="1"/>
        </w:numPr>
        <w:tabs>
          <w:tab w:val="left" w:pos="426"/>
        </w:tabs>
        <w:spacing w:before="240" w:after="240" w:line="360" w:lineRule="auto"/>
        <w:ind w:left="0" w:right="49" w:hanging="11"/>
        <w:jc w:val="both"/>
        <w:rPr>
          <w:rFonts w:ascii="Palatino Linotype" w:eastAsia="MS Mincho" w:hAnsi="Palatino Linotype" w:cs="Times New Roman"/>
        </w:rPr>
      </w:pPr>
      <w:r w:rsidRPr="00943474">
        <w:rPr>
          <w:rFonts w:ascii="Palatino Linotype" w:eastAsia="MS Mincho" w:hAnsi="Palatino Linotype" w:cs="Times New Roman"/>
        </w:rPr>
        <w:t xml:space="preserve">Numerales que compelen al </w:t>
      </w:r>
      <w:r w:rsidRPr="00943474">
        <w:rPr>
          <w:rFonts w:ascii="Palatino Linotype" w:eastAsia="MS Mincho" w:hAnsi="Palatino Linotype" w:cs="Times New Roman"/>
          <w:b/>
        </w:rPr>
        <w:t>SUJETO OBLIGADO</w:t>
      </w:r>
      <w:r w:rsidRPr="00943474">
        <w:rPr>
          <w:rFonts w:ascii="Palatino Linotype" w:eastAsia="MS Mincho" w:hAnsi="Palatino Linotype" w:cs="Times New Roman"/>
        </w:rPr>
        <w:t xml:space="preserve"> apegarse en todo momento a los criterios ya expuestos, </w:t>
      </w:r>
      <w:proofErr w:type="spellStart"/>
      <w:r w:rsidRPr="00943474">
        <w:rPr>
          <w:rFonts w:ascii="Palatino Linotype" w:eastAsia="MS Mincho" w:hAnsi="Palatino Linotype" w:cs="Times New Roman"/>
        </w:rPr>
        <w:t>imipidiendo</w:t>
      </w:r>
      <w:proofErr w:type="spellEnd"/>
      <w:r w:rsidRPr="00943474">
        <w:rPr>
          <w:rFonts w:ascii="Palatino Linotype" w:eastAsia="MS Mincho" w:hAnsi="Palatino Linotype" w:cs="Times New Roman"/>
        </w:rPr>
        <w:t xml:space="preserve"> a este Órgano Colegiado cuestionar la veracidad de la información.</w:t>
      </w:r>
    </w:p>
    <w:p w14:paraId="181535DF" w14:textId="0015C356" w:rsidR="00EA1B91" w:rsidRPr="00943474" w:rsidRDefault="00EA1B91" w:rsidP="00943474">
      <w:pPr>
        <w:numPr>
          <w:ilvl w:val="0"/>
          <w:numId w:val="1"/>
        </w:numPr>
        <w:tabs>
          <w:tab w:val="left" w:pos="426"/>
        </w:tabs>
        <w:spacing w:before="240" w:after="240" w:line="360" w:lineRule="auto"/>
        <w:ind w:left="0" w:right="49" w:firstLine="0"/>
        <w:contextualSpacing/>
        <w:jc w:val="both"/>
        <w:rPr>
          <w:rFonts w:ascii="Palatino Linotype" w:eastAsia="MS Mincho" w:hAnsi="Palatino Linotype" w:cs="Arial"/>
        </w:rPr>
      </w:pPr>
      <w:bookmarkStart w:id="84" w:name="_Toc466371865"/>
      <w:bookmarkStart w:id="85" w:name="_Toc466377653"/>
      <w:r w:rsidRPr="00943474">
        <w:rPr>
          <w:rFonts w:ascii="Palatino Linotype" w:eastAsia="MS Mincho" w:hAnsi="Palatino Linotype" w:cs="Times New Roman"/>
          <w:color w:val="000000"/>
          <w:lang w:val="es-ES"/>
        </w:rPr>
        <w:t xml:space="preserve">Así y en mérito de lo expuesto en líneas anteriores, resultan infundadas las razones o motivos de inconformidad hechos valer por la </w:t>
      </w:r>
      <w:r w:rsidRPr="00943474">
        <w:rPr>
          <w:rFonts w:ascii="Palatino Linotype" w:eastAsia="MS Mincho" w:hAnsi="Palatino Linotype" w:cs="Times New Roman"/>
          <w:b/>
          <w:color w:val="000000"/>
          <w:lang w:val="es-ES"/>
        </w:rPr>
        <w:t>RECURRENTE</w:t>
      </w:r>
      <w:r w:rsidRPr="00943474">
        <w:rPr>
          <w:rFonts w:ascii="Palatino Linotype" w:eastAsia="MS Mincho" w:hAnsi="Palatino Linotype" w:cs="Times New Roman"/>
          <w:color w:val="000000"/>
          <w:lang w:val="es-ES"/>
        </w:rPr>
        <w:t xml:space="preserve"> dentro del recurso de revisión </w:t>
      </w:r>
      <w:r w:rsidR="00661D89" w:rsidRPr="00943474">
        <w:rPr>
          <w:rFonts w:ascii="Palatino Linotype" w:eastAsia="MS Mincho" w:hAnsi="Palatino Linotype" w:cs="Times New Roman"/>
          <w:b/>
          <w:color w:val="000000"/>
          <w:lang w:val="es-ES"/>
        </w:rPr>
        <w:t>05388</w:t>
      </w:r>
      <w:r w:rsidRPr="00943474">
        <w:rPr>
          <w:rFonts w:ascii="Palatino Linotype" w:eastAsia="MS Mincho" w:hAnsi="Palatino Linotype" w:cs="Times New Roman"/>
          <w:b/>
          <w:color w:val="000000"/>
          <w:lang w:val="es-ES"/>
        </w:rPr>
        <w:t>/INFOEM/IP/RR/2019</w:t>
      </w:r>
      <w:r w:rsidRPr="00943474">
        <w:rPr>
          <w:rFonts w:ascii="Palatino Linotype" w:eastAsia="MS Mincho" w:hAnsi="Palatino Linotype" w:cs="Arial"/>
        </w:rPr>
        <w:t>, toda vez que</w:t>
      </w:r>
      <w:r w:rsidRPr="00943474">
        <w:rPr>
          <w:rFonts w:ascii="Palatino Linotype" w:eastAsia="Times New Roman" w:hAnsi="Palatino Linotype" w:cs="Times New Roman"/>
        </w:rPr>
        <w:t xml:space="preserve"> no se actualiza las hipótesis de procedencia</w:t>
      </w:r>
      <w:r w:rsidRPr="00943474">
        <w:rPr>
          <w:rFonts w:ascii="Palatino Linotype" w:eastAsia="Times New Roman" w:hAnsi="Palatino Linotype" w:cs="Times New Roman"/>
          <w:b/>
        </w:rPr>
        <w:t xml:space="preserve"> </w:t>
      </w:r>
      <w:r w:rsidRPr="00943474">
        <w:rPr>
          <w:rFonts w:ascii="Palatino Linotype" w:eastAsia="Times New Roman" w:hAnsi="Palatino Linotype" w:cs="Arial"/>
          <w:color w:val="222222"/>
          <w:lang w:eastAsia="es-MX"/>
        </w:rPr>
        <w:t xml:space="preserve">contenidas en </w:t>
      </w:r>
      <w:r w:rsidRPr="00943474">
        <w:rPr>
          <w:rFonts w:ascii="Palatino Linotype" w:eastAsia="Times New Roman" w:hAnsi="Palatino Linotype" w:cs="Arial"/>
          <w:color w:val="222222"/>
          <w:lang w:val="es-ES" w:eastAsia="es-MX"/>
        </w:rPr>
        <w:t xml:space="preserve">el artículo 179 de la </w:t>
      </w:r>
      <w:r w:rsidRPr="00943474">
        <w:rPr>
          <w:rFonts w:ascii="Palatino Linotype" w:eastAsia="Calibri" w:hAnsi="Palatino Linotype" w:cs="Arial"/>
          <w:b/>
          <w:lang w:val="es-ES"/>
        </w:rPr>
        <w:t>Ley de Transparencia y Acceso a la Información Pública del Estado de México y Municipios</w:t>
      </w:r>
      <w:r w:rsidRPr="00943474">
        <w:rPr>
          <w:rFonts w:ascii="Palatino Linotype" w:eastAsia="Times New Roman" w:hAnsi="Palatino Linotype" w:cs="Arial"/>
          <w:color w:val="222222"/>
          <w:lang w:val="es-ES" w:eastAsia="es-MX"/>
        </w:rPr>
        <w:t>.</w:t>
      </w:r>
    </w:p>
    <w:p w14:paraId="00C06915" w14:textId="77777777" w:rsidR="00EA1B91" w:rsidRPr="00943474" w:rsidRDefault="00EA1B91" w:rsidP="00943474">
      <w:pPr>
        <w:tabs>
          <w:tab w:val="left" w:pos="426"/>
        </w:tabs>
        <w:spacing w:before="240" w:after="240" w:line="360" w:lineRule="auto"/>
        <w:ind w:right="49"/>
        <w:contextualSpacing/>
        <w:jc w:val="both"/>
        <w:rPr>
          <w:rFonts w:ascii="Palatino Linotype" w:eastAsia="MS Mincho" w:hAnsi="Palatino Linotype" w:cs="Arial"/>
        </w:rPr>
      </w:pPr>
    </w:p>
    <w:p w14:paraId="01B3C796" w14:textId="39C742C3" w:rsidR="00943474" w:rsidRDefault="00EA1B91" w:rsidP="00943474">
      <w:pPr>
        <w:numPr>
          <w:ilvl w:val="0"/>
          <w:numId w:val="4"/>
        </w:numPr>
        <w:tabs>
          <w:tab w:val="left" w:pos="426"/>
          <w:tab w:val="left" w:pos="8222"/>
        </w:tabs>
        <w:spacing w:before="240" w:after="240" w:line="360" w:lineRule="auto"/>
        <w:ind w:left="0" w:right="51" w:firstLine="0"/>
        <w:jc w:val="both"/>
        <w:rPr>
          <w:rFonts w:ascii="Palatino Linotype" w:eastAsia="MS Mincho" w:hAnsi="Palatino Linotype" w:cs="Times New Roman"/>
          <w:color w:val="000000"/>
        </w:rPr>
      </w:pPr>
      <w:r w:rsidRPr="00943474">
        <w:rPr>
          <w:rFonts w:ascii="Palatino Linotype" w:eastAsia="MS Mincho" w:hAnsi="Palatino Linotype" w:cs="Times New Roman"/>
          <w:color w:val="000000"/>
        </w:rPr>
        <w:t xml:space="preserve">Por lo anteriormente expuesto y fundado, éste </w:t>
      </w:r>
      <w:r w:rsidRPr="00943474">
        <w:rPr>
          <w:rFonts w:ascii="Palatino Linotype" w:eastAsia="MS Mincho" w:hAnsi="Palatino Linotype" w:cs="Times New Roman"/>
          <w:b/>
          <w:color w:val="000000"/>
        </w:rPr>
        <w:t>ÓRGANO GARANTE</w:t>
      </w:r>
      <w:r w:rsidR="005B6FF6" w:rsidRPr="00943474">
        <w:rPr>
          <w:rFonts w:ascii="Palatino Linotype" w:eastAsia="MS Mincho" w:hAnsi="Palatino Linotype" w:cs="Times New Roman"/>
          <w:color w:val="000000"/>
        </w:rPr>
        <w:t xml:space="preserve"> emite los siguientes:</w:t>
      </w:r>
    </w:p>
    <w:p w14:paraId="2C58FEF8" w14:textId="77777777" w:rsidR="00943474" w:rsidRDefault="00943474" w:rsidP="00943474">
      <w:pPr>
        <w:tabs>
          <w:tab w:val="left" w:pos="426"/>
          <w:tab w:val="left" w:pos="8222"/>
        </w:tabs>
        <w:spacing w:before="240" w:after="240" w:line="360" w:lineRule="auto"/>
        <w:ind w:right="51"/>
        <w:jc w:val="both"/>
        <w:rPr>
          <w:rFonts w:ascii="Palatino Linotype" w:eastAsia="MS Mincho" w:hAnsi="Palatino Linotype" w:cs="Times New Roman"/>
          <w:color w:val="000000"/>
        </w:rPr>
      </w:pPr>
    </w:p>
    <w:p w14:paraId="28ED760B" w14:textId="77777777" w:rsidR="00943474" w:rsidRPr="00943474" w:rsidRDefault="00943474" w:rsidP="00943474">
      <w:pPr>
        <w:tabs>
          <w:tab w:val="left" w:pos="426"/>
          <w:tab w:val="left" w:pos="8222"/>
        </w:tabs>
        <w:spacing w:before="240" w:after="240" w:line="360" w:lineRule="auto"/>
        <w:ind w:right="51"/>
        <w:jc w:val="both"/>
        <w:rPr>
          <w:rFonts w:ascii="Palatino Linotype" w:eastAsia="MS Mincho" w:hAnsi="Palatino Linotype" w:cs="Times New Roman"/>
          <w:color w:val="000000"/>
        </w:rPr>
      </w:pPr>
    </w:p>
    <w:p w14:paraId="45D6C106" w14:textId="77777777" w:rsidR="00EA1B91" w:rsidRPr="00943474" w:rsidRDefault="00EA1B91" w:rsidP="00943474">
      <w:pPr>
        <w:keepNext/>
        <w:keepLines/>
        <w:tabs>
          <w:tab w:val="left" w:pos="426"/>
        </w:tabs>
        <w:spacing w:before="240" w:line="360" w:lineRule="auto"/>
        <w:jc w:val="center"/>
        <w:outlineLvl w:val="0"/>
        <w:rPr>
          <w:rFonts w:ascii="Palatino Linotype" w:eastAsia="MS Gothic" w:hAnsi="Palatino Linotype" w:cs="Times New Roman"/>
          <w:b/>
          <w:color w:val="000000"/>
          <w:lang w:val="es-MX" w:eastAsia="en-US"/>
        </w:rPr>
      </w:pPr>
      <w:bookmarkStart w:id="86" w:name="_Toc495427547"/>
      <w:bookmarkStart w:id="87" w:name="_Toc497905366"/>
      <w:bookmarkStart w:id="88" w:name="_Toc10812805"/>
      <w:bookmarkStart w:id="89" w:name="_Toc13611145"/>
      <w:bookmarkStart w:id="90" w:name="_Toc15408380"/>
      <w:r w:rsidRPr="00943474">
        <w:rPr>
          <w:rFonts w:ascii="Palatino Linotype" w:eastAsia="MS Gothic" w:hAnsi="Palatino Linotype" w:cs="Times New Roman"/>
          <w:b/>
          <w:color w:val="000000"/>
          <w:lang w:val="es-MX" w:eastAsia="en-US"/>
        </w:rPr>
        <w:t>R E S O L U T I V O S</w:t>
      </w:r>
      <w:bookmarkEnd w:id="84"/>
      <w:bookmarkEnd w:id="85"/>
      <w:bookmarkEnd w:id="86"/>
      <w:bookmarkEnd w:id="87"/>
      <w:bookmarkEnd w:id="88"/>
      <w:bookmarkEnd w:id="89"/>
      <w:bookmarkEnd w:id="90"/>
    </w:p>
    <w:p w14:paraId="5AB7E69C" w14:textId="77777777" w:rsidR="00EA1B91" w:rsidRPr="00943474" w:rsidRDefault="00EA1B91" w:rsidP="00943474">
      <w:pPr>
        <w:tabs>
          <w:tab w:val="left" w:pos="426"/>
        </w:tabs>
        <w:spacing w:line="360" w:lineRule="auto"/>
        <w:rPr>
          <w:rFonts w:ascii="Palatino Linotype" w:eastAsia="MS Mincho" w:hAnsi="Palatino Linotype" w:cs="Times New Roman"/>
          <w:lang w:val="es-MX" w:eastAsia="en-US"/>
        </w:rPr>
      </w:pPr>
    </w:p>
    <w:p w14:paraId="5C16C9EF" w14:textId="362DABB9" w:rsidR="00EA1B91" w:rsidRPr="00943474" w:rsidRDefault="00EA1B91" w:rsidP="00943474">
      <w:pPr>
        <w:tabs>
          <w:tab w:val="left" w:pos="426"/>
        </w:tabs>
        <w:spacing w:line="360" w:lineRule="auto"/>
        <w:jc w:val="both"/>
        <w:rPr>
          <w:rFonts w:ascii="Palatino Linotype" w:eastAsia="Calibri" w:hAnsi="Palatino Linotype" w:cs="Arial"/>
          <w:bCs/>
        </w:rPr>
      </w:pPr>
      <w:r w:rsidRPr="00943474">
        <w:rPr>
          <w:rFonts w:ascii="Palatino Linotype" w:eastAsia="Times New Roman" w:hAnsi="Palatino Linotype" w:cs="Arial"/>
          <w:b/>
        </w:rPr>
        <w:t xml:space="preserve">PRIMERO. </w:t>
      </w:r>
      <w:r w:rsidRPr="00943474">
        <w:rPr>
          <w:rFonts w:ascii="Palatino Linotype" w:eastAsia="Times New Roman" w:hAnsi="Palatino Linotype" w:cs="Arial"/>
        </w:rPr>
        <w:t>Resultan infundadas las</w:t>
      </w:r>
      <w:r w:rsidRPr="00943474">
        <w:rPr>
          <w:rFonts w:ascii="Palatino Linotype" w:eastAsia="Times New Roman" w:hAnsi="Palatino Linotype" w:cs="Arial"/>
          <w:b/>
        </w:rPr>
        <w:t xml:space="preserve"> </w:t>
      </w:r>
      <w:r w:rsidRPr="00943474">
        <w:rPr>
          <w:rFonts w:ascii="Palatino Linotype" w:eastAsia="Times New Roman" w:hAnsi="Palatino Linotype" w:cs="Arial"/>
        </w:rPr>
        <w:t xml:space="preserve">razones o motivos de inconformidad hechos valer </w:t>
      </w:r>
      <w:r w:rsidRPr="00943474">
        <w:rPr>
          <w:rFonts w:ascii="Palatino Linotype" w:eastAsia="Calibri" w:hAnsi="Palatino Linotype" w:cs="Arial"/>
        </w:rPr>
        <w:t xml:space="preserve">en el recurso de revisión </w:t>
      </w:r>
      <w:r w:rsidR="00661D89" w:rsidRPr="00943474">
        <w:rPr>
          <w:rFonts w:ascii="Palatino Linotype" w:eastAsia="Times New Roman" w:hAnsi="Palatino Linotype" w:cs="Times New Roman"/>
          <w:b/>
        </w:rPr>
        <w:t>05388</w:t>
      </w:r>
      <w:r w:rsidRPr="00943474">
        <w:rPr>
          <w:rFonts w:ascii="Palatino Linotype" w:eastAsia="Times New Roman" w:hAnsi="Palatino Linotype" w:cs="Times New Roman"/>
          <w:b/>
        </w:rPr>
        <w:t>/INFOEM/IP/RR/2019</w:t>
      </w:r>
      <w:r w:rsidRPr="00943474">
        <w:rPr>
          <w:rFonts w:ascii="Palatino Linotype" w:eastAsia="Times New Roman" w:hAnsi="Palatino Linotype" w:cs="Times New Roman"/>
          <w:lang w:val="es-MX"/>
        </w:rPr>
        <w:t xml:space="preserve">, en términos del </w:t>
      </w:r>
      <w:r w:rsidRPr="00943474">
        <w:rPr>
          <w:rFonts w:ascii="Palatino Linotype" w:eastAsia="Times New Roman" w:hAnsi="Palatino Linotype" w:cs="Times New Roman"/>
          <w:b/>
          <w:lang w:val="es-MX"/>
        </w:rPr>
        <w:t xml:space="preserve">Considerando CUARTO </w:t>
      </w:r>
      <w:r w:rsidRPr="00943474">
        <w:rPr>
          <w:rFonts w:ascii="Palatino Linotype" w:eastAsia="Times New Roman" w:hAnsi="Palatino Linotype" w:cs="Times New Roman"/>
          <w:lang w:val="es-MX"/>
        </w:rPr>
        <w:t>de la presente resolución.</w:t>
      </w:r>
    </w:p>
    <w:p w14:paraId="714DB8CD" w14:textId="56543F4C" w:rsidR="00EA1B91" w:rsidRPr="00943474" w:rsidRDefault="00EA1B91" w:rsidP="00943474">
      <w:pPr>
        <w:spacing w:before="240" w:after="240" w:line="360" w:lineRule="auto"/>
        <w:jc w:val="both"/>
        <w:rPr>
          <w:rFonts w:ascii="Palatino Linotype" w:eastAsia="MS Mincho" w:hAnsi="Palatino Linotype" w:cs="Arial"/>
          <w:b/>
        </w:rPr>
      </w:pPr>
      <w:bookmarkStart w:id="91" w:name="_Toc477891768"/>
      <w:bookmarkStart w:id="92" w:name="_Toc477891858"/>
      <w:bookmarkStart w:id="93" w:name="_Toc481576259"/>
      <w:bookmarkStart w:id="94" w:name="_Toc492590391"/>
      <w:bookmarkStart w:id="95" w:name="_Toc462653937"/>
      <w:bookmarkStart w:id="96" w:name="_Toc453696502"/>
      <w:bookmarkStart w:id="97" w:name="_Toc454301155"/>
      <w:r w:rsidRPr="00943474">
        <w:rPr>
          <w:rFonts w:ascii="Palatino Linotype" w:eastAsia="MS Mincho" w:hAnsi="Palatino Linotype" w:cs="Times New Roman"/>
          <w:b/>
        </w:rPr>
        <w:t>SEGUNDO.</w:t>
      </w:r>
      <w:r w:rsidRPr="00943474">
        <w:rPr>
          <w:rFonts w:ascii="Palatino Linotype" w:eastAsia="MS Gothic" w:hAnsi="Palatino Linotype" w:cs="Times New Roman"/>
          <w:b/>
          <w:color w:val="365F91"/>
          <w:lang w:val="es-MX" w:eastAsia="en-US"/>
        </w:rPr>
        <w:t xml:space="preserve"> </w:t>
      </w:r>
      <w:bookmarkEnd w:id="91"/>
      <w:bookmarkEnd w:id="92"/>
      <w:bookmarkEnd w:id="93"/>
      <w:bookmarkEnd w:id="94"/>
      <w:bookmarkEnd w:id="95"/>
      <w:bookmarkEnd w:id="96"/>
      <w:bookmarkEnd w:id="97"/>
      <w:r w:rsidRPr="00943474">
        <w:rPr>
          <w:rFonts w:ascii="Palatino Linotype" w:eastAsia="Calibri" w:hAnsi="Palatino Linotype" w:cs="Arial"/>
          <w:lang w:val="es-ES"/>
        </w:rPr>
        <w:t>Se</w:t>
      </w:r>
      <w:r w:rsidRPr="00943474">
        <w:rPr>
          <w:rFonts w:ascii="Palatino Linotype" w:eastAsia="Calibri" w:hAnsi="Palatino Linotype" w:cs="Arial"/>
          <w:b/>
          <w:lang w:val="es-ES"/>
        </w:rPr>
        <w:t xml:space="preserve"> CONFIRMA </w:t>
      </w:r>
      <w:r w:rsidRPr="00943474">
        <w:rPr>
          <w:rFonts w:ascii="Palatino Linotype" w:eastAsia="Calibri" w:hAnsi="Palatino Linotype" w:cs="Arial"/>
          <w:lang w:val="es-ES"/>
        </w:rPr>
        <w:t>la respuesta emitida por el</w:t>
      </w:r>
      <w:r w:rsidR="00825DF1" w:rsidRPr="00943474">
        <w:rPr>
          <w:rFonts w:ascii="Palatino Linotype" w:eastAsia="Calibri" w:hAnsi="Palatino Linotype" w:cs="Arial"/>
          <w:b/>
          <w:lang w:val="es-ES"/>
        </w:rPr>
        <w:t xml:space="preserve"> </w:t>
      </w:r>
      <w:r w:rsidR="00661D89" w:rsidRPr="00943474">
        <w:rPr>
          <w:rFonts w:ascii="Palatino Linotype" w:eastAsia="Calibri" w:hAnsi="Palatino Linotype" w:cs="Arial"/>
          <w:b/>
          <w:bCs/>
        </w:rPr>
        <w:t>Organismo Público Descentralizado para la Prestación de Los Servicios de Agua Potable Alcantarillado y Saneamiento del Municipio de Naucalpan de Juárez</w:t>
      </w:r>
      <w:r w:rsidR="00661D89" w:rsidRPr="00943474">
        <w:rPr>
          <w:rFonts w:ascii="Palatino Linotype" w:eastAsia="Calibri" w:hAnsi="Palatino Linotype" w:cs="Arial"/>
          <w:b/>
          <w:lang w:val="es-ES"/>
        </w:rPr>
        <w:t xml:space="preserve"> </w:t>
      </w:r>
      <w:r w:rsidRPr="00943474">
        <w:rPr>
          <w:rFonts w:ascii="Palatino Linotype" w:eastAsia="Calibri" w:hAnsi="Palatino Linotype" w:cs="Arial"/>
          <w:lang w:val="es-ES"/>
        </w:rPr>
        <w:t>a la solicitud</w:t>
      </w:r>
      <w:r w:rsidR="00661D89" w:rsidRPr="00943474">
        <w:rPr>
          <w:rFonts w:ascii="Palatino Linotype" w:eastAsia="MS Mincho" w:hAnsi="Palatino Linotype" w:cs="Times New Roman"/>
          <w:b/>
          <w:bCs/>
          <w:color w:val="000000"/>
        </w:rPr>
        <w:t xml:space="preserve"> 00116/OASNAUCAL/IP/2019</w:t>
      </w:r>
      <w:r w:rsidR="00825DF1" w:rsidRPr="00943474">
        <w:rPr>
          <w:rFonts w:ascii="Palatino Linotype" w:eastAsia="MS Mincho" w:hAnsi="Palatino Linotype" w:cs="Times New Roman"/>
          <w:b/>
          <w:bCs/>
          <w:color w:val="000000"/>
        </w:rPr>
        <w:t>.</w:t>
      </w:r>
    </w:p>
    <w:p w14:paraId="4DB78EA7" w14:textId="77777777" w:rsidR="00EA1B91" w:rsidRPr="00943474" w:rsidRDefault="00EA1B91" w:rsidP="00943474">
      <w:pPr>
        <w:tabs>
          <w:tab w:val="left" w:pos="8080"/>
        </w:tabs>
        <w:spacing w:line="360" w:lineRule="auto"/>
        <w:ind w:right="49"/>
        <w:contextualSpacing/>
        <w:jc w:val="both"/>
        <w:rPr>
          <w:rFonts w:ascii="Palatino Linotype" w:eastAsia="MS Mincho" w:hAnsi="Palatino Linotype" w:cs="Times New Roman"/>
          <w:color w:val="222222"/>
          <w:shd w:val="clear" w:color="auto" w:fill="FFFFFF"/>
        </w:rPr>
      </w:pPr>
      <w:r w:rsidRPr="00943474">
        <w:rPr>
          <w:rFonts w:ascii="Palatino Linotype" w:eastAsia="Palatino Linotype" w:hAnsi="Palatino Linotype" w:cs="Palatino Linotype"/>
          <w:b/>
        </w:rPr>
        <w:t xml:space="preserve">TERCERO. </w:t>
      </w:r>
      <w:bookmarkStart w:id="98" w:name="_Toc460947013"/>
      <w:r w:rsidRPr="00943474">
        <w:rPr>
          <w:rFonts w:ascii="Palatino Linotype" w:eastAsia="Palatino Linotype" w:hAnsi="Palatino Linotype" w:cs="Palatino Linotype"/>
          <w:b/>
        </w:rPr>
        <w:t xml:space="preserve">REMÍTASE, </w:t>
      </w:r>
      <w:r w:rsidRPr="00943474">
        <w:rPr>
          <w:rFonts w:ascii="Palatino Linotype" w:eastAsia="Palatino Linotype" w:hAnsi="Palatino Linotype" w:cs="Palatino Linotype"/>
        </w:rPr>
        <w:t xml:space="preserve">vía Sistema de Acceso a la Información Mexiquense </w:t>
      </w:r>
      <w:r w:rsidRPr="00943474">
        <w:rPr>
          <w:rFonts w:ascii="Palatino Linotype" w:eastAsia="Palatino Linotype" w:hAnsi="Palatino Linotype" w:cs="Palatino Linotype"/>
          <w:b/>
        </w:rPr>
        <w:t>(SAIMEX)</w:t>
      </w:r>
      <w:r w:rsidRPr="00943474">
        <w:rPr>
          <w:rFonts w:ascii="Palatino Linotype" w:eastAsia="Palatino Linotype" w:hAnsi="Palatino Linotype" w:cs="Palatino Linotype"/>
        </w:rPr>
        <w:t xml:space="preserve">, la presente resolución al Titular de la Unidad de Transparencia del </w:t>
      </w:r>
      <w:r w:rsidRPr="00943474">
        <w:rPr>
          <w:rFonts w:ascii="Palatino Linotype" w:eastAsia="Palatino Linotype" w:hAnsi="Palatino Linotype" w:cs="Palatino Linotype"/>
          <w:b/>
        </w:rPr>
        <w:t>SUJETO OBLIGADO.</w:t>
      </w:r>
    </w:p>
    <w:p w14:paraId="15E87204" w14:textId="77777777" w:rsidR="00EA1B91" w:rsidRPr="00943474" w:rsidRDefault="00EA1B91" w:rsidP="00943474">
      <w:pPr>
        <w:tabs>
          <w:tab w:val="left" w:pos="8080"/>
        </w:tabs>
        <w:spacing w:line="360" w:lineRule="auto"/>
        <w:ind w:right="49"/>
        <w:contextualSpacing/>
        <w:jc w:val="both"/>
        <w:rPr>
          <w:rFonts w:ascii="Palatino Linotype" w:eastAsia="MS Mincho" w:hAnsi="Palatino Linotype" w:cs="Times New Roman"/>
          <w:color w:val="222222"/>
          <w:sz w:val="12"/>
          <w:shd w:val="clear" w:color="auto" w:fill="FFFFFF"/>
        </w:rPr>
      </w:pPr>
    </w:p>
    <w:p w14:paraId="116AB2A9" w14:textId="164708DE" w:rsidR="00EA1B91" w:rsidRPr="00943474" w:rsidRDefault="00EA1B91" w:rsidP="00943474">
      <w:pPr>
        <w:tabs>
          <w:tab w:val="left" w:pos="8080"/>
        </w:tabs>
        <w:spacing w:line="360" w:lineRule="auto"/>
        <w:ind w:right="49"/>
        <w:contextualSpacing/>
        <w:jc w:val="both"/>
        <w:rPr>
          <w:rFonts w:ascii="Palatino Linotype" w:eastAsia="MS Mincho" w:hAnsi="Palatino Linotype" w:cs="Times New Roman"/>
          <w:color w:val="000000"/>
        </w:rPr>
      </w:pPr>
      <w:r w:rsidRPr="00943474">
        <w:rPr>
          <w:rFonts w:ascii="Palatino Linotype" w:eastAsia="MS Mincho" w:hAnsi="Palatino Linotype" w:cs="Times New Roman"/>
          <w:b/>
          <w:color w:val="000000"/>
        </w:rPr>
        <w:t xml:space="preserve">CUARTO. </w:t>
      </w:r>
      <w:r w:rsidRPr="00943474">
        <w:rPr>
          <w:rFonts w:ascii="Palatino Linotype" w:eastAsia="MS Mincho" w:hAnsi="Palatino Linotype" w:cs="Times New Roman"/>
          <w:color w:val="000000"/>
        </w:rPr>
        <w:t>Notifíquese a</w:t>
      </w:r>
      <w:r w:rsidR="00825DF1" w:rsidRPr="00943474">
        <w:rPr>
          <w:rFonts w:ascii="Palatino Linotype" w:eastAsia="MS Mincho" w:hAnsi="Palatino Linotype" w:cs="Times New Roman"/>
          <w:color w:val="000000"/>
        </w:rPr>
        <w:t xml:space="preserve"> </w:t>
      </w:r>
      <w:r w:rsidR="0031451D" w:rsidRPr="0031451D">
        <w:rPr>
          <w:rFonts w:ascii="Palatino Linotype" w:eastAsia="MS Mincho" w:hAnsi="Palatino Linotype" w:cs="Times New Roman"/>
          <w:b/>
          <w:color w:val="000000"/>
          <w:highlight w:val="black"/>
        </w:rPr>
        <w:t>-----------------------------------------</w:t>
      </w:r>
      <w:r w:rsidR="00661D89" w:rsidRPr="00943474">
        <w:rPr>
          <w:rFonts w:ascii="Palatino Linotype" w:eastAsia="MS Mincho" w:hAnsi="Palatino Linotype" w:cs="Times New Roman"/>
          <w:b/>
          <w:color w:val="000000"/>
        </w:rPr>
        <w:t xml:space="preserve"> </w:t>
      </w:r>
      <w:r w:rsidR="00661D89" w:rsidRPr="00943474">
        <w:rPr>
          <w:rFonts w:ascii="Palatino Linotype" w:eastAsia="MS Mincho" w:hAnsi="Palatino Linotype" w:cs="Times New Roman"/>
          <w:color w:val="000000"/>
        </w:rPr>
        <w:t xml:space="preserve">la presente resolución así como el informe justificado correspondiente. </w:t>
      </w:r>
    </w:p>
    <w:p w14:paraId="4554C181" w14:textId="77777777" w:rsidR="00EA1B91" w:rsidRPr="00943474" w:rsidRDefault="00EA1B91" w:rsidP="00943474">
      <w:pPr>
        <w:tabs>
          <w:tab w:val="left" w:pos="8080"/>
        </w:tabs>
        <w:spacing w:line="360" w:lineRule="auto"/>
        <w:ind w:right="49"/>
        <w:contextualSpacing/>
        <w:jc w:val="both"/>
        <w:rPr>
          <w:rFonts w:ascii="Palatino Linotype" w:eastAsia="MS Mincho" w:hAnsi="Palatino Linotype" w:cs="Times New Roman"/>
          <w:color w:val="000000"/>
          <w:sz w:val="12"/>
        </w:rPr>
      </w:pPr>
    </w:p>
    <w:p w14:paraId="5F904FF9" w14:textId="0353A9E6" w:rsidR="00EA1B91" w:rsidRPr="00943474" w:rsidRDefault="00EA1B91" w:rsidP="00943474">
      <w:pPr>
        <w:tabs>
          <w:tab w:val="left" w:pos="8080"/>
        </w:tabs>
        <w:spacing w:line="360" w:lineRule="auto"/>
        <w:ind w:right="49"/>
        <w:contextualSpacing/>
        <w:jc w:val="both"/>
        <w:rPr>
          <w:rFonts w:ascii="Palatino Linotype" w:eastAsia="MS Mincho" w:hAnsi="Palatino Linotype" w:cs="Times New Roman"/>
          <w:color w:val="000000"/>
        </w:rPr>
      </w:pPr>
      <w:r w:rsidRPr="00943474">
        <w:rPr>
          <w:rFonts w:ascii="Palatino Linotype" w:eastAsia="MS Mincho" w:hAnsi="Palatino Linotype" w:cs="Times New Roman"/>
          <w:b/>
          <w:color w:val="000000"/>
        </w:rPr>
        <w:t xml:space="preserve">QUINTO. </w:t>
      </w:r>
      <w:r w:rsidRPr="00943474">
        <w:rPr>
          <w:rFonts w:ascii="Palatino Linotype" w:eastAsia="MS Mincho" w:hAnsi="Palatino Linotype" w:cs="Times New Roman"/>
          <w:color w:val="000000"/>
        </w:rPr>
        <w:t xml:space="preserve">Se hace del conocimiento a </w:t>
      </w:r>
      <w:r w:rsidR="0031451D" w:rsidRPr="0031451D">
        <w:rPr>
          <w:rFonts w:ascii="Palatino Linotype" w:eastAsia="MS Mincho" w:hAnsi="Palatino Linotype" w:cs="Times New Roman"/>
          <w:b/>
          <w:color w:val="000000"/>
          <w:highlight w:val="black"/>
        </w:rPr>
        <w:t>-------------------------------------------</w:t>
      </w:r>
      <w:bookmarkStart w:id="99" w:name="_GoBack"/>
      <w:bookmarkEnd w:id="99"/>
      <w:r w:rsidR="00661D89" w:rsidRPr="00943474">
        <w:rPr>
          <w:rFonts w:ascii="Palatino Linotype" w:eastAsia="MS Mincho" w:hAnsi="Palatino Linotype" w:cs="Times New Roman"/>
          <w:b/>
          <w:color w:val="000000"/>
        </w:rPr>
        <w:t xml:space="preserve"> </w:t>
      </w:r>
      <w:r w:rsidRPr="00943474">
        <w:rPr>
          <w:rFonts w:ascii="Palatino Linotype" w:eastAsia="MS Mincho" w:hAnsi="Palatino Linotype" w:cs="Times New Roman"/>
          <w:color w:val="000000"/>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End w:id="98"/>
    </w:p>
    <w:p w14:paraId="3E58E2B1" w14:textId="1D8B6DDB" w:rsidR="00EA1B91" w:rsidRPr="00943474" w:rsidRDefault="00EA1B91" w:rsidP="00943474">
      <w:pPr>
        <w:spacing w:before="240" w:after="240" w:line="360" w:lineRule="auto"/>
        <w:jc w:val="both"/>
        <w:rPr>
          <w:rFonts w:ascii="Palatino Linotype" w:eastAsia="MS Mincho" w:hAnsi="Palatino Linotype" w:cs="Arial"/>
          <w:color w:val="000000"/>
        </w:rPr>
      </w:pPr>
      <w:r w:rsidRPr="00943474">
        <w:rPr>
          <w:rFonts w:ascii="Palatino Linotype" w:eastAsia="MS Mincho" w:hAnsi="Palatino Linotype" w:cs="Times New Roman"/>
          <w:color w:val="000000"/>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w:t>
      </w:r>
      <w:r w:rsidR="005B6FF6" w:rsidRPr="00943474">
        <w:rPr>
          <w:rFonts w:ascii="Palatino Linotype" w:eastAsia="MS Mincho" w:hAnsi="Palatino Linotype" w:cs="Times New Roman"/>
          <w:color w:val="000000"/>
        </w:rPr>
        <w:t>TRIGÉSIMA PRIMERA</w:t>
      </w:r>
      <w:r w:rsidRPr="00943474">
        <w:rPr>
          <w:rFonts w:ascii="Palatino Linotype" w:eastAsia="MS Mincho" w:hAnsi="Palatino Linotype" w:cs="Times New Roman"/>
          <w:color w:val="000000"/>
        </w:rPr>
        <w:t xml:space="preserve"> </w:t>
      </w:r>
      <w:r w:rsidR="005B6FF6" w:rsidRPr="00943474">
        <w:rPr>
          <w:rFonts w:ascii="Palatino Linotype" w:eastAsia="MS Mincho" w:hAnsi="Palatino Linotype" w:cs="Times New Roman"/>
          <w:color w:val="000000"/>
        </w:rPr>
        <w:t>SESIÓN ORDINARIA CELEBRADA EL VEINTIOCHO (28) DE AGOSTO DE DOS MIL DIECINUEVE</w:t>
      </w:r>
      <w:r w:rsidRPr="00943474">
        <w:rPr>
          <w:rFonts w:ascii="Palatino Linotype" w:eastAsia="MS Mincho" w:hAnsi="Palatino Linotype" w:cs="Times New Roman"/>
          <w:color w:val="000000"/>
        </w:rPr>
        <w:t>, ANTE EL SECRETARIO TÉCNICO DEL PLENO</w:t>
      </w:r>
      <w:r w:rsidR="005B6FF6" w:rsidRPr="00943474">
        <w:rPr>
          <w:rFonts w:ascii="Palatino Linotype" w:eastAsia="MS Mincho" w:hAnsi="Palatino Linotype" w:cs="Times New Roman"/>
          <w:color w:val="000000"/>
        </w:rPr>
        <w:t>,</w:t>
      </w:r>
      <w:r w:rsidRPr="00943474">
        <w:rPr>
          <w:rFonts w:ascii="Palatino Linotype" w:eastAsia="MS Mincho" w:hAnsi="Palatino Linotype" w:cs="Times New Roman"/>
          <w:color w:val="000000"/>
        </w:rPr>
        <w:t xml:space="preserve"> ALEXIS TAPIA RAMÍREZ.</w:t>
      </w:r>
      <w:r w:rsidRPr="00943474">
        <w:rPr>
          <w:rFonts w:ascii="Palatino Linotype" w:eastAsia="MS Mincho" w:hAnsi="Palatino Linotype" w:cs="Arial"/>
          <w:color w:val="000000"/>
        </w:rPr>
        <w:t xml:space="preserve"> </w:t>
      </w:r>
    </w:p>
    <w:bookmarkEnd w:id="75"/>
    <w:bookmarkEnd w:id="76"/>
    <w:bookmarkEnd w:id="77"/>
    <w:bookmarkEnd w:id="78"/>
    <w:bookmarkEnd w:id="79"/>
    <w:bookmarkEnd w:id="80"/>
    <w:bookmarkEnd w:id="83"/>
    <w:tbl>
      <w:tblPr>
        <w:tblW w:w="10368" w:type="dxa"/>
        <w:jc w:val="center"/>
        <w:tblLayout w:type="fixed"/>
        <w:tblLook w:val="04A0" w:firstRow="1" w:lastRow="0" w:firstColumn="1" w:lastColumn="0" w:noHBand="0" w:noVBand="1"/>
      </w:tblPr>
      <w:tblGrid>
        <w:gridCol w:w="10368"/>
      </w:tblGrid>
      <w:tr w:rsidR="005B6FF6" w:rsidRPr="00943474" w14:paraId="1B095B0E" w14:textId="77777777" w:rsidTr="00097D59">
        <w:trPr>
          <w:jc w:val="center"/>
        </w:trPr>
        <w:tc>
          <w:tcPr>
            <w:tcW w:w="10368" w:type="dxa"/>
          </w:tcPr>
          <w:p w14:paraId="489D2DB1" w14:textId="77777777" w:rsidR="005B6FF6" w:rsidRPr="00943474" w:rsidRDefault="005B6FF6" w:rsidP="00943474">
            <w:pPr>
              <w:spacing w:line="360" w:lineRule="auto"/>
              <w:jc w:val="center"/>
              <w:rPr>
                <w:rFonts w:ascii="Palatino Linotype" w:hAnsi="Palatino Linotype"/>
                <w:color w:val="000000" w:themeColor="text1"/>
              </w:rPr>
            </w:pPr>
          </w:p>
          <w:p w14:paraId="50EEB817" w14:textId="77777777" w:rsidR="005B6FF6" w:rsidRPr="00943474" w:rsidRDefault="005B6FF6" w:rsidP="00943474">
            <w:pPr>
              <w:spacing w:line="360" w:lineRule="auto"/>
              <w:jc w:val="center"/>
              <w:rPr>
                <w:rFonts w:ascii="Palatino Linotype" w:hAnsi="Palatino Linotype"/>
                <w:color w:val="000000" w:themeColor="text1"/>
              </w:rPr>
            </w:pPr>
          </w:p>
          <w:tbl>
            <w:tblPr>
              <w:tblW w:w="10365" w:type="dxa"/>
              <w:jc w:val="center"/>
              <w:tblLayout w:type="fixed"/>
              <w:tblLook w:val="04A0" w:firstRow="1" w:lastRow="0" w:firstColumn="1" w:lastColumn="0" w:noHBand="0" w:noVBand="1"/>
            </w:tblPr>
            <w:tblGrid>
              <w:gridCol w:w="5182"/>
              <w:gridCol w:w="5183"/>
            </w:tblGrid>
            <w:tr w:rsidR="005B6FF6" w:rsidRPr="00943474" w14:paraId="796E09DD" w14:textId="77777777" w:rsidTr="00097D59">
              <w:trPr>
                <w:jc w:val="center"/>
              </w:trPr>
              <w:tc>
                <w:tcPr>
                  <w:tcW w:w="10365" w:type="dxa"/>
                  <w:gridSpan w:val="2"/>
                  <w:shd w:val="clear" w:color="auto" w:fill="auto"/>
                </w:tcPr>
                <w:p w14:paraId="57489677" w14:textId="77777777" w:rsidR="00943474" w:rsidRDefault="00943474" w:rsidP="00943474">
                  <w:pPr>
                    <w:spacing w:line="360" w:lineRule="auto"/>
                    <w:jc w:val="center"/>
                    <w:rPr>
                      <w:rFonts w:ascii="Palatino Linotype" w:hAnsi="Palatino Linotype" w:cs="Arial"/>
                      <w:b/>
                      <w:color w:val="000000" w:themeColor="text1"/>
                    </w:rPr>
                  </w:pPr>
                </w:p>
                <w:p w14:paraId="71192D8F" w14:textId="77777777" w:rsidR="005B6FF6" w:rsidRPr="00943474" w:rsidRDefault="005B6FF6" w:rsidP="00943474">
                  <w:pPr>
                    <w:spacing w:line="360" w:lineRule="auto"/>
                    <w:jc w:val="center"/>
                    <w:rPr>
                      <w:rFonts w:ascii="Palatino Linotype" w:hAnsi="Palatino Linotype" w:cs="Arial"/>
                      <w:b/>
                      <w:color w:val="000000" w:themeColor="text1"/>
                    </w:rPr>
                  </w:pPr>
                  <w:r w:rsidRPr="00943474">
                    <w:rPr>
                      <w:rFonts w:ascii="Palatino Linotype" w:hAnsi="Palatino Linotype" w:cs="Arial"/>
                      <w:b/>
                      <w:color w:val="000000" w:themeColor="text1"/>
                    </w:rPr>
                    <w:t>Zulema Martínez Sánchez</w:t>
                  </w:r>
                </w:p>
                <w:p w14:paraId="6DF5B3AB" w14:textId="77777777" w:rsidR="005B6FF6" w:rsidRPr="00943474" w:rsidRDefault="005B6FF6" w:rsidP="00943474">
                  <w:pPr>
                    <w:spacing w:line="360" w:lineRule="auto"/>
                    <w:jc w:val="center"/>
                    <w:rPr>
                      <w:rFonts w:ascii="Palatino Linotype" w:hAnsi="Palatino Linotype" w:cs="Arial"/>
                      <w:b/>
                      <w:color w:val="000000" w:themeColor="text1"/>
                    </w:rPr>
                  </w:pPr>
                  <w:r w:rsidRPr="00943474">
                    <w:rPr>
                      <w:rFonts w:ascii="Palatino Linotype" w:hAnsi="Palatino Linotype" w:cs="Arial"/>
                      <w:color w:val="000000" w:themeColor="text1"/>
                    </w:rPr>
                    <w:t>Comisionada Presidenta</w:t>
                  </w:r>
                </w:p>
                <w:p w14:paraId="0EFE928B" w14:textId="77777777" w:rsidR="005B6FF6" w:rsidRDefault="005B6FF6" w:rsidP="00943474">
                  <w:pPr>
                    <w:spacing w:line="360" w:lineRule="auto"/>
                    <w:jc w:val="center"/>
                    <w:rPr>
                      <w:rFonts w:ascii="Palatino Linotype" w:hAnsi="Palatino Linotype" w:cs="Arial"/>
                      <w:b/>
                      <w:color w:val="000000" w:themeColor="text1"/>
                    </w:rPr>
                  </w:pPr>
                  <w:r w:rsidRPr="00943474">
                    <w:rPr>
                      <w:rFonts w:ascii="Palatino Linotype" w:hAnsi="Palatino Linotype" w:cs="Arial"/>
                      <w:b/>
                      <w:color w:val="000000" w:themeColor="text1"/>
                    </w:rPr>
                    <w:t>(RÚBRICA)</w:t>
                  </w:r>
                </w:p>
                <w:p w14:paraId="05FA968B" w14:textId="79F49405" w:rsidR="00943474" w:rsidRPr="00943474" w:rsidRDefault="00943474" w:rsidP="00943474">
                  <w:pPr>
                    <w:spacing w:line="360" w:lineRule="auto"/>
                    <w:jc w:val="center"/>
                    <w:rPr>
                      <w:rFonts w:ascii="Palatino Linotype" w:hAnsi="Palatino Linotype" w:cs="Arial"/>
                      <w:b/>
                      <w:color w:val="000000" w:themeColor="text1"/>
                      <w:sz w:val="14"/>
                    </w:rPr>
                  </w:pPr>
                </w:p>
              </w:tc>
            </w:tr>
            <w:tr w:rsidR="005B6FF6" w:rsidRPr="00943474" w14:paraId="5F3BDF94" w14:textId="77777777" w:rsidTr="00943474">
              <w:trPr>
                <w:trHeight w:val="1361"/>
                <w:jc w:val="center"/>
              </w:trPr>
              <w:tc>
                <w:tcPr>
                  <w:tcW w:w="5182" w:type="dxa"/>
                  <w:shd w:val="clear" w:color="auto" w:fill="auto"/>
                </w:tcPr>
                <w:p w14:paraId="36A12420" w14:textId="77777777" w:rsidR="00943474" w:rsidRDefault="00943474" w:rsidP="00943474">
                  <w:pPr>
                    <w:spacing w:line="360" w:lineRule="auto"/>
                    <w:jc w:val="center"/>
                    <w:rPr>
                      <w:rFonts w:ascii="Palatino Linotype" w:hAnsi="Palatino Linotype" w:cs="Arial"/>
                      <w:b/>
                      <w:color w:val="000000" w:themeColor="text1"/>
                    </w:rPr>
                  </w:pPr>
                </w:p>
                <w:p w14:paraId="4B62EF1C" w14:textId="77777777" w:rsidR="00943474" w:rsidRDefault="00943474" w:rsidP="00943474">
                  <w:pPr>
                    <w:spacing w:line="360" w:lineRule="auto"/>
                    <w:jc w:val="center"/>
                    <w:rPr>
                      <w:rFonts w:ascii="Palatino Linotype" w:hAnsi="Palatino Linotype" w:cs="Arial"/>
                      <w:b/>
                      <w:color w:val="000000" w:themeColor="text1"/>
                    </w:rPr>
                  </w:pPr>
                </w:p>
                <w:p w14:paraId="1FB494D8" w14:textId="77777777" w:rsidR="005B6FF6" w:rsidRPr="00943474" w:rsidRDefault="005B6FF6" w:rsidP="00943474">
                  <w:pPr>
                    <w:spacing w:line="360" w:lineRule="auto"/>
                    <w:jc w:val="center"/>
                    <w:rPr>
                      <w:rFonts w:ascii="Palatino Linotype" w:hAnsi="Palatino Linotype" w:cs="Arial"/>
                      <w:b/>
                      <w:color w:val="000000" w:themeColor="text1"/>
                    </w:rPr>
                  </w:pPr>
                  <w:r w:rsidRPr="00943474">
                    <w:rPr>
                      <w:rFonts w:ascii="Palatino Linotype" w:hAnsi="Palatino Linotype" w:cs="Arial"/>
                      <w:b/>
                      <w:color w:val="000000" w:themeColor="text1"/>
                    </w:rPr>
                    <w:t xml:space="preserve">Eva </w:t>
                  </w:r>
                  <w:proofErr w:type="spellStart"/>
                  <w:r w:rsidRPr="00943474">
                    <w:rPr>
                      <w:rFonts w:ascii="Palatino Linotype" w:hAnsi="Palatino Linotype" w:cs="Arial"/>
                      <w:b/>
                      <w:color w:val="000000" w:themeColor="text1"/>
                    </w:rPr>
                    <w:t>Abaid</w:t>
                  </w:r>
                  <w:proofErr w:type="spellEnd"/>
                  <w:r w:rsidRPr="00943474">
                    <w:rPr>
                      <w:rFonts w:ascii="Palatino Linotype" w:hAnsi="Palatino Linotype" w:cs="Arial"/>
                      <w:b/>
                      <w:color w:val="000000" w:themeColor="text1"/>
                    </w:rPr>
                    <w:t xml:space="preserve"> </w:t>
                  </w:r>
                  <w:proofErr w:type="spellStart"/>
                  <w:r w:rsidRPr="00943474">
                    <w:rPr>
                      <w:rFonts w:ascii="Palatino Linotype" w:hAnsi="Palatino Linotype" w:cs="Arial"/>
                      <w:b/>
                      <w:color w:val="000000" w:themeColor="text1"/>
                    </w:rPr>
                    <w:t>Yapur</w:t>
                  </w:r>
                  <w:proofErr w:type="spellEnd"/>
                </w:p>
                <w:p w14:paraId="6DBEEBBF" w14:textId="77777777" w:rsidR="005B6FF6" w:rsidRPr="00943474" w:rsidRDefault="005B6FF6" w:rsidP="00943474">
                  <w:pPr>
                    <w:spacing w:line="360" w:lineRule="auto"/>
                    <w:jc w:val="center"/>
                    <w:rPr>
                      <w:rFonts w:ascii="Palatino Linotype" w:hAnsi="Palatino Linotype" w:cs="Arial"/>
                      <w:color w:val="000000" w:themeColor="text1"/>
                    </w:rPr>
                  </w:pPr>
                  <w:r w:rsidRPr="00943474">
                    <w:rPr>
                      <w:rFonts w:ascii="Palatino Linotype" w:hAnsi="Palatino Linotype" w:cs="Arial"/>
                      <w:color w:val="000000" w:themeColor="text1"/>
                    </w:rPr>
                    <w:t>Comisionada</w:t>
                  </w:r>
                </w:p>
                <w:p w14:paraId="5066F0F4" w14:textId="77777777" w:rsidR="005B6FF6" w:rsidRPr="00943474" w:rsidRDefault="005B6FF6" w:rsidP="00943474">
                  <w:pPr>
                    <w:spacing w:line="360" w:lineRule="auto"/>
                    <w:jc w:val="center"/>
                    <w:rPr>
                      <w:rFonts w:ascii="Palatino Linotype" w:hAnsi="Palatino Linotype" w:cs="Arial"/>
                      <w:b/>
                      <w:color w:val="000000" w:themeColor="text1"/>
                    </w:rPr>
                  </w:pPr>
                  <w:r w:rsidRPr="00943474">
                    <w:rPr>
                      <w:rFonts w:ascii="Palatino Linotype" w:hAnsi="Palatino Linotype" w:cs="Arial"/>
                      <w:b/>
                      <w:color w:val="000000" w:themeColor="text1"/>
                    </w:rPr>
                    <w:t>(RÚBRICA)</w:t>
                  </w:r>
                </w:p>
              </w:tc>
              <w:tc>
                <w:tcPr>
                  <w:tcW w:w="5183" w:type="dxa"/>
                  <w:shd w:val="clear" w:color="auto" w:fill="auto"/>
                </w:tcPr>
                <w:p w14:paraId="5EF3A2FC" w14:textId="77777777" w:rsidR="00943474" w:rsidRDefault="00943474" w:rsidP="00943474">
                  <w:pPr>
                    <w:spacing w:line="360" w:lineRule="auto"/>
                    <w:jc w:val="center"/>
                    <w:rPr>
                      <w:rFonts w:ascii="Palatino Linotype" w:hAnsi="Palatino Linotype" w:cs="Arial"/>
                      <w:b/>
                      <w:color w:val="000000" w:themeColor="text1"/>
                    </w:rPr>
                  </w:pPr>
                </w:p>
                <w:p w14:paraId="43C082B3" w14:textId="77777777" w:rsidR="00943474" w:rsidRDefault="00943474" w:rsidP="00943474">
                  <w:pPr>
                    <w:spacing w:line="360" w:lineRule="auto"/>
                    <w:jc w:val="center"/>
                    <w:rPr>
                      <w:rFonts w:ascii="Palatino Linotype" w:hAnsi="Palatino Linotype" w:cs="Arial"/>
                      <w:b/>
                      <w:color w:val="000000" w:themeColor="text1"/>
                    </w:rPr>
                  </w:pPr>
                </w:p>
                <w:p w14:paraId="00448435" w14:textId="77777777" w:rsidR="005B6FF6" w:rsidRPr="00943474" w:rsidRDefault="005B6FF6" w:rsidP="00943474">
                  <w:pPr>
                    <w:spacing w:line="360" w:lineRule="auto"/>
                    <w:jc w:val="center"/>
                    <w:rPr>
                      <w:rFonts w:ascii="Palatino Linotype" w:hAnsi="Palatino Linotype" w:cs="Arial"/>
                      <w:b/>
                      <w:color w:val="000000" w:themeColor="text1"/>
                    </w:rPr>
                  </w:pPr>
                  <w:r w:rsidRPr="00943474">
                    <w:rPr>
                      <w:rFonts w:ascii="Palatino Linotype" w:hAnsi="Palatino Linotype" w:cs="Arial"/>
                      <w:b/>
                      <w:color w:val="000000" w:themeColor="text1"/>
                    </w:rPr>
                    <w:t>José Guadalupe Luna Hernández</w:t>
                  </w:r>
                </w:p>
                <w:p w14:paraId="5F909189" w14:textId="77777777" w:rsidR="005B6FF6" w:rsidRPr="00943474" w:rsidRDefault="005B6FF6" w:rsidP="00943474">
                  <w:pPr>
                    <w:spacing w:line="360" w:lineRule="auto"/>
                    <w:jc w:val="center"/>
                    <w:rPr>
                      <w:rFonts w:ascii="Palatino Linotype" w:hAnsi="Palatino Linotype" w:cs="Arial"/>
                      <w:color w:val="000000" w:themeColor="text1"/>
                    </w:rPr>
                  </w:pPr>
                  <w:r w:rsidRPr="00943474">
                    <w:rPr>
                      <w:rFonts w:ascii="Palatino Linotype" w:hAnsi="Palatino Linotype" w:cs="Arial"/>
                      <w:color w:val="000000" w:themeColor="text1"/>
                    </w:rPr>
                    <w:t>Comisionado</w:t>
                  </w:r>
                </w:p>
                <w:p w14:paraId="7EC069A0" w14:textId="77777777" w:rsidR="005B6FF6" w:rsidRDefault="005B6FF6" w:rsidP="00943474">
                  <w:pPr>
                    <w:spacing w:line="360" w:lineRule="auto"/>
                    <w:jc w:val="center"/>
                    <w:rPr>
                      <w:rFonts w:ascii="Palatino Linotype" w:hAnsi="Palatino Linotype" w:cs="Arial"/>
                      <w:b/>
                      <w:color w:val="000000" w:themeColor="text1"/>
                    </w:rPr>
                  </w:pPr>
                  <w:r w:rsidRPr="00943474">
                    <w:rPr>
                      <w:rFonts w:ascii="Palatino Linotype" w:hAnsi="Palatino Linotype" w:cs="Arial"/>
                      <w:b/>
                      <w:color w:val="000000" w:themeColor="text1"/>
                    </w:rPr>
                    <w:t>(RÚBRICA)</w:t>
                  </w:r>
                </w:p>
                <w:p w14:paraId="2D7BD619" w14:textId="77777777" w:rsidR="00943474" w:rsidRDefault="00943474" w:rsidP="00943474">
                  <w:pPr>
                    <w:spacing w:line="360" w:lineRule="auto"/>
                    <w:jc w:val="center"/>
                    <w:rPr>
                      <w:rFonts w:ascii="Palatino Linotype" w:hAnsi="Palatino Linotype" w:cs="Arial"/>
                      <w:b/>
                      <w:color w:val="000000" w:themeColor="text1"/>
                    </w:rPr>
                  </w:pPr>
                </w:p>
                <w:p w14:paraId="482C1C06" w14:textId="77777777" w:rsidR="00943474" w:rsidRPr="00943474" w:rsidRDefault="00943474" w:rsidP="00943474">
                  <w:pPr>
                    <w:spacing w:line="360" w:lineRule="auto"/>
                    <w:jc w:val="center"/>
                    <w:rPr>
                      <w:rFonts w:ascii="Palatino Linotype" w:hAnsi="Palatino Linotype" w:cs="Arial"/>
                      <w:b/>
                      <w:color w:val="000000" w:themeColor="text1"/>
                    </w:rPr>
                  </w:pPr>
                </w:p>
              </w:tc>
            </w:tr>
            <w:tr w:rsidR="005B6FF6" w:rsidRPr="00943474" w14:paraId="5F4E64D0" w14:textId="77777777" w:rsidTr="00097D59">
              <w:trPr>
                <w:jc w:val="center"/>
              </w:trPr>
              <w:tc>
                <w:tcPr>
                  <w:tcW w:w="5182" w:type="dxa"/>
                  <w:shd w:val="clear" w:color="auto" w:fill="auto"/>
                </w:tcPr>
                <w:p w14:paraId="235FBE0A" w14:textId="77777777" w:rsidR="005B6FF6" w:rsidRPr="00943474" w:rsidRDefault="005B6FF6" w:rsidP="00943474">
                  <w:pPr>
                    <w:spacing w:line="360" w:lineRule="auto"/>
                    <w:jc w:val="center"/>
                    <w:rPr>
                      <w:rFonts w:ascii="Palatino Linotype" w:hAnsi="Palatino Linotype" w:cs="Arial"/>
                      <w:b/>
                      <w:color w:val="000000" w:themeColor="text1"/>
                    </w:rPr>
                  </w:pPr>
                  <w:r w:rsidRPr="00943474">
                    <w:rPr>
                      <w:rFonts w:ascii="Palatino Linotype" w:hAnsi="Palatino Linotype" w:cs="Arial"/>
                      <w:b/>
                      <w:color w:val="000000" w:themeColor="text1"/>
                    </w:rPr>
                    <w:t>Javier Martínez Cruz</w:t>
                  </w:r>
                </w:p>
                <w:p w14:paraId="2B0A5A87" w14:textId="77777777" w:rsidR="005B6FF6" w:rsidRPr="00943474" w:rsidRDefault="005B6FF6" w:rsidP="00943474">
                  <w:pPr>
                    <w:spacing w:line="360" w:lineRule="auto"/>
                    <w:jc w:val="center"/>
                    <w:rPr>
                      <w:rFonts w:ascii="Palatino Linotype" w:hAnsi="Palatino Linotype" w:cs="Arial"/>
                      <w:color w:val="000000" w:themeColor="text1"/>
                    </w:rPr>
                  </w:pPr>
                  <w:r w:rsidRPr="00943474">
                    <w:rPr>
                      <w:rFonts w:ascii="Palatino Linotype" w:hAnsi="Palatino Linotype" w:cs="Arial"/>
                      <w:color w:val="000000" w:themeColor="text1"/>
                    </w:rPr>
                    <w:t>Comisionado</w:t>
                  </w:r>
                </w:p>
                <w:p w14:paraId="473FBF2A" w14:textId="77777777" w:rsidR="005B6FF6" w:rsidRPr="00943474" w:rsidRDefault="005B6FF6" w:rsidP="00943474">
                  <w:pPr>
                    <w:spacing w:line="360" w:lineRule="auto"/>
                    <w:jc w:val="center"/>
                    <w:rPr>
                      <w:rFonts w:ascii="Palatino Linotype" w:hAnsi="Palatino Linotype" w:cs="Arial"/>
                      <w:color w:val="000000" w:themeColor="text1"/>
                    </w:rPr>
                  </w:pPr>
                  <w:r w:rsidRPr="00943474">
                    <w:rPr>
                      <w:rFonts w:ascii="Palatino Linotype" w:hAnsi="Palatino Linotype" w:cs="Arial"/>
                      <w:b/>
                      <w:color w:val="000000" w:themeColor="text1"/>
                    </w:rPr>
                    <w:t>(RÚBRICA)</w:t>
                  </w:r>
                </w:p>
              </w:tc>
              <w:tc>
                <w:tcPr>
                  <w:tcW w:w="5183" w:type="dxa"/>
                  <w:shd w:val="clear" w:color="auto" w:fill="auto"/>
                </w:tcPr>
                <w:p w14:paraId="3E5E6948" w14:textId="77777777" w:rsidR="005B6FF6" w:rsidRPr="00943474" w:rsidRDefault="005B6FF6" w:rsidP="00943474">
                  <w:pPr>
                    <w:spacing w:line="360" w:lineRule="auto"/>
                    <w:jc w:val="center"/>
                    <w:rPr>
                      <w:rFonts w:ascii="Palatino Linotype" w:hAnsi="Palatino Linotype" w:cs="Arial"/>
                      <w:b/>
                      <w:color w:val="000000" w:themeColor="text1"/>
                    </w:rPr>
                  </w:pPr>
                  <w:r w:rsidRPr="00943474">
                    <w:rPr>
                      <w:rFonts w:ascii="Palatino Linotype" w:hAnsi="Palatino Linotype" w:cs="Arial"/>
                      <w:b/>
                      <w:color w:val="000000" w:themeColor="text1"/>
                    </w:rPr>
                    <w:t>Luis Gustavo Parra Noriega</w:t>
                  </w:r>
                </w:p>
                <w:p w14:paraId="46F9B3F1" w14:textId="77777777" w:rsidR="005B6FF6" w:rsidRPr="00943474" w:rsidRDefault="005B6FF6" w:rsidP="00943474">
                  <w:pPr>
                    <w:spacing w:line="360" w:lineRule="auto"/>
                    <w:jc w:val="center"/>
                    <w:rPr>
                      <w:rFonts w:ascii="Palatino Linotype" w:hAnsi="Palatino Linotype" w:cs="Arial"/>
                      <w:color w:val="000000" w:themeColor="text1"/>
                    </w:rPr>
                  </w:pPr>
                  <w:r w:rsidRPr="00943474">
                    <w:rPr>
                      <w:rFonts w:ascii="Palatino Linotype" w:hAnsi="Palatino Linotype" w:cs="Arial"/>
                      <w:color w:val="000000" w:themeColor="text1"/>
                    </w:rPr>
                    <w:t>Comisionado</w:t>
                  </w:r>
                </w:p>
                <w:p w14:paraId="719A0843" w14:textId="77777777" w:rsidR="005B6FF6" w:rsidRDefault="005B6FF6" w:rsidP="00943474">
                  <w:pPr>
                    <w:spacing w:line="360" w:lineRule="auto"/>
                    <w:jc w:val="center"/>
                    <w:rPr>
                      <w:rFonts w:ascii="Palatino Linotype" w:hAnsi="Palatino Linotype" w:cs="Arial"/>
                      <w:b/>
                      <w:color w:val="000000" w:themeColor="text1"/>
                    </w:rPr>
                  </w:pPr>
                  <w:r w:rsidRPr="00943474">
                    <w:rPr>
                      <w:rFonts w:ascii="Palatino Linotype" w:hAnsi="Palatino Linotype" w:cs="Arial"/>
                      <w:b/>
                      <w:color w:val="000000" w:themeColor="text1"/>
                    </w:rPr>
                    <w:t>(RÚBRICA)</w:t>
                  </w:r>
                </w:p>
                <w:p w14:paraId="0FDBCFD2" w14:textId="77777777" w:rsidR="00943474" w:rsidRPr="00943474" w:rsidRDefault="00943474" w:rsidP="00943474">
                  <w:pPr>
                    <w:spacing w:line="360" w:lineRule="auto"/>
                    <w:jc w:val="center"/>
                    <w:rPr>
                      <w:rFonts w:ascii="Palatino Linotype" w:hAnsi="Palatino Linotype" w:cs="Arial"/>
                      <w:b/>
                      <w:color w:val="000000" w:themeColor="text1"/>
                    </w:rPr>
                  </w:pPr>
                </w:p>
                <w:p w14:paraId="7478F4A5" w14:textId="77777777" w:rsidR="005B6FF6" w:rsidRPr="00943474" w:rsidRDefault="005B6FF6" w:rsidP="00943474">
                  <w:pPr>
                    <w:spacing w:line="360" w:lineRule="auto"/>
                    <w:jc w:val="center"/>
                    <w:rPr>
                      <w:rFonts w:ascii="Palatino Linotype" w:hAnsi="Palatino Linotype" w:cs="Arial"/>
                      <w:b/>
                      <w:color w:val="000000" w:themeColor="text1"/>
                    </w:rPr>
                  </w:pPr>
                </w:p>
              </w:tc>
            </w:tr>
            <w:tr w:rsidR="005B6FF6" w:rsidRPr="00943474" w14:paraId="725E6F98" w14:textId="77777777" w:rsidTr="00097D59">
              <w:trPr>
                <w:jc w:val="center"/>
              </w:trPr>
              <w:tc>
                <w:tcPr>
                  <w:tcW w:w="10365" w:type="dxa"/>
                  <w:gridSpan w:val="2"/>
                  <w:shd w:val="clear" w:color="auto" w:fill="auto"/>
                </w:tcPr>
                <w:p w14:paraId="52F39931" w14:textId="5F344324" w:rsidR="005B6FF6" w:rsidRPr="00943474" w:rsidRDefault="005B6FF6" w:rsidP="00943474">
                  <w:pPr>
                    <w:spacing w:line="360" w:lineRule="auto"/>
                    <w:jc w:val="center"/>
                    <w:rPr>
                      <w:rFonts w:ascii="Palatino Linotype" w:hAnsi="Palatino Linotype" w:cs="Arial"/>
                      <w:b/>
                      <w:color w:val="000000" w:themeColor="text1"/>
                    </w:rPr>
                  </w:pPr>
                  <w:r w:rsidRPr="00943474">
                    <w:rPr>
                      <w:rFonts w:ascii="Palatino Linotype" w:hAnsi="Palatino Linotype" w:cs="Arial"/>
                      <w:b/>
                      <w:color w:val="000000" w:themeColor="text1"/>
                    </w:rPr>
                    <w:t>Alexis Tapia Ramírez</w:t>
                  </w:r>
                </w:p>
                <w:p w14:paraId="6648DC5E" w14:textId="77777777" w:rsidR="005B6FF6" w:rsidRPr="00943474" w:rsidRDefault="005B6FF6" w:rsidP="00943474">
                  <w:pPr>
                    <w:spacing w:line="360" w:lineRule="auto"/>
                    <w:jc w:val="center"/>
                    <w:rPr>
                      <w:rFonts w:ascii="Palatino Linotype" w:hAnsi="Palatino Linotype" w:cs="Arial"/>
                      <w:color w:val="000000" w:themeColor="text1"/>
                    </w:rPr>
                  </w:pPr>
                  <w:r w:rsidRPr="00943474">
                    <w:rPr>
                      <w:rFonts w:ascii="Palatino Linotype" w:hAnsi="Palatino Linotype" w:cs="Arial"/>
                      <w:color w:val="000000" w:themeColor="text1"/>
                    </w:rPr>
                    <w:t>Secretario Técnico del Pleno</w:t>
                  </w:r>
                </w:p>
                <w:p w14:paraId="0E2BEA1D" w14:textId="77777777" w:rsidR="00943474" w:rsidRDefault="005B6FF6" w:rsidP="00943474">
                  <w:pPr>
                    <w:spacing w:line="360" w:lineRule="auto"/>
                    <w:jc w:val="center"/>
                    <w:rPr>
                      <w:rFonts w:ascii="Palatino Linotype" w:hAnsi="Palatino Linotype" w:cs="Arial"/>
                      <w:b/>
                      <w:color w:val="000000" w:themeColor="text1"/>
                    </w:rPr>
                  </w:pPr>
                  <w:r w:rsidRPr="00943474">
                    <w:rPr>
                      <w:rFonts w:ascii="Palatino Linotype" w:hAnsi="Palatino Linotype" w:cs="Arial"/>
                      <w:b/>
                      <w:color w:val="000000" w:themeColor="text1"/>
                    </w:rPr>
                    <w:t>(RÚBRICA)</w:t>
                  </w:r>
                </w:p>
                <w:p w14:paraId="71777634" w14:textId="77777777" w:rsidR="00943474" w:rsidRPr="00943474" w:rsidRDefault="00943474" w:rsidP="00943474">
                  <w:pPr>
                    <w:spacing w:line="360" w:lineRule="auto"/>
                    <w:jc w:val="center"/>
                    <w:rPr>
                      <w:rFonts w:ascii="Palatino Linotype" w:hAnsi="Palatino Linotype" w:cs="Arial"/>
                      <w:b/>
                      <w:color w:val="000000" w:themeColor="text1"/>
                      <w:sz w:val="12"/>
                    </w:rPr>
                  </w:pPr>
                </w:p>
                <w:p w14:paraId="2B405CC9" w14:textId="77777777" w:rsidR="00943474" w:rsidRDefault="005B6FF6" w:rsidP="00943474">
                  <w:pPr>
                    <w:spacing w:line="360" w:lineRule="auto"/>
                    <w:jc w:val="center"/>
                    <w:rPr>
                      <w:rFonts w:ascii="Palatino Linotype" w:eastAsia="Times New Roman" w:hAnsi="Palatino Linotype" w:cs="Arial"/>
                      <w:color w:val="000000" w:themeColor="text1"/>
                      <w:lang w:val="es-MX"/>
                    </w:rPr>
                  </w:pPr>
                  <w:r w:rsidRPr="00943474">
                    <w:rPr>
                      <w:rFonts w:ascii="Palatino Linotype" w:eastAsia="Times New Roman" w:hAnsi="Palatino Linotype" w:cs="Arial"/>
                      <w:color w:val="000000" w:themeColor="text1"/>
                      <w:lang w:val="es-MX"/>
                    </w:rPr>
                    <w:t>Esta hoja corresponde a la resolución de fecha veintiocho de agosto de dos mil diecinueve</w:t>
                  </w:r>
                  <w:r w:rsidR="00943474">
                    <w:rPr>
                      <w:rFonts w:ascii="Palatino Linotype" w:eastAsia="Times New Roman" w:hAnsi="Palatino Linotype" w:cs="Arial"/>
                      <w:color w:val="000000" w:themeColor="text1"/>
                      <w:lang w:val="es-MX"/>
                    </w:rPr>
                    <w:t>,</w:t>
                  </w:r>
                </w:p>
                <w:p w14:paraId="5668179B" w14:textId="2F3DA43E" w:rsidR="005B6FF6" w:rsidRPr="00943474" w:rsidRDefault="00943474" w:rsidP="00943474">
                  <w:pPr>
                    <w:spacing w:line="360" w:lineRule="auto"/>
                    <w:rPr>
                      <w:rFonts w:ascii="Palatino Linotype" w:hAnsi="Palatino Linotype" w:cs="Arial"/>
                      <w:b/>
                      <w:color w:val="000000" w:themeColor="text1"/>
                    </w:rPr>
                  </w:pPr>
                  <w:r>
                    <w:rPr>
                      <w:rFonts w:ascii="Palatino Linotype" w:eastAsia="Times New Roman" w:hAnsi="Palatino Linotype" w:cs="Arial"/>
                      <w:color w:val="000000" w:themeColor="text1"/>
                      <w:lang w:val="es-MX"/>
                    </w:rPr>
                    <w:t xml:space="preserve">     </w:t>
                  </w:r>
                  <w:r w:rsidR="005B6FF6" w:rsidRPr="00943474">
                    <w:rPr>
                      <w:rFonts w:ascii="Palatino Linotype" w:eastAsia="Times New Roman" w:hAnsi="Palatino Linotype" w:cs="Arial"/>
                      <w:color w:val="000000" w:themeColor="text1"/>
                      <w:lang w:val="es-MX"/>
                    </w:rPr>
                    <w:t xml:space="preserve">emitida en el recurso de revisión </w:t>
                  </w:r>
                  <w:r>
                    <w:rPr>
                      <w:rFonts w:ascii="Palatino Linotype" w:hAnsi="Palatino Linotype" w:cs="Arial"/>
                      <w:b/>
                      <w:bCs/>
                      <w:color w:val="000000" w:themeColor="text1"/>
                      <w:lang w:val="es-MX" w:eastAsia="es-MX"/>
                    </w:rPr>
                    <w:t>05388/INFOEM/IP/RR/2019.</w:t>
                  </w:r>
                </w:p>
              </w:tc>
            </w:tr>
          </w:tbl>
          <w:p w14:paraId="2BEC15B4" w14:textId="77777777" w:rsidR="005B6FF6" w:rsidRPr="00943474" w:rsidRDefault="005B6FF6" w:rsidP="00943474">
            <w:pPr>
              <w:spacing w:line="360" w:lineRule="auto"/>
              <w:jc w:val="both"/>
              <w:rPr>
                <w:rFonts w:ascii="Palatino Linotype" w:hAnsi="Palatino Linotype" w:cs="Arial"/>
                <w:color w:val="000000" w:themeColor="text1"/>
                <w:lang w:val="es-ES"/>
              </w:rPr>
            </w:pPr>
          </w:p>
        </w:tc>
      </w:tr>
    </w:tbl>
    <w:p w14:paraId="12D279DF" w14:textId="77777777" w:rsidR="00943474" w:rsidRPr="00943474" w:rsidRDefault="00943474">
      <w:pPr>
        <w:tabs>
          <w:tab w:val="left" w:pos="426"/>
        </w:tabs>
        <w:spacing w:before="240" w:after="240" w:line="360" w:lineRule="auto"/>
        <w:ind w:right="49"/>
        <w:jc w:val="both"/>
        <w:rPr>
          <w:rFonts w:ascii="Palatino Linotype" w:eastAsia="MS Mincho" w:hAnsi="Palatino Linotype" w:cs="Times New Roman"/>
        </w:rPr>
      </w:pPr>
    </w:p>
    <w:sectPr w:rsidR="00943474" w:rsidRPr="00943474" w:rsidSect="005B6FF6">
      <w:headerReference w:type="default" r:id="rId8"/>
      <w:footerReference w:type="default" r:id="rId9"/>
      <w:headerReference w:type="first" r:id="rId10"/>
      <w:footerReference w:type="first" r:id="rId11"/>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34164F" w14:textId="77777777" w:rsidR="00594D5C" w:rsidRDefault="00594D5C" w:rsidP="00587366">
      <w:r>
        <w:separator/>
      </w:r>
    </w:p>
  </w:endnote>
  <w:endnote w:type="continuationSeparator" w:id="0">
    <w:p w14:paraId="6595DC32" w14:textId="77777777" w:rsidR="00594D5C" w:rsidRDefault="00594D5C"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428048419"/>
      <w:docPartObj>
        <w:docPartGallery w:val="Page Numbers (Bottom of Page)"/>
        <w:docPartUnique/>
      </w:docPartObj>
    </w:sdtPr>
    <w:sdtEndPr/>
    <w:sdtContent>
      <w:sdt>
        <w:sdtPr>
          <w:rPr>
            <w:rFonts w:ascii="Palatino Linotype" w:hAnsi="Palatino Linotype"/>
            <w:sz w:val="28"/>
          </w:rPr>
          <w:id w:val="-1818949391"/>
          <w:docPartObj>
            <w:docPartGallery w:val="Page Numbers (Top of Page)"/>
            <w:docPartUnique/>
          </w:docPartObj>
        </w:sdtPr>
        <w:sdtEndPr/>
        <w:sdtContent>
          <w:p w14:paraId="187818B4" w14:textId="246A4717" w:rsidR="009C08E7" w:rsidRPr="00883450" w:rsidRDefault="009C08E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1451D">
              <w:rPr>
                <w:rFonts w:ascii="Palatino Linotype" w:hAnsi="Palatino Linotype"/>
                <w:b/>
                <w:bCs/>
                <w:noProof/>
                <w:sz w:val="22"/>
                <w:szCs w:val="20"/>
              </w:rPr>
              <w:t>23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1451D">
              <w:rPr>
                <w:rFonts w:ascii="Palatino Linotype" w:hAnsi="Palatino Linotype"/>
                <w:b/>
                <w:bCs/>
                <w:noProof/>
                <w:sz w:val="22"/>
                <w:szCs w:val="20"/>
              </w:rPr>
              <w:t>24</w:t>
            </w:r>
            <w:r w:rsidRPr="00883450">
              <w:rPr>
                <w:rFonts w:ascii="Palatino Linotype" w:hAnsi="Palatino Linotype"/>
                <w:b/>
                <w:bCs/>
                <w:sz w:val="22"/>
                <w:szCs w:val="20"/>
              </w:rPr>
              <w:fldChar w:fldCharType="end"/>
            </w:r>
          </w:p>
        </w:sdtContent>
      </w:sdt>
    </w:sdtContent>
  </w:sdt>
  <w:p w14:paraId="6243EC1B" w14:textId="77777777" w:rsidR="009C08E7" w:rsidRDefault="009C08E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9C08E7" w:rsidRPr="00883450" w:rsidRDefault="009C08E7"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1451D" w:rsidRPr="0031451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1451D" w:rsidRPr="0031451D">
      <w:rPr>
        <w:rFonts w:ascii="Palatino Linotype" w:hAnsi="Palatino Linotype"/>
        <w:noProof/>
        <w:sz w:val="22"/>
        <w:szCs w:val="22"/>
        <w:lang w:val="es-ES"/>
      </w:rPr>
      <w:t>24</w:t>
    </w:r>
    <w:r w:rsidRPr="00883450">
      <w:rPr>
        <w:rFonts w:ascii="Palatino Linotype" w:hAnsi="Palatino Linotype"/>
        <w:sz w:val="22"/>
        <w:szCs w:val="22"/>
      </w:rPr>
      <w:fldChar w:fldCharType="end"/>
    </w:r>
  </w:p>
  <w:p w14:paraId="5F5C4865" w14:textId="77777777" w:rsidR="009C08E7" w:rsidRPr="00883450" w:rsidRDefault="009C08E7">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138C19" w14:textId="77777777" w:rsidR="00594D5C" w:rsidRDefault="00594D5C" w:rsidP="00587366">
      <w:r>
        <w:separator/>
      </w:r>
    </w:p>
  </w:footnote>
  <w:footnote w:type="continuationSeparator" w:id="0">
    <w:p w14:paraId="08665981" w14:textId="77777777" w:rsidR="00594D5C" w:rsidRDefault="00594D5C"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9C08E7" w:rsidRDefault="009C08E7" w:rsidP="001C6012">
    <w:pPr>
      <w:pStyle w:val="Encabezado"/>
      <w:tabs>
        <w:tab w:val="clear" w:pos="4252"/>
        <w:tab w:val="clear" w:pos="8504"/>
        <w:tab w:val="left" w:pos="8460"/>
      </w:tabs>
    </w:pPr>
    <w:r>
      <w:tab/>
    </w:r>
  </w:p>
  <w:p w14:paraId="64F5F23E" w14:textId="390690E5" w:rsidR="009C08E7" w:rsidRDefault="009C08E7">
    <w:pPr>
      <w:pStyle w:val="Encabezado"/>
    </w:pPr>
  </w:p>
  <w:tbl>
    <w:tblPr>
      <w:tblStyle w:val="Tablaconcuadrcula"/>
      <w:tblW w:w="6780" w:type="dxa"/>
      <w:tblInd w:w="20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3236"/>
    </w:tblGrid>
    <w:tr w:rsidR="009C08E7" w:rsidRPr="00674A46" w14:paraId="07F2896E" w14:textId="77777777" w:rsidTr="00DD443C">
      <w:trPr>
        <w:trHeight w:val="138"/>
      </w:trPr>
      <w:tc>
        <w:tcPr>
          <w:tcW w:w="3544" w:type="dxa"/>
          <w:vAlign w:val="center"/>
        </w:tcPr>
        <w:p w14:paraId="4A5B1974" w14:textId="6E512818" w:rsidR="009C08E7" w:rsidRPr="00674A46" w:rsidRDefault="009C08E7" w:rsidP="006F57FD">
          <w:pPr>
            <w:ind w:right="34"/>
            <w:jc w:val="center"/>
            <w:rPr>
              <w:rFonts w:ascii="Palatino Linotype" w:hAnsi="Palatino Linotype"/>
              <w:b/>
              <w:sz w:val="22"/>
              <w:szCs w:val="22"/>
            </w:rPr>
          </w:pPr>
          <w:r>
            <w:rPr>
              <w:rFonts w:ascii="Palatino Linotype" w:hAnsi="Palatino Linotype"/>
              <w:b/>
              <w:sz w:val="22"/>
              <w:szCs w:val="22"/>
            </w:rPr>
            <w:t xml:space="preserve">                Recurso de Revisión</w:t>
          </w:r>
          <w:r w:rsidRPr="00674A46">
            <w:rPr>
              <w:rFonts w:ascii="Palatino Linotype" w:hAnsi="Palatino Linotype"/>
              <w:b/>
              <w:sz w:val="22"/>
              <w:szCs w:val="22"/>
            </w:rPr>
            <w:t>:</w:t>
          </w:r>
        </w:p>
      </w:tc>
      <w:tc>
        <w:tcPr>
          <w:tcW w:w="3236" w:type="dxa"/>
          <w:vAlign w:val="center"/>
        </w:tcPr>
        <w:p w14:paraId="3A05B4B6" w14:textId="19446482" w:rsidR="009C08E7" w:rsidRPr="00674A46" w:rsidRDefault="00224658" w:rsidP="00E14EF0">
          <w:pPr>
            <w:pStyle w:val="Encabezado"/>
            <w:jc w:val="both"/>
            <w:rPr>
              <w:rFonts w:ascii="Palatino Linotype" w:hAnsi="Palatino Linotype"/>
              <w:b/>
              <w:sz w:val="22"/>
              <w:szCs w:val="22"/>
            </w:rPr>
          </w:pPr>
          <w:r>
            <w:rPr>
              <w:rFonts w:ascii="Palatino Linotype" w:hAnsi="Palatino Linotype" w:cs="Arial"/>
              <w:b/>
              <w:bCs/>
              <w:sz w:val="22"/>
              <w:szCs w:val="22"/>
              <w:lang w:eastAsia="es-MX"/>
            </w:rPr>
            <w:t>05388</w:t>
          </w:r>
          <w:r w:rsidR="00E551F5">
            <w:rPr>
              <w:rFonts w:ascii="Palatino Linotype" w:hAnsi="Palatino Linotype" w:cs="Arial"/>
              <w:b/>
              <w:bCs/>
              <w:sz w:val="22"/>
              <w:szCs w:val="22"/>
              <w:lang w:eastAsia="es-MX"/>
            </w:rPr>
            <w:t>/INFOEM/IP/RR/2019</w:t>
          </w:r>
        </w:p>
      </w:tc>
    </w:tr>
    <w:tr w:rsidR="009C08E7" w:rsidRPr="00674A46" w14:paraId="1B5D8690" w14:textId="77777777" w:rsidTr="00DD443C">
      <w:trPr>
        <w:trHeight w:val="233"/>
      </w:trPr>
      <w:tc>
        <w:tcPr>
          <w:tcW w:w="3544" w:type="dxa"/>
          <w:vAlign w:val="center"/>
        </w:tcPr>
        <w:p w14:paraId="3903F2C6" w14:textId="1ED58265" w:rsidR="009C08E7" w:rsidRPr="00674A46" w:rsidRDefault="009C08E7" w:rsidP="006F57FD">
          <w:pPr>
            <w:ind w:right="34"/>
            <w:rPr>
              <w:rFonts w:ascii="Palatino Linotype" w:hAnsi="Palatino Linotype"/>
              <w:b/>
              <w:sz w:val="22"/>
              <w:szCs w:val="22"/>
            </w:rPr>
          </w:pPr>
          <w:r>
            <w:rPr>
              <w:rFonts w:ascii="Palatino Linotype" w:hAnsi="Palatino Linotype"/>
              <w:b/>
              <w:sz w:val="22"/>
              <w:szCs w:val="22"/>
            </w:rPr>
            <w:t xml:space="preserve">                   Sujeto Obligado</w:t>
          </w:r>
          <w:r w:rsidRPr="00674A46">
            <w:rPr>
              <w:rFonts w:ascii="Palatino Linotype" w:hAnsi="Palatino Linotype"/>
              <w:b/>
              <w:sz w:val="22"/>
              <w:szCs w:val="22"/>
            </w:rPr>
            <w:t>:</w:t>
          </w:r>
        </w:p>
      </w:tc>
      <w:tc>
        <w:tcPr>
          <w:tcW w:w="3236" w:type="dxa"/>
          <w:vAlign w:val="center"/>
        </w:tcPr>
        <w:p w14:paraId="03C799A2" w14:textId="0CAFC9F7" w:rsidR="009C08E7" w:rsidRPr="00B75F20" w:rsidRDefault="00224658" w:rsidP="00E551F5">
          <w:pPr>
            <w:pStyle w:val="Encabezado"/>
            <w:jc w:val="both"/>
            <w:rPr>
              <w:rFonts w:ascii="Palatino Linotype" w:hAnsi="Palatino Linotype"/>
              <w:b/>
              <w:sz w:val="22"/>
              <w:szCs w:val="22"/>
            </w:rPr>
          </w:pPr>
          <w:r w:rsidRPr="00224658">
            <w:rPr>
              <w:rFonts w:ascii="Palatino Linotype" w:hAnsi="Palatino Linotype"/>
              <w:b/>
              <w:bCs/>
              <w:sz w:val="22"/>
              <w:szCs w:val="22"/>
            </w:rPr>
            <w:t>Organismo Público Descentralizado para la Prestación de Los Servicios de Agua Potable Alcantarillado y Saneamiento del Municipio de Naucalpan de Juárez</w:t>
          </w:r>
        </w:p>
      </w:tc>
    </w:tr>
    <w:tr w:rsidR="009C08E7" w:rsidRPr="00674A46" w14:paraId="095EB01B" w14:textId="77777777" w:rsidTr="00DD443C">
      <w:trPr>
        <w:trHeight w:val="321"/>
      </w:trPr>
      <w:tc>
        <w:tcPr>
          <w:tcW w:w="3544" w:type="dxa"/>
          <w:vAlign w:val="center"/>
        </w:tcPr>
        <w:p w14:paraId="6E000A51" w14:textId="00703784" w:rsidR="009C08E7" w:rsidRPr="00674A46" w:rsidRDefault="009C08E7" w:rsidP="006E6B65">
          <w:pPr>
            <w:ind w:right="34"/>
            <w:jc w:val="right"/>
            <w:rPr>
              <w:rFonts w:ascii="Palatino Linotype" w:hAnsi="Palatino Linotype"/>
              <w:b/>
              <w:sz w:val="22"/>
              <w:szCs w:val="22"/>
            </w:rPr>
          </w:pPr>
          <w:r>
            <w:rPr>
              <w:rFonts w:ascii="Palatino Linotype" w:hAnsi="Palatino Linotype"/>
              <w:b/>
              <w:sz w:val="22"/>
              <w:szCs w:val="22"/>
            </w:rPr>
            <w:t xml:space="preserve">   Comisionado Ponente</w:t>
          </w:r>
          <w:r w:rsidRPr="00674A46">
            <w:rPr>
              <w:rFonts w:ascii="Palatino Linotype" w:hAnsi="Palatino Linotype"/>
              <w:b/>
              <w:sz w:val="22"/>
              <w:szCs w:val="22"/>
            </w:rPr>
            <w:t>:</w:t>
          </w:r>
        </w:p>
      </w:tc>
      <w:tc>
        <w:tcPr>
          <w:tcW w:w="3236" w:type="dxa"/>
          <w:vAlign w:val="center"/>
        </w:tcPr>
        <w:p w14:paraId="07560085" w14:textId="05E7D8A2" w:rsidR="009C08E7" w:rsidRPr="00674A46" w:rsidRDefault="009C08E7"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9C08E7" w:rsidRDefault="009C08E7"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9C08E7" w:rsidRDefault="009C08E7" w:rsidP="00DD443C">
    <w:pPr>
      <w:pStyle w:val="Encabezado"/>
      <w:tabs>
        <w:tab w:val="clear" w:pos="4252"/>
        <w:tab w:val="clear" w:pos="8504"/>
        <w:tab w:val="left" w:pos="3103"/>
      </w:tabs>
    </w:pPr>
    <w:r>
      <w:tab/>
    </w:r>
  </w:p>
  <w:tbl>
    <w:tblPr>
      <w:tblStyle w:val="Tablaconcuadrcula"/>
      <w:tblW w:w="6946" w:type="dxa"/>
      <w:tblInd w:w="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7"/>
      <w:gridCol w:w="4389"/>
    </w:tblGrid>
    <w:tr w:rsidR="009C08E7" w:rsidRPr="00674A46" w14:paraId="0A3256F2" w14:textId="77777777" w:rsidTr="00DD443C">
      <w:trPr>
        <w:trHeight w:val="138"/>
      </w:trPr>
      <w:tc>
        <w:tcPr>
          <w:tcW w:w="2557" w:type="dxa"/>
          <w:vAlign w:val="center"/>
        </w:tcPr>
        <w:p w14:paraId="3D80769D" w14:textId="623C8B64" w:rsidR="009C08E7" w:rsidRPr="00674A46" w:rsidRDefault="009C08E7" w:rsidP="00DD443C">
          <w:pPr>
            <w:rPr>
              <w:rFonts w:ascii="Palatino Linotype" w:hAnsi="Palatino Linotype"/>
              <w:b/>
              <w:sz w:val="22"/>
              <w:szCs w:val="22"/>
            </w:rPr>
          </w:pPr>
          <w:r>
            <w:rPr>
              <w:rFonts w:ascii="Palatino Linotype" w:hAnsi="Palatino Linotype"/>
              <w:b/>
              <w:sz w:val="22"/>
              <w:szCs w:val="22"/>
            </w:rPr>
            <w:t>Recurso de Revisión</w:t>
          </w:r>
          <w:r w:rsidRPr="00674A46">
            <w:rPr>
              <w:rFonts w:ascii="Palatino Linotype" w:hAnsi="Palatino Linotype"/>
              <w:b/>
              <w:sz w:val="22"/>
              <w:szCs w:val="22"/>
            </w:rPr>
            <w:t>:</w:t>
          </w:r>
        </w:p>
      </w:tc>
      <w:tc>
        <w:tcPr>
          <w:tcW w:w="4389" w:type="dxa"/>
          <w:vAlign w:val="center"/>
        </w:tcPr>
        <w:p w14:paraId="0453495E" w14:textId="6A7B8EB9" w:rsidR="009C08E7" w:rsidRPr="00674A46" w:rsidRDefault="00224658" w:rsidP="00DD443C">
          <w:pPr>
            <w:pStyle w:val="Encabezado"/>
            <w:rPr>
              <w:rFonts w:ascii="Palatino Linotype" w:hAnsi="Palatino Linotype"/>
              <w:b/>
              <w:sz w:val="22"/>
              <w:szCs w:val="22"/>
            </w:rPr>
          </w:pPr>
          <w:r>
            <w:rPr>
              <w:rFonts w:ascii="Palatino Linotype" w:hAnsi="Palatino Linotype" w:cs="Arial"/>
              <w:b/>
              <w:bCs/>
              <w:sz w:val="22"/>
              <w:szCs w:val="22"/>
              <w:lang w:eastAsia="es-MX"/>
            </w:rPr>
            <w:t>05388</w:t>
          </w:r>
          <w:r w:rsidR="00CF2ADC">
            <w:rPr>
              <w:rFonts w:ascii="Palatino Linotype" w:hAnsi="Palatino Linotype" w:cs="Arial"/>
              <w:b/>
              <w:bCs/>
              <w:sz w:val="22"/>
              <w:szCs w:val="22"/>
              <w:lang w:eastAsia="es-MX"/>
            </w:rPr>
            <w:t>/INFOEM/IP/RR/2019</w:t>
          </w:r>
        </w:p>
      </w:tc>
    </w:tr>
    <w:tr w:rsidR="009C08E7" w:rsidRPr="00B75F20" w14:paraId="128C8B3C" w14:textId="77777777" w:rsidTr="00DD443C">
      <w:trPr>
        <w:trHeight w:val="233"/>
      </w:trPr>
      <w:tc>
        <w:tcPr>
          <w:tcW w:w="2557" w:type="dxa"/>
          <w:vAlign w:val="center"/>
        </w:tcPr>
        <w:p w14:paraId="483E3371" w14:textId="5999DE5F" w:rsidR="009C08E7" w:rsidRPr="00674A46" w:rsidRDefault="009C08E7" w:rsidP="00DD443C">
          <w:pPr>
            <w:rPr>
              <w:rFonts w:ascii="Palatino Linotype" w:hAnsi="Palatino Linotype"/>
              <w:b/>
              <w:sz w:val="22"/>
              <w:szCs w:val="22"/>
            </w:rPr>
          </w:pPr>
          <w:r>
            <w:rPr>
              <w:rFonts w:ascii="Palatino Linotype" w:hAnsi="Palatino Linotype"/>
              <w:b/>
              <w:sz w:val="22"/>
              <w:szCs w:val="22"/>
            </w:rPr>
            <w:t xml:space="preserve"> Recurrente</w:t>
          </w:r>
          <w:r w:rsidRPr="00674A46">
            <w:rPr>
              <w:rFonts w:ascii="Palatino Linotype" w:hAnsi="Palatino Linotype"/>
              <w:b/>
              <w:sz w:val="22"/>
              <w:szCs w:val="22"/>
            </w:rPr>
            <w:t>:</w:t>
          </w:r>
        </w:p>
      </w:tc>
      <w:tc>
        <w:tcPr>
          <w:tcW w:w="4389" w:type="dxa"/>
        </w:tcPr>
        <w:p w14:paraId="1548525E" w14:textId="7F586A0E" w:rsidR="009C08E7" w:rsidRPr="00B75F20" w:rsidRDefault="0031451D" w:rsidP="00DD443C">
          <w:pPr>
            <w:pStyle w:val="Encabezado"/>
            <w:rPr>
              <w:rFonts w:ascii="Palatino Linotype" w:hAnsi="Palatino Linotype"/>
              <w:b/>
              <w:sz w:val="22"/>
              <w:szCs w:val="22"/>
            </w:rPr>
          </w:pPr>
          <w:r w:rsidRPr="0031451D">
            <w:rPr>
              <w:rFonts w:ascii="Palatino Linotype" w:hAnsi="Palatino Linotype"/>
              <w:b/>
              <w:sz w:val="22"/>
              <w:szCs w:val="22"/>
              <w:highlight w:val="black"/>
            </w:rPr>
            <w:t>--------------------------------------------</w:t>
          </w:r>
        </w:p>
      </w:tc>
    </w:tr>
    <w:tr w:rsidR="009C08E7" w:rsidRPr="00674A46" w14:paraId="41BE0704" w14:textId="77777777" w:rsidTr="00DD443C">
      <w:trPr>
        <w:trHeight w:val="321"/>
      </w:trPr>
      <w:tc>
        <w:tcPr>
          <w:tcW w:w="2557" w:type="dxa"/>
          <w:vAlign w:val="center"/>
        </w:tcPr>
        <w:p w14:paraId="34C64148" w14:textId="62F121EB" w:rsidR="009C08E7" w:rsidRPr="00674A46" w:rsidRDefault="009C08E7" w:rsidP="00DD443C">
          <w:pPr>
            <w:rPr>
              <w:rFonts w:ascii="Palatino Linotype" w:hAnsi="Palatino Linotype"/>
              <w:b/>
              <w:sz w:val="22"/>
              <w:szCs w:val="22"/>
            </w:rPr>
          </w:pPr>
          <w:r>
            <w:rPr>
              <w:rFonts w:ascii="Palatino Linotype" w:hAnsi="Palatino Linotype"/>
              <w:b/>
              <w:sz w:val="22"/>
              <w:szCs w:val="22"/>
            </w:rPr>
            <w:t>Sujeto Obligado</w:t>
          </w:r>
          <w:r w:rsidRPr="00674A46">
            <w:rPr>
              <w:rFonts w:ascii="Palatino Linotype" w:hAnsi="Palatino Linotype"/>
              <w:b/>
              <w:sz w:val="22"/>
              <w:szCs w:val="22"/>
            </w:rPr>
            <w:t>:</w:t>
          </w:r>
        </w:p>
      </w:tc>
      <w:tc>
        <w:tcPr>
          <w:tcW w:w="4389" w:type="dxa"/>
          <w:vAlign w:val="center"/>
        </w:tcPr>
        <w:p w14:paraId="34C341BF" w14:textId="370AABFA" w:rsidR="009C08E7" w:rsidRPr="00674A46" w:rsidRDefault="00224658" w:rsidP="00DD443C">
          <w:pPr>
            <w:pStyle w:val="Encabezado"/>
            <w:jc w:val="both"/>
            <w:rPr>
              <w:rFonts w:ascii="Palatino Linotype" w:hAnsi="Palatino Linotype"/>
              <w:b/>
              <w:sz w:val="22"/>
              <w:szCs w:val="22"/>
            </w:rPr>
          </w:pPr>
          <w:r w:rsidRPr="00224658">
            <w:rPr>
              <w:rFonts w:ascii="Palatino Linotype" w:hAnsi="Palatino Linotype"/>
              <w:b/>
              <w:bCs/>
              <w:sz w:val="22"/>
              <w:szCs w:val="22"/>
            </w:rPr>
            <w:t>Organismo Público Descentralizado para la Prestación de Los Servicios de Agua Potable Alcantarillado y Saneamiento del Municipio de Naucalpan de Juárez</w:t>
          </w:r>
        </w:p>
      </w:tc>
    </w:tr>
    <w:tr w:rsidR="009C08E7" w:rsidRPr="00674A46" w14:paraId="0C8B6193" w14:textId="77777777" w:rsidTr="00DD443C">
      <w:trPr>
        <w:trHeight w:val="321"/>
      </w:trPr>
      <w:tc>
        <w:tcPr>
          <w:tcW w:w="2557" w:type="dxa"/>
          <w:vAlign w:val="center"/>
        </w:tcPr>
        <w:p w14:paraId="321FFAFF" w14:textId="73D4C75C" w:rsidR="009C08E7" w:rsidRPr="00674A46" w:rsidRDefault="009C08E7" w:rsidP="00DD443C">
          <w:pPr>
            <w:rPr>
              <w:rFonts w:ascii="Palatino Linotype" w:hAnsi="Palatino Linotype"/>
              <w:b/>
              <w:sz w:val="22"/>
              <w:szCs w:val="22"/>
            </w:rPr>
          </w:pPr>
          <w:r>
            <w:rPr>
              <w:rFonts w:ascii="Palatino Linotype" w:hAnsi="Palatino Linotype"/>
              <w:b/>
              <w:sz w:val="22"/>
              <w:szCs w:val="22"/>
            </w:rPr>
            <w:t>Comisionado Ponente</w:t>
          </w:r>
          <w:r w:rsidRPr="00674A46">
            <w:rPr>
              <w:rFonts w:ascii="Palatino Linotype" w:hAnsi="Palatino Linotype"/>
              <w:b/>
              <w:sz w:val="22"/>
              <w:szCs w:val="22"/>
            </w:rPr>
            <w:t>:</w:t>
          </w:r>
        </w:p>
      </w:tc>
      <w:tc>
        <w:tcPr>
          <w:tcW w:w="4389" w:type="dxa"/>
          <w:vAlign w:val="center"/>
        </w:tcPr>
        <w:p w14:paraId="0FECDA9D" w14:textId="77777777" w:rsidR="009C08E7" w:rsidRPr="00674A46" w:rsidRDefault="009C08E7" w:rsidP="00DD443C">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9C08E7" w:rsidRDefault="009C08E7"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343C8E"/>
    <w:multiLevelType w:val="hybridMultilevel"/>
    <w:tmpl w:val="61767CF0"/>
    <w:lvl w:ilvl="0" w:tplc="76D8A1A4">
      <w:start w:val="1"/>
      <w:numFmt w:val="decimal"/>
      <w:lvlText w:val="%1)"/>
      <w:lvlJc w:val="left"/>
      <w:pPr>
        <w:ind w:left="927" w:hanging="360"/>
      </w:pPr>
      <w:rPr>
        <w:rFonts w:ascii="Arial" w:eastAsia="Calibri" w:hAnsi="Arial" w:cs="Arial"/>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nsid w:val="33726ADB"/>
    <w:multiLevelType w:val="hybridMultilevel"/>
    <w:tmpl w:val="95C2DF4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nsid w:val="34317490"/>
    <w:multiLevelType w:val="hybridMultilevel"/>
    <w:tmpl w:val="DD9E8ABA"/>
    <w:lvl w:ilvl="0" w:tplc="269A616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6AD4041"/>
    <w:multiLevelType w:val="multilevel"/>
    <w:tmpl w:val="F7A40D9A"/>
    <w:lvl w:ilvl="0">
      <w:start w:val="3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4CDA7B26"/>
    <w:multiLevelType w:val="multilevel"/>
    <w:tmpl w:val="B9F22108"/>
    <w:lvl w:ilvl="0">
      <w:start w:val="33"/>
      <w:numFmt w:val="decimal"/>
      <w:lvlText w:val="%1."/>
      <w:lvlJc w:val="left"/>
      <w:pPr>
        <w:ind w:left="502" w:hanging="360"/>
      </w:pPr>
      <w:rPr>
        <w:rFonts w:ascii="Palatino Linotype" w:hAnsi="Palatino Linotype" w:hint="default"/>
        <w:b/>
        <w:i w:val="0"/>
        <w:sz w:val="24"/>
      </w:rPr>
    </w:lvl>
    <w:lvl w:ilvl="1">
      <w:start w:val="1"/>
      <w:numFmt w:val="lowerLetter"/>
      <w:lvlText w:val="%2."/>
      <w:lvlJc w:val="left"/>
      <w:pPr>
        <w:ind w:left="1222" w:hanging="360"/>
      </w:pPr>
      <w:rPr>
        <w:rFonts w:hint="default"/>
      </w:rPr>
    </w:lvl>
    <w:lvl w:ilvl="2">
      <w:start w:val="1"/>
      <w:numFmt w:val="lowerRoman"/>
      <w:lvlText w:val="%3."/>
      <w:lvlJc w:val="right"/>
      <w:pPr>
        <w:ind w:left="1942" w:hanging="180"/>
      </w:pPr>
      <w:rPr>
        <w:rFonts w:hint="default"/>
      </w:rPr>
    </w:lvl>
    <w:lvl w:ilvl="3">
      <w:start w:val="1"/>
      <w:numFmt w:val="decimal"/>
      <w:lvlText w:val="%4."/>
      <w:lvlJc w:val="left"/>
      <w:pPr>
        <w:ind w:left="2662" w:hanging="360"/>
      </w:pPr>
      <w:rPr>
        <w:rFonts w:hint="default"/>
      </w:rPr>
    </w:lvl>
    <w:lvl w:ilvl="4">
      <w:start w:val="1"/>
      <w:numFmt w:val="lowerLetter"/>
      <w:lvlText w:val="%5."/>
      <w:lvlJc w:val="left"/>
      <w:pPr>
        <w:ind w:left="3382" w:hanging="360"/>
      </w:pPr>
      <w:rPr>
        <w:rFonts w:hint="default"/>
      </w:rPr>
    </w:lvl>
    <w:lvl w:ilvl="5">
      <w:start w:val="1"/>
      <w:numFmt w:val="lowerRoman"/>
      <w:lvlText w:val="%6."/>
      <w:lvlJc w:val="right"/>
      <w:pPr>
        <w:ind w:left="4102" w:hanging="180"/>
      </w:pPr>
      <w:rPr>
        <w:rFonts w:hint="default"/>
      </w:rPr>
    </w:lvl>
    <w:lvl w:ilvl="6">
      <w:start w:val="1"/>
      <w:numFmt w:val="decimal"/>
      <w:lvlText w:val="%7."/>
      <w:lvlJc w:val="left"/>
      <w:pPr>
        <w:ind w:left="4822" w:hanging="360"/>
      </w:pPr>
      <w:rPr>
        <w:rFonts w:hint="default"/>
      </w:rPr>
    </w:lvl>
    <w:lvl w:ilvl="7">
      <w:start w:val="1"/>
      <w:numFmt w:val="lowerLetter"/>
      <w:lvlText w:val="%8."/>
      <w:lvlJc w:val="left"/>
      <w:pPr>
        <w:ind w:left="5542" w:hanging="360"/>
      </w:pPr>
      <w:rPr>
        <w:rFonts w:hint="default"/>
      </w:rPr>
    </w:lvl>
    <w:lvl w:ilvl="8">
      <w:start w:val="1"/>
      <w:numFmt w:val="lowerRoman"/>
      <w:lvlText w:val="%9."/>
      <w:lvlJc w:val="right"/>
      <w:pPr>
        <w:ind w:left="6262" w:hanging="180"/>
      </w:pPr>
      <w:rPr>
        <w:rFonts w:hint="default"/>
      </w:rPr>
    </w:lvl>
  </w:abstractNum>
  <w:abstractNum w:abstractNumId="5">
    <w:nsid w:val="5890496A"/>
    <w:multiLevelType w:val="hybridMultilevel"/>
    <w:tmpl w:val="1BE8F6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4"/>
  </w:num>
  <w:num w:numId="5">
    <w:abstractNumId w:val="0"/>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06F6"/>
    <w:rsid w:val="0000310F"/>
    <w:rsid w:val="00003A05"/>
    <w:rsid w:val="00003D65"/>
    <w:rsid w:val="0000407F"/>
    <w:rsid w:val="000058E3"/>
    <w:rsid w:val="00007E8A"/>
    <w:rsid w:val="0001106B"/>
    <w:rsid w:val="00011199"/>
    <w:rsid w:val="000120C5"/>
    <w:rsid w:val="00012472"/>
    <w:rsid w:val="0001379E"/>
    <w:rsid w:val="0001398B"/>
    <w:rsid w:val="000203D3"/>
    <w:rsid w:val="000211F8"/>
    <w:rsid w:val="00024F35"/>
    <w:rsid w:val="0003063D"/>
    <w:rsid w:val="000319FD"/>
    <w:rsid w:val="00031F10"/>
    <w:rsid w:val="00032493"/>
    <w:rsid w:val="000403B4"/>
    <w:rsid w:val="0004072A"/>
    <w:rsid w:val="0004193F"/>
    <w:rsid w:val="00042380"/>
    <w:rsid w:val="000439C9"/>
    <w:rsid w:val="000444FF"/>
    <w:rsid w:val="0004686A"/>
    <w:rsid w:val="000468E2"/>
    <w:rsid w:val="0005237C"/>
    <w:rsid w:val="00052A3C"/>
    <w:rsid w:val="00053ABC"/>
    <w:rsid w:val="00053CE6"/>
    <w:rsid w:val="000540ED"/>
    <w:rsid w:val="00054A03"/>
    <w:rsid w:val="00056A79"/>
    <w:rsid w:val="00061344"/>
    <w:rsid w:val="00061C19"/>
    <w:rsid w:val="00062648"/>
    <w:rsid w:val="000631D9"/>
    <w:rsid w:val="0006407E"/>
    <w:rsid w:val="00064A37"/>
    <w:rsid w:val="00064B95"/>
    <w:rsid w:val="0006594F"/>
    <w:rsid w:val="0007192E"/>
    <w:rsid w:val="00072930"/>
    <w:rsid w:val="000800AC"/>
    <w:rsid w:val="0008230A"/>
    <w:rsid w:val="00082D11"/>
    <w:rsid w:val="00082F81"/>
    <w:rsid w:val="00084E04"/>
    <w:rsid w:val="0008542A"/>
    <w:rsid w:val="00086D80"/>
    <w:rsid w:val="00090D6F"/>
    <w:rsid w:val="000A24C0"/>
    <w:rsid w:val="000A3F90"/>
    <w:rsid w:val="000A4E44"/>
    <w:rsid w:val="000A5CBA"/>
    <w:rsid w:val="000A77ED"/>
    <w:rsid w:val="000B0370"/>
    <w:rsid w:val="000B0A5E"/>
    <w:rsid w:val="000B5AB1"/>
    <w:rsid w:val="000B5D79"/>
    <w:rsid w:val="000B6D31"/>
    <w:rsid w:val="000B7113"/>
    <w:rsid w:val="000C0061"/>
    <w:rsid w:val="000C0663"/>
    <w:rsid w:val="000C10B9"/>
    <w:rsid w:val="000C1D19"/>
    <w:rsid w:val="000C2E5F"/>
    <w:rsid w:val="000C3423"/>
    <w:rsid w:val="000C3861"/>
    <w:rsid w:val="000C4A8E"/>
    <w:rsid w:val="000C5A04"/>
    <w:rsid w:val="000C5AF7"/>
    <w:rsid w:val="000C78CA"/>
    <w:rsid w:val="000D009C"/>
    <w:rsid w:val="000D0855"/>
    <w:rsid w:val="000D1E0F"/>
    <w:rsid w:val="000D3275"/>
    <w:rsid w:val="000D5A1D"/>
    <w:rsid w:val="000D7369"/>
    <w:rsid w:val="000E07DC"/>
    <w:rsid w:val="000E088B"/>
    <w:rsid w:val="000E2665"/>
    <w:rsid w:val="000E6436"/>
    <w:rsid w:val="000E77B8"/>
    <w:rsid w:val="000F191E"/>
    <w:rsid w:val="000F2EDD"/>
    <w:rsid w:val="000F34CB"/>
    <w:rsid w:val="000F37A8"/>
    <w:rsid w:val="000F475C"/>
    <w:rsid w:val="000F5CD5"/>
    <w:rsid w:val="000F5D21"/>
    <w:rsid w:val="000F6D7E"/>
    <w:rsid w:val="00100187"/>
    <w:rsid w:val="00100DDD"/>
    <w:rsid w:val="0010268C"/>
    <w:rsid w:val="00102D65"/>
    <w:rsid w:val="00103888"/>
    <w:rsid w:val="00107499"/>
    <w:rsid w:val="00107557"/>
    <w:rsid w:val="0011001E"/>
    <w:rsid w:val="0011167C"/>
    <w:rsid w:val="00112B02"/>
    <w:rsid w:val="001133D2"/>
    <w:rsid w:val="00113BD3"/>
    <w:rsid w:val="00114A21"/>
    <w:rsid w:val="0012006D"/>
    <w:rsid w:val="001250B4"/>
    <w:rsid w:val="001253D1"/>
    <w:rsid w:val="001318D2"/>
    <w:rsid w:val="00132C06"/>
    <w:rsid w:val="00133B79"/>
    <w:rsid w:val="00133CE5"/>
    <w:rsid w:val="001352E5"/>
    <w:rsid w:val="0013673A"/>
    <w:rsid w:val="00137846"/>
    <w:rsid w:val="00140D44"/>
    <w:rsid w:val="001436BB"/>
    <w:rsid w:val="0014481A"/>
    <w:rsid w:val="001459C8"/>
    <w:rsid w:val="00147864"/>
    <w:rsid w:val="00152ADF"/>
    <w:rsid w:val="00152F29"/>
    <w:rsid w:val="00153833"/>
    <w:rsid w:val="00154304"/>
    <w:rsid w:val="0015466E"/>
    <w:rsid w:val="00154765"/>
    <w:rsid w:val="00154EF0"/>
    <w:rsid w:val="00155E0F"/>
    <w:rsid w:val="00156A23"/>
    <w:rsid w:val="00163780"/>
    <w:rsid w:val="00163B1F"/>
    <w:rsid w:val="001648EE"/>
    <w:rsid w:val="00164B65"/>
    <w:rsid w:val="0016551E"/>
    <w:rsid w:val="00166794"/>
    <w:rsid w:val="00170D28"/>
    <w:rsid w:val="00173DDB"/>
    <w:rsid w:val="0017653A"/>
    <w:rsid w:val="0017729E"/>
    <w:rsid w:val="001775DF"/>
    <w:rsid w:val="0018435D"/>
    <w:rsid w:val="00184881"/>
    <w:rsid w:val="001854E7"/>
    <w:rsid w:val="0018629C"/>
    <w:rsid w:val="00190999"/>
    <w:rsid w:val="0019160F"/>
    <w:rsid w:val="00192E4B"/>
    <w:rsid w:val="001972CC"/>
    <w:rsid w:val="001A023E"/>
    <w:rsid w:val="001A0A78"/>
    <w:rsid w:val="001A1188"/>
    <w:rsid w:val="001A138D"/>
    <w:rsid w:val="001A1C40"/>
    <w:rsid w:val="001A2857"/>
    <w:rsid w:val="001A2A89"/>
    <w:rsid w:val="001A3634"/>
    <w:rsid w:val="001A4A80"/>
    <w:rsid w:val="001A4D5D"/>
    <w:rsid w:val="001A61E1"/>
    <w:rsid w:val="001A6C1E"/>
    <w:rsid w:val="001A7367"/>
    <w:rsid w:val="001B2129"/>
    <w:rsid w:val="001B34DA"/>
    <w:rsid w:val="001B3659"/>
    <w:rsid w:val="001B40F3"/>
    <w:rsid w:val="001B53A0"/>
    <w:rsid w:val="001B5F70"/>
    <w:rsid w:val="001B6845"/>
    <w:rsid w:val="001B770B"/>
    <w:rsid w:val="001C0AED"/>
    <w:rsid w:val="001C13B1"/>
    <w:rsid w:val="001C1C2A"/>
    <w:rsid w:val="001C1CDE"/>
    <w:rsid w:val="001C2037"/>
    <w:rsid w:val="001C2713"/>
    <w:rsid w:val="001C2EF3"/>
    <w:rsid w:val="001C34D6"/>
    <w:rsid w:val="001C3898"/>
    <w:rsid w:val="001C3DB4"/>
    <w:rsid w:val="001C4179"/>
    <w:rsid w:val="001C54A9"/>
    <w:rsid w:val="001C6012"/>
    <w:rsid w:val="001C67B0"/>
    <w:rsid w:val="001C79FA"/>
    <w:rsid w:val="001D07C9"/>
    <w:rsid w:val="001D393C"/>
    <w:rsid w:val="001D3AB5"/>
    <w:rsid w:val="001D7E82"/>
    <w:rsid w:val="001E0AD2"/>
    <w:rsid w:val="001E3F91"/>
    <w:rsid w:val="001E6822"/>
    <w:rsid w:val="001E74A5"/>
    <w:rsid w:val="001E7B9E"/>
    <w:rsid w:val="001F025B"/>
    <w:rsid w:val="001F1169"/>
    <w:rsid w:val="001F4299"/>
    <w:rsid w:val="001F50CB"/>
    <w:rsid w:val="001F5835"/>
    <w:rsid w:val="001F5AF8"/>
    <w:rsid w:val="001F783F"/>
    <w:rsid w:val="001F7DE2"/>
    <w:rsid w:val="002031F3"/>
    <w:rsid w:val="00207415"/>
    <w:rsid w:val="002111FF"/>
    <w:rsid w:val="00211229"/>
    <w:rsid w:val="002127D5"/>
    <w:rsid w:val="00212C9C"/>
    <w:rsid w:val="00213108"/>
    <w:rsid w:val="0021331A"/>
    <w:rsid w:val="002140A6"/>
    <w:rsid w:val="0021453E"/>
    <w:rsid w:val="0021475E"/>
    <w:rsid w:val="00215841"/>
    <w:rsid w:val="002179AC"/>
    <w:rsid w:val="00220794"/>
    <w:rsid w:val="00220ADB"/>
    <w:rsid w:val="002217BA"/>
    <w:rsid w:val="00221E74"/>
    <w:rsid w:val="00223507"/>
    <w:rsid w:val="0022353C"/>
    <w:rsid w:val="00224658"/>
    <w:rsid w:val="00230170"/>
    <w:rsid w:val="002305CF"/>
    <w:rsid w:val="002345FF"/>
    <w:rsid w:val="00234A2F"/>
    <w:rsid w:val="00237611"/>
    <w:rsid w:val="00241FD2"/>
    <w:rsid w:val="00244476"/>
    <w:rsid w:val="00245DD2"/>
    <w:rsid w:val="0024659E"/>
    <w:rsid w:val="00252A20"/>
    <w:rsid w:val="00252B41"/>
    <w:rsid w:val="0025524F"/>
    <w:rsid w:val="00260C1D"/>
    <w:rsid w:val="00260EFD"/>
    <w:rsid w:val="00261001"/>
    <w:rsid w:val="00261D84"/>
    <w:rsid w:val="00264D02"/>
    <w:rsid w:val="0026500D"/>
    <w:rsid w:val="00265CD7"/>
    <w:rsid w:val="002665BD"/>
    <w:rsid w:val="00271B06"/>
    <w:rsid w:val="00273013"/>
    <w:rsid w:val="00273C37"/>
    <w:rsid w:val="0027430D"/>
    <w:rsid w:val="00274F7F"/>
    <w:rsid w:val="00277A35"/>
    <w:rsid w:val="0028037B"/>
    <w:rsid w:val="00280994"/>
    <w:rsid w:val="002871EB"/>
    <w:rsid w:val="002879B1"/>
    <w:rsid w:val="00290631"/>
    <w:rsid w:val="00293AAD"/>
    <w:rsid w:val="00293D6D"/>
    <w:rsid w:val="002A07F4"/>
    <w:rsid w:val="002A229B"/>
    <w:rsid w:val="002A2974"/>
    <w:rsid w:val="002A35B6"/>
    <w:rsid w:val="002A61A7"/>
    <w:rsid w:val="002A7537"/>
    <w:rsid w:val="002B085C"/>
    <w:rsid w:val="002B284F"/>
    <w:rsid w:val="002B2A2E"/>
    <w:rsid w:val="002B2F59"/>
    <w:rsid w:val="002B4D21"/>
    <w:rsid w:val="002C0074"/>
    <w:rsid w:val="002C0804"/>
    <w:rsid w:val="002C2D44"/>
    <w:rsid w:val="002C4715"/>
    <w:rsid w:val="002C4780"/>
    <w:rsid w:val="002C47ED"/>
    <w:rsid w:val="002C481B"/>
    <w:rsid w:val="002C484A"/>
    <w:rsid w:val="002C570D"/>
    <w:rsid w:val="002C6DB3"/>
    <w:rsid w:val="002D0E3D"/>
    <w:rsid w:val="002D10C8"/>
    <w:rsid w:val="002D1A38"/>
    <w:rsid w:val="002D2E16"/>
    <w:rsid w:val="002D373C"/>
    <w:rsid w:val="002D3F95"/>
    <w:rsid w:val="002D4B02"/>
    <w:rsid w:val="002D59F1"/>
    <w:rsid w:val="002E1FA2"/>
    <w:rsid w:val="002E482C"/>
    <w:rsid w:val="002E4A6D"/>
    <w:rsid w:val="002E5399"/>
    <w:rsid w:val="002E6531"/>
    <w:rsid w:val="002E689B"/>
    <w:rsid w:val="002E6CFE"/>
    <w:rsid w:val="002E74CE"/>
    <w:rsid w:val="002E7AD0"/>
    <w:rsid w:val="002F1871"/>
    <w:rsid w:val="002F287A"/>
    <w:rsid w:val="002F3672"/>
    <w:rsid w:val="002F72FA"/>
    <w:rsid w:val="003007E0"/>
    <w:rsid w:val="0030150B"/>
    <w:rsid w:val="00301B41"/>
    <w:rsid w:val="00301D47"/>
    <w:rsid w:val="003030B1"/>
    <w:rsid w:val="00303717"/>
    <w:rsid w:val="00303E8C"/>
    <w:rsid w:val="00304013"/>
    <w:rsid w:val="00304137"/>
    <w:rsid w:val="003046AA"/>
    <w:rsid w:val="003049F3"/>
    <w:rsid w:val="00305F6D"/>
    <w:rsid w:val="003064B8"/>
    <w:rsid w:val="00307227"/>
    <w:rsid w:val="003105D0"/>
    <w:rsid w:val="003105D6"/>
    <w:rsid w:val="003108DB"/>
    <w:rsid w:val="00310D66"/>
    <w:rsid w:val="003116A6"/>
    <w:rsid w:val="00312733"/>
    <w:rsid w:val="00313AF4"/>
    <w:rsid w:val="00313FC0"/>
    <w:rsid w:val="0031434A"/>
    <w:rsid w:val="0031451D"/>
    <w:rsid w:val="00314975"/>
    <w:rsid w:val="00316065"/>
    <w:rsid w:val="00317883"/>
    <w:rsid w:val="00317EFF"/>
    <w:rsid w:val="003208D6"/>
    <w:rsid w:val="00321AA3"/>
    <w:rsid w:val="00323895"/>
    <w:rsid w:val="0032464F"/>
    <w:rsid w:val="00325208"/>
    <w:rsid w:val="00327D79"/>
    <w:rsid w:val="00332E6B"/>
    <w:rsid w:val="00333838"/>
    <w:rsid w:val="00333BE8"/>
    <w:rsid w:val="003347EA"/>
    <w:rsid w:val="00335BFE"/>
    <w:rsid w:val="0033608B"/>
    <w:rsid w:val="00336D64"/>
    <w:rsid w:val="00337941"/>
    <w:rsid w:val="003407D0"/>
    <w:rsid w:val="00343BE0"/>
    <w:rsid w:val="00345B79"/>
    <w:rsid w:val="00345D0F"/>
    <w:rsid w:val="00346885"/>
    <w:rsid w:val="003472B3"/>
    <w:rsid w:val="00350A12"/>
    <w:rsid w:val="0035104F"/>
    <w:rsid w:val="00355AEE"/>
    <w:rsid w:val="00355D3B"/>
    <w:rsid w:val="00357253"/>
    <w:rsid w:val="0036073F"/>
    <w:rsid w:val="00361A0C"/>
    <w:rsid w:val="003629EE"/>
    <w:rsid w:val="00362CB4"/>
    <w:rsid w:val="003641F0"/>
    <w:rsid w:val="003643B3"/>
    <w:rsid w:val="003656E5"/>
    <w:rsid w:val="00370BB1"/>
    <w:rsid w:val="003721B2"/>
    <w:rsid w:val="00372328"/>
    <w:rsid w:val="0037428A"/>
    <w:rsid w:val="003762FD"/>
    <w:rsid w:val="00377CC8"/>
    <w:rsid w:val="0038145C"/>
    <w:rsid w:val="00383E66"/>
    <w:rsid w:val="0038402E"/>
    <w:rsid w:val="00386DD9"/>
    <w:rsid w:val="00387DC9"/>
    <w:rsid w:val="0039193E"/>
    <w:rsid w:val="00391ADA"/>
    <w:rsid w:val="00391F80"/>
    <w:rsid w:val="00392CDB"/>
    <w:rsid w:val="00392FB4"/>
    <w:rsid w:val="0039380F"/>
    <w:rsid w:val="00393B71"/>
    <w:rsid w:val="00394095"/>
    <w:rsid w:val="003940F6"/>
    <w:rsid w:val="00396545"/>
    <w:rsid w:val="00396F71"/>
    <w:rsid w:val="003979EA"/>
    <w:rsid w:val="003A04FF"/>
    <w:rsid w:val="003A1B01"/>
    <w:rsid w:val="003A2029"/>
    <w:rsid w:val="003A48F1"/>
    <w:rsid w:val="003A6417"/>
    <w:rsid w:val="003A65FE"/>
    <w:rsid w:val="003A6A5A"/>
    <w:rsid w:val="003A6E6F"/>
    <w:rsid w:val="003A7221"/>
    <w:rsid w:val="003A730E"/>
    <w:rsid w:val="003B2856"/>
    <w:rsid w:val="003B2A0D"/>
    <w:rsid w:val="003B45B6"/>
    <w:rsid w:val="003B50CD"/>
    <w:rsid w:val="003B55AD"/>
    <w:rsid w:val="003B565C"/>
    <w:rsid w:val="003B7421"/>
    <w:rsid w:val="003B7EC4"/>
    <w:rsid w:val="003C3086"/>
    <w:rsid w:val="003C7282"/>
    <w:rsid w:val="003D00D5"/>
    <w:rsid w:val="003D181D"/>
    <w:rsid w:val="003D20C4"/>
    <w:rsid w:val="003D3C1A"/>
    <w:rsid w:val="003D4188"/>
    <w:rsid w:val="003D46D0"/>
    <w:rsid w:val="003D5C82"/>
    <w:rsid w:val="003E5E39"/>
    <w:rsid w:val="003E6679"/>
    <w:rsid w:val="003E6D0F"/>
    <w:rsid w:val="003E712E"/>
    <w:rsid w:val="003F140F"/>
    <w:rsid w:val="003F15DB"/>
    <w:rsid w:val="003F2702"/>
    <w:rsid w:val="003F2778"/>
    <w:rsid w:val="003F36A4"/>
    <w:rsid w:val="003F70CA"/>
    <w:rsid w:val="00400071"/>
    <w:rsid w:val="0040137F"/>
    <w:rsid w:val="00402179"/>
    <w:rsid w:val="0040278D"/>
    <w:rsid w:val="00406EED"/>
    <w:rsid w:val="00412E24"/>
    <w:rsid w:val="00413903"/>
    <w:rsid w:val="00413DAD"/>
    <w:rsid w:val="00414836"/>
    <w:rsid w:val="00416727"/>
    <w:rsid w:val="0042068A"/>
    <w:rsid w:val="0042437A"/>
    <w:rsid w:val="00424E72"/>
    <w:rsid w:val="00426D7C"/>
    <w:rsid w:val="004300ED"/>
    <w:rsid w:val="00431687"/>
    <w:rsid w:val="00432B72"/>
    <w:rsid w:val="00433016"/>
    <w:rsid w:val="00434273"/>
    <w:rsid w:val="004342F1"/>
    <w:rsid w:val="004349C0"/>
    <w:rsid w:val="00434B23"/>
    <w:rsid w:val="00434FD0"/>
    <w:rsid w:val="00437702"/>
    <w:rsid w:val="004401B5"/>
    <w:rsid w:val="00440800"/>
    <w:rsid w:val="00442393"/>
    <w:rsid w:val="004436D7"/>
    <w:rsid w:val="00443DCB"/>
    <w:rsid w:val="00443DEB"/>
    <w:rsid w:val="00444891"/>
    <w:rsid w:val="0044535B"/>
    <w:rsid w:val="00445FDA"/>
    <w:rsid w:val="00447F0D"/>
    <w:rsid w:val="00450A5F"/>
    <w:rsid w:val="00451514"/>
    <w:rsid w:val="0045209F"/>
    <w:rsid w:val="00453BB4"/>
    <w:rsid w:val="004550A7"/>
    <w:rsid w:val="00456317"/>
    <w:rsid w:val="00456348"/>
    <w:rsid w:val="004613B1"/>
    <w:rsid w:val="00461513"/>
    <w:rsid w:val="0046231E"/>
    <w:rsid w:val="004635E2"/>
    <w:rsid w:val="00464CB6"/>
    <w:rsid w:val="0046566E"/>
    <w:rsid w:val="0047025A"/>
    <w:rsid w:val="0047081C"/>
    <w:rsid w:val="00470D94"/>
    <w:rsid w:val="00472C41"/>
    <w:rsid w:val="00473115"/>
    <w:rsid w:val="00474477"/>
    <w:rsid w:val="004764CB"/>
    <w:rsid w:val="00476730"/>
    <w:rsid w:val="004769A5"/>
    <w:rsid w:val="004803A2"/>
    <w:rsid w:val="00481A7B"/>
    <w:rsid w:val="004821D6"/>
    <w:rsid w:val="00482BFE"/>
    <w:rsid w:val="0048386B"/>
    <w:rsid w:val="00483C14"/>
    <w:rsid w:val="004855CE"/>
    <w:rsid w:val="00485DB6"/>
    <w:rsid w:val="0048658E"/>
    <w:rsid w:val="0048752D"/>
    <w:rsid w:val="00491C96"/>
    <w:rsid w:val="004923B6"/>
    <w:rsid w:val="00493175"/>
    <w:rsid w:val="00494294"/>
    <w:rsid w:val="00495611"/>
    <w:rsid w:val="00496359"/>
    <w:rsid w:val="00496B38"/>
    <w:rsid w:val="00496C48"/>
    <w:rsid w:val="00497897"/>
    <w:rsid w:val="004A069F"/>
    <w:rsid w:val="004A14BE"/>
    <w:rsid w:val="004A1821"/>
    <w:rsid w:val="004A2BF5"/>
    <w:rsid w:val="004A3085"/>
    <w:rsid w:val="004A4BD5"/>
    <w:rsid w:val="004A4CFD"/>
    <w:rsid w:val="004A677C"/>
    <w:rsid w:val="004A6E25"/>
    <w:rsid w:val="004B176B"/>
    <w:rsid w:val="004B293C"/>
    <w:rsid w:val="004B3D59"/>
    <w:rsid w:val="004B58EA"/>
    <w:rsid w:val="004B5B76"/>
    <w:rsid w:val="004B73EF"/>
    <w:rsid w:val="004C20F2"/>
    <w:rsid w:val="004C251E"/>
    <w:rsid w:val="004C3F25"/>
    <w:rsid w:val="004C525E"/>
    <w:rsid w:val="004C67E2"/>
    <w:rsid w:val="004C7A27"/>
    <w:rsid w:val="004D0490"/>
    <w:rsid w:val="004D12F1"/>
    <w:rsid w:val="004D1805"/>
    <w:rsid w:val="004D1CB6"/>
    <w:rsid w:val="004D257A"/>
    <w:rsid w:val="004D2875"/>
    <w:rsid w:val="004D3142"/>
    <w:rsid w:val="004D3FB4"/>
    <w:rsid w:val="004D45E7"/>
    <w:rsid w:val="004D52DD"/>
    <w:rsid w:val="004D68F8"/>
    <w:rsid w:val="004D6D19"/>
    <w:rsid w:val="004D71C0"/>
    <w:rsid w:val="004E11D8"/>
    <w:rsid w:val="004E3C72"/>
    <w:rsid w:val="004E4879"/>
    <w:rsid w:val="004E5988"/>
    <w:rsid w:val="004E6E3A"/>
    <w:rsid w:val="004F0C96"/>
    <w:rsid w:val="004F28A0"/>
    <w:rsid w:val="004F44C7"/>
    <w:rsid w:val="004F489F"/>
    <w:rsid w:val="004F4958"/>
    <w:rsid w:val="004F5219"/>
    <w:rsid w:val="004F624D"/>
    <w:rsid w:val="004F766F"/>
    <w:rsid w:val="004F78B7"/>
    <w:rsid w:val="004F7944"/>
    <w:rsid w:val="00500224"/>
    <w:rsid w:val="00502BB2"/>
    <w:rsid w:val="00503166"/>
    <w:rsid w:val="00503F93"/>
    <w:rsid w:val="005041C2"/>
    <w:rsid w:val="00504E8F"/>
    <w:rsid w:val="00504F9A"/>
    <w:rsid w:val="00505CA0"/>
    <w:rsid w:val="00506DDD"/>
    <w:rsid w:val="00507C08"/>
    <w:rsid w:val="00507D18"/>
    <w:rsid w:val="0051016E"/>
    <w:rsid w:val="00511612"/>
    <w:rsid w:val="00511A30"/>
    <w:rsid w:val="00512F22"/>
    <w:rsid w:val="00516603"/>
    <w:rsid w:val="005167B1"/>
    <w:rsid w:val="00517A46"/>
    <w:rsid w:val="00517D20"/>
    <w:rsid w:val="005215EE"/>
    <w:rsid w:val="00521F15"/>
    <w:rsid w:val="00522599"/>
    <w:rsid w:val="00522F5F"/>
    <w:rsid w:val="005248B9"/>
    <w:rsid w:val="005255D3"/>
    <w:rsid w:val="005257BD"/>
    <w:rsid w:val="00526446"/>
    <w:rsid w:val="00527495"/>
    <w:rsid w:val="00527E7A"/>
    <w:rsid w:val="00531594"/>
    <w:rsid w:val="00537E2C"/>
    <w:rsid w:val="005407F0"/>
    <w:rsid w:val="00542797"/>
    <w:rsid w:val="00542B3A"/>
    <w:rsid w:val="005434E0"/>
    <w:rsid w:val="00544AB9"/>
    <w:rsid w:val="00544EC9"/>
    <w:rsid w:val="00546FBD"/>
    <w:rsid w:val="00551A9B"/>
    <w:rsid w:val="005520BF"/>
    <w:rsid w:val="00552213"/>
    <w:rsid w:val="005534B3"/>
    <w:rsid w:val="0055544F"/>
    <w:rsid w:val="00556B04"/>
    <w:rsid w:val="00562B0A"/>
    <w:rsid w:val="00562CCE"/>
    <w:rsid w:val="00565D93"/>
    <w:rsid w:val="005661C1"/>
    <w:rsid w:val="005669D6"/>
    <w:rsid w:val="00566C3D"/>
    <w:rsid w:val="00567998"/>
    <w:rsid w:val="00571419"/>
    <w:rsid w:val="005759CD"/>
    <w:rsid w:val="00577884"/>
    <w:rsid w:val="00580873"/>
    <w:rsid w:val="00581C0F"/>
    <w:rsid w:val="00582919"/>
    <w:rsid w:val="005849B2"/>
    <w:rsid w:val="00585F00"/>
    <w:rsid w:val="00587366"/>
    <w:rsid w:val="0058757A"/>
    <w:rsid w:val="00590037"/>
    <w:rsid w:val="00590516"/>
    <w:rsid w:val="005908F1"/>
    <w:rsid w:val="00593476"/>
    <w:rsid w:val="00594A43"/>
    <w:rsid w:val="00594D5C"/>
    <w:rsid w:val="00595511"/>
    <w:rsid w:val="00596B4D"/>
    <w:rsid w:val="005A228F"/>
    <w:rsid w:val="005A2A65"/>
    <w:rsid w:val="005A2F65"/>
    <w:rsid w:val="005A3513"/>
    <w:rsid w:val="005A3BD7"/>
    <w:rsid w:val="005A60E1"/>
    <w:rsid w:val="005A68C0"/>
    <w:rsid w:val="005A76FE"/>
    <w:rsid w:val="005A786F"/>
    <w:rsid w:val="005B169C"/>
    <w:rsid w:val="005B2DD1"/>
    <w:rsid w:val="005B3A49"/>
    <w:rsid w:val="005B5C9F"/>
    <w:rsid w:val="005B6ADF"/>
    <w:rsid w:val="005B6FF6"/>
    <w:rsid w:val="005B773D"/>
    <w:rsid w:val="005B7C5D"/>
    <w:rsid w:val="005C1A74"/>
    <w:rsid w:val="005C3294"/>
    <w:rsid w:val="005C347F"/>
    <w:rsid w:val="005C6F55"/>
    <w:rsid w:val="005C6FD9"/>
    <w:rsid w:val="005D11DD"/>
    <w:rsid w:val="005D27DD"/>
    <w:rsid w:val="005D3493"/>
    <w:rsid w:val="005D3DD3"/>
    <w:rsid w:val="005D622E"/>
    <w:rsid w:val="005E0318"/>
    <w:rsid w:val="005E0E92"/>
    <w:rsid w:val="005E11D5"/>
    <w:rsid w:val="005E2296"/>
    <w:rsid w:val="005E34D4"/>
    <w:rsid w:val="005E3AE2"/>
    <w:rsid w:val="005E3FDE"/>
    <w:rsid w:val="005E55F2"/>
    <w:rsid w:val="005E5F08"/>
    <w:rsid w:val="005E68FC"/>
    <w:rsid w:val="005F487C"/>
    <w:rsid w:val="005F53A4"/>
    <w:rsid w:val="005F5FE1"/>
    <w:rsid w:val="005F62B2"/>
    <w:rsid w:val="005F715E"/>
    <w:rsid w:val="005F777C"/>
    <w:rsid w:val="00600B4B"/>
    <w:rsid w:val="006010DA"/>
    <w:rsid w:val="006017AB"/>
    <w:rsid w:val="00604AC3"/>
    <w:rsid w:val="00605865"/>
    <w:rsid w:val="00614DFF"/>
    <w:rsid w:val="00615FE9"/>
    <w:rsid w:val="00617125"/>
    <w:rsid w:val="00617813"/>
    <w:rsid w:val="00620176"/>
    <w:rsid w:val="006206CC"/>
    <w:rsid w:val="00622B06"/>
    <w:rsid w:val="00627163"/>
    <w:rsid w:val="0062768A"/>
    <w:rsid w:val="0063265C"/>
    <w:rsid w:val="0063278F"/>
    <w:rsid w:val="00633EA7"/>
    <w:rsid w:val="00634476"/>
    <w:rsid w:val="006349FE"/>
    <w:rsid w:val="0064393B"/>
    <w:rsid w:val="00644375"/>
    <w:rsid w:val="00644A5C"/>
    <w:rsid w:val="00646A08"/>
    <w:rsid w:val="00650392"/>
    <w:rsid w:val="0065061D"/>
    <w:rsid w:val="00651F9E"/>
    <w:rsid w:val="00653E8D"/>
    <w:rsid w:val="0065715E"/>
    <w:rsid w:val="00657670"/>
    <w:rsid w:val="00657DBF"/>
    <w:rsid w:val="00657DE0"/>
    <w:rsid w:val="006613EB"/>
    <w:rsid w:val="00661D89"/>
    <w:rsid w:val="00662C69"/>
    <w:rsid w:val="00663CC7"/>
    <w:rsid w:val="0066458B"/>
    <w:rsid w:val="00664805"/>
    <w:rsid w:val="006718FB"/>
    <w:rsid w:val="006720F3"/>
    <w:rsid w:val="00673068"/>
    <w:rsid w:val="00673695"/>
    <w:rsid w:val="00674701"/>
    <w:rsid w:val="00674A46"/>
    <w:rsid w:val="006752B0"/>
    <w:rsid w:val="00676959"/>
    <w:rsid w:val="00676C6B"/>
    <w:rsid w:val="00680F25"/>
    <w:rsid w:val="00685689"/>
    <w:rsid w:val="0068594B"/>
    <w:rsid w:val="0068628C"/>
    <w:rsid w:val="00686B04"/>
    <w:rsid w:val="00686F6A"/>
    <w:rsid w:val="00687D53"/>
    <w:rsid w:val="00687DDB"/>
    <w:rsid w:val="006901FA"/>
    <w:rsid w:val="00690ED0"/>
    <w:rsid w:val="00691384"/>
    <w:rsid w:val="00693427"/>
    <w:rsid w:val="00694C00"/>
    <w:rsid w:val="006958A7"/>
    <w:rsid w:val="00695F94"/>
    <w:rsid w:val="006964F5"/>
    <w:rsid w:val="00696EF8"/>
    <w:rsid w:val="006A1047"/>
    <w:rsid w:val="006A1DB5"/>
    <w:rsid w:val="006A2A2F"/>
    <w:rsid w:val="006A2CF3"/>
    <w:rsid w:val="006A2D34"/>
    <w:rsid w:val="006A2EDE"/>
    <w:rsid w:val="006A3D7A"/>
    <w:rsid w:val="006A438E"/>
    <w:rsid w:val="006A53A9"/>
    <w:rsid w:val="006B004E"/>
    <w:rsid w:val="006B0198"/>
    <w:rsid w:val="006B10C6"/>
    <w:rsid w:val="006B12E8"/>
    <w:rsid w:val="006B13FB"/>
    <w:rsid w:val="006B1C19"/>
    <w:rsid w:val="006B3588"/>
    <w:rsid w:val="006B57C2"/>
    <w:rsid w:val="006B5FE4"/>
    <w:rsid w:val="006B7A58"/>
    <w:rsid w:val="006C26B3"/>
    <w:rsid w:val="006C2FEE"/>
    <w:rsid w:val="006C50C2"/>
    <w:rsid w:val="006C563A"/>
    <w:rsid w:val="006C6E1A"/>
    <w:rsid w:val="006D27EF"/>
    <w:rsid w:val="006D52D1"/>
    <w:rsid w:val="006E013D"/>
    <w:rsid w:val="006E1056"/>
    <w:rsid w:val="006E3985"/>
    <w:rsid w:val="006E3A2A"/>
    <w:rsid w:val="006E3C4C"/>
    <w:rsid w:val="006E4BD4"/>
    <w:rsid w:val="006E4D1B"/>
    <w:rsid w:val="006E4E2A"/>
    <w:rsid w:val="006E5950"/>
    <w:rsid w:val="006E6B65"/>
    <w:rsid w:val="006E6C14"/>
    <w:rsid w:val="006E7CC5"/>
    <w:rsid w:val="006F1E31"/>
    <w:rsid w:val="006F21C6"/>
    <w:rsid w:val="006F2C12"/>
    <w:rsid w:val="006F2F92"/>
    <w:rsid w:val="006F57FD"/>
    <w:rsid w:val="006F7D53"/>
    <w:rsid w:val="007049C8"/>
    <w:rsid w:val="007050B1"/>
    <w:rsid w:val="00707096"/>
    <w:rsid w:val="007136BC"/>
    <w:rsid w:val="00714576"/>
    <w:rsid w:val="00715A04"/>
    <w:rsid w:val="00721335"/>
    <w:rsid w:val="00721924"/>
    <w:rsid w:val="00721F66"/>
    <w:rsid w:val="00722B93"/>
    <w:rsid w:val="00731F1F"/>
    <w:rsid w:val="007365AD"/>
    <w:rsid w:val="007417AC"/>
    <w:rsid w:val="00741DC7"/>
    <w:rsid w:val="00742486"/>
    <w:rsid w:val="0074433B"/>
    <w:rsid w:val="0074628D"/>
    <w:rsid w:val="007473D2"/>
    <w:rsid w:val="007479C2"/>
    <w:rsid w:val="00750A80"/>
    <w:rsid w:val="0075151E"/>
    <w:rsid w:val="007518DD"/>
    <w:rsid w:val="0075265E"/>
    <w:rsid w:val="0075440D"/>
    <w:rsid w:val="00754EF8"/>
    <w:rsid w:val="0075604A"/>
    <w:rsid w:val="0075650E"/>
    <w:rsid w:val="00757995"/>
    <w:rsid w:val="007612B3"/>
    <w:rsid w:val="007644E6"/>
    <w:rsid w:val="007652EA"/>
    <w:rsid w:val="007665D7"/>
    <w:rsid w:val="007674F3"/>
    <w:rsid w:val="00767CD2"/>
    <w:rsid w:val="00770859"/>
    <w:rsid w:val="0077109F"/>
    <w:rsid w:val="007721A1"/>
    <w:rsid w:val="00773DD5"/>
    <w:rsid w:val="00774A5F"/>
    <w:rsid w:val="00774DFD"/>
    <w:rsid w:val="007753FA"/>
    <w:rsid w:val="0077544D"/>
    <w:rsid w:val="007764C8"/>
    <w:rsid w:val="0078079A"/>
    <w:rsid w:val="007860B9"/>
    <w:rsid w:val="007914E4"/>
    <w:rsid w:val="00791E58"/>
    <w:rsid w:val="007A0692"/>
    <w:rsid w:val="007A082B"/>
    <w:rsid w:val="007A1303"/>
    <w:rsid w:val="007A22E2"/>
    <w:rsid w:val="007A2C90"/>
    <w:rsid w:val="007A2E54"/>
    <w:rsid w:val="007A65E0"/>
    <w:rsid w:val="007A70B9"/>
    <w:rsid w:val="007A7602"/>
    <w:rsid w:val="007B02B9"/>
    <w:rsid w:val="007B1AED"/>
    <w:rsid w:val="007B26B2"/>
    <w:rsid w:val="007B2B63"/>
    <w:rsid w:val="007B30F3"/>
    <w:rsid w:val="007B4605"/>
    <w:rsid w:val="007B694D"/>
    <w:rsid w:val="007C0013"/>
    <w:rsid w:val="007C0CBC"/>
    <w:rsid w:val="007C255D"/>
    <w:rsid w:val="007C2706"/>
    <w:rsid w:val="007C37D2"/>
    <w:rsid w:val="007C3985"/>
    <w:rsid w:val="007C6110"/>
    <w:rsid w:val="007D0C01"/>
    <w:rsid w:val="007D3FBD"/>
    <w:rsid w:val="007D49A0"/>
    <w:rsid w:val="007D7B38"/>
    <w:rsid w:val="007D7EF3"/>
    <w:rsid w:val="007E3244"/>
    <w:rsid w:val="007E4E68"/>
    <w:rsid w:val="007E5125"/>
    <w:rsid w:val="007E5DB4"/>
    <w:rsid w:val="007F0617"/>
    <w:rsid w:val="007F3CB7"/>
    <w:rsid w:val="007F729E"/>
    <w:rsid w:val="00800E69"/>
    <w:rsid w:val="008039C2"/>
    <w:rsid w:val="008046E4"/>
    <w:rsid w:val="008055FF"/>
    <w:rsid w:val="008058EB"/>
    <w:rsid w:val="00810F94"/>
    <w:rsid w:val="008167F5"/>
    <w:rsid w:val="00817541"/>
    <w:rsid w:val="0081794B"/>
    <w:rsid w:val="00817D8E"/>
    <w:rsid w:val="008200A3"/>
    <w:rsid w:val="00820BF2"/>
    <w:rsid w:val="00824C4E"/>
    <w:rsid w:val="00825DF1"/>
    <w:rsid w:val="008264EE"/>
    <w:rsid w:val="00833E4C"/>
    <w:rsid w:val="0083555F"/>
    <w:rsid w:val="00836224"/>
    <w:rsid w:val="00837BE4"/>
    <w:rsid w:val="00840559"/>
    <w:rsid w:val="008421F7"/>
    <w:rsid w:val="00843153"/>
    <w:rsid w:val="00843908"/>
    <w:rsid w:val="00845D12"/>
    <w:rsid w:val="00846713"/>
    <w:rsid w:val="008473FA"/>
    <w:rsid w:val="00847830"/>
    <w:rsid w:val="00851A81"/>
    <w:rsid w:val="00851F4C"/>
    <w:rsid w:val="008523BA"/>
    <w:rsid w:val="00852B26"/>
    <w:rsid w:val="00853477"/>
    <w:rsid w:val="0085480B"/>
    <w:rsid w:val="008560F4"/>
    <w:rsid w:val="00856B0A"/>
    <w:rsid w:val="00860A1E"/>
    <w:rsid w:val="00860FE6"/>
    <w:rsid w:val="00861622"/>
    <w:rsid w:val="0086256E"/>
    <w:rsid w:val="008662C0"/>
    <w:rsid w:val="00870179"/>
    <w:rsid w:val="00870EAB"/>
    <w:rsid w:val="0087153F"/>
    <w:rsid w:val="0087459A"/>
    <w:rsid w:val="00875167"/>
    <w:rsid w:val="00877086"/>
    <w:rsid w:val="00877D58"/>
    <w:rsid w:val="00881572"/>
    <w:rsid w:val="00882FEA"/>
    <w:rsid w:val="00883450"/>
    <w:rsid w:val="0088398C"/>
    <w:rsid w:val="00885C6E"/>
    <w:rsid w:val="0089031E"/>
    <w:rsid w:val="0089067B"/>
    <w:rsid w:val="00891381"/>
    <w:rsid w:val="00891D84"/>
    <w:rsid w:val="0089412A"/>
    <w:rsid w:val="008962FE"/>
    <w:rsid w:val="00896AD4"/>
    <w:rsid w:val="008A2F75"/>
    <w:rsid w:val="008A460C"/>
    <w:rsid w:val="008A4966"/>
    <w:rsid w:val="008A52F3"/>
    <w:rsid w:val="008A5456"/>
    <w:rsid w:val="008A59AC"/>
    <w:rsid w:val="008A7F7D"/>
    <w:rsid w:val="008B1A5A"/>
    <w:rsid w:val="008B382F"/>
    <w:rsid w:val="008B4590"/>
    <w:rsid w:val="008B49B9"/>
    <w:rsid w:val="008B5AB4"/>
    <w:rsid w:val="008B7FFE"/>
    <w:rsid w:val="008C0446"/>
    <w:rsid w:val="008C2B3C"/>
    <w:rsid w:val="008C41A7"/>
    <w:rsid w:val="008C6F34"/>
    <w:rsid w:val="008C7108"/>
    <w:rsid w:val="008D02A3"/>
    <w:rsid w:val="008D1D54"/>
    <w:rsid w:val="008D22D8"/>
    <w:rsid w:val="008D2BCD"/>
    <w:rsid w:val="008D406E"/>
    <w:rsid w:val="008D4E99"/>
    <w:rsid w:val="008D5066"/>
    <w:rsid w:val="008D5A97"/>
    <w:rsid w:val="008D6697"/>
    <w:rsid w:val="008D728C"/>
    <w:rsid w:val="008E0674"/>
    <w:rsid w:val="008E11CC"/>
    <w:rsid w:val="008E1B8F"/>
    <w:rsid w:val="008E625D"/>
    <w:rsid w:val="008F12E6"/>
    <w:rsid w:val="008F1558"/>
    <w:rsid w:val="008F5927"/>
    <w:rsid w:val="009001DD"/>
    <w:rsid w:val="0090174A"/>
    <w:rsid w:val="009036B3"/>
    <w:rsid w:val="00903870"/>
    <w:rsid w:val="009039BC"/>
    <w:rsid w:val="00905B9A"/>
    <w:rsid w:val="009071FE"/>
    <w:rsid w:val="00907761"/>
    <w:rsid w:val="00910E40"/>
    <w:rsid w:val="0091242A"/>
    <w:rsid w:val="00913AA4"/>
    <w:rsid w:val="00915778"/>
    <w:rsid w:val="009164DD"/>
    <w:rsid w:val="00917A9D"/>
    <w:rsid w:val="009210C9"/>
    <w:rsid w:val="00924F14"/>
    <w:rsid w:val="00925C68"/>
    <w:rsid w:val="009315B0"/>
    <w:rsid w:val="009316E9"/>
    <w:rsid w:val="00931924"/>
    <w:rsid w:val="0093416D"/>
    <w:rsid w:val="00935346"/>
    <w:rsid w:val="00941D44"/>
    <w:rsid w:val="00943474"/>
    <w:rsid w:val="00945A61"/>
    <w:rsid w:val="00950154"/>
    <w:rsid w:val="00953054"/>
    <w:rsid w:val="009548C1"/>
    <w:rsid w:val="009563A5"/>
    <w:rsid w:val="00956868"/>
    <w:rsid w:val="0095765F"/>
    <w:rsid w:val="009606E6"/>
    <w:rsid w:val="00961B83"/>
    <w:rsid w:val="00962F40"/>
    <w:rsid w:val="00963968"/>
    <w:rsid w:val="00970F70"/>
    <w:rsid w:val="00971056"/>
    <w:rsid w:val="0097252B"/>
    <w:rsid w:val="00972668"/>
    <w:rsid w:val="009727B4"/>
    <w:rsid w:val="00972C36"/>
    <w:rsid w:val="00977C8B"/>
    <w:rsid w:val="009830D3"/>
    <w:rsid w:val="00983B8F"/>
    <w:rsid w:val="009849F0"/>
    <w:rsid w:val="0098595E"/>
    <w:rsid w:val="00986073"/>
    <w:rsid w:val="009909DD"/>
    <w:rsid w:val="00990EE2"/>
    <w:rsid w:val="009916D2"/>
    <w:rsid w:val="0099229C"/>
    <w:rsid w:val="009943C4"/>
    <w:rsid w:val="00995C9F"/>
    <w:rsid w:val="00996436"/>
    <w:rsid w:val="0099752D"/>
    <w:rsid w:val="00997F78"/>
    <w:rsid w:val="009A0461"/>
    <w:rsid w:val="009A12A7"/>
    <w:rsid w:val="009A28A2"/>
    <w:rsid w:val="009A5191"/>
    <w:rsid w:val="009A6119"/>
    <w:rsid w:val="009B063C"/>
    <w:rsid w:val="009B0F5C"/>
    <w:rsid w:val="009B11D6"/>
    <w:rsid w:val="009B2EE9"/>
    <w:rsid w:val="009B45EB"/>
    <w:rsid w:val="009B4864"/>
    <w:rsid w:val="009B5504"/>
    <w:rsid w:val="009B649B"/>
    <w:rsid w:val="009B6F16"/>
    <w:rsid w:val="009C08E7"/>
    <w:rsid w:val="009C0940"/>
    <w:rsid w:val="009C0E5E"/>
    <w:rsid w:val="009C1D99"/>
    <w:rsid w:val="009C1F8B"/>
    <w:rsid w:val="009C2099"/>
    <w:rsid w:val="009C20A8"/>
    <w:rsid w:val="009C3701"/>
    <w:rsid w:val="009C56A7"/>
    <w:rsid w:val="009D2384"/>
    <w:rsid w:val="009D3240"/>
    <w:rsid w:val="009D3A6E"/>
    <w:rsid w:val="009D61D9"/>
    <w:rsid w:val="009D624D"/>
    <w:rsid w:val="009D7380"/>
    <w:rsid w:val="009D7EB8"/>
    <w:rsid w:val="009E0AB4"/>
    <w:rsid w:val="009E21FE"/>
    <w:rsid w:val="009E28A2"/>
    <w:rsid w:val="009E35D8"/>
    <w:rsid w:val="009E4814"/>
    <w:rsid w:val="009E4942"/>
    <w:rsid w:val="009F0B67"/>
    <w:rsid w:val="009F19C2"/>
    <w:rsid w:val="009F1E4B"/>
    <w:rsid w:val="009F307E"/>
    <w:rsid w:val="009F50DE"/>
    <w:rsid w:val="009F54F9"/>
    <w:rsid w:val="009F6D34"/>
    <w:rsid w:val="009F7BB0"/>
    <w:rsid w:val="00A00D50"/>
    <w:rsid w:val="00A02B5C"/>
    <w:rsid w:val="00A036C5"/>
    <w:rsid w:val="00A03AD2"/>
    <w:rsid w:val="00A07D84"/>
    <w:rsid w:val="00A10336"/>
    <w:rsid w:val="00A10CE2"/>
    <w:rsid w:val="00A12870"/>
    <w:rsid w:val="00A133FA"/>
    <w:rsid w:val="00A13811"/>
    <w:rsid w:val="00A15B2D"/>
    <w:rsid w:val="00A16DF1"/>
    <w:rsid w:val="00A17A17"/>
    <w:rsid w:val="00A20B1F"/>
    <w:rsid w:val="00A20CFD"/>
    <w:rsid w:val="00A22C88"/>
    <w:rsid w:val="00A235D0"/>
    <w:rsid w:val="00A26902"/>
    <w:rsid w:val="00A27A7F"/>
    <w:rsid w:val="00A3276A"/>
    <w:rsid w:val="00A33D3A"/>
    <w:rsid w:val="00A349D2"/>
    <w:rsid w:val="00A35492"/>
    <w:rsid w:val="00A4044E"/>
    <w:rsid w:val="00A42869"/>
    <w:rsid w:val="00A4379F"/>
    <w:rsid w:val="00A4434D"/>
    <w:rsid w:val="00A45039"/>
    <w:rsid w:val="00A454E0"/>
    <w:rsid w:val="00A45546"/>
    <w:rsid w:val="00A4585A"/>
    <w:rsid w:val="00A459D6"/>
    <w:rsid w:val="00A45B12"/>
    <w:rsid w:val="00A462D5"/>
    <w:rsid w:val="00A46F7C"/>
    <w:rsid w:val="00A471A7"/>
    <w:rsid w:val="00A50B8A"/>
    <w:rsid w:val="00A51F40"/>
    <w:rsid w:val="00A572BC"/>
    <w:rsid w:val="00A61049"/>
    <w:rsid w:val="00A67428"/>
    <w:rsid w:val="00A70260"/>
    <w:rsid w:val="00A70CF3"/>
    <w:rsid w:val="00A7155E"/>
    <w:rsid w:val="00A71E76"/>
    <w:rsid w:val="00A74EDE"/>
    <w:rsid w:val="00A75396"/>
    <w:rsid w:val="00A763AE"/>
    <w:rsid w:val="00A76B0D"/>
    <w:rsid w:val="00A81AB5"/>
    <w:rsid w:val="00A82724"/>
    <w:rsid w:val="00A82C5A"/>
    <w:rsid w:val="00A83FF6"/>
    <w:rsid w:val="00A8561B"/>
    <w:rsid w:val="00A8620F"/>
    <w:rsid w:val="00A86AAB"/>
    <w:rsid w:val="00A8769A"/>
    <w:rsid w:val="00A92EC0"/>
    <w:rsid w:val="00A92EED"/>
    <w:rsid w:val="00A95A15"/>
    <w:rsid w:val="00A9772B"/>
    <w:rsid w:val="00AA0660"/>
    <w:rsid w:val="00AA3875"/>
    <w:rsid w:val="00AA404A"/>
    <w:rsid w:val="00AA40DC"/>
    <w:rsid w:val="00AA6228"/>
    <w:rsid w:val="00AA69A4"/>
    <w:rsid w:val="00AB2744"/>
    <w:rsid w:val="00AB274F"/>
    <w:rsid w:val="00AB4A72"/>
    <w:rsid w:val="00AB5F30"/>
    <w:rsid w:val="00AB6BE3"/>
    <w:rsid w:val="00AC37C3"/>
    <w:rsid w:val="00AC535B"/>
    <w:rsid w:val="00AC5F6A"/>
    <w:rsid w:val="00AD0B3C"/>
    <w:rsid w:val="00AD1CC0"/>
    <w:rsid w:val="00AD22B5"/>
    <w:rsid w:val="00AD3DB4"/>
    <w:rsid w:val="00AD6F04"/>
    <w:rsid w:val="00AF1F04"/>
    <w:rsid w:val="00AF3D59"/>
    <w:rsid w:val="00AF6794"/>
    <w:rsid w:val="00B016F7"/>
    <w:rsid w:val="00B02BDD"/>
    <w:rsid w:val="00B055B9"/>
    <w:rsid w:val="00B12503"/>
    <w:rsid w:val="00B13D85"/>
    <w:rsid w:val="00B16296"/>
    <w:rsid w:val="00B1786A"/>
    <w:rsid w:val="00B17F10"/>
    <w:rsid w:val="00B206D8"/>
    <w:rsid w:val="00B312C7"/>
    <w:rsid w:val="00B316B9"/>
    <w:rsid w:val="00B32E58"/>
    <w:rsid w:val="00B335A2"/>
    <w:rsid w:val="00B34371"/>
    <w:rsid w:val="00B37104"/>
    <w:rsid w:val="00B447D7"/>
    <w:rsid w:val="00B47D0D"/>
    <w:rsid w:val="00B52B7D"/>
    <w:rsid w:val="00B531D2"/>
    <w:rsid w:val="00B53616"/>
    <w:rsid w:val="00B53CCA"/>
    <w:rsid w:val="00B54441"/>
    <w:rsid w:val="00B54A5F"/>
    <w:rsid w:val="00B560C2"/>
    <w:rsid w:val="00B56409"/>
    <w:rsid w:val="00B56F9B"/>
    <w:rsid w:val="00B570CA"/>
    <w:rsid w:val="00B57C15"/>
    <w:rsid w:val="00B604E7"/>
    <w:rsid w:val="00B62944"/>
    <w:rsid w:val="00B633A4"/>
    <w:rsid w:val="00B64919"/>
    <w:rsid w:val="00B6497F"/>
    <w:rsid w:val="00B65C34"/>
    <w:rsid w:val="00B667C6"/>
    <w:rsid w:val="00B72594"/>
    <w:rsid w:val="00B733F9"/>
    <w:rsid w:val="00B73838"/>
    <w:rsid w:val="00B7421A"/>
    <w:rsid w:val="00B75267"/>
    <w:rsid w:val="00B75473"/>
    <w:rsid w:val="00B75F20"/>
    <w:rsid w:val="00B762FD"/>
    <w:rsid w:val="00B808A4"/>
    <w:rsid w:val="00B81371"/>
    <w:rsid w:val="00B82F9E"/>
    <w:rsid w:val="00B83E2E"/>
    <w:rsid w:val="00B84B6C"/>
    <w:rsid w:val="00B902E7"/>
    <w:rsid w:val="00B922D9"/>
    <w:rsid w:val="00B926D6"/>
    <w:rsid w:val="00B94C17"/>
    <w:rsid w:val="00B966BF"/>
    <w:rsid w:val="00B974B4"/>
    <w:rsid w:val="00BA0012"/>
    <w:rsid w:val="00BA00FC"/>
    <w:rsid w:val="00BA3DCE"/>
    <w:rsid w:val="00BA4EEA"/>
    <w:rsid w:val="00BA4F66"/>
    <w:rsid w:val="00BA7987"/>
    <w:rsid w:val="00BA7CFA"/>
    <w:rsid w:val="00BB1309"/>
    <w:rsid w:val="00BB1D5A"/>
    <w:rsid w:val="00BB2592"/>
    <w:rsid w:val="00BB3156"/>
    <w:rsid w:val="00BB3C9C"/>
    <w:rsid w:val="00BB5CA9"/>
    <w:rsid w:val="00BB6662"/>
    <w:rsid w:val="00BC0CE4"/>
    <w:rsid w:val="00BC260A"/>
    <w:rsid w:val="00BC30BF"/>
    <w:rsid w:val="00BC3150"/>
    <w:rsid w:val="00BC61B2"/>
    <w:rsid w:val="00BD010F"/>
    <w:rsid w:val="00BD02D5"/>
    <w:rsid w:val="00BD1B67"/>
    <w:rsid w:val="00BD335B"/>
    <w:rsid w:val="00BD33B6"/>
    <w:rsid w:val="00BD3D7F"/>
    <w:rsid w:val="00BD4097"/>
    <w:rsid w:val="00BD4E41"/>
    <w:rsid w:val="00BD6560"/>
    <w:rsid w:val="00BE00FA"/>
    <w:rsid w:val="00BE0C95"/>
    <w:rsid w:val="00BE3EBD"/>
    <w:rsid w:val="00BE545A"/>
    <w:rsid w:val="00BE5E11"/>
    <w:rsid w:val="00BE6C95"/>
    <w:rsid w:val="00BE74FA"/>
    <w:rsid w:val="00BF0680"/>
    <w:rsid w:val="00BF0A54"/>
    <w:rsid w:val="00BF0F1C"/>
    <w:rsid w:val="00BF1B7F"/>
    <w:rsid w:val="00BF5FEC"/>
    <w:rsid w:val="00BF6747"/>
    <w:rsid w:val="00BF6B5B"/>
    <w:rsid w:val="00BF6D83"/>
    <w:rsid w:val="00BF704D"/>
    <w:rsid w:val="00BF7824"/>
    <w:rsid w:val="00C020F8"/>
    <w:rsid w:val="00C02535"/>
    <w:rsid w:val="00C04666"/>
    <w:rsid w:val="00C04D22"/>
    <w:rsid w:val="00C067EF"/>
    <w:rsid w:val="00C11482"/>
    <w:rsid w:val="00C149E0"/>
    <w:rsid w:val="00C14CDF"/>
    <w:rsid w:val="00C150E0"/>
    <w:rsid w:val="00C150F6"/>
    <w:rsid w:val="00C15419"/>
    <w:rsid w:val="00C16762"/>
    <w:rsid w:val="00C17637"/>
    <w:rsid w:val="00C179FC"/>
    <w:rsid w:val="00C2038C"/>
    <w:rsid w:val="00C20EB1"/>
    <w:rsid w:val="00C2139F"/>
    <w:rsid w:val="00C230A3"/>
    <w:rsid w:val="00C252F4"/>
    <w:rsid w:val="00C27ABF"/>
    <w:rsid w:val="00C315FB"/>
    <w:rsid w:val="00C317BD"/>
    <w:rsid w:val="00C32E86"/>
    <w:rsid w:val="00C33279"/>
    <w:rsid w:val="00C3762B"/>
    <w:rsid w:val="00C37DED"/>
    <w:rsid w:val="00C41015"/>
    <w:rsid w:val="00C43EDF"/>
    <w:rsid w:val="00C45BF0"/>
    <w:rsid w:val="00C46A22"/>
    <w:rsid w:val="00C47468"/>
    <w:rsid w:val="00C55FE8"/>
    <w:rsid w:val="00C6220B"/>
    <w:rsid w:val="00C63CF2"/>
    <w:rsid w:val="00C648FC"/>
    <w:rsid w:val="00C663BE"/>
    <w:rsid w:val="00C71858"/>
    <w:rsid w:val="00C722C5"/>
    <w:rsid w:val="00C72EEB"/>
    <w:rsid w:val="00C73C08"/>
    <w:rsid w:val="00C73C34"/>
    <w:rsid w:val="00C744AE"/>
    <w:rsid w:val="00C74781"/>
    <w:rsid w:val="00C77C19"/>
    <w:rsid w:val="00C80034"/>
    <w:rsid w:val="00C81F2E"/>
    <w:rsid w:val="00C83EA7"/>
    <w:rsid w:val="00C84559"/>
    <w:rsid w:val="00C85EC8"/>
    <w:rsid w:val="00C862C4"/>
    <w:rsid w:val="00C86B34"/>
    <w:rsid w:val="00C94989"/>
    <w:rsid w:val="00C95593"/>
    <w:rsid w:val="00C96A63"/>
    <w:rsid w:val="00C97602"/>
    <w:rsid w:val="00CA2022"/>
    <w:rsid w:val="00CA6623"/>
    <w:rsid w:val="00CB0101"/>
    <w:rsid w:val="00CB12C8"/>
    <w:rsid w:val="00CB3C69"/>
    <w:rsid w:val="00CB3C89"/>
    <w:rsid w:val="00CB57BF"/>
    <w:rsid w:val="00CC1989"/>
    <w:rsid w:val="00CC2DE4"/>
    <w:rsid w:val="00CC360E"/>
    <w:rsid w:val="00CC48D6"/>
    <w:rsid w:val="00CD0A20"/>
    <w:rsid w:val="00CD1856"/>
    <w:rsid w:val="00CD2C98"/>
    <w:rsid w:val="00CD6866"/>
    <w:rsid w:val="00CD76D4"/>
    <w:rsid w:val="00CD7893"/>
    <w:rsid w:val="00CE03CC"/>
    <w:rsid w:val="00CE670C"/>
    <w:rsid w:val="00CE7E6A"/>
    <w:rsid w:val="00CF030B"/>
    <w:rsid w:val="00CF23A2"/>
    <w:rsid w:val="00CF2ADC"/>
    <w:rsid w:val="00CF5F6B"/>
    <w:rsid w:val="00CF6EB2"/>
    <w:rsid w:val="00D01487"/>
    <w:rsid w:val="00D02D0F"/>
    <w:rsid w:val="00D03A00"/>
    <w:rsid w:val="00D055AC"/>
    <w:rsid w:val="00D12D70"/>
    <w:rsid w:val="00D12EE7"/>
    <w:rsid w:val="00D1373C"/>
    <w:rsid w:val="00D15EC8"/>
    <w:rsid w:val="00D17702"/>
    <w:rsid w:val="00D17C3D"/>
    <w:rsid w:val="00D225CB"/>
    <w:rsid w:val="00D25A9F"/>
    <w:rsid w:val="00D2734A"/>
    <w:rsid w:val="00D276CF"/>
    <w:rsid w:val="00D30003"/>
    <w:rsid w:val="00D300EA"/>
    <w:rsid w:val="00D306AB"/>
    <w:rsid w:val="00D31997"/>
    <w:rsid w:val="00D31B93"/>
    <w:rsid w:val="00D33323"/>
    <w:rsid w:val="00D3469A"/>
    <w:rsid w:val="00D3478C"/>
    <w:rsid w:val="00D34A5C"/>
    <w:rsid w:val="00D34C07"/>
    <w:rsid w:val="00D35986"/>
    <w:rsid w:val="00D371A1"/>
    <w:rsid w:val="00D37494"/>
    <w:rsid w:val="00D3789A"/>
    <w:rsid w:val="00D40650"/>
    <w:rsid w:val="00D407B7"/>
    <w:rsid w:val="00D408E9"/>
    <w:rsid w:val="00D409B3"/>
    <w:rsid w:val="00D41E2D"/>
    <w:rsid w:val="00D4287D"/>
    <w:rsid w:val="00D42957"/>
    <w:rsid w:val="00D47265"/>
    <w:rsid w:val="00D4793C"/>
    <w:rsid w:val="00D54A15"/>
    <w:rsid w:val="00D633B0"/>
    <w:rsid w:val="00D63990"/>
    <w:rsid w:val="00D65068"/>
    <w:rsid w:val="00D65243"/>
    <w:rsid w:val="00D658A1"/>
    <w:rsid w:val="00D738F0"/>
    <w:rsid w:val="00D74FD3"/>
    <w:rsid w:val="00D81AB1"/>
    <w:rsid w:val="00D82CB3"/>
    <w:rsid w:val="00D82FC0"/>
    <w:rsid w:val="00D8322A"/>
    <w:rsid w:val="00D83C17"/>
    <w:rsid w:val="00D84FFF"/>
    <w:rsid w:val="00D85885"/>
    <w:rsid w:val="00D85A93"/>
    <w:rsid w:val="00D86108"/>
    <w:rsid w:val="00D8720F"/>
    <w:rsid w:val="00D87527"/>
    <w:rsid w:val="00D87652"/>
    <w:rsid w:val="00D92D08"/>
    <w:rsid w:val="00D9372E"/>
    <w:rsid w:val="00D9392E"/>
    <w:rsid w:val="00D947F0"/>
    <w:rsid w:val="00D963CC"/>
    <w:rsid w:val="00D97F59"/>
    <w:rsid w:val="00DA199A"/>
    <w:rsid w:val="00DA281C"/>
    <w:rsid w:val="00DA3A4F"/>
    <w:rsid w:val="00DA42C0"/>
    <w:rsid w:val="00DA52A2"/>
    <w:rsid w:val="00DA7E2F"/>
    <w:rsid w:val="00DB09A2"/>
    <w:rsid w:val="00DB0C0B"/>
    <w:rsid w:val="00DB31E7"/>
    <w:rsid w:val="00DB3A66"/>
    <w:rsid w:val="00DB4AC0"/>
    <w:rsid w:val="00DB4BEF"/>
    <w:rsid w:val="00DB78B2"/>
    <w:rsid w:val="00DC230C"/>
    <w:rsid w:val="00DC2CE7"/>
    <w:rsid w:val="00DC301A"/>
    <w:rsid w:val="00DC6AEA"/>
    <w:rsid w:val="00DC7377"/>
    <w:rsid w:val="00DD3C18"/>
    <w:rsid w:val="00DD443C"/>
    <w:rsid w:val="00DD4849"/>
    <w:rsid w:val="00DD6C7C"/>
    <w:rsid w:val="00DE0FC0"/>
    <w:rsid w:val="00DE3A31"/>
    <w:rsid w:val="00DE44FE"/>
    <w:rsid w:val="00DE53D0"/>
    <w:rsid w:val="00DE7E44"/>
    <w:rsid w:val="00DF13A5"/>
    <w:rsid w:val="00DF1C93"/>
    <w:rsid w:val="00DF1E5D"/>
    <w:rsid w:val="00DF2ABA"/>
    <w:rsid w:val="00DF419C"/>
    <w:rsid w:val="00DF51C5"/>
    <w:rsid w:val="00DF72C7"/>
    <w:rsid w:val="00E01E64"/>
    <w:rsid w:val="00E02CD7"/>
    <w:rsid w:val="00E03246"/>
    <w:rsid w:val="00E03508"/>
    <w:rsid w:val="00E03C0E"/>
    <w:rsid w:val="00E04DB8"/>
    <w:rsid w:val="00E073C2"/>
    <w:rsid w:val="00E10C25"/>
    <w:rsid w:val="00E1123F"/>
    <w:rsid w:val="00E12D1C"/>
    <w:rsid w:val="00E12E89"/>
    <w:rsid w:val="00E1327D"/>
    <w:rsid w:val="00E14317"/>
    <w:rsid w:val="00E14EF0"/>
    <w:rsid w:val="00E16412"/>
    <w:rsid w:val="00E165DD"/>
    <w:rsid w:val="00E17F3A"/>
    <w:rsid w:val="00E21F52"/>
    <w:rsid w:val="00E227C3"/>
    <w:rsid w:val="00E22843"/>
    <w:rsid w:val="00E244F5"/>
    <w:rsid w:val="00E24C79"/>
    <w:rsid w:val="00E26881"/>
    <w:rsid w:val="00E26C1E"/>
    <w:rsid w:val="00E26DFE"/>
    <w:rsid w:val="00E2713B"/>
    <w:rsid w:val="00E32DDF"/>
    <w:rsid w:val="00E33108"/>
    <w:rsid w:val="00E3445A"/>
    <w:rsid w:val="00E34706"/>
    <w:rsid w:val="00E37290"/>
    <w:rsid w:val="00E37917"/>
    <w:rsid w:val="00E37BBB"/>
    <w:rsid w:val="00E43ABE"/>
    <w:rsid w:val="00E445BD"/>
    <w:rsid w:val="00E47A5F"/>
    <w:rsid w:val="00E507A5"/>
    <w:rsid w:val="00E528D2"/>
    <w:rsid w:val="00E54E89"/>
    <w:rsid w:val="00E551F5"/>
    <w:rsid w:val="00E6002A"/>
    <w:rsid w:val="00E601CE"/>
    <w:rsid w:val="00E602CF"/>
    <w:rsid w:val="00E61EE8"/>
    <w:rsid w:val="00E62441"/>
    <w:rsid w:val="00E62493"/>
    <w:rsid w:val="00E63879"/>
    <w:rsid w:val="00E66EE6"/>
    <w:rsid w:val="00E70BDE"/>
    <w:rsid w:val="00E71633"/>
    <w:rsid w:val="00E72689"/>
    <w:rsid w:val="00E72D01"/>
    <w:rsid w:val="00E730AA"/>
    <w:rsid w:val="00E7406B"/>
    <w:rsid w:val="00E76F52"/>
    <w:rsid w:val="00E82B54"/>
    <w:rsid w:val="00E838B2"/>
    <w:rsid w:val="00E84521"/>
    <w:rsid w:val="00E85048"/>
    <w:rsid w:val="00E856B0"/>
    <w:rsid w:val="00E86AE6"/>
    <w:rsid w:val="00E86C2A"/>
    <w:rsid w:val="00E86CA1"/>
    <w:rsid w:val="00E902A0"/>
    <w:rsid w:val="00E906C3"/>
    <w:rsid w:val="00E9074A"/>
    <w:rsid w:val="00E90A65"/>
    <w:rsid w:val="00E91E35"/>
    <w:rsid w:val="00E937B5"/>
    <w:rsid w:val="00E9442F"/>
    <w:rsid w:val="00E969D2"/>
    <w:rsid w:val="00EA0CA1"/>
    <w:rsid w:val="00EA1B91"/>
    <w:rsid w:val="00EA243F"/>
    <w:rsid w:val="00EA3249"/>
    <w:rsid w:val="00EA3C59"/>
    <w:rsid w:val="00EA5118"/>
    <w:rsid w:val="00EA7A8D"/>
    <w:rsid w:val="00EB0DF0"/>
    <w:rsid w:val="00EB1A2C"/>
    <w:rsid w:val="00EB40DC"/>
    <w:rsid w:val="00EB743F"/>
    <w:rsid w:val="00EC064C"/>
    <w:rsid w:val="00EC0AB7"/>
    <w:rsid w:val="00EC0BFA"/>
    <w:rsid w:val="00EC115D"/>
    <w:rsid w:val="00EC31A0"/>
    <w:rsid w:val="00EC3328"/>
    <w:rsid w:val="00EC34A9"/>
    <w:rsid w:val="00EC3934"/>
    <w:rsid w:val="00EC3BEB"/>
    <w:rsid w:val="00EC7352"/>
    <w:rsid w:val="00ED2270"/>
    <w:rsid w:val="00ED512E"/>
    <w:rsid w:val="00ED5AF4"/>
    <w:rsid w:val="00EE0293"/>
    <w:rsid w:val="00EE048D"/>
    <w:rsid w:val="00EE0ACB"/>
    <w:rsid w:val="00EE107C"/>
    <w:rsid w:val="00EE280E"/>
    <w:rsid w:val="00EE3E9C"/>
    <w:rsid w:val="00EE4D4C"/>
    <w:rsid w:val="00EE4FBE"/>
    <w:rsid w:val="00EF1AD7"/>
    <w:rsid w:val="00EF2E2B"/>
    <w:rsid w:val="00EF34D2"/>
    <w:rsid w:val="00EF4C26"/>
    <w:rsid w:val="00EF5CC0"/>
    <w:rsid w:val="00F017DF"/>
    <w:rsid w:val="00F02E9D"/>
    <w:rsid w:val="00F03F2E"/>
    <w:rsid w:val="00F04044"/>
    <w:rsid w:val="00F046C8"/>
    <w:rsid w:val="00F047AB"/>
    <w:rsid w:val="00F05DE1"/>
    <w:rsid w:val="00F07200"/>
    <w:rsid w:val="00F07353"/>
    <w:rsid w:val="00F10D6B"/>
    <w:rsid w:val="00F12CDC"/>
    <w:rsid w:val="00F13E45"/>
    <w:rsid w:val="00F147C6"/>
    <w:rsid w:val="00F160E5"/>
    <w:rsid w:val="00F21705"/>
    <w:rsid w:val="00F231FC"/>
    <w:rsid w:val="00F23AEF"/>
    <w:rsid w:val="00F25E84"/>
    <w:rsid w:val="00F2706D"/>
    <w:rsid w:val="00F2723B"/>
    <w:rsid w:val="00F27818"/>
    <w:rsid w:val="00F27ADB"/>
    <w:rsid w:val="00F27C69"/>
    <w:rsid w:val="00F31039"/>
    <w:rsid w:val="00F31178"/>
    <w:rsid w:val="00F31D0B"/>
    <w:rsid w:val="00F32971"/>
    <w:rsid w:val="00F3400B"/>
    <w:rsid w:val="00F3458B"/>
    <w:rsid w:val="00F35C44"/>
    <w:rsid w:val="00F36C7A"/>
    <w:rsid w:val="00F40C05"/>
    <w:rsid w:val="00F40E86"/>
    <w:rsid w:val="00F42168"/>
    <w:rsid w:val="00F425B3"/>
    <w:rsid w:val="00F44C78"/>
    <w:rsid w:val="00F452C0"/>
    <w:rsid w:val="00F459E6"/>
    <w:rsid w:val="00F46070"/>
    <w:rsid w:val="00F53C70"/>
    <w:rsid w:val="00F55D7B"/>
    <w:rsid w:val="00F60C62"/>
    <w:rsid w:val="00F63F1D"/>
    <w:rsid w:val="00F645AF"/>
    <w:rsid w:val="00F66BC9"/>
    <w:rsid w:val="00F67946"/>
    <w:rsid w:val="00F72B99"/>
    <w:rsid w:val="00F72CCD"/>
    <w:rsid w:val="00F72E9F"/>
    <w:rsid w:val="00F732B1"/>
    <w:rsid w:val="00F739E9"/>
    <w:rsid w:val="00F76D7C"/>
    <w:rsid w:val="00F76F97"/>
    <w:rsid w:val="00F81620"/>
    <w:rsid w:val="00F82323"/>
    <w:rsid w:val="00F84240"/>
    <w:rsid w:val="00F85237"/>
    <w:rsid w:val="00F8564F"/>
    <w:rsid w:val="00F87DAE"/>
    <w:rsid w:val="00F9000A"/>
    <w:rsid w:val="00F9002A"/>
    <w:rsid w:val="00F90CC8"/>
    <w:rsid w:val="00F94E43"/>
    <w:rsid w:val="00F95F7E"/>
    <w:rsid w:val="00F97AFE"/>
    <w:rsid w:val="00FA0128"/>
    <w:rsid w:val="00FA1786"/>
    <w:rsid w:val="00FA215F"/>
    <w:rsid w:val="00FA3191"/>
    <w:rsid w:val="00FA5AE3"/>
    <w:rsid w:val="00FA73DD"/>
    <w:rsid w:val="00FB13C2"/>
    <w:rsid w:val="00FB2975"/>
    <w:rsid w:val="00FB380D"/>
    <w:rsid w:val="00FB76C5"/>
    <w:rsid w:val="00FC2414"/>
    <w:rsid w:val="00FC2479"/>
    <w:rsid w:val="00FC2C4D"/>
    <w:rsid w:val="00FC44A1"/>
    <w:rsid w:val="00FC4DEB"/>
    <w:rsid w:val="00FC77FF"/>
    <w:rsid w:val="00FC7E40"/>
    <w:rsid w:val="00FD1351"/>
    <w:rsid w:val="00FD22AA"/>
    <w:rsid w:val="00FD38A5"/>
    <w:rsid w:val="00FD4B65"/>
    <w:rsid w:val="00FD6729"/>
    <w:rsid w:val="00FD7EFE"/>
    <w:rsid w:val="00FE2025"/>
    <w:rsid w:val="00FE2D9D"/>
    <w:rsid w:val="00FE3280"/>
    <w:rsid w:val="00FE4790"/>
    <w:rsid w:val="00FE49E3"/>
    <w:rsid w:val="00FE4E1B"/>
    <w:rsid w:val="00FE7904"/>
    <w:rsid w:val="00FE79C6"/>
    <w:rsid w:val="00FF0AD1"/>
    <w:rsid w:val="00FF11E8"/>
    <w:rsid w:val="00FF2F56"/>
    <w:rsid w:val="00FF3373"/>
    <w:rsid w:val="00FF3B7B"/>
    <w:rsid w:val="00FF75DF"/>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4:defaultImageDpi w14:val="300"/>
  <w15:docId w15:val="{318D8285-FCC4-42FC-804C-1CC4B890F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313AF4"/>
    <w:pPr>
      <w:tabs>
        <w:tab w:val="right" w:leader="dot" w:pos="9676"/>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1clara">
    <w:name w:val="Grid Table 1 Light"/>
    <w:basedOn w:val="Tablanormal"/>
    <w:uiPriority w:val="99"/>
    <w:rsid w:val="00856B0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concuadrcula121">
    <w:name w:val="Tabla con cuadrícula121"/>
    <w:basedOn w:val="Tablanormal"/>
    <w:next w:val="Tablaconcuadrcula"/>
    <w:uiPriority w:val="59"/>
    <w:rsid w:val="00EA1B9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01526423">
      <w:bodyDiv w:val="1"/>
      <w:marLeft w:val="0"/>
      <w:marRight w:val="0"/>
      <w:marTop w:val="0"/>
      <w:marBottom w:val="0"/>
      <w:divBdr>
        <w:top w:val="none" w:sz="0" w:space="0" w:color="auto"/>
        <w:left w:val="none" w:sz="0" w:space="0" w:color="auto"/>
        <w:bottom w:val="none" w:sz="0" w:space="0" w:color="auto"/>
        <w:right w:val="none" w:sz="0" w:space="0" w:color="auto"/>
      </w:divBdr>
    </w:div>
    <w:div w:id="45090167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0849416">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24147802">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43374753">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73331998">
      <w:bodyDiv w:val="1"/>
      <w:marLeft w:val="0"/>
      <w:marRight w:val="0"/>
      <w:marTop w:val="0"/>
      <w:marBottom w:val="0"/>
      <w:divBdr>
        <w:top w:val="none" w:sz="0" w:space="0" w:color="auto"/>
        <w:left w:val="none" w:sz="0" w:space="0" w:color="auto"/>
        <w:bottom w:val="none" w:sz="0" w:space="0" w:color="auto"/>
        <w:right w:val="none" w:sz="0" w:space="0" w:color="auto"/>
      </w:divBdr>
    </w:div>
    <w:div w:id="1683048526">
      <w:bodyDiv w:val="1"/>
      <w:marLeft w:val="0"/>
      <w:marRight w:val="0"/>
      <w:marTop w:val="0"/>
      <w:marBottom w:val="0"/>
      <w:divBdr>
        <w:top w:val="none" w:sz="0" w:space="0" w:color="auto"/>
        <w:left w:val="none" w:sz="0" w:space="0" w:color="auto"/>
        <w:bottom w:val="none" w:sz="0" w:space="0" w:color="auto"/>
        <w:right w:val="none" w:sz="0" w:space="0" w:color="auto"/>
      </w:divBdr>
    </w:div>
    <w:div w:id="1692488335">
      <w:bodyDiv w:val="1"/>
      <w:marLeft w:val="0"/>
      <w:marRight w:val="0"/>
      <w:marTop w:val="0"/>
      <w:marBottom w:val="0"/>
      <w:divBdr>
        <w:top w:val="none" w:sz="0" w:space="0" w:color="auto"/>
        <w:left w:val="none" w:sz="0" w:space="0" w:color="auto"/>
        <w:bottom w:val="none" w:sz="0" w:space="0" w:color="auto"/>
        <w:right w:val="none" w:sz="0" w:space="0" w:color="auto"/>
      </w:divBdr>
    </w:div>
    <w:div w:id="1769619117">
      <w:bodyDiv w:val="1"/>
      <w:marLeft w:val="0"/>
      <w:marRight w:val="0"/>
      <w:marTop w:val="0"/>
      <w:marBottom w:val="0"/>
      <w:divBdr>
        <w:top w:val="none" w:sz="0" w:space="0" w:color="auto"/>
        <w:left w:val="none" w:sz="0" w:space="0" w:color="auto"/>
        <w:bottom w:val="none" w:sz="0" w:space="0" w:color="auto"/>
        <w:right w:val="none" w:sz="0" w:space="0" w:color="auto"/>
      </w:divBdr>
    </w:div>
    <w:div w:id="1947958983">
      <w:bodyDiv w:val="1"/>
      <w:marLeft w:val="0"/>
      <w:marRight w:val="0"/>
      <w:marTop w:val="0"/>
      <w:marBottom w:val="0"/>
      <w:divBdr>
        <w:top w:val="none" w:sz="0" w:space="0" w:color="auto"/>
        <w:left w:val="none" w:sz="0" w:space="0" w:color="auto"/>
        <w:bottom w:val="none" w:sz="0" w:space="0" w:color="auto"/>
        <w:right w:val="none" w:sz="0" w:space="0" w:color="auto"/>
      </w:divBdr>
    </w:div>
    <w:div w:id="2037195977">
      <w:bodyDiv w:val="1"/>
      <w:marLeft w:val="0"/>
      <w:marRight w:val="0"/>
      <w:marTop w:val="0"/>
      <w:marBottom w:val="0"/>
      <w:divBdr>
        <w:top w:val="none" w:sz="0" w:space="0" w:color="auto"/>
        <w:left w:val="none" w:sz="0" w:space="0" w:color="auto"/>
        <w:bottom w:val="none" w:sz="0" w:space="0" w:color="auto"/>
        <w:right w:val="none" w:sz="0" w:space="0" w:color="auto"/>
      </w:divBdr>
    </w:div>
    <w:div w:id="2046830878">
      <w:bodyDiv w:val="1"/>
      <w:marLeft w:val="0"/>
      <w:marRight w:val="0"/>
      <w:marTop w:val="0"/>
      <w:marBottom w:val="0"/>
      <w:divBdr>
        <w:top w:val="none" w:sz="0" w:space="0" w:color="auto"/>
        <w:left w:val="none" w:sz="0" w:space="0" w:color="auto"/>
        <w:bottom w:val="none" w:sz="0" w:space="0" w:color="auto"/>
        <w:right w:val="none" w:sz="0" w:space="0" w:color="auto"/>
      </w:divBdr>
    </w:div>
    <w:div w:id="20896475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D7CBE-BE38-41F5-A248-9939C214F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24</Pages>
  <Words>3436</Words>
  <Characters>18898</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2018-04-27T14:28:00Z</cp:lastPrinted>
  <dcterms:created xsi:type="dcterms:W3CDTF">2019-09-02T19:35:00Z</dcterms:created>
  <dcterms:modified xsi:type="dcterms:W3CDTF">2019-10-23T23:23:00Z</dcterms:modified>
</cp:coreProperties>
</file>