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E73" w:rsidRDefault="00D54E73" w:rsidP="00D54E73">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 veintiséis </w:t>
      </w:r>
      <w:r w:rsidRPr="00285251">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febrero de dos mil veinte</w:t>
      </w:r>
      <w:r w:rsidRPr="004E2A95">
        <w:rPr>
          <w:rFonts w:ascii="Palatino Linotype" w:eastAsia="Times New Roman" w:hAnsi="Palatino Linotype" w:cs="Arial"/>
          <w:color w:val="000000"/>
          <w:sz w:val="24"/>
          <w:szCs w:val="24"/>
          <w:lang w:eastAsia="es-MX"/>
        </w:rPr>
        <w:t>.</w:t>
      </w:r>
    </w:p>
    <w:p w:rsidR="00D54E73" w:rsidRPr="00722E63" w:rsidRDefault="00D54E73" w:rsidP="00D54E73">
      <w:pPr>
        <w:shd w:val="clear" w:color="auto" w:fill="FFFFFF"/>
        <w:spacing w:after="0" w:line="360" w:lineRule="auto"/>
        <w:jc w:val="both"/>
        <w:rPr>
          <w:rFonts w:ascii="Palatino Linotype" w:eastAsia="Times New Roman" w:hAnsi="Palatino Linotype" w:cs="Arial"/>
          <w:color w:val="000000"/>
          <w:sz w:val="20"/>
          <w:szCs w:val="24"/>
          <w:lang w:eastAsia="es-MX"/>
        </w:rPr>
      </w:pPr>
    </w:p>
    <w:p w:rsidR="00D54E73" w:rsidRDefault="00D54E73" w:rsidP="00D54E73">
      <w:pPr>
        <w:shd w:val="clear" w:color="auto" w:fill="FFFFFF"/>
        <w:spacing w:after="0" w:line="360" w:lineRule="auto"/>
        <w:jc w:val="both"/>
        <w:rPr>
          <w:rFonts w:ascii="Palatino Linotype" w:hAnsi="Palatino Linotype" w:cs="Arial"/>
          <w:sz w:val="24"/>
        </w:rPr>
      </w:pPr>
      <w:r w:rsidRPr="004E2A95">
        <w:rPr>
          <w:rFonts w:ascii="Palatino Linotype" w:hAnsi="Palatino Linotype" w:cs="Arial"/>
          <w:b/>
          <w:sz w:val="24"/>
        </w:rPr>
        <w:t>VISTOS</w:t>
      </w:r>
      <w:r w:rsidRPr="004E2A95">
        <w:rPr>
          <w:rFonts w:ascii="Palatino Linotype" w:hAnsi="Palatino Linotype" w:cs="Arial"/>
          <w:sz w:val="24"/>
        </w:rPr>
        <w:t xml:space="preserve"> los expedientes electrónicos formados con motivo de los recursos de revisión números</w:t>
      </w:r>
      <w:r w:rsidR="004967EE">
        <w:rPr>
          <w:rFonts w:ascii="Palatino Linotype" w:hAnsi="Palatino Linotype" w:cs="Arial"/>
          <w:sz w:val="24"/>
        </w:rPr>
        <w:t xml:space="preserve"> </w:t>
      </w: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 xml:space="preserve">9560/INFOEM/IP/RR/2019, </w:t>
      </w: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9561/INFOEM/IP/RR/2019,</w:t>
      </w:r>
      <w:r w:rsidR="004967EE">
        <w:rPr>
          <w:rFonts w:ascii="Palatino Linotype" w:hAnsi="Palatino Linotype" w:cs="Arial"/>
          <w:b/>
          <w:bCs/>
          <w:sz w:val="23"/>
          <w:szCs w:val="23"/>
          <w:lang w:eastAsia="es-MX"/>
        </w:rPr>
        <w:t xml:space="preserve"> </w:t>
      </w:r>
      <w:r w:rsidR="004967EE" w:rsidRPr="004E2A95">
        <w:rPr>
          <w:rFonts w:ascii="Palatino Linotype" w:hAnsi="Palatino Linotype" w:cs="Arial"/>
          <w:b/>
          <w:bCs/>
          <w:sz w:val="23"/>
          <w:szCs w:val="23"/>
          <w:lang w:eastAsia="es-MX"/>
        </w:rPr>
        <w:t>0</w:t>
      </w:r>
      <w:r w:rsidR="004967EE">
        <w:rPr>
          <w:rFonts w:ascii="Palatino Linotype" w:hAnsi="Palatino Linotype" w:cs="Arial"/>
          <w:b/>
          <w:bCs/>
          <w:sz w:val="23"/>
          <w:szCs w:val="23"/>
          <w:lang w:eastAsia="es-MX"/>
        </w:rPr>
        <w:t xml:space="preserve">9562/INFOEM/IP/RR/2019, </w:t>
      </w:r>
      <w:r w:rsidR="004967EE" w:rsidRPr="004E2A95">
        <w:rPr>
          <w:rFonts w:ascii="Palatino Linotype" w:hAnsi="Palatino Linotype" w:cs="Arial"/>
          <w:b/>
          <w:bCs/>
          <w:sz w:val="23"/>
          <w:szCs w:val="23"/>
          <w:lang w:eastAsia="es-MX"/>
        </w:rPr>
        <w:t>0</w:t>
      </w:r>
      <w:r w:rsidR="004967EE">
        <w:rPr>
          <w:rFonts w:ascii="Palatino Linotype" w:hAnsi="Palatino Linotype" w:cs="Arial"/>
          <w:b/>
          <w:bCs/>
          <w:sz w:val="23"/>
          <w:szCs w:val="23"/>
          <w:lang w:eastAsia="es-MX"/>
        </w:rPr>
        <w:t xml:space="preserve">9563/INFOEM/IP/RR/2019, </w:t>
      </w:r>
      <w:r w:rsidR="004967EE" w:rsidRPr="004E2A95">
        <w:rPr>
          <w:rFonts w:ascii="Palatino Linotype" w:hAnsi="Palatino Linotype" w:cs="Arial"/>
          <w:b/>
          <w:bCs/>
          <w:sz w:val="23"/>
          <w:szCs w:val="23"/>
          <w:lang w:eastAsia="es-MX"/>
        </w:rPr>
        <w:t>0</w:t>
      </w:r>
      <w:r w:rsidR="004967EE">
        <w:rPr>
          <w:rFonts w:ascii="Palatino Linotype" w:hAnsi="Palatino Linotype" w:cs="Arial"/>
          <w:b/>
          <w:bCs/>
          <w:sz w:val="23"/>
          <w:szCs w:val="23"/>
          <w:lang w:eastAsia="es-MX"/>
        </w:rPr>
        <w:t xml:space="preserve">9564/INFOEM/IP/RR/2019, </w:t>
      </w:r>
      <w:r w:rsidR="004967EE" w:rsidRPr="004E2A95">
        <w:rPr>
          <w:rFonts w:ascii="Palatino Linotype" w:hAnsi="Palatino Linotype" w:cs="Arial"/>
          <w:b/>
          <w:bCs/>
          <w:sz w:val="23"/>
          <w:szCs w:val="23"/>
          <w:lang w:eastAsia="es-MX"/>
        </w:rPr>
        <w:t>0</w:t>
      </w:r>
      <w:r w:rsidR="004967EE">
        <w:rPr>
          <w:rFonts w:ascii="Palatino Linotype" w:hAnsi="Palatino Linotype" w:cs="Arial"/>
          <w:b/>
          <w:bCs/>
          <w:sz w:val="23"/>
          <w:szCs w:val="23"/>
          <w:lang w:eastAsia="es-MX"/>
        </w:rPr>
        <w:t xml:space="preserve">9565/INFOEM/IP/RR/2019, </w:t>
      </w:r>
      <w:r w:rsidR="004967EE" w:rsidRPr="004E2A95">
        <w:rPr>
          <w:rFonts w:ascii="Palatino Linotype" w:hAnsi="Palatino Linotype" w:cs="Arial"/>
          <w:b/>
          <w:bCs/>
          <w:sz w:val="23"/>
          <w:szCs w:val="23"/>
          <w:lang w:eastAsia="es-MX"/>
        </w:rPr>
        <w:t>0</w:t>
      </w:r>
      <w:r w:rsidR="004967EE">
        <w:rPr>
          <w:rFonts w:ascii="Palatino Linotype" w:hAnsi="Palatino Linotype" w:cs="Arial"/>
          <w:b/>
          <w:bCs/>
          <w:sz w:val="23"/>
          <w:szCs w:val="23"/>
          <w:lang w:eastAsia="es-MX"/>
        </w:rPr>
        <w:t xml:space="preserve">9566/INFOEM/IP/RR/2019, </w:t>
      </w:r>
      <w:r w:rsidR="004967EE" w:rsidRPr="004E2A95">
        <w:rPr>
          <w:rFonts w:ascii="Palatino Linotype" w:hAnsi="Palatino Linotype" w:cs="Arial"/>
          <w:b/>
          <w:bCs/>
          <w:sz w:val="23"/>
          <w:szCs w:val="23"/>
          <w:lang w:eastAsia="es-MX"/>
        </w:rPr>
        <w:t>0</w:t>
      </w:r>
      <w:r w:rsidR="004967EE">
        <w:rPr>
          <w:rFonts w:ascii="Palatino Linotype" w:hAnsi="Palatino Linotype" w:cs="Arial"/>
          <w:b/>
          <w:bCs/>
          <w:sz w:val="23"/>
          <w:szCs w:val="23"/>
          <w:lang w:eastAsia="es-MX"/>
        </w:rPr>
        <w:t xml:space="preserve">9567/INFOEM/IP/RR/2019, </w:t>
      </w:r>
      <w:r w:rsidR="004967EE" w:rsidRPr="004E2A95">
        <w:rPr>
          <w:rFonts w:ascii="Palatino Linotype" w:hAnsi="Palatino Linotype" w:cs="Arial"/>
          <w:b/>
          <w:bCs/>
          <w:sz w:val="23"/>
          <w:szCs w:val="23"/>
          <w:lang w:eastAsia="es-MX"/>
        </w:rPr>
        <w:t>0</w:t>
      </w:r>
      <w:r w:rsidR="004967EE">
        <w:rPr>
          <w:rFonts w:ascii="Palatino Linotype" w:hAnsi="Palatino Linotype" w:cs="Arial"/>
          <w:b/>
          <w:bCs/>
          <w:sz w:val="23"/>
          <w:szCs w:val="23"/>
          <w:lang w:eastAsia="es-MX"/>
        </w:rPr>
        <w:t xml:space="preserve">9574/INFOEM/IP/RR/2019, </w:t>
      </w:r>
      <w:r w:rsidR="004967EE" w:rsidRPr="004E2A95">
        <w:rPr>
          <w:rFonts w:ascii="Palatino Linotype" w:hAnsi="Palatino Linotype" w:cs="Arial"/>
          <w:b/>
          <w:bCs/>
          <w:sz w:val="23"/>
          <w:szCs w:val="23"/>
          <w:lang w:eastAsia="es-MX"/>
        </w:rPr>
        <w:t>0</w:t>
      </w:r>
      <w:r w:rsidR="004967EE">
        <w:rPr>
          <w:rFonts w:ascii="Palatino Linotype" w:hAnsi="Palatino Linotype" w:cs="Arial"/>
          <w:b/>
          <w:bCs/>
          <w:sz w:val="23"/>
          <w:szCs w:val="23"/>
          <w:lang w:eastAsia="es-MX"/>
        </w:rPr>
        <w:t>9590/INFOEM/IP/RR/2019</w:t>
      </w:r>
      <w:r>
        <w:rPr>
          <w:rFonts w:ascii="Palatino Linotype" w:hAnsi="Palatino Linotype" w:cs="Arial"/>
          <w:b/>
          <w:bCs/>
          <w:sz w:val="23"/>
          <w:szCs w:val="23"/>
          <w:lang w:eastAsia="es-MX"/>
        </w:rPr>
        <w:t xml:space="preserve">  </w:t>
      </w:r>
      <w:r w:rsidRPr="004E2A95">
        <w:rPr>
          <w:rFonts w:ascii="Palatino Linotype" w:hAnsi="Palatino Linotype" w:cs="Arial"/>
          <w:bCs/>
          <w:sz w:val="24"/>
          <w:lang w:eastAsia="es-MX"/>
        </w:rPr>
        <w:t xml:space="preserve">y </w:t>
      </w:r>
      <w:r w:rsidRPr="004E2A95">
        <w:rPr>
          <w:rFonts w:ascii="Palatino Linotype" w:hAnsi="Palatino Linotype" w:cs="Arial"/>
          <w:b/>
          <w:bCs/>
          <w:sz w:val="23"/>
          <w:szCs w:val="23"/>
          <w:lang w:eastAsia="es-MX"/>
        </w:rPr>
        <w:t>0</w:t>
      </w:r>
      <w:r w:rsidR="004967EE">
        <w:rPr>
          <w:rFonts w:ascii="Palatino Linotype" w:hAnsi="Palatino Linotype" w:cs="Arial"/>
          <w:b/>
          <w:bCs/>
          <w:sz w:val="23"/>
          <w:szCs w:val="23"/>
          <w:lang w:eastAsia="es-MX"/>
        </w:rPr>
        <w:t>9561</w:t>
      </w:r>
      <w:r>
        <w:rPr>
          <w:rFonts w:ascii="Palatino Linotype" w:hAnsi="Palatino Linotype" w:cs="Arial"/>
          <w:b/>
          <w:bCs/>
          <w:sz w:val="23"/>
          <w:szCs w:val="23"/>
          <w:lang w:eastAsia="es-MX"/>
        </w:rPr>
        <w:t>/INFOEM/IP/RR/2019</w:t>
      </w:r>
      <w:r w:rsidRPr="004E2A95">
        <w:rPr>
          <w:rFonts w:ascii="Palatino Linotype" w:hAnsi="Palatino Linotype" w:cs="Arial"/>
          <w:sz w:val="24"/>
        </w:rPr>
        <w:t xml:space="preserve">, </w:t>
      </w:r>
      <w:r w:rsidRPr="004E2A95">
        <w:rPr>
          <w:rFonts w:ascii="Palatino Linotype" w:hAnsi="Palatino Linotype" w:cs="Arial"/>
          <w:sz w:val="24"/>
          <w:szCs w:val="24"/>
        </w:rPr>
        <w:t xml:space="preserve">interpuestos por </w:t>
      </w:r>
      <w:r>
        <w:rPr>
          <w:rFonts w:ascii="Palatino Linotype" w:hAnsi="Palatino Linotype" w:cs="Arial"/>
          <w:sz w:val="24"/>
          <w:szCs w:val="24"/>
        </w:rPr>
        <w:t xml:space="preserve">la </w:t>
      </w:r>
      <w:r w:rsidRPr="004E2A95">
        <w:rPr>
          <w:rFonts w:ascii="Palatino Linotype" w:hAnsi="Palatino Linotype" w:cs="Arial"/>
          <w:sz w:val="24"/>
          <w:szCs w:val="24"/>
        </w:rPr>
        <w:t xml:space="preserve"> </w:t>
      </w:r>
      <w:r>
        <w:rPr>
          <w:rFonts w:ascii="Palatino Linotype" w:hAnsi="Palatino Linotype" w:cs="Arial"/>
          <w:sz w:val="24"/>
          <w:szCs w:val="24"/>
        </w:rPr>
        <w:t xml:space="preserve">         </w:t>
      </w:r>
      <w:r w:rsidR="004967EE">
        <w:rPr>
          <w:rFonts w:ascii="Palatino Linotype" w:hAnsi="Palatino Linotype" w:cs="Arial"/>
          <w:sz w:val="24"/>
          <w:szCs w:val="24"/>
        </w:rPr>
        <w:t xml:space="preserve">                     </w:t>
      </w:r>
      <w:r>
        <w:rPr>
          <w:rFonts w:ascii="Palatino Linotype" w:hAnsi="Palatino Linotype" w:cs="Arial"/>
          <w:sz w:val="24"/>
          <w:szCs w:val="24"/>
        </w:rPr>
        <w:t xml:space="preserve">                   </w:t>
      </w:r>
      <w:r>
        <w:rPr>
          <w:rFonts w:ascii="Palatino Linotype" w:hAnsi="Palatino Linotype" w:cs="Arial"/>
          <w:b/>
          <w:sz w:val="24"/>
          <w:szCs w:val="24"/>
        </w:rPr>
        <w:t xml:space="preserve">  </w:t>
      </w:r>
      <w:r w:rsidRPr="004E2A95">
        <w:rPr>
          <w:rFonts w:ascii="Palatino Linotype" w:hAnsi="Palatino Linotype" w:cs="Arial"/>
          <w:sz w:val="24"/>
          <w:szCs w:val="24"/>
        </w:rPr>
        <w:t xml:space="preserve">en lo sucesivo </w:t>
      </w:r>
      <w:r>
        <w:rPr>
          <w:rFonts w:ascii="Palatino Linotype" w:hAnsi="Palatino Linotype" w:cs="Arial"/>
          <w:sz w:val="24"/>
          <w:szCs w:val="24"/>
        </w:rPr>
        <w:t>la parte</w:t>
      </w:r>
      <w:r w:rsidRPr="004E2A95">
        <w:rPr>
          <w:rFonts w:ascii="Palatino Linotype" w:hAnsi="Palatino Linotype" w:cs="Arial"/>
          <w:b/>
          <w:sz w:val="24"/>
          <w:szCs w:val="24"/>
        </w:rPr>
        <w:t xml:space="preserve"> Recurrente</w:t>
      </w:r>
      <w:r w:rsidRPr="004E2A95">
        <w:rPr>
          <w:rFonts w:ascii="Palatino Linotype" w:hAnsi="Palatino Linotype" w:cs="Arial"/>
          <w:sz w:val="24"/>
          <w:szCs w:val="24"/>
        </w:rPr>
        <w:t>, en contra de la</w:t>
      </w:r>
      <w:r>
        <w:rPr>
          <w:rFonts w:ascii="Palatino Linotype" w:hAnsi="Palatino Linotype" w:cs="Arial"/>
          <w:sz w:val="24"/>
          <w:szCs w:val="24"/>
        </w:rPr>
        <w:t xml:space="preserve"> falta de</w:t>
      </w:r>
      <w:r w:rsidRPr="004E2A95">
        <w:rPr>
          <w:rFonts w:ascii="Palatino Linotype" w:hAnsi="Palatino Linotype" w:cs="Arial"/>
          <w:sz w:val="24"/>
          <w:szCs w:val="24"/>
        </w:rPr>
        <w:t xml:space="preserve"> respuesta de</w:t>
      </w:r>
      <w:r>
        <w:rPr>
          <w:rFonts w:ascii="Palatino Linotype" w:hAnsi="Palatino Linotype" w:cs="Arial"/>
          <w:sz w:val="24"/>
          <w:szCs w:val="24"/>
        </w:rPr>
        <w:t xml:space="preserve">l </w:t>
      </w:r>
      <w:r>
        <w:rPr>
          <w:rFonts w:ascii="Palatino Linotype" w:hAnsi="Palatino Linotype" w:cs="Arial"/>
          <w:b/>
          <w:sz w:val="24"/>
          <w:szCs w:val="24"/>
        </w:rPr>
        <w:t xml:space="preserve">Ayuntamiento de </w:t>
      </w:r>
      <w:r w:rsidR="004967EE">
        <w:rPr>
          <w:rFonts w:ascii="Palatino Linotype" w:hAnsi="Palatino Linotype" w:cs="Arial"/>
          <w:b/>
          <w:sz w:val="24"/>
          <w:szCs w:val="24"/>
        </w:rPr>
        <w:t>Capulhu</w:t>
      </w:r>
      <w:r>
        <w:rPr>
          <w:rFonts w:ascii="Palatino Linotype" w:hAnsi="Palatino Linotype" w:cs="Arial"/>
          <w:b/>
          <w:sz w:val="24"/>
          <w:szCs w:val="24"/>
        </w:rPr>
        <w:t>ac</w:t>
      </w:r>
      <w:r w:rsidRPr="004E2A95">
        <w:rPr>
          <w:rFonts w:ascii="Palatino Linotype" w:hAnsi="Palatino Linotype" w:cs="Arial"/>
          <w:sz w:val="24"/>
          <w:szCs w:val="24"/>
        </w:rPr>
        <w:t>, en lo subsecuente</w:t>
      </w:r>
      <w:r w:rsidRPr="004E2A95">
        <w:rPr>
          <w:rFonts w:ascii="Palatino Linotype" w:hAnsi="Palatino Linotype" w:cs="Arial"/>
          <w:b/>
          <w:sz w:val="24"/>
          <w:szCs w:val="24"/>
        </w:rPr>
        <w:t xml:space="preserve"> El Sujeto Obligado</w:t>
      </w:r>
      <w:r w:rsidRPr="004E2A95">
        <w:rPr>
          <w:rFonts w:ascii="Palatino Linotype" w:hAnsi="Palatino Linotype" w:cs="Arial"/>
          <w:sz w:val="24"/>
          <w:szCs w:val="24"/>
        </w:rPr>
        <w:t>, se procede a</w:t>
      </w:r>
      <w:r w:rsidRPr="004E2A95">
        <w:rPr>
          <w:rFonts w:ascii="Palatino Linotype" w:hAnsi="Palatino Linotype" w:cs="Arial"/>
          <w:sz w:val="24"/>
        </w:rPr>
        <w:t xml:space="preserve"> dictar la presente resolución.</w:t>
      </w:r>
    </w:p>
    <w:p w:rsidR="00B61603" w:rsidRPr="00D90EF0" w:rsidRDefault="00B61603" w:rsidP="00D54E73">
      <w:pPr>
        <w:shd w:val="clear" w:color="auto" w:fill="FFFFFF"/>
        <w:spacing w:after="0" w:line="360" w:lineRule="auto"/>
        <w:jc w:val="both"/>
        <w:rPr>
          <w:rFonts w:ascii="Palatino Linotype" w:eastAsia="Times New Roman" w:hAnsi="Palatino Linotype" w:cs="Arial"/>
          <w:color w:val="000000"/>
          <w:sz w:val="24"/>
          <w:szCs w:val="24"/>
          <w:lang w:eastAsia="es-MX"/>
        </w:rPr>
      </w:pPr>
    </w:p>
    <w:p w:rsidR="00D54E73" w:rsidRPr="00722E63" w:rsidRDefault="00D54E73" w:rsidP="00D54E73">
      <w:pPr>
        <w:pStyle w:val="Sinespaciado"/>
        <w:rPr>
          <w:rFonts w:ascii="Palatino Linotype" w:hAnsi="Palatino Linotype"/>
          <w:sz w:val="22"/>
        </w:rPr>
      </w:pPr>
    </w:p>
    <w:p w:rsidR="00D54E73" w:rsidRPr="004E2A95" w:rsidRDefault="00D54E73" w:rsidP="00D54E73">
      <w:pPr>
        <w:spacing w:after="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rsidR="00D54E73" w:rsidRPr="00722E63" w:rsidRDefault="00D54E73" w:rsidP="00D54E73">
      <w:pPr>
        <w:pStyle w:val="Sinespaciado"/>
        <w:rPr>
          <w:rFonts w:ascii="Palatino Linotype" w:hAnsi="Palatino Linotype"/>
          <w:sz w:val="14"/>
        </w:rPr>
      </w:pPr>
    </w:p>
    <w:p w:rsidR="00D54E73" w:rsidRDefault="00D54E73" w:rsidP="00D54E73">
      <w:pPr>
        <w:spacing w:after="0" w:line="360" w:lineRule="auto"/>
        <w:jc w:val="both"/>
        <w:rPr>
          <w:rFonts w:ascii="Palatino Linotype" w:hAnsi="Palatino Linotype"/>
          <w:b/>
          <w:sz w:val="28"/>
          <w:szCs w:val="28"/>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las Solicitudes de Información.</w:t>
      </w:r>
    </w:p>
    <w:p w:rsidR="00B61603" w:rsidRPr="004E2A95" w:rsidRDefault="00B61603" w:rsidP="00D54E73">
      <w:pPr>
        <w:spacing w:after="0" w:line="360" w:lineRule="auto"/>
        <w:jc w:val="both"/>
        <w:rPr>
          <w:rFonts w:ascii="Palatino Linotype" w:hAnsi="Palatino Linotype"/>
        </w:rPr>
      </w:pPr>
    </w:p>
    <w:p w:rsidR="00D54E73" w:rsidRDefault="00D54E73" w:rsidP="00D54E73">
      <w:pPr>
        <w:spacing w:after="0" w:line="360" w:lineRule="auto"/>
        <w:jc w:val="both"/>
        <w:rPr>
          <w:rFonts w:ascii="Palatino Linotype" w:hAnsi="Palatino Linotype" w:cs="Arial"/>
          <w:sz w:val="24"/>
        </w:rPr>
      </w:pPr>
      <w:r w:rsidRPr="004E2A95">
        <w:rPr>
          <w:rFonts w:ascii="Palatino Linotype" w:hAnsi="Palatino Linotype" w:cs="Arial"/>
          <w:sz w:val="24"/>
        </w:rPr>
        <w:t>Con fecha</w:t>
      </w:r>
      <w:r>
        <w:rPr>
          <w:rFonts w:ascii="Palatino Linotype" w:hAnsi="Palatino Linotype" w:cs="Arial"/>
          <w:sz w:val="24"/>
        </w:rPr>
        <w:t xml:space="preserve"> </w:t>
      </w:r>
      <w:r w:rsidR="001B1D59">
        <w:rPr>
          <w:rFonts w:ascii="Palatino Linotype" w:hAnsi="Palatino Linotype" w:cs="Arial"/>
          <w:sz w:val="24"/>
        </w:rPr>
        <w:t>veinte</w:t>
      </w:r>
      <w:r w:rsidRPr="004E2A95">
        <w:rPr>
          <w:rFonts w:ascii="Palatino Linotype" w:hAnsi="Palatino Linotype" w:cs="Arial"/>
          <w:sz w:val="24"/>
        </w:rPr>
        <w:t xml:space="preserve"> de </w:t>
      </w:r>
      <w:r w:rsidR="001B1D59">
        <w:rPr>
          <w:rFonts w:ascii="Palatino Linotype" w:hAnsi="Palatino Linotype" w:cs="Arial"/>
          <w:sz w:val="24"/>
        </w:rPr>
        <w:t>noviembre</w:t>
      </w:r>
      <w:r w:rsidRPr="004E2A95">
        <w:rPr>
          <w:rFonts w:ascii="Palatino Linotype" w:hAnsi="Palatino Linotype" w:cs="Arial"/>
          <w:sz w:val="24"/>
        </w:rPr>
        <w:t xml:space="preserve"> </w:t>
      </w:r>
      <w:r>
        <w:rPr>
          <w:rFonts w:ascii="Palatino Linotype" w:hAnsi="Palatino Linotype" w:cs="Arial"/>
          <w:sz w:val="24"/>
        </w:rPr>
        <w:t>de dos mil diecinueve</w:t>
      </w:r>
      <w:r w:rsidRPr="004E2A95">
        <w:rPr>
          <w:rFonts w:ascii="Palatino Linotype" w:hAnsi="Palatino Linotype" w:cs="Arial"/>
          <w:sz w:val="24"/>
        </w:rPr>
        <w:t xml:space="preserve">, </w:t>
      </w:r>
      <w:r>
        <w:rPr>
          <w:rFonts w:ascii="Palatino Linotype" w:hAnsi="Palatino Linotype" w:cs="Arial"/>
          <w:sz w:val="24"/>
        </w:rPr>
        <w:t>La parte</w:t>
      </w:r>
      <w:r w:rsidRPr="004E2A95">
        <w:rPr>
          <w:rFonts w:ascii="Palatino Linotype" w:hAnsi="Palatino Linotype" w:cs="Arial"/>
          <w:b/>
          <w:sz w:val="24"/>
        </w:rPr>
        <w:t xml:space="preserve"> 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las solicitudes de acceso a la información pública, registradas bajo los números de expediente</w:t>
      </w:r>
      <w:r w:rsidRPr="00D90EF0">
        <w:rPr>
          <w:rFonts w:ascii="Palatino Linotype" w:hAnsi="Palatino Linotype" w:cs="Arial"/>
          <w:sz w:val="24"/>
        </w:rPr>
        <w:t xml:space="preserve"> </w:t>
      </w:r>
      <w:r w:rsidRPr="00D90EF0">
        <w:rPr>
          <w:rFonts w:ascii="Palatino Linotype" w:hAnsi="Palatino Linotype" w:cs="Arial"/>
          <w:b/>
          <w:sz w:val="24"/>
        </w:rPr>
        <w:t xml:space="preserve"> 00</w:t>
      </w:r>
      <w:r>
        <w:rPr>
          <w:rFonts w:ascii="Palatino Linotype" w:hAnsi="Palatino Linotype" w:cs="Arial"/>
          <w:b/>
          <w:sz w:val="24"/>
        </w:rPr>
        <w:t>4</w:t>
      </w:r>
      <w:r w:rsidR="001B1D59">
        <w:rPr>
          <w:rFonts w:ascii="Palatino Linotype" w:hAnsi="Palatino Linotype" w:cs="Arial"/>
          <w:b/>
          <w:sz w:val="24"/>
        </w:rPr>
        <w:t>9</w:t>
      </w:r>
      <w:r>
        <w:rPr>
          <w:rFonts w:ascii="Palatino Linotype" w:hAnsi="Palatino Linotype" w:cs="Arial"/>
          <w:b/>
          <w:sz w:val="24"/>
        </w:rPr>
        <w:t>3/</w:t>
      </w:r>
      <w:r w:rsidR="001B1D59">
        <w:rPr>
          <w:rFonts w:ascii="Palatino Linotype" w:hAnsi="Palatino Linotype" w:cs="Arial"/>
          <w:b/>
          <w:sz w:val="24"/>
        </w:rPr>
        <w:t>CAPULHUA</w:t>
      </w:r>
      <w:r w:rsidRPr="00D90EF0">
        <w:rPr>
          <w:rFonts w:ascii="Palatino Linotype" w:hAnsi="Palatino Linotype" w:cs="Arial"/>
          <w:b/>
          <w:sz w:val="24"/>
        </w:rPr>
        <w:t>/IP/2019</w:t>
      </w:r>
      <w:r>
        <w:rPr>
          <w:rFonts w:ascii="Palatino Linotype" w:hAnsi="Palatino Linotype" w:cs="Arial"/>
          <w:b/>
          <w:sz w:val="24"/>
        </w:rPr>
        <w:t xml:space="preserve">, </w:t>
      </w:r>
      <w:r w:rsidR="001B1D59" w:rsidRPr="00D90EF0">
        <w:rPr>
          <w:rFonts w:ascii="Palatino Linotype" w:hAnsi="Palatino Linotype" w:cs="Arial"/>
          <w:b/>
          <w:sz w:val="24"/>
        </w:rPr>
        <w:lastRenderedPageBreak/>
        <w:t>00</w:t>
      </w:r>
      <w:r w:rsidR="001B1D59">
        <w:rPr>
          <w:rFonts w:ascii="Palatino Linotype" w:hAnsi="Palatino Linotype" w:cs="Arial"/>
          <w:b/>
          <w:sz w:val="24"/>
        </w:rPr>
        <w:t>492/CAPULHUA</w:t>
      </w:r>
      <w:r w:rsidR="001B1D59" w:rsidRPr="00D90EF0">
        <w:rPr>
          <w:rFonts w:ascii="Palatino Linotype" w:hAnsi="Palatino Linotype" w:cs="Arial"/>
          <w:b/>
          <w:sz w:val="24"/>
        </w:rPr>
        <w:t>/IP/2019</w:t>
      </w:r>
      <w:r w:rsidR="001B1D59">
        <w:rPr>
          <w:rFonts w:ascii="Palatino Linotype" w:hAnsi="Palatino Linotype" w:cs="Arial"/>
          <w:b/>
          <w:sz w:val="24"/>
        </w:rPr>
        <w:t>,</w:t>
      </w:r>
      <w:r w:rsidR="00EB5649">
        <w:rPr>
          <w:rFonts w:ascii="Palatino Linotype" w:hAnsi="Palatino Linotype" w:cs="Arial"/>
          <w:b/>
          <w:sz w:val="24"/>
        </w:rPr>
        <w:t xml:space="preserve"> </w:t>
      </w:r>
      <w:r w:rsidR="00EB5649" w:rsidRPr="00D90EF0">
        <w:rPr>
          <w:rFonts w:ascii="Palatino Linotype" w:hAnsi="Palatino Linotype" w:cs="Arial"/>
          <w:b/>
          <w:sz w:val="24"/>
        </w:rPr>
        <w:t>00</w:t>
      </w:r>
      <w:r w:rsidR="00EB5649">
        <w:rPr>
          <w:rFonts w:ascii="Palatino Linotype" w:hAnsi="Palatino Linotype" w:cs="Arial"/>
          <w:b/>
          <w:sz w:val="24"/>
        </w:rPr>
        <w:t>491/CAPULHUA</w:t>
      </w:r>
      <w:r w:rsidR="00EB5649" w:rsidRPr="00D90EF0">
        <w:rPr>
          <w:rFonts w:ascii="Palatino Linotype" w:hAnsi="Palatino Linotype" w:cs="Arial"/>
          <w:b/>
          <w:sz w:val="24"/>
        </w:rPr>
        <w:t>/IP/2019</w:t>
      </w:r>
      <w:r w:rsidR="001B1D59">
        <w:rPr>
          <w:rFonts w:ascii="Palatino Linotype" w:hAnsi="Palatino Linotype" w:cs="Arial"/>
          <w:b/>
          <w:sz w:val="24"/>
        </w:rPr>
        <w:t xml:space="preserve"> </w:t>
      </w:r>
      <w:r w:rsidR="001B1D59" w:rsidRPr="00D90EF0">
        <w:rPr>
          <w:rFonts w:ascii="Palatino Linotype" w:hAnsi="Palatino Linotype" w:cs="Arial"/>
          <w:b/>
          <w:sz w:val="24"/>
        </w:rPr>
        <w:t>00</w:t>
      </w:r>
      <w:r w:rsidR="001B1D59">
        <w:rPr>
          <w:rFonts w:ascii="Palatino Linotype" w:hAnsi="Palatino Linotype" w:cs="Arial"/>
          <w:b/>
          <w:sz w:val="24"/>
        </w:rPr>
        <w:t>490/CAPULHUA</w:t>
      </w:r>
      <w:r w:rsidR="001B1D59" w:rsidRPr="00D90EF0">
        <w:rPr>
          <w:rFonts w:ascii="Palatino Linotype" w:hAnsi="Palatino Linotype" w:cs="Arial"/>
          <w:b/>
          <w:sz w:val="24"/>
        </w:rPr>
        <w:t>/IP/2019</w:t>
      </w:r>
      <w:r w:rsidR="001B1D59">
        <w:rPr>
          <w:rFonts w:ascii="Palatino Linotype" w:hAnsi="Palatino Linotype" w:cs="Arial"/>
          <w:b/>
          <w:sz w:val="24"/>
        </w:rPr>
        <w:t xml:space="preserve">, </w:t>
      </w:r>
      <w:r w:rsidR="001B1D59" w:rsidRPr="00D90EF0">
        <w:rPr>
          <w:rFonts w:ascii="Palatino Linotype" w:hAnsi="Palatino Linotype" w:cs="Arial"/>
          <w:b/>
          <w:sz w:val="24"/>
        </w:rPr>
        <w:t>00</w:t>
      </w:r>
      <w:r w:rsidR="001B1D59">
        <w:rPr>
          <w:rFonts w:ascii="Palatino Linotype" w:hAnsi="Palatino Linotype" w:cs="Arial"/>
          <w:b/>
          <w:sz w:val="24"/>
        </w:rPr>
        <w:t>489/CAPULHUA</w:t>
      </w:r>
      <w:r w:rsidR="001B1D59" w:rsidRPr="00D90EF0">
        <w:rPr>
          <w:rFonts w:ascii="Palatino Linotype" w:hAnsi="Palatino Linotype" w:cs="Arial"/>
          <w:b/>
          <w:sz w:val="24"/>
        </w:rPr>
        <w:t>/IP/2019</w:t>
      </w:r>
      <w:r w:rsidR="001B1D59">
        <w:rPr>
          <w:rFonts w:ascii="Palatino Linotype" w:hAnsi="Palatino Linotype" w:cs="Arial"/>
          <w:b/>
          <w:sz w:val="24"/>
        </w:rPr>
        <w:t xml:space="preserve">, </w:t>
      </w:r>
      <w:r w:rsidR="001B1D59" w:rsidRPr="00D90EF0">
        <w:rPr>
          <w:rFonts w:ascii="Palatino Linotype" w:hAnsi="Palatino Linotype" w:cs="Arial"/>
          <w:b/>
          <w:sz w:val="24"/>
        </w:rPr>
        <w:t>00</w:t>
      </w:r>
      <w:r w:rsidR="001B1D59">
        <w:rPr>
          <w:rFonts w:ascii="Palatino Linotype" w:hAnsi="Palatino Linotype" w:cs="Arial"/>
          <w:b/>
          <w:sz w:val="24"/>
        </w:rPr>
        <w:t>488/CAPULHUA</w:t>
      </w:r>
      <w:r w:rsidR="001B1D59" w:rsidRPr="00D90EF0">
        <w:rPr>
          <w:rFonts w:ascii="Palatino Linotype" w:hAnsi="Palatino Linotype" w:cs="Arial"/>
          <w:b/>
          <w:sz w:val="24"/>
        </w:rPr>
        <w:t>/IP/2019</w:t>
      </w:r>
      <w:r w:rsidR="001B1D59">
        <w:rPr>
          <w:rFonts w:ascii="Palatino Linotype" w:hAnsi="Palatino Linotype" w:cs="Arial"/>
          <w:b/>
          <w:sz w:val="24"/>
        </w:rPr>
        <w:t xml:space="preserve">, </w:t>
      </w:r>
      <w:r w:rsidR="001B1D59" w:rsidRPr="00D90EF0">
        <w:rPr>
          <w:rFonts w:ascii="Palatino Linotype" w:hAnsi="Palatino Linotype" w:cs="Arial"/>
          <w:b/>
          <w:sz w:val="24"/>
        </w:rPr>
        <w:t>00</w:t>
      </w:r>
      <w:r w:rsidR="001B1D59">
        <w:rPr>
          <w:rFonts w:ascii="Palatino Linotype" w:hAnsi="Palatino Linotype" w:cs="Arial"/>
          <w:b/>
          <w:sz w:val="24"/>
        </w:rPr>
        <w:t>487/CAPULHUA</w:t>
      </w:r>
      <w:r w:rsidR="001B1D59" w:rsidRPr="00D90EF0">
        <w:rPr>
          <w:rFonts w:ascii="Palatino Linotype" w:hAnsi="Palatino Linotype" w:cs="Arial"/>
          <w:b/>
          <w:sz w:val="24"/>
        </w:rPr>
        <w:t>/IP/2019</w:t>
      </w:r>
      <w:r w:rsidR="001B1D59">
        <w:rPr>
          <w:rFonts w:ascii="Palatino Linotype" w:hAnsi="Palatino Linotype" w:cs="Arial"/>
          <w:b/>
          <w:sz w:val="24"/>
        </w:rPr>
        <w:t xml:space="preserve">, </w:t>
      </w:r>
      <w:r w:rsidR="001B1D59" w:rsidRPr="00D90EF0">
        <w:rPr>
          <w:rFonts w:ascii="Palatino Linotype" w:hAnsi="Palatino Linotype" w:cs="Arial"/>
          <w:b/>
          <w:sz w:val="24"/>
        </w:rPr>
        <w:t>00</w:t>
      </w:r>
      <w:r w:rsidR="001B1D59">
        <w:rPr>
          <w:rFonts w:ascii="Palatino Linotype" w:hAnsi="Palatino Linotype" w:cs="Arial"/>
          <w:b/>
          <w:sz w:val="24"/>
        </w:rPr>
        <w:t>486/CAPULHUA</w:t>
      </w:r>
      <w:r w:rsidR="001B1D59" w:rsidRPr="00D90EF0">
        <w:rPr>
          <w:rFonts w:ascii="Palatino Linotype" w:hAnsi="Palatino Linotype" w:cs="Arial"/>
          <w:b/>
          <w:sz w:val="24"/>
        </w:rPr>
        <w:t>/IP/2019</w:t>
      </w:r>
      <w:r w:rsidR="001B1D59">
        <w:rPr>
          <w:rFonts w:ascii="Palatino Linotype" w:hAnsi="Palatino Linotype" w:cs="Arial"/>
          <w:b/>
          <w:sz w:val="24"/>
        </w:rPr>
        <w:t xml:space="preserve">, </w:t>
      </w:r>
      <w:r w:rsidR="001B1D59" w:rsidRPr="00D90EF0">
        <w:rPr>
          <w:rFonts w:ascii="Palatino Linotype" w:hAnsi="Palatino Linotype" w:cs="Arial"/>
          <w:b/>
          <w:sz w:val="24"/>
        </w:rPr>
        <w:t>00</w:t>
      </w:r>
      <w:r w:rsidR="001B1D59">
        <w:rPr>
          <w:rFonts w:ascii="Palatino Linotype" w:hAnsi="Palatino Linotype" w:cs="Arial"/>
          <w:b/>
          <w:sz w:val="24"/>
        </w:rPr>
        <w:t>521/CAPULHUA</w:t>
      </w:r>
      <w:r w:rsidR="001B1D59" w:rsidRPr="00D90EF0">
        <w:rPr>
          <w:rFonts w:ascii="Palatino Linotype" w:hAnsi="Palatino Linotype" w:cs="Arial"/>
          <w:b/>
          <w:sz w:val="24"/>
        </w:rPr>
        <w:t>/IP/2019</w:t>
      </w:r>
      <w:r w:rsidR="001B1D59">
        <w:rPr>
          <w:rFonts w:ascii="Palatino Linotype" w:hAnsi="Palatino Linotype" w:cs="Arial"/>
          <w:b/>
          <w:sz w:val="24"/>
        </w:rPr>
        <w:t xml:space="preserve">, </w:t>
      </w:r>
      <w:r w:rsidR="001B1D59" w:rsidRPr="00D90EF0">
        <w:rPr>
          <w:rFonts w:ascii="Palatino Linotype" w:hAnsi="Palatino Linotype" w:cs="Arial"/>
          <w:b/>
          <w:sz w:val="24"/>
        </w:rPr>
        <w:t>00</w:t>
      </w:r>
      <w:r w:rsidR="001B1D59">
        <w:rPr>
          <w:rFonts w:ascii="Palatino Linotype" w:hAnsi="Palatino Linotype" w:cs="Arial"/>
          <w:b/>
          <w:sz w:val="24"/>
        </w:rPr>
        <w:t>495/CAPULHUA</w:t>
      </w:r>
      <w:r w:rsidR="001B1D59" w:rsidRPr="00D90EF0">
        <w:rPr>
          <w:rFonts w:ascii="Palatino Linotype" w:hAnsi="Palatino Linotype" w:cs="Arial"/>
          <w:b/>
          <w:sz w:val="24"/>
        </w:rPr>
        <w:t>/IP/201</w:t>
      </w:r>
      <w:r w:rsidR="00B61603">
        <w:rPr>
          <w:rFonts w:ascii="Palatino Linotype" w:hAnsi="Palatino Linotype" w:cs="Arial"/>
          <w:b/>
          <w:sz w:val="24"/>
        </w:rPr>
        <w:t>9</w:t>
      </w:r>
      <w:r w:rsidR="001B1D59">
        <w:rPr>
          <w:rFonts w:ascii="Palatino Linotype" w:hAnsi="Palatino Linotype" w:cs="Arial"/>
          <w:b/>
          <w:sz w:val="24"/>
        </w:rPr>
        <w:t xml:space="preserve"> </w:t>
      </w:r>
      <w:r w:rsidRPr="004E2A95">
        <w:rPr>
          <w:rFonts w:ascii="Palatino Linotype" w:hAnsi="Palatino Linotype" w:cs="Arial"/>
          <w:sz w:val="24"/>
        </w:rPr>
        <w:t xml:space="preserve">y </w:t>
      </w:r>
      <w:r w:rsidR="001B1D59" w:rsidRPr="00D90EF0">
        <w:rPr>
          <w:rFonts w:ascii="Palatino Linotype" w:hAnsi="Palatino Linotype" w:cs="Arial"/>
          <w:b/>
          <w:sz w:val="24"/>
        </w:rPr>
        <w:t>00</w:t>
      </w:r>
      <w:r w:rsidR="001B1D59">
        <w:rPr>
          <w:rFonts w:ascii="Palatino Linotype" w:hAnsi="Palatino Linotype" w:cs="Arial"/>
          <w:b/>
          <w:sz w:val="24"/>
        </w:rPr>
        <w:t>494/CAPULHUA</w:t>
      </w:r>
      <w:r w:rsidR="001B1D59" w:rsidRPr="00D90EF0">
        <w:rPr>
          <w:rFonts w:ascii="Palatino Linotype" w:hAnsi="Palatino Linotype" w:cs="Arial"/>
          <w:b/>
          <w:sz w:val="24"/>
        </w:rPr>
        <w:t>/IP/2019</w:t>
      </w:r>
      <w:r w:rsidRPr="004C2810">
        <w:rPr>
          <w:rFonts w:ascii="Palatino Linotype" w:hAnsi="Palatino Linotype" w:cs="Arial"/>
          <w:sz w:val="24"/>
          <w:lang w:eastAsia="es-MX"/>
        </w:rPr>
        <w:t xml:space="preserve">, </w:t>
      </w:r>
      <w:r w:rsidRPr="004E2A95">
        <w:rPr>
          <w:rFonts w:ascii="Palatino Linotype" w:hAnsi="Palatino Linotype" w:cs="Arial"/>
          <w:sz w:val="24"/>
        </w:rPr>
        <w:t>mediante las cuales solicitó información en el tenor siguiente:</w:t>
      </w:r>
    </w:p>
    <w:p w:rsidR="00BA03C1" w:rsidRPr="004E2A95" w:rsidRDefault="00BA03C1" w:rsidP="00D54E73">
      <w:pPr>
        <w:spacing w:after="0" w:line="360" w:lineRule="auto"/>
        <w:jc w:val="both"/>
        <w:rPr>
          <w:rFonts w:ascii="Palatino Linotype" w:hAnsi="Palatino Linotype" w:cs="Arial"/>
          <w:sz w:val="24"/>
        </w:rPr>
      </w:pPr>
    </w:p>
    <w:p w:rsidR="00D54E73" w:rsidRPr="00722E63" w:rsidRDefault="00D54E73" w:rsidP="00D54E73">
      <w:pPr>
        <w:spacing w:after="0" w:line="240" w:lineRule="auto"/>
        <w:jc w:val="both"/>
        <w:rPr>
          <w:rFonts w:ascii="Palatino Linotype" w:hAnsi="Palatino Linotype" w:cs="Arial"/>
          <w:b/>
          <w:sz w:val="10"/>
        </w:rPr>
      </w:pPr>
    </w:p>
    <w:p w:rsidR="00D54E73" w:rsidRPr="004E2A95" w:rsidRDefault="00D54E73" w:rsidP="00D54E73">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Pr>
          <w:rFonts w:ascii="Palatino Linotype" w:hAnsi="Palatino Linotype" w:cs="Arial"/>
          <w:b/>
          <w:sz w:val="24"/>
        </w:rPr>
        <w:t xml:space="preserve"> </w:t>
      </w:r>
      <w:r w:rsidRPr="00D90EF0">
        <w:rPr>
          <w:rFonts w:ascii="Palatino Linotype" w:hAnsi="Palatino Linotype" w:cs="Arial"/>
          <w:b/>
          <w:sz w:val="24"/>
        </w:rPr>
        <w:t>00</w:t>
      </w:r>
      <w:r>
        <w:rPr>
          <w:rFonts w:ascii="Palatino Linotype" w:hAnsi="Palatino Linotype" w:cs="Arial"/>
          <w:b/>
          <w:sz w:val="24"/>
        </w:rPr>
        <w:t>4</w:t>
      </w:r>
      <w:r w:rsidR="00D113BA">
        <w:rPr>
          <w:rFonts w:ascii="Palatino Linotype" w:hAnsi="Palatino Linotype" w:cs="Arial"/>
          <w:b/>
          <w:sz w:val="24"/>
        </w:rPr>
        <w:t>9</w:t>
      </w:r>
      <w:r>
        <w:rPr>
          <w:rFonts w:ascii="Palatino Linotype" w:hAnsi="Palatino Linotype" w:cs="Arial"/>
          <w:b/>
          <w:sz w:val="24"/>
        </w:rPr>
        <w:t>3</w:t>
      </w:r>
      <w:r w:rsidRPr="00D90EF0">
        <w:rPr>
          <w:rFonts w:ascii="Palatino Linotype" w:hAnsi="Palatino Linotype" w:cs="Arial"/>
          <w:b/>
          <w:sz w:val="24"/>
        </w:rPr>
        <w:t>/</w:t>
      </w:r>
      <w:r w:rsidR="00D113BA">
        <w:rPr>
          <w:rFonts w:ascii="Palatino Linotype" w:hAnsi="Palatino Linotype" w:cs="Arial"/>
          <w:b/>
          <w:sz w:val="24"/>
        </w:rPr>
        <w:t>CAPULHU</w:t>
      </w:r>
      <w:r>
        <w:rPr>
          <w:rFonts w:ascii="Palatino Linotype" w:hAnsi="Palatino Linotype" w:cs="Arial"/>
          <w:b/>
          <w:sz w:val="24"/>
        </w:rPr>
        <w:t>A</w:t>
      </w:r>
      <w:r w:rsidRPr="00D90EF0">
        <w:rPr>
          <w:rFonts w:ascii="Palatino Linotype" w:hAnsi="Palatino Linotype" w:cs="Arial"/>
          <w:b/>
          <w:sz w:val="24"/>
        </w:rPr>
        <w:t>/IP/2019</w:t>
      </w:r>
      <w:r>
        <w:rPr>
          <w:rFonts w:ascii="Palatino Linotype" w:hAnsi="Palatino Linotype" w:cs="Arial"/>
          <w:b/>
          <w:sz w:val="24"/>
        </w:rPr>
        <w:t>.</w:t>
      </w:r>
    </w:p>
    <w:p w:rsidR="00D54E73" w:rsidRDefault="00D54E73" w:rsidP="00D54E73">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D113BA" w:rsidRPr="00D113BA">
        <w:rPr>
          <w:rFonts w:ascii="Palatino Linotype" w:hAnsi="Palatino Linotype"/>
          <w:i/>
          <w:color w:val="000000"/>
        </w:rPr>
        <w:t>Solicito los permisos de puestos semifijos que emitió el municipio de agosto del presente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D54E73" w:rsidRDefault="00D54E73" w:rsidP="00D54E73">
      <w:pPr>
        <w:spacing w:after="0" w:line="240" w:lineRule="auto"/>
        <w:ind w:left="426" w:right="567"/>
        <w:jc w:val="both"/>
        <w:rPr>
          <w:rFonts w:ascii="Palatino Linotype" w:eastAsia="Times New Roman" w:hAnsi="Palatino Linotype" w:cs="Times New Roman"/>
          <w:sz w:val="8"/>
          <w:lang w:val="es-ES_tradnl" w:eastAsia="es-ES"/>
        </w:rPr>
      </w:pPr>
    </w:p>
    <w:p w:rsidR="00BA03C1" w:rsidRPr="00722E63" w:rsidRDefault="00BA03C1" w:rsidP="00D54E73">
      <w:pPr>
        <w:spacing w:after="0" w:line="240" w:lineRule="auto"/>
        <w:ind w:left="426" w:right="567"/>
        <w:jc w:val="both"/>
        <w:rPr>
          <w:rFonts w:ascii="Palatino Linotype" w:eastAsia="Times New Roman" w:hAnsi="Palatino Linotype" w:cs="Times New Roman"/>
          <w:sz w:val="8"/>
          <w:lang w:val="es-ES_tradnl" w:eastAsia="es-ES"/>
        </w:rPr>
      </w:pPr>
    </w:p>
    <w:p w:rsidR="00D54E73" w:rsidRPr="00722E63" w:rsidRDefault="00D54E73" w:rsidP="00D54E73">
      <w:pPr>
        <w:spacing w:after="0" w:line="360" w:lineRule="auto"/>
        <w:ind w:right="850"/>
        <w:jc w:val="both"/>
        <w:rPr>
          <w:rFonts w:ascii="Palatino Linotype" w:eastAsia="Times New Roman" w:hAnsi="Palatino Linotype" w:cs="Times New Roman"/>
          <w:b/>
          <w:sz w:val="4"/>
          <w:szCs w:val="24"/>
          <w:lang w:val="es-ES_tradnl" w:eastAsia="es-ES"/>
        </w:rPr>
      </w:pPr>
    </w:p>
    <w:p w:rsidR="00D54E73" w:rsidRPr="00722E63" w:rsidRDefault="00D54E73" w:rsidP="00D54E73">
      <w:pPr>
        <w:spacing w:after="0" w:line="360" w:lineRule="auto"/>
        <w:ind w:right="850"/>
        <w:jc w:val="both"/>
        <w:rPr>
          <w:rFonts w:ascii="Palatino Linotype" w:eastAsia="Times New Roman" w:hAnsi="Palatino Linotype" w:cs="Times New Roman"/>
          <w:b/>
          <w:sz w:val="2"/>
          <w:szCs w:val="24"/>
          <w:lang w:val="es-ES_tradnl" w:eastAsia="es-ES"/>
        </w:rPr>
      </w:pPr>
    </w:p>
    <w:p w:rsidR="00D113BA" w:rsidRPr="004E2A95" w:rsidRDefault="00D54E73" w:rsidP="00D113BA">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D113BA" w:rsidRPr="00D90EF0">
        <w:rPr>
          <w:rFonts w:ascii="Palatino Linotype" w:hAnsi="Palatino Linotype" w:cs="Arial"/>
          <w:b/>
          <w:sz w:val="24"/>
        </w:rPr>
        <w:t>00</w:t>
      </w:r>
      <w:r w:rsidR="00D113BA">
        <w:rPr>
          <w:rFonts w:ascii="Palatino Linotype" w:hAnsi="Palatino Linotype" w:cs="Arial"/>
          <w:b/>
          <w:sz w:val="24"/>
        </w:rPr>
        <w:t>492</w:t>
      </w:r>
      <w:r w:rsidR="00D113BA" w:rsidRPr="00D90EF0">
        <w:rPr>
          <w:rFonts w:ascii="Palatino Linotype" w:hAnsi="Palatino Linotype" w:cs="Arial"/>
          <w:b/>
          <w:sz w:val="24"/>
        </w:rPr>
        <w:t>/</w:t>
      </w:r>
      <w:r w:rsidR="00D113BA">
        <w:rPr>
          <w:rFonts w:ascii="Palatino Linotype" w:hAnsi="Palatino Linotype" w:cs="Arial"/>
          <w:b/>
          <w:sz w:val="24"/>
        </w:rPr>
        <w:t>CAPULHUA</w:t>
      </w:r>
      <w:r w:rsidR="00D113BA" w:rsidRPr="00D90EF0">
        <w:rPr>
          <w:rFonts w:ascii="Palatino Linotype" w:hAnsi="Palatino Linotype" w:cs="Arial"/>
          <w:b/>
          <w:sz w:val="24"/>
        </w:rPr>
        <w:t>/IP/2019</w:t>
      </w:r>
      <w:r w:rsidR="00D113BA">
        <w:rPr>
          <w:rFonts w:ascii="Palatino Linotype" w:hAnsi="Palatino Linotype" w:cs="Arial"/>
          <w:b/>
          <w:sz w:val="24"/>
        </w:rPr>
        <w:t>.</w:t>
      </w:r>
    </w:p>
    <w:p w:rsidR="00D54E73" w:rsidRDefault="00D54E73" w:rsidP="00D54E73">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D113BA" w:rsidRPr="00D113BA">
        <w:rPr>
          <w:rFonts w:ascii="Palatino Linotype" w:hAnsi="Palatino Linotype"/>
          <w:i/>
          <w:color w:val="000000"/>
        </w:rPr>
        <w:t>Solicito los permisos de puestos semifijos que emitió el municipio de mayo del presente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D54E73" w:rsidRDefault="00D54E73" w:rsidP="00D54E73">
      <w:pPr>
        <w:spacing w:after="0" w:line="240" w:lineRule="auto"/>
        <w:ind w:left="426" w:right="567"/>
        <w:jc w:val="both"/>
        <w:rPr>
          <w:rFonts w:ascii="Palatino Linotype" w:eastAsia="Times New Roman" w:hAnsi="Palatino Linotype" w:cs="Times New Roman"/>
          <w:lang w:val="es-ES_tradnl" w:eastAsia="es-ES"/>
        </w:rPr>
      </w:pPr>
    </w:p>
    <w:p w:rsidR="00D113BA" w:rsidRPr="004E2A95" w:rsidRDefault="00D113BA" w:rsidP="00D113BA">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491</w:t>
      </w:r>
      <w:r w:rsidRPr="00D90EF0">
        <w:rPr>
          <w:rFonts w:ascii="Palatino Linotype" w:hAnsi="Palatino Linotype" w:cs="Arial"/>
          <w:b/>
          <w:sz w:val="24"/>
        </w:rPr>
        <w:t>/</w:t>
      </w:r>
      <w:r>
        <w:rPr>
          <w:rFonts w:ascii="Palatino Linotype" w:hAnsi="Palatino Linotype" w:cs="Arial"/>
          <w:b/>
          <w:sz w:val="24"/>
        </w:rPr>
        <w:t>CAPULHUA</w:t>
      </w:r>
      <w:r w:rsidRPr="00D90EF0">
        <w:rPr>
          <w:rFonts w:ascii="Palatino Linotype" w:hAnsi="Palatino Linotype" w:cs="Arial"/>
          <w:b/>
          <w:sz w:val="24"/>
        </w:rPr>
        <w:t>/IP/2019</w:t>
      </w:r>
      <w:r>
        <w:rPr>
          <w:rFonts w:ascii="Palatino Linotype" w:hAnsi="Palatino Linotype" w:cs="Arial"/>
          <w:b/>
          <w:sz w:val="24"/>
        </w:rPr>
        <w:t>.</w:t>
      </w:r>
    </w:p>
    <w:p w:rsidR="00D113BA" w:rsidRDefault="00D113BA" w:rsidP="00D113BA">
      <w:pPr>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D113BA">
        <w:rPr>
          <w:rFonts w:ascii="Palatino Linotype" w:hAnsi="Palatino Linotype"/>
          <w:i/>
          <w:color w:val="000000"/>
        </w:rPr>
        <w:t>Solicito los permisos de puestos semifijos que emitió el municipio de mayol del presente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D54E73" w:rsidRPr="009F4B5C" w:rsidRDefault="00D54E73" w:rsidP="00D54E73">
      <w:pPr>
        <w:spacing w:after="0" w:line="240" w:lineRule="auto"/>
        <w:ind w:left="426" w:right="567"/>
        <w:jc w:val="both"/>
        <w:rPr>
          <w:rFonts w:ascii="Palatino Linotype" w:hAnsi="Palatino Linotype"/>
          <w:i/>
          <w:color w:val="000000"/>
        </w:rPr>
      </w:pPr>
    </w:p>
    <w:p w:rsidR="00D113BA" w:rsidRPr="004E2A95" w:rsidRDefault="00D113BA" w:rsidP="00D113BA">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490</w:t>
      </w:r>
      <w:r w:rsidRPr="00D90EF0">
        <w:rPr>
          <w:rFonts w:ascii="Palatino Linotype" w:hAnsi="Palatino Linotype" w:cs="Arial"/>
          <w:b/>
          <w:sz w:val="24"/>
        </w:rPr>
        <w:t>/</w:t>
      </w:r>
      <w:r>
        <w:rPr>
          <w:rFonts w:ascii="Palatino Linotype" w:hAnsi="Palatino Linotype" w:cs="Arial"/>
          <w:b/>
          <w:sz w:val="24"/>
        </w:rPr>
        <w:t>CAPULHUA</w:t>
      </w:r>
      <w:r w:rsidRPr="00D90EF0">
        <w:rPr>
          <w:rFonts w:ascii="Palatino Linotype" w:hAnsi="Palatino Linotype" w:cs="Arial"/>
          <w:b/>
          <w:sz w:val="24"/>
        </w:rPr>
        <w:t>/IP/2019</w:t>
      </w:r>
      <w:r>
        <w:rPr>
          <w:rFonts w:ascii="Palatino Linotype" w:hAnsi="Palatino Linotype" w:cs="Arial"/>
          <w:b/>
          <w:sz w:val="24"/>
        </w:rPr>
        <w:t>.</w:t>
      </w:r>
    </w:p>
    <w:p w:rsidR="00D113BA" w:rsidRDefault="00D113BA" w:rsidP="00D113BA">
      <w:pPr>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D113BA">
        <w:rPr>
          <w:rFonts w:ascii="Palatino Linotype" w:hAnsi="Palatino Linotype"/>
          <w:i/>
          <w:color w:val="000000"/>
        </w:rPr>
        <w:t>Solicito los permisos de puestos semifijos que emitió el municipio de abril del presente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D113BA" w:rsidRDefault="00D113BA" w:rsidP="00D113BA">
      <w:pPr>
        <w:ind w:left="426" w:right="567"/>
        <w:jc w:val="both"/>
        <w:rPr>
          <w:rFonts w:ascii="Palatino Linotype" w:eastAsia="Times New Roman" w:hAnsi="Palatino Linotype" w:cs="Times New Roman"/>
          <w:lang w:val="es-ES_tradnl" w:eastAsia="es-ES"/>
        </w:rPr>
      </w:pPr>
    </w:p>
    <w:p w:rsidR="00D113BA" w:rsidRPr="004E2A95" w:rsidRDefault="00D113BA" w:rsidP="00D113BA">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4</w:t>
      </w:r>
      <w:r w:rsidR="00BA03C1">
        <w:rPr>
          <w:rFonts w:ascii="Palatino Linotype" w:hAnsi="Palatino Linotype" w:cs="Arial"/>
          <w:b/>
          <w:sz w:val="24"/>
        </w:rPr>
        <w:t>8</w:t>
      </w:r>
      <w:r>
        <w:rPr>
          <w:rFonts w:ascii="Palatino Linotype" w:hAnsi="Palatino Linotype" w:cs="Arial"/>
          <w:b/>
          <w:sz w:val="24"/>
        </w:rPr>
        <w:t>9</w:t>
      </w:r>
      <w:r w:rsidRPr="00D90EF0">
        <w:rPr>
          <w:rFonts w:ascii="Palatino Linotype" w:hAnsi="Palatino Linotype" w:cs="Arial"/>
          <w:b/>
          <w:sz w:val="24"/>
        </w:rPr>
        <w:t>/</w:t>
      </w:r>
      <w:r>
        <w:rPr>
          <w:rFonts w:ascii="Palatino Linotype" w:hAnsi="Palatino Linotype" w:cs="Arial"/>
          <w:b/>
          <w:sz w:val="24"/>
        </w:rPr>
        <w:t>CAPULHUA</w:t>
      </w:r>
      <w:r w:rsidRPr="00D90EF0">
        <w:rPr>
          <w:rFonts w:ascii="Palatino Linotype" w:hAnsi="Palatino Linotype" w:cs="Arial"/>
          <w:b/>
          <w:sz w:val="24"/>
        </w:rPr>
        <w:t>/IP/2019</w:t>
      </w:r>
      <w:r>
        <w:rPr>
          <w:rFonts w:ascii="Palatino Linotype" w:hAnsi="Palatino Linotype" w:cs="Arial"/>
          <w:b/>
          <w:sz w:val="24"/>
        </w:rPr>
        <w:t>.</w:t>
      </w:r>
    </w:p>
    <w:p w:rsidR="00D113BA" w:rsidRDefault="00D113BA" w:rsidP="00D113BA">
      <w:pPr>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BA03C1" w:rsidRPr="00BA03C1">
        <w:rPr>
          <w:rFonts w:ascii="Palatino Linotype" w:hAnsi="Palatino Linotype"/>
          <w:i/>
          <w:color w:val="000000"/>
        </w:rPr>
        <w:t>Solicito los permisos de puestos semifijos que emitió el municipio de febrero del presente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BA03C1" w:rsidRDefault="00BA03C1" w:rsidP="00D113BA">
      <w:pPr>
        <w:ind w:left="426" w:right="567"/>
        <w:jc w:val="both"/>
        <w:rPr>
          <w:rFonts w:ascii="Palatino Linotype" w:eastAsia="Times New Roman" w:hAnsi="Palatino Linotype" w:cs="Times New Roman"/>
          <w:lang w:val="es-ES_tradnl" w:eastAsia="es-ES"/>
        </w:rPr>
      </w:pPr>
    </w:p>
    <w:p w:rsidR="00BA03C1" w:rsidRPr="004E2A95" w:rsidRDefault="00BA03C1" w:rsidP="00BA03C1">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488</w:t>
      </w:r>
      <w:r w:rsidRPr="00D90EF0">
        <w:rPr>
          <w:rFonts w:ascii="Palatino Linotype" w:hAnsi="Palatino Linotype" w:cs="Arial"/>
          <w:b/>
          <w:sz w:val="24"/>
        </w:rPr>
        <w:t>/</w:t>
      </w:r>
      <w:r>
        <w:rPr>
          <w:rFonts w:ascii="Palatino Linotype" w:hAnsi="Palatino Linotype" w:cs="Arial"/>
          <w:b/>
          <w:sz w:val="24"/>
        </w:rPr>
        <w:t>CAPULHUA</w:t>
      </w:r>
      <w:r w:rsidRPr="00D90EF0">
        <w:rPr>
          <w:rFonts w:ascii="Palatino Linotype" w:hAnsi="Palatino Linotype" w:cs="Arial"/>
          <w:b/>
          <w:sz w:val="24"/>
        </w:rPr>
        <w:t>/IP/2019</w:t>
      </w:r>
      <w:r>
        <w:rPr>
          <w:rFonts w:ascii="Palatino Linotype" w:hAnsi="Palatino Linotype" w:cs="Arial"/>
          <w:b/>
          <w:sz w:val="24"/>
        </w:rPr>
        <w:t>.</w:t>
      </w:r>
    </w:p>
    <w:p w:rsidR="00BA03C1" w:rsidRDefault="00BA03C1" w:rsidP="00BA03C1">
      <w:pPr>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BA03C1">
        <w:rPr>
          <w:rFonts w:ascii="Palatino Linotype" w:hAnsi="Palatino Linotype"/>
          <w:i/>
          <w:color w:val="000000"/>
        </w:rPr>
        <w:t>Solicito los permisos de puestos semifijos que emitió el municipio de febrreo del presente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BA03C1" w:rsidRDefault="00BA03C1" w:rsidP="00D113BA">
      <w:pPr>
        <w:ind w:left="426" w:right="567"/>
        <w:jc w:val="both"/>
        <w:rPr>
          <w:rFonts w:ascii="Palatino Linotype" w:eastAsia="Times New Roman" w:hAnsi="Palatino Linotype" w:cs="Times New Roman"/>
          <w:lang w:val="es-ES_tradnl" w:eastAsia="es-ES"/>
        </w:rPr>
      </w:pPr>
    </w:p>
    <w:p w:rsidR="00BA03C1" w:rsidRPr="004E2A95" w:rsidRDefault="00BA03C1" w:rsidP="00BA03C1">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487</w:t>
      </w:r>
      <w:r w:rsidRPr="00D90EF0">
        <w:rPr>
          <w:rFonts w:ascii="Palatino Linotype" w:hAnsi="Palatino Linotype" w:cs="Arial"/>
          <w:b/>
          <w:sz w:val="24"/>
        </w:rPr>
        <w:t>/</w:t>
      </w:r>
      <w:r>
        <w:rPr>
          <w:rFonts w:ascii="Palatino Linotype" w:hAnsi="Palatino Linotype" w:cs="Arial"/>
          <w:b/>
          <w:sz w:val="24"/>
        </w:rPr>
        <w:t>CAPULHUA</w:t>
      </w:r>
      <w:r w:rsidRPr="00D90EF0">
        <w:rPr>
          <w:rFonts w:ascii="Palatino Linotype" w:hAnsi="Palatino Linotype" w:cs="Arial"/>
          <w:b/>
          <w:sz w:val="24"/>
        </w:rPr>
        <w:t>/IP/2019</w:t>
      </w:r>
      <w:r>
        <w:rPr>
          <w:rFonts w:ascii="Palatino Linotype" w:hAnsi="Palatino Linotype" w:cs="Arial"/>
          <w:b/>
          <w:sz w:val="24"/>
        </w:rPr>
        <w:t>.</w:t>
      </w:r>
    </w:p>
    <w:p w:rsidR="00BA03C1" w:rsidRDefault="00BA03C1" w:rsidP="00BA03C1">
      <w:pPr>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BA03C1">
        <w:rPr>
          <w:rFonts w:ascii="Palatino Linotype" w:hAnsi="Palatino Linotype"/>
          <w:i/>
          <w:color w:val="000000"/>
        </w:rPr>
        <w:t>Solicito los permisos de puestos semifijos que emitió el municipio DE ENERO del presente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BA03C1" w:rsidRDefault="00BA03C1" w:rsidP="00D113BA">
      <w:pPr>
        <w:ind w:left="426" w:right="567"/>
        <w:jc w:val="both"/>
        <w:rPr>
          <w:rFonts w:ascii="Palatino Linotype" w:eastAsia="Times New Roman" w:hAnsi="Palatino Linotype" w:cs="Times New Roman"/>
          <w:lang w:val="es-ES_tradnl" w:eastAsia="es-ES"/>
        </w:rPr>
      </w:pPr>
    </w:p>
    <w:p w:rsidR="00BA03C1" w:rsidRPr="004E2A95" w:rsidRDefault="00BA03C1" w:rsidP="00BA03C1">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486</w:t>
      </w:r>
      <w:r w:rsidRPr="00D90EF0">
        <w:rPr>
          <w:rFonts w:ascii="Palatino Linotype" w:hAnsi="Palatino Linotype" w:cs="Arial"/>
          <w:b/>
          <w:sz w:val="24"/>
        </w:rPr>
        <w:t>/</w:t>
      </w:r>
      <w:r>
        <w:rPr>
          <w:rFonts w:ascii="Palatino Linotype" w:hAnsi="Palatino Linotype" w:cs="Arial"/>
          <w:b/>
          <w:sz w:val="24"/>
        </w:rPr>
        <w:t>CAPULHUA</w:t>
      </w:r>
      <w:r w:rsidRPr="00D90EF0">
        <w:rPr>
          <w:rFonts w:ascii="Palatino Linotype" w:hAnsi="Palatino Linotype" w:cs="Arial"/>
          <w:b/>
          <w:sz w:val="24"/>
        </w:rPr>
        <w:t>/IP/2019</w:t>
      </w:r>
      <w:r>
        <w:rPr>
          <w:rFonts w:ascii="Palatino Linotype" w:hAnsi="Palatino Linotype" w:cs="Arial"/>
          <w:b/>
          <w:sz w:val="24"/>
        </w:rPr>
        <w:t>.</w:t>
      </w:r>
    </w:p>
    <w:p w:rsidR="00BA03C1" w:rsidRDefault="00BA03C1" w:rsidP="00BA03C1">
      <w:pPr>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BA03C1">
        <w:rPr>
          <w:rFonts w:ascii="Palatino Linotype" w:hAnsi="Palatino Linotype"/>
          <w:i/>
          <w:color w:val="000000"/>
        </w:rPr>
        <w:t>Solicito los permisos de puestos semifijos que emitió el municipio en julio del presente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BA03C1" w:rsidRDefault="00BA03C1" w:rsidP="00BA03C1">
      <w:pPr>
        <w:ind w:left="426" w:right="567"/>
        <w:jc w:val="both"/>
        <w:rPr>
          <w:rFonts w:ascii="Palatino Linotype" w:eastAsia="Times New Roman" w:hAnsi="Palatino Linotype" w:cs="Times New Roman"/>
          <w:lang w:val="es-ES_tradnl" w:eastAsia="es-ES"/>
        </w:rPr>
      </w:pPr>
    </w:p>
    <w:p w:rsidR="00BA03C1" w:rsidRPr="004E2A95" w:rsidRDefault="00BA03C1" w:rsidP="00BA03C1">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521</w:t>
      </w:r>
      <w:r w:rsidRPr="00D90EF0">
        <w:rPr>
          <w:rFonts w:ascii="Palatino Linotype" w:hAnsi="Palatino Linotype" w:cs="Arial"/>
          <w:b/>
          <w:sz w:val="24"/>
        </w:rPr>
        <w:t>/</w:t>
      </w:r>
      <w:r>
        <w:rPr>
          <w:rFonts w:ascii="Palatino Linotype" w:hAnsi="Palatino Linotype" w:cs="Arial"/>
          <w:b/>
          <w:sz w:val="24"/>
        </w:rPr>
        <w:t>CAPULHUA</w:t>
      </w:r>
      <w:r w:rsidRPr="00D90EF0">
        <w:rPr>
          <w:rFonts w:ascii="Palatino Linotype" w:hAnsi="Palatino Linotype" w:cs="Arial"/>
          <w:b/>
          <w:sz w:val="24"/>
        </w:rPr>
        <w:t>/IP/2019</w:t>
      </w:r>
      <w:r>
        <w:rPr>
          <w:rFonts w:ascii="Palatino Linotype" w:hAnsi="Palatino Linotype" w:cs="Arial"/>
          <w:b/>
          <w:sz w:val="24"/>
        </w:rPr>
        <w:t>.</w:t>
      </w:r>
    </w:p>
    <w:p w:rsidR="00BA03C1" w:rsidRDefault="00BA03C1" w:rsidP="00BA03C1">
      <w:pPr>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BA03C1">
        <w:rPr>
          <w:rFonts w:ascii="Palatino Linotype" w:hAnsi="Palatino Linotype"/>
          <w:i/>
          <w:color w:val="000000"/>
        </w:rPr>
        <w:t>Solicito los permisos de todos los tianguistas del municipio.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BA03C1" w:rsidRDefault="00BA03C1" w:rsidP="00BA03C1">
      <w:pPr>
        <w:ind w:left="426" w:right="567"/>
        <w:jc w:val="both"/>
        <w:rPr>
          <w:rFonts w:ascii="Palatino Linotype" w:eastAsia="Times New Roman" w:hAnsi="Palatino Linotype" w:cs="Times New Roman"/>
          <w:lang w:val="es-ES_tradnl" w:eastAsia="es-ES"/>
        </w:rPr>
      </w:pPr>
    </w:p>
    <w:p w:rsidR="00BA03C1" w:rsidRPr="004E2A95" w:rsidRDefault="00BA03C1" w:rsidP="00BA03C1">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495</w:t>
      </w:r>
      <w:r w:rsidRPr="00D90EF0">
        <w:rPr>
          <w:rFonts w:ascii="Palatino Linotype" w:hAnsi="Palatino Linotype" w:cs="Arial"/>
          <w:b/>
          <w:sz w:val="24"/>
        </w:rPr>
        <w:t>/</w:t>
      </w:r>
      <w:r>
        <w:rPr>
          <w:rFonts w:ascii="Palatino Linotype" w:hAnsi="Palatino Linotype" w:cs="Arial"/>
          <w:b/>
          <w:sz w:val="24"/>
        </w:rPr>
        <w:t>CAPULHUA</w:t>
      </w:r>
      <w:r w:rsidRPr="00D90EF0">
        <w:rPr>
          <w:rFonts w:ascii="Palatino Linotype" w:hAnsi="Palatino Linotype" w:cs="Arial"/>
          <w:b/>
          <w:sz w:val="24"/>
        </w:rPr>
        <w:t>/IP/2019</w:t>
      </w:r>
      <w:r>
        <w:rPr>
          <w:rFonts w:ascii="Palatino Linotype" w:hAnsi="Palatino Linotype" w:cs="Arial"/>
          <w:b/>
          <w:sz w:val="24"/>
        </w:rPr>
        <w:t>.</w:t>
      </w:r>
    </w:p>
    <w:p w:rsidR="00BA03C1" w:rsidRDefault="00BA03C1" w:rsidP="00BA03C1">
      <w:pPr>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BA03C1">
        <w:rPr>
          <w:rFonts w:ascii="Palatino Linotype" w:hAnsi="Palatino Linotype"/>
          <w:i/>
          <w:color w:val="000000"/>
        </w:rPr>
        <w:t>Solicito los permisos de puestos semifijos que emitió el municipio de octubre del presente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BA03C1" w:rsidRDefault="00BA03C1" w:rsidP="00BA03C1">
      <w:pPr>
        <w:ind w:left="426" w:right="567"/>
        <w:jc w:val="both"/>
        <w:rPr>
          <w:rFonts w:ascii="Palatino Linotype" w:eastAsia="Times New Roman" w:hAnsi="Palatino Linotype" w:cs="Times New Roman"/>
          <w:lang w:val="es-ES_tradnl" w:eastAsia="es-ES"/>
        </w:rPr>
      </w:pPr>
    </w:p>
    <w:p w:rsidR="00BA03C1" w:rsidRPr="004E2A95" w:rsidRDefault="00BA03C1" w:rsidP="00BA03C1">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494</w:t>
      </w:r>
      <w:r w:rsidRPr="00D90EF0">
        <w:rPr>
          <w:rFonts w:ascii="Palatino Linotype" w:hAnsi="Palatino Linotype" w:cs="Arial"/>
          <w:b/>
          <w:sz w:val="24"/>
        </w:rPr>
        <w:t>/</w:t>
      </w:r>
      <w:r>
        <w:rPr>
          <w:rFonts w:ascii="Palatino Linotype" w:hAnsi="Palatino Linotype" w:cs="Arial"/>
          <w:b/>
          <w:sz w:val="24"/>
        </w:rPr>
        <w:t>CAPULHUA</w:t>
      </w:r>
      <w:r w:rsidRPr="00D90EF0">
        <w:rPr>
          <w:rFonts w:ascii="Palatino Linotype" w:hAnsi="Palatino Linotype" w:cs="Arial"/>
          <w:b/>
          <w:sz w:val="24"/>
        </w:rPr>
        <w:t>/IP/2019</w:t>
      </w:r>
      <w:r>
        <w:rPr>
          <w:rFonts w:ascii="Palatino Linotype" w:hAnsi="Palatino Linotype" w:cs="Arial"/>
          <w:b/>
          <w:sz w:val="24"/>
        </w:rPr>
        <w:t>.</w:t>
      </w:r>
    </w:p>
    <w:p w:rsidR="00BA03C1" w:rsidRDefault="00BA03C1" w:rsidP="00BA03C1">
      <w:pPr>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BA03C1">
        <w:rPr>
          <w:rFonts w:ascii="Palatino Linotype" w:hAnsi="Palatino Linotype"/>
          <w:i/>
          <w:color w:val="000000"/>
        </w:rPr>
        <w:t>Solicito los permisos de puestos semifijos que emitió el municipio de septiembre del presente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BA03C1" w:rsidRDefault="00BA03C1" w:rsidP="00BA03C1">
      <w:pPr>
        <w:ind w:left="426" w:right="567"/>
        <w:jc w:val="both"/>
        <w:rPr>
          <w:rFonts w:ascii="Palatino Linotype" w:eastAsia="Times New Roman" w:hAnsi="Palatino Linotype" w:cs="Times New Roman"/>
          <w:lang w:val="es-ES_tradnl" w:eastAsia="es-ES"/>
        </w:rPr>
      </w:pPr>
    </w:p>
    <w:p w:rsidR="00D54E73" w:rsidRPr="004E2A95" w:rsidRDefault="00D54E73" w:rsidP="00D54E73">
      <w:pPr>
        <w:spacing w:after="0" w:line="240" w:lineRule="auto"/>
        <w:jc w:val="both"/>
        <w:rPr>
          <w:rFonts w:ascii="Palatino Linotype" w:eastAsia="Times New Roman" w:hAnsi="Palatino Linotype" w:cs="Times New Roman"/>
          <w:lang w:val="es-ES_tradnl" w:eastAsia="es-ES"/>
        </w:rPr>
      </w:pPr>
    </w:p>
    <w:p w:rsidR="00D54E73" w:rsidRPr="00722E63" w:rsidRDefault="00D54E73" w:rsidP="00D54E73">
      <w:pPr>
        <w:pStyle w:val="Prrafodelista"/>
        <w:numPr>
          <w:ilvl w:val="0"/>
          <w:numId w:val="22"/>
        </w:numPr>
        <w:spacing w:line="360" w:lineRule="auto"/>
        <w:ind w:right="850"/>
        <w:jc w:val="both"/>
        <w:rPr>
          <w:rFonts w:ascii="Palatino Linotype" w:hAnsi="Palatino Linotype"/>
          <w:lang w:val="es-ES_tradnl"/>
        </w:rPr>
      </w:pPr>
      <w:r w:rsidRPr="002B697F">
        <w:rPr>
          <w:rFonts w:ascii="Palatino Linotype" w:hAnsi="Palatino Linotype"/>
          <w:b/>
          <w:lang w:val="es-ES_tradnl"/>
        </w:rPr>
        <w:t>MODALIDAD DE ENTREGA:</w:t>
      </w:r>
      <w:r w:rsidRPr="002B697F">
        <w:rPr>
          <w:rFonts w:ascii="Palatino Linotype" w:hAnsi="Palatino Linotype" w:cs="Arial"/>
          <w:b/>
          <w:sz w:val="28"/>
        </w:rPr>
        <w:t xml:space="preserve"> </w:t>
      </w:r>
      <w:r w:rsidRPr="00722E63">
        <w:rPr>
          <w:rFonts w:ascii="Palatino Linotype" w:hAnsi="Palatino Linotype"/>
          <w:lang w:val="es-ES_tradnl"/>
        </w:rPr>
        <w:t xml:space="preserve">A través del </w:t>
      </w:r>
      <w:r w:rsidRPr="00722E63">
        <w:rPr>
          <w:rFonts w:ascii="Palatino Linotype" w:hAnsi="Palatino Linotype"/>
          <w:b/>
          <w:lang w:val="es-ES_tradnl"/>
        </w:rPr>
        <w:t>SAIMEX</w:t>
      </w:r>
      <w:r>
        <w:rPr>
          <w:rFonts w:ascii="Palatino Linotype" w:hAnsi="Palatino Linotype"/>
          <w:lang w:val="es-ES_tradnl"/>
        </w:rPr>
        <w:t>, en todos los casos.</w:t>
      </w:r>
    </w:p>
    <w:p w:rsidR="00D54E73" w:rsidRDefault="00D54E73" w:rsidP="00D54E73">
      <w:pPr>
        <w:pStyle w:val="Prrafodelista"/>
        <w:spacing w:line="360" w:lineRule="auto"/>
        <w:ind w:left="720"/>
        <w:jc w:val="both"/>
        <w:rPr>
          <w:rFonts w:ascii="Palatino Linotype" w:hAnsi="Palatino Linotype" w:cs="Arial"/>
          <w:b/>
        </w:rPr>
      </w:pPr>
    </w:p>
    <w:p w:rsidR="00EA4C0B" w:rsidRPr="002B697F" w:rsidRDefault="00EA4C0B" w:rsidP="00D54E73">
      <w:pPr>
        <w:pStyle w:val="Prrafodelista"/>
        <w:spacing w:line="360" w:lineRule="auto"/>
        <w:ind w:left="720"/>
        <w:jc w:val="both"/>
        <w:rPr>
          <w:rFonts w:ascii="Palatino Linotype" w:hAnsi="Palatino Linotype" w:cs="Arial"/>
          <w:b/>
        </w:rPr>
      </w:pPr>
    </w:p>
    <w:p w:rsidR="00D54E73" w:rsidRDefault="00D54E73" w:rsidP="00D54E73">
      <w:pPr>
        <w:spacing w:after="0" w:line="360" w:lineRule="auto"/>
        <w:jc w:val="both"/>
        <w:rPr>
          <w:rFonts w:ascii="Palatino Linotype" w:hAnsi="Palatino Linotype" w:cs="Arial"/>
          <w:b/>
          <w:sz w:val="28"/>
          <w:szCs w:val="20"/>
        </w:rPr>
      </w:pPr>
      <w:r>
        <w:rPr>
          <w:rFonts w:ascii="Palatino Linotype" w:hAnsi="Palatino Linotype" w:cs="Arial"/>
          <w:b/>
          <w:sz w:val="28"/>
        </w:rPr>
        <w:t>SEGUND</w:t>
      </w:r>
      <w:r w:rsidRPr="004E2A95">
        <w:rPr>
          <w:rFonts w:ascii="Palatino Linotype" w:hAnsi="Palatino Linotype" w:cs="Arial"/>
          <w:b/>
          <w:sz w:val="28"/>
        </w:rPr>
        <w:t xml:space="preserve">O. </w:t>
      </w:r>
      <w:r w:rsidRPr="004E2A95">
        <w:rPr>
          <w:rFonts w:ascii="Palatino Linotype" w:hAnsi="Palatino Linotype" w:cs="Arial"/>
          <w:b/>
          <w:sz w:val="28"/>
          <w:szCs w:val="20"/>
        </w:rPr>
        <w:t xml:space="preserve">De </w:t>
      </w:r>
      <w:r>
        <w:rPr>
          <w:rFonts w:ascii="Palatino Linotype" w:hAnsi="Palatino Linotype" w:cs="Arial"/>
          <w:b/>
          <w:sz w:val="28"/>
          <w:szCs w:val="20"/>
        </w:rPr>
        <w:t xml:space="preserve">la </w:t>
      </w:r>
      <w:r w:rsidRPr="004E2A95">
        <w:rPr>
          <w:rFonts w:ascii="Palatino Linotype" w:hAnsi="Palatino Linotype" w:cs="Arial"/>
          <w:b/>
          <w:sz w:val="28"/>
          <w:szCs w:val="20"/>
        </w:rPr>
        <w:t>respuesta del Sujeto Obligado.</w:t>
      </w:r>
    </w:p>
    <w:p w:rsidR="00D54E73" w:rsidRDefault="00D54E73" w:rsidP="00D54E73">
      <w:pPr>
        <w:spacing w:after="0" w:line="360" w:lineRule="auto"/>
        <w:jc w:val="both"/>
        <w:rPr>
          <w:rFonts w:ascii="Palatino Linotype" w:hAnsi="Palatino Linotype"/>
        </w:rPr>
      </w:pPr>
      <w:r w:rsidRPr="001B05B9">
        <w:rPr>
          <w:rFonts w:ascii="Palatino Linotype" w:hAnsi="Palatino Linotype" w:cs="Arial"/>
          <w:sz w:val="24"/>
          <w:szCs w:val="24"/>
        </w:rPr>
        <w:lastRenderedPageBreak/>
        <w:t xml:space="preserve">En </w:t>
      </w:r>
      <w:r>
        <w:rPr>
          <w:rFonts w:ascii="Palatino Linotype" w:hAnsi="Palatino Linotype" w:cs="Arial"/>
          <w:sz w:val="24"/>
          <w:szCs w:val="24"/>
        </w:rPr>
        <w:t>los</w:t>
      </w:r>
      <w:r w:rsidRPr="001B05B9">
        <w:rPr>
          <w:rFonts w:ascii="Palatino Linotype" w:hAnsi="Palatino Linotype" w:cs="Arial"/>
          <w:sz w:val="24"/>
          <w:szCs w:val="24"/>
        </w:rPr>
        <w:t xml:space="preserve"> expediente</w:t>
      </w:r>
      <w:r>
        <w:rPr>
          <w:rFonts w:ascii="Palatino Linotype" w:hAnsi="Palatino Linotype" w:cs="Arial"/>
          <w:sz w:val="24"/>
          <w:szCs w:val="24"/>
        </w:rPr>
        <w:t>s</w:t>
      </w:r>
      <w:r w:rsidRPr="001B05B9">
        <w:rPr>
          <w:rFonts w:ascii="Palatino Linotype" w:hAnsi="Palatino Linotype" w:cs="Arial"/>
          <w:sz w:val="24"/>
          <w:szCs w:val="24"/>
        </w:rPr>
        <w:t xml:space="preserve"> electrónico</w:t>
      </w:r>
      <w:r>
        <w:rPr>
          <w:rFonts w:ascii="Palatino Linotype" w:hAnsi="Palatino Linotype" w:cs="Arial"/>
          <w:sz w:val="24"/>
          <w:szCs w:val="24"/>
        </w:rPr>
        <w:t>s</w:t>
      </w:r>
      <w:r w:rsidRPr="001B05B9">
        <w:rPr>
          <w:rFonts w:ascii="Palatino Linotype" w:hAnsi="Palatino Linotype" w:cs="Arial"/>
          <w:sz w:val="24"/>
          <w:szCs w:val="24"/>
        </w:rPr>
        <w:t xml:space="preserve">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fue omiso en dar respuesta a las solicitudes de información presentadas por la parte</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sidRPr="00DB3C03">
        <w:rPr>
          <w:rFonts w:ascii="Palatino Linotype" w:hAnsi="Palatino Linotype" w:cs="Arial"/>
          <w:b/>
          <w:i/>
          <w:sz w:val="24"/>
          <w:szCs w:val="24"/>
        </w:rPr>
        <w:t>NEGATIVA FICTA</w:t>
      </w:r>
      <w:r w:rsidRPr="00DB3C03">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D54E73" w:rsidRDefault="00D54E73" w:rsidP="00D54E73">
      <w:pPr>
        <w:pStyle w:val="Sinespaciado"/>
        <w:spacing w:line="360" w:lineRule="auto"/>
        <w:jc w:val="center"/>
        <w:rPr>
          <w:rFonts w:ascii="Palatino Linotype" w:hAnsi="Palatino Linotype"/>
        </w:rPr>
      </w:pPr>
    </w:p>
    <w:p w:rsidR="00332FE1" w:rsidRDefault="00332FE1" w:rsidP="00D54E73">
      <w:pPr>
        <w:pStyle w:val="Sinespaciado"/>
        <w:spacing w:line="360" w:lineRule="auto"/>
        <w:jc w:val="center"/>
        <w:rPr>
          <w:rFonts w:ascii="Palatino Linotype" w:hAnsi="Palatino Linotype"/>
        </w:rPr>
      </w:pPr>
    </w:p>
    <w:p w:rsidR="00D54E73" w:rsidRPr="004E2A95" w:rsidRDefault="00D54E73" w:rsidP="00D54E73">
      <w:pPr>
        <w:spacing w:after="0" w:line="360" w:lineRule="auto"/>
        <w:jc w:val="both"/>
        <w:rPr>
          <w:rFonts w:ascii="Palatino Linotype" w:hAnsi="Palatino Linotype" w:cs="Arial"/>
          <w:b/>
          <w:sz w:val="28"/>
        </w:rPr>
      </w:pPr>
      <w:r>
        <w:rPr>
          <w:rFonts w:ascii="Palatino Linotype" w:hAnsi="Palatino Linotype" w:cs="Arial"/>
          <w:b/>
          <w:sz w:val="28"/>
        </w:rPr>
        <w:t>TERCER</w:t>
      </w:r>
      <w:r w:rsidRPr="004E2A95">
        <w:rPr>
          <w:rFonts w:ascii="Palatino Linotype" w:hAnsi="Palatino Linotype" w:cs="Arial"/>
          <w:b/>
          <w:sz w:val="28"/>
        </w:rPr>
        <w:t xml:space="preserve">O. </w:t>
      </w:r>
      <w:r w:rsidRPr="004E2A95">
        <w:rPr>
          <w:rFonts w:ascii="Palatino Linotype" w:hAnsi="Palatino Linotype"/>
          <w:b/>
          <w:sz w:val="28"/>
        </w:rPr>
        <w:t>De los recursos de revisión.</w:t>
      </w:r>
    </w:p>
    <w:p w:rsidR="00D54E73" w:rsidRDefault="00D54E73" w:rsidP="00332FE1">
      <w:pPr>
        <w:spacing w:after="0" w:line="360" w:lineRule="auto"/>
        <w:jc w:val="both"/>
        <w:rPr>
          <w:rFonts w:ascii="Palatino Linotype" w:hAnsi="Palatino Linotype" w:cs="Arial"/>
          <w:i/>
          <w:sz w:val="24"/>
        </w:rPr>
      </w:pPr>
      <w:r w:rsidRPr="004E2A95">
        <w:rPr>
          <w:rFonts w:ascii="Palatino Linotype" w:hAnsi="Palatino Linotype" w:cs="Arial"/>
          <w:sz w:val="24"/>
          <w:szCs w:val="24"/>
        </w:rPr>
        <w:t xml:space="preserve">Inconforme con las respuestas notificadas por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sidRPr="00874D0E">
        <w:rPr>
          <w:rFonts w:ascii="Palatino Linotype" w:hAnsi="Palatino Linotype" w:cs="Arial"/>
          <w:sz w:val="24"/>
          <w:szCs w:val="24"/>
        </w:rPr>
        <w:t>La parte</w:t>
      </w:r>
      <w:r w:rsidRPr="004E2A95">
        <w:rPr>
          <w:rFonts w:ascii="Palatino Linotype" w:hAnsi="Palatino Linotype" w:cs="Arial"/>
          <w:b/>
          <w:sz w:val="24"/>
          <w:szCs w:val="24"/>
        </w:rPr>
        <w:t xml:space="preserve"> Recurrente </w:t>
      </w:r>
      <w:r w:rsidRPr="004E2A95">
        <w:rPr>
          <w:rFonts w:ascii="Palatino Linotype" w:hAnsi="Palatino Linotype" w:cs="Arial"/>
          <w:sz w:val="24"/>
          <w:szCs w:val="24"/>
        </w:rPr>
        <w:t xml:space="preserve">interpuso los recursos de revisión, en fecha </w:t>
      </w:r>
      <w:r w:rsidR="00332FE1">
        <w:rPr>
          <w:rFonts w:ascii="Palatino Linotype" w:hAnsi="Palatino Linotype" w:cs="Arial"/>
          <w:sz w:val="24"/>
          <w:szCs w:val="24"/>
        </w:rPr>
        <w:t>do</w:t>
      </w:r>
      <w:r>
        <w:rPr>
          <w:rFonts w:ascii="Palatino Linotype" w:hAnsi="Palatino Linotype" w:cs="Arial"/>
          <w:sz w:val="24"/>
          <w:szCs w:val="24"/>
        </w:rPr>
        <w:t xml:space="preserve">ce de </w:t>
      </w:r>
      <w:r w:rsidR="00332FE1">
        <w:rPr>
          <w:rFonts w:ascii="Palatino Linotype" w:hAnsi="Palatino Linotype" w:cs="Arial"/>
          <w:sz w:val="24"/>
          <w:szCs w:val="24"/>
        </w:rPr>
        <w:t>diciembre</w:t>
      </w:r>
      <w:r>
        <w:rPr>
          <w:rFonts w:ascii="Palatino Linotype" w:hAnsi="Palatino Linotype" w:cs="Arial"/>
          <w:sz w:val="24"/>
          <w:szCs w:val="24"/>
        </w:rPr>
        <w:t xml:space="preserve"> </w:t>
      </w:r>
      <w:r w:rsidRPr="004E2A95">
        <w:rPr>
          <w:rFonts w:ascii="Palatino Linotype" w:hAnsi="Palatino Linotype" w:cs="Arial"/>
          <w:sz w:val="24"/>
          <w:szCs w:val="24"/>
        </w:rPr>
        <w:t>de dos mil dieci</w:t>
      </w:r>
      <w:r>
        <w:rPr>
          <w:rFonts w:ascii="Palatino Linotype" w:hAnsi="Palatino Linotype" w:cs="Arial"/>
          <w:sz w:val="24"/>
          <w:szCs w:val="24"/>
        </w:rPr>
        <w:t>nueve</w:t>
      </w:r>
      <w:r w:rsidRPr="004E2A95">
        <w:rPr>
          <w:rFonts w:ascii="Palatino Linotype" w:hAnsi="Palatino Linotype" w:cs="Arial"/>
          <w:sz w:val="24"/>
          <w:szCs w:val="24"/>
        </w:rPr>
        <w:t>, los cuales fueron registrados</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en el sistema electrónico con los expedientes números </w:t>
      </w:r>
      <w:r w:rsidR="00332FE1" w:rsidRPr="004E2A95">
        <w:rPr>
          <w:rFonts w:ascii="Palatino Linotype" w:hAnsi="Palatino Linotype" w:cs="Arial"/>
          <w:b/>
          <w:bCs/>
          <w:sz w:val="23"/>
          <w:szCs w:val="23"/>
          <w:lang w:eastAsia="es-MX"/>
        </w:rPr>
        <w:t>0</w:t>
      </w:r>
      <w:r w:rsidR="00332FE1">
        <w:rPr>
          <w:rFonts w:ascii="Palatino Linotype" w:hAnsi="Palatino Linotype" w:cs="Arial"/>
          <w:b/>
          <w:bCs/>
          <w:sz w:val="23"/>
          <w:szCs w:val="23"/>
          <w:lang w:eastAsia="es-MX"/>
        </w:rPr>
        <w:t xml:space="preserve">9560/INFOEM/IP/RR/2019 </w:t>
      </w:r>
      <w:r w:rsidR="00332FE1" w:rsidRPr="004E2A95">
        <w:rPr>
          <w:rFonts w:ascii="Palatino Linotype" w:hAnsi="Palatino Linotype" w:cs="Arial"/>
          <w:bCs/>
          <w:i/>
          <w:sz w:val="24"/>
          <w:szCs w:val="24"/>
          <w:lang w:eastAsia="es-MX"/>
        </w:rPr>
        <w:t xml:space="preserve">(para la solicitud </w:t>
      </w:r>
      <w:r w:rsidR="00332FE1" w:rsidRPr="006F2B77">
        <w:rPr>
          <w:rFonts w:ascii="Palatino Linotype" w:hAnsi="Palatino Linotype" w:cs="Arial"/>
          <w:i/>
          <w:sz w:val="24"/>
        </w:rPr>
        <w:t>00</w:t>
      </w:r>
      <w:r w:rsidR="00332FE1">
        <w:rPr>
          <w:rFonts w:ascii="Palatino Linotype" w:hAnsi="Palatino Linotype" w:cs="Arial"/>
          <w:i/>
          <w:sz w:val="24"/>
        </w:rPr>
        <w:t>493</w:t>
      </w:r>
      <w:r w:rsidR="00332FE1" w:rsidRPr="006F2B77">
        <w:rPr>
          <w:rFonts w:ascii="Palatino Linotype" w:hAnsi="Palatino Linotype" w:cs="Arial"/>
          <w:i/>
          <w:sz w:val="24"/>
        </w:rPr>
        <w:t>/</w:t>
      </w:r>
      <w:r w:rsidR="00332FE1">
        <w:rPr>
          <w:rFonts w:ascii="Palatino Linotype" w:hAnsi="Palatino Linotype" w:cs="Arial"/>
          <w:i/>
          <w:sz w:val="24"/>
        </w:rPr>
        <w:t>CAPULHUA</w:t>
      </w:r>
      <w:r w:rsidR="00332FE1" w:rsidRPr="006F2B77">
        <w:rPr>
          <w:rFonts w:ascii="Palatino Linotype" w:hAnsi="Palatino Linotype" w:cs="Arial"/>
          <w:i/>
          <w:sz w:val="24"/>
        </w:rPr>
        <w:t>/IP/2019</w:t>
      </w:r>
      <w:r w:rsidR="00332FE1" w:rsidRPr="004E2A95">
        <w:rPr>
          <w:rFonts w:ascii="Palatino Linotype" w:hAnsi="Palatino Linotype" w:cs="Arial"/>
          <w:i/>
          <w:sz w:val="24"/>
        </w:rPr>
        <w:t>)</w:t>
      </w:r>
      <w:r w:rsidR="00332FE1">
        <w:rPr>
          <w:rFonts w:ascii="Palatino Linotype" w:hAnsi="Palatino Linotype" w:cs="Arial"/>
          <w:b/>
          <w:sz w:val="24"/>
        </w:rPr>
        <w:t xml:space="preserve">, </w:t>
      </w:r>
      <w:r w:rsidR="00332FE1" w:rsidRPr="004E2A95">
        <w:rPr>
          <w:rFonts w:ascii="Palatino Linotype" w:hAnsi="Palatino Linotype" w:cs="Arial"/>
          <w:b/>
          <w:bCs/>
          <w:sz w:val="23"/>
          <w:szCs w:val="23"/>
          <w:lang w:eastAsia="es-MX"/>
        </w:rPr>
        <w:t>0</w:t>
      </w:r>
      <w:r w:rsidR="00332FE1">
        <w:rPr>
          <w:rFonts w:ascii="Palatino Linotype" w:hAnsi="Palatino Linotype" w:cs="Arial"/>
          <w:b/>
          <w:bCs/>
          <w:sz w:val="23"/>
          <w:szCs w:val="23"/>
          <w:lang w:eastAsia="es-MX"/>
        </w:rPr>
        <w:t>9561/INFOEM/IP/RR/2019</w:t>
      </w:r>
      <w:r w:rsidR="00332FE1" w:rsidRPr="004E2A95">
        <w:rPr>
          <w:rFonts w:ascii="Palatino Linotype" w:hAnsi="Palatino Linotype" w:cs="Arial"/>
          <w:bCs/>
          <w:i/>
          <w:sz w:val="24"/>
          <w:szCs w:val="24"/>
          <w:lang w:eastAsia="es-MX"/>
        </w:rPr>
        <w:t xml:space="preserve"> (para la solicitud </w:t>
      </w:r>
      <w:r w:rsidR="00332FE1" w:rsidRPr="006F2B77">
        <w:rPr>
          <w:rFonts w:ascii="Palatino Linotype" w:hAnsi="Palatino Linotype" w:cs="Arial"/>
          <w:i/>
          <w:sz w:val="24"/>
        </w:rPr>
        <w:t>00</w:t>
      </w:r>
      <w:r w:rsidR="00332FE1">
        <w:rPr>
          <w:rFonts w:ascii="Palatino Linotype" w:hAnsi="Palatino Linotype" w:cs="Arial"/>
          <w:i/>
          <w:sz w:val="24"/>
        </w:rPr>
        <w:t>492</w:t>
      </w:r>
      <w:r w:rsidR="00332FE1" w:rsidRPr="006F2B77">
        <w:rPr>
          <w:rFonts w:ascii="Palatino Linotype" w:hAnsi="Palatino Linotype" w:cs="Arial"/>
          <w:i/>
          <w:sz w:val="24"/>
        </w:rPr>
        <w:t>/</w:t>
      </w:r>
      <w:r w:rsidR="00332FE1">
        <w:rPr>
          <w:rFonts w:ascii="Palatino Linotype" w:hAnsi="Palatino Linotype" w:cs="Arial"/>
          <w:i/>
          <w:sz w:val="24"/>
        </w:rPr>
        <w:t>CAPULHUA</w:t>
      </w:r>
      <w:r w:rsidR="00332FE1" w:rsidRPr="006F2B77">
        <w:rPr>
          <w:rFonts w:ascii="Palatino Linotype" w:hAnsi="Palatino Linotype" w:cs="Arial"/>
          <w:i/>
          <w:sz w:val="24"/>
        </w:rPr>
        <w:t>/IP/2019</w:t>
      </w:r>
      <w:r w:rsidR="00332FE1" w:rsidRPr="004E2A95">
        <w:rPr>
          <w:rFonts w:ascii="Palatino Linotype" w:hAnsi="Palatino Linotype" w:cs="Arial"/>
          <w:i/>
          <w:sz w:val="24"/>
        </w:rPr>
        <w:t>)</w:t>
      </w:r>
      <w:r w:rsidR="00332FE1">
        <w:rPr>
          <w:rFonts w:ascii="Palatino Linotype" w:hAnsi="Palatino Linotype" w:cs="Arial"/>
          <w:b/>
          <w:sz w:val="24"/>
        </w:rPr>
        <w:t xml:space="preserve">, </w:t>
      </w:r>
      <w:r w:rsidR="00332FE1" w:rsidRPr="004E2A95">
        <w:rPr>
          <w:rFonts w:ascii="Palatino Linotype" w:hAnsi="Palatino Linotype" w:cs="Arial"/>
          <w:b/>
          <w:bCs/>
          <w:sz w:val="23"/>
          <w:szCs w:val="23"/>
          <w:lang w:eastAsia="es-MX"/>
        </w:rPr>
        <w:t>0</w:t>
      </w:r>
      <w:r w:rsidR="00332FE1">
        <w:rPr>
          <w:rFonts w:ascii="Palatino Linotype" w:hAnsi="Palatino Linotype" w:cs="Arial"/>
          <w:b/>
          <w:bCs/>
          <w:sz w:val="23"/>
          <w:szCs w:val="23"/>
          <w:lang w:eastAsia="es-MX"/>
        </w:rPr>
        <w:t>9562/INFOEM/IP/RR/2019</w:t>
      </w:r>
      <w:r w:rsidR="00332FE1">
        <w:rPr>
          <w:rFonts w:ascii="Palatino Linotype" w:hAnsi="Palatino Linotype" w:cs="Arial"/>
          <w:b/>
          <w:sz w:val="24"/>
        </w:rPr>
        <w:t xml:space="preserve"> </w:t>
      </w:r>
      <w:r w:rsidR="00332FE1" w:rsidRPr="004E2A95">
        <w:rPr>
          <w:rFonts w:ascii="Palatino Linotype" w:hAnsi="Palatino Linotype" w:cs="Arial"/>
          <w:bCs/>
          <w:i/>
          <w:sz w:val="24"/>
          <w:szCs w:val="24"/>
          <w:lang w:eastAsia="es-MX"/>
        </w:rPr>
        <w:t xml:space="preserve">(para la solicitud </w:t>
      </w:r>
      <w:r w:rsidR="00332FE1" w:rsidRPr="006F2B77">
        <w:rPr>
          <w:rFonts w:ascii="Palatino Linotype" w:hAnsi="Palatino Linotype" w:cs="Arial"/>
          <w:i/>
          <w:sz w:val="24"/>
        </w:rPr>
        <w:t>00</w:t>
      </w:r>
      <w:r w:rsidR="00332FE1">
        <w:rPr>
          <w:rFonts w:ascii="Palatino Linotype" w:hAnsi="Palatino Linotype" w:cs="Arial"/>
          <w:i/>
          <w:sz w:val="24"/>
        </w:rPr>
        <w:t>491</w:t>
      </w:r>
      <w:r w:rsidR="00332FE1" w:rsidRPr="006F2B77">
        <w:rPr>
          <w:rFonts w:ascii="Palatino Linotype" w:hAnsi="Palatino Linotype" w:cs="Arial"/>
          <w:i/>
          <w:sz w:val="24"/>
        </w:rPr>
        <w:t>/</w:t>
      </w:r>
      <w:r w:rsidR="00332FE1">
        <w:rPr>
          <w:rFonts w:ascii="Palatino Linotype" w:hAnsi="Palatino Linotype" w:cs="Arial"/>
          <w:i/>
          <w:sz w:val="24"/>
        </w:rPr>
        <w:t>CAPULHUA</w:t>
      </w:r>
      <w:r w:rsidR="00332FE1" w:rsidRPr="006F2B77">
        <w:rPr>
          <w:rFonts w:ascii="Palatino Linotype" w:hAnsi="Palatino Linotype" w:cs="Arial"/>
          <w:i/>
          <w:sz w:val="24"/>
        </w:rPr>
        <w:t>/IP/2019</w:t>
      </w:r>
      <w:r w:rsidR="00332FE1" w:rsidRPr="004E2A95">
        <w:rPr>
          <w:rFonts w:ascii="Palatino Linotype" w:hAnsi="Palatino Linotype" w:cs="Arial"/>
          <w:i/>
          <w:sz w:val="24"/>
        </w:rPr>
        <w:t>)</w:t>
      </w:r>
      <w:r w:rsidR="00332FE1">
        <w:rPr>
          <w:rFonts w:ascii="Palatino Linotype" w:hAnsi="Palatino Linotype" w:cs="Arial"/>
          <w:b/>
          <w:sz w:val="24"/>
        </w:rPr>
        <w:t xml:space="preserve">, </w:t>
      </w:r>
      <w:r w:rsidR="00332FE1" w:rsidRPr="004E2A95">
        <w:rPr>
          <w:rFonts w:ascii="Palatino Linotype" w:hAnsi="Palatino Linotype" w:cs="Arial"/>
          <w:b/>
          <w:bCs/>
          <w:sz w:val="23"/>
          <w:szCs w:val="23"/>
          <w:lang w:eastAsia="es-MX"/>
        </w:rPr>
        <w:t>0</w:t>
      </w:r>
      <w:r w:rsidR="00332FE1">
        <w:rPr>
          <w:rFonts w:ascii="Palatino Linotype" w:hAnsi="Palatino Linotype" w:cs="Arial"/>
          <w:b/>
          <w:bCs/>
          <w:sz w:val="23"/>
          <w:szCs w:val="23"/>
          <w:lang w:eastAsia="es-MX"/>
        </w:rPr>
        <w:t xml:space="preserve">9563/INFOEM/IP/RR/2019 </w:t>
      </w:r>
      <w:r w:rsidR="00332FE1" w:rsidRPr="004E2A95">
        <w:rPr>
          <w:rFonts w:ascii="Palatino Linotype" w:hAnsi="Palatino Linotype" w:cs="Arial"/>
          <w:bCs/>
          <w:i/>
          <w:sz w:val="24"/>
          <w:szCs w:val="24"/>
          <w:lang w:eastAsia="es-MX"/>
        </w:rPr>
        <w:t xml:space="preserve">(para la solicitud </w:t>
      </w:r>
      <w:r w:rsidR="00332FE1" w:rsidRPr="006F2B77">
        <w:rPr>
          <w:rFonts w:ascii="Palatino Linotype" w:hAnsi="Palatino Linotype" w:cs="Arial"/>
          <w:i/>
          <w:sz w:val="24"/>
        </w:rPr>
        <w:t>00</w:t>
      </w:r>
      <w:r w:rsidR="00332FE1">
        <w:rPr>
          <w:rFonts w:ascii="Palatino Linotype" w:hAnsi="Palatino Linotype" w:cs="Arial"/>
          <w:i/>
          <w:sz w:val="24"/>
        </w:rPr>
        <w:t>490</w:t>
      </w:r>
      <w:r w:rsidR="00332FE1" w:rsidRPr="006F2B77">
        <w:rPr>
          <w:rFonts w:ascii="Palatino Linotype" w:hAnsi="Palatino Linotype" w:cs="Arial"/>
          <w:i/>
          <w:sz w:val="24"/>
        </w:rPr>
        <w:t>/</w:t>
      </w:r>
      <w:r w:rsidR="00332FE1">
        <w:rPr>
          <w:rFonts w:ascii="Palatino Linotype" w:hAnsi="Palatino Linotype" w:cs="Arial"/>
          <w:i/>
          <w:sz w:val="24"/>
        </w:rPr>
        <w:t>CAPULHUA</w:t>
      </w:r>
      <w:r w:rsidR="00332FE1" w:rsidRPr="006F2B77">
        <w:rPr>
          <w:rFonts w:ascii="Palatino Linotype" w:hAnsi="Palatino Linotype" w:cs="Arial"/>
          <w:i/>
          <w:sz w:val="24"/>
        </w:rPr>
        <w:t>/IP/2019</w:t>
      </w:r>
      <w:r w:rsidR="00332FE1" w:rsidRPr="004E2A95">
        <w:rPr>
          <w:rFonts w:ascii="Palatino Linotype" w:hAnsi="Palatino Linotype" w:cs="Arial"/>
          <w:i/>
          <w:sz w:val="24"/>
        </w:rPr>
        <w:t>)</w:t>
      </w:r>
      <w:r w:rsidR="00332FE1">
        <w:rPr>
          <w:rFonts w:ascii="Palatino Linotype" w:hAnsi="Palatino Linotype" w:cs="Arial"/>
          <w:b/>
          <w:sz w:val="24"/>
        </w:rPr>
        <w:t xml:space="preserve">, </w:t>
      </w:r>
      <w:r w:rsidR="00332FE1" w:rsidRPr="004E2A95">
        <w:rPr>
          <w:rFonts w:ascii="Palatino Linotype" w:hAnsi="Palatino Linotype" w:cs="Arial"/>
          <w:b/>
          <w:bCs/>
          <w:sz w:val="23"/>
          <w:szCs w:val="23"/>
          <w:lang w:eastAsia="es-MX"/>
        </w:rPr>
        <w:t>0</w:t>
      </w:r>
      <w:r w:rsidR="00332FE1">
        <w:rPr>
          <w:rFonts w:ascii="Palatino Linotype" w:hAnsi="Palatino Linotype" w:cs="Arial"/>
          <w:b/>
          <w:bCs/>
          <w:sz w:val="23"/>
          <w:szCs w:val="23"/>
          <w:lang w:eastAsia="es-MX"/>
        </w:rPr>
        <w:t xml:space="preserve">9564/INFOEM/IP/RR/2019 </w:t>
      </w:r>
      <w:r w:rsidR="00332FE1" w:rsidRPr="004E2A95">
        <w:rPr>
          <w:rFonts w:ascii="Palatino Linotype" w:hAnsi="Palatino Linotype" w:cs="Arial"/>
          <w:bCs/>
          <w:i/>
          <w:sz w:val="24"/>
          <w:szCs w:val="24"/>
          <w:lang w:eastAsia="es-MX"/>
        </w:rPr>
        <w:t xml:space="preserve">(para la solicitud </w:t>
      </w:r>
      <w:r w:rsidR="00332FE1" w:rsidRPr="006F2B77">
        <w:rPr>
          <w:rFonts w:ascii="Palatino Linotype" w:hAnsi="Palatino Linotype" w:cs="Arial"/>
          <w:i/>
          <w:sz w:val="24"/>
        </w:rPr>
        <w:t>00</w:t>
      </w:r>
      <w:r w:rsidR="00332FE1">
        <w:rPr>
          <w:rFonts w:ascii="Palatino Linotype" w:hAnsi="Palatino Linotype" w:cs="Arial"/>
          <w:i/>
          <w:sz w:val="24"/>
        </w:rPr>
        <w:t>489</w:t>
      </w:r>
      <w:r w:rsidR="00332FE1" w:rsidRPr="006F2B77">
        <w:rPr>
          <w:rFonts w:ascii="Palatino Linotype" w:hAnsi="Palatino Linotype" w:cs="Arial"/>
          <w:i/>
          <w:sz w:val="24"/>
        </w:rPr>
        <w:t>/</w:t>
      </w:r>
      <w:r w:rsidR="00332FE1">
        <w:rPr>
          <w:rFonts w:ascii="Palatino Linotype" w:hAnsi="Palatino Linotype" w:cs="Arial"/>
          <w:i/>
          <w:sz w:val="24"/>
        </w:rPr>
        <w:t>CAPULHUA</w:t>
      </w:r>
      <w:r w:rsidR="00332FE1" w:rsidRPr="006F2B77">
        <w:rPr>
          <w:rFonts w:ascii="Palatino Linotype" w:hAnsi="Palatino Linotype" w:cs="Arial"/>
          <w:i/>
          <w:sz w:val="24"/>
        </w:rPr>
        <w:t>/IP/2019</w:t>
      </w:r>
      <w:r w:rsidR="00332FE1" w:rsidRPr="004E2A95">
        <w:rPr>
          <w:rFonts w:ascii="Palatino Linotype" w:hAnsi="Palatino Linotype" w:cs="Arial"/>
          <w:i/>
          <w:sz w:val="24"/>
        </w:rPr>
        <w:t>)</w:t>
      </w:r>
      <w:r w:rsidR="00332FE1">
        <w:rPr>
          <w:rFonts w:ascii="Palatino Linotype" w:hAnsi="Palatino Linotype" w:cs="Arial"/>
          <w:b/>
          <w:sz w:val="24"/>
        </w:rPr>
        <w:t xml:space="preserve">, </w:t>
      </w:r>
      <w:r w:rsidR="00332FE1" w:rsidRPr="004E2A95">
        <w:rPr>
          <w:rFonts w:ascii="Palatino Linotype" w:hAnsi="Palatino Linotype" w:cs="Arial"/>
          <w:b/>
          <w:bCs/>
          <w:sz w:val="23"/>
          <w:szCs w:val="23"/>
          <w:lang w:eastAsia="es-MX"/>
        </w:rPr>
        <w:t>0</w:t>
      </w:r>
      <w:r w:rsidR="00332FE1">
        <w:rPr>
          <w:rFonts w:ascii="Palatino Linotype" w:hAnsi="Palatino Linotype" w:cs="Arial"/>
          <w:b/>
          <w:bCs/>
          <w:sz w:val="23"/>
          <w:szCs w:val="23"/>
          <w:lang w:eastAsia="es-MX"/>
        </w:rPr>
        <w:t xml:space="preserve">9565/INFOEM/IP/RR/2019 </w:t>
      </w:r>
      <w:r w:rsidR="00332FE1" w:rsidRPr="004E2A95">
        <w:rPr>
          <w:rFonts w:ascii="Palatino Linotype" w:hAnsi="Palatino Linotype" w:cs="Arial"/>
          <w:bCs/>
          <w:i/>
          <w:sz w:val="24"/>
          <w:szCs w:val="24"/>
          <w:lang w:eastAsia="es-MX"/>
        </w:rPr>
        <w:t xml:space="preserve">(para la solicitud </w:t>
      </w:r>
      <w:r w:rsidR="00332FE1" w:rsidRPr="006F2B77">
        <w:rPr>
          <w:rFonts w:ascii="Palatino Linotype" w:hAnsi="Palatino Linotype" w:cs="Arial"/>
          <w:i/>
          <w:sz w:val="24"/>
        </w:rPr>
        <w:t>00</w:t>
      </w:r>
      <w:r w:rsidR="00332FE1">
        <w:rPr>
          <w:rFonts w:ascii="Palatino Linotype" w:hAnsi="Palatino Linotype" w:cs="Arial"/>
          <w:i/>
          <w:sz w:val="24"/>
        </w:rPr>
        <w:t>488</w:t>
      </w:r>
      <w:r w:rsidR="00332FE1" w:rsidRPr="006F2B77">
        <w:rPr>
          <w:rFonts w:ascii="Palatino Linotype" w:hAnsi="Palatino Linotype" w:cs="Arial"/>
          <w:i/>
          <w:sz w:val="24"/>
        </w:rPr>
        <w:t>/</w:t>
      </w:r>
      <w:r w:rsidR="00332FE1">
        <w:rPr>
          <w:rFonts w:ascii="Palatino Linotype" w:hAnsi="Palatino Linotype" w:cs="Arial"/>
          <w:i/>
          <w:sz w:val="24"/>
        </w:rPr>
        <w:t>CAPULHUA</w:t>
      </w:r>
      <w:r w:rsidR="00332FE1" w:rsidRPr="006F2B77">
        <w:rPr>
          <w:rFonts w:ascii="Palatino Linotype" w:hAnsi="Palatino Linotype" w:cs="Arial"/>
          <w:i/>
          <w:sz w:val="24"/>
        </w:rPr>
        <w:t>/IP/2019</w:t>
      </w:r>
      <w:r w:rsidR="00332FE1" w:rsidRPr="004E2A95">
        <w:rPr>
          <w:rFonts w:ascii="Palatino Linotype" w:hAnsi="Palatino Linotype" w:cs="Arial"/>
          <w:i/>
          <w:sz w:val="24"/>
        </w:rPr>
        <w:t>)</w:t>
      </w:r>
      <w:r w:rsidR="00332FE1">
        <w:rPr>
          <w:rFonts w:ascii="Palatino Linotype" w:hAnsi="Palatino Linotype" w:cs="Arial"/>
          <w:b/>
          <w:sz w:val="24"/>
        </w:rPr>
        <w:t xml:space="preserve">, </w:t>
      </w:r>
      <w:r w:rsidR="00332FE1" w:rsidRPr="004E2A95">
        <w:rPr>
          <w:rFonts w:ascii="Palatino Linotype" w:hAnsi="Palatino Linotype" w:cs="Arial"/>
          <w:b/>
          <w:bCs/>
          <w:sz w:val="23"/>
          <w:szCs w:val="23"/>
          <w:lang w:eastAsia="es-MX"/>
        </w:rPr>
        <w:t>0</w:t>
      </w:r>
      <w:r w:rsidR="00332FE1">
        <w:rPr>
          <w:rFonts w:ascii="Palatino Linotype" w:hAnsi="Palatino Linotype" w:cs="Arial"/>
          <w:b/>
          <w:bCs/>
          <w:sz w:val="23"/>
          <w:szCs w:val="23"/>
          <w:lang w:eastAsia="es-MX"/>
        </w:rPr>
        <w:t xml:space="preserve">9566/INFOEM/IP/RR/2019 </w:t>
      </w:r>
      <w:r w:rsidR="00332FE1" w:rsidRPr="004E2A95">
        <w:rPr>
          <w:rFonts w:ascii="Palatino Linotype" w:hAnsi="Palatino Linotype" w:cs="Arial"/>
          <w:bCs/>
          <w:i/>
          <w:sz w:val="24"/>
          <w:szCs w:val="24"/>
          <w:lang w:eastAsia="es-MX"/>
        </w:rPr>
        <w:t xml:space="preserve">(para la solicitud </w:t>
      </w:r>
      <w:r w:rsidR="00332FE1" w:rsidRPr="006F2B77">
        <w:rPr>
          <w:rFonts w:ascii="Palatino Linotype" w:hAnsi="Palatino Linotype" w:cs="Arial"/>
          <w:i/>
          <w:sz w:val="24"/>
        </w:rPr>
        <w:t>00</w:t>
      </w:r>
      <w:r w:rsidR="00332FE1">
        <w:rPr>
          <w:rFonts w:ascii="Palatino Linotype" w:hAnsi="Palatino Linotype" w:cs="Arial"/>
          <w:i/>
          <w:sz w:val="24"/>
        </w:rPr>
        <w:t>487</w:t>
      </w:r>
      <w:r w:rsidR="00332FE1" w:rsidRPr="006F2B77">
        <w:rPr>
          <w:rFonts w:ascii="Palatino Linotype" w:hAnsi="Palatino Linotype" w:cs="Arial"/>
          <w:i/>
          <w:sz w:val="24"/>
        </w:rPr>
        <w:t>/</w:t>
      </w:r>
      <w:r w:rsidR="00332FE1">
        <w:rPr>
          <w:rFonts w:ascii="Palatino Linotype" w:hAnsi="Palatino Linotype" w:cs="Arial"/>
          <w:i/>
          <w:sz w:val="24"/>
        </w:rPr>
        <w:t>CAPULHUA</w:t>
      </w:r>
      <w:r w:rsidR="00332FE1" w:rsidRPr="006F2B77">
        <w:rPr>
          <w:rFonts w:ascii="Palatino Linotype" w:hAnsi="Palatino Linotype" w:cs="Arial"/>
          <w:i/>
          <w:sz w:val="24"/>
        </w:rPr>
        <w:t>/IP/2019</w:t>
      </w:r>
      <w:r w:rsidR="00332FE1" w:rsidRPr="004E2A95">
        <w:rPr>
          <w:rFonts w:ascii="Palatino Linotype" w:hAnsi="Palatino Linotype" w:cs="Arial"/>
          <w:i/>
          <w:sz w:val="24"/>
        </w:rPr>
        <w:t>)</w:t>
      </w:r>
      <w:r w:rsidR="00332FE1">
        <w:rPr>
          <w:rFonts w:ascii="Palatino Linotype" w:hAnsi="Palatino Linotype" w:cs="Arial"/>
          <w:b/>
          <w:sz w:val="24"/>
        </w:rPr>
        <w:t xml:space="preserve">, </w:t>
      </w:r>
      <w:r w:rsidR="00332FE1" w:rsidRPr="004E2A95">
        <w:rPr>
          <w:rFonts w:ascii="Palatino Linotype" w:hAnsi="Palatino Linotype" w:cs="Arial"/>
          <w:b/>
          <w:bCs/>
          <w:sz w:val="23"/>
          <w:szCs w:val="23"/>
          <w:lang w:eastAsia="es-MX"/>
        </w:rPr>
        <w:t>0</w:t>
      </w:r>
      <w:r w:rsidR="00332FE1">
        <w:rPr>
          <w:rFonts w:ascii="Palatino Linotype" w:hAnsi="Palatino Linotype" w:cs="Arial"/>
          <w:b/>
          <w:bCs/>
          <w:sz w:val="23"/>
          <w:szCs w:val="23"/>
          <w:lang w:eastAsia="es-MX"/>
        </w:rPr>
        <w:t xml:space="preserve">9567/INFOEM/IP/RR/2019 </w:t>
      </w:r>
      <w:r w:rsidR="00332FE1" w:rsidRPr="004E2A95">
        <w:rPr>
          <w:rFonts w:ascii="Palatino Linotype" w:hAnsi="Palatino Linotype" w:cs="Arial"/>
          <w:bCs/>
          <w:i/>
          <w:sz w:val="24"/>
          <w:szCs w:val="24"/>
          <w:lang w:eastAsia="es-MX"/>
        </w:rPr>
        <w:t xml:space="preserve">(para la solicitud </w:t>
      </w:r>
      <w:r w:rsidR="00332FE1" w:rsidRPr="006F2B77">
        <w:rPr>
          <w:rFonts w:ascii="Palatino Linotype" w:hAnsi="Palatino Linotype" w:cs="Arial"/>
          <w:i/>
          <w:sz w:val="24"/>
        </w:rPr>
        <w:t>00</w:t>
      </w:r>
      <w:r w:rsidR="00332FE1">
        <w:rPr>
          <w:rFonts w:ascii="Palatino Linotype" w:hAnsi="Palatino Linotype" w:cs="Arial"/>
          <w:i/>
          <w:sz w:val="24"/>
        </w:rPr>
        <w:t>486</w:t>
      </w:r>
      <w:r w:rsidR="00332FE1" w:rsidRPr="006F2B77">
        <w:rPr>
          <w:rFonts w:ascii="Palatino Linotype" w:hAnsi="Palatino Linotype" w:cs="Arial"/>
          <w:i/>
          <w:sz w:val="24"/>
        </w:rPr>
        <w:t>/</w:t>
      </w:r>
      <w:r w:rsidR="00332FE1">
        <w:rPr>
          <w:rFonts w:ascii="Palatino Linotype" w:hAnsi="Palatino Linotype" w:cs="Arial"/>
          <w:i/>
          <w:sz w:val="24"/>
        </w:rPr>
        <w:t>CAPULHUA</w:t>
      </w:r>
      <w:r w:rsidR="00332FE1" w:rsidRPr="006F2B77">
        <w:rPr>
          <w:rFonts w:ascii="Palatino Linotype" w:hAnsi="Palatino Linotype" w:cs="Arial"/>
          <w:i/>
          <w:sz w:val="24"/>
        </w:rPr>
        <w:t>/IP/2019</w:t>
      </w:r>
      <w:r w:rsidR="00332FE1" w:rsidRPr="004E2A95">
        <w:rPr>
          <w:rFonts w:ascii="Palatino Linotype" w:hAnsi="Palatino Linotype" w:cs="Arial"/>
          <w:i/>
          <w:sz w:val="24"/>
        </w:rPr>
        <w:t>)</w:t>
      </w:r>
      <w:r w:rsidR="00332FE1">
        <w:rPr>
          <w:rFonts w:ascii="Palatino Linotype" w:hAnsi="Palatino Linotype" w:cs="Arial"/>
          <w:b/>
          <w:sz w:val="24"/>
        </w:rPr>
        <w:t xml:space="preserve">, </w:t>
      </w:r>
      <w:r w:rsidR="00332FE1" w:rsidRPr="004E2A95">
        <w:rPr>
          <w:rFonts w:ascii="Palatino Linotype" w:hAnsi="Palatino Linotype" w:cs="Arial"/>
          <w:b/>
          <w:bCs/>
          <w:sz w:val="23"/>
          <w:szCs w:val="23"/>
          <w:lang w:eastAsia="es-MX"/>
        </w:rPr>
        <w:t>0</w:t>
      </w:r>
      <w:r w:rsidR="00332FE1">
        <w:rPr>
          <w:rFonts w:ascii="Palatino Linotype" w:hAnsi="Palatino Linotype" w:cs="Arial"/>
          <w:b/>
          <w:bCs/>
          <w:sz w:val="23"/>
          <w:szCs w:val="23"/>
          <w:lang w:eastAsia="es-MX"/>
        </w:rPr>
        <w:t xml:space="preserve">9574/INFOEM/IP/RR/2019 </w:t>
      </w:r>
      <w:r w:rsidR="00332FE1" w:rsidRPr="004E2A95">
        <w:rPr>
          <w:rFonts w:ascii="Palatino Linotype" w:hAnsi="Palatino Linotype" w:cs="Arial"/>
          <w:bCs/>
          <w:i/>
          <w:sz w:val="24"/>
          <w:szCs w:val="24"/>
          <w:lang w:eastAsia="es-MX"/>
        </w:rPr>
        <w:t xml:space="preserve">(para la solicitud </w:t>
      </w:r>
      <w:r w:rsidR="00332FE1" w:rsidRPr="006F2B77">
        <w:rPr>
          <w:rFonts w:ascii="Palatino Linotype" w:hAnsi="Palatino Linotype" w:cs="Arial"/>
          <w:i/>
          <w:sz w:val="24"/>
        </w:rPr>
        <w:t>00</w:t>
      </w:r>
      <w:r w:rsidR="00332FE1">
        <w:rPr>
          <w:rFonts w:ascii="Palatino Linotype" w:hAnsi="Palatino Linotype" w:cs="Arial"/>
          <w:i/>
          <w:sz w:val="24"/>
        </w:rPr>
        <w:t>521</w:t>
      </w:r>
      <w:r w:rsidR="00332FE1" w:rsidRPr="006F2B77">
        <w:rPr>
          <w:rFonts w:ascii="Palatino Linotype" w:hAnsi="Palatino Linotype" w:cs="Arial"/>
          <w:i/>
          <w:sz w:val="24"/>
        </w:rPr>
        <w:t>/</w:t>
      </w:r>
      <w:r w:rsidR="00332FE1">
        <w:rPr>
          <w:rFonts w:ascii="Palatino Linotype" w:hAnsi="Palatino Linotype" w:cs="Arial"/>
          <w:i/>
          <w:sz w:val="24"/>
        </w:rPr>
        <w:t>CAPULHUA</w:t>
      </w:r>
      <w:r w:rsidR="00332FE1" w:rsidRPr="006F2B77">
        <w:rPr>
          <w:rFonts w:ascii="Palatino Linotype" w:hAnsi="Palatino Linotype" w:cs="Arial"/>
          <w:i/>
          <w:sz w:val="24"/>
        </w:rPr>
        <w:t>/IP/2019</w:t>
      </w:r>
      <w:r w:rsidR="00332FE1" w:rsidRPr="004E2A95">
        <w:rPr>
          <w:rFonts w:ascii="Palatino Linotype" w:hAnsi="Palatino Linotype" w:cs="Arial"/>
          <w:i/>
          <w:sz w:val="24"/>
        </w:rPr>
        <w:t>)</w:t>
      </w:r>
      <w:r w:rsidR="00332FE1">
        <w:rPr>
          <w:rFonts w:ascii="Palatino Linotype" w:hAnsi="Palatino Linotype" w:cs="Arial"/>
          <w:i/>
          <w:sz w:val="24"/>
        </w:rPr>
        <w:t xml:space="preserve">, </w:t>
      </w:r>
      <w:r w:rsidR="00332FE1" w:rsidRPr="004E2A95">
        <w:rPr>
          <w:rFonts w:ascii="Palatino Linotype" w:hAnsi="Palatino Linotype" w:cs="Arial"/>
          <w:b/>
          <w:bCs/>
          <w:sz w:val="23"/>
          <w:szCs w:val="23"/>
          <w:lang w:eastAsia="es-MX"/>
        </w:rPr>
        <w:t>0</w:t>
      </w:r>
      <w:r w:rsidR="00332FE1">
        <w:rPr>
          <w:rFonts w:ascii="Palatino Linotype" w:hAnsi="Palatino Linotype" w:cs="Arial"/>
          <w:b/>
          <w:bCs/>
          <w:sz w:val="23"/>
          <w:szCs w:val="23"/>
          <w:lang w:eastAsia="es-MX"/>
        </w:rPr>
        <w:t xml:space="preserve">9590/INFOEM/IP/RR/2019 </w:t>
      </w:r>
      <w:r w:rsidR="00332FE1" w:rsidRPr="004E2A95">
        <w:rPr>
          <w:rFonts w:ascii="Palatino Linotype" w:hAnsi="Palatino Linotype" w:cs="Arial"/>
          <w:bCs/>
          <w:i/>
          <w:sz w:val="24"/>
          <w:szCs w:val="24"/>
          <w:lang w:eastAsia="es-MX"/>
        </w:rPr>
        <w:t xml:space="preserve">(para la solicitud </w:t>
      </w:r>
      <w:r w:rsidR="00332FE1" w:rsidRPr="006F2B77">
        <w:rPr>
          <w:rFonts w:ascii="Palatino Linotype" w:hAnsi="Palatino Linotype" w:cs="Arial"/>
          <w:i/>
          <w:sz w:val="24"/>
        </w:rPr>
        <w:t>00</w:t>
      </w:r>
      <w:r w:rsidR="00332FE1">
        <w:rPr>
          <w:rFonts w:ascii="Palatino Linotype" w:hAnsi="Palatino Linotype" w:cs="Arial"/>
          <w:i/>
          <w:sz w:val="24"/>
        </w:rPr>
        <w:t>495</w:t>
      </w:r>
      <w:r w:rsidR="00332FE1" w:rsidRPr="006F2B77">
        <w:rPr>
          <w:rFonts w:ascii="Palatino Linotype" w:hAnsi="Palatino Linotype" w:cs="Arial"/>
          <w:i/>
          <w:sz w:val="24"/>
        </w:rPr>
        <w:t>/</w:t>
      </w:r>
      <w:r w:rsidR="00332FE1">
        <w:rPr>
          <w:rFonts w:ascii="Palatino Linotype" w:hAnsi="Palatino Linotype" w:cs="Arial"/>
          <w:i/>
          <w:sz w:val="24"/>
        </w:rPr>
        <w:t>CAPULHUA</w:t>
      </w:r>
      <w:r w:rsidR="00332FE1" w:rsidRPr="006F2B77">
        <w:rPr>
          <w:rFonts w:ascii="Palatino Linotype" w:hAnsi="Palatino Linotype" w:cs="Arial"/>
          <w:i/>
          <w:sz w:val="24"/>
        </w:rPr>
        <w:t>/IP/2019</w:t>
      </w:r>
      <w:r w:rsidR="00332FE1" w:rsidRPr="004E2A95">
        <w:rPr>
          <w:rFonts w:ascii="Palatino Linotype" w:hAnsi="Palatino Linotype" w:cs="Arial"/>
          <w:i/>
          <w:sz w:val="24"/>
        </w:rPr>
        <w:t>)</w:t>
      </w:r>
      <w:r w:rsidR="00B61603">
        <w:rPr>
          <w:rFonts w:ascii="Palatino Linotype" w:hAnsi="Palatino Linotype" w:cs="Arial"/>
          <w:b/>
          <w:sz w:val="24"/>
        </w:rPr>
        <w:t xml:space="preserve"> y</w:t>
      </w:r>
      <w:r w:rsidR="00332FE1">
        <w:rPr>
          <w:rFonts w:ascii="Palatino Linotype" w:hAnsi="Palatino Linotype" w:cs="Arial"/>
          <w:b/>
          <w:sz w:val="24"/>
        </w:rPr>
        <w:t xml:space="preserve"> </w:t>
      </w:r>
      <w:r w:rsidR="00332FE1" w:rsidRPr="004E2A95">
        <w:rPr>
          <w:rFonts w:ascii="Palatino Linotype" w:hAnsi="Palatino Linotype" w:cs="Arial"/>
          <w:b/>
          <w:bCs/>
          <w:sz w:val="23"/>
          <w:szCs w:val="23"/>
          <w:lang w:eastAsia="es-MX"/>
        </w:rPr>
        <w:t>0</w:t>
      </w:r>
      <w:r w:rsidR="00332FE1">
        <w:rPr>
          <w:rFonts w:ascii="Palatino Linotype" w:hAnsi="Palatino Linotype" w:cs="Arial"/>
          <w:b/>
          <w:bCs/>
          <w:sz w:val="23"/>
          <w:szCs w:val="23"/>
          <w:lang w:eastAsia="es-MX"/>
        </w:rPr>
        <w:t xml:space="preserve">9591/INFOEM/IP/RR/2019 </w:t>
      </w:r>
      <w:r w:rsidR="00332FE1" w:rsidRPr="004E2A95">
        <w:rPr>
          <w:rFonts w:ascii="Palatino Linotype" w:hAnsi="Palatino Linotype" w:cs="Arial"/>
          <w:bCs/>
          <w:i/>
          <w:sz w:val="24"/>
          <w:szCs w:val="24"/>
          <w:lang w:eastAsia="es-MX"/>
        </w:rPr>
        <w:t xml:space="preserve">(para la solicitud </w:t>
      </w:r>
      <w:r w:rsidR="00332FE1" w:rsidRPr="006F2B77">
        <w:rPr>
          <w:rFonts w:ascii="Palatino Linotype" w:hAnsi="Palatino Linotype" w:cs="Arial"/>
          <w:i/>
          <w:sz w:val="24"/>
        </w:rPr>
        <w:t>00</w:t>
      </w:r>
      <w:r w:rsidR="00332FE1">
        <w:rPr>
          <w:rFonts w:ascii="Palatino Linotype" w:hAnsi="Palatino Linotype" w:cs="Arial"/>
          <w:i/>
          <w:sz w:val="24"/>
        </w:rPr>
        <w:t>494</w:t>
      </w:r>
      <w:r w:rsidR="00332FE1" w:rsidRPr="006F2B77">
        <w:rPr>
          <w:rFonts w:ascii="Palatino Linotype" w:hAnsi="Palatino Linotype" w:cs="Arial"/>
          <w:i/>
          <w:sz w:val="24"/>
        </w:rPr>
        <w:t>/</w:t>
      </w:r>
      <w:r w:rsidR="00332FE1">
        <w:rPr>
          <w:rFonts w:ascii="Palatino Linotype" w:hAnsi="Palatino Linotype" w:cs="Arial"/>
          <w:i/>
          <w:sz w:val="24"/>
        </w:rPr>
        <w:t>CAPULHUA</w:t>
      </w:r>
      <w:r w:rsidR="00332FE1" w:rsidRPr="006F2B77">
        <w:rPr>
          <w:rFonts w:ascii="Palatino Linotype" w:hAnsi="Palatino Linotype" w:cs="Arial"/>
          <w:i/>
          <w:sz w:val="24"/>
        </w:rPr>
        <w:t>/IP/2019</w:t>
      </w:r>
      <w:r w:rsidR="00332FE1" w:rsidRPr="004E2A95">
        <w:rPr>
          <w:rFonts w:ascii="Palatino Linotype" w:hAnsi="Palatino Linotype" w:cs="Arial"/>
          <w:i/>
          <w:sz w:val="24"/>
        </w:rPr>
        <w:t>)</w:t>
      </w:r>
    </w:p>
    <w:p w:rsidR="00332FE1" w:rsidRDefault="00332FE1" w:rsidP="00332FE1">
      <w:pPr>
        <w:spacing w:after="0" w:line="360" w:lineRule="auto"/>
        <w:jc w:val="both"/>
      </w:pPr>
    </w:p>
    <w:p w:rsidR="004B3A08" w:rsidRDefault="004B3A08" w:rsidP="00332FE1">
      <w:pPr>
        <w:spacing w:after="0" w:line="360" w:lineRule="auto"/>
        <w:jc w:val="both"/>
      </w:pPr>
    </w:p>
    <w:p w:rsidR="00D54E73" w:rsidRPr="003B4EB7" w:rsidRDefault="00D54E73" w:rsidP="00D54E73">
      <w:pPr>
        <w:pStyle w:val="Sinespaciado"/>
        <w:rPr>
          <w:sz w:val="2"/>
        </w:rPr>
      </w:pPr>
    </w:p>
    <w:p w:rsidR="00D54E73" w:rsidRPr="003B4EB7" w:rsidRDefault="00D54E73" w:rsidP="00D54E73">
      <w:pPr>
        <w:pStyle w:val="Prrafodelista"/>
        <w:numPr>
          <w:ilvl w:val="0"/>
          <w:numId w:val="4"/>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rsidR="00D54E73" w:rsidRDefault="00D54E73" w:rsidP="00D54E73">
      <w:pPr>
        <w:spacing w:after="0" w:line="240" w:lineRule="auto"/>
        <w:jc w:val="both"/>
        <w:rPr>
          <w:rFonts w:ascii="Palatino Linotype" w:hAnsi="Palatino Linotype" w:cs="Arial"/>
          <w:b/>
          <w:bCs/>
          <w:sz w:val="24"/>
          <w:szCs w:val="24"/>
          <w:lang w:eastAsia="es-MX"/>
        </w:rPr>
      </w:pPr>
    </w:p>
    <w:p w:rsidR="004B3A08" w:rsidRDefault="004B3A08" w:rsidP="00D54E73">
      <w:pPr>
        <w:spacing w:after="0" w:line="240" w:lineRule="auto"/>
        <w:ind w:left="284" w:right="425"/>
        <w:jc w:val="both"/>
        <w:rPr>
          <w:rFonts w:ascii="Palatino Linotype" w:hAnsi="Palatino Linotype" w:cs="Arial"/>
          <w:b/>
          <w:bCs/>
          <w:sz w:val="23"/>
          <w:szCs w:val="23"/>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9560/INFOEM/IP/RR/2019</w:t>
      </w:r>
    </w:p>
    <w:p w:rsidR="00D54E73" w:rsidRPr="004E2A95" w:rsidRDefault="004B3A08" w:rsidP="00D54E73">
      <w:pPr>
        <w:spacing w:after="0" w:line="240" w:lineRule="auto"/>
        <w:ind w:left="284" w:right="425"/>
        <w:jc w:val="both"/>
        <w:rPr>
          <w:rFonts w:ascii="Palatino Linotype" w:hAnsi="Palatino Linotype" w:cs="Arial"/>
          <w:i/>
        </w:rPr>
      </w:pPr>
      <w:r>
        <w:rPr>
          <w:rFonts w:ascii="Palatino Linotype" w:hAnsi="Palatino Linotype" w:cs="Arial"/>
          <w:b/>
          <w:bCs/>
          <w:sz w:val="23"/>
          <w:szCs w:val="23"/>
          <w:lang w:eastAsia="es-MX"/>
        </w:rPr>
        <w:t xml:space="preserve"> </w:t>
      </w:r>
      <w:r w:rsidR="00D54E73" w:rsidRPr="004E2A95">
        <w:rPr>
          <w:rFonts w:ascii="Palatino Linotype" w:hAnsi="Palatino Linotype" w:cs="Arial"/>
          <w:i/>
        </w:rPr>
        <w:t>“</w:t>
      </w:r>
      <w:r w:rsidRPr="004B3A08">
        <w:rPr>
          <w:rFonts w:ascii="Palatino Linotype" w:hAnsi="Palatino Linotype" w:cs="Arial"/>
          <w:i/>
        </w:rPr>
        <w:t>falta de respuesta a la solicitud</w:t>
      </w:r>
      <w:r w:rsidR="00D54E73" w:rsidRPr="004E2A95">
        <w:rPr>
          <w:rFonts w:ascii="Palatino Linotype" w:hAnsi="Palatino Linotype" w:cs="Arial"/>
          <w:i/>
        </w:rPr>
        <w:t>”[Sic]</w:t>
      </w:r>
    </w:p>
    <w:p w:rsidR="00D54E73" w:rsidRDefault="00D54E73" w:rsidP="00D54E73">
      <w:pPr>
        <w:pStyle w:val="Sinespaciado"/>
        <w:ind w:left="284"/>
      </w:pPr>
    </w:p>
    <w:p w:rsidR="004B3A08" w:rsidRDefault="004B3A08" w:rsidP="00D54E73">
      <w:pPr>
        <w:spacing w:after="0" w:line="240" w:lineRule="auto"/>
        <w:ind w:left="284" w:right="425"/>
        <w:jc w:val="both"/>
        <w:rPr>
          <w:rFonts w:ascii="Palatino Linotype" w:hAnsi="Palatino Linotype" w:cs="Arial"/>
          <w:bCs/>
          <w:i/>
          <w:sz w:val="24"/>
          <w:szCs w:val="24"/>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9561/INFOEM/IP/RR/2019</w:t>
      </w:r>
      <w:r w:rsidRPr="004E2A95">
        <w:rPr>
          <w:rFonts w:ascii="Palatino Linotype" w:hAnsi="Palatino Linotype" w:cs="Arial"/>
          <w:bCs/>
          <w:i/>
          <w:sz w:val="24"/>
          <w:szCs w:val="24"/>
          <w:lang w:eastAsia="es-MX"/>
        </w:rPr>
        <w:t xml:space="preserve"> </w:t>
      </w:r>
    </w:p>
    <w:p w:rsidR="003A484D" w:rsidRDefault="003A484D" w:rsidP="003A484D">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4B3A08">
        <w:rPr>
          <w:rFonts w:ascii="Palatino Linotype" w:hAnsi="Palatino Linotype" w:cs="Arial"/>
          <w:i/>
        </w:rPr>
        <w:t>falta de respuesta a la solicitud</w:t>
      </w:r>
      <w:r w:rsidRPr="004E2A95">
        <w:rPr>
          <w:rFonts w:ascii="Palatino Linotype" w:hAnsi="Palatino Linotype" w:cs="Arial"/>
          <w:i/>
        </w:rPr>
        <w:t>”[Sic]</w:t>
      </w:r>
    </w:p>
    <w:p w:rsidR="003A484D" w:rsidRDefault="003A484D" w:rsidP="003A484D">
      <w:pPr>
        <w:spacing w:after="0" w:line="240" w:lineRule="auto"/>
        <w:ind w:left="284" w:right="425"/>
        <w:jc w:val="both"/>
        <w:rPr>
          <w:rFonts w:ascii="Palatino Linotype" w:hAnsi="Palatino Linotype" w:cs="Arial"/>
          <w:i/>
        </w:rPr>
      </w:pPr>
    </w:p>
    <w:p w:rsidR="003A484D" w:rsidRDefault="003A484D" w:rsidP="003A484D">
      <w:pPr>
        <w:spacing w:after="0" w:line="240" w:lineRule="auto"/>
        <w:ind w:left="284" w:right="425"/>
        <w:jc w:val="both"/>
        <w:rPr>
          <w:rFonts w:ascii="Palatino Linotype" w:hAnsi="Palatino Linotype" w:cs="Arial"/>
          <w:bCs/>
          <w:i/>
          <w:sz w:val="24"/>
          <w:szCs w:val="24"/>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9562/INFOEM/IP/RR/2019</w:t>
      </w:r>
      <w:r w:rsidRPr="004E2A95">
        <w:rPr>
          <w:rFonts w:ascii="Palatino Linotype" w:hAnsi="Palatino Linotype" w:cs="Arial"/>
          <w:bCs/>
          <w:i/>
          <w:sz w:val="24"/>
          <w:szCs w:val="24"/>
          <w:lang w:eastAsia="es-MX"/>
        </w:rPr>
        <w:t xml:space="preserve"> </w:t>
      </w:r>
    </w:p>
    <w:p w:rsidR="003A484D" w:rsidRPr="004E2A95" w:rsidRDefault="003A484D" w:rsidP="003A484D">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4B3A08">
        <w:rPr>
          <w:rFonts w:ascii="Palatino Linotype" w:hAnsi="Palatino Linotype" w:cs="Arial"/>
          <w:i/>
        </w:rPr>
        <w:t>falta de respuesta a la solicitud</w:t>
      </w:r>
      <w:r w:rsidRPr="004E2A95">
        <w:rPr>
          <w:rFonts w:ascii="Palatino Linotype" w:hAnsi="Palatino Linotype" w:cs="Arial"/>
          <w:i/>
        </w:rPr>
        <w:t>”[Sic]</w:t>
      </w:r>
    </w:p>
    <w:p w:rsidR="003A484D" w:rsidRDefault="003A484D" w:rsidP="003A484D">
      <w:pPr>
        <w:spacing w:after="0" w:line="240" w:lineRule="auto"/>
        <w:ind w:left="284" w:right="425"/>
        <w:jc w:val="both"/>
        <w:rPr>
          <w:rFonts w:ascii="Palatino Linotype" w:hAnsi="Palatino Linotype" w:cs="Arial"/>
          <w:i/>
        </w:rPr>
      </w:pPr>
    </w:p>
    <w:p w:rsidR="003A484D" w:rsidRDefault="003A484D" w:rsidP="003A484D">
      <w:pPr>
        <w:spacing w:after="0" w:line="240" w:lineRule="auto"/>
        <w:ind w:left="284" w:right="425"/>
        <w:jc w:val="both"/>
        <w:rPr>
          <w:rFonts w:ascii="Palatino Linotype" w:hAnsi="Palatino Linotype" w:cs="Arial"/>
          <w:bCs/>
          <w:i/>
          <w:sz w:val="24"/>
          <w:szCs w:val="24"/>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9563/INFOEM/IP/RR/2019</w:t>
      </w:r>
      <w:r w:rsidRPr="004E2A95">
        <w:rPr>
          <w:rFonts w:ascii="Palatino Linotype" w:hAnsi="Palatino Linotype" w:cs="Arial"/>
          <w:bCs/>
          <w:i/>
          <w:sz w:val="24"/>
          <w:szCs w:val="24"/>
          <w:lang w:eastAsia="es-MX"/>
        </w:rPr>
        <w:t xml:space="preserve"> </w:t>
      </w:r>
    </w:p>
    <w:p w:rsidR="003A484D" w:rsidRDefault="003A484D" w:rsidP="003A484D">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4B3A08">
        <w:rPr>
          <w:rFonts w:ascii="Palatino Linotype" w:hAnsi="Palatino Linotype" w:cs="Arial"/>
          <w:i/>
        </w:rPr>
        <w:t>falta de respuesta a la solicitud</w:t>
      </w:r>
      <w:r w:rsidRPr="004E2A95">
        <w:rPr>
          <w:rFonts w:ascii="Palatino Linotype" w:hAnsi="Palatino Linotype" w:cs="Arial"/>
          <w:i/>
        </w:rPr>
        <w:t>”[Sic]</w:t>
      </w:r>
    </w:p>
    <w:p w:rsidR="003A484D" w:rsidRDefault="003A484D" w:rsidP="003A484D">
      <w:pPr>
        <w:spacing w:after="0" w:line="240" w:lineRule="auto"/>
        <w:ind w:left="284" w:right="425"/>
        <w:jc w:val="both"/>
        <w:rPr>
          <w:rFonts w:ascii="Palatino Linotype" w:hAnsi="Palatino Linotype" w:cs="Arial"/>
          <w:i/>
        </w:rPr>
      </w:pPr>
    </w:p>
    <w:p w:rsidR="003A484D" w:rsidRDefault="003A484D" w:rsidP="003A484D">
      <w:pPr>
        <w:spacing w:after="0" w:line="240" w:lineRule="auto"/>
        <w:ind w:left="284" w:right="425"/>
        <w:jc w:val="both"/>
        <w:rPr>
          <w:rFonts w:ascii="Palatino Linotype" w:hAnsi="Palatino Linotype" w:cs="Arial"/>
          <w:bCs/>
          <w:i/>
          <w:sz w:val="24"/>
          <w:szCs w:val="24"/>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9564/INFOEM/IP/RR/2019</w:t>
      </w:r>
      <w:r w:rsidRPr="004E2A95">
        <w:rPr>
          <w:rFonts w:ascii="Palatino Linotype" w:hAnsi="Palatino Linotype" w:cs="Arial"/>
          <w:bCs/>
          <w:i/>
          <w:sz w:val="24"/>
          <w:szCs w:val="24"/>
          <w:lang w:eastAsia="es-MX"/>
        </w:rPr>
        <w:t xml:space="preserve"> </w:t>
      </w:r>
    </w:p>
    <w:p w:rsidR="003A484D" w:rsidRDefault="003A484D" w:rsidP="003A484D">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4B3A08">
        <w:rPr>
          <w:rFonts w:ascii="Palatino Linotype" w:hAnsi="Palatino Linotype" w:cs="Arial"/>
          <w:i/>
        </w:rPr>
        <w:t>falta de respuesta a la solicitud</w:t>
      </w:r>
      <w:r w:rsidRPr="004E2A95">
        <w:rPr>
          <w:rFonts w:ascii="Palatino Linotype" w:hAnsi="Palatino Linotype" w:cs="Arial"/>
          <w:i/>
        </w:rPr>
        <w:t>”[Sic]</w:t>
      </w:r>
    </w:p>
    <w:p w:rsidR="003A484D" w:rsidRPr="004E2A95" w:rsidRDefault="003A484D" w:rsidP="003A484D">
      <w:pPr>
        <w:spacing w:after="0" w:line="240" w:lineRule="auto"/>
        <w:ind w:left="284" w:right="425"/>
        <w:jc w:val="both"/>
        <w:rPr>
          <w:rFonts w:ascii="Palatino Linotype" w:hAnsi="Palatino Linotype" w:cs="Arial"/>
          <w:i/>
        </w:rPr>
      </w:pPr>
    </w:p>
    <w:p w:rsidR="003A484D" w:rsidRDefault="003A484D" w:rsidP="003A484D">
      <w:pPr>
        <w:spacing w:after="0" w:line="240" w:lineRule="auto"/>
        <w:ind w:left="284" w:right="425"/>
        <w:jc w:val="both"/>
        <w:rPr>
          <w:rFonts w:ascii="Palatino Linotype" w:hAnsi="Palatino Linotype" w:cs="Arial"/>
          <w:bCs/>
          <w:i/>
          <w:sz w:val="24"/>
          <w:szCs w:val="24"/>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9565/INFOEM/IP/RR/2019</w:t>
      </w:r>
      <w:r w:rsidRPr="004E2A95">
        <w:rPr>
          <w:rFonts w:ascii="Palatino Linotype" w:hAnsi="Palatino Linotype" w:cs="Arial"/>
          <w:bCs/>
          <w:i/>
          <w:sz w:val="24"/>
          <w:szCs w:val="24"/>
          <w:lang w:eastAsia="es-MX"/>
        </w:rPr>
        <w:t xml:space="preserve"> </w:t>
      </w:r>
    </w:p>
    <w:p w:rsidR="003A484D" w:rsidRDefault="003A484D" w:rsidP="003A484D">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4B3A08">
        <w:rPr>
          <w:rFonts w:ascii="Palatino Linotype" w:hAnsi="Palatino Linotype" w:cs="Arial"/>
          <w:i/>
        </w:rPr>
        <w:t>falta de respuesta a la solicitud</w:t>
      </w:r>
      <w:r w:rsidRPr="004E2A95">
        <w:rPr>
          <w:rFonts w:ascii="Palatino Linotype" w:hAnsi="Palatino Linotype" w:cs="Arial"/>
          <w:i/>
        </w:rPr>
        <w:t>”[Sic]</w:t>
      </w:r>
    </w:p>
    <w:p w:rsidR="003A484D" w:rsidRPr="004E2A95" w:rsidRDefault="003A484D" w:rsidP="003A484D">
      <w:pPr>
        <w:spacing w:after="0" w:line="240" w:lineRule="auto"/>
        <w:ind w:left="284" w:right="425"/>
        <w:jc w:val="both"/>
        <w:rPr>
          <w:rFonts w:ascii="Palatino Linotype" w:hAnsi="Palatino Linotype" w:cs="Arial"/>
          <w:i/>
        </w:rPr>
      </w:pPr>
    </w:p>
    <w:p w:rsidR="003A484D" w:rsidRDefault="003A484D" w:rsidP="003A484D">
      <w:pPr>
        <w:spacing w:after="0" w:line="240" w:lineRule="auto"/>
        <w:ind w:left="284" w:right="425"/>
        <w:jc w:val="both"/>
        <w:rPr>
          <w:rFonts w:ascii="Palatino Linotype" w:hAnsi="Palatino Linotype" w:cs="Arial"/>
          <w:bCs/>
          <w:i/>
          <w:sz w:val="24"/>
          <w:szCs w:val="24"/>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9566/INFOEM/IP/RR/2019</w:t>
      </w:r>
      <w:r w:rsidRPr="004E2A95">
        <w:rPr>
          <w:rFonts w:ascii="Palatino Linotype" w:hAnsi="Palatino Linotype" w:cs="Arial"/>
          <w:bCs/>
          <w:i/>
          <w:sz w:val="24"/>
          <w:szCs w:val="24"/>
          <w:lang w:eastAsia="es-MX"/>
        </w:rPr>
        <w:t xml:space="preserve"> </w:t>
      </w:r>
    </w:p>
    <w:p w:rsidR="003A484D" w:rsidRDefault="003A484D" w:rsidP="003A484D">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4B3A08">
        <w:rPr>
          <w:rFonts w:ascii="Palatino Linotype" w:hAnsi="Palatino Linotype" w:cs="Arial"/>
          <w:i/>
        </w:rPr>
        <w:t>falta de respuesta a la solicitud</w:t>
      </w:r>
      <w:r w:rsidRPr="004E2A95">
        <w:rPr>
          <w:rFonts w:ascii="Palatino Linotype" w:hAnsi="Palatino Linotype" w:cs="Arial"/>
          <w:i/>
        </w:rPr>
        <w:t>”[Sic]</w:t>
      </w:r>
    </w:p>
    <w:p w:rsidR="003A484D" w:rsidRPr="004E2A95" w:rsidRDefault="003A484D" w:rsidP="003A484D">
      <w:pPr>
        <w:spacing w:after="0" w:line="240" w:lineRule="auto"/>
        <w:ind w:left="284" w:right="425"/>
        <w:jc w:val="both"/>
        <w:rPr>
          <w:rFonts w:ascii="Palatino Linotype" w:hAnsi="Palatino Linotype" w:cs="Arial"/>
          <w:i/>
        </w:rPr>
      </w:pPr>
    </w:p>
    <w:p w:rsidR="003A484D" w:rsidRDefault="003A484D" w:rsidP="003A484D">
      <w:pPr>
        <w:spacing w:after="0" w:line="240" w:lineRule="auto"/>
        <w:ind w:left="284" w:right="425"/>
        <w:jc w:val="both"/>
        <w:rPr>
          <w:rFonts w:ascii="Palatino Linotype" w:hAnsi="Palatino Linotype" w:cs="Arial"/>
          <w:bCs/>
          <w:i/>
          <w:sz w:val="24"/>
          <w:szCs w:val="24"/>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9567/INFOEM/IP/RR/2019</w:t>
      </w:r>
      <w:r w:rsidRPr="004E2A95">
        <w:rPr>
          <w:rFonts w:ascii="Palatino Linotype" w:hAnsi="Palatino Linotype" w:cs="Arial"/>
          <w:bCs/>
          <w:i/>
          <w:sz w:val="24"/>
          <w:szCs w:val="24"/>
          <w:lang w:eastAsia="es-MX"/>
        </w:rPr>
        <w:t xml:space="preserve"> </w:t>
      </w:r>
    </w:p>
    <w:p w:rsidR="003A484D" w:rsidRDefault="003A484D" w:rsidP="003A484D">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4B3A08">
        <w:rPr>
          <w:rFonts w:ascii="Palatino Linotype" w:hAnsi="Palatino Linotype" w:cs="Arial"/>
          <w:i/>
        </w:rPr>
        <w:t>falta de respuesta a la solicitud</w:t>
      </w:r>
      <w:r w:rsidRPr="004E2A95">
        <w:rPr>
          <w:rFonts w:ascii="Palatino Linotype" w:hAnsi="Palatino Linotype" w:cs="Arial"/>
          <w:i/>
        </w:rPr>
        <w:t>”[Sic]</w:t>
      </w:r>
    </w:p>
    <w:p w:rsidR="003A484D" w:rsidRPr="004E2A95" w:rsidRDefault="003A484D" w:rsidP="003A484D">
      <w:pPr>
        <w:spacing w:after="0" w:line="240" w:lineRule="auto"/>
        <w:ind w:left="284" w:right="425"/>
        <w:jc w:val="both"/>
        <w:rPr>
          <w:rFonts w:ascii="Palatino Linotype" w:hAnsi="Palatino Linotype" w:cs="Arial"/>
          <w:i/>
        </w:rPr>
      </w:pPr>
    </w:p>
    <w:p w:rsidR="003A484D" w:rsidRDefault="003A484D" w:rsidP="003A484D">
      <w:pPr>
        <w:spacing w:after="0" w:line="240" w:lineRule="auto"/>
        <w:ind w:left="284" w:right="425"/>
        <w:jc w:val="both"/>
        <w:rPr>
          <w:rFonts w:ascii="Palatino Linotype" w:hAnsi="Palatino Linotype" w:cs="Arial"/>
          <w:bCs/>
          <w:i/>
          <w:sz w:val="24"/>
          <w:szCs w:val="24"/>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9574/INFOEM/IP/RR/2019</w:t>
      </w:r>
      <w:r w:rsidRPr="004E2A95">
        <w:rPr>
          <w:rFonts w:ascii="Palatino Linotype" w:hAnsi="Palatino Linotype" w:cs="Arial"/>
          <w:bCs/>
          <w:i/>
          <w:sz w:val="24"/>
          <w:szCs w:val="24"/>
          <w:lang w:eastAsia="es-MX"/>
        </w:rPr>
        <w:t xml:space="preserve"> </w:t>
      </w:r>
    </w:p>
    <w:p w:rsidR="003A484D" w:rsidRDefault="003A484D" w:rsidP="003A484D">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4B3A08">
        <w:rPr>
          <w:rFonts w:ascii="Palatino Linotype" w:hAnsi="Palatino Linotype" w:cs="Arial"/>
          <w:i/>
        </w:rPr>
        <w:t>falta de respuesta a la solicitud</w:t>
      </w:r>
      <w:r w:rsidRPr="004E2A95">
        <w:rPr>
          <w:rFonts w:ascii="Palatino Linotype" w:hAnsi="Palatino Linotype" w:cs="Arial"/>
          <w:i/>
        </w:rPr>
        <w:t>”[Sic]</w:t>
      </w:r>
    </w:p>
    <w:p w:rsidR="003A484D" w:rsidRPr="004E2A95" w:rsidRDefault="003A484D" w:rsidP="003A484D">
      <w:pPr>
        <w:spacing w:after="0" w:line="240" w:lineRule="auto"/>
        <w:ind w:left="284" w:right="425"/>
        <w:jc w:val="both"/>
        <w:rPr>
          <w:rFonts w:ascii="Palatino Linotype" w:hAnsi="Palatino Linotype" w:cs="Arial"/>
          <w:i/>
        </w:rPr>
      </w:pPr>
    </w:p>
    <w:p w:rsidR="003A484D" w:rsidRDefault="003A484D" w:rsidP="003A484D">
      <w:pPr>
        <w:spacing w:after="0" w:line="240" w:lineRule="auto"/>
        <w:ind w:left="284" w:right="425"/>
        <w:jc w:val="both"/>
        <w:rPr>
          <w:rFonts w:ascii="Palatino Linotype" w:hAnsi="Palatino Linotype" w:cs="Arial"/>
          <w:bCs/>
          <w:i/>
          <w:sz w:val="24"/>
          <w:szCs w:val="24"/>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9590/INFOEM/IP/RR/2019</w:t>
      </w:r>
      <w:r w:rsidRPr="004E2A95">
        <w:rPr>
          <w:rFonts w:ascii="Palatino Linotype" w:hAnsi="Palatino Linotype" w:cs="Arial"/>
          <w:bCs/>
          <w:i/>
          <w:sz w:val="24"/>
          <w:szCs w:val="24"/>
          <w:lang w:eastAsia="es-MX"/>
        </w:rPr>
        <w:t xml:space="preserve"> </w:t>
      </w:r>
    </w:p>
    <w:p w:rsidR="003A484D" w:rsidRDefault="003A484D" w:rsidP="003A484D">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4B3A08">
        <w:rPr>
          <w:rFonts w:ascii="Palatino Linotype" w:hAnsi="Palatino Linotype" w:cs="Arial"/>
          <w:i/>
        </w:rPr>
        <w:t>falta de respuesta a la solicitud</w:t>
      </w:r>
      <w:r w:rsidRPr="004E2A95">
        <w:rPr>
          <w:rFonts w:ascii="Palatino Linotype" w:hAnsi="Palatino Linotype" w:cs="Arial"/>
          <w:i/>
        </w:rPr>
        <w:t>”[Sic]</w:t>
      </w:r>
    </w:p>
    <w:p w:rsidR="003A484D" w:rsidRDefault="003A484D" w:rsidP="003A484D">
      <w:pPr>
        <w:spacing w:after="0" w:line="240" w:lineRule="auto"/>
        <w:ind w:left="284" w:right="425"/>
        <w:jc w:val="both"/>
        <w:rPr>
          <w:rFonts w:ascii="Palatino Linotype" w:hAnsi="Palatino Linotype" w:cs="Arial"/>
          <w:i/>
        </w:rPr>
      </w:pPr>
    </w:p>
    <w:p w:rsidR="003A484D" w:rsidRDefault="003A484D" w:rsidP="003A484D">
      <w:pPr>
        <w:spacing w:after="0" w:line="240" w:lineRule="auto"/>
        <w:ind w:left="284" w:right="425"/>
        <w:jc w:val="both"/>
        <w:rPr>
          <w:rFonts w:ascii="Palatino Linotype" w:hAnsi="Palatino Linotype" w:cs="Arial"/>
          <w:bCs/>
          <w:i/>
          <w:sz w:val="24"/>
          <w:szCs w:val="24"/>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9591/INFOEM/IP/RR/2019</w:t>
      </w:r>
      <w:r w:rsidRPr="004E2A95">
        <w:rPr>
          <w:rFonts w:ascii="Palatino Linotype" w:hAnsi="Palatino Linotype" w:cs="Arial"/>
          <w:bCs/>
          <w:i/>
          <w:sz w:val="24"/>
          <w:szCs w:val="24"/>
          <w:lang w:eastAsia="es-MX"/>
        </w:rPr>
        <w:t xml:space="preserve"> </w:t>
      </w:r>
    </w:p>
    <w:p w:rsidR="003A484D" w:rsidRPr="004E2A95" w:rsidRDefault="003A484D" w:rsidP="003A484D">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4B3A08">
        <w:rPr>
          <w:rFonts w:ascii="Palatino Linotype" w:hAnsi="Palatino Linotype" w:cs="Arial"/>
          <w:i/>
        </w:rPr>
        <w:t>falta de respuesta a la solicitud</w:t>
      </w:r>
      <w:r w:rsidRPr="004E2A95">
        <w:rPr>
          <w:rFonts w:ascii="Palatino Linotype" w:hAnsi="Palatino Linotype" w:cs="Arial"/>
          <w:i/>
        </w:rPr>
        <w:t>”[Sic]</w:t>
      </w:r>
    </w:p>
    <w:p w:rsidR="003A484D" w:rsidRPr="004E2A95" w:rsidRDefault="003A484D" w:rsidP="003A484D">
      <w:pPr>
        <w:spacing w:after="0" w:line="240" w:lineRule="auto"/>
        <w:ind w:left="284" w:right="425"/>
        <w:jc w:val="both"/>
        <w:rPr>
          <w:rFonts w:ascii="Palatino Linotype" w:hAnsi="Palatino Linotype" w:cs="Arial"/>
          <w:i/>
        </w:rPr>
      </w:pPr>
    </w:p>
    <w:p w:rsidR="003A484D" w:rsidRPr="004E2A95" w:rsidRDefault="003A484D" w:rsidP="003A484D">
      <w:pPr>
        <w:spacing w:after="0" w:line="240" w:lineRule="auto"/>
        <w:ind w:left="284" w:right="425"/>
        <w:jc w:val="both"/>
        <w:rPr>
          <w:rFonts w:ascii="Palatino Linotype" w:hAnsi="Palatino Linotype" w:cs="Arial"/>
          <w:i/>
        </w:rPr>
      </w:pPr>
    </w:p>
    <w:p w:rsidR="003A484D" w:rsidRPr="004E2A95" w:rsidRDefault="003A484D" w:rsidP="003A484D">
      <w:pPr>
        <w:spacing w:after="0" w:line="240" w:lineRule="auto"/>
        <w:ind w:left="284" w:right="425"/>
        <w:jc w:val="both"/>
        <w:rPr>
          <w:rFonts w:ascii="Palatino Linotype" w:hAnsi="Palatino Linotype" w:cs="Arial"/>
          <w:i/>
        </w:rPr>
      </w:pPr>
    </w:p>
    <w:p w:rsidR="00D54E73" w:rsidRDefault="00D54E73" w:rsidP="00D54E73">
      <w:pPr>
        <w:pStyle w:val="Sinespaciado"/>
      </w:pPr>
    </w:p>
    <w:p w:rsidR="00D54E73" w:rsidRDefault="00D54E73" w:rsidP="00D54E73">
      <w:pPr>
        <w:pStyle w:val="Sinespaciado"/>
      </w:pPr>
    </w:p>
    <w:p w:rsidR="00D54E73" w:rsidRDefault="00D54E73" w:rsidP="00D54E73">
      <w:pPr>
        <w:pStyle w:val="Prrafodelista"/>
        <w:numPr>
          <w:ilvl w:val="0"/>
          <w:numId w:val="4"/>
        </w:numPr>
        <w:spacing w:line="360" w:lineRule="auto"/>
        <w:jc w:val="both"/>
        <w:rPr>
          <w:rFonts w:ascii="Palatino Linotype" w:hAnsi="Palatino Linotype" w:cs="Arial"/>
          <w:sz w:val="28"/>
          <w:u w:val="single"/>
        </w:rPr>
      </w:pPr>
      <w:r w:rsidRPr="004E2A95">
        <w:rPr>
          <w:rFonts w:ascii="Palatino Linotype" w:hAnsi="Palatino Linotype" w:cs="Arial"/>
          <w:b/>
          <w:sz w:val="28"/>
          <w:u w:val="single"/>
        </w:rPr>
        <w:t>Razones o Motivos de Inconformidad</w:t>
      </w:r>
      <w:r w:rsidRPr="004E2A95">
        <w:rPr>
          <w:rFonts w:ascii="Palatino Linotype" w:hAnsi="Palatino Linotype" w:cs="Arial"/>
          <w:sz w:val="28"/>
          <w:u w:val="single"/>
        </w:rPr>
        <w:t xml:space="preserve">: </w:t>
      </w:r>
    </w:p>
    <w:p w:rsidR="00B61603" w:rsidRDefault="00B61603" w:rsidP="00B61603">
      <w:pPr>
        <w:pStyle w:val="Prrafodelista"/>
        <w:spacing w:line="360" w:lineRule="auto"/>
        <w:ind w:left="720"/>
        <w:jc w:val="both"/>
        <w:rPr>
          <w:rFonts w:ascii="Palatino Linotype" w:hAnsi="Palatino Linotype" w:cs="Arial"/>
          <w:sz w:val="28"/>
          <w:u w:val="single"/>
        </w:rPr>
      </w:pPr>
    </w:p>
    <w:p w:rsidR="004B3A08" w:rsidRPr="004B3A08" w:rsidRDefault="004B3A08" w:rsidP="004B3A08">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09560/INFOEM/IP/RR/2019</w:t>
      </w:r>
    </w:p>
    <w:p w:rsidR="00D54E73" w:rsidRDefault="00D54E73" w:rsidP="004B3A08">
      <w:pPr>
        <w:ind w:left="360" w:right="425"/>
        <w:jc w:val="both"/>
        <w:rPr>
          <w:rFonts w:ascii="Palatino Linotype" w:hAnsi="Palatino Linotype" w:cs="Arial"/>
          <w:i/>
        </w:rPr>
      </w:pPr>
      <w:r w:rsidRPr="004B3A08">
        <w:rPr>
          <w:rFonts w:ascii="Palatino Linotype" w:hAnsi="Palatino Linotype" w:cs="Arial"/>
          <w:i/>
        </w:rPr>
        <w:t>“</w:t>
      </w:r>
      <w:r w:rsidR="004B3A08" w:rsidRPr="004B3A08">
        <w:rPr>
          <w:rFonts w:ascii="Palatino Linotype" w:hAnsi="Palatino Linotype" w:cs="Arial"/>
          <w:i/>
        </w:rPr>
        <w:t>no la atendieron como dice la ley de transparencia</w:t>
      </w:r>
      <w:r w:rsidRPr="004B3A08">
        <w:rPr>
          <w:rFonts w:ascii="Palatino Linotype" w:hAnsi="Palatino Linotype" w:cs="Arial"/>
          <w:i/>
        </w:rPr>
        <w:t>”[Sic]</w:t>
      </w:r>
    </w:p>
    <w:p w:rsidR="00E73A5C" w:rsidRPr="004B3A08" w:rsidRDefault="00E73A5C" w:rsidP="00E73A5C">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0956</w:t>
      </w:r>
      <w:r>
        <w:rPr>
          <w:rFonts w:ascii="Palatino Linotype" w:hAnsi="Palatino Linotype" w:cs="Arial"/>
          <w:b/>
          <w:bCs/>
          <w:sz w:val="23"/>
          <w:szCs w:val="23"/>
          <w:lang w:eastAsia="es-MX"/>
        </w:rPr>
        <w:t>1</w:t>
      </w:r>
      <w:r w:rsidRPr="004B3A08">
        <w:rPr>
          <w:rFonts w:ascii="Palatino Linotype" w:hAnsi="Palatino Linotype" w:cs="Arial"/>
          <w:b/>
          <w:bCs/>
          <w:sz w:val="23"/>
          <w:szCs w:val="23"/>
          <w:lang w:eastAsia="es-MX"/>
        </w:rPr>
        <w:t>/INFOEM/IP/RR/2019</w:t>
      </w:r>
    </w:p>
    <w:p w:rsidR="00E73A5C" w:rsidRPr="004B3A08" w:rsidRDefault="00E73A5C" w:rsidP="00E73A5C">
      <w:pPr>
        <w:ind w:left="360" w:right="425"/>
        <w:jc w:val="both"/>
        <w:rPr>
          <w:rFonts w:ascii="Palatino Linotype" w:hAnsi="Palatino Linotype" w:cs="Arial"/>
          <w:i/>
        </w:rPr>
      </w:pPr>
      <w:r w:rsidRPr="004B3A08">
        <w:rPr>
          <w:rFonts w:ascii="Palatino Linotype" w:hAnsi="Palatino Linotype" w:cs="Arial"/>
          <w:i/>
        </w:rPr>
        <w:t>“no la atendieron como dice la ley de transparencia”[Sic]</w:t>
      </w:r>
    </w:p>
    <w:p w:rsidR="00E73A5C" w:rsidRPr="004B3A08" w:rsidRDefault="00E73A5C" w:rsidP="00E73A5C">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0956</w:t>
      </w:r>
      <w:r>
        <w:rPr>
          <w:rFonts w:ascii="Palatino Linotype" w:hAnsi="Palatino Linotype" w:cs="Arial"/>
          <w:b/>
          <w:bCs/>
          <w:sz w:val="23"/>
          <w:szCs w:val="23"/>
          <w:lang w:eastAsia="es-MX"/>
        </w:rPr>
        <w:t>2</w:t>
      </w:r>
      <w:r w:rsidRPr="004B3A08">
        <w:rPr>
          <w:rFonts w:ascii="Palatino Linotype" w:hAnsi="Palatino Linotype" w:cs="Arial"/>
          <w:b/>
          <w:bCs/>
          <w:sz w:val="23"/>
          <w:szCs w:val="23"/>
          <w:lang w:eastAsia="es-MX"/>
        </w:rPr>
        <w:t>/INFOEM/IP/RR/2019</w:t>
      </w:r>
    </w:p>
    <w:p w:rsidR="00E73A5C" w:rsidRPr="004B3A08" w:rsidRDefault="00E73A5C" w:rsidP="00E73A5C">
      <w:pPr>
        <w:ind w:left="360" w:right="425"/>
        <w:jc w:val="both"/>
        <w:rPr>
          <w:rFonts w:ascii="Palatino Linotype" w:hAnsi="Palatino Linotype" w:cs="Arial"/>
          <w:i/>
        </w:rPr>
      </w:pPr>
      <w:r w:rsidRPr="004B3A08">
        <w:rPr>
          <w:rFonts w:ascii="Palatino Linotype" w:hAnsi="Palatino Linotype" w:cs="Arial"/>
          <w:i/>
        </w:rPr>
        <w:t>“no la atendieron como dice la ley de transparencia”[Sic]</w:t>
      </w:r>
    </w:p>
    <w:p w:rsidR="00E73A5C" w:rsidRPr="004B3A08" w:rsidRDefault="00E73A5C" w:rsidP="00E73A5C">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0956</w:t>
      </w:r>
      <w:r>
        <w:rPr>
          <w:rFonts w:ascii="Palatino Linotype" w:hAnsi="Palatino Linotype" w:cs="Arial"/>
          <w:b/>
          <w:bCs/>
          <w:sz w:val="23"/>
          <w:szCs w:val="23"/>
          <w:lang w:eastAsia="es-MX"/>
        </w:rPr>
        <w:t>3</w:t>
      </w:r>
      <w:r w:rsidRPr="004B3A08">
        <w:rPr>
          <w:rFonts w:ascii="Palatino Linotype" w:hAnsi="Palatino Linotype" w:cs="Arial"/>
          <w:b/>
          <w:bCs/>
          <w:sz w:val="23"/>
          <w:szCs w:val="23"/>
          <w:lang w:eastAsia="es-MX"/>
        </w:rPr>
        <w:t>/INFOEM/IP/RR/2019</w:t>
      </w:r>
    </w:p>
    <w:p w:rsidR="00E73A5C" w:rsidRPr="004B3A08" w:rsidRDefault="00E73A5C" w:rsidP="00E73A5C">
      <w:pPr>
        <w:ind w:left="360" w:right="425"/>
        <w:jc w:val="both"/>
        <w:rPr>
          <w:rFonts w:ascii="Palatino Linotype" w:hAnsi="Palatino Linotype" w:cs="Arial"/>
          <w:i/>
        </w:rPr>
      </w:pPr>
      <w:r w:rsidRPr="004B3A08">
        <w:rPr>
          <w:rFonts w:ascii="Palatino Linotype" w:hAnsi="Palatino Linotype" w:cs="Arial"/>
          <w:i/>
        </w:rPr>
        <w:t>“no la atendieron como dice la ley de transparencia”[Sic]</w:t>
      </w:r>
    </w:p>
    <w:p w:rsidR="00E73A5C" w:rsidRPr="004B3A08" w:rsidRDefault="00E73A5C" w:rsidP="00E73A5C">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0956</w:t>
      </w:r>
      <w:r>
        <w:rPr>
          <w:rFonts w:ascii="Palatino Linotype" w:hAnsi="Palatino Linotype" w:cs="Arial"/>
          <w:b/>
          <w:bCs/>
          <w:sz w:val="23"/>
          <w:szCs w:val="23"/>
          <w:lang w:eastAsia="es-MX"/>
        </w:rPr>
        <w:t>4</w:t>
      </w:r>
      <w:r w:rsidRPr="004B3A08">
        <w:rPr>
          <w:rFonts w:ascii="Palatino Linotype" w:hAnsi="Palatino Linotype" w:cs="Arial"/>
          <w:b/>
          <w:bCs/>
          <w:sz w:val="23"/>
          <w:szCs w:val="23"/>
          <w:lang w:eastAsia="es-MX"/>
        </w:rPr>
        <w:t>/INFOEM/IP/RR/2019</w:t>
      </w:r>
    </w:p>
    <w:p w:rsidR="00E73A5C" w:rsidRPr="004B3A08" w:rsidRDefault="00E73A5C" w:rsidP="00E73A5C">
      <w:pPr>
        <w:ind w:left="360" w:right="425"/>
        <w:jc w:val="both"/>
        <w:rPr>
          <w:rFonts w:ascii="Palatino Linotype" w:hAnsi="Palatino Linotype" w:cs="Arial"/>
          <w:i/>
        </w:rPr>
      </w:pPr>
      <w:r w:rsidRPr="004B3A08">
        <w:rPr>
          <w:rFonts w:ascii="Palatino Linotype" w:hAnsi="Palatino Linotype" w:cs="Arial"/>
          <w:i/>
        </w:rPr>
        <w:t>“no la atendieron como dice la ley de transparencia”[Sic]</w:t>
      </w:r>
    </w:p>
    <w:p w:rsidR="00E73A5C" w:rsidRPr="004B3A08" w:rsidRDefault="00E73A5C" w:rsidP="00E73A5C">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0956</w:t>
      </w:r>
      <w:r>
        <w:rPr>
          <w:rFonts w:ascii="Palatino Linotype" w:hAnsi="Palatino Linotype" w:cs="Arial"/>
          <w:b/>
          <w:bCs/>
          <w:sz w:val="23"/>
          <w:szCs w:val="23"/>
          <w:lang w:eastAsia="es-MX"/>
        </w:rPr>
        <w:t>5</w:t>
      </w:r>
      <w:r w:rsidRPr="004B3A08">
        <w:rPr>
          <w:rFonts w:ascii="Palatino Linotype" w:hAnsi="Palatino Linotype" w:cs="Arial"/>
          <w:b/>
          <w:bCs/>
          <w:sz w:val="23"/>
          <w:szCs w:val="23"/>
          <w:lang w:eastAsia="es-MX"/>
        </w:rPr>
        <w:t>/INFOEM/IP/RR/2019</w:t>
      </w:r>
    </w:p>
    <w:p w:rsidR="00E73A5C" w:rsidRPr="004B3A08" w:rsidRDefault="00E73A5C" w:rsidP="00E73A5C">
      <w:pPr>
        <w:ind w:left="360" w:right="425"/>
        <w:jc w:val="both"/>
        <w:rPr>
          <w:rFonts w:ascii="Palatino Linotype" w:hAnsi="Palatino Linotype" w:cs="Arial"/>
          <w:i/>
        </w:rPr>
      </w:pPr>
      <w:r w:rsidRPr="004B3A08">
        <w:rPr>
          <w:rFonts w:ascii="Palatino Linotype" w:hAnsi="Palatino Linotype" w:cs="Arial"/>
          <w:i/>
        </w:rPr>
        <w:t>“no la atendieron como dice la ley de transparencia”[Sic]</w:t>
      </w:r>
    </w:p>
    <w:p w:rsidR="00E73A5C" w:rsidRPr="004B3A08" w:rsidRDefault="00E73A5C" w:rsidP="00E73A5C">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0956</w:t>
      </w:r>
      <w:r>
        <w:rPr>
          <w:rFonts w:ascii="Palatino Linotype" w:hAnsi="Palatino Linotype" w:cs="Arial"/>
          <w:b/>
          <w:bCs/>
          <w:sz w:val="23"/>
          <w:szCs w:val="23"/>
          <w:lang w:eastAsia="es-MX"/>
        </w:rPr>
        <w:t>6</w:t>
      </w:r>
      <w:r w:rsidRPr="004B3A08">
        <w:rPr>
          <w:rFonts w:ascii="Palatino Linotype" w:hAnsi="Palatino Linotype" w:cs="Arial"/>
          <w:b/>
          <w:bCs/>
          <w:sz w:val="23"/>
          <w:szCs w:val="23"/>
          <w:lang w:eastAsia="es-MX"/>
        </w:rPr>
        <w:t>/INFOEM/IP/RR/2019</w:t>
      </w:r>
    </w:p>
    <w:p w:rsidR="00E73A5C" w:rsidRPr="004B3A08" w:rsidRDefault="00E73A5C" w:rsidP="00E73A5C">
      <w:pPr>
        <w:ind w:left="360" w:right="425"/>
        <w:jc w:val="both"/>
        <w:rPr>
          <w:rFonts w:ascii="Palatino Linotype" w:hAnsi="Palatino Linotype" w:cs="Arial"/>
          <w:i/>
        </w:rPr>
      </w:pPr>
      <w:r w:rsidRPr="004B3A08">
        <w:rPr>
          <w:rFonts w:ascii="Palatino Linotype" w:hAnsi="Palatino Linotype" w:cs="Arial"/>
          <w:i/>
        </w:rPr>
        <w:t>“no la atendieron como dice la ley de transparencia”[Sic]</w:t>
      </w:r>
    </w:p>
    <w:p w:rsidR="00E73A5C" w:rsidRPr="004B3A08" w:rsidRDefault="00E73A5C" w:rsidP="00E73A5C">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0956</w:t>
      </w:r>
      <w:r>
        <w:rPr>
          <w:rFonts w:ascii="Palatino Linotype" w:hAnsi="Palatino Linotype" w:cs="Arial"/>
          <w:b/>
          <w:bCs/>
          <w:sz w:val="23"/>
          <w:szCs w:val="23"/>
          <w:lang w:eastAsia="es-MX"/>
        </w:rPr>
        <w:t>7</w:t>
      </w:r>
      <w:r w:rsidRPr="004B3A08">
        <w:rPr>
          <w:rFonts w:ascii="Palatino Linotype" w:hAnsi="Palatino Linotype" w:cs="Arial"/>
          <w:b/>
          <w:bCs/>
          <w:sz w:val="23"/>
          <w:szCs w:val="23"/>
          <w:lang w:eastAsia="es-MX"/>
        </w:rPr>
        <w:t>/INFOEM/IP/RR/2019</w:t>
      </w:r>
    </w:p>
    <w:p w:rsidR="00E73A5C" w:rsidRDefault="00E73A5C" w:rsidP="00E73A5C">
      <w:pPr>
        <w:ind w:left="360" w:right="425"/>
        <w:jc w:val="both"/>
        <w:rPr>
          <w:rFonts w:ascii="Palatino Linotype" w:hAnsi="Palatino Linotype" w:cs="Arial"/>
          <w:i/>
        </w:rPr>
      </w:pPr>
      <w:r w:rsidRPr="004B3A08">
        <w:rPr>
          <w:rFonts w:ascii="Palatino Linotype" w:hAnsi="Palatino Linotype" w:cs="Arial"/>
          <w:i/>
        </w:rPr>
        <w:t>“no la atendieron como dice la ley de transparencia”[Sic]</w:t>
      </w:r>
    </w:p>
    <w:p w:rsidR="00E73A5C" w:rsidRPr="004B3A08" w:rsidRDefault="00E73A5C" w:rsidP="00E73A5C">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095</w:t>
      </w:r>
      <w:r>
        <w:rPr>
          <w:rFonts w:ascii="Palatino Linotype" w:hAnsi="Palatino Linotype" w:cs="Arial"/>
          <w:b/>
          <w:bCs/>
          <w:sz w:val="23"/>
          <w:szCs w:val="23"/>
          <w:lang w:eastAsia="es-MX"/>
        </w:rPr>
        <w:t>74</w:t>
      </w:r>
      <w:r w:rsidRPr="004B3A08">
        <w:rPr>
          <w:rFonts w:ascii="Palatino Linotype" w:hAnsi="Palatino Linotype" w:cs="Arial"/>
          <w:b/>
          <w:bCs/>
          <w:sz w:val="23"/>
          <w:szCs w:val="23"/>
          <w:lang w:eastAsia="es-MX"/>
        </w:rPr>
        <w:t>/INFOEM/IP/RR/2019</w:t>
      </w:r>
    </w:p>
    <w:p w:rsidR="00E73A5C" w:rsidRDefault="00E73A5C" w:rsidP="00E73A5C">
      <w:pPr>
        <w:ind w:left="360" w:right="425"/>
        <w:jc w:val="both"/>
        <w:rPr>
          <w:rFonts w:ascii="Palatino Linotype" w:hAnsi="Palatino Linotype" w:cs="Arial"/>
          <w:i/>
        </w:rPr>
      </w:pPr>
      <w:r w:rsidRPr="004B3A08">
        <w:rPr>
          <w:rFonts w:ascii="Palatino Linotype" w:hAnsi="Palatino Linotype" w:cs="Arial"/>
          <w:i/>
        </w:rPr>
        <w:t>“</w:t>
      </w:r>
      <w:r w:rsidRPr="00E73A5C">
        <w:rPr>
          <w:rFonts w:ascii="Palatino Linotype" w:hAnsi="Palatino Linotype" w:cs="Arial"/>
          <w:i/>
        </w:rPr>
        <w:t>NO ATENDIERON COMO DICE LA LEY</w:t>
      </w:r>
      <w:r w:rsidRPr="004B3A08">
        <w:rPr>
          <w:rFonts w:ascii="Palatino Linotype" w:hAnsi="Palatino Linotype" w:cs="Arial"/>
          <w:i/>
        </w:rPr>
        <w:t>”[Sic]</w:t>
      </w:r>
    </w:p>
    <w:p w:rsidR="00E73A5C" w:rsidRPr="004B3A08" w:rsidRDefault="00E73A5C" w:rsidP="00E73A5C">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095</w:t>
      </w:r>
      <w:r>
        <w:rPr>
          <w:rFonts w:ascii="Palatino Linotype" w:hAnsi="Palatino Linotype" w:cs="Arial"/>
          <w:b/>
          <w:bCs/>
          <w:sz w:val="23"/>
          <w:szCs w:val="23"/>
          <w:lang w:eastAsia="es-MX"/>
        </w:rPr>
        <w:t>90</w:t>
      </w:r>
      <w:r w:rsidRPr="004B3A08">
        <w:rPr>
          <w:rFonts w:ascii="Palatino Linotype" w:hAnsi="Palatino Linotype" w:cs="Arial"/>
          <w:b/>
          <w:bCs/>
          <w:sz w:val="23"/>
          <w:szCs w:val="23"/>
          <w:lang w:eastAsia="es-MX"/>
        </w:rPr>
        <w:t>/INFOEM/IP/RR/2019</w:t>
      </w:r>
    </w:p>
    <w:p w:rsidR="00E73A5C" w:rsidRDefault="00E73A5C" w:rsidP="00E73A5C">
      <w:pPr>
        <w:ind w:left="360" w:right="425"/>
        <w:jc w:val="both"/>
        <w:rPr>
          <w:rFonts w:ascii="Palatino Linotype" w:hAnsi="Palatino Linotype" w:cs="Arial"/>
          <w:i/>
        </w:rPr>
      </w:pPr>
      <w:r w:rsidRPr="004B3A08">
        <w:rPr>
          <w:rFonts w:ascii="Palatino Linotype" w:hAnsi="Palatino Linotype" w:cs="Arial"/>
          <w:i/>
        </w:rPr>
        <w:t>“</w:t>
      </w:r>
      <w:r w:rsidRPr="00E73A5C">
        <w:rPr>
          <w:rFonts w:ascii="Palatino Linotype" w:hAnsi="Palatino Linotype" w:cs="Arial"/>
          <w:i/>
        </w:rPr>
        <w:t>NO ATENDIERON LA SOLICITUD DE ACCESO A LA INFORMACIÓN</w:t>
      </w:r>
      <w:r w:rsidRPr="004B3A08">
        <w:rPr>
          <w:rFonts w:ascii="Palatino Linotype" w:hAnsi="Palatino Linotype" w:cs="Arial"/>
          <w:i/>
        </w:rPr>
        <w:t>”[Sic]</w:t>
      </w:r>
    </w:p>
    <w:p w:rsidR="00E73A5C" w:rsidRPr="004B3A08" w:rsidRDefault="00E73A5C" w:rsidP="00E73A5C">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095</w:t>
      </w:r>
      <w:r>
        <w:rPr>
          <w:rFonts w:ascii="Palatino Linotype" w:hAnsi="Palatino Linotype" w:cs="Arial"/>
          <w:b/>
          <w:bCs/>
          <w:sz w:val="23"/>
          <w:szCs w:val="23"/>
          <w:lang w:eastAsia="es-MX"/>
        </w:rPr>
        <w:t>91</w:t>
      </w:r>
      <w:r w:rsidRPr="004B3A08">
        <w:rPr>
          <w:rFonts w:ascii="Palatino Linotype" w:hAnsi="Palatino Linotype" w:cs="Arial"/>
          <w:b/>
          <w:bCs/>
          <w:sz w:val="23"/>
          <w:szCs w:val="23"/>
          <w:lang w:eastAsia="es-MX"/>
        </w:rPr>
        <w:t>/INFOEM/IP/RR/2019</w:t>
      </w:r>
    </w:p>
    <w:p w:rsidR="00E73A5C" w:rsidRDefault="00E73A5C" w:rsidP="00E73A5C">
      <w:pPr>
        <w:ind w:left="360" w:right="425"/>
        <w:jc w:val="both"/>
        <w:rPr>
          <w:rFonts w:ascii="Palatino Linotype" w:hAnsi="Palatino Linotype" w:cs="Arial"/>
          <w:i/>
        </w:rPr>
      </w:pPr>
      <w:r w:rsidRPr="004B3A08">
        <w:rPr>
          <w:rFonts w:ascii="Palatino Linotype" w:hAnsi="Palatino Linotype" w:cs="Arial"/>
          <w:i/>
        </w:rPr>
        <w:t>“</w:t>
      </w:r>
      <w:r w:rsidRPr="00E73A5C">
        <w:rPr>
          <w:rFonts w:ascii="Palatino Linotype" w:hAnsi="Palatino Linotype" w:cs="Arial"/>
          <w:i/>
        </w:rPr>
        <w:t>NO ATENDIERON LA SOLICITUD DE ACCESO A LA INFORMACIÓN</w:t>
      </w:r>
      <w:r w:rsidRPr="004B3A08">
        <w:rPr>
          <w:rFonts w:ascii="Palatino Linotype" w:hAnsi="Palatino Linotype" w:cs="Arial"/>
          <w:i/>
        </w:rPr>
        <w:t>”[Sic]</w:t>
      </w:r>
    </w:p>
    <w:p w:rsidR="00E73A5C" w:rsidRDefault="00E73A5C" w:rsidP="00E73A5C">
      <w:pPr>
        <w:ind w:left="360" w:right="425"/>
        <w:jc w:val="both"/>
        <w:rPr>
          <w:rFonts w:ascii="Palatino Linotype" w:hAnsi="Palatino Linotype" w:cs="Arial"/>
          <w:i/>
        </w:rPr>
      </w:pPr>
    </w:p>
    <w:p w:rsidR="00D54E73" w:rsidRDefault="00D54E73" w:rsidP="00D54E73">
      <w:pPr>
        <w:spacing w:after="0" w:line="240" w:lineRule="auto"/>
        <w:ind w:left="284" w:right="425"/>
        <w:jc w:val="both"/>
        <w:rPr>
          <w:rFonts w:ascii="Palatino Linotype" w:hAnsi="Palatino Linotype" w:cs="Arial"/>
          <w:i/>
        </w:rPr>
      </w:pPr>
    </w:p>
    <w:p w:rsidR="00B61603" w:rsidRDefault="00B61603" w:rsidP="00D54E73">
      <w:pPr>
        <w:spacing w:after="0" w:line="240" w:lineRule="auto"/>
        <w:ind w:left="284" w:right="425"/>
        <w:jc w:val="both"/>
        <w:rPr>
          <w:rFonts w:ascii="Palatino Linotype" w:hAnsi="Palatino Linotype" w:cs="Arial"/>
          <w:i/>
        </w:rPr>
      </w:pPr>
    </w:p>
    <w:p w:rsidR="00D54E73" w:rsidRPr="004E2A95" w:rsidRDefault="00D54E73" w:rsidP="00D54E73">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CUAR</w:t>
      </w:r>
      <w:r w:rsidRPr="004E2A95">
        <w:rPr>
          <w:rFonts w:ascii="Palatino Linotype" w:hAnsi="Palatino Linotype" w:cs="Arial"/>
          <w:b/>
          <w:sz w:val="28"/>
        </w:rPr>
        <w:t>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rsidR="00D54E73" w:rsidRPr="004E2A95" w:rsidRDefault="00D54E73" w:rsidP="00D54E73">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Los medios de impugnación le fueron turnados a los Comisionados </w:t>
      </w:r>
      <w:r w:rsidRPr="004E2A95">
        <w:rPr>
          <w:rFonts w:ascii="Palatino Linotype" w:hAnsi="Palatino Linotype" w:cs="Arial"/>
          <w:b/>
          <w:sz w:val="24"/>
          <w:szCs w:val="24"/>
        </w:rPr>
        <w:t>Zulema Martínez Sánchez</w:t>
      </w:r>
      <w:r w:rsidR="00B26E02">
        <w:rPr>
          <w:rFonts w:ascii="Palatino Linotype" w:hAnsi="Palatino Linotype" w:cs="Arial"/>
          <w:b/>
          <w:sz w:val="24"/>
          <w:szCs w:val="24"/>
        </w:rPr>
        <w:t xml:space="preserve">, Luis Gustavo Parra Noriega, </w:t>
      </w:r>
      <w:r>
        <w:rPr>
          <w:rFonts w:ascii="Palatino Linotype" w:hAnsi="Palatino Linotype" w:cs="Arial"/>
          <w:b/>
          <w:sz w:val="24"/>
          <w:szCs w:val="24"/>
        </w:rPr>
        <w:t>Eva Abaid Yapur</w:t>
      </w:r>
      <w:r w:rsidRPr="004E2A95">
        <w:rPr>
          <w:rFonts w:ascii="Palatino Linotype" w:hAnsi="Palatino Linotype" w:cs="Arial"/>
          <w:sz w:val="24"/>
          <w:szCs w:val="24"/>
        </w:rPr>
        <w:t>,</w:t>
      </w:r>
      <w:r>
        <w:rPr>
          <w:rFonts w:ascii="Palatino Linotype" w:hAnsi="Palatino Linotype" w:cs="Arial"/>
          <w:sz w:val="24"/>
          <w:szCs w:val="24"/>
        </w:rPr>
        <w:t xml:space="preserve"> </w:t>
      </w:r>
      <w:r w:rsidR="00B26E02" w:rsidRPr="00B26E02">
        <w:rPr>
          <w:rFonts w:ascii="Palatino Linotype" w:hAnsi="Palatino Linotype" w:cs="Arial"/>
          <w:b/>
          <w:sz w:val="24"/>
          <w:szCs w:val="24"/>
        </w:rPr>
        <w:t>José Guadalupe Luna Hernández y Javier Martínez Cruz</w:t>
      </w:r>
      <w:r w:rsidR="00B26E02">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rPr>
        <w:t xml:space="preserve">s diecinueve de </w:t>
      </w:r>
      <w:r w:rsidR="00B26E02">
        <w:rPr>
          <w:rFonts w:ascii="Palatino Linotype" w:hAnsi="Palatino Linotype" w:cs="Arial"/>
          <w:sz w:val="24"/>
          <w:szCs w:val="24"/>
        </w:rPr>
        <w:t>diciembre</w:t>
      </w:r>
      <w:r w:rsidRPr="004E2A95">
        <w:rPr>
          <w:rFonts w:ascii="Palatino Linotype" w:hAnsi="Palatino Linotype" w:cs="Arial"/>
          <w:sz w:val="24"/>
          <w:szCs w:val="24"/>
        </w:rPr>
        <w:t xml:space="preserve"> </w:t>
      </w:r>
      <w:r>
        <w:rPr>
          <w:rFonts w:ascii="Palatino Linotype" w:hAnsi="Palatino Linotype" w:cs="Arial"/>
          <w:sz w:val="24"/>
          <w:szCs w:val="24"/>
        </w:rPr>
        <w:t xml:space="preserve">de dos mil diecinueve, </w:t>
      </w:r>
      <w:r w:rsidRPr="004E2A95">
        <w:rPr>
          <w:rFonts w:ascii="Palatino Linotype" w:hAnsi="Palatino Linotype" w:cs="Arial"/>
          <w:sz w:val="24"/>
          <w:szCs w:val="24"/>
        </w:rPr>
        <w:t>determinándose en ellos, un plazo de siete días para que las partes manifestaran lo que a su derecho corresponda en términos del numeral ya citado.</w:t>
      </w:r>
    </w:p>
    <w:p w:rsidR="00D54E73" w:rsidRDefault="00D54E73" w:rsidP="00D54E73">
      <w:pPr>
        <w:spacing w:after="0" w:line="360" w:lineRule="auto"/>
        <w:jc w:val="both"/>
        <w:rPr>
          <w:rFonts w:ascii="Palatino Linotype" w:hAnsi="Palatino Linotype" w:cs="Arial"/>
          <w:sz w:val="24"/>
          <w:szCs w:val="24"/>
        </w:rPr>
      </w:pPr>
    </w:p>
    <w:p w:rsidR="00D54E73" w:rsidRPr="004E2A95" w:rsidRDefault="00D54E73" w:rsidP="00D54E73">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rsidR="00D54E73" w:rsidRPr="004E2A95" w:rsidRDefault="00D54E73" w:rsidP="00D54E73">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B26E02">
        <w:rPr>
          <w:rFonts w:ascii="Palatino Linotype" w:hAnsi="Palatino Linotype" w:cs="Arial"/>
        </w:rPr>
        <w:t>Primer</w:t>
      </w:r>
      <w:r>
        <w:rPr>
          <w:rFonts w:ascii="Palatino Linotype" w:hAnsi="Palatino Linotype" w:cs="Arial"/>
        </w:rPr>
        <w:t>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 </w:t>
      </w:r>
      <w:r w:rsidR="00B26E02">
        <w:rPr>
          <w:rFonts w:ascii="Palatino Linotype" w:hAnsi="Palatino Linotype" w:cs="Arial"/>
        </w:rPr>
        <w:t>quince</w:t>
      </w:r>
      <w:r>
        <w:rPr>
          <w:rFonts w:ascii="Palatino Linotype" w:hAnsi="Palatino Linotype" w:cs="Arial"/>
        </w:rPr>
        <w:t xml:space="preserve"> de e</w:t>
      </w:r>
      <w:r w:rsidR="00B26E02">
        <w:rPr>
          <w:rFonts w:ascii="Palatino Linotype" w:hAnsi="Palatino Linotype" w:cs="Arial"/>
        </w:rPr>
        <w:t>nero</w:t>
      </w:r>
      <w:r w:rsidRPr="004E2A95">
        <w:rPr>
          <w:rFonts w:ascii="Palatino Linotype" w:hAnsi="Palatino Linotype" w:cs="Arial"/>
        </w:rPr>
        <w:t xml:space="preserve"> del año en curso, se determinó acumular los recursos de revisión en estudio, ya que existe identidad del solicitante, del sujeto obligado y similitud de causas y objeto de solicitud.</w:t>
      </w:r>
    </w:p>
    <w:p w:rsidR="00D54E73" w:rsidRPr="004E2A95" w:rsidRDefault="00D54E73" w:rsidP="00D54E73">
      <w:pPr>
        <w:pStyle w:val="Sinespaciado"/>
      </w:pPr>
    </w:p>
    <w:p w:rsidR="00D54E73" w:rsidRPr="004E2A95" w:rsidRDefault="00D54E73" w:rsidP="00D54E73">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D54E73" w:rsidRPr="004E2A95" w:rsidRDefault="00D54E73" w:rsidP="00D54E73">
      <w:pPr>
        <w:pStyle w:val="Sinespaciado"/>
      </w:pPr>
    </w:p>
    <w:p w:rsidR="00D54E73" w:rsidRDefault="00D54E73" w:rsidP="00D54E73">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rsidR="00D54E73" w:rsidRPr="00C24358" w:rsidRDefault="00D54E73" w:rsidP="00D54E73">
      <w:pPr>
        <w:spacing w:after="0" w:line="240" w:lineRule="auto"/>
        <w:ind w:left="851" w:right="851"/>
        <w:jc w:val="both"/>
        <w:rPr>
          <w:rFonts w:ascii="Palatino Linotype" w:hAnsi="Palatino Linotype"/>
          <w:i/>
          <w:szCs w:val="24"/>
        </w:rPr>
      </w:pPr>
    </w:p>
    <w:p w:rsidR="00D54E73" w:rsidRPr="00C24358" w:rsidRDefault="00D54E73" w:rsidP="00D54E73">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w:t>
      </w:r>
      <w:r w:rsidRPr="00C24358">
        <w:rPr>
          <w:rFonts w:ascii="Palatino Linotype" w:hAnsi="Palatino Linotype"/>
          <w:i/>
          <w:szCs w:val="24"/>
        </w:rPr>
        <w:lastRenderedPageBreak/>
        <w:t>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rsidR="00B61603" w:rsidRDefault="00B61603" w:rsidP="00D54E73">
      <w:pPr>
        <w:spacing w:after="0" w:line="360" w:lineRule="auto"/>
        <w:jc w:val="both"/>
        <w:rPr>
          <w:rFonts w:ascii="Palatino Linotype" w:hAnsi="Palatino Linotype" w:cs="Arial"/>
          <w:b/>
          <w:sz w:val="28"/>
        </w:rPr>
      </w:pPr>
    </w:p>
    <w:p w:rsidR="00B61603" w:rsidRDefault="00B61603" w:rsidP="00D54E73">
      <w:pPr>
        <w:spacing w:after="0" w:line="360" w:lineRule="auto"/>
        <w:jc w:val="both"/>
        <w:rPr>
          <w:rFonts w:ascii="Palatino Linotype" w:hAnsi="Palatino Linotype" w:cs="Arial"/>
          <w:b/>
          <w:sz w:val="28"/>
        </w:rPr>
      </w:pPr>
    </w:p>
    <w:p w:rsidR="00D54E73" w:rsidRPr="004E2A95" w:rsidRDefault="00D54E73" w:rsidP="00D54E73">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rsidR="00D54E73" w:rsidRDefault="00D54E73" w:rsidP="00D54E73">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 las constancias que obran en los expedientes electrónicos del </w:t>
      </w:r>
      <w:r w:rsidRPr="004E2A95">
        <w:rPr>
          <w:rFonts w:ascii="Palatino Linotype" w:hAnsi="Palatino Linotype" w:cs="Arial"/>
          <w:b/>
          <w:sz w:val="24"/>
          <w:szCs w:val="24"/>
        </w:rPr>
        <w:t>SAIMEX</w:t>
      </w:r>
      <w:r w:rsidRPr="004E2A95">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se desprende que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fue omiso en rendir</w:t>
      </w:r>
      <w:r w:rsidRPr="004E2A95">
        <w:rPr>
          <w:rFonts w:ascii="Palatino Linotype" w:hAnsi="Palatino Linotype" w:cs="Arial"/>
          <w:sz w:val="24"/>
          <w:szCs w:val="24"/>
        </w:rPr>
        <w:t xml:space="preserve"> informe justificado, </w:t>
      </w:r>
      <w:r>
        <w:rPr>
          <w:rFonts w:ascii="Palatino Linotype" w:hAnsi="Palatino Linotype" w:cs="Arial"/>
          <w:sz w:val="24"/>
          <w:szCs w:val="24"/>
        </w:rPr>
        <w:t>así mismo, la parte Recurrente remitió sus manifestaciones</w:t>
      </w:r>
      <w:r w:rsidR="00D62029">
        <w:rPr>
          <w:rFonts w:ascii="Palatino Linotype" w:hAnsi="Palatino Linotype" w:cs="Arial"/>
          <w:sz w:val="24"/>
          <w:szCs w:val="24"/>
        </w:rPr>
        <w:t>.</w:t>
      </w:r>
      <w:r>
        <w:rPr>
          <w:rFonts w:ascii="Palatino Linotype" w:hAnsi="Palatino Linotype" w:cs="Arial"/>
          <w:sz w:val="24"/>
          <w:szCs w:val="24"/>
        </w:rPr>
        <w:t xml:space="preserve"> </w:t>
      </w:r>
    </w:p>
    <w:p w:rsidR="00D54E73" w:rsidRDefault="00D54E73" w:rsidP="00D54E73">
      <w:pPr>
        <w:spacing w:after="0" w:line="360" w:lineRule="auto"/>
        <w:jc w:val="both"/>
        <w:rPr>
          <w:rFonts w:ascii="Palatino Linotype" w:hAnsi="Palatino Linotype" w:cs="Arial"/>
          <w:sz w:val="24"/>
          <w:szCs w:val="24"/>
        </w:rPr>
      </w:pPr>
    </w:p>
    <w:p w:rsidR="00D54E73" w:rsidRPr="00B76686" w:rsidRDefault="00D54E73" w:rsidP="00D54E73">
      <w:pPr>
        <w:pStyle w:val="Sinespaciado"/>
        <w:rPr>
          <w:sz w:val="2"/>
        </w:rPr>
      </w:pPr>
    </w:p>
    <w:p w:rsidR="00D54E73" w:rsidRPr="00B76686" w:rsidRDefault="00D54E73" w:rsidP="00D54E73">
      <w:pPr>
        <w:spacing w:after="0" w:line="360" w:lineRule="auto"/>
        <w:jc w:val="both"/>
        <w:rPr>
          <w:rFonts w:ascii="Palatino Linotype" w:hAnsi="Palatino Linotype" w:cs="Arial"/>
          <w:sz w:val="2"/>
          <w:szCs w:val="24"/>
        </w:rPr>
      </w:pPr>
    </w:p>
    <w:p w:rsidR="00D54E73" w:rsidRPr="008B6CF2" w:rsidRDefault="00D54E73" w:rsidP="00D54E73">
      <w:pPr>
        <w:pStyle w:val="Sinespaciado"/>
        <w:rPr>
          <w:noProof/>
          <w:sz w:val="2"/>
        </w:rPr>
      </w:pPr>
    </w:p>
    <w:p w:rsidR="00D54E73" w:rsidRDefault="00D54E73" w:rsidP="00D54E73">
      <w:pPr>
        <w:pStyle w:val="Sinespaciado"/>
        <w:jc w:val="center"/>
      </w:pPr>
    </w:p>
    <w:p w:rsidR="00D54E73" w:rsidRDefault="00D54E73" w:rsidP="00D54E73">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rsidR="00D54E73" w:rsidRDefault="00D54E73" w:rsidP="00D54E73">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Decretándose el cierre de las mismas en fecha</w:t>
      </w:r>
      <w:r>
        <w:rPr>
          <w:rFonts w:ascii="Palatino Linotype" w:hAnsi="Palatino Linotype" w:cs="Arial"/>
          <w:sz w:val="24"/>
          <w:szCs w:val="24"/>
        </w:rPr>
        <w:t xml:space="preserve">s </w:t>
      </w:r>
      <w:r w:rsidR="00654421">
        <w:rPr>
          <w:rFonts w:ascii="Palatino Linotype" w:hAnsi="Palatino Linotype" w:cs="Arial"/>
          <w:sz w:val="24"/>
          <w:szCs w:val="24"/>
        </w:rPr>
        <w:t>quince y dieciséis</w:t>
      </w:r>
      <w:r>
        <w:rPr>
          <w:rFonts w:ascii="Palatino Linotype" w:hAnsi="Palatino Linotype" w:cs="Arial"/>
          <w:sz w:val="24"/>
          <w:szCs w:val="24"/>
        </w:rPr>
        <w:t xml:space="preserve"> de e</w:t>
      </w:r>
      <w:r w:rsidR="00654421">
        <w:rPr>
          <w:rFonts w:ascii="Palatino Linotype" w:hAnsi="Palatino Linotype" w:cs="Arial"/>
          <w:sz w:val="24"/>
          <w:szCs w:val="24"/>
        </w:rPr>
        <w:t>nero</w:t>
      </w:r>
      <w:r>
        <w:rPr>
          <w:rFonts w:ascii="Palatino Linotype" w:hAnsi="Palatino Linotype" w:cs="Arial"/>
          <w:sz w:val="24"/>
          <w:szCs w:val="24"/>
        </w:rPr>
        <w:t xml:space="preserve"> del año dos mil ve</w:t>
      </w:r>
      <w:r w:rsidR="00654421">
        <w:rPr>
          <w:rFonts w:ascii="Palatino Linotype" w:hAnsi="Palatino Linotype" w:cs="Arial"/>
          <w:sz w:val="24"/>
          <w:szCs w:val="24"/>
        </w:rPr>
        <w:t>inte</w:t>
      </w:r>
      <w:r>
        <w:rPr>
          <w:rFonts w:ascii="Palatino Linotype" w:hAnsi="Palatino Linotype" w:cs="Arial"/>
          <w:sz w:val="24"/>
          <w:szCs w:val="24"/>
        </w:rPr>
        <w:t xml:space="preserve">, respectivamente, </w:t>
      </w:r>
      <w:r w:rsidRPr="004E2A95">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rsidR="00D54E73" w:rsidRDefault="00D54E73" w:rsidP="00D54E73">
      <w:pPr>
        <w:spacing w:after="0" w:line="360" w:lineRule="auto"/>
        <w:jc w:val="both"/>
        <w:rPr>
          <w:rFonts w:ascii="Palatino Linotype" w:hAnsi="Palatino Linotype" w:cs="Arial"/>
          <w:sz w:val="24"/>
          <w:szCs w:val="24"/>
        </w:rPr>
      </w:pPr>
    </w:p>
    <w:p w:rsidR="00D54E73" w:rsidRDefault="00D54E73" w:rsidP="00D54E73">
      <w:pPr>
        <w:pStyle w:val="Sinespaciado"/>
        <w:spacing w:line="360" w:lineRule="auto"/>
        <w:jc w:val="both"/>
        <w:rPr>
          <w:rFonts w:ascii="Palatino Linotype" w:hAnsi="Palatino Linotype"/>
        </w:rPr>
      </w:pPr>
      <w:r>
        <w:rPr>
          <w:rFonts w:ascii="Palatino Linotype" w:hAnsi="Palatino Linotype" w:cs="Arial"/>
        </w:rPr>
        <w:t xml:space="preserve">Asimismo, </w:t>
      </w:r>
      <w:r>
        <w:rPr>
          <w:rFonts w:ascii="Palatino Linotype" w:hAnsi="Palatino Linotype"/>
        </w:rPr>
        <w:t>e</w:t>
      </w:r>
      <w:r w:rsidRPr="002F3BBA">
        <w:rPr>
          <w:rFonts w:ascii="Palatino Linotype" w:hAnsi="Palatino Linotype"/>
        </w:rPr>
        <w:t xml:space="preserve">n fecha </w:t>
      </w:r>
      <w:r w:rsidR="00654421">
        <w:rPr>
          <w:rFonts w:ascii="Palatino Linotype" w:hAnsi="Palatino Linotype"/>
        </w:rPr>
        <w:t>diecisiete</w:t>
      </w:r>
      <w:r>
        <w:rPr>
          <w:rFonts w:ascii="Palatino Linotype" w:hAnsi="Palatino Linotype"/>
        </w:rPr>
        <w:t xml:space="preserve"> de </w:t>
      </w:r>
      <w:r w:rsidR="00654421">
        <w:rPr>
          <w:rFonts w:ascii="Palatino Linotype" w:hAnsi="Palatino Linotype"/>
        </w:rPr>
        <w:t xml:space="preserve">febrero de dos mil </w:t>
      </w:r>
      <w:r w:rsidRPr="002F3BBA">
        <w:rPr>
          <w:rFonts w:ascii="Palatino Linotype" w:hAnsi="Palatino Linotype"/>
        </w:rPr>
        <w:t>ve</w:t>
      </w:r>
      <w:r w:rsidR="00654421">
        <w:rPr>
          <w:rFonts w:ascii="Palatino Linotype" w:hAnsi="Palatino Linotype"/>
        </w:rPr>
        <w:t>inte</w:t>
      </w:r>
      <w:r w:rsidRPr="002F3BBA">
        <w:rPr>
          <w:rFonts w:ascii="Palatino Linotype" w:hAnsi="Palatino Linotype"/>
        </w:rPr>
        <w:t xml:space="preserve">, se amplió el término para resolver </w:t>
      </w:r>
      <w:r>
        <w:rPr>
          <w:rFonts w:ascii="Palatino Linotype" w:hAnsi="Palatino Linotype"/>
        </w:rPr>
        <w:t xml:space="preserve">los </w:t>
      </w:r>
      <w:r w:rsidRPr="002F3BBA">
        <w:rPr>
          <w:rFonts w:ascii="Palatino Linotype" w:hAnsi="Palatino Linotype"/>
        </w:rPr>
        <w:t>recurso</w:t>
      </w:r>
      <w:r>
        <w:rPr>
          <w:rFonts w:ascii="Palatino Linotype" w:hAnsi="Palatino Linotype"/>
        </w:rPr>
        <w:t>s</w:t>
      </w:r>
      <w:r w:rsidRPr="002F3BBA">
        <w:rPr>
          <w:rFonts w:ascii="Palatino Linotype" w:hAnsi="Palatino Linotype"/>
        </w:rPr>
        <w:t xml:space="preserve"> de revisión en términos del artículo 181</w:t>
      </w:r>
      <w:r>
        <w:rPr>
          <w:rFonts w:ascii="Palatino Linotype" w:hAnsi="Palatino Linotype"/>
        </w:rPr>
        <w:t>,</w:t>
      </w:r>
      <w:r w:rsidRPr="002F3BBA">
        <w:rPr>
          <w:rFonts w:ascii="Palatino Linotype" w:hAnsi="Palatino Linotype"/>
        </w:rPr>
        <w:t xml:space="preserve"> párrafo tercero</w:t>
      </w:r>
      <w:r>
        <w:rPr>
          <w:rFonts w:ascii="Palatino Linotype" w:hAnsi="Palatino Linotype"/>
        </w:rPr>
        <w:t>,</w:t>
      </w:r>
      <w:r w:rsidRPr="002F3BBA">
        <w:rPr>
          <w:rFonts w:ascii="Palatino Linotype" w:hAnsi="Palatino Linotype"/>
        </w:rPr>
        <w:t xml:space="preserve"> de la Ley de Transparencia y Acceso a la Información Pública del Estado de México y Municipios por un plazo de quince días hábiles.</w:t>
      </w:r>
    </w:p>
    <w:p w:rsidR="00D54E73" w:rsidRDefault="00D54E73" w:rsidP="00D54E73">
      <w:pPr>
        <w:pStyle w:val="Sinespaciado"/>
        <w:spacing w:line="360" w:lineRule="auto"/>
        <w:jc w:val="both"/>
        <w:rPr>
          <w:rFonts w:ascii="Palatino Linotype" w:hAnsi="Palatino Linotype"/>
        </w:rPr>
      </w:pPr>
    </w:p>
    <w:p w:rsidR="00654421" w:rsidRPr="00B76686" w:rsidRDefault="00654421" w:rsidP="00D54E73">
      <w:pPr>
        <w:pStyle w:val="Sinespaciado"/>
        <w:spacing w:line="360" w:lineRule="auto"/>
        <w:jc w:val="both"/>
        <w:rPr>
          <w:rFonts w:ascii="Palatino Linotype" w:hAnsi="Palatino Linotype"/>
        </w:rPr>
      </w:pPr>
    </w:p>
    <w:p w:rsidR="00D54E73" w:rsidRPr="004E2A95" w:rsidRDefault="00D54E73" w:rsidP="00D54E73">
      <w:pPr>
        <w:spacing w:after="0" w:line="360" w:lineRule="auto"/>
        <w:jc w:val="center"/>
        <w:rPr>
          <w:rFonts w:ascii="Palatino Linotype" w:hAnsi="Palatino Linotype" w:cs="Arial"/>
          <w:b/>
          <w:sz w:val="28"/>
        </w:rPr>
      </w:pPr>
      <w:r w:rsidRPr="004E2A95">
        <w:rPr>
          <w:rFonts w:ascii="Palatino Linotype" w:hAnsi="Palatino Linotype" w:cs="Arial"/>
          <w:b/>
          <w:sz w:val="28"/>
        </w:rPr>
        <w:lastRenderedPageBreak/>
        <w:t xml:space="preserve">C O N S I D E R A N D O </w:t>
      </w:r>
      <w:r>
        <w:rPr>
          <w:rFonts w:ascii="Palatino Linotype" w:hAnsi="Palatino Linotype" w:cs="Arial"/>
          <w:b/>
          <w:sz w:val="28"/>
        </w:rPr>
        <w:t>S</w:t>
      </w:r>
    </w:p>
    <w:p w:rsidR="00D54E73" w:rsidRPr="00B76686" w:rsidRDefault="00D54E73" w:rsidP="00D54E73">
      <w:pPr>
        <w:spacing w:after="0" w:line="360" w:lineRule="auto"/>
        <w:jc w:val="both"/>
        <w:rPr>
          <w:rFonts w:ascii="Palatino Linotype" w:hAnsi="Palatino Linotype" w:cs="Arial"/>
          <w:b/>
          <w:sz w:val="24"/>
          <w:szCs w:val="24"/>
        </w:rPr>
      </w:pPr>
    </w:p>
    <w:p w:rsidR="00D54E73" w:rsidRPr="00602972" w:rsidRDefault="00D54E73" w:rsidP="00D54E73">
      <w:pPr>
        <w:spacing w:after="0" w:line="360" w:lineRule="auto"/>
        <w:jc w:val="both"/>
        <w:rPr>
          <w:rFonts w:ascii="Palatino Linotype" w:hAnsi="Palatino Linotype" w:cs="Arial"/>
          <w:sz w:val="28"/>
          <w:szCs w:val="24"/>
        </w:rPr>
      </w:pPr>
      <w:r w:rsidRPr="00602972">
        <w:rPr>
          <w:rFonts w:ascii="Palatino Linotype" w:hAnsi="Palatino Linotype" w:cs="Arial"/>
          <w:b/>
          <w:sz w:val="28"/>
          <w:szCs w:val="24"/>
        </w:rPr>
        <w:t>PRIMERO. De la competencia</w:t>
      </w:r>
      <w:r w:rsidRPr="00602972">
        <w:rPr>
          <w:rFonts w:ascii="Palatino Linotype" w:hAnsi="Palatino Linotype" w:cs="Arial"/>
          <w:sz w:val="28"/>
          <w:szCs w:val="24"/>
        </w:rPr>
        <w:t>.</w:t>
      </w:r>
    </w:p>
    <w:p w:rsidR="00D54E73" w:rsidRPr="002F3BBA" w:rsidRDefault="00D54E73" w:rsidP="00D54E73">
      <w:pPr>
        <w:spacing w:after="0" w:line="360" w:lineRule="auto"/>
        <w:jc w:val="both"/>
        <w:rPr>
          <w:rFonts w:ascii="Palatino Linotype" w:hAnsi="Palatino Linotype" w:cs="Arial"/>
          <w:sz w:val="24"/>
          <w:szCs w:val="24"/>
        </w:rPr>
      </w:pPr>
      <w:r w:rsidRPr="002F3BB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2F3BBA">
        <w:rPr>
          <w:rFonts w:ascii="Palatino Linotype" w:hAnsi="Palatino Linotype" w:cs="Arial"/>
          <w:b/>
          <w:sz w:val="24"/>
          <w:szCs w:val="24"/>
        </w:rPr>
        <w:t xml:space="preserve"> </w:t>
      </w:r>
      <w:r w:rsidRPr="002F3BBA">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2F3BBA">
        <w:rPr>
          <w:rFonts w:ascii="Palatino Linotype" w:hAnsi="Palatino Linotype" w:cs="Arial"/>
          <w:sz w:val="24"/>
          <w:szCs w:val="24"/>
        </w:rPr>
        <w:t xml:space="preserve">, vigésimo </w:t>
      </w:r>
      <w:r>
        <w:rPr>
          <w:rFonts w:ascii="Palatino Linotype" w:hAnsi="Palatino Linotype" w:cs="Arial"/>
          <w:sz w:val="24"/>
          <w:szCs w:val="24"/>
        </w:rPr>
        <w:t>terce</w:t>
      </w:r>
      <w:r w:rsidRPr="002F3BBA">
        <w:rPr>
          <w:rFonts w:ascii="Palatino Linotype" w:hAnsi="Palatino Linotype" w:cs="Arial"/>
          <w:sz w:val="24"/>
          <w:szCs w:val="24"/>
        </w:rPr>
        <w:t xml:space="preserve">ro y vigésimo </w:t>
      </w:r>
      <w:r>
        <w:rPr>
          <w:rFonts w:ascii="Palatino Linotype" w:hAnsi="Palatino Linotype" w:cs="Arial"/>
          <w:sz w:val="24"/>
          <w:szCs w:val="24"/>
        </w:rPr>
        <w:t>cuart</w:t>
      </w:r>
      <w:r w:rsidRPr="002F3BBA">
        <w:rPr>
          <w:rFonts w:ascii="Palatino Linotype" w:hAnsi="Palatino Linotype" w:cs="Arial"/>
          <w:sz w:val="24"/>
          <w:szCs w:val="24"/>
        </w:rPr>
        <w:t>o fracción IV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54E73" w:rsidRDefault="00D54E73" w:rsidP="00D54E73">
      <w:pPr>
        <w:autoSpaceDE w:val="0"/>
        <w:autoSpaceDN w:val="0"/>
        <w:adjustRightInd w:val="0"/>
        <w:spacing w:after="0" w:line="360" w:lineRule="auto"/>
        <w:jc w:val="both"/>
        <w:rPr>
          <w:rFonts w:ascii="Palatino Linotype" w:hAnsi="Palatino Linotype" w:cs="Arial"/>
          <w:b/>
          <w:sz w:val="28"/>
          <w:szCs w:val="24"/>
        </w:rPr>
      </w:pPr>
    </w:p>
    <w:p w:rsidR="00D54E73" w:rsidRPr="00602972" w:rsidRDefault="00D54E73" w:rsidP="00D54E73">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SEGUNDO. Sobre</w:t>
      </w:r>
      <w:r w:rsidRPr="00602972">
        <w:rPr>
          <w:rFonts w:ascii="Palatino Linotype" w:hAnsi="Palatino Linotype" w:cs="Arial"/>
          <w:b/>
          <w:sz w:val="28"/>
          <w:szCs w:val="24"/>
        </w:rPr>
        <w:t xml:space="preserve"> los alcances del Recurso de Revisión. </w:t>
      </w:r>
    </w:p>
    <w:p w:rsidR="00D54E73" w:rsidRDefault="00D54E73" w:rsidP="00D54E73">
      <w:pPr>
        <w:pStyle w:val="Prrafodelista"/>
        <w:autoSpaceDE w:val="0"/>
        <w:autoSpaceDN w:val="0"/>
        <w:adjustRightInd w:val="0"/>
        <w:spacing w:line="360" w:lineRule="auto"/>
        <w:ind w:left="0"/>
        <w:jc w:val="both"/>
        <w:rPr>
          <w:rFonts w:ascii="Palatino Linotype" w:hAnsi="Palatino Linotype" w:cs="Arial"/>
        </w:rPr>
      </w:pPr>
      <w:r w:rsidRPr="00523CF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w:t>
      </w:r>
      <w:r w:rsidRPr="00523CF0">
        <w:rPr>
          <w:rFonts w:ascii="Palatino Linotype" w:hAnsi="Palatino Linotype" w:cs="Arial"/>
        </w:rPr>
        <w:lastRenderedPageBreak/>
        <w:t>finalidad de reparar cualquier posible afectación al derecho de acceso a la información pública y garantizando el principio rector de máxima publicidad.</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682DE8">
        <w:rPr>
          <w:rFonts w:ascii="Palatino Linotype" w:hAnsi="Palatino Linotype" w:cs="Arial"/>
          <w:b/>
          <w:i/>
          <w:szCs w:val="24"/>
          <w:u w:val="single"/>
        </w:rPr>
        <w:t>II. El nombre del solicitante que recurre</w:t>
      </w:r>
      <w:r w:rsidRPr="005A46CE">
        <w:rPr>
          <w:rFonts w:ascii="Palatino Linotype" w:hAnsi="Palatino Linotype" w:cs="Arial"/>
          <w:i/>
          <w:szCs w:val="24"/>
        </w:rPr>
        <w:t xml:space="preserve"> o de su representante y, en su caso, del tercero interesado, así como la dirección o medio que señale para recibir notificaciones; </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D54E73" w:rsidRPr="005A46CE" w:rsidRDefault="00D54E73" w:rsidP="00D54E73">
      <w:pPr>
        <w:autoSpaceDE w:val="0"/>
        <w:autoSpaceDN w:val="0"/>
        <w:adjustRightInd w:val="0"/>
        <w:spacing w:after="0" w:line="240" w:lineRule="auto"/>
        <w:ind w:left="567" w:right="567"/>
        <w:jc w:val="both"/>
        <w:rPr>
          <w:rFonts w:ascii="Palatino Linotype" w:hAnsi="Palatino Linotype" w:cs="Arial"/>
          <w:i/>
          <w:szCs w:val="24"/>
        </w:rPr>
      </w:pPr>
    </w:p>
    <w:p w:rsidR="00D54E73" w:rsidRPr="005A46CE" w:rsidRDefault="00D54E73" w:rsidP="00D54E73">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w:t>
      </w:r>
      <w:r w:rsidRPr="00D97FA4">
        <w:rPr>
          <w:rFonts w:ascii="Palatino Linotype" w:hAnsi="Palatino Linotype" w:cs="Arial"/>
          <w:sz w:val="24"/>
          <w:szCs w:val="24"/>
        </w:rPr>
        <w:lastRenderedPageBreak/>
        <w:t>y ahora recurrente, en ejercicio de su derecho de acceso a la información pública, no proporcionó un nombre para que sea identificado, ya que indicó en el apartado de “DATOS DEL SOLICITANTE”, el seudónimo “</w:t>
      </w:r>
      <w:r>
        <w:rPr>
          <w:rFonts w:ascii="Palatino Linotype" w:hAnsi="Palatino Linotype" w:cs="Arial"/>
          <w:sz w:val="24"/>
          <w:szCs w:val="24"/>
        </w:rPr>
        <w:t xml:space="preserve">                                             </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w:t>
      </w:r>
      <w:r w:rsidRPr="00D97FA4">
        <w:rPr>
          <w:rFonts w:ascii="Palatino Linotype" w:hAnsi="Palatino Linotype" w:cs="Arial"/>
          <w:sz w:val="24"/>
          <w:szCs w:val="24"/>
        </w:rPr>
        <w:lastRenderedPageBreak/>
        <w:t>utilización, tendrá acceso gratuito a la información pública; preceptos cuyo texto y sentido literal es el siguiente:</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6E77FD" w:rsidRDefault="00D54E73" w:rsidP="00D54E73">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D54E73" w:rsidRPr="006E77FD" w:rsidRDefault="00D54E73" w:rsidP="00D54E73">
      <w:pPr>
        <w:autoSpaceDE w:val="0"/>
        <w:autoSpaceDN w:val="0"/>
        <w:adjustRightInd w:val="0"/>
        <w:spacing w:after="0" w:line="240" w:lineRule="auto"/>
        <w:jc w:val="both"/>
        <w:rPr>
          <w:rFonts w:ascii="Palatino Linotype" w:hAnsi="Palatino Linotype" w:cs="Arial"/>
        </w:rPr>
      </w:pPr>
    </w:p>
    <w:p w:rsidR="00D54E73" w:rsidRPr="006E77FD" w:rsidRDefault="00D54E73" w:rsidP="00D54E73">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completa y actualizada sobre el ejercicio de los recursos </w:t>
      </w:r>
      <w:r w:rsidRPr="00D97FA4">
        <w:rPr>
          <w:rFonts w:ascii="Palatino Linotype" w:hAnsi="Palatino Linotype" w:cs="Arial"/>
          <w:i/>
          <w:szCs w:val="24"/>
        </w:rPr>
        <w:lastRenderedPageBreak/>
        <w:t>públicos y los indicadores que permitan rendir cuenta del cumplimiento de sus objetivos y de los resultados obtenidos.</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D54E73" w:rsidRDefault="00D54E73" w:rsidP="00D54E73">
      <w:pPr>
        <w:autoSpaceDE w:val="0"/>
        <w:autoSpaceDN w:val="0"/>
        <w:adjustRightInd w:val="0"/>
        <w:spacing w:after="0" w:line="240" w:lineRule="auto"/>
        <w:ind w:left="567" w:right="567"/>
        <w:jc w:val="both"/>
        <w:rPr>
          <w:rFonts w:ascii="Palatino Linotype" w:hAnsi="Palatino Linotype" w:cs="Arial"/>
          <w:i/>
          <w:szCs w:val="24"/>
        </w:rPr>
      </w:pPr>
    </w:p>
    <w:p w:rsidR="00D54E73" w:rsidRDefault="00D54E73" w:rsidP="00D54E73">
      <w:pPr>
        <w:autoSpaceDE w:val="0"/>
        <w:autoSpaceDN w:val="0"/>
        <w:adjustRightInd w:val="0"/>
        <w:spacing w:after="0" w:line="240" w:lineRule="auto"/>
        <w:ind w:left="567" w:right="567"/>
        <w:jc w:val="both"/>
        <w:rPr>
          <w:rFonts w:ascii="Palatino Linotype" w:hAnsi="Palatino Linotype" w:cs="Arial"/>
          <w:i/>
          <w:szCs w:val="24"/>
        </w:rPr>
      </w:pPr>
    </w:p>
    <w:p w:rsidR="00D54E73" w:rsidRPr="00D97FA4" w:rsidRDefault="00D54E73" w:rsidP="00D54E73">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D54E73" w:rsidRDefault="00D54E73" w:rsidP="00D54E73">
      <w:pPr>
        <w:autoSpaceDE w:val="0"/>
        <w:autoSpaceDN w:val="0"/>
        <w:adjustRightInd w:val="0"/>
        <w:spacing w:after="0" w:line="240" w:lineRule="auto"/>
        <w:ind w:left="567" w:right="567"/>
        <w:jc w:val="both"/>
        <w:rPr>
          <w:rFonts w:ascii="Palatino Linotype" w:hAnsi="Palatino Linotype" w:cs="Arial"/>
          <w:i/>
          <w:szCs w:val="24"/>
        </w:rPr>
      </w:pP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D54E73" w:rsidRPr="00D97FA4" w:rsidRDefault="00D54E73" w:rsidP="00D54E73">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D54E73"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Default="00D54E73" w:rsidP="00D54E7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54E73"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D54E73" w:rsidRPr="00D97FA4" w:rsidRDefault="00D54E73" w:rsidP="00D54E7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Default="00D54E73" w:rsidP="00D54E7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w:t>
      </w:r>
      <w:r w:rsidRPr="00D97FA4">
        <w:rPr>
          <w:rFonts w:ascii="Palatino Linotype" w:hAnsi="Palatino Linotype" w:cs="Arial"/>
          <w:sz w:val="24"/>
          <w:szCs w:val="24"/>
        </w:rPr>
        <w:lastRenderedPageBreak/>
        <w:t>exigencia acerca de su interés o justificación de su utilización, lo que materialmente haría nugatorio un derecho fundamental.</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D97FA4">
        <w:rPr>
          <w:rFonts w:ascii="Palatino Linotype" w:hAnsi="Palatino Linotype" w:cs="Arial"/>
          <w:sz w:val="24"/>
          <w:szCs w:val="24"/>
        </w:rPr>
        <w:lastRenderedPageBreak/>
        <w:t>recurrente, es la misma persona que realizó la solicitud de acceso a la información pública que ahora se impugna.</w:t>
      </w:r>
    </w:p>
    <w:p w:rsidR="00D54E73" w:rsidRPr="00D97FA4"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Default="00D54E73" w:rsidP="00D54E7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D54E73" w:rsidRDefault="00D54E73" w:rsidP="00D54E73">
      <w:pPr>
        <w:autoSpaceDE w:val="0"/>
        <w:autoSpaceDN w:val="0"/>
        <w:adjustRightInd w:val="0"/>
        <w:spacing w:after="0" w:line="360" w:lineRule="auto"/>
        <w:jc w:val="both"/>
        <w:rPr>
          <w:rFonts w:ascii="Palatino Linotype" w:hAnsi="Palatino Linotype" w:cs="Arial"/>
          <w:sz w:val="24"/>
          <w:szCs w:val="24"/>
        </w:rPr>
      </w:pPr>
    </w:p>
    <w:p w:rsidR="00D54E73" w:rsidRPr="00DB1D96" w:rsidRDefault="00D54E73" w:rsidP="00D54E73">
      <w:pPr>
        <w:pStyle w:val="Sinespaciado"/>
        <w:spacing w:line="360" w:lineRule="auto"/>
        <w:jc w:val="both"/>
        <w:rPr>
          <w:rFonts w:ascii="Palatino Linotype" w:hAnsi="Palatino Linotype"/>
        </w:rPr>
      </w:pPr>
      <w:r w:rsidRPr="00DB1D96">
        <w:rPr>
          <w:rFonts w:ascii="Palatino Linotype" w:hAnsi="Palatino Linotype"/>
        </w:rPr>
        <w:t>Asimismo, cabe precisar que el Sujeto Obligado no realizó pronunciamiento alguno, pues no se debe perder de vista que el objeto del presente fallo nace a la vida jur</w:t>
      </w:r>
      <w:r>
        <w:rPr>
          <w:rFonts w:ascii="Palatino Linotype" w:hAnsi="Palatino Linotype"/>
        </w:rPr>
        <w:t>ídica en el momento en el que el</w:t>
      </w:r>
      <w:r w:rsidRPr="00DB1D96">
        <w:rPr>
          <w:rFonts w:ascii="Palatino Linotype" w:hAnsi="Palatino Linotype"/>
        </w:rPr>
        <w:t xml:space="preserve"> particular reviste la figura de Recurrente interponiendo dicho medio de impugnación, el cual tiene como motivo de inconformidad la omisión de la autoridad en dar respuesta a su solicitud, en consecuencia se actualizándose las hipótesis, señaladas</w:t>
      </w:r>
      <w:r w:rsidRPr="00DB1D96">
        <w:rPr>
          <w:rFonts w:ascii="Palatino Linotype" w:eastAsia="Calibri" w:hAnsi="Palatino Linotype"/>
        </w:rPr>
        <w:t xml:space="preserve"> en las fracciones I y VII del artículo 179 de la </w:t>
      </w:r>
      <w:r w:rsidRPr="00DB1D96">
        <w:rPr>
          <w:rFonts w:ascii="Palatino Linotype" w:eastAsia="Calibri" w:hAnsi="Palatino Linotype"/>
          <w:b/>
        </w:rPr>
        <w:t>Ley de Transparencia y Acceso a la Información Pública del Estado de México y Municipios</w:t>
      </w:r>
      <w:r w:rsidRPr="00DB1D96">
        <w:rPr>
          <w:rFonts w:ascii="Palatino Linotype" w:eastAsia="Calibri" w:hAnsi="Palatino Linotype"/>
        </w:rPr>
        <w:t>,</w:t>
      </w:r>
      <w:r w:rsidRPr="00DB1D96">
        <w:rPr>
          <w:rFonts w:ascii="Palatino Linotype" w:eastAsia="Calibri" w:hAnsi="Palatino Linotype"/>
          <w:b/>
        </w:rPr>
        <w:t xml:space="preserve"> </w:t>
      </w:r>
      <w:r w:rsidRPr="00DB1D96">
        <w:rPr>
          <w:rFonts w:ascii="Palatino Linotype" w:hAnsi="Palatino Linotype"/>
        </w:rPr>
        <w:t>resultando procedente la interposición del recurso de revisión cuando no se dé respuesta a una solicitud de información.</w:t>
      </w:r>
    </w:p>
    <w:p w:rsidR="00D54E73" w:rsidRPr="00DB1D96" w:rsidRDefault="00D54E73" w:rsidP="00D54E73">
      <w:pPr>
        <w:pStyle w:val="Sinespaciado"/>
        <w:spacing w:line="360" w:lineRule="auto"/>
        <w:jc w:val="both"/>
        <w:rPr>
          <w:rFonts w:ascii="Palatino Linotype" w:hAnsi="Palatino Linotype"/>
        </w:rPr>
      </w:pPr>
    </w:p>
    <w:p w:rsidR="00D54E73" w:rsidRPr="00DB1D96" w:rsidRDefault="00D54E73" w:rsidP="00D54E73">
      <w:pPr>
        <w:pStyle w:val="Sinespaciado"/>
        <w:spacing w:line="360" w:lineRule="auto"/>
        <w:jc w:val="both"/>
        <w:rPr>
          <w:rFonts w:ascii="Palatino Linotype" w:hAnsi="Palatino Linotype"/>
        </w:rPr>
      </w:pPr>
      <w:r w:rsidRPr="00DB1D96">
        <w:rPr>
          <w:rFonts w:ascii="Palatino Linotype" w:hAnsi="Palatino Linotype"/>
        </w:rPr>
        <w:t xml:space="preserve">Así las cosas, ante la omisión del Sujeto </w:t>
      </w:r>
      <w:r>
        <w:rPr>
          <w:rFonts w:ascii="Palatino Linotype" w:hAnsi="Palatino Linotype"/>
        </w:rPr>
        <w:t>Obligado para dar respuesta a la</w:t>
      </w:r>
      <w:r w:rsidRPr="00DB1D96">
        <w:rPr>
          <w:rFonts w:ascii="Palatino Linotype" w:hAnsi="Palatino Linotype"/>
        </w:rPr>
        <w:t xml:space="preserve"> </w:t>
      </w:r>
      <w:r>
        <w:rPr>
          <w:rFonts w:ascii="Palatino Linotype" w:hAnsi="Palatino Linotype"/>
        </w:rPr>
        <w:t xml:space="preserve">parte </w:t>
      </w:r>
      <w:r w:rsidRPr="00DB1D96">
        <w:rPr>
          <w:rFonts w:ascii="Palatino Linotype" w:hAnsi="Palatino Linotype"/>
        </w:rPr>
        <w:t xml:space="preserve">Recurrente, se advierte lo que en la doctrina se le conoce como </w:t>
      </w:r>
      <w:r w:rsidRPr="00DB1D96">
        <w:rPr>
          <w:rFonts w:ascii="Palatino Linotype" w:hAnsi="Palatino Linotype"/>
          <w:i/>
        </w:rPr>
        <w:t>negativa ficta</w:t>
      </w:r>
      <w:r w:rsidRPr="00DB1D96">
        <w:rPr>
          <w:rFonts w:ascii="Palatino Linotype" w:hAnsi="Palatino Linotype"/>
        </w:rPr>
        <w:t>, figura jurídica cuya esencia consiste en atribuir un efecto negativo al silencio de la autoridad administrativa frente a las instancias y solicitudes que hagan los particulares.</w:t>
      </w:r>
    </w:p>
    <w:p w:rsidR="00D54E73" w:rsidRPr="00DB1D96" w:rsidRDefault="00D54E73" w:rsidP="00D54E73">
      <w:pPr>
        <w:pStyle w:val="Sinespaciado"/>
        <w:spacing w:line="360" w:lineRule="auto"/>
        <w:jc w:val="both"/>
        <w:rPr>
          <w:rFonts w:ascii="Palatino Linotype" w:hAnsi="Palatino Linotype"/>
        </w:rPr>
      </w:pPr>
    </w:p>
    <w:p w:rsidR="00D54E73" w:rsidRPr="00DB1D96" w:rsidRDefault="00D54E73" w:rsidP="00D54E73">
      <w:pPr>
        <w:pStyle w:val="Sinespaciado"/>
        <w:spacing w:line="360" w:lineRule="auto"/>
        <w:jc w:val="both"/>
        <w:rPr>
          <w:rFonts w:ascii="Palatino Linotype" w:hAnsi="Palatino Linotype"/>
        </w:rPr>
      </w:pPr>
      <w:r w:rsidRPr="00DB1D96">
        <w:rPr>
          <w:rFonts w:ascii="Palatino Linotype" w:hAnsi="Palatino Linotype"/>
        </w:rPr>
        <w:t xml:space="preserve">En este sentido la </w:t>
      </w:r>
      <w:r w:rsidRPr="00DB1D96">
        <w:rPr>
          <w:rFonts w:ascii="Palatino Linotype" w:hAnsi="Palatino Linotype"/>
          <w:i/>
        </w:rPr>
        <w:t>negativa ficta</w:t>
      </w:r>
      <w:r w:rsidRPr="00DB1D96">
        <w:rPr>
          <w:rFonts w:ascii="Palatino Linotype" w:hAnsi="Palatino Linotype"/>
        </w:rPr>
        <w:t xml:space="preserve"> constituye una presunción legal, en el entendido de que donde no hubo respuesta por parte del Sujeto Obligado</w:t>
      </w:r>
      <w:r>
        <w:rPr>
          <w:rFonts w:ascii="Palatino Linotype" w:hAnsi="Palatino Linotype"/>
        </w:rPr>
        <w:t>,</w:t>
      </w:r>
      <w:r w:rsidRPr="00DB1D96">
        <w:rPr>
          <w:rFonts w:ascii="Palatino Linotype" w:hAnsi="Palatino Linotype"/>
          <w:b/>
        </w:rPr>
        <w:t xml:space="preserve"> </w:t>
      </w:r>
      <w:r>
        <w:rPr>
          <w:rFonts w:ascii="Palatino Linotype" w:hAnsi="Palatino Linotype"/>
        </w:rPr>
        <w:t>existe</w:t>
      </w:r>
      <w:r w:rsidRPr="00DB1D96">
        <w:rPr>
          <w:rFonts w:ascii="Palatino Linotype" w:hAnsi="Palatino Linotype"/>
        </w:rPr>
        <w:t xml:space="preserv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 la particular en contra de la incertidumbre jurídica y que tiende a realizar ese </w:t>
      </w:r>
      <w:r w:rsidRPr="00DB1D96">
        <w:rPr>
          <w:rFonts w:ascii="Palatino Linotype" w:hAnsi="Palatino Linotype"/>
          <w:i/>
        </w:rPr>
        <w:t>Estado de Derecho</w:t>
      </w:r>
      <w:r w:rsidRPr="00DB1D96">
        <w:rPr>
          <w:rFonts w:ascii="Palatino Linotype" w:hAnsi="Palatino Linotype"/>
        </w:rPr>
        <w:t xml:space="preserve"> en el que, la particular, tiene siempre una vía de defensa.</w:t>
      </w:r>
    </w:p>
    <w:p w:rsidR="00D54E73" w:rsidRPr="00DB1D96" w:rsidRDefault="00D54E73" w:rsidP="00D54E73">
      <w:pPr>
        <w:pStyle w:val="Sinespaciado"/>
        <w:spacing w:line="360" w:lineRule="auto"/>
        <w:jc w:val="both"/>
        <w:rPr>
          <w:rFonts w:ascii="Palatino Linotype" w:hAnsi="Palatino Linotype"/>
        </w:rPr>
      </w:pPr>
    </w:p>
    <w:p w:rsidR="00D54E73" w:rsidRPr="00DB1D96" w:rsidRDefault="00D54E73" w:rsidP="00D54E73">
      <w:pPr>
        <w:pStyle w:val="Sinespaciado"/>
        <w:spacing w:line="360" w:lineRule="auto"/>
        <w:jc w:val="both"/>
        <w:rPr>
          <w:rFonts w:ascii="Palatino Linotype" w:hAnsi="Palatino Linotype"/>
        </w:rPr>
      </w:pPr>
      <w:r w:rsidRPr="00DB1D96">
        <w:rPr>
          <w:rFonts w:ascii="Palatino Linotype" w:hAnsi="Palatino Linotype"/>
        </w:rPr>
        <w:t xml:space="preserve">En </w:t>
      </w:r>
      <w:r>
        <w:rPr>
          <w:rFonts w:ascii="Palatino Linotype" w:hAnsi="Palatino Linotype"/>
        </w:rPr>
        <w:t>tal tesitura</w:t>
      </w:r>
      <w:r w:rsidRPr="00DB1D96">
        <w:rPr>
          <w:rFonts w:ascii="Palatino Linotype" w:hAnsi="Palatino Linotype"/>
        </w:rPr>
        <w:t xml:space="preserve"> en el marco del derecho de acceso a la información pública, la figura de la </w:t>
      </w:r>
      <w:r w:rsidRPr="00DB1D96">
        <w:rPr>
          <w:rFonts w:ascii="Palatino Linotype" w:hAnsi="Palatino Linotype"/>
          <w:i/>
        </w:rPr>
        <w:t>negativa ficta</w:t>
      </w:r>
      <w:r w:rsidRPr="00DB1D96">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D54E73" w:rsidRPr="00DB1D96" w:rsidRDefault="00D54E73" w:rsidP="00D54E73">
      <w:pPr>
        <w:pStyle w:val="Sinespaciado"/>
        <w:spacing w:line="360" w:lineRule="auto"/>
        <w:jc w:val="both"/>
        <w:rPr>
          <w:rFonts w:ascii="Palatino Linotype" w:hAnsi="Palatino Linotype"/>
        </w:rPr>
      </w:pP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b/>
          <w:i/>
        </w:rPr>
        <w:t>Artículo 4.</w:t>
      </w:r>
      <w:r w:rsidRPr="00E923E3">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54E73" w:rsidRPr="00E923E3" w:rsidRDefault="00D54E73" w:rsidP="00D54E73">
      <w:pPr>
        <w:pStyle w:val="Sinespaciado"/>
        <w:ind w:left="851" w:right="851"/>
        <w:jc w:val="both"/>
        <w:rPr>
          <w:rFonts w:ascii="Palatino Linotype" w:hAnsi="Palatino Linotype"/>
          <w:i/>
        </w:rPr>
      </w:pP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i/>
        </w:rPr>
        <w:t xml:space="preserve">Toda la información generada, obtenida, adquirida, transformada, administrada o en posesión de los sujetos obligados es pública y accesible </w:t>
      </w:r>
      <w:r w:rsidRPr="00E923E3">
        <w:rPr>
          <w:rFonts w:ascii="Palatino Linotype" w:hAnsi="Palatino Linotype"/>
          <w:i/>
        </w:rPr>
        <w:lastRenderedPageBreak/>
        <w:t>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54E73" w:rsidRPr="00E923E3" w:rsidRDefault="00D54E73" w:rsidP="00D54E73">
      <w:pPr>
        <w:pStyle w:val="Sinespaciado"/>
        <w:ind w:left="851" w:right="851"/>
        <w:jc w:val="both"/>
        <w:rPr>
          <w:rFonts w:ascii="Palatino Linotype" w:hAnsi="Palatino Linotype"/>
          <w:i/>
        </w:rPr>
      </w:pP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rsidR="00D54E73" w:rsidRPr="00E923E3" w:rsidRDefault="00D54E73" w:rsidP="00D54E73">
      <w:pPr>
        <w:pStyle w:val="Sinespaciado"/>
        <w:ind w:left="851" w:right="851"/>
        <w:jc w:val="both"/>
        <w:rPr>
          <w:rFonts w:ascii="Palatino Linotype" w:hAnsi="Palatino Linotype"/>
          <w:i/>
        </w:rPr>
      </w:pP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b/>
          <w:i/>
        </w:rPr>
        <w:t>Artículo 12.</w:t>
      </w:r>
      <w:r w:rsidRPr="00E923E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D54E73" w:rsidRPr="00E923E3" w:rsidRDefault="00D54E73" w:rsidP="00D54E73">
      <w:pPr>
        <w:pStyle w:val="Sinespaciado"/>
        <w:ind w:left="851" w:right="851"/>
        <w:jc w:val="both"/>
        <w:rPr>
          <w:rFonts w:ascii="Palatino Linotype" w:hAnsi="Palatino Linotype"/>
          <w:i/>
        </w:rPr>
      </w:pP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i/>
        </w:rPr>
        <w:t>(…)</w:t>
      </w:r>
    </w:p>
    <w:p w:rsidR="00D54E73" w:rsidRPr="00E923E3" w:rsidRDefault="00D54E73" w:rsidP="00D54E73">
      <w:pPr>
        <w:pStyle w:val="Sinespaciado"/>
        <w:ind w:left="851" w:right="851"/>
        <w:jc w:val="both"/>
        <w:rPr>
          <w:rFonts w:ascii="Palatino Linotype" w:hAnsi="Palatino Linotype"/>
          <w:b/>
          <w:i/>
        </w:rPr>
      </w:pPr>
      <w:r w:rsidRPr="00E923E3">
        <w:rPr>
          <w:rFonts w:ascii="Palatino Linotype" w:hAnsi="Palatino Linotype"/>
          <w:b/>
          <w:i/>
        </w:rPr>
        <w:t xml:space="preserve">Artículo 24. </w:t>
      </w: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i/>
        </w:rPr>
        <w:t>(…)</w:t>
      </w: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i/>
        </w:rPr>
        <w:t>Los sujetos obligados solo proporcionarán la información pública que generen, administren o posean en el ejercicio de sus atribuciones.”</w:t>
      </w: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i/>
        </w:rPr>
        <w:t>(…)</w:t>
      </w:r>
    </w:p>
    <w:p w:rsidR="00D54E73" w:rsidRPr="00E923E3" w:rsidRDefault="00D54E73" w:rsidP="00D54E73">
      <w:pPr>
        <w:pStyle w:val="Sinespaciado"/>
        <w:ind w:left="851" w:right="851"/>
        <w:jc w:val="both"/>
        <w:rPr>
          <w:rFonts w:ascii="Palatino Linotype" w:hAnsi="Palatino Linotype"/>
          <w:i/>
        </w:rPr>
      </w:pP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b/>
          <w:i/>
        </w:rPr>
        <w:t>Artículo 160.</w:t>
      </w:r>
      <w:r w:rsidRPr="00E923E3">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w:t>
      </w:r>
      <w:r w:rsidRPr="00E923E3">
        <w:rPr>
          <w:rFonts w:ascii="Palatino Linotype" w:hAnsi="Palatino Linotype"/>
          <w:i/>
        </w:rPr>
        <w:lastRenderedPageBreak/>
        <w:t>existentes, conforme a las características físicas de la información o del lugar donde se encuentre así lo permita.</w:t>
      </w:r>
    </w:p>
    <w:p w:rsidR="00D54E73" w:rsidRPr="00E923E3" w:rsidRDefault="00D54E73" w:rsidP="00D54E73">
      <w:pPr>
        <w:pStyle w:val="Sinespaciado"/>
        <w:ind w:left="851" w:right="851"/>
        <w:jc w:val="both"/>
        <w:rPr>
          <w:rFonts w:ascii="Palatino Linotype" w:hAnsi="Palatino Linotype"/>
          <w:i/>
        </w:rPr>
      </w:pP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i/>
        </w:rPr>
        <w:t>En caso que la información solicitada consista en bases de datos se deberá privilegiar la entrega de la misma en formatos abiertos.</w:t>
      </w:r>
    </w:p>
    <w:p w:rsidR="00D54E73" w:rsidRPr="00DB1D96" w:rsidRDefault="00D54E73" w:rsidP="00D54E73">
      <w:pPr>
        <w:pStyle w:val="Sinespaciado"/>
        <w:spacing w:line="360" w:lineRule="auto"/>
        <w:jc w:val="both"/>
        <w:rPr>
          <w:rFonts w:ascii="Palatino Linotype" w:hAnsi="Palatino Linotype"/>
        </w:rPr>
      </w:pPr>
    </w:p>
    <w:p w:rsidR="00D54E73" w:rsidRPr="00DB1D96" w:rsidRDefault="00D54E73" w:rsidP="00D54E73">
      <w:pPr>
        <w:pStyle w:val="Sinespaciado"/>
        <w:spacing w:line="360" w:lineRule="auto"/>
        <w:jc w:val="both"/>
        <w:rPr>
          <w:rFonts w:ascii="Palatino Linotype" w:hAnsi="Palatino Linotype"/>
        </w:rPr>
      </w:pPr>
      <w:r w:rsidRPr="00DB1D96">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B1D96">
        <w:rPr>
          <w:rFonts w:ascii="Palatino Linotype" w:hAnsi="Palatino Linotype"/>
          <w:bCs/>
        </w:rPr>
        <w:t>de la Ley local en la materia, que se reproduce de la siguiente forma</w:t>
      </w:r>
      <w:r w:rsidRPr="00DB1D96">
        <w:rPr>
          <w:rFonts w:ascii="Palatino Linotype" w:hAnsi="Palatino Linotype"/>
        </w:rPr>
        <w:t>:</w:t>
      </w:r>
    </w:p>
    <w:p w:rsidR="00D54E73" w:rsidRPr="00DB1D96" w:rsidRDefault="00D54E73" w:rsidP="00D54E73">
      <w:pPr>
        <w:pStyle w:val="Sinespaciado"/>
        <w:spacing w:line="360" w:lineRule="auto"/>
        <w:rPr>
          <w:rFonts w:ascii="Palatino Linotype" w:hAnsi="Palatino Linotype"/>
        </w:rPr>
      </w:pPr>
    </w:p>
    <w:p w:rsidR="00D54E73" w:rsidRPr="00E923E3" w:rsidRDefault="00D54E73" w:rsidP="00D54E73">
      <w:pPr>
        <w:pStyle w:val="Sinespaciado"/>
        <w:ind w:left="851" w:right="851"/>
        <w:jc w:val="both"/>
        <w:rPr>
          <w:rFonts w:ascii="Palatino Linotype" w:hAnsi="Palatino Linotype" w:cs="Arial"/>
          <w:i/>
        </w:rPr>
      </w:pPr>
      <w:r w:rsidRPr="00E923E3">
        <w:rPr>
          <w:rFonts w:ascii="Palatino Linotype" w:hAnsi="Palatino Linotype" w:cs="Arial"/>
          <w:b/>
          <w:i/>
        </w:rPr>
        <w:t>Artículo 166.</w:t>
      </w:r>
      <w:r w:rsidRPr="00E923E3">
        <w:rPr>
          <w:rFonts w:ascii="Palatino Linotype" w:hAnsi="Palatino Linotype" w:cs="Arial"/>
          <w:i/>
        </w:rPr>
        <w:t xml:space="preserve"> </w:t>
      </w:r>
      <w:r w:rsidRPr="00E923E3">
        <w:rPr>
          <w:rFonts w:ascii="Palatino Linotype" w:hAnsi="Palatino Linotype" w:cs="Arial"/>
          <w:b/>
          <w:i/>
          <w:u w:val="single"/>
        </w:rPr>
        <w:t>La obligación de acceso a la información pública se tendrá por cumplida cuando el solicitante tenga a su disposición la información requerida, o cuando realice la consulta de la misma en el lugar en el que ésta se localice.</w:t>
      </w:r>
    </w:p>
    <w:p w:rsidR="00D54E73" w:rsidRPr="00DB1D96" w:rsidRDefault="00D54E73" w:rsidP="00D54E73">
      <w:pPr>
        <w:pStyle w:val="Sinespaciado"/>
        <w:spacing w:line="360" w:lineRule="auto"/>
        <w:rPr>
          <w:rFonts w:ascii="Palatino Linotype" w:hAnsi="Palatino Linotype"/>
        </w:rPr>
      </w:pPr>
    </w:p>
    <w:p w:rsidR="00D54E73" w:rsidRPr="00DB1D96" w:rsidRDefault="00D54E73" w:rsidP="00D54E73">
      <w:pPr>
        <w:pStyle w:val="Sinespaciado"/>
        <w:spacing w:line="360" w:lineRule="auto"/>
        <w:jc w:val="both"/>
        <w:rPr>
          <w:rFonts w:ascii="Palatino Linotype" w:hAnsi="Palatino Linotype"/>
        </w:rPr>
      </w:pPr>
      <w:r w:rsidRPr="00DB1D96">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D54E73" w:rsidRPr="00DB1D96" w:rsidRDefault="00D54E73" w:rsidP="00D54E73">
      <w:pPr>
        <w:pStyle w:val="Sinespaciado"/>
        <w:spacing w:line="360" w:lineRule="auto"/>
        <w:jc w:val="both"/>
        <w:rPr>
          <w:rFonts w:ascii="Palatino Linotype" w:hAnsi="Palatino Linotype"/>
        </w:rPr>
      </w:pPr>
    </w:p>
    <w:p w:rsidR="00D54E73" w:rsidRPr="00E923E3" w:rsidRDefault="00D54E73" w:rsidP="00D54E73">
      <w:pPr>
        <w:pStyle w:val="Sinespaciado"/>
        <w:ind w:left="851" w:right="851"/>
        <w:jc w:val="both"/>
        <w:rPr>
          <w:rFonts w:ascii="Palatino Linotype" w:hAnsi="Palatino Linotype"/>
          <w:i/>
        </w:rPr>
      </w:pPr>
      <w:r w:rsidRPr="00E923E3">
        <w:rPr>
          <w:rFonts w:ascii="Palatino Linotype" w:hAnsi="Palatino Linotype"/>
          <w:b/>
          <w:i/>
        </w:rPr>
        <w:t>A</w:t>
      </w:r>
      <w:r w:rsidRPr="00E923E3">
        <w:rPr>
          <w:rFonts w:ascii="Palatino Linotype" w:hAnsi="Palatino Linotype"/>
          <w:b/>
          <w:bCs/>
          <w:i/>
        </w:rPr>
        <w:t>rtículo 24.</w:t>
      </w:r>
      <w:r w:rsidRPr="00E923E3">
        <w:rPr>
          <w:rFonts w:ascii="Palatino Linotype" w:hAnsi="Palatino Linotype"/>
          <w:bCs/>
          <w:i/>
        </w:rPr>
        <w:t xml:space="preserve"> </w:t>
      </w:r>
      <w:r w:rsidRPr="00E923E3">
        <w:rPr>
          <w:rFonts w:ascii="Palatino Linotype" w:hAnsi="Palatino Linotype"/>
          <w:i/>
        </w:rPr>
        <w:t>Para el cumplimiento de los objetivos de esta Ley, los sujetos obligados deberán cumplir con las siguientes obligaciones, según corresponda, de acuerdo a su naturaleza:</w:t>
      </w:r>
    </w:p>
    <w:p w:rsidR="00D54E73" w:rsidRDefault="00D54E73" w:rsidP="00D54E73">
      <w:pPr>
        <w:pStyle w:val="Sinespaciado"/>
        <w:ind w:left="851" w:right="851"/>
        <w:jc w:val="both"/>
        <w:rPr>
          <w:rFonts w:ascii="Palatino Linotype" w:hAnsi="Palatino Linotype"/>
          <w:i/>
        </w:rPr>
      </w:pPr>
      <w:r w:rsidRPr="00E923E3">
        <w:rPr>
          <w:rFonts w:ascii="Palatino Linotype" w:hAnsi="Palatino Linotype"/>
          <w:bCs/>
          <w:i/>
        </w:rPr>
        <w:t>(..</w:t>
      </w:r>
      <w:r w:rsidRPr="00E923E3">
        <w:rPr>
          <w:rFonts w:ascii="Palatino Linotype" w:hAnsi="Palatino Linotype"/>
          <w:i/>
        </w:rPr>
        <w:t>.)</w:t>
      </w:r>
    </w:p>
    <w:p w:rsidR="00D54E73" w:rsidRPr="00AB48CB" w:rsidRDefault="00D54E73" w:rsidP="00D54E73">
      <w:pPr>
        <w:pStyle w:val="Sinespaciado"/>
        <w:ind w:left="851" w:right="851"/>
        <w:jc w:val="both"/>
        <w:rPr>
          <w:rFonts w:ascii="Palatino Linotype" w:hAnsi="Palatino Linotype"/>
        </w:rPr>
      </w:pPr>
      <w:r w:rsidRPr="00E923E3">
        <w:rPr>
          <w:rFonts w:ascii="Palatino Linotype" w:hAnsi="Palatino Linotype"/>
          <w:bCs/>
          <w:i/>
        </w:rPr>
        <w:lastRenderedPageBreak/>
        <w:t>XI. Dar acceso a la información pública que le sea requerida, en los términos de la Ley General, esta Ley y demás disposiciones jurídicas aplicables</w:t>
      </w:r>
    </w:p>
    <w:p w:rsidR="00D54E73" w:rsidRDefault="00D54E73" w:rsidP="00D54E73">
      <w:pPr>
        <w:autoSpaceDE w:val="0"/>
        <w:autoSpaceDN w:val="0"/>
        <w:adjustRightInd w:val="0"/>
        <w:spacing w:after="0" w:line="360" w:lineRule="auto"/>
        <w:jc w:val="both"/>
        <w:rPr>
          <w:rFonts w:ascii="Palatino Linotype" w:hAnsi="Palatino Linotype" w:cs="Arial"/>
          <w:b/>
          <w:sz w:val="28"/>
          <w:szCs w:val="24"/>
        </w:rPr>
      </w:pPr>
    </w:p>
    <w:p w:rsidR="00D54E73" w:rsidRPr="00602972" w:rsidRDefault="00D54E73" w:rsidP="00D54E73">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w:t>
      </w:r>
      <w:r w:rsidRPr="00602972">
        <w:rPr>
          <w:rFonts w:ascii="Palatino Linotype" w:hAnsi="Palatino Linotype" w:cs="Arial"/>
          <w:b/>
          <w:sz w:val="28"/>
          <w:szCs w:val="24"/>
        </w:rPr>
        <w:t xml:space="preserve">O. </w:t>
      </w:r>
      <w:r w:rsidRPr="0087163A">
        <w:rPr>
          <w:rFonts w:ascii="Palatino Linotype" w:hAnsi="Palatino Linotype" w:cs="Arial"/>
          <w:b/>
          <w:sz w:val="28"/>
          <w:szCs w:val="28"/>
        </w:rPr>
        <w:t>De las causas de improcedencia.</w:t>
      </w:r>
    </w:p>
    <w:p w:rsidR="00D54E73" w:rsidRDefault="00D54E73" w:rsidP="00D54E7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D54E73" w:rsidRDefault="00D54E73" w:rsidP="00D54E7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D54E73" w:rsidRPr="00A46924" w:rsidRDefault="00D54E73" w:rsidP="00D54E73">
      <w:pPr>
        <w:pStyle w:val="Sinespaciado"/>
        <w:rPr>
          <w:sz w:val="14"/>
        </w:rPr>
      </w:pPr>
    </w:p>
    <w:p w:rsidR="00D54E73" w:rsidRDefault="00D54E73" w:rsidP="00D54E7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D54E73" w:rsidRPr="002F3BBA" w:rsidRDefault="00D54E73" w:rsidP="00D54E73">
      <w:pPr>
        <w:pStyle w:val="Prrafodelista"/>
        <w:autoSpaceDE w:val="0"/>
        <w:autoSpaceDN w:val="0"/>
        <w:adjustRightInd w:val="0"/>
        <w:spacing w:line="360" w:lineRule="auto"/>
        <w:ind w:left="0"/>
        <w:jc w:val="both"/>
        <w:rPr>
          <w:rFonts w:ascii="Palatino Linotype" w:hAnsi="Palatino Linotype" w:cs="Arial"/>
        </w:rPr>
      </w:pPr>
    </w:p>
    <w:p w:rsidR="00D54E73" w:rsidRPr="00602972" w:rsidRDefault="00D54E73" w:rsidP="00D54E73">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rsidR="00D54E73" w:rsidRPr="00AD2A55" w:rsidRDefault="00D54E73" w:rsidP="00D54E7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54E73" w:rsidRDefault="00D54E73" w:rsidP="00D54E73">
      <w:pPr>
        <w:pStyle w:val="Prrafodelista"/>
        <w:autoSpaceDE w:val="0"/>
        <w:autoSpaceDN w:val="0"/>
        <w:adjustRightInd w:val="0"/>
        <w:spacing w:line="360" w:lineRule="auto"/>
        <w:ind w:left="0"/>
        <w:jc w:val="both"/>
        <w:rPr>
          <w:rFonts w:ascii="Palatino Linotype" w:hAnsi="Palatino Linotype" w:cs="Arial"/>
        </w:rPr>
      </w:pPr>
    </w:p>
    <w:p w:rsidR="00D54E73" w:rsidRPr="00B76686" w:rsidRDefault="00D54E73" w:rsidP="00D54E73">
      <w:pPr>
        <w:autoSpaceDE w:val="0"/>
        <w:autoSpaceDN w:val="0"/>
        <w:adjustRightInd w:val="0"/>
        <w:spacing w:after="0" w:line="360" w:lineRule="auto"/>
        <w:jc w:val="both"/>
        <w:rPr>
          <w:rFonts w:ascii="Palatino Linotype" w:hAnsi="Palatino Linotype" w:cs="Arial"/>
          <w:sz w:val="24"/>
          <w:szCs w:val="24"/>
        </w:rPr>
      </w:pPr>
      <w:r w:rsidRPr="004E2A95">
        <w:rPr>
          <w:rFonts w:ascii="Palatino Linotype" w:hAnsi="Palatino Linotype" w:cs="Arial"/>
          <w:sz w:val="24"/>
        </w:rPr>
        <w:lastRenderedPageBreak/>
        <w:t xml:space="preserve">De manera previa al análisis del fondo de los asuntos que nos ocupan, en virtud de que las solicitudes son similares en cuanto a la naturaleza de lo requerido por </w:t>
      </w:r>
      <w:r>
        <w:rPr>
          <w:rFonts w:ascii="Palatino Linotype" w:hAnsi="Palatino Linotype" w:cs="Arial"/>
          <w:sz w:val="24"/>
        </w:rPr>
        <w:t>la parte</w:t>
      </w:r>
      <w:r w:rsidRPr="004E2A95">
        <w:rPr>
          <w:rFonts w:ascii="Palatino Linotype" w:hAnsi="Palatino Linotype" w:cs="Arial"/>
          <w:sz w:val="24"/>
        </w:rPr>
        <w:t xml:space="preserve"> </w:t>
      </w:r>
      <w:r w:rsidRPr="004E2A95">
        <w:rPr>
          <w:rFonts w:ascii="Palatino Linotype" w:hAnsi="Palatino Linotype" w:cs="Arial"/>
          <w:b/>
          <w:sz w:val="24"/>
        </w:rPr>
        <w:t>Recurrente</w:t>
      </w:r>
      <w:r w:rsidRPr="004E2A95">
        <w:rPr>
          <w:rFonts w:ascii="Palatino Linotype" w:hAnsi="Palatino Linotype" w:cs="Arial"/>
          <w:sz w:val="24"/>
        </w:rPr>
        <w:t>, se analizarán en conjunto en los párrafos subsecuentes.</w:t>
      </w:r>
    </w:p>
    <w:p w:rsidR="00D54E73" w:rsidRDefault="00D54E73" w:rsidP="00D54E73">
      <w:pPr>
        <w:spacing w:after="0" w:line="360" w:lineRule="auto"/>
        <w:jc w:val="both"/>
        <w:rPr>
          <w:rFonts w:ascii="Palatino Linotype" w:hAnsi="Palatino Linotype" w:cs="Arial"/>
          <w:sz w:val="24"/>
        </w:rPr>
      </w:pPr>
    </w:p>
    <w:p w:rsidR="00D54E73" w:rsidRDefault="00D54E73" w:rsidP="00D54E73">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El estudio de los recursos de revisión tiene como antecedentes, que </w:t>
      </w:r>
      <w:r>
        <w:rPr>
          <w:rFonts w:ascii="Palatino Linotype" w:hAnsi="Palatino Linotype" w:cs="Arial"/>
          <w:sz w:val="24"/>
          <w:szCs w:val="24"/>
        </w:rPr>
        <w:t>el</w:t>
      </w:r>
      <w:r w:rsidRPr="004E2A95">
        <w:rPr>
          <w:rFonts w:ascii="Palatino Linotype" w:hAnsi="Palatino Linotype" w:cs="Arial"/>
          <w:sz w:val="24"/>
          <w:szCs w:val="24"/>
        </w:rPr>
        <w:t xml:space="preserve"> hoy </w:t>
      </w:r>
      <w:r w:rsidRPr="004E2A95">
        <w:rPr>
          <w:rFonts w:ascii="Palatino Linotype" w:hAnsi="Palatino Linotype" w:cs="Arial"/>
          <w:b/>
          <w:sz w:val="24"/>
          <w:szCs w:val="24"/>
        </w:rPr>
        <w:t xml:space="preserve">Recurrente </w:t>
      </w:r>
      <w:r w:rsidRPr="004E2A95">
        <w:rPr>
          <w:rFonts w:ascii="Palatino Linotype" w:hAnsi="Palatino Linotype" w:cs="Arial"/>
          <w:sz w:val="24"/>
          <w:szCs w:val="24"/>
        </w:rPr>
        <w:t>solicitó a</w:t>
      </w:r>
      <w:r>
        <w:rPr>
          <w:rFonts w:ascii="Palatino Linotype" w:hAnsi="Palatino Linotype" w:cs="Arial"/>
          <w:sz w:val="24"/>
          <w:szCs w:val="24"/>
        </w:rPr>
        <w:t xml:space="preserve">l </w:t>
      </w:r>
      <w:r w:rsidR="00AC6BFD">
        <w:rPr>
          <w:rFonts w:ascii="Palatino Linotype" w:hAnsi="Palatino Linotype" w:cs="Arial"/>
          <w:b/>
          <w:sz w:val="24"/>
          <w:szCs w:val="24"/>
        </w:rPr>
        <w:t>Ayuntamiento de Capulhua</w:t>
      </w:r>
      <w:r>
        <w:rPr>
          <w:rFonts w:ascii="Palatino Linotype" w:hAnsi="Palatino Linotype" w:cs="Arial"/>
          <w:b/>
          <w:sz w:val="24"/>
          <w:szCs w:val="24"/>
        </w:rPr>
        <w:t>c</w:t>
      </w:r>
      <w:r>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información correspondiente a: </w:t>
      </w:r>
    </w:p>
    <w:p w:rsidR="00D54E73" w:rsidRPr="00E646DB" w:rsidRDefault="00D54E73" w:rsidP="00D54E73">
      <w:pPr>
        <w:pStyle w:val="Sinespaciado"/>
        <w:ind w:left="720"/>
        <w:rPr>
          <w:rFonts w:ascii="Palatino Linotype" w:hAnsi="Palatino Linotype"/>
          <w:color w:val="000000"/>
          <w:lang w:val="es-ES"/>
        </w:rPr>
      </w:pPr>
    </w:p>
    <w:p w:rsidR="00D54E73" w:rsidRPr="005540FC" w:rsidRDefault="00AC6BFD" w:rsidP="00231110">
      <w:pPr>
        <w:pStyle w:val="Prrafodelista"/>
        <w:numPr>
          <w:ilvl w:val="0"/>
          <w:numId w:val="41"/>
        </w:numPr>
        <w:spacing w:line="360" w:lineRule="auto"/>
        <w:ind w:left="714" w:right="567" w:hanging="357"/>
        <w:jc w:val="both"/>
        <w:rPr>
          <w:rFonts w:ascii="Palatino Linotype" w:hAnsi="Palatino Linotype"/>
          <w:lang w:val="es-ES_tradnl"/>
        </w:rPr>
      </w:pPr>
      <w:r>
        <w:rPr>
          <w:rFonts w:ascii="Palatino Linotype" w:hAnsi="Palatino Linotype"/>
          <w:color w:val="000000"/>
        </w:rPr>
        <w:t xml:space="preserve">Permisos de puestos semifijos que emitió el municipio en los meses de enero, febrero, abril, mayo, julio, agosto, </w:t>
      </w:r>
      <w:r w:rsidR="00231110">
        <w:rPr>
          <w:rFonts w:ascii="Palatino Linotype" w:hAnsi="Palatino Linotype"/>
          <w:color w:val="000000"/>
        </w:rPr>
        <w:t>septiembre y octubre del año de dos mil diecinueve así como permisos de todos los tianguistas del municipio.</w:t>
      </w:r>
    </w:p>
    <w:p w:rsidR="00D54E73" w:rsidRDefault="00D54E73" w:rsidP="00D54E73">
      <w:pPr>
        <w:pStyle w:val="Sinespaciado"/>
        <w:ind w:left="1080"/>
        <w:rPr>
          <w:rFonts w:ascii="Palatino Linotype" w:hAnsi="Palatino Linotype"/>
          <w:color w:val="000000"/>
          <w:lang w:val="es-ES"/>
        </w:rPr>
      </w:pPr>
    </w:p>
    <w:p w:rsidR="00D54E73" w:rsidRPr="00E646DB" w:rsidRDefault="00D54E73" w:rsidP="00D54E73">
      <w:pPr>
        <w:pStyle w:val="Sinespaciado"/>
        <w:ind w:left="1080"/>
        <w:rPr>
          <w:rFonts w:ascii="Palatino Linotype" w:hAnsi="Palatino Linotype"/>
          <w:color w:val="000000"/>
          <w:lang w:val="es-ES"/>
        </w:rPr>
      </w:pPr>
    </w:p>
    <w:p w:rsidR="00D54E73" w:rsidRPr="00C174F2" w:rsidRDefault="00D54E73" w:rsidP="00D54E73">
      <w:pPr>
        <w:spacing w:after="0" w:line="360" w:lineRule="auto"/>
        <w:ind w:right="141"/>
        <w:jc w:val="both"/>
        <w:rPr>
          <w:rFonts w:ascii="Palatino Linotype" w:hAnsi="Palatino Linotype" w:cs="Arial"/>
          <w:sz w:val="24"/>
          <w:szCs w:val="24"/>
        </w:rPr>
      </w:pPr>
      <w:r w:rsidRPr="00C174F2">
        <w:rPr>
          <w:rFonts w:ascii="Palatino Linotype" w:hAnsi="Palatino Linotype" w:cs="Arial"/>
          <w:sz w:val="24"/>
          <w:szCs w:val="24"/>
          <w:lang w:val="es-ES_tradnl"/>
        </w:rPr>
        <w:t xml:space="preserve">De la consulta al SAIMEX no se advierte registro alguno que contenga respuesta a la solicitud de información </w:t>
      </w:r>
      <w:r>
        <w:rPr>
          <w:rFonts w:ascii="Palatino Linotype" w:hAnsi="Palatino Linotype" w:cs="Arial"/>
          <w:sz w:val="24"/>
          <w:szCs w:val="24"/>
          <w:lang w:val="es-ES_tradnl"/>
        </w:rPr>
        <w:t xml:space="preserve">por </w:t>
      </w:r>
      <w:r w:rsidRPr="00C174F2">
        <w:rPr>
          <w:rFonts w:ascii="Palatino Linotype" w:hAnsi="Palatino Linotype" w:cs="Arial"/>
          <w:sz w:val="24"/>
          <w:szCs w:val="24"/>
        </w:rPr>
        <w:t>parte del Sujeto Obligado.</w:t>
      </w:r>
    </w:p>
    <w:p w:rsidR="00D54E73" w:rsidRDefault="00D54E73" w:rsidP="00D54E73">
      <w:pPr>
        <w:pStyle w:val="Sinespaciado"/>
      </w:pPr>
    </w:p>
    <w:p w:rsidR="00D54E73" w:rsidRPr="00C174F2" w:rsidRDefault="00D54E73" w:rsidP="00D54E73">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D54E73" w:rsidRPr="006241FA" w:rsidRDefault="00D54E73" w:rsidP="00D54E73">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rsidR="00D54E73" w:rsidRPr="002006C6" w:rsidRDefault="00D54E73" w:rsidP="00D54E73">
      <w:pPr>
        <w:ind w:left="851" w:right="850"/>
        <w:jc w:val="both"/>
        <w:rPr>
          <w:rFonts w:ascii="Palatino Linotype" w:hAnsi="Palatino Linotype" w:cs="Arial"/>
          <w:i/>
          <w:szCs w:val="20"/>
        </w:rPr>
      </w:pPr>
      <w:r w:rsidRPr="002006C6">
        <w:rPr>
          <w:rFonts w:ascii="Palatino Linotype" w:hAnsi="Palatino Linotype" w:cs="Arial"/>
          <w:i/>
          <w:szCs w:val="20"/>
        </w:rPr>
        <w:lastRenderedPageBreak/>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rsidR="00D54E73" w:rsidRDefault="00D54E73" w:rsidP="00D54E73">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rsidR="00D54E73" w:rsidRPr="00C174F2" w:rsidRDefault="00D54E73" w:rsidP="00D54E73">
      <w:pPr>
        <w:tabs>
          <w:tab w:val="left" w:pos="142"/>
        </w:tabs>
        <w:ind w:left="851"/>
        <w:jc w:val="both"/>
        <w:rPr>
          <w:rFonts w:ascii="Palatino Linotype" w:hAnsi="Palatino Linotype" w:cs="Arial"/>
          <w:i/>
          <w:sz w:val="24"/>
          <w:szCs w:val="24"/>
        </w:rPr>
      </w:pPr>
    </w:p>
    <w:p w:rsidR="00D54E73" w:rsidRPr="00C174F2" w:rsidRDefault="00D54E73" w:rsidP="00D54E73">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rsidR="00D54E73" w:rsidRPr="00C174F2" w:rsidRDefault="00D54E73" w:rsidP="00D54E73">
      <w:pPr>
        <w:spacing w:after="0" w:line="360" w:lineRule="auto"/>
        <w:jc w:val="both"/>
        <w:rPr>
          <w:rFonts w:ascii="Palatino Linotype" w:hAnsi="Palatino Linotype" w:cs="Arial"/>
          <w:sz w:val="24"/>
          <w:szCs w:val="24"/>
        </w:rPr>
      </w:pPr>
    </w:p>
    <w:p w:rsidR="00D54E73" w:rsidRDefault="00D54E73" w:rsidP="00D54E73">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rsidR="00D54E73" w:rsidRPr="00C174F2" w:rsidRDefault="00D54E73" w:rsidP="00D54E73">
      <w:pPr>
        <w:spacing w:after="0" w:line="360" w:lineRule="auto"/>
        <w:jc w:val="both"/>
        <w:rPr>
          <w:rFonts w:ascii="Palatino Linotype" w:hAnsi="Palatino Linotype" w:cs="Arial"/>
          <w:sz w:val="24"/>
          <w:szCs w:val="24"/>
        </w:rPr>
      </w:pPr>
    </w:p>
    <w:p w:rsidR="00D54E73" w:rsidRDefault="00D54E73" w:rsidP="00D54E73">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2"/>
      </w:r>
      <w:r w:rsidRPr="00C174F2">
        <w:rPr>
          <w:rFonts w:ascii="Palatino Linotype" w:hAnsi="Palatino Linotype" w:cs="Arial"/>
          <w:sz w:val="24"/>
          <w:szCs w:val="24"/>
        </w:rPr>
        <w:t>; criterio que establece:</w:t>
      </w:r>
    </w:p>
    <w:p w:rsidR="00D54E73" w:rsidRPr="00C174F2" w:rsidRDefault="00D54E73" w:rsidP="00D54E73">
      <w:pPr>
        <w:spacing w:after="0" w:line="360" w:lineRule="auto"/>
        <w:jc w:val="both"/>
        <w:rPr>
          <w:rFonts w:ascii="Palatino Linotype" w:hAnsi="Palatino Linotype" w:cs="Arial"/>
          <w:sz w:val="24"/>
          <w:szCs w:val="24"/>
        </w:rPr>
      </w:pPr>
    </w:p>
    <w:p w:rsidR="00D54E73" w:rsidRDefault="00D54E73" w:rsidP="00D54E73">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rsidR="00D54E73" w:rsidRDefault="00D54E73" w:rsidP="00D54E73">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 xml:space="preserve">el derecho de acceso a la información pública implica que cualquier persona </w:t>
      </w:r>
      <w:r w:rsidRPr="002E35AF">
        <w:rPr>
          <w:rFonts w:ascii="Palatino Linotype" w:hAnsi="Palatino Linotype" w:cs="Arial"/>
          <w:color w:val="000000" w:themeColor="text1"/>
          <w:sz w:val="24"/>
          <w:szCs w:val="24"/>
        </w:rPr>
        <w:lastRenderedPageBreak/>
        <w:t>conozca la información contenida en los documentos que se encuentren en los archivos de los Sujetos Obligados.</w:t>
      </w:r>
    </w:p>
    <w:p w:rsidR="00D54E73" w:rsidRPr="00F64316" w:rsidRDefault="00D54E73" w:rsidP="00D54E73">
      <w:pPr>
        <w:spacing w:after="0" w:line="360" w:lineRule="auto"/>
        <w:jc w:val="both"/>
        <w:rPr>
          <w:rFonts w:ascii="Palatino Linotype" w:hAnsi="Palatino Linotype"/>
          <w:sz w:val="24"/>
          <w:szCs w:val="24"/>
        </w:rPr>
      </w:pPr>
    </w:p>
    <w:p w:rsidR="00D54E73" w:rsidRDefault="00D54E73" w:rsidP="00D54E73">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D54E73" w:rsidRPr="002E35AF" w:rsidRDefault="00D54E73" w:rsidP="00D54E73">
      <w:pPr>
        <w:spacing w:after="0" w:line="360" w:lineRule="auto"/>
        <w:jc w:val="both"/>
        <w:rPr>
          <w:rFonts w:ascii="Palatino Linotype" w:hAnsi="Palatino Linotype" w:cs="Arial"/>
          <w:color w:val="000000" w:themeColor="text1"/>
          <w:sz w:val="24"/>
          <w:szCs w:val="24"/>
        </w:rPr>
      </w:pP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D54E73" w:rsidRPr="002E35AF" w:rsidRDefault="00D54E73" w:rsidP="00D54E73">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54E73" w:rsidRPr="002E35AF" w:rsidRDefault="00D54E73" w:rsidP="00D54E73">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D54E73" w:rsidRPr="002E35AF" w:rsidRDefault="00D54E73" w:rsidP="00D54E73">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 xml:space="preserve">Toda la información generada, obtenida, adquirida, transformada, administrada o en posesión de los sujetos obligados es pública y accesible de manera permanente a cualquier persona, en los términos y condiciones que se </w:t>
      </w:r>
      <w:r w:rsidRPr="002E35AF">
        <w:rPr>
          <w:rFonts w:ascii="Palatino Linotype" w:hAnsi="Palatino Linotype" w:cs="Arial"/>
          <w:i/>
          <w:color w:val="000000" w:themeColor="text1"/>
          <w:u w:val="single"/>
        </w:rPr>
        <w:lastRenderedPageBreak/>
        <w:t>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D54E73" w:rsidRPr="002E35AF" w:rsidRDefault="00D54E73" w:rsidP="00D54E73">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D54E73" w:rsidRPr="002E35AF" w:rsidRDefault="00D54E73" w:rsidP="00D54E73">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D54E73" w:rsidRPr="002E35AF" w:rsidRDefault="00D54E73" w:rsidP="00D54E73">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D54E73" w:rsidRPr="002E35AF" w:rsidRDefault="00D54E73" w:rsidP="00D54E73">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D54E73" w:rsidRPr="002E35AF" w:rsidRDefault="00D54E73" w:rsidP="00D54E73">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D54E73" w:rsidRPr="002E35AF" w:rsidRDefault="00D54E73" w:rsidP="00D54E73">
      <w:pPr>
        <w:spacing w:after="0" w:line="360" w:lineRule="auto"/>
        <w:ind w:left="851" w:right="851"/>
        <w:jc w:val="both"/>
        <w:rPr>
          <w:rFonts w:ascii="Palatino Linotype" w:hAnsi="Palatino Linotype" w:cs="Arial"/>
          <w:i/>
          <w:color w:val="000000" w:themeColor="text1"/>
        </w:rPr>
      </w:pPr>
    </w:p>
    <w:p w:rsidR="00D54E73" w:rsidRDefault="00D54E73" w:rsidP="00D54E73">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Por lo que el ejercicio del derecho de acceso a la información pública es la prerrogativa de las personas para buscar, difundir, investigar, recabar, recibir y </w:t>
      </w:r>
      <w:r w:rsidRPr="002E35AF">
        <w:rPr>
          <w:rFonts w:ascii="Palatino Linotype" w:hAnsi="Palatino Linotype" w:cs="Arial"/>
          <w:color w:val="000000" w:themeColor="text1"/>
          <w:sz w:val="24"/>
          <w:szCs w:val="24"/>
        </w:rPr>
        <w:lastRenderedPageBreak/>
        <w:t>solicitar información pública, sin necesidad de acreditar personalidad ni interés jurídico.</w:t>
      </w:r>
    </w:p>
    <w:p w:rsidR="00D54E73" w:rsidRDefault="00D54E73" w:rsidP="00D54E73">
      <w:pPr>
        <w:spacing w:after="0" w:line="360" w:lineRule="auto"/>
        <w:jc w:val="both"/>
        <w:rPr>
          <w:rFonts w:ascii="Palatino Linotype" w:hAnsi="Palatino Linotype" w:cs="Arial"/>
          <w:color w:val="000000" w:themeColor="text1"/>
          <w:sz w:val="24"/>
          <w:szCs w:val="24"/>
        </w:rPr>
      </w:pPr>
    </w:p>
    <w:p w:rsidR="00D54E73" w:rsidRDefault="00D54E73" w:rsidP="00D54E73">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D54E73" w:rsidRDefault="00D54E73" w:rsidP="00D54E73">
      <w:pPr>
        <w:spacing w:line="360" w:lineRule="auto"/>
        <w:ind w:right="141"/>
        <w:rPr>
          <w:rFonts w:ascii="Palatino Linotype" w:hAnsi="Palatino Linotype" w:cs="Arial"/>
          <w:b/>
        </w:rPr>
      </w:pPr>
    </w:p>
    <w:p w:rsidR="00D54E73" w:rsidRPr="0056680D" w:rsidRDefault="00D54E73" w:rsidP="00D54E73">
      <w:pPr>
        <w:pStyle w:val="Sinespaciado"/>
        <w:spacing w:line="360" w:lineRule="auto"/>
        <w:jc w:val="center"/>
        <w:rPr>
          <w:rFonts w:ascii="Palatino Linotype" w:hAnsi="Palatino Linotype"/>
          <w:b/>
        </w:rPr>
      </w:pPr>
    </w:p>
    <w:p w:rsidR="00EB629A" w:rsidRDefault="00D54E73" w:rsidP="00D54E73">
      <w:pPr>
        <w:spacing w:after="0" w:line="360" w:lineRule="auto"/>
        <w:jc w:val="both"/>
        <w:rPr>
          <w:rFonts w:ascii="Palatino Linotype" w:hAnsi="Palatino Linotype"/>
          <w:color w:val="000000"/>
          <w:sz w:val="24"/>
          <w:szCs w:val="24"/>
        </w:rPr>
      </w:pPr>
      <w:r w:rsidRPr="004E2A95">
        <w:rPr>
          <w:rFonts w:ascii="Palatino Linotype" w:hAnsi="Palatino Linotype"/>
        </w:rPr>
        <w:t xml:space="preserve"> </w:t>
      </w:r>
      <w:r w:rsidRPr="00976740">
        <w:rPr>
          <w:rFonts w:ascii="Palatino Linotype" w:hAnsi="Palatino Linotype"/>
          <w:sz w:val="24"/>
          <w:szCs w:val="24"/>
        </w:rPr>
        <w:t xml:space="preserve">Recordemos que </w:t>
      </w:r>
      <w:r>
        <w:rPr>
          <w:rFonts w:ascii="Palatino Linotype" w:hAnsi="Palatino Linotype"/>
          <w:sz w:val="24"/>
          <w:szCs w:val="24"/>
        </w:rPr>
        <w:t>la parte recurrente</w:t>
      </w:r>
      <w:r w:rsidRPr="00976740">
        <w:rPr>
          <w:rFonts w:ascii="Palatino Linotype" w:hAnsi="Palatino Linotype"/>
          <w:sz w:val="24"/>
          <w:szCs w:val="24"/>
        </w:rPr>
        <w:t xml:space="preserve"> solicitó información </w:t>
      </w:r>
      <w:r>
        <w:rPr>
          <w:rFonts w:ascii="Palatino Linotype" w:hAnsi="Palatino Linotype"/>
          <w:sz w:val="24"/>
          <w:szCs w:val="24"/>
        </w:rPr>
        <w:t xml:space="preserve">sobre </w:t>
      </w:r>
      <w:r w:rsidR="00EB629A">
        <w:rPr>
          <w:rFonts w:ascii="Palatino Linotype" w:hAnsi="Palatino Linotype"/>
          <w:sz w:val="24"/>
          <w:szCs w:val="24"/>
        </w:rPr>
        <w:t>los p</w:t>
      </w:r>
      <w:r w:rsidR="00EB629A" w:rsidRPr="00EB629A">
        <w:rPr>
          <w:rFonts w:ascii="Palatino Linotype" w:hAnsi="Palatino Linotype"/>
          <w:color w:val="000000"/>
          <w:sz w:val="24"/>
          <w:szCs w:val="24"/>
        </w:rPr>
        <w:t>ermisos de puestos semifijos que emitió el municipio en los meses de enero, febrero, abril, mayo, julio, agosto, septiembre y octubre del año de dos mil diecinueve así como permisos de todos los tianguistas del municipio.</w:t>
      </w:r>
    </w:p>
    <w:p w:rsidR="00D54E73" w:rsidRDefault="00D54E73" w:rsidP="00D54E73">
      <w:pPr>
        <w:spacing w:after="0" w:line="360" w:lineRule="auto"/>
        <w:jc w:val="both"/>
        <w:rPr>
          <w:rFonts w:ascii="Palatino Linotype" w:hAnsi="Palatino Linotype"/>
          <w:color w:val="000000"/>
          <w:sz w:val="24"/>
          <w:szCs w:val="24"/>
        </w:rPr>
      </w:pPr>
      <w:r w:rsidRPr="004D7A56">
        <w:rPr>
          <w:rFonts w:ascii="Palatino Linotype" w:hAnsi="Palatino Linotype"/>
          <w:color w:val="000000"/>
          <w:sz w:val="24"/>
          <w:szCs w:val="24"/>
        </w:rPr>
        <w:t xml:space="preserve"> </w:t>
      </w:r>
    </w:p>
    <w:p w:rsidR="00D54E73" w:rsidRDefault="00D54E73" w:rsidP="00D54E73">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Primeramente debemos tener claro, cuales son los documentos a los que el particular quiere acceder, para estar acorde con la solicitud de información, toda vez que se observa que requiere, </w:t>
      </w:r>
      <w:r w:rsidR="00612C49">
        <w:rPr>
          <w:rFonts w:ascii="Palatino Linotype" w:hAnsi="Palatino Linotype"/>
          <w:color w:val="000000"/>
          <w:sz w:val="24"/>
          <w:szCs w:val="24"/>
        </w:rPr>
        <w:t>permisos de puestos semifijos así como de todos los tianguistas</w:t>
      </w:r>
      <w:r>
        <w:rPr>
          <w:rFonts w:ascii="Palatino Linotype" w:hAnsi="Palatino Linotype"/>
          <w:color w:val="000000"/>
          <w:sz w:val="24"/>
          <w:szCs w:val="24"/>
        </w:rPr>
        <w:t xml:space="preserve">, donde cumpla satisfactoriamente con los requisitos, contenidos en </w:t>
      </w:r>
      <w:r w:rsidR="00612C49">
        <w:rPr>
          <w:rFonts w:ascii="Palatino Linotype" w:hAnsi="Palatino Linotype"/>
          <w:color w:val="000000"/>
          <w:sz w:val="24"/>
          <w:szCs w:val="24"/>
        </w:rPr>
        <w:t xml:space="preserve">el Bando Municipal </w:t>
      </w:r>
      <w:r>
        <w:rPr>
          <w:rFonts w:ascii="Palatino Linotype" w:hAnsi="Palatino Linotype"/>
          <w:color w:val="000000"/>
          <w:sz w:val="24"/>
          <w:szCs w:val="24"/>
        </w:rPr>
        <w:t xml:space="preserve">de </w:t>
      </w:r>
      <w:r w:rsidR="00612C49">
        <w:rPr>
          <w:rFonts w:ascii="Palatino Linotype" w:hAnsi="Palatino Linotype"/>
          <w:color w:val="000000"/>
          <w:sz w:val="24"/>
          <w:szCs w:val="24"/>
        </w:rPr>
        <w:t>Capulhuac</w:t>
      </w:r>
      <w:r>
        <w:rPr>
          <w:rFonts w:ascii="Palatino Linotype" w:hAnsi="Palatino Linotype"/>
          <w:color w:val="000000"/>
          <w:sz w:val="24"/>
          <w:szCs w:val="24"/>
        </w:rPr>
        <w:t>, preceptos legales que se insertan a continuación:</w:t>
      </w:r>
    </w:p>
    <w:p w:rsidR="00D54E73" w:rsidRDefault="00D54E73" w:rsidP="00D54E73">
      <w:pPr>
        <w:spacing w:after="0" w:line="360" w:lineRule="auto"/>
        <w:jc w:val="both"/>
        <w:rPr>
          <w:rFonts w:ascii="Palatino Linotype" w:hAnsi="Palatino Linotype"/>
          <w:color w:val="000000"/>
          <w:sz w:val="24"/>
          <w:szCs w:val="24"/>
        </w:rPr>
      </w:pPr>
    </w:p>
    <w:p w:rsidR="00612C49" w:rsidRPr="00612C49" w:rsidRDefault="00612C49" w:rsidP="00612C49">
      <w:pPr>
        <w:spacing w:after="0" w:line="360" w:lineRule="auto"/>
        <w:ind w:left="567" w:right="567"/>
        <w:jc w:val="both"/>
        <w:rPr>
          <w:rFonts w:ascii="Palatino Linotype" w:hAnsi="Palatino Linotype"/>
          <w:i/>
        </w:rPr>
      </w:pPr>
      <w:r w:rsidRPr="00612C49">
        <w:rPr>
          <w:rFonts w:ascii="Palatino Linotype" w:hAnsi="Palatino Linotype"/>
          <w:b/>
          <w:i/>
        </w:rPr>
        <w:t>Artículo 78</w:t>
      </w:r>
      <w:r w:rsidRPr="00612C49">
        <w:rPr>
          <w:rFonts w:ascii="Palatino Linotype" w:hAnsi="Palatino Linotype"/>
          <w:i/>
        </w:rPr>
        <w:t xml:space="preserve">. Corresponden a la </w:t>
      </w:r>
      <w:r w:rsidRPr="00612C49">
        <w:rPr>
          <w:rFonts w:ascii="Palatino Linotype" w:hAnsi="Palatino Linotype"/>
          <w:b/>
          <w:i/>
        </w:rPr>
        <w:t xml:space="preserve">Dirección de Desarrollo Urbano </w:t>
      </w:r>
      <w:r w:rsidRPr="00612C49">
        <w:rPr>
          <w:rFonts w:ascii="Palatino Linotype" w:hAnsi="Palatino Linotype"/>
          <w:i/>
        </w:rPr>
        <w:t>las siguientes atribuciones:</w:t>
      </w:r>
    </w:p>
    <w:p w:rsidR="00612C49" w:rsidRPr="00612C49" w:rsidRDefault="00612C49" w:rsidP="00612C49">
      <w:pPr>
        <w:spacing w:after="0" w:line="360" w:lineRule="auto"/>
        <w:ind w:left="567" w:right="567"/>
        <w:jc w:val="both"/>
        <w:rPr>
          <w:rFonts w:ascii="Palatino Linotype" w:hAnsi="Palatino Linotype"/>
          <w:i/>
        </w:rPr>
      </w:pPr>
      <w:r w:rsidRPr="00612C49">
        <w:rPr>
          <w:rFonts w:ascii="Palatino Linotype" w:hAnsi="Palatino Linotype"/>
          <w:i/>
        </w:rPr>
        <w:lastRenderedPageBreak/>
        <w:t>I. Elaborar, aprobar, ejecutar y vigilar la aplicación del Plan Municipal de Desarrollo</w:t>
      </w:r>
    </w:p>
    <w:p w:rsidR="00612C49" w:rsidRPr="00612C49" w:rsidRDefault="00612C49" w:rsidP="00612C49">
      <w:pPr>
        <w:spacing w:after="0" w:line="360" w:lineRule="auto"/>
        <w:ind w:left="567" w:right="567"/>
        <w:jc w:val="both"/>
        <w:rPr>
          <w:rFonts w:ascii="Palatino Linotype" w:hAnsi="Palatino Linotype"/>
          <w:i/>
        </w:rPr>
      </w:pPr>
      <w:r w:rsidRPr="00612C49">
        <w:rPr>
          <w:rFonts w:ascii="Palatino Linotype" w:hAnsi="Palatino Linotype"/>
          <w:i/>
        </w:rPr>
        <w:t>Urbano en consonancia con los planes Federales y Estatales;</w:t>
      </w:r>
    </w:p>
    <w:p w:rsidR="00612C49" w:rsidRPr="00612C49" w:rsidRDefault="00612C49" w:rsidP="00612C49">
      <w:pPr>
        <w:spacing w:after="0" w:line="360" w:lineRule="auto"/>
        <w:ind w:left="567" w:right="567"/>
        <w:jc w:val="both"/>
        <w:rPr>
          <w:rFonts w:ascii="Palatino Linotype" w:hAnsi="Palatino Linotype"/>
          <w:i/>
        </w:rPr>
      </w:pPr>
      <w:r w:rsidRPr="00612C49">
        <w:rPr>
          <w:rFonts w:ascii="Palatino Linotype" w:hAnsi="Palatino Linotype"/>
          <w:i/>
        </w:rPr>
        <w:t>II. Realizar las previsiones, reservas, destinos y usos del suelo que afectan el territorio municipal en coordinación con el gobierno del Estado;</w:t>
      </w:r>
    </w:p>
    <w:p w:rsidR="00612C49" w:rsidRPr="00612C49" w:rsidRDefault="00612C49" w:rsidP="00612C49">
      <w:pPr>
        <w:spacing w:after="0" w:line="360" w:lineRule="auto"/>
        <w:ind w:left="567" w:right="567"/>
        <w:jc w:val="both"/>
        <w:rPr>
          <w:rFonts w:ascii="Palatino Linotype" w:hAnsi="Palatino Linotype"/>
          <w:i/>
        </w:rPr>
      </w:pPr>
      <w:r w:rsidRPr="00612C49">
        <w:rPr>
          <w:rFonts w:ascii="Palatino Linotype" w:hAnsi="Palatino Linotype"/>
          <w:i/>
        </w:rPr>
        <w:t>III. Informar, orientar y expedir cedula informativas de zonificación, constancias de alineamiento y número oficial, licencias de usos del suelo, construcción y permisos</w:t>
      </w:r>
      <w:r>
        <w:rPr>
          <w:rFonts w:ascii="Palatino Linotype" w:hAnsi="Palatino Linotype"/>
          <w:i/>
        </w:rPr>
        <w:t xml:space="preserve"> </w:t>
      </w:r>
      <w:r w:rsidRPr="00612C49">
        <w:rPr>
          <w:rFonts w:ascii="Palatino Linotype" w:hAnsi="Palatino Linotype"/>
          <w:i/>
        </w:rPr>
        <w:t>de obstrucción de vía pública, de acuerdo con lo establecido en la normatividad</w:t>
      </w:r>
      <w:r>
        <w:rPr>
          <w:rFonts w:ascii="Palatino Linotype" w:hAnsi="Palatino Linotype"/>
          <w:i/>
        </w:rPr>
        <w:t xml:space="preserve"> </w:t>
      </w:r>
      <w:r w:rsidRPr="00612C49">
        <w:rPr>
          <w:rFonts w:ascii="Palatino Linotype" w:hAnsi="Palatino Linotype"/>
          <w:i/>
        </w:rPr>
        <w:t>aplicable en la materia.</w:t>
      </w:r>
    </w:p>
    <w:p w:rsidR="00612C49" w:rsidRPr="00612C49" w:rsidRDefault="00612C49" w:rsidP="00612C49">
      <w:pPr>
        <w:spacing w:after="0" w:line="360" w:lineRule="auto"/>
        <w:ind w:left="567" w:right="567"/>
        <w:jc w:val="both"/>
        <w:rPr>
          <w:rFonts w:ascii="Palatino Linotype" w:hAnsi="Palatino Linotype"/>
          <w:i/>
        </w:rPr>
      </w:pPr>
      <w:r w:rsidRPr="00612C49">
        <w:rPr>
          <w:rFonts w:ascii="Palatino Linotype" w:hAnsi="Palatino Linotype"/>
          <w:i/>
        </w:rPr>
        <w:t>IV. Otorgar la licencia o constancia para construcción y remodelación del interior de</w:t>
      </w:r>
      <w:r>
        <w:rPr>
          <w:rFonts w:ascii="Palatino Linotype" w:hAnsi="Palatino Linotype"/>
          <w:i/>
        </w:rPr>
        <w:t xml:space="preserve"> </w:t>
      </w:r>
      <w:r w:rsidRPr="00612C49">
        <w:rPr>
          <w:rFonts w:ascii="Palatino Linotype" w:hAnsi="Palatino Linotype"/>
          <w:i/>
        </w:rPr>
        <w:t>construcciones con uso comercial o de servicios, de las unidades económicas de</w:t>
      </w:r>
      <w:r>
        <w:rPr>
          <w:rFonts w:ascii="Palatino Linotype" w:hAnsi="Palatino Linotype"/>
          <w:i/>
        </w:rPr>
        <w:t xml:space="preserve"> </w:t>
      </w:r>
      <w:r w:rsidRPr="00612C49">
        <w:rPr>
          <w:rFonts w:ascii="Palatino Linotype" w:hAnsi="Palatino Linotype"/>
          <w:i/>
        </w:rPr>
        <w:t>alto impacto, siempre y cuando cumplan con los cajones de estacionamiento requeridos y con las normas de seguridad para cada establecimiento; así como las</w:t>
      </w:r>
      <w:r>
        <w:rPr>
          <w:rFonts w:ascii="Palatino Linotype" w:hAnsi="Palatino Linotype"/>
          <w:i/>
        </w:rPr>
        <w:t xml:space="preserve"> </w:t>
      </w:r>
      <w:r w:rsidRPr="00612C49">
        <w:rPr>
          <w:rFonts w:ascii="Palatino Linotype" w:hAnsi="Palatino Linotype"/>
          <w:i/>
        </w:rPr>
        <w:t>restricciones que señala el Plan Municipal de Desarrollo Urbano;</w:t>
      </w:r>
    </w:p>
    <w:p w:rsidR="00612C49" w:rsidRPr="00612C49" w:rsidRDefault="00612C49" w:rsidP="00612C49">
      <w:pPr>
        <w:spacing w:after="0" w:line="360" w:lineRule="auto"/>
        <w:ind w:left="567" w:right="567"/>
        <w:jc w:val="both"/>
        <w:rPr>
          <w:rFonts w:ascii="Palatino Linotype" w:hAnsi="Palatino Linotype"/>
          <w:i/>
        </w:rPr>
      </w:pPr>
      <w:r w:rsidRPr="00612C49">
        <w:rPr>
          <w:rFonts w:ascii="Palatino Linotype" w:hAnsi="Palatino Linotype"/>
          <w:i/>
        </w:rPr>
        <w:t>V. Restringir la construcción o cualquier tipo de edificación en áreas verdes, de uso</w:t>
      </w:r>
      <w:r>
        <w:rPr>
          <w:rFonts w:ascii="Palatino Linotype" w:hAnsi="Palatino Linotype"/>
          <w:i/>
        </w:rPr>
        <w:t xml:space="preserve"> </w:t>
      </w:r>
      <w:r w:rsidRPr="00612C49">
        <w:rPr>
          <w:rFonts w:ascii="Palatino Linotype" w:hAnsi="Palatino Linotype"/>
          <w:i/>
        </w:rPr>
        <w:t>común, áreas de donación o nuevas áreas habitacionales en terrenos agrícolas,</w:t>
      </w:r>
      <w:r>
        <w:rPr>
          <w:rFonts w:ascii="Palatino Linotype" w:hAnsi="Palatino Linotype"/>
          <w:i/>
        </w:rPr>
        <w:t xml:space="preserve"> </w:t>
      </w:r>
      <w:r w:rsidRPr="00612C49">
        <w:rPr>
          <w:rFonts w:ascii="Palatino Linotype" w:hAnsi="Palatino Linotype"/>
          <w:i/>
        </w:rPr>
        <w:t>zonas de amortiguamiento y aquéllas que el gobierno federal o esta tal hayan decretado como reserva de la biosfera;</w:t>
      </w:r>
    </w:p>
    <w:p w:rsidR="00D54E73" w:rsidRDefault="00612C49" w:rsidP="00612C49">
      <w:pPr>
        <w:spacing w:after="0" w:line="360" w:lineRule="auto"/>
        <w:ind w:left="567" w:right="567"/>
        <w:jc w:val="both"/>
        <w:rPr>
          <w:rFonts w:ascii="Palatino Linotype" w:hAnsi="Palatino Linotype"/>
          <w:i/>
        </w:rPr>
      </w:pPr>
      <w:r w:rsidRPr="00612C49">
        <w:rPr>
          <w:rFonts w:ascii="Palatino Linotype" w:hAnsi="Palatino Linotype"/>
          <w:b/>
          <w:i/>
          <w:u w:val="single"/>
        </w:rPr>
        <w:t>VI. Informar, a los interesados en cualquier medio de comunicación de los trámites que deben realizar para la obtención</w:t>
      </w:r>
      <w:r w:rsidRPr="00612C49">
        <w:rPr>
          <w:rFonts w:ascii="Palatino Linotype" w:hAnsi="Palatino Linotype"/>
          <w:i/>
        </w:rPr>
        <w:t xml:space="preserve"> de licencias, </w:t>
      </w:r>
      <w:r w:rsidRPr="00612C49">
        <w:rPr>
          <w:rFonts w:ascii="Palatino Linotype" w:hAnsi="Palatino Linotype"/>
          <w:b/>
          <w:i/>
          <w:u w:val="single"/>
        </w:rPr>
        <w:t>permisos</w:t>
      </w:r>
      <w:r w:rsidRPr="00612C49">
        <w:rPr>
          <w:rFonts w:ascii="Palatino Linotype" w:hAnsi="Palatino Linotype"/>
          <w:i/>
        </w:rPr>
        <w:t xml:space="preserve"> o autorizaciones de</w:t>
      </w:r>
      <w:r>
        <w:rPr>
          <w:rFonts w:ascii="Palatino Linotype" w:hAnsi="Palatino Linotype"/>
          <w:i/>
        </w:rPr>
        <w:t xml:space="preserve"> </w:t>
      </w:r>
      <w:r w:rsidRPr="00612C49">
        <w:rPr>
          <w:rFonts w:ascii="Palatino Linotype" w:hAnsi="Palatino Linotype"/>
          <w:i/>
        </w:rPr>
        <w:t xml:space="preserve">construcción, </w:t>
      </w:r>
      <w:r w:rsidRPr="00612C49">
        <w:rPr>
          <w:rFonts w:ascii="Palatino Linotype" w:hAnsi="Palatino Linotype"/>
          <w:b/>
          <w:i/>
          <w:u w:val="single"/>
        </w:rPr>
        <w:t>uso de suelo,</w:t>
      </w:r>
      <w:r w:rsidRPr="00612C49">
        <w:rPr>
          <w:rFonts w:ascii="Palatino Linotype" w:hAnsi="Palatino Linotype"/>
          <w:i/>
        </w:rPr>
        <w:t xml:space="preserve"> alineamiento, número oficial, publicidad y dictamen</w:t>
      </w:r>
      <w:r>
        <w:rPr>
          <w:rFonts w:ascii="Palatino Linotype" w:hAnsi="Palatino Linotype"/>
          <w:i/>
        </w:rPr>
        <w:t xml:space="preserve"> </w:t>
      </w:r>
      <w:r w:rsidRPr="00612C49">
        <w:rPr>
          <w:rFonts w:ascii="Palatino Linotype" w:hAnsi="Palatino Linotype"/>
          <w:i/>
        </w:rPr>
        <w:t>técnico;</w:t>
      </w:r>
    </w:p>
    <w:p w:rsidR="00612C49" w:rsidRDefault="00612C49" w:rsidP="00612C49">
      <w:pPr>
        <w:spacing w:after="0" w:line="360" w:lineRule="auto"/>
        <w:ind w:left="567" w:right="567"/>
        <w:jc w:val="both"/>
        <w:rPr>
          <w:rFonts w:ascii="Palatino Linotype" w:hAnsi="Palatino Linotype"/>
          <w:i/>
        </w:rPr>
      </w:pPr>
      <w:r>
        <w:rPr>
          <w:rFonts w:ascii="Palatino Linotype" w:hAnsi="Palatino Linotype"/>
          <w:i/>
        </w:rPr>
        <w:t>(…)</w:t>
      </w:r>
    </w:p>
    <w:p w:rsidR="00612C49" w:rsidRDefault="00612C49" w:rsidP="00612C49">
      <w:pPr>
        <w:spacing w:after="0" w:line="360" w:lineRule="auto"/>
        <w:ind w:left="567" w:right="567"/>
        <w:jc w:val="both"/>
        <w:rPr>
          <w:rFonts w:ascii="Palatino Linotype" w:hAnsi="Palatino Linotype"/>
          <w:i/>
        </w:rPr>
      </w:pPr>
    </w:p>
    <w:p w:rsidR="00EF68EA" w:rsidRPr="00EF68EA" w:rsidRDefault="00EF68EA" w:rsidP="00612C49">
      <w:pPr>
        <w:spacing w:after="0" w:line="360" w:lineRule="auto"/>
        <w:ind w:left="567" w:right="567"/>
        <w:jc w:val="both"/>
        <w:rPr>
          <w:rFonts w:ascii="Palatino Linotype" w:hAnsi="Palatino Linotype"/>
          <w:i/>
          <w:u w:val="single"/>
        </w:rPr>
      </w:pPr>
      <w:r w:rsidRPr="00EF68EA">
        <w:rPr>
          <w:rFonts w:ascii="Palatino Linotype" w:hAnsi="Palatino Linotype"/>
          <w:b/>
          <w:i/>
        </w:rPr>
        <w:t>Artículo 89.</w:t>
      </w:r>
      <w:r w:rsidRPr="00EF68EA">
        <w:rPr>
          <w:rFonts w:ascii="Palatino Linotype" w:hAnsi="Palatino Linotype"/>
          <w:i/>
        </w:rPr>
        <w:t xml:space="preserve"> </w:t>
      </w:r>
      <w:r w:rsidRPr="00EF68EA">
        <w:rPr>
          <w:rFonts w:ascii="Palatino Linotype" w:hAnsi="Palatino Linotype"/>
          <w:i/>
          <w:u w:val="single"/>
        </w:rPr>
        <w:t>Corresponde al Coordinador regular toda actividad comercial</w:t>
      </w:r>
      <w:r w:rsidRPr="00EF68EA">
        <w:rPr>
          <w:rFonts w:ascii="Palatino Linotype" w:hAnsi="Palatino Linotype"/>
          <w:i/>
        </w:rPr>
        <w:t xml:space="preserve">, </w:t>
      </w:r>
      <w:r w:rsidRPr="00EF68EA">
        <w:rPr>
          <w:rFonts w:ascii="Palatino Linotype" w:hAnsi="Palatino Linotype"/>
          <w:i/>
          <w:u w:val="single"/>
        </w:rPr>
        <w:t xml:space="preserve">industrial, de servicios y eventos públicos que realicen los particulares, los cuales requerirán de licencia o </w:t>
      </w:r>
      <w:r w:rsidRPr="00EF68EA">
        <w:rPr>
          <w:rFonts w:ascii="Palatino Linotype" w:hAnsi="Palatino Linotype"/>
          <w:b/>
          <w:i/>
          <w:u w:val="single"/>
        </w:rPr>
        <w:t>permiso</w:t>
      </w:r>
      <w:r w:rsidRPr="00EF68EA">
        <w:rPr>
          <w:rFonts w:ascii="Palatino Linotype" w:hAnsi="Palatino Linotype"/>
          <w:i/>
          <w:u w:val="single"/>
        </w:rPr>
        <w:t xml:space="preserve"> de las dependencias federales, estatales o </w:t>
      </w:r>
      <w:r w:rsidRPr="00EF68EA">
        <w:rPr>
          <w:rFonts w:ascii="Palatino Linotype" w:hAnsi="Palatino Linotype"/>
          <w:i/>
          <w:u w:val="single"/>
        </w:rPr>
        <w:lastRenderedPageBreak/>
        <w:t>municipales competentes, conforme al giro comercial o evento público que se ejerza, sujetándose a lo que dispone la normatividad aplicable.</w:t>
      </w:r>
    </w:p>
    <w:p w:rsidR="00EF68EA" w:rsidRPr="00EF68EA" w:rsidRDefault="00EF68EA" w:rsidP="00612C49">
      <w:pPr>
        <w:spacing w:after="0" w:line="360" w:lineRule="auto"/>
        <w:ind w:left="567" w:right="567"/>
        <w:jc w:val="both"/>
        <w:rPr>
          <w:rFonts w:ascii="Palatino Linotype" w:hAnsi="Palatino Linotype"/>
          <w:i/>
        </w:rPr>
      </w:pPr>
    </w:p>
    <w:p w:rsidR="00EF68EA" w:rsidRPr="00EF68EA"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 xml:space="preserve">El ejercicio de cualquier actividad económica se sujetará a lo establecido en las leyes estatales y en las disposiciones de la materia que al efecto expida el Ayuntamiento; serán obligatorias para todos los titulares de las licencias de funcionamiento, </w:t>
      </w:r>
      <w:r w:rsidRPr="00EF68EA">
        <w:rPr>
          <w:rFonts w:ascii="Palatino Linotype" w:hAnsi="Palatino Linotype"/>
          <w:b/>
          <w:i/>
          <w:u w:val="single"/>
        </w:rPr>
        <w:t>permisos</w:t>
      </w:r>
      <w:r w:rsidRPr="00EF68EA">
        <w:rPr>
          <w:rFonts w:ascii="Palatino Linotype" w:hAnsi="Palatino Linotype"/>
          <w:i/>
        </w:rPr>
        <w:t xml:space="preserve"> o cualquier otra autorización administrativa que al efecto se otorgue, y deberán observarse en todo momento las reformas y adiciones normativas que se expidan con posterioridad a su otorgamiento.</w:t>
      </w:r>
    </w:p>
    <w:p w:rsidR="00EF68EA" w:rsidRPr="00EF68EA" w:rsidRDefault="00EF68EA" w:rsidP="00612C49">
      <w:pPr>
        <w:spacing w:after="0" w:line="360" w:lineRule="auto"/>
        <w:ind w:left="567" w:right="567"/>
        <w:jc w:val="both"/>
        <w:rPr>
          <w:rFonts w:ascii="Palatino Linotype" w:hAnsi="Palatino Linotype"/>
          <w:i/>
        </w:rPr>
      </w:pPr>
    </w:p>
    <w:p w:rsidR="00EF68EA" w:rsidRDefault="00EF68EA" w:rsidP="00612C49">
      <w:pPr>
        <w:spacing w:after="0" w:line="360" w:lineRule="auto"/>
        <w:ind w:left="567" w:right="567"/>
        <w:jc w:val="both"/>
        <w:rPr>
          <w:rFonts w:ascii="Palatino Linotype" w:hAnsi="Palatino Linotype"/>
          <w:i/>
        </w:rPr>
      </w:pPr>
      <w:r w:rsidRPr="00EF68EA">
        <w:rPr>
          <w:rFonts w:ascii="Palatino Linotype" w:hAnsi="Palatino Linotype"/>
          <w:b/>
          <w:i/>
        </w:rPr>
        <w:t>Artículo 90.</w:t>
      </w:r>
      <w:r w:rsidRPr="00EF68EA">
        <w:rPr>
          <w:rFonts w:ascii="Palatino Linotype" w:hAnsi="Palatino Linotype"/>
          <w:i/>
        </w:rPr>
        <w:t xml:space="preserve"> Corresponden a la </w:t>
      </w:r>
      <w:r w:rsidRPr="00EF68EA">
        <w:rPr>
          <w:rFonts w:ascii="Palatino Linotype" w:hAnsi="Palatino Linotype"/>
          <w:b/>
          <w:i/>
        </w:rPr>
        <w:t>Coordinación de Gobernación</w:t>
      </w:r>
      <w:r w:rsidRPr="00EF68EA">
        <w:rPr>
          <w:rFonts w:ascii="Palatino Linotype" w:hAnsi="Palatino Linotype"/>
          <w:i/>
        </w:rPr>
        <w:t xml:space="preserve"> las siguientes atribuciones: </w:t>
      </w:r>
    </w:p>
    <w:p w:rsidR="00EF68EA"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 xml:space="preserve">I. Operar, en coordinación con la Dirección de Desarrollo Económico, la Ventanilla Única; </w:t>
      </w:r>
    </w:p>
    <w:p w:rsidR="00EF68EA"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 xml:space="preserve">II. Difundir los requisitos y procedimientos aplicables para la apertura de negocios relacionados con las actividades económicas; </w:t>
      </w:r>
    </w:p>
    <w:p w:rsidR="00EF68EA"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 xml:space="preserve">III. Proporcionar la información necesaria que permita mantener actualizada la página web con los requisitos y procedimientos aplicables para la apertura de unidades económicas de su competencia; </w:t>
      </w:r>
    </w:p>
    <w:p w:rsidR="00EF68EA"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 xml:space="preserve">IV. Difundir los requisitos y procedimientos aplicables para la apertura de negocios relacionados con las actividades económicas. </w:t>
      </w:r>
    </w:p>
    <w:p w:rsidR="00EF68EA" w:rsidRPr="00EF68EA" w:rsidRDefault="00EF68EA" w:rsidP="00612C49">
      <w:pPr>
        <w:spacing w:after="0" w:line="360" w:lineRule="auto"/>
        <w:ind w:left="567" w:right="567"/>
        <w:jc w:val="both"/>
        <w:rPr>
          <w:rFonts w:ascii="Palatino Linotype" w:hAnsi="Palatino Linotype"/>
          <w:b/>
          <w:i/>
          <w:u w:val="single"/>
        </w:rPr>
      </w:pPr>
      <w:r w:rsidRPr="00EF68EA">
        <w:rPr>
          <w:rFonts w:ascii="Palatino Linotype" w:hAnsi="Palatino Linotype"/>
          <w:b/>
          <w:i/>
          <w:u w:val="single"/>
        </w:rPr>
        <w:t xml:space="preserve">V. Otorgar los permisos a puestos semifijos para que puedan ejercer el comercio en la vía pública; </w:t>
      </w:r>
    </w:p>
    <w:p w:rsidR="00EF68EA"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 xml:space="preserve">VI. Verificar que las unidades económicas de bajo, mediano y alto impacto en donde se expendan bebidas alcohólicas, cumplan en todo momento con los requisitos legales para su funcionamiento; </w:t>
      </w:r>
    </w:p>
    <w:p w:rsidR="00EF68EA"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lastRenderedPageBreak/>
        <w:t xml:space="preserve">VII. Verificar el cumplimiento de la normatividad municipal que regula la actividad comercial, industrial y de servicios, determinando los lugares permitidos para su ejercicio, en coordinación con las dependencias municipales competentes; </w:t>
      </w:r>
    </w:p>
    <w:p w:rsidR="00EF68EA" w:rsidRPr="00EF68EA" w:rsidRDefault="00EF68EA" w:rsidP="00612C49">
      <w:pPr>
        <w:spacing w:after="0" w:line="360" w:lineRule="auto"/>
        <w:ind w:left="567" w:right="567"/>
        <w:jc w:val="both"/>
        <w:rPr>
          <w:rFonts w:ascii="Palatino Linotype" w:hAnsi="Palatino Linotype"/>
          <w:b/>
          <w:i/>
          <w:u w:val="single"/>
        </w:rPr>
      </w:pPr>
      <w:r w:rsidRPr="00EF68EA">
        <w:rPr>
          <w:rFonts w:ascii="Palatino Linotype" w:hAnsi="Palatino Linotype"/>
          <w:b/>
          <w:i/>
          <w:u w:val="single"/>
        </w:rPr>
        <w:t xml:space="preserve">VIII. Inspeccionar, vigilar y controlar el funcionamiento de los puestos semifijos que desarrollen el comercio en vía pública y áreas comunes, así como la prestación de servicios, vigilando que cuenten con los permisos que avalen su legal funcionamiento y que cumplen con las disposiciones legales de la materia; </w:t>
      </w:r>
    </w:p>
    <w:p w:rsidR="00EF68EA" w:rsidRDefault="00EF68EA" w:rsidP="00612C49">
      <w:pPr>
        <w:spacing w:after="0" w:line="360" w:lineRule="auto"/>
        <w:ind w:left="567" w:right="567"/>
        <w:jc w:val="both"/>
        <w:rPr>
          <w:rFonts w:ascii="Palatino Linotype" w:hAnsi="Palatino Linotype"/>
          <w:i/>
        </w:rPr>
      </w:pPr>
      <w:r>
        <w:rPr>
          <w:rFonts w:ascii="Palatino Linotype" w:hAnsi="Palatino Linotype"/>
          <w:i/>
        </w:rPr>
        <w:t>(…)</w:t>
      </w:r>
    </w:p>
    <w:p w:rsidR="00EF68EA" w:rsidRPr="00EF68EA" w:rsidRDefault="00EF68EA" w:rsidP="00612C49">
      <w:pPr>
        <w:spacing w:after="0" w:line="360" w:lineRule="auto"/>
        <w:ind w:left="567" w:right="567"/>
        <w:jc w:val="both"/>
        <w:rPr>
          <w:rFonts w:ascii="Palatino Linotype" w:hAnsi="Palatino Linotype"/>
          <w:i/>
          <w:u w:val="single"/>
        </w:rPr>
      </w:pPr>
      <w:r w:rsidRPr="00EF68EA">
        <w:rPr>
          <w:rFonts w:ascii="Palatino Linotype" w:hAnsi="Palatino Linotype"/>
          <w:i/>
          <w:u w:val="single"/>
        </w:rPr>
        <w:t>XVI. Requerir a las Direcciones competentes del Municipio</w:t>
      </w:r>
      <w:r w:rsidRPr="00EF68EA">
        <w:rPr>
          <w:rFonts w:ascii="Palatino Linotype" w:hAnsi="Palatino Linotype"/>
          <w:i/>
        </w:rPr>
        <w:t xml:space="preserve">, mediante el trámite correspondiente a través de la Ventanilla Única, el dictamen, cédula o licencia de uso de suelo o cualquier otro que señale la normatividad en la materia, </w:t>
      </w:r>
      <w:r w:rsidRPr="00EF68EA">
        <w:rPr>
          <w:rFonts w:ascii="Palatino Linotype" w:hAnsi="Palatino Linotype"/>
          <w:i/>
          <w:u w:val="single"/>
        </w:rPr>
        <w:t xml:space="preserve">previo al otorgamiento </w:t>
      </w:r>
      <w:r w:rsidRPr="00EF68EA">
        <w:rPr>
          <w:rFonts w:ascii="Palatino Linotype" w:hAnsi="Palatino Linotype"/>
          <w:b/>
          <w:i/>
          <w:u w:val="single"/>
        </w:rPr>
        <w:t>de permisos</w:t>
      </w:r>
      <w:r w:rsidRPr="00EF68EA">
        <w:rPr>
          <w:rFonts w:ascii="Palatino Linotype" w:hAnsi="Palatino Linotype"/>
          <w:i/>
          <w:u w:val="single"/>
        </w:rPr>
        <w:t xml:space="preserve"> o licencias de funcionamiento; </w:t>
      </w:r>
    </w:p>
    <w:p w:rsidR="00EF68EA" w:rsidRDefault="00EF68EA" w:rsidP="00612C49">
      <w:pPr>
        <w:spacing w:after="0" w:line="360" w:lineRule="auto"/>
        <w:ind w:left="567" w:right="567"/>
        <w:jc w:val="both"/>
        <w:rPr>
          <w:rFonts w:ascii="Palatino Linotype" w:hAnsi="Palatino Linotype"/>
          <w:i/>
        </w:rPr>
      </w:pPr>
      <w:r w:rsidRPr="00EF68EA">
        <w:rPr>
          <w:rFonts w:ascii="Palatino Linotype" w:hAnsi="Palatino Linotype"/>
          <w:i/>
          <w:u w:val="single"/>
        </w:rPr>
        <w:t>XVII. Conducir la coordinación interinstitucional de las dependencias municipales</w:t>
      </w:r>
      <w:r w:rsidRPr="00EF68EA">
        <w:rPr>
          <w:rFonts w:ascii="Palatino Linotype" w:hAnsi="Palatino Linotype"/>
          <w:i/>
        </w:rPr>
        <w:t xml:space="preserve"> que les corresponda conocer </w:t>
      </w:r>
      <w:r w:rsidRPr="00EF68EA">
        <w:rPr>
          <w:rFonts w:ascii="Palatino Linotype" w:hAnsi="Palatino Linotype"/>
          <w:b/>
          <w:i/>
          <w:u w:val="single"/>
        </w:rPr>
        <w:t>para el otorgamiento de permisos</w:t>
      </w:r>
      <w:r w:rsidRPr="00EF68EA">
        <w:rPr>
          <w:rFonts w:ascii="Palatino Linotype" w:hAnsi="Palatino Linotype"/>
          <w:i/>
        </w:rPr>
        <w:t xml:space="preserve"> y licencias para la apertura y funcionamiento de unidades económicas;</w:t>
      </w:r>
    </w:p>
    <w:p w:rsidR="00EF68EA" w:rsidRPr="00EF68EA" w:rsidRDefault="00EF68EA" w:rsidP="00612C49">
      <w:pPr>
        <w:spacing w:after="0" w:line="360" w:lineRule="auto"/>
        <w:ind w:left="567" w:right="567"/>
        <w:jc w:val="both"/>
        <w:rPr>
          <w:rFonts w:ascii="Palatino Linotype" w:hAnsi="Palatino Linotype"/>
          <w:i/>
        </w:rPr>
      </w:pPr>
      <w:r>
        <w:rPr>
          <w:rFonts w:ascii="Palatino Linotype" w:hAnsi="Palatino Linotype"/>
          <w:i/>
        </w:rPr>
        <w:t>(…)</w:t>
      </w:r>
    </w:p>
    <w:p w:rsidR="00EF68EA" w:rsidRPr="00EF68EA" w:rsidRDefault="00EF68EA" w:rsidP="00612C49">
      <w:pPr>
        <w:spacing w:after="0" w:line="360" w:lineRule="auto"/>
        <w:ind w:left="567" w:right="567"/>
        <w:jc w:val="both"/>
        <w:rPr>
          <w:rFonts w:ascii="Palatino Linotype" w:hAnsi="Palatino Linotype"/>
          <w:i/>
        </w:rPr>
      </w:pPr>
    </w:p>
    <w:p w:rsidR="009209E2" w:rsidRPr="009209E2" w:rsidRDefault="00EF68EA" w:rsidP="00612C49">
      <w:pPr>
        <w:spacing w:after="0" w:line="360" w:lineRule="auto"/>
        <w:ind w:left="567" w:right="567"/>
        <w:jc w:val="both"/>
        <w:rPr>
          <w:rFonts w:ascii="Palatino Linotype" w:hAnsi="Palatino Linotype"/>
          <w:i/>
          <w:u w:val="single"/>
        </w:rPr>
      </w:pPr>
      <w:r w:rsidRPr="009209E2">
        <w:rPr>
          <w:rFonts w:ascii="Palatino Linotype" w:hAnsi="Palatino Linotype"/>
          <w:b/>
          <w:i/>
        </w:rPr>
        <w:t>Artículo 91.</w:t>
      </w:r>
      <w:r w:rsidRPr="00EF68EA">
        <w:rPr>
          <w:rFonts w:ascii="Palatino Linotype" w:hAnsi="Palatino Linotype"/>
          <w:i/>
        </w:rPr>
        <w:t xml:space="preserve"> </w:t>
      </w:r>
      <w:r w:rsidRPr="009209E2">
        <w:rPr>
          <w:rFonts w:ascii="Palatino Linotype" w:hAnsi="Palatino Linotype"/>
          <w:b/>
          <w:i/>
          <w:u w:val="single"/>
        </w:rPr>
        <w:t>Las personas requieren de licencia, permiso</w:t>
      </w:r>
      <w:r w:rsidRPr="009209E2">
        <w:rPr>
          <w:rFonts w:ascii="Palatino Linotype" w:hAnsi="Palatino Linotype"/>
          <w:i/>
          <w:u w:val="single"/>
        </w:rPr>
        <w:t xml:space="preserve"> o autorización, previo el pago de los derechos y cumpliendo los requisitos que determinen las leyes y reglamentos aplicables, podrán: </w:t>
      </w:r>
    </w:p>
    <w:p w:rsidR="001B6C59"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 xml:space="preserve">I. </w:t>
      </w:r>
      <w:r w:rsidRPr="001B6C59">
        <w:rPr>
          <w:rFonts w:ascii="Palatino Linotype" w:hAnsi="Palatino Linotype"/>
          <w:b/>
          <w:i/>
          <w:u w:val="single"/>
        </w:rPr>
        <w:t>Ejercer cualquier actividad comercial</w:t>
      </w:r>
      <w:r w:rsidRPr="00EF68EA">
        <w:rPr>
          <w:rFonts w:ascii="Palatino Linotype" w:hAnsi="Palatino Linotype"/>
          <w:i/>
        </w:rPr>
        <w:t xml:space="preserve">, industrial o de servicios y para el funcionamiento de establecimientos abiertos al público o destinados a la celebración de espectáculos y diversiones públicas; </w:t>
      </w:r>
    </w:p>
    <w:p w:rsidR="001B6C59"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 xml:space="preserve">II. Realizar obras de construcción, ampliación o mejoramiento de casas y edificios, afectar el uso específico del suelo urbano y rural, rompimiento de guarniciones, </w:t>
      </w:r>
      <w:r w:rsidRPr="00EF68EA">
        <w:rPr>
          <w:rFonts w:ascii="Palatino Linotype" w:hAnsi="Palatino Linotype"/>
          <w:i/>
        </w:rPr>
        <w:lastRenderedPageBreak/>
        <w:t xml:space="preserve">banquetas y pavimentación en vialidades urbanas y rurales o en espacios de uso común, alineamiento de predios y número oficial, drenaje, demoliciones, excavaciones, ocupación temporal de la vía pública, de instalaciones, equipamiento y ser vicios públicos urbanos con motivo de la realización de alguna obra, maniobras de carga y descarga de materiales. En estos casos se deberá tramitar el permiso correspondiente ante la Dirección de Desarrollo Urbano y Metropolitano, previo cumplimiento de los requisitos solicitados y pago de derechos ante la Tesorería Municipal; </w:t>
      </w:r>
    </w:p>
    <w:p w:rsidR="001B6C59"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III. Colocar anuncios en la vía pública, en muros o en espectaculares ubicados en las azoteas de edificios y para colgar, pegar o pintar propaganda comercial o política;</w:t>
      </w:r>
    </w:p>
    <w:p w:rsidR="001B6C59"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 xml:space="preserve"> IV. Uso de los bienes inmuebles públicos que conforman el patrimonio del Municipio; </w:t>
      </w:r>
    </w:p>
    <w:p w:rsidR="001B6C59"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 xml:space="preserve">V. Establecer Bases o Sitios para la operación del servicio público de transporte, previa autorización de la autoridad estatal correspondiente; y </w:t>
      </w:r>
    </w:p>
    <w:p w:rsidR="00EF68EA" w:rsidRDefault="00EF68EA" w:rsidP="00612C49">
      <w:pPr>
        <w:spacing w:after="0" w:line="360" w:lineRule="auto"/>
        <w:ind w:left="567" w:right="567"/>
        <w:jc w:val="both"/>
        <w:rPr>
          <w:rFonts w:ascii="Palatino Linotype" w:hAnsi="Palatino Linotype"/>
          <w:i/>
        </w:rPr>
      </w:pPr>
      <w:r w:rsidRPr="00EF68EA">
        <w:rPr>
          <w:rFonts w:ascii="Palatino Linotype" w:hAnsi="Palatino Linotype"/>
          <w:i/>
        </w:rPr>
        <w:t>VI. Las actividades que en los términos del presente Bando determine el Ayuntamiento.</w:t>
      </w:r>
    </w:p>
    <w:p w:rsidR="001B6C59" w:rsidRPr="00EF68EA" w:rsidRDefault="001B6C59" w:rsidP="00612C49">
      <w:pPr>
        <w:spacing w:after="0" w:line="360" w:lineRule="auto"/>
        <w:ind w:left="567" w:right="567"/>
        <w:jc w:val="both"/>
        <w:rPr>
          <w:rFonts w:ascii="Palatino Linotype" w:hAnsi="Palatino Linotype"/>
          <w:i/>
        </w:rPr>
      </w:pPr>
    </w:p>
    <w:p w:rsidR="00D54E73" w:rsidRDefault="00D54E73" w:rsidP="00D54E73">
      <w:pPr>
        <w:spacing w:after="0" w:line="360" w:lineRule="auto"/>
        <w:jc w:val="both"/>
        <w:rPr>
          <w:rFonts w:ascii="Palatino Linotype" w:hAnsi="Palatino Linotype"/>
          <w:sz w:val="24"/>
        </w:rPr>
      </w:pPr>
      <w:r>
        <w:rPr>
          <w:rFonts w:ascii="Palatino Linotype" w:hAnsi="Palatino Linotype"/>
          <w:sz w:val="24"/>
        </w:rPr>
        <w:t xml:space="preserve">De la normatividad previamente plasmada, se desprende que para poder </w:t>
      </w:r>
      <w:r w:rsidR="00840654">
        <w:rPr>
          <w:rFonts w:ascii="Palatino Linotype" w:hAnsi="Palatino Linotype"/>
          <w:sz w:val="24"/>
        </w:rPr>
        <w:t xml:space="preserve">obtener el permiso se deberán sujetarse a lo establecido en las leyes estatales y en las disposiciones en la materia que al efecto expida el ayuntamiento, para el otorgamiento de dichos permisos a puestos semifijos para que puedan ejercer el comercio en la vía pública, así como inspeccionar, vigilar y controlar el funcionamiento de los puestos semifijos que desarrollen el comercio en vía pública y corresponden estas atribuciones a la Coordinación de Gobernación. </w:t>
      </w:r>
    </w:p>
    <w:p w:rsidR="00840654" w:rsidRDefault="00840654" w:rsidP="00D54E73">
      <w:pPr>
        <w:spacing w:after="0" w:line="360" w:lineRule="auto"/>
        <w:jc w:val="both"/>
        <w:rPr>
          <w:rFonts w:ascii="Palatino Linotype" w:hAnsi="Palatino Linotype"/>
          <w:sz w:val="24"/>
        </w:rPr>
      </w:pPr>
    </w:p>
    <w:p w:rsidR="00840654" w:rsidRDefault="00840654" w:rsidP="00D54E73">
      <w:pPr>
        <w:spacing w:after="0" w:line="360" w:lineRule="auto"/>
        <w:jc w:val="both"/>
        <w:rPr>
          <w:rFonts w:ascii="Palatino Linotype" w:hAnsi="Palatino Linotype"/>
          <w:sz w:val="24"/>
        </w:rPr>
      </w:pPr>
      <w:r>
        <w:rPr>
          <w:rFonts w:ascii="Palatino Linotype" w:hAnsi="Palatino Linotype"/>
          <w:sz w:val="24"/>
        </w:rPr>
        <w:lastRenderedPageBreak/>
        <w:t>Aunado a lo anterior, es importante traer a colación el</w:t>
      </w:r>
      <w:r w:rsidRPr="00840654">
        <w:rPr>
          <w:rFonts w:ascii="Palatino Linotype" w:hAnsi="Palatino Linotype"/>
          <w:sz w:val="24"/>
        </w:rPr>
        <w:t xml:space="preserve"> Código Administrativo del Estado de México</w:t>
      </w:r>
      <w:r>
        <w:rPr>
          <w:rFonts w:ascii="Palatino Linotype" w:hAnsi="Palatino Linotype"/>
          <w:sz w:val="24"/>
        </w:rPr>
        <w:t xml:space="preserve"> el cual establece</w:t>
      </w:r>
      <w:r w:rsidRPr="00840654">
        <w:rPr>
          <w:rFonts w:ascii="Palatino Linotype" w:hAnsi="Palatino Linotype"/>
          <w:sz w:val="24"/>
        </w:rPr>
        <w:t xml:space="preserve"> en sus artículos 2.63 y 2.65</w:t>
      </w:r>
      <w:r>
        <w:rPr>
          <w:rFonts w:ascii="Palatino Linotype" w:hAnsi="Palatino Linotype"/>
          <w:sz w:val="24"/>
        </w:rPr>
        <w:t>,</w:t>
      </w:r>
      <w:r w:rsidRPr="00840654">
        <w:rPr>
          <w:rFonts w:ascii="Palatino Linotype" w:hAnsi="Palatino Linotype"/>
          <w:sz w:val="24"/>
        </w:rPr>
        <w:t xml:space="preserve"> que la autorización sanitaria es un acto administrativo mediante el cual la COPRISEM permite la realización de actividades relacionadas con la salud humana, para mejor referencia se inserta el contenido de los artículos.</w:t>
      </w:r>
    </w:p>
    <w:p w:rsidR="006B6A06" w:rsidRDefault="006B6A06" w:rsidP="00D54E73">
      <w:pPr>
        <w:spacing w:after="0" w:line="360" w:lineRule="auto"/>
        <w:jc w:val="both"/>
        <w:rPr>
          <w:rFonts w:ascii="Palatino Linotype" w:hAnsi="Palatino Linotype"/>
          <w:sz w:val="24"/>
        </w:rPr>
      </w:pP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r w:rsidRPr="006B6A06">
        <w:rPr>
          <w:rFonts w:ascii="Palatino Linotype" w:eastAsiaTheme="minorEastAsia" w:hAnsi="Palatino Linotype"/>
          <w:b/>
          <w:i/>
          <w:lang w:val="es-ES_tradnl"/>
        </w:rPr>
        <w:t>Artículo 2.63</w:t>
      </w:r>
      <w:r w:rsidRPr="006B6A06">
        <w:rPr>
          <w:rFonts w:ascii="Palatino Linotype" w:eastAsiaTheme="minorEastAsia" w:hAnsi="Palatino Linotype"/>
          <w:i/>
          <w:lang w:val="es-ES_tradnl"/>
        </w:rPr>
        <w:t xml:space="preserve">.- La autorización sanitaria es el acto administrativo mediante el cual </w:t>
      </w:r>
      <w:r w:rsidRPr="006B6A06">
        <w:rPr>
          <w:rFonts w:ascii="Palatino Linotype" w:eastAsiaTheme="minorEastAsia" w:hAnsi="Palatino Linotype"/>
          <w:i/>
          <w:u w:val="single"/>
          <w:lang w:val="es-ES_tradnl"/>
        </w:rPr>
        <w:t>la "COPRISEM" permite a una persona física o moral, pública o privada</w:t>
      </w:r>
      <w:r w:rsidRPr="006B6A06">
        <w:rPr>
          <w:rFonts w:ascii="Palatino Linotype" w:eastAsiaTheme="minorEastAsia" w:hAnsi="Palatino Linotype"/>
          <w:i/>
          <w:lang w:val="es-ES_tradnl"/>
        </w:rPr>
        <w:t xml:space="preserve">, la realización de actividades relacionadas con la salud humana, en los casos y con los requisitos y modalidades que determine este Título y su Reglamento. </w:t>
      </w: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r w:rsidRPr="006B6A06">
        <w:rPr>
          <w:rFonts w:ascii="Palatino Linotype" w:eastAsiaTheme="minorEastAsia" w:hAnsi="Palatino Linotype"/>
          <w:i/>
          <w:lang w:val="es-ES_tradnl"/>
        </w:rPr>
        <w:t>Las autorizaciones sanitarias tendrán el carácter de licencias y permisos.</w:t>
      </w: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r w:rsidRPr="006B6A06">
        <w:rPr>
          <w:rFonts w:ascii="Palatino Linotype" w:eastAsiaTheme="minorEastAsia" w:hAnsi="Palatino Linotype"/>
          <w:b/>
          <w:i/>
          <w:lang w:val="es-ES_tradnl"/>
        </w:rPr>
        <w:t>Artículo 2.65.-</w:t>
      </w:r>
      <w:r w:rsidRPr="006B6A06">
        <w:rPr>
          <w:rFonts w:ascii="Palatino Linotype" w:eastAsiaTheme="minorEastAsia" w:hAnsi="Palatino Linotype"/>
          <w:i/>
          <w:lang w:val="es-ES_tradnl"/>
        </w:rPr>
        <w:t xml:space="preserve"> Requieren de permiso sanitario previo: </w:t>
      </w: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r w:rsidRPr="006B6A06">
        <w:rPr>
          <w:rFonts w:ascii="Palatino Linotype" w:eastAsiaTheme="minorEastAsia" w:hAnsi="Palatino Linotype"/>
          <w:i/>
          <w:lang w:val="es-ES_tradnl"/>
        </w:rPr>
        <w:t xml:space="preserve">I. El inicio y ocupación de las obras de construcción, reconstrucción, modificación o acondicionamiento de establecimientos, excepto aquellos de salud; </w:t>
      </w:r>
    </w:p>
    <w:p w:rsidR="006B6A06" w:rsidRDefault="006B6A06" w:rsidP="006B6A06">
      <w:pPr>
        <w:pStyle w:val="Prrafodelista"/>
        <w:spacing w:line="360" w:lineRule="auto"/>
        <w:ind w:left="425"/>
        <w:jc w:val="both"/>
        <w:rPr>
          <w:rFonts w:ascii="Palatino Linotype" w:eastAsiaTheme="minorEastAsia" w:hAnsi="Palatino Linotype"/>
          <w:i/>
          <w:lang w:val="es-ES_tradnl"/>
        </w:rPr>
      </w:pPr>
      <w:r w:rsidRPr="006B6A06">
        <w:rPr>
          <w:rFonts w:ascii="Palatino Linotype" w:eastAsiaTheme="minorEastAsia" w:hAnsi="Palatino Linotype"/>
          <w:b/>
          <w:i/>
          <w:lang w:val="es-ES_tradnl"/>
        </w:rPr>
        <w:t>II. El comercio de alimentos y bebidas en la vía pública</w:t>
      </w:r>
      <w:r w:rsidRPr="006B6A06">
        <w:rPr>
          <w:rFonts w:ascii="Palatino Linotype" w:eastAsiaTheme="minorEastAsia" w:hAnsi="Palatino Linotype"/>
          <w:i/>
          <w:lang w:val="es-ES_tradnl"/>
        </w:rPr>
        <w:t xml:space="preserve">; y </w:t>
      </w:r>
    </w:p>
    <w:p w:rsidR="006B6A06" w:rsidRPr="006B6A06" w:rsidRDefault="006B6A06" w:rsidP="006B6A06">
      <w:pPr>
        <w:pStyle w:val="Prrafodelista"/>
        <w:spacing w:line="360" w:lineRule="auto"/>
        <w:ind w:left="425"/>
        <w:jc w:val="both"/>
        <w:rPr>
          <w:rFonts w:ascii="Palatino Linotype" w:eastAsiaTheme="minorEastAsia" w:hAnsi="Palatino Linotype"/>
          <w:i/>
          <w:sz w:val="22"/>
          <w:lang w:val="es-ES_tradnl"/>
        </w:rPr>
      </w:pPr>
      <w:r w:rsidRPr="006B6A06">
        <w:rPr>
          <w:rFonts w:ascii="Palatino Linotype" w:eastAsiaTheme="minorEastAsia" w:hAnsi="Palatino Linotype"/>
          <w:i/>
          <w:sz w:val="22"/>
          <w:lang w:val="es-ES_tradnl"/>
        </w:rPr>
        <w:t>III. El traslado de cadáveres de seres humanos a distancias mayores a cien kilómetros dentro del Estado.</w:t>
      </w: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r w:rsidRPr="006B6A06">
        <w:rPr>
          <w:rFonts w:ascii="Palatino Linotype" w:eastAsiaTheme="minorEastAsia" w:hAnsi="Palatino Linotype"/>
          <w:i/>
          <w:lang w:val="es-ES_tradnl"/>
        </w:rPr>
        <w:t xml:space="preserve">... </w:t>
      </w: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r w:rsidRPr="006B6A06">
        <w:rPr>
          <w:rFonts w:ascii="Palatino Linotype" w:eastAsiaTheme="minorEastAsia" w:hAnsi="Palatino Linotype"/>
          <w:i/>
          <w:lang w:val="es-ES_tradnl"/>
        </w:rPr>
        <w:t xml:space="preserve">El permiso sanitario que se expida, tendrá la vigencia de un año, es de carácter personal e intransferible. Se otorgará a favor de las personas físicas, jurídicas o entes colectivos solicitantes previo cumplimiento de los requisitos. </w:t>
      </w: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r w:rsidRPr="006B6A06">
        <w:rPr>
          <w:rFonts w:ascii="Palatino Linotype" w:eastAsiaTheme="minorEastAsia" w:hAnsi="Palatino Linotype"/>
          <w:i/>
          <w:lang w:val="es-ES_tradnl"/>
        </w:rPr>
        <w:t xml:space="preserve">La realización de giros adicionales exigidos para el desarrollo del giro originalmente autorizado, requerirá de la emisión de una nueva Autorización Municipal. </w:t>
      </w: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r w:rsidRPr="006B6A06">
        <w:rPr>
          <w:rFonts w:ascii="Palatino Linotype" w:eastAsiaTheme="minorEastAsia" w:hAnsi="Palatino Linotype"/>
          <w:i/>
          <w:lang w:val="es-ES_tradnl"/>
        </w:rPr>
        <w:t xml:space="preserve">La Secretaría de Salud emitirá normas técnicas en materia de ingeniería sanitaria, tratándose de obras de construcción, reconstrucción, modificación o acondicionamiento de establecimientos. </w:t>
      </w: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p>
    <w:p w:rsidR="006B6A06" w:rsidRPr="006B6A06" w:rsidRDefault="006B6A06" w:rsidP="006B6A06">
      <w:pPr>
        <w:pStyle w:val="Prrafodelista"/>
        <w:spacing w:line="360" w:lineRule="auto"/>
        <w:ind w:left="425"/>
        <w:jc w:val="both"/>
        <w:rPr>
          <w:rFonts w:ascii="Palatino Linotype" w:eastAsiaTheme="minorEastAsia" w:hAnsi="Palatino Linotype"/>
          <w:i/>
          <w:lang w:val="es-ES_tradnl"/>
        </w:rPr>
      </w:pPr>
      <w:r w:rsidRPr="006B6A06">
        <w:rPr>
          <w:rFonts w:ascii="Palatino Linotype" w:eastAsiaTheme="minorEastAsia" w:hAnsi="Palatino Linotype"/>
          <w:i/>
          <w:lang w:val="es-ES_tradnl"/>
        </w:rPr>
        <w:t>La "COPRISEM" con base en las normas a que se refiere el párrafo anterior y a través de disposiciones de carácter general, señalará los casos en que se eximirá de los permisos sanitarios de inicio y ocupación de obras.</w:t>
      </w:r>
    </w:p>
    <w:p w:rsidR="00D54E73" w:rsidRDefault="00D54E73" w:rsidP="006B6A06">
      <w:pPr>
        <w:spacing w:after="0" w:line="360" w:lineRule="auto"/>
        <w:jc w:val="center"/>
        <w:rPr>
          <w:rFonts w:ascii="Palatino Linotype" w:hAnsi="Palatino Linotype"/>
          <w:sz w:val="24"/>
          <w:highlight w:val="yellow"/>
        </w:rPr>
      </w:pPr>
    </w:p>
    <w:p w:rsidR="00D54E73" w:rsidRDefault="00D54E73" w:rsidP="00D54E73">
      <w:pPr>
        <w:spacing w:after="0" w:line="240" w:lineRule="auto"/>
        <w:ind w:left="851" w:right="902"/>
        <w:jc w:val="both"/>
        <w:rPr>
          <w:rFonts w:ascii="Palatino Linotype" w:eastAsia="Calibri" w:hAnsi="Palatino Linotype"/>
          <w:i/>
        </w:rPr>
      </w:pPr>
    </w:p>
    <w:p w:rsidR="009D3761" w:rsidRDefault="009D3761" w:rsidP="009D3761">
      <w:pPr>
        <w:spacing w:after="0" w:line="360" w:lineRule="auto"/>
        <w:ind w:right="141"/>
        <w:jc w:val="both"/>
        <w:rPr>
          <w:rFonts w:ascii="Palatino Linotype" w:hAnsi="Palatino Linotype"/>
          <w:color w:val="000000"/>
          <w:sz w:val="24"/>
          <w:szCs w:val="24"/>
        </w:rPr>
      </w:pPr>
      <w:r>
        <w:rPr>
          <w:rFonts w:ascii="Palatino Linotype" w:hAnsi="Palatino Linotype"/>
        </w:rPr>
        <w:t>Por último y no menos importante, e</w:t>
      </w:r>
      <w:r w:rsidR="006B6A06" w:rsidRPr="00946F43">
        <w:rPr>
          <w:rFonts w:ascii="Palatino Linotype" w:hAnsi="Palatino Linotype"/>
          <w:sz w:val="24"/>
          <w:szCs w:val="24"/>
        </w:rPr>
        <w:t xml:space="preserve">s </w:t>
      </w:r>
      <w:r>
        <w:rPr>
          <w:rFonts w:ascii="Palatino Linotype" w:hAnsi="Palatino Linotype"/>
        </w:rPr>
        <w:t>preciso</w:t>
      </w:r>
      <w:r w:rsidR="006B6A06" w:rsidRPr="00946F43">
        <w:rPr>
          <w:rFonts w:ascii="Palatino Linotype" w:hAnsi="Palatino Linotype"/>
          <w:sz w:val="24"/>
          <w:szCs w:val="24"/>
        </w:rPr>
        <w:t xml:space="preserve"> señalar que el solicitante no plasmo la temporalidad en la solicitud de información</w:t>
      </w:r>
      <w:r w:rsidR="006B6A06">
        <w:rPr>
          <w:rFonts w:ascii="Palatino Linotype" w:hAnsi="Palatino Linotype"/>
        </w:rPr>
        <w:t xml:space="preserve"> </w:t>
      </w:r>
      <w:r w:rsidR="006B6A06" w:rsidRPr="009D3761">
        <w:rPr>
          <w:rFonts w:ascii="Palatino Linotype" w:hAnsi="Palatino Linotype"/>
          <w:b/>
        </w:rPr>
        <w:t>00521/CAPULHUA/IP/2019</w:t>
      </w:r>
      <w:r w:rsidR="006B6A06" w:rsidRPr="00946F43">
        <w:rPr>
          <w:rFonts w:ascii="Palatino Linotype" w:hAnsi="Palatino Linotype"/>
          <w:sz w:val="24"/>
          <w:szCs w:val="24"/>
        </w:rPr>
        <w:t xml:space="preserve">, </w:t>
      </w:r>
      <w:r>
        <w:rPr>
          <w:rFonts w:ascii="Palatino Linotype" w:hAnsi="Palatino Linotype"/>
          <w:color w:val="000000"/>
          <w:sz w:val="24"/>
          <w:szCs w:val="24"/>
        </w:rPr>
        <w:t>en este sentido como ya ha sido criterio del pleno determinar la temporalidad de una año anterior a la fecha de solicitud, el cual también lo señala el Instituto Nacional de Transparencia, Acceso a la Información y Protección de Datos Personales en su criterio 9/13, que se inserta a continuación:</w:t>
      </w:r>
    </w:p>
    <w:p w:rsidR="006B6A06" w:rsidRDefault="006B6A06" w:rsidP="009D3761">
      <w:pPr>
        <w:pStyle w:val="Sinespaciado"/>
        <w:spacing w:line="360" w:lineRule="auto"/>
        <w:jc w:val="both"/>
        <w:rPr>
          <w:rFonts w:ascii="Palatino Linotype" w:hAnsi="Palatino Linotype"/>
          <w:color w:val="000000"/>
        </w:rPr>
      </w:pPr>
    </w:p>
    <w:p w:rsidR="006B6A06" w:rsidRDefault="006B6A06" w:rsidP="006B6A06">
      <w:pPr>
        <w:spacing w:before="65" w:line="240" w:lineRule="auto"/>
        <w:ind w:left="851" w:right="850"/>
        <w:jc w:val="both"/>
        <w:rPr>
          <w:rFonts w:ascii="Palatino Linotype" w:eastAsia="Arial" w:hAnsi="Palatino Linotype" w:cs="Arial"/>
          <w:i/>
        </w:rPr>
      </w:pPr>
      <w:r w:rsidRPr="00EA3902">
        <w:rPr>
          <w:rFonts w:ascii="Palatino Linotype" w:eastAsia="Arial" w:hAnsi="Palatino Linotype" w:cs="Arial"/>
          <w:b/>
          <w:i/>
        </w:rPr>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 xml:space="preserve">a  </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 xml:space="preserve">re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 xml:space="preserve">e  </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iere  </w:t>
      </w:r>
      <w:r w:rsidRPr="00EA3902">
        <w:rPr>
          <w:rFonts w:ascii="Palatino Linotype" w:eastAsia="Arial" w:hAnsi="Palatino Linotype" w:cs="Arial"/>
          <w:i/>
          <w:spacing w:val="1"/>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1"/>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 xml:space="preserve">,  </w:t>
      </w:r>
      <w:r w:rsidRPr="00EA3902">
        <w:rPr>
          <w:rFonts w:ascii="Palatino Linotype" w:eastAsia="Arial" w:hAnsi="Palatino Linotype" w:cs="Arial"/>
          <w:i/>
          <w:spacing w:val="1"/>
        </w:rPr>
        <w:t xml:space="preserve"> 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lastRenderedPageBreak/>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p>
    <w:p w:rsidR="009D3761" w:rsidRPr="00EA3902" w:rsidRDefault="009D3761" w:rsidP="006B6A06">
      <w:pPr>
        <w:spacing w:before="65" w:line="240" w:lineRule="auto"/>
        <w:ind w:left="851" w:right="850"/>
        <w:jc w:val="both"/>
        <w:rPr>
          <w:rFonts w:ascii="Palatino Linotype" w:eastAsia="Arial" w:hAnsi="Palatino Linotype" w:cs="Arial"/>
          <w:i/>
        </w:rPr>
      </w:pPr>
    </w:p>
    <w:p w:rsidR="00B61603" w:rsidRDefault="00B61603" w:rsidP="00B61603">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Por último y no menos importante, es preciso señalar que el solicitante no plasmo la temporalidad de la información solicitada en la solicitud 09574/INFOEM/IP/2019, en este sentido como ya ha sido criterio del pleno determinar la temporalidad de una año anterior a la fecha de solicitud, el cual también lo señala el Instituto Nacional de Transparencia, Acceso a la Información y Protección de Datos Personales en su criterio 9/13, que se inserta a continuación:</w:t>
      </w:r>
    </w:p>
    <w:p w:rsidR="00B61603" w:rsidRDefault="00B61603" w:rsidP="00B61603">
      <w:pPr>
        <w:spacing w:after="0" w:line="360" w:lineRule="auto"/>
        <w:ind w:right="141"/>
        <w:jc w:val="both"/>
        <w:rPr>
          <w:rFonts w:ascii="Palatino Linotype" w:hAnsi="Palatino Linotype"/>
          <w:color w:val="000000"/>
          <w:sz w:val="24"/>
          <w:szCs w:val="24"/>
        </w:rPr>
      </w:pPr>
    </w:p>
    <w:p w:rsidR="00B61603" w:rsidRPr="00EA3902" w:rsidRDefault="00B61603" w:rsidP="00B61603">
      <w:pPr>
        <w:spacing w:before="65" w:line="240" w:lineRule="auto"/>
        <w:ind w:left="851" w:right="850"/>
        <w:jc w:val="both"/>
        <w:rPr>
          <w:rFonts w:ascii="Palatino Linotype" w:eastAsia="Arial" w:hAnsi="Palatino Linotype" w:cs="Arial"/>
          <w:i/>
        </w:rPr>
      </w:pPr>
      <w:r w:rsidRPr="00EA3902">
        <w:rPr>
          <w:rFonts w:ascii="Palatino Linotype" w:eastAsia="Arial" w:hAnsi="Palatino Linotype" w:cs="Arial"/>
          <w:b/>
          <w:i/>
        </w:rPr>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 xml:space="preserve">a  </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 xml:space="preserve">re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 xml:space="preserve">e  </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iere  </w:t>
      </w:r>
      <w:r w:rsidRPr="00EA3902">
        <w:rPr>
          <w:rFonts w:ascii="Palatino Linotype" w:eastAsia="Arial" w:hAnsi="Palatino Linotype" w:cs="Arial"/>
          <w:i/>
          <w:spacing w:val="1"/>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1"/>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 xml:space="preserve">,  </w:t>
      </w:r>
      <w:r w:rsidRPr="00EA3902">
        <w:rPr>
          <w:rFonts w:ascii="Palatino Linotype" w:eastAsia="Arial" w:hAnsi="Palatino Linotype" w:cs="Arial"/>
          <w:i/>
          <w:spacing w:val="1"/>
        </w:rPr>
        <w:t xml:space="preserve"> 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p>
    <w:p w:rsidR="00B61603" w:rsidRDefault="00B61603" w:rsidP="009D3761">
      <w:pPr>
        <w:spacing w:after="0" w:line="360" w:lineRule="auto"/>
        <w:jc w:val="both"/>
        <w:rPr>
          <w:rFonts w:ascii="Palatino Linotype" w:hAnsi="Palatino Linotype" w:cs="Arial"/>
          <w:sz w:val="24"/>
          <w:szCs w:val="24"/>
        </w:rPr>
      </w:pPr>
    </w:p>
    <w:p w:rsidR="00B61603" w:rsidRDefault="00B61603" w:rsidP="009D3761">
      <w:pPr>
        <w:spacing w:after="0" w:line="360" w:lineRule="auto"/>
        <w:jc w:val="both"/>
        <w:rPr>
          <w:rFonts w:ascii="Palatino Linotype" w:hAnsi="Palatino Linotype" w:cs="Arial"/>
          <w:sz w:val="24"/>
          <w:szCs w:val="24"/>
        </w:rPr>
      </w:pPr>
    </w:p>
    <w:p w:rsidR="009D3761" w:rsidRDefault="009D3761" w:rsidP="009D37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 la negativa de contestación del sujeto obligado, a efecto de reparar el derecho de la hoy recurrente, deberá entregar, los documentos donde consten los permisos de puestos semifijos </w:t>
      </w:r>
      <w:r w:rsidRPr="006B6A06">
        <w:rPr>
          <w:rFonts w:ascii="Palatino Linotype" w:hAnsi="Palatino Linotype" w:cs="Arial"/>
          <w:sz w:val="24"/>
          <w:szCs w:val="24"/>
        </w:rPr>
        <w:t xml:space="preserve">que emitió el municipio en los meses de enero, febrero, abril, mayo, julio, agosto, septiembre y octubre del año de dos mil </w:t>
      </w:r>
      <w:r w:rsidRPr="006B6A06">
        <w:rPr>
          <w:rFonts w:ascii="Palatino Linotype" w:hAnsi="Palatino Linotype" w:cs="Arial"/>
          <w:sz w:val="24"/>
          <w:szCs w:val="24"/>
        </w:rPr>
        <w:lastRenderedPageBreak/>
        <w:t>diecinueve así como permisos de todos los tianguistas del municipio</w:t>
      </w:r>
      <w:r w:rsidR="00096D5E">
        <w:rPr>
          <w:rFonts w:ascii="Palatino Linotype" w:hAnsi="Palatino Linotype" w:cs="Arial"/>
          <w:sz w:val="24"/>
          <w:szCs w:val="24"/>
        </w:rPr>
        <w:t xml:space="preserve"> otorgados del veinte de  noviembre del año dos mil dieciocho al veinte de noviembre </w:t>
      </w:r>
      <w:r>
        <w:rPr>
          <w:rFonts w:ascii="Palatino Linotype" w:hAnsi="Palatino Linotype" w:cs="Arial"/>
          <w:sz w:val="24"/>
          <w:szCs w:val="24"/>
        </w:rPr>
        <w:t>de</w:t>
      </w:r>
      <w:r w:rsidR="00096D5E">
        <w:rPr>
          <w:rFonts w:ascii="Palatino Linotype" w:hAnsi="Palatino Linotype" w:cs="Arial"/>
          <w:sz w:val="24"/>
          <w:szCs w:val="24"/>
        </w:rPr>
        <w:t>l año</w:t>
      </w:r>
      <w:r>
        <w:rPr>
          <w:rFonts w:ascii="Palatino Linotype" w:hAnsi="Palatino Linotype" w:cs="Arial"/>
          <w:sz w:val="24"/>
          <w:szCs w:val="24"/>
        </w:rPr>
        <w:t xml:space="preserve"> dos mil diecinueve.</w:t>
      </w:r>
    </w:p>
    <w:p w:rsidR="009D3761" w:rsidRDefault="009D3761" w:rsidP="009D3761">
      <w:pPr>
        <w:spacing w:after="0" w:line="360" w:lineRule="auto"/>
        <w:jc w:val="both"/>
        <w:rPr>
          <w:rFonts w:ascii="Palatino Linotype" w:hAnsi="Palatino Linotype"/>
          <w:bCs/>
          <w:sz w:val="24"/>
          <w:lang w:eastAsia="es-MX"/>
        </w:rPr>
      </w:pPr>
    </w:p>
    <w:p w:rsidR="00D54E73" w:rsidRPr="00703059" w:rsidRDefault="00D54E73" w:rsidP="00D54E73">
      <w:pPr>
        <w:spacing w:after="0" w:line="360" w:lineRule="auto"/>
        <w:jc w:val="both"/>
        <w:rPr>
          <w:rFonts w:ascii="Palatino Linotype" w:hAnsi="Palatino Linotype" w:cs="Arial"/>
          <w:sz w:val="24"/>
        </w:rPr>
      </w:pPr>
    </w:p>
    <w:p w:rsidR="00D54E73" w:rsidRPr="00D6154F" w:rsidRDefault="00D54E73" w:rsidP="00D54E73">
      <w:pPr>
        <w:pStyle w:val="Prrafodelista"/>
        <w:numPr>
          <w:ilvl w:val="0"/>
          <w:numId w:val="40"/>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D54E73" w:rsidRPr="00D32F71" w:rsidRDefault="00D54E73" w:rsidP="00D54E73">
      <w:pPr>
        <w:spacing w:line="360" w:lineRule="auto"/>
        <w:ind w:left="709" w:right="141"/>
        <w:jc w:val="both"/>
        <w:rPr>
          <w:rFonts w:ascii="Palatino Linotype" w:hAnsi="Palatino Linotype"/>
          <w:b/>
          <w:i/>
          <w:color w:val="000000"/>
          <w:sz w:val="6"/>
        </w:rPr>
      </w:pPr>
    </w:p>
    <w:p w:rsidR="00D54E73" w:rsidRDefault="00D54E73" w:rsidP="00D54E73">
      <w:pPr>
        <w:autoSpaceDE w:val="0"/>
        <w:autoSpaceDN w:val="0"/>
        <w:adjustRightInd w:val="0"/>
        <w:spacing w:after="0" w:line="276" w:lineRule="auto"/>
        <w:ind w:left="567" w:right="284"/>
        <w:jc w:val="both"/>
        <w:rPr>
          <w:rFonts w:ascii="Palatino Linotype" w:hAnsi="Palatino Linotype" w:cs="Arial"/>
          <w:i/>
          <w:szCs w:val="24"/>
        </w:rPr>
      </w:pPr>
    </w:p>
    <w:p w:rsidR="00D54E73" w:rsidRPr="00CA4569" w:rsidRDefault="00D54E73" w:rsidP="00D54E73">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w:t>
      </w:r>
      <w:r w:rsidR="00103056" w:rsidRPr="00103056">
        <w:rPr>
          <w:rFonts w:ascii="Palatino Linotype" w:hAnsi="Palatino Linotype" w:cs="Arial"/>
        </w:rPr>
        <w:t xml:space="preserve"> </w:t>
      </w:r>
      <w:r w:rsidR="00103056">
        <w:rPr>
          <w:rFonts w:ascii="Palatino Linotype" w:hAnsi="Palatino Linotype" w:cs="Arial"/>
        </w:rPr>
        <w:t xml:space="preserve">permisos de puestos semifijos </w:t>
      </w:r>
      <w:r w:rsidR="00103056" w:rsidRPr="006B6A06">
        <w:rPr>
          <w:rFonts w:ascii="Palatino Linotype" w:hAnsi="Palatino Linotype" w:cs="Arial"/>
        </w:rPr>
        <w:t>así como permisos de todos los tianguistas</w:t>
      </w:r>
      <w:r w:rsidR="00103056">
        <w:rPr>
          <w:rFonts w:ascii="Palatino Linotype" w:hAnsi="Palatino Linotype" w:cs="Arial"/>
        </w:rPr>
        <w:t xml:space="preserve">, </w:t>
      </w:r>
      <w:r w:rsidR="00103056" w:rsidRPr="006B6A06">
        <w:rPr>
          <w:rFonts w:ascii="Palatino Linotype" w:hAnsi="Palatino Linotype" w:cs="Arial"/>
        </w:rPr>
        <w:t>que emitió el municipio</w:t>
      </w:r>
      <w:r w:rsidR="00103056">
        <w:rPr>
          <w:rFonts w:ascii="Palatino Linotype" w:hAnsi="Palatino Linotype" w:cs="Arial"/>
        </w:rPr>
        <w:t xml:space="preserve"> de</w:t>
      </w:r>
      <w:r w:rsidRPr="008A5D92">
        <w:rPr>
          <w:rFonts w:ascii="Palatino Linotype" w:eastAsiaTheme="minorHAnsi" w:hAnsi="Palatino Linotype" w:cs="Arial"/>
          <w:lang w:val="es-MX" w:eastAsia="en-US"/>
        </w:rPr>
        <w:t xml:space="preserve"> </w:t>
      </w:r>
      <w:r>
        <w:rPr>
          <w:rFonts w:ascii="Palatino Linotype" w:eastAsiaTheme="minorHAnsi" w:hAnsi="Palatino Linotype" w:cs="Arial"/>
          <w:b/>
          <w:lang w:val="es-MX" w:eastAsia="en-US"/>
        </w:rPr>
        <w:t xml:space="preserve">Ayuntamiento de </w:t>
      </w:r>
      <w:r w:rsidR="006B6A06">
        <w:rPr>
          <w:rFonts w:ascii="Palatino Linotype" w:eastAsiaTheme="minorHAnsi" w:hAnsi="Palatino Linotype" w:cs="Arial"/>
          <w:b/>
          <w:lang w:val="es-MX" w:eastAsia="en-US"/>
        </w:rPr>
        <w:t>Capulhu</w:t>
      </w:r>
      <w:r>
        <w:rPr>
          <w:rFonts w:ascii="Palatino Linotype" w:eastAsiaTheme="minorHAnsi" w:hAnsi="Palatino Linotype" w:cs="Arial"/>
          <w:b/>
          <w:lang w:val="es-MX" w:eastAsia="en-US"/>
        </w:rPr>
        <w:t>ac</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w:t>
      </w:r>
      <w:r w:rsidRPr="00F018C0">
        <w:rPr>
          <w:rFonts w:ascii="Palatino Linotype" w:eastAsia="Arial Unicode MS" w:hAnsi="Palatino Linotype" w:cs="Arial"/>
        </w:rPr>
        <w:t>esto es, omitirá, eliminará o suprimirá la información personal de los servidores públicos sujetos a evaluación, e</w:t>
      </w:r>
      <w:r w:rsidRPr="00F018C0">
        <w:rPr>
          <w:rFonts w:ascii="Palatino Linotype" w:hAnsi="Palatino Linotype"/>
        </w:rPr>
        <w:t xml:space="preserve">n </w:t>
      </w:r>
      <w:r>
        <w:rPr>
          <w:rFonts w:ascii="Palatino Linotype" w:hAnsi="Palatino Linotype"/>
        </w:rPr>
        <w:t xml:space="preserve">el </w:t>
      </w:r>
      <w:r w:rsidRPr="00F018C0">
        <w:rPr>
          <w:rFonts w:ascii="Palatino Linotype" w:hAnsi="Palatino Linotype"/>
        </w:rPr>
        <w:t xml:space="preserve">caso específico en dichos documentos pueden obran datos que son considerados confidenciales, cuyo acceso debe ser restringido, los cuales </w:t>
      </w:r>
      <w:r w:rsidRPr="00F018C0">
        <w:rPr>
          <w:rFonts w:ascii="Palatino Linotype" w:hAnsi="Palatino Linotype" w:cs="Arial"/>
        </w:rPr>
        <w:t xml:space="preserve">deben testarse al momento de la elaboración de versiones públicas, como es el caso del </w:t>
      </w:r>
      <w:r w:rsidRPr="00F018C0">
        <w:rPr>
          <w:rFonts w:ascii="Palatino Linotype" w:hAnsi="Palatino Linotype" w:cs="Arial"/>
          <w:b/>
        </w:rPr>
        <w:t>Registro Federal de Contribuyentes</w:t>
      </w:r>
      <w:r w:rsidRPr="00F018C0">
        <w:rPr>
          <w:rFonts w:ascii="Palatino Linotype" w:hAnsi="Palatino Linotype" w:cs="Arial"/>
        </w:rPr>
        <w:t xml:space="preserve"> (RFC), la </w:t>
      </w:r>
      <w:r w:rsidRPr="00F018C0">
        <w:rPr>
          <w:rFonts w:ascii="Palatino Linotype" w:hAnsi="Palatino Linotype" w:cs="Arial"/>
          <w:b/>
        </w:rPr>
        <w:t>Clave Única de Registro de Población</w:t>
      </w:r>
      <w:r w:rsidRPr="00F018C0">
        <w:rPr>
          <w:rFonts w:ascii="Palatino Linotype" w:hAnsi="Palatino Linotype" w:cs="Arial"/>
        </w:rPr>
        <w:t xml:space="preserve"> (CURP), la </w:t>
      </w:r>
      <w:r w:rsidRPr="00F018C0">
        <w:rPr>
          <w:rFonts w:ascii="Palatino Linotype" w:hAnsi="Palatino Linotype" w:cs="Arial"/>
          <w:b/>
        </w:rPr>
        <w:t>Clave de cualquier tipo de seguridad social</w:t>
      </w:r>
      <w:r w:rsidRPr="00F018C0">
        <w:rPr>
          <w:rFonts w:ascii="Palatino Linotype" w:hAnsi="Palatino Linotype" w:cs="Arial"/>
        </w:rPr>
        <w:t xml:space="preserve"> (ISSEMYM); </w:t>
      </w:r>
      <w:r w:rsidRPr="00F018C0">
        <w:rPr>
          <w:rFonts w:ascii="Palatino Linotype" w:hAnsi="Palatino Linotype" w:cs="Arial"/>
          <w:b/>
        </w:rPr>
        <w:t>préstamos o descuentos</w:t>
      </w:r>
      <w:r w:rsidRPr="00F018C0">
        <w:rPr>
          <w:rFonts w:ascii="Palatino Linotype" w:hAnsi="Palatino Linotype" w:cs="Arial"/>
        </w:rPr>
        <w:t xml:space="preserve"> que se les hagan y que no tengan relación con los impuestos o la cuota </w:t>
      </w:r>
      <w:r>
        <w:rPr>
          <w:rFonts w:ascii="Palatino Linotype" w:hAnsi="Palatino Linotype" w:cs="Arial"/>
        </w:rPr>
        <w:t>por seguridad social, así como</w:t>
      </w:r>
      <w:r w:rsidRPr="002D164F">
        <w:rPr>
          <w:rFonts w:ascii="Palatino Linotype" w:hAnsi="Palatino Linotype" w:cs="Arial"/>
        </w:rPr>
        <w:t>, firmas y calificaciones</w:t>
      </w:r>
      <w:r w:rsidRPr="00F018C0">
        <w:rPr>
          <w:rFonts w:ascii="Palatino Linotype" w:hAnsi="Palatino Linotype" w:cs="Arial"/>
        </w:rPr>
        <w:t>, entre otros datos.</w:t>
      </w:r>
    </w:p>
    <w:p w:rsidR="00D54E73" w:rsidRPr="00F018C0" w:rsidRDefault="00D54E73" w:rsidP="00D54E73">
      <w:pPr>
        <w:autoSpaceDE w:val="0"/>
        <w:autoSpaceDN w:val="0"/>
        <w:adjustRightInd w:val="0"/>
        <w:spacing w:line="360" w:lineRule="auto"/>
        <w:jc w:val="both"/>
        <w:rPr>
          <w:rFonts w:ascii="Palatino Linotype" w:hAnsi="Palatino Linotype" w:cs="Arial"/>
        </w:rPr>
      </w:pPr>
    </w:p>
    <w:p w:rsidR="00D54E73" w:rsidRPr="00CA4569" w:rsidRDefault="00D54E73" w:rsidP="00D54E73">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w:t>
      </w:r>
      <w:r w:rsidRPr="00CA4569">
        <w:rPr>
          <w:rFonts w:ascii="Palatino Linotype" w:hAnsi="Palatino Linotype" w:cs="Arial"/>
          <w:sz w:val="24"/>
          <w:lang w:eastAsia="es-MX"/>
        </w:rPr>
        <w:lastRenderedPageBreak/>
        <w:t>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homoclave; la cual para su obtención es necesario acreditar personalidad, fecha de nacimiento entre otros con documentos oficiales.</w:t>
      </w:r>
    </w:p>
    <w:p w:rsidR="00D54E73" w:rsidRPr="00F018C0" w:rsidRDefault="00D54E73" w:rsidP="00D54E73">
      <w:pPr>
        <w:pStyle w:val="Sinespaciado"/>
      </w:pPr>
    </w:p>
    <w:p w:rsidR="00D54E73" w:rsidRPr="00CA4569" w:rsidRDefault="00D54E73" w:rsidP="00D54E73">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rsidR="00D54E73" w:rsidRPr="00063549" w:rsidRDefault="00D54E73" w:rsidP="00D54E73">
      <w:pPr>
        <w:pStyle w:val="Sinespaciado"/>
      </w:pPr>
    </w:p>
    <w:p w:rsidR="00D54E73" w:rsidRPr="00F018C0" w:rsidRDefault="00D54E73" w:rsidP="00D54E73">
      <w:pPr>
        <w:ind w:left="851" w:right="902"/>
        <w:jc w:val="both"/>
        <w:rPr>
          <w:rFonts w:ascii="Palatino Linotype" w:hAnsi="Palatino Linotype" w:cs="Arial"/>
          <w:b/>
          <w:bCs/>
          <w:i/>
        </w:rPr>
      </w:pPr>
      <w:r w:rsidRPr="00F018C0">
        <w:rPr>
          <w:rFonts w:ascii="Palatino Linotype" w:hAnsi="Palatino Linotype" w:cs="Arial"/>
          <w:b/>
          <w:bCs/>
          <w:i/>
        </w:rPr>
        <w:t xml:space="preserve">“Registro Federal de Contribuyentes (RFC) de personas físicas. </w:t>
      </w:r>
      <w:r w:rsidRPr="00F018C0">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D54E73" w:rsidRPr="00F018C0" w:rsidRDefault="00D54E73" w:rsidP="00D54E73">
      <w:pPr>
        <w:pStyle w:val="Sinespaciado"/>
      </w:pPr>
    </w:p>
    <w:p w:rsidR="00D54E73" w:rsidRPr="00F018C0" w:rsidRDefault="00D54E73" w:rsidP="00D54E73">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rsidR="00D54E73" w:rsidRPr="00F018C0" w:rsidRDefault="00D54E73" w:rsidP="00D54E73">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rsidR="00D54E73" w:rsidRPr="00F018C0" w:rsidRDefault="00D54E73" w:rsidP="00D54E73">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Universidad Nacional Autónoma de México. 08 de marzo de 2017. Por unanimidad. Comisionado Ponente Rosendoevgueni Monterrey Chepov.</w:t>
      </w:r>
      <w:r w:rsidRPr="00F018C0">
        <w:rPr>
          <w:rFonts w:ascii="Palatino Linotype" w:hAnsi="Palatino Linotype" w:cs="Arial"/>
          <w:b/>
          <w:bCs/>
          <w:i/>
        </w:rPr>
        <w:t xml:space="preserve"> </w:t>
      </w:r>
    </w:p>
    <w:p w:rsidR="00D54E73" w:rsidRPr="00F018C0" w:rsidRDefault="00D54E73" w:rsidP="00D54E73">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rsidR="00D54E73" w:rsidRPr="002D164F" w:rsidRDefault="00D54E73" w:rsidP="00D54E73">
      <w:pPr>
        <w:jc w:val="both"/>
        <w:rPr>
          <w:rFonts w:ascii="Palatino Linotype" w:hAnsi="Palatino Linotype" w:cs="Arial"/>
          <w:sz w:val="16"/>
          <w:szCs w:val="16"/>
          <w:lang w:eastAsia="es-MX"/>
        </w:rPr>
      </w:pPr>
    </w:p>
    <w:p w:rsidR="00D54E73" w:rsidRPr="00063549" w:rsidRDefault="00D54E73" w:rsidP="00D54E73">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w:t>
      </w:r>
      <w:r w:rsidRPr="00063549">
        <w:rPr>
          <w:rFonts w:ascii="Palatino Linotype" w:hAnsi="Palatino Linotype" w:cs="Arial"/>
          <w:sz w:val="24"/>
          <w:lang w:eastAsia="es-MX"/>
        </w:rPr>
        <w:lastRenderedPageBreak/>
        <w:t>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54E73" w:rsidRPr="00F018C0" w:rsidRDefault="00D54E73" w:rsidP="00D54E73">
      <w:pPr>
        <w:ind w:right="-93"/>
        <w:jc w:val="both"/>
        <w:rPr>
          <w:rFonts w:ascii="Palatino Linotype" w:hAnsi="Palatino Linotype" w:cs="Arial"/>
          <w:sz w:val="16"/>
          <w:szCs w:val="16"/>
          <w:lang w:eastAsia="es-MX"/>
        </w:rPr>
      </w:pPr>
    </w:p>
    <w:p w:rsidR="00D54E73" w:rsidRPr="00063549" w:rsidRDefault="00D54E73" w:rsidP="00D54E73">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D54E73" w:rsidRPr="00063549" w:rsidRDefault="00D54E73" w:rsidP="00D54E73">
      <w:pPr>
        <w:ind w:right="-93"/>
        <w:jc w:val="both"/>
        <w:rPr>
          <w:rFonts w:ascii="Palatino Linotype" w:hAnsi="Palatino Linotype" w:cs="Arial"/>
          <w:sz w:val="18"/>
          <w:szCs w:val="16"/>
          <w:lang w:eastAsia="es-MX"/>
        </w:rPr>
      </w:pPr>
    </w:p>
    <w:p w:rsidR="00D54E73" w:rsidRPr="00063549" w:rsidRDefault="00D54E73" w:rsidP="00D54E73">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Lo anterior, tiene sustento en los artículos 86 y 91 de la Ley General de Población, la cual señala lo siguiente:</w:t>
      </w:r>
    </w:p>
    <w:p w:rsidR="00D54E73" w:rsidRPr="00F018C0" w:rsidRDefault="00D54E73" w:rsidP="00D54E73">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D54E73" w:rsidRPr="00F018C0" w:rsidRDefault="00D54E73" w:rsidP="00D54E73">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rsidR="00D54E73" w:rsidRPr="00F018C0" w:rsidRDefault="00D54E73" w:rsidP="00D54E73">
      <w:pPr>
        <w:shd w:val="clear" w:color="auto" w:fill="FFFFFF"/>
        <w:jc w:val="both"/>
        <w:rPr>
          <w:rFonts w:ascii="Palatino Linotype" w:hAnsi="Palatino Linotype"/>
          <w:sz w:val="16"/>
          <w:szCs w:val="16"/>
          <w:lang w:eastAsia="es-MX"/>
        </w:rPr>
      </w:pPr>
    </w:p>
    <w:p w:rsidR="00D54E73" w:rsidRPr="00063549" w:rsidRDefault="00D54E73" w:rsidP="00D54E73">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w:t>
      </w:r>
      <w:r w:rsidRPr="00063549">
        <w:rPr>
          <w:rFonts w:ascii="Palatino Linotype" w:hAnsi="Palatino Linotype"/>
          <w:sz w:val="24"/>
          <w:lang w:eastAsia="es-MX"/>
        </w:rPr>
        <w:lastRenderedPageBreak/>
        <w:t xml:space="preserve">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sz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D54E73" w:rsidRPr="00F018C0" w:rsidRDefault="00D54E73" w:rsidP="00D54E73">
      <w:pPr>
        <w:pStyle w:val="Sinespaciado"/>
      </w:pPr>
    </w:p>
    <w:p w:rsidR="00D54E73" w:rsidRPr="00063549" w:rsidRDefault="00D54E73" w:rsidP="00D54E73">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rsidR="00D54E73" w:rsidRPr="00F018C0" w:rsidRDefault="00D54E73" w:rsidP="00D54E73">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54E73" w:rsidRPr="00F018C0" w:rsidRDefault="00D54E73" w:rsidP="00D54E73">
      <w:pPr>
        <w:pStyle w:val="Sinespaciado"/>
      </w:pPr>
    </w:p>
    <w:p w:rsidR="00D54E73" w:rsidRPr="00F018C0" w:rsidRDefault="00D54E73" w:rsidP="00D54E73">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t>Resoluciones:</w:t>
      </w:r>
    </w:p>
    <w:p w:rsidR="00D54E73" w:rsidRPr="00F018C0" w:rsidRDefault="00D54E73" w:rsidP="00D54E73">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Secretaría de la Defensa Nacional. 1 de febrero de 2017. Por unanimidad. Comisionado Ponente Rosendoevgueni Monterrey Chepov.</w:t>
      </w:r>
    </w:p>
    <w:p w:rsidR="00D54E73" w:rsidRPr="00F018C0" w:rsidRDefault="00D54E73" w:rsidP="00D54E73">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rsidR="00D54E73" w:rsidRPr="00F018C0" w:rsidRDefault="00D54E73" w:rsidP="00D54E73">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rsidR="00D54E73" w:rsidRPr="00F018C0" w:rsidRDefault="00D54E73" w:rsidP="00D54E73">
      <w:pPr>
        <w:spacing w:line="360" w:lineRule="auto"/>
        <w:ind w:left="851" w:right="900"/>
        <w:jc w:val="both"/>
        <w:rPr>
          <w:rFonts w:ascii="Palatino Linotype" w:hAnsi="Palatino Linotype" w:cs="Arial"/>
          <w:sz w:val="16"/>
          <w:szCs w:val="16"/>
          <w:lang w:eastAsia="es-MX"/>
        </w:rPr>
      </w:pPr>
    </w:p>
    <w:p w:rsidR="00D54E73" w:rsidRDefault="00D54E73" w:rsidP="00D54E73">
      <w:pPr>
        <w:spacing w:after="0"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 xml:space="preserve">se encuentra vinculado al nombre de la persona, permitiendo identificar la edad, fecha de nacimiento, sexo, lugar de nacimiento, así como su homoclave; datos que </w:t>
      </w:r>
      <w:r w:rsidRPr="00063549">
        <w:rPr>
          <w:rFonts w:ascii="Palatino Linotype" w:hAnsi="Palatino Linotype" w:cs="Arial"/>
          <w:sz w:val="24"/>
          <w:lang w:eastAsia="es-MX"/>
        </w:rPr>
        <w:lastRenderedPageBreak/>
        <w:t>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54E73" w:rsidRPr="00C0465C" w:rsidRDefault="00D54E73" w:rsidP="00D54E73">
      <w:pPr>
        <w:spacing w:after="0" w:line="360" w:lineRule="auto"/>
        <w:ind w:right="-91"/>
        <w:jc w:val="both"/>
        <w:rPr>
          <w:rFonts w:ascii="Palatino Linotype" w:hAnsi="Palatino Linotype" w:cs="Arial"/>
          <w:sz w:val="24"/>
          <w:lang w:eastAsia="es-MX"/>
        </w:rPr>
      </w:pPr>
    </w:p>
    <w:p w:rsidR="00D54E73" w:rsidRDefault="00D54E73" w:rsidP="00D54E73">
      <w:pPr>
        <w:spacing w:after="0"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54E73" w:rsidRPr="00063549" w:rsidRDefault="00D54E73" w:rsidP="00D54E73">
      <w:pPr>
        <w:spacing w:after="0" w:line="360" w:lineRule="auto"/>
        <w:ind w:right="-91"/>
        <w:jc w:val="both"/>
        <w:rPr>
          <w:rFonts w:ascii="Palatino Linotype" w:hAnsi="Palatino Linotype" w:cs="Arial"/>
          <w:sz w:val="24"/>
          <w:lang w:eastAsia="es-MX"/>
        </w:rPr>
      </w:pPr>
    </w:p>
    <w:p w:rsidR="00D54E73" w:rsidRPr="00F018C0" w:rsidRDefault="00D54E73" w:rsidP="00D54E73">
      <w:pPr>
        <w:pStyle w:val="Sinespaciado"/>
      </w:pPr>
    </w:p>
    <w:p w:rsidR="00D54E73" w:rsidRPr="00063549" w:rsidRDefault="00D54E73" w:rsidP="00D54E73">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t>Por lo que hace a la</w:t>
      </w:r>
      <w:r w:rsidRPr="00063549">
        <w:rPr>
          <w:rFonts w:ascii="Palatino Linotype" w:hAnsi="Palatino Linotype" w:cs="Arial"/>
          <w:noProof/>
          <w:sz w:val="24"/>
          <w:lang w:eastAsia="es-MX"/>
        </w:rPr>
        <w:t xml:space="preserve"> firma y cali</w:t>
      </w:r>
      <w:r>
        <w:rPr>
          <w:rFonts w:ascii="Palatino Linotype" w:hAnsi="Palatino Linotype" w:cs="Arial"/>
          <w:noProof/>
          <w:sz w:val="24"/>
          <w:lang w:eastAsia="es-MX"/>
        </w:rPr>
        <w:t>ficaciones, para el caso de que</w:t>
      </w:r>
      <w:r w:rsidRPr="00063549">
        <w:rPr>
          <w:rFonts w:ascii="Palatino Linotype" w:hAnsi="Palatino Linotype" w:cs="Arial"/>
          <w:noProof/>
          <w:sz w:val="24"/>
          <w:lang w:eastAsia="es-MX"/>
        </w:rPr>
        <w:t xml:space="preserve"> los documetos a expedir las  contenga, en atención a que constituyen datos personales que hacen identificable a la persona, estos son susceptibles de ser testados con el objeto de protegerlos en términos </w:t>
      </w:r>
      <w:r w:rsidRPr="0006354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lastRenderedPageBreak/>
        <w:t>la Ley de Protección de Datos Personales en Posesión de Sujetos Obligados de</w:t>
      </w:r>
      <w:r>
        <w:rPr>
          <w:rFonts w:ascii="Palatino Linotype" w:hAnsi="Palatino Linotype"/>
          <w:sz w:val="24"/>
        </w:rPr>
        <w:t xml:space="preserve">l Estado de México y Municipios, </w:t>
      </w:r>
      <w:r w:rsidRPr="008A5D92">
        <w:rPr>
          <w:rFonts w:ascii="Palatino Linotype" w:hAnsi="Palatino Linotype" w:cs="Arial"/>
          <w:sz w:val="24"/>
          <w:szCs w:val="24"/>
        </w:rPr>
        <w:t>que establecen:</w:t>
      </w:r>
    </w:p>
    <w:p w:rsidR="00D54E73" w:rsidRPr="008A5D92" w:rsidRDefault="00D54E73" w:rsidP="00D54E73">
      <w:pPr>
        <w:pStyle w:val="Sinespaciado"/>
      </w:pP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rsidR="00D54E73" w:rsidRPr="008A5D92" w:rsidRDefault="00D54E73" w:rsidP="00D54E73">
      <w:pPr>
        <w:spacing w:after="0" w:line="240" w:lineRule="auto"/>
        <w:ind w:left="851" w:right="851"/>
        <w:jc w:val="both"/>
        <w:rPr>
          <w:rFonts w:ascii="Palatino Linotype" w:hAnsi="Palatino Linotype" w:cs="Arial"/>
          <w:i/>
          <w:szCs w:val="24"/>
        </w:rPr>
      </w:pP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rsidR="00D54E73" w:rsidRPr="008A5D92" w:rsidRDefault="00D54E73" w:rsidP="00D54E73">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rsidR="00D54E73" w:rsidRPr="008A5D92" w:rsidRDefault="00D54E73" w:rsidP="00D54E73">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D54E73" w:rsidRPr="008A5D92" w:rsidRDefault="00D54E73" w:rsidP="00D54E73">
      <w:pPr>
        <w:spacing w:after="0" w:line="240" w:lineRule="auto"/>
        <w:ind w:left="851" w:right="851"/>
        <w:jc w:val="both"/>
        <w:rPr>
          <w:rFonts w:ascii="Palatino Linotype" w:hAnsi="Palatino Linotype" w:cs="Arial"/>
          <w:i/>
          <w:szCs w:val="24"/>
        </w:rPr>
      </w:pP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Se refiera a la información privada y los datos personales concernientes a una persona física o jurídico colectiva identificada o identificable</w:t>
      </w:r>
      <w:r w:rsidRPr="008A5D92">
        <w:rPr>
          <w:rFonts w:ascii="Palatino Linotype" w:hAnsi="Palatino Linotype" w:cs="Arial"/>
          <w:i/>
          <w:szCs w:val="24"/>
        </w:rPr>
        <w:t>;</w:t>
      </w:r>
    </w:p>
    <w:p w:rsidR="00D54E73" w:rsidRPr="008A5D92" w:rsidRDefault="00D54E73" w:rsidP="00D54E73">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 xml:space="preserve">Los secretos bancario, fiduciario, industrial, comercial, fiscal, bursátil y postal, cuya titularidad corresponda a particulares, sujetos de derecho </w:t>
      </w:r>
      <w:r w:rsidRPr="008A5D92">
        <w:rPr>
          <w:rFonts w:ascii="Palatino Linotype" w:hAnsi="Palatino Linotype" w:cs="Arial"/>
          <w:i/>
          <w:szCs w:val="24"/>
          <w:u w:val="single"/>
        </w:rPr>
        <w:lastRenderedPageBreak/>
        <w:t>internacional o a sujetos obligados cuando no involucren el ejercicio de recursos públicos; y</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D54E73" w:rsidRPr="008A5D92" w:rsidRDefault="00D54E73" w:rsidP="00D54E73">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D54E73" w:rsidRPr="008A5D92" w:rsidRDefault="00D54E73" w:rsidP="00D54E73">
      <w:pPr>
        <w:spacing w:after="0" w:line="360" w:lineRule="auto"/>
        <w:ind w:left="851" w:right="851"/>
        <w:jc w:val="both"/>
        <w:rPr>
          <w:rFonts w:ascii="Palatino Linotype" w:hAnsi="Palatino Linotype" w:cs="Arial"/>
          <w:i/>
          <w:szCs w:val="24"/>
        </w:rPr>
      </w:pPr>
    </w:p>
    <w:p w:rsidR="00D54E73" w:rsidRPr="008A5D92" w:rsidRDefault="00D54E73" w:rsidP="00D54E73">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54E73" w:rsidRDefault="00D54E73" w:rsidP="00D54E73">
      <w:pPr>
        <w:spacing w:after="0" w:line="360" w:lineRule="auto"/>
        <w:ind w:left="851" w:right="851"/>
        <w:jc w:val="both"/>
        <w:rPr>
          <w:rFonts w:ascii="Palatino Linotype" w:hAnsi="Palatino Linotype"/>
          <w:sz w:val="24"/>
        </w:rPr>
      </w:pPr>
    </w:p>
    <w:p w:rsidR="00D54E73" w:rsidRPr="008A5D92" w:rsidRDefault="00D54E73" w:rsidP="00D54E73">
      <w:pPr>
        <w:spacing w:after="0" w:line="360" w:lineRule="auto"/>
        <w:ind w:left="851" w:right="851"/>
        <w:jc w:val="both"/>
        <w:rPr>
          <w:rFonts w:ascii="Palatino Linotype" w:hAnsi="Palatino Linotype"/>
          <w:sz w:val="24"/>
        </w:rPr>
      </w:pPr>
    </w:p>
    <w:p w:rsidR="00D54E73" w:rsidRDefault="00D54E73" w:rsidP="00D54E73">
      <w:pPr>
        <w:autoSpaceDE w:val="0"/>
        <w:autoSpaceDN w:val="0"/>
        <w:adjustRightInd w:val="0"/>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w:t>
      </w:r>
      <w:r w:rsidRPr="008A5D92">
        <w:rPr>
          <w:rFonts w:ascii="Palatino Linotype" w:hAnsi="Palatino Linotype" w:cs="Arial"/>
          <w:sz w:val="24"/>
          <w:szCs w:val="24"/>
          <w:lang w:eastAsia="es-CO"/>
        </w:rPr>
        <w:lastRenderedPageBreak/>
        <w:t>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54E73" w:rsidRDefault="00D54E73" w:rsidP="00D54E73"/>
    <w:p w:rsidR="00D54E73" w:rsidRDefault="00D54E73" w:rsidP="00D54E73"/>
    <w:p w:rsidR="00D54E73" w:rsidRPr="00546882" w:rsidRDefault="00D54E73" w:rsidP="00D54E73"/>
    <w:p w:rsidR="00D54E73" w:rsidRPr="00546882" w:rsidRDefault="00D54E73" w:rsidP="00D54E73">
      <w:pPr>
        <w:pStyle w:val="Prrafodelista"/>
        <w:numPr>
          <w:ilvl w:val="0"/>
          <w:numId w:val="40"/>
        </w:numPr>
        <w:tabs>
          <w:tab w:val="left" w:pos="709"/>
        </w:tabs>
        <w:spacing w:line="360" w:lineRule="auto"/>
        <w:jc w:val="both"/>
        <w:rPr>
          <w:rFonts w:ascii="Palatino Linotype" w:hAnsi="Palatino Linotype"/>
          <w:i/>
        </w:rPr>
      </w:pPr>
      <w:r w:rsidRPr="00546882">
        <w:rPr>
          <w:rFonts w:ascii="Palatino Linotype" w:hAnsi="Palatino Linotype"/>
          <w:b/>
          <w:i/>
        </w:rPr>
        <w:t>Vista al Órgano de Control Interno</w:t>
      </w:r>
    </w:p>
    <w:p w:rsidR="00D54E73" w:rsidRPr="00A424DD" w:rsidRDefault="00D54E73" w:rsidP="00D54E73">
      <w:pPr>
        <w:tabs>
          <w:tab w:val="left" w:pos="709"/>
        </w:tabs>
        <w:spacing w:after="0" w:line="360" w:lineRule="auto"/>
        <w:jc w:val="both"/>
        <w:rPr>
          <w:rFonts w:ascii="Palatino Linotype" w:hAnsi="Palatino Linotype"/>
          <w:sz w:val="24"/>
          <w:szCs w:val="24"/>
        </w:rPr>
      </w:pPr>
    </w:p>
    <w:p w:rsidR="00D54E73" w:rsidRDefault="00D54E73" w:rsidP="00D54E73">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rsidR="00D54E73" w:rsidRPr="00A424DD" w:rsidRDefault="00D54E73" w:rsidP="00D54E73">
      <w:pPr>
        <w:tabs>
          <w:tab w:val="left" w:pos="709"/>
        </w:tabs>
        <w:spacing w:after="0" w:line="360" w:lineRule="auto"/>
        <w:jc w:val="both"/>
        <w:rPr>
          <w:rFonts w:ascii="Palatino Linotype" w:hAnsi="Palatino Linotype"/>
          <w:sz w:val="24"/>
          <w:szCs w:val="24"/>
        </w:rPr>
      </w:pPr>
    </w:p>
    <w:p w:rsidR="00D54E73" w:rsidRPr="00A424DD" w:rsidRDefault="00D54E73" w:rsidP="00D54E73">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D54E73" w:rsidRPr="00A424DD" w:rsidRDefault="00D54E73" w:rsidP="00D54E73">
      <w:pPr>
        <w:tabs>
          <w:tab w:val="left" w:pos="709"/>
        </w:tabs>
        <w:spacing w:after="0" w:line="360" w:lineRule="auto"/>
        <w:jc w:val="both"/>
        <w:rPr>
          <w:rFonts w:ascii="Palatino Linotype" w:hAnsi="Palatino Linotype"/>
          <w:sz w:val="24"/>
          <w:szCs w:val="24"/>
        </w:rPr>
      </w:pP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lastRenderedPageBreak/>
        <w:t>…”</w:t>
      </w:r>
    </w:p>
    <w:p w:rsidR="00D54E73" w:rsidRPr="00A424DD" w:rsidRDefault="00D54E73" w:rsidP="00D54E73">
      <w:pPr>
        <w:tabs>
          <w:tab w:val="left" w:pos="709"/>
        </w:tabs>
        <w:spacing w:after="0" w:line="360" w:lineRule="auto"/>
        <w:jc w:val="both"/>
        <w:rPr>
          <w:rFonts w:ascii="Palatino Linotype" w:hAnsi="Palatino Linotype"/>
          <w:sz w:val="24"/>
          <w:szCs w:val="24"/>
        </w:rPr>
      </w:pPr>
    </w:p>
    <w:p w:rsidR="00D54E73" w:rsidRPr="00A424DD" w:rsidRDefault="00D54E73" w:rsidP="00D54E73">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D54E73" w:rsidRPr="00A424DD" w:rsidRDefault="00D54E73" w:rsidP="00D54E73">
      <w:pPr>
        <w:tabs>
          <w:tab w:val="left" w:pos="709"/>
        </w:tabs>
        <w:spacing w:after="0" w:line="360" w:lineRule="auto"/>
        <w:jc w:val="both"/>
        <w:rPr>
          <w:rFonts w:ascii="Palatino Linotype" w:hAnsi="Palatino Linotype"/>
          <w:sz w:val="24"/>
          <w:szCs w:val="24"/>
        </w:rPr>
      </w:pP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54E73" w:rsidRPr="00A424DD" w:rsidRDefault="00D54E73" w:rsidP="00D54E73">
      <w:pPr>
        <w:tabs>
          <w:tab w:val="left" w:pos="709"/>
        </w:tabs>
        <w:spacing w:after="0" w:line="240" w:lineRule="auto"/>
        <w:ind w:left="567" w:right="567"/>
        <w:jc w:val="both"/>
        <w:rPr>
          <w:rFonts w:ascii="Palatino Linotype" w:hAnsi="Palatino Linotype"/>
          <w:i/>
          <w:szCs w:val="24"/>
        </w:rPr>
      </w:pPr>
    </w:p>
    <w:p w:rsidR="00D54E73" w:rsidRDefault="00D54E73" w:rsidP="00D54E73">
      <w:pPr>
        <w:spacing w:after="0" w:line="360" w:lineRule="auto"/>
        <w:jc w:val="both"/>
        <w:rPr>
          <w:rFonts w:ascii="Palatino Linotype" w:hAnsi="Palatino Linotype" w:cs="Arial"/>
          <w:sz w:val="24"/>
          <w:szCs w:val="24"/>
          <w:lang w:eastAsia="es-MX"/>
        </w:rPr>
      </w:pPr>
    </w:p>
    <w:p w:rsidR="00D54E73" w:rsidRDefault="00D54E73" w:rsidP="00D54E73">
      <w:pPr>
        <w:spacing w:after="0" w:line="360" w:lineRule="auto"/>
        <w:jc w:val="both"/>
        <w:rPr>
          <w:rFonts w:ascii="Palatino Linotype" w:hAnsi="Palatino Linotype"/>
          <w:sz w:val="24"/>
          <w:szCs w:val="24"/>
        </w:rPr>
      </w:pPr>
      <w:r w:rsidRPr="00736F45">
        <w:rPr>
          <w:rFonts w:ascii="Palatino Linotype" w:hAnsi="Palatino Linotype" w:cs="Arial"/>
          <w:sz w:val="24"/>
          <w:szCs w:val="24"/>
          <w:lang w:eastAsia="es-MX"/>
        </w:rPr>
        <w:lastRenderedPageBreak/>
        <w:t>Final</w:t>
      </w:r>
      <w:r w:rsidRPr="00736F45">
        <w:rPr>
          <w:rFonts w:ascii="Palatino Linotype" w:hAnsi="Palatino Linotype"/>
          <w:sz w:val="24"/>
          <w:szCs w:val="24"/>
        </w:rPr>
        <w:t xml:space="preserve">mente y en mérito de lo expuesto en líneas anteriores, resultan fundados los motivos de inconformidad vertidos por la parte Recurrente, por ello con fundamento en el artículo 186 fracción IV de la Ley de Transparencia y Acceso a la Información Pública del Estado de México y Municipios, se </w:t>
      </w:r>
      <w:r w:rsidRPr="009D3761">
        <w:rPr>
          <w:rFonts w:ascii="Palatino Linotype" w:hAnsi="Palatino Linotype"/>
          <w:b/>
          <w:sz w:val="24"/>
          <w:szCs w:val="24"/>
        </w:rPr>
        <w:t>ORDENA</w:t>
      </w:r>
      <w:r w:rsidRPr="00736F45">
        <w:rPr>
          <w:rFonts w:ascii="Palatino Linotype" w:hAnsi="Palatino Linotype"/>
          <w:sz w:val="24"/>
          <w:szCs w:val="24"/>
        </w:rPr>
        <w:t xml:space="preserve"> atienda las solicitudes de información </w:t>
      </w:r>
      <w:r w:rsidR="009D3761" w:rsidRPr="00D90EF0">
        <w:rPr>
          <w:rFonts w:ascii="Palatino Linotype" w:hAnsi="Palatino Linotype" w:cs="Arial"/>
          <w:b/>
          <w:sz w:val="24"/>
        </w:rPr>
        <w:t>00</w:t>
      </w:r>
      <w:r w:rsidR="009D3761">
        <w:rPr>
          <w:rFonts w:ascii="Palatino Linotype" w:hAnsi="Palatino Linotype" w:cs="Arial"/>
          <w:b/>
          <w:sz w:val="24"/>
        </w:rPr>
        <w:t>493/CAPULHUA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492/CAPULHUA</w:t>
      </w:r>
      <w:r w:rsidR="009D3761" w:rsidRPr="00D90EF0">
        <w:rPr>
          <w:rFonts w:ascii="Palatino Linotype" w:hAnsi="Palatino Linotype" w:cs="Arial"/>
          <w:b/>
          <w:sz w:val="24"/>
        </w:rPr>
        <w:t>/IP/2019</w:t>
      </w:r>
      <w:r w:rsidR="009D3761">
        <w:rPr>
          <w:rFonts w:ascii="Palatino Linotype" w:hAnsi="Palatino Linotype" w:cs="Arial"/>
          <w:b/>
          <w:sz w:val="24"/>
        </w:rPr>
        <w:t>,</w:t>
      </w:r>
      <w:r w:rsidR="00096D5E">
        <w:rPr>
          <w:rFonts w:ascii="Palatino Linotype" w:hAnsi="Palatino Linotype" w:cs="Arial"/>
          <w:b/>
          <w:sz w:val="24"/>
        </w:rPr>
        <w:t xml:space="preserve"> </w:t>
      </w:r>
      <w:r w:rsidR="00096D5E" w:rsidRPr="00D90EF0">
        <w:rPr>
          <w:rFonts w:ascii="Palatino Linotype" w:hAnsi="Palatino Linotype" w:cs="Arial"/>
          <w:b/>
          <w:sz w:val="24"/>
        </w:rPr>
        <w:t>00</w:t>
      </w:r>
      <w:r w:rsidR="00096D5E">
        <w:rPr>
          <w:rFonts w:ascii="Palatino Linotype" w:hAnsi="Palatino Linotype" w:cs="Arial"/>
          <w:b/>
          <w:sz w:val="24"/>
        </w:rPr>
        <w:t>491/CAPULHUA</w:t>
      </w:r>
      <w:r w:rsidR="00096D5E"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490/CAPULHUA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489/CAPULHUA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488/CAPULHUA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487/CAPULHUA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486/CAPULHUA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521/CAPULHUA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495/CAPULHUA</w:t>
      </w:r>
      <w:r w:rsidR="009D3761" w:rsidRPr="00D90EF0">
        <w:rPr>
          <w:rFonts w:ascii="Palatino Linotype" w:hAnsi="Palatino Linotype" w:cs="Arial"/>
          <w:b/>
          <w:sz w:val="24"/>
        </w:rPr>
        <w:t>/IP/201</w:t>
      </w:r>
      <w:r w:rsidR="009D3761">
        <w:rPr>
          <w:rFonts w:ascii="Palatino Linotype" w:hAnsi="Palatino Linotype" w:cs="Arial"/>
          <w:b/>
          <w:sz w:val="24"/>
        </w:rPr>
        <w:t xml:space="preserve"> </w:t>
      </w:r>
      <w:r w:rsidR="009D3761" w:rsidRPr="004E2A95">
        <w:rPr>
          <w:rFonts w:ascii="Palatino Linotype" w:hAnsi="Palatino Linotype" w:cs="Arial"/>
          <w:sz w:val="24"/>
        </w:rPr>
        <w:t xml:space="preserve">y </w:t>
      </w:r>
      <w:r w:rsidR="009D3761" w:rsidRPr="00D90EF0">
        <w:rPr>
          <w:rFonts w:ascii="Palatino Linotype" w:hAnsi="Palatino Linotype" w:cs="Arial"/>
          <w:b/>
          <w:sz w:val="24"/>
        </w:rPr>
        <w:t>00</w:t>
      </w:r>
      <w:r w:rsidR="009D3761">
        <w:rPr>
          <w:rFonts w:ascii="Palatino Linotype" w:hAnsi="Palatino Linotype" w:cs="Arial"/>
          <w:b/>
          <w:sz w:val="24"/>
        </w:rPr>
        <w:t>494/CAPULHUA</w:t>
      </w:r>
      <w:r w:rsidR="009D3761" w:rsidRPr="00D90EF0">
        <w:rPr>
          <w:rFonts w:ascii="Palatino Linotype" w:hAnsi="Palatino Linotype" w:cs="Arial"/>
          <w:b/>
          <w:sz w:val="24"/>
        </w:rPr>
        <w:t>/IP/2019</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rsidR="00D54E73" w:rsidRDefault="00D54E73" w:rsidP="00D54E73">
      <w:pPr>
        <w:spacing w:after="0" w:line="360" w:lineRule="auto"/>
        <w:jc w:val="both"/>
        <w:rPr>
          <w:rFonts w:ascii="Arial" w:hAnsi="Arial" w:cs="Arial"/>
          <w:b/>
          <w:bCs/>
          <w:color w:val="333333"/>
          <w:sz w:val="24"/>
          <w:szCs w:val="24"/>
        </w:rPr>
      </w:pPr>
    </w:p>
    <w:p w:rsidR="00D54E73" w:rsidRDefault="00D54E73" w:rsidP="00D54E73">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D54E73" w:rsidRDefault="00D54E73" w:rsidP="00D54E73">
      <w:pPr>
        <w:spacing w:after="0" w:line="360" w:lineRule="auto"/>
        <w:jc w:val="both"/>
        <w:rPr>
          <w:rFonts w:ascii="Palatino Linotype" w:hAnsi="Palatino Linotype"/>
          <w:sz w:val="24"/>
          <w:szCs w:val="24"/>
        </w:rPr>
      </w:pPr>
    </w:p>
    <w:p w:rsidR="00D54E73" w:rsidRDefault="00D54E73" w:rsidP="00D54E73">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D54E73" w:rsidRDefault="00D54E73" w:rsidP="00D54E73">
      <w:pPr>
        <w:spacing w:after="0" w:line="360" w:lineRule="auto"/>
        <w:jc w:val="center"/>
        <w:rPr>
          <w:rFonts w:ascii="Palatino Linotype" w:eastAsia="Times New Roman" w:hAnsi="Palatino Linotype"/>
          <w:b/>
          <w:bCs/>
          <w:spacing w:val="60"/>
          <w:sz w:val="24"/>
          <w:szCs w:val="24"/>
          <w:lang w:val="es-ES_tradnl"/>
        </w:rPr>
      </w:pPr>
    </w:p>
    <w:p w:rsidR="00D54E73" w:rsidRPr="00D428DB" w:rsidRDefault="00D54E73" w:rsidP="00D54E73">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sz w:val="24"/>
          <w:szCs w:val="24"/>
        </w:rPr>
        <w:t>la parte</w:t>
      </w:r>
      <w:r w:rsidRPr="00D428DB">
        <w:rPr>
          <w:rFonts w:ascii="Palatino Linotype" w:eastAsia="Times New Roman" w:hAnsi="Palatino Linotype" w:cs="Arial"/>
          <w:sz w:val="24"/>
          <w:szCs w:val="24"/>
        </w:rPr>
        <w:t xml:space="preserve"> Recurrente</w:t>
      </w:r>
      <w:r>
        <w:rPr>
          <w:rFonts w:ascii="Palatino Linotype" w:eastAsia="Times New Roman" w:hAnsi="Palatino Linotype" w:cs="Arial"/>
          <w:sz w:val="24"/>
          <w:szCs w:val="24"/>
        </w:rPr>
        <w:t xml:space="preserve"> en términos del considerando cuarto de la presente resolución.</w:t>
      </w:r>
    </w:p>
    <w:p w:rsidR="00D54E73" w:rsidRDefault="00D54E73" w:rsidP="00D54E73">
      <w:pPr>
        <w:spacing w:after="0" w:line="360" w:lineRule="auto"/>
        <w:jc w:val="both"/>
        <w:rPr>
          <w:rFonts w:ascii="Palatino Linotype" w:hAnsi="Palatino Linotype" w:cs="Arial"/>
          <w:b/>
          <w:bCs/>
          <w:sz w:val="28"/>
          <w:szCs w:val="28"/>
          <w:shd w:val="clear" w:color="auto" w:fill="FFFFFF"/>
        </w:rPr>
      </w:pPr>
    </w:p>
    <w:p w:rsidR="00096D5E" w:rsidRPr="00837C86" w:rsidRDefault="00D54E73" w:rsidP="00096D5E">
      <w:pPr>
        <w:spacing w:line="360" w:lineRule="auto"/>
        <w:ind w:right="-93"/>
        <w:jc w:val="both"/>
        <w:rPr>
          <w:rFonts w:ascii="Palatino Linotype" w:eastAsia="Calibri" w:hAnsi="Palatino Linotype" w:cs="Tahoma"/>
          <w:bCs/>
          <w:sz w:val="24"/>
        </w:rPr>
      </w:pPr>
      <w:r>
        <w:rPr>
          <w:rFonts w:ascii="Palatino Linotype" w:hAnsi="Palatino Linotype" w:cs="Arial"/>
          <w:b/>
          <w:sz w:val="28"/>
        </w:rPr>
        <w:t xml:space="preserve">SEGUNDO. </w:t>
      </w:r>
      <w:r w:rsidRPr="00593256">
        <w:rPr>
          <w:rFonts w:ascii="Palatino Linotype" w:hAnsi="Palatino Linotype" w:cs="Arial"/>
          <w:sz w:val="24"/>
          <w:szCs w:val="24"/>
        </w:rPr>
        <w:t>Se</w:t>
      </w:r>
      <w:r w:rsidRPr="00593256">
        <w:rPr>
          <w:rFonts w:ascii="Palatino Linotype" w:hAnsi="Palatino Linotype" w:cs="Arial"/>
          <w:b/>
          <w:sz w:val="24"/>
          <w:szCs w:val="24"/>
        </w:rPr>
        <w:t xml:space="preserve"> ordena </w:t>
      </w:r>
      <w:r w:rsidRPr="00593256">
        <w:rPr>
          <w:rFonts w:ascii="Palatino Linotype" w:hAnsi="Palatino Linotype" w:cs="Arial"/>
          <w:sz w:val="24"/>
          <w:szCs w:val="24"/>
        </w:rPr>
        <w:t>al Sujeto Obligado</w:t>
      </w:r>
      <w:r w:rsidRPr="00593256">
        <w:rPr>
          <w:rFonts w:ascii="Palatino Linotype" w:eastAsia="Times New Roman" w:hAnsi="Palatino Linotype" w:cs="Arial"/>
          <w:sz w:val="24"/>
          <w:szCs w:val="24"/>
        </w:rPr>
        <w:t xml:space="preserve">, </w:t>
      </w:r>
      <w:r w:rsidR="00096D5E">
        <w:rPr>
          <w:rFonts w:ascii="Palatino Linotype" w:eastAsia="Times New Roman" w:hAnsi="Palatino Linotype" w:cs="Arial"/>
          <w:sz w:val="24"/>
          <w:szCs w:val="24"/>
        </w:rPr>
        <w:t xml:space="preserve">a efecto de que </w:t>
      </w:r>
      <w:r w:rsidRPr="00593256">
        <w:rPr>
          <w:rFonts w:ascii="Palatino Linotype" w:eastAsia="Times New Roman" w:hAnsi="Palatino Linotype" w:cs="Arial"/>
          <w:sz w:val="24"/>
          <w:szCs w:val="24"/>
        </w:rPr>
        <w:t>atienda la</w:t>
      </w:r>
      <w:r>
        <w:rPr>
          <w:rFonts w:ascii="Palatino Linotype" w:eastAsia="Times New Roman" w:hAnsi="Palatino Linotype" w:cs="Arial"/>
          <w:sz w:val="24"/>
          <w:szCs w:val="24"/>
        </w:rPr>
        <w:t>s</w:t>
      </w:r>
      <w:r w:rsidRPr="00593256">
        <w:rPr>
          <w:rFonts w:ascii="Palatino Linotype" w:eastAsia="Times New Roman" w:hAnsi="Palatino Linotype" w:cs="Arial"/>
          <w:sz w:val="24"/>
          <w:szCs w:val="24"/>
        </w:rPr>
        <w:t xml:space="preserve"> solicitud</w:t>
      </w:r>
      <w:r>
        <w:rPr>
          <w:rFonts w:ascii="Palatino Linotype" w:eastAsia="Times New Roman" w:hAnsi="Palatino Linotype" w:cs="Arial"/>
          <w:sz w:val="24"/>
          <w:szCs w:val="24"/>
        </w:rPr>
        <w:t>es</w:t>
      </w:r>
      <w:r w:rsidRPr="00593256">
        <w:rPr>
          <w:rFonts w:ascii="Palatino Linotype" w:eastAsia="Times New Roman" w:hAnsi="Palatino Linotype" w:cs="Arial"/>
          <w:sz w:val="24"/>
          <w:szCs w:val="24"/>
        </w:rPr>
        <w:t xml:space="preserve"> de información número</w:t>
      </w:r>
      <w:r>
        <w:rPr>
          <w:rFonts w:ascii="Palatino Linotype" w:eastAsia="Times New Roman" w:hAnsi="Palatino Linotype" w:cs="Arial"/>
          <w:sz w:val="24"/>
          <w:szCs w:val="24"/>
        </w:rPr>
        <w:t>s</w:t>
      </w:r>
      <w:r w:rsidRPr="00593256">
        <w:rPr>
          <w:rFonts w:ascii="Palatino Linotype" w:hAnsi="Palatino Linotype" w:cs="Arial"/>
          <w:b/>
          <w:sz w:val="24"/>
          <w:szCs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493/CAPULHUA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492/CAPULHUA</w:t>
      </w:r>
      <w:r w:rsidR="009D3761" w:rsidRPr="00D90EF0">
        <w:rPr>
          <w:rFonts w:ascii="Palatino Linotype" w:hAnsi="Palatino Linotype" w:cs="Arial"/>
          <w:b/>
          <w:sz w:val="24"/>
        </w:rPr>
        <w:t>/IP/2019</w:t>
      </w:r>
      <w:r w:rsidR="009D3761">
        <w:rPr>
          <w:rFonts w:ascii="Palatino Linotype" w:hAnsi="Palatino Linotype" w:cs="Arial"/>
          <w:b/>
          <w:sz w:val="24"/>
        </w:rPr>
        <w:t>,</w:t>
      </w:r>
      <w:r w:rsidR="004E42ED">
        <w:rPr>
          <w:rFonts w:ascii="Palatino Linotype" w:hAnsi="Palatino Linotype" w:cs="Arial"/>
          <w:b/>
          <w:sz w:val="24"/>
        </w:rPr>
        <w:t xml:space="preserve"> </w:t>
      </w:r>
      <w:r w:rsidR="004E42ED" w:rsidRPr="00D90EF0">
        <w:rPr>
          <w:rFonts w:ascii="Palatino Linotype" w:hAnsi="Palatino Linotype" w:cs="Arial"/>
          <w:b/>
          <w:sz w:val="24"/>
        </w:rPr>
        <w:t>00</w:t>
      </w:r>
      <w:r w:rsidR="004E42ED">
        <w:rPr>
          <w:rFonts w:ascii="Palatino Linotype" w:hAnsi="Palatino Linotype" w:cs="Arial"/>
          <w:b/>
          <w:sz w:val="24"/>
        </w:rPr>
        <w:t>491/CAPULHUA</w:t>
      </w:r>
      <w:r w:rsidR="004E42ED"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490/CAPULHUA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489/CAPULHUA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lastRenderedPageBreak/>
        <w:t>00</w:t>
      </w:r>
      <w:r w:rsidR="009D3761">
        <w:rPr>
          <w:rFonts w:ascii="Palatino Linotype" w:hAnsi="Palatino Linotype" w:cs="Arial"/>
          <w:b/>
          <w:sz w:val="24"/>
        </w:rPr>
        <w:t>488/CAPULHUA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487/CAPULHUA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486/CAPULHUA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521/CAPULHUA</w:t>
      </w:r>
      <w:r w:rsidR="009D3761" w:rsidRPr="00D90EF0">
        <w:rPr>
          <w:rFonts w:ascii="Palatino Linotype" w:hAnsi="Palatino Linotype" w:cs="Arial"/>
          <w:b/>
          <w:sz w:val="24"/>
        </w:rPr>
        <w:t>/IP/2019</w:t>
      </w:r>
      <w:r w:rsidR="009D3761">
        <w:rPr>
          <w:rFonts w:ascii="Palatino Linotype" w:hAnsi="Palatino Linotype" w:cs="Arial"/>
          <w:b/>
          <w:sz w:val="24"/>
        </w:rPr>
        <w:t xml:space="preserve">, </w:t>
      </w:r>
      <w:r w:rsidR="009D3761" w:rsidRPr="00D90EF0">
        <w:rPr>
          <w:rFonts w:ascii="Palatino Linotype" w:hAnsi="Palatino Linotype" w:cs="Arial"/>
          <w:b/>
          <w:sz w:val="24"/>
        </w:rPr>
        <w:t>00</w:t>
      </w:r>
      <w:r w:rsidR="009D3761">
        <w:rPr>
          <w:rFonts w:ascii="Palatino Linotype" w:hAnsi="Palatino Linotype" w:cs="Arial"/>
          <w:b/>
          <w:sz w:val="24"/>
        </w:rPr>
        <w:t>495/CAPULHUA</w:t>
      </w:r>
      <w:r w:rsidR="009D3761" w:rsidRPr="00D90EF0">
        <w:rPr>
          <w:rFonts w:ascii="Palatino Linotype" w:hAnsi="Palatino Linotype" w:cs="Arial"/>
          <w:b/>
          <w:sz w:val="24"/>
        </w:rPr>
        <w:t>/IP/201</w:t>
      </w:r>
      <w:r w:rsidR="00D00957">
        <w:rPr>
          <w:rFonts w:ascii="Palatino Linotype" w:hAnsi="Palatino Linotype" w:cs="Arial"/>
          <w:b/>
          <w:sz w:val="24"/>
        </w:rPr>
        <w:t>9</w:t>
      </w:r>
      <w:r w:rsidR="009D3761">
        <w:rPr>
          <w:rFonts w:ascii="Palatino Linotype" w:hAnsi="Palatino Linotype" w:cs="Arial"/>
          <w:b/>
          <w:sz w:val="24"/>
        </w:rPr>
        <w:t xml:space="preserve"> </w:t>
      </w:r>
      <w:r w:rsidR="009D3761" w:rsidRPr="004E2A95">
        <w:rPr>
          <w:rFonts w:ascii="Palatino Linotype" w:hAnsi="Palatino Linotype" w:cs="Arial"/>
          <w:sz w:val="24"/>
        </w:rPr>
        <w:t xml:space="preserve">y </w:t>
      </w:r>
      <w:r w:rsidR="009D3761" w:rsidRPr="00D90EF0">
        <w:rPr>
          <w:rFonts w:ascii="Palatino Linotype" w:hAnsi="Palatino Linotype" w:cs="Arial"/>
          <w:b/>
          <w:sz w:val="24"/>
        </w:rPr>
        <w:t>00</w:t>
      </w:r>
      <w:r w:rsidR="009D3761">
        <w:rPr>
          <w:rFonts w:ascii="Palatino Linotype" w:hAnsi="Palatino Linotype" w:cs="Arial"/>
          <w:b/>
          <w:sz w:val="24"/>
        </w:rPr>
        <w:t>494/CAPULHUA</w:t>
      </w:r>
      <w:r w:rsidR="009D3761" w:rsidRPr="00D90EF0">
        <w:rPr>
          <w:rFonts w:ascii="Palatino Linotype" w:hAnsi="Palatino Linotype" w:cs="Arial"/>
          <w:b/>
          <w:sz w:val="24"/>
        </w:rPr>
        <w:t>/IP/2019</w:t>
      </w:r>
      <w:r w:rsidRPr="00593256">
        <w:rPr>
          <w:rFonts w:ascii="Palatino Linotype" w:eastAsia="Times New Roman" w:hAnsi="Palatino Linotype" w:cs="Arial"/>
          <w:sz w:val="24"/>
          <w:szCs w:val="24"/>
        </w:rPr>
        <w:t xml:space="preserve">, </w:t>
      </w:r>
      <w:r w:rsidR="00096D5E" w:rsidRPr="00350442">
        <w:rPr>
          <w:rFonts w:ascii="Palatino Linotype" w:hAnsi="Palatino Linotype" w:cs="Arial"/>
          <w:sz w:val="24"/>
          <w:szCs w:val="24"/>
        </w:rPr>
        <w:t xml:space="preserve">a través del </w:t>
      </w:r>
      <w:r w:rsidR="00096D5E" w:rsidRPr="00837C86">
        <w:rPr>
          <w:rFonts w:ascii="Palatino Linotype" w:hAnsi="Palatino Linotype" w:cs="Tahoma"/>
          <w:sz w:val="24"/>
          <w:lang w:val="es-ES"/>
        </w:rPr>
        <w:t>Sistema de Acceso a la Información Mexiquense (SAIMEX)</w:t>
      </w:r>
      <w:r w:rsidR="00096D5E">
        <w:rPr>
          <w:rFonts w:ascii="Palatino Linotype" w:hAnsi="Palatino Linotype" w:cs="Tahoma"/>
          <w:sz w:val="24"/>
          <w:lang w:val="es-ES"/>
        </w:rPr>
        <w:t xml:space="preserve">, </w:t>
      </w:r>
      <w:r w:rsidR="00096D5E" w:rsidRPr="00837C86">
        <w:rPr>
          <w:rFonts w:ascii="Palatino Linotype" w:hAnsi="Palatino Linotype" w:cs="Tahoma"/>
          <w:sz w:val="24"/>
        </w:rPr>
        <w:t>dé</w:t>
      </w:r>
      <w:r w:rsidR="00096D5E" w:rsidRPr="00837C86">
        <w:rPr>
          <w:rFonts w:ascii="Palatino Linotype" w:hAnsi="Palatino Linotype" w:cs="Tahoma"/>
          <w:b/>
          <w:sz w:val="24"/>
        </w:rPr>
        <w:t xml:space="preserve"> </w:t>
      </w:r>
      <w:r w:rsidR="00096D5E" w:rsidRPr="00837C86">
        <w:rPr>
          <w:rFonts w:ascii="Palatino Linotype" w:hAnsi="Palatino Linotype" w:cs="Tahoma"/>
          <w:sz w:val="24"/>
          <w:lang w:val="es-ES"/>
        </w:rPr>
        <w:t>la respuesta que conforme a derecho corresponda.</w:t>
      </w:r>
    </w:p>
    <w:p w:rsidR="00D54E73" w:rsidRDefault="00D54E73" w:rsidP="00D54E73">
      <w:pPr>
        <w:spacing w:after="0" w:line="360" w:lineRule="auto"/>
        <w:jc w:val="both"/>
        <w:rPr>
          <w:rFonts w:ascii="Palatino Linotype" w:eastAsia="Times New Roman" w:hAnsi="Palatino Linotype" w:cs="Times New Roman"/>
          <w:i/>
          <w:sz w:val="24"/>
          <w:szCs w:val="24"/>
          <w:lang w:val="es-ES" w:eastAsia="es-ES"/>
        </w:rPr>
      </w:pPr>
    </w:p>
    <w:p w:rsidR="00D54E73" w:rsidRPr="004209CE" w:rsidRDefault="00D54E73" w:rsidP="00D54E73">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D54E73" w:rsidRDefault="00D54E73" w:rsidP="00D54E73">
      <w:pPr>
        <w:spacing w:after="0" w:line="360" w:lineRule="auto"/>
        <w:jc w:val="both"/>
        <w:rPr>
          <w:rFonts w:ascii="Palatino Linotype" w:eastAsia="Times New Roman" w:hAnsi="Palatino Linotype" w:cs="Arial"/>
        </w:rPr>
      </w:pPr>
    </w:p>
    <w:p w:rsidR="00D54E73" w:rsidRDefault="00D54E73" w:rsidP="00D54E73">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D54E73" w:rsidRDefault="00D54E73" w:rsidP="00D54E73">
      <w:pPr>
        <w:spacing w:after="0" w:line="360" w:lineRule="auto"/>
        <w:jc w:val="both"/>
        <w:rPr>
          <w:rFonts w:ascii="Palatino Linotype" w:hAnsi="Palatino Linotype" w:cs="Arial"/>
          <w:bCs/>
          <w:sz w:val="24"/>
          <w:szCs w:val="24"/>
        </w:rPr>
      </w:pPr>
    </w:p>
    <w:p w:rsidR="00103056" w:rsidRDefault="00103056" w:rsidP="00D54E73">
      <w:pPr>
        <w:spacing w:after="0" w:line="360" w:lineRule="auto"/>
        <w:jc w:val="both"/>
        <w:rPr>
          <w:rFonts w:ascii="Palatino Linotype" w:hAnsi="Palatino Linotype" w:cs="Arial"/>
          <w:bCs/>
          <w:sz w:val="24"/>
          <w:szCs w:val="24"/>
        </w:rPr>
      </w:pPr>
    </w:p>
    <w:p w:rsidR="00D54E73" w:rsidRDefault="00D54E73" w:rsidP="00D54E73">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B86F8F" w:rsidRDefault="00B86F8F" w:rsidP="00D54E73">
      <w:pPr>
        <w:spacing w:after="0" w:line="360" w:lineRule="auto"/>
        <w:jc w:val="both"/>
        <w:rPr>
          <w:rFonts w:ascii="Palatino Linotype" w:hAnsi="Palatino Linotype"/>
          <w:sz w:val="24"/>
          <w:szCs w:val="24"/>
          <w:lang w:eastAsia="es-ES_tradnl"/>
        </w:rPr>
      </w:pPr>
    </w:p>
    <w:p w:rsidR="00B86F8F" w:rsidRPr="00B86F8F" w:rsidRDefault="00B86F8F" w:rsidP="00B86F8F">
      <w:pPr>
        <w:spacing w:line="360" w:lineRule="auto"/>
        <w:jc w:val="both"/>
        <w:rPr>
          <w:rFonts w:ascii="Palatino Linotype" w:eastAsia="Calibri" w:hAnsi="Palatino Linotype" w:cs="Tahoma"/>
          <w:bCs/>
          <w:iCs/>
          <w:sz w:val="24"/>
          <w:lang w:val="es-ES" w:eastAsia="es-ES_tradnl"/>
        </w:rPr>
      </w:pPr>
      <w:r>
        <w:rPr>
          <w:rFonts w:ascii="Palatino Linotype" w:eastAsia="Calibri" w:hAnsi="Palatino Linotype" w:cs="Tahoma"/>
          <w:b/>
          <w:bCs/>
          <w:iCs/>
          <w:sz w:val="28"/>
          <w:lang w:val="es-ES" w:eastAsia="es-ES_tradnl"/>
        </w:rPr>
        <w:t>SEXT</w:t>
      </w:r>
      <w:r w:rsidRPr="00B86F8F">
        <w:rPr>
          <w:rFonts w:ascii="Palatino Linotype" w:eastAsia="Calibri" w:hAnsi="Palatino Linotype" w:cs="Tahoma"/>
          <w:b/>
          <w:bCs/>
          <w:iCs/>
          <w:sz w:val="28"/>
          <w:lang w:val="es-ES" w:eastAsia="es-ES_tradnl"/>
        </w:rPr>
        <w:t>O</w:t>
      </w:r>
      <w:r w:rsidRPr="006C183F">
        <w:rPr>
          <w:rFonts w:ascii="Palatino Linotype" w:eastAsia="Calibri" w:hAnsi="Palatino Linotype" w:cs="Tahoma"/>
          <w:b/>
          <w:bCs/>
          <w:iCs/>
          <w:lang w:val="es-ES" w:eastAsia="es-ES_tradnl"/>
        </w:rPr>
        <w:t>:</w:t>
      </w:r>
      <w:r>
        <w:rPr>
          <w:rFonts w:ascii="Palatino Linotype" w:eastAsia="Calibri" w:hAnsi="Palatino Linotype" w:cs="Tahoma"/>
          <w:bCs/>
          <w:iCs/>
          <w:lang w:val="es-ES" w:eastAsia="es-ES_tradnl"/>
        </w:rPr>
        <w:t xml:space="preserve"> </w:t>
      </w:r>
      <w:r w:rsidRPr="00B86F8F">
        <w:rPr>
          <w:rFonts w:ascii="Palatino Linotype" w:eastAsia="Calibri" w:hAnsi="Palatino Linotype" w:cs="Tahoma"/>
          <w:bCs/>
          <w:iCs/>
          <w:sz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103056" w:rsidRDefault="00103056" w:rsidP="00D54E73">
      <w:pPr>
        <w:spacing w:after="0" w:line="360" w:lineRule="auto"/>
        <w:jc w:val="both"/>
        <w:rPr>
          <w:rFonts w:ascii="Palatino Linotype" w:hAnsi="Palatino Linotype" w:cs="Arial"/>
          <w:bCs/>
          <w:sz w:val="24"/>
          <w:szCs w:val="24"/>
        </w:rPr>
      </w:pPr>
    </w:p>
    <w:p w:rsidR="00103056" w:rsidRPr="00184E51" w:rsidRDefault="00D54E73" w:rsidP="00C739C0">
      <w:pPr>
        <w:tabs>
          <w:tab w:val="left" w:pos="0"/>
        </w:tabs>
        <w:spacing w:after="0" w:line="360" w:lineRule="auto"/>
        <w:jc w:val="both"/>
        <w:rPr>
          <w:rFonts w:ascii="Palatino Linotype" w:eastAsiaTheme="minorEastAsia" w:hAnsi="Palatino Linotype" w:cs="Arial"/>
          <w:color w:val="000000" w:themeColor="text1"/>
          <w:sz w:val="24"/>
          <w:szCs w:val="24"/>
          <w:lang w:val="es-ES_tradnl" w:eastAsia="es-ES"/>
        </w:rPr>
      </w:pPr>
      <w:r w:rsidRPr="00184E51">
        <w:rPr>
          <w:rFonts w:ascii="Palatino Linotype" w:eastAsiaTheme="minorEastAsia" w:hAnsi="Palatino Linotype"/>
          <w:color w:val="000000" w:themeColor="text1"/>
          <w:sz w:val="24"/>
          <w:szCs w:val="24"/>
          <w:lang w:val="es-ES_tradnl" w:eastAsia="es-ES"/>
        </w:rPr>
        <w:t>ASÍ LO RESUELVE, POR UNANIMIDAD DE VOTOS</w:t>
      </w:r>
      <w:r>
        <w:rPr>
          <w:rFonts w:ascii="Palatino Linotype" w:eastAsiaTheme="minorEastAsia" w:hAnsi="Palatino Linotype"/>
          <w:color w:val="000000" w:themeColor="text1"/>
          <w:sz w:val="24"/>
          <w:szCs w:val="24"/>
          <w:lang w:val="es-ES_tradnl" w:eastAsia="es-ES"/>
        </w:rPr>
        <w:t xml:space="preserve"> DE LOS PRESENTES</w:t>
      </w:r>
      <w:r w:rsidRPr="00184E51">
        <w:rPr>
          <w:rFonts w:ascii="Palatino Linotype" w:eastAsiaTheme="minorEastAsia" w:hAnsi="Palatino Linotype"/>
          <w:color w:val="000000" w:themeColor="text1"/>
          <w:sz w:val="24"/>
          <w:szCs w:val="24"/>
          <w:lang w:val="es-ES_tradnl" w:eastAsia="es-ES"/>
        </w:rPr>
        <w:t xml:space="preserve">, EL PLENO DEL INSTITUTO DE TRANSPARENCIA, ACCESO A LA INFORMACIÓN PÚBLICA Y PROTECCIÓN DE DATOS </w:t>
      </w:r>
      <w:r>
        <w:rPr>
          <w:rFonts w:ascii="Palatino Linotype" w:eastAsiaTheme="minorEastAsia" w:hAnsi="Palatino Linotype"/>
          <w:color w:val="000000" w:themeColor="text1"/>
          <w:sz w:val="24"/>
          <w:szCs w:val="24"/>
          <w:lang w:val="es-ES_tradnl" w:eastAsia="es-ES"/>
        </w:rPr>
        <w:t>P</w:t>
      </w:r>
      <w:r w:rsidRPr="00184E51">
        <w:rPr>
          <w:rFonts w:ascii="Palatino Linotype" w:eastAsiaTheme="minorEastAsia" w:hAnsi="Palatino Linotype"/>
          <w:color w:val="000000" w:themeColor="text1"/>
          <w:sz w:val="24"/>
          <w:szCs w:val="24"/>
          <w:lang w:val="es-ES_tradnl" w:eastAsia="es-ES"/>
        </w:rPr>
        <w:t xml:space="preserve">ERSONALES DEL ESTADO DE MÉXICO Y MUNICIPIOS,CONFORMADO POR LOS COMISIONADOS ZULEMA MARTÍNEZ SÁNCHEZ; EVA ABAID YAPUR; JOSÉ GUADALUPE LUNA HERNÁNDEZ, JAVIER MARTÍNEZ CRUZ Y LUIS GUSTAVO PARRA NORIEGA; EN LA </w:t>
      </w:r>
      <w:r w:rsidR="00EB5649">
        <w:rPr>
          <w:rFonts w:ascii="Palatino Linotype" w:eastAsiaTheme="minorEastAsia" w:hAnsi="Palatino Linotype"/>
          <w:color w:val="000000" w:themeColor="text1"/>
          <w:sz w:val="24"/>
          <w:szCs w:val="24"/>
          <w:lang w:val="es-ES_tradnl" w:eastAsia="es-ES"/>
        </w:rPr>
        <w:t>SÉPTIMA</w:t>
      </w:r>
      <w:r w:rsidRPr="00184E51">
        <w:rPr>
          <w:rFonts w:ascii="Palatino Linotype" w:eastAsiaTheme="minorEastAsia" w:hAnsi="Palatino Linotype"/>
          <w:color w:val="000000" w:themeColor="text1"/>
          <w:sz w:val="24"/>
          <w:szCs w:val="24"/>
          <w:lang w:val="es-ES_tradnl" w:eastAsia="es-ES"/>
        </w:rPr>
        <w:t xml:space="preserve"> SESIÓN ORDINARIA CELEBRADA EL </w:t>
      </w:r>
      <w:r w:rsidR="00EB5649">
        <w:rPr>
          <w:rFonts w:ascii="Palatino Linotype" w:eastAsiaTheme="minorEastAsia" w:hAnsi="Palatino Linotype"/>
          <w:color w:val="000000" w:themeColor="text1"/>
          <w:sz w:val="24"/>
          <w:szCs w:val="24"/>
          <w:lang w:val="es-ES_tradnl" w:eastAsia="es-ES"/>
        </w:rPr>
        <w:t>VEINTI</w:t>
      </w:r>
      <w:r>
        <w:rPr>
          <w:rFonts w:ascii="Palatino Linotype" w:eastAsiaTheme="minorEastAsia" w:hAnsi="Palatino Linotype"/>
          <w:color w:val="000000" w:themeColor="text1"/>
          <w:sz w:val="24"/>
          <w:szCs w:val="24"/>
          <w:lang w:val="es-ES_tradnl" w:eastAsia="es-ES"/>
        </w:rPr>
        <w:t>SÉIS</w:t>
      </w:r>
      <w:r w:rsidRPr="00184E51">
        <w:rPr>
          <w:rFonts w:ascii="Palatino Linotype" w:eastAsiaTheme="minorEastAsia" w:hAnsi="Palatino Linotype"/>
          <w:color w:val="000000" w:themeColor="text1"/>
          <w:sz w:val="24"/>
          <w:szCs w:val="24"/>
          <w:lang w:val="es-ES_tradnl" w:eastAsia="es-ES"/>
        </w:rPr>
        <w:t xml:space="preserve"> DE </w:t>
      </w:r>
      <w:r w:rsidR="00EB5649">
        <w:rPr>
          <w:rFonts w:ascii="Palatino Linotype" w:eastAsiaTheme="minorEastAsia" w:hAnsi="Palatino Linotype"/>
          <w:color w:val="000000" w:themeColor="text1"/>
          <w:sz w:val="24"/>
          <w:szCs w:val="24"/>
          <w:lang w:val="es-ES_tradnl" w:eastAsia="es-ES"/>
        </w:rPr>
        <w:t>FEBRERO</w:t>
      </w:r>
      <w:r w:rsidRPr="00184E51">
        <w:rPr>
          <w:rFonts w:ascii="Palatino Linotype" w:eastAsiaTheme="minorEastAsia" w:hAnsi="Palatino Linotype"/>
          <w:color w:val="000000" w:themeColor="text1"/>
          <w:sz w:val="24"/>
          <w:szCs w:val="24"/>
          <w:lang w:val="es-ES_tradnl" w:eastAsia="es-ES"/>
        </w:rPr>
        <w:t xml:space="preserve"> DE DOS MIL VE</w:t>
      </w:r>
      <w:r w:rsidR="00EB5649">
        <w:rPr>
          <w:rFonts w:ascii="Palatino Linotype" w:eastAsiaTheme="minorEastAsia" w:hAnsi="Palatino Linotype"/>
          <w:color w:val="000000" w:themeColor="text1"/>
          <w:sz w:val="24"/>
          <w:szCs w:val="24"/>
          <w:lang w:val="es-ES_tradnl" w:eastAsia="es-ES"/>
        </w:rPr>
        <w:t>INTE</w:t>
      </w:r>
      <w:r w:rsidRPr="00184E51">
        <w:rPr>
          <w:rFonts w:ascii="Palatino Linotype" w:eastAsiaTheme="minorEastAsia" w:hAnsi="Palatino Linotype"/>
          <w:color w:val="000000" w:themeColor="text1"/>
          <w:sz w:val="24"/>
          <w:szCs w:val="24"/>
          <w:lang w:val="es-ES_tradnl" w:eastAsia="es-ES"/>
        </w:rPr>
        <w:t>, ANTE EL SECRETARIO TÉCNICO DEL PLENO ALEXIS TAPIA RAMÍREZ.</w:t>
      </w:r>
      <w:r w:rsidRPr="00184E51">
        <w:rPr>
          <w:rFonts w:ascii="Palatino Linotype" w:eastAsiaTheme="minorEastAsia" w:hAnsi="Palatino Linotype" w:cs="Arial"/>
          <w:color w:val="000000" w:themeColor="text1"/>
          <w:sz w:val="24"/>
          <w:szCs w:val="24"/>
          <w:lang w:val="es-ES_tradnl" w:eastAsia="es-ES"/>
        </w:rPr>
        <w:t>--------------------------------------</w:t>
      </w:r>
      <w:r>
        <w:rPr>
          <w:rFonts w:ascii="Palatino Linotype" w:eastAsiaTheme="minorEastAsia" w:hAnsi="Palatino Linotype" w:cs="Arial"/>
          <w:color w:val="000000" w:themeColor="text1"/>
          <w:sz w:val="24"/>
          <w:szCs w:val="24"/>
          <w:lang w:val="es-ES_tradnl" w:eastAsia="es-ES"/>
        </w:rPr>
        <w:t>-------------------</w:t>
      </w:r>
      <w:r w:rsidR="00EB5649">
        <w:rPr>
          <w:rFonts w:ascii="Palatino Linotype" w:eastAsiaTheme="minorEastAsia" w:hAnsi="Palatino Linotype" w:cs="Arial"/>
          <w:color w:val="000000" w:themeColor="text1"/>
          <w:sz w:val="24"/>
          <w:szCs w:val="24"/>
          <w:lang w:val="es-ES_tradnl" w:eastAsia="es-ES"/>
        </w:rPr>
        <w:t>-----------------------------------------------------------------</w:t>
      </w:r>
      <w:r>
        <w:rPr>
          <w:rFonts w:ascii="Palatino Linotype" w:eastAsiaTheme="minorEastAsia" w:hAnsi="Palatino Linotype" w:cs="Arial"/>
          <w:color w:val="000000" w:themeColor="text1"/>
          <w:sz w:val="24"/>
          <w:szCs w:val="24"/>
          <w:lang w:val="es-ES_tradnl" w:eastAsia="es-ES"/>
        </w:rPr>
        <w:t>--</w:t>
      </w:r>
      <w:r w:rsidR="00096D5E" w:rsidRPr="00096D5E">
        <w:rPr>
          <w:rFonts w:ascii="Palatino Linotype" w:eastAsiaTheme="minorEastAsia" w:hAnsi="Palatino Linotype" w:cs="Arial"/>
          <w:color w:val="000000" w:themeColor="text1"/>
          <w:sz w:val="24"/>
          <w:szCs w:val="24"/>
          <w:lang w:val="es-ES_tradnl" w:eastAsia="es-ES"/>
        </w:rPr>
        <w:t xml:space="preserve"> </w:t>
      </w:r>
    </w:p>
    <w:p w:rsidR="00D54E73" w:rsidRDefault="00D54E73" w:rsidP="00D54E73">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103056" w:rsidRPr="004E2A95" w:rsidRDefault="00103056" w:rsidP="00D54E73">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D54E73" w:rsidRPr="004E2A95" w:rsidRDefault="00D54E73" w:rsidP="00D54E73">
      <w:pPr>
        <w:spacing w:after="0" w:line="360" w:lineRule="auto"/>
        <w:jc w:val="both"/>
        <w:rPr>
          <w:rFonts w:ascii="Palatino Linotype" w:hAnsi="Palatino Linotype"/>
        </w:rPr>
      </w:pPr>
      <w:r w:rsidRPr="004E2A9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FC92BB2" wp14:editId="739E2B6B">
                <wp:simplePos x="0" y="0"/>
                <wp:positionH relativeFrom="page">
                  <wp:posOffset>2600325</wp:posOffset>
                </wp:positionH>
                <wp:positionV relativeFrom="paragraph">
                  <wp:posOffset>113030</wp:posOffset>
                </wp:positionV>
                <wp:extent cx="2551430" cy="6762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676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1603" w:rsidRPr="006A089B" w:rsidRDefault="00B61603" w:rsidP="00D54E73">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Comisionada Presidenta</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92BB2" id="_x0000_t202" coordsize="21600,21600" o:spt="202" path="m,l,21600r21600,l21600,xe">
                <v:stroke joinstyle="miter"/>
                <v:path gradientshapeok="t" o:connecttype="rect"/>
              </v:shapetype>
              <v:shape id="Cuadro de texto 21" o:spid="_x0000_s1026" type="#_x0000_t202" style="position:absolute;left:0;text-align:left;margin-left:204.75pt;margin-top:8.9pt;width:200.9pt;height:5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T0lQIAALsFAAAOAAAAZHJzL2Uyb0RvYy54bWysVEtvGyEQvlfqf0Dc67UdO2mtrCPXkatK&#10;URI1qXLGLNiowFDA3nV/fQZ2/UiaS6pedgfmYx7fPC6vGqPJVvigwJZ00OtTIiyHStlVSX8+Lj59&#10;piREZiumwYqS7kSgV9OPHy5rNxFDWIOuhCdoxIZJ7Uq6jtFNiiLwtTAs9MAJi0oJ3rCIR78qKs9q&#10;tG50Mez3z4safOU8cBEC3l63SjrN9qUUPN5JGUQkuqQYW8xfn7/L9C2ml2yy8sytFe/CYP8QhWHK&#10;otODqWsWGdl49Zcpo7iHADL2OJgCpFRc5Bwwm0H/VTYPa+ZEzgXJCe5AU/h/Zvnt9t4TVZV0OKDE&#10;MoM1mm9Y5YFUgkTRRCCoQZpqFyaIfnCIj81XaLDc+/uAlyn7RnqT/pgXQT0SvjuQjKYIx8vheDwY&#10;naGKo+784nx4MU5miuNr50P8JsCQJJTUYxEzt2x7E2IL3UOSswBaVQuldT6kxhFz7cmWYcl1zDGi&#10;8RcobUmNzs/G/Wz4hS633tHCcvWGBbSnbXIncot1YSWGWiayFHdaJIy2P4REijMhb8TIOBf2EGdG&#10;J5TEjN7zsMMfo3rP4zYPfJE9g42Hx0ZZ8C1LL6mtfu2JkS0ea3iSdxJjs2y6zllCtcPG8dBOYHB8&#10;obC6NyzEe+Zx5LAhcI3EO/xIDVgd6CRK1uD/vHWf8DgJqKWkxhEuafi9YV5Qor9bnJEvg9EozXw+&#10;jMYXQzz4U83yVGM3Zg7YMjgGGF0WEz7qvSg9mCfcNrPkFVXMcvRd0rgX57FdLLituJjNMgin3LF4&#10;Yx8cT6YTval3H5sn5l3X4GnKbmE/7Gzyqs9bbHppYbaJIFUegkRwy2pHPG6IPEbdNksr6PScUced&#10;O30GAAD//wMAUEsDBBQABgAIAAAAIQCbTGJg3wAAAAoBAAAPAAAAZHJzL2Rvd25yZXYueG1sTI9B&#10;T4NAEIXvJv6HzZh4swsFFZGlIRpjoibGthdvUxiByM4SdtvSf+940uO89+XNe8VqtoM60OR7xwbi&#10;RQSKuHZNz62B7ebpKgPlA3KDg2MycCIPq/L8rMC8cUf+oMM6tEpC2OdooAthzLX2dUcW/cKNxOJ9&#10;uclikHNqdTPhUcLtoJdRdKMt9iwfOhzpoaP6e723Bl7ST3xMwiudAs/vVfWcjal/M+byYq7uQQWa&#10;wx8Mv/WlOpTSaef23Hg1GEiju2tBxbiVCQJkcZyA2omwTBPQZaH/Tyh/AAAA//8DAFBLAQItABQA&#10;BgAIAAAAIQC2gziS/gAAAOEBAAATAAAAAAAAAAAAAAAAAAAAAABbQ29udGVudF9UeXBlc10ueG1s&#10;UEsBAi0AFAAGAAgAAAAhADj9If/WAAAAlAEAAAsAAAAAAAAAAAAAAAAALwEAAF9yZWxzLy5yZWxz&#10;UEsBAi0AFAAGAAgAAAAhABVdRPSVAgAAuwUAAA4AAAAAAAAAAAAAAAAALgIAAGRycy9lMm9Eb2Mu&#10;eG1sUEsBAi0AFAAGAAgAAAAhAJtMYmDfAAAACgEAAA8AAAAAAAAAAAAAAAAA7wQAAGRycy9kb3du&#10;cmV2LnhtbFBLBQYAAAAABAAEAPMAAAD7BQAAAAA=&#10;" fillcolor="white [3201]" strokecolor="white [3212]" strokeweight=".5pt">
                <v:textbox>
                  <w:txbxContent>
                    <w:p w:rsidR="00B61603" w:rsidRPr="006A089B" w:rsidRDefault="00B61603" w:rsidP="00D54E73">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Comisionada Presidenta</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txbxContent>
                </v:textbox>
                <w10:wrap anchorx="page"/>
              </v:shape>
            </w:pict>
          </mc:Fallback>
        </mc:AlternateContent>
      </w:r>
    </w:p>
    <w:p w:rsidR="00D54E73" w:rsidRPr="004E2A95" w:rsidRDefault="00D54E73" w:rsidP="00D54E73">
      <w:pPr>
        <w:spacing w:after="0" w:line="360" w:lineRule="auto"/>
        <w:jc w:val="both"/>
        <w:rPr>
          <w:rFonts w:ascii="Palatino Linotype" w:hAnsi="Palatino Linotype"/>
        </w:rPr>
      </w:pPr>
    </w:p>
    <w:p w:rsidR="00D54E73" w:rsidRPr="004E2A95" w:rsidRDefault="00D54E73" w:rsidP="00D54E73">
      <w:pPr>
        <w:spacing w:after="0" w:line="360" w:lineRule="auto"/>
        <w:rPr>
          <w:rFonts w:ascii="Palatino Linotype" w:hAnsi="Palatino Linotype"/>
          <w:b/>
          <w:sz w:val="18"/>
        </w:rPr>
      </w:pPr>
    </w:p>
    <w:p w:rsidR="00D54E73" w:rsidRPr="004E2A95" w:rsidRDefault="00D54E73" w:rsidP="00D54E73">
      <w:pPr>
        <w:spacing w:after="0" w:line="360" w:lineRule="auto"/>
        <w:rPr>
          <w:rFonts w:ascii="Palatino Linotype" w:hAnsi="Palatino Linotype"/>
          <w:b/>
          <w:sz w:val="12"/>
          <w:szCs w:val="18"/>
        </w:rPr>
      </w:pPr>
    </w:p>
    <w:p w:rsidR="00D54E73" w:rsidRDefault="00D54E73" w:rsidP="00D54E73">
      <w:pPr>
        <w:spacing w:after="0" w:line="360" w:lineRule="auto"/>
        <w:rPr>
          <w:rFonts w:ascii="Palatino Linotype" w:hAnsi="Palatino Linotype"/>
          <w:b/>
          <w:sz w:val="18"/>
          <w:szCs w:val="18"/>
        </w:rPr>
      </w:pPr>
    </w:p>
    <w:p w:rsidR="00D54E73" w:rsidRDefault="00D54E73" w:rsidP="00D54E73">
      <w:pPr>
        <w:spacing w:after="0" w:line="360" w:lineRule="auto"/>
        <w:rPr>
          <w:rFonts w:ascii="Palatino Linotype" w:hAnsi="Palatino Linotype"/>
          <w:b/>
          <w:sz w:val="18"/>
          <w:szCs w:val="18"/>
        </w:rPr>
      </w:pPr>
    </w:p>
    <w:p w:rsidR="00D54E73" w:rsidRDefault="00D54E73" w:rsidP="00D54E73">
      <w:pPr>
        <w:spacing w:after="0" w:line="360" w:lineRule="auto"/>
        <w:rPr>
          <w:rFonts w:ascii="Palatino Linotype" w:hAnsi="Palatino Linotype"/>
          <w:b/>
          <w:sz w:val="18"/>
          <w:szCs w:val="18"/>
        </w:rPr>
      </w:pPr>
    </w:p>
    <w:p w:rsidR="00D54E73" w:rsidRPr="000A0AAB" w:rsidRDefault="00D54E73" w:rsidP="00D54E73">
      <w:pPr>
        <w:spacing w:after="0" w:line="360" w:lineRule="auto"/>
        <w:rPr>
          <w:rFonts w:ascii="Palatino Linotype" w:hAnsi="Palatino Linotype"/>
          <w:b/>
          <w:sz w:val="18"/>
          <w:szCs w:val="18"/>
        </w:rPr>
      </w:pPr>
    </w:p>
    <w:p w:rsidR="00D54E73" w:rsidRPr="004E2A95" w:rsidRDefault="001F28C9" w:rsidP="00D54E73">
      <w:pPr>
        <w:spacing w:after="0" w:line="360" w:lineRule="auto"/>
        <w:rPr>
          <w:rFonts w:ascii="Palatino Linotype" w:hAnsi="Palatino Linotype"/>
          <w:b/>
        </w:rPr>
      </w:pPr>
      <w:r w:rsidRPr="004E2A9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5F4AD52" wp14:editId="66A9E998">
                <wp:simplePos x="0" y="0"/>
                <wp:positionH relativeFrom="margin">
                  <wp:align>right</wp:align>
                </wp:positionH>
                <wp:positionV relativeFrom="paragraph">
                  <wp:posOffset>11430</wp:posOffset>
                </wp:positionV>
                <wp:extent cx="2543175" cy="6858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1603" w:rsidRPr="00EF2FC0" w:rsidRDefault="00B61603" w:rsidP="00D54E73">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B61603" w:rsidRDefault="00B61603" w:rsidP="00D54E73">
                            <w:pPr>
                              <w:spacing w:after="0" w:line="240" w:lineRule="auto"/>
                              <w:jc w:val="center"/>
                              <w:rPr>
                                <w:rFonts w:ascii="Palatino Linotype" w:hAnsi="Palatino Linotype"/>
                                <w:sz w:val="24"/>
                                <w:szCs w:val="24"/>
                              </w:rPr>
                            </w:pPr>
                          </w:p>
                          <w:p w:rsidR="00B61603" w:rsidRPr="00797B31" w:rsidRDefault="00B61603" w:rsidP="00D54E73">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4AD52" id="Cuadro de texto 35" o:spid="_x0000_s1027" type="#_x0000_t202" style="position:absolute;margin-left:149.05pt;margin-top:.9pt;width:200.25pt;height:5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9wmAIAAMIFAAAOAAAAZHJzL2Uyb0RvYy54bWysVEtvGyEQvlfqf0Dcm/UzSa2sI9dRqkpR&#10;EjWpcsYs2KjAUMDedX99B3b9SOpLql52gfnm9c3j6roxmmyEDwpsSftnPUqE5VApuyzpj+fbT5eU&#10;hMhsxTRYUdKtCPR6+vHDVe0mYgAr0JXwBI3YMKldSVcxuklRBL4ShoUzcMKiUII3LOLVL4vKsxqt&#10;G10Mer3zogZfOQ9chICvN62QTrN9KQWPD1IGEYkuKcYW89fn7yJ9i+kVmyw9cyvFuzDYP0RhmLLo&#10;dG/qhkVG1l79Zcoo7iGAjGccTAFSKi5yDphNv/cmm6cVcyLnguQEt6cp/D+z/H7z6ImqSjocU2KZ&#10;wRrN16zyQCpBomgiEJQgTbULE0Q/OcTH5gs0WO7de8DHlH0jvUl/zIugHAnf7klGU4Tj42A8GvYv&#10;0BlH2fnl+LKXq1ActJ0P8asAQ9KhpB6LmLllm7sQMRKE7iDJWQCtqluldb6kxhFz7cmGYcl1zDGi&#10;xiuUtqRG58NxLxt+Jcutd7CwWJ6wgPa0Te5EbrEurMRQy0Q+xa0WCaPtdyGR4kzIiRgZ58Lu48zo&#10;hJKY0XsUO/whqvcot3mgRvYMNu6VjbLgW5ZeU1v93BEjWzwW5ijvdIzNosm9tW+UBVRb7B8P7SAG&#10;x28VFvmOhfjIPE4etgxuk/iAH6kBiwTdiZIV+N+n3hMeBwKllNQ4ySUNv9bMC0r0N4uj8rk/GqXR&#10;z5fR+GKAF38sWRxL7NrMATunj3vL8XxM+Kh3R+nBvODSmSWvKGKWo++Sxt1xHtv9gkuLi9ksg3DY&#10;HYt39snxZDqxnFr4uXlh3nV9nobtHnYzzyZv2r3FJk0Ls3UEqfIsJJ5bVjv+cVHkEemWWtpEx/eM&#10;Oqze6R8AAAD//wMAUEsDBBQABgAIAAAAIQB74lTz2gAAAAYBAAAPAAAAZHJzL2Rvd25yZXYueG1s&#10;TI9BS8NAEIXvgv9hGcGb3VWjpDGbEhQRVBCrl96m2TEJZmdDdtum/97xpMc3b3jve+Vq9oPa0xT7&#10;wBYuFwYUcRNcz62Fz4/HixxUTMgOh8Bk4UgRVtXpSYmFCwd+p/06tUpCOBZooUtpLLSOTUce4yKM&#10;xOJ9hcljEjm12k14kHA/6CtjbrXHnqWhw5HuO2q+1ztv4Tnb4MN1eqFj4vmtrp/yMYuv1p6fzfUd&#10;qERz+nuGX3xBh0qYtmHHLqrBggxJchV8MTNjbkBtRZtlDroq9X/86gcAAP//AwBQSwECLQAUAAYA&#10;CAAAACEAtoM4kv4AAADhAQAAEwAAAAAAAAAAAAAAAAAAAAAAW0NvbnRlbnRfVHlwZXNdLnhtbFBL&#10;AQItABQABgAIAAAAIQA4/SH/1gAAAJQBAAALAAAAAAAAAAAAAAAAAC8BAABfcmVscy8ucmVsc1BL&#10;AQItABQABgAIAAAAIQAnTq9wmAIAAMIFAAAOAAAAAAAAAAAAAAAAAC4CAABkcnMvZTJvRG9jLnht&#10;bFBLAQItABQABgAIAAAAIQB74lTz2gAAAAYBAAAPAAAAAAAAAAAAAAAAAPIEAABkcnMvZG93bnJl&#10;di54bWxQSwUGAAAAAAQABADzAAAA+QUAAAAA&#10;" fillcolor="white [3201]" strokecolor="white [3212]" strokeweight=".5pt">
                <v:textbox>
                  <w:txbxContent>
                    <w:p w:rsidR="00B61603" w:rsidRPr="00EF2FC0" w:rsidRDefault="00B61603" w:rsidP="00D54E73">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B61603" w:rsidRDefault="00B61603" w:rsidP="00D54E73">
                      <w:pPr>
                        <w:spacing w:after="0" w:line="240" w:lineRule="auto"/>
                        <w:jc w:val="center"/>
                        <w:rPr>
                          <w:rFonts w:ascii="Palatino Linotype" w:hAnsi="Palatino Linotype"/>
                          <w:sz w:val="24"/>
                          <w:szCs w:val="24"/>
                        </w:rPr>
                      </w:pPr>
                    </w:p>
                    <w:p w:rsidR="00B61603" w:rsidRPr="00797B31" w:rsidRDefault="00B61603" w:rsidP="00D54E73">
                      <w:pPr>
                        <w:spacing w:line="240" w:lineRule="auto"/>
                        <w:jc w:val="center"/>
                        <w:rPr>
                          <w:rFonts w:ascii="Palatino Linotype" w:hAnsi="Palatino Linotype"/>
                          <w:sz w:val="24"/>
                          <w:szCs w:val="24"/>
                        </w:rP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F735F03" wp14:editId="2810B40F">
                <wp:simplePos x="0" y="0"/>
                <wp:positionH relativeFrom="margin">
                  <wp:align>left</wp:align>
                </wp:positionH>
                <wp:positionV relativeFrom="paragraph">
                  <wp:posOffset>20956</wp:posOffset>
                </wp:positionV>
                <wp:extent cx="1943100" cy="7048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704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1603" w:rsidRPr="00EF2FC0" w:rsidRDefault="00B61603" w:rsidP="00D54E73">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Comisionada</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B61603" w:rsidRDefault="00B61603" w:rsidP="00D54E7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35F03" id="Cuadro de texto 22" o:spid="_x0000_s1028" type="#_x0000_t202" style="position:absolute;margin-left:0;margin-top:1.65pt;width:153pt;height:5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I3lAIAAMIFAAAOAAAAZHJzL2Uyb0RvYy54bWysVNtu2zAMfR+wfxD0vjpJ01tQp8hSdBhQ&#10;tMXSoc+KLCXCJFGTlNjZ14+S7TTtCgwd9mJT4iFFHl4urxqjyVb4oMCWdHg0oERYDpWyq5J+f7z5&#10;dE5JiMxWTIMVJd2JQK+mHz9c1m4iRrAGXQlP0IkNk9qVdB2jmxRF4GthWDgCJywqJXjDIh79qqg8&#10;q9G70cVoMDgtavCV88BFCHh73SrpNPuXUvB4L2UQkeiSYmwxf33+LtO3mF6yycozt1a8C4P9QxSG&#10;KYuP7l1ds8jIxqs/XBnFPQSQ8YiDKUBKxUXOAbMZDl5ls1gzJ3IuSE5we5rC/3PL77YPnqiqpKMR&#10;JZYZrNF8wyoPpBIkiiYCQQ3SVLswQfTCIT42n6HBcvf3AS9T9o30Jv0xL4J6JHy3JxldEZ6MLsbH&#10;wwGqOOrOBuPzk1yF4tna+RC/CDAkCSX1WMTMLdvehoiRILSHpMcCaFXdKK3zITWOmGtPtgxLrmOO&#10;ES1eoLQldUlPj/Hpv3lYrt7wgP60TZYit1gXVmKoZSJLcadFwmj7TUikOBPyRoyMc2H3cWZ0QknM&#10;6D2GHf45qvcYt3mgRX4ZbNwbG2XBtyy9pLb60RMjWzwW5iDvJMZm2bS91TfKEqod9o+HdhCD4zcK&#10;i3zLQnxgHicP+wK3SbzHj9SARYJOomQN/tdb9wmPA4FaSmqc5JKGnxvmBSX6q8VRuRiOx2n082F8&#10;cjbCgz/ULA81dmPmgJ0zxL3leBYTPupelB7MEy6dWXoVVcxyfLuksRfnsd0vuLS4mM0yCIfdsXhr&#10;F44n14nl1MKPzRPzruvzNGx30M88m7xq9xabLC3MNhGkyrOQeG5Z7fjHRZFHpFtqaRMdnjPqefVO&#10;fwMAAP//AwBQSwMEFAAGAAgAAAAhADjQO4jaAAAABgEAAA8AAABkcnMvZG93bnJldi54bWxMj0FL&#10;w0AUhO+C/2F5gje7qRtKidmUoIiggli9eHvNPpNg9m3Ibtv03/s82eMww8w35Wb2gzrQFPvAFpaL&#10;DBRxE1zPrYXPj8ebNaiYkB0OgcnCiSJsqsuLEgsXjvxOh21qlZRwLNBCl9JYaB2bjjzGRRiJxfsO&#10;k8ckcmq1m/Ao5X7Qt1m20h57loUOR7rvqPnZ7r2F5/wLH0x6oVPi+a2un9ZjHl+tvb6a6ztQieb0&#10;H4Y/fEGHSph2Yc8uqsGCHEkWjAElpslWoneSWuYGdFXqc/zqFwAA//8DAFBLAQItABQABgAIAAAA&#10;IQC2gziS/gAAAOEBAAATAAAAAAAAAAAAAAAAAAAAAABbQ29udGVudF9UeXBlc10ueG1sUEsBAi0A&#10;FAAGAAgAAAAhADj9If/WAAAAlAEAAAsAAAAAAAAAAAAAAAAALwEAAF9yZWxzLy5yZWxzUEsBAi0A&#10;FAAGAAgAAAAhAORcAjeUAgAAwgUAAA4AAAAAAAAAAAAAAAAALgIAAGRycy9lMm9Eb2MueG1sUEsB&#10;Ai0AFAAGAAgAAAAhADjQO4jaAAAABgEAAA8AAAAAAAAAAAAAAAAA7gQAAGRycy9kb3ducmV2Lnht&#10;bFBLBQYAAAAABAAEAPMAAAD1BQAAAAA=&#10;" fillcolor="white [3201]" strokecolor="white [3212]" strokeweight=".5pt">
                <v:textbox>
                  <w:txbxContent>
                    <w:p w:rsidR="00B61603" w:rsidRPr="00EF2FC0" w:rsidRDefault="00B61603" w:rsidP="00D54E73">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Comisionada</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B61603" w:rsidRDefault="00B61603" w:rsidP="00D54E73">
                      <w:pPr>
                        <w:jc w:val="center"/>
                      </w:pPr>
                    </w:p>
                  </w:txbxContent>
                </v:textbox>
                <w10:wrap anchorx="margin"/>
              </v:shape>
            </w:pict>
          </mc:Fallback>
        </mc:AlternateContent>
      </w:r>
    </w:p>
    <w:p w:rsidR="00D54E73" w:rsidRPr="004E2A95" w:rsidRDefault="00D54E73" w:rsidP="00D54E73">
      <w:pPr>
        <w:spacing w:after="0" w:line="360" w:lineRule="auto"/>
        <w:rPr>
          <w:rFonts w:ascii="Palatino Linotype" w:hAnsi="Palatino Linotype"/>
          <w:b/>
          <w:sz w:val="18"/>
          <w:szCs w:val="18"/>
        </w:rPr>
      </w:pPr>
    </w:p>
    <w:p w:rsidR="00D54E73" w:rsidRPr="004E2A95" w:rsidRDefault="00D54E73" w:rsidP="00D54E73">
      <w:pPr>
        <w:spacing w:after="0" w:line="360" w:lineRule="auto"/>
        <w:rPr>
          <w:rFonts w:ascii="Palatino Linotype" w:hAnsi="Palatino Linotype"/>
          <w:b/>
          <w:sz w:val="18"/>
          <w:szCs w:val="18"/>
        </w:rPr>
      </w:pPr>
    </w:p>
    <w:p w:rsidR="00D54E73" w:rsidRDefault="00D54E73" w:rsidP="00D54E73">
      <w:pPr>
        <w:spacing w:after="0" w:line="360" w:lineRule="auto"/>
        <w:rPr>
          <w:rFonts w:ascii="Palatino Linotype" w:hAnsi="Palatino Linotype"/>
          <w:b/>
          <w:sz w:val="28"/>
          <w:szCs w:val="18"/>
        </w:rPr>
      </w:pPr>
    </w:p>
    <w:p w:rsidR="00D54E73" w:rsidRPr="00806AFA" w:rsidRDefault="00D54E73" w:rsidP="00D54E73">
      <w:pPr>
        <w:spacing w:after="0" w:line="360" w:lineRule="auto"/>
        <w:rPr>
          <w:rFonts w:ascii="Palatino Linotype" w:hAnsi="Palatino Linotype"/>
          <w:b/>
          <w:szCs w:val="18"/>
        </w:rPr>
      </w:pPr>
    </w:p>
    <w:p w:rsidR="00D54E73" w:rsidRPr="000A0AAB" w:rsidRDefault="00D54E73" w:rsidP="00D54E73">
      <w:pPr>
        <w:spacing w:after="0" w:line="360" w:lineRule="auto"/>
        <w:rPr>
          <w:rFonts w:ascii="Palatino Linotype" w:hAnsi="Palatino Linotype"/>
          <w:b/>
          <w:sz w:val="28"/>
          <w:szCs w:val="18"/>
        </w:rPr>
      </w:pPr>
    </w:p>
    <w:p w:rsidR="00D54E73" w:rsidRPr="004E2A95" w:rsidRDefault="00D54E73" w:rsidP="00D54E73">
      <w:pPr>
        <w:spacing w:after="0" w:line="360" w:lineRule="auto"/>
        <w:rPr>
          <w:rFonts w:ascii="Palatino Linotype" w:hAnsi="Palatino Linotype"/>
          <w:b/>
          <w:sz w:val="18"/>
          <w:szCs w:val="18"/>
        </w:rPr>
      </w:pPr>
      <w:r w:rsidRPr="004E2A9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3D85F3E" wp14:editId="3ECAA56A">
                <wp:simplePos x="0" y="0"/>
                <wp:positionH relativeFrom="margin">
                  <wp:posOffset>2977515</wp:posOffset>
                </wp:positionH>
                <wp:positionV relativeFrom="paragraph">
                  <wp:posOffset>184784</wp:posOffset>
                </wp:positionV>
                <wp:extent cx="2133600" cy="695325"/>
                <wp:effectExtent l="0" t="0" r="19050" b="28575"/>
                <wp:wrapNone/>
                <wp:docPr id="20" name="Cuadro de texto 20"/>
                <wp:cNvGraphicFramePr/>
                <a:graphic xmlns:a="http://schemas.openxmlformats.org/drawingml/2006/main">
                  <a:graphicData uri="http://schemas.microsoft.com/office/word/2010/wordprocessingShape">
                    <wps:wsp>
                      <wps:cNvSpPr txBox="1"/>
                      <wps:spPr>
                        <a:xfrm>
                          <a:off x="0" y="0"/>
                          <a:ext cx="213360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1603" w:rsidRPr="00EF2FC0" w:rsidRDefault="00B61603" w:rsidP="00D54E73">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B61603" w:rsidRPr="0095132C" w:rsidRDefault="00B61603" w:rsidP="00D54E73">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85F3E" id="Cuadro de texto 20" o:spid="_x0000_s1029" type="#_x0000_t202" style="position:absolute;margin-left:234.45pt;margin-top:14.55pt;width:168pt;height:5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16mQIAAMIFAAAOAAAAZHJzL2Uyb0RvYy54bWysVE1vGyEQvVfqf0Dcm/VHnDZW1pHrKFWl&#10;KImaVDljFmxUYChg77q/PgO7aztpLql62QXm8WbmMTMXl43RZCt8UGBLOjwZUCIsh0rZVUl/Pl5/&#10;+kJJiMxWTIMVJd2JQC9nHz9c1G4qRrAGXQlPkMSGae1Kuo7RTYsi8LUwLJyAExaNErxhEbd+VVSe&#10;1chudDEaDM6KGnzlPHARAp5etUY6y/xSCh7vpAwiEl1SjC3mr8/fZfoWsws2XXnm1op3YbB/iMIw&#10;ZdHpnuqKRUY2Xv1FZRT3EEDGEw6mACkVFzkHzGY4eJXNw5o5kXNBcYLbyxT+Hy2/3d57oqqSjlAe&#10;ywy+0WLDKg+kEiSKJgJBC8pUuzBF9INDfGy+QoPP3Z8HPEzZN9Kb9Me8CNqRcbcXGakIx8PRcDw+&#10;G6CJo+3sfDIeTRJNcbjtfIjfBBiSFiX1+IhZW7a9CbGF9pDkLIBW1bXSOm9S4YiF9mTL8Ml1zDEi&#10;+QuUtqRG5+PJIBO/sOXSOzAsV28wIJ+2yZ3IJdaFlRRqlciruNMiYbT9ISRKnAV5I0bGubD7ODM6&#10;oSRm9J6LHf4Q1Xsut3ngjewZbNxfNsqCb1V6KW31qxdGtnh8w6O80zI2yybX1rgvlCVUO6wfD20j&#10;BsevFT7yDQvxnnnsPKwLnCbxDj9SAz4SdCtK1uD/vHWe8NgQaKWkxk4uafi9YV5Qor9bbJXz4ekp&#10;0sa8OZ18ToXujy3LY4vdmAVg5Qxxbjmelwkfdb+UHswTDp158oomZjn6Lmnsl4vYzhccWlzM5xmE&#10;ze5YvLEPjifqpHIq4cfmiXnX1Xlqtlvoe55NX5V7i003Lcw3EaTKvZB0blXt9MdBkbupG2ppEh3v&#10;M+owemfPAAAA//8DAFBLAwQUAAYACAAAACEAYTU2m98AAAAKAQAADwAAAGRycy9kb3ducmV2Lnht&#10;bEyPwUrDQBCG74LvsIzgzW7ahrCN2ZSgiKCCWL14myZjEszOhuy2Td/e8aTHmfn45/uL7ewGdaQp&#10;9J4tLBcJKOLaNz23Fj7eH24MqBCRGxw8k4UzBdiWlxcF5o0/8Rsdd7FVEsIhRwtdjGOudag7chgW&#10;fiSW25efHEYZp1Y3E54k3A16lSSZdtizfOhwpLuO6u/dwVl4Sj/xfh2f6Rx5fq2qRzOm4cXa66u5&#10;ugUVaY5/MPzqizqU4rT3B26CGiykmdkIamG1WYISwCSpLPZCrk0Guiz0/wrlDwAAAP//AwBQSwEC&#10;LQAUAAYACAAAACEAtoM4kv4AAADhAQAAEwAAAAAAAAAAAAAAAAAAAAAAW0NvbnRlbnRfVHlwZXNd&#10;LnhtbFBLAQItABQABgAIAAAAIQA4/SH/1gAAAJQBAAALAAAAAAAAAAAAAAAAAC8BAABfcmVscy8u&#10;cmVsc1BLAQItABQABgAIAAAAIQB0qa16mQIAAMIFAAAOAAAAAAAAAAAAAAAAAC4CAABkcnMvZTJv&#10;RG9jLnhtbFBLAQItABQABgAIAAAAIQBhNTab3wAAAAoBAAAPAAAAAAAAAAAAAAAAAPMEAABkcnMv&#10;ZG93bnJldi54bWxQSwUGAAAAAAQABADzAAAA/wUAAAAA&#10;" fillcolor="white [3201]" strokecolor="white [3212]" strokeweight=".5pt">
                <v:textbox>
                  <w:txbxContent>
                    <w:p w:rsidR="00B61603" w:rsidRPr="00EF2FC0" w:rsidRDefault="00B61603" w:rsidP="00D54E73">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B61603" w:rsidRPr="0095132C" w:rsidRDefault="00B61603" w:rsidP="00D54E73">
                      <w:pPr>
                        <w:spacing w:after="0" w:line="240" w:lineRule="auto"/>
                        <w:jc w:val="cente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7F38AFD1" wp14:editId="3CBDDCBD">
                <wp:simplePos x="0" y="0"/>
                <wp:positionH relativeFrom="margin">
                  <wp:posOffset>81915</wp:posOffset>
                </wp:positionH>
                <wp:positionV relativeFrom="paragraph">
                  <wp:posOffset>156210</wp:posOffset>
                </wp:positionV>
                <wp:extent cx="2133600" cy="6858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1603" w:rsidRPr="00EF2FC0" w:rsidRDefault="00B61603" w:rsidP="00D54E7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B61603" w:rsidRPr="0095132C" w:rsidRDefault="00B61603" w:rsidP="001F28C9">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B61603" w:rsidRDefault="00B61603" w:rsidP="001F28C9">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8AFD1" id="Cuadro de texto 2" o:spid="_x0000_s1030" type="#_x0000_t202" style="position:absolute;margin-left:6.45pt;margin-top:12.3pt;width:168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rlwIAAMAFAAAOAAAAZHJzL2Uyb0RvYy54bWysVEtPGzEQvlfqf7B8L5uEQNOIDUqDqCoh&#10;QIWKs+O1E6u2x7Wd7Ka/nrF3NwmUC1Uvu2PP53l887i4bIwmW+GDAlvS4cmAEmE5VMquSvrz8frT&#10;hJIQma2YBitKuhOBXs4+frio3VSMYA26Ep6gERumtSvpOkY3LYrA18KwcAJOWFRK8IZFPPpVUXlW&#10;o3Wji9FgcF7U4CvngYsQ8PaqVdJZti+l4PFOyiAi0SXF2GL++vxdpm8xu2DTlWdurXgXBvuHKAxT&#10;Fp3uTV2xyMjGq79MGcU9BJDxhIMpQErFRc4BsxkOXmXzsGZO5FyQnOD2NIX/Z5bfbu89UVVJR5RY&#10;ZrBEiw2rPJBKkCiaCGSUSKpdmCL2wSE6Nl+hwWL39wEvU+6N9Cb9MSuCeqR7t6cYLRGOl6Ph6en5&#10;AFUcdeeTswnKaL44vHY+xG8CDElCST2WMDPLtjchttAekpwF0Kq6VlrnQ2obsdCebBkWXMccIxp/&#10;gdKW1Oj89GyQDb/Q5cY7WFiu3rCA9rRN7kRusC6sxFDLRJbiTouE0faHkEhwJuSNGBnnwu7jzOiE&#10;kpjRex52+ENU73nc5oEvsmewcf/YKAu+ZekltdWvnhjZ4rGGR3knMTbLJnfWuG+UJVQ77B8P7RgG&#10;x68VFvmGhXjPPM4d9gXukniHH6kBiwSdRMka/J+37hMexwG1lNQ4xyUNvzfMC0r0d4uD8mU4HqfB&#10;z4fx2ecRHvyxZnmssRuzAOycIW4tx7OY8FH3ovRgnnDlzJNXVDHL0XdJYy8uYrtdcGVxMZ9nEI66&#10;Y/HGPjieTCeWUws/Nk/Mu67P06zdQj/xbPqq3VtsemlhvokgVZ6FxHPLasc/rok8Td1KS3vo+JxR&#10;h8U7ewYAAP//AwBQSwMEFAAGAAgAAAAhAOCIQPLdAAAACQEAAA8AAABkcnMvZG93bnJldi54bWxM&#10;j0FPg0AQhe8m/ofNmHizi0AIIktDNMZETYy1l96mMAKRnSXstqX/3vGkxzffy5v3yvViR3Wk2Q+O&#10;DdyuIlDEjWsH7gxsP59uclA+ILc4OiYDZ/Kwri4vSixad+IPOm5CpySEfYEG+hCmQmvf9GTRr9xE&#10;LOzLzRaDyLnT7YwnCbejjqMo0xYHlg89TvTQU/O9OVgDL+kOH5PwSufAy3tdP+dT6t+Mub5a6ntQ&#10;gZbwZ4bf+lIdKum0dwduvRpFx3fiNBCnGSjhSZrLYS8giTPQVan/L6h+AAAA//8DAFBLAQItABQA&#10;BgAIAAAAIQC2gziS/gAAAOEBAAATAAAAAAAAAAAAAAAAAAAAAABbQ29udGVudF9UeXBlc10ueG1s&#10;UEsBAi0AFAAGAAgAAAAhADj9If/WAAAAlAEAAAsAAAAAAAAAAAAAAAAALwEAAF9yZWxzLy5yZWxz&#10;UEsBAi0AFAAGAAgAAAAhAJBYv+uXAgAAwAUAAA4AAAAAAAAAAAAAAAAALgIAAGRycy9lMm9Eb2Mu&#10;eG1sUEsBAi0AFAAGAAgAAAAhAOCIQPLdAAAACQEAAA8AAAAAAAAAAAAAAAAA8QQAAGRycy9kb3du&#10;cmV2LnhtbFBLBQYAAAAABAAEAPMAAAD7BQAAAAA=&#10;" fillcolor="white [3201]" strokecolor="white [3212]" strokeweight=".5pt">
                <v:textbox>
                  <w:txbxContent>
                    <w:p w:rsidR="00B61603" w:rsidRPr="00EF2FC0" w:rsidRDefault="00B61603" w:rsidP="00D54E7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B61603" w:rsidRPr="0095132C" w:rsidRDefault="00B61603" w:rsidP="001F28C9">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B61603" w:rsidRDefault="00B61603" w:rsidP="001F28C9">
                      <w:pPr>
                        <w:spacing w:after="0" w:line="240" w:lineRule="auto"/>
                        <w:jc w:val="center"/>
                      </w:pPr>
                    </w:p>
                  </w:txbxContent>
                </v:textbox>
                <w10:wrap anchorx="margin"/>
              </v:shape>
            </w:pict>
          </mc:Fallback>
        </mc:AlternateContent>
      </w:r>
    </w:p>
    <w:p w:rsidR="00D54E73" w:rsidRPr="004E2A95" w:rsidRDefault="00D54E73" w:rsidP="00D54E73">
      <w:pPr>
        <w:spacing w:after="0" w:line="360" w:lineRule="auto"/>
        <w:rPr>
          <w:rFonts w:ascii="Palatino Linotype" w:hAnsi="Palatino Linotype"/>
          <w:b/>
        </w:rPr>
      </w:pPr>
    </w:p>
    <w:p w:rsidR="00D54E73" w:rsidRPr="004E2A95" w:rsidRDefault="00D54E73" w:rsidP="00D54E73">
      <w:pPr>
        <w:spacing w:after="0" w:line="360" w:lineRule="auto"/>
        <w:rPr>
          <w:rFonts w:ascii="Palatino Linotype" w:hAnsi="Palatino Linotype" w:cs="Arial"/>
          <w:szCs w:val="20"/>
        </w:rPr>
      </w:pPr>
    </w:p>
    <w:p w:rsidR="00D54E73" w:rsidRPr="004E2A95" w:rsidRDefault="00D54E73" w:rsidP="00D54E73">
      <w:pPr>
        <w:spacing w:after="0" w:line="360" w:lineRule="auto"/>
        <w:rPr>
          <w:rFonts w:ascii="Palatino Linotype" w:hAnsi="Palatino Linotype" w:cs="Arial"/>
          <w:sz w:val="14"/>
          <w:szCs w:val="20"/>
        </w:rPr>
      </w:pPr>
    </w:p>
    <w:p w:rsidR="00D54E73" w:rsidRDefault="00D54E73" w:rsidP="00D54E73">
      <w:pPr>
        <w:spacing w:after="0" w:line="360" w:lineRule="auto"/>
        <w:rPr>
          <w:rFonts w:ascii="Palatino Linotype" w:hAnsi="Palatino Linotype" w:cs="Arial"/>
          <w:szCs w:val="20"/>
        </w:rPr>
      </w:pPr>
    </w:p>
    <w:p w:rsidR="00D54E73" w:rsidRDefault="00D54E73" w:rsidP="00D54E73">
      <w:pPr>
        <w:spacing w:after="0" w:line="360" w:lineRule="auto"/>
        <w:rPr>
          <w:rFonts w:ascii="Palatino Linotype" w:hAnsi="Palatino Linotype" w:cs="Arial"/>
          <w:szCs w:val="20"/>
        </w:rPr>
      </w:pPr>
    </w:p>
    <w:p w:rsidR="00D54E73" w:rsidRPr="004E2A95" w:rsidRDefault="00D54E73" w:rsidP="00D54E73">
      <w:pPr>
        <w:spacing w:after="0" w:line="360" w:lineRule="auto"/>
        <w:rPr>
          <w:rFonts w:ascii="Palatino Linotype" w:hAnsi="Palatino Linotype" w:cs="Arial"/>
          <w:szCs w:val="20"/>
        </w:rPr>
      </w:pPr>
      <w:r w:rsidRPr="004E2A9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ACA0338" wp14:editId="12EA5CE7">
                <wp:simplePos x="0" y="0"/>
                <wp:positionH relativeFrom="page">
                  <wp:posOffset>2428875</wp:posOffset>
                </wp:positionH>
                <wp:positionV relativeFrom="paragraph">
                  <wp:posOffset>185420</wp:posOffset>
                </wp:positionV>
                <wp:extent cx="3152775" cy="69532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1603" w:rsidRPr="007F6133" w:rsidRDefault="00B61603" w:rsidP="00D54E73">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 xml:space="preserve">Secretario Técnico del Pleno </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B61603" w:rsidRDefault="00B61603" w:rsidP="00D54E73">
                            <w:pPr>
                              <w:spacing w:line="240" w:lineRule="auto"/>
                              <w:jc w:val="center"/>
                              <w:rPr>
                                <w:rFonts w:ascii="Palatino Linotype" w:hAnsi="Palatino Linotype"/>
                                <w:b/>
                                <w:sz w:val="24"/>
                                <w:szCs w:val="24"/>
                              </w:rPr>
                            </w:pPr>
                          </w:p>
                          <w:p w:rsidR="00B61603" w:rsidRDefault="00B61603" w:rsidP="00D54E73">
                            <w:pPr>
                              <w:jc w:val="center"/>
                              <w:rPr>
                                <w:rFonts w:ascii="Palatino Linotype" w:hAnsi="Palatino Linotype"/>
                                <w:sz w:val="24"/>
                                <w:szCs w:val="24"/>
                              </w:rPr>
                            </w:pPr>
                          </w:p>
                          <w:p w:rsidR="00B61603" w:rsidRPr="00EF2FC0" w:rsidRDefault="00B61603" w:rsidP="00D54E73">
                            <w:pPr>
                              <w:jc w:val="center"/>
                              <w:rPr>
                                <w:rFonts w:ascii="Palatino Linotype" w:hAnsi="Palatino Linotype"/>
                                <w:sz w:val="24"/>
                                <w:szCs w:val="24"/>
                              </w:rPr>
                            </w:pPr>
                          </w:p>
                          <w:p w:rsidR="00B61603" w:rsidRDefault="00B61603" w:rsidP="00D54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A0338" id="Cuadro de texto 24" o:spid="_x0000_s1031" type="#_x0000_t202" style="position:absolute;margin-left:191.25pt;margin-top:14.6pt;width:248.25pt;height:5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Io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wTIll&#10;Bmu02LDKA6kEiaKJQFCDNNUuTBH96BAfmy/QYLn39wEvU/aN9Cb9MS+CeiR8dyAZTRGOl6PBZHh+&#10;PqGEo+7sYjIaTpKZ4vja+RC/CjAkCSX1WMTMLdvehthC95DkLIBW1Y3SOh9S44iF9mTLsOQ65hjR&#10;+AuUtqRG56NJPxt+ocutd7SwXL1hAe1pm9yJ3GJdWImhloksxZ0WCaPtdyGR4kzIGzEyzoU9xJnR&#10;CSUxo/c87PDHqN7zuM0DX2TPYOPhsVEWfMvSS2qrn3tiZIvHGp7kncTYLJvcW7nC6WYJ1Q77x0M7&#10;iMHxG4VFvmUhPjCPk4ctg9sk3uNHasAiQSdRsgb/+637hMeBQC0lNU5yScOvDfOCEv3N4qhcDMbj&#10;NPr5MJ6cD/HgTzXLU43dmAVg5wxwbzmexYSPei9KD+YZl848eUUVsxx9lzTuxUVs9wsuLS7m8wzC&#10;YXcs3tpHx5PpxHJq4afmmXnX9XkatjvYzzybvmr3FpteWphvIkiVZ+HIasc/Loo8Td1SS5vo9JxR&#10;x9U7+wMAAP//AwBQSwMEFAAGAAgAAAAhAAq5cJzgAAAACgEAAA8AAABkcnMvZG93bnJldi54bWxM&#10;j0FLw0AQhe+C/2EZwZvdmFS7jdmUoIhgBbHtxds2OybB7GzIbtv03zue9DjMx3vfK1aT68URx9B5&#10;0nA7S0Ag1d521GjYbZ9vFIgQDVnTe0INZwywKi8vCpNbf6IPPG5iIziEQm40tDEOuZShbtGZMPMD&#10;Ev++/OhM5HNspB3NicNdL9MkuZfOdMQNrRnwscX6e3NwGl7nn+Ypi2s8R5req+pFDfPwpvX11VQ9&#10;gIg4xT8YfvVZHUp22vsD2SB6DZlK7xjVkC5TEAyoxZLH7ZnM1AJkWcj/E8ofAAAA//8DAFBLAQIt&#10;ABQABgAIAAAAIQC2gziS/gAAAOEBAAATAAAAAAAAAAAAAAAAAAAAAABbQ29udGVudF9UeXBlc10u&#10;eG1sUEsBAi0AFAAGAAgAAAAhADj9If/WAAAAlAEAAAsAAAAAAAAAAAAAAAAALwEAAF9yZWxzLy5y&#10;ZWxzUEsBAi0AFAAGAAgAAAAhABC5IiiXAgAAwgUAAA4AAAAAAAAAAAAAAAAALgIAAGRycy9lMm9E&#10;b2MueG1sUEsBAi0AFAAGAAgAAAAhAAq5cJzgAAAACgEAAA8AAAAAAAAAAAAAAAAA8QQAAGRycy9k&#10;b3ducmV2LnhtbFBLBQYAAAAABAAEAPMAAAD+BQAAAAA=&#10;" fillcolor="white [3201]" strokecolor="white [3212]" strokeweight=".5pt">
                <v:textbox>
                  <w:txbxContent>
                    <w:p w:rsidR="00B61603" w:rsidRPr="007F6133" w:rsidRDefault="00B61603" w:rsidP="00D54E73">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 xml:space="preserve">Secretario Técnico del Pleno </w:t>
                      </w:r>
                    </w:p>
                    <w:p w:rsidR="00B61603" w:rsidRPr="0095132C" w:rsidRDefault="00B61603" w:rsidP="00D54E73">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B61603" w:rsidRDefault="00B61603" w:rsidP="00D54E73">
                      <w:pPr>
                        <w:spacing w:line="240" w:lineRule="auto"/>
                        <w:jc w:val="center"/>
                        <w:rPr>
                          <w:rFonts w:ascii="Palatino Linotype" w:hAnsi="Palatino Linotype"/>
                          <w:b/>
                          <w:sz w:val="24"/>
                          <w:szCs w:val="24"/>
                        </w:rPr>
                      </w:pPr>
                    </w:p>
                    <w:p w:rsidR="00B61603" w:rsidRDefault="00B61603" w:rsidP="00D54E73">
                      <w:pPr>
                        <w:jc w:val="center"/>
                        <w:rPr>
                          <w:rFonts w:ascii="Palatino Linotype" w:hAnsi="Palatino Linotype"/>
                          <w:sz w:val="24"/>
                          <w:szCs w:val="24"/>
                        </w:rPr>
                      </w:pPr>
                    </w:p>
                    <w:p w:rsidR="00B61603" w:rsidRPr="00EF2FC0" w:rsidRDefault="00B61603" w:rsidP="00D54E73">
                      <w:pPr>
                        <w:jc w:val="center"/>
                        <w:rPr>
                          <w:rFonts w:ascii="Palatino Linotype" w:hAnsi="Palatino Linotype"/>
                          <w:sz w:val="24"/>
                          <w:szCs w:val="24"/>
                        </w:rPr>
                      </w:pPr>
                    </w:p>
                    <w:p w:rsidR="00B61603" w:rsidRDefault="00B61603" w:rsidP="00D54E73"/>
                  </w:txbxContent>
                </v:textbox>
                <w10:wrap anchorx="page"/>
              </v:shape>
            </w:pict>
          </mc:Fallback>
        </mc:AlternateContent>
      </w:r>
    </w:p>
    <w:p w:rsidR="00D54E73" w:rsidRPr="004E2A95" w:rsidRDefault="00D54E73" w:rsidP="00D54E73">
      <w:pPr>
        <w:spacing w:after="0" w:line="360" w:lineRule="auto"/>
        <w:jc w:val="both"/>
        <w:rPr>
          <w:rFonts w:ascii="Palatino Linotype" w:hAnsi="Palatino Linotype" w:cs="Arial"/>
          <w:sz w:val="18"/>
          <w:szCs w:val="18"/>
        </w:rPr>
      </w:pPr>
    </w:p>
    <w:p w:rsidR="00D54E73" w:rsidRPr="004E2A95" w:rsidRDefault="00D54E73" w:rsidP="00D54E73">
      <w:pPr>
        <w:spacing w:after="0" w:line="240" w:lineRule="auto"/>
        <w:rPr>
          <w:rFonts w:ascii="Palatino Linotype" w:hAnsi="Palatino Linotype"/>
          <w:sz w:val="12"/>
          <w:szCs w:val="20"/>
        </w:rPr>
      </w:pPr>
    </w:p>
    <w:p w:rsidR="00D54E73" w:rsidRPr="004E2A95" w:rsidRDefault="00D54E73" w:rsidP="00D54E73">
      <w:pPr>
        <w:spacing w:after="0" w:line="240" w:lineRule="auto"/>
        <w:rPr>
          <w:rFonts w:ascii="Palatino Linotype" w:hAnsi="Palatino Linotype"/>
          <w:sz w:val="2"/>
          <w:szCs w:val="20"/>
        </w:rPr>
      </w:pPr>
    </w:p>
    <w:p w:rsidR="00D54E73" w:rsidRDefault="00D54E73" w:rsidP="00D54E73">
      <w:pPr>
        <w:spacing w:after="0" w:line="240" w:lineRule="auto"/>
        <w:jc w:val="both"/>
        <w:rPr>
          <w:rFonts w:ascii="Palatino Linotype" w:hAnsi="Palatino Linotype"/>
          <w:sz w:val="16"/>
          <w:szCs w:val="16"/>
        </w:rPr>
      </w:pPr>
    </w:p>
    <w:p w:rsidR="00D54E73" w:rsidRDefault="00D54E73" w:rsidP="00D54E73">
      <w:pPr>
        <w:spacing w:after="0" w:line="240" w:lineRule="auto"/>
        <w:jc w:val="both"/>
        <w:rPr>
          <w:rFonts w:ascii="Palatino Linotype" w:hAnsi="Palatino Linotype"/>
          <w:sz w:val="16"/>
          <w:szCs w:val="16"/>
        </w:rPr>
      </w:pPr>
    </w:p>
    <w:p w:rsidR="00D54E73" w:rsidRPr="004E2A95" w:rsidRDefault="00D54E73" w:rsidP="00D54E73">
      <w:pPr>
        <w:spacing w:after="0" w:line="240" w:lineRule="auto"/>
        <w:jc w:val="both"/>
        <w:rPr>
          <w:rFonts w:ascii="Palatino Linotype" w:hAnsi="Palatino Linotype"/>
          <w:sz w:val="16"/>
          <w:szCs w:val="16"/>
        </w:rPr>
      </w:pPr>
      <w:r w:rsidRPr="004E2A95">
        <w:rPr>
          <w:rFonts w:ascii="Palatino Linotype" w:hAnsi="Palatino Linotype"/>
          <w:sz w:val="16"/>
          <w:szCs w:val="16"/>
        </w:rPr>
        <w:t xml:space="preserve">Esta hoja corresponde a la resolución de fecha </w:t>
      </w:r>
      <w:r w:rsidR="00096D5E">
        <w:rPr>
          <w:rFonts w:ascii="Palatino Linotype" w:hAnsi="Palatino Linotype"/>
          <w:sz w:val="16"/>
          <w:szCs w:val="16"/>
        </w:rPr>
        <w:t>veint</w:t>
      </w:r>
      <w:r>
        <w:rPr>
          <w:rFonts w:ascii="Palatino Linotype" w:hAnsi="Palatino Linotype"/>
          <w:sz w:val="16"/>
          <w:szCs w:val="16"/>
        </w:rPr>
        <w:t xml:space="preserve">iséis de </w:t>
      </w:r>
      <w:r w:rsidR="00096D5E">
        <w:rPr>
          <w:rFonts w:ascii="Palatino Linotype" w:hAnsi="Palatino Linotype"/>
          <w:sz w:val="16"/>
          <w:szCs w:val="16"/>
        </w:rPr>
        <w:t>febrero</w:t>
      </w:r>
      <w:r w:rsidRPr="004E2A95">
        <w:rPr>
          <w:rFonts w:ascii="Palatino Linotype" w:hAnsi="Palatino Linotype"/>
          <w:sz w:val="16"/>
          <w:szCs w:val="16"/>
        </w:rPr>
        <w:t xml:space="preserve"> de dos mil </w:t>
      </w:r>
      <w:r>
        <w:rPr>
          <w:rFonts w:ascii="Palatino Linotype" w:hAnsi="Palatino Linotype"/>
          <w:sz w:val="16"/>
          <w:szCs w:val="16"/>
        </w:rPr>
        <w:t>ve</w:t>
      </w:r>
      <w:r w:rsidR="00096D5E">
        <w:rPr>
          <w:rFonts w:ascii="Palatino Linotype" w:hAnsi="Palatino Linotype"/>
          <w:sz w:val="16"/>
          <w:szCs w:val="16"/>
        </w:rPr>
        <w:t>inte</w:t>
      </w:r>
      <w:r w:rsidRPr="004E2A95">
        <w:rPr>
          <w:rFonts w:ascii="Palatino Linotype" w:hAnsi="Palatino Linotype"/>
          <w:sz w:val="16"/>
          <w:szCs w:val="16"/>
        </w:rPr>
        <w:t xml:space="preserve">, emitida en el recurso de revisión </w:t>
      </w:r>
      <w:r>
        <w:rPr>
          <w:rFonts w:ascii="Palatino Linotype" w:hAnsi="Palatino Linotype"/>
          <w:b/>
          <w:bCs/>
          <w:sz w:val="16"/>
          <w:szCs w:val="16"/>
          <w:lang w:eastAsia="es-MX"/>
        </w:rPr>
        <w:t>0</w:t>
      </w:r>
      <w:r w:rsidR="001F28C9">
        <w:rPr>
          <w:rFonts w:ascii="Palatino Linotype" w:hAnsi="Palatino Linotype"/>
          <w:b/>
          <w:bCs/>
          <w:sz w:val="16"/>
          <w:szCs w:val="16"/>
          <w:lang w:eastAsia="es-MX"/>
        </w:rPr>
        <w:t>956</w:t>
      </w:r>
      <w:r>
        <w:rPr>
          <w:rFonts w:ascii="Palatino Linotype" w:hAnsi="Palatino Linotype"/>
          <w:b/>
          <w:bCs/>
          <w:sz w:val="16"/>
          <w:szCs w:val="16"/>
          <w:lang w:eastAsia="es-MX"/>
        </w:rPr>
        <w:t>0</w:t>
      </w:r>
      <w:r w:rsidRPr="004E2A95">
        <w:rPr>
          <w:rFonts w:ascii="Palatino Linotype" w:hAnsi="Palatino Linotype"/>
          <w:b/>
          <w:bCs/>
          <w:sz w:val="16"/>
          <w:szCs w:val="16"/>
          <w:lang w:eastAsia="es-MX"/>
        </w:rPr>
        <w:t>/INFOEM/IP/RR/201</w:t>
      </w:r>
      <w:r>
        <w:rPr>
          <w:rFonts w:ascii="Palatino Linotype" w:hAnsi="Palatino Linotype"/>
          <w:b/>
          <w:bCs/>
          <w:sz w:val="16"/>
          <w:szCs w:val="16"/>
          <w:lang w:eastAsia="es-MX"/>
        </w:rPr>
        <w:t>9 y acumulado</w:t>
      </w:r>
      <w:r w:rsidR="001F28C9">
        <w:rPr>
          <w:rFonts w:ascii="Palatino Linotype" w:hAnsi="Palatino Linotype"/>
          <w:b/>
          <w:bCs/>
          <w:sz w:val="16"/>
          <w:szCs w:val="16"/>
          <w:lang w:eastAsia="es-MX"/>
        </w:rPr>
        <w:t>s</w:t>
      </w:r>
      <w:r w:rsidRPr="004E2A95">
        <w:rPr>
          <w:rFonts w:ascii="Palatino Linotype" w:hAnsi="Palatino Linotype"/>
          <w:sz w:val="16"/>
          <w:szCs w:val="16"/>
        </w:rPr>
        <w:t>.</w:t>
      </w:r>
    </w:p>
    <w:p w:rsidR="00D54E73" w:rsidRPr="00D8176C" w:rsidRDefault="00D54E73" w:rsidP="00D54E73">
      <w:pPr>
        <w:spacing w:after="0" w:line="240" w:lineRule="auto"/>
        <w:rPr>
          <w:rFonts w:ascii="Palatino Linotype" w:hAnsi="Palatino Linotype"/>
          <w:sz w:val="16"/>
          <w:szCs w:val="16"/>
        </w:rPr>
      </w:pPr>
      <w:r>
        <w:rPr>
          <w:rFonts w:ascii="Palatino Linotype" w:hAnsi="Palatino Linotype"/>
          <w:sz w:val="16"/>
          <w:szCs w:val="16"/>
        </w:rPr>
        <w:t>ZMS/OSAM/BPAC</w:t>
      </w:r>
    </w:p>
    <w:p w:rsidR="00D54E73" w:rsidRDefault="00D54E73" w:rsidP="00D54E73"/>
    <w:sectPr w:rsidR="00D54E73" w:rsidSect="00D54E73">
      <w:headerReference w:type="even" r:id="rId7"/>
      <w:headerReference w:type="default" r:id="rId8"/>
      <w:footerReference w:type="even" r:id="rId9"/>
      <w:footerReference w:type="default" r:id="rId10"/>
      <w:headerReference w:type="first" r:id="rId11"/>
      <w:footerReference w:type="first" r:id="rId12"/>
      <w:pgSz w:w="12240" w:h="15840"/>
      <w:pgMar w:top="1417" w:right="203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465" w:rsidRDefault="00BE1465" w:rsidP="00D54E73">
      <w:pPr>
        <w:spacing w:after="0" w:line="240" w:lineRule="auto"/>
      </w:pPr>
      <w:r>
        <w:separator/>
      </w:r>
    </w:p>
  </w:endnote>
  <w:endnote w:type="continuationSeparator" w:id="0">
    <w:p w:rsidR="00BE1465" w:rsidRDefault="00BE1465" w:rsidP="00D5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22F" w:rsidRDefault="00A172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603" w:rsidRPr="000B69FA" w:rsidRDefault="00B61603" w:rsidP="00D54E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39C0">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39C0">
      <w:rPr>
        <w:rFonts w:ascii="Palatino Linotype" w:hAnsi="Palatino Linotype"/>
        <w:bCs/>
        <w:noProof/>
        <w:sz w:val="20"/>
      </w:rPr>
      <w:t>48</w:t>
    </w:r>
    <w:r w:rsidRPr="000B69FA">
      <w:rPr>
        <w:rFonts w:ascii="Palatino Linotype" w:hAnsi="Palatino Linotype"/>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603" w:rsidRPr="000B69FA" w:rsidRDefault="00B61603" w:rsidP="00D54E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39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39C0">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465" w:rsidRDefault="00BE1465" w:rsidP="00D54E73">
      <w:pPr>
        <w:spacing w:after="0" w:line="240" w:lineRule="auto"/>
      </w:pPr>
      <w:r>
        <w:separator/>
      </w:r>
    </w:p>
  </w:footnote>
  <w:footnote w:type="continuationSeparator" w:id="0">
    <w:p w:rsidR="00BE1465" w:rsidRDefault="00BE1465" w:rsidP="00D54E73">
      <w:pPr>
        <w:spacing w:after="0" w:line="240" w:lineRule="auto"/>
      </w:pPr>
      <w:r>
        <w:continuationSeparator/>
      </w:r>
    </w:p>
  </w:footnote>
  <w:footnote w:id="1">
    <w:p w:rsidR="00B61603" w:rsidRPr="005552A8" w:rsidRDefault="00B61603" w:rsidP="00D54E7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61603" w:rsidRPr="005552A8" w:rsidRDefault="00B61603" w:rsidP="00D54E7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61603" w:rsidRPr="00B07B6A" w:rsidRDefault="00B61603" w:rsidP="00D54E73">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22F" w:rsidRDefault="00A172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603" w:rsidRDefault="00B61603">
    <w:pPr>
      <w:pStyle w:val="Encabezado"/>
    </w:pP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B61603" w:rsidTr="00D54E73">
      <w:trPr>
        <w:trHeight w:val="227"/>
      </w:trPr>
      <w:tc>
        <w:tcPr>
          <w:tcW w:w="5387" w:type="dxa"/>
          <w:hideMark/>
        </w:tcPr>
        <w:p w:rsidR="00B61603" w:rsidRDefault="00B61603"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B61603" w:rsidRPr="00B4142F" w:rsidRDefault="00B61603" w:rsidP="00D54E7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09560/INFOEM/IP/RR/2019 y acumulados</w:t>
          </w:r>
        </w:p>
      </w:tc>
    </w:tr>
    <w:tr w:rsidR="00B61603" w:rsidTr="00D54E73">
      <w:trPr>
        <w:trHeight w:val="242"/>
      </w:trPr>
      <w:tc>
        <w:tcPr>
          <w:tcW w:w="5387" w:type="dxa"/>
          <w:hideMark/>
        </w:tcPr>
        <w:p w:rsidR="00B61603" w:rsidRDefault="00B61603"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B61603" w:rsidRPr="00F06FED" w:rsidRDefault="00B61603" w:rsidP="00D54E73">
          <w:pPr>
            <w:spacing w:after="0" w:line="276" w:lineRule="auto"/>
            <w:ind w:right="214"/>
            <w:jc w:val="right"/>
            <w:rPr>
              <w:rFonts w:ascii="Palatino Linotype" w:hAnsi="Palatino Linotype" w:cs="Arial"/>
            </w:rPr>
          </w:pPr>
          <w:r>
            <w:rPr>
              <w:rFonts w:ascii="Palatino Linotype" w:hAnsi="Palatino Linotype" w:cs="Arial"/>
              <w:szCs w:val="20"/>
            </w:rPr>
            <w:t>Ayuntamiento de Capulhuac</w:t>
          </w:r>
        </w:p>
      </w:tc>
    </w:tr>
    <w:tr w:rsidR="00B61603" w:rsidTr="00D54E73">
      <w:trPr>
        <w:trHeight w:val="342"/>
      </w:trPr>
      <w:tc>
        <w:tcPr>
          <w:tcW w:w="5387" w:type="dxa"/>
          <w:hideMark/>
        </w:tcPr>
        <w:p w:rsidR="00B61603" w:rsidRDefault="00B61603" w:rsidP="00D54E73">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B61603" w:rsidRDefault="00B61603" w:rsidP="00D54E73">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B61603" w:rsidRPr="00696691" w:rsidRDefault="00B6160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61603" w:rsidTr="00D54E73">
      <w:trPr>
        <w:trHeight w:val="227"/>
      </w:trPr>
      <w:tc>
        <w:tcPr>
          <w:tcW w:w="5529" w:type="dxa"/>
          <w:hideMark/>
        </w:tcPr>
        <w:p w:rsidR="00B61603" w:rsidRDefault="00B61603"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61603" w:rsidRPr="00B4142F" w:rsidRDefault="00B61603" w:rsidP="00D54E7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09560/INFOEM/IP/RR/2019 y acumulados</w:t>
          </w:r>
        </w:p>
      </w:tc>
    </w:tr>
    <w:tr w:rsidR="00B61603" w:rsidTr="00D54E73">
      <w:trPr>
        <w:trHeight w:val="196"/>
      </w:trPr>
      <w:tc>
        <w:tcPr>
          <w:tcW w:w="5529" w:type="dxa"/>
          <w:hideMark/>
        </w:tcPr>
        <w:p w:rsidR="00B61603" w:rsidRDefault="00B61603"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61603" w:rsidRPr="00F06FED" w:rsidRDefault="00A1722F" w:rsidP="00D54E73">
          <w:pPr>
            <w:spacing w:after="0" w:line="276" w:lineRule="auto"/>
            <w:ind w:left="639" w:right="214"/>
            <w:jc w:val="right"/>
            <w:rPr>
              <w:rFonts w:ascii="Palatino Linotype" w:hAnsi="Palatino Linotype" w:cs="Arial"/>
            </w:rPr>
          </w:pPr>
          <w:r>
            <w:rPr>
              <w:rFonts w:ascii="Palatino Linotype" w:hAnsi="Palatino Linotype" w:cs="Arial"/>
            </w:rPr>
            <w:t>XXXXXXXXXXXXXXXXXX</w:t>
          </w:r>
        </w:p>
      </w:tc>
    </w:tr>
    <w:tr w:rsidR="00B61603" w:rsidTr="00D54E73">
      <w:trPr>
        <w:trHeight w:val="242"/>
      </w:trPr>
      <w:tc>
        <w:tcPr>
          <w:tcW w:w="5529" w:type="dxa"/>
          <w:hideMark/>
        </w:tcPr>
        <w:p w:rsidR="00B61603" w:rsidRDefault="00B61603"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B61603" w:rsidRDefault="00B61603" w:rsidP="00D54E73">
          <w:pPr>
            <w:spacing w:after="0" w:line="276" w:lineRule="auto"/>
            <w:ind w:left="-70" w:right="214"/>
            <w:jc w:val="right"/>
            <w:rPr>
              <w:rFonts w:ascii="Palatino Linotype" w:hAnsi="Palatino Linotype" w:cs="Arial"/>
              <w:szCs w:val="20"/>
            </w:rPr>
          </w:pPr>
          <w:r>
            <w:rPr>
              <w:rFonts w:ascii="Palatino Linotype" w:hAnsi="Palatino Linotype" w:cs="Arial"/>
              <w:szCs w:val="20"/>
            </w:rPr>
            <w:t>Ayuntamiento de Capulhuac</w:t>
          </w:r>
        </w:p>
      </w:tc>
    </w:tr>
    <w:tr w:rsidR="00B61603" w:rsidTr="00D54E73">
      <w:trPr>
        <w:trHeight w:val="342"/>
      </w:trPr>
      <w:tc>
        <w:tcPr>
          <w:tcW w:w="5529" w:type="dxa"/>
          <w:hideMark/>
        </w:tcPr>
        <w:p w:rsidR="00B61603" w:rsidRDefault="00B61603" w:rsidP="00D54E73">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61603" w:rsidRDefault="00B61603" w:rsidP="00D54E73">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B61603" w:rsidRPr="00696691" w:rsidRDefault="00B61603">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A30A2"/>
    <w:multiLevelType w:val="hybridMultilevel"/>
    <w:tmpl w:val="35020A4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D85445"/>
    <w:multiLevelType w:val="hybridMultilevel"/>
    <w:tmpl w:val="7A825406"/>
    <w:lvl w:ilvl="0" w:tplc="B7E45F3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C8677D"/>
    <w:multiLevelType w:val="hybridMultilevel"/>
    <w:tmpl w:val="424CD13E"/>
    <w:lvl w:ilvl="0" w:tplc="990256FA">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072E71"/>
    <w:multiLevelType w:val="hybridMultilevel"/>
    <w:tmpl w:val="CB7CE018"/>
    <w:lvl w:ilvl="0" w:tplc="B2D4E452">
      <w:start w:val="4"/>
      <w:numFmt w:val="bullet"/>
      <w:lvlText w:val="-"/>
      <w:lvlJc w:val="left"/>
      <w:pPr>
        <w:ind w:left="1080" w:hanging="360"/>
      </w:pPr>
      <w:rPr>
        <w:rFonts w:ascii="Times New Roman" w:eastAsia="Times New Roman" w:hAnsi="Times New Roman"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D5E4A"/>
    <w:multiLevelType w:val="hybridMultilevel"/>
    <w:tmpl w:val="F47A8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8D3D3F"/>
    <w:multiLevelType w:val="hybridMultilevel"/>
    <w:tmpl w:val="F5263AAC"/>
    <w:lvl w:ilvl="0" w:tplc="2B166A5A">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19364F"/>
    <w:multiLevelType w:val="hybridMultilevel"/>
    <w:tmpl w:val="10AAB1FC"/>
    <w:lvl w:ilvl="0" w:tplc="224E6968">
      <w:start w:val="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2E0C55"/>
    <w:multiLevelType w:val="hybridMultilevel"/>
    <w:tmpl w:val="77AEBC92"/>
    <w:lvl w:ilvl="0" w:tplc="E7E036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945C93"/>
    <w:multiLevelType w:val="hybridMultilevel"/>
    <w:tmpl w:val="6A304CC8"/>
    <w:lvl w:ilvl="0" w:tplc="03EAA556">
      <w:start w:val="1"/>
      <w:numFmt w:val="decimal"/>
      <w:lvlText w:val="%1."/>
      <w:lvlJc w:val="left"/>
      <w:pPr>
        <w:ind w:left="720" w:hanging="360"/>
      </w:pPr>
      <w:rPr>
        <w:rFonts w:ascii="Palatino Linotype" w:eastAsia="Times New Roman" w:hAnsi="Palatino Linotyp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4" w15:restartNumberingAfterBreak="0">
    <w:nsid w:val="4E316CFA"/>
    <w:multiLevelType w:val="hybridMultilevel"/>
    <w:tmpl w:val="991C39B4"/>
    <w:lvl w:ilvl="0" w:tplc="ABD6DE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F746958"/>
    <w:multiLevelType w:val="hybridMultilevel"/>
    <w:tmpl w:val="991067E0"/>
    <w:lvl w:ilvl="0" w:tplc="9328F39E">
      <w:numFmt w:val="bullet"/>
      <w:lvlText w:val="-"/>
      <w:lvlJc w:val="left"/>
      <w:pPr>
        <w:ind w:left="720" w:hanging="360"/>
      </w:pPr>
      <w:rPr>
        <w:rFonts w:ascii="Palatino Linotype" w:eastAsiaTheme="minorHAnsi" w:hAnsi="Palatino Linotype" w:cstheme="minorBid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BB34BA"/>
    <w:multiLevelType w:val="hybridMultilevel"/>
    <w:tmpl w:val="8F123896"/>
    <w:lvl w:ilvl="0" w:tplc="188CFF7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FB5F50"/>
    <w:multiLevelType w:val="hybridMultilevel"/>
    <w:tmpl w:val="0F245A5E"/>
    <w:lvl w:ilvl="0" w:tplc="6BD2BC7A">
      <w:start w:val="1"/>
      <w:numFmt w:val="lowerLetter"/>
      <w:lvlText w:val="%1)"/>
      <w:lvlJc w:val="left"/>
      <w:pPr>
        <w:ind w:left="1778"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9" w15:restartNumberingAfterBreak="0">
    <w:nsid w:val="60556F4B"/>
    <w:multiLevelType w:val="hybridMultilevel"/>
    <w:tmpl w:val="0ABAD9D8"/>
    <w:lvl w:ilvl="0" w:tplc="B91E626E">
      <w:numFmt w:val="bullet"/>
      <w:lvlText w:val="-"/>
      <w:lvlJc w:val="left"/>
      <w:pPr>
        <w:ind w:left="720" w:hanging="360"/>
      </w:pPr>
      <w:rPr>
        <w:rFonts w:ascii="Palatino Linotype" w:eastAsiaTheme="minorHAns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D9172F"/>
    <w:multiLevelType w:val="hybridMultilevel"/>
    <w:tmpl w:val="D93C7DD6"/>
    <w:lvl w:ilvl="0" w:tplc="8474B908">
      <w:start w:val="4"/>
      <w:numFmt w:val="bullet"/>
      <w:lvlText w:val=""/>
      <w:lvlJc w:val="left"/>
      <w:pPr>
        <w:ind w:left="720" w:hanging="360"/>
      </w:pPr>
      <w:rPr>
        <w:rFonts w:ascii="Symbol" w:eastAsia="Times New Roman" w:hAnsi="Symbol"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1D0220"/>
    <w:multiLevelType w:val="hybridMultilevel"/>
    <w:tmpl w:val="E1448610"/>
    <w:lvl w:ilvl="0" w:tplc="88D6DE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8"/>
  </w:num>
  <w:num w:numId="3">
    <w:abstractNumId w:val="2"/>
  </w:num>
  <w:num w:numId="4">
    <w:abstractNumId w:val="17"/>
  </w:num>
  <w:num w:numId="5">
    <w:abstractNumId w:val="3"/>
  </w:num>
  <w:num w:numId="6">
    <w:abstractNumId w:val="34"/>
  </w:num>
  <w:num w:numId="7">
    <w:abstractNumId w:val="23"/>
  </w:num>
  <w:num w:numId="8">
    <w:abstractNumId w:val="26"/>
  </w:num>
  <w:num w:numId="9">
    <w:abstractNumId w:val="5"/>
  </w:num>
  <w:num w:numId="10">
    <w:abstractNumId w:val="19"/>
  </w:num>
  <w:num w:numId="11">
    <w:abstractNumId w:val="33"/>
  </w:num>
  <w:num w:numId="12">
    <w:abstractNumId w:val="31"/>
  </w:num>
  <w:num w:numId="13">
    <w:abstractNumId w:val="36"/>
  </w:num>
  <w:num w:numId="14">
    <w:abstractNumId w:val="27"/>
  </w:num>
  <w:num w:numId="15">
    <w:abstractNumId w:val="29"/>
  </w:num>
  <w:num w:numId="16">
    <w:abstractNumId w:val="39"/>
  </w:num>
  <w:num w:numId="17">
    <w:abstractNumId w:val="11"/>
  </w:num>
  <w:num w:numId="18">
    <w:abstractNumId w:val="30"/>
  </w:num>
  <w:num w:numId="19">
    <w:abstractNumId w:val="9"/>
  </w:num>
  <w:num w:numId="20">
    <w:abstractNumId w:val="10"/>
  </w:num>
  <w:num w:numId="21">
    <w:abstractNumId w:val="37"/>
  </w:num>
  <w:num w:numId="22">
    <w:abstractNumId w:val="8"/>
  </w:num>
  <w:num w:numId="23">
    <w:abstractNumId w:val="15"/>
  </w:num>
  <w:num w:numId="24">
    <w:abstractNumId w:val="7"/>
  </w:num>
  <w:num w:numId="25">
    <w:abstractNumId w:val="40"/>
  </w:num>
  <w:num w:numId="26">
    <w:abstractNumId w:val="16"/>
  </w:num>
  <w:num w:numId="27">
    <w:abstractNumId w:val="32"/>
  </w:num>
  <w:num w:numId="28">
    <w:abstractNumId w:val="18"/>
  </w:num>
  <w:num w:numId="29">
    <w:abstractNumId w:val="13"/>
  </w:num>
  <w:num w:numId="30">
    <w:abstractNumId w:val="24"/>
  </w:num>
  <w:num w:numId="31">
    <w:abstractNumId w:val="28"/>
  </w:num>
  <w:num w:numId="32">
    <w:abstractNumId w:val="20"/>
  </w:num>
  <w:num w:numId="33">
    <w:abstractNumId w:val="6"/>
  </w:num>
  <w:num w:numId="34">
    <w:abstractNumId w:val="1"/>
  </w:num>
  <w:num w:numId="35">
    <w:abstractNumId w:val="22"/>
  </w:num>
  <w:num w:numId="36">
    <w:abstractNumId w:val="21"/>
  </w:num>
  <w:num w:numId="37">
    <w:abstractNumId w:val="12"/>
  </w:num>
  <w:num w:numId="38">
    <w:abstractNumId w:val="35"/>
  </w:num>
  <w:num w:numId="39">
    <w:abstractNumId w:val="0"/>
  </w:num>
  <w:num w:numId="40">
    <w:abstractNumId w:val="1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73"/>
    <w:rsid w:val="00072734"/>
    <w:rsid w:val="0008263C"/>
    <w:rsid w:val="00096D5E"/>
    <w:rsid w:val="00103056"/>
    <w:rsid w:val="001B1D59"/>
    <w:rsid w:val="001B6C59"/>
    <w:rsid w:val="001F28C9"/>
    <w:rsid w:val="00231110"/>
    <w:rsid w:val="00332FE1"/>
    <w:rsid w:val="003A484D"/>
    <w:rsid w:val="003E3560"/>
    <w:rsid w:val="004967EE"/>
    <w:rsid w:val="004B3A08"/>
    <w:rsid w:val="004E42ED"/>
    <w:rsid w:val="00607BA7"/>
    <w:rsid w:val="00612C49"/>
    <w:rsid w:val="00654421"/>
    <w:rsid w:val="00682DE8"/>
    <w:rsid w:val="006B6A06"/>
    <w:rsid w:val="007226A6"/>
    <w:rsid w:val="00816979"/>
    <w:rsid w:val="00840654"/>
    <w:rsid w:val="009209E2"/>
    <w:rsid w:val="00946F1E"/>
    <w:rsid w:val="009C7A26"/>
    <w:rsid w:val="009D3761"/>
    <w:rsid w:val="00A1722F"/>
    <w:rsid w:val="00A85E2B"/>
    <w:rsid w:val="00AA7F40"/>
    <w:rsid w:val="00AB1626"/>
    <w:rsid w:val="00AC6BFD"/>
    <w:rsid w:val="00B26E02"/>
    <w:rsid w:val="00B3783E"/>
    <w:rsid w:val="00B61603"/>
    <w:rsid w:val="00B86F8F"/>
    <w:rsid w:val="00BA03C1"/>
    <w:rsid w:val="00BE1465"/>
    <w:rsid w:val="00C349E9"/>
    <w:rsid w:val="00C739C0"/>
    <w:rsid w:val="00CE77E2"/>
    <w:rsid w:val="00CE7C87"/>
    <w:rsid w:val="00D00957"/>
    <w:rsid w:val="00D07620"/>
    <w:rsid w:val="00D113BA"/>
    <w:rsid w:val="00D15297"/>
    <w:rsid w:val="00D21C17"/>
    <w:rsid w:val="00D45E28"/>
    <w:rsid w:val="00D54E73"/>
    <w:rsid w:val="00D62029"/>
    <w:rsid w:val="00E73A5C"/>
    <w:rsid w:val="00E974A1"/>
    <w:rsid w:val="00EA4C0B"/>
    <w:rsid w:val="00EB5649"/>
    <w:rsid w:val="00EB629A"/>
    <w:rsid w:val="00EC75FA"/>
    <w:rsid w:val="00EF68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622E"/>
  <w15:chartTrackingRefBased/>
  <w15:docId w15:val="{9E07D41C-26DB-42BF-8314-FF6572C1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E73"/>
  </w:style>
  <w:style w:type="paragraph" w:styleId="Ttulo1">
    <w:name w:val="heading 1"/>
    <w:basedOn w:val="Normal"/>
    <w:next w:val="Normal"/>
    <w:link w:val="Ttulo1Car"/>
    <w:uiPriority w:val="9"/>
    <w:qFormat/>
    <w:rsid w:val="00D54E7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54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4E7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54E7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54E7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54E7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54E7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54E7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4E7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4E7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54E7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54E73"/>
    <w:rPr>
      <w:vertAlign w:val="superscript"/>
    </w:rPr>
  </w:style>
  <w:style w:type="character" w:styleId="Hipervnculo">
    <w:name w:val="Hyperlink"/>
    <w:basedOn w:val="Fuentedeprrafopredeter"/>
    <w:uiPriority w:val="99"/>
    <w:unhideWhenUsed/>
    <w:rsid w:val="00D54E73"/>
    <w:rPr>
      <w:color w:val="0563C1" w:themeColor="hyperlink"/>
      <w:u w:val="single"/>
    </w:rPr>
  </w:style>
  <w:style w:type="paragraph" w:styleId="Sinespaciado">
    <w:name w:val="No Spacing"/>
    <w:aliases w:val="Francesa"/>
    <w:link w:val="SinespaciadoCar"/>
    <w:uiPriority w:val="1"/>
    <w:qFormat/>
    <w:rsid w:val="00D54E7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D54E73"/>
    <w:rPr>
      <w:rFonts w:ascii="Times New Roman" w:eastAsia="Times New Roman" w:hAnsi="Times New Roman" w:cs="Times New Roman"/>
      <w:sz w:val="24"/>
      <w:szCs w:val="24"/>
      <w:lang w:eastAsia="es-ES"/>
    </w:rPr>
  </w:style>
  <w:style w:type="character" w:styleId="Textoennegrita">
    <w:name w:val="Strong"/>
    <w:uiPriority w:val="22"/>
    <w:qFormat/>
    <w:rsid w:val="00D54E73"/>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54E7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54E73"/>
    <w:rPr>
      <w:sz w:val="20"/>
      <w:szCs w:val="20"/>
    </w:rPr>
  </w:style>
  <w:style w:type="paragraph" w:customStyle="1" w:styleId="Default">
    <w:name w:val="Default"/>
    <w:rsid w:val="00D54E73"/>
    <w:pPr>
      <w:autoSpaceDE w:val="0"/>
      <w:autoSpaceDN w:val="0"/>
      <w:adjustRightInd w:val="0"/>
      <w:spacing w:after="0" w:line="240" w:lineRule="auto"/>
    </w:pPr>
    <w:rPr>
      <w:rFonts w:ascii="Arial" w:hAnsi="Arial" w:cs="Arial"/>
      <w:color w:val="000000"/>
      <w:sz w:val="24"/>
      <w:szCs w:val="24"/>
    </w:rPr>
  </w:style>
  <w:style w:type="character" w:customStyle="1" w:styleId="TextodegloboCar">
    <w:name w:val="Texto de globo Car"/>
    <w:basedOn w:val="Fuentedeprrafopredeter"/>
    <w:link w:val="Textodeglobo"/>
    <w:uiPriority w:val="99"/>
    <w:semiHidden/>
    <w:rsid w:val="00D54E73"/>
    <w:rPr>
      <w:rFonts w:ascii="Segoe UI" w:hAnsi="Segoe UI" w:cs="Segoe UI"/>
      <w:sz w:val="18"/>
      <w:szCs w:val="18"/>
    </w:rPr>
  </w:style>
  <w:style w:type="paragraph" w:styleId="Textodeglobo">
    <w:name w:val="Balloon Text"/>
    <w:basedOn w:val="Normal"/>
    <w:link w:val="TextodegloboCar"/>
    <w:uiPriority w:val="99"/>
    <w:semiHidden/>
    <w:unhideWhenUsed/>
    <w:rsid w:val="00D54E73"/>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D54E73"/>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D54E73"/>
    <w:rPr>
      <w:sz w:val="20"/>
      <w:szCs w:val="20"/>
    </w:rPr>
  </w:style>
  <w:style w:type="paragraph" w:styleId="Textocomentario">
    <w:name w:val="annotation text"/>
    <w:basedOn w:val="Normal"/>
    <w:link w:val="TextocomentarioCar"/>
    <w:uiPriority w:val="99"/>
    <w:semiHidden/>
    <w:unhideWhenUsed/>
    <w:rsid w:val="00D54E73"/>
    <w:pPr>
      <w:spacing w:line="240" w:lineRule="auto"/>
    </w:pPr>
    <w:rPr>
      <w:sz w:val="20"/>
      <w:szCs w:val="20"/>
    </w:rPr>
  </w:style>
  <w:style w:type="character" w:customStyle="1" w:styleId="TextocomentarioCar1">
    <w:name w:val="Texto comentario Car1"/>
    <w:basedOn w:val="Fuentedeprrafopredeter"/>
    <w:uiPriority w:val="99"/>
    <w:semiHidden/>
    <w:rsid w:val="00D54E73"/>
    <w:rPr>
      <w:sz w:val="20"/>
      <w:szCs w:val="20"/>
    </w:rPr>
  </w:style>
  <w:style w:type="character" w:customStyle="1" w:styleId="AsuntodelcomentarioCar">
    <w:name w:val="Asunto del comentario Car"/>
    <w:basedOn w:val="TextocomentarioCar"/>
    <w:link w:val="Asuntodelcomentario"/>
    <w:uiPriority w:val="99"/>
    <w:semiHidden/>
    <w:rsid w:val="00D54E73"/>
    <w:rPr>
      <w:b/>
      <w:bCs/>
      <w:sz w:val="20"/>
      <w:szCs w:val="20"/>
    </w:rPr>
  </w:style>
  <w:style w:type="paragraph" w:styleId="Asuntodelcomentario">
    <w:name w:val="annotation subject"/>
    <w:basedOn w:val="Textocomentario"/>
    <w:next w:val="Textocomentario"/>
    <w:link w:val="AsuntodelcomentarioCar"/>
    <w:uiPriority w:val="99"/>
    <w:semiHidden/>
    <w:unhideWhenUsed/>
    <w:rsid w:val="00D54E73"/>
    <w:rPr>
      <w:b/>
      <w:bCs/>
    </w:rPr>
  </w:style>
  <w:style w:type="character" w:customStyle="1" w:styleId="AsuntodelcomentarioCar1">
    <w:name w:val="Asunto del comentario Car1"/>
    <w:basedOn w:val="TextocomentarioCar1"/>
    <w:uiPriority w:val="99"/>
    <w:semiHidden/>
    <w:rsid w:val="00D54E73"/>
    <w:rPr>
      <w:b/>
      <w:bCs/>
      <w:sz w:val="20"/>
      <w:szCs w:val="20"/>
    </w:rPr>
  </w:style>
  <w:style w:type="character" w:customStyle="1" w:styleId="Textoindependiente2Car">
    <w:name w:val="Texto independiente 2 Car"/>
    <w:basedOn w:val="Fuentedeprrafopredeter"/>
    <w:link w:val="Textoindependiente2"/>
    <w:uiPriority w:val="99"/>
    <w:semiHidden/>
    <w:rsid w:val="00D54E73"/>
  </w:style>
  <w:style w:type="paragraph" w:styleId="Textoindependiente2">
    <w:name w:val="Body Text 2"/>
    <w:basedOn w:val="Normal"/>
    <w:link w:val="Textoindependiente2Car"/>
    <w:uiPriority w:val="99"/>
    <w:semiHidden/>
    <w:unhideWhenUsed/>
    <w:rsid w:val="00D54E73"/>
    <w:pPr>
      <w:spacing w:after="120" w:line="480" w:lineRule="auto"/>
    </w:pPr>
  </w:style>
  <w:style w:type="character" w:customStyle="1" w:styleId="Textoindependiente2Car1">
    <w:name w:val="Texto independiente 2 Car1"/>
    <w:basedOn w:val="Fuentedeprrafopredeter"/>
    <w:uiPriority w:val="99"/>
    <w:semiHidden/>
    <w:rsid w:val="00D54E73"/>
  </w:style>
  <w:style w:type="table" w:styleId="Tablaconcuadrcula">
    <w:name w:val="Table Grid"/>
    <w:basedOn w:val="Tablanormal"/>
    <w:uiPriority w:val="39"/>
    <w:rsid w:val="00D54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D54E7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54E73"/>
    <w:rPr>
      <w:rFonts w:ascii="Courier New" w:eastAsia="Times New Roman" w:hAnsi="Courier New" w:cs="Times New Roman"/>
      <w:sz w:val="20"/>
      <w:szCs w:val="20"/>
      <w:lang w:val="es-ES" w:eastAsia="es-ES"/>
    </w:rPr>
  </w:style>
  <w:style w:type="paragraph" w:customStyle="1" w:styleId="Texto">
    <w:name w:val="Texto"/>
    <w:basedOn w:val="Normal"/>
    <w:rsid w:val="00D54E73"/>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835702">
      <w:bodyDiv w:val="1"/>
      <w:marLeft w:val="0"/>
      <w:marRight w:val="0"/>
      <w:marTop w:val="0"/>
      <w:marBottom w:val="0"/>
      <w:divBdr>
        <w:top w:val="none" w:sz="0" w:space="0" w:color="auto"/>
        <w:left w:val="none" w:sz="0" w:space="0" w:color="auto"/>
        <w:bottom w:val="none" w:sz="0" w:space="0" w:color="auto"/>
        <w:right w:val="none" w:sz="0" w:space="0" w:color="auto"/>
      </w:divBdr>
    </w:div>
    <w:div w:id="19290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48</Pages>
  <Words>11170</Words>
  <Characters>61439</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31</cp:revision>
  <dcterms:created xsi:type="dcterms:W3CDTF">2020-02-14T01:37:00Z</dcterms:created>
  <dcterms:modified xsi:type="dcterms:W3CDTF">2020-04-22T00:24:00Z</dcterms:modified>
</cp:coreProperties>
</file>