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CF4" w:rsidRPr="00AD2A55" w:rsidRDefault="00AB5CF4" w:rsidP="00AB5CF4">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eastAsia="Times New Roman" w:hAnsi="Palatino Linotype" w:cs="Arial"/>
          <w:color w:val="000000"/>
          <w:sz w:val="24"/>
          <w:szCs w:val="24"/>
          <w:lang w:eastAsia="es-MX"/>
        </w:rPr>
        <w:t>a once de marzo de dos mil veinte</w:t>
      </w:r>
      <w:r w:rsidRPr="00CC3652">
        <w:rPr>
          <w:rFonts w:ascii="Palatino Linotype" w:eastAsia="Times New Roman" w:hAnsi="Palatino Linotype" w:cs="Arial"/>
          <w:color w:val="000000"/>
          <w:sz w:val="24"/>
          <w:szCs w:val="24"/>
          <w:lang w:eastAsia="es-MX"/>
        </w:rPr>
        <w:t>.</w:t>
      </w:r>
    </w:p>
    <w:p w:rsidR="00AB5CF4" w:rsidRPr="00AD2A55" w:rsidRDefault="00AB5CF4" w:rsidP="00AB5CF4">
      <w:pPr>
        <w:shd w:val="clear" w:color="auto" w:fill="FFFFFF"/>
        <w:spacing w:after="0" w:line="360" w:lineRule="auto"/>
        <w:jc w:val="both"/>
        <w:rPr>
          <w:rFonts w:ascii="Palatino Linotype" w:eastAsia="Times New Roman" w:hAnsi="Palatino Linotype" w:cs="Arial"/>
          <w:color w:val="000000"/>
          <w:sz w:val="24"/>
          <w:szCs w:val="24"/>
          <w:lang w:eastAsia="es-MX"/>
        </w:rPr>
      </w:pPr>
    </w:p>
    <w:p w:rsidR="00AB5CF4" w:rsidRPr="00AD2A55" w:rsidRDefault="00AB5CF4" w:rsidP="00AB5CF4">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l</w:t>
      </w:r>
      <w:r>
        <w:rPr>
          <w:rFonts w:ascii="Palatino Linotype" w:hAnsi="Palatino Linotype" w:cs="Arial"/>
          <w:sz w:val="24"/>
          <w:szCs w:val="24"/>
        </w:rPr>
        <w:t>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12885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 xml:space="preserve">9,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12889</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 xml:space="preserve">9 y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12933</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el C. </w:t>
      </w:r>
      <w:r>
        <w:rPr>
          <w:rFonts w:ascii="Palatino Linotype" w:hAnsi="Palatino Linotype" w:cs="Arial"/>
          <w:b/>
          <w:sz w:val="24"/>
          <w:szCs w:val="24"/>
        </w:rPr>
        <w:t>XXXXXXXXXXXXXXXXXXXXXX</w:t>
      </w:r>
      <w:r>
        <w:rPr>
          <w:rFonts w:ascii="Palatino Linotype" w:hAnsi="Palatino Linotype" w:cs="Arial"/>
          <w:b/>
          <w:sz w:val="24"/>
          <w:szCs w:val="24"/>
        </w:rPr>
        <w:t xml:space="preserve"> </w:t>
      </w:r>
      <w:r>
        <w:rPr>
          <w:rFonts w:ascii="Palatino Linotype" w:hAnsi="Palatino Linotype" w:cs="Arial"/>
          <w:b/>
          <w:sz w:val="24"/>
          <w:szCs w:val="24"/>
        </w:rPr>
        <w:t>XXXXXXXXXX</w:t>
      </w:r>
      <w:r>
        <w:rPr>
          <w:rFonts w:ascii="Palatino Linotype" w:hAnsi="Palatino Linotype" w:cs="Arial"/>
          <w:sz w:val="24"/>
          <w:szCs w:val="24"/>
        </w:rPr>
        <w:t xml:space="preserv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Ayuntamiento de</w:t>
      </w:r>
      <w:r>
        <w:rPr>
          <w:rFonts w:ascii="Palatino Linotype" w:hAnsi="Palatino Linotype" w:cs="Arial"/>
          <w:b/>
          <w:sz w:val="24"/>
          <w:szCs w:val="24"/>
        </w:rPr>
        <w:t xml:space="preserve"> San Simón de Guerrero</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AB5CF4" w:rsidRPr="00AD2A55" w:rsidRDefault="00AB5CF4" w:rsidP="00AB5CF4">
      <w:pPr>
        <w:tabs>
          <w:tab w:val="left" w:pos="6960"/>
        </w:tabs>
        <w:spacing w:after="0" w:line="360" w:lineRule="auto"/>
        <w:jc w:val="both"/>
        <w:rPr>
          <w:rFonts w:ascii="Palatino Linotype" w:hAnsi="Palatino Linotype" w:cs="Arial"/>
          <w:sz w:val="24"/>
          <w:szCs w:val="24"/>
        </w:rPr>
      </w:pPr>
    </w:p>
    <w:p w:rsidR="00AB5CF4" w:rsidRPr="007763F3" w:rsidRDefault="00AB5CF4" w:rsidP="00AB5CF4">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AB5CF4" w:rsidRPr="00D23436" w:rsidRDefault="00AB5CF4" w:rsidP="00AB5CF4">
      <w:pPr>
        <w:spacing w:after="0" w:line="360" w:lineRule="auto"/>
        <w:rPr>
          <w:rFonts w:ascii="Palatino Linotype" w:hAnsi="Palatino Linotype" w:cs="Arial"/>
          <w:b/>
          <w:sz w:val="24"/>
          <w:szCs w:val="24"/>
        </w:rPr>
      </w:pPr>
    </w:p>
    <w:p w:rsidR="00AB5CF4" w:rsidRPr="004C083E" w:rsidRDefault="00AB5CF4" w:rsidP="00AB5CF4">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w:t>
      </w:r>
      <w:r>
        <w:rPr>
          <w:rFonts w:ascii="Palatino Linotype" w:hAnsi="Palatino Linotype" w:cs="Arial"/>
          <w:b/>
          <w:sz w:val="28"/>
          <w:szCs w:val="28"/>
        </w:rPr>
        <w:t>s</w:t>
      </w:r>
      <w:r w:rsidRPr="004C083E">
        <w:rPr>
          <w:rFonts w:ascii="Palatino Linotype" w:hAnsi="Palatino Linotype" w:cs="Arial"/>
          <w:b/>
          <w:sz w:val="28"/>
          <w:szCs w:val="28"/>
        </w:rPr>
        <w:t xml:space="preserve"> solicitud</w:t>
      </w:r>
      <w:r>
        <w:rPr>
          <w:rFonts w:ascii="Palatino Linotype" w:hAnsi="Palatino Linotype" w:cs="Arial"/>
          <w:b/>
          <w:sz w:val="28"/>
          <w:szCs w:val="28"/>
        </w:rPr>
        <w:t>es</w:t>
      </w:r>
      <w:r w:rsidRPr="004C083E">
        <w:rPr>
          <w:rFonts w:ascii="Palatino Linotype" w:hAnsi="Palatino Linotype" w:cs="Arial"/>
          <w:b/>
          <w:sz w:val="28"/>
          <w:szCs w:val="28"/>
        </w:rPr>
        <w:t xml:space="preserve"> de información.</w:t>
      </w:r>
    </w:p>
    <w:p w:rsidR="00AB5CF4" w:rsidRDefault="00AB5CF4" w:rsidP="00AB5CF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Pr>
          <w:rFonts w:ascii="Palatino Linotype" w:hAnsi="Palatino Linotype" w:cs="Arial"/>
          <w:sz w:val="24"/>
          <w:szCs w:val="24"/>
        </w:rPr>
        <w:t>s</w:t>
      </w:r>
      <w:r w:rsidRPr="00AD2A55">
        <w:rPr>
          <w:rFonts w:ascii="Palatino Linotype" w:hAnsi="Palatino Linotype" w:cs="Arial"/>
          <w:sz w:val="24"/>
          <w:szCs w:val="24"/>
        </w:rPr>
        <w:t xml:space="preserve"> </w:t>
      </w:r>
      <w:r>
        <w:rPr>
          <w:rFonts w:ascii="Palatino Linotype" w:hAnsi="Palatino Linotype" w:cs="Arial"/>
          <w:sz w:val="24"/>
          <w:szCs w:val="24"/>
        </w:rPr>
        <w:t>veinte y veintiuno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las </w:t>
      </w:r>
      <w:r w:rsidRPr="00AD2A55">
        <w:rPr>
          <w:rFonts w:ascii="Palatino Linotype" w:hAnsi="Palatino Linotype" w:cs="Arial"/>
          <w:sz w:val="24"/>
          <w:szCs w:val="24"/>
        </w:rPr>
        <w:t>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sidRPr="00AD2A55">
        <w:rPr>
          <w:rFonts w:ascii="Palatino Linotype" w:hAnsi="Palatino Linotype" w:cs="Arial"/>
          <w:b/>
          <w:sz w:val="24"/>
          <w:szCs w:val="24"/>
        </w:rPr>
        <w:t xml:space="preserve"> </w:t>
      </w:r>
      <w:r w:rsidRPr="00A967C2">
        <w:rPr>
          <w:rFonts w:ascii="Palatino Linotype" w:hAnsi="Palatino Linotype" w:cs="Arial"/>
          <w:b/>
          <w:sz w:val="24"/>
          <w:szCs w:val="24"/>
        </w:rPr>
        <w:t>00321/SIMOGUER/IP/2019</w:t>
      </w:r>
      <w:r>
        <w:rPr>
          <w:rFonts w:ascii="Palatino Linotype" w:hAnsi="Palatino Linotype" w:cs="Arial"/>
          <w:b/>
          <w:sz w:val="24"/>
          <w:szCs w:val="24"/>
        </w:rPr>
        <w:t xml:space="preserve">, </w:t>
      </w:r>
      <w:r w:rsidRPr="00A967C2">
        <w:rPr>
          <w:rFonts w:ascii="Palatino Linotype" w:hAnsi="Palatino Linotype" w:cs="Arial"/>
          <w:b/>
          <w:sz w:val="24"/>
          <w:szCs w:val="24"/>
        </w:rPr>
        <w:t>0032</w:t>
      </w:r>
      <w:r>
        <w:rPr>
          <w:rFonts w:ascii="Palatino Linotype" w:hAnsi="Palatino Linotype" w:cs="Arial"/>
          <w:b/>
          <w:sz w:val="24"/>
          <w:szCs w:val="24"/>
        </w:rPr>
        <w:t>2</w:t>
      </w:r>
      <w:r w:rsidRPr="00A967C2">
        <w:rPr>
          <w:rFonts w:ascii="Palatino Linotype" w:hAnsi="Palatino Linotype" w:cs="Arial"/>
          <w:b/>
          <w:sz w:val="24"/>
          <w:szCs w:val="24"/>
        </w:rPr>
        <w:t>/SIMOGUER/IP/2019</w:t>
      </w:r>
      <w:r>
        <w:rPr>
          <w:rFonts w:ascii="Palatino Linotype" w:hAnsi="Palatino Linotype" w:cs="Arial"/>
          <w:b/>
          <w:sz w:val="24"/>
          <w:szCs w:val="24"/>
        </w:rPr>
        <w:t xml:space="preserve"> y </w:t>
      </w:r>
      <w:r w:rsidRPr="00A967C2">
        <w:rPr>
          <w:rFonts w:ascii="Palatino Linotype" w:hAnsi="Palatino Linotype" w:cs="Arial"/>
          <w:b/>
          <w:sz w:val="24"/>
          <w:szCs w:val="24"/>
        </w:rPr>
        <w:t>003</w:t>
      </w:r>
      <w:r>
        <w:rPr>
          <w:rFonts w:ascii="Palatino Linotype" w:hAnsi="Palatino Linotype" w:cs="Arial"/>
          <w:b/>
          <w:sz w:val="24"/>
          <w:szCs w:val="24"/>
        </w:rPr>
        <w:t>79</w:t>
      </w:r>
      <w:r w:rsidRPr="00A967C2">
        <w:rPr>
          <w:rFonts w:ascii="Palatino Linotype" w:hAnsi="Palatino Linotype" w:cs="Arial"/>
          <w:b/>
          <w:sz w:val="24"/>
          <w:szCs w:val="24"/>
        </w:rPr>
        <w:t>/SIMOGUER/IP/2019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rsidR="00AB5CF4" w:rsidRDefault="00AB5CF4" w:rsidP="00AB5CF4">
      <w:pPr>
        <w:spacing w:after="0" w:line="360" w:lineRule="auto"/>
        <w:jc w:val="both"/>
        <w:rPr>
          <w:rFonts w:ascii="Palatino Linotype" w:hAnsi="Palatino Linotype" w:cs="Arial"/>
          <w:sz w:val="24"/>
          <w:szCs w:val="24"/>
        </w:rPr>
      </w:pPr>
    </w:p>
    <w:p w:rsidR="00AB5CF4" w:rsidRPr="00422996" w:rsidRDefault="00AB5CF4" w:rsidP="00AB5CF4">
      <w:pPr>
        <w:spacing w:after="0" w:line="360" w:lineRule="auto"/>
        <w:jc w:val="both"/>
        <w:rPr>
          <w:rFonts w:ascii="Palatino Linotype" w:hAnsi="Palatino Linotype" w:cs="Arial"/>
          <w:b/>
          <w:sz w:val="24"/>
          <w:szCs w:val="24"/>
        </w:rPr>
      </w:pPr>
      <w:r w:rsidRPr="00A967C2">
        <w:rPr>
          <w:rFonts w:ascii="Palatino Linotype" w:hAnsi="Palatino Linotype" w:cs="Arial"/>
          <w:b/>
          <w:sz w:val="24"/>
          <w:szCs w:val="24"/>
        </w:rPr>
        <w:t>00321/SIMOGUER/IP/2019</w:t>
      </w:r>
      <w:r>
        <w:rPr>
          <w:rFonts w:ascii="Palatino Linotype" w:hAnsi="Palatino Linotype" w:cs="Arial"/>
          <w:b/>
          <w:sz w:val="24"/>
          <w:szCs w:val="24"/>
        </w:rPr>
        <w:t>:</w:t>
      </w:r>
    </w:p>
    <w:p w:rsidR="00AB5CF4" w:rsidRDefault="00AB5CF4" w:rsidP="00AB5CF4">
      <w:pPr>
        <w:spacing w:after="0" w:line="360" w:lineRule="auto"/>
        <w:jc w:val="both"/>
        <w:rPr>
          <w:rFonts w:ascii="Palatino Linotype" w:hAnsi="Palatino Linotype" w:cs="Arial"/>
          <w:sz w:val="24"/>
          <w:szCs w:val="24"/>
        </w:rPr>
      </w:pPr>
    </w:p>
    <w:p w:rsidR="00AB5CF4" w:rsidRPr="00DB054A" w:rsidRDefault="00AB5CF4" w:rsidP="00AB5CF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lastRenderedPageBreak/>
        <w:t>“</w:t>
      </w:r>
      <w:r w:rsidRPr="00A967C2">
        <w:rPr>
          <w:rFonts w:ascii="Palatino Linotype" w:eastAsia="Times New Roman" w:hAnsi="Palatino Linotype" w:cs="Times New Roman"/>
          <w:i/>
          <w:szCs w:val="24"/>
          <w:lang w:val="es-ES_tradnl" w:eastAsia="es-ES"/>
        </w:rPr>
        <w:t>Requiero los expedientes que se encuentran pendientes de resolver en la Contraloría Municipal.</w:t>
      </w:r>
      <w:r>
        <w:rPr>
          <w:rFonts w:ascii="Palatino Linotype" w:eastAsia="Times New Roman" w:hAnsi="Palatino Linotype" w:cs="Times New Roman"/>
          <w:i/>
          <w:szCs w:val="24"/>
          <w:lang w:val="es-ES_tradnl" w:eastAsia="es-ES"/>
        </w:rPr>
        <w:t>”</w:t>
      </w:r>
    </w:p>
    <w:p w:rsidR="00AB5CF4" w:rsidRDefault="00AB5CF4" w:rsidP="00AB5CF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B5CF4" w:rsidRPr="00422996" w:rsidRDefault="00AB5CF4" w:rsidP="00AB5CF4">
      <w:pPr>
        <w:spacing w:after="0" w:line="360" w:lineRule="auto"/>
        <w:jc w:val="both"/>
        <w:rPr>
          <w:rFonts w:ascii="Palatino Linotype" w:hAnsi="Palatino Linotype" w:cs="Arial"/>
          <w:b/>
          <w:sz w:val="24"/>
          <w:szCs w:val="24"/>
        </w:rPr>
      </w:pPr>
      <w:r w:rsidRPr="00A967C2">
        <w:rPr>
          <w:rFonts w:ascii="Palatino Linotype" w:hAnsi="Palatino Linotype" w:cs="Arial"/>
          <w:b/>
          <w:sz w:val="24"/>
          <w:szCs w:val="24"/>
        </w:rPr>
        <w:t>0032</w:t>
      </w:r>
      <w:r>
        <w:rPr>
          <w:rFonts w:ascii="Palatino Linotype" w:hAnsi="Palatino Linotype" w:cs="Arial"/>
          <w:b/>
          <w:sz w:val="24"/>
          <w:szCs w:val="24"/>
        </w:rPr>
        <w:t>2</w:t>
      </w:r>
      <w:r w:rsidRPr="00A967C2">
        <w:rPr>
          <w:rFonts w:ascii="Palatino Linotype" w:hAnsi="Palatino Linotype" w:cs="Arial"/>
          <w:b/>
          <w:sz w:val="24"/>
          <w:szCs w:val="24"/>
        </w:rPr>
        <w:t>/SIMOGUER/IP/2019</w:t>
      </w:r>
      <w:r>
        <w:rPr>
          <w:rFonts w:ascii="Palatino Linotype" w:hAnsi="Palatino Linotype" w:cs="Arial"/>
          <w:b/>
          <w:sz w:val="24"/>
          <w:szCs w:val="24"/>
        </w:rPr>
        <w:t>:</w:t>
      </w:r>
    </w:p>
    <w:p w:rsidR="00AB5CF4" w:rsidRDefault="00AB5CF4" w:rsidP="00AB5CF4">
      <w:pPr>
        <w:spacing w:after="0" w:line="360" w:lineRule="auto"/>
        <w:jc w:val="both"/>
        <w:rPr>
          <w:rFonts w:ascii="Palatino Linotype" w:hAnsi="Palatino Linotype" w:cs="Arial"/>
          <w:sz w:val="24"/>
          <w:szCs w:val="24"/>
        </w:rPr>
      </w:pPr>
    </w:p>
    <w:p w:rsidR="00AB5CF4" w:rsidRPr="00DB054A" w:rsidRDefault="00AB5CF4" w:rsidP="00AB5CF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A967C2">
        <w:rPr>
          <w:rFonts w:ascii="Palatino Linotype" w:eastAsia="Times New Roman" w:hAnsi="Palatino Linotype" w:cs="Times New Roman"/>
          <w:i/>
          <w:szCs w:val="24"/>
          <w:lang w:val="es-ES_tradnl" w:eastAsia="es-ES"/>
        </w:rPr>
        <w:t>Requiero los expedientes que se encuentran resueltos en la Contraloría Municipal.</w:t>
      </w:r>
      <w:r>
        <w:rPr>
          <w:rFonts w:ascii="Palatino Linotype" w:eastAsia="Times New Roman" w:hAnsi="Palatino Linotype" w:cs="Times New Roman"/>
          <w:i/>
          <w:szCs w:val="24"/>
          <w:lang w:val="es-ES_tradnl" w:eastAsia="es-ES"/>
        </w:rPr>
        <w:t>”</w:t>
      </w:r>
    </w:p>
    <w:p w:rsidR="00AB5CF4" w:rsidRDefault="00AB5CF4" w:rsidP="00AB5CF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B5CF4" w:rsidRDefault="00AB5CF4" w:rsidP="00AB5CF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r w:rsidRPr="00A967C2">
        <w:rPr>
          <w:rFonts w:ascii="Palatino Linotype" w:hAnsi="Palatino Linotype" w:cs="Arial"/>
          <w:b/>
          <w:sz w:val="24"/>
          <w:szCs w:val="24"/>
        </w:rPr>
        <w:t>003</w:t>
      </w:r>
      <w:r>
        <w:rPr>
          <w:rFonts w:ascii="Palatino Linotype" w:hAnsi="Palatino Linotype" w:cs="Arial"/>
          <w:b/>
          <w:sz w:val="24"/>
          <w:szCs w:val="24"/>
        </w:rPr>
        <w:t>79</w:t>
      </w:r>
      <w:r w:rsidRPr="00A967C2">
        <w:rPr>
          <w:rFonts w:ascii="Palatino Linotype" w:hAnsi="Palatino Linotype" w:cs="Arial"/>
          <w:b/>
          <w:sz w:val="24"/>
          <w:szCs w:val="24"/>
        </w:rPr>
        <w:t>/SIMOGUER/IP/2019</w:t>
      </w:r>
      <w:r>
        <w:rPr>
          <w:rFonts w:ascii="Palatino Linotype" w:hAnsi="Palatino Linotype" w:cs="Arial"/>
          <w:b/>
          <w:sz w:val="24"/>
          <w:szCs w:val="24"/>
        </w:rPr>
        <w:t>:</w:t>
      </w:r>
    </w:p>
    <w:p w:rsidR="00AB5CF4" w:rsidRDefault="00AB5CF4" w:rsidP="00AB5CF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B5CF4" w:rsidRPr="00A967C2" w:rsidRDefault="00AB5CF4" w:rsidP="00AB5CF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A967C2">
        <w:rPr>
          <w:rFonts w:ascii="Palatino Linotype" w:eastAsia="Times New Roman" w:hAnsi="Palatino Linotype" w:cs="Times New Roman"/>
          <w:i/>
          <w:szCs w:val="24"/>
          <w:lang w:val="es-ES_tradnl" w:eastAsia="es-ES"/>
        </w:rPr>
        <w:t>Solicito el expediente de la auditoria que se realizo al municipio.</w:t>
      </w:r>
    </w:p>
    <w:p w:rsidR="00AB5CF4" w:rsidRDefault="00AB5CF4" w:rsidP="00AB5CF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B5CF4" w:rsidRDefault="00AB5CF4" w:rsidP="00AB5CF4">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AB5CF4" w:rsidRPr="00422996" w:rsidRDefault="00AB5CF4" w:rsidP="00AB5CF4">
      <w:pPr>
        <w:tabs>
          <w:tab w:val="left" w:pos="5647"/>
        </w:tabs>
        <w:spacing w:after="0" w:line="360" w:lineRule="auto"/>
        <w:ind w:right="850"/>
        <w:jc w:val="both"/>
        <w:rPr>
          <w:rFonts w:ascii="Palatino Linotype" w:hAnsi="Palatino Linotype"/>
          <w:color w:val="000000"/>
          <w:sz w:val="24"/>
          <w:szCs w:val="24"/>
        </w:rPr>
      </w:pPr>
    </w:p>
    <w:p w:rsidR="00AB5CF4" w:rsidRPr="004C083E" w:rsidRDefault="00AB5CF4" w:rsidP="00AB5CF4">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SEGUNDO. De la</w:t>
      </w:r>
      <w:r>
        <w:rPr>
          <w:rFonts w:ascii="Palatino Linotype" w:hAnsi="Palatino Linotype" w:cs="Arial"/>
          <w:b/>
          <w:sz w:val="28"/>
          <w:szCs w:val="28"/>
        </w:rPr>
        <w:t>s</w:t>
      </w:r>
      <w:r w:rsidRPr="004C083E">
        <w:rPr>
          <w:rFonts w:ascii="Palatino Linotype" w:hAnsi="Palatino Linotype" w:cs="Arial"/>
          <w:b/>
          <w:sz w:val="28"/>
          <w:szCs w:val="28"/>
        </w:rPr>
        <w:t xml:space="preserve"> respuesta</w:t>
      </w:r>
      <w:r>
        <w:rPr>
          <w:rFonts w:ascii="Palatino Linotype" w:hAnsi="Palatino Linotype" w:cs="Arial"/>
          <w:b/>
          <w:sz w:val="28"/>
          <w:szCs w:val="28"/>
        </w:rPr>
        <w:t>s</w:t>
      </w:r>
      <w:r w:rsidRPr="004C083E">
        <w:rPr>
          <w:rFonts w:ascii="Palatino Linotype" w:hAnsi="Palatino Linotype" w:cs="Arial"/>
          <w:b/>
          <w:sz w:val="28"/>
          <w:szCs w:val="28"/>
        </w:rPr>
        <w:t xml:space="preserve"> del sujeto obligado. </w:t>
      </w:r>
    </w:p>
    <w:p w:rsidR="00AB5CF4" w:rsidRDefault="00AB5CF4" w:rsidP="00AB5CF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w:t>
      </w:r>
      <w:r>
        <w:rPr>
          <w:rFonts w:ascii="Palatino Linotype" w:hAnsi="Palatino Linotype" w:cs="Arial"/>
          <w:sz w:val="24"/>
          <w:szCs w:val="24"/>
        </w:rPr>
        <w:t xml:space="preserve">expedientes del </w:t>
      </w:r>
      <w:r w:rsidRPr="00AD2A55">
        <w:rPr>
          <w:rFonts w:ascii="Palatino Linotype" w:hAnsi="Palatino Linotype" w:cs="Arial"/>
          <w:sz w:val="24"/>
          <w:szCs w:val="24"/>
        </w:rPr>
        <w:t>sistema SAIMEX,</w:t>
      </w:r>
      <w:r>
        <w:rPr>
          <w:rFonts w:ascii="Palatino Linotype" w:hAnsi="Palatino Linotype" w:cs="Arial"/>
          <w:sz w:val="24"/>
          <w:szCs w:val="24"/>
        </w:rPr>
        <w:t xml:space="preserve"> aperturados con motivo del ingreso de las solicitudes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fechas seis, nueve y once de diciembre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AB5CF4" w:rsidRDefault="00AB5CF4" w:rsidP="00AB5CF4">
      <w:pPr>
        <w:spacing w:after="0" w:line="360" w:lineRule="auto"/>
        <w:jc w:val="both"/>
        <w:rPr>
          <w:rFonts w:ascii="Palatino Linotype" w:hAnsi="Palatino Linotype" w:cs="Arial"/>
          <w:sz w:val="24"/>
          <w:szCs w:val="24"/>
        </w:rPr>
      </w:pPr>
    </w:p>
    <w:p w:rsidR="00AB5CF4" w:rsidRPr="00422996" w:rsidRDefault="00AB5CF4" w:rsidP="00AB5CF4">
      <w:pPr>
        <w:spacing w:after="0" w:line="360" w:lineRule="auto"/>
        <w:jc w:val="both"/>
        <w:rPr>
          <w:rFonts w:ascii="Palatino Linotype" w:hAnsi="Palatino Linotype" w:cs="Arial"/>
          <w:b/>
          <w:sz w:val="24"/>
          <w:szCs w:val="24"/>
        </w:rPr>
      </w:pPr>
      <w:r w:rsidRPr="00A967C2">
        <w:rPr>
          <w:rFonts w:ascii="Palatino Linotype" w:hAnsi="Palatino Linotype" w:cs="Arial"/>
          <w:b/>
          <w:sz w:val="24"/>
          <w:szCs w:val="24"/>
        </w:rPr>
        <w:t>00321/SIMOGUER/IP/2019</w:t>
      </w:r>
      <w:r>
        <w:rPr>
          <w:rFonts w:ascii="Palatino Linotype" w:hAnsi="Palatino Linotype" w:cs="Arial"/>
          <w:b/>
          <w:sz w:val="24"/>
          <w:szCs w:val="24"/>
        </w:rPr>
        <w:t>:</w:t>
      </w:r>
    </w:p>
    <w:p w:rsidR="00AB5CF4" w:rsidRDefault="00AB5CF4" w:rsidP="00AB5CF4">
      <w:pPr>
        <w:spacing w:after="0" w:line="360" w:lineRule="auto"/>
        <w:jc w:val="both"/>
        <w:rPr>
          <w:rFonts w:ascii="Palatino Linotype" w:hAnsi="Palatino Linotype" w:cs="Arial"/>
          <w:sz w:val="24"/>
          <w:szCs w:val="24"/>
        </w:rPr>
      </w:pPr>
    </w:p>
    <w:p w:rsidR="00AB5CF4" w:rsidRPr="00DB054A" w:rsidRDefault="00AB5CF4" w:rsidP="00AB5CF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A967C2">
        <w:rPr>
          <w:rFonts w:ascii="Palatino Linotype" w:eastAsia="Times New Roman" w:hAnsi="Palatino Linotype" w:cs="Times New Roman"/>
          <w:i/>
          <w:szCs w:val="24"/>
          <w:lang w:val="es-ES_tradnl" w:eastAsia="es-ES"/>
        </w:rPr>
        <w:t>en esta área de contraloria no se encuentra ningún expediente por resolver</w:t>
      </w:r>
      <w:r>
        <w:rPr>
          <w:rFonts w:ascii="Palatino Linotype" w:eastAsia="Times New Roman" w:hAnsi="Palatino Linotype" w:cs="Times New Roman"/>
          <w:i/>
          <w:szCs w:val="24"/>
          <w:lang w:val="es-ES_tradnl" w:eastAsia="es-ES"/>
        </w:rPr>
        <w:t>”</w:t>
      </w:r>
    </w:p>
    <w:p w:rsidR="00AB5CF4" w:rsidRDefault="00AB5CF4" w:rsidP="00AB5CF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B5CF4" w:rsidRPr="00422996" w:rsidRDefault="00AB5CF4" w:rsidP="00AB5CF4">
      <w:pPr>
        <w:spacing w:after="0" w:line="360" w:lineRule="auto"/>
        <w:jc w:val="both"/>
        <w:rPr>
          <w:rFonts w:ascii="Palatino Linotype" w:hAnsi="Palatino Linotype" w:cs="Arial"/>
          <w:b/>
          <w:sz w:val="24"/>
          <w:szCs w:val="24"/>
        </w:rPr>
      </w:pPr>
      <w:r w:rsidRPr="00A967C2">
        <w:rPr>
          <w:rFonts w:ascii="Palatino Linotype" w:hAnsi="Palatino Linotype" w:cs="Arial"/>
          <w:b/>
          <w:sz w:val="24"/>
          <w:szCs w:val="24"/>
        </w:rPr>
        <w:t>0032</w:t>
      </w:r>
      <w:r>
        <w:rPr>
          <w:rFonts w:ascii="Palatino Linotype" w:hAnsi="Palatino Linotype" w:cs="Arial"/>
          <w:b/>
          <w:sz w:val="24"/>
          <w:szCs w:val="24"/>
        </w:rPr>
        <w:t>2</w:t>
      </w:r>
      <w:r w:rsidRPr="00A967C2">
        <w:rPr>
          <w:rFonts w:ascii="Palatino Linotype" w:hAnsi="Palatino Linotype" w:cs="Arial"/>
          <w:b/>
          <w:sz w:val="24"/>
          <w:szCs w:val="24"/>
        </w:rPr>
        <w:t>/SIMOGUER/IP/2019</w:t>
      </w:r>
      <w:r>
        <w:rPr>
          <w:rFonts w:ascii="Palatino Linotype" w:hAnsi="Palatino Linotype" w:cs="Arial"/>
          <w:b/>
          <w:sz w:val="24"/>
          <w:szCs w:val="24"/>
        </w:rPr>
        <w:t>:</w:t>
      </w:r>
    </w:p>
    <w:p w:rsidR="00AB5CF4" w:rsidRDefault="00AB5CF4" w:rsidP="00AB5CF4">
      <w:pPr>
        <w:spacing w:after="0" w:line="360" w:lineRule="auto"/>
        <w:jc w:val="both"/>
        <w:rPr>
          <w:rFonts w:ascii="Palatino Linotype" w:hAnsi="Palatino Linotype" w:cs="Arial"/>
          <w:sz w:val="24"/>
          <w:szCs w:val="24"/>
        </w:rPr>
      </w:pPr>
    </w:p>
    <w:p w:rsidR="00AB5CF4" w:rsidRPr="00DB054A" w:rsidRDefault="00AB5CF4" w:rsidP="00AB5CF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A967C2">
        <w:rPr>
          <w:rFonts w:ascii="Palatino Linotype" w:eastAsia="Times New Roman" w:hAnsi="Palatino Linotype" w:cs="Times New Roman"/>
          <w:i/>
          <w:szCs w:val="24"/>
          <w:lang w:val="es-ES_tradnl" w:eastAsia="es-ES"/>
        </w:rPr>
        <w:t>envio respuesta</w:t>
      </w:r>
      <w:r>
        <w:rPr>
          <w:rFonts w:ascii="Palatino Linotype" w:eastAsia="Times New Roman" w:hAnsi="Palatino Linotype" w:cs="Times New Roman"/>
          <w:i/>
          <w:szCs w:val="24"/>
          <w:lang w:val="es-ES_tradnl" w:eastAsia="es-ES"/>
        </w:rPr>
        <w:t>”</w:t>
      </w:r>
    </w:p>
    <w:p w:rsidR="00AB5CF4" w:rsidRDefault="00AB5CF4" w:rsidP="00AB5CF4">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Adjuntando a su respuesta el archivo electrónico denominado “</w:t>
      </w:r>
      <w:r w:rsidRPr="00A967C2">
        <w:rPr>
          <w:rFonts w:ascii="Palatino Linotype" w:hAnsi="Palatino Linotype" w:cs="Arial"/>
          <w:sz w:val="24"/>
          <w:szCs w:val="24"/>
        </w:rPr>
        <w:t>00322.PDF</w:t>
      </w:r>
      <w:r>
        <w:rPr>
          <w:rFonts w:ascii="Palatino Linotype" w:hAnsi="Palatino Linotype" w:cs="Arial"/>
          <w:sz w:val="24"/>
          <w:szCs w:val="24"/>
        </w:rPr>
        <w:t>”, que al ser del conocimiento de las partes se omite su inserción en este apartado, en obvio de repeticiones innecesarias, máxime que será objeto de estudio en párrafos posteriores.</w:t>
      </w:r>
    </w:p>
    <w:p w:rsidR="00AB5CF4" w:rsidRDefault="00AB5CF4" w:rsidP="00AB5CF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B5CF4" w:rsidRDefault="00AB5CF4" w:rsidP="00AB5CF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r w:rsidRPr="00A967C2">
        <w:rPr>
          <w:rFonts w:ascii="Palatino Linotype" w:hAnsi="Palatino Linotype" w:cs="Arial"/>
          <w:b/>
          <w:sz w:val="24"/>
          <w:szCs w:val="24"/>
        </w:rPr>
        <w:t>003</w:t>
      </w:r>
      <w:r>
        <w:rPr>
          <w:rFonts w:ascii="Palatino Linotype" w:hAnsi="Palatino Linotype" w:cs="Arial"/>
          <w:b/>
          <w:sz w:val="24"/>
          <w:szCs w:val="24"/>
        </w:rPr>
        <w:t>79</w:t>
      </w:r>
      <w:r w:rsidRPr="00A967C2">
        <w:rPr>
          <w:rFonts w:ascii="Palatino Linotype" w:hAnsi="Palatino Linotype" w:cs="Arial"/>
          <w:b/>
          <w:sz w:val="24"/>
          <w:szCs w:val="24"/>
        </w:rPr>
        <w:t>/SIMOGUER/IP/2019</w:t>
      </w:r>
      <w:r>
        <w:rPr>
          <w:rFonts w:ascii="Palatino Linotype" w:hAnsi="Palatino Linotype" w:cs="Arial"/>
          <w:b/>
          <w:sz w:val="24"/>
          <w:szCs w:val="24"/>
        </w:rPr>
        <w:t>:</w:t>
      </w:r>
    </w:p>
    <w:p w:rsidR="00AB5CF4" w:rsidRDefault="00AB5CF4" w:rsidP="00AB5CF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B5CF4" w:rsidRPr="00A967C2" w:rsidRDefault="00AB5CF4" w:rsidP="00AB5CF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A967C2">
        <w:rPr>
          <w:rFonts w:ascii="Palatino Linotype" w:eastAsia="Times New Roman" w:hAnsi="Palatino Linotype" w:cs="Times New Roman"/>
          <w:i/>
          <w:szCs w:val="24"/>
          <w:lang w:val="es-ES_tradnl" w:eastAsia="es-ES"/>
        </w:rPr>
        <w:t>ENVIO RESPUESTA</w:t>
      </w:r>
      <w:r>
        <w:rPr>
          <w:rFonts w:ascii="Palatino Linotype" w:eastAsia="Times New Roman" w:hAnsi="Palatino Linotype" w:cs="Times New Roman"/>
          <w:i/>
          <w:szCs w:val="24"/>
          <w:lang w:val="es-ES_tradnl" w:eastAsia="es-ES"/>
        </w:rPr>
        <w:t>”</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360" w:lineRule="auto"/>
        <w:jc w:val="both"/>
        <w:rPr>
          <w:rFonts w:ascii="Palatino Linotype" w:hAnsi="Palatino Linotype" w:cs="Arial"/>
          <w:sz w:val="24"/>
          <w:szCs w:val="24"/>
        </w:rPr>
      </w:pPr>
      <w:r>
        <w:rPr>
          <w:rFonts w:ascii="Palatino Linotype" w:hAnsi="Palatino Linotype" w:cs="Arial"/>
          <w:sz w:val="24"/>
          <w:szCs w:val="24"/>
        </w:rPr>
        <w:t>Adjuntando a su respuesta el archivo electrónico denominado “</w:t>
      </w:r>
      <w:r w:rsidRPr="00A967C2">
        <w:rPr>
          <w:rFonts w:ascii="Palatino Linotype" w:hAnsi="Palatino Linotype" w:cs="Arial"/>
          <w:sz w:val="24"/>
          <w:szCs w:val="24"/>
        </w:rPr>
        <w:t>00379.PDF</w:t>
      </w:r>
      <w:r>
        <w:rPr>
          <w:rFonts w:ascii="Palatino Linotype" w:hAnsi="Palatino Linotype" w:cs="Arial"/>
          <w:sz w:val="24"/>
          <w:szCs w:val="24"/>
        </w:rPr>
        <w:t>”, que al ser del conocimiento de las partes se omite su inserción en este apartado, en obvio de repeticiones innecesarias, máxime que será objeto de estudio en párrafos posteriores.</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360" w:lineRule="auto"/>
        <w:jc w:val="both"/>
        <w:rPr>
          <w:rFonts w:ascii="Palatino Linotype" w:hAnsi="Palatino Linotype" w:cs="Arial"/>
          <w:sz w:val="24"/>
          <w:szCs w:val="24"/>
        </w:rPr>
      </w:pPr>
    </w:p>
    <w:p w:rsidR="00AB5CF4" w:rsidRPr="004C083E" w:rsidRDefault="00AB5CF4" w:rsidP="00AB5CF4">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w:t>
      </w:r>
      <w:r>
        <w:rPr>
          <w:rFonts w:ascii="Palatino Linotype" w:hAnsi="Palatino Linotype" w:cs="Arial"/>
          <w:b/>
          <w:sz w:val="28"/>
          <w:szCs w:val="28"/>
        </w:rPr>
        <w:t xml:space="preserve"> </w:t>
      </w:r>
      <w:r w:rsidRPr="004C083E">
        <w:rPr>
          <w:rFonts w:ascii="Palatino Linotype" w:hAnsi="Palatino Linotype" w:cs="Arial"/>
          <w:b/>
          <w:sz w:val="28"/>
          <w:szCs w:val="28"/>
        </w:rPr>
        <w:t>l</w:t>
      </w:r>
      <w:r>
        <w:rPr>
          <w:rFonts w:ascii="Palatino Linotype" w:hAnsi="Palatino Linotype" w:cs="Arial"/>
          <w:b/>
          <w:sz w:val="28"/>
          <w:szCs w:val="28"/>
        </w:rPr>
        <w:t>os</w:t>
      </w:r>
      <w:r w:rsidRPr="004C083E">
        <w:rPr>
          <w:rFonts w:ascii="Palatino Linotype" w:hAnsi="Palatino Linotype" w:cs="Arial"/>
          <w:b/>
          <w:sz w:val="28"/>
          <w:szCs w:val="28"/>
        </w:rPr>
        <w:t xml:space="preserve"> recurso</w:t>
      </w:r>
      <w:r>
        <w:rPr>
          <w:rFonts w:ascii="Palatino Linotype" w:hAnsi="Palatino Linotype" w:cs="Arial"/>
          <w:b/>
          <w:sz w:val="28"/>
          <w:szCs w:val="28"/>
        </w:rPr>
        <w:t>s</w:t>
      </w:r>
      <w:r w:rsidRPr="004C083E">
        <w:rPr>
          <w:rFonts w:ascii="Palatino Linotype" w:hAnsi="Palatino Linotype" w:cs="Arial"/>
          <w:b/>
          <w:sz w:val="28"/>
          <w:szCs w:val="28"/>
        </w:rPr>
        <w:t xml:space="preserve"> de revisión.</w:t>
      </w:r>
    </w:p>
    <w:p w:rsidR="00AB5CF4" w:rsidRDefault="00AB5CF4" w:rsidP="00AB5CF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s</w:t>
      </w:r>
      <w:r w:rsidRPr="00AD2A55">
        <w:rPr>
          <w:rFonts w:ascii="Palatino Linotype" w:hAnsi="Palatino Linotype" w:cs="Arial"/>
          <w:sz w:val="24"/>
          <w:szCs w:val="24"/>
        </w:rPr>
        <w:t xml:space="preserve"> respuest</w:t>
      </w:r>
      <w:r>
        <w:rPr>
          <w:rFonts w:ascii="Palatino Linotype" w:hAnsi="Palatino Linotype" w:cs="Arial"/>
          <w:sz w:val="24"/>
          <w:szCs w:val="24"/>
        </w:rPr>
        <w:t>as emitidas</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veinte de diciembre de dos mil diecinueve</w:t>
      </w:r>
      <w:r w:rsidRPr="00AD2A55">
        <w:rPr>
          <w:rFonts w:ascii="Palatino Linotype" w:hAnsi="Palatino Linotype" w:cs="Arial"/>
          <w:sz w:val="24"/>
          <w:szCs w:val="24"/>
        </w:rPr>
        <w:t>, interpuso 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ron </w:t>
      </w:r>
      <w:r w:rsidRPr="00AD2A55">
        <w:rPr>
          <w:rFonts w:ascii="Palatino Linotype" w:hAnsi="Palatino Linotype" w:cs="Arial"/>
          <w:sz w:val="24"/>
          <w:szCs w:val="24"/>
        </w:rPr>
        <w:t>registrado</w:t>
      </w:r>
      <w:r>
        <w:rPr>
          <w:rFonts w:ascii="Palatino Linotype" w:hAnsi="Palatino Linotype" w:cs="Arial"/>
          <w:sz w:val="24"/>
          <w:szCs w:val="24"/>
        </w:rPr>
        <w:t xml:space="preserve">s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s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12885/INFOEM/IP/RR/2019, 012889/INFOEM/IP/RR/2019 y 012933/INFOEM/IP/RR/2019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mismos, por lo que en obvio de repeticiones innecesarias se citan una sola ocasión a continuación:</w:t>
      </w:r>
    </w:p>
    <w:p w:rsidR="00AB5CF4" w:rsidRDefault="00AB5CF4" w:rsidP="00AB5CF4">
      <w:pPr>
        <w:spacing w:after="0" w:line="360" w:lineRule="auto"/>
        <w:jc w:val="both"/>
        <w:rPr>
          <w:rFonts w:ascii="Palatino Linotype" w:hAnsi="Palatino Linotype" w:cs="Arial"/>
          <w:b/>
          <w:sz w:val="24"/>
          <w:szCs w:val="24"/>
        </w:rPr>
      </w:pPr>
    </w:p>
    <w:p w:rsidR="00AB5CF4" w:rsidRDefault="00AB5CF4" w:rsidP="00AB5CF4">
      <w:pPr>
        <w:spacing w:after="0" w:line="360" w:lineRule="auto"/>
        <w:jc w:val="both"/>
        <w:rPr>
          <w:rFonts w:ascii="Palatino Linotype" w:hAnsi="Palatino Linotype" w:cs="Arial"/>
          <w:b/>
          <w:bCs/>
          <w:sz w:val="24"/>
          <w:szCs w:val="24"/>
          <w:lang w:eastAsia="es-MX"/>
        </w:rPr>
      </w:pP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12885/INFOEM/IP/RR/2019:</w:t>
      </w:r>
    </w:p>
    <w:p w:rsidR="00AB5CF4" w:rsidRDefault="00AB5CF4" w:rsidP="00AB5CF4">
      <w:pPr>
        <w:spacing w:after="0" w:line="360" w:lineRule="auto"/>
        <w:jc w:val="both"/>
        <w:rPr>
          <w:rFonts w:ascii="Palatino Linotype" w:hAnsi="Palatino Linotype" w:cs="Arial"/>
          <w:b/>
          <w:sz w:val="24"/>
          <w:szCs w:val="24"/>
        </w:rPr>
      </w:pPr>
    </w:p>
    <w:p w:rsidR="00AB5CF4" w:rsidRPr="00775155" w:rsidRDefault="00AB5CF4" w:rsidP="00AB5CF4">
      <w:pPr>
        <w:pStyle w:val="Prrafodelista"/>
        <w:spacing w:line="360" w:lineRule="auto"/>
        <w:ind w:left="567"/>
        <w:jc w:val="both"/>
        <w:rPr>
          <w:rFonts w:ascii="Palatino Linotype" w:hAnsi="Palatino Linotype" w:cs="Arial"/>
          <w:i/>
          <w:sz w:val="22"/>
        </w:rPr>
      </w:pPr>
      <w:r>
        <w:rPr>
          <w:rFonts w:ascii="Palatino Linotype" w:hAnsi="Palatino Linotype" w:cs="Arial"/>
          <w:b/>
        </w:rPr>
        <w:lastRenderedPageBreak/>
        <w:t xml:space="preserve">Acto Impugnado: </w:t>
      </w:r>
      <w:r>
        <w:rPr>
          <w:rFonts w:ascii="Palatino Linotype" w:hAnsi="Palatino Linotype" w:cs="Arial"/>
          <w:i/>
          <w:sz w:val="22"/>
        </w:rPr>
        <w:t>“</w:t>
      </w:r>
      <w:r w:rsidRPr="00E97884">
        <w:rPr>
          <w:rFonts w:ascii="Palatino Linotype" w:hAnsi="Palatino Linotype" w:cs="Arial"/>
          <w:i/>
          <w:sz w:val="22"/>
        </w:rPr>
        <w:t>No me entregan la información que solicite</w:t>
      </w:r>
      <w:r>
        <w:rPr>
          <w:rFonts w:ascii="Palatino Linotype" w:hAnsi="Palatino Linotype" w:cs="Arial"/>
          <w:i/>
          <w:sz w:val="22"/>
        </w:rPr>
        <w:t>”</w:t>
      </w:r>
    </w:p>
    <w:p w:rsidR="00AB5CF4" w:rsidRPr="00775155" w:rsidRDefault="00AB5CF4" w:rsidP="00AB5CF4">
      <w:pPr>
        <w:pStyle w:val="Prrafodelista"/>
        <w:spacing w:line="360" w:lineRule="auto"/>
        <w:ind w:left="0"/>
        <w:jc w:val="both"/>
        <w:rPr>
          <w:rFonts w:ascii="Palatino Linotype" w:hAnsi="Palatino Linotype" w:cs="Arial"/>
        </w:rPr>
      </w:pPr>
    </w:p>
    <w:p w:rsidR="00AB5CF4" w:rsidRDefault="00AB5CF4" w:rsidP="00AB5CF4">
      <w:pPr>
        <w:pStyle w:val="Prrafodelista"/>
        <w:spacing w:line="360" w:lineRule="auto"/>
        <w:ind w:left="567"/>
        <w:jc w:val="both"/>
        <w:rPr>
          <w:rFonts w:ascii="Palatino Linotype" w:hAnsi="Palatino Linotype"/>
          <w:i/>
          <w:color w:val="000000"/>
        </w:rPr>
      </w:pPr>
      <w:r>
        <w:rPr>
          <w:rFonts w:ascii="Palatino Linotype" w:hAnsi="Palatino Linotype" w:cs="Arial"/>
          <w:b/>
        </w:rPr>
        <w:t xml:space="preserve">Razones o motivos de inconformidad: </w:t>
      </w:r>
      <w:r w:rsidRPr="008E433F">
        <w:rPr>
          <w:rFonts w:ascii="Palatino Linotype" w:hAnsi="Palatino Linotype" w:cs="Arial"/>
          <w:i/>
        </w:rPr>
        <w:t>“</w:t>
      </w:r>
      <w:r w:rsidRPr="00E97884">
        <w:rPr>
          <w:rFonts w:ascii="Palatino Linotype" w:hAnsi="Palatino Linotype"/>
          <w:i/>
          <w:color w:val="000000"/>
        </w:rPr>
        <w:t>El municipio me limita mi derecho de acceso a la información pública.</w:t>
      </w:r>
      <w:r w:rsidRPr="002C0A1C">
        <w:rPr>
          <w:rFonts w:ascii="Palatino Linotype" w:hAnsi="Palatino Linotype"/>
          <w:i/>
          <w:color w:val="000000"/>
        </w:rPr>
        <w:t>” (sic)</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360" w:lineRule="auto"/>
        <w:jc w:val="both"/>
        <w:rPr>
          <w:rFonts w:ascii="Palatino Linotype" w:hAnsi="Palatino Linotype" w:cs="Arial"/>
          <w:sz w:val="24"/>
          <w:szCs w:val="24"/>
        </w:rPr>
      </w:pPr>
      <w:r>
        <w:rPr>
          <w:rFonts w:ascii="Palatino Linotype" w:hAnsi="Palatino Linotype" w:cs="Arial"/>
          <w:b/>
          <w:bCs/>
          <w:sz w:val="24"/>
          <w:szCs w:val="24"/>
          <w:lang w:eastAsia="es-MX"/>
        </w:rPr>
        <w:t>012889/INFOEM/IP/RR/2019:</w:t>
      </w:r>
    </w:p>
    <w:p w:rsidR="00AB5CF4" w:rsidRDefault="00AB5CF4" w:rsidP="00AB5CF4">
      <w:pPr>
        <w:spacing w:after="0" w:line="360" w:lineRule="auto"/>
        <w:jc w:val="both"/>
        <w:rPr>
          <w:rFonts w:ascii="Palatino Linotype" w:hAnsi="Palatino Linotype" w:cs="Arial"/>
          <w:sz w:val="24"/>
          <w:szCs w:val="24"/>
        </w:rPr>
      </w:pPr>
    </w:p>
    <w:p w:rsidR="00AB5CF4" w:rsidRPr="00775155" w:rsidRDefault="00AB5CF4" w:rsidP="00AB5CF4">
      <w:pPr>
        <w:pStyle w:val="Prrafodelista"/>
        <w:spacing w:line="360" w:lineRule="auto"/>
        <w:ind w:left="567"/>
        <w:jc w:val="both"/>
        <w:rPr>
          <w:rFonts w:ascii="Palatino Linotype" w:hAnsi="Palatino Linotype" w:cs="Arial"/>
          <w:i/>
          <w:sz w:val="22"/>
        </w:rPr>
      </w:pPr>
      <w:r>
        <w:rPr>
          <w:rFonts w:ascii="Palatino Linotype" w:hAnsi="Palatino Linotype" w:cs="Arial"/>
          <w:b/>
        </w:rPr>
        <w:t xml:space="preserve">Acto Impugnado: </w:t>
      </w:r>
      <w:r>
        <w:rPr>
          <w:rFonts w:ascii="Palatino Linotype" w:hAnsi="Palatino Linotype" w:cs="Arial"/>
          <w:i/>
          <w:sz w:val="22"/>
        </w:rPr>
        <w:t>“</w:t>
      </w:r>
      <w:r w:rsidRPr="00E97884">
        <w:rPr>
          <w:rFonts w:ascii="Palatino Linotype" w:hAnsi="Palatino Linotype" w:cs="Arial"/>
          <w:i/>
          <w:sz w:val="22"/>
        </w:rPr>
        <w:t>No me entregan la información que solicite</w:t>
      </w:r>
      <w:r>
        <w:rPr>
          <w:rFonts w:ascii="Palatino Linotype" w:hAnsi="Palatino Linotype" w:cs="Arial"/>
          <w:i/>
          <w:sz w:val="22"/>
        </w:rPr>
        <w:t>”</w:t>
      </w:r>
    </w:p>
    <w:p w:rsidR="00AB5CF4" w:rsidRPr="00775155" w:rsidRDefault="00AB5CF4" w:rsidP="00AB5CF4">
      <w:pPr>
        <w:pStyle w:val="Prrafodelista"/>
        <w:spacing w:line="360" w:lineRule="auto"/>
        <w:ind w:left="0"/>
        <w:jc w:val="both"/>
        <w:rPr>
          <w:rFonts w:ascii="Palatino Linotype" w:hAnsi="Palatino Linotype" w:cs="Arial"/>
        </w:rPr>
      </w:pPr>
    </w:p>
    <w:p w:rsidR="00AB5CF4" w:rsidRDefault="00AB5CF4" w:rsidP="00AB5CF4">
      <w:pPr>
        <w:pStyle w:val="Prrafodelista"/>
        <w:spacing w:line="360" w:lineRule="auto"/>
        <w:ind w:left="567"/>
        <w:jc w:val="both"/>
        <w:rPr>
          <w:rFonts w:ascii="Palatino Linotype" w:hAnsi="Palatino Linotype"/>
          <w:i/>
          <w:color w:val="000000"/>
        </w:rPr>
      </w:pPr>
      <w:r>
        <w:rPr>
          <w:rFonts w:ascii="Palatino Linotype" w:hAnsi="Palatino Linotype" w:cs="Arial"/>
          <w:b/>
        </w:rPr>
        <w:t xml:space="preserve">Razones o motivos de inconformidad: </w:t>
      </w:r>
      <w:r w:rsidRPr="008E433F">
        <w:rPr>
          <w:rFonts w:ascii="Palatino Linotype" w:hAnsi="Palatino Linotype" w:cs="Arial"/>
          <w:i/>
        </w:rPr>
        <w:t>“</w:t>
      </w:r>
      <w:r w:rsidRPr="00E97884">
        <w:rPr>
          <w:rFonts w:ascii="Palatino Linotype" w:hAnsi="Palatino Linotype"/>
          <w:i/>
          <w:color w:val="000000"/>
        </w:rPr>
        <w:t>El municipio me limita mi derecho de acceso a la información pública.</w:t>
      </w:r>
      <w:r w:rsidRPr="002C0A1C">
        <w:rPr>
          <w:rFonts w:ascii="Palatino Linotype" w:hAnsi="Palatino Linotype"/>
          <w:i/>
          <w:color w:val="000000"/>
        </w:rPr>
        <w:t>” (sic)</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360" w:lineRule="auto"/>
        <w:jc w:val="both"/>
        <w:rPr>
          <w:rFonts w:ascii="Palatino Linotype" w:hAnsi="Palatino Linotype" w:cs="Arial"/>
          <w:sz w:val="24"/>
          <w:szCs w:val="24"/>
        </w:rPr>
      </w:pPr>
      <w:r>
        <w:rPr>
          <w:rFonts w:ascii="Palatino Linotype" w:hAnsi="Palatino Linotype" w:cs="Arial"/>
          <w:b/>
          <w:bCs/>
          <w:sz w:val="24"/>
          <w:szCs w:val="24"/>
          <w:lang w:eastAsia="es-MX"/>
        </w:rPr>
        <w:t>012933/INFOEM/IP/RR/2019:</w:t>
      </w:r>
    </w:p>
    <w:p w:rsidR="00AB5CF4" w:rsidRDefault="00AB5CF4" w:rsidP="00AB5CF4">
      <w:pPr>
        <w:spacing w:after="0" w:line="360" w:lineRule="auto"/>
        <w:jc w:val="both"/>
        <w:rPr>
          <w:rFonts w:ascii="Palatino Linotype" w:hAnsi="Palatino Linotype" w:cs="Arial"/>
          <w:sz w:val="24"/>
          <w:szCs w:val="24"/>
        </w:rPr>
      </w:pPr>
    </w:p>
    <w:p w:rsidR="00AB5CF4" w:rsidRPr="00775155" w:rsidRDefault="00AB5CF4" w:rsidP="00AB5CF4">
      <w:pPr>
        <w:pStyle w:val="Prrafodelista"/>
        <w:spacing w:line="360" w:lineRule="auto"/>
        <w:ind w:left="567"/>
        <w:jc w:val="both"/>
        <w:rPr>
          <w:rFonts w:ascii="Palatino Linotype" w:hAnsi="Palatino Linotype" w:cs="Arial"/>
          <w:i/>
          <w:sz w:val="22"/>
        </w:rPr>
      </w:pPr>
      <w:r>
        <w:rPr>
          <w:rFonts w:ascii="Palatino Linotype" w:hAnsi="Palatino Linotype" w:cs="Arial"/>
          <w:b/>
        </w:rPr>
        <w:t xml:space="preserve">Acto Impugnado: </w:t>
      </w:r>
      <w:r>
        <w:rPr>
          <w:rFonts w:ascii="Palatino Linotype" w:hAnsi="Palatino Linotype" w:cs="Arial"/>
          <w:i/>
          <w:sz w:val="22"/>
        </w:rPr>
        <w:t>“</w:t>
      </w:r>
      <w:r w:rsidRPr="00E97884">
        <w:rPr>
          <w:rFonts w:ascii="Palatino Linotype" w:hAnsi="Palatino Linotype" w:cs="Arial"/>
          <w:i/>
          <w:sz w:val="22"/>
        </w:rPr>
        <w:t>No me entregan la información que solicite, en la respuesta me piden aclaración, pero no lo hicieron en los primeros cinco días de que presente mi solicitud, me refiero a las auditorias internas que se han llevado a Cab en el municipio por parte de la contralora municipal.</w:t>
      </w:r>
      <w:r>
        <w:rPr>
          <w:rFonts w:ascii="Palatino Linotype" w:hAnsi="Palatino Linotype" w:cs="Arial"/>
          <w:i/>
          <w:sz w:val="22"/>
        </w:rPr>
        <w:t>”</w:t>
      </w:r>
    </w:p>
    <w:p w:rsidR="00AB5CF4" w:rsidRPr="00775155" w:rsidRDefault="00AB5CF4" w:rsidP="00AB5CF4">
      <w:pPr>
        <w:pStyle w:val="Prrafodelista"/>
        <w:spacing w:line="360" w:lineRule="auto"/>
        <w:ind w:left="0"/>
        <w:jc w:val="both"/>
        <w:rPr>
          <w:rFonts w:ascii="Palatino Linotype" w:hAnsi="Palatino Linotype" w:cs="Arial"/>
        </w:rPr>
      </w:pPr>
    </w:p>
    <w:p w:rsidR="00AB5CF4" w:rsidRDefault="00AB5CF4" w:rsidP="00AB5CF4">
      <w:pPr>
        <w:pStyle w:val="Prrafodelista"/>
        <w:spacing w:line="360" w:lineRule="auto"/>
        <w:ind w:left="567"/>
        <w:jc w:val="both"/>
        <w:rPr>
          <w:rFonts w:ascii="Palatino Linotype" w:hAnsi="Palatino Linotype"/>
          <w:i/>
          <w:color w:val="000000"/>
        </w:rPr>
      </w:pPr>
      <w:r>
        <w:rPr>
          <w:rFonts w:ascii="Palatino Linotype" w:hAnsi="Palatino Linotype" w:cs="Arial"/>
          <w:b/>
        </w:rPr>
        <w:t xml:space="preserve">Razones o motivos de inconformidad: </w:t>
      </w:r>
      <w:r w:rsidRPr="008E433F">
        <w:rPr>
          <w:rFonts w:ascii="Palatino Linotype" w:hAnsi="Palatino Linotype" w:cs="Arial"/>
          <w:i/>
        </w:rPr>
        <w:t>“</w:t>
      </w:r>
      <w:r w:rsidRPr="006E3FC4">
        <w:rPr>
          <w:rFonts w:ascii="Palatino Linotype" w:hAnsi="Palatino Linotype"/>
          <w:i/>
          <w:color w:val="000000"/>
        </w:rPr>
        <w:t>No se me proporcionan los archivos en versión pública.</w:t>
      </w:r>
      <w:r w:rsidRPr="002C0A1C">
        <w:rPr>
          <w:rFonts w:ascii="Palatino Linotype" w:hAnsi="Palatino Linotype"/>
          <w:i/>
          <w:color w:val="000000"/>
        </w:rPr>
        <w:t>” (sic)</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360" w:lineRule="auto"/>
        <w:ind w:right="49"/>
        <w:jc w:val="both"/>
        <w:rPr>
          <w:rFonts w:ascii="Palatino Linotype" w:eastAsia="Times New Roman" w:hAnsi="Palatino Linotype" w:cs="Arial"/>
          <w:b/>
          <w:sz w:val="28"/>
          <w:lang w:eastAsia="es-ES"/>
        </w:rPr>
      </w:pPr>
    </w:p>
    <w:p w:rsidR="00AB5CF4" w:rsidRDefault="00AB5CF4" w:rsidP="00AB5CF4">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AB5CF4" w:rsidRDefault="00AB5CF4" w:rsidP="00AB5CF4">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lastRenderedPageBreak/>
        <w:t xml:space="preserve">En fecha </w:t>
      </w:r>
      <w:r>
        <w:rPr>
          <w:rFonts w:ascii="Palatino Linotype" w:eastAsia="Times New Roman" w:hAnsi="Palatino Linotype" w:cs="Arial"/>
          <w:sz w:val="24"/>
          <w:szCs w:val="24"/>
          <w:lang w:val="es-ES" w:eastAsia="es-ES"/>
        </w:rPr>
        <w:t xml:space="preserve">veinte de diciembre </w:t>
      </w:r>
      <w:r w:rsidRPr="00F97922">
        <w:rPr>
          <w:rFonts w:ascii="Palatino Linotype" w:eastAsia="Times New Roman" w:hAnsi="Palatino Linotype" w:cs="Arial"/>
          <w:sz w:val="24"/>
          <w:szCs w:val="24"/>
          <w:lang w:val="es-ES" w:eastAsia="es-ES"/>
        </w:rPr>
        <w:t>de dos mil diecinueve, 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_tradnl" w:eastAsia="es-ES"/>
        </w:rPr>
        <w:t>recurso</w:t>
      </w:r>
      <w:r>
        <w:rPr>
          <w:rFonts w:ascii="Palatino Linotype" w:eastAsia="Times New Roman" w:hAnsi="Palatino Linotype" w:cs="Arial"/>
          <w:sz w:val="24"/>
          <w:szCs w:val="24"/>
          <w:lang w:val="es-ES_tradnl" w:eastAsia="es-ES"/>
        </w:rPr>
        <w:t>s</w:t>
      </w:r>
      <w:r w:rsidRPr="00F97922">
        <w:rPr>
          <w:rFonts w:ascii="Palatino Linotype" w:eastAsia="Times New Roman" w:hAnsi="Palatino Linotype" w:cs="Arial"/>
          <w:sz w:val="24"/>
          <w:szCs w:val="24"/>
          <w:lang w:val="es-ES_tradnl" w:eastAsia="es-ES"/>
        </w:rPr>
        <w:t xml:space="preserve">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os</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 xml:space="preserve">as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JAVIER MARTÍNEZ CRUZ y JOSÉ GUADALUIPE LUNA HERNÁNDEZ,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n</w:t>
      </w:r>
      <w:r w:rsidRPr="00F97922">
        <w:rPr>
          <w:rFonts w:ascii="Palatino Linotype" w:eastAsia="Times New Roman" w:hAnsi="Palatino Linotype" w:cs="Arial"/>
          <w:sz w:val="24"/>
          <w:szCs w:val="24"/>
          <w:lang w:val="es-ES_tradnl" w:eastAsia="es-ES"/>
        </w:rPr>
        <w:t xml:space="preserve"> su admisión o desechamiento.</w:t>
      </w:r>
    </w:p>
    <w:p w:rsidR="00AB5CF4" w:rsidRDefault="00AB5CF4" w:rsidP="00AB5CF4">
      <w:pPr>
        <w:spacing w:after="0" w:line="360" w:lineRule="auto"/>
        <w:ind w:right="49"/>
        <w:jc w:val="both"/>
        <w:rPr>
          <w:rFonts w:ascii="Palatino Linotype" w:eastAsia="Times New Roman" w:hAnsi="Palatino Linotype" w:cs="Arial"/>
          <w:sz w:val="24"/>
          <w:szCs w:val="24"/>
          <w:lang w:val="es-ES_tradnl" w:eastAsia="es-ES"/>
        </w:rPr>
      </w:pPr>
    </w:p>
    <w:p w:rsidR="00AB5CF4" w:rsidRDefault="00AB5CF4" w:rsidP="00AB5CF4">
      <w:pPr>
        <w:spacing w:after="0" w:line="360" w:lineRule="auto"/>
        <w:ind w:right="49"/>
        <w:jc w:val="both"/>
        <w:rPr>
          <w:rFonts w:ascii="Palatino Linotype" w:eastAsia="Times New Roman" w:hAnsi="Palatino Linotype" w:cs="Arial"/>
          <w:sz w:val="24"/>
          <w:szCs w:val="24"/>
          <w:lang w:val="es-ES_tradnl" w:eastAsia="es-ES"/>
        </w:rPr>
      </w:pPr>
    </w:p>
    <w:p w:rsidR="00AB5CF4" w:rsidRPr="004C083E" w:rsidRDefault="00AB5CF4" w:rsidP="00AB5CF4">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w:t>
      </w:r>
      <w:r>
        <w:rPr>
          <w:rFonts w:ascii="Palatino Linotype" w:eastAsia="Times New Roman" w:hAnsi="Palatino Linotype" w:cs="Arial"/>
          <w:b/>
          <w:sz w:val="28"/>
          <w:szCs w:val="28"/>
          <w:lang w:val="es-ES_tradnl" w:eastAsia="es-ES"/>
        </w:rPr>
        <w:t xml:space="preserve"> </w:t>
      </w:r>
      <w:r w:rsidRPr="004C083E">
        <w:rPr>
          <w:rFonts w:ascii="Palatino Linotype" w:eastAsia="Times New Roman" w:hAnsi="Palatino Linotype" w:cs="Arial"/>
          <w:b/>
          <w:sz w:val="28"/>
          <w:szCs w:val="28"/>
          <w:lang w:val="es-ES_tradnl" w:eastAsia="es-ES"/>
        </w:rPr>
        <w:t>l</w:t>
      </w:r>
      <w:r>
        <w:rPr>
          <w:rFonts w:ascii="Palatino Linotype" w:eastAsia="Times New Roman" w:hAnsi="Palatino Linotype" w:cs="Arial"/>
          <w:b/>
          <w:sz w:val="28"/>
          <w:szCs w:val="28"/>
          <w:lang w:val="es-ES_tradnl" w:eastAsia="es-ES"/>
        </w:rPr>
        <w:t>os r</w:t>
      </w:r>
      <w:r w:rsidRPr="004C083E">
        <w:rPr>
          <w:rFonts w:ascii="Palatino Linotype" w:eastAsia="Times New Roman" w:hAnsi="Palatino Linotype" w:cs="Arial"/>
          <w:b/>
          <w:sz w:val="28"/>
          <w:szCs w:val="28"/>
          <w:lang w:val="es-ES_tradnl" w:eastAsia="es-ES"/>
        </w:rPr>
        <w:t>ecurso</w:t>
      </w:r>
      <w:r>
        <w:rPr>
          <w:rFonts w:ascii="Palatino Linotype" w:eastAsia="Times New Roman" w:hAnsi="Palatino Linotype" w:cs="Arial"/>
          <w:b/>
          <w:sz w:val="28"/>
          <w:szCs w:val="28"/>
          <w:lang w:val="es-ES_tradnl" w:eastAsia="es-ES"/>
        </w:rPr>
        <w:t>s</w:t>
      </w:r>
      <w:r w:rsidRPr="004C083E">
        <w:rPr>
          <w:rFonts w:ascii="Palatino Linotype" w:eastAsia="Times New Roman" w:hAnsi="Palatino Linotype" w:cs="Arial"/>
          <w:b/>
          <w:sz w:val="28"/>
          <w:szCs w:val="28"/>
          <w:lang w:val="es-ES_tradnl" w:eastAsia="es-ES"/>
        </w:rPr>
        <w:t xml:space="preserve"> de revisión</w:t>
      </w:r>
    </w:p>
    <w:p w:rsidR="00AB5CF4" w:rsidRPr="006E3FC4" w:rsidRDefault="00AB5CF4" w:rsidP="00AB5CF4">
      <w:pPr>
        <w:spacing w:after="0" w:line="360" w:lineRule="auto"/>
        <w:ind w:right="49"/>
        <w:jc w:val="both"/>
        <w:rPr>
          <w:rFonts w:ascii="Palatino Linotype" w:eastAsia="Times New Roman" w:hAnsi="Palatino Linotype" w:cs="Arial"/>
          <w:sz w:val="24"/>
          <w:szCs w:val="24"/>
          <w:lang w:val="es-ES" w:eastAsia="es-ES"/>
        </w:rPr>
      </w:pPr>
      <w:r w:rsidRPr="006E3FC4">
        <w:rPr>
          <w:rFonts w:ascii="Palatino Linotype" w:eastAsia="Times New Roman" w:hAnsi="Palatino Linotype" w:cs="Arial"/>
          <w:sz w:val="24"/>
          <w:szCs w:val="24"/>
          <w:lang w:val="es-ES_tradnl" w:eastAsia="es-ES"/>
        </w:rPr>
        <w:t>E</w:t>
      </w:r>
      <w:r w:rsidRPr="006E3FC4">
        <w:rPr>
          <w:rFonts w:ascii="Palatino Linotype" w:eastAsia="Times New Roman" w:hAnsi="Palatino Linotype" w:cs="Arial"/>
          <w:sz w:val="24"/>
          <w:szCs w:val="24"/>
          <w:lang w:val="es-ES" w:eastAsia="es-ES"/>
        </w:rPr>
        <w:t xml:space="preserve">n fecha trece de enero de dos mil veinte, atento a lo dispuesto en el </w:t>
      </w:r>
      <w:r w:rsidRPr="006E3FC4">
        <w:rPr>
          <w:rFonts w:ascii="Palatino Linotype" w:eastAsia="Times New Roman" w:hAnsi="Palatino Linotype" w:cs="Arial"/>
          <w:sz w:val="24"/>
          <w:szCs w:val="24"/>
          <w:lang w:val="es-ES_tradnl" w:eastAsia="es-ES"/>
        </w:rPr>
        <w:t>artículo</w:t>
      </w:r>
      <w:r w:rsidRPr="006E3FC4">
        <w:rPr>
          <w:rFonts w:ascii="Palatino Linotype" w:eastAsia="Times New Roman" w:hAnsi="Palatino Linotype" w:cs="Arial"/>
          <w:sz w:val="24"/>
          <w:szCs w:val="24"/>
          <w:lang w:val="es-ES" w:eastAsia="es-ES"/>
        </w:rPr>
        <w:t xml:space="preserve"> 185 fracciones I, II y IV </w:t>
      </w:r>
      <w:r w:rsidRPr="006E3FC4">
        <w:rPr>
          <w:rFonts w:ascii="Palatino Linotype" w:eastAsia="Times New Roman" w:hAnsi="Palatino Linotype" w:cs="Arial"/>
          <w:sz w:val="24"/>
          <w:szCs w:val="24"/>
          <w:lang w:val="es-ES_tradnl" w:eastAsia="es-ES"/>
        </w:rPr>
        <w:t xml:space="preserve">de la </w:t>
      </w:r>
      <w:r w:rsidRPr="006E3FC4">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E3FC4">
        <w:rPr>
          <w:rFonts w:ascii="Palatino Linotype" w:eastAsia="Times New Roman" w:hAnsi="Palatino Linotype" w:cs="Arial"/>
          <w:sz w:val="24"/>
          <w:szCs w:val="24"/>
          <w:lang w:val="es-ES" w:eastAsia="es-ES"/>
        </w:rPr>
        <w:t>cordó la admisión a trámite de los referidos recursos de revisión, así como la integración de los expedientes respectivos, mismos que se pusieron a disposición de las partes, para que en un plazo máximo de siete días hábiles, realizarán manifestaciones y ofrecieran las pruebas y alegatos que a su derecho conviniera o exhibieran el informe justificado, según fuera el caso.</w:t>
      </w:r>
    </w:p>
    <w:p w:rsidR="00AB5CF4" w:rsidRPr="006E3FC4" w:rsidRDefault="00AB5CF4" w:rsidP="00AB5CF4">
      <w:pPr>
        <w:spacing w:after="0" w:line="360" w:lineRule="auto"/>
        <w:ind w:right="49"/>
        <w:jc w:val="both"/>
        <w:rPr>
          <w:rFonts w:ascii="Palatino Linotype" w:eastAsia="Times New Roman" w:hAnsi="Palatino Linotype" w:cs="Arial"/>
          <w:sz w:val="24"/>
          <w:szCs w:val="24"/>
          <w:lang w:val="es-ES" w:eastAsia="es-ES"/>
        </w:rPr>
      </w:pPr>
    </w:p>
    <w:p w:rsidR="00AB5CF4" w:rsidRPr="006E3FC4" w:rsidRDefault="00AB5CF4" w:rsidP="00AB5CF4">
      <w:pPr>
        <w:spacing w:after="0" w:line="360" w:lineRule="auto"/>
        <w:jc w:val="both"/>
        <w:rPr>
          <w:rFonts w:ascii="Palatino Linotype" w:eastAsia="Times New Roman" w:hAnsi="Palatino Linotype" w:cs="Arial"/>
          <w:sz w:val="24"/>
          <w:szCs w:val="24"/>
          <w:lang w:val="es-ES" w:eastAsia="es-ES"/>
        </w:rPr>
      </w:pPr>
      <w:r w:rsidRPr="006E3FC4">
        <w:rPr>
          <w:rFonts w:ascii="Palatino Linotype" w:eastAsia="Times New Roman" w:hAnsi="Palatino Linotype" w:cs="Arial"/>
          <w:sz w:val="24"/>
          <w:szCs w:val="24"/>
          <w:lang w:val="es-ES" w:eastAsia="es-ES"/>
        </w:rPr>
        <w:t xml:space="preserve">Mediante la </w:t>
      </w:r>
      <w:r>
        <w:rPr>
          <w:rFonts w:ascii="Palatino Linotype" w:eastAsia="Times New Roman" w:hAnsi="Palatino Linotype" w:cs="Arial"/>
          <w:sz w:val="24"/>
          <w:szCs w:val="24"/>
          <w:lang w:val="es-ES" w:eastAsia="es-ES"/>
        </w:rPr>
        <w:t xml:space="preserve">Tercera </w:t>
      </w:r>
      <w:r w:rsidRPr="006E3FC4">
        <w:rPr>
          <w:rFonts w:ascii="Palatino Linotype" w:eastAsia="Times New Roman" w:hAnsi="Palatino Linotype" w:cs="Arial"/>
          <w:sz w:val="24"/>
          <w:szCs w:val="24"/>
          <w:lang w:val="es-ES" w:eastAsia="es-ES"/>
        </w:rPr>
        <w:t xml:space="preserve">Sesión Ordinaria, celebrada el </w:t>
      </w:r>
      <w:r>
        <w:rPr>
          <w:rFonts w:ascii="Palatino Linotype" w:eastAsia="Times New Roman" w:hAnsi="Palatino Linotype" w:cs="Arial"/>
          <w:sz w:val="24"/>
          <w:szCs w:val="24"/>
          <w:lang w:val="es-ES" w:eastAsia="es-ES"/>
        </w:rPr>
        <w:t>veintiséis de enero de</w:t>
      </w:r>
      <w:r w:rsidRPr="006E3FC4">
        <w:rPr>
          <w:rFonts w:ascii="Palatino Linotype" w:eastAsia="Times New Roman" w:hAnsi="Palatino Linotype" w:cs="Arial"/>
          <w:sz w:val="24"/>
          <w:szCs w:val="24"/>
          <w:lang w:val="es-ES" w:eastAsia="es-ES"/>
        </w:rPr>
        <w:t xml:space="preserve"> dos mil veinte, el Pleno de este Instituto de Transparencia, aprobó la acumulación de los recursos a esta Ponencia, </w:t>
      </w:r>
      <w:r w:rsidRPr="006E3FC4">
        <w:rPr>
          <w:rFonts w:ascii="Palatino Linotype" w:eastAsia="MS Mincho" w:hAnsi="Palatino Linotype" w:cs="Arial"/>
          <w:sz w:val="24"/>
          <w:szCs w:val="24"/>
          <w:lang w:val="es-ES" w:eastAsia="es-ES"/>
        </w:rPr>
        <w:t xml:space="preserve">a efecto de que ésta Ponencia formulara y presentara el proyecto de resolución correspondiente y </w:t>
      </w:r>
      <w:r w:rsidRPr="006E3FC4">
        <w:rPr>
          <w:rFonts w:ascii="Palatino Linotype" w:eastAsia="Times New Roman" w:hAnsi="Palatino Linotype" w:cs="Arial"/>
          <w:sz w:val="24"/>
          <w:szCs w:val="24"/>
          <w:lang w:val="es-ES" w:eastAsia="es-ES"/>
        </w:rPr>
        <w:t xml:space="preserve">de conformidad con lo dispuesto en el numeral ONCE de los “Lineamientos para la Recepción, Trámite y Resolución de las </w:t>
      </w:r>
      <w:r w:rsidRPr="006E3FC4">
        <w:rPr>
          <w:rFonts w:ascii="Palatino Linotype" w:eastAsia="Times New Roman" w:hAnsi="Palatino Linotype" w:cs="Arial"/>
          <w:sz w:val="24"/>
          <w:szCs w:val="24"/>
          <w:lang w:val="es-ES" w:eastAsia="es-ES"/>
        </w:rPr>
        <w:lastRenderedPageBreak/>
        <w:t>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AB5CF4" w:rsidRPr="006E3FC4" w:rsidRDefault="00AB5CF4" w:rsidP="00AB5CF4">
      <w:pPr>
        <w:spacing w:after="0" w:line="360" w:lineRule="auto"/>
        <w:jc w:val="both"/>
        <w:rPr>
          <w:rFonts w:ascii="Palatino Linotype" w:eastAsia="Times New Roman" w:hAnsi="Palatino Linotype" w:cs="Arial"/>
          <w:b/>
          <w:sz w:val="24"/>
          <w:szCs w:val="24"/>
          <w:lang w:val="es-ES" w:eastAsia="es-ES"/>
        </w:rPr>
      </w:pPr>
    </w:p>
    <w:p w:rsidR="00AB5CF4" w:rsidRPr="006E3FC4" w:rsidRDefault="00AB5CF4" w:rsidP="00AB5CF4">
      <w:pPr>
        <w:spacing w:after="0" w:line="276" w:lineRule="auto"/>
        <w:ind w:left="567" w:right="567"/>
        <w:jc w:val="both"/>
        <w:rPr>
          <w:rFonts w:ascii="Palatino Linotype" w:eastAsia="Times New Roman" w:hAnsi="Palatino Linotype" w:cs="Times New Roman"/>
          <w:i/>
          <w:color w:val="000000"/>
          <w:szCs w:val="24"/>
          <w:lang w:val="es-ES" w:eastAsia="es-ES"/>
        </w:rPr>
      </w:pPr>
      <w:r w:rsidRPr="006E3FC4">
        <w:rPr>
          <w:rFonts w:ascii="Palatino Linotype" w:eastAsia="Times New Roman" w:hAnsi="Palatino Linotype" w:cs="Times New Roman"/>
          <w:b/>
          <w:i/>
          <w:color w:val="000000"/>
          <w:szCs w:val="24"/>
          <w:lang w:val="es-ES" w:eastAsia="es-ES"/>
        </w:rPr>
        <w:t>“ONCE</w:t>
      </w:r>
      <w:r w:rsidRPr="006E3FC4">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AB5CF4" w:rsidRPr="006E3FC4" w:rsidRDefault="00AB5CF4" w:rsidP="00AB5CF4">
      <w:pPr>
        <w:spacing w:after="0" w:line="276" w:lineRule="auto"/>
        <w:ind w:left="567" w:right="567"/>
        <w:jc w:val="both"/>
        <w:rPr>
          <w:rFonts w:ascii="Palatino Linotype" w:eastAsia="Times New Roman" w:hAnsi="Palatino Linotype" w:cs="Times New Roman"/>
          <w:i/>
          <w:color w:val="000000"/>
          <w:szCs w:val="24"/>
          <w:lang w:val="es-ES" w:eastAsia="es-ES"/>
        </w:rPr>
      </w:pPr>
      <w:r w:rsidRPr="006E3FC4">
        <w:rPr>
          <w:rFonts w:ascii="Palatino Linotype" w:eastAsia="Times New Roman" w:hAnsi="Palatino Linotype" w:cs="Times New Roman"/>
          <w:i/>
          <w:color w:val="000000"/>
          <w:szCs w:val="24"/>
          <w:lang w:val="es-ES" w:eastAsia="es-ES"/>
        </w:rPr>
        <w:t>a) El solicitante y la información referida sean las mismas;</w:t>
      </w:r>
    </w:p>
    <w:p w:rsidR="00AB5CF4" w:rsidRPr="006E3FC4" w:rsidRDefault="00AB5CF4" w:rsidP="00AB5CF4">
      <w:pPr>
        <w:spacing w:after="0" w:line="276" w:lineRule="auto"/>
        <w:ind w:left="567" w:right="567"/>
        <w:jc w:val="both"/>
        <w:rPr>
          <w:rFonts w:ascii="Palatino Linotype" w:eastAsia="Times New Roman" w:hAnsi="Palatino Linotype" w:cs="Times New Roman"/>
          <w:b/>
          <w:i/>
          <w:color w:val="000000"/>
          <w:szCs w:val="24"/>
          <w:lang w:val="es-ES" w:eastAsia="es-ES"/>
        </w:rPr>
      </w:pPr>
      <w:r w:rsidRPr="006E3FC4">
        <w:rPr>
          <w:rFonts w:ascii="Palatino Linotype" w:eastAsia="Times New Roman" w:hAnsi="Palatino Linotype" w:cs="Times New Roman"/>
          <w:b/>
          <w:i/>
          <w:color w:val="000000"/>
          <w:szCs w:val="24"/>
          <w:lang w:val="es-ES" w:eastAsia="es-ES"/>
        </w:rPr>
        <w:t xml:space="preserve">b) Las partes o los actos impugnados sean iguales: </w:t>
      </w:r>
    </w:p>
    <w:p w:rsidR="00AB5CF4" w:rsidRPr="006E3FC4" w:rsidRDefault="00AB5CF4" w:rsidP="00AB5CF4">
      <w:pPr>
        <w:spacing w:after="0" w:line="276" w:lineRule="auto"/>
        <w:ind w:left="567" w:right="567"/>
        <w:jc w:val="both"/>
        <w:rPr>
          <w:rFonts w:ascii="Palatino Linotype" w:eastAsia="Times New Roman" w:hAnsi="Palatino Linotype" w:cs="Times New Roman"/>
          <w:i/>
          <w:color w:val="000000"/>
          <w:szCs w:val="24"/>
          <w:lang w:val="es-ES" w:eastAsia="es-ES"/>
        </w:rPr>
      </w:pPr>
      <w:r w:rsidRPr="006E3FC4">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AB5CF4" w:rsidRPr="006E3FC4" w:rsidRDefault="00AB5CF4" w:rsidP="00AB5CF4">
      <w:pPr>
        <w:spacing w:after="0" w:line="276" w:lineRule="auto"/>
        <w:ind w:left="567" w:right="567"/>
        <w:jc w:val="both"/>
        <w:rPr>
          <w:rFonts w:ascii="Palatino Linotype" w:eastAsia="Times New Roman" w:hAnsi="Palatino Linotype" w:cs="Times New Roman"/>
          <w:b/>
          <w:i/>
          <w:color w:val="000000"/>
          <w:szCs w:val="24"/>
          <w:lang w:val="es-ES" w:eastAsia="es-ES"/>
        </w:rPr>
      </w:pPr>
      <w:r w:rsidRPr="006E3FC4">
        <w:rPr>
          <w:rFonts w:ascii="Palatino Linotype" w:eastAsia="Times New Roman" w:hAnsi="Palatino Linotype" w:cs="Times New Roman"/>
          <w:b/>
          <w:i/>
          <w:color w:val="000000"/>
          <w:szCs w:val="24"/>
          <w:lang w:val="es-ES" w:eastAsia="es-ES"/>
        </w:rPr>
        <w:t>d) Resulte conveniente la resolución unificada de los asuntos; y</w:t>
      </w:r>
    </w:p>
    <w:p w:rsidR="00AB5CF4" w:rsidRPr="006E3FC4" w:rsidRDefault="00AB5CF4" w:rsidP="00AB5CF4">
      <w:pPr>
        <w:spacing w:after="0" w:line="276" w:lineRule="auto"/>
        <w:ind w:left="567" w:right="567"/>
        <w:jc w:val="both"/>
        <w:rPr>
          <w:rFonts w:ascii="Palatino Linotype" w:eastAsia="Times New Roman" w:hAnsi="Palatino Linotype" w:cs="Times New Roman"/>
          <w:i/>
          <w:color w:val="000000"/>
          <w:szCs w:val="24"/>
          <w:lang w:val="es-ES" w:eastAsia="es-ES"/>
        </w:rPr>
      </w:pPr>
      <w:r w:rsidRPr="006E3FC4">
        <w:rPr>
          <w:rFonts w:ascii="Palatino Linotype" w:eastAsia="Times New Roman" w:hAnsi="Palatino Linotype" w:cs="Times New Roman"/>
          <w:i/>
          <w:color w:val="000000"/>
          <w:szCs w:val="24"/>
          <w:lang w:val="es-ES" w:eastAsia="es-ES"/>
        </w:rPr>
        <w:t>e) En cualquier otro caso que determine el Pleno.</w:t>
      </w:r>
    </w:p>
    <w:p w:rsidR="00AB5CF4" w:rsidRPr="006E3FC4" w:rsidRDefault="00AB5CF4" w:rsidP="00AB5CF4">
      <w:pPr>
        <w:spacing w:after="0" w:line="276" w:lineRule="auto"/>
        <w:ind w:left="567" w:right="567"/>
        <w:jc w:val="both"/>
        <w:rPr>
          <w:rFonts w:ascii="Palatino Linotype" w:eastAsia="Times New Roman" w:hAnsi="Palatino Linotype" w:cs="Times New Roman"/>
          <w:i/>
          <w:color w:val="000000"/>
          <w:szCs w:val="24"/>
          <w:lang w:val="es-ES" w:eastAsia="es-ES"/>
        </w:rPr>
      </w:pPr>
      <w:r w:rsidRPr="006E3FC4">
        <w:rPr>
          <w:rFonts w:ascii="Palatino Linotype" w:eastAsia="Times New Roman" w:hAnsi="Palatino Linotype" w:cs="Times New Roman"/>
          <w:i/>
          <w:color w:val="000000"/>
          <w:szCs w:val="24"/>
          <w:lang w:val="es-ES" w:eastAsia="es-ES"/>
        </w:rPr>
        <w:t>La misma regla se aplicará, en lo conducente, para la separación de los expedientes.”</w:t>
      </w:r>
    </w:p>
    <w:p w:rsidR="00AB5CF4" w:rsidRPr="006E3FC4" w:rsidRDefault="00AB5CF4" w:rsidP="00AB5CF4">
      <w:pPr>
        <w:spacing w:after="0" w:line="360" w:lineRule="auto"/>
        <w:jc w:val="both"/>
        <w:rPr>
          <w:rFonts w:ascii="Palatino Linotype" w:eastAsia="Calibri" w:hAnsi="Palatino Linotype" w:cs="Arial"/>
          <w:b/>
          <w:sz w:val="24"/>
          <w:szCs w:val="24"/>
          <w:lang w:val="es-ES" w:eastAsia="es-ES"/>
        </w:rPr>
      </w:pPr>
    </w:p>
    <w:p w:rsidR="00AB5CF4" w:rsidRPr="006E3FC4" w:rsidRDefault="00AB5CF4" w:rsidP="00AB5CF4">
      <w:pPr>
        <w:spacing w:after="0" w:line="360" w:lineRule="auto"/>
        <w:jc w:val="both"/>
        <w:rPr>
          <w:rFonts w:ascii="Palatino Linotype" w:eastAsia="MS Mincho" w:hAnsi="Palatino Linotype" w:cs="Times New Roman"/>
          <w:sz w:val="24"/>
          <w:szCs w:val="24"/>
          <w:lang w:val="es-ES" w:eastAsia="es-ES"/>
        </w:rPr>
      </w:pPr>
      <w:r w:rsidRPr="006E3FC4">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AB5CF4" w:rsidRPr="006E3FC4" w:rsidRDefault="00AB5CF4" w:rsidP="00AB5CF4">
      <w:pPr>
        <w:spacing w:after="0" w:line="360" w:lineRule="auto"/>
        <w:jc w:val="both"/>
        <w:rPr>
          <w:rFonts w:ascii="Palatino Linotype" w:eastAsia="MS Mincho" w:hAnsi="Palatino Linotype" w:cs="Times New Roman"/>
          <w:sz w:val="24"/>
          <w:szCs w:val="24"/>
          <w:lang w:val="es-ES" w:eastAsia="es-ES"/>
        </w:rPr>
      </w:pPr>
    </w:p>
    <w:p w:rsidR="00AB5CF4" w:rsidRPr="006E3FC4" w:rsidRDefault="00AB5CF4" w:rsidP="00AB5CF4">
      <w:pPr>
        <w:spacing w:after="0" w:line="276" w:lineRule="auto"/>
        <w:ind w:left="567" w:right="567"/>
        <w:contextualSpacing/>
        <w:jc w:val="center"/>
        <w:rPr>
          <w:rFonts w:ascii="Palatino Linotype" w:eastAsia="MS Mincho" w:hAnsi="Palatino Linotype" w:cs="Times New Roman"/>
          <w:b/>
          <w:i/>
          <w:szCs w:val="24"/>
          <w:lang w:val="es-ES" w:eastAsia="es-ES"/>
        </w:rPr>
      </w:pPr>
      <w:r w:rsidRPr="006E3FC4">
        <w:rPr>
          <w:rFonts w:ascii="Palatino Linotype" w:eastAsia="MS Mincho" w:hAnsi="Palatino Linotype" w:cs="Times New Roman"/>
          <w:b/>
          <w:i/>
          <w:szCs w:val="24"/>
          <w:lang w:val="es-ES" w:eastAsia="es-ES"/>
        </w:rPr>
        <w:t>Código de Procedimientos Administrativos del Estado de México</w:t>
      </w:r>
    </w:p>
    <w:p w:rsidR="00AB5CF4" w:rsidRPr="006E3FC4" w:rsidRDefault="00AB5CF4" w:rsidP="00AB5CF4">
      <w:pPr>
        <w:spacing w:after="0" w:line="276" w:lineRule="auto"/>
        <w:ind w:left="567" w:right="567"/>
        <w:contextualSpacing/>
        <w:jc w:val="center"/>
        <w:rPr>
          <w:rFonts w:ascii="Palatino Linotype" w:eastAsia="MS Mincho" w:hAnsi="Palatino Linotype" w:cs="Times New Roman"/>
          <w:b/>
          <w:i/>
          <w:szCs w:val="24"/>
          <w:lang w:val="es-ES" w:eastAsia="es-ES"/>
        </w:rPr>
      </w:pPr>
    </w:p>
    <w:p w:rsidR="00AB5CF4" w:rsidRPr="006E3FC4" w:rsidRDefault="00AB5CF4" w:rsidP="00AB5CF4">
      <w:pPr>
        <w:spacing w:after="0" w:line="276" w:lineRule="auto"/>
        <w:ind w:left="567" w:right="567"/>
        <w:contextualSpacing/>
        <w:jc w:val="both"/>
        <w:rPr>
          <w:rFonts w:ascii="Palatino Linotype" w:eastAsia="MS Mincho" w:hAnsi="Palatino Linotype" w:cs="Times New Roman"/>
          <w:i/>
          <w:szCs w:val="24"/>
          <w:lang w:val="es-ES" w:eastAsia="es-ES"/>
        </w:rPr>
      </w:pPr>
      <w:r w:rsidRPr="006E3FC4">
        <w:rPr>
          <w:rFonts w:ascii="Palatino Linotype" w:eastAsia="MS Mincho" w:hAnsi="Palatino Linotype" w:cs="Times New Roman"/>
          <w:i/>
          <w:szCs w:val="24"/>
          <w:lang w:val="es-ES" w:eastAsia="es-ES"/>
        </w:rPr>
        <w:lastRenderedPageBreak/>
        <w:t>“</w:t>
      </w:r>
      <w:r w:rsidRPr="006E3FC4">
        <w:rPr>
          <w:rFonts w:ascii="Palatino Linotype" w:eastAsia="MS Mincho" w:hAnsi="Palatino Linotype" w:cs="Times New Roman"/>
          <w:b/>
          <w:i/>
          <w:szCs w:val="24"/>
          <w:lang w:val="es-ES" w:eastAsia="es-ES"/>
        </w:rPr>
        <w:t xml:space="preserve">Artículo 18.- </w:t>
      </w:r>
      <w:r w:rsidRPr="006E3FC4">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AB5CF4" w:rsidRPr="006E3FC4" w:rsidRDefault="00AB5CF4" w:rsidP="00AB5CF4">
      <w:pPr>
        <w:spacing w:after="0" w:line="276" w:lineRule="auto"/>
        <w:ind w:left="567" w:right="567"/>
        <w:contextualSpacing/>
        <w:jc w:val="center"/>
        <w:rPr>
          <w:rFonts w:ascii="Palatino Linotype" w:eastAsia="MS Mincho" w:hAnsi="Palatino Linotype" w:cs="Times New Roman"/>
          <w:b/>
          <w:i/>
          <w:szCs w:val="24"/>
          <w:lang w:val="es-ES" w:eastAsia="es-ES"/>
        </w:rPr>
      </w:pPr>
    </w:p>
    <w:p w:rsidR="00AB5CF4" w:rsidRPr="006E3FC4" w:rsidRDefault="00AB5CF4" w:rsidP="00AB5CF4">
      <w:pPr>
        <w:spacing w:after="0" w:line="276" w:lineRule="auto"/>
        <w:ind w:left="567" w:right="567"/>
        <w:contextualSpacing/>
        <w:jc w:val="center"/>
        <w:rPr>
          <w:rFonts w:ascii="Palatino Linotype" w:eastAsia="MS Mincho" w:hAnsi="Palatino Linotype" w:cs="Times New Roman"/>
          <w:b/>
          <w:i/>
          <w:szCs w:val="24"/>
          <w:lang w:val="es-ES" w:eastAsia="es-ES"/>
        </w:rPr>
      </w:pPr>
      <w:r w:rsidRPr="006E3FC4">
        <w:rPr>
          <w:rFonts w:ascii="Palatino Linotype" w:eastAsia="MS Mincho" w:hAnsi="Palatino Linotype" w:cs="Times New Roman"/>
          <w:b/>
          <w:i/>
          <w:szCs w:val="24"/>
          <w:lang w:val="es-ES" w:eastAsia="es-ES"/>
        </w:rPr>
        <w:t xml:space="preserve">Ley de Transparencia y Acceso a la Información Pública </w:t>
      </w:r>
    </w:p>
    <w:p w:rsidR="00AB5CF4" w:rsidRPr="006E3FC4" w:rsidRDefault="00AB5CF4" w:rsidP="00AB5CF4">
      <w:pPr>
        <w:spacing w:after="0" w:line="276" w:lineRule="auto"/>
        <w:ind w:left="567" w:right="567"/>
        <w:contextualSpacing/>
        <w:jc w:val="center"/>
        <w:rPr>
          <w:rFonts w:ascii="Palatino Linotype" w:eastAsia="MS Mincho" w:hAnsi="Palatino Linotype" w:cs="Times New Roman"/>
          <w:b/>
          <w:i/>
          <w:szCs w:val="24"/>
          <w:lang w:val="es-ES" w:eastAsia="es-ES"/>
        </w:rPr>
      </w:pPr>
      <w:r w:rsidRPr="006E3FC4">
        <w:rPr>
          <w:rFonts w:ascii="Palatino Linotype" w:eastAsia="MS Mincho" w:hAnsi="Palatino Linotype" w:cs="Times New Roman"/>
          <w:b/>
          <w:i/>
          <w:szCs w:val="24"/>
          <w:lang w:val="es-ES" w:eastAsia="es-ES"/>
        </w:rPr>
        <w:t>del Estado de México y Municipios</w:t>
      </w:r>
    </w:p>
    <w:p w:rsidR="00AB5CF4" w:rsidRPr="006E3FC4" w:rsidRDefault="00AB5CF4" w:rsidP="00AB5CF4">
      <w:pPr>
        <w:spacing w:after="0" w:line="276" w:lineRule="auto"/>
        <w:ind w:left="567" w:right="567"/>
        <w:contextualSpacing/>
        <w:jc w:val="center"/>
        <w:rPr>
          <w:rFonts w:ascii="Palatino Linotype" w:eastAsia="MS Mincho" w:hAnsi="Palatino Linotype" w:cs="Times New Roman"/>
          <w:b/>
          <w:i/>
          <w:szCs w:val="24"/>
          <w:lang w:val="es-ES" w:eastAsia="es-ES"/>
        </w:rPr>
      </w:pPr>
    </w:p>
    <w:p w:rsidR="00AB5CF4" w:rsidRPr="006E3FC4" w:rsidRDefault="00AB5CF4" w:rsidP="00AB5CF4">
      <w:pPr>
        <w:spacing w:after="0" w:line="276" w:lineRule="auto"/>
        <w:ind w:left="567" w:right="567"/>
        <w:contextualSpacing/>
        <w:jc w:val="both"/>
        <w:rPr>
          <w:rFonts w:ascii="Palatino Linotype" w:eastAsia="MS Mincho" w:hAnsi="Palatino Linotype" w:cs="Times New Roman"/>
          <w:i/>
          <w:szCs w:val="24"/>
          <w:lang w:val="es-ES" w:eastAsia="es-ES"/>
        </w:rPr>
      </w:pPr>
      <w:r w:rsidRPr="006E3FC4">
        <w:rPr>
          <w:rFonts w:ascii="Palatino Linotype" w:eastAsia="MS Mincho" w:hAnsi="Palatino Linotype" w:cs="Times New Roman"/>
          <w:i/>
          <w:szCs w:val="24"/>
          <w:lang w:val="es-ES" w:eastAsia="es-ES"/>
        </w:rPr>
        <w:t>“</w:t>
      </w:r>
      <w:r w:rsidRPr="006E3FC4">
        <w:rPr>
          <w:rFonts w:ascii="Palatino Linotype" w:eastAsia="MS Mincho" w:hAnsi="Palatino Linotype" w:cs="Times New Roman"/>
          <w:b/>
          <w:i/>
          <w:szCs w:val="24"/>
          <w:lang w:val="es-ES" w:eastAsia="es-ES"/>
        </w:rPr>
        <w:t>Artículo 195.</w:t>
      </w:r>
      <w:r w:rsidRPr="006E3FC4">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AB5CF4" w:rsidRPr="006E3FC4" w:rsidRDefault="00AB5CF4" w:rsidP="00AB5CF4">
      <w:pPr>
        <w:spacing w:after="0" w:line="276" w:lineRule="auto"/>
        <w:ind w:left="567" w:right="567"/>
        <w:contextualSpacing/>
        <w:jc w:val="right"/>
        <w:rPr>
          <w:rFonts w:ascii="Palatino Linotype" w:eastAsia="Times New Roman" w:hAnsi="Palatino Linotype" w:cs="Arial"/>
          <w:i/>
          <w:szCs w:val="24"/>
          <w:lang w:val="es-ES" w:eastAsia="es-ES"/>
        </w:rPr>
      </w:pPr>
      <w:r w:rsidRPr="006E3FC4">
        <w:rPr>
          <w:rFonts w:ascii="Palatino Linotype" w:eastAsia="MS Mincho" w:hAnsi="Palatino Linotype" w:cs="Times New Roman"/>
          <w:i/>
          <w:szCs w:val="24"/>
          <w:lang w:val="es-ES" w:eastAsia="es-ES"/>
        </w:rPr>
        <w:t>(Énfasis añadido)</w:t>
      </w:r>
    </w:p>
    <w:p w:rsidR="00AB5CF4" w:rsidRDefault="00AB5CF4" w:rsidP="00AB5CF4">
      <w:pPr>
        <w:spacing w:after="0" w:line="360" w:lineRule="auto"/>
        <w:ind w:right="49"/>
        <w:jc w:val="both"/>
        <w:rPr>
          <w:rFonts w:ascii="Palatino Linotype" w:eastAsia="Times New Roman" w:hAnsi="Palatino Linotype" w:cs="Arial"/>
          <w:sz w:val="24"/>
          <w:szCs w:val="24"/>
          <w:lang w:val="es-ES" w:eastAsia="es-ES"/>
        </w:rPr>
      </w:pPr>
    </w:p>
    <w:p w:rsidR="00AB5CF4" w:rsidRDefault="00AB5CF4" w:rsidP="00AB5CF4">
      <w:pPr>
        <w:spacing w:after="0" w:line="360" w:lineRule="auto"/>
        <w:ind w:right="49"/>
        <w:jc w:val="both"/>
        <w:rPr>
          <w:rFonts w:ascii="Palatino Linotype" w:eastAsia="Times New Roman" w:hAnsi="Palatino Linotype" w:cs="Arial"/>
          <w:sz w:val="24"/>
          <w:szCs w:val="24"/>
          <w:lang w:val="es-ES" w:eastAsia="es-ES"/>
        </w:rPr>
      </w:pPr>
    </w:p>
    <w:p w:rsidR="00AB5CF4" w:rsidRPr="004C083E" w:rsidRDefault="00AB5CF4" w:rsidP="00AB5CF4">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AB5CF4" w:rsidRPr="009E23F2" w:rsidRDefault="00AB5CF4" w:rsidP="00AB5CF4">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los sumarios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sus informes justificados dentro de los términos de ley que le fueran otorgados, de igual manera el </w:t>
      </w:r>
      <w:r>
        <w:rPr>
          <w:rFonts w:ascii="Palatino Linotype" w:hAnsi="Palatino Linotype" w:cs="Arial"/>
          <w:b/>
          <w:sz w:val="24"/>
          <w:szCs w:val="24"/>
        </w:rPr>
        <w:t>recurrente</w:t>
      </w:r>
      <w:r>
        <w:rPr>
          <w:rFonts w:ascii="Palatino Linotype" w:hAnsi="Palatino Linotype" w:cs="Arial"/>
          <w:sz w:val="24"/>
          <w:szCs w:val="24"/>
        </w:rPr>
        <w:t xml:space="preserve"> no presentó manifestación alguna que a sus intereses conviniera.</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360" w:lineRule="auto"/>
        <w:jc w:val="both"/>
        <w:rPr>
          <w:rFonts w:ascii="Palatino Linotype" w:hAnsi="Palatino Linotype" w:cs="Arial"/>
          <w:sz w:val="24"/>
          <w:szCs w:val="24"/>
        </w:rPr>
      </w:pPr>
    </w:p>
    <w:p w:rsidR="00AB5CF4" w:rsidRPr="004C083E" w:rsidRDefault="00AB5CF4" w:rsidP="00AB5CF4">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SÉPTIMO. Del cierre de instrucción.</w:t>
      </w:r>
    </w:p>
    <w:p w:rsidR="00AB5CF4" w:rsidRDefault="00AB5CF4" w:rsidP="00AB5CF4">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fechas treinta y treinta y uno de enero de dos mil veinte</w:t>
      </w:r>
      <w:r w:rsidRPr="00AC295F">
        <w:rPr>
          <w:rFonts w:ascii="Palatino Linotype" w:hAnsi="Palatino Linotype" w:cs="Arial"/>
          <w:sz w:val="24"/>
          <w:szCs w:val="24"/>
        </w:rPr>
        <w:t>,</w:t>
      </w:r>
      <w:r>
        <w:rPr>
          <w:rFonts w:ascii="Palatino Linotype" w:hAnsi="Palatino Linotype" w:cs="Arial"/>
          <w:sz w:val="24"/>
          <w:szCs w:val="24"/>
        </w:rPr>
        <w:t xml:space="preserve"> respectivamente, ello </w:t>
      </w:r>
      <w:r w:rsidRPr="00AC295F">
        <w:rPr>
          <w:rFonts w:ascii="Palatino Linotype" w:hAnsi="Palatino Linotype" w:cs="Arial"/>
          <w:sz w:val="24"/>
          <w:szCs w:val="24"/>
        </w:rPr>
        <w:t xml:space="preserve">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360" w:lineRule="auto"/>
        <w:jc w:val="both"/>
        <w:rPr>
          <w:rFonts w:ascii="Palatino Linotype" w:hAnsi="Palatino Linotype" w:cs="Arial"/>
          <w:sz w:val="24"/>
          <w:szCs w:val="24"/>
        </w:rPr>
      </w:pPr>
    </w:p>
    <w:p w:rsidR="00AB5CF4" w:rsidRPr="00997669" w:rsidRDefault="00AB5CF4" w:rsidP="00AB5CF4">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 xml:space="preserve">OCTAVO. De la prórroga </w:t>
      </w:r>
      <w:r>
        <w:rPr>
          <w:rFonts w:ascii="Palatino Linotype" w:hAnsi="Palatino Linotype" w:cs="Arial"/>
          <w:b/>
          <w:sz w:val="28"/>
          <w:szCs w:val="28"/>
        </w:rPr>
        <w:t xml:space="preserve">del término </w:t>
      </w:r>
      <w:r w:rsidRPr="00997669">
        <w:rPr>
          <w:rFonts w:ascii="Palatino Linotype" w:hAnsi="Palatino Linotype" w:cs="Arial"/>
          <w:b/>
          <w:sz w:val="28"/>
          <w:szCs w:val="28"/>
        </w:rPr>
        <w:t>para emitir resolución.</w:t>
      </w:r>
    </w:p>
    <w:p w:rsidR="00AB5CF4" w:rsidRPr="00997669" w:rsidRDefault="00AB5CF4" w:rsidP="00AB5CF4">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veinticinco de febrero 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AB5CF4" w:rsidRDefault="00AB5CF4" w:rsidP="00AB5CF4">
      <w:pPr>
        <w:spacing w:after="0" w:line="360" w:lineRule="auto"/>
        <w:jc w:val="both"/>
        <w:rPr>
          <w:rFonts w:ascii="Palatino Linotype" w:hAnsi="Palatino Linotype" w:cs="Arial"/>
          <w:sz w:val="24"/>
          <w:szCs w:val="24"/>
        </w:rPr>
      </w:pPr>
    </w:p>
    <w:p w:rsidR="00AB5CF4" w:rsidRPr="008B6600" w:rsidRDefault="00AB5CF4" w:rsidP="00AB5CF4">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AB5CF4" w:rsidRPr="00AD2A55" w:rsidRDefault="00AB5CF4" w:rsidP="00AB5CF4">
      <w:pPr>
        <w:spacing w:after="0" w:line="360" w:lineRule="auto"/>
        <w:jc w:val="center"/>
        <w:rPr>
          <w:rFonts w:ascii="Palatino Linotype" w:hAnsi="Palatino Linotype" w:cs="Arial"/>
          <w:b/>
          <w:sz w:val="24"/>
          <w:szCs w:val="24"/>
        </w:rPr>
      </w:pPr>
    </w:p>
    <w:p w:rsidR="00AB5CF4" w:rsidRPr="00600F1D" w:rsidRDefault="00AB5CF4" w:rsidP="00AB5CF4">
      <w:pPr>
        <w:spacing w:after="0" w:line="360" w:lineRule="auto"/>
        <w:jc w:val="both"/>
        <w:rPr>
          <w:rFonts w:ascii="Palatino Linotype" w:hAnsi="Palatino Linotype" w:cs="Arial"/>
          <w:sz w:val="28"/>
          <w:szCs w:val="28"/>
        </w:rPr>
      </w:pPr>
      <w:bookmarkStart w:id="0" w:name="_GoBack"/>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AB5CF4" w:rsidRPr="001D77CB" w:rsidRDefault="00AB5CF4" w:rsidP="00AB5CF4">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bookmarkEnd w:id="0"/>
      <w:r w:rsidRPr="001D77CB">
        <w:rPr>
          <w:rFonts w:ascii="Palatino Linotype" w:hAnsi="Palatino Linotype" w:cs="Arial"/>
          <w:sz w:val="24"/>
          <w:szCs w:val="24"/>
        </w:rPr>
        <w:t xml:space="preserve">el presente recurso de revisión interpuesto por </w:t>
      </w:r>
      <w:r>
        <w:rPr>
          <w:rFonts w:ascii="Palatino Linotype" w:hAnsi="Palatino Linotype" w:cs="Arial"/>
          <w:sz w:val="24"/>
          <w:szCs w:val="24"/>
        </w:rPr>
        <w:t>el</w:t>
      </w:r>
      <w:r w:rsidRPr="001D77CB">
        <w:rPr>
          <w:rFonts w:ascii="Palatino Linotype" w:hAnsi="Palatino Linotype" w:cs="Arial"/>
          <w:sz w:val="24"/>
          <w:szCs w:val="24"/>
        </w:rPr>
        <w:t xml:space="preserve">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 xml:space="preserve">conforme a lo dispuesto en los artículos 6, apartado A, fracción IV de la Constitución Política de los </w:t>
      </w:r>
      <w:r w:rsidRPr="001D77CB">
        <w:rPr>
          <w:rFonts w:ascii="Palatino Linotype" w:hAnsi="Palatino Linotype" w:cs="Arial"/>
          <w:sz w:val="24"/>
          <w:szCs w:val="24"/>
        </w:rPr>
        <w:lastRenderedPageBreak/>
        <w:t>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360" w:lineRule="auto"/>
        <w:jc w:val="both"/>
        <w:rPr>
          <w:rFonts w:ascii="Palatino Linotype" w:hAnsi="Palatino Linotype" w:cs="Arial"/>
          <w:sz w:val="24"/>
          <w:szCs w:val="24"/>
        </w:rPr>
      </w:pPr>
    </w:p>
    <w:p w:rsidR="00AB5CF4" w:rsidRPr="00600F1D" w:rsidRDefault="00AB5CF4" w:rsidP="00AB5CF4">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AB5CF4" w:rsidRDefault="00AB5CF4" w:rsidP="00AB5CF4">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B5CF4" w:rsidRDefault="00AB5CF4" w:rsidP="00AB5CF4">
      <w:pPr>
        <w:autoSpaceDE w:val="0"/>
        <w:autoSpaceDN w:val="0"/>
        <w:adjustRightInd w:val="0"/>
        <w:spacing w:after="0" w:line="360" w:lineRule="auto"/>
        <w:jc w:val="both"/>
        <w:rPr>
          <w:rFonts w:ascii="Palatino Linotype" w:hAnsi="Palatino Linotype" w:cs="Arial"/>
          <w:sz w:val="24"/>
          <w:szCs w:val="24"/>
        </w:rPr>
      </w:pPr>
    </w:p>
    <w:p w:rsidR="00AB5CF4" w:rsidRPr="00D97FA4" w:rsidRDefault="00AB5CF4" w:rsidP="00AB5CF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AB5CF4" w:rsidRPr="00D97FA4" w:rsidRDefault="00AB5CF4" w:rsidP="00AB5CF4">
      <w:pPr>
        <w:autoSpaceDE w:val="0"/>
        <w:autoSpaceDN w:val="0"/>
        <w:adjustRightInd w:val="0"/>
        <w:spacing w:after="0" w:line="360" w:lineRule="auto"/>
        <w:jc w:val="both"/>
        <w:rPr>
          <w:rFonts w:ascii="Palatino Linotype" w:hAnsi="Palatino Linotype" w:cs="Arial"/>
          <w:sz w:val="24"/>
          <w:szCs w:val="24"/>
        </w:rPr>
      </w:pPr>
    </w:p>
    <w:p w:rsidR="00AB5CF4" w:rsidRPr="005A46CE" w:rsidRDefault="00AB5CF4" w:rsidP="00AB5CF4">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AB5CF4" w:rsidRPr="005A46CE" w:rsidRDefault="00AB5CF4" w:rsidP="00AB5CF4">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sujeto obligado ante la cual se presentó la solicitud; </w:t>
      </w:r>
    </w:p>
    <w:p w:rsidR="00AB5CF4" w:rsidRPr="005A46CE" w:rsidRDefault="00AB5CF4" w:rsidP="00AB5CF4">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lastRenderedPageBreak/>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AB5CF4" w:rsidRPr="005A46CE" w:rsidRDefault="00AB5CF4" w:rsidP="00AB5CF4">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AB5CF4" w:rsidRPr="005A46CE" w:rsidRDefault="00AB5CF4" w:rsidP="00AB5CF4">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AB5CF4" w:rsidRPr="005A46CE" w:rsidRDefault="00AB5CF4" w:rsidP="00AB5CF4">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AB5CF4" w:rsidRPr="005A46CE" w:rsidRDefault="00AB5CF4" w:rsidP="00AB5CF4">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AB5CF4" w:rsidRPr="005A46CE" w:rsidRDefault="00AB5CF4" w:rsidP="00AB5CF4">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AB5CF4" w:rsidRPr="005A46CE" w:rsidRDefault="00AB5CF4" w:rsidP="00AB5CF4">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recurrente, en su caso, cuando se presente por escrito, requisito sin el cual se dará trámite al recurso. </w:t>
      </w:r>
    </w:p>
    <w:p w:rsidR="00AB5CF4" w:rsidRPr="005A46CE" w:rsidRDefault="00AB5CF4" w:rsidP="00AB5CF4">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AB5CF4" w:rsidRPr="005A46CE" w:rsidRDefault="00AB5CF4" w:rsidP="00AB5CF4">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AB5CF4" w:rsidRPr="004743BC" w:rsidRDefault="00AB5CF4" w:rsidP="00AB5CF4">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AB5CF4" w:rsidRPr="005A46CE" w:rsidRDefault="00AB5CF4" w:rsidP="00AB5CF4">
      <w:pPr>
        <w:autoSpaceDE w:val="0"/>
        <w:autoSpaceDN w:val="0"/>
        <w:adjustRightInd w:val="0"/>
        <w:spacing w:after="0" w:line="240" w:lineRule="auto"/>
        <w:ind w:left="567" w:right="567"/>
        <w:jc w:val="both"/>
        <w:rPr>
          <w:rFonts w:ascii="Palatino Linotype" w:hAnsi="Palatino Linotype" w:cs="Arial"/>
          <w:i/>
          <w:szCs w:val="24"/>
        </w:rPr>
      </w:pPr>
    </w:p>
    <w:p w:rsidR="00AB5CF4" w:rsidRPr="004743BC" w:rsidRDefault="00AB5CF4" w:rsidP="00AB5CF4">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AB5CF4" w:rsidRDefault="00AB5CF4" w:rsidP="00AB5CF4">
      <w:pPr>
        <w:autoSpaceDE w:val="0"/>
        <w:autoSpaceDN w:val="0"/>
        <w:adjustRightInd w:val="0"/>
        <w:spacing w:after="0" w:line="360" w:lineRule="auto"/>
        <w:jc w:val="both"/>
        <w:rPr>
          <w:rFonts w:ascii="Palatino Linotype" w:hAnsi="Palatino Linotype" w:cs="Arial"/>
          <w:sz w:val="24"/>
          <w:szCs w:val="24"/>
        </w:rPr>
      </w:pPr>
    </w:p>
    <w:p w:rsidR="00AB5CF4" w:rsidRPr="00D97FA4" w:rsidRDefault="00AB5CF4" w:rsidP="00AB5CF4">
      <w:pPr>
        <w:autoSpaceDE w:val="0"/>
        <w:autoSpaceDN w:val="0"/>
        <w:adjustRightInd w:val="0"/>
        <w:spacing w:after="0" w:line="360" w:lineRule="auto"/>
        <w:jc w:val="both"/>
        <w:rPr>
          <w:rFonts w:ascii="Palatino Linotype" w:hAnsi="Palatino Linotype" w:cs="Arial"/>
          <w:sz w:val="24"/>
          <w:szCs w:val="24"/>
        </w:rPr>
      </w:pPr>
    </w:p>
    <w:p w:rsidR="00AB5CF4" w:rsidRPr="004965AA" w:rsidRDefault="00AB5CF4" w:rsidP="00AB5CF4">
      <w:pPr>
        <w:spacing w:after="0" w:line="360" w:lineRule="auto"/>
        <w:ind w:right="49"/>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TERCERO.</w:t>
      </w:r>
      <w:r w:rsidRPr="004965AA">
        <w:rPr>
          <w:rFonts w:ascii="Palatino Linotype" w:eastAsia="Times New Roman" w:hAnsi="Palatino Linotype" w:cs="Arial"/>
          <w:sz w:val="28"/>
          <w:szCs w:val="28"/>
          <w:lang w:val="es-ES" w:eastAsia="es-ES"/>
        </w:rPr>
        <w:t xml:space="preserve"> </w:t>
      </w:r>
      <w:r w:rsidRPr="004965AA">
        <w:rPr>
          <w:rFonts w:ascii="Palatino Linotype" w:eastAsia="Times New Roman" w:hAnsi="Palatino Linotype" w:cs="Arial"/>
          <w:b/>
          <w:sz w:val="28"/>
          <w:szCs w:val="28"/>
          <w:lang w:val="es-ES" w:eastAsia="es-ES"/>
        </w:rPr>
        <w:t xml:space="preserve">De las causas de improcedencia. </w:t>
      </w:r>
    </w:p>
    <w:p w:rsidR="00AB5CF4" w:rsidRDefault="00AB5CF4" w:rsidP="00AB5CF4">
      <w:pPr>
        <w:spacing w:after="0" w:line="360" w:lineRule="auto"/>
        <w:ind w:right="49"/>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4965AA">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4965AA">
        <w:rPr>
          <w:rFonts w:ascii="Palatino Linotype" w:eastAsia="Times New Roman" w:hAnsi="Palatino Linotype" w:cs="Arial"/>
          <w:sz w:val="24"/>
          <w:szCs w:val="24"/>
          <w:vertAlign w:val="superscript"/>
          <w:lang w:val="es-ES" w:eastAsia="es-ES"/>
        </w:rPr>
        <w:footnoteReference w:id="1"/>
      </w:r>
      <w:r w:rsidRPr="004965AA">
        <w:rPr>
          <w:rFonts w:ascii="Palatino Linotype" w:eastAsia="Times New Roman" w:hAnsi="Palatino Linotype" w:cs="Arial"/>
          <w:sz w:val="24"/>
          <w:szCs w:val="24"/>
          <w:lang w:val="es-ES" w:eastAsia="es-ES"/>
        </w:rPr>
        <w:t>.</w:t>
      </w:r>
    </w:p>
    <w:p w:rsidR="00AB5CF4" w:rsidRDefault="00AB5CF4" w:rsidP="00AB5CF4">
      <w:pPr>
        <w:spacing w:after="0" w:line="360" w:lineRule="auto"/>
        <w:ind w:right="49"/>
        <w:jc w:val="both"/>
        <w:rPr>
          <w:rFonts w:ascii="Palatino Linotype" w:eastAsia="Times New Roman" w:hAnsi="Palatino Linotype" w:cs="Arial"/>
          <w:sz w:val="24"/>
          <w:szCs w:val="24"/>
          <w:lang w:val="es-ES" w:eastAsia="es-ES"/>
        </w:rPr>
      </w:pPr>
    </w:p>
    <w:p w:rsidR="00AB5CF4" w:rsidRPr="004965AA"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B5CF4"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5CF4" w:rsidRPr="004965AA"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5CF4" w:rsidRPr="004965AA" w:rsidRDefault="00AB5CF4" w:rsidP="00AB5CF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CUARTO. Estudio y resolución del asunto</w:t>
      </w:r>
      <w:r w:rsidRPr="004965AA">
        <w:rPr>
          <w:rFonts w:ascii="Palatino Linotype" w:eastAsia="Times New Roman" w:hAnsi="Palatino Linotype" w:cs="Times New Roman"/>
          <w:b/>
          <w:sz w:val="28"/>
          <w:szCs w:val="28"/>
          <w:lang w:val="es-ES" w:eastAsia="es-ES"/>
        </w:rPr>
        <w:t xml:space="preserve">. </w:t>
      </w:r>
    </w:p>
    <w:p w:rsidR="00AB5CF4"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lastRenderedPageBreak/>
        <w:t>Ahora bien, se procede al análisis de</w:t>
      </w:r>
      <w:r>
        <w:rPr>
          <w:rFonts w:ascii="Palatino Linotype" w:eastAsia="Times New Roman" w:hAnsi="Palatino Linotype" w:cs="Arial"/>
          <w:sz w:val="24"/>
          <w:szCs w:val="24"/>
          <w:lang w:val="es-ES" w:eastAsia="es-ES"/>
        </w:rPr>
        <w:t xml:space="preserve">l </w:t>
      </w:r>
      <w:r w:rsidRPr="004965AA">
        <w:rPr>
          <w:rFonts w:ascii="Palatino Linotype" w:eastAsia="Times New Roman" w:hAnsi="Palatino Linotype" w:cs="Arial"/>
          <w:sz w:val="24"/>
          <w:szCs w:val="24"/>
          <w:lang w:val="es-ES" w:eastAsia="es-ES"/>
        </w:rPr>
        <w:t xml:space="preserve">presente recurso, así como al contenido íntegro de las actuaciones que obran en </w:t>
      </w:r>
      <w:r>
        <w:rPr>
          <w:rFonts w:ascii="Palatino Linotype" w:eastAsia="Times New Roman" w:hAnsi="Palatino Linotype" w:cs="Arial"/>
          <w:sz w:val="24"/>
          <w:szCs w:val="24"/>
          <w:lang w:val="es-ES" w:eastAsia="es-ES"/>
        </w:rPr>
        <w:t>e</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B5CF4" w:rsidRPr="004965AA"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5CF4" w:rsidRPr="004965AA" w:rsidRDefault="00AB5CF4" w:rsidP="00AB5CF4">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sz w:val="24"/>
          <w:szCs w:val="24"/>
          <w:lang w:val="es-ES" w:eastAsia="es-ES"/>
        </w:rPr>
        <w:t xml:space="preserve">En primera instancia, al referirnos al acto impugnado por el </w:t>
      </w:r>
      <w:r w:rsidRPr="004965AA">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sz w:val="24"/>
          <w:szCs w:val="24"/>
          <w:lang w:val="es-ES" w:eastAsia="es-ES"/>
        </w:rPr>
        <w:t xml:space="preserve">, concatenado con los motivos o razones de inconformidad, se distingue que se adolece de la </w:t>
      </w:r>
      <w:r>
        <w:rPr>
          <w:rFonts w:ascii="Palatino Linotype" w:eastAsia="Times New Roman" w:hAnsi="Palatino Linotype" w:cs="Arial"/>
          <w:sz w:val="24"/>
          <w:szCs w:val="24"/>
          <w:lang w:val="es-ES" w:eastAsia="es-ES"/>
        </w:rPr>
        <w:t>inexistencia de la información</w:t>
      </w:r>
      <w:r w:rsidRPr="004965AA">
        <w:rPr>
          <w:rFonts w:ascii="Palatino Linotype" w:eastAsia="Times New Roman" w:hAnsi="Palatino Linotype" w:cs="Arial"/>
          <w:sz w:val="24"/>
          <w:szCs w:val="24"/>
          <w:lang w:val="es-ES" w:eastAsia="es-ES"/>
        </w:rPr>
        <w:t xml:space="preserve">, supuesto establecido en la fracción </w:t>
      </w:r>
      <w:r>
        <w:rPr>
          <w:rFonts w:ascii="Palatino Linotype" w:eastAsia="Times New Roman" w:hAnsi="Palatino Linotype" w:cs="Arial"/>
          <w:sz w:val="24"/>
          <w:szCs w:val="24"/>
          <w:lang w:val="es-ES" w:eastAsia="es-ES"/>
        </w:rPr>
        <w:t>III</w:t>
      </w:r>
      <w:r w:rsidRPr="004965AA">
        <w:rPr>
          <w:rFonts w:ascii="Palatino Linotype" w:eastAsia="Times New Roman" w:hAnsi="Palatino Linotype" w:cs="Arial"/>
          <w:sz w:val="24"/>
          <w:szCs w:val="24"/>
          <w:lang w:val="es-ES" w:eastAsia="es-ES"/>
        </w:rPr>
        <w:t xml:space="preserve"> del artículo 179 de la </w:t>
      </w:r>
      <w:r w:rsidRPr="004965AA">
        <w:rPr>
          <w:rFonts w:ascii="Palatino Linotype" w:eastAsia="Times New Roman" w:hAnsi="Palatino Linotype" w:cs="Arial"/>
          <w:b/>
          <w:color w:val="000000" w:themeColor="text1"/>
          <w:sz w:val="24"/>
          <w:szCs w:val="24"/>
          <w:lang w:val="es-ES" w:eastAsia="es-ES"/>
        </w:rPr>
        <w:t>Ley de Transparencia y Acceso a la Información Pública del Estado de México y Municipios</w:t>
      </w:r>
      <w:r w:rsidRPr="004965AA">
        <w:rPr>
          <w:rFonts w:ascii="Palatino Linotype" w:eastAsia="Times New Roman" w:hAnsi="Palatino Linotype" w:cs="Arial"/>
          <w:color w:val="000000" w:themeColor="text1"/>
          <w:sz w:val="24"/>
          <w:szCs w:val="24"/>
          <w:lang w:val="es-ES" w:eastAsia="es-ES"/>
        </w:rPr>
        <w:t>,</w:t>
      </w:r>
      <w:r w:rsidRPr="004965AA">
        <w:rPr>
          <w:rFonts w:ascii="Palatino Linotype" w:eastAsia="Times New Roman" w:hAnsi="Palatino Linotype" w:cs="Arial"/>
          <w:b/>
          <w:color w:val="000000" w:themeColor="text1"/>
          <w:sz w:val="24"/>
          <w:szCs w:val="24"/>
          <w:lang w:val="es-ES" w:eastAsia="es-ES"/>
        </w:rPr>
        <w:t xml:space="preserve"> </w:t>
      </w:r>
      <w:r w:rsidRPr="004965AA">
        <w:rPr>
          <w:rFonts w:ascii="Palatino Linotype" w:eastAsia="Times New Roman" w:hAnsi="Palatino Linotype" w:cs="Arial"/>
          <w:sz w:val="24"/>
          <w:szCs w:val="24"/>
          <w:lang w:val="es-ES" w:eastAsia="es-ES"/>
        </w:rPr>
        <w:t>resultando procedente la interposición de</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4965AA">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4965AA">
        <w:rPr>
          <w:rFonts w:ascii="Palatino Linotype" w:eastAsia="Times New Roman" w:hAnsi="Palatino Linotype" w:cs="Arial"/>
          <w:sz w:val="24"/>
          <w:szCs w:val="24"/>
          <w:lang w:val="es-ES" w:eastAsia="es-ES"/>
        </w:rPr>
        <w:t xml:space="preserve"> de revisión cuando no se haga entrega total de la información peticionada.</w:t>
      </w:r>
    </w:p>
    <w:p w:rsidR="00AB5CF4" w:rsidRDefault="00AB5CF4" w:rsidP="00AB5CF4">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5CF4" w:rsidRPr="004965AA" w:rsidRDefault="00AB5CF4" w:rsidP="00AB5CF4">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Resultando </w:t>
      </w:r>
      <w:r w:rsidRPr="004965AA">
        <w:rPr>
          <w:rFonts w:ascii="Palatino Linotype" w:eastAsia="Times New Roman" w:hAnsi="Palatino Linotype" w:cs="Arial"/>
          <w:sz w:val="24"/>
          <w:szCs w:val="24"/>
          <w:lang w:val="es-ES" w:eastAsia="es-ES"/>
        </w:rPr>
        <w:t>necesario establecer y delimitar a la materia de la</w:t>
      </w:r>
      <w:r>
        <w:rPr>
          <w:rFonts w:ascii="Palatino Linotype" w:eastAsia="Times New Roman" w:hAnsi="Palatino Linotype" w:cs="Arial"/>
          <w:sz w:val="24"/>
          <w:szCs w:val="24"/>
          <w:lang w:val="es-ES" w:eastAsia="es-ES"/>
        </w:rPr>
        <w:t>s</w:t>
      </w:r>
      <w:r w:rsidRPr="004965AA">
        <w:rPr>
          <w:rFonts w:ascii="Palatino Linotype" w:eastAsia="Times New Roman" w:hAnsi="Palatino Linotype" w:cs="Arial"/>
          <w:sz w:val="24"/>
          <w:szCs w:val="24"/>
          <w:lang w:val="es-ES" w:eastAsia="es-ES"/>
        </w:rPr>
        <w:t xml:space="preserve"> solicitud, por</w:t>
      </w:r>
      <w:r>
        <w:rPr>
          <w:rFonts w:ascii="Palatino Linotype" w:eastAsia="Times New Roman" w:hAnsi="Palatino Linotype" w:cs="Arial"/>
          <w:sz w:val="24"/>
          <w:szCs w:val="24"/>
          <w:lang w:val="es-ES" w:eastAsia="es-ES"/>
        </w:rPr>
        <w:t xml:space="preserve"> ello debemos </w:t>
      </w:r>
      <w:r w:rsidRPr="004965AA">
        <w:rPr>
          <w:rFonts w:ascii="Palatino Linotype" w:eastAsia="Times New Roman" w:hAnsi="Palatino Linotype" w:cs="Arial"/>
          <w:sz w:val="24"/>
          <w:szCs w:val="24"/>
          <w:lang w:val="es-ES" w:eastAsia="es-ES"/>
        </w:rPr>
        <w:t>recordar lo peticionado por el solicitante, 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p>
    <w:p w:rsidR="00AB5CF4" w:rsidRPr="004965AA" w:rsidRDefault="00AB5CF4" w:rsidP="00AB5CF4">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5CF4" w:rsidRPr="004965AA" w:rsidRDefault="00AB5CF4" w:rsidP="00AB5CF4">
      <w:pPr>
        <w:tabs>
          <w:tab w:val="left" w:pos="709"/>
        </w:tabs>
        <w:spacing w:after="0" w:line="360" w:lineRule="auto"/>
        <w:jc w:val="both"/>
        <w:rPr>
          <w:rFonts w:ascii="Palatino Linotype" w:hAnsi="Palatino Linotype"/>
          <w:sz w:val="24"/>
          <w:szCs w:val="24"/>
        </w:rPr>
      </w:pPr>
      <w:r w:rsidRPr="004965AA">
        <w:rPr>
          <w:rFonts w:ascii="Palatino Linotype" w:hAnsi="Palatino Linotype"/>
          <w:sz w:val="24"/>
          <w:szCs w:val="24"/>
        </w:rPr>
        <w:lastRenderedPageBreak/>
        <w:t>Así, tenemos en un primer plano de estudio el texto de la</w:t>
      </w:r>
      <w:r>
        <w:rPr>
          <w:rFonts w:ascii="Palatino Linotype" w:hAnsi="Palatino Linotype"/>
          <w:sz w:val="24"/>
          <w:szCs w:val="24"/>
        </w:rPr>
        <w:t>s</w:t>
      </w:r>
      <w:r w:rsidRPr="004965AA">
        <w:rPr>
          <w:rFonts w:ascii="Palatino Linotype" w:hAnsi="Palatino Linotype"/>
          <w:sz w:val="24"/>
          <w:szCs w:val="24"/>
        </w:rPr>
        <w:t xml:space="preserve"> solicitud</w:t>
      </w:r>
      <w:r>
        <w:rPr>
          <w:rFonts w:ascii="Palatino Linotype" w:hAnsi="Palatino Linotype"/>
          <w:sz w:val="24"/>
          <w:szCs w:val="24"/>
        </w:rPr>
        <w:t>es</w:t>
      </w:r>
      <w:r w:rsidRPr="004965AA">
        <w:rPr>
          <w:rFonts w:ascii="Palatino Linotype" w:hAnsi="Palatino Linotype"/>
          <w:sz w:val="24"/>
          <w:szCs w:val="24"/>
        </w:rPr>
        <w:t xml:space="preserve"> de información, plasmada</w:t>
      </w:r>
      <w:r>
        <w:rPr>
          <w:rFonts w:ascii="Palatino Linotype" w:hAnsi="Palatino Linotype"/>
          <w:sz w:val="24"/>
          <w:szCs w:val="24"/>
        </w:rPr>
        <w:t>s</w:t>
      </w:r>
      <w:r w:rsidRPr="004965AA">
        <w:rPr>
          <w:rFonts w:ascii="Palatino Linotype" w:hAnsi="Palatino Linotype"/>
          <w:sz w:val="24"/>
          <w:szCs w:val="24"/>
        </w:rPr>
        <w:t xml:space="preserve"> por el </w:t>
      </w:r>
      <w:r w:rsidRPr="004965AA">
        <w:rPr>
          <w:rFonts w:ascii="Palatino Linotype" w:hAnsi="Palatino Linotype"/>
          <w:b/>
          <w:sz w:val="24"/>
          <w:szCs w:val="24"/>
        </w:rPr>
        <w:t>recurrente</w:t>
      </w:r>
      <w:r w:rsidRPr="004965AA">
        <w:rPr>
          <w:rFonts w:ascii="Palatino Linotype" w:hAnsi="Palatino Linotype"/>
          <w:sz w:val="24"/>
          <w:szCs w:val="24"/>
        </w:rPr>
        <w:t xml:space="preserve">, ello a efecto de poder determinar la materia de la solicitud de información que nos ocupa, así el particular </w:t>
      </w:r>
      <w:r>
        <w:rPr>
          <w:rFonts w:ascii="Palatino Linotype" w:hAnsi="Palatino Linotype"/>
          <w:sz w:val="24"/>
          <w:szCs w:val="24"/>
        </w:rPr>
        <w:t>peticiona objetivamente lo siguiente</w:t>
      </w:r>
      <w:r w:rsidRPr="004965AA">
        <w:rPr>
          <w:rFonts w:ascii="Palatino Linotype" w:hAnsi="Palatino Linotype"/>
          <w:sz w:val="24"/>
          <w:szCs w:val="24"/>
        </w:rPr>
        <w:t>:</w:t>
      </w:r>
    </w:p>
    <w:p w:rsidR="00AB5CF4" w:rsidRDefault="00AB5CF4" w:rsidP="00AB5CF4">
      <w:pPr>
        <w:tabs>
          <w:tab w:val="left" w:pos="709"/>
        </w:tabs>
        <w:spacing w:after="0" w:line="360" w:lineRule="auto"/>
        <w:jc w:val="both"/>
        <w:rPr>
          <w:rFonts w:ascii="Palatino Linotype" w:hAnsi="Palatino Linotype"/>
          <w:sz w:val="24"/>
          <w:szCs w:val="24"/>
        </w:rPr>
      </w:pPr>
    </w:p>
    <w:p w:rsidR="00AB5CF4" w:rsidRPr="001C5BC9" w:rsidRDefault="00AB5CF4" w:rsidP="00AB5CF4">
      <w:pPr>
        <w:pStyle w:val="Prrafodelista"/>
        <w:numPr>
          <w:ilvl w:val="0"/>
          <w:numId w:val="1"/>
        </w:numPr>
        <w:spacing w:line="360" w:lineRule="auto"/>
        <w:jc w:val="both"/>
        <w:rPr>
          <w:rFonts w:ascii="Palatino Linotype" w:hAnsi="Palatino Linotype" w:cs="Arial"/>
        </w:rPr>
      </w:pPr>
      <w:r>
        <w:rPr>
          <w:rFonts w:ascii="Palatino Linotype" w:hAnsi="Palatino Linotype"/>
        </w:rPr>
        <w:t>Expedientes pendientes de resolver en la Contraloría Interna Municipal;</w:t>
      </w:r>
    </w:p>
    <w:p w:rsidR="00AB5CF4" w:rsidRPr="001C5BC9" w:rsidRDefault="00AB5CF4" w:rsidP="00AB5CF4">
      <w:pPr>
        <w:pStyle w:val="Prrafodelista"/>
        <w:numPr>
          <w:ilvl w:val="0"/>
          <w:numId w:val="1"/>
        </w:numPr>
        <w:spacing w:line="360" w:lineRule="auto"/>
        <w:jc w:val="both"/>
        <w:rPr>
          <w:rFonts w:ascii="Palatino Linotype" w:hAnsi="Palatino Linotype" w:cs="Arial"/>
        </w:rPr>
      </w:pPr>
      <w:r>
        <w:rPr>
          <w:rFonts w:ascii="Palatino Linotype" w:hAnsi="Palatino Linotype"/>
        </w:rPr>
        <w:t xml:space="preserve">Expedientes ya concluidos en la Contraloría Interna Municipal; y </w:t>
      </w:r>
    </w:p>
    <w:p w:rsidR="00AB5CF4" w:rsidRPr="00473FF2" w:rsidRDefault="00AB5CF4" w:rsidP="00AB5CF4">
      <w:pPr>
        <w:pStyle w:val="Prrafodelista"/>
        <w:numPr>
          <w:ilvl w:val="0"/>
          <w:numId w:val="1"/>
        </w:numPr>
        <w:spacing w:line="360" w:lineRule="auto"/>
        <w:jc w:val="both"/>
        <w:rPr>
          <w:rFonts w:ascii="Palatino Linotype" w:hAnsi="Palatino Linotype" w:cs="Arial"/>
        </w:rPr>
      </w:pPr>
      <w:r>
        <w:rPr>
          <w:rFonts w:ascii="Palatino Linotype" w:hAnsi="Palatino Linotype"/>
        </w:rPr>
        <w:t>Expediente de la auditoría realizada al Municipio.</w:t>
      </w:r>
    </w:p>
    <w:p w:rsidR="00AB5CF4" w:rsidRDefault="00AB5CF4" w:rsidP="00AB5CF4">
      <w:pPr>
        <w:spacing w:after="0" w:line="360" w:lineRule="auto"/>
        <w:jc w:val="both"/>
        <w:rPr>
          <w:rFonts w:ascii="Palatino Linotype" w:hAnsi="Palatino Linotype" w:cs="Arial"/>
          <w:sz w:val="24"/>
          <w:szCs w:val="24"/>
        </w:rPr>
      </w:pPr>
    </w:p>
    <w:p w:rsidR="00AB5CF4" w:rsidRPr="006C1A31" w:rsidRDefault="00AB5CF4" w:rsidP="00AB5CF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corresponde al numeral </w:t>
      </w:r>
      <w:r w:rsidRPr="001C5BC9">
        <w:rPr>
          <w:rFonts w:ascii="Palatino Linotype" w:hAnsi="Palatino Linotype" w:cs="Arial"/>
          <w:b/>
          <w:sz w:val="28"/>
          <w:szCs w:val="24"/>
        </w:rPr>
        <w:t>1</w:t>
      </w:r>
      <w:r>
        <w:rPr>
          <w:rFonts w:ascii="Palatino Linotype" w:hAnsi="Palatino Linotype" w:cs="Arial"/>
          <w:b/>
          <w:sz w:val="24"/>
          <w:szCs w:val="24"/>
        </w:rPr>
        <w:t>,</w:t>
      </w:r>
      <w:r>
        <w:rPr>
          <w:rFonts w:ascii="Palatino Linotype" w:hAnsi="Palatino Linotype" w:cs="Arial"/>
          <w:sz w:val="24"/>
          <w:szCs w:val="24"/>
        </w:rPr>
        <w:t xml:space="preserve"> el </w:t>
      </w:r>
      <w:r>
        <w:rPr>
          <w:rFonts w:ascii="Palatino Linotype" w:hAnsi="Palatino Linotype" w:cs="Arial"/>
          <w:b/>
          <w:sz w:val="24"/>
          <w:szCs w:val="24"/>
        </w:rPr>
        <w:t>sujeto obligado</w:t>
      </w:r>
      <w:r>
        <w:rPr>
          <w:rFonts w:ascii="Palatino Linotype" w:hAnsi="Palatino Linotype" w:cs="Arial"/>
          <w:sz w:val="24"/>
          <w:szCs w:val="24"/>
        </w:rPr>
        <w:t xml:space="preserve"> se sirvió en dar respuesta, manifestando no contar con expedientes pendientes por resolver, sin embargo, de las constancias que integran el expediente virtual del recurso de revisión, en que se actúa, no se advierte que el </w:t>
      </w:r>
      <w:r>
        <w:rPr>
          <w:rFonts w:ascii="Palatino Linotype" w:hAnsi="Palatino Linotype" w:cs="Arial"/>
          <w:b/>
          <w:sz w:val="24"/>
          <w:szCs w:val="24"/>
        </w:rPr>
        <w:t>sujeto obligado</w:t>
      </w:r>
      <w:r>
        <w:rPr>
          <w:rFonts w:ascii="Palatino Linotype" w:hAnsi="Palatino Linotype" w:cs="Arial"/>
          <w:sz w:val="24"/>
          <w:szCs w:val="24"/>
        </w:rPr>
        <w:t xml:space="preserve"> haya requerido a las distintas áreas que dentro de sus atribuciones pudieran tener en sus archivos la información, realizaran una búsqueda exhaustiva y razonable de la información. </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6C1A31">
        <w:rPr>
          <w:rFonts w:ascii="Palatino Linotype" w:eastAsia="Times New Roman" w:hAnsi="Palatino Linotype" w:cs="Arial"/>
          <w:sz w:val="24"/>
          <w:szCs w:val="24"/>
          <w:lang w:val="es-ES" w:eastAsia="es-ES"/>
        </w:rPr>
        <w:t xml:space="preserve">Una vez establecido lo anterior, resulta necesario analizar la legalidad de dicha respuesta, razón por la que es necesario </w:t>
      </w:r>
      <w:r>
        <w:rPr>
          <w:rFonts w:ascii="Palatino Linotype" w:eastAsia="Times New Roman" w:hAnsi="Palatino Linotype" w:cs="Arial"/>
          <w:sz w:val="24"/>
          <w:szCs w:val="24"/>
          <w:lang w:val="es-ES" w:eastAsia="es-ES"/>
        </w:rPr>
        <w:t>citar</w:t>
      </w:r>
      <w:r w:rsidRPr="006C1A31">
        <w:rPr>
          <w:rFonts w:ascii="Palatino Linotype" w:eastAsia="Times New Roman" w:hAnsi="Palatino Linotype" w:cs="Arial"/>
          <w:sz w:val="24"/>
          <w:szCs w:val="24"/>
          <w:lang w:val="es-ES" w:eastAsia="es-ES"/>
        </w:rPr>
        <w:t xml:space="preserve"> las siguientes disposiciones de la Ley de </w:t>
      </w:r>
      <w:r>
        <w:rPr>
          <w:rFonts w:ascii="Palatino Linotype" w:eastAsia="Times New Roman" w:hAnsi="Palatino Linotype" w:cs="Arial"/>
          <w:sz w:val="24"/>
          <w:szCs w:val="24"/>
          <w:lang w:val="es-ES" w:eastAsia="es-ES"/>
        </w:rPr>
        <w:t>Transparencia loca, establece en sus artículos 50, 51, 53, 59 y 162, que establecen lo siguiente:</w:t>
      </w:r>
    </w:p>
    <w:p w:rsidR="00AB5CF4" w:rsidRPr="006C1A31" w:rsidRDefault="00AB5CF4" w:rsidP="00AB5CF4">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w:t>
      </w:r>
      <w:r w:rsidRPr="006C1A31">
        <w:rPr>
          <w:rFonts w:ascii="Palatino Linotype" w:eastAsia="Times New Roman" w:hAnsi="Palatino Linotype" w:cs="Times New Roman"/>
          <w:b/>
          <w:i/>
          <w:lang w:val="es-ES"/>
        </w:rPr>
        <w:t>Artículo 50.</w:t>
      </w:r>
      <w:r w:rsidRPr="006C1A31">
        <w:rPr>
          <w:rFonts w:ascii="Palatino Linotype" w:eastAsia="Times New Roman" w:hAnsi="Palatino Linotype" w:cs="Times New Roman"/>
          <w:i/>
          <w:lang w:val="es-ES"/>
        </w:rPr>
        <w:t xml:space="preserve"> Los sujetos obligados contarán con un área responsable para la atención de las solicitudes de información, a la que se le denominará Unidad de Transparencia.</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b/>
          <w:i/>
          <w:lang w:val="es-ES"/>
        </w:rPr>
        <w:t>Artículo 51</w:t>
      </w:r>
      <w:r w:rsidRPr="006C1A31">
        <w:rPr>
          <w:rFonts w:ascii="Palatino Linotype" w:eastAsia="Times New Roman" w:hAnsi="Palatino Linotype" w:cs="Times New Roman"/>
          <w:i/>
          <w:lang w:val="es-ES"/>
        </w:rPr>
        <w:t xml:space="preserve">. Los sujetos obligados designaran a un responsable para atender la Unidad de Transparencia, quien fungirá como enlace entre éstos y los solicitantes. Dicha Unidad será </w:t>
      </w:r>
      <w:r w:rsidRPr="006C1A31">
        <w:rPr>
          <w:rFonts w:ascii="Palatino Linotype" w:eastAsia="Times New Roman" w:hAnsi="Palatino Linotype" w:cs="Times New Roman"/>
          <w:i/>
          <w:lang w:val="es-ES"/>
        </w:rPr>
        <w:lastRenderedPageBreak/>
        <w:t>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b/>
          <w:i/>
          <w:lang w:val="es-ES"/>
        </w:rPr>
        <w:t>Artículo 53</w:t>
      </w:r>
      <w:r w:rsidRPr="006C1A31">
        <w:rPr>
          <w:rFonts w:ascii="Palatino Linotype" w:eastAsia="Times New Roman" w:hAnsi="Palatino Linotype" w:cs="Times New Roman"/>
          <w:i/>
          <w:lang w:val="es-ES"/>
        </w:rPr>
        <w:t>. Las Unidades de Transparencia tendrán las siguientes funciones:</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AB5CF4" w:rsidRPr="006C1A31" w:rsidRDefault="00AB5CF4" w:rsidP="00AB5CF4">
      <w:pPr>
        <w:spacing w:after="0" w:line="240" w:lineRule="auto"/>
        <w:ind w:left="567" w:right="567"/>
        <w:jc w:val="both"/>
        <w:rPr>
          <w:rFonts w:ascii="Palatino Linotype" w:eastAsia="Times New Roman" w:hAnsi="Palatino Linotype" w:cs="Times New Roman"/>
          <w:b/>
          <w:i/>
          <w:lang w:val="es-ES"/>
        </w:rPr>
      </w:pPr>
      <w:r w:rsidRPr="006C1A31">
        <w:rPr>
          <w:rFonts w:ascii="Palatino Linotype" w:eastAsia="Times New Roman" w:hAnsi="Palatino Linotype" w:cs="Times New Roman"/>
          <w:b/>
          <w:i/>
          <w:lang w:val="es-ES"/>
        </w:rPr>
        <w:t xml:space="preserve">II. Recibir, </w:t>
      </w:r>
      <w:r w:rsidRPr="006C1A31">
        <w:rPr>
          <w:rFonts w:ascii="Palatino Linotype" w:eastAsia="Times New Roman" w:hAnsi="Palatino Linotype" w:cs="Times New Roman"/>
          <w:b/>
          <w:i/>
          <w:u w:val="single"/>
          <w:lang w:val="es-ES"/>
        </w:rPr>
        <w:t>tramitar</w:t>
      </w:r>
      <w:r w:rsidRPr="006C1A31">
        <w:rPr>
          <w:rFonts w:ascii="Palatino Linotype" w:eastAsia="Times New Roman" w:hAnsi="Palatino Linotype" w:cs="Times New Roman"/>
          <w:b/>
          <w:i/>
          <w:lang w:val="es-ES"/>
        </w:rPr>
        <w:t xml:space="preserve"> y dar respuesta a las solicitudes de acceso a la información;</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III. Auxiliar a los particulares en la elaboración de solicitudes de acceso a la información y, en su caso, orientarlos sobre los sujetos obligados competentes conforme a la normatividad aplicable;</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IV. Realizar, con efectividad, los trámites internos necesarios para la atención de las solicitudes de acceso a la información;</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V. Entregar, en su caso, a los particulares la información solicitada;</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VI. Efectuar las notificaciones a los solicitantes;</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VII. Proponer al Comité de Transparencia, los procedimientos internos que aseguren la mayor eficiencia en la gestión de las solicitudes de acceso a la información, conforme a la normatividad aplicable;</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VIII. Proponer a quien preside el Comité de Transparencia, personal habilitado que sea necesario para recibir y dar trámite a las solicitudes de acceso a la información;</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X. Presentar ante el Comité, el proyecto de clasificación de información;</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XI. Promover e implementar políticas de transparencia proactiva procurando su accesibilidad;</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XII. Fomentar la transparencia y accesibilidad al interior del sujeto obligado;</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XIII. Hacer del conocimiento de la instancia competente la probable responsabilidad por el incumplimiento de las obligaciones previstas en la presente Ley; y</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XIV. Las demás que resulten necesarias para facilitar el acceso a la información y aquellas que se desprenden de la presente Ley y demás disposiciones jurídicas aplicables.</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 xml:space="preserve">Los sujetos obligados deberán implementar a través de las unidades de transparencia, progresivamente y conforme a sus previsiones, las medidas pertinentes para asegurar que </w:t>
      </w:r>
      <w:r w:rsidRPr="006C1A31">
        <w:rPr>
          <w:rFonts w:ascii="Palatino Linotype" w:eastAsia="Times New Roman" w:hAnsi="Palatino Linotype" w:cs="Times New Roman"/>
          <w:i/>
          <w:lang w:val="es-ES"/>
        </w:rPr>
        <w:lastRenderedPageBreak/>
        <w:t>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b/>
          <w:i/>
          <w:lang w:val="es-ES"/>
        </w:rPr>
        <w:t>Artículo 59</w:t>
      </w:r>
      <w:r w:rsidRPr="006C1A31">
        <w:rPr>
          <w:rFonts w:ascii="Palatino Linotype" w:eastAsia="Times New Roman" w:hAnsi="Palatino Linotype" w:cs="Times New Roman"/>
          <w:i/>
          <w:lang w:val="es-ES"/>
        </w:rPr>
        <w:t>. Los servidores públicos habilitados tendrán las funciones siguientes:</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I. Localizar la información que le solicite la Unidad de Transparencia;</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II. Proporcionar la información que obre en los archivos y que le sea solicitada por la Unidad de Transparencia;</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III. Apoyar a la Unidad de Transparencia en lo que esta le solicite para el cumplimiento de sus funciones;</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IV. Proporcionar a la Unidad de Transparencia, las modificaciones a la información pública de oficio que obre en su poder;</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V. Integrar y presentar al responsable de la Unidad de Transparencia la propuesta de clasificación de información, la cual tendrá los fundamentos y argumentos en que se basa dicha propuesta;</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VI. Verificar, una vez analizado el contenido de la información, que no se encuentre en los supuestos de información clasificada; y</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i/>
          <w:lang w:val="es-ES"/>
        </w:rPr>
        <w:t>VII. Dar cuenta a la Unidad de Transparencia del vencimiento de los plazos de reserva.</w:t>
      </w: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p>
    <w:p w:rsidR="00AB5CF4" w:rsidRPr="006C1A31" w:rsidRDefault="00AB5CF4" w:rsidP="00AB5CF4">
      <w:pPr>
        <w:spacing w:after="0" w:line="240" w:lineRule="auto"/>
        <w:ind w:left="567" w:right="567"/>
        <w:jc w:val="both"/>
        <w:rPr>
          <w:rFonts w:ascii="Palatino Linotype" w:eastAsia="Times New Roman" w:hAnsi="Palatino Linotype" w:cs="Times New Roman"/>
          <w:i/>
          <w:lang w:val="es-ES"/>
        </w:rPr>
      </w:pPr>
      <w:r w:rsidRPr="006C1A31">
        <w:rPr>
          <w:rFonts w:ascii="Palatino Linotype" w:eastAsia="Times New Roman" w:hAnsi="Palatino Linotype" w:cs="Times New Roman"/>
          <w:b/>
          <w:i/>
          <w:lang w:val="es-ES"/>
        </w:rPr>
        <w:t>Artículo 162</w:t>
      </w:r>
      <w:r w:rsidRPr="006C1A31">
        <w:rPr>
          <w:rFonts w:ascii="Palatino Linotype" w:eastAsia="Times New Roman" w:hAnsi="Palatino Linotype" w:cs="Times New Roman"/>
          <w:i/>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6C1A31">
        <w:rPr>
          <w:rFonts w:ascii="Palatino Linotype" w:eastAsia="Times New Roman" w:hAnsi="Palatino Linotype" w:cs="Arial"/>
          <w:i/>
          <w:lang w:val="es-ES"/>
        </w:rPr>
        <w:t>(Sic)</w:t>
      </w:r>
    </w:p>
    <w:p w:rsidR="00AB5CF4" w:rsidRPr="006C1A31" w:rsidRDefault="00AB5CF4" w:rsidP="00AB5CF4">
      <w:pPr>
        <w:spacing w:after="0" w:line="360" w:lineRule="auto"/>
        <w:jc w:val="both"/>
        <w:rPr>
          <w:rFonts w:ascii="Palatino Linotype" w:eastAsia="Calibri" w:hAnsi="Palatino Linotype" w:cs="Times New Roman"/>
          <w:sz w:val="24"/>
          <w:lang w:val="es-ES"/>
        </w:rPr>
      </w:pPr>
    </w:p>
    <w:p w:rsidR="00AB5CF4" w:rsidRPr="006C1A31" w:rsidRDefault="00AB5CF4" w:rsidP="00AB5CF4">
      <w:pPr>
        <w:spacing w:after="0" w:line="360" w:lineRule="auto"/>
        <w:contextualSpacing/>
        <w:jc w:val="both"/>
        <w:rPr>
          <w:rFonts w:ascii="Palatino Linotype" w:eastAsia="Calibri" w:hAnsi="Palatino Linotype" w:cs="Times New Roman"/>
          <w:sz w:val="24"/>
          <w:szCs w:val="24"/>
          <w:lang w:val="es-ES" w:eastAsia="es-ES"/>
        </w:rPr>
      </w:pPr>
      <w:r w:rsidRPr="006C1A31">
        <w:rPr>
          <w:rFonts w:ascii="Palatino Linotype" w:eastAsia="Calibri" w:hAnsi="Palatino Linotype" w:cs="Times New Roman"/>
          <w:sz w:val="24"/>
          <w:szCs w:val="24"/>
          <w:lang w:val="es-ES" w:eastAsia="es-ES"/>
        </w:rPr>
        <w:t xml:space="preserve">De la normatividad en cita, se desprende que las Unidades de Transparencia, se erigen como el área responsable en cada </w:t>
      </w:r>
      <w:r w:rsidRPr="006C1A31">
        <w:rPr>
          <w:rFonts w:ascii="Palatino Linotype" w:eastAsia="Calibri" w:hAnsi="Palatino Linotype" w:cs="Times New Roman"/>
          <w:b/>
          <w:sz w:val="24"/>
          <w:szCs w:val="24"/>
          <w:lang w:val="es-ES" w:eastAsia="es-ES"/>
        </w:rPr>
        <w:t>sujeto obligado</w:t>
      </w:r>
      <w:r w:rsidRPr="006C1A31">
        <w:rPr>
          <w:rFonts w:ascii="Palatino Linotype" w:eastAsia="Calibri" w:hAnsi="Palatino Linotype" w:cs="Times New Roman"/>
          <w:sz w:val="24"/>
          <w:szCs w:val="24"/>
          <w:lang w:val="es-ES" w:eastAsia="es-ES"/>
        </w:rPr>
        <w:t xml:space="preserve"> que tiene a su cargo la atención de las solicitudes de información que se realicen al amparo de la Ley. El responsable de dicha área funge como enlace entre el </w:t>
      </w:r>
      <w:r w:rsidRPr="006C1A31">
        <w:rPr>
          <w:rFonts w:ascii="Palatino Linotype" w:eastAsia="Calibri" w:hAnsi="Palatino Linotype" w:cs="Times New Roman"/>
          <w:b/>
          <w:sz w:val="24"/>
          <w:szCs w:val="24"/>
          <w:lang w:val="es-ES" w:eastAsia="es-ES"/>
        </w:rPr>
        <w:t>sujeto obligado</w:t>
      </w:r>
      <w:r w:rsidRPr="006C1A31">
        <w:rPr>
          <w:rFonts w:ascii="Palatino Linotype" w:eastAsia="Calibri" w:hAnsi="Palatino Linotype" w:cs="Times New Roman"/>
          <w:sz w:val="24"/>
          <w:szCs w:val="24"/>
          <w:lang w:val="es-ES" w:eastAsia="es-ES"/>
        </w:rPr>
        <w:t xml:space="preserve"> y los solicitantes, y tiene bajo su responsabilidad el tramitar internamente la solicitud de información.</w:t>
      </w:r>
    </w:p>
    <w:p w:rsidR="00AB5CF4" w:rsidRPr="006C1A31" w:rsidRDefault="00AB5CF4" w:rsidP="00AB5CF4">
      <w:pPr>
        <w:spacing w:after="0" w:line="360" w:lineRule="auto"/>
        <w:jc w:val="both"/>
        <w:rPr>
          <w:rFonts w:ascii="Palatino Linotype" w:eastAsia="Calibri" w:hAnsi="Palatino Linotype" w:cs="Times New Roman"/>
          <w:sz w:val="24"/>
          <w:szCs w:val="24"/>
          <w:lang w:val="es-ES" w:eastAsia="es-ES"/>
        </w:rPr>
      </w:pPr>
    </w:p>
    <w:p w:rsidR="00AB5CF4" w:rsidRPr="006C1A31" w:rsidRDefault="00AB5CF4" w:rsidP="00AB5CF4">
      <w:pPr>
        <w:spacing w:after="0" w:line="360" w:lineRule="auto"/>
        <w:contextualSpacing/>
        <w:jc w:val="both"/>
        <w:rPr>
          <w:rFonts w:ascii="Palatino Linotype" w:eastAsia="Calibri" w:hAnsi="Palatino Linotype" w:cs="Times New Roman"/>
          <w:sz w:val="24"/>
          <w:szCs w:val="24"/>
          <w:lang w:val="es-ES" w:eastAsia="es-ES"/>
        </w:rPr>
      </w:pPr>
      <w:r w:rsidRPr="006C1A31">
        <w:rPr>
          <w:rFonts w:ascii="Palatino Linotype" w:eastAsia="Calibri" w:hAnsi="Palatino Linotype" w:cs="Times New Roman"/>
          <w:sz w:val="24"/>
          <w:szCs w:val="24"/>
          <w:lang w:val="es-ES" w:eastAsia="es-ES"/>
        </w:rPr>
        <w:lastRenderedPageBreak/>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w:t>
      </w:r>
      <w:r w:rsidRPr="006C1A31">
        <w:rPr>
          <w:rFonts w:ascii="Palatino Linotype" w:eastAsia="Calibri" w:hAnsi="Palatino Linotype" w:cs="Times New Roman"/>
          <w:b/>
          <w:sz w:val="24"/>
          <w:szCs w:val="24"/>
          <w:lang w:val="es-ES" w:eastAsia="es-ES"/>
        </w:rPr>
        <w:t>sujeto obligado</w:t>
      </w:r>
      <w:r w:rsidRPr="006C1A31">
        <w:rPr>
          <w:rFonts w:ascii="Palatino Linotype" w:eastAsia="Calibri" w:hAnsi="Palatino Linotype" w:cs="Times New Roman"/>
          <w:sz w:val="24"/>
          <w:szCs w:val="24"/>
          <w:lang w:val="es-ES" w:eastAsia="es-ES"/>
        </w:rPr>
        <w:t xml:space="preserve">, es por ello que, </w:t>
      </w:r>
      <w:r w:rsidRPr="006C1A31">
        <w:rPr>
          <w:rFonts w:ascii="Palatino Linotype" w:eastAsia="Calibri" w:hAnsi="Palatino Linotype" w:cs="Times New Roman"/>
          <w:sz w:val="24"/>
          <w:szCs w:val="24"/>
          <w:u w:val="single"/>
          <w:lang w:val="es-ES" w:eastAsia="es-ES"/>
        </w:rPr>
        <w:t>debe turnar la solicitud al servidor público habilitado que tiene bajo su resguardo la misma</w:t>
      </w:r>
      <w:r w:rsidRPr="006C1A31">
        <w:rPr>
          <w:rFonts w:ascii="Palatino Linotype" w:eastAsia="Calibri" w:hAnsi="Palatino Linotype" w:cs="Times New Roman"/>
          <w:sz w:val="24"/>
          <w:szCs w:val="24"/>
          <w:lang w:val="es-ES" w:eastAsia="es-ES"/>
        </w:rPr>
        <w:t>. Los servidores públicos habilitados tienen como función, buscar, localizar y en su caso entregar la información solicitada.</w:t>
      </w:r>
    </w:p>
    <w:p w:rsidR="00AB5CF4" w:rsidRPr="006C1A31" w:rsidRDefault="00AB5CF4" w:rsidP="00AB5CF4">
      <w:pPr>
        <w:spacing w:after="0" w:line="360" w:lineRule="auto"/>
        <w:rPr>
          <w:rFonts w:ascii="Palatino Linotype" w:eastAsia="Calibri" w:hAnsi="Palatino Linotype"/>
          <w:sz w:val="24"/>
        </w:rPr>
      </w:pPr>
    </w:p>
    <w:p w:rsidR="00AB5CF4" w:rsidRPr="006C1A31" w:rsidRDefault="00AB5CF4" w:rsidP="00AB5CF4">
      <w:pPr>
        <w:spacing w:after="0" w:line="360" w:lineRule="auto"/>
        <w:contextualSpacing/>
        <w:jc w:val="both"/>
        <w:rPr>
          <w:rFonts w:ascii="Palatino Linotype" w:eastAsia="Calibri" w:hAnsi="Palatino Linotype" w:cs="Times New Roman"/>
          <w:sz w:val="24"/>
          <w:szCs w:val="24"/>
          <w:lang w:val="es-ES" w:eastAsia="es-ES"/>
        </w:rPr>
      </w:pPr>
      <w:r w:rsidRPr="006C1A31">
        <w:rPr>
          <w:rFonts w:ascii="Palatino Linotype" w:eastAsia="Calibri" w:hAnsi="Palatino Linotype" w:cs="Times New Roman"/>
          <w:sz w:val="24"/>
          <w:szCs w:val="24"/>
          <w:lang w:val="es-ES" w:eastAsia="es-ES"/>
        </w:rPr>
        <w:t>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w:t>
      </w:r>
    </w:p>
    <w:p w:rsidR="00AB5CF4" w:rsidRPr="006C1A31" w:rsidRDefault="00AB5CF4" w:rsidP="00AB5CF4">
      <w:pPr>
        <w:spacing w:after="0" w:line="360" w:lineRule="auto"/>
        <w:contextualSpacing/>
        <w:jc w:val="both"/>
        <w:rPr>
          <w:rFonts w:ascii="Palatino Linotype" w:eastAsia="Calibri" w:hAnsi="Palatino Linotype" w:cs="Times New Roman"/>
          <w:sz w:val="24"/>
          <w:szCs w:val="24"/>
          <w:lang w:val="es-ES" w:eastAsia="es-ES"/>
        </w:rPr>
      </w:pPr>
    </w:p>
    <w:p w:rsidR="00AB5CF4" w:rsidRDefault="00AB5CF4" w:rsidP="00AB5CF4">
      <w:pPr>
        <w:spacing w:after="0" w:line="360" w:lineRule="auto"/>
        <w:contextualSpacing/>
        <w:jc w:val="both"/>
        <w:rPr>
          <w:rFonts w:ascii="Palatino Linotype" w:eastAsia="Times New Roman" w:hAnsi="Palatino Linotype" w:cs="Arial"/>
          <w:sz w:val="24"/>
          <w:szCs w:val="24"/>
          <w:lang w:val="es-ES" w:eastAsia="es-ES"/>
        </w:rPr>
      </w:pPr>
      <w:r w:rsidRPr="006C1A31">
        <w:rPr>
          <w:rFonts w:ascii="Palatino Linotype" w:eastAsia="Calibri" w:hAnsi="Palatino Linotype" w:cs="Times New Roman"/>
          <w:sz w:val="24"/>
          <w:szCs w:val="24"/>
          <w:lang w:val="es-ES" w:eastAsia="es-ES"/>
        </w:rPr>
        <w:t>En este caso, el</w:t>
      </w:r>
      <w:r w:rsidRPr="006C1A31">
        <w:rPr>
          <w:rFonts w:ascii="Palatino Linotype" w:eastAsia="Calibri" w:hAnsi="Palatino Linotype" w:cs="Times New Roman"/>
          <w:b/>
          <w:sz w:val="24"/>
          <w:szCs w:val="24"/>
          <w:lang w:val="es-ES" w:eastAsia="es-ES"/>
        </w:rPr>
        <w:t xml:space="preserve"> sujeto obligado</w:t>
      </w:r>
      <w:r w:rsidRPr="006C1A31">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omite turnar </w:t>
      </w:r>
      <w:r w:rsidRPr="006C1A31">
        <w:rPr>
          <w:rFonts w:ascii="Palatino Linotype" w:eastAsia="Calibri" w:hAnsi="Palatino Linotype" w:cs="Times New Roman"/>
          <w:sz w:val="24"/>
          <w:szCs w:val="24"/>
          <w:lang w:val="es-ES" w:eastAsia="es-ES"/>
        </w:rPr>
        <w:t xml:space="preserve">la solicitud de información </w:t>
      </w:r>
      <w:r>
        <w:rPr>
          <w:rFonts w:ascii="Palatino Linotype" w:eastAsia="Calibri" w:hAnsi="Palatino Linotype" w:cs="Times New Roman"/>
          <w:sz w:val="24"/>
          <w:szCs w:val="24"/>
          <w:lang w:val="es-ES" w:eastAsia="es-ES"/>
        </w:rPr>
        <w:t>a las áreas y en su caso directa y específicamente a la Contraloría Interna Municipal,</w:t>
      </w:r>
      <w:r w:rsidRPr="006C1A31">
        <w:rPr>
          <w:rFonts w:ascii="Palatino Linotype" w:eastAsia="Calibri" w:hAnsi="Palatino Linotype" w:cs="Times New Roman"/>
          <w:sz w:val="24"/>
          <w:szCs w:val="24"/>
          <w:lang w:val="es-ES" w:eastAsia="es-ES"/>
        </w:rPr>
        <w:t xml:space="preserve"> d</w:t>
      </w:r>
      <w:r w:rsidRPr="006C1A31">
        <w:rPr>
          <w:rFonts w:ascii="Palatino Linotype" w:eastAsia="Times New Roman" w:hAnsi="Palatino Linotype" w:cs="Arial"/>
          <w:sz w:val="24"/>
          <w:szCs w:val="24"/>
          <w:lang w:val="es-ES" w:eastAsia="es-ES"/>
        </w:rPr>
        <w:t>e lo que se concluye, que el Titular de la Unidad de Transparencia del</w:t>
      </w:r>
      <w:r w:rsidRPr="006C1A31">
        <w:rPr>
          <w:rFonts w:ascii="Palatino Linotype" w:eastAsia="Times New Roman" w:hAnsi="Palatino Linotype" w:cs="Times New Roman"/>
          <w:w w:val="110"/>
          <w:sz w:val="24"/>
          <w:szCs w:val="24"/>
          <w:lang w:val="es-ES" w:eastAsia="es-ES"/>
        </w:rPr>
        <w:t xml:space="preserve"> </w:t>
      </w:r>
      <w:r w:rsidRPr="006C1A31">
        <w:rPr>
          <w:rFonts w:ascii="Palatino Linotype" w:eastAsia="Times New Roman" w:hAnsi="Palatino Linotype" w:cs="Times New Roman"/>
          <w:b/>
          <w:w w:val="110"/>
          <w:sz w:val="24"/>
          <w:szCs w:val="24"/>
          <w:lang w:val="es-ES" w:eastAsia="es-ES"/>
        </w:rPr>
        <w:t xml:space="preserve">sujeto obligado </w:t>
      </w:r>
      <w:r w:rsidRPr="006C1A31">
        <w:rPr>
          <w:rFonts w:ascii="Palatino Linotype" w:eastAsia="Times New Roman" w:hAnsi="Palatino Linotype" w:cs="Arial"/>
          <w:sz w:val="24"/>
          <w:szCs w:val="24"/>
          <w:lang w:val="es-ES" w:eastAsia="es-ES"/>
        </w:rPr>
        <w:t xml:space="preserve">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w:t>
      </w:r>
      <w:r w:rsidRPr="006C1A31">
        <w:rPr>
          <w:rFonts w:ascii="Palatino Linotype" w:eastAsia="Times New Roman" w:hAnsi="Palatino Linotype" w:cs="Arial"/>
          <w:b/>
          <w:sz w:val="24"/>
          <w:szCs w:val="24"/>
          <w:lang w:val="es-ES" w:eastAsia="es-ES"/>
        </w:rPr>
        <w:t>con el objeto de que realicen una búsqueda exhaustiva y razonable de la información solicitada</w:t>
      </w:r>
      <w:r>
        <w:rPr>
          <w:rFonts w:ascii="Palatino Linotype" w:eastAsia="Times New Roman" w:hAnsi="Palatino Linotype" w:cs="Arial"/>
          <w:sz w:val="24"/>
          <w:szCs w:val="24"/>
          <w:lang w:val="es-ES" w:eastAsia="es-ES"/>
        </w:rPr>
        <w:t>.</w:t>
      </w:r>
    </w:p>
    <w:p w:rsidR="00AB5CF4" w:rsidRDefault="00AB5CF4" w:rsidP="00AB5CF4">
      <w:pPr>
        <w:spacing w:after="0" w:line="360" w:lineRule="auto"/>
        <w:contextualSpacing/>
        <w:jc w:val="both"/>
        <w:rPr>
          <w:rFonts w:ascii="Palatino Linotype" w:eastAsia="Calibri" w:hAnsi="Palatino Linotype" w:cs="Times New Roman"/>
          <w:sz w:val="24"/>
          <w:szCs w:val="24"/>
          <w:lang w:val="es-ES" w:eastAsia="es-ES"/>
        </w:rPr>
      </w:pPr>
    </w:p>
    <w:p w:rsidR="00AB5CF4" w:rsidRDefault="00AB5CF4" w:rsidP="00AB5CF4">
      <w:pPr>
        <w:spacing w:after="0" w:line="360" w:lineRule="auto"/>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No obstante lo anterior, no pasa desapercibido que el </w:t>
      </w:r>
      <w:r>
        <w:rPr>
          <w:rFonts w:ascii="Palatino Linotype" w:eastAsia="Calibri" w:hAnsi="Palatino Linotype" w:cs="Times New Roman"/>
          <w:b/>
          <w:sz w:val="24"/>
          <w:szCs w:val="24"/>
          <w:lang w:val="es-ES" w:eastAsia="es-ES"/>
        </w:rPr>
        <w:t xml:space="preserve">recurrente </w:t>
      </w:r>
      <w:r>
        <w:rPr>
          <w:rFonts w:ascii="Palatino Linotype" w:eastAsia="Calibri" w:hAnsi="Palatino Linotype" w:cs="Times New Roman"/>
          <w:sz w:val="24"/>
          <w:szCs w:val="24"/>
          <w:lang w:val="es-ES" w:eastAsia="es-ES"/>
        </w:rPr>
        <w:t xml:space="preserve">pidió de forma específica los expedientes pendientes de resolver, los que a criterio de este Órgano </w:t>
      </w:r>
      <w:r>
        <w:rPr>
          <w:rFonts w:ascii="Palatino Linotype" w:eastAsia="Calibri" w:hAnsi="Palatino Linotype" w:cs="Times New Roman"/>
          <w:sz w:val="24"/>
          <w:szCs w:val="24"/>
          <w:lang w:val="es-ES" w:eastAsia="es-ES"/>
        </w:rPr>
        <w:lastRenderedPageBreak/>
        <w:t>Garante pudieran encuadrar en alguno supuesto de clasificación de la información como reservada, de los establecidos en el artículo 140 de la Ley en la Materia, por lo que lo dable es ordenar el acuerdo de reserva, que contenga las consideraciones de hecho y de derecho que sustenten la prueba de daño.</w:t>
      </w:r>
    </w:p>
    <w:p w:rsidR="00AB5CF4" w:rsidRPr="00DE7E0A" w:rsidRDefault="00AB5CF4" w:rsidP="00AB5CF4">
      <w:pPr>
        <w:spacing w:after="0" w:line="360" w:lineRule="auto"/>
        <w:contextualSpacing/>
        <w:jc w:val="both"/>
        <w:rPr>
          <w:rFonts w:ascii="Palatino Linotype" w:eastAsia="Calibri" w:hAnsi="Palatino Linotype" w:cs="Times New Roman"/>
          <w:sz w:val="24"/>
          <w:szCs w:val="24"/>
          <w:lang w:val="es-ES" w:eastAsia="es-ES"/>
        </w:rPr>
      </w:pPr>
    </w:p>
    <w:p w:rsidR="00AB5CF4" w:rsidRPr="004208DC" w:rsidRDefault="00AB5CF4" w:rsidP="00AB5CF4">
      <w:pPr>
        <w:spacing w:after="0" w:line="360" w:lineRule="auto"/>
        <w:jc w:val="both"/>
        <w:rPr>
          <w:rFonts w:ascii="Palatino Linotype" w:hAnsi="Palatino Linotype" w:cs="Arial"/>
          <w:szCs w:val="24"/>
        </w:rPr>
      </w:pPr>
      <w:r>
        <w:rPr>
          <w:rFonts w:ascii="Palatino Linotype" w:hAnsi="Palatino Linotype" w:cs="Arial"/>
          <w:sz w:val="24"/>
          <w:szCs w:val="24"/>
        </w:rPr>
        <w:t xml:space="preserve">En cuanto corresponde al numeral </w:t>
      </w:r>
      <w:r w:rsidRPr="004E0386">
        <w:rPr>
          <w:rFonts w:ascii="Palatino Linotype" w:hAnsi="Palatino Linotype" w:cs="Arial"/>
          <w:b/>
          <w:sz w:val="28"/>
          <w:szCs w:val="24"/>
        </w:rPr>
        <w:t>2</w:t>
      </w:r>
      <w:r>
        <w:rPr>
          <w:rFonts w:ascii="Palatino Linotype" w:hAnsi="Palatino Linotype" w:cs="Arial"/>
          <w:b/>
          <w:sz w:val="24"/>
          <w:szCs w:val="24"/>
        </w:rPr>
        <w:t>,</w:t>
      </w:r>
      <w:r w:rsidRPr="004E0386">
        <w:rPr>
          <w:rFonts w:ascii="Palatino Linotype" w:hAnsi="Palatino Linotype" w:cs="Arial"/>
          <w:sz w:val="24"/>
          <w:szCs w:val="24"/>
        </w:rPr>
        <w:t xml:space="preserve"> relativo a </w:t>
      </w:r>
      <w:r>
        <w:rPr>
          <w:rFonts w:ascii="Palatino Linotype" w:hAnsi="Palatino Linotype" w:cs="Arial"/>
          <w:sz w:val="24"/>
          <w:szCs w:val="24"/>
        </w:rPr>
        <w:t xml:space="preserve">la entrega de </w:t>
      </w:r>
      <w:r w:rsidRPr="004E0386">
        <w:rPr>
          <w:rFonts w:ascii="Palatino Linotype" w:hAnsi="Palatino Linotype" w:cs="Arial"/>
          <w:sz w:val="24"/>
          <w:szCs w:val="24"/>
        </w:rPr>
        <w:t>los e</w:t>
      </w:r>
      <w:r>
        <w:rPr>
          <w:rFonts w:ascii="Palatino Linotype" w:hAnsi="Palatino Linotype" w:cs="Arial"/>
          <w:sz w:val="24"/>
          <w:szCs w:val="24"/>
        </w:rPr>
        <w:t xml:space="preserve">xpedientes ya resueltos, el </w:t>
      </w:r>
      <w:r>
        <w:rPr>
          <w:rFonts w:ascii="Palatino Linotype" w:hAnsi="Palatino Linotype" w:cs="Arial"/>
          <w:b/>
          <w:sz w:val="24"/>
          <w:szCs w:val="24"/>
        </w:rPr>
        <w:t>sujeto obligado</w:t>
      </w:r>
      <w:r>
        <w:rPr>
          <w:rFonts w:ascii="Palatino Linotype" w:hAnsi="Palatino Linotype" w:cs="Arial"/>
          <w:sz w:val="24"/>
          <w:szCs w:val="24"/>
        </w:rPr>
        <w:t xml:space="preserve"> emitió respuesta a través del servidor público habilitado de la Contraloría Interna Municipal, por medio del oficio </w:t>
      </w:r>
      <w:r>
        <w:rPr>
          <w:rFonts w:ascii="Palatino Linotype" w:hAnsi="Palatino Linotype" w:cs="Arial"/>
          <w:b/>
          <w:sz w:val="24"/>
          <w:szCs w:val="24"/>
        </w:rPr>
        <w:t xml:space="preserve">CIM-SSG-163-2019, </w:t>
      </w:r>
      <w:r>
        <w:rPr>
          <w:rFonts w:ascii="Palatino Linotype" w:hAnsi="Palatino Linotype" w:cs="Arial"/>
          <w:sz w:val="24"/>
          <w:szCs w:val="24"/>
        </w:rPr>
        <w:t xml:space="preserve">de fecha 10 de diciembre de 2019, en el cual manifiesta: </w:t>
      </w:r>
      <w:r>
        <w:rPr>
          <w:rFonts w:ascii="Palatino Linotype" w:hAnsi="Palatino Linotype" w:cs="Arial"/>
          <w:b/>
          <w:i/>
          <w:sz w:val="24"/>
          <w:szCs w:val="24"/>
        </w:rPr>
        <w:t>“</w:t>
      </w:r>
      <w:r w:rsidRPr="004208DC">
        <w:rPr>
          <w:rFonts w:ascii="Palatino Linotype" w:hAnsi="Palatino Linotype" w:cs="Arial"/>
          <w:i/>
          <w:sz w:val="24"/>
          <w:szCs w:val="24"/>
        </w:rPr>
        <w:t xml:space="preserve">tengo a bien informarle que hasta el momento no tenemos ningún </w:t>
      </w:r>
      <w:r>
        <w:rPr>
          <w:rFonts w:ascii="Palatino Linotype" w:hAnsi="Palatino Linotype" w:cs="Arial"/>
          <w:b/>
          <w:i/>
          <w:sz w:val="24"/>
          <w:szCs w:val="24"/>
        </w:rPr>
        <w:t xml:space="preserve">“…expedientes resueltos en la Contraloría Municipal” </w:t>
      </w:r>
      <w:r w:rsidRPr="004208DC">
        <w:rPr>
          <w:rFonts w:ascii="Palatino Linotype" w:hAnsi="Palatino Linotype" w:cs="Arial"/>
          <w:i/>
          <w:sz w:val="24"/>
          <w:szCs w:val="24"/>
        </w:rPr>
        <w:t>por el periodo comprendido del 1 de enero al 31 de diciembre del año en curso</w:t>
      </w:r>
      <w:r>
        <w:rPr>
          <w:rFonts w:ascii="Palatino Linotype" w:hAnsi="Palatino Linotype" w:cs="Arial"/>
          <w:i/>
          <w:sz w:val="24"/>
          <w:szCs w:val="24"/>
        </w:rPr>
        <w:t>…</w:t>
      </w:r>
      <w:r w:rsidRPr="004208DC">
        <w:rPr>
          <w:rFonts w:ascii="Palatino Linotype" w:hAnsi="Palatino Linotype" w:cs="Arial"/>
          <w:i/>
          <w:sz w:val="24"/>
          <w:szCs w:val="24"/>
        </w:rPr>
        <w:t>”</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Vista la respuesta proporcionada por el </w:t>
      </w:r>
      <w:r>
        <w:rPr>
          <w:rFonts w:ascii="Palatino Linotype" w:hAnsi="Palatino Linotype" w:cs="Arial"/>
          <w:b/>
          <w:sz w:val="24"/>
          <w:szCs w:val="24"/>
        </w:rPr>
        <w:t>sujeto obligado,</w:t>
      </w:r>
      <w:r>
        <w:rPr>
          <w:rFonts w:ascii="Palatino Linotype" w:hAnsi="Palatino Linotype" w:cs="Arial"/>
          <w:sz w:val="24"/>
          <w:szCs w:val="24"/>
        </w:rPr>
        <w:t xml:space="preserve"> resulta necesario determinar si la solicitud de información fue turnada al área que en ejercicio de sus atribuciones, pudiera contar con la información, por ello resulta necesario señalar que la Ley Orgánica Municipal del Estado de México, establece en sus artículos 110, 111 y 112 que dentro de la Administración Pública Municipal, se encuentra la Contraloría Interna Municipal, quien tendrá las facultades, funciones y/o atribuciones siguientes:</w:t>
      </w:r>
    </w:p>
    <w:p w:rsidR="00AB5CF4" w:rsidRPr="004208DC" w:rsidRDefault="00AB5CF4" w:rsidP="00AB5CF4">
      <w:pPr>
        <w:spacing w:after="0" w:line="360" w:lineRule="auto"/>
        <w:jc w:val="both"/>
        <w:rPr>
          <w:rFonts w:ascii="Palatino Linotype" w:hAnsi="Palatino Linotype" w:cs="Arial"/>
          <w:sz w:val="24"/>
          <w:szCs w:val="24"/>
        </w:rPr>
      </w:pPr>
    </w:p>
    <w:p w:rsidR="00AB5CF4" w:rsidRPr="00DA0E87" w:rsidRDefault="00AB5CF4" w:rsidP="00AB5CF4">
      <w:pPr>
        <w:spacing w:after="0" w:line="240" w:lineRule="auto"/>
        <w:ind w:left="567" w:right="567"/>
        <w:jc w:val="center"/>
        <w:rPr>
          <w:rFonts w:ascii="Palatino Linotype" w:hAnsi="Palatino Linotype" w:cs="Arial"/>
          <w:b/>
          <w:i/>
          <w:szCs w:val="24"/>
        </w:rPr>
      </w:pPr>
      <w:r>
        <w:rPr>
          <w:rFonts w:ascii="Palatino Linotype" w:hAnsi="Palatino Linotype" w:cs="Arial"/>
          <w:i/>
          <w:szCs w:val="24"/>
        </w:rPr>
        <w:t>“</w:t>
      </w:r>
      <w:r w:rsidRPr="00DA0E87">
        <w:rPr>
          <w:rFonts w:ascii="Palatino Linotype" w:hAnsi="Palatino Linotype" w:cs="Arial"/>
          <w:b/>
          <w:i/>
          <w:szCs w:val="24"/>
        </w:rPr>
        <w:t>CAPITULO CUARTO</w:t>
      </w:r>
    </w:p>
    <w:p w:rsidR="00AB5CF4" w:rsidRPr="00DA0E87" w:rsidRDefault="00AB5CF4" w:rsidP="00AB5CF4">
      <w:pPr>
        <w:spacing w:after="0" w:line="240" w:lineRule="auto"/>
        <w:ind w:left="567" w:right="567"/>
        <w:jc w:val="center"/>
        <w:rPr>
          <w:rFonts w:ascii="Palatino Linotype" w:hAnsi="Palatino Linotype" w:cs="Arial"/>
          <w:b/>
          <w:i/>
          <w:szCs w:val="24"/>
        </w:rPr>
      </w:pPr>
      <w:r w:rsidRPr="00DA0E87">
        <w:rPr>
          <w:rFonts w:ascii="Palatino Linotype" w:hAnsi="Palatino Linotype" w:cs="Arial"/>
          <w:b/>
          <w:i/>
          <w:szCs w:val="24"/>
        </w:rPr>
        <w:t>De la Contraloría Municipal</w:t>
      </w:r>
    </w:p>
    <w:p w:rsidR="00AB5CF4" w:rsidRDefault="00AB5CF4" w:rsidP="00AB5CF4">
      <w:pPr>
        <w:spacing w:after="0" w:line="240" w:lineRule="auto"/>
        <w:ind w:left="567" w:right="567"/>
        <w:jc w:val="both"/>
        <w:rPr>
          <w:rFonts w:ascii="Palatino Linotype" w:hAnsi="Palatino Linotype" w:cs="Arial"/>
          <w:i/>
          <w:szCs w:val="24"/>
        </w:rPr>
      </w:pPr>
    </w:p>
    <w:p w:rsidR="00AB5CF4"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b/>
          <w:i/>
          <w:szCs w:val="24"/>
        </w:rPr>
        <w:t>Artículo 110.-</w:t>
      </w:r>
      <w:r w:rsidRPr="00DA0E87">
        <w:rPr>
          <w:rFonts w:ascii="Palatino Linotype" w:hAnsi="Palatino Linotype" w:cs="Arial"/>
          <w:i/>
          <w:szCs w:val="24"/>
        </w:rPr>
        <w:t xml:space="preserve"> Las funciones de contraloría interna estarán a cargo del órgano que establezca</w:t>
      </w:r>
      <w:r>
        <w:rPr>
          <w:rFonts w:ascii="Palatino Linotype" w:hAnsi="Palatino Linotype" w:cs="Arial"/>
          <w:i/>
          <w:szCs w:val="24"/>
        </w:rPr>
        <w:t xml:space="preserve"> </w:t>
      </w:r>
      <w:r w:rsidRPr="00DA0E87">
        <w:rPr>
          <w:rFonts w:ascii="Palatino Linotype" w:hAnsi="Palatino Linotype" w:cs="Arial"/>
          <w:i/>
          <w:szCs w:val="24"/>
        </w:rPr>
        <w:t>el Ayuntamiento.</w:t>
      </w:r>
    </w:p>
    <w:p w:rsidR="00AB5CF4" w:rsidRPr="00DA0E87" w:rsidRDefault="00AB5CF4" w:rsidP="00AB5CF4">
      <w:pPr>
        <w:spacing w:after="0" w:line="240" w:lineRule="auto"/>
        <w:ind w:left="567" w:right="567"/>
        <w:jc w:val="both"/>
        <w:rPr>
          <w:rFonts w:ascii="Palatino Linotype" w:hAnsi="Palatino Linotype" w:cs="Arial"/>
          <w:i/>
          <w:szCs w:val="24"/>
        </w:rPr>
      </w:pPr>
    </w:p>
    <w:p w:rsidR="00AB5CF4"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b/>
          <w:i/>
          <w:szCs w:val="24"/>
        </w:rPr>
        <w:t>Artículo 111.-</w:t>
      </w:r>
      <w:r w:rsidRPr="00DA0E87">
        <w:rPr>
          <w:rFonts w:ascii="Palatino Linotype" w:hAnsi="Palatino Linotype" w:cs="Arial"/>
          <w:i/>
          <w:szCs w:val="24"/>
        </w:rPr>
        <w:t xml:space="preserve"> La contraloría municipal tendrá un titular denominado Contralor, quien será</w:t>
      </w:r>
      <w:r>
        <w:rPr>
          <w:rFonts w:ascii="Palatino Linotype" w:hAnsi="Palatino Linotype" w:cs="Arial"/>
          <w:i/>
          <w:szCs w:val="24"/>
        </w:rPr>
        <w:t xml:space="preserve"> </w:t>
      </w:r>
      <w:r w:rsidRPr="00DA0E87">
        <w:rPr>
          <w:rFonts w:ascii="Palatino Linotype" w:hAnsi="Palatino Linotype" w:cs="Arial"/>
          <w:i/>
          <w:szCs w:val="24"/>
        </w:rPr>
        <w:t>designado por el ayuntamiento a propuesta del presidente municipal.</w:t>
      </w:r>
      <w:r>
        <w:rPr>
          <w:rFonts w:ascii="Palatino Linotype" w:hAnsi="Palatino Linotype" w:cs="Arial"/>
          <w:i/>
          <w:szCs w:val="24"/>
        </w:rPr>
        <w:t xml:space="preserve"> </w:t>
      </w:r>
    </w:p>
    <w:p w:rsidR="00AB5CF4" w:rsidRPr="00DA0E87"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b/>
          <w:i/>
          <w:szCs w:val="24"/>
        </w:rPr>
        <w:lastRenderedPageBreak/>
        <w:t>Artículo 112.</w:t>
      </w:r>
      <w:r w:rsidRPr="00DA0E87">
        <w:rPr>
          <w:rFonts w:ascii="Palatino Linotype" w:hAnsi="Palatino Linotype" w:cs="Arial"/>
          <w:i/>
          <w:szCs w:val="24"/>
        </w:rPr>
        <w:t xml:space="preserve"> El órgano interno de control municipal, tendrá a su cargo las funciones</w:t>
      </w:r>
      <w:r>
        <w:rPr>
          <w:rFonts w:ascii="Palatino Linotype" w:hAnsi="Palatino Linotype" w:cs="Arial"/>
          <w:i/>
          <w:szCs w:val="24"/>
        </w:rPr>
        <w:t xml:space="preserve"> </w:t>
      </w:r>
      <w:r w:rsidRPr="00DA0E87">
        <w:rPr>
          <w:rFonts w:ascii="Palatino Linotype" w:hAnsi="Palatino Linotype" w:cs="Arial"/>
          <w:i/>
          <w:szCs w:val="24"/>
        </w:rPr>
        <w:t>siguientes:</w:t>
      </w:r>
    </w:p>
    <w:p w:rsidR="00AB5CF4"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i/>
          <w:szCs w:val="24"/>
        </w:rPr>
        <w:t>I. Planear, programar, organizar y coordinar el sistema de control y evaluación municipal;</w:t>
      </w:r>
    </w:p>
    <w:p w:rsidR="00AB5CF4" w:rsidRPr="00DA0E87" w:rsidRDefault="00AB5CF4" w:rsidP="00AB5CF4">
      <w:pPr>
        <w:spacing w:after="0" w:line="240" w:lineRule="auto"/>
        <w:ind w:left="567" w:right="567"/>
        <w:jc w:val="both"/>
        <w:rPr>
          <w:rFonts w:ascii="Palatino Linotype" w:hAnsi="Palatino Linotype" w:cs="Arial"/>
          <w:i/>
          <w:szCs w:val="24"/>
          <w:u w:val="single"/>
        </w:rPr>
      </w:pPr>
      <w:r w:rsidRPr="00DA0E87">
        <w:rPr>
          <w:rFonts w:ascii="Palatino Linotype" w:hAnsi="Palatino Linotype" w:cs="Arial"/>
          <w:i/>
          <w:szCs w:val="24"/>
          <w:u w:val="single"/>
        </w:rPr>
        <w:t>II. Fiscalizar el ingreso y ejercicio del gasto público municipal y su congruencia con el presupuesto de egresos;</w:t>
      </w:r>
    </w:p>
    <w:p w:rsidR="00AB5CF4" w:rsidRPr="00DA0E87"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i/>
          <w:szCs w:val="24"/>
        </w:rPr>
        <w:t>III. Aplicar las normas y criterios en materia de control y evaluación;</w:t>
      </w:r>
    </w:p>
    <w:p w:rsidR="00AB5CF4" w:rsidRPr="00DA0E87"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i/>
          <w:szCs w:val="24"/>
        </w:rPr>
        <w:t>IV. Asesorar a los órganos de control interno de los organismos auxiliares y fideicomisos de la</w:t>
      </w:r>
      <w:r>
        <w:rPr>
          <w:rFonts w:ascii="Palatino Linotype" w:hAnsi="Palatino Linotype" w:cs="Arial"/>
          <w:i/>
          <w:szCs w:val="24"/>
        </w:rPr>
        <w:t xml:space="preserve"> </w:t>
      </w:r>
      <w:r w:rsidRPr="00DA0E87">
        <w:rPr>
          <w:rFonts w:ascii="Palatino Linotype" w:hAnsi="Palatino Linotype" w:cs="Arial"/>
          <w:i/>
          <w:szCs w:val="24"/>
        </w:rPr>
        <w:t>administración pública municipal;</w:t>
      </w:r>
    </w:p>
    <w:p w:rsidR="00AB5CF4" w:rsidRPr="00DA0E87" w:rsidRDefault="00AB5CF4" w:rsidP="00AB5CF4">
      <w:pPr>
        <w:spacing w:after="0" w:line="240" w:lineRule="auto"/>
        <w:ind w:left="567" w:right="567"/>
        <w:jc w:val="both"/>
        <w:rPr>
          <w:rFonts w:ascii="Palatino Linotype" w:hAnsi="Palatino Linotype" w:cs="Arial"/>
          <w:i/>
          <w:szCs w:val="24"/>
          <w:u w:val="single"/>
        </w:rPr>
      </w:pPr>
      <w:r w:rsidRPr="00DA0E87">
        <w:rPr>
          <w:rFonts w:ascii="Palatino Linotype" w:hAnsi="Palatino Linotype" w:cs="Arial"/>
          <w:i/>
          <w:szCs w:val="24"/>
          <w:u w:val="single"/>
        </w:rPr>
        <w:t xml:space="preserve">V. Establecer las bases generales para la </w:t>
      </w:r>
      <w:r w:rsidRPr="00DA0E87">
        <w:rPr>
          <w:rFonts w:ascii="Palatino Linotype" w:hAnsi="Palatino Linotype" w:cs="Arial"/>
          <w:b/>
          <w:i/>
          <w:szCs w:val="24"/>
          <w:u w:val="single"/>
        </w:rPr>
        <w:t>realización de auditorías</w:t>
      </w:r>
      <w:r w:rsidRPr="00DA0E87">
        <w:rPr>
          <w:rFonts w:ascii="Palatino Linotype" w:hAnsi="Palatino Linotype" w:cs="Arial"/>
          <w:i/>
          <w:szCs w:val="24"/>
          <w:u w:val="single"/>
        </w:rPr>
        <w:t xml:space="preserve"> e inspecciones;</w:t>
      </w:r>
    </w:p>
    <w:p w:rsidR="00AB5CF4" w:rsidRPr="00DA0E87"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i/>
          <w:szCs w:val="24"/>
        </w:rPr>
        <w:t>VI. Vigilar que los recursos federales y estatales asignados a los ayuntamientos se apliquen en</w:t>
      </w:r>
      <w:r>
        <w:rPr>
          <w:rFonts w:ascii="Palatino Linotype" w:hAnsi="Palatino Linotype" w:cs="Arial"/>
          <w:i/>
          <w:szCs w:val="24"/>
        </w:rPr>
        <w:t xml:space="preserve"> </w:t>
      </w:r>
      <w:r w:rsidRPr="00DA0E87">
        <w:rPr>
          <w:rFonts w:ascii="Palatino Linotype" w:hAnsi="Palatino Linotype" w:cs="Arial"/>
          <w:i/>
          <w:szCs w:val="24"/>
        </w:rPr>
        <w:t>los términos estipulados en las leyes, los reglamentos y los convenios respectivos;</w:t>
      </w:r>
    </w:p>
    <w:p w:rsidR="00AB5CF4" w:rsidRPr="00DA0E87"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i/>
          <w:szCs w:val="24"/>
        </w:rPr>
        <w:t>VII. Vigilar el cumplimiento de las obligaciones de proveedores y contratistas de la</w:t>
      </w:r>
      <w:r>
        <w:rPr>
          <w:rFonts w:ascii="Palatino Linotype" w:hAnsi="Palatino Linotype" w:cs="Arial"/>
          <w:i/>
          <w:szCs w:val="24"/>
        </w:rPr>
        <w:t xml:space="preserve"> </w:t>
      </w:r>
      <w:r w:rsidRPr="00DA0E87">
        <w:rPr>
          <w:rFonts w:ascii="Palatino Linotype" w:hAnsi="Palatino Linotype" w:cs="Arial"/>
          <w:i/>
          <w:szCs w:val="24"/>
        </w:rPr>
        <w:t>administración pública municipal;</w:t>
      </w:r>
    </w:p>
    <w:p w:rsidR="00AB5CF4" w:rsidRPr="00DA0E87"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i/>
          <w:szCs w:val="24"/>
        </w:rPr>
        <w:t>VIII. Coordinarse con el Órgano Superior de Fiscalización del Estado de México y la Contraloría</w:t>
      </w:r>
      <w:r>
        <w:rPr>
          <w:rFonts w:ascii="Palatino Linotype" w:hAnsi="Palatino Linotype" w:cs="Arial"/>
          <w:i/>
          <w:szCs w:val="24"/>
        </w:rPr>
        <w:t xml:space="preserve"> </w:t>
      </w:r>
      <w:r w:rsidRPr="00DA0E87">
        <w:rPr>
          <w:rFonts w:ascii="Palatino Linotype" w:hAnsi="Palatino Linotype" w:cs="Arial"/>
          <w:i/>
          <w:szCs w:val="24"/>
        </w:rPr>
        <w:t>del Poder Legislativo y con la Secretaría de la Contraloría del Estado para el cumplimiento de</w:t>
      </w:r>
      <w:r>
        <w:rPr>
          <w:rFonts w:ascii="Palatino Linotype" w:hAnsi="Palatino Linotype" w:cs="Arial"/>
          <w:i/>
          <w:szCs w:val="24"/>
        </w:rPr>
        <w:t xml:space="preserve"> </w:t>
      </w:r>
      <w:r w:rsidRPr="00DA0E87">
        <w:rPr>
          <w:rFonts w:ascii="Palatino Linotype" w:hAnsi="Palatino Linotype" w:cs="Arial"/>
          <w:i/>
          <w:szCs w:val="24"/>
        </w:rPr>
        <w:t>sus funciones;</w:t>
      </w:r>
    </w:p>
    <w:p w:rsidR="00AB5CF4" w:rsidRPr="00DA0E87"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i/>
          <w:szCs w:val="24"/>
        </w:rPr>
        <w:t>IX. Designar a los auditores externos y proponer al ayuntamiento, en su caso, a los Comisarios</w:t>
      </w:r>
      <w:r>
        <w:rPr>
          <w:rFonts w:ascii="Palatino Linotype" w:hAnsi="Palatino Linotype" w:cs="Arial"/>
          <w:i/>
          <w:szCs w:val="24"/>
        </w:rPr>
        <w:t xml:space="preserve"> </w:t>
      </w:r>
      <w:r w:rsidRPr="00DA0E87">
        <w:rPr>
          <w:rFonts w:ascii="Palatino Linotype" w:hAnsi="Palatino Linotype" w:cs="Arial"/>
          <w:i/>
          <w:szCs w:val="24"/>
        </w:rPr>
        <w:t>de los Organismos Auxiliares;</w:t>
      </w:r>
    </w:p>
    <w:p w:rsidR="00AB5CF4" w:rsidRPr="00DA0E87" w:rsidRDefault="00AB5CF4" w:rsidP="00AB5CF4">
      <w:pPr>
        <w:spacing w:after="0" w:line="240" w:lineRule="auto"/>
        <w:ind w:left="567" w:right="567"/>
        <w:jc w:val="both"/>
        <w:rPr>
          <w:rFonts w:ascii="Palatino Linotype" w:hAnsi="Palatino Linotype" w:cs="Arial"/>
          <w:i/>
          <w:szCs w:val="24"/>
          <w:u w:val="single"/>
        </w:rPr>
      </w:pPr>
      <w:r w:rsidRPr="00DA0E87">
        <w:rPr>
          <w:rFonts w:ascii="Palatino Linotype" w:hAnsi="Palatino Linotype" w:cs="Arial"/>
          <w:i/>
          <w:szCs w:val="24"/>
          <w:u w:val="single"/>
        </w:rPr>
        <w:t>X. Establecer y operar un sistema de atención de quejas, denuncias y sugerencias;</w:t>
      </w:r>
    </w:p>
    <w:p w:rsidR="00AB5CF4" w:rsidRPr="00DA0E87" w:rsidRDefault="00AB5CF4" w:rsidP="00AB5CF4">
      <w:pPr>
        <w:spacing w:after="0" w:line="240" w:lineRule="auto"/>
        <w:ind w:left="567" w:right="567"/>
        <w:jc w:val="both"/>
        <w:rPr>
          <w:rFonts w:ascii="Palatino Linotype" w:hAnsi="Palatino Linotype" w:cs="Arial"/>
          <w:i/>
          <w:szCs w:val="24"/>
          <w:u w:val="single"/>
        </w:rPr>
      </w:pPr>
      <w:r w:rsidRPr="00DA0E87">
        <w:rPr>
          <w:rFonts w:ascii="Palatino Linotype" w:hAnsi="Palatino Linotype" w:cs="Arial"/>
          <w:i/>
          <w:szCs w:val="24"/>
          <w:u w:val="single"/>
        </w:rPr>
        <w:t xml:space="preserve">XI. </w:t>
      </w:r>
      <w:r w:rsidRPr="00DA0E87">
        <w:rPr>
          <w:rFonts w:ascii="Palatino Linotype" w:hAnsi="Palatino Linotype" w:cs="Arial"/>
          <w:b/>
          <w:i/>
          <w:szCs w:val="24"/>
          <w:u w:val="single"/>
        </w:rPr>
        <w:t>Realizar auditorías</w:t>
      </w:r>
      <w:r w:rsidRPr="00DA0E87">
        <w:rPr>
          <w:rFonts w:ascii="Palatino Linotype" w:hAnsi="Palatino Linotype" w:cs="Arial"/>
          <w:i/>
          <w:szCs w:val="24"/>
          <w:u w:val="single"/>
        </w:rPr>
        <w:t xml:space="preserve"> y evaluaciones e informar del resultado de las mismas al ayuntamiento;</w:t>
      </w:r>
    </w:p>
    <w:p w:rsidR="00AB5CF4" w:rsidRPr="00DA0E87"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i/>
          <w:szCs w:val="24"/>
        </w:rPr>
        <w:t>XII. Participar en la entrega-recepción de las unidades administrativas de las dependencias,</w:t>
      </w:r>
      <w:r>
        <w:rPr>
          <w:rFonts w:ascii="Palatino Linotype" w:hAnsi="Palatino Linotype" w:cs="Arial"/>
          <w:i/>
          <w:szCs w:val="24"/>
        </w:rPr>
        <w:t xml:space="preserve"> </w:t>
      </w:r>
      <w:r w:rsidRPr="00DA0E87">
        <w:rPr>
          <w:rFonts w:ascii="Palatino Linotype" w:hAnsi="Palatino Linotype" w:cs="Arial"/>
          <w:i/>
          <w:szCs w:val="24"/>
        </w:rPr>
        <w:t>organismos auxiliares y fideicomisos del municipio;</w:t>
      </w:r>
    </w:p>
    <w:p w:rsidR="00AB5CF4" w:rsidRPr="00DA0E87"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i/>
          <w:szCs w:val="24"/>
        </w:rPr>
        <w:t>XIII. Dictaminar los estados financieros de la tesorería municipal y verificar que se remitan los</w:t>
      </w:r>
      <w:r>
        <w:rPr>
          <w:rFonts w:ascii="Palatino Linotype" w:hAnsi="Palatino Linotype" w:cs="Arial"/>
          <w:i/>
          <w:szCs w:val="24"/>
        </w:rPr>
        <w:t xml:space="preserve"> </w:t>
      </w:r>
      <w:r w:rsidRPr="00DA0E87">
        <w:rPr>
          <w:rFonts w:ascii="Palatino Linotype" w:hAnsi="Palatino Linotype" w:cs="Arial"/>
          <w:i/>
          <w:szCs w:val="24"/>
        </w:rPr>
        <w:t>informes correspondientes al Órgano Superior de Fiscalización del Estado de México;</w:t>
      </w:r>
    </w:p>
    <w:p w:rsidR="00AB5CF4" w:rsidRPr="00DA0E87"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i/>
          <w:szCs w:val="24"/>
        </w:rPr>
        <w:t>XIV. Vigilar que los ingresos municipales se enteren a la tesorería municipal conforme a los</w:t>
      </w:r>
      <w:r>
        <w:rPr>
          <w:rFonts w:ascii="Palatino Linotype" w:hAnsi="Palatino Linotype" w:cs="Arial"/>
          <w:i/>
          <w:szCs w:val="24"/>
        </w:rPr>
        <w:t xml:space="preserve"> </w:t>
      </w:r>
      <w:r w:rsidRPr="00DA0E87">
        <w:rPr>
          <w:rFonts w:ascii="Palatino Linotype" w:hAnsi="Palatino Linotype" w:cs="Arial"/>
          <w:i/>
          <w:szCs w:val="24"/>
        </w:rPr>
        <w:t>procedimientos contables y disposiciones legales aplicables;</w:t>
      </w:r>
    </w:p>
    <w:p w:rsidR="00AB5CF4" w:rsidRPr="00DA0E87"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i/>
          <w:szCs w:val="24"/>
        </w:rPr>
        <w:t>XV. Participar en la elaboración y actualización del inventario general de los bienes muebles e</w:t>
      </w:r>
      <w:r>
        <w:rPr>
          <w:rFonts w:ascii="Palatino Linotype" w:hAnsi="Palatino Linotype" w:cs="Arial"/>
          <w:i/>
          <w:szCs w:val="24"/>
        </w:rPr>
        <w:t xml:space="preserve"> </w:t>
      </w:r>
      <w:r w:rsidRPr="00DA0E87">
        <w:rPr>
          <w:rFonts w:ascii="Palatino Linotype" w:hAnsi="Palatino Linotype" w:cs="Arial"/>
          <w:i/>
          <w:szCs w:val="24"/>
        </w:rPr>
        <w:t>inmuebles propiedad del municipio, que expresará las características de identificación y destino</w:t>
      </w:r>
      <w:r>
        <w:rPr>
          <w:rFonts w:ascii="Palatino Linotype" w:hAnsi="Palatino Linotype" w:cs="Arial"/>
          <w:i/>
          <w:szCs w:val="24"/>
        </w:rPr>
        <w:t xml:space="preserve"> </w:t>
      </w:r>
      <w:r w:rsidRPr="00DA0E87">
        <w:rPr>
          <w:rFonts w:ascii="Palatino Linotype" w:hAnsi="Palatino Linotype" w:cs="Arial"/>
          <w:i/>
          <w:szCs w:val="24"/>
        </w:rPr>
        <w:t>de los mismos;</w:t>
      </w:r>
    </w:p>
    <w:p w:rsidR="00AB5CF4" w:rsidRPr="00DA0E87"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i/>
          <w:szCs w:val="24"/>
        </w:rPr>
        <w:t>XVI. Verificar que los servidores públicos municipales cumplan con la obligación de presentar</w:t>
      </w:r>
      <w:r>
        <w:rPr>
          <w:rFonts w:ascii="Palatino Linotype" w:hAnsi="Palatino Linotype" w:cs="Arial"/>
          <w:i/>
          <w:szCs w:val="24"/>
        </w:rPr>
        <w:t xml:space="preserve"> </w:t>
      </w:r>
      <w:r w:rsidRPr="00DA0E87">
        <w:rPr>
          <w:rFonts w:ascii="Palatino Linotype" w:hAnsi="Palatino Linotype" w:cs="Arial"/>
          <w:i/>
          <w:szCs w:val="24"/>
        </w:rPr>
        <w:t>oportunamente la manifestación de bienes, en términos de la Ley de Responsabilidades de los</w:t>
      </w:r>
      <w:r>
        <w:rPr>
          <w:rFonts w:ascii="Palatino Linotype" w:hAnsi="Palatino Linotype" w:cs="Arial"/>
          <w:i/>
          <w:szCs w:val="24"/>
        </w:rPr>
        <w:t xml:space="preserve"> </w:t>
      </w:r>
      <w:r w:rsidRPr="00DA0E87">
        <w:rPr>
          <w:rFonts w:ascii="Palatino Linotype" w:hAnsi="Palatino Linotype" w:cs="Arial"/>
          <w:i/>
          <w:szCs w:val="24"/>
        </w:rPr>
        <w:t>Servidores Públicos del Estado y Municipios;</w:t>
      </w:r>
    </w:p>
    <w:p w:rsidR="00AB5CF4" w:rsidRPr="00DA0E87" w:rsidRDefault="00AB5CF4" w:rsidP="00AB5CF4">
      <w:pPr>
        <w:spacing w:after="0" w:line="240" w:lineRule="auto"/>
        <w:ind w:left="567" w:right="567"/>
        <w:jc w:val="both"/>
        <w:rPr>
          <w:rFonts w:ascii="Palatino Linotype" w:hAnsi="Palatino Linotype" w:cs="Arial"/>
          <w:i/>
          <w:szCs w:val="24"/>
          <w:u w:val="single"/>
        </w:rPr>
      </w:pPr>
      <w:r w:rsidRPr="00DA0E87">
        <w:rPr>
          <w:rFonts w:ascii="Palatino Linotype" w:hAnsi="Palatino Linotype" w:cs="Arial"/>
          <w:i/>
          <w:szCs w:val="24"/>
          <w:u w:val="single"/>
        </w:rPr>
        <w:t>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p>
    <w:p w:rsidR="00AB5CF4" w:rsidRPr="00DA0E87"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i/>
          <w:szCs w:val="24"/>
        </w:rPr>
        <w:t>XVIII. Supervisar el cumplimiento de los acuerdos tomados por el Consejo Municipal de</w:t>
      </w:r>
    </w:p>
    <w:p w:rsidR="00AB5CF4"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i/>
          <w:szCs w:val="24"/>
        </w:rPr>
        <w:lastRenderedPageBreak/>
        <w:t>Seguridad Pública;</w:t>
      </w:r>
    </w:p>
    <w:p w:rsidR="00AB5CF4" w:rsidRPr="00DA0E87"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i/>
          <w:szCs w:val="24"/>
        </w:rPr>
        <w:t>XIX. Vigilar el cumplimiento de los programas y acciones para la prevención, atención y en su</w:t>
      </w:r>
      <w:r>
        <w:rPr>
          <w:rFonts w:ascii="Palatino Linotype" w:hAnsi="Palatino Linotype" w:cs="Arial"/>
          <w:i/>
          <w:szCs w:val="24"/>
        </w:rPr>
        <w:t xml:space="preserve"> </w:t>
      </w:r>
      <w:r w:rsidRPr="00DA0E87">
        <w:rPr>
          <w:rFonts w:ascii="Palatino Linotype" w:hAnsi="Palatino Linotype" w:cs="Arial"/>
          <w:i/>
          <w:szCs w:val="24"/>
        </w:rPr>
        <w:t>caso, el pago de las responsabilidades económicas de los Ayuntamientos por los conflictos</w:t>
      </w:r>
      <w:r>
        <w:rPr>
          <w:rFonts w:ascii="Palatino Linotype" w:hAnsi="Palatino Linotype" w:cs="Arial"/>
          <w:i/>
          <w:szCs w:val="24"/>
        </w:rPr>
        <w:t xml:space="preserve"> </w:t>
      </w:r>
      <w:r w:rsidRPr="00DA0E87">
        <w:rPr>
          <w:rFonts w:ascii="Palatino Linotype" w:hAnsi="Palatino Linotype" w:cs="Arial"/>
          <w:i/>
          <w:szCs w:val="24"/>
        </w:rPr>
        <w:t>laborales; y</w:t>
      </w:r>
    </w:p>
    <w:p w:rsidR="00AB5CF4" w:rsidRPr="00DA0E87" w:rsidRDefault="00AB5CF4" w:rsidP="00AB5CF4">
      <w:pPr>
        <w:spacing w:after="0" w:line="240" w:lineRule="auto"/>
        <w:ind w:left="567" w:right="567"/>
        <w:jc w:val="both"/>
        <w:rPr>
          <w:rFonts w:ascii="Palatino Linotype" w:hAnsi="Palatino Linotype" w:cs="Arial"/>
          <w:i/>
          <w:szCs w:val="24"/>
        </w:rPr>
      </w:pPr>
      <w:r w:rsidRPr="00DA0E87">
        <w:rPr>
          <w:rFonts w:ascii="Palatino Linotype" w:hAnsi="Palatino Linotype" w:cs="Arial"/>
          <w:i/>
          <w:szCs w:val="24"/>
        </w:rPr>
        <w:t>XX. Las demás que le señalen las disposiciones relativas.</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el Bando Municipal 2019 del </w:t>
      </w:r>
      <w:r>
        <w:rPr>
          <w:rFonts w:ascii="Palatino Linotype" w:hAnsi="Palatino Linotype" w:cs="Arial"/>
          <w:b/>
          <w:sz w:val="24"/>
          <w:szCs w:val="24"/>
        </w:rPr>
        <w:t>sujeto obligado</w:t>
      </w:r>
      <w:r>
        <w:rPr>
          <w:rFonts w:ascii="Palatino Linotype" w:hAnsi="Palatino Linotype" w:cs="Arial"/>
          <w:sz w:val="24"/>
          <w:szCs w:val="24"/>
        </w:rPr>
        <w:t xml:space="preserve"> establece en su artículo 53 fracción V, y último párrafo, la existencia de la Contraloría Interna Municipal, la cual tendrá las facultades, funciones y atribuciones que establezca la Ley Orgánica Municipal del Estado de México, como se advierte a continuación:</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DE7E0A">
        <w:rPr>
          <w:rFonts w:ascii="Palatino Linotype" w:hAnsi="Palatino Linotype" w:cs="Arial"/>
          <w:b/>
          <w:i/>
          <w:szCs w:val="24"/>
        </w:rPr>
        <w:t xml:space="preserve">Artículo 53. </w:t>
      </w:r>
      <w:r w:rsidRPr="00D95712">
        <w:rPr>
          <w:rFonts w:ascii="Palatino Linotype" w:hAnsi="Palatino Linotype" w:cs="Arial"/>
          <w:i/>
          <w:szCs w:val="24"/>
        </w:rPr>
        <w:t>Para la consulta, estudio, planeación y despacho</w:t>
      </w:r>
      <w:r>
        <w:rPr>
          <w:rFonts w:ascii="Palatino Linotype" w:hAnsi="Palatino Linotype" w:cs="Arial"/>
          <w:i/>
          <w:szCs w:val="24"/>
        </w:rPr>
        <w:t xml:space="preserve"> </w:t>
      </w:r>
      <w:r w:rsidRPr="00D95712">
        <w:rPr>
          <w:rFonts w:ascii="Palatino Linotype" w:hAnsi="Palatino Linotype" w:cs="Arial"/>
          <w:i/>
          <w:szCs w:val="24"/>
        </w:rPr>
        <w:t>de los asuntos en los diversos ramos de l</w:t>
      </w:r>
      <w:r>
        <w:rPr>
          <w:rFonts w:ascii="Palatino Linotype" w:hAnsi="Palatino Linotype" w:cs="Arial"/>
          <w:i/>
          <w:szCs w:val="24"/>
        </w:rPr>
        <w:t>a Administració</w:t>
      </w:r>
      <w:r w:rsidRPr="00D95712">
        <w:rPr>
          <w:rFonts w:ascii="Palatino Linotype" w:hAnsi="Palatino Linotype" w:cs="Arial"/>
          <w:i/>
          <w:szCs w:val="24"/>
        </w:rPr>
        <w:t>n P</w:t>
      </w:r>
      <w:r>
        <w:rPr>
          <w:rFonts w:ascii="Palatino Linotype" w:hAnsi="Palatino Linotype" w:cs="Arial"/>
          <w:i/>
          <w:szCs w:val="24"/>
        </w:rPr>
        <w:t>ú</w:t>
      </w:r>
      <w:r w:rsidRPr="00D95712">
        <w:rPr>
          <w:rFonts w:ascii="Palatino Linotype" w:hAnsi="Palatino Linotype" w:cs="Arial"/>
          <w:i/>
          <w:szCs w:val="24"/>
        </w:rPr>
        <w:t>blica</w:t>
      </w:r>
      <w:r>
        <w:rPr>
          <w:rFonts w:ascii="Palatino Linotype" w:hAnsi="Palatino Linotype" w:cs="Arial"/>
          <w:i/>
          <w:szCs w:val="24"/>
        </w:rPr>
        <w:t xml:space="preserve"> </w:t>
      </w:r>
      <w:r w:rsidRPr="00D95712">
        <w:rPr>
          <w:rFonts w:ascii="Palatino Linotype" w:hAnsi="Palatino Linotype" w:cs="Arial"/>
          <w:i/>
          <w:szCs w:val="24"/>
        </w:rPr>
        <w:t>Municipal, el Presidente Municipal se auxiliara de las siguientes</w:t>
      </w:r>
      <w:r>
        <w:rPr>
          <w:rFonts w:ascii="Palatino Linotype" w:hAnsi="Palatino Linotype" w:cs="Arial"/>
          <w:i/>
          <w:szCs w:val="24"/>
        </w:rPr>
        <w:t xml:space="preserve"> </w:t>
      </w:r>
      <w:r w:rsidRPr="00D95712">
        <w:rPr>
          <w:rFonts w:ascii="Palatino Linotype" w:hAnsi="Palatino Linotype" w:cs="Arial"/>
          <w:i/>
          <w:szCs w:val="24"/>
        </w:rPr>
        <w:t>Dependencias municipales:</w:t>
      </w:r>
    </w:p>
    <w:p w:rsidR="00AB5CF4" w:rsidRDefault="00AB5CF4" w:rsidP="00AB5CF4">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AB5CF4" w:rsidRDefault="00AB5CF4" w:rsidP="00AB5CF4">
      <w:pPr>
        <w:spacing w:after="0" w:line="240" w:lineRule="auto"/>
        <w:ind w:left="567" w:right="567"/>
        <w:jc w:val="both"/>
        <w:rPr>
          <w:rFonts w:ascii="Palatino Linotype" w:hAnsi="Palatino Linotype" w:cs="Arial"/>
          <w:i/>
          <w:szCs w:val="24"/>
        </w:rPr>
      </w:pPr>
      <w:r w:rsidRPr="00DE7E0A">
        <w:rPr>
          <w:rFonts w:ascii="Palatino Linotype" w:hAnsi="Palatino Linotype" w:cs="Arial"/>
          <w:b/>
          <w:i/>
          <w:szCs w:val="24"/>
        </w:rPr>
        <w:t>V</w:t>
      </w:r>
      <w:r>
        <w:rPr>
          <w:rFonts w:ascii="Palatino Linotype" w:hAnsi="Palatino Linotype" w:cs="Arial"/>
          <w:i/>
          <w:szCs w:val="24"/>
        </w:rPr>
        <w:t>. Contralorí</w:t>
      </w:r>
      <w:r w:rsidRPr="005B4638">
        <w:rPr>
          <w:rFonts w:ascii="Palatino Linotype" w:hAnsi="Palatino Linotype" w:cs="Arial"/>
          <w:i/>
          <w:szCs w:val="24"/>
        </w:rPr>
        <w:t>a Municipal.</w:t>
      </w:r>
    </w:p>
    <w:p w:rsidR="00AB5CF4" w:rsidRDefault="00AB5CF4" w:rsidP="00AB5CF4">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AB5CF4" w:rsidRPr="00D95712" w:rsidRDefault="00AB5CF4" w:rsidP="00AB5CF4">
      <w:pPr>
        <w:spacing w:after="0" w:line="240" w:lineRule="auto"/>
        <w:ind w:left="567" w:right="567"/>
        <w:jc w:val="both"/>
        <w:rPr>
          <w:rFonts w:ascii="Palatino Linotype" w:hAnsi="Palatino Linotype" w:cs="Arial"/>
          <w:i/>
          <w:szCs w:val="24"/>
        </w:rPr>
      </w:pPr>
      <w:r w:rsidRPr="005B4638">
        <w:rPr>
          <w:rFonts w:ascii="Palatino Linotype" w:hAnsi="Palatino Linotype" w:cs="Arial"/>
          <w:i/>
          <w:szCs w:val="24"/>
        </w:rPr>
        <w:t>Las facultades y obligaciones, así como las funciones de las</w:t>
      </w:r>
      <w:r>
        <w:rPr>
          <w:rFonts w:ascii="Palatino Linotype" w:hAnsi="Palatino Linotype" w:cs="Arial"/>
          <w:i/>
          <w:szCs w:val="24"/>
        </w:rPr>
        <w:t xml:space="preserve"> Dependencias municipales será</w:t>
      </w:r>
      <w:r w:rsidRPr="005B4638">
        <w:rPr>
          <w:rFonts w:ascii="Palatino Linotype" w:hAnsi="Palatino Linotype" w:cs="Arial"/>
          <w:i/>
          <w:szCs w:val="24"/>
        </w:rPr>
        <w:t>n las que determinen La Ley</w:t>
      </w:r>
      <w:r>
        <w:rPr>
          <w:rFonts w:ascii="Palatino Linotype" w:hAnsi="Palatino Linotype" w:cs="Arial"/>
          <w:i/>
          <w:szCs w:val="24"/>
        </w:rPr>
        <w:t xml:space="preserve"> </w:t>
      </w:r>
      <w:r w:rsidRPr="005B4638">
        <w:rPr>
          <w:rFonts w:ascii="Palatino Linotype" w:hAnsi="Palatino Linotype" w:cs="Arial"/>
          <w:i/>
          <w:szCs w:val="24"/>
        </w:rPr>
        <w:t>Org</w:t>
      </w:r>
      <w:r>
        <w:rPr>
          <w:rFonts w:ascii="Palatino Linotype" w:hAnsi="Palatino Linotype" w:cs="Arial"/>
          <w:i/>
          <w:szCs w:val="24"/>
        </w:rPr>
        <w:t>á</w:t>
      </w:r>
      <w:r w:rsidRPr="005B4638">
        <w:rPr>
          <w:rFonts w:ascii="Palatino Linotype" w:hAnsi="Palatino Linotype" w:cs="Arial"/>
          <w:i/>
          <w:szCs w:val="24"/>
        </w:rPr>
        <w:t>nica Municipal del Estado de M</w:t>
      </w:r>
      <w:r>
        <w:rPr>
          <w:rFonts w:ascii="Palatino Linotype" w:hAnsi="Palatino Linotype" w:cs="Arial"/>
          <w:i/>
          <w:szCs w:val="24"/>
        </w:rPr>
        <w:t>é</w:t>
      </w:r>
      <w:r w:rsidRPr="005B4638">
        <w:rPr>
          <w:rFonts w:ascii="Palatino Linotype" w:hAnsi="Palatino Linotype" w:cs="Arial"/>
          <w:i/>
          <w:szCs w:val="24"/>
        </w:rPr>
        <w:t>xico, el C</w:t>
      </w:r>
      <w:r>
        <w:rPr>
          <w:rFonts w:ascii="Palatino Linotype" w:hAnsi="Palatino Linotype" w:cs="Arial"/>
          <w:i/>
          <w:szCs w:val="24"/>
        </w:rPr>
        <w:t>ó</w:t>
      </w:r>
      <w:r w:rsidRPr="005B4638">
        <w:rPr>
          <w:rFonts w:ascii="Palatino Linotype" w:hAnsi="Palatino Linotype" w:cs="Arial"/>
          <w:i/>
          <w:szCs w:val="24"/>
        </w:rPr>
        <w:t>digo Reglamentario</w:t>
      </w:r>
      <w:r>
        <w:rPr>
          <w:rFonts w:ascii="Palatino Linotype" w:hAnsi="Palatino Linotype" w:cs="Arial"/>
          <w:i/>
          <w:szCs w:val="24"/>
        </w:rPr>
        <w:t xml:space="preserve"> </w:t>
      </w:r>
      <w:r w:rsidRPr="005B4638">
        <w:rPr>
          <w:rFonts w:ascii="Palatino Linotype" w:hAnsi="Palatino Linotype" w:cs="Arial"/>
          <w:i/>
          <w:szCs w:val="24"/>
        </w:rPr>
        <w:t>Municipal, sus Reglamentos respectivos, así como el Manual de</w:t>
      </w:r>
      <w:r>
        <w:rPr>
          <w:rFonts w:ascii="Palatino Linotype" w:hAnsi="Palatino Linotype" w:cs="Arial"/>
          <w:i/>
          <w:szCs w:val="24"/>
        </w:rPr>
        <w:t xml:space="preserve"> </w:t>
      </w:r>
      <w:r w:rsidRPr="005B4638">
        <w:rPr>
          <w:rFonts w:ascii="Palatino Linotype" w:hAnsi="Palatino Linotype" w:cs="Arial"/>
          <w:i/>
          <w:szCs w:val="24"/>
        </w:rPr>
        <w:t>Organización y Procedimiento</w:t>
      </w:r>
      <w:r>
        <w:rPr>
          <w:rFonts w:ascii="Palatino Linotype" w:hAnsi="Palatino Linotype" w:cs="Arial"/>
          <w:i/>
          <w:szCs w:val="24"/>
        </w:rPr>
        <w:t>.</w:t>
      </w:r>
    </w:p>
    <w:p w:rsidR="00AB5CF4" w:rsidRDefault="00AB5CF4" w:rsidP="00AB5CF4">
      <w:pPr>
        <w:spacing w:after="0" w:line="360" w:lineRule="auto"/>
        <w:jc w:val="both"/>
        <w:rPr>
          <w:rFonts w:ascii="Palatino Linotype" w:hAnsi="Palatino Linotype" w:cs="Arial"/>
          <w:sz w:val="24"/>
          <w:szCs w:val="24"/>
        </w:rPr>
      </w:pPr>
    </w:p>
    <w:p w:rsidR="00AB5CF4" w:rsidRPr="005B4638" w:rsidRDefault="00AB5CF4" w:rsidP="00AB5CF4">
      <w:pPr>
        <w:pStyle w:val="Prrafodelista"/>
        <w:spacing w:line="360" w:lineRule="auto"/>
        <w:ind w:left="0"/>
        <w:jc w:val="both"/>
        <w:rPr>
          <w:rFonts w:ascii="Palatino Linotype" w:hAnsi="Palatino Linotype" w:cs="Arial"/>
        </w:rPr>
      </w:pPr>
      <w:r>
        <w:rPr>
          <w:rFonts w:ascii="Palatino Linotype" w:hAnsi="Palatino Linotype" w:cs="Arial"/>
        </w:rPr>
        <w:t xml:space="preserve">En conclusión, el </w:t>
      </w:r>
      <w:r>
        <w:rPr>
          <w:rFonts w:ascii="Palatino Linotype" w:hAnsi="Palatino Linotype" w:cs="Arial"/>
          <w:b/>
        </w:rPr>
        <w:t>sujeto obligado</w:t>
      </w:r>
      <w:r>
        <w:rPr>
          <w:rFonts w:ascii="Palatino Linotype" w:hAnsi="Palatino Linotype" w:cs="Arial"/>
        </w:rPr>
        <w:t xml:space="preserve"> al haber turnado la solicitud de información al área que pudiera contar con la información, tiene por satisfecho lo relativo a la búsqueda exhaustiva y razonable de la información, y por lo que corresponde al pronunciamiento relativo a no tener expedientes resueltos en el periodo precisado, </w:t>
      </w:r>
      <w:r w:rsidRPr="005B4638">
        <w:rPr>
          <w:rFonts w:ascii="Palatino Linotype" w:hAnsi="Palatino Linotype" w:cs="Arial"/>
        </w:rPr>
        <w:t xml:space="preserve">respuesta </w:t>
      </w:r>
      <w:r w:rsidRPr="005B4638">
        <w:rPr>
          <w:rFonts w:ascii="Palatino Linotype" w:hAnsi="Palatino Linotype"/>
        </w:rPr>
        <w:t xml:space="preserve">que se traduce que si bien, dentro de las facultades, funciones y atribuciones del </w:t>
      </w:r>
      <w:r w:rsidRPr="005B4638">
        <w:rPr>
          <w:rFonts w:ascii="Palatino Linotype" w:hAnsi="Palatino Linotype"/>
          <w:b/>
        </w:rPr>
        <w:t>sujeto obligado</w:t>
      </w:r>
      <w:r w:rsidRPr="005B4638">
        <w:rPr>
          <w:rFonts w:ascii="Palatino Linotype" w:hAnsi="Palatino Linotype"/>
        </w:rPr>
        <w:t xml:space="preserve"> se encuentran las </w:t>
      </w:r>
      <w:r>
        <w:rPr>
          <w:rFonts w:ascii="Palatino Linotype" w:hAnsi="Palatino Linotype"/>
        </w:rPr>
        <w:t>sustanciar y resolver procedimientos administrativos</w:t>
      </w:r>
      <w:r w:rsidRPr="005B4638">
        <w:rPr>
          <w:rFonts w:ascii="Palatino Linotype" w:hAnsi="Palatino Linotype"/>
        </w:rPr>
        <w:t xml:space="preserve">, también lo es, que al no </w:t>
      </w:r>
      <w:r>
        <w:rPr>
          <w:rFonts w:ascii="Palatino Linotype" w:hAnsi="Palatino Linotype"/>
        </w:rPr>
        <w:t>haberse sustanciado y resuelto procedimiento alguno</w:t>
      </w:r>
      <w:r w:rsidRPr="005B4638">
        <w:rPr>
          <w:rFonts w:ascii="Palatino Linotype" w:hAnsi="Palatino Linotype"/>
        </w:rPr>
        <w:t xml:space="preserve">, éste se encuentra imposibilitado para su entrega, </w:t>
      </w:r>
      <w:r w:rsidRPr="005B4638">
        <w:rPr>
          <w:rFonts w:ascii="Palatino Linotype" w:hAnsi="Palatino Linotype" w:cs="Arial"/>
        </w:rPr>
        <w:t xml:space="preserve">en ese orden de ideas, </w:t>
      </w:r>
      <w:r w:rsidRPr="005B4638">
        <w:rPr>
          <w:rFonts w:ascii="Palatino Linotype" w:hAnsi="Palatino Linotype" w:cs="Arial"/>
        </w:rPr>
        <w:lastRenderedPageBreak/>
        <w:t>debemos recordar el contenido del artículo 12 de la Ley de Transparencia local, que establece lo siguiente:</w:t>
      </w:r>
    </w:p>
    <w:p w:rsidR="00AB5CF4" w:rsidRPr="005B4638" w:rsidRDefault="00AB5CF4" w:rsidP="00AB5CF4">
      <w:pPr>
        <w:spacing w:after="0" w:line="360" w:lineRule="auto"/>
        <w:jc w:val="both"/>
        <w:rPr>
          <w:rFonts w:ascii="Palatino Linotype" w:eastAsia="Times New Roman" w:hAnsi="Palatino Linotype" w:cs="Arial"/>
          <w:sz w:val="24"/>
          <w:szCs w:val="24"/>
          <w:lang w:val="es-ES" w:eastAsia="es-ES"/>
        </w:rPr>
      </w:pPr>
    </w:p>
    <w:p w:rsidR="00AB5CF4" w:rsidRPr="005B4638" w:rsidRDefault="00AB5CF4" w:rsidP="00AB5CF4">
      <w:pPr>
        <w:spacing w:after="0" w:line="240" w:lineRule="auto"/>
        <w:ind w:left="567" w:right="616"/>
        <w:jc w:val="both"/>
        <w:rPr>
          <w:rFonts w:ascii="Palatino Linotype" w:eastAsia="Times New Roman" w:hAnsi="Palatino Linotype" w:cs="Arial"/>
          <w:i/>
          <w:szCs w:val="24"/>
          <w:lang w:val="es-ES" w:eastAsia="es-ES"/>
        </w:rPr>
      </w:pPr>
      <w:r w:rsidRPr="005B4638">
        <w:rPr>
          <w:rFonts w:ascii="Palatino Linotype" w:eastAsia="Times New Roman" w:hAnsi="Palatino Linotype" w:cs="Arial"/>
          <w:i/>
          <w:szCs w:val="24"/>
          <w:lang w:val="es-ES" w:eastAsia="es-ES"/>
        </w:rPr>
        <w:t>“</w:t>
      </w:r>
      <w:r w:rsidRPr="005B4638">
        <w:rPr>
          <w:rFonts w:ascii="Palatino Linotype" w:eastAsia="Times New Roman" w:hAnsi="Palatino Linotype" w:cs="Arial"/>
          <w:b/>
          <w:i/>
          <w:szCs w:val="24"/>
          <w:lang w:val="es-ES" w:eastAsia="es-ES"/>
        </w:rPr>
        <w:t>Artículo 12.</w:t>
      </w:r>
      <w:r w:rsidRPr="005B4638">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w:t>
      </w:r>
    </w:p>
    <w:p w:rsidR="00AB5CF4" w:rsidRPr="005B4638" w:rsidRDefault="00AB5CF4" w:rsidP="00AB5CF4">
      <w:pPr>
        <w:spacing w:after="0" w:line="240" w:lineRule="auto"/>
        <w:ind w:left="567" w:right="616"/>
        <w:jc w:val="both"/>
        <w:rPr>
          <w:rFonts w:ascii="Palatino Linotype" w:eastAsia="Times New Roman" w:hAnsi="Palatino Linotype" w:cs="Arial"/>
          <w:i/>
          <w:szCs w:val="24"/>
          <w:lang w:val="es-ES" w:eastAsia="es-ES"/>
        </w:rPr>
      </w:pPr>
      <w:r w:rsidRPr="005B4638">
        <w:rPr>
          <w:rFonts w:ascii="Palatino Linotype" w:eastAsia="Times New Roman" w:hAnsi="Palatino Linotype" w:cs="Arial"/>
          <w:i/>
          <w:szCs w:val="24"/>
          <w:u w:val="single"/>
          <w:lang w:val="es-ES" w:eastAsia="es-ES"/>
        </w:rPr>
        <w:t>Los sujetos obligados sólo proporcionarán la información pública que se les requiera y que obre en sus archivos y en el estado en que ésta se encuentre.</w:t>
      </w:r>
      <w:r w:rsidRPr="005B4638">
        <w:rPr>
          <w:rFonts w:ascii="Palatino Linotype" w:eastAsia="Times New Roman" w:hAnsi="Palatino Linotype" w:cs="Arial"/>
          <w:i/>
          <w:szCs w:val="24"/>
          <w:lang w:val="es-ES" w:eastAsia="es-ES"/>
        </w:rPr>
        <w:t xml:space="preserve"> La obligación de proporcionar información no comprende el procesamiento de la misma, ni el presentarla conforme al interés del solicitante; no estarán obligados a generarla, resumirla, efectuar cálculos o practicar investigaciones.” </w:t>
      </w:r>
    </w:p>
    <w:p w:rsidR="00AB5CF4" w:rsidRPr="005B4638" w:rsidRDefault="00AB5CF4" w:rsidP="00AB5CF4">
      <w:pPr>
        <w:spacing w:after="0" w:line="240" w:lineRule="auto"/>
        <w:ind w:left="567" w:right="616"/>
        <w:jc w:val="both"/>
        <w:rPr>
          <w:rFonts w:ascii="Palatino Linotype" w:eastAsia="Times New Roman" w:hAnsi="Palatino Linotype" w:cs="Arial"/>
          <w:i/>
          <w:szCs w:val="24"/>
          <w:lang w:val="es-ES" w:eastAsia="es-ES"/>
        </w:rPr>
      </w:pPr>
    </w:p>
    <w:p w:rsidR="00AB5CF4" w:rsidRPr="005B4638" w:rsidRDefault="00AB5CF4" w:rsidP="00AB5CF4">
      <w:pPr>
        <w:spacing w:after="0" w:line="240" w:lineRule="auto"/>
        <w:ind w:left="567" w:right="616"/>
        <w:jc w:val="right"/>
        <w:rPr>
          <w:rFonts w:ascii="Palatino Linotype" w:eastAsia="Times New Roman" w:hAnsi="Palatino Linotype" w:cs="Arial"/>
          <w:szCs w:val="24"/>
          <w:lang w:val="es-ES" w:eastAsia="es-ES"/>
        </w:rPr>
      </w:pPr>
      <w:r w:rsidRPr="005B4638">
        <w:rPr>
          <w:rFonts w:ascii="Palatino Linotype" w:eastAsia="Times New Roman" w:hAnsi="Palatino Linotype" w:cs="Arial"/>
          <w:szCs w:val="24"/>
          <w:lang w:val="es-ES" w:eastAsia="es-ES"/>
        </w:rPr>
        <w:t>(Énfasis añadido)</w:t>
      </w:r>
    </w:p>
    <w:p w:rsidR="00AB5CF4" w:rsidRPr="005B4638" w:rsidRDefault="00AB5CF4" w:rsidP="00AB5CF4">
      <w:pPr>
        <w:spacing w:after="0" w:line="360" w:lineRule="auto"/>
        <w:jc w:val="both"/>
        <w:rPr>
          <w:rFonts w:ascii="Palatino Linotype" w:eastAsia="Times New Roman" w:hAnsi="Palatino Linotype" w:cs="Arial"/>
          <w:sz w:val="24"/>
          <w:szCs w:val="24"/>
          <w:lang w:val="es-ES" w:eastAsia="es-ES"/>
        </w:rPr>
      </w:pPr>
    </w:p>
    <w:p w:rsidR="00AB5CF4" w:rsidRPr="005B4638" w:rsidRDefault="00AB5CF4" w:rsidP="00AB5CF4">
      <w:pPr>
        <w:spacing w:after="0" w:line="360" w:lineRule="auto"/>
        <w:jc w:val="both"/>
        <w:rPr>
          <w:rFonts w:ascii="Palatino Linotype" w:eastAsia="Times New Roman" w:hAnsi="Palatino Linotype" w:cs="Arial"/>
          <w:b/>
          <w:sz w:val="24"/>
          <w:szCs w:val="24"/>
          <w:lang w:val="es-ES" w:eastAsia="es-ES"/>
        </w:rPr>
      </w:pPr>
      <w:r w:rsidRPr="005B4638">
        <w:rPr>
          <w:rFonts w:ascii="Palatino Linotype" w:eastAsia="Times New Roman" w:hAnsi="Palatino Linotype" w:cs="Arial"/>
          <w:sz w:val="24"/>
          <w:szCs w:val="24"/>
          <w:lang w:val="es-ES" w:eastAsia="es-ES"/>
        </w:rPr>
        <w:t xml:space="preserve">Orden normativo que consagra la obligación de los sujeto obligados de hacer entrega de la información que se les requiera y que obre en sus archivos, por lo que </w:t>
      </w:r>
      <w:r w:rsidRPr="005B4638">
        <w:rPr>
          <w:rFonts w:ascii="Palatino Linotype" w:eastAsia="Times New Roman" w:hAnsi="Palatino Linotype" w:cs="Arial"/>
          <w:i/>
          <w:sz w:val="24"/>
          <w:szCs w:val="24"/>
          <w:lang w:val="es-ES" w:eastAsia="es-ES"/>
        </w:rPr>
        <w:t>“a contrario sensu”</w:t>
      </w:r>
      <w:r w:rsidRPr="005B4638">
        <w:rPr>
          <w:rFonts w:ascii="Palatino Linotype" w:eastAsia="Times New Roman" w:hAnsi="Palatino Linotype" w:cs="Arial"/>
          <w:i/>
          <w:sz w:val="24"/>
          <w:szCs w:val="24"/>
          <w:vertAlign w:val="superscript"/>
          <w:lang w:val="es-ES" w:eastAsia="es-ES"/>
        </w:rPr>
        <w:footnoteReference w:id="2"/>
      </w:r>
      <w:r w:rsidRPr="005B4638">
        <w:rPr>
          <w:rFonts w:ascii="Palatino Linotype" w:eastAsia="Times New Roman" w:hAnsi="Palatino Linotype" w:cs="Arial"/>
          <w:sz w:val="24"/>
          <w:szCs w:val="24"/>
          <w:lang w:val="es-ES" w:eastAsia="es-ES"/>
        </w:rPr>
        <w:t xml:space="preserve">, al no tener la información por no </w:t>
      </w:r>
      <w:r w:rsidRPr="005B4638">
        <w:rPr>
          <w:rFonts w:ascii="Palatino Linotype" w:eastAsia="Times New Roman" w:hAnsi="Palatino Linotype" w:cs="Arial"/>
          <w:b/>
          <w:sz w:val="24"/>
          <w:szCs w:val="24"/>
          <w:u w:val="single"/>
          <w:lang w:val="es-ES" w:eastAsia="es-ES"/>
        </w:rPr>
        <w:t>generarla</w:t>
      </w:r>
      <w:r w:rsidRPr="005B4638">
        <w:rPr>
          <w:rFonts w:ascii="Palatino Linotype" w:eastAsia="Times New Roman" w:hAnsi="Palatino Linotype" w:cs="Arial"/>
          <w:sz w:val="24"/>
          <w:szCs w:val="24"/>
          <w:lang w:val="es-ES" w:eastAsia="es-ES"/>
        </w:rPr>
        <w:t>, recopilarla, administrarla o procesarla, nos encontramos ante un hecho negativo, esto es la imposibilidad de hacer entrega de algo que no se tiene, derivado de no haber sido ejercidas las facultades, funciones o atribuciones.</w:t>
      </w:r>
    </w:p>
    <w:p w:rsidR="00AB5CF4" w:rsidRPr="005B4638" w:rsidRDefault="00AB5CF4" w:rsidP="00AB5CF4">
      <w:pPr>
        <w:tabs>
          <w:tab w:val="left" w:pos="709"/>
        </w:tabs>
        <w:spacing w:after="0" w:line="360" w:lineRule="auto"/>
        <w:jc w:val="both"/>
        <w:rPr>
          <w:rFonts w:ascii="Palatino Linotype" w:hAnsi="Palatino Linotype" w:cs="Arial"/>
          <w:b/>
          <w:sz w:val="24"/>
          <w:szCs w:val="24"/>
        </w:rPr>
      </w:pPr>
    </w:p>
    <w:p w:rsidR="00AB5CF4" w:rsidRDefault="00AB5CF4" w:rsidP="00AB5CF4">
      <w:pPr>
        <w:shd w:val="clear" w:color="auto" w:fill="FFFFFF"/>
        <w:spacing w:after="0" w:line="360" w:lineRule="auto"/>
        <w:contextualSpacing/>
        <w:jc w:val="both"/>
        <w:rPr>
          <w:rFonts w:ascii="Palatino Linotype" w:eastAsia="Calibri" w:hAnsi="Palatino Linotype" w:cs="Arial"/>
          <w:sz w:val="24"/>
          <w:szCs w:val="24"/>
          <w:lang w:val="es-ES_tradnl"/>
        </w:rPr>
      </w:pPr>
      <w:r w:rsidRPr="005B4638">
        <w:rPr>
          <w:rFonts w:ascii="Palatino Linotype" w:eastAsia="Calibri" w:hAnsi="Palatino Linotype" w:cs="Arial"/>
          <w:sz w:val="24"/>
          <w:szCs w:val="24"/>
        </w:rPr>
        <w:t>En ese apartado, es necesario señalar que este Órgano Garante</w:t>
      </w:r>
      <w:r w:rsidRPr="005B4638">
        <w:rPr>
          <w:rFonts w:ascii="Palatino Linotype" w:eastAsia="Calibri" w:hAnsi="Palatino Linotype" w:cs="Arial"/>
          <w:sz w:val="24"/>
          <w:szCs w:val="24"/>
          <w:lang w:val="es-ES_tradnl"/>
        </w:rPr>
        <w:t xml:space="preserve"> no se encuentra facultado para manifestarse sobre la veracidad de la información proporcionada por parte de los </w:t>
      </w:r>
      <w:r w:rsidRPr="005B4638">
        <w:rPr>
          <w:rFonts w:ascii="Palatino Linotype" w:eastAsia="Calibri" w:hAnsi="Palatino Linotype" w:cs="Arial"/>
          <w:b/>
          <w:sz w:val="24"/>
          <w:szCs w:val="24"/>
          <w:lang w:val="es-ES_tradnl"/>
        </w:rPr>
        <w:t>sujetos obligados</w:t>
      </w:r>
      <w:r w:rsidRPr="005B4638">
        <w:rPr>
          <w:rFonts w:ascii="Palatino Linotype" w:eastAsia="Calibri" w:hAnsi="Palatino Linotype" w:cs="Arial"/>
          <w:sz w:val="24"/>
          <w:szCs w:val="24"/>
          <w:lang w:val="es-ES_tradnl"/>
        </w:rPr>
        <w:t xml:space="preserve">, conforme a lo establecido en el Criterio 31/10 emitido </w:t>
      </w:r>
      <w:r w:rsidRPr="005B4638">
        <w:rPr>
          <w:rFonts w:ascii="Palatino Linotype" w:eastAsia="Calibri" w:hAnsi="Palatino Linotype" w:cs="Arial"/>
          <w:sz w:val="24"/>
          <w:szCs w:val="24"/>
          <w:lang w:val="es-ES_tradnl"/>
        </w:rPr>
        <w:lastRenderedPageBreak/>
        <w:t>por el Instituto Nacional de Transparencia, Acceso a la Información Pública y Protección de Datos Personales INAI (anteriormente IFAI) que se procede a citar a continuación:</w:t>
      </w:r>
    </w:p>
    <w:p w:rsidR="00AB5CF4" w:rsidRPr="005B4638" w:rsidRDefault="00AB5CF4" w:rsidP="00AB5CF4">
      <w:pPr>
        <w:shd w:val="clear" w:color="auto" w:fill="FFFFFF"/>
        <w:spacing w:after="0" w:line="360" w:lineRule="auto"/>
        <w:contextualSpacing/>
        <w:jc w:val="both"/>
        <w:rPr>
          <w:rFonts w:ascii="Palatino Linotype" w:eastAsia="Calibri" w:hAnsi="Palatino Linotype" w:cs="Arial"/>
          <w:sz w:val="24"/>
          <w:szCs w:val="24"/>
          <w:lang w:val="es-ES_tradnl"/>
        </w:rPr>
      </w:pPr>
    </w:p>
    <w:p w:rsidR="00AB5CF4" w:rsidRPr="005B4638" w:rsidRDefault="00AB5CF4" w:rsidP="00AB5CF4">
      <w:pPr>
        <w:tabs>
          <w:tab w:val="left" w:pos="8222"/>
        </w:tabs>
        <w:spacing w:after="0" w:line="240" w:lineRule="auto"/>
        <w:ind w:left="567" w:right="567"/>
        <w:contextualSpacing/>
        <w:jc w:val="both"/>
        <w:rPr>
          <w:rFonts w:ascii="Palatino Linotype" w:eastAsia="MS Mincho" w:hAnsi="Palatino Linotype" w:cs="Arial"/>
          <w:i/>
          <w:lang w:eastAsia="es-ES"/>
        </w:rPr>
      </w:pPr>
      <w:r w:rsidRPr="005B4638">
        <w:rPr>
          <w:rFonts w:ascii="Palatino Linotype" w:eastAsia="MS Mincho"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5B4638">
        <w:rPr>
          <w:rFonts w:ascii="Palatino Linotype" w:eastAsia="MS Mincho"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B5CF4" w:rsidRPr="005B4638" w:rsidRDefault="00AB5CF4" w:rsidP="00AB5CF4">
      <w:pPr>
        <w:tabs>
          <w:tab w:val="left" w:pos="8222"/>
        </w:tabs>
        <w:spacing w:after="0" w:line="240" w:lineRule="auto"/>
        <w:ind w:left="567" w:right="567"/>
        <w:contextualSpacing/>
        <w:jc w:val="both"/>
        <w:rPr>
          <w:rFonts w:ascii="Palatino Linotype" w:eastAsia="MS Mincho" w:hAnsi="Palatino Linotype" w:cs="Arial"/>
          <w:i/>
          <w:lang w:eastAsia="es-ES"/>
        </w:rPr>
      </w:pPr>
    </w:p>
    <w:p w:rsidR="00AB5CF4" w:rsidRPr="005B4638" w:rsidRDefault="00AB5CF4" w:rsidP="00AB5CF4">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B4638">
        <w:rPr>
          <w:rFonts w:ascii="Palatino Linotype" w:eastAsia="MS Mincho" w:hAnsi="Palatino Linotype" w:cs="Arial"/>
          <w:i/>
          <w:sz w:val="20"/>
          <w:lang w:eastAsia="es-ES"/>
        </w:rPr>
        <w:t>Expedientes:</w:t>
      </w:r>
    </w:p>
    <w:p w:rsidR="00AB5CF4" w:rsidRPr="005B4638" w:rsidRDefault="00AB5CF4" w:rsidP="00AB5CF4">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B4638">
        <w:rPr>
          <w:rFonts w:ascii="Palatino Linotype" w:eastAsia="MS Mincho" w:hAnsi="Palatino Linotype" w:cs="Arial"/>
          <w:i/>
          <w:sz w:val="20"/>
          <w:lang w:eastAsia="es-ES"/>
        </w:rPr>
        <w:t>2440/07 Comisión Federal de Electricidad - Alonso Lujambio Irazábal</w:t>
      </w:r>
    </w:p>
    <w:p w:rsidR="00AB5CF4" w:rsidRPr="005B4638" w:rsidRDefault="00AB5CF4" w:rsidP="00AB5CF4">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B4638">
        <w:rPr>
          <w:rFonts w:ascii="Palatino Linotype" w:eastAsia="MS Mincho" w:hAnsi="Palatino Linotype" w:cs="Arial"/>
          <w:i/>
          <w:sz w:val="20"/>
          <w:lang w:eastAsia="es-ES"/>
        </w:rPr>
        <w:t>0113/09 Instituto de Seguridad y Servicios Sociales de los Trabajadores del</w:t>
      </w:r>
    </w:p>
    <w:p w:rsidR="00AB5CF4" w:rsidRPr="005B4638" w:rsidRDefault="00AB5CF4" w:rsidP="00AB5CF4">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B4638">
        <w:rPr>
          <w:rFonts w:ascii="Palatino Linotype" w:eastAsia="MS Mincho" w:hAnsi="Palatino Linotype" w:cs="Arial"/>
          <w:i/>
          <w:sz w:val="20"/>
          <w:lang w:eastAsia="es-ES"/>
        </w:rPr>
        <w:t>Estado – Alonso Lujambio Irazábal</w:t>
      </w:r>
    </w:p>
    <w:p w:rsidR="00AB5CF4" w:rsidRPr="005B4638" w:rsidRDefault="00AB5CF4" w:rsidP="00AB5CF4">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B4638">
        <w:rPr>
          <w:rFonts w:ascii="Palatino Linotype" w:eastAsia="MS Mincho" w:hAnsi="Palatino Linotype" w:cs="Arial"/>
          <w:i/>
          <w:sz w:val="20"/>
          <w:lang w:eastAsia="es-ES"/>
        </w:rPr>
        <w:t>1624/09 Instituto Nacional para la Educación de los Adultos - María Marván Laborde</w:t>
      </w:r>
    </w:p>
    <w:p w:rsidR="00AB5CF4" w:rsidRPr="005B4638" w:rsidRDefault="00AB5CF4" w:rsidP="00AB5CF4">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B4638">
        <w:rPr>
          <w:rFonts w:ascii="Palatino Linotype" w:eastAsia="MS Mincho" w:hAnsi="Palatino Linotype" w:cs="Arial"/>
          <w:i/>
          <w:sz w:val="20"/>
          <w:lang w:eastAsia="es-ES"/>
        </w:rPr>
        <w:t>2395/09 Secretaría de Economía - María Marván Laborde</w:t>
      </w:r>
    </w:p>
    <w:p w:rsidR="00AB5CF4" w:rsidRPr="005B4638" w:rsidRDefault="00AB5CF4" w:rsidP="00AB5CF4">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5B4638">
        <w:rPr>
          <w:rFonts w:ascii="Palatino Linotype" w:eastAsia="MS Mincho" w:hAnsi="Palatino Linotype" w:cs="Arial"/>
          <w:i/>
          <w:sz w:val="20"/>
          <w:lang w:eastAsia="es-ES"/>
        </w:rPr>
        <w:t>0837/10 Administración Portuaria Integral de Veracruz, S.A. de C.V. – María Marván Laborde.</w:t>
      </w:r>
    </w:p>
    <w:p w:rsidR="00AB5CF4" w:rsidRPr="005B4638" w:rsidRDefault="00AB5CF4" w:rsidP="00AB5CF4">
      <w:pPr>
        <w:tabs>
          <w:tab w:val="left" w:pos="709"/>
        </w:tabs>
        <w:spacing w:after="0" w:line="360" w:lineRule="auto"/>
        <w:jc w:val="both"/>
        <w:rPr>
          <w:rFonts w:ascii="Palatino Linotype" w:hAnsi="Palatino Linotype"/>
          <w:sz w:val="24"/>
          <w:szCs w:val="24"/>
        </w:rPr>
      </w:pPr>
    </w:p>
    <w:p w:rsidR="00AB5CF4" w:rsidRDefault="00AB5CF4" w:rsidP="00AB5CF4">
      <w:pPr>
        <w:tabs>
          <w:tab w:val="left" w:pos="709"/>
        </w:tabs>
        <w:spacing w:after="0" w:line="360" w:lineRule="auto"/>
        <w:jc w:val="both"/>
        <w:rPr>
          <w:rFonts w:ascii="Palatino Linotype" w:hAnsi="Palatino Linotype"/>
          <w:sz w:val="24"/>
          <w:szCs w:val="24"/>
        </w:rPr>
      </w:pPr>
      <w:r w:rsidRPr="005B4638">
        <w:rPr>
          <w:rFonts w:ascii="Palatino Linotype" w:hAnsi="Palatino Linotype"/>
          <w:sz w:val="24"/>
          <w:szCs w:val="24"/>
        </w:rPr>
        <w:t xml:space="preserve">En síntesis, al no existir el acto generador de la información, el </w:t>
      </w:r>
      <w:r w:rsidRPr="005B4638">
        <w:rPr>
          <w:rFonts w:ascii="Palatino Linotype" w:hAnsi="Palatino Linotype"/>
          <w:b/>
          <w:sz w:val="24"/>
          <w:szCs w:val="24"/>
        </w:rPr>
        <w:t>sujeto obligado</w:t>
      </w:r>
      <w:r w:rsidRPr="005B4638">
        <w:rPr>
          <w:rFonts w:ascii="Palatino Linotype" w:hAnsi="Palatino Linotype"/>
          <w:sz w:val="24"/>
          <w:szCs w:val="24"/>
        </w:rPr>
        <w:t xml:space="preserve"> no se encuentra obligado a la entrega de información que no obra en sus archivos, resultando dable tenerse por colmado el punto</w:t>
      </w:r>
      <w:r w:rsidRPr="005B4638">
        <w:rPr>
          <w:rFonts w:ascii="Palatino Linotype" w:hAnsi="Palatino Linotype"/>
          <w:sz w:val="28"/>
          <w:szCs w:val="24"/>
        </w:rPr>
        <w:t xml:space="preserve"> </w:t>
      </w:r>
      <w:r w:rsidRPr="005B4638">
        <w:rPr>
          <w:rFonts w:ascii="Palatino Linotype" w:hAnsi="Palatino Linotype"/>
          <w:sz w:val="24"/>
          <w:szCs w:val="24"/>
        </w:rPr>
        <w:t>que han sido objeto de análisis en las líneas que anteceden.</w:t>
      </w:r>
    </w:p>
    <w:p w:rsidR="00AB5CF4" w:rsidRDefault="00AB5CF4" w:rsidP="00AB5CF4">
      <w:pPr>
        <w:tabs>
          <w:tab w:val="left" w:pos="709"/>
        </w:tabs>
        <w:spacing w:after="0" w:line="360" w:lineRule="auto"/>
        <w:jc w:val="both"/>
        <w:rPr>
          <w:rFonts w:ascii="Palatino Linotype" w:hAnsi="Palatino Linotype"/>
          <w:sz w:val="24"/>
          <w:szCs w:val="24"/>
        </w:rPr>
      </w:pPr>
    </w:p>
    <w:p w:rsidR="00AB5CF4" w:rsidRDefault="00AB5CF4" w:rsidP="00AB5CF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No obstante lo anterior, no pasa desapercibido que el </w:t>
      </w:r>
      <w:r>
        <w:rPr>
          <w:rFonts w:ascii="Palatino Linotype" w:hAnsi="Palatino Linotype"/>
          <w:b/>
          <w:sz w:val="24"/>
          <w:szCs w:val="24"/>
        </w:rPr>
        <w:t>sujeto obligado</w:t>
      </w:r>
      <w:r>
        <w:rPr>
          <w:rFonts w:ascii="Palatino Linotype" w:hAnsi="Palatino Linotype"/>
          <w:sz w:val="24"/>
          <w:szCs w:val="24"/>
        </w:rPr>
        <w:t xml:space="preserve"> refiere como periodo de búsqueda de la información del 01 de enero al 31 de diciembre de 2019, sin </w:t>
      </w:r>
      <w:r>
        <w:rPr>
          <w:rFonts w:ascii="Palatino Linotype" w:hAnsi="Palatino Linotype"/>
          <w:sz w:val="24"/>
          <w:szCs w:val="24"/>
        </w:rPr>
        <w:lastRenderedPageBreak/>
        <w:t xml:space="preserve">embargo la fecha de respuesta de la solicitud de información es del 11 de diciembre de 2019, es decir, el </w:t>
      </w:r>
      <w:r>
        <w:rPr>
          <w:rFonts w:ascii="Palatino Linotype" w:hAnsi="Palatino Linotype"/>
          <w:b/>
          <w:sz w:val="24"/>
          <w:szCs w:val="24"/>
        </w:rPr>
        <w:t>sujeto obligado</w:t>
      </w:r>
      <w:r>
        <w:rPr>
          <w:rFonts w:ascii="Palatino Linotype" w:hAnsi="Palatino Linotype"/>
          <w:sz w:val="24"/>
          <w:szCs w:val="24"/>
        </w:rPr>
        <w:t xml:space="preserve"> se pronuncia de información futura, sin tener la certeza que la misma no será generada. </w:t>
      </w:r>
    </w:p>
    <w:p w:rsidR="00AB5CF4" w:rsidRDefault="00AB5CF4" w:rsidP="00AB5CF4">
      <w:pPr>
        <w:tabs>
          <w:tab w:val="left" w:pos="709"/>
        </w:tabs>
        <w:spacing w:after="0" w:line="360" w:lineRule="auto"/>
        <w:jc w:val="both"/>
        <w:rPr>
          <w:rFonts w:ascii="Palatino Linotype" w:hAnsi="Palatino Linotype"/>
          <w:sz w:val="24"/>
          <w:szCs w:val="24"/>
        </w:rPr>
      </w:pPr>
    </w:p>
    <w:p w:rsidR="00AB5CF4" w:rsidRPr="006E4A27" w:rsidRDefault="00AB5CF4" w:rsidP="00AB5CF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Así mismo, el </w:t>
      </w:r>
      <w:r>
        <w:rPr>
          <w:rFonts w:ascii="Palatino Linotype" w:hAnsi="Palatino Linotype"/>
          <w:b/>
          <w:sz w:val="24"/>
          <w:szCs w:val="24"/>
        </w:rPr>
        <w:t>sujeto obligado</w:t>
      </w:r>
      <w:r>
        <w:rPr>
          <w:rFonts w:ascii="Palatino Linotype" w:hAnsi="Palatino Linotype"/>
          <w:sz w:val="24"/>
          <w:szCs w:val="24"/>
        </w:rPr>
        <w:t xml:space="preserve"> en el periodo de búsqueda de la información es omiso en observar el criterio 03-2019 emitido por el Instituto Nacional de Transparencia, Acceso a la Información Pública y Protección de Datos Personales, que establece que cuando los particulares no hayan señalado periodo de búsqueda de la información, deberá considerarse; que el requerimiento se refiere al año inmediato anterior, contado a partir de la fecha de presentación de la solicitud, es decir, el </w:t>
      </w:r>
      <w:r>
        <w:rPr>
          <w:rFonts w:ascii="Palatino Linotype" w:hAnsi="Palatino Linotype"/>
          <w:b/>
          <w:sz w:val="24"/>
          <w:szCs w:val="24"/>
        </w:rPr>
        <w:t>sujeto obligado</w:t>
      </w:r>
      <w:r>
        <w:rPr>
          <w:rFonts w:ascii="Palatino Linotype" w:hAnsi="Palatino Linotype"/>
          <w:sz w:val="24"/>
          <w:szCs w:val="24"/>
        </w:rPr>
        <w:t xml:space="preserve"> debió realizar la búsqueda de la información del 20 de noviembre de 2018 al 20 de noviembre de 2019; en consecuencia, es dable ordenar al </w:t>
      </w:r>
      <w:r>
        <w:rPr>
          <w:rFonts w:ascii="Palatino Linotype" w:hAnsi="Palatino Linotype"/>
          <w:b/>
          <w:sz w:val="24"/>
          <w:szCs w:val="24"/>
        </w:rPr>
        <w:t>sujeto obligado</w:t>
      </w:r>
      <w:r>
        <w:rPr>
          <w:rFonts w:ascii="Palatino Linotype" w:hAnsi="Palatino Linotype"/>
          <w:sz w:val="24"/>
          <w:szCs w:val="24"/>
        </w:rPr>
        <w:t xml:space="preserve"> </w:t>
      </w:r>
      <w:r w:rsidRPr="00F94ADC">
        <w:rPr>
          <w:rFonts w:ascii="Palatino Linotype" w:hAnsi="Palatino Linotype"/>
          <w:sz w:val="24"/>
          <w:szCs w:val="24"/>
        </w:rPr>
        <w:t>haga búsqueda y en su caso entrega en versión pública de los expedientes concluidos en la Contraloría Interna Municipal en el periodo del 20 de noviembre al 31 de diciembre de 2018.</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Finalmente, por lo que corresponde al numeral </w:t>
      </w:r>
      <w:r w:rsidRPr="00F94ADC">
        <w:rPr>
          <w:rFonts w:ascii="Palatino Linotype" w:hAnsi="Palatino Linotype" w:cs="Arial"/>
          <w:b/>
          <w:sz w:val="28"/>
          <w:szCs w:val="24"/>
        </w:rPr>
        <w:t>3</w:t>
      </w:r>
      <w:r>
        <w:rPr>
          <w:rFonts w:ascii="Palatino Linotype" w:hAnsi="Palatino Linotype" w:cs="Arial"/>
          <w:b/>
          <w:sz w:val="24"/>
          <w:szCs w:val="24"/>
        </w:rPr>
        <w:t>,</w:t>
      </w:r>
      <w:r>
        <w:rPr>
          <w:rFonts w:ascii="Palatino Linotype" w:hAnsi="Palatino Linotype" w:cs="Arial"/>
          <w:sz w:val="24"/>
          <w:szCs w:val="24"/>
        </w:rPr>
        <w:t xml:space="preserve"> referente al expediente de la auditoría realizada al Municipio, el </w:t>
      </w:r>
      <w:r>
        <w:rPr>
          <w:rFonts w:ascii="Palatino Linotype" w:hAnsi="Palatino Linotype" w:cs="Arial"/>
          <w:b/>
          <w:sz w:val="24"/>
          <w:szCs w:val="24"/>
        </w:rPr>
        <w:t>sujeto obligado</w:t>
      </w:r>
      <w:r>
        <w:rPr>
          <w:rFonts w:ascii="Palatino Linotype" w:hAnsi="Palatino Linotype" w:cs="Arial"/>
          <w:sz w:val="24"/>
          <w:szCs w:val="24"/>
        </w:rPr>
        <w:t xml:space="preserve"> emite respuesta a través del oficio DOP-DU/SSG/188/2019 de fecha 02 de diciembre de 2019, mediante el cual el Director de Obras Públicas y Desarrollo Urbano, requiere al solicitante lo siguiente </w:t>
      </w:r>
      <w:r>
        <w:rPr>
          <w:rFonts w:ascii="Palatino Linotype" w:hAnsi="Palatino Linotype" w:cs="Arial"/>
          <w:b/>
          <w:i/>
          <w:sz w:val="24"/>
          <w:szCs w:val="24"/>
        </w:rPr>
        <w:t>“…le solicito de la manera más atenta especifique a que auditoria se refiere”</w:t>
      </w:r>
      <w:r>
        <w:rPr>
          <w:rFonts w:ascii="Palatino Linotype" w:hAnsi="Palatino Linotype" w:cs="Arial"/>
          <w:sz w:val="24"/>
          <w:szCs w:val="24"/>
        </w:rPr>
        <w:t>.</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Respuesta que se traduce en un requerimiento de aclaración de la solicitud de información por parte del </w:t>
      </w:r>
      <w:r>
        <w:rPr>
          <w:rFonts w:ascii="Palatino Linotype" w:hAnsi="Palatino Linotype" w:cs="Arial"/>
          <w:b/>
          <w:sz w:val="24"/>
          <w:szCs w:val="24"/>
        </w:rPr>
        <w:t>sujeto obligado</w:t>
      </w:r>
      <w:r>
        <w:rPr>
          <w:rFonts w:ascii="Palatino Linotype" w:hAnsi="Palatino Linotype" w:cs="Arial"/>
          <w:sz w:val="24"/>
          <w:szCs w:val="24"/>
        </w:rPr>
        <w:t xml:space="preserve"> al </w:t>
      </w:r>
      <w:r>
        <w:rPr>
          <w:rFonts w:ascii="Palatino Linotype" w:hAnsi="Palatino Linotype" w:cs="Arial"/>
          <w:b/>
          <w:sz w:val="24"/>
          <w:szCs w:val="24"/>
        </w:rPr>
        <w:t>recurrente,</w:t>
      </w:r>
      <w:r>
        <w:rPr>
          <w:rFonts w:ascii="Palatino Linotype" w:hAnsi="Palatino Linotype" w:cs="Arial"/>
          <w:sz w:val="24"/>
          <w:szCs w:val="24"/>
        </w:rPr>
        <w:t xml:space="preserve"> circunstancia que se </w:t>
      </w:r>
      <w:r>
        <w:rPr>
          <w:rFonts w:ascii="Palatino Linotype" w:hAnsi="Palatino Linotype" w:cs="Arial"/>
          <w:sz w:val="24"/>
          <w:szCs w:val="24"/>
        </w:rPr>
        <w:lastRenderedPageBreak/>
        <w:t>encuentra contemplada en el artículo 159 de la Ley de Transparencia local, como se observa a continuación:</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EF2867">
        <w:rPr>
          <w:rFonts w:ascii="Palatino Linotype" w:hAnsi="Palatino Linotype" w:cs="Arial"/>
          <w:b/>
          <w:i/>
          <w:szCs w:val="24"/>
        </w:rPr>
        <w:t>Artículo 159.</w:t>
      </w:r>
      <w:r w:rsidRPr="00EF2867">
        <w:rPr>
          <w:rFonts w:ascii="Palatino Linotype" w:hAnsi="Palatino Linotype" w:cs="Arial"/>
          <w:i/>
          <w:szCs w:val="24"/>
        </w:rPr>
        <w:t xml:space="preserve"> </w:t>
      </w:r>
      <w:r w:rsidRPr="00EF2867">
        <w:rPr>
          <w:rFonts w:ascii="Palatino Linotype" w:hAnsi="Palatino Linotype" w:cs="Arial"/>
          <w:i/>
          <w:szCs w:val="24"/>
          <w:u w:val="single"/>
        </w:rPr>
        <w:t>Cuando los detalles proporcionados para localizar los documentos resulten insuficientes, incompletos o sean erróneos, la Unidad de Transparencia podrá requerir</w:t>
      </w:r>
      <w:r w:rsidRPr="00EF2867">
        <w:rPr>
          <w:rFonts w:ascii="Palatino Linotype" w:hAnsi="Palatino Linotype" w:cs="Arial"/>
          <w:i/>
          <w:szCs w:val="24"/>
        </w:rPr>
        <w:t xml:space="preserve"> al solicitante,</w:t>
      </w:r>
      <w:r>
        <w:rPr>
          <w:rFonts w:ascii="Palatino Linotype" w:hAnsi="Palatino Linotype" w:cs="Arial"/>
          <w:i/>
          <w:szCs w:val="24"/>
        </w:rPr>
        <w:t xml:space="preserve"> </w:t>
      </w:r>
      <w:r w:rsidRPr="00EF2867">
        <w:rPr>
          <w:rFonts w:ascii="Palatino Linotype" w:hAnsi="Palatino Linotype" w:cs="Arial"/>
          <w:i/>
          <w:szCs w:val="24"/>
        </w:rPr>
        <w:t>por una sola vez y dentro de un plazo que no podrá exceder de cinco días hábiles contados a partir de</w:t>
      </w:r>
      <w:r>
        <w:rPr>
          <w:rFonts w:ascii="Palatino Linotype" w:hAnsi="Palatino Linotype" w:cs="Arial"/>
          <w:i/>
          <w:szCs w:val="24"/>
        </w:rPr>
        <w:t xml:space="preserve"> </w:t>
      </w:r>
      <w:r w:rsidRPr="00EF2867">
        <w:rPr>
          <w:rFonts w:ascii="Palatino Linotype" w:hAnsi="Palatino Linotype" w:cs="Arial"/>
          <w:i/>
          <w:szCs w:val="24"/>
        </w:rPr>
        <w:t xml:space="preserve">la presentación de la solicitud, para que, en un término de hasta diez días hábiles, </w:t>
      </w:r>
      <w:r w:rsidRPr="00EF2867">
        <w:rPr>
          <w:rFonts w:ascii="Palatino Linotype" w:hAnsi="Palatino Linotype" w:cs="Arial"/>
          <w:i/>
          <w:szCs w:val="24"/>
          <w:u w:val="single"/>
        </w:rPr>
        <w:t>indique otros elementos que complementen, corrijan o amplíen los datos proporcionados o bien, precise uno o varios requerimientos de información</w:t>
      </w:r>
      <w:r w:rsidRPr="00EF2867">
        <w:rPr>
          <w:rFonts w:ascii="Palatino Linotype" w:hAnsi="Palatino Linotype" w:cs="Arial"/>
          <w:i/>
          <w:szCs w:val="24"/>
        </w:rPr>
        <w:t>.</w:t>
      </w:r>
    </w:p>
    <w:p w:rsidR="00AB5CF4" w:rsidRPr="00EF2867" w:rsidRDefault="00AB5CF4" w:rsidP="00AB5CF4">
      <w:pPr>
        <w:spacing w:after="0" w:line="240" w:lineRule="auto"/>
        <w:ind w:left="567" w:right="567"/>
        <w:jc w:val="both"/>
        <w:rPr>
          <w:rFonts w:ascii="Palatino Linotype" w:hAnsi="Palatino Linotype" w:cs="Arial"/>
          <w:i/>
          <w:szCs w:val="24"/>
        </w:rPr>
      </w:pPr>
    </w:p>
    <w:p w:rsidR="00AB5CF4" w:rsidRDefault="00AB5CF4" w:rsidP="00AB5CF4">
      <w:pPr>
        <w:spacing w:after="0" w:line="240" w:lineRule="auto"/>
        <w:ind w:left="567" w:right="567"/>
        <w:jc w:val="both"/>
        <w:rPr>
          <w:rFonts w:ascii="Palatino Linotype" w:hAnsi="Palatino Linotype" w:cs="Arial"/>
          <w:i/>
          <w:szCs w:val="24"/>
        </w:rPr>
      </w:pPr>
      <w:r w:rsidRPr="00EF2867">
        <w:rPr>
          <w:rFonts w:ascii="Palatino Linotype" w:hAnsi="Palatino Linotype" w:cs="Arial"/>
          <w:i/>
          <w:szCs w:val="24"/>
        </w:rPr>
        <w:t>En este requerimiento interrumpirá el plazo de respuesta establecido en el artículo 163 de la presente</w:t>
      </w:r>
      <w:r>
        <w:rPr>
          <w:rFonts w:ascii="Palatino Linotype" w:hAnsi="Palatino Linotype" w:cs="Arial"/>
          <w:i/>
          <w:szCs w:val="24"/>
        </w:rPr>
        <w:t xml:space="preserve"> </w:t>
      </w:r>
      <w:r w:rsidRPr="00EF2867">
        <w:rPr>
          <w:rFonts w:ascii="Palatino Linotype" w:hAnsi="Palatino Linotype" w:cs="Arial"/>
          <w:i/>
          <w:szCs w:val="24"/>
        </w:rPr>
        <w:t>Ley, por lo que comenzará a computarse nuevamente al día siguiente del desahogo por parte del</w:t>
      </w:r>
      <w:r>
        <w:rPr>
          <w:rFonts w:ascii="Palatino Linotype" w:hAnsi="Palatino Linotype" w:cs="Arial"/>
          <w:i/>
          <w:szCs w:val="24"/>
        </w:rPr>
        <w:t xml:space="preserve"> </w:t>
      </w:r>
      <w:r w:rsidRPr="00EF2867">
        <w:rPr>
          <w:rFonts w:ascii="Palatino Linotype" w:hAnsi="Palatino Linotype" w:cs="Arial"/>
          <w:i/>
          <w:szCs w:val="24"/>
        </w:rPr>
        <w:t>particular. En este caso, el sujeto obligado atenderá la solicitud en los términos en que fue desahogado</w:t>
      </w:r>
      <w:r>
        <w:rPr>
          <w:rFonts w:ascii="Palatino Linotype" w:hAnsi="Palatino Linotype" w:cs="Arial"/>
          <w:i/>
          <w:szCs w:val="24"/>
        </w:rPr>
        <w:t xml:space="preserve"> </w:t>
      </w:r>
      <w:r w:rsidRPr="00EF2867">
        <w:rPr>
          <w:rFonts w:ascii="Palatino Linotype" w:hAnsi="Palatino Linotype" w:cs="Arial"/>
          <w:i/>
          <w:szCs w:val="24"/>
        </w:rPr>
        <w:t>el requerimiento de información adicional.</w:t>
      </w:r>
    </w:p>
    <w:p w:rsidR="00AB5CF4" w:rsidRPr="00EF2867" w:rsidRDefault="00AB5CF4" w:rsidP="00AB5CF4">
      <w:pPr>
        <w:spacing w:after="0" w:line="240" w:lineRule="auto"/>
        <w:ind w:left="567" w:right="567"/>
        <w:jc w:val="both"/>
        <w:rPr>
          <w:rFonts w:ascii="Palatino Linotype" w:hAnsi="Palatino Linotype" w:cs="Arial"/>
          <w:i/>
          <w:szCs w:val="24"/>
        </w:rPr>
      </w:pPr>
    </w:p>
    <w:p w:rsidR="00AB5CF4" w:rsidRDefault="00AB5CF4" w:rsidP="00AB5CF4">
      <w:pPr>
        <w:spacing w:after="0" w:line="240" w:lineRule="auto"/>
        <w:ind w:left="567" w:right="567"/>
        <w:jc w:val="both"/>
        <w:rPr>
          <w:rFonts w:ascii="Palatino Linotype" w:hAnsi="Palatino Linotype" w:cs="Arial"/>
          <w:i/>
          <w:szCs w:val="24"/>
        </w:rPr>
      </w:pPr>
      <w:r w:rsidRPr="00EF2867">
        <w:rPr>
          <w:rFonts w:ascii="Palatino Linotype" w:hAnsi="Palatino Linotype" w:cs="Arial"/>
          <w:i/>
          <w:szCs w:val="24"/>
        </w:rPr>
        <w:t>La solicitud se tendrá por no presentada cuando los solicitantes no atiendan el requerimiento de</w:t>
      </w:r>
      <w:r>
        <w:rPr>
          <w:rFonts w:ascii="Palatino Linotype" w:hAnsi="Palatino Linotype" w:cs="Arial"/>
          <w:i/>
          <w:szCs w:val="24"/>
        </w:rPr>
        <w:t xml:space="preserve"> </w:t>
      </w:r>
      <w:r w:rsidRPr="00EF2867">
        <w:rPr>
          <w:rFonts w:ascii="Palatino Linotype" w:hAnsi="Palatino Linotype" w:cs="Arial"/>
          <w:i/>
          <w:szCs w:val="24"/>
        </w:rPr>
        <w:t>información adicional, salvo que en la solicitud inicial se aprecien elementos que permitan identificar la</w:t>
      </w:r>
      <w:r>
        <w:rPr>
          <w:rFonts w:ascii="Palatino Linotype" w:hAnsi="Palatino Linotype" w:cs="Arial"/>
          <w:i/>
          <w:szCs w:val="24"/>
        </w:rPr>
        <w:t xml:space="preserve"> </w:t>
      </w:r>
      <w:r w:rsidRPr="00EF2867">
        <w:rPr>
          <w:rFonts w:ascii="Palatino Linotype" w:hAnsi="Palatino Linotype" w:cs="Arial"/>
          <w:i/>
          <w:szCs w:val="24"/>
        </w:rPr>
        <w:t>información requerida, quedando a salvo los derechos del particular para volver a presentar su</w:t>
      </w:r>
      <w:r>
        <w:rPr>
          <w:rFonts w:ascii="Palatino Linotype" w:hAnsi="Palatino Linotype" w:cs="Arial"/>
          <w:i/>
          <w:szCs w:val="24"/>
        </w:rPr>
        <w:t xml:space="preserve"> </w:t>
      </w:r>
      <w:r w:rsidRPr="00EF2867">
        <w:rPr>
          <w:rFonts w:ascii="Palatino Linotype" w:hAnsi="Palatino Linotype" w:cs="Arial"/>
          <w:i/>
          <w:szCs w:val="24"/>
        </w:rPr>
        <w:t>solicitud.</w:t>
      </w:r>
    </w:p>
    <w:p w:rsidR="00AB5CF4" w:rsidRDefault="00AB5CF4" w:rsidP="00AB5CF4">
      <w:pPr>
        <w:spacing w:after="0" w:line="240" w:lineRule="auto"/>
        <w:ind w:left="567" w:right="567"/>
        <w:jc w:val="both"/>
        <w:rPr>
          <w:rFonts w:ascii="Palatino Linotype" w:hAnsi="Palatino Linotype" w:cs="Arial"/>
          <w:szCs w:val="24"/>
        </w:rPr>
      </w:pPr>
      <w:r w:rsidRPr="00EF2867">
        <w:rPr>
          <w:rFonts w:ascii="Palatino Linotype" w:hAnsi="Palatino Linotype" w:cs="Arial"/>
          <w:i/>
          <w:szCs w:val="24"/>
        </w:rPr>
        <w:t>En el caso de requerimientos parciales no desahogados, se tendrá por presentada la solicitud por lo</w:t>
      </w:r>
      <w:r>
        <w:rPr>
          <w:rFonts w:ascii="Palatino Linotype" w:hAnsi="Palatino Linotype" w:cs="Arial"/>
          <w:i/>
          <w:szCs w:val="24"/>
        </w:rPr>
        <w:t xml:space="preserve"> </w:t>
      </w:r>
      <w:r w:rsidRPr="00EF2867">
        <w:rPr>
          <w:rFonts w:ascii="Palatino Linotype" w:hAnsi="Palatino Linotype" w:cs="Arial"/>
          <w:i/>
          <w:szCs w:val="24"/>
        </w:rPr>
        <w:t>que respecta a los contenidos de información que no formaron parte del requerimiento.</w:t>
      </w:r>
      <w:r>
        <w:rPr>
          <w:rFonts w:ascii="Palatino Linotype" w:hAnsi="Palatino Linotype" w:cs="Arial"/>
          <w:i/>
          <w:szCs w:val="24"/>
        </w:rPr>
        <w:t>”</w:t>
      </w:r>
    </w:p>
    <w:p w:rsidR="00AB5CF4" w:rsidRPr="00EF2867" w:rsidRDefault="00AB5CF4" w:rsidP="00AB5CF4">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AB5CF4" w:rsidRDefault="00AB5CF4" w:rsidP="00AB5CF4">
      <w:pPr>
        <w:spacing w:after="0" w:line="360" w:lineRule="auto"/>
        <w:jc w:val="both"/>
        <w:rPr>
          <w:rFonts w:ascii="Palatino Linotype" w:hAnsi="Palatino Linotype" w:cs="Arial"/>
          <w:sz w:val="24"/>
          <w:szCs w:val="24"/>
        </w:rPr>
      </w:pPr>
    </w:p>
    <w:p w:rsidR="00AB5CF4" w:rsidRPr="00EF44A2" w:rsidRDefault="00AB5CF4" w:rsidP="00AB5CF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Sin embargo, dicho requerimiento de aclaración no fue realizado correctamente por el </w:t>
      </w:r>
      <w:r>
        <w:rPr>
          <w:rFonts w:ascii="Palatino Linotype" w:hAnsi="Palatino Linotype" w:cs="Arial"/>
          <w:b/>
          <w:sz w:val="24"/>
          <w:szCs w:val="24"/>
        </w:rPr>
        <w:t xml:space="preserve">sujeto obligado, </w:t>
      </w:r>
      <w:r>
        <w:rPr>
          <w:rFonts w:ascii="Palatino Linotype" w:hAnsi="Palatino Linotype" w:cs="Arial"/>
          <w:sz w:val="24"/>
          <w:szCs w:val="24"/>
        </w:rPr>
        <w:t>atendiendo que de las constancias que integran el expediente del recurso de revisión en estudio, éste fue hecho el 12° (doceavo) día hábil posterior al ingreso de la solicitud de información, en el apartado de respuesta en el sistema SAIMEX, es decir, el solicitante no tuvo oportunidad de desahogar dicho requerimiento.</w:t>
      </w:r>
    </w:p>
    <w:p w:rsidR="00AB5CF4" w:rsidRPr="00EF44A2"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consecuencia, el </w:t>
      </w:r>
      <w:r>
        <w:rPr>
          <w:rFonts w:ascii="Palatino Linotype" w:hAnsi="Palatino Linotype" w:cs="Arial"/>
          <w:b/>
          <w:sz w:val="24"/>
          <w:szCs w:val="24"/>
        </w:rPr>
        <w:t xml:space="preserve">sujeto obligado </w:t>
      </w:r>
      <w:r>
        <w:rPr>
          <w:rFonts w:ascii="Palatino Linotype" w:hAnsi="Palatino Linotype" w:cs="Arial"/>
          <w:sz w:val="24"/>
          <w:szCs w:val="24"/>
        </w:rPr>
        <w:t xml:space="preserve">vulnero el derecho de acceso a la información del </w:t>
      </w:r>
      <w:r>
        <w:rPr>
          <w:rFonts w:ascii="Palatino Linotype" w:hAnsi="Palatino Linotype" w:cs="Arial"/>
          <w:b/>
          <w:sz w:val="24"/>
          <w:szCs w:val="24"/>
        </w:rPr>
        <w:t>particular</w:t>
      </w:r>
      <w:r>
        <w:rPr>
          <w:rFonts w:ascii="Palatino Linotype" w:hAnsi="Palatino Linotype" w:cs="Arial"/>
          <w:sz w:val="24"/>
          <w:szCs w:val="24"/>
        </w:rPr>
        <w:t xml:space="preserve">, al no permitir que éste desahogara la prevención en comento, lo cual se acredita con lo precisado en el acto impugnado y razones o motivos de inconformidad hechos valer por el ahora </w:t>
      </w:r>
      <w:r>
        <w:rPr>
          <w:rFonts w:ascii="Palatino Linotype" w:hAnsi="Palatino Linotype" w:cs="Arial"/>
          <w:b/>
          <w:sz w:val="24"/>
          <w:szCs w:val="24"/>
        </w:rPr>
        <w:t>recurrente</w:t>
      </w:r>
      <w:r>
        <w:rPr>
          <w:rFonts w:ascii="Palatino Linotype" w:hAnsi="Palatino Linotype" w:cs="Arial"/>
          <w:sz w:val="24"/>
          <w:szCs w:val="24"/>
        </w:rPr>
        <w:t>.</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este Órgano Garante procede a determinar en su caso la procedencia de la aclaración realizada por el </w:t>
      </w:r>
      <w:r>
        <w:rPr>
          <w:rFonts w:ascii="Palatino Linotype" w:hAnsi="Palatino Linotype" w:cs="Arial"/>
          <w:b/>
          <w:sz w:val="24"/>
          <w:szCs w:val="24"/>
        </w:rPr>
        <w:t>sujeto obligado,</w:t>
      </w:r>
      <w:r>
        <w:rPr>
          <w:rFonts w:ascii="Palatino Linotype" w:hAnsi="Palatino Linotype" w:cs="Arial"/>
          <w:sz w:val="24"/>
          <w:szCs w:val="24"/>
        </w:rPr>
        <w:t xml:space="preserve"> como se advierte de la redacción de la solicitud de información el solicitante </w:t>
      </w:r>
      <w:r w:rsidRPr="00D2456D">
        <w:rPr>
          <w:rFonts w:ascii="Palatino Linotype" w:hAnsi="Palatino Linotype" w:cs="Arial"/>
          <w:sz w:val="24"/>
          <w:szCs w:val="24"/>
        </w:rPr>
        <w:t>requirió el expediente de l</w:t>
      </w:r>
      <w:r>
        <w:rPr>
          <w:rFonts w:ascii="Palatino Linotype" w:hAnsi="Palatino Linotype" w:cs="Arial"/>
          <w:sz w:val="24"/>
          <w:szCs w:val="24"/>
        </w:rPr>
        <w:t>a auditoría realizada al municipio, sin señalar mayores datos de identificación, por ello cabe recordar que los particulares no son expertos en la materia, ni en lo que corresponde a los distintos tipos y números de auditorías que realizan los sujetos obligados, empero estos últimos si lo son, al ser quienes los generan, procesan o administran en ejercicio de sus atribuciones.</w:t>
      </w:r>
    </w:p>
    <w:p w:rsidR="00AB5CF4" w:rsidRDefault="00AB5CF4" w:rsidP="00AB5CF4">
      <w:pPr>
        <w:spacing w:after="0" w:line="360" w:lineRule="auto"/>
        <w:jc w:val="both"/>
        <w:rPr>
          <w:rFonts w:ascii="Palatino Linotype" w:hAnsi="Palatino Linotype" w:cs="Arial"/>
          <w:sz w:val="24"/>
          <w:szCs w:val="24"/>
        </w:rPr>
      </w:pPr>
    </w:p>
    <w:p w:rsidR="00AB5CF4" w:rsidRPr="00D2456D" w:rsidRDefault="00AB5CF4" w:rsidP="00AB5CF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esa virtud, si bien es cierto el </w:t>
      </w:r>
      <w:r>
        <w:rPr>
          <w:rFonts w:ascii="Palatino Linotype" w:hAnsi="Palatino Linotype" w:cs="Arial"/>
          <w:b/>
          <w:sz w:val="24"/>
          <w:szCs w:val="24"/>
        </w:rPr>
        <w:t>sujeto obligado</w:t>
      </w:r>
      <w:r>
        <w:rPr>
          <w:rFonts w:ascii="Palatino Linotype" w:hAnsi="Palatino Linotype" w:cs="Arial"/>
          <w:sz w:val="24"/>
          <w:szCs w:val="24"/>
        </w:rPr>
        <w:t xml:space="preserve"> no advierte el expediente especifico peticionado, también lo es que en observancia de lo establecido en el párrafo cuarto del artículo 181 de la Ley de Transparencia local</w:t>
      </w:r>
      <w:r>
        <w:rPr>
          <w:rStyle w:val="Refdenotaalpie"/>
          <w:rFonts w:ascii="Palatino Linotype" w:hAnsi="Palatino Linotype" w:cs="Arial"/>
          <w:sz w:val="24"/>
          <w:szCs w:val="24"/>
        </w:rPr>
        <w:footnoteReference w:id="3"/>
      </w:r>
      <w:r>
        <w:rPr>
          <w:rFonts w:ascii="Palatino Linotype" w:hAnsi="Palatino Linotype" w:cs="Arial"/>
          <w:sz w:val="24"/>
          <w:szCs w:val="24"/>
        </w:rPr>
        <w:t>, debió hacer suplencia de la queja, en el sentido de hacer entrega de los expedientes de las auditorías realizadas al Municipio en el periodo del año inmediato anterior, contado a partir de la fecha de la solicitud de información.</w:t>
      </w:r>
    </w:p>
    <w:p w:rsidR="00AB5CF4" w:rsidRPr="00A25FA7"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rPr>
        <w:lastRenderedPageBreak/>
        <w:t xml:space="preserve">De igual manera, no pasa desapercibido para este Órgano Garante que el </w:t>
      </w:r>
      <w:r>
        <w:rPr>
          <w:rFonts w:ascii="Palatino Linotype" w:hAnsi="Palatino Linotype" w:cs="Arial"/>
          <w:b/>
          <w:sz w:val="24"/>
          <w:szCs w:val="24"/>
        </w:rPr>
        <w:t>sujeto obligado</w:t>
      </w:r>
      <w:r>
        <w:rPr>
          <w:rFonts w:ascii="Palatino Linotype" w:hAnsi="Palatino Linotype" w:cs="Arial"/>
          <w:sz w:val="24"/>
          <w:szCs w:val="24"/>
        </w:rPr>
        <w:t xml:space="preserve"> no realizo una búsqueda exhaustiva y razonable en las áreas que pudieran tener en sus archivos la información, como lo establecen los artículos </w:t>
      </w:r>
      <w:r>
        <w:rPr>
          <w:rFonts w:ascii="Palatino Linotype" w:eastAsia="Times New Roman" w:hAnsi="Palatino Linotype" w:cs="Arial"/>
          <w:sz w:val="24"/>
          <w:szCs w:val="24"/>
          <w:lang w:val="es-ES" w:eastAsia="es-ES"/>
        </w:rPr>
        <w:t>50, 51, 53, 59 y 162, de la Ley de Transparencia local (artículos ya citados en párrafos anteriores, que se omite su inserción en este apartado en obvio de repeticiones innecesarias, de conformidad con el principio de economía procesal).</w:t>
      </w:r>
    </w:p>
    <w:p w:rsidR="00AB5CF4" w:rsidRDefault="00AB5CF4" w:rsidP="00AB5CF4">
      <w:pPr>
        <w:spacing w:after="0" w:line="360" w:lineRule="auto"/>
        <w:jc w:val="both"/>
        <w:rPr>
          <w:rFonts w:ascii="Palatino Linotype" w:eastAsia="Times New Roman" w:hAnsi="Palatino Linotype" w:cs="Arial"/>
          <w:sz w:val="24"/>
          <w:szCs w:val="24"/>
          <w:lang w:val="es-ES" w:eastAsia="es-ES"/>
        </w:rPr>
      </w:pPr>
    </w:p>
    <w:p w:rsidR="00AB5CF4" w:rsidRPr="00FA27F4" w:rsidRDefault="00AB5CF4" w:rsidP="00AB5CF4">
      <w:pPr>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Lo anterior, se acredita atendiendo que únicamente se pronunció la Dirección de Obras Públicas y Desarrollo Urbano, sin embargo, como quedó precisado dentro de las facultades, funciones y/o atribuciones a cargo de la Contraloría Interna Municipal, se encuentran las de realizar auditorías al Ayuntamiento.</w:t>
      </w:r>
    </w:p>
    <w:p w:rsidR="00AB5CF4" w:rsidRDefault="00AB5CF4" w:rsidP="00AB5CF4">
      <w:pPr>
        <w:spacing w:after="0" w:line="360" w:lineRule="auto"/>
        <w:jc w:val="both"/>
        <w:rPr>
          <w:rFonts w:ascii="Palatino Linotype" w:hAnsi="Palatino Linotype" w:cs="Arial"/>
          <w:sz w:val="24"/>
          <w:szCs w:val="24"/>
        </w:rPr>
      </w:pPr>
    </w:p>
    <w:p w:rsidR="00AB5CF4" w:rsidRDefault="00AB5CF4" w:rsidP="00AB5CF4">
      <w:pPr>
        <w:spacing w:after="0" w:line="360" w:lineRule="auto"/>
        <w:jc w:val="both"/>
        <w:rPr>
          <w:rFonts w:ascii="Palatino Linotype" w:hAnsi="Palatino Linotype" w:cs="Arial"/>
          <w:sz w:val="24"/>
          <w:szCs w:val="24"/>
        </w:rPr>
      </w:pPr>
      <w:r>
        <w:rPr>
          <w:rFonts w:ascii="Palatino Linotype" w:hAnsi="Palatino Linotype" w:cs="Arial"/>
          <w:sz w:val="24"/>
          <w:szCs w:val="24"/>
        </w:rPr>
        <w:t>De conformidad con las consideraciones de hecho y de derecho precisadas en párrafos que preceden, resulta dable ordenar la entrega en su caso en versión pública del o los expedientes relativos a las auditorías realizadas al Municipio en el periodo del 21 de noviembre de 2018 al 21 de noviembre de 2019.</w:t>
      </w:r>
    </w:p>
    <w:p w:rsidR="00AB5CF4" w:rsidRDefault="00AB5CF4" w:rsidP="00AB5CF4">
      <w:pPr>
        <w:spacing w:after="0" w:line="360" w:lineRule="auto"/>
        <w:jc w:val="both"/>
        <w:rPr>
          <w:rFonts w:ascii="Palatino Linotype" w:hAnsi="Palatino Linotype" w:cs="Arial"/>
          <w:sz w:val="24"/>
          <w:szCs w:val="24"/>
        </w:rPr>
      </w:pPr>
    </w:p>
    <w:p w:rsidR="00AB5CF4" w:rsidRPr="000A2DCD"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N</w:t>
      </w:r>
      <w:r w:rsidRPr="000A2DCD">
        <w:rPr>
          <w:rFonts w:ascii="Palatino Linotype" w:eastAsia="Times New Roman" w:hAnsi="Palatino Linotype" w:cs="Arial"/>
          <w:sz w:val="24"/>
          <w:szCs w:val="24"/>
          <w:lang w:val="es-ES" w:eastAsia="es-ES"/>
        </w:rPr>
        <w:t>o pasa desapercibido que la naturaleza de la información peticionada</w:t>
      </w:r>
      <w:r>
        <w:rPr>
          <w:rFonts w:ascii="Palatino Linotype" w:eastAsia="Times New Roman" w:hAnsi="Palatino Linotype" w:cs="Arial"/>
          <w:sz w:val="24"/>
          <w:szCs w:val="24"/>
          <w:lang w:val="es-ES" w:eastAsia="es-ES"/>
        </w:rPr>
        <w:t xml:space="preserve"> en las solicitudes de información</w:t>
      </w:r>
      <w:r w:rsidRPr="000A2DCD">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pudiera encuadrar en alguno de los supuestos de </w:t>
      </w:r>
      <w:r w:rsidRPr="000A2DCD">
        <w:rPr>
          <w:rFonts w:ascii="Palatino Linotype" w:eastAsia="Times New Roman" w:hAnsi="Palatino Linotype" w:cs="Arial"/>
          <w:sz w:val="24"/>
          <w:szCs w:val="24"/>
          <w:lang w:val="es-ES" w:eastAsia="es-ES"/>
        </w:rPr>
        <w:t>clasificación consagrados en el artículo 140 de la Ley de Transparencia y Acceso a la Información Pública de</w:t>
      </w:r>
      <w:r>
        <w:rPr>
          <w:rFonts w:ascii="Palatino Linotype" w:eastAsia="Times New Roman" w:hAnsi="Palatino Linotype" w:cs="Arial"/>
          <w:sz w:val="24"/>
          <w:szCs w:val="24"/>
          <w:lang w:val="es-ES" w:eastAsia="es-ES"/>
        </w:rPr>
        <w:t>l Estado de México y Municipios, por lo que en su caso deberá observar lo establecido en el siguiente apartado.</w:t>
      </w:r>
    </w:p>
    <w:p w:rsidR="00AB5CF4" w:rsidRPr="000A2DCD"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5CF4" w:rsidRPr="000A2DCD" w:rsidRDefault="00AB5CF4" w:rsidP="00AB5CF4">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0A2DCD">
        <w:rPr>
          <w:rFonts w:ascii="Palatino Linotype" w:eastAsia="Times New Roman" w:hAnsi="Palatino Linotype" w:cs="Arial"/>
          <w:b/>
          <w:i/>
          <w:sz w:val="28"/>
          <w:szCs w:val="24"/>
          <w:lang w:val="es-ES" w:eastAsia="es-ES"/>
        </w:rPr>
        <w:t>•</w:t>
      </w:r>
      <w:r w:rsidRPr="000A2DCD">
        <w:rPr>
          <w:rFonts w:ascii="Palatino Linotype" w:eastAsia="Times New Roman" w:hAnsi="Palatino Linotype" w:cs="Arial"/>
          <w:b/>
          <w:i/>
          <w:sz w:val="28"/>
          <w:szCs w:val="24"/>
          <w:lang w:val="es-ES" w:eastAsia="es-ES"/>
        </w:rPr>
        <w:tab/>
        <w:t xml:space="preserve">De la clasificación de </w:t>
      </w:r>
      <w:r w:rsidRPr="003E3B99">
        <w:rPr>
          <w:rFonts w:ascii="Palatino Linotype" w:eastAsia="Times New Roman" w:hAnsi="Palatino Linotype" w:cs="Arial"/>
          <w:b/>
          <w:i/>
          <w:sz w:val="28"/>
          <w:szCs w:val="24"/>
          <w:lang w:val="es-ES" w:eastAsia="es-ES"/>
        </w:rPr>
        <w:t>la información.</w:t>
      </w:r>
    </w:p>
    <w:p w:rsidR="00AB5CF4" w:rsidRPr="000A2DCD"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2DCD">
        <w:rPr>
          <w:rFonts w:ascii="Palatino Linotype" w:eastAsia="Times New Roman" w:hAnsi="Palatino Linotype" w:cs="Arial"/>
          <w:sz w:val="24"/>
          <w:szCs w:val="24"/>
          <w:lang w:val="es-ES" w:eastAsia="es-ES"/>
        </w:rPr>
        <w:lastRenderedPageBreak/>
        <w:t>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AB5CF4" w:rsidRPr="000A2DCD"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5CF4" w:rsidRPr="000A2DCD"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2DCD">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rsidR="00AB5CF4" w:rsidRPr="000A2DCD"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5CF4" w:rsidRPr="000A2DCD"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2DCD">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rsidR="00AB5CF4" w:rsidRPr="000A2DCD"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i/>
          <w:szCs w:val="24"/>
          <w:lang w:val="es-ES" w:eastAsia="es-ES"/>
        </w:rPr>
        <w:t>“</w:t>
      </w:r>
      <w:r w:rsidRPr="000A2DCD">
        <w:rPr>
          <w:rFonts w:ascii="Palatino Linotype" w:eastAsia="Times New Roman" w:hAnsi="Palatino Linotype" w:cs="Arial"/>
          <w:b/>
          <w:i/>
          <w:szCs w:val="24"/>
          <w:lang w:val="es-ES" w:eastAsia="es-ES"/>
        </w:rPr>
        <w:t>Artículo 140.</w:t>
      </w:r>
      <w:r w:rsidRPr="000A2DCD">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I</w:t>
      </w:r>
      <w:r w:rsidRPr="000A2DCD">
        <w:rPr>
          <w:rFonts w:ascii="Palatino Linotype" w:eastAsia="Times New Roman" w:hAnsi="Palatino Linotype" w:cs="Arial"/>
          <w:i/>
          <w:szCs w:val="24"/>
          <w:lang w:val="es-ES" w:eastAsia="es-ES"/>
        </w:rPr>
        <w:t>. Comprometa la seguridad pública y cuente con un propósito genuino y un efecto demostrable;</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II</w:t>
      </w:r>
      <w:r w:rsidRPr="000A2DCD">
        <w:rPr>
          <w:rFonts w:ascii="Palatino Linotype" w:eastAsia="Times New Roman" w:hAnsi="Palatino Linotype" w:cs="Arial"/>
          <w:i/>
          <w:szCs w:val="24"/>
          <w:lang w:val="es-ES" w:eastAsia="es-ES"/>
        </w:rPr>
        <w:t>. Pueda menoscabar la conducción de las negociaciones y relaciones internacionales;</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lastRenderedPageBreak/>
        <w:t>III</w:t>
      </w:r>
      <w:r w:rsidRPr="000A2DCD">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IV</w:t>
      </w:r>
      <w:r w:rsidRPr="000A2DCD">
        <w:rPr>
          <w:rFonts w:ascii="Palatino Linotype" w:eastAsia="Times New Roman" w:hAnsi="Palatino Linotype" w:cs="Arial"/>
          <w:i/>
          <w:szCs w:val="24"/>
          <w:lang w:val="es-ES" w:eastAsia="es-ES"/>
        </w:rPr>
        <w:t>. Ponga en riesgo la vida, la seguridad o la salud de una persona física;</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V</w:t>
      </w:r>
      <w:r w:rsidRPr="000A2DCD">
        <w:rPr>
          <w:rFonts w:ascii="Palatino Linotype" w:eastAsia="Times New Roman" w:hAnsi="Palatino Linotype" w:cs="Arial"/>
          <w:i/>
          <w:szCs w:val="24"/>
          <w:lang w:val="es-ES" w:eastAsia="es-ES"/>
        </w:rPr>
        <w:t>. Aquella cuya divulgación obstruya o pueda causar un serio perjuicio a:</w:t>
      </w:r>
    </w:p>
    <w:p w:rsidR="00AB5CF4" w:rsidRPr="000A2DCD" w:rsidRDefault="00AB5CF4" w:rsidP="00AB5CF4">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1</w:t>
      </w:r>
      <w:r w:rsidRPr="000A2DCD">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rsidR="00AB5CF4" w:rsidRPr="000A2DCD" w:rsidRDefault="00AB5CF4" w:rsidP="00AB5CF4">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2</w:t>
      </w:r>
      <w:r w:rsidRPr="000A2DCD">
        <w:rPr>
          <w:rFonts w:ascii="Palatino Linotype" w:eastAsia="Times New Roman" w:hAnsi="Palatino Linotype" w:cs="Arial"/>
          <w:i/>
          <w:szCs w:val="24"/>
          <w:lang w:val="es-ES" w:eastAsia="es-ES"/>
        </w:rPr>
        <w:t>. La recaudación de las contribuciones.</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VI</w:t>
      </w:r>
      <w:r w:rsidRPr="000A2DCD">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VII</w:t>
      </w:r>
      <w:r w:rsidRPr="000A2DCD">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VIII</w:t>
      </w:r>
      <w:r w:rsidRPr="000A2DCD">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IX</w:t>
      </w:r>
      <w:r w:rsidRPr="000A2DCD">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X</w:t>
      </w:r>
      <w:r w:rsidRPr="000A2DCD">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XI</w:t>
      </w:r>
      <w:r w:rsidRPr="000A2DCD">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AB5CF4"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5CF4" w:rsidRPr="000A2DCD"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2DCD">
        <w:rPr>
          <w:rFonts w:ascii="Palatino Linotype" w:eastAsia="Times New Roman" w:hAnsi="Palatino Linotype" w:cs="Arial"/>
          <w:sz w:val="24"/>
          <w:szCs w:val="24"/>
          <w:lang w:val="es-ES" w:eastAsia="es-ES"/>
        </w:rPr>
        <w:t xml:space="preserve">De ser el caso que la calidad de la información encuadre en alguna de las hipótesis anteriores, deberá fundar y motivar la reserva de la información, a través de una </w:t>
      </w:r>
      <w:r w:rsidRPr="000A2DCD">
        <w:rPr>
          <w:rFonts w:ascii="Palatino Linotype" w:eastAsia="Times New Roman" w:hAnsi="Palatino Linotype" w:cs="Arial"/>
          <w:sz w:val="24"/>
          <w:szCs w:val="24"/>
          <w:lang w:val="es-ES" w:eastAsia="es-ES"/>
        </w:rPr>
        <w:lastRenderedPageBreak/>
        <w:t>prueba de daño, estableciendo la Ley en comento, en sus artículos 128, 129 y 135 los pasos a seguir para su elaboración, que se reproducen a continuación:</w:t>
      </w:r>
    </w:p>
    <w:p w:rsidR="00AB5CF4" w:rsidRPr="000A2DCD"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i/>
          <w:szCs w:val="24"/>
          <w:lang w:val="es-ES" w:eastAsia="es-ES"/>
        </w:rPr>
        <w:t>“</w:t>
      </w:r>
      <w:r w:rsidRPr="000A2DCD">
        <w:rPr>
          <w:rFonts w:ascii="Palatino Linotype" w:eastAsia="Times New Roman" w:hAnsi="Palatino Linotype" w:cs="Arial"/>
          <w:b/>
          <w:i/>
          <w:szCs w:val="24"/>
          <w:lang w:val="es-ES" w:eastAsia="es-ES"/>
        </w:rPr>
        <w:t>Artículo 128.</w:t>
      </w:r>
      <w:r w:rsidRPr="000A2DCD">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i/>
          <w:szCs w:val="24"/>
          <w:u w:val="single"/>
          <w:lang w:val="es-ES" w:eastAsia="es-ES"/>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0A2DCD">
        <w:rPr>
          <w:rFonts w:ascii="Palatino Linotype" w:eastAsia="Times New Roman" w:hAnsi="Palatino Linotype" w:cs="Arial"/>
          <w:i/>
          <w:szCs w:val="24"/>
          <w:lang w:val="es-ES" w:eastAsia="es-ES"/>
        </w:rPr>
        <w:t>. Además, el sujeto obligado deberá, en todo momento, aplicar una prueba de daño.</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Artículo 129.</w:t>
      </w:r>
      <w:r w:rsidRPr="000A2DCD">
        <w:rPr>
          <w:rFonts w:ascii="Palatino Linotype" w:eastAsia="Times New Roman" w:hAnsi="Palatino Linotype" w:cs="Arial"/>
          <w:i/>
          <w:szCs w:val="24"/>
          <w:lang w:val="es-ES" w:eastAsia="es-ES"/>
        </w:rPr>
        <w:t xml:space="preserve"> </w:t>
      </w:r>
      <w:r w:rsidRPr="000A2DCD">
        <w:rPr>
          <w:rFonts w:ascii="Palatino Linotype" w:eastAsia="Times New Roman" w:hAnsi="Palatino Linotype" w:cs="Arial"/>
          <w:i/>
          <w:szCs w:val="24"/>
          <w:u w:val="single"/>
          <w:lang w:val="es-ES" w:eastAsia="es-ES"/>
        </w:rPr>
        <w:t>En la aplicación de la prueba de daño</w:t>
      </w:r>
      <w:r w:rsidRPr="000A2DCD">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I</w:t>
      </w:r>
      <w:r w:rsidRPr="000A2DCD">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II</w:t>
      </w:r>
      <w:r w:rsidRPr="000A2DCD">
        <w:rPr>
          <w:rFonts w:ascii="Palatino Linotype" w:eastAsia="Times New Roman" w:hAnsi="Palatino Linotype" w:cs="Arial"/>
          <w:i/>
          <w:szCs w:val="24"/>
          <w:lang w:val="es-ES" w:eastAsia="es-ES"/>
        </w:rPr>
        <w:t>. El riesgo de perjuicio que supondría la divulgación supera el interés público general de que se difunda; y</w:t>
      </w:r>
    </w:p>
    <w:p w:rsidR="00AB5CF4" w:rsidRPr="000A2DCD" w:rsidRDefault="00AB5CF4" w:rsidP="00AB5CF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0A2DCD">
        <w:rPr>
          <w:rFonts w:ascii="Palatino Linotype" w:eastAsia="Times New Roman" w:hAnsi="Palatino Linotype" w:cs="Arial"/>
          <w:b/>
          <w:i/>
          <w:szCs w:val="24"/>
          <w:lang w:val="es-ES" w:eastAsia="es-ES"/>
        </w:rPr>
        <w:t>III</w:t>
      </w:r>
      <w:r w:rsidRPr="000A2DCD">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AB5CF4" w:rsidRPr="000A2DCD" w:rsidRDefault="00AB5CF4" w:rsidP="00AB5CF4">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0A2DCD">
        <w:rPr>
          <w:rFonts w:ascii="Palatino Linotype" w:eastAsia="Times New Roman" w:hAnsi="Palatino Linotype" w:cs="Arial"/>
          <w:szCs w:val="24"/>
          <w:lang w:val="es-ES" w:eastAsia="es-ES"/>
        </w:rPr>
        <w:t>(Énfasis añadido)</w:t>
      </w:r>
    </w:p>
    <w:p w:rsidR="00AB5CF4" w:rsidRPr="000A2DCD"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5CF4" w:rsidRPr="000A2DCD"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2DCD">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sujeto obligado la existencia de los “Lineamientos generales en materia de clasificación y desclasificación de la información, así como para la elaboración de versiones públicas”, que pueden ser consultados en la página </w:t>
      </w:r>
      <w:r w:rsidRPr="000A2DCD">
        <w:rPr>
          <w:rFonts w:ascii="Palatino Linotype" w:eastAsia="Times New Roman" w:hAnsi="Palatino Linotype" w:cs="Arial"/>
          <w:sz w:val="24"/>
          <w:szCs w:val="24"/>
          <w:lang w:val="es-ES" w:eastAsia="es-ES"/>
        </w:rPr>
        <w:lastRenderedPageBreak/>
        <w:t xml:space="preserve">electrónica siguiente: </w:t>
      </w:r>
      <w:hyperlink r:id="rId7" w:history="1">
        <w:r w:rsidRPr="000A2DCD">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0A2DCD">
        <w:rPr>
          <w:rFonts w:ascii="Palatino Linotype" w:eastAsia="Times New Roman" w:hAnsi="Palatino Linotype" w:cs="Arial"/>
          <w:sz w:val="24"/>
          <w:szCs w:val="24"/>
          <w:lang w:val="es-ES" w:eastAsia="es-ES"/>
        </w:rPr>
        <w:t xml:space="preserve">. </w:t>
      </w:r>
    </w:p>
    <w:p w:rsidR="00AB5CF4" w:rsidRPr="000A2DCD"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5CF4"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2DCD">
        <w:rPr>
          <w:rFonts w:ascii="Palatino Linotype" w:eastAsia="Times New Roman" w:hAnsi="Palatino Linotype" w:cs="Arial"/>
          <w:sz w:val="24"/>
          <w:szCs w:val="24"/>
          <w:lang w:val="es-ES" w:eastAsia="es-ES"/>
        </w:rPr>
        <w:t>Lo anterior, se hace del conocimiento del sujeto obligado atendiendo que al ser el poseedor de la información, se encuentra obligado al estudio de la calidad de información y determinar en su caso la clasificación de la información.</w:t>
      </w:r>
    </w:p>
    <w:p w:rsidR="00AB5CF4" w:rsidRPr="000A2DCD" w:rsidRDefault="00AB5CF4" w:rsidP="00AB5C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5CF4" w:rsidRPr="000A2DCD" w:rsidRDefault="00AB5CF4" w:rsidP="00AB5CF4">
      <w:pPr>
        <w:numPr>
          <w:ilvl w:val="0"/>
          <w:numId w:val="3"/>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0A2DCD">
        <w:rPr>
          <w:rFonts w:ascii="Palatino Linotype" w:eastAsia="Times New Roman" w:hAnsi="Palatino Linotype" w:cs="Arial"/>
          <w:b/>
          <w:i/>
          <w:sz w:val="28"/>
          <w:szCs w:val="24"/>
          <w:lang w:val="es-ES" w:eastAsia="es-ES"/>
        </w:rPr>
        <w:t>De la versión pública</w:t>
      </w: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r w:rsidRPr="000A2DCD">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r w:rsidRPr="000A2DCD">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0A2DCD">
        <w:rPr>
          <w:rFonts w:ascii="Palatino Linotype" w:hAnsi="Palatino Linotype" w:cs="Arial"/>
          <w:sz w:val="24"/>
          <w:szCs w:val="24"/>
        </w:rPr>
        <w:lastRenderedPageBreak/>
        <w:t>Protección de Datos Personales en Posesión de Sujetos Obligados del Estado de México y Municipios.</w:t>
      </w: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r w:rsidRPr="000A2DC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r w:rsidRPr="000A2DC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0A2DCD">
        <w:rPr>
          <w:rFonts w:ascii="Palatino Linotype" w:hAnsi="Palatino Linotype" w:cs="Arial"/>
          <w:b/>
          <w:sz w:val="24"/>
          <w:szCs w:val="24"/>
        </w:rPr>
        <w:t>Registro Federal de Contribuyentes</w:t>
      </w:r>
      <w:r w:rsidRPr="000A2DCD">
        <w:rPr>
          <w:rFonts w:ascii="Palatino Linotype" w:hAnsi="Palatino Linotype" w:cs="Arial"/>
          <w:sz w:val="24"/>
          <w:szCs w:val="24"/>
        </w:rPr>
        <w:t xml:space="preserve"> (RFC), la </w:t>
      </w:r>
      <w:r w:rsidRPr="000A2DCD">
        <w:rPr>
          <w:rFonts w:ascii="Palatino Linotype" w:hAnsi="Palatino Linotype" w:cs="Arial"/>
          <w:b/>
          <w:sz w:val="24"/>
          <w:szCs w:val="24"/>
        </w:rPr>
        <w:t>Clave Única de Registro de Población</w:t>
      </w:r>
      <w:r w:rsidRPr="000A2DCD">
        <w:rPr>
          <w:rFonts w:ascii="Palatino Linotype" w:hAnsi="Palatino Linotype" w:cs="Arial"/>
          <w:sz w:val="24"/>
          <w:szCs w:val="24"/>
        </w:rPr>
        <w:t xml:space="preserve"> (CURP), la </w:t>
      </w:r>
      <w:r w:rsidRPr="000A2DCD">
        <w:rPr>
          <w:rFonts w:ascii="Palatino Linotype" w:hAnsi="Palatino Linotype" w:cs="Arial"/>
          <w:b/>
          <w:sz w:val="24"/>
          <w:szCs w:val="24"/>
        </w:rPr>
        <w:t>Clave de cualquier tipo de seguridad social</w:t>
      </w:r>
      <w:r w:rsidRPr="000A2DCD">
        <w:rPr>
          <w:rFonts w:ascii="Palatino Linotype" w:hAnsi="Palatino Linotype" w:cs="Arial"/>
          <w:sz w:val="24"/>
          <w:szCs w:val="24"/>
        </w:rPr>
        <w:t xml:space="preserve"> (ISSEMYM, u otros), así como, los </w:t>
      </w:r>
      <w:r w:rsidRPr="000A2DCD">
        <w:rPr>
          <w:rFonts w:ascii="Palatino Linotype" w:hAnsi="Palatino Linotype" w:cs="Arial"/>
          <w:b/>
          <w:sz w:val="24"/>
          <w:szCs w:val="24"/>
        </w:rPr>
        <w:t>préstamos o descuentos</w:t>
      </w:r>
      <w:r w:rsidRPr="000A2DCD">
        <w:rPr>
          <w:rFonts w:ascii="Palatino Linotype" w:hAnsi="Palatino Linotype" w:cs="Arial"/>
          <w:sz w:val="24"/>
          <w:szCs w:val="24"/>
        </w:rPr>
        <w:t xml:space="preserve"> que se le hagan a la persona y que no tengan relación con los impuestos o la cuota por seguridad social.</w:t>
      </w: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r w:rsidRPr="000A2DC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r w:rsidRPr="000A2DCD">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p>
    <w:p w:rsidR="00AB5CF4" w:rsidRPr="000A2DCD" w:rsidRDefault="00AB5CF4" w:rsidP="00AB5CF4">
      <w:pPr>
        <w:tabs>
          <w:tab w:val="left" w:pos="8647"/>
        </w:tabs>
        <w:spacing w:after="0" w:line="240" w:lineRule="auto"/>
        <w:ind w:left="567" w:right="567"/>
        <w:jc w:val="both"/>
        <w:rPr>
          <w:rFonts w:ascii="Palatino Linotype" w:hAnsi="Palatino Linotype" w:cs="Arial"/>
          <w:bCs/>
          <w:i/>
        </w:rPr>
      </w:pPr>
      <w:r w:rsidRPr="000A2DCD">
        <w:rPr>
          <w:rFonts w:ascii="Palatino Linotype" w:hAnsi="Palatino Linotype" w:cs="Arial"/>
          <w:b/>
          <w:bCs/>
          <w:i/>
        </w:rPr>
        <w:t xml:space="preserve">“Registro Federal de Contribuyentes (RFC) de las personas físicas es un dato personal confidencial. </w:t>
      </w:r>
      <w:r w:rsidRPr="000A2DCD">
        <w:rPr>
          <w:rFonts w:ascii="Palatino Linotype" w:hAnsi="Palatino Linotype" w:cs="Arial"/>
          <w:i/>
        </w:rPr>
        <w:t>De conformidad con lo establecido en el artículo 18,</w:t>
      </w:r>
      <w:r w:rsidRPr="000A2DCD">
        <w:rPr>
          <w:rFonts w:ascii="Palatino Linotype" w:hAnsi="Palatino Linotype" w:cs="Arial"/>
          <w:b/>
          <w:bCs/>
          <w:i/>
        </w:rPr>
        <w:t xml:space="preserve"> </w:t>
      </w:r>
      <w:r w:rsidRPr="000A2DCD">
        <w:rPr>
          <w:rFonts w:ascii="Palatino Linotype" w:hAnsi="Palatino Linotype" w:cs="Arial"/>
          <w:i/>
        </w:rPr>
        <w:t>fracción II de la Ley Federal de Transparencia y Acceso a la Información Pública</w:t>
      </w:r>
      <w:r w:rsidRPr="000A2DCD">
        <w:rPr>
          <w:rFonts w:ascii="Palatino Linotype" w:hAnsi="Palatino Linotype" w:cs="Arial"/>
          <w:b/>
          <w:bCs/>
          <w:i/>
        </w:rPr>
        <w:t xml:space="preserve"> </w:t>
      </w:r>
      <w:r w:rsidRPr="000A2DCD">
        <w:rPr>
          <w:rFonts w:ascii="Palatino Linotype" w:hAnsi="Palatino Linotype" w:cs="Arial"/>
          <w:i/>
        </w:rPr>
        <w:t xml:space="preserve">Gubernamental </w:t>
      </w:r>
      <w:r w:rsidRPr="000A2DCD">
        <w:rPr>
          <w:rFonts w:ascii="Palatino Linotype" w:hAnsi="Palatino Linotype" w:cs="Arial"/>
          <w:i/>
          <w:u w:val="single"/>
        </w:rPr>
        <w:t>se considera información confidencial los datos personales que</w:t>
      </w:r>
      <w:r w:rsidRPr="000A2DCD">
        <w:rPr>
          <w:rFonts w:ascii="Palatino Linotype" w:hAnsi="Palatino Linotype" w:cs="Arial"/>
          <w:bCs/>
          <w:i/>
          <w:u w:val="single"/>
        </w:rPr>
        <w:t xml:space="preserve"> </w:t>
      </w:r>
      <w:r w:rsidRPr="000A2DCD">
        <w:rPr>
          <w:rFonts w:ascii="Palatino Linotype" w:hAnsi="Palatino Linotype" w:cs="Arial"/>
          <w:i/>
          <w:u w:val="single"/>
        </w:rPr>
        <w:t>requieren el consentimiento de los individuos para su difusión, distribución o</w:t>
      </w:r>
      <w:r w:rsidRPr="000A2DCD">
        <w:rPr>
          <w:rFonts w:ascii="Palatino Linotype" w:hAnsi="Palatino Linotype" w:cs="Arial"/>
          <w:bCs/>
          <w:i/>
          <w:u w:val="single"/>
        </w:rPr>
        <w:t xml:space="preserve"> </w:t>
      </w:r>
      <w:r w:rsidRPr="000A2DCD">
        <w:rPr>
          <w:rFonts w:ascii="Palatino Linotype" w:hAnsi="Palatino Linotype" w:cs="Arial"/>
          <w:i/>
          <w:u w:val="single"/>
        </w:rPr>
        <w:t>comercialización en los términos de esta Ley. Por su parte, según dispone el</w:t>
      </w:r>
      <w:r w:rsidRPr="000A2DCD">
        <w:rPr>
          <w:rFonts w:ascii="Palatino Linotype" w:hAnsi="Palatino Linotype" w:cs="Arial"/>
          <w:bCs/>
          <w:i/>
          <w:u w:val="single"/>
        </w:rPr>
        <w:t xml:space="preserve"> </w:t>
      </w:r>
      <w:r w:rsidRPr="000A2DCD">
        <w:rPr>
          <w:rFonts w:ascii="Palatino Linotype" w:hAnsi="Palatino Linotype" w:cs="Arial"/>
          <w:i/>
          <w:u w:val="single"/>
        </w:rPr>
        <w:t>artículo 3, fracción II de la Ley Federal de Transparencia y Acceso a la Información</w:t>
      </w:r>
      <w:r w:rsidRPr="000A2DCD">
        <w:rPr>
          <w:rFonts w:ascii="Palatino Linotype" w:hAnsi="Palatino Linotype" w:cs="Arial"/>
          <w:bCs/>
          <w:i/>
          <w:u w:val="single"/>
        </w:rPr>
        <w:t xml:space="preserve"> </w:t>
      </w:r>
      <w:r w:rsidRPr="000A2DCD">
        <w:rPr>
          <w:rFonts w:ascii="Palatino Linotype" w:hAnsi="Palatino Linotype" w:cs="Arial"/>
          <w:i/>
          <w:u w:val="single"/>
        </w:rPr>
        <w:t>Pública Gubernamental, dato personal es toda aquella información concerniente a</w:t>
      </w:r>
      <w:r w:rsidRPr="000A2DCD">
        <w:rPr>
          <w:rFonts w:ascii="Palatino Linotype" w:hAnsi="Palatino Linotype" w:cs="Arial"/>
          <w:bCs/>
          <w:i/>
          <w:u w:val="single"/>
        </w:rPr>
        <w:t xml:space="preserve"> </w:t>
      </w:r>
      <w:r w:rsidRPr="000A2DCD">
        <w:rPr>
          <w:rFonts w:ascii="Palatino Linotype" w:hAnsi="Palatino Linotype" w:cs="Arial"/>
          <w:i/>
          <w:u w:val="single"/>
        </w:rPr>
        <w:t>una persona física identificada o identificable</w:t>
      </w:r>
      <w:r w:rsidRPr="000A2DCD">
        <w:rPr>
          <w:rFonts w:ascii="Palatino Linotype" w:hAnsi="Palatino Linotype" w:cs="Arial"/>
          <w:i/>
        </w:rPr>
        <w:t xml:space="preserve">. Para </w:t>
      </w:r>
      <w:r w:rsidRPr="000A2DCD">
        <w:rPr>
          <w:rFonts w:ascii="Palatino Linotype" w:hAnsi="Palatino Linotype" w:cs="Arial"/>
          <w:i/>
          <w:u w:val="single"/>
        </w:rPr>
        <w:t>obtener el RFC es necesario</w:t>
      </w:r>
      <w:r w:rsidRPr="000A2DCD">
        <w:rPr>
          <w:rFonts w:ascii="Palatino Linotype" w:hAnsi="Palatino Linotype" w:cs="Arial"/>
          <w:b/>
          <w:bCs/>
          <w:i/>
          <w:u w:val="single"/>
        </w:rPr>
        <w:t xml:space="preserve"> </w:t>
      </w:r>
      <w:r w:rsidRPr="000A2DCD">
        <w:rPr>
          <w:rFonts w:ascii="Palatino Linotype" w:hAnsi="Palatino Linotype" w:cs="Arial"/>
          <w:i/>
          <w:u w:val="single"/>
        </w:rPr>
        <w:t>acreditar previamente mediante documentos oficiales (pasaporte, acta de</w:t>
      </w:r>
      <w:r w:rsidRPr="000A2DCD">
        <w:rPr>
          <w:rFonts w:ascii="Palatino Linotype" w:hAnsi="Palatino Linotype" w:cs="Arial"/>
          <w:b/>
          <w:bCs/>
          <w:i/>
          <w:u w:val="single"/>
        </w:rPr>
        <w:t xml:space="preserve"> </w:t>
      </w:r>
      <w:r w:rsidRPr="000A2DCD">
        <w:rPr>
          <w:rFonts w:ascii="Palatino Linotype" w:hAnsi="Palatino Linotype" w:cs="Arial"/>
          <w:i/>
          <w:u w:val="single"/>
        </w:rPr>
        <w:t>nacimiento, etc.) la identidad de la persona, su fecha y lugar de nacimiento, entre</w:t>
      </w:r>
      <w:r w:rsidRPr="000A2DCD">
        <w:rPr>
          <w:rFonts w:ascii="Palatino Linotype" w:hAnsi="Palatino Linotype" w:cs="Arial"/>
          <w:b/>
          <w:bCs/>
          <w:i/>
          <w:u w:val="single"/>
        </w:rPr>
        <w:t xml:space="preserve"> </w:t>
      </w:r>
      <w:r w:rsidRPr="000A2DCD">
        <w:rPr>
          <w:rFonts w:ascii="Palatino Linotype" w:hAnsi="Palatino Linotype" w:cs="Arial"/>
          <w:i/>
          <w:u w:val="single"/>
        </w:rPr>
        <w:t xml:space="preserve">otros. </w:t>
      </w:r>
      <w:r w:rsidRPr="000A2DCD">
        <w:rPr>
          <w:rFonts w:ascii="Palatino Linotype" w:hAnsi="Palatino Linotype" w:cs="Arial"/>
          <w:i/>
        </w:rPr>
        <w:t>De acuerdo con la legislación tributaria, las personas físicas tramitan su</w:t>
      </w:r>
      <w:r w:rsidRPr="000A2DCD">
        <w:rPr>
          <w:rFonts w:ascii="Palatino Linotype" w:hAnsi="Palatino Linotype" w:cs="Arial"/>
          <w:b/>
          <w:bCs/>
          <w:i/>
        </w:rPr>
        <w:t xml:space="preserve"> </w:t>
      </w:r>
      <w:r w:rsidRPr="000A2DCD">
        <w:rPr>
          <w:rFonts w:ascii="Palatino Linotype" w:hAnsi="Palatino Linotype" w:cs="Arial"/>
          <w:i/>
        </w:rPr>
        <w:t>inscripción en el Registro Federal de Contribuyentes con el único propósito de</w:t>
      </w:r>
      <w:r w:rsidRPr="000A2DCD">
        <w:rPr>
          <w:rFonts w:ascii="Palatino Linotype" w:hAnsi="Palatino Linotype" w:cs="Arial"/>
          <w:b/>
          <w:bCs/>
          <w:i/>
        </w:rPr>
        <w:t xml:space="preserve"> </w:t>
      </w:r>
      <w:r w:rsidRPr="000A2DCD">
        <w:rPr>
          <w:rFonts w:ascii="Palatino Linotype" w:hAnsi="Palatino Linotype" w:cs="Arial"/>
          <w:i/>
        </w:rPr>
        <w:t>realizar mediante esa clave de identificación, operaciones o actividades de</w:t>
      </w:r>
      <w:r w:rsidRPr="000A2DCD">
        <w:rPr>
          <w:rFonts w:ascii="Palatino Linotype" w:hAnsi="Palatino Linotype" w:cs="Arial"/>
          <w:b/>
          <w:bCs/>
          <w:i/>
        </w:rPr>
        <w:t xml:space="preserve"> </w:t>
      </w:r>
      <w:r w:rsidRPr="000A2DCD">
        <w:rPr>
          <w:rFonts w:ascii="Palatino Linotype" w:hAnsi="Palatino Linotype" w:cs="Arial"/>
          <w:i/>
        </w:rPr>
        <w:t>naturaleza tributaria. En este sentido, el artículo 79 del Código Fiscal de la</w:t>
      </w:r>
      <w:r w:rsidRPr="000A2DCD">
        <w:rPr>
          <w:rFonts w:ascii="Palatino Linotype" w:hAnsi="Palatino Linotype" w:cs="Arial"/>
          <w:b/>
          <w:bCs/>
          <w:i/>
        </w:rPr>
        <w:t xml:space="preserve"> </w:t>
      </w:r>
      <w:r w:rsidRPr="000A2DCD">
        <w:rPr>
          <w:rFonts w:ascii="Palatino Linotype" w:hAnsi="Palatino Linotype" w:cs="Arial"/>
          <w:i/>
        </w:rPr>
        <w:t>Federación prevé que la utilización de una clave de registro no asignada por la</w:t>
      </w:r>
      <w:r w:rsidRPr="000A2DCD">
        <w:rPr>
          <w:rFonts w:ascii="Palatino Linotype" w:hAnsi="Palatino Linotype" w:cs="Arial"/>
          <w:b/>
          <w:bCs/>
          <w:i/>
        </w:rPr>
        <w:t xml:space="preserve"> </w:t>
      </w:r>
      <w:r w:rsidRPr="000A2DCD">
        <w:rPr>
          <w:rFonts w:ascii="Palatino Linotype" w:hAnsi="Palatino Linotype" w:cs="Arial"/>
          <w:i/>
        </w:rPr>
        <w:t>autoridad constituye como una infracción en materia fiscal. De acuerdo con lo</w:t>
      </w:r>
      <w:r w:rsidRPr="000A2DCD">
        <w:rPr>
          <w:rFonts w:ascii="Palatino Linotype" w:hAnsi="Palatino Linotype" w:cs="Arial"/>
          <w:b/>
          <w:bCs/>
          <w:i/>
        </w:rPr>
        <w:t xml:space="preserve"> </w:t>
      </w:r>
      <w:r w:rsidRPr="000A2DCD">
        <w:rPr>
          <w:rFonts w:ascii="Palatino Linotype" w:hAnsi="Palatino Linotype" w:cs="Arial"/>
          <w:i/>
        </w:rPr>
        <w:t>antes apuntado, el RFC vinculado al nombre de su titular, permite identificar la</w:t>
      </w:r>
      <w:r w:rsidRPr="000A2DCD">
        <w:rPr>
          <w:rFonts w:ascii="Palatino Linotype" w:hAnsi="Palatino Linotype" w:cs="Arial"/>
          <w:b/>
          <w:bCs/>
          <w:i/>
        </w:rPr>
        <w:t xml:space="preserve"> </w:t>
      </w:r>
      <w:r w:rsidRPr="000A2DCD">
        <w:rPr>
          <w:rFonts w:ascii="Palatino Linotype" w:hAnsi="Palatino Linotype" w:cs="Arial"/>
          <w:i/>
        </w:rPr>
        <w:t>edad de la persona, así como su homoclave, siendo esta última única e irrepetible,</w:t>
      </w:r>
      <w:r w:rsidRPr="000A2DCD">
        <w:rPr>
          <w:rFonts w:ascii="Palatino Linotype" w:hAnsi="Palatino Linotype" w:cs="Arial"/>
          <w:b/>
          <w:bCs/>
          <w:i/>
        </w:rPr>
        <w:t xml:space="preserve"> </w:t>
      </w:r>
      <w:r w:rsidRPr="000A2DCD">
        <w:rPr>
          <w:rFonts w:ascii="Palatino Linotype" w:hAnsi="Palatino Linotype" w:cs="Arial"/>
          <w:i/>
        </w:rPr>
        <w:t>por lo que es posible concluir que el RFC constituye un dato personal y, por tanto,</w:t>
      </w:r>
      <w:r w:rsidRPr="000A2DCD">
        <w:rPr>
          <w:rFonts w:ascii="Palatino Linotype" w:hAnsi="Palatino Linotype" w:cs="Arial"/>
          <w:b/>
          <w:bCs/>
          <w:i/>
        </w:rPr>
        <w:t xml:space="preserve"> </w:t>
      </w:r>
      <w:r w:rsidRPr="000A2DCD">
        <w:rPr>
          <w:rFonts w:ascii="Palatino Linotype" w:hAnsi="Palatino Linotype" w:cs="Arial"/>
          <w:i/>
        </w:rPr>
        <w:t>información confidencial, de conformidad con los previsto en el artículo 18,</w:t>
      </w:r>
      <w:r w:rsidRPr="000A2DCD">
        <w:rPr>
          <w:rFonts w:ascii="Palatino Linotype" w:hAnsi="Palatino Linotype" w:cs="Arial"/>
          <w:b/>
          <w:bCs/>
          <w:i/>
        </w:rPr>
        <w:t xml:space="preserve"> </w:t>
      </w:r>
      <w:r w:rsidRPr="000A2DCD">
        <w:rPr>
          <w:rFonts w:ascii="Palatino Linotype" w:hAnsi="Palatino Linotype" w:cs="Arial"/>
          <w:i/>
        </w:rPr>
        <w:t>fracción II de la Ley Federal de Transparencia y Acceso a la Información Pública</w:t>
      </w:r>
      <w:r w:rsidRPr="000A2DCD">
        <w:rPr>
          <w:rFonts w:ascii="Palatino Linotype" w:hAnsi="Palatino Linotype" w:cs="Arial"/>
          <w:b/>
          <w:bCs/>
          <w:i/>
        </w:rPr>
        <w:t xml:space="preserve"> </w:t>
      </w:r>
      <w:r w:rsidRPr="000A2DCD">
        <w:rPr>
          <w:rFonts w:ascii="Palatino Linotype" w:hAnsi="Palatino Linotype" w:cs="Arial"/>
          <w:i/>
        </w:rPr>
        <w:t>Gubernamental</w:t>
      </w:r>
      <w:r w:rsidRPr="000A2DCD">
        <w:rPr>
          <w:rFonts w:ascii="Palatino Linotype" w:hAnsi="Palatino Linotype" w:cs="Arial"/>
          <w:bCs/>
          <w:i/>
        </w:rPr>
        <w:t>…” (Sic)</w:t>
      </w:r>
    </w:p>
    <w:p w:rsidR="00AB5CF4" w:rsidRPr="000A2DCD" w:rsidRDefault="00AB5CF4" w:rsidP="00AB5CF4">
      <w:pPr>
        <w:tabs>
          <w:tab w:val="left" w:pos="8647"/>
        </w:tabs>
        <w:spacing w:after="0" w:line="240" w:lineRule="auto"/>
        <w:ind w:left="567" w:right="567"/>
        <w:jc w:val="both"/>
        <w:rPr>
          <w:rFonts w:ascii="Palatino Linotype" w:hAnsi="Palatino Linotype" w:cs="Arial"/>
          <w:bCs/>
          <w:i/>
        </w:rPr>
      </w:pPr>
    </w:p>
    <w:p w:rsidR="00AB5CF4" w:rsidRPr="000A2DCD" w:rsidRDefault="00AB5CF4" w:rsidP="00AB5CF4">
      <w:pPr>
        <w:tabs>
          <w:tab w:val="left" w:pos="8647"/>
        </w:tabs>
        <w:spacing w:after="0" w:line="240" w:lineRule="auto"/>
        <w:ind w:left="567" w:right="284"/>
        <w:jc w:val="right"/>
        <w:rPr>
          <w:rFonts w:ascii="Palatino Linotype" w:hAnsi="Palatino Linotype" w:cs="Arial"/>
        </w:rPr>
      </w:pPr>
      <w:r w:rsidRPr="000A2DCD">
        <w:rPr>
          <w:rFonts w:ascii="Palatino Linotype" w:hAnsi="Palatino Linotype" w:cs="Arial"/>
        </w:rPr>
        <w:t>(Énfasis añadido)</w:t>
      </w: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r w:rsidRPr="000A2DCD">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0A2DCD">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r w:rsidRPr="000A2DCD">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r w:rsidRPr="000A2DCD">
        <w:rPr>
          <w:rFonts w:ascii="Palatino Linotype" w:hAnsi="Palatino Linotype" w:cs="Arial"/>
          <w:sz w:val="24"/>
          <w:szCs w:val="24"/>
        </w:rPr>
        <w:t xml:space="preserve">Argumento que es compartido por el entonces </w:t>
      </w:r>
      <w:r w:rsidRPr="000A2DCD">
        <w:rPr>
          <w:rFonts w:ascii="Palatino Linotype" w:hAnsi="Palatino Linotype" w:cs="Arial"/>
          <w:b/>
          <w:bCs/>
          <w:sz w:val="24"/>
          <w:szCs w:val="24"/>
        </w:rPr>
        <w:t xml:space="preserve">Instituto Federal de Acceso a la Información y Protección de Datos (IFAI), conforme al </w:t>
      </w:r>
      <w:r w:rsidRPr="000A2DCD">
        <w:rPr>
          <w:rFonts w:ascii="Palatino Linotype" w:hAnsi="Palatino Linotype" w:cs="Arial"/>
          <w:sz w:val="24"/>
          <w:szCs w:val="24"/>
        </w:rPr>
        <w:t xml:space="preserve">criterio número 0003-10, el cual refiere: </w:t>
      </w: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p>
    <w:p w:rsidR="00AB5CF4" w:rsidRPr="000A2DCD" w:rsidRDefault="00AB5CF4" w:rsidP="00AB5CF4">
      <w:pPr>
        <w:tabs>
          <w:tab w:val="left" w:pos="8505"/>
        </w:tabs>
        <w:spacing w:after="0" w:line="240" w:lineRule="auto"/>
        <w:ind w:left="567" w:right="567"/>
        <w:jc w:val="both"/>
        <w:rPr>
          <w:rFonts w:ascii="Palatino Linotype" w:hAnsi="Palatino Linotype" w:cs="Arial"/>
          <w:i/>
        </w:rPr>
      </w:pPr>
      <w:r w:rsidRPr="000A2DCD">
        <w:rPr>
          <w:rFonts w:ascii="Palatino Linotype" w:hAnsi="Palatino Linotype" w:cs="Arial"/>
          <w:b/>
          <w:bCs/>
          <w:i/>
        </w:rPr>
        <w:t xml:space="preserve">“Clave Única de Registro de Población (CURP) es un dato personal confidencial. </w:t>
      </w:r>
      <w:r w:rsidRPr="000A2DCD">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0A2DCD">
        <w:rPr>
          <w:rFonts w:ascii="Palatino Linotype" w:hAnsi="Palatino Linotype" w:cs="Arial"/>
          <w:b/>
          <w:bCs/>
          <w:i/>
        </w:rPr>
        <w:t>..</w:t>
      </w:r>
      <w:r w:rsidRPr="000A2DCD">
        <w:rPr>
          <w:rFonts w:ascii="Palatino Linotype" w:hAnsi="Palatino Linotype" w:cs="Arial"/>
          <w:i/>
        </w:rPr>
        <w:t>.” (Sic)</w:t>
      </w:r>
    </w:p>
    <w:p w:rsidR="00AB5CF4" w:rsidRPr="000A2DCD" w:rsidRDefault="00AB5CF4" w:rsidP="00AB5CF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B5CF4" w:rsidRPr="000A2DCD" w:rsidRDefault="00AB5CF4" w:rsidP="00AB5CF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0A2DCD">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AB5CF4" w:rsidRPr="000A2DCD" w:rsidRDefault="00AB5CF4" w:rsidP="00AB5CF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r w:rsidRPr="000A2DCD">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r w:rsidRPr="000A2DCD">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r w:rsidRPr="000A2DC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p>
    <w:p w:rsidR="00AB5CF4" w:rsidRPr="000A2DCD" w:rsidRDefault="00AB5CF4" w:rsidP="00AB5CF4">
      <w:pPr>
        <w:tabs>
          <w:tab w:val="left" w:pos="8505"/>
        </w:tabs>
        <w:spacing w:after="0" w:line="240" w:lineRule="auto"/>
        <w:ind w:left="567" w:right="567"/>
        <w:jc w:val="both"/>
        <w:rPr>
          <w:rFonts w:ascii="Palatino Linotype" w:hAnsi="Palatino Linotype" w:cs="Arial"/>
          <w:bCs/>
          <w:i/>
        </w:rPr>
      </w:pPr>
      <w:r w:rsidRPr="000A2DCD">
        <w:rPr>
          <w:rFonts w:ascii="Palatino Linotype" w:hAnsi="Palatino Linotype" w:cs="Arial"/>
          <w:bCs/>
          <w:i/>
        </w:rPr>
        <w:t>“</w:t>
      </w:r>
      <w:r w:rsidRPr="000A2DCD">
        <w:rPr>
          <w:rFonts w:ascii="Palatino Linotype" w:hAnsi="Palatino Linotype" w:cs="Arial"/>
          <w:b/>
          <w:bCs/>
          <w:i/>
        </w:rPr>
        <w:t>Cuarto</w:t>
      </w:r>
      <w:r w:rsidRPr="000A2DCD">
        <w:rPr>
          <w:rFonts w:ascii="Palatino Linotype" w:hAnsi="Palatino Linotype" w:cs="Arial"/>
          <w:bCs/>
          <w:i/>
        </w:rPr>
        <w:t xml:space="preserve">. </w:t>
      </w:r>
      <w:r w:rsidRPr="000A2DCD">
        <w:rPr>
          <w:rFonts w:ascii="Palatino Linotype" w:hAnsi="Palatino Linotype" w:cs="Arial"/>
          <w:b/>
          <w:bCs/>
          <w:i/>
          <w:u w:val="single"/>
        </w:rPr>
        <w:t>Para clasificar la información como reservada o confidencial,</w:t>
      </w:r>
      <w:r w:rsidRPr="000A2DCD">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B5CF4" w:rsidRPr="000A2DCD" w:rsidRDefault="00AB5CF4" w:rsidP="00AB5CF4">
      <w:pPr>
        <w:tabs>
          <w:tab w:val="left" w:pos="8647"/>
        </w:tabs>
        <w:spacing w:after="0" w:line="240" w:lineRule="auto"/>
        <w:ind w:left="567" w:right="567"/>
        <w:jc w:val="both"/>
        <w:rPr>
          <w:rFonts w:ascii="Palatino Linotype" w:hAnsi="Palatino Linotype" w:cs="Arial"/>
          <w:bCs/>
          <w:i/>
        </w:rPr>
      </w:pPr>
      <w:r w:rsidRPr="000A2DCD">
        <w:rPr>
          <w:rFonts w:ascii="Palatino Linotype" w:hAnsi="Palatino Linotype" w:cs="Arial"/>
          <w:bCs/>
          <w:i/>
        </w:rPr>
        <w:lastRenderedPageBreak/>
        <w:t>Los sujetos obligados deberán aplicar, de manera estricta, las excepciones al derecho de acceso a la información y sólo podrán invocarlas cuando acrediten su procedencia.</w:t>
      </w:r>
    </w:p>
    <w:p w:rsidR="00AB5CF4" w:rsidRPr="000A2DCD" w:rsidRDefault="00AB5CF4" w:rsidP="00AB5CF4">
      <w:pPr>
        <w:tabs>
          <w:tab w:val="left" w:pos="8647"/>
        </w:tabs>
        <w:spacing w:after="0" w:line="240" w:lineRule="auto"/>
        <w:ind w:left="567" w:right="567"/>
        <w:jc w:val="both"/>
        <w:rPr>
          <w:rFonts w:ascii="Palatino Linotype" w:hAnsi="Palatino Linotype" w:cs="Arial"/>
          <w:bCs/>
          <w:i/>
        </w:rPr>
      </w:pPr>
      <w:r w:rsidRPr="000A2DCD">
        <w:rPr>
          <w:rFonts w:ascii="Palatino Linotype" w:hAnsi="Palatino Linotype" w:cs="Arial"/>
          <w:bCs/>
          <w:i/>
        </w:rPr>
        <w:t>…</w:t>
      </w:r>
    </w:p>
    <w:p w:rsidR="00AB5CF4" w:rsidRPr="000A2DCD" w:rsidRDefault="00AB5CF4" w:rsidP="00AB5CF4">
      <w:pPr>
        <w:tabs>
          <w:tab w:val="left" w:pos="8647"/>
        </w:tabs>
        <w:spacing w:after="0" w:line="240" w:lineRule="auto"/>
        <w:ind w:left="567" w:right="567"/>
        <w:jc w:val="both"/>
        <w:rPr>
          <w:rFonts w:ascii="Palatino Linotype" w:hAnsi="Palatino Linotype" w:cs="Arial"/>
          <w:bCs/>
          <w:i/>
        </w:rPr>
      </w:pPr>
      <w:r w:rsidRPr="000A2DCD">
        <w:rPr>
          <w:rFonts w:ascii="Palatino Linotype" w:hAnsi="Palatino Linotype" w:cs="Arial"/>
          <w:b/>
          <w:bCs/>
          <w:i/>
        </w:rPr>
        <w:t>Quinto</w:t>
      </w:r>
      <w:r w:rsidRPr="000A2DCD">
        <w:rPr>
          <w:rFonts w:ascii="Palatino Linotype" w:hAnsi="Palatino Linotype" w:cs="Arial"/>
          <w:bCs/>
          <w:i/>
        </w:rPr>
        <w:t xml:space="preserve">. </w:t>
      </w:r>
      <w:r w:rsidRPr="000A2DCD">
        <w:rPr>
          <w:rFonts w:ascii="Palatino Linotype" w:hAnsi="Palatino Linotype" w:cs="Arial"/>
          <w:b/>
          <w:bCs/>
          <w:i/>
        </w:rPr>
        <w:t xml:space="preserve">La carga de la prueba para justificar toda negativa de acceso a la información, </w:t>
      </w:r>
      <w:r w:rsidRPr="000A2DCD">
        <w:rPr>
          <w:rFonts w:ascii="Palatino Linotype" w:hAnsi="Palatino Linotype" w:cs="Arial"/>
          <w:bCs/>
          <w:i/>
        </w:rPr>
        <w:t>por actualizarse cualquiera de los supuestos de clasificación previstos en la Ley General, la Ley Federal y leyes estatales, corresponderá</w:t>
      </w:r>
      <w:r w:rsidRPr="000A2DCD">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0A2DCD">
        <w:rPr>
          <w:rFonts w:ascii="Palatino Linotype" w:hAnsi="Palatino Linotype" w:cs="Arial"/>
          <w:bCs/>
          <w:i/>
        </w:rPr>
        <w:t>, observando lo dispuesto en la Ley General y las demás disposiciones aplicables en la materia.</w:t>
      </w:r>
    </w:p>
    <w:p w:rsidR="00AB5CF4" w:rsidRPr="000A2DCD" w:rsidRDefault="00AB5CF4" w:rsidP="00AB5CF4">
      <w:pPr>
        <w:tabs>
          <w:tab w:val="left" w:pos="8647"/>
        </w:tabs>
        <w:spacing w:after="0" w:line="240" w:lineRule="auto"/>
        <w:ind w:left="567" w:right="567"/>
        <w:jc w:val="both"/>
        <w:rPr>
          <w:rFonts w:ascii="Palatino Linotype" w:hAnsi="Palatino Linotype" w:cs="Arial"/>
          <w:bCs/>
          <w:i/>
        </w:rPr>
      </w:pPr>
    </w:p>
    <w:p w:rsidR="00AB5CF4" w:rsidRPr="000A2DCD" w:rsidRDefault="00AB5CF4" w:rsidP="00AB5CF4">
      <w:pPr>
        <w:tabs>
          <w:tab w:val="left" w:pos="8647"/>
        </w:tabs>
        <w:spacing w:after="0" w:line="240" w:lineRule="auto"/>
        <w:ind w:left="567" w:right="567"/>
        <w:jc w:val="both"/>
        <w:rPr>
          <w:rFonts w:ascii="Palatino Linotype" w:hAnsi="Palatino Linotype" w:cs="Arial"/>
          <w:bCs/>
          <w:i/>
        </w:rPr>
      </w:pPr>
      <w:r w:rsidRPr="000A2DCD">
        <w:rPr>
          <w:rFonts w:ascii="Palatino Linotype" w:hAnsi="Palatino Linotype" w:cs="Arial"/>
          <w:b/>
          <w:bCs/>
          <w:i/>
        </w:rPr>
        <w:t>Octavo</w:t>
      </w:r>
      <w:r w:rsidRPr="000A2DCD">
        <w:rPr>
          <w:rFonts w:ascii="Palatino Linotype" w:hAnsi="Palatino Linotype" w:cs="Arial"/>
          <w:bCs/>
          <w:i/>
        </w:rPr>
        <w:t xml:space="preserve">. </w:t>
      </w:r>
      <w:r w:rsidRPr="000A2DCD">
        <w:rPr>
          <w:rFonts w:ascii="Palatino Linotype" w:hAnsi="Palatino Linotype" w:cs="Arial"/>
          <w:bCs/>
          <w:i/>
          <w:u w:val="single"/>
        </w:rPr>
        <w:t>Para fundar la clasificación de la información se debe señalar el artículo, fracción, inciso, párrafo o numeral de la ley o tratado internacional</w:t>
      </w:r>
      <w:r w:rsidRPr="000A2DCD">
        <w:rPr>
          <w:rFonts w:ascii="Palatino Linotype" w:hAnsi="Palatino Linotype" w:cs="Arial"/>
          <w:bCs/>
          <w:i/>
        </w:rPr>
        <w:t xml:space="preserve"> suscrito por el Estado mexicano que expresamente le otorga el carácter de reservada o confidencial.</w:t>
      </w:r>
    </w:p>
    <w:p w:rsidR="00AB5CF4" w:rsidRPr="000A2DCD" w:rsidRDefault="00AB5CF4" w:rsidP="00AB5CF4">
      <w:pPr>
        <w:tabs>
          <w:tab w:val="left" w:pos="8647"/>
        </w:tabs>
        <w:spacing w:after="0" w:line="240" w:lineRule="auto"/>
        <w:ind w:left="567" w:right="567"/>
        <w:jc w:val="both"/>
        <w:rPr>
          <w:rFonts w:ascii="Palatino Linotype" w:hAnsi="Palatino Linotype" w:cs="Arial"/>
          <w:bCs/>
          <w:i/>
        </w:rPr>
      </w:pPr>
      <w:r w:rsidRPr="000A2DCD">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AB5CF4" w:rsidRPr="000A2DCD" w:rsidRDefault="00AB5CF4" w:rsidP="00AB5CF4">
      <w:pPr>
        <w:tabs>
          <w:tab w:val="left" w:pos="8647"/>
        </w:tabs>
        <w:spacing w:after="0" w:line="240" w:lineRule="auto"/>
        <w:ind w:left="567" w:right="567"/>
        <w:jc w:val="both"/>
        <w:rPr>
          <w:rFonts w:ascii="Palatino Linotype" w:hAnsi="Palatino Linotype" w:cs="Arial"/>
          <w:bCs/>
          <w:i/>
        </w:rPr>
      </w:pPr>
      <w:r w:rsidRPr="000A2DCD">
        <w:rPr>
          <w:rFonts w:ascii="Palatino Linotype" w:hAnsi="Palatino Linotype" w:cs="Arial"/>
          <w:bCs/>
          <w:i/>
        </w:rPr>
        <w:t>…</w:t>
      </w:r>
    </w:p>
    <w:p w:rsidR="00AB5CF4" w:rsidRPr="000A2DCD" w:rsidRDefault="00AB5CF4" w:rsidP="00AB5CF4">
      <w:pPr>
        <w:tabs>
          <w:tab w:val="left" w:pos="8647"/>
        </w:tabs>
        <w:spacing w:after="0" w:line="240" w:lineRule="auto"/>
        <w:ind w:left="567" w:right="567"/>
        <w:jc w:val="both"/>
        <w:rPr>
          <w:rFonts w:ascii="Palatino Linotype" w:hAnsi="Palatino Linotype" w:cs="Arial"/>
          <w:bCs/>
          <w:i/>
        </w:rPr>
      </w:pPr>
      <w:r w:rsidRPr="000A2DCD">
        <w:rPr>
          <w:rFonts w:ascii="Palatino Linotype" w:hAnsi="Palatino Linotype" w:cs="Arial"/>
          <w:bCs/>
          <w:i/>
        </w:rPr>
        <w:t>DE LA INFORMACIÓN CONFIDENCIAL</w:t>
      </w:r>
    </w:p>
    <w:p w:rsidR="00AB5CF4" w:rsidRPr="000A2DCD" w:rsidRDefault="00AB5CF4" w:rsidP="00AB5CF4">
      <w:pPr>
        <w:tabs>
          <w:tab w:val="left" w:pos="8647"/>
        </w:tabs>
        <w:spacing w:after="0" w:line="240" w:lineRule="auto"/>
        <w:ind w:left="567" w:right="567"/>
        <w:jc w:val="both"/>
        <w:rPr>
          <w:rFonts w:ascii="Palatino Linotype" w:hAnsi="Palatino Linotype" w:cs="Arial"/>
          <w:bCs/>
          <w:i/>
        </w:rPr>
      </w:pPr>
      <w:r w:rsidRPr="000A2DCD">
        <w:rPr>
          <w:rFonts w:ascii="Palatino Linotype" w:hAnsi="Palatino Linotype" w:cs="Arial"/>
          <w:b/>
          <w:bCs/>
          <w:i/>
        </w:rPr>
        <w:t xml:space="preserve">Trigésimo octavo. </w:t>
      </w:r>
      <w:r w:rsidRPr="000A2DCD">
        <w:rPr>
          <w:rFonts w:ascii="Palatino Linotype" w:hAnsi="Palatino Linotype" w:cs="Arial"/>
          <w:bCs/>
          <w:i/>
        </w:rPr>
        <w:t>Se considera información confidencial:</w:t>
      </w:r>
    </w:p>
    <w:p w:rsidR="00AB5CF4" w:rsidRPr="000A2DCD" w:rsidRDefault="00AB5CF4" w:rsidP="00AB5CF4">
      <w:pPr>
        <w:tabs>
          <w:tab w:val="left" w:pos="8647"/>
        </w:tabs>
        <w:spacing w:after="0" w:line="240" w:lineRule="auto"/>
        <w:ind w:left="567" w:right="567"/>
        <w:jc w:val="both"/>
        <w:rPr>
          <w:rFonts w:ascii="Palatino Linotype" w:hAnsi="Palatino Linotype" w:cs="Arial"/>
          <w:b/>
          <w:bCs/>
          <w:i/>
        </w:rPr>
      </w:pPr>
      <w:r w:rsidRPr="000A2DCD">
        <w:rPr>
          <w:rFonts w:ascii="Palatino Linotype" w:hAnsi="Palatino Linotype" w:cs="Arial"/>
          <w:bCs/>
          <w:i/>
        </w:rPr>
        <w:t xml:space="preserve">I. </w:t>
      </w:r>
      <w:r w:rsidRPr="000A2DCD">
        <w:rPr>
          <w:rFonts w:ascii="Palatino Linotype" w:hAnsi="Palatino Linotype" w:cs="Arial"/>
          <w:b/>
          <w:bCs/>
          <w:i/>
          <w:u w:val="single"/>
        </w:rPr>
        <w:t>Los datos personales en los términos de la norma aplicable</w:t>
      </w:r>
      <w:r w:rsidRPr="000A2DCD">
        <w:rPr>
          <w:rFonts w:ascii="Palatino Linotype" w:hAnsi="Palatino Linotype" w:cs="Arial"/>
          <w:b/>
          <w:bCs/>
          <w:i/>
        </w:rPr>
        <w:t>;</w:t>
      </w:r>
    </w:p>
    <w:p w:rsidR="00AB5CF4" w:rsidRPr="000A2DCD" w:rsidRDefault="00AB5CF4" w:rsidP="00AB5CF4">
      <w:pPr>
        <w:tabs>
          <w:tab w:val="left" w:pos="8647"/>
        </w:tabs>
        <w:spacing w:after="0" w:line="240" w:lineRule="auto"/>
        <w:ind w:left="567" w:right="567"/>
        <w:jc w:val="both"/>
        <w:rPr>
          <w:rFonts w:ascii="Palatino Linotype" w:hAnsi="Palatino Linotype" w:cs="Arial"/>
          <w:bCs/>
          <w:i/>
        </w:rPr>
      </w:pPr>
      <w:r w:rsidRPr="000A2DCD">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AB5CF4" w:rsidRPr="000A2DCD" w:rsidRDefault="00AB5CF4" w:rsidP="00AB5CF4">
      <w:pPr>
        <w:tabs>
          <w:tab w:val="left" w:pos="8647"/>
        </w:tabs>
        <w:spacing w:after="0" w:line="240" w:lineRule="auto"/>
        <w:ind w:left="567" w:right="567"/>
        <w:jc w:val="both"/>
        <w:rPr>
          <w:rFonts w:ascii="Palatino Linotype" w:hAnsi="Palatino Linotype" w:cs="Arial"/>
          <w:bCs/>
          <w:i/>
        </w:rPr>
      </w:pPr>
      <w:r w:rsidRPr="000A2DCD">
        <w:rPr>
          <w:rFonts w:ascii="Palatino Linotype" w:hAnsi="Palatino Linotype" w:cs="Arial"/>
          <w:bCs/>
          <w:i/>
        </w:rPr>
        <w:t>III …</w:t>
      </w:r>
    </w:p>
    <w:p w:rsidR="00AB5CF4" w:rsidRPr="000A2DCD" w:rsidRDefault="00AB5CF4" w:rsidP="00AB5CF4">
      <w:pPr>
        <w:tabs>
          <w:tab w:val="left" w:pos="8647"/>
        </w:tabs>
        <w:spacing w:after="0" w:line="240" w:lineRule="auto"/>
        <w:ind w:left="567" w:right="567"/>
        <w:jc w:val="both"/>
        <w:rPr>
          <w:rFonts w:ascii="Palatino Linotype" w:hAnsi="Palatino Linotype" w:cs="Arial"/>
          <w:bCs/>
          <w:i/>
        </w:rPr>
      </w:pPr>
      <w:r w:rsidRPr="000A2DC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AB5CF4" w:rsidRPr="000A2DCD" w:rsidRDefault="00AB5CF4" w:rsidP="00AB5CF4">
      <w:pPr>
        <w:tabs>
          <w:tab w:val="left" w:pos="8647"/>
        </w:tabs>
        <w:spacing w:after="0" w:line="240" w:lineRule="auto"/>
        <w:ind w:left="567" w:right="567"/>
        <w:jc w:val="right"/>
        <w:rPr>
          <w:rFonts w:ascii="Palatino Linotype" w:hAnsi="Palatino Linotype" w:cs="Arial"/>
          <w:bCs/>
        </w:rPr>
      </w:pPr>
      <w:r w:rsidRPr="000A2DCD">
        <w:rPr>
          <w:rFonts w:ascii="Palatino Linotype" w:hAnsi="Palatino Linotype" w:cs="Arial"/>
          <w:bCs/>
        </w:rPr>
        <w:t>(Énfasis añadido)</w:t>
      </w: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r w:rsidRPr="000A2DCD">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r w:rsidRPr="000A2DCD">
        <w:rPr>
          <w:rFonts w:ascii="Palatino Linotype" w:hAnsi="Palatino Linotype" w:cs="Arial"/>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B5CF4" w:rsidRPr="000A2DCD" w:rsidRDefault="00AB5CF4" w:rsidP="00AB5CF4">
      <w:pPr>
        <w:tabs>
          <w:tab w:val="left" w:pos="8647"/>
        </w:tabs>
        <w:spacing w:after="0" w:line="360" w:lineRule="auto"/>
        <w:ind w:right="51"/>
        <w:jc w:val="both"/>
        <w:rPr>
          <w:rFonts w:ascii="Palatino Linotype" w:hAnsi="Palatino Linotype" w:cs="Arial"/>
          <w:sz w:val="24"/>
          <w:szCs w:val="24"/>
        </w:rPr>
      </w:pPr>
    </w:p>
    <w:p w:rsidR="00AB5CF4" w:rsidRPr="000A2DCD" w:rsidRDefault="00AB5CF4" w:rsidP="00AB5CF4">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0A2DCD">
        <w:rPr>
          <w:rFonts w:ascii="Palatino Linotype" w:eastAsia="Times New Roman" w:hAnsi="Palatino Linotype" w:cs="Arial"/>
          <w:sz w:val="24"/>
          <w:szCs w:val="24"/>
          <w:lang w:val="es-ES" w:eastAsia="es-ES"/>
        </w:rPr>
        <w:t xml:space="preserve">Entonces, el </w:t>
      </w:r>
      <w:r w:rsidRPr="000A2DCD">
        <w:rPr>
          <w:rFonts w:ascii="Palatino Linotype" w:eastAsia="Times New Roman" w:hAnsi="Palatino Linotype" w:cs="Arial"/>
          <w:b/>
          <w:sz w:val="24"/>
          <w:szCs w:val="24"/>
          <w:lang w:val="es-ES" w:eastAsia="es-ES"/>
        </w:rPr>
        <w:t>sujeto obligado</w:t>
      </w:r>
      <w:r w:rsidRPr="000A2DCD">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0A2DCD">
        <w:rPr>
          <w:rFonts w:ascii="Palatino Linotype" w:eastAsia="Times New Roman" w:hAnsi="Palatino Linotype" w:cs="Arial"/>
          <w:i/>
          <w:iCs/>
          <w:sz w:val="24"/>
          <w:szCs w:val="24"/>
          <w:lang w:val="es-ES" w:eastAsia="es-ES"/>
        </w:rPr>
        <w:t>.</w:t>
      </w:r>
    </w:p>
    <w:p w:rsidR="00AB5CF4" w:rsidRPr="00483648" w:rsidRDefault="00AB5CF4" w:rsidP="00AB5CF4">
      <w:pPr>
        <w:spacing w:after="0" w:line="360" w:lineRule="auto"/>
        <w:jc w:val="both"/>
        <w:rPr>
          <w:rFonts w:ascii="Palatino Linotype" w:eastAsia="Times New Roman" w:hAnsi="Palatino Linotype" w:cs="Times New Roman"/>
          <w:sz w:val="24"/>
          <w:szCs w:val="24"/>
          <w:lang w:eastAsia="es-ES"/>
        </w:rPr>
      </w:pPr>
    </w:p>
    <w:p w:rsidR="00AB5CF4" w:rsidRDefault="00AB5CF4" w:rsidP="00AB5CF4">
      <w:pPr>
        <w:spacing w:after="0" w:line="360" w:lineRule="auto"/>
        <w:jc w:val="both"/>
        <w:rPr>
          <w:rFonts w:ascii="Palatino Linotype" w:eastAsia="Times New Roman" w:hAnsi="Palatino Linotype" w:cs="Arial"/>
          <w:bCs/>
          <w:sz w:val="24"/>
          <w:szCs w:val="24"/>
          <w:lang w:val="es-ES" w:eastAsia="es-ES"/>
        </w:rPr>
      </w:pPr>
      <w:r w:rsidRPr="004965AA">
        <w:rPr>
          <w:rFonts w:ascii="Palatino Linotype" w:eastAsia="Times New Roman" w:hAnsi="Palatino Linotype" w:cs="Arial"/>
          <w:sz w:val="24"/>
          <w:szCs w:val="24"/>
          <w:lang w:val="es-ES" w:eastAsia="es-ES"/>
        </w:rPr>
        <w:t xml:space="preserve">Así, en mérito de lo expuesto en líneas anteriores con fundamento </w:t>
      </w:r>
      <w:r w:rsidRPr="004965AA">
        <w:rPr>
          <w:rFonts w:ascii="Palatino Linotype" w:eastAsia="Times New Roman" w:hAnsi="Palatino Linotype" w:cs="Times New Roman"/>
          <w:sz w:val="24"/>
          <w:szCs w:val="24"/>
          <w:lang w:val="es-ES" w:eastAsia="es-ES"/>
        </w:rPr>
        <w:t xml:space="preserve">en la fracción III del artículo 186 de la Ley de Transparencia local, se </w:t>
      </w:r>
      <w:r>
        <w:rPr>
          <w:rFonts w:ascii="Palatino Linotype" w:eastAsia="Times New Roman" w:hAnsi="Palatino Linotype" w:cs="Times New Roman"/>
          <w:b/>
          <w:sz w:val="24"/>
          <w:szCs w:val="24"/>
          <w:lang w:val="es-ES" w:eastAsia="es-ES"/>
        </w:rPr>
        <w:t>REVOCAN</w:t>
      </w:r>
      <w:r w:rsidRPr="004965AA">
        <w:rPr>
          <w:rFonts w:ascii="Palatino Linotype" w:eastAsia="Times New Roman" w:hAnsi="Palatino Linotype" w:cs="Times New Roman"/>
          <w:b/>
          <w:sz w:val="24"/>
          <w:szCs w:val="24"/>
          <w:lang w:val="es-ES" w:eastAsia="es-ES"/>
        </w:rPr>
        <w:t xml:space="preserve"> </w:t>
      </w:r>
      <w:r w:rsidRPr="004965AA">
        <w:rPr>
          <w:rFonts w:ascii="Palatino Linotype" w:eastAsia="Times New Roman" w:hAnsi="Palatino Linotype" w:cs="Times New Roman"/>
          <w:sz w:val="24"/>
          <w:szCs w:val="24"/>
          <w:lang w:val="es-ES" w:eastAsia="es-ES"/>
        </w:rPr>
        <w:t>la respuesta</w:t>
      </w:r>
      <w:r>
        <w:rPr>
          <w:rFonts w:ascii="Palatino Linotype" w:eastAsia="Times New Roman" w:hAnsi="Palatino Linotype" w:cs="Times New Roman"/>
          <w:sz w:val="24"/>
          <w:szCs w:val="24"/>
          <w:lang w:val="es-ES" w:eastAsia="es-ES"/>
        </w:rPr>
        <w:t xml:space="preserve">s emitidas a las solicitudes de información </w:t>
      </w:r>
      <w:r w:rsidRPr="00A967C2">
        <w:rPr>
          <w:rFonts w:ascii="Palatino Linotype" w:hAnsi="Palatino Linotype" w:cs="Arial"/>
          <w:b/>
          <w:sz w:val="24"/>
          <w:szCs w:val="24"/>
        </w:rPr>
        <w:t>00321/SIMOGUER/IP/2019</w:t>
      </w:r>
      <w:r>
        <w:rPr>
          <w:rFonts w:ascii="Palatino Linotype" w:hAnsi="Palatino Linotype" w:cs="Arial"/>
          <w:b/>
          <w:sz w:val="24"/>
          <w:szCs w:val="24"/>
        </w:rPr>
        <w:t xml:space="preserve"> y </w:t>
      </w:r>
      <w:r w:rsidRPr="00A967C2">
        <w:rPr>
          <w:rFonts w:ascii="Palatino Linotype" w:hAnsi="Palatino Linotype" w:cs="Arial"/>
          <w:b/>
          <w:sz w:val="24"/>
          <w:szCs w:val="24"/>
        </w:rPr>
        <w:t>003</w:t>
      </w:r>
      <w:r>
        <w:rPr>
          <w:rFonts w:ascii="Palatino Linotype" w:hAnsi="Palatino Linotype" w:cs="Arial"/>
          <w:b/>
          <w:sz w:val="24"/>
          <w:szCs w:val="24"/>
        </w:rPr>
        <w:t>79</w:t>
      </w:r>
      <w:r w:rsidRPr="00A967C2">
        <w:rPr>
          <w:rFonts w:ascii="Palatino Linotype" w:hAnsi="Palatino Linotype" w:cs="Arial"/>
          <w:b/>
          <w:sz w:val="24"/>
          <w:szCs w:val="24"/>
        </w:rPr>
        <w:t>/SIMOGUER/IP/2019</w:t>
      </w:r>
      <w:r>
        <w:rPr>
          <w:rFonts w:ascii="Palatino Linotype" w:hAnsi="Palatino Linotype" w:cs="Arial"/>
          <w:b/>
          <w:sz w:val="24"/>
          <w:szCs w:val="24"/>
        </w:rPr>
        <w:t xml:space="preserve">, </w:t>
      </w:r>
      <w:r>
        <w:rPr>
          <w:rFonts w:ascii="Palatino Linotype" w:hAnsi="Palatino Linotype" w:cs="Arial"/>
          <w:sz w:val="24"/>
          <w:szCs w:val="24"/>
        </w:rPr>
        <w:t xml:space="preserve">así mismo se </w:t>
      </w:r>
      <w:r>
        <w:rPr>
          <w:rFonts w:ascii="Palatino Linotype" w:hAnsi="Palatino Linotype" w:cs="Arial"/>
          <w:b/>
          <w:sz w:val="24"/>
          <w:szCs w:val="24"/>
        </w:rPr>
        <w:t>MODIFICA</w:t>
      </w:r>
      <w:r>
        <w:rPr>
          <w:rFonts w:ascii="Palatino Linotype" w:hAnsi="Palatino Linotype" w:cs="Arial"/>
          <w:sz w:val="24"/>
          <w:szCs w:val="24"/>
        </w:rPr>
        <w:t xml:space="preserve"> la respuesta emitida a </w:t>
      </w:r>
      <w:r w:rsidRPr="004965AA">
        <w:rPr>
          <w:rFonts w:ascii="Palatino Linotype" w:eastAsia="Times New Roman" w:hAnsi="Palatino Linotype" w:cs="Times New Roman"/>
          <w:sz w:val="24"/>
          <w:szCs w:val="24"/>
          <w:lang w:val="es-ES" w:eastAsia="es-ES"/>
        </w:rPr>
        <w:t xml:space="preserve">la solicitud de información </w:t>
      </w:r>
      <w:r w:rsidRPr="003E3B99">
        <w:rPr>
          <w:rFonts w:ascii="Palatino Linotype" w:hAnsi="Palatino Linotype" w:cs="Arial"/>
          <w:b/>
          <w:sz w:val="24"/>
          <w:szCs w:val="24"/>
        </w:rPr>
        <w:t>00322/SIMOGUER/IP/2019</w:t>
      </w:r>
      <w:r w:rsidRPr="004965AA">
        <w:rPr>
          <w:rFonts w:ascii="Palatino Linotype" w:eastAsia="Times New Roman" w:hAnsi="Palatino Linotype" w:cs="Times New Roman"/>
          <w:sz w:val="24"/>
          <w:szCs w:val="24"/>
          <w:lang w:val="es-ES" w:eastAsia="es-ES"/>
        </w:rPr>
        <w:t xml:space="preserve">, </w:t>
      </w:r>
      <w:r w:rsidRPr="004965AA">
        <w:rPr>
          <w:rFonts w:ascii="Palatino Linotype" w:eastAsia="Times New Roman" w:hAnsi="Palatino Linotype" w:cs="Arial"/>
          <w:bCs/>
          <w:sz w:val="24"/>
          <w:szCs w:val="24"/>
          <w:lang w:val="es-ES" w:eastAsia="es-ES"/>
        </w:rPr>
        <w:t xml:space="preserve">al resultar fundadas las razones o motivos de inconformidad del </w:t>
      </w:r>
      <w:r w:rsidRPr="004965AA">
        <w:rPr>
          <w:rFonts w:ascii="Palatino Linotype" w:eastAsia="Times New Roman" w:hAnsi="Palatino Linotype" w:cs="Arial"/>
          <w:b/>
          <w:bCs/>
          <w:sz w:val="24"/>
          <w:szCs w:val="24"/>
          <w:lang w:val="es-ES" w:eastAsia="es-ES"/>
        </w:rPr>
        <w:t>recurrente.</w:t>
      </w:r>
    </w:p>
    <w:p w:rsidR="00AB5CF4" w:rsidRPr="004965AA" w:rsidRDefault="00AB5CF4" w:rsidP="00AB5CF4">
      <w:pPr>
        <w:spacing w:after="0" w:line="360" w:lineRule="auto"/>
        <w:jc w:val="both"/>
        <w:rPr>
          <w:rFonts w:ascii="Palatino Linotype" w:eastAsia="Times New Roman" w:hAnsi="Palatino Linotype" w:cs="Times New Roman"/>
          <w:sz w:val="24"/>
          <w:szCs w:val="24"/>
          <w:lang w:eastAsia="es-ES"/>
        </w:rPr>
      </w:pPr>
      <w:r w:rsidRPr="004965AA">
        <w:rPr>
          <w:rFonts w:ascii="Palatino Linotype" w:eastAsia="Times New Roman" w:hAnsi="Palatino Linotype" w:cs="Times New Roman"/>
          <w:sz w:val="24"/>
          <w:szCs w:val="24"/>
          <w:lang w:eastAsia="es-ES"/>
        </w:rPr>
        <w:lastRenderedPageBreak/>
        <w:t>Por lo antes expuesto y fundado es de resolverse y,</w:t>
      </w:r>
    </w:p>
    <w:p w:rsidR="00AB5CF4" w:rsidRPr="004965AA" w:rsidRDefault="00AB5CF4" w:rsidP="00AB5CF4">
      <w:pPr>
        <w:spacing w:after="0" w:line="360" w:lineRule="auto"/>
        <w:jc w:val="center"/>
        <w:rPr>
          <w:rFonts w:ascii="Palatino Linotype" w:eastAsia="Times New Roman" w:hAnsi="Palatino Linotype" w:cs="Times New Roman"/>
          <w:sz w:val="24"/>
          <w:szCs w:val="24"/>
          <w:lang w:eastAsia="es-ES"/>
        </w:rPr>
      </w:pPr>
    </w:p>
    <w:p w:rsidR="00AB5CF4" w:rsidRPr="004965AA" w:rsidRDefault="00AB5CF4" w:rsidP="00AB5CF4">
      <w:pPr>
        <w:spacing w:after="0" w:line="360" w:lineRule="auto"/>
        <w:jc w:val="center"/>
        <w:rPr>
          <w:rFonts w:ascii="Palatino Linotype" w:eastAsia="Times New Roman" w:hAnsi="Palatino Linotype" w:cs="Times New Roman"/>
          <w:b/>
          <w:sz w:val="28"/>
          <w:szCs w:val="24"/>
          <w:lang w:val="pt-BR" w:eastAsia="es-ES"/>
        </w:rPr>
      </w:pPr>
      <w:r w:rsidRPr="004965AA">
        <w:rPr>
          <w:rFonts w:ascii="Palatino Linotype" w:eastAsia="Times New Roman" w:hAnsi="Palatino Linotype" w:cs="Times New Roman"/>
          <w:b/>
          <w:sz w:val="28"/>
          <w:szCs w:val="24"/>
          <w:lang w:val="pt-BR" w:eastAsia="es-ES"/>
        </w:rPr>
        <w:t>S E   R E S U E L V E</w:t>
      </w:r>
    </w:p>
    <w:p w:rsidR="00AB5CF4" w:rsidRPr="004965AA" w:rsidRDefault="00AB5CF4" w:rsidP="00AB5CF4">
      <w:pPr>
        <w:spacing w:after="0" w:line="360" w:lineRule="auto"/>
        <w:jc w:val="center"/>
        <w:rPr>
          <w:rFonts w:ascii="Palatino Linotype" w:eastAsia="Times New Roman" w:hAnsi="Palatino Linotype" w:cs="Times New Roman"/>
          <w:b/>
          <w:sz w:val="24"/>
          <w:szCs w:val="24"/>
          <w:lang w:val="pt-BR" w:eastAsia="es-ES"/>
        </w:rPr>
      </w:pPr>
    </w:p>
    <w:p w:rsidR="00AB5CF4" w:rsidRPr="004965AA" w:rsidRDefault="00AB5CF4" w:rsidP="00AB5CF4">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PRIMERO</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Se </w:t>
      </w:r>
      <w:r>
        <w:rPr>
          <w:rFonts w:ascii="Palatino Linotype" w:eastAsia="Times New Roman" w:hAnsi="Palatino Linotype" w:cs="Times New Roman"/>
          <w:b/>
          <w:sz w:val="24"/>
          <w:szCs w:val="24"/>
          <w:lang w:val="es-ES" w:eastAsia="es-ES"/>
        </w:rPr>
        <w:t>REVOCAN</w:t>
      </w:r>
      <w:r w:rsidRPr="004965AA">
        <w:rPr>
          <w:rFonts w:ascii="Palatino Linotype" w:eastAsia="Times New Roman" w:hAnsi="Palatino Linotype" w:cs="Times New Roman"/>
          <w:b/>
          <w:sz w:val="24"/>
          <w:szCs w:val="24"/>
          <w:lang w:val="es-ES" w:eastAsia="es-ES"/>
        </w:rPr>
        <w:t xml:space="preserve"> </w:t>
      </w:r>
      <w:r w:rsidRPr="004965AA">
        <w:rPr>
          <w:rFonts w:ascii="Palatino Linotype" w:eastAsia="Times New Roman" w:hAnsi="Palatino Linotype" w:cs="Times New Roman"/>
          <w:sz w:val="24"/>
          <w:szCs w:val="24"/>
          <w:lang w:val="es-ES" w:eastAsia="es-ES"/>
        </w:rPr>
        <w:t>la respuesta</w:t>
      </w:r>
      <w:r>
        <w:rPr>
          <w:rFonts w:ascii="Palatino Linotype" w:eastAsia="Times New Roman" w:hAnsi="Palatino Linotype" w:cs="Times New Roman"/>
          <w:sz w:val="24"/>
          <w:szCs w:val="24"/>
          <w:lang w:val="es-ES" w:eastAsia="es-ES"/>
        </w:rPr>
        <w:t xml:space="preserve">s emitidas a las solicitudes de información </w:t>
      </w:r>
      <w:r w:rsidRPr="00A967C2">
        <w:rPr>
          <w:rFonts w:ascii="Palatino Linotype" w:hAnsi="Palatino Linotype" w:cs="Arial"/>
          <w:b/>
          <w:sz w:val="24"/>
          <w:szCs w:val="24"/>
        </w:rPr>
        <w:t>00321/SIMOGUER/IP/2019</w:t>
      </w:r>
      <w:r>
        <w:rPr>
          <w:rFonts w:ascii="Palatino Linotype" w:hAnsi="Palatino Linotype" w:cs="Arial"/>
          <w:b/>
          <w:sz w:val="24"/>
          <w:szCs w:val="24"/>
        </w:rPr>
        <w:t xml:space="preserve"> y </w:t>
      </w:r>
      <w:r w:rsidRPr="00A967C2">
        <w:rPr>
          <w:rFonts w:ascii="Palatino Linotype" w:hAnsi="Palatino Linotype" w:cs="Arial"/>
          <w:b/>
          <w:sz w:val="24"/>
          <w:szCs w:val="24"/>
        </w:rPr>
        <w:t>003</w:t>
      </w:r>
      <w:r>
        <w:rPr>
          <w:rFonts w:ascii="Palatino Linotype" w:hAnsi="Palatino Linotype" w:cs="Arial"/>
          <w:b/>
          <w:sz w:val="24"/>
          <w:szCs w:val="24"/>
        </w:rPr>
        <w:t>79</w:t>
      </w:r>
      <w:r w:rsidRPr="00A967C2">
        <w:rPr>
          <w:rFonts w:ascii="Palatino Linotype" w:hAnsi="Palatino Linotype" w:cs="Arial"/>
          <w:b/>
          <w:sz w:val="24"/>
          <w:szCs w:val="24"/>
        </w:rPr>
        <w:t>/SIMOGUER/IP/2019</w:t>
      </w:r>
      <w:r>
        <w:rPr>
          <w:rFonts w:ascii="Palatino Linotype" w:hAnsi="Palatino Linotype" w:cs="Arial"/>
          <w:b/>
          <w:sz w:val="24"/>
          <w:szCs w:val="24"/>
        </w:rPr>
        <w:t xml:space="preserve">, </w:t>
      </w:r>
      <w:r>
        <w:rPr>
          <w:rFonts w:ascii="Palatino Linotype" w:hAnsi="Palatino Linotype" w:cs="Arial"/>
          <w:sz w:val="24"/>
          <w:szCs w:val="24"/>
        </w:rPr>
        <w:t xml:space="preserve">así mismo se </w:t>
      </w:r>
      <w:r>
        <w:rPr>
          <w:rFonts w:ascii="Palatino Linotype" w:hAnsi="Palatino Linotype" w:cs="Arial"/>
          <w:b/>
          <w:sz w:val="24"/>
          <w:szCs w:val="24"/>
        </w:rPr>
        <w:t>MODIFICA</w:t>
      </w:r>
      <w:r>
        <w:rPr>
          <w:rFonts w:ascii="Palatino Linotype" w:hAnsi="Palatino Linotype" w:cs="Arial"/>
          <w:sz w:val="24"/>
          <w:szCs w:val="24"/>
        </w:rPr>
        <w:t xml:space="preserve"> la respuesta emitida a </w:t>
      </w:r>
      <w:r w:rsidRPr="004965AA">
        <w:rPr>
          <w:rFonts w:ascii="Palatino Linotype" w:eastAsia="Times New Roman" w:hAnsi="Palatino Linotype" w:cs="Times New Roman"/>
          <w:sz w:val="24"/>
          <w:szCs w:val="24"/>
          <w:lang w:val="es-ES" w:eastAsia="es-ES"/>
        </w:rPr>
        <w:t xml:space="preserve">la solicitud de información </w:t>
      </w:r>
      <w:r w:rsidRPr="003E3B99">
        <w:rPr>
          <w:rFonts w:ascii="Palatino Linotype" w:hAnsi="Palatino Linotype" w:cs="Arial"/>
          <w:b/>
          <w:sz w:val="24"/>
          <w:szCs w:val="24"/>
        </w:rPr>
        <w:t>00322/SIMOGUER/IP/2019</w:t>
      </w:r>
      <w:r w:rsidRPr="004965AA">
        <w:rPr>
          <w:rFonts w:ascii="Palatino Linotype" w:eastAsia="Times New Roman" w:hAnsi="Palatino Linotype" w:cs="Arial"/>
          <w:sz w:val="24"/>
          <w:szCs w:val="24"/>
          <w:lang w:val="es-ES" w:eastAsia="es-ES"/>
        </w:rPr>
        <w:t>, por resultar</w:t>
      </w:r>
      <w:r>
        <w:rPr>
          <w:rFonts w:ascii="Palatino Linotype" w:eastAsia="Times New Roman" w:hAnsi="Palatino Linotype" w:cs="Arial"/>
          <w:sz w:val="24"/>
          <w:szCs w:val="24"/>
          <w:lang w:val="es-ES" w:eastAsia="es-ES"/>
        </w:rPr>
        <w:t xml:space="preserve"> </w:t>
      </w:r>
      <w:r w:rsidRPr="004965AA">
        <w:rPr>
          <w:rFonts w:ascii="Palatino Linotype" w:eastAsia="Times New Roman" w:hAnsi="Palatino Linotype" w:cs="Arial"/>
          <w:sz w:val="24"/>
          <w:szCs w:val="24"/>
          <w:lang w:val="es-ES" w:eastAsia="es-ES"/>
        </w:rPr>
        <w:t xml:space="preserve">fundados los motivos o razones de inconformidad hechos valer por el </w:t>
      </w:r>
      <w:r w:rsidRPr="004965AA">
        <w:rPr>
          <w:rFonts w:ascii="Palatino Linotype" w:eastAsia="Times New Roman" w:hAnsi="Palatino Linotype" w:cs="Arial"/>
          <w:b/>
          <w:sz w:val="24"/>
          <w:szCs w:val="24"/>
          <w:lang w:val="es-ES" w:eastAsia="es-ES"/>
        </w:rPr>
        <w:t xml:space="preserve">recurrente, </w:t>
      </w:r>
      <w:r w:rsidRPr="004965AA">
        <w:rPr>
          <w:rFonts w:ascii="Palatino Linotype" w:eastAsia="Times New Roman" w:hAnsi="Palatino Linotype" w:cs="Arial"/>
          <w:sz w:val="24"/>
          <w:szCs w:val="24"/>
          <w:lang w:val="es-ES" w:eastAsia="es-ES"/>
        </w:rPr>
        <w:t xml:space="preserve">por lo que en términos del considerando </w:t>
      </w:r>
      <w:r w:rsidRPr="004965AA">
        <w:rPr>
          <w:rFonts w:ascii="Palatino Linotype" w:eastAsia="Times New Roman" w:hAnsi="Palatino Linotype" w:cs="Arial"/>
          <w:b/>
          <w:sz w:val="24"/>
          <w:szCs w:val="24"/>
          <w:lang w:val="es-ES" w:eastAsia="es-ES"/>
        </w:rPr>
        <w:t>CUARTO</w:t>
      </w:r>
      <w:r w:rsidRPr="004965AA">
        <w:rPr>
          <w:rFonts w:ascii="Palatino Linotype" w:eastAsia="Times New Roman" w:hAnsi="Palatino Linotype" w:cs="Arial"/>
          <w:sz w:val="24"/>
          <w:szCs w:val="24"/>
          <w:lang w:val="es-ES" w:eastAsia="es-ES"/>
        </w:rPr>
        <w:t xml:space="preserve"> de la presente resolución, </w:t>
      </w:r>
    </w:p>
    <w:p w:rsidR="00AB5CF4" w:rsidRPr="004965AA" w:rsidRDefault="00AB5CF4" w:rsidP="00AB5CF4">
      <w:pPr>
        <w:tabs>
          <w:tab w:val="left" w:pos="8647"/>
        </w:tabs>
        <w:spacing w:after="0" w:line="360" w:lineRule="auto"/>
        <w:jc w:val="both"/>
        <w:rPr>
          <w:rFonts w:ascii="Palatino Linotype" w:eastAsia="Times New Roman" w:hAnsi="Palatino Linotype" w:cs="Arial"/>
          <w:sz w:val="24"/>
          <w:szCs w:val="24"/>
          <w:lang w:val="es-ES" w:eastAsia="es-ES"/>
        </w:rPr>
      </w:pPr>
    </w:p>
    <w:p w:rsidR="00AB5CF4" w:rsidRDefault="00AB5CF4" w:rsidP="00AB5CF4">
      <w:pPr>
        <w:tabs>
          <w:tab w:val="left" w:pos="8647"/>
        </w:tabs>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4"/>
          <w:lang w:val="es-ES" w:eastAsia="es-ES"/>
        </w:rPr>
        <w:t xml:space="preserve">SEGUNDO </w:t>
      </w:r>
      <w:r w:rsidRPr="005B7ECD">
        <w:rPr>
          <w:rFonts w:ascii="Palatino Linotype" w:eastAsia="Times New Roman" w:hAnsi="Palatino Linotype" w:cs="Arial"/>
          <w:sz w:val="24"/>
          <w:szCs w:val="24"/>
          <w:lang w:val="es-ES" w:eastAsia="es-ES"/>
        </w:rPr>
        <w:t xml:space="preserve">Se ordena al </w:t>
      </w:r>
      <w:r w:rsidRPr="00CD426C">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previa búsqueda exhaustiva y razonable, </w:t>
      </w:r>
      <w:r w:rsidRPr="005B7ECD">
        <w:rPr>
          <w:rFonts w:ascii="Palatino Linotype" w:eastAsia="Times New Roman" w:hAnsi="Palatino Linotype" w:cs="Arial"/>
          <w:sz w:val="24"/>
          <w:szCs w:val="24"/>
          <w:lang w:val="es-ES" w:eastAsia="es-ES"/>
        </w:rPr>
        <w:t>haga</w:t>
      </w:r>
      <w:r>
        <w:rPr>
          <w:rFonts w:ascii="Palatino Linotype" w:eastAsia="Times New Roman" w:hAnsi="Palatino Linotype" w:cs="Arial"/>
          <w:sz w:val="24"/>
          <w:szCs w:val="24"/>
          <w:lang w:val="es-ES" w:eastAsia="es-ES"/>
        </w:rPr>
        <w:t xml:space="preserve"> entrega </w:t>
      </w:r>
      <w:r w:rsidRPr="005B7ECD">
        <w:rPr>
          <w:rFonts w:ascii="Palatino Linotype" w:eastAsia="Times New Roman" w:hAnsi="Palatino Linotype" w:cs="Arial"/>
          <w:sz w:val="24"/>
          <w:szCs w:val="24"/>
          <w:lang w:val="es-ES" w:eastAsia="es-ES"/>
        </w:rPr>
        <w:t xml:space="preserve">al </w:t>
      </w:r>
      <w:r w:rsidRPr="00345497">
        <w:rPr>
          <w:rFonts w:ascii="Palatino Linotype" w:eastAsia="Times New Roman" w:hAnsi="Palatino Linotype" w:cs="Arial"/>
          <w:b/>
          <w:sz w:val="24"/>
          <w:szCs w:val="24"/>
          <w:lang w:val="es-ES" w:eastAsia="es-ES"/>
        </w:rPr>
        <w:t>recurrente</w:t>
      </w:r>
      <w:r w:rsidRPr="004965AA">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 xml:space="preserve">en su caso en versión pública, </w:t>
      </w:r>
      <w:r w:rsidRPr="004965AA">
        <w:rPr>
          <w:rFonts w:ascii="Palatino Linotype" w:eastAsia="Times New Roman" w:hAnsi="Palatino Linotype" w:cs="Arial"/>
          <w:sz w:val="24"/>
          <w:szCs w:val="24"/>
          <w:lang w:val="es-ES" w:eastAsia="es-ES"/>
        </w:rPr>
        <w:t>en términos del considerando</w:t>
      </w:r>
      <w:r w:rsidRPr="004965AA">
        <w:rPr>
          <w:rFonts w:ascii="Palatino Linotype" w:eastAsia="Times New Roman" w:hAnsi="Palatino Linotype" w:cs="Arial"/>
          <w:b/>
          <w:sz w:val="24"/>
          <w:szCs w:val="24"/>
          <w:lang w:val="es-ES" w:eastAsia="es-ES"/>
        </w:rPr>
        <w:t xml:space="preserve"> cuarto,</w:t>
      </w:r>
      <w:r>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vía SAIMEX,</w:t>
      </w:r>
      <w:r w:rsidRPr="004965AA">
        <w:rPr>
          <w:rFonts w:ascii="Palatino Linotype" w:eastAsia="Times New Roman" w:hAnsi="Palatino Linotype" w:cs="Arial"/>
          <w:sz w:val="24"/>
          <w:szCs w:val="24"/>
          <w:lang w:val="es-ES" w:eastAsia="es-ES"/>
        </w:rPr>
        <w:t xml:space="preserve"> </w:t>
      </w:r>
      <w:r w:rsidRPr="005B7ECD">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w:t>
      </w:r>
      <w:r w:rsidRPr="005B7ECD">
        <w:rPr>
          <w:rFonts w:ascii="Palatino Linotype" w:eastAsia="Times New Roman" w:hAnsi="Palatino Linotype" w:cs="Arial"/>
          <w:sz w:val="24"/>
          <w:szCs w:val="24"/>
          <w:lang w:val="es-ES" w:eastAsia="es-ES"/>
        </w:rPr>
        <w:t>lo siguiente</w:t>
      </w:r>
      <w:r w:rsidRPr="004965AA">
        <w:rPr>
          <w:rFonts w:ascii="Palatino Linotype" w:eastAsia="Times New Roman" w:hAnsi="Palatino Linotype" w:cs="Arial"/>
          <w:sz w:val="24"/>
          <w:szCs w:val="24"/>
          <w:lang w:val="es-ES" w:eastAsia="es-ES"/>
        </w:rPr>
        <w:t>:</w:t>
      </w:r>
    </w:p>
    <w:p w:rsidR="00AB5CF4" w:rsidRDefault="00AB5CF4" w:rsidP="00AB5CF4">
      <w:pPr>
        <w:tabs>
          <w:tab w:val="left" w:pos="8647"/>
        </w:tabs>
        <w:spacing w:after="0" w:line="360" w:lineRule="auto"/>
        <w:jc w:val="both"/>
        <w:rPr>
          <w:rFonts w:ascii="Palatino Linotype" w:eastAsia="Times New Roman" w:hAnsi="Palatino Linotype" w:cs="Arial"/>
          <w:sz w:val="24"/>
          <w:szCs w:val="24"/>
          <w:lang w:val="es-ES" w:eastAsia="es-ES"/>
        </w:rPr>
      </w:pPr>
    </w:p>
    <w:p w:rsidR="00AB5CF4" w:rsidRPr="00F94ADC" w:rsidRDefault="00AB5CF4" w:rsidP="00AB5CF4">
      <w:pPr>
        <w:pStyle w:val="Prrafodelista"/>
        <w:numPr>
          <w:ilvl w:val="0"/>
          <w:numId w:val="4"/>
        </w:numPr>
        <w:spacing w:line="360" w:lineRule="auto"/>
        <w:jc w:val="both"/>
        <w:rPr>
          <w:rFonts w:ascii="Palatino Linotype" w:hAnsi="Palatino Linotype" w:cs="Arial"/>
        </w:rPr>
      </w:pPr>
      <w:r w:rsidRPr="00F94ADC">
        <w:rPr>
          <w:rFonts w:ascii="Palatino Linotype" w:hAnsi="Palatino Linotype"/>
        </w:rPr>
        <w:t>En su caso acuerdo de clasificación como información reservada de</w:t>
      </w:r>
      <w:r>
        <w:rPr>
          <w:rFonts w:ascii="Palatino Linotype" w:hAnsi="Palatino Linotype"/>
        </w:rPr>
        <w:t xml:space="preserve"> los e</w:t>
      </w:r>
      <w:r w:rsidRPr="00F94ADC">
        <w:rPr>
          <w:rFonts w:ascii="Palatino Linotype" w:hAnsi="Palatino Linotype"/>
        </w:rPr>
        <w:t>xpedientes pendientes de resolver en la Contraloría Interna Municipal en el periodo del 20 de noviembre de 2018 al 20 de noviembre de 2019, en términos de los artículos 128, 129, 135 y 140 de la Ley de Transparencia y Acceso a la Información Pública del Estado de México y Municipios, que sustente su clasificación.</w:t>
      </w:r>
    </w:p>
    <w:p w:rsidR="00AB5CF4" w:rsidRPr="001C5BC9" w:rsidRDefault="00AB5CF4" w:rsidP="00AB5CF4">
      <w:pPr>
        <w:pStyle w:val="Prrafodelista"/>
        <w:numPr>
          <w:ilvl w:val="0"/>
          <w:numId w:val="4"/>
        </w:numPr>
        <w:spacing w:line="360" w:lineRule="auto"/>
        <w:jc w:val="both"/>
        <w:rPr>
          <w:rFonts w:ascii="Palatino Linotype" w:hAnsi="Palatino Linotype" w:cs="Arial"/>
        </w:rPr>
      </w:pPr>
      <w:r>
        <w:rPr>
          <w:rFonts w:ascii="Palatino Linotype" w:hAnsi="Palatino Linotype"/>
        </w:rPr>
        <w:t xml:space="preserve">Expedientes ya concluidos en la Contraloría Interna Municipal en el periodo del 20 de noviembre al 31 de diciembre de 2018; y </w:t>
      </w:r>
    </w:p>
    <w:p w:rsidR="00AB5CF4" w:rsidRPr="00F94ADC" w:rsidRDefault="00AB5CF4" w:rsidP="00AB5CF4">
      <w:pPr>
        <w:pStyle w:val="Prrafodelista"/>
        <w:numPr>
          <w:ilvl w:val="0"/>
          <w:numId w:val="4"/>
        </w:numPr>
        <w:spacing w:line="360" w:lineRule="auto"/>
        <w:jc w:val="both"/>
        <w:rPr>
          <w:rFonts w:ascii="Palatino Linotype" w:hAnsi="Palatino Linotype" w:cs="Arial"/>
        </w:rPr>
      </w:pPr>
      <w:r>
        <w:rPr>
          <w:rFonts w:ascii="Palatino Linotype" w:hAnsi="Palatino Linotype"/>
        </w:rPr>
        <w:lastRenderedPageBreak/>
        <w:t>Expediente de las auditorías concluidas realizadas al Municipio, en el periodo del 20 de noviembre de 2018 al 20 de noviembre de 2019.</w:t>
      </w:r>
    </w:p>
    <w:p w:rsidR="00AB5CF4" w:rsidRPr="005B236C" w:rsidRDefault="00AB5CF4" w:rsidP="00AB5CF4">
      <w:pPr>
        <w:spacing w:line="360" w:lineRule="auto"/>
        <w:jc w:val="both"/>
        <w:rPr>
          <w:rFonts w:ascii="Palatino Linotype" w:hAnsi="Palatino Linotype"/>
          <w:sz w:val="24"/>
        </w:rPr>
      </w:pPr>
    </w:p>
    <w:p w:rsidR="00AB5CF4" w:rsidRDefault="00AB5CF4" w:rsidP="00AB5CF4">
      <w:pPr>
        <w:spacing w:after="0" w:line="360" w:lineRule="auto"/>
        <w:jc w:val="both"/>
        <w:rPr>
          <w:rFonts w:ascii="Palatino Linotype" w:hAnsi="Palatino Linotype" w:cs="Arial"/>
          <w:sz w:val="24"/>
          <w:szCs w:val="24"/>
        </w:rPr>
      </w:pPr>
      <w:r w:rsidRPr="004C3894">
        <w:rPr>
          <w:rFonts w:ascii="Palatino Linotype" w:hAnsi="Palatino Linotype" w:cs="Arial"/>
          <w:sz w:val="24"/>
          <w:szCs w:val="24"/>
        </w:rPr>
        <w:t>De ser procedente la versión pública, deberá emitir y adjuntar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AB5CF4" w:rsidRDefault="00AB5CF4" w:rsidP="00AB5CF4">
      <w:pPr>
        <w:spacing w:after="0" w:line="360" w:lineRule="auto"/>
        <w:jc w:val="both"/>
        <w:rPr>
          <w:rFonts w:ascii="Palatino Linotype" w:hAnsi="Palatino Linotype" w:cs="Arial"/>
          <w:sz w:val="24"/>
          <w:szCs w:val="24"/>
        </w:rPr>
      </w:pPr>
    </w:p>
    <w:p w:rsidR="00AB5CF4" w:rsidRPr="005B236C" w:rsidRDefault="00AB5CF4" w:rsidP="00AB5CF4">
      <w:pPr>
        <w:spacing w:line="360" w:lineRule="auto"/>
        <w:jc w:val="both"/>
        <w:rPr>
          <w:rFonts w:ascii="Palatino Linotype" w:hAnsi="Palatino Linotype" w:cs="Arial"/>
          <w:sz w:val="24"/>
        </w:rPr>
      </w:pPr>
      <w:r w:rsidRPr="005B236C">
        <w:rPr>
          <w:rFonts w:ascii="Palatino Linotype" w:hAnsi="Palatino Linotype"/>
          <w:sz w:val="24"/>
        </w:rPr>
        <w:t xml:space="preserve">Respecto del numeral </w:t>
      </w:r>
      <w:r>
        <w:rPr>
          <w:rFonts w:ascii="Palatino Linotype" w:hAnsi="Palatino Linotype"/>
          <w:sz w:val="24"/>
        </w:rPr>
        <w:t xml:space="preserve">3, </w:t>
      </w:r>
      <w:r w:rsidRPr="005B236C">
        <w:rPr>
          <w:rFonts w:ascii="Palatino Linotype" w:hAnsi="Palatino Linotype"/>
          <w:sz w:val="24"/>
        </w:rPr>
        <w:t xml:space="preserve">en caso </w:t>
      </w:r>
      <w:r>
        <w:rPr>
          <w:rFonts w:ascii="Palatino Linotype" w:hAnsi="Palatino Linotype"/>
          <w:sz w:val="24"/>
        </w:rPr>
        <w:t>que aún no hayan concluido las auditorias deberá emitir el</w:t>
      </w:r>
      <w:r w:rsidRPr="005B236C">
        <w:rPr>
          <w:rFonts w:ascii="Palatino Linotype" w:hAnsi="Palatino Linotype"/>
          <w:sz w:val="24"/>
        </w:rPr>
        <w:t xml:space="preserve"> acuerdo de clasificación como reservada, en términos de los artículos 128, 129, 135 y 140 de la Ley de Transparencia y Acceso a la Información Pública del Estado de México y Municipios, que sustente su clasificación.</w:t>
      </w:r>
    </w:p>
    <w:p w:rsidR="00AB5CF4" w:rsidRPr="004C3894" w:rsidRDefault="00AB5CF4" w:rsidP="00AB5CF4">
      <w:pPr>
        <w:spacing w:after="0" w:line="360" w:lineRule="auto"/>
        <w:jc w:val="both"/>
        <w:rPr>
          <w:rFonts w:ascii="Palatino Linotype" w:hAnsi="Palatino Linotype" w:cs="Arial"/>
          <w:sz w:val="24"/>
          <w:szCs w:val="24"/>
        </w:rPr>
      </w:pPr>
    </w:p>
    <w:p w:rsidR="00AB5CF4" w:rsidRPr="00E66399" w:rsidRDefault="00AB5CF4" w:rsidP="00AB5CF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supuesto que después de realizada la búsqueda exhaustiva y razonable de la información peticionada en los numerales </w:t>
      </w:r>
      <w:r w:rsidRPr="00DA65F8">
        <w:rPr>
          <w:rFonts w:ascii="Palatino Linotype" w:hAnsi="Palatino Linotype" w:cs="Arial"/>
          <w:b/>
          <w:sz w:val="28"/>
          <w:szCs w:val="24"/>
        </w:rPr>
        <w:t>1</w:t>
      </w:r>
      <w:r>
        <w:rPr>
          <w:rFonts w:ascii="Palatino Linotype" w:hAnsi="Palatino Linotype" w:cs="Arial"/>
          <w:sz w:val="24"/>
          <w:szCs w:val="24"/>
        </w:rPr>
        <w:t xml:space="preserve">, </w:t>
      </w:r>
      <w:r w:rsidRPr="00DA65F8">
        <w:rPr>
          <w:rFonts w:ascii="Palatino Linotype" w:hAnsi="Palatino Linotype" w:cs="Arial"/>
          <w:b/>
          <w:sz w:val="28"/>
          <w:szCs w:val="24"/>
        </w:rPr>
        <w:t>2</w:t>
      </w:r>
      <w:r w:rsidRPr="00DA65F8">
        <w:rPr>
          <w:rFonts w:ascii="Palatino Linotype" w:hAnsi="Palatino Linotype" w:cs="Arial"/>
          <w:sz w:val="28"/>
          <w:szCs w:val="24"/>
        </w:rPr>
        <w:t xml:space="preserve"> </w:t>
      </w:r>
      <w:r>
        <w:rPr>
          <w:rFonts w:ascii="Palatino Linotype" w:hAnsi="Palatino Linotype" w:cs="Arial"/>
          <w:sz w:val="24"/>
          <w:szCs w:val="24"/>
        </w:rPr>
        <w:t xml:space="preserve">y </w:t>
      </w:r>
      <w:r w:rsidRPr="00DA65F8">
        <w:rPr>
          <w:rFonts w:ascii="Palatino Linotype" w:hAnsi="Palatino Linotype" w:cs="Arial"/>
          <w:b/>
          <w:sz w:val="28"/>
          <w:szCs w:val="24"/>
        </w:rPr>
        <w:t>3</w:t>
      </w:r>
      <w:r>
        <w:rPr>
          <w:rFonts w:ascii="Palatino Linotype" w:hAnsi="Palatino Linotype" w:cs="Arial"/>
          <w:sz w:val="24"/>
          <w:szCs w:val="24"/>
        </w:rPr>
        <w:t xml:space="preserve">, se determine que no se cuente con información, al no haber sido generada por no existir los actos generadores de la información, deberá hacerlo del conocimiento del </w:t>
      </w:r>
      <w:r>
        <w:rPr>
          <w:rFonts w:ascii="Palatino Linotype" w:hAnsi="Palatino Linotype" w:cs="Arial"/>
          <w:b/>
          <w:sz w:val="24"/>
          <w:szCs w:val="24"/>
        </w:rPr>
        <w:t>recurrente,</w:t>
      </w:r>
      <w:r>
        <w:rPr>
          <w:rFonts w:ascii="Palatino Linotype" w:hAnsi="Palatino Linotype" w:cs="Arial"/>
          <w:sz w:val="24"/>
          <w:szCs w:val="24"/>
        </w:rPr>
        <w:t xml:space="preserve"> en términos del artículo 19, segundo párrafo de la Ley de Transparencia local.</w:t>
      </w:r>
    </w:p>
    <w:p w:rsidR="00AB5CF4" w:rsidRDefault="00AB5CF4" w:rsidP="00AB5CF4">
      <w:pPr>
        <w:spacing w:line="276" w:lineRule="auto"/>
        <w:ind w:right="283"/>
        <w:jc w:val="both"/>
        <w:rPr>
          <w:rFonts w:ascii="Palatino Linotype" w:hAnsi="Palatino Linotype"/>
          <w:sz w:val="24"/>
        </w:rPr>
      </w:pPr>
    </w:p>
    <w:p w:rsidR="00AB5CF4" w:rsidRPr="004965AA" w:rsidRDefault="00AB5CF4" w:rsidP="00AB5CF4">
      <w:pPr>
        <w:spacing w:after="0" w:line="360" w:lineRule="auto"/>
        <w:jc w:val="both"/>
        <w:rPr>
          <w:rFonts w:ascii="Palatino Linotype" w:eastAsia="Times New Roman" w:hAnsi="Palatino Linotype" w:cs="Arial"/>
          <w:b/>
          <w:sz w:val="24"/>
          <w:szCs w:val="24"/>
          <w:lang w:val="es-ES" w:eastAsia="es-ES"/>
        </w:rPr>
      </w:pPr>
      <w:r w:rsidRPr="004965AA">
        <w:rPr>
          <w:rFonts w:ascii="Palatino Linotype" w:eastAsia="Times New Roman" w:hAnsi="Palatino Linotype" w:cs="Arial"/>
          <w:b/>
          <w:sz w:val="28"/>
          <w:szCs w:val="24"/>
          <w:lang w:val="es-ES" w:eastAsia="es-ES"/>
        </w:rPr>
        <w:t>TERCERO.</w:t>
      </w:r>
      <w:r w:rsidRPr="004965AA">
        <w:rPr>
          <w:rFonts w:ascii="Palatino Linotype" w:eastAsia="Times New Roman" w:hAnsi="Palatino Linotype" w:cs="Arial"/>
          <w:sz w:val="28"/>
          <w:szCs w:val="24"/>
          <w:lang w:val="es-ES" w:eastAsia="es-ES"/>
        </w:rPr>
        <w:t xml:space="preserve"> </w:t>
      </w:r>
      <w:r w:rsidRPr="004965AA">
        <w:rPr>
          <w:rFonts w:ascii="Palatino Linotype" w:eastAsia="Times New Roman" w:hAnsi="Palatino Linotype" w:cs="Arial"/>
          <w:b/>
          <w:sz w:val="24"/>
          <w:szCs w:val="24"/>
          <w:lang w:val="es-ES" w:eastAsia="es-ES"/>
        </w:rPr>
        <w:t xml:space="preserve">Notifíquese </w:t>
      </w:r>
      <w:r w:rsidRPr="004965AA">
        <w:rPr>
          <w:rFonts w:ascii="Palatino Linotype" w:eastAsia="Times New Roman" w:hAnsi="Palatino Linotype" w:cs="Arial"/>
          <w:sz w:val="24"/>
          <w:szCs w:val="24"/>
          <w:lang w:val="es-ES" w:eastAsia="es-ES"/>
        </w:rPr>
        <w:t>la presente resolución</w:t>
      </w:r>
      <w:r w:rsidRPr="004965AA">
        <w:rPr>
          <w:rFonts w:ascii="Palatino Linotype" w:eastAsia="Times New Roman" w:hAnsi="Palatino Linotype" w:cs="Arial"/>
          <w:b/>
          <w:sz w:val="24"/>
          <w:szCs w:val="24"/>
          <w:lang w:val="es-ES" w:eastAsia="es-ES"/>
        </w:rPr>
        <w:t xml:space="preserve"> </w:t>
      </w:r>
      <w:r w:rsidRPr="004965AA">
        <w:rPr>
          <w:rFonts w:ascii="Palatino Linotype" w:eastAsia="Times New Roman" w:hAnsi="Palatino Linotype" w:cs="Arial"/>
          <w:sz w:val="24"/>
          <w:szCs w:val="24"/>
          <w:lang w:val="es-ES" w:eastAsia="es-ES"/>
        </w:rPr>
        <w:t xml:space="preserve">a los Titulares de las Unidades de Transparencia de los </w:t>
      </w:r>
      <w:r w:rsidRPr="004965AA">
        <w:rPr>
          <w:rFonts w:ascii="Palatino Linotype" w:eastAsia="Times New Roman" w:hAnsi="Palatino Linotype" w:cs="Arial"/>
          <w:b/>
          <w:sz w:val="24"/>
          <w:szCs w:val="24"/>
          <w:lang w:val="es-ES" w:eastAsia="es-ES"/>
        </w:rPr>
        <w:t>sujetos obligados</w:t>
      </w:r>
      <w:r w:rsidRPr="004965AA">
        <w:rPr>
          <w:rFonts w:ascii="Palatino Linotype" w:eastAsia="Times New Roman" w:hAnsi="Palatino Linotype" w:cs="Arial"/>
          <w:sz w:val="24"/>
          <w:szCs w:val="24"/>
          <w:lang w:val="es-ES" w:eastAsia="es-ES"/>
        </w:rPr>
        <w:t xml:space="preserve">, para que en su caso conforme al artículo 186 último párrafo, 189 segundo párrafo y 194 de la Ley de Transparencia y Acceso a la </w:t>
      </w:r>
      <w:r w:rsidRPr="004965AA">
        <w:rPr>
          <w:rFonts w:ascii="Palatino Linotype" w:eastAsia="Times New Roman" w:hAnsi="Palatino Linotype" w:cs="Arial"/>
          <w:sz w:val="24"/>
          <w:szCs w:val="24"/>
          <w:lang w:val="es-ES" w:eastAsia="es-ES"/>
        </w:rPr>
        <w:lastRenderedPageBreak/>
        <w:t>Información Pública del Estado de México y Municipios; den cumplimiento a lo ordenado dentro del plazo de 10 días hábiles, debiendo informar a este Instituto, en un plazo de tres días hábiles siguientes sobre el cumplimiento dado a la presente resolución.</w:t>
      </w:r>
    </w:p>
    <w:p w:rsidR="00AB5CF4" w:rsidRPr="004965AA" w:rsidRDefault="00AB5CF4" w:rsidP="00AB5CF4">
      <w:pPr>
        <w:spacing w:after="0" w:line="360" w:lineRule="auto"/>
        <w:ind w:right="333"/>
        <w:jc w:val="both"/>
        <w:rPr>
          <w:rFonts w:ascii="Palatino Linotype" w:eastAsia="Times New Roman" w:hAnsi="Palatino Linotype" w:cs="Arial"/>
          <w:sz w:val="24"/>
          <w:szCs w:val="24"/>
          <w:lang w:val="es-ES" w:eastAsia="es-ES"/>
        </w:rPr>
      </w:pPr>
    </w:p>
    <w:p w:rsidR="00AB5CF4" w:rsidRDefault="00AB5CF4" w:rsidP="00AB5CF4">
      <w:pPr>
        <w:spacing w:after="0" w:line="360" w:lineRule="auto"/>
        <w:jc w:val="both"/>
        <w:rPr>
          <w:rFonts w:ascii="Palatino Linotype" w:eastAsia="Times New Roman" w:hAnsi="Palatino Linotype" w:cs="Arial"/>
          <w:sz w:val="24"/>
          <w:szCs w:val="24"/>
          <w:lang w:val="es-ES" w:eastAsia="es-ES"/>
        </w:rPr>
      </w:pPr>
      <w:r w:rsidRPr="004965AA">
        <w:rPr>
          <w:rFonts w:ascii="Palatino Linotype" w:eastAsia="Times New Roman" w:hAnsi="Palatino Linotype" w:cs="Arial"/>
          <w:b/>
          <w:sz w:val="28"/>
          <w:szCs w:val="28"/>
          <w:lang w:val="es-ES" w:eastAsia="es-ES"/>
        </w:rPr>
        <w:t>CUARTO.</w:t>
      </w:r>
      <w:r w:rsidRPr="004965AA">
        <w:rPr>
          <w:rFonts w:ascii="Palatino Linotype" w:eastAsia="Times New Roman" w:hAnsi="Palatino Linotype" w:cs="Arial"/>
          <w:sz w:val="28"/>
          <w:szCs w:val="28"/>
          <w:lang w:val="es-ES" w:eastAsia="es-ES"/>
        </w:rPr>
        <w:t xml:space="preserve"> </w:t>
      </w:r>
      <w:r w:rsidRPr="00CD426C">
        <w:rPr>
          <w:rFonts w:ascii="Palatino Linotype" w:eastAsia="Times New Roman" w:hAnsi="Palatino Linotype" w:cs="Arial"/>
          <w:b/>
          <w:sz w:val="24"/>
          <w:szCs w:val="24"/>
          <w:lang w:val="es-ES" w:eastAsia="es-ES"/>
        </w:rPr>
        <w:t>Notifíquese</w:t>
      </w:r>
      <w:r w:rsidRPr="00CD426C">
        <w:rPr>
          <w:rFonts w:ascii="Palatino Linotype" w:eastAsia="Times New Roman" w:hAnsi="Palatino Linotype" w:cs="Arial"/>
          <w:sz w:val="24"/>
          <w:szCs w:val="24"/>
          <w:lang w:val="es-ES" w:eastAsia="es-ES"/>
        </w:rPr>
        <w:t xml:space="preserve"> al recurrente la presente resolución, y </w:t>
      </w:r>
      <w:r w:rsidRPr="00CD426C">
        <w:rPr>
          <w:rFonts w:ascii="Palatino Linotype" w:eastAsia="Times New Roman" w:hAnsi="Palatino Linotype" w:cs="Arial"/>
          <w:b/>
          <w:sz w:val="24"/>
          <w:szCs w:val="24"/>
          <w:lang w:val="es-ES" w:eastAsia="es-ES"/>
        </w:rPr>
        <w:t>hágase</w:t>
      </w:r>
      <w:r w:rsidRPr="00CD426C">
        <w:rPr>
          <w:rFonts w:ascii="Palatino Linotype" w:eastAsia="Times New Roman" w:hAnsi="Palatino Linotype" w:cs="Arial"/>
          <w:sz w:val="24"/>
          <w:szCs w:val="24"/>
          <w:lang w:val="es-ES" w:eastAsia="es-ES"/>
        </w:rPr>
        <w:t xml:space="preserve"> del conocimiento,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AB5CF4" w:rsidRPr="004965AA" w:rsidRDefault="00AB5CF4" w:rsidP="00AB5CF4">
      <w:pPr>
        <w:spacing w:after="0" w:line="360" w:lineRule="auto"/>
        <w:jc w:val="both"/>
        <w:rPr>
          <w:rFonts w:ascii="Palatino Linotype" w:eastAsia="Times New Roman" w:hAnsi="Palatino Linotype" w:cs="Times New Roman"/>
          <w:color w:val="222222"/>
          <w:sz w:val="24"/>
          <w:szCs w:val="24"/>
          <w:shd w:val="clear" w:color="auto" w:fill="FFFFFF"/>
          <w:lang w:val="es-ES" w:eastAsia="es-ES"/>
        </w:rPr>
      </w:pPr>
    </w:p>
    <w:p w:rsidR="00AB5CF4" w:rsidRDefault="00AB5CF4" w:rsidP="00AB5CF4">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(EMITIENDO VOTO PARTICULAR)</w:t>
      </w:r>
      <w:r w:rsidRPr="00AD2A55">
        <w:rPr>
          <w:rFonts w:ascii="Palatino Linotype" w:hAnsi="Palatino Linotype" w:cs="Arial"/>
          <w:sz w:val="24"/>
          <w:szCs w:val="24"/>
        </w:rPr>
        <w:t>, JOSÉ GUADALUPE LUNA HERNÁNDEZ</w:t>
      </w:r>
      <w:r>
        <w:rPr>
          <w:rFonts w:ascii="Palatino Linotype" w:hAnsi="Palatino Linotype" w:cs="Arial"/>
          <w:sz w:val="24"/>
          <w:szCs w:val="24"/>
        </w:rPr>
        <w:t xml:space="preserve"> (EMITIENDO VOTO PARTICULAR), JAVIER MARTÍNEZ CRUZ Y LUIS GUSTAVO PARRA NORIEGA (EMITIENDO VOTO PARTICULAR), EN LA NOVENA SESIÓN ORDINARIA CELEBRADA EL ONCE DE MARZO DE DOS MIL VEINTE, ANTE EL SECRETARIO TÉCNICO DEL PLENO, ALEXIS TAPIA RAMÍREZ. -------------------------------------------------------------------------------------------------------------------------------------------------------------------------------------------------------------------</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B5CF4" w:rsidTr="008E21ED">
        <w:trPr>
          <w:jc w:val="center"/>
        </w:trPr>
        <w:tc>
          <w:tcPr>
            <w:tcW w:w="9062" w:type="dxa"/>
            <w:gridSpan w:val="2"/>
          </w:tcPr>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r>
              <w:rPr>
                <w:rFonts w:ascii="Palatino Linotype" w:hAnsi="Palatino Linotype"/>
                <w:b/>
              </w:rPr>
              <w:t>Zulema Martínez Sánchez</w:t>
            </w:r>
          </w:p>
          <w:p w:rsidR="00AB5CF4" w:rsidRDefault="00AB5CF4" w:rsidP="008E21ED">
            <w:pPr>
              <w:pStyle w:val="Sinespaciado"/>
              <w:jc w:val="center"/>
              <w:rPr>
                <w:rFonts w:ascii="Palatino Linotype" w:hAnsi="Palatino Linotype"/>
              </w:rPr>
            </w:pPr>
            <w:r>
              <w:rPr>
                <w:rFonts w:ascii="Palatino Linotype" w:hAnsi="Palatino Linotype"/>
              </w:rPr>
              <w:t>Comisionada Presidenta</w:t>
            </w:r>
          </w:p>
          <w:p w:rsidR="00AB5CF4" w:rsidRDefault="00AB5CF4" w:rsidP="008E21ED">
            <w:pPr>
              <w:pStyle w:val="Sinespaciado"/>
              <w:jc w:val="center"/>
              <w:rPr>
                <w:rFonts w:ascii="Palatino Linotype" w:hAnsi="Palatino Linotype"/>
              </w:rPr>
            </w:pPr>
            <w:r>
              <w:rPr>
                <w:rFonts w:ascii="Palatino Linotype" w:hAnsi="Palatino Linotype"/>
              </w:rPr>
              <w:t>(Rúbrica)</w:t>
            </w:r>
          </w:p>
        </w:tc>
      </w:tr>
      <w:tr w:rsidR="00AB5CF4" w:rsidTr="008E21ED">
        <w:trPr>
          <w:jc w:val="center"/>
        </w:trPr>
        <w:tc>
          <w:tcPr>
            <w:tcW w:w="4531" w:type="dxa"/>
          </w:tcPr>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r>
              <w:rPr>
                <w:rFonts w:ascii="Palatino Linotype" w:hAnsi="Palatino Linotype"/>
                <w:b/>
              </w:rPr>
              <w:t>Eva Abaid Yapur</w:t>
            </w:r>
          </w:p>
          <w:p w:rsidR="00AB5CF4" w:rsidRDefault="00AB5CF4" w:rsidP="008E21ED">
            <w:pPr>
              <w:pStyle w:val="Sinespaciado"/>
              <w:jc w:val="center"/>
              <w:rPr>
                <w:rFonts w:ascii="Palatino Linotype" w:hAnsi="Palatino Linotype"/>
              </w:rPr>
            </w:pPr>
            <w:r>
              <w:rPr>
                <w:rFonts w:ascii="Palatino Linotype" w:hAnsi="Palatino Linotype"/>
              </w:rPr>
              <w:t>Comisionada</w:t>
            </w:r>
          </w:p>
          <w:p w:rsidR="00AB5CF4" w:rsidRDefault="00AB5CF4" w:rsidP="008E21ED">
            <w:pPr>
              <w:pStyle w:val="Sinespaciado"/>
              <w:jc w:val="center"/>
              <w:rPr>
                <w:rFonts w:ascii="Palatino Linotype" w:hAnsi="Palatino Linotype"/>
              </w:rPr>
            </w:pPr>
            <w:r>
              <w:rPr>
                <w:rFonts w:ascii="Palatino Linotype" w:hAnsi="Palatino Linotype"/>
              </w:rPr>
              <w:t>(Rúbrica)</w:t>
            </w:r>
          </w:p>
          <w:p w:rsidR="00AB5CF4" w:rsidRDefault="00AB5CF4" w:rsidP="008E21ED">
            <w:pPr>
              <w:pStyle w:val="Sinespaciado"/>
              <w:spacing w:line="276" w:lineRule="auto"/>
              <w:jc w:val="center"/>
              <w:rPr>
                <w:rFonts w:ascii="Palatino Linotype" w:hAnsi="Palatino Linotype"/>
              </w:rPr>
            </w:pPr>
          </w:p>
          <w:p w:rsidR="00AB5CF4" w:rsidRDefault="00AB5CF4" w:rsidP="008E21ED">
            <w:pPr>
              <w:pStyle w:val="Sinespaciado"/>
              <w:spacing w:line="276" w:lineRule="auto"/>
              <w:jc w:val="center"/>
              <w:rPr>
                <w:rFonts w:ascii="Palatino Linotype" w:hAnsi="Palatino Linotype"/>
              </w:rPr>
            </w:pPr>
          </w:p>
          <w:p w:rsidR="00AB5CF4" w:rsidRDefault="00AB5CF4" w:rsidP="008E21ED">
            <w:pPr>
              <w:pStyle w:val="Sinespaciado"/>
              <w:spacing w:line="276" w:lineRule="auto"/>
              <w:jc w:val="center"/>
              <w:rPr>
                <w:rFonts w:ascii="Palatino Linotype" w:hAnsi="Palatino Linotype"/>
              </w:rPr>
            </w:pPr>
          </w:p>
          <w:p w:rsidR="00AB5CF4" w:rsidRDefault="00AB5CF4" w:rsidP="008E21ED">
            <w:pPr>
              <w:pStyle w:val="Sinespaciado"/>
              <w:spacing w:line="276" w:lineRule="auto"/>
              <w:jc w:val="center"/>
              <w:rPr>
                <w:rFonts w:ascii="Palatino Linotype" w:hAnsi="Palatino Linotype"/>
              </w:rPr>
            </w:pPr>
          </w:p>
          <w:p w:rsidR="00AB5CF4" w:rsidRDefault="00AB5CF4" w:rsidP="008E21ED">
            <w:pPr>
              <w:pStyle w:val="Sinespaciado"/>
              <w:spacing w:line="276" w:lineRule="auto"/>
              <w:jc w:val="center"/>
              <w:rPr>
                <w:rFonts w:ascii="Palatino Linotype" w:hAnsi="Palatino Linotype"/>
              </w:rPr>
            </w:pPr>
          </w:p>
          <w:p w:rsidR="00AB5CF4" w:rsidRDefault="00AB5CF4" w:rsidP="008E21ED">
            <w:pPr>
              <w:pStyle w:val="Sinespaciado"/>
              <w:spacing w:line="276" w:lineRule="auto"/>
              <w:jc w:val="center"/>
              <w:rPr>
                <w:rFonts w:ascii="Palatino Linotype" w:hAnsi="Palatino Linotype"/>
                <w:b/>
              </w:rPr>
            </w:pPr>
            <w:r>
              <w:rPr>
                <w:rFonts w:ascii="Palatino Linotype" w:hAnsi="Palatino Linotype"/>
                <w:b/>
              </w:rPr>
              <w:t>Javier Martínez Cruz</w:t>
            </w:r>
          </w:p>
          <w:p w:rsidR="00AB5CF4" w:rsidRDefault="00AB5CF4" w:rsidP="008E21ED">
            <w:pPr>
              <w:pStyle w:val="Sinespaciado"/>
              <w:spacing w:line="276" w:lineRule="auto"/>
              <w:jc w:val="center"/>
              <w:rPr>
                <w:rFonts w:ascii="Palatino Linotype" w:hAnsi="Palatino Linotype"/>
              </w:rPr>
            </w:pPr>
            <w:r>
              <w:rPr>
                <w:rFonts w:ascii="Palatino Linotype" w:hAnsi="Palatino Linotype"/>
              </w:rPr>
              <w:t>Comisionado</w:t>
            </w:r>
          </w:p>
          <w:p w:rsidR="00AB5CF4" w:rsidRDefault="00AB5CF4" w:rsidP="008E21ED">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r>
              <w:rPr>
                <w:rFonts w:ascii="Palatino Linotype" w:hAnsi="Palatino Linotype"/>
                <w:b/>
              </w:rPr>
              <w:t>José Guadalupe Luna Hernández</w:t>
            </w:r>
          </w:p>
          <w:p w:rsidR="00AB5CF4" w:rsidRDefault="00AB5CF4" w:rsidP="008E21ED">
            <w:pPr>
              <w:pStyle w:val="Sinespaciado"/>
              <w:jc w:val="center"/>
              <w:rPr>
                <w:rFonts w:ascii="Palatino Linotype" w:hAnsi="Palatino Linotype"/>
              </w:rPr>
            </w:pPr>
            <w:r>
              <w:rPr>
                <w:rFonts w:ascii="Palatino Linotype" w:hAnsi="Palatino Linotype"/>
              </w:rPr>
              <w:t>Comisionado</w:t>
            </w:r>
          </w:p>
          <w:p w:rsidR="00AB5CF4" w:rsidRDefault="00AB5CF4" w:rsidP="008E21ED">
            <w:pPr>
              <w:pStyle w:val="Sinespaciado"/>
              <w:jc w:val="center"/>
              <w:rPr>
                <w:rFonts w:ascii="Palatino Linotype" w:hAnsi="Palatino Linotype"/>
              </w:rPr>
            </w:pPr>
            <w:r>
              <w:rPr>
                <w:rFonts w:ascii="Palatino Linotype" w:hAnsi="Palatino Linotype"/>
              </w:rPr>
              <w:t>(Rúbrica)</w:t>
            </w:r>
          </w:p>
          <w:p w:rsidR="00AB5CF4" w:rsidRDefault="00AB5CF4" w:rsidP="008E21ED">
            <w:pPr>
              <w:pStyle w:val="Sinespaciado"/>
              <w:jc w:val="center"/>
              <w:rPr>
                <w:rFonts w:ascii="Palatino Linotype" w:hAnsi="Palatino Linotype"/>
              </w:rPr>
            </w:pPr>
          </w:p>
          <w:p w:rsidR="00AB5CF4" w:rsidRDefault="00AB5CF4" w:rsidP="008E21ED">
            <w:pPr>
              <w:pStyle w:val="Sinespaciado"/>
              <w:jc w:val="center"/>
              <w:rPr>
                <w:rFonts w:ascii="Palatino Linotype" w:hAnsi="Palatino Linotype"/>
              </w:rPr>
            </w:pPr>
          </w:p>
          <w:p w:rsidR="00AB5CF4" w:rsidRDefault="00AB5CF4" w:rsidP="008E21ED">
            <w:pPr>
              <w:pStyle w:val="Sinespaciado"/>
              <w:jc w:val="center"/>
              <w:rPr>
                <w:rFonts w:ascii="Palatino Linotype" w:hAnsi="Palatino Linotype"/>
              </w:rPr>
            </w:pPr>
          </w:p>
          <w:p w:rsidR="00AB5CF4" w:rsidRDefault="00AB5CF4" w:rsidP="008E21ED">
            <w:pPr>
              <w:pStyle w:val="Sinespaciado"/>
              <w:jc w:val="center"/>
              <w:rPr>
                <w:rFonts w:ascii="Palatino Linotype" w:hAnsi="Palatino Linotype"/>
              </w:rPr>
            </w:pPr>
          </w:p>
          <w:p w:rsidR="00AB5CF4" w:rsidRDefault="00AB5CF4" w:rsidP="008E21ED">
            <w:pPr>
              <w:pStyle w:val="Sinespaciado"/>
              <w:jc w:val="center"/>
              <w:rPr>
                <w:rFonts w:ascii="Palatino Linotype" w:hAnsi="Palatino Linotype"/>
              </w:rPr>
            </w:pPr>
          </w:p>
          <w:p w:rsidR="00AB5CF4" w:rsidRDefault="00AB5CF4" w:rsidP="008E21ED">
            <w:pPr>
              <w:pStyle w:val="Sinespaciado"/>
              <w:jc w:val="center"/>
              <w:rPr>
                <w:rFonts w:ascii="Palatino Linotype" w:hAnsi="Palatino Linotype"/>
              </w:rPr>
            </w:pPr>
          </w:p>
          <w:p w:rsidR="00AB5CF4" w:rsidRDefault="00AB5CF4" w:rsidP="008E21ED">
            <w:pPr>
              <w:pStyle w:val="Sinespaciado"/>
              <w:spacing w:line="276" w:lineRule="auto"/>
              <w:jc w:val="center"/>
              <w:rPr>
                <w:rFonts w:ascii="Palatino Linotype" w:hAnsi="Palatino Linotype"/>
                <w:b/>
              </w:rPr>
            </w:pPr>
            <w:r>
              <w:rPr>
                <w:rFonts w:ascii="Palatino Linotype" w:hAnsi="Palatino Linotype"/>
                <w:b/>
              </w:rPr>
              <w:t>Luis Gustavo Parra Noriega</w:t>
            </w:r>
          </w:p>
          <w:p w:rsidR="00AB5CF4" w:rsidRDefault="00AB5CF4" w:rsidP="008E21ED">
            <w:pPr>
              <w:pStyle w:val="Sinespaciado"/>
              <w:spacing w:line="276" w:lineRule="auto"/>
              <w:jc w:val="center"/>
              <w:rPr>
                <w:rFonts w:ascii="Palatino Linotype" w:hAnsi="Palatino Linotype"/>
              </w:rPr>
            </w:pPr>
            <w:r>
              <w:rPr>
                <w:rFonts w:ascii="Palatino Linotype" w:hAnsi="Palatino Linotype"/>
              </w:rPr>
              <w:t xml:space="preserve">Comisionado </w:t>
            </w:r>
          </w:p>
          <w:p w:rsidR="00AB5CF4" w:rsidRDefault="00AB5CF4" w:rsidP="008E21ED">
            <w:pPr>
              <w:pStyle w:val="Sinespaciado"/>
              <w:spacing w:line="276" w:lineRule="auto"/>
              <w:jc w:val="center"/>
              <w:rPr>
                <w:rFonts w:ascii="Palatino Linotype" w:hAnsi="Palatino Linotype"/>
              </w:rPr>
            </w:pPr>
            <w:r>
              <w:rPr>
                <w:rFonts w:ascii="Palatino Linotype" w:hAnsi="Palatino Linotype"/>
              </w:rPr>
              <w:t>(Rúbrica)</w:t>
            </w:r>
          </w:p>
        </w:tc>
      </w:tr>
      <w:tr w:rsidR="00AB5CF4" w:rsidTr="008E21ED">
        <w:trPr>
          <w:jc w:val="center"/>
        </w:trPr>
        <w:tc>
          <w:tcPr>
            <w:tcW w:w="9062" w:type="dxa"/>
            <w:gridSpan w:val="2"/>
          </w:tcPr>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p>
          <w:p w:rsidR="00AB5CF4" w:rsidRDefault="00AB5CF4" w:rsidP="008E21ED">
            <w:pPr>
              <w:pStyle w:val="Sinespaciado"/>
              <w:jc w:val="center"/>
              <w:rPr>
                <w:rFonts w:ascii="Palatino Linotype" w:hAnsi="Palatino Linotype"/>
                <w:b/>
              </w:rPr>
            </w:pPr>
            <w:r>
              <w:rPr>
                <w:rFonts w:ascii="Palatino Linotype" w:hAnsi="Palatino Linotype"/>
                <w:b/>
              </w:rPr>
              <w:t>Alexis Tapia Ramírez</w:t>
            </w:r>
          </w:p>
          <w:p w:rsidR="00AB5CF4" w:rsidRDefault="00AB5CF4" w:rsidP="008E21ED">
            <w:pPr>
              <w:pStyle w:val="Sinespaciado"/>
              <w:jc w:val="center"/>
              <w:rPr>
                <w:rFonts w:ascii="Palatino Linotype" w:hAnsi="Palatino Linotype"/>
              </w:rPr>
            </w:pPr>
            <w:r>
              <w:rPr>
                <w:rFonts w:ascii="Palatino Linotype" w:hAnsi="Palatino Linotype"/>
              </w:rPr>
              <w:t>Secretario Técnico del Pleno</w:t>
            </w:r>
          </w:p>
          <w:p w:rsidR="00AB5CF4" w:rsidRPr="00B52ED2" w:rsidRDefault="00AB5CF4" w:rsidP="008E21ED">
            <w:pPr>
              <w:pStyle w:val="Sinespaciado"/>
              <w:jc w:val="center"/>
              <w:rPr>
                <w:rFonts w:ascii="Palatino Linotype" w:hAnsi="Palatino Linotype"/>
              </w:rPr>
            </w:pPr>
            <w:r>
              <w:rPr>
                <w:rFonts w:ascii="Palatino Linotype" w:hAnsi="Palatino Linotype"/>
              </w:rPr>
              <w:t>(Rúbrica)</w:t>
            </w:r>
          </w:p>
        </w:tc>
      </w:tr>
    </w:tbl>
    <w:p w:rsidR="00AB5CF4" w:rsidRPr="006A5AC2" w:rsidRDefault="00AB5CF4" w:rsidP="00AB5CF4">
      <w:pPr>
        <w:spacing w:after="0" w:line="360" w:lineRule="auto"/>
        <w:jc w:val="both"/>
        <w:rPr>
          <w:rFonts w:ascii="Palatino Linotype" w:hAnsi="Palatino Linotype" w:cs="Arial"/>
          <w:sz w:val="4"/>
          <w:szCs w:val="24"/>
        </w:rPr>
      </w:pPr>
    </w:p>
    <w:p w:rsidR="00AB5CF4" w:rsidRPr="00B36966" w:rsidRDefault="00AB5CF4" w:rsidP="00AB5CF4">
      <w:pPr>
        <w:spacing w:after="0" w:line="240" w:lineRule="auto"/>
        <w:jc w:val="both"/>
        <w:rPr>
          <w:rFonts w:ascii="Palatino Linotype" w:hAnsi="Palatino Linotype" w:cs="Arial"/>
          <w:sz w:val="2"/>
          <w:szCs w:val="20"/>
        </w:rPr>
      </w:pPr>
    </w:p>
    <w:p w:rsidR="00AB5CF4" w:rsidRPr="006A5AC2" w:rsidRDefault="00AB5CF4" w:rsidP="00AB5CF4">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de fecha</w:t>
      </w:r>
      <w:r>
        <w:rPr>
          <w:rFonts w:ascii="Palatino Linotype" w:hAnsi="Palatino Linotype" w:cs="Arial"/>
          <w:sz w:val="16"/>
          <w:szCs w:val="20"/>
        </w:rPr>
        <w:t xml:space="preserve"> once de marzo de dos mil veinte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Pr>
          <w:rFonts w:ascii="Palatino Linotype" w:hAnsi="Palatino Linotype" w:cs="Arial"/>
          <w:bCs/>
          <w:sz w:val="16"/>
          <w:szCs w:val="20"/>
          <w:lang w:eastAsia="es-MX"/>
        </w:rPr>
        <w:t>12885/INFOEM/IP/RR/2019</w:t>
      </w:r>
    </w:p>
    <w:p w:rsidR="00AB5CF4" w:rsidRDefault="00AB5CF4" w:rsidP="00AB5CF4">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AB5CF4" w:rsidSect="00E97884">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21F" w:rsidRDefault="00ED721F" w:rsidP="00AB5CF4">
      <w:pPr>
        <w:spacing w:after="0" w:line="240" w:lineRule="auto"/>
      </w:pPr>
      <w:r>
        <w:separator/>
      </w:r>
    </w:p>
  </w:endnote>
  <w:endnote w:type="continuationSeparator" w:id="0">
    <w:p w:rsidR="00ED721F" w:rsidRDefault="00ED721F" w:rsidP="00AB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B236C" w:rsidRPr="002D6DD8" w:rsidRDefault="00ED721F" w:rsidP="00E9788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5CF4">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B5CF4">
              <w:rPr>
                <w:rFonts w:ascii="Palatino Linotype" w:hAnsi="Palatino Linotype"/>
                <w:bCs/>
                <w:noProof/>
                <w:sz w:val="20"/>
              </w:rPr>
              <w:t>39</w:t>
            </w:r>
            <w:r>
              <w:rPr>
                <w:rFonts w:ascii="Palatino Linotype" w:hAnsi="Palatino Linotype"/>
                <w:bCs/>
                <w:noProof/>
                <w:sz w:val="20"/>
              </w:rPr>
              <w:fldChar w:fldCharType="end"/>
            </w:r>
          </w:p>
        </w:sdtContent>
      </w:sdt>
    </w:sdtContent>
  </w:sdt>
  <w:p w:rsidR="005B236C" w:rsidRDefault="00ED721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6C" w:rsidRPr="000B69FA" w:rsidRDefault="00ED721F" w:rsidP="00E9788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5CF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B5CF4">
      <w:rPr>
        <w:rFonts w:ascii="Palatino Linotype" w:hAnsi="Palatino Linotype"/>
        <w:bCs/>
        <w:noProof/>
        <w:sz w:val="20"/>
      </w:rPr>
      <w:t>39</w:t>
    </w:r>
    <w:r>
      <w:rPr>
        <w:rFonts w:ascii="Palatino Linotype" w:hAnsi="Palatino Linotype"/>
        <w:bCs/>
        <w:noProof/>
        <w:sz w:val="20"/>
      </w:rPr>
      <w:fldChar w:fldCharType="end"/>
    </w:r>
  </w:p>
  <w:p w:rsidR="005B236C" w:rsidRDefault="00ED72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21F" w:rsidRDefault="00ED721F" w:rsidP="00AB5CF4">
      <w:pPr>
        <w:spacing w:after="0" w:line="240" w:lineRule="auto"/>
      </w:pPr>
      <w:r>
        <w:separator/>
      </w:r>
    </w:p>
  </w:footnote>
  <w:footnote w:type="continuationSeparator" w:id="0">
    <w:p w:rsidR="00ED721F" w:rsidRDefault="00ED721F" w:rsidP="00AB5CF4">
      <w:pPr>
        <w:spacing w:after="0" w:line="240" w:lineRule="auto"/>
      </w:pPr>
      <w:r>
        <w:continuationSeparator/>
      </w:r>
    </w:p>
  </w:footnote>
  <w:footnote w:id="1">
    <w:p w:rsidR="00AB5CF4" w:rsidRPr="00946E1F" w:rsidRDefault="00AB5CF4" w:rsidP="00AB5CF4">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B5CF4" w:rsidRPr="00935D10" w:rsidRDefault="00AB5CF4" w:rsidP="00AB5CF4">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AB5CF4" w:rsidRPr="00935D10" w:rsidRDefault="00AB5CF4" w:rsidP="00AB5CF4">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 w:id="3">
    <w:p w:rsidR="00AB5CF4" w:rsidRPr="00D2456D" w:rsidRDefault="00AB5CF4" w:rsidP="00AB5CF4">
      <w:pPr>
        <w:pStyle w:val="Textonotapie"/>
        <w:jc w:val="both"/>
        <w:rPr>
          <w:rFonts w:ascii="Palatino Linotype" w:hAnsi="Palatino Linotype"/>
          <w:b/>
          <w:i/>
        </w:rPr>
      </w:pPr>
      <w:r>
        <w:rPr>
          <w:rStyle w:val="Refdenotaalpie"/>
        </w:rPr>
        <w:footnoteRef/>
      </w:r>
      <w:r>
        <w:t xml:space="preserve"> </w:t>
      </w:r>
      <w:r w:rsidRPr="00D2456D">
        <w:rPr>
          <w:rFonts w:ascii="Palatino Linotype" w:hAnsi="Palatino Linotype"/>
          <w:b/>
          <w:i/>
        </w:rPr>
        <w:t>Artículo 181.</w:t>
      </w:r>
    </w:p>
    <w:p w:rsidR="00AB5CF4" w:rsidRPr="00D2456D" w:rsidRDefault="00AB5CF4" w:rsidP="00AB5CF4">
      <w:pPr>
        <w:pStyle w:val="Textonotapie"/>
        <w:jc w:val="both"/>
        <w:rPr>
          <w:rFonts w:ascii="Palatino Linotype" w:hAnsi="Palatino Linotype"/>
          <w:i/>
        </w:rPr>
      </w:pPr>
      <w:r w:rsidRPr="00D2456D">
        <w:rPr>
          <w:rFonts w:ascii="Palatino Linotype" w:hAnsi="Palatino Linotype"/>
          <w:i/>
        </w:rPr>
        <w:t>(…)</w:t>
      </w:r>
    </w:p>
    <w:p w:rsidR="00AB5CF4" w:rsidRPr="00D2456D" w:rsidRDefault="00AB5CF4" w:rsidP="00AB5CF4">
      <w:pPr>
        <w:pStyle w:val="Textonotapie"/>
        <w:jc w:val="both"/>
        <w:rPr>
          <w:lang w:val="es-MX"/>
        </w:rPr>
      </w:pPr>
      <w:r w:rsidRPr="00D2456D">
        <w:rPr>
          <w:rFonts w:ascii="Palatino Linotype" w:hAnsi="Palatino Linotype"/>
          <w:i/>
          <w:lang w:val="es-MX"/>
        </w:rPr>
        <w:t xml:space="preserve">Durante el procedimiento deberá aplicarse la </w:t>
      </w:r>
      <w:r w:rsidRPr="00D2456D">
        <w:rPr>
          <w:rFonts w:ascii="Palatino Linotype" w:hAnsi="Palatino Linotype"/>
          <w:b/>
          <w:i/>
          <w:lang w:val="es-MX"/>
        </w:rPr>
        <w:t>suplencia de la queja a favor del recurrente</w:t>
      </w:r>
      <w:r w:rsidRPr="00D2456D">
        <w:rPr>
          <w:rFonts w:ascii="Palatino Linotype" w:hAnsi="Palatino Linotype"/>
          <w:i/>
          <w:lang w:val="es-MX"/>
        </w:rPr>
        <w:t>,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B236C" w:rsidTr="00E97884">
      <w:trPr>
        <w:trHeight w:val="227"/>
      </w:trPr>
      <w:tc>
        <w:tcPr>
          <w:tcW w:w="5246" w:type="dxa"/>
          <w:hideMark/>
        </w:tcPr>
        <w:p w:rsidR="005B236C" w:rsidRDefault="00ED721F" w:rsidP="00E9788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5B236C" w:rsidRDefault="00ED721F" w:rsidP="00A967C2">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12885/INFOEM/IP/RR/2019 y acumulado</w:t>
          </w:r>
          <w:r>
            <w:rPr>
              <w:rFonts w:ascii="Palatino Linotype" w:hAnsi="Palatino Linotype" w:cs="Arial"/>
              <w:bCs/>
              <w:sz w:val="24"/>
              <w:lang w:eastAsia="es-MX"/>
            </w:rPr>
            <w:t>s</w:t>
          </w:r>
        </w:p>
      </w:tc>
    </w:tr>
    <w:tr w:rsidR="005B236C" w:rsidTr="00E97884">
      <w:trPr>
        <w:trHeight w:val="242"/>
      </w:trPr>
      <w:tc>
        <w:tcPr>
          <w:tcW w:w="5246" w:type="dxa"/>
          <w:hideMark/>
        </w:tcPr>
        <w:p w:rsidR="005B236C" w:rsidRDefault="00ED721F" w:rsidP="00E9788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5B236C" w:rsidRDefault="00ED721F" w:rsidP="00A967C2">
          <w:pPr>
            <w:spacing w:after="120" w:line="256" w:lineRule="auto"/>
            <w:ind w:left="-486" w:right="214" w:firstLine="284"/>
            <w:jc w:val="right"/>
            <w:rPr>
              <w:rFonts w:ascii="Palatino Linotype" w:hAnsi="Palatino Linotype" w:cs="Arial"/>
              <w:szCs w:val="20"/>
            </w:rPr>
          </w:pPr>
          <w:r w:rsidRPr="00DE324B">
            <w:rPr>
              <w:rFonts w:ascii="Palatino Linotype" w:hAnsi="Palatino Linotype" w:cs="Arial"/>
              <w:szCs w:val="20"/>
            </w:rPr>
            <w:t xml:space="preserve">Ayuntamiento de </w:t>
          </w:r>
          <w:r>
            <w:rPr>
              <w:rFonts w:ascii="Palatino Linotype" w:hAnsi="Palatino Linotype" w:cs="Arial"/>
              <w:szCs w:val="20"/>
            </w:rPr>
            <w:t xml:space="preserve">San Simón de </w:t>
          </w:r>
          <w:r>
            <w:rPr>
              <w:rFonts w:ascii="Palatino Linotype" w:hAnsi="Palatino Linotype" w:cs="Arial"/>
              <w:szCs w:val="20"/>
            </w:rPr>
            <w:t>Guerrero</w:t>
          </w:r>
        </w:p>
      </w:tc>
    </w:tr>
    <w:tr w:rsidR="005B236C" w:rsidTr="00E97884">
      <w:trPr>
        <w:trHeight w:val="342"/>
      </w:trPr>
      <w:tc>
        <w:tcPr>
          <w:tcW w:w="5246" w:type="dxa"/>
          <w:hideMark/>
        </w:tcPr>
        <w:p w:rsidR="005B236C" w:rsidRDefault="00ED721F" w:rsidP="00E9788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5B236C" w:rsidRDefault="00ED721F" w:rsidP="00E9788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B236C" w:rsidRPr="00AE046A" w:rsidRDefault="00ED721F" w:rsidP="00E97884">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B236C" w:rsidTr="00E97884">
      <w:trPr>
        <w:trHeight w:val="227"/>
      </w:trPr>
      <w:tc>
        <w:tcPr>
          <w:tcW w:w="5104" w:type="dxa"/>
          <w:hideMark/>
        </w:tcPr>
        <w:p w:rsidR="005B236C" w:rsidRDefault="00ED721F" w:rsidP="00E9788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5B236C" w:rsidRDefault="00ED721F" w:rsidP="00A967C2">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12885/INFOEM/IP/RR/2019 y acumulado</w:t>
          </w:r>
        </w:p>
      </w:tc>
    </w:tr>
    <w:tr w:rsidR="005B236C" w:rsidTr="00E97884">
      <w:trPr>
        <w:trHeight w:val="242"/>
      </w:trPr>
      <w:tc>
        <w:tcPr>
          <w:tcW w:w="5104" w:type="dxa"/>
          <w:hideMark/>
        </w:tcPr>
        <w:p w:rsidR="005B236C" w:rsidRDefault="00ED721F" w:rsidP="00E9788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5B236C" w:rsidRDefault="00ED721F" w:rsidP="00A967C2">
          <w:pPr>
            <w:spacing w:after="120" w:line="256" w:lineRule="auto"/>
            <w:ind w:left="-486" w:right="214" w:firstLine="284"/>
            <w:jc w:val="right"/>
            <w:rPr>
              <w:rFonts w:ascii="Palatino Linotype" w:hAnsi="Palatino Linotype" w:cs="Arial"/>
              <w:szCs w:val="20"/>
            </w:rPr>
          </w:pPr>
          <w:r w:rsidRPr="00DE324B">
            <w:rPr>
              <w:rFonts w:ascii="Palatino Linotype" w:hAnsi="Palatino Linotype" w:cs="Arial"/>
              <w:szCs w:val="20"/>
            </w:rPr>
            <w:t>Ayuntamiento de</w:t>
          </w:r>
          <w:r>
            <w:rPr>
              <w:rFonts w:ascii="Palatino Linotype" w:hAnsi="Palatino Linotype" w:cs="Arial"/>
              <w:szCs w:val="20"/>
            </w:rPr>
            <w:t xml:space="preserve"> San </w:t>
          </w:r>
          <w:r>
            <w:rPr>
              <w:rFonts w:ascii="Palatino Linotype" w:hAnsi="Palatino Linotype" w:cs="Arial"/>
              <w:szCs w:val="20"/>
            </w:rPr>
            <w:t>Simón</w:t>
          </w:r>
          <w:r>
            <w:rPr>
              <w:rFonts w:ascii="Palatino Linotype" w:hAnsi="Palatino Linotype" w:cs="Arial"/>
              <w:szCs w:val="20"/>
            </w:rPr>
            <w:t xml:space="preserve"> de Guerrero</w:t>
          </w:r>
        </w:p>
      </w:tc>
    </w:tr>
    <w:tr w:rsidR="005B236C" w:rsidTr="00E97884">
      <w:trPr>
        <w:trHeight w:val="342"/>
      </w:trPr>
      <w:tc>
        <w:tcPr>
          <w:tcW w:w="5104" w:type="dxa"/>
        </w:tcPr>
        <w:p w:rsidR="005B236C" w:rsidRDefault="00ED721F" w:rsidP="00E9788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5B236C" w:rsidRPr="003D23D7" w:rsidRDefault="00AB5CF4" w:rsidP="00E97884">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w:t>
          </w:r>
        </w:p>
      </w:tc>
    </w:tr>
    <w:tr w:rsidR="005B236C" w:rsidTr="00E97884">
      <w:trPr>
        <w:trHeight w:val="342"/>
      </w:trPr>
      <w:tc>
        <w:tcPr>
          <w:tcW w:w="5104" w:type="dxa"/>
        </w:tcPr>
        <w:p w:rsidR="005B236C" w:rsidRDefault="00ED721F" w:rsidP="00E9788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5B236C" w:rsidRDefault="00ED721F" w:rsidP="00E9788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B236C" w:rsidRPr="00C222C0" w:rsidRDefault="00ED721F">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03101"/>
    <w:multiLevelType w:val="hybridMultilevel"/>
    <w:tmpl w:val="CA140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8317EB9"/>
    <w:multiLevelType w:val="hybridMultilevel"/>
    <w:tmpl w:val="CA140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E7024C"/>
    <w:multiLevelType w:val="hybridMultilevel"/>
    <w:tmpl w:val="CA140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CF4"/>
    <w:rsid w:val="00036F8B"/>
    <w:rsid w:val="00123996"/>
    <w:rsid w:val="00AB5CF4"/>
    <w:rsid w:val="00ED72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AF97E-6D88-4A74-812C-739A80E9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C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5CF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B5CF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B5CF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B5CF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B5CF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5CF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B5CF4"/>
  </w:style>
  <w:style w:type="character" w:styleId="Hipervnculo">
    <w:name w:val="Hyperlink"/>
    <w:basedOn w:val="Fuentedeprrafopredeter"/>
    <w:uiPriority w:val="99"/>
    <w:unhideWhenUsed/>
    <w:rsid w:val="00AB5CF4"/>
    <w:rPr>
      <w:color w:val="0563C1" w:themeColor="hyperlink"/>
      <w:u w:val="single"/>
    </w:rPr>
  </w:style>
  <w:style w:type="character" w:customStyle="1" w:styleId="SinespaciadoCar">
    <w:name w:val="Sin espaciado Car"/>
    <w:aliases w:val="Francesa Car"/>
    <w:link w:val="Sinespaciado"/>
    <w:uiPriority w:val="1"/>
    <w:locked/>
    <w:rsid w:val="00AB5CF4"/>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AB5CF4"/>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B5C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B5CF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5CF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5CF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f.gob.mx/nota_detalle.php?codigo=5433280&amp;fecha=15/04/20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9877</Words>
  <Characters>54329</Characters>
  <Application>Microsoft Office Word</Application>
  <DocSecurity>0</DocSecurity>
  <Lines>452</Lines>
  <Paragraphs>128</Paragraphs>
  <ScaleCrop>false</ScaleCrop>
  <Company/>
  <LinksUpToDate>false</LinksUpToDate>
  <CharactersWithSpaces>64078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2020-04-13T19:39:00Z</dcterms:created>
  <dcterms:modified xsi:type="dcterms:W3CDTF">2020-04-13T19:42:00Z</dcterms:modified>
</cp:coreProperties>
</file>