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D9D33C" w14:textId="571ED3A9" w:rsidR="008F4B45" w:rsidRPr="00822FCE" w:rsidRDefault="008F4B45" w:rsidP="00414815">
      <w:pPr>
        <w:spacing w:line="360" w:lineRule="auto"/>
        <w:contextualSpacing/>
        <w:jc w:val="both"/>
        <w:rPr>
          <w:rFonts w:ascii="Palatino Linotype" w:hAnsi="Palatino Linotype"/>
          <w:noProof/>
          <w:sz w:val="22"/>
          <w:szCs w:val="22"/>
          <w:lang w:val="es-ES"/>
        </w:rPr>
      </w:pPr>
      <w:r w:rsidRPr="00822FCE">
        <w:rPr>
          <w:rFonts w:ascii="Palatino Linotype" w:hAnsi="Palatino Linotype" w:cs="Tahoma"/>
          <w:bCs/>
          <w:sz w:val="22"/>
          <w:szCs w:val="22"/>
        </w:rPr>
        <w:t>Resolución del Pleno del Instituto</w:t>
      </w:r>
      <w:r w:rsidR="003A1BFC">
        <w:rPr>
          <w:rFonts w:ascii="Palatino Linotype" w:hAnsi="Palatino Linotype" w:cs="Tahoma"/>
          <w:bCs/>
          <w:sz w:val="22"/>
          <w:szCs w:val="22"/>
        </w:rPr>
        <w:t xml:space="preserve"> </w:t>
      </w:r>
      <w:r w:rsidRPr="00822FCE">
        <w:rPr>
          <w:rFonts w:ascii="Palatino Linotype" w:hAnsi="Palatino Linotype" w:cs="Tahoma"/>
          <w:bCs/>
          <w:sz w:val="22"/>
          <w:szCs w:val="22"/>
        </w:rPr>
        <w:t xml:space="preserve">de Transparencia, Acceso a la Información Pública y Protección de Datos Personales del Estado de México y Municipios, con domicilio en Metepec, Estado de México, de fecha </w:t>
      </w:r>
      <w:r w:rsidR="003A6757" w:rsidRPr="00822FCE">
        <w:rPr>
          <w:rFonts w:ascii="Palatino Linotype" w:hAnsi="Palatino Linotype" w:cs="Tahoma"/>
          <w:bCs/>
          <w:sz w:val="22"/>
          <w:szCs w:val="22"/>
        </w:rPr>
        <w:t>doce de junio</w:t>
      </w:r>
      <w:r w:rsidRPr="00822FCE">
        <w:rPr>
          <w:rFonts w:ascii="Palatino Linotype" w:hAnsi="Palatino Linotype" w:cs="Tahoma"/>
          <w:bCs/>
          <w:sz w:val="22"/>
          <w:szCs w:val="22"/>
        </w:rPr>
        <w:t xml:space="preserve"> de dos mil diecinueve.</w:t>
      </w:r>
    </w:p>
    <w:p w14:paraId="0A896D68" w14:textId="77777777" w:rsidR="008F4B45" w:rsidRPr="00822FCE" w:rsidRDefault="008F4B45" w:rsidP="00414815">
      <w:pPr>
        <w:spacing w:line="360" w:lineRule="auto"/>
        <w:contextualSpacing/>
        <w:jc w:val="both"/>
        <w:rPr>
          <w:rFonts w:ascii="Palatino Linotype" w:hAnsi="Palatino Linotype"/>
          <w:noProof/>
          <w:sz w:val="22"/>
          <w:szCs w:val="22"/>
          <w:lang w:val="es-ES"/>
        </w:rPr>
      </w:pPr>
    </w:p>
    <w:p w14:paraId="5536E2A1" w14:textId="097023F5" w:rsidR="008F4B45" w:rsidRPr="00822FCE" w:rsidRDefault="008F4B45" w:rsidP="00414815">
      <w:pPr>
        <w:spacing w:line="360" w:lineRule="auto"/>
        <w:contextualSpacing/>
        <w:jc w:val="both"/>
        <w:rPr>
          <w:rFonts w:ascii="Palatino Linotype" w:hAnsi="Palatino Linotype" w:cs="Tahoma"/>
          <w:bCs/>
          <w:color w:val="0D0D0D" w:themeColor="text1" w:themeTint="F2"/>
          <w:sz w:val="22"/>
          <w:szCs w:val="22"/>
        </w:rPr>
      </w:pPr>
      <w:r w:rsidRPr="00822FCE">
        <w:rPr>
          <w:rFonts w:ascii="Palatino Linotype" w:hAnsi="Palatino Linotype" w:cs="Tahoma"/>
          <w:b/>
          <w:bCs/>
          <w:color w:val="0D0D0D" w:themeColor="text1" w:themeTint="F2"/>
          <w:sz w:val="22"/>
          <w:szCs w:val="22"/>
        </w:rPr>
        <w:t>VISTO</w:t>
      </w:r>
      <w:r w:rsidRPr="00822FCE">
        <w:rPr>
          <w:rFonts w:ascii="Palatino Linotype" w:hAnsi="Palatino Linotype" w:cs="Tahoma"/>
          <w:bCs/>
          <w:color w:val="0D0D0D" w:themeColor="text1" w:themeTint="F2"/>
          <w:sz w:val="22"/>
          <w:szCs w:val="22"/>
        </w:rPr>
        <w:t xml:space="preserve"> el expediente conformado con motivo del Recurso de Revisión </w:t>
      </w:r>
      <w:r w:rsidR="003A6757" w:rsidRPr="00822FCE">
        <w:rPr>
          <w:rFonts w:ascii="Palatino Linotype" w:eastAsia="Calibri" w:hAnsi="Palatino Linotype" w:cs="Tahoma"/>
          <w:b/>
          <w:bCs/>
          <w:sz w:val="22"/>
          <w:szCs w:val="22"/>
          <w:lang w:eastAsia="en-US"/>
        </w:rPr>
        <w:t>0</w:t>
      </w:r>
      <w:r w:rsidR="00FC3860" w:rsidRPr="00822FCE">
        <w:rPr>
          <w:rFonts w:ascii="Palatino Linotype" w:eastAsia="Calibri" w:hAnsi="Palatino Linotype" w:cs="Tahoma"/>
          <w:b/>
          <w:bCs/>
          <w:sz w:val="22"/>
          <w:szCs w:val="22"/>
          <w:lang w:eastAsia="en-US"/>
        </w:rPr>
        <w:t>2251</w:t>
      </w:r>
      <w:r w:rsidR="003A6757" w:rsidRPr="00822FCE">
        <w:rPr>
          <w:rFonts w:ascii="Palatino Linotype" w:eastAsia="Calibri" w:hAnsi="Palatino Linotype" w:cs="Tahoma"/>
          <w:b/>
          <w:bCs/>
          <w:sz w:val="22"/>
          <w:szCs w:val="22"/>
          <w:lang w:eastAsia="en-US"/>
        </w:rPr>
        <w:t>/INFOEM/IP/RR/2019</w:t>
      </w:r>
      <w:r w:rsidRPr="00822FCE">
        <w:rPr>
          <w:rFonts w:ascii="Palatino Linotype" w:hAnsi="Palatino Linotype" w:cs="Tahoma"/>
          <w:bCs/>
          <w:color w:val="0D0D0D" w:themeColor="text1" w:themeTint="F2"/>
          <w:sz w:val="22"/>
          <w:szCs w:val="22"/>
        </w:rPr>
        <w:t>, interpuesto por</w:t>
      </w:r>
      <w:r w:rsidRPr="00822FCE">
        <w:rPr>
          <w:rFonts w:ascii="Palatino Linotype" w:eastAsia="Calibri" w:hAnsi="Palatino Linotype" w:cs="Tahoma"/>
          <w:sz w:val="22"/>
          <w:szCs w:val="22"/>
          <w:lang w:eastAsia="en-US"/>
        </w:rPr>
        <w:t xml:space="preserve"> </w:t>
      </w:r>
      <w:bookmarkStart w:id="0" w:name="_GoBack"/>
      <w:bookmarkEnd w:id="0"/>
      <w:r w:rsidR="00D05CB7" w:rsidRPr="00D05CB7">
        <w:rPr>
          <w:rFonts w:ascii="Palatino Linotype" w:eastAsia="Calibri" w:hAnsi="Palatino Linotype" w:cs="Tahoma"/>
          <w:sz w:val="22"/>
          <w:szCs w:val="22"/>
          <w:highlight w:val="black"/>
          <w:lang w:eastAsia="en-US"/>
        </w:rPr>
        <w:t>XXXXXXXXXXXXXXXX</w:t>
      </w:r>
      <w:r w:rsidRPr="00822FCE">
        <w:rPr>
          <w:rFonts w:ascii="Palatino Linotype" w:hAnsi="Palatino Linotype" w:cs="Tahoma"/>
          <w:bCs/>
          <w:color w:val="0D0D0D" w:themeColor="text1" w:themeTint="F2"/>
          <w:sz w:val="22"/>
          <w:szCs w:val="22"/>
        </w:rPr>
        <w:t xml:space="preserve">, en lo sucesivo </w:t>
      </w:r>
      <w:r w:rsidRPr="00822FCE">
        <w:rPr>
          <w:rFonts w:ascii="Palatino Linotype" w:hAnsi="Palatino Linotype" w:cs="Tahoma"/>
          <w:b/>
          <w:bCs/>
          <w:color w:val="0D0D0D" w:themeColor="text1" w:themeTint="F2"/>
          <w:sz w:val="22"/>
          <w:szCs w:val="22"/>
        </w:rPr>
        <w:t>Recurrente</w:t>
      </w:r>
      <w:r w:rsidRPr="00822FCE">
        <w:rPr>
          <w:rFonts w:ascii="Palatino Linotype" w:hAnsi="Palatino Linotype" w:cs="Tahoma"/>
          <w:bCs/>
          <w:color w:val="0D0D0D" w:themeColor="text1" w:themeTint="F2"/>
          <w:sz w:val="22"/>
          <w:szCs w:val="22"/>
        </w:rPr>
        <w:t xml:space="preserve"> o </w:t>
      </w:r>
      <w:r w:rsidRPr="00822FCE">
        <w:rPr>
          <w:rFonts w:ascii="Palatino Linotype" w:hAnsi="Palatino Linotype" w:cs="Tahoma"/>
          <w:b/>
          <w:bCs/>
          <w:color w:val="0D0D0D" w:themeColor="text1" w:themeTint="F2"/>
          <w:sz w:val="22"/>
          <w:szCs w:val="22"/>
        </w:rPr>
        <w:t>Particular</w:t>
      </w:r>
      <w:r w:rsidRPr="00822FCE">
        <w:rPr>
          <w:rFonts w:ascii="Palatino Linotype" w:hAnsi="Palatino Linotype" w:cs="Tahoma"/>
          <w:bCs/>
          <w:color w:val="0D0D0D" w:themeColor="text1" w:themeTint="F2"/>
          <w:sz w:val="22"/>
          <w:szCs w:val="22"/>
        </w:rPr>
        <w:t xml:space="preserve">, </w:t>
      </w:r>
      <w:r w:rsidRPr="00822FCE">
        <w:rPr>
          <w:rFonts w:ascii="Palatino Linotype" w:eastAsia="Calibri" w:hAnsi="Palatino Linotype" w:cs="Tahoma"/>
          <w:bCs/>
          <w:sz w:val="22"/>
          <w:szCs w:val="22"/>
          <w:lang w:val="es-ES" w:eastAsia="en-US"/>
        </w:rPr>
        <w:t xml:space="preserve">en contra de la respuesta del </w:t>
      </w:r>
      <w:r w:rsidRPr="00822FCE">
        <w:rPr>
          <w:rFonts w:ascii="Palatino Linotype" w:eastAsia="Calibri" w:hAnsi="Palatino Linotype" w:cs="Tahoma"/>
          <w:b/>
          <w:bCs/>
          <w:sz w:val="22"/>
          <w:szCs w:val="22"/>
          <w:lang w:val="es-ES" w:eastAsia="en-US"/>
        </w:rPr>
        <w:t>Sujeto Obligado,</w:t>
      </w:r>
      <w:r w:rsidRPr="00822FCE">
        <w:rPr>
          <w:rFonts w:ascii="Palatino Linotype" w:eastAsia="Calibri" w:hAnsi="Palatino Linotype" w:cs="Tahoma"/>
          <w:bCs/>
          <w:sz w:val="22"/>
          <w:szCs w:val="22"/>
          <w:lang w:val="es-ES" w:eastAsia="en-US"/>
        </w:rPr>
        <w:t xml:space="preserve"> </w:t>
      </w:r>
      <w:r w:rsidR="00FC3860" w:rsidRPr="00822FCE">
        <w:rPr>
          <w:rFonts w:ascii="Palatino Linotype" w:eastAsia="Calibri" w:hAnsi="Palatino Linotype" w:cs="Tahoma"/>
          <w:b/>
          <w:sz w:val="22"/>
          <w:szCs w:val="22"/>
          <w:lang w:eastAsia="en-US"/>
        </w:rPr>
        <w:t>Secretaría de Educación</w:t>
      </w:r>
      <w:r w:rsidRPr="00822FCE">
        <w:rPr>
          <w:rFonts w:ascii="Palatino Linotype" w:eastAsia="Calibri" w:hAnsi="Palatino Linotype" w:cs="Tahoma"/>
          <w:bCs/>
          <w:sz w:val="22"/>
          <w:szCs w:val="22"/>
          <w:lang w:val="es-ES" w:eastAsia="en-US"/>
        </w:rPr>
        <w:t xml:space="preserve">, a la solicitud de acceso a la información pública con número de folio </w:t>
      </w:r>
      <w:r w:rsidR="00FC3860" w:rsidRPr="00822FCE">
        <w:rPr>
          <w:rFonts w:ascii="Palatino Linotype" w:eastAsia="Calibri" w:hAnsi="Palatino Linotype" w:cs="Tahoma"/>
          <w:b/>
          <w:bCs/>
          <w:sz w:val="22"/>
          <w:szCs w:val="22"/>
          <w:lang w:eastAsia="en-US"/>
        </w:rPr>
        <w:t>00352/SE/IP/2019</w:t>
      </w:r>
      <w:r w:rsidRPr="00822FCE">
        <w:rPr>
          <w:rFonts w:ascii="Palatino Linotype" w:eastAsia="Calibri" w:hAnsi="Palatino Linotype" w:cs="Tahoma"/>
          <w:b/>
          <w:bCs/>
          <w:sz w:val="22"/>
          <w:szCs w:val="22"/>
          <w:lang w:val="es-ES" w:eastAsia="en-US"/>
        </w:rPr>
        <w:t>,</w:t>
      </w:r>
      <w:r w:rsidRPr="00822FCE">
        <w:rPr>
          <w:rFonts w:ascii="Palatino Linotype" w:eastAsia="Calibri" w:hAnsi="Palatino Linotype" w:cs="Tahoma"/>
          <w:bCs/>
          <w:sz w:val="22"/>
          <w:szCs w:val="22"/>
          <w:lang w:val="es-ES" w:eastAsia="en-US"/>
        </w:rPr>
        <w:t xml:space="preserve"> se emite la presente Resolución, con base en los Antecedentes y Consideraciones que a continuación se exponen:</w:t>
      </w:r>
    </w:p>
    <w:p w14:paraId="35A12F01" w14:textId="77777777" w:rsidR="008F4B45" w:rsidRPr="00822FCE" w:rsidRDefault="008F4B45" w:rsidP="00414815">
      <w:pPr>
        <w:tabs>
          <w:tab w:val="left" w:pos="2835"/>
        </w:tabs>
        <w:spacing w:line="360" w:lineRule="auto"/>
        <w:ind w:right="-93"/>
        <w:contextualSpacing/>
        <w:jc w:val="both"/>
        <w:rPr>
          <w:rFonts w:ascii="Palatino Linotype" w:eastAsia="Calibri" w:hAnsi="Palatino Linotype" w:cs="Tahoma"/>
          <w:bCs/>
          <w:sz w:val="22"/>
          <w:szCs w:val="22"/>
          <w:lang w:val="es-ES" w:eastAsia="en-US"/>
        </w:rPr>
      </w:pPr>
      <w:r w:rsidRPr="00822FCE">
        <w:rPr>
          <w:rFonts w:ascii="Palatino Linotype" w:eastAsia="Calibri" w:hAnsi="Palatino Linotype" w:cs="Tahoma"/>
          <w:bCs/>
          <w:sz w:val="22"/>
          <w:szCs w:val="22"/>
          <w:lang w:val="es-ES" w:eastAsia="en-US"/>
        </w:rPr>
        <w:tab/>
      </w:r>
    </w:p>
    <w:p w14:paraId="0394FE27" w14:textId="77777777" w:rsidR="008F4B45" w:rsidRPr="00822FCE" w:rsidRDefault="008F4B45" w:rsidP="00414815">
      <w:pPr>
        <w:spacing w:line="360" w:lineRule="auto"/>
        <w:ind w:right="-93"/>
        <w:contextualSpacing/>
        <w:jc w:val="center"/>
        <w:rPr>
          <w:rFonts w:ascii="Palatino Linotype" w:eastAsia="Calibri" w:hAnsi="Palatino Linotype" w:cs="Tahoma"/>
          <w:b/>
          <w:bCs/>
          <w:sz w:val="22"/>
          <w:szCs w:val="22"/>
          <w:lang w:eastAsia="en-US"/>
        </w:rPr>
      </w:pPr>
      <w:r w:rsidRPr="00822FCE">
        <w:rPr>
          <w:rFonts w:ascii="Palatino Linotype" w:eastAsia="Calibri" w:hAnsi="Palatino Linotype" w:cs="Tahoma"/>
          <w:b/>
          <w:bCs/>
          <w:sz w:val="22"/>
          <w:szCs w:val="22"/>
          <w:lang w:eastAsia="en-US"/>
        </w:rPr>
        <w:t>A N T E C E D E N T E S:</w:t>
      </w:r>
    </w:p>
    <w:p w14:paraId="05E6C7E8" w14:textId="77777777" w:rsidR="008F4B45" w:rsidRPr="00822FCE" w:rsidRDefault="008F4B45" w:rsidP="00414815">
      <w:pPr>
        <w:spacing w:line="360" w:lineRule="auto"/>
        <w:ind w:right="-93"/>
        <w:contextualSpacing/>
        <w:jc w:val="both"/>
        <w:rPr>
          <w:rFonts w:ascii="Palatino Linotype" w:eastAsia="Calibri" w:hAnsi="Palatino Linotype" w:cs="Tahoma"/>
          <w:bCs/>
          <w:sz w:val="22"/>
          <w:szCs w:val="22"/>
          <w:lang w:eastAsia="en-US"/>
        </w:rPr>
      </w:pPr>
    </w:p>
    <w:p w14:paraId="018FC96E" w14:textId="77777777" w:rsidR="008F4B45" w:rsidRPr="00822FCE" w:rsidRDefault="008F4B45" w:rsidP="00414815">
      <w:pPr>
        <w:spacing w:line="360" w:lineRule="auto"/>
        <w:contextualSpacing/>
        <w:jc w:val="both"/>
        <w:rPr>
          <w:rFonts w:ascii="Palatino Linotype" w:eastAsia="Calibri" w:hAnsi="Palatino Linotype" w:cs="Tahoma"/>
          <w:b/>
          <w:bCs/>
          <w:sz w:val="22"/>
          <w:szCs w:val="22"/>
          <w:lang w:eastAsia="en-US"/>
        </w:rPr>
      </w:pPr>
      <w:r w:rsidRPr="00822FCE">
        <w:rPr>
          <w:rFonts w:ascii="Palatino Linotype" w:eastAsia="Calibri" w:hAnsi="Palatino Linotype" w:cs="Tahoma"/>
          <w:b/>
          <w:bCs/>
          <w:sz w:val="22"/>
          <w:szCs w:val="22"/>
          <w:lang w:eastAsia="en-US"/>
        </w:rPr>
        <w:t xml:space="preserve">I. Presentación de la solicitud de información. </w:t>
      </w:r>
    </w:p>
    <w:p w14:paraId="042F32A4" w14:textId="77777777" w:rsidR="008F4B45" w:rsidRPr="00822FCE" w:rsidRDefault="008F4B45" w:rsidP="00414815">
      <w:pPr>
        <w:spacing w:line="360" w:lineRule="auto"/>
        <w:contextualSpacing/>
        <w:jc w:val="both"/>
        <w:rPr>
          <w:rFonts w:ascii="Palatino Linotype" w:eastAsia="Calibri" w:hAnsi="Palatino Linotype" w:cs="Tahoma"/>
          <w:bCs/>
          <w:sz w:val="22"/>
          <w:szCs w:val="22"/>
          <w:lang w:eastAsia="en-US"/>
        </w:rPr>
      </w:pPr>
    </w:p>
    <w:p w14:paraId="21B68177" w14:textId="6C06F800" w:rsidR="008F4B45" w:rsidRPr="00822FCE" w:rsidRDefault="008F4B45" w:rsidP="00414815">
      <w:pPr>
        <w:spacing w:line="360" w:lineRule="auto"/>
        <w:contextualSpacing/>
        <w:jc w:val="both"/>
        <w:rPr>
          <w:rFonts w:ascii="Palatino Linotype" w:eastAsia="Calibri" w:hAnsi="Palatino Linotype" w:cs="Tahoma"/>
          <w:bCs/>
          <w:sz w:val="22"/>
          <w:szCs w:val="22"/>
          <w:lang w:eastAsia="en-US"/>
        </w:rPr>
      </w:pPr>
      <w:r w:rsidRPr="00822FCE">
        <w:rPr>
          <w:rFonts w:ascii="Palatino Linotype" w:eastAsia="Calibri" w:hAnsi="Palatino Linotype" w:cs="Tahoma"/>
          <w:bCs/>
          <w:sz w:val="22"/>
          <w:szCs w:val="22"/>
          <w:lang w:eastAsia="en-US"/>
        </w:rPr>
        <w:t xml:space="preserve">Con fecha </w:t>
      </w:r>
      <w:r w:rsidR="00FC3860" w:rsidRPr="00822FCE">
        <w:rPr>
          <w:rFonts w:ascii="Palatino Linotype" w:eastAsia="Calibri" w:hAnsi="Palatino Linotype" w:cs="Tahoma"/>
          <w:bCs/>
          <w:sz w:val="22"/>
          <w:szCs w:val="22"/>
          <w:lang w:eastAsia="en-US"/>
        </w:rPr>
        <w:t>veinte</w:t>
      </w:r>
      <w:r w:rsidR="003A6757" w:rsidRPr="00822FCE">
        <w:rPr>
          <w:rFonts w:ascii="Palatino Linotype" w:eastAsia="Calibri" w:hAnsi="Palatino Linotype" w:cs="Tahoma"/>
          <w:bCs/>
          <w:sz w:val="22"/>
          <w:szCs w:val="22"/>
          <w:lang w:eastAsia="en-US"/>
        </w:rPr>
        <w:t xml:space="preserve"> de marzo</w:t>
      </w:r>
      <w:r w:rsidRPr="00822FCE">
        <w:rPr>
          <w:rFonts w:ascii="Palatino Linotype" w:eastAsia="Calibri" w:hAnsi="Palatino Linotype" w:cs="Tahoma"/>
          <w:bCs/>
          <w:sz w:val="22"/>
          <w:szCs w:val="22"/>
          <w:lang w:eastAsia="en-US"/>
        </w:rPr>
        <w:t xml:space="preserve"> de dos mil diecinueve, mediante el</w:t>
      </w:r>
      <w:r w:rsidRPr="00822FCE">
        <w:rPr>
          <w:rFonts w:ascii="Palatino Linotype" w:eastAsia="Calibri" w:hAnsi="Palatino Linotype" w:cs="Tahoma"/>
          <w:bCs/>
          <w:sz w:val="22"/>
          <w:szCs w:val="22"/>
          <w:lang w:val="es-ES" w:eastAsia="en-US"/>
        </w:rPr>
        <w:t xml:space="preserve"> Sistema de Acceso a la Información Mexiquense (SAIMEX), </w:t>
      </w:r>
      <w:r w:rsidRPr="00822FCE">
        <w:rPr>
          <w:rFonts w:ascii="Palatino Linotype" w:eastAsia="Calibri" w:hAnsi="Palatino Linotype" w:cs="Tahoma"/>
          <w:bCs/>
          <w:sz w:val="22"/>
          <w:szCs w:val="22"/>
          <w:lang w:eastAsia="en-US"/>
        </w:rPr>
        <w:t>el Particular presentó solicitud de acceso a la información pública ante</w:t>
      </w:r>
      <w:r w:rsidR="003A6757" w:rsidRPr="00822FCE">
        <w:rPr>
          <w:rFonts w:ascii="Palatino Linotype" w:eastAsia="Calibri" w:hAnsi="Palatino Linotype" w:cs="Tahoma"/>
          <w:bCs/>
          <w:sz w:val="22"/>
          <w:szCs w:val="22"/>
          <w:lang w:eastAsia="en-US"/>
        </w:rPr>
        <w:t xml:space="preserve"> l</w:t>
      </w:r>
      <w:r w:rsidR="00FC3860" w:rsidRPr="00822FCE">
        <w:rPr>
          <w:rFonts w:ascii="Palatino Linotype" w:eastAsia="Calibri" w:hAnsi="Palatino Linotype" w:cs="Tahoma"/>
          <w:bCs/>
          <w:sz w:val="22"/>
          <w:szCs w:val="22"/>
          <w:lang w:eastAsia="en-US"/>
        </w:rPr>
        <w:t>a</w:t>
      </w:r>
      <w:r w:rsidRPr="00822FCE">
        <w:rPr>
          <w:rFonts w:ascii="Palatino Linotype" w:eastAsia="Calibri" w:hAnsi="Palatino Linotype" w:cs="Tahoma"/>
          <w:bCs/>
          <w:sz w:val="22"/>
          <w:szCs w:val="22"/>
          <w:lang w:eastAsia="en-US"/>
        </w:rPr>
        <w:t xml:space="preserve"> </w:t>
      </w:r>
      <w:r w:rsidR="00FC3860" w:rsidRPr="00822FCE">
        <w:rPr>
          <w:rFonts w:ascii="Palatino Linotype" w:eastAsia="Calibri" w:hAnsi="Palatino Linotype" w:cs="Tahoma"/>
          <w:b/>
          <w:sz w:val="22"/>
          <w:szCs w:val="22"/>
          <w:lang w:eastAsia="en-US"/>
        </w:rPr>
        <w:t>Secretaría de Educación</w:t>
      </w:r>
      <w:r w:rsidR="00057236" w:rsidRPr="00822FCE">
        <w:rPr>
          <w:rFonts w:ascii="Palatino Linotype" w:eastAsia="Calibri" w:hAnsi="Palatino Linotype" w:cs="Tahoma"/>
          <w:b/>
          <w:sz w:val="22"/>
          <w:szCs w:val="22"/>
          <w:lang w:eastAsia="en-US"/>
        </w:rPr>
        <w:t xml:space="preserve"> </w:t>
      </w:r>
      <w:r w:rsidRPr="00822FCE">
        <w:rPr>
          <w:rFonts w:ascii="Palatino Linotype" w:eastAsia="Calibri" w:hAnsi="Palatino Linotype" w:cs="Tahoma"/>
          <w:bCs/>
          <w:sz w:val="22"/>
          <w:szCs w:val="22"/>
          <w:lang w:eastAsia="en-US"/>
        </w:rPr>
        <w:t>mediante la cual requirió lo siguiente:</w:t>
      </w:r>
    </w:p>
    <w:p w14:paraId="719186EE" w14:textId="77777777" w:rsidR="008F4B45" w:rsidRPr="00822FCE" w:rsidRDefault="008F4B45" w:rsidP="00414815">
      <w:pPr>
        <w:spacing w:line="360" w:lineRule="auto"/>
        <w:contextualSpacing/>
        <w:jc w:val="both"/>
        <w:rPr>
          <w:rFonts w:ascii="Palatino Linotype" w:eastAsia="Calibri" w:hAnsi="Palatino Linotype" w:cs="Tahoma"/>
          <w:bCs/>
          <w:sz w:val="22"/>
          <w:szCs w:val="22"/>
          <w:lang w:eastAsia="en-US"/>
        </w:rPr>
      </w:pPr>
    </w:p>
    <w:p w14:paraId="76F24B10" w14:textId="64557995" w:rsidR="008F4B45" w:rsidRPr="00822FCE" w:rsidRDefault="008F4B45" w:rsidP="00414815">
      <w:pPr>
        <w:spacing w:line="360" w:lineRule="auto"/>
        <w:ind w:left="567" w:right="567"/>
        <w:contextualSpacing/>
        <w:jc w:val="both"/>
        <w:rPr>
          <w:rFonts w:ascii="Palatino Linotype" w:eastAsia="Calibri" w:hAnsi="Palatino Linotype" w:cs="Tahoma"/>
          <w:b/>
          <w:bCs/>
          <w:sz w:val="22"/>
          <w:szCs w:val="22"/>
          <w:lang w:val="es-ES" w:eastAsia="en-US"/>
        </w:rPr>
      </w:pPr>
      <w:r w:rsidRPr="00822FCE">
        <w:rPr>
          <w:rFonts w:ascii="Palatino Linotype" w:eastAsia="Calibri" w:hAnsi="Palatino Linotype" w:cs="Tahoma"/>
          <w:b/>
          <w:bCs/>
          <w:sz w:val="22"/>
          <w:szCs w:val="22"/>
          <w:lang w:val="es-ES" w:eastAsia="en-US"/>
        </w:rPr>
        <w:t xml:space="preserve">Solicitud: </w:t>
      </w:r>
      <w:r w:rsidR="00FC3860" w:rsidRPr="00822FCE">
        <w:rPr>
          <w:rFonts w:ascii="Palatino Linotype" w:eastAsia="Calibri" w:hAnsi="Palatino Linotype" w:cs="Tahoma"/>
          <w:b/>
          <w:bCs/>
          <w:sz w:val="22"/>
          <w:szCs w:val="22"/>
          <w:lang w:eastAsia="en-US"/>
        </w:rPr>
        <w:t>00352/SE/IP/2019</w:t>
      </w:r>
    </w:p>
    <w:p w14:paraId="48368AF1" w14:textId="77777777" w:rsidR="008F4B45" w:rsidRPr="00822FCE" w:rsidRDefault="008F4B45" w:rsidP="00414815">
      <w:pPr>
        <w:spacing w:line="360" w:lineRule="auto"/>
        <w:ind w:left="567" w:right="567"/>
        <w:contextualSpacing/>
        <w:jc w:val="both"/>
        <w:rPr>
          <w:rFonts w:ascii="Palatino Linotype" w:eastAsia="Calibri" w:hAnsi="Palatino Linotype" w:cs="Tahoma"/>
          <w:b/>
          <w:bCs/>
          <w:sz w:val="22"/>
          <w:szCs w:val="22"/>
          <w:lang w:val="es-ES" w:eastAsia="en-US"/>
        </w:rPr>
      </w:pPr>
      <w:r w:rsidRPr="00822FCE">
        <w:rPr>
          <w:rFonts w:ascii="Palatino Linotype" w:eastAsia="Calibri" w:hAnsi="Palatino Linotype" w:cs="Tahoma"/>
          <w:b/>
          <w:bCs/>
          <w:sz w:val="22"/>
          <w:szCs w:val="22"/>
          <w:lang w:val="es-ES" w:eastAsia="en-US"/>
        </w:rPr>
        <w:t>DESCRIPCIÓN CLARA Y PRECISA DE LA INFORMACIÓN SOLICITADA</w:t>
      </w:r>
    </w:p>
    <w:p w14:paraId="6F7D0934" w14:textId="1DCC653E" w:rsidR="008F4B45" w:rsidRPr="00822FCE" w:rsidRDefault="008F4B45" w:rsidP="00414815">
      <w:pPr>
        <w:spacing w:line="360" w:lineRule="auto"/>
        <w:ind w:left="567" w:right="567"/>
        <w:contextualSpacing/>
        <w:jc w:val="both"/>
        <w:rPr>
          <w:rFonts w:ascii="Palatino Linotype" w:eastAsia="Calibri" w:hAnsi="Palatino Linotype" w:cs="Tahoma"/>
          <w:bCs/>
          <w:i/>
          <w:sz w:val="22"/>
          <w:szCs w:val="22"/>
          <w:lang w:eastAsia="en-US"/>
        </w:rPr>
      </w:pPr>
      <w:r w:rsidRPr="00822FCE">
        <w:rPr>
          <w:rFonts w:ascii="Palatino Linotype" w:eastAsia="Calibri" w:hAnsi="Palatino Linotype" w:cs="Tahoma"/>
          <w:bCs/>
          <w:i/>
          <w:sz w:val="22"/>
          <w:szCs w:val="22"/>
          <w:lang w:eastAsia="en-US"/>
        </w:rPr>
        <w:t>“</w:t>
      </w:r>
      <w:r w:rsidR="00FC3860" w:rsidRPr="00822FCE">
        <w:rPr>
          <w:rFonts w:ascii="Palatino Linotype" w:eastAsia="Calibri" w:hAnsi="Palatino Linotype" w:cs="Tahoma"/>
          <w:bCs/>
          <w:i/>
          <w:sz w:val="22"/>
          <w:szCs w:val="22"/>
          <w:lang w:eastAsia="en-US"/>
        </w:rPr>
        <w:t xml:space="preserve">SOLICITAMOS EL FUNDAMENTO LEGAL APLICABLE A LAS ACCIONES </w:t>
      </w:r>
      <w:proofErr w:type="gramStart"/>
      <w:r w:rsidR="00FC3860" w:rsidRPr="00865242">
        <w:rPr>
          <w:rFonts w:ascii="Palatino Linotype" w:eastAsia="Calibri" w:hAnsi="Palatino Linotype" w:cs="Tahoma"/>
          <w:bCs/>
          <w:i/>
          <w:sz w:val="22"/>
          <w:szCs w:val="22"/>
          <w:lang w:eastAsia="en-US"/>
        </w:rPr>
        <w:t xml:space="preserve">IMPLEMENTADAS POR EL SUBSECRETARIO DE EDUCACION MEDIA </w:t>
      </w:r>
      <w:r w:rsidR="00FC3860" w:rsidRPr="00F53BA4">
        <w:rPr>
          <w:rFonts w:ascii="Palatino Linotype" w:eastAsia="Calibri" w:hAnsi="Palatino Linotype" w:cs="Tahoma"/>
          <w:bCs/>
          <w:i/>
          <w:sz w:val="22"/>
          <w:szCs w:val="22"/>
          <w:lang w:eastAsia="en-US"/>
        </w:rPr>
        <w:t>SUPERIOR PARA LA REALIZACION DE OBRAS O COMPRAS CONSOLIDADAS CON RECURSOS AUTOGENERADOS POR LAS ESCUELAS?</w:t>
      </w:r>
      <w:proofErr w:type="gramEnd"/>
      <w:r w:rsidR="00FC3860" w:rsidRPr="00F53BA4">
        <w:rPr>
          <w:rFonts w:ascii="Palatino Linotype" w:eastAsia="Calibri" w:hAnsi="Palatino Linotype" w:cs="Tahoma"/>
          <w:bCs/>
          <w:i/>
          <w:sz w:val="22"/>
          <w:szCs w:val="22"/>
          <w:lang w:eastAsia="en-US"/>
        </w:rPr>
        <w:t xml:space="preserve"> LOS CUALES NO</w:t>
      </w:r>
      <w:r w:rsidR="00FC3860" w:rsidRPr="00822FCE">
        <w:rPr>
          <w:rFonts w:ascii="Palatino Linotype" w:eastAsia="Calibri" w:hAnsi="Palatino Linotype" w:cs="Tahoma"/>
          <w:bCs/>
          <w:i/>
          <w:sz w:val="22"/>
          <w:szCs w:val="22"/>
          <w:lang w:eastAsia="en-US"/>
        </w:rPr>
        <w:t xml:space="preserve"> </w:t>
      </w:r>
      <w:r w:rsidR="00FC3860" w:rsidRPr="00822FCE">
        <w:rPr>
          <w:rFonts w:ascii="Palatino Linotype" w:eastAsia="Calibri" w:hAnsi="Palatino Linotype" w:cs="Tahoma"/>
          <w:bCs/>
          <w:i/>
          <w:sz w:val="22"/>
          <w:szCs w:val="22"/>
          <w:lang w:eastAsia="en-US"/>
        </w:rPr>
        <w:lastRenderedPageBreak/>
        <w:t>SON RECURSOS PUBLICOS QUE DEBAN CONTROLAR, O MANEJAR LAS AUTORIDADES EDUCATIVAS.</w:t>
      </w:r>
      <w:r w:rsidR="003A6757" w:rsidRPr="00822FCE">
        <w:rPr>
          <w:rFonts w:ascii="Palatino Linotype" w:eastAsia="Calibri" w:hAnsi="Palatino Linotype" w:cs="Tahoma"/>
          <w:bCs/>
          <w:i/>
          <w:sz w:val="22"/>
          <w:szCs w:val="22"/>
          <w:lang w:eastAsia="en-US"/>
        </w:rPr>
        <w:t xml:space="preserve">” </w:t>
      </w:r>
      <w:r w:rsidR="00665164" w:rsidRPr="00822FCE">
        <w:rPr>
          <w:rFonts w:ascii="Palatino Linotype" w:eastAsia="Calibri" w:hAnsi="Palatino Linotype" w:cs="Tahoma"/>
          <w:bCs/>
          <w:i/>
          <w:sz w:val="22"/>
          <w:szCs w:val="22"/>
          <w:lang w:eastAsia="en-US"/>
        </w:rPr>
        <w:t>(Sic.)</w:t>
      </w:r>
    </w:p>
    <w:p w14:paraId="2AD6FEF0" w14:textId="77777777" w:rsidR="008F4B45" w:rsidRPr="00822FCE" w:rsidRDefault="008F4B45" w:rsidP="00414815">
      <w:pPr>
        <w:spacing w:line="360" w:lineRule="auto"/>
        <w:ind w:left="567" w:right="567"/>
        <w:contextualSpacing/>
        <w:jc w:val="both"/>
        <w:rPr>
          <w:rFonts w:ascii="Palatino Linotype" w:eastAsia="Calibri" w:hAnsi="Palatino Linotype" w:cs="Tahoma"/>
          <w:bCs/>
          <w:sz w:val="22"/>
          <w:szCs w:val="22"/>
          <w:lang w:eastAsia="en-US"/>
        </w:rPr>
      </w:pPr>
    </w:p>
    <w:p w14:paraId="14FEF829" w14:textId="77777777" w:rsidR="008F4B45" w:rsidRPr="00822FCE" w:rsidRDefault="008F4B45" w:rsidP="00414815">
      <w:pPr>
        <w:spacing w:line="360" w:lineRule="auto"/>
        <w:ind w:left="567" w:right="567"/>
        <w:contextualSpacing/>
        <w:jc w:val="both"/>
        <w:rPr>
          <w:rFonts w:ascii="Palatino Linotype" w:eastAsia="Calibri" w:hAnsi="Palatino Linotype" w:cs="Tahoma"/>
          <w:bCs/>
          <w:color w:val="000000" w:themeColor="text1"/>
          <w:sz w:val="22"/>
          <w:szCs w:val="22"/>
          <w:lang w:val="es-ES" w:eastAsia="en-US"/>
        </w:rPr>
      </w:pPr>
      <w:r w:rsidRPr="00822FCE">
        <w:rPr>
          <w:rFonts w:ascii="Palatino Linotype" w:eastAsia="Calibri" w:hAnsi="Palatino Linotype" w:cs="Tahoma"/>
          <w:b/>
          <w:bCs/>
          <w:color w:val="000000" w:themeColor="text1"/>
          <w:sz w:val="22"/>
          <w:szCs w:val="22"/>
          <w:lang w:val="es-ES" w:eastAsia="en-US"/>
        </w:rPr>
        <w:t>MODALIDAD DE ENTREGA</w:t>
      </w:r>
    </w:p>
    <w:p w14:paraId="1482EE80" w14:textId="77777777" w:rsidR="008F4B45" w:rsidRPr="00822FCE" w:rsidRDefault="008F4B45" w:rsidP="00414815">
      <w:pPr>
        <w:spacing w:line="360" w:lineRule="auto"/>
        <w:ind w:left="567" w:right="567"/>
        <w:contextualSpacing/>
        <w:jc w:val="both"/>
        <w:rPr>
          <w:rFonts w:ascii="Palatino Linotype" w:eastAsia="Calibri" w:hAnsi="Palatino Linotype" w:cs="Tahoma"/>
          <w:bCs/>
          <w:i/>
          <w:color w:val="000000" w:themeColor="text1"/>
          <w:sz w:val="22"/>
          <w:szCs w:val="22"/>
          <w:lang w:val="es-ES" w:eastAsia="en-US"/>
        </w:rPr>
      </w:pPr>
      <w:r w:rsidRPr="00822FCE">
        <w:rPr>
          <w:rFonts w:ascii="Palatino Linotype" w:eastAsia="Calibri" w:hAnsi="Palatino Linotype" w:cs="Tahoma"/>
          <w:bCs/>
          <w:i/>
          <w:color w:val="000000" w:themeColor="text1"/>
          <w:sz w:val="22"/>
          <w:szCs w:val="22"/>
          <w:lang w:val="es-ES" w:eastAsia="en-US"/>
        </w:rPr>
        <w:t>“A través del SAIMEX”</w:t>
      </w:r>
    </w:p>
    <w:p w14:paraId="7E04616A" w14:textId="77777777" w:rsidR="008F4B45" w:rsidRPr="00822FCE" w:rsidRDefault="008F4B45" w:rsidP="00414815">
      <w:pPr>
        <w:spacing w:line="360" w:lineRule="auto"/>
        <w:contextualSpacing/>
        <w:jc w:val="both"/>
        <w:rPr>
          <w:rFonts w:ascii="Palatino Linotype" w:eastAsia="Calibri" w:hAnsi="Palatino Linotype" w:cs="Tahoma"/>
          <w:b/>
          <w:bCs/>
          <w:sz w:val="22"/>
          <w:szCs w:val="22"/>
          <w:lang w:val="es-ES" w:eastAsia="en-US"/>
        </w:rPr>
      </w:pPr>
    </w:p>
    <w:p w14:paraId="091A1333" w14:textId="06FB606C" w:rsidR="008F4B45" w:rsidRPr="00822FCE" w:rsidRDefault="008F4B45" w:rsidP="00414815">
      <w:pPr>
        <w:pStyle w:val="Prrafodelista"/>
        <w:tabs>
          <w:tab w:val="left" w:pos="567"/>
        </w:tabs>
        <w:spacing w:line="360" w:lineRule="auto"/>
        <w:ind w:left="0"/>
        <w:jc w:val="both"/>
        <w:rPr>
          <w:rFonts w:ascii="Palatino Linotype" w:hAnsi="Palatino Linotype" w:cs="Tahoma"/>
          <w:szCs w:val="22"/>
        </w:rPr>
      </w:pPr>
      <w:r w:rsidRPr="00822FCE">
        <w:rPr>
          <w:rFonts w:ascii="Palatino Linotype" w:hAnsi="Palatino Linotype" w:cs="Tahoma"/>
          <w:b/>
          <w:szCs w:val="22"/>
        </w:rPr>
        <w:t>II.</w:t>
      </w:r>
      <w:r w:rsidR="00865242">
        <w:rPr>
          <w:rFonts w:ascii="Palatino Linotype" w:hAnsi="Palatino Linotype" w:cs="Tahoma"/>
          <w:b/>
          <w:szCs w:val="22"/>
        </w:rPr>
        <w:t xml:space="preserve"> </w:t>
      </w:r>
      <w:r w:rsidRPr="00822FCE">
        <w:rPr>
          <w:rFonts w:ascii="Palatino Linotype" w:hAnsi="Palatino Linotype" w:cs="Tahoma"/>
          <w:b/>
          <w:szCs w:val="22"/>
        </w:rPr>
        <w:t>Respuesta del Sujeto Obligado.</w:t>
      </w:r>
    </w:p>
    <w:p w14:paraId="485F5063" w14:textId="77777777" w:rsidR="008F4B45" w:rsidRPr="00822FCE" w:rsidRDefault="008F4B45" w:rsidP="00414815">
      <w:pPr>
        <w:autoSpaceDE w:val="0"/>
        <w:autoSpaceDN w:val="0"/>
        <w:adjustRightInd w:val="0"/>
        <w:spacing w:line="360" w:lineRule="auto"/>
        <w:contextualSpacing/>
        <w:jc w:val="both"/>
        <w:rPr>
          <w:rFonts w:ascii="Palatino Linotype" w:hAnsi="Palatino Linotype" w:cs="Tahoma"/>
          <w:sz w:val="22"/>
          <w:szCs w:val="22"/>
        </w:rPr>
      </w:pPr>
    </w:p>
    <w:p w14:paraId="0B9BBD09" w14:textId="799A2B49" w:rsidR="008F4B45" w:rsidRPr="00822FCE" w:rsidRDefault="008F4B45" w:rsidP="00414815">
      <w:pPr>
        <w:autoSpaceDE w:val="0"/>
        <w:autoSpaceDN w:val="0"/>
        <w:adjustRightInd w:val="0"/>
        <w:spacing w:line="360" w:lineRule="auto"/>
        <w:contextualSpacing/>
        <w:jc w:val="both"/>
        <w:rPr>
          <w:rFonts w:ascii="Palatino Linotype" w:hAnsi="Palatino Linotype" w:cs="Tahoma"/>
          <w:sz w:val="22"/>
          <w:szCs w:val="22"/>
        </w:rPr>
      </w:pPr>
      <w:r w:rsidRPr="00822FCE">
        <w:rPr>
          <w:rFonts w:ascii="Palatino Linotype" w:hAnsi="Palatino Linotype" w:cs="Tahoma"/>
          <w:sz w:val="22"/>
          <w:szCs w:val="22"/>
        </w:rPr>
        <w:t xml:space="preserve">El </w:t>
      </w:r>
      <w:r w:rsidR="00665164" w:rsidRPr="00822FCE">
        <w:rPr>
          <w:rFonts w:ascii="Palatino Linotype" w:hAnsi="Palatino Linotype" w:cs="Tahoma"/>
          <w:sz w:val="22"/>
          <w:szCs w:val="22"/>
        </w:rPr>
        <w:t>veintiséis de marzo</w:t>
      </w:r>
      <w:r w:rsidRPr="00822FCE">
        <w:rPr>
          <w:rFonts w:ascii="Palatino Linotype" w:hAnsi="Palatino Linotype" w:cs="Tahoma"/>
          <w:sz w:val="22"/>
          <w:szCs w:val="22"/>
        </w:rPr>
        <w:t xml:space="preserve"> de dos mil diecinueve, el Sujeto Obligado dio respuesta a la solicitud de acceso a la información a través del Sistema de Acceso a la Información Mexiquense (SAIMEX), </w:t>
      </w:r>
      <w:r w:rsidR="003A6757" w:rsidRPr="00822FCE">
        <w:rPr>
          <w:rFonts w:ascii="Palatino Linotype" w:hAnsi="Palatino Linotype" w:cs="Tahoma"/>
          <w:sz w:val="22"/>
          <w:szCs w:val="22"/>
        </w:rPr>
        <w:t xml:space="preserve">con </w:t>
      </w:r>
      <w:r w:rsidR="00665164" w:rsidRPr="00822FCE">
        <w:rPr>
          <w:rFonts w:ascii="Palatino Linotype" w:hAnsi="Palatino Linotype" w:cs="Tahoma"/>
          <w:sz w:val="22"/>
          <w:szCs w:val="22"/>
        </w:rPr>
        <w:t xml:space="preserve">tres </w:t>
      </w:r>
      <w:r w:rsidR="003A6757" w:rsidRPr="00822FCE">
        <w:rPr>
          <w:rFonts w:ascii="Palatino Linotype" w:hAnsi="Palatino Linotype" w:cs="Tahoma"/>
          <w:sz w:val="22"/>
          <w:szCs w:val="22"/>
        </w:rPr>
        <w:t>archivo</w:t>
      </w:r>
      <w:r w:rsidR="00665164" w:rsidRPr="00822FCE">
        <w:rPr>
          <w:rFonts w:ascii="Palatino Linotype" w:hAnsi="Palatino Linotype" w:cs="Tahoma"/>
          <w:sz w:val="22"/>
          <w:szCs w:val="22"/>
        </w:rPr>
        <w:t>s</w:t>
      </w:r>
      <w:r w:rsidRPr="00822FCE">
        <w:rPr>
          <w:rFonts w:ascii="Palatino Linotype" w:hAnsi="Palatino Linotype" w:cs="Tahoma"/>
          <w:sz w:val="22"/>
          <w:szCs w:val="22"/>
        </w:rPr>
        <w:t xml:space="preserve"> en formato </w:t>
      </w:r>
      <w:proofErr w:type="spellStart"/>
      <w:r w:rsidRPr="00822FCE">
        <w:rPr>
          <w:rFonts w:ascii="Palatino Linotype" w:hAnsi="Palatino Linotype" w:cs="Tahoma"/>
          <w:sz w:val="22"/>
          <w:szCs w:val="22"/>
        </w:rPr>
        <w:t>pdf</w:t>
      </w:r>
      <w:proofErr w:type="spellEnd"/>
      <w:r w:rsidRPr="00822FCE">
        <w:rPr>
          <w:rFonts w:ascii="Palatino Linotype" w:hAnsi="Palatino Linotype" w:cs="Tahoma"/>
          <w:sz w:val="22"/>
          <w:szCs w:val="22"/>
        </w:rPr>
        <w:t>, en los siguientes términos:</w:t>
      </w:r>
    </w:p>
    <w:p w14:paraId="70AFB84A" w14:textId="77777777" w:rsidR="008F4B45" w:rsidRPr="00822FCE" w:rsidRDefault="008F4B45" w:rsidP="00414815">
      <w:pPr>
        <w:autoSpaceDE w:val="0"/>
        <w:autoSpaceDN w:val="0"/>
        <w:adjustRightInd w:val="0"/>
        <w:spacing w:line="360" w:lineRule="auto"/>
        <w:contextualSpacing/>
        <w:jc w:val="both"/>
        <w:rPr>
          <w:rFonts w:ascii="Palatino Linotype" w:hAnsi="Palatino Linotype" w:cs="Tahoma"/>
          <w:sz w:val="22"/>
          <w:szCs w:val="22"/>
        </w:rPr>
      </w:pPr>
    </w:p>
    <w:p w14:paraId="4276B331" w14:textId="49D5804F" w:rsidR="00D14E1A" w:rsidRPr="00822FCE" w:rsidRDefault="00665164" w:rsidP="00665164">
      <w:pPr>
        <w:pStyle w:val="Prrafodelista"/>
        <w:numPr>
          <w:ilvl w:val="0"/>
          <w:numId w:val="16"/>
        </w:numPr>
        <w:autoSpaceDE w:val="0"/>
        <w:autoSpaceDN w:val="0"/>
        <w:adjustRightInd w:val="0"/>
        <w:spacing w:line="360" w:lineRule="auto"/>
        <w:jc w:val="both"/>
        <w:rPr>
          <w:rFonts w:ascii="Palatino Linotype" w:eastAsia="Calibri" w:hAnsi="Palatino Linotype" w:cs="Tahoma"/>
          <w:bCs/>
          <w:i/>
          <w:szCs w:val="22"/>
          <w:u w:val="single"/>
          <w:lang w:val="es-ES" w:eastAsia="en-US"/>
        </w:rPr>
      </w:pPr>
      <w:r w:rsidRPr="00822FCE">
        <w:rPr>
          <w:rFonts w:ascii="Palatino Linotype" w:eastAsia="Calibri" w:hAnsi="Palatino Linotype" w:cs="Tahoma"/>
          <w:b/>
          <w:bCs/>
          <w:i/>
          <w:szCs w:val="22"/>
          <w:lang w:val="es-ES" w:eastAsia="en-US"/>
        </w:rPr>
        <w:t xml:space="preserve">“anex_00352.pdf”: </w:t>
      </w:r>
      <w:r w:rsidR="00E4249F" w:rsidRPr="00822FCE">
        <w:rPr>
          <w:rFonts w:ascii="Palatino Linotype" w:eastAsia="Calibri" w:hAnsi="Palatino Linotype" w:cs="Tahoma"/>
          <w:bCs/>
          <w:szCs w:val="22"/>
          <w:lang w:val="es-ES" w:eastAsia="en-US"/>
        </w:rPr>
        <w:t xml:space="preserve">contiene un oficio número 20521000/219/2019, signado por el </w:t>
      </w:r>
      <w:proofErr w:type="gramStart"/>
      <w:r w:rsidR="00E4249F" w:rsidRPr="00822FCE">
        <w:rPr>
          <w:rFonts w:ascii="Palatino Linotype" w:eastAsia="Calibri" w:hAnsi="Palatino Linotype" w:cs="Tahoma"/>
          <w:bCs/>
          <w:szCs w:val="22"/>
          <w:lang w:val="es-ES" w:eastAsia="en-US"/>
        </w:rPr>
        <w:t>Jefe</w:t>
      </w:r>
      <w:proofErr w:type="gramEnd"/>
      <w:r w:rsidR="00E4249F" w:rsidRPr="00822FCE">
        <w:rPr>
          <w:rFonts w:ascii="Palatino Linotype" w:eastAsia="Calibri" w:hAnsi="Palatino Linotype" w:cs="Tahoma"/>
          <w:bCs/>
          <w:szCs w:val="22"/>
          <w:lang w:val="es-ES" w:eastAsia="en-US"/>
        </w:rPr>
        <w:t xml:space="preserve"> de la Unidad, dirigido al Titular de la Unidad de Transparencia en el que medularmente señala:</w:t>
      </w:r>
    </w:p>
    <w:p w14:paraId="4E55BA36" w14:textId="6F0356B3" w:rsidR="00E4249F" w:rsidRPr="00822FCE" w:rsidRDefault="00E4249F" w:rsidP="00057236">
      <w:pPr>
        <w:pStyle w:val="Prrafodelista"/>
        <w:autoSpaceDE w:val="0"/>
        <w:autoSpaceDN w:val="0"/>
        <w:adjustRightInd w:val="0"/>
        <w:spacing w:line="360" w:lineRule="auto"/>
        <w:ind w:left="1416" w:hanging="348"/>
        <w:jc w:val="both"/>
        <w:rPr>
          <w:rFonts w:ascii="Palatino Linotype" w:eastAsia="Calibri" w:hAnsi="Palatino Linotype" w:cs="Tahoma"/>
          <w:bCs/>
          <w:i/>
          <w:szCs w:val="22"/>
          <w:lang w:val="es-ES" w:eastAsia="en-US"/>
        </w:rPr>
      </w:pPr>
      <w:r w:rsidRPr="00822FCE">
        <w:rPr>
          <w:rFonts w:ascii="Palatino Linotype" w:eastAsia="Calibri" w:hAnsi="Palatino Linotype" w:cs="Tahoma"/>
          <w:bCs/>
          <w:i/>
          <w:szCs w:val="22"/>
          <w:lang w:val="es-ES" w:eastAsia="en-US"/>
        </w:rPr>
        <w:t xml:space="preserve">“…informo a usted que con apoyo en el </w:t>
      </w:r>
      <w:r w:rsidRPr="00822FCE">
        <w:rPr>
          <w:rFonts w:ascii="Palatino Linotype" w:eastAsia="Calibri" w:hAnsi="Palatino Linotype" w:cs="Tahoma"/>
          <w:b/>
          <w:bCs/>
          <w:i/>
          <w:szCs w:val="22"/>
          <w:lang w:val="es-ES" w:eastAsia="en-US"/>
        </w:rPr>
        <w:t>Manual General de Organización de la Secretaría de Educación</w:t>
      </w:r>
      <w:r w:rsidRPr="00822FCE">
        <w:rPr>
          <w:rFonts w:ascii="Palatino Linotype" w:eastAsia="Calibri" w:hAnsi="Palatino Linotype" w:cs="Tahoma"/>
          <w:bCs/>
          <w:i/>
          <w:szCs w:val="22"/>
          <w:lang w:val="es-ES" w:eastAsia="en-US"/>
        </w:rPr>
        <w:t xml:space="preserve">, Apartado 205300000, referente a la Subsecretaría de Planeación y Administración y de manera específica con el apartado 205301000 de la Unidad de Supervisión de Ingresos en instituciones educativas, en el que se establece como OBJETIVO: </w:t>
      </w:r>
      <w:r w:rsidRPr="00822FCE">
        <w:rPr>
          <w:rFonts w:ascii="Palatino Linotype" w:eastAsia="Calibri" w:hAnsi="Palatino Linotype" w:cs="Tahoma"/>
          <w:b/>
          <w:bCs/>
          <w:i/>
          <w:szCs w:val="22"/>
          <w:u w:val="single"/>
          <w:lang w:val="es-ES" w:eastAsia="en-US"/>
        </w:rPr>
        <w:t>Controlar, registrar y autorizar el uso y destino de los recursos autogenerados de las Instituciones de Educación Normal, Media Superior y Escuelas de Bellas Artes y del Deporte del Subsistema Educativo Estatal</w:t>
      </w:r>
      <w:r w:rsidRPr="00822FCE">
        <w:rPr>
          <w:rFonts w:ascii="Palatino Linotype" w:eastAsia="Calibri" w:hAnsi="Palatino Linotype" w:cs="Tahoma"/>
          <w:bCs/>
          <w:i/>
          <w:szCs w:val="22"/>
          <w:u w:val="single"/>
          <w:lang w:val="es-ES" w:eastAsia="en-US"/>
        </w:rPr>
        <w:t xml:space="preserve">, </w:t>
      </w:r>
      <w:r w:rsidRPr="00822FCE">
        <w:rPr>
          <w:rFonts w:ascii="Palatino Linotype" w:eastAsia="Calibri" w:hAnsi="Palatino Linotype" w:cs="Tahoma"/>
          <w:bCs/>
          <w:i/>
          <w:szCs w:val="22"/>
          <w:lang w:val="es-ES" w:eastAsia="en-US"/>
        </w:rPr>
        <w:t xml:space="preserve">precisamente para dar cumplimiento al mismo, se creó el Sistema Automatizado de Recursos Financieros de las Instituciones Educativas(SARFIE), el cual se encuentra en operación, así como el </w:t>
      </w:r>
      <w:r w:rsidRPr="00822FCE">
        <w:rPr>
          <w:rFonts w:ascii="Palatino Linotype" w:eastAsia="Calibri" w:hAnsi="Palatino Linotype" w:cs="Tahoma"/>
          <w:b/>
          <w:bCs/>
          <w:i/>
          <w:szCs w:val="22"/>
          <w:lang w:val="es-ES" w:eastAsia="en-US"/>
        </w:rPr>
        <w:t>Manual de Procedimiento de la Subdirección de Bachillerato General</w:t>
      </w:r>
      <w:r w:rsidRPr="00822FCE">
        <w:rPr>
          <w:rFonts w:ascii="Palatino Linotype" w:eastAsia="Calibri" w:hAnsi="Palatino Linotype" w:cs="Tahoma"/>
          <w:bCs/>
          <w:i/>
          <w:szCs w:val="22"/>
          <w:lang w:val="es-ES" w:eastAsia="en-US"/>
        </w:rPr>
        <w:t xml:space="preserve">, el que determina la autorización de gastos </w:t>
      </w:r>
      <w:r w:rsidRPr="00822FCE">
        <w:rPr>
          <w:rFonts w:ascii="Palatino Linotype" w:eastAsia="Calibri" w:hAnsi="Palatino Linotype" w:cs="Tahoma"/>
          <w:bCs/>
          <w:i/>
          <w:szCs w:val="22"/>
          <w:lang w:val="es-ES" w:eastAsia="en-US"/>
        </w:rPr>
        <w:lastRenderedPageBreak/>
        <w:t>con recursos autogenerados en cada plantel de Educación Media Superior, publicado en el Periódico Oficial Gaceta del Gobierno del Estado de México, de 8 enero de 2015, Gaceta No.</w:t>
      </w:r>
      <w:r w:rsidR="00865242">
        <w:rPr>
          <w:rFonts w:ascii="Palatino Linotype" w:eastAsia="Calibri" w:hAnsi="Palatino Linotype" w:cs="Tahoma"/>
          <w:bCs/>
          <w:i/>
          <w:szCs w:val="22"/>
          <w:lang w:val="es-ES" w:eastAsia="en-US"/>
        </w:rPr>
        <w:t xml:space="preserve"> </w:t>
      </w:r>
      <w:r w:rsidRPr="00822FCE">
        <w:rPr>
          <w:rFonts w:ascii="Palatino Linotype" w:eastAsia="Calibri" w:hAnsi="Palatino Linotype" w:cs="Tahoma"/>
          <w:bCs/>
          <w:i/>
          <w:szCs w:val="22"/>
          <w:lang w:val="es-ES" w:eastAsia="en-US"/>
        </w:rPr>
        <w:t>3, tomo CXCIX, A 202/3/001/02</w:t>
      </w:r>
      <w:proofErr w:type="gramStart"/>
      <w:r w:rsidRPr="00822FCE">
        <w:rPr>
          <w:rFonts w:ascii="Palatino Linotype" w:eastAsia="Calibri" w:hAnsi="Palatino Linotype" w:cs="Tahoma"/>
          <w:bCs/>
          <w:i/>
          <w:szCs w:val="22"/>
          <w:lang w:val="es-ES" w:eastAsia="en-US"/>
        </w:rPr>
        <w:t>.”(</w:t>
      </w:r>
      <w:proofErr w:type="gramEnd"/>
      <w:r w:rsidRPr="00822FCE">
        <w:rPr>
          <w:rFonts w:ascii="Palatino Linotype" w:eastAsia="Calibri" w:hAnsi="Palatino Linotype" w:cs="Tahoma"/>
          <w:bCs/>
          <w:i/>
          <w:szCs w:val="22"/>
          <w:lang w:val="es-ES" w:eastAsia="en-US"/>
        </w:rPr>
        <w:t>Sic.)</w:t>
      </w:r>
    </w:p>
    <w:p w14:paraId="41D46DAB" w14:textId="499B0159" w:rsidR="00665164" w:rsidRPr="00822FCE" w:rsidRDefault="00665164" w:rsidP="00665164">
      <w:pPr>
        <w:pStyle w:val="Prrafodelista"/>
        <w:numPr>
          <w:ilvl w:val="0"/>
          <w:numId w:val="16"/>
        </w:numPr>
        <w:autoSpaceDE w:val="0"/>
        <w:autoSpaceDN w:val="0"/>
        <w:adjustRightInd w:val="0"/>
        <w:spacing w:line="360" w:lineRule="auto"/>
        <w:jc w:val="both"/>
        <w:rPr>
          <w:rFonts w:ascii="Palatino Linotype" w:eastAsia="Calibri" w:hAnsi="Palatino Linotype" w:cs="Tahoma"/>
          <w:bCs/>
          <w:i/>
          <w:szCs w:val="22"/>
          <w:u w:val="single"/>
          <w:lang w:val="es-ES" w:eastAsia="en-US"/>
        </w:rPr>
      </w:pPr>
      <w:r w:rsidRPr="00822FCE">
        <w:rPr>
          <w:rFonts w:ascii="Palatino Linotype" w:eastAsia="Calibri" w:hAnsi="Palatino Linotype" w:cs="Tahoma"/>
          <w:b/>
          <w:bCs/>
          <w:i/>
          <w:szCs w:val="22"/>
          <w:lang w:val="es-ES" w:eastAsia="en-US"/>
        </w:rPr>
        <w:t>“res_00352.pdf”:</w:t>
      </w:r>
      <w:r w:rsidR="00B46640" w:rsidRPr="00822FCE">
        <w:rPr>
          <w:rFonts w:ascii="Palatino Linotype" w:eastAsia="Calibri" w:hAnsi="Palatino Linotype" w:cs="Tahoma"/>
          <w:b/>
          <w:bCs/>
          <w:i/>
          <w:szCs w:val="22"/>
          <w:lang w:val="es-ES" w:eastAsia="en-US"/>
        </w:rPr>
        <w:t xml:space="preserve"> </w:t>
      </w:r>
      <w:r w:rsidR="00B46640" w:rsidRPr="00822FCE">
        <w:rPr>
          <w:rFonts w:ascii="Palatino Linotype" w:eastAsia="Calibri" w:hAnsi="Palatino Linotype" w:cs="Tahoma"/>
          <w:bCs/>
          <w:szCs w:val="22"/>
          <w:lang w:val="es-ES" w:eastAsia="en-US"/>
        </w:rPr>
        <w:t>contiene un documento de dos fojas, en el que muestra el oficio 20531A000/0949/UT/2019 mediante el cual el Titular de la Unidad de Transparencia le informa al Particular el contenido del oficio 20521000/219/2019.</w:t>
      </w:r>
    </w:p>
    <w:p w14:paraId="64CCE03B" w14:textId="2C635187" w:rsidR="00665164" w:rsidRPr="00822FCE" w:rsidRDefault="00665164" w:rsidP="00665164">
      <w:pPr>
        <w:pStyle w:val="Prrafodelista"/>
        <w:numPr>
          <w:ilvl w:val="0"/>
          <w:numId w:val="16"/>
        </w:numPr>
        <w:autoSpaceDE w:val="0"/>
        <w:autoSpaceDN w:val="0"/>
        <w:adjustRightInd w:val="0"/>
        <w:spacing w:line="360" w:lineRule="auto"/>
        <w:jc w:val="both"/>
        <w:rPr>
          <w:rFonts w:ascii="Palatino Linotype" w:eastAsia="Calibri" w:hAnsi="Palatino Linotype" w:cs="Tahoma"/>
          <w:bCs/>
          <w:i/>
          <w:szCs w:val="22"/>
          <w:u w:val="single"/>
          <w:lang w:val="es-ES" w:eastAsia="en-US"/>
        </w:rPr>
      </w:pPr>
      <w:r w:rsidRPr="00822FCE">
        <w:rPr>
          <w:rFonts w:ascii="Palatino Linotype" w:eastAsia="Calibri" w:hAnsi="Palatino Linotype" w:cs="Tahoma"/>
          <w:b/>
          <w:bCs/>
          <w:i/>
          <w:szCs w:val="22"/>
          <w:lang w:val="es-ES" w:eastAsia="en-US"/>
        </w:rPr>
        <w:t>“gaceta 8 de enero 2015.PDF”:</w:t>
      </w:r>
      <w:r w:rsidR="00865242">
        <w:rPr>
          <w:rFonts w:ascii="Palatino Linotype" w:eastAsia="Calibri" w:hAnsi="Palatino Linotype" w:cs="Tahoma"/>
          <w:b/>
          <w:bCs/>
          <w:i/>
          <w:szCs w:val="22"/>
          <w:lang w:val="es-ES" w:eastAsia="en-US"/>
        </w:rPr>
        <w:t xml:space="preserve"> </w:t>
      </w:r>
      <w:r w:rsidR="00B46640" w:rsidRPr="00822FCE">
        <w:rPr>
          <w:rFonts w:ascii="Palatino Linotype" w:eastAsia="Calibri" w:hAnsi="Palatino Linotype" w:cs="Tahoma"/>
          <w:bCs/>
          <w:szCs w:val="22"/>
          <w:lang w:val="es-ES" w:eastAsia="en-US"/>
        </w:rPr>
        <w:t>contiene un archivo de 128 fojas, cuyo contenido muestra la Gaceta de Gobierno de fecha 8 de enero de 2015 por el que se publica el “</w:t>
      </w:r>
      <w:r w:rsidR="00B46640" w:rsidRPr="00822FCE">
        <w:rPr>
          <w:rFonts w:ascii="Palatino Linotype" w:eastAsia="Calibri" w:hAnsi="Palatino Linotype" w:cs="Tahoma"/>
          <w:bCs/>
          <w:i/>
          <w:szCs w:val="22"/>
          <w:lang w:val="es-ES" w:eastAsia="en-US"/>
        </w:rPr>
        <w:t>MANUAL DE PROCEDIMIENTOS DE LA SUBDIRECCION DE BACHILLERATO GENERAL”</w:t>
      </w:r>
    </w:p>
    <w:p w14:paraId="102B7699" w14:textId="77777777" w:rsidR="003A6757" w:rsidRPr="00822FCE" w:rsidRDefault="003A6757" w:rsidP="00414815">
      <w:pPr>
        <w:autoSpaceDE w:val="0"/>
        <w:autoSpaceDN w:val="0"/>
        <w:adjustRightInd w:val="0"/>
        <w:spacing w:line="360" w:lineRule="auto"/>
        <w:contextualSpacing/>
        <w:jc w:val="both"/>
        <w:rPr>
          <w:rFonts w:ascii="Palatino Linotype" w:eastAsia="Calibri" w:hAnsi="Palatino Linotype" w:cs="Tahoma"/>
          <w:bCs/>
          <w:sz w:val="22"/>
          <w:szCs w:val="22"/>
          <w:lang w:val="es-ES" w:eastAsia="en-US"/>
        </w:rPr>
      </w:pPr>
    </w:p>
    <w:p w14:paraId="32A4232E" w14:textId="77777777" w:rsidR="008F4B45" w:rsidRPr="00822FCE" w:rsidRDefault="008F4B45" w:rsidP="00414815">
      <w:pPr>
        <w:spacing w:line="360" w:lineRule="auto"/>
        <w:ind w:right="567"/>
        <w:contextualSpacing/>
        <w:jc w:val="both"/>
        <w:rPr>
          <w:rFonts w:ascii="Palatino Linotype" w:eastAsia="Calibri" w:hAnsi="Palatino Linotype" w:cs="Tahoma"/>
          <w:b/>
          <w:bCs/>
          <w:sz w:val="22"/>
          <w:szCs w:val="22"/>
          <w:lang w:val="es-ES" w:eastAsia="en-US"/>
        </w:rPr>
      </w:pPr>
      <w:r w:rsidRPr="00822FCE">
        <w:rPr>
          <w:rFonts w:ascii="Palatino Linotype" w:eastAsia="Calibri" w:hAnsi="Palatino Linotype" w:cs="Tahoma"/>
          <w:b/>
          <w:bCs/>
          <w:sz w:val="22"/>
          <w:szCs w:val="22"/>
          <w:lang w:val="es-ES" w:eastAsia="en-US"/>
        </w:rPr>
        <w:t xml:space="preserve">III. Interposición del Recurso de Revisión. </w:t>
      </w:r>
    </w:p>
    <w:p w14:paraId="5DE674A5" w14:textId="77777777" w:rsidR="008F4B45" w:rsidRPr="00822FCE" w:rsidRDefault="008F4B45" w:rsidP="00414815">
      <w:pPr>
        <w:spacing w:line="360" w:lineRule="auto"/>
        <w:ind w:right="567"/>
        <w:contextualSpacing/>
        <w:jc w:val="both"/>
        <w:rPr>
          <w:rFonts w:ascii="Palatino Linotype" w:eastAsia="Calibri" w:hAnsi="Palatino Linotype" w:cs="Tahoma"/>
          <w:bCs/>
          <w:sz w:val="22"/>
          <w:szCs w:val="22"/>
          <w:lang w:val="es-ES" w:eastAsia="en-US"/>
        </w:rPr>
      </w:pPr>
    </w:p>
    <w:p w14:paraId="6D15BED2" w14:textId="7E894279" w:rsidR="008F4B45" w:rsidRPr="00822FCE" w:rsidRDefault="008F4B45" w:rsidP="00414815">
      <w:pPr>
        <w:spacing w:line="360" w:lineRule="auto"/>
        <w:contextualSpacing/>
        <w:jc w:val="both"/>
        <w:rPr>
          <w:rFonts w:ascii="Palatino Linotype" w:eastAsia="Calibri" w:hAnsi="Palatino Linotype" w:cs="Tahoma"/>
          <w:bCs/>
          <w:sz w:val="22"/>
          <w:szCs w:val="22"/>
          <w:lang w:eastAsia="en-US"/>
        </w:rPr>
      </w:pPr>
      <w:r w:rsidRPr="00822FCE">
        <w:rPr>
          <w:rFonts w:ascii="Palatino Linotype" w:eastAsia="Calibri" w:hAnsi="Palatino Linotype" w:cs="Tahoma"/>
          <w:bCs/>
          <w:sz w:val="22"/>
          <w:szCs w:val="22"/>
          <w:lang w:val="es-ES" w:eastAsia="en-US"/>
        </w:rPr>
        <w:t xml:space="preserve">Con fecha </w:t>
      </w:r>
      <w:r w:rsidR="00D14E1A" w:rsidRPr="00822FCE">
        <w:rPr>
          <w:rFonts w:ascii="Palatino Linotype" w:eastAsia="Calibri" w:hAnsi="Palatino Linotype" w:cs="Tahoma"/>
          <w:bCs/>
          <w:sz w:val="22"/>
          <w:szCs w:val="22"/>
          <w:lang w:val="es-ES" w:eastAsia="en-US"/>
        </w:rPr>
        <w:t>dos de abril</w:t>
      </w:r>
      <w:r w:rsidRPr="00822FCE">
        <w:rPr>
          <w:rFonts w:ascii="Palatino Linotype" w:eastAsia="Calibri" w:hAnsi="Palatino Linotype" w:cs="Tahoma"/>
          <w:bCs/>
          <w:sz w:val="22"/>
          <w:szCs w:val="22"/>
          <w:lang w:val="es-ES" w:eastAsia="en-US"/>
        </w:rPr>
        <w:t xml:space="preserve"> de dos mil diecinueve, </w:t>
      </w:r>
      <w:r w:rsidRPr="00822FCE">
        <w:rPr>
          <w:rFonts w:ascii="Palatino Linotype" w:eastAsia="Calibri" w:hAnsi="Palatino Linotype" w:cs="Tahoma"/>
          <w:bCs/>
          <w:sz w:val="22"/>
          <w:szCs w:val="22"/>
          <w:lang w:eastAsia="en-US"/>
        </w:rPr>
        <w:t xml:space="preserve">mediante el </w:t>
      </w:r>
      <w:r w:rsidRPr="00822FCE">
        <w:rPr>
          <w:rFonts w:ascii="Palatino Linotype" w:eastAsia="Calibri" w:hAnsi="Palatino Linotype" w:cs="Tahoma"/>
          <w:bCs/>
          <w:sz w:val="22"/>
          <w:szCs w:val="22"/>
          <w:lang w:val="es-ES" w:eastAsia="en-US"/>
        </w:rPr>
        <w:t xml:space="preserve">Sistema de Acceso a la Información Mexiquense (SAIMEX), se recibió en este </w:t>
      </w:r>
      <w:r w:rsidRPr="00822FCE">
        <w:rPr>
          <w:rFonts w:ascii="Palatino Linotype" w:eastAsia="Calibri" w:hAnsi="Palatino Linotype" w:cs="Tahoma"/>
          <w:bCs/>
          <w:sz w:val="22"/>
          <w:szCs w:val="22"/>
          <w:lang w:eastAsia="en-US"/>
        </w:rPr>
        <w:t xml:space="preserve">Instituto, </w:t>
      </w:r>
      <w:r w:rsidRPr="00822FCE">
        <w:rPr>
          <w:rFonts w:ascii="Palatino Linotype" w:eastAsia="Calibri" w:hAnsi="Palatino Linotype" w:cs="Tahoma"/>
          <w:bCs/>
          <w:sz w:val="22"/>
          <w:szCs w:val="22"/>
          <w:lang w:val="es-ES" w:eastAsia="en-US"/>
        </w:rPr>
        <w:t xml:space="preserve">el Recurso de Revisión interpuesto por el Particular, en contra de la respuesta otorgada por </w:t>
      </w:r>
      <w:r w:rsidR="00665164" w:rsidRPr="00822FCE">
        <w:rPr>
          <w:rFonts w:ascii="Palatino Linotype" w:eastAsia="Calibri" w:hAnsi="Palatino Linotype" w:cs="Tahoma"/>
          <w:bCs/>
          <w:sz w:val="22"/>
          <w:szCs w:val="22"/>
          <w:lang w:val="es-ES" w:eastAsia="en-US"/>
        </w:rPr>
        <w:t>la</w:t>
      </w:r>
      <w:r w:rsidRPr="00822FCE">
        <w:rPr>
          <w:rFonts w:ascii="Palatino Linotype" w:eastAsia="Calibri" w:hAnsi="Palatino Linotype" w:cs="Tahoma"/>
          <w:bCs/>
          <w:sz w:val="22"/>
          <w:szCs w:val="22"/>
          <w:lang w:val="es-ES" w:eastAsia="en-US"/>
        </w:rPr>
        <w:t xml:space="preserve"> </w:t>
      </w:r>
      <w:r w:rsidR="00665164" w:rsidRPr="00822FCE">
        <w:rPr>
          <w:rFonts w:ascii="Palatino Linotype" w:eastAsia="Calibri" w:hAnsi="Palatino Linotype" w:cs="Tahoma"/>
          <w:b/>
          <w:sz w:val="22"/>
          <w:szCs w:val="22"/>
          <w:lang w:eastAsia="en-US"/>
        </w:rPr>
        <w:t xml:space="preserve">Secretaría de Educación </w:t>
      </w:r>
      <w:r w:rsidRPr="00822FCE">
        <w:rPr>
          <w:rFonts w:ascii="Palatino Linotype" w:eastAsia="Calibri" w:hAnsi="Palatino Linotype" w:cs="Tahoma"/>
          <w:bCs/>
          <w:sz w:val="22"/>
          <w:szCs w:val="22"/>
          <w:lang w:eastAsia="en-US"/>
        </w:rPr>
        <w:t>en los términos siguientes:</w:t>
      </w:r>
    </w:p>
    <w:p w14:paraId="639674EB" w14:textId="77777777" w:rsidR="00D14E1A" w:rsidRPr="00822FCE" w:rsidRDefault="00D14E1A" w:rsidP="00414815">
      <w:pPr>
        <w:spacing w:line="360" w:lineRule="auto"/>
        <w:contextualSpacing/>
        <w:jc w:val="both"/>
        <w:rPr>
          <w:rFonts w:ascii="Palatino Linotype" w:eastAsia="Calibri" w:hAnsi="Palatino Linotype" w:cs="Tahoma"/>
          <w:bCs/>
          <w:sz w:val="22"/>
          <w:szCs w:val="22"/>
          <w:lang w:val="es-ES" w:eastAsia="en-US"/>
        </w:rPr>
      </w:pPr>
    </w:p>
    <w:p w14:paraId="7646792B" w14:textId="77777777" w:rsidR="008F4B45" w:rsidRPr="00822FCE" w:rsidRDefault="008F4B45" w:rsidP="00414815">
      <w:pPr>
        <w:spacing w:line="360" w:lineRule="auto"/>
        <w:ind w:left="567" w:right="567"/>
        <w:contextualSpacing/>
        <w:jc w:val="both"/>
        <w:rPr>
          <w:rFonts w:ascii="Palatino Linotype" w:eastAsia="Calibri" w:hAnsi="Palatino Linotype" w:cs="Tahoma"/>
          <w:bCs/>
          <w:sz w:val="22"/>
          <w:szCs w:val="22"/>
          <w:lang w:eastAsia="en-US"/>
        </w:rPr>
      </w:pPr>
      <w:r w:rsidRPr="00822FCE">
        <w:rPr>
          <w:rFonts w:ascii="Palatino Linotype" w:eastAsia="Calibri" w:hAnsi="Palatino Linotype" w:cs="Tahoma"/>
          <w:b/>
          <w:bCs/>
          <w:sz w:val="22"/>
          <w:szCs w:val="22"/>
          <w:lang w:eastAsia="en-US"/>
        </w:rPr>
        <w:t>ACTO IMPUGNADO</w:t>
      </w:r>
    </w:p>
    <w:p w14:paraId="08A362A2" w14:textId="2F9CA842" w:rsidR="008F4B45" w:rsidRPr="00822FCE" w:rsidRDefault="008F4B45" w:rsidP="00414815">
      <w:pPr>
        <w:spacing w:line="360" w:lineRule="auto"/>
        <w:ind w:left="567" w:right="567"/>
        <w:contextualSpacing/>
        <w:jc w:val="both"/>
        <w:rPr>
          <w:rFonts w:ascii="Palatino Linotype" w:eastAsia="Calibri" w:hAnsi="Palatino Linotype" w:cs="Tahoma"/>
          <w:bCs/>
          <w:sz w:val="22"/>
          <w:szCs w:val="22"/>
          <w:lang w:val="es-ES" w:eastAsia="en-US"/>
        </w:rPr>
      </w:pPr>
      <w:r w:rsidRPr="00822FCE">
        <w:rPr>
          <w:rFonts w:ascii="Palatino Linotype" w:eastAsia="Calibri" w:hAnsi="Palatino Linotype" w:cs="Tahoma"/>
          <w:bCs/>
          <w:sz w:val="22"/>
          <w:szCs w:val="22"/>
          <w:lang w:eastAsia="en-US"/>
        </w:rPr>
        <w:t>“</w:t>
      </w:r>
      <w:r w:rsidR="00665164" w:rsidRPr="00822FCE">
        <w:rPr>
          <w:rFonts w:ascii="Palatino Linotype" w:eastAsia="Calibri" w:hAnsi="Palatino Linotype" w:cs="Tahoma"/>
          <w:bCs/>
          <w:i/>
          <w:sz w:val="22"/>
          <w:szCs w:val="22"/>
          <w:lang w:eastAsia="en-US"/>
        </w:rPr>
        <w:t>FUNDAMENTO YA NO APLICABLE YA QUE SUFRIO MODIFICACIONES EL MANUAL DE ORGANIZACION EN 2017 DEJANDO SIN LAS FUNCIONES DE AUTORIZACION AL SUBSECRETARIO DE MEDIA SUPERIOR</w:t>
      </w:r>
      <w:r w:rsidR="008419FB" w:rsidRPr="00822FCE">
        <w:rPr>
          <w:rFonts w:ascii="Palatino Linotype" w:eastAsia="Calibri" w:hAnsi="Palatino Linotype" w:cs="Tahoma"/>
          <w:bCs/>
          <w:i/>
          <w:sz w:val="22"/>
          <w:szCs w:val="22"/>
          <w:lang w:eastAsia="en-US"/>
        </w:rPr>
        <w:t>.</w:t>
      </w:r>
      <w:r w:rsidRPr="00822FCE">
        <w:rPr>
          <w:rFonts w:ascii="Palatino Linotype" w:eastAsia="Calibri" w:hAnsi="Palatino Linotype" w:cs="Tahoma"/>
          <w:bCs/>
          <w:i/>
          <w:sz w:val="22"/>
          <w:szCs w:val="22"/>
          <w:lang w:eastAsia="en-US"/>
        </w:rPr>
        <w:t>”</w:t>
      </w:r>
      <w:r w:rsidR="00665164" w:rsidRPr="00822FCE">
        <w:rPr>
          <w:rFonts w:ascii="Palatino Linotype" w:eastAsia="Calibri" w:hAnsi="Palatino Linotype" w:cs="Tahoma"/>
          <w:bCs/>
          <w:i/>
          <w:sz w:val="22"/>
          <w:szCs w:val="22"/>
          <w:lang w:eastAsia="en-US"/>
        </w:rPr>
        <w:t xml:space="preserve"> (Sic.)</w:t>
      </w:r>
    </w:p>
    <w:p w14:paraId="7F0B85A3" w14:textId="77777777" w:rsidR="008F4B45" w:rsidRPr="00822FCE" w:rsidRDefault="008F4B45" w:rsidP="00414815">
      <w:pPr>
        <w:spacing w:line="360" w:lineRule="auto"/>
        <w:ind w:left="567" w:right="567"/>
        <w:contextualSpacing/>
        <w:jc w:val="both"/>
        <w:rPr>
          <w:rFonts w:ascii="Palatino Linotype" w:eastAsia="Calibri" w:hAnsi="Palatino Linotype" w:cs="Tahoma"/>
          <w:b/>
          <w:bCs/>
          <w:sz w:val="22"/>
          <w:szCs w:val="22"/>
          <w:lang w:val="es-ES" w:eastAsia="en-US"/>
        </w:rPr>
      </w:pPr>
    </w:p>
    <w:p w14:paraId="7812C588" w14:textId="77777777" w:rsidR="008F4B45" w:rsidRPr="00822FCE" w:rsidRDefault="008F4B45" w:rsidP="00414815">
      <w:pPr>
        <w:spacing w:line="360" w:lineRule="auto"/>
        <w:ind w:left="567" w:right="567"/>
        <w:contextualSpacing/>
        <w:jc w:val="both"/>
        <w:rPr>
          <w:rFonts w:ascii="Palatino Linotype" w:eastAsia="Calibri" w:hAnsi="Palatino Linotype" w:cs="Tahoma"/>
          <w:b/>
          <w:bCs/>
          <w:sz w:val="22"/>
          <w:szCs w:val="22"/>
          <w:lang w:val="es-ES" w:eastAsia="en-US"/>
        </w:rPr>
      </w:pPr>
      <w:r w:rsidRPr="00822FCE">
        <w:rPr>
          <w:rFonts w:ascii="Palatino Linotype" w:eastAsia="Calibri" w:hAnsi="Palatino Linotype" w:cs="Tahoma"/>
          <w:b/>
          <w:bCs/>
          <w:sz w:val="22"/>
          <w:szCs w:val="22"/>
          <w:lang w:val="es-ES" w:eastAsia="en-US"/>
        </w:rPr>
        <w:t>RAZONES O MOTIVOS DE LA INCONFORMIDAD</w:t>
      </w:r>
    </w:p>
    <w:p w14:paraId="0330F469" w14:textId="7FDD86A0" w:rsidR="008F4B45" w:rsidRPr="00822FCE" w:rsidRDefault="008F4B45" w:rsidP="00414815">
      <w:pPr>
        <w:spacing w:line="360" w:lineRule="auto"/>
        <w:ind w:left="567" w:right="567"/>
        <w:contextualSpacing/>
        <w:jc w:val="both"/>
        <w:rPr>
          <w:rFonts w:ascii="Palatino Linotype" w:eastAsia="Calibri" w:hAnsi="Palatino Linotype" w:cs="Tahoma"/>
          <w:bCs/>
          <w:i/>
          <w:sz w:val="22"/>
          <w:szCs w:val="22"/>
          <w:lang w:eastAsia="en-US"/>
        </w:rPr>
      </w:pPr>
      <w:r w:rsidRPr="00822FCE">
        <w:rPr>
          <w:rFonts w:ascii="Palatino Linotype" w:eastAsia="Calibri" w:hAnsi="Palatino Linotype" w:cs="Tahoma"/>
          <w:bCs/>
          <w:i/>
          <w:sz w:val="22"/>
          <w:szCs w:val="22"/>
          <w:lang w:eastAsia="en-US"/>
        </w:rPr>
        <w:t>“</w:t>
      </w:r>
      <w:r w:rsidR="00665164" w:rsidRPr="00822FCE">
        <w:rPr>
          <w:rFonts w:ascii="Palatino Linotype" w:eastAsia="Calibri" w:hAnsi="Palatino Linotype" w:cs="Tahoma"/>
          <w:bCs/>
          <w:i/>
          <w:sz w:val="22"/>
          <w:szCs w:val="22"/>
          <w:lang w:eastAsia="en-US"/>
        </w:rPr>
        <w:t xml:space="preserve">ESTAN DANDO RESPUESTA CON UNA NORMATIVIDAD ANTIGUA YA NO APLICABLE EL CASO DEL MANUAL DE ORGANIZACION DONDE LA </w:t>
      </w:r>
      <w:r w:rsidR="00665164" w:rsidRPr="00822FCE">
        <w:rPr>
          <w:rFonts w:ascii="Palatino Linotype" w:eastAsia="Calibri" w:hAnsi="Palatino Linotype" w:cs="Tahoma"/>
          <w:bCs/>
          <w:i/>
          <w:sz w:val="22"/>
          <w:szCs w:val="22"/>
          <w:lang w:eastAsia="en-US"/>
        </w:rPr>
        <w:lastRenderedPageBreak/>
        <w:t>SUBDIRECCION DE EDUCACION MEDIA SUPERIOR CONTABA CON FACULTADAS DEROGADAS O ABROGADAS EN LA ACTUALIZACION AL MANUAL DE LA SECRETARIA DE EDUCACION DE 2017, QUERIENDO VULNERAR LA AUTONOMIA DE LAS SOCIEDAD DE PADRES ASI COMO LA APLICACION DE RECURSOS DE PADRES DE FAMILIA COMO SI FUERA PUBLICOS.</w:t>
      </w:r>
      <w:r w:rsidRPr="00822FCE">
        <w:rPr>
          <w:rFonts w:ascii="Palatino Linotype" w:eastAsia="Calibri" w:hAnsi="Palatino Linotype" w:cs="Tahoma"/>
          <w:bCs/>
          <w:i/>
          <w:sz w:val="22"/>
          <w:szCs w:val="22"/>
          <w:lang w:eastAsia="en-US"/>
        </w:rPr>
        <w:t>” (Sic).</w:t>
      </w:r>
    </w:p>
    <w:p w14:paraId="081D1952" w14:textId="7407D1AB" w:rsidR="008F4B45" w:rsidRPr="00822FCE" w:rsidRDefault="008F4B45" w:rsidP="00414815">
      <w:pPr>
        <w:spacing w:line="360" w:lineRule="auto"/>
        <w:ind w:left="567" w:right="567"/>
        <w:contextualSpacing/>
        <w:jc w:val="both"/>
        <w:rPr>
          <w:rFonts w:ascii="Palatino Linotype" w:eastAsia="Calibri" w:hAnsi="Palatino Linotype" w:cs="Tahoma"/>
          <w:bCs/>
          <w:sz w:val="22"/>
          <w:szCs w:val="22"/>
          <w:lang w:eastAsia="en-US"/>
        </w:rPr>
      </w:pPr>
    </w:p>
    <w:p w14:paraId="5F61029B" w14:textId="77777777" w:rsidR="008F4B45" w:rsidRPr="00822FCE" w:rsidRDefault="008F4B45" w:rsidP="00414815">
      <w:pPr>
        <w:spacing w:line="360" w:lineRule="auto"/>
        <w:contextualSpacing/>
        <w:jc w:val="both"/>
        <w:rPr>
          <w:rFonts w:ascii="Palatino Linotype" w:eastAsia="Batang" w:hAnsi="Palatino Linotype" w:cs="Tahoma"/>
          <w:b/>
          <w:bCs/>
          <w:sz w:val="22"/>
          <w:szCs w:val="22"/>
        </w:rPr>
      </w:pPr>
      <w:r w:rsidRPr="00822FCE">
        <w:rPr>
          <w:rFonts w:ascii="Palatino Linotype" w:hAnsi="Palatino Linotype" w:cs="Tahoma"/>
          <w:b/>
          <w:sz w:val="22"/>
          <w:szCs w:val="22"/>
        </w:rPr>
        <w:t xml:space="preserve">IV. </w:t>
      </w:r>
      <w:r w:rsidRPr="00822FCE">
        <w:rPr>
          <w:rFonts w:ascii="Palatino Linotype" w:eastAsia="Batang" w:hAnsi="Palatino Linotype" w:cs="Tahoma"/>
          <w:b/>
          <w:bCs/>
          <w:sz w:val="22"/>
          <w:szCs w:val="22"/>
        </w:rPr>
        <w:t>Trámite del Recurso de Revisión ante el Instituto.</w:t>
      </w:r>
    </w:p>
    <w:p w14:paraId="27ADDE66" w14:textId="77777777" w:rsidR="008F4B45" w:rsidRPr="00822FCE" w:rsidRDefault="008F4B45" w:rsidP="00414815">
      <w:pPr>
        <w:spacing w:line="360" w:lineRule="auto"/>
        <w:contextualSpacing/>
        <w:jc w:val="both"/>
        <w:rPr>
          <w:rFonts w:ascii="Palatino Linotype" w:eastAsia="Batang" w:hAnsi="Palatino Linotype" w:cs="Tahoma"/>
          <w:b/>
          <w:bCs/>
          <w:sz w:val="22"/>
          <w:szCs w:val="22"/>
        </w:rPr>
      </w:pPr>
    </w:p>
    <w:p w14:paraId="5439C166" w14:textId="77777777" w:rsidR="008F4B45" w:rsidRPr="00822FCE" w:rsidRDefault="008F4B45" w:rsidP="00414815">
      <w:pPr>
        <w:spacing w:line="360" w:lineRule="auto"/>
        <w:contextualSpacing/>
        <w:jc w:val="both"/>
        <w:rPr>
          <w:rFonts w:ascii="Palatino Linotype" w:eastAsia="Batang" w:hAnsi="Palatino Linotype" w:cs="Tahoma"/>
          <w:b/>
          <w:bCs/>
          <w:sz w:val="22"/>
          <w:szCs w:val="22"/>
        </w:rPr>
      </w:pPr>
      <w:r w:rsidRPr="00822FCE">
        <w:rPr>
          <w:rFonts w:ascii="Palatino Linotype" w:eastAsia="Batang" w:hAnsi="Palatino Linotype" w:cs="Tahoma"/>
          <w:b/>
          <w:bCs/>
          <w:sz w:val="22"/>
          <w:szCs w:val="22"/>
        </w:rPr>
        <w:t xml:space="preserve">a) Turno del Recurso de Revisión. </w:t>
      </w:r>
    </w:p>
    <w:p w14:paraId="46BD57CC" w14:textId="77777777" w:rsidR="008F4B45" w:rsidRPr="00822FCE" w:rsidRDefault="008F4B45" w:rsidP="00414815">
      <w:pPr>
        <w:spacing w:line="360" w:lineRule="auto"/>
        <w:contextualSpacing/>
        <w:jc w:val="both"/>
        <w:rPr>
          <w:rFonts w:ascii="Palatino Linotype" w:eastAsia="Batang" w:hAnsi="Palatino Linotype" w:cs="Tahoma"/>
          <w:bCs/>
          <w:sz w:val="22"/>
          <w:szCs w:val="22"/>
        </w:rPr>
      </w:pPr>
    </w:p>
    <w:p w14:paraId="68DDFC9B" w14:textId="390FFE9F" w:rsidR="008F4B45" w:rsidRPr="00822FCE" w:rsidRDefault="008419FB" w:rsidP="00414815">
      <w:pPr>
        <w:spacing w:line="360" w:lineRule="auto"/>
        <w:contextualSpacing/>
        <w:jc w:val="both"/>
        <w:rPr>
          <w:rFonts w:ascii="Palatino Linotype" w:eastAsia="Batang" w:hAnsi="Palatino Linotype" w:cs="Tahoma"/>
          <w:bCs/>
          <w:sz w:val="22"/>
          <w:szCs w:val="22"/>
        </w:rPr>
      </w:pPr>
      <w:r w:rsidRPr="00822FCE">
        <w:rPr>
          <w:rFonts w:ascii="Palatino Linotype" w:eastAsia="Batang" w:hAnsi="Palatino Linotype" w:cs="Tahoma"/>
          <w:bCs/>
          <w:sz w:val="22"/>
          <w:szCs w:val="22"/>
        </w:rPr>
        <w:t>El dos de abril</w:t>
      </w:r>
      <w:r w:rsidR="008F4B45" w:rsidRPr="00822FCE">
        <w:rPr>
          <w:rFonts w:ascii="Palatino Linotype" w:eastAsia="Batang" w:hAnsi="Palatino Linotype" w:cs="Tahoma"/>
          <w:bCs/>
          <w:sz w:val="22"/>
          <w:szCs w:val="22"/>
        </w:rPr>
        <w:t xml:space="preserve"> de dos mil diecinueve, este Instituto asignó el número de expediente </w:t>
      </w:r>
      <w:r w:rsidRPr="00822FCE">
        <w:rPr>
          <w:rFonts w:ascii="Palatino Linotype" w:eastAsia="Calibri" w:hAnsi="Palatino Linotype" w:cs="Tahoma"/>
          <w:b/>
          <w:bCs/>
          <w:sz w:val="22"/>
          <w:szCs w:val="22"/>
          <w:lang w:eastAsia="en-US"/>
        </w:rPr>
        <w:t>0225</w:t>
      </w:r>
      <w:r w:rsidR="00474FCB">
        <w:rPr>
          <w:rFonts w:ascii="Palatino Linotype" w:eastAsia="Calibri" w:hAnsi="Palatino Linotype" w:cs="Tahoma"/>
          <w:b/>
          <w:bCs/>
          <w:sz w:val="22"/>
          <w:szCs w:val="22"/>
          <w:lang w:eastAsia="en-US"/>
        </w:rPr>
        <w:t>1</w:t>
      </w:r>
      <w:r w:rsidRPr="00822FCE">
        <w:rPr>
          <w:rFonts w:ascii="Palatino Linotype" w:eastAsia="Calibri" w:hAnsi="Palatino Linotype" w:cs="Tahoma"/>
          <w:b/>
          <w:bCs/>
          <w:sz w:val="22"/>
          <w:szCs w:val="22"/>
          <w:lang w:eastAsia="en-US"/>
        </w:rPr>
        <w:t>/INFOEM/IP/RR/2019</w:t>
      </w:r>
      <w:r w:rsidR="008F4B45" w:rsidRPr="00822FCE">
        <w:rPr>
          <w:rFonts w:ascii="Palatino Linotype" w:eastAsia="Calibri" w:hAnsi="Palatino Linotype" w:cs="Tahoma"/>
          <w:b/>
          <w:bCs/>
          <w:sz w:val="22"/>
          <w:szCs w:val="22"/>
          <w:lang w:eastAsia="en-US"/>
        </w:rPr>
        <w:t xml:space="preserve"> </w:t>
      </w:r>
      <w:r w:rsidR="008F4B45" w:rsidRPr="00822FCE">
        <w:rPr>
          <w:rFonts w:ascii="Palatino Linotype" w:eastAsia="Batang" w:hAnsi="Palatino Linotype" w:cs="Tahoma"/>
          <w:bCs/>
          <w:sz w:val="22"/>
          <w:szCs w:val="22"/>
        </w:rPr>
        <w:t xml:space="preserve">al Recurso de Revisión, con base en el sistema aprobado por el Pleno de este Órgano Garante y lo turnó al </w:t>
      </w:r>
      <w:r w:rsidR="008F4B45" w:rsidRPr="00822FCE">
        <w:rPr>
          <w:rFonts w:ascii="Palatino Linotype" w:eastAsia="Batang" w:hAnsi="Palatino Linotype" w:cs="Tahoma"/>
          <w:b/>
          <w:bCs/>
          <w:sz w:val="22"/>
          <w:szCs w:val="22"/>
        </w:rPr>
        <w:t>Comisionado Ponente Luis Gustavo Parra Noriega</w:t>
      </w:r>
      <w:r w:rsidR="008F4B45" w:rsidRPr="00822FCE">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2730BBCC" w14:textId="77777777" w:rsidR="008F4B45" w:rsidRPr="00822FCE" w:rsidRDefault="008F4B45" w:rsidP="00414815">
      <w:pPr>
        <w:spacing w:line="360" w:lineRule="auto"/>
        <w:contextualSpacing/>
        <w:jc w:val="both"/>
        <w:rPr>
          <w:rFonts w:ascii="Palatino Linotype" w:eastAsia="Batang" w:hAnsi="Palatino Linotype" w:cs="Tahoma"/>
          <w:b/>
          <w:bCs/>
          <w:sz w:val="22"/>
          <w:szCs w:val="22"/>
        </w:rPr>
      </w:pPr>
    </w:p>
    <w:p w14:paraId="13A153C2" w14:textId="77777777" w:rsidR="008F4B45" w:rsidRPr="00822FCE" w:rsidRDefault="008F4B45" w:rsidP="00414815">
      <w:pPr>
        <w:spacing w:line="360" w:lineRule="auto"/>
        <w:contextualSpacing/>
        <w:jc w:val="both"/>
        <w:rPr>
          <w:rFonts w:ascii="Palatino Linotype" w:eastAsia="Batang" w:hAnsi="Palatino Linotype" w:cs="Tahoma"/>
          <w:b/>
          <w:bCs/>
          <w:sz w:val="22"/>
          <w:szCs w:val="22"/>
          <w:lang w:val="es-ES_tradnl"/>
        </w:rPr>
      </w:pPr>
      <w:r w:rsidRPr="00822FCE">
        <w:rPr>
          <w:rFonts w:ascii="Palatino Linotype" w:eastAsia="Batang" w:hAnsi="Palatino Linotype" w:cs="Tahoma"/>
          <w:b/>
          <w:bCs/>
          <w:sz w:val="22"/>
          <w:szCs w:val="22"/>
        </w:rPr>
        <w:t>b) Admisión del Recurso de Revisión</w:t>
      </w:r>
      <w:r w:rsidRPr="00822FCE">
        <w:rPr>
          <w:rFonts w:ascii="Palatino Linotype" w:eastAsia="Batang" w:hAnsi="Palatino Linotype" w:cs="Tahoma"/>
          <w:b/>
          <w:bCs/>
          <w:sz w:val="22"/>
          <w:szCs w:val="22"/>
          <w:lang w:val="es-ES_tradnl"/>
        </w:rPr>
        <w:t xml:space="preserve">. </w:t>
      </w:r>
    </w:p>
    <w:p w14:paraId="2F16FA5E" w14:textId="77777777" w:rsidR="008F4B45" w:rsidRPr="00822FCE" w:rsidRDefault="008F4B45" w:rsidP="00414815">
      <w:pPr>
        <w:spacing w:line="360" w:lineRule="auto"/>
        <w:contextualSpacing/>
        <w:jc w:val="both"/>
        <w:rPr>
          <w:rFonts w:ascii="Palatino Linotype" w:eastAsia="Batang" w:hAnsi="Palatino Linotype" w:cs="Tahoma"/>
          <w:bCs/>
          <w:sz w:val="22"/>
          <w:szCs w:val="22"/>
          <w:lang w:val="es-ES_tradnl"/>
        </w:rPr>
      </w:pPr>
    </w:p>
    <w:p w14:paraId="1F8FA72A" w14:textId="76F33ACF" w:rsidR="008F4B45" w:rsidRPr="00822FCE" w:rsidRDefault="008F4B45" w:rsidP="00414815">
      <w:pPr>
        <w:spacing w:line="360" w:lineRule="auto"/>
        <w:contextualSpacing/>
        <w:jc w:val="both"/>
        <w:rPr>
          <w:rFonts w:ascii="Palatino Linotype" w:hAnsi="Palatino Linotype" w:cs="Tahoma"/>
          <w:sz w:val="22"/>
          <w:szCs w:val="22"/>
        </w:rPr>
      </w:pPr>
      <w:r w:rsidRPr="00822FCE">
        <w:rPr>
          <w:rFonts w:ascii="Palatino Linotype" w:eastAsia="Batang" w:hAnsi="Palatino Linotype" w:cs="Tahoma"/>
          <w:bCs/>
          <w:sz w:val="22"/>
          <w:szCs w:val="22"/>
          <w:lang w:val="es-ES_tradnl"/>
        </w:rPr>
        <w:t xml:space="preserve">El </w:t>
      </w:r>
      <w:r w:rsidR="008419FB" w:rsidRPr="00822FCE">
        <w:rPr>
          <w:rFonts w:ascii="Palatino Linotype" w:eastAsia="Batang" w:hAnsi="Palatino Linotype" w:cs="Tahoma"/>
          <w:bCs/>
          <w:sz w:val="22"/>
          <w:szCs w:val="22"/>
          <w:lang w:val="es-ES_tradnl"/>
        </w:rPr>
        <w:t>ocho de abril</w:t>
      </w:r>
      <w:r w:rsidRPr="00822FCE">
        <w:rPr>
          <w:rFonts w:ascii="Palatino Linotype" w:eastAsia="Batang" w:hAnsi="Palatino Linotype" w:cs="Tahoma"/>
          <w:bCs/>
          <w:sz w:val="22"/>
          <w:szCs w:val="22"/>
          <w:lang w:val="es-ES_tradnl"/>
        </w:rPr>
        <w:t xml:space="preserve"> de dos mil diecinueve, </w:t>
      </w:r>
      <w:r w:rsidRPr="00822FCE">
        <w:rPr>
          <w:rFonts w:ascii="Palatino Linotype" w:hAnsi="Palatino Linotype" w:cs="Tahoma"/>
          <w:sz w:val="22"/>
          <w:szCs w:val="22"/>
        </w:rPr>
        <w:t>se</w:t>
      </w:r>
      <w:r w:rsidRPr="00822FCE">
        <w:rPr>
          <w:rFonts w:ascii="Palatino Linotype" w:eastAsia="Calibri" w:hAnsi="Palatino Linotype" w:cs="Tahoma"/>
          <w:sz w:val="22"/>
          <w:szCs w:val="22"/>
          <w:lang w:eastAsia="en-US"/>
        </w:rPr>
        <w:t xml:space="preserve"> acordó la admisión de</w:t>
      </w:r>
      <w:r w:rsidRPr="00822FCE">
        <w:rPr>
          <w:rFonts w:ascii="Palatino Linotype" w:hAnsi="Palatino Linotype" w:cs="Tahoma"/>
          <w:sz w:val="22"/>
          <w:szCs w:val="22"/>
        </w:rPr>
        <w:t xml:space="preserve">l Recurso de Revisión interpuesto por la parte Recurrente en contra </w:t>
      </w:r>
      <w:r w:rsidR="008419FB" w:rsidRPr="00822FCE">
        <w:rPr>
          <w:rFonts w:ascii="Palatino Linotype" w:hAnsi="Palatino Linotype" w:cs="Tahoma"/>
          <w:sz w:val="22"/>
          <w:szCs w:val="22"/>
        </w:rPr>
        <w:t>del</w:t>
      </w:r>
      <w:r w:rsidRPr="00822FCE">
        <w:rPr>
          <w:rFonts w:ascii="Palatino Linotype" w:hAnsi="Palatino Linotype" w:cs="Tahoma"/>
          <w:sz w:val="22"/>
          <w:szCs w:val="22"/>
        </w:rPr>
        <w:t xml:space="preserve"> </w:t>
      </w:r>
      <w:r w:rsidR="008419FB" w:rsidRPr="00822FCE">
        <w:rPr>
          <w:rFonts w:ascii="Palatino Linotype" w:eastAsia="Calibri" w:hAnsi="Palatino Linotype" w:cs="Tahoma"/>
          <w:sz w:val="22"/>
          <w:szCs w:val="22"/>
          <w:lang w:eastAsia="en-US"/>
        </w:rPr>
        <w:t>Poder Legislativo</w:t>
      </w:r>
      <w:r w:rsidRPr="00822FCE">
        <w:rPr>
          <w:rFonts w:ascii="Palatino Linotype" w:hAnsi="Palatino Linotype" w:cs="Tahoma"/>
          <w:sz w:val="22"/>
          <w:szCs w:val="22"/>
        </w:rPr>
        <w:t xml:space="preserve">, en términos del artículo 185, fracciones I y II, de la </w:t>
      </w:r>
      <w:r w:rsidRPr="00822FCE">
        <w:rPr>
          <w:rFonts w:ascii="Palatino Linotype" w:hAnsi="Palatino Linotype" w:cs="Tahoma"/>
          <w:bCs/>
          <w:sz w:val="22"/>
          <w:szCs w:val="22"/>
        </w:rPr>
        <w:t>Ley de Transparencia y Acceso a la Información Pública del Estado de México y Municipios; acto que le</w:t>
      </w:r>
      <w:r w:rsidR="00865242">
        <w:rPr>
          <w:rFonts w:ascii="Palatino Linotype" w:hAnsi="Palatino Linotype" w:cs="Tahoma"/>
          <w:bCs/>
          <w:sz w:val="22"/>
          <w:szCs w:val="22"/>
        </w:rPr>
        <w:t xml:space="preserve"> </w:t>
      </w:r>
      <w:r w:rsidRPr="00822FCE">
        <w:rPr>
          <w:rFonts w:ascii="Palatino Linotype" w:hAnsi="Palatino Linotype" w:cs="Tahoma"/>
          <w:bCs/>
          <w:sz w:val="22"/>
          <w:szCs w:val="22"/>
        </w:rPr>
        <w:t>fue notificado a las partes el mismo día de admitidos, a través del Sistema de Acceso a la Información Mexiquense (SAIMEX), en el que se les otorgó un plazo de siete días hábiles posteriores a dichas notificaciones para que manifestaran lo que a su derecho conviniera y formularan alegatos.</w:t>
      </w:r>
    </w:p>
    <w:p w14:paraId="363690A9" w14:textId="77777777" w:rsidR="008F4B45" w:rsidRPr="00822FCE" w:rsidRDefault="008F4B45" w:rsidP="00414815">
      <w:pPr>
        <w:spacing w:line="360" w:lineRule="auto"/>
        <w:contextualSpacing/>
        <w:jc w:val="both"/>
        <w:rPr>
          <w:rFonts w:ascii="Palatino Linotype" w:hAnsi="Palatino Linotype" w:cs="Tahoma"/>
          <w:b/>
          <w:sz w:val="22"/>
          <w:szCs w:val="22"/>
        </w:rPr>
      </w:pPr>
      <w:r w:rsidRPr="00822FCE">
        <w:rPr>
          <w:rFonts w:ascii="Palatino Linotype" w:hAnsi="Palatino Linotype" w:cs="Tahoma"/>
          <w:b/>
          <w:sz w:val="22"/>
          <w:szCs w:val="22"/>
        </w:rPr>
        <w:lastRenderedPageBreak/>
        <w:t>c) Informe Justificado</w:t>
      </w:r>
    </w:p>
    <w:p w14:paraId="665884F3" w14:textId="77777777" w:rsidR="008F4B45" w:rsidRPr="00822FCE" w:rsidRDefault="008F4B45" w:rsidP="00414815">
      <w:pPr>
        <w:spacing w:line="360" w:lineRule="auto"/>
        <w:contextualSpacing/>
        <w:jc w:val="both"/>
        <w:rPr>
          <w:rFonts w:ascii="Palatino Linotype" w:hAnsi="Palatino Linotype" w:cs="Tahoma"/>
          <w:sz w:val="22"/>
          <w:szCs w:val="22"/>
          <w:lang w:val="es-ES_tradnl"/>
        </w:rPr>
      </w:pPr>
    </w:p>
    <w:p w14:paraId="6CF14B25" w14:textId="2CC814E6" w:rsidR="008F4B45" w:rsidRPr="00822FCE" w:rsidRDefault="008F4B45" w:rsidP="00414815">
      <w:pPr>
        <w:spacing w:line="360" w:lineRule="auto"/>
        <w:contextualSpacing/>
        <w:jc w:val="both"/>
        <w:rPr>
          <w:rFonts w:ascii="Palatino Linotype" w:hAnsi="Palatino Linotype" w:cs="Tahoma"/>
          <w:sz w:val="22"/>
          <w:szCs w:val="22"/>
        </w:rPr>
      </w:pPr>
      <w:r w:rsidRPr="00822FCE">
        <w:rPr>
          <w:rFonts w:ascii="Palatino Linotype" w:hAnsi="Palatino Linotype" w:cs="Tahoma"/>
          <w:sz w:val="22"/>
          <w:szCs w:val="22"/>
          <w:lang w:val="es-ES_tradnl"/>
        </w:rPr>
        <w:t xml:space="preserve">El </w:t>
      </w:r>
      <w:r w:rsidR="00B46640" w:rsidRPr="00822FCE">
        <w:rPr>
          <w:rFonts w:ascii="Palatino Linotype" w:hAnsi="Palatino Linotype" w:cs="Tahoma"/>
          <w:sz w:val="22"/>
          <w:szCs w:val="22"/>
          <w:lang w:val="es-ES_tradnl"/>
        </w:rPr>
        <w:t>once</w:t>
      </w:r>
      <w:r w:rsidR="008419FB" w:rsidRPr="00822FCE">
        <w:rPr>
          <w:rFonts w:ascii="Palatino Linotype" w:hAnsi="Palatino Linotype" w:cs="Tahoma"/>
          <w:sz w:val="22"/>
          <w:szCs w:val="22"/>
          <w:lang w:val="es-ES_tradnl"/>
        </w:rPr>
        <w:t xml:space="preserve"> de abril</w:t>
      </w:r>
      <w:r w:rsidRPr="00822FCE">
        <w:rPr>
          <w:rFonts w:ascii="Palatino Linotype" w:hAnsi="Palatino Linotype" w:cs="Tahoma"/>
          <w:sz w:val="22"/>
          <w:szCs w:val="22"/>
          <w:lang w:val="es-ES_tradnl"/>
        </w:rPr>
        <w:t xml:space="preserve"> de dos mil diecinueve, se recibió a través del </w:t>
      </w:r>
      <w:r w:rsidRPr="00822FCE">
        <w:rPr>
          <w:rFonts w:ascii="Palatino Linotype" w:hAnsi="Palatino Linotype" w:cs="Tahoma"/>
          <w:sz w:val="22"/>
          <w:szCs w:val="22"/>
        </w:rPr>
        <w:t>Sistema de Acceso a la Información Mexiquense</w:t>
      </w:r>
      <w:r w:rsidRPr="00822FCE">
        <w:rPr>
          <w:rFonts w:ascii="Palatino Linotype" w:hAnsi="Palatino Linotype" w:cs="Tahoma"/>
          <w:sz w:val="22"/>
          <w:szCs w:val="22"/>
          <w:lang w:val="es-ES_tradnl"/>
        </w:rPr>
        <w:t xml:space="preserve"> (SAIMEX) </w:t>
      </w:r>
      <w:r w:rsidRPr="00822FCE">
        <w:rPr>
          <w:rFonts w:ascii="Palatino Linotype" w:hAnsi="Palatino Linotype" w:cs="Tahoma"/>
          <w:bCs/>
          <w:iCs/>
          <w:sz w:val="22"/>
          <w:szCs w:val="22"/>
        </w:rPr>
        <w:t xml:space="preserve">el Informe Justificado </w:t>
      </w:r>
      <w:r w:rsidR="008419FB" w:rsidRPr="00822FCE">
        <w:rPr>
          <w:rFonts w:ascii="Palatino Linotype" w:hAnsi="Palatino Linotype" w:cs="Tahoma"/>
          <w:bCs/>
          <w:iCs/>
          <w:sz w:val="22"/>
          <w:szCs w:val="22"/>
        </w:rPr>
        <w:t>de</w:t>
      </w:r>
      <w:r w:rsidR="00B46640" w:rsidRPr="00822FCE">
        <w:rPr>
          <w:rFonts w:ascii="Palatino Linotype" w:hAnsi="Palatino Linotype" w:cs="Tahoma"/>
          <w:bCs/>
          <w:iCs/>
          <w:sz w:val="22"/>
          <w:szCs w:val="22"/>
        </w:rPr>
        <w:t xml:space="preserve"> </w:t>
      </w:r>
      <w:r w:rsidR="008419FB" w:rsidRPr="00822FCE">
        <w:rPr>
          <w:rFonts w:ascii="Palatino Linotype" w:hAnsi="Palatino Linotype" w:cs="Tahoma"/>
          <w:bCs/>
          <w:iCs/>
          <w:sz w:val="22"/>
          <w:szCs w:val="22"/>
        </w:rPr>
        <w:t>l</w:t>
      </w:r>
      <w:r w:rsidR="00B46640" w:rsidRPr="00822FCE">
        <w:rPr>
          <w:rFonts w:ascii="Palatino Linotype" w:hAnsi="Palatino Linotype" w:cs="Tahoma"/>
          <w:bCs/>
          <w:iCs/>
          <w:sz w:val="22"/>
          <w:szCs w:val="22"/>
        </w:rPr>
        <w:t>a</w:t>
      </w:r>
      <w:r w:rsidRPr="00822FCE">
        <w:rPr>
          <w:rFonts w:ascii="Palatino Linotype" w:hAnsi="Palatino Linotype" w:cs="Tahoma"/>
          <w:bCs/>
          <w:iCs/>
          <w:sz w:val="22"/>
          <w:szCs w:val="22"/>
        </w:rPr>
        <w:t xml:space="preserve"> </w:t>
      </w:r>
      <w:r w:rsidR="00B46640" w:rsidRPr="00822FCE">
        <w:rPr>
          <w:rFonts w:ascii="Palatino Linotype" w:eastAsia="Calibri" w:hAnsi="Palatino Linotype" w:cs="Tahoma"/>
          <w:b/>
          <w:sz w:val="22"/>
          <w:szCs w:val="22"/>
          <w:lang w:eastAsia="en-US"/>
        </w:rPr>
        <w:t>Secretaría de Educación</w:t>
      </w:r>
      <w:r w:rsidR="00B46640" w:rsidRPr="00822FCE">
        <w:rPr>
          <w:rFonts w:ascii="Palatino Linotype" w:hAnsi="Palatino Linotype" w:cs="Tahoma"/>
          <w:sz w:val="22"/>
          <w:szCs w:val="22"/>
        </w:rPr>
        <w:t xml:space="preserve">, consistente en dos </w:t>
      </w:r>
      <w:r w:rsidRPr="00822FCE">
        <w:rPr>
          <w:rFonts w:ascii="Palatino Linotype" w:hAnsi="Palatino Linotype" w:cs="Tahoma"/>
          <w:sz w:val="22"/>
          <w:szCs w:val="22"/>
        </w:rPr>
        <w:t>archivo</w:t>
      </w:r>
      <w:r w:rsidR="008419FB" w:rsidRPr="00822FCE">
        <w:rPr>
          <w:rFonts w:ascii="Palatino Linotype" w:hAnsi="Palatino Linotype" w:cs="Tahoma"/>
          <w:sz w:val="22"/>
          <w:szCs w:val="22"/>
        </w:rPr>
        <w:t>s</w:t>
      </w:r>
      <w:r w:rsidRPr="00822FCE">
        <w:rPr>
          <w:rFonts w:ascii="Palatino Linotype" w:hAnsi="Palatino Linotype" w:cs="Tahoma"/>
          <w:sz w:val="22"/>
          <w:szCs w:val="22"/>
        </w:rPr>
        <w:t xml:space="preserve"> en formato </w:t>
      </w:r>
      <w:proofErr w:type="spellStart"/>
      <w:r w:rsidRPr="00822FCE">
        <w:rPr>
          <w:rFonts w:ascii="Palatino Linotype" w:hAnsi="Palatino Linotype" w:cs="Tahoma"/>
          <w:sz w:val="22"/>
          <w:szCs w:val="22"/>
        </w:rPr>
        <w:t>pdf</w:t>
      </w:r>
      <w:proofErr w:type="spellEnd"/>
      <w:r w:rsidRPr="00822FCE">
        <w:rPr>
          <w:rFonts w:ascii="Palatino Linotype" w:hAnsi="Palatino Linotype" w:cs="Tahoma"/>
          <w:sz w:val="22"/>
          <w:szCs w:val="22"/>
        </w:rPr>
        <w:t xml:space="preserve"> en los siguientes términos:</w:t>
      </w:r>
    </w:p>
    <w:p w14:paraId="7FDCC7B8" w14:textId="77777777" w:rsidR="008F4B45" w:rsidRPr="00822FCE" w:rsidRDefault="008F4B45" w:rsidP="00414815">
      <w:pPr>
        <w:spacing w:line="360" w:lineRule="auto"/>
        <w:contextualSpacing/>
        <w:jc w:val="both"/>
        <w:rPr>
          <w:rFonts w:ascii="Palatino Linotype" w:hAnsi="Palatino Linotype" w:cs="Tahoma"/>
          <w:sz w:val="22"/>
          <w:szCs w:val="22"/>
        </w:rPr>
      </w:pPr>
    </w:p>
    <w:p w14:paraId="36AC080C" w14:textId="7291FF0B" w:rsidR="008419FB" w:rsidRPr="00822FCE" w:rsidRDefault="008F4B45" w:rsidP="00B46640">
      <w:pPr>
        <w:pStyle w:val="Prrafodelista"/>
        <w:numPr>
          <w:ilvl w:val="0"/>
          <w:numId w:val="12"/>
        </w:numPr>
        <w:spacing w:line="360" w:lineRule="auto"/>
        <w:jc w:val="both"/>
        <w:rPr>
          <w:rFonts w:ascii="Palatino Linotype" w:hAnsi="Palatino Linotype" w:cs="Tahoma"/>
          <w:i/>
          <w:szCs w:val="22"/>
        </w:rPr>
      </w:pPr>
      <w:r w:rsidRPr="00822FCE">
        <w:rPr>
          <w:rFonts w:ascii="Palatino Linotype" w:hAnsi="Palatino Linotype" w:cs="Tahoma"/>
          <w:b/>
          <w:szCs w:val="22"/>
        </w:rPr>
        <w:t>“</w:t>
      </w:r>
      <w:r w:rsidR="00B46640" w:rsidRPr="00822FCE">
        <w:rPr>
          <w:rFonts w:ascii="Palatino Linotype" w:hAnsi="Palatino Linotype" w:cs="Tahoma"/>
          <w:b/>
          <w:i/>
          <w:szCs w:val="22"/>
        </w:rPr>
        <w:t>ANEXO 352.pdf</w:t>
      </w:r>
      <w:r w:rsidRPr="00822FCE">
        <w:rPr>
          <w:rFonts w:ascii="Palatino Linotype" w:hAnsi="Palatino Linotype" w:cs="Tahoma"/>
          <w:b/>
          <w:i/>
          <w:szCs w:val="22"/>
        </w:rPr>
        <w:t>”</w:t>
      </w:r>
      <w:r w:rsidR="008419FB" w:rsidRPr="00822FCE">
        <w:rPr>
          <w:rFonts w:ascii="Palatino Linotype" w:hAnsi="Palatino Linotype" w:cs="Tahoma"/>
          <w:b/>
          <w:i/>
          <w:szCs w:val="22"/>
        </w:rPr>
        <w:t xml:space="preserve">: </w:t>
      </w:r>
      <w:r w:rsidR="00862EC5" w:rsidRPr="00822FCE">
        <w:rPr>
          <w:rFonts w:ascii="Palatino Linotype" w:hAnsi="Palatino Linotype" w:cs="Tahoma"/>
          <w:szCs w:val="22"/>
        </w:rPr>
        <w:t xml:space="preserve">contiene el oficio 205201000/283/2019, signado por el </w:t>
      </w:r>
      <w:proofErr w:type="gramStart"/>
      <w:r w:rsidR="00862EC5" w:rsidRPr="00822FCE">
        <w:rPr>
          <w:rFonts w:ascii="Palatino Linotype" w:hAnsi="Palatino Linotype" w:cs="Tahoma"/>
          <w:szCs w:val="22"/>
        </w:rPr>
        <w:t>Jefe</w:t>
      </w:r>
      <w:proofErr w:type="gramEnd"/>
      <w:r w:rsidR="00862EC5" w:rsidRPr="00822FCE">
        <w:rPr>
          <w:rFonts w:ascii="Palatino Linotype" w:hAnsi="Palatino Linotype" w:cs="Tahoma"/>
          <w:szCs w:val="22"/>
        </w:rPr>
        <w:t xml:space="preserve"> de la Unidad y Servidor Público Habilitado y dirigido al Titular de la Unidad de Transparencia en el que le informa de manera medular, lo siguiente:</w:t>
      </w:r>
    </w:p>
    <w:p w14:paraId="33983E12" w14:textId="1491EFA6" w:rsidR="00862EC5" w:rsidRPr="00822FCE" w:rsidRDefault="00862EC5" w:rsidP="00862EC5">
      <w:pPr>
        <w:pStyle w:val="Prrafodelista"/>
        <w:spacing w:line="360" w:lineRule="auto"/>
        <w:jc w:val="both"/>
        <w:rPr>
          <w:rFonts w:ascii="Palatino Linotype" w:hAnsi="Palatino Linotype" w:cs="Tahoma"/>
          <w:i/>
          <w:szCs w:val="22"/>
        </w:rPr>
      </w:pPr>
      <w:r w:rsidRPr="00822FCE">
        <w:rPr>
          <w:rFonts w:ascii="Palatino Linotype" w:hAnsi="Palatino Linotype" w:cs="Tahoma"/>
          <w:i/>
          <w:szCs w:val="22"/>
        </w:rPr>
        <w:t xml:space="preserve">“… Cabe mencionar que la normatividad antes citada se encuentra vigente, y no es como lo </w:t>
      </w:r>
      <w:r w:rsidR="00B667D0" w:rsidRPr="00822FCE">
        <w:rPr>
          <w:rFonts w:ascii="Palatino Linotype" w:hAnsi="Palatino Linotype" w:cs="Tahoma"/>
          <w:i/>
          <w:szCs w:val="22"/>
        </w:rPr>
        <w:t>pretende</w:t>
      </w:r>
      <w:r w:rsidRPr="00822FCE">
        <w:rPr>
          <w:rFonts w:ascii="Palatino Linotype" w:hAnsi="Palatino Linotype" w:cs="Tahoma"/>
          <w:i/>
          <w:szCs w:val="22"/>
        </w:rPr>
        <w:t xml:space="preserve"> hacer valer el peticionario; de igual forma, es inexacto que el </w:t>
      </w:r>
      <w:r w:rsidR="00B667D0" w:rsidRPr="00822FCE">
        <w:rPr>
          <w:rFonts w:ascii="Palatino Linotype" w:hAnsi="Palatino Linotype" w:cs="Tahoma"/>
          <w:i/>
          <w:szCs w:val="22"/>
        </w:rPr>
        <w:t>Subsecretario</w:t>
      </w:r>
      <w:r w:rsidRPr="00822FCE">
        <w:rPr>
          <w:rFonts w:ascii="Palatino Linotype" w:hAnsi="Palatino Linotype" w:cs="Tahoma"/>
          <w:i/>
          <w:szCs w:val="22"/>
        </w:rPr>
        <w:t xml:space="preserve"> de </w:t>
      </w:r>
      <w:r w:rsidR="00B667D0" w:rsidRPr="00822FCE">
        <w:rPr>
          <w:rFonts w:ascii="Palatino Linotype" w:hAnsi="Palatino Linotype" w:cs="Tahoma"/>
          <w:i/>
          <w:szCs w:val="22"/>
        </w:rPr>
        <w:t>Educación</w:t>
      </w:r>
      <w:r w:rsidRPr="00822FCE">
        <w:rPr>
          <w:rFonts w:ascii="Palatino Linotype" w:hAnsi="Palatino Linotype" w:cs="Tahoma"/>
          <w:i/>
          <w:szCs w:val="22"/>
        </w:rPr>
        <w:t xml:space="preserve"> Media Superior (SIC), nombre de autoridad inexistente</w:t>
      </w:r>
      <w:r w:rsidRPr="00822FCE">
        <w:rPr>
          <w:rFonts w:ascii="Palatino Linotype" w:hAnsi="Palatino Linotype" w:cs="Tahoma"/>
          <w:b/>
          <w:i/>
          <w:szCs w:val="22"/>
        </w:rPr>
        <w:t xml:space="preserve">, en momento alguno haya </w:t>
      </w:r>
      <w:r w:rsidR="00B667D0" w:rsidRPr="00822FCE">
        <w:rPr>
          <w:rFonts w:ascii="Palatino Linotype" w:hAnsi="Palatino Linotype" w:cs="Tahoma"/>
          <w:b/>
          <w:i/>
          <w:szCs w:val="22"/>
        </w:rPr>
        <w:t>tenido</w:t>
      </w:r>
      <w:r w:rsidRPr="00822FCE">
        <w:rPr>
          <w:rFonts w:ascii="Palatino Linotype" w:hAnsi="Palatino Linotype" w:cs="Tahoma"/>
          <w:b/>
          <w:i/>
          <w:szCs w:val="22"/>
        </w:rPr>
        <w:t xml:space="preserve"> funciones de autorización como lo aduce el ahora recurrente, en </w:t>
      </w:r>
      <w:r w:rsidR="00B667D0" w:rsidRPr="00822FCE">
        <w:rPr>
          <w:rFonts w:ascii="Palatino Linotype" w:hAnsi="Palatino Linotype" w:cs="Tahoma"/>
          <w:b/>
          <w:i/>
          <w:szCs w:val="22"/>
        </w:rPr>
        <w:t>razón</w:t>
      </w:r>
      <w:r w:rsidRPr="00822FCE">
        <w:rPr>
          <w:rFonts w:ascii="Palatino Linotype" w:hAnsi="Palatino Linotype" w:cs="Tahoma"/>
          <w:b/>
          <w:i/>
          <w:szCs w:val="22"/>
        </w:rPr>
        <w:t xml:space="preserve"> de que es, entre otras, una función del Subsecretario de </w:t>
      </w:r>
      <w:r w:rsidR="00B667D0" w:rsidRPr="00822FCE">
        <w:rPr>
          <w:rFonts w:ascii="Palatino Linotype" w:hAnsi="Palatino Linotype" w:cs="Tahoma"/>
          <w:b/>
          <w:i/>
          <w:szCs w:val="22"/>
        </w:rPr>
        <w:t>Planeación</w:t>
      </w:r>
      <w:r w:rsidRPr="00822FCE">
        <w:rPr>
          <w:rFonts w:ascii="Palatino Linotype" w:hAnsi="Palatino Linotype" w:cs="Tahoma"/>
          <w:b/>
          <w:i/>
          <w:szCs w:val="22"/>
        </w:rPr>
        <w:t xml:space="preserve"> y </w:t>
      </w:r>
      <w:r w:rsidR="00B667D0" w:rsidRPr="00822FCE">
        <w:rPr>
          <w:rFonts w:ascii="Palatino Linotype" w:hAnsi="Palatino Linotype" w:cs="Tahoma"/>
          <w:b/>
          <w:i/>
          <w:szCs w:val="22"/>
        </w:rPr>
        <w:t>Administración</w:t>
      </w:r>
      <w:r w:rsidRPr="00822FCE">
        <w:rPr>
          <w:rFonts w:ascii="Palatino Linotype" w:hAnsi="Palatino Linotype" w:cs="Tahoma"/>
          <w:b/>
          <w:i/>
          <w:szCs w:val="22"/>
        </w:rPr>
        <w:t xml:space="preserve"> de la Secretaria de </w:t>
      </w:r>
      <w:r w:rsidR="00B667D0" w:rsidRPr="00822FCE">
        <w:rPr>
          <w:rFonts w:ascii="Palatino Linotype" w:hAnsi="Palatino Linotype" w:cs="Tahoma"/>
          <w:b/>
          <w:i/>
          <w:szCs w:val="22"/>
        </w:rPr>
        <w:t>Educación</w:t>
      </w:r>
      <w:r w:rsidRPr="00822FCE">
        <w:rPr>
          <w:rFonts w:ascii="Palatino Linotype" w:hAnsi="Palatino Linotype" w:cs="Tahoma"/>
          <w:b/>
          <w:i/>
          <w:szCs w:val="22"/>
        </w:rPr>
        <w:t xml:space="preserve"> del Gobierno del Estado de </w:t>
      </w:r>
      <w:r w:rsidR="00B667D0" w:rsidRPr="00822FCE">
        <w:rPr>
          <w:rFonts w:ascii="Palatino Linotype" w:hAnsi="Palatino Linotype" w:cs="Tahoma"/>
          <w:b/>
          <w:i/>
          <w:szCs w:val="22"/>
        </w:rPr>
        <w:t>México</w:t>
      </w:r>
      <w:r w:rsidRPr="00822FCE">
        <w:rPr>
          <w:rFonts w:ascii="Palatino Linotype" w:hAnsi="Palatino Linotype" w:cs="Tahoma"/>
          <w:b/>
          <w:i/>
          <w:szCs w:val="22"/>
        </w:rPr>
        <w:t>.</w:t>
      </w:r>
    </w:p>
    <w:p w14:paraId="3DA369C7" w14:textId="4D6F059E" w:rsidR="00B667D0" w:rsidRPr="00822FCE" w:rsidRDefault="00B667D0" w:rsidP="00862EC5">
      <w:pPr>
        <w:pStyle w:val="Prrafodelista"/>
        <w:spacing w:line="360" w:lineRule="auto"/>
        <w:jc w:val="both"/>
        <w:rPr>
          <w:rFonts w:ascii="Palatino Linotype" w:hAnsi="Palatino Linotype" w:cs="Tahoma"/>
          <w:i/>
          <w:szCs w:val="22"/>
        </w:rPr>
      </w:pPr>
      <w:r w:rsidRPr="00822FCE">
        <w:rPr>
          <w:rFonts w:ascii="Palatino Linotype" w:hAnsi="Palatino Linotype" w:cs="Tahoma"/>
          <w:i/>
          <w:szCs w:val="22"/>
        </w:rPr>
        <w:t>…</w:t>
      </w:r>
    </w:p>
    <w:p w14:paraId="373756BD" w14:textId="0D76F1BA" w:rsidR="00B667D0" w:rsidRPr="00822FCE" w:rsidRDefault="00B667D0" w:rsidP="00862EC5">
      <w:pPr>
        <w:pStyle w:val="Prrafodelista"/>
        <w:spacing w:line="360" w:lineRule="auto"/>
        <w:jc w:val="both"/>
        <w:rPr>
          <w:rFonts w:ascii="Palatino Linotype" w:hAnsi="Palatino Linotype" w:cs="Tahoma"/>
          <w:b/>
          <w:i/>
          <w:szCs w:val="22"/>
          <w:u w:val="single"/>
        </w:rPr>
      </w:pPr>
      <w:r w:rsidRPr="00822FCE">
        <w:rPr>
          <w:rFonts w:ascii="Palatino Linotype" w:hAnsi="Palatino Linotype" w:cs="Tahoma"/>
          <w:i/>
          <w:szCs w:val="22"/>
        </w:rPr>
        <w:t xml:space="preserve">Es importante resaltar que el Manual General de Organización de la Secretaría de Educación, publicado el 13 de junio de 2017 en el Periódico Oficial Gaceta del Gobierno del Estado de México, Apartado 205300000, refiere a la Subsecretaría de Planeación y Administración y de manera específica con el apartado 205301000 de la Unidad de Supervisión de Ingresos en instituciones educativas, a la fecha no ha sido reformado, derogado, abrogado o adicionado, por lo que conserva la fuerza legal para la que fue creado y por ende se mantiene vigente en la aplicación de su OBJETIVO y funciones; en particular, la que se refiere a: </w:t>
      </w:r>
      <w:r w:rsidRPr="00822FCE">
        <w:rPr>
          <w:rFonts w:ascii="Palatino Linotype" w:hAnsi="Palatino Linotype" w:cs="Tahoma"/>
          <w:b/>
          <w:i/>
          <w:szCs w:val="22"/>
          <w:u w:val="single"/>
        </w:rPr>
        <w:t>Organizar, implementar y dar seguimiento a las acciones vinculadas con la supervisión de recursos autogenerados por las Institución de Educación Normal, Media Superior y Escuelas de Bellas Artes y del Deporte del Subsistema Educativo Estatal…”</w:t>
      </w:r>
    </w:p>
    <w:p w14:paraId="75BA58B6" w14:textId="77777777" w:rsidR="00D2603F" w:rsidRPr="00822FCE" w:rsidRDefault="00D2603F" w:rsidP="00A00BF3">
      <w:pPr>
        <w:spacing w:line="360" w:lineRule="auto"/>
        <w:ind w:left="567" w:right="567"/>
        <w:jc w:val="both"/>
        <w:rPr>
          <w:rFonts w:ascii="Palatino Linotype" w:eastAsia="Calibri" w:hAnsi="Palatino Linotype" w:cs="Tahoma"/>
          <w:bCs/>
          <w:i/>
          <w:sz w:val="22"/>
          <w:szCs w:val="22"/>
          <w:lang w:val="es-ES" w:eastAsia="en-US"/>
        </w:rPr>
      </w:pPr>
      <w:r w:rsidRPr="00822FCE">
        <w:rPr>
          <w:rFonts w:ascii="Palatino Linotype" w:eastAsia="Calibri" w:hAnsi="Palatino Linotype" w:cs="Tahoma"/>
          <w:bCs/>
          <w:i/>
          <w:sz w:val="22"/>
          <w:szCs w:val="22"/>
          <w:lang w:val="es-ES" w:eastAsia="en-US"/>
        </w:rPr>
        <w:lastRenderedPageBreak/>
        <w:t>(Énfasis añadido)</w:t>
      </w:r>
    </w:p>
    <w:p w14:paraId="787DFE4E" w14:textId="03412879" w:rsidR="00B667D0" w:rsidRPr="00822FCE" w:rsidRDefault="00B667D0" w:rsidP="00862EC5">
      <w:pPr>
        <w:pStyle w:val="Prrafodelista"/>
        <w:spacing w:line="360" w:lineRule="auto"/>
        <w:jc w:val="both"/>
        <w:rPr>
          <w:rFonts w:ascii="Palatino Linotype" w:hAnsi="Palatino Linotype" w:cs="Tahoma"/>
          <w:i/>
          <w:szCs w:val="22"/>
        </w:rPr>
      </w:pPr>
    </w:p>
    <w:p w14:paraId="000909D2" w14:textId="47F02C08" w:rsidR="008419FB" w:rsidRPr="00822FCE" w:rsidRDefault="008419FB" w:rsidP="00B46640">
      <w:pPr>
        <w:pStyle w:val="Prrafodelista"/>
        <w:numPr>
          <w:ilvl w:val="0"/>
          <w:numId w:val="12"/>
        </w:numPr>
        <w:spacing w:line="360" w:lineRule="auto"/>
        <w:jc w:val="both"/>
        <w:rPr>
          <w:rFonts w:ascii="Palatino Linotype" w:hAnsi="Palatino Linotype" w:cs="Tahoma"/>
          <w:b/>
          <w:i/>
          <w:szCs w:val="22"/>
        </w:rPr>
      </w:pPr>
      <w:r w:rsidRPr="00822FCE">
        <w:rPr>
          <w:rFonts w:ascii="Palatino Linotype" w:hAnsi="Palatino Linotype" w:cs="Tahoma"/>
          <w:b/>
          <w:i/>
          <w:szCs w:val="22"/>
        </w:rPr>
        <w:t>“</w:t>
      </w:r>
      <w:r w:rsidR="00B46640" w:rsidRPr="00822FCE">
        <w:rPr>
          <w:rFonts w:ascii="Palatino Linotype" w:hAnsi="Palatino Linotype" w:cs="Tahoma"/>
          <w:b/>
          <w:i/>
          <w:szCs w:val="22"/>
        </w:rPr>
        <w:t>MANIFESTACIONES 3520001.pdf</w:t>
      </w:r>
      <w:r w:rsidRPr="00822FCE">
        <w:rPr>
          <w:rFonts w:ascii="Palatino Linotype" w:hAnsi="Palatino Linotype" w:cs="Tahoma"/>
          <w:b/>
          <w:i/>
          <w:szCs w:val="22"/>
        </w:rPr>
        <w:t>”</w:t>
      </w:r>
      <w:r w:rsidR="001B3581" w:rsidRPr="00822FCE">
        <w:rPr>
          <w:rFonts w:ascii="Palatino Linotype" w:hAnsi="Palatino Linotype" w:cs="Tahoma"/>
          <w:b/>
          <w:i/>
          <w:szCs w:val="22"/>
        </w:rPr>
        <w:t xml:space="preserve">: </w:t>
      </w:r>
      <w:r w:rsidR="00B667D0" w:rsidRPr="00822FCE">
        <w:rPr>
          <w:rFonts w:ascii="Palatino Linotype" w:hAnsi="Palatino Linotype" w:cs="Tahoma"/>
          <w:szCs w:val="22"/>
        </w:rPr>
        <w:t>contiene un documento de siete fojas en el cual se muestra el oficio 20531A000/01210/UT/2019, por el cual el Sujeto Obligado rindió su informe justi</w:t>
      </w:r>
      <w:r w:rsidR="009D5C3E" w:rsidRPr="00822FCE">
        <w:rPr>
          <w:rFonts w:ascii="Palatino Linotype" w:hAnsi="Palatino Linotype" w:cs="Tahoma"/>
          <w:szCs w:val="22"/>
        </w:rPr>
        <w:t xml:space="preserve">ficado, por el que ratificó su respuesta. </w:t>
      </w:r>
    </w:p>
    <w:p w14:paraId="65F02F83" w14:textId="66CA4F8F" w:rsidR="008F4B45" w:rsidRPr="00822FCE" w:rsidRDefault="008F4B45" w:rsidP="00B46640">
      <w:pPr>
        <w:pStyle w:val="Prrafodelista"/>
        <w:spacing w:line="360" w:lineRule="auto"/>
        <w:jc w:val="both"/>
        <w:rPr>
          <w:rFonts w:ascii="Palatino Linotype" w:eastAsia="Calibri" w:hAnsi="Palatino Linotype" w:cs="Tahoma"/>
          <w:bCs/>
          <w:szCs w:val="22"/>
          <w:lang w:val="es-ES" w:eastAsia="en-US"/>
        </w:rPr>
      </w:pPr>
    </w:p>
    <w:p w14:paraId="7AE4011E" w14:textId="50FC8155" w:rsidR="00D2603F" w:rsidRPr="00822FCE" w:rsidRDefault="00D2603F" w:rsidP="00D2603F">
      <w:pPr>
        <w:spacing w:line="360" w:lineRule="auto"/>
        <w:jc w:val="both"/>
        <w:rPr>
          <w:rFonts w:ascii="Palatino Linotype" w:eastAsia="Calibri" w:hAnsi="Palatino Linotype" w:cs="Tahoma"/>
          <w:bCs/>
          <w:sz w:val="22"/>
          <w:szCs w:val="22"/>
          <w:lang w:val="es-ES" w:eastAsia="en-US"/>
        </w:rPr>
      </w:pPr>
      <w:r w:rsidRPr="00822FCE">
        <w:rPr>
          <w:rFonts w:ascii="Palatino Linotype" w:eastAsia="Calibri" w:hAnsi="Palatino Linotype" w:cs="Tahoma"/>
          <w:bCs/>
          <w:sz w:val="22"/>
          <w:szCs w:val="22"/>
          <w:lang w:val="es-ES" w:eastAsia="en-US"/>
        </w:rPr>
        <w:t>Manifestaciones que complementaron la respuesta primigenia y que aportaron elementos nuevos de análisis.</w:t>
      </w:r>
    </w:p>
    <w:p w14:paraId="180BE0E6" w14:textId="77777777" w:rsidR="00D2603F" w:rsidRPr="00822FCE" w:rsidRDefault="00D2603F" w:rsidP="00B46640">
      <w:pPr>
        <w:pStyle w:val="Prrafodelista"/>
        <w:spacing w:line="360" w:lineRule="auto"/>
        <w:jc w:val="both"/>
        <w:rPr>
          <w:rFonts w:ascii="Palatino Linotype" w:eastAsia="Calibri" w:hAnsi="Palatino Linotype" w:cs="Tahoma"/>
          <w:bCs/>
          <w:szCs w:val="22"/>
          <w:lang w:val="es-ES" w:eastAsia="en-US"/>
        </w:rPr>
      </w:pPr>
    </w:p>
    <w:p w14:paraId="4A5BAE46" w14:textId="63D5FBC8" w:rsidR="008F4B45" w:rsidRPr="00822FCE" w:rsidRDefault="008F4B45" w:rsidP="00414815">
      <w:pPr>
        <w:spacing w:line="360" w:lineRule="auto"/>
        <w:contextualSpacing/>
        <w:jc w:val="both"/>
        <w:rPr>
          <w:rFonts w:ascii="Palatino Linotype" w:hAnsi="Palatino Linotype" w:cs="Tahoma"/>
          <w:b/>
          <w:sz w:val="22"/>
          <w:szCs w:val="22"/>
        </w:rPr>
      </w:pPr>
      <w:r w:rsidRPr="00822FCE">
        <w:rPr>
          <w:rFonts w:ascii="Palatino Linotype" w:hAnsi="Palatino Linotype" w:cs="Tahoma"/>
          <w:b/>
          <w:sz w:val="22"/>
          <w:szCs w:val="22"/>
        </w:rPr>
        <w:t xml:space="preserve">d) </w:t>
      </w:r>
      <w:r w:rsidR="009D5C3E" w:rsidRPr="00822FCE">
        <w:rPr>
          <w:rFonts w:ascii="Palatino Linotype" w:hAnsi="Palatino Linotype" w:cs="Tahoma"/>
          <w:b/>
          <w:sz w:val="22"/>
          <w:szCs w:val="22"/>
        </w:rPr>
        <w:t xml:space="preserve">Vista del Informe Justificado y </w:t>
      </w:r>
      <w:r w:rsidRPr="00822FCE">
        <w:rPr>
          <w:rFonts w:ascii="Palatino Linotype" w:hAnsi="Palatino Linotype" w:cs="Tahoma"/>
          <w:b/>
          <w:sz w:val="22"/>
          <w:szCs w:val="22"/>
        </w:rPr>
        <w:t>Manifestaciones del Recurrente.</w:t>
      </w:r>
    </w:p>
    <w:p w14:paraId="3A398CAC" w14:textId="77777777" w:rsidR="008F4B45" w:rsidRPr="00822FCE" w:rsidRDefault="008F4B45" w:rsidP="00414815">
      <w:pPr>
        <w:spacing w:line="360" w:lineRule="auto"/>
        <w:contextualSpacing/>
        <w:jc w:val="both"/>
        <w:rPr>
          <w:rFonts w:ascii="Palatino Linotype" w:hAnsi="Palatino Linotype" w:cs="Tahoma"/>
          <w:sz w:val="22"/>
          <w:szCs w:val="22"/>
        </w:rPr>
      </w:pPr>
    </w:p>
    <w:p w14:paraId="4CD662C6" w14:textId="6F0B6C40" w:rsidR="008F4B45" w:rsidRPr="00822FCE" w:rsidRDefault="008F4B45" w:rsidP="00414815">
      <w:pPr>
        <w:spacing w:line="360" w:lineRule="auto"/>
        <w:contextualSpacing/>
        <w:jc w:val="both"/>
        <w:rPr>
          <w:rFonts w:ascii="Palatino Linotype" w:eastAsia="Calibri" w:hAnsi="Palatino Linotype" w:cs="Tahoma"/>
          <w:bCs/>
          <w:sz w:val="22"/>
          <w:szCs w:val="22"/>
          <w:lang w:eastAsia="en-US"/>
        </w:rPr>
      </w:pPr>
      <w:r w:rsidRPr="00822FCE">
        <w:rPr>
          <w:rFonts w:ascii="Palatino Linotype" w:hAnsi="Palatino Linotype" w:cs="Tahoma"/>
          <w:sz w:val="22"/>
          <w:szCs w:val="22"/>
        </w:rPr>
        <w:t xml:space="preserve">Documentos que fueron puestos a la vista del Particular mediante acuerdo de fecha </w:t>
      </w:r>
      <w:r w:rsidR="009D5C3E" w:rsidRPr="00822FCE">
        <w:rPr>
          <w:rFonts w:ascii="Palatino Linotype" w:hAnsi="Palatino Linotype" w:cs="Tahoma"/>
          <w:sz w:val="22"/>
          <w:szCs w:val="22"/>
        </w:rPr>
        <w:t>tres</w:t>
      </w:r>
      <w:r w:rsidR="00B32215" w:rsidRPr="00822FCE">
        <w:rPr>
          <w:rFonts w:ascii="Palatino Linotype" w:hAnsi="Palatino Linotype" w:cs="Tahoma"/>
          <w:sz w:val="22"/>
          <w:szCs w:val="22"/>
        </w:rPr>
        <w:t xml:space="preserve"> de junio </w:t>
      </w:r>
      <w:r w:rsidRPr="00822FCE">
        <w:rPr>
          <w:rFonts w:ascii="Palatino Linotype" w:hAnsi="Palatino Linotype" w:cs="Tahoma"/>
          <w:sz w:val="22"/>
          <w:szCs w:val="22"/>
        </w:rPr>
        <w:t>del presente año</w:t>
      </w:r>
      <w:r w:rsidRPr="00822FCE">
        <w:rPr>
          <w:rFonts w:ascii="Palatino Linotype" w:eastAsia="Calibri" w:hAnsi="Palatino Linotype" w:cs="Tahoma"/>
          <w:bCs/>
          <w:sz w:val="22"/>
          <w:szCs w:val="22"/>
          <w:lang w:eastAsia="en-US"/>
        </w:rPr>
        <w:t>, en términos de los dispuesto por el artículo 185, fracción III, de la Ley de Transparencia y Acceso a la Información Pública del Estado de México y Municipios, para que en un término no mayor a tres días hábiles, contados a partir del día hábil siguiente a la notificación de las mismas, manifestara lo que a su derecho conviniera,</w:t>
      </w:r>
      <w:r w:rsidRPr="00822FCE">
        <w:rPr>
          <w:rFonts w:ascii="Palatino Linotype" w:eastAsia="Calibri" w:hAnsi="Palatino Linotype" w:cs="Tahoma"/>
          <w:b/>
          <w:bCs/>
          <w:sz w:val="22"/>
          <w:szCs w:val="22"/>
          <w:lang w:eastAsia="en-US"/>
        </w:rPr>
        <w:t xml:space="preserve"> sin que a la fecha de la presente resolución realizará manifestación alguna.</w:t>
      </w:r>
    </w:p>
    <w:p w14:paraId="579819EC" w14:textId="77777777" w:rsidR="008F4B45" w:rsidRPr="00822FCE" w:rsidRDefault="008F4B45" w:rsidP="00414815">
      <w:pPr>
        <w:spacing w:line="360" w:lineRule="auto"/>
        <w:contextualSpacing/>
        <w:jc w:val="both"/>
        <w:rPr>
          <w:rFonts w:ascii="Palatino Linotype" w:hAnsi="Palatino Linotype" w:cs="Tahoma"/>
          <w:sz w:val="22"/>
          <w:szCs w:val="22"/>
        </w:rPr>
      </w:pPr>
    </w:p>
    <w:p w14:paraId="01276454" w14:textId="77777777" w:rsidR="008F4B45" w:rsidRPr="00822FCE" w:rsidRDefault="008F4B45" w:rsidP="00414815">
      <w:pPr>
        <w:spacing w:line="360" w:lineRule="auto"/>
        <w:contextualSpacing/>
        <w:jc w:val="both"/>
        <w:rPr>
          <w:rFonts w:ascii="Palatino Linotype" w:hAnsi="Palatino Linotype" w:cs="Tahoma"/>
          <w:b/>
          <w:sz w:val="22"/>
          <w:szCs w:val="22"/>
        </w:rPr>
      </w:pPr>
      <w:r w:rsidRPr="00822FCE">
        <w:rPr>
          <w:rFonts w:ascii="Palatino Linotype" w:hAnsi="Palatino Linotype" w:cs="Tahoma"/>
          <w:b/>
          <w:sz w:val="22"/>
          <w:szCs w:val="22"/>
        </w:rPr>
        <w:t xml:space="preserve">e) Ampliación de plazo: </w:t>
      </w:r>
    </w:p>
    <w:p w14:paraId="5F40AC14" w14:textId="77777777" w:rsidR="008F4B45" w:rsidRPr="00822FCE" w:rsidRDefault="008F4B45" w:rsidP="00414815">
      <w:pPr>
        <w:spacing w:line="360" w:lineRule="auto"/>
        <w:contextualSpacing/>
        <w:jc w:val="both"/>
        <w:rPr>
          <w:rFonts w:ascii="Palatino Linotype" w:hAnsi="Palatino Linotype" w:cs="Tahoma"/>
          <w:sz w:val="22"/>
          <w:szCs w:val="22"/>
        </w:rPr>
      </w:pPr>
    </w:p>
    <w:p w14:paraId="4F1652A2" w14:textId="40FB8CA5" w:rsidR="008F4B45" w:rsidRPr="00822FCE" w:rsidRDefault="008F4B45" w:rsidP="00414815">
      <w:pPr>
        <w:spacing w:line="360" w:lineRule="auto"/>
        <w:contextualSpacing/>
        <w:jc w:val="both"/>
        <w:rPr>
          <w:rFonts w:ascii="Palatino Linotype" w:hAnsi="Palatino Linotype" w:cs="Tahoma"/>
          <w:sz w:val="22"/>
          <w:szCs w:val="22"/>
        </w:rPr>
      </w:pPr>
      <w:r w:rsidRPr="00822FCE">
        <w:rPr>
          <w:rFonts w:ascii="Palatino Linotype" w:hAnsi="Palatino Linotype" w:cs="Tahoma"/>
          <w:sz w:val="22"/>
          <w:szCs w:val="22"/>
        </w:rPr>
        <w:t xml:space="preserve">Con fundamento en el artículo 181, párrafo tercero, de la Ley de Transparencia y Acceso a la Información Pública del Estado de México y Municipios, el </w:t>
      </w:r>
      <w:r w:rsidR="00B32215" w:rsidRPr="00822FCE">
        <w:rPr>
          <w:rFonts w:ascii="Palatino Linotype" w:hAnsi="Palatino Linotype" w:cs="Tahoma"/>
          <w:sz w:val="22"/>
          <w:szCs w:val="22"/>
        </w:rPr>
        <w:t>veintiocho de mayo</w:t>
      </w:r>
      <w:r w:rsidRPr="00822FCE">
        <w:rPr>
          <w:rFonts w:ascii="Palatino Linotype" w:hAnsi="Palatino Linotype" w:cs="Tahoma"/>
          <w:sz w:val="22"/>
          <w:szCs w:val="22"/>
        </w:rPr>
        <w:t xml:space="preserve"> de dos mil diecinueve, se notificó a las partes a través del Sistema de Acceso a la Información Mexiquense (SAIMEX), el Acuerdo de ampliación de plazo</w:t>
      </w:r>
      <w:r w:rsidR="00865242">
        <w:rPr>
          <w:rFonts w:ascii="Palatino Linotype" w:hAnsi="Palatino Linotype" w:cs="Tahoma"/>
          <w:sz w:val="22"/>
          <w:szCs w:val="22"/>
        </w:rPr>
        <w:t xml:space="preserve"> </w:t>
      </w:r>
      <w:r w:rsidRPr="00822FCE">
        <w:rPr>
          <w:rFonts w:ascii="Palatino Linotype" w:hAnsi="Palatino Linotype" w:cs="Tahoma"/>
          <w:sz w:val="22"/>
          <w:szCs w:val="22"/>
        </w:rPr>
        <w:t xml:space="preserve">para resolver el Recurso de Revisión materia de la presente resolución; ello con el fin de contar con los elementos suficientes para generar la resolución que en derecho corresponda, así como, en su caso, allegarse de mayores </w:t>
      </w:r>
      <w:r w:rsidRPr="00822FCE">
        <w:rPr>
          <w:rFonts w:ascii="Palatino Linotype" w:hAnsi="Palatino Linotype" w:cs="Tahoma"/>
          <w:sz w:val="22"/>
          <w:szCs w:val="22"/>
        </w:rPr>
        <w:lastRenderedPageBreak/>
        <w:t>elementos, a partir de que se otorgó al particular tiempo para presentar manifestaciones con relación al Informe Justificado del Sujeto Obligado.</w:t>
      </w:r>
    </w:p>
    <w:p w14:paraId="266CEE37" w14:textId="77777777" w:rsidR="008F4B45" w:rsidRPr="00822FCE" w:rsidRDefault="008F4B45" w:rsidP="00414815">
      <w:pPr>
        <w:spacing w:line="360" w:lineRule="auto"/>
        <w:contextualSpacing/>
        <w:jc w:val="both"/>
        <w:rPr>
          <w:rFonts w:ascii="Palatino Linotype" w:hAnsi="Palatino Linotype" w:cs="Tahoma"/>
          <w:sz w:val="22"/>
          <w:szCs w:val="22"/>
        </w:rPr>
      </w:pPr>
    </w:p>
    <w:p w14:paraId="6A16A4D6" w14:textId="77777777" w:rsidR="00D2603F" w:rsidRPr="00822FCE" w:rsidRDefault="00D2603F" w:rsidP="00414815">
      <w:pPr>
        <w:spacing w:line="360" w:lineRule="auto"/>
        <w:contextualSpacing/>
        <w:jc w:val="both"/>
        <w:rPr>
          <w:rFonts w:ascii="Palatino Linotype" w:hAnsi="Palatino Linotype" w:cs="Tahoma"/>
          <w:b/>
          <w:sz w:val="22"/>
          <w:szCs w:val="22"/>
        </w:rPr>
      </w:pPr>
      <w:r w:rsidRPr="00822FCE">
        <w:rPr>
          <w:rFonts w:ascii="Palatino Linotype" w:hAnsi="Palatino Linotype" w:cs="Tahoma"/>
          <w:b/>
          <w:sz w:val="22"/>
          <w:szCs w:val="22"/>
        </w:rPr>
        <w:t>f) Cierre de instrucción.</w:t>
      </w:r>
    </w:p>
    <w:p w14:paraId="76BCB769" w14:textId="77777777" w:rsidR="00D2603F" w:rsidRPr="00822FCE" w:rsidRDefault="00D2603F" w:rsidP="00414815">
      <w:pPr>
        <w:spacing w:line="360" w:lineRule="auto"/>
        <w:contextualSpacing/>
        <w:jc w:val="both"/>
        <w:rPr>
          <w:rFonts w:ascii="Palatino Linotype" w:hAnsi="Palatino Linotype" w:cs="Tahoma"/>
          <w:sz w:val="22"/>
          <w:szCs w:val="22"/>
        </w:rPr>
      </w:pPr>
    </w:p>
    <w:p w14:paraId="3BFB73E5" w14:textId="09C8C866" w:rsidR="008F4B45" w:rsidRPr="00822FCE" w:rsidRDefault="008F4B45" w:rsidP="00414815">
      <w:pPr>
        <w:spacing w:line="360" w:lineRule="auto"/>
        <w:contextualSpacing/>
        <w:jc w:val="both"/>
        <w:rPr>
          <w:rFonts w:ascii="Palatino Linotype" w:hAnsi="Palatino Linotype" w:cs="Tahoma"/>
          <w:sz w:val="22"/>
          <w:szCs w:val="22"/>
        </w:rPr>
      </w:pPr>
      <w:r w:rsidRPr="00822FCE">
        <w:rPr>
          <w:rFonts w:ascii="Palatino Linotype" w:hAnsi="Palatino Linotype" w:cs="Tahoma"/>
          <w:sz w:val="22"/>
          <w:szCs w:val="22"/>
        </w:rPr>
        <w:t xml:space="preserve">El </w:t>
      </w:r>
      <w:r w:rsidR="009D5C3E" w:rsidRPr="00822FCE">
        <w:rPr>
          <w:rFonts w:ascii="Palatino Linotype" w:hAnsi="Palatino Linotype" w:cs="Tahoma"/>
          <w:sz w:val="22"/>
          <w:szCs w:val="22"/>
        </w:rPr>
        <w:t>siete</w:t>
      </w:r>
      <w:r w:rsidR="00B32215" w:rsidRPr="00822FCE">
        <w:rPr>
          <w:rFonts w:ascii="Palatino Linotype" w:hAnsi="Palatino Linotype" w:cs="Tahoma"/>
          <w:sz w:val="22"/>
          <w:szCs w:val="22"/>
        </w:rPr>
        <w:t xml:space="preserve"> de junio</w:t>
      </w:r>
      <w:r w:rsidRPr="00822FCE">
        <w:rPr>
          <w:rFonts w:ascii="Palatino Linotype" w:hAnsi="Palatino Linotype" w:cs="Tahoma"/>
          <w:sz w:val="22"/>
          <w:szCs w:val="22"/>
        </w:rPr>
        <w:t xml:space="preserve"> de dos mil diecinueve,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3899EFB5" w14:textId="77777777" w:rsidR="008F4B45" w:rsidRPr="00822FCE" w:rsidRDefault="008F4B45" w:rsidP="00414815">
      <w:pPr>
        <w:spacing w:line="360" w:lineRule="auto"/>
        <w:contextualSpacing/>
        <w:jc w:val="both"/>
        <w:rPr>
          <w:rFonts w:ascii="Palatino Linotype" w:hAnsi="Palatino Linotype" w:cs="Tahoma"/>
          <w:b/>
          <w:sz w:val="22"/>
          <w:szCs w:val="22"/>
        </w:rPr>
      </w:pPr>
    </w:p>
    <w:p w14:paraId="048DD297" w14:textId="77777777" w:rsidR="008F4B45" w:rsidRPr="00822FCE" w:rsidRDefault="008F4B45" w:rsidP="00414815">
      <w:pPr>
        <w:spacing w:line="360" w:lineRule="auto"/>
        <w:contextualSpacing/>
        <w:jc w:val="both"/>
        <w:rPr>
          <w:rFonts w:ascii="Palatino Linotype" w:hAnsi="Palatino Linotype" w:cs="Tahoma"/>
          <w:color w:val="000000"/>
          <w:sz w:val="22"/>
          <w:szCs w:val="22"/>
        </w:rPr>
      </w:pPr>
      <w:r w:rsidRPr="00822FCE">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4FD4AA8B" w14:textId="77777777" w:rsidR="008F4B45" w:rsidRPr="00822FCE" w:rsidRDefault="008F4B45" w:rsidP="00414815">
      <w:pPr>
        <w:spacing w:line="360" w:lineRule="auto"/>
        <w:contextualSpacing/>
        <w:jc w:val="both"/>
        <w:rPr>
          <w:rFonts w:ascii="Palatino Linotype" w:hAnsi="Palatino Linotype" w:cs="Tahoma"/>
          <w:color w:val="000000"/>
          <w:sz w:val="22"/>
          <w:szCs w:val="22"/>
        </w:rPr>
      </w:pPr>
    </w:p>
    <w:p w14:paraId="2C9F7F79" w14:textId="00DF1E89" w:rsidR="008F4B45" w:rsidRPr="00822FCE" w:rsidRDefault="008F4B45" w:rsidP="00414815">
      <w:pPr>
        <w:spacing w:line="360" w:lineRule="auto"/>
        <w:contextualSpacing/>
        <w:jc w:val="center"/>
        <w:rPr>
          <w:rFonts w:ascii="Palatino Linotype" w:hAnsi="Palatino Linotype" w:cs="Tahoma"/>
          <w:b/>
          <w:sz w:val="22"/>
          <w:szCs w:val="22"/>
        </w:rPr>
      </w:pPr>
      <w:r w:rsidRPr="00822FCE">
        <w:rPr>
          <w:rFonts w:ascii="Palatino Linotype" w:hAnsi="Palatino Linotype" w:cs="Tahoma"/>
          <w:b/>
          <w:sz w:val="22"/>
          <w:szCs w:val="22"/>
        </w:rPr>
        <w:t>C</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O</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N</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S</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I</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D</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E</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R</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A</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N</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D</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O</w:t>
      </w:r>
      <w:r w:rsidR="00861107" w:rsidRPr="00822FCE">
        <w:rPr>
          <w:rFonts w:ascii="Palatino Linotype" w:hAnsi="Palatino Linotype" w:cs="Tahoma"/>
          <w:b/>
          <w:sz w:val="22"/>
          <w:szCs w:val="22"/>
        </w:rPr>
        <w:t xml:space="preserve"> </w:t>
      </w:r>
      <w:r w:rsidRPr="00822FCE">
        <w:rPr>
          <w:rFonts w:ascii="Palatino Linotype" w:hAnsi="Palatino Linotype" w:cs="Tahoma"/>
          <w:b/>
          <w:sz w:val="22"/>
          <w:szCs w:val="22"/>
        </w:rPr>
        <w:t>S:</w:t>
      </w:r>
    </w:p>
    <w:p w14:paraId="7DEA0AC9" w14:textId="77777777" w:rsidR="008F4B45" w:rsidRPr="00822FCE" w:rsidRDefault="008F4B45" w:rsidP="00414815">
      <w:pPr>
        <w:spacing w:line="360" w:lineRule="auto"/>
        <w:contextualSpacing/>
        <w:rPr>
          <w:rFonts w:ascii="Palatino Linotype" w:hAnsi="Palatino Linotype" w:cs="Tahoma"/>
          <w:b/>
          <w:sz w:val="22"/>
          <w:szCs w:val="22"/>
        </w:rPr>
      </w:pPr>
    </w:p>
    <w:p w14:paraId="16ACCC50" w14:textId="77777777" w:rsidR="008F4B45" w:rsidRPr="00822FCE" w:rsidRDefault="008F4B45" w:rsidP="00414815">
      <w:pPr>
        <w:spacing w:line="360" w:lineRule="auto"/>
        <w:contextualSpacing/>
        <w:jc w:val="both"/>
        <w:rPr>
          <w:rFonts w:ascii="Palatino Linotype" w:eastAsia="Batang" w:hAnsi="Palatino Linotype" w:cs="Tahoma"/>
          <w:b/>
          <w:bCs/>
          <w:sz w:val="22"/>
          <w:szCs w:val="22"/>
        </w:rPr>
      </w:pPr>
      <w:r w:rsidRPr="00822FCE">
        <w:rPr>
          <w:rFonts w:ascii="Palatino Linotype" w:eastAsia="Batang" w:hAnsi="Palatino Linotype" w:cs="Tahoma"/>
          <w:b/>
          <w:bCs/>
          <w:sz w:val="22"/>
          <w:szCs w:val="22"/>
        </w:rPr>
        <w:t xml:space="preserve">PRIMERO. Competencia. </w:t>
      </w:r>
    </w:p>
    <w:p w14:paraId="7E26E64F" w14:textId="77777777" w:rsidR="008F4B45" w:rsidRPr="00822FCE" w:rsidRDefault="008F4B45" w:rsidP="00414815">
      <w:pPr>
        <w:spacing w:line="360" w:lineRule="auto"/>
        <w:contextualSpacing/>
        <w:jc w:val="both"/>
        <w:rPr>
          <w:rFonts w:ascii="Palatino Linotype" w:eastAsia="Batang" w:hAnsi="Palatino Linotype" w:cs="Tahoma"/>
          <w:b/>
          <w:bCs/>
          <w:sz w:val="22"/>
          <w:szCs w:val="22"/>
        </w:rPr>
      </w:pPr>
    </w:p>
    <w:p w14:paraId="355E6F51" w14:textId="3D1E0AB5" w:rsidR="008F4B45" w:rsidRPr="00822FCE" w:rsidRDefault="008F4B45" w:rsidP="00414815">
      <w:pPr>
        <w:spacing w:line="360" w:lineRule="auto"/>
        <w:contextualSpacing/>
        <w:jc w:val="both"/>
        <w:rPr>
          <w:rFonts w:ascii="Palatino Linotype" w:hAnsi="Palatino Linotype" w:cs="Tahoma"/>
          <w:sz w:val="22"/>
          <w:szCs w:val="22"/>
          <w:shd w:val="clear" w:color="auto" w:fill="FFFFFF"/>
        </w:rPr>
      </w:pPr>
      <w:r w:rsidRPr="00822FCE">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 II, III, IV y V, de la Constitución Política del Estado Libre y Soberano de México; 1°, 8°, 9°, 10, 37 y 42, fracciones </w:t>
      </w:r>
      <w:r w:rsidRPr="00822FCE">
        <w:rPr>
          <w:rFonts w:ascii="Palatino Linotype" w:hAnsi="Palatino Linotype" w:cs="Tahoma"/>
          <w:sz w:val="22"/>
          <w:szCs w:val="22"/>
          <w:shd w:val="clear" w:color="auto" w:fill="FFFFFF"/>
        </w:rPr>
        <w:lastRenderedPageBreak/>
        <w:t>I, II y III, de la Ley General de Transparencia y Acceso a la Información Pública; 1°, 2°, fracciones II y IV; 13,</w:t>
      </w:r>
      <w:r w:rsidR="00865242">
        <w:rPr>
          <w:rFonts w:ascii="Palatino Linotype" w:hAnsi="Palatino Linotype" w:cs="Tahoma"/>
          <w:sz w:val="22"/>
          <w:szCs w:val="22"/>
          <w:shd w:val="clear" w:color="auto" w:fill="FFFFFF"/>
        </w:rPr>
        <w:t xml:space="preserve"> </w:t>
      </w:r>
      <w:r w:rsidRPr="00822FCE">
        <w:rPr>
          <w:rFonts w:ascii="Palatino Linotype" w:hAnsi="Palatino Linotype" w:cs="Tahoma"/>
          <w:sz w:val="22"/>
          <w:szCs w:val="22"/>
          <w:shd w:val="clear" w:color="auto" w:fill="FFFFFF"/>
        </w:rPr>
        <w:t>29, 36, fracciones I y II; 176, 178, 179, 181 párrafo tercero, 185, 188 y 189 de la Ley Transparencia y Acceso a la Información Pública del Estado de México y Municipios;</w:t>
      </w:r>
      <w:r w:rsidRPr="00822FCE">
        <w:rPr>
          <w:rStyle w:val="apple-converted-space"/>
          <w:rFonts w:ascii="Palatino Linotype" w:hAnsi="Palatino Linotype" w:cs="Tahoma"/>
          <w:sz w:val="22"/>
          <w:szCs w:val="22"/>
          <w:shd w:val="clear" w:color="auto" w:fill="FFFFFF"/>
        </w:rPr>
        <w:t xml:space="preserve"> 7°, </w:t>
      </w:r>
      <w:r w:rsidRPr="00822FCE">
        <w:rPr>
          <w:rFonts w:ascii="Palatino Linotype" w:hAnsi="Palatino Linotype" w:cs="Tahoma"/>
          <w:sz w:val="22"/>
          <w:szCs w:val="22"/>
        </w:rPr>
        <w:t xml:space="preserve">9°, fracciones I y XXIV y 11 </w:t>
      </w:r>
      <w:r w:rsidRPr="00822FC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02E151C4" w14:textId="77777777" w:rsidR="008F4B45" w:rsidRPr="00822FCE" w:rsidRDefault="008F4B45" w:rsidP="00414815">
      <w:pPr>
        <w:spacing w:line="360" w:lineRule="auto"/>
        <w:contextualSpacing/>
        <w:jc w:val="both"/>
        <w:rPr>
          <w:rFonts w:ascii="Palatino Linotype" w:eastAsia="Calibri" w:hAnsi="Palatino Linotype" w:cs="Tahoma"/>
          <w:bCs/>
          <w:color w:val="000000"/>
          <w:sz w:val="22"/>
          <w:szCs w:val="22"/>
          <w:lang w:val="es-ES_tradnl" w:eastAsia="es-ES_tradnl"/>
        </w:rPr>
      </w:pPr>
    </w:p>
    <w:p w14:paraId="190A8FCB" w14:textId="77777777" w:rsidR="008F4B45" w:rsidRPr="00822FCE"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822FCE">
        <w:rPr>
          <w:rFonts w:ascii="Palatino Linotype" w:eastAsia="Calibri" w:hAnsi="Palatino Linotype" w:cs="Tahoma"/>
          <w:b/>
          <w:color w:val="000000"/>
          <w:sz w:val="22"/>
          <w:szCs w:val="22"/>
          <w:lang w:eastAsia="es-MX"/>
        </w:rPr>
        <w:t>SEGUNDO</w:t>
      </w:r>
      <w:r w:rsidRPr="00822FCE">
        <w:rPr>
          <w:rFonts w:ascii="Palatino Linotype" w:eastAsia="Calibri" w:hAnsi="Palatino Linotype" w:cs="Tahoma"/>
          <w:color w:val="000000"/>
          <w:sz w:val="22"/>
          <w:szCs w:val="22"/>
          <w:lang w:eastAsia="es-MX"/>
        </w:rPr>
        <w:t xml:space="preserve">. </w:t>
      </w:r>
      <w:r w:rsidRPr="00822FCE">
        <w:rPr>
          <w:rFonts w:ascii="Palatino Linotype" w:eastAsia="Calibri" w:hAnsi="Palatino Linotype" w:cs="Tahoma"/>
          <w:b/>
          <w:color w:val="000000"/>
          <w:sz w:val="22"/>
          <w:szCs w:val="22"/>
          <w:lang w:eastAsia="es-MX"/>
        </w:rPr>
        <w:t>Causales de improcedencia y sobreseimiento.</w:t>
      </w:r>
      <w:r w:rsidRPr="00822FCE">
        <w:rPr>
          <w:rFonts w:ascii="Palatino Linotype" w:eastAsia="Calibri" w:hAnsi="Palatino Linotype" w:cs="Tahoma"/>
          <w:color w:val="000000"/>
          <w:sz w:val="22"/>
          <w:szCs w:val="22"/>
          <w:lang w:eastAsia="es-MX"/>
        </w:rPr>
        <w:t xml:space="preserve"> </w:t>
      </w:r>
    </w:p>
    <w:p w14:paraId="453B0C14" w14:textId="77777777" w:rsidR="008F4B45" w:rsidRPr="00822FCE"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054B47FE" w14:textId="77777777" w:rsidR="008F4B45" w:rsidRPr="00822FCE" w:rsidRDefault="008F4B45" w:rsidP="00414815">
      <w:pPr>
        <w:pStyle w:val="Prrafodelista"/>
        <w:numPr>
          <w:ilvl w:val="0"/>
          <w:numId w:val="14"/>
        </w:numPr>
        <w:autoSpaceDE w:val="0"/>
        <w:autoSpaceDN w:val="0"/>
        <w:adjustRightInd w:val="0"/>
        <w:spacing w:line="360" w:lineRule="auto"/>
        <w:jc w:val="both"/>
        <w:rPr>
          <w:rFonts w:ascii="Palatino Linotype" w:eastAsia="Calibri" w:hAnsi="Palatino Linotype" w:cs="Tahoma"/>
          <w:color w:val="000000"/>
          <w:szCs w:val="22"/>
          <w:lang w:eastAsia="es-MX"/>
        </w:rPr>
      </w:pPr>
      <w:r w:rsidRPr="00822FCE">
        <w:rPr>
          <w:rFonts w:ascii="Palatino Linotype" w:eastAsia="Calibri" w:hAnsi="Palatino Linotype" w:cs="Tahoma"/>
          <w:b/>
          <w:color w:val="000000"/>
          <w:szCs w:val="22"/>
          <w:lang w:eastAsia="es-MX"/>
        </w:rPr>
        <w:t>Causales de improcedencia.</w:t>
      </w:r>
    </w:p>
    <w:p w14:paraId="34157DE4" w14:textId="77777777" w:rsidR="008F4B45" w:rsidRPr="00822FCE" w:rsidRDefault="008F4B45" w:rsidP="00414815">
      <w:pPr>
        <w:pStyle w:val="Prrafodelista"/>
        <w:autoSpaceDE w:val="0"/>
        <w:autoSpaceDN w:val="0"/>
        <w:adjustRightInd w:val="0"/>
        <w:spacing w:line="360" w:lineRule="auto"/>
        <w:jc w:val="both"/>
        <w:rPr>
          <w:rFonts w:ascii="Palatino Linotype" w:eastAsia="Calibri" w:hAnsi="Palatino Linotype" w:cs="Tahoma"/>
          <w:color w:val="000000"/>
          <w:szCs w:val="22"/>
          <w:lang w:eastAsia="es-MX"/>
        </w:rPr>
      </w:pPr>
    </w:p>
    <w:p w14:paraId="378B6A85" w14:textId="77777777" w:rsidR="008F4B45" w:rsidRPr="00822FCE"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822FCE">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7A825039" w14:textId="77777777" w:rsidR="008F4B45" w:rsidRPr="00822FCE"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p>
    <w:p w14:paraId="744C87BA" w14:textId="77777777" w:rsidR="008F4B45" w:rsidRPr="00822FCE" w:rsidRDefault="008F4B45" w:rsidP="00414815">
      <w:pPr>
        <w:autoSpaceDE w:val="0"/>
        <w:autoSpaceDN w:val="0"/>
        <w:adjustRightInd w:val="0"/>
        <w:spacing w:line="360" w:lineRule="auto"/>
        <w:contextualSpacing/>
        <w:jc w:val="both"/>
        <w:rPr>
          <w:rFonts w:ascii="Palatino Linotype" w:eastAsia="Calibri" w:hAnsi="Palatino Linotype" w:cs="Tahoma"/>
          <w:color w:val="000000"/>
          <w:sz w:val="22"/>
          <w:szCs w:val="22"/>
          <w:lang w:eastAsia="es-MX"/>
        </w:rPr>
      </w:pPr>
      <w:r w:rsidRPr="00822FCE">
        <w:rPr>
          <w:rFonts w:ascii="Palatino Linotype" w:eastAsia="Calibri" w:hAnsi="Palatino Linotype" w:cs="Tahoma"/>
          <w:color w:val="000000"/>
          <w:sz w:val="22"/>
          <w:szCs w:val="22"/>
          <w:lang w:eastAsia="es-MX"/>
        </w:rPr>
        <w:t xml:space="preserve">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w:t>
      </w:r>
      <w:r w:rsidRPr="00822FCE">
        <w:rPr>
          <w:rFonts w:ascii="Palatino Linotype" w:eastAsia="Calibri" w:hAnsi="Palatino Linotype" w:cs="Tahoma"/>
          <w:color w:val="000000"/>
          <w:sz w:val="22"/>
          <w:szCs w:val="22"/>
          <w:lang w:eastAsia="es-MX"/>
        </w:rPr>
        <w:lastRenderedPageBreak/>
        <w:t>instancia; no existió prevención alguna; la veracidad de la respuesta no formó parte del agravio; ni se realizó una consulta o ampliación a los alcances del requerimiento informativo.</w:t>
      </w:r>
    </w:p>
    <w:p w14:paraId="36FFCF80" w14:textId="77777777" w:rsidR="008F4B45" w:rsidRPr="00822FCE"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0EC82EC1" w14:textId="77777777" w:rsidR="008F4B45" w:rsidRPr="00822FCE" w:rsidRDefault="008F4B45" w:rsidP="00414815">
      <w:pPr>
        <w:pStyle w:val="Prrafodelista"/>
        <w:numPr>
          <w:ilvl w:val="0"/>
          <w:numId w:val="14"/>
        </w:numPr>
        <w:autoSpaceDE w:val="0"/>
        <w:autoSpaceDN w:val="0"/>
        <w:adjustRightInd w:val="0"/>
        <w:spacing w:line="360" w:lineRule="auto"/>
        <w:jc w:val="both"/>
        <w:rPr>
          <w:rFonts w:ascii="Palatino Linotype" w:eastAsia="Calibri" w:hAnsi="Palatino Linotype" w:cs="Tahoma"/>
          <w:b/>
          <w:color w:val="000000"/>
          <w:szCs w:val="22"/>
          <w:lang w:eastAsia="es-MX"/>
        </w:rPr>
      </w:pPr>
      <w:r w:rsidRPr="00822FCE">
        <w:rPr>
          <w:rFonts w:ascii="Palatino Linotype" w:eastAsia="Calibri" w:hAnsi="Palatino Linotype" w:cs="Tahoma"/>
          <w:b/>
          <w:color w:val="000000"/>
          <w:szCs w:val="22"/>
          <w:lang w:eastAsia="es-MX"/>
        </w:rPr>
        <w:t>Causales de sobreseimiento.</w:t>
      </w:r>
    </w:p>
    <w:p w14:paraId="30B66001" w14:textId="77777777" w:rsidR="008F4B45" w:rsidRPr="00822FCE" w:rsidRDefault="008F4B45" w:rsidP="00414815">
      <w:pPr>
        <w:autoSpaceDE w:val="0"/>
        <w:autoSpaceDN w:val="0"/>
        <w:adjustRightInd w:val="0"/>
        <w:spacing w:line="360" w:lineRule="auto"/>
        <w:contextualSpacing/>
        <w:jc w:val="both"/>
        <w:rPr>
          <w:rFonts w:ascii="Palatino Linotype" w:eastAsia="Calibri" w:hAnsi="Palatino Linotype" w:cs="Tahoma"/>
          <w:b/>
          <w:color w:val="000000"/>
          <w:sz w:val="22"/>
          <w:szCs w:val="22"/>
          <w:lang w:eastAsia="es-MX"/>
        </w:rPr>
      </w:pPr>
    </w:p>
    <w:p w14:paraId="5F8DE18D" w14:textId="77777777" w:rsidR="008F4B45" w:rsidRPr="00822FCE"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r w:rsidRPr="00822FCE">
        <w:rPr>
          <w:rFonts w:ascii="Palatino Linotype" w:hAnsi="Palatino Linotype" w:cs="Tahoma"/>
          <w:sz w:val="22"/>
          <w:szCs w:val="22"/>
        </w:rPr>
        <w:t xml:space="preserve">Por otra parte, el artículo 192 de la </w:t>
      </w:r>
      <w:r w:rsidRPr="00822FCE">
        <w:rPr>
          <w:rFonts w:ascii="Palatino Linotype" w:eastAsia="Calibri" w:hAnsi="Palatino Linotype" w:cs="Tahoma"/>
          <w:bCs/>
          <w:color w:val="000000"/>
          <w:sz w:val="22"/>
          <w:szCs w:val="22"/>
          <w:lang w:eastAsia="es-ES_tradnl"/>
        </w:rPr>
        <w:t>Ley Transparencia y Acceso a la Información Pública del Estado de México y Municipios, señala que el Recurso de Revisión será sobreseído en todo o en parte, cuando, una vez admitido, se actualice alguno de los siguientes supuestos:</w:t>
      </w:r>
    </w:p>
    <w:p w14:paraId="6112BA3C" w14:textId="77777777" w:rsidR="008F4B45" w:rsidRPr="00822FCE"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267F6BBC" w14:textId="77777777" w:rsidR="008F4B45" w:rsidRPr="00822FCE"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822FCE">
        <w:rPr>
          <w:rFonts w:ascii="Palatino Linotype" w:eastAsia="Calibri" w:hAnsi="Palatino Linotype" w:cs="Tahoma"/>
          <w:bCs/>
          <w:color w:val="000000"/>
          <w:sz w:val="22"/>
          <w:szCs w:val="22"/>
          <w:lang w:eastAsia="es-ES_tradnl"/>
        </w:rPr>
        <w:t>El Recurrente se desista expresamente;</w:t>
      </w:r>
    </w:p>
    <w:p w14:paraId="0154E045" w14:textId="77777777" w:rsidR="008F4B45" w:rsidRPr="00822FCE"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822FCE">
        <w:rPr>
          <w:rFonts w:ascii="Palatino Linotype" w:eastAsia="Calibri" w:hAnsi="Palatino Linotype" w:cs="Tahoma"/>
          <w:bCs/>
          <w:color w:val="000000"/>
          <w:sz w:val="22"/>
          <w:szCs w:val="22"/>
          <w:lang w:eastAsia="es-ES_tradnl"/>
        </w:rPr>
        <w:t>El Recurrente fallezca o, tratándose de personas morales se disuelva;</w:t>
      </w:r>
    </w:p>
    <w:p w14:paraId="302C69CB" w14:textId="77777777" w:rsidR="008F4B45" w:rsidRPr="00822FCE" w:rsidRDefault="008F4B45" w:rsidP="00414815">
      <w:pPr>
        <w:numPr>
          <w:ilvl w:val="0"/>
          <w:numId w:val="11"/>
        </w:numPr>
        <w:spacing w:line="360" w:lineRule="auto"/>
        <w:contextualSpacing/>
        <w:jc w:val="both"/>
        <w:rPr>
          <w:rFonts w:ascii="Palatino Linotype" w:eastAsia="Calibri" w:hAnsi="Palatino Linotype" w:cs="Tahoma"/>
          <w:b/>
          <w:bCs/>
          <w:color w:val="000000"/>
          <w:sz w:val="22"/>
          <w:szCs w:val="22"/>
          <w:u w:val="single"/>
          <w:lang w:eastAsia="es-ES_tradnl"/>
        </w:rPr>
      </w:pPr>
      <w:r w:rsidRPr="00822FCE">
        <w:rPr>
          <w:rFonts w:ascii="Palatino Linotype" w:eastAsia="Calibri" w:hAnsi="Palatino Linotype" w:cs="Tahoma"/>
          <w:b/>
          <w:bCs/>
          <w:color w:val="000000"/>
          <w:sz w:val="22"/>
          <w:szCs w:val="22"/>
          <w:u w:val="single"/>
          <w:lang w:eastAsia="es-ES_tradnl"/>
        </w:rPr>
        <w:t>El Sujeto Obligado modifique la respuesta o la revoque, de tal manera que el recurso de revisión quede sin materia;</w:t>
      </w:r>
    </w:p>
    <w:p w14:paraId="32E36977" w14:textId="77777777" w:rsidR="008F4B45" w:rsidRPr="00822FCE"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822FCE">
        <w:rPr>
          <w:rFonts w:ascii="Palatino Linotype" w:eastAsia="Calibri" w:hAnsi="Palatino Linotype" w:cs="Tahoma"/>
          <w:bCs/>
          <w:color w:val="000000"/>
          <w:sz w:val="22"/>
          <w:szCs w:val="22"/>
          <w:lang w:eastAsia="es-ES_tradnl"/>
        </w:rPr>
        <w:t>Admitido el recurso de revisión, aparezca alguna causal de improcedencia; y,</w:t>
      </w:r>
    </w:p>
    <w:p w14:paraId="5951BB9B" w14:textId="77777777" w:rsidR="008F4B45" w:rsidRPr="00822FCE" w:rsidRDefault="008F4B45" w:rsidP="00414815">
      <w:pPr>
        <w:numPr>
          <w:ilvl w:val="0"/>
          <w:numId w:val="11"/>
        </w:numPr>
        <w:spacing w:line="360" w:lineRule="auto"/>
        <w:contextualSpacing/>
        <w:jc w:val="both"/>
        <w:rPr>
          <w:rFonts w:ascii="Palatino Linotype" w:eastAsia="Calibri" w:hAnsi="Palatino Linotype" w:cs="Tahoma"/>
          <w:bCs/>
          <w:color w:val="000000"/>
          <w:sz w:val="22"/>
          <w:szCs w:val="22"/>
          <w:lang w:eastAsia="es-ES_tradnl"/>
        </w:rPr>
      </w:pPr>
      <w:r w:rsidRPr="00822FCE">
        <w:rPr>
          <w:rFonts w:ascii="Palatino Linotype" w:eastAsia="Calibri" w:hAnsi="Palatino Linotype" w:cs="Tahoma"/>
          <w:bCs/>
          <w:color w:val="000000"/>
          <w:sz w:val="22"/>
          <w:szCs w:val="22"/>
          <w:lang w:eastAsia="es-ES_tradnl"/>
        </w:rPr>
        <w:t>Cuando por cualquier motivo quede sin materia el recurso de revisión.</w:t>
      </w:r>
    </w:p>
    <w:p w14:paraId="2F970270" w14:textId="77777777" w:rsidR="008F4B45" w:rsidRPr="00822FCE"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4F454BAB" w14:textId="77777777" w:rsidR="008F4B45" w:rsidRPr="00822FCE" w:rsidRDefault="008F4B45" w:rsidP="00414815">
      <w:pPr>
        <w:spacing w:line="360" w:lineRule="auto"/>
        <w:contextualSpacing/>
        <w:jc w:val="both"/>
        <w:rPr>
          <w:rFonts w:ascii="Palatino Linotype" w:hAnsi="Palatino Linotype" w:cs="Tahoma"/>
          <w:sz w:val="22"/>
          <w:szCs w:val="22"/>
        </w:rPr>
      </w:pPr>
      <w:r w:rsidRPr="00822FCE">
        <w:rPr>
          <w:rFonts w:ascii="Palatino Linotype" w:hAnsi="Palatino Linotype" w:cs="Tahoma"/>
          <w:sz w:val="22"/>
          <w:szCs w:val="22"/>
        </w:rPr>
        <w:t>Sin embargo, de los autos que corren agregados al expediente en el que se actúa, no fue posible advertir que el Recurrente se hubiera desistido, fallecido o hubiera aparecido una causal de improcedencia durante el trámite del presente Recurso, Por lo que no se actualizan dichas causales de sobreseimiento.</w:t>
      </w:r>
    </w:p>
    <w:p w14:paraId="3074B5D0" w14:textId="77777777" w:rsidR="008F4B45" w:rsidRPr="00822FCE" w:rsidRDefault="008F4B45" w:rsidP="00414815">
      <w:pPr>
        <w:spacing w:line="360" w:lineRule="auto"/>
        <w:contextualSpacing/>
        <w:jc w:val="both"/>
        <w:rPr>
          <w:rFonts w:ascii="Palatino Linotype" w:hAnsi="Palatino Linotype" w:cs="Tahoma"/>
          <w:sz w:val="22"/>
          <w:szCs w:val="22"/>
        </w:rPr>
      </w:pPr>
    </w:p>
    <w:p w14:paraId="086FCC79" w14:textId="77777777" w:rsidR="008F4B45" w:rsidRPr="00822FCE"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r w:rsidRPr="00822FCE">
        <w:rPr>
          <w:rFonts w:ascii="Palatino Linotype" w:hAnsi="Palatino Linotype" w:cs="Tahoma"/>
          <w:sz w:val="22"/>
          <w:szCs w:val="22"/>
        </w:rPr>
        <w:t xml:space="preserve">Ahora bien, es susceptible de análisis la actualización del supuesto jurídico previsto en la fracción III, del artículo 192, de la Ley en cita, mismo que dispone que el Recurso de Revisión será sobreseído cuando </w:t>
      </w:r>
      <w:r w:rsidRPr="00822FCE">
        <w:rPr>
          <w:rFonts w:ascii="Palatino Linotype" w:hAnsi="Palatino Linotype" w:cs="Tahoma"/>
          <w:b/>
          <w:sz w:val="22"/>
          <w:szCs w:val="22"/>
        </w:rPr>
        <w:t>el Sujeto Obligado del acto lo modifique de tal manera</w:t>
      </w:r>
      <w:r w:rsidRPr="00822FCE">
        <w:rPr>
          <w:rFonts w:ascii="Palatino Linotype" w:hAnsi="Palatino Linotype" w:cs="Tahoma"/>
          <w:sz w:val="22"/>
          <w:szCs w:val="22"/>
        </w:rPr>
        <w:t xml:space="preserve"> </w:t>
      </w:r>
      <w:r w:rsidRPr="00822FCE">
        <w:rPr>
          <w:rFonts w:ascii="Palatino Linotype" w:eastAsia="Calibri" w:hAnsi="Palatino Linotype" w:cs="Tahoma"/>
          <w:b/>
          <w:bCs/>
          <w:color w:val="000000"/>
          <w:sz w:val="22"/>
          <w:szCs w:val="22"/>
          <w:lang w:eastAsia="es-ES_tradnl"/>
        </w:rPr>
        <w:t>que quede sin materia</w:t>
      </w:r>
      <w:r w:rsidRPr="00822FCE">
        <w:rPr>
          <w:rFonts w:ascii="Palatino Linotype" w:eastAsia="Calibri" w:hAnsi="Palatino Linotype" w:cs="Tahoma"/>
          <w:bCs/>
          <w:color w:val="000000"/>
          <w:sz w:val="22"/>
          <w:szCs w:val="22"/>
          <w:lang w:eastAsia="es-ES_tradnl"/>
        </w:rPr>
        <w:t xml:space="preserve">. Ello, toda vez que mediante su Informe Justificado el Sujeto Obligado remitió el </w:t>
      </w:r>
      <w:r w:rsidRPr="00822FCE">
        <w:rPr>
          <w:rFonts w:ascii="Palatino Linotype" w:eastAsia="Calibri" w:hAnsi="Palatino Linotype" w:cs="Tahoma"/>
          <w:bCs/>
          <w:color w:val="000000"/>
          <w:sz w:val="22"/>
          <w:szCs w:val="22"/>
          <w:lang w:eastAsia="es-ES_tradnl"/>
        </w:rPr>
        <w:lastRenderedPageBreak/>
        <w:t>documento que contiene la información que modifica su respuesta primigenia, misma que es del conocimiento del Recurrente.</w:t>
      </w:r>
    </w:p>
    <w:p w14:paraId="4404049D" w14:textId="77777777" w:rsidR="008F4B45" w:rsidRPr="00822FCE" w:rsidRDefault="008F4B45" w:rsidP="00414815">
      <w:pPr>
        <w:spacing w:line="360" w:lineRule="auto"/>
        <w:contextualSpacing/>
        <w:jc w:val="both"/>
        <w:rPr>
          <w:rFonts w:ascii="Palatino Linotype" w:eastAsia="Calibri" w:hAnsi="Palatino Linotype" w:cs="Tahoma"/>
          <w:bCs/>
          <w:color w:val="000000"/>
          <w:sz w:val="22"/>
          <w:szCs w:val="22"/>
          <w:lang w:eastAsia="es-ES_tradnl"/>
        </w:rPr>
      </w:pPr>
    </w:p>
    <w:p w14:paraId="6931DFE3" w14:textId="77777777" w:rsidR="008F4B45" w:rsidRPr="00822FCE" w:rsidRDefault="008F4B45" w:rsidP="00414815">
      <w:pPr>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bCs/>
          <w:color w:val="000000"/>
          <w:sz w:val="22"/>
          <w:szCs w:val="22"/>
          <w:lang w:eastAsia="es-ES_tradnl"/>
        </w:rPr>
        <w:t xml:space="preserve">Así, con la finalidad de verificar si el acto descrito deja sin materia el presente Recurso de Revisión, </w:t>
      </w:r>
      <w:r w:rsidRPr="00822FCE">
        <w:rPr>
          <w:rFonts w:ascii="Palatino Linotype" w:hAnsi="Palatino Linotype" w:cs="Tahoma"/>
          <w:sz w:val="22"/>
          <w:szCs w:val="22"/>
        </w:rPr>
        <w:t xml:space="preserve">se realizará la relatoría de las actuaciones efectuadas por las partes durante el procedimiento de acceso a la información pública </w:t>
      </w:r>
      <w:r w:rsidRPr="00822FCE">
        <w:rPr>
          <w:rFonts w:ascii="Palatino Linotype" w:eastAsia="Calibri" w:hAnsi="Palatino Linotype" w:cs="Tahoma"/>
          <w:iCs/>
          <w:sz w:val="22"/>
          <w:szCs w:val="22"/>
          <w:lang w:eastAsia="es-ES_tradnl"/>
        </w:rPr>
        <w:t xml:space="preserve">con el propósito de dar claridad en el tratamiento del tema en estudio. </w:t>
      </w:r>
    </w:p>
    <w:p w14:paraId="3966F409" w14:textId="77777777" w:rsidR="008F4B45" w:rsidRPr="00822FCE" w:rsidRDefault="008F4B45" w:rsidP="00414815">
      <w:pPr>
        <w:tabs>
          <w:tab w:val="left" w:pos="4962"/>
        </w:tabs>
        <w:spacing w:line="360" w:lineRule="auto"/>
        <w:contextualSpacing/>
        <w:jc w:val="both"/>
        <w:rPr>
          <w:rFonts w:ascii="Palatino Linotype" w:eastAsia="Calibri" w:hAnsi="Palatino Linotype" w:cs="Tahoma"/>
          <w:iCs/>
          <w:sz w:val="22"/>
          <w:szCs w:val="22"/>
          <w:lang w:eastAsia="es-ES_tradnl"/>
        </w:rPr>
      </w:pPr>
    </w:p>
    <w:p w14:paraId="3DACDEAD" w14:textId="04D3C7B5" w:rsidR="008F4B45" w:rsidRPr="00822FCE" w:rsidRDefault="008F4B45" w:rsidP="00414815">
      <w:pPr>
        <w:tabs>
          <w:tab w:val="left" w:pos="4962"/>
        </w:tabs>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 xml:space="preserve">El Particular solicitó </w:t>
      </w:r>
      <w:r w:rsidR="00D2603F" w:rsidRPr="00822FCE">
        <w:rPr>
          <w:rFonts w:ascii="Palatino Linotype" w:eastAsia="Calibri" w:hAnsi="Palatino Linotype" w:cs="Tahoma"/>
          <w:iCs/>
          <w:sz w:val="22"/>
          <w:szCs w:val="22"/>
          <w:lang w:eastAsia="es-ES_tradnl"/>
        </w:rPr>
        <w:t>a la Secretaría de Educación</w:t>
      </w:r>
      <w:r w:rsidR="00E04BA2" w:rsidRPr="00822FCE">
        <w:rPr>
          <w:rFonts w:ascii="Palatino Linotype" w:eastAsia="Calibri" w:hAnsi="Palatino Linotype" w:cs="Tahoma"/>
          <w:iCs/>
          <w:sz w:val="22"/>
          <w:szCs w:val="22"/>
          <w:lang w:eastAsia="es-ES_tradnl"/>
        </w:rPr>
        <w:t xml:space="preserve"> </w:t>
      </w:r>
      <w:r w:rsidRPr="00822FCE">
        <w:rPr>
          <w:rFonts w:ascii="Palatino Linotype" w:eastAsia="Calibri" w:hAnsi="Palatino Linotype" w:cs="Tahoma"/>
          <w:iCs/>
          <w:sz w:val="22"/>
          <w:szCs w:val="22"/>
          <w:lang w:eastAsia="es-ES_tradnl"/>
        </w:rPr>
        <w:t xml:space="preserve">mediante Sistema de Acceso a la Información Mexiquense (SAIMEX), </w:t>
      </w:r>
      <w:r w:rsidR="00E04BA2" w:rsidRPr="00822FCE">
        <w:rPr>
          <w:rFonts w:ascii="Palatino Linotype" w:eastAsia="Calibri" w:hAnsi="Palatino Linotype" w:cs="Tahoma"/>
          <w:b/>
          <w:iCs/>
          <w:sz w:val="22"/>
          <w:szCs w:val="22"/>
          <w:lang w:eastAsia="es-ES_tradnl"/>
        </w:rPr>
        <w:t xml:space="preserve">conocer el </w:t>
      </w:r>
      <w:r w:rsidR="00D2603F" w:rsidRPr="00822FCE">
        <w:rPr>
          <w:rFonts w:ascii="Palatino Linotype" w:eastAsia="Calibri" w:hAnsi="Palatino Linotype" w:cs="Tahoma"/>
          <w:b/>
          <w:iCs/>
          <w:sz w:val="22"/>
          <w:szCs w:val="22"/>
          <w:lang w:eastAsia="es-ES_tradnl"/>
        </w:rPr>
        <w:t>fundamento legal aplicable a unas supuestas acciones implementadas por el Subsecretario de Educación Media Superior, en la realización de obras o compras, realizadas con recursos autogenerados por las escuelas.</w:t>
      </w:r>
      <w:r w:rsidR="00865242">
        <w:rPr>
          <w:rFonts w:ascii="Palatino Linotype" w:eastAsia="Calibri" w:hAnsi="Palatino Linotype" w:cs="Tahoma"/>
          <w:b/>
          <w:i/>
          <w:iCs/>
          <w:sz w:val="22"/>
          <w:szCs w:val="22"/>
          <w:lang w:eastAsia="es-ES_tradnl"/>
        </w:rPr>
        <w:t xml:space="preserve"> </w:t>
      </w:r>
    </w:p>
    <w:p w14:paraId="2BE771C9" w14:textId="77777777" w:rsidR="008F4B45" w:rsidRPr="00822FCE" w:rsidRDefault="008F4B45" w:rsidP="00414815">
      <w:pPr>
        <w:tabs>
          <w:tab w:val="left" w:pos="4962"/>
        </w:tabs>
        <w:spacing w:line="360" w:lineRule="auto"/>
        <w:contextualSpacing/>
        <w:jc w:val="both"/>
        <w:rPr>
          <w:rFonts w:ascii="Palatino Linotype" w:eastAsia="Calibri" w:hAnsi="Palatino Linotype" w:cs="Tahoma"/>
          <w:i/>
          <w:iCs/>
          <w:sz w:val="22"/>
          <w:szCs w:val="22"/>
          <w:lang w:eastAsia="es-ES_tradnl"/>
        </w:rPr>
      </w:pPr>
    </w:p>
    <w:p w14:paraId="5E77A35A" w14:textId="5F78EBB7" w:rsidR="00702D2B" w:rsidRPr="00822FCE" w:rsidRDefault="00702D2B" w:rsidP="00702D2B">
      <w:pPr>
        <w:tabs>
          <w:tab w:val="left" w:pos="4962"/>
        </w:tabs>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 xml:space="preserve">En análisis a esta solicitud, se advierte que solicitó un fundamento legal para un hecho en concreto, realizado por un servidor público en específico; aspectos de los cuales no se tiene la certeza que hayan tenido lugar. Por lo que, pretende conocer un fundamento legal aplicable a un caso concreto y específico. </w:t>
      </w:r>
    </w:p>
    <w:p w14:paraId="2284DF4F" w14:textId="77777777" w:rsidR="00702D2B" w:rsidRPr="00822FCE" w:rsidRDefault="00702D2B" w:rsidP="00414815">
      <w:pPr>
        <w:tabs>
          <w:tab w:val="left" w:pos="4962"/>
        </w:tabs>
        <w:spacing w:line="360" w:lineRule="auto"/>
        <w:contextualSpacing/>
        <w:jc w:val="both"/>
        <w:rPr>
          <w:rFonts w:ascii="Palatino Linotype" w:eastAsia="Calibri" w:hAnsi="Palatino Linotype" w:cs="Tahoma"/>
          <w:i/>
          <w:iCs/>
          <w:sz w:val="22"/>
          <w:szCs w:val="22"/>
          <w:lang w:eastAsia="es-ES_tradnl"/>
        </w:rPr>
      </w:pPr>
    </w:p>
    <w:p w14:paraId="6FD4EAE7" w14:textId="3EC42A15" w:rsidR="00D2603F" w:rsidRPr="00822FCE" w:rsidRDefault="008F4B45" w:rsidP="00414815">
      <w:pPr>
        <w:tabs>
          <w:tab w:val="left" w:pos="4962"/>
        </w:tabs>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Derivado de dic</w:t>
      </w:r>
      <w:r w:rsidR="00E04BA2" w:rsidRPr="00822FCE">
        <w:rPr>
          <w:rFonts w:ascii="Palatino Linotype" w:eastAsia="Calibri" w:hAnsi="Palatino Linotype" w:cs="Tahoma"/>
          <w:iCs/>
          <w:sz w:val="22"/>
          <w:szCs w:val="22"/>
          <w:lang w:eastAsia="es-ES_tradnl"/>
        </w:rPr>
        <w:t xml:space="preserve">ha solicitud el Sujeto Obligado dio respuesta y remitió </w:t>
      </w:r>
      <w:r w:rsidR="00D2603F" w:rsidRPr="00822FCE">
        <w:rPr>
          <w:rFonts w:ascii="Palatino Linotype" w:eastAsia="Calibri" w:hAnsi="Palatino Linotype" w:cs="Tahoma"/>
          <w:iCs/>
          <w:sz w:val="22"/>
          <w:szCs w:val="22"/>
          <w:lang w:eastAsia="es-ES_tradnl"/>
        </w:rPr>
        <w:t xml:space="preserve">tres documentos en formatos </w:t>
      </w:r>
      <w:proofErr w:type="spellStart"/>
      <w:r w:rsidR="00D2603F" w:rsidRPr="00822FCE">
        <w:rPr>
          <w:rFonts w:ascii="Palatino Linotype" w:eastAsia="Calibri" w:hAnsi="Palatino Linotype" w:cs="Tahoma"/>
          <w:iCs/>
          <w:sz w:val="22"/>
          <w:szCs w:val="22"/>
          <w:lang w:eastAsia="es-ES_tradnl"/>
        </w:rPr>
        <w:t>pdf</w:t>
      </w:r>
      <w:proofErr w:type="spellEnd"/>
      <w:r w:rsidR="00D2603F" w:rsidRPr="00822FCE">
        <w:rPr>
          <w:rFonts w:ascii="Palatino Linotype" w:eastAsia="Calibri" w:hAnsi="Palatino Linotype" w:cs="Tahoma"/>
          <w:iCs/>
          <w:sz w:val="22"/>
          <w:szCs w:val="22"/>
          <w:lang w:eastAsia="es-ES_tradnl"/>
        </w:rPr>
        <w:t>; cuyo contenido muestra la gaceta del ocho de enero de dos mil quince, donde se observa el Manual de Procedimientos de la Subdirección de Bachillerato General; los</w:t>
      </w:r>
      <w:r w:rsidR="00414071" w:rsidRPr="00822FCE">
        <w:rPr>
          <w:rFonts w:ascii="Palatino Linotype" w:eastAsia="Calibri" w:hAnsi="Palatino Linotype" w:cs="Tahoma"/>
          <w:iCs/>
          <w:sz w:val="22"/>
          <w:szCs w:val="22"/>
          <w:lang w:eastAsia="es-ES_tradnl"/>
        </w:rPr>
        <w:t xml:space="preserve"> otros dos documentos sustentan que la función relativa a controlar, registrar y autorizar el uso y destino de los recursos autogenerados de las instituciones corresponde a la Unidad de Supervisión de Ingresos en Instituciones Educativas, que forma parte de la </w:t>
      </w:r>
      <w:r w:rsidR="00865242">
        <w:rPr>
          <w:rFonts w:ascii="Palatino Linotype" w:eastAsia="Calibri" w:hAnsi="Palatino Linotype" w:cs="Tahoma"/>
          <w:iCs/>
          <w:sz w:val="22"/>
          <w:szCs w:val="22"/>
          <w:lang w:eastAsia="es-ES_tradnl"/>
        </w:rPr>
        <w:t>Subsecretaría</w:t>
      </w:r>
      <w:r w:rsidR="00414071" w:rsidRPr="00822FCE">
        <w:rPr>
          <w:rFonts w:ascii="Palatino Linotype" w:eastAsia="Calibri" w:hAnsi="Palatino Linotype" w:cs="Tahoma"/>
          <w:iCs/>
          <w:sz w:val="22"/>
          <w:szCs w:val="22"/>
          <w:lang w:eastAsia="es-ES_tradnl"/>
        </w:rPr>
        <w:t xml:space="preserve"> de Planeación y Administración y que encuentra su fundamento en el Mangual General de Organización de la Secretaria de Educación</w:t>
      </w:r>
      <w:r w:rsidR="00232F5E" w:rsidRPr="00822FCE">
        <w:rPr>
          <w:rFonts w:ascii="Palatino Linotype" w:eastAsia="Calibri" w:hAnsi="Palatino Linotype" w:cs="Tahoma"/>
          <w:iCs/>
          <w:sz w:val="22"/>
          <w:szCs w:val="22"/>
          <w:lang w:eastAsia="es-ES_tradnl"/>
        </w:rPr>
        <w:t>.</w:t>
      </w:r>
    </w:p>
    <w:p w14:paraId="040C86C6" w14:textId="0D308101" w:rsidR="00702D2B" w:rsidRPr="00822FCE" w:rsidRDefault="00702D2B" w:rsidP="00414815">
      <w:pPr>
        <w:tabs>
          <w:tab w:val="left" w:pos="4962"/>
        </w:tabs>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lastRenderedPageBreak/>
        <w:t xml:space="preserve">Esta respuesta, pretendió dar por colmada la solicitud, </w:t>
      </w:r>
      <w:proofErr w:type="gramStart"/>
      <w:r w:rsidRPr="00822FCE">
        <w:rPr>
          <w:rFonts w:ascii="Palatino Linotype" w:eastAsia="Calibri" w:hAnsi="Palatino Linotype" w:cs="Tahoma"/>
          <w:iCs/>
          <w:sz w:val="22"/>
          <w:szCs w:val="22"/>
          <w:lang w:eastAsia="es-ES_tradnl"/>
        </w:rPr>
        <w:t>ya que</w:t>
      </w:r>
      <w:proofErr w:type="gramEnd"/>
      <w:r w:rsidRPr="00822FCE">
        <w:rPr>
          <w:rFonts w:ascii="Palatino Linotype" w:eastAsia="Calibri" w:hAnsi="Palatino Linotype" w:cs="Tahoma"/>
          <w:iCs/>
          <w:sz w:val="22"/>
          <w:szCs w:val="22"/>
          <w:lang w:eastAsia="es-ES_tradnl"/>
        </w:rPr>
        <w:t xml:space="preserve"> si bien no se manifestó en relación al hecho </w:t>
      </w:r>
      <w:r w:rsidR="00232F5E" w:rsidRPr="00822FCE">
        <w:rPr>
          <w:rFonts w:ascii="Palatino Linotype" w:eastAsia="Calibri" w:hAnsi="Palatino Linotype" w:cs="Tahoma"/>
          <w:iCs/>
          <w:sz w:val="22"/>
          <w:szCs w:val="22"/>
          <w:lang w:eastAsia="es-ES_tradnl"/>
        </w:rPr>
        <w:t>concreto</w:t>
      </w:r>
      <w:r w:rsidRPr="00822FCE">
        <w:rPr>
          <w:rFonts w:ascii="Palatino Linotype" w:eastAsia="Calibri" w:hAnsi="Palatino Linotype" w:cs="Tahoma"/>
          <w:iCs/>
          <w:sz w:val="22"/>
          <w:szCs w:val="22"/>
          <w:lang w:eastAsia="es-ES_tradnl"/>
        </w:rPr>
        <w:t xml:space="preserve">, lo cierto, es que señaló el área que cuenta con las </w:t>
      </w:r>
      <w:r w:rsidR="00232F5E" w:rsidRPr="00822FCE">
        <w:rPr>
          <w:rFonts w:ascii="Palatino Linotype" w:eastAsia="Calibri" w:hAnsi="Palatino Linotype" w:cs="Tahoma"/>
          <w:iCs/>
          <w:sz w:val="22"/>
          <w:szCs w:val="22"/>
          <w:lang w:eastAsia="es-ES_tradnl"/>
        </w:rPr>
        <w:t xml:space="preserve">atribuciones para ejecutar las acciones a las que refiere el Particular; sin embargo, es omiso en pronunciarse respecto al Subsecretario de Educación Media Superior. </w:t>
      </w:r>
    </w:p>
    <w:p w14:paraId="7BCAF3A0" w14:textId="77777777" w:rsidR="008F4B45" w:rsidRPr="00822FCE" w:rsidRDefault="008F4B45" w:rsidP="00414815">
      <w:pPr>
        <w:tabs>
          <w:tab w:val="left" w:pos="4962"/>
        </w:tabs>
        <w:spacing w:line="360" w:lineRule="auto"/>
        <w:contextualSpacing/>
        <w:jc w:val="both"/>
        <w:rPr>
          <w:rFonts w:ascii="Palatino Linotype" w:eastAsia="Calibri" w:hAnsi="Palatino Linotype" w:cs="Tahoma"/>
          <w:b/>
          <w:iCs/>
          <w:sz w:val="22"/>
          <w:szCs w:val="22"/>
          <w:lang w:eastAsia="es-ES_tradnl"/>
        </w:rPr>
      </w:pPr>
    </w:p>
    <w:p w14:paraId="69EDBC56" w14:textId="7366FF93" w:rsidR="00E04BA2" w:rsidRPr="00822FCE" w:rsidRDefault="00E04BA2" w:rsidP="00414815">
      <w:pPr>
        <w:tabs>
          <w:tab w:val="left" w:pos="4962"/>
        </w:tabs>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 xml:space="preserve">Ante la respuesta del Sujeto Obligado, el Recurrente interpuso el presente Recurso de Revisión, </w:t>
      </w:r>
      <w:r w:rsidRPr="00822FCE">
        <w:rPr>
          <w:rFonts w:ascii="Palatino Linotype" w:eastAsia="Calibri" w:hAnsi="Palatino Linotype" w:cs="Tahoma"/>
          <w:b/>
          <w:iCs/>
          <w:sz w:val="22"/>
          <w:szCs w:val="22"/>
          <w:lang w:eastAsia="es-ES_tradnl"/>
        </w:rPr>
        <w:t xml:space="preserve">argumentado </w:t>
      </w:r>
      <w:r w:rsidR="001B60D6" w:rsidRPr="00822FCE">
        <w:rPr>
          <w:rFonts w:ascii="Palatino Linotype" w:eastAsia="Calibri" w:hAnsi="Palatino Linotype" w:cs="Tahoma"/>
          <w:b/>
          <w:iCs/>
          <w:sz w:val="22"/>
          <w:szCs w:val="22"/>
          <w:lang w:eastAsia="es-ES_tradnl"/>
        </w:rPr>
        <w:t>que la normatividad que se le proporcionó no era vigente.</w:t>
      </w:r>
    </w:p>
    <w:p w14:paraId="38B4CBEC" w14:textId="77777777" w:rsidR="00E04BA2" w:rsidRPr="00822FCE" w:rsidRDefault="00E04BA2" w:rsidP="00414815">
      <w:pPr>
        <w:tabs>
          <w:tab w:val="left" w:pos="4962"/>
        </w:tabs>
        <w:spacing w:line="360" w:lineRule="auto"/>
        <w:contextualSpacing/>
        <w:jc w:val="both"/>
        <w:rPr>
          <w:rFonts w:ascii="Palatino Linotype" w:eastAsia="Calibri" w:hAnsi="Palatino Linotype" w:cs="Tahoma"/>
          <w:iCs/>
          <w:sz w:val="22"/>
          <w:szCs w:val="22"/>
          <w:lang w:eastAsia="es-ES_tradnl"/>
        </w:rPr>
      </w:pPr>
    </w:p>
    <w:p w14:paraId="3BC5A03C" w14:textId="7DC66A19" w:rsidR="00021E45" w:rsidRPr="00822FCE" w:rsidRDefault="008F4B45" w:rsidP="004B15D3">
      <w:pPr>
        <w:tabs>
          <w:tab w:val="left" w:pos="4962"/>
        </w:tabs>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 xml:space="preserve">En vista de la interposición del </w:t>
      </w:r>
      <w:r w:rsidR="00E04BA2" w:rsidRPr="00822FCE">
        <w:rPr>
          <w:rFonts w:ascii="Palatino Linotype" w:eastAsia="Calibri" w:hAnsi="Palatino Linotype" w:cs="Tahoma"/>
          <w:iCs/>
          <w:sz w:val="22"/>
          <w:szCs w:val="22"/>
          <w:lang w:eastAsia="es-ES_tradnl"/>
        </w:rPr>
        <w:t>presente Recurso</w:t>
      </w:r>
      <w:r w:rsidRPr="00822FCE">
        <w:rPr>
          <w:rFonts w:ascii="Palatino Linotype" w:eastAsia="Calibri" w:hAnsi="Palatino Linotype" w:cs="Tahoma"/>
          <w:iCs/>
          <w:sz w:val="22"/>
          <w:szCs w:val="22"/>
          <w:lang w:eastAsia="es-ES_tradnl"/>
        </w:rPr>
        <w:t>, el Sujeto Obligado rindió Informe Justificado, mediante el cual</w:t>
      </w:r>
      <w:r w:rsidR="00702D2B" w:rsidRPr="00822FCE">
        <w:rPr>
          <w:rFonts w:ascii="Palatino Linotype" w:eastAsia="Calibri" w:hAnsi="Palatino Linotype" w:cs="Tahoma"/>
          <w:iCs/>
          <w:sz w:val="22"/>
          <w:szCs w:val="22"/>
          <w:lang w:eastAsia="es-ES_tradnl"/>
        </w:rPr>
        <w:t xml:space="preserve"> modificó su respuesta, ya que</w:t>
      </w:r>
      <w:r w:rsidR="004B15D3">
        <w:rPr>
          <w:rFonts w:ascii="Palatino Linotype" w:eastAsia="Calibri" w:hAnsi="Palatino Linotype" w:cs="Tahoma"/>
          <w:iCs/>
          <w:sz w:val="22"/>
          <w:szCs w:val="22"/>
          <w:lang w:eastAsia="es-ES_tradnl"/>
        </w:rPr>
        <w:t xml:space="preserve">, respecto de la normatividad, </w:t>
      </w:r>
      <w:r w:rsidR="00232F5E" w:rsidRPr="00822FCE">
        <w:rPr>
          <w:rFonts w:ascii="Palatino Linotype" w:eastAsia="Calibri" w:hAnsi="Palatino Linotype" w:cs="Tahoma"/>
          <w:iCs/>
          <w:sz w:val="22"/>
          <w:szCs w:val="22"/>
          <w:lang w:eastAsia="es-ES_tradnl"/>
        </w:rPr>
        <w:t xml:space="preserve">señaló que </w:t>
      </w:r>
      <w:r w:rsidR="004B15D3">
        <w:rPr>
          <w:rFonts w:ascii="Palatino Linotype" w:eastAsia="Calibri" w:hAnsi="Palatino Linotype" w:cs="Tahoma"/>
          <w:iCs/>
          <w:sz w:val="22"/>
          <w:szCs w:val="22"/>
          <w:lang w:eastAsia="es-ES_tradnl"/>
        </w:rPr>
        <w:t>la</w:t>
      </w:r>
      <w:r w:rsidR="00232F5E" w:rsidRPr="00822FCE">
        <w:rPr>
          <w:rFonts w:ascii="Palatino Linotype" w:eastAsia="Calibri" w:hAnsi="Palatino Linotype" w:cs="Tahoma"/>
          <w:iCs/>
          <w:sz w:val="22"/>
          <w:szCs w:val="22"/>
          <w:lang w:eastAsia="es-ES_tradnl"/>
        </w:rPr>
        <w:t xml:space="preserve"> </w:t>
      </w:r>
      <w:r w:rsidR="004B15D3">
        <w:rPr>
          <w:rFonts w:ascii="Palatino Linotype" w:eastAsia="Calibri" w:hAnsi="Palatino Linotype" w:cs="Tahoma"/>
          <w:iCs/>
          <w:sz w:val="22"/>
          <w:szCs w:val="22"/>
          <w:lang w:eastAsia="es-ES_tradnl"/>
        </w:rPr>
        <w:t>puntualizada</w:t>
      </w:r>
      <w:r w:rsidR="00232F5E" w:rsidRPr="00822FCE">
        <w:rPr>
          <w:rFonts w:ascii="Palatino Linotype" w:eastAsia="Calibri" w:hAnsi="Palatino Linotype" w:cs="Tahoma"/>
          <w:iCs/>
          <w:sz w:val="22"/>
          <w:szCs w:val="22"/>
          <w:lang w:eastAsia="es-ES_tradnl"/>
        </w:rPr>
        <w:t xml:space="preserve"> en la respuesta primigenia se encontraba vigente, </w:t>
      </w:r>
      <w:r w:rsidR="00865242">
        <w:rPr>
          <w:rFonts w:ascii="Palatino Linotype" w:eastAsia="Calibri" w:hAnsi="Palatino Linotype" w:cs="Tahoma"/>
          <w:iCs/>
          <w:sz w:val="22"/>
          <w:szCs w:val="22"/>
          <w:lang w:eastAsia="es-ES_tradnl"/>
        </w:rPr>
        <w:t xml:space="preserve">y señaló </w:t>
      </w:r>
      <w:r w:rsidR="00232F5E" w:rsidRPr="00822FCE">
        <w:rPr>
          <w:rFonts w:ascii="Palatino Linotype" w:eastAsia="Calibri" w:hAnsi="Palatino Linotype" w:cs="Tahoma"/>
          <w:iCs/>
          <w:sz w:val="22"/>
          <w:szCs w:val="22"/>
          <w:lang w:eastAsia="es-ES_tradnl"/>
        </w:rPr>
        <w:t xml:space="preserve">que el Manual General de Organización de la Secretaria de Educación, no había sido adicionado, derogado o abrogado, por lo que contaba con plena vigencia y aplicabilidad; de igual forma reiteró que el Manual de Procedimiento de la Subdirección de </w:t>
      </w:r>
      <w:r w:rsidR="00822FCE">
        <w:rPr>
          <w:rFonts w:ascii="Palatino Linotype" w:eastAsia="Calibri" w:hAnsi="Palatino Linotype" w:cs="Tahoma"/>
          <w:iCs/>
          <w:sz w:val="22"/>
          <w:szCs w:val="22"/>
          <w:lang w:eastAsia="es-ES_tradnl"/>
        </w:rPr>
        <w:t>Bachillerato</w:t>
      </w:r>
      <w:r w:rsidR="00232F5E" w:rsidRPr="00822FCE">
        <w:rPr>
          <w:rFonts w:ascii="Palatino Linotype" w:eastAsia="Calibri" w:hAnsi="Palatino Linotype" w:cs="Tahoma"/>
          <w:iCs/>
          <w:sz w:val="22"/>
          <w:szCs w:val="22"/>
          <w:lang w:eastAsia="es-ES_tradnl"/>
        </w:rPr>
        <w:t xml:space="preserve"> General, también podía ser considerado como fundamento legal, ya que en su contendió contemplaba la autorización de gastos con recursos autogenerados</w:t>
      </w:r>
      <w:r w:rsidR="00021E45" w:rsidRPr="00822FCE">
        <w:rPr>
          <w:rFonts w:ascii="Palatino Linotype" w:eastAsia="Calibri" w:hAnsi="Palatino Linotype" w:cs="Tahoma"/>
          <w:iCs/>
          <w:sz w:val="22"/>
          <w:szCs w:val="22"/>
          <w:lang w:eastAsia="es-ES_tradnl"/>
        </w:rPr>
        <w:t xml:space="preserve">, este último publicado en el </w:t>
      </w:r>
      <w:r w:rsidR="00333F48" w:rsidRPr="00822FCE">
        <w:rPr>
          <w:rFonts w:ascii="Palatino Linotype" w:eastAsia="Calibri" w:hAnsi="Palatino Linotype" w:cs="Tahoma"/>
          <w:iCs/>
          <w:sz w:val="22"/>
          <w:szCs w:val="22"/>
          <w:lang w:eastAsia="es-ES_tradnl"/>
        </w:rPr>
        <w:t>Periódico</w:t>
      </w:r>
      <w:r w:rsidR="00021E45" w:rsidRPr="00822FCE">
        <w:rPr>
          <w:rFonts w:ascii="Palatino Linotype" w:eastAsia="Calibri" w:hAnsi="Palatino Linotype" w:cs="Tahoma"/>
          <w:iCs/>
          <w:sz w:val="22"/>
          <w:szCs w:val="22"/>
          <w:lang w:eastAsia="es-ES_tradnl"/>
        </w:rPr>
        <w:t xml:space="preserve"> Oficial, Gaceta de Gobierno de fecha 8 de enero de 2015.</w:t>
      </w:r>
    </w:p>
    <w:p w14:paraId="654065BD" w14:textId="77777777" w:rsidR="00021E45" w:rsidRDefault="00021E45" w:rsidP="00414815">
      <w:pPr>
        <w:spacing w:line="360" w:lineRule="auto"/>
        <w:contextualSpacing/>
        <w:jc w:val="both"/>
        <w:rPr>
          <w:rFonts w:ascii="Palatino Linotype" w:eastAsia="Calibri" w:hAnsi="Palatino Linotype" w:cs="Tahoma"/>
          <w:iCs/>
          <w:sz w:val="22"/>
          <w:szCs w:val="22"/>
          <w:lang w:eastAsia="es-ES_tradnl"/>
        </w:rPr>
      </w:pPr>
    </w:p>
    <w:p w14:paraId="217C1A2E" w14:textId="2C8EDD75" w:rsidR="004B15D3" w:rsidRDefault="004B15D3" w:rsidP="004B15D3">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igual forma manifestó que en relación al Subsecretario de Educación Media Superior: </w:t>
      </w:r>
    </w:p>
    <w:p w14:paraId="310516B3" w14:textId="77777777" w:rsidR="004B15D3" w:rsidRDefault="004B15D3" w:rsidP="004B15D3">
      <w:pPr>
        <w:spacing w:line="360" w:lineRule="auto"/>
        <w:contextualSpacing/>
        <w:jc w:val="both"/>
        <w:rPr>
          <w:rFonts w:ascii="Palatino Linotype" w:eastAsia="Calibri" w:hAnsi="Palatino Linotype" w:cs="Tahoma"/>
          <w:iCs/>
          <w:sz w:val="22"/>
          <w:szCs w:val="22"/>
          <w:lang w:eastAsia="es-ES_tradnl"/>
        </w:rPr>
      </w:pPr>
    </w:p>
    <w:p w14:paraId="2B44AF83" w14:textId="77777777" w:rsidR="004B15D3" w:rsidRPr="004B15D3" w:rsidRDefault="004B15D3" w:rsidP="004B15D3">
      <w:pPr>
        <w:spacing w:line="360" w:lineRule="auto"/>
        <w:ind w:left="567" w:right="539"/>
        <w:contextualSpacing/>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“es inexacto que el Subsecretario de Educación Media Superior… en momento alguno haya tenido funciones de autorización como lo aduce el ahora recurrente, en razón de que es, entre otras, una función del Subsecretario de Planeación y Administración de la Secretaría de Educación del Gobierno del Estado de México.”</w:t>
      </w:r>
    </w:p>
    <w:p w14:paraId="050E104E" w14:textId="77777777" w:rsidR="004B15D3" w:rsidRPr="00822FCE" w:rsidRDefault="004B15D3" w:rsidP="004B15D3">
      <w:pPr>
        <w:spacing w:line="360" w:lineRule="auto"/>
        <w:contextualSpacing/>
        <w:jc w:val="both"/>
        <w:rPr>
          <w:rFonts w:ascii="Palatino Linotype" w:eastAsia="Calibri" w:hAnsi="Palatino Linotype" w:cs="Tahoma"/>
          <w:iCs/>
          <w:sz w:val="22"/>
          <w:szCs w:val="22"/>
          <w:lang w:eastAsia="es-ES_tradnl"/>
        </w:rPr>
      </w:pPr>
    </w:p>
    <w:p w14:paraId="10B7D436" w14:textId="5D9B579B" w:rsidR="004B15D3" w:rsidRDefault="004B15D3" w:rsidP="00414815">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Derivado de las manifestaciones vertidas por el Sujeto Obligado, se procede al análisis de la normatividad señalada y de las manifestaciones que señalan la falta de competencia del Subsecretario de Educación Media Superior.</w:t>
      </w:r>
    </w:p>
    <w:p w14:paraId="598CA5A7" w14:textId="77777777" w:rsidR="004B15D3" w:rsidRPr="00822FCE" w:rsidRDefault="004B15D3" w:rsidP="00414815">
      <w:pPr>
        <w:spacing w:line="360" w:lineRule="auto"/>
        <w:contextualSpacing/>
        <w:jc w:val="both"/>
        <w:rPr>
          <w:rFonts w:ascii="Palatino Linotype" w:eastAsia="Calibri" w:hAnsi="Palatino Linotype" w:cs="Tahoma"/>
          <w:iCs/>
          <w:sz w:val="22"/>
          <w:szCs w:val="22"/>
          <w:lang w:eastAsia="es-ES_tradnl"/>
        </w:rPr>
      </w:pPr>
    </w:p>
    <w:p w14:paraId="5CCA71CD" w14:textId="43CAAD63" w:rsidR="00A01C12" w:rsidRDefault="00A01C12" w:rsidP="00333F48">
      <w:pPr>
        <w:pStyle w:val="Prrafodelista"/>
        <w:numPr>
          <w:ilvl w:val="0"/>
          <w:numId w:val="12"/>
        </w:numPr>
        <w:spacing w:line="360" w:lineRule="auto"/>
        <w:jc w:val="both"/>
        <w:rPr>
          <w:rFonts w:ascii="Palatino Linotype" w:eastAsia="Calibri" w:hAnsi="Palatino Linotype" w:cs="Tahoma"/>
          <w:b/>
          <w:iCs/>
          <w:szCs w:val="22"/>
          <w:lang w:eastAsia="es-ES_tradnl"/>
        </w:rPr>
      </w:pPr>
      <w:r w:rsidRPr="00822FCE">
        <w:rPr>
          <w:rFonts w:ascii="Palatino Linotype" w:eastAsia="Calibri" w:hAnsi="Palatino Linotype" w:cs="Tahoma"/>
          <w:b/>
          <w:iCs/>
          <w:szCs w:val="22"/>
          <w:lang w:eastAsia="es-ES_tradnl"/>
        </w:rPr>
        <w:t xml:space="preserve">Por cuanto hace al Manual de </w:t>
      </w:r>
      <w:r w:rsidR="00822FCE" w:rsidRPr="00822FCE">
        <w:rPr>
          <w:rFonts w:ascii="Palatino Linotype" w:eastAsia="Calibri" w:hAnsi="Palatino Linotype" w:cs="Tahoma"/>
          <w:b/>
          <w:iCs/>
          <w:szCs w:val="22"/>
          <w:lang w:eastAsia="es-ES_tradnl"/>
        </w:rPr>
        <w:t>Procedimiento</w:t>
      </w:r>
      <w:r w:rsidRPr="00822FCE">
        <w:rPr>
          <w:rFonts w:ascii="Palatino Linotype" w:eastAsia="Calibri" w:hAnsi="Palatino Linotype" w:cs="Tahoma"/>
          <w:b/>
          <w:iCs/>
          <w:szCs w:val="22"/>
          <w:lang w:eastAsia="es-ES_tradnl"/>
        </w:rPr>
        <w:t xml:space="preserve"> de la </w:t>
      </w:r>
      <w:r w:rsidR="00822FCE" w:rsidRPr="00822FCE">
        <w:rPr>
          <w:rFonts w:ascii="Palatino Linotype" w:eastAsia="Calibri" w:hAnsi="Palatino Linotype" w:cs="Tahoma"/>
          <w:b/>
          <w:iCs/>
          <w:szCs w:val="22"/>
          <w:lang w:eastAsia="es-ES_tradnl"/>
        </w:rPr>
        <w:t>Subdirección de Bachillerato</w:t>
      </w:r>
      <w:r w:rsidRPr="00822FCE">
        <w:rPr>
          <w:rFonts w:ascii="Palatino Linotype" w:eastAsia="Calibri" w:hAnsi="Palatino Linotype" w:cs="Tahoma"/>
          <w:b/>
          <w:iCs/>
          <w:szCs w:val="22"/>
          <w:lang w:eastAsia="es-ES_tradnl"/>
        </w:rPr>
        <w:t xml:space="preserve"> </w:t>
      </w:r>
      <w:r w:rsidR="00822FCE" w:rsidRPr="00822FCE">
        <w:rPr>
          <w:rFonts w:ascii="Palatino Linotype" w:eastAsia="Calibri" w:hAnsi="Palatino Linotype" w:cs="Tahoma"/>
          <w:b/>
          <w:iCs/>
          <w:szCs w:val="22"/>
          <w:lang w:eastAsia="es-ES_tradnl"/>
        </w:rPr>
        <w:t>General</w:t>
      </w:r>
      <w:r w:rsidRPr="00822FCE">
        <w:rPr>
          <w:rFonts w:ascii="Palatino Linotype" w:eastAsia="Calibri" w:hAnsi="Palatino Linotype" w:cs="Tahoma"/>
          <w:b/>
          <w:iCs/>
          <w:szCs w:val="22"/>
          <w:lang w:eastAsia="es-ES_tradnl"/>
        </w:rPr>
        <w:t>.</w:t>
      </w:r>
    </w:p>
    <w:p w14:paraId="3C2D8AF8" w14:textId="77777777" w:rsidR="00865242" w:rsidRPr="00822FCE" w:rsidRDefault="00865242" w:rsidP="00865242">
      <w:pPr>
        <w:pStyle w:val="Prrafodelista"/>
        <w:spacing w:line="360" w:lineRule="auto"/>
        <w:jc w:val="both"/>
        <w:rPr>
          <w:rFonts w:ascii="Palatino Linotype" w:eastAsia="Calibri" w:hAnsi="Palatino Linotype" w:cs="Tahoma"/>
          <w:b/>
          <w:iCs/>
          <w:szCs w:val="22"/>
          <w:lang w:eastAsia="es-ES_tradnl"/>
        </w:rPr>
      </w:pPr>
    </w:p>
    <w:p w14:paraId="1A49C5A6" w14:textId="5468758A" w:rsidR="00AB2A4B" w:rsidRDefault="00A01C12" w:rsidP="00A01C12">
      <w:pPr>
        <w:spacing w:line="360" w:lineRule="auto"/>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 xml:space="preserve">En relación al Manual de Procedimientos de la </w:t>
      </w:r>
      <w:r w:rsidR="00822FCE" w:rsidRPr="00822FCE">
        <w:rPr>
          <w:rFonts w:ascii="Palatino Linotype" w:eastAsia="Calibri" w:hAnsi="Palatino Linotype" w:cs="Tahoma"/>
          <w:iCs/>
          <w:sz w:val="22"/>
          <w:szCs w:val="22"/>
          <w:lang w:eastAsia="es-ES_tradnl"/>
        </w:rPr>
        <w:t>Subdirección</w:t>
      </w:r>
      <w:r w:rsidR="00822FCE">
        <w:rPr>
          <w:rFonts w:ascii="Palatino Linotype" w:eastAsia="Calibri" w:hAnsi="Palatino Linotype" w:cs="Tahoma"/>
          <w:iCs/>
          <w:sz w:val="22"/>
          <w:szCs w:val="22"/>
          <w:lang w:eastAsia="es-ES_tradnl"/>
        </w:rPr>
        <w:t xml:space="preserve"> de Bachillerato</w:t>
      </w:r>
      <w:r w:rsidRPr="00822FCE">
        <w:rPr>
          <w:rFonts w:ascii="Palatino Linotype" w:eastAsia="Calibri" w:hAnsi="Palatino Linotype" w:cs="Tahoma"/>
          <w:iCs/>
          <w:sz w:val="22"/>
          <w:szCs w:val="22"/>
          <w:lang w:eastAsia="es-ES_tradnl"/>
        </w:rPr>
        <w:t xml:space="preserve"> General, es preciso señalar que el Sujeto Obligado remitió en respuesta la</w:t>
      </w:r>
      <w:r w:rsidR="00822FCE" w:rsidRPr="00822FCE">
        <w:rPr>
          <w:rFonts w:ascii="Palatino Linotype" w:eastAsia="Calibri" w:hAnsi="Palatino Linotype" w:cs="Tahoma"/>
          <w:iCs/>
          <w:sz w:val="22"/>
          <w:szCs w:val="22"/>
          <w:lang w:eastAsia="es-ES_tradnl"/>
        </w:rPr>
        <w:t xml:space="preserve"> Gaceta </w:t>
      </w:r>
      <w:r w:rsidR="00822FCE">
        <w:rPr>
          <w:rFonts w:ascii="Palatino Linotype" w:eastAsia="Calibri" w:hAnsi="Palatino Linotype" w:cs="Tahoma"/>
          <w:iCs/>
          <w:sz w:val="22"/>
          <w:szCs w:val="22"/>
          <w:lang w:eastAsia="es-ES_tradnl"/>
        </w:rPr>
        <w:t xml:space="preserve">de Gobierno por la que </w:t>
      </w:r>
      <w:r w:rsidRPr="00822FCE">
        <w:rPr>
          <w:rFonts w:ascii="Palatino Linotype" w:eastAsia="Calibri" w:hAnsi="Palatino Linotype" w:cs="Tahoma"/>
          <w:iCs/>
          <w:sz w:val="22"/>
          <w:szCs w:val="22"/>
          <w:lang w:eastAsia="es-ES_tradnl"/>
        </w:rPr>
        <w:t>fue publicada, de fecha o</w:t>
      </w:r>
      <w:r w:rsidR="00865242">
        <w:rPr>
          <w:rFonts w:ascii="Palatino Linotype" w:eastAsia="Calibri" w:hAnsi="Palatino Linotype" w:cs="Tahoma"/>
          <w:iCs/>
          <w:sz w:val="22"/>
          <w:szCs w:val="22"/>
          <w:lang w:eastAsia="es-ES_tradnl"/>
        </w:rPr>
        <w:t xml:space="preserve">cho de enero de dos mil quince y argumentó </w:t>
      </w:r>
      <w:r w:rsidRPr="00822FCE">
        <w:rPr>
          <w:rFonts w:ascii="Palatino Linotype" w:eastAsia="Calibri" w:hAnsi="Palatino Linotype" w:cs="Tahoma"/>
          <w:iCs/>
          <w:sz w:val="22"/>
          <w:szCs w:val="22"/>
          <w:lang w:eastAsia="es-ES_tradnl"/>
        </w:rPr>
        <w:t>su vigencia y aplicabilida</w:t>
      </w:r>
      <w:r w:rsidR="00822FCE" w:rsidRPr="00822FCE">
        <w:rPr>
          <w:rFonts w:ascii="Palatino Linotype" w:eastAsia="Calibri" w:hAnsi="Palatino Linotype" w:cs="Tahoma"/>
          <w:iCs/>
          <w:sz w:val="22"/>
          <w:szCs w:val="22"/>
          <w:lang w:eastAsia="es-ES_tradnl"/>
        </w:rPr>
        <w:t>d; sin embargo el Particular en Recurso de Revisión</w:t>
      </w:r>
      <w:r w:rsidR="00822FCE">
        <w:rPr>
          <w:rFonts w:ascii="Palatino Linotype" w:eastAsia="Calibri" w:hAnsi="Palatino Linotype" w:cs="Tahoma"/>
          <w:iCs/>
          <w:sz w:val="22"/>
          <w:szCs w:val="22"/>
          <w:lang w:eastAsia="es-ES_tradnl"/>
        </w:rPr>
        <w:t xml:space="preserve"> argumentó</w:t>
      </w:r>
      <w:r w:rsidR="00822FCE" w:rsidRPr="00822FCE">
        <w:rPr>
          <w:rFonts w:ascii="Palatino Linotype" w:eastAsia="Calibri" w:hAnsi="Palatino Linotype" w:cs="Tahoma"/>
          <w:iCs/>
          <w:sz w:val="22"/>
          <w:szCs w:val="22"/>
          <w:lang w:eastAsia="es-ES_tradnl"/>
        </w:rPr>
        <w:t xml:space="preserve"> que carecían de vigencia, a lo cual este Órgano Garante se dio a la labor de analizar la normatividad aplicable, al respecto y derivado de la búsqueda en </w:t>
      </w:r>
      <w:r w:rsidR="00AB2A4B">
        <w:rPr>
          <w:rFonts w:ascii="Palatino Linotype" w:eastAsia="Calibri" w:hAnsi="Palatino Linotype" w:cs="Tahoma"/>
          <w:iCs/>
          <w:sz w:val="22"/>
          <w:szCs w:val="22"/>
          <w:lang w:eastAsia="es-ES_tradnl"/>
        </w:rPr>
        <w:t xml:space="preserve">el </w:t>
      </w:r>
      <w:r w:rsidR="00AB2A4B" w:rsidRPr="00822FCE">
        <w:rPr>
          <w:rFonts w:ascii="Palatino Linotype" w:eastAsia="Calibri" w:hAnsi="Palatino Linotype" w:cs="Tahoma"/>
          <w:iCs/>
          <w:sz w:val="22"/>
          <w:szCs w:val="22"/>
          <w:lang w:eastAsia="es-ES_tradnl"/>
        </w:rPr>
        <w:t xml:space="preserve">sitio de la Dirección de Legalización y del Periódico Oficial “Gaceta del Gobierno” </w:t>
      </w:r>
      <w:r w:rsidR="00822FCE">
        <w:rPr>
          <w:rFonts w:ascii="Palatino Linotype" w:eastAsia="Calibri" w:hAnsi="Palatino Linotype" w:cs="Tahoma"/>
          <w:iCs/>
          <w:sz w:val="22"/>
          <w:szCs w:val="22"/>
          <w:lang w:eastAsia="es-ES_tradnl"/>
        </w:rPr>
        <w:t xml:space="preserve">visible en </w:t>
      </w:r>
      <w:hyperlink r:id="rId8" w:history="1">
        <w:r w:rsidR="00AB2A4B" w:rsidRPr="00AB2A4B">
          <w:rPr>
            <w:rStyle w:val="Hipervnculo"/>
            <w:rFonts w:ascii="Palatino Linotype" w:eastAsiaTheme="majorEastAsia" w:hAnsi="Palatino Linotype"/>
            <w:sz w:val="22"/>
            <w:szCs w:val="22"/>
          </w:rPr>
          <w:t>http://legislacion.edomex.gob.mx/periodico_manuales?field_fecha_value%5Bmin%5D%5Bdate%5D=01%2F01%2F2015&amp;field_fecha_value%5Bmax%5D%5Bdate%5D=06%2F06%2F2019&amp;field_fecha_value_1%5Bvalue%5D%5Byear%5D=</w:t>
        </w:r>
      </w:hyperlink>
      <w:r w:rsidR="00822FCE" w:rsidRPr="00AB2A4B">
        <w:rPr>
          <w:rFonts w:ascii="Palatino Linotype" w:eastAsia="Calibri" w:hAnsi="Palatino Linotype" w:cs="Tahoma"/>
          <w:iCs/>
          <w:sz w:val="22"/>
          <w:szCs w:val="22"/>
          <w:lang w:eastAsia="es-ES_tradnl"/>
        </w:rPr>
        <w:t>, se advierte</w:t>
      </w:r>
      <w:r w:rsidR="00822FCE" w:rsidRPr="00822FCE">
        <w:rPr>
          <w:rFonts w:ascii="Palatino Linotype" w:eastAsia="Calibri" w:hAnsi="Palatino Linotype" w:cs="Tahoma"/>
          <w:iCs/>
          <w:sz w:val="22"/>
          <w:szCs w:val="22"/>
          <w:lang w:eastAsia="es-ES_tradnl"/>
        </w:rPr>
        <w:t xml:space="preserve"> que en fecha dieciocho de diciembre de dos mil diecisiete, se publicó un documento que cuenta con la misma denominación, ya que tiene el título de Manual de Procedimientos de la Subdirección de Bachillerato</w:t>
      </w:r>
      <w:r w:rsidR="00AB2A4B">
        <w:rPr>
          <w:rFonts w:ascii="Palatino Linotype" w:eastAsia="Calibri" w:hAnsi="Palatino Linotype" w:cs="Tahoma"/>
          <w:iCs/>
          <w:sz w:val="22"/>
          <w:szCs w:val="22"/>
          <w:lang w:eastAsia="es-ES_tradnl"/>
        </w:rPr>
        <w:t xml:space="preserve"> General y cuyo contenido dista, ya que este último prevé una cantidad menor de procedimientos, los cuales no guardan relación con el tema central de la solicitud del Particular.</w:t>
      </w:r>
    </w:p>
    <w:p w14:paraId="3EB074DA" w14:textId="77777777" w:rsidR="00AB2A4B" w:rsidRDefault="00AB2A4B" w:rsidP="00A01C12">
      <w:pPr>
        <w:spacing w:line="360" w:lineRule="auto"/>
        <w:jc w:val="both"/>
        <w:rPr>
          <w:rFonts w:ascii="Palatino Linotype" w:eastAsia="Calibri" w:hAnsi="Palatino Linotype" w:cs="Tahoma"/>
          <w:iCs/>
          <w:sz w:val="22"/>
          <w:szCs w:val="22"/>
          <w:lang w:eastAsia="es-ES_tradnl"/>
        </w:rPr>
      </w:pPr>
    </w:p>
    <w:p w14:paraId="572E56DC" w14:textId="13C6C4B2" w:rsidR="00822FCE" w:rsidRPr="00822FCE" w:rsidRDefault="00AB2A4B" w:rsidP="00A01C12">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Ante la incertidumbre de la vigencia del Manual en comento, es necesario analizar sí la demás normatividad señalada por el Sujeto Obligado colma la solicitud del Recurrente. </w:t>
      </w:r>
    </w:p>
    <w:p w14:paraId="27C71888" w14:textId="77777777" w:rsidR="00822FCE" w:rsidRPr="00822FCE" w:rsidRDefault="00822FCE" w:rsidP="00A01C12">
      <w:pPr>
        <w:spacing w:line="360" w:lineRule="auto"/>
        <w:jc w:val="both"/>
        <w:rPr>
          <w:rFonts w:ascii="Palatino Linotype" w:eastAsia="Calibri" w:hAnsi="Palatino Linotype" w:cs="Tahoma"/>
          <w:iCs/>
          <w:sz w:val="22"/>
          <w:szCs w:val="22"/>
          <w:lang w:eastAsia="es-ES_tradnl"/>
        </w:rPr>
      </w:pPr>
    </w:p>
    <w:p w14:paraId="4692C042" w14:textId="53584FC2" w:rsidR="00333F48" w:rsidRDefault="00333F48" w:rsidP="00333F48">
      <w:pPr>
        <w:pStyle w:val="Prrafodelista"/>
        <w:numPr>
          <w:ilvl w:val="0"/>
          <w:numId w:val="12"/>
        </w:numPr>
        <w:spacing w:line="360" w:lineRule="auto"/>
        <w:jc w:val="both"/>
        <w:rPr>
          <w:rFonts w:ascii="Palatino Linotype" w:eastAsia="Calibri" w:hAnsi="Palatino Linotype" w:cs="Tahoma"/>
          <w:b/>
          <w:iCs/>
          <w:szCs w:val="22"/>
          <w:lang w:eastAsia="es-ES_tradnl"/>
        </w:rPr>
      </w:pPr>
      <w:r w:rsidRPr="00AB2A4B">
        <w:rPr>
          <w:rFonts w:ascii="Palatino Linotype" w:eastAsia="Calibri" w:hAnsi="Palatino Linotype" w:cs="Tahoma"/>
          <w:b/>
          <w:iCs/>
          <w:szCs w:val="22"/>
          <w:lang w:eastAsia="es-ES_tradnl"/>
        </w:rPr>
        <w:lastRenderedPageBreak/>
        <w:t>Por cuanto hace al Manual General de Organización de la Secretaria de Educación</w:t>
      </w:r>
      <w:r w:rsidR="00AB2A4B">
        <w:rPr>
          <w:rFonts w:ascii="Palatino Linotype" w:eastAsia="Calibri" w:hAnsi="Palatino Linotype" w:cs="Tahoma"/>
          <w:b/>
          <w:iCs/>
          <w:szCs w:val="22"/>
          <w:lang w:eastAsia="es-ES_tradnl"/>
        </w:rPr>
        <w:t>.</w:t>
      </w:r>
    </w:p>
    <w:p w14:paraId="4B749A82" w14:textId="77777777" w:rsidR="00AB2A4B" w:rsidRPr="00AB2A4B" w:rsidRDefault="00AB2A4B" w:rsidP="00AB2A4B">
      <w:pPr>
        <w:pStyle w:val="Prrafodelista"/>
        <w:spacing w:line="360" w:lineRule="auto"/>
        <w:jc w:val="both"/>
        <w:rPr>
          <w:rFonts w:ascii="Palatino Linotype" w:eastAsia="Calibri" w:hAnsi="Palatino Linotype" w:cs="Tahoma"/>
          <w:b/>
          <w:iCs/>
          <w:szCs w:val="22"/>
          <w:lang w:eastAsia="es-ES_tradnl"/>
        </w:rPr>
      </w:pPr>
    </w:p>
    <w:p w14:paraId="2B5ADD58" w14:textId="0172F3B1" w:rsidR="00021E45" w:rsidRPr="00822FCE" w:rsidRDefault="00021E45" w:rsidP="00414815">
      <w:pPr>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 xml:space="preserve">Al respecto es necesario señalar, que por cuanto hace al Manual General de Organización de la Secretaria de </w:t>
      </w:r>
      <w:r w:rsidR="00195C0E" w:rsidRPr="00822FCE">
        <w:rPr>
          <w:rFonts w:ascii="Palatino Linotype" w:eastAsia="Calibri" w:hAnsi="Palatino Linotype" w:cs="Tahoma"/>
          <w:iCs/>
          <w:sz w:val="22"/>
          <w:szCs w:val="22"/>
          <w:lang w:eastAsia="es-ES_tradnl"/>
        </w:rPr>
        <w:t>Educación</w:t>
      </w:r>
      <w:r w:rsidRPr="00822FCE">
        <w:rPr>
          <w:rFonts w:ascii="Palatino Linotype" w:eastAsia="Calibri" w:hAnsi="Palatino Linotype" w:cs="Tahoma"/>
          <w:iCs/>
          <w:sz w:val="22"/>
          <w:szCs w:val="22"/>
          <w:lang w:eastAsia="es-ES_tradnl"/>
        </w:rPr>
        <w:t xml:space="preserve">, este se encuentra vigente, lo anterior derivado de que fue </w:t>
      </w:r>
      <w:r w:rsidR="00195C0E" w:rsidRPr="00822FCE">
        <w:rPr>
          <w:rFonts w:ascii="Palatino Linotype" w:eastAsia="Calibri" w:hAnsi="Palatino Linotype" w:cs="Tahoma"/>
          <w:iCs/>
          <w:sz w:val="22"/>
          <w:szCs w:val="22"/>
          <w:lang w:eastAsia="es-ES_tradnl"/>
        </w:rPr>
        <w:t>publicado</w:t>
      </w:r>
      <w:r w:rsidRPr="00822FCE">
        <w:rPr>
          <w:rFonts w:ascii="Palatino Linotype" w:eastAsia="Calibri" w:hAnsi="Palatino Linotype" w:cs="Tahoma"/>
          <w:iCs/>
          <w:sz w:val="22"/>
          <w:szCs w:val="22"/>
          <w:lang w:eastAsia="es-ES_tradnl"/>
        </w:rPr>
        <w:t xml:space="preserve"> en fecha </w:t>
      </w:r>
      <w:r w:rsidR="00AB2A4B">
        <w:rPr>
          <w:rFonts w:ascii="Palatino Linotype" w:eastAsia="Calibri" w:hAnsi="Palatino Linotype" w:cs="Tahoma"/>
          <w:iCs/>
          <w:sz w:val="22"/>
          <w:szCs w:val="22"/>
          <w:lang w:eastAsia="es-ES_tradnl"/>
        </w:rPr>
        <w:t>trece de junio de dos mil diecisiete</w:t>
      </w:r>
      <w:r w:rsidRPr="00822FCE">
        <w:rPr>
          <w:rFonts w:ascii="Palatino Linotype" w:eastAsia="Calibri" w:hAnsi="Palatino Linotype" w:cs="Tahoma"/>
          <w:iCs/>
          <w:sz w:val="22"/>
          <w:szCs w:val="22"/>
          <w:lang w:eastAsia="es-ES_tradnl"/>
        </w:rPr>
        <w:t>, a través de la Gaceta de Gobierno y que se encuentra visible en el siguiente enlace:</w:t>
      </w:r>
      <w:r w:rsidR="00865242">
        <w:rPr>
          <w:rFonts w:ascii="Palatino Linotype" w:hAnsi="Palatino Linotype"/>
          <w:sz w:val="22"/>
          <w:szCs w:val="22"/>
        </w:rPr>
        <w:t xml:space="preserve"> </w:t>
      </w:r>
      <w:hyperlink r:id="rId9" w:history="1">
        <w:r w:rsidRPr="00822FCE">
          <w:rPr>
            <w:rStyle w:val="Hipervnculo"/>
            <w:rFonts w:ascii="Palatino Linotype" w:eastAsiaTheme="majorEastAsia" w:hAnsi="Palatino Linotype"/>
            <w:sz w:val="22"/>
            <w:szCs w:val="22"/>
          </w:rPr>
          <w:t>http://legislacion.edomex.gob.mx/sites/legislacion.edomex.gob.mx/files/files/pdf/gct/2017/jun134.pdf</w:t>
        </w:r>
      </w:hyperlink>
      <w:r w:rsidRPr="00822FCE">
        <w:rPr>
          <w:rFonts w:ascii="Palatino Linotype" w:hAnsi="Palatino Linotype"/>
          <w:sz w:val="22"/>
          <w:szCs w:val="22"/>
        </w:rPr>
        <w:t>.</w:t>
      </w:r>
    </w:p>
    <w:p w14:paraId="032EF24B" w14:textId="77777777" w:rsidR="00021E45" w:rsidRPr="00822FCE" w:rsidRDefault="00021E45" w:rsidP="00414815">
      <w:pPr>
        <w:spacing w:line="360" w:lineRule="auto"/>
        <w:contextualSpacing/>
        <w:jc w:val="both"/>
        <w:rPr>
          <w:rFonts w:ascii="Palatino Linotype" w:eastAsia="Calibri" w:hAnsi="Palatino Linotype" w:cs="Tahoma"/>
          <w:iCs/>
          <w:sz w:val="22"/>
          <w:szCs w:val="22"/>
          <w:lang w:eastAsia="es-ES_tradnl"/>
        </w:rPr>
      </w:pPr>
    </w:p>
    <w:p w14:paraId="3D0C207B" w14:textId="19C455BE" w:rsidR="00195C0E" w:rsidRPr="00822FCE" w:rsidRDefault="00021E45" w:rsidP="00414815">
      <w:pPr>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 xml:space="preserve">Respecto a su vigencia, este </w:t>
      </w:r>
      <w:r w:rsidR="00195C0E" w:rsidRPr="00822FCE">
        <w:rPr>
          <w:rFonts w:ascii="Palatino Linotype" w:eastAsia="Calibri" w:hAnsi="Palatino Linotype" w:cs="Tahoma"/>
          <w:iCs/>
          <w:sz w:val="22"/>
          <w:szCs w:val="22"/>
          <w:lang w:eastAsia="es-ES_tradnl"/>
        </w:rPr>
        <w:t>Órgano</w:t>
      </w:r>
      <w:r w:rsidRPr="00822FCE">
        <w:rPr>
          <w:rFonts w:ascii="Palatino Linotype" w:eastAsia="Calibri" w:hAnsi="Palatino Linotype" w:cs="Tahoma"/>
          <w:iCs/>
          <w:sz w:val="22"/>
          <w:szCs w:val="22"/>
          <w:lang w:eastAsia="es-ES_tradnl"/>
        </w:rPr>
        <w:t xml:space="preserve"> Garante realizó una búsqueda en el sitio de la </w:t>
      </w:r>
      <w:r w:rsidR="00195C0E" w:rsidRPr="00822FCE">
        <w:rPr>
          <w:rFonts w:ascii="Palatino Linotype" w:eastAsia="Calibri" w:hAnsi="Palatino Linotype" w:cs="Tahoma"/>
          <w:iCs/>
          <w:sz w:val="22"/>
          <w:szCs w:val="22"/>
          <w:lang w:eastAsia="es-ES_tradnl"/>
        </w:rPr>
        <w:t>Dirección</w:t>
      </w:r>
      <w:r w:rsidRPr="00822FCE">
        <w:rPr>
          <w:rFonts w:ascii="Palatino Linotype" w:eastAsia="Calibri" w:hAnsi="Palatino Linotype" w:cs="Tahoma"/>
          <w:iCs/>
          <w:sz w:val="22"/>
          <w:szCs w:val="22"/>
          <w:lang w:eastAsia="es-ES_tradnl"/>
        </w:rPr>
        <w:t xml:space="preserve"> de </w:t>
      </w:r>
      <w:r w:rsidR="00195C0E" w:rsidRPr="00822FCE">
        <w:rPr>
          <w:rFonts w:ascii="Palatino Linotype" w:eastAsia="Calibri" w:hAnsi="Palatino Linotype" w:cs="Tahoma"/>
          <w:iCs/>
          <w:sz w:val="22"/>
          <w:szCs w:val="22"/>
          <w:lang w:eastAsia="es-ES_tradnl"/>
        </w:rPr>
        <w:t>Legalización</w:t>
      </w:r>
      <w:r w:rsidRPr="00822FCE">
        <w:rPr>
          <w:rFonts w:ascii="Palatino Linotype" w:eastAsia="Calibri" w:hAnsi="Palatino Linotype" w:cs="Tahoma"/>
          <w:iCs/>
          <w:sz w:val="22"/>
          <w:szCs w:val="22"/>
          <w:lang w:eastAsia="es-ES_tradnl"/>
        </w:rPr>
        <w:t xml:space="preserve"> y del </w:t>
      </w:r>
      <w:r w:rsidR="00195C0E" w:rsidRPr="00822FCE">
        <w:rPr>
          <w:rFonts w:ascii="Palatino Linotype" w:eastAsia="Calibri" w:hAnsi="Palatino Linotype" w:cs="Tahoma"/>
          <w:iCs/>
          <w:sz w:val="22"/>
          <w:szCs w:val="22"/>
          <w:lang w:eastAsia="es-ES_tradnl"/>
        </w:rPr>
        <w:t>Periódico</w:t>
      </w:r>
      <w:r w:rsidRPr="00822FCE">
        <w:rPr>
          <w:rFonts w:ascii="Palatino Linotype" w:eastAsia="Calibri" w:hAnsi="Palatino Linotype" w:cs="Tahoma"/>
          <w:iCs/>
          <w:sz w:val="22"/>
          <w:szCs w:val="22"/>
          <w:lang w:eastAsia="es-ES_tradnl"/>
        </w:rPr>
        <w:t xml:space="preserve"> Oficial “Gaceta del Gobierno” en el enlace </w:t>
      </w:r>
      <w:hyperlink r:id="rId10" w:history="1">
        <w:r w:rsidRPr="00AB2A4B">
          <w:rPr>
            <w:rStyle w:val="Hipervnculo"/>
            <w:rFonts w:ascii="Palatino Linotype" w:eastAsiaTheme="majorEastAsia" w:hAnsi="Palatino Linotype"/>
            <w:sz w:val="22"/>
            <w:szCs w:val="22"/>
          </w:rPr>
          <w:t>http://legislacion.edomex.gob.mx/ve_periodico_oficia</w:t>
        </w:r>
        <w:r w:rsidRPr="00AB2A4B">
          <w:rPr>
            <w:rStyle w:val="Hipervnculo"/>
            <w:rFonts w:eastAsiaTheme="majorEastAsia"/>
          </w:rPr>
          <w:t>l</w:t>
        </w:r>
      </w:hyperlink>
      <w:r w:rsidRPr="00AB2A4B">
        <w:rPr>
          <w:rStyle w:val="Hipervnculo"/>
          <w:rFonts w:eastAsiaTheme="majorEastAsia"/>
        </w:rPr>
        <w:t>;</w:t>
      </w:r>
      <w:r w:rsidRPr="00822FCE">
        <w:rPr>
          <w:rFonts w:ascii="Palatino Linotype" w:eastAsia="Calibri" w:hAnsi="Palatino Linotype" w:cs="Tahoma"/>
          <w:iCs/>
          <w:sz w:val="22"/>
          <w:szCs w:val="22"/>
          <w:lang w:eastAsia="es-ES_tradnl"/>
        </w:rPr>
        <w:t xml:space="preserve"> </w:t>
      </w:r>
      <w:r w:rsidR="00333F48" w:rsidRPr="00822FCE">
        <w:rPr>
          <w:rFonts w:ascii="Palatino Linotype" w:eastAsia="Calibri" w:hAnsi="Palatino Linotype" w:cs="Tahoma"/>
          <w:iCs/>
          <w:sz w:val="22"/>
          <w:szCs w:val="22"/>
          <w:lang w:eastAsia="es-ES_tradnl"/>
        </w:rPr>
        <w:t>de</w:t>
      </w:r>
      <w:r w:rsidRPr="00822FCE">
        <w:rPr>
          <w:rFonts w:ascii="Palatino Linotype" w:eastAsia="Calibri" w:hAnsi="Palatino Linotype" w:cs="Tahoma"/>
          <w:iCs/>
          <w:sz w:val="22"/>
          <w:szCs w:val="22"/>
          <w:lang w:eastAsia="es-ES_tradnl"/>
        </w:rPr>
        <w:t xml:space="preserve"> dicha búsqueda no se encontró publicada ninguna modificación, </w:t>
      </w:r>
      <w:r w:rsidR="00195C0E" w:rsidRPr="00822FCE">
        <w:rPr>
          <w:rFonts w:ascii="Palatino Linotype" w:eastAsia="Calibri" w:hAnsi="Palatino Linotype" w:cs="Tahoma"/>
          <w:iCs/>
          <w:sz w:val="22"/>
          <w:szCs w:val="22"/>
          <w:lang w:eastAsia="es-ES_tradnl"/>
        </w:rPr>
        <w:t>adición</w:t>
      </w:r>
      <w:r w:rsidRPr="00822FCE">
        <w:rPr>
          <w:rFonts w:ascii="Palatino Linotype" w:eastAsia="Calibri" w:hAnsi="Palatino Linotype" w:cs="Tahoma"/>
          <w:iCs/>
          <w:sz w:val="22"/>
          <w:szCs w:val="22"/>
          <w:lang w:eastAsia="es-ES_tradnl"/>
        </w:rPr>
        <w:t xml:space="preserve"> o nuevo</w:t>
      </w:r>
      <w:r w:rsidR="00195C0E" w:rsidRPr="00822FCE">
        <w:rPr>
          <w:rFonts w:ascii="Palatino Linotype" w:eastAsia="Calibri" w:hAnsi="Palatino Linotype" w:cs="Tahoma"/>
          <w:iCs/>
          <w:sz w:val="22"/>
          <w:szCs w:val="22"/>
          <w:lang w:eastAsia="es-ES_tradnl"/>
        </w:rPr>
        <w:t xml:space="preserve"> documento denominado</w:t>
      </w:r>
      <w:r w:rsidRPr="00822FCE">
        <w:rPr>
          <w:rFonts w:ascii="Palatino Linotype" w:eastAsia="Calibri" w:hAnsi="Palatino Linotype" w:cs="Tahoma"/>
          <w:iCs/>
          <w:sz w:val="22"/>
          <w:szCs w:val="22"/>
          <w:lang w:eastAsia="es-ES_tradnl"/>
        </w:rPr>
        <w:t xml:space="preserve"> Manual General de Organización de la Secretaria de </w:t>
      </w:r>
      <w:r w:rsidR="00195C0E" w:rsidRPr="00822FCE">
        <w:rPr>
          <w:rFonts w:ascii="Palatino Linotype" w:eastAsia="Calibri" w:hAnsi="Palatino Linotype" w:cs="Tahoma"/>
          <w:iCs/>
          <w:sz w:val="22"/>
          <w:szCs w:val="22"/>
          <w:lang w:eastAsia="es-ES_tradnl"/>
        </w:rPr>
        <w:t>Educación</w:t>
      </w:r>
      <w:r w:rsidRPr="00822FCE">
        <w:rPr>
          <w:rFonts w:ascii="Palatino Linotype" w:eastAsia="Calibri" w:hAnsi="Palatino Linotype" w:cs="Tahoma"/>
          <w:iCs/>
          <w:sz w:val="22"/>
          <w:szCs w:val="22"/>
          <w:lang w:eastAsia="es-ES_tradnl"/>
        </w:rPr>
        <w:t>,</w:t>
      </w:r>
      <w:r w:rsidR="00333F48" w:rsidRPr="00822FCE">
        <w:rPr>
          <w:rFonts w:ascii="Palatino Linotype" w:eastAsia="Calibri" w:hAnsi="Palatino Linotype" w:cs="Tahoma"/>
          <w:iCs/>
          <w:sz w:val="22"/>
          <w:szCs w:val="22"/>
          <w:lang w:eastAsia="es-ES_tradnl"/>
        </w:rPr>
        <w:t xml:space="preserve"> aplicable a la Entidad</w:t>
      </w:r>
      <w:r w:rsidR="00AB2A4B">
        <w:rPr>
          <w:rFonts w:ascii="Palatino Linotype" w:eastAsia="Calibri" w:hAnsi="Palatino Linotype" w:cs="Tahoma"/>
          <w:iCs/>
          <w:sz w:val="22"/>
          <w:szCs w:val="22"/>
          <w:lang w:eastAsia="es-ES_tradnl"/>
        </w:rPr>
        <w:t xml:space="preserve"> y posterior al publicado en fecha trece de junio de dos mil diecisiete</w:t>
      </w:r>
      <w:r w:rsidR="00333F48" w:rsidRPr="00822FCE">
        <w:rPr>
          <w:rFonts w:ascii="Palatino Linotype" w:eastAsia="Calibri" w:hAnsi="Palatino Linotype" w:cs="Tahoma"/>
          <w:iCs/>
          <w:sz w:val="22"/>
          <w:szCs w:val="22"/>
          <w:lang w:eastAsia="es-ES_tradnl"/>
        </w:rPr>
        <w:t>,</w:t>
      </w:r>
      <w:r w:rsidR="00865242">
        <w:rPr>
          <w:rFonts w:ascii="Palatino Linotype" w:eastAsia="Calibri" w:hAnsi="Palatino Linotype" w:cs="Tahoma"/>
          <w:iCs/>
          <w:sz w:val="22"/>
          <w:szCs w:val="22"/>
          <w:lang w:eastAsia="es-ES_tradnl"/>
        </w:rPr>
        <w:t xml:space="preserve"> </w:t>
      </w:r>
      <w:r w:rsidR="00195C0E" w:rsidRPr="00822FCE">
        <w:rPr>
          <w:rFonts w:ascii="Palatino Linotype" w:eastAsia="Calibri" w:hAnsi="Palatino Linotype" w:cs="Tahoma"/>
          <w:iCs/>
          <w:sz w:val="22"/>
          <w:szCs w:val="22"/>
          <w:lang w:eastAsia="es-ES_tradnl"/>
        </w:rPr>
        <w:t>por lo que se advierte que al no existir documento reciente que reemplace su aplicación, se puede inferir que resulta normatividad vigente.</w:t>
      </w:r>
    </w:p>
    <w:p w14:paraId="5D89A062" w14:textId="77777777" w:rsidR="00195C0E" w:rsidRPr="00822FCE" w:rsidRDefault="00195C0E" w:rsidP="00414815">
      <w:pPr>
        <w:spacing w:line="360" w:lineRule="auto"/>
        <w:contextualSpacing/>
        <w:jc w:val="both"/>
        <w:rPr>
          <w:rFonts w:ascii="Palatino Linotype" w:eastAsia="Calibri" w:hAnsi="Palatino Linotype" w:cs="Tahoma"/>
          <w:iCs/>
          <w:sz w:val="22"/>
          <w:szCs w:val="22"/>
          <w:lang w:eastAsia="es-ES_tradnl"/>
        </w:rPr>
      </w:pPr>
    </w:p>
    <w:p w14:paraId="098D1A5D" w14:textId="34FBC7BD" w:rsidR="00A01C12" w:rsidRDefault="00333F48" w:rsidP="00414815">
      <w:pPr>
        <w:spacing w:line="360" w:lineRule="auto"/>
        <w:contextualSpacing/>
        <w:jc w:val="both"/>
        <w:rPr>
          <w:rFonts w:ascii="Palatino Linotype" w:eastAsia="Calibri" w:hAnsi="Palatino Linotype" w:cs="Tahoma"/>
          <w:iCs/>
          <w:sz w:val="22"/>
          <w:szCs w:val="22"/>
          <w:lang w:eastAsia="es-ES_tradnl"/>
        </w:rPr>
      </w:pPr>
      <w:r w:rsidRPr="00822FCE">
        <w:rPr>
          <w:rFonts w:ascii="Palatino Linotype" w:eastAsia="Calibri" w:hAnsi="Palatino Linotype" w:cs="Tahoma"/>
          <w:iCs/>
          <w:sz w:val="22"/>
          <w:szCs w:val="22"/>
          <w:lang w:eastAsia="es-ES_tradnl"/>
        </w:rPr>
        <w:t xml:space="preserve">Ante la vigencia de la normatividad aplicable, es preciso señalar </w:t>
      </w:r>
      <w:proofErr w:type="gramStart"/>
      <w:r w:rsidRPr="00822FCE">
        <w:rPr>
          <w:rFonts w:ascii="Palatino Linotype" w:eastAsia="Calibri" w:hAnsi="Palatino Linotype" w:cs="Tahoma"/>
          <w:iCs/>
          <w:sz w:val="22"/>
          <w:szCs w:val="22"/>
          <w:lang w:eastAsia="es-ES_tradnl"/>
        </w:rPr>
        <w:t>que</w:t>
      </w:r>
      <w:proofErr w:type="gramEnd"/>
      <w:r w:rsidRPr="00822FCE">
        <w:rPr>
          <w:rFonts w:ascii="Palatino Linotype" w:eastAsia="Calibri" w:hAnsi="Palatino Linotype" w:cs="Tahoma"/>
          <w:iCs/>
          <w:sz w:val="22"/>
          <w:szCs w:val="22"/>
          <w:lang w:eastAsia="es-ES_tradnl"/>
        </w:rPr>
        <w:t xml:space="preserve"> del contenido del Manual General de Organización de la Secretaria de Educación, se advierte que en su </w:t>
      </w:r>
      <w:r w:rsidR="00A01C12" w:rsidRPr="00822FCE">
        <w:rPr>
          <w:rFonts w:ascii="Palatino Linotype" w:eastAsia="Calibri" w:hAnsi="Palatino Linotype" w:cs="Tahoma"/>
          <w:iCs/>
          <w:sz w:val="22"/>
          <w:szCs w:val="22"/>
          <w:lang w:eastAsia="es-ES_tradnl"/>
        </w:rPr>
        <w:t xml:space="preserve">apartado 205200000 correspondiente a la </w:t>
      </w:r>
      <w:r w:rsidR="00865242">
        <w:rPr>
          <w:rFonts w:ascii="Palatino Linotype" w:eastAsia="Calibri" w:hAnsi="Palatino Linotype" w:cs="Tahoma"/>
          <w:iCs/>
          <w:sz w:val="22"/>
          <w:szCs w:val="22"/>
          <w:lang w:eastAsia="es-ES_tradnl"/>
        </w:rPr>
        <w:t>Subsecretaría</w:t>
      </w:r>
      <w:r w:rsidR="00A01C12" w:rsidRPr="00822FCE">
        <w:rPr>
          <w:rFonts w:ascii="Palatino Linotype" w:eastAsia="Calibri" w:hAnsi="Palatino Linotype" w:cs="Tahoma"/>
          <w:iCs/>
          <w:sz w:val="22"/>
          <w:szCs w:val="22"/>
          <w:lang w:eastAsia="es-ES_tradnl"/>
        </w:rPr>
        <w:t xml:space="preserve"> de </w:t>
      </w:r>
      <w:r w:rsidR="00AB2A4B" w:rsidRPr="00822FCE">
        <w:rPr>
          <w:rFonts w:ascii="Palatino Linotype" w:eastAsia="Calibri" w:hAnsi="Palatino Linotype" w:cs="Tahoma"/>
          <w:iCs/>
          <w:sz w:val="22"/>
          <w:szCs w:val="22"/>
          <w:lang w:eastAsia="es-ES_tradnl"/>
        </w:rPr>
        <w:t>Educación</w:t>
      </w:r>
      <w:r w:rsidR="00A01C12" w:rsidRPr="00822FCE">
        <w:rPr>
          <w:rFonts w:ascii="Palatino Linotype" w:eastAsia="Calibri" w:hAnsi="Palatino Linotype" w:cs="Tahoma"/>
          <w:iCs/>
          <w:sz w:val="22"/>
          <w:szCs w:val="22"/>
          <w:lang w:eastAsia="es-ES_tradnl"/>
        </w:rPr>
        <w:t xml:space="preserve"> Media Superior y </w:t>
      </w:r>
      <w:r w:rsidR="00AB2A4B" w:rsidRPr="00822FCE">
        <w:rPr>
          <w:rFonts w:ascii="Palatino Linotype" w:eastAsia="Calibri" w:hAnsi="Palatino Linotype" w:cs="Tahoma"/>
          <w:iCs/>
          <w:sz w:val="22"/>
          <w:szCs w:val="22"/>
          <w:lang w:eastAsia="es-ES_tradnl"/>
        </w:rPr>
        <w:t>Superior</w:t>
      </w:r>
      <w:r w:rsidR="00A01C12" w:rsidRPr="00822FCE">
        <w:rPr>
          <w:rFonts w:ascii="Palatino Linotype" w:eastAsia="Calibri" w:hAnsi="Palatino Linotype" w:cs="Tahoma"/>
          <w:iCs/>
          <w:sz w:val="22"/>
          <w:szCs w:val="22"/>
          <w:lang w:eastAsia="es-ES_tradnl"/>
        </w:rPr>
        <w:t xml:space="preserve">, se </w:t>
      </w:r>
      <w:r w:rsidR="00AB2A4B" w:rsidRPr="00822FCE">
        <w:rPr>
          <w:rFonts w:ascii="Palatino Linotype" w:eastAsia="Calibri" w:hAnsi="Palatino Linotype" w:cs="Tahoma"/>
          <w:iCs/>
          <w:sz w:val="22"/>
          <w:szCs w:val="22"/>
          <w:lang w:eastAsia="es-ES_tradnl"/>
        </w:rPr>
        <w:t>determinan</w:t>
      </w:r>
      <w:r w:rsidR="00A01C12" w:rsidRPr="00822FCE">
        <w:rPr>
          <w:rFonts w:ascii="Palatino Linotype" w:eastAsia="Calibri" w:hAnsi="Palatino Linotype" w:cs="Tahoma"/>
          <w:iCs/>
          <w:sz w:val="22"/>
          <w:szCs w:val="22"/>
          <w:lang w:eastAsia="es-ES_tradnl"/>
        </w:rPr>
        <w:t xml:space="preserve"> las funciones con las que cuenta </w:t>
      </w:r>
      <w:r w:rsidR="00AB2A4B" w:rsidRPr="00822FCE">
        <w:rPr>
          <w:rFonts w:ascii="Palatino Linotype" w:eastAsia="Calibri" w:hAnsi="Palatino Linotype" w:cs="Tahoma"/>
          <w:iCs/>
          <w:sz w:val="22"/>
          <w:szCs w:val="22"/>
          <w:lang w:eastAsia="es-ES_tradnl"/>
        </w:rPr>
        <w:t>dicha</w:t>
      </w:r>
      <w:r w:rsidR="00AB2A4B">
        <w:rPr>
          <w:rFonts w:ascii="Palatino Linotype" w:eastAsia="Calibri" w:hAnsi="Palatino Linotype" w:cs="Tahoma"/>
          <w:iCs/>
          <w:sz w:val="22"/>
          <w:szCs w:val="22"/>
          <w:lang w:eastAsia="es-ES_tradnl"/>
        </w:rPr>
        <w:t xml:space="preserve"> </w:t>
      </w:r>
      <w:r w:rsidR="00865242">
        <w:rPr>
          <w:rFonts w:ascii="Palatino Linotype" w:eastAsia="Calibri" w:hAnsi="Palatino Linotype" w:cs="Tahoma"/>
          <w:iCs/>
          <w:sz w:val="22"/>
          <w:szCs w:val="22"/>
          <w:lang w:eastAsia="es-ES_tradnl"/>
        </w:rPr>
        <w:t>Subsecretaría</w:t>
      </w:r>
      <w:r w:rsidR="00AB2A4B">
        <w:rPr>
          <w:rFonts w:ascii="Palatino Linotype" w:eastAsia="Calibri" w:hAnsi="Palatino Linotype" w:cs="Tahoma"/>
          <w:iCs/>
          <w:sz w:val="22"/>
          <w:szCs w:val="22"/>
          <w:lang w:eastAsia="es-ES_tradnl"/>
        </w:rPr>
        <w:t>, las cuales a la letra se citan:</w:t>
      </w:r>
    </w:p>
    <w:p w14:paraId="6E4FD801" w14:textId="77777777" w:rsidR="00AB2A4B" w:rsidRDefault="00AB2A4B" w:rsidP="00414815">
      <w:pPr>
        <w:spacing w:line="360" w:lineRule="auto"/>
        <w:contextualSpacing/>
        <w:jc w:val="both"/>
        <w:rPr>
          <w:rFonts w:ascii="Palatino Linotype" w:eastAsia="Calibri" w:hAnsi="Palatino Linotype" w:cs="Tahoma"/>
          <w:iCs/>
          <w:sz w:val="22"/>
          <w:szCs w:val="22"/>
          <w:lang w:eastAsia="es-ES_tradnl"/>
        </w:rPr>
      </w:pPr>
    </w:p>
    <w:p w14:paraId="6675D4AB" w14:textId="0EFA7CF2" w:rsidR="00AB2A4B" w:rsidRDefault="00AB2A4B" w:rsidP="00AB2A4B">
      <w:pPr>
        <w:spacing w:line="360" w:lineRule="auto"/>
        <w:ind w:left="567" w:right="539"/>
        <w:contextualSpacing/>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r w:rsidRPr="00AB2A4B">
        <w:rPr>
          <w:rFonts w:ascii="Palatino Linotype" w:eastAsia="Calibri" w:hAnsi="Palatino Linotype" w:cs="Tahoma"/>
          <w:b/>
          <w:i/>
          <w:iCs/>
          <w:sz w:val="22"/>
          <w:szCs w:val="22"/>
          <w:lang w:eastAsia="es-ES_tradnl"/>
        </w:rPr>
        <w:t>205200000 SUBSECRETARÍA DE EDUCACIÓN MEDIA SUPERIOR Y SUPERIOR</w:t>
      </w:r>
    </w:p>
    <w:p w14:paraId="127DE924" w14:textId="516C811B" w:rsidR="00AB2A4B" w:rsidRPr="00AB2A4B" w:rsidRDefault="00AB2A4B" w:rsidP="00AB2A4B">
      <w:pPr>
        <w:spacing w:line="360" w:lineRule="auto"/>
        <w:ind w:left="567" w:right="539"/>
        <w:contextualSpacing/>
        <w:jc w:val="both"/>
        <w:rPr>
          <w:rFonts w:ascii="Palatino Linotype" w:eastAsia="Calibri" w:hAnsi="Palatino Linotype" w:cs="Tahoma"/>
          <w:b/>
          <w:i/>
          <w:iCs/>
          <w:sz w:val="22"/>
          <w:szCs w:val="22"/>
          <w:lang w:eastAsia="es-ES_tradnl"/>
        </w:rPr>
      </w:pPr>
      <w:r w:rsidRPr="00AB2A4B">
        <w:rPr>
          <w:rFonts w:ascii="Palatino Linotype" w:eastAsia="Calibri" w:hAnsi="Palatino Linotype" w:cs="Tahoma"/>
          <w:b/>
          <w:i/>
          <w:iCs/>
          <w:sz w:val="22"/>
          <w:szCs w:val="22"/>
          <w:lang w:eastAsia="es-ES_tradnl"/>
        </w:rPr>
        <w:t>FUNCIONES:</w:t>
      </w:r>
    </w:p>
    <w:p w14:paraId="7128A220" w14:textId="6467B1BC"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lastRenderedPageBreak/>
        <w:t>Integrar, con la participación de los organismos auxiliares adscritos a la Subsecretaría, el Programa Estatal de Educación Media Superior y Superior, e implementar mecanismos que coadyuven a su seguimiento y control.</w:t>
      </w:r>
    </w:p>
    <w:p w14:paraId="4A972FBA" w14:textId="2A8976F3"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Definir, implantar y supervisar la normatividad que regula la operación de los servicios de educación media superior y superior en la Entidad, en coordinación con la Secretaría de Educación Pública.</w:t>
      </w:r>
    </w:p>
    <w:p w14:paraId="4337D027" w14:textId="36F053C8"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Identificar los requerimientos del sector productivo de bienes y servicios, en materia de formación de profesionales, en coordinación con las instituciones de educación media superior y superior del Sistema Educativo Estatal.</w:t>
      </w:r>
    </w:p>
    <w:p w14:paraId="46F77FCC" w14:textId="440DCC56"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Coordinar el desarrollo de programas de vinculación que permitan el desarrollo de prácticas profesionales, servicio social, estadías y residencias profesionales, a las y los alumnos de las instituciones de educación media superior y superior, con los sectores productivos de bienes y servicios.</w:t>
      </w:r>
    </w:p>
    <w:p w14:paraId="1CBB3FCA" w14:textId="42A29876"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Participar en la elaboración del Programa de Ciencia y Tecnología del Estado de México, considerando las aportaciones que en materia tecnológica y científica generen los organismos auxiliares coordinados por la Subsecretaría.</w:t>
      </w:r>
    </w:p>
    <w:p w14:paraId="2AE758A7" w14:textId="71F7E5A8"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Coordinar la elaboración de estudios de factibilidad para la creación de instituciones oficiales de educación media superior y superior en la Entidad.</w:t>
      </w:r>
    </w:p>
    <w:p w14:paraId="14D71D74" w14:textId="5816206D"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Supervisar que las instituciones públicas e incorporadas de educación media superior y superior en la Entidad, cumplan con las normas pedagógicas, los planes y programas de estudio y los sistemas de registro y certificación escolar establecida por la Secretaría de Educación Pública del Gobierno Federal y la Secretaría de Educación del Estado de México.</w:t>
      </w:r>
    </w:p>
    <w:p w14:paraId="3C56A6E2" w14:textId="53F09373"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Establecer y coordinar a través de las instituciones de Educación Media Superior y Superior, los indicadores para la evaluación del desempeño de los procesos académicos y administrativos de dichas instituciones.</w:t>
      </w:r>
    </w:p>
    <w:p w14:paraId="19FE61DA" w14:textId="6DA7098C"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lastRenderedPageBreak/>
        <w:t>Supervisar los procedimientos de reconocimiento de validez oficial de estudios a los planteles particulares que soliciten impartir educación de tipo medio superior y superior.</w:t>
      </w:r>
    </w:p>
    <w:p w14:paraId="4B742C96" w14:textId="0EA9A262"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Organizar y controlar la operación del programa del servicio social en la Entidad, como complemento de la formación académica de las y los estudiantes de los distintos niveles educativos.</w:t>
      </w:r>
    </w:p>
    <w:p w14:paraId="0EF97D72" w14:textId="17FDCBE5"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Supervisar los sistemas de registro y control de los servicios de Educación Media Superior y Superior de las instituciones oficiales en la Entidad.</w:t>
      </w:r>
    </w:p>
    <w:p w14:paraId="19AB692C" w14:textId="769AA320"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Coordinar la operación de programas para la superación académica del personal docente, directivo, técnico, de apoyo y administrativo que atiende los servicios de Educación Media Superior y Superior en la Entidad.</w:t>
      </w:r>
    </w:p>
    <w:p w14:paraId="5FEE758E" w14:textId="795B89CB"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Coordinar la operación de un sistema de información estadística de Educación Media Superior y Superior.</w:t>
      </w:r>
    </w:p>
    <w:p w14:paraId="1738EBB2" w14:textId="6948571A"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Proponer a la C. Secretaria o C. Secretario de Educación, la creación, modificación o supresión de leyes, decretos, reglamentos, acuerdos, circulares y demás instrumentos jurídicos que estime convenientes, así como vigilar la observancia de los mismos.</w:t>
      </w:r>
    </w:p>
    <w:p w14:paraId="690E7FE2" w14:textId="03677331"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Supervisar el registro de títulos, cédulas profesionales, colegios de profesionistas, certificación de estudios y de profesionistas y la dictaminación de equivalencias y revalidación de estudios de educación media superior y superior.</w:t>
      </w:r>
    </w:p>
    <w:p w14:paraId="2A22ECD2" w14:textId="20206FF8"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AB2A4B">
        <w:rPr>
          <w:rFonts w:ascii="Palatino Linotype" w:eastAsia="Calibri" w:hAnsi="Palatino Linotype" w:cs="Tahoma"/>
          <w:i/>
          <w:iCs/>
          <w:szCs w:val="22"/>
          <w:lang w:eastAsia="es-ES_tradnl"/>
        </w:rPr>
        <w:t xml:space="preserve">Suplir a la o al </w:t>
      </w:r>
      <w:proofErr w:type="gramStart"/>
      <w:r w:rsidRPr="00AB2A4B">
        <w:rPr>
          <w:rFonts w:ascii="Palatino Linotype" w:eastAsia="Calibri" w:hAnsi="Palatino Linotype" w:cs="Tahoma"/>
          <w:i/>
          <w:iCs/>
          <w:szCs w:val="22"/>
          <w:lang w:eastAsia="es-ES_tradnl"/>
        </w:rPr>
        <w:t>Presidente</w:t>
      </w:r>
      <w:proofErr w:type="gramEnd"/>
      <w:r w:rsidRPr="00AB2A4B">
        <w:rPr>
          <w:rFonts w:ascii="Palatino Linotype" w:eastAsia="Calibri" w:hAnsi="Palatino Linotype" w:cs="Tahoma"/>
          <w:i/>
          <w:iCs/>
          <w:szCs w:val="22"/>
          <w:lang w:eastAsia="es-ES_tradnl"/>
        </w:rPr>
        <w:t xml:space="preserve"> en los Consejos y Juntas Directivas de los organismos descentralizados de Educación Media Superior y Superior, en los casos en que lo designe la o el C. Secretario de Educación, o lo disponga la normatividad aplicable.</w:t>
      </w:r>
    </w:p>
    <w:p w14:paraId="160FBC88" w14:textId="452C2A0C" w:rsidR="00AB2A4B" w:rsidRPr="00AB2A4B" w:rsidRDefault="00AB2A4B" w:rsidP="0039070B">
      <w:pPr>
        <w:pStyle w:val="Prrafodelista"/>
        <w:numPr>
          <w:ilvl w:val="0"/>
          <w:numId w:val="17"/>
        </w:numPr>
        <w:spacing w:line="360" w:lineRule="auto"/>
        <w:ind w:left="567" w:right="539" w:firstLine="0"/>
        <w:jc w:val="both"/>
        <w:rPr>
          <w:rFonts w:ascii="Palatino Linotype" w:eastAsia="Calibri" w:hAnsi="Palatino Linotype" w:cs="Tahoma"/>
          <w:iCs/>
          <w:szCs w:val="22"/>
          <w:lang w:eastAsia="es-ES_tradnl"/>
        </w:rPr>
      </w:pPr>
      <w:r w:rsidRPr="00AB2A4B">
        <w:rPr>
          <w:rFonts w:ascii="Palatino Linotype" w:eastAsia="Calibri" w:hAnsi="Palatino Linotype" w:cs="Tahoma"/>
          <w:i/>
          <w:iCs/>
          <w:szCs w:val="22"/>
          <w:lang w:eastAsia="es-ES_tradnl"/>
        </w:rPr>
        <w:t>Desarrollar las demás funciones inherentes al área de su competencia.</w:t>
      </w:r>
      <w:r>
        <w:rPr>
          <w:rFonts w:ascii="Palatino Linotype" w:eastAsia="Calibri" w:hAnsi="Palatino Linotype" w:cs="Tahoma"/>
          <w:i/>
          <w:iCs/>
          <w:szCs w:val="22"/>
          <w:lang w:eastAsia="es-ES_tradnl"/>
        </w:rPr>
        <w:t>”</w:t>
      </w:r>
      <w:r w:rsidRPr="00AB2A4B">
        <w:rPr>
          <w:rFonts w:ascii="Palatino Linotype" w:eastAsia="Calibri" w:hAnsi="Palatino Linotype" w:cs="Tahoma"/>
          <w:i/>
          <w:iCs/>
          <w:szCs w:val="22"/>
          <w:lang w:eastAsia="es-ES_tradnl"/>
        </w:rPr>
        <w:cr/>
      </w:r>
    </w:p>
    <w:p w14:paraId="5E750FDD" w14:textId="571210FA" w:rsidR="00A01C12" w:rsidRDefault="004B15D3" w:rsidP="004B15D3">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 las funciones descritas en el Manual General de Organización de la Secretaría de Educación, se advierte que la Subsecretaría de Educación Media Superior y Superior no cuenta con ninguna función que le permita llevar a cabo la compra o realización de obras con los </w:t>
      </w:r>
      <w:r>
        <w:rPr>
          <w:rFonts w:ascii="Palatino Linotype" w:eastAsia="Calibri" w:hAnsi="Palatino Linotype" w:cs="Tahoma"/>
          <w:iCs/>
          <w:sz w:val="22"/>
          <w:szCs w:val="22"/>
          <w:lang w:eastAsia="es-ES_tradnl"/>
        </w:rPr>
        <w:lastRenderedPageBreak/>
        <w:t>recursos autogenerados por las instituciones educativas, razón por la cual se aprecia que la declaración realizada por el Particular a través de l</w:t>
      </w:r>
      <w:r w:rsidR="0039070B">
        <w:rPr>
          <w:rFonts w:ascii="Palatino Linotype" w:eastAsia="Calibri" w:hAnsi="Palatino Linotype" w:cs="Tahoma"/>
          <w:iCs/>
          <w:sz w:val="22"/>
          <w:szCs w:val="22"/>
          <w:lang w:eastAsia="es-ES_tradnl"/>
        </w:rPr>
        <w:t>a solicitud, resulta imprecisa, asimismo se advierte que el Sujeto Obligado en Informe Justificado precisa debidamente que la Subsecretaría en merito no cuenta con las funciones a las que refiere el Particular en su solicitud.</w:t>
      </w:r>
    </w:p>
    <w:p w14:paraId="6B22248E" w14:textId="77777777" w:rsidR="0039070B" w:rsidRDefault="0039070B" w:rsidP="004B15D3">
      <w:pPr>
        <w:spacing w:line="360" w:lineRule="auto"/>
        <w:contextualSpacing/>
        <w:jc w:val="both"/>
        <w:rPr>
          <w:rFonts w:ascii="Palatino Linotype" w:eastAsia="Calibri" w:hAnsi="Palatino Linotype" w:cs="Tahoma"/>
          <w:iCs/>
          <w:sz w:val="22"/>
          <w:szCs w:val="22"/>
          <w:lang w:eastAsia="es-ES_tradnl"/>
        </w:rPr>
      </w:pPr>
    </w:p>
    <w:p w14:paraId="4923620A" w14:textId="5ADE7588" w:rsidR="0039070B" w:rsidRDefault="0039070B" w:rsidP="0039070B">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Ahora bien, en el Manual General de Organización de la Secretaría de Educación, en su apartado </w:t>
      </w:r>
      <w:r w:rsidRPr="0039070B">
        <w:rPr>
          <w:rFonts w:ascii="Palatino Linotype" w:eastAsia="Calibri" w:hAnsi="Palatino Linotype" w:cs="Tahoma"/>
          <w:b/>
          <w:iCs/>
          <w:sz w:val="22"/>
          <w:szCs w:val="22"/>
          <w:lang w:eastAsia="es-ES_tradnl"/>
        </w:rPr>
        <w:t>205300000</w:t>
      </w:r>
      <w:r>
        <w:rPr>
          <w:rFonts w:ascii="Palatino Linotype" w:eastAsia="Calibri" w:hAnsi="Palatino Linotype" w:cs="Tahoma"/>
          <w:b/>
          <w:iCs/>
          <w:sz w:val="22"/>
          <w:szCs w:val="22"/>
          <w:lang w:eastAsia="es-ES_tradnl"/>
        </w:rPr>
        <w:t xml:space="preserve">, </w:t>
      </w:r>
      <w:r>
        <w:rPr>
          <w:rFonts w:ascii="Palatino Linotype" w:eastAsia="Calibri" w:hAnsi="Palatino Linotype" w:cs="Tahoma"/>
          <w:iCs/>
          <w:sz w:val="22"/>
          <w:szCs w:val="22"/>
          <w:lang w:eastAsia="es-ES_tradnl"/>
        </w:rPr>
        <w:t>correspondiente a la Subsecretaría de Planeación y Administración, se advierte que cuenta con la facultad para organizar, implementar y dar seguimiento a la supervisión de recursos autogenerados, en los siguientes términos:</w:t>
      </w:r>
    </w:p>
    <w:p w14:paraId="60B355B2" w14:textId="6D74FF62" w:rsidR="0039070B" w:rsidRPr="0039070B" w:rsidRDefault="0039070B" w:rsidP="0039070B">
      <w:pPr>
        <w:spacing w:line="360" w:lineRule="auto"/>
        <w:contextualSpacing/>
        <w:jc w:val="both"/>
        <w:rPr>
          <w:rFonts w:ascii="Palatino Linotype" w:eastAsia="Calibri" w:hAnsi="Palatino Linotype" w:cs="Tahoma"/>
          <w:b/>
          <w:iCs/>
          <w:sz w:val="22"/>
          <w:szCs w:val="22"/>
          <w:lang w:eastAsia="es-ES_tradnl"/>
        </w:rPr>
      </w:pPr>
      <w:r w:rsidRPr="0039070B">
        <w:rPr>
          <w:rFonts w:ascii="Palatino Linotype" w:eastAsia="Calibri" w:hAnsi="Palatino Linotype" w:cs="Tahoma"/>
          <w:b/>
          <w:iCs/>
          <w:sz w:val="22"/>
          <w:szCs w:val="22"/>
          <w:lang w:eastAsia="es-ES_tradnl"/>
        </w:rPr>
        <w:t xml:space="preserve"> </w:t>
      </w:r>
    </w:p>
    <w:p w14:paraId="0A1A5CEF" w14:textId="7FC1B823" w:rsidR="0039070B" w:rsidRPr="0039070B" w:rsidRDefault="0039070B" w:rsidP="0039070B">
      <w:pPr>
        <w:spacing w:line="360" w:lineRule="auto"/>
        <w:ind w:left="567" w:right="539"/>
        <w:contextualSpacing/>
        <w:jc w:val="both"/>
        <w:rPr>
          <w:rFonts w:ascii="Palatino Linotype" w:eastAsia="Calibri" w:hAnsi="Palatino Linotype" w:cs="Tahoma"/>
          <w:b/>
          <w:i/>
          <w:iCs/>
          <w:sz w:val="22"/>
          <w:szCs w:val="22"/>
          <w:lang w:eastAsia="es-ES_tradnl"/>
        </w:rPr>
      </w:pPr>
      <w:r>
        <w:rPr>
          <w:rFonts w:ascii="Palatino Linotype" w:eastAsia="Calibri" w:hAnsi="Palatino Linotype" w:cs="Tahoma"/>
          <w:b/>
          <w:i/>
          <w:iCs/>
          <w:sz w:val="22"/>
          <w:szCs w:val="22"/>
          <w:lang w:eastAsia="es-ES_tradnl"/>
        </w:rPr>
        <w:t>“</w:t>
      </w:r>
      <w:r w:rsidRPr="0039070B">
        <w:rPr>
          <w:rFonts w:ascii="Palatino Linotype" w:eastAsia="Calibri" w:hAnsi="Palatino Linotype" w:cs="Tahoma"/>
          <w:b/>
          <w:i/>
          <w:iCs/>
          <w:sz w:val="22"/>
          <w:szCs w:val="22"/>
          <w:lang w:eastAsia="es-ES_tradnl"/>
        </w:rPr>
        <w:t>205300000 SUBSECRETARÍA DE PLANEACIÓN Y ADMINISTRACIÓN</w:t>
      </w:r>
    </w:p>
    <w:p w14:paraId="16A399F9" w14:textId="57AF690C" w:rsidR="0039070B" w:rsidRPr="0039070B" w:rsidRDefault="0039070B" w:rsidP="0039070B">
      <w:pPr>
        <w:spacing w:line="360" w:lineRule="auto"/>
        <w:ind w:left="567" w:right="539"/>
        <w:contextualSpacing/>
        <w:jc w:val="both"/>
        <w:rPr>
          <w:rFonts w:ascii="Palatino Linotype" w:eastAsia="Calibri" w:hAnsi="Palatino Linotype" w:cs="Tahoma"/>
          <w:i/>
          <w:iCs/>
          <w:sz w:val="22"/>
          <w:szCs w:val="22"/>
          <w:lang w:eastAsia="es-ES_tradnl"/>
        </w:rPr>
      </w:pPr>
      <w:r w:rsidRPr="0039070B">
        <w:rPr>
          <w:rFonts w:ascii="Palatino Linotype" w:eastAsia="Calibri" w:hAnsi="Palatino Linotype" w:cs="Tahoma"/>
          <w:i/>
          <w:iCs/>
          <w:sz w:val="22"/>
          <w:szCs w:val="22"/>
          <w:lang w:eastAsia="es-ES_tradnl"/>
        </w:rPr>
        <w:t>…</w:t>
      </w:r>
    </w:p>
    <w:p w14:paraId="1D56A96B" w14:textId="77777777" w:rsidR="0039070B" w:rsidRPr="0039070B" w:rsidRDefault="0039070B" w:rsidP="0039070B">
      <w:pPr>
        <w:spacing w:line="360" w:lineRule="auto"/>
        <w:ind w:left="567" w:right="539"/>
        <w:contextualSpacing/>
        <w:jc w:val="both"/>
        <w:rPr>
          <w:rFonts w:ascii="Palatino Linotype" w:eastAsia="Calibri" w:hAnsi="Palatino Linotype" w:cs="Tahoma"/>
          <w:b/>
          <w:i/>
          <w:iCs/>
          <w:sz w:val="22"/>
          <w:szCs w:val="22"/>
          <w:lang w:eastAsia="es-ES_tradnl"/>
        </w:rPr>
      </w:pPr>
      <w:r w:rsidRPr="0039070B">
        <w:rPr>
          <w:rFonts w:ascii="Palatino Linotype" w:eastAsia="Calibri" w:hAnsi="Palatino Linotype" w:cs="Tahoma"/>
          <w:b/>
          <w:i/>
          <w:iCs/>
          <w:sz w:val="22"/>
          <w:szCs w:val="22"/>
          <w:lang w:eastAsia="es-ES_tradnl"/>
        </w:rPr>
        <w:t>FUNCIONES:</w:t>
      </w:r>
    </w:p>
    <w:p w14:paraId="578F1379" w14:textId="0E87223C"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Conducir la integración, seguimiento y evaluación de los planes, programas, estudios y proyectos orientados a organizar el funcionamiento y desarrollo del sector educativo.</w:t>
      </w:r>
    </w:p>
    <w:p w14:paraId="1B286800" w14:textId="185D0959"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Coordinar las acciones de integración, sistematización, análisis y difusión de la información programática, presupuestal y estadística del sector educativo.</w:t>
      </w:r>
    </w:p>
    <w:p w14:paraId="138A4992" w14:textId="73415463"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Mantener la coordinación con las Secretarías de la Contraloría y de Finanzas, para la integración, aprobación y evaluación de los programas sectoriales, institucionales, especiales y de inversión del sector educativo.</w:t>
      </w:r>
    </w:p>
    <w:p w14:paraId="7E79F61F" w14:textId="00D3B70B"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Coordinar las funciones relativas a la administración y desarrollo del personal, de los recursos materiales, financieros y servicios generales que requiera la Secretaría de Educación, así como dirigir la evaluación de su aplicación.</w:t>
      </w:r>
    </w:p>
    <w:p w14:paraId="27E40BDC" w14:textId="100BD5AB"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Conducir la autorización y liberación de los recursos presupuestales asignados a la Secretaría de Educación.</w:t>
      </w:r>
    </w:p>
    <w:p w14:paraId="0F14C5AE" w14:textId="2AF07F31"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lastRenderedPageBreak/>
        <w:t>Promover y coordinar la realización de estudios sobre organización y mejoramiento administrativo de las unidades administrativas de la Secretaría de Educación y proponer modificaciones a las estructuras orgánicas, para mejorar el funcionamiento organizacional.</w:t>
      </w:r>
    </w:p>
    <w:p w14:paraId="2AF04D20" w14:textId="7591922C"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Promover y coordinar el desarrollo informático de la Secretaría de Educación.</w:t>
      </w:r>
    </w:p>
    <w:p w14:paraId="1CCE037B" w14:textId="250A9027" w:rsidR="0039070B" w:rsidRPr="000F7935" w:rsidRDefault="0039070B" w:rsidP="00F3784E">
      <w:pPr>
        <w:pStyle w:val="Prrafodelista"/>
        <w:numPr>
          <w:ilvl w:val="0"/>
          <w:numId w:val="17"/>
        </w:numPr>
        <w:spacing w:line="360" w:lineRule="auto"/>
        <w:ind w:left="567" w:right="539" w:firstLine="0"/>
        <w:jc w:val="both"/>
        <w:rPr>
          <w:rFonts w:ascii="Palatino Linotype" w:eastAsia="Calibri" w:hAnsi="Palatino Linotype" w:cs="Tahoma"/>
          <w:b/>
          <w:i/>
          <w:iCs/>
          <w:szCs w:val="22"/>
          <w:lang w:eastAsia="es-ES_tradnl"/>
        </w:rPr>
      </w:pPr>
      <w:r w:rsidRPr="000F7935">
        <w:rPr>
          <w:rFonts w:ascii="Palatino Linotype" w:eastAsia="Calibri" w:hAnsi="Palatino Linotype" w:cs="Tahoma"/>
          <w:b/>
          <w:i/>
          <w:iCs/>
          <w:szCs w:val="22"/>
          <w:lang w:eastAsia="es-ES_tradnl"/>
        </w:rPr>
        <w:t>Organizar, implementar y dar seguimiento a las acciones vinculadas con la supervisión de recursos autogenerados por las</w:t>
      </w:r>
      <w:r w:rsidR="000F7935" w:rsidRPr="000F7935">
        <w:rPr>
          <w:rFonts w:ascii="Palatino Linotype" w:eastAsia="Calibri" w:hAnsi="Palatino Linotype" w:cs="Tahoma"/>
          <w:b/>
          <w:i/>
          <w:iCs/>
          <w:szCs w:val="22"/>
          <w:lang w:eastAsia="es-ES_tradnl"/>
        </w:rPr>
        <w:t xml:space="preserve"> </w:t>
      </w:r>
      <w:r w:rsidRPr="000F7935">
        <w:rPr>
          <w:rFonts w:ascii="Palatino Linotype" w:eastAsia="Calibri" w:hAnsi="Palatino Linotype" w:cs="Tahoma"/>
          <w:b/>
          <w:i/>
          <w:iCs/>
          <w:szCs w:val="22"/>
          <w:lang w:eastAsia="es-ES_tradnl"/>
        </w:rPr>
        <w:t>Instituciones de Educación Normal, Media Superior y Escuelas de Bellas Artes y del Deporte del Subsistema Educativo Estatal.</w:t>
      </w:r>
    </w:p>
    <w:p w14:paraId="093D165C" w14:textId="59D741B5"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Coordinar la implementación de Sistemas de Gestión de Calidad y la Certificación en las unidades administrativas de la Secretaría de Educación.</w:t>
      </w:r>
    </w:p>
    <w:p w14:paraId="288CC2A8" w14:textId="077E16B4"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Coordinar y dar seguimiento a las acciones en materia archivística de las unidades administrativas y órganos desconcentrados de la Secretaría de Educación, con apego a lo establecido en la normatividad vigente.</w:t>
      </w:r>
    </w:p>
    <w:p w14:paraId="1A33D89F" w14:textId="15B0FECB"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Promover la correcta gestión de los archivos de trámite y concentración mediante la administración de la documentación que generan las unidades administrativas de la Secretaría de Educación.</w:t>
      </w:r>
    </w:p>
    <w:p w14:paraId="17E13E58" w14:textId="7CEE4ACD" w:rsidR="0039070B" w:rsidRPr="0039070B" w:rsidRDefault="0039070B" w:rsidP="0039070B">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39070B">
        <w:rPr>
          <w:rFonts w:ascii="Palatino Linotype" w:eastAsia="Calibri" w:hAnsi="Palatino Linotype" w:cs="Tahoma"/>
          <w:i/>
          <w:iCs/>
          <w:szCs w:val="22"/>
          <w:lang w:eastAsia="es-ES_tradnl"/>
        </w:rPr>
        <w:t>Desarrollar las demás funciones inherentes al área de su competencia.</w:t>
      </w:r>
      <w:r>
        <w:rPr>
          <w:rFonts w:ascii="Palatino Linotype" w:eastAsia="Calibri" w:hAnsi="Palatino Linotype" w:cs="Tahoma"/>
          <w:i/>
          <w:iCs/>
          <w:szCs w:val="22"/>
          <w:lang w:eastAsia="es-ES_tradnl"/>
        </w:rPr>
        <w:t>”</w:t>
      </w:r>
    </w:p>
    <w:p w14:paraId="17B7CDB1" w14:textId="77777777" w:rsidR="000F7935" w:rsidRPr="007E3C94" w:rsidRDefault="000F7935" w:rsidP="00A00BF3">
      <w:pPr>
        <w:spacing w:line="360" w:lineRule="auto"/>
        <w:ind w:left="567" w:right="567"/>
        <w:jc w:val="both"/>
        <w:rPr>
          <w:rFonts w:ascii="Palatino Linotype" w:eastAsia="Calibri" w:hAnsi="Palatino Linotype" w:cs="Tahoma"/>
          <w:bCs/>
          <w:i/>
          <w:sz w:val="22"/>
          <w:szCs w:val="22"/>
          <w:lang w:val="es-ES" w:eastAsia="en-US"/>
        </w:rPr>
      </w:pPr>
      <w:r>
        <w:rPr>
          <w:rFonts w:ascii="Palatino Linotype" w:eastAsia="Calibri" w:hAnsi="Palatino Linotype" w:cs="Tahoma"/>
          <w:bCs/>
          <w:i/>
          <w:sz w:val="22"/>
          <w:szCs w:val="22"/>
          <w:lang w:val="es-ES" w:eastAsia="en-US"/>
        </w:rPr>
        <w:t>(Énfasis añadido)</w:t>
      </w:r>
    </w:p>
    <w:p w14:paraId="273B3220" w14:textId="06E4EF2A" w:rsidR="0039070B" w:rsidRDefault="0039070B" w:rsidP="004B15D3">
      <w:pPr>
        <w:spacing w:line="360" w:lineRule="auto"/>
        <w:contextualSpacing/>
        <w:jc w:val="both"/>
        <w:rPr>
          <w:rFonts w:ascii="Palatino Linotype" w:eastAsia="Calibri" w:hAnsi="Palatino Linotype" w:cs="Tahoma"/>
          <w:iCs/>
          <w:sz w:val="22"/>
          <w:szCs w:val="22"/>
          <w:lang w:eastAsia="es-ES_tradnl"/>
        </w:rPr>
      </w:pPr>
    </w:p>
    <w:p w14:paraId="015AB1F5" w14:textId="02F05E3F" w:rsidR="000F7935" w:rsidRDefault="000F7935" w:rsidP="004B15D3">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Derivado de las funciones que muestra el Manual General de Organización de la Secretaria de Educación, en el apartado en cita, se observa que la Subsecretaría de Planeación y Administración cuenta con la facultad de tener conocimiento acerca de las acciones de supervisión de los recursos autogenerados por las instituciones educativas de Media Superior, de igual forma se precisa que del estudio del Manual en cita, se observa que derivado de la Subsecretaría de Planeación y Educación, se prevé la Unidad de Supervisión de Ingresos en </w:t>
      </w:r>
      <w:r>
        <w:rPr>
          <w:rFonts w:ascii="Palatino Linotype" w:eastAsia="Calibri" w:hAnsi="Palatino Linotype" w:cs="Tahoma"/>
          <w:iCs/>
          <w:sz w:val="22"/>
          <w:szCs w:val="22"/>
          <w:lang w:eastAsia="es-ES_tradnl"/>
        </w:rPr>
        <w:lastRenderedPageBreak/>
        <w:t xml:space="preserve">Instituciones Educativas, la cual de conformidad con en el apartado </w:t>
      </w:r>
      <w:r>
        <w:rPr>
          <w:rFonts w:ascii="Palatino Linotype" w:eastAsia="Calibri" w:hAnsi="Palatino Linotype" w:cs="Tahoma"/>
          <w:b/>
          <w:iCs/>
          <w:sz w:val="22"/>
          <w:szCs w:val="22"/>
          <w:lang w:eastAsia="es-ES_tradnl"/>
        </w:rPr>
        <w:t xml:space="preserve">205301000, </w:t>
      </w:r>
      <w:r>
        <w:rPr>
          <w:rFonts w:ascii="Palatino Linotype" w:eastAsia="Calibri" w:hAnsi="Palatino Linotype" w:cs="Tahoma"/>
          <w:iCs/>
          <w:sz w:val="22"/>
          <w:szCs w:val="22"/>
          <w:lang w:eastAsia="es-ES_tradnl"/>
        </w:rPr>
        <w:t>cuenta con el objetivo y facultades siguientes:</w:t>
      </w:r>
    </w:p>
    <w:p w14:paraId="5B72AA48" w14:textId="77777777" w:rsidR="00F53BA4" w:rsidRDefault="00F53BA4" w:rsidP="004B15D3">
      <w:pPr>
        <w:spacing w:line="360" w:lineRule="auto"/>
        <w:contextualSpacing/>
        <w:jc w:val="both"/>
        <w:rPr>
          <w:rFonts w:ascii="Palatino Linotype" w:eastAsia="Calibri" w:hAnsi="Palatino Linotype" w:cs="Tahoma"/>
          <w:iCs/>
          <w:sz w:val="22"/>
          <w:szCs w:val="22"/>
          <w:lang w:eastAsia="es-ES_tradnl"/>
        </w:rPr>
      </w:pPr>
    </w:p>
    <w:p w14:paraId="77B3A28C" w14:textId="19789846" w:rsidR="000F7935" w:rsidRPr="000F7935" w:rsidRDefault="000F7935" w:rsidP="000F7935">
      <w:pPr>
        <w:spacing w:line="360" w:lineRule="auto"/>
        <w:ind w:left="567" w:right="539"/>
        <w:contextualSpacing/>
        <w:jc w:val="both"/>
        <w:rPr>
          <w:rFonts w:ascii="Palatino Linotype" w:eastAsia="Calibri" w:hAnsi="Palatino Linotype" w:cs="Tahoma"/>
          <w:i/>
          <w:iCs/>
          <w:sz w:val="22"/>
          <w:szCs w:val="22"/>
          <w:lang w:eastAsia="es-ES_tradnl"/>
        </w:rPr>
      </w:pPr>
      <w:r>
        <w:rPr>
          <w:rFonts w:ascii="Palatino Linotype" w:eastAsia="Calibri" w:hAnsi="Palatino Linotype" w:cs="Tahoma"/>
          <w:b/>
          <w:i/>
          <w:iCs/>
          <w:sz w:val="22"/>
          <w:szCs w:val="22"/>
          <w:lang w:eastAsia="es-ES_tradnl"/>
        </w:rPr>
        <w:t>“</w:t>
      </w:r>
      <w:r w:rsidRPr="000F7935">
        <w:rPr>
          <w:rFonts w:ascii="Palatino Linotype" w:eastAsia="Calibri" w:hAnsi="Palatino Linotype" w:cs="Tahoma"/>
          <w:b/>
          <w:i/>
          <w:iCs/>
          <w:sz w:val="22"/>
          <w:szCs w:val="22"/>
          <w:lang w:eastAsia="es-ES_tradnl"/>
        </w:rPr>
        <w:t>205301000 UNIDAD DE SUPERVISIÓN DE INGRESOS EN INSTITUCIONES EDUCATIVAS</w:t>
      </w:r>
      <w:r w:rsidRPr="000F7935">
        <w:rPr>
          <w:rFonts w:ascii="Palatino Linotype" w:eastAsia="Calibri" w:hAnsi="Palatino Linotype" w:cs="Tahoma"/>
          <w:i/>
          <w:iCs/>
          <w:sz w:val="22"/>
          <w:szCs w:val="22"/>
          <w:lang w:eastAsia="es-ES_tradnl"/>
        </w:rPr>
        <w:t xml:space="preserve"> </w:t>
      </w:r>
    </w:p>
    <w:p w14:paraId="7781D8D5" w14:textId="77777777" w:rsidR="000F7935" w:rsidRPr="000F7935" w:rsidRDefault="000F7935" w:rsidP="000F7935">
      <w:pPr>
        <w:spacing w:line="360" w:lineRule="auto"/>
        <w:ind w:left="567" w:right="539"/>
        <w:contextualSpacing/>
        <w:jc w:val="both"/>
        <w:rPr>
          <w:rFonts w:ascii="Palatino Linotype" w:eastAsia="Calibri" w:hAnsi="Palatino Linotype" w:cs="Tahoma"/>
          <w:i/>
          <w:iCs/>
          <w:sz w:val="22"/>
          <w:szCs w:val="22"/>
          <w:lang w:eastAsia="es-ES_tradnl"/>
        </w:rPr>
      </w:pPr>
      <w:r w:rsidRPr="000F7935">
        <w:rPr>
          <w:rFonts w:ascii="Palatino Linotype" w:eastAsia="Calibri" w:hAnsi="Palatino Linotype" w:cs="Tahoma"/>
          <w:b/>
          <w:i/>
          <w:iCs/>
          <w:sz w:val="22"/>
          <w:szCs w:val="22"/>
          <w:lang w:eastAsia="es-ES_tradnl"/>
        </w:rPr>
        <w:t>OBJETIVO:</w:t>
      </w:r>
      <w:r w:rsidRPr="000F7935">
        <w:rPr>
          <w:rFonts w:ascii="Palatino Linotype" w:eastAsia="Calibri" w:hAnsi="Palatino Linotype" w:cs="Tahoma"/>
          <w:i/>
          <w:iCs/>
          <w:sz w:val="22"/>
          <w:szCs w:val="22"/>
          <w:lang w:eastAsia="es-ES_tradnl"/>
        </w:rPr>
        <w:t xml:space="preserve"> </w:t>
      </w:r>
      <w:r w:rsidRPr="000F7935">
        <w:rPr>
          <w:rFonts w:ascii="Palatino Linotype" w:eastAsia="Calibri" w:hAnsi="Palatino Linotype" w:cs="Tahoma"/>
          <w:b/>
          <w:i/>
          <w:iCs/>
          <w:sz w:val="22"/>
          <w:szCs w:val="22"/>
          <w:lang w:eastAsia="es-ES_tradnl"/>
        </w:rPr>
        <w:t>Controlar, registrar y autorizar el uso y destino de los recursos autogenerados</w:t>
      </w:r>
      <w:r w:rsidRPr="000F7935">
        <w:rPr>
          <w:rFonts w:ascii="Palatino Linotype" w:eastAsia="Calibri" w:hAnsi="Palatino Linotype" w:cs="Tahoma"/>
          <w:i/>
          <w:iCs/>
          <w:sz w:val="22"/>
          <w:szCs w:val="22"/>
          <w:lang w:eastAsia="es-ES_tradnl"/>
        </w:rPr>
        <w:t xml:space="preserve"> </w:t>
      </w:r>
      <w:r w:rsidRPr="000F7935">
        <w:rPr>
          <w:rFonts w:ascii="Palatino Linotype" w:eastAsia="Calibri" w:hAnsi="Palatino Linotype" w:cs="Tahoma"/>
          <w:b/>
          <w:i/>
          <w:iCs/>
          <w:sz w:val="22"/>
          <w:szCs w:val="22"/>
          <w:lang w:eastAsia="es-ES_tradnl"/>
        </w:rPr>
        <w:t>de las</w:t>
      </w:r>
      <w:r w:rsidRPr="000F7935">
        <w:rPr>
          <w:rFonts w:ascii="Palatino Linotype" w:eastAsia="Calibri" w:hAnsi="Palatino Linotype" w:cs="Tahoma"/>
          <w:i/>
          <w:iCs/>
          <w:sz w:val="22"/>
          <w:szCs w:val="22"/>
          <w:lang w:eastAsia="es-ES_tradnl"/>
        </w:rPr>
        <w:t xml:space="preserve"> </w:t>
      </w:r>
      <w:r w:rsidRPr="000F7935">
        <w:rPr>
          <w:rFonts w:ascii="Palatino Linotype" w:eastAsia="Calibri" w:hAnsi="Palatino Linotype" w:cs="Tahoma"/>
          <w:b/>
          <w:i/>
          <w:iCs/>
          <w:sz w:val="22"/>
          <w:szCs w:val="22"/>
          <w:lang w:eastAsia="es-ES_tradnl"/>
        </w:rPr>
        <w:t>Instituciones</w:t>
      </w:r>
      <w:r w:rsidRPr="000F7935">
        <w:rPr>
          <w:rFonts w:ascii="Palatino Linotype" w:eastAsia="Calibri" w:hAnsi="Palatino Linotype" w:cs="Tahoma"/>
          <w:i/>
          <w:iCs/>
          <w:sz w:val="22"/>
          <w:szCs w:val="22"/>
          <w:lang w:eastAsia="es-ES_tradnl"/>
        </w:rPr>
        <w:t xml:space="preserve"> </w:t>
      </w:r>
      <w:r w:rsidRPr="000F7935">
        <w:rPr>
          <w:rFonts w:ascii="Palatino Linotype" w:eastAsia="Calibri" w:hAnsi="Palatino Linotype" w:cs="Tahoma"/>
          <w:b/>
          <w:i/>
          <w:iCs/>
          <w:sz w:val="22"/>
          <w:szCs w:val="22"/>
          <w:lang w:eastAsia="es-ES_tradnl"/>
        </w:rPr>
        <w:t>de Educación</w:t>
      </w:r>
      <w:r w:rsidRPr="000F7935">
        <w:rPr>
          <w:rFonts w:ascii="Palatino Linotype" w:eastAsia="Calibri" w:hAnsi="Palatino Linotype" w:cs="Tahoma"/>
          <w:i/>
          <w:iCs/>
          <w:sz w:val="22"/>
          <w:szCs w:val="22"/>
          <w:lang w:eastAsia="es-ES_tradnl"/>
        </w:rPr>
        <w:t xml:space="preserve"> Normal, </w:t>
      </w:r>
      <w:r w:rsidRPr="000F7935">
        <w:rPr>
          <w:rFonts w:ascii="Palatino Linotype" w:eastAsia="Calibri" w:hAnsi="Palatino Linotype" w:cs="Tahoma"/>
          <w:b/>
          <w:i/>
          <w:iCs/>
          <w:sz w:val="22"/>
          <w:szCs w:val="22"/>
          <w:lang w:eastAsia="es-ES_tradnl"/>
        </w:rPr>
        <w:t>Media Superior</w:t>
      </w:r>
      <w:r w:rsidRPr="000F7935">
        <w:rPr>
          <w:rFonts w:ascii="Palatino Linotype" w:eastAsia="Calibri" w:hAnsi="Palatino Linotype" w:cs="Tahoma"/>
          <w:i/>
          <w:iCs/>
          <w:sz w:val="22"/>
          <w:szCs w:val="22"/>
          <w:lang w:eastAsia="es-ES_tradnl"/>
        </w:rPr>
        <w:t xml:space="preserve"> y Escuelas de Bellas Artes y del Deporte del Subsistema Educativo Estatal.</w:t>
      </w:r>
    </w:p>
    <w:p w14:paraId="49879607" w14:textId="77777777" w:rsidR="000F7935" w:rsidRPr="000F7935" w:rsidRDefault="000F7935" w:rsidP="000F7935">
      <w:pPr>
        <w:spacing w:line="360" w:lineRule="auto"/>
        <w:ind w:left="567" w:right="539"/>
        <w:contextualSpacing/>
        <w:jc w:val="both"/>
        <w:rPr>
          <w:rFonts w:ascii="Palatino Linotype" w:eastAsia="Calibri" w:hAnsi="Palatino Linotype" w:cs="Tahoma"/>
          <w:i/>
          <w:iCs/>
          <w:sz w:val="22"/>
          <w:szCs w:val="22"/>
          <w:lang w:eastAsia="es-ES_tradnl"/>
        </w:rPr>
      </w:pPr>
      <w:r w:rsidRPr="000F7935">
        <w:rPr>
          <w:rFonts w:ascii="Palatino Linotype" w:eastAsia="Calibri" w:hAnsi="Palatino Linotype" w:cs="Tahoma"/>
          <w:b/>
          <w:i/>
          <w:iCs/>
          <w:sz w:val="22"/>
          <w:szCs w:val="22"/>
          <w:lang w:eastAsia="es-ES_tradnl"/>
        </w:rPr>
        <w:t>FUNCIONES:</w:t>
      </w:r>
      <w:r w:rsidRPr="000F7935">
        <w:rPr>
          <w:rFonts w:ascii="Palatino Linotype" w:eastAsia="Calibri" w:hAnsi="Palatino Linotype" w:cs="Tahoma"/>
          <w:i/>
          <w:iCs/>
          <w:sz w:val="22"/>
          <w:szCs w:val="22"/>
          <w:lang w:eastAsia="es-ES_tradnl"/>
        </w:rPr>
        <w:t xml:space="preserve"> </w:t>
      </w:r>
    </w:p>
    <w:p w14:paraId="5B459A49"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b/>
          <w:i/>
          <w:iCs/>
          <w:szCs w:val="22"/>
          <w:lang w:eastAsia="es-ES_tradnl"/>
        </w:rPr>
        <w:t>Elaborar y difundir los instrumentos normativos para la adquisición de bienes y servicios con recursos autogenerados</w:t>
      </w:r>
      <w:r w:rsidRPr="000F7935">
        <w:rPr>
          <w:rFonts w:ascii="Palatino Linotype" w:eastAsia="Calibri" w:hAnsi="Palatino Linotype" w:cs="Tahoma"/>
          <w:i/>
          <w:iCs/>
          <w:szCs w:val="22"/>
          <w:lang w:eastAsia="es-ES_tradnl"/>
        </w:rPr>
        <w:t xml:space="preserve"> de las Instituciones de Educación Normal, Media Superior y Escuelas de Bellas Artes y del Deporte. </w:t>
      </w:r>
    </w:p>
    <w:p w14:paraId="6C4F6FE3"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b/>
          <w:i/>
          <w:iCs/>
          <w:szCs w:val="22"/>
          <w:lang w:eastAsia="es-ES_tradnl"/>
        </w:rPr>
        <w:t>Establecer y operar mecanismos de supervisión</w:t>
      </w:r>
      <w:r w:rsidRPr="000F7935">
        <w:rPr>
          <w:rFonts w:ascii="Palatino Linotype" w:eastAsia="Calibri" w:hAnsi="Palatino Linotype" w:cs="Tahoma"/>
          <w:i/>
          <w:iCs/>
          <w:szCs w:val="22"/>
          <w:lang w:eastAsia="es-ES_tradnl"/>
        </w:rPr>
        <w:t xml:space="preserve"> que permitan conocer los saldos mensuales de recursos autogenerados en cuentas bancarias y otros sistemas, de las Instituciones de Educación Normal, Media Superior y Escuelas de Bellas Artes y del Deporte. </w:t>
      </w:r>
    </w:p>
    <w:p w14:paraId="72137BAE"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b/>
          <w:i/>
          <w:iCs/>
          <w:szCs w:val="22"/>
          <w:lang w:eastAsia="es-ES_tradnl"/>
        </w:rPr>
        <w:t>Autorizar el ejercicio de los recursos autogenerados</w:t>
      </w:r>
      <w:r w:rsidRPr="000F7935">
        <w:rPr>
          <w:rFonts w:ascii="Palatino Linotype" w:eastAsia="Calibri" w:hAnsi="Palatino Linotype" w:cs="Tahoma"/>
          <w:i/>
          <w:iCs/>
          <w:szCs w:val="22"/>
          <w:lang w:eastAsia="es-ES_tradnl"/>
        </w:rPr>
        <w:t xml:space="preserve">, con base en las solicitudes presentadas por las instituciones de Educación Normal, Media Superior y Escuelas de Bellas Artes y del Deporte del ciclo escolar vigente. </w:t>
      </w:r>
    </w:p>
    <w:p w14:paraId="7D8E8A6D"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i/>
          <w:iCs/>
          <w:szCs w:val="22"/>
          <w:lang w:eastAsia="es-ES_tradnl"/>
        </w:rPr>
        <w:t xml:space="preserve">Establecer los sistemas, </w:t>
      </w:r>
      <w:r w:rsidRPr="000F7935">
        <w:rPr>
          <w:rFonts w:ascii="Palatino Linotype" w:eastAsia="Calibri" w:hAnsi="Palatino Linotype" w:cs="Tahoma"/>
          <w:b/>
          <w:i/>
          <w:iCs/>
          <w:szCs w:val="22"/>
          <w:lang w:eastAsia="es-ES_tradnl"/>
        </w:rPr>
        <w:t>para el registro y control de ingresos y egresos de recursos autogenerados</w:t>
      </w:r>
      <w:r w:rsidRPr="000F7935">
        <w:rPr>
          <w:rFonts w:ascii="Palatino Linotype" w:eastAsia="Calibri" w:hAnsi="Palatino Linotype" w:cs="Tahoma"/>
          <w:i/>
          <w:iCs/>
          <w:szCs w:val="22"/>
          <w:lang w:eastAsia="es-ES_tradnl"/>
        </w:rPr>
        <w:t xml:space="preserve"> de Instituciones de Educación Normal, Media Superior y Escuelas de Bellas Artes y del Deporte. </w:t>
      </w:r>
    </w:p>
    <w:p w14:paraId="1585CD80"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i/>
          <w:iCs/>
          <w:szCs w:val="22"/>
          <w:lang w:eastAsia="es-ES_tradnl"/>
        </w:rPr>
        <w:t xml:space="preserve">Brindar asesorías a supervisoras, supervisores, directivos y personal administrativo de Instituciones de Educación Normal, Media Superior y Escuelas de Bellas Artes y del Deporte, sobre la operación del sistema contable automatizado para el registro de ingresos y egresos de recursos autogenerados. </w:t>
      </w:r>
    </w:p>
    <w:p w14:paraId="52D61784"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b/>
          <w:i/>
          <w:iCs/>
          <w:szCs w:val="22"/>
          <w:lang w:eastAsia="es-ES_tradnl"/>
        </w:rPr>
        <w:lastRenderedPageBreak/>
        <w:t>Realizar visitas de supervisión y seguimiento de la ejecución de los proyectos realizados con recursos autogenerados</w:t>
      </w:r>
      <w:r w:rsidRPr="000F7935">
        <w:rPr>
          <w:rFonts w:ascii="Palatino Linotype" w:eastAsia="Calibri" w:hAnsi="Palatino Linotype" w:cs="Tahoma"/>
          <w:i/>
          <w:iCs/>
          <w:szCs w:val="22"/>
          <w:lang w:eastAsia="es-ES_tradnl"/>
        </w:rPr>
        <w:t xml:space="preserve"> en las Instituciones de Educación Normal, Media Superior y Escuelas de Bellas Artes y del Deporte. </w:t>
      </w:r>
    </w:p>
    <w:p w14:paraId="12F88726"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i/>
          <w:iCs/>
          <w:szCs w:val="22"/>
          <w:lang w:eastAsia="es-ES_tradnl"/>
        </w:rPr>
        <w:t xml:space="preserve">Establecer los instrumentos normativos para la elaboración y presentación de informes financieros por las Instituciones de Educación Normal, Media Superior y Escuelas de Bellas Artes y del Deporte. </w:t>
      </w:r>
    </w:p>
    <w:p w14:paraId="4893A92B"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b/>
          <w:i/>
          <w:iCs/>
          <w:szCs w:val="22"/>
          <w:lang w:eastAsia="es-ES_tradnl"/>
        </w:rPr>
        <w:t>Revisar y autorizar los informes financieros de recursos autogenerados</w:t>
      </w:r>
      <w:r w:rsidRPr="000F7935">
        <w:rPr>
          <w:rFonts w:ascii="Palatino Linotype" w:eastAsia="Calibri" w:hAnsi="Palatino Linotype" w:cs="Tahoma"/>
          <w:i/>
          <w:iCs/>
          <w:szCs w:val="22"/>
          <w:lang w:eastAsia="es-ES_tradnl"/>
        </w:rPr>
        <w:t xml:space="preserve"> que presenten las Instituciones de Educación Normal, Media Superior y Escuelas de Bellas Artes y del Deporte del Subsistema Educativo Estatal. </w:t>
      </w:r>
    </w:p>
    <w:p w14:paraId="661CA359" w14:textId="77777777"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i/>
          <w:iCs/>
          <w:szCs w:val="22"/>
          <w:lang w:eastAsia="es-ES_tradnl"/>
        </w:rPr>
        <w:t xml:space="preserve">Generar las estadísticas e informes vinculados con la captación y utilización de los recursos autogenerados en las Instituciones de Educación Normal, Media Superior y Escuelas de Bellas Artes y del Deporte del Subsistema Educativo Estatal. </w:t>
      </w:r>
    </w:p>
    <w:p w14:paraId="0A78C78D" w14:textId="5117CA4F" w:rsidR="000F7935" w:rsidRPr="000F7935" w:rsidRDefault="000F7935" w:rsidP="000F7935">
      <w:pPr>
        <w:pStyle w:val="Prrafodelista"/>
        <w:numPr>
          <w:ilvl w:val="0"/>
          <w:numId w:val="17"/>
        </w:numPr>
        <w:spacing w:line="360" w:lineRule="auto"/>
        <w:ind w:left="567" w:right="539" w:firstLine="0"/>
        <w:jc w:val="both"/>
        <w:rPr>
          <w:rFonts w:ascii="Palatino Linotype" w:eastAsia="Calibri" w:hAnsi="Palatino Linotype" w:cs="Tahoma"/>
          <w:i/>
          <w:iCs/>
          <w:szCs w:val="22"/>
          <w:lang w:eastAsia="es-ES_tradnl"/>
        </w:rPr>
      </w:pPr>
      <w:r w:rsidRPr="000F7935">
        <w:rPr>
          <w:rFonts w:ascii="Palatino Linotype" w:eastAsia="Calibri" w:hAnsi="Palatino Linotype" w:cs="Tahoma"/>
          <w:i/>
          <w:iCs/>
          <w:szCs w:val="22"/>
          <w:lang w:eastAsia="es-ES_tradnl"/>
        </w:rPr>
        <w:t>Desarrollar las demás funciones inherentes al área de su competencia.</w:t>
      </w:r>
      <w:r>
        <w:rPr>
          <w:rFonts w:ascii="Palatino Linotype" w:eastAsia="Calibri" w:hAnsi="Palatino Linotype" w:cs="Tahoma"/>
          <w:i/>
          <w:iCs/>
          <w:szCs w:val="22"/>
          <w:lang w:eastAsia="es-ES_tradnl"/>
        </w:rPr>
        <w:t>”</w:t>
      </w:r>
    </w:p>
    <w:p w14:paraId="7C6DE1DD" w14:textId="77777777" w:rsidR="000F7935" w:rsidRPr="007E3C94" w:rsidRDefault="000F7935" w:rsidP="00A00BF3">
      <w:pPr>
        <w:spacing w:line="360" w:lineRule="auto"/>
        <w:ind w:left="567" w:right="567"/>
        <w:jc w:val="both"/>
        <w:rPr>
          <w:rFonts w:ascii="Palatino Linotype" w:eastAsia="Calibri" w:hAnsi="Palatino Linotype" w:cs="Tahoma"/>
          <w:bCs/>
          <w:i/>
          <w:sz w:val="22"/>
          <w:szCs w:val="22"/>
          <w:lang w:val="es-ES" w:eastAsia="en-US"/>
        </w:rPr>
      </w:pPr>
      <w:r>
        <w:rPr>
          <w:rFonts w:ascii="Palatino Linotype" w:eastAsia="Calibri" w:hAnsi="Palatino Linotype" w:cs="Tahoma"/>
          <w:bCs/>
          <w:i/>
          <w:sz w:val="22"/>
          <w:szCs w:val="22"/>
          <w:lang w:val="es-ES" w:eastAsia="en-US"/>
        </w:rPr>
        <w:t>(Énfasis añadido)</w:t>
      </w:r>
    </w:p>
    <w:p w14:paraId="24FECAE5" w14:textId="78DAC96A" w:rsidR="0039070B" w:rsidRDefault="0039070B" w:rsidP="004B15D3">
      <w:pPr>
        <w:spacing w:line="360" w:lineRule="auto"/>
        <w:contextualSpacing/>
        <w:jc w:val="both"/>
        <w:rPr>
          <w:rFonts w:ascii="Palatino Linotype" w:eastAsia="Calibri" w:hAnsi="Palatino Linotype" w:cs="Tahoma"/>
          <w:iCs/>
          <w:sz w:val="22"/>
          <w:szCs w:val="22"/>
          <w:lang w:eastAsia="es-ES_tradnl"/>
        </w:rPr>
      </w:pPr>
    </w:p>
    <w:p w14:paraId="5DBA81CA" w14:textId="1163CC1B" w:rsidR="0039070B" w:rsidRDefault="000F7935" w:rsidP="004B15D3">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 las anteriores se desprende que la Unidad de Supervisión de Ingresos en Instituciones Educativas, es el área que tiene pleno conocimiento de las actividades concernientes a la realización de obras y compras que se ejecutan en las instituciones de Educación Media Superior con los recursos autogenerados.</w:t>
      </w:r>
    </w:p>
    <w:p w14:paraId="01897540" w14:textId="77777777" w:rsidR="000F7935" w:rsidRDefault="000F7935" w:rsidP="004B15D3">
      <w:pPr>
        <w:spacing w:line="360" w:lineRule="auto"/>
        <w:contextualSpacing/>
        <w:jc w:val="both"/>
        <w:rPr>
          <w:rFonts w:ascii="Palatino Linotype" w:eastAsia="Calibri" w:hAnsi="Palatino Linotype" w:cs="Tahoma"/>
          <w:iCs/>
          <w:sz w:val="22"/>
          <w:szCs w:val="22"/>
          <w:lang w:eastAsia="es-ES_tradnl"/>
        </w:rPr>
      </w:pPr>
    </w:p>
    <w:p w14:paraId="3C99CF99" w14:textId="37D3F4F4" w:rsidR="000F7935" w:rsidRDefault="000F7935" w:rsidP="004B15D3">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Es </w:t>
      </w:r>
      <w:r w:rsidR="00497CF7">
        <w:rPr>
          <w:rFonts w:ascii="Palatino Linotype" w:eastAsia="Calibri" w:hAnsi="Palatino Linotype" w:cs="Tahoma"/>
          <w:iCs/>
          <w:sz w:val="22"/>
          <w:szCs w:val="22"/>
          <w:lang w:eastAsia="es-ES_tradnl"/>
        </w:rPr>
        <w:t>así</w:t>
      </w:r>
      <w:r>
        <w:rPr>
          <w:rFonts w:ascii="Palatino Linotype" w:eastAsia="Calibri" w:hAnsi="Palatino Linotype" w:cs="Tahoma"/>
          <w:iCs/>
          <w:sz w:val="22"/>
          <w:szCs w:val="22"/>
          <w:lang w:eastAsia="es-ES_tradnl"/>
        </w:rPr>
        <w:t>, como del estudio a la normatividad que puntualiz</w:t>
      </w:r>
      <w:r w:rsidR="00497CF7">
        <w:rPr>
          <w:rFonts w:ascii="Palatino Linotype" w:eastAsia="Calibri" w:hAnsi="Palatino Linotype" w:cs="Tahoma"/>
          <w:iCs/>
          <w:sz w:val="22"/>
          <w:szCs w:val="22"/>
          <w:lang w:eastAsia="es-ES_tradnl"/>
        </w:rPr>
        <w:t xml:space="preserve">ó </w:t>
      </w:r>
      <w:r>
        <w:rPr>
          <w:rFonts w:ascii="Palatino Linotype" w:eastAsia="Calibri" w:hAnsi="Palatino Linotype" w:cs="Tahoma"/>
          <w:iCs/>
          <w:sz w:val="22"/>
          <w:szCs w:val="22"/>
          <w:lang w:eastAsia="es-ES_tradnl"/>
        </w:rPr>
        <w:t xml:space="preserve">el Sujeto Obligado y como lo manifiesta en su Informe Justificado, el área </w:t>
      </w:r>
      <w:r w:rsidR="00497CF7">
        <w:rPr>
          <w:rFonts w:ascii="Palatino Linotype" w:eastAsia="Calibri" w:hAnsi="Palatino Linotype" w:cs="Tahoma"/>
          <w:iCs/>
          <w:sz w:val="22"/>
          <w:szCs w:val="22"/>
          <w:lang w:eastAsia="es-ES_tradnl"/>
        </w:rPr>
        <w:t xml:space="preserve">de la Subsecretaría de Educación Media Superior y Superior no cuenta con las facultades para ejecutar las acciones que manifiesta el Particular en su Solicitud, ya que como bien refiere el Sujeto Obligado, el conocer de la ejecución del recurso autogenerado por las Instituciones de Educación Media Superior, es facultad de la Subsecretaría de Planeación y Administración, de manera específica de la Unidad Supervisión </w:t>
      </w:r>
      <w:r w:rsidR="00497CF7">
        <w:rPr>
          <w:rFonts w:ascii="Palatino Linotype" w:eastAsia="Calibri" w:hAnsi="Palatino Linotype" w:cs="Tahoma"/>
          <w:iCs/>
          <w:sz w:val="22"/>
          <w:szCs w:val="22"/>
          <w:lang w:eastAsia="es-ES_tradnl"/>
        </w:rPr>
        <w:lastRenderedPageBreak/>
        <w:t>de Ingresos en Instituciones Educativas, y el fundamento legal que le da sustento lo es el Manual General de Organización de la Secretaria de Educación, el cual es vigente y aplicable.</w:t>
      </w:r>
    </w:p>
    <w:p w14:paraId="06A30A6F" w14:textId="77777777" w:rsidR="00497CF7" w:rsidRDefault="00497CF7" w:rsidP="004B15D3">
      <w:pPr>
        <w:spacing w:line="360" w:lineRule="auto"/>
        <w:contextualSpacing/>
        <w:jc w:val="both"/>
        <w:rPr>
          <w:rFonts w:ascii="Palatino Linotype" w:eastAsia="Calibri" w:hAnsi="Palatino Linotype" w:cs="Tahoma"/>
          <w:iCs/>
          <w:sz w:val="22"/>
          <w:szCs w:val="22"/>
          <w:lang w:eastAsia="es-ES_tradnl"/>
        </w:rPr>
      </w:pPr>
    </w:p>
    <w:p w14:paraId="59690A0F" w14:textId="412246A4" w:rsidR="00497CF7" w:rsidRDefault="00497CF7" w:rsidP="004B15D3">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Por todo lo anteriormente expuesto y en virtud de que el </w:t>
      </w:r>
      <w:r w:rsidRPr="00497CF7">
        <w:rPr>
          <w:rFonts w:ascii="Palatino Linotype" w:eastAsia="Calibri" w:hAnsi="Palatino Linotype" w:cs="Tahoma"/>
          <w:b/>
          <w:iCs/>
          <w:sz w:val="22"/>
          <w:szCs w:val="22"/>
          <w:lang w:eastAsia="es-ES_tradnl"/>
        </w:rPr>
        <w:t>Sujeto Obligado modificó su respuesta al señalar que el Subsecretario de Educación Media Superior no cuenta con las facultades para conocer de las acciones de ejecución del recurso autogenerado por las Instituciones de Educación Media Superior y que la facultad le compete a otra área</w:t>
      </w:r>
      <w:r w:rsidR="00865242">
        <w:rPr>
          <w:rFonts w:ascii="Palatino Linotype" w:eastAsia="Calibri" w:hAnsi="Palatino Linotype" w:cs="Tahoma"/>
          <w:b/>
          <w:iCs/>
          <w:sz w:val="22"/>
          <w:szCs w:val="22"/>
          <w:lang w:eastAsia="es-ES_tradnl"/>
        </w:rPr>
        <w:t xml:space="preserve"> y señaló </w:t>
      </w:r>
      <w:r w:rsidRPr="00497CF7">
        <w:rPr>
          <w:rFonts w:ascii="Palatino Linotype" w:eastAsia="Calibri" w:hAnsi="Palatino Linotype" w:cs="Tahoma"/>
          <w:b/>
          <w:iCs/>
          <w:sz w:val="22"/>
          <w:szCs w:val="22"/>
          <w:lang w:eastAsia="es-ES_tradnl"/>
        </w:rPr>
        <w:t>puntualmente el Manual General de Organización de la Secretaria de Educación, como el ordenamiento legal que le da sustento, se tiene por atendida la totalidad de la solicitud realizada por el Particular y que diera origen al presente Recurso.</w:t>
      </w:r>
      <w:r>
        <w:rPr>
          <w:rFonts w:ascii="Palatino Linotype" w:eastAsia="Calibri" w:hAnsi="Palatino Linotype" w:cs="Tahoma"/>
          <w:iCs/>
          <w:sz w:val="22"/>
          <w:szCs w:val="22"/>
          <w:lang w:eastAsia="es-ES_tradnl"/>
        </w:rPr>
        <w:t xml:space="preserve"> </w:t>
      </w:r>
    </w:p>
    <w:p w14:paraId="4BEE740A" w14:textId="77777777" w:rsidR="00A01C12" w:rsidRDefault="00A01C12" w:rsidP="00414815">
      <w:pPr>
        <w:spacing w:line="360" w:lineRule="auto"/>
        <w:contextualSpacing/>
        <w:jc w:val="both"/>
        <w:rPr>
          <w:rFonts w:ascii="Palatino Linotype" w:eastAsia="Calibri" w:hAnsi="Palatino Linotype" w:cs="Tahoma"/>
          <w:iCs/>
          <w:sz w:val="22"/>
          <w:szCs w:val="22"/>
          <w:lang w:eastAsia="es-ES_tradnl"/>
        </w:rPr>
      </w:pPr>
    </w:p>
    <w:p w14:paraId="4F392375" w14:textId="007135FD" w:rsidR="00497CF7" w:rsidRDefault="00497CF7" w:rsidP="00414815">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Todo lo anterior, sin aceptar o negar los hechos que declaró el Particular a través de la Solicitud, ya que no resulta competencia de este Órgano Garante pronunciarse respecto a hechos en específico o la suposición de la existencia de los mismos. </w:t>
      </w:r>
    </w:p>
    <w:p w14:paraId="1230CE94" w14:textId="77777777" w:rsidR="00497CF7" w:rsidRDefault="00497CF7" w:rsidP="00414815">
      <w:pPr>
        <w:spacing w:line="360" w:lineRule="auto"/>
        <w:contextualSpacing/>
        <w:jc w:val="both"/>
        <w:rPr>
          <w:rFonts w:ascii="Palatino Linotype" w:eastAsia="Calibri" w:hAnsi="Palatino Linotype" w:cs="Tahoma"/>
          <w:iCs/>
          <w:sz w:val="22"/>
          <w:szCs w:val="22"/>
          <w:lang w:eastAsia="es-ES_tradnl"/>
        </w:rPr>
      </w:pPr>
    </w:p>
    <w:p w14:paraId="3B3ED866" w14:textId="1B9FFE3A" w:rsidR="00497CF7" w:rsidRPr="00781E5A" w:rsidRDefault="00497CF7" w:rsidP="00781E5A">
      <w:pPr>
        <w:spacing w:line="360" w:lineRule="auto"/>
        <w:contextualSpacing/>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De igual manera, se puntualiza que el Sujeto Obligado no cuenta con la facultad para determinar respecto a hechos específicos</w:t>
      </w:r>
      <w:r w:rsidR="00781E5A">
        <w:rPr>
          <w:rFonts w:ascii="Palatino Linotype" w:eastAsia="Calibri" w:hAnsi="Palatino Linotype" w:cs="Tahoma"/>
          <w:iCs/>
          <w:sz w:val="22"/>
          <w:szCs w:val="22"/>
          <w:lang w:eastAsia="es-ES_tradnl"/>
        </w:rPr>
        <w:t>, de tal forma que</w:t>
      </w:r>
      <w:r w:rsidRPr="00FB64F9">
        <w:rPr>
          <w:rFonts w:ascii="Palatino Linotype" w:hAnsi="Palatino Linotype" w:cs="Tahoma"/>
          <w:sz w:val="22"/>
          <w:szCs w:val="22"/>
        </w:rPr>
        <w:t xml:space="preserve">, </w:t>
      </w:r>
      <w:r w:rsidRPr="00FB64F9">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FB64F9">
        <w:rPr>
          <w:rFonts w:ascii="Palatino Linotype" w:hAnsi="Palatino Linotype" w:cs="Tahoma"/>
          <w:i/>
          <w:sz w:val="22"/>
          <w:szCs w:val="22"/>
        </w:rPr>
        <w:t>ad hoc</w:t>
      </w:r>
      <w:r w:rsidRPr="00FB64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FB64F9">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75008F94" w14:textId="77777777" w:rsidR="00497CF7" w:rsidRPr="00FB64F9" w:rsidRDefault="00497CF7" w:rsidP="00497CF7">
      <w:pPr>
        <w:spacing w:before="73" w:line="360" w:lineRule="auto"/>
        <w:ind w:left="567" w:right="567"/>
        <w:jc w:val="both"/>
        <w:rPr>
          <w:rFonts w:ascii="Palatino Linotype" w:eastAsia="Arial" w:hAnsi="Palatino Linotype" w:cs="Arial"/>
          <w:b/>
          <w:sz w:val="22"/>
        </w:rPr>
      </w:pPr>
    </w:p>
    <w:p w14:paraId="31910865" w14:textId="77777777" w:rsidR="00497CF7" w:rsidRPr="00FB64F9" w:rsidRDefault="00497CF7" w:rsidP="00497CF7">
      <w:pPr>
        <w:spacing w:before="73" w:line="360" w:lineRule="auto"/>
        <w:ind w:left="567" w:right="567"/>
        <w:jc w:val="both"/>
        <w:rPr>
          <w:rFonts w:ascii="Palatino Linotype" w:eastAsia="Arial" w:hAnsi="Palatino Linotype" w:cs="Arial"/>
          <w:i/>
        </w:rPr>
      </w:pPr>
      <w:r w:rsidRPr="00FB64F9">
        <w:rPr>
          <w:rFonts w:ascii="Palatino Linotype" w:eastAsia="Arial" w:hAnsi="Palatino Linotype" w:cs="Arial"/>
          <w:b/>
          <w:i/>
        </w:rPr>
        <w:lastRenderedPageBreak/>
        <w:t xml:space="preserve">“No existe obligación de elaborar </w:t>
      </w:r>
      <w:r w:rsidRPr="00FB64F9">
        <w:rPr>
          <w:rFonts w:ascii="Palatino Linotype" w:eastAsia="Arial" w:hAnsi="Palatino Linotype" w:cs="Arial"/>
          <w:b/>
          <w:i/>
          <w:spacing w:val="-3"/>
        </w:rPr>
        <w:t>d</w:t>
      </w:r>
      <w:r w:rsidRPr="00FB64F9">
        <w:rPr>
          <w:rFonts w:ascii="Palatino Linotype" w:eastAsia="Arial" w:hAnsi="Palatino Linotype" w:cs="Arial"/>
          <w:b/>
          <w:i/>
        </w:rPr>
        <w:t>ocum</w:t>
      </w:r>
      <w:r w:rsidRPr="00FB64F9">
        <w:rPr>
          <w:rFonts w:ascii="Palatino Linotype" w:eastAsia="Arial" w:hAnsi="Palatino Linotype" w:cs="Arial"/>
          <w:b/>
          <w:i/>
          <w:spacing w:val="1"/>
        </w:rPr>
        <w:t>e</w:t>
      </w:r>
      <w:r w:rsidRPr="00FB64F9">
        <w:rPr>
          <w:rFonts w:ascii="Palatino Linotype" w:eastAsia="Arial" w:hAnsi="Palatino Linotype" w:cs="Arial"/>
          <w:b/>
          <w:i/>
        </w:rPr>
        <w:t>n</w:t>
      </w:r>
      <w:r w:rsidRPr="00FB64F9">
        <w:rPr>
          <w:rFonts w:ascii="Palatino Linotype" w:eastAsia="Arial" w:hAnsi="Palatino Linotype" w:cs="Arial"/>
          <w:b/>
          <w:i/>
          <w:spacing w:val="-1"/>
        </w:rPr>
        <w:t>t</w:t>
      </w:r>
      <w:r w:rsidRPr="00FB64F9">
        <w:rPr>
          <w:rFonts w:ascii="Palatino Linotype" w:eastAsia="Arial" w:hAnsi="Palatino Linotype" w:cs="Arial"/>
          <w:b/>
          <w:i/>
        </w:rPr>
        <w:t xml:space="preserve">os </w:t>
      </w:r>
      <w:r w:rsidRPr="00FB64F9">
        <w:rPr>
          <w:rFonts w:ascii="Palatino Linotype" w:eastAsia="Arial" w:hAnsi="Palatino Linotype" w:cs="Arial"/>
          <w:b/>
          <w:i/>
          <w:spacing w:val="-1"/>
        </w:rPr>
        <w:t xml:space="preserve">ad </w:t>
      </w:r>
      <w:r w:rsidRPr="00FB64F9">
        <w:rPr>
          <w:rFonts w:ascii="Palatino Linotype" w:eastAsia="Arial" w:hAnsi="Palatino Linotype" w:cs="Arial"/>
          <w:b/>
          <w:i/>
        </w:rPr>
        <w:t>hoc para atender las sol</w:t>
      </w:r>
      <w:r w:rsidRPr="00FB64F9">
        <w:rPr>
          <w:rFonts w:ascii="Palatino Linotype" w:eastAsia="Arial" w:hAnsi="Palatino Linotype" w:cs="Arial"/>
          <w:b/>
          <w:i/>
          <w:spacing w:val="-2"/>
        </w:rPr>
        <w:t>i</w:t>
      </w:r>
      <w:r w:rsidRPr="00FB64F9">
        <w:rPr>
          <w:rFonts w:ascii="Palatino Linotype" w:eastAsia="Arial" w:hAnsi="Palatino Linotype" w:cs="Arial"/>
          <w:b/>
          <w:i/>
          <w:spacing w:val="1"/>
        </w:rPr>
        <w:t>c</w:t>
      </w:r>
      <w:r w:rsidRPr="00FB64F9">
        <w:rPr>
          <w:rFonts w:ascii="Palatino Linotype" w:eastAsia="Arial" w:hAnsi="Palatino Linotype" w:cs="Arial"/>
          <w:b/>
          <w:i/>
        </w:rPr>
        <w:t xml:space="preserve">itudes de </w:t>
      </w:r>
      <w:r w:rsidRPr="00FB64F9">
        <w:rPr>
          <w:rFonts w:ascii="Palatino Linotype" w:eastAsia="Arial" w:hAnsi="Palatino Linotype" w:cs="Arial"/>
          <w:b/>
          <w:i/>
          <w:spacing w:val="1"/>
        </w:rPr>
        <w:t>ac</w:t>
      </w:r>
      <w:r w:rsidRPr="00FB64F9">
        <w:rPr>
          <w:rFonts w:ascii="Palatino Linotype" w:eastAsia="Arial" w:hAnsi="Palatino Linotype" w:cs="Arial"/>
          <w:b/>
          <w:i/>
          <w:spacing w:val="-1"/>
        </w:rPr>
        <w:t>c</w:t>
      </w:r>
      <w:r w:rsidRPr="00FB64F9">
        <w:rPr>
          <w:rFonts w:ascii="Palatino Linotype" w:eastAsia="Arial" w:hAnsi="Palatino Linotype" w:cs="Arial"/>
          <w:b/>
          <w:i/>
          <w:spacing w:val="1"/>
        </w:rPr>
        <w:t>es</w:t>
      </w:r>
      <w:r w:rsidRPr="00FB64F9">
        <w:rPr>
          <w:rFonts w:ascii="Palatino Linotype" w:eastAsia="Arial" w:hAnsi="Palatino Linotype" w:cs="Arial"/>
          <w:b/>
          <w:i/>
        </w:rPr>
        <w:t>o a la informa</w:t>
      </w:r>
      <w:r w:rsidRPr="00FB64F9">
        <w:rPr>
          <w:rFonts w:ascii="Palatino Linotype" w:eastAsia="Arial" w:hAnsi="Palatino Linotype" w:cs="Arial"/>
          <w:b/>
          <w:i/>
          <w:spacing w:val="1"/>
        </w:rPr>
        <w:t>c</w:t>
      </w:r>
      <w:r w:rsidRPr="00FB64F9">
        <w:rPr>
          <w:rFonts w:ascii="Palatino Linotype" w:eastAsia="Arial" w:hAnsi="Palatino Linotype" w:cs="Arial"/>
          <w:b/>
          <w:i/>
        </w:rPr>
        <w:t>ió</w:t>
      </w:r>
      <w:r w:rsidRPr="00FB64F9">
        <w:rPr>
          <w:rFonts w:ascii="Palatino Linotype" w:eastAsia="Arial" w:hAnsi="Palatino Linotype" w:cs="Arial"/>
          <w:b/>
          <w:i/>
          <w:spacing w:val="-2"/>
        </w:rPr>
        <w:t>n</w:t>
      </w:r>
      <w:r w:rsidRPr="00FB64F9">
        <w:rPr>
          <w:rFonts w:ascii="Palatino Linotype" w:eastAsia="Arial" w:hAnsi="Palatino Linotype" w:cs="Arial"/>
          <w:b/>
          <w:i/>
        </w:rPr>
        <w:t xml:space="preserve">. </w:t>
      </w:r>
      <w:r w:rsidRPr="00FB64F9">
        <w:rPr>
          <w:rFonts w:ascii="Palatino Linotype" w:eastAsia="Arial" w:hAnsi="Palatino Linotype" w:cs="Arial"/>
          <w:i/>
          <w:spacing w:val="18"/>
        </w:rPr>
        <w:t>L</w:t>
      </w:r>
      <w:r w:rsidRPr="00FB64F9">
        <w:rPr>
          <w:rFonts w:ascii="Palatino Linotype" w:eastAsia="Arial" w:hAnsi="Palatino Linotype" w:cs="Arial"/>
          <w:i/>
          <w:spacing w:val="-1"/>
        </w:rPr>
        <w:t xml:space="preserve">os </w:t>
      </w:r>
      <w:r w:rsidRPr="00FB64F9">
        <w:rPr>
          <w:rFonts w:ascii="Palatino Linotype" w:eastAsia="Arial" w:hAnsi="Palatino Linotype" w:cs="Arial"/>
          <w:i/>
          <w:spacing w:val="1"/>
        </w:rPr>
        <w:t>a</w:t>
      </w:r>
      <w:r w:rsidRPr="00FB64F9">
        <w:rPr>
          <w:rFonts w:ascii="Palatino Linotype" w:eastAsia="Arial" w:hAnsi="Palatino Linotype" w:cs="Arial"/>
          <w:i/>
        </w:rPr>
        <w:t>rt</w:t>
      </w:r>
      <w:r w:rsidRPr="00FB64F9">
        <w:rPr>
          <w:rFonts w:ascii="Palatino Linotype" w:eastAsia="Arial" w:hAnsi="Palatino Linotype" w:cs="Arial"/>
          <w:i/>
          <w:spacing w:val="-2"/>
        </w:rPr>
        <w:t>í</w:t>
      </w:r>
      <w:r w:rsidRPr="00FB64F9">
        <w:rPr>
          <w:rFonts w:ascii="Palatino Linotype" w:eastAsia="Arial" w:hAnsi="Palatino Linotype" w:cs="Arial"/>
          <w:i/>
        </w:rPr>
        <w:t>c</w:t>
      </w:r>
      <w:r w:rsidRPr="00FB64F9">
        <w:rPr>
          <w:rFonts w:ascii="Palatino Linotype" w:eastAsia="Arial" w:hAnsi="Palatino Linotype" w:cs="Arial"/>
          <w:i/>
          <w:spacing w:val="1"/>
        </w:rPr>
        <w:t>u</w:t>
      </w:r>
      <w:r w:rsidRPr="00FB64F9">
        <w:rPr>
          <w:rFonts w:ascii="Palatino Linotype" w:eastAsia="Arial" w:hAnsi="Palatino Linotype" w:cs="Arial"/>
          <w:i/>
        </w:rPr>
        <w:t>los</w:t>
      </w:r>
      <w:r w:rsidRPr="00FB64F9">
        <w:rPr>
          <w:rFonts w:ascii="Palatino Linotype" w:eastAsia="Arial" w:hAnsi="Palatino Linotype" w:cs="Arial"/>
          <w:i/>
          <w:spacing w:val="8"/>
        </w:rPr>
        <w:t xml:space="preserve"> 129 </w:t>
      </w:r>
      <w:r w:rsidRPr="00FB64F9">
        <w:rPr>
          <w:rFonts w:ascii="Palatino Linotype" w:eastAsia="Arial" w:hAnsi="Palatino Linotype" w:cs="Arial"/>
          <w:i/>
          <w:spacing w:val="1"/>
        </w:rPr>
        <w:t>d</w:t>
      </w:r>
      <w:r w:rsidRPr="00FB64F9">
        <w:rPr>
          <w:rFonts w:ascii="Palatino Linotype" w:eastAsia="Arial" w:hAnsi="Palatino Linotype" w:cs="Arial"/>
          <w:i/>
        </w:rPr>
        <w:t xml:space="preserve">e la </w:t>
      </w:r>
      <w:r w:rsidRPr="00FB64F9">
        <w:rPr>
          <w:rFonts w:ascii="Palatino Linotype" w:eastAsia="Arial" w:hAnsi="Palatino Linotype" w:cs="Arial"/>
          <w:i/>
          <w:spacing w:val="-1"/>
        </w:rPr>
        <w:t>L</w:t>
      </w:r>
      <w:r w:rsidRPr="00FB64F9">
        <w:rPr>
          <w:rFonts w:ascii="Palatino Linotype" w:eastAsia="Arial" w:hAnsi="Palatino Linotype" w:cs="Arial"/>
          <w:i/>
          <w:spacing w:val="1"/>
        </w:rPr>
        <w:t>e</w:t>
      </w:r>
      <w:r w:rsidRPr="00FB64F9">
        <w:rPr>
          <w:rFonts w:ascii="Palatino Linotype" w:eastAsia="Arial" w:hAnsi="Palatino Linotype" w:cs="Arial"/>
          <w:i/>
        </w:rPr>
        <w:t xml:space="preserve">y General </w:t>
      </w:r>
      <w:r w:rsidRPr="00FB64F9">
        <w:rPr>
          <w:rFonts w:ascii="Palatino Linotype" w:eastAsia="Arial" w:hAnsi="Palatino Linotype" w:cs="Arial"/>
          <w:i/>
          <w:spacing w:val="-1"/>
        </w:rPr>
        <w:t>d</w:t>
      </w:r>
      <w:r w:rsidRPr="00FB64F9">
        <w:rPr>
          <w:rFonts w:ascii="Palatino Linotype" w:eastAsia="Arial" w:hAnsi="Palatino Linotype" w:cs="Arial"/>
          <w:i/>
        </w:rPr>
        <w:t xml:space="preserve">e </w:t>
      </w:r>
      <w:r w:rsidRPr="00FB64F9">
        <w:rPr>
          <w:rFonts w:ascii="Palatino Linotype" w:eastAsia="Arial" w:hAnsi="Palatino Linotype" w:cs="Arial"/>
          <w:i/>
          <w:spacing w:val="2"/>
        </w:rPr>
        <w:t>T</w:t>
      </w:r>
      <w:r w:rsidRPr="00FB64F9">
        <w:rPr>
          <w:rFonts w:ascii="Palatino Linotype" w:eastAsia="Arial" w:hAnsi="Palatino Linotype" w:cs="Arial"/>
          <w:i/>
        </w:rPr>
        <w:t>r</w:t>
      </w:r>
      <w:r w:rsidRPr="00FB64F9">
        <w:rPr>
          <w:rFonts w:ascii="Palatino Linotype" w:eastAsia="Arial" w:hAnsi="Palatino Linotype" w:cs="Arial"/>
          <w:i/>
          <w:spacing w:val="-2"/>
        </w:rPr>
        <w:t>a</w:t>
      </w:r>
      <w:r w:rsidRPr="00FB64F9">
        <w:rPr>
          <w:rFonts w:ascii="Palatino Linotype" w:eastAsia="Arial" w:hAnsi="Palatino Linotype" w:cs="Arial"/>
          <w:i/>
          <w:spacing w:val="1"/>
        </w:rPr>
        <w:t>n</w:t>
      </w:r>
      <w:r w:rsidRPr="00FB64F9">
        <w:rPr>
          <w:rFonts w:ascii="Palatino Linotype" w:eastAsia="Arial" w:hAnsi="Palatino Linotype" w:cs="Arial"/>
          <w:i/>
        </w:rPr>
        <w:t>s</w:t>
      </w:r>
      <w:r w:rsidRPr="00FB64F9">
        <w:rPr>
          <w:rFonts w:ascii="Palatino Linotype" w:eastAsia="Arial" w:hAnsi="Palatino Linotype" w:cs="Arial"/>
          <w:i/>
          <w:spacing w:val="1"/>
        </w:rPr>
        <w:t>pa</w:t>
      </w:r>
      <w:r w:rsidRPr="00FB64F9">
        <w:rPr>
          <w:rFonts w:ascii="Palatino Linotype" w:eastAsia="Arial" w:hAnsi="Palatino Linotype" w:cs="Arial"/>
          <w:i/>
        </w:rPr>
        <w:t>r</w:t>
      </w:r>
      <w:r w:rsidRPr="00FB64F9">
        <w:rPr>
          <w:rFonts w:ascii="Palatino Linotype" w:eastAsia="Arial" w:hAnsi="Palatino Linotype" w:cs="Arial"/>
          <w:i/>
          <w:spacing w:val="-2"/>
        </w:rPr>
        <w:t>e</w:t>
      </w:r>
      <w:r w:rsidRPr="00FB64F9">
        <w:rPr>
          <w:rFonts w:ascii="Palatino Linotype" w:eastAsia="Arial" w:hAnsi="Palatino Linotype" w:cs="Arial"/>
          <w:i/>
          <w:spacing w:val="1"/>
        </w:rPr>
        <w:t>n</w:t>
      </w:r>
      <w:r w:rsidRPr="00FB64F9">
        <w:rPr>
          <w:rFonts w:ascii="Palatino Linotype" w:eastAsia="Arial" w:hAnsi="Palatino Linotype" w:cs="Arial"/>
          <w:i/>
        </w:rPr>
        <w:t>cia y Acc</w:t>
      </w:r>
      <w:r w:rsidRPr="00FB64F9">
        <w:rPr>
          <w:rFonts w:ascii="Palatino Linotype" w:eastAsia="Arial" w:hAnsi="Palatino Linotype" w:cs="Arial"/>
          <w:i/>
          <w:spacing w:val="1"/>
        </w:rPr>
        <w:t>e</w:t>
      </w:r>
      <w:r w:rsidRPr="00FB64F9">
        <w:rPr>
          <w:rFonts w:ascii="Palatino Linotype" w:eastAsia="Arial" w:hAnsi="Palatino Linotype" w:cs="Arial"/>
          <w:i/>
        </w:rPr>
        <w:t>so a la I</w:t>
      </w:r>
      <w:r w:rsidRPr="00FB64F9">
        <w:rPr>
          <w:rFonts w:ascii="Palatino Linotype" w:eastAsia="Arial" w:hAnsi="Palatino Linotype" w:cs="Arial"/>
          <w:i/>
          <w:spacing w:val="-1"/>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spacing w:val="-3"/>
        </w:rPr>
        <w:t>r</w:t>
      </w:r>
      <w:r w:rsidRPr="00FB64F9">
        <w:rPr>
          <w:rFonts w:ascii="Palatino Linotype" w:eastAsia="Arial" w:hAnsi="Palatino Linotype" w:cs="Arial"/>
          <w:i/>
          <w:spacing w:val="1"/>
        </w:rPr>
        <w:t>ma</w:t>
      </w:r>
      <w:r w:rsidRPr="00FB64F9">
        <w:rPr>
          <w:rFonts w:ascii="Palatino Linotype" w:eastAsia="Arial" w:hAnsi="Palatino Linotype" w:cs="Arial"/>
          <w:i/>
        </w:rPr>
        <w:t>ci</w:t>
      </w:r>
      <w:r w:rsidRPr="00FB64F9">
        <w:rPr>
          <w:rFonts w:ascii="Palatino Linotype" w:eastAsia="Arial" w:hAnsi="Palatino Linotype" w:cs="Arial"/>
          <w:i/>
          <w:spacing w:val="-2"/>
        </w:rPr>
        <w:t>ó</w:t>
      </w:r>
      <w:r w:rsidRPr="00FB64F9">
        <w:rPr>
          <w:rFonts w:ascii="Palatino Linotype" w:eastAsia="Arial" w:hAnsi="Palatino Linotype" w:cs="Arial"/>
          <w:i/>
        </w:rPr>
        <w:t xml:space="preserve">n </w:t>
      </w:r>
      <w:r w:rsidRPr="00FB64F9">
        <w:rPr>
          <w:rFonts w:ascii="Palatino Linotype" w:eastAsia="Arial" w:hAnsi="Palatino Linotype" w:cs="Arial"/>
          <w:i/>
          <w:spacing w:val="-2"/>
        </w:rPr>
        <w:t>P</w:t>
      </w:r>
      <w:r w:rsidRPr="00FB64F9">
        <w:rPr>
          <w:rFonts w:ascii="Palatino Linotype" w:eastAsia="Arial" w:hAnsi="Palatino Linotype" w:cs="Arial"/>
          <w:i/>
          <w:spacing w:val="1"/>
        </w:rPr>
        <w:t>úb</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 xml:space="preserve">ca y </w:t>
      </w:r>
      <w:r w:rsidRPr="00FB64F9">
        <w:rPr>
          <w:rFonts w:ascii="Palatino Linotype" w:eastAsia="Arial" w:hAnsi="Palatino Linotype" w:cs="Arial"/>
          <w:i/>
          <w:spacing w:val="8"/>
        </w:rPr>
        <w:t xml:space="preserve">130, párrafo cuarto, </w:t>
      </w:r>
      <w:r w:rsidRPr="00FB64F9">
        <w:rPr>
          <w:rFonts w:ascii="Palatino Linotype" w:eastAsia="Arial" w:hAnsi="Palatino Linotype" w:cs="Arial"/>
          <w:i/>
          <w:spacing w:val="1"/>
        </w:rPr>
        <w:t>d</w:t>
      </w:r>
      <w:r w:rsidRPr="00FB64F9">
        <w:rPr>
          <w:rFonts w:ascii="Palatino Linotype" w:eastAsia="Arial" w:hAnsi="Palatino Linotype" w:cs="Arial"/>
          <w:i/>
        </w:rPr>
        <w:t xml:space="preserve">e la </w:t>
      </w:r>
      <w:r w:rsidRPr="00FB64F9">
        <w:rPr>
          <w:rFonts w:ascii="Palatino Linotype" w:eastAsia="Arial" w:hAnsi="Palatino Linotype" w:cs="Arial"/>
          <w:i/>
          <w:spacing w:val="-1"/>
        </w:rPr>
        <w:t>L</w:t>
      </w:r>
      <w:r w:rsidRPr="00FB64F9">
        <w:rPr>
          <w:rFonts w:ascii="Palatino Linotype" w:eastAsia="Arial" w:hAnsi="Palatino Linotype" w:cs="Arial"/>
          <w:i/>
          <w:spacing w:val="1"/>
        </w:rPr>
        <w:t>e</w:t>
      </w:r>
      <w:r w:rsidRPr="00FB64F9">
        <w:rPr>
          <w:rFonts w:ascii="Palatino Linotype" w:eastAsia="Arial" w:hAnsi="Palatino Linotype" w:cs="Arial"/>
          <w:i/>
        </w:rPr>
        <w:t>y Fe</w:t>
      </w:r>
      <w:r w:rsidRPr="00FB64F9">
        <w:rPr>
          <w:rFonts w:ascii="Palatino Linotype" w:eastAsia="Arial" w:hAnsi="Palatino Linotype" w:cs="Arial"/>
          <w:i/>
          <w:spacing w:val="1"/>
        </w:rPr>
        <w:t>de</w:t>
      </w:r>
      <w:r w:rsidRPr="00FB64F9">
        <w:rPr>
          <w:rFonts w:ascii="Palatino Linotype" w:eastAsia="Arial" w:hAnsi="Palatino Linotype" w:cs="Arial"/>
          <w:i/>
        </w:rPr>
        <w:t xml:space="preserve">ral </w:t>
      </w:r>
      <w:r w:rsidRPr="00FB64F9">
        <w:rPr>
          <w:rFonts w:ascii="Palatino Linotype" w:eastAsia="Arial" w:hAnsi="Palatino Linotype" w:cs="Arial"/>
          <w:i/>
          <w:spacing w:val="-1"/>
        </w:rPr>
        <w:t>d</w:t>
      </w:r>
      <w:r w:rsidRPr="00FB64F9">
        <w:rPr>
          <w:rFonts w:ascii="Palatino Linotype" w:eastAsia="Arial" w:hAnsi="Palatino Linotype" w:cs="Arial"/>
          <w:i/>
        </w:rPr>
        <w:t xml:space="preserve">e </w:t>
      </w:r>
      <w:r w:rsidRPr="00FB64F9">
        <w:rPr>
          <w:rFonts w:ascii="Palatino Linotype" w:eastAsia="Arial" w:hAnsi="Palatino Linotype" w:cs="Arial"/>
          <w:i/>
          <w:spacing w:val="2"/>
        </w:rPr>
        <w:t>T</w:t>
      </w:r>
      <w:r w:rsidRPr="00FB64F9">
        <w:rPr>
          <w:rFonts w:ascii="Palatino Linotype" w:eastAsia="Arial" w:hAnsi="Palatino Linotype" w:cs="Arial"/>
          <w:i/>
        </w:rPr>
        <w:t>r</w:t>
      </w:r>
      <w:r w:rsidRPr="00FB64F9">
        <w:rPr>
          <w:rFonts w:ascii="Palatino Linotype" w:eastAsia="Arial" w:hAnsi="Palatino Linotype" w:cs="Arial"/>
          <w:i/>
          <w:spacing w:val="-2"/>
        </w:rPr>
        <w:t>a</w:t>
      </w:r>
      <w:r w:rsidRPr="00FB64F9">
        <w:rPr>
          <w:rFonts w:ascii="Palatino Linotype" w:eastAsia="Arial" w:hAnsi="Palatino Linotype" w:cs="Arial"/>
          <w:i/>
          <w:spacing w:val="1"/>
        </w:rPr>
        <w:t>n</w:t>
      </w:r>
      <w:r w:rsidRPr="00FB64F9">
        <w:rPr>
          <w:rFonts w:ascii="Palatino Linotype" w:eastAsia="Arial" w:hAnsi="Palatino Linotype" w:cs="Arial"/>
          <w:i/>
        </w:rPr>
        <w:t>s</w:t>
      </w:r>
      <w:r w:rsidRPr="00FB64F9">
        <w:rPr>
          <w:rFonts w:ascii="Palatino Linotype" w:eastAsia="Arial" w:hAnsi="Palatino Linotype" w:cs="Arial"/>
          <w:i/>
          <w:spacing w:val="1"/>
        </w:rPr>
        <w:t>pa</w:t>
      </w:r>
      <w:r w:rsidRPr="00FB64F9">
        <w:rPr>
          <w:rFonts w:ascii="Palatino Linotype" w:eastAsia="Arial" w:hAnsi="Palatino Linotype" w:cs="Arial"/>
          <w:i/>
        </w:rPr>
        <w:t>r</w:t>
      </w:r>
      <w:r w:rsidRPr="00FB64F9">
        <w:rPr>
          <w:rFonts w:ascii="Palatino Linotype" w:eastAsia="Arial" w:hAnsi="Palatino Linotype" w:cs="Arial"/>
          <w:i/>
          <w:spacing w:val="-2"/>
        </w:rPr>
        <w:t>e</w:t>
      </w:r>
      <w:r w:rsidRPr="00FB64F9">
        <w:rPr>
          <w:rFonts w:ascii="Palatino Linotype" w:eastAsia="Arial" w:hAnsi="Palatino Linotype" w:cs="Arial"/>
          <w:i/>
          <w:spacing w:val="1"/>
        </w:rPr>
        <w:t>n</w:t>
      </w:r>
      <w:r w:rsidRPr="00FB64F9">
        <w:rPr>
          <w:rFonts w:ascii="Palatino Linotype" w:eastAsia="Arial" w:hAnsi="Palatino Linotype" w:cs="Arial"/>
          <w:i/>
        </w:rPr>
        <w:t>cia y Acc</w:t>
      </w:r>
      <w:r w:rsidRPr="00FB64F9">
        <w:rPr>
          <w:rFonts w:ascii="Palatino Linotype" w:eastAsia="Arial" w:hAnsi="Palatino Linotype" w:cs="Arial"/>
          <w:i/>
          <w:spacing w:val="1"/>
        </w:rPr>
        <w:t>e</w:t>
      </w:r>
      <w:r w:rsidRPr="00FB64F9">
        <w:rPr>
          <w:rFonts w:ascii="Palatino Linotype" w:eastAsia="Arial" w:hAnsi="Palatino Linotype" w:cs="Arial"/>
          <w:i/>
        </w:rPr>
        <w:t>so a la I</w:t>
      </w:r>
      <w:r w:rsidRPr="00FB64F9">
        <w:rPr>
          <w:rFonts w:ascii="Palatino Linotype" w:eastAsia="Arial" w:hAnsi="Palatino Linotype" w:cs="Arial"/>
          <w:i/>
          <w:spacing w:val="-1"/>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spacing w:val="-3"/>
        </w:rPr>
        <w:t>r</w:t>
      </w:r>
      <w:r w:rsidRPr="00FB64F9">
        <w:rPr>
          <w:rFonts w:ascii="Palatino Linotype" w:eastAsia="Arial" w:hAnsi="Palatino Linotype" w:cs="Arial"/>
          <w:i/>
          <w:spacing w:val="1"/>
        </w:rPr>
        <w:t>ma</w:t>
      </w:r>
      <w:r w:rsidRPr="00FB64F9">
        <w:rPr>
          <w:rFonts w:ascii="Palatino Linotype" w:eastAsia="Arial" w:hAnsi="Palatino Linotype" w:cs="Arial"/>
          <w:i/>
        </w:rPr>
        <w:t>ci</w:t>
      </w:r>
      <w:r w:rsidRPr="00FB64F9">
        <w:rPr>
          <w:rFonts w:ascii="Palatino Linotype" w:eastAsia="Arial" w:hAnsi="Palatino Linotype" w:cs="Arial"/>
          <w:i/>
          <w:spacing w:val="-2"/>
        </w:rPr>
        <w:t>ó</w:t>
      </w:r>
      <w:r w:rsidRPr="00FB64F9">
        <w:rPr>
          <w:rFonts w:ascii="Palatino Linotype" w:eastAsia="Arial" w:hAnsi="Palatino Linotype" w:cs="Arial"/>
          <w:i/>
        </w:rPr>
        <w:t xml:space="preserve">n </w:t>
      </w:r>
      <w:r w:rsidRPr="00FB64F9">
        <w:rPr>
          <w:rFonts w:ascii="Palatino Linotype" w:eastAsia="Arial" w:hAnsi="Palatino Linotype" w:cs="Arial"/>
          <w:i/>
          <w:spacing w:val="-2"/>
        </w:rPr>
        <w:t>P</w:t>
      </w:r>
      <w:r w:rsidRPr="00FB64F9">
        <w:rPr>
          <w:rFonts w:ascii="Palatino Linotype" w:eastAsia="Arial" w:hAnsi="Palatino Linotype" w:cs="Arial"/>
          <w:i/>
          <w:spacing w:val="1"/>
        </w:rPr>
        <w:t>úb</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 xml:space="preserve">ca, </w:t>
      </w:r>
      <w:r w:rsidRPr="00FB64F9">
        <w:rPr>
          <w:rFonts w:ascii="Palatino Linotype" w:eastAsia="Arial" w:hAnsi="Palatino Linotype" w:cs="Arial"/>
          <w:i/>
          <w:spacing w:val="-1"/>
        </w:rPr>
        <w:t>señalan q</w:t>
      </w:r>
      <w:r w:rsidRPr="00FB64F9">
        <w:rPr>
          <w:rFonts w:ascii="Palatino Linotype" w:eastAsia="Arial" w:hAnsi="Palatino Linotype" w:cs="Arial"/>
          <w:i/>
          <w:spacing w:val="1"/>
        </w:rPr>
        <w:t>u</w:t>
      </w:r>
      <w:r w:rsidRPr="00FB64F9">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FB64F9">
        <w:rPr>
          <w:rFonts w:ascii="Palatino Linotype" w:eastAsia="Arial" w:hAnsi="Palatino Linotype" w:cs="Arial"/>
          <w:i/>
          <w:spacing w:val="-1"/>
        </w:rPr>
        <w:t xml:space="preserve"> sin necesidad de</w:t>
      </w:r>
      <w:r w:rsidRPr="00FB64F9">
        <w:rPr>
          <w:rFonts w:ascii="Palatino Linotype" w:eastAsia="Arial" w:hAnsi="Palatino Linotype" w:cs="Arial"/>
          <w:i/>
          <w:spacing w:val="1"/>
        </w:rPr>
        <w:t xml:space="preserve"> e</w:t>
      </w:r>
      <w:r w:rsidRPr="00FB64F9">
        <w:rPr>
          <w:rFonts w:ascii="Palatino Linotype" w:eastAsia="Arial" w:hAnsi="Palatino Linotype" w:cs="Arial"/>
          <w:i/>
        </w:rPr>
        <w:t>la</w:t>
      </w:r>
      <w:r w:rsidRPr="00FB64F9">
        <w:rPr>
          <w:rFonts w:ascii="Palatino Linotype" w:eastAsia="Arial" w:hAnsi="Palatino Linotype" w:cs="Arial"/>
          <w:i/>
          <w:spacing w:val="1"/>
        </w:rPr>
        <w:t>bo</w:t>
      </w:r>
      <w:r w:rsidRPr="00FB64F9">
        <w:rPr>
          <w:rFonts w:ascii="Palatino Linotype" w:eastAsia="Arial" w:hAnsi="Palatino Linotype" w:cs="Arial"/>
          <w:i/>
        </w:rPr>
        <w:t xml:space="preserve">rar </w:t>
      </w:r>
      <w:r w:rsidRPr="00FB64F9">
        <w:rPr>
          <w:rFonts w:ascii="Palatino Linotype" w:eastAsia="Arial" w:hAnsi="Palatino Linotype" w:cs="Arial"/>
          <w:i/>
          <w:spacing w:val="1"/>
        </w:rPr>
        <w:t>do</w:t>
      </w:r>
      <w:r w:rsidRPr="00FB64F9">
        <w:rPr>
          <w:rFonts w:ascii="Palatino Linotype" w:eastAsia="Arial" w:hAnsi="Palatino Linotype" w:cs="Arial"/>
          <w:i/>
          <w:spacing w:val="-2"/>
        </w:rPr>
        <w:t>c</w:t>
      </w:r>
      <w:r w:rsidRPr="00FB64F9">
        <w:rPr>
          <w:rFonts w:ascii="Palatino Linotype" w:eastAsia="Arial" w:hAnsi="Palatino Linotype" w:cs="Arial"/>
          <w:i/>
          <w:spacing w:val="1"/>
        </w:rPr>
        <w:t>u</w:t>
      </w:r>
      <w:r w:rsidRPr="00FB64F9">
        <w:rPr>
          <w:rFonts w:ascii="Palatino Linotype" w:eastAsia="Arial" w:hAnsi="Palatino Linotype" w:cs="Arial"/>
          <w:i/>
          <w:spacing w:val="-1"/>
        </w:rPr>
        <w:t>m</w:t>
      </w:r>
      <w:r w:rsidRPr="00FB64F9">
        <w:rPr>
          <w:rFonts w:ascii="Palatino Linotype" w:eastAsia="Arial" w:hAnsi="Palatino Linotype" w:cs="Arial"/>
          <w:i/>
          <w:spacing w:val="1"/>
        </w:rPr>
        <w:t>en</w:t>
      </w:r>
      <w:r w:rsidRPr="00FB64F9">
        <w:rPr>
          <w:rFonts w:ascii="Palatino Linotype" w:eastAsia="Arial" w:hAnsi="Palatino Linotype" w:cs="Arial"/>
          <w:i/>
          <w:spacing w:val="-2"/>
        </w:rPr>
        <w:t>t</w:t>
      </w:r>
      <w:r w:rsidRPr="00FB64F9">
        <w:rPr>
          <w:rFonts w:ascii="Palatino Linotype" w:eastAsia="Arial" w:hAnsi="Palatino Linotype" w:cs="Arial"/>
          <w:i/>
          <w:spacing w:val="1"/>
        </w:rPr>
        <w:t>o</w:t>
      </w:r>
      <w:r w:rsidRPr="00FB64F9">
        <w:rPr>
          <w:rFonts w:ascii="Palatino Linotype" w:eastAsia="Arial" w:hAnsi="Palatino Linotype" w:cs="Arial"/>
          <w:i/>
        </w:rPr>
        <w:t xml:space="preserve">s </w:t>
      </w:r>
      <w:r w:rsidRPr="00FB64F9">
        <w:rPr>
          <w:rFonts w:ascii="Palatino Linotype" w:eastAsia="Arial" w:hAnsi="Palatino Linotype" w:cs="Arial"/>
          <w:i/>
          <w:spacing w:val="1"/>
        </w:rPr>
        <w:t>a</w:t>
      </w:r>
      <w:r w:rsidRPr="00FB64F9">
        <w:rPr>
          <w:rFonts w:ascii="Palatino Linotype" w:eastAsia="Arial" w:hAnsi="Palatino Linotype" w:cs="Arial"/>
          <w:i/>
        </w:rPr>
        <w:t>d</w:t>
      </w:r>
      <w:r w:rsidRPr="00FB64F9">
        <w:rPr>
          <w:rFonts w:ascii="Palatino Linotype" w:eastAsia="Arial" w:hAnsi="Palatino Linotype" w:cs="Arial"/>
          <w:i/>
          <w:spacing w:val="1"/>
        </w:rPr>
        <w:t xml:space="preserve"> ho</w:t>
      </w:r>
      <w:r w:rsidRPr="00FB64F9">
        <w:rPr>
          <w:rFonts w:ascii="Palatino Linotype" w:eastAsia="Arial" w:hAnsi="Palatino Linotype" w:cs="Arial"/>
          <w:i/>
        </w:rPr>
        <w:t xml:space="preserve">c </w:t>
      </w:r>
      <w:r w:rsidRPr="00FB64F9">
        <w:rPr>
          <w:rFonts w:ascii="Palatino Linotype" w:eastAsia="Arial" w:hAnsi="Palatino Linotype" w:cs="Arial"/>
          <w:i/>
          <w:spacing w:val="1"/>
        </w:rPr>
        <w:t>pa</w:t>
      </w:r>
      <w:r w:rsidRPr="00FB64F9">
        <w:rPr>
          <w:rFonts w:ascii="Palatino Linotype" w:eastAsia="Arial" w:hAnsi="Palatino Linotype" w:cs="Arial"/>
          <w:i/>
        </w:rPr>
        <w:t xml:space="preserve">ra </w:t>
      </w:r>
      <w:r w:rsidRPr="00FB64F9">
        <w:rPr>
          <w:rFonts w:ascii="Palatino Linotype" w:eastAsia="Arial" w:hAnsi="Palatino Linotype" w:cs="Arial"/>
          <w:i/>
          <w:spacing w:val="1"/>
        </w:rPr>
        <w:t>a</w:t>
      </w:r>
      <w:r w:rsidRPr="00FB64F9">
        <w:rPr>
          <w:rFonts w:ascii="Palatino Linotype" w:eastAsia="Arial" w:hAnsi="Palatino Linotype" w:cs="Arial"/>
          <w:i/>
        </w:rPr>
        <w:t>t</w:t>
      </w:r>
      <w:r w:rsidRPr="00FB64F9">
        <w:rPr>
          <w:rFonts w:ascii="Palatino Linotype" w:eastAsia="Arial" w:hAnsi="Palatino Linotype" w:cs="Arial"/>
          <w:i/>
          <w:spacing w:val="-1"/>
        </w:rPr>
        <w:t>e</w:t>
      </w:r>
      <w:r w:rsidRPr="00FB64F9">
        <w:rPr>
          <w:rFonts w:ascii="Palatino Linotype" w:eastAsia="Arial" w:hAnsi="Palatino Linotype" w:cs="Arial"/>
          <w:i/>
          <w:spacing w:val="1"/>
        </w:rPr>
        <w:t>n</w:t>
      </w:r>
      <w:r w:rsidRPr="00FB64F9">
        <w:rPr>
          <w:rFonts w:ascii="Palatino Linotype" w:eastAsia="Arial" w:hAnsi="Palatino Linotype" w:cs="Arial"/>
          <w:i/>
          <w:spacing w:val="-1"/>
        </w:rPr>
        <w:t>d</w:t>
      </w:r>
      <w:r w:rsidRPr="00FB64F9">
        <w:rPr>
          <w:rFonts w:ascii="Palatino Linotype" w:eastAsia="Arial" w:hAnsi="Palatino Linotype" w:cs="Arial"/>
          <w:i/>
          <w:spacing w:val="1"/>
        </w:rPr>
        <w:t>e</w:t>
      </w:r>
      <w:r w:rsidRPr="00FB64F9">
        <w:rPr>
          <w:rFonts w:ascii="Palatino Linotype" w:eastAsia="Arial" w:hAnsi="Palatino Linotype" w:cs="Arial"/>
          <w:i/>
        </w:rPr>
        <w:t>r l</w:t>
      </w:r>
      <w:r w:rsidRPr="00FB64F9">
        <w:rPr>
          <w:rFonts w:ascii="Palatino Linotype" w:eastAsia="Arial" w:hAnsi="Palatino Linotype" w:cs="Arial"/>
          <w:i/>
          <w:spacing w:val="-2"/>
        </w:rPr>
        <w:t>a</w:t>
      </w:r>
      <w:r w:rsidRPr="00FB64F9">
        <w:rPr>
          <w:rFonts w:ascii="Palatino Linotype" w:eastAsia="Arial" w:hAnsi="Palatino Linotype" w:cs="Arial"/>
          <w:i/>
        </w:rPr>
        <w:t>s s</w:t>
      </w:r>
      <w:r w:rsidRPr="00FB64F9">
        <w:rPr>
          <w:rFonts w:ascii="Palatino Linotype" w:eastAsia="Arial" w:hAnsi="Palatino Linotype" w:cs="Arial"/>
          <w:i/>
          <w:spacing w:val="1"/>
        </w:rPr>
        <w:t>o</w:t>
      </w:r>
      <w:r w:rsidRPr="00FB64F9">
        <w:rPr>
          <w:rFonts w:ascii="Palatino Linotype" w:eastAsia="Arial" w:hAnsi="Palatino Linotype" w:cs="Arial"/>
          <w:i/>
        </w:rPr>
        <w:t>l</w:t>
      </w:r>
      <w:r w:rsidRPr="00FB64F9">
        <w:rPr>
          <w:rFonts w:ascii="Palatino Linotype" w:eastAsia="Arial" w:hAnsi="Palatino Linotype" w:cs="Arial"/>
          <w:i/>
          <w:spacing w:val="-1"/>
        </w:rPr>
        <w:t>i</w:t>
      </w:r>
      <w:r w:rsidRPr="00FB64F9">
        <w:rPr>
          <w:rFonts w:ascii="Palatino Linotype" w:eastAsia="Arial" w:hAnsi="Palatino Linotype" w:cs="Arial"/>
          <w:i/>
        </w:rPr>
        <w:t>cit</w:t>
      </w:r>
      <w:r w:rsidRPr="00FB64F9">
        <w:rPr>
          <w:rFonts w:ascii="Palatino Linotype" w:eastAsia="Arial" w:hAnsi="Palatino Linotype" w:cs="Arial"/>
          <w:i/>
          <w:spacing w:val="1"/>
        </w:rPr>
        <w:t>ude</w:t>
      </w:r>
      <w:r w:rsidRPr="00FB64F9">
        <w:rPr>
          <w:rFonts w:ascii="Palatino Linotype" w:eastAsia="Arial" w:hAnsi="Palatino Linotype" w:cs="Arial"/>
          <w:i/>
        </w:rPr>
        <w:t xml:space="preserve">s </w:t>
      </w:r>
      <w:r w:rsidRPr="00FB64F9">
        <w:rPr>
          <w:rFonts w:ascii="Palatino Linotype" w:eastAsia="Arial" w:hAnsi="Palatino Linotype" w:cs="Arial"/>
          <w:i/>
          <w:spacing w:val="-1"/>
        </w:rPr>
        <w:t>d</w:t>
      </w:r>
      <w:r w:rsidRPr="00FB64F9">
        <w:rPr>
          <w:rFonts w:ascii="Palatino Linotype" w:eastAsia="Arial" w:hAnsi="Palatino Linotype" w:cs="Arial"/>
          <w:i/>
        </w:rPr>
        <w:t>e i</w:t>
      </w:r>
      <w:r w:rsidRPr="00FB64F9">
        <w:rPr>
          <w:rFonts w:ascii="Palatino Linotype" w:eastAsia="Arial" w:hAnsi="Palatino Linotype" w:cs="Arial"/>
          <w:i/>
          <w:spacing w:val="-2"/>
        </w:rPr>
        <w:t>n</w:t>
      </w:r>
      <w:r w:rsidRPr="00FB64F9">
        <w:rPr>
          <w:rFonts w:ascii="Palatino Linotype" w:eastAsia="Arial" w:hAnsi="Palatino Linotype" w:cs="Arial"/>
          <w:i/>
        </w:rPr>
        <w:t>f</w:t>
      </w:r>
      <w:r w:rsidRPr="00FB64F9">
        <w:rPr>
          <w:rFonts w:ascii="Palatino Linotype" w:eastAsia="Arial" w:hAnsi="Palatino Linotype" w:cs="Arial"/>
          <w:i/>
          <w:spacing w:val="1"/>
        </w:rPr>
        <w:t>o</w:t>
      </w:r>
      <w:r w:rsidRPr="00FB64F9">
        <w:rPr>
          <w:rFonts w:ascii="Palatino Linotype" w:eastAsia="Arial" w:hAnsi="Palatino Linotype" w:cs="Arial"/>
          <w:i/>
        </w:rPr>
        <w:t>r</w:t>
      </w:r>
      <w:r w:rsidRPr="00FB64F9">
        <w:rPr>
          <w:rFonts w:ascii="Palatino Linotype" w:eastAsia="Arial" w:hAnsi="Palatino Linotype" w:cs="Arial"/>
          <w:i/>
          <w:spacing w:val="-1"/>
        </w:rPr>
        <w:t>m</w:t>
      </w:r>
      <w:r w:rsidRPr="00FB64F9">
        <w:rPr>
          <w:rFonts w:ascii="Palatino Linotype" w:eastAsia="Arial" w:hAnsi="Palatino Linotype" w:cs="Arial"/>
          <w:i/>
          <w:spacing w:val="1"/>
        </w:rPr>
        <w:t>a</w:t>
      </w:r>
      <w:r w:rsidRPr="00FB64F9">
        <w:rPr>
          <w:rFonts w:ascii="Palatino Linotype" w:eastAsia="Arial" w:hAnsi="Palatino Linotype" w:cs="Arial"/>
          <w:i/>
        </w:rPr>
        <w:t>ció</w:t>
      </w:r>
      <w:r w:rsidRPr="00FB64F9">
        <w:rPr>
          <w:rFonts w:ascii="Palatino Linotype" w:eastAsia="Arial" w:hAnsi="Palatino Linotype" w:cs="Arial"/>
          <w:i/>
          <w:spacing w:val="1"/>
        </w:rPr>
        <w:t>n</w:t>
      </w:r>
      <w:r w:rsidRPr="00FB64F9">
        <w:rPr>
          <w:rFonts w:ascii="Palatino Linotype" w:eastAsia="Arial" w:hAnsi="Palatino Linotype" w:cs="Arial"/>
          <w:i/>
        </w:rPr>
        <w:t>.”</w:t>
      </w:r>
    </w:p>
    <w:p w14:paraId="23FBC643" w14:textId="77777777" w:rsidR="00497CF7" w:rsidRPr="00FB64F9" w:rsidRDefault="00497CF7" w:rsidP="00497CF7">
      <w:pPr>
        <w:spacing w:line="360" w:lineRule="auto"/>
        <w:jc w:val="both"/>
        <w:rPr>
          <w:rFonts w:ascii="Palatino Linotype" w:hAnsi="Palatino Linotype" w:cs="Tahoma"/>
          <w:sz w:val="22"/>
          <w:szCs w:val="22"/>
        </w:rPr>
      </w:pPr>
    </w:p>
    <w:p w14:paraId="0CF1BB54" w14:textId="6F5C749B" w:rsidR="00497CF7" w:rsidRPr="00FB64F9" w:rsidRDefault="00497CF7" w:rsidP="00497CF7">
      <w:pPr>
        <w:spacing w:line="360" w:lineRule="auto"/>
        <w:jc w:val="both"/>
        <w:rPr>
          <w:rFonts w:ascii="Palatino Linotype" w:hAnsi="Palatino Linotype" w:cs="Tahoma"/>
          <w:sz w:val="22"/>
          <w:szCs w:val="24"/>
          <w:lang w:val="es-ES"/>
        </w:rPr>
      </w:pPr>
      <w:r w:rsidRPr="00FB64F9">
        <w:rPr>
          <w:rFonts w:ascii="Palatino Linotype" w:hAnsi="Palatino Linotype" w:cs="Tahoma"/>
          <w:sz w:val="22"/>
          <w:szCs w:val="24"/>
          <w:lang w:val="es-ES"/>
        </w:rPr>
        <w:t xml:space="preserve">De tales circunstancias, se concluye que los </w:t>
      </w:r>
      <w:r w:rsidR="00781E5A" w:rsidRPr="00FB64F9">
        <w:rPr>
          <w:rFonts w:ascii="Palatino Linotype" w:hAnsi="Palatino Linotype" w:cs="Tahoma"/>
          <w:sz w:val="22"/>
          <w:szCs w:val="24"/>
          <w:lang w:val="es-ES"/>
        </w:rPr>
        <w:t xml:space="preserve">Sujetos Obligados </w:t>
      </w:r>
      <w:r w:rsidRPr="00FB64F9">
        <w:rPr>
          <w:rFonts w:ascii="Palatino Linotype" w:hAnsi="Palatino Linotype" w:cs="Tahoma"/>
          <w:sz w:val="22"/>
          <w:szCs w:val="24"/>
          <w:lang w:val="es-ES"/>
        </w:rPr>
        <w:t>únicamente se encuentran constreñidos a proporcionar los documentos que den cuenta de la información solicitada, como obren en sus archivos, sin tener que elaborarlos a las necesidades del Recurrente.</w:t>
      </w:r>
    </w:p>
    <w:p w14:paraId="7066170C" w14:textId="77777777" w:rsidR="00497CF7" w:rsidRPr="00822FCE" w:rsidRDefault="00497CF7" w:rsidP="00414815">
      <w:pPr>
        <w:spacing w:line="360" w:lineRule="auto"/>
        <w:contextualSpacing/>
        <w:jc w:val="both"/>
        <w:rPr>
          <w:rFonts w:ascii="Palatino Linotype" w:eastAsia="Calibri" w:hAnsi="Palatino Linotype" w:cs="Tahoma"/>
          <w:iCs/>
          <w:sz w:val="22"/>
          <w:szCs w:val="22"/>
          <w:lang w:eastAsia="es-ES_tradnl"/>
        </w:rPr>
      </w:pPr>
    </w:p>
    <w:p w14:paraId="455072C0" w14:textId="135F6F2F" w:rsidR="008F4B45" w:rsidRPr="00822FCE" w:rsidRDefault="008F4B45" w:rsidP="00414815">
      <w:pPr>
        <w:spacing w:line="360" w:lineRule="auto"/>
        <w:contextualSpacing/>
        <w:jc w:val="both"/>
        <w:rPr>
          <w:rFonts w:ascii="Palatino Linotype" w:hAnsi="Palatino Linotype" w:cs="Tahoma"/>
          <w:sz w:val="22"/>
          <w:szCs w:val="22"/>
        </w:rPr>
      </w:pPr>
      <w:r w:rsidRPr="00822FCE">
        <w:rPr>
          <w:rFonts w:ascii="Palatino Linotype" w:hAnsi="Palatino Linotype" w:cs="Tahoma"/>
          <w:sz w:val="22"/>
          <w:szCs w:val="22"/>
        </w:rPr>
        <w:t xml:space="preserve">Con base en lo expuesto y con lo señalado por parte del Sujeto Obligado en su Informe Justificado se da por </w:t>
      </w:r>
      <w:r w:rsidRPr="00822FCE">
        <w:rPr>
          <w:rFonts w:ascii="Palatino Linotype" w:hAnsi="Palatino Linotype" w:cs="Tahoma"/>
          <w:b/>
          <w:sz w:val="22"/>
          <w:szCs w:val="22"/>
        </w:rPr>
        <w:t>colmado el derecho de acceso a la información del Recurrente al proporcionarle la información solicitada</w:t>
      </w:r>
      <w:r w:rsidR="00497CF7">
        <w:rPr>
          <w:rFonts w:ascii="Palatino Linotype" w:hAnsi="Palatino Linotype" w:cs="Tahoma"/>
          <w:b/>
          <w:sz w:val="22"/>
          <w:szCs w:val="22"/>
        </w:rPr>
        <w:t>.</w:t>
      </w:r>
    </w:p>
    <w:p w14:paraId="3A4F053E" w14:textId="77777777" w:rsidR="008F4B45" w:rsidRPr="00822FCE" w:rsidRDefault="008F4B45" w:rsidP="00414815">
      <w:pPr>
        <w:spacing w:line="360" w:lineRule="auto"/>
        <w:ind w:right="567"/>
        <w:contextualSpacing/>
        <w:jc w:val="both"/>
        <w:rPr>
          <w:rFonts w:ascii="Palatino Linotype" w:hAnsi="Palatino Linotype" w:cs="Tahoma"/>
          <w:sz w:val="22"/>
          <w:szCs w:val="22"/>
        </w:rPr>
      </w:pPr>
    </w:p>
    <w:p w14:paraId="0488FF08" w14:textId="313AE9F1" w:rsidR="008F4B45" w:rsidRPr="00822FCE" w:rsidRDefault="008F4B45" w:rsidP="00414815">
      <w:pPr>
        <w:pStyle w:val="Prrafodelista"/>
        <w:autoSpaceDE w:val="0"/>
        <w:autoSpaceDN w:val="0"/>
        <w:adjustRightInd w:val="0"/>
        <w:spacing w:line="360" w:lineRule="auto"/>
        <w:ind w:left="0"/>
        <w:jc w:val="both"/>
        <w:rPr>
          <w:rFonts w:ascii="Palatino Linotype" w:eastAsia="Calibri" w:hAnsi="Palatino Linotype" w:cs="Tahoma"/>
          <w:bCs/>
          <w:szCs w:val="22"/>
          <w:lang w:eastAsia="en-US"/>
        </w:rPr>
      </w:pPr>
      <w:r w:rsidRPr="00822FCE">
        <w:rPr>
          <w:rFonts w:ascii="Palatino Linotype" w:hAnsi="Palatino Linotype" w:cs="Arial"/>
          <w:szCs w:val="22"/>
        </w:rPr>
        <w:t xml:space="preserve">Por lo tanto, como se expuso previamente, el Sujeto Obligado mediante su Informe Justificado, amplió su respuesta dando por colmado lo solicitado por el Recurrente, </w:t>
      </w:r>
      <w:r w:rsidRPr="00822FCE">
        <w:rPr>
          <w:rFonts w:ascii="Palatino Linotype" w:eastAsia="Calibri" w:hAnsi="Palatino Linotype" w:cs="Tahoma"/>
          <w:bCs/>
          <w:szCs w:val="22"/>
          <w:lang w:eastAsia="en-US"/>
        </w:rPr>
        <w:t>situación que deja sin materia el presente Recurso de Revisión, en los términos antes expuestos,</w:t>
      </w:r>
      <w:r w:rsidR="00865242">
        <w:rPr>
          <w:rFonts w:ascii="Palatino Linotype" w:eastAsia="Calibri" w:hAnsi="Palatino Linotype" w:cs="Tahoma"/>
          <w:bCs/>
          <w:szCs w:val="22"/>
          <w:lang w:eastAsia="en-US"/>
        </w:rPr>
        <w:t xml:space="preserve"> </w:t>
      </w:r>
      <w:r w:rsidRPr="00822FCE">
        <w:rPr>
          <w:rFonts w:ascii="Palatino Linotype" w:eastAsia="Calibri" w:hAnsi="Palatino Linotype" w:cs="Tahoma"/>
          <w:bCs/>
          <w:szCs w:val="22"/>
          <w:lang w:eastAsia="en-US"/>
        </w:rPr>
        <w:t>por lo que se estima que se actualiza el supuesto establecido en la fracción III, del artículo 192, de la Ley de la materia, el cual determina lo siguiente:</w:t>
      </w:r>
    </w:p>
    <w:p w14:paraId="35B58E7A" w14:textId="77777777" w:rsidR="00761D32" w:rsidRPr="00822FCE" w:rsidRDefault="00761D32" w:rsidP="00414815">
      <w:pPr>
        <w:pStyle w:val="Prrafodelista"/>
        <w:autoSpaceDE w:val="0"/>
        <w:autoSpaceDN w:val="0"/>
        <w:adjustRightInd w:val="0"/>
        <w:spacing w:line="360" w:lineRule="auto"/>
        <w:ind w:left="0"/>
        <w:jc w:val="both"/>
        <w:rPr>
          <w:rFonts w:ascii="Palatino Linotype" w:hAnsi="Palatino Linotype" w:cs="Arial"/>
          <w:szCs w:val="22"/>
        </w:rPr>
      </w:pPr>
    </w:p>
    <w:p w14:paraId="16AC91C7" w14:textId="77777777" w:rsidR="008F4B45" w:rsidRPr="00822FCE" w:rsidRDefault="008F4B45" w:rsidP="00414815">
      <w:pPr>
        <w:spacing w:line="360" w:lineRule="auto"/>
        <w:ind w:left="567" w:right="567"/>
        <w:contextualSpacing/>
        <w:jc w:val="both"/>
        <w:rPr>
          <w:rFonts w:ascii="Palatino Linotype" w:eastAsia="Calibri" w:hAnsi="Palatino Linotype" w:cs="Tahoma"/>
          <w:bCs/>
          <w:i/>
          <w:sz w:val="22"/>
          <w:szCs w:val="22"/>
          <w:lang w:eastAsia="en-US"/>
        </w:rPr>
      </w:pPr>
      <w:r w:rsidRPr="00822FCE">
        <w:rPr>
          <w:rFonts w:ascii="Palatino Linotype" w:eastAsia="Calibri" w:hAnsi="Palatino Linotype" w:cs="Tahoma"/>
          <w:b/>
          <w:bCs/>
          <w:i/>
          <w:sz w:val="22"/>
          <w:szCs w:val="22"/>
          <w:lang w:eastAsia="en-US"/>
        </w:rPr>
        <w:t>Artículo 192.</w:t>
      </w:r>
      <w:r w:rsidRPr="00822FCE">
        <w:rPr>
          <w:rFonts w:ascii="Palatino Linotype" w:eastAsia="Calibri" w:hAnsi="Palatino Linotype" w:cs="Tahoma"/>
          <w:bCs/>
          <w:i/>
          <w:sz w:val="22"/>
          <w:szCs w:val="22"/>
          <w:lang w:eastAsia="en-US"/>
        </w:rPr>
        <w:t xml:space="preserve"> El recurso será </w:t>
      </w:r>
      <w:r w:rsidRPr="00822FCE">
        <w:rPr>
          <w:rFonts w:ascii="Palatino Linotype" w:eastAsia="Calibri" w:hAnsi="Palatino Linotype" w:cs="Tahoma"/>
          <w:b/>
          <w:bCs/>
          <w:i/>
          <w:sz w:val="22"/>
          <w:szCs w:val="22"/>
          <w:u w:val="single"/>
          <w:lang w:eastAsia="en-US"/>
        </w:rPr>
        <w:t>sobreseído</w:t>
      </w:r>
      <w:r w:rsidRPr="00822FCE">
        <w:rPr>
          <w:rFonts w:ascii="Palatino Linotype" w:eastAsia="Calibri" w:hAnsi="Palatino Linotype" w:cs="Tahoma"/>
          <w:bCs/>
          <w:i/>
          <w:sz w:val="22"/>
          <w:szCs w:val="22"/>
          <w:lang w:eastAsia="en-US"/>
        </w:rPr>
        <w:t xml:space="preserve">, en todo o en parte, </w:t>
      </w:r>
      <w:r w:rsidRPr="00822FCE">
        <w:rPr>
          <w:rFonts w:ascii="Palatino Linotype" w:eastAsia="Calibri" w:hAnsi="Palatino Linotype" w:cs="Tahoma"/>
          <w:b/>
          <w:bCs/>
          <w:i/>
          <w:sz w:val="22"/>
          <w:szCs w:val="22"/>
          <w:lang w:eastAsia="en-US"/>
        </w:rPr>
        <w:t xml:space="preserve">cuando </w:t>
      </w:r>
      <w:r w:rsidRPr="00822FCE">
        <w:rPr>
          <w:rFonts w:ascii="Palatino Linotype" w:eastAsia="Calibri" w:hAnsi="Palatino Linotype" w:cs="Tahoma"/>
          <w:bCs/>
          <w:i/>
          <w:sz w:val="22"/>
          <w:szCs w:val="22"/>
          <w:lang w:eastAsia="en-US"/>
        </w:rPr>
        <w:t>una vez admitido, se actualicen alguno de los siguientes supuestos:</w:t>
      </w:r>
    </w:p>
    <w:p w14:paraId="2DA61893" w14:textId="77777777" w:rsidR="008F4B45" w:rsidRPr="00822FCE" w:rsidRDefault="008F4B45" w:rsidP="00414815">
      <w:pPr>
        <w:spacing w:line="360" w:lineRule="auto"/>
        <w:ind w:left="567" w:right="567"/>
        <w:contextualSpacing/>
        <w:jc w:val="both"/>
        <w:rPr>
          <w:rFonts w:ascii="Palatino Linotype" w:eastAsia="Calibri" w:hAnsi="Palatino Linotype" w:cs="Tahoma"/>
          <w:bCs/>
          <w:i/>
          <w:sz w:val="22"/>
          <w:szCs w:val="22"/>
          <w:lang w:eastAsia="en-US"/>
        </w:rPr>
      </w:pPr>
      <w:r w:rsidRPr="00822FCE">
        <w:rPr>
          <w:rFonts w:ascii="Palatino Linotype" w:eastAsia="Calibri" w:hAnsi="Palatino Linotype" w:cs="Tahoma"/>
          <w:bCs/>
          <w:i/>
          <w:sz w:val="22"/>
          <w:szCs w:val="22"/>
          <w:lang w:eastAsia="en-US"/>
        </w:rPr>
        <w:lastRenderedPageBreak/>
        <w:t>I. El Recurrente se desista expresamente del recurso;</w:t>
      </w:r>
    </w:p>
    <w:p w14:paraId="5809914C" w14:textId="77777777" w:rsidR="008F4B45" w:rsidRPr="00822FCE" w:rsidRDefault="008F4B45" w:rsidP="00414815">
      <w:pPr>
        <w:spacing w:line="360" w:lineRule="auto"/>
        <w:ind w:left="567" w:right="567"/>
        <w:contextualSpacing/>
        <w:jc w:val="both"/>
        <w:rPr>
          <w:rFonts w:ascii="Palatino Linotype" w:eastAsia="Calibri" w:hAnsi="Palatino Linotype" w:cs="Tahoma"/>
          <w:bCs/>
          <w:i/>
          <w:sz w:val="22"/>
          <w:szCs w:val="22"/>
          <w:lang w:eastAsia="en-US"/>
        </w:rPr>
      </w:pPr>
      <w:r w:rsidRPr="00822FCE">
        <w:rPr>
          <w:rFonts w:ascii="Palatino Linotype" w:eastAsia="Calibri" w:hAnsi="Palatino Linotype" w:cs="Tahoma"/>
          <w:bCs/>
          <w:i/>
          <w:sz w:val="22"/>
          <w:szCs w:val="22"/>
          <w:lang w:eastAsia="en-US"/>
        </w:rPr>
        <w:t>II. El Recurrente fallezca o, tratándose de personas jurídicas colectivas, se disuelva;</w:t>
      </w:r>
    </w:p>
    <w:p w14:paraId="0217FEE8" w14:textId="77777777" w:rsidR="008F4B45" w:rsidRPr="00822FCE" w:rsidRDefault="008F4B45" w:rsidP="00414815">
      <w:pPr>
        <w:spacing w:line="360" w:lineRule="auto"/>
        <w:ind w:left="567" w:right="567"/>
        <w:contextualSpacing/>
        <w:jc w:val="both"/>
        <w:rPr>
          <w:rFonts w:ascii="Palatino Linotype" w:eastAsia="Calibri" w:hAnsi="Palatino Linotype" w:cs="Tahoma"/>
          <w:b/>
          <w:bCs/>
          <w:i/>
          <w:sz w:val="22"/>
          <w:szCs w:val="22"/>
          <w:lang w:eastAsia="en-US"/>
        </w:rPr>
      </w:pPr>
      <w:r w:rsidRPr="00822FCE">
        <w:rPr>
          <w:rFonts w:ascii="Palatino Linotype" w:eastAsia="Calibri" w:hAnsi="Palatino Linotype" w:cs="Tahoma"/>
          <w:b/>
          <w:bCs/>
          <w:i/>
          <w:sz w:val="22"/>
          <w:szCs w:val="22"/>
          <w:lang w:eastAsia="en-US"/>
        </w:rPr>
        <w:t>III. El sujeto obligado responsable del acto lo modifique o revoque de tal manera que el recurso de revisión quede sin materia;</w:t>
      </w:r>
    </w:p>
    <w:p w14:paraId="6D9ACC24" w14:textId="77777777" w:rsidR="008F4B45" w:rsidRPr="00822FCE" w:rsidRDefault="008F4B45" w:rsidP="00414815">
      <w:pPr>
        <w:spacing w:line="360" w:lineRule="auto"/>
        <w:ind w:left="567" w:right="567"/>
        <w:contextualSpacing/>
        <w:jc w:val="both"/>
        <w:rPr>
          <w:rFonts w:ascii="Palatino Linotype" w:eastAsia="Calibri" w:hAnsi="Palatino Linotype" w:cs="Tahoma"/>
          <w:bCs/>
          <w:i/>
          <w:sz w:val="22"/>
          <w:szCs w:val="22"/>
          <w:lang w:eastAsia="en-US"/>
        </w:rPr>
      </w:pPr>
      <w:r w:rsidRPr="00822FCE">
        <w:rPr>
          <w:rFonts w:ascii="Palatino Linotype" w:eastAsia="Calibri" w:hAnsi="Palatino Linotype" w:cs="Tahoma"/>
          <w:bCs/>
          <w:i/>
          <w:sz w:val="22"/>
          <w:szCs w:val="22"/>
          <w:lang w:eastAsia="en-US"/>
        </w:rPr>
        <w:t>…</w:t>
      </w:r>
    </w:p>
    <w:p w14:paraId="66967451" w14:textId="77777777" w:rsidR="008F4B45" w:rsidRPr="00822FCE" w:rsidRDefault="008F4B45" w:rsidP="00414815">
      <w:pPr>
        <w:spacing w:line="360" w:lineRule="auto"/>
        <w:ind w:left="567" w:right="567"/>
        <w:contextualSpacing/>
        <w:jc w:val="both"/>
        <w:rPr>
          <w:rFonts w:ascii="Palatino Linotype" w:eastAsia="Calibri" w:hAnsi="Palatino Linotype" w:cs="Tahoma"/>
          <w:bCs/>
          <w:i/>
          <w:sz w:val="22"/>
          <w:szCs w:val="22"/>
          <w:lang w:eastAsia="en-US"/>
        </w:rPr>
      </w:pPr>
    </w:p>
    <w:p w14:paraId="34F94648" w14:textId="4DE41465" w:rsidR="008F4B45" w:rsidRPr="00822FCE" w:rsidRDefault="008F4B45" w:rsidP="00414815">
      <w:pPr>
        <w:autoSpaceDE w:val="0"/>
        <w:autoSpaceDN w:val="0"/>
        <w:adjustRightInd w:val="0"/>
        <w:spacing w:line="360" w:lineRule="auto"/>
        <w:contextualSpacing/>
        <w:jc w:val="both"/>
        <w:rPr>
          <w:rFonts w:ascii="Palatino Linotype" w:hAnsi="Palatino Linotype" w:cs="Arial"/>
          <w:sz w:val="22"/>
          <w:szCs w:val="22"/>
        </w:rPr>
      </w:pPr>
      <w:r w:rsidRPr="00822FCE">
        <w:rPr>
          <w:rFonts w:ascii="Palatino Linotype" w:hAnsi="Palatino Linotype" w:cs="Arial"/>
          <w:sz w:val="22"/>
          <w:szCs w:val="22"/>
        </w:rPr>
        <w:t xml:space="preserve">Por lo que, con fundamento en los artículos 186, fracción I y 192 fracción III, de la Ley de Transparencia y Acceso a la Información Pública del Estado de México y Municipios, es procedente </w:t>
      </w:r>
      <w:r w:rsidRPr="00822FCE">
        <w:rPr>
          <w:rFonts w:ascii="Palatino Linotype" w:hAnsi="Palatino Linotype" w:cs="Arial"/>
          <w:b/>
          <w:sz w:val="22"/>
          <w:szCs w:val="22"/>
        </w:rPr>
        <w:t>SOBRESEER</w:t>
      </w:r>
      <w:r w:rsidRPr="00822FCE">
        <w:rPr>
          <w:rFonts w:ascii="Palatino Linotype" w:hAnsi="Palatino Linotype" w:cs="Arial"/>
          <w:sz w:val="22"/>
          <w:szCs w:val="22"/>
        </w:rPr>
        <w:t xml:space="preserve"> el Recurso de Revisión </w:t>
      </w:r>
      <w:r w:rsidR="00761D32" w:rsidRPr="00822FCE">
        <w:rPr>
          <w:rFonts w:ascii="Palatino Linotype" w:eastAsia="Calibri" w:hAnsi="Palatino Linotype" w:cs="Tahoma"/>
          <w:b/>
          <w:bCs/>
          <w:sz w:val="22"/>
          <w:szCs w:val="22"/>
          <w:lang w:eastAsia="en-US"/>
        </w:rPr>
        <w:t>02</w:t>
      </w:r>
      <w:r w:rsidR="00781E5A">
        <w:rPr>
          <w:rFonts w:ascii="Palatino Linotype" w:eastAsia="Calibri" w:hAnsi="Palatino Linotype" w:cs="Tahoma"/>
          <w:b/>
          <w:bCs/>
          <w:sz w:val="22"/>
          <w:szCs w:val="22"/>
          <w:lang w:eastAsia="en-US"/>
        </w:rPr>
        <w:t>251</w:t>
      </w:r>
      <w:r w:rsidR="00761D32" w:rsidRPr="00822FCE">
        <w:rPr>
          <w:rFonts w:ascii="Palatino Linotype" w:eastAsia="Calibri" w:hAnsi="Palatino Linotype" w:cs="Tahoma"/>
          <w:b/>
          <w:bCs/>
          <w:sz w:val="22"/>
          <w:szCs w:val="22"/>
          <w:lang w:eastAsia="en-US"/>
        </w:rPr>
        <w:t>/INFOEM/IP/RR/2019</w:t>
      </w:r>
      <w:r w:rsidRPr="00822FCE">
        <w:rPr>
          <w:rFonts w:ascii="Palatino Linotype" w:hAnsi="Palatino Linotype" w:cs="Arial"/>
          <w:sz w:val="22"/>
          <w:szCs w:val="22"/>
        </w:rPr>
        <w:t xml:space="preserve">, por que al haber modificado el acto el Sujeto Obligado, el medio de impugnación quedó sin materia. </w:t>
      </w:r>
    </w:p>
    <w:p w14:paraId="5A09FF7D" w14:textId="77777777" w:rsidR="008F4B45" w:rsidRPr="00822FCE" w:rsidRDefault="008F4B45" w:rsidP="00414815">
      <w:pPr>
        <w:spacing w:line="360" w:lineRule="auto"/>
        <w:contextualSpacing/>
        <w:jc w:val="both"/>
        <w:rPr>
          <w:rFonts w:ascii="Palatino Linotype" w:hAnsi="Palatino Linotype" w:cs="Tahoma"/>
          <w:sz w:val="22"/>
          <w:szCs w:val="22"/>
        </w:rPr>
      </w:pPr>
    </w:p>
    <w:p w14:paraId="4C9B3540" w14:textId="77777777" w:rsidR="008F4B45" w:rsidRPr="00822FCE" w:rsidRDefault="008F4B45" w:rsidP="00414815">
      <w:pPr>
        <w:spacing w:line="360" w:lineRule="auto"/>
        <w:contextualSpacing/>
        <w:jc w:val="both"/>
        <w:rPr>
          <w:rFonts w:ascii="Palatino Linotype" w:hAnsi="Palatino Linotype" w:cs="Tahoma"/>
          <w:sz w:val="22"/>
          <w:szCs w:val="22"/>
        </w:rPr>
      </w:pPr>
      <w:r w:rsidRPr="00822FCE">
        <w:rPr>
          <w:rFonts w:ascii="Palatino Linotype" w:hAnsi="Palatino Linotype" w:cs="Tahoma"/>
          <w:sz w:val="22"/>
          <w:szCs w:val="22"/>
        </w:rPr>
        <w:t xml:space="preserve">Por lo antes expuesto y fundado. </w:t>
      </w:r>
    </w:p>
    <w:p w14:paraId="46843B80" w14:textId="77777777" w:rsidR="00781E5A" w:rsidRPr="00473F17" w:rsidRDefault="00781E5A" w:rsidP="00781E5A">
      <w:pPr>
        <w:spacing w:line="360" w:lineRule="auto"/>
        <w:contextualSpacing/>
        <w:jc w:val="center"/>
        <w:rPr>
          <w:rFonts w:ascii="Palatino Linotype" w:hAnsi="Palatino Linotype" w:cs="Tahoma"/>
          <w:b/>
          <w:bCs/>
          <w:sz w:val="22"/>
          <w:szCs w:val="22"/>
          <w:lang w:val="es-ES_tradnl"/>
        </w:rPr>
      </w:pPr>
      <w:r w:rsidRPr="00473F17">
        <w:rPr>
          <w:rFonts w:ascii="Palatino Linotype" w:hAnsi="Palatino Linotype" w:cs="Tahoma"/>
          <w:b/>
          <w:bCs/>
          <w:sz w:val="22"/>
          <w:szCs w:val="22"/>
          <w:lang w:val="es-ES_tradnl"/>
        </w:rPr>
        <w:t>SE RESUELVE</w:t>
      </w:r>
    </w:p>
    <w:p w14:paraId="59EB837A" w14:textId="77777777" w:rsidR="00781E5A" w:rsidRPr="00473F17" w:rsidRDefault="00781E5A" w:rsidP="00781E5A">
      <w:pPr>
        <w:spacing w:line="360" w:lineRule="auto"/>
        <w:contextualSpacing/>
        <w:jc w:val="center"/>
        <w:rPr>
          <w:rFonts w:ascii="Palatino Linotype" w:hAnsi="Palatino Linotype" w:cs="Tahoma"/>
          <w:b/>
          <w:bCs/>
          <w:sz w:val="22"/>
          <w:szCs w:val="22"/>
          <w:lang w:val="es-ES_tradnl"/>
        </w:rPr>
      </w:pPr>
    </w:p>
    <w:p w14:paraId="3B1FD855" w14:textId="002FBF88" w:rsidR="00781E5A" w:rsidRDefault="00781E5A" w:rsidP="00781E5A">
      <w:pPr>
        <w:spacing w:line="360" w:lineRule="auto"/>
        <w:ind w:right="113"/>
        <w:contextualSpacing/>
        <w:jc w:val="both"/>
        <w:rPr>
          <w:rFonts w:ascii="Palatino Linotype" w:hAnsi="Palatino Linotype" w:cs="Arial"/>
          <w:sz w:val="22"/>
          <w:szCs w:val="22"/>
        </w:rPr>
      </w:pPr>
      <w:r w:rsidRPr="00473F17">
        <w:rPr>
          <w:rFonts w:ascii="Palatino Linotype" w:hAnsi="Palatino Linotype" w:cs="Arial"/>
          <w:b/>
          <w:sz w:val="22"/>
          <w:szCs w:val="22"/>
        </w:rPr>
        <w:t xml:space="preserve">PRIMERO. </w:t>
      </w:r>
      <w:r w:rsidRPr="00473F17">
        <w:rPr>
          <w:rFonts w:ascii="Palatino Linotype" w:hAnsi="Palatino Linotype" w:cs="Arial"/>
          <w:sz w:val="22"/>
          <w:szCs w:val="22"/>
        </w:rPr>
        <w:t xml:space="preserve">Se </w:t>
      </w:r>
      <w:r w:rsidRPr="00473F17">
        <w:rPr>
          <w:rFonts w:ascii="Palatino Linotype" w:hAnsi="Palatino Linotype" w:cs="Arial"/>
          <w:b/>
          <w:sz w:val="22"/>
          <w:szCs w:val="22"/>
        </w:rPr>
        <w:t>SOBRESEE</w:t>
      </w:r>
      <w:r w:rsidRPr="00473F17">
        <w:rPr>
          <w:rFonts w:ascii="Palatino Linotype" w:hAnsi="Palatino Linotype" w:cs="Arial"/>
          <w:sz w:val="22"/>
          <w:szCs w:val="22"/>
        </w:rPr>
        <w:t xml:space="preserve"> el Recurso de Revisión </w:t>
      </w:r>
      <w:r>
        <w:rPr>
          <w:rFonts w:ascii="Palatino Linotype" w:eastAsia="Calibri" w:hAnsi="Palatino Linotype" w:cs="Tahoma"/>
          <w:b/>
          <w:bCs/>
          <w:sz w:val="22"/>
          <w:szCs w:val="22"/>
          <w:lang w:eastAsia="en-US"/>
        </w:rPr>
        <w:t>02251/INFOEM/IP/RR/2019</w:t>
      </w:r>
      <w:r w:rsidRPr="00473F17">
        <w:rPr>
          <w:rFonts w:ascii="Palatino Linotype" w:hAnsi="Palatino Linotype" w:cs="Arial"/>
          <w:sz w:val="22"/>
          <w:szCs w:val="22"/>
        </w:rPr>
        <w:t xml:space="preserve">, </w:t>
      </w:r>
      <w:r w:rsidRPr="00473F17">
        <w:rPr>
          <w:rFonts w:ascii="Palatino Linotype" w:hAnsi="Palatino Linotype" w:cs="Arial"/>
          <w:b/>
          <w:sz w:val="22"/>
          <w:szCs w:val="22"/>
        </w:rPr>
        <w:t>porque al modificar la respuesta</w:t>
      </w:r>
      <w:r w:rsidRPr="00473F17">
        <w:rPr>
          <w:rFonts w:ascii="Palatino Linotype" w:hAnsi="Palatino Linotype" w:cs="Arial"/>
          <w:sz w:val="22"/>
          <w:szCs w:val="22"/>
        </w:rPr>
        <w:t xml:space="preserve"> el Sujeto Obligado</w:t>
      </w:r>
      <w:r w:rsidRPr="00473F17">
        <w:rPr>
          <w:rFonts w:ascii="Palatino Linotype" w:hAnsi="Palatino Linotype" w:cs="Arial"/>
          <w:b/>
          <w:sz w:val="22"/>
          <w:szCs w:val="22"/>
        </w:rPr>
        <w:t xml:space="preserve">, </w:t>
      </w:r>
      <w:r w:rsidRPr="00473F17">
        <w:rPr>
          <w:rFonts w:ascii="Palatino Linotype" w:hAnsi="Palatino Linotype" w:cs="Arial"/>
          <w:sz w:val="22"/>
          <w:szCs w:val="22"/>
        </w:rPr>
        <w:t>el Recurso de Revisión</w:t>
      </w:r>
      <w:r w:rsidRPr="00473F17">
        <w:rPr>
          <w:rFonts w:ascii="Palatino Linotype" w:hAnsi="Palatino Linotype" w:cs="Arial"/>
          <w:b/>
          <w:sz w:val="22"/>
          <w:szCs w:val="22"/>
        </w:rPr>
        <w:t xml:space="preserve"> quedó sin materia</w:t>
      </w:r>
      <w:r w:rsidRPr="00473F17">
        <w:rPr>
          <w:rFonts w:ascii="Palatino Linotype" w:hAnsi="Palatino Linotype" w:cs="Arial"/>
          <w:sz w:val="22"/>
          <w:szCs w:val="22"/>
        </w:rPr>
        <w:t xml:space="preserve">, en términos del Considerando </w:t>
      </w:r>
      <w:r w:rsidRPr="00781E5A">
        <w:rPr>
          <w:rFonts w:ascii="Palatino Linotype" w:hAnsi="Palatino Linotype" w:cs="Arial"/>
          <w:b/>
          <w:sz w:val="22"/>
          <w:szCs w:val="22"/>
        </w:rPr>
        <w:t>SEGUNDO</w:t>
      </w:r>
      <w:r w:rsidRPr="00473F17">
        <w:rPr>
          <w:rFonts w:ascii="Palatino Linotype" w:hAnsi="Palatino Linotype" w:cs="Arial"/>
          <w:sz w:val="22"/>
          <w:szCs w:val="22"/>
        </w:rPr>
        <w:t xml:space="preserve"> de la presente Resolución.</w:t>
      </w:r>
    </w:p>
    <w:p w14:paraId="4FBAF5C4" w14:textId="77777777" w:rsidR="00781E5A" w:rsidRPr="00473F17" w:rsidRDefault="00781E5A" w:rsidP="00781E5A">
      <w:pPr>
        <w:spacing w:line="360" w:lineRule="auto"/>
        <w:ind w:right="113"/>
        <w:contextualSpacing/>
        <w:jc w:val="both"/>
        <w:rPr>
          <w:rFonts w:ascii="Palatino Linotype" w:hAnsi="Palatino Linotype" w:cs="Arial"/>
          <w:sz w:val="22"/>
          <w:szCs w:val="22"/>
        </w:rPr>
      </w:pPr>
    </w:p>
    <w:p w14:paraId="52734595" w14:textId="77777777" w:rsidR="00781E5A" w:rsidRPr="00473F17" w:rsidRDefault="00781E5A" w:rsidP="00781E5A">
      <w:pPr>
        <w:spacing w:line="360" w:lineRule="auto"/>
        <w:ind w:right="113"/>
        <w:contextualSpacing/>
        <w:jc w:val="both"/>
        <w:rPr>
          <w:rFonts w:ascii="Palatino Linotype" w:hAnsi="Palatino Linotype" w:cs="Arial"/>
          <w:b/>
          <w:sz w:val="22"/>
          <w:szCs w:val="22"/>
        </w:rPr>
      </w:pPr>
      <w:r w:rsidRPr="00473F17">
        <w:rPr>
          <w:rFonts w:ascii="Palatino Linotype" w:hAnsi="Palatino Linotype"/>
          <w:b/>
          <w:sz w:val="22"/>
          <w:szCs w:val="22"/>
        </w:rPr>
        <w:t>SEGUNDO.</w:t>
      </w:r>
      <w:r w:rsidRPr="00473F17">
        <w:rPr>
          <w:rFonts w:ascii="Palatino Linotype" w:hAnsi="Palatino Linotype" w:cs="Arial"/>
          <w:sz w:val="22"/>
          <w:szCs w:val="22"/>
        </w:rPr>
        <w:t xml:space="preserve"> </w:t>
      </w:r>
      <w:r w:rsidRPr="00473F17">
        <w:rPr>
          <w:rFonts w:ascii="Palatino Linotype" w:hAnsi="Palatino Linotype" w:cs="Arial"/>
          <w:b/>
          <w:sz w:val="22"/>
          <w:szCs w:val="22"/>
        </w:rPr>
        <w:t xml:space="preserve">Notifíquese </w:t>
      </w:r>
      <w:r w:rsidRPr="00473F17">
        <w:rPr>
          <w:rFonts w:ascii="Palatino Linotype" w:hAnsi="Palatino Linotype" w:cs="Arial"/>
          <w:sz w:val="22"/>
          <w:szCs w:val="22"/>
        </w:rPr>
        <w:t>la presente resolución</w:t>
      </w:r>
      <w:r w:rsidRPr="00473F17">
        <w:rPr>
          <w:rFonts w:ascii="Palatino Linotype" w:hAnsi="Palatino Linotype" w:cs="Arial"/>
          <w:b/>
          <w:sz w:val="22"/>
          <w:szCs w:val="22"/>
        </w:rPr>
        <w:t xml:space="preserve"> </w:t>
      </w:r>
      <w:r w:rsidRPr="00473F17">
        <w:rPr>
          <w:rFonts w:ascii="Palatino Linotype" w:hAnsi="Palatino Linotype" w:cs="Arial"/>
          <w:sz w:val="22"/>
          <w:szCs w:val="22"/>
        </w:rPr>
        <w:t xml:space="preserve">al Titular de la Unidad de Transparencia del </w:t>
      </w:r>
      <w:r w:rsidRPr="00473F17">
        <w:rPr>
          <w:rFonts w:ascii="Palatino Linotype" w:hAnsi="Palatino Linotype" w:cs="Arial"/>
          <w:b/>
          <w:sz w:val="22"/>
          <w:szCs w:val="22"/>
        </w:rPr>
        <w:t>Sujeto Obligado</w:t>
      </w:r>
      <w:r w:rsidRPr="00473F17">
        <w:rPr>
          <w:rFonts w:ascii="Palatino Linotype" w:hAnsi="Palatino Linotype" w:cs="Arial"/>
          <w:sz w:val="22"/>
          <w:szCs w:val="22"/>
        </w:rPr>
        <w:t>.</w:t>
      </w:r>
    </w:p>
    <w:p w14:paraId="2B4135C1" w14:textId="77777777" w:rsidR="00781E5A" w:rsidRPr="00473F17" w:rsidRDefault="00781E5A" w:rsidP="00781E5A">
      <w:pPr>
        <w:spacing w:line="360" w:lineRule="auto"/>
        <w:ind w:right="333"/>
        <w:contextualSpacing/>
        <w:jc w:val="both"/>
        <w:rPr>
          <w:rFonts w:ascii="Palatino Linotype" w:hAnsi="Palatino Linotype" w:cs="Arial"/>
          <w:sz w:val="22"/>
          <w:szCs w:val="22"/>
        </w:rPr>
      </w:pPr>
    </w:p>
    <w:p w14:paraId="7FB7F1AB" w14:textId="77777777" w:rsidR="00781E5A" w:rsidRPr="00473F17" w:rsidRDefault="00781E5A" w:rsidP="00781E5A">
      <w:pPr>
        <w:shd w:val="clear" w:color="auto" w:fill="FFFFFF" w:themeFill="background1"/>
        <w:spacing w:line="360" w:lineRule="auto"/>
        <w:contextualSpacing/>
        <w:jc w:val="both"/>
        <w:rPr>
          <w:rFonts w:ascii="Palatino Linotype" w:hAnsi="Palatino Linotype" w:cs="Tahoma"/>
          <w:sz w:val="22"/>
          <w:szCs w:val="22"/>
        </w:rPr>
      </w:pPr>
      <w:r w:rsidRPr="00473F17">
        <w:rPr>
          <w:rFonts w:ascii="Palatino Linotype" w:hAnsi="Palatino Linotype" w:cs="Arial"/>
          <w:b/>
          <w:sz w:val="22"/>
          <w:szCs w:val="22"/>
        </w:rPr>
        <w:t>TERCERO.</w:t>
      </w:r>
      <w:r w:rsidRPr="00473F17">
        <w:rPr>
          <w:rFonts w:ascii="Palatino Linotype" w:hAnsi="Palatino Linotype" w:cs="Arial"/>
          <w:sz w:val="22"/>
          <w:szCs w:val="22"/>
        </w:rPr>
        <w:t xml:space="preserve"> </w:t>
      </w:r>
      <w:r w:rsidRPr="00473F17">
        <w:rPr>
          <w:rFonts w:ascii="Palatino Linotype" w:hAnsi="Palatino Linotype" w:cs="Arial"/>
          <w:b/>
          <w:sz w:val="22"/>
          <w:szCs w:val="22"/>
        </w:rPr>
        <w:t xml:space="preserve">Notifíquese </w:t>
      </w:r>
      <w:r w:rsidRPr="00473F17">
        <w:rPr>
          <w:rFonts w:ascii="Palatino Linotype" w:hAnsi="Palatino Linotype" w:cs="Arial"/>
          <w:sz w:val="22"/>
          <w:szCs w:val="22"/>
        </w:rPr>
        <w:t>la presente resolución</w:t>
      </w:r>
      <w:r w:rsidRPr="00473F17">
        <w:rPr>
          <w:rFonts w:ascii="Palatino Linotype" w:hAnsi="Palatino Linotype" w:cs="Arial"/>
          <w:b/>
          <w:sz w:val="22"/>
          <w:szCs w:val="22"/>
        </w:rPr>
        <w:t xml:space="preserve"> </w:t>
      </w:r>
      <w:r w:rsidRPr="00473F17">
        <w:rPr>
          <w:rFonts w:ascii="Palatino Linotype" w:hAnsi="Palatino Linotype" w:cs="Arial"/>
          <w:sz w:val="22"/>
          <w:szCs w:val="22"/>
        </w:rPr>
        <w:t>al</w:t>
      </w:r>
      <w:r w:rsidRPr="00473F17">
        <w:rPr>
          <w:rFonts w:ascii="Palatino Linotype" w:hAnsi="Palatino Linotype" w:cs="Arial"/>
          <w:b/>
          <w:sz w:val="22"/>
          <w:szCs w:val="22"/>
        </w:rPr>
        <w:t xml:space="preserve"> Recurrente</w:t>
      </w:r>
      <w:r w:rsidRPr="00473F17">
        <w:rPr>
          <w:rFonts w:ascii="Palatino Linotype" w:hAnsi="Palatino Linotype" w:cs="Arial"/>
          <w:sz w:val="22"/>
          <w:szCs w:val="22"/>
        </w:rPr>
        <w:t xml:space="preserve">, a través de </w:t>
      </w:r>
      <w:proofErr w:type="gramStart"/>
      <w:r w:rsidRPr="00473F17">
        <w:rPr>
          <w:rFonts w:ascii="Palatino Linotype" w:hAnsi="Palatino Linotype" w:cs="Arial"/>
          <w:b/>
          <w:sz w:val="22"/>
          <w:szCs w:val="22"/>
        </w:rPr>
        <w:t>SAIMEX</w:t>
      </w:r>
      <w:proofErr w:type="gramEnd"/>
      <w:r w:rsidRPr="00473F17">
        <w:rPr>
          <w:rFonts w:ascii="Palatino Linotype" w:hAnsi="Palatino Linotype" w:cs="Arial"/>
          <w:b/>
          <w:sz w:val="22"/>
          <w:szCs w:val="22"/>
        </w:rPr>
        <w:t xml:space="preserve"> </w:t>
      </w:r>
      <w:r w:rsidRPr="00473F17">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EBF350A" w14:textId="77777777" w:rsidR="00781E5A" w:rsidRPr="00473F17" w:rsidRDefault="00781E5A" w:rsidP="00781E5A">
      <w:pPr>
        <w:spacing w:line="360" w:lineRule="auto"/>
        <w:contextualSpacing/>
        <w:jc w:val="both"/>
        <w:rPr>
          <w:rFonts w:ascii="Palatino Linotype" w:hAnsi="Palatino Linotype" w:cs="Tahoma"/>
          <w:sz w:val="22"/>
          <w:szCs w:val="22"/>
        </w:rPr>
      </w:pPr>
    </w:p>
    <w:p w14:paraId="1862ADA8" w14:textId="77777777" w:rsidR="00781E5A" w:rsidRPr="00473F17" w:rsidRDefault="00781E5A" w:rsidP="00781E5A">
      <w:pPr>
        <w:spacing w:line="360" w:lineRule="auto"/>
        <w:contextualSpacing/>
        <w:jc w:val="both"/>
        <w:rPr>
          <w:rFonts w:ascii="Palatino Linotype" w:hAnsi="Palatino Linotype" w:cs="Arial"/>
          <w:sz w:val="22"/>
          <w:szCs w:val="22"/>
          <w:lang w:eastAsia="es-MX"/>
        </w:rPr>
      </w:pPr>
      <w:r w:rsidRPr="00473F17">
        <w:rPr>
          <w:rFonts w:ascii="Palatino Linotype" w:hAnsi="Palatino Linotype" w:cs="Arial"/>
          <w:sz w:val="22"/>
          <w:szCs w:val="22"/>
          <w:lang w:eastAsia="es-MX"/>
        </w:rPr>
        <w:lastRenderedPageBreak/>
        <w:t xml:space="preserve">ASÍ, POR </w:t>
      </w:r>
      <w:r w:rsidRPr="00473F17">
        <w:rPr>
          <w:rFonts w:ascii="Palatino Linotype" w:hAnsi="Palatino Linotype" w:cs="Arial"/>
          <w:b/>
          <w:sz w:val="22"/>
          <w:szCs w:val="22"/>
          <w:lang w:eastAsia="es-MX"/>
        </w:rPr>
        <w:t>UNANIMIDAD</w:t>
      </w:r>
      <w:r w:rsidRPr="00473F17">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473F17">
        <w:rPr>
          <w:rFonts w:ascii="Palatino Linotype" w:hAnsi="Palatino Linotype" w:cs="Arial"/>
          <w:bCs/>
          <w:sz w:val="22"/>
          <w:szCs w:val="22"/>
          <w:lang w:eastAsia="es-MX"/>
        </w:rPr>
        <w:t xml:space="preserve">EVA ABAID YAPUR, </w:t>
      </w:r>
      <w:r>
        <w:rPr>
          <w:rFonts w:ascii="Palatino Linotype" w:hAnsi="Palatino Linotype" w:cs="Arial"/>
          <w:sz w:val="22"/>
          <w:szCs w:val="22"/>
          <w:lang w:eastAsia="es-MX"/>
        </w:rPr>
        <w:t xml:space="preserve">JOSÉ GUADALUPE LUNA HERNÁNDEZ, </w:t>
      </w:r>
      <w:r w:rsidRPr="00473F17">
        <w:rPr>
          <w:rFonts w:ascii="Palatino Linotype" w:hAnsi="Palatino Linotype" w:cs="Arial"/>
          <w:sz w:val="22"/>
          <w:szCs w:val="22"/>
          <w:lang w:val="es-ES_tradnl" w:eastAsia="es-MX"/>
        </w:rPr>
        <w:t>JAVIER MARTÍNEZ CRUZ Y LUIS GUSTAVO PARRA NORIEGA</w:t>
      </w:r>
      <w:r w:rsidRPr="00473F17">
        <w:rPr>
          <w:rFonts w:ascii="Palatino Linotype" w:hAnsi="Palatino Linotype" w:cs="Arial"/>
          <w:sz w:val="22"/>
          <w:szCs w:val="22"/>
          <w:lang w:eastAsia="es-MX"/>
        </w:rPr>
        <w:t xml:space="preserve">, EN LA </w:t>
      </w:r>
      <w:r>
        <w:rPr>
          <w:rFonts w:ascii="Palatino Linotype" w:hAnsi="Palatino Linotype" w:cs="Arial"/>
          <w:sz w:val="22"/>
          <w:szCs w:val="22"/>
          <w:lang w:eastAsia="es-MX"/>
        </w:rPr>
        <w:t>VIGÉSIMA SEGUNDA</w:t>
      </w:r>
      <w:r w:rsidRPr="00473F17">
        <w:rPr>
          <w:rFonts w:ascii="Palatino Linotype" w:hAnsi="Palatino Linotype" w:cs="Arial"/>
          <w:sz w:val="22"/>
          <w:szCs w:val="22"/>
          <w:lang w:eastAsia="es-MX"/>
        </w:rPr>
        <w:t xml:space="preserve"> SESIÓN ORDINARIA, CELEBRADA EL </w:t>
      </w:r>
      <w:r>
        <w:rPr>
          <w:rFonts w:ascii="Palatino Linotype" w:hAnsi="Palatino Linotype" w:cs="Arial"/>
          <w:sz w:val="22"/>
          <w:szCs w:val="22"/>
          <w:lang w:eastAsia="es-MX"/>
        </w:rPr>
        <w:t>DOCE DE JUNIO</w:t>
      </w:r>
      <w:r w:rsidRPr="00473F17">
        <w:rPr>
          <w:rFonts w:ascii="Palatino Linotype" w:hAnsi="Palatino Linotype" w:cs="Arial"/>
          <w:sz w:val="22"/>
          <w:szCs w:val="22"/>
          <w:lang w:eastAsia="es-MX"/>
        </w:rPr>
        <w:t xml:space="preserve"> DE DOS MIL DIECINUEVE, ANTE EL SECRETARIO TÉCNICO DEL PLENO, ALEXIS TAPIA RAMÍREZ.</w:t>
      </w:r>
    </w:p>
    <w:p w14:paraId="1CACC486" w14:textId="77777777" w:rsidR="00781E5A" w:rsidRPr="00473F17" w:rsidRDefault="00781E5A" w:rsidP="00781E5A">
      <w:pPr>
        <w:spacing w:line="360" w:lineRule="auto"/>
        <w:ind w:right="-93"/>
        <w:contextualSpacing/>
        <w:jc w:val="both"/>
        <w:rPr>
          <w:rFonts w:ascii="Palatino Linotype" w:eastAsia="Calibri" w:hAnsi="Palatino Linotype" w:cs="Tahoma"/>
          <w:b/>
          <w:bCs/>
          <w:sz w:val="22"/>
          <w:szCs w:val="22"/>
          <w:lang w:eastAsia="en-US"/>
        </w:rPr>
      </w:pPr>
    </w:p>
    <w:p w14:paraId="2AFC0EE4" w14:textId="77777777" w:rsidR="00781E5A" w:rsidRDefault="00781E5A" w:rsidP="00781E5A">
      <w:pPr>
        <w:spacing w:line="360" w:lineRule="auto"/>
        <w:contextualSpacing/>
        <w:jc w:val="both"/>
        <w:rPr>
          <w:rFonts w:ascii="Palatino Linotype" w:hAnsi="Palatino Linotype" w:cs="Tahoma"/>
          <w:sz w:val="22"/>
          <w:szCs w:val="22"/>
        </w:rPr>
      </w:pPr>
    </w:p>
    <w:p w14:paraId="345328CF" w14:textId="77777777" w:rsidR="00A574C6" w:rsidRPr="00473F17" w:rsidRDefault="00A574C6" w:rsidP="00781E5A">
      <w:pPr>
        <w:spacing w:line="360" w:lineRule="auto"/>
        <w:contextualSpacing/>
        <w:jc w:val="both"/>
        <w:rPr>
          <w:rFonts w:ascii="Palatino Linotype" w:hAnsi="Palatino Linotype" w:cs="Tahoma"/>
          <w:sz w:val="22"/>
          <w:szCs w:val="22"/>
        </w:rPr>
      </w:pPr>
    </w:p>
    <w:p w14:paraId="22D3FBE0" w14:textId="77777777" w:rsidR="00781E5A" w:rsidRPr="00473F17" w:rsidRDefault="00781E5A" w:rsidP="00781E5A">
      <w:pPr>
        <w:spacing w:line="360" w:lineRule="auto"/>
        <w:contextualSpacing/>
        <w:jc w:val="both"/>
        <w:rPr>
          <w:rFonts w:ascii="Palatino Linotype" w:hAnsi="Palatino Linotype" w:cs="Tahoma"/>
          <w:sz w:val="22"/>
          <w:szCs w:val="22"/>
        </w:rPr>
      </w:pPr>
      <w:r w:rsidRPr="00473F17">
        <w:rPr>
          <w:rFonts w:ascii="Palatino Linotype" w:hAnsi="Palatino Linotype" w:cs="Tahoma"/>
          <w:noProof/>
          <w:sz w:val="22"/>
          <w:szCs w:val="22"/>
          <w:lang w:eastAsia="es-MX"/>
        </w:rPr>
        <mc:AlternateContent>
          <mc:Choice Requires="wps">
            <w:drawing>
              <wp:anchor distT="0" distB="0" distL="114300" distR="114300" simplePos="0" relativeHeight="251659264" behindDoc="0" locked="0" layoutInCell="1" allowOverlap="1" wp14:anchorId="28CC580B" wp14:editId="425A6A33">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9A3693"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632C70B4"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Comisionada Presidenta</w:t>
                            </w:r>
                          </w:p>
                          <w:p w14:paraId="3AEC9849" w14:textId="77777777" w:rsidR="00781E5A" w:rsidRPr="00016AF3" w:rsidRDefault="00781E5A" w:rsidP="00781E5A">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CC580B"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14:paraId="1C9A3693"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14:paraId="632C70B4"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Comisionada Presidenta</w:t>
                      </w:r>
                    </w:p>
                    <w:p w14:paraId="3AEC9849" w14:textId="77777777" w:rsidR="00781E5A" w:rsidRPr="00016AF3" w:rsidRDefault="00781E5A" w:rsidP="00781E5A">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14:paraId="397278F2" w14:textId="77777777" w:rsidR="00781E5A" w:rsidRPr="00473F17" w:rsidRDefault="00781E5A" w:rsidP="00781E5A">
      <w:pPr>
        <w:spacing w:line="360" w:lineRule="auto"/>
        <w:contextualSpacing/>
        <w:jc w:val="both"/>
        <w:rPr>
          <w:rFonts w:ascii="Palatino Linotype" w:hAnsi="Palatino Linotype" w:cs="Tahoma"/>
          <w:sz w:val="22"/>
          <w:szCs w:val="22"/>
        </w:rPr>
      </w:pPr>
    </w:p>
    <w:p w14:paraId="7796BB12" w14:textId="77777777" w:rsidR="00781E5A" w:rsidRPr="00473F17" w:rsidRDefault="00781E5A" w:rsidP="00781E5A">
      <w:pPr>
        <w:spacing w:line="360" w:lineRule="auto"/>
        <w:contextualSpacing/>
        <w:jc w:val="both"/>
        <w:rPr>
          <w:rFonts w:ascii="Palatino Linotype" w:hAnsi="Palatino Linotype" w:cs="Tahoma"/>
          <w:b/>
          <w:sz w:val="22"/>
          <w:szCs w:val="22"/>
        </w:rPr>
      </w:pPr>
    </w:p>
    <w:p w14:paraId="6C93959A" w14:textId="77777777" w:rsidR="00781E5A" w:rsidRDefault="00781E5A" w:rsidP="00781E5A">
      <w:pPr>
        <w:spacing w:line="360" w:lineRule="auto"/>
        <w:contextualSpacing/>
        <w:jc w:val="both"/>
        <w:rPr>
          <w:rFonts w:ascii="Palatino Linotype" w:hAnsi="Palatino Linotype" w:cs="Tahoma"/>
          <w:b/>
          <w:sz w:val="22"/>
          <w:szCs w:val="22"/>
        </w:rPr>
      </w:pPr>
    </w:p>
    <w:p w14:paraId="75514CCF" w14:textId="77777777" w:rsidR="00A574C6" w:rsidRPr="00473F17" w:rsidRDefault="00A574C6" w:rsidP="00781E5A">
      <w:pPr>
        <w:spacing w:line="360" w:lineRule="auto"/>
        <w:contextualSpacing/>
        <w:jc w:val="both"/>
        <w:rPr>
          <w:rFonts w:ascii="Palatino Linotype" w:hAnsi="Palatino Linotype" w:cs="Tahoma"/>
          <w:b/>
          <w:sz w:val="22"/>
          <w:szCs w:val="22"/>
        </w:rPr>
      </w:pPr>
    </w:p>
    <w:p w14:paraId="74DF1CB8" w14:textId="77777777" w:rsidR="00781E5A" w:rsidRPr="00473F17" w:rsidRDefault="00781E5A" w:rsidP="00781E5A">
      <w:pPr>
        <w:spacing w:line="360" w:lineRule="auto"/>
        <w:contextualSpacing/>
        <w:jc w:val="both"/>
        <w:rPr>
          <w:rFonts w:ascii="Palatino Linotype" w:hAnsi="Palatino Linotype" w:cs="Tahoma"/>
          <w:b/>
          <w:sz w:val="22"/>
          <w:szCs w:val="22"/>
        </w:rPr>
      </w:pPr>
      <w:r w:rsidRPr="00473F17">
        <w:rPr>
          <w:rFonts w:ascii="Palatino Linotype" w:hAnsi="Palatino Linotype" w:cs="Tahoma"/>
          <w:noProof/>
          <w:sz w:val="22"/>
          <w:szCs w:val="22"/>
          <w:lang w:eastAsia="es-MX"/>
        </w:rPr>
        <mc:AlternateContent>
          <mc:Choice Requires="wps">
            <w:drawing>
              <wp:anchor distT="0" distB="0" distL="114300" distR="114300" simplePos="0" relativeHeight="251660288" behindDoc="0" locked="0" layoutInCell="1" allowOverlap="1" wp14:anchorId="21A8F5F4" wp14:editId="69F059CB">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9AFBC4" w14:textId="77777777" w:rsidR="00781E5A" w:rsidRDefault="00781E5A" w:rsidP="00781E5A">
                            <w:pPr>
                              <w:jc w:val="center"/>
                              <w:rPr>
                                <w:rFonts w:ascii="Palatino Linotype" w:hAnsi="Palatino Linotype" w:cs="Tahoma"/>
                                <w:b/>
                                <w:sz w:val="22"/>
                                <w:szCs w:val="22"/>
                              </w:rPr>
                            </w:pPr>
                          </w:p>
                          <w:p w14:paraId="51B96079"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4FB6ECBB"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Comisionada</w:t>
                            </w:r>
                          </w:p>
                          <w:p w14:paraId="37A4958E" w14:textId="77777777" w:rsidR="00781E5A" w:rsidRPr="007516C8" w:rsidRDefault="00781E5A" w:rsidP="00781E5A">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400A3756" w14:textId="77777777" w:rsidR="00781E5A" w:rsidRPr="0080253B" w:rsidRDefault="00781E5A" w:rsidP="00781E5A">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8F5F4" id="Cuadro de texto 22" o:spid="_x0000_s1027" type="#_x0000_t202" style="position:absolute;left:0;text-align:left;margin-left:0;margin-top:1.65pt;width:153pt;height:7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14:paraId="219AFBC4" w14:textId="77777777" w:rsidR="00781E5A" w:rsidRDefault="00781E5A" w:rsidP="00781E5A">
                      <w:pPr>
                        <w:jc w:val="center"/>
                        <w:rPr>
                          <w:rFonts w:ascii="Palatino Linotype" w:hAnsi="Palatino Linotype" w:cs="Tahoma"/>
                          <w:b/>
                          <w:sz w:val="22"/>
                          <w:szCs w:val="22"/>
                        </w:rPr>
                      </w:pPr>
                    </w:p>
                    <w:p w14:paraId="51B96079"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14:paraId="4FB6ECBB"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Comisionada</w:t>
                      </w:r>
                    </w:p>
                    <w:p w14:paraId="37A4958E" w14:textId="77777777" w:rsidR="00781E5A" w:rsidRPr="007516C8" w:rsidRDefault="00781E5A" w:rsidP="00781E5A">
                      <w:pPr>
                        <w:jc w:val="center"/>
                        <w:rPr>
                          <w:rFonts w:ascii="Palatino Linotype" w:hAnsi="Palatino Linotype" w:cs="Tahoma"/>
                          <w:b/>
                          <w:sz w:val="22"/>
                          <w:szCs w:val="22"/>
                        </w:rPr>
                      </w:pPr>
                      <w:r w:rsidRPr="008F70FD">
                        <w:rPr>
                          <w:rFonts w:ascii="Palatino Linotype" w:hAnsi="Palatino Linotype" w:cs="Tahoma"/>
                          <w:b/>
                          <w:sz w:val="22"/>
                          <w:szCs w:val="22"/>
                        </w:rPr>
                        <w:t>(Rúbrica)</w:t>
                      </w:r>
                    </w:p>
                    <w:p w14:paraId="400A3756" w14:textId="77777777" w:rsidR="00781E5A" w:rsidRPr="0080253B" w:rsidRDefault="00781E5A" w:rsidP="00781E5A">
                      <w:pPr>
                        <w:jc w:val="center"/>
                        <w:rPr>
                          <w:rFonts w:ascii="Palatino Linotype" w:hAnsi="Palatino Linotype" w:cs="Tahoma"/>
                          <w:b/>
                          <w:sz w:val="22"/>
                          <w:szCs w:val="22"/>
                        </w:rPr>
                      </w:pPr>
                    </w:p>
                  </w:txbxContent>
                </v:textbox>
                <w10:wrap anchorx="margin"/>
              </v:shape>
            </w:pict>
          </mc:Fallback>
        </mc:AlternateContent>
      </w:r>
      <w:r w:rsidRPr="00473F17">
        <w:rPr>
          <w:rFonts w:ascii="Palatino Linotype" w:hAnsi="Palatino Linotype" w:cs="Tahoma"/>
          <w:noProof/>
          <w:sz w:val="22"/>
          <w:szCs w:val="22"/>
          <w:lang w:eastAsia="es-MX"/>
        </w:rPr>
        <mc:AlternateContent>
          <mc:Choice Requires="wps">
            <w:drawing>
              <wp:anchor distT="0" distB="0" distL="114300" distR="114300" simplePos="0" relativeHeight="251661312" behindDoc="0" locked="0" layoutInCell="1" allowOverlap="1" wp14:anchorId="44B1BDE0" wp14:editId="71CE2140">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F9B468" w14:textId="77777777" w:rsidR="00781E5A" w:rsidRDefault="00781E5A" w:rsidP="00781E5A">
                            <w:pPr>
                              <w:jc w:val="center"/>
                              <w:rPr>
                                <w:rFonts w:ascii="Palatino Linotype" w:hAnsi="Palatino Linotype" w:cs="Tahoma"/>
                                <w:b/>
                                <w:sz w:val="22"/>
                                <w:szCs w:val="22"/>
                              </w:rPr>
                            </w:pPr>
                          </w:p>
                          <w:p w14:paraId="208AF5A4"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0DFE51B9"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7091E212" w14:textId="77777777" w:rsidR="00781E5A" w:rsidRPr="007516C8" w:rsidRDefault="00781E5A" w:rsidP="00781E5A">
                            <w:pPr>
                              <w:jc w:val="center"/>
                              <w:rPr>
                                <w:rFonts w:ascii="Palatino Linotype" w:hAnsi="Palatino Linotype"/>
                                <w:b/>
                                <w:sz w:val="22"/>
                                <w:szCs w:val="22"/>
                              </w:rPr>
                            </w:pPr>
                            <w:r w:rsidRPr="008F70FD">
                              <w:rPr>
                                <w:rFonts w:ascii="Palatino Linotype" w:hAnsi="Palatino Linotype"/>
                                <w:b/>
                                <w:sz w:val="22"/>
                                <w:szCs w:val="22"/>
                              </w:rPr>
                              <w:t>(Rúbrica)</w:t>
                            </w:r>
                          </w:p>
                          <w:p w14:paraId="279AD1C3" w14:textId="77777777" w:rsidR="00781E5A" w:rsidRPr="0080253B" w:rsidRDefault="00781E5A" w:rsidP="00781E5A">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1BDE0" id="Cuadro de texto 35" o:spid="_x0000_s1028" type="#_x0000_t202" style="position:absolute;left:0;text-align:left;margin-left:169.3pt;margin-top:.75pt;width:220.5pt;height:7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14:paraId="62F9B468" w14:textId="77777777" w:rsidR="00781E5A" w:rsidRDefault="00781E5A" w:rsidP="00781E5A">
                      <w:pPr>
                        <w:jc w:val="center"/>
                        <w:rPr>
                          <w:rFonts w:ascii="Palatino Linotype" w:hAnsi="Palatino Linotype" w:cs="Tahoma"/>
                          <w:b/>
                          <w:sz w:val="22"/>
                          <w:szCs w:val="22"/>
                        </w:rPr>
                      </w:pPr>
                    </w:p>
                    <w:p w14:paraId="208AF5A4"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14:paraId="0DFE51B9"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7091E212" w14:textId="77777777" w:rsidR="00781E5A" w:rsidRPr="007516C8" w:rsidRDefault="00781E5A" w:rsidP="00781E5A">
                      <w:pPr>
                        <w:jc w:val="center"/>
                        <w:rPr>
                          <w:rFonts w:ascii="Palatino Linotype" w:hAnsi="Palatino Linotype"/>
                          <w:b/>
                          <w:sz w:val="22"/>
                          <w:szCs w:val="22"/>
                        </w:rPr>
                      </w:pPr>
                      <w:r w:rsidRPr="008F70FD">
                        <w:rPr>
                          <w:rFonts w:ascii="Palatino Linotype" w:hAnsi="Palatino Linotype"/>
                          <w:b/>
                          <w:sz w:val="22"/>
                          <w:szCs w:val="22"/>
                        </w:rPr>
                        <w:t>(Rúbrica)</w:t>
                      </w:r>
                    </w:p>
                    <w:p w14:paraId="279AD1C3" w14:textId="77777777" w:rsidR="00781E5A" w:rsidRPr="0080253B" w:rsidRDefault="00781E5A" w:rsidP="00781E5A">
                      <w:pPr>
                        <w:jc w:val="center"/>
                        <w:rPr>
                          <w:rFonts w:ascii="Palatino Linotype" w:hAnsi="Palatino Linotype"/>
                          <w:sz w:val="22"/>
                          <w:szCs w:val="22"/>
                        </w:rPr>
                      </w:pPr>
                    </w:p>
                  </w:txbxContent>
                </v:textbox>
                <w10:wrap anchorx="margin"/>
              </v:shape>
            </w:pict>
          </mc:Fallback>
        </mc:AlternateContent>
      </w:r>
    </w:p>
    <w:p w14:paraId="2E5DAEB7" w14:textId="77777777" w:rsidR="00781E5A" w:rsidRPr="00473F17" w:rsidRDefault="00781E5A" w:rsidP="00781E5A">
      <w:pPr>
        <w:spacing w:line="360" w:lineRule="auto"/>
        <w:contextualSpacing/>
        <w:jc w:val="both"/>
        <w:rPr>
          <w:rFonts w:ascii="Palatino Linotype" w:hAnsi="Palatino Linotype" w:cs="Tahoma"/>
          <w:b/>
          <w:sz w:val="22"/>
          <w:szCs w:val="22"/>
        </w:rPr>
      </w:pPr>
    </w:p>
    <w:p w14:paraId="5B045D4C" w14:textId="77777777" w:rsidR="00781E5A" w:rsidRPr="00473F17" w:rsidRDefault="00781E5A" w:rsidP="00781E5A">
      <w:pPr>
        <w:spacing w:line="360" w:lineRule="auto"/>
        <w:contextualSpacing/>
        <w:jc w:val="both"/>
        <w:rPr>
          <w:rFonts w:ascii="Palatino Linotype" w:hAnsi="Palatino Linotype" w:cs="Tahoma"/>
          <w:b/>
          <w:sz w:val="22"/>
          <w:szCs w:val="22"/>
        </w:rPr>
      </w:pPr>
    </w:p>
    <w:p w14:paraId="517C1D00" w14:textId="77777777" w:rsidR="00781E5A" w:rsidRPr="00473F17" w:rsidRDefault="00781E5A" w:rsidP="00781E5A">
      <w:pPr>
        <w:spacing w:line="360" w:lineRule="auto"/>
        <w:contextualSpacing/>
        <w:jc w:val="both"/>
        <w:rPr>
          <w:rFonts w:ascii="Palatino Linotype" w:hAnsi="Palatino Linotype" w:cs="Tahoma"/>
          <w:b/>
          <w:sz w:val="22"/>
          <w:szCs w:val="22"/>
        </w:rPr>
      </w:pPr>
    </w:p>
    <w:p w14:paraId="21717486" w14:textId="77777777" w:rsidR="00781E5A" w:rsidRPr="00473F17" w:rsidRDefault="00781E5A" w:rsidP="00781E5A">
      <w:pPr>
        <w:spacing w:line="360" w:lineRule="auto"/>
        <w:contextualSpacing/>
        <w:jc w:val="both"/>
        <w:rPr>
          <w:rFonts w:ascii="Palatino Linotype" w:hAnsi="Palatino Linotype" w:cs="Tahoma"/>
          <w:b/>
          <w:sz w:val="22"/>
          <w:szCs w:val="22"/>
        </w:rPr>
      </w:pPr>
    </w:p>
    <w:p w14:paraId="18900542" w14:textId="77777777" w:rsidR="00781E5A" w:rsidRDefault="00781E5A" w:rsidP="00781E5A">
      <w:pPr>
        <w:spacing w:line="360" w:lineRule="auto"/>
        <w:contextualSpacing/>
        <w:jc w:val="both"/>
        <w:rPr>
          <w:rFonts w:ascii="Palatino Linotype" w:hAnsi="Palatino Linotype" w:cs="Tahoma"/>
          <w:b/>
          <w:sz w:val="22"/>
          <w:szCs w:val="22"/>
        </w:rPr>
      </w:pPr>
    </w:p>
    <w:p w14:paraId="4AFCA992" w14:textId="77777777" w:rsidR="00A574C6" w:rsidRPr="00473F17" w:rsidRDefault="00A574C6" w:rsidP="00781E5A">
      <w:pPr>
        <w:spacing w:line="360" w:lineRule="auto"/>
        <w:contextualSpacing/>
        <w:jc w:val="both"/>
        <w:rPr>
          <w:rFonts w:ascii="Palatino Linotype" w:hAnsi="Palatino Linotype" w:cs="Tahoma"/>
          <w:b/>
          <w:sz w:val="22"/>
          <w:szCs w:val="22"/>
        </w:rPr>
      </w:pPr>
    </w:p>
    <w:p w14:paraId="682680E0" w14:textId="77777777" w:rsidR="00781E5A" w:rsidRPr="00473F17" w:rsidRDefault="00781E5A" w:rsidP="00781E5A">
      <w:pPr>
        <w:spacing w:line="360" w:lineRule="auto"/>
        <w:contextualSpacing/>
        <w:jc w:val="both"/>
        <w:rPr>
          <w:rFonts w:ascii="Palatino Linotype" w:hAnsi="Palatino Linotype" w:cs="Tahoma"/>
          <w:sz w:val="22"/>
          <w:szCs w:val="22"/>
        </w:rPr>
      </w:pPr>
      <w:r w:rsidRPr="00473F17">
        <w:rPr>
          <w:rFonts w:ascii="Palatino Linotype" w:hAnsi="Palatino Linotype" w:cs="Tahoma"/>
          <w:noProof/>
          <w:sz w:val="22"/>
          <w:szCs w:val="22"/>
          <w:lang w:eastAsia="es-MX"/>
        </w:rPr>
        <mc:AlternateContent>
          <mc:Choice Requires="wps">
            <w:drawing>
              <wp:anchor distT="0" distB="0" distL="114300" distR="114300" simplePos="0" relativeHeight="251664384" behindDoc="0" locked="0" layoutInCell="1" allowOverlap="1" wp14:anchorId="0BDE7D27" wp14:editId="71740008">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6DFE2D" w14:textId="77777777" w:rsidR="00781E5A" w:rsidRDefault="00781E5A" w:rsidP="00781E5A">
                            <w:pPr>
                              <w:jc w:val="center"/>
                              <w:rPr>
                                <w:rFonts w:ascii="Palatino Linotype" w:hAnsi="Palatino Linotype" w:cs="Tahoma"/>
                                <w:b/>
                                <w:sz w:val="22"/>
                                <w:szCs w:val="22"/>
                              </w:rPr>
                            </w:pPr>
                          </w:p>
                          <w:p w14:paraId="0BBD0A79"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Luis Gustavo Parra Noriega</w:t>
                            </w:r>
                          </w:p>
                          <w:p w14:paraId="6E477CD3"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478CA5AF" w14:textId="77777777" w:rsidR="00781E5A" w:rsidRPr="007516C8" w:rsidRDefault="00781E5A" w:rsidP="00781E5A">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E7D27" id="Cuadro de texto 9" o:spid="_x0000_s1029" type="#_x0000_t202" style="position:absolute;left:0;text-align:left;margin-left:250.6pt;margin-top:3.95pt;width:179.25pt;height:7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14:paraId="796DFE2D" w14:textId="77777777" w:rsidR="00781E5A" w:rsidRDefault="00781E5A" w:rsidP="00781E5A">
                      <w:pPr>
                        <w:jc w:val="center"/>
                        <w:rPr>
                          <w:rFonts w:ascii="Palatino Linotype" w:hAnsi="Palatino Linotype" w:cs="Tahoma"/>
                          <w:b/>
                          <w:sz w:val="22"/>
                          <w:szCs w:val="22"/>
                        </w:rPr>
                      </w:pPr>
                    </w:p>
                    <w:p w14:paraId="0BBD0A79"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Luis Gustavo Parra Noriega</w:t>
                      </w:r>
                    </w:p>
                    <w:p w14:paraId="6E477CD3"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478CA5AF" w14:textId="77777777" w:rsidR="00781E5A" w:rsidRPr="007516C8" w:rsidRDefault="00781E5A" w:rsidP="00781E5A">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473F17">
        <w:rPr>
          <w:rFonts w:ascii="Palatino Linotype" w:hAnsi="Palatino Linotype" w:cs="Tahoma"/>
          <w:noProof/>
          <w:sz w:val="22"/>
          <w:szCs w:val="22"/>
          <w:lang w:eastAsia="es-MX"/>
        </w:rPr>
        <mc:AlternateContent>
          <mc:Choice Requires="wps">
            <w:drawing>
              <wp:anchor distT="0" distB="0" distL="114300" distR="114300" simplePos="0" relativeHeight="251663360" behindDoc="0" locked="0" layoutInCell="1" allowOverlap="1" wp14:anchorId="0A321BF6" wp14:editId="3F6752F5">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9BD0E4D" w14:textId="77777777" w:rsidR="00781E5A" w:rsidRDefault="00781E5A" w:rsidP="00781E5A">
                            <w:pPr>
                              <w:jc w:val="center"/>
                              <w:rPr>
                                <w:rFonts w:ascii="Palatino Linotype" w:hAnsi="Palatino Linotype" w:cs="Tahoma"/>
                                <w:b/>
                                <w:sz w:val="22"/>
                                <w:szCs w:val="22"/>
                              </w:rPr>
                            </w:pPr>
                          </w:p>
                          <w:p w14:paraId="64DA971B"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0E3DFD2"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310E3C2E" w14:textId="77777777" w:rsidR="00781E5A" w:rsidRPr="007516C8" w:rsidRDefault="00781E5A" w:rsidP="00781E5A">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321BF6" id="Cuadro de texto 8" o:spid="_x0000_s1030" type="#_x0000_t202" style="position:absolute;left:0;text-align:left;margin-left:0;margin-top:.7pt;width:168pt;height:79.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14:paraId="79BD0E4D" w14:textId="77777777" w:rsidR="00781E5A" w:rsidRDefault="00781E5A" w:rsidP="00781E5A">
                      <w:pPr>
                        <w:jc w:val="center"/>
                        <w:rPr>
                          <w:rFonts w:ascii="Palatino Linotype" w:hAnsi="Palatino Linotype" w:cs="Tahoma"/>
                          <w:b/>
                          <w:sz w:val="22"/>
                          <w:szCs w:val="22"/>
                        </w:rPr>
                      </w:pPr>
                    </w:p>
                    <w:p w14:paraId="64DA971B"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14:paraId="30E3DFD2"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Comisionado</w:t>
                      </w:r>
                    </w:p>
                    <w:p w14:paraId="310E3C2E" w14:textId="77777777" w:rsidR="00781E5A" w:rsidRPr="007516C8" w:rsidRDefault="00781E5A" w:rsidP="00781E5A">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14:paraId="282B11A7" w14:textId="77777777" w:rsidR="00781E5A" w:rsidRPr="00473F17" w:rsidRDefault="00781E5A" w:rsidP="00781E5A">
      <w:pPr>
        <w:spacing w:line="360" w:lineRule="auto"/>
        <w:contextualSpacing/>
        <w:jc w:val="both"/>
        <w:rPr>
          <w:rFonts w:ascii="Palatino Linotype" w:hAnsi="Palatino Linotype" w:cs="Tahoma"/>
          <w:sz w:val="22"/>
          <w:szCs w:val="22"/>
        </w:rPr>
      </w:pPr>
    </w:p>
    <w:p w14:paraId="17510C50" w14:textId="77777777" w:rsidR="00781E5A" w:rsidRPr="00473F17" w:rsidRDefault="00781E5A" w:rsidP="00781E5A">
      <w:pPr>
        <w:spacing w:line="360" w:lineRule="auto"/>
        <w:contextualSpacing/>
        <w:jc w:val="both"/>
        <w:rPr>
          <w:rFonts w:ascii="Palatino Linotype" w:hAnsi="Palatino Linotype" w:cs="Tahoma"/>
          <w:sz w:val="22"/>
          <w:szCs w:val="22"/>
        </w:rPr>
      </w:pPr>
    </w:p>
    <w:p w14:paraId="5A020FFE" w14:textId="77777777" w:rsidR="00A574C6" w:rsidRPr="00473F17" w:rsidRDefault="00A574C6" w:rsidP="00781E5A">
      <w:pPr>
        <w:spacing w:line="360" w:lineRule="auto"/>
        <w:contextualSpacing/>
        <w:jc w:val="both"/>
        <w:rPr>
          <w:rFonts w:ascii="Palatino Linotype" w:hAnsi="Palatino Linotype" w:cs="Tahoma"/>
          <w:sz w:val="22"/>
          <w:szCs w:val="22"/>
        </w:rPr>
      </w:pPr>
    </w:p>
    <w:p w14:paraId="350883B2" w14:textId="77777777" w:rsidR="00781E5A" w:rsidRPr="00473F17" w:rsidRDefault="00781E5A" w:rsidP="00781E5A">
      <w:pPr>
        <w:spacing w:line="360" w:lineRule="auto"/>
        <w:contextualSpacing/>
        <w:jc w:val="both"/>
        <w:rPr>
          <w:rFonts w:ascii="Palatino Linotype" w:hAnsi="Palatino Linotype" w:cs="Tahoma"/>
          <w:sz w:val="22"/>
          <w:szCs w:val="22"/>
        </w:rPr>
      </w:pPr>
      <w:r w:rsidRPr="00473F17">
        <w:rPr>
          <w:rFonts w:ascii="Palatino Linotype" w:hAnsi="Palatino Linotype" w:cs="Tahoma"/>
          <w:noProof/>
          <w:sz w:val="22"/>
          <w:szCs w:val="22"/>
          <w:lang w:eastAsia="es-MX"/>
        </w:rPr>
        <mc:AlternateContent>
          <mc:Choice Requires="wps">
            <w:drawing>
              <wp:anchor distT="0" distB="0" distL="114300" distR="114300" simplePos="0" relativeHeight="251662336" behindDoc="0" locked="0" layoutInCell="1" allowOverlap="1" wp14:anchorId="79E64962" wp14:editId="129A2047">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A276FBB" w14:textId="77777777" w:rsidR="00781E5A" w:rsidRDefault="00781E5A" w:rsidP="00781E5A">
                            <w:pPr>
                              <w:jc w:val="center"/>
                              <w:rPr>
                                <w:rFonts w:ascii="Palatino Linotype" w:hAnsi="Palatino Linotype" w:cs="Tahoma"/>
                                <w:b/>
                                <w:sz w:val="22"/>
                                <w:szCs w:val="22"/>
                              </w:rPr>
                            </w:pPr>
                          </w:p>
                          <w:p w14:paraId="25F60332" w14:textId="77777777" w:rsidR="00781E5A" w:rsidRDefault="00781E5A" w:rsidP="00781E5A">
                            <w:pPr>
                              <w:jc w:val="center"/>
                              <w:rPr>
                                <w:rFonts w:ascii="Palatino Linotype" w:hAnsi="Palatino Linotype" w:cs="Tahoma"/>
                                <w:b/>
                                <w:sz w:val="22"/>
                                <w:szCs w:val="22"/>
                              </w:rPr>
                            </w:pPr>
                          </w:p>
                          <w:p w14:paraId="69E559B9"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1EAFEFC4"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 xml:space="preserve">Secretario Técnico del Pleno </w:t>
                            </w:r>
                          </w:p>
                          <w:p w14:paraId="5E8DF8B6" w14:textId="77777777" w:rsidR="00781E5A" w:rsidRPr="0080253B" w:rsidRDefault="00781E5A" w:rsidP="00781E5A">
                            <w:pPr>
                              <w:jc w:val="center"/>
                              <w:rPr>
                                <w:rFonts w:ascii="Palatino Linotype" w:hAnsi="Palatino Linotype"/>
                                <w:b/>
                                <w:sz w:val="24"/>
                                <w:szCs w:val="24"/>
                              </w:rPr>
                            </w:pPr>
                            <w:r w:rsidRPr="008F70FD">
                              <w:rPr>
                                <w:rFonts w:ascii="Palatino Linotype" w:hAnsi="Palatino Linotype"/>
                                <w:b/>
                                <w:sz w:val="24"/>
                                <w:szCs w:val="24"/>
                              </w:rPr>
                              <w:t>(Rúbrica)</w:t>
                            </w:r>
                          </w:p>
                          <w:p w14:paraId="078B350A" w14:textId="77777777" w:rsidR="00781E5A" w:rsidRPr="00EF2FC0" w:rsidRDefault="00781E5A" w:rsidP="00781E5A">
                            <w:pPr>
                              <w:jc w:val="center"/>
                              <w:rPr>
                                <w:rFonts w:ascii="Palatino Linotype" w:hAnsi="Palatino Linotype"/>
                                <w:sz w:val="24"/>
                                <w:szCs w:val="24"/>
                              </w:rPr>
                            </w:pPr>
                          </w:p>
                          <w:p w14:paraId="027E68B9" w14:textId="77777777" w:rsidR="00781E5A" w:rsidRDefault="00781E5A" w:rsidP="00781E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64962" id="Cuadro de texto 24" o:spid="_x0000_s1031" type="#_x0000_t202" style="position:absolute;left:0;text-align:left;margin-left:180.75pt;margin-top:2pt;width:248.25pt;height:84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14:paraId="0A276FBB" w14:textId="77777777" w:rsidR="00781E5A" w:rsidRDefault="00781E5A" w:rsidP="00781E5A">
                      <w:pPr>
                        <w:jc w:val="center"/>
                        <w:rPr>
                          <w:rFonts w:ascii="Palatino Linotype" w:hAnsi="Palatino Linotype" w:cs="Tahoma"/>
                          <w:b/>
                          <w:sz w:val="22"/>
                          <w:szCs w:val="22"/>
                        </w:rPr>
                      </w:pPr>
                    </w:p>
                    <w:p w14:paraId="25F60332" w14:textId="77777777" w:rsidR="00781E5A" w:rsidRDefault="00781E5A" w:rsidP="00781E5A">
                      <w:pPr>
                        <w:jc w:val="center"/>
                        <w:rPr>
                          <w:rFonts w:ascii="Palatino Linotype" w:hAnsi="Palatino Linotype" w:cs="Tahoma"/>
                          <w:b/>
                          <w:sz w:val="22"/>
                          <w:szCs w:val="22"/>
                        </w:rPr>
                      </w:pPr>
                    </w:p>
                    <w:p w14:paraId="69E559B9" w14:textId="77777777" w:rsidR="00781E5A" w:rsidRPr="007516C8" w:rsidRDefault="00781E5A" w:rsidP="00781E5A">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14:paraId="1EAFEFC4" w14:textId="77777777" w:rsidR="00781E5A" w:rsidRPr="008D71BC" w:rsidRDefault="00781E5A" w:rsidP="00781E5A">
                      <w:pPr>
                        <w:jc w:val="center"/>
                        <w:rPr>
                          <w:rFonts w:ascii="Palatino Linotype" w:hAnsi="Palatino Linotype" w:cs="Tahoma"/>
                          <w:sz w:val="22"/>
                          <w:szCs w:val="22"/>
                        </w:rPr>
                      </w:pPr>
                      <w:r w:rsidRPr="008D71BC">
                        <w:rPr>
                          <w:rFonts w:ascii="Palatino Linotype" w:hAnsi="Palatino Linotype" w:cs="Tahoma"/>
                          <w:sz w:val="22"/>
                          <w:szCs w:val="22"/>
                        </w:rPr>
                        <w:t xml:space="preserve">Secretario Técnico del Pleno </w:t>
                      </w:r>
                    </w:p>
                    <w:p w14:paraId="5E8DF8B6" w14:textId="77777777" w:rsidR="00781E5A" w:rsidRPr="0080253B" w:rsidRDefault="00781E5A" w:rsidP="00781E5A">
                      <w:pPr>
                        <w:jc w:val="center"/>
                        <w:rPr>
                          <w:rFonts w:ascii="Palatino Linotype" w:hAnsi="Palatino Linotype"/>
                          <w:b/>
                          <w:sz w:val="24"/>
                          <w:szCs w:val="24"/>
                        </w:rPr>
                      </w:pPr>
                      <w:r w:rsidRPr="008F70FD">
                        <w:rPr>
                          <w:rFonts w:ascii="Palatino Linotype" w:hAnsi="Palatino Linotype"/>
                          <w:b/>
                          <w:sz w:val="24"/>
                          <w:szCs w:val="24"/>
                        </w:rPr>
                        <w:t>(Rúbrica)</w:t>
                      </w:r>
                    </w:p>
                    <w:p w14:paraId="078B350A" w14:textId="77777777" w:rsidR="00781E5A" w:rsidRPr="00EF2FC0" w:rsidRDefault="00781E5A" w:rsidP="00781E5A">
                      <w:pPr>
                        <w:jc w:val="center"/>
                        <w:rPr>
                          <w:rFonts w:ascii="Palatino Linotype" w:hAnsi="Palatino Linotype"/>
                          <w:sz w:val="24"/>
                          <w:szCs w:val="24"/>
                        </w:rPr>
                      </w:pPr>
                    </w:p>
                    <w:p w14:paraId="027E68B9" w14:textId="77777777" w:rsidR="00781E5A" w:rsidRDefault="00781E5A" w:rsidP="00781E5A"/>
                  </w:txbxContent>
                </v:textbox>
                <w10:wrap anchorx="page"/>
              </v:shape>
            </w:pict>
          </mc:Fallback>
        </mc:AlternateContent>
      </w:r>
    </w:p>
    <w:p w14:paraId="22B10BE6" w14:textId="77777777" w:rsidR="00781E5A" w:rsidRPr="00473F17" w:rsidRDefault="00781E5A" w:rsidP="00781E5A">
      <w:pPr>
        <w:spacing w:line="360" w:lineRule="auto"/>
        <w:contextualSpacing/>
        <w:jc w:val="both"/>
        <w:rPr>
          <w:rFonts w:ascii="Palatino Linotype" w:hAnsi="Palatino Linotype" w:cs="Tahoma"/>
          <w:sz w:val="22"/>
          <w:szCs w:val="22"/>
        </w:rPr>
      </w:pPr>
    </w:p>
    <w:p w14:paraId="7D222DEC" w14:textId="77777777" w:rsidR="00781E5A" w:rsidRPr="00473F17" w:rsidRDefault="00781E5A" w:rsidP="00781E5A">
      <w:pPr>
        <w:spacing w:line="360" w:lineRule="auto"/>
        <w:contextualSpacing/>
        <w:jc w:val="both"/>
        <w:rPr>
          <w:rFonts w:ascii="Palatino Linotype" w:hAnsi="Palatino Linotype" w:cs="Tahoma"/>
          <w:sz w:val="22"/>
          <w:szCs w:val="22"/>
        </w:rPr>
      </w:pPr>
    </w:p>
    <w:p w14:paraId="2348BFDB" w14:textId="77777777" w:rsidR="00781E5A" w:rsidRPr="00473F17" w:rsidRDefault="00781E5A" w:rsidP="00781E5A">
      <w:pPr>
        <w:spacing w:line="360" w:lineRule="auto"/>
        <w:contextualSpacing/>
        <w:jc w:val="both"/>
        <w:rPr>
          <w:rFonts w:ascii="Palatino Linotype" w:hAnsi="Palatino Linotype" w:cs="Tahoma"/>
          <w:sz w:val="22"/>
          <w:szCs w:val="22"/>
        </w:rPr>
      </w:pPr>
    </w:p>
    <w:p w14:paraId="38F4F79F" w14:textId="138C804B" w:rsidR="00781E5A" w:rsidRPr="00473F17" w:rsidRDefault="00781E5A" w:rsidP="00781E5A">
      <w:pPr>
        <w:spacing w:line="360" w:lineRule="auto"/>
        <w:contextualSpacing/>
        <w:jc w:val="both"/>
        <w:rPr>
          <w:rFonts w:ascii="Palatino Linotype" w:eastAsia="Calibri" w:hAnsi="Palatino Linotype" w:cs="Arial"/>
          <w:sz w:val="22"/>
          <w:szCs w:val="22"/>
          <w:lang w:eastAsia="en-US"/>
        </w:rPr>
      </w:pPr>
      <w:r w:rsidRPr="00473F17">
        <w:rPr>
          <w:rFonts w:ascii="Palatino Linotype" w:eastAsia="Calibri" w:hAnsi="Palatino Linotype" w:cs="Arial"/>
          <w:sz w:val="22"/>
          <w:szCs w:val="22"/>
          <w:lang w:eastAsia="en-US"/>
        </w:rPr>
        <w:t xml:space="preserve">Esta foja corresponde a la Resolución de fecha </w:t>
      </w:r>
      <w:r>
        <w:rPr>
          <w:rFonts w:ascii="Palatino Linotype" w:eastAsia="Calibri" w:hAnsi="Palatino Linotype" w:cs="Arial"/>
          <w:sz w:val="22"/>
          <w:szCs w:val="22"/>
          <w:lang w:eastAsia="en-US"/>
        </w:rPr>
        <w:t>doce de junio</w:t>
      </w:r>
      <w:r w:rsidRPr="00473F17">
        <w:rPr>
          <w:rFonts w:ascii="Palatino Linotype" w:eastAsia="Calibri" w:hAnsi="Palatino Linotype" w:cs="Arial"/>
          <w:sz w:val="22"/>
          <w:szCs w:val="22"/>
          <w:lang w:eastAsia="en-US"/>
        </w:rPr>
        <w:t xml:space="preserve"> de dos mil diecinueve, emitida en el Recurso de Revisión número </w:t>
      </w:r>
      <w:r>
        <w:rPr>
          <w:rFonts w:ascii="Palatino Linotype" w:eastAsia="Calibri" w:hAnsi="Palatino Linotype" w:cs="Tahoma"/>
          <w:b/>
          <w:bCs/>
          <w:sz w:val="22"/>
          <w:szCs w:val="22"/>
          <w:lang w:eastAsia="en-US"/>
        </w:rPr>
        <w:t>02251/INFOEM/IP/RR/2019</w:t>
      </w:r>
    </w:p>
    <w:p w14:paraId="3ADB15D1" w14:textId="77777777" w:rsidR="00135F5A" w:rsidRPr="00822FCE" w:rsidRDefault="00135F5A" w:rsidP="00414815">
      <w:pPr>
        <w:spacing w:line="360" w:lineRule="auto"/>
        <w:contextualSpacing/>
        <w:rPr>
          <w:rFonts w:ascii="Palatino Linotype" w:eastAsia="Calibri" w:hAnsi="Palatino Linotype"/>
          <w:sz w:val="22"/>
          <w:szCs w:val="22"/>
        </w:rPr>
      </w:pPr>
    </w:p>
    <w:sectPr w:rsidR="00135F5A" w:rsidRPr="00822FCE"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21587" w14:textId="77777777" w:rsidR="00DB27EF" w:rsidRDefault="00DB27EF" w:rsidP="00B31222">
      <w:r>
        <w:separator/>
      </w:r>
    </w:p>
  </w:endnote>
  <w:endnote w:type="continuationSeparator" w:id="0">
    <w:p w14:paraId="299AF992" w14:textId="77777777" w:rsidR="00DB27EF" w:rsidRDefault="00DB27E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31A6A4AA" w14:textId="77777777" w:rsidR="0039070B" w:rsidRPr="00C13895" w:rsidRDefault="0039070B">
            <w:pPr>
              <w:pStyle w:val="Piedepgina"/>
              <w:jc w:val="right"/>
              <w:rPr>
                <w:sz w:val="26"/>
                <w:szCs w:val="26"/>
              </w:rPr>
            </w:pPr>
          </w:p>
          <w:p w14:paraId="6107DFCD" w14:textId="77777777" w:rsidR="0039070B" w:rsidRDefault="0039070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4FCB">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4FCB">
              <w:rPr>
                <w:b/>
                <w:bCs/>
                <w:noProof/>
              </w:rPr>
              <w:t>24</w:t>
            </w:r>
            <w:r>
              <w:rPr>
                <w:b/>
                <w:bCs/>
                <w:sz w:val="24"/>
                <w:szCs w:val="24"/>
              </w:rPr>
              <w:fldChar w:fldCharType="end"/>
            </w:r>
          </w:p>
        </w:sdtContent>
      </w:sdt>
    </w:sdtContent>
  </w:sdt>
  <w:p w14:paraId="0621B7B5" w14:textId="77777777" w:rsidR="0039070B" w:rsidRDefault="003907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27CAB63" w14:textId="77777777" w:rsidR="0039070B" w:rsidRDefault="0039070B">
            <w:pPr>
              <w:pStyle w:val="Piedepgina"/>
              <w:jc w:val="right"/>
            </w:pPr>
          </w:p>
          <w:p w14:paraId="63C7D70B" w14:textId="77777777" w:rsidR="0039070B" w:rsidRDefault="0039070B">
            <w:pPr>
              <w:pStyle w:val="Piedepgina"/>
              <w:jc w:val="right"/>
            </w:pPr>
          </w:p>
          <w:p w14:paraId="0491B849" w14:textId="77777777" w:rsidR="0039070B" w:rsidRDefault="0039070B">
            <w:pPr>
              <w:pStyle w:val="Piedepgina"/>
              <w:jc w:val="right"/>
            </w:pPr>
          </w:p>
          <w:p w14:paraId="65578296" w14:textId="77777777" w:rsidR="0039070B" w:rsidRDefault="0039070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4FCB">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4FCB">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72E2F9" w14:textId="77777777" w:rsidR="00DB27EF" w:rsidRDefault="00DB27EF" w:rsidP="00B31222">
      <w:r>
        <w:separator/>
      </w:r>
    </w:p>
  </w:footnote>
  <w:footnote w:type="continuationSeparator" w:id="0">
    <w:p w14:paraId="64F710A7" w14:textId="77777777" w:rsidR="00DB27EF" w:rsidRDefault="00DB27EF"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39070B" w:rsidRPr="005C106F" w14:paraId="0298490A" w14:textId="77777777" w:rsidTr="000930AE">
      <w:trPr>
        <w:trHeight w:val="1412"/>
      </w:trPr>
      <w:tc>
        <w:tcPr>
          <w:tcW w:w="2835" w:type="dxa"/>
          <w:shd w:val="clear" w:color="auto" w:fill="auto"/>
        </w:tcPr>
        <w:p w14:paraId="7EF71894" w14:textId="77777777" w:rsidR="0039070B" w:rsidRPr="005C106F" w:rsidRDefault="0039070B" w:rsidP="00EF4A64">
          <w:pPr>
            <w:tabs>
              <w:tab w:val="right" w:pos="4273"/>
            </w:tabs>
            <w:rPr>
              <w:rFonts w:ascii="Garamond" w:eastAsia="Calibri" w:hAnsi="Garamond"/>
              <w:sz w:val="16"/>
              <w:szCs w:val="16"/>
              <w:lang w:eastAsia="en-US"/>
            </w:rPr>
          </w:pPr>
        </w:p>
      </w:tc>
      <w:tc>
        <w:tcPr>
          <w:tcW w:w="6733" w:type="dxa"/>
          <w:shd w:val="clear" w:color="auto" w:fill="auto"/>
        </w:tcPr>
        <w:p w14:paraId="6876D4F5" w14:textId="77777777" w:rsidR="0039070B" w:rsidRDefault="0039070B"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39070B" w14:paraId="02E65B6C" w14:textId="77777777" w:rsidTr="005743D2">
            <w:trPr>
              <w:gridBefore w:val="1"/>
              <w:gridAfter w:val="1"/>
              <w:wBefore w:w="572" w:type="dxa"/>
              <w:wAfter w:w="77" w:type="dxa"/>
              <w:trHeight w:val="144"/>
            </w:trPr>
            <w:tc>
              <w:tcPr>
                <w:tcW w:w="2698" w:type="dxa"/>
                <w:gridSpan w:val="2"/>
              </w:tcPr>
              <w:p w14:paraId="31D4AA20" w14:textId="77777777" w:rsidR="0039070B" w:rsidRPr="00026EBB" w:rsidRDefault="0039070B"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2972" w:type="dxa"/>
              </w:tcPr>
              <w:p w14:paraId="468F4F69" w14:textId="1F754E2B" w:rsidR="0039070B" w:rsidRPr="00026EBB" w:rsidRDefault="0039070B" w:rsidP="00F53BA4">
                <w:pPr>
                  <w:tabs>
                    <w:tab w:val="right" w:pos="8838"/>
                  </w:tabs>
                  <w:jc w:val="both"/>
                  <w:rPr>
                    <w:rFonts w:ascii="Palatino Linotype" w:eastAsia="Calibri" w:hAnsi="Palatino Linotype" w:cs="Tahoma"/>
                    <w:bCs/>
                    <w:sz w:val="22"/>
                    <w:szCs w:val="22"/>
                    <w:lang w:eastAsia="en-US"/>
                  </w:rPr>
                </w:pPr>
                <w:r w:rsidRPr="004979A2">
                  <w:rPr>
                    <w:rFonts w:ascii="Palatino Linotype" w:eastAsia="Calibri" w:hAnsi="Palatino Linotype" w:cs="Tahoma"/>
                    <w:bCs/>
                    <w:sz w:val="22"/>
                    <w:szCs w:val="22"/>
                    <w:lang w:eastAsia="en-US"/>
                  </w:rPr>
                  <w:tab/>
                </w:r>
                <w:r>
                  <w:rPr>
                    <w:rFonts w:ascii="Palatino Linotype" w:eastAsia="Calibri" w:hAnsi="Palatino Linotype" w:cs="Tahoma"/>
                    <w:b/>
                    <w:bCs/>
                    <w:sz w:val="22"/>
                    <w:szCs w:val="22"/>
                    <w:lang w:eastAsia="en-US"/>
                  </w:rPr>
                  <w:t>0225</w:t>
                </w:r>
                <w:r w:rsidR="00F53BA4">
                  <w:rPr>
                    <w:rFonts w:ascii="Palatino Linotype" w:eastAsia="Calibri" w:hAnsi="Palatino Linotype" w:cs="Tahoma"/>
                    <w:b/>
                    <w:bCs/>
                    <w:sz w:val="22"/>
                    <w:szCs w:val="22"/>
                    <w:lang w:eastAsia="en-US"/>
                  </w:rPr>
                  <w:t>1</w:t>
                </w:r>
                <w:r>
                  <w:rPr>
                    <w:rFonts w:ascii="Palatino Linotype" w:eastAsia="Calibri" w:hAnsi="Palatino Linotype" w:cs="Tahoma"/>
                    <w:b/>
                    <w:bCs/>
                    <w:sz w:val="22"/>
                    <w:szCs w:val="22"/>
                    <w:lang w:eastAsia="en-US"/>
                  </w:rPr>
                  <w:t>/INFOEM/IP/RR/2019</w:t>
                </w:r>
              </w:p>
            </w:tc>
          </w:tr>
          <w:tr w:rsidR="0039070B" w14:paraId="70BAB167" w14:textId="77777777" w:rsidTr="005743D2">
            <w:trPr>
              <w:gridBefore w:val="1"/>
              <w:gridAfter w:val="1"/>
              <w:wBefore w:w="572" w:type="dxa"/>
              <w:wAfter w:w="77" w:type="dxa"/>
              <w:trHeight w:val="144"/>
            </w:trPr>
            <w:tc>
              <w:tcPr>
                <w:tcW w:w="2698" w:type="dxa"/>
                <w:gridSpan w:val="2"/>
              </w:tcPr>
              <w:p w14:paraId="5A4DDD67" w14:textId="77777777" w:rsidR="0039070B" w:rsidRPr="00026EBB" w:rsidRDefault="0039070B"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2972" w:type="dxa"/>
              </w:tcPr>
              <w:p w14:paraId="7833A7D6" w14:textId="4389A979" w:rsidR="0039070B" w:rsidRPr="00026EBB" w:rsidRDefault="003A1BFC" w:rsidP="004979A2">
                <w:pPr>
                  <w:tabs>
                    <w:tab w:val="right" w:pos="8838"/>
                  </w:tabs>
                  <w:jc w:val="both"/>
                  <w:rPr>
                    <w:rFonts w:ascii="Palatino Linotype" w:eastAsia="Calibri" w:hAnsi="Palatino Linotype" w:cs="Tahoma"/>
                    <w:sz w:val="22"/>
                    <w:szCs w:val="22"/>
                    <w:lang w:val="es-MX" w:eastAsia="en-US"/>
                  </w:rPr>
                </w:pPr>
                <w:r w:rsidRPr="003A1BFC">
                  <w:rPr>
                    <w:rFonts w:ascii="Palatino Linotype" w:eastAsia="Calibri" w:hAnsi="Palatino Linotype" w:cs="Tahoma"/>
                    <w:sz w:val="22"/>
                    <w:szCs w:val="22"/>
                    <w:lang w:eastAsia="en-US"/>
                  </w:rPr>
                  <w:t>Secretaría de Educación</w:t>
                </w:r>
              </w:p>
            </w:tc>
          </w:tr>
          <w:tr w:rsidR="0039070B" w14:paraId="734706DC" w14:textId="77777777" w:rsidTr="005743D2">
            <w:trPr>
              <w:gridBefore w:val="1"/>
              <w:gridAfter w:val="1"/>
              <w:wBefore w:w="572" w:type="dxa"/>
              <w:wAfter w:w="77" w:type="dxa"/>
              <w:trHeight w:val="138"/>
            </w:trPr>
            <w:tc>
              <w:tcPr>
                <w:tcW w:w="2698" w:type="dxa"/>
                <w:gridSpan w:val="2"/>
              </w:tcPr>
              <w:p w14:paraId="4534B594" w14:textId="77777777" w:rsidR="0039070B" w:rsidRPr="00026EBB" w:rsidRDefault="0039070B" w:rsidP="005743D2">
                <w:pPr>
                  <w:tabs>
                    <w:tab w:val="right" w:pos="8838"/>
                  </w:tabs>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2972" w:type="dxa"/>
              </w:tcPr>
              <w:p w14:paraId="1226BDAB" w14:textId="77777777" w:rsidR="0039070B" w:rsidRPr="00026EBB" w:rsidRDefault="0039070B" w:rsidP="005743D2">
                <w:pPr>
                  <w:tabs>
                    <w:tab w:val="right" w:pos="8838"/>
                  </w:tabs>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r w:rsidR="0039070B" w14:paraId="2DDC7E3D" w14:textId="77777777" w:rsidTr="00DB7E5F">
            <w:trPr>
              <w:trHeight w:val="283"/>
            </w:trPr>
            <w:tc>
              <w:tcPr>
                <w:tcW w:w="2698" w:type="dxa"/>
                <w:gridSpan w:val="2"/>
              </w:tcPr>
              <w:p w14:paraId="06DF198A" w14:textId="77777777" w:rsidR="0039070B" w:rsidRPr="00E10748" w:rsidRDefault="0039070B" w:rsidP="005743D2">
                <w:pPr>
                  <w:tabs>
                    <w:tab w:val="right" w:pos="8838"/>
                  </w:tabs>
                  <w:rPr>
                    <w:rFonts w:ascii="Tahoma" w:eastAsia="Calibri" w:hAnsi="Tahoma" w:cs="Tahoma"/>
                    <w:b/>
                    <w:sz w:val="22"/>
                    <w:szCs w:val="22"/>
                    <w:lang w:val="es-MX" w:eastAsia="en-US"/>
                  </w:rPr>
                </w:pPr>
              </w:p>
            </w:tc>
            <w:tc>
              <w:tcPr>
                <w:tcW w:w="3621" w:type="dxa"/>
                <w:gridSpan w:val="3"/>
              </w:tcPr>
              <w:p w14:paraId="37E38119" w14:textId="77777777" w:rsidR="0039070B" w:rsidRPr="00E10748" w:rsidRDefault="0039070B" w:rsidP="005743D2">
                <w:pPr>
                  <w:tabs>
                    <w:tab w:val="right" w:pos="8838"/>
                  </w:tabs>
                  <w:jc w:val="both"/>
                  <w:rPr>
                    <w:rFonts w:ascii="Tahoma" w:eastAsia="Calibri" w:hAnsi="Tahoma" w:cs="Tahoma"/>
                    <w:b/>
                    <w:sz w:val="22"/>
                    <w:szCs w:val="22"/>
                    <w:lang w:val="es-MX" w:eastAsia="en-US"/>
                  </w:rPr>
                </w:pPr>
              </w:p>
            </w:tc>
          </w:tr>
        </w:tbl>
        <w:p w14:paraId="7EE3C20C" w14:textId="77777777" w:rsidR="0039070B" w:rsidRPr="005C106F" w:rsidRDefault="0039070B" w:rsidP="005743D2">
          <w:pPr>
            <w:tabs>
              <w:tab w:val="right" w:pos="8838"/>
            </w:tabs>
            <w:ind w:left="-28"/>
            <w:jc w:val="both"/>
            <w:rPr>
              <w:rFonts w:ascii="Arial" w:eastAsia="Calibri" w:hAnsi="Arial" w:cs="Arial"/>
              <w:b/>
              <w:sz w:val="22"/>
              <w:szCs w:val="22"/>
              <w:lang w:eastAsia="en-US"/>
            </w:rPr>
          </w:pPr>
        </w:p>
      </w:tc>
    </w:tr>
  </w:tbl>
  <w:p w14:paraId="2736AFB8" w14:textId="77777777" w:rsidR="0039070B" w:rsidRDefault="0039070B" w:rsidP="000930AE">
    <w:pPr>
      <w:pStyle w:val="Encabezado"/>
      <w:rPr>
        <w:sz w:val="14"/>
      </w:rPr>
    </w:pPr>
  </w:p>
  <w:p w14:paraId="77FFEA54" w14:textId="77777777" w:rsidR="0039070B" w:rsidRDefault="0039070B" w:rsidP="000930AE">
    <w:pPr>
      <w:pStyle w:val="Encabezado"/>
      <w:rPr>
        <w:sz w:val="14"/>
      </w:rPr>
    </w:pPr>
  </w:p>
  <w:p w14:paraId="2FCD8A1C" w14:textId="77777777" w:rsidR="0039070B" w:rsidRPr="00443C6B" w:rsidRDefault="0039070B" w:rsidP="000930AE">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EB481" w14:textId="77777777" w:rsidR="0039070B" w:rsidRDefault="0039070B"/>
  <w:p w14:paraId="4960930A" w14:textId="77777777" w:rsidR="003A1BFC" w:rsidRDefault="003A1BFC"/>
  <w:tbl>
    <w:tblPr>
      <w:tblStyle w:val="Tablaconcuadrcula"/>
      <w:tblpPr w:leftFromText="141" w:rightFromText="141" w:vertAnchor="page" w:horzAnchor="page" w:tblpX="5201" w:tblpY="556"/>
      <w:tblW w:w="5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47"/>
    </w:tblGrid>
    <w:tr w:rsidR="0039070B" w:rsidRPr="00264223" w14:paraId="4FD3E646" w14:textId="77777777" w:rsidTr="003A1BFC">
      <w:trPr>
        <w:trHeight w:val="466"/>
      </w:trPr>
      <w:tc>
        <w:tcPr>
          <w:tcW w:w="2410" w:type="dxa"/>
          <w:vAlign w:val="bottom"/>
        </w:tcPr>
        <w:p w14:paraId="6C3F733B" w14:textId="77777777" w:rsidR="0039070B" w:rsidRPr="00026EBB" w:rsidRDefault="0039070B" w:rsidP="003A1BFC">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3147" w:type="dxa"/>
          <w:vAlign w:val="bottom"/>
        </w:tcPr>
        <w:p w14:paraId="59348B61" w14:textId="603EA357" w:rsidR="0039070B" w:rsidRPr="0091633A" w:rsidRDefault="0039070B" w:rsidP="003A1BFC">
          <w:pPr>
            <w:tabs>
              <w:tab w:val="right" w:pos="8838"/>
            </w:tabs>
            <w:ind w:left="-28" w:right="171"/>
            <w:jc w:val="both"/>
            <w:rPr>
              <w:rFonts w:ascii="Palatino Linotype" w:eastAsia="Calibri" w:hAnsi="Palatino Linotype" w:cs="Tahoma"/>
              <w:b/>
              <w:bCs/>
              <w:sz w:val="22"/>
              <w:szCs w:val="22"/>
              <w:lang w:eastAsia="en-US"/>
            </w:rPr>
          </w:pPr>
          <w:r w:rsidRPr="00FC3860">
            <w:rPr>
              <w:rFonts w:ascii="Palatino Linotype" w:eastAsia="Calibri" w:hAnsi="Palatino Linotype" w:cs="Tahoma"/>
              <w:b/>
              <w:bCs/>
              <w:sz w:val="22"/>
              <w:szCs w:val="22"/>
              <w:lang w:eastAsia="en-US"/>
            </w:rPr>
            <w:t>02251/INFOEM/IP/RR/2019</w:t>
          </w:r>
        </w:p>
      </w:tc>
    </w:tr>
    <w:tr w:rsidR="0039070B" w:rsidRPr="00264223" w14:paraId="6D1DD158" w14:textId="77777777" w:rsidTr="003A1BFC">
      <w:trPr>
        <w:trHeight w:val="119"/>
      </w:trPr>
      <w:tc>
        <w:tcPr>
          <w:tcW w:w="2410" w:type="dxa"/>
        </w:tcPr>
        <w:p w14:paraId="0F35E3B3" w14:textId="77777777" w:rsidR="0039070B" w:rsidRPr="00026EBB" w:rsidRDefault="0039070B" w:rsidP="003A1BFC">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Recurrente:</w:t>
          </w:r>
        </w:p>
      </w:tc>
      <w:tc>
        <w:tcPr>
          <w:tcW w:w="3147" w:type="dxa"/>
        </w:tcPr>
        <w:p w14:paraId="216CFC75" w14:textId="32B35639" w:rsidR="0039070B" w:rsidRPr="00D05CB7" w:rsidRDefault="00D05CB7" w:rsidP="003A1BFC">
          <w:pPr>
            <w:tabs>
              <w:tab w:val="right" w:pos="8838"/>
            </w:tabs>
            <w:ind w:right="171"/>
            <w:jc w:val="both"/>
            <w:rPr>
              <w:rFonts w:ascii="Palatino Linotype" w:eastAsia="Calibri" w:hAnsi="Palatino Linotype" w:cs="Tahoma"/>
              <w:sz w:val="22"/>
              <w:szCs w:val="22"/>
              <w:highlight w:val="black"/>
              <w:lang w:val="es-MX" w:eastAsia="en-US"/>
            </w:rPr>
          </w:pPr>
          <w:r w:rsidRPr="00D05CB7">
            <w:rPr>
              <w:rFonts w:ascii="Palatino Linotype" w:eastAsia="Calibri" w:hAnsi="Palatino Linotype" w:cs="Tahoma"/>
              <w:sz w:val="22"/>
              <w:szCs w:val="22"/>
              <w:highlight w:val="black"/>
              <w:lang w:val="es-MX" w:eastAsia="en-US"/>
            </w:rPr>
            <w:t>XXXXXXXXXXXXXX</w:t>
          </w:r>
        </w:p>
      </w:tc>
    </w:tr>
    <w:tr w:rsidR="0039070B" w:rsidRPr="00264223" w14:paraId="702544B7" w14:textId="77777777" w:rsidTr="003A1BFC">
      <w:trPr>
        <w:trHeight w:val="234"/>
      </w:trPr>
      <w:tc>
        <w:tcPr>
          <w:tcW w:w="2410" w:type="dxa"/>
        </w:tcPr>
        <w:p w14:paraId="2BF509B1" w14:textId="77777777" w:rsidR="0039070B" w:rsidRPr="00026EBB" w:rsidRDefault="0039070B" w:rsidP="003A1BFC">
          <w:pPr>
            <w:tabs>
              <w:tab w:val="right" w:pos="8838"/>
            </w:tabs>
            <w:ind w:right="-105"/>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3147" w:type="dxa"/>
        </w:tcPr>
        <w:p w14:paraId="7281945A" w14:textId="32E6BE08" w:rsidR="0039070B" w:rsidRPr="00026EBB" w:rsidRDefault="0039070B" w:rsidP="003A1BFC">
          <w:pPr>
            <w:tabs>
              <w:tab w:val="right" w:pos="8838"/>
            </w:tabs>
            <w:ind w:right="171"/>
            <w:jc w:val="both"/>
            <w:rPr>
              <w:rFonts w:ascii="Palatino Linotype" w:eastAsia="Calibri" w:hAnsi="Palatino Linotype" w:cs="Tahoma"/>
              <w:b/>
              <w:sz w:val="22"/>
              <w:szCs w:val="22"/>
              <w:lang w:val="es-MX" w:eastAsia="en-US"/>
            </w:rPr>
          </w:pPr>
          <w:r w:rsidRPr="00FC3860">
            <w:rPr>
              <w:rFonts w:ascii="Palatino Linotype" w:eastAsia="Calibri" w:hAnsi="Palatino Linotype" w:cs="Tahoma"/>
              <w:sz w:val="22"/>
              <w:szCs w:val="22"/>
              <w:lang w:val="es-MX" w:eastAsia="en-US"/>
            </w:rPr>
            <w:t>Secretaría de Educación</w:t>
          </w:r>
        </w:p>
      </w:tc>
    </w:tr>
    <w:tr w:rsidR="0039070B" w:rsidRPr="00264223" w14:paraId="6BF0DE15" w14:textId="77777777" w:rsidTr="003A1BFC">
      <w:trPr>
        <w:trHeight w:val="234"/>
      </w:trPr>
      <w:tc>
        <w:tcPr>
          <w:tcW w:w="2410" w:type="dxa"/>
        </w:tcPr>
        <w:p w14:paraId="60CA22C7" w14:textId="77777777" w:rsidR="0039070B" w:rsidRPr="00026EBB" w:rsidRDefault="0039070B" w:rsidP="003A1BFC">
          <w:pPr>
            <w:tabs>
              <w:tab w:val="right" w:pos="8838"/>
            </w:tabs>
            <w:ind w:left="34" w:right="-105" w:hanging="34"/>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3147" w:type="dxa"/>
        </w:tcPr>
        <w:p w14:paraId="45A527B3" w14:textId="2C934C3E" w:rsidR="003A1BFC" w:rsidRPr="00026EBB" w:rsidRDefault="0039070B" w:rsidP="003A1BFC">
          <w:pPr>
            <w:tabs>
              <w:tab w:val="right" w:pos="8838"/>
            </w:tabs>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sz w:val="22"/>
              <w:szCs w:val="22"/>
              <w:lang w:val="es-MX" w:eastAsia="en-US"/>
            </w:rPr>
            <w:t>Luis Gustavo Parra Noriega</w:t>
          </w:r>
        </w:p>
      </w:tc>
    </w:tr>
  </w:tbl>
  <w:p w14:paraId="2FD42028" w14:textId="77777777" w:rsidR="0039070B" w:rsidRDefault="0039070B"/>
  <w:p w14:paraId="54976A05" w14:textId="77777777" w:rsidR="0039070B" w:rsidRDefault="0039070B"/>
  <w:p w14:paraId="560FC994" w14:textId="77777777" w:rsidR="0039070B" w:rsidRDefault="0039070B"/>
  <w:p w14:paraId="4DDAC064" w14:textId="77777777" w:rsidR="0039070B" w:rsidRDefault="0039070B"/>
  <w:p w14:paraId="617279B5" w14:textId="77777777" w:rsidR="0039070B" w:rsidRDefault="0039070B"/>
  <w:p w14:paraId="4DBDB849" w14:textId="77777777" w:rsidR="0039070B" w:rsidRDefault="0039070B"/>
  <w:p w14:paraId="7ED64CF1" w14:textId="77777777" w:rsidR="0039070B" w:rsidRDefault="003907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167561"/>
    <w:multiLevelType w:val="hybridMultilevel"/>
    <w:tmpl w:val="DE8C1D5A"/>
    <w:lvl w:ilvl="0" w:tplc="19C63162">
      <w:start w:val="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5209FC"/>
    <w:multiLevelType w:val="hybridMultilevel"/>
    <w:tmpl w:val="BA50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1D1363"/>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73D10B1"/>
    <w:multiLevelType w:val="hybridMultilevel"/>
    <w:tmpl w:val="20B2A46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FA76F1"/>
    <w:multiLevelType w:val="hybridMultilevel"/>
    <w:tmpl w:val="A410AB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E723B3A"/>
    <w:multiLevelType w:val="hybridMultilevel"/>
    <w:tmpl w:val="E1480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692A67"/>
    <w:multiLevelType w:val="hybridMultilevel"/>
    <w:tmpl w:val="F1529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0184F2F"/>
    <w:multiLevelType w:val="hybridMultilevel"/>
    <w:tmpl w:val="CC9C11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1B10AE7"/>
    <w:multiLevelType w:val="hybridMultilevel"/>
    <w:tmpl w:val="D2547FE8"/>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2" w15:restartNumberingAfterBreak="0">
    <w:nsid w:val="63A02B35"/>
    <w:multiLevelType w:val="hybridMultilevel"/>
    <w:tmpl w:val="AA04F5A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91902F4"/>
    <w:multiLevelType w:val="hybridMultilevel"/>
    <w:tmpl w:val="0ED2D53A"/>
    <w:lvl w:ilvl="0" w:tplc="20ACCDBA">
      <w:start w:val="6"/>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0"/>
  </w:num>
  <w:num w:numId="6">
    <w:abstractNumId w:val="12"/>
  </w:num>
  <w:num w:numId="7">
    <w:abstractNumId w:val="12"/>
  </w:num>
  <w:num w:numId="8">
    <w:abstractNumId w:val="9"/>
  </w:num>
  <w:num w:numId="9">
    <w:abstractNumId w:val="6"/>
  </w:num>
  <w:num w:numId="10">
    <w:abstractNumId w:val="8"/>
  </w:num>
  <w:num w:numId="11">
    <w:abstractNumId w:val="7"/>
  </w:num>
  <w:num w:numId="12">
    <w:abstractNumId w:val="2"/>
  </w:num>
  <w:num w:numId="13">
    <w:abstractNumId w:val="4"/>
  </w:num>
  <w:num w:numId="14">
    <w:abstractNumId w:val="15"/>
  </w:num>
  <w:num w:numId="15">
    <w:abstractNumId w:val="1"/>
  </w:num>
  <w:num w:numId="16">
    <w:abstractNumId w:val="11"/>
  </w:num>
  <w:num w:numId="17">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13A19"/>
    <w:rsid w:val="00014465"/>
    <w:rsid w:val="0001559E"/>
    <w:rsid w:val="00017019"/>
    <w:rsid w:val="00020FAA"/>
    <w:rsid w:val="000212E5"/>
    <w:rsid w:val="00021C64"/>
    <w:rsid w:val="00021E45"/>
    <w:rsid w:val="00023837"/>
    <w:rsid w:val="0002405C"/>
    <w:rsid w:val="000241C5"/>
    <w:rsid w:val="00026EBB"/>
    <w:rsid w:val="000313A7"/>
    <w:rsid w:val="000313C2"/>
    <w:rsid w:val="00032F5B"/>
    <w:rsid w:val="00034E9D"/>
    <w:rsid w:val="0003645D"/>
    <w:rsid w:val="000373BC"/>
    <w:rsid w:val="00037B34"/>
    <w:rsid w:val="00037F4B"/>
    <w:rsid w:val="0004168D"/>
    <w:rsid w:val="00043C4B"/>
    <w:rsid w:val="0004646B"/>
    <w:rsid w:val="000475E4"/>
    <w:rsid w:val="00047D67"/>
    <w:rsid w:val="00050DF6"/>
    <w:rsid w:val="00051A65"/>
    <w:rsid w:val="000528E6"/>
    <w:rsid w:val="00053EBE"/>
    <w:rsid w:val="000551C1"/>
    <w:rsid w:val="00057236"/>
    <w:rsid w:val="0006017B"/>
    <w:rsid w:val="00063366"/>
    <w:rsid w:val="00073274"/>
    <w:rsid w:val="000813B0"/>
    <w:rsid w:val="0008148B"/>
    <w:rsid w:val="0008165E"/>
    <w:rsid w:val="00081C8C"/>
    <w:rsid w:val="00082F59"/>
    <w:rsid w:val="00087B93"/>
    <w:rsid w:val="000930AE"/>
    <w:rsid w:val="00093D95"/>
    <w:rsid w:val="00094124"/>
    <w:rsid w:val="00097211"/>
    <w:rsid w:val="0009793B"/>
    <w:rsid w:val="000A20A4"/>
    <w:rsid w:val="000A2275"/>
    <w:rsid w:val="000A2389"/>
    <w:rsid w:val="000A238F"/>
    <w:rsid w:val="000A7211"/>
    <w:rsid w:val="000B0B4E"/>
    <w:rsid w:val="000B1D37"/>
    <w:rsid w:val="000B2C93"/>
    <w:rsid w:val="000B36DD"/>
    <w:rsid w:val="000B5711"/>
    <w:rsid w:val="000B6020"/>
    <w:rsid w:val="000B691A"/>
    <w:rsid w:val="000C2283"/>
    <w:rsid w:val="000C27CA"/>
    <w:rsid w:val="000C46DF"/>
    <w:rsid w:val="000C5940"/>
    <w:rsid w:val="000C59CB"/>
    <w:rsid w:val="000C6D13"/>
    <w:rsid w:val="000D0B08"/>
    <w:rsid w:val="000D0CE1"/>
    <w:rsid w:val="000D199C"/>
    <w:rsid w:val="000D514C"/>
    <w:rsid w:val="000D71F7"/>
    <w:rsid w:val="000E087D"/>
    <w:rsid w:val="000E0BEA"/>
    <w:rsid w:val="000E67E4"/>
    <w:rsid w:val="000F24C8"/>
    <w:rsid w:val="000F3DA0"/>
    <w:rsid w:val="000F4876"/>
    <w:rsid w:val="000F555D"/>
    <w:rsid w:val="000F57B1"/>
    <w:rsid w:val="000F7935"/>
    <w:rsid w:val="000F7A45"/>
    <w:rsid w:val="000F7FD8"/>
    <w:rsid w:val="00100BAC"/>
    <w:rsid w:val="001017B7"/>
    <w:rsid w:val="001034C6"/>
    <w:rsid w:val="00103D64"/>
    <w:rsid w:val="001049B0"/>
    <w:rsid w:val="00104ADB"/>
    <w:rsid w:val="001057BC"/>
    <w:rsid w:val="00106127"/>
    <w:rsid w:val="00107D2F"/>
    <w:rsid w:val="001133D5"/>
    <w:rsid w:val="00114068"/>
    <w:rsid w:val="001150E9"/>
    <w:rsid w:val="001224BA"/>
    <w:rsid w:val="00127757"/>
    <w:rsid w:val="00127E51"/>
    <w:rsid w:val="00130F33"/>
    <w:rsid w:val="00132A80"/>
    <w:rsid w:val="00132F95"/>
    <w:rsid w:val="00135F5A"/>
    <w:rsid w:val="001373A9"/>
    <w:rsid w:val="001426E4"/>
    <w:rsid w:val="0014307A"/>
    <w:rsid w:val="00144D0B"/>
    <w:rsid w:val="00146080"/>
    <w:rsid w:val="00147566"/>
    <w:rsid w:val="001507FD"/>
    <w:rsid w:val="00151053"/>
    <w:rsid w:val="00151442"/>
    <w:rsid w:val="00151FBB"/>
    <w:rsid w:val="0015211F"/>
    <w:rsid w:val="00155F96"/>
    <w:rsid w:val="00156408"/>
    <w:rsid w:val="00156A6B"/>
    <w:rsid w:val="00161DF9"/>
    <w:rsid w:val="00161ED0"/>
    <w:rsid w:val="00162CCE"/>
    <w:rsid w:val="00165891"/>
    <w:rsid w:val="00167281"/>
    <w:rsid w:val="00170545"/>
    <w:rsid w:val="00171ADD"/>
    <w:rsid w:val="001720DD"/>
    <w:rsid w:val="00173688"/>
    <w:rsid w:val="0017459B"/>
    <w:rsid w:val="00175B2F"/>
    <w:rsid w:val="0017695F"/>
    <w:rsid w:val="00182F0F"/>
    <w:rsid w:val="00183C9D"/>
    <w:rsid w:val="00183D24"/>
    <w:rsid w:val="001843F8"/>
    <w:rsid w:val="001851A6"/>
    <w:rsid w:val="001875A7"/>
    <w:rsid w:val="001879E1"/>
    <w:rsid w:val="0019389B"/>
    <w:rsid w:val="00194314"/>
    <w:rsid w:val="00194582"/>
    <w:rsid w:val="0019576A"/>
    <w:rsid w:val="00195C0E"/>
    <w:rsid w:val="001969E2"/>
    <w:rsid w:val="001A1B88"/>
    <w:rsid w:val="001A1B94"/>
    <w:rsid w:val="001A22F5"/>
    <w:rsid w:val="001A7FD2"/>
    <w:rsid w:val="001B107D"/>
    <w:rsid w:val="001B2CD9"/>
    <w:rsid w:val="001B3581"/>
    <w:rsid w:val="001B6049"/>
    <w:rsid w:val="001B60D6"/>
    <w:rsid w:val="001B62A0"/>
    <w:rsid w:val="001B790F"/>
    <w:rsid w:val="001B7D42"/>
    <w:rsid w:val="001C282F"/>
    <w:rsid w:val="001C4E35"/>
    <w:rsid w:val="001D0086"/>
    <w:rsid w:val="001D0094"/>
    <w:rsid w:val="001D33B5"/>
    <w:rsid w:val="001D425D"/>
    <w:rsid w:val="001D7012"/>
    <w:rsid w:val="001D7BD2"/>
    <w:rsid w:val="001E1355"/>
    <w:rsid w:val="001E2A4D"/>
    <w:rsid w:val="001E53C2"/>
    <w:rsid w:val="001E551B"/>
    <w:rsid w:val="001F0E9C"/>
    <w:rsid w:val="001F1540"/>
    <w:rsid w:val="001F652C"/>
    <w:rsid w:val="001F739F"/>
    <w:rsid w:val="001F78D9"/>
    <w:rsid w:val="00202DB8"/>
    <w:rsid w:val="00205B1E"/>
    <w:rsid w:val="00207736"/>
    <w:rsid w:val="00212460"/>
    <w:rsid w:val="00215D0D"/>
    <w:rsid w:val="00217AEF"/>
    <w:rsid w:val="0022119B"/>
    <w:rsid w:val="00221576"/>
    <w:rsid w:val="00221EC9"/>
    <w:rsid w:val="00223ECD"/>
    <w:rsid w:val="002240FC"/>
    <w:rsid w:val="002241A6"/>
    <w:rsid w:val="002241E8"/>
    <w:rsid w:val="00224774"/>
    <w:rsid w:val="002247B0"/>
    <w:rsid w:val="00224F7A"/>
    <w:rsid w:val="00225152"/>
    <w:rsid w:val="00226633"/>
    <w:rsid w:val="00230E81"/>
    <w:rsid w:val="00232673"/>
    <w:rsid w:val="00232F5E"/>
    <w:rsid w:val="00236863"/>
    <w:rsid w:val="00237C1F"/>
    <w:rsid w:val="00237D0D"/>
    <w:rsid w:val="0024089F"/>
    <w:rsid w:val="002433A4"/>
    <w:rsid w:val="002435DC"/>
    <w:rsid w:val="00247B17"/>
    <w:rsid w:val="00250389"/>
    <w:rsid w:val="00251F2E"/>
    <w:rsid w:val="00252669"/>
    <w:rsid w:val="002534FB"/>
    <w:rsid w:val="00254209"/>
    <w:rsid w:val="00254288"/>
    <w:rsid w:val="002545AA"/>
    <w:rsid w:val="0025469C"/>
    <w:rsid w:val="002579CE"/>
    <w:rsid w:val="00257F01"/>
    <w:rsid w:val="00260D0F"/>
    <w:rsid w:val="00260FEC"/>
    <w:rsid w:val="00261DD6"/>
    <w:rsid w:val="00264223"/>
    <w:rsid w:val="002657E2"/>
    <w:rsid w:val="0026609C"/>
    <w:rsid w:val="002705D2"/>
    <w:rsid w:val="002727CC"/>
    <w:rsid w:val="00273679"/>
    <w:rsid w:val="0028009F"/>
    <w:rsid w:val="00281A35"/>
    <w:rsid w:val="00283E90"/>
    <w:rsid w:val="00284486"/>
    <w:rsid w:val="00285644"/>
    <w:rsid w:val="0028581E"/>
    <w:rsid w:val="002921EB"/>
    <w:rsid w:val="00292DE5"/>
    <w:rsid w:val="0029330C"/>
    <w:rsid w:val="00293491"/>
    <w:rsid w:val="00293A8C"/>
    <w:rsid w:val="002A0FB8"/>
    <w:rsid w:val="002A3B3C"/>
    <w:rsid w:val="002A6193"/>
    <w:rsid w:val="002A7BD4"/>
    <w:rsid w:val="002A7F32"/>
    <w:rsid w:val="002B20A1"/>
    <w:rsid w:val="002B2147"/>
    <w:rsid w:val="002B226E"/>
    <w:rsid w:val="002B46D4"/>
    <w:rsid w:val="002B54CF"/>
    <w:rsid w:val="002C1274"/>
    <w:rsid w:val="002C1A9C"/>
    <w:rsid w:val="002C51F7"/>
    <w:rsid w:val="002D1BE4"/>
    <w:rsid w:val="002D5DDD"/>
    <w:rsid w:val="002D724D"/>
    <w:rsid w:val="002D7B5B"/>
    <w:rsid w:val="002E07C6"/>
    <w:rsid w:val="002E5015"/>
    <w:rsid w:val="002E7ACF"/>
    <w:rsid w:val="002F0CE9"/>
    <w:rsid w:val="002F18C3"/>
    <w:rsid w:val="002F199F"/>
    <w:rsid w:val="002F3691"/>
    <w:rsid w:val="002F3BD0"/>
    <w:rsid w:val="002F5B19"/>
    <w:rsid w:val="00300A0B"/>
    <w:rsid w:val="00301F46"/>
    <w:rsid w:val="00303CAD"/>
    <w:rsid w:val="00304689"/>
    <w:rsid w:val="003046FD"/>
    <w:rsid w:val="003053CA"/>
    <w:rsid w:val="00306418"/>
    <w:rsid w:val="0030726B"/>
    <w:rsid w:val="003100F3"/>
    <w:rsid w:val="00310C11"/>
    <w:rsid w:val="00315492"/>
    <w:rsid w:val="00316600"/>
    <w:rsid w:val="003172EC"/>
    <w:rsid w:val="003201BA"/>
    <w:rsid w:val="0032170B"/>
    <w:rsid w:val="00323325"/>
    <w:rsid w:val="003243B0"/>
    <w:rsid w:val="00325EC0"/>
    <w:rsid w:val="00333F48"/>
    <w:rsid w:val="003340EC"/>
    <w:rsid w:val="003350FF"/>
    <w:rsid w:val="0034057C"/>
    <w:rsid w:val="00343E36"/>
    <w:rsid w:val="00350142"/>
    <w:rsid w:val="00351628"/>
    <w:rsid w:val="00351F58"/>
    <w:rsid w:val="003526FB"/>
    <w:rsid w:val="00353B6D"/>
    <w:rsid w:val="00354920"/>
    <w:rsid w:val="00355AA1"/>
    <w:rsid w:val="00355DC6"/>
    <w:rsid w:val="003604D7"/>
    <w:rsid w:val="0036351E"/>
    <w:rsid w:val="00364521"/>
    <w:rsid w:val="00365026"/>
    <w:rsid w:val="00367F82"/>
    <w:rsid w:val="003756AF"/>
    <w:rsid w:val="00375815"/>
    <w:rsid w:val="00376EC8"/>
    <w:rsid w:val="00380441"/>
    <w:rsid w:val="003816A3"/>
    <w:rsid w:val="00382057"/>
    <w:rsid w:val="00382696"/>
    <w:rsid w:val="0038438A"/>
    <w:rsid w:val="003864D2"/>
    <w:rsid w:val="00390249"/>
    <w:rsid w:val="0039070B"/>
    <w:rsid w:val="00390BF8"/>
    <w:rsid w:val="00392877"/>
    <w:rsid w:val="00392E12"/>
    <w:rsid w:val="00394645"/>
    <w:rsid w:val="00394D7E"/>
    <w:rsid w:val="003956E9"/>
    <w:rsid w:val="003965EC"/>
    <w:rsid w:val="00396BA0"/>
    <w:rsid w:val="003A0E17"/>
    <w:rsid w:val="003A111E"/>
    <w:rsid w:val="003A16D4"/>
    <w:rsid w:val="003A1BFC"/>
    <w:rsid w:val="003A357E"/>
    <w:rsid w:val="003A6757"/>
    <w:rsid w:val="003A6E62"/>
    <w:rsid w:val="003A78B5"/>
    <w:rsid w:val="003A7BE8"/>
    <w:rsid w:val="003A7C85"/>
    <w:rsid w:val="003A7FBE"/>
    <w:rsid w:val="003B0D09"/>
    <w:rsid w:val="003B165A"/>
    <w:rsid w:val="003B2140"/>
    <w:rsid w:val="003B3EF3"/>
    <w:rsid w:val="003C1510"/>
    <w:rsid w:val="003C2478"/>
    <w:rsid w:val="003C28B8"/>
    <w:rsid w:val="003C2948"/>
    <w:rsid w:val="003C3768"/>
    <w:rsid w:val="003C6934"/>
    <w:rsid w:val="003C74F9"/>
    <w:rsid w:val="003C7827"/>
    <w:rsid w:val="003C7FD0"/>
    <w:rsid w:val="003D0268"/>
    <w:rsid w:val="003D0323"/>
    <w:rsid w:val="003D1A43"/>
    <w:rsid w:val="003D1A64"/>
    <w:rsid w:val="003D3757"/>
    <w:rsid w:val="003D37E4"/>
    <w:rsid w:val="003D3A9C"/>
    <w:rsid w:val="003E13A6"/>
    <w:rsid w:val="003E31E5"/>
    <w:rsid w:val="003E32ED"/>
    <w:rsid w:val="003E3A39"/>
    <w:rsid w:val="003E4693"/>
    <w:rsid w:val="003E56BD"/>
    <w:rsid w:val="003E58C9"/>
    <w:rsid w:val="003E79C7"/>
    <w:rsid w:val="003F204B"/>
    <w:rsid w:val="003F36D7"/>
    <w:rsid w:val="003F578D"/>
    <w:rsid w:val="003F650B"/>
    <w:rsid w:val="003F67B8"/>
    <w:rsid w:val="003F7A60"/>
    <w:rsid w:val="004004E9"/>
    <w:rsid w:val="00400FDE"/>
    <w:rsid w:val="00402109"/>
    <w:rsid w:val="00402595"/>
    <w:rsid w:val="004033A7"/>
    <w:rsid w:val="004052C5"/>
    <w:rsid w:val="004100AA"/>
    <w:rsid w:val="00412203"/>
    <w:rsid w:val="00414071"/>
    <w:rsid w:val="00414815"/>
    <w:rsid w:val="0041563A"/>
    <w:rsid w:val="00417DE3"/>
    <w:rsid w:val="004203EE"/>
    <w:rsid w:val="00420B07"/>
    <w:rsid w:val="00422869"/>
    <w:rsid w:val="00426448"/>
    <w:rsid w:val="0043197C"/>
    <w:rsid w:val="0043257A"/>
    <w:rsid w:val="00436FD3"/>
    <w:rsid w:val="004406CF"/>
    <w:rsid w:val="00441804"/>
    <w:rsid w:val="0044293C"/>
    <w:rsid w:val="004435B4"/>
    <w:rsid w:val="00444335"/>
    <w:rsid w:val="0044446C"/>
    <w:rsid w:val="004471B4"/>
    <w:rsid w:val="00450248"/>
    <w:rsid w:val="004517E5"/>
    <w:rsid w:val="004520DF"/>
    <w:rsid w:val="0046048A"/>
    <w:rsid w:val="00461690"/>
    <w:rsid w:val="00462ED7"/>
    <w:rsid w:val="00466346"/>
    <w:rsid w:val="00473F17"/>
    <w:rsid w:val="00474FCB"/>
    <w:rsid w:val="004751D6"/>
    <w:rsid w:val="00476345"/>
    <w:rsid w:val="00476957"/>
    <w:rsid w:val="00477DBA"/>
    <w:rsid w:val="00477E20"/>
    <w:rsid w:val="00480BB8"/>
    <w:rsid w:val="00481674"/>
    <w:rsid w:val="00481D51"/>
    <w:rsid w:val="0048519E"/>
    <w:rsid w:val="00485EC7"/>
    <w:rsid w:val="00485F1D"/>
    <w:rsid w:val="004860BD"/>
    <w:rsid w:val="00487430"/>
    <w:rsid w:val="00492519"/>
    <w:rsid w:val="00492DCA"/>
    <w:rsid w:val="00493283"/>
    <w:rsid w:val="0049667A"/>
    <w:rsid w:val="004979A2"/>
    <w:rsid w:val="00497CF7"/>
    <w:rsid w:val="004A0A7B"/>
    <w:rsid w:val="004A0BB0"/>
    <w:rsid w:val="004A1FE5"/>
    <w:rsid w:val="004A26CD"/>
    <w:rsid w:val="004A2A21"/>
    <w:rsid w:val="004A3584"/>
    <w:rsid w:val="004A5121"/>
    <w:rsid w:val="004A577A"/>
    <w:rsid w:val="004A7990"/>
    <w:rsid w:val="004B134D"/>
    <w:rsid w:val="004B15D3"/>
    <w:rsid w:val="004B1796"/>
    <w:rsid w:val="004B2C95"/>
    <w:rsid w:val="004B591D"/>
    <w:rsid w:val="004B7542"/>
    <w:rsid w:val="004C37AA"/>
    <w:rsid w:val="004C4ACC"/>
    <w:rsid w:val="004C6AC1"/>
    <w:rsid w:val="004C7E83"/>
    <w:rsid w:val="004D2A6A"/>
    <w:rsid w:val="004D5893"/>
    <w:rsid w:val="004D5DB3"/>
    <w:rsid w:val="004E0096"/>
    <w:rsid w:val="004E345F"/>
    <w:rsid w:val="004E3545"/>
    <w:rsid w:val="004E41C7"/>
    <w:rsid w:val="004E58C3"/>
    <w:rsid w:val="004E5A21"/>
    <w:rsid w:val="004E7FE7"/>
    <w:rsid w:val="004F2D88"/>
    <w:rsid w:val="004F41A2"/>
    <w:rsid w:val="005001F3"/>
    <w:rsid w:val="005008D7"/>
    <w:rsid w:val="0050434B"/>
    <w:rsid w:val="0050485B"/>
    <w:rsid w:val="005070C3"/>
    <w:rsid w:val="005124DC"/>
    <w:rsid w:val="00512F7F"/>
    <w:rsid w:val="00515991"/>
    <w:rsid w:val="005220BE"/>
    <w:rsid w:val="00526667"/>
    <w:rsid w:val="00540DFD"/>
    <w:rsid w:val="00541D46"/>
    <w:rsid w:val="00542D5F"/>
    <w:rsid w:val="005435DE"/>
    <w:rsid w:val="0054474A"/>
    <w:rsid w:val="00544C28"/>
    <w:rsid w:val="00545159"/>
    <w:rsid w:val="00546BAE"/>
    <w:rsid w:val="00552EBD"/>
    <w:rsid w:val="00553827"/>
    <w:rsid w:val="00555F71"/>
    <w:rsid w:val="005643DB"/>
    <w:rsid w:val="0056521E"/>
    <w:rsid w:val="0057338D"/>
    <w:rsid w:val="005740F6"/>
    <w:rsid w:val="005743D2"/>
    <w:rsid w:val="00575DE3"/>
    <w:rsid w:val="00576F74"/>
    <w:rsid w:val="005802BD"/>
    <w:rsid w:val="00586FA8"/>
    <w:rsid w:val="00587F23"/>
    <w:rsid w:val="00591E3A"/>
    <w:rsid w:val="00593CB4"/>
    <w:rsid w:val="00597A04"/>
    <w:rsid w:val="005A1156"/>
    <w:rsid w:val="005A1803"/>
    <w:rsid w:val="005A3131"/>
    <w:rsid w:val="005A4096"/>
    <w:rsid w:val="005B0D7C"/>
    <w:rsid w:val="005B0E86"/>
    <w:rsid w:val="005B27D6"/>
    <w:rsid w:val="005B2CD4"/>
    <w:rsid w:val="005B3A3B"/>
    <w:rsid w:val="005B5DEE"/>
    <w:rsid w:val="005B6854"/>
    <w:rsid w:val="005C0DBE"/>
    <w:rsid w:val="005C3721"/>
    <w:rsid w:val="005C4034"/>
    <w:rsid w:val="005C465F"/>
    <w:rsid w:val="005C651C"/>
    <w:rsid w:val="005C6D3A"/>
    <w:rsid w:val="005D0D06"/>
    <w:rsid w:val="005D1427"/>
    <w:rsid w:val="005D2B62"/>
    <w:rsid w:val="005D3B24"/>
    <w:rsid w:val="005D49C8"/>
    <w:rsid w:val="005D4C33"/>
    <w:rsid w:val="005D5607"/>
    <w:rsid w:val="005D573F"/>
    <w:rsid w:val="005D5E1D"/>
    <w:rsid w:val="005E37E9"/>
    <w:rsid w:val="005F03DB"/>
    <w:rsid w:val="005F11C2"/>
    <w:rsid w:val="005F1701"/>
    <w:rsid w:val="005F3C27"/>
    <w:rsid w:val="005F77BB"/>
    <w:rsid w:val="005F7B7F"/>
    <w:rsid w:val="00602E30"/>
    <w:rsid w:val="00603A46"/>
    <w:rsid w:val="00611A49"/>
    <w:rsid w:val="00613017"/>
    <w:rsid w:val="00613A54"/>
    <w:rsid w:val="00616189"/>
    <w:rsid w:val="006166F0"/>
    <w:rsid w:val="00620EE6"/>
    <w:rsid w:val="00621760"/>
    <w:rsid w:val="006217BB"/>
    <w:rsid w:val="00624BB7"/>
    <w:rsid w:val="00625BD5"/>
    <w:rsid w:val="00625DFB"/>
    <w:rsid w:val="0062725F"/>
    <w:rsid w:val="00634CEB"/>
    <w:rsid w:val="00637179"/>
    <w:rsid w:val="00646100"/>
    <w:rsid w:val="006476CA"/>
    <w:rsid w:val="006507A4"/>
    <w:rsid w:val="0065100D"/>
    <w:rsid w:val="006510BE"/>
    <w:rsid w:val="00652D65"/>
    <w:rsid w:val="00653D74"/>
    <w:rsid w:val="00653F19"/>
    <w:rsid w:val="006552AE"/>
    <w:rsid w:val="00655773"/>
    <w:rsid w:val="006563CA"/>
    <w:rsid w:val="006578FC"/>
    <w:rsid w:val="006608AB"/>
    <w:rsid w:val="00662E00"/>
    <w:rsid w:val="00663B2D"/>
    <w:rsid w:val="00664587"/>
    <w:rsid w:val="00665164"/>
    <w:rsid w:val="00666F25"/>
    <w:rsid w:val="00667C1C"/>
    <w:rsid w:val="00671885"/>
    <w:rsid w:val="00673DD4"/>
    <w:rsid w:val="00674AEB"/>
    <w:rsid w:val="006753B0"/>
    <w:rsid w:val="0067635F"/>
    <w:rsid w:val="00676F42"/>
    <w:rsid w:val="00681656"/>
    <w:rsid w:val="00683CB5"/>
    <w:rsid w:val="0068455C"/>
    <w:rsid w:val="00685328"/>
    <w:rsid w:val="00690562"/>
    <w:rsid w:val="0069333E"/>
    <w:rsid w:val="00693C8E"/>
    <w:rsid w:val="006969BA"/>
    <w:rsid w:val="006A026A"/>
    <w:rsid w:val="006A0425"/>
    <w:rsid w:val="006A1D62"/>
    <w:rsid w:val="006A3759"/>
    <w:rsid w:val="006A6D7F"/>
    <w:rsid w:val="006A73F2"/>
    <w:rsid w:val="006B0298"/>
    <w:rsid w:val="006B0E83"/>
    <w:rsid w:val="006B199C"/>
    <w:rsid w:val="006B3F47"/>
    <w:rsid w:val="006B49AE"/>
    <w:rsid w:val="006B5493"/>
    <w:rsid w:val="006B6FCB"/>
    <w:rsid w:val="006C10C0"/>
    <w:rsid w:val="006C1B1D"/>
    <w:rsid w:val="006C2DF5"/>
    <w:rsid w:val="006C32BB"/>
    <w:rsid w:val="006C3747"/>
    <w:rsid w:val="006C4132"/>
    <w:rsid w:val="006C6F31"/>
    <w:rsid w:val="006C7760"/>
    <w:rsid w:val="006C7EEA"/>
    <w:rsid w:val="006D32A6"/>
    <w:rsid w:val="006D522C"/>
    <w:rsid w:val="006D56AA"/>
    <w:rsid w:val="006D7795"/>
    <w:rsid w:val="006D7ACB"/>
    <w:rsid w:val="006E00EF"/>
    <w:rsid w:val="006E1340"/>
    <w:rsid w:val="006E1A7A"/>
    <w:rsid w:val="006E38AF"/>
    <w:rsid w:val="006E4846"/>
    <w:rsid w:val="006E7ED1"/>
    <w:rsid w:val="006F01E7"/>
    <w:rsid w:val="006F1F3A"/>
    <w:rsid w:val="006F59CF"/>
    <w:rsid w:val="006F7630"/>
    <w:rsid w:val="006F76DD"/>
    <w:rsid w:val="006F7A9A"/>
    <w:rsid w:val="006F7EB8"/>
    <w:rsid w:val="00702D2B"/>
    <w:rsid w:val="00702DD7"/>
    <w:rsid w:val="007047D3"/>
    <w:rsid w:val="007052DC"/>
    <w:rsid w:val="00705C40"/>
    <w:rsid w:val="00706723"/>
    <w:rsid w:val="0071087E"/>
    <w:rsid w:val="0071540F"/>
    <w:rsid w:val="00717731"/>
    <w:rsid w:val="007229A1"/>
    <w:rsid w:val="007235AA"/>
    <w:rsid w:val="0072794B"/>
    <w:rsid w:val="00731AE5"/>
    <w:rsid w:val="00732289"/>
    <w:rsid w:val="0073268D"/>
    <w:rsid w:val="00735915"/>
    <w:rsid w:val="00735C21"/>
    <w:rsid w:val="0073614A"/>
    <w:rsid w:val="00736FF2"/>
    <w:rsid w:val="00740C8C"/>
    <w:rsid w:val="00741AC4"/>
    <w:rsid w:val="0074285B"/>
    <w:rsid w:val="007430C0"/>
    <w:rsid w:val="00745AEC"/>
    <w:rsid w:val="00745CF2"/>
    <w:rsid w:val="00746791"/>
    <w:rsid w:val="007515BC"/>
    <w:rsid w:val="007573B2"/>
    <w:rsid w:val="007574BB"/>
    <w:rsid w:val="007575E2"/>
    <w:rsid w:val="0075764C"/>
    <w:rsid w:val="00761D32"/>
    <w:rsid w:val="00762198"/>
    <w:rsid w:val="00763800"/>
    <w:rsid w:val="00763CE8"/>
    <w:rsid w:val="00764E7C"/>
    <w:rsid w:val="00770792"/>
    <w:rsid w:val="00773903"/>
    <w:rsid w:val="00774FFE"/>
    <w:rsid w:val="00775638"/>
    <w:rsid w:val="00775677"/>
    <w:rsid w:val="0077599A"/>
    <w:rsid w:val="00777353"/>
    <w:rsid w:val="00780CD6"/>
    <w:rsid w:val="00781E5A"/>
    <w:rsid w:val="00782EA4"/>
    <w:rsid w:val="00785461"/>
    <w:rsid w:val="00786FF3"/>
    <w:rsid w:val="007875AA"/>
    <w:rsid w:val="007876CF"/>
    <w:rsid w:val="00787778"/>
    <w:rsid w:val="00793090"/>
    <w:rsid w:val="00796BBC"/>
    <w:rsid w:val="00796F2A"/>
    <w:rsid w:val="0079735A"/>
    <w:rsid w:val="007A0176"/>
    <w:rsid w:val="007A2F67"/>
    <w:rsid w:val="007A38C9"/>
    <w:rsid w:val="007A3918"/>
    <w:rsid w:val="007A5707"/>
    <w:rsid w:val="007B0B08"/>
    <w:rsid w:val="007B0E89"/>
    <w:rsid w:val="007B2C38"/>
    <w:rsid w:val="007B2E54"/>
    <w:rsid w:val="007B69E4"/>
    <w:rsid w:val="007B6F5A"/>
    <w:rsid w:val="007B7498"/>
    <w:rsid w:val="007B7AEE"/>
    <w:rsid w:val="007C05C4"/>
    <w:rsid w:val="007C18A8"/>
    <w:rsid w:val="007C45E9"/>
    <w:rsid w:val="007C6E6C"/>
    <w:rsid w:val="007C7EB6"/>
    <w:rsid w:val="007D037A"/>
    <w:rsid w:val="007D240B"/>
    <w:rsid w:val="007D2F75"/>
    <w:rsid w:val="007D3C0E"/>
    <w:rsid w:val="007D7FE7"/>
    <w:rsid w:val="007E22E7"/>
    <w:rsid w:val="007E41BC"/>
    <w:rsid w:val="007E4232"/>
    <w:rsid w:val="007E44BF"/>
    <w:rsid w:val="007E69BB"/>
    <w:rsid w:val="007E6AB8"/>
    <w:rsid w:val="007F2109"/>
    <w:rsid w:val="007F21C5"/>
    <w:rsid w:val="007F253F"/>
    <w:rsid w:val="007F3ACF"/>
    <w:rsid w:val="007F3EF1"/>
    <w:rsid w:val="007F564B"/>
    <w:rsid w:val="007F63B4"/>
    <w:rsid w:val="00800FD0"/>
    <w:rsid w:val="00801BCE"/>
    <w:rsid w:val="00802515"/>
    <w:rsid w:val="0081283F"/>
    <w:rsid w:val="0081480A"/>
    <w:rsid w:val="008202EB"/>
    <w:rsid w:val="0082180A"/>
    <w:rsid w:val="00822FCE"/>
    <w:rsid w:val="008240D3"/>
    <w:rsid w:val="00827F88"/>
    <w:rsid w:val="008336A5"/>
    <w:rsid w:val="0083437E"/>
    <w:rsid w:val="00835474"/>
    <w:rsid w:val="008360D7"/>
    <w:rsid w:val="008373C0"/>
    <w:rsid w:val="0084145F"/>
    <w:rsid w:val="008419FB"/>
    <w:rsid w:val="00841DA2"/>
    <w:rsid w:val="008434ED"/>
    <w:rsid w:val="008458F6"/>
    <w:rsid w:val="00845AED"/>
    <w:rsid w:val="00845CA0"/>
    <w:rsid w:val="0084708E"/>
    <w:rsid w:val="008506B4"/>
    <w:rsid w:val="00851AE4"/>
    <w:rsid w:val="00852121"/>
    <w:rsid w:val="0085598D"/>
    <w:rsid w:val="00856700"/>
    <w:rsid w:val="008609FC"/>
    <w:rsid w:val="00861107"/>
    <w:rsid w:val="00862771"/>
    <w:rsid w:val="00862EC5"/>
    <w:rsid w:val="00863B11"/>
    <w:rsid w:val="00865242"/>
    <w:rsid w:val="0086682F"/>
    <w:rsid w:val="00871940"/>
    <w:rsid w:val="0087655E"/>
    <w:rsid w:val="00876F54"/>
    <w:rsid w:val="00877292"/>
    <w:rsid w:val="0087754A"/>
    <w:rsid w:val="0087766C"/>
    <w:rsid w:val="00880552"/>
    <w:rsid w:val="008839DA"/>
    <w:rsid w:val="00884EE8"/>
    <w:rsid w:val="00885168"/>
    <w:rsid w:val="0089173B"/>
    <w:rsid w:val="00891E76"/>
    <w:rsid w:val="0089220F"/>
    <w:rsid w:val="008935AA"/>
    <w:rsid w:val="008963F0"/>
    <w:rsid w:val="00896C53"/>
    <w:rsid w:val="008A03A5"/>
    <w:rsid w:val="008A0886"/>
    <w:rsid w:val="008A0DF3"/>
    <w:rsid w:val="008A4138"/>
    <w:rsid w:val="008A5D96"/>
    <w:rsid w:val="008A791B"/>
    <w:rsid w:val="008B1B3B"/>
    <w:rsid w:val="008B5C93"/>
    <w:rsid w:val="008B6848"/>
    <w:rsid w:val="008C2FA1"/>
    <w:rsid w:val="008C7925"/>
    <w:rsid w:val="008C7D74"/>
    <w:rsid w:val="008D2C4C"/>
    <w:rsid w:val="008D6263"/>
    <w:rsid w:val="008D6344"/>
    <w:rsid w:val="008D7E0D"/>
    <w:rsid w:val="008D7EDB"/>
    <w:rsid w:val="008E1829"/>
    <w:rsid w:val="008E2327"/>
    <w:rsid w:val="008E5077"/>
    <w:rsid w:val="008E64F0"/>
    <w:rsid w:val="008E6FF3"/>
    <w:rsid w:val="008E7B05"/>
    <w:rsid w:val="008F05F9"/>
    <w:rsid w:val="008F18ED"/>
    <w:rsid w:val="008F3EA1"/>
    <w:rsid w:val="008F46C2"/>
    <w:rsid w:val="008F4B45"/>
    <w:rsid w:val="009001FC"/>
    <w:rsid w:val="009020A8"/>
    <w:rsid w:val="00903D37"/>
    <w:rsid w:val="00907CDA"/>
    <w:rsid w:val="0091055D"/>
    <w:rsid w:val="00910E4D"/>
    <w:rsid w:val="009140A3"/>
    <w:rsid w:val="00914C61"/>
    <w:rsid w:val="0091633A"/>
    <w:rsid w:val="00917D6F"/>
    <w:rsid w:val="00921B1A"/>
    <w:rsid w:val="00921DDA"/>
    <w:rsid w:val="0092600D"/>
    <w:rsid w:val="00927D70"/>
    <w:rsid w:val="00927ED6"/>
    <w:rsid w:val="0093039D"/>
    <w:rsid w:val="00931E4F"/>
    <w:rsid w:val="0093364D"/>
    <w:rsid w:val="00936574"/>
    <w:rsid w:val="00943BCE"/>
    <w:rsid w:val="00957104"/>
    <w:rsid w:val="00957CA8"/>
    <w:rsid w:val="00960346"/>
    <w:rsid w:val="009617D3"/>
    <w:rsid w:val="00963DC8"/>
    <w:rsid w:val="0096463B"/>
    <w:rsid w:val="00967869"/>
    <w:rsid w:val="00970475"/>
    <w:rsid w:val="00971F54"/>
    <w:rsid w:val="009725C5"/>
    <w:rsid w:val="00973F40"/>
    <w:rsid w:val="00973FDF"/>
    <w:rsid w:val="009806E2"/>
    <w:rsid w:val="00983AA1"/>
    <w:rsid w:val="009849EF"/>
    <w:rsid w:val="00984BE6"/>
    <w:rsid w:val="00986DB7"/>
    <w:rsid w:val="0099315B"/>
    <w:rsid w:val="009934CF"/>
    <w:rsid w:val="00993B80"/>
    <w:rsid w:val="00994D5D"/>
    <w:rsid w:val="00995364"/>
    <w:rsid w:val="00995AD7"/>
    <w:rsid w:val="009A0D75"/>
    <w:rsid w:val="009A32D7"/>
    <w:rsid w:val="009A347A"/>
    <w:rsid w:val="009A620E"/>
    <w:rsid w:val="009B548D"/>
    <w:rsid w:val="009B6578"/>
    <w:rsid w:val="009B6A6F"/>
    <w:rsid w:val="009C155B"/>
    <w:rsid w:val="009C1AFE"/>
    <w:rsid w:val="009C3FA3"/>
    <w:rsid w:val="009C4081"/>
    <w:rsid w:val="009C5531"/>
    <w:rsid w:val="009C5F24"/>
    <w:rsid w:val="009D048B"/>
    <w:rsid w:val="009D3DB3"/>
    <w:rsid w:val="009D5C3E"/>
    <w:rsid w:val="009D69C6"/>
    <w:rsid w:val="009D7EDD"/>
    <w:rsid w:val="009E5419"/>
    <w:rsid w:val="009E5A6E"/>
    <w:rsid w:val="009F46DC"/>
    <w:rsid w:val="00A00BF3"/>
    <w:rsid w:val="00A01C00"/>
    <w:rsid w:val="00A01C12"/>
    <w:rsid w:val="00A05C27"/>
    <w:rsid w:val="00A060A7"/>
    <w:rsid w:val="00A06D9C"/>
    <w:rsid w:val="00A10AB8"/>
    <w:rsid w:val="00A112F7"/>
    <w:rsid w:val="00A11CAD"/>
    <w:rsid w:val="00A14169"/>
    <w:rsid w:val="00A14880"/>
    <w:rsid w:val="00A1620A"/>
    <w:rsid w:val="00A1620D"/>
    <w:rsid w:val="00A16AC0"/>
    <w:rsid w:val="00A20877"/>
    <w:rsid w:val="00A23D31"/>
    <w:rsid w:val="00A24C9B"/>
    <w:rsid w:val="00A27124"/>
    <w:rsid w:val="00A27D2B"/>
    <w:rsid w:val="00A301A7"/>
    <w:rsid w:val="00A30C34"/>
    <w:rsid w:val="00A30FD3"/>
    <w:rsid w:val="00A35E2F"/>
    <w:rsid w:val="00A37891"/>
    <w:rsid w:val="00A40A51"/>
    <w:rsid w:val="00A42292"/>
    <w:rsid w:val="00A47916"/>
    <w:rsid w:val="00A50746"/>
    <w:rsid w:val="00A509EC"/>
    <w:rsid w:val="00A536DA"/>
    <w:rsid w:val="00A571CD"/>
    <w:rsid w:val="00A574C6"/>
    <w:rsid w:val="00A57C3D"/>
    <w:rsid w:val="00A61E0F"/>
    <w:rsid w:val="00A61F25"/>
    <w:rsid w:val="00A63630"/>
    <w:rsid w:val="00A65CD8"/>
    <w:rsid w:val="00A668B7"/>
    <w:rsid w:val="00A6697B"/>
    <w:rsid w:val="00A74C2D"/>
    <w:rsid w:val="00A76B34"/>
    <w:rsid w:val="00A80644"/>
    <w:rsid w:val="00A83487"/>
    <w:rsid w:val="00A854FF"/>
    <w:rsid w:val="00A87035"/>
    <w:rsid w:val="00A8745D"/>
    <w:rsid w:val="00A90F9B"/>
    <w:rsid w:val="00A92694"/>
    <w:rsid w:val="00A93072"/>
    <w:rsid w:val="00A9629C"/>
    <w:rsid w:val="00AA35D5"/>
    <w:rsid w:val="00AA417B"/>
    <w:rsid w:val="00AA533F"/>
    <w:rsid w:val="00AA5A86"/>
    <w:rsid w:val="00AA70FB"/>
    <w:rsid w:val="00AB010D"/>
    <w:rsid w:val="00AB0749"/>
    <w:rsid w:val="00AB1209"/>
    <w:rsid w:val="00AB2A4B"/>
    <w:rsid w:val="00AB5709"/>
    <w:rsid w:val="00AB76D8"/>
    <w:rsid w:val="00AB7E6A"/>
    <w:rsid w:val="00AC1B61"/>
    <w:rsid w:val="00AC2C6E"/>
    <w:rsid w:val="00AC5EE6"/>
    <w:rsid w:val="00AC63CF"/>
    <w:rsid w:val="00AC641F"/>
    <w:rsid w:val="00AD0D24"/>
    <w:rsid w:val="00AD0FA2"/>
    <w:rsid w:val="00AD1923"/>
    <w:rsid w:val="00AD2611"/>
    <w:rsid w:val="00AD3AC5"/>
    <w:rsid w:val="00AD3D57"/>
    <w:rsid w:val="00AD477B"/>
    <w:rsid w:val="00AD4882"/>
    <w:rsid w:val="00AE1BA2"/>
    <w:rsid w:val="00AE4507"/>
    <w:rsid w:val="00AE47BF"/>
    <w:rsid w:val="00AE5024"/>
    <w:rsid w:val="00AF36A2"/>
    <w:rsid w:val="00AF6432"/>
    <w:rsid w:val="00AF6B9D"/>
    <w:rsid w:val="00AF75BE"/>
    <w:rsid w:val="00AF79BD"/>
    <w:rsid w:val="00B07F12"/>
    <w:rsid w:val="00B1415B"/>
    <w:rsid w:val="00B15278"/>
    <w:rsid w:val="00B21671"/>
    <w:rsid w:val="00B234EC"/>
    <w:rsid w:val="00B26473"/>
    <w:rsid w:val="00B2732B"/>
    <w:rsid w:val="00B274AE"/>
    <w:rsid w:val="00B274BF"/>
    <w:rsid w:val="00B31222"/>
    <w:rsid w:val="00B32215"/>
    <w:rsid w:val="00B32C53"/>
    <w:rsid w:val="00B42E81"/>
    <w:rsid w:val="00B4329D"/>
    <w:rsid w:val="00B434FC"/>
    <w:rsid w:val="00B443F5"/>
    <w:rsid w:val="00B46640"/>
    <w:rsid w:val="00B520F9"/>
    <w:rsid w:val="00B52812"/>
    <w:rsid w:val="00B5495A"/>
    <w:rsid w:val="00B54E2E"/>
    <w:rsid w:val="00B577A3"/>
    <w:rsid w:val="00B6087A"/>
    <w:rsid w:val="00B6258B"/>
    <w:rsid w:val="00B64641"/>
    <w:rsid w:val="00B667D0"/>
    <w:rsid w:val="00B67D38"/>
    <w:rsid w:val="00B7262F"/>
    <w:rsid w:val="00B727C5"/>
    <w:rsid w:val="00B73FD4"/>
    <w:rsid w:val="00B74FC5"/>
    <w:rsid w:val="00B75A6C"/>
    <w:rsid w:val="00B81B8B"/>
    <w:rsid w:val="00B82F2D"/>
    <w:rsid w:val="00B83E2A"/>
    <w:rsid w:val="00B83E38"/>
    <w:rsid w:val="00B85DF3"/>
    <w:rsid w:val="00B86869"/>
    <w:rsid w:val="00B86C19"/>
    <w:rsid w:val="00B870C6"/>
    <w:rsid w:val="00B92EDF"/>
    <w:rsid w:val="00B93510"/>
    <w:rsid w:val="00B93E33"/>
    <w:rsid w:val="00B94324"/>
    <w:rsid w:val="00B94F72"/>
    <w:rsid w:val="00B954F3"/>
    <w:rsid w:val="00B95BCD"/>
    <w:rsid w:val="00B95CDC"/>
    <w:rsid w:val="00B95CE5"/>
    <w:rsid w:val="00BA0D0B"/>
    <w:rsid w:val="00BA0ED5"/>
    <w:rsid w:val="00BA37A8"/>
    <w:rsid w:val="00BA3B4C"/>
    <w:rsid w:val="00BA3EA8"/>
    <w:rsid w:val="00BB1891"/>
    <w:rsid w:val="00BB375D"/>
    <w:rsid w:val="00BB49A0"/>
    <w:rsid w:val="00BB5067"/>
    <w:rsid w:val="00BB515F"/>
    <w:rsid w:val="00BB5DFF"/>
    <w:rsid w:val="00BC1FA5"/>
    <w:rsid w:val="00BC2C0C"/>
    <w:rsid w:val="00BC55E5"/>
    <w:rsid w:val="00BC64F5"/>
    <w:rsid w:val="00BC732A"/>
    <w:rsid w:val="00BC758B"/>
    <w:rsid w:val="00BD181B"/>
    <w:rsid w:val="00BD2EAC"/>
    <w:rsid w:val="00BD4BB3"/>
    <w:rsid w:val="00BD5CDF"/>
    <w:rsid w:val="00BE17C6"/>
    <w:rsid w:val="00BE2BD3"/>
    <w:rsid w:val="00BE4865"/>
    <w:rsid w:val="00BE69BF"/>
    <w:rsid w:val="00BE6A3C"/>
    <w:rsid w:val="00BE725A"/>
    <w:rsid w:val="00BE7430"/>
    <w:rsid w:val="00BE7B48"/>
    <w:rsid w:val="00BF3381"/>
    <w:rsid w:val="00C05514"/>
    <w:rsid w:val="00C05543"/>
    <w:rsid w:val="00C105B6"/>
    <w:rsid w:val="00C10FCF"/>
    <w:rsid w:val="00C13895"/>
    <w:rsid w:val="00C143EE"/>
    <w:rsid w:val="00C1575E"/>
    <w:rsid w:val="00C16B4B"/>
    <w:rsid w:val="00C17427"/>
    <w:rsid w:val="00C20C00"/>
    <w:rsid w:val="00C210FD"/>
    <w:rsid w:val="00C21EB2"/>
    <w:rsid w:val="00C22901"/>
    <w:rsid w:val="00C22F6B"/>
    <w:rsid w:val="00C25238"/>
    <w:rsid w:val="00C305C8"/>
    <w:rsid w:val="00C305F2"/>
    <w:rsid w:val="00C307AF"/>
    <w:rsid w:val="00C3345C"/>
    <w:rsid w:val="00C33C9A"/>
    <w:rsid w:val="00C407E5"/>
    <w:rsid w:val="00C42DAC"/>
    <w:rsid w:val="00C4342B"/>
    <w:rsid w:val="00C436FC"/>
    <w:rsid w:val="00C459A9"/>
    <w:rsid w:val="00C502A5"/>
    <w:rsid w:val="00C521F7"/>
    <w:rsid w:val="00C53008"/>
    <w:rsid w:val="00C55151"/>
    <w:rsid w:val="00C558FF"/>
    <w:rsid w:val="00C560FA"/>
    <w:rsid w:val="00C570C5"/>
    <w:rsid w:val="00C57FF9"/>
    <w:rsid w:val="00C64434"/>
    <w:rsid w:val="00C659E5"/>
    <w:rsid w:val="00C7063C"/>
    <w:rsid w:val="00C73C57"/>
    <w:rsid w:val="00C74101"/>
    <w:rsid w:val="00C74D43"/>
    <w:rsid w:val="00C75CA7"/>
    <w:rsid w:val="00C766D6"/>
    <w:rsid w:val="00C8079B"/>
    <w:rsid w:val="00C81C46"/>
    <w:rsid w:val="00C85675"/>
    <w:rsid w:val="00C901BB"/>
    <w:rsid w:val="00C90CD3"/>
    <w:rsid w:val="00C92552"/>
    <w:rsid w:val="00C93F1B"/>
    <w:rsid w:val="00C976D1"/>
    <w:rsid w:val="00CA0E6B"/>
    <w:rsid w:val="00CA1FCA"/>
    <w:rsid w:val="00CA71D4"/>
    <w:rsid w:val="00CB1F3C"/>
    <w:rsid w:val="00CB4FC8"/>
    <w:rsid w:val="00CB5D29"/>
    <w:rsid w:val="00CB675A"/>
    <w:rsid w:val="00CB782B"/>
    <w:rsid w:val="00CC0E77"/>
    <w:rsid w:val="00CC1745"/>
    <w:rsid w:val="00CC2092"/>
    <w:rsid w:val="00CC302A"/>
    <w:rsid w:val="00CC5D85"/>
    <w:rsid w:val="00CC5E76"/>
    <w:rsid w:val="00CC765A"/>
    <w:rsid w:val="00CC7B01"/>
    <w:rsid w:val="00CD3A5D"/>
    <w:rsid w:val="00CD5FD4"/>
    <w:rsid w:val="00CE0DCE"/>
    <w:rsid w:val="00CE1BC9"/>
    <w:rsid w:val="00CE1DAA"/>
    <w:rsid w:val="00CE33C1"/>
    <w:rsid w:val="00CE3AFD"/>
    <w:rsid w:val="00CE4DD6"/>
    <w:rsid w:val="00CE692A"/>
    <w:rsid w:val="00CE76FF"/>
    <w:rsid w:val="00CF4012"/>
    <w:rsid w:val="00CF5C25"/>
    <w:rsid w:val="00CF7AA3"/>
    <w:rsid w:val="00CF7F57"/>
    <w:rsid w:val="00D02BC6"/>
    <w:rsid w:val="00D0310D"/>
    <w:rsid w:val="00D05803"/>
    <w:rsid w:val="00D05C7C"/>
    <w:rsid w:val="00D05CB7"/>
    <w:rsid w:val="00D06906"/>
    <w:rsid w:val="00D07742"/>
    <w:rsid w:val="00D100AE"/>
    <w:rsid w:val="00D110D4"/>
    <w:rsid w:val="00D1276A"/>
    <w:rsid w:val="00D14DB7"/>
    <w:rsid w:val="00D14E1A"/>
    <w:rsid w:val="00D15ED5"/>
    <w:rsid w:val="00D20771"/>
    <w:rsid w:val="00D22B6A"/>
    <w:rsid w:val="00D23161"/>
    <w:rsid w:val="00D255CF"/>
    <w:rsid w:val="00D2603F"/>
    <w:rsid w:val="00D26B5D"/>
    <w:rsid w:val="00D319F1"/>
    <w:rsid w:val="00D348F7"/>
    <w:rsid w:val="00D351E9"/>
    <w:rsid w:val="00D3703D"/>
    <w:rsid w:val="00D37ADF"/>
    <w:rsid w:val="00D37F2B"/>
    <w:rsid w:val="00D40BC3"/>
    <w:rsid w:val="00D422ED"/>
    <w:rsid w:val="00D434EC"/>
    <w:rsid w:val="00D444D0"/>
    <w:rsid w:val="00D44E9D"/>
    <w:rsid w:val="00D46E5C"/>
    <w:rsid w:val="00D472A7"/>
    <w:rsid w:val="00D5653C"/>
    <w:rsid w:val="00D61A0E"/>
    <w:rsid w:val="00D65317"/>
    <w:rsid w:val="00D717D8"/>
    <w:rsid w:val="00D71CF9"/>
    <w:rsid w:val="00D735AE"/>
    <w:rsid w:val="00D75FF9"/>
    <w:rsid w:val="00D77FCD"/>
    <w:rsid w:val="00D80ED6"/>
    <w:rsid w:val="00D80F9D"/>
    <w:rsid w:val="00D81BAE"/>
    <w:rsid w:val="00D849DD"/>
    <w:rsid w:val="00D84B17"/>
    <w:rsid w:val="00D8507D"/>
    <w:rsid w:val="00D86735"/>
    <w:rsid w:val="00D86C7D"/>
    <w:rsid w:val="00D8718E"/>
    <w:rsid w:val="00D871FB"/>
    <w:rsid w:val="00D90C57"/>
    <w:rsid w:val="00D90C9D"/>
    <w:rsid w:val="00D90E57"/>
    <w:rsid w:val="00D91910"/>
    <w:rsid w:val="00D91AA8"/>
    <w:rsid w:val="00D944A6"/>
    <w:rsid w:val="00D95B92"/>
    <w:rsid w:val="00D95C7A"/>
    <w:rsid w:val="00D96BF1"/>
    <w:rsid w:val="00D96FC3"/>
    <w:rsid w:val="00DA12C3"/>
    <w:rsid w:val="00DA1E68"/>
    <w:rsid w:val="00DA2571"/>
    <w:rsid w:val="00DA45F0"/>
    <w:rsid w:val="00DA495D"/>
    <w:rsid w:val="00DA7BA0"/>
    <w:rsid w:val="00DB0995"/>
    <w:rsid w:val="00DB27EF"/>
    <w:rsid w:val="00DB3C6E"/>
    <w:rsid w:val="00DB469A"/>
    <w:rsid w:val="00DB52C3"/>
    <w:rsid w:val="00DB5DA3"/>
    <w:rsid w:val="00DB7E5F"/>
    <w:rsid w:val="00DC10B0"/>
    <w:rsid w:val="00DC1594"/>
    <w:rsid w:val="00DC3DA9"/>
    <w:rsid w:val="00DC4BCD"/>
    <w:rsid w:val="00DC597C"/>
    <w:rsid w:val="00DC79C7"/>
    <w:rsid w:val="00DD1107"/>
    <w:rsid w:val="00DD178F"/>
    <w:rsid w:val="00DD1FE4"/>
    <w:rsid w:val="00DE01D8"/>
    <w:rsid w:val="00DE2847"/>
    <w:rsid w:val="00DE2966"/>
    <w:rsid w:val="00DE4107"/>
    <w:rsid w:val="00DE436F"/>
    <w:rsid w:val="00DF0B5E"/>
    <w:rsid w:val="00DF0ED5"/>
    <w:rsid w:val="00DF72D9"/>
    <w:rsid w:val="00DF7EC8"/>
    <w:rsid w:val="00E028ED"/>
    <w:rsid w:val="00E02A57"/>
    <w:rsid w:val="00E04660"/>
    <w:rsid w:val="00E04BA2"/>
    <w:rsid w:val="00E104F6"/>
    <w:rsid w:val="00E10748"/>
    <w:rsid w:val="00E1094C"/>
    <w:rsid w:val="00E1100F"/>
    <w:rsid w:val="00E12F57"/>
    <w:rsid w:val="00E14282"/>
    <w:rsid w:val="00E17ABD"/>
    <w:rsid w:val="00E200BA"/>
    <w:rsid w:val="00E2346B"/>
    <w:rsid w:val="00E27DDF"/>
    <w:rsid w:val="00E27E01"/>
    <w:rsid w:val="00E30A90"/>
    <w:rsid w:val="00E32DBA"/>
    <w:rsid w:val="00E350F4"/>
    <w:rsid w:val="00E4249F"/>
    <w:rsid w:val="00E43469"/>
    <w:rsid w:val="00E445DA"/>
    <w:rsid w:val="00E45379"/>
    <w:rsid w:val="00E50B22"/>
    <w:rsid w:val="00E50C4F"/>
    <w:rsid w:val="00E51E18"/>
    <w:rsid w:val="00E533BD"/>
    <w:rsid w:val="00E53706"/>
    <w:rsid w:val="00E567AD"/>
    <w:rsid w:val="00E573C6"/>
    <w:rsid w:val="00E57CE2"/>
    <w:rsid w:val="00E61343"/>
    <w:rsid w:val="00E613BA"/>
    <w:rsid w:val="00E617BD"/>
    <w:rsid w:val="00E618D9"/>
    <w:rsid w:val="00E67B7B"/>
    <w:rsid w:val="00E70503"/>
    <w:rsid w:val="00E705B4"/>
    <w:rsid w:val="00E70BBB"/>
    <w:rsid w:val="00E713BD"/>
    <w:rsid w:val="00E72967"/>
    <w:rsid w:val="00E72A19"/>
    <w:rsid w:val="00E74768"/>
    <w:rsid w:val="00E759B2"/>
    <w:rsid w:val="00E770B3"/>
    <w:rsid w:val="00E8155D"/>
    <w:rsid w:val="00E829A2"/>
    <w:rsid w:val="00E86361"/>
    <w:rsid w:val="00E90C37"/>
    <w:rsid w:val="00E90EB9"/>
    <w:rsid w:val="00EA0E04"/>
    <w:rsid w:val="00EA1E39"/>
    <w:rsid w:val="00EA220D"/>
    <w:rsid w:val="00EA3156"/>
    <w:rsid w:val="00EA39C8"/>
    <w:rsid w:val="00EA40A2"/>
    <w:rsid w:val="00EA4CD5"/>
    <w:rsid w:val="00EA5D2C"/>
    <w:rsid w:val="00EA5D8E"/>
    <w:rsid w:val="00EA68DA"/>
    <w:rsid w:val="00EB07CF"/>
    <w:rsid w:val="00EB092D"/>
    <w:rsid w:val="00EB3B88"/>
    <w:rsid w:val="00EC3B8F"/>
    <w:rsid w:val="00EC5CA0"/>
    <w:rsid w:val="00EC7372"/>
    <w:rsid w:val="00EC763F"/>
    <w:rsid w:val="00ED30E8"/>
    <w:rsid w:val="00ED3B69"/>
    <w:rsid w:val="00ED48BE"/>
    <w:rsid w:val="00ED6CD1"/>
    <w:rsid w:val="00EE3548"/>
    <w:rsid w:val="00EE5F2E"/>
    <w:rsid w:val="00EE693B"/>
    <w:rsid w:val="00EE6B2A"/>
    <w:rsid w:val="00EE783F"/>
    <w:rsid w:val="00EE7C15"/>
    <w:rsid w:val="00EF045F"/>
    <w:rsid w:val="00EF4A64"/>
    <w:rsid w:val="00EF4D79"/>
    <w:rsid w:val="00EF7891"/>
    <w:rsid w:val="00F00407"/>
    <w:rsid w:val="00F02171"/>
    <w:rsid w:val="00F033EF"/>
    <w:rsid w:val="00F061A6"/>
    <w:rsid w:val="00F107AF"/>
    <w:rsid w:val="00F11AB3"/>
    <w:rsid w:val="00F12DD0"/>
    <w:rsid w:val="00F15D77"/>
    <w:rsid w:val="00F20633"/>
    <w:rsid w:val="00F218DA"/>
    <w:rsid w:val="00F23E81"/>
    <w:rsid w:val="00F25CFE"/>
    <w:rsid w:val="00F3060F"/>
    <w:rsid w:val="00F32886"/>
    <w:rsid w:val="00F35243"/>
    <w:rsid w:val="00F4018F"/>
    <w:rsid w:val="00F43E6E"/>
    <w:rsid w:val="00F44363"/>
    <w:rsid w:val="00F44423"/>
    <w:rsid w:val="00F454DD"/>
    <w:rsid w:val="00F51236"/>
    <w:rsid w:val="00F5374C"/>
    <w:rsid w:val="00F53BA4"/>
    <w:rsid w:val="00F541B8"/>
    <w:rsid w:val="00F56CC2"/>
    <w:rsid w:val="00F574B7"/>
    <w:rsid w:val="00F60BC0"/>
    <w:rsid w:val="00F61B7F"/>
    <w:rsid w:val="00F62370"/>
    <w:rsid w:val="00F628D3"/>
    <w:rsid w:val="00F6497E"/>
    <w:rsid w:val="00F677E2"/>
    <w:rsid w:val="00F67C16"/>
    <w:rsid w:val="00F73751"/>
    <w:rsid w:val="00F75EAD"/>
    <w:rsid w:val="00F77154"/>
    <w:rsid w:val="00F80F33"/>
    <w:rsid w:val="00F846D6"/>
    <w:rsid w:val="00F906D2"/>
    <w:rsid w:val="00F9173A"/>
    <w:rsid w:val="00F91800"/>
    <w:rsid w:val="00F94E99"/>
    <w:rsid w:val="00F9650A"/>
    <w:rsid w:val="00F965BB"/>
    <w:rsid w:val="00F967C7"/>
    <w:rsid w:val="00F96908"/>
    <w:rsid w:val="00FA0437"/>
    <w:rsid w:val="00FA16EC"/>
    <w:rsid w:val="00FA233F"/>
    <w:rsid w:val="00FA2E05"/>
    <w:rsid w:val="00FA2E5F"/>
    <w:rsid w:val="00FA7D57"/>
    <w:rsid w:val="00FB0008"/>
    <w:rsid w:val="00FB071C"/>
    <w:rsid w:val="00FB3EA0"/>
    <w:rsid w:val="00FB4127"/>
    <w:rsid w:val="00FB55F4"/>
    <w:rsid w:val="00FB6B37"/>
    <w:rsid w:val="00FC0B63"/>
    <w:rsid w:val="00FC1A4F"/>
    <w:rsid w:val="00FC2209"/>
    <w:rsid w:val="00FC3860"/>
    <w:rsid w:val="00FC44B0"/>
    <w:rsid w:val="00FC7531"/>
    <w:rsid w:val="00FC7EAA"/>
    <w:rsid w:val="00FD4B62"/>
    <w:rsid w:val="00FD4FA5"/>
    <w:rsid w:val="00FD5166"/>
    <w:rsid w:val="00FE46AD"/>
    <w:rsid w:val="00FE5410"/>
    <w:rsid w:val="00FF2D44"/>
    <w:rsid w:val="00FF456A"/>
    <w:rsid w:val="00FF6204"/>
    <w:rsid w:val="00FF62CB"/>
    <w:rsid w:val="00FF634D"/>
    <w:rsid w:val="00FF6BDF"/>
    <w:rsid w:val="00FF6D25"/>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7E203EB"/>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D3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233815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116286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2663086">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7473853">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2897812">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458219">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645943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periodico_manuales?field_fecha_value%5Bmin%5D%5Bdate%5D=01%2F01%2F2015&amp;field_fecha_value%5Bmax%5D%5Bdate%5D=06%2F06%2F2019&amp;field_fecha_value_1%5Bvalue%5D%5Byear%5D="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egislacion.edomex.gob.mx/ve_periodico_oficial" TargetMode="External"/><Relationship Id="rId4" Type="http://schemas.openxmlformats.org/officeDocument/2006/relationships/settings" Target="settings.xml"/><Relationship Id="rId9" Type="http://schemas.openxmlformats.org/officeDocument/2006/relationships/hyperlink" Target="http://legislacion.edomex.gob.mx/sites/legislacion.edomex.gob.mx/files/files/pdf/gct/2017/jun134.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F6743-1FAA-459B-9682-4ADEF5786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5715</Words>
  <Characters>31436</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 Lima Estrada</dc:creator>
  <cp:lastModifiedBy>USUARIO INFOEM</cp:lastModifiedBy>
  <cp:revision>7</cp:revision>
  <cp:lastPrinted>2019-06-17T23:14:00Z</cp:lastPrinted>
  <dcterms:created xsi:type="dcterms:W3CDTF">2019-06-07T18:29:00Z</dcterms:created>
  <dcterms:modified xsi:type="dcterms:W3CDTF">2019-07-01T17:37:00Z</dcterms:modified>
</cp:coreProperties>
</file>