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F82AA" w14:textId="77777777" w:rsidR="00D9121A" w:rsidRDefault="00D9121A"/>
    <w:tbl>
      <w:tblPr>
        <w:tblStyle w:val="Tablaconcuadrcula"/>
        <w:tblpPr w:leftFromText="141" w:rightFromText="141" w:vertAnchor="page" w:horzAnchor="page" w:tblpX="4921" w:tblpY="556"/>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35"/>
        <w:gridCol w:w="2977"/>
      </w:tblGrid>
      <w:tr w:rsidR="00264223" w:rsidRPr="006F5090" w14:paraId="143994BE" w14:textId="77777777" w:rsidTr="00BB133C">
        <w:trPr>
          <w:trHeight w:val="144"/>
        </w:trPr>
        <w:tc>
          <w:tcPr>
            <w:tcW w:w="2835" w:type="dxa"/>
          </w:tcPr>
          <w:p w14:paraId="05F7B0F0" w14:textId="77777777" w:rsidR="00264223" w:rsidRPr="006F5090" w:rsidRDefault="00264223" w:rsidP="00BB133C">
            <w:pPr>
              <w:ind w:right="-28"/>
              <w:rPr>
                <w:rFonts w:ascii="Palatino Linotype" w:eastAsia="Calibri" w:hAnsi="Palatino Linotype" w:cs="Tahoma"/>
                <w:b/>
                <w:sz w:val="22"/>
                <w:szCs w:val="22"/>
                <w:lang w:val="es-MX" w:eastAsia="en-US"/>
              </w:rPr>
            </w:pPr>
            <w:r w:rsidRPr="006F5090">
              <w:rPr>
                <w:rFonts w:ascii="Palatino Linotype" w:eastAsia="Calibri" w:hAnsi="Palatino Linotype" w:cs="Tahoma"/>
                <w:b/>
                <w:sz w:val="22"/>
                <w:szCs w:val="22"/>
                <w:lang w:val="es-MX" w:eastAsia="en-US"/>
              </w:rPr>
              <w:t>Recurso de Revisión:</w:t>
            </w:r>
          </w:p>
        </w:tc>
        <w:tc>
          <w:tcPr>
            <w:tcW w:w="2977" w:type="dxa"/>
          </w:tcPr>
          <w:p w14:paraId="0A4BAD07" w14:textId="6B8000DA" w:rsidR="00264223" w:rsidRPr="006F5090" w:rsidRDefault="00854D7F" w:rsidP="00AE1532">
            <w:pPr>
              <w:ind w:left="-28" w:right="-28"/>
              <w:jc w:val="both"/>
              <w:rPr>
                <w:rFonts w:ascii="Palatino Linotype" w:eastAsia="Calibri" w:hAnsi="Palatino Linotype" w:cs="Tahoma"/>
                <w:b/>
                <w:bCs/>
                <w:sz w:val="22"/>
                <w:szCs w:val="22"/>
                <w:lang w:eastAsia="en-US"/>
              </w:rPr>
            </w:pPr>
            <w:r w:rsidRPr="006F5090">
              <w:rPr>
                <w:rFonts w:ascii="Palatino Linotype" w:eastAsia="Calibri" w:hAnsi="Palatino Linotype" w:cs="Tahoma"/>
                <w:b/>
                <w:bCs/>
                <w:sz w:val="22"/>
                <w:szCs w:val="22"/>
                <w:lang w:eastAsia="en-US"/>
              </w:rPr>
              <w:t>0</w:t>
            </w:r>
            <w:r w:rsidR="00AE1532" w:rsidRPr="006F5090">
              <w:rPr>
                <w:rFonts w:ascii="Palatino Linotype" w:eastAsia="Calibri" w:hAnsi="Palatino Linotype" w:cs="Tahoma"/>
                <w:b/>
                <w:bCs/>
                <w:sz w:val="22"/>
                <w:szCs w:val="22"/>
                <w:lang w:eastAsia="en-US"/>
              </w:rPr>
              <w:t>6146</w:t>
            </w:r>
            <w:r w:rsidRPr="006F5090">
              <w:rPr>
                <w:rFonts w:ascii="Palatino Linotype" w:eastAsia="Calibri" w:hAnsi="Palatino Linotype" w:cs="Tahoma"/>
                <w:b/>
                <w:bCs/>
                <w:sz w:val="22"/>
                <w:szCs w:val="22"/>
                <w:lang w:eastAsia="en-US"/>
              </w:rPr>
              <w:t xml:space="preserve">/INFOEM/IP/RR/2019 </w:t>
            </w:r>
            <w:r w:rsidR="00736175" w:rsidRPr="006F5090">
              <w:rPr>
                <w:rFonts w:ascii="Palatino Linotype" w:eastAsia="Calibri" w:hAnsi="Palatino Linotype" w:cs="Tahoma"/>
                <w:b/>
                <w:bCs/>
                <w:sz w:val="22"/>
                <w:szCs w:val="22"/>
                <w:lang w:eastAsia="en-US"/>
              </w:rPr>
              <w:t>y acumulado</w:t>
            </w:r>
            <w:r w:rsidR="007559A4" w:rsidRPr="006F5090">
              <w:rPr>
                <w:rFonts w:ascii="Palatino Linotype" w:eastAsia="Calibri" w:hAnsi="Palatino Linotype" w:cs="Tahoma"/>
                <w:b/>
                <w:bCs/>
                <w:sz w:val="22"/>
                <w:szCs w:val="22"/>
                <w:lang w:eastAsia="en-US"/>
              </w:rPr>
              <w:t>s</w:t>
            </w:r>
          </w:p>
        </w:tc>
      </w:tr>
      <w:tr w:rsidR="00264223" w:rsidRPr="006F5090" w14:paraId="0991171B" w14:textId="77777777" w:rsidTr="00BB133C">
        <w:trPr>
          <w:trHeight w:val="144"/>
        </w:trPr>
        <w:tc>
          <w:tcPr>
            <w:tcW w:w="2835" w:type="dxa"/>
          </w:tcPr>
          <w:p w14:paraId="000BF1E1" w14:textId="77777777" w:rsidR="00264223" w:rsidRPr="006F5090" w:rsidRDefault="00264223" w:rsidP="00BB133C">
            <w:pPr>
              <w:ind w:right="-28"/>
              <w:rPr>
                <w:rFonts w:ascii="Palatino Linotype" w:eastAsia="Calibri" w:hAnsi="Palatino Linotype" w:cs="Tahoma"/>
                <w:b/>
                <w:sz w:val="22"/>
                <w:szCs w:val="22"/>
                <w:lang w:val="es-MX" w:eastAsia="en-US"/>
              </w:rPr>
            </w:pPr>
            <w:r w:rsidRPr="006F5090">
              <w:rPr>
                <w:rFonts w:ascii="Palatino Linotype" w:eastAsia="Calibri" w:hAnsi="Palatino Linotype" w:cs="Tahoma"/>
                <w:b/>
                <w:sz w:val="22"/>
                <w:szCs w:val="22"/>
                <w:lang w:eastAsia="en-US"/>
              </w:rPr>
              <w:t>Recurrente:</w:t>
            </w:r>
          </w:p>
        </w:tc>
        <w:tc>
          <w:tcPr>
            <w:tcW w:w="2977" w:type="dxa"/>
          </w:tcPr>
          <w:p w14:paraId="654B01CE" w14:textId="086D6AB4" w:rsidR="00264223" w:rsidRPr="006F5090" w:rsidRDefault="00D856A7" w:rsidP="00F94C1E">
            <w:pPr>
              <w:ind w:right="-28"/>
              <w:jc w:val="both"/>
              <w:rPr>
                <w:rFonts w:ascii="Palatino Linotype" w:eastAsia="Calibri" w:hAnsi="Palatino Linotype" w:cs="Tahoma"/>
                <w:sz w:val="22"/>
                <w:szCs w:val="22"/>
                <w:lang w:val="es-MX" w:eastAsia="en-US"/>
              </w:rPr>
            </w:pPr>
            <w:r w:rsidRPr="00D856A7">
              <w:rPr>
                <w:rFonts w:ascii="Palatino Linotype" w:eastAsia="Calibri" w:hAnsi="Palatino Linotype" w:cs="Tahoma"/>
                <w:bCs/>
                <w:sz w:val="22"/>
                <w:szCs w:val="22"/>
                <w:highlight w:val="black"/>
                <w:lang w:val="es-MX" w:eastAsia="en-US"/>
              </w:rPr>
              <w:t>XXXXXXXXXXXXXXXXXXXXXXXXX</w:t>
            </w:r>
          </w:p>
        </w:tc>
      </w:tr>
      <w:tr w:rsidR="00264223" w:rsidRPr="006F5090" w14:paraId="7D420BEE" w14:textId="77777777" w:rsidTr="00BB133C">
        <w:trPr>
          <w:trHeight w:val="283"/>
        </w:trPr>
        <w:tc>
          <w:tcPr>
            <w:tcW w:w="2835" w:type="dxa"/>
          </w:tcPr>
          <w:p w14:paraId="1E300AB4" w14:textId="77777777" w:rsidR="00264223" w:rsidRPr="006F5090" w:rsidRDefault="00386A93" w:rsidP="00BB133C">
            <w:pPr>
              <w:ind w:right="-28"/>
              <w:rPr>
                <w:rFonts w:ascii="Palatino Linotype" w:eastAsia="Calibri" w:hAnsi="Palatino Linotype" w:cs="Tahoma"/>
                <w:b/>
                <w:sz w:val="22"/>
                <w:szCs w:val="22"/>
                <w:lang w:val="es-MX" w:eastAsia="en-US"/>
              </w:rPr>
            </w:pPr>
            <w:r w:rsidRPr="006F5090">
              <w:rPr>
                <w:rFonts w:ascii="Palatino Linotype" w:eastAsia="Calibri" w:hAnsi="Palatino Linotype" w:cs="Tahoma"/>
                <w:b/>
                <w:sz w:val="22"/>
                <w:szCs w:val="22"/>
                <w:lang w:eastAsia="en-US"/>
              </w:rPr>
              <w:t>Sujeto Obligado</w:t>
            </w:r>
            <w:r w:rsidR="00264223" w:rsidRPr="006F5090">
              <w:rPr>
                <w:rFonts w:ascii="Palatino Linotype" w:eastAsia="Calibri" w:hAnsi="Palatino Linotype" w:cs="Tahoma"/>
                <w:b/>
                <w:sz w:val="22"/>
                <w:szCs w:val="22"/>
                <w:lang w:eastAsia="en-US"/>
              </w:rPr>
              <w:t>:</w:t>
            </w:r>
          </w:p>
        </w:tc>
        <w:tc>
          <w:tcPr>
            <w:tcW w:w="2977" w:type="dxa"/>
          </w:tcPr>
          <w:p w14:paraId="34174F18" w14:textId="5DDC0136" w:rsidR="00264223" w:rsidRPr="006F5090" w:rsidRDefault="00AE1532" w:rsidP="00BB133C">
            <w:pPr>
              <w:ind w:right="-28"/>
              <w:jc w:val="both"/>
              <w:rPr>
                <w:rFonts w:ascii="Palatino Linotype" w:eastAsia="Calibri" w:hAnsi="Palatino Linotype" w:cs="Tahoma"/>
                <w:sz w:val="22"/>
                <w:szCs w:val="22"/>
                <w:lang w:val="es-MX" w:eastAsia="en-US"/>
              </w:rPr>
            </w:pPr>
            <w:r w:rsidRPr="006F5090">
              <w:rPr>
                <w:rFonts w:ascii="Palatino Linotype" w:eastAsia="Calibri" w:hAnsi="Palatino Linotype" w:cs="Tahoma"/>
                <w:bCs/>
                <w:sz w:val="22"/>
                <w:szCs w:val="22"/>
                <w:lang w:val="es-MX" w:eastAsia="en-US"/>
              </w:rPr>
              <w:t>Ayuntamiento de Toluca</w:t>
            </w:r>
          </w:p>
        </w:tc>
      </w:tr>
      <w:tr w:rsidR="00264223" w:rsidRPr="006F5090" w14:paraId="36B98A0C" w14:textId="77777777" w:rsidTr="00BB133C">
        <w:trPr>
          <w:trHeight w:val="283"/>
        </w:trPr>
        <w:tc>
          <w:tcPr>
            <w:tcW w:w="2835" w:type="dxa"/>
          </w:tcPr>
          <w:p w14:paraId="69D09CD9" w14:textId="77777777" w:rsidR="00264223" w:rsidRPr="006F5090" w:rsidRDefault="00264223" w:rsidP="00BB133C">
            <w:pPr>
              <w:ind w:right="-28"/>
              <w:rPr>
                <w:rFonts w:ascii="Palatino Linotype" w:eastAsia="Calibri" w:hAnsi="Palatino Linotype" w:cs="Tahoma"/>
                <w:b/>
                <w:sz w:val="22"/>
                <w:szCs w:val="22"/>
                <w:lang w:val="es-MX" w:eastAsia="en-US"/>
              </w:rPr>
            </w:pPr>
            <w:r w:rsidRPr="006F5090">
              <w:rPr>
                <w:rFonts w:ascii="Palatino Linotype" w:eastAsia="Calibri" w:hAnsi="Palatino Linotype" w:cs="Tahoma"/>
                <w:b/>
                <w:sz w:val="22"/>
                <w:szCs w:val="22"/>
                <w:lang w:eastAsia="en-US"/>
              </w:rPr>
              <w:t>Comisionado Ponente:</w:t>
            </w:r>
          </w:p>
        </w:tc>
        <w:tc>
          <w:tcPr>
            <w:tcW w:w="2977" w:type="dxa"/>
          </w:tcPr>
          <w:p w14:paraId="031E268C" w14:textId="77777777" w:rsidR="00264223" w:rsidRPr="006F5090" w:rsidRDefault="00264223" w:rsidP="00BB133C">
            <w:pPr>
              <w:ind w:right="-28"/>
              <w:jc w:val="both"/>
              <w:rPr>
                <w:rFonts w:ascii="Palatino Linotype" w:eastAsia="Calibri" w:hAnsi="Palatino Linotype" w:cs="Tahoma"/>
                <w:b/>
                <w:sz w:val="22"/>
                <w:szCs w:val="22"/>
                <w:lang w:val="es-MX" w:eastAsia="en-US"/>
              </w:rPr>
            </w:pPr>
            <w:r w:rsidRPr="006F5090">
              <w:rPr>
                <w:rFonts w:ascii="Palatino Linotype" w:eastAsia="Calibri" w:hAnsi="Palatino Linotype" w:cs="Tahoma"/>
                <w:sz w:val="22"/>
                <w:szCs w:val="22"/>
                <w:lang w:eastAsia="en-US"/>
              </w:rPr>
              <w:t>Luis Gustavo Parra Noriega</w:t>
            </w:r>
          </w:p>
        </w:tc>
      </w:tr>
    </w:tbl>
    <w:p w14:paraId="31C9B437" w14:textId="77777777" w:rsidR="00AE1532" w:rsidRPr="006F5090" w:rsidRDefault="00AE1532" w:rsidP="00076738">
      <w:pPr>
        <w:spacing w:line="360" w:lineRule="auto"/>
        <w:ind w:right="-28"/>
        <w:jc w:val="both"/>
        <w:rPr>
          <w:rFonts w:ascii="Palatino Linotype" w:hAnsi="Palatino Linotype" w:cs="Tahoma"/>
          <w:bCs/>
          <w:sz w:val="22"/>
          <w:szCs w:val="22"/>
        </w:rPr>
      </w:pPr>
    </w:p>
    <w:p w14:paraId="32D1A6AF" w14:textId="5B57C733" w:rsidR="0074285B" w:rsidRPr="006F5090" w:rsidRDefault="00D22B6A" w:rsidP="00076738">
      <w:pPr>
        <w:spacing w:line="360" w:lineRule="auto"/>
        <w:ind w:right="-28"/>
        <w:jc w:val="both"/>
        <w:rPr>
          <w:rFonts w:ascii="Palatino Linotype" w:hAnsi="Palatino Linotype"/>
          <w:noProof/>
          <w:sz w:val="22"/>
          <w:szCs w:val="22"/>
          <w:lang w:val="es-ES"/>
        </w:rPr>
      </w:pPr>
      <w:r w:rsidRPr="006F5090">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5F26D7" w:rsidRPr="006F5090">
        <w:rPr>
          <w:rFonts w:ascii="Palatino Linotype" w:hAnsi="Palatino Linotype" w:cs="Tahoma"/>
          <w:bCs/>
          <w:sz w:val="22"/>
          <w:szCs w:val="22"/>
        </w:rPr>
        <w:t xml:space="preserve">dos de octubre </w:t>
      </w:r>
      <w:r w:rsidR="00B4455E" w:rsidRPr="006F5090">
        <w:rPr>
          <w:rFonts w:ascii="Palatino Linotype" w:hAnsi="Palatino Linotype" w:cs="Tahoma"/>
          <w:bCs/>
          <w:sz w:val="22"/>
          <w:szCs w:val="22"/>
        </w:rPr>
        <w:t xml:space="preserve">de </w:t>
      </w:r>
      <w:r w:rsidRPr="006F5090">
        <w:rPr>
          <w:rFonts w:ascii="Palatino Linotype" w:hAnsi="Palatino Linotype" w:cs="Tahoma"/>
          <w:bCs/>
          <w:sz w:val="22"/>
          <w:szCs w:val="22"/>
        </w:rPr>
        <w:t>dos mil dieci</w:t>
      </w:r>
      <w:r w:rsidR="006B112B" w:rsidRPr="006F5090">
        <w:rPr>
          <w:rFonts w:ascii="Palatino Linotype" w:hAnsi="Palatino Linotype" w:cs="Tahoma"/>
          <w:bCs/>
          <w:sz w:val="22"/>
          <w:szCs w:val="22"/>
        </w:rPr>
        <w:t>nueve</w:t>
      </w:r>
      <w:r w:rsidRPr="006F5090">
        <w:rPr>
          <w:rFonts w:ascii="Palatino Linotype" w:hAnsi="Palatino Linotype" w:cs="Tahoma"/>
          <w:bCs/>
          <w:sz w:val="22"/>
          <w:szCs w:val="22"/>
        </w:rPr>
        <w:t>.</w:t>
      </w:r>
    </w:p>
    <w:p w14:paraId="2FF45BDF" w14:textId="77777777" w:rsidR="00492DCA" w:rsidRPr="006F5090" w:rsidRDefault="00492DCA" w:rsidP="00076738">
      <w:pPr>
        <w:spacing w:line="360" w:lineRule="auto"/>
        <w:ind w:right="-28"/>
        <w:jc w:val="both"/>
        <w:rPr>
          <w:rFonts w:ascii="Palatino Linotype" w:hAnsi="Palatino Linotype"/>
          <w:noProof/>
          <w:sz w:val="22"/>
          <w:szCs w:val="22"/>
          <w:lang w:val="es-ES"/>
        </w:rPr>
      </w:pPr>
    </w:p>
    <w:p w14:paraId="4C753AC0" w14:textId="31ED1C54" w:rsidR="00400FDE" w:rsidRPr="006F5090" w:rsidRDefault="00575DE3" w:rsidP="00076738">
      <w:pPr>
        <w:spacing w:line="360" w:lineRule="auto"/>
        <w:ind w:right="-28"/>
        <w:jc w:val="both"/>
        <w:rPr>
          <w:rFonts w:ascii="Palatino Linotype" w:hAnsi="Palatino Linotype" w:cs="Tahoma"/>
          <w:b/>
          <w:bCs/>
          <w:color w:val="0D0D0D" w:themeColor="text1" w:themeTint="F2"/>
          <w:sz w:val="22"/>
          <w:szCs w:val="22"/>
        </w:rPr>
      </w:pPr>
      <w:r w:rsidRPr="006F5090">
        <w:rPr>
          <w:rFonts w:ascii="Palatino Linotype" w:hAnsi="Palatino Linotype" w:cs="Tahoma"/>
          <w:b/>
          <w:bCs/>
          <w:color w:val="0D0D0D" w:themeColor="text1" w:themeTint="F2"/>
          <w:sz w:val="22"/>
          <w:szCs w:val="22"/>
        </w:rPr>
        <w:t>VISTO</w:t>
      </w:r>
      <w:r w:rsidR="0019389B" w:rsidRPr="006F5090">
        <w:rPr>
          <w:rFonts w:ascii="Palatino Linotype" w:hAnsi="Palatino Linotype" w:cs="Tahoma"/>
          <w:bCs/>
          <w:color w:val="0D0D0D" w:themeColor="text1" w:themeTint="F2"/>
          <w:sz w:val="22"/>
          <w:szCs w:val="22"/>
        </w:rPr>
        <w:t xml:space="preserve"> el expediente conformado </w:t>
      </w:r>
      <w:r w:rsidR="00422869" w:rsidRPr="006F5090">
        <w:rPr>
          <w:rFonts w:ascii="Palatino Linotype" w:hAnsi="Palatino Linotype" w:cs="Tahoma"/>
          <w:bCs/>
          <w:color w:val="0D0D0D" w:themeColor="text1" w:themeTint="F2"/>
          <w:sz w:val="22"/>
          <w:szCs w:val="22"/>
        </w:rPr>
        <w:t>con motivo de</w:t>
      </w:r>
      <w:r w:rsidR="003F2440" w:rsidRPr="006F5090">
        <w:rPr>
          <w:rFonts w:ascii="Palatino Linotype" w:hAnsi="Palatino Linotype" w:cs="Tahoma"/>
          <w:bCs/>
          <w:color w:val="0D0D0D" w:themeColor="text1" w:themeTint="F2"/>
          <w:sz w:val="22"/>
          <w:szCs w:val="22"/>
        </w:rPr>
        <w:t xml:space="preserve"> </w:t>
      </w:r>
      <w:r w:rsidR="00422869" w:rsidRPr="006F5090">
        <w:rPr>
          <w:rFonts w:ascii="Palatino Linotype" w:hAnsi="Palatino Linotype" w:cs="Tahoma"/>
          <w:bCs/>
          <w:color w:val="0D0D0D" w:themeColor="text1" w:themeTint="F2"/>
          <w:sz w:val="22"/>
          <w:szCs w:val="22"/>
        </w:rPr>
        <w:t>l</w:t>
      </w:r>
      <w:r w:rsidR="003F2440" w:rsidRPr="006F5090">
        <w:rPr>
          <w:rFonts w:ascii="Palatino Linotype" w:hAnsi="Palatino Linotype" w:cs="Tahoma"/>
          <w:bCs/>
          <w:color w:val="0D0D0D" w:themeColor="text1" w:themeTint="F2"/>
          <w:sz w:val="22"/>
          <w:szCs w:val="22"/>
        </w:rPr>
        <w:t>os</w:t>
      </w:r>
      <w:r w:rsidR="00422869" w:rsidRPr="006F5090">
        <w:rPr>
          <w:rFonts w:ascii="Palatino Linotype" w:hAnsi="Palatino Linotype" w:cs="Tahoma"/>
          <w:bCs/>
          <w:color w:val="0D0D0D" w:themeColor="text1" w:themeTint="F2"/>
          <w:sz w:val="22"/>
          <w:szCs w:val="22"/>
        </w:rPr>
        <w:t xml:space="preserve"> Recurso</w:t>
      </w:r>
      <w:r w:rsidR="003F2440" w:rsidRPr="006F5090">
        <w:rPr>
          <w:rFonts w:ascii="Palatino Linotype" w:hAnsi="Palatino Linotype" w:cs="Tahoma"/>
          <w:bCs/>
          <w:color w:val="0D0D0D" w:themeColor="text1" w:themeTint="F2"/>
          <w:sz w:val="22"/>
          <w:szCs w:val="22"/>
        </w:rPr>
        <w:t>s</w:t>
      </w:r>
      <w:r w:rsidR="00422869" w:rsidRPr="006F5090">
        <w:rPr>
          <w:rFonts w:ascii="Palatino Linotype" w:hAnsi="Palatino Linotype" w:cs="Tahoma"/>
          <w:bCs/>
          <w:color w:val="0D0D0D" w:themeColor="text1" w:themeTint="F2"/>
          <w:sz w:val="22"/>
          <w:szCs w:val="22"/>
        </w:rPr>
        <w:t xml:space="preserve"> de Revisión </w:t>
      </w:r>
      <w:r w:rsidR="005F26D7" w:rsidRPr="006F5090">
        <w:rPr>
          <w:rFonts w:ascii="Palatino Linotype" w:eastAsia="Calibri" w:hAnsi="Palatino Linotype" w:cs="Tahoma"/>
          <w:b/>
          <w:sz w:val="22"/>
          <w:szCs w:val="22"/>
          <w:lang w:eastAsia="en-US"/>
        </w:rPr>
        <w:t>06146/INFOEM/IP/RR/2019</w:t>
      </w:r>
      <w:r w:rsidR="005F26D7" w:rsidRPr="006F5090">
        <w:rPr>
          <w:rFonts w:ascii="Palatino Linotype" w:eastAsia="Calibri" w:hAnsi="Palatino Linotype" w:cs="Tahoma"/>
          <w:sz w:val="22"/>
          <w:szCs w:val="22"/>
          <w:lang w:eastAsia="en-US"/>
        </w:rPr>
        <w:t xml:space="preserve">, </w:t>
      </w:r>
      <w:r w:rsidR="005F26D7" w:rsidRPr="006F5090">
        <w:rPr>
          <w:rFonts w:ascii="Palatino Linotype" w:eastAsia="Calibri" w:hAnsi="Palatino Linotype" w:cs="Tahoma"/>
          <w:b/>
          <w:sz w:val="22"/>
          <w:szCs w:val="22"/>
          <w:lang w:eastAsia="en-US"/>
        </w:rPr>
        <w:t>06147/INFOEM/IP/RR/2019</w:t>
      </w:r>
      <w:r w:rsidR="005F26D7" w:rsidRPr="006F5090">
        <w:rPr>
          <w:rFonts w:ascii="Palatino Linotype" w:eastAsia="Calibri" w:hAnsi="Palatino Linotype" w:cs="Tahoma"/>
          <w:sz w:val="22"/>
          <w:szCs w:val="22"/>
          <w:lang w:eastAsia="en-US"/>
        </w:rPr>
        <w:t>,</w:t>
      </w:r>
      <w:r w:rsidR="005F26D7" w:rsidRPr="006F5090">
        <w:rPr>
          <w:rFonts w:ascii="Palatino Linotype" w:eastAsia="Calibri" w:hAnsi="Palatino Linotype" w:cs="Tahoma"/>
          <w:b/>
          <w:sz w:val="22"/>
          <w:szCs w:val="22"/>
          <w:lang w:eastAsia="en-US"/>
        </w:rPr>
        <w:t xml:space="preserve"> 06148/INFOEM/IP/RR/2019</w:t>
      </w:r>
      <w:r w:rsidR="005F26D7" w:rsidRPr="006F5090">
        <w:rPr>
          <w:rFonts w:ascii="Palatino Linotype" w:eastAsia="Calibri" w:hAnsi="Palatino Linotype" w:cs="Tahoma"/>
          <w:sz w:val="22"/>
          <w:szCs w:val="22"/>
          <w:lang w:eastAsia="en-US"/>
        </w:rPr>
        <w:t>,</w:t>
      </w:r>
      <w:r w:rsidR="005F26D7" w:rsidRPr="006F5090">
        <w:rPr>
          <w:rFonts w:ascii="Palatino Linotype" w:eastAsia="Calibri" w:hAnsi="Palatino Linotype" w:cs="Tahoma"/>
          <w:b/>
          <w:sz w:val="22"/>
          <w:szCs w:val="22"/>
          <w:lang w:eastAsia="en-US"/>
        </w:rPr>
        <w:t xml:space="preserve"> 06149/INFOEM/IP/RR/2019</w:t>
      </w:r>
      <w:r w:rsidR="005F26D7" w:rsidRPr="006F5090">
        <w:rPr>
          <w:rFonts w:ascii="Palatino Linotype" w:eastAsia="Calibri" w:hAnsi="Palatino Linotype" w:cs="Tahoma"/>
          <w:sz w:val="22"/>
          <w:szCs w:val="22"/>
          <w:lang w:eastAsia="en-US"/>
        </w:rPr>
        <w:t>,</w:t>
      </w:r>
      <w:r w:rsidR="005F26D7" w:rsidRPr="006F5090">
        <w:rPr>
          <w:rFonts w:ascii="Palatino Linotype" w:eastAsia="Calibri" w:hAnsi="Palatino Linotype" w:cs="Tahoma"/>
          <w:b/>
          <w:sz w:val="22"/>
          <w:szCs w:val="22"/>
          <w:lang w:eastAsia="en-US"/>
        </w:rPr>
        <w:t xml:space="preserve"> 06150/INFOEM/IP/RR/2019</w:t>
      </w:r>
      <w:r w:rsidR="005F26D7" w:rsidRPr="006F5090">
        <w:rPr>
          <w:rFonts w:ascii="Palatino Linotype" w:eastAsia="Calibri" w:hAnsi="Palatino Linotype" w:cs="Tahoma"/>
          <w:sz w:val="22"/>
          <w:szCs w:val="22"/>
          <w:lang w:eastAsia="en-US"/>
        </w:rPr>
        <w:t>,</w:t>
      </w:r>
      <w:r w:rsidR="005F26D7" w:rsidRPr="006F5090">
        <w:rPr>
          <w:rFonts w:ascii="Palatino Linotype" w:eastAsia="Calibri" w:hAnsi="Palatino Linotype" w:cs="Tahoma"/>
          <w:b/>
          <w:sz w:val="22"/>
          <w:szCs w:val="22"/>
          <w:lang w:eastAsia="en-US"/>
        </w:rPr>
        <w:t xml:space="preserve"> 06151/INFOEM/IP/RR/2019</w:t>
      </w:r>
      <w:r w:rsidR="005F26D7" w:rsidRPr="006F5090">
        <w:rPr>
          <w:rFonts w:ascii="Palatino Linotype" w:eastAsia="Calibri" w:hAnsi="Palatino Linotype" w:cs="Tahoma"/>
          <w:sz w:val="22"/>
          <w:szCs w:val="22"/>
          <w:lang w:eastAsia="en-US"/>
        </w:rPr>
        <w:t>,</w:t>
      </w:r>
      <w:r w:rsidR="005F26D7" w:rsidRPr="006F5090">
        <w:rPr>
          <w:rFonts w:ascii="Palatino Linotype" w:eastAsia="Calibri" w:hAnsi="Palatino Linotype" w:cs="Tahoma"/>
          <w:b/>
          <w:sz w:val="22"/>
          <w:szCs w:val="22"/>
          <w:lang w:eastAsia="en-US"/>
        </w:rPr>
        <w:t xml:space="preserve"> 06152/INFOEM/IP/RR/2019</w:t>
      </w:r>
      <w:r w:rsidR="005F26D7" w:rsidRPr="006F5090">
        <w:rPr>
          <w:rFonts w:ascii="Palatino Linotype" w:eastAsia="Calibri" w:hAnsi="Palatino Linotype" w:cs="Tahoma"/>
          <w:sz w:val="22"/>
          <w:szCs w:val="22"/>
          <w:lang w:eastAsia="en-US"/>
        </w:rPr>
        <w:t>,</w:t>
      </w:r>
      <w:r w:rsidR="005F26D7" w:rsidRPr="006F5090">
        <w:rPr>
          <w:rFonts w:ascii="Palatino Linotype" w:eastAsia="Calibri" w:hAnsi="Palatino Linotype" w:cs="Tahoma"/>
          <w:b/>
          <w:sz w:val="22"/>
          <w:szCs w:val="22"/>
          <w:lang w:eastAsia="en-US"/>
        </w:rPr>
        <w:t xml:space="preserve"> 06153/INFOEM/IP/RR/2019</w:t>
      </w:r>
      <w:r w:rsidR="005F26D7" w:rsidRPr="006F5090">
        <w:rPr>
          <w:rFonts w:ascii="Palatino Linotype" w:eastAsia="Calibri" w:hAnsi="Palatino Linotype" w:cs="Tahoma"/>
          <w:sz w:val="22"/>
          <w:szCs w:val="22"/>
          <w:lang w:eastAsia="en-US"/>
        </w:rPr>
        <w:t>,</w:t>
      </w:r>
      <w:r w:rsidR="005F26D7" w:rsidRPr="006F5090">
        <w:rPr>
          <w:rFonts w:ascii="Palatino Linotype" w:eastAsia="Calibri" w:hAnsi="Palatino Linotype" w:cs="Tahoma"/>
          <w:b/>
          <w:sz w:val="22"/>
          <w:szCs w:val="22"/>
          <w:lang w:eastAsia="en-US"/>
        </w:rPr>
        <w:t xml:space="preserve"> 06154/INFOEM/IP/RR/2019</w:t>
      </w:r>
      <w:r w:rsidR="005F26D7" w:rsidRPr="006F5090">
        <w:rPr>
          <w:rFonts w:ascii="Palatino Linotype" w:eastAsia="Calibri" w:hAnsi="Palatino Linotype" w:cs="Tahoma"/>
          <w:sz w:val="22"/>
          <w:szCs w:val="22"/>
          <w:lang w:eastAsia="en-US"/>
        </w:rPr>
        <w:t>,</w:t>
      </w:r>
      <w:r w:rsidR="005F26D7" w:rsidRPr="006F5090">
        <w:rPr>
          <w:rFonts w:ascii="Palatino Linotype" w:eastAsia="Calibri" w:hAnsi="Palatino Linotype" w:cs="Tahoma"/>
          <w:b/>
          <w:sz w:val="22"/>
          <w:szCs w:val="22"/>
          <w:lang w:eastAsia="en-US"/>
        </w:rPr>
        <w:t xml:space="preserve"> 06155/INFOEM/IP/RR/2019</w:t>
      </w:r>
      <w:r w:rsidR="005F26D7" w:rsidRPr="006F5090">
        <w:rPr>
          <w:rFonts w:ascii="Palatino Linotype" w:eastAsia="Calibri" w:hAnsi="Palatino Linotype" w:cs="Tahoma"/>
          <w:sz w:val="22"/>
          <w:szCs w:val="22"/>
          <w:lang w:eastAsia="en-US"/>
        </w:rPr>
        <w:t>,</w:t>
      </w:r>
      <w:r w:rsidR="005F26D7" w:rsidRPr="006F5090">
        <w:rPr>
          <w:rFonts w:ascii="Palatino Linotype" w:eastAsia="Calibri" w:hAnsi="Palatino Linotype" w:cs="Tahoma"/>
          <w:b/>
          <w:sz w:val="22"/>
          <w:szCs w:val="22"/>
          <w:lang w:eastAsia="en-US"/>
        </w:rPr>
        <w:t xml:space="preserve"> 06156/INFOEM/IP/RR/2019</w:t>
      </w:r>
      <w:r w:rsidR="005F26D7" w:rsidRPr="006F5090">
        <w:rPr>
          <w:rFonts w:ascii="Palatino Linotype" w:eastAsia="Calibri" w:hAnsi="Palatino Linotype" w:cs="Tahoma"/>
          <w:sz w:val="22"/>
          <w:szCs w:val="22"/>
          <w:lang w:eastAsia="en-US"/>
        </w:rPr>
        <w:t>,</w:t>
      </w:r>
      <w:r w:rsidR="005F26D7" w:rsidRPr="006F5090">
        <w:rPr>
          <w:rFonts w:ascii="Palatino Linotype" w:eastAsia="Calibri" w:hAnsi="Palatino Linotype" w:cs="Tahoma"/>
          <w:b/>
          <w:sz w:val="22"/>
          <w:szCs w:val="22"/>
          <w:lang w:eastAsia="en-US"/>
        </w:rPr>
        <w:t xml:space="preserve"> 06157/INFOEM/IP/RR/2019</w:t>
      </w:r>
      <w:r w:rsidR="005F26D7" w:rsidRPr="006F5090">
        <w:rPr>
          <w:rFonts w:ascii="Palatino Linotype" w:eastAsia="Calibri" w:hAnsi="Palatino Linotype" w:cs="Tahoma"/>
          <w:sz w:val="22"/>
          <w:szCs w:val="22"/>
          <w:lang w:eastAsia="en-US"/>
        </w:rPr>
        <w:t>,</w:t>
      </w:r>
      <w:r w:rsidR="005F26D7" w:rsidRPr="006F5090">
        <w:rPr>
          <w:rFonts w:ascii="Palatino Linotype" w:eastAsia="Calibri" w:hAnsi="Palatino Linotype" w:cs="Tahoma"/>
          <w:b/>
          <w:sz w:val="22"/>
          <w:szCs w:val="22"/>
          <w:lang w:eastAsia="en-US"/>
        </w:rPr>
        <w:t xml:space="preserve"> 06158/INFOEM/IP/RR/2019</w:t>
      </w:r>
      <w:r w:rsidR="005F26D7" w:rsidRPr="006F5090">
        <w:rPr>
          <w:rFonts w:ascii="Palatino Linotype" w:eastAsia="Calibri" w:hAnsi="Palatino Linotype" w:cs="Tahoma"/>
          <w:sz w:val="22"/>
          <w:szCs w:val="22"/>
          <w:lang w:eastAsia="en-US"/>
        </w:rPr>
        <w:t>,</w:t>
      </w:r>
      <w:r w:rsidR="005F26D7" w:rsidRPr="006F5090">
        <w:rPr>
          <w:rFonts w:ascii="Palatino Linotype" w:eastAsia="Calibri" w:hAnsi="Palatino Linotype" w:cs="Tahoma"/>
          <w:b/>
          <w:sz w:val="22"/>
          <w:szCs w:val="22"/>
          <w:lang w:eastAsia="en-US"/>
        </w:rPr>
        <w:t xml:space="preserve"> </w:t>
      </w:r>
      <w:r w:rsidR="006A57B5" w:rsidRPr="006F5090">
        <w:rPr>
          <w:rFonts w:ascii="Palatino Linotype" w:eastAsia="Calibri" w:hAnsi="Palatino Linotype" w:cs="Tahoma"/>
          <w:b/>
          <w:sz w:val="22"/>
          <w:szCs w:val="22"/>
          <w:lang w:eastAsia="en-US"/>
        </w:rPr>
        <w:t xml:space="preserve"> </w:t>
      </w:r>
      <w:r w:rsidR="005F26D7" w:rsidRPr="006F5090">
        <w:rPr>
          <w:rFonts w:ascii="Palatino Linotype" w:eastAsia="Calibri" w:hAnsi="Palatino Linotype" w:cs="Tahoma"/>
          <w:b/>
          <w:sz w:val="22"/>
          <w:szCs w:val="22"/>
          <w:lang w:eastAsia="en-US"/>
        </w:rPr>
        <w:t>06159/INFOEM/IP/RR/2019</w:t>
      </w:r>
      <w:r w:rsidR="005F26D7" w:rsidRPr="006F5090">
        <w:rPr>
          <w:rFonts w:ascii="Palatino Linotype" w:eastAsia="Calibri" w:hAnsi="Palatino Linotype" w:cs="Tahoma"/>
          <w:sz w:val="22"/>
          <w:szCs w:val="22"/>
          <w:lang w:eastAsia="en-US"/>
        </w:rPr>
        <w:t>,</w:t>
      </w:r>
      <w:r w:rsidR="005F26D7" w:rsidRPr="006F5090">
        <w:rPr>
          <w:rFonts w:ascii="Palatino Linotype" w:eastAsia="Calibri" w:hAnsi="Palatino Linotype" w:cs="Tahoma"/>
          <w:b/>
          <w:sz w:val="22"/>
          <w:szCs w:val="22"/>
          <w:lang w:eastAsia="en-US"/>
        </w:rPr>
        <w:t xml:space="preserve"> 06160/INFOEM/IP/RR/2019</w:t>
      </w:r>
      <w:r w:rsidR="005F26D7" w:rsidRPr="006F5090">
        <w:rPr>
          <w:rFonts w:ascii="Palatino Linotype" w:eastAsia="Calibri" w:hAnsi="Palatino Linotype" w:cs="Tahoma"/>
          <w:sz w:val="22"/>
          <w:szCs w:val="22"/>
          <w:lang w:eastAsia="en-US"/>
        </w:rPr>
        <w:t xml:space="preserve"> y</w:t>
      </w:r>
      <w:r w:rsidR="005F26D7" w:rsidRPr="006F5090">
        <w:rPr>
          <w:rFonts w:ascii="Palatino Linotype" w:eastAsia="Calibri" w:hAnsi="Palatino Linotype" w:cs="Tahoma"/>
          <w:b/>
          <w:sz w:val="22"/>
          <w:szCs w:val="22"/>
          <w:lang w:eastAsia="en-US"/>
        </w:rPr>
        <w:t xml:space="preserve"> 06161/INFOEM/IP/RR/2019</w:t>
      </w:r>
      <w:r w:rsidR="005F26D7" w:rsidRPr="006F5090">
        <w:rPr>
          <w:rFonts w:ascii="Palatino Linotype" w:eastAsia="Calibri" w:hAnsi="Palatino Linotype" w:cs="Tahoma"/>
          <w:sz w:val="22"/>
          <w:szCs w:val="22"/>
          <w:lang w:eastAsia="en-US"/>
        </w:rPr>
        <w:t>,</w:t>
      </w:r>
      <w:r w:rsidR="00B4455E" w:rsidRPr="006F5090">
        <w:rPr>
          <w:rFonts w:ascii="Palatino Linotype" w:eastAsia="Calibri" w:hAnsi="Palatino Linotype" w:cs="Tahoma"/>
          <w:b/>
          <w:bCs/>
          <w:sz w:val="22"/>
          <w:szCs w:val="22"/>
          <w:lang w:eastAsia="en-US"/>
        </w:rPr>
        <w:t xml:space="preserve"> </w:t>
      </w:r>
      <w:r w:rsidR="00736175" w:rsidRPr="006F5090">
        <w:rPr>
          <w:rFonts w:ascii="Palatino Linotype" w:hAnsi="Palatino Linotype" w:cs="Tahoma"/>
          <w:b/>
          <w:bCs/>
          <w:color w:val="0D0D0D" w:themeColor="text1" w:themeTint="F2"/>
          <w:sz w:val="22"/>
          <w:szCs w:val="22"/>
        </w:rPr>
        <w:t xml:space="preserve">acumulados, </w:t>
      </w:r>
      <w:r w:rsidR="00127757" w:rsidRPr="006F5090">
        <w:rPr>
          <w:rFonts w:ascii="Palatino Linotype" w:hAnsi="Palatino Linotype" w:cs="Tahoma"/>
          <w:bCs/>
          <w:color w:val="0D0D0D" w:themeColor="text1" w:themeTint="F2"/>
          <w:sz w:val="22"/>
          <w:szCs w:val="22"/>
        </w:rPr>
        <w:t>interpuesto</w:t>
      </w:r>
      <w:r w:rsidR="00736175" w:rsidRPr="006F5090">
        <w:rPr>
          <w:rFonts w:ascii="Palatino Linotype" w:hAnsi="Palatino Linotype" w:cs="Tahoma"/>
          <w:bCs/>
          <w:color w:val="0D0D0D" w:themeColor="text1" w:themeTint="F2"/>
          <w:sz w:val="22"/>
          <w:szCs w:val="22"/>
        </w:rPr>
        <w:t>s</w:t>
      </w:r>
      <w:r w:rsidR="00127757" w:rsidRPr="006F5090">
        <w:rPr>
          <w:rFonts w:ascii="Palatino Linotype" w:hAnsi="Palatino Linotype" w:cs="Tahoma"/>
          <w:bCs/>
          <w:color w:val="0D0D0D" w:themeColor="text1" w:themeTint="F2"/>
          <w:sz w:val="22"/>
          <w:szCs w:val="22"/>
        </w:rPr>
        <w:t xml:space="preserve"> por</w:t>
      </w:r>
      <w:r w:rsidR="00E70503" w:rsidRPr="006F5090">
        <w:rPr>
          <w:rFonts w:ascii="Palatino Linotype" w:hAnsi="Palatino Linotype" w:cs="Tahoma"/>
          <w:bCs/>
          <w:color w:val="0D0D0D" w:themeColor="text1" w:themeTint="F2"/>
          <w:sz w:val="22"/>
          <w:szCs w:val="22"/>
        </w:rPr>
        <w:t xml:space="preserve"> </w:t>
      </w:r>
      <w:r w:rsidR="00D856A7" w:rsidRPr="00D856A7">
        <w:rPr>
          <w:rFonts w:ascii="Palatino Linotype" w:eastAsia="Calibri" w:hAnsi="Palatino Linotype" w:cs="Tahoma"/>
          <w:b/>
          <w:bCs/>
          <w:sz w:val="22"/>
          <w:szCs w:val="22"/>
          <w:highlight w:val="black"/>
          <w:lang w:eastAsia="en-US"/>
        </w:rPr>
        <w:t>XXXXXXXXX XXXXXXXX XXXXXX</w:t>
      </w:r>
      <w:r w:rsidR="000A238F" w:rsidRPr="006F5090">
        <w:rPr>
          <w:rFonts w:ascii="Palatino Linotype" w:hAnsi="Palatino Linotype" w:cs="Tahoma"/>
          <w:bCs/>
          <w:color w:val="0D0D0D" w:themeColor="text1" w:themeTint="F2"/>
          <w:sz w:val="22"/>
          <w:szCs w:val="22"/>
        </w:rPr>
        <w:t xml:space="preserve">, en lo sucesivo </w:t>
      </w:r>
      <w:r w:rsidR="00EC7187" w:rsidRPr="006F5090">
        <w:rPr>
          <w:rFonts w:ascii="Palatino Linotype" w:hAnsi="Palatino Linotype" w:cs="Tahoma"/>
          <w:bCs/>
          <w:color w:val="0D0D0D" w:themeColor="text1" w:themeTint="F2"/>
          <w:sz w:val="22"/>
          <w:szCs w:val="22"/>
        </w:rPr>
        <w:t xml:space="preserve">el </w:t>
      </w:r>
      <w:r w:rsidR="00470619" w:rsidRPr="006F5090">
        <w:rPr>
          <w:rFonts w:ascii="Palatino Linotype" w:hAnsi="Palatino Linotype" w:cs="Tahoma"/>
          <w:bCs/>
          <w:color w:val="0D0D0D" w:themeColor="text1" w:themeTint="F2"/>
          <w:sz w:val="22"/>
          <w:szCs w:val="22"/>
        </w:rPr>
        <w:t xml:space="preserve">Recurrente </w:t>
      </w:r>
      <w:r w:rsidR="000A238F" w:rsidRPr="006F5090">
        <w:rPr>
          <w:rFonts w:ascii="Palatino Linotype" w:hAnsi="Palatino Linotype" w:cs="Tahoma"/>
          <w:bCs/>
          <w:color w:val="0D0D0D" w:themeColor="text1" w:themeTint="F2"/>
          <w:sz w:val="22"/>
          <w:szCs w:val="22"/>
        </w:rPr>
        <w:t xml:space="preserve">o </w:t>
      </w:r>
      <w:r w:rsidR="00470619" w:rsidRPr="006F5090">
        <w:rPr>
          <w:rFonts w:ascii="Palatino Linotype" w:hAnsi="Palatino Linotype" w:cs="Tahoma"/>
          <w:bCs/>
          <w:color w:val="0D0D0D" w:themeColor="text1" w:themeTint="F2"/>
          <w:sz w:val="22"/>
          <w:szCs w:val="22"/>
        </w:rPr>
        <w:t>P</w:t>
      </w:r>
      <w:r w:rsidR="000A238F" w:rsidRPr="006F5090">
        <w:rPr>
          <w:rFonts w:ascii="Palatino Linotype" w:hAnsi="Palatino Linotype" w:cs="Tahoma"/>
          <w:bCs/>
          <w:color w:val="0D0D0D" w:themeColor="text1" w:themeTint="F2"/>
          <w:sz w:val="22"/>
          <w:szCs w:val="22"/>
        </w:rPr>
        <w:t>articular,</w:t>
      </w:r>
      <w:r w:rsidR="00A9024A" w:rsidRPr="006F5090">
        <w:rPr>
          <w:rFonts w:ascii="Palatino Linotype" w:hAnsi="Palatino Linotype" w:cs="Tahoma"/>
          <w:bCs/>
          <w:color w:val="0D0D0D" w:themeColor="text1" w:themeTint="F2"/>
          <w:sz w:val="22"/>
          <w:szCs w:val="22"/>
        </w:rPr>
        <w:t xml:space="preserve"> </w:t>
      </w:r>
      <w:r w:rsidR="00DC1594" w:rsidRPr="006F5090">
        <w:rPr>
          <w:rFonts w:ascii="Palatino Linotype" w:hAnsi="Palatino Linotype" w:cs="Tahoma"/>
          <w:bCs/>
          <w:color w:val="0D0D0D" w:themeColor="text1" w:themeTint="F2"/>
          <w:sz w:val="22"/>
          <w:szCs w:val="22"/>
        </w:rPr>
        <w:t>en contra de la</w:t>
      </w:r>
      <w:r w:rsidR="006953F2" w:rsidRPr="006F5090">
        <w:rPr>
          <w:rFonts w:ascii="Palatino Linotype" w:hAnsi="Palatino Linotype" w:cs="Tahoma"/>
          <w:bCs/>
          <w:color w:val="0D0D0D" w:themeColor="text1" w:themeTint="F2"/>
          <w:sz w:val="22"/>
          <w:szCs w:val="22"/>
        </w:rPr>
        <w:t xml:space="preserve"> </w:t>
      </w:r>
      <w:r w:rsidR="00DC1594" w:rsidRPr="006F5090">
        <w:rPr>
          <w:rFonts w:ascii="Palatino Linotype" w:hAnsi="Palatino Linotype" w:cs="Tahoma"/>
          <w:bCs/>
          <w:color w:val="0D0D0D" w:themeColor="text1" w:themeTint="F2"/>
          <w:sz w:val="22"/>
          <w:szCs w:val="22"/>
        </w:rPr>
        <w:t xml:space="preserve">respuesta del </w:t>
      </w:r>
      <w:r w:rsidR="00956793" w:rsidRPr="006F5090">
        <w:rPr>
          <w:rFonts w:ascii="Palatino Linotype" w:hAnsi="Palatino Linotype" w:cs="Tahoma"/>
          <w:b/>
          <w:bCs/>
          <w:color w:val="0D0D0D" w:themeColor="text1" w:themeTint="F2"/>
          <w:sz w:val="22"/>
          <w:szCs w:val="22"/>
        </w:rPr>
        <w:t>Sujeto Obligado</w:t>
      </w:r>
      <w:r w:rsidR="00736175" w:rsidRPr="006F5090">
        <w:rPr>
          <w:rFonts w:ascii="Palatino Linotype" w:hAnsi="Palatino Linotype" w:cs="Tahoma"/>
          <w:b/>
          <w:bCs/>
          <w:color w:val="0D0D0D" w:themeColor="text1" w:themeTint="F2"/>
          <w:sz w:val="22"/>
          <w:szCs w:val="22"/>
        </w:rPr>
        <w:t xml:space="preserve">, </w:t>
      </w:r>
      <w:r w:rsidR="002A0FB8" w:rsidRPr="006F5090">
        <w:rPr>
          <w:rFonts w:ascii="Palatino Linotype" w:hAnsi="Palatino Linotype" w:cs="Tahoma"/>
          <w:b/>
          <w:bCs/>
          <w:color w:val="0D0D0D" w:themeColor="text1" w:themeTint="F2"/>
          <w:sz w:val="22"/>
          <w:szCs w:val="22"/>
        </w:rPr>
        <w:t xml:space="preserve"> </w:t>
      </w:r>
      <w:r w:rsidR="003366AB" w:rsidRPr="006F5090">
        <w:rPr>
          <w:rFonts w:ascii="Palatino Linotype" w:hAnsi="Palatino Linotype" w:cs="Tahoma"/>
          <w:b/>
          <w:bCs/>
          <w:color w:val="0D0D0D" w:themeColor="text1" w:themeTint="F2"/>
          <w:sz w:val="22"/>
          <w:szCs w:val="22"/>
        </w:rPr>
        <w:t>Ayuntamiento de Toluca</w:t>
      </w:r>
      <w:r w:rsidR="00DC1594" w:rsidRPr="006F5090">
        <w:rPr>
          <w:rFonts w:ascii="Palatino Linotype" w:hAnsi="Palatino Linotype" w:cs="Tahoma"/>
          <w:bCs/>
          <w:color w:val="0D0D0D" w:themeColor="text1" w:themeTint="F2"/>
          <w:sz w:val="22"/>
          <w:szCs w:val="22"/>
        </w:rPr>
        <w:t xml:space="preserve">, </w:t>
      </w:r>
      <w:r w:rsidR="00422869" w:rsidRPr="006F5090">
        <w:rPr>
          <w:rFonts w:ascii="Palatino Linotype" w:hAnsi="Palatino Linotype" w:cs="Tahoma"/>
          <w:bCs/>
          <w:color w:val="0D0D0D" w:themeColor="text1" w:themeTint="F2"/>
          <w:sz w:val="22"/>
          <w:szCs w:val="22"/>
        </w:rPr>
        <w:t xml:space="preserve">se emite la presente Resolución, </w:t>
      </w:r>
      <w:r w:rsidR="00DC1594" w:rsidRPr="006F5090">
        <w:rPr>
          <w:rFonts w:ascii="Palatino Linotype" w:hAnsi="Palatino Linotype" w:cs="Tahoma"/>
          <w:bCs/>
          <w:color w:val="0D0D0D" w:themeColor="text1" w:themeTint="F2"/>
          <w:sz w:val="22"/>
          <w:szCs w:val="22"/>
        </w:rPr>
        <w:t>con base en</w:t>
      </w:r>
      <w:r w:rsidR="0098795A" w:rsidRPr="006F5090">
        <w:rPr>
          <w:rFonts w:ascii="Palatino Linotype" w:hAnsi="Palatino Linotype" w:cs="Tahoma"/>
          <w:bCs/>
          <w:color w:val="0D0D0D" w:themeColor="text1" w:themeTint="F2"/>
          <w:sz w:val="22"/>
          <w:szCs w:val="22"/>
        </w:rPr>
        <w:t xml:space="preserve"> </w:t>
      </w:r>
      <w:r w:rsidR="00DC1594" w:rsidRPr="006F5090">
        <w:rPr>
          <w:rFonts w:ascii="Palatino Linotype" w:hAnsi="Palatino Linotype" w:cs="Tahoma"/>
          <w:bCs/>
          <w:color w:val="0D0D0D" w:themeColor="text1" w:themeTint="F2"/>
          <w:sz w:val="22"/>
          <w:szCs w:val="22"/>
        </w:rPr>
        <w:t xml:space="preserve">los </w:t>
      </w:r>
      <w:r w:rsidR="006C1B1D" w:rsidRPr="006F5090">
        <w:rPr>
          <w:rFonts w:ascii="Palatino Linotype" w:hAnsi="Palatino Linotype" w:cs="Tahoma"/>
          <w:bCs/>
          <w:color w:val="0D0D0D" w:themeColor="text1" w:themeTint="F2"/>
          <w:sz w:val="22"/>
          <w:szCs w:val="22"/>
        </w:rPr>
        <w:t>A</w:t>
      </w:r>
      <w:r w:rsidR="00DC1594" w:rsidRPr="006F5090">
        <w:rPr>
          <w:rFonts w:ascii="Palatino Linotype" w:hAnsi="Palatino Linotype" w:cs="Tahoma"/>
          <w:bCs/>
          <w:color w:val="0D0D0D" w:themeColor="text1" w:themeTint="F2"/>
          <w:sz w:val="22"/>
          <w:szCs w:val="22"/>
        </w:rPr>
        <w:t xml:space="preserve">ntecedentes y </w:t>
      </w:r>
      <w:r w:rsidR="002A0FB8" w:rsidRPr="006F5090">
        <w:rPr>
          <w:rFonts w:ascii="Palatino Linotype" w:hAnsi="Palatino Linotype" w:cs="Tahoma"/>
          <w:bCs/>
          <w:color w:val="0D0D0D" w:themeColor="text1" w:themeTint="F2"/>
          <w:sz w:val="22"/>
          <w:szCs w:val="22"/>
        </w:rPr>
        <w:t>C</w:t>
      </w:r>
      <w:r w:rsidR="002A0FB8" w:rsidRPr="006F5090">
        <w:rPr>
          <w:rFonts w:ascii="Palatino Linotype" w:hAnsi="Palatino Linotype" w:cs="Tahoma"/>
          <w:bCs/>
          <w:sz w:val="22"/>
          <w:szCs w:val="22"/>
        </w:rPr>
        <w:t xml:space="preserve">onsiderandos </w:t>
      </w:r>
      <w:r w:rsidR="00DC1594" w:rsidRPr="006F5090">
        <w:rPr>
          <w:rFonts w:ascii="Palatino Linotype" w:hAnsi="Palatino Linotype" w:cs="Tahoma"/>
          <w:bCs/>
          <w:sz w:val="22"/>
          <w:szCs w:val="22"/>
        </w:rPr>
        <w:t>que a continuación se exponen</w:t>
      </w:r>
      <w:r w:rsidR="00B31222" w:rsidRPr="006F5090">
        <w:rPr>
          <w:rFonts w:ascii="Palatino Linotype" w:hAnsi="Palatino Linotype" w:cs="Tahoma"/>
          <w:bCs/>
          <w:sz w:val="22"/>
          <w:szCs w:val="22"/>
        </w:rPr>
        <w:t>:</w:t>
      </w:r>
    </w:p>
    <w:p w14:paraId="485BAF31" w14:textId="77777777" w:rsidR="00634CEB" w:rsidRPr="006F5090" w:rsidRDefault="00634CEB" w:rsidP="00076738">
      <w:pPr>
        <w:tabs>
          <w:tab w:val="center" w:pos="4522"/>
          <w:tab w:val="left" w:pos="7245"/>
          <w:tab w:val="right" w:pos="9044"/>
        </w:tabs>
        <w:spacing w:line="360" w:lineRule="auto"/>
        <w:ind w:right="-28"/>
        <w:rPr>
          <w:rFonts w:ascii="Palatino Linotype" w:hAnsi="Palatino Linotype" w:cs="Tahoma"/>
          <w:b/>
          <w:sz w:val="22"/>
          <w:szCs w:val="22"/>
        </w:rPr>
      </w:pPr>
    </w:p>
    <w:p w14:paraId="005CC3AC" w14:textId="77777777" w:rsidR="00B31222" w:rsidRPr="006F5090" w:rsidRDefault="00E46195" w:rsidP="00076738">
      <w:pPr>
        <w:tabs>
          <w:tab w:val="center" w:pos="4522"/>
          <w:tab w:val="left" w:pos="7245"/>
          <w:tab w:val="right" w:pos="9044"/>
        </w:tabs>
        <w:spacing w:line="360" w:lineRule="auto"/>
        <w:ind w:right="-28"/>
        <w:jc w:val="center"/>
        <w:rPr>
          <w:rFonts w:ascii="Palatino Linotype" w:hAnsi="Palatino Linotype" w:cs="Tahoma"/>
          <w:b/>
          <w:sz w:val="22"/>
          <w:szCs w:val="22"/>
        </w:rPr>
      </w:pPr>
      <w:r w:rsidRPr="006F5090">
        <w:rPr>
          <w:rFonts w:ascii="Palatino Linotype" w:hAnsi="Palatino Linotype" w:cs="Tahoma"/>
          <w:b/>
          <w:sz w:val="22"/>
          <w:szCs w:val="22"/>
        </w:rPr>
        <w:t>A</w:t>
      </w:r>
      <w:r w:rsidR="002459FB" w:rsidRPr="006F5090">
        <w:rPr>
          <w:rFonts w:ascii="Palatino Linotype" w:hAnsi="Palatino Linotype" w:cs="Tahoma"/>
          <w:b/>
          <w:sz w:val="22"/>
          <w:szCs w:val="22"/>
        </w:rPr>
        <w:t xml:space="preserve"> </w:t>
      </w:r>
      <w:r w:rsidRPr="006F5090">
        <w:rPr>
          <w:rFonts w:ascii="Palatino Linotype" w:hAnsi="Palatino Linotype" w:cs="Tahoma"/>
          <w:b/>
          <w:sz w:val="22"/>
          <w:szCs w:val="22"/>
        </w:rPr>
        <w:t>N</w:t>
      </w:r>
      <w:r w:rsidR="002459FB" w:rsidRPr="006F5090">
        <w:rPr>
          <w:rFonts w:ascii="Palatino Linotype" w:hAnsi="Palatino Linotype" w:cs="Tahoma"/>
          <w:b/>
          <w:sz w:val="22"/>
          <w:szCs w:val="22"/>
        </w:rPr>
        <w:t xml:space="preserve"> </w:t>
      </w:r>
      <w:r w:rsidRPr="006F5090">
        <w:rPr>
          <w:rFonts w:ascii="Palatino Linotype" w:hAnsi="Palatino Linotype" w:cs="Tahoma"/>
          <w:b/>
          <w:sz w:val="22"/>
          <w:szCs w:val="22"/>
        </w:rPr>
        <w:t>T</w:t>
      </w:r>
      <w:r w:rsidR="002459FB" w:rsidRPr="006F5090">
        <w:rPr>
          <w:rFonts w:ascii="Palatino Linotype" w:hAnsi="Palatino Linotype" w:cs="Tahoma"/>
          <w:b/>
          <w:sz w:val="22"/>
          <w:szCs w:val="22"/>
        </w:rPr>
        <w:t xml:space="preserve"> </w:t>
      </w:r>
      <w:r w:rsidRPr="006F5090">
        <w:rPr>
          <w:rFonts w:ascii="Palatino Linotype" w:hAnsi="Palatino Linotype" w:cs="Tahoma"/>
          <w:b/>
          <w:sz w:val="22"/>
          <w:szCs w:val="22"/>
        </w:rPr>
        <w:t>E</w:t>
      </w:r>
      <w:r w:rsidR="002459FB" w:rsidRPr="006F5090">
        <w:rPr>
          <w:rFonts w:ascii="Palatino Linotype" w:hAnsi="Palatino Linotype" w:cs="Tahoma"/>
          <w:b/>
          <w:sz w:val="22"/>
          <w:szCs w:val="22"/>
        </w:rPr>
        <w:t xml:space="preserve"> </w:t>
      </w:r>
      <w:r w:rsidRPr="006F5090">
        <w:rPr>
          <w:rFonts w:ascii="Palatino Linotype" w:hAnsi="Palatino Linotype" w:cs="Tahoma"/>
          <w:b/>
          <w:sz w:val="22"/>
          <w:szCs w:val="22"/>
        </w:rPr>
        <w:t>C</w:t>
      </w:r>
      <w:r w:rsidR="002459FB" w:rsidRPr="006F5090">
        <w:rPr>
          <w:rFonts w:ascii="Palatino Linotype" w:hAnsi="Palatino Linotype" w:cs="Tahoma"/>
          <w:b/>
          <w:sz w:val="22"/>
          <w:szCs w:val="22"/>
        </w:rPr>
        <w:t xml:space="preserve"> </w:t>
      </w:r>
      <w:r w:rsidRPr="006F5090">
        <w:rPr>
          <w:rFonts w:ascii="Palatino Linotype" w:hAnsi="Palatino Linotype" w:cs="Tahoma"/>
          <w:b/>
          <w:sz w:val="22"/>
          <w:szCs w:val="22"/>
        </w:rPr>
        <w:t>E</w:t>
      </w:r>
      <w:r w:rsidR="002459FB" w:rsidRPr="006F5090">
        <w:rPr>
          <w:rFonts w:ascii="Palatino Linotype" w:hAnsi="Palatino Linotype" w:cs="Tahoma"/>
          <w:b/>
          <w:sz w:val="22"/>
          <w:szCs w:val="22"/>
        </w:rPr>
        <w:t xml:space="preserve"> </w:t>
      </w:r>
      <w:r w:rsidRPr="006F5090">
        <w:rPr>
          <w:rFonts w:ascii="Palatino Linotype" w:hAnsi="Palatino Linotype" w:cs="Tahoma"/>
          <w:b/>
          <w:sz w:val="22"/>
          <w:szCs w:val="22"/>
        </w:rPr>
        <w:t>D</w:t>
      </w:r>
      <w:r w:rsidR="002459FB" w:rsidRPr="006F5090">
        <w:rPr>
          <w:rFonts w:ascii="Palatino Linotype" w:hAnsi="Palatino Linotype" w:cs="Tahoma"/>
          <w:b/>
          <w:sz w:val="22"/>
          <w:szCs w:val="22"/>
        </w:rPr>
        <w:t xml:space="preserve"> </w:t>
      </w:r>
      <w:r w:rsidRPr="006F5090">
        <w:rPr>
          <w:rFonts w:ascii="Palatino Linotype" w:hAnsi="Palatino Linotype" w:cs="Tahoma"/>
          <w:b/>
          <w:sz w:val="22"/>
          <w:szCs w:val="22"/>
        </w:rPr>
        <w:t>E</w:t>
      </w:r>
      <w:r w:rsidR="002459FB" w:rsidRPr="006F5090">
        <w:rPr>
          <w:rFonts w:ascii="Palatino Linotype" w:hAnsi="Palatino Linotype" w:cs="Tahoma"/>
          <w:b/>
          <w:sz w:val="22"/>
          <w:szCs w:val="22"/>
        </w:rPr>
        <w:t xml:space="preserve"> </w:t>
      </w:r>
      <w:r w:rsidRPr="006F5090">
        <w:rPr>
          <w:rFonts w:ascii="Palatino Linotype" w:hAnsi="Palatino Linotype" w:cs="Tahoma"/>
          <w:b/>
          <w:sz w:val="22"/>
          <w:szCs w:val="22"/>
        </w:rPr>
        <w:t>N</w:t>
      </w:r>
      <w:r w:rsidR="002459FB" w:rsidRPr="006F5090">
        <w:rPr>
          <w:rFonts w:ascii="Palatino Linotype" w:hAnsi="Palatino Linotype" w:cs="Tahoma"/>
          <w:b/>
          <w:sz w:val="22"/>
          <w:szCs w:val="22"/>
        </w:rPr>
        <w:t xml:space="preserve"> </w:t>
      </w:r>
      <w:r w:rsidRPr="006F5090">
        <w:rPr>
          <w:rFonts w:ascii="Palatino Linotype" w:hAnsi="Palatino Linotype" w:cs="Tahoma"/>
          <w:b/>
          <w:sz w:val="22"/>
          <w:szCs w:val="22"/>
        </w:rPr>
        <w:t>T</w:t>
      </w:r>
      <w:r w:rsidR="002459FB" w:rsidRPr="006F5090">
        <w:rPr>
          <w:rFonts w:ascii="Palatino Linotype" w:hAnsi="Palatino Linotype" w:cs="Tahoma"/>
          <w:b/>
          <w:sz w:val="22"/>
          <w:szCs w:val="22"/>
        </w:rPr>
        <w:t xml:space="preserve"> </w:t>
      </w:r>
      <w:r w:rsidRPr="006F5090">
        <w:rPr>
          <w:rFonts w:ascii="Palatino Linotype" w:hAnsi="Palatino Linotype" w:cs="Tahoma"/>
          <w:b/>
          <w:sz w:val="22"/>
          <w:szCs w:val="22"/>
        </w:rPr>
        <w:t>E</w:t>
      </w:r>
      <w:r w:rsidR="002459FB" w:rsidRPr="006F5090">
        <w:rPr>
          <w:rFonts w:ascii="Palatino Linotype" w:hAnsi="Palatino Linotype" w:cs="Tahoma"/>
          <w:b/>
          <w:sz w:val="22"/>
          <w:szCs w:val="22"/>
        </w:rPr>
        <w:t xml:space="preserve"> </w:t>
      </w:r>
      <w:r w:rsidRPr="006F5090">
        <w:rPr>
          <w:rFonts w:ascii="Palatino Linotype" w:hAnsi="Palatino Linotype" w:cs="Tahoma"/>
          <w:b/>
          <w:sz w:val="22"/>
          <w:szCs w:val="22"/>
        </w:rPr>
        <w:t>S</w:t>
      </w:r>
    </w:p>
    <w:p w14:paraId="01CB3AEF" w14:textId="77777777" w:rsidR="00683CB5" w:rsidRPr="006F5090" w:rsidRDefault="00683CB5" w:rsidP="00076738">
      <w:pPr>
        <w:tabs>
          <w:tab w:val="center" w:pos="4522"/>
          <w:tab w:val="left" w:pos="7245"/>
          <w:tab w:val="right" w:pos="9044"/>
        </w:tabs>
        <w:spacing w:line="360" w:lineRule="auto"/>
        <w:ind w:right="-28"/>
        <w:rPr>
          <w:rFonts w:ascii="Palatino Linotype" w:hAnsi="Palatino Linotype" w:cs="Tahoma"/>
          <w:b/>
          <w:sz w:val="22"/>
          <w:szCs w:val="22"/>
        </w:rPr>
      </w:pPr>
    </w:p>
    <w:p w14:paraId="6CA0A50F" w14:textId="77777777" w:rsidR="00DC1594" w:rsidRPr="006F5090" w:rsidRDefault="00B31222" w:rsidP="00076738">
      <w:pPr>
        <w:pStyle w:val="Prrafodelista"/>
        <w:tabs>
          <w:tab w:val="left" w:pos="567"/>
        </w:tabs>
        <w:spacing w:line="360" w:lineRule="auto"/>
        <w:ind w:left="0" w:right="-28"/>
        <w:contextualSpacing w:val="0"/>
        <w:jc w:val="both"/>
        <w:rPr>
          <w:rFonts w:ascii="Palatino Linotype" w:hAnsi="Palatino Linotype" w:cs="Tahoma"/>
          <w:b/>
          <w:szCs w:val="22"/>
        </w:rPr>
      </w:pPr>
      <w:r w:rsidRPr="006F5090">
        <w:rPr>
          <w:rFonts w:ascii="Palatino Linotype" w:hAnsi="Palatino Linotype" w:cs="Tahoma"/>
          <w:b/>
          <w:szCs w:val="22"/>
        </w:rPr>
        <w:t>I. Presentación de la</w:t>
      </w:r>
      <w:r w:rsidR="00736175" w:rsidRPr="006F5090">
        <w:rPr>
          <w:rFonts w:ascii="Palatino Linotype" w:hAnsi="Palatino Linotype" w:cs="Tahoma"/>
          <w:b/>
          <w:szCs w:val="22"/>
        </w:rPr>
        <w:t>s</w:t>
      </w:r>
      <w:r w:rsidRPr="006F5090">
        <w:rPr>
          <w:rFonts w:ascii="Palatino Linotype" w:hAnsi="Palatino Linotype" w:cs="Tahoma"/>
          <w:b/>
          <w:szCs w:val="22"/>
        </w:rPr>
        <w:t xml:space="preserve"> solicitud</w:t>
      </w:r>
      <w:r w:rsidR="00736175" w:rsidRPr="006F5090">
        <w:rPr>
          <w:rFonts w:ascii="Palatino Linotype" w:hAnsi="Palatino Linotype" w:cs="Tahoma"/>
          <w:b/>
          <w:szCs w:val="22"/>
        </w:rPr>
        <w:t>es</w:t>
      </w:r>
      <w:r w:rsidRPr="006F5090">
        <w:rPr>
          <w:rFonts w:ascii="Palatino Linotype" w:hAnsi="Palatino Linotype" w:cs="Tahoma"/>
          <w:b/>
          <w:szCs w:val="22"/>
        </w:rPr>
        <w:t xml:space="preserve"> de información. </w:t>
      </w:r>
    </w:p>
    <w:p w14:paraId="69E92E8A" w14:textId="77777777" w:rsidR="00DC1594" w:rsidRPr="006F5090" w:rsidRDefault="00DC1594" w:rsidP="00076738">
      <w:pPr>
        <w:pStyle w:val="Prrafodelista"/>
        <w:tabs>
          <w:tab w:val="left" w:pos="1050"/>
        </w:tabs>
        <w:spacing w:line="360" w:lineRule="auto"/>
        <w:ind w:left="0" w:right="-28"/>
        <w:contextualSpacing w:val="0"/>
        <w:jc w:val="both"/>
        <w:rPr>
          <w:rFonts w:ascii="Palatino Linotype" w:hAnsi="Palatino Linotype" w:cs="Tahoma"/>
          <w:szCs w:val="22"/>
        </w:rPr>
      </w:pPr>
    </w:p>
    <w:p w14:paraId="31AB5919" w14:textId="3BE753D5" w:rsidR="0048505E" w:rsidRPr="006F5090" w:rsidRDefault="00A77BEE" w:rsidP="00076738">
      <w:pPr>
        <w:tabs>
          <w:tab w:val="left" w:pos="567"/>
        </w:tabs>
        <w:spacing w:line="360" w:lineRule="auto"/>
        <w:ind w:right="-28"/>
        <w:jc w:val="both"/>
        <w:rPr>
          <w:rFonts w:ascii="Palatino Linotype" w:hAnsi="Palatino Linotype" w:cs="Tahoma"/>
          <w:sz w:val="22"/>
          <w:szCs w:val="22"/>
        </w:rPr>
      </w:pPr>
      <w:r w:rsidRPr="006F5090">
        <w:rPr>
          <w:rFonts w:ascii="Palatino Linotype" w:hAnsi="Palatino Linotype" w:cs="Tahoma"/>
          <w:sz w:val="22"/>
          <w:szCs w:val="22"/>
        </w:rPr>
        <w:t>Con fecha veinti</w:t>
      </w:r>
      <w:r w:rsidR="001029B8" w:rsidRPr="006F5090">
        <w:rPr>
          <w:rFonts w:ascii="Palatino Linotype" w:hAnsi="Palatino Linotype" w:cs="Tahoma"/>
          <w:sz w:val="22"/>
          <w:szCs w:val="22"/>
        </w:rPr>
        <w:t>ocho</w:t>
      </w:r>
      <w:r w:rsidRPr="006F5090">
        <w:rPr>
          <w:rFonts w:ascii="Palatino Linotype" w:hAnsi="Palatino Linotype" w:cs="Tahoma"/>
          <w:sz w:val="22"/>
          <w:szCs w:val="22"/>
        </w:rPr>
        <w:t xml:space="preserve"> de </w:t>
      </w:r>
      <w:r w:rsidR="003366AB" w:rsidRPr="006F5090">
        <w:rPr>
          <w:rFonts w:ascii="Palatino Linotype" w:hAnsi="Palatino Linotype" w:cs="Tahoma"/>
          <w:sz w:val="22"/>
          <w:szCs w:val="22"/>
        </w:rPr>
        <w:t>may</w:t>
      </w:r>
      <w:r w:rsidRPr="006F5090">
        <w:rPr>
          <w:rFonts w:ascii="Palatino Linotype" w:hAnsi="Palatino Linotype" w:cs="Tahoma"/>
          <w:sz w:val="22"/>
          <w:szCs w:val="22"/>
        </w:rPr>
        <w:t xml:space="preserve">o de dos mil diecinueve, el Particular presentó </w:t>
      </w:r>
      <w:r w:rsidR="003366AB" w:rsidRPr="006F5090">
        <w:rPr>
          <w:rFonts w:ascii="Palatino Linotype" w:hAnsi="Palatino Linotype" w:cs="Tahoma"/>
          <w:sz w:val="22"/>
          <w:szCs w:val="22"/>
        </w:rPr>
        <w:t>dieciséis</w:t>
      </w:r>
      <w:r w:rsidRPr="006F5090">
        <w:rPr>
          <w:rFonts w:ascii="Palatino Linotype" w:hAnsi="Palatino Linotype" w:cs="Tahoma"/>
          <w:sz w:val="22"/>
          <w:szCs w:val="22"/>
        </w:rPr>
        <w:t xml:space="preserve"> solicitudes de acceso a la información pública a través del </w:t>
      </w:r>
      <w:r w:rsidR="003366AB" w:rsidRPr="006F5090">
        <w:rPr>
          <w:rFonts w:ascii="Palatino Linotype" w:hAnsi="Palatino Linotype" w:cs="Tahoma"/>
          <w:bCs/>
          <w:sz w:val="22"/>
          <w:szCs w:val="22"/>
        </w:rPr>
        <w:t>Sistema de Acceso a la Información Mexiquense</w:t>
      </w:r>
      <w:r w:rsidR="00076738" w:rsidRPr="006F5090">
        <w:rPr>
          <w:rFonts w:ascii="Palatino Linotype" w:hAnsi="Palatino Linotype" w:cs="Tahoma"/>
          <w:sz w:val="22"/>
          <w:szCs w:val="22"/>
        </w:rPr>
        <w:t xml:space="preserve"> (</w:t>
      </w:r>
      <w:r w:rsidR="003366AB" w:rsidRPr="006F5090">
        <w:rPr>
          <w:rFonts w:ascii="Palatino Linotype" w:hAnsi="Palatino Linotype" w:cs="Tahoma"/>
          <w:sz w:val="22"/>
          <w:szCs w:val="22"/>
        </w:rPr>
        <w:t>SAIMEX</w:t>
      </w:r>
      <w:r w:rsidR="00076738" w:rsidRPr="006F5090">
        <w:rPr>
          <w:rFonts w:ascii="Palatino Linotype" w:hAnsi="Palatino Linotype" w:cs="Tahoma"/>
          <w:sz w:val="22"/>
          <w:szCs w:val="22"/>
        </w:rPr>
        <w:t>)</w:t>
      </w:r>
      <w:r w:rsidRPr="006F5090">
        <w:rPr>
          <w:rFonts w:ascii="Palatino Linotype" w:hAnsi="Palatino Linotype" w:cs="Tahoma"/>
          <w:sz w:val="22"/>
          <w:szCs w:val="22"/>
        </w:rPr>
        <w:t xml:space="preserve">, ante </w:t>
      </w:r>
      <w:r w:rsidR="003366AB" w:rsidRPr="006F5090">
        <w:rPr>
          <w:rFonts w:ascii="Palatino Linotype" w:hAnsi="Palatino Linotype" w:cs="Tahoma"/>
          <w:sz w:val="22"/>
          <w:szCs w:val="22"/>
        </w:rPr>
        <w:t>e</w:t>
      </w:r>
      <w:r w:rsidR="00A90481" w:rsidRPr="006F5090">
        <w:rPr>
          <w:rFonts w:ascii="Palatino Linotype" w:hAnsi="Palatino Linotype" w:cs="Tahoma"/>
          <w:sz w:val="22"/>
          <w:szCs w:val="22"/>
        </w:rPr>
        <w:t xml:space="preserve">l </w:t>
      </w:r>
      <w:r w:rsidR="003366AB" w:rsidRPr="006F5090">
        <w:rPr>
          <w:rFonts w:ascii="Palatino Linotype" w:hAnsi="Palatino Linotype" w:cs="Tahoma"/>
          <w:b/>
          <w:sz w:val="22"/>
          <w:szCs w:val="22"/>
        </w:rPr>
        <w:t>Ayuntamiento de Toluca</w:t>
      </w:r>
      <w:r w:rsidRPr="006F5090">
        <w:rPr>
          <w:rFonts w:ascii="Palatino Linotype" w:hAnsi="Palatino Linotype" w:cs="Tahoma"/>
          <w:sz w:val="22"/>
          <w:szCs w:val="22"/>
        </w:rPr>
        <w:t>, mediante el cual requirió en todas y cada una de ellas lo siguiente:</w:t>
      </w:r>
    </w:p>
    <w:p w14:paraId="5E29A2E8" w14:textId="77777777" w:rsidR="003366AB" w:rsidRPr="006F5090" w:rsidRDefault="003366AB" w:rsidP="00076738">
      <w:pPr>
        <w:tabs>
          <w:tab w:val="left" w:pos="567"/>
        </w:tabs>
        <w:spacing w:line="360" w:lineRule="auto"/>
        <w:ind w:right="-28"/>
        <w:jc w:val="both"/>
        <w:rPr>
          <w:rFonts w:ascii="Palatino Linotype" w:hAnsi="Palatino Linotype" w:cs="Tahoma"/>
          <w:sz w:val="22"/>
          <w:szCs w:val="22"/>
        </w:rPr>
      </w:pPr>
    </w:p>
    <w:p w14:paraId="6EB05ABD" w14:textId="77777777" w:rsidR="00D93D75" w:rsidRPr="006F5090" w:rsidRDefault="00D93D75" w:rsidP="00076738">
      <w:pPr>
        <w:tabs>
          <w:tab w:val="left" w:pos="567"/>
        </w:tabs>
        <w:spacing w:line="360" w:lineRule="auto"/>
        <w:ind w:right="-28"/>
        <w:jc w:val="both"/>
        <w:rPr>
          <w:rFonts w:ascii="Palatino Linotype" w:hAnsi="Palatino Linotype" w:cs="Tahoma"/>
          <w:sz w:val="22"/>
          <w:szCs w:val="22"/>
        </w:rPr>
      </w:pPr>
    </w:p>
    <w:p w14:paraId="7E960310" w14:textId="77777777" w:rsidR="00D93D75" w:rsidRPr="006F5090" w:rsidRDefault="00D93D75" w:rsidP="00076738">
      <w:pPr>
        <w:tabs>
          <w:tab w:val="left" w:pos="567"/>
        </w:tabs>
        <w:spacing w:line="360" w:lineRule="auto"/>
        <w:ind w:right="-28"/>
        <w:jc w:val="both"/>
        <w:rPr>
          <w:rFonts w:ascii="Palatino Linotype" w:hAnsi="Palatino Linotype" w:cs="Tahoma"/>
          <w:sz w:val="22"/>
          <w:szCs w:val="22"/>
        </w:rPr>
      </w:pPr>
    </w:p>
    <w:p w14:paraId="4B82DAD0" w14:textId="77777777" w:rsidR="003B7E28" w:rsidRPr="006F5090" w:rsidRDefault="003B7E28" w:rsidP="00076738">
      <w:pPr>
        <w:tabs>
          <w:tab w:val="left" w:pos="567"/>
        </w:tabs>
        <w:spacing w:line="360" w:lineRule="auto"/>
        <w:ind w:left="567" w:right="539"/>
        <w:jc w:val="both"/>
        <w:rPr>
          <w:rFonts w:ascii="Palatino Linotype" w:hAnsi="Palatino Linotype" w:cs="Tahoma"/>
          <w:b/>
          <w:bCs/>
          <w:szCs w:val="22"/>
        </w:rPr>
      </w:pPr>
    </w:p>
    <w:tbl>
      <w:tblPr>
        <w:tblStyle w:val="Tablaconcuadrcula"/>
        <w:tblpPr w:leftFromText="141" w:rightFromText="141" w:vertAnchor="text" w:tblpY="1"/>
        <w:tblOverlap w:val="never"/>
        <w:tblW w:w="9067" w:type="dxa"/>
        <w:tblLayout w:type="fixed"/>
        <w:tblLook w:val="04A0" w:firstRow="1" w:lastRow="0" w:firstColumn="1" w:lastColumn="0" w:noHBand="0" w:noVBand="1"/>
      </w:tblPr>
      <w:tblGrid>
        <w:gridCol w:w="2689"/>
        <w:gridCol w:w="4961"/>
        <w:gridCol w:w="1417"/>
      </w:tblGrid>
      <w:tr w:rsidR="003B7E28" w:rsidRPr="006F5090" w14:paraId="4C921C93" w14:textId="77777777" w:rsidTr="003B7E28">
        <w:tc>
          <w:tcPr>
            <w:tcW w:w="2689" w:type="dxa"/>
            <w:shd w:val="clear" w:color="auto" w:fill="D0CECE" w:themeFill="background2" w:themeFillShade="E6"/>
          </w:tcPr>
          <w:p w14:paraId="49DD4DA2" w14:textId="77777777" w:rsidR="003B7E28" w:rsidRPr="006F5090" w:rsidRDefault="003B7E28" w:rsidP="00374FBA">
            <w:pPr>
              <w:tabs>
                <w:tab w:val="left" w:pos="567"/>
              </w:tabs>
              <w:contextualSpacing/>
              <w:jc w:val="both"/>
              <w:rPr>
                <w:rFonts w:ascii="Palatino Linotype" w:hAnsi="Palatino Linotype" w:cs="Tahoma"/>
                <w:b/>
              </w:rPr>
            </w:pPr>
            <w:bookmarkStart w:id="0" w:name="_Hlk17727006"/>
            <w:r w:rsidRPr="006F5090">
              <w:rPr>
                <w:rFonts w:ascii="Palatino Linotype" w:hAnsi="Palatino Linotype" w:cs="Tahoma"/>
                <w:b/>
              </w:rPr>
              <w:t>Folio de solicitud</w:t>
            </w:r>
          </w:p>
        </w:tc>
        <w:tc>
          <w:tcPr>
            <w:tcW w:w="4961" w:type="dxa"/>
            <w:shd w:val="clear" w:color="auto" w:fill="D0CECE" w:themeFill="background2" w:themeFillShade="E6"/>
          </w:tcPr>
          <w:p w14:paraId="49F80E3A" w14:textId="77777777" w:rsidR="003B7E28" w:rsidRPr="006F5090" w:rsidRDefault="003B7E28" w:rsidP="00374FBA">
            <w:pPr>
              <w:tabs>
                <w:tab w:val="left" w:pos="567"/>
              </w:tabs>
              <w:contextualSpacing/>
              <w:jc w:val="both"/>
              <w:rPr>
                <w:rFonts w:ascii="Palatino Linotype" w:hAnsi="Palatino Linotype" w:cs="Tahoma"/>
                <w:b/>
              </w:rPr>
            </w:pPr>
            <w:r w:rsidRPr="006F5090">
              <w:rPr>
                <w:rFonts w:ascii="Palatino Linotype" w:hAnsi="Palatino Linotype" w:cs="Tahoma"/>
                <w:b/>
              </w:rPr>
              <w:t>Descripción clara y precisa de la información solicitada:</w:t>
            </w:r>
          </w:p>
        </w:tc>
        <w:tc>
          <w:tcPr>
            <w:tcW w:w="1417" w:type="dxa"/>
            <w:shd w:val="clear" w:color="auto" w:fill="D0CECE" w:themeFill="background2" w:themeFillShade="E6"/>
          </w:tcPr>
          <w:p w14:paraId="4C46A0C2" w14:textId="77777777" w:rsidR="003B7E28" w:rsidRPr="006F5090" w:rsidRDefault="003B7E28" w:rsidP="00374FBA">
            <w:pPr>
              <w:tabs>
                <w:tab w:val="left" w:pos="567"/>
              </w:tabs>
              <w:contextualSpacing/>
              <w:jc w:val="both"/>
              <w:rPr>
                <w:rFonts w:ascii="Palatino Linotype" w:hAnsi="Palatino Linotype" w:cs="Tahoma"/>
                <w:b/>
              </w:rPr>
            </w:pPr>
            <w:r w:rsidRPr="006F5090">
              <w:rPr>
                <w:rFonts w:ascii="Palatino Linotype" w:hAnsi="Palatino Linotype" w:cs="Tahoma"/>
                <w:b/>
              </w:rPr>
              <w:t>Modalidad de Entrega:</w:t>
            </w:r>
          </w:p>
        </w:tc>
      </w:tr>
      <w:tr w:rsidR="003B7E28" w:rsidRPr="006F5090" w14:paraId="7B49C363" w14:textId="77777777" w:rsidTr="003B7E28">
        <w:tc>
          <w:tcPr>
            <w:tcW w:w="2689" w:type="dxa"/>
          </w:tcPr>
          <w:p w14:paraId="50598EB1" w14:textId="3A8CC43A" w:rsidR="003B7E28" w:rsidRPr="006F5090" w:rsidRDefault="003B7E28" w:rsidP="00374FBA">
            <w:pPr>
              <w:tabs>
                <w:tab w:val="left" w:pos="567"/>
              </w:tabs>
              <w:contextualSpacing/>
              <w:jc w:val="both"/>
              <w:rPr>
                <w:rFonts w:ascii="Palatino Linotype" w:hAnsi="Palatino Linotype" w:cs="Tahoma"/>
                <w:b/>
                <w:bCs/>
                <w:szCs w:val="22"/>
              </w:rPr>
            </w:pPr>
            <w:bookmarkStart w:id="1" w:name="_Hlk17727739"/>
            <w:bookmarkEnd w:id="0"/>
            <w:r w:rsidRPr="006F5090">
              <w:rPr>
                <w:rFonts w:ascii="Palatino Linotype" w:hAnsi="Palatino Linotype" w:cs="Tahoma"/>
                <w:b/>
                <w:bCs/>
                <w:szCs w:val="22"/>
              </w:rPr>
              <w:t>00651/TOLUCA/IP/2019</w:t>
            </w:r>
          </w:p>
          <w:p w14:paraId="4550AF53" w14:textId="77777777" w:rsidR="003B7E28" w:rsidRPr="006F5090" w:rsidRDefault="003B7E28" w:rsidP="00374FBA">
            <w:pPr>
              <w:tabs>
                <w:tab w:val="left" w:pos="567"/>
              </w:tabs>
              <w:contextualSpacing/>
              <w:jc w:val="both"/>
              <w:rPr>
                <w:rFonts w:ascii="Palatino Linotype" w:hAnsi="Palatino Linotype" w:cs="Tahoma"/>
              </w:rPr>
            </w:pPr>
          </w:p>
          <w:p w14:paraId="16C3EDAD" w14:textId="3E578CB0" w:rsidR="003B7E28" w:rsidRPr="006F5090" w:rsidRDefault="003B7E28" w:rsidP="003B7E28">
            <w:pPr>
              <w:tabs>
                <w:tab w:val="left" w:pos="567"/>
              </w:tabs>
              <w:contextualSpacing/>
              <w:jc w:val="both"/>
              <w:rPr>
                <w:rFonts w:ascii="Palatino Linotype" w:hAnsi="Palatino Linotype" w:cs="Tahoma"/>
              </w:rPr>
            </w:pPr>
            <w:r w:rsidRPr="006F5090">
              <w:rPr>
                <w:rFonts w:ascii="Palatino Linotype" w:hAnsi="Palatino Linotype" w:cs="Tahoma"/>
              </w:rPr>
              <w:t>(RR6146)</w:t>
            </w:r>
          </w:p>
        </w:tc>
        <w:tc>
          <w:tcPr>
            <w:tcW w:w="4961" w:type="dxa"/>
          </w:tcPr>
          <w:p w14:paraId="7A1FE8E6" w14:textId="77777777" w:rsidR="00EB1C61" w:rsidRPr="006F5090" w:rsidRDefault="00EB1C61" w:rsidP="00EB1C61">
            <w:pPr>
              <w:tabs>
                <w:tab w:val="left" w:pos="567"/>
              </w:tabs>
              <w:contextualSpacing/>
              <w:jc w:val="both"/>
              <w:rPr>
                <w:rFonts w:ascii="Palatino Linotype" w:hAnsi="Palatino Linotype" w:cs="Tahoma"/>
                <w:i/>
                <w:lang w:val="es-MX"/>
              </w:rPr>
            </w:pPr>
            <w:r w:rsidRPr="006F5090">
              <w:rPr>
                <w:rFonts w:ascii="Palatino Linotype" w:hAnsi="Palatino Linotype" w:cs="Tahoma"/>
                <w:i/>
                <w:lang w:val="es-MX"/>
              </w:rPr>
              <w:t>“Cantidad de recursos que el Ayuntamiento de Toluca ha recibido por parte de la federación por concepto del Fondo General de Participaciones (FGP) durante los meses de enero a abril de 2019. Destino que han tenido los recursos que el Ayuntamiento de Toluca ha recibido por parte de la federación por concepto del Fondo General de Participaciones (FGP) durante los meses de enero a abril de 2019, así como el remanente al mes de mayo de 2019.“(Sic.)</w:t>
            </w:r>
          </w:p>
          <w:p w14:paraId="7581C35C" w14:textId="765A1D38" w:rsidR="003B7E28" w:rsidRPr="006F5090" w:rsidRDefault="003B7E28" w:rsidP="00374FBA">
            <w:pPr>
              <w:tabs>
                <w:tab w:val="left" w:pos="567"/>
              </w:tabs>
              <w:contextualSpacing/>
              <w:jc w:val="both"/>
              <w:rPr>
                <w:rFonts w:ascii="Palatino Linotype" w:hAnsi="Palatino Linotype" w:cs="Tahoma"/>
                <w:i/>
              </w:rPr>
            </w:pPr>
          </w:p>
        </w:tc>
        <w:tc>
          <w:tcPr>
            <w:tcW w:w="1417" w:type="dxa"/>
          </w:tcPr>
          <w:p w14:paraId="0E30A57F" w14:textId="77777777" w:rsidR="003B7E28" w:rsidRPr="006F5090" w:rsidRDefault="003B7E28" w:rsidP="00374FBA">
            <w:pPr>
              <w:tabs>
                <w:tab w:val="left" w:pos="567"/>
              </w:tabs>
              <w:contextualSpacing/>
              <w:jc w:val="both"/>
              <w:rPr>
                <w:rFonts w:ascii="Palatino Linotype" w:hAnsi="Palatino Linotype" w:cs="Tahoma"/>
              </w:rPr>
            </w:pPr>
            <w:r w:rsidRPr="006F5090">
              <w:rPr>
                <w:rFonts w:ascii="Palatino Linotype" w:hAnsi="Palatino Linotype" w:cs="Tahoma"/>
              </w:rPr>
              <w:t>Sistema de Acceso a la Información Mexiquense (SAIMEX).</w:t>
            </w:r>
          </w:p>
        </w:tc>
      </w:tr>
      <w:tr w:rsidR="003B7E28" w:rsidRPr="006F5090" w14:paraId="5A29A7B8" w14:textId="77777777" w:rsidTr="003B7E28">
        <w:tc>
          <w:tcPr>
            <w:tcW w:w="2689" w:type="dxa"/>
          </w:tcPr>
          <w:p w14:paraId="114D6559" w14:textId="2685B0C7" w:rsidR="003B7E28" w:rsidRPr="006F5090" w:rsidRDefault="003B7E28" w:rsidP="003B7E28">
            <w:pPr>
              <w:tabs>
                <w:tab w:val="left" w:pos="567"/>
              </w:tabs>
              <w:contextualSpacing/>
              <w:jc w:val="both"/>
              <w:rPr>
                <w:rFonts w:ascii="Palatino Linotype" w:hAnsi="Palatino Linotype" w:cs="Tahoma"/>
                <w:b/>
                <w:bCs/>
                <w:szCs w:val="22"/>
              </w:rPr>
            </w:pPr>
            <w:r w:rsidRPr="006F5090">
              <w:rPr>
                <w:rFonts w:ascii="Palatino Linotype" w:hAnsi="Palatino Linotype" w:cs="Tahoma"/>
                <w:b/>
                <w:bCs/>
                <w:szCs w:val="22"/>
              </w:rPr>
              <w:t>00652/TOLUCA/IP/2019</w:t>
            </w:r>
          </w:p>
          <w:p w14:paraId="6135CCF0" w14:textId="77777777" w:rsidR="003B7E28" w:rsidRPr="006F5090" w:rsidRDefault="003B7E28" w:rsidP="003B7E28">
            <w:pPr>
              <w:tabs>
                <w:tab w:val="left" w:pos="567"/>
              </w:tabs>
              <w:contextualSpacing/>
              <w:jc w:val="both"/>
              <w:rPr>
                <w:rFonts w:ascii="Palatino Linotype" w:hAnsi="Palatino Linotype" w:cs="Tahoma"/>
              </w:rPr>
            </w:pPr>
          </w:p>
          <w:p w14:paraId="4199F9D4" w14:textId="0BBD72AE" w:rsidR="003B7E28" w:rsidRPr="006F5090" w:rsidRDefault="003B7E28" w:rsidP="003B7E28">
            <w:pPr>
              <w:tabs>
                <w:tab w:val="left" w:pos="567"/>
              </w:tabs>
              <w:contextualSpacing/>
              <w:jc w:val="both"/>
              <w:rPr>
                <w:rFonts w:ascii="Palatino Linotype" w:hAnsi="Palatino Linotype" w:cs="Tahoma"/>
              </w:rPr>
            </w:pPr>
            <w:r w:rsidRPr="006F5090">
              <w:rPr>
                <w:rFonts w:ascii="Palatino Linotype" w:hAnsi="Palatino Linotype" w:cs="Tahoma"/>
              </w:rPr>
              <w:t>(RR6147)</w:t>
            </w:r>
          </w:p>
        </w:tc>
        <w:tc>
          <w:tcPr>
            <w:tcW w:w="4961" w:type="dxa"/>
          </w:tcPr>
          <w:p w14:paraId="1B172337" w14:textId="77777777" w:rsidR="00EB1C61" w:rsidRPr="006F5090" w:rsidRDefault="00EB1C61" w:rsidP="00EB1C61">
            <w:pPr>
              <w:tabs>
                <w:tab w:val="left" w:pos="567"/>
              </w:tabs>
              <w:contextualSpacing/>
              <w:jc w:val="both"/>
              <w:rPr>
                <w:rFonts w:ascii="Palatino Linotype" w:hAnsi="Palatino Linotype" w:cs="Tahoma"/>
                <w:i/>
                <w:lang w:val="es-MX"/>
              </w:rPr>
            </w:pPr>
            <w:r w:rsidRPr="006F5090">
              <w:rPr>
                <w:rFonts w:ascii="Palatino Linotype" w:hAnsi="Palatino Linotype" w:cs="Tahoma"/>
                <w:i/>
                <w:lang w:val="es-MX"/>
              </w:rPr>
              <w:t>“Cantidad de recursos que el Ayuntamiento de Toluca ha recibido por parte de la federación por concepto del Fondo de Fomento Municipal (FFM) durante los meses de enero a abril de 2019. Destino que han tenido los recursos que el Ayuntamiento de Toluca ha recibido por parte de la federación por concepto del Fondo de Fomento Municipal (FFM) durante los meses de enero a abril de 2019, así como el remanente al mes de mayo de 2019.“(Sic.)</w:t>
            </w:r>
          </w:p>
          <w:p w14:paraId="4B122251" w14:textId="26941C87" w:rsidR="003B7E28" w:rsidRPr="006F5090" w:rsidRDefault="003B7E28" w:rsidP="00374FBA">
            <w:pPr>
              <w:tabs>
                <w:tab w:val="left" w:pos="567"/>
              </w:tabs>
              <w:contextualSpacing/>
              <w:jc w:val="both"/>
              <w:rPr>
                <w:rFonts w:ascii="Palatino Linotype" w:hAnsi="Palatino Linotype" w:cs="Tahoma"/>
                <w:i/>
              </w:rPr>
            </w:pPr>
          </w:p>
        </w:tc>
        <w:tc>
          <w:tcPr>
            <w:tcW w:w="1417" w:type="dxa"/>
          </w:tcPr>
          <w:p w14:paraId="11BB5146" w14:textId="77777777" w:rsidR="003B7E28" w:rsidRPr="006F5090" w:rsidRDefault="003B7E28" w:rsidP="00374FBA">
            <w:pPr>
              <w:tabs>
                <w:tab w:val="left" w:pos="567"/>
              </w:tabs>
              <w:contextualSpacing/>
              <w:jc w:val="both"/>
              <w:rPr>
                <w:rFonts w:ascii="Palatino Linotype" w:hAnsi="Palatino Linotype" w:cs="Tahoma"/>
              </w:rPr>
            </w:pPr>
            <w:r w:rsidRPr="006F5090">
              <w:rPr>
                <w:rFonts w:ascii="Palatino Linotype" w:hAnsi="Palatino Linotype" w:cs="Tahoma"/>
              </w:rPr>
              <w:t>Sistema de Acceso a la Información Mexiquense (SAIMEX).</w:t>
            </w:r>
          </w:p>
        </w:tc>
      </w:tr>
      <w:tr w:rsidR="003B7E28" w:rsidRPr="006F5090" w14:paraId="1C1A365E" w14:textId="77777777" w:rsidTr="003B7E28">
        <w:tc>
          <w:tcPr>
            <w:tcW w:w="2689" w:type="dxa"/>
          </w:tcPr>
          <w:p w14:paraId="00EC6AB7" w14:textId="5EABC909" w:rsidR="003B7E28" w:rsidRPr="006F5090" w:rsidRDefault="003B7E28" w:rsidP="003B7E28">
            <w:pPr>
              <w:tabs>
                <w:tab w:val="left" w:pos="567"/>
              </w:tabs>
              <w:contextualSpacing/>
              <w:jc w:val="both"/>
              <w:rPr>
                <w:rFonts w:ascii="Palatino Linotype" w:hAnsi="Palatino Linotype" w:cs="Tahoma"/>
                <w:b/>
                <w:bCs/>
                <w:szCs w:val="22"/>
              </w:rPr>
            </w:pPr>
            <w:r w:rsidRPr="006F5090">
              <w:rPr>
                <w:rFonts w:ascii="Palatino Linotype" w:hAnsi="Palatino Linotype" w:cs="Tahoma"/>
                <w:b/>
                <w:bCs/>
                <w:szCs w:val="22"/>
              </w:rPr>
              <w:t>00653/TOLUCA/IP/2019</w:t>
            </w:r>
          </w:p>
          <w:p w14:paraId="08C6B225" w14:textId="77777777" w:rsidR="003B7E28" w:rsidRPr="006F5090" w:rsidRDefault="003B7E28" w:rsidP="003B7E28">
            <w:pPr>
              <w:tabs>
                <w:tab w:val="left" w:pos="567"/>
              </w:tabs>
              <w:contextualSpacing/>
              <w:jc w:val="both"/>
              <w:rPr>
                <w:rFonts w:ascii="Palatino Linotype" w:hAnsi="Palatino Linotype" w:cs="Tahoma"/>
              </w:rPr>
            </w:pPr>
          </w:p>
          <w:p w14:paraId="5024C671" w14:textId="2D643591" w:rsidR="003B7E28" w:rsidRPr="006F5090" w:rsidRDefault="003B7E28" w:rsidP="003B7E28">
            <w:pPr>
              <w:tabs>
                <w:tab w:val="left" w:pos="567"/>
              </w:tabs>
              <w:contextualSpacing/>
              <w:jc w:val="both"/>
              <w:rPr>
                <w:rFonts w:ascii="Palatino Linotype" w:hAnsi="Palatino Linotype" w:cs="Tahoma"/>
              </w:rPr>
            </w:pPr>
            <w:r w:rsidRPr="006F5090">
              <w:rPr>
                <w:rFonts w:ascii="Palatino Linotype" w:hAnsi="Palatino Linotype" w:cs="Tahoma"/>
              </w:rPr>
              <w:t>(RR6148)</w:t>
            </w:r>
          </w:p>
        </w:tc>
        <w:tc>
          <w:tcPr>
            <w:tcW w:w="4961" w:type="dxa"/>
          </w:tcPr>
          <w:p w14:paraId="15DE0F16" w14:textId="77777777" w:rsidR="00EB1C61" w:rsidRPr="006F5090" w:rsidRDefault="00EB1C61" w:rsidP="00EB1C61">
            <w:pPr>
              <w:tabs>
                <w:tab w:val="left" w:pos="567"/>
              </w:tabs>
              <w:contextualSpacing/>
              <w:jc w:val="both"/>
              <w:rPr>
                <w:rFonts w:ascii="Palatino Linotype" w:hAnsi="Palatino Linotype" w:cs="Tahoma"/>
                <w:i/>
                <w:lang w:val="es-MX"/>
              </w:rPr>
            </w:pPr>
            <w:r w:rsidRPr="006F5090">
              <w:rPr>
                <w:rFonts w:ascii="Palatino Linotype" w:hAnsi="Palatino Linotype" w:cs="Tahoma"/>
                <w:i/>
                <w:lang w:val="es-MX"/>
              </w:rPr>
              <w:t>“Cantidad de recursos que el Ayuntamiento de Toluca ha recibido por parte de la federación por concepto del Impuesto Especial sobre Producción y Servicios (IEPS) durante los meses de enero a abril de 2019. Destino que han tenido los recursos que el Ayuntamiento de Toluca ha recibido por parte de la federación por concepto del Impuesto Especial sobre Producción y Servicios (IEPS) durante los meses de enero a abril de 2019, así como el remanente al mes de mayo de 2019.“(Sic.)</w:t>
            </w:r>
          </w:p>
          <w:p w14:paraId="2DDDC188" w14:textId="008BFFB9" w:rsidR="003B7E28" w:rsidRPr="006F5090" w:rsidRDefault="003B7E28" w:rsidP="00374FBA">
            <w:pPr>
              <w:tabs>
                <w:tab w:val="left" w:pos="567"/>
              </w:tabs>
              <w:contextualSpacing/>
              <w:jc w:val="both"/>
              <w:rPr>
                <w:rFonts w:ascii="Palatino Linotype" w:hAnsi="Palatino Linotype" w:cs="Tahoma"/>
                <w:i/>
              </w:rPr>
            </w:pPr>
          </w:p>
        </w:tc>
        <w:tc>
          <w:tcPr>
            <w:tcW w:w="1417" w:type="dxa"/>
          </w:tcPr>
          <w:p w14:paraId="2F564823" w14:textId="77777777" w:rsidR="003B7E28" w:rsidRPr="006F5090" w:rsidRDefault="003B7E28" w:rsidP="00374FBA">
            <w:pPr>
              <w:tabs>
                <w:tab w:val="left" w:pos="567"/>
              </w:tabs>
              <w:contextualSpacing/>
              <w:jc w:val="both"/>
              <w:rPr>
                <w:rFonts w:ascii="Palatino Linotype" w:hAnsi="Palatino Linotype" w:cs="Tahoma"/>
              </w:rPr>
            </w:pPr>
            <w:r w:rsidRPr="006F5090">
              <w:rPr>
                <w:rFonts w:ascii="Palatino Linotype" w:hAnsi="Palatino Linotype" w:cs="Tahoma"/>
              </w:rPr>
              <w:t>Sistema de Acceso a la Información Mexiquense (SAIMEX).</w:t>
            </w:r>
          </w:p>
        </w:tc>
      </w:tr>
      <w:tr w:rsidR="003B7E28" w:rsidRPr="006F5090" w14:paraId="686739B9" w14:textId="77777777" w:rsidTr="003B7E28">
        <w:tc>
          <w:tcPr>
            <w:tcW w:w="2689" w:type="dxa"/>
          </w:tcPr>
          <w:p w14:paraId="73A1B55E" w14:textId="2C043362" w:rsidR="003B7E28" w:rsidRPr="006F5090" w:rsidRDefault="003B7E28" w:rsidP="003B7E28">
            <w:pPr>
              <w:tabs>
                <w:tab w:val="left" w:pos="567"/>
              </w:tabs>
              <w:contextualSpacing/>
              <w:jc w:val="both"/>
              <w:rPr>
                <w:rFonts w:ascii="Palatino Linotype" w:hAnsi="Palatino Linotype" w:cs="Tahoma"/>
                <w:b/>
                <w:bCs/>
                <w:szCs w:val="22"/>
              </w:rPr>
            </w:pPr>
            <w:r w:rsidRPr="006F5090">
              <w:rPr>
                <w:rFonts w:ascii="Palatino Linotype" w:hAnsi="Palatino Linotype" w:cs="Tahoma"/>
                <w:b/>
                <w:bCs/>
                <w:szCs w:val="22"/>
              </w:rPr>
              <w:t>00654/TOLUCA/IP/2019</w:t>
            </w:r>
          </w:p>
          <w:p w14:paraId="1DB7C093" w14:textId="77777777" w:rsidR="003B7E28" w:rsidRPr="006F5090" w:rsidRDefault="003B7E28" w:rsidP="003B7E28">
            <w:pPr>
              <w:tabs>
                <w:tab w:val="left" w:pos="567"/>
              </w:tabs>
              <w:contextualSpacing/>
              <w:jc w:val="both"/>
              <w:rPr>
                <w:rFonts w:ascii="Palatino Linotype" w:hAnsi="Palatino Linotype" w:cs="Tahoma"/>
              </w:rPr>
            </w:pPr>
          </w:p>
          <w:p w14:paraId="4509BA72" w14:textId="3DD6AFE8" w:rsidR="003B7E28" w:rsidRPr="006F5090" w:rsidRDefault="003B7E28" w:rsidP="003B7E28">
            <w:pPr>
              <w:tabs>
                <w:tab w:val="left" w:pos="567"/>
              </w:tabs>
              <w:contextualSpacing/>
              <w:jc w:val="both"/>
              <w:rPr>
                <w:rFonts w:ascii="Palatino Linotype" w:hAnsi="Palatino Linotype" w:cs="Tahoma"/>
              </w:rPr>
            </w:pPr>
            <w:r w:rsidRPr="006F5090">
              <w:rPr>
                <w:rFonts w:ascii="Palatino Linotype" w:hAnsi="Palatino Linotype" w:cs="Tahoma"/>
              </w:rPr>
              <w:t>(RR6149)</w:t>
            </w:r>
          </w:p>
        </w:tc>
        <w:tc>
          <w:tcPr>
            <w:tcW w:w="4961" w:type="dxa"/>
          </w:tcPr>
          <w:p w14:paraId="72805FD5" w14:textId="77777777" w:rsidR="00EB1C61" w:rsidRPr="006F5090" w:rsidRDefault="00EB1C61" w:rsidP="00EB1C61">
            <w:pPr>
              <w:tabs>
                <w:tab w:val="left" w:pos="567"/>
              </w:tabs>
              <w:contextualSpacing/>
              <w:jc w:val="both"/>
              <w:rPr>
                <w:rFonts w:ascii="Palatino Linotype" w:hAnsi="Palatino Linotype" w:cs="Tahoma"/>
                <w:b/>
                <w:bCs/>
                <w:i/>
                <w:lang w:val="es-MX"/>
              </w:rPr>
            </w:pPr>
            <w:r w:rsidRPr="006F5090">
              <w:rPr>
                <w:rFonts w:ascii="Palatino Linotype" w:hAnsi="Palatino Linotype" w:cs="Tahoma"/>
                <w:i/>
                <w:lang w:val="es-MX"/>
              </w:rPr>
              <w:t>“Cantidad de recursos que el Ayuntamiento de Toluca ha recibido por parte de la federación por concepto del Impuesto sobre Automóviles Nuevos durante los meses de enero a abril de 2019. Destino que han tenido los recursos que el Ayuntamiento de Toluca ha recibido por parte de la federación por concepto del Impuesto sobre Automóviles Nuevos durante los meses de enero a abril de 2019, así como el remanente al mes de mayo de 2019. “(Sic.)</w:t>
            </w:r>
          </w:p>
          <w:p w14:paraId="21427531" w14:textId="4857FC8C" w:rsidR="003B7E28" w:rsidRPr="006F5090" w:rsidRDefault="003B7E28" w:rsidP="00374FBA">
            <w:pPr>
              <w:tabs>
                <w:tab w:val="left" w:pos="567"/>
              </w:tabs>
              <w:contextualSpacing/>
              <w:jc w:val="both"/>
              <w:rPr>
                <w:rFonts w:ascii="Palatino Linotype" w:hAnsi="Palatino Linotype" w:cs="Tahoma"/>
                <w:i/>
              </w:rPr>
            </w:pPr>
          </w:p>
        </w:tc>
        <w:tc>
          <w:tcPr>
            <w:tcW w:w="1417" w:type="dxa"/>
          </w:tcPr>
          <w:p w14:paraId="0D96AC93" w14:textId="77777777" w:rsidR="003B7E28" w:rsidRPr="006F5090" w:rsidRDefault="003B7E28" w:rsidP="00374FBA">
            <w:pPr>
              <w:tabs>
                <w:tab w:val="left" w:pos="567"/>
              </w:tabs>
              <w:contextualSpacing/>
              <w:jc w:val="both"/>
              <w:rPr>
                <w:rFonts w:ascii="Palatino Linotype" w:hAnsi="Palatino Linotype" w:cs="Tahoma"/>
              </w:rPr>
            </w:pPr>
            <w:r w:rsidRPr="006F5090">
              <w:rPr>
                <w:rFonts w:ascii="Palatino Linotype" w:hAnsi="Palatino Linotype" w:cs="Tahoma"/>
              </w:rPr>
              <w:t>Sistema de Acceso a la Información Mexiquense (SAIMEX).</w:t>
            </w:r>
          </w:p>
        </w:tc>
      </w:tr>
      <w:tr w:rsidR="003B7E28" w:rsidRPr="006F5090" w14:paraId="7E52EDBF" w14:textId="77777777" w:rsidTr="003B7E28">
        <w:tc>
          <w:tcPr>
            <w:tcW w:w="2689" w:type="dxa"/>
          </w:tcPr>
          <w:p w14:paraId="45D7EC9C" w14:textId="3C0C42E7" w:rsidR="003B7E28" w:rsidRPr="006F5090" w:rsidRDefault="003B7E28" w:rsidP="003B7E28">
            <w:pPr>
              <w:tabs>
                <w:tab w:val="left" w:pos="567"/>
              </w:tabs>
              <w:contextualSpacing/>
              <w:jc w:val="both"/>
              <w:rPr>
                <w:rFonts w:ascii="Palatino Linotype" w:hAnsi="Palatino Linotype" w:cs="Tahoma"/>
                <w:b/>
                <w:bCs/>
                <w:szCs w:val="22"/>
              </w:rPr>
            </w:pPr>
            <w:r w:rsidRPr="006F5090">
              <w:rPr>
                <w:rFonts w:ascii="Palatino Linotype" w:hAnsi="Palatino Linotype" w:cs="Tahoma"/>
                <w:b/>
                <w:bCs/>
                <w:szCs w:val="22"/>
              </w:rPr>
              <w:t>00655/TOLUCA/IP/2019</w:t>
            </w:r>
          </w:p>
          <w:p w14:paraId="079CE535" w14:textId="77777777" w:rsidR="003B7E28" w:rsidRPr="006F5090" w:rsidRDefault="003B7E28" w:rsidP="003B7E28">
            <w:pPr>
              <w:tabs>
                <w:tab w:val="left" w:pos="567"/>
              </w:tabs>
              <w:contextualSpacing/>
              <w:jc w:val="both"/>
              <w:rPr>
                <w:rFonts w:ascii="Palatino Linotype" w:hAnsi="Palatino Linotype" w:cs="Tahoma"/>
              </w:rPr>
            </w:pPr>
          </w:p>
          <w:p w14:paraId="37B57861" w14:textId="75834721" w:rsidR="003B7E28" w:rsidRPr="006F5090" w:rsidRDefault="003B7E28" w:rsidP="003B7E28">
            <w:pPr>
              <w:tabs>
                <w:tab w:val="left" w:pos="567"/>
              </w:tabs>
              <w:contextualSpacing/>
              <w:jc w:val="both"/>
              <w:rPr>
                <w:rFonts w:ascii="Palatino Linotype" w:hAnsi="Palatino Linotype" w:cs="Tahoma"/>
              </w:rPr>
            </w:pPr>
            <w:r w:rsidRPr="006F5090">
              <w:rPr>
                <w:rFonts w:ascii="Palatino Linotype" w:hAnsi="Palatino Linotype" w:cs="Tahoma"/>
              </w:rPr>
              <w:lastRenderedPageBreak/>
              <w:t>(RR6150)</w:t>
            </w:r>
          </w:p>
        </w:tc>
        <w:tc>
          <w:tcPr>
            <w:tcW w:w="4961" w:type="dxa"/>
          </w:tcPr>
          <w:p w14:paraId="6C0B70FD" w14:textId="77777777" w:rsidR="00EB1C61" w:rsidRPr="006F5090" w:rsidRDefault="00EB1C61" w:rsidP="00EB1C61">
            <w:pPr>
              <w:tabs>
                <w:tab w:val="left" w:pos="567"/>
              </w:tabs>
              <w:contextualSpacing/>
              <w:jc w:val="both"/>
              <w:rPr>
                <w:rFonts w:ascii="Palatino Linotype" w:hAnsi="Palatino Linotype" w:cs="Tahoma"/>
                <w:b/>
                <w:bCs/>
                <w:i/>
                <w:lang w:val="es-MX"/>
              </w:rPr>
            </w:pPr>
            <w:r w:rsidRPr="006F5090">
              <w:rPr>
                <w:rFonts w:ascii="Palatino Linotype" w:hAnsi="Palatino Linotype" w:cs="Tahoma"/>
                <w:i/>
                <w:lang w:val="es-MX"/>
              </w:rPr>
              <w:lastRenderedPageBreak/>
              <w:t xml:space="preserve">“Cantidad de recursos que el Ayuntamiento de Toluca ha recibido por parte de la federación por concepto del Fondo de </w:t>
            </w:r>
            <w:r w:rsidRPr="006F5090">
              <w:rPr>
                <w:rFonts w:ascii="Palatino Linotype" w:hAnsi="Palatino Linotype" w:cs="Tahoma"/>
                <w:i/>
                <w:lang w:val="es-MX"/>
              </w:rPr>
              <w:lastRenderedPageBreak/>
              <w:t>Compensación del Impuesto Sobre Automóviles Nuevos durante los meses de enero a abril de 2019. Destino que han tenido los recursos que el Ayuntamiento de Toluca ha recibido por parte de la federación por concepto del Fondo de Compensación del Impuesto Sobre Automóviles Nuevos durante los meses de enero a abril de 2019, así como el remanente al mes de mayo de 2019.“(Sic.)</w:t>
            </w:r>
          </w:p>
          <w:p w14:paraId="47D7FDB3" w14:textId="58B327D1" w:rsidR="003B7E28" w:rsidRPr="006F5090" w:rsidRDefault="003B7E28" w:rsidP="00374FBA">
            <w:pPr>
              <w:tabs>
                <w:tab w:val="left" w:pos="567"/>
              </w:tabs>
              <w:contextualSpacing/>
              <w:jc w:val="both"/>
              <w:rPr>
                <w:rFonts w:ascii="Palatino Linotype" w:hAnsi="Palatino Linotype" w:cs="Tahoma"/>
                <w:i/>
              </w:rPr>
            </w:pPr>
          </w:p>
        </w:tc>
        <w:tc>
          <w:tcPr>
            <w:tcW w:w="1417" w:type="dxa"/>
          </w:tcPr>
          <w:p w14:paraId="442C9B69" w14:textId="77777777" w:rsidR="003B7E28" w:rsidRPr="006F5090" w:rsidRDefault="003B7E28" w:rsidP="00374FBA">
            <w:pPr>
              <w:tabs>
                <w:tab w:val="left" w:pos="567"/>
              </w:tabs>
              <w:contextualSpacing/>
              <w:jc w:val="both"/>
              <w:rPr>
                <w:rFonts w:ascii="Palatino Linotype" w:hAnsi="Palatino Linotype" w:cs="Tahoma"/>
              </w:rPr>
            </w:pPr>
            <w:r w:rsidRPr="006F5090">
              <w:rPr>
                <w:rFonts w:ascii="Palatino Linotype" w:hAnsi="Palatino Linotype" w:cs="Tahoma"/>
              </w:rPr>
              <w:lastRenderedPageBreak/>
              <w:t xml:space="preserve">Sistema de Acceso a la </w:t>
            </w:r>
            <w:r w:rsidRPr="006F5090">
              <w:rPr>
                <w:rFonts w:ascii="Palatino Linotype" w:hAnsi="Palatino Linotype" w:cs="Tahoma"/>
              </w:rPr>
              <w:lastRenderedPageBreak/>
              <w:t>Información Mexiquense (SAIMEX).</w:t>
            </w:r>
          </w:p>
        </w:tc>
      </w:tr>
      <w:tr w:rsidR="003B7E28" w:rsidRPr="006F5090" w14:paraId="6993E68E" w14:textId="77777777" w:rsidTr="003B7E28">
        <w:tc>
          <w:tcPr>
            <w:tcW w:w="2689" w:type="dxa"/>
          </w:tcPr>
          <w:p w14:paraId="74F10551" w14:textId="034CB968" w:rsidR="003B7E28" w:rsidRPr="006F5090" w:rsidRDefault="003B7E28" w:rsidP="003B7E28">
            <w:pPr>
              <w:tabs>
                <w:tab w:val="left" w:pos="567"/>
              </w:tabs>
              <w:contextualSpacing/>
              <w:jc w:val="both"/>
              <w:rPr>
                <w:rFonts w:ascii="Palatino Linotype" w:hAnsi="Palatino Linotype" w:cs="Tahoma"/>
                <w:b/>
                <w:bCs/>
                <w:szCs w:val="22"/>
              </w:rPr>
            </w:pPr>
            <w:r w:rsidRPr="006F5090">
              <w:rPr>
                <w:rFonts w:ascii="Palatino Linotype" w:hAnsi="Palatino Linotype" w:cs="Tahoma"/>
                <w:b/>
                <w:bCs/>
                <w:szCs w:val="22"/>
              </w:rPr>
              <w:lastRenderedPageBreak/>
              <w:t>00656/TOLUCA/IP/2019</w:t>
            </w:r>
          </w:p>
          <w:p w14:paraId="5D65EE68" w14:textId="77777777" w:rsidR="003B7E28" w:rsidRPr="006F5090" w:rsidRDefault="003B7E28" w:rsidP="003B7E28">
            <w:pPr>
              <w:tabs>
                <w:tab w:val="left" w:pos="567"/>
              </w:tabs>
              <w:contextualSpacing/>
              <w:jc w:val="both"/>
              <w:rPr>
                <w:rFonts w:ascii="Palatino Linotype" w:hAnsi="Palatino Linotype" w:cs="Tahoma"/>
              </w:rPr>
            </w:pPr>
          </w:p>
          <w:p w14:paraId="622AC804" w14:textId="4472C1FE" w:rsidR="003B7E28" w:rsidRPr="006F5090" w:rsidRDefault="003B7E28" w:rsidP="003B7E28">
            <w:pPr>
              <w:tabs>
                <w:tab w:val="left" w:pos="567"/>
              </w:tabs>
              <w:contextualSpacing/>
              <w:jc w:val="both"/>
              <w:rPr>
                <w:rFonts w:ascii="Palatino Linotype" w:hAnsi="Palatino Linotype" w:cs="Tahoma"/>
              </w:rPr>
            </w:pPr>
            <w:r w:rsidRPr="006F5090">
              <w:rPr>
                <w:rFonts w:ascii="Palatino Linotype" w:hAnsi="Palatino Linotype" w:cs="Tahoma"/>
              </w:rPr>
              <w:t>(RR6151)</w:t>
            </w:r>
          </w:p>
        </w:tc>
        <w:tc>
          <w:tcPr>
            <w:tcW w:w="4961" w:type="dxa"/>
          </w:tcPr>
          <w:p w14:paraId="0FE573DD" w14:textId="77777777" w:rsidR="00EB1C61" w:rsidRPr="006F5090" w:rsidRDefault="00EB1C61" w:rsidP="00EB1C61">
            <w:pPr>
              <w:tabs>
                <w:tab w:val="left" w:pos="567"/>
              </w:tabs>
              <w:contextualSpacing/>
              <w:jc w:val="both"/>
              <w:rPr>
                <w:rFonts w:ascii="Palatino Linotype" w:hAnsi="Palatino Linotype" w:cs="Tahoma"/>
                <w:b/>
                <w:bCs/>
                <w:i/>
                <w:lang w:val="es-MX"/>
              </w:rPr>
            </w:pPr>
            <w:r w:rsidRPr="006F5090">
              <w:rPr>
                <w:rFonts w:ascii="Palatino Linotype" w:hAnsi="Palatino Linotype" w:cs="Tahoma"/>
                <w:i/>
                <w:lang w:val="es-MX"/>
              </w:rPr>
              <w:t>“Cantidad de recursos que el Ayuntamiento de Toluca ha recibido por parte de la federación por concepto del Impuesto Sobre Tenencia o Uso de Vehículos (Adeudos de Tenencia Federal) durante los meses de enero a abril de 2019. Destino que han tenido los recursos que el Ayuntamiento de Toluca ha recibido por parte de la federación por concepto del Impuesto Sobre Tenencia o Uso de Vehículos (Adeudos de Tenencia Federal) durante los meses de enero a abril de 2019, así como el remanente al mes de mayo de 2019.“(Sic.)</w:t>
            </w:r>
          </w:p>
          <w:p w14:paraId="1E481C1E" w14:textId="0410B467" w:rsidR="003B7E28" w:rsidRPr="006F5090" w:rsidRDefault="003B7E28" w:rsidP="00374FBA">
            <w:pPr>
              <w:tabs>
                <w:tab w:val="left" w:pos="567"/>
              </w:tabs>
              <w:contextualSpacing/>
              <w:jc w:val="both"/>
              <w:rPr>
                <w:rFonts w:ascii="Palatino Linotype" w:hAnsi="Palatino Linotype" w:cs="Tahoma"/>
                <w:i/>
              </w:rPr>
            </w:pPr>
          </w:p>
        </w:tc>
        <w:tc>
          <w:tcPr>
            <w:tcW w:w="1417" w:type="dxa"/>
          </w:tcPr>
          <w:p w14:paraId="4F6B7C7F" w14:textId="77777777" w:rsidR="003B7E28" w:rsidRPr="006F5090" w:rsidRDefault="003B7E28" w:rsidP="00374FBA">
            <w:pPr>
              <w:tabs>
                <w:tab w:val="left" w:pos="567"/>
              </w:tabs>
              <w:contextualSpacing/>
              <w:jc w:val="both"/>
              <w:rPr>
                <w:rFonts w:ascii="Palatino Linotype" w:hAnsi="Palatino Linotype" w:cs="Tahoma"/>
              </w:rPr>
            </w:pPr>
            <w:r w:rsidRPr="006F5090">
              <w:rPr>
                <w:rFonts w:ascii="Palatino Linotype" w:hAnsi="Palatino Linotype" w:cs="Tahoma"/>
              </w:rPr>
              <w:t>Sistema de Acceso a la Información Mexiquense (SAIMEX).</w:t>
            </w:r>
          </w:p>
        </w:tc>
      </w:tr>
      <w:tr w:rsidR="003B7E28" w:rsidRPr="006F5090" w14:paraId="7872FDB6" w14:textId="77777777" w:rsidTr="003B7E28">
        <w:tc>
          <w:tcPr>
            <w:tcW w:w="2689" w:type="dxa"/>
          </w:tcPr>
          <w:p w14:paraId="6B3DC9EA" w14:textId="4A678FA4" w:rsidR="003B7E28" w:rsidRPr="006F5090" w:rsidRDefault="003B7E28" w:rsidP="003B7E28">
            <w:pPr>
              <w:tabs>
                <w:tab w:val="left" w:pos="567"/>
              </w:tabs>
              <w:contextualSpacing/>
              <w:jc w:val="both"/>
              <w:rPr>
                <w:rFonts w:ascii="Palatino Linotype" w:hAnsi="Palatino Linotype" w:cs="Tahoma"/>
                <w:b/>
                <w:bCs/>
                <w:szCs w:val="22"/>
              </w:rPr>
            </w:pPr>
            <w:r w:rsidRPr="006F5090">
              <w:rPr>
                <w:rFonts w:ascii="Palatino Linotype" w:hAnsi="Palatino Linotype" w:cs="Tahoma"/>
                <w:b/>
                <w:bCs/>
                <w:szCs w:val="22"/>
              </w:rPr>
              <w:t>0065</w:t>
            </w:r>
            <w:r w:rsidR="00EB1C61" w:rsidRPr="006F5090">
              <w:rPr>
                <w:rFonts w:ascii="Palatino Linotype" w:hAnsi="Palatino Linotype" w:cs="Tahoma"/>
                <w:b/>
                <w:bCs/>
                <w:szCs w:val="22"/>
              </w:rPr>
              <w:t>7</w:t>
            </w:r>
            <w:r w:rsidRPr="006F5090">
              <w:rPr>
                <w:rFonts w:ascii="Palatino Linotype" w:hAnsi="Palatino Linotype" w:cs="Tahoma"/>
                <w:b/>
                <w:bCs/>
                <w:szCs w:val="22"/>
              </w:rPr>
              <w:t>/TOLUCA/IP/2019</w:t>
            </w:r>
          </w:p>
          <w:p w14:paraId="3C77F983" w14:textId="77777777" w:rsidR="003B7E28" w:rsidRPr="006F5090" w:rsidRDefault="003B7E28" w:rsidP="003B7E28">
            <w:pPr>
              <w:tabs>
                <w:tab w:val="left" w:pos="567"/>
              </w:tabs>
              <w:contextualSpacing/>
              <w:jc w:val="both"/>
              <w:rPr>
                <w:rFonts w:ascii="Palatino Linotype" w:hAnsi="Palatino Linotype" w:cs="Tahoma"/>
              </w:rPr>
            </w:pPr>
          </w:p>
          <w:p w14:paraId="3BF704FD" w14:textId="196EFBE5" w:rsidR="003B7E28" w:rsidRPr="006F5090" w:rsidRDefault="003B7E28" w:rsidP="00EB1C61">
            <w:pPr>
              <w:tabs>
                <w:tab w:val="left" w:pos="567"/>
              </w:tabs>
              <w:contextualSpacing/>
              <w:jc w:val="both"/>
              <w:rPr>
                <w:rFonts w:ascii="Palatino Linotype" w:hAnsi="Palatino Linotype" w:cs="Tahoma"/>
              </w:rPr>
            </w:pPr>
            <w:r w:rsidRPr="006F5090">
              <w:rPr>
                <w:rFonts w:ascii="Palatino Linotype" w:hAnsi="Palatino Linotype" w:cs="Tahoma"/>
              </w:rPr>
              <w:t>(RR61</w:t>
            </w:r>
            <w:r w:rsidR="00EB1C61" w:rsidRPr="006F5090">
              <w:rPr>
                <w:rFonts w:ascii="Palatino Linotype" w:hAnsi="Palatino Linotype" w:cs="Tahoma"/>
              </w:rPr>
              <w:t>52</w:t>
            </w:r>
            <w:r w:rsidRPr="006F5090">
              <w:rPr>
                <w:rFonts w:ascii="Palatino Linotype" w:hAnsi="Palatino Linotype" w:cs="Tahoma"/>
              </w:rPr>
              <w:t>)</w:t>
            </w:r>
          </w:p>
        </w:tc>
        <w:tc>
          <w:tcPr>
            <w:tcW w:w="4961" w:type="dxa"/>
          </w:tcPr>
          <w:p w14:paraId="0E872D6A" w14:textId="278AC2E1" w:rsidR="003B7E28" w:rsidRPr="006F5090" w:rsidRDefault="00EB1C61" w:rsidP="00374FBA">
            <w:pPr>
              <w:tabs>
                <w:tab w:val="left" w:pos="567"/>
              </w:tabs>
              <w:contextualSpacing/>
              <w:jc w:val="both"/>
              <w:rPr>
                <w:rFonts w:ascii="Palatino Linotype" w:hAnsi="Palatino Linotype" w:cs="Tahoma"/>
                <w:i/>
              </w:rPr>
            </w:pPr>
            <w:r w:rsidRPr="006F5090">
              <w:rPr>
                <w:rFonts w:ascii="Palatino Linotype" w:hAnsi="Palatino Linotype" w:cs="Tahoma"/>
                <w:i/>
                <w:lang w:val="es-MX"/>
              </w:rPr>
              <w:t>“Cantidad de recursos que el Ayuntamiento de Toluca ha recibido por parte de la federación por concepto del Fondo de Fiscalización y Recaudación (FOFIR) o Coordinación en Derechos durante los meses de enero a abril de 2019. Destino que han tenido los recursos que el Ayuntamiento de Toluca ha recibido por parte de la federación por concepto del Fondo de Fiscalización y Recaudación (FOFIR) o Coordinación en Derechos durante los meses de enero a abril de 2019, así como el remanente al mes de mayo de 2019.“(Sic.)</w:t>
            </w:r>
          </w:p>
        </w:tc>
        <w:tc>
          <w:tcPr>
            <w:tcW w:w="1417" w:type="dxa"/>
          </w:tcPr>
          <w:p w14:paraId="72E5E444" w14:textId="77777777" w:rsidR="003B7E28" w:rsidRPr="006F5090" w:rsidRDefault="003B7E28" w:rsidP="00374FBA">
            <w:pPr>
              <w:tabs>
                <w:tab w:val="left" w:pos="567"/>
              </w:tabs>
              <w:contextualSpacing/>
              <w:jc w:val="both"/>
              <w:rPr>
                <w:rFonts w:ascii="Palatino Linotype" w:hAnsi="Palatino Linotype" w:cs="Tahoma"/>
              </w:rPr>
            </w:pPr>
            <w:r w:rsidRPr="006F5090">
              <w:rPr>
                <w:rFonts w:ascii="Palatino Linotype" w:hAnsi="Palatino Linotype" w:cs="Tahoma"/>
              </w:rPr>
              <w:t>Sistema de Acceso a la Información Mexiquense (SAIMEX).</w:t>
            </w:r>
          </w:p>
        </w:tc>
      </w:tr>
      <w:tr w:rsidR="003B7E28" w:rsidRPr="006F5090" w14:paraId="66FC5A3A" w14:textId="77777777" w:rsidTr="003B7E28">
        <w:tc>
          <w:tcPr>
            <w:tcW w:w="2689" w:type="dxa"/>
          </w:tcPr>
          <w:p w14:paraId="3D35DCFF" w14:textId="25500CC0" w:rsidR="003B7E28" w:rsidRPr="006F5090" w:rsidRDefault="003B7E28" w:rsidP="003B7E28">
            <w:pPr>
              <w:tabs>
                <w:tab w:val="left" w:pos="567"/>
              </w:tabs>
              <w:contextualSpacing/>
              <w:jc w:val="both"/>
              <w:rPr>
                <w:rFonts w:ascii="Palatino Linotype" w:hAnsi="Palatino Linotype" w:cs="Tahoma"/>
                <w:b/>
                <w:bCs/>
                <w:szCs w:val="22"/>
              </w:rPr>
            </w:pPr>
            <w:r w:rsidRPr="006F5090">
              <w:rPr>
                <w:rFonts w:ascii="Palatino Linotype" w:hAnsi="Palatino Linotype" w:cs="Tahoma"/>
                <w:b/>
                <w:bCs/>
                <w:szCs w:val="22"/>
              </w:rPr>
              <w:t>0065</w:t>
            </w:r>
            <w:r w:rsidR="00EB1C61" w:rsidRPr="006F5090">
              <w:rPr>
                <w:rFonts w:ascii="Palatino Linotype" w:hAnsi="Palatino Linotype" w:cs="Tahoma"/>
                <w:b/>
                <w:bCs/>
                <w:szCs w:val="22"/>
              </w:rPr>
              <w:t>8</w:t>
            </w:r>
            <w:r w:rsidRPr="006F5090">
              <w:rPr>
                <w:rFonts w:ascii="Palatino Linotype" w:hAnsi="Palatino Linotype" w:cs="Tahoma"/>
                <w:b/>
                <w:bCs/>
                <w:szCs w:val="22"/>
              </w:rPr>
              <w:t>/TOLUCA/IP/2019</w:t>
            </w:r>
          </w:p>
          <w:p w14:paraId="566BF475" w14:textId="77777777" w:rsidR="003B7E28" w:rsidRPr="006F5090" w:rsidRDefault="003B7E28" w:rsidP="003B7E28">
            <w:pPr>
              <w:tabs>
                <w:tab w:val="left" w:pos="567"/>
              </w:tabs>
              <w:contextualSpacing/>
              <w:jc w:val="both"/>
              <w:rPr>
                <w:rFonts w:ascii="Palatino Linotype" w:hAnsi="Palatino Linotype" w:cs="Tahoma"/>
              </w:rPr>
            </w:pPr>
          </w:p>
          <w:p w14:paraId="2975D979" w14:textId="7D80B952" w:rsidR="003B7E28" w:rsidRPr="006F5090" w:rsidRDefault="003B7E28" w:rsidP="00EB1C61">
            <w:pPr>
              <w:tabs>
                <w:tab w:val="left" w:pos="567"/>
              </w:tabs>
              <w:contextualSpacing/>
              <w:jc w:val="both"/>
              <w:rPr>
                <w:rFonts w:ascii="Palatino Linotype" w:hAnsi="Palatino Linotype" w:cs="Tahoma"/>
              </w:rPr>
            </w:pPr>
            <w:r w:rsidRPr="006F5090">
              <w:rPr>
                <w:rFonts w:ascii="Palatino Linotype" w:hAnsi="Palatino Linotype" w:cs="Tahoma"/>
              </w:rPr>
              <w:t>(RR61</w:t>
            </w:r>
            <w:r w:rsidR="00EB1C61" w:rsidRPr="006F5090">
              <w:rPr>
                <w:rFonts w:ascii="Palatino Linotype" w:hAnsi="Palatino Linotype" w:cs="Tahoma"/>
              </w:rPr>
              <w:t>53</w:t>
            </w:r>
            <w:r w:rsidRPr="006F5090">
              <w:rPr>
                <w:rFonts w:ascii="Palatino Linotype" w:hAnsi="Palatino Linotype" w:cs="Tahoma"/>
              </w:rPr>
              <w:t>)</w:t>
            </w:r>
          </w:p>
        </w:tc>
        <w:tc>
          <w:tcPr>
            <w:tcW w:w="4961" w:type="dxa"/>
          </w:tcPr>
          <w:p w14:paraId="5D464CCC" w14:textId="77777777" w:rsidR="00EB1C61" w:rsidRPr="006F5090" w:rsidRDefault="00EB1C61" w:rsidP="00EB1C61">
            <w:pPr>
              <w:tabs>
                <w:tab w:val="left" w:pos="567"/>
              </w:tabs>
              <w:contextualSpacing/>
              <w:jc w:val="both"/>
              <w:rPr>
                <w:rFonts w:ascii="Palatino Linotype" w:hAnsi="Palatino Linotype" w:cs="Tahoma"/>
                <w:b/>
                <w:bCs/>
                <w:i/>
                <w:lang w:val="es-MX"/>
              </w:rPr>
            </w:pPr>
            <w:r w:rsidRPr="006F5090">
              <w:rPr>
                <w:rFonts w:ascii="Palatino Linotype" w:hAnsi="Palatino Linotype" w:cs="Tahoma"/>
                <w:i/>
                <w:lang w:val="es-MX"/>
              </w:rPr>
              <w:t>“Cantidad de recursos que el Ayuntamiento de Toluca ha recibido por parte de la federación por concepto de lo establecido en el Artículo 4-A, Ley de Coordinación Fiscal (Impuesto a Gasolinas) durante los meses de enero a abril de 2019. Destino que han tenido los recursos que el Ayuntamiento de Toluca ha recibido por parte de la federación por concepto de lo establecido en el Artículo 4-A, Ley de Coordinación Fiscal (Impuesto a Gasolinas) durante los meses de enero a abril de 2019, así como el remanente al mes de mayo de 2019.“(Sic.)</w:t>
            </w:r>
          </w:p>
          <w:p w14:paraId="2924CA81" w14:textId="5AADEC12" w:rsidR="003B7E28" w:rsidRPr="006F5090" w:rsidRDefault="003B7E28" w:rsidP="00374FBA">
            <w:pPr>
              <w:tabs>
                <w:tab w:val="left" w:pos="567"/>
              </w:tabs>
              <w:contextualSpacing/>
              <w:jc w:val="both"/>
              <w:rPr>
                <w:rFonts w:ascii="Palatino Linotype" w:hAnsi="Palatino Linotype" w:cs="Tahoma"/>
                <w:i/>
              </w:rPr>
            </w:pPr>
          </w:p>
        </w:tc>
        <w:tc>
          <w:tcPr>
            <w:tcW w:w="1417" w:type="dxa"/>
          </w:tcPr>
          <w:p w14:paraId="03797EA6" w14:textId="77777777" w:rsidR="003B7E28" w:rsidRPr="006F5090" w:rsidRDefault="003B7E28" w:rsidP="00374FBA">
            <w:pPr>
              <w:tabs>
                <w:tab w:val="left" w:pos="567"/>
              </w:tabs>
              <w:contextualSpacing/>
              <w:jc w:val="both"/>
              <w:rPr>
                <w:rFonts w:ascii="Palatino Linotype" w:hAnsi="Palatino Linotype" w:cs="Tahoma"/>
              </w:rPr>
            </w:pPr>
            <w:r w:rsidRPr="006F5090">
              <w:rPr>
                <w:rFonts w:ascii="Palatino Linotype" w:hAnsi="Palatino Linotype" w:cs="Tahoma"/>
              </w:rPr>
              <w:t>Sistema de Acceso a la Información Mexiquense (SAIMEX).</w:t>
            </w:r>
          </w:p>
        </w:tc>
      </w:tr>
      <w:tr w:rsidR="003B7E28" w:rsidRPr="006F5090" w14:paraId="7588CE6F" w14:textId="77777777" w:rsidTr="003B7E28">
        <w:tc>
          <w:tcPr>
            <w:tcW w:w="2689" w:type="dxa"/>
          </w:tcPr>
          <w:p w14:paraId="5330F449" w14:textId="4C747851" w:rsidR="003B7E28" w:rsidRPr="006F5090" w:rsidRDefault="003B7E28" w:rsidP="003B7E28">
            <w:pPr>
              <w:tabs>
                <w:tab w:val="left" w:pos="567"/>
              </w:tabs>
              <w:contextualSpacing/>
              <w:jc w:val="both"/>
              <w:rPr>
                <w:rFonts w:ascii="Palatino Linotype" w:hAnsi="Palatino Linotype" w:cs="Tahoma"/>
                <w:b/>
                <w:bCs/>
                <w:szCs w:val="22"/>
              </w:rPr>
            </w:pPr>
            <w:r w:rsidRPr="006F5090">
              <w:rPr>
                <w:rFonts w:ascii="Palatino Linotype" w:hAnsi="Palatino Linotype" w:cs="Tahoma"/>
                <w:b/>
                <w:bCs/>
                <w:szCs w:val="22"/>
              </w:rPr>
              <w:t>0065</w:t>
            </w:r>
            <w:r w:rsidR="00EB1C61" w:rsidRPr="006F5090">
              <w:rPr>
                <w:rFonts w:ascii="Palatino Linotype" w:hAnsi="Palatino Linotype" w:cs="Tahoma"/>
                <w:b/>
                <w:bCs/>
                <w:szCs w:val="22"/>
              </w:rPr>
              <w:t>9</w:t>
            </w:r>
            <w:r w:rsidRPr="006F5090">
              <w:rPr>
                <w:rFonts w:ascii="Palatino Linotype" w:hAnsi="Palatino Linotype" w:cs="Tahoma"/>
                <w:b/>
                <w:bCs/>
                <w:szCs w:val="22"/>
              </w:rPr>
              <w:t>/TOLUCA/IP/2019</w:t>
            </w:r>
          </w:p>
          <w:p w14:paraId="18187FD2" w14:textId="77777777" w:rsidR="003B7E28" w:rsidRPr="006F5090" w:rsidRDefault="003B7E28" w:rsidP="003B7E28">
            <w:pPr>
              <w:tabs>
                <w:tab w:val="left" w:pos="567"/>
              </w:tabs>
              <w:contextualSpacing/>
              <w:jc w:val="both"/>
              <w:rPr>
                <w:rFonts w:ascii="Palatino Linotype" w:hAnsi="Palatino Linotype" w:cs="Tahoma"/>
              </w:rPr>
            </w:pPr>
          </w:p>
          <w:p w14:paraId="7A1E2E3F" w14:textId="331116E7" w:rsidR="003B7E28" w:rsidRPr="006F5090" w:rsidRDefault="003B7E28" w:rsidP="00EB1C61">
            <w:pPr>
              <w:tabs>
                <w:tab w:val="left" w:pos="567"/>
              </w:tabs>
              <w:contextualSpacing/>
              <w:jc w:val="both"/>
              <w:rPr>
                <w:rFonts w:ascii="Palatino Linotype" w:hAnsi="Palatino Linotype" w:cs="Tahoma"/>
              </w:rPr>
            </w:pPr>
            <w:r w:rsidRPr="006F5090">
              <w:rPr>
                <w:rFonts w:ascii="Palatino Linotype" w:hAnsi="Palatino Linotype" w:cs="Tahoma"/>
              </w:rPr>
              <w:t>(RR61</w:t>
            </w:r>
            <w:r w:rsidR="00EB1C61" w:rsidRPr="006F5090">
              <w:rPr>
                <w:rFonts w:ascii="Palatino Linotype" w:hAnsi="Palatino Linotype" w:cs="Tahoma"/>
              </w:rPr>
              <w:t>54</w:t>
            </w:r>
            <w:r w:rsidRPr="006F5090">
              <w:rPr>
                <w:rFonts w:ascii="Palatino Linotype" w:hAnsi="Palatino Linotype" w:cs="Tahoma"/>
              </w:rPr>
              <w:t>)</w:t>
            </w:r>
          </w:p>
        </w:tc>
        <w:tc>
          <w:tcPr>
            <w:tcW w:w="4961" w:type="dxa"/>
          </w:tcPr>
          <w:p w14:paraId="6A72177F" w14:textId="77777777" w:rsidR="00EB1C61" w:rsidRPr="006F5090" w:rsidRDefault="00EB1C61" w:rsidP="00EB1C61">
            <w:pPr>
              <w:tabs>
                <w:tab w:val="left" w:pos="567"/>
              </w:tabs>
              <w:contextualSpacing/>
              <w:jc w:val="both"/>
              <w:rPr>
                <w:rFonts w:ascii="Palatino Linotype" w:hAnsi="Palatino Linotype" w:cs="Tahoma"/>
                <w:b/>
                <w:bCs/>
                <w:i/>
              </w:rPr>
            </w:pPr>
            <w:r w:rsidRPr="006F5090">
              <w:rPr>
                <w:rFonts w:ascii="Palatino Linotype" w:hAnsi="Palatino Linotype" w:cs="Tahoma"/>
                <w:i/>
              </w:rPr>
              <w:t xml:space="preserve">“Cantidad de recursos que el Ayuntamiento de Toluca ha recibido por parte de la federación por concepto del Fondo de Compensación previsto en el Artículo 4-A de la Ley de Coordinación Fiscal (Impuesto a Gasolinas) durante los meses de enero a abril de 2019. Destino que han tenido los </w:t>
            </w:r>
            <w:r w:rsidRPr="006F5090">
              <w:rPr>
                <w:rFonts w:ascii="Palatino Linotype" w:hAnsi="Palatino Linotype" w:cs="Tahoma"/>
                <w:i/>
              </w:rPr>
              <w:lastRenderedPageBreak/>
              <w:t>recursos que el Ayuntamiento de Toluca ha recibido por parte de la federación por concepto del Fondo de Compensación previsto en el Artículo 4-A de la Ley de Coordinación Fiscal (Impuesto a Gasolinas) durante los meses de enero a abril de 2019, así como el remanente al mes de mayo de 2019.“(Sic.)</w:t>
            </w:r>
          </w:p>
          <w:p w14:paraId="72E11DCC" w14:textId="69860FA8" w:rsidR="003B7E28" w:rsidRPr="006F5090" w:rsidRDefault="003B7E28" w:rsidP="00374FBA">
            <w:pPr>
              <w:tabs>
                <w:tab w:val="left" w:pos="567"/>
              </w:tabs>
              <w:contextualSpacing/>
              <w:jc w:val="both"/>
              <w:rPr>
                <w:rFonts w:ascii="Palatino Linotype" w:hAnsi="Palatino Linotype" w:cs="Tahoma"/>
                <w:i/>
              </w:rPr>
            </w:pPr>
          </w:p>
        </w:tc>
        <w:tc>
          <w:tcPr>
            <w:tcW w:w="1417" w:type="dxa"/>
          </w:tcPr>
          <w:p w14:paraId="4140FF24" w14:textId="77777777" w:rsidR="003B7E28" w:rsidRPr="006F5090" w:rsidRDefault="003B7E28" w:rsidP="00374FBA">
            <w:pPr>
              <w:tabs>
                <w:tab w:val="left" w:pos="567"/>
              </w:tabs>
              <w:contextualSpacing/>
              <w:jc w:val="both"/>
              <w:rPr>
                <w:rFonts w:ascii="Palatino Linotype" w:hAnsi="Palatino Linotype" w:cs="Tahoma"/>
              </w:rPr>
            </w:pPr>
            <w:r w:rsidRPr="006F5090">
              <w:rPr>
                <w:rFonts w:ascii="Palatino Linotype" w:hAnsi="Palatino Linotype" w:cs="Tahoma"/>
              </w:rPr>
              <w:lastRenderedPageBreak/>
              <w:t>Sistema de Acceso a la Información Mexiquense (SAIMEX).</w:t>
            </w:r>
          </w:p>
        </w:tc>
      </w:tr>
      <w:tr w:rsidR="003B7E28" w:rsidRPr="006F5090" w14:paraId="6A745C5E" w14:textId="77777777" w:rsidTr="003B7E28">
        <w:tc>
          <w:tcPr>
            <w:tcW w:w="2689" w:type="dxa"/>
          </w:tcPr>
          <w:p w14:paraId="2B2842CB" w14:textId="72429E15" w:rsidR="003B7E28" w:rsidRPr="006F5090" w:rsidRDefault="003B7E28" w:rsidP="003B7E28">
            <w:pPr>
              <w:tabs>
                <w:tab w:val="left" w:pos="567"/>
              </w:tabs>
              <w:contextualSpacing/>
              <w:jc w:val="both"/>
              <w:rPr>
                <w:rFonts w:ascii="Palatino Linotype" w:hAnsi="Palatino Linotype" w:cs="Tahoma"/>
                <w:b/>
                <w:bCs/>
                <w:szCs w:val="22"/>
              </w:rPr>
            </w:pPr>
            <w:r w:rsidRPr="006F5090">
              <w:rPr>
                <w:rFonts w:ascii="Palatino Linotype" w:hAnsi="Palatino Linotype" w:cs="Tahoma"/>
                <w:b/>
                <w:bCs/>
                <w:szCs w:val="22"/>
              </w:rPr>
              <w:t>006</w:t>
            </w:r>
            <w:r w:rsidR="00EB1C61" w:rsidRPr="006F5090">
              <w:rPr>
                <w:rFonts w:ascii="Palatino Linotype" w:hAnsi="Palatino Linotype" w:cs="Tahoma"/>
                <w:b/>
                <w:bCs/>
                <w:szCs w:val="22"/>
              </w:rPr>
              <w:t>60</w:t>
            </w:r>
            <w:r w:rsidRPr="006F5090">
              <w:rPr>
                <w:rFonts w:ascii="Palatino Linotype" w:hAnsi="Palatino Linotype" w:cs="Tahoma"/>
                <w:b/>
                <w:bCs/>
                <w:szCs w:val="22"/>
              </w:rPr>
              <w:t>/TOLUCA/IP/2019</w:t>
            </w:r>
          </w:p>
          <w:p w14:paraId="42973086" w14:textId="77777777" w:rsidR="003B7E28" w:rsidRPr="006F5090" w:rsidRDefault="003B7E28" w:rsidP="003B7E28">
            <w:pPr>
              <w:tabs>
                <w:tab w:val="left" w:pos="567"/>
              </w:tabs>
              <w:contextualSpacing/>
              <w:jc w:val="both"/>
              <w:rPr>
                <w:rFonts w:ascii="Palatino Linotype" w:hAnsi="Palatino Linotype" w:cs="Tahoma"/>
              </w:rPr>
            </w:pPr>
          </w:p>
          <w:p w14:paraId="52E9E1F6" w14:textId="27EDF750" w:rsidR="003B7E28" w:rsidRPr="006F5090" w:rsidRDefault="003B7E28" w:rsidP="00EB1C61">
            <w:pPr>
              <w:tabs>
                <w:tab w:val="left" w:pos="567"/>
              </w:tabs>
              <w:contextualSpacing/>
              <w:jc w:val="both"/>
              <w:rPr>
                <w:rFonts w:ascii="Palatino Linotype" w:hAnsi="Palatino Linotype" w:cs="Tahoma"/>
              </w:rPr>
            </w:pPr>
            <w:r w:rsidRPr="006F5090">
              <w:rPr>
                <w:rFonts w:ascii="Palatino Linotype" w:hAnsi="Palatino Linotype" w:cs="Tahoma"/>
              </w:rPr>
              <w:t>(RR61</w:t>
            </w:r>
            <w:r w:rsidR="00EB1C61" w:rsidRPr="006F5090">
              <w:rPr>
                <w:rFonts w:ascii="Palatino Linotype" w:hAnsi="Palatino Linotype" w:cs="Tahoma"/>
              </w:rPr>
              <w:t>55</w:t>
            </w:r>
            <w:r w:rsidRPr="006F5090">
              <w:rPr>
                <w:rFonts w:ascii="Palatino Linotype" w:hAnsi="Palatino Linotype" w:cs="Tahoma"/>
              </w:rPr>
              <w:t>)</w:t>
            </w:r>
          </w:p>
        </w:tc>
        <w:tc>
          <w:tcPr>
            <w:tcW w:w="4961" w:type="dxa"/>
          </w:tcPr>
          <w:p w14:paraId="21186D9D" w14:textId="77777777" w:rsidR="003B7E28" w:rsidRPr="006F5090" w:rsidRDefault="00EB1C61" w:rsidP="00374FBA">
            <w:pPr>
              <w:tabs>
                <w:tab w:val="left" w:pos="567"/>
              </w:tabs>
              <w:contextualSpacing/>
              <w:jc w:val="both"/>
              <w:rPr>
                <w:rFonts w:ascii="Palatino Linotype" w:hAnsi="Palatino Linotype" w:cs="Tahoma"/>
                <w:i/>
                <w:lang w:val="es-MX"/>
              </w:rPr>
            </w:pPr>
            <w:r w:rsidRPr="006F5090">
              <w:rPr>
                <w:rFonts w:ascii="Palatino Linotype" w:hAnsi="Palatino Linotype" w:cs="Tahoma"/>
                <w:i/>
                <w:lang w:val="es-MX"/>
              </w:rPr>
              <w:t>“Cantidad de recursos que el Ayuntamiento de Toluca ha recibido por parte de la federación por concepto del Fondo de Fomento Municipal (Derivado de la coordinación mediante Convenio del Impuesto Predial) durante los meses de enero a abril de 2019. Destino que han tenido los recursos que el Ayuntamiento de Toluca ha recibido por parte de la federación por concepto del Fondo de Fomento Municipal (Derivado de la coordinación mediante Convenio del Impuesto Predial) durante los meses de enero a abril de 2019, así como el remanente al mes de mayo de 2019.“(Sic.)</w:t>
            </w:r>
          </w:p>
          <w:p w14:paraId="718E8836" w14:textId="27674654" w:rsidR="00EB1C61" w:rsidRPr="006F5090" w:rsidRDefault="00EB1C61" w:rsidP="00374FBA">
            <w:pPr>
              <w:tabs>
                <w:tab w:val="left" w:pos="567"/>
              </w:tabs>
              <w:contextualSpacing/>
              <w:jc w:val="both"/>
              <w:rPr>
                <w:rFonts w:ascii="Palatino Linotype" w:hAnsi="Palatino Linotype" w:cs="Tahoma"/>
                <w:i/>
              </w:rPr>
            </w:pPr>
          </w:p>
        </w:tc>
        <w:tc>
          <w:tcPr>
            <w:tcW w:w="1417" w:type="dxa"/>
          </w:tcPr>
          <w:p w14:paraId="040C6466" w14:textId="77777777" w:rsidR="003B7E28" w:rsidRPr="006F5090" w:rsidRDefault="003B7E28" w:rsidP="00374FBA">
            <w:pPr>
              <w:tabs>
                <w:tab w:val="left" w:pos="567"/>
              </w:tabs>
              <w:contextualSpacing/>
              <w:jc w:val="both"/>
              <w:rPr>
                <w:rFonts w:ascii="Palatino Linotype" w:hAnsi="Palatino Linotype" w:cs="Tahoma"/>
              </w:rPr>
            </w:pPr>
            <w:r w:rsidRPr="006F5090">
              <w:rPr>
                <w:rFonts w:ascii="Palatino Linotype" w:hAnsi="Palatino Linotype" w:cs="Tahoma"/>
              </w:rPr>
              <w:t>Sistema de Acceso a la Información Mexiquense (SAIMEX).</w:t>
            </w:r>
          </w:p>
        </w:tc>
      </w:tr>
      <w:tr w:rsidR="00EB1C61" w:rsidRPr="006F5090" w14:paraId="1BE60B5D" w14:textId="77777777" w:rsidTr="003B7E28">
        <w:tc>
          <w:tcPr>
            <w:tcW w:w="2689" w:type="dxa"/>
          </w:tcPr>
          <w:p w14:paraId="167FE942" w14:textId="1C35A248" w:rsidR="00EB1C61" w:rsidRPr="006F5090" w:rsidRDefault="00EB1C61" w:rsidP="00EB1C61">
            <w:pPr>
              <w:tabs>
                <w:tab w:val="left" w:pos="567"/>
              </w:tabs>
              <w:contextualSpacing/>
              <w:jc w:val="both"/>
              <w:rPr>
                <w:rFonts w:ascii="Palatino Linotype" w:hAnsi="Palatino Linotype" w:cs="Tahoma"/>
                <w:b/>
                <w:bCs/>
                <w:szCs w:val="22"/>
              </w:rPr>
            </w:pPr>
            <w:r w:rsidRPr="006F5090">
              <w:rPr>
                <w:rFonts w:ascii="Palatino Linotype" w:hAnsi="Palatino Linotype" w:cs="Tahoma"/>
                <w:b/>
                <w:bCs/>
                <w:szCs w:val="22"/>
              </w:rPr>
              <w:t>00661/TOLUCA/IP/2019</w:t>
            </w:r>
          </w:p>
          <w:p w14:paraId="442436AF" w14:textId="77777777" w:rsidR="00EB1C61" w:rsidRPr="006F5090" w:rsidRDefault="00EB1C61" w:rsidP="00EB1C61">
            <w:pPr>
              <w:tabs>
                <w:tab w:val="left" w:pos="567"/>
              </w:tabs>
              <w:contextualSpacing/>
              <w:jc w:val="both"/>
              <w:rPr>
                <w:rFonts w:ascii="Palatino Linotype" w:hAnsi="Palatino Linotype" w:cs="Tahoma"/>
              </w:rPr>
            </w:pPr>
          </w:p>
          <w:p w14:paraId="2D38C0B0" w14:textId="10B493B2" w:rsidR="00EB1C61" w:rsidRPr="006F5090" w:rsidRDefault="00EB1C61" w:rsidP="00EB1C61">
            <w:pPr>
              <w:tabs>
                <w:tab w:val="left" w:pos="567"/>
              </w:tabs>
              <w:contextualSpacing/>
              <w:jc w:val="both"/>
              <w:rPr>
                <w:rFonts w:ascii="Palatino Linotype" w:hAnsi="Palatino Linotype" w:cs="Tahoma"/>
                <w:b/>
                <w:bCs/>
                <w:szCs w:val="22"/>
              </w:rPr>
            </w:pPr>
            <w:r w:rsidRPr="006F5090">
              <w:rPr>
                <w:rFonts w:ascii="Palatino Linotype" w:hAnsi="Palatino Linotype" w:cs="Tahoma"/>
              </w:rPr>
              <w:t>(RR6156)</w:t>
            </w:r>
          </w:p>
        </w:tc>
        <w:tc>
          <w:tcPr>
            <w:tcW w:w="4961" w:type="dxa"/>
          </w:tcPr>
          <w:p w14:paraId="70E97AE8" w14:textId="77777777" w:rsidR="00EB1C61" w:rsidRPr="006F5090" w:rsidRDefault="00EB1C61" w:rsidP="00EB1C61">
            <w:pPr>
              <w:tabs>
                <w:tab w:val="left" w:pos="567"/>
              </w:tabs>
              <w:contextualSpacing/>
              <w:jc w:val="both"/>
              <w:rPr>
                <w:rFonts w:ascii="Palatino Linotype" w:hAnsi="Palatino Linotype" w:cs="Tahoma"/>
                <w:bCs/>
                <w:i/>
                <w:lang w:val="es-MX"/>
              </w:rPr>
            </w:pPr>
            <w:r w:rsidRPr="006F5090">
              <w:rPr>
                <w:rFonts w:ascii="Palatino Linotype" w:hAnsi="Palatino Linotype" w:cs="Tahoma"/>
                <w:bCs/>
                <w:i/>
                <w:lang w:val="es-MX"/>
              </w:rPr>
              <w:t>“Cantidad de recursos que el Ayuntamiento de Toluca ha recibido por parte de la federación por concepto del Impuesto Sobre la Renta (ISR) durante los meses de enero a abril de 2019. Destino que han tenido los recursos que el Ayuntamiento de Toluca ha recibido por parte de la federación por concepto del Impuesto Sobre la Renta (ISR) durante los meses de enero a abril de 2019, así como el remanente al mes de mayo de 2019. “(Sic.)</w:t>
            </w:r>
          </w:p>
          <w:p w14:paraId="7544F384" w14:textId="5B76A01E" w:rsidR="00EB1C61" w:rsidRPr="006F5090" w:rsidRDefault="00EB1C61" w:rsidP="00EB1C61">
            <w:pPr>
              <w:tabs>
                <w:tab w:val="left" w:pos="567"/>
              </w:tabs>
              <w:contextualSpacing/>
              <w:jc w:val="both"/>
              <w:rPr>
                <w:rFonts w:ascii="Palatino Linotype" w:hAnsi="Palatino Linotype" w:cs="Tahoma"/>
                <w:i/>
              </w:rPr>
            </w:pPr>
          </w:p>
        </w:tc>
        <w:tc>
          <w:tcPr>
            <w:tcW w:w="1417" w:type="dxa"/>
          </w:tcPr>
          <w:p w14:paraId="713F13C3" w14:textId="3FC4EA41" w:rsidR="00EB1C61" w:rsidRPr="006F5090" w:rsidRDefault="00EB1C61" w:rsidP="00EB1C61">
            <w:pPr>
              <w:tabs>
                <w:tab w:val="left" w:pos="567"/>
              </w:tabs>
              <w:contextualSpacing/>
              <w:jc w:val="both"/>
              <w:rPr>
                <w:rFonts w:ascii="Palatino Linotype" w:hAnsi="Palatino Linotype" w:cs="Tahoma"/>
              </w:rPr>
            </w:pPr>
            <w:r w:rsidRPr="006F5090">
              <w:rPr>
                <w:rFonts w:ascii="Palatino Linotype" w:hAnsi="Palatino Linotype" w:cs="Tahoma"/>
              </w:rPr>
              <w:t>Sistema de Acceso a la Información Mexiquense (SAIMEX).</w:t>
            </w:r>
          </w:p>
        </w:tc>
      </w:tr>
      <w:bookmarkEnd w:id="1"/>
      <w:tr w:rsidR="00EB1C61" w:rsidRPr="006F5090" w14:paraId="3EEC44E9" w14:textId="77777777" w:rsidTr="00374FBA">
        <w:tc>
          <w:tcPr>
            <w:tcW w:w="2689" w:type="dxa"/>
          </w:tcPr>
          <w:p w14:paraId="1A61721E" w14:textId="437BCC79" w:rsidR="00EB1C61" w:rsidRPr="006F5090" w:rsidRDefault="00EB1C61" w:rsidP="00EB1C61">
            <w:pPr>
              <w:tabs>
                <w:tab w:val="left" w:pos="567"/>
              </w:tabs>
              <w:contextualSpacing/>
              <w:jc w:val="both"/>
              <w:rPr>
                <w:rFonts w:ascii="Palatino Linotype" w:hAnsi="Palatino Linotype" w:cs="Tahoma"/>
                <w:b/>
                <w:bCs/>
                <w:szCs w:val="22"/>
              </w:rPr>
            </w:pPr>
            <w:r w:rsidRPr="006F5090">
              <w:rPr>
                <w:rFonts w:ascii="Palatino Linotype" w:hAnsi="Palatino Linotype" w:cs="Tahoma"/>
                <w:b/>
                <w:bCs/>
                <w:szCs w:val="22"/>
              </w:rPr>
              <w:t>00662/TOLUCA/IP/2019</w:t>
            </w:r>
          </w:p>
          <w:p w14:paraId="2763A3B8" w14:textId="77777777" w:rsidR="00EB1C61" w:rsidRPr="006F5090" w:rsidRDefault="00EB1C61" w:rsidP="00EB1C61">
            <w:pPr>
              <w:tabs>
                <w:tab w:val="left" w:pos="567"/>
              </w:tabs>
              <w:contextualSpacing/>
              <w:jc w:val="both"/>
              <w:rPr>
                <w:rFonts w:ascii="Palatino Linotype" w:hAnsi="Palatino Linotype" w:cs="Tahoma"/>
              </w:rPr>
            </w:pPr>
          </w:p>
          <w:p w14:paraId="5F1331AB" w14:textId="6D1C542B" w:rsidR="00EB1C61" w:rsidRPr="006F5090" w:rsidRDefault="00EB1C61" w:rsidP="00EB1C61">
            <w:pPr>
              <w:tabs>
                <w:tab w:val="left" w:pos="567"/>
              </w:tabs>
              <w:contextualSpacing/>
              <w:jc w:val="both"/>
              <w:rPr>
                <w:rFonts w:ascii="Palatino Linotype" w:hAnsi="Palatino Linotype" w:cs="Tahoma"/>
                <w:b/>
                <w:bCs/>
                <w:szCs w:val="22"/>
              </w:rPr>
            </w:pPr>
            <w:r w:rsidRPr="006F5090">
              <w:rPr>
                <w:rFonts w:ascii="Palatino Linotype" w:hAnsi="Palatino Linotype" w:cs="Tahoma"/>
              </w:rPr>
              <w:t>(RR6157)</w:t>
            </w:r>
          </w:p>
        </w:tc>
        <w:tc>
          <w:tcPr>
            <w:tcW w:w="4961" w:type="dxa"/>
          </w:tcPr>
          <w:p w14:paraId="1E836C78" w14:textId="77777777" w:rsidR="00EB1C61" w:rsidRPr="006F5090" w:rsidRDefault="00EB1C61" w:rsidP="00EB1C61">
            <w:pPr>
              <w:tabs>
                <w:tab w:val="left" w:pos="567"/>
              </w:tabs>
              <w:contextualSpacing/>
              <w:jc w:val="both"/>
              <w:rPr>
                <w:rFonts w:ascii="Palatino Linotype" w:hAnsi="Palatino Linotype" w:cs="Tahoma"/>
                <w:bCs/>
                <w:i/>
                <w:lang w:val="es-MX"/>
              </w:rPr>
            </w:pPr>
            <w:r w:rsidRPr="006F5090">
              <w:rPr>
                <w:rFonts w:ascii="Palatino Linotype" w:hAnsi="Palatino Linotype" w:cs="Tahoma"/>
                <w:bCs/>
                <w:i/>
                <w:lang w:val="es-MX"/>
              </w:rPr>
              <w:t>“Cantidad de recursos que el Ayuntamiento de Toluca ha recibido por parte de la federación por concepto de Intereses 2017 conforme a lo establecido en el Artículo 4-A de la Ley de Coordinación Fiscal, durante los meses de enero a abril de 2019. Destino que han tenido los recursos que el Ayuntamiento de Toluca ha recibido por parte de la federación por concepto Intereses 2017 conforme a lo establecido en el Artículo 4-A de la Ley de Coordinación Fiscal, durante los meses de enero a abril de 2019, así como el remanente al mes de mayo de 2019. “(Sic.)</w:t>
            </w:r>
          </w:p>
          <w:p w14:paraId="7E65648E" w14:textId="1B22BB98" w:rsidR="00EB1C61" w:rsidRPr="006F5090" w:rsidRDefault="00EB1C61" w:rsidP="00EB1C61">
            <w:pPr>
              <w:tabs>
                <w:tab w:val="left" w:pos="567"/>
              </w:tabs>
              <w:contextualSpacing/>
              <w:jc w:val="both"/>
              <w:rPr>
                <w:rFonts w:ascii="Palatino Linotype" w:hAnsi="Palatino Linotype" w:cs="Tahoma"/>
                <w:i/>
              </w:rPr>
            </w:pPr>
          </w:p>
        </w:tc>
        <w:tc>
          <w:tcPr>
            <w:tcW w:w="1417" w:type="dxa"/>
          </w:tcPr>
          <w:p w14:paraId="12CF89F5" w14:textId="13A0FD59" w:rsidR="00EB1C61" w:rsidRPr="006F5090" w:rsidRDefault="00EB1C61" w:rsidP="00EB1C61">
            <w:pPr>
              <w:tabs>
                <w:tab w:val="left" w:pos="567"/>
              </w:tabs>
              <w:contextualSpacing/>
              <w:jc w:val="both"/>
              <w:rPr>
                <w:rFonts w:ascii="Palatino Linotype" w:hAnsi="Palatino Linotype" w:cs="Tahoma"/>
              </w:rPr>
            </w:pPr>
            <w:r w:rsidRPr="006F5090">
              <w:rPr>
                <w:rFonts w:ascii="Palatino Linotype" w:hAnsi="Palatino Linotype" w:cs="Tahoma"/>
              </w:rPr>
              <w:t>Sistema de Acceso a la Información Mexiquense (SAIMEX).</w:t>
            </w:r>
          </w:p>
        </w:tc>
      </w:tr>
      <w:tr w:rsidR="00EB1C61" w:rsidRPr="006F5090" w14:paraId="22D22AA7" w14:textId="77777777" w:rsidTr="00374FBA">
        <w:tc>
          <w:tcPr>
            <w:tcW w:w="2689" w:type="dxa"/>
          </w:tcPr>
          <w:p w14:paraId="0C95A0D1" w14:textId="252FF6C4" w:rsidR="00EB1C61" w:rsidRPr="006F5090" w:rsidRDefault="00EB1C61" w:rsidP="00EB1C61">
            <w:pPr>
              <w:tabs>
                <w:tab w:val="left" w:pos="567"/>
              </w:tabs>
              <w:contextualSpacing/>
              <w:jc w:val="both"/>
              <w:rPr>
                <w:rFonts w:ascii="Palatino Linotype" w:hAnsi="Palatino Linotype" w:cs="Tahoma"/>
                <w:b/>
                <w:bCs/>
                <w:szCs w:val="22"/>
              </w:rPr>
            </w:pPr>
            <w:r w:rsidRPr="006F5090">
              <w:rPr>
                <w:rFonts w:ascii="Palatino Linotype" w:hAnsi="Palatino Linotype" w:cs="Tahoma"/>
                <w:b/>
                <w:bCs/>
                <w:szCs w:val="22"/>
              </w:rPr>
              <w:t>00663/TOLUCA/IP/2019</w:t>
            </w:r>
          </w:p>
          <w:p w14:paraId="63472E51" w14:textId="77777777" w:rsidR="00EB1C61" w:rsidRPr="006F5090" w:rsidRDefault="00EB1C61" w:rsidP="00EB1C61">
            <w:pPr>
              <w:tabs>
                <w:tab w:val="left" w:pos="567"/>
              </w:tabs>
              <w:contextualSpacing/>
              <w:jc w:val="both"/>
              <w:rPr>
                <w:rFonts w:ascii="Palatino Linotype" w:hAnsi="Palatino Linotype" w:cs="Tahoma"/>
              </w:rPr>
            </w:pPr>
          </w:p>
          <w:p w14:paraId="091C6E5F" w14:textId="139B048B" w:rsidR="00EB1C61" w:rsidRPr="006F5090" w:rsidRDefault="00EB1C61" w:rsidP="00EB1C61">
            <w:pPr>
              <w:tabs>
                <w:tab w:val="left" w:pos="567"/>
              </w:tabs>
              <w:contextualSpacing/>
              <w:jc w:val="both"/>
              <w:rPr>
                <w:rFonts w:ascii="Palatino Linotype" w:hAnsi="Palatino Linotype" w:cs="Tahoma"/>
                <w:b/>
                <w:bCs/>
                <w:szCs w:val="22"/>
              </w:rPr>
            </w:pPr>
            <w:r w:rsidRPr="006F5090">
              <w:rPr>
                <w:rFonts w:ascii="Palatino Linotype" w:hAnsi="Palatino Linotype" w:cs="Tahoma"/>
              </w:rPr>
              <w:t>(RR6158)</w:t>
            </w:r>
          </w:p>
        </w:tc>
        <w:tc>
          <w:tcPr>
            <w:tcW w:w="4961" w:type="dxa"/>
          </w:tcPr>
          <w:p w14:paraId="1DA357AC" w14:textId="77777777" w:rsidR="00EB1C61" w:rsidRPr="006F5090" w:rsidRDefault="00EB1C61" w:rsidP="00EB1C61">
            <w:pPr>
              <w:tabs>
                <w:tab w:val="left" w:pos="567"/>
              </w:tabs>
              <w:contextualSpacing/>
              <w:jc w:val="both"/>
              <w:rPr>
                <w:rFonts w:ascii="Palatino Linotype" w:hAnsi="Palatino Linotype" w:cs="Tahoma"/>
                <w:bCs/>
                <w:i/>
                <w:lang w:val="es-MX"/>
              </w:rPr>
            </w:pPr>
            <w:r w:rsidRPr="006F5090">
              <w:rPr>
                <w:rFonts w:ascii="Palatino Linotype" w:hAnsi="Palatino Linotype" w:cs="Tahoma"/>
                <w:bCs/>
                <w:i/>
                <w:lang w:val="es-MX"/>
              </w:rPr>
              <w:t>“Cantidad de recursos que el Ayuntamiento de Toluca ha recibido por parte de la federación por concepto de Intereses 2017 (</w:t>
            </w:r>
            <w:proofErr w:type="spellStart"/>
            <w:r w:rsidRPr="006F5090">
              <w:rPr>
                <w:rFonts w:ascii="Palatino Linotype" w:hAnsi="Palatino Linotype" w:cs="Tahoma"/>
                <w:bCs/>
                <w:i/>
                <w:lang w:val="es-MX"/>
              </w:rPr>
              <w:t>FoCo</w:t>
            </w:r>
            <w:proofErr w:type="spellEnd"/>
            <w:r w:rsidRPr="006F5090">
              <w:rPr>
                <w:rFonts w:ascii="Palatino Linotype" w:hAnsi="Palatino Linotype" w:cs="Tahoma"/>
                <w:bCs/>
                <w:i/>
                <w:lang w:val="es-MX"/>
              </w:rPr>
              <w:t xml:space="preserve">) conforme a lo establecido en el Artículo 4-A de la Ley de Coordinación Fiscal, durante los meses de enero a abril de 2019. Destino que han tenido los recursos que el Ayuntamiento de Toluca ha recibido por parte de la </w:t>
            </w:r>
            <w:r w:rsidRPr="006F5090">
              <w:rPr>
                <w:rFonts w:ascii="Palatino Linotype" w:hAnsi="Palatino Linotype" w:cs="Tahoma"/>
                <w:bCs/>
                <w:i/>
                <w:lang w:val="es-MX"/>
              </w:rPr>
              <w:lastRenderedPageBreak/>
              <w:t>federación por concepto Intereses 2017 (</w:t>
            </w:r>
            <w:proofErr w:type="spellStart"/>
            <w:r w:rsidRPr="006F5090">
              <w:rPr>
                <w:rFonts w:ascii="Palatino Linotype" w:hAnsi="Palatino Linotype" w:cs="Tahoma"/>
                <w:bCs/>
                <w:i/>
                <w:lang w:val="es-MX"/>
              </w:rPr>
              <w:t>FoCo</w:t>
            </w:r>
            <w:proofErr w:type="spellEnd"/>
            <w:r w:rsidRPr="006F5090">
              <w:rPr>
                <w:rFonts w:ascii="Palatino Linotype" w:hAnsi="Palatino Linotype" w:cs="Tahoma"/>
                <w:bCs/>
                <w:i/>
                <w:lang w:val="es-MX"/>
              </w:rPr>
              <w:t>) conforme a lo establecido en el Artículo 4-A de la Ley de Coordinación Fiscal, durante los meses de enero a abril de 2019, así como el remanente al mes de mayo de 2019. “(Sic.)</w:t>
            </w:r>
          </w:p>
          <w:p w14:paraId="22C2F02E" w14:textId="090EF395" w:rsidR="00EB1C61" w:rsidRPr="006F5090" w:rsidRDefault="00EB1C61" w:rsidP="00EB1C61">
            <w:pPr>
              <w:tabs>
                <w:tab w:val="left" w:pos="567"/>
              </w:tabs>
              <w:contextualSpacing/>
              <w:jc w:val="both"/>
              <w:rPr>
                <w:rFonts w:ascii="Palatino Linotype" w:hAnsi="Palatino Linotype" w:cs="Tahoma"/>
                <w:i/>
              </w:rPr>
            </w:pPr>
          </w:p>
        </w:tc>
        <w:tc>
          <w:tcPr>
            <w:tcW w:w="1417" w:type="dxa"/>
          </w:tcPr>
          <w:p w14:paraId="2B84DAFF" w14:textId="0C27B6BF" w:rsidR="00EB1C61" w:rsidRPr="006F5090" w:rsidRDefault="00EB1C61" w:rsidP="00EB1C61">
            <w:pPr>
              <w:tabs>
                <w:tab w:val="left" w:pos="567"/>
              </w:tabs>
              <w:contextualSpacing/>
              <w:jc w:val="both"/>
              <w:rPr>
                <w:rFonts w:ascii="Palatino Linotype" w:hAnsi="Palatino Linotype" w:cs="Tahoma"/>
              </w:rPr>
            </w:pPr>
            <w:r w:rsidRPr="006F5090">
              <w:rPr>
                <w:rFonts w:ascii="Palatino Linotype" w:hAnsi="Palatino Linotype" w:cs="Tahoma"/>
              </w:rPr>
              <w:lastRenderedPageBreak/>
              <w:t>Sistema de Acceso a la Información Mexiquense (SAIMEX).</w:t>
            </w:r>
          </w:p>
        </w:tc>
      </w:tr>
      <w:tr w:rsidR="00EB1C61" w:rsidRPr="006F5090" w14:paraId="673302D4" w14:textId="77777777" w:rsidTr="00374FBA">
        <w:tc>
          <w:tcPr>
            <w:tcW w:w="2689" w:type="dxa"/>
          </w:tcPr>
          <w:p w14:paraId="38F6DB83" w14:textId="5C380110" w:rsidR="00EB1C61" w:rsidRPr="006F5090" w:rsidRDefault="00EB1C61" w:rsidP="00EB1C61">
            <w:pPr>
              <w:tabs>
                <w:tab w:val="left" w:pos="567"/>
              </w:tabs>
              <w:contextualSpacing/>
              <w:jc w:val="both"/>
              <w:rPr>
                <w:rFonts w:ascii="Palatino Linotype" w:hAnsi="Palatino Linotype" w:cs="Tahoma"/>
                <w:b/>
                <w:bCs/>
                <w:szCs w:val="22"/>
              </w:rPr>
            </w:pPr>
            <w:r w:rsidRPr="006F5090">
              <w:rPr>
                <w:rFonts w:ascii="Palatino Linotype" w:hAnsi="Palatino Linotype" w:cs="Tahoma"/>
                <w:b/>
                <w:bCs/>
                <w:szCs w:val="22"/>
              </w:rPr>
              <w:t>00664/TOLUCA/IP/2019</w:t>
            </w:r>
          </w:p>
          <w:p w14:paraId="71500F72" w14:textId="77777777" w:rsidR="00EB1C61" w:rsidRPr="006F5090" w:rsidRDefault="00EB1C61" w:rsidP="00EB1C61">
            <w:pPr>
              <w:tabs>
                <w:tab w:val="left" w:pos="567"/>
              </w:tabs>
              <w:contextualSpacing/>
              <w:jc w:val="both"/>
              <w:rPr>
                <w:rFonts w:ascii="Palatino Linotype" w:hAnsi="Palatino Linotype" w:cs="Tahoma"/>
              </w:rPr>
            </w:pPr>
          </w:p>
          <w:p w14:paraId="73BAFD1D" w14:textId="5F447F28" w:rsidR="00EB1C61" w:rsidRPr="006F5090" w:rsidRDefault="00EB1C61" w:rsidP="00EB1C61">
            <w:pPr>
              <w:tabs>
                <w:tab w:val="left" w:pos="567"/>
              </w:tabs>
              <w:contextualSpacing/>
              <w:jc w:val="both"/>
              <w:rPr>
                <w:rFonts w:ascii="Palatino Linotype" w:hAnsi="Palatino Linotype" w:cs="Tahoma"/>
                <w:b/>
                <w:bCs/>
                <w:szCs w:val="22"/>
              </w:rPr>
            </w:pPr>
            <w:r w:rsidRPr="006F5090">
              <w:rPr>
                <w:rFonts w:ascii="Palatino Linotype" w:hAnsi="Palatino Linotype" w:cs="Tahoma"/>
              </w:rPr>
              <w:t>(RR6159)</w:t>
            </w:r>
          </w:p>
        </w:tc>
        <w:tc>
          <w:tcPr>
            <w:tcW w:w="4961" w:type="dxa"/>
          </w:tcPr>
          <w:p w14:paraId="522DA3F7" w14:textId="77777777" w:rsidR="00EB1C61" w:rsidRPr="006F5090" w:rsidRDefault="00EB1C61" w:rsidP="00EB1C61">
            <w:pPr>
              <w:tabs>
                <w:tab w:val="left" w:pos="567"/>
              </w:tabs>
              <w:contextualSpacing/>
              <w:jc w:val="both"/>
              <w:rPr>
                <w:rFonts w:ascii="Palatino Linotype" w:hAnsi="Palatino Linotype" w:cs="Tahoma"/>
                <w:bCs/>
                <w:i/>
                <w:lang w:val="es-MX"/>
              </w:rPr>
            </w:pPr>
            <w:r w:rsidRPr="006F5090">
              <w:rPr>
                <w:rFonts w:ascii="Palatino Linotype" w:hAnsi="Palatino Linotype" w:cs="Tahoma"/>
                <w:bCs/>
                <w:i/>
                <w:lang w:val="es-MX"/>
              </w:rPr>
              <w:t>“Cantidad de recursos que el Ayuntamiento de Toluca ha recibido por parte de la federación por concepto de Intereses septiembre 2018 conforme a lo establecido en el Artículo 4-A de la Ley de Coordinación Fiscal, durante los meses de enero a abril de 2019. Destino que han tenido los recursos que el Ayuntamiento de Toluca ha recibido por parte de la federación por concepto Intereses septiembre 2018 conforme a lo establecido en el Artículo 4-A de la Ley de Coordinación Fiscal, durante los meses de enero a abril de 2019, así como el remanente al mes de mayo de 2019.“(Sic)</w:t>
            </w:r>
          </w:p>
          <w:p w14:paraId="678D476E" w14:textId="1C99C52A" w:rsidR="00EB1C61" w:rsidRPr="006F5090" w:rsidRDefault="00EB1C61" w:rsidP="00EB1C61">
            <w:pPr>
              <w:tabs>
                <w:tab w:val="left" w:pos="567"/>
              </w:tabs>
              <w:contextualSpacing/>
              <w:jc w:val="both"/>
              <w:rPr>
                <w:rFonts w:ascii="Palatino Linotype" w:hAnsi="Palatino Linotype" w:cs="Tahoma"/>
                <w:i/>
              </w:rPr>
            </w:pPr>
          </w:p>
        </w:tc>
        <w:tc>
          <w:tcPr>
            <w:tcW w:w="1417" w:type="dxa"/>
          </w:tcPr>
          <w:p w14:paraId="31FA3794" w14:textId="32893D35" w:rsidR="00EB1C61" w:rsidRPr="006F5090" w:rsidRDefault="00EB1C61" w:rsidP="00EB1C61">
            <w:pPr>
              <w:tabs>
                <w:tab w:val="left" w:pos="567"/>
              </w:tabs>
              <w:contextualSpacing/>
              <w:jc w:val="both"/>
              <w:rPr>
                <w:rFonts w:ascii="Palatino Linotype" w:hAnsi="Palatino Linotype" w:cs="Tahoma"/>
              </w:rPr>
            </w:pPr>
            <w:r w:rsidRPr="006F5090">
              <w:rPr>
                <w:rFonts w:ascii="Palatino Linotype" w:hAnsi="Palatino Linotype" w:cs="Tahoma"/>
              </w:rPr>
              <w:t>Sistema de Acceso a la Información Mexiquense (SAIMEX).</w:t>
            </w:r>
          </w:p>
        </w:tc>
      </w:tr>
      <w:tr w:rsidR="00EB1C61" w:rsidRPr="006F5090" w14:paraId="23C8525A" w14:textId="77777777" w:rsidTr="00374FBA">
        <w:tc>
          <w:tcPr>
            <w:tcW w:w="2689" w:type="dxa"/>
          </w:tcPr>
          <w:p w14:paraId="07D10837" w14:textId="33F5F660" w:rsidR="00EB1C61" w:rsidRPr="006F5090" w:rsidRDefault="00EB1C61" w:rsidP="00EB1C61">
            <w:pPr>
              <w:tabs>
                <w:tab w:val="left" w:pos="567"/>
              </w:tabs>
              <w:contextualSpacing/>
              <w:jc w:val="both"/>
              <w:rPr>
                <w:rFonts w:ascii="Palatino Linotype" w:hAnsi="Palatino Linotype" w:cs="Tahoma"/>
                <w:b/>
                <w:bCs/>
                <w:szCs w:val="22"/>
              </w:rPr>
            </w:pPr>
            <w:r w:rsidRPr="006F5090">
              <w:rPr>
                <w:rFonts w:ascii="Palatino Linotype" w:hAnsi="Palatino Linotype" w:cs="Tahoma"/>
                <w:b/>
                <w:bCs/>
                <w:szCs w:val="22"/>
              </w:rPr>
              <w:t>00665/TOLUCA/IP/2019</w:t>
            </w:r>
          </w:p>
          <w:p w14:paraId="7934ED29" w14:textId="77777777" w:rsidR="00EB1C61" w:rsidRPr="006F5090" w:rsidRDefault="00EB1C61" w:rsidP="00EB1C61">
            <w:pPr>
              <w:tabs>
                <w:tab w:val="left" w:pos="567"/>
              </w:tabs>
              <w:contextualSpacing/>
              <w:jc w:val="both"/>
              <w:rPr>
                <w:rFonts w:ascii="Palatino Linotype" w:hAnsi="Palatino Linotype" w:cs="Tahoma"/>
              </w:rPr>
            </w:pPr>
          </w:p>
          <w:p w14:paraId="2B006598" w14:textId="60C539A7" w:rsidR="00EB1C61" w:rsidRPr="006F5090" w:rsidRDefault="00EB1C61" w:rsidP="00EB1C61">
            <w:pPr>
              <w:tabs>
                <w:tab w:val="left" w:pos="567"/>
              </w:tabs>
              <w:contextualSpacing/>
              <w:jc w:val="both"/>
              <w:rPr>
                <w:rFonts w:ascii="Palatino Linotype" w:hAnsi="Palatino Linotype" w:cs="Tahoma"/>
                <w:b/>
                <w:bCs/>
                <w:szCs w:val="22"/>
              </w:rPr>
            </w:pPr>
            <w:r w:rsidRPr="006F5090">
              <w:rPr>
                <w:rFonts w:ascii="Palatino Linotype" w:hAnsi="Palatino Linotype" w:cs="Tahoma"/>
              </w:rPr>
              <w:t>(RR6160)</w:t>
            </w:r>
          </w:p>
        </w:tc>
        <w:tc>
          <w:tcPr>
            <w:tcW w:w="4961" w:type="dxa"/>
          </w:tcPr>
          <w:p w14:paraId="7F7E70CF" w14:textId="77777777" w:rsidR="00EB1C61" w:rsidRPr="006F5090" w:rsidRDefault="00EB1C61" w:rsidP="00EB1C61">
            <w:pPr>
              <w:tabs>
                <w:tab w:val="left" w:pos="567"/>
              </w:tabs>
              <w:contextualSpacing/>
              <w:jc w:val="both"/>
              <w:rPr>
                <w:rFonts w:ascii="Palatino Linotype" w:hAnsi="Palatino Linotype" w:cs="Tahoma"/>
                <w:bCs/>
                <w:i/>
                <w:lang w:val="es-MX"/>
              </w:rPr>
            </w:pPr>
            <w:r w:rsidRPr="006F5090">
              <w:rPr>
                <w:rFonts w:ascii="Palatino Linotype" w:hAnsi="Palatino Linotype" w:cs="Tahoma"/>
                <w:bCs/>
                <w:i/>
                <w:lang w:val="es-MX"/>
              </w:rPr>
              <w:t>“Cantidad de recursos que el Ayuntamiento de Toluca ha recibido por parte de la federación por concepto de Intereses septiembre 2018 (</w:t>
            </w:r>
            <w:proofErr w:type="spellStart"/>
            <w:r w:rsidRPr="006F5090">
              <w:rPr>
                <w:rFonts w:ascii="Palatino Linotype" w:hAnsi="Palatino Linotype" w:cs="Tahoma"/>
                <w:bCs/>
                <w:i/>
                <w:lang w:val="es-MX"/>
              </w:rPr>
              <w:t>FoCo</w:t>
            </w:r>
            <w:proofErr w:type="spellEnd"/>
            <w:r w:rsidRPr="006F5090">
              <w:rPr>
                <w:rFonts w:ascii="Palatino Linotype" w:hAnsi="Palatino Linotype" w:cs="Tahoma"/>
                <w:bCs/>
                <w:i/>
                <w:lang w:val="es-MX"/>
              </w:rPr>
              <w:t>) conforme a lo establecido en el Artículo 4-A de la Ley de Coordinación Fiscal, durante los meses de enero a abril de 2019. Destino que han tenido los recursos que el Ayuntamiento de Toluca ha recibido por parte de la federación por concepto Intereses septiembre 2018 (</w:t>
            </w:r>
            <w:proofErr w:type="spellStart"/>
            <w:r w:rsidRPr="006F5090">
              <w:rPr>
                <w:rFonts w:ascii="Palatino Linotype" w:hAnsi="Palatino Linotype" w:cs="Tahoma"/>
                <w:bCs/>
                <w:i/>
                <w:lang w:val="es-MX"/>
              </w:rPr>
              <w:t>FoCo</w:t>
            </w:r>
            <w:proofErr w:type="spellEnd"/>
            <w:r w:rsidRPr="006F5090">
              <w:rPr>
                <w:rFonts w:ascii="Palatino Linotype" w:hAnsi="Palatino Linotype" w:cs="Tahoma"/>
                <w:bCs/>
                <w:i/>
                <w:lang w:val="es-MX"/>
              </w:rPr>
              <w:t>) conforme a lo establecido en el Artículo 4-A de la Ley de Coordinación Fiscal, durante los meses de enero a abril de 2019, así como el remanente al mes de mayo de 2019.“(Sic)</w:t>
            </w:r>
          </w:p>
          <w:p w14:paraId="4946453F" w14:textId="4BCC8105" w:rsidR="00EB1C61" w:rsidRPr="006F5090" w:rsidRDefault="00EB1C61" w:rsidP="00EB1C61">
            <w:pPr>
              <w:tabs>
                <w:tab w:val="left" w:pos="567"/>
              </w:tabs>
              <w:contextualSpacing/>
              <w:jc w:val="both"/>
              <w:rPr>
                <w:rFonts w:ascii="Palatino Linotype" w:hAnsi="Palatino Linotype" w:cs="Tahoma"/>
                <w:i/>
              </w:rPr>
            </w:pPr>
          </w:p>
        </w:tc>
        <w:tc>
          <w:tcPr>
            <w:tcW w:w="1417" w:type="dxa"/>
          </w:tcPr>
          <w:p w14:paraId="27DB513D" w14:textId="18F12829" w:rsidR="00EB1C61" w:rsidRPr="006F5090" w:rsidRDefault="00EB1C61" w:rsidP="00EB1C61">
            <w:pPr>
              <w:tabs>
                <w:tab w:val="left" w:pos="567"/>
              </w:tabs>
              <w:contextualSpacing/>
              <w:jc w:val="both"/>
              <w:rPr>
                <w:rFonts w:ascii="Palatino Linotype" w:hAnsi="Palatino Linotype" w:cs="Tahoma"/>
              </w:rPr>
            </w:pPr>
            <w:r w:rsidRPr="006F5090">
              <w:rPr>
                <w:rFonts w:ascii="Palatino Linotype" w:hAnsi="Palatino Linotype" w:cs="Tahoma"/>
              </w:rPr>
              <w:t>Sistema de Acceso a la Información Mexiquense (SAIMEX).</w:t>
            </w:r>
          </w:p>
        </w:tc>
      </w:tr>
      <w:tr w:rsidR="00EB1C61" w:rsidRPr="006F5090" w14:paraId="554BE14D" w14:textId="77777777" w:rsidTr="00374FBA">
        <w:tc>
          <w:tcPr>
            <w:tcW w:w="2689" w:type="dxa"/>
          </w:tcPr>
          <w:p w14:paraId="3DA0C0CA" w14:textId="68305880" w:rsidR="00EB1C61" w:rsidRPr="006F5090" w:rsidRDefault="00EB1C61" w:rsidP="00EB1C61">
            <w:pPr>
              <w:tabs>
                <w:tab w:val="left" w:pos="567"/>
              </w:tabs>
              <w:contextualSpacing/>
              <w:jc w:val="both"/>
              <w:rPr>
                <w:rFonts w:ascii="Palatino Linotype" w:hAnsi="Palatino Linotype" w:cs="Tahoma"/>
                <w:b/>
                <w:bCs/>
                <w:szCs w:val="22"/>
              </w:rPr>
            </w:pPr>
            <w:r w:rsidRPr="006F5090">
              <w:rPr>
                <w:rFonts w:ascii="Palatino Linotype" w:hAnsi="Palatino Linotype" w:cs="Tahoma"/>
                <w:b/>
                <w:bCs/>
                <w:szCs w:val="22"/>
              </w:rPr>
              <w:t>00666/TOLUCA/IP/2019</w:t>
            </w:r>
          </w:p>
          <w:p w14:paraId="5B10C931" w14:textId="77777777" w:rsidR="00EB1C61" w:rsidRPr="006F5090" w:rsidRDefault="00EB1C61" w:rsidP="00EB1C61">
            <w:pPr>
              <w:tabs>
                <w:tab w:val="left" w:pos="567"/>
              </w:tabs>
              <w:contextualSpacing/>
              <w:jc w:val="both"/>
              <w:rPr>
                <w:rFonts w:ascii="Palatino Linotype" w:hAnsi="Palatino Linotype" w:cs="Tahoma"/>
              </w:rPr>
            </w:pPr>
          </w:p>
          <w:p w14:paraId="570BFB38" w14:textId="3467AA05" w:rsidR="00EB1C61" w:rsidRPr="006F5090" w:rsidRDefault="00EB1C61" w:rsidP="00EB1C61">
            <w:pPr>
              <w:tabs>
                <w:tab w:val="left" w:pos="567"/>
              </w:tabs>
              <w:contextualSpacing/>
              <w:jc w:val="both"/>
              <w:rPr>
                <w:rFonts w:ascii="Palatino Linotype" w:hAnsi="Palatino Linotype" w:cs="Tahoma"/>
                <w:b/>
                <w:bCs/>
                <w:szCs w:val="22"/>
              </w:rPr>
            </w:pPr>
            <w:r w:rsidRPr="006F5090">
              <w:rPr>
                <w:rFonts w:ascii="Palatino Linotype" w:hAnsi="Palatino Linotype" w:cs="Tahoma"/>
              </w:rPr>
              <w:t>(RR6161)</w:t>
            </w:r>
          </w:p>
        </w:tc>
        <w:tc>
          <w:tcPr>
            <w:tcW w:w="4961" w:type="dxa"/>
          </w:tcPr>
          <w:p w14:paraId="33271130" w14:textId="77777777" w:rsidR="00EB1C61" w:rsidRPr="006F5090" w:rsidRDefault="00EB1C61" w:rsidP="00EB1C61">
            <w:pPr>
              <w:tabs>
                <w:tab w:val="left" w:pos="567"/>
              </w:tabs>
              <w:contextualSpacing/>
              <w:jc w:val="both"/>
              <w:rPr>
                <w:rFonts w:ascii="Palatino Linotype" w:hAnsi="Palatino Linotype" w:cs="Tahoma"/>
                <w:i/>
                <w:lang w:val="es-MX"/>
              </w:rPr>
            </w:pPr>
            <w:r w:rsidRPr="006F5090">
              <w:rPr>
                <w:rFonts w:ascii="Palatino Linotype" w:hAnsi="Palatino Linotype" w:cs="Tahoma"/>
                <w:i/>
                <w:lang w:val="es-MX"/>
              </w:rPr>
              <w:t>“Cantidad de recursos que el Ayuntamiento de Toluca ha recibido por parte de la federación por concepto de Intereses septiembre 2018 (</w:t>
            </w:r>
            <w:proofErr w:type="spellStart"/>
            <w:r w:rsidRPr="006F5090">
              <w:rPr>
                <w:rFonts w:ascii="Palatino Linotype" w:hAnsi="Palatino Linotype" w:cs="Tahoma"/>
                <w:i/>
                <w:lang w:val="es-MX"/>
              </w:rPr>
              <w:t>FoCo</w:t>
            </w:r>
            <w:proofErr w:type="spellEnd"/>
            <w:r w:rsidRPr="006F5090">
              <w:rPr>
                <w:rFonts w:ascii="Palatino Linotype" w:hAnsi="Palatino Linotype" w:cs="Tahoma"/>
                <w:i/>
                <w:lang w:val="es-MX"/>
              </w:rPr>
              <w:t>) conforme a lo establecido en el Artículo 4-A de la Ley de Coordinación Fiscal, durante los meses de enero a abril de 2019. Destino que han tenido los recursos que el Ayuntamiento de Toluca ha recibido por parte de la federación por concepto Intereses septiembre 2018 (</w:t>
            </w:r>
            <w:proofErr w:type="spellStart"/>
            <w:r w:rsidRPr="006F5090">
              <w:rPr>
                <w:rFonts w:ascii="Palatino Linotype" w:hAnsi="Palatino Linotype" w:cs="Tahoma"/>
                <w:i/>
                <w:lang w:val="es-MX"/>
              </w:rPr>
              <w:t>FoCo</w:t>
            </w:r>
            <w:proofErr w:type="spellEnd"/>
            <w:r w:rsidRPr="006F5090">
              <w:rPr>
                <w:rFonts w:ascii="Palatino Linotype" w:hAnsi="Palatino Linotype" w:cs="Tahoma"/>
                <w:i/>
                <w:lang w:val="es-MX"/>
              </w:rPr>
              <w:t>) conforme a lo establecido en el Artículo 4-A de la Ley de Coordinación Fiscal, durante los meses de enero a abril de 2019, así como el remanente al mes de mayo de 2019. “(Sic.)</w:t>
            </w:r>
          </w:p>
          <w:p w14:paraId="01B179DA" w14:textId="648A929A" w:rsidR="00EB1C61" w:rsidRPr="006F5090" w:rsidRDefault="00EB1C61" w:rsidP="00EB1C61">
            <w:pPr>
              <w:tabs>
                <w:tab w:val="left" w:pos="567"/>
              </w:tabs>
              <w:contextualSpacing/>
              <w:jc w:val="both"/>
              <w:rPr>
                <w:rFonts w:ascii="Palatino Linotype" w:hAnsi="Palatino Linotype" w:cs="Tahoma"/>
                <w:i/>
              </w:rPr>
            </w:pPr>
          </w:p>
        </w:tc>
        <w:tc>
          <w:tcPr>
            <w:tcW w:w="1417" w:type="dxa"/>
          </w:tcPr>
          <w:p w14:paraId="109C3FE5" w14:textId="2A3D041A" w:rsidR="00EB1C61" w:rsidRPr="006F5090" w:rsidRDefault="00EB1C61" w:rsidP="00EB1C61">
            <w:pPr>
              <w:tabs>
                <w:tab w:val="left" w:pos="567"/>
              </w:tabs>
              <w:contextualSpacing/>
              <w:jc w:val="both"/>
              <w:rPr>
                <w:rFonts w:ascii="Palatino Linotype" w:hAnsi="Palatino Linotype" w:cs="Tahoma"/>
              </w:rPr>
            </w:pPr>
            <w:r w:rsidRPr="006F5090">
              <w:rPr>
                <w:rFonts w:ascii="Palatino Linotype" w:hAnsi="Palatino Linotype" w:cs="Tahoma"/>
              </w:rPr>
              <w:t>Sistema de Acceso a la Información Mexiquense (SAIMEX).</w:t>
            </w:r>
          </w:p>
        </w:tc>
      </w:tr>
    </w:tbl>
    <w:p w14:paraId="08A3BD06" w14:textId="77777777" w:rsidR="003B7E28" w:rsidRPr="006F5090" w:rsidRDefault="003B7E28" w:rsidP="00076738">
      <w:pPr>
        <w:tabs>
          <w:tab w:val="left" w:pos="567"/>
        </w:tabs>
        <w:spacing w:line="360" w:lineRule="auto"/>
        <w:ind w:left="567" w:right="539"/>
        <w:jc w:val="both"/>
        <w:rPr>
          <w:rFonts w:ascii="Palatino Linotype" w:hAnsi="Palatino Linotype" w:cs="Tahoma"/>
          <w:b/>
          <w:bCs/>
          <w:szCs w:val="22"/>
        </w:rPr>
      </w:pPr>
    </w:p>
    <w:p w14:paraId="5335DBEE" w14:textId="5B810C02" w:rsidR="00076738" w:rsidRPr="006F5090" w:rsidRDefault="00076738" w:rsidP="00076738">
      <w:pPr>
        <w:spacing w:line="360" w:lineRule="auto"/>
        <w:ind w:right="-28"/>
        <w:jc w:val="both"/>
        <w:rPr>
          <w:rFonts w:ascii="Palatino Linotype" w:hAnsi="Palatino Linotype" w:cs="Tahoma"/>
          <w:sz w:val="22"/>
          <w:szCs w:val="22"/>
        </w:rPr>
      </w:pPr>
      <w:r w:rsidRPr="006F5090">
        <w:rPr>
          <w:rFonts w:ascii="Palatino Linotype" w:hAnsi="Palatino Linotype" w:cs="Tahoma"/>
          <w:sz w:val="22"/>
          <w:szCs w:val="22"/>
        </w:rPr>
        <w:t>Solicitud</w:t>
      </w:r>
      <w:r w:rsidR="00AD7691" w:rsidRPr="006F5090">
        <w:rPr>
          <w:rFonts w:ascii="Palatino Linotype" w:hAnsi="Palatino Linotype" w:cs="Tahoma"/>
          <w:sz w:val="22"/>
          <w:szCs w:val="22"/>
        </w:rPr>
        <w:t>es</w:t>
      </w:r>
      <w:r w:rsidRPr="006F5090">
        <w:rPr>
          <w:rFonts w:ascii="Palatino Linotype" w:hAnsi="Palatino Linotype" w:cs="Tahoma"/>
          <w:sz w:val="22"/>
          <w:szCs w:val="22"/>
        </w:rPr>
        <w:t xml:space="preserve"> que fue</w:t>
      </w:r>
      <w:r w:rsidR="00AD7691" w:rsidRPr="006F5090">
        <w:rPr>
          <w:rFonts w:ascii="Palatino Linotype" w:hAnsi="Palatino Linotype" w:cs="Tahoma"/>
          <w:sz w:val="22"/>
          <w:szCs w:val="22"/>
        </w:rPr>
        <w:t>ron</w:t>
      </w:r>
      <w:r w:rsidRPr="006F5090">
        <w:rPr>
          <w:rFonts w:ascii="Palatino Linotype" w:hAnsi="Palatino Linotype" w:cs="Tahoma"/>
          <w:sz w:val="22"/>
          <w:szCs w:val="22"/>
        </w:rPr>
        <w:t xml:space="preserve"> radicada</w:t>
      </w:r>
      <w:r w:rsidR="00AD7691" w:rsidRPr="006F5090">
        <w:rPr>
          <w:rFonts w:ascii="Palatino Linotype" w:hAnsi="Palatino Linotype" w:cs="Tahoma"/>
          <w:sz w:val="22"/>
          <w:szCs w:val="22"/>
        </w:rPr>
        <w:t>s</w:t>
      </w:r>
      <w:r w:rsidRPr="006F5090">
        <w:rPr>
          <w:rFonts w:ascii="Palatino Linotype" w:hAnsi="Palatino Linotype" w:cs="Tahoma"/>
          <w:sz w:val="22"/>
          <w:szCs w:val="22"/>
        </w:rPr>
        <w:t xml:space="preserve"> en el Sistema de Acceso a la Información Mexiquense (SAIMEX), por lo que todo tipo de notificación se ordenara en dicho sistema. </w:t>
      </w:r>
    </w:p>
    <w:p w14:paraId="30337583" w14:textId="77777777" w:rsidR="0026343F" w:rsidRPr="006F5090" w:rsidRDefault="00CE7230" w:rsidP="00076738">
      <w:pPr>
        <w:autoSpaceDE w:val="0"/>
        <w:autoSpaceDN w:val="0"/>
        <w:adjustRightInd w:val="0"/>
        <w:spacing w:line="360" w:lineRule="auto"/>
        <w:ind w:right="-28"/>
        <w:jc w:val="both"/>
        <w:rPr>
          <w:rFonts w:ascii="Palatino Linotype" w:hAnsi="Palatino Linotype" w:cs="Tahoma"/>
          <w:b/>
          <w:sz w:val="22"/>
          <w:szCs w:val="22"/>
        </w:rPr>
      </w:pPr>
      <w:bookmarkStart w:id="2" w:name="_Hlk16082333"/>
      <w:r w:rsidRPr="006F5090">
        <w:rPr>
          <w:rFonts w:ascii="Palatino Linotype" w:hAnsi="Palatino Linotype" w:cs="Tahoma"/>
          <w:b/>
          <w:sz w:val="22"/>
          <w:szCs w:val="22"/>
        </w:rPr>
        <w:lastRenderedPageBreak/>
        <w:t>II. Respuesta del Sujeto Obligado.</w:t>
      </w:r>
      <w:bookmarkEnd w:id="2"/>
    </w:p>
    <w:p w14:paraId="412FE92C" w14:textId="77777777" w:rsidR="00076738" w:rsidRPr="006F5090" w:rsidRDefault="00076738" w:rsidP="00076738">
      <w:pPr>
        <w:autoSpaceDE w:val="0"/>
        <w:autoSpaceDN w:val="0"/>
        <w:adjustRightInd w:val="0"/>
        <w:spacing w:line="360" w:lineRule="auto"/>
        <w:ind w:right="-28"/>
        <w:jc w:val="both"/>
        <w:rPr>
          <w:rFonts w:ascii="Palatino Linotype" w:hAnsi="Palatino Linotype" w:cs="Tahoma"/>
          <w:b/>
          <w:sz w:val="22"/>
          <w:szCs w:val="22"/>
        </w:rPr>
      </w:pPr>
    </w:p>
    <w:p w14:paraId="66111ADE" w14:textId="4D7EA7E0" w:rsidR="007E0332" w:rsidRPr="006F5090" w:rsidRDefault="006A57B5" w:rsidP="00076738">
      <w:pPr>
        <w:autoSpaceDE w:val="0"/>
        <w:autoSpaceDN w:val="0"/>
        <w:adjustRightInd w:val="0"/>
        <w:spacing w:line="360" w:lineRule="auto"/>
        <w:ind w:right="-28"/>
        <w:jc w:val="both"/>
        <w:rPr>
          <w:rFonts w:ascii="Palatino Linotype" w:hAnsi="Palatino Linotype" w:cs="Tahoma"/>
          <w:sz w:val="22"/>
          <w:szCs w:val="22"/>
        </w:rPr>
      </w:pPr>
      <w:r w:rsidRPr="006F5090">
        <w:rPr>
          <w:rFonts w:ascii="Palatino Linotype" w:hAnsi="Palatino Linotype" w:cs="Tahoma"/>
          <w:bCs/>
          <w:sz w:val="22"/>
          <w:szCs w:val="22"/>
        </w:rPr>
        <w:t>Con fecha</w:t>
      </w:r>
      <w:r w:rsidR="0026343F" w:rsidRPr="006F5090">
        <w:rPr>
          <w:rFonts w:ascii="Palatino Linotype" w:hAnsi="Palatino Linotype" w:cs="Tahoma"/>
          <w:bCs/>
          <w:sz w:val="22"/>
          <w:szCs w:val="22"/>
        </w:rPr>
        <w:t xml:space="preserve"> </w:t>
      </w:r>
      <w:r w:rsidRPr="006F5090">
        <w:rPr>
          <w:rFonts w:ascii="Palatino Linotype" w:hAnsi="Palatino Linotype" w:cs="Tahoma"/>
          <w:bCs/>
          <w:sz w:val="22"/>
          <w:szCs w:val="22"/>
        </w:rPr>
        <w:t>diec</w:t>
      </w:r>
      <w:r w:rsidR="0026343F" w:rsidRPr="006F5090">
        <w:rPr>
          <w:rFonts w:ascii="Palatino Linotype" w:hAnsi="Palatino Linotype" w:cs="Tahoma"/>
          <w:bCs/>
          <w:sz w:val="22"/>
          <w:szCs w:val="22"/>
        </w:rPr>
        <w:t xml:space="preserve">iocho de junio de dos mil </w:t>
      </w:r>
      <w:r w:rsidR="00924391" w:rsidRPr="006F5090">
        <w:rPr>
          <w:rFonts w:ascii="Palatino Linotype" w:hAnsi="Palatino Linotype" w:cs="Tahoma"/>
          <w:bCs/>
          <w:sz w:val="22"/>
          <w:szCs w:val="22"/>
        </w:rPr>
        <w:t>diecinueve, el</w:t>
      </w:r>
      <w:r w:rsidR="00924391" w:rsidRPr="006F5090">
        <w:rPr>
          <w:rFonts w:ascii="Palatino Linotype" w:hAnsi="Palatino Linotype" w:cs="Tahoma"/>
          <w:b/>
          <w:sz w:val="22"/>
          <w:szCs w:val="22"/>
        </w:rPr>
        <w:t xml:space="preserve"> </w:t>
      </w:r>
      <w:r w:rsidR="00924391" w:rsidRPr="006F5090">
        <w:rPr>
          <w:rFonts w:ascii="Palatino Linotype" w:hAnsi="Palatino Linotype" w:cs="Tahoma"/>
          <w:sz w:val="22"/>
          <w:szCs w:val="22"/>
        </w:rPr>
        <w:t>Sujeto</w:t>
      </w:r>
      <w:r w:rsidR="009E078C" w:rsidRPr="006F5090">
        <w:rPr>
          <w:rFonts w:ascii="Palatino Linotype" w:hAnsi="Palatino Linotype" w:cs="Tahoma"/>
          <w:sz w:val="22"/>
          <w:szCs w:val="22"/>
        </w:rPr>
        <w:t xml:space="preserve"> Obligado dio respuesta a las solicitudes de información a través del Sistema de Acceso a la Información Mexiquense (SAIME</w:t>
      </w:r>
      <w:r w:rsidR="00095883" w:rsidRPr="006F5090">
        <w:rPr>
          <w:rFonts w:ascii="Palatino Linotype" w:hAnsi="Palatino Linotype" w:cs="Tahoma"/>
          <w:sz w:val="22"/>
          <w:szCs w:val="22"/>
        </w:rPr>
        <w:t xml:space="preserve">X), </w:t>
      </w:r>
      <w:r w:rsidR="009A57CD" w:rsidRPr="006F5090">
        <w:rPr>
          <w:rFonts w:ascii="Palatino Linotype" w:hAnsi="Palatino Linotype" w:cs="Tahoma"/>
          <w:sz w:val="22"/>
          <w:szCs w:val="22"/>
        </w:rPr>
        <w:t>manifestando que</w:t>
      </w:r>
      <w:r w:rsidR="009A57CD" w:rsidRPr="006F5090">
        <w:rPr>
          <w:rFonts w:ascii="Palatino Linotype" w:hAnsi="Palatino Linotype" w:cs="Tahoma"/>
          <w:i/>
          <w:iCs/>
          <w:sz w:val="22"/>
          <w:szCs w:val="22"/>
        </w:rPr>
        <w:t xml:space="preserve"> </w:t>
      </w:r>
      <w:r w:rsidR="009A57CD" w:rsidRPr="006F5090">
        <w:rPr>
          <w:rFonts w:ascii="Palatino Linotype" w:hAnsi="Palatino Linotype" w:cs="Tahoma"/>
          <w:iCs/>
          <w:sz w:val="22"/>
          <w:szCs w:val="22"/>
        </w:rPr>
        <w:t xml:space="preserve">la Tesorería Municipal envía la información en formatos </w:t>
      </w:r>
      <w:proofErr w:type="spellStart"/>
      <w:r w:rsidR="009A57CD" w:rsidRPr="006F5090">
        <w:rPr>
          <w:rFonts w:ascii="Palatino Linotype" w:hAnsi="Palatino Linotype" w:cs="Tahoma"/>
          <w:iCs/>
          <w:sz w:val="22"/>
          <w:szCs w:val="22"/>
        </w:rPr>
        <w:t>pdf</w:t>
      </w:r>
      <w:proofErr w:type="spellEnd"/>
      <w:r w:rsidR="009A57CD" w:rsidRPr="006F5090">
        <w:rPr>
          <w:rFonts w:ascii="Palatino Linotype" w:hAnsi="Palatino Linotype" w:cs="Tahoma"/>
          <w:iCs/>
          <w:sz w:val="22"/>
          <w:szCs w:val="22"/>
        </w:rPr>
        <w:t xml:space="preserve">., </w:t>
      </w:r>
      <w:r w:rsidR="00095883" w:rsidRPr="006F5090">
        <w:rPr>
          <w:rFonts w:ascii="Palatino Linotype" w:hAnsi="Palatino Linotype" w:cs="Tahoma"/>
          <w:sz w:val="22"/>
          <w:szCs w:val="22"/>
        </w:rPr>
        <w:t>en los siguientes términos:</w:t>
      </w:r>
    </w:p>
    <w:p w14:paraId="3940A757" w14:textId="77777777" w:rsidR="007E0332" w:rsidRPr="006F5090" w:rsidRDefault="007E0332" w:rsidP="00076738">
      <w:pPr>
        <w:autoSpaceDE w:val="0"/>
        <w:autoSpaceDN w:val="0"/>
        <w:adjustRightInd w:val="0"/>
        <w:spacing w:line="360" w:lineRule="auto"/>
        <w:ind w:right="-28"/>
        <w:jc w:val="both"/>
        <w:rPr>
          <w:rFonts w:ascii="Palatino Linotype" w:hAnsi="Palatino Linotype" w:cs="Tahoma"/>
          <w:b/>
          <w:sz w:val="22"/>
          <w:szCs w:val="22"/>
        </w:rPr>
      </w:pPr>
    </w:p>
    <w:tbl>
      <w:tblPr>
        <w:tblStyle w:val="Tablaconcuadrcula"/>
        <w:tblW w:w="9209" w:type="dxa"/>
        <w:tblLook w:val="04A0" w:firstRow="1" w:lastRow="0" w:firstColumn="1" w:lastColumn="0" w:noHBand="0" w:noVBand="1"/>
      </w:tblPr>
      <w:tblGrid>
        <w:gridCol w:w="2365"/>
        <w:gridCol w:w="6852"/>
      </w:tblGrid>
      <w:tr w:rsidR="009A57CD" w:rsidRPr="006F5090" w14:paraId="43ED35A9" w14:textId="77777777" w:rsidTr="009A57CD">
        <w:tc>
          <w:tcPr>
            <w:tcW w:w="2392" w:type="dxa"/>
            <w:shd w:val="clear" w:color="auto" w:fill="D9D9D9" w:themeFill="background1" w:themeFillShade="D9"/>
          </w:tcPr>
          <w:p w14:paraId="006095A4" w14:textId="77777777" w:rsidR="009A57CD" w:rsidRPr="006F5090" w:rsidRDefault="009A57CD" w:rsidP="00095883">
            <w:pPr>
              <w:autoSpaceDE w:val="0"/>
              <w:autoSpaceDN w:val="0"/>
              <w:adjustRightInd w:val="0"/>
              <w:ind w:right="-28"/>
              <w:contextualSpacing/>
              <w:jc w:val="both"/>
              <w:rPr>
                <w:rFonts w:ascii="Palatino Linotype" w:hAnsi="Palatino Linotype" w:cs="Tahoma"/>
                <w:b/>
              </w:rPr>
            </w:pPr>
            <w:r w:rsidRPr="006F5090">
              <w:rPr>
                <w:rFonts w:ascii="Palatino Linotype" w:hAnsi="Palatino Linotype" w:cs="Tahoma"/>
                <w:b/>
              </w:rPr>
              <w:t>Folio de solicitud:</w:t>
            </w:r>
          </w:p>
        </w:tc>
        <w:tc>
          <w:tcPr>
            <w:tcW w:w="6817" w:type="dxa"/>
            <w:shd w:val="clear" w:color="auto" w:fill="D9D9D9" w:themeFill="background1" w:themeFillShade="D9"/>
          </w:tcPr>
          <w:p w14:paraId="464443E3" w14:textId="77777777" w:rsidR="009A57CD" w:rsidRPr="006F5090" w:rsidRDefault="009A57CD" w:rsidP="00095883">
            <w:pPr>
              <w:autoSpaceDE w:val="0"/>
              <w:autoSpaceDN w:val="0"/>
              <w:adjustRightInd w:val="0"/>
              <w:ind w:right="-28"/>
              <w:contextualSpacing/>
              <w:jc w:val="both"/>
              <w:rPr>
                <w:rFonts w:ascii="Palatino Linotype" w:hAnsi="Palatino Linotype" w:cs="Tahoma"/>
                <w:b/>
              </w:rPr>
            </w:pPr>
            <w:r w:rsidRPr="006F5090">
              <w:rPr>
                <w:rFonts w:ascii="Palatino Linotype" w:hAnsi="Palatino Linotype" w:cs="Tahoma"/>
                <w:b/>
              </w:rPr>
              <w:t>Documentos adjuntos:</w:t>
            </w:r>
          </w:p>
        </w:tc>
      </w:tr>
      <w:tr w:rsidR="009A57CD" w:rsidRPr="006F5090" w14:paraId="6EC91B98" w14:textId="77777777" w:rsidTr="009A57CD">
        <w:tc>
          <w:tcPr>
            <w:tcW w:w="2392" w:type="dxa"/>
          </w:tcPr>
          <w:p w14:paraId="70E541A8" w14:textId="7766078C" w:rsidR="009A57CD" w:rsidRPr="006F5090" w:rsidRDefault="009A57CD" w:rsidP="005830BB">
            <w:pPr>
              <w:autoSpaceDE w:val="0"/>
              <w:autoSpaceDN w:val="0"/>
              <w:adjustRightInd w:val="0"/>
              <w:ind w:right="-28"/>
              <w:contextualSpacing/>
              <w:jc w:val="both"/>
              <w:rPr>
                <w:rFonts w:ascii="Palatino Linotype" w:hAnsi="Palatino Linotype" w:cs="Tahoma"/>
                <w:b/>
                <w:bCs/>
                <w:i/>
                <w:iCs/>
                <w:lang w:val="es-MX"/>
              </w:rPr>
            </w:pPr>
            <w:r w:rsidRPr="006F5090">
              <w:rPr>
                <w:rFonts w:ascii="Palatino Linotype" w:hAnsi="Palatino Linotype" w:cs="Tahoma"/>
                <w:b/>
                <w:bCs/>
                <w:i/>
                <w:iCs/>
                <w:lang w:val="es-MX"/>
              </w:rPr>
              <w:t>00651/TOLUCA/IP/2019</w:t>
            </w:r>
          </w:p>
          <w:p w14:paraId="570288E6" w14:textId="6AC07739" w:rsidR="009A57CD" w:rsidRPr="006F5090" w:rsidRDefault="009A57CD" w:rsidP="005830BB">
            <w:pPr>
              <w:autoSpaceDE w:val="0"/>
              <w:autoSpaceDN w:val="0"/>
              <w:adjustRightInd w:val="0"/>
              <w:ind w:right="-28"/>
              <w:contextualSpacing/>
              <w:jc w:val="both"/>
              <w:rPr>
                <w:rFonts w:ascii="Palatino Linotype" w:hAnsi="Palatino Linotype" w:cs="Tahoma"/>
                <w:b/>
                <w:bCs/>
                <w:i/>
                <w:iCs/>
                <w:lang w:val="es-MX"/>
              </w:rPr>
            </w:pPr>
          </w:p>
          <w:p w14:paraId="36FBC395" w14:textId="77777777" w:rsidR="009A57CD" w:rsidRPr="006F5090" w:rsidRDefault="009A57CD" w:rsidP="005830BB">
            <w:pPr>
              <w:autoSpaceDE w:val="0"/>
              <w:autoSpaceDN w:val="0"/>
              <w:adjustRightInd w:val="0"/>
              <w:ind w:right="-28"/>
              <w:contextualSpacing/>
              <w:jc w:val="both"/>
              <w:rPr>
                <w:rFonts w:ascii="Palatino Linotype" w:hAnsi="Palatino Linotype" w:cs="Tahoma"/>
                <w:b/>
                <w:bCs/>
                <w:i/>
                <w:iCs/>
                <w:lang w:val="es-MX"/>
              </w:rPr>
            </w:pPr>
          </w:p>
          <w:p w14:paraId="7E306A69" w14:textId="5A9567E6" w:rsidR="009A57CD" w:rsidRPr="006F5090" w:rsidRDefault="009A57CD" w:rsidP="00095883">
            <w:pPr>
              <w:autoSpaceDE w:val="0"/>
              <w:autoSpaceDN w:val="0"/>
              <w:adjustRightInd w:val="0"/>
              <w:ind w:right="-28"/>
              <w:contextualSpacing/>
              <w:jc w:val="both"/>
              <w:rPr>
                <w:rFonts w:ascii="Palatino Linotype" w:hAnsi="Palatino Linotype" w:cs="Tahoma"/>
                <w:i/>
                <w:iCs/>
              </w:rPr>
            </w:pPr>
          </w:p>
        </w:tc>
        <w:tc>
          <w:tcPr>
            <w:tcW w:w="6817" w:type="dxa"/>
          </w:tcPr>
          <w:p w14:paraId="2681284E" w14:textId="39EE33EA" w:rsidR="009A57CD" w:rsidRPr="006F5090" w:rsidRDefault="009A57CD" w:rsidP="00095883">
            <w:pPr>
              <w:autoSpaceDE w:val="0"/>
              <w:autoSpaceDN w:val="0"/>
              <w:adjustRightInd w:val="0"/>
              <w:ind w:right="-28"/>
              <w:contextualSpacing/>
              <w:jc w:val="both"/>
              <w:rPr>
                <w:rFonts w:ascii="Palatino Linotype" w:hAnsi="Palatino Linotype" w:cs="Tahoma"/>
                <w:b/>
              </w:rPr>
            </w:pPr>
            <w:proofErr w:type="spellStart"/>
            <w:r w:rsidRPr="006F5090">
              <w:rPr>
                <w:rFonts w:ascii="Palatino Linotype" w:hAnsi="Palatino Linotype" w:cs="Tahoma"/>
                <w:b/>
              </w:rPr>
              <w:t>Resp</w:t>
            </w:r>
            <w:proofErr w:type="spellEnd"/>
            <w:r w:rsidRPr="006F5090">
              <w:rPr>
                <w:rFonts w:ascii="Palatino Linotype" w:hAnsi="Palatino Linotype" w:cs="Tahoma"/>
                <w:b/>
              </w:rPr>
              <w:t xml:space="preserve">. Cont. </w:t>
            </w:r>
            <w:proofErr w:type="spellStart"/>
            <w:r w:rsidRPr="006F5090">
              <w:rPr>
                <w:rFonts w:ascii="Palatino Linotype" w:hAnsi="Palatino Linotype" w:cs="Tahoma"/>
                <w:b/>
              </w:rPr>
              <w:t>Saimex</w:t>
            </w:r>
            <w:proofErr w:type="spellEnd"/>
            <w:r w:rsidRPr="006F5090">
              <w:rPr>
                <w:rFonts w:ascii="Palatino Linotype" w:hAnsi="Palatino Linotype" w:cs="Tahoma"/>
                <w:b/>
              </w:rPr>
              <w:t xml:space="preserve"> 00651 (1).pdf </w:t>
            </w:r>
          </w:p>
          <w:p w14:paraId="677B0A05" w14:textId="6B226E89" w:rsidR="009A57CD" w:rsidRPr="006F5090" w:rsidRDefault="009A57CD" w:rsidP="00EE5D56">
            <w:pPr>
              <w:autoSpaceDE w:val="0"/>
              <w:autoSpaceDN w:val="0"/>
              <w:adjustRightInd w:val="0"/>
              <w:ind w:right="-28"/>
              <w:contextualSpacing/>
              <w:jc w:val="both"/>
              <w:rPr>
                <w:rFonts w:ascii="Palatino Linotype" w:hAnsi="Palatino Linotype" w:cs="Tahoma"/>
                <w:b/>
              </w:rPr>
            </w:pPr>
          </w:p>
          <w:p w14:paraId="77D5FDEB" w14:textId="77777777" w:rsidR="009A57CD" w:rsidRPr="006F5090" w:rsidRDefault="009A57CD" w:rsidP="00095883">
            <w:pPr>
              <w:autoSpaceDE w:val="0"/>
              <w:autoSpaceDN w:val="0"/>
              <w:adjustRightInd w:val="0"/>
              <w:ind w:right="-28"/>
              <w:contextualSpacing/>
              <w:jc w:val="both"/>
              <w:rPr>
                <w:rFonts w:ascii="Palatino Linotype" w:hAnsi="Palatino Linotype" w:cs="Tahoma"/>
                <w:b/>
              </w:rPr>
            </w:pPr>
          </w:p>
          <w:p w14:paraId="46033D5F" w14:textId="1077CD5B" w:rsidR="009A57CD" w:rsidRPr="006F5090" w:rsidRDefault="009A57CD" w:rsidP="009A57CD">
            <w:pPr>
              <w:autoSpaceDE w:val="0"/>
              <w:autoSpaceDN w:val="0"/>
              <w:adjustRightInd w:val="0"/>
              <w:ind w:right="-28"/>
              <w:contextualSpacing/>
              <w:jc w:val="center"/>
              <w:rPr>
                <w:rFonts w:ascii="Palatino Linotype" w:hAnsi="Palatino Linotype" w:cs="Tahoma"/>
                <w:i/>
              </w:rPr>
            </w:pPr>
            <w:r w:rsidRPr="006F5090">
              <w:rPr>
                <w:noProof/>
              </w:rPr>
              <w:drawing>
                <wp:inline distT="0" distB="0" distL="0" distR="0" wp14:anchorId="2B619343" wp14:editId="6AEC0ADC">
                  <wp:extent cx="4069793" cy="2313829"/>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75" t="56994" r="34089" b="11130"/>
                          <a:stretch/>
                        </pic:blipFill>
                        <pic:spPr bwMode="auto">
                          <a:xfrm>
                            <a:off x="0" y="0"/>
                            <a:ext cx="4122116" cy="2343577"/>
                          </a:xfrm>
                          <a:prstGeom prst="rect">
                            <a:avLst/>
                          </a:prstGeom>
                          <a:ln>
                            <a:noFill/>
                          </a:ln>
                          <a:extLst>
                            <a:ext uri="{53640926-AAD7-44D8-BBD7-CCE9431645EC}">
                              <a14:shadowObscured xmlns:a14="http://schemas.microsoft.com/office/drawing/2010/main"/>
                            </a:ext>
                          </a:extLst>
                        </pic:spPr>
                      </pic:pic>
                    </a:graphicData>
                  </a:graphic>
                </wp:inline>
              </w:drawing>
            </w:r>
          </w:p>
          <w:p w14:paraId="3BDC6AF6" w14:textId="77777777" w:rsidR="009A57CD" w:rsidRPr="006F5090" w:rsidRDefault="009A57CD" w:rsidP="00832636">
            <w:pPr>
              <w:jc w:val="center"/>
              <w:rPr>
                <w:rFonts w:ascii="Palatino Linotype" w:hAnsi="Palatino Linotype" w:cs="Tahoma"/>
              </w:rPr>
            </w:pPr>
            <w:r w:rsidRPr="006F5090">
              <w:rPr>
                <w:noProof/>
              </w:rPr>
              <w:drawing>
                <wp:inline distT="0" distB="0" distL="0" distR="0" wp14:anchorId="11CB8EA3" wp14:editId="792D2246">
                  <wp:extent cx="4108166" cy="985962"/>
                  <wp:effectExtent l="0" t="0" r="698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950" t="28554" r="5432" b="56675"/>
                          <a:stretch/>
                        </pic:blipFill>
                        <pic:spPr bwMode="auto">
                          <a:xfrm>
                            <a:off x="0" y="0"/>
                            <a:ext cx="4158568" cy="998058"/>
                          </a:xfrm>
                          <a:prstGeom prst="rect">
                            <a:avLst/>
                          </a:prstGeom>
                          <a:ln>
                            <a:noFill/>
                          </a:ln>
                          <a:extLst>
                            <a:ext uri="{53640926-AAD7-44D8-BBD7-CCE9431645EC}">
                              <a14:shadowObscured xmlns:a14="http://schemas.microsoft.com/office/drawing/2010/main"/>
                            </a:ext>
                          </a:extLst>
                        </pic:spPr>
                      </pic:pic>
                    </a:graphicData>
                  </a:graphic>
                </wp:inline>
              </w:drawing>
            </w:r>
          </w:p>
          <w:p w14:paraId="12003D08" w14:textId="77777777" w:rsidR="00610470" w:rsidRPr="006F5090" w:rsidRDefault="00610470" w:rsidP="00832636">
            <w:pPr>
              <w:jc w:val="center"/>
              <w:rPr>
                <w:rFonts w:ascii="Palatino Linotype" w:hAnsi="Palatino Linotype" w:cs="Tahoma"/>
              </w:rPr>
            </w:pPr>
          </w:p>
          <w:p w14:paraId="2E321155" w14:textId="77777777" w:rsidR="00610470" w:rsidRPr="006F5090" w:rsidRDefault="00610470" w:rsidP="00832636">
            <w:pPr>
              <w:jc w:val="center"/>
              <w:rPr>
                <w:rFonts w:ascii="Palatino Linotype" w:hAnsi="Palatino Linotype" w:cs="Tahoma"/>
              </w:rPr>
            </w:pPr>
          </w:p>
          <w:p w14:paraId="51CFB0E9" w14:textId="77777777" w:rsidR="00610470" w:rsidRPr="006F5090" w:rsidRDefault="00610470" w:rsidP="00832636">
            <w:pPr>
              <w:jc w:val="center"/>
              <w:rPr>
                <w:rFonts w:ascii="Palatino Linotype" w:hAnsi="Palatino Linotype" w:cs="Tahoma"/>
              </w:rPr>
            </w:pPr>
          </w:p>
          <w:p w14:paraId="6456D1CB" w14:textId="4B22A778" w:rsidR="00610470" w:rsidRPr="006F5090" w:rsidRDefault="00610470" w:rsidP="00832636">
            <w:pPr>
              <w:jc w:val="center"/>
              <w:rPr>
                <w:rFonts w:ascii="Palatino Linotype" w:hAnsi="Palatino Linotype" w:cs="Tahoma"/>
              </w:rPr>
            </w:pPr>
          </w:p>
        </w:tc>
      </w:tr>
      <w:tr w:rsidR="009A57CD" w:rsidRPr="006F5090" w14:paraId="49C5ADBC" w14:textId="77777777" w:rsidTr="009A57CD">
        <w:tc>
          <w:tcPr>
            <w:tcW w:w="2392" w:type="dxa"/>
          </w:tcPr>
          <w:p w14:paraId="74AAB2E0" w14:textId="11334836" w:rsidR="009A57CD" w:rsidRPr="006F5090" w:rsidRDefault="009A57CD" w:rsidP="00EE5D56">
            <w:pPr>
              <w:autoSpaceDE w:val="0"/>
              <w:autoSpaceDN w:val="0"/>
              <w:adjustRightInd w:val="0"/>
              <w:ind w:right="-28"/>
              <w:contextualSpacing/>
              <w:jc w:val="both"/>
              <w:rPr>
                <w:rFonts w:ascii="Palatino Linotype" w:hAnsi="Palatino Linotype" w:cs="Tahoma"/>
                <w:b/>
                <w:bCs/>
                <w:i/>
                <w:iCs/>
                <w:lang w:val="es-MX"/>
              </w:rPr>
            </w:pPr>
            <w:r w:rsidRPr="006F5090">
              <w:rPr>
                <w:rFonts w:ascii="Palatino Linotype" w:hAnsi="Palatino Linotype" w:cs="Tahoma"/>
                <w:b/>
                <w:bCs/>
                <w:i/>
                <w:iCs/>
                <w:lang w:val="es-MX"/>
              </w:rPr>
              <w:t>00652/TOLUCA/IP/2019</w:t>
            </w:r>
          </w:p>
          <w:p w14:paraId="17158557" w14:textId="3AB65CAD" w:rsidR="009A57CD" w:rsidRPr="006F5090" w:rsidRDefault="009A57CD" w:rsidP="00EE5D56">
            <w:pPr>
              <w:autoSpaceDE w:val="0"/>
              <w:autoSpaceDN w:val="0"/>
              <w:adjustRightInd w:val="0"/>
              <w:ind w:right="-28"/>
              <w:contextualSpacing/>
              <w:jc w:val="both"/>
              <w:rPr>
                <w:rFonts w:ascii="Palatino Linotype" w:hAnsi="Palatino Linotype" w:cs="Tahoma"/>
                <w:b/>
                <w:bCs/>
                <w:i/>
                <w:iCs/>
              </w:rPr>
            </w:pPr>
          </w:p>
        </w:tc>
        <w:tc>
          <w:tcPr>
            <w:tcW w:w="6817" w:type="dxa"/>
          </w:tcPr>
          <w:p w14:paraId="59147A24" w14:textId="77777777" w:rsidR="009A57CD" w:rsidRPr="006F5090" w:rsidRDefault="009A57CD" w:rsidP="00EE5D56">
            <w:pPr>
              <w:autoSpaceDE w:val="0"/>
              <w:autoSpaceDN w:val="0"/>
              <w:adjustRightInd w:val="0"/>
              <w:ind w:right="-28"/>
              <w:contextualSpacing/>
              <w:jc w:val="both"/>
              <w:rPr>
                <w:rFonts w:ascii="Palatino Linotype" w:hAnsi="Palatino Linotype" w:cs="Tahoma"/>
                <w:b/>
              </w:rPr>
            </w:pPr>
            <w:proofErr w:type="spellStart"/>
            <w:r w:rsidRPr="006F5090">
              <w:rPr>
                <w:rFonts w:ascii="Palatino Linotype" w:hAnsi="Palatino Linotype" w:cs="Tahoma"/>
                <w:b/>
              </w:rPr>
              <w:t>Resp</w:t>
            </w:r>
            <w:proofErr w:type="spellEnd"/>
            <w:r w:rsidRPr="006F5090">
              <w:rPr>
                <w:rFonts w:ascii="Palatino Linotype" w:hAnsi="Palatino Linotype" w:cs="Tahoma"/>
                <w:b/>
              </w:rPr>
              <w:t xml:space="preserve">. Cont. </w:t>
            </w:r>
            <w:proofErr w:type="spellStart"/>
            <w:r w:rsidRPr="006F5090">
              <w:rPr>
                <w:rFonts w:ascii="Palatino Linotype" w:hAnsi="Palatino Linotype" w:cs="Tahoma"/>
                <w:b/>
              </w:rPr>
              <w:t>Saimex</w:t>
            </w:r>
            <w:proofErr w:type="spellEnd"/>
            <w:r w:rsidRPr="006F5090">
              <w:rPr>
                <w:rFonts w:ascii="Palatino Linotype" w:hAnsi="Palatino Linotype" w:cs="Tahoma"/>
                <w:b/>
              </w:rPr>
              <w:t xml:space="preserve"> 00652.pdf</w:t>
            </w:r>
          </w:p>
          <w:p w14:paraId="019EACCB" w14:textId="77777777" w:rsidR="009A57CD" w:rsidRPr="006F5090" w:rsidRDefault="009A57CD" w:rsidP="00EE5D56">
            <w:pPr>
              <w:autoSpaceDE w:val="0"/>
              <w:autoSpaceDN w:val="0"/>
              <w:adjustRightInd w:val="0"/>
              <w:ind w:right="-28"/>
              <w:contextualSpacing/>
              <w:jc w:val="both"/>
              <w:rPr>
                <w:rFonts w:ascii="Palatino Linotype" w:hAnsi="Palatino Linotype" w:cs="Tahoma"/>
                <w:b/>
              </w:rPr>
            </w:pPr>
          </w:p>
          <w:p w14:paraId="3AC62435"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noProof/>
              </w:rPr>
              <w:lastRenderedPageBreak/>
              <w:drawing>
                <wp:inline distT="0" distB="0" distL="0" distR="0" wp14:anchorId="22B97045" wp14:editId="4942F8F7">
                  <wp:extent cx="3713259" cy="2011965"/>
                  <wp:effectExtent l="0" t="0" r="190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089" t="19200" r="5154" b="47318"/>
                          <a:stretch/>
                        </pic:blipFill>
                        <pic:spPr bwMode="auto">
                          <a:xfrm>
                            <a:off x="0" y="0"/>
                            <a:ext cx="3781491" cy="2048935"/>
                          </a:xfrm>
                          <a:prstGeom prst="rect">
                            <a:avLst/>
                          </a:prstGeom>
                          <a:ln>
                            <a:noFill/>
                          </a:ln>
                          <a:extLst>
                            <a:ext uri="{53640926-AAD7-44D8-BBD7-CCE9431645EC}">
                              <a14:shadowObscured xmlns:a14="http://schemas.microsoft.com/office/drawing/2010/main"/>
                            </a:ext>
                          </a:extLst>
                        </pic:spPr>
                      </pic:pic>
                    </a:graphicData>
                  </a:graphic>
                </wp:inline>
              </w:drawing>
            </w:r>
          </w:p>
          <w:p w14:paraId="5E67CDB5" w14:textId="77777777" w:rsidR="009A57CD" w:rsidRPr="006F5090" w:rsidRDefault="009A57CD" w:rsidP="00EE5D56">
            <w:pPr>
              <w:autoSpaceDE w:val="0"/>
              <w:autoSpaceDN w:val="0"/>
              <w:adjustRightInd w:val="0"/>
              <w:ind w:right="-28"/>
              <w:contextualSpacing/>
              <w:jc w:val="both"/>
              <w:rPr>
                <w:rFonts w:ascii="Palatino Linotype" w:hAnsi="Palatino Linotype" w:cs="Tahoma"/>
                <w:b/>
              </w:rPr>
            </w:pPr>
          </w:p>
          <w:p w14:paraId="075101FB" w14:textId="3423351A"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45B8EA41" wp14:editId="17864DBC">
                  <wp:extent cx="3611209" cy="86669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950" t="28554" r="5432" b="56675"/>
                          <a:stretch/>
                        </pic:blipFill>
                        <pic:spPr bwMode="auto">
                          <a:xfrm>
                            <a:off x="0" y="0"/>
                            <a:ext cx="3662975" cy="879116"/>
                          </a:xfrm>
                          <a:prstGeom prst="rect">
                            <a:avLst/>
                          </a:prstGeom>
                          <a:ln>
                            <a:noFill/>
                          </a:ln>
                          <a:extLst>
                            <a:ext uri="{53640926-AAD7-44D8-BBD7-CCE9431645EC}">
                              <a14:shadowObscured xmlns:a14="http://schemas.microsoft.com/office/drawing/2010/main"/>
                            </a:ext>
                          </a:extLst>
                        </pic:spPr>
                      </pic:pic>
                    </a:graphicData>
                  </a:graphic>
                </wp:inline>
              </w:drawing>
            </w:r>
          </w:p>
        </w:tc>
      </w:tr>
      <w:tr w:rsidR="009A57CD" w:rsidRPr="006F5090" w14:paraId="3A72ED08" w14:textId="77777777" w:rsidTr="009A57CD">
        <w:tc>
          <w:tcPr>
            <w:tcW w:w="2392" w:type="dxa"/>
          </w:tcPr>
          <w:p w14:paraId="00C616B9" w14:textId="12AAFBD2" w:rsidR="009A57CD" w:rsidRPr="006F5090" w:rsidRDefault="009A57CD" w:rsidP="00EE5D56">
            <w:pPr>
              <w:autoSpaceDE w:val="0"/>
              <w:autoSpaceDN w:val="0"/>
              <w:adjustRightInd w:val="0"/>
              <w:ind w:right="-28"/>
              <w:contextualSpacing/>
              <w:jc w:val="both"/>
              <w:rPr>
                <w:rFonts w:ascii="Palatino Linotype" w:hAnsi="Palatino Linotype" w:cs="Tahoma"/>
                <w:b/>
                <w:bCs/>
                <w:i/>
                <w:iCs/>
              </w:rPr>
            </w:pPr>
            <w:r w:rsidRPr="006F5090">
              <w:rPr>
                <w:rFonts w:ascii="Palatino Linotype" w:hAnsi="Palatino Linotype" w:cs="Tahoma"/>
                <w:b/>
                <w:bCs/>
                <w:i/>
                <w:iCs/>
                <w:lang w:val="es-MX"/>
              </w:rPr>
              <w:lastRenderedPageBreak/>
              <w:t>00653/TOLUCA/IP/2019</w:t>
            </w:r>
          </w:p>
        </w:tc>
        <w:tc>
          <w:tcPr>
            <w:tcW w:w="6817" w:type="dxa"/>
          </w:tcPr>
          <w:p w14:paraId="35E401E9" w14:textId="0CD22786" w:rsidR="009A57CD" w:rsidRPr="006F5090" w:rsidRDefault="009A57CD" w:rsidP="00287207">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00653.pdf</w:t>
            </w:r>
          </w:p>
          <w:p w14:paraId="077B3B03" w14:textId="77777777" w:rsidR="009A57CD" w:rsidRPr="006F5090" w:rsidRDefault="009A57CD" w:rsidP="00287207">
            <w:pPr>
              <w:autoSpaceDE w:val="0"/>
              <w:autoSpaceDN w:val="0"/>
              <w:adjustRightInd w:val="0"/>
              <w:ind w:right="-28"/>
              <w:contextualSpacing/>
              <w:jc w:val="both"/>
              <w:rPr>
                <w:rFonts w:ascii="Palatino Linotype" w:hAnsi="Palatino Linotype" w:cs="Tahoma"/>
                <w:b/>
                <w:lang w:val="es-MX"/>
              </w:rPr>
            </w:pPr>
          </w:p>
          <w:p w14:paraId="1A8826BE"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2313368B" wp14:editId="4AFAF5D2">
                  <wp:extent cx="3990598" cy="212299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089" t="19446" r="5291" b="47810"/>
                          <a:stretch/>
                        </pic:blipFill>
                        <pic:spPr bwMode="auto">
                          <a:xfrm>
                            <a:off x="0" y="0"/>
                            <a:ext cx="4034100" cy="2146142"/>
                          </a:xfrm>
                          <a:prstGeom prst="rect">
                            <a:avLst/>
                          </a:prstGeom>
                          <a:ln>
                            <a:noFill/>
                          </a:ln>
                          <a:extLst>
                            <a:ext uri="{53640926-AAD7-44D8-BBD7-CCE9431645EC}">
                              <a14:shadowObscured xmlns:a14="http://schemas.microsoft.com/office/drawing/2010/main"/>
                            </a:ext>
                          </a:extLst>
                        </pic:spPr>
                      </pic:pic>
                    </a:graphicData>
                  </a:graphic>
                </wp:inline>
              </w:drawing>
            </w:r>
          </w:p>
          <w:p w14:paraId="7442F7CD" w14:textId="77777777" w:rsidR="009A57CD" w:rsidRPr="006F5090" w:rsidRDefault="009A57CD" w:rsidP="00EE5D56">
            <w:pPr>
              <w:autoSpaceDE w:val="0"/>
              <w:autoSpaceDN w:val="0"/>
              <w:adjustRightInd w:val="0"/>
              <w:ind w:right="-28"/>
              <w:contextualSpacing/>
              <w:jc w:val="both"/>
              <w:rPr>
                <w:rFonts w:ascii="Palatino Linotype" w:hAnsi="Palatino Linotype" w:cs="Tahoma"/>
                <w:b/>
              </w:rPr>
            </w:pPr>
          </w:p>
          <w:p w14:paraId="63E7B703"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1F8681BB" wp14:editId="10FA0D95">
                  <wp:extent cx="4046557" cy="970059"/>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9651" cy="977992"/>
                          </a:xfrm>
                          <a:prstGeom prst="rect">
                            <a:avLst/>
                          </a:prstGeom>
                          <a:noFill/>
                        </pic:spPr>
                      </pic:pic>
                    </a:graphicData>
                  </a:graphic>
                </wp:inline>
              </w:drawing>
            </w:r>
          </w:p>
          <w:p w14:paraId="4B64DC89"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p>
          <w:p w14:paraId="776D4391"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p>
          <w:p w14:paraId="3AF74084" w14:textId="348DFA73" w:rsidR="009A57CD" w:rsidRPr="006F5090" w:rsidRDefault="009A57CD" w:rsidP="00BC185C">
            <w:pPr>
              <w:autoSpaceDE w:val="0"/>
              <w:autoSpaceDN w:val="0"/>
              <w:adjustRightInd w:val="0"/>
              <w:ind w:right="-28"/>
              <w:contextualSpacing/>
              <w:rPr>
                <w:rFonts w:ascii="Palatino Linotype" w:hAnsi="Palatino Linotype" w:cs="Tahoma"/>
                <w:b/>
              </w:rPr>
            </w:pPr>
          </w:p>
        </w:tc>
      </w:tr>
      <w:tr w:rsidR="009A57CD" w:rsidRPr="006F5090" w14:paraId="005AB34B" w14:textId="77777777" w:rsidTr="009A57CD">
        <w:tc>
          <w:tcPr>
            <w:tcW w:w="2392" w:type="dxa"/>
          </w:tcPr>
          <w:p w14:paraId="1465C7FB" w14:textId="45CDD3D6" w:rsidR="009A57CD" w:rsidRPr="006F5090" w:rsidRDefault="009A57CD" w:rsidP="00EE5D56">
            <w:pPr>
              <w:autoSpaceDE w:val="0"/>
              <w:autoSpaceDN w:val="0"/>
              <w:adjustRightInd w:val="0"/>
              <w:ind w:right="-28"/>
              <w:contextualSpacing/>
              <w:jc w:val="both"/>
              <w:rPr>
                <w:rFonts w:ascii="Palatino Linotype" w:hAnsi="Palatino Linotype" w:cs="Tahoma"/>
                <w:b/>
                <w:bCs/>
                <w:i/>
                <w:iCs/>
                <w:lang w:val="es-MX"/>
              </w:rPr>
            </w:pPr>
            <w:r w:rsidRPr="006F5090">
              <w:rPr>
                <w:rFonts w:ascii="Palatino Linotype" w:hAnsi="Palatino Linotype" w:cs="Tahoma"/>
                <w:b/>
                <w:bCs/>
                <w:i/>
                <w:iCs/>
                <w:lang w:val="es-MX"/>
              </w:rPr>
              <w:t>00654/TOLUCA/IP/2019</w:t>
            </w:r>
          </w:p>
          <w:p w14:paraId="6A185E09" w14:textId="11A170FC" w:rsidR="009A57CD" w:rsidRPr="006F5090" w:rsidRDefault="009A57CD" w:rsidP="00EE5D56">
            <w:pPr>
              <w:autoSpaceDE w:val="0"/>
              <w:autoSpaceDN w:val="0"/>
              <w:adjustRightInd w:val="0"/>
              <w:ind w:right="-28"/>
              <w:contextualSpacing/>
              <w:jc w:val="both"/>
              <w:rPr>
                <w:rFonts w:ascii="Palatino Linotype" w:hAnsi="Palatino Linotype" w:cs="Tahoma"/>
                <w:b/>
                <w:bCs/>
                <w:i/>
                <w:iCs/>
              </w:rPr>
            </w:pPr>
          </w:p>
        </w:tc>
        <w:tc>
          <w:tcPr>
            <w:tcW w:w="6817" w:type="dxa"/>
          </w:tcPr>
          <w:p w14:paraId="78AD7C27" w14:textId="3153B054" w:rsidR="009A57CD" w:rsidRPr="006F5090" w:rsidRDefault="009A57CD" w:rsidP="00287207">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00654.pdf</w:t>
            </w:r>
          </w:p>
          <w:p w14:paraId="19282751" w14:textId="77777777" w:rsidR="009A57CD" w:rsidRPr="006F5090" w:rsidRDefault="009A57CD" w:rsidP="00287207">
            <w:pPr>
              <w:autoSpaceDE w:val="0"/>
              <w:autoSpaceDN w:val="0"/>
              <w:adjustRightInd w:val="0"/>
              <w:ind w:right="-28"/>
              <w:contextualSpacing/>
              <w:jc w:val="both"/>
              <w:rPr>
                <w:rFonts w:ascii="Palatino Linotype" w:hAnsi="Palatino Linotype" w:cs="Tahoma"/>
                <w:b/>
                <w:lang w:val="es-MX"/>
              </w:rPr>
            </w:pPr>
          </w:p>
          <w:p w14:paraId="70BAA301"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noProof/>
              </w:rPr>
              <w:lastRenderedPageBreak/>
              <w:drawing>
                <wp:inline distT="0" distB="0" distL="0" distR="0" wp14:anchorId="4FF636B6" wp14:editId="18FFE656">
                  <wp:extent cx="4071067" cy="2265784"/>
                  <wp:effectExtent l="0" t="0" r="571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723" t="11323" r="56941" b="54701"/>
                          <a:stretch/>
                        </pic:blipFill>
                        <pic:spPr bwMode="auto">
                          <a:xfrm>
                            <a:off x="0" y="0"/>
                            <a:ext cx="4146989" cy="2308039"/>
                          </a:xfrm>
                          <a:prstGeom prst="rect">
                            <a:avLst/>
                          </a:prstGeom>
                          <a:ln>
                            <a:noFill/>
                          </a:ln>
                          <a:extLst>
                            <a:ext uri="{53640926-AAD7-44D8-BBD7-CCE9431645EC}">
                              <a14:shadowObscured xmlns:a14="http://schemas.microsoft.com/office/drawing/2010/main"/>
                            </a:ext>
                          </a:extLst>
                        </pic:spPr>
                      </pic:pic>
                    </a:graphicData>
                  </a:graphic>
                </wp:inline>
              </w:drawing>
            </w:r>
          </w:p>
          <w:p w14:paraId="7A0DD96A" w14:textId="6907B4BD"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7D514371" wp14:editId="58ACAF25">
                  <wp:extent cx="4118775" cy="987371"/>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7609" cy="996680"/>
                          </a:xfrm>
                          <a:prstGeom prst="rect">
                            <a:avLst/>
                          </a:prstGeom>
                          <a:noFill/>
                        </pic:spPr>
                      </pic:pic>
                    </a:graphicData>
                  </a:graphic>
                </wp:inline>
              </w:drawing>
            </w:r>
          </w:p>
        </w:tc>
      </w:tr>
      <w:tr w:rsidR="009A57CD" w:rsidRPr="006F5090" w14:paraId="4724C8AF" w14:textId="77777777" w:rsidTr="009A57CD">
        <w:tc>
          <w:tcPr>
            <w:tcW w:w="2392" w:type="dxa"/>
          </w:tcPr>
          <w:p w14:paraId="79783867" w14:textId="67ADAA46" w:rsidR="009A57CD" w:rsidRPr="006F5090" w:rsidRDefault="009A57CD" w:rsidP="00EE5D56">
            <w:pPr>
              <w:autoSpaceDE w:val="0"/>
              <w:autoSpaceDN w:val="0"/>
              <w:adjustRightInd w:val="0"/>
              <w:ind w:right="-28"/>
              <w:contextualSpacing/>
              <w:jc w:val="both"/>
              <w:rPr>
                <w:rFonts w:ascii="Palatino Linotype" w:hAnsi="Palatino Linotype" w:cs="Tahoma"/>
                <w:b/>
                <w:bCs/>
                <w:i/>
                <w:iCs/>
                <w:lang w:val="es-MX"/>
              </w:rPr>
            </w:pPr>
            <w:r w:rsidRPr="006F5090">
              <w:rPr>
                <w:rFonts w:ascii="Palatino Linotype" w:hAnsi="Palatino Linotype" w:cs="Tahoma"/>
                <w:b/>
                <w:bCs/>
                <w:i/>
                <w:iCs/>
                <w:lang w:val="es-MX"/>
              </w:rPr>
              <w:lastRenderedPageBreak/>
              <w:t>00655/TOLUCA/IP/2019</w:t>
            </w:r>
          </w:p>
          <w:p w14:paraId="329CFA6C" w14:textId="3049A1F6" w:rsidR="009A57CD" w:rsidRPr="006F5090" w:rsidRDefault="009A57CD" w:rsidP="00EE5D56">
            <w:pPr>
              <w:autoSpaceDE w:val="0"/>
              <w:autoSpaceDN w:val="0"/>
              <w:adjustRightInd w:val="0"/>
              <w:ind w:right="-28"/>
              <w:contextualSpacing/>
              <w:jc w:val="both"/>
              <w:rPr>
                <w:rFonts w:ascii="Palatino Linotype" w:hAnsi="Palatino Linotype" w:cs="Tahoma"/>
                <w:b/>
                <w:bCs/>
                <w:i/>
                <w:iCs/>
              </w:rPr>
            </w:pPr>
          </w:p>
        </w:tc>
        <w:tc>
          <w:tcPr>
            <w:tcW w:w="6817" w:type="dxa"/>
          </w:tcPr>
          <w:p w14:paraId="696E36AF" w14:textId="07FF702F" w:rsidR="009A57CD" w:rsidRPr="006F5090" w:rsidRDefault="009A57CD" w:rsidP="00287207">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00655.pdf</w:t>
            </w:r>
          </w:p>
          <w:p w14:paraId="615F1EA9" w14:textId="77777777" w:rsidR="009A57CD" w:rsidRPr="006F5090" w:rsidRDefault="009A57CD" w:rsidP="00287207">
            <w:pPr>
              <w:autoSpaceDE w:val="0"/>
              <w:autoSpaceDN w:val="0"/>
              <w:adjustRightInd w:val="0"/>
              <w:ind w:right="-28"/>
              <w:contextualSpacing/>
              <w:jc w:val="both"/>
              <w:rPr>
                <w:rFonts w:ascii="Palatino Linotype" w:hAnsi="Palatino Linotype" w:cs="Tahoma"/>
                <w:b/>
                <w:lang w:val="es-MX"/>
              </w:rPr>
            </w:pPr>
          </w:p>
          <w:p w14:paraId="40E06382"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37F748CF" wp14:editId="14B5DB5D">
                  <wp:extent cx="4086970" cy="2223312"/>
                  <wp:effectExtent l="0" t="0" r="889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690" t="28307" r="28692" b="38212"/>
                          <a:stretch/>
                        </pic:blipFill>
                        <pic:spPr bwMode="auto">
                          <a:xfrm>
                            <a:off x="0" y="0"/>
                            <a:ext cx="4141052" cy="2252732"/>
                          </a:xfrm>
                          <a:prstGeom prst="rect">
                            <a:avLst/>
                          </a:prstGeom>
                          <a:ln>
                            <a:noFill/>
                          </a:ln>
                          <a:extLst>
                            <a:ext uri="{53640926-AAD7-44D8-BBD7-CCE9431645EC}">
                              <a14:shadowObscured xmlns:a14="http://schemas.microsoft.com/office/drawing/2010/main"/>
                            </a:ext>
                          </a:extLst>
                        </pic:spPr>
                      </pic:pic>
                    </a:graphicData>
                  </a:graphic>
                </wp:inline>
              </w:drawing>
            </w:r>
          </w:p>
          <w:p w14:paraId="4426136C"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27303E21" wp14:editId="733144B7">
                  <wp:extent cx="4047213" cy="970216"/>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8656" cy="982548"/>
                          </a:xfrm>
                          <a:prstGeom prst="rect">
                            <a:avLst/>
                          </a:prstGeom>
                          <a:noFill/>
                        </pic:spPr>
                      </pic:pic>
                    </a:graphicData>
                  </a:graphic>
                </wp:inline>
              </w:drawing>
            </w:r>
          </w:p>
          <w:p w14:paraId="03C3E24A"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p>
          <w:p w14:paraId="1BB2A393" w14:textId="77777777" w:rsidR="009A57CD" w:rsidRPr="006F5090" w:rsidRDefault="009A57CD" w:rsidP="00BC185C">
            <w:pPr>
              <w:autoSpaceDE w:val="0"/>
              <w:autoSpaceDN w:val="0"/>
              <w:adjustRightInd w:val="0"/>
              <w:ind w:right="-28"/>
              <w:contextualSpacing/>
              <w:rPr>
                <w:rFonts w:ascii="Palatino Linotype" w:hAnsi="Palatino Linotype" w:cs="Tahoma"/>
                <w:b/>
              </w:rPr>
            </w:pPr>
          </w:p>
          <w:p w14:paraId="67E49493" w14:textId="1315C9E9" w:rsidR="005B14D5" w:rsidRPr="006F5090" w:rsidRDefault="005B14D5" w:rsidP="00BC185C">
            <w:pPr>
              <w:autoSpaceDE w:val="0"/>
              <w:autoSpaceDN w:val="0"/>
              <w:adjustRightInd w:val="0"/>
              <w:ind w:right="-28"/>
              <w:contextualSpacing/>
              <w:rPr>
                <w:rFonts w:ascii="Palatino Linotype" w:hAnsi="Palatino Linotype" w:cs="Tahoma"/>
                <w:b/>
              </w:rPr>
            </w:pPr>
          </w:p>
        </w:tc>
      </w:tr>
      <w:tr w:rsidR="009A57CD" w:rsidRPr="006F5090" w14:paraId="49A915ED" w14:textId="77777777" w:rsidTr="009A57CD">
        <w:tc>
          <w:tcPr>
            <w:tcW w:w="2392" w:type="dxa"/>
          </w:tcPr>
          <w:p w14:paraId="13D714D0" w14:textId="0C6A23B0" w:rsidR="009A57CD" w:rsidRPr="006F5090" w:rsidRDefault="009A57CD" w:rsidP="00EE5D56">
            <w:pPr>
              <w:autoSpaceDE w:val="0"/>
              <w:autoSpaceDN w:val="0"/>
              <w:adjustRightInd w:val="0"/>
              <w:ind w:right="-28"/>
              <w:contextualSpacing/>
              <w:jc w:val="both"/>
              <w:rPr>
                <w:rFonts w:ascii="Palatino Linotype" w:hAnsi="Palatino Linotype" w:cs="Tahoma"/>
                <w:b/>
                <w:bCs/>
                <w:i/>
                <w:iCs/>
                <w:lang w:val="es-MX"/>
              </w:rPr>
            </w:pPr>
            <w:r w:rsidRPr="006F5090">
              <w:rPr>
                <w:rFonts w:ascii="Palatino Linotype" w:hAnsi="Palatino Linotype" w:cs="Tahoma"/>
                <w:b/>
                <w:bCs/>
                <w:i/>
                <w:iCs/>
                <w:lang w:val="es-MX"/>
              </w:rPr>
              <w:t>00656/TOLUCA/IP/2019</w:t>
            </w:r>
          </w:p>
          <w:p w14:paraId="6933B006" w14:textId="432C8C48" w:rsidR="009A57CD" w:rsidRPr="006F5090" w:rsidRDefault="009A57CD" w:rsidP="00EE5D56">
            <w:pPr>
              <w:autoSpaceDE w:val="0"/>
              <w:autoSpaceDN w:val="0"/>
              <w:adjustRightInd w:val="0"/>
              <w:ind w:right="-28"/>
              <w:contextualSpacing/>
              <w:jc w:val="both"/>
              <w:rPr>
                <w:rFonts w:ascii="Palatino Linotype" w:hAnsi="Palatino Linotype" w:cs="Tahoma"/>
                <w:b/>
                <w:bCs/>
                <w:i/>
                <w:iCs/>
              </w:rPr>
            </w:pPr>
          </w:p>
        </w:tc>
        <w:tc>
          <w:tcPr>
            <w:tcW w:w="6817" w:type="dxa"/>
          </w:tcPr>
          <w:p w14:paraId="2EF5D489" w14:textId="4CB2898A" w:rsidR="009A57CD" w:rsidRPr="006F5090" w:rsidRDefault="009A57CD" w:rsidP="00287207">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00656.pdf</w:t>
            </w:r>
          </w:p>
          <w:p w14:paraId="347913CF" w14:textId="77777777" w:rsidR="009A57CD" w:rsidRPr="006F5090" w:rsidRDefault="009A57CD" w:rsidP="00287207">
            <w:pPr>
              <w:autoSpaceDE w:val="0"/>
              <w:autoSpaceDN w:val="0"/>
              <w:adjustRightInd w:val="0"/>
              <w:ind w:right="-28"/>
              <w:contextualSpacing/>
              <w:jc w:val="both"/>
              <w:rPr>
                <w:rFonts w:ascii="Palatino Linotype" w:hAnsi="Palatino Linotype" w:cs="Tahoma"/>
                <w:b/>
                <w:lang w:val="es-MX"/>
              </w:rPr>
            </w:pPr>
          </w:p>
          <w:p w14:paraId="0574033E"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noProof/>
              </w:rPr>
              <w:lastRenderedPageBreak/>
              <w:drawing>
                <wp:inline distT="0" distB="0" distL="0" distR="0" wp14:anchorId="1AA43A4F" wp14:editId="5A29D00B">
                  <wp:extent cx="4023360" cy="2150137"/>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21" t="18215" r="31878" b="49290"/>
                          <a:stretch/>
                        </pic:blipFill>
                        <pic:spPr bwMode="auto">
                          <a:xfrm>
                            <a:off x="0" y="0"/>
                            <a:ext cx="4048493" cy="2163568"/>
                          </a:xfrm>
                          <a:prstGeom prst="rect">
                            <a:avLst/>
                          </a:prstGeom>
                          <a:ln>
                            <a:noFill/>
                          </a:ln>
                          <a:extLst>
                            <a:ext uri="{53640926-AAD7-44D8-BBD7-CCE9431645EC}">
                              <a14:shadowObscured xmlns:a14="http://schemas.microsoft.com/office/drawing/2010/main"/>
                            </a:ext>
                          </a:extLst>
                        </pic:spPr>
                      </pic:pic>
                    </a:graphicData>
                  </a:graphic>
                </wp:inline>
              </w:drawing>
            </w:r>
          </w:p>
          <w:p w14:paraId="4EAD0676" w14:textId="7088120D"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40104BD9" wp14:editId="130B939A">
                  <wp:extent cx="4118775" cy="987371"/>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5334" cy="996135"/>
                          </a:xfrm>
                          <a:prstGeom prst="rect">
                            <a:avLst/>
                          </a:prstGeom>
                          <a:noFill/>
                        </pic:spPr>
                      </pic:pic>
                    </a:graphicData>
                  </a:graphic>
                </wp:inline>
              </w:drawing>
            </w:r>
          </w:p>
          <w:p w14:paraId="0D1715B9" w14:textId="21F3A240" w:rsidR="009A57CD" w:rsidRPr="006F5090" w:rsidRDefault="009A57CD" w:rsidP="00374FBA">
            <w:pPr>
              <w:autoSpaceDE w:val="0"/>
              <w:autoSpaceDN w:val="0"/>
              <w:adjustRightInd w:val="0"/>
              <w:ind w:right="-28"/>
              <w:contextualSpacing/>
              <w:jc w:val="both"/>
              <w:rPr>
                <w:rFonts w:ascii="Palatino Linotype" w:hAnsi="Palatino Linotype" w:cs="Tahoma"/>
                <w:b/>
              </w:rPr>
            </w:pPr>
          </w:p>
        </w:tc>
      </w:tr>
      <w:tr w:rsidR="009A57CD" w:rsidRPr="006F5090" w14:paraId="16594E1B" w14:textId="77777777" w:rsidTr="009A57CD">
        <w:tc>
          <w:tcPr>
            <w:tcW w:w="2392" w:type="dxa"/>
          </w:tcPr>
          <w:p w14:paraId="601E08F5" w14:textId="77777777" w:rsidR="009A57CD" w:rsidRPr="006F5090" w:rsidRDefault="009A57CD" w:rsidP="00374FBA">
            <w:pPr>
              <w:autoSpaceDE w:val="0"/>
              <w:autoSpaceDN w:val="0"/>
              <w:adjustRightInd w:val="0"/>
              <w:ind w:right="-28"/>
              <w:contextualSpacing/>
              <w:jc w:val="both"/>
              <w:rPr>
                <w:rFonts w:ascii="Palatino Linotype" w:hAnsi="Palatino Linotype" w:cs="Tahoma"/>
                <w:b/>
                <w:bCs/>
                <w:i/>
                <w:iCs/>
                <w:lang w:val="es-MX"/>
              </w:rPr>
            </w:pPr>
            <w:r w:rsidRPr="006F5090">
              <w:rPr>
                <w:rFonts w:ascii="Palatino Linotype" w:hAnsi="Palatino Linotype" w:cs="Tahoma"/>
                <w:b/>
                <w:bCs/>
                <w:i/>
                <w:iCs/>
                <w:lang w:val="es-MX"/>
              </w:rPr>
              <w:lastRenderedPageBreak/>
              <w:t>00657/TOLUCA/IP/2019</w:t>
            </w:r>
          </w:p>
          <w:p w14:paraId="7B4A9397"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770CF9F8"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47DE9182"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40811027"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32557F89"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150A7CAB"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4E5D740D"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7239FEF2"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35F67D28"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4C2C2918"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55315516"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6099FEE3"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0ED438C3"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7E9252B3"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4E7B9044"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755A68A0"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286CBFDB"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6F09069A"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484F3E2D"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2311247C"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26796F61" w14:textId="77777777" w:rsidR="005B14D5" w:rsidRPr="006F5090" w:rsidRDefault="005B14D5" w:rsidP="00374FBA">
            <w:pPr>
              <w:autoSpaceDE w:val="0"/>
              <w:autoSpaceDN w:val="0"/>
              <w:adjustRightInd w:val="0"/>
              <w:ind w:right="-28"/>
              <w:contextualSpacing/>
              <w:jc w:val="both"/>
              <w:rPr>
                <w:rFonts w:ascii="Palatino Linotype" w:hAnsi="Palatino Linotype" w:cs="Tahoma"/>
                <w:b/>
                <w:bCs/>
                <w:i/>
                <w:iCs/>
                <w:lang w:val="es-MX"/>
              </w:rPr>
            </w:pPr>
          </w:p>
          <w:p w14:paraId="76BAF604" w14:textId="1F0E76C8" w:rsidR="005B14D5" w:rsidRPr="006F5090" w:rsidRDefault="005B14D5" w:rsidP="00374FBA">
            <w:pPr>
              <w:autoSpaceDE w:val="0"/>
              <w:autoSpaceDN w:val="0"/>
              <w:adjustRightInd w:val="0"/>
              <w:ind w:right="-28"/>
              <w:contextualSpacing/>
              <w:jc w:val="both"/>
              <w:rPr>
                <w:rFonts w:ascii="Palatino Linotype" w:hAnsi="Palatino Linotype" w:cs="Tahoma"/>
                <w:b/>
                <w:bCs/>
                <w:i/>
                <w:iCs/>
              </w:rPr>
            </w:pPr>
          </w:p>
        </w:tc>
        <w:tc>
          <w:tcPr>
            <w:tcW w:w="6817" w:type="dxa"/>
          </w:tcPr>
          <w:p w14:paraId="6F2FB183" w14:textId="31C4DB36" w:rsidR="009A57CD" w:rsidRPr="006F5090" w:rsidRDefault="009A57CD" w:rsidP="00287207">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00657.pdf</w:t>
            </w:r>
          </w:p>
          <w:p w14:paraId="3E2A2B80" w14:textId="77777777" w:rsidR="009A57CD" w:rsidRPr="006F5090" w:rsidRDefault="009A57CD" w:rsidP="00287207">
            <w:pPr>
              <w:autoSpaceDE w:val="0"/>
              <w:autoSpaceDN w:val="0"/>
              <w:adjustRightInd w:val="0"/>
              <w:ind w:right="-28"/>
              <w:contextualSpacing/>
              <w:jc w:val="both"/>
              <w:rPr>
                <w:rFonts w:ascii="Palatino Linotype" w:hAnsi="Palatino Linotype" w:cs="Tahoma"/>
                <w:b/>
                <w:lang w:val="es-MX"/>
              </w:rPr>
            </w:pPr>
          </w:p>
          <w:p w14:paraId="745268F6"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5DCFF3BB" wp14:editId="53825D3B">
                  <wp:extent cx="4110824" cy="2245267"/>
                  <wp:effectExtent l="0" t="0" r="444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644" t="27077" r="31875" b="39441"/>
                          <a:stretch/>
                        </pic:blipFill>
                        <pic:spPr bwMode="auto">
                          <a:xfrm>
                            <a:off x="0" y="0"/>
                            <a:ext cx="4137898" cy="2260055"/>
                          </a:xfrm>
                          <a:prstGeom prst="rect">
                            <a:avLst/>
                          </a:prstGeom>
                          <a:ln>
                            <a:noFill/>
                          </a:ln>
                          <a:extLst>
                            <a:ext uri="{53640926-AAD7-44D8-BBD7-CCE9431645EC}">
                              <a14:shadowObscured xmlns:a14="http://schemas.microsoft.com/office/drawing/2010/main"/>
                            </a:ext>
                          </a:extLst>
                        </pic:spPr>
                      </pic:pic>
                    </a:graphicData>
                  </a:graphic>
                </wp:inline>
              </w:drawing>
            </w:r>
          </w:p>
          <w:p w14:paraId="3F32AE66" w14:textId="38E147AD"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50FE23BD" wp14:editId="0905C46A">
                  <wp:extent cx="4214191" cy="10102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6113" cy="1017898"/>
                          </a:xfrm>
                          <a:prstGeom prst="rect">
                            <a:avLst/>
                          </a:prstGeom>
                          <a:noFill/>
                        </pic:spPr>
                      </pic:pic>
                    </a:graphicData>
                  </a:graphic>
                </wp:inline>
              </w:drawing>
            </w:r>
          </w:p>
        </w:tc>
      </w:tr>
      <w:tr w:rsidR="009A57CD" w:rsidRPr="006F5090" w14:paraId="1EB3BF64" w14:textId="77777777" w:rsidTr="009A57CD">
        <w:tc>
          <w:tcPr>
            <w:tcW w:w="2392" w:type="dxa"/>
          </w:tcPr>
          <w:p w14:paraId="7B162D7C" w14:textId="3A82120E" w:rsidR="009A57CD" w:rsidRPr="006F5090" w:rsidRDefault="009A57CD" w:rsidP="00320889">
            <w:pPr>
              <w:autoSpaceDE w:val="0"/>
              <w:autoSpaceDN w:val="0"/>
              <w:adjustRightInd w:val="0"/>
              <w:ind w:right="-28"/>
              <w:contextualSpacing/>
              <w:jc w:val="both"/>
              <w:rPr>
                <w:rFonts w:ascii="Palatino Linotype" w:hAnsi="Palatino Linotype" w:cs="Tahoma"/>
                <w:b/>
                <w:bCs/>
                <w:i/>
                <w:iCs/>
              </w:rPr>
            </w:pPr>
            <w:r w:rsidRPr="006F5090">
              <w:rPr>
                <w:rFonts w:ascii="Palatino Linotype" w:hAnsi="Palatino Linotype" w:cs="Tahoma"/>
                <w:b/>
                <w:bCs/>
                <w:i/>
                <w:iCs/>
                <w:lang w:val="es-MX"/>
              </w:rPr>
              <w:t>00658/TOLUCA/IP/2019</w:t>
            </w:r>
          </w:p>
        </w:tc>
        <w:tc>
          <w:tcPr>
            <w:tcW w:w="6817" w:type="dxa"/>
          </w:tcPr>
          <w:p w14:paraId="06652B87" w14:textId="329C174E" w:rsidR="009A57CD" w:rsidRPr="006F5090" w:rsidRDefault="009A57CD" w:rsidP="00320889">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00658.pdf</w:t>
            </w:r>
          </w:p>
          <w:p w14:paraId="35879AE7" w14:textId="77777777" w:rsidR="009A57CD" w:rsidRPr="006F5090" w:rsidRDefault="009A57CD" w:rsidP="00320889">
            <w:pPr>
              <w:autoSpaceDE w:val="0"/>
              <w:autoSpaceDN w:val="0"/>
              <w:adjustRightInd w:val="0"/>
              <w:ind w:right="-28"/>
              <w:contextualSpacing/>
              <w:jc w:val="both"/>
              <w:rPr>
                <w:rFonts w:ascii="Palatino Linotype" w:hAnsi="Palatino Linotype" w:cs="Tahoma"/>
                <w:b/>
                <w:lang w:val="es-MX"/>
              </w:rPr>
            </w:pPr>
          </w:p>
          <w:p w14:paraId="078CE1B2"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noProof/>
              </w:rPr>
              <w:lastRenderedPageBreak/>
              <w:drawing>
                <wp:inline distT="0" distB="0" distL="0" distR="0" wp14:anchorId="0CD9D617" wp14:editId="7DE05434">
                  <wp:extent cx="4015409" cy="2064146"/>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05" t="10338" r="32015" b="58150"/>
                          <a:stretch/>
                        </pic:blipFill>
                        <pic:spPr bwMode="auto">
                          <a:xfrm>
                            <a:off x="0" y="0"/>
                            <a:ext cx="4068083" cy="2091223"/>
                          </a:xfrm>
                          <a:prstGeom prst="rect">
                            <a:avLst/>
                          </a:prstGeom>
                          <a:ln>
                            <a:noFill/>
                          </a:ln>
                          <a:extLst>
                            <a:ext uri="{53640926-AAD7-44D8-BBD7-CCE9431645EC}">
                              <a14:shadowObscured xmlns:a14="http://schemas.microsoft.com/office/drawing/2010/main"/>
                            </a:ext>
                          </a:extLst>
                        </pic:spPr>
                      </pic:pic>
                    </a:graphicData>
                  </a:graphic>
                </wp:inline>
              </w:drawing>
            </w:r>
          </w:p>
          <w:p w14:paraId="3930C2F3" w14:textId="410955D0" w:rsidR="009A57CD" w:rsidRPr="006F5090" w:rsidRDefault="009A57CD" w:rsidP="00374FBA">
            <w:pPr>
              <w:autoSpaceDE w:val="0"/>
              <w:autoSpaceDN w:val="0"/>
              <w:adjustRightInd w:val="0"/>
              <w:ind w:right="-28"/>
              <w:contextualSpacing/>
              <w:jc w:val="both"/>
              <w:rPr>
                <w:rFonts w:ascii="Palatino Linotype" w:hAnsi="Palatino Linotype" w:cs="Tahoma"/>
                <w:b/>
              </w:rPr>
            </w:pPr>
            <w:r w:rsidRPr="006F5090">
              <w:rPr>
                <w:rFonts w:ascii="Palatino Linotype" w:hAnsi="Palatino Linotype" w:cs="Tahoma"/>
                <w:b/>
                <w:noProof/>
              </w:rPr>
              <w:drawing>
                <wp:inline distT="0" distB="0" distL="0" distR="0" wp14:anchorId="2E41DB72" wp14:editId="66CA7DF5">
                  <wp:extent cx="4182386" cy="1002621"/>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6400" cy="1013172"/>
                          </a:xfrm>
                          <a:prstGeom prst="rect">
                            <a:avLst/>
                          </a:prstGeom>
                          <a:noFill/>
                        </pic:spPr>
                      </pic:pic>
                    </a:graphicData>
                  </a:graphic>
                </wp:inline>
              </w:drawing>
            </w:r>
          </w:p>
        </w:tc>
      </w:tr>
      <w:tr w:rsidR="009A57CD" w:rsidRPr="006F5090" w14:paraId="1604A435" w14:textId="77777777" w:rsidTr="009A57CD">
        <w:tc>
          <w:tcPr>
            <w:tcW w:w="2392" w:type="dxa"/>
          </w:tcPr>
          <w:p w14:paraId="70C2345E" w14:textId="097EAD98" w:rsidR="009A57CD" w:rsidRPr="006F5090" w:rsidRDefault="009A57CD" w:rsidP="00320889">
            <w:pPr>
              <w:autoSpaceDE w:val="0"/>
              <w:autoSpaceDN w:val="0"/>
              <w:adjustRightInd w:val="0"/>
              <w:ind w:right="-28"/>
              <w:contextualSpacing/>
              <w:jc w:val="both"/>
              <w:rPr>
                <w:rFonts w:ascii="Palatino Linotype" w:hAnsi="Palatino Linotype" w:cs="Tahoma"/>
                <w:b/>
                <w:bCs/>
                <w:i/>
                <w:iCs/>
              </w:rPr>
            </w:pPr>
            <w:r w:rsidRPr="006F5090">
              <w:rPr>
                <w:rFonts w:ascii="Palatino Linotype" w:hAnsi="Palatino Linotype" w:cs="Tahoma"/>
                <w:b/>
                <w:bCs/>
                <w:i/>
                <w:iCs/>
                <w:lang w:val="es-MX"/>
              </w:rPr>
              <w:lastRenderedPageBreak/>
              <w:t>00659/TOLUCA/IP/2019</w:t>
            </w:r>
          </w:p>
        </w:tc>
        <w:tc>
          <w:tcPr>
            <w:tcW w:w="6817" w:type="dxa"/>
          </w:tcPr>
          <w:p w14:paraId="72438B1E" w14:textId="4BC4E506" w:rsidR="009A57CD" w:rsidRPr="006F5090" w:rsidRDefault="009A57CD" w:rsidP="00320889">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00659.pdf</w:t>
            </w:r>
          </w:p>
          <w:p w14:paraId="014F17AB" w14:textId="77777777" w:rsidR="009A57CD" w:rsidRPr="006F5090" w:rsidRDefault="009A57CD" w:rsidP="00320889">
            <w:pPr>
              <w:autoSpaceDE w:val="0"/>
              <w:autoSpaceDN w:val="0"/>
              <w:adjustRightInd w:val="0"/>
              <w:ind w:right="-28"/>
              <w:contextualSpacing/>
              <w:jc w:val="both"/>
              <w:rPr>
                <w:rFonts w:ascii="Palatino Linotype" w:hAnsi="Palatino Linotype" w:cs="Tahoma"/>
                <w:b/>
                <w:lang w:val="es-MX"/>
              </w:rPr>
            </w:pPr>
          </w:p>
          <w:p w14:paraId="5ECDBD04"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62FD8D3E" wp14:editId="071B8F17">
                  <wp:extent cx="4063116" cy="184939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921" t="28307" r="32018" b="38461"/>
                          <a:stretch/>
                        </pic:blipFill>
                        <pic:spPr bwMode="auto">
                          <a:xfrm>
                            <a:off x="0" y="0"/>
                            <a:ext cx="4111051" cy="1871209"/>
                          </a:xfrm>
                          <a:prstGeom prst="rect">
                            <a:avLst/>
                          </a:prstGeom>
                          <a:ln>
                            <a:noFill/>
                          </a:ln>
                          <a:extLst>
                            <a:ext uri="{53640926-AAD7-44D8-BBD7-CCE9431645EC}">
                              <a14:shadowObscured xmlns:a14="http://schemas.microsoft.com/office/drawing/2010/main"/>
                            </a:ext>
                          </a:extLst>
                        </pic:spPr>
                      </pic:pic>
                    </a:graphicData>
                  </a:graphic>
                </wp:inline>
              </w:drawing>
            </w:r>
          </w:p>
          <w:p w14:paraId="0813AF41"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p>
          <w:p w14:paraId="4B095BFE"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p>
          <w:p w14:paraId="6C93F107"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796D2B36" wp14:editId="6D72EA50">
                  <wp:extent cx="4182110" cy="1002554"/>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3287" cy="1010028"/>
                          </a:xfrm>
                          <a:prstGeom prst="rect">
                            <a:avLst/>
                          </a:prstGeom>
                          <a:noFill/>
                        </pic:spPr>
                      </pic:pic>
                    </a:graphicData>
                  </a:graphic>
                </wp:inline>
              </w:drawing>
            </w:r>
          </w:p>
          <w:p w14:paraId="02927E07"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p>
          <w:p w14:paraId="48F975FC"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p>
          <w:p w14:paraId="25301B2B"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p>
          <w:p w14:paraId="2F02B5C9" w14:textId="42EFD69F" w:rsidR="009A57CD" w:rsidRPr="006F5090" w:rsidRDefault="009A57CD" w:rsidP="009A57CD">
            <w:pPr>
              <w:autoSpaceDE w:val="0"/>
              <w:autoSpaceDN w:val="0"/>
              <w:adjustRightInd w:val="0"/>
              <w:ind w:right="-28"/>
              <w:contextualSpacing/>
              <w:rPr>
                <w:rFonts w:ascii="Palatino Linotype" w:hAnsi="Palatino Linotype" w:cs="Tahoma"/>
                <w:b/>
              </w:rPr>
            </w:pPr>
          </w:p>
        </w:tc>
      </w:tr>
      <w:tr w:rsidR="009A57CD" w:rsidRPr="006F5090" w14:paraId="4EE46DAB" w14:textId="77777777" w:rsidTr="009A57CD">
        <w:tc>
          <w:tcPr>
            <w:tcW w:w="2392" w:type="dxa"/>
          </w:tcPr>
          <w:p w14:paraId="4B1C43F8" w14:textId="4872640B" w:rsidR="009A57CD" w:rsidRPr="006F5090" w:rsidRDefault="009A57CD" w:rsidP="00320889">
            <w:pPr>
              <w:autoSpaceDE w:val="0"/>
              <w:autoSpaceDN w:val="0"/>
              <w:adjustRightInd w:val="0"/>
              <w:ind w:right="-28"/>
              <w:contextualSpacing/>
              <w:jc w:val="both"/>
              <w:rPr>
                <w:rFonts w:ascii="Palatino Linotype" w:hAnsi="Palatino Linotype" w:cs="Tahoma"/>
                <w:b/>
                <w:bCs/>
                <w:i/>
                <w:iCs/>
              </w:rPr>
            </w:pPr>
            <w:r w:rsidRPr="006F5090">
              <w:rPr>
                <w:rFonts w:ascii="Palatino Linotype" w:hAnsi="Palatino Linotype" w:cs="Tahoma"/>
                <w:b/>
                <w:bCs/>
                <w:i/>
                <w:iCs/>
                <w:lang w:val="es-MX"/>
              </w:rPr>
              <w:t>00660/TOLUCA/IP/2019</w:t>
            </w:r>
          </w:p>
        </w:tc>
        <w:tc>
          <w:tcPr>
            <w:tcW w:w="6817" w:type="dxa"/>
          </w:tcPr>
          <w:p w14:paraId="243CFD21" w14:textId="6FD3C77D" w:rsidR="009A57CD" w:rsidRPr="006F5090" w:rsidRDefault="009A57CD" w:rsidP="00320889">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00660.pdf</w:t>
            </w:r>
          </w:p>
          <w:p w14:paraId="0AE88F2D" w14:textId="77777777" w:rsidR="002777D0" w:rsidRPr="006F5090" w:rsidRDefault="002777D0" w:rsidP="00320889">
            <w:pPr>
              <w:autoSpaceDE w:val="0"/>
              <w:autoSpaceDN w:val="0"/>
              <w:adjustRightInd w:val="0"/>
              <w:ind w:right="-28"/>
              <w:contextualSpacing/>
              <w:jc w:val="both"/>
              <w:rPr>
                <w:rFonts w:ascii="Palatino Linotype" w:hAnsi="Palatino Linotype" w:cs="Tahoma"/>
                <w:b/>
                <w:lang w:val="es-MX"/>
              </w:rPr>
            </w:pPr>
          </w:p>
          <w:p w14:paraId="03E41692"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noProof/>
              </w:rPr>
              <w:lastRenderedPageBreak/>
              <w:drawing>
                <wp:inline distT="0" distB="0" distL="0" distR="0" wp14:anchorId="70D0E051" wp14:editId="03ED8919">
                  <wp:extent cx="3974305" cy="2170706"/>
                  <wp:effectExtent l="0" t="0" r="762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644" t="18954" r="31874" b="47563"/>
                          <a:stretch/>
                        </pic:blipFill>
                        <pic:spPr bwMode="auto">
                          <a:xfrm>
                            <a:off x="0" y="0"/>
                            <a:ext cx="4009955" cy="2190177"/>
                          </a:xfrm>
                          <a:prstGeom prst="rect">
                            <a:avLst/>
                          </a:prstGeom>
                          <a:ln>
                            <a:noFill/>
                          </a:ln>
                          <a:extLst>
                            <a:ext uri="{53640926-AAD7-44D8-BBD7-CCE9431645EC}">
                              <a14:shadowObscured xmlns:a14="http://schemas.microsoft.com/office/drawing/2010/main"/>
                            </a:ext>
                          </a:extLst>
                        </pic:spPr>
                      </pic:pic>
                    </a:graphicData>
                  </a:graphic>
                </wp:inline>
              </w:drawing>
            </w:r>
          </w:p>
          <w:p w14:paraId="3B0A082E"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343F383F" wp14:editId="7461BC1A">
                  <wp:extent cx="4046557" cy="970059"/>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8370" cy="977685"/>
                          </a:xfrm>
                          <a:prstGeom prst="rect">
                            <a:avLst/>
                          </a:prstGeom>
                          <a:noFill/>
                        </pic:spPr>
                      </pic:pic>
                    </a:graphicData>
                  </a:graphic>
                </wp:inline>
              </w:drawing>
            </w:r>
          </w:p>
          <w:p w14:paraId="3CA6324C" w14:textId="3C8D0391" w:rsidR="002777D0" w:rsidRPr="006F5090" w:rsidRDefault="002777D0" w:rsidP="009A57CD">
            <w:pPr>
              <w:autoSpaceDE w:val="0"/>
              <w:autoSpaceDN w:val="0"/>
              <w:adjustRightInd w:val="0"/>
              <w:ind w:right="-28"/>
              <w:contextualSpacing/>
              <w:jc w:val="center"/>
              <w:rPr>
                <w:rFonts w:ascii="Palatino Linotype" w:hAnsi="Palatino Linotype" w:cs="Tahoma"/>
                <w:b/>
              </w:rPr>
            </w:pPr>
          </w:p>
        </w:tc>
      </w:tr>
      <w:tr w:rsidR="009A57CD" w:rsidRPr="006F5090" w14:paraId="0471DC37" w14:textId="77777777" w:rsidTr="009A57CD">
        <w:tc>
          <w:tcPr>
            <w:tcW w:w="2392" w:type="dxa"/>
          </w:tcPr>
          <w:p w14:paraId="2C500DB7" w14:textId="0771101C" w:rsidR="009A57CD" w:rsidRPr="006F5090" w:rsidRDefault="009A57CD" w:rsidP="00320889">
            <w:pPr>
              <w:autoSpaceDE w:val="0"/>
              <w:autoSpaceDN w:val="0"/>
              <w:adjustRightInd w:val="0"/>
              <w:ind w:right="-28"/>
              <w:contextualSpacing/>
              <w:jc w:val="both"/>
              <w:rPr>
                <w:rFonts w:ascii="Palatino Linotype" w:hAnsi="Palatino Linotype" w:cs="Tahoma"/>
                <w:b/>
                <w:bCs/>
                <w:i/>
                <w:iCs/>
              </w:rPr>
            </w:pPr>
            <w:r w:rsidRPr="006F5090">
              <w:rPr>
                <w:rFonts w:ascii="Palatino Linotype" w:hAnsi="Palatino Linotype" w:cs="Tahoma"/>
                <w:b/>
                <w:bCs/>
                <w:i/>
                <w:iCs/>
                <w:lang w:val="es-MX"/>
              </w:rPr>
              <w:lastRenderedPageBreak/>
              <w:t>00661/TOLUCA/IP/2019</w:t>
            </w:r>
          </w:p>
        </w:tc>
        <w:tc>
          <w:tcPr>
            <w:tcW w:w="6817" w:type="dxa"/>
          </w:tcPr>
          <w:p w14:paraId="52C79EF3" w14:textId="119901B6" w:rsidR="009A57CD" w:rsidRPr="006F5090" w:rsidRDefault="009A57CD" w:rsidP="00320889">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00661.pdf</w:t>
            </w:r>
          </w:p>
          <w:p w14:paraId="4686C410" w14:textId="77777777" w:rsidR="009A57CD" w:rsidRPr="006F5090" w:rsidRDefault="009A57CD" w:rsidP="00320889">
            <w:pPr>
              <w:autoSpaceDE w:val="0"/>
              <w:autoSpaceDN w:val="0"/>
              <w:adjustRightInd w:val="0"/>
              <w:ind w:right="-28"/>
              <w:contextualSpacing/>
              <w:jc w:val="both"/>
              <w:rPr>
                <w:rFonts w:ascii="Palatino Linotype" w:hAnsi="Palatino Linotype" w:cs="Tahoma"/>
                <w:b/>
                <w:lang w:val="es-MX"/>
              </w:rPr>
            </w:pPr>
          </w:p>
          <w:p w14:paraId="4FD7C42F"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1F723B69" wp14:editId="7067906B">
                  <wp:extent cx="4110639" cy="2146852"/>
                  <wp:effectExtent l="0" t="0" r="444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783" t="17723" r="32015" b="50520"/>
                          <a:stretch/>
                        </pic:blipFill>
                        <pic:spPr bwMode="auto">
                          <a:xfrm>
                            <a:off x="0" y="0"/>
                            <a:ext cx="4160278" cy="2172777"/>
                          </a:xfrm>
                          <a:prstGeom prst="rect">
                            <a:avLst/>
                          </a:prstGeom>
                          <a:ln>
                            <a:noFill/>
                          </a:ln>
                          <a:extLst>
                            <a:ext uri="{53640926-AAD7-44D8-BBD7-CCE9431645EC}">
                              <a14:shadowObscured xmlns:a14="http://schemas.microsoft.com/office/drawing/2010/main"/>
                            </a:ext>
                          </a:extLst>
                        </pic:spPr>
                      </pic:pic>
                    </a:graphicData>
                  </a:graphic>
                </wp:inline>
              </w:drawing>
            </w:r>
          </w:p>
          <w:p w14:paraId="3B1C638B"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334CEE2B" wp14:editId="42A72DFA">
                  <wp:extent cx="4112895" cy="985962"/>
                  <wp:effectExtent l="0" t="0" r="1905"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0342" cy="997336"/>
                          </a:xfrm>
                          <a:prstGeom prst="rect">
                            <a:avLst/>
                          </a:prstGeom>
                          <a:noFill/>
                        </pic:spPr>
                      </pic:pic>
                    </a:graphicData>
                  </a:graphic>
                </wp:inline>
              </w:drawing>
            </w:r>
          </w:p>
          <w:p w14:paraId="4B239B25"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p>
          <w:p w14:paraId="3003B781"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p>
          <w:p w14:paraId="0AFC19AE" w14:textId="0261B260" w:rsidR="009A57CD" w:rsidRPr="006F5090" w:rsidRDefault="009A57CD" w:rsidP="00E84939">
            <w:pPr>
              <w:autoSpaceDE w:val="0"/>
              <w:autoSpaceDN w:val="0"/>
              <w:adjustRightInd w:val="0"/>
              <w:ind w:right="-28"/>
              <w:contextualSpacing/>
              <w:rPr>
                <w:rFonts w:ascii="Palatino Linotype" w:hAnsi="Palatino Linotype" w:cs="Tahoma"/>
                <w:b/>
              </w:rPr>
            </w:pPr>
          </w:p>
        </w:tc>
      </w:tr>
      <w:tr w:rsidR="009A57CD" w:rsidRPr="006F5090" w14:paraId="0D125CF9" w14:textId="77777777" w:rsidTr="009A57CD">
        <w:tc>
          <w:tcPr>
            <w:tcW w:w="2392" w:type="dxa"/>
          </w:tcPr>
          <w:p w14:paraId="1F19DFB5" w14:textId="3138C5DC" w:rsidR="009A57CD" w:rsidRPr="006F5090" w:rsidRDefault="009A57CD" w:rsidP="00320889">
            <w:pPr>
              <w:autoSpaceDE w:val="0"/>
              <w:autoSpaceDN w:val="0"/>
              <w:adjustRightInd w:val="0"/>
              <w:ind w:right="-28"/>
              <w:contextualSpacing/>
              <w:jc w:val="both"/>
              <w:rPr>
                <w:rFonts w:ascii="Palatino Linotype" w:hAnsi="Palatino Linotype" w:cs="Tahoma"/>
                <w:b/>
                <w:bCs/>
                <w:i/>
                <w:iCs/>
              </w:rPr>
            </w:pPr>
            <w:r w:rsidRPr="006F5090">
              <w:rPr>
                <w:rFonts w:ascii="Palatino Linotype" w:hAnsi="Palatino Linotype" w:cs="Tahoma"/>
                <w:b/>
                <w:bCs/>
                <w:i/>
                <w:iCs/>
                <w:lang w:val="es-MX"/>
              </w:rPr>
              <w:t>00662/TOLUCA/IP/2019</w:t>
            </w:r>
          </w:p>
        </w:tc>
        <w:tc>
          <w:tcPr>
            <w:tcW w:w="6817" w:type="dxa"/>
          </w:tcPr>
          <w:p w14:paraId="4F29A073" w14:textId="615B2B54" w:rsidR="009A57CD" w:rsidRPr="006F5090" w:rsidRDefault="009A57CD" w:rsidP="00320889">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00662.pdf</w:t>
            </w:r>
          </w:p>
          <w:p w14:paraId="2FDF5AA8"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noProof/>
              </w:rPr>
              <w:lastRenderedPageBreak/>
              <w:drawing>
                <wp:inline distT="0" distB="0" distL="0" distR="0" wp14:anchorId="454BED33" wp14:editId="50B61D6F">
                  <wp:extent cx="3856383" cy="188947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644" t="28062" r="31876" b="41904"/>
                          <a:stretch/>
                        </pic:blipFill>
                        <pic:spPr bwMode="auto">
                          <a:xfrm>
                            <a:off x="0" y="0"/>
                            <a:ext cx="3880841" cy="1901456"/>
                          </a:xfrm>
                          <a:prstGeom prst="rect">
                            <a:avLst/>
                          </a:prstGeom>
                          <a:ln>
                            <a:noFill/>
                          </a:ln>
                          <a:extLst>
                            <a:ext uri="{53640926-AAD7-44D8-BBD7-CCE9431645EC}">
                              <a14:shadowObscured xmlns:a14="http://schemas.microsoft.com/office/drawing/2010/main"/>
                            </a:ext>
                          </a:extLst>
                        </pic:spPr>
                      </pic:pic>
                    </a:graphicData>
                  </a:graphic>
                </wp:inline>
              </w:drawing>
            </w:r>
          </w:p>
          <w:p w14:paraId="62CD3A8A"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21A76212" wp14:editId="0851F1A9">
                  <wp:extent cx="3983603" cy="105167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783" t="34707" r="31599" b="49045"/>
                          <a:stretch/>
                        </pic:blipFill>
                        <pic:spPr bwMode="auto">
                          <a:xfrm>
                            <a:off x="0" y="0"/>
                            <a:ext cx="4077488" cy="1076458"/>
                          </a:xfrm>
                          <a:prstGeom prst="rect">
                            <a:avLst/>
                          </a:prstGeom>
                          <a:ln>
                            <a:noFill/>
                          </a:ln>
                          <a:extLst>
                            <a:ext uri="{53640926-AAD7-44D8-BBD7-CCE9431645EC}">
                              <a14:shadowObscured xmlns:a14="http://schemas.microsoft.com/office/drawing/2010/main"/>
                            </a:ext>
                          </a:extLst>
                        </pic:spPr>
                      </pic:pic>
                    </a:graphicData>
                  </a:graphic>
                </wp:inline>
              </w:drawing>
            </w:r>
          </w:p>
          <w:p w14:paraId="492E3775" w14:textId="6573AC57" w:rsidR="009A57CD" w:rsidRPr="006F5090" w:rsidRDefault="009A57CD" w:rsidP="00374FBA">
            <w:pPr>
              <w:autoSpaceDE w:val="0"/>
              <w:autoSpaceDN w:val="0"/>
              <w:adjustRightInd w:val="0"/>
              <w:ind w:right="-28"/>
              <w:contextualSpacing/>
              <w:jc w:val="both"/>
              <w:rPr>
                <w:rFonts w:ascii="Palatino Linotype" w:hAnsi="Palatino Linotype" w:cs="Tahoma"/>
                <w:b/>
              </w:rPr>
            </w:pPr>
          </w:p>
        </w:tc>
      </w:tr>
      <w:tr w:rsidR="009A57CD" w:rsidRPr="006F5090" w14:paraId="25BCB6B3" w14:textId="77777777" w:rsidTr="009A57CD">
        <w:tc>
          <w:tcPr>
            <w:tcW w:w="2392" w:type="dxa"/>
          </w:tcPr>
          <w:p w14:paraId="14856B4A" w14:textId="4FF5BA3D" w:rsidR="009A57CD" w:rsidRPr="006F5090" w:rsidRDefault="009A57CD" w:rsidP="00320889">
            <w:pPr>
              <w:autoSpaceDE w:val="0"/>
              <w:autoSpaceDN w:val="0"/>
              <w:adjustRightInd w:val="0"/>
              <w:ind w:right="-28"/>
              <w:contextualSpacing/>
              <w:jc w:val="both"/>
              <w:rPr>
                <w:rFonts w:ascii="Palatino Linotype" w:hAnsi="Palatino Linotype" w:cs="Tahoma"/>
                <w:b/>
                <w:bCs/>
                <w:i/>
                <w:iCs/>
              </w:rPr>
            </w:pPr>
            <w:r w:rsidRPr="006F5090">
              <w:rPr>
                <w:rFonts w:ascii="Palatino Linotype" w:hAnsi="Palatino Linotype" w:cs="Tahoma"/>
                <w:b/>
                <w:bCs/>
                <w:i/>
                <w:iCs/>
                <w:lang w:val="es-MX"/>
              </w:rPr>
              <w:lastRenderedPageBreak/>
              <w:t>00663/TOLUCA/IP/2019</w:t>
            </w:r>
          </w:p>
        </w:tc>
        <w:tc>
          <w:tcPr>
            <w:tcW w:w="6817" w:type="dxa"/>
          </w:tcPr>
          <w:p w14:paraId="0AFD4342" w14:textId="1716F135" w:rsidR="009A57CD" w:rsidRPr="006F5090" w:rsidRDefault="009A57CD" w:rsidP="00320889">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00663.pdf</w:t>
            </w:r>
          </w:p>
          <w:p w14:paraId="39015446" w14:textId="77777777" w:rsidR="009A57CD" w:rsidRPr="006F5090" w:rsidRDefault="009A57CD" w:rsidP="00320889">
            <w:pPr>
              <w:autoSpaceDE w:val="0"/>
              <w:autoSpaceDN w:val="0"/>
              <w:adjustRightInd w:val="0"/>
              <w:ind w:right="-28"/>
              <w:contextualSpacing/>
              <w:jc w:val="both"/>
              <w:rPr>
                <w:rFonts w:ascii="Palatino Linotype" w:hAnsi="Palatino Linotype" w:cs="Tahoma"/>
                <w:b/>
                <w:lang w:val="es-MX"/>
              </w:rPr>
            </w:pPr>
          </w:p>
          <w:p w14:paraId="29678E24"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2A560261" wp14:editId="4CF36451">
                  <wp:extent cx="3638118" cy="189241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783" t="19200" r="31877" b="49043"/>
                          <a:stretch/>
                        </pic:blipFill>
                        <pic:spPr bwMode="auto">
                          <a:xfrm>
                            <a:off x="0" y="0"/>
                            <a:ext cx="3673048" cy="1910579"/>
                          </a:xfrm>
                          <a:prstGeom prst="rect">
                            <a:avLst/>
                          </a:prstGeom>
                          <a:ln>
                            <a:noFill/>
                          </a:ln>
                          <a:extLst>
                            <a:ext uri="{53640926-AAD7-44D8-BBD7-CCE9431645EC}">
                              <a14:shadowObscured xmlns:a14="http://schemas.microsoft.com/office/drawing/2010/main"/>
                            </a:ext>
                          </a:extLst>
                        </pic:spPr>
                      </pic:pic>
                    </a:graphicData>
                  </a:graphic>
                </wp:inline>
              </w:drawing>
            </w:r>
          </w:p>
          <w:p w14:paraId="030AE025"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p>
          <w:p w14:paraId="24DBA35A" w14:textId="7137CD78" w:rsidR="009A57CD" w:rsidRPr="006F5090" w:rsidRDefault="009A57CD" w:rsidP="006F5090">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7F7F052D" wp14:editId="37BBC1A9">
                  <wp:extent cx="4015633" cy="1057524"/>
                  <wp:effectExtent l="0" t="0" r="444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8388" cy="1066150"/>
                          </a:xfrm>
                          <a:prstGeom prst="rect">
                            <a:avLst/>
                          </a:prstGeom>
                          <a:noFill/>
                        </pic:spPr>
                      </pic:pic>
                    </a:graphicData>
                  </a:graphic>
                </wp:inline>
              </w:drawing>
            </w:r>
          </w:p>
          <w:p w14:paraId="6F803D4D" w14:textId="4E2CDE39" w:rsidR="009A57CD" w:rsidRPr="006F5090" w:rsidRDefault="009A57CD" w:rsidP="00374FBA">
            <w:pPr>
              <w:autoSpaceDE w:val="0"/>
              <w:autoSpaceDN w:val="0"/>
              <w:adjustRightInd w:val="0"/>
              <w:ind w:right="-28"/>
              <w:contextualSpacing/>
              <w:jc w:val="both"/>
              <w:rPr>
                <w:rFonts w:ascii="Palatino Linotype" w:hAnsi="Palatino Linotype" w:cs="Tahoma"/>
                <w:b/>
              </w:rPr>
            </w:pPr>
          </w:p>
        </w:tc>
      </w:tr>
      <w:tr w:rsidR="009A57CD" w:rsidRPr="006F5090" w14:paraId="4DB9DC2F" w14:textId="77777777" w:rsidTr="009A57CD">
        <w:tc>
          <w:tcPr>
            <w:tcW w:w="2392" w:type="dxa"/>
          </w:tcPr>
          <w:p w14:paraId="53B9B117" w14:textId="2E32DF58" w:rsidR="009A57CD" w:rsidRPr="006F5090" w:rsidRDefault="009A57CD" w:rsidP="00320889">
            <w:pPr>
              <w:autoSpaceDE w:val="0"/>
              <w:autoSpaceDN w:val="0"/>
              <w:adjustRightInd w:val="0"/>
              <w:ind w:right="-28"/>
              <w:contextualSpacing/>
              <w:jc w:val="both"/>
              <w:rPr>
                <w:rFonts w:ascii="Palatino Linotype" w:hAnsi="Palatino Linotype" w:cs="Tahoma"/>
                <w:b/>
                <w:bCs/>
                <w:i/>
                <w:iCs/>
              </w:rPr>
            </w:pPr>
            <w:r w:rsidRPr="006F5090">
              <w:rPr>
                <w:rFonts w:ascii="Palatino Linotype" w:hAnsi="Palatino Linotype" w:cs="Tahoma"/>
                <w:b/>
                <w:bCs/>
                <w:i/>
                <w:iCs/>
                <w:lang w:val="es-MX"/>
              </w:rPr>
              <w:t>00664/TOLUCA/IP/2019</w:t>
            </w:r>
          </w:p>
        </w:tc>
        <w:tc>
          <w:tcPr>
            <w:tcW w:w="6817" w:type="dxa"/>
          </w:tcPr>
          <w:p w14:paraId="3109E889" w14:textId="5974C646" w:rsidR="009A57CD" w:rsidRPr="006F5090" w:rsidRDefault="009A57CD" w:rsidP="00320889">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00664.pdf</w:t>
            </w:r>
          </w:p>
          <w:p w14:paraId="3295D11A" w14:textId="77777777" w:rsidR="005A68FE" w:rsidRPr="006F5090" w:rsidRDefault="005A68FE" w:rsidP="00320889">
            <w:pPr>
              <w:autoSpaceDE w:val="0"/>
              <w:autoSpaceDN w:val="0"/>
              <w:adjustRightInd w:val="0"/>
              <w:ind w:right="-28"/>
              <w:contextualSpacing/>
              <w:jc w:val="both"/>
              <w:rPr>
                <w:rFonts w:ascii="Palatino Linotype" w:hAnsi="Palatino Linotype" w:cs="Tahoma"/>
                <w:b/>
                <w:lang w:val="es-MX"/>
              </w:rPr>
            </w:pPr>
          </w:p>
          <w:p w14:paraId="480E719E"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noProof/>
              </w:rPr>
              <w:lastRenderedPageBreak/>
              <w:drawing>
                <wp:inline distT="0" distB="0" distL="0" distR="0" wp14:anchorId="71A73E20" wp14:editId="4462DFA8">
                  <wp:extent cx="4017209" cy="2202985"/>
                  <wp:effectExtent l="0" t="0" r="254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644" t="29292" r="32011" b="37223"/>
                          <a:stretch/>
                        </pic:blipFill>
                        <pic:spPr bwMode="auto">
                          <a:xfrm>
                            <a:off x="0" y="0"/>
                            <a:ext cx="4073163" cy="2233669"/>
                          </a:xfrm>
                          <a:prstGeom prst="rect">
                            <a:avLst/>
                          </a:prstGeom>
                          <a:ln>
                            <a:noFill/>
                          </a:ln>
                          <a:extLst>
                            <a:ext uri="{53640926-AAD7-44D8-BBD7-CCE9431645EC}">
                              <a14:shadowObscured xmlns:a14="http://schemas.microsoft.com/office/drawing/2010/main"/>
                            </a:ext>
                          </a:extLst>
                        </pic:spPr>
                      </pic:pic>
                    </a:graphicData>
                  </a:graphic>
                </wp:inline>
              </w:drawing>
            </w:r>
          </w:p>
          <w:p w14:paraId="752F84E4" w14:textId="77777777" w:rsidR="009A57CD" w:rsidRPr="006F5090" w:rsidRDefault="009A57CD" w:rsidP="009A57CD">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2B3A5B99" wp14:editId="4BE2488F">
                  <wp:extent cx="4166595" cy="1097280"/>
                  <wp:effectExtent l="0" t="0" r="5715"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6483" cy="1099884"/>
                          </a:xfrm>
                          <a:prstGeom prst="rect">
                            <a:avLst/>
                          </a:prstGeom>
                          <a:noFill/>
                        </pic:spPr>
                      </pic:pic>
                    </a:graphicData>
                  </a:graphic>
                </wp:inline>
              </w:drawing>
            </w:r>
          </w:p>
          <w:p w14:paraId="407E70CA" w14:textId="0492B177" w:rsidR="002777D0" w:rsidRPr="006F5090" w:rsidRDefault="002777D0" w:rsidP="009A57CD">
            <w:pPr>
              <w:autoSpaceDE w:val="0"/>
              <w:autoSpaceDN w:val="0"/>
              <w:adjustRightInd w:val="0"/>
              <w:ind w:right="-28"/>
              <w:contextualSpacing/>
              <w:jc w:val="center"/>
              <w:rPr>
                <w:rFonts w:ascii="Palatino Linotype" w:hAnsi="Palatino Linotype" w:cs="Tahoma"/>
                <w:b/>
              </w:rPr>
            </w:pPr>
          </w:p>
        </w:tc>
      </w:tr>
      <w:tr w:rsidR="009A57CD" w:rsidRPr="006F5090" w14:paraId="2DBDB5D0" w14:textId="77777777" w:rsidTr="009A57CD">
        <w:tc>
          <w:tcPr>
            <w:tcW w:w="2392" w:type="dxa"/>
          </w:tcPr>
          <w:p w14:paraId="6E40D901" w14:textId="06DBAF41" w:rsidR="009A57CD" w:rsidRPr="006F5090" w:rsidRDefault="009A57CD" w:rsidP="00320889">
            <w:pPr>
              <w:autoSpaceDE w:val="0"/>
              <w:autoSpaceDN w:val="0"/>
              <w:adjustRightInd w:val="0"/>
              <w:ind w:right="-28"/>
              <w:contextualSpacing/>
              <w:jc w:val="both"/>
              <w:rPr>
                <w:rFonts w:ascii="Palatino Linotype" w:hAnsi="Palatino Linotype" w:cs="Tahoma"/>
                <w:b/>
                <w:bCs/>
                <w:i/>
                <w:iCs/>
              </w:rPr>
            </w:pPr>
            <w:r w:rsidRPr="006F5090">
              <w:rPr>
                <w:rFonts w:ascii="Palatino Linotype" w:hAnsi="Palatino Linotype" w:cs="Tahoma"/>
                <w:b/>
                <w:bCs/>
                <w:i/>
                <w:iCs/>
                <w:lang w:val="es-MX"/>
              </w:rPr>
              <w:lastRenderedPageBreak/>
              <w:t>00665/TOLUCA/IP/2019</w:t>
            </w:r>
          </w:p>
        </w:tc>
        <w:tc>
          <w:tcPr>
            <w:tcW w:w="6817" w:type="dxa"/>
          </w:tcPr>
          <w:p w14:paraId="642A9407" w14:textId="17F24849" w:rsidR="009A57CD" w:rsidRPr="006F5090" w:rsidRDefault="009A57CD" w:rsidP="00320889">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00665.pdf</w:t>
            </w:r>
          </w:p>
          <w:p w14:paraId="260A536F" w14:textId="77777777" w:rsidR="002777D0" w:rsidRPr="006F5090" w:rsidRDefault="002777D0" w:rsidP="00320889">
            <w:pPr>
              <w:autoSpaceDE w:val="0"/>
              <w:autoSpaceDN w:val="0"/>
              <w:adjustRightInd w:val="0"/>
              <w:ind w:right="-28"/>
              <w:contextualSpacing/>
              <w:jc w:val="both"/>
              <w:rPr>
                <w:rFonts w:ascii="Palatino Linotype" w:hAnsi="Palatino Linotype" w:cs="Tahoma"/>
                <w:b/>
                <w:lang w:val="es-MX"/>
              </w:rPr>
            </w:pPr>
          </w:p>
          <w:p w14:paraId="61BAF361" w14:textId="77777777" w:rsidR="009A57CD" w:rsidRPr="006F5090" w:rsidRDefault="009A57CD" w:rsidP="005A68FE">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0355B643" wp14:editId="009D735C">
                  <wp:extent cx="4061854" cy="2170706"/>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644" t="20430" r="32152" b="47072"/>
                          <a:stretch/>
                        </pic:blipFill>
                        <pic:spPr bwMode="auto">
                          <a:xfrm>
                            <a:off x="0" y="0"/>
                            <a:ext cx="4092368" cy="2187013"/>
                          </a:xfrm>
                          <a:prstGeom prst="rect">
                            <a:avLst/>
                          </a:prstGeom>
                          <a:ln>
                            <a:noFill/>
                          </a:ln>
                          <a:extLst>
                            <a:ext uri="{53640926-AAD7-44D8-BBD7-CCE9431645EC}">
                              <a14:shadowObscured xmlns:a14="http://schemas.microsoft.com/office/drawing/2010/main"/>
                            </a:ext>
                          </a:extLst>
                        </pic:spPr>
                      </pic:pic>
                    </a:graphicData>
                  </a:graphic>
                </wp:inline>
              </w:drawing>
            </w:r>
          </w:p>
          <w:p w14:paraId="50088978" w14:textId="77777777" w:rsidR="009A57CD" w:rsidRPr="006F5090" w:rsidRDefault="009A57CD" w:rsidP="005A68FE">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142353F9" wp14:editId="5B15025D">
                  <wp:extent cx="4136403" cy="108932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6340" cy="1094579"/>
                          </a:xfrm>
                          <a:prstGeom prst="rect">
                            <a:avLst/>
                          </a:prstGeom>
                          <a:noFill/>
                        </pic:spPr>
                      </pic:pic>
                    </a:graphicData>
                  </a:graphic>
                </wp:inline>
              </w:drawing>
            </w:r>
          </w:p>
          <w:p w14:paraId="374002F1" w14:textId="5BFEA619" w:rsidR="005A68FE" w:rsidRPr="006F5090" w:rsidRDefault="005A68FE" w:rsidP="005A68FE">
            <w:pPr>
              <w:autoSpaceDE w:val="0"/>
              <w:autoSpaceDN w:val="0"/>
              <w:adjustRightInd w:val="0"/>
              <w:ind w:right="-28"/>
              <w:contextualSpacing/>
              <w:rPr>
                <w:rFonts w:ascii="Palatino Linotype" w:hAnsi="Palatino Linotype" w:cs="Tahoma"/>
                <w:b/>
              </w:rPr>
            </w:pPr>
          </w:p>
        </w:tc>
      </w:tr>
      <w:tr w:rsidR="009A57CD" w:rsidRPr="006F5090" w14:paraId="1023001D" w14:textId="77777777" w:rsidTr="009A57CD">
        <w:tc>
          <w:tcPr>
            <w:tcW w:w="2392" w:type="dxa"/>
          </w:tcPr>
          <w:p w14:paraId="61F4B35E" w14:textId="6A95B90F" w:rsidR="009A57CD" w:rsidRPr="006F5090" w:rsidRDefault="009A57CD" w:rsidP="00320889">
            <w:pPr>
              <w:autoSpaceDE w:val="0"/>
              <w:autoSpaceDN w:val="0"/>
              <w:adjustRightInd w:val="0"/>
              <w:ind w:right="-28"/>
              <w:contextualSpacing/>
              <w:jc w:val="both"/>
              <w:rPr>
                <w:rFonts w:ascii="Palatino Linotype" w:hAnsi="Palatino Linotype" w:cs="Tahoma"/>
                <w:b/>
                <w:bCs/>
                <w:i/>
                <w:iCs/>
              </w:rPr>
            </w:pPr>
            <w:r w:rsidRPr="006F5090">
              <w:rPr>
                <w:rFonts w:ascii="Palatino Linotype" w:hAnsi="Palatino Linotype" w:cs="Tahoma"/>
                <w:b/>
                <w:bCs/>
                <w:i/>
                <w:iCs/>
                <w:lang w:val="es-MX"/>
              </w:rPr>
              <w:t>00666/TOLUCA/IP/2019</w:t>
            </w:r>
          </w:p>
        </w:tc>
        <w:tc>
          <w:tcPr>
            <w:tcW w:w="6817" w:type="dxa"/>
          </w:tcPr>
          <w:p w14:paraId="507DBC97" w14:textId="053E3141" w:rsidR="009A57CD" w:rsidRPr="006F5090" w:rsidRDefault="009A57CD" w:rsidP="00320889">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00666.pdf</w:t>
            </w:r>
          </w:p>
          <w:p w14:paraId="3722CE6A" w14:textId="77777777" w:rsidR="005A68FE" w:rsidRPr="006F5090" w:rsidRDefault="005A68FE" w:rsidP="00320889">
            <w:pPr>
              <w:autoSpaceDE w:val="0"/>
              <w:autoSpaceDN w:val="0"/>
              <w:adjustRightInd w:val="0"/>
              <w:ind w:right="-28"/>
              <w:contextualSpacing/>
              <w:jc w:val="both"/>
              <w:rPr>
                <w:rFonts w:ascii="Palatino Linotype" w:hAnsi="Palatino Linotype" w:cs="Tahoma"/>
                <w:b/>
                <w:lang w:val="es-MX"/>
              </w:rPr>
            </w:pPr>
          </w:p>
          <w:p w14:paraId="420518A2" w14:textId="77777777" w:rsidR="009A57CD" w:rsidRPr="006F5090" w:rsidRDefault="009A57CD" w:rsidP="005A68FE">
            <w:pPr>
              <w:autoSpaceDE w:val="0"/>
              <w:autoSpaceDN w:val="0"/>
              <w:adjustRightInd w:val="0"/>
              <w:ind w:right="-28"/>
              <w:contextualSpacing/>
              <w:jc w:val="center"/>
              <w:rPr>
                <w:rFonts w:ascii="Palatino Linotype" w:hAnsi="Palatino Linotype" w:cs="Tahoma"/>
                <w:b/>
              </w:rPr>
            </w:pPr>
            <w:r w:rsidRPr="006F5090">
              <w:rPr>
                <w:noProof/>
              </w:rPr>
              <w:lastRenderedPageBreak/>
              <w:drawing>
                <wp:inline distT="0" distB="0" distL="0" distR="0" wp14:anchorId="564B2314" wp14:editId="5E6CF824">
                  <wp:extent cx="4113517" cy="2115047"/>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644" t="18462" r="32150" b="50270"/>
                          <a:stretch/>
                        </pic:blipFill>
                        <pic:spPr bwMode="auto">
                          <a:xfrm>
                            <a:off x="0" y="0"/>
                            <a:ext cx="4156085" cy="2136934"/>
                          </a:xfrm>
                          <a:prstGeom prst="rect">
                            <a:avLst/>
                          </a:prstGeom>
                          <a:ln>
                            <a:noFill/>
                          </a:ln>
                          <a:extLst>
                            <a:ext uri="{53640926-AAD7-44D8-BBD7-CCE9431645EC}">
                              <a14:shadowObscured xmlns:a14="http://schemas.microsoft.com/office/drawing/2010/main"/>
                            </a:ext>
                          </a:extLst>
                        </pic:spPr>
                      </pic:pic>
                    </a:graphicData>
                  </a:graphic>
                </wp:inline>
              </w:drawing>
            </w:r>
          </w:p>
          <w:p w14:paraId="0CA0DBB6" w14:textId="77777777" w:rsidR="009A57CD" w:rsidRPr="006F5090" w:rsidRDefault="009A57CD" w:rsidP="005A68FE">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7FF224A2" wp14:editId="0F75D96C">
                  <wp:extent cx="4076016" cy="1073426"/>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3815" cy="1080747"/>
                          </a:xfrm>
                          <a:prstGeom prst="rect">
                            <a:avLst/>
                          </a:prstGeom>
                          <a:noFill/>
                        </pic:spPr>
                      </pic:pic>
                    </a:graphicData>
                  </a:graphic>
                </wp:inline>
              </w:drawing>
            </w:r>
          </w:p>
          <w:p w14:paraId="157A4E85" w14:textId="46036E07" w:rsidR="009A57CD" w:rsidRPr="006F5090" w:rsidRDefault="009A57CD" w:rsidP="00374FBA">
            <w:pPr>
              <w:autoSpaceDE w:val="0"/>
              <w:autoSpaceDN w:val="0"/>
              <w:adjustRightInd w:val="0"/>
              <w:ind w:right="-28"/>
              <w:contextualSpacing/>
              <w:jc w:val="both"/>
              <w:rPr>
                <w:rFonts w:ascii="Palatino Linotype" w:hAnsi="Palatino Linotype" w:cs="Tahoma"/>
                <w:b/>
              </w:rPr>
            </w:pPr>
          </w:p>
        </w:tc>
      </w:tr>
    </w:tbl>
    <w:p w14:paraId="37F52781" w14:textId="77777777" w:rsidR="007E0332" w:rsidRPr="006F5090" w:rsidRDefault="007E0332" w:rsidP="00076738">
      <w:pPr>
        <w:autoSpaceDE w:val="0"/>
        <w:autoSpaceDN w:val="0"/>
        <w:adjustRightInd w:val="0"/>
        <w:spacing w:line="360" w:lineRule="auto"/>
        <w:ind w:right="-28"/>
        <w:jc w:val="both"/>
        <w:rPr>
          <w:rFonts w:ascii="Palatino Linotype" w:hAnsi="Palatino Linotype" w:cs="Tahoma"/>
          <w:b/>
          <w:sz w:val="22"/>
          <w:szCs w:val="22"/>
        </w:rPr>
      </w:pPr>
    </w:p>
    <w:p w14:paraId="52F94D1D" w14:textId="77777777" w:rsidR="0006419A" w:rsidRPr="006F5090" w:rsidRDefault="00532FC1" w:rsidP="00076738">
      <w:pPr>
        <w:autoSpaceDE w:val="0"/>
        <w:autoSpaceDN w:val="0"/>
        <w:adjustRightInd w:val="0"/>
        <w:spacing w:line="360" w:lineRule="auto"/>
        <w:ind w:right="-28"/>
        <w:jc w:val="both"/>
        <w:rPr>
          <w:rFonts w:ascii="Palatino Linotype" w:hAnsi="Palatino Linotype" w:cs="Tahoma"/>
          <w:b/>
          <w:sz w:val="22"/>
          <w:szCs w:val="22"/>
        </w:rPr>
      </w:pPr>
      <w:r w:rsidRPr="006F5090">
        <w:rPr>
          <w:rFonts w:ascii="Palatino Linotype" w:hAnsi="Palatino Linotype" w:cs="Tahoma"/>
          <w:b/>
          <w:sz w:val="22"/>
          <w:szCs w:val="22"/>
        </w:rPr>
        <w:t>III.</w:t>
      </w:r>
      <w:r w:rsidR="00AA5A86" w:rsidRPr="006F5090">
        <w:rPr>
          <w:rFonts w:ascii="Palatino Linotype" w:hAnsi="Palatino Linotype" w:cs="Tahoma"/>
          <w:b/>
          <w:sz w:val="22"/>
          <w:szCs w:val="22"/>
        </w:rPr>
        <w:t xml:space="preserve"> </w:t>
      </w:r>
      <w:r w:rsidR="004100AA" w:rsidRPr="006F5090">
        <w:rPr>
          <w:rFonts w:ascii="Palatino Linotype" w:hAnsi="Palatino Linotype" w:cs="Tahoma"/>
          <w:b/>
          <w:sz w:val="22"/>
          <w:szCs w:val="22"/>
        </w:rPr>
        <w:t>Interposición</w:t>
      </w:r>
      <w:r w:rsidR="00C459A9" w:rsidRPr="006F5090">
        <w:rPr>
          <w:rFonts w:ascii="Palatino Linotype" w:hAnsi="Palatino Linotype" w:cs="Tahoma"/>
          <w:b/>
          <w:sz w:val="22"/>
          <w:szCs w:val="22"/>
        </w:rPr>
        <w:t xml:space="preserve"> del Recurso de R</w:t>
      </w:r>
      <w:r w:rsidR="00C25238" w:rsidRPr="006F5090">
        <w:rPr>
          <w:rFonts w:ascii="Palatino Linotype" w:hAnsi="Palatino Linotype" w:cs="Tahoma"/>
          <w:b/>
          <w:sz w:val="22"/>
          <w:szCs w:val="22"/>
        </w:rPr>
        <w:t xml:space="preserve">evisión. </w:t>
      </w:r>
    </w:p>
    <w:p w14:paraId="411035CA" w14:textId="77777777" w:rsidR="00095883" w:rsidRPr="006F5090" w:rsidRDefault="00095883" w:rsidP="00076738">
      <w:pPr>
        <w:autoSpaceDE w:val="0"/>
        <w:autoSpaceDN w:val="0"/>
        <w:adjustRightInd w:val="0"/>
        <w:spacing w:line="360" w:lineRule="auto"/>
        <w:ind w:right="-28"/>
        <w:jc w:val="both"/>
        <w:rPr>
          <w:rFonts w:ascii="Palatino Linotype" w:hAnsi="Palatino Linotype" w:cs="Tahoma"/>
          <w:sz w:val="22"/>
          <w:szCs w:val="22"/>
        </w:rPr>
      </w:pPr>
    </w:p>
    <w:p w14:paraId="450EF2C7" w14:textId="24646725" w:rsidR="00BB133C" w:rsidRPr="006F5090" w:rsidRDefault="00095883" w:rsidP="00076738">
      <w:pPr>
        <w:autoSpaceDE w:val="0"/>
        <w:autoSpaceDN w:val="0"/>
        <w:adjustRightInd w:val="0"/>
        <w:spacing w:line="360" w:lineRule="auto"/>
        <w:ind w:right="-28"/>
        <w:jc w:val="both"/>
        <w:rPr>
          <w:rFonts w:ascii="Palatino Linotype" w:hAnsi="Palatino Linotype" w:cs="Tahoma"/>
          <w:sz w:val="22"/>
          <w:szCs w:val="22"/>
        </w:rPr>
      </w:pPr>
      <w:r w:rsidRPr="006F5090">
        <w:rPr>
          <w:rFonts w:ascii="Palatino Linotype" w:hAnsi="Palatino Linotype" w:cs="Tahoma"/>
          <w:sz w:val="22"/>
          <w:szCs w:val="22"/>
        </w:rPr>
        <w:t xml:space="preserve">En fecha </w:t>
      </w:r>
      <w:r w:rsidR="00F00050" w:rsidRPr="006F5090">
        <w:rPr>
          <w:rFonts w:ascii="Palatino Linotype" w:hAnsi="Palatino Linotype" w:cs="Tahoma"/>
          <w:sz w:val="22"/>
          <w:szCs w:val="22"/>
        </w:rPr>
        <w:t>nueve</w:t>
      </w:r>
      <w:r w:rsidRPr="006F5090">
        <w:rPr>
          <w:rFonts w:ascii="Palatino Linotype" w:hAnsi="Palatino Linotype" w:cs="Tahoma"/>
          <w:sz w:val="22"/>
          <w:szCs w:val="22"/>
        </w:rPr>
        <w:t xml:space="preserve"> de julio de dos mil diecinueve, el Particular presento </w:t>
      </w:r>
      <w:r w:rsidR="00C25238" w:rsidRPr="006F5090">
        <w:rPr>
          <w:rFonts w:ascii="Palatino Linotype" w:eastAsia="Calibri" w:hAnsi="Palatino Linotype" w:cs="Tahoma"/>
          <w:sz w:val="22"/>
          <w:szCs w:val="22"/>
          <w:lang w:eastAsia="en-US"/>
        </w:rPr>
        <w:t xml:space="preserve">a través del </w:t>
      </w:r>
      <w:r w:rsidR="000313A7" w:rsidRPr="006F5090">
        <w:rPr>
          <w:rFonts w:ascii="Palatino Linotype" w:hAnsi="Palatino Linotype" w:cs="Tahoma"/>
          <w:sz w:val="22"/>
          <w:szCs w:val="22"/>
          <w:lang w:val="es-ES"/>
        </w:rPr>
        <w:t>Sistema de Acceso a la Información Mexiquense (SAIMEX)</w:t>
      </w:r>
      <w:r w:rsidR="006C1B1D" w:rsidRPr="006F5090">
        <w:rPr>
          <w:rFonts w:ascii="Palatino Linotype" w:hAnsi="Palatino Linotype" w:cs="Tahoma"/>
          <w:sz w:val="22"/>
          <w:szCs w:val="22"/>
        </w:rPr>
        <w:t xml:space="preserve">, </w:t>
      </w:r>
      <w:r w:rsidR="006B6DEB" w:rsidRPr="006F5090">
        <w:rPr>
          <w:rFonts w:ascii="Palatino Linotype" w:hAnsi="Palatino Linotype" w:cs="Tahoma"/>
          <w:sz w:val="22"/>
          <w:szCs w:val="22"/>
        </w:rPr>
        <w:t>los Recursos de Revisión</w:t>
      </w:r>
      <w:r w:rsidRPr="006F5090">
        <w:rPr>
          <w:rFonts w:ascii="Palatino Linotype" w:hAnsi="Palatino Linotype" w:cs="Tahoma"/>
          <w:sz w:val="22"/>
          <w:szCs w:val="22"/>
        </w:rPr>
        <w:t xml:space="preserve"> </w:t>
      </w:r>
      <w:r w:rsidR="00F00050" w:rsidRPr="006F5090">
        <w:rPr>
          <w:rFonts w:ascii="Palatino Linotype" w:eastAsia="Calibri" w:hAnsi="Palatino Linotype" w:cs="Tahoma"/>
          <w:b/>
          <w:sz w:val="22"/>
          <w:szCs w:val="22"/>
          <w:lang w:eastAsia="en-US"/>
        </w:rPr>
        <w:t>06146/INFOEM/IP/RR/2019</w:t>
      </w:r>
      <w:r w:rsidR="00F00050" w:rsidRPr="006F5090">
        <w:rPr>
          <w:rFonts w:ascii="Palatino Linotype" w:eastAsia="Calibri" w:hAnsi="Palatino Linotype" w:cs="Tahoma"/>
          <w:sz w:val="22"/>
          <w:szCs w:val="22"/>
          <w:lang w:eastAsia="en-US"/>
        </w:rPr>
        <w:t xml:space="preserve">, </w:t>
      </w:r>
      <w:r w:rsidR="00F00050" w:rsidRPr="006F5090">
        <w:rPr>
          <w:rFonts w:ascii="Palatino Linotype" w:eastAsia="Calibri" w:hAnsi="Palatino Linotype" w:cs="Tahoma"/>
          <w:b/>
          <w:sz w:val="22"/>
          <w:szCs w:val="22"/>
          <w:lang w:eastAsia="en-US"/>
        </w:rPr>
        <w:t>06147/INFOEM/IP/RR/2019</w:t>
      </w:r>
      <w:r w:rsidR="00F00050" w:rsidRPr="006F5090">
        <w:rPr>
          <w:rFonts w:ascii="Palatino Linotype" w:eastAsia="Calibri" w:hAnsi="Palatino Linotype" w:cs="Tahoma"/>
          <w:sz w:val="22"/>
          <w:szCs w:val="22"/>
          <w:lang w:eastAsia="en-US"/>
        </w:rPr>
        <w:t>,</w:t>
      </w:r>
      <w:r w:rsidR="00F00050" w:rsidRPr="006F5090">
        <w:rPr>
          <w:rFonts w:ascii="Palatino Linotype" w:eastAsia="Calibri" w:hAnsi="Palatino Linotype" w:cs="Tahoma"/>
          <w:b/>
          <w:sz w:val="22"/>
          <w:szCs w:val="22"/>
          <w:lang w:eastAsia="en-US"/>
        </w:rPr>
        <w:t xml:space="preserve"> 06148/INFOEM/IP/RR/2019</w:t>
      </w:r>
      <w:r w:rsidR="00F00050" w:rsidRPr="006F5090">
        <w:rPr>
          <w:rFonts w:ascii="Palatino Linotype" w:eastAsia="Calibri" w:hAnsi="Palatino Linotype" w:cs="Tahoma"/>
          <w:sz w:val="22"/>
          <w:szCs w:val="22"/>
          <w:lang w:eastAsia="en-US"/>
        </w:rPr>
        <w:t>,</w:t>
      </w:r>
      <w:r w:rsidR="00F00050" w:rsidRPr="006F5090">
        <w:rPr>
          <w:rFonts w:ascii="Palatino Linotype" w:eastAsia="Calibri" w:hAnsi="Palatino Linotype" w:cs="Tahoma"/>
          <w:b/>
          <w:sz w:val="22"/>
          <w:szCs w:val="22"/>
          <w:lang w:eastAsia="en-US"/>
        </w:rPr>
        <w:t xml:space="preserve"> 06149/INFOEM/IP/RR/2019</w:t>
      </w:r>
      <w:r w:rsidR="00F00050" w:rsidRPr="006F5090">
        <w:rPr>
          <w:rFonts w:ascii="Palatino Linotype" w:eastAsia="Calibri" w:hAnsi="Palatino Linotype" w:cs="Tahoma"/>
          <w:sz w:val="22"/>
          <w:szCs w:val="22"/>
          <w:lang w:eastAsia="en-US"/>
        </w:rPr>
        <w:t>,</w:t>
      </w:r>
      <w:r w:rsidR="00F00050" w:rsidRPr="006F5090">
        <w:rPr>
          <w:rFonts w:ascii="Palatino Linotype" w:eastAsia="Calibri" w:hAnsi="Palatino Linotype" w:cs="Tahoma"/>
          <w:b/>
          <w:sz w:val="22"/>
          <w:szCs w:val="22"/>
          <w:lang w:eastAsia="en-US"/>
        </w:rPr>
        <w:t xml:space="preserve"> 06150/INFOEM/IP/RR/2019</w:t>
      </w:r>
      <w:r w:rsidR="00F00050" w:rsidRPr="006F5090">
        <w:rPr>
          <w:rFonts w:ascii="Palatino Linotype" w:eastAsia="Calibri" w:hAnsi="Palatino Linotype" w:cs="Tahoma"/>
          <w:sz w:val="22"/>
          <w:szCs w:val="22"/>
          <w:lang w:eastAsia="en-US"/>
        </w:rPr>
        <w:t>,</w:t>
      </w:r>
      <w:r w:rsidR="00F00050" w:rsidRPr="006F5090">
        <w:rPr>
          <w:rFonts w:ascii="Palatino Linotype" w:eastAsia="Calibri" w:hAnsi="Palatino Linotype" w:cs="Tahoma"/>
          <w:b/>
          <w:sz w:val="22"/>
          <w:szCs w:val="22"/>
          <w:lang w:eastAsia="en-US"/>
        </w:rPr>
        <w:t xml:space="preserve"> 06151/INFOEM/IP/RR/2019</w:t>
      </w:r>
      <w:r w:rsidR="00F00050" w:rsidRPr="006F5090">
        <w:rPr>
          <w:rFonts w:ascii="Palatino Linotype" w:eastAsia="Calibri" w:hAnsi="Palatino Linotype" w:cs="Tahoma"/>
          <w:sz w:val="22"/>
          <w:szCs w:val="22"/>
          <w:lang w:eastAsia="en-US"/>
        </w:rPr>
        <w:t>,</w:t>
      </w:r>
      <w:r w:rsidR="00F00050" w:rsidRPr="006F5090">
        <w:rPr>
          <w:rFonts w:ascii="Palatino Linotype" w:eastAsia="Calibri" w:hAnsi="Palatino Linotype" w:cs="Tahoma"/>
          <w:b/>
          <w:sz w:val="22"/>
          <w:szCs w:val="22"/>
          <w:lang w:eastAsia="en-US"/>
        </w:rPr>
        <w:t xml:space="preserve"> 06152/INFOEM/IP/RR/2019</w:t>
      </w:r>
      <w:r w:rsidR="00F00050" w:rsidRPr="006F5090">
        <w:rPr>
          <w:rFonts w:ascii="Palatino Linotype" w:eastAsia="Calibri" w:hAnsi="Palatino Linotype" w:cs="Tahoma"/>
          <w:sz w:val="22"/>
          <w:szCs w:val="22"/>
          <w:lang w:eastAsia="en-US"/>
        </w:rPr>
        <w:t>,</w:t>
      </w:r>
      <w:r w:rsidR="00F00050" w:rsidRPr="006F5090">
        <w:rPr>
          <w:rFonts w:ascii="Palatino Linotype" w:eastAsia="Calibri" w:hAnsi="Palatino Linotype" w:cs="Tahoma"/>
          <w:b/>
          <w:sz w:val="22"/>
          <w:szCs w:val="22"/>
          <w:lang w:eastAsia="en-US"/>
        </w:rPr>
        <w:t xml:space="preserve"> 06153/INFOEM/IP/RR/2019</w:t>
      </w:r>
      <w:r w:rsidR="00F00050" w:rsidRPr="006F5090">
        <w:rPr>
          <w:rFonts w:ascii="Palatino Linotype" w:eastAsia="Calibri" w:hAnsi="Palatino Linotype" w:cs="Tahoma"/>
          <w:sz w:val="22"/>
          <w:szCs w:val="22"/>
          <w:lang w:eastAsia="en-US"/>
        </w:rPr>
        <w:t>,</w:t>
      </w:r>
      <w:r w:rsidR="00F00050" w:rsidRPr="006F5090">
        <w:rPr>
          <w:rFonts w:ascii="Palatino Linotype" w:eastAsia="Calibri" w:hAnsi="Palatino Linotype" w:cs="Tahoma"/>
          <w:b/>
          <w:sz w:val="22"/>
          <w:szCs w:val="22"/>
          <w:lang w:eastAsia="en-US"/>
        </w:rPr>
        <w:t xml:space="preserve"> 06154/INFOEM/IP/RR/2019</w:t>
      </w:r>
      <w:r w:rsidR="00F00050" w:rsidRPr="006F5090">
        <w:rPr>
          <w:rFonts w:ascii="Palatino Linotype" w:eastAsia="Calibri" w:hAnsi="Palatino Linotype" w:cs="Tahoma"/>
          <w:sz w:val="22"/>
          <w:szCs w:val="22"/>
          <w:lang w:eastAsia="en-US"/>
        </w:rPr>
        <w:t>,</w:t>
      </w:r>
      <w:r w:rsidR="00F00050" w:rsidRPr="006F5090">
        <w:rPr>
          <w:rFonts w:ascii="Palatino Linotype" w:eastAsia="Calibri" w:hAnsi="Palatino Linotype" w:cs="Tahoma"/>
          <w:b/>
          <w:sz w:val="22"/>
          <w:szCs w:val="22"/>
          <w:lang w:eastAsia="en-US"/>
        </w:rPr>
        <w:t xml:space="preserve"> 06155/INFOEM/IP/RR/2019</w:t>
      </w:r>
      <w:r w:rsidR="00F00050" w:rsidRPr="006F5090">
        <w:rPr>
          <w:rFonts w:ascii="Palatino Linotype" w:eastAsia="Calibri" w:hAnsi="Palatino Linotype" w:cs="Tahoma"/>
          <w:sz w:val="22"/>
          <w:szCs w:val="22"/>
          <w:lang w:eastAsia="en-US"/>
        </w:rPr>
        <w:t>,</w:t>
      </w:r>
      <w:r w:rsidR="00F00050" w:rsidRPr="006F5090">
        <w:rPr>
          <w:rFonts w:ascii="Palatino Linotype" w:eastAsia="Calibri" w:hAnsi="Palatino Linotype" w:cs="Tahoma"/>
          <w:b/>
          <w:sz w:val="22"/>
          <w:szCs w:val="22"/>
          <w:lang w:eastAsia="en-US"/>
        </w:rPr>
        <w:t xml:space="preserve"> 06156/INFOEM/IP/RR/2019</w:t>
      </w:r>
      <w:r w:rsidR="00F00050" w:rsidRPr="006F5090">
        <w:rPr>
          <w:rFonts w:ascii="Palatino Linotype" w:eastAsia="Calibri" w:hAnsi="Palatino Linotype" w:cs="Tahoma"/>
          <w:sz w:val="22"/>
          <w:szCs w:val="22"/>
          <w:lang w:eastAsia="en-US"/>
        </w:rPr>
        <w:t>,</w:t>
      </w:r>
      <w:r w:rsidR="00F00050" w:rsidRPr="006F5090">
        <w:rPr>
          <w:rFonts w:ascii="Palatino Linotype" w:eastAsia="Calibri" w:hAnsi="Palatino Linotype" w:cs="Tahoma"/>
          <w:b/>
          <w:sz w:val="22"/>
          <w:szCs w:val="22"/>
          <w:lang w:eastAsia="en-US"/>
        </w:rPr>
        <w:t xml:space="preserve"> 06157/INFOEM/IP/RR/2019</w:t>
      </w:r>
      <w:r w:rsidR="00F00050" w:rsidRPr="006F5090">
        <w:rPr>
          <w:rFonts w:ascii="Palatino Linotype" w:eastAsia="Calibri" w:hAnsi="Palatino Linotype" w:cs="Tahoma"/>
          <w:sz w:val="22"/>
          <w:szCs w:val="22"/>
          <w:lang w:eastAsia="en-US"/>
        </w:rPr>
        <w:t>,</w:t>
      </w:r>
      <w:r w:rsidR="00F00050" w:rsidRPr="006F5090">
        <w:rPr>
          <w:rFonts w:ascii="Palatino Linotype" w:eastAsia="Calibri" w:hAnsi="Palatino Linotype" w:cs="Tahoma"/>
          <w:b/>
          <w:sz w:val="22"/>
          <w:szCs w:val="22"/>
          <w:lang w:eastAsia="en-US"/>
        </w:rPr>
        <w:t xml:space="preserve"> 06158/INFOEM/IP/RR/2019</w:t>
      </w:r>
      <w:r w:rsidR="00F00050" w:rsidRPr="006F5090">
        <w:rPr>
          <w:rFonts w:ascii="Palatino Linotype" w:eastAsia="Calibri" w:hAnsi="Palatino Linotype" w:cs="Tahoma"/>
          <w:sz w:val="22"/>
          <w:szCs w:val="22"/>
          <w:lang w:eastAsia="en-US"/>
        </w:rPr>
        <w:t>,</w:t>
      </w:r>
      <w:r w:rsidR="00F00050" w:rsidRPr="006F5090">
        <w:rPr>
          <w:rFonts w:ascii="Palatino Linotype" w:eastAsia="Calibri" w:hAnsi="Palatino Linotype" w:cs="Tahoma"/>
          <w:b/>
          <w:sz w:val="22"/>
          <w:szCs w:val="22"/>
          <w:lang w:eastAsia="en-US"/>
        </w:rPr>
        <w:t xml:space="preserve">  06159/INFOEM/IP/RR/2019</w:t>
      </w:r>
      <w:r w:rsidR="00F00050" w:rsidRPr="006F5090">
        <w:rPr>
          <w:rFonts w:ascii="Palatino Linotype" w:eastAsia="Calibri" w:hAnsi="Palatino Linotype" w:cs="Tahoma"/>
          <w:sz w:val="22"/>
          <w:szCs w:val="22"/>
          <w:lang w:eastAsia="en-US"/>
        </w:rPr>
        <w:t>,</w:t>
      </w:r>
      <w:r w:rsidR="00F00050" w:rsidRPr="006F5090">
        <w:rPr>
          <w:rFonts w:ascii="Palatino Linotype" w:eastAsia="Calibri" w:hAnsi="Palatino Linotype" w:cs="Tahoma"/>
          <w:b/>
          <w:sz w:val="22"/>
          <w:szCs w:val="22"/>
          <w:lang w:eastAsia="en-US"/>
        </w:rPr>
        <w:t xml:space="preserve"> 06160/INFOEM/IP/RR/2019</w:t>
      </w:r>
      <w:r w:rsidR="00F00050" w:rsidRPr="006F5090">
        <w:rPr>
          <w:rFonts w:ascii="Palatino Linotype" w:eastAsia="Calibri" w:hAnsi="Palatino Linotype" w:cs="Tahoma"/>
          <w:sz w:val="22"/>
          <w:szCs w:val="22"/>
          <w:lang w:eastAsia="en-US"/>
        </w:rPr>
        <w:t xml:space="preserve"> y</w:t>
      </w:r>
      <w:r w:rsidR="00F00050" w:rsidRPr="006F5090">
        <w:rPr>
          <w:rFonts w:ascii="Palatino Linotype" w:eastAsia="Calibri" w:hAnsi="Palatino Linotype" w:cs="Tahoma"/>
          <w:b/>
          <w:sz w:val="22"/>
          <w:szCs w:val="22"/>
          <w:lang w:eastAsia="en-US"/>
        </w:rPr>
        <w:t xml:space="preserve"> 06161/INFOEM/IP/RR/2019</w:t>
      </w:r>
      <w:r w:rsidR="00F00050" w:rsidRPr="006F5090">
        <w:rPr>
          <w:rFonts w:ascii="Palatino Linotype" w:eastAsia="Calibri" w:hAnsi="Palatino Linotype" w:cs="Tahoma"/>
          <w:sz w:val="22"/>
          <w:szCs w:val="22"/>
          <w:lang w:eastAsia="en-US"/>
        </w:rPr>
        <w:t>,</w:t>
      </w:r>
      <w:r w:rsidR="006B6DEB" w:rsidRPr="006F5090">
        <w:rPr>
          <w:rFonts w:ascii="Palatino Linotype" w:hAnsi="Palatino Linotype" w:cs="Tahoma"/>
          <w:sz w:val="22"/>
          <w:szCs w:val="22"/>
        </w:rPr>
        <w:t xml:space="preserve"> </w:t>
      </w:r>
      <w:r w:rsidR="00C25238" w:rsidRPr="006F5090">
        <w:rPr>
          <w:rFonts w:ascii="Palatino Linotype" w:hAnsi="Palatino Linotype" w:cs="Tahoma"/>
          <w:sz w:val="22"/>
          <w:szCs w:val="22"/>
        </w:rPr>
        <w:t>en contra de la</w:t>
      </w:r>
      <w:r w:rsidR="00687562" w:rsidRPr="006F5090">
        <w:rPr>
          <w:rFonts w:ascii="Palatino Linotype" w:hAnsi="Palatino Linotype" w:cs="Tahoma"/>
          <w:sz w:val="22"/>
          <w:szCs w:val="22"/>
        </w:rPr>
        <w:t>s</w:t>
      </w:r>
      <w:r w:rsidR="005101B7" w:rsidRPr="006F5090">
        <w:rPr>
          <w:rFonts w:ascii="Palatino Linotype" w:hAnsi="Palatino Linotype" w:cs="Tahoma"/>
          <w:sz w:val="22"/>
          <w:szCs w:val="22"/>
        </w:rPr>
        <w:t xml:space="preserve"> </w:t>
      </w:r>
      <w:r w:rsidR="006B6DEB" w:rsidRPr="006F5090">
        <w:rPr>
          <w:rFonts w:ascii="Palatino Linotype" w:hAnsi="Palatino Linotype" w:cs="Tahoma"/>
          <w:sz w:val="22"/>
          <w:szCs w:val="22"/>
        </w:rPr>
        <w:t>respuestas</w:t>
      </w:r>
      <w:r w:rsidR="00C25238" w:rsidRPr="006F5090">
        <w:rPr>
          <w:rFonts w:ascii="Palatino Linotype" w:hAnsi="Palatino Linotype" w:cs="Tahoma"/>
          <w:sz w:val="22"/>
          <w:szCs w:val="22"/>
        </w:rPr>
        <w:t xml:space="preserve"> </w:t>
      </w:r>
      <w:r w:rsidR="00587F23" w:rsidRPr="006F5090">
        <w:rPr>
          <w:rFonts w:ascii="Palatino Linotype" w:hAnsi="Palatino Linotype" w:cs="Tahoma"/>
          <w:sz w:val="22"/>
          <w:szCs w:val="22"/>
        </w:rPr>
        <w:t xml:space="preserve">del </w:t>
      </w:r>
      <w:r w:rsidR="00956793" w:rsidRPr="006F5090">
        <w:rPr>
          <w:rFonts w:ascii="Palatino Linotype" w:hAnsi="Palatino Linotype" w:cs="Tahoma"/>
          <w:sz w:val="22"/>
          <w:szCs w:val="22"/>
        </w:rPr>
        <w:t>Sujeto Obligado</w:t>
      </w:r>
      <w:r w:rsidR="00C25238" w:rsidRPr="006F5090">
        <w:rPr>
          <w:rFonts w:ascii="Palatino Linotype" w:hAnsi="Palatino Linotype" w:cs="Tahoma"/>
          <w:sz w:val="22"/>
          <w:szCs w:val="22"/>
        </w:rPr>
        <w:t xml:space="preserve">, </w:t>
      </w:r>
      <w:r w:rsidR="00687562" w:rsidRPr="006F5090">
        <w:rPr>
          <w:rFonts w:ascii="Palatino Linotype" w:hAnsi="Palatino Linotype" w:cs="Tahoma"/>
          <w:sz w:val="22"/>
          <w:szCs w:val="22"/>
        </w:rPr>
        <w:t xml:space="preserve">en las que señaló en todas y cada una de ellas lo siguiente: </w:t>
      </w:r>
    </w:p>
    <w:p w14:paraId="3AD5BA7A" w14:textId="77777777" w:rsidR="00F00050" w:rsidRPr="006F5090" w:rsidRDefault="00F00050" w:rsidP="00076738">
      <w:pPr>
        <w:autoSpaceDE w:val="0"/>
        <w:autoSpaceDN w:val="0"/>
        <w:adjustRightInd w:val="0"/>
        <w:spacing w:line="360" w:lineRule="auto"/>
        <w:ind w:right="-28"/>
        <w:jc w:val="both"/>
        <w:rPr>
          <w:rFonts w:ascii="Palatino Linotype" w:hAnsi="Palatino Linotype" w:cs="Tahoma"/>
          <w:sz w:val="22"/>
          <w:szCs w:val="22"/>
        </w:rPr>
      </w:pPr>
    </w:p>
    <w:p w14:paraId="60C2D079" w14:textId="77777777" w:rsidR="00C42530" w:rsidRPr="006F5090" w:rsidRDefault="00C42530" w:rsidP="00095883">
      <w:pPr>
        <w:autoSpaceDE w:val="0"/>
        <w:autoSpaceDN w:val="0"/>
        <w:adjustRightInd w:val="0"/>
        <w:spacing w:line="360" w:lineRule="auto"/>
        <w:ind w:left="567" w:right="539"/>
        <w:jc w:val="both"/>
        <w:rPr>
          <w:rFonts w:ascii="Palatino Linotype" w:hAnsi="Palatino Linotype" w:cs="Tahoma"/>
          <w:b/>
          <w:bCs/>
          <w:iCs/>
          <w:sz w:val="22"/>
          <w:szCs w:val="22"/>
        </w:rPr>
      </w:pPr>
    </w:p>
    <w:p w14:paraId="2CC48FB2" w14:textId="77777777" w:rsidR="00C42530" w:rsidRPr="006F5090" w:rsidRDefault="00C42530" w:rsidP="00095883">
      <w:pPr>
        <w:autoSpaceDE w:val="0"/>
        <w:autoSpaceDN w:val="0"/>
        <w:adjustRightInd w:val="0"/>
        <w:spacing w:line="360" w:lineRule="auto"/>
        <w:ind w:left="567" w:right="539"/>
        <w:jc w:val="both"/>
        <w:rPr>
          <w:rFonts w:ascii="Palatino Linotype" w:hAnsi="Palatino Linotype" w:cs="Tahoma"/>
          <w:b/>
          <w:bCs/>
          <w:iCs/>
          <w:sz w:val="22"/>
          <w:szCs w:val="22"/>
        </w:rPr>
      </w:pPr>
    </w:p>
    <w:p w14:paraId="47F0A0A9" w14:textId="77777777" w:rsidR="00687562" w:rsidRPr="006F5090" w:rsidRDefault="00687562" w:rsidP="00095883">
      <w:pPr>
        <w:autoSpaceDE w:val="0"/>
        <w:autoSpaceDN w:val="0"/>
        <w:adjustRightInd w:val="0"/>
        <w:spacing w:line="360" w:lineRule="auto"/>
        <w:ind w:left="567" w:right="539"/>
        <w:jc w:val="both"/>
        <w:rPr>
          <w:rFonts w:ascii="Palatino Linotype" w:hAnsi="Palatino Linotype" w:cs="Tahoma"/>
          <w:b/>
          <w:bCs/>
          <w:iCs/>
          <w:sz w:val="22"/>
          <w:szCs w:val="22"/>
        </w:rPr>
      </w:pPr>
      <w:r w:rsidRPr="006F5090">
        <w:rPr>
          <w:rFonts w:ascii="Palatino Linotype" w:hAnsi="Palatino Linotype" w:cs="Tahoma"/>
          <w:b/>
          <w:bCs/>
          <w:iCs/>
          <w:sz w:val="22"/>
          <w:szCs w:val="22"/>
        </w:rPr>
        <w:lastRenderedPageBreak/>
        <w:t>ACTO IMPUGNADO</w:t>
      </w:r>
    </w:p>
    <w:p w14:paraId="7550486F" w14:textId="0CAF5121" w:rsidR="00687562" w:rsidRPr="006F5090" w:rsidRDefault="00687562" w:rsidP="00095883">
      <w:pPr>
        <w:autoSpaceDE w:val="0"/>
        <w:autoSpaceDN w:val="0"/>
        <w:adjustRightInd w:val="0"/>
        <w:spacing w:line="360" w:lineRule="auto"/>
        <w:ind w:left="567" w:right="539"/>
        <w:jc w:val="both"/>
        <w:rPr>
          <w:rFonts w:ascii="Palatino Linotype" w:hAnsi="Palatino Linotype" w:cs="Tahoma"/>
          <w:i/>
          <w:iCs/>
          <w:sz w:val="22"/>
          <w:szCs w:val="22"/>
        </w:rPr>
      </w:pPr>
      <w:r w:rsidRPr="006F5090">
        <w:rPr>
          <w:rFonts w:ascii="Palatino Linotype" w:hAnsi="Palatino Linotype" w:cs="Tahoma"/>
          <w:i/>
          <w:iCs/>
          <w:sz w:val="22"/>
          <w:szCs w:val="22"/>
        </w:rPr>
        <w:t>“</w:t>
      </w:r>
      <w:r w:rsidR="003B7E28" w:rsidRPr="006F5090">
        <w:rPr>
          <w:rFonts w:ascii="Palatino Linotype" w:hAnsi="Palatino Linotype" w:cs="Tahoma"/>
          <w:i/>
          <w:iCs/>
          <w:sz w:val="22"/>
          <w:szCs w:val="22"/>
        </w:rPr>
        <w:t>La respuesta dada por el sujeto obligado en la que niega y da información incompleta.”</w:t>
      </w:r>
      <w:r w:rsidRPr="006F5090">
        <w:rPr>
          <w:rFonts w:ascii="Palatino Linotype" w:hAnsi="Palatino Linotype" w:cs="Tahoma"/>
          <w:i/>
          <w:iCs/>
          <w:sz w:val="22"/>
          <w:szCs w:val="22"/>
        </w:rPr>
        <w:t>(Sic.)</w:t>
      </w:r>
    </w:p>
    <w:p w14:paraId="23F7D0BF" w14:textId="77777777" w:rsidR="00687562" w:rsidRPr="006F5090" w:rsidRDefault="00687562" w:rsidP="00095883">
      <w:pPr>
        <w:autoSpaceDE w:val="0"/>
        <w:autoSpaceDN w:val="0"/>
        <w:adjustRightInd w:val="0"/>
        <w:spacing w:line="360" w:lineRule="auto"/>
        <w:ind w:left="567" w:right="539"/>
        <w:jc w:val="both"/>
        <w:rPr>
          <w:rFonts w:ascii="Palatino Linotype" w:hAnsi="Palatino Linotype" w:cs="Tahoma"/>
          <w:i/>
          <w:iCs/>
          <w:sz w:val="22"/>
          <w:szCs w:val="22"/>
        </w:rPr>
      </w:pPr>
    </w:p>
    <w:p w14:paraId="75100421" w14:textId="77777777" w:rsidR="00687562" w:rsidRPr="006F5090" w:rsidRDefault="00687562" w:rsidP="00095883">
      <w:pPr>
        <w:autoSpaceDE w:val="0"/>
        <w:autoSpaceDN w:val="0"/>
        <w:adjustRightInd w:val="0"/>
        <w:spacing w:line="360" w:lineRule="auto"/>
        <w:ind w:left="567" w:right="539"/>
        <w:jc w:val="both"/>
        <w:rPr>
          <w:rFonts w:ascii="Palatino Linotype" w:hAnsi="Palatino Linotype" w:cs="Tahoma"/>
          <w:b/>
          <w:bCs/>
          <w:iCs/>
          <w:sz w:val="22"/>
          <w:szCs w:val="22"/>
        </w:rPr>
      </w:pPr>
      <w:r w:rsidRPr="006F5090">
        <w:rPr>
          <w:rFonts w:ascii="Palatino Linotype" w:hAnsi="Palatino Linotype" w:cs="Tahoma"/>
          <w:b/>
          <w:bCs/>
          <w:iCs/>
          <w:sz w:val="22"/>
          <w:szCs w:val="22"/>
        </w:rPr>
        <w:t>RAZONES O MOTIVOS DE LA INCONFORMIDAD</w:t>
      </w:r>
    </w:p>
    <w:p w14:paraId="027B508A" w14:textId="3B981E1D" w:rsidR="00DD2303" w:rsidRPr="006F5090" w:rsidRDefault="00687562" w:rsidP="00095883">
      <w:pPr>
        <w:autoSpaceDE w:val="0"/>
        <w:autoSpaceDN w:val="0"/>
        <w:adjustRightInd w:val="0"/>
        <w:spacing w:line="360" w:lineRule="auto"/>
        <w:ind w:left="567" w:right="539"/>
        <w:jc w:val="both"/>
        <w:rPr>
          <w:rFonts w:ascii="Palatino Linotype" w:hAnsi="Palatino Linotype" w:cs="Tahoma"/>
          <w:i/>
          <w:iCs/>
          <w:sz w:val="22"/>
          <w:szCs w:val="22"/>
        </w:rPr>
      </w:pPr>
      <w:r w:rsidRPr="006F5090">
        <w:rPr>
          <w:rFonts w:ascii="Palatino Linotype" w:hAnsi="Palatino Linotype" w:cs="Tahoma"/>
          <w:i/>
          <w:iCs/>
          <w:sz w:val="22"/>
          <w:szCs w:val="22"/>
        </w:rPr>
        <w:t>“</w:t>
      </w:r>
      <w:r w:rsidR="003B7E28" w:rsidRPr="006F5090">
        <w:rPr>
          <w:rFonts w:ascii="Palatino Linotype" w:hAnsi="Palatino Linotype" w:cs="Tahoma"/>
          <w:i/>
          <w:iCs/>
          <w:sz w:val="22"/>
          <w:szCs w:val="22"/>
        </w:rPr>
        <w:t>Se hacen valer en el documento anexo. * Se impugna conjuntamente con otras solicitudes de acceso a la información y se solicita acumulación por economía procesal.</w:t>
      </w:r>
      <w:r w:rsidR="00D60DDB" w:rsidRPr="006F5090">
        <w:rPr>
          <w:rFonts w:ascii="Palatino Linotype" w:hAnsi="Palatino Linotype" w:cs="Tahoma"/>
          <w:i/>
          <w:iCs/>
          <w:sz w:val="22"/>
          <w:szCs w:val="22"/>
        </w:rPr>
        <w:t>”</w:t>
      </w:r>
      <w:r w:rsidRPr="006F5090">
        <w:rPr>
          <w:rFonts w:ascii="Palatino Linotype" w:hAnsi="Palatino Linotype" w:cs="Tahoma"/>
          <w:i/>
          <w:iCs/>
          <w:sz w:val="22"/>
          <w:szCs w:val="22"/>
        </w:rPr>
        <w:t>(Sic.)</w:t>
      </w:r>
    </w:p>
    <w:p w14:paraId="4FCD7CFF" w14:textId="77777777" w:rsidR="00B62E11" w:rsidRPr="006F5090" w:rsidRDefault="00B62E11" w:rsidP="00076738">
      <w:pPr>
        <w:autoSpaceDE w:val="0"/>
        <w:autoSpaceDN w:val="0"/>
        <w:adjustRightInd w:val="0"/>
        <w:spacing w:line="360" w:lineRule="auto"/>
        <w:ind w:right="-28"/>
        <w:jc w:val="both"/>
        <w:rPr>
          <w:rFonts w:ascii="Palatino Linotype" w:hAnsi="Palatino Linotype" w:cs="Tahoma"/>
          <w:sz w:val="22"/>
          <w:szCs w:val="22"/>
        </w:rPr>
      </w:pPr>
    </w:p>
    <w:p w14:paraId="19412BB1" w14:textId="77777777" w:rsidR="00B31222" w:rsidRPr="006F5090" w:rsidRDefault="00532FC1" w:rsidP="00076738">
      <w:pPr>
        <w:spacing w:line="360" w:lineRule="auto"/>
        <w:ind w:right="-28"/>
        <w:jc w:val="both"/>
        <w:rPr>
          <w:rFonts w:ascii="Palatino Linotype" w:eastAsia="Batang" w:hAnsi="Palatino Linotype" w:cs="Tahoma"/>
          <w:b/>
          <w:bCs/>
          <w:sz w:val="22"/>
          <w:szCs w:val="22"/>
        </w:rPr>
      </w:pPr>
      <w:r w:rsidRPr="006F5090">
        <w:rPr>
          <w:rFonts w:ascii="Palatino Linotype" w:hAnsi="Palatino Linotype" w:cs="Tahoma"/>
          <w:b/>
          <w:sz w:val="22"/>
          <w:szCs w:val="22"/>
        </w:rPr>
        <w:t>I</w:t>
      </w:r>
      <w:r w:rsidR="0096693C" w:rsidRPr="006F5090">
        <w:rPr>
          <w:rFonts w:ascii="Palatino Linotype" w:hAnsi="Palatino Linotype" w:cs="Tahoma"/>
          <w:b/>
          <w:sz w:val="22"/>
          <w:szCs w:val="22"/>
        </w:rPr>
        <w:t>V</w:t>
      </w:r>
      <w:r w:rsidR="00B31222" w:rsidRPr="006F5090">
        <w:rPr>
          <w:rFonts w:ascii="Palatino Linotype" w:hAnsi="Palatino Linotype" w:cs="Tahoma"/>
          <w:b/>
          <w:sz w:val="22"/>
          <w:szCs w:val="22"/>
        </w:rPr>
        <w:t xml:space="preserve">. </w:t>
      </w:r>
      <w:r w:rsidR="00B31222" w:rsidRPr="006F5090">
        <w:rPr>
          <w:rFonts w:ascii="Palatino Linotype" w:eastAsia="Batang" w:hAnsi="Palatino Linotype" w:cs="Tahoma"/>
          <w:b/>
          <w:bCs/>
          <w:sz w:val="22"/>
          <w:szCs w:val="22"/>
        </w:rPr>
        <w:t xml:space="preserve">Trámite del </w:t>
      </w:r>
      <w:r w:rsidR="00C459A9" w:rsidRPr="006F5090">
        <w:rPr>
          <w:rFonts w:ascii="Palatino Linotype" w:hAnsi="Palatino Linotype" w:cs="Tahoma"/>
          <w:b/>
          <w:sz w:val="22"/>
          <w:szCs w:val="22"/>
        </w:rPr>
        <w:t>Recurso de Revisión</w:t>
      </w:r>
      <w:r w:rsidR="00B73823" w:rsidRPr="006F5090">
        <w:rPr>
          <w:rFonts w:ascii="Palatino Linotype" w:hAnsi="Palatino Linotype" w:cs="Tahoma"/>
          <w:b/>
          <w:sz w:val="22"/>
          <w:szCs w:val="22"/>
        </w:rPr>
        <w:t xml:space="preserve"> </w:t>
      </w:r>
      <w:r w:rsidR="00B31222" w:rsidRPr="006F5090">
        <w:rPr>
          <w:rFonts w:ascii="Palatino Linotype" w:eastAsia="Batang" w:hAnsi="Palatino Linotype" w:cs="Tahoma"/>
          <w:b/>
          <w:bCs/>
          <w:sz w:val="22"/>
          <w:szCs w:val="22"/>
        </w:rPr>
        <w:t>ante el Instituto</w:t>
      </w:r>
      <w:r w:rsidR="00E445DA" w:rsidRPr="006F5090">
        <w:rPr>
          <w:rFonts w:ascii="Palatino Linotype" w:eastAsia="Batang" w:hAnsi="Palatino Linotype" w:cs="Tahoma"/>
          <w:b/>
          <w:bCs/>
          <w:sz w:val="22"/>
          <w:szCs w:val="22"/>
        </w:rPr>
        <w:t>.</w:t>
      </w:r>
    </w:p>
    <w:p w14:paraId="7435E2BD" w14:textId="77777777" w:rsidR="00E445DA" w:rsidRPr="006F5090" w:rsidRDefault="00E445DA" w:rsidP="00076738">
      <w:pPr>
        <w:spacing w:line="360" w:lineRule="auto"/>
        <w:ind w:right="-28"/>
        <w:jc w:val="both"/>
        <w:rPr>
          <w:rFonts w:ascii="Palatino Linotype" w:eastAsia="Batang" w:hAnsi="Palatino Linotype" w:cs="Tahoma"/>
          <w:b/>
          <w:bCs/>
          <w:sz w:val="22"/>
          <w:szCs w:val="22"/>
        </w:rPr>
      </w:pPr>
    </w:p>
    <w:p w14:paraId="52486AC4" w14:textId="2FF741C7" w:rsidR="00354AB2" w:rsidRPr="006F5090" w:rsidRDefault="00B31222" w:rsidP="009D053E">
      <w:pPr>
        <w:pStyle w:val="Prrafodelista"/>
        <w:numPr>
          <w:ilvl w:val="0"/>
          <w:numId w:val="18"/>
        </w:numPr>
        <w:spacing w:line="360" w:lineRule="auto"/>
        <w:ind w:right="-28"/>
        <w:jc w:val="both"/>
        <w:rPr>
          <w:rFonts w:ascii="Palatino Linotype" w:eastAsia="Batang" w:hAnsi="Palatino Linotype" w:cs="Tahoma"/>
          <w:b/>
          <w:bCs/>
          <w:szCs w:val="22"/>
        </w:rPr>
      </w:pPr>
      <w:r w:rsidRPr="006F5090">
        <w:rPr>
          <w:rFonts w:ascii="Palatino Linotype" w:eastAsia="Batang" w:hAnsi="Palatino Linotype" w:cs="Tahoma"/>
          <w:b/>
          <w:bCs/>
          <w:szCs w:val="22"/>
        </w:rPr>
        <w:t xml:space="preserve">Turno del </w:t>
      </w:r>
      <w:r w:rsidR="00C459A9" w:rsidRPr="006F5090">
        <w:rPr>
          <w:rFonts w:ascii="Palatino Linotype" w:hAnsi="Palatino Linotype" w:cs="Tahoma"/>
          <w:b/>
          <w:szCs w:val="22"/>
        </w:rPr>
        <w:t>Recurso de Revisión</w:t>
      </w:r>
      <w:r w:rsidR="00A90F9B" w:rsidRPr="006F5090">
        <w:rPr>
          <w:rFonts w:ascii="Palatino Linotype" w:eastAsia="Batang" w:hAnsi="Palatino Linotype" w:cs="Tahoma"/>
          <w:b/>
          <w:bCs/>
          <w:szCs w:val="22"/>
        </w:rPr>
        <w:t>.</w:t>
      </w:r>
      <w:r w:rsidR="00A9024A" w:rsidRPr="006F5090">
        <w:rPr>
          <w:rFonts w:ascii="Palatino Linotype" w:eastAsia="Batang" w:hAnsi="Palatino Linotype" w:cs="Tahoma"/>
          <w:b/>
          <w:bCs/>
          <w:szCs w:val="22"/>
        </w:rPr>
        <w:t xml:space="preserve"> </w:t>
      </w:r>
    </w:p>
    <w:p w14:paraId="40AFB673" w14:textId="77777777" w:rsidR="009D053E" w:rsidRPr="006F5090" w:rsidRDefault="009D053E" w:rsidP="00982BBD">
      <w:pPr>
        <w:pStyle w:val="Prrafodelista"/>
        <w:spacing w:line="360" w:lineRule="auto"/>
        <w:ind w:right="-28"/>
        <w:jc w:val="both"/>
        <w:rPr>
          <w:rFonts w:ascii="Palatino Linotype" w:eastAsia="Batang" w:hAnsi="Palatino Linotype" w:cs="Tahoma"/>
          <w:b/>
          <w:bCs/>
          <w:szCs w:val="22"/>
        </w:rPr>
      </w:pPr>
    </w:p>
    <w:p w14:paraId="3F34AFA7" w14:textId="094AE78B" w:rsidR="004D28C6" w:rsidRPr="006F5090" w:rsidRDefault="004D28C6" w:rsidP="00076738">
      <w:pPr>
        <w:spacing w:line="360" w:lineRule="auto"/>
        <w:ind w:right="-28"/>
        <w:jc w:val="both"/>
        <w:rPr>
          <w:rFonts w:ascii="Palatino Linotype" w:eastAsia="Batang" w:hAnsi="Palatino Linotype" w:cs="Tahoma"/>
          <w:bCs/>
          <w:sz w:val="22"/>
          <w:szCs w:val="22"/>
        </w:rPr>
      </w:pPr>
      <w:r w:rsidRPr="006F5090">
        <w:rPr>
          <w:rFonts w:ascii="Palatino Linotype" w:eastAsia="Batang" w:hAnsi="Palatino Linotype" w:cs="Tahoma"/>
          <w:bCs/>
          <w:sz w:val="22"/>
          <w:szCs w:val="22"/>
        </w:rPr>
        <w:t xml:space="preserve">El </w:t>
      </w:r>
      <w:r w:rsidR="00310D93" w:rsidRPr="006F5090">
        <w:rPr>
          <w:rFonts w:ascii="Palatino Linotype" w:eastAsia="Batang" w:hAnsi="Palatino Linotype" w:cs="Tahoma"/>
          <w:bCs/>
          <w:sz w:val="22"/>
          <w:szCs w:val="22"/>
        </w:rPr>
        <w:t>nueve</w:t>
      </w:r>
      <w:r w:rsidRPr="006F5090">
        <w:rPr>
          <w:rFonts w:ascii="Palatino Linotype" w:eastAsia="Batang" w:hAnsi="Palatino Linotype" w:cs="Tahoma"/>
          <w:bCs/>
          <w:sz w:val="22"/>
          <w:szCs w:val="22"/>
        </w:rPr>
        <w:t xml:space="preserve"> de</w:t>
      </w:r>
      <w:r w:rsidR="006953F2" w:rsidRPr="006F5090">
        <w:rPr>
          <w:rFonts w:ascii="Palatino Linotype" w:eastAsia="Batang" w:hAnsi="Palatino Linotype" w:cs="Tahoma"/>
          <w:bCs/>
          <w:sz w:val="22"/>
          <w:szCs w:val="22"/>
        </w:rPr>
        <w:t xml:space="preserve"> ju</w:t>
      </w:r>
      <w:r w:rsidR="009515F3" w:rsidRPr="006F5090">
        <w:rPr>
          <w:rFonts w:ascii="Palatino Linotype" w:eastAsia="Batang" w:hAnsi="Palatino Linotype" w:cs="Tahoma"/>
          <w:bCs/>
          <w:sz w:val="22"/>
          <w:szCs w:val="22"/>
        </w:rPr>
        <w:t>l</w:t>
      </w:r>
      <w:r w:rsidR="006953F2" w:rsidRPr="006F5090">
        <w:rPr>
          <w:rFonts w:ascii="Palatino Linotype" w:eastAsia="Batang" w:hAnsi="Palatino Linotype" w:cs="Tahoma"/>
          <w:bCs/>
          <w:sz w:val="22"/>
          <w:szCs w:val="22"/>
        </w:rPr>
        <w:t>i</w:t>
      </w:r>
      <w:r w:rsidRPr="006F5090">
        <w:rPr>
          <w:rFonts w:ascii="Palatino Linotype" w:eastAsia="Batang" w:hAnsi="Palatino Linotype" w:cs="Tahoma"/>
          <w:bCs/>
          <w:sz w:val="22"/>
          <w:szCs w:val="22"/>
        </w:rPr>
        <w:t xml:space="preserve">o de dos mil diecinueve, el </w:t>
      </w:r>
      <w:r w:rsidRPr="006F5090">
        <w:rPr>
          <w:rFonts w:ascii="Palatino Linotype" w:hAnsi="Palatino Linotype" w:cs="Tahoma"/>
          <w:sz w:val="22"/>
          <w:szCs w:val="22"/>
          <w:lang w:val="es-ES"/>
        </w:rPr>
        <w:t>Sistema de Acceso a la Información Mexiquense (SAIMEX),</w:t>
      </w:r>
      <w:r w:rsidRPr="006F5090">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63437A53" w14:textId="77777777" w:rsidR="004D28C6" w:rsidRPr="006F5090" w:rsidRDefault="004D28C6" w:rsidP="00076738">
      <w:pPr>
        <w:spacing w:line="360" w:lineRule="auto"/>
        <w:ind w:right="-28"/>
        <w:jc w:val="both"/>
        <w:rPr>
          <w:rFonts w:ascii="Palatino Linotype" w:eastAsia="Batang" w:hAnsi="Palatino Linotype" w:cs="Tahoma"/>
          <w:bCs/>
          <w:sz w:val="22"/>
          <w:szCs w:val="22"/>
        </w:rPr>
      </w:pPr>
    </w:p>
    <w:tbl>
      <w:tblPr>
        <w:tblStyle w:val="Tablaconcuadrcula"/>
        <w:tblW w:w="9034" w:type="dxa"/>
        <w:tblLook w:val="04A0" w:firstRow="1" w:lastRow="0" w:firstColumn="1" w:lastColumn="0" w:noHBand="0" w:noVBand="1"/>
      </w:tblPr>
      <w:tblGrid>
        <w:gridCol w:w="3012"/>
        <w:gridCol w:w="3011"/>
        <w:gridCol w:w="3011"/>
      </w:tblGrid>
      <w:tr w:rsidR="004D28C6" w:rsidRPr="006F5090" w14:paraId="0A4B787D" w14:textId="77777777" w:rsidTr="00D65314">
        <w:trPr>
          <w:trHeight w:val="283"/>
        </w:trPr>
        <w:tc>
          <w:tcPr>
            <w:tcW w:w="3012" w:type="dxa"/>
            <w:shd w:val="clear" w:color="auto" w:fill="A6A6A6" w:themeFill="background1" w:themeFillShade="A6"/>
          </w:tcPr>
          <w:p w14:paraId="2EB8A822" w14:textId="77777777" w:rsidR="004D28C6" w:rsidRPr="006F5090" w:rsidRDefault="004D28C6" w:rsidP="00076738">
            <w:pPr>
              <w:autoSpaceDE w:val="0"/>
              <w:autoSpaceDN w:val="0"/>
              <w:adjustRightInd w:val="0"/>
              <w:spacing w:line="360" w:lineRule="auto"/>
              <w:ind w:right="-28"/>
              <w:jc w:val="center"/>
              <w:rPr>
                <w:rFonts w:ascii="Palatino Linotype" w:hAnsi="Palatino Linotype" w:cs="Tahoma"/>
                <w:b/>
              </w:rPr>
            </w:pPr>
            <w:r w:rsidRPr="006F5090">
              <w:rPr>
                <w:rFonts w:ascii="Palatino Linotype" w:hAnsi="Palatino Linotype" w:cs="Tahoma"/>
                <w:b/>
              </w:rPr>
              <w:t>Solicitud</w:t>
            </w:r>
          </w:p>
        </w:tc>
        <w:tc>
          <w:tcPr>
            <w:tcW w:w="3011" w:type="dxa"/>
            <w:shd w:val="clear" w:color="auto" w:fill="A6A6A6" w:themeFill="background1" w:themeFillShade="A6"/>
          </w:tcPr>
          <w:p w14:paraId="7D16DBFE" w14:textId="77777777" w:rsidR="004D28C6" w:rsidRPr="006F5090" w:rsidRDefault="004D28C6" w:rsidP="00076738">
            <w:pPr>
              <w:autoSpaceDE w:val="0"/>
              <w:autoSpaceDN w:val="0"/>
              <w:adjustRightInd w:val="0"/>
              <w:spacing w:line="360" w:lineRule="auto"/>
              <w:ind w:right="-28"/>
              <w:jc w:val="center"/>
              <w:rPr>
                <w:rFonts w:ascii="Palatino Linotype" w:hAnsi="Palatino Linotype" w:cs="Tahoma"/>
                <w:b/>
              </w:rPr>
            </w:pPr>
            <w:r w:rsidRPr="006F5090">
              <w:rPr>
                <w:rFonts w:ascii="Palatino Linotype" w:hAnsi="Palatino Linotype" w:cs="Tahoma"/>
                <w:b/>
              </w:rPr>
              <w:t>Recursos</w:t>
            </w:r>
          </w:p>
        </w:tc>
        <w:tc>
          <w:tcPr>
            <w:tcW w:w="3011" w:type="dxa"/>
            <w:shd w:val="clear" w:color="auto" w:fill="A6A6A6" w:themeFill="background1" w:themeFillShade="A6"/>
          </w:tcPr>
          <w:p w14:paraId="71028F97" w14:textId="77777777" w:rsidR="004D28C6" w:rsidRPr="006F5090" w:rsidRDefault="004D28C6" w:rsidP="00076738">
            <w:pPr>
              <w:autoSpaceDE w:val="0"/>
              <w:autoSpaceDN w:val="0"/>
              <w:adjustRightInd w:val="0"/>
              <w:spacing w:line="360" w:lineRule="auto"/>
              <w:ind w:right="-28"/>
              <w:jc w:val="center"/>
              <w:rPr>
                <w:rFonts w:ascii="Palatino Linotype" w:hAnsi="Palatino Linotype" w:cs="Tahoma"/>
                <w:b/>
              </w:rPr>
            </w:pPr>
            <w:r w:rsidRPr="006F5090">
              <w:rPr>
                <w:rFonts w:ascii="Palatino Linotype" w:hAnsi="Palatino Linotype" w:cs="Tahoma"/>
                <w:b/>
              </w:rPr>
              <w:t>Comisionado</w:t>
            </w:r>
          </w:p>
        </w:tc>
      </w:tr>
      <w:tr w:rsidR="006953F2" w:rsidRPr="006F5090" w14:paraId="5E10F06E" w14:textId="77777777" w:rsidTr="00D65314">
        <w:trPr>
          <w:trHeight w:val="302"/>
        </w:trPr>
        <w:tc>
          <w:tcPr>
            <w:tcW w:w="3012" w:type="dxa"/>
          </w:tcPr>
          <w:p w14:paraId="0C5A04CB" w14:textId="4EF6CA25" w:rsidR="006953F2" w:rsidRPr="006F5090" w:rsidRDefault="00D65314" w:rsidP="00076738">
            <w:pPr>
              <w:ind w:right="-28"/>
              <w:jc w:val="center"/>
            </w:pPr>
            <w:bookmarkStart w:id="3" w:name="_Hlk17730123"/>
            <w:r w:rsidRPr="006F5090">
              <w:t>00651/TOLUCA/IP/2019</w:t>
            </w:r>
          </w:p>
        </w:tc>
        <w:tc>
          <w:tcPr>
            <w:tcW w:w="3011" w:type="dxa"/>
          </w:tcPr>
          <w:p w14:paraId="747687C1" w14:textId="72276AB4" w:rsidR="006953F2" w:rsidRPr="006F5090" w:rsidRDefault="00D65314" w:rsidP="00076738">
            <w:pPr>
              <w:ind w:right="-28"/>
              <w:jc w:val="center"/>
              <w:rPr>
                <w:b/>
                <w:bCs/>
              </w:rPr>
            </w:pPr>
            <w:r w:rsidRPr="006F5090">
              <w:rPr>
                <w:rFonts w:ascii="Palatino Linotype" w:eastAsia="Calibri" w:hAnsi="Palatino Linotype" w:cs="Tahoma"/>
                <w:b/>
                <w:bCs/>
                <w:lang w:val="es-MX" w:eastAsia="en-US"/>
              </w:rPr>
              <w:t>06146/INFOEM/IP/RR/2019</w:t>
            </w:r>
          </w:p>
        </w:tc>
        <w:tc>
          <w:tcPr>
            <w:tcW w:w="3011" w:type="dxa"/>
          </w:tcPr>
          <w:p w14:paraId="0242F72B" w14:textId="77777777" w:rsidR="006953F2" w:rsidRPr="006F5090" w:rsidRDefault="006953F2" w:rsidP="00076738">
            <w:pPr>
              <w:autoSpaceDE w:val="0"/>
              <w:autoSpaceDN w:val="0"/>
              <w:adjustRightInd w:val="0"/>
              <w:spacing w:line="360" w:lineRule="auto"/>
              <w:ind w:right="-28"/>
              <w:rPr>
                <w:rFonts w:ascii="Palatino Linotype" w:hAnsi="Palatino Linotype" w:cs="Tahoma"/>
              </w:rPr>
            </w:pPr>
            <w:r w:rsidRPr="006F5090">
              <w:rPr>
                <w:rFonts w:ascii="Palatino Linotype" w:hAnsi="Palatino Linotype" w:cs="Tahoma"/>
              </w:rPr>
              <w:t>Luis Gustavo Parra Noriega</w:t>
            </w:r>
          </w:p>
        </w:tc>
      </w:tr>
      <w:bookmarkEnd w:id="3"/>
      <w:tr w:rsidR="00D65314" w:rsidRPr="006F5090" w14:paraId="014DB4FD" w14:textId="77777777" w:rsidTr="00D65314">
        <w:trPr>
          <w:trHeight w:val="302"/>
        </w:trPr>
        <w:tc>
          <w:tcPr>
            <w:tcW w:w="3012" w:type="dxa"/>
          </w:tcPr>
          <w:p w14:paraId="4AE49490" w14:textId="1ADCBF7F" w:rsidR="00D65314" w:rsidRPr="006F5090" w:rsidRDefault="00D65314" w:rsidP="00D65314">
            <w:pPr>
              <w:ind w:right="-28"/>
              <w:jc w:val="center"/>
            </w:pPr>
            <w:r w:rsidRPr="006F5090">
              <w:t>00652/TOLUCA/IP/2019</w:t>
            </w:r>
          </w:p>
        </w:tc>
        <w:tc>
          <w:tcPr>
            <w:tcW w:w="3011" w:type="dxa"/>
          </w:tcPr>
          <w:p w14:paraId="3E2438AC" w14:textId="395BE548" w:rsidR="00D65314" w:rsidRPr="006F5090" w:rsidRDefault="00D65314" w:rsidP="00D65314">
            <w:pPr>
              <w:ind w:right="-28"/>
              <w:jc w:val="center"/>
              <w:rPr>
                <w:b/>
                <w:bCs/>
              </w:rPr>
            </w:pPr>
            <w:r w:rsidRPr="006F5090">
              <w:rPr>
                <w:rFonts w:ascii="Palatino Linotype" w:eastAsia="Calibri" w:hAnsi="Palatino Linotype" w:cs="Tahoma"/>
                <w:b/>
                <w:bCs/>
                <w:lang w:val="es-MX" w:eastAsia="en-US"/>
              </w:rPr>
              <w:t>06147/INFOEM/IP/RR/2019</w:t>
            </w:r>
          </w:p>
        </w:tc>
        <w:tc>
          <w:tcPr>
            <w:tcW w:w="3011" w:type="dxa"/>
          </w:tcPr>
          <w:p w14:paraId="0E9EE898" w14:textId="6701E196" w:rsidR="00D65314" w:rsidRPr="006F5090" w:rsidRDefault="00C42530" w:rsidP="00D65314">
            <w:pPr>
              <w:autoSpaceDE w:val="0"/>
              <w:autoSpaceDN w:val="0"/>
              <w:adjustRightInd w:val="0"/>
              <w:spacing w:line="360" w:lineRule="auto"/>
              <w:ind w:right="-28"/>
              <w:rPr>
                <w:rFonts w:ascii="Palatino Linotype" w:hAnsi="Palatino Linotype" w:cs="Tahoma"/>
              </w:rPr>
            </w:pPr>
            <w:r w:rsidRPr="006F5090">
              <w:rPr>
                <w:rFonts w:ascii="Palatino Linotype" w:hAnsi="Palatino Linotype" w:cs="Tahoma"/>
              </w:rPr>
              <w:t>Eva Abaid Yapur</w:t>
            </w:r>
          </w:p>
        </w:tc>
      </w:tr>
      <w:tr w:rsidR="00D65314" w:rsidRPr="006F5090" w14:paraId="1E2527A5" w14:textId="77777777" w:rsidTr="00D65314">
        <w:trPr>
          <w:trHeight w:val="302"/>
        </w:trPr>
        <w:tc>
          <w:tcPr>
            <w:tcW w:w="3012" w:type="dxa"/>
          </w:tcPr>
          <w:p w14:paraId="1D24F001" w14:textId="409C3259" w:rsidR="00D65314" w:rsidRPr="006F5090" w:rsidRDefault="00D65314" w:rsidP="00D65314">
            <w:pPr>
              <w:ind w:right="-28"/>
              <w:jc w:val="center"/>
            </w:pPr>
            <w:r w:rsidRPr="006F5090">
              <w:t>00653/TOLUCA/IP/2019</w:t>
            </w:r>
          </w:p>
        </w:tc>
        <w:tc>
          <w:tcPr>
            <w:tcW w:w="3011" w:type="dxa"/>
          </w:tcPr>
          <w:p w14:paraId="2D1822A5" w14:textId="301C38DB" w:rsidR="00D65314" w:rsidRPr="006F5090" w:rsidRDefault="00D65314" w:rsidP="00D65314">
            <w:pPr>
              <w:ind w:right="-28"/>
              <w:jc w:val="center"/>
              <w:rPr>
                <w:b/>
                <w:bCs/>
              </w:rPr>
            </w:pPr>
            <w:r w:rsidRPr="006F5090">
              <w:rPr>
                <w:rFonts w:ascii="Palatino Linotype" w:eastAsia="Calibri" w:hAnsi="Palatino Linotype" w:cs="Tahoma"/>
                <w:b/>
                <w:bCs/>
                <w:lang w:val="es-MX" w:eastAsia="en-US"/>
              </w:rPr>
              <w:t>06148/INFOEM/IP/RR/2019</w:t>
            </w:r>
          </w:p>
        </w:tc>
        <w:tc>
          <w:tcPr>
            <w:tcW w:w="3011" w:type="dxa"/>
          </w:tcPr>
          <w:p w14:paraId="11F5CF7A" w14:textId="4E382FAD" w:rsidR="00D65314" w:rsidRPr="006F5090" w:rsidRDefault="00C42530" w:rsidP="00D65314">
            <w:pPr>
              <w:autoSpaceDE w:val="0"/>
              <w:autoSpaceDN w:val="0"/>
              <w:adjustRightInd w:val="0"/>
              <w:spacing w:line="360" w:lineRule="auto"/>
              <w:ind w:right="-28"/>
              <w:rPr>
                <w:rFonts w:ascii="Palatino Linotype" w:hAnsi="Palatino Linotype" w:cs="Tahoma"/>
              </w:rPr>
            </w:pPr>
            <w:r w:rsidRPr="006F5090">
              <w:rPr>
                <w:rFonts w:ascii="Palatino Linotype" w:hAnsi="Palatino Linotype" w:cs="Tahoma"/>
              </w:rPr>
              <w:t>José Guadalupe Luna Hernández</w:t>
            </w:r>
          </w:p>
        </w:tc>
      </w:tr>
      <w:tr w:rsidR="00D65314" w:rsidRPr="006F5090" w14:paraId="19033F8C" w14:textId="77777777" w:rsidTr="00D65314">
        <w:trPr>
          <w:trHeight w:val="302"/>
        </w:trPr>
        <w:tc>
          <w:tcPr>
            <w:tcW w:w="3012" w:type="dxa"/>
          </w:tcPr>
          <w:p w14:paraId="126E9623" w14:textId="3115F237" w:rsidR="00D65314" w:rsidRPr="006F5090" w:rsidRDefault="00D65314" w:rsidP="00D65314">
            <w:pPr>
              <w:ind w:right="-28"/>
              <w:jc w:val="center"/>
            </w:pPr>
            <w:r w:rsidRPr="006F5090">
              <w:t>00654/TOLUCA/IP/2019</w:t>
            </w:r>
          </w:p>
        </w:tc>
        <w:tc>
          <w:tcPr>
            <w:tcW w:w="3011" w:type="dxa"/>
          </w:tcPr>
          <w:p w14:paraId="3782667D" w14:textId="222E38EA" w:rsidR="00D65314" w:rsidRPr="006F5090" w:rsidRDefault="00D65314" w:rsidP="00D65314">
            <w:pPr>
              <w:ind w:right="-28"/>
              <w:jc w:val="center"/>
              <w:rPr>
                <w:b/>
                <w:bCs/>
              </w:rPr>
            </w:pPr>
            <w:r w:rsidRPr="006F5090">
              <w:rPr>
                <w:rFonts w:ascii="Palatino Linotype" w:eastAsia="Calibri" w:hAnsi="Palatino Linotype" w:cs="Tahoma"/>
                <w:b/>
                <w:bCs/>
                <w:lang w:val="es-MX" w:eastAsia="en-US"/>
              </w:rPr>
              <w:t>06149/INFOEM/IP/RR/2019</w:t>
            </w:r>
          </w:p>
        </w:tc>
        <w:tc>
          <w:tcPr>
            <w:tcW w:w="3011" w:type="dxa"/>
          </w:tcPr>
          <w:p w14:paraId="20A29A39" w14:textId="5C89E72C" w:rsidR="00D65314" w:rsidRPr="006F5090" w:rsidRDefault="00C42530" w:rsidP="00D65314">
            <w:pPr>
              <w:autoSpaceDE w:val="0"/>
              <w:autoSpaceDN w:val="0"/>
              <w:adjustRightInd w:val="0"/>
              <w:spacing w:line="360" w:lineRule="auto"/>
              <w:ind w:right="-28"/>
              <w:rPr>
                <w:rFonts w:ascii="Palatino Linotype" w:hAnsi="Palatino Linotype" w:cs="Tahoma"/>
              </w:rPr>
            </w:pPr>
            <w:r w:rsidRPr="006F5090">
              <w:rPr>
                <w:rFonts w:ascii="Palatino Linotype" w:hAnsi="Palatino Linotype" w:cs="Tahoma"/>
              </w:rPr>
              <w:t>Javier Martínez Cruz</w:t>
            </w:r>
          </w:p>
        </w:tc>
      </w:tr>
      <w:tr w:rsidR="00D65314" w:rsidRPr="006F5090" w14:paraId="287E04B7" w14:textId="77777777" w:rsidTr="00D65314">
        <w:trPr>
          <w:trHeight w:val="302"/>
        </w:trPr>
        <w:tc>
          <w:tcPr>
            <w:tcW w:w="3012" w:type="dxa"/>
          </w:tcPr>
          <w:p w14:paraId="2CA9923C" w14:textId="5FFC3D43" w:rsidR="00D65314" w:rsidRPr="006F5090" w:rsidRDefault="00D65314" w:rsidP="00D65314">
            <w:pPr>
              <w:ind w:right="-28"/>
              <w:jc w:val="center"/>
            </w:pPr>
            <w:r w:rsidRPr="006F5090">
              <w:t>00655/TOLUCA/IP/2019</w:t>
            </w:r>
          </w:p>
        </w:tc>
        <w:tc>
          <w:tcPr>
            <w:tcW w:w="3011" w:type="dxa"/>
          </w:tcPr>
          <w:p w14:paraId="005BE05E" w14:textId="534A0F27" w:rsidR="00D65314" w:rsidRPr="006F5090" w:rsidRDefault="00D65314" w:rsidP="00D65314">
            <w:pPr>
              <w:ind w:right="-28"/>
              <w:jc w:val="center"/>
              <w:rPr>
                <w:b/>
                <w:bCs/>
              </w:rPr>
            </w:pPr>
            <w:r w:rsidRPr="006F5090">
              <w:rPr>
                <w:rFonts w:ascii="Palatino Linotype" w:eastAsia="Calibri" w:hAnsi="Palatino Linotype" w:cs="Tahoma"/>
                <w:b/>
                <w:bCs/>
                <w:lang w:val="es-MX" w:eastAsia="en-US"/>
              </w:rPr>
              <w:t>06150/INFOEM/IP/RR/2019</w:t>
            </w:r>
          </w:p>
        </w:tc>
        <w:tc>
          <w:tcPr>
            <w:tcW w:w="3011" w:type="dxa"/>
          </w:tcPr>
          <w:p w14:paraId="5FBB1E15" w14:textId="31766F55" w:rsidR="00D65314" w:rsidRPr="006F5090" w:rsidRDefault="00C42530" w:rsidP="00D65314">
            <w:pPr>
              <w:autoSpaceDE w:val="0"/>
              <w:autoSpaceDN w:val="0"/>
              <w:adjustRightInd w:val="0"/>
              <w:spacing w:line="360" w:lineRule="auto"/>
              <w:ind w:right="-28"/>
              <w:rPr>
                <w:rFonts w:ascii="Palatino Linotype" w:hAnsi="Palatino Linotype" w:cs="Tahoma"/>
              </w:rPr>
            </w:pPr>
            <w:r w:rsidRPr="006F5090">
              <w:rPr>
                <w:rFonts w:ascii="Palatino Linotype" w:hAnsi="Palatino Linotype" w:cs="Tahoma"/>
              </w:rPr>
              <w:t>Zulema Martínez Sánchez</w:t>
            </w:r>
          </w:p>
        </w:tc>
      </w:tr>
      <w:tr w:rsidR="00D65314" w:rsidRPr="006F5090" w14:paraId="46AAE578" w14:textId="77777777" w:rsidTr="00D65314">
        <w:trPr>
          <w:trHeight w:val="302"/>
        </w:trPr>
        <w:tc>
          <w:tcPr>
            <w:tcW w:w="3012" w:type="dxa"/>
          </w:tcPr>
          <w:p w14:paraId="0587B6BA" w14:textId="70ECD3E8" w:rsidR="00D65314" w:rsidRPr="006F5090" w:rsidRDefault="00D65314" w:rsidP="00D65314">
            <w:pPr>
              <w:ind w:right="-28"/>
              <w:jc w:val="center"/>
            </w:pPr>
            <w:r w:rsidRPr="006F5090">
              <w:t>00656/TOLUCA/IP/2019</w:t>
            </w:r>
          </w:p>
        </w:tc>
        <w:tc>
          <w:tcPr>
            <w:tcW w:w="3011" w:type="dxa"/>
          </w:tcPr>
          <w:p w14:paraId="4279B3AB" w14:textId="7D0ED1C8" w:rsidR="00D65314" w:rsidRPr="006F5090" w:rsidRDefault="00D65314" w:rsidP="00D65314">
            <w:pPr>
              <w:ind w:right="-28"/>
              <w:jc w:val="center"/>
              <w:rPr>
                <w:b/>
                <w:bCs/>
              </w:rPr>
            </w:pPr>
            <w:r w:rsidRPr="006F5090">
              <w:rPr>
                <w:rFonts w:ascii="Palatino Linotype" w:eastAsia="Calibri" w:hAnsi="Palatino Linotype" w:cs="Tahoma"/>
                <w:b/>
                <w:bCs/>
                <w:lang w:val="es-MX" w:eastAsia="en-US"/>
              </w:rPr>
              <w:t>06151/INFOEM/IP/RR/2019</w:t>
            </w:r>
          </w:p>
        </w:tc>
        <w:tc>
          <w:tcPr>
            <w:tcW w:w="3011" w:type="dxa"/>
          </w:tcPr>
          <w:p w14:paraId="51EE8681" w14:textId="66CCDF8D" w:rsidR="00D65314" w:rsidRPr="006F5090" w:rsidRDefault="00D65314" w:rsidP="00D65314">
            <w:pPr>
              <w:autoSpaceDE w:val="0"/>
              <w:autoSpaceDN w:val="0"/>
              <w:adjustRightInd w:val="0"/>
              <w:spacing w:line="360" w:lineRule="auto"/>
              <w:ind w:right="-28"/>
              <w:rPr>
                <w:rFonts w:ascii="Palatino Linotype" w:hAnsi="Palatino Linotype" w:cs="Tahoma"/>
              </w:rPr>
            </w:pPr>
            <w:r w:rsidRPr="006F5090">
              <w:rPr>
                <w:rFonts w:ascii="Palatino Linotype" w:hAnsi="Palatino Linotype" w:cs="Tahoma"/>
              </w:rPr>
              <w:t>Luis Gustavo Parra Noriega</w:t>
            </w:r>
          </w:p>
        </w:tc>
      </w:tr>
      <w:tr w:rsidR="00C42530" w:rsidRPr="006F5090" w14:paraId="68A157D2" w14:textId="77777777" w:rsidTr="00D65314">
        <w:trPr>
          <w:trHeight w:val="302"/>
        </w:trPr>
        <w:tc>
          <w:tcPr>
            <w:tcW w:w="3012" w:type="dxa"/>
          </w:tcPr>
          <w:p w14:paraId="253207EF" w14:textId="7FDA5658" w:rsidR="00C42530" w:rsidRPr="006F5090" w:rsidRDefault="00C42530" w:rsidP="00C42530">
            <w:pPr>
              <w:ind w:right="-28"/>
              <w:jc w:val="center"/>
            </w:pPr>
            <w:r w:rsidRPr="006F5090">
              <w:t>00657/TOLUCA/IP/2019</w:t>
            </w:r>
          </w:p>
        </w:tc>
        <w:tc>
          <w:tcPr>
            <w:tcW w:w="3011" w:type="dxa"/>
          </w:tcPr>
          <w:p w14:paraId="0B671F6A" w14:textId="67054338" w:rsidR="00C42530" w:rsidRPr="006F5090" w:rsidRDefault="00C42530" w:rsidP="00C42530">
            <w:pPr>
              <w:ind w:right="-28"/>
              <w:jc w:val="center"/>
              <w:rPr>
                <w:b/>
                <w:bCs/>
              </w:rPr>
            </w:pPr>
            <w:r w:rsidRPr="006F5090">
              <w:rPr>
                <w:rFonts w:ascii="Palatino Linotype" w:eastAsia="Calibri" w:hAnsi="Palatino Linotype" w:cs="Tahoma"/>
                <w:b/>
                <w:bCs/>
                <w:lang w:val="es-MX" w:eastAsia="en-US"/>
              </w:rPr>
              <w:t>06152/INFOEM/IP/RR/2019</w:t>
            </w:r>
          </w:p>
        </w:tc>
        <w:tc>
          <w:tcPr>
            <w:tcW w:w="3011" w:type="dxa"/>
          </w:tcPr>
          <w:p w14:paraId="0E2CD2D8" w14:textId="2799DC62" w:rsidR="00C42530" w:rsidRPr="006F5090" w:rsidRDefault="00C42530" w:rsidP="00C42530">
            <w:pPr>
              <w:autoSpaceDE w:val="0"/>
              <w:autoSpaceDN w:val="0"/>
              <w:adjustRightInd w:val="0"/>
              <w:spacing w:line="360" w:lineRule="auto"/>
              <w:ind w:right="-28"/>
              <w:rPr>
                <w:rFonts w:ascii="Palatino Linotype" w:hAnsi="Palatino Linotype" w:cs="Tahoma"/>
              </w:rPr>
            </w:pPr>
            <w:r w:rsidRPr="006F5090">
              <w:rPr>
                <w:rFonts w:ascii="Palatino Linotype" w:hAnsi="Palatino Linotype" w:cs="Tahoma"/>
              </w:rPr>
              <w:t>Eva Abaid Yapur</w:t>
            </w:r>
          </w:p>
        </w:tc>
      </w:tr>
      <w:tr w:rsidR="00C42530" w:rsidRPr="006F5090" w14:paraId="32C077F9" w14:textId="77777777" w:rsidTr="00D65314">
        <w:trPr>
          <w:trHeight w:val="302"/>
        </w:trPr>
        <w:tc>
          <w:tcPr>
            <w:tcW w:w="3012" w:type="dxa"/>
          </w:tcPr>
          <w:p w14:paraId="10B30BB4" w14:textId="142C851D" w:rsidR="00C42530" w:rsidRPr="006F5090" w:rsidRDefault="00C42530" w:rsidP="00C42530">
            <w:pPr>
              <w:ind w:right="-28"/>
              <w:jc w:val="center"/>
            </w:pPr>
            <w:r w:rsidRPr="006F5090">
              <w:lastRenderedPageBreak/>
              <w:t>00658/TOLUCA/IP/2019</w:t>
            </w:r>
          </w:p>
        </w:tc>
        <w:tc>
          <w:tcPr>
            <w:tcW w:w="3011" w:type="dxa"/>
          </w:tcPr>
          <w:p w14:paraId="3FD4A7E5" w14:textId="61325D36" w:rsidR="00C42530" w:rsidRPr="006F5090" w:rsidRDefault="00C42530" w:rsidP="00C42530">
            <w:pPr>
              <w:ind w:right="-28"/>
              <w:jc w:val="center"/>
              <w:rPr>
                <w:b/>
                <w:bCs/>
              </w:rPr>
            </w:pPr>
            <w:r w:rsidRPr="006F5090">
              <w:rPr>
                <w:rFonts w:ascii="Palatino Linotype" w:eastAsia="Calibri" w:hAnsi="Palatino Linotype" w:cs="Tahoma"/>
                <w:b/>
                <w:bCs/>
                <w:lang w:val="es-MX" w:eastAsia="en-US"/>
              </w:rPr>
              <w:t>06153/INFOEM/IP/RR/2019</w:t>
            </w:r>
          </w:p>
        </w:tc>
        <w:tc>
          <w:tcPr>
            <w:tcW w:w="3011" w:type="dxa"/>
          </w:tcPr>
          <w:p w14:paraId="5C39DC2C" w14:textId="54A86089" w:rsidR="00C42530" w:rsidRPr="006F5090" w:rsidRDefault="00C42530" w:rsidP="00C42530">
            <w:pPr>
              <w:autoSpaceDE w:val="0"/>
              <w:autoSpaceDN w:val="0"/>
              <w:adjustRightInd w:val="0"/>
              <w:spacing w:line="360" w:lineRule="auto"/>
              <w:ind w:right="-28"/>
              <w:rPr>
                <w:rFonts w:ascii="Palatino Linotype" w:hAnsi="Palatino Linotype" w:cs="Tahoma"/>
              </w:rPr>
            </w:pPr>
            <w:r w:rsidRPr="006F5090">
              <w:rPr>
                <w:rFonts w:ascii="Palatino Linotype" w:hAnsi="Palatino Linotype" w:cs="Tahoma"/>
              </w:rPr>
              <w:t>José Guadalupe Luna Hernández</w:t>
            </w:r>
          </w:p>
        </w:tc>
      </w:tr>
      <w:tr w:rsidR="00C42530" w:rsidRPr="006F5090" w14:paraId="6A4668BD" w14:textId="77777777" w:rsidTr="00D65314">
        <w:trPr>
          <w:trHeight w:val="302"/>
        </w:trPr>
        <w:tc>
          <w:tcPr>
            <w:tcW w:w="3012" w:type="dxa"/>
          </w:tcPr>
          <w:p w14:paraId="1CC76C31" w14:textId="66C79DCC" w:rsidR="00C42530" w:rsidRPr="006F5090" w:rsidRDefault="00C42530" w:rsidP="00C42530">
            <w:pPr>
              <w:ind w:right="-28"/>
              <w:jc w:val="center"/>
            </w:pPr>
            <w:r w:rsidRPr="006F5090">
              <w:t>00659/TOLUCA/IP/2019</w:t>
            </w:r>
          </w:p>
        </w:tc>
        <w:tc>
          <w:tcPr>
            <w:tcW w:w="3011" w:type="dxa"/>
          </w:tcPr>
          <w:p w14:paraId="298E5A63" w14:textId="71EA32B2" w:rsidR="00C42530" w:rsidRPr="006F5090" w:rsidRDefault="00C42530" w:rsidP="00C42530">
            <w:pPr>
              <w:ind w:right="-28"/>
              <w:jc w:val="center"/>
              <w:rPr>
                <w:b/>
                <w:bCs/>
              </w:rPr>
            </w:pPr>
            <w:r w:rsidRPr="006F5090">
              <w:rPr>
                <w:rFonts w:ascii="Palatino Linotype" w:eastAsia="Calibri" w:hAnsi="Palatino Linotype" w:cs="Tahoma"/>
                <w:b/>
                <w:bCs/>
                <w:lang w:val="es-MX" w:eastAsia="en-US"/>
              </w:rPr>
              <w:t>06154/INFOEM/IP/RR/2019</w:t>
            </w:r>
          </w:p>
        </w:tc>
        <w:tc>
          <w:tcPr>
            <w:tcW w:w="3011" w:type="dxa"/>
          </w:tcPr>
          <w:p w14:paraId="552E3F7C" w14:textId="5A8C45CE" w:rsidR="00C42530" w:rsidRPr="006F5090" w:rsidRDefault="00C42530" w:rsidP="00C42530">
            <w:pPr>
              <w:autoSpaceDE w:val="0"/>
              <w:autoSpaceDN w:val="0"/>
              <w:adjustRightInd w:val="0"/>
              <w:spacing w:line="360" w:lineRule="auto"/>
              <w:ind w:right="-28"/>
              <w:rPr>
                <w:rFonts w:ascii="Palatino Linotype" w:hAnsi="Palatino Linotype" w:cs="Tahoma"/>
              </w:rPr>
            </w:pPr>
            <w:r w:rsidRPr="006F5090">
              <w:rPr>
                <w:rFonts w:ascii="Palatino Linotype" w:hAnsi="Palatino Linotype" w:cs="Tahoma"/>
              </w:rPr>
              <w:t>Javier Martínez Cruz</w:t>
            </w:r>
          </w:p>
        </w:tc>
      </w:tr>
      <w:tr w:rsidR="00D65314" w:rsidRPr="006F5090" w14:paraId="0A301592" w14:textId="77777777" w:rsidTr="00D65314">
        <w:trPr>
          <w:trHeight w:val="302"/>
        </w:trPr>
        <w:tc>
          <w:tcPr>
            <w:tcW w:w="3012" w:type="dxa"/>
          </w:tcPr>
          <w:p w14:paraId="2A2CFBB2" w14:textId="22428B85" w:rsidR="00D65314" w:rsidRPr="006F5090" w:rsidRDefault="00D65314" w:rsidP="00D65314">
            <w:pPr>
              <w:ind w:right="-28"/>
              <w:jc w:val="center"/>
            </w:pPr>
            <w:r w:rsidRPr="006F5090">
              <w:t>00660/TOLUCA/IP/2019</w:t>
            </w:r>
          </w:p>
        </w:tc>
        <w:tc>
          <w:tcPr>
            <w:tcW w:w="3011" w:type="dxa"/>
          </w:tcPr>
          <w:p w14:paraId="1AC097C2" w14:textId="1D53EE99" w:rsidR="00D65314" w:rsidRPr="006F5090" w:rsidRDefault="00D65314" w:rsidP="00D65314">
            <w:pPr>
              <w:ind w:right="-28"/>
              <w:jc w:val="center"/>
              <w:rPr>
                <w:b/>
                <w:bCs/>
              </w:rPr>
            </w:pPr>
            <w:r w:rsidRPr="006F5090">
              <w:rPr>
                <w:rFonts w:ascii="Palatino Linotype" w:eastAsia="Calibri" w:hAnsi="Palatino Linotype" w:cs="Tahoma"/>
                <w:b/>
                <w:bCs/>
                <w:lang w:val="es-MX" w:eastAsia="en-US"/>
              </w:rPr>
              <w:t>06155/INFOEM/IP/RR/2019</w:t>
            </w:r>
          </w:p>
        </w:tc>
        <w:tc>
          <w:tcPr>
            <w:tcW w:w="3011" w:type="dxa"/>
          </w:tcPr>
          <w:p w14:paraId="698ABAE0" w14:textId="525EC81A" w:rsidR="00D65314" w:rsidRPr="006F5090" w:rsidRDefault="00C42530" w:rsidP="00D65314">
            <w:pPr>
              <w:autoSpaceDE w:val="0"/>
              <w:autoSpaceDN w:val="0"/>
              <w:adjustRightInd w:val="0"/>
              <w:spacing w:line="360" w:lineRule="auto"/>
              <w:ind w:right="-28"/>
              <w:rPr>
                <w:rFonts w:ascii="Palatino Linotype" w:hAnsi="Palatino Linotype" w:cs="Tahoma"/>
              </w:rPr>
            </w:pPr>
            <w:r w:rsidRPr="006F5090">
              <w:rPr>
                <w:rFonts w:ascii="Palatino Linotype" w:hAnsi="Palatino Linotype" w:cs="Tahoma"/>
              </w:rPr>
              <w:t>Zulema Martínez Sánchez</w:t>
            </w:r>
          </w:p>
        </w:tc>
      </w:tr>
      <w:tr w:rsidR="00D65314" w:rsidRPr="006F5090" w14:paraId="14FA5445" w14:textId="77777777" w:rsidTr="00D65314">
        <w:trPr>
          <w:trHeight w:val="302"/>
        </w:trPr>
        <w:tc>
          <w:tcPr>
            <w:tcW w:w="3012" w:type="dxa"/>
          </w:tcPr>
          <w:p w14:paraId="71B82E9E" w14:textId="09E0DC63" w:rsidR="00D65314" w:rsidRPr="006F5090" w:rsidRDefault="00D65314" w:rsidP="00D65314">
            <w:pPr>
              <w:ind w:right="-28"/>
              <w:jc w:val="center"/>
            </w:pPr>
            <w:r w:rsidRPr="006F5090">
              <w:t>00661/TOLUCA/IP/2019</w:t>
            </w:r>
          </w:p>
        </w:tc>
        <w:tc>
          <w:tcPr>
            <w:tcW w:w="3011" w:type="dxa"/>
          </w:tcPr>
          <w:p w14:paraId="41E16686" w14:textId="52AA534A" w:rsidR="00D65314" w:rsidRPr="006F5090" w:rsidRDefault="00D65314" w:rsidP="00D65314">
            <w:pPr>
              <w:ind w:right="-28"/>
              <w:jc w:val="center"/>
              <w:rPr>
                <w:b/>
                <w:bCs/>
              </w:rPr>
            </w:pPr>
            <w:r w:rsidRPr="006F5090">
              <w:rPr>
                <w:rFonts w:ascii="Palatino Linotype" w:eastAsia="Calibri" w:hAnsi="Palatino Linotype" w:cs="Tahoma"/>
                <w:b/>
                <w:bCs/>
                <w:lang w:val="es-MX" w:eastAsia="en-US"/>
              </w:rPr>
              <w:t>06156/INFOEM/IP/RR/2019</w:t>
            </w:r>
          </w:p>
        </w:tc>
        <w:tc>
          <w:tcPr>
            <w:tcW w:w="3011" w:type="dxa"/>
          </w:tcPr>
          <w:p w14:paraId="7F26F7B8" w14:textId="4149C7FD" w:rsidR="00D65314" w:rsidRPr="006F5090" w:rsidRDefault="00D65314" w:rsidP="00D65314">
            <w:pPr>
              <w:autoSpaceDE w:val="0"/>
              <w:autoSpaceDN w:val="0"/>
              <w:adjustRightInd w:val="0"/>
              <w:spacing w:line="360" w:lineRule="auto"/>
              <w:ind w:right="-28"/>
              <w:rPr>
                <w:rFonts w:ascii="Palatino Linotype" w:hAnsi="Palatino Linotype" w:cs="Tahoma"/>
              </w:rPr>
            </w:pPr>
            <w:r w:rsidRPr="006F5090">
              <w:rPr>
                <w:rFonts w:ascii="Palatino Linotype" w:hAnsi="Palatino Linotype" w:cs="Tahoma"/>
              </w:rPr>
              <w:t>Luis Gustavo Parra Noriega</w:t>
            </w:r>
          </w:p>
        </w:tc>
      </w:tr>
      <w:tr w:rsidR="00C42530" w:rsidRPr="006F5090" w14:paraId="0A534E88" w14:textId="77777777" w:rsidTr="00D65314">
        <w:trPr>
          <w:trHeight w:val="302"/>
        </w:trPr>
        <w:tc>
          <w:tcPr>
            <w:tcW w:w="3012" w:type="dxa"/>
          </w:tcPr>
          <w:p w14:paraId="627F8972" w14:textId="7330B8ED" w:rsidR="00C42530" w:rsidRPr="006F5090" w:rsidRDefault="00C42530" w:rsidP="00C42530">
            <w:pPr>
              <w:ind w:right="-28"/>
              <w:jc w:val="center"/>
            </w:pPr>
            <w:r w:rsidRPr="006F5090">
              <w:t>00662/TOLUCA/IP/2019</w:t>
            </w:r>
          </w:p>
        </w:tc>
        <w:tc>
          <w:tcPr>
            <w:tcW w:w="3011" w:type="dxa"/>
          </w:tcPr>
          <w:p w14:paraId="51C8C4F6" w14:textId="16938DD4" w:rsidR="00C42530" w:rsidRPr="006F5090" w:rsidRDefault="00C42530" w:rsidP="00C42530">
            <w:pPr>
              <w:ind w:right="-28"/>
              <w:jc w:val="center"/>
              <w:rPr>
                <w:b/>
                <w:bCs/>
              </w:rPr>
            </w:pPr>
            <w:r w:rsidRPr="006F5090">
              <w:rPr>
                <w:rFonts w:ascii="Palatino Linotype" w:eastAsia="Calibri" w:hAnsi="Palatino Linotype" w:cs="Tahoma"/>
                <w:b/>
                <w:bCs/>
                <w:lang w:val="es-MX" w:eastAsia="en-US"/>
              </w:rPr>
              <w:t>06157/INFOEM/IP/RR/2019</w:t>
            </w:r>
          </w:p>
        </w:tc>
        <w:tc>
          <w:tcPr>
            <w:tcW w:w="3011" w:type="dxa"/>
          </w:tcPr>
          <w:p w14:paraId="1E38F673" w14:textId="192F663D" w:rsidR="00C42530" w:rsidRPr="006F5090" w:rsidRDefault="00C42530" w:rsidP="00C42530">
            <w:pPr>
              <w:autoSpaceDE w:val="0"/>
              <w:autoSpaceDN w:val="0"/>
              <w:adjustRightInd w:val="0"/>
              <w:spacing w:line="360" w:lineRule="auto"/>
              <w:ind w:right="-28"/>
              <w:rPr>
                <w:rFonts w:ascii="Palatino Linotype" w:hAnsi="Palatino Linotype" w:cs="Tahoma"/>
              </w:rPr>
            </w:pPr>
            <w:r w:rsidRPr="006F5090">
              <w:rPr>
                <w:rFonts w:ascii="Palatino Linotype" w:hAnsi="Palatino Linotype" w:cs="Tahoma"/>
              </w:rPr>
              <w:t>Eva Abaid Yapur</w:t>
            </w:r>
          </w:p>
        </w:tc>
      </w:tr>
      <w:tr w:rsidR="00C42530" w:rsidRPr="006F5090" w14:paraId="63B9D509" w14:textId="77777777" w:rsidTr="00D65314">
        <w:trPr>
          <w:trHeight w:val="302"/>
        </w:trPr>
        <w:tc>
          <w:tcPr>
            <w:tcW w:w="3012" w:type="dxa"/>
          </w:tcPr>
          <w:p w14:paraId="38F86616" w14:textId="5E971CAB" w:rsidR="00C42530" w:rsidRPr="006F5090" w:rsidRDefault="00C42530" w:rsidP="00C42530">
            <w:pPr>
              <w:ind w:right="-28"/>
              <w:jc w:val="center"/>
            </w:pPr>
            <w:r w:rsidRPr="006F5090">
              <w:t>00663/TOLUCA/IP/2019</w:t>
            </w:r>
          </w:p>
        </w:tc>
        <w:tc>
          <w:tcPr>
            <w:tcW w:w="3011" w:type="dxa"/>
          </w:tcPr>
          <w:p w14:paraId="2C713A0D" w14:textId="70157FED" w:rsidR="00C42530" w:rsidRPr="006F5090" w:rsidRDefault="00C42530" w:rsidP="00C42530">
            <w:pPr>
              <w:ind w:right="-28"/>
              <w:jc w:val="center"/>
              <w:rPr>
                <w:b/>
                <w:bCs/>
              </w:rPr>
            </w:pPr>
            <w:r w:rsidRPr="006F5090">
              <w:rPr>
                <w:rFonts w:ascii="Palatino Linotype" w:eastAsia="Calibri" w:hAnsi="Palatino Linotype" w:cs="Tahoma"/>
                <w:b/>
                <w:bCs/>
                <w:lang w:val="es-MX" w:eastAsia="en-US"/>
              </w:rPr>
              <w:t>06158/INFOEM/IP/RR/2019</w:t>
            </w:r>
          </w:p>
        </w:tc>
        <w:tc>
          <w:tcPr>
            <w:tcW w:w="3011" w:type="dxa"/>
          </w:tcPr>
          <w:p w14:paraId="0ECCD952" w14:textId="4A71EF00" w:rsidR="00C42530" w:rsidRPr="006F5090" w:rsidRDefault="00C42530" w:rsidP="00C42530">
            <w:pPr>
              <w:autoSpaceDE w:val="0"/>
              <w:autoSpaceDN w:val="0"/>
              <w:adjustRightInd w:val="0"/>
              <w:spacing w:line="360" w:lineRule="auto"/>
              <w:ind w:right="-28"/>
              <w:rPr>
                <w:rFonts w:ascii="Palatino Linotype" w:hAnsi="Palatino Linotype" w:cs="Tahoma"/>
              </w:rPr>
            </w:pPr>
            <w:r w:rsidRPr="006F5090">
              <w:rPr>
                <w:rFonts w:ascii="Palatino Linotype" w:hAnsi="Palatino Linotype" w:cs="Tahoma"/>
              </w:rPr>
              <w:t>José Guadalupe Luna Hernández</w:t>
            </w:r>
          </w:p>
        </w:tc>
      </w:tr>
      <w:tr w:rsidR="00C42530" w:rsidRPr="006F5090" w14:paraId="3D440A87" w14:textId="77777777" w:rsidTr="00D65314">
        <w:trPr>
          <w:trHeight w:val="302"/>
        </w:trPr>
        <w:tc>
          <w:tcPr>
            <w:tcW w:w="3012" w:type="dxa"/>
          </w:tcPr>
          <w:p w14:paraId="46F174D1" w14:textId="0AE01DDB" w:rsidR="00C42530" w:rsidRPr="006F5090" w:rsidRDefault="00C42530" w:rsidP="00C42530">
            <w:pPr>
              <w:ind w:right="-28"/>
              <w:jc w:val="center"/>
            </w:pPr>
            <w:r w:rsidRPr="006F5090">
              <w:t>00664/TOLUCA/IP/2019</w:t>
            </w:r>
          </w:p>
        </w:tc>
        <w:tc>
          <w:tcPr>
            <w:tcW w:w="3011" w:type="dxa"/>
          </w:tcPr>
          <w:p w14:paraId="381B45A6" w14:textId="4D6A63F2" w:rsidR="00C42530" w:rsidRPr="006F5090" w:rsidRDefault="00C42530" w:rsidP="00C42530">
            <w:pPr>
              <w:ind w:right="-28"/>
              <w:jc w:val="center"/>
              <w:rPr>
                <w:rFonts w:ascii="Palatino Linotype" w:eastAsia="Calibri" w:hAnsi="Palatino Linotype" w:cs="Tahoma"/>
                <w:b/>
                <w:bCs/>
                <w:lang w:eastAsia="en-US"/>
              </w:rPr>
            </w:pPr>
            <w:r w:rsidRPr="006F5090">
              <w:rPr>
                <w:rFonts w:ascii="Palatino Linotype" w:eastAsia="Calibri" w:hAnsi="Palatino Linotype" w:cs="Tahoma"/>
                <w:b/>
                <w:bCs/>
                <w:lang w:val="es-MX" w:eastAsia="en-US"/>
              </w:rPr>
              <w:t>06159/INFOEM/IP/RR/2019</w:t>
            </w:r>
          </w:p>
        </w:tc>
        <w:tc>
          <w:tcPr>
            <w:tcW w:w="3011" w:type="dxa"/>
          </w:tcPr>
          <w:p w14:paraId="094BD556" w14:textId="0FEABFB9" w:rsidR="00C42530" w:rsidRPr="006F5090" w:rsidRDefault="00C42530" w:rsidP="00C42530">
            <w:pPr>
              <w:autoSpaceDE w:val="0"/>
              <w:autoSpaceDN w:val="0"/>
              <w:adjustRightInd w:val="0"/>
              <w:spacing w:line="360" w:lineRule="auto"/>
              <w:ind w:right="-28"/>
              <w:rPr>
                <w:rFonts w:ascii="Palatino Linotype" w:hAnsi="Palatino Linotype" w:cs="Tahoma"/>
              </w:rPr>
            </w:pPr>
            <w:r w:rsidRPr="006F5090">
              <w:rPr>
                <w:rFonts w:ascii="Palatino Linotype" w:hAnsi="Palatino Linotype" w:cs="Tahoma"/>
              </w:rPr>
              <w:t>Javier Martínez Cruz</w:t>
            </w:r>
          </w:p>
        </w:tc>
      </w:tr>
      <w:tr w:rsidR="00C42530" w:rsidRPr="006F5090" w14:paraId="02CD04DA" w14:textId="77777777" w:rsidTr="00D65314">
        <w:trPr>
          <w:trHeight w:val="302"/>
        </w:trPr>
        <w:tc>
          <w:tcPr>
            <w:tcW w:w="3012" w:type="dxa"/>
          </w:tcPr>
          <w:p w14:paraId="60AC1FFB" w14:textId="5C81DA4A" w:rsidR="00C42530" w:rsidRPr="006F5090" w:rsidRDefault="00C42530" w:rsidP="00C42530">
            <w:pPr>
              <w:ind w:right="-28"/>
              <w:jc w:val="center"/>
            </w:pPr>
            <w:r w:rsidRPr="006F5090">
              <w:t>00665/TOLUCA/IP/2019</w:t>
            </w:r>
          </w:p>
        </w:tc>
        <w:tc>
          <w:tcPr>
            <w:tcW w:w="3011" w:type="dxa"/>
          </w:tcPr>
          <w:p w14:paraId="4653D333" w14:textId="7980442B" w:rsidR="00C42530" w:rsidRPr="006F5090" w:rsidRDefault="00C42530" w:rsidP="00C42530">
            <w:pPr>
              <w:ind w:right="-28"/>
              <w:jc w:val="center"/>
              <w:rPr>
                <w:rFonts w:ascii="Palatino Linotype" w:eastAsia="Calibri" w:hAnsi="Palatino Linotype" w:cs="Tahoma"/>
                <w:b/>
                <w:bCs/>
                <w:lang w:eastAsia="en-US"/>
              </w:rPr>
            </w:pPr>
            <w:r w:rsidRPr="006F5090">
              <w:rPr>
                <w:rFonts w:ascii="Palatino Linotype" w:eastAsia="Calibri" w:hAnsi="Palatino Linotype" w:cs="Tahoma"/>
                <w:b/>
                <w:bCs/>
                <w:lang w:val="es-MX" w:eastAsia="en-US"/>
              </w:rPr>
              <w:t>06160/INFOEM/IP/RR/2019</w:t>
            </w:r>
          </w:p>
        </w:tc>
        <w:tc>
          <w:tcPr>
            <w:tcW w:w="3011" w:type="dxa"/>
          </w:tcPr>
          <w:p w14:paraId="18DA1E67" w14:textId="3BC9E530" w:rsidR="00C42530" w:rsidRPr="006F5090" w:rsidRDefault="00C42530" w:rsidP="00C42530">
            <w:pPr>
              <w:autoSpaceDE w:val="0"/>
              <w:autoSpaceDN w:val="0"/>
              <w:adjustRightInd w:val="0"/>
              <w:spacing w:line="360" w:lineRule="auto"/>
              <w:ind w:right="-28"/>
              <w:rPr>
                <w:rFonts w:ascii="Palatino Linotype" w:hAnsi="Palatino Linotype" w:cs="Tahoma"/>
              </w:rPr>
            </w:pPr>
            <w:r w:rsidRPr="006F5090">
              <w:rPr>
                <w:rFonts w:ascii="Palatino Linotype" w:hAnsi="Palatino Linotype" w:cs="Tahoma"/>
              </w:rPr>
              <w:t>Zulema Martínez Sánchez</w:t>
            </w:r>
          </w:p>
        </w:tc>
      </w:tr>
      <w:tr w:rsidR="00D65314" w:rsidRPr="006F5090" w14:paraId="0CF1BF08" w14:textId="77777777" w:rsidTr="00D65314">
        <w:trPr>
          <w:trHeight w:val="302"/>
        </w:trPr>
        <w:tc>
          <w:tcPr>
            <w:tcW w:w="3012" w:type="dxa"/>
          </w:tcPr>
          <w:p w14:paraId="0E3FD1DA" w14:textId="26A02209" w:rsidR="00D65314" w:rsidRPr="006F5090" w:rsidRDefault="00D65314" w:rsidP="00D65314">
            <w:pPr>
              <w:ind w:right="-28"/>
              <w:jc w:val="center"/>
            </w:pPr>
            <w:r w:rsidRPr="006F5090">
              <w:t>00666/TOLUCA/IP/2019</w:t>
            </w:r>
          </w:p>
        </w:tc>
        <w:tc>
          <w:tcPr>
            <w:tcW w:w="3011" w:type="dxa"/>
          </w:tcPr>
          <w:p w14:paraId="41624395" w14:textId="246829F4" w:rsidR="00D65314" w:rsidRPr="006F5090" w:rsidRDefault="00D65314" w:rsidP="00D65314">
            <w:pPr>
              <w:ind w:right="-28"/>
              <w:jc w:val="center"/>
              <w:rPr>
                <w:rFonts w:ascii="Palatino Linotype" w:eastAsia="Calibri" w:hAnsi="Palatino Linotype" w:cs="Tahoma"/>
                <w:b/>
                <w:bCs/>
                <w:lang w:eastAsia="en-US"/>
              </w:rPr>
            </w:pPr>
            <w:r w:rsidRPr="006F5090">
              <w:rPr>
                <w:rFonts w:ascii="Palatino Linotype" w:eastAsia="Calibri" w:hAnsi="Palatino Linotype" w:cs="Tahoma"/>
                <w:b/>
                <w:bCs/>
                <w:lang w:val="es-MX" w:eastAsia="en-US"/>
              </w:rPr>
              <w:t>06161/INFOEM/IP/RR/2019</w:t>
            </w:r>
          </w:p>
        </w:tc>
        <w:tc>
          <w:tcPr>
            <w:tcW w:w="3011" w:type="dxa"/>
          </w:tcPr>
          <w:p w14:paraId="71C77C20" w14:textId="017ACFEA" w:rsidR="00D65314" w:rsidRPr="006F5090" w:rsidRDefault="00D65314" w:rsidP="00D65314">
            <w:pPr>
              <w:autoSpaceDE w:val="0"/>
              <w:autoSpaceDN w:val="0"/>
              <w:adjustRightInd w:val="0"/>
              <w:spacing w:line="360" w:lineRule="auto"/>
              <w:ind w:right="-28"/>
              <w:rPr>
                <w:rFonts w:ascii="Palatino Linotype" w:hAnsi="Palatino Linotype" w:cs="Tahoma"/>
              </w:rPr>
            </w:pPr>
            <w:r w:rsidRPr="006F5090">
              <w:rPr>
                <w:rFonts w:ascii="Palatino Linotype" w:hAnsi="Palatino Linotype" w:cs="Tahoma"/>
              </w:rPr>
              <w:t>Luis Gustavo Parra Noriega</w:t>
            </w:r>
          </w:p>
        </w:tc>
      </w:tr>
    </w:tbl>
    <w:p w14:paraId="6B2EA796" w14:textId="77777777" w:rsidR="00593A79" w:rsidRPr="006F5090" w:rsidRDefault="00593A79" w:rsidP="00076738">
      <w:pPr>
        <w:spacing w:line="360" w:lineRule="auto"/>
        <w:ind w:right="-28"/>
        <w:jc w:val="both"/>
        <w:rPr>
          <w:rFonts w:ascii="Palatino Linotype" w:eastAsia="Batang" w:hAnsi="Palatino Linotype" w:cs="Tahoma"/>
          <w:b/>
          <w:bCs/>
          <w:sz w:val="22"/>
          <w:szCs w:val="22"/>
        </w:rPr>
      </w:pPr>
    </w:p>
    <w:p w14:paraId="77E02637" w14:textId="77777777" w:rsidR="00354AB2" w:rsidRPr="006F5090" w:rsidRDefault="00625DFB" w:rsidP="00076738">
      <w:pPr>
        <w:spacing w:line="360" w:lineRule="auto"/>
        <w:ind w:right="-28"/>
        <w:jc w:val="both"/>
        <w:rPr>
          <w:rFonts w:ascii="Palatino Linotype" w:eastAsia="Batang" w:hAnsi="Palatino Linotype" w:cs="Tahoma"/>
          <w:b/>
          <w:bCs/>
          <w:sz w:val="22"/>
          <w:szCs w:val="22"/>
          <w:lang w:val="es-ES_tradnl"/>
        </w:rPr>
      </w:pPr>
      <w:r w:rsidRPr="006F5090">
        <w:rPr>
          <w:rFonts w:ascii="Palatino Linotype" w:eastAsia="Batang" w:hAnsi="Palatino Linotype" w:cs="Tahoma"/>
          <w:b/>
          <w:bCs/>
          <w:sz w:val="22"/>
          <w:szCs w:val="22"/>
        </w:rPr>
        <w:t>b</w:t>
      </w:r>
      <w:r w:rsidR="009F46DC" w:rsidRPr="006F5090">
        <w:rPr>
          <w:rFonts w:ascii="Palatino Linotype" w:eastAsia="Batang" w:hAnsi="Palatino Linotype" w:cs="Tahoma"/>
          <w:b/>
          <w:bCs/>
          <w:sz w:val="22"/>
          <w:szCs w:val="22"/>
        </w:rPr>
        <w:t xml:space="preserve">) </w:t>
      </w:r>
      <w:r w:rsidR="00B31222" w:rsidRPr="006F5090">
        <w:rPr>
          <w:rFonts w:ascii="Palatino Linotype" w:eastAsia="Batang" w:hAnsi="Palatino Linotype" w:cs="Tahoma"/>
          <w:b/>
          <w:bCs/>
          <w:sz w:val="22"/>
          <w:szCs w:val="22"/>
        </w:rPr>
        <w:t xml:space="preserve">Admisión del </w:t>
      </w:r>
      <w:r w:rsidR="00C459A9" w:rsidRPr="006F5090">
        <w:rPr>
          <w:rFonts w:ascii="Palatino Linotype" w:hAnsi="Palatino Linotype" w:cs="Tahoma"/>
          <w:b/>
          <w:sz w:val="22"/>
          <w:szCs w:val="22"/>
        </w:rPr>
        <w:t>Recurso de Revisión</w:t>
      </w:r>
      <w:r w:rsidR="00B31222" w:rsidRPr="006F5090">
        <w:rPr>
          <w:rFonts w:ascii="Palatino Linotype" w:eastAsia="Batang" w:hAnsi="Palatino Linotype" w:cs="Tahoma"/>
          <w:b/>
          <w:bCs/>
          <w:sz w:val="22"/>
          <w:szCs w:val="22"/>
          <w:lang w:val="es-ES_tradnl"/>
        </w:rPr>
        <w:t xml:space="preserve">. </w:t>
      </w:r>
    </w:p>
    <w:p w14:paraId="6D270E94" w14:textId="77777777" w:rsidR="008A40C8" w:rsidRPr="006F5090" w:rsidRDefault="008A40C8" w:rsidP="00076738">
      <w:pPr>
        <w:spacing w:line="360" w:lineRule="auto"/>
        <w:ind w:right="-28"/>
        <w:jc w:val="both"/>
        <w:rPr>
          <w:rFonts w:ascii="Palatino Linotype" w:eastAsia="Batang" w:hAnsi="Palatino Linotype" w:cs="Tahoma"/>
          <w:b/>
          <w:bCs/>
          <w:sz w:val="22"/>
          <w:szCs w:val="22"/>
          <w:lang w:val="es-ES_tradnl"/>
        </w:rPr>
      </w:pPr>
    </w:p>
    <w:p w14:paraId="0E6734B0" w14:textId="25DD48C8" w:rsidR="00257903" w:rsidRPr="006F5090" w:rsidRDefault="00E573C6" w:rsidP="00076738">
      <w:pPr>
        <w:spacing w:line="360" w:lineRule="auto"/>
        <w:ind w:right="-28"/>
        <w:jc w:val="both"/>
        <w:rPr>
          <w:rFonts w:ascii="Palatino Linotype" w:eastAsia="Calibri" w:hAnsi="Palatino Linotype" w:cs="Tahoma"/>
          <w:sz w:val="22"/>
          <w:szCs w:val="22"/>
          <w:lang w:eastAsia="en-US"/>
        </w:rPr>
      </w:pPr>
      <w:r w:rsidRPr="006F5090">
        <w:rPr>
          <w:rFonts w:ascii="Palatino Linotype" w:eastAsia="Batang" w:hAnsi="Palatino Linotype" w:cs="Tahoma"/>
          <w:bCs/>
          <w:sz w:val="22"/>
          <w:szCs w:val="22"/>
          <w:lang w:val="es-ES_tradnl"/>
        </w:rPr>
        <w:t>Con fecha</w:t>
      </w:r>
      <w:r w:rsidR="00A9024A" w:rsidRPr="006F5090">
        <w:rPr>
          <w:rFonts w:ascii="Palatino Linotype" w:eastAsia="Batang" w:hAnsi="Palatino Linotype" w:cs="Tahoma"/>
          <w:bCs/>
          <w:sz w:val="22"/>
          <w:szCs w:val="22"/>
          <w:lang w:val="es-ES_tradnl"/>
        </w:rPr>
        <w:t xml:space="preserve"> </w:t>
      </w:r>
      <w:r w:rsidR="004B35B9" w:rsidRPr="006F5090">
        <w:rPr>
          <w:rFonts w:ascii="Palatino Linotype" w:eastAsia="Batang" w:hAnsi="Palatino Linotype" w:cs="Tahoma"/>
          <w:bCs/>
          <w:sz w:val="22"/>
          <w:szCs w:val="22"/>
          <w:lang w:val="es-ES_tradnl"/>
        </w:rPr>
        <w:t>veintinueve</w:t>
      </w:r>
      <w:r w:rsidR="004D28C6" w:rsidRPr="006F5090">
        <w:rPr>
          <w:rFonts w:ascii="Palatino Linotype" w:eastAsia="Batang" w:hAnsi="Palatino Linotype" w:cs="Tahoma"/>
          <w:bCs/>
          <w:sz w:val="22"/>
          <w:szCs w:val="22"/>
          <w:lang w:val="es-ES_tradnl"/>
        </w:rPr>
        <w:t xml:space="preserve"> de </w:t>
      </w:r>
      <w:r w:rsidR="000A4756" w:rsidRPr="006F5090">
        <w:rPr>
          <w:rFonts w:ascii="Palatino Linotype" w:eastAsia="Batang" w:hAnsi="Palatino Linotype" w:cs="Tahoma"/>
          <w:bCs/>
          <w:sz w:val="22"/>
          <w:szCs w:val="22"/>
          <w:lang w:val="es-ES_tradnl"/>
        </w:rPr>
        <w:t>ju</w:t>
      </w:r>
      <w:r w:rsidR="009515F3" w:rsidRPr="006F5090">
        <w:rPr>
          <w:rFonts w:ascii="Palatino Linotype" w:eastAsia="Batang" w:hAnsi="Palatino Linotype" w:cs="Tahoma"/>
          <w:bCs/>
          <w:sz w:val="22"/>
          <w:szCs w:val="22"/>
          <w:lang w:val="es-ES_tradnl"/>
        </w:rPr>
        <w:t>l</w:t>
      </w:r>
      <w:r w:rsidR="000A4756" w:rsidRPr="006F5090">
        <w:rPr>
          <w:rFonts w:ascii="Palatino Linotype" w:eastAsia="Batang" w:hAnsi="Palatino Linotype" w:cs="Tahoma"/>
          <w:bCs/>
          <w:sz w:val="22"/>
          <w:szCs w:val="22"/>
          <w:lang w:val="es-ES_tradnl"/>
        </w:rPr>
        <w:t>i</w:t>
      </w:r>
      <w:r w:rsidR="004D28C6" w:rsidRPr="006F5090">
        <w:rPr>
          <w:rFonts w:ascii="Palatino Linotype" w:eastAsia="Batang" w:hAnsi="Palatino Linotype" w:cs="Tahoma"/>
          <w:bCs/>
          <w:sz w:val="22"/>
          <w:szCs w:val="22"/>
          <w:lang w:val="es-ES_tradnl"/>
        </w:rPr>
        <w:t>o</w:t>
      </w:r>
      <w:r w:rsidR="0041621B" w:rsidRPr="006F5090">
        <w:rPr>
          <w:rFonts w:ascii="Palatino Linotype" w:eastAsia="Batang" w:hAnsi="Palatino Linotype" w:cs="Tahoma"/>
          <w:bCs/>
          <w:sz w:val="22"/>
          <w:szCs w:val="22"/>
          <w:lang w:val="es-ES_tradnl"/>
        </w:rPr>
        <w:t xml:space="preserve"> </w:t>
      </w:r>
      <w:r w:rsidR="00593A79" w:rsidRPr="006F5090">
        <w:rPr>
          <w:rFonts w:ascii="Palatino Linotype" w:eastAsia="Batang" w:hAnsi="Palatino Linotype" w:cs="Tahoma"/>
          <w:bCs/>
          <w:sz w:val="22"/>
          <w:szCs w:val="22"/>
          <w:lang w:val="es-ES_tradnl"/>
        </w:rPr>
        <w:t>de dos mil diecinueve</w:t>
      </w:r>
      <w:r w:rsidR="00B31222" w:rsidRPr="006F5090">
        <w:rPr>
          <w:rFonts w:ascii="Palatino Linotype" w:eastAsia="Batang" w:hAnsi="Palatino Linotype" w:cs="Tahoma"/>
          <w:bCs/>
          <w:sz w:val="22"/>
          <w:szCs w:val="22"/>
          <w:lang w:val="es-ES_tradnl"/>
        </w:rPr>
        <w:t xml:space="preserve">, </w:t>
      </w:r>
      <w:r w:rsidR="009F46DC" w:rsidRPr="006F5090">
        <w:rPr>
          <w:rFonts w:ascii="Palatino Linotype" w:hAnsi="Palatino Linotype" w:cs="Tahoma"/>
          <w:sz w:val="22"/>
          <w:szCs w:val="22"/>
        </w:rPr>
        <w:t>se</w:t>
      </w:r>
      <w:r w:rsidR="00A9024A" w:rsidRPr="006F5090">
        <w:rPr>
          <w:rFonts w:ascii="Palatino Linotype" w:hAnsi="Palatino Linotype" w:cs="Tahoma"/>
          <w:sz w:val="22"/>
          <w:szCs w:val="22"/>
        </w:rPr>
        <w:t xml:space="preserve"> </w:t>
      </w:r>
      <w:r w:rsidR="009F46DC" w:rsidRPr="006F5090">
        <w:rPr>
          <w:rFonts w:ascii="Palatino Linotype" w:eastAsia="Calibri" w:hAnsi="Palatino Linotype" w:cs="Tahoma"/>
          <w:sz w:val="22"/>
          <w:szCs w:val="22"/>
          <w:lang w:eastAsia="en-US"/>
        </w:rPr>
        <w:t xml:space="preserve">acordó la admisión </w:t>
      </w:r>
      <w:r w:rsidR="00593A79" w:rsidRPr="006F5090">
        <w:rPr>
          <w:rFonts w:ascii="Palatino Linotype" w:eastAsia="Calibri" w:hAnsi="Palatino Linotype" w:cs="Tahoma"/>
          <w:sz w:val="22"/>
          <w:szCs w:val="22"/>
          <w:lang w:eastAsia="en-US"/>
        </w:rPr>
        <w:t>de</w:t>
      </w:r>
      <w:r w:rsidR="004D28C6" w:rsidRPr="006F5090">
        <w:rPr>
          <w:rFonts w:ascii="Palatino Linotype" w:eastAsia="Calibri" w:hAnsi="Palatino Linotype" w:cs="Tahoma"/>
          <w:sz w:val="22"/>
          <w:szCs w:val="22"/>
          <w:lang w:eastAsia="en-US"/>
        </w:rPr>
        <w:t xml:space="preserve"> </w:t>
      </w:r>
      <w:r w:rsidR="00593A79" w:rsidRPr="006F5090">
        <w:rPr>
          <w:rFonts w:ascii="Palatino Linotype" w:eastAsia="Calibri" w:hAnsi="Palatino Linotype" w:cs="Tahoma"/>
          <w:sz w:val="22"/>
          <w:szCs w:val="22"/>
          <w:lang w:eastAsia="en-US"/>
        </w:rPr>
        <w:t>l</w:t>
      </w:r>
      <w:r w:rsidR="004D28C6" w:rsidRPr="006F5090">
        <w:rPr>
          <w:rFonts w:ascii="Palatino Linotype" w:eastAsia="Calibri" w:hAnsi="Palatino Linotype" w:cs="Tahoma"/>
          <w:sz w:val="22"/>
          <w:szCs w:val="22"/>
          <w:lang w:eastAsia="en-US"/>
        </w:rPr>
        <w:t>os</w:t>
      </w:r>
      <w:r w:rsidR="00593A79" w:rsidRPr="006F5090">
        <w:rPr>
          <w:rFonts w:ascii="Palatino Linotype" w:eastAsia="Calibri" w:hAnsi="Palatino Linotype" w:cs="Tahoma"/>
          <w:sz w:val="22"/>
          <w:szCs w:val="22"/>
          <w:lang w:eastAsia="en-US"/>
        </w:rPr>
        <w:t xml:space="preserve"> Recurso</w:t>
      </w:r>
      <w:r w:rsidR="004D28C6" w:rsidRPr="006F5090">
        <w:rPr>
          <w:rFonts w:ascii="Palatino Linotype" w:eastAsia="Calibri" w:hAnsi="Palatino Linotype" w:cs="Tahoma"/>
          <w:sz w:val="22"/>
          <w:szCs w:val="22"/>
          <w:lang w:eastAsia="en-US"/>
        </w:rPr>
        <w:t>s</w:t>
      </w:r>
      <w:r w:rsidR="00593A79" w:rsidRPr="006F5090">
        <w:rPr>
          <w:rFonts w:ascii="Palatino Linotype" w:eastAsia="Calibri" w:hAnsi="Palatino Linotype" w:cs="Tahoma"/>
          <w:sz w:val="22"/>
          <w:szCs w:val="22"/>
          <w:lang w:eastAsia="en-US"/>
        </w:rPr>
        <w:t xml:space="preserve"> de Revisión interpuesto</w:t>
      </w:r>
      <w:r w:rsidR="004D28C6" w:rsidRPr="006F5090">
        <w:rPr>
          <w:rFonts w:ascii="Palatino Linotype" w:eastAsia="Calibri" w:hAnsi="Palatino Linotype" w:cs="Tahoma"/>
          <w:sz w:val="22"/>
          <w:szCs w:val="22"/>
          <w:lang w:eastAsia="en-US"/>
        </w:rPr>
        <w:t>s</w:t>
      </w:r>
      <w:r w:rsidR="00593A79" w:rsidRPr="006F5090">
        <w:rPr>
          <w:rFonts w:ascii="Palatino Linotype" w:eastAsia="Calibri" w:hAnsi="Palatino Linotype" w:cs="Tahoma"/>
          <w:sz w:val="22"/>
          <w:szCs w:val="22"/>
          <w:lang w:eastAsia="en-US"/>
        </w:rPr>
        <w:t xml:space="preserve"> por el Recurrente en contra de</w:t>
      </w:r>
      <w:r w:rsidR="007C76D2" w:rsidRPr="006F5090">
        <w:rPr>
          <w:rFonts w:ascii="Palatino Linotype" w:eastAsia="Calibri" w:hAnsi="Palatino Linotype" w:cs="Tahoma"/>
          <w:sz w:val="22"/>
          <w:szCs w:val="22"/>
          <w:lang w:eastAsia="en-US"/>
        </w:rPr>
        <w:t>l</w:t>
      </w:r>
      <w:r w:rsidR="009515F3" w:rsidRPr="006F5090">
        <w:rPr>
          <w:rFonts w:ascii="Palatino Linotype" w:eastAsia="Calibri" w:hAnsi="Palatino Linotype" w:cs="Tahoma"/>
          <w:sz w:val="22"/>
          <w:szCs w:val="22"/>
          <w:lang w:eastAsia="en-US"/>
        </w:rPr>
        <w:t xml:space="preserve"> </w:t>
      </w:r>
      <w:r w:rsidR="004B35B9" w:rsidRPr="006F5090">
        <w:rPr>
          <w:rFonts w:ascii="Palatino Linotype" w:hAnsi="Palatino Linotype" w:cs="Tahoma"/>
          <w:b/>
          <w:bCs/>
          <w:color w:val="0D0D0D" w:themeColor="text1" w:themeTint="F2"/>
          <w:sz w:val="22"/>
          <w:szCs w:val="22"/>
        </w:rPr>
        <w:t>Ayuntamiento de Toluca</w:t>
      </w:r>
      <w:r w:rsidR="00593A79" w:rsidRPr="006F5090">
        <w:rPr>
          <w:rFonts w:ascii="Palatino Linotype" w:eastAsia="Calibri" w:hAnsi="Palatino Linotype" w:cs="Tahoma"/>
          <w:sz w:val="22"/>
          <w:szCs w:val="22"/>
          <w:lang w:eastAsia="en-US"/>
        </w:rPr>
        <w:t>, la integración de</w:t>
      </w:r>
      <w:r w:rsidR="004D28C6" w:rsidRPr="006F5090">
        <w:rPr>
          <w:rFonts w:ascii="Palatino Linotype" w:eastAsia="Calibri" w:hAnsi="Palatino Linotype" w:cs="Tahoma"/>
          <w:sz w:val="22"/>
          <w:szCs w:val="22"/>
          <w:lang w:eastAsia="en-US"/>
        </w:rPr>
        <w:t xml:space="preserve"> </w:t>
      </w:r>
      <w:r w:rsidR="00593A79" w:rsidRPr="006F5090">
        <w:rPr>
          <w:rFonts w:ascii="Palatino Linotype" w:eastAsia="Calibri" w:hAnsi="Palatino Linotype" w:cs="Tahoma"/>
          <w:sz w:val="22"/>
          <w:szCs w:val="22"/>
          <w:lang w:eastAsia="en-US"/>
        </w:rPr>
        <w:t>l</w:t>
      </w:r>
      <w:r w:rsidR="004D28C6" w:rsidRPr="006F5090">
        <w:rPr>
          <w:rFonts w:ascii="Palatino Linotype" w:eastAsia="Calibri" w:hAnsi="Palatino Linotype" w:cs="Tahoma"/>
          <w:sz w:val="22"/>
          <w:szCs w:val="22"/>
          <w:lang w:eastAsia="en-US"/>
        </w:rPr>
        <w:t>os</w:t>
      </w:r>
      <w:r w:rsidR="00593A79" w:rsidRPr="006F5090">
        <w:rPr>
          <w:rFonts w:ascii="Palatino Linotype" w:eastAsia="Calibri" w:hAnsi="Palatino Linotype" w:cs="Tahoma"/>
          <w:sz w:val="22"/>
          <w:szCs w:val="22"/>
          <w:lang w:eastAsia="en-US"/>
        </w:rPr>
        <w:t xml:space="preserve"> expediente</w:t>
      </w:r>
      <w:r w:rsidR="004D28C6" w:rsidRPr="006F5090">
        <w:rPr>
          <w:rFonts w:ascii="Palatino Linotype" w:eastAsia="Calibri" w:hAnsi="Palatino Linotype" w:cs="Tahoma"/>
          <w:sz w:val="22"/>
          <w:szCs w:val="22"/>
          <w:lang w:eastAsia="en-US"/>
        </w:rPr>
        <w:t>s</w:t>
      </w:r>
      <w:r w:rsidR="00593A79" w:rsidRPr="006F5090">
        <w:rPr>
          <w:rFonts w:ascii="Palatino Linotype" w:eastAsia="Calibri" w:hAnsi="Palatino Linotype" w:cs="Tahoma"/>
          <w:sz w:val="22"/>
          <w:szCs w:val="22"/>
          <w:lang w:eastAsia="en-US"/>
        </w:rPr>
        <w:t xml:space="preserve"> y su puesta a disposición de las partes, en términos del artículo 185, fracciones I y II, de la Ley de Transparencia y Acceso a la Información Pública del Estado de México y Municipios; acto</w:t>
      </w:r>
      <w:r w:rsidR="004D28C6" w:rsidRPr="006F5090">
        <w:rPr>
          <w:rFonts w:ascii="Palatino Linotype" w:eastAsia="Calibri" w:hAnsi="Palatino Linotype" w:cs="Tahoma"/>
          <w:sz w:val="22"/>
          <w:szCs w:val="22"/>
          <w:lang w:eastAsia="en-US"/>
        </w:rPr>
        <w:t>s</w:t>
      </w:r>
      <w:r w:rsidR="00593A79" w:rsidRPr="006F5090">
        <w:rPr>
          <w:rFonts w:ascii="Palatino Linotype" w:eastAsia="Calibri" w:hAnsi="Palatino Linotype" w:cs="Tahoma"/>
          <w:sz w:val="22"/>
          <w:szCs w:val="22"/>
          <w:lang w:eastAsia="en-US"/>
        </w:rPr>
        <w:t xml:space="preserve"> que fue</w:t>
      </w:r>
      <w:r w:rsidR="004D28C6" w:rsidRPr="006F5090">
        <w:rPr>
          <w:rFonts w:ascii="Palatino Linotype" w:eastAsia="Calibri" w:hAnsi="Palatino Linotype" w:cs="Tahoma"/>
          <w:sz w:val="22"/>
          <w:szCs w:val="22"/>
          <w:lang w:eastAsia="en-US"/>
        </w:rPr>
        <w:t>ron</w:t>
      </w:r>
      <w:r w:rsidR="00593A79" w:rsidRPr="006F5090">
        <w:rPr>
          <w:rFonts w:ascii="Palatino Linotype" w:eastAsia="Calibri" w:hAnsi="Palatino Linotype" w:cs="Tahoma"/>
          <w:sz w:val="22"/>
          <w:szCs w:val="22"/>
          <w:lang w:eastAsia="en-US"/>
        </w:rPr>
        <w:t xml:space="preserve"> notificado</w:t>
      </w:r>
      <w:r w:rsidR="004D28C6" w:rsidRPr="006F5090">
        <w:rPr>
          <w:rFonts w:ascii="Palatino Linotype" w:eastAsia="Calibri" w:hAnsi="Palatino Linotype" w:cs="Tahoma"/>
          <w:sz w:val="22"/>
          <w:szCs w:val="22"/>
          <w:lang w:eastAsia="en-US"/>
        </w:rPr>
        <w:t>s</w:t>
      </w:r>
      <w:r w:rsidR="00593A79" w:rsidRPr="006F5090">
        <w:rPr>
          <w:rFonts w:ascii="Palatino Linotype" w:eastAsia="Calibri" w:hAnsi="Palatino Linotype" w:cs="Tahoma"/>
          <w:sz w:val="22"/>
          <w:szCs w:val="22"/>
          <w:lang w:eastAsia="en-US"/>
        </w:rPr>
        <w:t xml:space="preserve"> el mismo día, a través del Sistema de Acceso a la Información Mexiquense (SAIMEX)</w:t>
      </w:r>
      <w:r w:rsidR="002E75A1" w:rsidRPr="006F5090">
        <w:rPr>
          <w:rFonts w:ascii="Palatino Linotype" w:eastAsia="Calibri" w:hAnsi="Palatino Linotype" w:cs="Tahoma"/>
          <w:sz w:val="22"/>
          <w:szCs w:val="22"/>
          <w:lang w:eastAsia="en-US"/>
        </w:rPr>
        <w:t xml:space="preserve"> y</w:t>
      </w:r>
      <w:r w:rsidR="00593A79" w:rsidRPr="006F5090">
        <w:rPr>
          <w:rFonts w:ascii="Palatino Linotype" w:eastAsia="Calibri" w:hAnsi="Palatino Linotype" w:cs="Tahoma"/>
          <w:sz w:val="22"/>
          <w:szCs w:val="22"/>
          <w:lang w:eastAsia="en-US"/>
        </w:rPr>
        <w:t>,</w:t>
      </w:r>
      <w:r w:rsidR="002E75A1" w:rsidRPr="006F5090">
        <w:rPr>
          <w:rFonts w:ascii="Palatino Linotype" w:eastAsia="Calibri" w:hAnsi="Palatino Linotype" w:cs="Tahoma"/>
          <w:sz w:val="22"/>
          <w:szCs w:val="22"/>
          <w:lang w:eastAsia="en-US"/>
        </w:rPr>
        <w:t xml:space="preserve"> se les </w:t>
      </w:r>
      <w:r w:rsidR="00593A79" w:rsidRPr="006F5090">
        <w:rPr>
          <w:rFonts w:ascii="Palatino Linotype" w:eastAsia="Calibri" w:hAnsi="Palatino Linotype" w:cs="Tahoma"/>
          <w:sz w:val="22"/>
          <w:szCs w:val="22"/>
          <w:lang w:eastAsia="en-US"/>
        </w:rPr>
        <w:t>otorg</w:t>
      </w:r>
      <w:r w:rsidR="002E75A1" w:rsidRPr="006F5090">
        <w:rPr>
          <w:rFonts w:ascii="Palatino Linotype" w:eastAsia="Calibri" w:hAnsi="Palatino Linotype" w:cs="Tahoma"/>
          <w:sz w:val="22"/>
          <w:szCs w:val="22"/>
          <w:lang w:eastAsia="en-US"/>
        </w:rPr>
        <w:t>ó</w:t>
      </w:r>
      <w:r w:rsidR="00593A79" w:rsidRPr="006F5090">
        <w:rPr>
          <w:rFonts w:ascii="Palatino Linotype" w:eastAsia="Calibri" w:hAnsi="Palatino Linotype" w:cs="Tahoma"/>
          <w:sz w:val="22"/>
          <w:szCs w:val="22"/>
          <w:lang w:eastAsia="en-US"/>
        </w:rPr>
        <w:t xml:space="preserve"> un plazo de siete días hábiles posteriores a dicha </w:t>
      </w:r>
      <w:r w:rsidR="003916E4" w:rsidRPr="006F5090">
        <w:rPr>
          <w:rFonts w:ascii="Palatino Linotype" w:eastAsia="Calibri" w:hAnsi="Palatino Linotype" w:cs="Tahoma"/>
          <w:sz w:val="22"/>
          <w:szCs w:val="22"/>
          <w:lang w:eastAsia="en-US"/>
        </w:rPr>
        <w:t xml:space="preserve">notificación </w:t>
      </w:r>
      <w:r w:rsidR="00593A79" w:rsidRPr="006F5090">
        <w:rPr>
          <w:rFonts w:ascii="Palatino Linotype" w:eastAsia="Calibri" w:hAnsi="Palatino Linotype" w:cs="Tahoma"/>
          <w:sz w:val="22"/>
          <w:szCs w:val="22"/>
          <w:lang w:eastAsia="en-US"/>
        </w:rPr>
        <w:t>para que manifestaran lo que a su derecho conviniera y formularan alegatos, en términos del artículo 185, fracción IV, de la Ley de Transparencia y Acceso a la Información Pública del Estado de México y Municipios.</w:t>
      </w:r>
    </w:p>
    <w:p w14:paraId="285CED3A" w14:textId="77777777" w:rsidR="004D28C6" w:rsidRPr="006F5090" w:rsidRDefault="004D28C6" w:rsidP="00076738">
      <w:pPr>
        <w:spacing w:line="360" w:lineRule="auto"/>
        <w:ind w:right="-28"/>
        <w:jc w:val="both"/>
        <w:rPr>
          <w:rFonts w:ascii="Palatino Linotype" w:hAnsi="Palatino Linotype" w:cs="Tahoma"/>
          <w:b/>
          <w:sz w:val="22"/>
          <w:szCs w:val="22"/>
        </w:rPr>
      </w:pPr>
    </w:p>
    <w:p w14:paraId="100580C5" w14:textId="77777777" w:rsidR="004D28C6" w:rsidRPr="006F5090" w:rsidRDefault="004D28C6" w:rsidP="00076738">
      <w:pPr>
        <w:spacing w:line="360" w:lineRule="auto"/>
        <w:ind w:right="-28"/>
        <w:jc w:val="both"/>
        <w:rPr>
          <w:rFonts w:ascii="Palatino Linotype" w:hAnsi="Palatino Linotype" w:cs="Tahoma"/>
          <w:sz w:val="22"/>
          <w:szCs w:val="22"/>
        </w:rPr>
      </w:pPr>
      <w:r w:rsidRPr="006F5090">
        <w:rPr>
          <w:rFonts w:ascii="Palatino Linotype" w:hAnsi="Palatino Linotype" w:cs="Tahoma"/>
          <w:b/>
          <w:sz w:val="22"/>
          <w:szCs w:val="22"/>
        </w:rPr>
        <w:t>c) Acumulación de los asuntos.</w:t>
      </w:r>
      <w:r w:rsidRPr="006F5090">
        <w:rPr>
          <w:rFonts w:ascii="Palatino Linotype" w:hAnsi="Palatino Linotype" w:cs="Tahoma"/>
          <w:sz w:val="22"/>
          <w:szCs w:val="22"/>
        </w:rPr>
        <w:t xml:space="preserve"> </w:t>
      </w:r>
    </w:p>
    <w:p w14:paraId="3E29CFF8" w14:textId="77777777" w:rsidR="008A40C8" w:rsidRPr="006F5090" w:rsidRDefault="008A40C8" w:rsidP="00076738">
      <w:pPr>
        <w:spacing w:line="360" w:lineRule="auto"/>
        <w:ind w:right="-28"/>
        <w:jc w:val="both"/>
        <w:rPr>
          <w:rFonts w:ascii="Palatino Linotype" w:hAnsi="Palatino Linotype" w:cs="Tahoma"/>
          <w:sz w:val="22"/>
          <w:szCs w:val="22"/>
        </w:rPr>
      </w:pPr>
    </w:p>
    <w:p w14:paraId="651C4518" w14:textId="504514B1" w:rsidR="00882AB9" w:rsidRPr="006F5090" w:rsidRDefault="004D28C6" w:rsidP="00076738">
      <w:pPr>
        <w:spacing w:line="360" w:lineRule="auto"/>
        <w:ind w:right="-28"/>
        <w:jc w:val="both"/>
        <w:rPr>
          <w:rFonts w:ascii="Palatino Linotype" w:hAnsi="Palatino Linotype"/>
          <w:b/>
          <w:sz w:val="22"/>
          <w:szCs w:val="22"/>
        </w:rPr>
      </w:pPr>
      <w:r w:rsidRPr="006F5090">
        <w:rPr>
          <w:rFonts w:ascii="Palatino Linotype" w:hAnsi="Palatino Linotype" w:cs="Tahoma"/>
          <w:sz w:val="22"/>
          <w:szCs w:val="22"/>
        </w:rPr>
        <w:t xml:space="preserve">El </w:t>
      </w:r>
      <w:r w:rsidR="005B18AE" w:rsidRPr="006F5090">
        <w:rPr>
          <w:rFonts w:ascii="Palatino Linotype" w:hAnsi="Palatino Linotype" w:cs="Tahoma"/>
          <w:sz w:val="22"/>
          <w:szCs w:val="22"/>
        </w:rPr>
        <w:t>veinticuatro de septiembre</w:t>
      </w:r>
      <w:r w:rsidR="008B777A" w:rsidRPr="006F5090">
        <w:rPr>
          <w:rFonts w:ascii="Palatino Linotype" w:hAnsi="Palatino Linotype" w:cs="Tahoma"/>
          <w:sz w:val="22"/>
          <w:szCs w:val="22"/>
        </w:rPr>
        <w:t xml:space="preserve"> </w:t>
      </w:r>
      <w:r w:rsidR="005A4C51" w:rsidRPr="006F5090">
        <w:rPr>
          <w:rFonts w:ascii="Palatino Linotype" w:hAnsi="Palatino Linotype" w:cs="Tahoma"/>
          <w:sz w:val="22"/>
          <w:szCs w:val="22"/>
        </w:rPr>
        <w:t xml:space="preserve">de </w:t>
      </w:r>
      <w:r w:rsidR="008B777A" w:rsidRPr="006F5090">
        <w:rPr>
          <w:rFonts w:ascii="Palatino Linotype" w:hAnsi="Palatino Linotype" w:cs="Tahoma"/>
          <w:sz w:val="22"/>
          <w:szCs w:val="22"/>
        </w:rPr>
        <w:t>dos mil diecinueve</w:t>
      </w:r>
      <w:r w:rsidRPr="006F5090">
        <w:rPr>
          <w:rFonts w:ascii="Palatino Linotype" w:hAnsi="Palatino Linotype" w:cs="Tahoma"/>
          <w:sz w:val="22"/>
          <w:szCs w:val="22"/>
        </w:rPr>
        <w:t xml:space="preserve">, el Pleno del Instituto de Transparencia, Acceso a la Información Pública y Protección de Datos Personales del Estado de México y </w:t>
      </w:r>
      <w:r w:rsidRPr="006F5090">
        <w:rPr>
          <w:rFonts w:ascii="Palatino Linotype" w:hAnsi="Palatino Linotype" w:cs="Tahoma"/>
          <w:sz w:val="22"/>
          <w:szCs w:val="22"/>
        </w:rPr>
        <w:lastRenderedPageBreak/>
        <w:t xml:space="preserve">Municipios, durante su </w:t>
      </w:r>
      <w:r w:rsidR="008B777A" w:rsidRPr="006F5090">
        <w:rPr>
          <w:rFonts w:ascii="Palatino Linotype" w:hAnsi="Palatino Linotype" w:cs="Tahoma"/>
          <w:sz w:val="22"/>
          <w:szCs w:val="22"/>
        </w:rPr>
        <w:t>Vigésima Séptima Sesión Ordinaria</w:t>
      </w:r>
      <w:r w:rsidRPr="006F5090">
        <w:rPr>
          <w:rFonts w:ascii="Palatino Linotype" w:hAnsi="Palatino Linotype" w:cs="Tahoma"/>
          <w:sz w:val="22"/>
          <w:szCs w:val="22"/>
        </w:rPr>
        <w:t xml:space="preserve">,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6F5090">
        <w:rPr>
          <w:rFonts w:ascii="Palatino Linotype" w:hAnsi="Palatino Linotype" w:cs="Tahoma"/>
          <w:b/>
          <w:sz w:val="22"/>
          <w:szCs w:val="22"/>
        </w:rPr>
        <w:t>acordó</w:t>
      </w:r>
      <w:r w:rsidRPr="006F5090">
        <w:rPr>
          <w:rFonts w:ascii="Palatino Linotype" w:hAnsi="Palatino Linotype" w:cs="Tahoma"/>
          <w:sz w:val="22"/>
          <w:szCs w:val="22"/>
        </w:rPr>
        <w:t xml:space="preserve"> la acumulación de</w:t>
      </w:r>
      <w:r w:rsidR="00882AB9" w:rsidRPr="006F5090">
        <w:rPr>
          <w:rFonts w:ascii="Palatino Linotype" w:hAnsi="Palatino Linotype" w:cs="Tahoma"/>
          <w:sz w:val="22"/>
          <w:szCs w:val="22"/>
        </w:rPr>
        <w:t xml:space="preserve"> </w:t>
      </w:r>
      <w:r w:rsidR="003611ED" w:rsidRPr="006F5090">
        <w:rPr>
          <w:rFonts w:ascii="Palatino Linotype" w:hAnsi="Palatino Linotype" w:cs="Tahoma"/>
          <w:sz w:val="22"/>
          <w:szCs w:val="22"/>
        </w:rPr>
        <w:t>l</w:t>
      </w:r>
      <w:r w:rsidR="00882AB9" w:rsidRPr="006F5090">
        <w:rPr>
          <w:rFonts w:ascii="Palatino Linotype" w:hAnsi="Palatino Linotype" w:cs="Tahoma"/>
          <w:sz w:val="22"/>
          <w:szCs w:val="22"/>
        </w:rPr>
        <w:t>os</w:t>
      </w:r>
      <w:r w:rsidRPr="006F5090">
        <w:rPr>
          <w:rFonts w:ascii="Palatino Linotype" w:hAnsi="Palatino Linotype" w:cs="Tahoma"/>
          <w:sz w:val="22"/>
          <w:szCs w:val="22"/>
        </w:rPr>
        <w:t xml:space="preserve"> Recurso de Revisión </w:t>
      </w:r>
      <w:r w:rsidR="005A4C51" w:rsidRPr="006F5090">
        <w:rPr>
          <w:rFonts w:ascii="Palatino Linotype" w:hAnsi="Palatino Linotype"/>
          <w:b/>
          <w:sz w:val="22"/>
          <w:szCs w:val="22"/>
        </w:rPr>
        <w:t>06147/INFOEM/IP/RR/2019, 06148/INFOEM/IP/RR/2019, 06149/INFOEM/IP/RR/2019, 06150/INFOEM/IP/RR/2019, 06151/INFOEM/IP/RR/2019, 06152/INFOEM/IP/RR/2019, 06153/INFOEM/IP/RR/2019, 06154/INFOEM/IP/RR/2019, 06155/INFOEM/IP/RR/2019, 06156/INFOEM/IP/RR/2019, 06157/INFOEM/IP/RR/2019, 06158/INFOEM/IP/RR/2019,  06159/INFOEM/IP/RR/2019, 06160/INFOEM/IP/RR/2019 y 06161/INFOEM/IP/RR/2019</w:t>
      </w:r>
      <w:r w:rsidR="008B777A" w:rsidRPr="006F5090">
        <w:rPr>
          <w:rFonts w:ascii="Palatino Linotype" w:hAnsi="Palatino Linotype"/>
          <w:b/>
          <w:sz w:val="22"/>
          <w:szCs w:val="22"/>
        </w:rPr>
        <w:t xml:space="preserve"> </w:t>
      </w:r>
      <w:r w:rsidR="008B777A" w:rsidRPr="006F5090">
        <w:rPr>
          <w:rFonts w:ascii="Palatino Linotype" w:hAnsi="Palatino Linotype"/>
          <w:bCs/>
          <w:sz w:val="22"/>
          <w:szCs w:val="22"/>
        </w:rPr>
        <w:t>al diverso</w:t>
      </w:r>
      <w:r w:rsidR="008A40C8" w:rsidRPr="006F5090">
        <w:rPr>
          <w:rFonts w:ascii="Palatino Linotype" w:hAnsi="Palatino Linotype"/>
          <w:bCs/>
          <w:sz w:val="22"/>
          <w:szCs w:val="22"/>
        </w:rPr>
        <w:t xml:space="preserve"> </w:t>
      </w:r>
      <w:r w:rsidR="008B777A" w:rsidRPr="006F5090">
        <w:rPr>
          <w:rFonts w:ascii="Palatino Linotype" w:hAnsi="Palatino Linotype"/>
          <w:b/>
          <w:sz w:val="22"/>
          <w:szCs w:val="22"/>
        </w:rPr>
        <w:t>0</w:t>
      </w:r>
      <w:r w:rsidR="007E4C24" w:rsidRPr="006F5090">
        <w:rPr>
          <w:rFonts w:ascii="Palatino Linotype" w:hAnsi="Palatino Linotype"/>
          <w:b/>
          <w:sz w:val="22"/>
          <w:szCs w:val="22"/>
        </w:rPr>
        <w:t>6146</w:t>
      </w:r>
      <w:r w:rsidR="008B777A" w:rsidRPr="006F5090">
        <w:rPr>
          <w:rFonts w:ascii="Palatino Linotype" w:hAnsi="Palatino Linotype"/>
          <w:b/>
          <w:sz w:val="22"/>
          <w:szCs w:val="22"/>
        </w:rPr>
        <w:t xml:space="preserve">/INFOEM/IP/RR/2019, </w:t>
      </w:r>
      <w:r w:rsidR="008B777A" w:rsidRPr="006F5090">
        <w:rPr>
          <w:rFonts w:ascii="Palatino Linotype" w:hAnsi="Palatino Linotype" w:cs="Tahoma"/>
          <w:sz w:val="22"/>
          <w:szCs w:val="22"/>
        </w:rPr>
        <w:t>por</w:t>
      </w:r>
      <w:r w:rsidRPr="006F5090">
        <w:rPr>
          <w:rFonts w:ascii="Palatino Linotype" w:hAnsi="Palatino Linotype" w:cs="Tahoma"/>
          <w:sz w:val="22"/>
          <w:szCs w:val="22"/>
        </w:rPr>
        <w:t xml:space="preserve"> ser este último el más antiguo, sustanciado bajo el índice de esta Ponencia, al advertir conexidad entre estos, ya que fueron promovidos por la misma persona, en los que se señaló como Sujeto Obligado recurrido </w:t>
      </w:r>
      <w:r w:rsidR="008B777A" w:rsidRPr="006F5090">
        <w:rPr>
          <w:rFonts w:ascii="Palatino Linotype" w:hAnsi="Palatino Linotype" w:cs="Tahoma"/>
          <w:sz w:val="22"/>
          <w:szCs w:val="22"/>
        </w:rPr>
        <w:t>al</w:t>
      </w:r>
      <w:r w:rsidRPr="006F5090">
        <w:rPr>
          <w:rFonts w:ascii="Palatino Linotype" w:hAnsi="Palatino Linotype" w:cs="Tahoma"/>
          <w:sz w:val="22"/>
          <w:szCs w:val="22"/>
        </w:rPr>
        <w:t xml:space="preserve"> </w:t>
      </w:r>
      <w:r w:rsidR="000B42C3" w:rsidRPr="006F5090">
        <w:rPr>
          <w:rFonts w:ascii="Palatino Linotype" w:eastAsia="Calibri" w:hAnsi="Palatino Linotype" w:cs="Tahoma"/>
          <w:b/>
          <w:sz w:val="22"/>
          <w:szCs w:val="22"/>
          <w:lang w:eastAsia="en-US"/>
        </w:rPr>
        <w:t>Ayuntamiento de Toluca</w:t>
      </w:r>
      <w:r w:rsidR="008B777A" w:rsidRPr="006F5090">
        <w:rPr>
          <w:rFonts w:ascii="Palatino Linotype" w:eastAsia="Calibri" w:hAnsi="Palatino Linotype" w:cs="Tahoma"/>
          <w:b/>
          <w:sz w:val="22"/>
          <w:szCs w:val="22"/>
          <w:lang w:eastAsia="en-US"/>
        </w:rPr>
        <w:t>.</w:t>
      </w:r>
    </w:p>
    <w:p w14:paraId="0893880F" w14:textId="77777777" w:rsidR="008B777A" w:rsidRPr="006F5090" w:rsidRDefault="008B777A" w:rsidP="00076738">
      <w:pPr>
        <w:spacing w:line="360" w:lineRule="auto"/>
        <w:ind w:right="-28"/>
        <w:jc w:val="both"/>
        <w:rPr>
          <w:rFonts w:ascii="Palatino Linotype" w:eastAsia="Calibri" w:hAnsi="Palatino Linotype" w:cs="Tahoma"/>
          <w:b/>
          <w:sz w:val="22"/>
          <w:szCs w:val="22"/>
          <w:lang w:eastAsia="en-US"/>
        </w:rPr>
      </w:pPr>
    </w:p>
    <w:p w14:paraId="1ED74EDD" w14:textId="77777777" w:rsidR="003611ED" w:rsidRPr="006F5090" w:rsidRDefault="00277CAD" w:rsidP="00076738">
      <w:pPr>
        <w:spacing w:line="360" w:lineRule="auto"/>
        <w:ind w:right="-28"/>
        <w:jc w:val="both"/>
        <w:rPr>
          <w:rFonts w:ascii="Palatino Linotype" w:eastAsia="Calibri" w:hAnsi="Palatino Linotype" w:cs="Tahoma"/>
          <w:b/>
          <w:sz w:val="22"/>
          <w:szCs w:val="22"/>
          <w:lang w:eastAsia="en-US"/>
        </w:rPr>
      </w:pPr>
      <w:r w:rsidRPr="006F5090">
        <w:rPr>
          <w:rFonts w:ascii="Palatino Linotype" w:eastAsia="Calibri" w:hAnsi="Palatino Linotype" w:cs="Tahoma"/>
          <w:b/>
          <w:sz w:val="22"/>
          <w:szCs w:val="22"/>
          <w:lang w:eastAsia="en-US"/>
        </w:rPr>
        <w:t>d) Informe Justificado</w:t>
      </w:r>
      <w:r w:rsidR="00A90481" w:rsidRPr="006F5090">
        <w:rPr>
          <w:rFonts w:ascii="Palatino Linotype" w:eastAsia="Calibri" w:hAnsi="Palatino Linotype" w:cs="Tahoma"/>
          <w:b/>
          <w:sz w:val="22"/>
          <w:szCs w:val="22"/>
          <w:lang w:eastAsia="en-US"/>
        </w:rPr>
        <w:t>.</w:t>
      </w:r>
    </w:p>
    <w:p w14:paraId="44F93C97" w14:textId="77777777" w:rsidR="008A40C8" w:rsidRPr="006F5090" w:rsidRDefault="008A40C8" w:rsidP="00076738">
      <w:pPr>
        <w:spacing w:line="360" w:lineRule="auto"/>
        <w:ind w:right="-28"/>
        <w:jc w:val="both"/>
        <w:rPr>
          <w:rFonts w:ascii="Palatino Linotype" w:eastAsia="Calibri" w:hAnsi="Palatino Linotype" w:cs="Tahoma"/>
          <w:b/>
          <w:sz w:val="22"/>
          <w:szCs w:val="22"/>
          <w:lang w:eastAsia="en-US"/>
        </w:rPr>
      </w:pPr>
    </w:p>
    <w:p w14:paraId="28965190" w14:textId="69BBC363" w:rsidR="00C753AA" w:rsidRPr="006F5090" w:rsidRDefault="008B777A" w:rsidP="00076738">
      <w:pPr>
        <w:spacing w:line="360" w:lineRule="auto"/>
        <w:ind w:right="-28"/>
        <w:jc w:val="both"/>
        <w:rPr>
          <w:rFonts w:ascii="Palatino Linotype" w:hAnsi="Palatino Linotype" w:cs="Tahoma"/>
          <w:sz w:val="22"/>
          <w:szCs w:val="22"/>
        </w:rPr>
      </w:pPr>
      <w:r w:rsidRPr="006F5090">
        <w:rPr>
          <w:rFonts w:ascii="Palatino Linotype" w:hAnsi="Palatino Linotype" w:cs="Tahoma"/>
          <w:sz w:val="22"/>
          <w:szCs w:val="22"/>
        </w:rPr>
        <w:t xml:space="preserve">En fecha </w:t>
      </w:r>
      <w:r w:rsidR="002C273B" w:rsidRPr="006F5090">
        <w:rPr>
          <w:rFonts w:ascii="Palatino Linotype" w:hAnsi="Palatino Linotype" w:cs="Tahoma"/>
          <w:sz w:val="22"/>
          <w:szCs w:val="22"/>
        </w:rPr>
        <w:t>siete de agosto</w:t>
      </w:r>
      <w:r w:rsidRPr="006F5090">
        <w:rPr>
          <w:rFonts w:ascii="Palatino Linotype" w:hAnsi="Palatino Linotype" w:cs="Tahoma"/>
          <w:sz w:val="22"/>
          <w:szCs w:val="22"/>
        </w:rPr>
        <w:t xml:space="preserve"> de dos mil diecinueve, se recibi</w:t>
      </w:r>
      <w:r w:rsidR="00816D5A" w:rsidRPr="006F5090">
        <w:rPr>
          <w:rFonts w:ascii="Palatino Linotype" w:hAnsi="Palatino Linotype" w:cs="Tahoma"/>
          <w:sz w:val="22"/>
          <w:szCs w:val="22"/>
        </w:rPr>
        <w:t>eron</w:t>
      </w:r>
      <w:r w:rsidRPr="006F5090">
        <w:rPr>
          <w:rFonts w:ascii="Palatino Linotype" w:hAnsi="Palatino Linotype" w:cs="Tahoma"/>
          <w:sz w:val="22"/>
          <w:szCs w:val="22"/>
        </w:rPr>
        <w:t xml:space="preserve"> a través del Sistema de Acceso a la</w:t>
      </w:r>
      <w:r w:rsidR="00816D5A" w:rsidRPr="006F5090">
        <w:rPr>
          <w:rFonts w:ascii="Palatino Linotype" w:hAnsi="Palatino Linotype" w:cs="Tahoma"/>
          <w:sz w:val="22"/>
          <w:szCs w:val="22"/>
        </w:rPr>
        <w:t xml:space="preserve"> </w:t>
      </w:r>
      <w:r w:rsidRPr="006F5090">
        <w:rPr>
          <w:rFonts w:ascii="Palatino Linotype" w:hAnsi="Palatino Linotype" w:cs="Tahoma"/>
          <w:sz w:val="22"/>
          <w:szCs w:val="22"/>
        </w:rPr>
        <w:t xml:space="preserve">Información Mexiquense (SAIMEX), </w:t>
      </w:r>
      <w:r w:rsidR="00816D5A" w:rsidRPr="006F5090">
        <w:rPr>
          <w:rFonts w:ascii="Palatino Linotype" w:hAnsi="Palatino Linotype" w:cs="Tahoma"/>
          <w:sz w:val="22"/>
          <w:szCs w:val="22"/>
        </w:rPr>
        <w:t>los</w:t>
      </w:r>
      <w:r w:rsidRPr="006F5090">
        <w:rPr>
          <w:rFonts w:ascii="Palatino Linotype" w:hAnsi="Palatino Linotype" w:cs="Tahoma"/>
          <w:sz w:val="22"/>
          <w:szCs w:val="22"/>
        </w:rPr>
        <w:t xml:space="preserve"> informe</w:t>
      </w:r>
      <w:r w:rsidR="00816D5A" w:rsidRPr="006F5090">
        <w:rPr>
          <w:rFonts w:ascii="Palatino Linotype" w:hAnsi="Palatino Linotype" w:cs="Tahoma"/>
          <w:sz w:val="22"/>
          <w:szCs w:val="22"/>
        </w:rPr>
        <w:t>s</w:t>
      </w:r>
      <w:r w:rsidRPr="006F5090">
        <w:rPr>
          <w:rFonts w:ascii="Palatino Linotype" w:hAnsi="Palatino Linotype" w:cs="Tahoma"/>
          <w:sz w:val="22"/>
          <w:szCs w:val="22"/>
        </w:rPr>
        <w:t xml:space="preserve"> justificado</w:t>
      </w:r>
      <w:r w:rsidR="00816D5A" w:rsidRPr="006F5090">
        <w:rPr>
          <w:rFonts w:ascii="Palatino Linotype" w:hAnsi="Palatino Linotype" w:cs="Tahoma"/>
          <w:sz w:val="22"/>
          <w:szCs w:val="22"/>
        </w:rPr>
        <w:t>s</w:t>
      </w:r>
      <w:r w:rsidRPr="006F5090">
        <w:rPr>
          <w:rFonts w:ascii="Palatino Linotype" w:hAnsi="Palatino Linotype" w:cs="Tahoma"/>
          <w:sz w:val="22"/>
          <w:szCs w:val="22"/>
        </w:rPr>
        <w:t xml:space="preserve"> remitido</w:t>
      </w:r>
      <w:r w:rsidR="00816D5A" w:rsidRPr="006F5090">
        <w:rPr>
          <w:rFonts w:ascii="Palatino Linotype" w:hAnsi="Palatino Linotype" w:cs="Tahoma"/>
          <w:sz w:val="22"/>
          <w:szCs w:val="22"/>
        </w:rPr>
        <w:t>s</w:t>
      </w:r>
      <w:r w:rsidRPr="006F5090">
        <w:rPr>
          <w:rFonts w:ascii="Palatino Linotype" w:hAnsi="Palatino Linotype" w:cs="Tahoma"/>
          <w:sz w:val="22"/>
          <w:szCs w:val="22"/>
        </w:rPr>
        <w:t xml:space="preserve"> por el Sujeto </w:t>
      </w:r>
      <w:r w:rsidR="00816D5A" w:rsidRPr="006F5090">
        <w:rPr>
          <w:rFonts w:ascii="Palatino Linotype" w:hAnsi="Palatino Linotype" w:cs="Tahoma"/>
          <w:sz w:val="22"/>
          <w:szCs w:val="22"/>
        </w:rPr>
        <w:t xml:space="preserve">Obligado, en todos y cada uno de los </w:t>
      </w:r>
      <w:r w:rsidR="00542EC9" w:rsidRPr="006F5090">
        <w:rPr>
          <w:rFonts w:ascii="Palatino Linotype" w:hAnsi="Palatino Linotype" w:cs="Tahoma"/>
          <w:sz w:val="22"/>
          <w:szCs w:val="22"/>
        </w:rPr>
        <w:t>recursos, así</w:t>
      </w:r>
      <w:r w:rsidRPr="006F5090">
        <w:rPr>
          <w:rFonts w:ascii="Palatino Linotype" w:hAnsi="Palatino Linotype" w:cs="Tahoma"/>
          <w:sz w:val="22"/>
          <w:szCs w:val="22"/>
        </w:rPr>
        <w:t xml:space="preserve"> como </w:t>
      </w:r>
      <w:r w:rsidR="00816D5A" w:rsidRPr="006F5090">
        <w:rPr>
          <w:rFonts w:ascii="Palatino Linotype" w:hAnsi="Palatino Linotype" w:cs="Tahoma"/>
          <w:sz w:val="22"/>
          <w:szCs w:val="22"/>
        </w:rPr>
        <w:t>dos</w:t>
      </w:r>
      <w:r w:rsidRPr="006F5090">
        <w:rPr>
          <w:rFonts w:ascii="Palatino Linotype" w:hAnsi="Palatino Linotype" w:cs="Tahoma"/>
          <w:sz w:val="22"/>
          <w:szCs w:val="22"/>
        </w:rPr>
        <w:t xml:space="preserve"> </w:t>
      </w:r>
      <w:r w:rsidR="002C273B" w:rsidRPr="006F5090">
        <w:rPr>
          <w:rFonts w:ascii="Palatino Linotype" w:hAnsi="Palatino Linotype" w:cs="Tahoma"/>
          <w:sz w:val="22"/>
          <w:szCs w:val="22"/>
        </w:rPr>
        <w:t>anexos</w:t>
      </w:r>
      <w:r w:rsidRPr="006F5090">
        <w:rPr>
          <w:rFonts w:ascii="Palatino Linotype" w:hAnsi="Palatino Linotype" w:cs="Tahoma"/>
          <w:sz w:val="22"/>
          <w:szCs w:val="22"/>
        </w:rPr>
        <w:t xml:space="preserve"> en formato “</w:t>
      </w:r>
      <w:proofErr w:type="spellStart"/>
      <w:r w:rsidRPr="006F5090">
        <w:rPr>
          <w:rFonts w:ascii="Palatino Linotype" w:hAnsi="Palatino Linotype" w:cs="Tahoma"/>
          <w:sz w:val="22"/>
          <w:szCs w:val="22"/>
        </w:rPr>
        <w:t>pdf</w:t>
      </w:r>
      <w:proofErr w:type="spellEnd"/>
      <w:r w:rsidRPr="006F5090">
        <w:rPr>
          <w:rFonts w:ascii="Palatino Linotype" w:hAnsi="Palatino Linotype" w:cs="Tahoma"/>
          <w:sz w:val="22"/>
          <w:szCs w:val="22"/>
        </w:rPr>
        <w:t>”, bajo los siguientes términos:</w:t>
      </w:r>
    </w:p>
    <w:p w14:paraId="5772A352" w14:textId="77777777" w:rsidR="002C273B" w:rsidRPr="006F5090" w:rsidRDefault="002C273B" w:rsidP="00076738">
      <w:pPr>
        <w:spacing w:line="360" w:lineRule="auto"/>
        <w:ind w:right="-28"/>
        <w:jc w:val="both"/>
        <w:rPr>
          <w:rFonts w:ascii="Palatino Linotype" w:hAnsi="Palatino Linotype" w:cs="Tahoma"/>
          <w:sz w:val="22"/>
          <w:szCs w:val="22"/>
        </w:rPr>
      </w:pPr>
    </w:p>
    <w:tbl>
      <w:tblPr>
        <w:tblStyle w:val="Tablaconcuadrcula"/>
        <w:tblW w:w="9322" w:type="dxa"/>
        <w:tblLook w:val="04A0" w:firstRow="1" w:lastRow="0" w:firstColumn="1" w:lastColumn="0" w:noHBand="0" w:noVBand="1"/>
      </w:tblPr>
      <w:tblGrid>
        <w:gridCol w:w="2376"/>
        <w:gridCol w:w="6946"/>
      </w:tblGrid>
      <w:tr w:rsidR="005F1F80" w:rsidRPr="006F5090" w14:paraId="7A5185B9" w14:textId="77777777" w:rsidTr="00B90FFF">
        <w:trPr>
          <w:trHeight w:val="283"/>
        </w:trPr>
        <w:tc>
          <w:tcPr>
            <w:tcW w:w="2376" w:type="dxa"/>
            <w:shd w:val="clear" w:color="auto" w:fill="A6A6A6" w:themeFill="background1" w:themeFillShade="A6"/>
          </w:tcPr>
          <w:p w14:paraId="38822351" w14:textId="77777777" w:rsidR="005F1F80" w:rsidRPr="006F5090" w:rsidRDefault="005F1F80" w:rsidP="005F1F80">
            <w:pPr>
              <w:spacing w:line="360" w:lineRule="auto"/>
              <w:ind w:right="-28"/>
              <w:jc w:val="both"/>
              <w:rPr>
                <w:rFonts w:ascii="Palatino Linotype" w:hAnsi="Palatino Linotype" w:cs="Tahoma"/>
                <w:b/>
              </w:rPr>
            </w:pPr>
            <w:r w:rsidRPr="006F5090">
              <w:rPr>
                <w:rFonts w:ascii="Palatino Linotype" w:hAnsi="Palatino Linotype" w:cs="Tahoma"/>
                <w:b/>
              </w:rPr>
              <w:t>Solicitud</w:t>
            </w:r>
          </w:p>
        </w:tc>
        <w:tc>
          <w:tcPr>
            <w:tcW w:w="6946" w:type="dxa"/>
            <w:shd w:val="clear" w:color="auto" w:fill="A6A6A6" w:themeFill="background1" w:themeFillShade="A6"/>
          </w:tcPr>
          <w:p w14:paraId="7391A859" w14:textId="7EFD340A" w:rsidR="005F1F80" w:rsidRPr="006F5090" w:rsidRDefault="005F1F80" w:rsidP="005F1F80">
            <w:pPr>
              <w:spacing w:line="360" w:lineRule="auto"/>
              <w:ind w:right="-28"/>
              <w:jc w:val="both"/>
              <w:rPr>
                <w:rFonts w:ascii="Palatino Linotype" w:hAnsi="Palatino Linotype" w:cs="Tahoma"/>
                <w:b/>
              </w:rPr>
            </w:pPr>
            <w:r w:rsidRPr="006F5090">
              <w:rPr>
                <w:rFonts w:ascii="Palatino Linotype" w:hAnsi="Palatino Linotype" w:cs="Tahoma"/>
                <w:b/>
              </w:rPr>
              <w:t>Informe Justificado</w:t>
            </w:r>
          </w:p>
        </w:tc>
      </w:tr>
      <w:tr w:rsidR="005F1F80" w:rsidRPr="006F5090" w14:paraId="202335A1" w14:textId="77777777" w:rsidTr="00B90FFF">
        <w:trPr>
          <w:trHeight w:val="302"/>
        </w:trPr>
        <w:tc>
          <w:tcPr>
            <w:tcW w:w="2376" w:type="dxa"/>
          </w:tcPr>
          <w:p w14:paraId="2483F090" w14:textId="77777777" w:rsidR="005F1F80" w:rsidRPr="006F5090" w:rsidRDefault="005F1F80" w:rsidP="005F1F80">
            <w:pPr>
              <w:spacing w:line="360" w:lineRule="auto"/>
              <w:ind w:right="-28"/>
              <w:jc w:val="both"/>
              <w:rPr>
                <w:rFonts w:ascii="Palatino Linotype" w:hAnsi="Palatino Linotype" w:cs="Tahoma"/>
              </w:rPr>
            </w:pPr>
            <w:r w:rsidRPr="006F5090">
              <w:rPr>
                <w:rFonts w:ascii="Palatino Linotype" w:hAnsi="Palatino Linotype" w:cs="Tahoma"/>
              </w:rPr>
              <w:t>00651/TOLUCA/IP/2019</w:t>
            </w:r>
          </w:p>
        </w:tc>
        <w:tc>
          <w:tcPr>
            <w:tcW w:w="6946" w:type="dxa"/>
          </w:tcPr>
          <w:p w14:paraId="6BF42D4A" w14:textId="41958029" w:rsidR="005F1F80" w:rsidRPr="006F5090" w:rsidRDefault="005F1F80" w:rsidP="005F1F80">
            <w:pPr>
              <w:spacing w:line="360" w:lineRule="auto"/>
              <w:ind w:right="-28"/>
              <w:jc w:val="both"/>
              <w:rPr>
                <w:rFonts w:ascii="Palatino Linotype" w:hAnsi="Palatino Linotype" w:cs="Tahoma"/>
                <w:b/>
                <w:bCs/>
                <w:i/>
                <w:iCs/>
                <w:lang w:val="es-MX"/>
              </w:rPr>
            </w:pPr>
            <w:r w:rsidRPr="006F5090">
              <w:rPr>
                <w:rFonts w:ascii="Palatino Linotype" w:hAnsi="Palatino Linotype" w:cs="Tahoma"/>
                <w:b/>
                <w:bCs/>
                <w:i/>
                <w:iCs/>
                <w:lang w:val="es-MX"/>
              </w:rPr>
              <w:t xml:space="preserve">“Informe Justificado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 xml:space="preserve">6146-INFOEM-IP-RR-2019.pdf”: </w:t>
            </w:r>
            <w:r w:rsidRPr="006F5090">
              <w:rPr>
                <w:rFonts w:ascii="Palatino Linotype" w:hAnsi="Palatino Linotype" w:cs="Tahoma"/>
                <w:bCs/>
                <w:lang w:val="es-MX"/>
              </w:rPr>
              <w:t xml:space="preserve">El cual contiene tres fojas consistentes en un escrito de fecha siete de agosto de dos mil diecinueve, signado por la Titular de la Unidad de </w:t>
            </w:r>
            <w:r w:rsidRPr="006F5090">
              <w:rPr>
                <w:rFonts w:ascii="Palatino Linotype" w:hAnsi="Palatino Linotype" w:cs="Tahoma"/>
                <w:bCs/>
                <w:lang w:val="es-MX"/>
              </w:rPr>
              <w:lastRenderedPageBreak/>
              <w:t>Transparencia; por el que rindió informe justificado, en el que modifica su respuesta primigenia e informó lo siguiente:</w:t>
            </w:r>
          </w:p>
          <w:p w14:paraId="117A617A" w14:textId="074976B8" w:rsidR="005F1F80" w:rsidRPr="006F5090" w:rsidRDefault="005F1F80" w:rsidP="005F1F80">
            <w:pPr>
              <w:spacing w:line="360" w:lineRule="auto"/>
              <w:ind w:right="-28"/>
              <w:jc w:val="both"/>
              <w:rPr>
                <w:rFonts w:ascii="Palatino Linotype" w:hAnsi="Palatino Linotype" w:cs="Tahoma"/>
                <w:b/>
                <w:bCs/>
                <w:i/>
                <w:iCs/>
                <w:lang w:val="es-MX"/>
              </w:rPr>
            </w:pPr>
            <w:r w:rsidRPr="006F5090">
              <w:rPr>
                <w:rFonts w:ascii="Palatino Linotype" w:hAnsi="Palatino Linotype" w:cs="Tahoma"/>
                <w:bCs/>
                <w:i/>
                <w:iCs/>
                <w:lang w:val="es-MX"/>
              </w:rPr>
              <w:t>“…En este acto se modifica la respuesta primaria proporcionada al peticionario, anexando al presente el oficio número TM/2160/2019 (anexo 2), de fecha 25 de julio de 2019, signado por el Maestro en Auditoria Eduardo Segura García en calidad de Tesorero Municipal, del Sujeto Obligado, documento en el que informa de forma por demás detallada y punto por punto lo solicitado por la parte recurrente y que en su parte medular es la siguiente:  "</w:t>
            </w:r>
            <w:r w:rsidRPr="006F5090">
              <w:rPr>
                <w:rFonts w:ascii="Palatino Linotype" w:hAnsi="Palatino Linotype" w:cs="Tahoma"/>
                <w:b/>
                <w:bCs/>
                <w:i/>
                <w:iCs/>
                <w:lang w:val="es-MX"/>
              </w:rPr>
              <w:t xml:space="preserve"> ... </w:t>
            </w:r>
            <w:r w:rsidRPr="006F5090">
              <w:rPr>
                <w:rFonts w:ascii="Palatino Linotype" w:hAnsi="Palatino Linotype" w:cs="Tahoma"/>
                <w:b/>
                <w:bCs/>
                <w:i/>
                <w:iCs/>
                <w:u w:val="single"/>
                <w:lang w:val="es-MX"/>
              </w:rPr>
              <w:t xml:space="preserve">es importante hacer mención que, de conformidad con el Manual de Transferencias Federales para Municipios, los recursos públicos federales no pierden su naturaleza por ser transferidos y por lo tanto, se depositan en una cuenta bancaria especifica que permita su identificación para efecto de la comprobación de su ejercicio y fiscalización, por ende contamos solo con una cuenta bancaria para el depósito de todas las participaciones federales, que conforman los recursos del ramo 28, por lo que no estamos en posibilidad de conocer el remanente de cada uno de los conceptos de recaudación federal participable en el ramo en mención. Por lo que con la finalidad de dar cumplimiento a lo establecido en el </w:t>
            </w:r>
            <w:proofErr w:type="spellStart"/>
            <w:r w:rsidRPr="006F5090">
              <w:rPr>
                <w:rFonts w:ascii="Palatino Linotype" w:hAnsi="Palatino Linotype" w:cs="Tahoma"/>
                <w:b/>
                <w:bCs/>
                <w:i/>
                <w:iCs/>
                <w:u w:val="single"/>
                <w:lang w:val="es-MX"/>
              </w:rPr>
              <w:t>Articulo</w:t>
            </w:r>
            <w:proofErr w:type="spellEnd"/>
            <w:r w:rsidRPr="006F5090">
              <w:rPr>
                <w:rFonts w:ascii="Palatino Linotype" w:hAnsi="Palatino Linotype" w:cs="Tahoma"/>
                <w:b/>
                <w:bCs/>
                <w:i/>
                <w:iCs/>
                <w:u w:val="single"/>
                <w:lang w:val="es-MX"/>
              </w:rPr>
              <w:t xml:space="preserve"> 24 fracción XI y articulo 185 de la Ley de Transparencia y Acceso a la Información </w:t>
            </w:r>
            <w:r w:rsidR="00E564A9" w:rsidRPr="006F5090">
              <w:rPr>
                <w:rFonts w:ascii="Palatino Linotype" w:hAnsi="Palatino Linotype" w:cs="Tahoma"/>
                <w:b/>
                <w:bCs/>
                <w:i/>
                <w:iCs/>
                <w:u w:val="single"/>
                <w:lang w:val="es-MX"/>
              </w:rPr>
              <w:t>Pública</w:t>
            </w:r>
            <w:r w:rsidRPr="006F5090">
              <w:rPr>
                <w:rFonts w:ascii="Palatino Linotype" w:hAnsi="Palatino Linotype" w:cs="Tahoma"/>
                <w:b/>
                <w:bCs/>
                <w:i/>
                <w:iCs/>
                <w:u w:val="single"/>
                <w:lang w:val="es-MX"/>
              </w:rPr>
              <w:t xml:space="preserve"> del Estado de México y Municipios, damos la explicación más detallada al recurrente respecto a la respuesta que se emitió el 17 de junio del presente año…”(sic)</w:t>
            </w:r>
          </w:p>
          <w:p w14:paraId="1EFA46E3" w14:textId="77777777" w:rsidR="005F1F80" w:rsidRPr="006F5090" w:rsidRDefault="005F1F80" w:rsidP="005F1F80">
            <w:pPr>
              <w:spacing w:line="360" w:lineRule="auto"/>
              <w:ind w:right="-28"/>
              <w:jc w:val="both"/>
              <w:rPr>
                <w:rFonts w:ascii="Palatino Linotype" w:hAnsi="Palatino Linotype" w:cs="Tahoma"/>
                <w:b/>
                <w:bCs/>
                <w:i/>
                <w:iCs/>
                <w:lang w:val="es-MX"/>
              </w:rPr>
            </w:pPr>
          </w:p>
          <w:p w14:paraId="027E2379" w14:textId="641CD7F3" w:rsidR="005F1F80" w:rsidRPr="006F5090" w:rsidRDefault="005F1F80" w:rsidP="005F1F80">
            <w:pPr>
              <w:spacing w:line="360" w:lineRule="auto"/>
              <w:ind w:right="-28"/>
              <w:jc w:val="both"/>
              <w:rPr>
                <w:rFonts w:ascii="Palatino Linotype" w:hAnsi="Palatino Linotype" w:cs="Tahoma"/>
                <w:b/>
                <w:bCs/>
                <w:lang w:val="es-MX"/>
              </w:rPr>
            </w:pPr>
            <w:r w:rsidRPr="006F5090">
              <w:rPr>
                <w:rFonts w:ascii="Palatino Linotype" w:hAnsi="Palatino Linotype" w:cs="Tahoma"/>
                <w:b/>
                <w:bCs/>
                <w:i/>
                <w:iCs/>
                <w:lang w:val="es-MX"/>
              </w:rPr>
              <w:t xml:space="preserve">“Anexo 1 y 2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6146-INFOEM-IP-RR-2019.pdf</w:t>
            </w:r>
            <w:r w:rsidRPr="006F5090">
              <w:rPr>
                <w:rFonts w:ascii="Palatino Linotype" w:hAnsi="Palatino Linotype" w:cs="Tahoma"/>
                <w:b/>
                <w:bCs/>
                <w:lang w:val="es-MX"/>
              </w:rPr>
              <w:t xml:space="preserve">”: </w:t>
            </w:r>
            <w:r w:rsidRPr="006F5090">
              <w:rPr>
                <w:rFonts w:ascii="Palatino Linotype" w:hAnsi="Palatino Linotype" w:cs="Tahoma"/>
                <w:bCs/>
                <w:lang w:val="es-MX"/>
              </w:rPr>
              <w:t>Que muestra tres fojas marcadas en su parte superior como ANEXO 1 y 2 consistentes la primera de ellas en el oficio UT/1210/2019 de fecha quince de julio de dos mil diecinueve, signado por la Titular de la Unidad de Transparencia; el segundo de ellos, consistente en oficio TM/2160/2019 de fecha veinticinco de julio de dos mil diecinueve, signado por el Tesorero Municipal, donde realiza diversas manifestaciones</w:t>
            </w:r>
            <w:r w:rsidRPr="006F5090">
              <w:rPr>
                <w:rFonts w:ascii="Palatino Linotype" w:hAnsi="Palatino Linotype" w:cs="Tahoma"/>
                <w:bCs/>
                <w:i/>
                <w:iCs/>
                <w:lang w:val="es-MX"/>
              </w:rPr>
              <w:t>.</w:t>
            </w:r>
            <w:r w:rsidRPr="006F5090">
              <w:rPr>
                <w:rFonts w:ascii="Palatino Linotype" w:hAnsi="Palatino Linotype" w:cs="Tahoma"/>
                <w:b/>
                <w:bCs/>
                <w:i/>
                <w:iCs/>
                <w:lang w:val="es-MX"/>
              </w:rPr>
              <w:t>”</w:t>
            </w:r>
          </w:p>
          <w:p w14:paraId="74B07C95" w14:textId="52C25F30" w:rsidR="005F1F80" w:rsidRPr="006F5090" w:rsidRDefault="005F1F80" w:rsidP="005F1F80">
            <w:pPr>
              <w:spacing w:line="360" w:lineRule="auto"/>
              <w:ind w:right="-28"/>
              <w:jc w:val="both"/>
              <w:rPr>
                <w:rFonts w:ascii="Palatino Linotype" w:hAnsi="Palatino Linotype" w:cs="Tahoma"/>
                <w:b/>
                <w:bCs/>
              </w:rPr>
            </w:pPr>
          </w:p>
        </w:tc>
      </w:tr>
      <w:tr w:rsidR="005F1F80" w:rsidRPr="006F5090" w14:paraId="78C6AA98" w14:textId="77777777" w:rsidTr="00B90FFF">
        <w:trPr>
          <w:trHeight w:val="302"/>
        </w:trPr>
        <w:tc>
          <w:tcPr>
            <w:tcW w:w="2376" w:type="dxa"/>
          </w:tcPr>
          <w:p w14:paraId="01CD2F45" w14:textId="77777777" w:rsidR="005F1F80" w:rsidRPr="006F5090" w:rsidRDefault="005F1F80" w:rsidP="005F1F80">
            <w:pPr>
              <w:spacing w:line="360" w:lineRule="auto"/>
              <w:ind w:right="-28"/>
              <w:jc w:val="both"/>
              <w:rPr>
                <w:rFonts w:ascii="Palatino Linotype" w:hAnsi="Palatino Linotype" w:cs="Tahoma"/>
              </w:rPr>
            </w:pPr>
            <w:r w:rsidRPr="006F5090">
              <w:rPr>
                <w:rFonts w:ascii="Palatino Linotype" w:hAnsi="Palatino Linotype" w:cs="Tahoma"/>
              </w:rPr>
              <w:lastRenderedPageBreak/>
              <w:t>00652/TOLUCA/IP/2019</w:t>
            </w:r>
          </w:p>
        </w:tc>
        <w:tc>
          <w:tcPr>
            <w:tcW w:w="6946" w:type="dxa"/>
          </w:tcPr>
          <w:p w14:paraId="1F4E0FA2" w14:textId="3163FE3A" w:rsidR="00E36F72" w:rsidRPr="006F5090" w:rsidRDefault="00E36F72" w:rsidP="00E36F72">
            <w:pPr>
              <w:spacing w:line="360" w:lineRule="auto"/>
              <w:ind w:right="-28"/>
              <w:jc w:val="both"/>
              <w:rPr>
                <w:rFonts w:ascii="Palatino Linotype" w:hAnsi="Palatino Linotype" w:cs="Tahoma"/>
                <w:bCs/>
                <w:i/>
                <w:iCs/>
                <w:lang w:val="es-MX"/>
              </w:rPr>
            </w:pPr>
            <w:r w:rsidRPr="006F5090">
              <w:rPr>
                <w:rFonts w:ascii="Palatino Linotype" w:hAnsi="Palatino Linotype" w:cs="Tahoma"/>
                <w:b/>
                <w:bCs/>
                <w:i/>
                <w:iCs/>
                <w:lang w:val="es-MX"/>
              </w:rPr>
              <w:t xml:space="preserve">“Informe Justificado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 xml:space="preserve">6147-INFOEM-IP-RR-2019.pdf”: </w:t>
            </w:r>
            <w:r w:rsidRPr="006F5090">
              <w:rPr>
                <w:rFonts w:ascii="Palatino Linotype" w:hAnsi="Palatino Linotype" w:cs="Tahoma"/>
                <w:bCs/>
                <w:i/>
                <w:iCs/>
                <w:lang w:val="es-MX"/>
              </w:rPr>
              <w:t>El cual contiene siete fojas consistentes en un escrito de fecha siete de agosto de dos mil diecinueve, signado por la Titular de la Unidad de Transparencia; por el que rindió informe justificado, en el que ratifica su respuesta primigenia.</w:t>
            </w:r>
          </w:p>
          <w:p w14:paraId="5AA50553" w14:textId="77777777" w:rsidR="00E36F72" w:rsidRPr="006F5090" w:rsidRDefault="00E36F72" w:rsidP="00E36F72">
            <w:pPr>
              <w:spacing w:line="360" w:lineRule="auto"/>
              <w:ind w:right="-28"/>
              <w:jc w:val="both"/>
              <w:rPr>
                <w:rFonts w:ascii="Palatino Linotype" w:hAnsi="Palatino Linotype" w:cs="Tahoma"/>
                <w:b/>
                <w:bCs/>
                <w:i/>
                <w:iCs/>
                <w:lang w:val="es-MX"/>
              </w:rPr>
            </w:pPr>
          </w:p>
          <w:p w14:paraId="64CE9343" w14:textId="6EEA6650" w:rsidR="00B540EA" w:rsidRPr="006F5090" w:rsidRDefault="00B540EA" w:rsidP="00B540EA">
            <w:pPr>
              <w:spacing w:line="360" w:lineRule="auto"/>
              <w:ind w:right="-28"/>
              <w:jc w:val="both"/>
              <w:rPr>
                <w:rFonts w:ascii="Palatino Linotype" w:hAnsi="Palatino Linotype" w:cs="Tahoma"/>
                <w:b/>
                <w:bCs/>
                <w:lang w:val="es-MX"/>
              </w:rPr>
            </w:pPr>
            <w:r w:rsidRPr="006F5090">
              <w:rPr>
                <w:rFonts w:ascii="Palatino Linotype" w:hAnsi="Palatino Linotype" w:cs="Tahoma"/>
                <w:b/>
                <w:bCs/>
                <w:i/>
                <w:iCs/>
                <w:lang w:val="es-MX"/>
              </w:rPr>
              <w:t>“Anexo 1 y 2</w:t>
            </w:r>
            <w:r w:rsidR="0096384E" w:rsidRPr="006F5090">
              <w:rPr>
                <w:rFonts w:ascii="Palatino Linotype" w:hAnsi="Palatino Linotype" w:cs="Tahoma"/>
                <w:b/>
                <w:bCs/>
                <w:i/>
                <w:iCs/>
                <w:lang w:val="es-MX"/>
              </w:rPr>
              <w:t xml:space="preserve"> al Recurso de Revisión </w:t>
            </w:r>
            <w:r w:rsidR="0099572C" w:rsidRPr="006F5090">
              <w:rPr>
                <w:rFonts w:ascii="Palatino Linotype" w:hAnsi="Palatino Linotype" w:cs="Tahoma"/>
                <w:b/>
                <w:bCs/>
                <w:i/>
                <w:iCs/>
                <w:lang w:val="es-MX"/>
              </w:rPr>
              <w:t>0</w:t>
            </w:r>
            <w:r w:rsidR="0096384E" w:rsidRPr="006F5090">
              <w:rPr>
                <w:rFonts w:ascii="Palatino Linotype" w:hAnsi="Palatino Linotype" w:cs="Tahoma"/>
                <w:b/>
                <w:bCs/>
                <w:i/>
                <w:iCs/>
                <w:lang w:val="es-MX"/>
              </w:rPr>
              <w:t>6147</w:t>
            </w:r>
            <w:r w:rsidRPr="006F5090">
              <w:rPr>
                <w:rFonts w:ascii="Palatino Linotype" w:hAnsi="Palatino Linotype" w:cs="Tahoma"/>
                <w:b/>
                <w:bCs/>
                <w:i/>
                <w:iCs/>
                <w:lang w:val="es-MX"/>
              </w:rPr>
              <w:t>-INFOEM-IP-RR-2019.pdf</w:t>
            </w:r>
            <w:r w:rsidRPr="006F5090">
              <w:rPr>
                <w:rFonts w:ascii="Palatino Linotype" w:hAnsi="Palatino Linotype" w:cs="Tahoma"/>
                <w:b/>
                <w:bCs/>
                <w:lang w:val="es-MX"/>
              </w:rPr>
              <w:t xml:space="preserve">”: </w:t>
            </w:r>
            <w:r w:rsidRPr="006F5090">
              <w:rPr>
                <w:rFonts w:ascii="Palatino Linotype" w:hAnsi="Palatino Linotype" w:cs="Tahoma"/>
                <w:bCs/>
                <w:lang w:val="es-MX"/>
              </w:rPr>
              <w:t>Que muestra tres fojas marcadas en su parte superior como ANEXO 1 y 2 consistentes la primera de ellas en el oficio UT/121</w:t>
            </w:r>
            <w:r w:rsidR="00AF57DA" w:rsidRPr="006F5090">
              <w:rPr>
                <w:rFonts w:ascii="Palatino Linotype" w:hAnsi="Palatino Linotype" w:cs="Tahoma"/>
                <w:bCs/>
                <w:lang w:val="es-MX"/>
              </w:rPr>
              <w:t>1</w:t>
            </w:r>
            <w:r w:rsidRPr="006F5090">
              <w:rPr>
                <w:rFonts w:ascii="Palatino Linotype" w:hAnsi="Palatino Linotype" w:cs="Tahoma"/>
                <w:bCs/>
                <w:lang w:val="es-MX"/>
              </w:rPr>
              <w:t>/2019 de fecha quince de julio de dos mil diecinueve, signado por la Titular de la Unidad de Transparencia; el segundo de ellos, consistente en oficio TM/21</w:t>
            </w:r>
            <w:r w:rsidR="00AF57DA" w:rsidRPr="006F5090">
              <w:rPr>
                <w:rFonts w:ascii="Palatino Linotype" w:hAnsi="Palatino Linotype" w:cs="Tahoma"/>
                <w:bCs/>
                <w:lang w:val="es-MX"/>
              </w:rPr>
              <w:t>59</w:t>
            </w:r>
            <w:r w:rsidRPr="006F5090">
              <w:rPr>
                <w:rFonts w:ascii="Palatino Linotype" w:hAnsi="Palatino Linotype" w:cs="Tahoma"/>
                <w:bCs/>
                <w:lang w:val="es-MX"/>
              </w:rPr>
              <w:t>/2019 de fecha veinticinco de julio de dos mil diecinueve, signado por el Tesorero Municipal, donde realiza diversas manifestaciones</w:t>
            </w:r>
            <w:r w:rsidRPr="006F5090">
              <w:rPr>
                <w:rFonts w:ascii="Palatino Linotype" w:hAnsi="Palatino Linotype" w:cs="Tahoma"/>
                <w:bCs/>
                <w:i/>
                <w:iCs/>
                <w:lang w:val="es-MX"/>
              </w:rPr>
              <w:t>.</w:t>
            </w:r>
            <w:r w:rsidRPr="006F5090">
              <w:rPr>
                <w:rFonts w:ascii="Palatino Linotype" w:hAnsi="Palatino Linotype" w:cs="Tahoma"/>
                <w:b/>
                <w:bCs/>
                <w:i/>
                <w:iCs/>
                <w:lang w:val="es-MX"/>
              </w:rPr>
              <w:t>”</w:t>
            </w:r>
          </w:p>
          <w:p w14:paraId="379B0C03" w14:textId="1DC3AA10" w:rsidR="00B540EA" w:rsidRPr="006F5090" w:rsidRDefault="00B540EA" w:rsidP="005F1F80">
            <w:pPr>
              <w:spacing w:line="360" w:lineRule="auto"/>
              <w:ind w:right="-28"/>
              <w:jc w:val="both"/>
              <w:rPr>
                <w:rFonts w:ascii="Palatino Linotype" w:hAnsi="Palatino Linotype" w:cs="Tahoma"/>
                <w:bCs/>
                <w:i/>
                <w:iCs/>
                <w:lang w:val="es-MX"/>
              </w:rPr>
            </w:pPr>
          </w:p>
        </w:tc>
      </w:tr>
      <w:tr w:rsidR="005F1F80" w:rsidRPr="006F5090" w14:paraId="1F64C6B9" w14:textId="77777777" w:rsidTr="00B90FFF">
        <w:trPr>
          <w:trHeight w:val="302"/>
        </w:trPr>
        <w:tc>
          <w:tcPr>
            <w:tcW w:w="2376" w:type="dxa"/>
          </w:tcPr>
          <w:p w14:paraId="788B9029" w14:textId="77777777" w:rsidR="005F1F80" w:rsidRPr="006F5090" w:rsidRDefault="005F1F80" w:rsidP="005F1F80">
            <w:pPr>
              <w:spacing w:line="360" w:lineRule="auto"/>
              <w:ind w:right="-28"/>
              <w:jc w:val="both"/>
              <w:rPr>
                <w:rFonts w:ascii="Palatino Linotype" w:hAnsi="Palatino Linotype" w:cs="Tahoma"/>
              </w:rPr>
            </w:pPr>
            <w:r w:rsidRPr="006F5090">
              <w:rPr>
                <w:rFonts w:ascii="Palatino Linotype" w:hAnsi="Palatino Linotype" w:cs="Tahoma"/>
              </w:rPr>
              <w:t>00653/TOLUCA/IP/2019</w:t>
            </w:r>
          </w:p>
        </w:tc>
        <w:tc>
          <w:tcPr>
            <w:tcW w:w="6946" w:type="dxa"/>
          </w:tcPr>
          <w:p w14:paraId="053A038A" w14:textId="79B6A525" w:rsidR="005F1F80" w:rsidRPr="006F5090" w:rsidRDefault="00B540EA" w:rsidP="0096384E">
            <w:pPr>
              <w:spacing w:line="360" w:lineRule="auto"/>
              <w:ind w:right="-28"/>
              <w:jc w:val="both"/>
              <w:rPr>
                <w:rFonts w:ascii="Palatino Linotype" w:hAnsi="Palatino Linotype" w:cs="Tahoma"/>
                <w:bCs/>
                <w:i/>
                <w:iCs/>
                <w:lang w:val="es-MX"/>
              </w:rPr>
            </w:pPr>
            <w:r w:rsidRPr="006F5090">
              <w:rPr>
                <w:rFonts w:ascii="Palatino Linotype" w:hAnsi="Palatino Linotype" w:cs="Tahoma"/>
                <w:b/>
                <w:bCs/>
                <w:i/>
                <w:iCs/>
                <w:lang w:val="es-MX"/>
              </w:rPr>
              <w:t xml:space="preserve">“Informe Justificado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614</w:t>
            </w:r>
            <w:r w:rsidR="0096384E" w:rsidRPr="006F5090">
              <w:rPr>
                <w:rFonts w:ascii="Palatino Linotype" w:hAnsi="Palatino Linotype" w:cs="Tahoma"/>
                <w:b/>
                <w:bCs/>
                <w:i/>
                <w:iCs/>
                <w:lang w:val="es-MX"/>
              </w:rPr>
              <w:t>8</w:t>
            </w:r>
            <w:r w:rsidRPr="006F5090">
              <w:rPr>
                <w:rFonts w:ascii="Palatino Linotype" w:hAnsi="Palatino Linotype" w:cs="Tahoma"/>
                <w:b/>
                <w:bCs/>
                <w:i/>
                <w:iCs/>
                <w:lang w:val="es-MX"/>
              </w:rPr>
              <w:t>-INFOEM-IP-RR-2019.pdf”:</w:t>
            </w:r>
            <w:r w:rsidR="0096384E" w:rsidRPr="006F5090">
              <w:rPr>
                <w:rFonts w:ascii="Palatino Linotype" w:hAnsi="Palatino Linotype" w:cs="Tahoma"/>
                <w:bCs/>
                <w:i/>
                <w:iCs/>
                <w:lang w:val="es-MX"/>
              </w:rPr>
              <w:t xml:space="preserve"> El cual contiene siete fojas consistentes en un escrito de fecha siete de agosto de dos mil diecinueve, signado por la Titular de la Unidad de Transparencia; por el que rindió informe justificado, en el que ratifica su respuesta primigenia.</w:t>
            </w:r>
          </w:p>
          <w:p w14:paraId="577FDD40" w14:textId="77777777" w:rsidR="008C1FAC" w:rsidRPr="006F5090" w:rsidRDefault="008C1FAC" w:rsidP="008C1FAC">
            <w:pPr>
              <w:spacing w:line="360" w:lineRule="auto"/>
              <w:ind w:right="-28"/>
              <w:jc w:val="both"/>
              <w:rPr>
                <w:rFonts w:ascii="Palatino Linotype" w:hAnsi="Palatino Linotype" w:cs="Tahoma"/>
                <w:b/>
                <w:bCs/>
                <w:i/>
                <w:iCs/>
                <w:lang w:val="es-MX"/>
              </w:rPr>
            </w:pPr>
          </w:p>
          <w:p w14:paraId="1BDBBA1E" w14:textId="047AE52D" w:rsidR="008C1FAC" w:rsidRPr="006F5090" w:rsidRDefault="008C1FAC" w:rsidP="008C1FAC">
            <w:pPr>
              <w:spacing w:line="360" w:lineRule="auto"/>
              <w:ind w:right="-28"/>
              <w:jc w:val="both"/>
              <w:rPr>
                <w:rFonts w:ascii="Palatino Linotype" w:hAnsi="Palatino Linotype" w:cs="Tahoma"/>
                <w:b/>
                <w:bCs/>
                <w:lang w:val="es-MX"/>
              </w:rPr>
            </w:pPr>
            <w:r w:rsidRPr="006F5090">
              <w:rPr>
                <w:rFonts w:ascii="Palatino Linotype" w:hAnsi="Palatino Linotype" w:cs="Tahoma"/>
                <w:b/>
                <w:bCs/>
                <w:i/>
                <w:iCs/>
                <w:lang w:val="es-MX"/>
              </w:rPr>
              <w:t xml:space="preserve">“Anexo 1 y 2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614</w:t>
            </w:r>
            <w:r w:rsidR="00FC0893" w:rsidRPr="006F5090">
              <w:rPr>
                <w:rFonts w:ascii="Palatino Linotype" w:hAnsi="Palatino Linotype" w:cs="Tahoma"/>
                <w:b/>
                <w:bCs/>
                <w:i/>
                <w:iCs/>
                <w:lang w:val="es-MX"/>
              </w:rPr>
              <w:t>8</w:t>
            </w:r>
            <w:r w:rsidRPr="006F5090">
              <w:rPr>
                <w:rFonts w:ascii="Palatino Linotype" w:hAnsi="Palatino Linotype" w:cs="Tahoma"/>
                <w:b/>
                <w:bCs/>
                <w:i/>
                <w:iCs/>
                <w:lang w:val="es-MX"/>
              </w:rPr>
              <w:t>-INFOEM-IP-RR-2019.pdf</w:t>
            </w:r>
            <w:r w:rsidRPr="006F5090">
              <w:rPr>
                <w:rFonts w:ascii="Palatino Linotype" w:hAnsi="Palatino Linotype" w:cs="Tahoma"/>
                <w:b/>
                <w:bCs/>
                <w:lang w:val="es-MX"/>
              </w:rPr>
              <w:t xml:space="preserve">”: </w:t>
            </w:r>
            <w:r w:rsidRPr="006F5090">
              <w:rPr>
                <w:rFonts w:ascii="Palatino Linotype" w:hAnsi="Palatino Linotype" w:cs="Tahoma"/>
                <w:bCs/>
                <w:lang w:val="es-MX"/>
              </w:rPr>
              <w:t>Que muestra tres fojas marcadas en su parte superior como ANEXO 1 y 2 consistentes la primera de ellas en el oficio UT/1212/2019 de fecha quince de julio de dos mil diecinueve, signado por la Titular de la Unidad de Transparencia; el segundo de ellos, consistente en oficio TM/2158/2019 de fecha veinticinco de julio de dos mil diecinueve, signado por el Tesorero Municipal, donde realiza diversas manifestaciones</w:t>
            </w:r>
            <w:r w:rsidRPr="006F5090">
              <w:rPr>
                <w:rFonts w:ascii="Palatino Linotype" w:hAnsi="Palatino Linotype" w:cs="Tahoma"/>
                <w:bCs/>
                <w:i/>
                <w:iCs/>
                <w:lang w:val="es-MX"/>
              </w:rPr>
              <w:t>.</w:t>
            </w:r>
            <w:r w:rsidRPr="006F5090">
              <w:rPr>
                <w:rFonts w:ascii="Palatino Linotype" w:hAnsi="Palatino Linotype" w:cs="Tahoma"/>
                <w:b/>
                <w:bCs/>
                <w:i/>
                <w:iCs/>
                <w:lang w:val="es-MX"/>
              </w:rPr>
              <w:t>”</w:t>
            </w:r>
          </w:p>
          <w:p w14:paraId="1D267A58" w14:textId="531013AE" w:rsidR="0096384E" w:rsidRPr="006F5090" w:rsidRDefault="0096384E" w:rsidP="0096384E">
            <w:pPr>
              <w:spacing w:line="360" w:lineRule="auto"/>
              <w:ind w:right="-28"/>
              <w:jc w:val="both"/>
              <w:rPr>
                <w:rFonts w:ascii="Palatino Linotype" w:hAnsi="Palatino Linotype" w:cs="Tahoma"/>
                <w:b/>
                <w:bCs/>
              </w:rPr>
            </w:pPr>
          </w:p>
        </w:tc>
      </w:tr>
      <w:tr w:rsidR="005F1F80" w:rsidRPr="006F5090" w14:paraId="75CE5525" w14:textId="77777777" w:rsidTr="00B90FFF">
        <w:trPr>
          <w:trHeight w:val="302"/>
        </w:trPr>
        <w:tc>
          <w:tcPr>
            <w:tcW w:w="2376" w:type="dxa"/>
          </w:tcPr>
          <w:p w14:paraId="7828652B" w14:textId="77777777" w:rsidR="005F1F80" w:rsidRPr="006F5090" w:rsidRDefault="005F1F80" w:rsidP="005F1F80">
            <w:pPr>
              <w:spacing w:line="360" w:lineRule="auto"/>
              <w:ind w:right="-28"/>
              <w:jc w:val="both"/>
              <w:rPr>
                <w:rFonts w:ascii="Palatino Linotype" w:hAnsi="Palatino Linotype" w:cs="Tahoma"/>
              </w:rPr>
            </w:pPr>
            <w:r w:rsidRPr="006F5090">
              <w:rPr>
                <w:rFonts w:ascii="Palatino Linotype" w:hAnsi="Palatino Linotype" w:cs="Tahoma"/>
              </w:rPr>
              <w:t>00654/TOLUCA/IP/2019</w:t>
            </w:r>
          </w:p>
        </w:tc>
        <w:tc>
          <w:tcPr>
            <w:tcW w:w="6946" w:type="dxa"/>
          </w:tcPr>
          <w:p w14:paraId="381E2C7A" w14:textId="25BDFC0A" w:rsidR="00FC0893" w:rsidRPr="006F5090" w:rsidRDefault="00FC0893" w:rsidP="00FC0893">
            <w:pPr>
              <w:spacing w:line="360" w:lineRule="auto"/>
              <w:ind w:right="-28"/>
              <w:jc w:val="both"/>
              <w:rPr>
                <w:rFonts w:ascii="Palatino Linotype" w:hAnsi="Palatino Linotype" w:cs="Tahoma"/>
                <w:bCs/>
                <w:i/>
                <w:iCs/>
                <w:lang w:val="es-MX"/>
              </w:rPr>
            </w:pPr>
            <w:r w:rsidRPr="006F5090">
              <w:rPr>
                <w:rFonts w:ascii="Palatino Linotype" w:hAnsi="Palatino Linotype" w:cs="Tahoma"/>
                <w:b/>
                <w:bCs/>
                <w:i/>
                <w:iCs/>
                <w:lang w:val="es-MX"/>
              </w:rPr>
              <w:t xml:space="preserve">“Informe Justificado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614</w:t>
            </w:r>
            <w:r w:rsidR="00CD5EB5" w:rsidRPr="006F5090">
              <w:rPr>
                <w:rFonts w:ascii="Palatino Linotype" w:hAnsi="Palatino Linotype" w:cs="Tahoma"/>
                <w:b/>
                <w:bCs/>
                <w:i/>
                <w:iCs/>
                <w:lang w:val="es-MX"/>
              </w:rPr>
              <w:t>9</w:t>
            </w:r>
            <w:r w:rsidRPr="006F5090">
              <w:rPr>
                <w:rFonts w:ascii="Palatino Linotype" w:hAnsi="Palatino Linotype" w:cs="Tahoma"/>
                <w:b/>
                <w:bCs/>
                <w:i/>
                <w:iCs/>
                <w:lang w:val="es-MX"/>
              </w:rPr>
              <w:t>-INFOEM-IP-RR-2019.pdf”:</w:t>
            </w:r>
            <w:r w:rsidRPr="006F5090">
              <w:rPr>
                <w:rFonts w:ascii="Palatino Linotype" w:hAnsi="Palatino Linotype" w:cs="Tahoma"/>
                <w:bCs/>
                <w:i/>
                <w:iCs/>
                <w:lang w:val="es-MX"/>
              </w:rPr>
              <w:t xml:space="preserve"> El cual contiene siete fojas consistentes en un escrito de fecha siete de </w:t>
            </w:r>
            <w:r w:rsidRPr="006F5090">
              <w:rPr>
                <w:rFonts w:ascii="Palatino Linotype" w:hAnsi="Palatino Linotype" w:cs="Tahoma"/>
                <w:bCs/>
                <w:i/>
                <w:iCs/>
                <w:lang w:val="es-MX"/>
              </w:rPr>
              <w:lastRenderedPageBreak/>
              <w:t>agosto de dos mil diecinueve, signado por la Titular de la Unidad de Transparencia; por el que rindió informe justificado, en el que ratifica su respuesta primigenia.</w:t>
            </w:r>
          </w:p>
          <w:p w14:paraId="789D04AE" w14:textId="77777777" w:rsidR="00FC0893" w:rsidRPr="006F5090" w:rsidRDefault="00FC0893" w:rsidP="00FC0893">
            <w:pPr>
              <w:spacing w:line="360" w:lineRule="auto"/>
              <w:ind w:right="-28"/>
              <w:jc w:val="both"/>
              <w:rPr>
                <w:rFonts w:ascii="Palatino Linotype" w:hAnsi="Palatino Linotype" w:cs="Tahoma"/>
                <w:b/>
                <w:bCs/>
                <w:i/>
                <w:iCs/>
                <w:lang w:val="es-MX"/>
              </w:rPr>
            </w:pPr>
          </w:p>
          <w:p w14:paraId="3AC9888A" w14:textId="4A9DE098" w:rsidR="00FC0893" w:rsidRPr="006F5090" w:rsidRDefault="00FC0893" w:rsidP="00FC0893">
            <w:pPr>
              <w:spacing w:line="360" w:lineRule="auto"/>
              <w:ind w:right="-28"/>
              <w:jc w:val="both"/>
              <w:rPr>
                <w:rFonts w:ascii="Palatino Linotype" w:hAnsi="Palatino Linotype" w:cs="Tahoma"/>
                <w:b/>
                <w:bCs/>
                <w:lang w:val="es-MX"/>
              </w:rPr>
            </w:pPr>
            <w:r w:rsidRPr="006F5090">
              <w:rPr>
                <w:rFonts w:ascii="Palatino Linotype" w:hAnsi="Palatino Linotype" w:cs="Tahoma"/>
                <w:b/>
                <w:bCs/>
                <w:i/>
                <w:iCs/>
                <w:lang w:val="es-MX"/>
              </w:rPr>
              <w:t xml:space="preserve">“Anexo 1 y 2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614</w:t>
            </w:r>
            <w:r w:rsidR="00CD5EB5" w:rsidRPr="006F5090">
              <w:rPr>
                <w:rFonts w:ascii="Palatino Linotype" w:hAnsi="Palatino Linotype" w:cs="Tahoma"/>
                <w:b/>
                <w:bCs/>
                <w:i/>
                <w:iCs/>
                <w:lang w:val="es-MX"/>
              </w:rPr>
              <w:t>9</w:t>
            </w:r>
            <w:r w:rsidRPr="006F5090">
              <w:rPr>
                <w:rFonts w:ascii="Palatino Linotype" w:hAnsi="Palatino Linotype" w:cs="Tahoma"/>
                <w:b/>
                <w:bCs/>
                <w:i/>
                <w:iCs/>
                <w:lang w:val="es-MX"/>
              </w:rPr>
              <w:t>-INFOEM-IP-RR-2019.pdf</w:t>
            </w:r>
            <w:r w:rsidRPr="006F5090">
              <w:rPr>
                <w:rFonts w:ascii="Palatino Linotype" w:hAnsi="Palatino Linotype" w:cs="Tahoma"/>
                <w:b/>
                <w:bCs/>
                <w:lang w:val="es-MX"/>
              </w:rPr>
              <w:t xml:space="preserve">”: </w:t>
            </w:r>
            <w:r w:rsidRPr="006F5090">
              <w:rPr>
                <w:rFonts w:ascii="Palatino Linotype" w:hAnsi="Palatino Linotype" w:cs="Tahoma"/>
                <w:bCs/>
                <w:lang w:val="es-MX"/>
              </w:rPr>
              <w:t>Que muestra tres fojas marcadas en su parte superior como ANEXO 1 y 2 consistentes la primera de ellas en el oficio UT/121</w:t>
            </w:r>
            <w:r w:rsidR="00FA36C5" w:rsidRPr="006F5090">
              <w:rPr>
                <w:rFonts w:ascii="Palatino Linotype" w:hAnsi="Palatino Linotype" w:cs="Tahoma"/>
                <w:bCs/>
                <w:lang w:val="es-MX"/>
              </w:rPr>
              <w:t>3</w:t>
            </w:r>
            <w:r w:rsidRPr="006F5090">
              <w:rPr>
                <w:rFonts w:ascii="Palatino Linotype" w:hAnsi="Palatino Linotype" w:cs="Tahoma"/>
                <w:bCs/>
                <w:lang w:val="es-MX"/>
              </w:rPr>
              <w:t>/2019 de fecha quince de julio de dos mil diecinueve, signado por la Titular de la Unidad de Transparencia; el segundo de ellos, consistente en oficio TM/215</w:t>
            </w:r>
            <w:r w:rsidR="00FA36C5" w:rsidRPr="006F5090">
              <w:rPr>
                <w:rFonts w:ascii="Palatino Linotype" w:hAnsi="Palatino Linotype" w:cs="Tahoma"/>
                <w:bCs/>
                <w:lang w:val="es-MX"/>
              </w:rPr>
              <w:t>7</w:t>
            </w:r>
            <w:r w:rsidRPr="006F5090">
              <w:rPr>
                <w:rFonts w:ascii="Palatino Linotype" w:hAnsi="Palatino Linotype" w:cs="Tahoma"/>
                <w:bCs/>
                <w:lang w:val="es-MX"/>
              </w:rPr>
              <w:t>/2019 de fecha veinticinco de julio de dos mil diecinueve, signado por el Tesorero Municipal, donde realiza diversas manifestaciones</w:t>
            </w:r>
            <w:r w:rsidRPr="006F5090">
              <w:rPr>
                <w:rFonts w:ascii="Palatino Linotype" w:hAnsi="Palatino Linotype" w:cs="Tahoma"/>
                <w:bCs/>
                <w:i/>
                <w:iCs/>
                <w:lang w:val="es-MX"/>
              </w:rPr>
              <w:t>.</w:t>
            </w:r>
            <w:r w:rsidRPr="006F5090">
              <w:rPr>
                <w:rFonts w:ascii="Palatino Linotype" w:hAnsi="Palatino Linotype" w:cs="Tahoma"/>
                <w:b/>
                <w:bCs/>
                <w:i/>
                <w:iCs/>
                <w:lang w:val="es-MX"/>
              </w:rPr>
              <w:t>”</w:t>
            </w:r>
          </w:p>
          <w:p w14:paraId="40BE2B24" w14:textId="10CD7F04" w:rsidR="005F1F80" w:rsidRPr="006F5090" w:rsidRDefault="005F1F80" w:rsidP="005F1F80">
            <w:pPr>
              <w:spacing w:line="360" w:lineRule="auto"/>
              <w:ind w:right="-28"/>
              <w:jc w:val="both"/>
              <w:rPr>
                <w:rFonts w:ascii="Palatino Linotype" w:hAnsi="Palatino Linotype" w:cs="Tahoma"/>
                <w:b/>
                <w:bCs/>
              </w:rPr>
            </w:pPr>
          </w:p>
        </w:tc>
      </w:tr>
      <w:tr w:rsidR="005F1F80" w:rsidRPr="006F5090" w14:paraId="13611FB4" w14:textId="77777777" w:rsidTr="00B90FFF">
        <w:trPr>
          <w:trHeight w:val="302"/>
        </w:trPr>
        <w:tc>
          <w:tcPr>
            <w:tcW w:w="2376" w:type="dxa"/>
          </w:tcPr>
          <w:p w14:paraId="07A55C03" w14:textId="77777777" w:rsidR="005F1F80" w:rsidRPr="006F5090" w:rsidRDefault="005F1F80" w:rsidP="005F1F80">
            <w:pPr>
              <w:spacing w:line="360" w:lineRule="auto"/>
              <w:ind w:right="-28"/>
              <w:jc w:val="both"/>
              <w:rPr>
                <w:rFonts w:ascii="Palatino Linotype" w:hAnsi="Palatino Linotype" w:cs="Tahoma"/>
              </w:rPr>
            </w:pPr>
            <w:r w:rsidRPr="006F5090">
              <w:rPr>
                <w:rFonts w:ascii="Palatino Linotype" w:hAnsi="Palatino Linotype" w:cs="Tahoma"/>
              </w:rPr>
              <w:lastRenderedPageBreak/>
              <w:t>00655/TOLUCA/IP/2019</w:t>
            </w:r>
          </w:p>
        </w:tc>
        <w:tc>
          <w:tcPr>
            <w:tcW w:w="6946" w:type="dxa"/>
          </w:tcPr>
          <w:p w14:paraId="4E18BDB9" w14:textId="00229AEB" w:rsidR="00FC0893" w:rsidRPr="006F5090" w:rsidRDefault="00FC0893" w:rsidP="00FC0893">
            <w:pPr>
              <w:spacing w:line="360" w:lineRule="auto"/>
              <w:ind w:right="-28"/>
              <w:jc w:val="both"/>
              <w:rPr>
                <w:rFonts w:ascii="Palatino Linotype" w:hAnsi="Palatino Linotype" w:cs="Tahoma"/>
                <w:bCs/>
                <w:i/>
                <w:iCs/>
                <w:lang w:val="es-MX"/>
              </w:rPr>
            </w:pPr>
            <w:r w:rsidRPr="006F5090">
              <w:rPr>
                <w:rFonts w:ascii="Palatino Linotype" w:hAnsi="Palatino Linotype" w:cs="Tahoma"/>
                <w:b/>
                <w:bCs/>
                <w:i/>
                <w:iCs/>
                <w:lang w:val="es-MX"/>
              </w:rPr>
              <w:t xml:space="preserve">“Informe Justificado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61</w:t>
            </w:r>
            <w:r w:rsidR="006A3164" w:rsidRPr="006F5090">
              <w:rPr>
                <w:rFonts w:ascii="Palatino Linotype" w:hAnsi="Palatino Linotype" w:cs="Tahoma"/>
                <w:b/>
                <w:bCs/>
                <w:i/>
                <w:iCs/>
                <w:lang w:val="es-MX"/>
              </w:rPr>
              <w:t>50</w:t>
            </w:r>
            <w:r w:rsidRPr="006F5090">
              <w:rPr>
                <w:rFonts w:ascii="Palatino Linotype" w:hAnsi="Palatino Linotype" w:cs="Tahoma"/>
                <w:b/>
                <w:bCs/>
                <w:i/>
                <w:iCs/>
                <w:lang w:val="es-MX"/>
              </w:rPr>
              <w:t>-INFOEM-IP-RR-2019.pdf”:</w:t>
            </w:r>
            <w:r w:rsidRPr="006F5090">
              <w:rPr>
                <w:rFonts w:ascii="Palatino Linotype" w:hAnsi="Palatino Linotype" w:cs="Tahoma"/>
                <w:bCs/>
                <w:i/>
                <w:iCs/>
                <w:lang w:val="es-MX"/>
              </w:rPr>
              <w:t xml:space="preserve"> El cual contiene siete fojas consistentes en un escrito de fecha siete de agosto de dos mil diecinueve, signado por la Titular de la Unidad de Transparencia; por el que rindió informe justificado, en el que ratifica su respuesta primigenia.</w:t>
            </w:r>
          </w:p>
          <w:p w14:paraId="263342DE" w14:textId="77777777" w:rsidR="00FC0893" w:rsidRPr="006F5090" w:rsidRDefault="00FC0893" w:rsidP="00FC0893">
            <w:pPr>
              <w:spacing w:line="360" w:lineRule="auto"/>
              <w:ind w:right="-28"/>
              <w:jc w:val="both"/>
              <w:rPr>
                <w:rFonts w:ascii="Palatino Linotype" w:hAnsi="Palatino Linotype" w:cs="Tahoma"/>
                <w:b/>
                <w:bCs/>
                <w:i/>
                <w:iCs/>
                <w:lang w:val="es-MX"/>
              </w:rPr>
            </w:pPr>
          </w:p>
          <w:p w14:paraId="6DC7A465" w14:textId="373ED29D" w:rsidR="005F1F80" w:rsidRPr="006F5090" w:rsidRDefault="00FC0893" w:rsidP="00946919">
            <w:pPr>
              <w:spacing w:line="360" w:lineRule="auto"/>
              <w:ind w:right="-28"/>
              <w:jc w:val="both"/>
              <w:rPr>
                <w:rFonts w:ascii="Palatino Linotype" w:hAnsi="Palatino Linotype" w:cs="Tahoma"/>
                <w:b/>
                <w:bCs/>
              </w:rPr>
            </w:pPr>
            <w:r w:rsidRPr="006F5090">
              <w:rPr>
                <w:rFonts w:ascii="Palatino Linotype" w:hAnsi="Palatino Linotype" w:cs="Tahoma"/>
                <w:b/>
                <w:bCs/>
                <w:i/>
                <w:iCs/>
                <w:lang w:val="es-MX"/>
              </w:rPr>
              <w:t xml:space="preserve">“Anexo 1 y 2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61</w:t>
            </w:r>
            <w:r w:rsidR="006A3164" w:rsidRPr="006F5090">
              <w:rPr>
                <w:rFonts w:ascii="Palatino Linotype" w:hAnsi="Palatino Linotype" w:cs="Tahoma"/>
                <w:b/>
                <w:bCs/>
                <w:i/>
                <w:iCs/>
                <w:lang w:val="es-MX"/>
              </w:rPr>
              <w:t>50</w:t>
            </w:r>
            <w:r w:rsidRPr="006F5090">
              <w:rPr>
                <w:rFonts w:ascii="Palatino Linotype" w:hAnsi="Palatino Linotype" w:cs="Tahoma"/>
                <w:b/>
                <w:bCs/>
                <w:i/>
                <w:iCs/>
                <w:lang w:val="es-MX"/>
              </w:rPr>
              <w:t>-INFOEM-IP-RR-2019.pdf</w:t>
            </w:r>
            <w:r w:rsidRPr="006F5090">
              <w:rPr>
                <w:rFonts w:ascii="Palatino Linotype" w:hAnsi="Palatino Linotype" w:cs="Tahoma"/>
                <w:b/>
                <w:bCs/>
                <w:lang w:val="es-MX"/>
              </w:rPr>
              <w:t xml:space="preserve">”: </w:t>
            </w:r>
            <w:r w:rsidRPr="006F5090">
              <w:rPr>
                <w:rFonts w:ascii="Palatino Linotype" w:hAnsi="Palatino Linotype" w:cs="Tahoma"/>
                <w:bCs/>
                <w:lang w:val="es-MX"/>
              </w:rPr>
              <w:t>Que muestra tres fojas marcadas en su parte superior como ANEXO 1 y 2 consistentes la primera de ellas en el oficio UT/121</w:t>
            </w:r>
            <w:r w:rsidR="00946919" w:rsidRPr="006F5090">
              <w:rPr>
                <w:rFonts w:ascii="Palatino Linotype" w:hAnsi="Palatino Linotype" w:cs="Tahoma"/>
                <w:bCs/>
                <w:lang w:val="es-MX"/>
              </w:rPr>
              <w:t>4</w:t>
            </w:r>
            <w:r w:rsidRPr="006F5090">
              <w:rPr>
                <w:rFonts w:ascii="Palatino Linotype" w:hAnsi="Palatino Linotype" w:cs="Tahoma"/>
                <w:bCs/>
                <w:lang w:val="es-MX"/>
              </w:rPr>
              <w:t>/2019 de fecha quince de julio de dos mil diecinueve, signado por la Titular de la Unidad de Transparencia; el segundo de ellos, consistente en oficio TM/215</w:t>
            </w:r>
            <w:r w:rsidR="00946919" w:rsidRPr="006F5090">
              <w:rPr>
                <w:rFonts w:ascii="Palatino Linotype" w:hAnsi="Palatino Linotype" w:cs="Tahoma"/>
                <w:bCs/>
                <w:lang w:val="es-MX"/>
              </w:rPr>
              <w:t>6</w:t>
            </w:r>
            <w:r w:rsidRPr="006F5090">
              <w:rPr>
                <w:rFonts w:ascii="Palatino Linotype" w:hAnsi="Palatino Linotype" w:cs="Tahoma"/>
                <w:bCs/>
                <w:lang w:val="es-MX"/>
              </w:rPr>
              <w:t>/2019 de fecha veinticinco de julio de dos mil diecinueve, signado por el Tesorero Municipal, donde realiza diversas manifestaciones</w:t>
            </w:r>
            <w:r w:rsidRPr="006F5090">
              <w:rPr>
                <w:rFonts w:ascii="Palatino Linotype" w:hAnsi="Palatino Linotype" w:cs="Tahoma"/>
                <w:bCs/>
                <w:i/>
                <w:iCs/>
                <w:lang w:val="es-MX"/>
              </w:rPr>
              <w:t>.</w:t>
            </w:r>
            <w:r w:rsidRPr="006F5090">
              <w:rPr>
                <w:rFonts w:ascii="Palatino Linotype" w:hAnsi="Palatino Linotype" w:cs="Tahoma"/>
                <w:b/>
                <w:bCs/>
                <w:i/>
                <w:iCs/>
                <w:lang w:val="es-MX"/>
              </w:rPr>
              <w:t>”</w:t>
            </w:r>
          </w:p>
        </w:tc>
      </w:tr>
      <w:tr w:rsidR="005F1F80" w:rsidRPr="006F5090" w14:paraId="2A05CD2B" w14:textId="77777777" w:rsidTr="00B90FFF">
        <w:trPr>
          <w:trHeight w:val="302"/>
        </w:trPr>
        <w:tc>
          <w:tcPr>
            <w:tcW w:w="2376" w:type="dxa"/>
          </w:tcPr>
          <w:p w14:paraId="1009F0B2" w14:textId="77777777" w:rsidR="005F1F80" w:rsidRPr="006F5090" w:rsidRDefault="005F1F80" w:rsidP="005F1F80">
            <w:pPr>
              <w:spacing w:line="360" w:lineRule="auto"/>
              <w:ind w:right="-28"/>
              <w:jc w:val="both"/>
              <w:rPr>
                <w:rFonts w:ascii="Palatino Linotype" w:hAnsi="Palatino Linotype" w:cs="Tahoma"/>
              </w:rPr>
            </w:pPr>
            <w:r w:rsidRPr="006F5090">
              <w:rPr>
                <w:rFonts w:ascii="Palatino Linotype" w:hAnsi="Palatino Linotype" w:cs="Tahoma"/>
              </w:rPr>
              <w:t>00656/TOLUCA/IP/2019</w:t>
            </w:r>
          </w:p>
        </w:tc>
        <w:tc>
          <w:tcPr>
            <w:tcW w:w="6946" w:type="dxa"/>
          </w:tcPr>
          <w:p w14:paraId="72230A97" w14:textId="2E922269" w:rsidR="00946919" w:rsidRPr="006F5090" w:rsidRDefault="00946919" w:rsidP="00946919">
            <w:pPr>
              <w:spacing w:line="360" w:lineRule="auto"/>
              <w:ind w:right="-28"/>
              <w:jc w:val="both"/>
              <w:rPr>
                <w:rFonts w:ascii="Palatino Linotype" w:hAnsi="Palatino Linotype" w:cs="Tahoma"/>
                <w:bCs/>
                <w:i/>
                <w:iCs/>
                <w:lang w:val="es-MX"/>
              </w:rPr>
            </w:pPr>
            <w:r w:rsidRPr="006F5090">
              <w:rPr>
                <w:rFonts w:ascii="Palatino Linotype" w:hAnsi="Palatino Linotype" w:cs="Tahoma"/>
                <w:b/>
                <w:bCs/>
                <w:i/>
                <w:iCs/>
                <w:lang w:val="es-MX"/>
              </w:rPr>
              <w:t xml:space="preserve">“Informe Justificado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615</w:t>
            </w:r>
            <w:r w:rsidR="00424B58" w:rsidRPr="006F5090">
              <w:rPr>
                <w:rFonts w:ascii="Palatino Linotype" w:hAnsi="Palatino Linotype" w:cs="Tahoma"/>
                <w:b/>
                <w:bCs/>
                <w:i/>
                <w:iCs/>
                <w:lang w:val="es-MX"/>
              </w:rPr>
              <w:t>1</w:t>
            </w:r>
            <w:r w:rsidRPr="006F5090">
              <w:rPr>
                <w:rFonts w:ascii="Palatino Linotype" w:hAnsi="Palatino Linotype" w:cs="Tahoma"/>
                <w:b/>
                <w:bCs/>
                <w:i/>
                <w:iCs/>
                <w:lang w:val="es-MX"/>
              </w:rPr>
              <w:t>-INFOEM-IP-RR-2019.pdf”:</w:t>
            </w:r>
            <w:r w:rsidRPr="006F5090">
              <w:rPr>
                <w:rFonts w:ascii="Palatino Linotype" w:hAnsi="Palatino Linotype" w:cs="Tahoma"/>
                <w:bCs/>
                <w:i/>
                <w:iCs/>
                <w:lang w:val="es-MX"/>
              </w:rPr>
              <w:t xml:space="preserve"> El cual contiene siete fojas consistentes en un escrito de fecha siete de agosto de dos mil diecinueve, signado por la Titular de la Unidad de Transparencia; por el que rindió informe justificado, en el que ratifica su respuesta primigenia.</w:t>
            </w:r>
          </w:p>
          <w:p w14:paraId="455A3C9D" w14:textId="77777777" w:rsidR="00946919" w:rsidRPr="006F5090" w:rsidRDefault="00946919" w:rsidP="00946919">
            <w:pPr>
              <w:spacing w:line="360" w:lineRule="auto"/>
              <w:ind w:right="-28"/>
              <w:jc w:val="both"/>
              <w:rPr>
                <w:rFonts w:ascii="Palatino Linotype" w:hAnsi="Palatino Linotype" w:cs="Tahoma"/>
                <w:b/>
                <w:bCs/>
                <w:i/>
                <w:iCs/>
                <w:lang w:val="es-MX"/>
              </w:rPr>
            </w:pPr>
          </w:p>
          <w:p w14:paraId="686387E5" w14:textId="3BDDAD25" w:rsidR="005F1F80" w:rsidRPr="006F5090" w:rsidRDefault="00946919" w:rsidP="005F1F80">
            <w:pPr>
              <w:spacing w:line="360" w:lineRule="auto"/>
              <w:ind w:right="-28"/>
              <w:jc w:val="both"/>
              <w:rPr>
                <w:rFonts w:ascii="Palatino Linotype" w:hAnsi="Palatino Linotype" w:cs="Tahoma"/>
                <w:b/>
                <w:bCs/>
                <w:lang w:val="es-MX"/>
              </w:rPr>
            </w:pPr>
            <w:r w:rsidRPr="006F5090">
              <w:rPr>
                <w:rFonts w:ascii="Palatino Linotype" w:hAnsi="Palatino Linotype" w:cs="Tahoma"/>
                <w:b/>
                <w:bCs/>
                <w:i/>
                <w:iCs/>
                <w:lang w:val="es-MX"/>
              </w:rPr>
              <w:lastRenderedPageBreak/>
              <w:t xml:space="preserve">“Anexo 1 y 2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615</w:t>
            </w:r>
            <w:r w:rsidR="00424B58" w:rsidRPr="006F5090">
              <w:rPr>
                <w:rFonts w:ascii="Palatino Linotype" w:hAnsi="Palatino Linotype" w:cs="Tahoma"/>
                <w:b/>
                <w:bCs/>
                <w:i/>
                <w:iCs/>
                <w:lang w:val="es-MX"/>
              </w:rPr>
              <w:t>1</w:t>
            </w:r>
            <w:r w:rsidRPr="006F5090">
              <w:rPr>
                <w:rFonts w:ascii="Palatino Linotype" w:hAnsi="Palatino Linotype" w:cs="Tahoma"/>
                <w:b/>
                <w:bCs/>
                <w:i/>
                <w:iCs/>
                <w:lang w:val="es-MX"/>
              </w:rPr>
              <w:t>-INFOEM-IP-RR-2019.pdf</w:t>
            </w:r>
            <w:r w:rsidRPr="006F5090">
              <w:rPr>
                <w:rFonts w:ascii="Palatino Linotype" w:hAnsi="Palatino Linotype" w:cs="Tahoma"/>
                <w:b/>
                <w:bCs/>
                <w:lang w:val="es-MX"/>
              </w:rPr>
              <w:t xml:space="preserve">”: </w:t>
            </w:r>
            <w:r w:rsidRPr="006F5090">
              <w:rPr>
                <w:rFonts w:ascii="Palatino Linotype" w:hAnsi="Palatino Linotype" w:cs="Tahoma"/>
                <w:bCs/>
                <w:lang w:val="es-MX"/>
              </w:rPr>
              <w:t>Que muestra tres fojas marcadas en su parte superior como ANEXO 1 y 2 consistentes la primera de ellas en el oficio UT/1215/2019 de fecha quince de julio de dos mil diecinueve, signado por la Titular de la Unidad de Transparencia; el segundo de ellos, consistente en oficio TM/2155/2019 de fecha veinticinco de julio de dos mil diecinueve, signado por el Tesorero Municipal, donde realiza diversas manifestaciones</w:t>
            </w:r>
            <w:r w:rsidRPr="006F5090">
              <w:rPr>
                <w:rFonts w:ascii="Palatino Linotype" w:hAnsi="Palatino Linotype" w:cs="Tahoma"/>
                <w:bCs/>
                <w:i/>
                <w:iCs/>
                <w:lang w:val="es-MX"/>
              </w:rPr>
              <w:t>.</w:t>
            </w:r>
            <w:r w:rsidRPr="006F5090">
              <w:rPr>
                <w:rFonts w:ascii="Palatino Linotype" w:hAnsi="Palatino Linotype" w:cs="Tahoma"/>
                <w:b/>
                <w:bCs/>
                <w:i/>
                <w:iCs/>
                <w:lang w:val="es-MX"/>
              </w:rPr>
              <w:t>”</w:t>
            </w:r>
          </w:p>
        </w:tc>
      </w:tr>
      <w:tr w:rsidR="005F1F80" w:rsidRPr="006F5090" w14:paraId="7272CAC5" w14:textId="77777777" w:rsidTr="00B90FFF">
        <w:trPr>
          <w:trHeight w:val="302"/>
        </w:trPr>
        <w:tc>
          <w:tcPr>
            <w:tcW w:w="2376" w:type="dxa"/>
          </w:tcPr>
          <w:p w14:paraId="3B9CB600" w14:textId="77777777" w:rsidR="005F1F80" w:rsidRPr="006F5090" w:rsidRDefault="005F1F80" w:rsidP="005F1F80">
            <w:pPr>
              <w:spacing w:line="360" w:lineRule="auto"/>
              <w:ind w:right="-28"/>
              <w:jc w:val="both"/>
              <w:rPr>
                <w:rFonts w:ascii="Palatino Linotype" w:hAnsi="Palatino Linotype" w:cs="Tahoma"/>
              </w:rPr>
            </w:pPr>
            <w:r w:rsidRPr="006F5090">
              <w:rPr>
                <w:rFonts w:ascii="Palatino Linotype" w:hAnsi="Palatino Linotype" w:cs="Tahoma"/>
              </w:rPr>
              <w:lastRenderedPageBreak/>
              <w:t>00657/TOLUCA/IP/2019</w:t>
            </w:r>
          </w:p>
        </w:tc>
        <w:tc>
          <w:tcPr>
            <w:tcW w:w="6946" w:type="dxa"/>
          </w:tcPr>
          <w:p w14:paraId="00E0D3A1" w14:textId="5236034B" w:rsidR="009D64E6" w:rsidRPr="006F5090" w:rsidRDefault="009D64E6" w:rsidP="009D64E6">
            <w:pPr>
              <w:spacing w:line="360" w:lineRule="auto"/>
              <w:ind w:right="-28"/>
              <w:jc w:val="both"/>
              <w:rPr>
                <w:rFonts w:ascii="Palatino Linotype" w:hAnsi="Palatino Linotype" w:cs="Tahoma"/>
                <w:bCs/>
                <w:i/>
                <w:iCs/>
                <w:lang w:val="es-MX"/>
              </w:rPr>
            </w:pPr>
            <w:r w:rsidRPr="006F5090">
              <w:rPr>
                <w:rFonts w:ascii="Palatino Linotype" w:hAnsi="Palatino Linotype" w:cs="Tahoma"/>
                <w:b/>
                <w:bCs/>
                <w:i/>
                <w:iCs/>
                <w:lang w:val="es-MX"/>
              </w:rPr>
              <w:t xml:space="preserve">“Informe Justificado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615</w:t>
            </w:r>
            <w:r w:rsidR="008F73B6" w:rsidRPr="006F5090">
              <w:rPr>
                <w:rFonts w:ascii="Palatino Linotype" w:hAnsi="Palatino Linotype" w:cs="Tahoma"/>
                <w:b/>
                <w:bCs/>
                <w:i/>
                <w:iCs/>
                <w:lang w:val="es-MX"/>
              </w:rPr>
              <w:t>2</w:t>
            </w:r>
            <w:r w:rsidRPr="006F5090">
              <w:rPr>
                <w:rFonts w:ascii="Palatino Linotype" w:hAnsi="Palatino Linotype" w:cs="Tahoma"/>
                <w:b/>
                <w:bCs/>
                <w:i/>
                <w:iCs/>
                <w:lang w:val="es-MX"/>
              </w:rPr>
              <w:t>-INFOEM-IP-RR-2019.pdf”:</w:t>
            </w:r>
            <w:r w:rsidRPr="006F5090">
              <w:rPr>
                <w:rFonts w:ascii="Palatino Linotype" w:hAnsi="Palatino Linotype" w:cs="Tahoma"/>
                <w:bCs/>
                <w:i/>
                <w:iCs/>
                <w:lang w:val="es-MX"/>
              </w:rPr>
              <w:t xml:space="preserve"> El cual contiene siete fojas consistentes en un escrito de fecha siete de agosto de dos mil diecinueve, signado por la Titular de la Unidad de Transparencia; por el que rindió informe justificado, en el que ratifica su respuesta primigenia.</w:t>
            </w:r>
          </w:p>
          <w:p w14:paraId="4C237EDC" w14:textId="77777777" w:rsidR="009D64E6" w:rsidRPr="006F5090" w:rsidRDefault="009D64E6" w:rsidP="009D64E6">
            <w:pPr>
              <w:spacing w:line="360" w:lineRule="auto"/>
              <w:ind w:right="-28"/>
              <w:jc w:val="both"/>
              <w:rPr>
                <w:rFonts w:ascii="Palatino Linotype" w:hAnsi="Palatino Linotype" w:cs="Tahoma"/>
                <w:b/>
                <w:bCs/>
                <w:i/>
                <w:iCs/>
                <w:lang w:val="es-MX"/>
              </w:rPr>
            </w:pPr>
          </w:p>
          <w:p w14:paraId="05FEED81" w14:textId="2E501B59" w:rsidR="005F1F80" w:rsidRPr="006F5090" w:rsidRDefault="009D64E6" w:rsidP="00EB0882">
            <w:pPr>
              <w:spacing w:line="360" w:lineRule="auto"/>
              <w:ind w:right="-28"/>
              <w:jc w:val="both"/>
              <w:rPr>
                <w:rFonts w:ascii="Palatino Linotype" w:hAnsi="Palatino Linotype" w:cs="Tahoma"/>
                <w:bCs/>
              </w:rPr>
            </w:pPr>
            <w:r w:rsidRPr="006F5090">
              <w:rPr>
                <w:rFonts w:ascii="Palatino Linotype" w:hAnsi="Palatino Linotype" w:cs="Tahoma"/>
                <w:b/>
                <w:bCs/>
                <w:i/>
                <w:iCs/>
                <w:lang w:val="es-MX"/>
              </w:rPr>
              <w:t xml:space="preserve">“Anexo 1 y 2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615</w:t>
            </w:r>
            <w:r w:rsidR="008F73B6" w:rsidRPr="006F5090">
              <w:rPr>
                <w:rFonts w:ascii="Palatino Linotype" w:hAnsi="Palatino Linotype" w:cs="Tahoma"/>
                <w:b/>
                <w:bCs/>
                <w:i/>
                <w:iCs/>
                <w:lang w:val="es-MX"/>
              </w:rPr>
              <w:t>2</w:t>
            </w:r>
            <w:r w:rsidRPr="006F5090">
              <w:rPr>
                <w:rFonts w:ascii="Palatino Linotype" w:hAnsi="Palatino Linotype" w:cs="Tahoma"/>
                <w:b/>
                <w:bCs/>
                <w:i/>
                <w:iCs/>
                <w:lang w:val="es-MX"/>
              </w:rPr>
              <w:t>-INFOEM-IP-RR-2019.pdf</w:t>
            </w:r>
            <w:r w:rsidRPr="006F5090">
              <w:rPr>
                <w:rFonts w:ascii="Palatino Linotype" w:hAnsi="Palatino Linotype" w:cs="Tahoma"/>
                <w:b/>
                <w:bCs/>
                <w:lang w:val="es-MX"/>
              </w:rPr>
              <w:t xml:space="preserve">”: </w:t>
            </w:r>
            <w:r w:rsidRPr="006F5090">
              <w:rPr>
                <w:rFonts w:ascii="Palatino Linotype" w:hAnsi="Palatino Linotype" w:cs="Tahoma"/>
                <w:bCs/>
                <w:lang w:val="es-MX"/>
              </w:rPr>
              <w:t>Que muestra tres fojas marcadas en su parte superior como ANEXO 1 y 2 consistentes la primera de ellas en el oficio UT/121</w:t>
            </w:r>
            <w:r w:rsidR="00EB0882" w:rsidRPr="006F5090">
              <w:rPr>
                <w:rFonts w:ascii="Palatino Linotype" w:hAnsi="Palatino Linotype" w:cs="Tahoma"/>
                <w:bCs/>
                <w:lang w:val="es-MX"/>
              </w:rPr>
              <w:t>6</w:t>
            </w:r>
            <w:r w:rsidRPr="006F5090">
              <w:rPr>
                <w:rFonts w:ascii="Palatino Linotype" w:hAnsi="Palatino Linotype" w:cs="Tahoma"/>
                <w:bCs/>
                <w:lang w:val="es-MX"/>
              </w:rPr>
              <w:t>/2019 de fecha quince de julio de dos mil diecinueve, signado por la Titular de la Unidad de Transparencia; el segundo de ellos, consistente en oficio TM/215</w:t>
            </w:r>
            <w:r w:rsidR="00EB0882" w:rsidRPr="006F5090">
              <w:rPr>
                <w:rFonts w:ascii="Palatino Linotype" w:hAnsi="Palatino Linotype" w:cs="Tahoma"/>
                <w:bCs/>
                <w:lang w:val="es-MX"/>
              </w:rPr>
              <w:t>4</w:t>
            </w:r>
            <w:r w:rsidRPr="006F5090">
              <w:rPr>
                <w:rFonts w:ascii="Palatino Linotype" w:hAnsi="Palatino Linotype" w:cs="Tahoma"/>
                <w:bCs/>
                <w:lang w:val="es-MX"/>
              </w:rPr>
              <w:t>/2019 de fecha veinticinco de julio de dos mil diecinueve, signado por el Tesorero Municipal, donde realiza diversas manifestaciones</w:t>
            </w:r>
            <w:r w:rsidRPr="006F5090">
              <w:rPr>
                <w:rFonts w:ascii="Palatino Linotype" w:hAnsi="Palatino Linotype" w:cs="Tahoma"/>
                <w:bCs/>
                <w:i/>
                <w:iCs/>
                <w:lang w:val="es-MX"/>
              </w:rPr>
              <w:t>.</w:t>
            </w:r>
            <w:r w:rsidRPr="006F5090">
              <w:rPr>
                <w:rFonts w:ascii="Palatino Linotype" w:hAnsi="Palatino Linotype" w:cs="Tahoma"/>
                <w:b/>
                <w:bCs/>
                <w:i/>
                <w:iCs/>
                <w:lang w:val="es-MX"/>
              </w:rPr>
              <w:t>”</w:t>
            </w:r>
          </w:p>
        </w:tc>
      </w:tr>
      <w:tr w:rsidR="005F1F80" w:rsidRPr="006F5090" w14:paraId="05282AB6" w14:textId="77777777" w:rsidTr="00B90FFF">
        <w:trPr>
          <w:trHeight w:val="302"/>
        </w:trPr>
        <w:tc>
          <w:tcPr>
            <w:tcW w:w="2376" w:type="dxa"/>
          </w:tcPr>
          <w:p w14:paraId="38D9CED2" w14:textId="77777777" w:rsidR="005F1F80" w:rsidRPr="006F5090" w:rsidRDefault="005F1F80" w:rsidP="005F1F80">
            <w:pPr>
              <w:spacing w:line="360" w:lineRule="auto"/>
              <w:ind w:right="-28"/>
              <w:jc w:val="both"/>
              <w:rPr>
                <w:rFonts w:ascii="Palatino Linotype" w:hAnsi="Palatino Linotype" w:cs="Tahoma"/>
              </w:rPr>
            </w:pPr>
            <w:r w:rsidRPr="006F5090">
              <w:rPr>
                <w:rFonts w:ascii="Palatino Linotype" w:hAnsi="Palatino Linotype" w:cs="Tahoma"/>
              </w:rPr>
              <w:t>00658/TOLUCA/IP/2019</w:t>
            </w:r>
          </w:p>
        </w:tc>
        <w:tc>
          <w:tcPr>
            <w:tcW w:w="6946" w:type="dxa"/>
          </w:tcPr>
          <w:p w14:paraId="6349E5D4" w14:textId="3F0B4483" w:rsidR="004B5034" w:rsidRPr="006F5090" w:rsidRDefault="004B5034" w:rsidP="004B5034">
            <w:pPr>
              <w:spacing w:line="360" w:lineRule="auto"/>
              <w:ind w:right="-28"/>
              <w:jc w:val="both"/>
              <w:rPr>
                <w:rFonts w:ascii="Palatino Linotype" w:hAnsi="Palatino Linotype" w:cs="Tahoma"/>
                <w:bCs/>
                <w:i/>
                <w:iCs/>
                <w:lang w:val="es-MX"/>
              </w:rPr>
            </w:pPr>
            <w:r w:rsidRPr="006F5090">
              <w:rPr>
                <w:rFonts w:ascii="Palatino Linotype" w:hAnsi="Palatino Linotype" w:cs="Tahoma"/>
                <w:b/>
                <w:bCs/>
                <w:i/>
                <w:iCs/>
                <w:lang w:val="es-MX"/>
              </w:rPr>
              <w:t xml:space="preserve">“Informe Justificado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6153-INFOEM-IP-RR-2019.pdf”:</w:t>
            </w:r>
            <w:r w:rsidRPr="006F5090">
              <w:rPr>
                <w:rFonts w:ascii="Palatino Linotype" w:hAnsi="Palatino Linotype" w:cs="Tahoma"/>
                <w:bCs/>
                <w:i/>
                <w:iCs/>
                <w:lang w:val="es-MX"/>
              </w:rPr>
              <w:t xml:space="preserve"> El cual contiene siete fojas consistentes en diversos oficios, los cuales tiene los números 200110/030/2019, de fecha veintinueve de enero de dos mil diecinueve; 200110/029/2019, 200110/027/2019 y  200110/028/2019, estos de fecha veintidós de enero de dos mil diecinueve; 200110/002/2019, de fecha cuatro de enero de dos mil diecinueve; 200110/022/2019</w:t>
            </w:r>
            <w:r w:rsidR="000043B1" w:rsidRPr="006F5090">
              <w:rPr>
                <w:rFonts w:ascii="Palatino Linotype" w:hAnsi="Palatino Linotype" w:cs="Tahoma"/>
                <w:bCs/>
                <w:i/>
                <w:iCs/>
                <w:lang w:val="es-MX"/>
              </w:rPr>
              <w:t xml:space="preserve"> y 200110/031/2019</w:t>
            </w:r>
            <w:r w:rsidRPr="006F5090">
              <w:rPr>
                <w:rFonts w:ascii="Palatino Linotype" w:hAnsi="Palatino Linotype" w:cs="Tahoma"/>
                <w:bCs/>
                <w:i/>
                <w:iCs/>
                <w:lang w:val="es-MX"/>
              </w:rPr>
              <w:t xml:space="preserve">, de fecha </w:t>
            </w:r>
            <w:r w:rsidR="00510070" w:rsidRPr="006F5090">
              <w:rPr>
                <w:rFonts w:ascii="Palatino Linotype" w:hAnsi="Palatino Linotype" w:cs="Tahoma"/>
                <w:bCs/>
                <w:i/>
                <w:iCs/>
                <w:lang w:val="es-MX"/>
              </w:rPr>
              <w:t>once</w:t>
            </w:r>
            <w:r w:rsidRPr="006F5090">
              <w:rPr>
                <w:rFonts w:ascii="Palatino Linotype" w:hAnsi="Palatino Linotype" w:cs="Tahoma"/>
                <w:bCs/>
                <w:i/>
                <w:iCs/>
                <w:lang w:val="es-MX"/>
              </w:rPr>
              <w:t xml:space="preserve"> de enero de dos mil diecinueve;</w:t>
            </w:r>
            <w:r w:rsidR="000043B1" w:rsidRPr="006F5090">
              <w:rPr>
                <w:rFonts w:ascii="Palatino Linotype" w:hAnsi="Palatino Linotype" w:cs="Tahoma"/>
                <w:bCs/>
                <w:i/>
                <w:iCs/>
                <w:lang w:val="es-MX"/>
              </w:rPr>
              <w:t xml:space="preserve"> signados por el Presidente Municipal, la Encargada de Despacho de la Secretaría Particular y la Asesora del Presidente, oficios que no tienen relación con la solicitud de información primigenia que da origen al presente recurso de revisión.</w:t>
            </w:r>
            <w:r w:rsidRPr="006F5090">
              <w:rPr>
                <w:rFonts w:ascii="Palatino Linotype" w:hAnsi="Palatino Linotype" w:cs="Tahoma"/>
                <w:bCs/>
                <w:i/>
                <w:iCs/>
                <w:lang w:val="es-MX"/>
              </w:rPr>
              <w:t xml:space="preserve">    </w:t>
            </w:r>
          </w:p>
          <w:p w14:paraId="77EFCD1A" w14:textId="77777777" w:rsidR="004B5034" w:rsidRPr="006F5090" w:rsidRDefault="004B5034" w:rsidP="004B5034">
            <w:pPr>
              <w:spacing w:line="360" w:lineRule="auto"/>
              <w:ind w:right="-28"/>
              <w:jc w:val="both"/>
              <w:rPr>
                <w:rFonts w:ascii="Palatino Linotype" w:hAnsi="Palatino Linotype" w:cs="Tahoma"/>
                <w:bCs/>
                <w:i/>
                <w:iCs/>
                <w:lang w:val="es-MX"/>
              </w:rPr>
            </w:pPr>
          </w:p>
          <w:p w14:paraId="16E00D75" w14:textId="7C5E0C50" w:rsidR="005F1F80" w:rsidRPr="006F5090" w:rsidRDefault="004B5034" w:rsidP="000043B1">
            <w:pPr>
              <w:spacing w:line="360" w:lineRule="auto"/>
              <w:ind w:right="-28"/>
              <w:jc w:val="both"/>
              <w:rPr>
                <w:rFonts w:ascii="Palatino Linotype" w:hAnsi="Palatino Linotype" w:cs="Tahoma"/>
                <w:bCs/>
              </w:rPr>
            </w:pPr>
            <w:r w:rsidRPr="006F5090">
              <w:rPr>
                <w:rFonts w:ascii="Palatino Linotype" w:hAnsi="Palatino Linotype" w:cs="Tahoma"/>
                <w:b/>
                <w:bCs/>
                <w:i/>
                <w:iCs/>
                <w:lang w:val="es-MX"/>
              </w:rPr>
              <w:lastRenderedPageBreak/>
              <w:t xml:space="preserve">“Anexo 1 y 2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6153-INFOEM-IP-RR-2019.pdf</w:t>
            </w:r>
            <w:r w:rsidRPr="006F5090">
              <w:rPr>
                <w:rFonts w:ascii="Palatino Linotype" w:hAnsi="Palatino Linotype" w:cs="Tahoma"/>
                <w:b/>
                <w:bCs/>
                <w:lang w:val="es-MX"/>
              </w:rPr>
              <w:t xml:space="preserve">”: </w:t>
            </w:r>
            <w:r w:rsidRPr="006F5090">
              <w:rPr>
                <w:rFonts w:ascii="Palatino Linotype" w:hAnsi="Palatino Linotype" w:cs="Tahoma"/>
                <w:bCs/>
                <w:lang w:val="es-MX"/>
              </w:rPr>
              <w:t>Que muestra tres fojas marcadas en su parte superior como ANEXO 1 y 2 consistentes la primera de ellas en el oficio UT/121</w:t>
            </w:r>
            <w:r w:rsidR="000043B1" w:rsidRPr="006F5090">
              <w:rPr>
                <w:rFonts w:ascii="Palatino Linotype" w:hAnsi="Palatino Linotype" w:cs="Tahoma"/>
                <w:bCs/>
                <w:lang w:val="es-MX"/>
              </w:rPr>
              <w:t>7</w:t>
            </w:r>
            <w:r w:rsidRPr="006F5090">
              <w:rPr>
                <w:rFonts w:ascii="Palatino Linotype" w:hAnsi="Palatino Linotype" w:cs="Tahoma"/>
                <w:bCs/>
                <w:lang w:val="es-MX"/>
              </w:rPr>
              <w:t>/2019 de fecha quince de julio de dos mil diecinueve, signado por la Titular de la Unidad de Transparencia; el segundo de ellos, consistente en oficio TM/215</w:t>
            </w:r>
            <w:r w:rsidR="000043B1" w:rsidRPr="006F5090">
              <w:rPr>
                <w:rFonts w:ascii="Palatino Linotype" w:hAnsi="Palatino Linotype" w:cs="Tahoma"/>
                <w:bCs/>
                <w:lang w:val="es-MX"/>
              </w:rPr>
              <w:t>3</w:t>
            </w:r>
            <w:r w:rsidRPr="006F5090">
              <w:rPr>
                <w:rFonts w:ascii="Palatino Linotype" w:hAnsi="Palatino Linotype" w:cs="Tahoma"/>
                <w:bCs/>
                <w:lang w:val="es-MX"/>
              </w:rPr>
              <w:t>/2019 de fecha veinticinco de julio de dos mil diecinueve, signado por el Tesorero Municipal, donde realiza diversas manifestaciones</w:t>
            </w:r>
            <w:r w:rsidRPr="006F5090">
              <w:rPr>
                <w:rFonts w:ascii="Palatino Linotype" w:hAnsi="Palatino Linotype" w:cs="Tahoma"/>
                <w:bCs/>
                <w:i/>
                <w:iCs/>
                <w:lang w:val="es-MX"/>
              </w:rPr>
              <w:t>.</w:t>
            </w:r>
            <w:r w:rsidRPr="006F5090">
              <w:rPr>
                <w:rFonts w:ascii="Palatino Linotype" w:hAnsi="Palatino Linotype" w:cs="Tahoma"/>
                <w:b/>
                <w:bCs/>
                <w:i/>
                <w:iCs/>
                <w:lang w:val="es-MX"/>
              </w:rPr>
              <w:t>”</w:t>
            </w:r>
          </w:p>
        </w:tc>
      </w:tr>
      <w:tr w:rsidR="005F1F80" w:rsidRPr="006F5090" w14:paraId="049E6C6E" w14:textId="77777777" w:rsidTr="00B90FFF">
        <w:trPr>
          <w:trHeight w:val="302"/>
        </w:trPr>
        <w:tc>
          <w:tcPr>
            <w:tcW w:w="2376" w:type="dxa"/>
          </w:tcPr>
          <w:p w14:paraId="70FB440F" w14:textId="2502CFEF" w:rsidR="005F1F80" w:rsidRPr="006F5090" w:rsidRDefault="005F1F80" w:rsidP="005F1F80">
            <w:pPr>
              <w:spacing w:line="360" w:lineRule="auto"/>
              <w:ind w:right="-28"/>
              <w:jc w:val="both"/>
              <w:rPr>
                <w:rFonts w:ascii="Palatino Linotype" w:hAnsi="Palatino Linotype" w:cs="Tahoma"/>
              </w:rPr>
            </w:pPr>
            <w:r w:rsidRPr="006F5090">
              <w:rPr>
                <w:rFonts w:ascii="Palatino Linotype" w:hAnsi="Palatino Linotype" w:cs="Tahoma"/>
              </w:rPr>
              <w:lastRenderedPageBreak/>
              <w:t>00659/TOLUCA/IP/2019</w:t>
            </w:r>
          </w:p>
        </w:tc>
        <w:tc>
          <w:tcPr>
            <w:tcW w:w="6946" w:type="dxa"/>
          </w:tcPr>
          <w:p w14:paraId="492F2271" w14:textId="12FC83EE" w:rsidR="00BD0E28" w:rsidRPr="006F5090" w:rsidRDefault="00BD0E28" w:rsidP="00BD0E28">
            <w:pPr>
              <w:spacing w:line="360" w:lineRule="auto"/>
              <w:ind w:right="-28"/>
              <w:jc w:val="both"/>
              <w:rPr>
                <w:rFonts w:ascii="Palatino Linotype" w:hAnsi="Palatino Linotype" w:cs="Tahoma"/>
                <w:bCs/>
                <w:i/>
                <w:iCs/>
                <w:lang w:val="es-MX"/>
              </w:rPr>
            </w:pPr>
            <w:r w:rsidRPr="006F5090">
              <w:rPr>
                <w:rFonts w:ascii="Palatino Linotype" w:hAnsi="Palatino Linotype" w:cs="Tahoma"/>
                <w:b/>
                <w:bCs/>
                <w:i/>
                <w:iCs/>
                <w:lang w:val="es-MX"/>
              </w:rPr>
              <w:t xml:space="preserve">“Informe Justificado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6154-INFOEM-IP-RR-2019.pdf”:</w:t>
            </w:r>
            <w:r w:rsidRPr="006F5090">
              <w:rPr>
                <w:rFonts w:ascii="Palatino Linotype" w:hAnsi="Palatino Linotype" w:cs="Tahoma"/>
                <w:bCs/>
                <w:i/>
                <w:iCs/>
                <w:lang w:val="es-MX"/>
              </w:rPr>
              <w:t xml:space="preserve"> El cual contiene siete fojas consistentes en un escrito de fecha siete de agosto de dos mil diecinueve, signado por la Titular de la Unidad de Transparencia; por el que rindió informe justificado, en el que ratifica su respuesta primigenia.</w:t>
            </w:r>
          </w:p>
          <w:p w14:paraId="3049321A" w14:textId="77777777" w:rsidR="00BD0E28" w:rsidRPr="006F5090" w:rsidRDefault="00BD0E28" w:rsidP="00BD0E28">
            <w:pPr>
              <w:spacing w:line="360" w:lineRule="auto"/>
              <w:ind w:right="-28"/>
              <w:jc w:val="both"/>
              <w:rPr>
                <w:rFonts w:ascii="Palatino Linotype" w:hAnsi="Palatino Linotype" w:cs="Tahoma"/>
                <w:b/>
                <w:bCs/>
                <w:i/>
                <w:iCs/>
                <w:lang w:val="es-MX"/>
              </w:rPr>
            </w:pPr>
          </w:p>
          <w:p w14:paraId="726ED946" w14:textId="451D7236" w:rsidR="005F1F80" w:rsidRPr="006F5090" w:rsidRDefault="00BD0E28" w:rsidP="00DE09A3">
            <w:pPr>
              <w:spacing w:line="360" w:lineRule="auto"/>
              <w:ind w:right="-28"/>
              <w:jc w:val="both"/>
              <w:rPr>
                <w:rFonts w:ascii="Palatino Linotype" w:hAnsi="Palatino Linotype" w:cs="Tahoma"/>
                <w:bCs/>
              </w:rPr>
            </w:pPr>
            <w:r w:rsidRPr="006F5090">
              <w:rPr>
                <w:rFonts w:ascii="Palatino Linotype" w:hAnsi="Palatino Linotype" w:cs="Tahoma"/>
                <w:b/>
                <w:bCs/>
                <w:i/>
                <w:iCs/>
                <w:lang w:val="es-MX"/>
              </w:rPr>
              <w:t xml:space="preserve">“Anexo 1 y 2 al Recurso de Revisión </w:t>
            </w:r>
            <w:r w:rsidR="0099572C" w:rsidRPr="006F5090">
              <w:rPr>
                <w:rFonts w:ascii="Palatino Linotype" w:hAnsi="Palatino Linotype" w:cs="Tahoma"/>
                <w:b/>
                <w:bCs/>
                <w:i/>
                <w:iCs/>
                <w:lang w:val="es-MX"/>
              </w:rPr>
              <w:t>0</w:t>
            </w:r>
            <w:r w:rsidRPr="006F5090">
              <w:rPr>
                <w:rFonts w:ascii="Palatino Linotype" w:hAnsi="Palatino Linotype" w:cs="Tahoma"/>
                <w:b/>
                <w:bCs/>
                <w:i/>
                <w:iCs/>
                <w:lang w:val="es-MX"/>
              </w:rPr>
              <w:t>6154-INFOEM-IP-RR-2019.pdf</w:t>
            </w:r>
            <w:r w:rsidRPr="006F5090">
              <w:rPr>
                <w:rFonts w:ascii="Palatino Linotype" w:hAnsi="Palatino Linotype" w:cs="Tahoma"/>
                <w:b/>
                <w:bCs/>
                <w:lang w:val="es-MX"/>
              </w:rPr>
              <w:t xml:space="preserve">”: </w:t>
            </w:r>
            <w:r w:rsidRPr="006F5090">
              <w:rPr>
                <w:rFonts w:ascii="Palatino Linotype" w:hAnsi="Palatino Linotype" w:cs="Tahoma"/>
                <w:bCs/>
                <w:lang w:val="es-MX"/>
              </w:rPr>
              <w:t>Que muestra tres fojas marcadas en su parte superior como ANEXO 1 y 2 consistentes la primera de ellas en el oficio UT/121</w:t>
            </w:r>
            <w:r w:rsidR="00DE09A3" w:rsidRPr="006F5090">
              <w:rPr>
                <w:rFonts w:ascii="Palatino Linotype" w:hAnsi="Palatino Linotype" w:cs="Tahoma"/>
                <w:bCs/>
                <w:lang w:val="es-MX"/>
              </w:rPr>
              <w:t>8</w:t>
            </w:r>
            <w:r w:rsidRPr="006F5090">
              <w:rPr>
                <w:rFonts w:ascii="Palatino Linotype" w:hAnsi="Palatino Linotype" w:cs="Tahoma"/>
                <w:bCs/>
                <w:lang w:val="es-MX"/>
              </w:rPr>
              <w:t>/2019 de fecha quince de julio de dos mil diecinueve, signado por la Titular de la Unidad de Transparencia; el segundo de ellos, consistente en oficio TM/215</w:t>
            </w:r>
            <w:r w:rsidR="00DE09A3" w:rsidRPr="006F5090">
              <w:rPr>
                <w:rFonts w:ascii="Palatino Linotype" w:hAnsi="Palatino Linotype" w:cs="Tahoma"/>
                <w:bCs/>
                <w:lang w:val="es-MX"/>
              </w:rPr>
              <w:t>2</w:t>
            </w:r>
            <w:r w:rsidRPr="006F5090">
              <w:rPr>
                <w:rFonts w:ascii="Palatino Linotype" w:hAnsi="Palatino Linotype" w:cs="Tahoma"/>
                <w:bCs/>
                <w:lang w:val="es-MX"/>
              </w:rPr>
              <w:t>/2019 de fecha veinticinco de julio de dos mil diecinueve, signado por el Tesorero Municipal, donde realiza diversas manifestaciones</w:t>
            </w:r>
            <w:r w:rsidRPr="006F5090">
              <w:rPr>
                <w:rFonts w:ascii="Palatino Linotype" w:hAnsi="Palatino Linotype" w:cs="Tahoma"/>
                <w:bCs/>
                <w:i/>
                <w:iCs/>
                <w:lang w:val="es-MX"/>
              </w:rPr>
              <w:t>.</w:t>
            </w:r>
            <w:r w:rsidRPr="006F5090">
              <w:rPr>
                <w:rFonts w:ascii="Palatino Linotype" w:hAnsi="Palatino Linotype" w:cs="Tahoma"/>
                <w:b/>
                <w:bCs/>
                <w:i/>
                <w:iCs/>
                <w:lang w:val="es-MX"/>
              </w:rPr>
              <w:t>”</w:t>
            </w:r>
          </w:p>
        </w:tc>
      </w:tr>
      <w:tr w:rsidR="005F1F80" w:rsidRPr="006F5090" w14:paraId="3AE26776" w14:textId="77777777" w:rsidTr="00B90FFF">
        <w:trPr>
          <w:trHeight w:val="302"/>
        </w:trPr>
        <w:tc>
          <w:tcPr>
            <w:tcW w:w="2376" w:type="dxa"/>
          </w:tcPr>
          <w:p w14:paraId="4CB27840" w14:textId="77777777" w:rsidR="005F1F80" w:rsidRPr="006F5090" w:rsidRDefault="005F1F80" w:rsidP="005F1F80">
            <w:pPr>
              <w:spacing w:line="360" w:lineRule="auto"/>
              <w:ind w:right="-28"/>
              <w:jc w:val="both"/>
              <w:rPr>
                <w:rFonts w:ascii="Palatino Linotype" w:hAnsi="Palatino Linotype" w:cs="Tahoma"/>
              </w:rPr>
            </w:pPr>
            <w:r w:rsidRPr="006F5090">
              <w:rPr>
                <w:rFonts w:ascii="Palatino Linotype" w:hAnsi="Palatino Linotype" w:cs="Tahoma"/>
              </w:rPr>
              <w:t>00660/TOLUCA/IP/2019</w:t>
            </w:r>
          </w:p>
        </w:tc>
        <w:tc>
          <w:tcPr>
            <w:tcW w:w="6946" w:type="dxa"/>
          </w:tcPr>
          <w:p w14:paraId="7A3ED683" w14:textId="4EF38277" w:rsidR="002521B6" w:rsidRPr="006F5090" w:rsidRDefault="002521B6" w:rsidP="002521B6">
            <w:pPr>
              <w:spacing w:line="360" w:lineRule="auto"/>
              <w:ind w:right="-28"/>
              <w:jc w:val="both"/>
              <w:rPr>
                <w:rFonts w:ascii="Palatino Linotype" w:hAnsi="Palatino Linotype" w:cs="Tahoma"/>
                <w:bCs/>
                <w:i/>
                <w:iCs/>
                <w:lang w:val="es-MX"/>
              </w:rPr>
            </w:pPr>
            <w:r w:rsidRPr="006F5090">
              <w:rPr>
                <w:rFonts w:ascii="Palatino Linotype" w:hAnsi="Palatino Linotype" w:cs="Tahoma"/>
                <w:b/>
                <w:bCs/>
                <w:i/>
                <w:iCs/>
                <w:lang w:val="es-MX"/>
              </w:rPr>
              <w:t>“Informe Justificado al Recurso de Revisión 06155-INFOEM-IP-RR-2019.pdf”:</w:t>
            </w:r>
            <w:r w:rsidRPr="006F5090">
              <w:rPr>
                <w:rFonts w:ascii="Palatino Linotype" w:hAnsi="Palatino Linotype" w:cs="Tahoma"/>
                <w:bCs/>
                <w:i/>
                <w:iCs/>
                <w:lang w:val="es-MX"/>
              </w:rPr>
              <w:t xml:space="preserve"> El cual contiene siete fojas consistentes en un escrito de fecha siete de agosto de dos mil diecinueve, signado por la Titular de la Unidad de Transparencia; por el que rindió informe justificado, en el que ratifica su respuesta primigenia.</w:t>
            </w:r>
          </w:p>
          <w:p w14:paraId="57B84A5D" w14:textId="77777777" w:rsidR="002521B6" w:rsidRPr="006F5090" w:rsidRDefault="002521B6" w:rsidP="002521B6">
            <w:pPr>
              <w:spacing w:line="360" w:lineRule="auto"/>
              <w:ind w:right="-28"/>
              <w:jc w:val="both"/>
              <w:rPr>
                <w:rFonts w:ascii="Palatino Linotype" w:hAnsi="Palatino Linotype" w:cs="Tahoma"/>
                <w:b/>
                <w:bCs/>
                <w:i/>
                <w:iCs/>
                <w:lang w:val="es-MX"/>
              </w:rPr>
            </w:pPr>
          </w:p>
          <w:p w14:paraId="75BC033E" w14:textId="311968E8" w:rsidR="005F1F80" w:rsidRPr="006F5090" w:rsidRDefault="002521B6" w:rsidP="002521B6">
            <w:pPr>
              <w:spacing w:line="360" w:lineRule="auto"/>
              <w:ind w:right="-28"/>
              <w:jc w:val="both"/>
              <w:rPr>
                <w:rFonts w:ascii="Palatino Linotype" w:hAnsi="Palatino Linotype" w:cs="Tahoma"/>
                <w:bCs/>
              </w:rPr>
            </w:pPr>
            <w:r w:rsidRPr="006F5090">
              <w:rPr>
                <w:rFonts w:ascii="Palatino Linotype" w:hAnsi="Palatino Linotype" w:cs="Tahoma"/>
                <w:b/>
                <w:bCs/>
                <w:i/>
                <w:iCs/>
                <w:lang w:val="es-MX"/>
              </w:rPr>
              <w:t>“Anexo 1 y 2 al Recurso de Revisión 06155-INFOEM-IP-RR-2019.pdf</w:t>
            </w:r>
            <w:r w:rsidRPr="006F5090">
              <w:rPr>
                <w:rFonts w:ascii="Palatino Linotype" w:hAnsi="Palatino Linotype" w:cs="Tahoma"/>
                <w:b/>
                <w:bCs/>
                <w:lang w:val="es-MX"/>
              </w:rPr>
              <w:t xml:space="preserve">”: </w:t>
            </w:r>
            <w:r w:rsidRPr="006F5090">
              <w:rPr>
                <w:rFonts w:ascii="Palatino Linotype" w:hAnsi="Palatino Linotype" w:cs="Tahoma"/>
                <w:bCs/>
                <w:lang w:val="es-MX"/>
              </w:rPr>
              <w:t xml:space="preserve">Que muestra tres fojas marcadas en su parte superior como ANEXO 1 y 2 consistentes la primera de ellas en el oficio UT/1219/2019 de fecha quince de julio de dos mil diecinueve, signado por la Titular de la Unidad de Transparencia; el segundo de ellos, consistente en oficio TM/2151/2019 de </w:t>
            </w:r>
            <w:r w:rsidRPr="006F5090">
              <w:rPr>
                <w:rFonts w:ascii="Palatino Linotype" w:hAnsi="Palatino Linotype" w:cs="Tahoma"/>
                <w:bCs/>
                <w:lang w:val="es-MX"/>
              </w:rPr>
              <w:lastRenderedPageBreak/>
              <w:t>fecha veinticinco de julio de dos mil diecinueve, signado por el Tesorero Municipal, donde realiza diversas manifestaciones</w:t>
            </w:r>
            <w:r w:rsidRPr="006F5090">
              <w:rPr>
                <w:rFonts w:ascii="Palatino Linotype" w:hAnsi="Palatino Linotype" w:cs="Tahoma"/>
                <w:bCs/>
                <w:i/>
                <w:iCs/>
                <w:lang w:val="es-MX"/>
              </w:rPr>
              <w:t>.</w:t>
            </w:r>
            <w:r w:rsidRPr="006F5090">
              <w:rPr>
                <w:rFonts w:ascii="Palatino Linotype" w:hAnsi="Palatino Linotype" w:cs="Tahoma"/>
                <w:b/>
                <w:bCs/>
                <w:i/>
                <w:iCs/>
                <w:lang w:val="es-MX"/>
              </w:rPr>
              <w:t>”</w:t>
            </w:r>
          </w:p>
        </w:tc>
      </w:tr>
      <w:tr w:rsidR="005F1F80" w:rsidRPr="006F5090" w14:paraId="7F330F71" w14:textId="77777777" w:rsidTr="00B90FFF">
        <w:trPr>
          <w:trHeight w:val="302"/>
        </w:trPr>
        <w:tc>
          <w:tcPr>
            <w:tcW w:w="2376" w:type="dxa"/>
          </w:tcPr>
          <w:p w14:paraId="1AA7F13C" w14:textId="77777777" w:rsidR="005F1F80" w:rsidRPr="006F5090" w:rsidRDefault="005F1F80" w:rsidP="005F1F80">
            <w:pPr>
              <w:spacing w:line="360" w:lineRule="auto"/>
              <w:ind w:right="-28"/>
              <w:jc w:val="both"/>
              <w:rPr>
                <w:rFonts w:ascii="Palatino Linotype" w:hAnsi="Palatino Linotype" w:cs="Tahoma"/>
              </w:rPr>
            </w:pPr>
            <w:r w:rsidRPr="006F5090">
              <w:rPr>
                <w:rFonts w:ascii="Palatino Linotype" w:hAnsi="Palatino Linotype" w:cs="Tahoma"/>
              </w:rPr>
              <w:lastRenderedPageBreak/>
              <w:t>00661/TOLUCA/IP/2019</w:t>
            </w:r>
          </w:p>
        </w:tc>
        <w:tc>
          <w:tcPr>
            <w:tcW w:w="6946" w:type="dxa"/>
          </w:tcPr>
          <w:p w14:paraId="38947BDE" w14:textId="2BC539D4" w:rsidR="00075EC5" w:rsidRPr="006F5090" w:rsidRDefault="00075EC5" w:rsidP="00075EC5">
            <w:pPr>
              <w:spacing w:line="360" w:lineRule="auto"/>
              <w:ind w:right="-28"/>
              <w:jc w:val="both"/>
              <w:rPr>
                <w:rFonts w:ascii="Palatino Linotype" w:hAnsi="Palatino Linotype" w:cs="Tahoma"/>
                <w:bCs/>
                <w:i/>
                <w:iCs/>
                <w:lang w:val="es-MX"/>
              </w:rPr>
            </w:pPr>
            <w:r w:rsidRPr="006F5090">
              <w:rPr>
                <w:rFonts w:ascii="Palatino Linotype" w:hAnsi="Palatino Linotype" w:cs="Tahoma"/>
                <w:b/>
                <w:bCs/>
                <w:i/>
                <w:iCs/>
                <w:lang w:val="es-MX"/>
              </w:rPr>
              <w:t>“Informe Justificado al Recurso de Revisión 06156-INFOEM-IP-RR-2019.pdf”:</w:t>
            </w:r>
            <w:r w:rsidRPr="006F5090">
              <w:rPr>
                <w:rFonts w:ascii="Palatino Linotype" w:hAnsi="Palatino Linotype" w:cs="Tahoma"/>
                <w:bCs/>
                <w:i/>
                <w:iCs/>
                <w:lang w:val="es-MX"/>
              </w:rPr>
              <w:t xml:space="preserve"> El cual contiene siete fojas consistentes en un escrito de fecha siete de agosto de dos mil diecinueve, signado por la Titular de la Unidad de Transparencia; por el que rindió informe justificado, en el que ratifica su respuesta primigenia.</w:t>
            </w:r>
          </w:p>
          <w:p w14:paraId="37DE5CB2" w14:textId="1F79A7A0" w:rsidR="005F1F80" w:rsidRPr="006F5090" w:rsidRDefault="00075EC5" w:rsidP="006E4847">
            <w:pPr>
              <w:spacing w:line="360" w:lineRule="auto"/>
              <w:ind w:right="-28"/>
              <w:jc w:val="both"/>
              <w:rPr>
                <w:rFonts w:ascii="Palatino Linotype" w:hAnsi="Palatino Linotype" w:cs="Tahoma"/>
                <w:bCs/>
              </w:rPr>
            </w:pPr>
            <w:r w:rsidRPr="006F5090">
              <w:rPr>
                <w:rFonts w:ascii="Palatino Linotype" w:hAnsi="Palatino Linotype" w:cs="Tahoma"/>
                <w:b/>
                <w:bCs/>
                <w:i/>
                <w:iCs/>
                <w:lang w:val="es-MX"/>
              </w:rPr>
              <w:t>“Anexo 1 y 2 al Recurso de Revisión 06156-INFOEM-IP-RR-2019.pdf</w:t>
            </w:r>
            <w:r w:rsidRPr="006F5090">
              <w:rPr>
                <w:rFonts w:ascii="Palatino Linotype" w:hAnsi="Palatino Linotype" w:cs="Tahoma"/>
                <w:b/>
                <w:bCs/>
                <w:lang w:val="es-MX"/>
              </w:rPr>
              <w:t xml:space="preserve">”: </w:t>
            </w:r>
            <w:r w:rsidRPr="006F5090">
              <w:rPr>
                <w:rFonts w:ascii="Palatino Linotype" w:hAnsi="Palatino Linotype" w:cs="Tahoma"/>
                <w:bCs/>
                <w:lang w:val="es-MX"/>
              </w:rPr>
              <w:t>Que muestra tres fojas marcadas en su parte superior como ANEXO 1 y 2 consistentes la primera de ellas en el oficio UT/12</w:t>
            </w:r>
            <w:r w:rsidR="006E4847" w:rsidRPr="006F5090">
              <w:rPr>
                <w:rFonts w:ascii="Palatino Linotype" w:hAnsi="Palatino Linotype" w:cs="Tahoma"/>
                <w:bCs/>
                <w:lang w:val="es-MX"/>
              </w:rPr>
              <w:t>20</w:t>
            </w:r>
            <w:r w:rsidRPr="006F5090">
              <w:rPr>
                <w:rFonts w:ascii="Palatino Linotype" w:hAnsi="Palatino Linotype" w:cs="Tahoma"/>
                <w:bCs/>
                <w:lang w:val="es-MX"/>
              </w:rPr>
              <w:t>/2019 de fecha quince de julio de dos mil diecinueve, signado por la Titular de la Unidad de Transparencia; el segundo de ellos, consistente en oficio TM/215</w:t>
            </w:r>
            <w:r w:rsidR="006E4847" w:rsidRPr="006F5090">
              <w:rPr>
                <w:rFonts w:ascii="Palatino Linotype" w:hAnsi="Palatino Linotype" w:cs="Tahoma"/>
                <w:bCs/>
                <w:lang w:val="es-MX"/>
              </w:rPr>
              <w:t>0</w:t>
            </w:r>
            <w:r w:rsidRPr="006F5090">
              <w:rPr>
                <w:rFonts w:ascii="Palatino Linotype" w:hAnsi="Palatino Linotype" w:cs="Tahoma"/>
                <w:bCs/>
                <w:lang w:val="es-MX"/>
              </w:rPr>
              <w:t>/2019 de fecha veinticinco de julio de dos mil diecinueve, signado por el Tesorero Municipal, donde realiza diversas manifestaciones</w:t>
            </w:r>
            <w:r w:rsidRPr="006F5090">
              <w:rPr>
                <w:rFonts w:ascii="Palatino Linotype" w:hAnsi="Palatino Linotype" w:cs="Tahoma"/>
                <w:bCs/>
                <w:i/>
                <w:iCs/>
                <w:lang w:val="es-MX"/>
              </w:rPr>
              <w:t>.</w:t>
            </w:r>
            <w:r w:rsidRPr="006F5090">
              <w:rPr>
                <w:rFonts w:ascii="Palatino Linotype" w:hAnsi="Palatino Linotype" w:cs="Tahoma"/>
                <w:b/>
                <w:bCs/>
                <w:i/>
                <w:iCs/>
                <w:lang w:val="es-MX"/>
              </w:rPr>
              <w:t>”</w:t>
            </w:r>
          </w:p>
        </w:tc>
      </w:tr>
      <w:tr w:rsidR="005F1F80" w:rsidRPr="006F5090" w14:paraId="64F38F92" w14:textId="77777777" w:rsidTr="00B90FFF">
        <w:trPr>
          <w:trHeight w:val="302"/>
        </w:trPr>
        <w:tc>
          <w:tcPr>
            <w:tcW w:w="2376" w:type="dxa"/>
          </w:tcPr>
          <w:p w14:paraId="64E4554A" w14:textId="77777777" w:rsidR="005F1F80" w:rsidRPr="006F5090" w:rsidRDefault="005F1F80" w:rsidP="005F1F80">
            <w:pPr>
              <w:spacing w:line="360" w:lineRule="auto"/>
              <w:ind w:right="-28"/>
              <w:jc w:val="both"/>
              <w:rPr>
                <w:rFonts w:ascii="Palatino Linotype" w:hAnsi="Palatino Linotype" w:cs="Tahoma"/>
              </w:rPr>
            </w:pPr>
            <w:r w:rsidRPr="006F5090">
              <w:rPr>
                <w:rFonts w:ascii="Palatino Linotype" w:hAnsi="Palatino Linotype" w:cs="Tahoma"/>
              </w:rPr>
              <w:t>00662/TOLUCA/IP/2019</w:t>
            </w:r>
          </w:p>
        </w:tc>
        <w:tc>
          <w:tcPr>
            <w:tcW w:w="6946" w:type="dxa"/>
          </w:tcPr>
          <w:p w14:paraId="1E38C3ED" w14:textId="74191B33" w:rsidR="00313AB9" w:rsidRPr="006F5090" w:rsidRDefault="00313AB9" w:rsidP="00313AB9">
            <w:pPr>
              <w:spacing w:line="360" w:lineRule="auto"/>
              <w:ind w:right="-28"/>
              <w:jc w:val="both"/>
              <w:rPr>
                <w:rFonts w:ascii="Palatino Linotype" w:hAnsi="Palatino Linotype" w:cs="Tahoma"/>
                <w:bCs/>
                <w:i/>
                <w:iCs/>
                <w:lang w:val="es-MX"/>
              </w:rPr>
            </w:pPr>
            <w:r w:rsidRPr="006F5090">
              <w:rPr>
                <w:rFonts w:ascii="Palatino Linotype" w:hAnsi="Palatino Linotype" w:cs="Tahoma"/>
                <w:b/>
                <w:bCs/>
                <w:i/>
                <w:iCs/>
                <w:lang w:val="es-MX"/>
              </w:rPr>
              <w:t>“Informe Justificado al Recurso de Revisión 06157-INFOEM-IP-RR-2019.pdf”:</w:t>
            </w:r>
            <w:r w:rsidRPr="006F5090">
              <w:rPr>
                <w:rFonts w:ascii="Palatino Linotype" w:hAnsi="Palatino Linotype" w:cs="Tahoma"/>
                <w:bCs/>
                <w:i/>
                <w:iCs/>
                <w:lang w:val="es-MX"/>
              </w:rPr>
              <w:t xml:space="preserve"> El cual contiene siete fojas consistentes en un escrito de fecha siete de agosto de dos mil diecinueve, signado por la Titular de la Unidad de Transparencia; por el que rindió informe justificado, en el que ratifica su respuesta primigenia.</w:t>
            </w:r>
          </w:p>
          <w:p w14:paraId="02C10CB4" w14:textId="77777777" w:rsidR="00313AB9" w:rsidRPr="006F5090" w:rsidRDefault="00313AB9" w:rsidP="00313AB9">
            <w:pPr>
              <w:spacing w:line="360" w:lineRule="auto"/>
              <w:ind w:right="-28"/>
              <w:jc w:val="both"/>
              <w:rPr>
                <w:rFonts w:ascii="Palatino Linotype" w:hAnsi="Palatino Linotype" w:cs="Tahoma"/>
                <w:b/>
                <w:bCs/>
                <w:i/>
                <w:iCs/>
                <w:lang w:val="es-MX"/>
              </w:rPr>
            </w:pPr>
          </w:p>
          <w:p w14:paraId="26A8DFCF" w14:textId="597BACC9" w:rsidR="005F1F80" w:rsidRPr="006F5090" w:rsidRDefault="00313AB9" w:rsidP="00313AB9">
            <w:pPr>
              <w:spacing w:line="360" w:lineRule="auto"/>
              <w:ind w:right="-28"/>
              <w:jc w:val="both"/>
              <w:rPr>
                <w:rFonts w:ascii="Palatino Linotype" w:hAnsi="Palatino Linotype" w:cs="Tahoma"/>
                <w:bCs/>
              </w:rPr>
            </w:pPr>
            <w:r w:rsidRPr="006F5090">
              <w:rPr>
                <w:rFonts w:ascii="Palatino Linotype" w:hAnsi="Palatino Linotype" w:cs="Tahoma"/>
                <w:b/>
                <w:bCs/>
                <w:i/>
                <w:iCs/>
                <w:lang w:val="es-MX"/>
              </w:rPr>
              <w:t>“Anexo 1 y 2 al Recurso de Revisión 06157-INFOEM-IP-RR-2019.pdf</w:t>
            </w:r>
            <w:r w:rsidRPr="006F5090">
              <w:rPr>
                <w:rFonts w:ascii="Palatino Linotype" w:hAnsi="Palatino Linotype" w:cs="Tahoma"/>
                <w:b/>
                <w:bCs/>
                <w:lang w:val="es-MX"/>
              </w:rPr>
              <w:t xml:space="preserve">”: </w:t>
            </w:r>
            <w:r w:rsidRPr="006F5090">
              <w:rPr>
                <w:rFonts w:ascii="Palatino Linotype" w:hAnsi="Palatino Linotype" w:cs="Tahoma"/>
                <w:bCs/>
                <w:lang w:val="es-MX"/>
              </w:rPr>
              <w:t>Que muestra tres fojas marcadas en su parte superior como ANEXO 1 y 2 consistentes la primera de ellas en el oficio UT/1221/2019 de fecha quince de julio de dos mil diecinueve, signado por la Titular de la Unidad de Transparencia; el segundo de ellos, consistente en oficio TM/2149/2019 de fecha veinticinco de julio de dos mil diecinueve, signado por el Tesorero Municipal, donde realiza diversas manifestaciones</w:t>
            </w:r>
            <w:r w:rsidRPr="006F5090">
              <w:rPr>
                <w:rFonts w:ascii="Palatino Linotype" w:hAnsi="Palatino Linotype" w:cs="Tahoma"/>
                <w:bCs/>
                <w:i/>
                <w:iCs/>
                <w:lang w:val="es-MX"/>
              </w:rPr>
              <w:t>.</w:t>
            </w:r>
            <w:r w:rsidRPr="006F5090">
              <w:rPr>
                <w:rFonts w:ascii="Palatino Linotype" w:hAnsi="Palatino Linotype" w:cs="Tahoma"/>
                <w:b/>
                <w:bCs/>
                <w:i/>
                <w:iCs/>
                <w:lang w:val="es-MX"/>
              </w:rPr>
              <w:t>”</w:t>
            </w:r>
          </w:p>
        </w:tc>
      </w:tr>
      <w:tr w:rsidR="005F1F80" w:rsidRPr="006F5090" w14:paraId="6112D038" w14:textId="77777777" w:rsidTr="00B90FFF">
        <w:trPr>
          <w:trHeight w:val="302"/>
        </w:trPr>
        <w:tc>
          <w:tcPr>
            <w:tcW w:w="2376" w:type="dxa"/>
          </w:tcPr>
          <w:p w14:paraId="6ED7C255" w14:textId="77777777" w:rsidR="005F1F80" w:rsidRPr="006F5090" w:rsidRDefault="005F1F80" w:rsidP="005F1F80">
            <w:pPr>
              <w:spacing w:line="360" w:lineRule="auto"/>
              <w:ind w:right="-28"/>
              <w:jc w:val="both"/>
              <w:rPr>
                <w:rFonts w:ascii="Palatino Linotype" w:hAnsi="Palatino Linotype" w:cs="Tahoma"/>
              </w:rPr>
            </w:pPr>
            <w:r w:rsidRPr="006F5090">
              <w:rPr>
                <w:rFonts w:ascii="Palatino Linotype" w:hAnsi="Palatino Linotype" w:cs="Tahoma"/>
              </w:rPr>
              <w:t>00663/TOLUCA/IP/2019</w:t>
            </w:r>
          </w:p>
        </w:tc>
        <w:tc>
          <w:tcPr>
            <w:tcW w:w="6946" w:type="dxa"/>
          </w:tcPr>
          <w:p w14:paraId="56D9E8D9" w14:textId="0309B07F" w:rsidR="00047F68" w:rsidRPr="006F5090" w:rsidRDefault="00047F68" w:rsidP="00047F68">
            <w:pPr>
              <w:spacing w:line="360" w:lineRule="auto"/>
              <w:ind w:right="-28"/>
              <w:jc w:val="both"/>
              <w:rPr>
                <w:rFonts w:ascii="Palatino Linotype" w:hAnsi="Palatino Linotype" w:cs="Tahoma"/>
                <w:bCs/>
                <w:i/>
                <w:iCs/>
                <w:lang w:val="es-MX"/>
              </w:rPr>
            </w:pPr>
            <w:r w:rsidRPr="006F5090">
              <w:rPr>
                <w:rFonts w:ascii="Palatino Linotype" w:hAnsi="Palatino Linotype" w:cs="Tahoma"/>
                <w:b/>
                <w:bCs/>
                <w:i/>
                <w:iCs/>
                <w:lang w:val="es-MX"/>
              </w:rPr>
              <w:t>“Informe Justificado al Recurso de Revisión 06158-INFOEM-IP-RR-2019.pdf”:</w:t>
            </w:r>
            <w:r w:rsidRPr="006F5090">
              <w:rPr>
                <w:rFonts w:ascii="Palatino Linotype" w:hAnsi="Palatino Linotype" w:cs="Tahoma"/>
                <w:bCs/>
                <w:i/>
                <w:iCs/>
                <w:lang w:val="es-MX"/>
              </w:rPr>
              <w:t xml:space="preserve"> El cual contiene siete fojas consistentes en un escrito de fecha siete de agosto de dos mil diecinueve, signado por la Titular de la Unidad de Transparencia; por el que rindió informe justificado, en el que ratifica su respuesta primigenia.</w:t>
            </w:r>
          </w:p>
          <w:p w14:paraId="00C6BF1A" w14:textId="77777777" w:rsidR="00047F68" w:rsidRPr="006F5090" w:rsidRDefault="00047F68" w:rsidP="00047F68">
            <w:pPr>
              <w:spacing w:line="360" w:lineRule="auto"/>
              <w:ind w:right="-28"/>
              <w:jc w:val="both"/>
              <w:rPr>
                <w:rFonts w:ascii="Palatino Linotype" w:hAnsi="Palatino Linotype" w:cs="Tahoma"/>
                <w:b/>
                <w:bCs/>
                <w:i/>
                <w:iCs/>
                <w:lang w:val="es-MX"/>
              </w:rPr>
            </w:pPr>
          </w:p>
          <w:p w14:paraId="66471F1A" w14:textId="57E7FD10" w:rsidR="005F1F80" w:rsidRPr="006F5090" w:rsidRDefault="00047F68" w:rsidP="005D2942">
            <w:pPr>
              <w:spacing w:line="360" w:lineRule="auto"/>
              <w:ind w:right="-28"/>
              <w:jc w:val="both"/>
              <w:rPr>
                <w:rFonts w:ascii="Palatino Linotype" w:hAnsi="Palatino Linotype" w:cs="Tahoma"/>
                <w:bCs/>
              </w:rPr>
            </w:pPr>
            <w:r w:rsidRPr="006F5090">
              <w:rPr>
                <w:rFonts w:ascii="Palatino Linotype" w:hAnsi="Palatino Linotype" w:cs="Tahoma"/>
                <w:b/>
                <w:bCs/>
                <w:i/>
                <w:iCs/>
                <w:lang w:val="es-MX"/>
              </w:rPr>
              <w:t>“Anexo 1 y 2 al Recurso de Revisión 06158-INFOEM-IP-RR-2019.pdf</w:t>
            </w:r>
            <w:r w:rsidRPr="006F5090">
              <w:rPr>
                <w:rFonts w:ascii="Palatino Linotype" w:hAnsi="Palatino Linotype" w:cs="Tahoma"/>
                <w:b/>
                <w:bCs/>
                <w:lang w:val="es-MX"/>
              </w:rPr>
              <w:t xml:space="preserve">”: </w:t>
            </w:r>
            <w:r w:rsidRPr="006F5090">
              <w:rPr>
                <w:rFonts w:ascii="Palatino Linotype" w:hAnsi="Palatino Linotype" w:cs="Tahoma"/>
                <w:bCs/>
                <w:lang w:val="es-MX"/>
              </w:rPr>
              <w:t xml:space="preserve">Que muestra </w:t>
            </w:r>
            <w:r w:rsidR="005D2942" w:rsidRPr="006F5090">
              <w:rPr>
                <w:rFonts w:ascii="Palatino Linotype" w:hAnsi="Palatino Linotype" w:cs="Tahoma"/>
                <w:bCs/>
                <w:lang w:val="es-MX"/>
              </w:rPr>
              <w:t>cuatro</w:t>
            </w:r>
            <w:r w:rsidRPr="006F5090">
              <w:rPr>
                <w:rFonts w:ascii="Palatino Linotype" w:hAnsi="Palatino Linotype" w:cs="Tahoma"/>
                <w:bCs/>
                <w:lang w:val="es-MX"/>
              </w:rPr>
              <w:t xml:space="preserve"> fojas marcadas en su parte superior como ANEXO 1 y 2 consistentes la primera de ellas en el oficio UT/122</w:t>
            </w:r>
            <w:r w:rsidR="0092478B" w:rsidRPr="006F5090">
              <w:rPr>
                <w:rFonts w:ascii="Palatino Linotype" w:hAnsi="Palatino Linotype" w:cs="Tahoma"/>
                <w:bCs/>
                <w:lang w:val="es-MX"/>
              </w:rPr>
              <w:t>2</w:t>
            </w:r>
            <w:r w:rsidRPr="006F5090">
              <w:rPr>
                <w:rFonts w:ascii="Palatino Linotype" w:hAnsi="Palatino Linotype" w:cs="Tahoma"/>
                <w:bCs/>
                <w:lang w:val="es-MX"/>
              </w:rPr>
              <w:t>/2019 de fecha quince de julio de dos mil diecinueve, signado por la Titular de la Unidad de Transparencia; el segundo de ellos, consistente en oficio TM/214</w:t>
            </w:r>
            <w:r w:rsidR="0092478B" w:rsidRPr="006F5090">
              <w:rPr>
                <w:rFonts w:ascii="Palatino Linotype" w:hAnsi="Palatino Linotype" w:cs="Tahoma"/>
                <w:bCs/>
                <w:lang w:val="es-MX"/>
              </w:rPr>
              <w:t>8</w:t>
            </w:r>
            <w:r w:rsidRPr="006F5090">
              <w:rPr>
                <w:rFonts w:ascii="Palatino Linotype" w:hAnsi="Palatino Linotype" w:cs="Tahoma"/>
                <w:bCs/>
                <w:lang w:val="es-MX"/>
              </w:rPr>
              <w:t>/2019 de fecha veinticinco de julio de dos mil diecinueve, signado por el Tesorero Municipal, donde realiza diversas manifestaciones</w:t>
            </w:r>
            <w:r w:rsidRPr="006F5090">
              <w:rPr>
                <w:rFonts w:ascii="Palatino Linotype" w:hAnsi="Palatino Linotype" w:cs="Tahoma"/>
                <w:bCs/>
                <w:i/>
                <w:iCs/>
                <w:lang w:val="es-MX"/>
              </w:rPr>
              <w:t>.</w:t>
            </w:r>
            <w:r w:rsidRPr="006F5090">
              <w:rPr>
                <w:rFonts w:ascii="Palatino Linotype" w:hAnsi="Palatino Linotype" w:cs="Tahoma"/>
                <w:b/>
                <w:bCs/>
                <w:i/>
                <w:iCs/>
                <w:lang w:val="es-MX"/>
              </w:rPr>
              <w:t>”</w:t>
            </w:r>
          </w:p>
        </w:tc>
      </w:tr>
      <w:tr w:rsidR="005F1F80" w:rsidRPr="006F5090" w14:paraId="4DE78AC7" w14:textId="77777777" w:rsidTr="00B90FFF">
        <w:trPr>
          <w:trHeight w:val="302"/>
        </w:trPr>
        <w:tc>
          <w:tcPr>
            <w:tcW w:w="2376" w:type="dxa"/>
          </w:tcPr>
          <w:p w14:paraId="29CAE004" w14:textId="77777777" w:rsidR="005F1F80" w:rsidRPr="006F5090" w:rsidRDefault="005F1F80" w:rsidP="005F1F80">
            <w:pPr>
              <w:spacing w:line="360" w:lineRule="auto"/>
              <w:ind w:right="-28"/>
              <w:jc w:val="both"/>
              <w:rPr>
                <w:rFonts w:ascii="Palatino Linotype" w:hAnsi="Palatino Linotype" w:cs="Tahoma"/>
              </w:rPr>
            </w:pPr>
            <w:r w:rsidRPr="006F5090">
              <w:rPr>
                <w:rFonts w:ascii="Palatino Linotype" w:hAnsi="Palatino Linotype" w:cs="Tahoma"/>
              </w:rPr>
              <w:lastRenderedPageBreak/>
              <w:t>00664/TOLUCA/IP/2019</w:t>
            </w:r>
          </w:p>
        </w:tc>
        <w:tc>
          <w:tcPr>
            <w:tcW w:w="6946" w:type="dxa"/>
          </w:tcPr>
          <w:p w14:paraId="7BAB8DD2" w14:textId="62D740A1" w:rsidR="005D2942" w:rsidRPr="006F5090" w:rsidRDefault="005D2942" w:rsidP="005D2942">
            <w:pPr>
              <w:spacing w:line="360" w:lineRule="auto"/>
              <w:ind w:right="-28"/>
              <w:jc w:val="both"/>
              <w:rPr>
                <w:rFonts w:ascii="Palatino Linotype" w:hAnsi="Palatino Linotype" w:cs="Tahoma"/>
                <w:bCs/>
                <w:i/>
                <w:iCs/>
                <w:lang w:val="es-MX"/>
              </w:rPr>
            </w:pPr>
            <w:r w:rsidRPr="006F5090">
              <w:rPr>
                <w:rFonts w:ascii="Palatino Linotype" w:hAnsi="Palatino Linotype" w:cs="Tahoma"/>
                <w:b/>
                <w:bCs/>
                <w:i/>
                <w:iCs/>
                <w:lang w:val="es-MX"/>
              </w:rPr>
              <w:t>“Informe Justificado al Recurso de Revisión 06159-INFOEM-IP-RR-2019.pdf”:</w:t>
            </w:r>
            <w:r w:rsidRPr="006F5090">
              <w:rPr>
                <w:rFonts w:ascii="Palatino Linotype" w:hAnsi="Palatino Linotype" w:cs="Tahoma"/>
                <w:bCs/>
                <w:i/>
                <w:iCs/>
                <w:lang w:val="es-MX"/>
              </w:rPr>
              <w:t xml:space="preserve"> El cual contiene siete fojas consistentes en un escrito de fecha siete de agosto de dos mil diecinueve, signado por la Titular de la Unidad de Transparencia; por el que rindió informe justificado, en el que ratifica su respuesta primigenia.</w:t>
            </w:r>
          </w:p>
          <w:p w14:paraId="7F6CA4D3" w14:textId="77777777" w:rsidR="005D2942" w:rsidRPr="006F5090" w:rsidRDefault="005D2942" w:rsidP="005D2942">
            <w:pPr>
              <w:spacing w:line="360" w:lineRule="auto"/>
              <w:ind w:right="-28"/>
              <w:jc w:val="both"/>
              <w:rPr>
                <w:rFonts w:ascii="Palatino Linotype" w:hAnsi="Palatino Linotype" w:cs="Tahoma"/>
                <w:b/>
                <w:bCs/>
                <w:i/>
                <w:iCs/>
                <w:lang w:val="es-MX"/>
              </w:rPr>
            </w:pPr>
          </w:p>
          <w:p w14:paraId="6700D3F7" w14:textId="03D7A672" w:rsidR="005F1F80" w:rsidRPr="006F5090" w:rsidRDefault="005D2942" w:rsidP="005D2942">
            <w:pPr>
              <w:spacing w:line="360" w:lineRule="auto"/>
              <w:ind w:right="-28"/>
              <w:jc w:val="both"/>
              <w:rPr>
                <w:rFonts w:ascii="Palatino Linotype" w:hAnsi="Palatino Linotype" w:cs="Tahoma"/>
                <w:bCs/>
              </w:rPr>
            </w:pPr>
            <w:r w:rsidRPr="006F5090">
              <w:rPr>
                <w:rFonts w:ascii="Palatino Linotype" w:hAnsi="Palatino Linotype" w:cs="Tahoma"/>
                <w:b/>
                <w:bCs/>
                <w:i/>
                <w:iCs/>
                <w:lang w:val="es-MX"/>
              </w:rPr>
              <w:t>“Anexo 1 y 2 al Recurso de Revisión 06159-INFOEM-IP-RR-2019.pdf</w:t>
            </w:r>
            <w:r w:rsidRPr="006F5090">
              <w:rPr>
                <w:rFonts w:ascii="Palatino Linotype" w:hAnsi="Palatino Linotype" w:cs="Tahoma"/>
                <w:b/>
                <w:bCs/>
                <w:lang w:val="es-MX"/>
              </w:rPr>
              <w:t xml:space="preserve">”: </w:t>
            </w:r>
            <w:r w:rsidRPr="006F5090">
              <w:rPr>
                <w:rFonts w:ascii="Palatino Linotype" w:hAnsi="Palatino Linotype" w:cs="Tahoma"/>
                <w:bCs/>
                <w:lang w:val="es-MX"/>
              </w:rPr>
              <w:t>Que muestra cuatro fojas marcadas en su parte superior como ANEXO 1 y 2 consistentes la primera de ellas en el oficio UT/1223/2019 de fecha quince de julio de dos mil diecinueve, signado por la Titular de la Unidad de Transparencia; el segundo de ellos, consistente en oficio TM/2147/2019 de fecha veinticinco de julio de dos mil diecinueve, signado por el Tesorero Municipal, donde realiza diversas manifestaciones</w:t>
            </w:r>
            <w:r w:rsidRPr="006F5090">
              <w:rPr>
                <w:rFonts w:ascii="Palatino Linotype" w:hAnsi="Palatino Linotype" w:cs="Tahoma"/>
                <w:bCs/>
                <w:i/>
                <w:iCs/>
                <w:lang w:val="es-MX"/>
              </w:rPr>
              <w:t>.</w:t>
            </w:r>
            <w:r w:rsidRPr="006F5090">
              <w:rPr>
                <w:rFonts w:ascii="Palatino Linotype" w:hAnsi="Palatino Linotype" w:cs="Tahoma"/>
                <w:b/>
                <w:bCs/>
                <w:i/>
                <w:iCs/>
                <w:lang w:val="es-MX"/>
              </w:rPr>
              <w:t>”</w:t>
            </w:r>
          </w:p>
        </w:tc>
      </w:tr>
      <w:tr w:rsidR="005F1F80" w:rsidRPr="006F5090" w14:paraId="44465BF6" w14:textId="77777777" w:rsidTr="00B90FFF">
        <w:trPr>
          <w:trHeight w:val="302"/>
        </w:trPr>
        <w:tc>
          <w:tcPr>
            <w:tcW w:w="2376" w:type="dxa"/>
          </w:tcPr>
          <w:p w14:paraId="46C3C5E4" w14:textId="77777777" w:rsidR="005F1F80" w:rsidRPr="006F5090" w:rsidRDefault="005F1F80" w:rsidP="005F1F80">
            <w:pPr>
              <w:spacing w:line="360" w:lineRule="auto"/>
              <w:ind w:right="-28"/>
              <w:jc w:val="both"/>
              <w:rPr>
                <w:rFonts w:ascii="Palatino Linotype" w:hAnsi="Palatino Linotype" w:cs="Tahoma"/>
              </w:rPr>
            </w:pPr>
            <w:r w:rsidRPr="006F5090">
              <w:rPr>
                <w:rFonts w:ascii="Palatino Linotype" w:hAnsi="Palatino Linotype" w:cs="Tahoma"/>
              </w:rPr>
              <w:t>00665/TOLUCA/IP/2019</w:t>
            </w:r>
          </w:p>
        </w:tc>
        <w:tc>
          <w:tcPr>
            <w:tcW w:w="6946" w:type="dxa"/>
          </w:tcPr>
          <w:p w14:paraId="1037C4CF" w14:textId="6D2EDB71" w:rsidR="00CB44CE" w:rsidRPr="006F5090" w:rsidRDefault="00CB44CE" w:rsidP="00CB44CE">
            <w:pPr>
              <w:spacing w:line="360" w:lineRule="auto"/>
              <w:ind w:right="-28"/>
              <w:jc w:val="both"/>
              <w:rPr>
                <w:rFonts w:ascii="Palatino Linotype" w:hAnsi="Palatino Linotype" w:cs="Tahoma"/>
                <w:bCs/>
                <w:i/>
                <w:iCs/>
                <w:lang w:val="es-MX"/>
              </w:rPr>
            </w:pPr>
            <w:r w:rsidRPr="006F5090">
              <w:rPr>
                <w:rFonts w:ascii="Palatino Linotype" w:hAnsi="Palatino Linotype" w:cs="Tahoma"/>
                <w:b/>
                <w:bCs/>
                <w:i/>
                <w:iCs/>
                <w:lang w:val="es-MX"/>
              </w:rPr>
              <w:t>“Informe Justificado al Recurso de Revisión 06160-INFOEM-IP-RR-2019.pdf”:</w:t>
            </w:r>
            <w:r w:rsidRPr="006F5090">
              <w:rPr>
                <w:rFonts w:ascii="Palatino Linotype" w:hAnsi="Palatino Linotype" w:cs="Tahoma"/>
                <w:bCs/>
                <w:i/>
                <w:iCs/>
                <w:lang w:val="es-MX"/>
              </w:rPr>
              <w:t xml:space="preserve"> El cual contiene siete fojas consistentes en un escrito de fecha siete de agosto de dos mil diecinueve, signado por la Titular de la Unidad de Transparencia; por el que rindió informe justificado, en el que ratifica su respuesta primigenia.</w:t>
            </w:r>
          </w:p>
          <w:p w14:paraId="4685FF42" w14:textId="77777777" w:rsidR="00CB44CE" w:rsidRPr="006F5090" w:rsidRDefault="00CB44CE" w:rsidP="00CB44CE">
            <w:pPr>
              <w:spacing w:line="360" w:lineRule="auto"/>
              <w:ind w:right="-28"/>
              <w:jc w:val="both"/>
              <w:rPr>
                <w:rFonts w:ascii="Palatino Linotype" w:hAnsi="Palatino Linotype" w:cs="Tahoma"/>
                <w:b/>
                <w:bCs/>
                <w:i/>
                <w:iCs/>
                <w:lang w:val="es-MX"/>
              </w:rPr>
            </w:pPr>
          </w:p>
          <w:p w14:paraId="5F8B8E3F" w14:textId="772DE7A3" w:rsidR="005F1F80" w:rsidRPr="006F5090" w:rsidRDefault="00CB44CE" w:rsidP="007A2F1A">
            <w:pPr>
              <w:spacing w:line="360" w:lineRule="auto"/>
              <w:ind w:right="-28"/>
              <w:jc w:val="both"/>
              <w:rPr>
                <w:rFonts w:ascii="Palatino Linotype" w:hAnsi="Palatino Linotype" w:cs="Tahoma"/>
                <w:bCs/>
              </w:rPr>
            </w:pPr>
            <w:r w:rsidRPr="006F5090">
              <w:rPr>
                <w:rFonts w:ascii="Palatino Linotype" w:hAnsi="Palatino Linotype" w:cs="Tahoma"/>
                <w:b/>
                <w:bCs/>
                <w:i/>
                <w:iCs/>
                <w:lang w:val="es-MX"/>
              </w:rPr>
              <w:t>“Anexo 1 y 2 al Recurso de Revisión 06160-INFOEM-IP-RR-2019.pdf</w:t>
            </w:r>
            <w:r w:rsidRPr="006F5090">
              <w:rPr>
                <w:rFonts w:ascii="Palatino Linotype" w:hAnsi="Palatino Linotype" w:cs="Tahoma"/>
                <w:b/>
                <w:bCs/>
                <w:lang w:val="es-MX"/>
              </w:rPr>
              <w:t xml:space="preserve">”: </w:t>
            </w:r>
            <w:r w:rsidRPr="006F5090">
              <w:rPr>
                <w:rFonts w:ascii="Palatino Linotype" w:hAnsi="Palatino Linotype" w:cs="Tahoma"/>
                <w:bCs/>
                <w:lang w:val="es-MX"/>
              </w:rPr>
              <w:t>Que muestra cuatro fojas marcadas en su parte superior como ANEXO 1 y 2 consistentes la primera de ellas en el oficio UT/122</w:t>
            </w:r>
            <w:r w:rsidR="007A2F1A" w:rsidRPr="006F5090">
              <w:rPr>
                <w:rFonts w:ascii="Palatino Linotype" w:hAnsi="Palatino Linotype" w:cs="Tahoma"/>
                <w:bCs/>
                <w:lang w:val="es-MX"/>
              </w:rPr>
              <w:t>4</w:t>
            </w:r>
            <w:r w:rsidRPr="006F5090">
              <w:rPr>
                <w:rFonts w:ascii="Palatino Linotype" w:hAnsi="Palatino Linotype" w:cs="Tahoma"/>
                <w:bCs/>
                <w:lang w:val="es-MX"/>
              </w:rPr>
              <w:t xml:space="preserve">/2019 de fecha quince de julio de dos mil diecinueve, signado por la Titular de la Unidad de </w:t>
            </w:r>
            <w:r w:rsidRPr="006F5090">
              <w:rPr>
                <w:rFonts w:ascii="Palatino Linotype" w:hAnsi="Palatino Linotype" w:cs="Tahoma"/>
                <w:bCs/>
                <w:lang w:val="es-MX"/>
              </w:rPr>
              <w:lastRenderedPageBreak/>
              <w:t>Transparencia; el segundo de ellos, consistente en oficio TM/214</w:t>
            </w:r>
            <w:r w:rsidR="007A2F1A" w:rsidRPr="006F5090">
              <w:rPr>
                <w:rFonts w:ascii="Palatino Linotype" w:hAnsi="Palatino Linotype" w:cs="Tahoma"/>
                <w:bCs/>
                <w:lang w:val="es-MX"/>
              </w:rPr>
              <w:t>6</w:t>
            </w:r>
            <w:r w:rsidRPr="006F5090">
              <w:rPr>
                <w:rFonts w:ascii="Palatino Linotype" w:hAnsi="Palatino Linotype" w:cs="Tahoma"/>
                <w:bCs/>
                <w:lang w:val="es-MX"/>
              </w:rPr>
              <w:t>/2019 de fecha veinticinco de julio de dos mil diecinueve, signado por el Tesorero Municipal, donde realiza diversas manifestaciones</w:t>
            </w:r>
            <w:r w:rsidRPr="006F5090">
              <w:rPr>
                <w:rFonts w:ascii="Palatino Linotype" w:hAnsi="Palatino Linotype" w:cs="Tahoma"/>
                <w:bCs/>
                <w:i/>
                <w:iCs/>
                <w:lang w:val="es-MX"/>
              </w:rPr>
              <w:t>.</w:t>
            </w:r>
            <w:r w:rsidRPr="006F5090">
              <w:rPr>
                <w:rFonts w:ascii="Palatino Linotype" w:hAnsi="Palatino Linotype" w:cs="Tahoma"/>
                <w:b/>
                <w:bCs/>
                <w:i/>
                <w:iCs/>
                <w:lang w:val="es-MX"/>
              </w:rPr>
              <w:t>”</w:t>
            </w:r>
          </w:p>
        </w:tc>
      </w:tr>
      <w:tr w:rsidR="005F1F80" w:rsidRPr="006F5090" w14:paraId="56E046A7" w14:textId="77777777" w:rsidTr="00B90FFF">
        <w:trPr>
          <w:trHeight w:val="302"/>
        </w:trPr>
        <w:tc>
          <w:tcPr>
            <w:tcW w:w="2376" w:type="dxa"/>
          </w:tcPr>
          <w:p w14:paraId="5A42BBDD" w14:textId="77777777" w:rsidR="005F1F80" w:rsidRPr="006F5090" w:rsidRDefault="005F1F80" w:rsidP="005F1F80">
            <w:pPr>
              <w:spacing w:line="360" w:lineRule="auto"/>
              <w:ind w:right="-28"/>
              <w:jc w:val="both"/>
              <w:rPr>
                <w:rFonts w:ascii="Palatino Linotype" w:hAnsi="Palatino Linotype" w:cs="Tahoma"/>
              </w:rPr>
            </w:pPr>
            <w:r w:rsidRPr="006F5090">
              <w:rPr>
                <w:rFonts w:ascii="Palatino Linotype" w:hAnsi="Palatino Linotype" w:cs="Tahoma"/>
              </w:rPr>
              <w:lastRenderedPageBreak/>
              <w:t>00666/TOLUCA/IP/2019</w:t>
            </w:r>
          </w:p>
        </w:tc>
        <w:tc>
          <w:tcPr>
            <w:tcW w:w="6946" w:type="dxa"/>
          </w:tcPr>
          <w:p w14:paraId="5F00AE97" w14:textId="0642886A" w:rsidR="00CB44CE" w:rsidRPr="006F5090" w:rsidRDefault="00CB44CE" w:rsidP="00CB44CE">
            <w:pPr>
              <w:spacing w:line="360" w:lineRule="auto"/>
              <w:ind w:right="-28"/>
              <w:jc w:val="both"/>
              <w:rPr>
                <w:rFonts w:ascii="Palatino Linotype" w:hAnsi="Palatino Linotype" w:cs="Tahoma"/>
                <w:bCs/>
                <w:i/>
                <w:iCs/>
                <w:lang w:val="es-MX"/>
              </w:rPr>
            </w:pPr>
            <w:r w:rsidRPr="006F5090">
              <w:rPr>
                <w:rFonts w:ascii="Palatino Linotype" w:hAnsi="Palatino Linotype" w:cs="Tahoma"/>
                <w:b/>
                <w:bCs/>
                <w:i/>
                <w:iCs/>
                <w:lang w:val="es-MX"/>
              </w:rPr>
              <w:t>“Informe Justificado al Recurso de Revisión 06161-INFOEM-IP-RR-2019.pdf”:</w:t>
            </w:r>
            <w:r w:rsidRPr="006F5090">
              <w:rPr>
                <w:rFonts w:ascii="Palatino Linotype" w:hAnsi="Palatino Linotype" w:cs="Tahoma"/>
                <w:bCs/>
                <w:i/>
                <w:iCs/>
                <w:lang w:val="es-MX"/>
              </w:rPr>
              <w:t xml:space="preserve"> El cual contiene siete fojas consistentes en un escrito de fecha siete de agosto de dos mil diecinueve, signado por la Titular de la Unidad de Transparencia; por el que rindió informe justificado, en el que ratifica su respuesta primigenia.</w:t>
            </w:r>
          </w:p>
          <w:p w14:paraId="3836B544" w14:textId="77777777" w:rsidR="00CB44CE" w:rsidRPr="006F5090" w:rsidRDefault="00CB44CE" w:rsidP="00CB44CE">
            <w:pPr>
              <w:spacing w:line="360" w:lineRule="auto"/>
              <w:ind w:right="-28"/>
              <w:jc w:val="both"/>
              <w:rPr>
                <w:rFonts w:ascii="Palatino Linotype" w:hAnsi="Palatino Linotype" w:cs="Tahoma"/>
                <w:b/>
                <w:bCs/>
                <w:i/>
                <w:iCs/>
                <w:lang w:val="es-MX"/>
              </w:rPr>
            </w:pPr>
          </w:p>
          <w:p w14:paraId="4D2E02C6" w14:textId="4F12F782" w:rsidR="005F1F80" w:rsidRPr="006F5090" w:rsidRDefault="00CB44CE" w:rsidP="007A2F1A">
            <w:pPr>
              <w:spacing w:line="360" w:lineRule="auto"/>
              <w:ind w:right="-28"/>
              <w:jc w:val="both"/>
              <w:rPr>
                <w:rFonts w:ascii="Palatino Linotype" w:hAnsi="Palatino Linotype" w:cs="Tahoma"/>
                <w:bCs/>
              </w:rPr>
            </w:pPr>
            <w:r w:rsidRPr="006F5090">
              <w:rPr>
                <w:rFonts w:ascii="Palatino Linotype" w:hAnsi="Palatino Linotype" w:cs="Tahoma"/>
                <w:b/>
                <w:bCs/>
                <w:i/>
                <w:iCs/>
                <w:lang w:val="es-MX"/>
              </w:rPr>
              <w:t>“Anexo 1 y 2 al Recurso de Revisión 06161-INFOEM-IP-RR-2019.pdf</w:t>
            </w:r>
            <w:r w:rsidRPr="006F5090">
              <w:rPr>
                <w:rFonts w:ascii="Palatino Linotype" w:hAnsi="Palatino Linotype" w:cs="Tahoma"/>
                <w:b/>
                <w:bCs/>
                <w:lang w:val="es-MX"/>
              </w:rPr>
              <w:t xml:space="preserve">”: </w:t>
            </w:r>
            <w:r w:rsidRPr="006F5090">
              <w:rPr>
                <w:rFonts w:ascii="Palatino Linotype" w:hAnsi="Palatino Linotype" w:cs="Tahoma"/>
                <w:bCs/>
                <w:lang w:val="es-MX"/>
              </w:rPr>
              <w:t>Que muestra cuatro fojas marcadas en su parte superior como ANEXO 1 y 2 consistentes la primera de ellas en el oficio UT/122</w:t>
            </w:r>
            <w:r w:rsidR="007A2F1A" w:rsidRPr="006F5090">
              <w:rPr>
                <w:rFonts w:ascii="Palatino Linotype" w:hAnsi="Palatino Linotype" w:cs="Tahoma"/>
                <w:bCs/>
                <w:lang w:val="es-MX"/>
              </w:rPr>
              <w:t>5</w:t>
            </w:r>
            <w:r w:rsidRPr="006F5090">
              <w:rPr>
                <w:rFonts w:ascii="Palatino Linotype" w:hAnsi="Palatino Linotype" w:cs="Tahoma"/>
                <w:bCs/>
                <w:lang w:val="es-MX"/>
              </w:rPr>
              <w:t>/2019 de fecha quince de julio de dos mil diecinueve, signado por la Titular de la Unidad de Transparencia; el segundo de ellos, consistente en oficio TM/214</w:t>
            </w:r>
            <w:r w:rsidR="007A2F1A" w:rsidRPr="006F5090">
              <w:rPr>
                <w:rFonts w:ascii="Palatino Linotype" w:hAnsi="Palatino Linotype" w:cs="Tahoma"/>
                <w:bCs/>
                <w:lang w:val="es-MX"/>
              </w:rPr>
              <w:t>5</w:t>
            </w:r>
            <w:r w:rsidRPr="006F5090">
              <w:rPr>
                <w:rFonts w:ascii="Palatino Linotype" w:hAnsi="Palatino Linotype" w:cs="Tahoma"/>
                <w:bCs/>
                <w:lang w:val="es-MX"/>
              </w:rPr>
              <w:t>/2019 de fecha veinticinco de julio de dos mil diecinueve, signado por el Tesorero Municipal, donde realiza diversas manifestaciones</w:t>
            </w:r>
            <w:r w:rsidRPr="006F5090">
              <w:rPr>
                <w:rFonts w:ascii="Palatino Linotype" w:hAnsi="Palatino Linotype" w:cs="Tahoma"/>
                <w:bCs/>
                <w:i/>
                <w:iCs/>
                <w:lang w:val="es-MX"/>
              </w:rPr>
              <w:t>.</w:t>
            </w:r>
            <w:r w:rsidRPr="006F5090">
              <w:rPr>
                <w:rFonts w:ascii="Palatino Linotype" w:hAnsi="Palatino Linotype" w:cs="Tahoma"/>
                <w:b/>
                <w:bCs/>
                <w:i/>
                <w:iCs/>
                <w:lang w:val="es-MX"/>
              </w:rPr>
              <w:t>”</w:t>
            </w:r>
          </w:p>
        </w:tc>
      </w:tr>
    </w:tbl>
    <w:p w14:paraId="6D248F7C" w14:textId="77777777" w:rsidR="00542EC9" w:rsidRPr="006F5090" w:rsidRDefault="00542EC9" w:rsidP="006628EE">
      <w:pPr>
        <w:ind w:right="-28"/>
        <w:rPr>
          <w:rFonts w:ascii="Palatino Linotype" w:hAnsi="Palatino Linotype" w:cs="Tahoma"/>
          <w:szCs w:val="22"/>
        </w:rPr>
      </w:pPr>
    </w:p>
    <w:p w14:paraId="1790BE4E" w14:textId="77777777" w:rsidR="004E060F" w:rsidRPr="006F5090" w:rsidRDefault="004E060F" w:rsidP="006628EE">
      <w:pPr>
        <w:ind w:right="-28"/>
        <w:rPr>
          <w:rFonts w:ascii="Palatino Linotype" w:hAnsi="Palatino Linotype" w:cs="Tahoma"/>
          <w:szCs w:val="22"/>
        </w:rPr>
      </w:pPr>
    </w:p>
    <w:p w14:paraId="2EA188DA" w14:textId="77777777" w:rsidR="00542EC9" w:rsidRPr="006F5090" w:rsidRDefault="00542EC9" w:rsidP="00076738">
      <w:pPr>
        <w:spacing w:line="360" w:lineRule="auto"/>
        <w:ind w:right="-28"/>
        <w:jc w:val="both"/>
        <w:rPr>
          <w:rFonts w:ascii="Palatino Linotype" w:hAnsi="Palatino Linotype" w:cs="Tahoma"/>
          <w:b/>
          <w:bCs/>
          <w:sz w:val="22"/>
          <w:szCs w:val="24"/>
        </w:rPr>
      </w:pPr>
      <w:r w:rsidRPr="006F5090">
        <w:rPr>
          <w:rFonts w:ascii="Palatino Linotype" w:hAnsi="Palatino Linotype" w:cs="Tahoma"/>
          <w:b/>
          <w:bCs/>
          <w:sz w:val="22"/>
          <w:szCs w:val="24"/>
        </w:rPr>
        <w:t>e) Vista del Informe Justificado</w:t>
      </w:r>
      <w:r w:rsidR="00A90481" w:rsidRPr="006F5090">
        <w:rPr>
          <w:rFonts w:ascii="Palatino Linotype" w:hAnsi="Palatino Linotype" w:cs="Tahoma"/>
          <w:b/>
          <w:bCs/>
          <w:sz w:val="22"/>
          <w:szCs w:val="24"/>
        </w:rPr>
        <w:t>.</w:t>
      </w:r>
    </w:p>
    <w:p w14:paraId="060BCFF7" w14:textId="77777777" w:rsidR="00C07406" w:rsidRPr="006F5090" w:rsidRDefault="00C07406" w:rsidP="00076738">
      <w:pPr>
        <w:spacing w:line="360" w:lineRule="auto"/>
        <w:ind w:right="-28"/>
        <w:jc w:val="both"/>
        <w:rPr>
          <w:rFonts w:ascii="Palatino Linotype" w:hAnsi="Palatino Linotype" w:cs="Tahoma"/>
          <w:b/>
          <w:bCs/>
          <w:sz w:val="22"/>
          <w:szCs w:val="24"/>
        </w:rPr>
      </w:pPr>
    </w:p>
    <w:p w14:paraId="0E35F620" w14:textId="7688C12E" w:rsidR="00542EC9" w:rsidRPr="006F5090" w:rsidRDefault="00542EC9" w:rsidP="00076738">
      <w:pPr>
        <w:spacing w:line="360" w:lineRule="auto"/>
        <w:ind w:right="-28"/>
        <w:jc w:val="both"/>
        <w:rPr>
          <w:rFonts w:ascii="Palatino Linotype" w:hAnsi="Palatino Linotype" w:cs="Tahoma"/>
          <w:b/>
          <w:bCs/>
          <w:sz w:val="22"/>
          <w:szCs w:val="24"/>
        </w:rPr>
      </w:pPr>
      <w:r w:rsidRPr="006F5090">
        <w:rPr>
          <w:rFonts w:ascii="Palatino Linotype" w:hAnsi="Palatino Linotype" w:cs="Tahoma"/>
          <w:sz w:val="22"/>
          <w:szCs w:val="24"/>
        </w:rPr>
        <w:t xml:space="preserve">El </w:t>
      </w:r>
      <w:r w:rsidR="00130F8A" w:rsidRPr="006F5090">
        <w:rPr>
          <w:rFonts w:ascii="Palatino Linotype" w:hAnsi="Palatino Linotype" w:cs="Tahoma"/>
          <w:sz w:val="22"/>
          <w:szCs w:val="24"/>
        </w:rPr>
        <w:t>veinticuatro</w:t>
      </w:r>
      <w:r w:rsidRPr="006F5090">
        <w:rPr>
          <w:rFonts w:ascii="Palatino Linotype" w:hAnsi="Palatino Linotype" w:cs="Tahoma"/>
          <w:sz w:val="22"/>
          <w:szCs w:val="24"/>
        </w:rPr>
        <w:t xml:space="preserve"> de septiembre de dos mil diecinueve, se dictó acuerdo mediante el cual </w:t>
      </w:r>
      <w:r w:rsidRPr="006F5090">
        <w:rPr>
          <w:rFonts w:ascii="Palatino Linotype" w:hAnsi="Palatino Linotype" w:cs="Tahoma"/>
          <w:b/>
          <w:bCs/>
          <w:sz w:val="22"/>
          <w:szCs w:val="24"/>
        </w:rPr>
        <w:t xml:space="preserve">se puso a la vista de la Particular </w:t>
      </w:r>
      <w:r w:rsidR="00541A49" w:rsidRPr="006F5090">
        <w:rPr>
          <w:rFonts w:ascii="Palatino Linotype" w:hAnsi="Palatino Linotype" w:cs="Tahoma"/>
          <w:b/>
          <w:bCs/>
          <w:sz w:val="22"/>
          <w:szCs w:val="24"/>
        </w:rPr>
        <w:t>los</w:t>
      </w:r>
      <w:r w:rsidRPr="006F5090">
        <w:rPr>
          <w:rFonts w:ascii="Palatino Linotype" w:hAnsi="Palatino Linotype" w:cs="Tahoma"/>
          <w:b/>
          <w:bCs/>
          <w:sz w:val="22"/>
          <w:szCs w:val="24"/>
        </w:rPr>
        <w:t xml:space="preserve"> Informe</w:t>
      </w:r>
      <w:r w:rsidR="00541A49" w:rsidRPr="006F5090">
        <w:rPr>
          <w:rFonts w:ascii="Palatino Linotype" w:hAnsi="Palatino Linotype" w:cs="Tahoma"/>
          <w:b/>
          <w:bCs/>
          <w:sz w:val="22"/>
          <w:szCs w:val="24"/>
        </w:rPr>
        <w:t>s</w:t>
      </w:r>
      <w:r w:rsidRPr="006F5090">
        <w:rPr>
          <w:rFonts w:ascii="Palatino Linotype" w:hAnsi="Palatino Linotype" w:cs="Tahoma"/>
          <w:b/>
          <w:bCs/>
          <w:sz w:val="22"/>
          <w:szCs w:val="24"/>
        </w:rPr>
        <w:t xml:space="preserve"> Justificado</w:t>
      </w:r>
      <w:r w:rsidR="00541A49" w:rsidRPr="006F5090">
        <w:rPr>
          <w:rFonts w:ascii="Palatino Linotype" w:hAnsi="Palatino Linotype" w:cs="Tahoma"/>
          <w:b/>
          <w:bCs/>
          <w:sz w:val="22"/>
          <w:szCs w:val="24"/>
        </w:rPr>
        <w:t>s y sus anexos</w:t>
      </w:r>
      <w:r w:rsidRPr="006F5090">
        <w:rPr>
          <w:rFonts w:ascii="Palatino Linotype" w:hAnsi="Palatino Linotype" w:cs="Tahoma"/>
          <w:sz w:val="22"/>
          <w:szCs w:val="24"/>
        </w:rPr>
        <w:t xml:space="preserve"> entregado</w:t>
      </w:r>
      <w:r w:rsidR="00541A49" w:rsidRPr="006F5090">
        <w:rPr>
          <w:rFonts w:ascii="Palatino Linotype" w:hAnsi="Palatino Linotype" w:cs="Tahoma"/>
          <w:sz w:val="22"/>
          <w:szCs w:val="24"/>
        </w:rPr>
        <w:t>s</w:t>
      </w:r>
      <w:r w:rsidRPr="006F5090">
        <w:rPr>
          <w:rFonts w:ascii="Palatino Linotype" w:hAnsi="Palatino Linotype" w:cs="Tahoma"/>
          <w:sz w:val="22"/>
          <w:szCs w:val="24"/>
        </w:rPr>
        <w:t xml:space="preserve"> por el Sujeto Obligado, </w:t>
      </w:r>
      <w:r w:rsidR="00541A49" w:rsidRPr="006F5090">
        <w:rPr>
          <w:rFonts w:ascii="Palatino Linotype" w:hAnsi="Palatino Linotype" w:cs="Tahoma"/>
          <w:sz w:val="22"/>
          <w:szCs w:val="24"/>
        </w:rPr>
        <w:t>los</w:t>
      </w:r>
      <w:r w:rsidRPr="006F5090">
        <w:rPr>
          <w:rFonts w:ascii="Palatino Linotype" w:hAnsi="Palatino Linotype" w:cs="Tahoma"/>
          <w:sz w:val="22"/>
          <w:szCs w:val="24"/>
        </w:rPr>
        <w:t xml:space="preserve"> cual</w:t>
      </w:r>
      <w:r w:rsidR="00541A49" w:rsidRPr="006F5090">
        <w:rPr>
          <w:rFonts w:ascii="Palatino Linotype" w:hAnsi="Palatino Linotype" w:cs="Tahoma"/>
          <w:sz w:val="22"/>
          <w:szCs w:val="24"/>
        </w:rPr>
        <w:t>es</w:t>
      </w:r>
      <w:r w:rsidRPr="006F5090">
        <w:rPr>
          <w:rFonts w:ascii="Palatino Linotype" w:hAnsi="Palatino Linotype" w:cs="Tahoma"/>
          <w:sz w:val="22"/>
          <w:szCs w:val="24"/>
        </w:rPr>
        <w:t xml:space="preserve"> fue</w:t>
      </w:r>
      <w:r w:rsidR="00541A49" w:rsidRPr="006F5090">
        <w:rPr>
          <w:rFonts w:ascii="Palatino Linotype" w:hAnsi="Palatino Linotype" w:cs="Tahoma"/>
          <w:sz w:val="22"/>
          <w:szCs w:val="24"/>
        </w:rPr>
        <w:t>ron</w:t>
      </w:r>
      <w:r w:rsidRPr="006F5090">
        <w:rPr>
          <w:rFonts w:ascii="Palatino Linotype" w:hAnsi="Palatino Linotype" w:cs="Tahoma"/>
          <w:sz w:val="22"/>
          <w:szCs w:val="24"/>
        </w:rPr>
        <w:t xml:space="preserve"> notificado</w:t>
      </w:r>
      <w:r w:rsidR="00541A49" w:rsidRPr="006F5090">
        <w:rPr>
          <w:rFonts w:ascii="Palatino Linotype" w:hAnsi="Palatino Linotype" w:cs="Tahoma"/>
          <w:sz w:val="22"/>
          <w:szCs w:val="24"/>
        </w:rPr>
        <w:t>s</w:t>
      </w:r>
      <w:r w:rsidRPr="006F5090">
        <w:rPr>
          <w:rFonts w:ascii="Palatino Linotype" w:hAnsi="Palatino Linotype" w:cs="Tahoma"/>
          <w:sz w:val="22"/>
          <w:szCs w:val="24"/>
        </w:rPr>
        <w:t xml:space="preserve"> a las partes, a través del Sistema de Acceso a la Información Mexiquense (SAIMEX). </w:t>
      </w:r>
      <w:r w:rsidRPr="006F5090">
        <w:rPr>
          <w:rFonts w:ascii="Palatino Linotype" w:hAnsi="Palatino Linotype" w:cs="Tahoma"/>
          <w:b/>
          <w:bCs/>
          <w:sz w:val="22"/>
          <w:szCs w:val="24"/>
        </w:rPr>
        <w:t>No obstante, el Recurrente omitió realizar manifestación alguna que a su derecho conviniera y asistiera.</w:t>
      </w:r>
    </w:p>
    <w:p w14:paraId="472FD05D" w14:textId="77777777" w:rsidR="008B777A" w:rsidRPr="006F5090" w:rsidRDefault="008B777A" w:rsidP="00076738">
      <w:pPr>
        <w:spacing w:line="360" w:lineRule="auto"/>
        <w:ind w:right="-28"/>
        <w:jc w:val="both"/>
        <w:rPr>
          <w:rFonts w:ascii="Palatino Linotype" w:hAnsi="Palatino Linotype" w:cs="Tahoma"/>
          <w:sz w:val="22"/>
        </w:rPr>
      </w:pPr>
    </w:p>
    <w:p w14:paraId="1059561B" w14:textId="77777777" w:rsidR="00532FC1" w:rsidRPr="006F5090" w:rsidRDefault="00277CAD" w:rsidP="00076738">
      <w:pPr>
        <w:spacing w:line="360" w:lineRule="auto"/>
        <w:ind w:right="-28"/>
        <w:jc w:val="both"/>
        <w:rPr>
          <w:rFonts w:ascii="Palatino Linotype" w:hAnsi="Palatino Linotype" w:cs="Tahoma"/>
          <w:b/>
          <w:bCs/>
          <w:iCs/>
          <w:sz w:val="22"/>
          <w:szCs w:val="22"/>
        </w:rPr>
      </w:pPr>
      <w:r w:rsidRPr="006F5090">
        <w:rPr>
          <w:rFonts w:ascii="Palatino Linotype" w:hAnsi="Palatino Linotype" w:cs="Tahoma"/>
          <w:b/>
          <w:bCs/>
          <w:iCs/>
          <w:sz w:val="22"/>
          <w:szCs w:val="22"/>
        </w:rPr>
        <w:t>f</w:t>
      </w:r>
      <w:r w:rsidR="00C56AB6" w:rsidRPr="006F5090">
        <w:rPr>
          <w:rFonts w:ascii="Palatino Linotype" w:hAnsi="Palatino Linotype" w:cs="Tahoma"/>
          <w:b/>
          <w:bCs/>
          <w:iCs/>
          <w:sz w:val="22"/>
          <w:szCs w:val="22"/>
        </w:rPr>
        <w:t>) Ampliación del plazo.</w:t>
      </w:r>
    </w:p>
    <w:p w14:paraId="4E4906E0" w14:textId="77777777" w:rsidR="00C07406" w:rsidRPr="006F5090" w:rsidRDefault="00C07406" w:rsidP="00076738">
      <w:pPr>
        <w:spacing w:line="360" w:lineRule="auto"/>
        <w:ind w:right="-28"/>
        <w:jc w:val="both"/>
        <w:rPr>
          <w:rFonts w:ascii="Palatino Linotype" w:hAnsi="Palatino Linotype" w:cs="Tahoma"/>
          <w:b/>
          <w:bCs/>
          <w:iCs/>
          <w:sz w:val="22"/>
          <w:szCs w:val="22"/>
        </w:rPr>
      </w:pPr>
    </w:p>
    <w:p w14:paraId="62999AA3" w14:textId="3BB5E87E" w:rsidR="00C56AB6" w:rsidRPr="006F5090" w:rsidRDefault="00C56AB6" w:rsidP="00076738">
      <w:pPr>
        <w:spacing w:line="360" w:lineRule="auto"/>
        <w:ind w:right="-28"/>
        <w:jc w:val="both"/>
        <w:rPr>
          <w:rFonts w:ascii="Palatino Linotype" w:hAnsi="Palatino Linotype" w:cs="Tahoma"/>
          <w:sz w:val="22"/>
          <w:szCs w:val="22"/>
        </w:rPr>
      </w:pPr>
      <w:r w:rsidRPr="006F5090">
        <w:rPr>
          <w:rFonts w:ascii="Palatino Linotype" w:hAnsi="Palatino Linotype" w:cs="Tahoma"/>
          <w:sz w:val="22"/>
          <w:szCs w:val="22"/>
        </w:rPr>
        <w:t xml:space="preserve">El </w:t>
      </w:r>
      <w:r w:rsidR="00A90481" w:rsidRPr="006F5090">
        <w:rPr>
          <w:rFonts w:ascii="Palatino Linotype" w:hAnsi="Palatino Linotype" w:cs="Tahoma"/>
          <w:sz w:val="22"/>
          <w:szCs w:val="22"/>
        </w:rPr>
        <w:t>veinti</w:t>
      </w:r>
      <w:r w:rsidR="00130F8A" w:rsidRPr="006F5090">
        <w:rPr>
          <w:rFonts w:ascii="Palatino Linotype" w:hAnsi="Palatino Linotype" w:cs="Tahoma"/>
          <w:sz w:val="22"/>
          <w:szCs w:val="22"/>
        </w:rPr>
        <w:t>cuatro</w:t>
      </w:r>
      <w:r w:rsidR="00C75FE4" w:rsidRPr="006F5090">
        <w:rPr>
          <w:rFonts w:ascii="Palatino Linotype" w:hAnsi="Palatino Linotype" w:cs="Tahoma"/>
          <w:sz w:val="22"/>
          <w:szCs w:val="22"/>
        </w:rPr>
        <w:t xml:space="preserve"> </w:t>
      </w:r>
      <w:r w:rsidRPr="006F5090">
        <w:rPr>
          <w:rFonts w:ascii="Palatino Linotype" w:hAnsi="Palatino Linotype" w:cs="Tahoma"/>
          <w:sz w:val="22"/>
          <w:szCs w:val="22"/>
        </w:rPr>
        <w:t xml:space="preserve">de </w:t>
      </w:r>
      <w:r w:rsidR="00130F8A" w:rsidRPr="006F5090">
        <w:rPr>
          <w:rFonts w:ascii="Palatino Linotype" w:hAnsi="Palatino Linotype" w:cs="Tahoma"/>
          <w:sz w:val="22"/>
          <w:szCs w:val="22"/>
        </w:rPr>
        <w:t>septiembre</w:t>
      </w:r>
      <w:r w:rsidRPr="006F5090">
        <w:rPr>
          <w:rFonts w:ascii="Palatino Linotype" w:hAnsi="Palatino Linotype" w:cs="Tahoma"/>
          <w:sz w:val="22"/>
          <w:szCs w:val="22"/>
        </w:rPr>
        <w:t xml:space="preserve"> de dos mil diecinueve, el Comisionado Ponente, con fundamento en lo dispuesto por el artículo 181, párrafo tercero, de la Ley de Transparencia y </w:t>
      </w:r>
      <w:r w:rsidRPr="006F5090">
        <w:rPr>
          <w:rFonts w:ascii="Palatino Linotype" w:hAnsi="Palatino Linotype" w:cs="Tahoma"/>
          <w:sz w:val="22"/>
          <w:szCs w:val="22"/>
        </w:rPr>
        <w:lastRenderedPageBreak/>
        <w:t>Acceso a la Información Pública del Estado de México y Municipios, acordó ampliar por un periodo de quince días hábiles, el plazo para resolver el Recurso de Revisión que nos ocupa; acto que fue notificado a las partes</w:t>
      </w:r>
      <w:r w:rsidR="00882AB9" w:rsidRPr="006F5090">
        <w:rPr>
          <w:rFonts w:ascii="Palatino Linotype" w:hAnsi="Palatino Linotype" w:cs="Tahoma"/>
          <w:sz w:val="22"/>
          <w:szCs w:val="22"/>
        </w:rPr>
        <w:t xml:space="preserve"> el mismo día</w:t>
      </w:r>
      <w:r w:rsidRPr="006F5090">
        <w:rPr>
          <w:rFonts w:ascii="Palatino Linotype" w:hAnsi="Palatino Linotype" w:cs="Tahoma"/>
          <w:sz w:val="22"/>
          <w:szCs w:val="22"/>
        </w:rPr>
        <w:t>, mediante el Sistema de Acceso a la Información Mexiquense (SAIMEX)</w:t>
      </w:r>
      <w:r w:rsidR="00882AB9" w:rsidRPr="006F5090">
        <w:rPr>
          <w:rFonts w:ascii="Palatino Linotype" w:hAnsi="Palatino Linotype" w:cs="Tahoma"/>
          <w:sz w:val="22"/>
          <w:szCs w:val="22"/>
        </w:rPr>
        <w:t>.</w:t>
      </w:r>
    </w:p>
    <w:p w14:paraId="39CE4232" w14:textId="77777777" w:rsidR="00C56AB6" w:rsidRPr="006F5090" w:rsidRDefault="00C56AB6" w:rsidP="00076738">
      <w:pPr>
        <w:spacing w:line="360" w:lineRule="auto"/>
        <w:ind w:right="-28"/>
        <w:jc w:val="both"/>
        <w:rPr>
          <w:rFonts w:ascii="Palatino Linotype" w:hAnsi="Palatino Linotype" w:cs="Tahoma"/>
          <w:bCs/>
          <w:iCs/>
          <w:sz w:val="22"/>
          <w:szCs w:val="22"/>
        </w:rPr>
      </w:pPr>
    </w:p>
    <w:p w14:paraId="38CE4FFB" w14:textId="77777777" w:rsidR="009A5AC8" w:rsidRPr="006F5090" w:rsidRDefault="00A90481" w:rsidP="00076738">
      <w:pPr>
        <w:spacing w:line="360" w:lineRule="auto"/>
        <w:ind w:right="-28"/>
        <w:jc w:val="both"/>
        <w:rPr>
          <w:rFonts w:ascii="Palatino Linotype" w:hAnsi="Palatino Linotype" w:cs="Tahoma"/>
          <w:b/>
          <w:sz w:val="22"/>
          <w:szCs w:val="22"/>
        </w:rPr>
      </w:pPr>
      <w:r w:rsidRPr="006F5090">
        <w:rPr>
          <w:rFonts w:ascii="Palatino Linotype" w:hAnsi="Palatino Linotype" w:cs="Tahoma"/>
          <w:b/>
          <w:sz w:val="22"/>
          <w:szCs w:val="22"/>
        </w:rPr>
        <w:t>g</w:t>
      </w:r>
      <w:r w:rsidR="00515CEB" w:rsidRPr="006F5090">
        <w:rPr>
          <w:rFonts w:ascii="Palatino Linotype" w:hAnsi="Palatino Linotype" w:cs="Tahoma"/>
          <w:b/>
          <w:sz w:val="22"/>
          <w:szCs w:val="22"/>
        </w:rPr>
        <w:t xml:space="preserve">) </w:t>
      </w:r>
      <w:r w:rsidR="00755EC9" w:rsidRPr="006F5090">
        <w:rPr>
          <w:rFonts w:ascii="Palatino Linotype" w:hAnsi="Palatino Linotype" w:cs="Tahoma"/>
          <w:b/>
          <w:sz w:val="22"/>
          <w:szCs w:val="22"/>
        </w:rPr>
        <w:t xml:space="preserve">Cierre de instrucción. </w:t>
      </w:r>
    </w:p>
    <w:p w14:paraId="2E95516B" w14:textId="77777777" w:rsidR="00155B27" w:rsidRPr="006F5090" w:rsidRDefault="00155B27" w:rsidP="00076738">
      <w:pPr>
        <w:spacing w:line="360" w:lineRule="auto"/>
        <w:ind w:right="-28"/>
        <w:jc w:val="both"/>
        <w:rPr>
          <w:rFonts w:ascii="Palatino Linotype" w:hAnsi="Palatino Linotype" w:cs="Tahoma"/>
          <w:b/>
          <w:sz w:val="22"/>
          <w:szCs w:val="22"/>
        </w:rPr>
      </w:pPr>
    </w:p>
    <w:p w14:paraId="5DDF2587" w14:textId="71D0BB72" w:rsidR="00755EC9" w:rsidRPr="006F5090" w:rsidRDefault="00755EC9" w:rsidP="00076738">
      <w:pPr>
        <w:spacing w:line="360" w:lineRule="auto"/>
        <w:ind w:right="-28"/>
        <w:jc w:val="both"/>
        <w:rPr>
          <w:rFonts w:ascii="Palatino Linotype" w:hAnsi="Palatino Linotype" w:cs="Tahoma"/>
          <w:sz w:val="22"/>
          <w:szCs w:val="22"/>
        </w:rPr>
      </w:pPr>
      <w:r w:rsidRPr="006F5090">
        <w:rPr>
          <w:rFonts w:ascii="Palatino Linotype" w:hAnsi="Palatino Linotype" w:cs="Tahoma"/>
          <w:sz w:val="22"/>
          <w:szCs w:val="22"/>
        </w:rPr>
        <w:t xml:space="preserve">Con fecha </w:t>
      </w:r>
      <w:r w:rsidR="00374FBA" w:rsidRPr="006F5090">
        <w:rPr>
          <w:rFonts w:ascii="Palatino Linotype" w:hAnsi="Palatino Linotype" w:cs="Tahoma"/>
          <w:sz w:val="22"/>
          <w:szCs w:val="22"/>
        </w:rPr>
        <w:t>veintisiete</w:t>
      </w:r>
      <w:r w:rsidR="00C07406" w:rsidRPr="006F5090">
        <w:rPr>
          <w:rFonts w:ascii="Palatino Linotype" w:hAnsi="Palatino Linotype" w:cs="Tahoma"/>
          <w:sz w:val="22"/>
          <w:szCs w:val="22"/>
        </w:rPr>
        <w:t xml:space="preserve"> de septiembre</w:t>
      </w:r>
      <w:r w:rsidR="003C1447" w:rsidRPr="006F5090">
        <w:rPr>
          <w:rFonts w:ascii="Palatino Linotype" w:hAnsi="Palatino Linotype" w:cs="Tahoma"/>
          <w:sz w:val="22"/>
          <w:szCs w:val="22"/>
        </w:rPr>
        <w:t xml:space="preserve"> </w:t>
      </w:r>
      <w:r w:rsidRPr="006F5090">
        <w:rPr>
          <w:rFonts w:ascii="Palatino Linotype" w:hAnsi="Palatino Linotype" w:cs="Tahoma"/>
          <w:sz w:val="22"/>
          <w:szCs w:val="22"/>
        </w:rPr>
        <w:t xml:space="preserve">de dos mil diecinueve,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Pr="006F5090">
        <w:rPr>
          <w:rFonts w:ascii="Palatino Linotype" w:hAnsi="Palatino Linotype" w:cs="Tahoma"/>
          <w:sz w:val="22"/>
          <w:szCs w:val="22"/>
          <w:lang w:val="es-ES"/>
        </w:rPr>
        <w:t>Sistema de Acceso a la Información Mexiquense (SAIMEX)</w:t>
      </w:r>
      <w:r w:rsidRPr="006F5090">
        <w:rPr>
          <w:rFonts w:ascii="Palatino Linotype" w:hAnsi="Palatino Linotype" w:cs="Tahoma"/>
          <w:sz w:val="22"/>
          <w:szCs w:val="22"/>
        </w:rPr>
        <w:t>.</w:t>
      </w:r>
    </w:p>
    <w:p w14:paraId="54AF819C" w14:textId="77777777" w:rsidR="00755EC9" w:rsidRPr="006F5090" w:rsidRDefault="00755EC9" w:rsidP="00076738">
      <w:pPr>
        <w:spacing w:line="360" w:lineRule="auto"/>
        <w:ind w:right="-28"/>
        <w:jc w:val="both"/>
        <w:rPr>
          <w:rFonts w:ascii="Palatino Linotype" w:hAnsi="Palatino Linotype" w:cs="Tahoma"/>
          <w:sz w:val="22"/>
          <w:szCs w:val="22"/>
          <w:lang w:val="es-ES"/>
        </w:rPr>
      </w:pPr>
    </w:p>
    <w:p w14:paraId="6C0C2825" w14:textId="77777777" w:rsidR="004F2D88" w:rsidRPr="006F5090" w:rsidRDefault="004F2D88" w:rsidP="00076738">
      <w:pPr>
        <w:spacing w:line="360" w:lineRule="auto"/>
        <w:ind w:right="-28"/>
        <w:jc w:val="both"/>
        <w:rPr>
          <w:rFonts w:ascii="Palatino Linotype" w:hAnsi="Palatino Linotype" w:cs="Tahoma"/>
          <w:color w:val="000000"/>
          <w:sz w:val="22"/>
          <w:szCs w:val="22"/>
        </w:rPr>
      </w:pPr>
      <w:r w:rsidRPr="006F5090">
        <w:rPr>
          <w:rFonts w:ascii="Palatino Linotype" w:hAnsi="Palatino Linotype" w:cs="Tahoma"/>
          <w:color w:val="000000"/>
          <w:sz w:val="22"/>
          <w:szCs w:val="22"/>
        </w:rPr>
        <w:t xml:space="preserve">En </w:t>
      </w:r>
      <w:r w:rsidR="00367F82" w:rsidRPr="006F5090">
        <w:rPr>
          <w:rFonts w:ascii="Palatino Linotype" w:hAnsi="Palatino Linotype" w:cs="Tahoma"/>
          <w:color w:val="000000"/>
          <w:sz w:val="22"/>
          <w:szCs w:val="22"/>
        </w:rPr>
        <w:t>razón de que fue debidamente su</w:t>
      </w:r>
      <w:r w:rsidRPr="006F5090">
        <w:rPr>
          <w:rFonts w:ascii="Palatino Linotype" w:hAnsi="Palatino Linotype" w:cs="Tahoma"/>
          <w:color w:val="000000"/>
          <w:sz w:val="22"/>
          <w:szCs w:val="22"/>
        </w:rPr>
        <w:t xml:space="preserve">stanciado el expediente </w:t>
      </w:r>
      <w:r w:rsidR="00367F82" w:rsidRPr="006F5090">
        <w:rPr>
          <w:rFonts w:ascii="Palatino Linotype" w:hAnsi="Palatino Linotype" w:cs="Tahoma"/>
          <w:color w:val="000000"/>
          <w:sz w:val="22"/>
          <w:szCs w:val="22"/>
        </w:rPr>
        <w:t xml:space="preserve">electrónico </w:t>
      </w:r>
      <w:r w:rsidRPr="006F5090">
        <w:rPr>
          <w:rFonts w:ascii="Palatino Linotype" w:hAnsi="Palatino Linotype" w:cs="Tahoma"/>
          <w:color w:val="000000"/>
          <w:sz w:val="22"/>
          <w:szCs w:val="22"/>
        </w:rPr>
        <w:t>y no exist</w:t>
      </w:r>
      <w:r w:rsidR="00367F82" w:rsidRPr="006F5090">
        <w:rPr>
          <w:rFonts w:ascii="Palatino Linotype" w:hAnsi="Palatino Linotype" w:cs="Tahoma"/>
          <w:color w:val="000000"/>
          <w:sz w:val="22"/>
          <w:szCs w:val="22"/>
        </w:rPr>
        <w:t>e</w:t>
      </w:r>
      <w:r w:rsidRPr="006F5090">
        <w:rPr>
          <w:rFonts w:ascii="Palatino Linotype" w:hAnsi="Palatino Linotype" w:cs="Tahoma"/>
          <w:color w:val="000000"/>
          <w:sz w:val="22"/>
          <w:szCs w:val="22"/>
        </w:rPr>
        <w:t xml:space="preserve"> dilige</w:t>
      </w:r>
      <w:r w:rsidR="00367F82" w:rsidRPr="006F5090">
        <w:rPr>
          <w:rFonts w:ascii="Palatino Linotype" w:hAnsi="Palatino Linotype" w:cs="Tahoma"/>
          <w:color w:val="000000"/>
          <w:sz w:val="22"/>
          <w:szCs w:val="22"/>
        </w:rPr>
        <w:t xml:space="preserve">ncia pendiente de desahogo, se </w:t>
      </w:r>
      <w:r w:rsidRPr="006F5090">
        <w:rPr>
          <w:rFonts w:ascii="Palatino Linotype" w:hAnsi="Palatino Linotype" w:cs="Tahoma"/>
          <w:color w:val="000000"/>
          <w:sz w:val="22"/>
          <w:szCs w:val="22"/>
        </w:rPr>
        <w:t>emit</w:t>
      </w:r>
      <w:r w:rsidR="00367F82" w:rsidRPr="006F5090">
        <w:rPr>
          <w:rFonts w:ascii="Palatino Linotype" w:hAnsi="Palatino Linotype" w:cs="Tahoma"/>
          <w:color w:val="000000"/>
          <w:sz w:val="22"/>
          <w:szCs w:val="22"/>
        </w:rPr>
        <w:t>e</w:t>
      </w:r>
      <w:r w:rsidRPr="006F5090">
        <w:rPr>
          <w:rFonts w:ascii="Palatino Linotype" w:hAnsi="Palatino Linotype" w:cs="Tahoma"/>
          <w:color w:val="000000"/>
          <w:sz w:val="22"/>
          <w:szCs w:val="22"/>
        </w:rPr>
        <w:t xml:space="preserve"> la resolución que conforme a Derecho proceda, de acuerdo a l</w:t>
      </w:r>
      <w:r w:rsidR="009A620E" w:rsidRPr="006F5090">
        <w:rPr>
          <w:rFonts w:ascii="Palatino Linotype" w:hAnsi="Palatino Linotype" w:cs="Tahoma"/>
          <w:color w:val="000000"/>
          <w:sz w:val="22"/>
          <w:szCs w:val="22"/>
        </w:rPr>
        <w:t>o</w:t>
      </w:r>
      <w:r w:rsidR="007C4BDC" w:rsidRPr="006F5090">
        <w:rPr>
          <w:rFonts w:ascii="Palatino Linotype" w:hAnsi="Palatino Linotype" w:cs="Tahoma"/>
          <w:color w:val="000000"/>
          <w:sz w:val="22"/>
          <w:szCs w:val="22"/>
        </w:rPr>
        <w:t>s siguientes:</w:t>
      </w:r>
    </w:p>
    <w:p w14:paraId="296CF18E" w14:textId="77777777" w:rsidR="00264223" w:rsidRPr="006F5090" w:rsidRDefault="00264223" w:rsidP="00076738">
      <w:pPr>
        <w:spacing w:line="360" w:lineRule="auto"/>
        <w:ind w:right="-28"/>
        <w:jc w:val="center"/>
        <w:rPr>
          <w:rFonts w:ascii="Palatino Linotype" w:hAnsi="Palatino Linotype" w:cs="Tahoma"/>
          <w:b/>
          <w:sz w:val="22"/>
          <w:szCs w:val="22"/>
        </w:rPr>
      </w:pPr>
    </w:p>
    <w:p w14:paraId="537B8D75" w14:textId="77777777" w:rsidR="00264223" w:rsidRPr="006F5090" w:rsidRDefault="009A620E" w:rsidP="00076738">
      <w:pPr>
        <w:spacing w:line="360" w:lineRule="auto"/>
        <w:ind w:right="-28"/>
        <w:jc w:val="center"/>
        <w:rPr>
          <w:rFonts w:ascii="Palatino Linotype" w:hAnsi="Palatino Linotype" w:cs="Tahoma"/>
          <w:b/>
          <w:sz w:val="22"/>
          <w:szCs w:val="22"/>
          <w:lang w:val="es-ES"/>
        </w:rPr>
      </w:pPr>
      <w:r w:rsidRPr="006F5090">
        <w:rPr>
          <w:rFonts w:ascii="Palatino Linotype" w:hAnsi="Palatino Linotype" w:cs="Tahoma"/>
          <w:b/>
          <w:sz w:val="22"/>
          <w:szCs w:val="22"/>
          <w:lang w:val="es-ES"/>
        </w:rPr>
        <w:t>C</w:t>
      </w:r>
      <w:r w:rsidR="007C4BDC" w:rsidRPr="006F5090">
        <w:rPr>
          <w:rFonts w:ascii="Palatino Linotype" w:hAnsi="Palatino Linotype" w:cs="Tahoma"/>
          <w:b/>
          <w:sz w:val="22"/>
          <w:szCs w:val="22"/>
          <w:lang w:val="es-ES"/>
        </w:rPr>
        <w:t xml:space="preserve"> </w:t>
      </w:r>
      <w:r w:rsidRPr="006F5090">
        <w:rPr>
          <w:rFonts w:ascii="Palatino Linotype" w:hAnsi="Palatino Linotype" w:cs="Tahoma"/>
          <w:b/>
          <w:sz w:val="22"/>
          <w:szCs w:val="22"/>
          <w:lang w:val="es-ES"/>
        </w:rPr>
        <w:t>O</w:t>
      </w:r>
      <w:r w:rsidR="007C4BDC" w:rsidRPr="006F5090">
        <w:rPr>
          <w:rFonts w:ascii="Palatino Linotype" w:hAnsi="Palatino Linotype" w:cs="Tahoma"/>
          <w:b/>
          <w:sz w:val="22"/>
          <w:szCs w:val="22"/>
          <w:lang w:val="es-ES"/>
        </w:rPr>
        <w:t xml:space="preserve"> </w:t>
      </w:r>
      <w:r w:rsidRPr="006F5090">
        <w:rPr>
          <w:rFonts w:ascii="Palatino Linotype" w:hAnsi="Palatino Linotype" w:cs="Tahoma"/>
          <w:b/>
          <w:sz w:val="22"/>
          <w:szCs w:val="22"/>
          <w:lang w:val="es-ES"/>
        </w:rPr>
        <w:t>N</w:t>
      </w:r>
      <w:r w:rsidR="007C4BDC" w:rsidRPr="006F5090">
        <w:rPr>
          <w:rFonts w:ascii="Palatino Linotype" w:hAnsi="Palatino Linotype" w:cs="Tahoma"/>
          <w:b/>
          <w:sz w:val="22"/>
          <w:szCs w:val="22"/>
          <w:lang w:val="es-ES"/>
        </w:rPr>
        <w:t xml:space="preserve"> </w:t>
      </w:r>
      <w:r w:rsidRPr="006F5090">
        <w:rPr>
          <w:rFonts w:ascii="Palatino Linotype" w:hAnsi="Palatino Linotype" w:cs="Tahoma"/>
          <w:b/>
          <w:sz w:val="22"/>
          <w:szCs w:val="22"/>
          <w:lang w:val="es-ES"/>
        </w:rPr>
        <w:t>S</w:t>
      </w:r>
      <w:r w:rsidR="007C4BDC" w:rsidRPr="006F5090">
        <w:rPr>
          <w:rFonts w:ascii="Palatino Linotype" w:hAnsi="Palatino Linotype" w:cs="Tahoma"/>
          <w:b/>
          <w:sz w:val="22"/>
          <w:szCs w:val="22"/>
          <w:lang w:val="es-ES"/>
        </w:rPr>
        <w:t xml:space="preserve"> </w:t>
      </w:r>
      <w:r w:rsidRPr="006F5090">
        <w:rPr>
          <w:rFonts w:ascii="Palatino Linotype" w:hAnsi="Palatino Linotype" w:cs="Tahoma"/>
          <w:b/>
          <w:sz w:val="22"/>
          <w:szCs w:val="22"/>
          <w:lang w:val="es-ES"/>
        </w:rPr>
        <w:t>I</w:t>
      </w:r>
      <w:r w:rsidR="007C4BDC" w:rsidRPr="006F5090">
        <w:rPr>
          <w:rFonts w:ascii="Palatino Linotype" w:hAnsi="Palatino Linotype" w:cs="Tahoma"/>
          <w:b/>
          <w:sz w:val="22"/>
          <w:szCs w:val="22"/>
          <w:lang w:val="es-ES"/>
        </w:rPr>
        <w:t xml:space="preserve"> </w:t>
      </w:r>
      <w:r w:rsidRPr="006F5090">
        <w:rPr>
          <w:rFonts w:ascii="Palatino Linotype" w:hAnsi="Palatino Linotype" w:cs="Tahoma"/>
          <w:b/>
          <w:sz w:val="22"/>
          <w:szCs w:val="22"/>
          <w:lang w:val="es-ES"/>
        </w:rPr>
        <w:t>D</w:t>
      </w:r>
      <w:r w:rsidR="007C4BDC" w:rsidRPr="006F5090">
        <w:rPr>
          <w:rFonts w:ascii="Palatino Linotype" w:hAnsi="Palatino Linotype" w:cs="Tahoma"/>
          <w:b/>
          <w:sz w:val="22"/>
          <w:szCs w:val="22"/>
          <w:lang w:val="es-ES"/>
        </w:rPr>
        <w:t xml:space="preserve"> </w:t>
      </w:r>
      <w:r w:rsidRPr="006F5090">
        <w:rPr>
          <w:rFonts w:ascii="Palatino Linotype" w:hAnsi="Palatino Linotype" w:cs="Tahoma"/>
          <w:b/>
          <w:sz w:val="22"/>
          <w:szCs w:val="22"/>
          <w:lang w:val="es-ES"/>
        </w:rPr>
        <w:t>E</w:t>
      </w:r>
      <w:r w:rsidR="007C4BDC" w:rsidRPr="006F5090">
        <w:rPr>
          <w:rFonts w:ascii="Palatino Linotype" w:hAnsi="Palatino Linotype" w:cs="Tahoma"/>
          <w:b/>
          <w:sz w:val="22"/>
          <w:szCs w:val="22"/>
          <w:lang w:val="es-ES"/>
        </w:rPr>
        <w:t xml:space="preserve"> </w:t>
      </w:r>
      <w:r w:rsidRPr="006F5090">
        <w:rPr>
          <w:rFonts w:ascii="Palatino Linotype" w:hAnsi="Palatino Linotype" w:cs="Tahoma"/>
          <w:b/>
          <w:sz w:val="22"/>
          <w:szCs w:val="22"/>
          <w:lang w:val="es-ES"/>
        </w:rPr>
        <w:t>R</w:t>
      </w:r>
      <w:r w:rsidR="007C4BDC" w:rsidRPr="006F5090">
        <w:rPr>
          <w:rFonts w:ascii="Palatino Linotype" w:hAnsi="Palatino Linotype" w:cs="Tahoma"/>
          <w:b/>
          <w:sz w:val="22"/>
          <w:szCs w:val="22"/>
          <w:lang w:val="es-ES"/>
        </w:rPr>
        <w:t xml:space="preserve"> </w:t>
      </w:r>
      <w:r w:rsidRPr="006F5090">
        <w:rPr>
          <w:rFonts w:ascii="Palatino Linotype" w:hAnsi="Palatino Linotype" w:cs="Tahoma"/>
          <w:b/>
          <w:sz w:val="22"/>
          <w:szCs w:val="22"/>
          <w:lang w:val="es-ES"/>
        </w:rPr>
        <w:t>A</w:t>
      </w:r>
      <w:r w:rsidR="007C4BDC" w:rsidRPr="006F5090">
        <w:rPr>
          <w:rFonts w:ascii="Palatino Linotype" w:hAnsi="Palatino Linotype" w:cs="Tahoma"/>
          <w:b/>
          <w:sz w:val="22"/>
          <w:szCs w:val="22"/>
          <w:lang w:val="es-ES"/>
        </w:rPr>
        <w:t xml:space="preserve"> </w:t>
      </w:r>
      <w:r w:rsidRPr="006F5090">
        <w:rPr>
          <w:rFonts w:ascii="Palatino Linotype" w:hAnsi="Palatino Linotype" w:cs="Tahoma"/>
          <w:b/>
          <w:sz w:val="22"/>
          <w:szCs w:val="22"/>
          <w:lang w:val="es-ES"/>
        </w:rPr>
        <w:t>N</w:t>
      </w:r>
      <w:r w:rsidR="007C4BDC" w:rsidRPr="006F5090">
        <w:rPr>
          <w:rFonts w:ascii="Palatino Linotype" w:hAnsi="Palatino Linotype" w:cs="Tahoma"/>
          <w:b/>
          <w:sz w:val="22"/>
          <w:szCs w:val="22"/>
          <w:lang w:val="es-ES"/>
        </w:rPr>
        <w:t xml:space="preserve"> </w:t>
      </w:r>
      <w:r w:rsidRPr="006F5090">
        <w:rPr>
          <w:rFonts w:ascii="Palatino Linotype" w:hAnsi="Palatino Linotype" w:cs="Tahoma"/>
          <w:b/>
          <w:sz w:val="22"/>
          <w:szCs w:val="22"/>
          <w:lang w:val="es-ES"/>
        </w:rPr>
        <w:t>D</w:t>
      </w:r>
      <w:r w:rsidR="007C4BDC" w:rsidRPr="006F5090">
        <w:rPr>
          <w:rFonts w:ascii="Palatino Linotype" w:hAnsi="Palatino Linotype" w:cs="Tahoma"/>
          <w:b/>
          <w:sz w:val="22"/>
          <w:szCs w:val="22"/>
          <w:lang w:val="es-ES"/>
        </w:rPr>
        <w:t xml:space="preserve"> </w:t>
      </w:r>
      <w:r w:rsidRPr="006F5090">
        <w:rPr>
          <w:rFonts w:ascii="Palatino Linotype" w:hAnsi="Palatino Linotype" w:cs="Tahoma"/>
          <w:b/>
          <w:sz w:val="22"/>
          <w:szCs w:val="22"/>
          <w:lang w:val="es-ES"/>
        </w:rPr>
        <w:t>O</w:t>
      </w:r>
      <w:r w:rsidR="007C4BDC" w:rsidRPr="006F5090">
        <w:rPr>
          <w:rFonts w:ascii="Palatino Linotype" w:hAnsi="Palatino Linotype" w:cs="Tahoma"/>
          <w:b/>
          <w:sz w:val="22"/>
          <w:szCs w:val="22"/>
          <w:lang w:val="es-ES"/>
        </w:rPr>
        <w:t xml:space="preserve"> </w:t>
      </w:r>
      <w:r w:rsidRPr="006F5090">
        <w:rPr>
          <w:rFonts w:ascii="Palatino Linotype" w:hAnsi="Palatino Linotype" w:cs="Tahoma"/>
          <w:b/>
          <w:sz w:val="22"/>
          <w:szCs w:val="22"/>
          <w:lang w:val="es-ES"/>
        </w:rPr>
        <w:t>S</w:t>
      </w:r>
    </w:p>
    <w:p w14:paraId="45EE962C" w14:textId="77777777" w:rsidR="00264223" w:rsidRPr="006F5090" w:rsidRDefault="00264223" w:rsidP="00076738">
      <w:pPr>
        <w:spacing w:line="360" w:lineRule="auto"/>
        <w:ind w:right="-28"/>
        <w:jc w:val="center"/>
        <w:rPr>
          <w:rFonts w:ascii="Palatino Linotype" w:hAnsi="Palatino Linotype" w:cs="Tahoma"/>
          <w:b/>
          <w:sz w:val="22"/>
          <w:szCs w:val="22"/>
          <w:lang w:val="es-ES"/>
        </w:rPr>
      </w:pPr>
    </w:p>
    <w:p w14:paraId="6D03F990" w14:textId="77777777" w:rsidR="00B64641" w:rsidRPr="006F5090" w:rsidRDefault="0096693C" w:rsidP="00076738">
      <w:pPr>
        <w:autoSpaceDE w:val="0"/>
        <w:autoSpaceDN w:val="0"/>
        <w:adjustRightInd w:val="0"/>
        <w:spacing w:line="360" w:lineRule="auto"/>
        <w:ind w:right="-28"/>
        <w:jc w:val="both"/>
        <w:rPr>
          <w:rFonts w:ascii="Palatino Linotype" w:hAnsi="Palatino Linotype" w:cs="Tahoma"/>
          <w:b/>
          <w:sz w:val="22"/>
          <w:szCs w:val="22"/>
          <w:lang w:val="es-ES"/>
        </w:rPr>
      </w:pPr>
      <w:r w:rsidRPr="006F5090">
        <w:rPr>
          <w:rFonts w:ascii="Palatino Linotype" w:eastAsia="Calibri" w:hAnsi="Palatino Linotype" w:cs="Tahoma"/>
          <w:b/>
          <w:color w:val="000000"/>
          <w:sz w:val="22"/>
          <w:szCs w:val="22"/>
          <w:lang w:val="es-ES" w:eastAsia="es-MX"/>
        </w:rPr>
        <w:t>PRIMERO</w:t>
      </w:r>
      <w:r w:rsidR="00B64641" w:rsidRPr="006F5090">
        <w:rPr>
          <w:rFonts w:ascii="Palatino Linotype" w:eastAsia="Calibri" w:hAnsi="Palatino Linotype" w:cs="Tahoma"/>
          <w:color w:val="000000"/>
          <w:sz w:val="22"/>
          <w:szCs w:val="22"/>
          <w:lang w:val="es-ES" w:eastAsia="es-MX"/>
        </w:rPr>
        <w:t xml:space="preserve">. </w:t>
      </w:r>
      <w:r w:rsidR="00B64641" w:rsidRPr="006F5090">
        <w:rPr>
          <w:rFonts w:ascii="Palatino Linotype" w:hAnsi="Palatino Linotype" w:cs="Tahoma"/>
          <w:b/>
          <w:sz w:val="22"/>
          <w:szCs w:val="22"/>
          <w:lang w:val="es-ES"/>
        </w:rPr>
        <w:t>Competencia.</w:t>
      </w:r>
    </w:p>
    <w:p w14:paraId="4C89F283" w14:textId="77777777" w:rsidR="00BA454D" w:rsidRPr="006F5090" w:rsidRDefault="00BA454D" w:rsidP="00076738">
      <w:pPr>
        <w:autoSpaceDE w:val="0"/>
        <w:autoSpaceDN w:val="0"/>
        <w:adjustRightInd w:val="0"/>
        <w:spacing w:line="360" w:lineRule="auto"/>
        <w:ind w:right="-28"/>
        <w:jc w:val="both"/>
        <w:rPr>
          <w:rFonts w:ascii="Palatino Linotype" w:hAnsi="Palatino Linotype" w:cs="Tahoma"/>
          <w:b/>
          <w:sz w:val="22"/>
          <w:szCs w:val="22"/>
          <w:lang w:val="es-ES"/>
        </w:rPr>
      </w:pPr>
    </w:p>
    <w:p w14:paraId="63296654" w14:textId="77777777" w:rsidR="00E70503" w:rsidRPr="006F5090" w:rsidRDefault="009A5AC8" w:rsidP="00076738">
      <w:pPr>
        <w:spacing w:line="360" w:lineRule="auto"/>
        <w:ind w:right="-28"/>
        <w:jc w:val="both"/>
        <w:rPr>
          <w:rFonts w:ascii="Palatino Linotype" w:hAnsi="Palatino Linotype" w:cs="Tahoma"/>
          <w:sz w:val="22"/>
          <w:szCs w:val="22"/>
          <w:shd w:val="clear" w:color="auto" w:fill="FFFFFF"/>
        </w:rPr>
      </w:pPr>
      <w:r w:rsidRPr="006F5090">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w:t>
      </w:r>
      <w:r w:rsidRPr="006F5090">
        <w:rPr>
          <w:rFonts w:ascii="Palatino Linotype" w:hAnsi="Palatino Linotype" w:cs="Tahoma"/>
          <w:sz w:val="22"/>
          <w:szCs w:val="22"/>
          <w:shd w:val="clear" w:color="auto" w:fill="FFFFFF"/>
        </w:rPr>
        <w:lastRenderedPageBreak/>
        <w:t>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F5090">
        <w:rPr>
          <w:rStyle w:val="apple-converted-space"/>
          <w:rFonts w:ascii="Palatino Linotype" w:hAnsi="Palatino Linotype" w:cs="Tahoma"/>
          <w:sz w:val="22"/>
          <w:szCs w:val="22"/>
          <w:shd w:val="clear" w:color="auto" w:fill="FFFFFF"/>
        </w:rPr>
        <w:t xml:space="preserve"> 7°, </w:t>
      </w:r>
      <w:r w:rsidRPr="006F5090">
        <w:rPr>
          <w:rFonts w:ascii="Palatino Linotype" w:hAnsi="Palatino Linotype" w:cs="Tahoma"/>
          <w:sz w:val="22"/>
          <w:szCs w:val="22"/>
        </w:rPr>
        <w:t xml:space="preserve">9°, fracciones I y XXIV y 11 </w:t>
      </w:r>
      <w:r w:rsidRPr="006F5090">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6FB3F208" w14:textId="77777777" w:rsidR="00374FBA" w:rsidRPr="006F5090" w:rsidRDefault="00374FBA" w:rsidP="00076738">
      <w:pPr>
        <w:spacing w:line="360" w:lineRule="auto"/>
        <w:ind w:right="-28"/>
        <w:jc w:val="both"/>
        <w:rPr>
          <w:rFonts w:ascii="Palatino Linotype" w:hAnsi="Palatino Linotype" w:cs="Tahoma"/>
          <w:sz w:val="22"/>
          <w:szCs w:val="22"/>
          <w:shd w:val="clear" w:color="auto" w:fill="FFFFFF"/>
        </w:rPr>
      </w:pPr>
    </w:p>
    <w:p w14:paraId="3F965CEE" w14:textId="77777777" w:rsidR="00D90C9D" w:rsidRPr="006F5090" w:rsidRDefault="0096693C" w:rsidP="00076738">
      <w:pPr>
        <w:autoSpaceDE w:val="0"/>
        <w:autoSpaceDN w:val="0"/>
        <w:adjustRightInd w:val="0"/>
        <w:spacing w:line="360" w:lineRule="auto"/>
        <w:ind w:right="-28"/>
        <w:jc w:val="both"/>
        <w:rPr>
          <w:rFonts w:ascii="Palatino Linotype" w:eastAsia="Calibri" w:hAnsi="Palatino Linotype" w:cs="Tahoma"/>
          <w:b/>
          <w:color w:val="000000"/>
          <w:sz w:val="22"/>
          <w:szCs w:val="22"/>
          <w:lang w:val="es-ES" w:eastAsia="es-MX"/>
        </w:rPr>
      </w:pPr>
      <w:r w:rsidRPr="006F5090">
        <w:rPr>
          <w:rFonts w:ascii="Palatino Linotype" w:eastAsia="Calibri" w:hAnsi="Palatino Linotype" w:cs="Tahoma"/>
          <w:b/>
          <w:color w:val="000000"/>
          <w:sz w:val="22"/>
          <w:szCs w:val="22"/>
          <w:lang w:val="es-ES" w:eastAsia="es-MX"/>
        </w:rPr>
        <w:t>SEGUNDO</w:t>
      </w:r>
      <w:r w:rsidR="009C4081" w:rsidRPr="006F5090">
        <w:rPr>
          <w:rFonts w:ascii="Palatino Linotype" w:eastAsia="Calibri" w:hAnsi="Palatino Linotype" w:cs="Tahoma"/>
          <w:b/>
          <w:color w:val="000000"/>
          <w:sz w:val="22"/>
          <w:szCs w:val="22"/>
          <w:lang w:val="es-ES" w:eastAsia="es-MX"/>
        </w:rPr>
        <w:t>. Causales de improcedencia y sobreseimiento.</w:t>
      </w:r>
    </w:p>
    <w:p w14:paraId="0677E930" w14:textId="77777777" w:rsidR="009C4081" w:rsidRPr="006F5090" w:rsidRDefault="009C4081" w:rsidP="00076738">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p>
    <w:p w14:paraId="413977EE" w14:textId="77777777" w:rsidR="00CF4012" w:rsidRPr="006F5090" w:rsidRDefault="00FE5410" w:rsidP="00076738">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r w:rsidRPr="006F5090">
        <w:rPr>
          <w:rFonts w:ascii="Palatino Linotype" w:eastAsia="Calibri" w:hAnsi="Palatino Linotype" w:cs="Tahoma"/>
          <w:color w:val="000000"/>
          <w:sz w:val="22"/>
          <w:szCs w:val="22"/>
          <w:lang w:val="es-ES" w:eastAsia="es-MX"/>
        </w:rPr>
        <w:t>Previo al análisis de fondo del asunto que no ocupa, e</w:t>
      </w:r>
      <w:r w:rsidR="00683CB5" w:rsidRPr="006F5090">
        <w:rPr>
          <w:rFonts w:ascii="Palatino Linotype" w:eastAsia="Calibri" w:hAnsi="Palatino Linotype" w:cs="Tahoma"/>
          <w:color w:val="000000"/>
          <w:sz w:val="22"/>
          <w:szCs w:val="22"/>
          <w:lang w:val="es-ES" w:eastAsia="es-MX"/>
        </w:rPr>
        <w:t>ste Instituto realiza</w:t>
      </w:r>
      <w:r w:rsidRPr="006F5090">
        <w:rPr>
          <w:rFonts w:ascii="Palatino Linotype" w:eastAsia="Calibri" w:hAnsi="Palatino Linotype" w:cs="Tahoma"/>
          <w:color w:val="000000"/>
          <w:sz w:val="22"/>
          <w:szCs w:val="22"/>
          <w:lang w:val="es-ES" w:eastAsia="es-MX"/>
        </w:rPr>
        <w:t>rá</w:t>
      </w:r>
      <w:r w:rsidR="00683CB5" w:rsidRPr="006F5090">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4BAC6B8" w14:textId="77777777" w:rsidR="002E12B1" w:rsidRPr="006F5090" w:rsidRDefault="002E12B1" w:rsidP="00076738">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p>
    <w:p w14:paraId="1C6651D8" w14:textId="77777777" w:rsidR="00E46195" w:rsidRPr="006F5090" w:rsidRDefault="00E46195" w:rsidP="00076738">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r w:rsidRPr="006F5090">
        <w:rPr>
          <w:rFonts w:ascii="Palatino Linotype" w:eastAsia="Calibri" w:hAnsi="Palatino Linotype" w:cs="Tahoma"/>
          <w:color w:val="000000"/>
          <w:sz w:val="22"/>
          <w:szCs w:val="22"/>
          <w:lang w:val="es-ES" w:eastAsia="es-MX"/>
        </w:rPr>
        <w:t xml:space="preserve">En el presente caso, </w:t>
      </w:r>
      <w:r w:rsidRPr="006F5090">
        <w:rPr>
          <w:rFonts w:ascii="Palatino Linotype" w:eastAsia="Calibri" w:hAnsi="Palatino Linotype" w:cs="Tahoma"/>
          <w:b/>
          <w:color w:val="000000"/>
          <w:sz w:val="22"/>
          <w:szCs w:val="22"/>
          <w:lang w:val="es-ES" w:eastAsia="es-MX"/>
        </w:rPr>
        <w:t>no se actualiza ninguna de las causales de improcedencia</w:t>
      </w:r>
      <w:r w:rsidRPr="006F5090">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241242D" w14:textId="77777777" w:rsidR="00B9466F" w:rsidRPr="006F5090" w:rsidRDefault="00B9466F" w:rsidP="00076738">
      <w:pPr>
        <w:spacing w:line="360" w:lineRule="auto"/>
        <w:ind w:right="-28"/>
        <w:jc w:val="both"/>
        <w:rPr>
          <w:rFonts w:ascii="Palatino Linotype" w:eastAsia="Calibri" w:hAnsi="Palatino Linotype" w:cs="Tahoma"/>
          <w:sz w:val="22"/>
          <w:szCs w:val="22"/>
          <w:lang w:val="es-ES" w:eastAsia="es-ES_tradnl"/>
        </w:rPr>
      </w:pPr>
      <w:r w:rsidRPr="006F5090">
        <w:rPr>
          <w:rFonts w:ascii="Palatino Linotype" w:eastAsia="Calibri" w:hAnsi="Palatino Linotype" w:cs="Tahoma"/>
          <w:b/>
          <w:sz w:val="22"/>
          <w:szCs w:val="22"/>
          <w:lang w:val="es-ES" w:eastAsia="es-ES_tradnl"/>
        </w:rPr>
        <w:lastRenderedPageBreak/>
        <w:t>Causales de sobreseimiento.</w:t>
      </w:r>
    </w:p>
    <w:p w14:paraId="4815C117" w14:textId="77777777" w:rsidR="00B9466F" w:rsidRPr="006F5090" w:rsidRDefault="00B9466F" w:rsidP="00076738">
      <w:pPr>
        <w:spacing w:line="360" w:lineRule="auto"/>
        <w:ind w:right="-28"/>
        <w:jc w:val="both"/>
        <w:rPr>
          <w:rFonts w:ascii="Palatino Linotype" w:eastAsia="Calibri" w:hAnsi="Palatino Linotype" w:cs="Tahoma"/>
          <w:sz w:val="22"/>
          <w:szCs w:val="22"/>
          <w:lang w:val="es-ES" w:eastAsia="es-ES_tradnl"/>
        </w:rPr>
      </w:pPr>
    </w:p>
    <w:p w14:paraId="059D7B2E" w14:textId="77777777" w:rsidR="00B9466F" w:rsidRPr="006F5090" w:rsidRDefault="00B9466F" w:rsidP="00076738">
      <w:pPr>
        <w:spacing w:line="360" w:lineRule="auto"/>
        <w:ind w:right="-28"/>
        <w:jc w:val="both"/>
        <w:rPr>
          <w:rFonts w:ascii="Palatino Linotype" w:hAnsi="Palatino Linotype" w:cs="Tahoma"/>
          <w:sz w:val="22"/>
          <w:szCs w:val="22"/>
          <w:lang w:val="es-ES"/>
        </w:rPr>
      </w:pPr>
      <w:r w:rsidRPr="006F5090">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6F5090">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6F5090">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058B55CD" w14:textId="77777777" w:rsidR="00B9466F" w:rsidRPr="006F5090" w:rsidRDefault="00B9466F" w:rsidP="00076738">
      <w:pPr>
        <w:spacing w:line="360" w:lineRule="auto"/>
        <w:ind w:right="-28"/>
        <w:jc w:val="both"/>
        <w:rPr>
          <w:rFonts w:ascii="Palatino Linotype" w:hAnsi="Palatino Linotype" w:cs="Tahoma"/>
          <w:sz w:val="22"/>
          <w:szCs w:val="22"/>
          <w:lang w:val="es-ES"/>
        </w:rPr>
      </w:pPr>
    </w:p>
    <w:p w14:paraId="4D6754E4" w14:textId="77777777" w:rsidR="00B9466F" w:rsidRPr="006F5090" w:rsidRDefault="00B9466F" w:rsidP="00076738">
      <w:pPr>
        <w:spacing w:line="360" w:lineRule="auto"/>
        <w:ind w:right="-28"/>
        <w:jc w:val="both"/>
        <w:rPr>
          <w:rFonts w:ascii="Palatino Linotype" w:eastAsia="Calibri" w:hAnsi="Palatino Linotype" w:cs="Tahoma"/>
          <w:sz w:val="22"/>
          <w:szCs w:val="22"/>
          <w:lang w:val="es-ES" w:eastAsia="es-ES_tradnl"/>
        </w:rPr>
      </w:pPr>
      <w:r w:rsidRPr="006F5090">
        <w:rPr>
          <w:rFonts w:ascii="Palatino Linotype" w:eastAsia="Calibri" w:hAnsi="Palatino Linotype" w:cs="Tahoma"/>
          <w:bCs/>
          <w:sz w:val="22"/>
          <w:szCs w:val="22"/>
          <w:lang w:val="es-ES" w:eastAsia="es-ES_tradnl"/>
        </w:rPr>
        <w:t xml:space="preserve">Por tales motivos, </w:t>
      </w:r>
      <w:r w:rsidRPr="006F5090">
        <w:rPr>
          <w:rFonts w:ascii="Palatino Linotype" w:eastAsia="Calibri" w:hAnsi="Palatino Linotype" w:cs="Tahoma"/>
          <w:sz w:val="22"/>
          <w:szCs w:val="22"/>
          <w:lang w:val="es-ES" w:eastAsia="es-ES_tradnl"/>
        </w:rPr>
        <w:t xml:space="preserve">se considera procedente entrar al fondo del presente asunto. </w:t>
      </w:r>
    </w:p>
    <w:p w14:paraId="10308A3E" w14:textId="77777777" w:rsidR="009C6FAD" w:rsidRPr="006F5090" w:rsidRDefault="009C6FAD" w:rsidP="00076738">
      <w:pPr>
        <w:spacing w:line="360" w:lineRule="auto"/>
        <w:ind w:right="-28"/>
        <w:jc w:val="both"/>
        <w:rPr>
          <w:rFonts w:ascii="Palatino Linotype" w:hAnsi="Palatino Linotype" w:cs="Tahoma"/>
          <w:b/>
          <w:sz w:val="22"/>
          <w:szCs w:val="22"/>
          <w:lang w:val="es-ES"/>
        </w:rPr>
      </w:pPr>
    </w:p>
    <w:p w14:paraId="31343714" w14:textId="77777777" w:rsidR="0025469C" w:rsidRPr="006F5090" w:rsidRDefault="0096693C" w:rsidP="00076738">
      <w:pPr>
        <w:tabs>
          <w:tab w:val="left" w:pos="4962"/>
        </w:tabs>
        <w:spacing w:line="360" w:lineRule="auto"/>
        <w:ind w:right="-28"/>
        <w:jc w:val="both"/>
        <w:rPr>
          <w:rFonts w:ascii="Palatino Linotype" w:eastAsia="Calibri" w:hAnsi="Palatino Linotype" w:cs="Tahoma"/>
          <w:b/>
          <w:iCs/>
          <w:sz w:val="22"/>
          <w:szCs w:val="22"/>
          <w:lang w:val="es-ES" w:eastAsia="es-ES_tradnl"/>
        </w:rPr>
      </w:pPr>
      <w:r w:rsidRPr="006F5090">
        <w:rPr>
          <w:rFonts w:ascii="Palatino Linotype" w:eastAsia="Calibri" w:hAnsi="Palatino Linotype" w:cs="Tahoma"/>
          <w:b/>
          <w:iCs/>
          <w:sz w:val="22"/>
          <w:szCs w:val="22"/>
          <w:lang w:val="es-ES" w:eastAsia="es-ES_tradnl"/>
        </w:rPr>
        <w:t>TERCERO</w:t>
      </w:r>
      <w:r w:rsidR="00F02171" w:rsidRPr="006F5090">
        <w:rPr>
          <w:rFonts w:ascii="Palatino Linotype" w:eastAsia="Calibri" w:hAnsi="Palatino Linotype" w:cs="Tahoma"/>
          <w:b/>
          <w:iCs/>
          <w:sz w:val="22"/>
          <w:szCs w:val="22"/>
          <w:lang w:val="es-ES" w:eastAsia="es-ES_tradnl"/>
        </w:rPr>
        <w:t xml:space="preserve">. </w:t>
      </w:r>
      <w:r w:rsidR="0025469C" w:rsidRPr="006F5090">
        <w:rPr>
          <w:rFonts w:ascii="Palatino Linotype" w:eastAsia="Calibri" w:hAnsi="Palatino Linotype" w:cs="Tahoma"/>
          <w:b/>
          <w:iCs/>
          <w:sz w:val="22"/>
          <w:szCs w:val="22"/>
          <w:lang w:val="es-ES" w:eastAsia="es-ES_tradnl"/>
        </w:rPr>
        <w:t xml:space="preserve">Determinación </w:t>
      </w:r>
      <w:r w:rsidR="009617D3" w:rsidRPr="006F5090">
        <w:rPr>
          <w:rFonts w:ascii="Palatino Linotype" w:eastAsia="Calibri" w:hAnsi="Palatino Linotype" w:cs="Tahoma"/>
          <w:b/>
          <w:iCs/>
          <w:sz w:val="22"/>
          <w:szCs w:val="22"/>
          <w:lang w:val="es-ES" w:eastAsia="es-ES_tradnl"/>
        </w:rPr>
        <w:t xml:space="preserve">de la </w:t>
      </w:r>
      <w:r w:rsidR="00CF4012" w:rsidRPr="006F5090">
        <w:rPr>
          <w:rFonts w:ascii="Palatino Linotype" w:eastAsia="Calibri" w:hAnsi="Palatino Linotype" w:cs="Tahoma"/>
          <w:b/>
          <w:iCs/>
          <w:sz w:val="22"/>
          <w:szCs w:val="22"/>
          <w:lang w:val="es-ES" w:eastAsia="es-ES_tradnl"/>
        </w:rPr>
        <w:t>Controversia</w:t>
      </w:r>
      <w:r w:rsidR="00F02171" w:rsidRPr="006F5090">
        <w:rPr>
          <w:rFonts w:ascii="Palatino Linotype" w:eastAsia="Calibri" w:hAnsi="Palatino Linotype" w:cs="Tahoma"/>
          <w:b/>
          <w:iCs/>
          <w:sz w:val="22"/>
          <w:szCs w:val="22"/>
          <w:lang w:val="es-ES" w:eastAsia="es-ES_tradnl"/>
        </w:rPr>
        <w:t xml:space="preserve">. </w:t>
      </w:r>
    </w:p>
    <w:p w14:paraId="3B31C9D7" w14:textId="77777777" w:rsidR="004D43D3" w:rsidRPr="006F5090" w:rsidRDefault="004D43D3" w:rsidP="00076738">
      <w:pPr>
        <w:tabs>
          <w:tab w:val="left" w:pos="4962"/>
        </w:tabs>
        <w:spacing w:line="360" w:lineRule="auto"/>
        <w:ind w:right="-28"/>
        <w:jc w:val="both"/>
        <w:rPr>
          <w:rFonts w:ascii="Palatino Linotype" w:eastAsia="Calibri" w:hAnsi="Palatino Linotype" w:cs="Tahoma"/>
          <w:iCs/>
          <w:sz w:val="22"/>
          <w:szCs w:val="22"/>
          <w:lang w:val="es-ES" w:eastAsia="es-ES_tradnl"/>
        </w:rPr>
      </w:pPr>
    </w:p>
    <w:p w14:paraId="3EE06DBA" w14:textId="10EA7C4E" w:rsidR="007076FC" w:rsidRPr="006F5090" w:rsidRDefault="00E571B0" w:rsidP="00076738">
      <w:pPr>
        <w:tabs>
          <w:tab w:val="left" w:pos="4962"/>
        </w:tabs>
        <w:spacing w:line="360" w:lineRule="auto"/>
        <w:ind w:right="-28"/>
        <w:jc w:val="both"/>
        <w:rPr>
          <w:rFonts w:ascii="Palatino Linotype" w:eastAsia="Calibri" w:hAnsi="Palatino Linotype" w:cs="Tahoma"/>
          <w:iCs/>
          <w:sz w:val="22"/>
          <w:szCs w:val="22"/>
          <w:lang w:val="es-ES" w:eastAsia="es-ES_tradnl"/>
        </w:rPr>
      </w:pPr>
      <w:r w:rsidRPr="006F5090">
        <w:rPr>
          <w:rFonts w:ascii="Palatino Linotype" w:eastAsia="Calibri" w:hAnsi="Palatino Linotype" w:cs="Tahoma"/>
          <w:bCs/>
          <w:iCs/>
          <w:sz w:val="22"/>
          <w:szCs w:val="22"/>
          <w:lang w:val="es-ES" w:eastAsia="es-ES_tradnl"/>
        </w:rPr>
        <w:t>Una vez realizado el estudio de las constancias que integran el expediente en que se actúa, se desprende que el ahora Recurrente</w:t>
      </w:r>
      <w:r w:rsidRPr="006F5090">
        <w:rPr>
          <w:rFonts w:ascii="Palatino Linotype" w:eastAsia="Calibri" w:hAnsi="Palatino Linotype" w:cs="Tahoma"/>
          <w:iCs/>
          <w:sz w:val="22"/>
          <w:szCs w:val="22"/>
          <w:lang w:val="es-ES" w:eastAsia="es-ES_tradnl"/>
        </w:rPr>
        <w:t xml:space="preserve"> </w:t>
      </w:r>
      <w:r w:rsidR="00271090" w:rsidRPr="006F5090">
        <w:rPr>
          <w:rFonts w:ascii="Palatino Linotype" w:eastAsia="Calibri" w:hAnsi="Palatino Linotype" w:cs="Tahoma"/>
          <w:iCs/>
          <w:sz w:val="22"/>
          <w:szCs w:val="22"/>
          <w:lang w:val="es-ES" w:eastAsia="es-ES_tradnl"/>
        </w:rPr>
        <w:t xml:space="preserve">solicitó al </w:t>
      </w:r>
      <w:r w:rsidR="00374FBA" w:rsidRPr="006F5090">
        <w:rPr>
          <w:rFonts w:ascii="Palatino Linotype" w:eastAsia="Calibri" w:hAnsi="Palatino Linotype" w:cs="Tahoma"/>
          <w:iCs/>
          <w:sz w:val="22"/>
          <w:szCs w:val="22"/>
          <w:lang w:val="es-ES" w:eastAsia="es-ES_tradnl"/>
        </w:rPr>
        <w:t>Ayuntamiento de Toluca</w:t>
      </w:r>
      <w:r w:rsidR="004F6CE1" w:rsidRPr="006F5090">
        <w:rPr>
          <w:rFonts w:ascii="Palatino Linotype" w:eastAsia="Calibri" w:hAnsi="Palatino Linotype" w:cs="Tahoma"/>
          <w:iCs/>
          <w:sz w:val="22"/>
          <w:szCs w:val="22"/>
          <w:lang w:val="es-ES" w:eastAsia="es-ES_tradnl"/>
        </w:rPr>
        <w:t xml:space="preserve">, </w:t>
      </w:r>
      <w:r w:rsidR="00373FAC" w:rsidRPr="006F5090">
        <w:rPr>
          <w:rFonts w:ascii="Palatino Linotype" w:eastAsia="Calibri" w:hAnsi="Palatino Linotype" w:cs="Tahoma"/>
          <w:iCs/>
          <w:sz w:val="22"/>
          <w:szCs w:val="22"/>
          <w:lang w:val="es-ES" w:eastAsia="es-ES_tradnl"/>
        </w:rPr>
        <w:t>l</w:t>
      </w:r>
      <w:r w:rsidR="007076FC" w:rsidRPr="006F5090">
        <w:rPr>
          <w:rFonts w:ascii="Palatino Linotype" w:eastAsia="Calibri" w:hAnsi="Palatino Linotype" w:cs="Tahoma"/>
          <w:iCs/>
          <w:sz w:val="22"/>
          <w:szCs w:val="22"/>
          <w:lang w:val="es-ES" w:eastAsia="es-ES_tradnl"/>
        </w:rPr>
        <w:t>o siguiente:</w:t>
      </w:r>
    </w:p>
    <w:p w14:paraId="64C1C6B0" w14:textId="77777777" w:rsidR="007076FC" w:rsidRPr="006F5090" w:rsidRDefault="007076FC" w:rsidP="00076738">
      <w:pPr>
        <w:tabs>
          <w:tab w:val="left" w:pos="4962"/>
        </w:tabs>
        <w:spacing w:line="360" w:lineRule="auto"/>
        <w:ind w:right="-28"/>
        <w:jc w:val="both"/>
        <w:rPr>
          <w:rFonts w:ascii="Palatino Linotype" w:eastAsia="Calibri" w:hAnsi="Palatino Linotype" w:cs="Tahoma"/>
          <w:iCs/>
          <w:sz w:val="22"/>
          <w:szCs w:val="22"/>
          <w:lang w:val="es-ES" w:eastAsia="es-ES_tradnl"/>
        </w:rPr>
      </w:pPr>
    </w:p>
    <w:p w14:paraId="00191334" w14:textId="7CB9D7E0" w:rsidR="00271090" w:rsidRPr="006F5090" w:rsidRDefault="00373FAC" w:rsidP="00BE3DBF">
      <w:pPr>
        <w:pStyle w:val="Prrafodelista"/>
        <w:numPr>
          <w:ilvl w:val="0"/>
          <w:numId w:val="7"/>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Cs/>
          <w:szCs w:val="22"/>
          <w:lang w:val="es-ES" w:eastAsia="es-ES_tradnl"/>
        </w:rPr>
        <w:t xml:space="preserve">Cantidad y Destino de Recursos </w:t>
      </w:r>
      <w:r w:rsidR="00033F8E" w:rsidRPr="006F5090">
        <w:rPr>
          <w:rFonts w:ascii="Palatino Linotype" w:eastAsia="Calibri" w:hAnsi="Palatino Linotype" w:cs="Tahoma"/>
          <w:iCs/>
          <w:szCs w:val="22"/>
          <w:lang w:val="es-ES" w:eastAsia="es-ES_tradnl"/>
        </w:rPr>
        <w:t xml:space="preserve">recibidos por la Federación </w:t>
      </w:r>
      <w:r w:rsidRPr="006F5090">
        <w:rPr>
          <w:rFonts w:ascii="Palatino Linotype" w:eastAsia="Calibri" w:hAnsi="Palatino Linotype" w:cs="Tahoma"/>
          <w:iCs/>
          <w:szCs w:val="22"/>
          <w:lang w:val="es-ES" w:eastAsia="es-ES_tradnl"/>
        </w:rPr>
        <w:t xml:space="preserve">de enero a abril 2019 </w:t>
      </w:r>
      <w:r w:rsidR="00033F8E" w:rsidRPr="006F5090">
        <w:rPr>
          <w:rFonts w:ascii="Palatino Linotype" w:eastAsia="Calibri" w:hAnsi="Palatino Linotype" w:cs="Tahoma"/>
          <w:iCs/>
          <w:szCs w:val="22"/>
          <w:lang w:val="es-ES" w:eastAsia="es-ES_tradnl"/>
        </w:rPr>
        <w:t xml:space="preserve">y </w:t>
      </w:r>
      <w:r w:rsidRPr="006F5090">
        <w:rPr>
          <w:rFonts w:ascii="Palatino Linotype" w:eastAsia="Calibri" w:hAnsi="Palatino Linotype" w:cs="Tahoma"/>
          <w:iCs/>
          <w:szCs w:val="22"/>
          <w:lang w:val="es-ES" w:eastAsia="es-ES_tradnl"/>
        </w:rPr>
        <w:t xml:space="preserve"> </w:t>
      </w:r>
      <w:r w:rsidR="007B028C" w:rsidRPr="006F5090">
        <w:rPr>
          <w:rFonts w:ascii="Palatino Linotype" w:eastAsia="Calibri" w:hAnsi="Palatino Linotype" w:cs="Tahoma"/>
          <w:iCs/>
          <w:szCs w:val="22"/>
          <w:lang w:val="es-ES" w:eastAsia="es-ES_tradnl"/>
        </w:rPr>
        <w:t xml:space="preserve">su </w:t>
      </w:r>
      <w:r w:rsidRPr="006F5090">
        <w:rPr>
          <w:rFonts w:ascii="Palatino Linotype" w:eastAsia="Calibri" w:hAnsi="Palatino Linotype" w:cs="Tahoma"/>
          <w:iCs/>
          <w:szCs w:val="22"/>
          <w:lang w:val="es-ES" w:eastAsia="es-ES_tradnl"/>
        </w:rPr>
        <w:t xml:space="preserve">Remanente al mes de mayo 2019, </w:t>
      </w:r>
      <w:r w:rsidR="00491A77" w:rsidRPr="006F5090">
        <w:rPr>
          <w:rFonts w:ascii="Palatino Linotype" w:eastAsia="Calibri" w:hAnsi="Palatino Linotype" w:cs="Tahoma"/>
          <w:iCs/>
          <w:szCs w:val="22"/>
          <w:lang w:val="es-ES" w:eastAsia="es-ES_tradnl"/>
        </w:rPr>
        <w:t>respecto a</w:t>
      </w:r>
      <w:r w:rsidRPr="006F5090">
        <w:rPr>
          <w:rFonts w:ascii="Palatino Linotype" w:eastAsia="Calibri" w:hAnsi="Palatino Linotype" w:cs="Tahoma"/>
          <w:iCs/>
          <w:szCs w:val="22"/>
          <w:lang w:val="es-ES" w:eastAsia="es-ES_tradnl"/>
        </w:rPr>
        <w:t xml:space="preserve"> </w:t>
      </w:r>
      <w:r w:rsidR="00271090" w:rsidRPr="006F5090">
        <w:rPr>
          <w:rFonts w:ascii="Palatino Linotype" w:eastAsia="Calibri" w:hAnsi="Palatino Linotype" w:cs="Tahoma"/>
          <w:iCs/>
          <w:szCs w:val="22"/>
          <w:lang w:val="es-ES" w:eastAsia="es-ES_tradnl"/>
        </w:rPr>
        <w:t>lo</w:t>
      </w:r>
      <w:r w:rsidRPr="006F5090">
        <w:rPr>
          <w:rFonts w:ascii="Palatino Linotype" w:eastAsia="Calibri" w:hAnsi="Palatino Linotype" w:cs="Tahoma"/>
          <w:iCs/>
          <w:szCs w:val="22"/>
          <w:lang w:val="es-ES" w:eastAsia="es-ES_tradnl"/>
        </w:rPr>
        <w:t>s</w:t>
      </w:r>
      <w:r w:rsidR="00271090" w:rsidRPr="006F5090">
        <w:rPr>
          <w:rFonts w:ascii="Palatino Linotype" w:eastAsia="Calibri" w:hAnsi="Palatino Linotype" w:cs="Tahoma"/>
          <w:iCs/>
          <w:szCs w:val="22"/>
          <w:lang w:val="es-ES" w:eastAsia="es-ES_tradnl"/>
        </w:rPr>
        <w:t xml:space="preserve"> </w:t>
      </w:r>
      <w:r w:rsidR="00536AF6" w:rsidRPr="006F5090">
        <w:rPr>
          <w:rFonts w:ascii="Palatino Linotype" w:eastAsia="Calibri" w:hAnsi="Palatino Linotype" w:cs="Tahoma"/>
          <w:b/>
          <w:iCs/>
          <w:szCs w:val="22"/>
          <w:u w:val="single"/>
          <w:lang w:val="es-ES" w:eastAsia="es-ES_tradnl"/>
        </w:rPr>
        <w:t>FONDOS</w:t>
      </w:r>
      <w:r w:rsidR="00033F8E" w:rsidRPr="006F5090">
        <w:rPr>
          <w:rFonts w:ascii="Palatino Linotype" w:eastAsia="Calibri" w:hAnsi="Palatino Linotype" w:cs="Tahoma"/>
          <w:iCs/>
          <w:szCs w:val="22"/>
          <w:lang w:val="es-ES" w:eastAsia="es-ES_tradnl"/>
        </w:rPr>
        <w:t xml:space="preserve"> </w:t>
      </w:r>
      <w:r w:rsidR="00271090" w:rsidRPr="006F5090">
        <w:rPr>
          <w:rFonts w:ascii="Palatino Linotype" w:eastAsia="Calibri" w:hAnsi="Palatino Linotype" w:cs="Tahoma"/>
          <w:iCs/>
          <w:szCs w:val="22"/>
          <w:lang w:val="es-ES" w:eastAsia="es-ES_tradnl"/>
        </w:rPr>
        <w:t>siguiente</w:t>
      </w:r>
      <w:r w:rsidRPr="006F5090">
        <w:rPr>
          <w:rFonts w:ascii="Palatino Linotype" w:eastAsia="Calibri" w:hAnsi="Palatino Linotype" w:cs="Tahoma"/>
          <w:iCs/>
          <w:szCs w:val="22"/>
          <w:lang w:val="es-ES" w:eastAsia="es-ES_tradnl"/>
        </w:rPr>
        <w:t>s</w:t>
      </w:r>
      <w:r w:rsidR="00271090" w:rsidRPr="006F5090">
        <w:rPr>
          <w:rFonts w:ascii="Palatino Linotype" w:eastAsia="Calibri" w:hAnsi="Palatino Linotype" w:cs="Tahoma"/>
          <w:iCs/>
          <w:szCs w:val="22"/>
          <w:lang w:val="es-ES" w:eastAsia="es-ES_tradnl"/>
        </w:rPr>
        <w:t>:</w:t>
      </w:r>
    </w:p>
    <w:p w14:paraId="02BE1B2B" w14:textId="77777777" w:rsidR="00373FAC" w:rsidRPr="006F5090" w:rsidRDefault="00373FAC" w:rsidP="00076738">
      <w:pPr>
        <w:tabs>
          <w:tab w:val="left" w:pos="4962"/>
        </w:tabs>
        <w:spacing w:line="360" w:lineRule="auto"/>
        <w:ind w:right="-28"/>
        <w:jc w:val="both"/>
        <w:rPr>
          <w:rFonts w:ascii="Palatino Linotype" w:eastAsia="Calibri" w:hAnsi="Palatino Linotype" w:cs="Tahoma"/>
          <w:iCs/>
          <w:sz w:val="22"/>
          <w:szCs w:val="22"/>
          <w:lang w:val="es-ES" w:eastAsia="es-ES_tradnl"/>
        </w:rPr>
      </w:pPr>
    </w:p>
    <w:p w14:paraId="0EAF768F" w14:textId="0A0768C5" w:rsidR="00E571B0" w:rsidRPr="006F5090" w:rsidRDefault="00373FAC" w:rsidP="00BE3DBF">
      <w:pPr>
        <w:pStyle w:val="Prrafodelista"/>
        <w:numPr>
          <w:ilvl w:val="0"/>
          <w:numId w:val="9"/>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Fondo General de Participaciones (FGP)</w:t>
      </w:r>
    </w:p>
    <w:p w14:paraId="40391CFD" w14:textId="594AFC78" w:rsidR="00E571B0" w:rsidRPr="006F5090" w:rsidRDefault="00373FAC" w:rsidP="00BE3DBF">
      <w:pPr>
        <w:pStyle w:val="Prrafodelista"/>
        <w:numPr>
          <w:ilvl w:val="0"/>
          <w:numId w:val="9"/>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 xml:space="preserve">Fondo de Fomento Municipal (FFM) </w:t>
      </w:r>
    </w:p>
    <w:p w14:paraId="7D7D2809" w14:textId="2CC47C8F" w:rsidR="00E571B0" w:rsidRPr="006F5090" w:rsidRDefault="00373FAC" w:rsidP="00BE3DBF">
      <w:pPr>
        <w:pStyle w:val="Prrafodelista"/>
        <w:numPr>
          <w:ilvl w:val="0"/>
          <w:numId w:val="9"/>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 xml:space="preserve">Fondo de Compensación del Impuesto Sobre Automóviles Nuevos </w:t>
      </w:r>
    </w:p>
    <w:p w14:paraId="53F92BEA" w14:textId="08EB422F" w:rsidR="00E571B0" w:rsidRPr="006F5090" w:rsidRDefault="00373FAC" w:rsidP="00BE3DBF">
      <w:pPr>
        <w:pStyle w:val="Prrafodelista"/>
        <w:numPr>
          <w:ilvl w:val="0"/>
          <w:numId w:val="9"/>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 xml:space="preserve">Fondo de Fiscalización y Recaudación (FOFIR) o Coordinación en Derechos </w:t>
      </w:r>
    </w:p>
    <w:p w14:paraId="1476102F" w14:textId="4E88442B" w:rsidR="00E571B0" w:rsidRPr="006F5090" w:rsidRDefault="00373FAC" w:rsidP="00BE3DBF">
      <w:pPr>
        <w:pStyle w:val="Prrafodelista"/>
        <w:numPr>
          <w:ilvl w:val="0"/>
          <w:numId w:val="9"/>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 xml:space="preserve">Fondo de Compensación previsto en el Artículo 4-A de la Ley de Coordinación Fiscal (Impuesto a Gasolinas) </w:t>
      </w:r>
    </w:p>
    <w:p w14:paraId="0AC46C58" w14:textId="5CAC0EE5" w:rsidR="0004460E" w:rsidRPr="006F5090" w:rsidRDefault="00373FAC" w:rsidP="00BE3DBF">
      <w:pPr>
        <w:pStyle w:val="Prrafodelista"/>
        <w:numPr>
          <w:ilvl w:val="0"/>
          <w:numId w:val="9"/>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lastRenderedPageBreak/>
        <w:t>Fondo de Fomento Municipal (Derivado de la coordinación mediante Convenio del Impuesto Predial)</w:t>
      </w:r>
    </w:p>
    <w:p w14:paraId="188CB086" w14:textId="77777777" w:rsidR="00491A77" w:rsidRPr="006F5090" w:rsidRDefault="00491A77" w:rsidP="00491A77">
      <w:pPr>
        <w:pStyle w:val="Prrafodelista"/>
        <w:tabs>
          <w:tab w:val="left" w:pos="4962"/>
        </w:tabs>
        <w:spacing w:line="360" w:lineRule="auto"/>
        <w:ind w:left="770" w:right="-28"/>
        <w:jc w:val="both"/>
        <w:rPr>
          <w:rFonts w:ascii="Palatino Linotype" w:eastAsia="Calibri" w:hAnsi="Palatino Linotype" w:cs="Tahoma"/>
          <w:iCs/>
          <w:szCs w:val="22"/>
          <w:lang w:val="es-ES" w:eastAsia="es-ES_tradnl"/>
        </w:rPr>
      </w:pPr>
    </w:p>
    <w:p w14:paraId="737800D0" w14:textId="7CD7824B" w:rsidR="00E95386" w:rsidRPr="006F5090" w:rsidRDefault="00536AF6" w:rsidP="00BE3DBF">
      <w:pPr>
        <w:pStyle w:val="Prrafodelista"/>
        <w:numPr>
          <w:ilvl w:val="0"/>
          <w:numId w:val="7"/>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Cs/>
          <w:szCs w:val="22"/>
          <w:lang w:val="es-ES" w:eastAsia="es-ES_tradnl"/>
        </w:rPr>
        <w:t xml:space="preserve">Cantidad y Destino de Recursos recibidos por la Federación de enero a abril 2019 y  su Remanente al mes de mayo 2019, respecto a los </w:t>
      </w:r>
      <w:r w:rsidRPr="006F5090">
        <w:rPr>
          <w:rFonts w:ascii="Palatino Linotype" w:eastAsia="Calibri" w:hAnsi="Palatino Linotype" w:cs="Tahoma"/>
          <w:b/>
          <w:iCs/>
          <w:szCs w:val="22"/>
          <w:u w:val="single"/>
          <w:lang w:val="es-ES" w:eastAsia="es-ES_tradnl"/>
        </w:rPr>
        <w:t>IMPUESTOS</w:t>
      </w:r>
      <w:r w:rsidRPr="006F5090">
        <w:rPr>
          <w:rFonts w:ascii="Palatino Linotype" w:eastAsia="Calibri" w:hAnsi="Palatino Linotype" w:cs="Tahoma"/>
          <w:iCs/>
          <w:szCs w:val="22"/>
          <w:lang w:val="es-ES" w:eastAsia="es-ES_tradnl"/>
        </w:rPr>
        <w:t xml:space="preserve"> siguientes:</w:t>
      </w:r>
    </w:p>
    <w:p w14:paraId="3198ADA7" w14:textId="77777777" w:rsidR="00291394" w:rsidRPr="006F5090" w:rsidRDefault="00291394" w:rsidP="00291394">
      <w:pPr>
        <w:pStyle w:val="Prrafodelista"/>
        <w:tabs>
          <w:tab w:val="left" w:pos="4962"/>
        </w:tabs>
        <w:spacing w:line="360" w:lineRule="auto"/>
        <w:ind w:right="-28"/>
        <w:jc w:val="both"/>
        <w:rPr>
          <w:rFonts w:ascii="Palatino Linotype" w:eastAsia="Calibri" w:hAnsi="Palatino Linotype" w:cs="Tahoma"/>
          <w:iCs/>
          <w:szCs w:val="22"/>
          <w:lang w:val="es-ES" w:eastAsia="es-ES_tradnl"/>
        </w:rPr>
      </w:pPr>
    </w:p>
    <w:p w14:paraId="116449CA" w14:textId="5FE5EB0D" w:rsidR="00793492" w:rsidRPr="006F5090" w:rsidRDefault="00291394" w:rsidP="00BE3DBF">
      <w:pPr>
        <w:pStyle w:val="Prrafodelista"/>
        <w:numPr>
          <w:ilvl w:val="0"/>
          <w:numId w:val="9"/>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 xml:space="preserve">Impuesto Especial sobre Producción y Servicios (IEPS) </w:t>
      </w:r>
    </w:p>
    <w:p w14:paraId="01C68369" w14:textId="6B240522" w:rsidR="00793492" w:rsidRPr="006F5090" w:rsidRDefault="00291394" w:rsidP="00BE3DBF">
      <w:pPr>
        <w:pStyle w:val="Prrafodelista"/>
        <w:numPr>
          <w:ilvl w:val="0"/>
          <w:numId w:val="9"/>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 xml:space="preserve">Impuesto sobre Automóviles Nuevos  </w:t>
      </w:r>
    </w:p>
    <w:p w14:paraId="5D41D68A" w14:textId="6D518339" w:rsidR="00793492" w:rsidRPr="006F5090" w:rsidRDefault="00291394" w:rsidP="00BE3DBF">
      <w:pPr>
        <w:pStyle w:val="Prrafodelista"/>
        <w:numPr>
          <w:ilvl w:val="0"/>
          <w:numId w:val="9"/>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 xml:space="preserve">Impuesto Sobre Tenencia o Uso de Vehículos (Adeudos de Tenencia Federal) </w:t>
      </w:r>
    </w:p>
    <w:p w14:paraId="6F0D8822" w14:textId="6E91E029" w:rsidR="00793492" w:rsidRPr="006F5090" w:rsidRDefault="00291394" w:rsidP="00BE3DBF">
      <w:pPr>
        <w:pStyle w:val="Prrafodelista"/>
        <w:numPr>
          <w:ilvl w:val="0"/>
          <w:numId w:val="9"/>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 xml:space="preserve">Artículo 4-A, Ley de Coordinación Fiscal (Impuesto a Gasolinas) </w:t>
      </w:r>
    </w:p>
    <w:p w14:paraId="19E216EE" w14:textId="752C7B15" w:rsidR="00291394" w:rsidRPr="006F5090" w:rsidRDefault="00291394" w:rsidP="00BE3DBF">
      <w:pPr>
        <w:pStyle w:val="Prrafodelista"/>
        <w:numPr>
          <w:ilvl w:val="0"/>
          <w:numId w:val="9"/>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bCs/>
          <w:i/>
          <w:iCs/>
          <w:lang w:eastAsia="es-ES_tradnl"/>
        </w:rPr>
        <w:t>Impuesto Sobre la Renta (ISR).</w:t>
      </w:r>
    </w:p>
    <w:p w14:paraId="089FE3E6" w14:textId="77777777" w:rsidR="00E95386" w:rsidRPr="006F5090" w:rsidRDefault="00E95386" w:rsidP="00E95386">
      <w:pPr>
        <w:pStyle w:val="Prrafodelista"/>
        <w:tabs>
          <w:tab w:val="left" w:pos="4962"/>
        </w:tabs>
        <w:spacing w:line="360" w:lineRule="auto"/>
        <w:ind w:right="-28"/>
        <w:jc w:val="both"/>
        <w:rPr>
          <w:rFonts w:ascii="Palatino Linotype" w:eastAsia="Calibri" w:hAnsi="Palatino Linotype" w:cs="Tahoma"/>
          <w:iCs/>
          <w:szCs w:val="22"/>
          <w:lang w:val="es-ES" w:eastAsia="es-ES_tradnl"/>
        </w:rPr>
      </w:pPr>
    </w:p>
    <w:p w14:paraId="3D0D1F8D" w14:textId="1E9AB0A6" w:rsidR="00291394" w:rsidRPr="006F5090" w:rsidRDefault="00291394" w:rsidP="00BE3DBF">
      <w:pPr>
        <w:pStyle w:val="Prrafodelista"/>
        <w:numPr>
          <w:ilvl w:val="0"/>
          <w:numId w:val="7"/>
        </w:numPr>
        <w:tabs>
          <w:tab w:val="left" w:pos="4962"/>
        </w:tabs>
        <w:spacing w:line="360" w:lineRule="auto"/>
        <w:ind w:right="-28"/>
        <w:jc w:val="both"/>
        <w:rPr>
          <w:rFonts w:ascii="Palatino Linotype" w:eastAsia="Calibri" w:hAnsi="Palatino Linotype" w:cs="Tahoma"/>
          <w:iCs/>
          <w:lang w:eastAsia="es-ES_tradnl"/>
        </w:rPr>
      </w:pPr>
      <w:r w:rsidRPr="006F5090">
        <w:rPr>
          <w:rFonts w:ascii="Palatino Linotype" w:eastAsia="Calibri" w:hAnsi="Palatino Linotype" w:cs="Tahoma"/>
          <w:iCs/>
          <w:lang w:eastAsia="es-ES_tradnl"/>
        </w:rPr>
        <w:t xml:space="preserve">Cantidad </w:t>
      </w:r>
      <w:r w:rsidR="00536AF6" w:rsidRPr="006F5090">
        <w:rPr>
          <w:rFonts w:ascii="Palatino Linotype" w:eastAsia="Calibri" w:hAnsi="Palatino Linotype" w:cs="Tahoma"/>
          <w:iCs/>
          <w:szCs w:val="22"/>
          <w:lang w:val="es-ES" w:eastAsia="es-ES_tradnl"/>
        </w:rPr>
        <w:t xml:space="preserve">y Destino de Recursos recibidos por la Federación de enero a abril 2019, </w:t>
      </w:r>
      <w:r w:rsidR="0068584A" w:rsidRPr="006F5090">
        <w:rPr>
          <w:rFonts w:ascii="Palatino Linotype" w:eastAsia="Calibri" w:hAnsi="Palatino Linotype" w:cs="Tahoma"/>
          <w:iCs/>
          <w:lang w:eastAsia="es-ES_tradnl"/>
        </w:rPr>
        <w:t>por concepto de Intereses</w:t>
      </w:r>
      <w:r w:rsidRPr="006F5090">
        <w:rPr>
          <w:rFonts w:ascii="Palatino Linotype" w:eastAsia="Calibri" w:hAnsi="Palatino Linotype" w:cs="Tahoma"/>
          <w:iCs/>
          <w:lang w:eastAsia="es-ES_tradnl"/>
        </w:rPr>
        <w:t xml:space="preserve"> 201</w:t>
      </w:r>
      <w:r w:rsidR="0068584A" w:rsidRPr="006F5090">
        <w:rPr>
          <w:rFonts w:ascii="Palatino Linotype" w:eastAsia="Calibri" w:hAnsi="Palatino Linotype" w:cs="Tahoma"/>
          <w:iCs/>
          <w:lang w:eastAsia="es-ES_tradnl"/>
        </w:rPr>
        <w:t>7</w:t>
      </w:r>
      <w:r w:rsidR="004B5983" w:rsidRPr="006F5090">
        <w:rPr>
          <w:rFonts w:ascii="Palatino Linotype" w:eastAsia="Calibri" w:hAnsi="Palatino Linotype" w:cs="Tahoma"/>
          <w:iCs/>
          <w:lang w:eastAsia="es-ES_tradnl"/>
        </w:rPr>
        <w:t xml:space="preserve"> y 2018</w:t>
      </w:r>
      <w:r w:rsidRPr="006F5090">
        <w:rPr>
          <w:rFonts w:ascii="Palatino Linotype" w:eastAsia="Calibri" w:hAnsi="Palatino Linotype" w:cs="Tahoma"/>
          <w:iCs/>
          <w:lang w:eastAsia="es-ES_tradnl"/>
        </w:rPr>
        <w:t>, durante los meses de enero a abril 2019; así como el remanente al mes de mayo 2019.</w:t>
      </w:r>
    </w:p>
    <w:p w14:paraId="11FA1E4F" w14:textId="77777777" w:rsidR="0068584A" w:rsidRPr="006F5090" w:rsidRDefault="0068584A" w:rsidP="0068584A">
      <w:pPr>
        <w:pStyle w:val="Prrafodelista"/>
        <w:tabs>
          <w:tab w:val="left" w:pos="4962"/>
        </w:tabs>
        <w:spacing w:line="360" w:lineRule="auto"/>
        <w:ind w:right="-28"/>
        <w:jc w:val="both"/>
        <w:rPr>
          <w:rFonts w:ascii="Palatino Linotype" w:eastAsia="Calibri" w:hAnsi="Palatino Linotype" w:cs="Tahoma"/>
          <w:i/>
          <w:iCs/>
          <w:lang w:eastAsia="es-ES_tradnl"/>
        </w:rPr>
      </w:pPr>
    </w:p>
    <w:p w14:paraId="76EEF280" w14:textId="0D27E192" w:rsidR="0068584A" w:rsidRPr="006F5090" w:rsidRDefault="0068584A" w:rsidP="0068584A">
      <w:pPr>
        <w:pStyle w:val="Prrafodelista"/>
        <w:numPr>
          <w:ilvl w:val="0"/>
          <w:numId w:val="7"/>
        </w:numPr>
        <w:tabs>
          <w:tab w:val="left" w:pos="4962"/>
        </w:tabs>
        <w:spacing w:line="360" w:lineRule="auto"/>
        <w:ind w:right="-28"/>
        <w:jc w:val="both"/>
        <w:rPr>
          <w:rFonts w:ascii="Palatino Linotype" w:eastAsia="Calibri" w:hAnsi="Palatino Linotype" w:cs="Tahoma"/>
          <w:iCs/>
          <w:lang w:eastAsia="es-ES_tradnl"/>
        </w:rPr>
      </w:pPr>
      <w:r w:rsidRPr="006F5090">
        <w:rPr>
          <w:rFonts w:ascii="Palatino Linotype" w:eastAsia="Calibri" w:hAnsi="Palatino Linotype" w:cs="Tahoma"/>
          <w:iCs/>
          <w:lang w:eastAsia="es-ES_tradnl"/>
        </w:rPr>
        <w:t xml:space="preserve">Cantidad y Destino </w:t>
      </w:r>
      <w:r w:rsidR="00373FAC" w:rsidRPr="006F5090">
        <w:rPr>
          <w:rFonts w:ascii="Palatino Linotype" w:eastAsia="Calibri" w:hAnsi="Palatino Linotype" w:cs="Tahoma"/>
          <w:iCs/>
          <w:lang w:val="es-ES" w:eastAsia="es-ES_tradnl"/>
        </w:rPr>
        <w:t xml:space="preserve">de Recursos </w:t>
      </w:r>
      <w:r w:rsidR="00491A77" w:rsidRPr="006F5090">
        <w:rPr>
          <w:rFonts w:ascii="Palatino Linotype" w:eastAsia="Calibri" w:hAnsi="Palatino Linotype" w:cs="Tahoma"/>
          <w:iCs/>
          <w:lang w:val="es-ES" w:eastAsia="es-ES_tradnl"/>
        </w:rPr>
        <w:t>recibido</w:t>
      </w:r>
      <w:r w:rsidR="000B6302" w:rsidRPr="006F5090">
        <w:rPr>
          <w:rFonts w:ascii="Palatino Linotype" w:eastAsia="Calibri" w:hAnsi="Palatino Linotype" w:cs="Tahoma"/>
          <w:iCs/>
          <w:lang w:val="es-ES" w:eastAsia="es-ES_tradnl"/>
        </w:rPr>
        <w:t>s</w:t>
      </w:r>
      <w:r w:rsidR="00491A77" w:rsidRPr="006F5090">
        <w:rPr>
          <w:rFonts w:ascii="Palatino Linotype" w:eastAsia="Calibri" w:hAnsi="Palatino Linotype" w:cs="Tahoma"/>
          <w:iCs/>
          <w:lang w:val="es-ES" w:eastAsia="es-ES_tradnl"/>
        </w:rPr>
        <w:t xml:space="preserve"> por la Federación</w:t>
      </w:r>
      <w:r w:rsidR="000B6302" w:rsidRPr="006F5090">
        <w:rPr>
          <w:rFonts w:ascii="Palatino Linotype" w:eastAsia="Calibri" w:hAnsi="Palatino Linotype" w:cs="Tahoma"/>
          <w:iCs/>
          <w:lang w:val="es-ES" w:eastAsia="es-ES_tradnl"/>
        </w:rPr>
        <w:t xml:space="preserve"> </w:t>
      </w:r>
      <w:r w:rsidR="00373FAC" w:rsidRPr="006F5090">
        <w:rPr>
          <w:rFonts w:ascii="Palatino Linotype" w:eastAsia="Calibri" w:hAnsi="Palatino Linotype" w:cs="Tahoma"/>
          <w:iCs/>
          <w:lang w:val="es-ES" w:eastAsia="es-ES_tradnl"/>
        </w:rPr>
        <w:t>de enero a abril 2019</w:t>
      </w:r>
      <w:r w:rsidR="000B6302" w:rsidRPr="006F5090">
        <w:rPr>
          <w:rFonts w:ascii="Palatino Linotype" w:eastAsia="Calibri" w:hAnsi="Palatino Linotype" w:cs="Tahoma"/>
          <w:iCs/>
          <w:lang w:val="es-ES" w:eastAsia="es-ES_tradnl"/>
        </w:rPr>
        <w:t>,</w:t>
      </w:r>
      <w:r w:rsidR="00373FAC" w:rsidRPr="006F5090">
        <w:rPr>
          <w:rFonts w:ascii="Palatino Linotype" w:eastAsia="Calibri" w:hAnsi="Palatino Linotype" w:cs="Tahoma"/>
          <w:iCs/>
          <w:lang w:val="es-ES" w:eastAsia="es-ES_tradnl"/>
        </w:rPr>
        <w:t xml:space="preserve"> </w:t>
      </w:r>
      <w:r w:rsidR="000B6302" w:rsidRPr="006F5090">
        <w:rPr>
          <w:rFonts w:ascii="Palatino Linotype" w:eastAsia="Calibri" w:hAnsi="Palatino Linotype" w:cs="Tahoma"/>
          <w:iCs/>
          <w:lang w:eastAsia="es-ES_tradnl"/>
        </w:rPr>
        <w:t>por concepto de Intereses 2017 y 2018</w:t>
      </w:r>
      <w:r w:rsidR="00E323F1" w:rsidRPr="006F5090">
        <w:rPr>
          <w:rFonts w:ascii="Palatino Linotype" w:eastAsia="Calibri" w:hAnsi="Palatino Linotype" w:cs="Tahoma"/>
          <w:iCs/>
          <w:lang w:eastAsia="es-ES_tradnl"/>
        </w:rPr>
        <w:t>, así como el</w:t>
      </w:r>
      <w:r w:rsidR="000B6302" w:rsidRPr="006F5090">
        <w:rPr>
          <w:rFonts w:ascii="Palatino Linotype" w:eastAsia="Calibri" w:hAnsi="Palatino Linotype" w:cs="Tahoma"/>
          <w:iCs/>
          <w:lang w:eastAsia="es-ES_tradnl"/>
        </w:rPr>
        <w:t xml:space="preserve"> R</w:t>
      </w:r>
      <w:r w:rsidRPr="006F5090">
        <w:rPr>
          <w:rFonts w:ascii="Palatino Linotype" w:eastAsia="Calibri" w:hAnsi="Palatino Linotype" w:cs="Tahoma"/>
          <w:iCs/>
          <w:lang w:eastAsia="es-ES_tradnl"/>
        </w:rPr>
        <w:t>emanente al mes de mayo 2019</w:t>
      </w:r>
      <w:r w:rsidR="001D0C29" w:rsidRPr="006F5090">
        <w:rPr>
          <w:rFonts w:ascii="Palatino Linotype" w:eastAsia="Calibri" w:hAnsi="Palatino Linotype" w:cs="Tahoma"/>
          <w:iCs/>
          <w:lang w:eastAsia="es-ES_tradnl"/>
        </w:rPr>
        <w:t>, por concepto de Intereses del Fondo de Compensación (</w:t>
      </w:r>
      <w:proofErr w:type="spellStart"/>
      <w:r w:rsidR="001D0C29" w:rsidRPr="006F5090">
        <w:rPr>
          <w:rFonts w:ascii="Palatino Linotype" w:eastAsia="Calibri" w:hAnsi="Palatino Linotype" w:cs="Tahoma"/>
          <w:iCs/>
          <w:lang w:eastAsia="es-ES_tradnl"/>
        </w:rPr>
        <w:t>FoCo</w:t>
      </w:r>
      <w:proofErr w:type="spellEnd"/>
      <w:r w:rsidR="001D0C29" w:rsidRPr="006F5090">
        <w:rPr>
          <w:rFonts w:ascii="Palatino Linotype" w:eastAsia="Calibri" w:hAnsi="Palatino Linotype" w:cs="Tahoma"/>
          <w:iCs/>
          <w:lang w:eastAsia="es-ES_tradnl"/>
        </w:rPr>
        <w:t>).</w:t>
      </w:r>
    </w:p>
    <w:p w14:paraId="47DA1F72" w14:textId="77777777" w:rsidR="0068584A" w:rsidRPr="006F5090" w:rsidRDefault="0068584A" w:rsidP="0068584A">
      <w:pPr>
        <w:pStyle w:val="Prrafodelista"/>
        <w:tabs>
          <w:tab w:val="left" w:pos="4962"/>
        </w:tabs>
        <w:spacing w:line="360" w:lineRule="auto"/>
        <w:ind w:right="-28"/>
        <w:jc w:val="both"/>
        <w:rPr>
          <w:rFonts w:ascii="Palatino Linotype" w:eastAsia="Calibri" w:hAnsi="Palatino Linotype" w:cs="Tahoma"/>
          <w:iCs/>
          <w:lang w:eastAsia="es-ES_tradnl"/>
        </w:rPr>
      </w:pPr>
    </w:p>
    <w:p w14:paraId="690C500E" w14:textId="18261AB7" w:rsidR="0068584A" w:rsidRPr="006F5090" w:rsidRDefault="00E71AC4" w:rsidP="006F5090">
      <w:pPr>
        <w:pStyle w:val="Prrafodelista"/>
        <w:numPr>
          <w:ilvl w:val="0"/>
          <w:numId w:val="7"/>
        </w:numPr>
        <w:tabs>
          <w:tab w:val="left" w:pos="4962"/>
        </w:tabs>
        <w:spacing w:line="360" w:lineRule="auto"/>
        <w:ind w:right="-28"/>
        <w:jc w:val="both"/>
        <w:rPr>
          <w:rFonts w:ascii="Palatino Linotype" w:eastAsia="Calibri" w:hAnsi="Palatino Linotype" w:cs="Tahoma"/>
          <w:iCs/>
          <w:lang w:eastAsia="es-ES_tradnl"/>
        </w:rPr>
      </w:pPr>
      <w:r w:rsidRPr="006F5090">
        <w:rPr>
          <w:rFonts w:ascii="Palatino Linotype" w:eastAsia="Calibri" w:hAnsi="Palatino Linotype" w:cs="Tahoma"/>
          <w:iCs/>
          <w:lang w:eastAsia="es-ES_tradnl"/>
        </w:rPr>
        <w:t xml:space="preserve">Cantidad y Destino </w:t>
      </w:r>
      <w:r w:rsidRPr="006F5090">
        <w:rPr>
          <w:rFonts w:ascii="Palatino Linotype" w:eastAsia="Calibri" w:hAnsi="Palatino Linotype" w:cs="Tahoma"/>
          <w:iCs/>
          <w:lang w:val="es-ES" w:eastAsia="es-ES_tradnl"/>
        </w:rPr>
        <w:t xml:space="preserve">de Recursos recibidos por la Federación de enero a abril 2019, </w:t>
      </w:r>
      <w:r w:rsidRPr="006F5090">
        <w:rPr>
          <w:rFonts w:ascii="Palatino Linotype" w:eastAsia="Calibri" w:hAnsi="Palatino Linotype" w:cs="Tahoma"/>
          <w:iCs/>
          <w:lang w:eastAsia="es-ES_tradnl"/>
        </w:rPr>
        <w:t>por concepto de Intereses 2018, así como el Remanente al mes de mayo 2019</w:t>
      </w:r>
      <w:r w:rsidR="001D0C29" w:rsidRPr="006F5090">
        <w:rPr>
          <w:rFonts w:ascii="Palatino Linotype" w:eastAsia="Calibri" w:hAnsi="Palatino Linotype" w:cs="Tahoma"/>
          <w:iCs/>
          <w:lang w:eastAsia="es-ES_tradnl"/>
        </w:rPr>
        <w:t>, sobre Impuesto sobre la renta.</w:t>
      </w:r>
    </w:p>
    <w:p w14:paraId="15964D9E" w14:textId="77777777" w:rsidR="00E71AC4" w:rsidRPr="006F5090" w:rsidRDefault="00E71AC4" w:rsidP="0068584A">
      <w:pPr>
        <w:pStyle w:val="Prrafodelista"/>
        <w:tabs>
          <w:tab w:val="left" w:pos="4962"/>
        </w:tabs>
        <w:spacing w:line="360" w:lineRule="auto"/>
        <w:ind w:right="-28"/>
        <w:jc w:val="both"/>
        <w:rPr>
          <w:rFonts w:ascii="Palatino Linotype" w:eastAsia="Calibri" w:hAnsi="Palatino Linotype" w:cs="Tahoma"/>
          <w:iCs/>
          <w:lang w:eastAsia="es-ES_tradnl"/>
        </w:rPr>
      </w:pPr>
    </w:p>
    <w:p w14:paraId="38065E0D" w14:textId="1D2C333C" w:rsidR="004C7646" w:rsidRPr="006F5090" w:rsidRDefault="004C7646" w:rsidP="004C7646">
      <w:pPr>
        <w:spacing w:line="360" w:lineRule="auto"/>
        <w:jc w:val="both"/>
        <w:rPr>
          <w:rFonts w:ascii="Palatino Linotype" w:eastAsia="Calibri" w:hAnsi="Palatino Linotype" w:cs="Tahoma"/>
          <w:bCs/>
          <w:iCs/>
          <w:sz w:val="22"/>
          <w:szCs w:val="22"/>
          <w:lang w:eastAsia="es-ES_tradnl"/>
        </w:rPr>
      </w:pPr>
      <w:r w:rsidRPr="006F5090">
        <w:rPr>
          <w:rFonts w:ascii="Palatino Linotype" w:eastAsia="Calibri" w:hAnsi="Palatino Linotype" w:cs="Tahoma"/>
          <w:bCs/>
          <w:iCs/>
          <w:sz w:val="22"/>
          <w:szCs w:val="22"/>
          <w:lang w:val="es-ES" w:eastAsia="es-ES_tradnl"/>
        </w:rPr>
        <w:t xml:space="preserve">En respuesta, el Sujeto Obligado, </w:t>
      </w:r>
      <w:r w:rsidRPr="006F5090">
        <w:rPr>
          <w:rFonts w:ascii="Palatino Linotype" w:eastAsia="Calibri" w:hAnsi="Palatino Linotype" w:cs="Tahoma"/>
          <w:bCs/>
          <w:iCs/>
          <w:sz w:val="22"/>
          <w:szCs w:val="22"/>
          <w:lang w:eastAsia="es-ES_tradnl"/>
        </w:rPr>
        <w:t xml:space="preserve">proporcionó información respecto a la cantidad y destino de los recursos recibidos por la federación en los meses y años solicitados, así como los remanentes al año 2019, a lo anterior, adjuntó respuestas emitidas por la Tesorería Municipal. </w:t>
      </w:r>
    </w:p>
    <w:p w14:paraId="7563F926" w14:textId="7FAD581C" w:rsidR="004C7646" w:rsidRPr="006F5090" w:rsidRDefault="004C7646" w:rsidP="004C7646">
      <w:pPr>
        <w:spacing w:line="360" w:lineRule="auto"/>
        <w:jc w:val="both"/>
        <w:rPr>
          <w:rFonts w:ascii="Palatino Linotype" w:eastAsia="Calibri" w:hAnsi="Palatino Linotype" w:cs="Tahoma"/>
          <w:bCs/>
          <w:iCs/>
          <w:sz w:val="22"/>
          <w:szCs w:val="22"/>
          <w:lang w:val="es-ES" w:eastAsia="es-ES_tradnl"/>
        </w:rPr>
      </w:pPr>
      <w:r w:rsidRPr="006F5090">
        <w:rPr>
          <w:rFonts w:ascii="Palatino Linotype" w:eastAsia="Calibri" w:hAnsi="Palatino Linotype" w:cs="Tahoma"/>
          <w:bCs/>
          <w:iCs/>
          <w:sz w:val="22"/>
          <w:szCs w:val="22"/>
          <w:lang w:val="es-ES" w:eastAsia="es-ES_tradnl"/>
        </w:rPr>
        <w:lastRenderedPageBreak/>
        <w:t>Inconforme con la respuesta, el Particular interpuso l</w:t>
      </w:r>
      <w:r w:rsidR="006350A9" w:rsidRPr="006F5090">
        <w:rPr>
          <w:rFonts w:ascii="Palatino Linotype" w:eastAsia="Calibri" w:hAnsi="Palatino Linotype" w:cs="Tahoma"/>
          <w:bCs/>
          <w:iCs/>
          <w:sz w:val="22"/>
          <w:szCs w:val="22"/>
          <w:lang w:val="es-ES" w:eastAsia="es-ES_tradnl"/>
        </w:rPr>
        <w:t>os</w:t>
      </w:r>
      <w:r w:rsidRPr="006F5090">
        <w:rPr>
          <w:rFonts w:ascii="Palatino Linotype" w:eastAsia="Calibri" w:hAnsi="Palatino Linotype" w:cs="Tahoma"/>
          <w:bCs/>
          <w:iCs/>
          <w:sz w:val="22"/>
          <w:szCs w:val="22"/>
          <w:lang w:val="es-ES" w:eastAsia="es-ES_tradnl"/>
        </w:rPr>
        <w:t xml:space="preserve"> presente</w:t>
      </w:r>
      <w:r w:rsidR="006350A9" w:rsidRPr="006F5090">
        <w:rPr>
          <w:rFonts w:ascii="Palatino Linotype" w:eastAsia="Calibri" w:hAnsi="Palatino Linotype" w:cs="Tahoma"/>
          <w:bCs/>
          <w:iCs/>
          <w:sz w:val="22"/>
          <w:szCs w:val="22"/>
          <w:lang w:val="es-ES" w:eastAsia="es-ES_tradnl"/>
        </w:rPr>
        <w:t>s</w:t>
      </w:r>
      <w:r w:rsidRPr="006F5090">
        <w:rPr>
          <w:rFonts w:ascii="Palatino Linotype" w:eastAsia="Calibri" w:hAnsi="Palatino Linotype" w:cs="Tahoma"/>
          <w:bCs/>
          <w:iCs/>
          <w:sz w:val="22"/>
          <w:szCs w:val="22"/>
          <w:lang w:val="es-ES" w:eastAsia="es-ES_tradnl"/>
        </w:rPr>
        <w:t xml:space="preserve"> Recurso</w:t>
      </w:r>
      <w:r w:rsidR="006350A9" w:rsidRPr="006F5090">
        <w:rPr>
          <w:rFonts w:ascii="Palatino Linotype" w:eastAsia="Calibri" w:hAnsi="Palatino Linotype" w:cs="Tahoma"/>
          <w:bCs/>
          <w:iCs/>
          <w:sz w:val="22"/>
          <w:szCs w:val="22"/>
          <w:lang w:val="es-ES" w:eastAsia="es-ES_tradnl"/>
        </w:rPr>
        <w:t>s</w:t>
      </w:r>
      <w:r w:rsidRPr="006F5090">
        <w:rPr>
          <w:rFonts w:ascii="Palatino Linotype" w:eastAsia="Calibri" w:hAnsi="Palatino Linotype" w:cs="Tahoma"/>
          <w:bCs/>
          <w:iCs/>
          <w:sz w:val="22"/>
          <w:szCs w:val="22"/>
          <w:lang w:val="es-ES" w:eastAsia="es-ES_tradnl"/>
        </w:rPr>
        <w:t xml:space="preserve"> de Revisión, en donde manifestó como agravio</w:t>
      </w:r>
      <w:r w:rsidR="006350A9" w:rsidRPr="006F5090">
        <w:rPr>
          <w:rFonts w:ascii="Palatino Linotype" w:eastAsia="Calibri" w:hAnsi="Palatino Linotype" w:cs="Tahoma"/>
          <w:bCs/>
          <w:iCs/>
          <w:sz w:val="22"/>
          <w:szCs w:val="22"/>
          <w:lang w:val="es-ES" w:eastAsia="es-ES_tradnl"/>
        </w:rPr>
        <w:t>s</w:t>
      </w:r>
      <w:r w:rsidR="003F07A6" w:rsidRPr="006F5090">
        <w:rPr>
          <w:rFonts w:ascii="Palatino Linotype" w:eastAsia="Calibri" w:hAnsi="Palatino Linotype" w:cs="Tahoma"/>
          <w:bCs/>
          <w:iCs/>
          <w:sz w:val="22"/>
          <w:szCs w:val="22"/>
          <w:lang w:val="es-ES" w:eastAsia="es-ES_tradnl"/>
        </w:rPr>
        <w:t xml:space="preserve"> de manera conjunta y general,</w:t>
      </w:r>
      <w:r w:rsidR="00EF7C39" w:rsidRPr="006F5090">
        <w:t xml:space="preserve"> </w:t>
      </w:r>
      <w:r w:rsidR="00EF7C39" w:rsidRPr="006F5090">
        <w:rPr>
          <w:rFonts w:ascii="Palatino Linotype" w:eastAsia="Calibri" w:hAnsi="Palatino Linotype" w:cs="Tahoma"/>
          <w:bCs/>
          <w:iCs/>
          <w:sz w:val="22"/>
          <w:szCs w:val="22"/>
          <w:lang w:eastAsia="es-ES_tradnl"/>
        </w:rPr>
        <w:t xml:space="preserve">la sesgada información proporcionada por </w:t>
      </w:r>
      <w:r w:rsidR="00784B33" w:rsidRPr="006F5090">
        <w:rPr>
          <w:rFonts w:ascii="Palatino Linotype" w:eastAsia="Calibri" w:hAnsi="Palatino Linotype" w:cs="Tahoma"/>
          <w:bCs/>
          <w:iCs/>
          <w:sz w:val="22"/>
          <w:szCs w:val="22"/>
          <w:lang w:eastAsia="es-ES_tradnl"/>
        </w:rPr>
        <w:t xml:space="preserve">el Sujeto Obligado, </w:t>
      </w:r>
      <w:r w:rsidR="00EF7C39" w:rsidRPr="006F5090">
        <w:rPr>
          <w:rFonts w:ascii="Palatino Linotype" w:eastAsia="Calibri" w:hAnsi="Palatino Linotype" w:cs="Tahoma"/>
          <w:bCs/>
          <w:iCs/>
          <w:sz w:val="22"/>
          <w:szCs w:val="22"/>
          <w:lang w:eastAsia="es-ES_tradnl"/>
        </w:rPr>
        <w:t>ya que la suma de todos los recursos públicos que el Ayuntamiento de Toluca ha recibido por concepto del Ramo 28 del Presupuesto de Egresos de la Federación para el ejerc</w:t>
      </w:r>
      <w:r w:rsidR="0040217A" w:rsidRPr="006F5090">
        <w:rPr>
          <w:rFonts w:ascii="Palatino Linotype" w:eastAsia="Calibri" w:hAnsi="Palatino Linotype" w:cs="Tahoma"/>
          <w:bCs/>
          <w:iCs/>
          <w:sz w:val="22"/>
          <w:szCs w:val="22"/>
          <w:lang w:eastAsia="es-ES_tradnl"/>
        </w:rPr>
        <w:t>icio Fiscal 2019, que comprende los Fondos, Impuestos e Intereses</w:t>
      </w:r>
      <w:r w:rsidR="00EF7C39" w:rsidRPr="006F5090">
        <w:rPr>
          <w:rFonts w:ascii="Palatino Linotype" w:eastAsia="Calibri" w:hAnsi="Palatino Linotype" w:cs="Tahoma"/>
          <w:bCs/>
          <w:iCs/>
          <w:sz w:val="22"/>
          <w:szCs w:val="22"/>
          <w:lang w:eastAsia="es-ES_tradnl"/>
        </w:rPr>
        <w:t xml:space="preserve"> conforme lo establec</w:t>
      </w:r>
      <w:r w:rsidR="0040217A" w:rsidRPr="006F5090">
        <w:rPr>
          <w:rFonts w:ascii="Palatino Linotype" w:eastAsia="Calibri" w:hAnsi="Palatino Linotype" w:cs="Tahoma"/>
          <w:bCs/>
          <w:iCs/>
          <w:sz w:val="22"/>
          <w:szCs w:val="22"/>
          <w:lang w:eastAsia="es-ES_tradnl"/>
        </w:rPr>
        <w:t>e</w:t>
      </w:r>
      <w:r w:rsidR="00EF7C39" w:rsidRPr="006F5090">
        <w:rPr>
          <w:rFonts w:ascii="Palatino Linotype" w:eastAsia="Calibri" w:hAnsi="Palatino Linotype" w:cs="Tahoma"/>
          <w:bCs/>
          <w:iCs/>
          <w:sz w:val="22"/>
          <w:szCs w:val="22"/>
          <w:lang w:eastAsia="es-ES_tradnl"/>
        </w:rPr>
        <w:t xml:space="preserve"> el Artículo 4-A de la Ley de Coordinación Fiscal, durante los meses de enero a abril de 2019, asciende a la cantidad de $ 572,152,738.48 (QUINIENTOS SETENTA Y DOS MILLONES CIENTO CINCUENTA Y DOS MIL SETECIENTOS TREINTA Y OC</w:t>
      </w:r>
      <w:r w:rsidR="00784B33" w:rsidRPr="006F5090">
        <w:rPr>
          <w:rFonts w:ascii="Palatino Linotype" w:eastAsia="Calibri" w:hAnsi="Palatino Linotype" w:cs="Tahoma"/>
          <w:bCs/>
          <w:iCs/>
          <w:sz w:val="22"/>
          <w:szCs w:val="22"/>
          <w:lang w:eastAsia="es-ES_tradnl"/>
        </w:rPr>
        <w:t>HO PESOS 48/100 MONEDA NACIONAL),</w:t>
      </w:r>
      <w:r w:rsidR="00EF7C39" w:rsidRPr="006F5090">
        <w:rPr>
          <w:rFonts w:ascii="Palatino Linotype" w:eastAsia="Calibri" w:hAnsi="Palatino Linotype" w:cs="Tahoma"/>
          <w:bCs/>
          <w:iCs/>
          <w:sz w:val="22"/>
          <w:szCs w:val="22"/>
          <w:lang w:eastAsia="es-ES_tradnl"/>
        </w:rPr>
        <w:t xml:space="preserve"> </w:t>
      </w:r>
      <w:r w:rsidR="006E2AF3" w:rsidRPr="006F5090">
        <w:rPr>
          <w:rFonts w:ascii="Palatino Linotype" w:eastAsia="Calibri" w:hAnsi="Palatino Linotype" w:cs="Tahoma"/>
          <w:bCs/>
          <w:iCs/>
          <w:sz w:val="22"/>
          <w:szCs w:val="22"/>
          <w:lang w:eastAsia="es-ES_tradnl"/>
        </w:rPr>
        <w:t>as</w:t>
      </w:r>
      <w:r w:rsidR="0034245C" w:rsidRPr="006F5090">
        <w:rPr>
          <w:rFonts w:ascii="Palatino Linotype" w:eastAsia="Calibri" w:hAnsi="Palatino Linotype" w:cs="Tahoma"/>
          <w:bCs/>
          <w:iCs/>
          <w:sz w:val="22"/>
          <w:szCs w:val="22"/>
          <w:lang w:eastAsia="es-ES_tradnl"/>
        </w:rPr>
        <w:t>i</w:t>
      </w:r>
      <w:r w:rsidR="006E2AF3" w:rsidRPr="006F5090">
        <w:rPr>
          <w:rFonts w:ascii="Palatino Linotype" w:eastAsia="Calibri" w:hAnsi="Palatino Linotype" w:cs="Tahoma"/>
          <w:bCs/>
          <w:iCs/>
          <w:sz w:val="22"/>
          <w:szCs w:val="22"/>
          <w:lang w:eastAsia="es-ES_tradnl"/>
        </w:rPr>
        <w:t>mismo señaló</w:t>
      </w:r>
      <w:r w:rsidR="00EF7C39" w:rsidRPr="006F5090">
        <w:rPr>
          <w:rFonts w:ascii="Palatino Linotype" w:eastAsia="Calibri" w:hAnsi="Palatino Linotype" w:cs="Tahoma"/>
          <w:bCs/>
          <w:iCs/>
          <w:sz w:val="22"/>
          <w:szCs w:val="22"/>
          <w:lang w:eastAsia="es-ES_tradnl"/>
        </w:rPr>
        <w:t xml:space="preserve"> que no se entregó documental alguna que acredite que efectivamente fueron transferidos al Ayuntamiento de Toluca los r</w:t>
      </w:r>
      <w:r w:rsidR="005E6ECD" w:rsidRPr="006F5090">
        <w:rPr>
          <w:rFonts w:ascii="Palatino Linotype" w:eastAsia="Calibri" w:hAnsi="Palatino Linotype" w:cs="Tahoma"/>
          <w:bCs/>
          <w:iCs/>
          <w:sz w:val="22"/>
          <w:szCs w:val="22"/>
          <w:lang w:eastAsia="es-ES_tradnl"/>
        </w:rPr>
        <w:t>ecursos que dice haber recibido,</w:t>
      </w:r>
      <w:r w:rsidR="00EF7C39" w:rsidRPr="006F5090">
        <w:rPr>
          <w:rFonts w:ascii="Palatino Linotype" w:eastAsia="Calibri" w:hAnsi="Palatino Linotype" w:cs="Tahoma"/>
          <w:bCs/>
          <w:iCs/>
          <w:sz w:val="22"/>
          <w:szCs w:val="22"/>
          <w:lang w:eastAsia="es-ES_tradnl"/>
        </w:rPr>
        <w:t xml:space="preserve"> tampoco indic</w:t>
      </w:r>
      <w:r w:rsidR="005E6ECD" w:rsidRPr="006F5090">
        <w:rPr>
          <w:rFonts w:ascii="Palatino Linotype" w:eastAsia="Calibri" w:hAnsi="Palatino Linotype" w:cs="Tahoma"/>
          <w:bCs/>
          <w:iCs/>
          <w:sz w:val="22"/>
          <w:szCs w:val="22"/>
          <w:lang w:eastAsia="es-ES_tradnl"/>
        </w:rPr>
        <w:t>ó</w:t>
      </w:r>
      <w:r w:rsidR="00EF7C39" w:rsidRPr="006F5090">
        <w:rPr>
          <w:rFonts w:ascii="Palatino Linotype" w:eastAsia="Calibri" w:hAnsi="Palatino Linotype" w:cs="Tahoma"/>
          <w:bCs/>
          <w:iCs/>
          <w:sz w:val="22"/>
          <w:szCs w:val="22"/>
          <w:lang w:eastAsia="es-ES_tradnl"/>
        </w:rPr>
        <w:t xml:space="preserve"> si los recibió de parte del gobierno federal o del gobierno estatal, ni en que fechas se le transfi</w:t>
      </w:r>
      <w:r w:rsidR="005E6ECD" w:rsidRPr="006F5090">
        <w:rPr>
          <w:rFonts w:ascii="Palatino Linotype" w:eastAsia="Calibri" w:hAnsi="Palatino Linotype" w:cs="Tahoma"/>
          <w:bCs/>
          <w:iCs/>
          <w:sz w:val="22"/>
          <w:szCs w:val="22"/>
          <w:lang w:eastAsia="es-ES_tradnl"/>
        </w:rPr>
        <w:t xml:space="preserve">rieron tales recursos públicos, agraviándolo </w:t>
      </w:r>
      <w:r w:rsidR="00EF7C39" w:rsidRPr="006F5090">
        <w:rPr>
          <w:rFonts w:ascii="Palatino Linotype" w:eastAsia="Calibri" w:hAnsi="Palatino Linotype" w:cs="Tahoma"/>
          <w:bCs/>
          <w:iCs/>
          <w:sz w:val="22"/>
          <w:szCs w:val="22"/>
          <w:lang w:eastAsia="es-ES_tradnl"/>
        </w:rPr>
        <w:t>la respuesta dada por el sujeto obligado</w:t>
      </w:r>
      <w:r w:rsidR="00784B33" w:rsidRPr="006F5090">
        <w:rPr>
          <w:rFonts w:ascii="Palatino Linotype" w:eastAsia="Calibri" w:hAnsi="Palatino Linotype" w:cs="Tahoma"/>
          <w:bCs/>
          <w:iCs/>
          <w:sz w:val="22"/>
          <w:szCs w:val="22"/>
          <w:lang w:eastAsia="es-ES_tradnl"/>
        </w:rPr>
        <w:t>,</w:t>
      </w:r>
      <w:r w:rsidR="00EF7C39" w:rsidRPr="006F5090">
        <w:rPr>
          <w:rFonts w:ascii="Palatino Linotype" w:eastAsia="Calibri" w:hAnsi="Palatino Linotype" w:cs="Tahoma"/>
          <w:bCs/>
          <w:iCs/>
          <w:sz w:val="22"/>
          <w:szCs w:val="22"/>
          <w:lang w:eastAsia="es-ES_tradnl"/>
        </w:rPr>
        <w:t xml:space="preserve"> </w:t>
      </w:r>
      <w:r w:rsidR="005E6ECD" w:rsidRPr="006F5090">
        <w:rPr>
          <w:rFonts w:ascii="Palatino Linotype" w:eastAsia="Calibri" w:hAnsi="Palatino Linotype" w:cs="Tahoma"/>
          <w:bCs/>
          <w:iCs/>
          <w:sz w:val="22"/>
          <w:szCs w:val="22"/>
          <w:lang w:eastAsia="es-ES_tradnl"/>
        </w:rPr>
        <w:t>en cuanto al</w:t>
      </w:r>
      <w:r w:rsidR="00EF7C39" w:rsidRPr="006F5090">
        <w:rPr>
          <w:rFonts w:ascii="Palatino Linotype" w:eastAsia="Calibri" w:hAnsi="Palatino Linotype" w:cs="Tahoma"/>
          <w:bCs/>
          <w:iCs/>
          <w:sz w:val="22"/>
          <w:szCs w:val="22"/>
          <w:lang w:eastAsia="es-ES_tradnl"/>
        </w:rPr>
        <w:t xml:space="preserve"> DESTINO que han tenido los recursos públicos, limitándose a informar de manera genérica que es para nómina, ISR, ISEMYM, erogaciones, FONACOT, pensiones, juicios, IMCUFIDET, DIF, fin</w:t>
      </w:r>
      <w:r w:rsidR="00784B33" w:rsidRPr="006F5090">
        <w:rPr>
          <w:rFonts w:ascii="Palatino Linotype" w:eastAsia="Calibri" w:hAnsi="Palatino Linotype" w:cs="Tahoma"/>
          <w:bCs/>
          <w:iCs/>
          <w:sz w:val="22"/>
          <w:szCs w:val="22"/>
          <w:lang w:eastAsia="es-ES_tradnl"/>
        </w:rPr>
        <w:t>iquitos, gastos efectuados</w:t>
      </w:r>
      <w:r w:rsidR="00EF7C39" w:rsidRPr="006F5090">
        <w:rPr>
          <w:rFonts w:ascii="Palatino Linotype" w:eastAsia="Calibri" w:hAnsi="Palatino Linotype" w:cs="Tahoma"/>
          <w:bCs/>
          <w:iCs/>
          <w:sz w:val="22"/>
          <w:szCs w:val="22"/>
          <w:lang w:eastAsia="es-ES_tradnl"/>
        </w:rPr>
        <w:t xml:space="preserve">. Por otra parte, </w:t>
      </w:r>
      <w:r w:rsidR="005E6ECD" w:rsidRPr="006F5090">
        <w:rPr>
          <w:rFonts w:ascii="Palatino Linotype" w:eastAsia="Calibri" w:hAnsi="Palatino Linotype" w:cs="Tahoma"/>
          <w:bCs/>
          <w:iCs/>
          <w:sz w:val="22"/>
          <w:szCs w:val="22"/>
          <w:lang w:eastAsia="es-ES_tradnl"/>
        </w:rPr>
        <w:t xml:space="preserve">en cuanto al no saber la cantidad del </w:t>
      </w:r>
      <w:r w:rsidR="00EF7C39" w:rsidRPr="006F5090">
        <w:rPr>
          <w:rFonts w:ascii="Palatino Linotype" w:eastAsia="Calibri" w:hAnsi="Palatino Linotype" w:cs="Tahoma"/>
          <w:bCs/>
          <w:iCs/>
          <w:sz w:val="22"/>
          <w:szCs w:val="22"/>
          <w:lang w:eastAsia="es-ES_tradnl"/>
        </w:rPr>
        <w:t xml:space="preserve">REMANENTE </w:t>
      </w:r>
      <w:r w:rsidR="005E6ECD" w:rsidRPr="006F5090">
        <w:rPr>
          <w:rFonts w:ascii="Palatino Linotype" w:eastAsia="Calibri" w:hAnsi="Palatino Linotype" w:cs="Tahoma"/>
          <w:bCs/>
          <w:iCs/>
          <w:sz w:val="22"/>
          <w:szCs w:val="22"/>
          <w:lang w:eastAsia="es-ES_tradnl"/>
        </w:rPr>
        <w:t xml:space="preserve">de dichas participaciones, sumando a que argumenta </w:t>
      </w:r>
      <w:r w:rsidR="00EF7C39" w:rsidRPr="006F5090">
        <w:rPr>
          <w:rFonts w:ascii="Palatino Linotype" w:eastAsia="Calibri" w:hAnsi="Palatino Linotype" w:cs="Tahoma"/>
          <w:bCs/>
          <w:iCs/>
          <w:sz w:val="22"/>
          <w:szCs w:val="22"/>
          <w:lang w:eastAsia="es-ES_tradnl"/>
        </w:rPr>
        <w:t>no ha</w:t>
      </w:r>
      <w:r w:rsidR="005E6ECD" w:rsidRPr="006F5090">
        <w:rPr>
          <w:rFonts w:ascii="Palatino Linotype" w:eastAsia="Calibri" w:hAnsi="Palatino Linotype" w:cs="Tahoma"/>
          <w:bCs/>
          <w:iCs/>
          <w:sz w:val="22"/>
          <w:szCs w:val="22"/>
          <w:lang w:eastAsia="es-ES_tradnl"/>
        </w:rPr>
        <w:t>ber</w:t>
      </w:r>
      <w:r w:rsidR="00EF7C39" w:rsidRPr="006F5090">
        <w:rPr>
          <w:rFonts w:ascii="Palatino Linotype" w:eastAsia="Calibri" w:hAnsi="Palatino Linotype" w:cs="Tahoma"/>
          <w:bCs/>
          <w:iCs/>
          <w:sz w:val="22"/>
          <w:szCs w:val="22"/>
          <w:lang w:eastAsia="es-ES_tradnl"/>
        </w:rPr>
        <w:t xml:space="preserve"> recibido los recursos relativos a Intereses 2017</w:t>
      </w:r>
      <w:r w:rsidR="005E6ECD" w:rsidRPr="006F5090">
        <w:rPr>
          <w:rFonts w:ascii="Palatino Linotype" w:eastAsia="Calibri" w:hAnsi="Palatino Linotype" w:cs="Tahoma"/>
          <w:bCs/>
          <w:iCs/>
          <w:sz w:val="22"/>
          <w:szCs w:val="22"/>
          <w:lang w:eastAsia="es-ES_tradnl"/>
        </w:rPr>
        <w:t xml:space="preserve"> y 2018</w:t>
      </w:r>
      <w:r w:rsidR="00EF7C39" w:rsidRPr="006F5090">
        <w:rPr>
          <w:rFonts w:ascii="Palatino Linotype" w:eastAsia="Calibri" w:hAnsi="Palatino Linotype" w:cs="Tahoma"/>
          <w:bCs/>
          <w:iCs/>
          <w:sz w:val="22"/>
          <w:szCs w:val="22"/>
          <w:lang w:eastAsia="es-ES_tradnl"/>
        </w:rPr>
        <w:t xml:space="preserve"> conforme a lo establecido en el Artículo 4-A de la Ley de Coordinación Fiscal, Intereses 2017</w:t>
      </w:r>
      <w:r w:rsidR="005E6ECD" w:rsidRPr="006F5090">
        <w:rPr>
          <w:rFonts w:ascii="Palatino Linotype" w:eastAsia="Calibri" w:hAnsi="Palatino Linotype" w:cs="Tahoma"/>
          <w:bCs/>
          <w:iCs/>
          <w:sz w:val="22"/>
          <w:szCs w:val="22"/>
          <w:lang w:eastAsia="es-ES_tradnl"/>
        </w:rPr>
        <w:t xml:space="preserve"> y 2018</w:t>
      </w:r>
      <w:r w:rsidR="00EF7C39" w:rsidRPr="006F5090">
        <w:rPr>
          <w:rFonts w:ascii="Palatino Linotype" w:eastAsia="Calibri" w:hAnsi="Palatino Linotype" w:cs="Tahoma"/>
          <w:bCs/>
          <w:iCs/>
          <w:sz w:val="22"/>
          <w:szCs w:val="22"/>
          <w:lang w:eastAsia="es-ES_tradnl"/>
        </w:rPr>
        <w:t xml:space="preserve"> (</w:t>
      </w:r>
      <w:proofErr w:type="spellStart"/>
      <w:r w:rsidR="00EF7C39" w:rsidRPr="006F5090">
        <w:rPr>
          <w:rFonts w:ascii="Palatino Linotype" w:eastAsia="Calibri" w:hAnsi="Palatino Linotype" w:cs="Tahoma"/>
          <w:bCs/>
          <w:iCs/>
          <w:sz w:val="22"/>
          <w:szCs w:val="22"/>
          <w:lang w:eastAsia="es-ES_tradnl"/>
        </w:rPr>
        <w:t>FoCo</w:t>
      </w:r>
      <w:proofErr w:type="spellEnd"/>
      <w:r w:rsidR="00EF7C39" w:rsidRPr="006F5090">
        <w:rPr>
          <w:rFonts w:ascii="Palatino Linotype" w:eastAsia="Calibri" w:hAnsi="Palatino Linotype" w:cs="Tahoma"/>
          <w:bCs/>
          <w:iCs/>
          <w:sz w:val="22"/>
          <w:szCs w:val="22"/>
          <w:lang w:eastAsia="es-ES_tradnl"/>
        </w:rPr>
        <w:t>) conforme a lo establecido en el Artículo 4-A d</w:t>
      </w:r>
      <w:r w:rsidR="005E6ECD" w:rsidRPr="006F5090">
        <w:rPr>
          <w:rFonts w:ascii="Palatino Linotype" w:eastAsia="Calibri" w:hAnsi="Palatino Linotype" w:cs="Tahoma"/>
          <w:bCs/>
          <w:iCs/>
          <w:sz w:val="22"/>
          <w:szCs w:val="22"/>
          <w:lang w:eastAsia="es-ES_tradnl"/>
        </w:rPr>
        <w:t>e la Ley de Coordinación Fiscal e</w:t>
      </w:r>
      <w:r w:rsidR="00EF7C39" w:rsidRPr="006F5090">
        <w:rPr>
          <w:rFonts w:ascii="Palatino Linotype" w:eastAsia="Calibri" w:hAnsi="Palatino Linotype" w:cs="Tahoma"/>
          <w:bCs/>
          <w:iCs/>
          <w:sz w:val="22"/>
          <w:szCs w:val="22"/>
          <w:lang w:eastAsia="es-ES_tradnl"/>
        </w:rPr>
        <w:t xml:space="preserve"> Intereses octubre 2018 (ISR), durante los meses de enero a ab</w:t>
      </w:r>
      <w:r w:rsidR="005E6ECD" w:rsidRPr="006F5090">
        <w:rPr>
          <w:rFonts w:ascii="Palatino Linotype" w:eastAsia="Calibri" w:hAnsi="Palatino Linotype" w:cs="Tahoma"/>
          <w:bCs/>
          <w:iCs/>
          <w:sz w:val="22"/>
          <w:szCs w:val="22"/>
          <w:lang w:eastAsia="es-ES_tradnl"/>
        </w:rPr>
        <w:t>ril de 2019</w:t>
      </w:r>
      <w:r w:rsidRPr="006F5090">
        <w:rPr>
          <w:rFonts w:ascii="Palatino Linotype" w:eastAsia="Calibri" w:hAnsi="Palatino Linotype" w:cs="Tahoma"/>
          <w:bCs/>
          <w:iCs/>
          <w:sz w:val="22"/>
          <w:szCs w:val="22"/>
          <w:lang w:val="es-ES" w:eastAsia="es-ES_tradnl"/>
        </w:rPr>
        <w:t xml:space="preserve">. Lo anterior, constituye la causal de procedencia del Recurso de Revisión, en términos del artículo 179, fracción V, de la Ley de Transparencia y Acceso a la Información Pública del Estado de México y Municipios. </w:t>
      </w:r>
    </w:p>
    <w:p w14:paraId="175A0A89" w14:textId="77777777" w:rsidR="004C7646" w:rsidRPr="006F5090" w:rsidRDefault="004C7646" w:rsidP="004C7646">
      <w:pPr>
        <w:spacing w:line="360" w:lineRule="auto"/>
        <w:jc w:val="both"/>
        <w:rPr>
          <w:rFonts w:ascii="Palatino Linotype" w:eastAsia="Calibri" w:hAnsi="Palatino Linotype" w:cs="Tahoma"/>
          <w:bCs/>
          <w:iCs/>
          <w:sz w:val="22"/>
          <w:szCs w:val="22"/>
          <w:lang w:val="es-ES" w:eastAsia="es-ES_tradnl"/>
        </w:rPr>
      </w:pPr>
    </w:p>
    <w:p w14:paraId="7452FA9D" w14:textId="3AC782B5" w:rsidR="004C7646" w:rsidRPr="006F5090" w:rsidRDefault="004C7646" w:rsidP="004C7646">
      <w:pPr>
        <w:spacing w:line="360" w:lineRule="auto"/>
        <w:jc w:val="both"/>
        <w:rPr>
          <w:rFonts w:ascii="Palatino Linotype" w:eastAsia="Calibri" w:hAnsi="Palatino Linotype" w:cs="Tahoma"/>
          <w:bCs/>
          <w:iCs/>
          <w:sz w:val="22"/>
          <w:szCs w:val="22"/>
          <w:lang w:val="es-ES" w:eastAsia="es-ES_tradnl"/>
        </w:rPr>
      </w:pPr>
      <w:r w:rsidRPr="006F5090">
        <w:rPr>
          <w:rFonts w:ascii="Palatino Linotype" w:eastAsia="Calibri" w:hAnsi="Palatino Linotype" w:cs="Tahoma"/>
          <w:bCs/>
          <w:iCs/>
          <w:sz w:val="22"/>
          <w:szCs w:val="22"/>
          <w:lang w:val="es-ES" w:eastAsia="es-ES_tradnl"/>
        </w:rPr>
        <w:t xml:space="preserve">Establecido lo anterior, lo consecuente es analizar </w:t>
      </w:r>
      <w:r w:rsidR="009F3046" w:rsidRPr="006F5090">
        <w:rPr>
          <w:rFonts w:ascii="Palatino Linotype" w:eastAsia="Calibri" w:hAnsi="Palatino Linotype" w:cs="Tahoma"/>
          <w:bCs/>
          <w:iCs/>
          <w:sz w:val="22"/>
          <w:szCs w:val="22"/>
          <w:lang w:val="es-ES" w:eastAsia="es-ES_tradnl"/>
        </w:rPr>
        <w:t>los</w:t>
      </w:r>
      <w:r w:rsidRPr="006F5090">
        <w:rPr>
          <w:rFonts w:ascii="Palatino Linotype" w:eastAsia="Calibri" w:hAnsi="Palatino Linotype" w:cs="Tahoma"/>
          <w:bCs/>
          <w:iCs/>
          <w:sz w:val="22"/>
          <w:szCs w:val="22"/>
          <w:lang w:val="es-ES" w:eastAsia="es-ES_tradnl"/>
        </w:rPr>
        <w:t xml:space="preserve"> agravio</w:t>
      </w:r>
      <w:r w:rsidR="009F3046" w:rsidRPr="006F5090">
        <w:rPr>
          <w:rFonts w:ascii="Palatino Linotype" w:eastAsia="Calibri" w:hAnsi="Palatino Linotype" w:cs="Tahoma"/>
          <w:bCs/>
          <w:iCs/>
          <w:sz w:val="22"/>
          <w:szCs w:val="22"/>
          <w:lang w:val="es-ES" w:eastAsia="es-ES_tradnl"/>
        </w:rPr>
        <w:t>s</w:t>
      </w:r>
      <w:r w:rsidRPr="006F5090">
        <w:rPr>
          <w:rFonts w:ascii="Palatino Linotype" w:eastAsia="Calibri" w:hAnsi="Palatino Linotype" w:cs="Tahoma"/>
          <w:bCs/>
          <w:iCs/>
          <w:sz w:val="22"/>
          <w:szCs w:val="22"/>
          <w:lang w:val="es-ES" w:eastAsia="es-ES_tradnl"/>
        </w:rPr>
        <w:t xml:space="preserve"> manifestado</w:t>
      </w:r>
      <w:r w:rsidR="009F3046" w:rsidRPr="006F5090">
        <w:rPr>
          <w:rFonts w:ascii="Palatino Linotype" w:eastAsia="Calibri" w:hAnsi="Palatino Linotype" w:cs="Tahoma"/>
          <w:bCs/>
          <w:iCs/>
          <w:sz w:val="22"/>
          <w:szCs w:val="22"/>
          <w:lang w:val="es-ES" w:eastAsia="es-ES_tradnl"/>
        </w:rPr>
        <w:t>s</w:t>
      </w:r>
      <w:r w:rsidRPr="006F5090">
        <w:rPr>
          <w:rFonts w:ascii="Palatino Linotype" w:eastAsia="Calibri" w:hAnsi="Palatino Linotype" w:cs="Tahoma"/>
          <w:bCs/>
          <w:iCs/>
          <w:sz w:val="22"/>
          <w:szCs w:val="22"/>
          <w:lang w:val="es-ES" w:eastAsia="es-ES_tradnl"/>
        </w:rPr>
        <w:t xml:space="preserve"> por el ahora Recurrente, de conformidad con lo dispuesto por la Ley de Transparencia y Acceso a la Información Pública del Estado de México y Municipios y demás disposiciones legales aplicables a la materia.</w:t>
      </w:r>
    </w:p>
    <w:p w14:paraId="4DE387A8" w14:textId="77777777" w:rsidR="004D43D3" w:rsidRPr="006F5090" w:rsidRDefault="004D43D3" w:rsidP="004D43D3">
      <w:pPr>
        <w:spacing w:line="360" w:lineRule="auto"/>
        <w:jc w:val="both"/>
        <w:rPr>
          <w:rFonts w:ascii="Palatino Linotype" w:hAnsi="Palatino Linotype" w:cs="Tahoma"/>
          <w:b/>
          <w:sz w:val="22"/>
          <w:szCs w:val="22"/>
        </w:rPr>
      </w:pPr>
      <w:r w:rsidRPr="006F5090">
        <w:rPr>
          <w:rFonts w:ascii="Palatino Linotype" w:hAnsi="Palatino Linotype" w:cs="Tahoma"/>
          <w:b/>
          <w:sz w:val="22"/>
          <w:szCs w:val="22"/>
          <w:lang w:val="es-ES"/>
        </w:rPr>
        <w:lastRenderedPageBreak/>
        <w:t xml:space="preserve">CUARTO. </w:t>
      </w:r>
      <w:r w:rsidRPr="006F5090">
        <w:rPr>
          <w:rFonts w:ascii="Palatino Linotype" w:hAnsi="Palatino Linotype" w:cs="Tahoma"/>
          <w:b/>
          <w:sz w:val="22"/>
          <w:szCs w:val="22"/>
        </w:rPr>
        <w:t>Marco normativo aplicable en materia de transparencia y acceso a la información pública.</w:t>
      </w:r>
    </w:p>
    <w:p w14:paraId="2CD82667" w14:textId="77777777" w:rsidR="004D43D3" w:rsidRPr="006F5090" w:rsidRDefault="004D43D3" w:rsidP="004D43D3">
      <w:pPr>
        <w:spacing w:line="360" w:lineRule="auto"/>
        <w:jc w:val="both"/>
        <w:rPr>
          <w:rFonts w:ascii="Palatino Linotype" w:hAnsi="Palatino Linotype" w:cs="Tahoma"/>
          <w:b/>
          <w:sz w:val="22"/>
          <w:szCs w:val="22"/>
        </w:rPr>
      </w:pPr>
    </w:p>
    <w:p w14:paraId="7B46063F" w14:textId="77777777" w:rsidR="004D43D3" w:rsidRPr="006F5090" w:rsidRDefault="004D43D3" w:rsidP="004D43D3">
      <w:pPr>
        <w:spacing w:line="360" w:lineRule="auto"/>
        <w:contextualSpacing/>
        <w:jc w:val="both"/>
        <w:rPr>
          <w:rFonts w:ascii="Palatino Linotype" w:hAnsi="Palatino Linotype" w:cs="Tahoma"/>
          <w:sz w:val="22"/>
          <w:szCs w:val="22"/>
        </w:rPr>
      </w:pPr>
      <w:r w:rsidRPr="006F5090">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86A8E01" w14:textId="77777777" w:rsidR="004D43D3" w:rsidRPr="006F5090" w:rsidRDefault="004D43D3" w:rsidP="004D43D3">
      <w:pPr>
        <w:spacing w:line="360" w:lineRule="auto"/>
        <w:contextualSpacing/>
        <w:jc w:val="both"/>
        <w:rPr>
          <w:rFonts w:ascii="Palatino Linotype" w:hAnsi="Palatino Linotype" w:cs="Tahoma"/>
          <w:sz w:val="22"/>
          <w:szCs w:val="22"/>
        </w:rPr>
      </w:pPr>
    </w:p>
    <w:p w14:paraId="3AD6A497" w14:textId="77777777" w:rsidR="004D43D3" w:rsidRPr="006F5090" w:rsidRDefault="004D43D3" w:rsidP="004D43D3">
      <w:pPr>
        <w:spacing w:line="360" w:lineRule="auto"/>
        <w:jc w:val="both"/>
        <w:rPr>
          <w:rFonts w:ascii="Palatino Linotype" w:hAnsi="Palatino Linotype" w:cs="Tahoma"/>
          <w:sz w:val="22"/>
          <w:szCs w:val="22"/>
        </w:rPr>
      </w:pPr>
      <w:r w:rsidRPr="006F5090">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77501BB" w14:textId="77777777" w:rsidR="004D43D3" w:rsidRPr="006F5090" w:rsidRDefault="004D43D3" w:rsidP="004D43D3">
      <w:pPr>
        <w:spacing w:line="360" w:lineRule="auto"/>
        <w:jc w:val="both"/>
        <w:rPr>
          <w:rFonts w:ascii="Palatino Linotype" w:hAnsi="Palatino Linotype" w:cs="Tahoma"/>
          <w:sz w:val="22"/>
          <w:szCs w:val="22"/>
        </w:rPr>
      </w:pPr>
    </w:p>
    <w:p w14:paraId="3ED04AB6" w14:textId="77777777" w:rsidR="004D43D3" w:rsidRPr="006F5090" w:rsidRDefault="004D43D3" w:rsidP="004D43D3">
      <w:pPr>
        <w:spacing w:line="360" w:lineRule="auto"/>
        <w:jc w:val="both"/>
        <w:rPr>
          <w:rFonts w:ascii="Palatino Linotype" w:hAnsi="Palatino Linotype" w:cs="Tahoma"/>
          <w:sz w:val="22"/>
          <w:szCs w:val="22"/>
        </w:rPr>
      </w:pPr>
      <w:r w:rsidRPr="006F5090">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7CEF18C" w14:textId="77777777" w:rsidR="004D43D3" w:rsidRPr="006F5090" w:rsidRDefault="004D43D3" w:rsidP="004D43D3">
      <w:pPr>
        <w:spacing w:line="360" w:lineRule="auto"/>
        <w:jc w:val="both"/>
        <w:rPr>
          <w:rFonts w:ascii="Palatino Linotype" w:hAnsi="Palatino Linotype" w:cs="Tahoma"/>
          <w:sz w:val="22"/>
          <w:szCs w:val="22"/>
        </w:rPr>
      </w:pPr>
    </w:p>
    <w:p w14:paraId="39156200" w14:textId="77777777" w:rsidR="004D43D3" w:rsidRPr="006F5090" w:rsidRDefault="004D43D3" w:rsidP="004D43D3">
      <w:pPr>
        <w:spacing w:line="360" w:lineRule="auto"/>
        <w:jc w:val="both"/>
        <w:rPr>
          <w:rFonts w:ascii="Palatino Linotype" w:hAnsi="Palatino Linotype" w:cs="Tahoma"/>
          <w:sz w:val="22"/>
          <w:szCs w:val="22"/>
        </w:rPr>
      </w:pPr>
      <w:r w:rsidRPr="006F5090">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45D6130" w14:textId="77777777" w:rsidR="004D43D3" w:rsidRPr="006F5090" w:rsidRDefault="004D43D3" w:rsidP="004D43D3">
      <w:pPr>
        <w:spacing w:line="360" w:lineRule="auto"/>
        <w:jc w:val="both"/>
        <w:rPr>
          <w:rFonts w:ascii="Palatino Linotype" w:hAnsi="Palatino Linotype" w:cs="Tahoma"/>
          <w:sz w:val="22"/>
          <w:szCs w:val="22"/>
        </w:rPr>
      </w:pPr>
    </w:p>
    <w:p w14:paraId="0D6610FC" w14:textId="77777777" w:rsidR="004D43D3" w:rsidRPr="006F5090" w:rsidRDefault="004D43D3" w:rsidP="004D43D3">
      <w:pPr>
        <w:spacing w:line="360" w:lineRule="auto"/>
        <w:jc w:val="both"/>
        <w:rPr>
          <w:rFonts w:ascii="Palatino Linotype" w:hAnsi="Palatino Linotype" w:cs="Tahoma"/>
          <w:sz w:val="22"/>
          <w:szCs w:val="22"/>
        </w:rPr>
      </w:pPr>
      <w:r w:rsidRPr="006F5090">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77B744F" w14:textId="77777777" w:rsidR="004D43D3" w:rsidRPr="006F5090" w:rsidRDefault="004D43D3" w:rsidP="004D43D3">
      <w:pPr>
        <w:spacing w:line="360" w:lineRule="auto"/>
        <w:jc w:val="both"/>
        <w:rPr>
          <w:rFonts w:ascii="Palatino Linotype" w:hAnsi="Palatino Linotype" w:cs="Tahoma"/>
          <w:sz w:val="22"/>
          <w:szCs w:val="22"/>
        </w:rPr>
      </w:pPr>
      <w:r w:rsidRPr="006F5090">
        <w:rPr>
          <w:rFonts w:ascii="Palatino Linotype" w:hAnsi="Palatino Linotype" w:cs="Tahoma"/>
          <w:sz w:val="22"/>
          <w:szCs w:val="22"/>
        </w:rPr>
        <w:lastRenderedPageBreak/>
        <w:t>El artículo 12, que, quienes generen, recopilen, administren, manejen, procesen, archiven o conserven información pública serán responsables de la misma.</w:t>
      </w:r>
    </w:p>
    <w:p w14:paraId="6629E758" w14:textId="77777777" w:rsidR="004D43D3" w:rsidRPr="006F5090" w:rsidRDefault="004D43D3" w:rsidP="004D43D3">
      <w:pPr>
        <w:spacing w:line="360" w:lineRule="auto"/>
        <w:jc w:val="both"/>
        <w:rPr>
          <w:rFonts w:ascii="Palatino Linotype" w:hAnsi="Palatino Linotype" w:cs="Tahoma"/>
          <w:sz w:val="22"/>
          <w:szCs w:val="22"/>
        </w:rPr>
      </w:pPr>
    </w:p>
    <w:p w14:paraId="709D0357" w14:textId="77777777" w:rsidR="004D43D3" w:rsidRPr="006F5090" w:rsidRDefault="004D43D3" w:rsidP="004D43D3">
      <w:pPr>
        <w:spacing w:line="360" w:lineRule="auto"/>
        <w:jc w:val="both"/>
        <w:rPr>
          <w:rFonts w:ascii="Palatino Linotype" w:hAnsi="Palatino Linotype" w:cs="Tahoma"/>
          <w:sz w:val="22"/>
          <w:szCs w:val="22"/>
        </w:rPr>
      </w:pPr>
      <w:r w:rsidRPr="006F5090">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29621C8" w14:textId="77777777" w:rsidR="004D43D3" w:rsidRPr="006F5090" w:rsidRDefault="004D43D3" w:rsidP="004D43D3">
      <w:pPr>
        <w:spacing w:line="360" w:lineRule="auto"/>
        <w:jc w:val="both"/>
        <w:rPr>
          <w:rFonts w:ascii="Palatino Linotype" w:hAnsi="Palatino Linotype" w:cs="Tahoma"/>
          <w:sz w:val="22"/>
          <w:szCs w:val="22"/>
        </w:rPr>
      </w:pPr>
    </w:p>
    <w:p w14:paraId="649AD530" w14:textId="77777777" w:rsidR="004D43D3" w:rsidRPr="006F5090" w:rsidRDefault="004D43D3" w:rsidP="004D43D3">
      <w:pPr>
        <w:spacing w:line="360" w:lineRule="auto"/>
        <w:jc w:val="both"/>
        <w:rPr>
          <w:rFonts w:ascii="Palatino Linotype" w:hAnsi="Palatino Linotype" w:cs="Tahoma"/>
          <w:sz w:val="22"/>
          <w:szCs w:val="22"/>
        </w:rPr>
      </w:pPr>
      <w:r w:rsidRPr="006F5090">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C54BD1B" w14:textId="77777777" w:rsidR="00920ACB" w:rsidRPr="006F5090" w:rsidRDefault="00920ACB" w:rsidP="004D43D3">
      <w:pPr>
        <w:spacing w:line="360" w:lineRule="auto"/>
        <w:jc w:val="both"/>
        <w:rPr>
          <w:rFonts w:ascii="Palatino Linotype" w:hAnsi="Palatino Linotype" w:cs="Tahoma"/>
          <w:sz w:val="22"/>
          <w:szCs w:val="22"/>
        </w:rPr>
      </w:pPr>
    </w:p>
    <w:p w14:paraId="3CD7F2DB" w14:textId="169F83D2" w:rsidR="00920ACB" w:rsidRPr="006F5090" w:rsidRDefault="00920ACB" w:rsidP="00920ACB">
      <w:pPr>
        <w:spacing w:line="360" w:lineRule="auto"/>
        <w:ind w:right="-93"/>
        <w:jc w:val="both"/>
        <w:rPr>
          <w:rFonts w:ascii="Palatino Linotype" w:hAnsi="Palatino Linotype" w:cs="Tahoma"/>
          <w:bCs/>
          <w:sz w:val="22"/>
          <w:szCs w:val="22"/>
        </w:rPr>
      </w:pPr>
      <w:r w:rsidRPr="006F5090">
        <w:rPr>
          <w:rFonts w:ascii="Palatino Linotype" w:hAnsi="Palatino Linotype" w:cs="Tahoma"/>
          <w:bCs/>
          <w:sz w:val="22"/>
          <w:szCs w:val="22"/>
        </w:rPr>
        <w:t xml:space="preserve">El artículo 92, fracciones XXV, XXX, y XLVII, señalan que el Sujeto Obligado debió poner a disposición del ahora recurrente de forma sencilla, precisa y entendible la </w:t>
      </w:r>
      <w:r w:rsidRPr="006F5090">
        <w:rPr>
          <w:rFonts w:ascii="Palatino Linotype" w:hAnsi="Palatino Linotype" w:cs="Tahoma"/>
          <w:b/>
          <w:bCs/>
          <w:sz w:val="22"/>
          <w:szCs w:val="22"/>
          <w:u w:val="single"/>
        </w:rPr>
        <w:t>información financiera sobre el presupuesto asignado</w:t>
      </w:r>
      <w:r w:rsidRPr="006F5090">
        <w:rPr>
          <w:rFonts w:ascii="Palatino Linotype" w:hAnsi="Palatino Linotype" w:cs="Tahoma"/>
          <w:b/>
          <w:bCs/>
          <w:sz w:val="22"/>
          <w:szCs w:val="22"/>
        </w:rPr>
        <w:t xml:space="preserve">, </w:t>
      </w:r>
      <w:r w:rsidRPr="006F5090">
        <w:rPr>
          <w:rFonts w:ascii="Palatino Linotype" w:hAnsi="Palatino Linotype" w:cs="Tahoma"/>
          <w:b/>
          <w:bCs/>
          <w:sz w:val="22"/>
          <w:szCs w:val="22"/>
          <w:u w:val="single"/>
        </w:rPr>
        <w:t>el resultado de los estados financieros</w:t>
      </w:r>
      <w:r w:rsidR="00593051" w:rsidRPr="006F5090">
        <w:rPr>
          <w:rFonts w:ascii="Palatino Linotype" w:hAnsi="Palatino Linotype" w:cs="Tahoma"/>
          <w:b/>
          <w:bCs/>
          <w:sz w:val="22"/>
          <w:szCs w:val="22"/>
        </w:rPr>
        <w:t xml:space="preserve"> y </w:t>
      </w:r>
      <w:r w:rsidR="00593051" w:rsidRPr="006F5090">
        <w:rPr>
          <w:rFonts w:ascii="Palatino Linotype" w:hAnsi="Palatino Linotype" w:cs="Tahoma"/>
          <w:b/>
          <w:bCs/>
          <w:sz w:val="22"/>
          <w:szCs w:val="22"/>
          <w:u w:val="single"/>
        </w:rPr>
        <w:t>los ingresos recibidos por cualquier concepto señalando el nombre de los responsables de recibirlos, administrarlos y ejercerlos, indicando el destino de cada uno de ellos</w:t>
      </w:r>
      <w:r w:rsidRPr="006F5090">
        <w:rPr>
          <w:rFonts w:ascii="Palatino Linotype" w:hAnsi="Palatino Linotype" w:cs="Tahoma"/>
          <w:bCs/>
          <w:sz w:val="22"/>
          <w:szCs w:val="22"/>
        </w:rPr>
        <w:t xml:space="preserve">, corresponde a las obligaciones comunes de Transparencia para los sujetos obligados. </w:t>
      </w:r>
    </w:p>
    <w:p w14:paraId="22F182FB" w14:textId="77777777" w:rsidR="004D43D3" w:rsidRPr="006F5090" w:rsidRDefault="004D43D3" w:rsidP="004D43D3">
      <w:pPr>
        <w:spacing w:line="360" w:lineRule="auto"/>
        <w:jc w:val="both"/>
        <w:rPr>
          <w:rFonts w:ascii="Palatino Linotype" w:hAnsi="Palatino Linotype" w:cs="Tahoma"/>
          <w:b/>
          <w:sz w:val="22"/>
          <w:szCs w:val="22"/>
          <w:lang w:val="es-ES"/>
        </w:rPr>
      </w:pPr>
    </w:p>
    <w:p w14:paraId="263AAA48" w14:textId="77777777" w:rsidR="004D43D3" w:rsidRPr="006F5090" w:rsidRDefault="004D43D3" w:rsidP="004D43D3">
      <w:pPr>
        <w:spacing w:line="360" w:lineRule="auto"/>
        <w:contextualSpacing/>
        <w:jc w:val="both"/>
        <w:rPr>
          <w:rFonts w:ascii="Palatino Linotype" w:hAnsi="Palatino Linotype" w:cs="Tahoma"/>
          <w:b/>
          <w:sz w:val="22"/>
          <w:szCs w:val="22"/>
        </w:rPr>
      </w:pPr>
      <w:r w:rsidRPr="006F5090">
        <w:rPr>
          <w:rFonts w:ascii="Palatino Linotype" w:hAnsi="Palatino Linotype" w:cs="Tahoma"/>
          <w:b/>
          <w:sz w:val="22"/>
          <w:szCs w:val="22"/>
        </w:rPr>
        <w:t>QUINTO. Estudio de Fondo.</w:t>
      </w:r>
    </w:p>
    <w:p w14:paraId="33A3507E" w14:textId="77777777" w:rsidR="004D43D3" w:rsidRPr="006F5090" w:rsidRDefault="004D43D3" w:rsidP="004D43D3">
      <w:pPr>
        <w:tabs>
          <w:tab w:val="left" w:pos="4962"/>
        </w:tabs>
        <w:spacing w:line="360" w:lineRule="auto"/>
        <w:contextualSpacing/>
        <w:jc w:val="both"/>
        <w:rPr>
          <w:rFonts w:ascii="Palatino Linotype" w:eastAsia="Calibri" w:hAnsi="Palatino Linotype" w:cs="Tahoma"/>
          <w:iCs/>
          <w:sz w:val="22"/>
          <w:szCs w:val="22"/>
          <w:lang w:eastAsia="es-ES_tradnl"/>
        </w:rPr>
      </w:pPr>
    </w:p>
    <w:p w14:paraId="142DD856" w14:textId="4695BC13" w:rsidR="00D636A0" w:rsidRPr="006F5090" w:rsidRDefault="00D636A0" w:rsidP="00D636A0">
      <w:pPr>
        <w:spacing w:line="360" w:lineRule="auto"/>
        <w:ind w:right="-93"/>
        <w:jc w:val="both"/>
        <w:rPr>
          <w:rFonts w:ascii="Palatino Linotype" w:hAnsi="Palatino Linotype" w:cs="Tahoma"/>
          <w:bCs/>
          <w:sz w:val="22"/>
          <w:szCs w:val="22"/>
        </w:rPr>
      </w:pPr>
      <w:r w:rsidRPr="006F5090">
        <w:rPr>
          <w:rFonts w:ascii="Palatino Linotype" w:hAnsi="Palatino Linotype" w:cs="Tahoma"/>
          <w:bCs/>
          <w:sz w:val="22"/>
          <w:szCs w:val="22"/>
        </w:rPr>
        <w:t>Expuesta la controversia, se procede al análisis de los agravios hechos</w:t>
      </w:r>
      <w:r w:rsidR="00FE59BA" w:rsidRPr="006F5090">
        <w:rPr>
          <w:rFonts w:ascii="Palatino Linotype" w:hAnsi="Palatino Linotype" w:cs="Tahoma"/>
          <w:bCs/>
          <w:sz w:val="22"/>
          <w:szCs w:val="22"/>
        </w:rPr>
        <w:t xml:space="preserve"> valer por el Recurrente, </w:t>
      </w:r>
      <w:r w:rsidRPr="006F5090">
        <w:rPr>
          <w:rFonts w:ascii="Palatino Linotype" w:hAnsi="Palatino Linotype" w:cs="Tahoma"/>
          <w:bCs/>
          <w:sz w:val="22"/>
          <w:szCs w:val="22"/>
        </w:rPr>
        <w:t>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DD12040" w14:textId="77777777" w:rsidR="00D636A0" w:rsidRPr="006F5090" w:rsidRDefault="00D636A0" w:rsidP="00D636A0">
      <w:pPr>
        <w:spacing w:line="360" w:lineRule="auto"/>
        <w:ind w:right="-93"/>
        <w:jc w:val="both"/>
        <w:rPr>
          <w:rFonts w:ascii="Palatino Linotype" w:hAnsi="Palatino Linotype" w:cs="Tahoma"/>
          <w:bCs/>
          <w:sz w:val="22"/>
          <w:szCs w:val="22"/>
        </w:rPr>
      </w:pPr>
    </w:p>
    <w:p w14:paraId="1ACF1C42" w14:textId="77777777" w:rsidR="00D636A0" w:rsidRPr="006F5090" w:rsidRDefault="00D636A0" w:rsidP="00D636A0">
      <w:pPr>
        <w:numPr>
          <w:ilvl w:val="0"/>
          <w:numId w:val="2"/>
        </w:numPr>
        <w:spacing w:line="360" w:lineRule="auto"/>
        <w:ind w:right="-93"/>
        <w:jc w:val="both"/>
        <w:rPr>
          <w:rFonts w:ascii="Palatino Linotype" w:hAnsi="Palatino Linotype" w:cs="Tahoma"/>
          <w:bCs/>
          <w:sz w:val="22"/>
          <w:szCs w:val="22"/>
        </w:rPr>
      </w:pPr>
      <w:r w:rsidRPr="006F5090">
        <w:rPr>
          <w:rFonts w:ascii="Palatino Linotype" w:hAnsi="Palatino Linotype" w:cs="Tahoma"/>
          <w:bCs/>
          <w:sz w:val="22"/>
          <w:szCs w:val="22"/>
        </w:rPr>
        <w:lastRenderedPageBreak/>
        <w:t>Proveer lo necesario para garantizar a toda persona el derecho de acceso a la información pública, a través de procedimientos sencillos, expeditos, oportunos y gratuitos;</w:t>
      </w:r>
    </w:p>
    <w:p w14:paraId="167BBDC3" w14:textId="77777777" w:rsidR="00D636A0" w:rsidRPr="006F5090" w:rsidRDefault="00D636A0" w:rsidP="00D636A0">
      <w:pPr>
        <w:spacing w:line="360" w:lineRule="auto"/>
        <w:ind w:right="-93"/>
        <w:jc w:val="both"/>
        <w:rPr>
          <w:rFonts w:ascii="Palatino Linotype" w:hAnsi="Palatino Linotype" w:cs="Tahoma"/>
          <w:bCs/>
          <w:sz w:val="22"/>
          <w:szCs w:val="22"/>
        </w:rPr>
      </w:pPr>
    </w:p>
    <w:p w14:paraId="242B94A5" w14:textId="77777777" w:rsidR="00D636A0" w:rsidRPr="006F5090" w:rsidRDefault="00D636A0" w:rsidP="00D636A0">
      <w:pPr>
        <w:numPr>
          <w:ilvl w:val="0"/>
          <w:numId w:val="2"/>
        </w:numPr>
        <w:spacing w:line="360" w:lineRule="auto"/>
        <w:ind w:right="-93"/>
        <w:jc w:val="both"/>
        <w:rPr>
          <w:rFonts w:ascii="Palatino Linotype" w:hAnsi="Palatino Linotype" w:cs="Tahoma"/>
          <w:bCs/>
          <w:sz w:val="22"/>
          <w:szCs w:val="22"/>
        </w:rPr>
      </w:pPr>
      <w:r w:rsidRPr="006F5090">
        <w:rPr>
          <w:rFonts w:ascii="Palatino Linotype" w:hAnsi="Palatino Linotype" w:cs="Tahoma"/>
          <w:bCs/>
          <w:sz w:val="22"/>
          <w:szCs w:val="22"/>
        </w:rPr>
        <w:t>Transparentar la gestión pública, mediante la difusión de la información generada por los Sujetos Obligados, y</w:t>
      </w:r>
    </w:p>
    <w:p w14:paraId="36F23743" w14:textId="77777777" w:rsidR="00D636A0" w:rsidRPr="006F5090" w:rsidRDefault="00D636A0" w:rsidP="00D636A0">
      <w:pPr>
        <w:spacing w:line="360" w:lineRule="auto"/>
        <w:ind w:right="-93"/>
        <w:jc w:val="both"/>
        <w:rPr>
          <w:rFonts w:ascii="Palatino Linotype" w:hAnsi="Palatino Linotype" w:cs="Tahoma"/>
          <w:bCs/>
          <w:sz w:val="22"/>
          <w:szCs w:val="22"/>
        </w:rPr>
      </w:pPr>
    </w:p>
    <w:p w14:paraId="053EDD76" w14:textId="77777777" w:rsidR="00D636A0" w:rsidRPr="006F5090" w:rsidRDefault="00D636A0" w:rsidP="00D636A0">
      <w:pPr>
        <w:numPr>
          <w:ilvl w:val="0"/>
          <w:numId w:val="2"/>
        </w:numPr>
        <w:spacing w:line="360" w:lineRule="auto"/>
        <w:ind w:right="-93"/>
        <w:jc w:val="both"/>
        <w:rPr>
          <w:rFonts w:ascii="Palatino Linotype" w:hAnsi="Palatino Linotype" w:cs="Tahoma"/>
          <w:bCs/>
          <w:sz w:val="22"/>
          <w:szCs w:val="22"/>
        </w:rPr>
      </w:pPr>
      <w:r w:rsidRPr="006F5090">
        <w:rPr>
          <w:rFonts w:ascii="Palatino Linotype" w:hAnsi="Palatino Linotype" w:cs="Tahoma"/>
          <w:bCs/>
          <w:sz w:val="22"/>
          <w:szCs w:val="22"/>
        </w:rPr>
        <w:t>Promover, fomentar y difundir la cultura de la transparencia en el ejercicio de la función pública, el acceso a la información y la participación ciudadana, así como, la rendición de cuentas.</w:t>
      </w:r>
    </w:p>
    <w:p w14:paraId="57C29C5B" w14:textId="77777777" w:rsidR="00D636A0" w:rsidRPr="006F5090" w:rsidRDefault="00D636A0" w:rsidP="00D636A0">
      <w:pPr>
        <w:spacing w:line="360" w:lineRule="auto"/>
        <w:ind w:right="-93"/>
        <w:jc w:val="both"/>
        <w:rPr>
          <w:rFonts w:ascii="Palatino Linotype" w:hAnsi="Palatino Linotype" w:cs="Tahoma"/>
          <w:bCs/>
          <w:sz w:val="22"/>
          <w:szCs w:val="22"/>
        </w:rPr>
      </w:pPr>
    </w:p>
    <w:p w14:paraId="5FF53A81" w14:textId="77777777" w:rsidR="00D636A0" w:rsidRPr="006F5090" w:rsidRDefault="00D636A0" w:rsidP="00D636A0">
      <w:pPr>
        <w:spacing w:line="360" w:lineRule="auto"/>
        <w:ind w:right="-93"/>
        <w:jc w:val="both"/>
        <w:rPr>
          <w:rFonts w:ascii="Palatino Linotype" w:hAnsi="Palatino Linotype" w:cs="Tahoma"/>
          <w:bCs/>
          <w:sz w:val="22"/>
          <w:szCs w:val="22"/>
        </w:rPr>
      </w:pPr>
      <w:r w:rsidRPr="006F5090">
        <w:rPr>
          <w:rFonts w:ascii="Palatino Linotype" w:hAnsi="Palatino Linotype" w:cs="Tahoma"/>
          <w:bCs/>
          <w:sz w:val="22"/>
          <w:szCs w:val="22"/>
        </w:rPr>
        <w:t xml:space="preserve">Conforme a lo anterior, se deprende que </w:t>
      </w:r>
      <w:r w:rsidRPr="006F5090">
        <w:rPr>
          <w:rFonts w:ascii="Palatino Linotype" w:hAnsi="Palatino Linotype" w:cs="Tahoma"/>
          <w:b/>
          <w:bCs/>
          <w:sz w:val="22"/>
          <w:szCs w:val="22"/>
        </w:rPr>
        <w:t>los objetivos de la Ley de la materia,</w:t>
      </w:r>
      <w:r w:rsidRPr="006F5090">
        <w:rPr>
          <w:rFonts w:ascii="Palatino Linotype" w:hAnsi="Palatino Linotype" w:cs="Tahoma"/>
          <w:bCs/>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5DD252D5" w14:textId="77777777" w:rsidR="00D636A0" w:rsidRPr="006F5090" w:rsidRDefault="00D636A0" w:rsidP="00D636A0">
      <w:pPr>
        <w:spacing w:line="360" w:lineRule="auto"/>
        <w:ind w:right="-93"/>
        <w:jc w:val="both"/>
        <w:rPr>
          <w:rFonts w:ascii="Palatino Linotype" w:hAnsi="Palatino Linotype" w:cs="Tahoma"/>
          <w:bCs/>
          <w:sz w:val="22"/>
          <w:szCs w:val="22"/>
        </w:rPr>
      </w:pPr>
    </w:p>
    <w:p w14:paraId="68C0ABC3" w14:textId="77777777" w:rsidR="00D636A0" w:rsidRPr="006F5090" w:rsidRDefault="00D636A0" w:rsidP="00D636A0">
      <w:pPr>
        <w:spacing w:line="360" w:lineRule="auto"/>
        <w:ind w:right="-93"/>
        <w:jc w:val="both"/>
        <w:rPr>
          <w:rFonts w:ascii="Palatino Linotype" w:hAnsi="Palatino Linotype" w:cs="Tahoma"/>
          <w:bCs/>
          <w:sz w:val="22"/>
          <w:szCs w:val="22"/>
        </w:rPr>
      </w:pPr>
      <w:r w:rsidRPr="006F5090">
        <w:rPr>
          <w:rFonts w:ascii="Palatino Linotype" w:hAnsi="Palatino Linotype" w:cs="Tahoma"/>
          <w:bCs/>
          <w:sz w:val="22"/>
          <w:szCs w:val="22"/>
        </w:rPr>
        <w:t xml:space="preserve">En ese orden de ideas, para la atención de las solicitudes de acceso a la información, debe privilegiarse el </w:t>
      </w:r>
      <w:r w:rsidRPr="006F5090">
        <w:rPr>
          <w:rFonts w:ascii="Palatino Linotype" w:hAnsi="Palatino Linotype" w:cs="Tahoma"/>
          <w:b/>
          <w:bCs/>
          <w:sz w:val="22"/>
          <w:szCs w:val="22"/>
        </w:rPr>
        <w:t>principio de máxima publicidad,</w:t>
      </w:r>
      <w:r w:rsidRPr="006F5090">
        <w:rPr>
          <w:rFonts w:ascii="Palatino Linotype" w:hAnsi="Palatino Linotype" w:cs="Tahoma"/>
          <w:bCs/>
          <w:sz w:val="22"/>
          <w:szCs w:val="22"/>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428A57BE" w14:textId="77777777" w:rsidR="00D636A0" w:rsidRPr="006F5090" w:rsidRDefault="00D636A0" w:rsidP="00D636A0">
      <w:pPr>
        <w:spacing w:line="360" w:lineRule="auto"/>
        <w:ind w:right="-93"/>
        <w:jc w:val="both"/>
        <w:rPr>
          <w:rFonts w:ascii="Palatino Linotype" w:hAnsi="Palatino Linotype" w:cs="Tahoma"/>
          <w:bCs/>
          <w:sz w:val="22"/>
          <w:szCs w:val="22"/>
        </w:rPr>
      </w:pPr>
      <w:r w:rsidRPr="006F5090">
        <w:rPr>
          <w:rFonts w:ascii="Palatino Linotype" w:hAnsi="Palatino Linotype" w:cs="Tahoma"/>
          <w:bCs/>
          <w:sz w:val="22"/>
          <w:szCs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658F24F2" w14:textId="77777777" w:rsidR="00D636A0" w:rsidRPr="006F5090" w:rsidRDefault="00D636A0" w:rsidP="00D636A0">
      <w:pPr>
        <w:numPr>
          <w:ilvl w:val="0"/>
          <w:numId w:val="3"/>
        </w:numPr>
        <w:spacing w:line="360" w:lineRule="auto"/>
        <w:ind w:right="-93"/>
        <w:jc w:val="both"/>
        <w:rPr>
          <w:rFonts w:ascii="Palatino Linotype" w:hAnsi="Palatino Linotype" w:cs="Tahoma"/>
          <w:bCs/>
          <w:sz w:val="22"/>
          <w:szCs w:val="22"/>
        </w:rPr>
      </w:pPr>
      <w:r w:rsidRPr="006F5090">
        <w:rPr>
          <w:rFonts w:ascii="Palatino Linotype" w:hAnsi="Palatino Linotype" w:cs="Tahoma"/>
          <w:bCs/>
          <w:sz w:val="22"/>
          <w:szCs w:val="22"/>
        </w:rPr>
        <w:lastRenderedPageBreak/>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3F894B01" w14:textId="77777777" w:rsidR="00D636A0" w:rsidRPr="006F5090" w:rsidRDefault="00D636A0" w:rsidP="00D636A0">
      <w:pPr>
        <w:spacing w:line="360" w:lineRule="auto"/>
        <w:ind w:right="-93"/>
        <w:jc w:val="both"/>
        <w:rPr>
          <w:rFonts w:ascii="Palatino Linotype" w:hAnsi="Palatino Linotype" w:cs="Tahoma"/>
          <w:bCs/>
          <w:sz w:val="22"/>
          <w:szCs w:val="22"/>
        </w:rPr>
      </w:pPr>
    </w:p>
    <w:p w14:paraId="110F3F35" w14:textId="77777777" w:rsidR="00D636A0" w:rsidRPr="006F5090" w:rsidRDefault="00D636A0" w:rsidP="00D636A0">
      <w:pPr>
        <w:numPr>
          <w:ilvl w:val="0"/>
          <w:numId w:val="3"/>
        </w:numPr>
        <w:spacing w:line="360" w:lineRule="auto"/>
        <w:ind w:right="-93"/>
        <w:jc w:val="both"/>
        <w:rPr>
          <w:rFonts w:ascii="Palatino Linotype" w:hAnsi="Palatino Linotype" w:cs="Tahoma"/>
          <w:bCs/>
          <w:sz w:val="22"/>
          <w:szCs w:val="22"/>
        </w:rPr>
      </w:pPr>
      <w:r w:rsidRPr="006F5090">
        <w:rPr>
          <w:rFonts w:ascii="Palatino Linotype" w:hAnsi="Palatino Linotype" w:cs="Tahoma"/>
          <w:bCs/>
          <w:sz w:val="22"/>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10F87F91" w14:textId="77777777" w:rsidR="00D636A0" w:rsidRPr="006F5090" w:rsidRDefault="00D636A0" w:rsidP="00D636A0">
      <w:pPr>
        <w:spacing w:line="360" w:lineRule="auto"/>
        <w:ind w:right="-93"/>
        <w:jc w:val="both"/>
        <w:rPr>
          <w:rFonts w:ascii="Palatino Linotype" w:hAnsi="Palatino Linotype" w:cs="Tahoma"/>
          <w:bCs/>
          <w:sz w:val="22"/>
          <w:szCs w:val="22"/>
        </w:rPr>
      </w:pPr>
    </w:p>
    <w:p w14:paraId="284290B4" w14:textId="77777777" w:rsidR="00D636A0" w:rsidRPr="006F5090" w:rsidRDefault="00D636A0" w:rsidP="00D636A0">
      <w:pPr>
        <w:numPr>
          <w:ilvl w:val="0"/>
          <w:numId w:val="3"/>
        </w:numPr>
        <w:spacing w:line="360" w:lineRule="auto"/>
        <w:ind w:right="-93"/>
        <w:jc w:val="both"/>
        <w:rPr>
          <w:rFonts w:ascii="Palatino Linotype" w:hAnsi="Palatino Linotype" w:cs="Tahoma"/>
          <w:b/>
          <w:bCs/>
          <w:sz w:val="22"/>
          <w:szCs w:val="22"/>
        </w:rPr>
      </w:pPr>
      <w:r w:rsidRPr="006F5090">
        <w:rPr>
          <w:rFonts w:ascii="Palatino Linotype" w:hAnsi="Palatino Linotype" w:cs="Tahoma"/>
          <w:bCs/>
          <w:sz w:val="22"/>
          <w:szCs w:val="22"/>
        </w:rPr>
        <w:t xml:space="preserve">Las </w:t>
      </w:r>
      <w:r w:rsidRPr="006F5090">
        <w:rPr>
          <w:rFonts w:ascii="Palatino Linotype" w:hAnsi="Palatino Linotype" w:cs="Tahoma"/>
          <w:b/>
          <w:bCs/>
          <w:sz w:val="22"/>
          <w:szCs w:val="22"/>
        </w:rPr>
        <w:t>Unidades de Transparencia garantizarán que las solicitudes se turnen a todas las áreas competentes</w:t>
      </w:r>
      <w:r w:rsidRPr="006F5090">
        <w:rPr>
          <w:rFonts w:ascii="Palatino Linotype" w:hAnsi="Palatino Linotype" w:cs="Tahoma"/>
          <w:bCs/>
          <w:sz w:val="22"/>
          <w:szCs w:val="22"/>
        </w:rPr>
        <w:t xml:space="preserve"> que cuenten con la información o deban tenerla de acuerdo a sus facultades, funciones y atribuciones, </w:t>
      </w:r>
      <w:r w:rsidRPr="006F5090">
        <w:rPr>
          <w:rFonts w:ascii="Palatino Linotype" w:hAnsi="Palatino Linotype" w:cs="Tahoma"/>
          <w:b/>
          <w:bCs/>
          <w:sz w:val="22"/>
          <w:szCs w:val="22"/>
        </w:rPr>
        <w:t>para que realicen una búsqueda exhaustiva y razonable</w:t>
      </w:r>
      <w:r w:rsidRPr="006F5090">
        <w:rPr>
          <w:rFonts w:ascii="Palatino Linotype" w:hAnsi="Palatino Linotype" w:cs="Tahoma"/>
          <w:bCs/>
          <w:sz w:val="22"/>
          <w:szCs w:val="22"/>
        </w:rPr>
        <w:t xml:space="preserve"> de la documentación solicitada, con el fin de que </w:t>
      </w:r>
      <w:r w:rsidRPr="006F5090">
        <w:rPr>
          <w:rFonts w:ascii="Palatino Linotype" w:hAnsi="Palatino Linotype" w:cs="Tahoma"/>
          <w:b/>
          <w:bCs/>
          <w:sz w:val="22"/>
          <w:szCs w:val="22"/>
        </w:rPr>
        <w:t>proporcionen las expresiones documentales</w:t>
      </w:r>
      <w:r w:rsidRPr="006F5090">
        <w:rPr>
          <w:rFonts w:ascii="Palatino Linotype" w:hAnsi="Palatino Linotype" w:cs="Tahoma"/>
          <w:bCs/>
          <w:sz w:val="22"/>
          <w:szCs w:val="22"/>
        </w:rPr>
        <w:t xml:space="preserve"> </w:t>
      </w:r>
      <w:r w:rsidRPr="006F5090">
        <w:rPr>
          <w:rFonts w:ascii="Palatino Linotype" w:hAnsi="Palatino Linotype" w:cs="Tahoma"/>
          <w:b/>
          <w:bCs/>
          <w:sz w:val="22"/>
          <w:szCs w:val="22"/>
        </w:rPr>
        <w:t>que se encuentren en sus archivos o que estén constreñidos a elaborar;</w:t>
      </w:r>
    </w:p>
    <w:p w14:paraId="1CB6179E" w14:textId="77777777" w:rsidR="00D636A0" w:rsidRPr="006F5090" w:rsidRDefault="00D636A0" w:rsidP="00D636A0">
      <w:pPr>
        <w:spacing w:line="360" w:lineRule="auto"/>
        <w:ind w:right="-93"/>
        <w:jc w:val="both"/>
        <w:rPr>
          <w:rFonts w:ascii="Palatino Linotype" w:hAnsi="Palatino Linotype" w:cs="Tahoma"/>
          <w:b/>
          <w:bCs/>
          <w:sz w:val="22"/>
          <w:szCs w:val="22"/>
        </w:rPr>
      </w:pPr>
    </w:p>
    <w:p w14:paraId="10B4D427" w14:textId="77777777" w:rsidR="00D636A0" w:rsidRPr="006F5090" w:rsidRDefault="00D636A0" w:rsidP="00D636A0">
      <w:pPr>
        <w:numPr>
          <w:ilvl w:val="0"/>
          <w:numId w:val="3"/>
        </w:numPr>
        <w:spacing w:line="360" w:lineRule="auto"/>
        <w:ind w:right="-93"/>
        <w:jc w:val="both"/>
        <w:rPr>
          <w:rFonts w:ascii="Palatino Linotype" w:hAnsi="Palatino Linotype" w:cs="Tahoma"/>
          <w:b/>
          <w:bCs/>
          <w:sz w:val="22"/>
          <w:szCs w:val="22"/>
        </w:rPr>
      </w:pPr>
      <w:r w:rsidRPr="006F5090">
        <w:rPr>
          <w:rFonts w:ascii="Palatino Linotype" w:hAnsi="Palatino Linotype" w:cs="Tahoma"/>
          <w:bCs/>
          <w:sz w:val="22"/>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043BA826" w14:textId="77777777" w:rsidR="00D636A0" w:rsidRPr="006F5090" w:rsidRDefault="00D636A0" w:rsidP="00D636A0">
      <w:pPr>
        <w:spacing w:line="360" w:lineRule="auto"/>
        <w:ind w:right="-93"/>
        <w:jc w:val="both"/>
        <w:rPr>
          <w:rFonts w:ascii="Palatino Linotype" w:hAnsi="Palatino Linotype" w:cs="Tahoma"/>
          <w:b/>
          <w:bCs/>
          <w:sz w:val="22"/>
          <w:szCs w:val="22"/>
        </w:rPr>
      </w:pPr>
    </w:p>
    <w:p w14:paraId="7FAE7452" w14:textId="77777777" w:rsidR="00D636A0" w:rsidRPr="006F5090" w:rsidRDefault="00D636A0" w:rsidP="00D636A0">
      <w:pPr>
        <w:numPr>
          <w:ilvl w:val="0"/>
          <w:numId w:val="3"/>
        </w:numPr>
        <w:spacing w:line="360" w:lineRule="auto"/>
        <w:ind w:right="-93"/>
        <w:jc w:val="both"/>
        <w:rPr>
          <w:rFonts w:ascii="Palatino Linotype" w:hAnsi="Palatino Linotype" w:cs="Tahoma"/>
          <w:b/>
          <w:bCs/>
          <w:sz w:val="22"/>
          <w:szCs w:val="22"/>
        </w:rPr>
      </w:pPr>
      <w:r w:rsidRPr="006F5090">
        <w:rPr>
          <w:rFonts w:ascii="Palatino Linotype" w:hAnsi="Palatino Linotype" w:cs="Tahoma"/>
          <w:bCs/>
          <w:sz w:val="22"/>
          <w:szCs w:val="22"/>
        </w:rPr>
        <w:t xml:space="preserve">Las Unidades de Transparencia, tendrán disponible la información requerida durante un plazo mínimo de sesenta días hábiles, contados a partir de que el solicitante hubiere realizado, en su caso, el pago respectivo, el cual deberá efectuarse en un término no </w:t>
      </w:r>
      <w:r w:rsidRPr="006F5090">
        <w:rPr>
          <w:rFonts w:ascii="Palatino Linotype" w:hAnsi="Palatino Linotype" w:cs="Tahoma"/>
          <w:bCs/>
          <w:sz w:val="22"/>
          <w:szCs w:val="22"/>
        </w:rPr>
        <w:lastRenderedPageBreak/>
        <w:t>mayor a treinta días hábiles; por lo que, una vez trascurrida dicha temporalidad, los Sujetos Obligados darán por concluida la solicitud y procederán de ser el caso, a la destrucción del material;</w:t>
      </w:r>
    </w:p>
    <w:p w14:paraId="1A2530A3" w14:textId="77777777" w:rsidR="004D43D3" w:rsidRPr="006F5090" w:rsidRDefault="004D43D3" w:rsidP="004D43D3">
      <w:pPr>
        <w:pStyle w:val="Prrafodelista"/>
        <w:spacing w:line="360" w:lineRule="auto"/>
        <w:rPr>
          <w:rFonts w:ascii="Palatino Linotype" w:eastAsia="Calibri" w:hAnsi="Palatino Linotype" w:cs="Tahoma"/>
          <w:b/>
          <w:bCs/>
          <w:szCs w:val="22"/>
          <w:lang w:eastAsia="en-US"/>
        </w:rPr>
      </w:pPr>
    </w:p>
    <w:p w14:paraId="4F3CAA70" w14:textId="6E39E25D" w:rsidR="004D43D3" w:rsidRPr="006F5090" w:rsidRDefault="004D43D3" w:rsidP="00B307BC">
      <w:pPr>
        <w:spacing w:line="360" w:lineRule="auto"/>
        <w:contextualSpacing/>
        <w:jc w:val="both"/>
        <w:rPr>
          <w:rFonts w:ascii="Palatino Linotype" w:eastAsia="Calibri" w:hAnsi="Palatino Linotype" w:cs="Tahoma"/>
          <w:iCs/>
          <w:sz w:val="22"/>
          <w:szCs w:val="24"/>
          <w:lang w:val="es-ES" w:eastAsia="es-ES_tradnl"/>
        </w:rPr>
      </w:pPr>
      <w:r w:rsidRPr="006F5090">
        <w:rPr>
          <w:rFonts w:ascii="Palatino Linotype" w:eastAsia="Calibri" w:hAnsi="Palatino Linotype" w:cs="Tahoma"/>
          <w:bCs/>
          <w:sz w:val="22"/>
          <w:szCs w:val="22"/>
          <w:lang w:eastAsia="en-US"/>
        </w:rPr>
        <w:t>Una vez que se ha manifestado lo anterior, se procede al análisis de las actuaciones realizadas durante la sustanciación del presente recurso.</w:t>
      </w:r>
      <w:r w:rsidR="00B307BC" w:rsidRPr="006F5090">
        <w:rPr>
          <w:rFonts w:ascii="Palatino Linotype" w:eastAsia="Calibri" w:hAnsi="Palatino Linotype" w:cs="Tahoma"/>
          <w:bCs/>
          <w:sz w:val="22"/>
          <w:szCs w:val="22"/>
          <w:lang w:eastAsia="en-US"/>
        </w:rPr>
        <w:t xml:space="preserve"> </w:t>
      </w:r>
      <w:r w:rsidR="00594244" w:rsidRPr="006F5090">
        <w:rPr>
          <w:rFonts w:ascii="Palatino Linotype" w:eastAsia="Calibri" w:hAnsi="Palatino Linotype" w:cs="Tahoma"/>
          <w:iCs/>
          <w:sz w:val="22"/>
          <w:szCs w:val="24"/>
          <w:lang w:val="es-ES" w:eastAsia="es-ES_tradnl"/>
        </w:rPr>
        <w:t>De las constancias que integran los expedientes electrónicos correspondientes a los asuntos acumulados, se advierte que la</w:t>
      </w:r>
      <w:r w:rsidR="00D221C8" w:rsidRPr="006F5090">
        <w:rPr>
          <w:rFonts w:ascii="Palatino Linotype" w:eastAsia="Calibri" w:hAnsi="Palatino Linotype" w:cs="Tahoma"/>
          <w:iCs/>
          <w:sz w:val="22"/>
          <w:szCs w:val="24"/>
          <w:lang w:val="es-ES" w:eastAsia="es-ES_tradnl"/>
        </w:rPr>
        <w:t>s</w:t>
      </w:r>
      <w:r w:rsidR="00594244" w:rsidRPr="006F5090">
        <w:rPr>
          <w:rFonts w:ascii="Palatino Linotype" w:eastAsia="Calibri" w:hAnsi="Palatino Linotype" w:cs="Tahoma"/>
          <w:iCs/>
          <w:sz w:val="22"/>
          <w:szCs w:val="24"/>
          <w:lang w:val="es-ES" w:eastAsia="es-ES_tradnl"/>
        </w:rPr>
        <w:t xml:space="preserve"> solicitud</w:t>
      </w:r>
      <w:r w:rsidR="00D221C8" w:rsidRPr="006F5090">
        <w:rPr>
          <w:rFonts w:ascii="Palatino Linotype" w:eastAsia="Calibri" w:hAnsi="Palatino Linotype" w:cs="Tahoma"/>
          <w:iCs/>
          <w:sz w:val="22"/>
          <w:szCs w:val="24"/>
          <w:lang w:val="es-ES" w:eastAsia="es-ES_tradnl"/>
        </w:rPr>
        <w:t xml:space="preserve">es versan sobre </w:t>
      </w:r>
      <w:r w:rsidR="00B307BC" w:rsidRPr="006F5090">
        <w:rPr>
          <w:rFonts w:ascii="Palatino Linotype" w:eastAsia="Calibri" w:hAnsi="Palatino Linotype" w:cs="Tahoma"/>
          <w:iCs/>
          <w:sz w:val="22"/>
          <w:szCs w:val="24"/>
          <w:lang w:val="es-ES" w:eastAsia="es-ES_tradnl"/>
        </w:rPr>
        <w:t xml:space="preserve">la Cantidad, Destino y Remanentes de diversos </w:t>
      </w:r>
      <w:r w:rsidR="0052487C" w:rsidRPr="006F5090">
        <w:rPr>
          <w:rFonts w:ascii="Palatino Linotype" w:eastAsia="Calibri" w:hAnsi="Palatino Linotype" w:cs="Tahoma"/>
          <w:iCs/>
          <w:sz w:val="22"/>
          <w:szCs w:val="24"/>
          <w:lang w:val="es-ES" w:eastAsia="es-ES_tradnl"/>
        </w:rPr>
        <w:t>temas</w:t>
      </w:r>
      <w:r w:rsidR="00025395" w:rsidRPr="006F5090">
        <w:rPr>
          <w:rFonts w:ascii="Palatino Linotype" w:eastAsia="Calibri" w:hAnsi="Palatino Linotype" w:cs="Tahoma"/>
          <w:iCs/>
          <w:sz w:val="22"/>
          <w:szCs w:val="24"/>
          <w:lang w:val="es-ES" w:eastAsia="es-ES_tradnl"/>
        </w:rPr>
        <w:t xml:space="preserve"> y</w:t>
      </w:r>
      <w:r w:rsidR="00D221C8" w:rsidRPr="006F5090">
        <w:rPr>
          <w:rFonts w:ascii="Palatino Linotype" w:eastAsia="Calibri" w:hAnsi="Palatino Linotype" w:cs="Tahoma"/>
          <w:iCs/>
          <w:sz w:val="22"/>
          <w:szCs w:val="24"/>
          <w:lang w:val="es-ES" w:eastAsia="es-ES_tradnl"/>
        </w:rPr>
        <w:t xml:space="preserve"> </w:t>
      </w:r>
      <w:r w:rsidR="00025395" w:rsidRPr="006F5090">
        <w:rPr>
          <w:rFonts w:ascii="Palatino Linotype" w:hAnsi="Palatino Linotype"/>
          <w:sz w:val="22"/>
          <w:szCs w:val="22"/>
          <w:lang w:val="es-ES"/>
        </w:rPr>
        <w:t>para un mejor estudio, las mismas se analizará</w:t>
      </w:r>
      <w:r w:rsidR="0045195C" w:rsidRPr="006F5090">
        <w:rPr>
          <w:rFonts w:ascii="Palatino Linotype" w:hAnsi="Palatino Linotype"/>
          <w:sz w:val="22"/>
          <w:szCs w:val="22"/>
          <w:lang w:val="es-ES"/>
        </w:rPr>
        <w:t>n</w:t>
      </w:r>
      <w:r w:rsidR="00025395" w:rsidRPr="006F5090">
        <w:rPr>
          <w:rFonts w:ascii="Palatino Linotype" w:hAnsi="Palatino Linotype"/>
          <w:sz w:val="22"/>
          <w:szCs w:val="22"/>
          <w:lang w:val="es-ES"/>
        </w:rPr>
        <w:t xml:space="preserve"> en los diversos apartados que a continuación se indican:</w:t>
      </w:r>
    </w:p>
    <w:p w14:paraId="792FBF16" w14:textId="77777777" w:rsidR="00E944C9" w:rsidRPr="006F5090" w:rsidRDefault="00E944C9" w:rsidP="004D43D3">
      <w:pPr>
        <w:tabs>
          <w:tab w:val="left" w:pos="4962"/>
        </w:tabs>
        <w:spacing w:line="360" w:lineRule="auto"/>
        <w:jc w:val="both"/>
        <w:rPr>
          <w:rFonts w:ascii="Palatino Linotype" w:eastAsia="Calibri" w:hAnsi="Palatino Linotype" w:cs="Tahoma"/>
          <w:iCs/>
          <w:sz w:val="22"/>
          <w:szCs w:val="24"/>
          <w:lang w:val="es-ES" w:eastAsia="es-ES_tradnl"/>
        </w:rPr>
      </w:pPr>
    </w:p>
    <w:tbl>
      <w:tblPr>
        <w:tblStyle w:val="Tablaconcuadrcula"/>
        <w:tblW w:w="0" w:type="auto"/>
        <w:jc w:val="center"/>
        <w:tblLayout w:type="fixed"/>
        <w:tblLook w:val="04A0" w:firstRow="1" w:lastRow="0" w:firstColumn="1" w:lastColumn="0" w:noHBand="0" w:noVBand="1"/>
      </w:tblPr>
      <w:tblGrid>
        <w:gridCol w:w="1809"/>
        <w:gridCol w:w="6237"/>
        <w:gridCol w:w="1214"/>
      </w:tblGrid>
      <w:tr w:rsidR="00DB05ED" w:rsidRPr="006F5090" w14:paraId="78191A95" w14:textId="77777777" w:rsidTr="002A43C4">
        <w:trPr>
          <w:jc w:val="center"/>
        </w:trPr>
        <w:tc>
          <w:tcPr>
            <w:tcW w:w="1809" w:type="dxa"/>
            <w:vAlign w:val="center"/>
          </w:tcPr>
          <w:p w14:paraId="6AE652DE" w14:textId="77777777" w:rsidR="00DB05ED" w:rsidRPr="006F5090" w:rsidRDefault="00DB05ED" w:rsidP="00FE2C0A">
            <w:pPr>
              <w:spacing w:line="360" w:lineRule="auto"/>
              <w:jc w:val="center"/>
              <w:rPr>
                <w:rFonts w:ascii="Palatino Linotype" w:hAnsi="Palatino Linotype" w:cs="Tahoma"/>
                <w:bCs/>
                <w:szCs w:val="22"/>
              </w:rPr>
            </w:pPr>
            <w:r w:rsidRPr="006F5090">
              <w:rPr>
                <w:rFonts w:ascii="Palatino Linotype" w:hAnsi="Palatino Linotype" w:cs="Tahoma"/>
                <w:bCs/>
                <w:szCs w:val="22"/>
              </w:rPr>
              <w:t>INFORMACIÓN SOLICITADA</w:t>
            </w:r>
          </w:p>
        </w:tc>
        <w:tc>
          <w:tcPr>
            <w:tcW w:w="6237" w:type="dxa"/>
            <w:vAlign w:val="center"/>
          </w:tcPr>
          <w:p w14:paraId="2105FC92" w14:textId="77777777" w:rsidR="00DB05ED" w:rsidRPr="006F5090" w:rsidRDefault="00DB05ED" w:rsidP="00FE2C0A">
            <w:pPr>
              <w:spacing w:line="360" w:lineRule="auto"/>
              <w:jc w:val="center"/>
              <w:rPr>
                <w:rFonts w:ascii="Palatino Linotype" w:hAnsi="Palatino Linotype" w:cs="Tahoma"/>
                <w:bCs/>
                <w:szCs w:val="22"/>
              </w:rPr>
            </w:pPr>
            <w:r w:rsidRPr="006F5090">
              <w:rPr>
                <w:rFonts w:ascii="Palatino Linotype" w:hAnsi="Palatino Linotype" w:cs="Tahoma"/>
                <w:bCs/>
                <w:szCs w:val="22"/>
              </w:rPr>
              <w:t>INFORMACIÓN ENTREGADA</w:t>
            </w:r>
          </w:p>
        </w:tc>
        <w:tc>
          <w:tcPr>
            <w:tcW w:w="1214" w:type="dxa"/>
            <w:vAlign w:val="center"/>
          </w:tcPr>
          <w:p w14:paraId="7DB7327F" w14:textId="77777777" w:rsidR="00DB05ED" w:rsidRPr="006F5090" w:rsidRDefault="00DB05ED" w:rsidP="00FE2C0A">
            <w:pPr>
              <w:spacing w:line="360" w:lineRule="auto"/>
              <w:jc w:val="center"/>
              <w:rPr>
                <w:rFonts w:ascii="Palatino Linotype" w:hAnsi="Palatino Linotype" w:cs="Tahoma"/>
                <w:bCs/>
                <w:szCs w:val="22"/>
              </w:rPr>
            </w:pPr>
            <w:r w:rsidRPr="006F5090">
              <w:rPr>
                <w:rFonts w:ascii="Palatino Linotype" w:hAnsi="Palatino Linotype" w:cs="Tahoma"/>
                <w:bCs/>
                <w:szCs w:val="22"/>
              </w:rPr>
              <w:t>COLMA</w:t>
            </w:r>
          </w:p>
        </w:tc>
      </w:tr>
      <w:tr w:rsidR="00302225" w:rsidRPr="006F5090" w14:paraId="2E3EA2FF" w14:textId="77777777" w:rsidTr="002A43C4">
        <w:trPr>
          <w:trHeight w:val="1279"/>
          <w:jc w:val="center"/>
        </w:trPr>
        <w:tc>
          <w:tcPr>
            <w:tcW w:w="1809" w:type="dxa"/>
          </w:tcPr>
          <w:p w14:paraId="1A96E0A3" w14:textId="203018A6" w:rsidR="0052487C" w:rsidRPr="006F5090" w:rsidRDefault="0052487C" w:rsidP="00DB05ED">
            <w:pPr>
              <w:tabs>
                <w:tab w:val="left" w:pos="567"/>
              </w:tabs>
              <w:contextualSpacing/>
              <w:jc w:val="both"/>
              <w:rPr>
                <w:rFonts w:ascii="Palatino Linotype" w:hAnsi="Palatino Linotype" w:cs="Tahoma"/>
                <w:i/>
                <w:lang w:val="es-MX"/>
              </w:rPr>
            </w:pPr>
            <w:r w:rsidRPr="006F5090">
              <w:rPr>
                <w:rFonts w:ascii="Palatino Linotype" w:hAnsi="Palatino Linotype" w:cs="Tahoma"/>
                <w:i/>
                <w:lang w:val="es-MX"/>
              </w:rPr>
              <w:t xml:space="preserve">Fondo General de Participaciones (FGP) </w:t>
            </w:r>
          </w:p>
          <w:p w14:paraId="761DCE6C" w14:textId="779B4444" w:rsidR="0052487C" w:rsidRPr="006F5090" w:rsidRDefault="0052487C" w:rsidP="00DB05ED">
            <w:pPr>
              <w:pStyle w:val="Prrafodelista"/>
              <w:numPr>
                <w:ilvl w:val="0"/>
                <w:numId w:val="19"/>
              </w:numPr>
              <w:tabs>
                <w:tab w:val="left" w:pos="4962"/>
              </w:tabs>
              <w:spacing w:line="360" w:lineRule="auto"/>
              <w:ind w:left="0"/>
              <w:jc w:val="both"/>
              <w:rPr>
                <w:rFonts w:ascii="Palatino Linotype" w:eastAsia="Calibri" w:hAnsi="Palatino Linotype" w:cs="Tahoma"/>
                <w:bCs/>
                <w:iCs/>
                <w:sz w:val="20"/>
                <w:szCs w:val="22"/>
                <w:lang w:eastAsia="es-ES_tradnl"/>
              </w:rPr>
            </w:pPr>
          </w:p>
        </w:tc>
        <w:tc>
          <w:tcPr>
            <w:tcW w:w="6237" w:type="dxa"/>
          </w:tcPr>
          <w:p w14:paraId="356E3248" w14:textId="77777777" w:rsidR="0052487C" w:rsidRPr="006F5090" w:rsidRDefault="0052487C" w:rsidP="00FE2C0A">
            <w:pPr>
              <w:autoSpaceDE w:val="0"/>
              <w:autoSpaceDN w:val="0"/>
              <w:adjustRightInd w:val="0"/>
              <w:ind w:right="-28"/>
              <w:contextualSpacing/>
              <w:jc w:val="both"/>
              <w:rPr>
                <w:rFonts w:ascii="Palatino Linotype" w:hAnsi="Palatino Linotype" w:cs="Tahoma"/>
                <w:b/>
              </w:rPr>
            </w:pPr>
            <w:proofErr w:type="spellStart"/>
            <w:r w:rsidRPr="006F5090">
              <w:rPr>
                <w:rFonts w:ascii="Palatino Linotype" w:hAnsi="Palatino Linotype" w:cs="Tahoma"/>
                <w:b/>
              </w:rPr>
              <w:t>Resp</w:t>
            </w:r>
            <w:proofErr w:type="spellEnd"/>
            <w:r w:rsidRPr="006F5090">
              <w:rPr>
                <w:rFonts w:ascii="Palatino Linotype" w:hAnsi="Palatino Linotype" w:cs="Tahoma"/>
                <w:b/>
              </w:rPr>
              <w:t xml:space="preserve">. Cont. </w:t>
            </w:r>
            <w:proofErr w:type="spellStart"/>
            <w:r w:rsidRPr="006F5090">
              <w:rPr>
                <w:rFonts w:ascii="Palatino Linotype" w:hAnsi="Palatino Linotype" w:cs="Tahoma"/>
                <w:b/>
              </w:rPr>
              <w:t>Saimex</w:t>
            </w:r>
            <w:proofErr w:type="spellEnd"/>
            <w:r w:rsidRPr="006F5090">
              <w:rPr>
                <w:rFonts w:ascii="Palatino Linotype" w:hAnsi="Palatino Linotype" w:cs="Tahoma"/>
                <w:b/>
              </w:rPr>
              <w:t xml:space="preserve"> 00651 (1).pdf </w:t>
            </w:r>
          </w:p>
          <w:p w14:paraId="5F8BBF4F" w14:textId="77777777" w:rsidR="0052487C" w:rsidRPr="006F5090" w:rsidRDefault="0052487C" w:rsidP="00FE2C0A">
            <w:pPr>
              <w:autoSpaceDE w:val="0"/>
              <w:autoSpaceDN w:val="0"/>
              <w:adjustRightInd w:val="0"/>
              <w:ind w:right="-28"/>
              <w:contextualSpacing/>
              <w:jc w:val="both"/>
              <w:rPr>
                <w:rFonts w:ascii="Palatino Linotype" w:hAnsi="Palatino Linotype" w:cs="Tahoma"/>
                <w:b/>
              </w:rPr>
            </w:pPr>
          </w:p>
          <w:p w14:paraId="0F371AA9" w14:textId="77777777" w:rsidR="0052487C" w:rsidRPr="006F5090" w:rsidRDefault="0052487C" w:rsidP="00FE2C0A">
            <w:pPr>
              <w:autoSpaceDE w:val="0"/>
              <w:autoSpaceDN w:val="0"/>
              <w:adjustRightInd w:val="0"/>
              <w:ind w:right="-28"/>
              <w:contextualSpacing/>
              <w:jc w:val="both"/>
              <w:rPr>
                <w:rFonts w:ascii="Palatino Linotype" w:hAnsi="Palatino Linotype" w:cs="Tahoma"/>
                <w:b/>
              </w:rPr>
            </w:pPr>
          </w:p>
          <w:p w14:paraId="50067A85" w14:textId="77777777" w:rsidR="0052487C" w:rsidRPr="006F5090" w:rsidRDefault="0052487C" w:rsidP="00FE2C0A">
            <w:pPr>
              <w:autoSpaceDE w:val="0"/>
              <w:autoSpaceDN w:val="0"/>
              <w:adjustRightInd w:val="0"/>
              <w:ind w:right="-28"/>
              <w:contextualSpacing/>
              <w:jc w:val="center"/>
              <w:rPr>
                <w:rFonts w:ascii="Palatino Linotype" w:hAnsi="Palatino Linotype" w:cs="Tahoma"/>
                <w:i/>
              </w:rPr>
            </w:pPr>
            <w:r w:rsidRPr="006F5090">
              <w:rPr>
                <w:noProof/>
              </w:rPr>
              <w:drawing>
                <wp:inline distT="0" distB="0" distL="0" distR="0" wp14:anchorId="337F1F23" wp14:editId="6B30B6CF">
                  <wp:extent cx="3411110" cy="231383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75" t="56994" r="34089" b="11130"/>
                          <a:stretch/>
                        </pic:blipFill>
                        <pic:spPr bwMode="auto">
                          <a:xfrm>
                            <a:off x="0" y="0"/>
                            <a:ext cx="3454964" cy="2343577"/>
                          </a:xfrm>
                          <a:prstGeom prst="rect">
                            <a:avLst/>
                          </a:prstGeom>
                          <a:ln>
                            <a:noFill/>
                          </a:ln>
                          <a:extLst>
                            <a:ext uri="{53640926-AAD7-44D8-BBD7-CCE9431645EC}">
                              <a14:shadowObscured xmlns:a14="http://schemas.microsoft.com/office/drawing/2010/main"/>
                            </a:ext>
                          </a:extLst>
                        </pic:spPr>
                      </pic:pic>
                    </a:graphicData>
                  </a:graphic>
                </wp:inline>
              </w:drawing>
            </w:r>
          </w:p>
          <w:p w14:paraId="239711D7" w14:textId="77777777" w:rsidR="0052487C" w:rsidRPr="006F5090" w:rsidRDefault="0052487C" w:rsidP="00FE2C0A">
            <w:pPr>
              <w:jc w:val="center"/>
              <w:rPr>
                <w:rFonts w:ascii="Palatino Linotype" w:hAnsi="Palatino Linotype" w:cs="Tahoma"/>
              </w:rPr>
            </w:pPr>
            <w:r w:rsidRPr="006F5090">
              <w:rPr>
                <w:noProof/>
              </w:rPr>
              <w:drawing>
                <wp:inline distT="0" distB="0" distL="0" distR="0" wp14:anchorId="0A36656B" wp14:editId="39073355">
                  <wp:extent cx="3411110" cy="985961"/>
                  <wp:effectExtent l="0" t="0" r="0" b="508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950" t="28554" r="5432" b="56675"/>
                          <a:stretch/>
                        </pic:blipFill>
                        <pic:spPr bwMode="auto">
                          <a:xfrm>
                            <a:off x="0" y="0"/>
                            <a:ext cx="3452962" cy="998058"/>
                          </a:xfrm>
                          <a:prstGeom prst="rect">
                            <a:avLst/>
                          </a:prstGeom>
                          <a:ln>
                            <a:noFill/>
                          </a:ln>
                          <a:extLst>
                            <a:ext uri="{53640926-AAD7-44D8-BBD7-CCE9431645EC}">
                              <a14:shadowObscured xmlns:a14="http://schemas.microsoft.com/office/drawing/2010/main"/>
                            </a:ext>
                          </a:extLst>
                        </pic:spPr>
                      </pic:pic>
                    </a:graphicData>
                  </a:graphic>
                </wp:inline>
              </w:drawing>
            </w:r>
          </w:p>
          <w:p w14:paraId="7594308E" w14:textId="77777777" w:rsidR="0052487C" w:rsidRPr="006F5090" w:rsidRDefault="0052487C" w:rsidP="00FE2C0A">
            <w:pPr>
              <w:jc w:val="center"/>
              <w:rPr>
                <w:rFonts w:ascii="Palatino Linotype" w:hAnsi="Palatino Linotype" w:cs="Tahoma"/>
              </w:rPr>
            </w:pPr>
          </w:p>
          <w:p w14:paraId="5117B46A" w14:textId="77777777" w:rsidR="0052487C" w:rsidRPr="006F5090" w:rsidRDefault="0052487C" w:rsidP="00FE2C0A">
            <w:pPr>
              <w:jc w:val="center"/>
              <w:rPr>
                <w:rFonts w:ascii="Palatino Linotype" w:hAnsi="Palatino Linotype" w:cs="Tahoma"/>
              </w:rPr>
            </w:pPr>
          </w:p>
          <w:p w14:paraId="15713807" w14:textId="77777777" w:rsidR="0052487C" w:rsidRPr="006F5090" w:rsidRDefault="0052487C" w:rsidP="00FE2C0A">
            <w:pPr>
              <w:jc w:val="center"/>
              <w:rPr>
                <w:rFonts w:ascii="Palatino Linotype" w:hAnsi="Palatino Linotype" w:cs="Tahoma"/>
              </w:rPr>
            </w:pPr>
          </w:p>
          <w:p w14:paraId="7084EEA8" w14:textId="6D3F6E0F" w:rsidR="0052487C" w:rsidRPr="006F5090" w:rsidRDefault="0052487C" w:rsidP="00DB05ED">
            <w:pPr>
              <w:spacing w:line="360" w:lineRule="auto"/>
              <w:jc w:val="both"/>
              <w:rPr>
                <w:rFonts w:ascii="Palatino Linotype" w:hAnsi="Palatino Linotype" w:cs="Tahoma"/>
                <w:bCs/>
                <w:szCs w:val="22"/>
              </w:rPr>
            </w:pPr>
          </w:p>
        </w:tc>
        <w:tc>
          <w:tcPr>
            <w:tcW w:w="1214" w:type="dxa"/>
            <w:vAlign w:val="center"/>
          </w:tcPr>
          <w:p w14:paraId="36C492C0" w14:textId="26AA1800" w:rsidR="0052487C" w:rsidRPr="006F5090" w:rsidRDefault="00302225" w:rsidP="00DB05ED">
            <w:pPr>
              <w:spacing w:line="360" w:lineRule="auto"/>
              <w:jc w:val="center"/>
              <w:rPr>
                <w:rFonts w:ascii="Palatino Linotype" w:hAnsi="Palatino Linotype" w:cs="Tahoma"/>
                <w:bCs/>
                <w:szCs w:val="22"/>
              </w:rPr>
            </w:pPr>
            <w:r w:rsidRPr="006F5090">
              <w:rPr>
                <w:rFonts w:ascii="Palatino Linotype" w:hAnsi="Palatino Linotype" w:cs="Tahoma"/>
                <w:bCs/>
                <w:szCs w:val="22"/>
              </w:rPr>
              <w:lastRenderedPageBreak/>
              <w:t>Parcial</w:t>
            </w:r>
          </w:p>
        </w:tc>
      </w:tr>
      <w:tr w:rsidR="00302225" w:rsidRPr="006F5090" w14:paraId="76CE7B80" w14:textId="77777777" w:rsidTr="002A43C4">
        <w:trPr>
          <w:jc w:val="center"/>
        </w:trPr>
        <w:tc>
          <w:tcPr>
            <w:tcW w:w="1809" w:type="dxa"/>
          </w:tcPr>
          <w:p w14:paraId="60BDBB01" w14:textId="311D34D3" w:rsidR="0052487C" w:rsidRPr="006F5090" w:rsidRDefault="0052487C" w:rsidP="00DB05ED">
            <w:pPr>
              <w:tabs>
                <w:tab w:val="left" w:pos="567"/>
              </w:tabs>
              <w:contextualSpacing/>
              <w:jc w:val="both"/>
              <w:rPr>
                <w:rFonts w:ascii="Palatino Linotype" w:hAnsi="Palatino Linotype" w:cs="Tahoma"/>
                <w:i/>
                <w:lang w:val="es-MX"/>
              </w:rPr>
            </w:pPr>
            <w:r w:rsidRPr="006F5090">
              <w:rPr>
                <w:rFonts w:ascii="Palatino Linotype" w:hAnsi="Palatino Linotype" w:cs="Tahoma"/>
                <w:i/>
                <w:lang w:val="es-MX"/>
              </w:rPr>
              <w:t xml:space="preserve">Fondo de Fomento Municipal (FFM) </w:t>
            </w:r>
          </w:p>
          <w:p w14:paraId="33FFE2E9" w14:textId="2934917A" w:rsidR="0052487C" w:rsidRPr="006F5090" w:rsidRDefault="0052487C" w:rsidP="00DB05ED">
            <w:pPr>
              <w:pStyle w:val="Prrafodelista"/>
              <w:numPr>
                <w:ilvl w:val="0"/>
                <w:numId w:val="19"/>
              </w:numPr>
              <w:tabs>
                <w:tab w:val="left" w:pos="4962"/>
              </w:tabs>
              <w:spacing w:line="360" w:lineRule="auto"/>
              <w:ind w:left="0"/>
              <w:jc w:val="both"/>
              <w:rPr>
                <w:rFonts w:ascii="Palatino Linotype" w:eastAsia="Calibri" w:hAnsi="Palatino Linotype" w:cs="Tahoma"/>
                <w:bCs/>
                <w:iCs/>
                <w:sz w:val="20"/>
                <w:szCs w:val="22"/>
                <w:lang w:val="es-MX" w:eastAsia="es-ES_tradnl"/>
              </w:rPr>
            </w:pPr>
          </w:p>
        </w:tc>
        <w:tc>
          <w:tcPr>
            <w:tcW w:w="6237" w:type="dxa"/>
          </w:tcPr>
          <w:p w14:paraId="5601B1BF" w14:textId="77777777" w:rsidR="0052487C" w:rsidRPr="006F5090" w:rsidRDefault="0052487C" w:rsidP="00FE2C0A">
            <w:pPr>
              <w:autoSpaceDE w:val="0"/>
              <w:autoSpaceDN w:val="0"/>
              <w:adjustRightInd w:val="0"/>
              <w:ind w:right="-28"/>
              <w:contextualSpacing/>
              <w:jc w:val="both"/>
              <w:rPr>
                <w:rFonts w:ascii="Palatino Linotype" w:hAnsi="Palatino Linotype" w:cs="Tahoma"/>
                <w:b/>
              </w:rPr>
            </w:pPr>
            <w:proofErr w:type="spellStart"/>
            <w:r w:rsidRPr="006F5090">
              <w:rPr>
                <w:rFonts w:ascii="Palatino Linotype" w:hAnsi="Palatino Linotype" w:cs="Tahoma"/>
                <w:b/>
              </w:rPr>
              <w:t>Resp</w:t>
            </w:r>
            <w:proofErr w:type="spellEnd"/>
            <w:r w:rsidRPr="006F5090">
              <w:rPr>
                <w:rFonts w:ascii="Palatino Linotype" w:hAnsi="Palatino Linotype" w:cs="Tahoma"/>
                <w:b/>
              </w:rPr>
              <w:t xml:space="preserve">. Cont. </w:t>
            </w:r>
            <w:proofErr w:type="spellStart"/>
            <w:r w:rsidRPr="006F5090">
              <w:rPr>
                <w:rFonts w:ascii="Palatino Linotype" w:hAnsi="Palatino Linotype" w:cs="Tahoma"/>
                <w:b/>
              </w:rPr>
              <w:t>Saimex</w:t>
            </w:r>
            <w:proofErr w:type="spellEnd"/>
            <w:r w:rsidRPr="006F5090">
              <w:rPr>
                <w:rFonts w:ascii="Palatino Linotype" w:hAnsi="Palatino Linotype" w:cs="Tahoma"/>
                <w:b/>
              </w:rPr>
              <w:t xml:space="preserve"> 00652.pdf</w:t>
            </w:r>
          </w:p>
          <w:p w14:paraId="1A0CBF69" w14:textId="77777777" w:rsidR="0052487C" w:rsidRPr="006F5090" w:rsidRDefault="0052487C" w:rsidP="00FE2C0A">
            <w:pPr>
              <w:autoSpaceDE w:val="0"/>
              <w:autoSpaceDN w:val="0"/>
              <w:adjustRightInd w:val="0"/>
              <w:ind w:right="-28"/>
              <w:contextualSpacing/>
              <w:jc w:val="both"/>
              <w:rPr>
                <w:rFonts w:ascii="Palatino Linotype" w:hAnsi="Palatino Linotype" w:cs="Tahoma"/>
                <w:b/>
              </w:rPr>
            </w:pPr>
          </w:p>
          <w:p w14:paraId="7617DC82"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019CAB37" wp14:editId="72611BFE">
                  <wp:extent cx="3713259" cy="2011965"/>
                  <wp:effectExtent l="0" t="0" r="1905" b="762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089" t="19200" r="5154" b="47318"/>
                          <a:stretch/>
                        </pic:blipFill>
                        <pic:spPr bwMode="auto">
                          <a:xfrm>
                            <a:off x="0" y="0"/>
                            <a:ext cx="3781491" cy="2048935"/>
                          </a:xfrm>
                          <a:prstGeom prst="rect">
                            <a:avLst/>
                          </a:prstGeom>
                          <a:ln>
                            <a:noFill/>
                          </a:ln>
                          <a:extLst>
                            <a:ext uri="{53640926-AAD7-44D8-BBD7-CCE9431645EC}">
                              <a14:shadowObscured xmlns:a14="http://schemas.microsoft.com/office/drawing/2010/main"/>
                            </a:ext>
                          </a:extLst>
                        </pic:spPr>
                      </pic:pic>
                    </a:graphicData>
                  </a:graphic>
                </wp:inline>
              </w:drawing>
            </w:r>
          </w:p>
          <w:p w14:paraId="0C735E5E" w14:textId="77777777" w:rsidR="0052487C" w:rsidRPr="006F5090" w:rsidRDefault="0052487C" w:rsidP="00FE2C0A">
            <w:pPr>
              <w:autoSpaceDE w:val="0"/>
              <w:autoSpaceDN w:val="0"/>
              <w:adjustRightInd w:val="0"/>
              <w:ind w:right="-28"/>
              <w:contextualSpacing/>
              <w:jc w:val="both"/>
              <w:rPr>
                <w:rFonts w:ascii="Palatino Linotype" w:hAnsi="Palatino Linotype" w:cs="Tahoma"/>
                <w:b/>
              </w:rPr>
            </w:pPr>
          </w:p>
          <w:p w14:paraId="7AB0C90D" w14:textId="40F7E86E" w:rsidR="0052487C" w:rsidRPr="006F5090" w:rsidRDefault="0052487C" w:rsidP="00DB05ED">
            <w:pPr>
              <w:spacing w:line="360" w:lineRule="auto"/>
              <w:jc w:val="both"/>
              <w:rPr>
                <w:rFonts w:ascii="Palatino Linotype" w:hAnsi="Palatino Linotype" w:cs="Tahoma"/>
                <w:bCs/>
                <w:szCs w:val="22"/>
              </w:rPr>
            </w:pPr>
            <w:r w:rsidRPr="006F5090">
              <w:rPr>
                <w:noProof/>
              </w:rPr>
              <w:drawing>
                <wp:inline distT="0" distB="0" distL="0" distR="0" wp14:anchorId="127BD644" wp14:editId="33D79870">
                  <wp:extent cx="3611209" cy="866692"/>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950" t="28554" r="5432" b="56675"/>
                          <a:stretch/>
                        </pic:blipFill>
                        <pic:spPr bwMode="auto">
                          <a:xfrm>
                            <a:off x="0" y="0"/>
                            <a:ext cx="3662975" cy="879116"/>
                          </a:xfrm>
                          <a:prstGeom prst="rect">
                            <a:avLst/>
                          </a:prstGeom>
                          <a:ln>
                            <a:noFill/>
                          </a:ln>
                          <a:extLst>
                            <a:ext uri="{53640926-AAD7-44D8-BBD7-CCE9431645EC}">
                              <a14:shadowObscured xmlns:a14="http://schemas.microsoft.com/office/drawing/2010/main"/>
                            </a:ext>
                          </a:extLst>
                        </pic:spPr>
                      </pic:pic>
                    </a:graphicData>
                  </a:graphic>
                </wp:inline>
              </w:drawing>
            </w:r>
          </w:p>
        </w:tc>
        <w:tc>
          <w:tcPr>
            <w:tcW w:w="1214" w:type="dxa"/>
            <w:vAlign w:val="center"/>
          </w:tcPr>
          <w:p w14:paraId="6B1DF1B4" w14:textId="2C308F5A" w:rsidR="0052487C" w:rsidRPr="006F5090" w:rsidRDefault="00302225" w:rsidP="00302225">
            <w:pPr>
              <w:spacing w:line="360" w:lineRule="auto"/>
              <w:jc w:val="center"/>
              <w:rPr>
                <w:rFonts w:ascii="Palatino Linotype" w:hAnsi="Palatino Linotype" w:cs="Tahoma"/>
                <w:bCs/>
                <w:szCs w:val="22"/>
              </w:rPr>
            </w:pPr>
            <w:r w:rsidRPr="006F5090">
              <w:rPr>
                <w:rFonts w:ascii="Palatino Linotype" w:hAnsi="Palatino Linotype" w:cs="Tahoma"/>
                <w:bCs/>
                <w:szCs w:val="22"/>
              </w:rPr>
              <w:t>Parcial</w:t>
            </w:r>
          </w:p>
        </w:tc>
      </w:tr>
      <w:tr w:rsidR="00302225" w:rsidRPr="006F5090" w14:paraId="4784A924" w14:textId="77777777" w:rsidTr="002A43C4">
        <w:trPr>
          <w:jc w:val="center"/>
        </w:trPr>
        <w:tc>
          <w:tcPr>
            <w:tcW w:w="1809" w:type="dxa"/>
          </w:tcPr>
          <w:p w14:paraId="6A64DA1A" w14:textId="7EF344BE" w:rsidR="0052487C" w:rsidRPr="006F5090" w:rsidRDefault="0052487C" w:rsidP="00DB05ED">
            <w:pPr>
              <w:tabs>
                <w:tab w:val="left" w:pos="567"/>
              </w:tabs>
              <w:contextualSpacing/>
              <w:jc w:val="both"/>
              <w:rPr>
                <w:rFonts w:ascii="Palatino Linotype" w:eastAsia="Calibri" w:hAnsi="Palatino Linotype" w:cs="Tahoma"/>
                <w:bCs/>
                <w:iCs/>
                <w:szCs w:val="22"/>
                <w:lang w:val="es-MX" w:eastAsia="es-ES_tradnl"/>
              </w:rPr>
            </w:pPr>
            <w:r w:rsidRPr="006F5090">
              <w:rPr>
                <w:rFonts w:ascii="Palatino Linotype" w:hAnsi="Palatino Linotype" w:cs="Tahoma"/>
                <w:i/>
                <w:lang w:val="es-MX"/>
              </w:rPr>
              <w:t xml:space="preserve">Impuesto Especial sobre Producción y Servicios (IEPS) </w:t>
            </w:r>
          </w:p>
        </w:tc>
        <w:tc>
          <w:tcPr>
            <w:tcW w:w="6237" w:type="dxa"/>
          </w:tcPr>
          <w:p w14:paraId="236F1335"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00653.pdf</w:t>
            </w:r>
          </w:p>
          <w:p w14:paraId="77409C36"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
          <w:p w14:paraId="04B5BA28"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31E66E3A" wp14:editId="701F79A4">
                  <wp:extent cx="3990598" cy="2122999"/>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089" t="19446" r="5291" b="47810"/>
                          <a:stretch/>
                        </pic:blipFill>
                        <pic:spPr bwMode="auto">
                          <a:xfrm>
                            <a:off x="0" y="0"/>
                            <a:ext cx="4034100" cy="2146142"/>
                          </a:xfrm>
                          <a:prstGeom prst="rect">
                            <a:avLst/>
                          </a:prstGeom>
                          <a:ln>
                            <a:noFill/>
                          </a:ln>
                          <a:extLst>
                            <a:ext uri="{53640926-AAD7-44D8-BBD7-CCE9431645EC}">
                              <a14:shadowObscured xmlns:a14="http://schemas.microsoft.com/office/drawing/2010/main"/>
                            </a:ext>
                          </a:extLst>
                        </pic:spPr>
                      </pic:pic>
                    </a:graphicData>
                  </a:graphic>
                </wp:inline>
              </w:drawing>
            </w:r>
          </w:p>
          <w:p w14:paraId="4AB351CB" w14:textId="77777777" w:rsidR="0052487C" w:rsidRPr="006F5090" w:rsidRDefault="0052487C" w:rsidP="00FE2C0A">
            <w:pPr>
              <w:autoSpaceDE w:val="0"/>
              <w:autoSpaceDN w:val="0"/>
              <w:adjustRightInd w:val="0"/>
              <w:ind w:right="-28"/>
              <w:contextualSpacing/>
              <w:jc w:val="both"/>
              <w:rPr>
                <w:rFonts w:ascii="Palatino Linotype" w:hAnsi="Palatino Linotype" w:cs="Tahoma"/>
                <w:b/>
              </w:rPr>
            </w:pPr>
          </w:p>
          <w:p w14:paraId="5C55BA9A"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lastRenderedPageBreak/>
              <w:drawing>
                <wp:inline distT="0" distB="0" distL="0" distR="0" wp14:anchorId="028A68DD" wp14:editId="12E5A980">
                  <wp:extent cx="4046557" cy="970059"/>
                  <wp:effectExtent l="0" t="0" r="0" b="190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9651" cy="977992"/>
                          </a:xfrm>
                          <a:prstGeom prst="rect">
                            <a:avLst/>
                          </a:prstGeom>
                          <a:noFill/>
                        </pic:spPr>
                      </pic:pic>
                    </a:graphicData>
                  </a:graphic>
                </wp:inline>
              </w:drawing>
            </w:r>
          </w:p>
          <w:p w14:paraId="5FE48853"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p>
          <w:p w14:paraId="5D4EC4F2"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p>
          <w:p w14:paraId="16CF8853" w14:textId="70FFE131" w:rsidR="0052487C" w:rsidRPr="006F5090" w:rsidRDefault="0052487C" w:rsidP="00DB05ED">
            <w:pPr>
              <w:spacing w:line="360" w:lineRule="auto"/>
              <w:jc w:val="both"/>
              <w:rPr>
                <w:rFonts w:ascii="Palatino Linotype" w:hAnsi="Palatino Linotype" w:cs="Tahoma"/>
                <w:bCs/>
                <w:szCs w:val="22"/>
              </w:rPr>
            </w:pPr>
          </w:p>
        </w:tc>
        <w:tc>
          <w:tcPr>
            <w:tcW w:w="1214" w:type="dxa"/>
            <w:vAlign w:val="center"/>
          </w:tcPr>
          <w:p w14:paraId="32AD9046" w14:textId="77777777" w:rsidR="0052487C" w:rsidRPr="006F5090" w:rsidRDefault="0052487C" w:rsidP="00DB05ED">
            <w:pPr>
              <w:spacing w:line="360" w:lineRule="auto"/>
              <w:jc w:val="center"/>
              <w:rPr>
                <w:rFonts w:ascii="Palatino Linotype" w:hAnsi="Palatino Linotype" w:cs="Tahoma"/>
                <w:bCs/>
                <w:szCs w:val="22"/>
              </w:rPr>
            </w:pPr>
            <w:r w:rsidRPr="006F5090">
              <w:rPr>
                <w:rFonts w:ascii="Palatino Linotype" w:hAnsi="Palatino Linotype" w:cs="Tahoma"/>
                <w:bCs/>
                <w:szCs w:val="22"/>
              </w:rPr>
              <w:lastRenderedPageBreak/>
              <w:t>Parcial</w:t>
            </w:r>
          </w:p>
        </w:tc>
      </w:tr>
      <w:tr w:rsidR="00302225" w:rsidRPr="006F5090" w14:paraId="0BC2A942" w14:textId="77777777" w:rsidTr="002A43C4">
        <w:trPr>
          <w:jc w:val="center"/>
        </w:trPr>
        <w:tc>
          <w:tcPr>
            <w:tcW w:w="1809" w:type="dxa"/>
          </w:tcPr>
          <w:p w14:paraId="4759B081" w14:textId="7DBDB988" w:rsidR="0052487C" w:rsidRPr="006F5090" w:rsidRDefault="0052487C" w:rsidP="00DB05ED">
            <w:pPr>
              <w:tabs>
                <w:tab w:val="left" w:pos="567"/>
              </w:tabs>
              <w:contextualSpacing/>
              <w:jc w:val="both"/>
              <w:rPr>
                <w:rFonts w:ascii="Palatino Linotype" w:eastAsia="Calibri" w:hAnsi="Palatino Linotype" w:cs="Tahoma"/>
                <w:bCs/>
                <w:iCs/>
                <w:szCs w:val="22"/>
                <w:lang w:eastAsia="es-ES_tradnl"/>
              </w:rPr>
            </w:pPr>
            <w:r w:rsidRPr="006F5090">
              <w:rPr>
                <w:rFonts w:ascii="Palatino Linotype" w:hAnsi="Palatino Linotype" w:cs="Tahoma"/>
                <w:i/>
                <w:lang w:val="es-MX"/>
              </w:rPr>
              <w:t xml:space="preserve">Impuesto sobre Automóviles Nuevos </w:t>
            </w:r>
          </w:p>
        </w:tc>
        <w:tc>
          <w:tcPr>
            <w:tcW w:w="6237" w:type="dxa"/>
          </w:tcPr>
          <w:p w14:paraId="2BDF3206"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00654.pdf</w:t>
            </w:r>
          </w:p>
          <w:p w14:paraId="2C8ED74A"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
          <w:p w14:paraId="7EE5F3D1"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41646315" wp14:editId="4339ED67">
                  <wp:extent cx="4071067" cy="2265784"/>
                  <wp:effectExtent l="0" t="0" r="5715" b="127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723" t="11323" r="56941" b="54701"/>
                          <a:stretch/>
                        </pic:blipFill>
                        <pic:spPr bwMode="auto">
                          <a:xfrm>
                            <a:off x="0" y="0"/>
                            <a:ext cx="4146989" cy="2308039"/>
                          </a:xfrm>
                          <a:prstGeom prst="rect">
                            <a:avLst/>
                          </a:prstGeom>
                          <a:ln>
                            <a:noFill/>
                          </a:ln>
                          <a:extLst>
                            <a:ext uri="{53640926-AAD7-44D8-BBD7-CCE9431645EC}">
                              <a14:shadowObscured xmlns:a14="http://schemas.microsoft.com/office/drawing/2010/main"/>
                            </a:ext>
                          </a:extLst>
                        </pic:spPr>
                      </pic:pic>
                    </a:graphicData>
                  </a:graphic>
                </wp:inline>
              </w:drawing>
            </w:r>
          </w:p>
          <w:p w14:paraId="56D52A51" w14:textId="56C79322" w:rsidR="0052487C" w:rsidRPr="006F5090" w:rsidRDefault="0052487C" w:rsidP="00DB05ED">
            <w:pPr>
              <w:spacing w:line="360" w:lineRule="auto"/>
              <w:jc w:val="both"/>
              <w:rPr>
                <w:rFonts w:ascii="Palatino Linotype" w:hAnsi="Palatino Linotype" w:cs="Tahoma"/>
                <w:bCs/>
                <w:szCs w:val="22"/>
              </w:rPr>
            </w:pPr>
            <w:r w:rsidRPr="006F5090">
              <w:rPr>
                <w:rFonts w:ascii="Palatino Linotype" w:hAnsi="Palatino Linotype" w:cs="Tahoma"/>
                <w:b/>
                <w:noProof/>
              </w:rPr>
              <w:drawing>
                <wp:inline distT="0" distB="0" distL="0" distR="0" wp14:anchorId="20555AEB" wp14:editId="058D9C54">
                  <wp:extent cx="4118775" cy="987371"/>
                  <wp:effectExtent l="0" t="0" r="0" b="381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7609" cy="996680"/>
                          </a:xfrm>
                          <a:prstGeom prst="rect">
                            <a:avLst/>
                          </a:prstGeom>
                          <a:noFill/>
                        </pic:spPr>
                      </pic:pic>
                    </a:graphicData>
                  </a:graphic>
                </wp:inline>
              </w:drawing>
            </w:r>
          </w:p>
        </w:tc>
        <w:tc>
          <w:tcPr>
            <w:tcW w:w="1214" w:type="dxa"/>
            <w:vAlign w:val="center"/>
          </w:tcPr>
          <w:p w14:paraId="4AC53D04" w14:textId="77777777" w:rsidR="0052487C" w:rsidRPr="006F5090" w:rsidRDefault="0052487C" w:rsidP="00DB05ED">
            <w:pPr>
              <w:spacing w:line="360" w:lineRule="auto"/>
              <w:jc w:val="center"/>
              <w:rPr>
                <w:rFonts w:ascii="Palatino Linotype" w:hAnsi="Palatino Linotype" w:cs="Tahoma"/>
                <w:bCs/>
                <w:szCs w:val="22"/>
              </w:rPr>
            </w:pPr>
            <w:r w:rsidRPr="006F5090">
              <w:rPr>
                <w:rFonts w:ascii="Palatino Linotype" w:hAnsi="Palatino Linotype" w:cs="Tahoma"/>
                <w:bCs/>
                <w:szCs w:val="22"/>
              </w:rPr>
              <w:t>Parcial</w:t>
            </w:r>
          </w:p>
        </w:tc>
      </w:tr>
      <w:tr w:rsidR="0052487C" w:rsidRPr="006F5090" w14:paraId="00078CEF" w14:textId="77777777" w:rsidTr="002A43C4">
        <w:trPr>
          <w:jc w:val="center"/>
        </w:trPr>
        <w:tc>
          <w:tcPr>
            <w:tcW w:w="1809" w:type="dxa"/>
          </w:tcPr>
          <w:p w14:paraId="4ED82D98" w14:textId="577E3639" w:rsidR="0052487C" w:rsidRPr="006F5090" w:rsidRDefault="0052487C" w:rsidP="00DB05ED">
            <w:pPr>
              <w:tabs>
                <w:tab w:val="left" w:pos="567"/>
              </w:tabs>
              <w:contextualSpacing/>
              <w:jc w:val="both"/>
              <w:rPr>
                <w:rFonts w:ascii="Palatino Linotype" w:hAnsi="Palatino Linotype" w:cs="Tahoma"/>
                <w:i/>
              </w:rPr>
            </w:pPr>
            <w:r w:rsidRPr="006F5090">
              <w:rPr>
                <w:rFonts w:ascii="Palatino Linotype" w:hAnsi="Palatino Linotype" w:cs="Tahoma"/>
                <w:i/>
                <w:lang w:val="es-MX"/>
              </w:rPr>
              <w:t xml:space="preserve">Fondo de Compensación del Impuesto Sobre Automóviles Nuevos </w:t>
            </w:r>
          </w:p>
        </w:tc>
        <w:tc>
          <w:tcPr>
            <w:tcW w:w="6237" w:type="dxa"/>
          </w:tcPr>
          <w:p w14:paraId="24B2E369"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00655.pdf</w:t>
            </w:r>
          </w:p>
          <w:p w14:paraId="7DCB0304"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
          <w:p w14:paraId="703FA26B"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noProof/>
              </w:rPr>
              <w:lastRenderedPageBreak/>
              <w:drawing>
                <wp:inline distT="0" distB="0" distL="0" distR="0" wp14:anchorId="139A01D7" wp14:editId="16455FE3">
                  <wp:extent cx="4086970" cy="2223312"/>
                  <wp:effectExtent l="0" t="0" r="8890" b="571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690" t="28307" r="28692" b="38212"/>
                          <a:stretch/>
                        </pic:blipFill>
                        <pic:spPr bwMode="auto">
                          <a:xfrm>
                            <a:off x="0" y="0"/>
                            <a:ext cx="4141052" cy="2252732"/>
                          </a:xfrm>
                          <a:prstGeom prst="rect">
                            <a:avLst/>
                          </a:prstGeom>
                          <a:ln>
                            <a:noFill/>
                          </a:ln>
                          <a:extLst>
                            <a:ext uri="{53640926-AAD7-44D8-BBD7-CCE9431645EC}">
                              <a14:shadowObscured xmlns:a14="http://schemas.microsoft.com/office/drawing/2010/main"/>
                            </a:ext>
                          </a:extLst>
                        </pic:spPr>
                      </pic:pic>
                    </a:graphicData>
                  </a:graphic>
                </wp:inline>
              </w:drawing>
            </w:r>
          </w:p>
          <w:p w14:paraId="5446C759"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7E7C4594" wp14:editId="00862EDD">
                  <wp:extent cx="4047213" cy="970216"/>
                  <wp:effectExtent l="0" t="0" r="0" b="190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8656" cy="982548"/>
                          </a:xfrm>
                          <a:prstGeom prst="rect">
                            <a:avLst/>
                          </a:prstGeom>
                          <a:noFill/>
                        </pic:spPr>
                      </pic:pic>
                    </a:graphicData>
                  </a:graphic>
                </wp:inline>
              </w:drawing>
            </w:r>
          </w:p>
          <w:p w14:paraId="3A5A9180"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p>
          <w:p w14:paraId="3F8CB21E" w14:textId="77777777" w:rsidR="0052487C" w:rsidRPr="006F5090" w:rsidRDefault="0052487C" w:rsidP="00FE2C0A">
            <w:pPr>
              <w:autoSpaceDE w:val="0"/>
              <w:autoSpaceDN w:val="0"/>
              <w:adjustRightInd w:val="0"/>
              <w:ind w:right="-28"/>
              <w:contextualSpacing/>
              <w:rPr>
                <w:rFonts w:ascii="Palatino Linotype" w:hAnsi="Palatino Linotype" w:cs="Tahoma"/>
                <w:b/>
              </w:rPr>
            </w:pPr>
          </w:p>
          <w:p w14:paraId="5659F7CF" w14:textId="77777777" w:rsidR="0052487C" w:rsidRPr="006F5090" w:rsidRDefault="0052487C" w:rsidP="00DB05ED">
            <w:pPr>
              <w:spacing w:line="360" w:lineRule="auto"/>
              <w:jc w:val="both"/>
              <w:rPr>
                <w:rFonts w:ascii="Palatino Linotype" w:hAnsi="Palatino Linotype" w:cs="Tahoma"/>
                <w:bCs/>
                <w:szCs w:val="22"/>
              </w:rPr>
            </w:pPr>
          </w:p>
        </w:tc>
        <w:tc>
          <w:tcPr>
            <w:tcW w:w="1214" w:type="dxa"/>
            <w:vAlign w:val="center"/>
          </w:tcPr>
          <w:p w14:paraId="5484A700" w14:textId="5DF83274" w:rsidR="0052487C" w:rsidRPr="006F5090" w:rsidRDefault="00302225" w:rsidP="00DB05ED">
            <w:pPr>
              <w:spacing w:line="360" w:lineRule="auto"/>
              <w:jc w:val="center"/>
              <w:rPr>
                <w:rFonts w:ascii="Palatino Linotype" w:hAnsi="Palatino Linotype" w:cs="Tahoma"/>
                <w:bCs/>
                <w:szCs w:val="22"/>
              </w:rPr>
            </w:pPr>
            <w:r w:rsidRPr="006F5090">
              <w:rPr>
                <w:rFonts w:ascii="Palatino Linotype" w:hAnsi="Palatino Linotype" w:cs="Tahoma"/>
                <w:bCs/>
                <w:szCs w:val="22"/>
              </w:rPr>
              <w:lastRenderedPageBreak/>
              <w:t>Parcial</w:t>
            </w:r>
          </w:p>
        </w:tc>
      </w:tr>
      <w:tr w:rsidR="0052487C" w:rsidRPr="006F5090" w14:paraId="427E3AC7" w14:textId="77777777" w:rsidTr="002A43C4">
        <w:trPr>
          <w:jc w:val="center"/>
        </w:trPr>
        <w:tc>
          <w:tcPr>
            <w:tcW w:w="1809" w:type="dxa"/>
          </w:tcPr>
          <w:p w14:paraId="3C35560B" w14:textId="4A45148E" w:rsidR="0052487C" w:rsidRPr="006F5090" w:rsidRDefault="0052487C" w:rsidP="00DB05ED">
            <w:pPr>
              <w:tabs>
                <w:tab w:val="left" w:pos="567"/>
              </w:tabs>
              <w:contextualSpacing/>
              <w:jc w:val="both"/>
              <w:rPr>
                <w:rFonts w:ascii="Palatino Linotype" w:hAnsi="Palatino Linotype" w:cs="Tahoma"/>
                <w:i/>
              </w:rPr>
            </w:pPr>
            <w:r w:rsidRPr="006F5090">
              <w:rPr>
                <w:rFonts w:ascii="Palatino Linotype" w:hAnsi="Palatino Linotype" w:cs="Tahoma"/>
                <w:i/>
                <w:lang w:val="es-MX"/>
              </w:rPr>
              <w:t xml:space="preserve">Impuesto Sobre Tenencia o Uso de Vehículos (Adeudos de Tenencia Federal) </w:t>
            </w:r>
          </w:p>
        </w:tc>
        <w:tc>
          <w:tcPr>
            <w:tcW w:w="6237" w:type="dxa"/>
          </w:tcPr>
          <w:p w14:paraId="36C07D92"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00656.pdf</w:t>
            </w:r>
          </w:p>
          <w:p w14:paraId="119E271B"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
          <w:p w14:paraId="7B4EE64F"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4EA5790F" wp14:editId="3D221C27">
                  <wp:extent cx="4023360" cy="2150137"/>
                  <wp:effectExtent l="0" t="0" r="0" b="254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21" t="18215" r="31878" b="49290"/>
                          <a:stretch/>
                        </pic:blipFill>
                        <pic:spPr bwMode="auto">
                          <a:xfrm>
                            <a:off x="0" y="0"/>
                            <a:ext cx="4048493" cy="2163568"/>
                          </a:xfrm>
                          <a:prstGeom prst="rect">
                            <a:avLst/>
                          </a:prstGeom>
                          <a:ln>
                            <a:noFill/>
                          </a:ln>
                          <a:extLst>
                            <a:ext uri="{53640926-AAD7-44D8-BBD7-CCE9431645EC}">
                              <a14:shadowObscured xmlns:a14="http://schemas.microsoft.com/office/drawing/2010/main"/>
                            </a:ext>
                          </a:extLst>
                        </pic:spPr>
                      </pic:pic>
                    </a:graphicData>
                  </a:graphic>
                </wp:inline>
              </w:drawing>
            </w:r>
          </w:p>
          <w:p w14:paraId="1CE66B0C"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609EC6A1" wp14:editId="4636ECBF">
                  <wp:extent cx="4118775" cy="987371"/>
                  <wp:effectExtent l="0" t="0" r="0" b="381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5334" cy="996135"/>
                          </a:xfrm>
                          <a:prstGeom prst="rect">
                            <a:avLst/>
                          </a:prstGeom>
                          <a:noFill/>
                        </pic:spPr>
                      </pic:pic>
                    </a:graphicData>
                  </a:graphic>
                </wp:inline>
              </w:drawing>
            </w:r>
          </w:p>
          <w:p w14:paraId="6532C6D3" w14:textId="77777777" w:rsidR="0052487C" w:rsidRPr="006F5090" w:rsidRDefault="0052487C" w:rsidP="00DB05ED">
            <w:pPr>
              <w:spacing w:line="360" w:lineRule="auto"/>
              <w:jc w:val="both"/>
              <w:rPr>
                <w:rFonts w:ascii="Palatino Linotype" w:hAnsi="Palatino Linotype" w:cs="Tahoma"/>
                <w:bCs/>
                <w:szCs w:val="22"/>
              </w:rPr>
            </w:pPr>
          </w:p>
        </w:tc>
        <w:tc>
          <w:tcPr>
            <w:tcW w:w="1214" w:type="dxa"/>
            <w:vAlign w:val="center"/>
          </w:tcPr>
          <w:p w14:paraId="68027CE5" w14:textId="15B48647" w:rsidR="0052487C" w:rsidRPr="006F5090" w:rsidRDefault="00302225" w:rsidP="00DB05ED">
            <w:pPr>
              <w:spacing w:line="360" w:lineRule="auto"/>
              <w:jc w:val="center"/>
              <w:rPr>
                <w:rFonts w:ascii="Palatino Linotype" w:hAnsi="Palatino Linotype" w:cs="Tahoma"/>
                <w:bCs/>
                <w:szCs w:val="22"/>
              </w:rPr>
            </w:pPr>
            <w:r w:rsidRPr="006F5090">
              <w:rPr>
                <w:rFonts w:ascii="Palatino Linotype" w:hAnsi="Palatino Linotype" w:cs="Tahoma"/>
                <w:bCs/>
                <w:szCs w:val="22"/>
              </w:rPr>
              <w:t>Parcial</w:t>
            </w:r>
          </w:p>
        </w:tc>
      </w:tr>
      <w:tr w:rsidR="0052487C" w:rsidRPr="006F5090" w14:paraId="68CE1C9F" w14:textId="77777777" w:rsidTr="002A43C4">
        <w:trPr>
          <w:jc w:val="center"/>
        </w:trPr>
        <w:tc>
          <w:tcPr>
            <w:tcW w:w="1809" w:type="dxa"/>
          </w:tcPr>
          <w:p w14:paraId="1E51227F" w14:textId="43BD3485" w:rsidR="0052487C" w:rsidRPr="006F5090" w:rsidRDefault="0052487C" w:rsidP="00DB05ED">
            <w:pPr>
              <w:tabs>
                <w:tab w:val="left" w:pos="567"/>
              </w:tabs>
              <w:contextualSpacing/>
              <w:jc w:val="both"/>
              <w:rPr>
                <w:rFonts w:ascii="Palatino Linotype" w:hAnsi="Palatino Linotype" w:cs="Tahoma"/>
                <w:i/>
              </w:rPr>
            </w:pPr>
            <w:r w:rsidRPr="006F5090">
              <w:rPr>
                <w:rFonts w:ascii="Palatino Linotype" w:hAnsi="Palatino Linotype" w:cs="Tahoma"/>
                <w:i/>
                <w:lang w:val="es-MX"/>
              </w:rPr>
              <w:lastRenderedPageBreak/>
              <w:t xml:space="preserve">“Fondo de Fiscalización y Recaudación (FOFIR) o Coordinación en Derechos </w:t>
            </w:r>
          </w:p>
        </w:tc>
        <w:tc>
          <w:tcPr>
            <w:tcW w:w="6237" w:type="dxa"/>
          </w:tcPr>
          <w:p w14:paraId="4425488F"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00657.pdf</w:t>
            </w:r>
          </w:p>
          <w:p w14:paraId="655D6260"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
          <w:p w14:paraId="4A93E134"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1D782641" wp14:editId="25604190">
                  <wp:extent cx="4110824" cy="2245267"/>
                  <wp:effectExtent l="0" t="0" r="4445" b="317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644" t="27077" r="31875" b="39441"/>
                          <a:stretch/>
                        </pic:blipFill>
                        <pic:spPr bwMode="auto">
                          <a:xfrm>
                            <a:off x="0" y="0"/>
                            <a:ext cx="4137898" cy="2260055"/>
                          </a:xfrm>
                          <a:prstGeom prst="rect">
                            <a:avLst/>
                          </a:prstGeom>
                          <a:ln>
                            <a:noFill/>
                          </a:ln>
                          <a:extLst>
                            <a:ext uri="{53640926-AAD7-44D8-BBD7-CCE9431645EC}">
                              <a14:shadowObscured xmlns:a14="http://schemas.microsoft.com/office/drawing/2010/main"/>
                            </a:ext>
                          </a:extLst>
                        </pic:spPr>
                      </pic:pic>
                    </a:graphicData>
                  </a:graphic>
                </wp:inline>
              </w:drawing>
            </w:r>
          </w:p>
          <w:p w14:paraId="29A529D8" w14:textId="26336A0C" w:rsidR="0052487C" w:rsidRPr="006F5090" w:rsidRDefault="0052487C" w:rsidP="00DB05ED">
            <w:pPr>
              <w:spacing w:line="360" w:lineRule="auto"/>
              <w:jc w:val="both"/>
              <w:rPr>
                <w:rFonts w:ascii="Palatino Linotype" w:hAnsi="Palatino Linotype" w:cs="Tahoma"/>
                <w:bCs/>
                <w:szCs w:val="22"/>
              </w:rPr>
            </w:pPr>
            <w:r w:rsidRPr="006F5090">
              <w:rPr>
                <w:rFonts w:ascii="Palatino Linotype" w:hAnsi="Palatino Linotype" w:cs="Tahoma"/>
                <w:b/>
                <w:noProof/>
              </w:rPr>
              <w:drawing>
                <wp:inline distT="0" distB="0" distL="0" distR="0" wp14:anchorId="78C002C2" wp14:editId="7936B752">
                  <wp:extent cx="4214191" cy="101024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6113" cy="1017898"/>
                          </a:xfrm>
                          <a:prstGeom prst="rect">
                            <a:avLst/>
                          </a:prstGeom>
                          <a:noFill/>
                        </pic:spPr>
                      </pic:pic>
                    </a:graphicData>
                  </a:graphic>
                </wp:inline>
              </w:drawing>
            </w:r>
          </w:p>
        </w:tc>
        <w:tc>
          <w:tcPr>
            <w:tcW w:w="1214" w:type="dxa"/>
            <w:vAlign w:val="center"/>
          </w:tcPr>
          <w:p w14:paraId="404316CA" w14:textId="4990081E" w:rsidR="0052487C" w:rsidRPr="006F5090" w:rsidRDefault="00302225" w:rsidP="00DB05ED">
            <w:pPr>
              <w:spacing w:line="360" w:lineRule="auto"/>
              <w:jc w:val="center"/>
              <w:rPr>
                <w:rFonts w:ascii="Palatino Linotype" w:hAnsi="Palatino Linotype" w:cs="Tahoma"/>
                <w:bCs/>
                <w:szCs w:val="22"/>
              </w:rPr>
            </w:pPr>
            <w:r w:rsidRPr="006F5090">
              <w:rPr>
                <w:rFonts w:ascii="Palatino Linotype" w:hAnsi="Palatino Linotype" w:cs="Tahoma"/>
                <w:bCs/>
                <w:szCs w:val="22"/>
              </w:rPr>
              <w:t>Parcial</w:t>
            </w:r>
          </w:p>
        </w:tc>
      </w:tr>
      <w:tr w:rsidR="0052487C" w:rsidRPr="006F5090" w14:paraId="0D3D0EE5" w14:textId="77777777" w:rsidTr="002A43C4">
        <w:trPr>
          <w:jc w:val="center"/>
        </w:trPr>
        <w:tc>
          <w:tcPr>
            <w:tcW w:w="1809" w:type="dxa"/>
          </w:tcPr>
          <w:p w14:paraId="542EC786" w14:textId="7DE2749B" w:rsidR="0052487C" w:rsidRPr="006F5090" w:rsidRDefault="0052487C" w:rsidP="00DB05ED">
            <w:pPr>
              <w:tabs>
                <w:tab w:val="left" w:pos="567"/>
              </w:tabs>
              <w:contextualSpacing/>
              <w:jc w:val="both"/>
              <w:rPr>
                <w:rFonts w:ascii="Palatino Linotype" w:hAnsi="Palatino Linotype" w:cs="Tahoma"/>
                <w:i/>
              </w:rPr>
            </w:pPr>
            <w:r w:rsidRPr="006F5090">
              <w:rPr>
                <w:rFonts w:ascii="Palatino Linotype" w:hAnsi="Palatino Linotype" w:cs="Tahoma"/>
                <w:i/>
                <w:lang w:val="es-MX"/>
              </w:rPr>
              <w:t xml:space="preserve">por concepto de lo establecido en el Artículo 4-A, Ley de Coordinación Fiscal (Impuesto a Gasolinas) </w:t>
            </w:r>
          </w:p>
        </w:tc>
        <w:tc>
          <w:tcPr>
            <w:tcW w:w="6237" w:type="dxa"/>
          </w:tcPr>
          <w:p w14:paraId="4323C5E4"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00658.pdf</w:t>
            </w:r>
          </w:p>
          <w:p w14:paraId="4E6B9478"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
          <w:p w14:paraId="102B94DE"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1660BCB3" wp14:editId="1833D667">
                  <wp:extent cx="4015409" cy="2064146"/>
                  <wp:effectExtent l="0" t="0" r="444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05" t="10338" r="32015" b="58150"/>
                          <a:stretch/>
                        </pic:blipFill>
                        <pic:spPr bwMode="auto">
                          <a:xfrm>
                            <a:off x="0" y="0"/>
                            <a:ext cx="4068083" cy="2091223"/>
                          </a:xfrm>
                          <a:prstGeom prst="rect">
                            <a:avLst/>
                          </a:prstGeom>
                          <a:ln>
                            <a:noFill/>
                          </a:ln>
                          <a:extLst>
                            <a:ext uri="{53640926-AAD7-44D8-BBD7-CCE9431645EC}">
                              <a14:shadowObscured xmlns:a14="http://schemas.microsoft.com/office/drawing/2010/main"/>
                            </a:ext>
                          </a:extLst>
                        </pic:spPr>
                      </pic:pic>
                    </a:graphicData>
                  </a:graphic>
                </wp:inline>
              </w:drawing>
            </w:r>
          </w:p>
          <w:p w14:paraId="21A93194" w14:textId="72FAB0E2" w:rsidR="0052487C" w:rsidRPr="006F5090" w:rsidRDefault="0052487C" w:rsidP="00DB05ED">
            <w:pPr>
              <w:spacing w:line="360" w:lineRule="auto"/>
              <w:jc w:val="both"/>
              <w:rPr>
                <w:rFonts w:ascii="Palatino Linotype" w:hAnsi="Palatino Linotype" w:cs="Tahoma"/>
                <w:bCs/>
                <w:szCs w:val="22"/>
              </w:rPr>
            </w:pPr>
            <w:r w:rsidRPr="006F5090">
              <w:rPr>
                <w:rFonts w:ascii="Palatino Linotype" w:hAnsi="Palatino Linotype" w:cs="Tahoma"/>
                <w:b/>
                <w:noProof/>
              </w:rPr>
              <w:drawing>
                <wp:inline distT="0" distB="0" distL="0" distR="0" wp14:anchorId="17B4E9D0" wp14:editId="127A937A">
                  <wp:extent cx="4182386" cy="1002621"/>
                  <wp:effectExtent l="0" t="0" r="0" b="762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6400" cy="1013172"/>
                          </a:xfrm>
                          <a:prstGeom prst="rect">
                            <a:avLst/>
                          </a:prstGeom>
                          <a:noFill/>
                        </pic:spPr>
                      </pic:pic>
                    </a:graphicData>
                  </a:graphic>
                </wp:inline>
              </w:drawing>
            </w:r>
          </w:p>
        </w:tc>
        <w:tc>
          <w:tcPr>
            <w:tcW w:w="1214" w:type="dxa"/>
            <w:vAlign w:val="center"/>
          </w:tcPr>
          <w:p w14:paraId="72DFC2B2" w14:textId="359434D3" w:rsidR="0052487C" w:rsidRPr="006F5090" w:rsidRDefault="00302225" w:rsidP="00DB05ED">
            <w:pPr>
              <w:spacing w:line="360" w:lineRule="auto"/>
              <w:jc w:val="center"/>
              <w:rPr>
                <w:rFonts w:ascii="Palatino Linotype" w:hAnsi="Palatino Linotype" w:cs="Tahoma"/>
                <w:bCs/>
                <w:szCs w:val="22"/>
              </w:rPr>
            </w:pPr>
            <w:r w:rsidRPr="006F5090">
              <w:rPr>
                <w:rFonts w:ascii="Palatino Linotype" w:hAnsi="Palatino Linotype" w:cs="Tahoma"/>
                <w:bCs/>
                <w:szCs w:val="22"/>
              </w:rPr>
              <w:t>Parcial</w:t>
            </w:r>
          </w:p>
        </w:tc>
      </w:tr>
      <w:tr w:rsidR="0052487C" w:rsidRPr="006F5090" w14:paraId="27367979" w14:textId="77777777" w:rsidTr="002A43C4">
        <w:trPr>
          <w:jc w:val="center"/>
        </w:trPr>
        <w:tc>
          <w:tcPr>
            <w:tcW w:w="1809" w:type="dxa"/>
          </w:tcPr>
          <w:p w14:paraId="33C2019E" w14:textId="6A2B7B33" w:rsidR="0052487C" w:rsidRPr="006F5090" w:rsidRDefault="0052487C" w:rsidP="00DB05ED">
            <w:pPr>
              <w:tabs>
                <w:tab w:val="left" w:pos="567"/>
              </w:tabs>
              <w:contextualSpacing/>
              <w:jc w:val="both"/>
              <w:rPr>
                <w:rFonts w:ascii="Palatino Linotype" w:hAnsi="Palatino Linotype" w:cs="Tahoma"/>
                <w:i/>
              </w:rPr>
            </w:pPr>
            <w:r w:rsidRPr="006F5090">
              <w:rPr>
                <w:rFonts w:ascii="Palatino Linotype" w:hAnsi="Palatino Linotype" w:cs="Tahoma"/>
                <w:i/>
              </w:rPr>
              <w:t xml:space="preserve">Fondo de Compensación </w:t>
            </w:r>
            <w:r w:rsidRPr="006F5090">
              <w:rPr>
                <w:rFonts w:ascii="Palatino Linotype" w:hAnsi="Palatino Linotype" w:cs="Tahoma"/>
                <w:i/>
              </w:rPr>
              <w:lastRenderedPageBreak/>
              <w:t xml:space="preserve">previsto en el Artículo 4-A de la Ley de Coordinación Fiscal (Impuesto a Gasolinas) </w:t>
            </w:r>
          </w:p>
        </w:tc>
        <w:tc>
          <w:tcPr>
            <w:tcW w:w="6237" w:type="dxa"/>
          </w:tcPr>
          <w:p w14:paraId="03786AAB"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lastRenderedPageBreak/>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00659.pdf</w:t>
            </w:r>
          </w:p>
          <w:p w14:paraId="3DA0D034"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
          <w:p w14:paraId="5D602990"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noProof/>
              </w:rPr>
              <w:lastRenderedPageBreak/>
              <w:drawing>
                <wp:inline distT="0" distB="0" distL="0" distR="0" wp14:anchorId="56C6E068" wp14:editId="269BCD86">
                  <wp:extent cx="4063116" cy="1849391"/>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921" t="28307" r="32018" b="38461"/>
                          <a:stretch/>
                        </pic:blipFill>
                        <pic:spPr bwMode="auto">
                          <a:xfrm>
                            <a:off x="0" y="0"/>
                            <a:ext cx="4111051" cy="1871209"/>
                          </a:xfrm>
                          <a:prstGeom prst="rect">
                            <a:avLst/>
                          </a:prstGeom>
                          <a:ln>
                            <a:noFill/>
                          </a:ln>
                          <a:extLst>
                            <a:ext uri="{53640926-AAD7-44D8-BBD7-CCE9431645EC}">
                              <a14:shadowObscured xmlns:a14="http://schemas.microsoft.com/office/drawing/2010/main"/>
                            </a:ext>
                          </a:extLst>
                        </pic:spPr>
                      </pic:pic>
                    </a:graphicData>
                  </a:graphic>
                </wp:inline>
              </w:drawing>
            </w:r>
          </w:p>
          <w:p w14:paraId="4D276EE0"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p>
          <w:p w14:paraId="7CD560FC"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p>
          <w:p w14:paraId="20F6AD0B"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42285C0E" wp14:editId="21605EC7">
                  <wp:extent cx="4182110" cy="1002554"/>
                  <wp:effectExtent l="0" t="0" r="0" b="762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3287" cy="1010028"/>
                          </a:xfrm>
                          <a:prstGeom prst="rect">
                            <a:avLst/>
                          </a:prstGeom>
                          <a:noFill/>
                        </pic:spPr>
                      </pic:pic>
                    </a:graphicData>
                  </a:graphic>
                </wp:inline>
              </w:drawing>
            </w:r>
          </w:p>
          <w:p w14:paraId="32593E76"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p>
          <w:p w14:paraId="24BE08F0"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p>
          <w:p w14:paraId="34C4E5D0" w14:textId="77777777" w:rsidR="0052487C" w:rsidRPr="006F5090" w:rsidRDefault="0052487C" w:rsidP="00DB05ED">
            <w:pPr>
              <w:spacing w:line="360" w:lineRule="auto"/>
              <w:jc w:val="both"/>
              <w:rPr>
                <w:rFonts w:ascii="Palatino Linotype" w:hAnsi="Palatino Linotype" w:cs="Tahoma"/>
                <w:bCs/>
                <w:szCs w:val="22"/>
              </w:rPr>
            </w:pPr>
          </w:p>
        </w:tc>
        <w:tc>
          <w:tcPr>
            <w:tcW w:w="1214" w:type="dxa"/>
            <w:vAlign w:val="center"/>
          </w:tcPr>
          <w:p w14:paraId="00B1271F" w14:textId="11BB58E6" w:rsidR="0052487C" w:rsidRPr="006F5090" w:rsidRDefault="00302225" w:rsidP="00DB05ED">
            <w:pPr>
              <w:spacing w:line="360" w:lineRule="auto"/>
              <w:jc w:val="center"/>
              <w:rPr>
                <w:rFonts w:ascii="Palatino Linotype" w:hAnsi="Palatino Linotype" w:cs="Tahoma"/>
                <w:bCs/>
                <w:szCs w:val="22"/>
              </w:rPr>
            </w:pPr>
            <w:r w:rsidRPr="006F5090">
              <w:rPr>
                <w:rFonts w:ascii="Palatino Linotype" w:hAnsi="Palatino Linotype" w:cs="Tahoma"/>
                <w:bCs/>
                <w:szCs w:val="22"/>
              </w:rPr>
              <w:lastRenderedPageBreak/>
              <w:t>Parcial</w:t>
            </w:r>
          </w:p>
        </w:tc>
      </w:tr>
      <w:tr w:rsidR="0052487C" w:rsidRPr="006F5090" w14:paraId="2D9D7526" w14:textId="77777777" w:rsidTr="002A43C4">
        <w:trPr>
          <w:jc w:val="center"/>
        </w:trPr>
        <w:tc>
          <w:tcPr>
            <w:tcW w:w="1809" w:type="dxa"/>
          </w:tcPr>
          <w:p w14:paraId="6DB434DD" w14:textId="11BF4818" w:rsidR="0052487C" w:rsidRPr="006F5090" w:rsidRDefault="0052487C" w:rsidP="00DB05ED">
            <w:pPr>
              <w:tabs>
                <w:tab w:val="left" w:pos="567"/>
              </w:tabs>
              <w:contextualSpacing/>
              <w:jc w:val="both"/>
              <w:rPr>
                <w:rFonts w:ascii="Palatino Linotype" w:hAnsi="Palatino Linotype" w:cs="Tahoma"/>
                <w:i/>
              </w:rPr>
            </w:pPr>
            <w:r w:rsidRPr="006F5090">
              <w:rPr>
                <w:rFonts w:ascii="Palatino Linotype" w:hAnsi="Palatino Linotype" w:cs="Tahoma"/>
                <w:i/>
                <w:lang w:val="es-MX"/>
              </w:rPr>
              <w:t>Fondo de Fomento Municipal (Derivado de la coordinación mediante Convenio del Impuesto Predial)</w:t>
            </w:r>
          </w:p>
        </w:tc>
        <w:tc>
          <w:tcPr>
            <w:tcW w:w="6237" w:type="dxa"/>
          </w:tcPr>
          <w:p w14:paraId="0920BC08"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00660.pdf</w:t>
            </w:r>
          </w:p>
          <w:p w14:paraId="47DA3A2D"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
          <w:p w14:paraId="19F69DD3"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2A935C9B" wp14:editId="72545D14">
                  <wp:extent cx="3974305" cy="2170706"/>
                  <wp:effectExtent l="0" t="0" r="7620" b="127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644" t="18954" r="31874" b="47563"/>
                          <a:stretch/>
                        </pic:blipFill>
                        <pic:spPr bwMode="auto">
                          <a:xfrm>
                            <a:off x="0" y="0"/>
                            <a:ext cx="4009955" cy="2190177"/>
                          </a:xfrm>
                          <a:prstGeom prst="rect">
                            <a:avLst/>
                          </a:prstGeom>
                          <a:ln>
                            <a:noFill/>
                          </a:ln>
                          <a:extLst>
                            <a:ext uri="{53640926-AAD7-44D8-BBD7-CCE9431645EC}">
                              <a14:shadowObscured xmlns:a14="http://schemas.microsoft.com/office/drawing/2010/main"/>
                            </a:ext>
                          </a:extLst>
                        </pic:spPr>
                      </pic:pic>
                    </a:graphicData>
                  </a:graphic>
                </wp:inline>
              </w:drawing>
            </w:r>
          </w:p>
          <w:p w14:paraId="25117A73"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2983C001" wp14:editId="3E69A408">
                  <wp:extent cx="4046557" cy="970059"/>
                  <wp:effectExtent l="0" t="0" r="0" b="190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8370" cy="977685"/>
                          </a:xfrm>
                          <a:prstGeom prst="rect">
                            <a:avLst/>
                          </a:prstGeom>
                          <a:noFill/>
                        </pic:spPr>
                      </pic:pic>
                    </a:graphicData>
                  </a:graphic>
                </wp:inline>
              </w:drawing>
            </w:r>
          </w:p>
          <w:p w14:paraId="355CEBC9" w14:textId="77777777" w:rsidR="0052487C" w:rsidRPr="006F5090" w:rsidRDefault="0052487C" w:rsidP="00DB05ED">
            <w:pPr>
              <w:spacing w:line="360" w:lineRule="auto"/>
              <w:jc w:val="both"/>
              <w:rPr>
                <w:rFonts w:ascii="Palatino Linotype" w:hAnsi="Palatino Linotype" w:cs="Tahoma"/>
                <w:bCs/>
                <w:szCs w:val="22"/>
              </w:rPr>
            </w:pPr>
          </w:p>
        </w:tc>
        <w:tc>
          <w:tcPr>
            <w:tcW w:w="1214" w:type="dxa"/>
            <w:vAlign w:val="center"/>
          </w:tcPr>
          <w:p w14:paraId="48CE4E44" w14:textId="462E7035" w:rsidR="0052487C" w:rsidRPr="006F5090" w:rsidRDefault="00FB10B0" w:rsidP="00DB05ED">
            <w:pPr>
              <w:spacing w:line="360" w:lineRule="auto"/>
              <w:jc w:val="center"/>
              <w:rPr>
                <w:rFonts w:ascii="Palatino Linotype" w:hAnsi="Palatino Linotype" w:cs="Tahoma"/>
                <w:bCs/>
                <w:szCs w:val="22"/>
              </w:rPr>
            </w:pPr>
            <w:r w:rsidRPr="006F5090">
              <w:rPr>
                <w:rFonts w:ascii="Palatino Linotype" w:hAnsi="Palatino Linotype" w:cs="Tahoma"/>
                <w:bCs/>
                <w:szCs w:val="22"/>
              </w:rPr>
              <w:t>Parcial</w:t>
            </w:r>
          </w:p>
        </w:tc>
      </w:tr>
      <w:tr w:rsidR="0052487C" w:rsidRPr="006F5090" w14:paraId="78979E3E" w14:textId="77777777" w:rsidTr="002A43C4">
        <w:trPr>
          <w:jc w:val="center"/>
        </w:trPr>
        <w:tc>
          <w:tcPr>
            <w:tcW w:w="1809" w:type="dxa"/>
          </w:tcPr>
          <w:p w14:paraId="5A4848F5" w14:textId="3BD5E5DF" w:rsidR="0052487C" w:rsidRPr="006F5090" w:rsidRDefault="0052487C" w:rsidP="00DB05ED">
            <w:pPr>
              <w:tabs>
                <w:tab w:val="left" w:pos="567"/>
              </w:tabs>
              <w:contextualSpacing/>
              <w:jc w:val="both"/>
              <w:rPr>
                <w:rFonts w:ascii="Palatino Linotype" w:hAnsi="Palatino Linotype" w:cs="Tahoma"/>
                <w:i/>
              </w:rPr>
            </w:pPr>
            <w:r w:rsidRPr="006F5090">
              <w:rPr>
                <w:rFonts w:ascii="Palatino Linotype" w:hAnsi="Palatino Linotype" w:cs="Tahoma"/>
                <w:bCs/>
                <w:i/>
                <w:lang w:val="es-MX"/>
              </w:rPr>
              <w:lastRenderedPageBreak/>
              <w:t xml:space="preserve">Impuesto Sobre la Renta (ISR) </w:t>
            </w:r>
          </w:p>
        </w:tc>
        <w:tc>
          <w:tcPr>
            <w:tcW w:w="6237" w:type="dxa"/>
          </w:tcPr>
          <w:p w14:paraId="75C68D30"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00661.pdf</w:t>
            </w:r>
          </w:p>
          <w:p w14:paraId="5D2352D0"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
          <w:p w14:paraId="2F2CD074"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5087D9F4" wp14:editId="06C1440E">
                  <wp:extent cx="4110639" cy="2146852"/>
                  <wp:effectExtent l="0" t="0" r="4445" b="635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783" t="17723" r="32015" b="50520"/>
                          <a:stretch/>
                        </pic:blipFill>
                        <pic:spPr bwMode="auto">
                          <a:xfrm>
                            <a:off x="0" y="0"/>
                            <a:ext cx="4160278" cy="2172777"/>
                          </a:xfrm>
                          <a:prstGeom prst="rect">
                            <a:avLst/>
                          </a:prstGeom>
                          <a:ln>
                            <a:noFill/>
                          </a:ln>
                          <a:extLst>
                            <a:ext uri="{53640926-AAD7-44D8-BBD7-CCE9431645EC}">
                              <a14:shadowObscured xmlns:a14="http://schemas.microsoft.com/office/drawing/2010/main"/>
                            </a:ext>
                          </a:extLst>
                        </pic:spPr>
                      </pic:pic>
                    </a:graphicData>
                  </a:graphic>
                </wp:inline>
              </w:drawing>
            </w:r>
          </w:p>
          <w:p w14:paraId="6545B247"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3F5C7B78" wp14:editId="59F96EC7">
                  <wp:extent cx="4112895" cy="985962"/>
                  <wp:effectExtent l="0" t="0" r="1905" b="508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0342" cy="997336"/>
                          </a:xfrm>
                          <a:prstGeom prst="rect">
                            <a:avLst/>
                          </a:prstGeom>
                          <a:noFill/>
                        </pic:spPr>
                      </pic:pic>
                    </a:graphicData>
                  </a:graphic>
                </wp:inline>
              </w:drawing>
            </w:r>
          </w:p>
          <w:p w14:paraId="3DD53A37"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p>
          <w:p w14:paraId="2223D04C" w14:textId="77777777" w:rsidR="0052487C" w:rsidRPr="006F5090" w:rsidRDefault="0052487C" w:rsidP="00DB05ED">
            <w:pPr>
              <w:spacing w:line="360" w:lineRule="auto"/>
              <w:jc w:val="both"/>
              <w:rPr>
                <w:rFonts w:ascii="Palatino Linotype" w:hAnsi="Palatino Linotype" w:cs="Tahoma"/>
                <w:bCs/>
                <w:szCs w:val="22"/>
              </w:rPr>
            </w:pPr>
          </w:p>
        </w:tc>
        <w:tc>
          <w:tcPr>
            <w:tcW w:w="1214" w:type="dxa"/>
            <w:vAlign w:val="center"/>
          </w:tcPr>
          <w:p w14:paraId="52FABFA9" w14:textId="57933A3F" w:rsidR="0052487C" w:rsidRPr="006F5090" w:rsidRDefault="00FB10B0" w:rsidP="00DB05ED">
            <w:pPr>
              <w:spacing w:line="360" w:lineRule="auto"/>
              <w:jc w:val="center"/>
              <w:rPr>
                <w:rFonts w:ascii="Palatino Linotype" w:hAnsi="Palatino Linotype" w:cs="Tahoma"/>
                <w:bCs/>
                <w:szCs w:val="22"/>
              </w:rPr>
            </w:pPr>
            <w:r w:rsidRPr="006F5090">
              <w:rPr>
                <w:rFonts w:ascii="Palatino Linotype" w:hAnsi="Palatino Linotype" w:cs="Tahoma"/>
                <w:bCs/>
                <w:szCs w:val="22"/>
              </w:rPr>
              <w:t>Parcial</w:t>
            </w:r>
          </w:p>
        </w:tc>
      </w:tr>
      <w:tr w:rsidR="0052487C" w:rsidRPr="006F5090" w14:paraId="1F41F96A" w14:textId="77777777" w:rsidTr="002A43C4">
        <w:trPr>
          <w:jc w:val="center"/>
        </w:trPr>
        <w:tc>
          <w:tcPr>
            <w:tcW w:w="1809" w:type="dxa"/>
          </w:tcPr>
          <w:p w14:paraId="68A62626" w14:textId="15952638" w:rsidR="0052487C" w:rsidRPr="006F5090" w:rsidRDefault="0052487C" w:rsidP="00DB05ED">
            <w:pPr>
              <w:tabs>
                <w:tab w:val="left" w:pos="567"/>
              </w:tabs>
              <w:contextualSpacing/>
              <w:jc w:val="both"/>
              <w:rPr>
                <w:rFonts w:ascii="Palatino Linotype" w:hAnsi="Palatino Linotype" w:cs="Tahoma"/>
                <w:bCs/>
                <w:i/>
              </w:rPr>
            </w:pPr>
            <w:r w:rsidRPr="006F5090">
              <w:rPr>
                <w:rFonts w:ascii="Palatino Linotype" w:hAnsi="Palatino Linotype" w:cs="Tahoma"/>
                <w:bCs/>
                <w:i/>
                <w:lang w:val="es-MX"/>
              </w:rPr>
              <w:t xml:space="preserve">por concepto de Intereses 2017 conforme a lo establecido en el Artículo 4-A de la Ley de Coordinación Fiscal, </w:t>
            </w:r>
          </w:p>
        </w:tc>
        <w:tc>
          <w:tcPr>
            <w:tcW w:w="6237" w:type="dxa"/>
          </w:tcPr>
          <w:p w14:paraId="511BAD5F"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00662.pdf</w:t>
            </w:r>
          </w:p>
          <w:p w14:paraId="2DD6F0A0"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2B1EF4AE" wp14:editId="5D9D8BCE">
                  <wp:extent cx="3856383" cy="1889473"/>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644" t="28062" r="31876" b="41904"/>
                          <a:stretch/>
                        </pic:blipFill>
                        <pic:spPr bwMode="auto">
                          <a:xfrm>
                            <a:off x="0" y="0"/>
                            <a:ext cx="3880841" cy="1901456"/>
                          </a:xfrm>
                          <a:prstGeom prst="rect">
                            <a:avLst/>
                          </a:prstGeom>
                          <a:ln>
                            <a:noFill/>
                          </a:ln>
                          <a:extLst>
                            <a:ext uri="{53640926-AAD7-44D8-BBD7-CCE9431645EC}">
                              <a14:shadowObscured xmlns:a14="http://schemas.microsoft.com/office/drawing/2010/main"/>
                            </a:ext>
                          </a:extLst>
                        </pic:spPr>
                      </pic:pic>
                    </a:graphicData>
                  </a:graphic>
                </wp:inline>
              </w:drawing>
            </w:r>
          </w:p>
          <w:p w14:paraId="29D9FF2C"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00093A74" wp14:editId="7D1414BB">
                  <wp:extent cx="3983603" cy="1051672"/>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783" t="34707" r="31599" b="49045"/>
                          <a:stretch/>
                        </pic:blipFill>
                        <pic:spPr bwMode="auto">
                          <a:xfrm>
                            <a:off x="0" y="0"/>
                            <a:ext cx="4077488" cy="1076458"/>
                          </a:xfrm>
                          <a:prstGeom prst="rect">
                            <a:avLst/>
                          </a:prstGeom>
                          <a:ln>
                            <a:noFill/>
                          </a:ln>
                          <a:extLst>
                            <a:ext uri="{53640926-AAD7-44D8-BBD7-CCE9431645EC}">
                              <a14:shadowObscured xmlns:a14="http://schemas.microsoft.com/office/drawing/2010/main"/>
                            </a:ext>
                          </a:extLst>
                        </pic:spPr>
                      </pic:pic>
                    </a:graphicData>
                  </a:graphic>
                </wp:inline>
              </w:drawing>
            </w:r>
          </w:p>
          <w:p w14:paraId="4912628F" w14:textId="77777777" w:rsidR="0052487C" w:rsidRPr="006F5090" w:rsidRDefault="0052487C" w:rsidP="00DB05ED">
            <w:pPr>
              <w:spacing w:line="360" w:lineRule="auto"/>
              <w:jc w:val="both"/>
              <w:rPr>
                <w:rFonts w:ascii="Palatino Linotype" w:hAnsi="Palatino Linotype" w:cs="Tahoma"/>
                <w:bCs/>
                <w:szCs w:val="22"/>
              </w:rPr>
            </w:pPr>
          </w:p>
        </w:tc>
        <w:tc>
          <w:tcPr>
            <w:tcW w:w="1214" w:type="dxa"/>
            <w:vAlign w:val="center"/>
          </w:tcPr>
          <w:p w14:paraId="615BF139" w14:textId="7E937B9D" w:rsidR="0052487C" w:rsidRPr="006F5090" w:rsidRDefault="00FB10B0" w:rsidP="00DB05ED">
            <w:pPr>
              <w:spacing w:line="360" w:lineRule="auto"/>
              <w:jc w:val="center"/>
              <w:rPr>
                <w:rFonts w:ascii="Palatino Linotype" w:hAnsi="Palatino Linotype" w:cs="Tahoma"/>
                <w:bCs/>
                <w:szCs w:val="22"/>
              </w:rPr>
            </w:pPr>
            <w:r w:rsidRPr="006F5090">
              <w:rPr>
                <w:rFonts w:ascii="Palatino Linotype" w:hAnsi="Palatino Linotype" w:cs="Tahoma"/>
                <w:bCs/>
                <w:szCs w:val="22"/>
              </w:rPr>
              <w:t>Parcial</w:t>
            </w:r>
          </w:p>
        </w:tc>
      </w:tr>
      <w:tr w:rsidR="0052487C" w:rsidRPr="006F5090" w14:paraId="145E7823" w14:textId="77777777" w:rsidTr="002A43C4">
        <w:trPr>
          <w:jc w:val="center"/>
        </w:trPr>
        <w:tc>
          <w:tcPr>
            <w:tcW w:w="1809" w:type="dxa"/>
          </w:tcPr>
          <w:p w14:paraId="25E4D4CB" w14:textId="3D356FAD" w:rsidR="0052487C" w:rsidRPr="006F5090" w:rsidRDefault="0052487C" w:rsidP="00CC3B95">
            <w:pPr>
              <w:tabs>
                <w:tab w:val="left" w:pos="567"/>
              </w:tabs>
              <w:contextualSpacing/>
              <w:jc w:val="both"/>
              <w:rPr>
                <w:rFonts w:ascii="Palatino Linotype" w:hAnsi="Palatino Linotype" w:cs="Tahoma"/>
                <w:bCs/>
                <w:i/>
              </w:rPr>
            </w:pPr>
            <w:r w:rsidRPr="006F5090">
              <w:rPr>
                <w:rFonts w:ascii="Palatino Linotype" w:hAnsi="Palatino Linotype" w:cs="Tahoma"/>
                <w:bCs/>
                <w:i/>
                <w:lang w:val="es-MX"/>
              </w:rPr>
              <w:t xml:space="preserve">por concepto de Intereses 2017 </w:t>
            </w:r>
            <w:r w:rsidRPr="006F5090">
              <w:rPr>
                <w:rFonts w:ascii="Palatino Linotype" w:hAnsi="Palatino Linotype" w:cs="Tahoma"/>
                <w:bCs/>
                <w:i/>
                <w:lang w:val="es-MX"/>
              </w:rPr>
              <w:lastRenderedPageBreak/>
              <w:t>(</w:t>
            </w:r>
            <w:proofErr w:type="spellStart"/>
            <w:r w:rsidRPr="006F5090">
              <w:rPr>
                <w:rFonts w:ascii="Palatino Linotype" w:hAnsi="Palatino Linotype" w:cs="Tahoma"/>
                <w:bCs/>
                <w:i/>
                <w:lang w:val="es-MX"/>
              </w:rPr>
              <w:t>FoCo</w:t>
            </w:r>
            <w:proofErr w:type="spellEnd"/>
            <w:r w:rsidRPr="006F5090">
              <w:rPr>
                <w:rFonts w:ascii="Palatino Linotype" w:hAnsi="Palatino Linotype" w:cs="Tahoma"/>
                <w:bCs/>
                <w:i/>
                <w:lang w:val="es-MX"/>
              </w:rPr>
              <w:t xml:space="preserve">) conforme a lo establecido en el Artículo 4-A de la Ley de Coordinación Fiscal, </w:t>
            </w:r>
          </w:p>
        </w:tc>
        <w:tc>
          <w:tcPr>
            <w:tcW w:w="6237" w:type="dxa"/>
          </w:tcPr>
          <w:p w14:paraId="066C4AAA"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lastRenderedPageBreak/>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00663.pdf</w:t>
            </w:r>
          </w:p>
          <w:p w14:paraId="03791F46"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
          <w:p w14:paraId="58B166CB"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noProof/>
              </w:rPr>
              <w:lastRenderedPageBreak/>
              <w:drawing>
                <wp:inline distT="0" distB="0" distL="0" distR="0" wp14:anchorId="2F8C120C" wp14:editId="2B9D1287">
                  <wp:extent cx="3638118" cy="1892410"/>
                  <wp:effectExtent l="0" t="0" r="63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783" t="19200" r="31877" b="49043"/>
                          <a:stretch/>
                        </pic:blipFill>
                        <pic:spPr bwMode="auto">
                          <a:xfrm>
                            <a:off x="0" y="0"/>
                            <a:ext cx="3673048" cy="1910579"/>
                          </a:xfrm>
                          <a:prstGeom prst="rect">
                            <a:avLst/>
                          </a:prstGeom>
                          <a:ln>
                            <a:noFill/>
                          </a:ln>
                          <a:extLst>
                            <a:ext uri="{53640926-AAD7-44D8-BBD7-CCE9431645EC}">
                              <a14:shadowObscured xmlns:a14="http://schemas.microsoft.com/office/drawing/2010/main"/>
                            </a:ext>
                          </a:extLst>
                        </pic:spPr>
                      </pic:pic>
                    </a:graphicData>
                  </a:graphic>
                </wp:inline>
              </w:drawing>
            </w:r>
          </w:p>
          <w:p w14:paraId="28C15396"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p>
          <w:p w14:paraId="1BB0732B"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43DC996A" wp14:editId="00F63F38">
                  <wp:extent cx="4015633" cy="1057524"/>
                  <wp:effectExtent l="0" t="0" r="4445"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8388" cy="1066150"/>
                          </a:xfrm>
                          <a:prstGeom prst="rect">
                            <a:avLst/>
                          </a:prstGeom>
                          <a:noFill/>
                        </pic:spPr>
                      </pic:pic>
                    </a:graphicData>
                  </a:graphic>
                </wp:inline>
              </w:drawing>
            </w:r>
          </w:p>
          <w:p w14:paraId="5B3EEBA5" w14:textId="77777777" w:rsidR="0052487C" w:rsidRPr="006F5090" w:rsidRDefault="0052487C" w:rsidP="00FE2C0A">
            <w:pPr>
              <w:autoSpaceDE w:val="0"/>
              <w:autoSpaceDN w:val="0"/>
              <w:adjustRightInd w:val="0"/>
              <w:ind w:right="-28"/>
              <w:contextualSpacing/>
              <w:jc w:val="both"/>
              <w:rPr>
                <w:rFonts w:ascii="Palatino Linotype" w:hAnsi="Palatino Linotype" w:cs="Tahoma"/>
                <w:b/>
              </w:rPr>
            </w:pPr>
          </w:p>
          <w:p w14:paraId="56C42F36" w14:textId="77777777" w:rsidR="0052487C" w:rsidRPr="006F5090" w:rsidRDefault="0052487C" w:rsidP="00DB05ED">
            <w:pPr>
              <w:spacing w:line="360" w:lineRule="auto"/>
              <w:jc w:val="both"/>
              <w:rPr>
                <w:rFonts w:ascii="Palatino Linotype" w:hAnsi="Palatino Linotype" w:cs="Tahoma"/>
                <w:bCs/>
                <w:szCs w:val="22"/>
              </w:rPr>
            </w:pPr>
          </w:p>
        </w:tc>
        <w:tc>
          <w:tcPr>
            <w:tcW w:w="1214" w:type="dxa"/>
            <w:vAlign w:val="center"/>
          </w:tcPr>
          <w:p w14:paraId="3F53FEB0" w14:textId="1C167399" w:rsidR="0052487C" w:rsidRPr="006F5090" w:rsidRDefault="00000A37" w:rsidP="00DB05ED">
            <w:pPr>
              <w:spacing w:line="360" w:lineRule="auto"/>
              <w:jc w:val="center"/>
              <w:rPr>
                <w:rFonts w:ascii="Palatino Linotype" w:hAnsi="Palatino Linotype" w:cs="Tahoma"/>
                <w:bCs/>
                <w:szCs w:val="22"/>
              </w:rPr>
            </w:pPr>
            <w:r w:rsidRPr="006F5090">
              <w:rPr>
                <w:rFonts w:ascii="Palatino Linotype" w:hAnsi="Palatino Linotype" w:cs="Tahoma"/>
                <w:bCs/>
                <w:szCs w:val="22"/>
              </w:rPr>
              <w:lastRenderedPageBreak/>
              <w:t>Parcial</w:t>
            </w:r>
          </w:p>
        </w:tc>
      </w:tr>
      <w:tr w:rsidR="0052487C" w:rsidRPr="006F5090" w14:paraId="49747933" w14:textId="77777777" w:rsidTr="002A43C4">
        <w:trPr>
          <w:jc w:val="center"/>
        </w:trPr>
        <w:tc>
          <w:tcPr>
            <w:tcW w:w="1809" w:type="dxa"/>
          </w:tcPr>
          <w:p w14:paraId="145A685B" w14:textId="111DC20C" w:rsidR="0052487C" w:rsidRPr="006F5090" w:rsidRDefault="0052487C" w:rsidP="00DB05ED">
            <w:pPr>
              <w:tabs>
                <w:tab w:val="left" w:pos="567"/>
              </w:tabs>
              <w:contextualSpacing/>
              <w:jc w:val="both"/>
              <w:rPr>
                <w:rFonts w:ascii="Palatino Linotype" w:hAnsi="Palatino Linotype" w:cs="Tahoma"/>
                <w:bCs/>
                <w:i/>
                <w:lang w:val="es-MX"/>
              </w:rPr>
            </w:pPr>
            <w:r w:rsidRPr="006F5090">
              <w:rPr>
                <w:rFonts w:ascii="Palatino Linotype" w:hAnsi="Palatino Linotype" w:cs="Tahoma"/>
                <w:bCs/>
                <w:i/>
                <w:lang w:val="es-MX"/>
              </w:rPr>
              <w:t xml:space="preserve">Intereses septiembre 2018 conforme a lo establecido en el Artículo 4-A de la Ley de Coordinación Fiscal, </w:t>
            </w:r>
          </w:p>
          <w:p w14:paraId="2631BBC8" w14:textId="77777777" w:rsidR="0052487C" w:rsidRPr="006F5090" w:rsidRDefault="0052487C" w:rsidP="00DB05ED">
            <w:pPr>
              <w:tabs>
                <w:tab w:val="left" w:pos="567"/>
              </w:tabs>
              <w:contextualSpacing/>
              <w:jc w:val="both"/>
              <w:rPr>
                <w:rFonts w:ascii="Palatino Linotype" w:hAnsi="Palatino Linotype" w:cs="Tahoma"/>
                <w:bCs/>
                <w:i/>
              </w:rPr>
            </w:pPr>
          </w:p>
        </w:tc>
        <w:tc>
          <w:tcPr>
            <w:tcW w:w="6237" w:type="dxa"/>
          </w:tcPr>
          <w:p w14:paraId="01E3F44E"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00664.pdf</w:t>
            </w:r>
          </w:p>
          <w:p w14:paraId="21200737"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
          <w:p w14:paraId="64C194C4"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33BB66ED" wp14:editId="37684F77">
                  <wp:extent cx="4017209" cy="2202985"/>
                  <wp:effectExtent l="0" t="0" r="2540" b="698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644" t="29292" r="32011" b="37223"/>
                          <a:stretch/>
                        </pic:blipFill>
                        <pic:spPr bwMode="auto">
                          <a:xfrm>
                            <a:off x="0" y="0"/>
                            <a:ext cx="4073163" cy="2233669"/>
                          </a:xfrm>
                          <a:prstGeom prst="rect">
                            <a:avLst/>
                          </a:prstGeom>
                          <a:ln>
                            <a:noFill/>
                          </a:ln>
                          <a:extLst>
                            <a:ext uri="{53640926-AAD7-44D8-BBD7-CCE9431645EC}">
                              <a14:shadowObscured xmlns:a14="http://schemas.microsoft.com/office/drawing/2010/main"/>
                            </a:ext>
                          </a:extLst>
                        </pic:spPr>
                      </pic:pic>
                    </a:graphicData>
                  </a:graphic>
                </wp:inline>
              </w:drawing>
            </w:r>
          </w:p>
          <w:p w14:paraId="71751534"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37BD5901" wp14:editId="760C4DDB">
                  <wp:extent cx="4166595" cy="1097280"/>
                  <wp:effectExtent l="0" t="0" r="5715" b="762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6483" cy="1099884"/>
                          </a:xfrm>
                          <a:prstGeom prst="rect">
                            <a:avLst/>
                          </a:prstGeom>
                          <a:noFill/>
                        </pic:spPr>
                      </pic:pic>
                    </a:graphicData>
                  </a:graphic>
                </wp:inline>
              </w:drawing>
            </w:r>
          </w:p>
          <w:p w14:paraId="5CFDA2EC" w14:textId="77777777" w:rsidR="0052487C" w:rsidRPr="006F5090" w:rsidRDefault="0052487C" w:rsidP="00DB05ED">
            <w:pPr>
              <w:spacing w:line="360" w:lineRule="auto"/>
              <w:jc w:val="both"/>
              <w:rPr>
                <w:rFonts w:ascii="Palatino Linotype" w:hAnsi="Palatino Linotype" w:cs="Tahoma"/>
                <w:bCs/>
                <w:szCs w:val="22"/>
              </w:rPr>
            </w:pPr>
          </w:p>
        </w:tc>
        <w:tc>
          <w:tcPr>
            <w:tcW w:w="1214" w:type="dxa"/>
            <w:vAlign w:val="center"/>
          </w:tcPr>
          <w:p w14:paraId="09602B94" w14:textId="280C86D1" w:rsidR="0052487C" w:rsidRPr="006F5090" w:rsidRDefault="00000A37" w:rsidP="00DB05ED">
            <w:pPr>
              <w:spacing w:line="360" w:lineRule="auto"/>
              <w:jc w:val="center"/>
              <w:rPr>
                <w:rFonts w:ascii="Palatino Linotype" w:hAnsi="Palatino Linotype" w:cs="Tahoma"/>
                <w:bCs/>
                <w:szCs w:val="22"/>
              </w:rPr>
            </w:pPr>
            <w:r w:rsidRPr="006F5090">
              <w:rPr>
                <w:rFonts w:ascii="Palatino Linotype" w:hAnsi="Palatino Linotype" w:cs="Tahoma"/>
                <w:bCs/>
                <w:szCs w:val="22"/>
              </w:rPr>
              <w:t>Parcial</w:t>
            </w:r>
          </w:p>
        </w:tc>
      </w:tr>
      <w:tr w:rsidR="0052487C" w:rsidRPr="006F5090" w14:paraId="7BC3DCF0" w14:textId="77777777" w:rsidTr="002A43C4">
        <w:trPr>
          <w:jc w:val="center"/>
        </w:trPr>
        <w:tc>
          <w:tcPr>
            <w:tcW w:w="1809" w:type="dxa"/>
          </w:tcPr>
          <w:p w14:paraId="3F0164F0" w14:textId="12829B8A" w:rsidR="0052487C" w:rsidRPr="006F5090" w:rsidRDefault="0052487C" w:rsidP="00C85894">
            <w:pPr>
              <w:tabs>
                <w:tab w:val="left" w:pos="567"/>
              </w:tabs>
              <w:contextualSpacing/>
              <w:jc w:val="both"/>
              <w:rPr>
                <w:rFonts w:ascii="Palatino Linotype" w:hAnsi="Palatino Linotype" w:cs="Tahoma"/>
                <w:bCs/>
                <w:i/>
              </w:rPr>
            </w:pPr>
            <w:r w:rsidRPr="006F5090">
              <w:rPr>
                <w:rFonts w:ascii="Palatino Linotype" w:hAnsi="Palatino Linotype" w:cs="Tahoma"/>
                <w:bCs/>
                <w:i/>
                <w:lang w:val="es-MX"/>
              </w:rPr>
              <w:lastRenderedPageBreak/>
              <w:t>por concepto de Intereses septiembre 2018 (</w:t>
            </w:r>
            <w:proofErr w:type="spellStart"/>
            <w:r w:rsidRPr="006F5090">
              <w:rPr>
                <w:rFonts w:ascii="Palatino Linotype" w:hAnsi="Palatino Linotype" w:cs="Tahoma"/>
                <w:bCs/>
                <w:i/>
                <w:lang w:val="es-MX"/>
              </w:rPr>
              <w:t>FoCo</w:t>
            </w:r>
            <w:proofErr w:type="spellEnd"/>
            <w:r w:rsidRPr="006F5090">
              <w:rPr>
                <w:rFonts w:ascii="Palatino Linotype" w:hAnsi="Palatino Linotype" w:cs="Tahoma"/>
                <w:bCs/>
                <w:i/>
                <w:lang w:val="es-MX"/>
              </w:rPr>
              <w:t xml:space="preserve">) conforme a lo establecido en el Artículo 4-A de la Ley de Coordinación Fiscal, </w:t>
            </w:r>
          </w:p>
        </w:tc>
        <w:tc>
          <w:tcPr>
            <w:tcW w:w="6237" w:type="dxa"/>
          </w:tcPr>
          <w:p w14:paraId="5113CA3C"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00665.pdf</w:t>
            </w:r>
          </w:p>
          <w:p w14:paraId="7F424D6A"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
          <w:p w14:paraId="2DA0D1BF"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1B91290F" wp14:editId="2AE0DEF8">
                  <wp:extent cx="4061854" cy="2170706"/>
                  <wp:effectExtent l="0" t="0" r="0" b="127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644" t="20430" r="32152" b="47072"/>
                          <a:stretch/>
                        </pic:blipFill>
                        <pic:spPr bwMode="auto">
                          <a:xfrm>
                            <a:off x="0" y="0"/>
                            <a:ext cx="4092368" cy="2187013"/>
                          </a:xfrm>
                          <a:prstGeom prst="rect">
                            <a:avLst/>
                          </a:prstGeom>
                          <a:ln>
                            <a:noFill/>
                          </a:ln>
                          <a:extLst>
                            <a:ext uri="{53640926-AAD7-44D8-BBD7-CCE9431645EC}">
                              <a14:shadowObscured xmlns:a14="http://schemas.microsoft.com/office/drawing/2010/main"/>
                            </a:ext>
                          </a:extLst>
                        </pic:spPr>
                      </pic:pic>
                    </a:graphicData>
                  </a:graphic>
                </wp:inline>
              </w:drawing>
            </w:r>
          </w:p>
          <w:p w14:paraId="338A33B7" w14:textId="460A06BB" w:rsidR="0052487C" w:rsidRPr="006F5090" w:rsidRDefault="0052487C" w:rsidP="00CC3B95">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0FD6A49E" wp14:editId="3875F0AE">
                  <wp:extent cx="4136403" cy="1089329"/>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6340" cy="1094579"/>
                          </a:xfrm>
                          <a:prstGeom prst="rect">
                            <a:avLst/>
                          </a:prstGeom>
                          <a:noFill/>
                        </pic:spPr>
                      </pic:pic>
                    </a:graphicData>
                  </a:graphic>
                </wp:inline>
              </w:drawing>
            </w:r>
          </w:p>
        </w:tc>
        <w:tc>
          <w:tcPr>
            <w:tcW w:w="1214" w:type="dxa"/>
            <w:vAlign w:val="center"/>
          </w:tcPr>
          <w:p w14:paraId="57EEB5DE" w14:textId="039CB73A" w:rsidR="0052487C" w:rsidRPr="006F5090" w:rsidRDefault="00000A37" w:rsidP="00DB05ED">
            <w:pPr>
              <w:spacing w:line="360" w:lineRule="auto"/>
              <w:jc w:val="center"/>
              <w:rPr>
                <w:rFonts w:ascii="Palatino Linotype" w:hAnsi="Palatino Linotype" w:cs="Tahoma"/>
                <w:bCs/>
                <w:szCs w:val="22"/>
              </w:rPr>
            </w:pPr>
            <w:r w:rsidRPr="006F5090">
              <w:rPr>
                <w:rFonts w:ascii="Palatino Linotype" w:hAnsi="Palatino Linotype" w:cs="Tahoma"/>
                <w:bCs/>
                <w:szCs w:val="22"/>
              </w:rPr>
              <w:t>Parcial</w:t>
            </w:r>
          </w:p>
        </w:tc>
      </w:tr>
      <w:tr w:rsidR="0052487C" w:rsidRPr="006F5090" w14:paraId="21EA44EA" w14:textId="77777777" w:rsidTr="002A43C4">
        <w:trPr>
          <w:jc w:val="center"/>
        </w:trPr>
        <w:tc>
          <w:tcPr>
            <w:tcW w:w="1809" w:type="dxa"/>
          </w:tcPr>
          <w:p w14:paraId="3362848C" w14:textId="677301B9" w:rsidR="0052487C" w:rsidRPr="006F5090" w:rsidRDefault="0052487C" w:rsidP="00DB05ED">
            <w:pPr>
              <w:tabs>
                <w:tab w:val="left" w:pos="567"/>
              </w:tabs>
              <w:contextualSpacing/>
              <w:jc w:val="both"/>
              <w:rPr>
                <w:rFonts w:ascii="Palatino Linotype" w:hAnsi="Palatino Linotype" w:cs="Tahoma"/>
                <w:i/>
                <w:lang w:val="es-MX"/>
              </w:rPr>
            </w:pPr>
            <w:r w:rsidRPr="006F5090">
              <w:rPr>
                <w:rFonts w:ascii="Palatino Linotype" w:hAnsi="Palatino Linotype" w:cs="Tahoma"/>
                <w:i/>
                <w:lang w:val="es-MX"/>
              </w:rPr>
              <w:t xml:space="preserve">Concepto de Intereses </w:t>
            </w:r>
            <w:r w:rsidR="00CC3B95" w:rsidRPr="006F5090">
              <w:rPr>
                <w:rFonts w:ascii="Palatino Linotype" w:hAnsi="Palatino Linotype" w:cs="Tahoma"/>
                <w:i/>
                <w:lang w:val="es-MX"/>
              </w:rPr>
              <w:t>octu</w:t>
            </w:r>
            <w:r w:rsidRPr="006F5090">
              <w:rPr>
                <w:rFonts w:ascii="Palatino Linotype" w:hAnsi="Palatino Linotype" w:cs="Tahoma"/>
                <w:i/>
                <w:lang w:val="es-MX"/>
              </w:rPr>
              <w:t>bre 2018 (</w:t>
            </w:r>
            <w:proofErr w:type="spellStart"/>
            <w:r w:rsidRPr="006F5090">
              <w:rPr>
                <w:rFonts w:ascii="Palatino Linotype" w:hAnsi="Palatino Linotype" w:cs="Tahoma"/>
                <w:i/>
                <w:lang w:val="es-MX"/>
              </w:rPr>
              <w:t>FoCo</w:t>
            </w:r>
            <w:proofErr w:type="spellEnd"/>
            <w:r w:rsidRPr="006F5090">
              <w:rPr>
                <w:rFonts w:ascii="Palatino Linotype" w:hAnsi="Palatino Linotype" w:cs="Tahoma"/>
                <w:i/>
                <w:lang w:val="es-MX"/>
              </w:rPr>
              <w:t xml:space="preserve">) conforme a lo establecido en el Artículo 4-A de la Ley de Coordinación Fiscal, </w:t>
            </w:r>
          </w:p>
          <w:p w14:paraId="5032C4E8" w14:textId="77777777" w:rsidR="0052487C" w:rsidRPr="006F5090" w:rsidRDefault="0052487C" w:rsidP="00DB05ED">
            <w:pPr>
              <w:tabs>
                <w:tab w:val="left" w:pos="567"/>
              </w:tabs>
              <w:contextualSpacing/>
              <w:jc w:val="both"/>
              <w:rPr>
                <w:rFonts w:ascii="Palatino Linotype" w:hAnsi="Palatino Linotype" w:cs="Tahoma"/>
                <w:bCs/>
                <w:i/>
              </w:rPr>
            </w:pPr>
          </w:p>
        </w:tc>
        <w:tc>
          <w:tcPr>
            <w:tcW w:w="6237" w:type="dxa"/>
          </w:tcPr>
          <w:p w14:paraId="1F9F0E4B"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roofErr w:type="spellStart"/>
            <w:r w:rsidRPr="006F5090">
              <w:rPr>
                <w:rFonts w:ascii="Palatino Linotype" w:hAnsi="Palatino Linotype" w:cs="Tahoma"/>
                <w:b/>
                <w:lang w:val="es-MX"/>
              </w:rPr>
              <w:t>Resp</w:t>
            </w:r>
            <w:proofErr w:type="spellEnd"/>
            <w:r w:rsidRPr="006F5090">
              <w:rPr>
                <w:rFonts w:ascii="Palatino Linotype" w:hAnsi="Palatino Linotype" w:cs="Tahoma"/>
                <w:b/>
                <w:lang w:val="es-MX"/>
              </w:rPr>
              <w:t xml:space="preserve">. Cont. </w:t>
            </w:r>
            <w:proofErr w:type="spellStart"/>
            <w:r w:rsidRPr="006F5090">
              <w:rPr>
                <w:rFonts w:ascii="Palatino Linotype" w:hAnsi="Palatino Linotype" w:cs="Tahoma"/>
                <w:b/>
                <w:lang w:val="es-MX"/>
              </w:rPr>
              <w:t>Saimex</w:t>
            </w:r>
            <w:proofErr w:type="spellEnd"/>
            <w:r w:rsidRPr="006F5090">
              <w:rPr>
                <w:rFonts w:ascii="Palatino Linotype" w:hAnsi="Palatino Linotype" w:cs="Tahoma"/>
                <w:b/>
                <w:lang w:val="es-MX"/>
              </w:rPr>
              <w:t xml:space="preserve"> 00666.pdf</w:t>
            </w:r>
          </w:p>
          <w:p w14:paraId="33F406DF" w14:textId="77777777" w:rsidR="0052487C" w:rsidRPr="006F5090" w:rsidRDefault="0052487C" w:rsidP="00FE2C0A">
            <w:pPr>
              <w:autoSpaceDE w:val="0"/>
              <w:autoSpaceDN w:val="0"/>
              <w:adjustRightInd w:val="0"/>
              <w:ind w:right="-28"/>
              <w:contextualSpacing/>
              <w:jc w:val="both"/>
              <w:rPr>
                <w:rFonts w:ascii="Palatino Linotype" w:hAnsi="Palatino Linotype" w:cs="Tahoma"/>
                <w:b/>
                <w:lang w:val="es-MX"/>
              </w:rPr>
            </w:pPr>
          </w:p>
          <w:p w14:paraId="33B8789F"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noProof/>
              </w:rPr>
              <w:drawing>
                <wp:inline distT="0" distB="0" distL="0" distR="0" wp14:anchorId="3C45859F" wp14:editId="5223E978">
                  <wp:extent cx="4113517" cy="2115047"/>
                  <wp:effectExtent l="0" t="0" r="190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644" t="18462" r="32150" b="50270"/>
                          <a:stretch/>
                        </pic:blipFill>
                        <pic:spPr bwMode="auto">
                          <a:xfrm>
                            <a:off x="0" y="0"/>
                            <a:ext cx="4156085" cy="2136934"/>
                          </a:xfrm>
                          <a:prstGeom prst="rect">
                            <a:avLst/>
                          </a:prstGeom>
                          <a:ln>
                            <a:noFill/>
                          </a:ln>
                          <a:extLst>
                            <a:ext uri="{53640926-AAD7-44D8-BBD7-CCE9431645EC}">
                              <a14:shadowObscured xmlns:a14="http://schemas.microsoft.com/office/drawing/2010/main"/>
                            </a:ext>
                          </a:extLst>
                        </pic:spPr>
                      </pic:pic>
                    </a:graphicData>
                  </a:graphic>
                </wp:inline>
              </w:drawing>
            </w:r>
          </w:p>
          <w:p w14:paraId="46F83CE9" w14:textId="77777777" w:rsidR="0052487C" w:rsidRPr="006F5090" w:rsidRDefault="0052487C" w:rsidP="00FE2C0A">
            <w:pPr>
              <w:autoSpaceDE w:val="0"/>
              <w:autoSpaceDN w:val="0"/>
              <w:adjustRightInd w:val="0"/>
              <w:ind w:right="-28"/>
              <w:contextualSpacing/>
              <w:jc w:val="center"/>
              <w:rPr>
                <w:rFonts w:ascii="Palatino Linotype" w:hAnsi="Palatino Linotype" w:cs="Tahoma"/>
                <w:b/>
              </w:rPr>
            </w:pPr>
            <w:r w:rsidRPr="006F5090">
              <w:rPr>
                <w:rFonts w:ascii="Palatino Linotype" w:hAnsi="Palatino Linotype" w:cs="Tahoma"/>
                <w:b/>
                <w:noProof/>
              </w:rPr>
              <w:drawing>
                <wp:inline distT="0" distB="0" distL="0" distR="0" wp14:anchorId="46C09016" wp14:editId="6464809E">
                  <wp:extent cx="4076016" cy="1073426"/>
                  <wp:effectExtent l="0" t="0" r="127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3815" cy="1080747"/>
                          </a:xfrm>
                          <a:prstGeom prst="rect">
                            <a:avLst/>
                          </a:prstGeom>
                          <a:noFill/>
                        </pic:spPr>
                      </pic:pic>
                    </a:graphicData>
                  </a:graphic>
                </wp:inline>
              </w:drawing>
            </w:r>
          </w:p>
          <w:p w14:paraId="46B8E633" w14:textId="77777777" w:rsidR="0052487C" w:rsidRPr="006F5090" w:rsidRDefault="0052487C" w:rsidP="00DB05ED">
            <w:pPr>
              <w:spacing w:line="360" w:lineRule="auto"/>
              <w:jc w:val="both"/>
              <w:rPr>
                <w:rFonts w:ascii="Palatino Linotype" w:hAnsi="Palatino Linotype" w:cs="Tahoma"/>
                <w:bCs/>
                <w:szCs w:val="22"/>
              </w:rPr>
            </w:pPr>
          </w:p>
        </w:tc>
        <w:tc>
          <w:tcPr>
            <w:tcW w:w="1214" w:type="dxa"/>
            <w:vAlign w:val="center"/>
          </w:tcPr>
          <w:p w14:paraId="3E641E46" w14:textId="2E2DE17F" w:rsidR="0052487C" w:rsidRPr="006F5090" w:rsidRDefault="00000A37" w:rsidP="00DB05ED">
            <w:pPr>
              <w:spacing w:line="360" w:lineRule="auto"/>
              <w:jc w:val="center"/>
              <w:rPr>
                <w:rFonts w:ascii="Palatino Linotype" w:hAnsi="Palatino Linotype" w:cs="Tahoma"/>
                <w:bCs/>
                <w:szCs w:val="22"/>
              </w:rPr>
            </w:pPr>
            <w:r w:rsidRPr="006F5090">
              <w:rPr>
                <w:rFonts w:ascii="Palatino Linotype" w:hAnsi="Palatino Linotype" w:cs="Tahoma"/>
                <w:bCs/>
                <w:szCs w:val="22"/>
              </w:rPr>
              <w:t>Parcial</w:t>
            </w:r>
          </w:p>
        </w:tc>
      </w:tr>
    </w:tbl>
    <w:p w14:paraId="61708E9C" w14:textId="77777777" w:rsidR="00101E98" w:rsidRPr="006F5090" w:rsidRDefault="00101E98" w:rsidP="00101E98">
      <w:pPr>
        <w:tabs>
          <w:tab w:val="left" w:pos="4962"/>
        </w:tabs>
        <w:spacing w:line="360" w:lineRule="auto"/>
        <w:jc w:val="both"/>
        <w:rPr>
          <w:rFonts w:ascii="Palatino Linotype" w:eastAsia="Calibri" w:hAnsi="Palatino Linotype" w:cs="Tahoma"/>
          <w:bCs/>
          <w:sz w:val="22"/>
        </w:rPr>
      </w:pPr>
    </w:p>
    <w:p w14:paraId="751E5422" w14:textId="77777777" w:rsidR="00101E98" w:rsidRPr="006F5090" w:rsidRDefault="00101E98" w:rsidP="00101E98">
      <w:pPr>
        <w:tabs>
          <w:tab w:val="left" w:pos="4962"/>
        </w:tabs>
        <w:spacing w:line="360" w:lineRule="auto"/>
        <w:jc w:val="both"/>
        <w:rPr>
          <w:rFonts w:ascii="Palatino Linotype" w:hAnsi="Palatino Linotype" w:cs="Tahoma"/>
          <w:sz w:val="22"/>
        </w:rPr>
      </w:pPr>
      <w:r w:rsidRPr="006F5090">
        <w:rPr>
          <w:rFonts w:ascii="Palatino Linotype" w:eastAsia="Calibri" w:hAnsi="Palatino Linotype" w:cs="Tahoma"/>
          <w:bCs/>
          <w:sz w:val="22"/>
        </w:rPr>
        <w:lastRenderedPageBreak/>
        <w:t xml:space="preserve">Es de señalar que este Instituto no tiene atribuciones para </w:t>
      </w:r>
      <w:r w:rsidRPr="006F5090">
        <w:rPr>
          <w:rFonts w:ascii="Palatino Linotype" w:hAnsi="Palatino Linotype" w:cs="Tahoma"/>
          <w:sz w:val="22"/>
        </w:rPr>
        <w:t>pronunciarse respecto a la veracidad de la información proporcionada por el Sujeto Obligado ni para verificar la autenticidad de la misma, toda vez que en términos del artículo 29 de la Ley de Transparencia y Acceso a la Información Pública del Estado de México y Municipios, es responsable de garantizar el ejercicio de los derechos de acceso a la información pública y la protección de datos personales en posesión de los sujetos obligados.</w:t>
      </w:r>
    </w:p>
    <w:p w14:paraId="278E851A" w14:textId="77777777" w:rsidR="00101E98" w:rsidRPr="006F5090" w:rsidRDefault="00101E98" w:rsidP="00101E98">
      <w:pPr>
        <w:tabs>
          <w:tab w:val="left" w:pos="4962"/>
        </w:tabs>
        <w:spacing w:line="360" w:lineRule="auto"/>
        <w:jc w:val="both"/>
        <w:rPr>
          <w:rFonts w:ascii="Palatino Linotype" w:hAnsi="Palatino Linotype" w:cs="Tahoma"/>
          <w:sz w:val="22"/>
        </w:rPr>
      </w:pPr>
    </w:p>
    <w:p w14:paraId="21950DE4" w14:textId="77777777" w:rsidR="00101E98" w:rsidRPr="006F5090" w:rsidRDefault="00101E98" w:rsidP="00101E98">
      <w:pPr>
        <w:tabs>
          <w:tab w:val="left" w:pos="4962"/>
        </w:tabs>
        <w:spacing w:line="360" w:lineRule="auto"/>
        <w:jc w:val="both"/>
        <w:rPr>
          <w:rFonts w:ascii="Palatino Linotype" w:hAnsi="Palatino Linotype" w:cs="Tahoma"/>
          <w:sz w:val="22"/>
        </w:rPr>
      </w:pPr>
      <w:r w:rsidRPr="006F5090">
        <w:rPr>
          <w:rFonts w:ascii="Palatino Linotype" w:hAnsi="Palatino Linotype" w:cs="Tahoma"/>
          <w:sz w:val="22"/>
        </w:rPr>
        <w:t xml:space="preserve">A manera de referencia, resulta oportuno citar el Criterio 31/10, del ahora </w:t>
      </w:r>
      <w:r w:rsidRPr="006F5090">
        <w:rPr>
          <w:rFonts w:ascii="Palatino Linotype" w:eastAsia="Calibri" w:hAnsi="Palatino Linotype" w:cs="Tahoma"/>
          <w:bCs/>
          <w:iCs/>
          <w:sz w:val="22"/>
          <w:lang w:eastAsia="es-ES_tradnl"/>
        </w:rPr>
        <w:t>Instituto Nacional de Transparencia, Acceso a la Información y Protección de Datos Personales (INAI)</w:t>
      </w:r>
      <w:r w:rsidRPr="006F5090">
        <w:rPr>
          <w:rFonts w:ascii="Palatino Linotype" w:hAnsi="Palatino Linotype" w:cs="Tahoma"/>
          <w:sz w:val="22"/>
        </w:rPr>
        <w:t xml:space="preserve">, mismo que se cita a continuación: </w:t>
      </w:r>
    </w:p>
    <w:p w14:paraId="6E429654" w14:textId="77777777" w:rsidR="00101E98" w:rsidRPr="006F5090" w:rsidRDefault="00101E98" w:rsidP="00101E98">
      <w:pPr>
        <w:tabs>
          <w:tab w:val="left" w:pos="4962"/>
        </w:tabs>
        <w:spacing w:line="360" w:lineRule="auto"/>
        <w:jc w:val="both"/>
        <w:rPr>
          <w:rFonts w:ascii="Palatino Linotype" w:hAnsi="Palatino Linotype" w:cs="Tahoma"/>
        </w:rPr>
      </w:pPr>
    </w:p>
    <w:p w14:paraId="0B8DFEB1" w14:textId="77777777" w:rsidR="00101E98" w:rsidRPr="006F5090" w:rsidRDefault="00101E98" w:rsidP="00101E98">
      <w:pPr>
        <w:tabs>
          <w:tab w:val="left" w:pos="4962"/>
        </w:tabs>
        <w:spacing w:line="360" w:lineRule="auto"/>
        <w:ind w:left="567" w:right="567"/>
        <w:jc w:val="both"/>
        <w:rPr>
          <w:rFonts w:ascii="Palatino Linotype" w:hAnsi="Palatino Linotype" w:cs="Tahoma"/>
          <w:i/>
        </w:rPr>
      </w:pPr>
      <w:r w:rsidRPr="006F5090">
        <w:rPr>
          <w:rFonts w:ascii="Palatino Linotype" w:hAnsi="Palatino Linotype" w:cs="Tahoma"/>
          <w:b/>
          <w:i/>
        </w:rPr>
        <w:t xml:space="preserve">El Instituto Federal de Acceso a la Información y Protección de Datos no cuenta con facultades para pronunciarse respecto de la veracidad de los documentos proporcionados por los sujetos obligados. </w:t>
      </w:r>
      <w:r w:rsidRPr="006F5090">
        <w:rPr>
          <w:rFonts w:ascii="Palatino Linotype" w:hAnsi="Palatino Linotype" w:cs="Tahoma"/>
          <w:i/>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6C80A6A" w14:textId="77777777" w:rsidR="00891C88" w:rsidRPr="006F5090" w:rsidRDefault="00891C88" w:rsidP="00891C88">
      <w:pPr>
        <w:shd w:val="clear" w:color="auto" w:fill="FFFFFF" w:themeFill="background1"/>
        <w:spacing w:line="360" w:lineRule="auto"/>
        <w:jc w:val="both"/>
        <w:rPr>
          <w:rFonts w:ascii="Palatino Linotype" w:eastAsia="Calibri" w:hAnsi="Palatino Linotype" w:cs="Tahoma"/>
          <w:bCs/>
          <w:sz w:val="22"/>
          <w:szCs w:val="22"/>
          <w:lang w:eastAsia="en-US"/>
        </w:rPr>
      </w:pPr>
    </w:p>
    <w:p w14:paraId="2994F04B" w14:textId="2FF3ED2D" w:rsidR="00891C88" w:rsidRPr="006F5090" w:rsidRDefault="00FE2C0A" w:rsidP="00891C88">
      <w:pPr>
        <w:shd w:val="clear" w:color="auto" w:fill="FFFFFF" w:themeFill="background1"/>
        <w:spacing w:line="360" w:lineRule="auto"/>
        <w:jc w:val="both"/>
        <w:rPr>
          <w:rFonts w:ascii="Palatino Linotype" w:eastAsia="Calibri" w:hAnsi="Palatino Linotype" w:cs="Tahoma"/>
          <w:bCs/>
          <w:sz w:val="22"/>
          <w:szCs w:val="22"/>
          <w:lang w:eastAsia="en-US"/>
        </w:rPr>
      </w:pPr>
      <w:r w:rsidRPr="006F5090">
        <w:rPr>
          <w:rFonts w:ascii="Palatino Linotype" w:eastAsia="Calibri" w:hAnsi="Palatino Linotype" w:cs="Tahoma"/>
          <w:bCs/>
          <w:sz w:val="22"/>
          <w:szCs w:val="22"/>
          <w:lang w:eastAsia="en-US"/>
        </w:rPr>
        <w:t>En contexto</w:t>
      </w:r>
      <w:r w:rsidR="00891C88" w:rsidRPr="006F5090">
        <w:rPr>
          <w:rFonts w:ascii="Palatino Linotype" w:eastAsia="Calibri" w:hAnsi="Palatino Linotype" w:cs="Tahoma"/>
          <w:bCs/>
          <w:sz w:val="22"/>
          <w:szCs w:val="22"/>
          <w:lang w:eastAsia="en-US"/>
        </w:rPr>
        <w:t>, el Ayuntamiento de Toluca, está obligado a gener</w:t>
      </w:r>
      <w:r w:rsidRPr="006F5090">
        <w:rPr>
          <w:rFonts w:ascii="Palatino Linotype" w:eastAsia="Calibri" w:hAnsi="Palatino Linotype" w:cs="Tahoma"/>
          <w:bCs/>
          <w:sz w:val="22"/>
          <w:szCs w:val="22"/>
          <w:lang w:eastAsia="en-US"/>
        </w:rPr>
        <w:t>ar y poseer, un documento que dé</w:t>
      </w:r>
      <w:r w:rsidR="00891C88" w:rsidRPr="006F5090">
        <w:rPr>
          <w:rFonts w:ascii="Palatino Linotype" w:eastAsia="Calibri" w:hAnsi="Palatino Linotype" w:cs="Tahoma"/>
          <w:bCs/>
          <w:sz w:val="22"/>
          <w:szCs w:val="22"/>
          <w:lang w:eastAsia="en-US"/>
        </w:rPr>
        <w:t xml:space="preserve"> cuenta de lo solicitado, a saber, </w:t>
      </w:r>
      <w:r w:rsidR="00891C88" w:rsidRPr="006F5090">
        <w:rPr>
          <w:rFonts w:ascii="Palatino Linotype" w:eastAsia="Calibri" w:hAnsi="Palatino Linotype" w:cs="Tahoma"/>
          <w:b/>
          <w:bCs/>
          <w:sz w:val="22"/>
          <w:szCs w:val="22"/>
          <w:lang w:eastAsia="en-US"/>
        </w:rPr>
        <w:t xml:space="preserve">de los ingresos recibidos por la Federación, referentes a Fondos, Impuestos o </w:t>
      </w:r>
      <w:r w:rsidR="001A4344" w:rsidRPr="006F5090">
        <w:rPr>
          <w:rFonts w:ascii="Palatino Linotype" w:eastAsia="Calibri" w:hAnsi="Palatino Linotype" w:cs="Tahoma"/>
          <w:b/>
          <w:bCs/>
          <w:sz w:val="22"/>
          <w:szCs w:val="22"/>
          <w:lang w:eastAsia="en-US"/>
        </w:rPr>
        <w:t>intereses</w:t>
      </w:r>
      <w:r w:rsidR="00891C88" w:rsidRPr="006F5090">
        <w:rPr>
          <w:rFonts w:ascii="Palatino Linotype" w:eastAsia="Calibri" w:hAnsi="Palatino Linotype" w:cs="Tahoma"/>
          <w:bCs/>
          <w:sz w:val="22"/>
          <w:szCs w:val="22"/>
          <w:lang w:eastAsia="en-US"/>
        </w:rPr>
        <w:t>;</w:t>
      </w:r>
      <w:r w:rsidR="00891C88" w:rsidRPr="006F5090">
        <w:rPr>
          <w:rFonts w:ascii="Palatino Linotype" w:eastAsia="Calibri" w:hAnsi="Palatino Linotype" w:cs="Tahoma"/>
          <w:bCs/>
          <w:iCs/>
          <w:sz w:val="22"/>
          <w:szCs w:val="22"/>
          <w:lang w:val="es-ES" w:eastAsia="en-US"/>
        </w:rPr>
        <w:t xml:space="preserve"> dicha determinación toma relevancia, pues </w:t>
      </w:r>
      <w:r w:rsidR="00891C88" w:rsidRPr="006F5090">
        <w:rPr>
          <w:rFonts w:ascii="Palatino Linotype" w:eastAsia="Calibri" w:hAnsi="Palatino Linotype" w:cs="Tahoma"/>
          <w:bCs/>
          <w:sz w:val="22"/>
          <w:szCs w:val="22"/>
          <w:lang w:eastAsia="en-US"/>
        </w:rPr>
        <w:t xml:space="preserve">conforme al artículo 12 de la Ley de Transparencia y Acceso a la Información Pública del Estado de México </w:t>
      </w:r>
      <w:r w:rsidR="00891C88" w:rsidRPr="006F5090">
        <w:rPr>
          <w:rFonts w:ascii="Palatino Linotype" w:eastAsia="Calibri" w:hAnsi="Palatino Linotype" w:cs="Tahoma"/>
          <w:bCs/>
          <w:sz w:val="22"/>
          <w:szCs w:val="22"/>
          <w:lang w:eastAsia="en-US"/>
        </w:rPr>
        <w:lastRenderedPageBreak/>
        <w:t>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51D33FD1" w14:textId="77777777" w:rsidR="00891C88" w:rsidRPr="006F5090" w:rsidRDefault="00891C88" w:rsidP="00891C88">
      <w:pPr>
        <w:shd w:val="clear" w:color="auto" w:fill="FFFFFF" w:themeFill="background1"/>
        <w:spacing w:line="360" w:lineRule="auto"/>
        <w:jc w:val="both"/>
        <w:rPr>
          <w:rFonts w:ascii="Palatino Linotype" w:eastAsia="Calibri" w:hAnsi="Palatino Linotype" w:cs="Tahoma"/>
          <w:bCs/>
          <w:sz w:val="22"/>
          <w:szCs w:val="22"/>
          <w:lang w:eastAsia="en-US"/>
        </w:rPr>
      </w:pPr>
    </w:p>
    <w:p w14:paraId="30441536" w14:textId="77777777" w:rsidR="00891C88" w:rsidRPr="006F5090" w:rsidRDefault="00891C88" w:rsidP="00891C88">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6F5090">
        <w:rPr>
          <w:rFonts w:ascii="Palatino Linotype" w:eastAsia="Calibri" w:hAnsi="Palatino Linotype" w:cs="Tahoma"/>
          <w:bCs/>
          <w:sz w:val="22"/>
          <w:szCs w:val="22"/>
          <w:lang w:eastAsia="en-US"/>
        </w:rPr>
        <w:t xml:space="preserve">De esta manera, </w:t>
      </w:r>
      <w:r w:rsidRPr="006F5090">
        <w:rPr>
          <w:rFonts w:ascii="Palatino Linotype" w:eastAsia="Calibri" w:hAnsi="Palatino Linotype" w:cs="Tahoma"/>
          <w:b/>
          <w:bCs/>
          <w:sz w:val="22"/>
          <w:szCs w:val="22"/>
          <w:u w:val="single"/>
          <w:lang w:val="es-ES" w:eastAsia="en-US"/>
        </w:rPr>
        <w:t>el derecho de acceso a la información pública se satisface en aquellos casos en que se entregue el soporte documental en el que conste la información solicitada</w:t>
      </w:r>
      <w:r w:rsidRPr="006F5090">
        <w:rPr>
          <w:rFonts w:ascii="Palatino Linotype" w:eastAsia="Calibri" w:hAnsi="Palatino Linotype" w:cs="Tahoma"/>
          <w:bCs/>
          <w:sz w:val="22"/>
          <w:szCs w:val="22"/>
          <w:lang w:val="es-ES" w:eastAsia="en-US"/>
        </w:rPr>
        <w:t xml:space="preserve">, sin necesidad de elaborar documentos </w:t>
      </w:r>
      <w:r w:rsidRPr="006F5090">
        <w:rPr>
          <w:rFonts w:ascii="Palatino Linotype" w:eastAsia="Calibri" w:hAnsi="Palatino Linotype" w:cs="Tahoma"/>
          <w:bCs/>
          <w:i/>
          <w:sz w:val="22"/>
          <w:szCs w:val="22"/>
          <w:lang w:eastAsia="en-US"/>
        </w:rPr>
        <w:t>ad hoc</w:t>
      </w:r>
      <w:r w:rsidRPr="006F5090">
        <w:rPr>
          <w:rFonts w:ascii="Palatino Linotype" w:eastAsia="Calibri" w:hAnsi="Palatino Linotype" w:cs="Tahoma"/>
          <w:bCs/>
          <w:sz w:val="22"/>
          <w:szCs w:val="22"/>
          <w:lang w:eastAsia="en-US"/>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6F5090">
        <w:rPr>
          <w:rFonts w:ascii="Palatino Linotype" w:eastAsia="Calibri" w:hAnsi="Palatino Linotype" w:cs="Tahoma"/>
          <w:bCs/>
          <w:iCs/>
          <w:sz w:val="22"/>
          <w:szCs w:val="22"/>
          <w:lang w:val="es-ES" w:eastAsia="en-US"/>
        </w:rPr>
        <w:t>el Criterio 03/17 del Instituto Nacional de Transparencia, Acceso a la Información y Protección de Datos Personales que a continuación se cita:</w:t>
      </w:r>
    </w:p>
    <w:p w14:paraId="3EEE7BC1" w14:textId="77777777" w:rsidR="00891C88" w:rsidRPr="006F5090" w:rsidRDefault="00891C88" w:rsidP="00891C88">
      <w:pPr>
        <w:shd w:val="clear" w:color="auto" w:fill="FFFFFF" w:themeFill="background1"/>
        <w:spacing w:line="360" w:lineRule="auto"/>
        <w:jc w:val="both"/>
        <w:rPr>
          <w:rFonts w:ascii="Palatino Linotype" w:eastAsia="Calibri" w:hAnsi="Palatino Linotype" w:cs="Tahoma"/>
          <w:b/>
          <w:bCs/>
          <w:sz w:val="22"/>
          <w:szCs w:val="22"/>
          <w:lang w:eastAsia="en-US"/>
        </w:rPr>
      </w:pPr>
    </w:p>
    <w:p w14:paraId="5E0E6B5C" w14:textId="77777777" w:rsidR="00891C88" w:rsidRPr="006F5090" w:rsidRDefault="00891C88" w:rsidP="00891C88">
      <w:pPr>
        <w:shd w:val="clear" w:color="auto" w:fill="FFFFFF" w:themeFill="background1"/>
        <w:spacing w:line="360" w:lineRule="auto"/>
        <w:ind w:left="567" w:right="567"/>
        <w:jc w:val="both"/>
        <w:rPr>
          <w:rFonts w:ascii="Palatino Linotype" w:eastAsia="Calibri" w:hAnsi="Palatino Linotype" w:cs="Tahoma"/>
          <w:bCs/>
          <w:i/>
          <w:lang w:eastAsia="en-US"/>
        </w:rPr>
      </w:pPr>
      <w:r w:rsidRPr="006F5090">
        <w:rPr>
          <w:rFonts w:ascii="Palatino Linotype" w:eastAsia="Calibri" w:hAnsi="Palatino Linotype" w:cs="Tahoma"/>
          <w:b/>
          <w:bCs/>
          <w:i/>
          <w:lang w:eastAsia="en-US"/>
        </w:rPr>
        <w:t xml:space="preserve">“No existe obligación de elaborar documentos ad hoc para atender las solicitudes de acceso a la información. </w:t>
      </w:r>
      <w:r w:rsidRPr="006F5090">
        <w:rPr>
          <w:rFonts w:ascii="Palatino Linotype" w:eastAsia="Calibri" w:hAnsi="Palatino Linotype" w:cs="Tahoma"/>
          <w:bCs/>
          <w:i/>
          <w:lang w:eastAsia="en-U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A3996DD" w14:textId="77777777" w:rsidR="00891C88" w:rsidRPr="006F5090" w:rsidRDefault="00891C88" w:rsidP="00891C88">
      <w:pPr>
        <w:shd w:val="clear" w:color="auto" w:fill="FFFFFF" w:themeFill="background1"/>
        <w:spacing w:line="360" w:lineRule="auto"/>
        <w:jc w:val="both"/>
        <w:rPr>
          <w:rFonts w:ascii="Palatino Linotype" w:eastAsia="Calibri" w:hAnsi="Palatino Linotype" w:cs="Tahoma"/>
          <w:bCs/>
          <w:sz w:val="22"/>
          <w:szCs w:val="22"/>
          <w:lang w:eastAsia="en-US"/>
        </w:rPr>
      </w:pPr>
    </w:p>
    <w:p w14:paraId="3E5D9273" w14:textId="694EAF76" w:rsidR="00891C88" w:rsidRPr="006F5090" w:rsidRDefault="00891C88" w:rsidP="00891C88">
      <w:pPr>
        <w:shd w:val="clear" w:color="auto" w:fill="FFFFFF" w:themeFill="background1"/>
        <w:spacing w:line="360" w:lineRule="auto"/>
        <w:jc w:val="both"/>
        <w:rPr>
          <w:rFonts w:ascii="Palatino Linotype" w:eastAsia="Calibri" w:hAnsi="Palatino Linotype" w:cs="Tahoma"/>
          <w:bCs/>
          <w:sz w:val="22"/>
          <w:szCs w:val="22"/>
          <w:lang w:eastAsia="en-US"/>
        </w:rPr>
      </w:pPr>
      <w:r w:rsidRPr="006F5090">
        <w:rPr>
          <w:rFonts w:ascii="Palatino Linotype" w:eastAsia="Calibri" w:hAnsi="Palatino Linotype" w:cs="Tahoma"/>
          <w:bCs/>
          <w:sz w:val="22"/>
          <w:szCs w:val="22"/>
          <w:lang w:val="es-ES" w:eastAsia="en-US"/>
        </w:rPr>
        <w:t>De tales cir</w:t>
      </w:r>
      <w:r w:rsidR="001A4344" w:rsidRPr="006F5090">
        <w:rPr>
          <w:rFonts w:ascii="Palatino Linotype" w:eastAsia="Calibri" w:hAnsi="Palatino Linotype" w:cs="Tahoma"/>
          <w:bCs/>
          <w:sz w:val="22"/>
          <w:szCs w:val="22"/>
          <w:lang w:val="es-ES" w:eastAsia="en-US"/>
        </w:rPr>
        <w:t xml:space="preserve">cunstancias, se concluye que </w:t>
      </w:r>
      <w:r w:rsidR="001A4344" w:rsidRPr="006F5090">
        <w:rPr>
          <w:rFonts w:ascii="Palatino Linotype" w:eastAsia="Calibri" w:hAnsi="Palatino Linotype" w:cs="Tahoma"/>
          <w:b/>
          <w:bCs/>
          <w:sz w:val="22"/>
          <w:szCs w:val="22"/>
          <w:u w:val="single"/>
          <w:lang w:val="es-ES" w:eastAsia="en-US"/>
        </w:rPr>
        <w:t>el S</w:t>
      </w:r>
      <w:r w:rsidRPr="006F5090">
        <w:rPr>
          <w:rFonts w:ascii="Palatino Linotype" w:eastAsia="Calibri" w:hAnsi="Palatino Linotype" w:cs="Tahoma"/>
          <w:b/>
          <w:bCs/>
          <w:sz w:val="22"/>
          <w:szCs w:val="22"/>
          <w:u w:val="single"/>
          <w:lang w:val="es-ES" w:eastAsia="en-US"/>
        </w:rPr>
        <w:t xml:space="preserve">ujeto </w:t>
      </w:r>
      <w:r w:rsidR="001A4344" w:rsidRPr="006F5090">
        <w:rPr>
          <w:rFonts w:ascii="Palatino Linotype" w:eastAsia="Calibri" w:hAnsi="Palatino Linotype" w:cs="Tahoma"/>
          <w:b/>
          <w:bCs/>
          <w:sz w:val="22"/>
          <w:szCs w:val="22"/>
          <w:u w:val="single"/>
          <w:lang w:val="es-ES" w:eastAsia="en-US"/>
        </w:rPr>
        <w:t>O</w:t>
      </w:r>
      <w:r w:rsidRPr="006F5090">
        <w:rPr>
          <w:rFonts w:ascii="Palatino Linotype" w:eastAsia="Calibri" w:hAnsi="Palatino Linotype" w:cs="Tahoma"/>
          <w:b/>
          <w:bCs/>
          <w:sz w:val="22"/>
          <w:szCs w:val="22"/>
          <w:u w:val="single"/>
          <w:lang w:val="es-ES" w:eastAsia="en-US"/>
        </w:rPr>
        <w:t>bligado</w:t>
      </w:r>
      <w:r w:rsidRPr="006F5090">
        <w:rPr>
          <w:rFonts w:ascii="Palatino Linotype" w:eastAsia="Calibri" w:hAnsi="Palatino Linotype" w:cs="Tahoma"/>
          <w:bCs/>
          <w:sz w:val="22"/>
          <w:szCs w:val="22"/>
          <w:lang w:val="es-ES" w:eastAsia="en-US"/>
        </w:rPr>
        <w:t xml:space="preserve"> únicamente se encuentra </w:t>
      </w:r>
      <w:r w:rsidRPr="006F5090">
        <w:rPr>
          <w:rFonts w:ascii="Palatino Linotype" w:eastAsia="Calibri" w:hAnsi="Palatino Linotype" w:cs="Tahoma"/>
          <w:b/>
          <w:bCs/>
          <w:sz w:val="22"/>
          <w:szCs w:val="22"/>
          <w:u w:val="single"/>
          <w:lang w:val="es-ES" w:eastAsia="en-US"/>
        </w:rPr>
        <w:t>constreñido a proporcionar los documentos que den cuenta de la información solicitada</w:t>
      </w:r>
      <w:r w:rsidRPr="006F5090">
        <w:rPr>
          <w:rFonts w:ascii="Palatino Linotype" w:eastAsia="Calibri" w:hAnsi="Palatino Linotype" w:cs="Tahoma"/>
          <w:bCs/>
          <w:sz w:val="22"/>
          <w:szCs w:val="22"/>
          <w:lang w:val="es-ES" w:eastAsia="en-US"/>
        </w:rPr>
        <w:t xml:space="preserve">, como obren en sus archivos, sin tener que elaborarlos a las necesidades del  Recurrente; por </w:t>
      </w:r>
      <w:r w:rsidRPr="006F5090">
        <w:rPr>
          <w:rFonts w:ascii="Palatino Linotype" w:eastAsia="Calibri" w:hAnsi="Palatino Linotype" w:cs="Tahoma"/>
          <w:bCs/>
          <w:sz w:val="22"/>
          <w:szCs w:val="22"/>
          <w:lang w:val="es-ES" w:eastAsia="en-US"/>
        </w:rPr>
        <w:lastRenderedPageBreak/>
        <w:t xml:space="preserve">lo que, en el presente caso, para dar atención al requerimiento informativo, se considera que </w:t>
      </w:r>
      <w:r w:rsidRPr="006F5090">
        <w:rPr>
          <w:rFonts w:ascii="Palatino Linotype" w:eastAsia="Calibri" w:hAnsi="Palatino Linotype" w:cs="Tahoma"/>
          <w:b/>
          <w:bCs/>
          <w:sz w:val="22"/>
          <w:szCs w:val="22"/>
          <w:u w:val="single"/>
          <w:lang w:val="es-ES" w:eastAsia="en-US"/>
        </w:rPr>
        <w:t xml:space="preserve">el Sujeto Obligado deberá proporcionar </w:t>
      </w:r>
      <w:r w:rsidR="001A4344" w:rsidRPr="006F5090">
        <w:rPr>
          <w:rFonts w:ascii="Palatino Linotype" w:eastAsia="Calibri" w:hAnsi="Palatino Linotype" w:cs="Tahoma"/>
          <w:b/>
          <w:bCs/>
          <w:sz w:val="22"/>
          <w:szCs w:val="22"/>
          <w:u w:val="single"/>
          <w:lang w:val="es-ES" w:eastAsia="en-US"/>
        </w:rPr>
        <w:t>el soporte documental de todas y cada una de respuestas dadas a las solicitudes de información</w:t>
      </w:r>
      <w:r w:rsidR="001A4344" w:rsidRPr="006F5090">
        <w:rPr>
          <w:rFonts w:ascii="Palatino Linotype" w:eastAsia="Calibri" w:hAnsi="Palatino Linotype" w:cs="Tahoma"/>
          <w:bCs/>
          <w:sz w:val="22"/>
          <w:szCs w:val="22"/>
          <w:lang w:val="es-ES" w:eastAsia="en-US"/>
        </w:rPr>
        <w:t xml:space="preserve"> ya antes señaladas,</w:t>
      </w:r>
      <w:r w:rsidRPr="006F5090">
        <w:rPr>
          <w:rFonts w:ascii="Palatino Linotype" w:eastAsia="Calibri" w:hAnsi="Palatino Linotype" w:cs="Tahoma"/>
          <w:bCs/>
          <w:sz w:val="22"/>
          <w:szCs w:val="22"/>
          <w:lang w:eastAsia="en-US"/>
        </w:rPr>
        <w:t xml:space="preserve"> pues es el documento que da cuenta de la información solicitada, al contener </w:t>
      </w:r>
      <w:r w:rsidR="001A4344" w:rsidRPr="006F5090">
        <w:rPr>
          <w:rFonts w:ascii="Palatino Linotype" w:eastAsia="Calibri" w:hAnsi="Palatino Linotype" w:cs="Tahoma"/>
          <w:bCs/>
          <w:sz w:val="22"/>
          <w:szCs w:val="22"/>
          <w:lang w:eastAsia="en-US"/>
        </w:rPr>
        <w:t>cantidades y destino de los recursos, así como su remanente</w:t>
      </w:r>
      <w:r w:rsidRPr="006F5090">
        <w:rPr>
          <w:rFonts w:ascii="Palatino Linotype" w:eastAsia="Calibri" w:hAnsi="Palatino Linotype" w:cs="Tahoma"/>
          <w:bCs/>
          <w:sz w:val="22"/>
          <w:szCs w:val="22"/>
          <w:lang w:eastAsia="en-US"/>
        </w:rPr>
        <w:t>.</w:t>
      </w:r>
    </w:p>
    <w:p w14:paraId="45BC3406" w14:textId="77777777" w:rsidR="00DB05ED" w:rsidRPr="006F5090" w:rsidRDefault="00DB05ED" w:rsidP="004D43D3">
      <w:pPr>
        <w:tabs>
          <w:tab w:val="left" w:pos="4962"/>
        </w:tabs>
        <w:spacing w:line="360" w:lineRule="auto"/>
        <w:jc w:val="both"/>
        <w:rPr>
          <w:rFonts w:ascii="Palatino Linotype" w:eastAsia="Calibri" w:hAnsi="Palatino Linotype" w:cs="Tahoma"/>
          <w:iCs/>
          <w:sz w:val="22"/>
          <w:szCs w:val="24"/>
          <w:lang w:val="es-ES" w:eastAsia="es-ES_tradnl"/>
        </w:rPr>
      </w:pPr>
    </w:p>
    <w:p w14:paraId="36E695D8" w14:textId="39595D58" w:rsidR="00025395" w:rsidRPr="006F5090" w:rsidRDefault="00905D43" w:rsidP="00874441">
      <w:pPr>
        <w:tabs>
          <w:tab w:val="left" w:pos="4962"/>
        </w:tabs>
        <w:spacing w:line="360" w:lineRule="auto"/>
        <w:jc w:val="both"/>
        <w:rPr>
          <w:rFonts w:ascii="Palatino Linotype" w:hAnsi="Palatino Linotype"/>
          <w:sz w:val="22"/>
          <w:szCs w:val="22"/>
        </w:rPr>
      </w:pPr>
      <w:r w:rsidRPr="006F5090">
        <w:rPr>
          <w:rFonts w:ascii="Palatino Linotype" w:hAnsi="Palatino Linotype" w:cs="Tahoma"/>
          <w:bCs/>
          <w:sz w:val="22"/>
          <w:szCs w:val="22"/>
          <w:lang w:val="es-ES"/>
        </w:rPr>
        <w:t>No se omite realizar el estudio de</w:t>
      </w:r>
      <w:r w:rsidR="00025395" w:rsidRPr="006F5090">
        <w:rPr>
          <w:rFonts w:ascii="Palatino Linotype" w:hAnsi="Palatino Linotype"/>
          <w:sz w:val="22"/>
          <w:szCs w:val="22"/>
        </w:rPr>
        <w:t xml:space="preserve"> la competencia o fuente obligacional del Ayuntamiento </w:t>
      </w:r>
      <w:r w:rsidRPr="006F5090">
        <w:rPr>
          <w:rFonts w:ascii="Palatino Linotype" w:hAnsi="Palatino Linotype"/>
          <w:sz w:val="22"/>
          <w:szCs w:val="22"/>
        </w:rPr>
        <w:t xml:space="preserve">de Toluca, </w:t>
      </w:r>
      <w:r w:rsidR="00025395" w:rsidRPr="006F5090">
        <w:rPr>
          <w:rFonts w:ascii="Palatino Linotype" w:hAnsi="Palatino Linotype"/>
          <w:sz w:val="22"/>
          <w:szCs w:val="22"/>
        </w:rPr>
        <w:t>para contar con la información solicitada</w:t>
      </w:r>
      <w:r w:rsidR="00CC232C" w:rsidRPr="006F5090">
        <w:rPr>
          <w:rFonts w:ascii="Palatino Linotype" w:hAnsi="Palatino Linotype"/>
          <w:sz w:val="22"/>
          <w:szCs w:val="22"/>
        </w:rPr>
        <w:t xml:space="preserve"> a la que tam</w:t>
      </w:r>
      <w:r w:rsidRPr="006F5090">
        <w:rPr>
          <w:rFonts w:ascii="Palatino Linotype" w:hAnsi="Palatino Linotype"/>
          <w:sz w:val="22"/>
          <w:szCs w:val="22"/>
        </w:rPr>
        <w:t>bién se le conoce como</w:t>
      </w:r>
      <w:r w:rsidR="00CC232C" w:rsidRPr="006F5090">
        <w:rPr>
          <w:rFonts w:ascii="Palatino Linotype" w:hAnsi="Palatino Linotype"/>
          <w:sz w:val="22"/>
          <w:szCs w:val="22"/>
        </w:rPr>
        <w:t xml:space="preserve"> Ramo 28</w:t>
      </w:r>
      <w:r w:rsidR="00025395" w:rsidRPr="006F5090">
        <w:rPr>
          <w:rFonts w:ascii="Palatino Linotype" w:hAnsi="Palatino Linotype"/>
          <w:sz w:val="22"/>
          <w:szCs w:val="22"/>
        </w:rPr>
        <w:t>.</w:t>
      </w:r>
    </w:p>
    <w:p w14:paraId="327A3E7E" w14:textId="77777777" w:rsidR="00874441" w:rsidRPr="006F5090" w:rsidRDefault="00874441" w:rsidP="00874441">
      <w:pPr>
        <w:tabs>
          <w:tab w:val="left" w:pos="4962"/>
        </w:tabs>
        <w:spacing w:line="360" w:lineRule="auto"/>
        <w:jc w:val="both"/>
        <w:rPr>
          <w:rFonts w:ascii="Palatino Linotype" w:hAnsi="Palatino Linotype"/>
          <w:sz w:val="22"/>
          <w:szCs w:val="22"/>
        </w:rPr>
      </w:pPr>
    </w:p>
    <w:p w14:paraId="39A09A80" w14:textId="1B9C5D67" w:rsidR="00EE21FA" w:rsidRPr="006F5090" w:rsidRDefault="00EE21FA" w:rsidP="00EE21FA">
      <w:pPr>
        <w:tabs>
          <w:tab w:val="left" w:pos="4962"/>
        </w:tabs>
        <w:spacing w:line="360" w:lineRule="auto"/>
        <w:jc w:val="both"/>
        <w:rPr>
          <w:rFonts w:ascii="Palatino Linotype" w:eastAsia="Calibri" w:hAnsi="Palatino Linotype" w:cs="Tahoma"/>
          <w:iCs/>
          <w:sz w:val="22"/>
          <w:szCs w:val="24"/>
          <w:lang w:eastAsia="es-ES_tradnl"/>
        </w:rPr>
      </w:pPr>
      <w:r w:rsidRPr="006F5090">
        <w:rPr>
          <w:rFonts w:ascii="Palatino Linotype" w:eastAsia="Calibri" w:hAnsi="Palatino Linotype" w:cs="Tahoma"/>
          <w:iCs/>
          <w:sz w:val="22"/>
          <w:szCs w:val="24"/>
          <w:lang w:val="es-ES" w:eastAsia="es-ES_tradnl"/>
        </w:rPr>
        <w:t xml:space="preserve">La </w:t>
      </w:r>
      <w:r w:rsidR="00666D35" w:rsidRPr="006F5090">
        <w:rPr>
          <w:rFonts w:ascii="Palatino Linotype" w:eastAsia="Calibri" w:hAnsi="Palatino Linotype" w:cs="Tahoma"/>
          <w:iCs/>
          <w:sz w:val="22"/>
          <w:szCs w:val="24"/>
          <w:lang w:eastAsia="es-ES_tradnl"/>
        </w:rPr>
        <w:t>Ley de Ingresos de los Municipios del Estado de México para el Ejercicio Fiscal del Año 2019</w:t>
      </w:r>
      <w:r w:rsidRPr="006F5090">
        <w:rPr>
          <w:rFonts w:ascii="Palatino Linotype" w:eastAsia="Calibri" w:hAnsi="Palatino Linotype" w:cs="Tahoma"/>
          <w:iCs/>
          <w:sz w:val="22"/>
          <w:szCs w:val="24"/>
          <w:lang w:val="es-ES" w:eastAsia="es-ES_tradnl"/>
        </w:rPr>
        <w:t xml:space="preserve">, </w:t>
      </w:r>
      <w:r w:rsidR="008D399A" w:rsidRPr="006F5090">
        <w:rPr>
          <w:rFonts w:ascii="Palatino Linotype" w:eastAsia="Calibri" w:hAnsi="Palatino Linotype" w:cs="Tahoma"/>
          <w:iCs/>
          <w:sz w:val="22"/>
          <w:szCs w:val="24"/>
          <w:lang w:val="es-ES" w:eastAsia="es-ES_tradnl"/>
        </w:rPr>
        <w:t xml:space="preserve">señala que </w:t>
      </w:r>
      <w:r w:rsidR="00666D35" w:rsidRPr="006F5090">
        <w:rPr>
          <w:rFonts w:ascii="Palatino Linotype" w:eastAsia="Calibri" w:hAnsi="Palatino Linotype" w:cs="Tahoma"/>
          <w:iCs/>
          <w:sz w:val="22"/>
          <w:szCs w:val="24"/>
          <w:lang w:val="es-ES" w:eastAsia="es-ES_tradnl"/>
        </w:rPr>
        <w:t>l</w:t>
      </w:r>
      <w:r w:rsidR="00666D35" w:rsidRPr="006F5090">
        <w:rPr>
          <w:rFonts w:ascii="Palatino Linotype" w:eastAsia="Calibri" w:hAnsi="Palatino Linotype" w:cs="Tahoma"/>
          <w:iCs/>
          <w:sz w:val="22"/>
          <w:szCs w:val="24"/>
          <w:lang w:eastAsia="es-ES_tradnl"/>
        </w:rPr>
        <w:t>a hacienda pública de los municipios del Estado de México, percibirá durante el ejercicio fiscal del año 2019, los ingresos</w:t>
      </w:r>
      <w:r w:rsidR="001971E1" w:rsidRPr="006F5090">
        <w:rPr>
          <w:rFonts w:ascii="Palatino Linotype" w:eastAsia="Calibri" w:hAnsi="Palatino Linotype" w:cs="Tahoma"/>
          <w:iCs/>
          <w:sz w:val="22"/>
          <w:szCs w:val="24"/>
          <w:lang w:eastAsia="es-ES_tradnl"/>
        </w:rPr>
        <w:t xml:space="preserve"> siguientes:</w:t>
      </w:r>
    </w:p>
    <w:p w14:paraId="0ADD3790" w14:textId="15E69376" w:rsidR="00666D35" w:rsidRPr="006F5090" w:rsidRDefault="008B54ED" w:rsidP="00666D35">
      <w:pPr>
        <w:tabs>
          <w:tab w:val="left" w:pos="4962"/>
        </w:tabs>
        <w:spacing w:line="360" w:lineRule="auto"/>
        <w:jc w:val="center"/>
        <w:rPr>
          <w:rFonts w:ascii="Palatino Linotype" w:eastAsia="Calibri" w:hAnsi="Palatino Linotype" w:cs="Tahoma"/>
          <w:iCs/>
          <w:sz w:val="22"/>
          <w:szCs w:val="24"/>
          <w:lang w:eastAsia="es-ES_tradnl"/>
        </w:rPr>
      </w:pPr>
      <w:r w:rsidRPr="006F5090">
        <w:rPr>
          <w:noProof/>
          <w:lang w:val="es-ES"/>
        </w:rPr>
        <mc:AlternateContent>
          <mc:Choice Requires="wps">
            <w:drawing>
              <wp:anchor distT="0" distB="0" distL="114300" distR="114300" simplePos="0" relativeHeight="251666432" behindDoc="1" locked="0" layoutInCell="1" allowOverlap="1" wp14:anchorId="49B3C2F9" wp14:editId="7163D154">
                <wp:simplePos x="0" y="0"/>
                <wp:positionH relativeFrom="column">
                  <wp:posOffset>618401</wp:posOffset>
                </wp:positionH>
                <wp:positionV relativeFrom="paragraph">
                  <wp:posOffset>864368</wp:posOffset>
                </wp:positionV>
                <wp:extent cx="4452731" cy="701749"/>
                <wp:effectExtent l="0" t="0" r="24130" b="22225"/>
                <wp:wrapNone/>
                <wp:docPr id="43" name="Rectángulo redondeado 43"/>
                <wp:cNvGraphicFramePr/>
                <a:graphic xmlns:a="http://schemas.openxmlformats.org/drawingml/2006/main">
                  <a:graphicData uri="http://schemas.microsoft.com/office/word/2010/wordprocessingShape">
                    <wps:wsp>
                      <wps:cNvSpPr/>
                      <wps:spPr>
                        <a:xfrm>
                          <a:off x="0" y="0"/>
                          <a:ext cx="4452731" cy="701749"/>
                        </a:xfrm>
                        <a:prstGeom prst="roundRect">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9F6B6" id="Rectángulo redondeado 43" o:spid="_x0000_s1026" style="position:absolute;margin-left:48.7pt;margin-top:68.05pt;width:350.6pt;height:5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" fillcolor="white [3212]" strokecolor="red" strokeweight="1pt">
                <v:stroke joinstyle="miter"/>
              </v:roundrect>
            </w:pict>
          </mc:Fallback>
        </mc:AlternateContent>
      </w:r>
      <w:r w:rsidR="00666D35" w:rsidRPr="006F5090">
        <w:rPr>
          <w:noProof/>
          <w:lang w:val="es-ES"/>
        </w:rPr>
        <w:drawing>
          <wp:inline distT="0" distB="0" distL="0" distR="0" wp14:anchorId="6491AB1B" wp14:editId="0B98EABB">
            <wp:extent cx="4166484" cy="780608"/>
            <wp:effectExtent l="0" t="0" r="5715"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581" t="19207" r="32573" b="70462"/>
                    <a:stretch/>
                  </pic:blipFill>
                  <pic:spPr bwMode="auto">
                    <a:xfrm>
                      <a:off x="0" y="0"/>
                      <a:ext cx="4239620" cy="794310"/>
                    </a:xfrm>
                    <a:prstGeom prst="rect">
                      <a:avLst/>
                    </a:prstGeom>
                    <a:ln>
                      <a:noFill/>
                    </a:ln>
                    <a:extLst>
                      <a:ext uri="{53640926-AAD7-44D8-BBD7-CCE9431645EC}">
                        <a14:shadowObscured xmlns:a14="http://schemas.microsoft.com/office/drawing/2010/main"/>
                      </a:ext>
                    </a:extLst>
                  </pic:spPr>
                </pic:pic>
              </a:graphicData>
            </a:graphic>
          </wp:inline>
        </w:drawing>
      </w:r>
    </w:p>
    <w:p w14:paraId="63A94CC0" w14:textId="3799C292" w:rsidR="00666D35" w:rsidRPr="006F5090" w:rsidRDefault="00666D35" w:rsidP="00666D35">
      <w:pPr>
        <w:tabs>
          <w:tab w:val="left" w:pos="4962"/>
        </w:tabs>
        <w:spacing w:line="360" w:lineRule="auto"/>
        <w:jc w:val="center"/>
        <w:rPr>
          <w:rFonts w:ascii="Palatino Linotype" w:eastAsia="Calibri" w:hAnsi="Palatino Linotype" w:cs="Tahoma"/>
          <w:iCs/>
          <w:sz w:val="22"/>
          <w:szCs w:val="24"/>
          <w:lang w:val="es-ES" w:eastAsia="es-ES_tradnl"/>
        </w:rPr>
      </w:pPr>
      <w:r w:rsidRPr="006F5090">
        <w:rPr>
          <w:noProof/>
          <w:lang w:val="es-ES"/>
        </w:rPr>
        <w:drawing>
          <wp:inline distT="0" distB="0" distL="0" distR="0" wp14:anchorId="69320559" wp14:editId="60A7DC7C">
            <wp:extent cx="3977652" cy="627321"/>
            <wp:effectExtent l="0" t="0" r="381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158" t="13564" r="31322" b="80800"/>
                    <a:stretch/>
                  </pic:blipFill>
                  <pic:spPr bwMode="auto">
                    <a:xfrm>
                      <a:off x="0" y="0"/>
                      <a:ext cx="4045439" cy="638012"/>
                    </a:xfrm>
                    <a:prstGeom prst="rect">
                      <a:avLst/>
                    </a:prstGeom>
                    <a:ln>
                      <a:noFill/>
                    </a:ln>
                    <a:extLst>
                      <a:ext uri="{53640926-AAD7-44D8-BBD7-CCE9431645EC}">
                        <a14:shadowObscured xmlns:a14="http://schemas.microsoft.com/office/drawing/2010/main"/>
                      </a:ext>
                    </a:extLst>
                  </pic:spPr>
                </pic:pic>
              </a:graphicData>
            </a:graphic>
          </wp:inline>
        </w:drawing>
      </w:r>
    </w:p>
    <w:p w14:paraId="05FA08D5" w14:textId="3607F9F8" w:rsidR="00087128" w:rsidRPr="006F5090" w:rsidRDefault="00874441" w:rsidP="00666D35">
      <w:pPr>
        <w:tabs>
          <w:tab w:val="left" w:pos="4962"/>
        </w:tabs>
        <w:spacing w:line="360" w:lineRule="auto"/>
        <w:jc w:val="center"/>
        <w:rPr>
          <w:rFonts w:ascii="Palatino Linotype" w:eastAsia="Calibri" w:hAnsi="Palatino Linotype" w:cs="Tahoma"/>
          <w:iCs/>
          <w:sz w:val="22"/>
          <w:szCs w:val="24"/>
          <w:lang w:val="es-ES" w:eastAsia="es-ES_tradnl"/>
        </w:rPr>
      </w:pPr>
      <w:r w:rsidRPr="006F5090">
        <w:rPr>
          <w:rFonts w:ascii="Palatino Linotype" w:eastAsia="Calibri" w:hAnsi="Palatino Linotype" w:cs="Tahoma"/>
          <w:iCs/>
          <w:noProof/>
          <w:sz w:val="22"/>
          <w:szCs w:val="24"/>
          <w:lang w:val="es-ES"/>
        </w:rPr>
        <mc:AlternateContent>
          <mc:Choice Requires="wps">
            <w:drawing>
              <wp:anchor distT="0" distB="0" distL="114300" distR="114300" simplePos="0" relativeHeight="251667456" behindDoc="1" locked="0" layoutInCell="1" allowOverlap="1" wp14:anchorId="701FB67D" wp14:editId="089C273C">
                <wp:simplePos x="0" y="0"/>
                <wp:positionH relativeFrom="column">
                  <wp:posOffset>538480</wp:posOffset>
                </wp:positionH>
                <wp:positionV relativeFrom="paragraph">
                  <wp:posOffset>167005</wp:posOffset>
                </wp:positionV>
                <wp:extent cx="4667250" cy="1530985"/>
                <wp:effectExtent l="0" t="0" r="19050" b="12065"/>
                <wp:wrapNone/>
                <wp:docPr id="46" name="Rectángulo redondeado 46"/>
                <wp:cNvGraphicFramePr/>
                <a:graphic xmlns:a="http://schemas.openxmlformats.org/drawingml/2006/main">
                  <a:graphicData uri="http://schemas.microsoft.com/office/word/2010/wordprocessingShape">
                    <wps:wsp>
                      <wps:cNvSpPr/>
                      <wps:spPr>
                        <a:xfrm>
                          <a:off x="0" y="0"/>
                          <a:ext cx="4667250" cy="153098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4427C" id="Rectángulo redondeado 46" o:spid="_x0000_s1026" style="position:absolute;margin-left:42.4pt;margin-top:13.15pt;width:367.5pt;height:120.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" fillcolor="white [3201]" strokecolor="red" strokeweight="1pt">
                <v:stroke joinstyle="miter"/>
              </v:roundrect>
            </w:pict>
          </mc:Fallback>
        </mc:AlternateContent>
      </w:r>
    </w:p>
    <w:p w14:paraId="4354BC80" w14:textId="16BEEFF3" w:rsidR="00E944C9" w:rsidRPr="006F5090" w:rsidRDefault="00666D35" w:rsidP="005E4703">
      <w:pPr>
        <w:tabs>
          <w:tab w:val="left" w:pos="4962"/>
        </w:tabs>
        <w:spacing w:line="360" w:lineRule="auto"/>
        <w:jc w:val="center"/>
        <w:rPr>
          <w:rFonts w:ascii="Palatino Linotype" w:eastAsia="Calibri" w:hAnsi="Palatino Linotype" w:cs="Tahoma"/>
          <w:iCs/>
          <w:sz w:val="22"/>
          <w:szCs w:val="24"/>
          <w:lang w:val="es-ES" w:eastAsia="es-ES_tradnl"/>
        </w:rPr>
      </w:pPr>
      <w:r w:rsidRPr="006F5090">
        <w:rPr>
          <w:noProof/>
          <w:lang w:val="es-ES"/>
        </w:rPr>
        <w:drawing>
          <wp:inline distT="0" distB="0" distL="0" distR="0" wp14:anchorId="7D32E41B" wp14:editId="38546590">
            <wp:extent cx="4066712" cy="8572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158" t="38892" r="32158" b="45148"/>
                    <a:stretch/>
                  </pic:blipFill>
                  <pic:spPr bwMode="auto">
                    <a:xfrm>
                      <a:off x="0" y="0"/>
                      <a:ext cx="4097768" cy="863797"/>
                    </a:xfrm>
                    <a:prstGeom prst="rect">
                      <a:avLst/>
                    </a:prstGeom>
                    <a:ln>
                      <a:noFill/>
                    </a:ln>
                    <a:extLst>
                      <a:ext uri="{53640926-AAD7-44D8-BBD7-CCE9431645EC}">
                        <a14:shadowObscured xmlns:a14="http://schemas.microsoft.com/office/drawing/2010/main"/>
                      </a:ext>
                    </a:extLst>
                  </pic:spPr>
                </pic:pic>
              </a:graphicData>
            </a:graphic>
          </wp:inline>
        </w:drawing>
      </w:r>
    </w:p>
    <w:p w14:paraId="65AB1183" w14:textId="7FC1A378" w:rsidR="00E944C9" w:rsidRPr="006F5090" w:rsidRDefault="008D399A" w:rsidP="00087128">
      <w:pPr>
        <w:tabs>
          <w:tab w:val="left" w:pos="1002"/>
        </w:tabs>
        <w:spacing w:line="360" w:lineRule="auto"/>
        <w:jc w:val="center"/>
        <w:rPr>
          <w:rFonts w:ascii="Palatino Linotype" w:eastAsia="Calibri" w:hAnsi="Palatino Linotype" w:cs="Tahoma"/>
          <w:iCs/>
          <w:sz w:val="22"/>
          <w:szCs w:val="24"/>
          <w:lang w:val="es-ES" w:eastAsia="es-ES_tradnl"/>
        </w:rPr>
      </w:pPr>
      <w:r w:rsidRPr="006F5090">
        <w:rPr>
          <w:noProof/>
          <w:lang w:val="es-ES"/>
        </w:rPr>
        <w:drawing>
          <wp:inline distT="0" distB="0" distL="0" distR="0" wp14:anchorId="77DAEE5E" wp14:editId="7B4FD6B4">
            <wp:extent cx="4125432" cy="241524"/>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1541" t="38649" r="32867" b="57646"/>
                    <a:stretch/>
                  </pic:blipFill>
                  <pic:spPr bwMode="auto">
                    <a:xfrm>
                      <a:off x="0" y="0"/>
                      <a:ext cx="5042597" cy="295220"/>
                    </a:xfrm>
                    <a:prstGeom prst="rect">
                      <a:avLst/>
                    </a:prstGeom>
                    <a:ln>
                      <a:noFill/>
                    </a:ln>
                    <a:extLst>
                      <a:ext uri="{53640926-AAD7-44D8-BBD7-CCE9431645EC}">
                        <a14:shadowObscured xmlns:a14="http://schemas.microsoft.com/office/drawing/2010/main"/>
                      </a:ext>
                    </a:extLst>
                  </pic:spPr>
                </pic:pic>
              </a:graphicData>
            </a:graphic>
          </wp:inline>
        </w:drawing>
      </w:r>
    </w:p>
    <w:p w14:paraId="72157786" w14:textId="77777777" w:rsidR="00132264" w:rsidRPr="006F5090" w:rsidRDefault="00132264" w:rsidP="002E0D14">
      <w:pPr>
        <w:tabs>
          <w:tab w:val="num" w:pos="720"/>
          <w:tab w:val="left" w:pos="4962"/>
        </w:tabs>
        <w:spacing w:line="360" w:lineRule="auto"/>
        <w:jc w:val="both"/>
        <w:rPr>
          <w:rFonts w:ascii="Palatino Linotype" w:hAnsi="Palatino Linotype"/>
          <w:sz w:val="22"/>
          <w:szCs w:val="22"/>
        </w:rPr>
      </w:pPr>
    </w:p>
    <w:p w14:paraId="4E95BC06" w14:textId="6CEE1B7D" w:rsidR="00132264" w:rsidRPr="006F5090" w:rsidRDefault="002E0D14" w:rsidP="002E0D14">
      <w:pPr>
        <w:tabs>
          <w:tab w:val="num" w:pos="720"/>
          <w:tab w:val="left" w:pos="4962"/>
        </w:tabs>
        <w:spacing w:line="360" w:lineRule="auto"/>
        <w:jc w:val="both"/>
        <w:rPr>
          <w:rFonts w:ascii="Palatino Linotype" w:hAnsi="Palatino Linotype"/>
          <w:sz w:val="22"/>
          <w:szCs w:val="22"/>
        </w:rPr>
      </w:pPr>
      <w:r w:rsidRPr="006F5090">
        <w:rPr>
          <w:rFonts w:ascii="Palatino Linotype" w:hAnsi="Palatino Linotype"/>
          <w:sz w:val="22"/>
          <w:szCs w:val="22"/>
        </w:rPr>
        <w:t xml:space="preserve">De lo anterior, el Ayuntamiento de Toluca, </w:t>
      </w:r>
      <w:r w:rsidR="005E4703" w:rsidRPr="006F5090">
        <w:rPr>
          <w:rFonts w:ascii="Palatino Linotype" w:hAnsi="Palatino Linotype"/>
          <w:sz w:val="22"/>
          <w:szCs w:val="22"/>
        </w:rPr>
        <w:t xml:space="preserve">se encuentra dentro de los municipios del Estado de México, en el que su Hacienda Pública </w:t>
      </w:r>
      <w:r w:rsidR="00CC232C" w:rsidRPr="006F5090">
        <w:rPr>
          <w:rFonts w:ascii="Palatino Linotype" w:hAnsi="Palatino Linotype"/>
          <w:sz w:val="22"/>
          <w:szCs w:val="22"/>
        </w:rPr>
        <w:t>percibirá</w:t>
      </w:r>
      <w:r w:rsidR="00132264" w:rsidRPr="006F5090">
        <w:rPr>
          <w:rFonts w:ascii="Palatino Linotype" w:hAnsi="Palatino Linotype"/>
          <w:sz w:val="22"/>
          <w:szCs w:val="22"/>
        </w:rPr>
        <w:t xml:space="preserve"> dura</w:t>
      </w:r>
      <w:r w:rsidRPr="006F5090">
        <w:rPr>
          <w:rFonts w:ascii="Palatino Linotype" w:hAnsi="Palatino Linotype"/>
          <w:sz w:val="22"/>
          <w:szCs w:val="22"/>
        </w:rPr>
        <w:t>nte el ejercicio fiscal 2019</w:t>
      </w:r>
      <w:r w:rsidR="00132264" w:rsidRPr="006F5090">
        <w:rPr>
          <w:rFonts w:ascii="Palatino Linotype" w:hAnsi="Palatino Linotype"/>
          <w:sz w:val="22"/>
          <w:szCs w:val="22"/>
        </w:rPr>
        <w:t>, los ingresos siguientes:</w:t>
      </w:r>
    </w:p>
    <w:p w14:paraId="7B819DA7" w14:textId="5336A9B1" w:rsidR="00132264" w:rsidRPr="006F5090" w:rsidRDefault="00132264" w:rsidP="00132264">
      <w:pPr>
        <w:pStyle w:val="Prrafodelista"/>
        <w:numPr>
          <w:ilvl w:val="0"/>
          <w:numId w:val="8"/>
        </w:numPr>
        <w:tabs>
          <w:tab w:val="num" w:pos="720"/>
          <w:tab w:val="left" w:pos="4962"/>
        </w:tabs>
        <w:spacing w:line="360" w:lineRule="auto"/>
        <w:jc w:val="both"/>
        <w:rPr>
          <w:rFonts w:ascii="Palatino Linotype" w:hAnsi="Palatino Linotype"/>
          <w:szCs w:val="22"/>
        </w:rPr>
      </w:pPr>
      <w:r w:rsidRPr="006F5090">
        <w:rPr>
          <w:rFonts w:ascii="Palatino Linotype" w:hAnsi="Palatino Linotype"/>
          <w:i/>
          <w:iCs/>
          <w:szCs w:val="22"/>
        </w:rPr>
        <w:lastRenderedPageBreak/>
        <w:t>Fondo General de Participaciones (FGP)</w:t>
      </w:r>
    </w:p>
    <w:p w14:paraId="16A92C68" w14:textId="5B23AC87" w:rsidR="00132264" w:rsidRPr="006F5090" w:rsidRDefault="00132264" w:rsidP="00132264">
      <w:pPr>
        <w:pStyle w:val="Prrafodelista"/>
        <w:numPr>
          <w:ilvl w:val="0"/>
          <w:numId w:val="8"/>
        </w:numPr>
        <w:tabs>
          <w:tab w:val="num" w:pos="720"/>
          <w:tab w:val="left" w:pos="4962"/>
        </w:tabs>
        <w:spacing w:line="360" w:lineRule="auto"/>
        <w:jc w:val="both"/>
        <w:rPr>
          <w:rFonts w:ascii="Palatino Linotype" w:hAnsi="Palatino Linotype"/>
          <w:szCs w:val="22"/>
        </w:rPr>
      </w:pPr>
      <w:r w:rsidRPr="006F5090">
        <w:rPr>
          <w:rFonts w:ascii="Palatino Linotype" w:hAnsi="Palatino Linotype"/>
          <w:i/>
          <w:iCs/>
          <w:szCs w:val="22"/>
        </w:rPr>
        <w:t>Fondo de Fomento Municipal (FFM)</w:t>
      </w:r>
    </w:p>
    <w:p w14:paraId="17BEA490" w14:textId="5B86DCD9" w:rsidR="00132264" w:rsidRPr="006F5090" w:rsidRDefault="00132264" w:rsidP="00132264">
      <w:pPr>
        <w:pStyle w:val="Prrafodelista"/>
        <w:numPr>
          <w:ilvl w:val="0"/>
          <w:numId w:val="8"/>
        </w:numPr>
        <w:tabs>
          <w:tab w:val="num" w:pos="720"/>
          <w:tab w:val="left" w:pos="4962"/>
        </w:tabs>
        <w:spacing w:line="360" w:lineRule="auto"/>
        <w:jc w:val="both"/>
        <w:rPr>
          <w:rFonts w:ascii="Palatino Linotype" w:hAnsi="Palatino Linotype"/>
          <w:szCs w:val="22"/>
        </w:rPr>
      </w:pPr>
      <w:r w:rsidRPr="006F5090">
        <w:rPr>
          <w:rFonts w:ascii="Palatino Linotype" w:hAnsi="Palatino Linotype"/>
          <w:i/>
          <w:iCs/>
          <w:szCs w:val="22"/>
        </w:rPr>
        <w:t>Fondo de Fiscalización y Recaudación (FOFIR)</w:t>
      </w:r>
    </w:p>
    <w:p w14:paraId="3C461613" w14:textId="60C3BFB2" w:rsidR="00132264" w:rsidRPr="006F5090" w:rsidRDefault="00E944C9" w:rsidP="00132264">
      <w:pPr>
        <w:pStyle w:val="Prrafodelista"/>
        <w:numPr>
          <w:ilvl w:val="0"/>
          <w:numId w:val="8"/>
        </w:numPr>
        <w:tabs>
          <w:tab w:val="num" w:pos="720"/>
          <w:tab w:val="left" w:pos="4962"/>
        </w:tabs>
        <w:spacing w:line="360" w:lineRule="auto"/>
        <w:jc w:val="both"/>
        <w:rPr>
          <w:rFonts w:ascii="Palatino Linotype" w:hAnsi="Palatino Linotype"/>
          <w:szCs w:val="22"/>
        </w:rPr>
      </w:pPr>
      <w:r w:rsidRPr="006F5090">
        <w:rPr>
          <w:rFonts w:ascii="Palatino Linotype" w:hAnsi="Palatino Linotype"/>
          <w:i/>
          <w:iCs/>
          <w:szCs w:val="22"/>
        </w:rPr>
        <w:t>Impuesto Especial sobre Producción y Servicios (IEPS)</w:t>
      </w:r>
    </w:p>
    <w:p w14:paraId="52101A0F" w14:textId="4EC499D3" w:rsidR="00132264" w:rsidRPr="006F5090" w:rsidRDefault="00132264" w:rsidP="00132264">
      <w:pPr>
        <w:pStyle w:val="Prrafodelista"/>
        <w:numPr>
          <w:ilvl w:val="0"/>
          <w:numId w:val="8"/>
        </w:numPr>
        <w:tabs>
          <w:tab w:val="num" w:pos="720"/>
          <w:tab w:val="left" w:pos="4962"/>
        </w:tabs>
        <w:spacing w:line="360" w:lineRule="auto"/>
        <w:jc w:val="both"/>
        <w:rPr>
          <w:rFonts w:ascii="Palatino Linotype" w:hAnsi="Palatino Linotype"/>
          <w:szCs w:val="22"/>
        </w:rPr>
      </w:pPr>
      <w:r w:rsidRPr="006F5090">
        <w:rPr>
          <w:rFonts w:ascii="Palatino Linotype" w:eastAsia="Calibri" w:hAnsi="Palatino Linotype" w:cs="Tahoma"/>
          <w:i/>
          <w:iCs/>
          <w:lang w:eastAsia="es-ES_tradnl"/>
        </w:rPr>
        <w:t>Impuesto sobre Automóviles Nuevos</w:t>
      </w:r>
    </w:p>
    <w:p w14:paraId="32A88B62" w14:textId="06F801B3" w:rsidR="00132264" w:rsidRPr="006F5090" w:rsidRDefault="00132264" w:rsidP="00132264">
      <w:pPr>
        <w:pStyle w:val="Prrafodelista"/>
        <w:numPr>
          <w:ilvl w:val="0"/>
          <w:numId w:val="8"/>
        </w:numPr>
        <w:tabs>
          <w:tab w:val="num" w:pos="720"/>
          <w:tab w:val="left" w:pos="4962"/>
        </w:tabs>
        <w:spacing w:line="360" w:lineRule="auto"/>
        <w:jc w:val="both"/>
        <w:rPr>
          <w:rFonts w:ascii="Palatino Linotype" w:hAnsi="Palatino Linotype"/>
          <w:szCs w:val="22"/>
        </w:rPr>
      </w:pPr>
      <w:r w:rsidRPr="006F5090">
        <w:rPr>
          <w:rFonts w:ascii="Palatino Linotype" w:eastAsia="Calibri" w:hAnsi="Palatino Linotype" w:cs="Tahoma"/>
          <w:i/>
          <w:iCs/>
          <w:lang w:eastAsia="es-ES_tradnl"/>
        </w:rPr>
        <w:t>Impuesto Sobre Tenencia o Uso de Vehículos</w:t>
      </w:r>
    </w:p>
    <w:p w14:paraId="57EC7BA2" w14:textId="264FD29D" w:rsidR="00132264" w:rsidRPr="006F5090" w:rsidRDefault="00132264" w:rsidP="00132264">
      <w:pPr>
        <w:pStyle w:val="Prrafodelista"/>
        <w:numPr>
          <w:ilvl w:val="0"/>
          <w:numId w:val="8"/>
        </w:numPr>
        <w:tabs>
          <w:tab w:val="num" w:pos="720"/>
          <w:tab w:val="left" w:pos="4962"/>
        </w:tabs>
        <w:spacing w:line="360" w:lineRule="auto"/>
        <w:jc w:val="both"/>
        <w:rPr>
          <w:rFonts w:ascii="Palatino Linotype" w:hAnsi="Palatino Linotype"/>
          <w:szCs w:val="22"/>
        </w:rPr>
      </w:pPr>
      <w:r w:rsidRPr="006F5090">
        <w:rPr>
          <w:rFonts w:ascii="Palatino Linotype" w:eastAsia="Calibri" w:hAnsi="Palatino Linotype" w:cs="Tahoma"/>
          <w:i/>
          <w:iCs/>
          <w:lang w:eastAsia="es-ES_tradnl"/>
        </w:rPr>
        <w:t>Fondo de Compensación (</w:t>
      </w:r>
      <w:proofErr w:type="spellStart"/>
      <w:r w:rsidRPr="006F5090">
        <w:rPr>
          <w:rFonts w:ascii="Palatino Linotype" w:eastAsia="Calibri" w:hAnsi="Palatino Linotype" w:cs="Tahoma"/>
          <w:i/>
          <w:iCs/>
          <w:lang w:eastAsia="es-ES_tradnl"/>
        </w:rPr>
        <w:t>FoCo</w:t>
      </w:r>
      <w:proofErr w:type="spellEnd"/>
      <w:r w:rsidRPr="006F5090">
        <w:rPr>
          <w:rFonts w:ascii="Palatino Linotype" w:eastAsia="Calibri" w:hAnsi="Palatino Linotype" w:cs="Tahoma"/>
          <w:i/>
          <w:iCs/>
          <w:lang w:eastAsia="es-ES_tradnl"/>
        </w:rPr>
        <w:t>)</w:t>
      </w:r>
    </w:p>
    <w:p w14:paraId="3C973522" w14:textId="49513163" w:rsidR="00132264" w:rsidRPr="006F5090" w:rsidRDefault="00132264" w:rsidP="00132264">
      <w:pPr>
        <w:pStyle w:val="Prrafodelista"/>
        <w:numPr>
          <w:ilvl w:val="0"/>
          <w:numId w:val="8"/>
        </w:numPr>
        <w:tabs>
          <w:tab w:val="num" w:pos="720"/>
          <w:tab w:val="left" w:pos="4962"/>
        </w:tabs>
        <w:spacing w:line="360" w:lineRule="auto"/>
        <w:jc w:val="both"/>
        <w:rPr>
          <w:rFonts w:ascii="Palatino Linotype" w:hAnsi="Palatino Linotype"/>
          <w:szCs w:val="22"/>
        </w:rPr>
      </w:pPr>
      <w:r w:rsidRPr="006F5090">
        <w:rPr>
          <w:rFonts w:ascii="Palatino Linotype" w:eastAsia="Calibri" w:hAnsi="Palatino Linotype" w:cs="Tahoma"/>
          <w:i/>
          <w:iCs/>
          <w:lang w:eastAsia="es-ES_tradnl"/>
        </w:rPr>
        <w:t>Las derivadas del Artículo 4-A de la Ley de Coordinación Fiscal</w:t>
      </w:r>
    </w:p>
    <w:p w14:paraId="67D2BB53" w14:textId="1A693DA4" w:rsidR="00132264" w:rsidRPr="006F5090" w:rsidRDefault="00132264" w:rsidP="00132264">
      <w:pPr>
        <w:pStyle w:val="Prrafodelista"/>
        <w:numPr>
          <w:ilvl w:val="0"/>
          <w:numId w:val="8"/>
        </w:numPr>
        <w:tabs>
          <w:tab w:val="num" w:pos="720"/>
          <w:tab w:val="left" w:pos="4962"/>
        </w:tabs>
        <w:spacing w:line="360" w:lineRule="auto"/>
        <w:jc w:val="both"/>
        <w:rPr>
          <w:rFonts w:ascii="Palatino Linotype" w:hAnsi="Palatino Linotype"/>
          <w:szCs w:val="22"/>
        </w:rPr>
      </w:pPr>
      <w:r w:rsidRPr="006F5090">
        <w:rPr>
          <w:rFonts w:ascii="Palatino Linotype" w:eastAsia="Calibri" w:hAnsi="Palatino Linotype" w:cs="Tahoma"/>
          <w:bCs/>
          <w:i/>
          <w:iCs/>
          <w:lang w:eastAsia="es-ES_tradnl"/>
        </w:rPr>
        <w:t>Impuesto Sobre la Renta (ISR)</w:t>
      </w:r>
    </w:p>
    <w:p w14:paraId="4AE07084" w14:textId="77777777" w:rsidR="00132264" w:rsidRPr="006F5090" w:rsidRDefault="00132264" w:rsidP="00132264">
      <w:pPr>
        <w:tabs>
          <w:tab w:val="num" w:pos="720"/>
          <w:tab w:val="left" w:pos="4962"/>
        </w:tabs>
        <w:spacing w:line="360" w:lineRule="auto"/>
        <w:jc w:val="both"/>
        <w:rPr>
          <w:rFonts w:ascii="Palatino Linotype" w:hAnsi="Palatino Linotype"/>
          <w:szCs w:val="22"/>
        </w:rPr>
      </w:pPr>
    </w:p>
    <w:p w14:paraId="6460974B" w14:textId="6DDF5360" w:rsidR="00132264" w:rsidRPr="006F5090" w:rsidRDefault="00C008AB" w:rsidP="00132264">
      <w:pPr>
        <w:tabs>
          <w:tab w:val="num" w:pos="720"/>
          <w:tab w:val="left" w:pos="4962"/>
        </w:tabs>
        <w:spacing w:line="360" w:lineRule="auto"/>
        <w:jc w:val="both"/>
        <w:rPr>
          <w:rFonts w:ascii="Palatino Linotype" w:hAnsi="Palatino Linotype"/>
          <w:iCs/>
          <w:sz w:val="22"/>
          <w:szCs w:val="22"/>
        </w:rPr>
      </w:pPr>
      <w:r w:rsidRPr="006F5090">
        <w:rPr>
          <w:rFonts w:ascii="Palatino Linotype" w:hAnsi="Palatino Linotype"/>
          <w:sz w:val="22"/>
          <w:szCs w:val="22"/>
        </w:rPr>
        <w:t>Robusteciendo</w:t>
      </w:r>
      <w:r w:rsidR="00132264" w:rsidRPr="006F5090">
        <w:rPr>
          <w:rFonts w:ascii="Palatino Linotype" w:hAnsi="Palatino Linotype"/>
          <w:sz w:val="22"/>
          <w:szCs w:val="22"/>
        </w:rPr>
        <w:t xml:space="preserve"> lo anterior, la Ley de Coordinación Fiscal</w:t>
      </w:r>
      <w:r w:rsidR="00132264" w:rsidRPr="006F5090">
        <w:rPr>
          <w:rFonts w:ascii="Palatino Linotype" w:hAnsi="Palatino Linotype"/>
          <w:iCs/>
          <w:sz w:val="22"/>
          <w:szCs w:val="22"/>
          <w:lang w:val="es-ES"/>
        </w:rPr>
        <w:t>, señala</w:t>
      </w:r>
      <w:r w:rsidR="00132264" w:rsidRPr="006F5090">
        <w:rPr>
          <w:rFonts w:ascii="Palatino Linotype" w:hAnsi="Palatino Linotype"/>
          <w:iCs/>
          <w:sz w:val="22"/>
          <w:szCs w:val="22"/>
        </w:rPr>
        <w:t>:</w:t>
      </w:r>
    </w:p>
    <w:p w14:paraId="00558708" w14:textId="77777777" w:rsidR="00132264" w:rsidRPr="006F5090" w:rsidRDefault="00132264" w:rsidP="00132264">
      <w:pPr>
        <w:tabs>
          <w:tab w:val="num" w:pos="720"/>
          <w:tab w:val="left" w:pos="4962"/>
        </w:tabs>
        <w:spacing w:line="360" w:lineRule="auto"/>
        <w:jc w:val="both"/>
        <w:rPr>
          <w:rFonts w:ascii="Palatino Linotype" w:hAnsi="Palatino Linotype"/>
          <w:iCs/>
          <w:szCs w:val="22"/>
        </w:rPr>
      </w:pPr>
    </w:p>
    <w:p w14:paraId="4F92DF33" w14:textId="44CE671A" w:rsidR="00132264" w:rsidRPr="006F5090" w:rsidRDefault="00132264" w:rsidP="00132264">
      <w:pPr>
        <w:tabs>
          <w:tab w:val="num" w:pos="720"/>
          <w:tab w:val="left" w:pos="4962"/>
        </w:tabs>
        <w:spacing w:line="360" w:lineRule="auto"/>
        <w:ind w:left="567"/>
        <w:jc w:val="center"/>
        <w:rPr>
          <w:rFonts w:ascii="Palatino Linotype" w:hAnsi="Palatino Linotype"/>
          <w:b/>
          <w:i/>
        </w:rPr>
      </w:pPr>
      <w:r w:rsidRPr="006F5090">
        <w:rPr>
          <w:rFonts w:ascii="Palatino Linotype" w:hAnsi="Palatino Linotype"/>
          <w:b/>
          <w:i/>
        </w:rPr>
        <w:t>LEY DE COORDINACION FISCAL</w:t>
      </w:r>
    </w:p>
    <w:p w14:paraId="451DF15D" w14:textId="3D563B72" w:rsidR="00132264" w:rsidRPr="006F5090" w:rsidRDefault="00132264" w:rsidP="00132264">
      <w:pPr>
        <w:tabs>
          <w:tab w:val="num" w:pos="720"/>
          <w:tab w:val="left" w:pos="4962"/>
        </w:tabs>
        <w:spacing w:line="360" w:lineRule="auto"/>
        <w:ind w:left="567"/>
        <w:jc w:val="center"/>
        <w:rPr>
          <w:rFonts w:ascii="Palatino Linotype" w:hAnsi="Palatino Linotype"/>
          <w:b/>
          <w:i/>
        </w:rPr>
      </w:pPr>
      <w:r w:rsidRPr="006F5090">
        <w:rPr>
          <w:rFonts w:ascii="Palatino Linotype" w:hAnsi="Palatino Linotype"/>
          <w:b/>
          <w:i/>
        </w:rPr>
        <w:t>CAPITULO I</w:t>
      </w:r>
    </w:p>
    <w:p w14:paraId="1E7DCEC5" w14:textId="30334694" w:rsidR="00132264" w:rsidRPr="006F5090" w:rsidRDefault="00132264" w:rsidP="00132264">
      <w:pPr>
        <w:tabs>
          <w:tab w:val="num" w:pos="720"/>
          <w:tab w:val="left" w:pos="4962"/>
        </w:tabs>
        <w:spacing w:line="360" w:lineRule="auto"/>
        <w:ind w:left="567"/>
        <w:jc w:val="center"/>
        <w:rPr>
          <w:rFonts w:ascii="Palatino Linotype" w:hAnsi="Palatino Linotype"/>
          <w:b/>
          <w:i/>
        </w:rPr>
      </w:pPr>
      <w:r w:rsidRPr="006F5090">
        <w:rPr>
          <w:rFonts w:ascii="Palatino Linotype" w:hAnsi="Palatino Linotype"/>
          <w:b/>
          <w:i/>
        </w:rPr>
        <w:t>De las Participaciones de los Estados, Municipios y Distrito Federal en Ingresos Federales</w:t>
      </w:r>
    </w:p>
    <w:p w14:paraId="2F8A305A" w14:textId="77777777" w:rsidR="00132264" w:rsidRPr="006F5090" w:rsidRDefault="00132264" w:rsidP="00132264">
      <w:pPr>
        <w:tabs>
          <w:tab w:val="num" w:pos="720"/>
          <w:tab w:val="left" w:pos="4962"/>
        </w:tabs>
        <w:spacing w:line="360" w:lineRule="auto"/>
        <w:ind w:left="567"/>
        <w:jc w:val="both"/>
        <w:rPr>
          <w:rFonts w:ascii="Palatino Linotype" w:hAnsi="Palatino Linotype"/>
          <w:b/>
          <w:i/>
        </w:rPr>
      </w:pPr>
    </w:p>
    <w:p w14:paraId="3A275E27" w14:textId="77777777" w:rsidR="00132264" w:rsidRPr="006F5090" w:rsidRDefault="00132264" w:rsidP="00132264">
      <w:pPr>
        <w:tabs>
          <w:tab w:val="num" w:pos="720"/>
          <w:tab w:val="left" w:pos="4962"/>
        </w:tabs>
        <w:spacing w:line="360" w:lineRule="auto"/>
        <w:ind w:left="567"/>
        <w:jc w:val="both"/>
        <w:rPr>
          <w:rFonts w:ascii="Palatino Linotype" w:hAnsi="Palatino Linotype"/>
          <w:i/>
        </w:rPr>
      </w:pPr>
      <w:r w:rsidRPr="006F5090">
        <w:rPr>
          <w:rFonts w:ascii="Palatino Linotype" w:hAnsi="Palatino Linotype"/>
          <w:b/>
          <w:i/>
        </w:rPr>
        <w:t>Artículo 1o.-</w:t>
      </w:r>
      <w:r w:rsidRPr="006F5090">
        <w:rPr>
          <w:rFonts w:ascii="Palatino Linotype" w:hAnsi="Palatino Linotype"/>
          <w:i/>
        </w:rPr>
        <w:t xml:space="preserve"> Esta Ley tiene por objeto </w:t>
      </w:r>
      <w:r w:rsidRPr="006F5090">
        <w:rPr>
          <w:rFonts w:ascii="Palatino Linotype" w:hAnsi="Palatino Linotype"/>
          <w:b/>
          <w:i/>
          <w:u w:val="single"/>
        </w:rPr>
        <w:t>coordinar el sistema fiscal de la Federación</w:t>
      </w:r>
      <w:r w:rsidRPr="006F5090">
        <w:rPr>
          <w:rFonts w:ascii="Palatino Linotype" w:hAnsi="Palatino Linotype"/>
          <w:i/>
        </w:rPr>
        <w:t xml:space="preserve"> con las entidades federativas, así como </w:t>
      </w:r>
      <w:r w:rsidRPr="006F5090">
        <w:rPr>
          <w:rFonts w:ascii="Palatino Linotype" w:hAnsi="Palatino Linotype"/>
          <w:b/>
          <w:i/>
          <w:u w:val="single"/>
        </w:rPr>
        <w:t>con los municipios</w:t>
      </w:r>
      <w:r w:rsidRPr="006F5090">
        <w:rPr>
          <w:rFonts w:ascii="Palatino Linotype" w:hAnsi="Palatino Linotype"/>
          <w:i/>
        </w:rPr>
        <w:t xml:space="preserve"> y demarcaciones territoriales, </w:t>
      </w:r>
      <w:r w:rsidRPr="006F5090">
        <w:rPr>
          <w:rFonts w:ascii="Palatino Linotype" w:hAnsi="Palatino Linotype"/>
          <w:b/>
          <w:i/>
          <w:u w:val="single"/>
        </w:rPr>
        <w:t>para establecer la participación que corresponda a sus haciendas públicas en los ingresos federales; distribuir entre ellos dichas participaciones</w:t>
      </w:r>
      <w:r w:rsidRPr="006F5090">
        <w:rPr>
          <w:rFonts w:ascii="Palatino Linotype" w:hAnsi="Palatino Linotype"/>
          <w:i/>
        </w:rPr>
        <w:t xml:space="preserve">; fijar reglas de colaboración administrativa entre las diversas autoridades fiscales; constituir los organismos en materia de coordinación fiscal y dar las bases de su organización y funcionamiento. </w:t>
      </w:r>
    </w:p>
    <w:p w14:paraId="7393DBEF" w14:textId="11E75CAE" w:rsidR="00132264" w:rsidRPr="006F5090" w:rsidRDefault="007A40D6" w:rsidP="007A40D6">
      <w:pPr>
        <w:tabs>
          <w:tab w:val="num" w:pos="720"/>
          <w:tab w:val="left" w:pos="4962"/>
        </w:tabs>
        <w:spacing w:line="360" w:lineRule="auto"/>
        <w:ind w:left="567"/>
        <w:jc w:val="both"/>
        <w:rPr>
          <w:rFonts w:ascii="Palatino Linotype" w:hAnsi="Palatino Linotype"/>
          <w:i/>
        </w:rPr>
      </w:pPr>
      <w:r w:rsidRPr="006F5090">
        <w:rPr>
          <w:rFonts w:ascii="Palatino Linotype" w:hAnsi="Palatino Linotype"/>
          <w:b/>
          <w:i/>
        </w:rPr>
        <w:t>…</w:t>
      </w:r>
    </w:p>
    <w:p w14:paraId="0A6943C8" w14:textId="77777777" w:rsidR="00132264" w:rsidRPr="006F5090" w:rsidRDefault="00132264" w:rsidP="00132264">
      <w:pPr>
        <w:tabs>
          <w:tab w:val="num" w:pos="720"/>
          <w:tab w:val="left" w:pos="4962"/>
        </w:tabs>
        <w:spacing w:line="360" w:lineRule="auto"/>
        <w:ind w:left="567"/>
        <w:jc w:val="both"/>
        <w:rPr>
          <w:rFonts w:ascii="Palatino Linotype" w:hAnsi="Palatino Linotype"/>
          <w:i/>
        </w:rPr>
      </w:pPr>
      <w:r w:rsidRPr="006F5090">
        <w:rPr>
          <w:rFonts w:ascii="Palatino Linotype" w:hAnsi="Palatino Linotype"/>
          <w:i/>
        </w:rPr>
        <w:t xml:space="preserve">La Secretaría de Hacienda y Crédito Público celebrará convenio con las entidades que soliciten adherirse al Sistema Nacional de Coordinación Fiscal que establece esta Ley. Dichas entidades participarán en el total de los impuestos federales y en los otros ingresos que señale esta Ley mediante la distribución de los fondos que en la misma se establecen. </w:t>
      </w:r>
    </w:p>
    <w:p w14:paraId="3102EC55" w14:textId="77777777" w:rsidR="00132264" w:rsidRPr="006F5090" w:rsidRDefault="00132264" w:rsidP="00132264">
      <w:pPr>
        <w:tabs>
          <w:tab w:val="num" w:pos="720"/>
          <w:tab w:val="left" w:pos="4962"/>
        </w:tabs>
        <w:spacing w:line="360" w:lineRule="auto"/>
        <w:ind w:left="567"/>
        <w:jc w:val="both"/>
        <w:rPr>
          <w:rFonts w:ascii="Palatino Linotype" w:hAnsi="Palatino Linotype"/>
          <w:i/>
        </w:rPr>
      </w:pPr>
    </w:p>
    <w:p w14:paraId="58314B13" w14:textId="77777777" w:rsidR="00132264" w:rsidRPr="006F5090" w:rsidRDefault="00132264" w:rsidP="00132264">
      <w:pPr>
        <w:tabs>
          <w:tab w:val="num" w:pos="720"/>
          <w:tab w:val="left" w:pos="4962"/>
        </w:tabs>
        <w:spacing w:line="360" w:lineRule="auto"/>
        <w:ind w:left="567"/>
        <w:jc w:val="both"/>
        <w:rPr>
          <w:rFonts w:ascii="Palatino Linotype" w:hAnsi="Palatino Linotype"/>
          <w:i/>
        </w:rPr>
      </w:pPr>
      <w:r w:rsidRPr="006F5090">
        <w:rPr>
          <w:rFonts w:ascii="Palatino Linotype" w:hAnsi="Palatino Linotype"/>
          <w:b/>
          <w:i/>
          <w:u w:val="single"/>
        </w:rPr>
        <w:lastRenderedPageBreak/>
        <w:t>La información financiera que generen</w:t>
      </w:r>
      <w:r w:rsidRPr="006F5090">
        <w:rPr>
          <w:rFonts w:ascii="Palatino Linotype" w:hAnsi="Palatino Linotype"/>
          <w:i/>
        </w:rPr>
        <w:t xml:space="preserve"> las entidades federativas y </w:t>
      </w:r>
      <w:r w:rsidRPr="006F5090">
        <w:rPr>
          <w:rFonts w:ascii="Palatino Linotype" w:hAnsi="Palatino Linotype"/>
          <w:b/>
          <w:i/>
          <w:u w:val="single"/>
        </w:rPr>
        <w:t>los municipios, relativa a la coordinación fiscal, se deberá regir por los principios de transparencia y de contabilidad gubernamental,</w:t>
      </w:r>
      <w:r w:rsidRPr="006F5090">
        <w:rPr>
          <w:rFonts w:ascii="Palatino Linotype" w:hAnsi="Palatino Linotype"/>
          <w:i/>
        </w:rPr>
        <w:t xml:space="preserve"> en los términos de la Ley General de Contabilidad Gubernamental. </w:t>
      </w:r>
    </w:p>
    <w:p w14:paraId="5DDA267E" w14:textId="77777777" w:rsidR="00132264" w:rsidRPr="006F5090" w:rsidRDefault="00132264" w:rsidP="00132264">
      <w:pPr>
        <w:tabs>
          <w:tab w:val="num" w:pos="720"/>
          <w:tab w:val="left" w:pos="4962"/>
        </w:tabs>
        <w:spacing w:line="360" w:lineRule="auto"/>
        <w:ind w:left="567"/>
        <w:jc w:val="right"/>
        <w:rPr>
          <w:rFonts w:ascii="Palatino Linotype" w:hAnsi="Palatino Linotype"/>
          <w:i/>
          <w:sz w:val="12"/>
          <w:szCs w:val="12"/>
        </w:rPr>
      </w:pPr>
      <w:r w:rsidRPr="006F5090">
        <w:rPr>
          <w:rFonts w:ascii="Palatino Linotype" w:hAnsi="Palatino Linotype"/>
          <w:i/>
          <w:sz w:val="12"/>
          <w:szCs w:val="12"/>
        </w:rPr>
        <w:t xml:space="preserve">Artículo reformado DOF 28-12-1989, 31-12-2000, 09-12-2013 </w:t>
      </w:r>
    </w:p>
    <w:p w14:paraId="47CDEF26" w14:textId="77777777" w:rsidR="00132264" w:rsidRPr="006F5090" w:rsidRDefault="00132264" w:rsidP="00132264">
      <w:pPr>
        <w:tabs>
          <w:tab w:val="num" w:pos="720"/>
          <w:tab w:val="left" w:pos="4962"/>
        </w:tabs>
        <w:spacing w:line="360" w:lineRule="auto"/>
        <w:ind w:left="567"/>
        <w:jc w:val="both"/>
        <w:rPr>
          <w:rFonts w:ascii="Palatino Linotype" w:hAnsi="Palatino Linotype"/>
          <w:i/>
        </w:rPr>
      </w:pPr>
    </w:p>
    <w:p w14:paraId="5EC68127" w14:textId="77777777" w:rsidR="00087128" w:rsidRPr="006F5090" w:rsidRDefault="00132264" w:rsidP="00132264">
      <w:pPr>
        <w:tabs>
          <w:tab w:val="num" w:pos="720"/>
          <w:tab w:val="left" w:pos="4962"/>
        </w:tabs>
        <w:spacing w:line="360" w:lineRule="auto"/>
        <w:ind w:left="567"/>
        <w:jc w:val="both"/>
        <w:rPr>
          <w:rFonts w:ascii="Palatino Linotype" w:hAnsi="Palatino Linotype"/>
          <w:i/>
        </w:rPr>
      </w:pPr>
      <w:r w:rsidRPr="006F5090">
        <w:rPr>
          <w:rFonts w:ascii="Palatino Linotype" w:hAnsi="Palatino Linotype"/>
          <w:b/>
          <w:i/>
        </w:rPr>
        <w:t>Artículo 2o.-</w:t>
      </w:r>
      <w:r w:rsidRPr="006F5090">
        <w:rPr>
          <w:rFonts w:ascii="Palatino Linotype" w:hAnsi="Palatino Linotype"/>
          <w:i/>
        </w:rPr>
        <w:t xml:space="preserve"> </w:t>
      </w:r>
      <w:r w:rsidRPr="006F5090">
        <w:rPr>
          <w:rFonts w:ascii="Palatino Linotype" w:hAnsi="Palatino Linotype"/>
          <w:b/>
          <w:i/>
          <w:u w:val="single"/>
        </w:rPr>
        <w:t>El Fondo General de Participaciones</w:t>
      </w:r>
      <w:r w:rsidRPr="006F5090">
        <w:rPr>
          <w:rFonts w:ascii="Palatino Linotype" w:hAnsi="Palatino Linotype"/>
          <w:i/>
        </w:rPr>
        <w:t xml:space="preserve"> se constituirá con el 20% de la recaudación federal participable que obtenga la federación en un ejercicio. </w:t>
      </w:r>
    </w:p>
    <w:p w14:paraId="6C29ECCF" w14:textId="0055ACAF" w:rsidR="00132264" w:rsidRPr="006F5090" w:rsidRDefault="00132264" w:rsidP="00087128">
      <w:pPr>
        <w:tabs>
          <w:tab w:val="num" w:pos="720"/>
          <w:tab w:val="left" w:pos="4962"/>
        </w:tabs>
        <w:spacing w:line="360" w:lineRule="auto"/>
        <w:ind w:left="567"/>
        <w:jc w:val="right"/>
        <w:rPr>
          <w:rFonts w:ascii="Palatino Linotype" w:hAnsi="Palatino Linotype"/>
          <w:i/>
          <w:iCs/>
          <w:sz w:val="12"/>
          <w:szCs w:val="12"/>
        </w:rPr>
      </w:pPr>
      <w:r w:rsidRPr="006F5090">
        <w:rPr>
          <w:rFonts w:ascii="Palatino Linotype" w:hAnsi="Palatino Linotype"/>
          <w:i/>
          <w:sz w:val="12"/>
          <w:szCs w:val="12"/>
        </w:rPr>
        <w:t>Párrafo reformado DOF 26-12-1990, 15-12-1995</w:t>
      </w:r>
    </w:p>
    <w:p w14:paraId="7873EADD" w14:textId="77777777" w:rsidR="00087128" w:rsidRPr="006F5090" w:rsidRDefault="00087128" w:rsidP="00087128">
      <w:pPr>
        <w:tabs>
          <w:tab w:val="num" w:pos="720"/>
          <w:tab w:val="left" w:pos="4962"/>
        </w:tabs>
        <w:spacing w:line="360" w:lineRule="auto"/>
        <w:ind w:left="567"/>
        <w:jc w:val="both"/>
        <w:rPr>
          <w:rFonts w:ascii="Palatino Linotype" w:hAnsi="Palatino Linotype"/>
          <w:i/>
        </w:rPr>
      </w:pPr>
      <w:r w:rsidRPr="006F5090">
        <w:rPr>
          <w:rFonts w:ascii="Palatino Linotype" w:hAnsi="Palatino Linotype"/>
          <w:b/>
          <w:i/>
        </w:rPr>
        <w:t>Artículo 3o.-</w:t>
      </w:r>
      <w:r w:rsidRPr="006F5090">
        <w:rPr>
          <w:rFonts w:ascii="Palatino Linotype" w:hAnsi="Palatino Linotype"/>
          <w:i/>
        </w:rPr>
        <w:t xml:space="preserve"> </w:t>
      </w:r>
      <w:r w:rsidRPr="006F5090">
        <w:rPr>
          <w:rFonts w:ascii="Palatino Linotype" w:hAnsi="Palatino Linotype"/>
          <w:b/>
          <w:i/>
          <w:u w:val="single"/>
        </w:rPr>
        <w:t xml:space="preserve">La Secretaría de Hacienda y Crédito Público tiene la obligación de publicar en el Diario Oficial de la Federación </w:t>
      </w:r>
      <w:r w:rsidRPr="006F5090">
        <w:rPr>
          <w:rFonts w:ascii="Palatino Linotype" w:hAnsi="Palatino Linotype"/>
          <w:i/>
        </w:rPr>
        <w:t>el calendario de entrega, porcentaje, fórmulas y variables utilizadas</w:t>
      </w:r>
      <w:r w:rsidRPr="006F5090">
        <w:rPr>
          <w:rFonts w:ascii="Palatino Linotype" w:hAnsi="Palatino Linotype"/>
          <w:b/>
          <w:i/>
          <w:u w:val="single"/>
        </w:rPr>
        <w:t xml:space="preserve">, </w:t>
      </w:r>
      <w:r w:rsidRPr="006F5090">
        <w:rPr>
          <w:rFonts w:ascii="Palatino Linotype" w:hAnsi="Palatino Linotype"/>
          <w:i/>
        </w:rPr>
        <w:t>así como el</w:t>
      </w:r>
      <w:r w:rsidRPr="006F5090">
        <w:rPr>
          <w:rFonts w:ascii="Palatino Linotype" w:hAnsi="Palatino Linotype"/>
          <w:b/>
          <w:i/>
          <w:u w:val="single"/>
        </w:rPr>
        <w:t xml:space="preserve"> monto, estimados, que recibirá cada Entidad Federativa del fondo general y del fondo de fomento municipal, para cada ejercicio fiscal a más tardar el 31 de enero del ejercicio de que se trate.</w:t>
      </w:r>
      <w:r w:rsidRPr="006F5090">
        <w:rPr>
          <w:rFonts w:ascii="Palatino Linotype" w:hAnsi="Palatino Linotype"/>
          <w:i/>
        </w:rPr>
        <w:t xml:space="preserve"> </w:t>
      </w:r>
    </w:p>
    <w:p w14:paraId="1CABC468" w14:textId="54BFCD50" w:rsidR="002E0D14" w:rsidRPr="006F5090" w:rsidRDefault="00087128" w:rsidP="004E38D0">
      <w:pPr>
        <w:tabs>
          <w:tab w:val="num" w:pos="720"/>
          <w:tab w:val="left" w:pos="4962"/>
        </w:tabs>
        <w:spacing w:line="360" w:lineRule="auto"/>
        <w:ind w:left="567"/>
        <w:jc w:val="right"/>
        <w:rPr>
          <w:rFonts w:ascii="Palatino Linotype" w:hAnsi="Palatino Linotype"/>
          <w:i/>
          <w:sz w:val="12"/>
          <w:szCs w:val="12"/>
        </w:rPr>
      </w:pPr>
      <w:r w:rsidRPr="006F5090">
        <w:rPr>
          <w:rFonts w:ascii="Palatino Linotype" w:hAnsi="Palatino Linotype"/>
          <w:i/>
          <w:sz w:val="12"/>
          <w:szCs w:val="12"/>
        </w:rPr>
        <w:t>Párrafo adicionado DOF 31-12-1999. Reformado DOF 14-07-2003</w:t>
      </w:r>
    </w:p>
    <w:p w14:paraId="5D3447E2" w14:textId="77777777" w:rsidR="004E38D0" w:rsidRPr="006F5090" w:rsidRDefault="004E38D0" w:rsidP="004E38D0">
      <w:pPr>
        <w:tabs>
          <w:tab w:val="num" w:pos="720"/>
          <w:tab w:val="left" w:pos="4962"/>
        </w:tabs>
        <w:spacing w:line="360" w:lineRule="auto"/>
        <w:ind w:left="567"/>
        <w:jc w:val="right"/>
        <w:rPr>
          <w:rFonts w:ascii="Palatino Linotype" w:hAnsi="Palatino Linotype"/>
          <w:i/>
          <w:sz w:val="12"/>
          <w:szCs w:val="12"/>
        </w:rPr>
      </w:pPr>
    </w:p>
    <w:p w14:paraId="04C81086" w14:textId="77777777" w:rsidR="00087128" w:rsidRPr="006F5090" w:rsidRDefault="00087128" w:rsidP="00087128">
      <w:pPr>
        <w:tabs>
          <w:tab w:val="left" w:pos="4962"/>
        </w:tabs>
        <w:spacing w:line="360" w:lineRule="auto"/>
        <w:ind w:left="567" w:right="567"/>
        <w:jc w:val="both"/>
        <w:rPr>
          <w:rFonts w:ascii="Palatino Linotype" w:eastAsia="Calibri" w:hAnsi="Palatino Linotype" w:cs="Tahoma"/>
          <w:i/>
          <w:iCs/>
          <w:lang w:eastAsia="es-ES_tradnl"/>
        </w:rPr>
      </w:pPr>
      <w:r w:rsidRPr="006F5090">
        <w:rPr>
          <w:rFonts w:ascii="Palatino Linotype" w:eastAsia="Calibri" w:hAnsi="Palatino Linotype" w:cs="Tahoma"/>
          <w:b/>
          <w:i/>
          <w:iCs/>
          <w:lang w:eastAsia="es-ES_tradnl"/>
        </w:rPr>
        <w:t>Artículo 4o.-</w:t>
      </w:r>
      <w:r w:rsidRPr="006F5090">
        <w:rPr>
          <w:rFonts w:ascii="Palatino Linotype" w:eastAsia="Calibri" w:hAnsi="Palatino Linotype" w:cs="Tahoma"/>
          <w:i/>
          <w:iCs/>
          <w:lang w:eastAsia="es-ES_tradnl"/>
        </w:rPr>
        <w:t xml:space="preserve"> El </w:t>
      </w:r>
      <w:r w:rsidRPr="006F5090">
        <w:rPr>
          <w:rFonts w:ascii="Palatino Linotype" w:eastAsia="Calibri" w:hAnsi="Palatino Linotype" w:cs="Tahoma"/>
          <w:b/>
          <w:i/>
          <w:iCs/>
          <w:u w:val="single"/>
          <w:lang w:eastAsia="es-ES_tradnl"/>
        </w:rPr>
        <w:t>Fondo de Fiscalización y Recaudación</w:t>
      </w:r>
      <w:r w:rsidRPr="006F5090">
        <w:rPr>
          <w:rFonts w:ascii="Palatino Linotype" w:eastAsia="Calibri" w:hAnsi="Palatino Linotype" w:cs="Tahoma"/>
          <w:i/>
          <w:iCs/>
          <w:lang w:eastAsia="es-ES_tradnl"/>
        </w:rPr>
        <w:t xml:space="preserve"> estará conformado por un monto equivalente al 1.25% de la recaudación federal participable de cada ejercicio.</w:t>
      </w:r>
    </w:p>
    <w:p w14:paraId="39FD17C8" w14:textId="77777777" w:rsidR="00087128" w:rsidRPr="006F5090" w:rsidRDefault="00087128" w:rsidP="00087128">
      <w:pPr>
        <w:tabs>
          <w:tab w:val="left" w:pos="4962"/>
        </w:tabs>
        <w:spacing w:line="360" w:lineRule="auto"/>
        <w:ind w:left="567" w:right="567"/>
        <w:jc w:val="both"/>
        <w:rPr>
          <w:rFonts w:ascii="Palatino Linotype" w:eastAsia="Calibri" w:hAnsi="Palatino Linotype" w:cs="Tahoma"/>
          <w:i/>
          <w:iCs/>
          <w:lang w:eastAsia="es-ES_tradnl"/>
        </w:rPr>
      </w:pPr>
    </w:p>
    <w:p w14:paraId="16CFACB6" w14:textId="0A2EA1AD" w:rsidR="00E944C9" w:rsidRPr="006F5090" w:rsidRDefault="00087128" w:rsidP="00087128">
      <w:pPr>
        <w:tabs>
          <w:tab w:val="left" w:pos="4962"/>
        </w:tabs>
        <w:spacing w:line="360" w:lineRule="auto"/>
        <w:ind w:left="567" w:right="567"/>
        <w:jc w:val="both"/>
        <w:rPr>
          <w:rFonts w:ascii="Palatino Linotype" w:eastAsia="Calibri" w:hAnsi="Palatino Linotype" w:cs="Tahoma"/>
          <w:i/>
          <w:iCs/>
          <w:lang w:eastAsia="es-ES_tradnl"/>
        </w:rPr>
      </w:pPr>
      <w:r w:rsidRPr="006F5090">
        <w:rPr>
          <w:rFonts w:ascii="Palatino Linotype" w:eastAsia="Calibri" w:hAnsi="Palatino Linotype" w:cs="Tahoma"/>
          <w:i/>
          <w:iCs/>
          <w:lang w:eastAsia="es-ES_tradnl"/>
        </w:rPr>
        <w:t xml:space="preserve"> Las entidades que se ajusten a lo establecido en el artículo 10-A de esta Ley, recibirán mensualmente un anticipo por concepto del Fondo a que se refiere este artículo, que ascenderá a la cantidad mensual promedio que corresponda a lo que la entidad recibió en el ejercicio de 2013 por concepto del Fondo de Fiscalización.</w:t>
      </w:r>
    </w:p>
    <w:p w14:paraId="41DF7F55" w14:textId="77777777" w:rsidR="006E0801" w:rsidRPr="006F5090" w:rsidRDefault="006E0801" w:rsidP="00087128">
      <w:pPr>
        <w:tabs>
          <w:tab w:val="left" w:pos="4962"/>
        </w:tabs>
        <w:spacing w:line="360" w:lineRule="auto"/>
        <w:ind w:left="567" w:right="567"/>
        <w:jc w:val="both"/>
        <w:rPr>
          <w:rFonts w:ascii="Palatino Linotype" w:eastAsia="Calibri" w:hAnsi="Palatino Linotype" w:cs="Tahoma"/>
          <w:i/>
          <w:iCs/>
          <w:lang w:eastAsia="es-ES_tradnl"/>
        </w:rPr>
      </w:pPr>
    </w:p>
    <w:p w14:paraId="089C6531" w14:textId="42ADB6D4" w:rsidR="006E0801" w:rsidRPr="006F5090" w:rsidRDefault="006E0801" w:rsidP="006E0801">
      <w:pPr>
        <w:tabs>
          <w:tab w:val="left" w:pos="4962"/>
        </w:tabs>
        <w:spacing w:line="360" w:lineRule="auto"/>
        <w:ind w:left="567" w:right="567"/>
        <w:jc w:val="both"/>
        <w:rPr>
          <w:rFonts w:ascii="Palatino Linotype" w:eastAsia="Calibri" w:hAnsi="Palatino Linotype" w:cs="Tahoma"/>
          <w:i/>
          <w:iCs/>
          <w:lang w:eastAsia="es-ES_tradnl"/>
        </w:rPr>
      </w:pPr>
      <w:r w:rsidRPr="006F5090">
        <w:rPr>
          <w:rFonts w:ascii="Palatino Linotype" w:eastAsia="Calibri" w:hAnsi="Palatino Linotype" w:cs="Tahoma"/>
          <w:b/>
          <w:i/>
          <w:iCs/>
          <w:lang w:eastAsia="es-ES_tradnl"/>
        </w:rPr>
        <w:t>Artículo 4o-A.-</w:t>
      </w:r>
      <w:r w:rsidRPr="006F5090">
        <w:rPr>
          <w:rFonts w:ascii="Palatino Linotype" w:eastAsia="Calibri" w:hAnsi="Palatino Linotype" w:cs="Tahoma"/>
          <w:i/>
          <w:iCs/>
          <w:lang w:eastAsia="es-ES_tradnl"/>
        </w:rPr>
        <w:t xml:space="preserve"> La recaudación derivada de la aplicación de las cuotas previstas en el artículo 2o-A, fracción II de la Ley del Impuesto Especial sobre Producción y Servicios, se dividirá en dos partes:</w:t>
      </w:r>
    </w:p>
    <w:p w14:paraId="1D4BBF1B" w14:textId="5BE1B76E" w:rsidR="006E0801" w:rsidRPr="006F5090" w:rsidRDefault="006E0801" w:rsidP="006E0801">
      <w:pPr>
        <w:tabs>
          <w:tab w:val="left" w:pos="4962"/>
        </w:tabs>
        <w:spacing w:line="360" w:lineRule="auto"/>
        <w:ind w:left="567" w:right="567"/>
        <w:jc w:val="both"/>
        <w:rPr>
          <w:rFonts w:ascii="Palatino Linotype" w:eastAsia="Calibri" w:hAnsi="Palatino Linotype" w:cs="Tahoma"/>
          <w:i/>
          <w:iCs/>
          <w:lang w:eastAsia="es-ES_tradnl"/>
        </w:rPr>
      </w:pPr>
      <w:r w:rsidRPr="006F5090">
        <w:rPr>
          <w:rFonts w:ascii="Palatino Linotype" w:eastAsia="Calibri" w:hAnsi="Palatino Linotype" w:cs="Tahoma"/>
          <w:b/>
          <w:i/>
          <w:iCs/>
          <w:lang w:eastAsia="es-ES_tradnl"/>
        </w:rPr>
        <w:t>…</w:t>
      </w:r>
    </w:p>
    <w:p w14:paraId="29BD7EDE" w14:textId="77777777" w:rsidR="006E0801" w:rsidRPr="006F5090" w:rsidRDefault="006E0801" w:rsidP="006E0801">
      <w:pPr>
        <w:tabs>
          <w:tab w:val="left" w:pos="4962"/>
        </w:tabs>
        <w:spacing w:line="360" w:lineRule="auto"/>
        <w:ind w:left="567" w:right="567"/>
        <w:jc w:val="both"/>
        <w:rPr>
          <w:rFonts w:ascii="Palatino Linotype" w:eastAsia="Calibri" w:hAnsi="Palatino Linotype" w:cs="Tahoma"/>
          <w:i/>
          <w:iCs/>
          <w:lang w:eastAsia="es-ES_tradnl"/>
        </w:rPr>
      </w:pPr>
      <w:r w:rsidRPr="006F5090">
        <w:rPr>
          <w:rFonts w:ascii="Palatino Linotype" w:eastAsia="Calibri" w:hAnsi="Palatino Linotype" w:cs="Tahoma"/>
          <w:b/>
          <w:i/>
          <w:iCs/>
          <w:u w:val="single"/>
          <w:lang w:eastAsia="es-ES_tradnl"/>
        </w:rPr>
        <w:t>Los municipios</w:t>
      </w:r>
      <w:r w:rsidRPr="006F5090">
        <w:rPr>
          <w:rFonts w:ascii="Palatino Linotype" w:eastAsia="Calibri" w:hAnsi="Palatino Linotype" w:cs="Tahoma"/>
          <w:i/>
          <w:iCs/>
          <w:lang w:eastAsia="es-ES_tradnl"/>
        </w:rPr>
        <w:t xml:space="preserve"> y demarcaciones territoriales </w:t>
      </w:r>
      <w:r w:rsidRPr="006F5090">
        <w:rPr>
          <w:rFonts w:ascii="Palatino Linotype" w:eastAsia="Calibri" w:hAnsi="Palatino Linotype" w:cs="Tahoma"/>
          <w:b/>
          <w:i/>
          <w:iCs/>
          <w:u w:val="single"/>
          <w:lang w:eastAsia="es-ES_tradnl"/>
        </w:rPr>
        <w:t>recibirán como mínimo el 20% de la recaudación que corresponda a las entidades federativas</w:t>
      </w:r>
      <w:r w:rsidRPr="006F5090">
        <w:rPr>
          <w:rFonts w:ascii="Palatino Linotype" w:eastAsia="Calibri" w:hAnsi="Palatino Linotype" w:cs="Tahoma"/>
          <w:i/>
          <w:iCs/>
          <w:lang w:eastAsia="es-ES_tradnl"/>
        </w:rPr>
        <w:t xml:space="preserve"> en términos de este artículo. La distribución del porcentaje mencionado por parte de las entidades federativas a los municipios y demarcaciones territoriales deberá realizarse cuando menos en un 70% atendiendo a los niveles de población. </w:t>
      </w:r>
    </w:p>
    <w:p w14:paraId="566F293E" w14:textId="3EB5F360" w:rsidR="00F52980" w:rsidRPr="006F5090" w:rsidRDefault="00AB69EC" w:rsidP="00B673CA">
      <w:pPr>
        <w:tabs>
          <w:tab w:val="left" w:pos="4962"/>
        </w:tabs>
        <w:spacing w:line="360" w:lineRule="auto"/>
        <w:ind w:right="567"/>
        <w:jc w:val="both"/>
        <w:rPr>
          <w:rFonts w:ascii="Palatino Linotype" w:hAnsi="Palatino Linotype"/>
          <w:color w:val="000000"/>
          <w:sz w:val="22"/>
          <w:szCs w:val="22"/>
          <w:lang w:eastAsia="es-MX"/>
        </w:rPr>
      </w:pPr>
      <w:r w:rsidRPr="006F5090">
        <w:rPr>
          <w:rFonts w:ascii="Palatino Linotype" w:hAnsi="Palatino Linotype"/>
          <w:color w:val="000000"/>
          <w:sz w:val="22"/>
          <w:szCs w:val="22"/>
          <w:lang w:eastAsia="es-MX"/>
        </w:rPr>
        <w:lastRenderedPageBreak/>
        <w:t>En contexto,</w:t>
      </w:r>
      <w:r w:rsidRPr="006F5090">
        <w:rPr>
          <w:rFonts w:ascii="Palatino Linotype" w:hAnsi="Palatino Linotype"/>
          <w:b/>
          <w:color w:val="000000"/>
          <w:sz w:val="22"/>
          <w:szCs w:val="22"/>
          <w:lang w:eastAsia="es-MX"/>
        </w:rPr>
        <w:t xml:space="preserve"> e</w:t>
      </w:r>
      <w:r w:rsidR="00CC232C" w:rsidRPr="006F5090">
        <w:rPr>
          <w:rFonts w:ascii="Palatino Linotype" w:hAnsi="Palatino Linotype"/>
          <w:b/>
          <w:color w:val="000000"/>
          <w:sz w:val="22"/>
          <w:szCs w:val="22"/>
          <w:lang w:eastAsia="es-MX"/>
        </w:rPr>
        <w:t xml:space="preserve">l Ramo 28 </w:t>
      </w:r>
      <w:r w:rsidRPr="006F5090">
        <w:rPr>
          <w:rFonts w:ascii="Palatino Linotype" w:hAnsi="Palatino Linotype"/>
          <w:b/>
          <w:color w:val="000000"/>
          <w:sz w:val="22"/>
          <w:szCs w:val="22"/>
          <w:lang w:eastAsia="es-MX"/>
        </w:rPr>
        <w:t xml:space="preserve">o </w:t>
      </w:r>
      <w:r w:rsidR="00CC232C" w:rsidRPr="006F5090">
        <w:rPr>
          <w:rFonts w:ascii="Palatino Linotype" w:hAnsi="Palatino Linotype"/>
          <w:b/>
          <w:color w:val="000000"/>
          <w:sz w:val="22"/>
          <w:szCs w:val="22"/>
          <w:lang w:eastAsia="es-MX"/>
        </w:rPr>
        <w:t>Participaciones a Entidades Federativas y Municipios</w:t>
      </w:r>
      <w:r w:rsidR="00CC232C" w:rsidRPr="006F5090">
        <w:rPr>
          <w:rFonts w:ascii="Palatino Linotype" w:hAnsi="Palatino Linotype"/>
          <w:color w:val="000000"/>
          <w:sz w:val="22"/>
          <w:szCs w:val="22"/>
          <w:lang w:eastAsia="es-MX"/>
        </w:rPr>
        <w:t xml:space="preserve">, </w:t>
      </w:r>
      <w:r w:rsidR="00CC232C" w:rsidRPr="006F5090">
        <w:rPr>
          <w:rFonts w:ascii="Palatino Linotype" w:hAnsi="Palatino Linotype"/>
          <w:b/>
          <w:color w:val="000000"/>
          <w:sz w:val="22"/>
          <w:szCs w:val="22"/>
          <w:u w:val="single"/>
          <w:lang w:eastAsia="es-MX"/>
        </w:rPr>
        <w:t>se refiere a los recursos que se transfieren a las entidades federativas y a los municipios, correspondientes a las participaciones en ingresos federales e incentivos económicos, de acuerdo con la Ley de Coordinación Fiscal y los Convenios de Adhesión al Sistema Nacional de Coordinación Fiscal</w:t>
      </w:r>
      <w:r w:rsidR="00CC232C" w:rsidRPr="006F5090">
        <w:rPr>
          <w:rFonts w:ascii="Palatino Linotype" w:hAnsi="Palatino Linotype"/>
          <w:color w:val="000000"/>
          <w:sz w:val="22"/>
          <w:szCs w:val="22"/>
          <w:lang w:eastAsia="es-MX"/>
        </w:rPr>
        <w:t xml:space="preserve"> y sus anexos, así como de conformidad con los Convenios de Colaboración Administrativa en Materia Fiscal Federal y sus anexos. </w:t>
      </w:r>
    </w:p>
    <w:p w14:paraId="4296B49C" w14:textId="77777777" w:rsidR="00F52980" w:rsidRPr="006F5090" w:rsidRDefault="00F52980" w:rsidP="00B673CA">
      <w:pPr>
        <w:tabs>
          <w:tab w:val="left" w:pos="4962"/>
        </w:tabs>
        <w:spacing w:line="360" w:lineRule="auto"/>
        <w:ind w:right="567"/>
        <w:jc w:val="both"/>
        <w:rPr>
          <w:rFonts w:ascii="Palatino Linotype" w:hAnsi="Palatino Linotype"/>
          <w:color w:val="000000"/>
          <w:sz w:val="22"/>
          <w:szCs w:val="22"/>
          <w:lang w:eastAsia="es-MX"/>
        </w:rPr>
      </w:pPr>
    </w:p>
    <w:p w14:paraId="79FBF39B" w14:textId="77B0EA8C" w:rsidR="00E944C9" w:rsidRPr="006F5090" w:rsidRDefault="00F52980" w:rsidP="00F52980">
      <w:pPr>
        <w:tabs>
          <w:tab w:val="left" w:pos="4962"/>
        </w:tabs>
        <w:spacing w:line="360" w:lineRule="auto"/>
        <w:ind w:right="567"/>
        <w:jc w:val="both"/>
        <w:rPr>
          <w:rFonts w:ascii="Palatino Linotype" w:hAnsi="Palatino Linotype"/>
          <w:color w:val="000000"/>
          <w:sz w:val="22"/>
          <w:szCs w:val="22"/>
          <w:lang w:eastAsia="es-MX"/>
        </w:rPr>
      </w:pPr>
      <w:r w:rsidRPr="006F5090">
        <w:rPr>
          <w:rFonts w:ascii="Palatino Linotype" w:hAnsi="Palatino Linotype"/>
          <w:color w:val="000000"/>
          <w:sz w:val="22"/>
          <w:szCs w:val="22"/>
          <w:lang w:eastAsia="es-MX"/>
        </w:rPr>
        <w:t xml:space="preserve">Es importante precisar, que </w:t>
      </w:r>
      <w:r w:rsidRPr="006F5090">
        <w:rPr>
          <w:rFonts w:ascii="Palatino Linotype" w:hAnsi="Palatino Linotype"/>
          <w:color w:val="000000"/>
          <w:sz w:val="22"/>
          <w:szCs w:val="22"/>
          <w:u w:val="single"/>
          <w:lang w:eastAsia="es-MX"/>
        </w:rPr>
        <w:t>l</w:t>
      </w:r>
      <w:r w:rsidR="00CC232C" w:rsidRPr="006F5090">
        <w:rPr>
          <w:rFonts w:ascii="Palatino Linotype" w:hAnsi="Palatino Linotype"/>
          <w:b/>
          <w:color w:val="000000"/>
          <w:sz w:val="22"/>
          <w:szCs w:val="22"/>
          <w:u w:val="single"/>
          <w:lang w:eastAsia="es-MX"/>
        </w:rPr>
        <w:t>os recursos</w:t>
      </w:r>
      <w:r w:rsidR="00CC232C" w:rsidRPr="006F5090">
        <w:rPr>
          <w:rFonts w:ascii="Palatino Linotype" w:hAnsi="Palatino Linotype"/>
          <w:color w:val="000000"/>
          <w:sz w:val="22"/>
          <w:szCs w:val="22"/>
          <w:lang w:eastAsia="es-MX"/>
        </w:rPr>
        <w:t xml:space="preserve"> del Ramo 28 </w:t>
      </w:r>
      <w:r w:rsidR="00CC232C" w:rsidRPr="006F5090">
        <w:rPr>
          <w:rFonts w:ascii="Palatino Linotype" w:hAnsi="Palatino Linotype"/>
          <w:b/>
          <w:color w:val="000000"/>
          <w:sz w:val="22"/>
          <w:szCs w:val="22"/>
          <w:u w:val="single"/>
          <w:lang w:eastAsia="es-MX"/>
        </w:rPr>
        <w:t>no están etiquetados, es decir, no tienen un destino específico en el gasto de los gobiernos locales</w:t>
      </w:r>
      <w:r w:rsidR="00CC232C" w:rsidRPr="006F5090">
        <w:rPr>
          <w:rFonts w:ascii="Palatino Linotype" w:hAnsi="Palatino Linotype"/>
          <w:color w:val="000000"/>
          <w:sz w:val="22"/>
          <w:szCs w:val="22"/>
          <w:lang w:eastAsia="es-MX"/>
        </w:rPr>
        <w:t>. Su carácter principal es resarcitorio; por lo que, tiene como fin asignar los recursos de manera proporcional a la participación de las entidades en la actividad económica y la recaudación; y por lo tanto pretende generar incentivos para incrementar el crecimiento económico y el esfuerzo recaudatorio. Dichos incentivos se fortalecieron con la reforma a la Ley de Coordinación Fiscal aprobada en 2013, principalmente mediante la modificación de la fórmula de distribución del Fondo de Fomento Municipal y la sustitución del Fondo de Fiscalización por el Fondo de Fiscalización y Recaudación. En el primer caso, se incentiva la recaudación coordinada del Impuesto Predial con la finalidad de incrementar la eficacia en el cobro. En el segundo caso, se incorporaron las variables de "ingresos de libre disposición" y "recaudación de impuestos y derechos locales" para incentivar también la recaudación de los mismos y fortalecer con ello las haciendas públicas locales.</w:t>
      </w:r>
    </w:p>
    <w:p w14:paraId="4BAA3053" w14:textId="77777777" w:rsidR="00F52980" w:rsidRPr="006F5090" w:rsidRDefault="00F52980" w:rsidP="00F52980">
      <w:pPr>
        <w:tabs>
          <w:tab w:val="left" w:pos="4962"/>
        </w:tabs>
        <w:spacing w:line="360" w:lineRule="auto"/>
        <w:ind w:right="567"/>
        <w:jc w:val="both"/>
        <w:rPr>
          <w:rFonts w:ascii="Palatino Linotype" w:hAnsi="Palatino Linotype"/>
          <w:color w:val="000000"/>
          <w:sz w:val="22"/>
          <w:szCs w:val="22"/>
          <w:lang w:eastAsia="es-MX"/>
        </w:rPr>
      </w:pPr>
    </w:p>
    <w:p w14:paraId="3FB0EEAD" w14:textId="77777777" w:rsidR="00D309CD" w:rsidRPr="006F5090" w:rsidRDefault="00F52980" w:rsidP="00F52980">
      <w:pPr>
        <w:tabs>
          <w:tab w:val="left" w:pos="4962"/>
        </w:tabs>
        <w:spacing w:line="360" w:lineRule="auto"/>
        <w:ind w:right="567"/>
        <w:jc w:val="both"/>
        <w:rPr>
          <w:noProof/>
          <w:lang w:eastAsia="es-MX"/>
        </w:rPr>
      </w:pPr>
      <w:r w:rsidRPr="006F5090">
        <w:rPr>
          <w:rFonts w:ascii="Palatino Linotype" w:hAnsi="Palatino Linotype"/>
          <w:color w:val="000000"/>
          <w:sz w:val="22"/>
          <w:szCs w:val="22"/>
          <w:lang w:eastAsia="es-MX"/>
        </w:rPr>
        <w:t xml:space="preserve">Derivado de lo anterior, este Instituto se dio a la tarea de revisar en la Página electrónica Oficial de Transparencia Fiscal de la Secretaría de Finanzas del Gobierno del Estado de México </w:t>
      </w:r>
      <w:hyperlink r:id="rId41" w:history="1">
        <w:r w:rsidRPr="006F5090">
          <w:rPr>
            <w:rStyle w:val="Hipervnculo"/>
            <w:rFonts w:ascii="Palatino Linotype" w:eastAsiaTheme="majorEastAsia" w:hAnsi="Palatino Linotype"/>
          </w:rPr>
          <w:t>https://transparenciafiscal.edomex.gob.mx/ramo28</w:t>
        </w:r>
      </w:hyperlink>
      <w:r w:rsidRPr="006F5090">
        <w:rPr>
          <w:rFonts w:ascii="Palatino Linotype" w:hAnsi="Palatino Linotype"/>
        </w:rPr>
        <w:t xml:space="preserve"> </w:t>
      </w:r>
      <w:r w:rsidRPr="006F5090">
        <w:rPr>
          <w:rFonts w:ascii="Palatino Linotype" w:hAnsi="Palatino Linotype"/>
          <w:sz w:val="22"/>
          <w:szCs w:val="22"/>
        </w:rPr>
        <w:t>(consultada el día veintiséis de septiembre), de donde se desprende lo siguiente:</w:t>
      </w:r>
      <w:r w:rsidR="00D309CD" w:rsidRPr="006F5090">
        <w:rPr>
          <w:noProof/>
          <w:lang w:eastAsia="es-MX"/>
        </w:rPr>
        <w:t xml:space="preserve"> </w:t>
      </w:r>
    </w:p>
    <w:p w14:paraId="0B98C537" w14:textId="77777777" w:rsidR="0040318F" w:rsidRPr="006F5090" w:rsidRDefault="0040318F" w:rsidP="00F52980">
      <w:pPr>
        <w:tabs>
          <w:tab w:val="left" w:pos="4962"/>
        </w:tabs>
        <w:spacing w:line="360" w:lineRule="auto"/>
        <w:ind w:right="567"/>
        <w:jc w:val="both"/>
        <w:rPr>
          <w:noProof/>
          <w:lang w:eastAsia="es-MX"/>
        </w:rPr>
      </w:pPr>
    </w:p>
    <w:p w14:paraId="3296E3B6" w14:textId="01C13F63" w:rsidR="00F52980" w:rsidRPr="006F5090" w:rsidRDefault="00D309CD" w:rsidP="00C96C3E">
      <w:pPr>
        <w:tabs>
          <w:tab w:val="left" w:pos="4962"/>
        </w:tabs>
        <w:spacing w:line="360" w:lineRule="auto"/>
        <w:ind w:right="113"/>
        <w:jc w:val="center"/>
        <w:rPr>
          <w:rFonts w:ascii="Palatino Linotype" w:hAnsi="Palatino Linotype"/>
          <w:sz w:val="22"/>
          <w:szCs w:val="22"/>
        </w:rPr>
      </w:pPr>
      <w:r w:rsidRPr="006F5090">
        <w:rPr>
          <w:noProof/>
          <w:lang w:val="es-ES"/>
        </w:rPr>
        <w:lastRenderedPageBreak/>
        <w:drawing>
          <wp:inline distT="0" distB="0" distL="0" distR="0" wp14:anchorId="1085C2B4" wp14:editId="0C956F69">
            <wp:extent cx="4013586" cy="1503982"/>
            <wp:effectExtent l="0" t="0" r="6350" b="127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43307" t="28378" r="2473" b="28648"/>
                    <a:stretch/>
                  </pic:blipFill>
                  <pic:spPr bwMode="auto">
                    <a:xfrm>
                      <a:off x="0" y="0"/>
                      <a:ext cx="4086636" cy="1531355"/>
                    </a:xfrm>
                    <a:prstGeom prst="rect">
                      <a:avLst/>
                    </a:prstGeom>
                    <a:ln>
                      <a:noFill/>
                    </a:ln>
                    <a:extLst>
                      <a:ext uri="{53640926-AAD7-44D8-BBD7-CCE9431645EC}">
                        <a14:shadowObscured xmlns:a14="http://schemas.microsoft.com/office/drawing/2010/main"/>
                      </a:ext>
                    </a:extLst>
                  </pic:spPr>
                </pic:pic>
              </a:graphicData>
            </a:graphic>
          </wp:inline>
        </w:drawing>
      </w:r>
    </w:p>
    <w:p w14:paraId="69739AE8" w14:textId="16417383" w:rsidR="00F52980" w:rsidRPr="006F5090" w:rsidRDefault="00F52980" w:rsidP="00F52980">
      <w:pPr>
        <w:tabs>
          <w:tab w:val="left" w:pos="4962"/>
        </w:tabs>
        <w:spacing w:line="360" w:lineRule="auto"/>
        <w:ind w:right="567"/>
        <w:jc w:val="both"/>
        <w:rPr>
          <w:rFonts w:ascii="Palatino Linotype" w:hAnsi="Palatino Linotype"/>
          <w:sz w:val="22"/>
          <w:szCs w:val="22"/>
        </w:rPr>
      </w:pPr>
    </w:p>
    <w:p w14:paraId="64BB0160" w14:textId="52C9B211" w:rsidR="00F52980" w:rsidRPr="006F5090" w:rsidRDefault="000A5509" w:rsidP="006F5090">
      <w:pPr>
        <w:tabs>
          <w:tab w:val="left" w:pos="4962"/>
        </w:tabs>
        <w:spacing w:line="360" w:lineRule="auto"/>
        <w:ind w:right="567"/>
        <w:jc w:val="both"/>
        <w:rPr>
          <w:rFonts w:ascii="Palatino Linotype" w:hAnsi="Palatino Linotype"/>
          <w:color w:val="000000"/>
          <w:sz w:val="22"/>
          <w:szCs w:val="22"/>
          <w:lang w:eastAsia="es-MX"/>
        </w:rPr>
      </w:pPr>
      <w:r w:rsidRPr="006F5090">
        <w:rPr>
          <w:rFonts w:ascii="Palatino Linotype" w:hAnsi="Palatino Linotype"/>
          <w:color w:val="000000"/>
          <w:sz w:val="22"/>
          <w:szCs w:val="22"/>
          <w:lang w:eastAsia="es-MX"/>
        </w:rPr>
        <w:t>Al acceder al rubro “Montos y calendario de entrega” visualiza la Gaceta del Gobierno el 30 de enero de 2019, en donde se publica en Calendario de entregas.</w:t>
      </w:r>
    </w:p>
    <w:p w14:paraId="6F3803A9" w14:textId="1A6C9D1C" w:rsidR="00E944C9" w:rsidRPr="006F5090" w:rsidRDefault="00E944C9" w:rsidP="00DA621D">
      <w:pPr>
        <w:tabs>
          <w:tab w:val="left" w:pos="4962"/>
        </w:tabs>
        <w:spacing w:line="360" w:lineRule="auto"/>
        <w:ind w:right="567"/>
        <w:rPr>
          <w:rFonts w:ascii="Palatino Linotype" w:eastAsia="Calibri" w:hAnsi="Palatino Linotype" w:cs="Tahoma"/>
          <w:iCs/>
          <w:sz w:val="22"/>
          <w:szCs w:val="24"/>
          <w:lang w:val="es-ES" w:eastAsia="es-ES_tradnl"/>
        </w:rPr>
      </w:pPr>
    </w:p>
    <w:p w14:paraId="52F15CE2" w14:textId="1EC11C88" w:rsidR="00E944C9" w:rsidRPr="006F5090" w:rsidRDefault="000A5509" w:rsidP="006F5090">
      <w:pPr>
        <w:tabs>
          <w:tab w:val="left" w:pos="4962"/>
        </w:tabs>
        <w:spacing w:line="360" w:lineRule="auto"/>
        <w:jc w:val="center"/>
        <w:rPr>
          <w:rFonts w:ascii="Palatino Linotype" w:eastAsia="Calibri" w:hAnsi="Palatino Linotype" w:cs="Tahoma"/>
          <w:iCs/>
          <w:sz w:val="22"/>
          <w:szCs w:val="24"/>
          <w:lang w:val="es-ES" w:eastAsia="es-ES_tradnl"/>
        </w:rPr>
      </w:pPr>
      <w:r w:rsidRPr="006F5090">
        <w:rPr>
          <w:noProof/>
          <w:lang w:val="es-ES"/>
        </w:rPr>
        <w:drawing>
          <wp:inline distT="0" distB="0" distL="0" distR="0" wp14:anchorId="1EEBB2E7" wp14:editId="1CDA8485">
            <wp:extent cx="3554103" cy="4420925"/>
            <wp:effectExtent l="0" t="0" r="825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2264" t="7385" r="30219" b="9650"/>
                    <a:stretch/>
                  </pic:blipFill>
                  <pic:spPr bwMode="auto">
                    <a:xfrm>
                      <a:off x="0" y="0"/>
                      <a:ext cx="3573529" cy="4445089"/>
                    </a:xfrm>
                    <a:prstGeom prst="rect">
                      <a:avLst/>
                    </a:prstGeom>
                    <a:ln>
                      <a:noFill/>
                    </a:ln>
                    <a:extLst>
                      <a:ext uri="{53640926-AAD7-44D8-BBD7-CCE9431645EC}">
                        <a14:shadowObscured xmlns:a14="http://schemas.microsoft.com/office/drawing/2010/main"/>
                      </a:ext>
                    </a:extLst>
                  </pic:spPr>
                </pic:pic>
              </a:graphicData>
            </a:graphic>
          </wp:inline>
        </w:drawing>
      </w:r>
    </w:p>
    <w:p w14:paraId="108538EC" w14:textId="77777777" w:rsidR="00E944C9" w:rsidRPr="006F5090" w:rsidRDefault="00E944C9" w:rsidP="004D43D3">
      <w:pPr>
        <w:tabs>
          <w:tab w:val="left" w:pos="4962"/>
        </w:tabs>
        <w:spacing w:line="360" w:lineRule="auto"/>
        <w:jc w:val="both"/>
        <w:rPr>
          <w:rFonts w:ascii="Palatino Linotype" w:eastAsia="Calibri" w:hAnsi="Palatino Linotype" w:cs="Tahoma"/>
          <w:iCs/>
          <w:sz w:val="22"/>
          <w:szCs w:val="24"/>
          <w:lang w:val="es-ES" w:eastAsia="es-ES_tradnl"/>
        </w:rPr>
      </w:pPr>
    </w:p>
    <w:p w14:paraId="33F5F015" w14:textId="6CE9E334" w:rsidR="00E944C9" w:rsidRPr="006F5090" w:rsidRDefault="000A5509" w:rsidP="006F5090">
      <w:pPr>
        <w:tabs>
          <w:tab w:val="left" w:pos="4962"/>
        </w:tabs>
        <w:spacing w:line="360" w:lineRule="auto"/>
        <w:jc w:val="center"/>
        <w:rPr>
          <w:rFonts w:ascii="Palatino Linotype" w:eastAsia="Calibri" w:hAnsi="Palatino Linotype" w:cs="Tahoma"/>
          <w:iCs/>
          <w:sz w:val="22"/>
          <w:szCs w:val="24"/>
          <w:lang w:val="es-ES" w:eastAsia="es-ES_tradnl"/>
        </w:rPr>
      </w:pPr>
      <w:r w:rsidRPr="006F5090">
        <w:rPr>
          <w:noProof/>
          <w:lang w:val="es-ES"/>
        </w:rPr>
        <w:lastRenderedPageBreak/>
        <w:drawing>
          <wp:inline distT="0" distB="0" distL="0" distR="0" wp14:anchorId="63BE362E" wp14:editId="75B4F75B">
            <wp:extent cx="4834393" cy="6405541"/>
            <wp:effectExtent l="0" t="0" r="444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373" t="7139" r="29943" b="6446"/>
                    <a:stretch/>
                  </pic:blipFill>
                  <pic:spPr bwMode="auto">
                    <a:xfrm>
                      <a:off x="0" y="0"/>
                      <a:ext cx="4846854" cy="6422052"/>
                    </a:xfrm>
                    <a:prstGeom prst="rect">
                      <a:avLst/>
                    </a:prstGeom>
                    <a:ln>
                      <a:noFill/>
                    </a:ln>
                    <a:extLst>
                      <a:ext uri="{53640926-AAD7-44D8-BBD7-CCE9431645EC}">
                        <a14:shadowObscured xmlns:a14="http://schemas.microsoft.com/office/drawing/2010/main"/>
                      </a:ext>
                    </a:extLst>
                  </pic:spPr>
                </pic:pic>
              </a:graphicData>
            </a:graphic>
          </wp:inline>
        </w:drawing>
      </w:r>
    </w:p>
    <w:p w14:paraId="7D082CC4" w14:textId="77777777" w:rsidR="00E944C9" w:rsidRPr="006F5090" w:rsidRDefault="00E944C9" w:rsidP="004D43D3">
      <w:pPr>
        <w:tabs>
          <w:tab w:val="left" w:pos="4962"/>
        </w:tabs>
        <w:spacing w:line="360" w:lineRule="auto"/>
        <w:jc w:val="both"/>
        <w:rPr>
          <w:rFonts w:ascii="Palatino Linotype" w:eastAsia="Calibri" w:hAnsi="Palatino Linotype" w:cs="Tahoma"/>
          <w:iCs/>
          <w:sz w:val="22"/>
          <w:szCs w:val="24"/>
          <w:lang w:val="es-ES" w:eastAsia="es-ES_tradnl"/>
        </w:rPr>
      </w:pPr>
    </w:p>
    <w:p w14:paraId="3DAA64EC" w14:textId="77777777" w:rsidR="00E944C9" w:rsidRPr="006F5090" w:rsidRDefault="00E944C9" w:rsidP="004D43D3">
      <w:pPr>
        <w:tabs>
          <w:tab w:val="left" w:pos="4962"/>
        </w:tabs>
        <w:spacing w:line="360" w:lineRule="auto"/>
        <w:jc w:val="both"/>
        <w:rPr>
          <w:rFonts w:ascii="Palatino Linotype" w:eastAsia="Calibri" w:hAnsi="Palatino Linotype" w:cs="Tahoma"/>
          <w:iCs/>
          <w:sz w:val="22"/>
          <w:szCs w:val="24"/>
          <w:lang w:val="es-ES" w:eastAsia="es-ES_tradnl"/>
        </w:rPr>
      </w:pPr>
    </w:p>
    <w:p w14:paraId="65637708" w14:textId="77777777" w:rsidR="00594244" w:rsidRPr="006F5090" w:rsidRDefault="00594244" w:rsidP="004D43D3">
      <w:pPr>
        <w:tabs>
          <w:tab w:val="left" w:pos="4962"/>
        </w:tabs>
        <w:spacing w:line="360" w:lineRule="auto"/>
        <w:jc w:val="both"/>
        <w:rPr>
          <w:rFonts w:ascii="Palatino Linotype" w:eastAsia="Calibri" w:hAnsi="Palatino Linotype" w:cs="Tahoma"/>
          <w:iCs/>
          <w:sz w:val="22"/>
          <w:szCs w:val="24"/>
          <w:lang w:val="es-ES" w:eastAsia="es-ES_tradnl"/>
        </w:rPr>
      </w:pPr>
    </w:p>
    <w:p w14:paraId="5BBF50DD" w14:textId="77777777" w:rsidR="00594244" w:rsidRPr="006F5090" w:rsidRDefault="00594244" w:rsidP="004D43D3">
      <w:pPr>
        <w:tabs>
          <w:tab w:val="left" w:pos="4962"/>
        </w:tabs>
        <w:spacing w:line="360" w:lineRule="auto"/>
        <w:jc w:val="both"/>
        <w:rPr>
          <w:rFonts w:ascii="Palatino Linotype" w:eastAsia="Calibri" w:hAnsi="Palatino Linotype" w:cs="Tahoma"/>
          <w:iCs/>
          <w:sz w:val="22"/>
          <w:szCs w:val="24"/>
          <w:lang w:val="es-ES" w:eastAsia="es-ES_tradnl"/>
        </w:rPr>
      </w:pPr>
    </w:p>
    <w:p w14:paraId="5B779417" w14:textId="78ADE801" w:rsidR="00CC029A" w:rsidRPr="006F5090" w:rsidRDefault="00D14322" w:rsidP="006F5090">
      <w:pPr>
        <w:spacing w:line="360" w:lineRule="auto"/>
        <w:ind w:left="567" w:right="567"/>
        <w:jc w:val="both"/>
        <w:rPr>
          <w:rFonts w:ascii="Palatino Linotype" w:hAnsi="Palatino Linotype"/>
        </w:rPr>
      </w:pPr>
      <w:hyperlink r:id="rId45" w:history="1">
        <w:r w:rsidR="00CC029A" w:rsidRPr="006F5090">
          <w:rPr>
            <w:rStyle w:val="Hipervnculo"/>
            <w:rFonts w:ascii="Palatino Linotype" w:eastAsiaTheme="majorEastAsia" w:hAnsi="Palatino Linotype"/>
          </w:rPr>
          <w:t>https://transparenciafiscal.edomex.gob.mx/sites/transparenciafiscal.edomex.gob.mx/files/files/pdf/marco-programatico-presupuestal/ramo28-gaceta-2019.pdf</w:t>
        </w:r>
      </w:hyperlink>
      <w:r w:rsidR="00453318" w:rsidRPr="006F5090">
        <w:rPr>
          <w:rFonts w:ascii="Palatino Linotype" w:hAnsi="Palatino Linotype"/>
        </w:rPr>
        <w:t xml:space="preserve"> consultada el veintiséis de septiembre de dos mil diecinueve.</w:t>
      </w:r>
    </w:p>
    <w:p w14:paraId="74F6A5BA" w14:textId="77777777" w:rsidR="00453318" w:rsidRPr="006F5090" w:rsidRDefault="00453318" w:rsidP="00CC029A">
      <w:pPr>
        <w:spacing w:line="360" w:lineRule="auto"/>
        <w:jc w:val="center"/>
      </w:pPr>
    </w:p>
    <w:p w14:paraId="65CABAA2" w14:textId="0BF3D75A" w:rsidR="00453318" w:rsidRPr="006F5090" w:rsidRDefault="00453318" w:rsidP="00860B27">
      <w:pPr>
        <w:tabs>
          <w:tab w:val="left" w:pos="4962"/>
        </w:tabs>
        <w:spacing w:line="360" w:lineRule="auto"/>
        <w:ind w:right="-28"/>
        <w:jc w:val="both"/>
        <w:rPr>
          <w:rFonts w:ascii="Palatino Linotype" w:hAnsi="Palatino Linotype" w:cs="Tahoma"/>
          <w:i/>
        </w:rPr>
      </w:pPr>
      <w:r w:rsidRPr="006F5090">
        <w:rPr>
          <w:rFonts w:ascii="Palatino Linotype" w:eastAsia="Calibri" w:hAnsi="Palatino Linotype" w:cs="Tahoma"/>
          <w:bCs/>
          <w:sz w:val="22"/>
          <w:szCs w:val="22"/>
          <w:lang w:eastAsia="en-US"/>
        </w:rPr>
        <w:t xml:space="preserve">Derivado de lo expuesto, resulta dable ordenar al Sujeto Obligado la entrega </w:t>
      </w:r>
      <w:r w:rsidR="0040567D" w:rsidRPr="006F5090">
        <w:rPr>
          <w:rFonts w:ascii="Palatino Linotype" w:eastAsia="Calibri" w:hAnsi="Palatino Linotype" w:cs="Tahoma"/>
          <w:bCs/>
          <w:sz w:val="22"/>
          <w:szCs w:val="22"/>
          <w:lang w:eastAsia="en-US"/>
        </w:rPr>
        <w:t xml:space="preserve">del soporte documental </w:t>
      </w:r>
      <w:r w:rsidRPr="006F5090">
        <w:rPr>
          <w:rFonts w:ascii="Palatino Linotype" w:eastAsia="Calibri" w:hAnsi="Palatino Linotype" w:cs="Tahoma"/>
          <w:bCs/>
          <w:sz w:val="22"/>
          <w:szCs w:val="22"/>
          <w:lang w:eastAsia="en-US"/>
        </w:rPr>
        <w:t>de la información</w:t>
      </w:r>
      <w:r w:rsidR="00D337D7" w:rsidRPr="006F5090">
        <w:rPr>
          <w:rFonts w:ascii="Palatino Linotype" w:eastAsia="Calibri" w:hAnsi="Palatino Linotype" w:cs="Tahoma"/>
          <w:bCs/>
          <w:sz w:val="22"/>
          <w:szCs w:val="22"/>
          <w:lang w:eastAsia="en-US"/>
        </w:rPr>
        <w:t xml:space="preserve"> </w:t>
      </w:r>
      <w:r w:rsidR="0040567D" w:rsidRPr="006F5090">
        <w:rPr>
          <w:rFonts w:ascii="Palatino Linotype" w:eastAsia="Calibri" w:hAnsi="Palatino Linotype" w:cs="Tahoma"/>
          <w:bCs/>
          <w:sz w:val="22"/>
          <w:szCs w:val="22"/>
          <w:lang w:eastAsia="en-US"/>
        </w:rPr>
        <w:t>proporcionada en respuesta a las solicitudes de información hechas valer por el recurrente, misma información que ratificó en informe justificado</w:t>
      </w:r>
      <w:r w:rsidR="001B3E81" w:rsidRPr="006F5090">
        <w:rPr>
          <w:rFonts w:ascii="Palatino Linotype" w:eastAsia="Calibri" w:hAnsi="Palatino Linotype" w:cs="Tahoma"/>
          <w:bCs/>
          <w:sz w:val="22"/>
          <w:szCs w:val="22"/>
          <w:lang w:eastAsia="en-US"/>
        </w:rPr>
        <w:t xml:space="preserve">, </w:t>
      </w:r>
      <w:r w:rsidR="00DF20B7" w:rsidRPr="006F5090">
        <w:rPr>
          <w:rFonts w:ascii="Palatino Linotype" w:eastAsia="Calibri" w:hAnsi="Palatino Linotype" w:cs="Tahoma"/>
          <w:bCs/>
          <w:sz w:val="22"/>
          <w:szCs w:val="22"/>
          <w:lang w:eastAsia="en-US"/>
        </w:rPr>
        <w:t>no se omite</w:t>
      </w:r>
      <w:r w:rsidR="00D5346C" w:rsidRPr="006F5090">
        <w:rPr>
          <w:rFonts w:ascii="Palatino Linotype" w:eastAsia="Calibri" w:hAnsi="Palatino Linotype" w:cs="Tahoma"/>
          <w:bCs/>
          <w:sz w:val="22"/>
          <w:szCs w:val="22"/>
          <w:lang w:eastAsia="en-US"/>
        </w:rPr>
        <w:t xml:space="preserve"> mencionar </w:t>
      </w:r>
      <w:r w:rsidR="001B3E81" w:rsidRPr="006F5090">
        <w:rPr>
          <w:rFonts w:ascii="Palatino Linotype" w:eastAsia="Calibri" w:hAnsi="Palatino Linotype" w:cs="Tahoma"/>
          <w:bCs/>
          <w:sz w:val="22"/>
          <w:szCs w:val="22"/>
          <w:lang w:eastAsia="en-US"/>
        </w:rPr>
        <w:t>que</w:t>
      </w:r>
      <w:r w:rsidR="00DF20B7" w:rsidRPr="006F5090">
        <w:rPr>
          <w:rFonts w:ascii="Palatino Linotype" w:eastAsia="Calibri" w:hAnsi="Palatino Linotype" w:cs="Tahoma"/>
          <w:bCs/>
          <w:sz w:val="22"/>
          <w:szCs w:val="22"/>
          <w:lang w:eastAsia="en-US"/>
        </w:rPr>
        <w:t xml:space="preserve"> una vez</w:t>
      </w:r>
      <w:r w:rsidR="001B3E81" w:rsidRPr="006F5090">
        <w:rPr>
          <w:rFonts w:ascii="Palatino Linotype" w:eastAsia="Calibri" w:hAnsi="Palatino Linotype" w:cs="Tahoma"/>
          <w:bCs/>
          <w:sz w:val="22"/>
          <w:szCs w:val="22"/>
          <w:lang w:eastAsia="en-US"/>
        </w:rPr>
        <w:t xml:space="preserve"> </w:t>
      </w:r>
      <w:r w:rsidR="00D5346C" w:rsidRPr="006F5090">
        <w:rPr>
          <w:rFonts w:ascii="Palatino Linotype" w:eastAsia="Calibri" w:hAnsi="Palatino Linotype" w:cs="Tahoma"/>
          <w:bCs/>
          <w:sz w:val="22"/>
          <w:szCs w:val="22"/>
          <w:lang w:eastAsia="en-US"/>
        </w:rPr>
        <w:t>expuesta la fuente obligacional o naturaleza de la información solicitada, se desprende</w:t>
      </w:r>
      <w:r w:rsidR="00DF20B7" w:rsidRPr="006F5090">
        <w:rPr>
          <w:rFonts w:ascii="Palatino Linotype" w:eastAsia="Calibri" w:hAnsi="Palatino Linotype" w:cs="Tahoma"/>
          <w:bCs/>
          <w:sz w:val="22"/>
          <w:szCs w:val="22"/>
          <w:lang w:eastAsia="en-US"/>
        </w:rPr>
        <w:t xml:space="preserve"> que </w:t>
      </w:r>
      <w:r w:rsidR="00D5346C" w:rsidRPr="006F5090">
        <w:rPr>
          <w:rFonts w:ascii="Palatino Linotype" w:eastAsia="Calibri" w:hAnsi="Palatino Linotype" w:cs="Tahoma"/>
          <w:bCs/>
          <w:sz w:val="22"/>
          <w:szCs w:val="22"/>
          <w:lang w:eastAsia="en-US"/>
        </w:rPr>
        <w:t xml:space="preserve">de </w:t>
      </w:r>
      <w:r w:rsidR="001B3E81" w:rsidRPr="006F5090">
        <w:rPr>
          <w:rFonts w:ascii="Palatino Linotype" w:eastAsia="Calibri" w:hAnsi="Palatino Linotype" w:cs="Tahoma"/>
          <w:bCs/>
          <w:sz w:val="22"/>
          <w:szCs w:val="22"/>
          <w:lang w:eastAsia="en-US"/>
        </w:rPr>
        <w:t>la normatividad</w:t>
      </w:r>
      <w:r w:rsidR="00DF20B7" w:rsidRPr="006F5090">
        <w:rPr>
          <w:rFonts w:ascii="Palatino Linotype" w:eastAsia="Calibri" w:hAnsi="Palatino Linotype" w:cs="Tahoma"/>
          <w:bCs/>
          <w:sz w:val="22"/>
          <w:szCs w:val="22"/>
          <w:lang w:eastAsia="en-US"/>
        </w:rPr>
        <w:t>,</w:t>
      </w:r>
      <w:r w:rsidR="0040567D" w:rsidRPr="006F5090">
        <w:rPr>
          <w:rFonts w:ascii="Palatino Linotype" w:eastAsia="Calibri" w:hAnsi="Palatino Linotype" w:cs="Tahoma"/>
          <w:bCs/>
          <w:sz w:val="22"/>
          <w:szCs w:val="22"/>
          <w:lang w:eastAsia="en-US"/>
        </w:rPr>
        <w:t xml:space="preserve"> </w:t>
      </w:r>
      <w:r w:rsidR="00D5346C" w:rsidRPr="006F5090">
        <w:rPr>
          <w:rFonts w:ascii="Palatino Linotype" w:eastAsia="Calibri" w:hAnsi="Palatino Linotype" w:cs="Tahoma"/>
          <w:bCs/>
          <w:sz w:val="22"/>
          <w:szCs w:val="22"/>
          <w:lang w:eastAsia="en-US"/>
        </w:rPr>
        <w:t>el</w:t>
      </w:r>
      <w:r w:rsidR="0040567D" w:rsidRPr="006F5090">
        <w:rPr>
          <w:rFonts w:ascii="Palatino Linotype" w:eastAsia="Calibri" w:hAnsi="Palatino Linotype" w:cs="Tahoma"/>
          <w:bCs/>
          <w:sz w:val="22"/>
          <w:szCs w:val="22"/>
          <w:lang w:eastAsia="en-US"/>
        </w:rPr>
        <w:t xml:space="preserve"> Ramo 28 y/o </w:t>
      </w:r>
      <w:r w:rsidR="0040567D" w:rsidRPr="006F5090">
        <w:rPr>
          <w:rFonts w:ascii="Palatino Linotype" w:hAnsi="Palatino Linotype"/>
          <w:color w:val="000000"/>
          <w:sz w:val="22"/>
          <w:szCs w:val="22"/>
          <w:lang w:eastAsia="es-MX"/>
        </w:rPr>
        <w:t>Participaciones a Entidades Federativas</w:t>
      </w:r>
      <w:r w:rsidR="001B3E81" w:rsidRPr="006F5090">
        <w:rPr>
          <w:rFonts w:ascii="Palatino Linotype" w:eastAsia="Calibri" w:hAnsi="Palatino Linotype" w:cs="Tahoma"/>
          <w:bCs/>
          <w:sz w:val="22"/>
          <w:szCs w:val="22"/>
          <w:lang w:eastAsia="en-US"/>
        </w:rPr>
        <w:t xml:space="preserve"> </w:t>
      </w:r>
      <w:r w:rsidR="0040567D" w:rsidRPr="006F5090">
        <w:rPr>
          <w:rFonts w:ascii="Palatino Linotype" w:hAnsi="Palatino Linotype"/>
          <w:color w:val="000000"/>
          <w:sz w:val="22"/>
          <w:szCs w:val="22"/>
          <w:lang w:eastAsia="es-MX"/>
        </w:rPr>
        <w:t>y Municipios</w:t>
      </w:r>
      <w:r w:rsidR="00D5346C" w:rsidRPr="006F5090">
        <w:rPr>
          <w:rFonts w:ascii="Palatino Linotype" w:hAnsi="Palatino Linotype"/>
          <w:color w:val="000000"/>
          <w:sz w:val="22"/>
          <w:szCs w:val="22"/>
          <w:lang w:eastAsia="es-MX"/>
        </w:rPr>
        <w:t>, se proporciona a las haciendas públicas de los municipios del Estado de México.</w:t>
      </w:r>
    </w:p>
    <w:p w14:paraId="059669C5" w14:textId="77777777" w:rsidR="00A335E0" w:rsidRPr="006F5090" w:rsidRDefault="00A335E0" w:rsidP="00DA621D">
      <w:pPr>
        <w:spacing w:line="360" w:lineRule="auto"/>
        <w:jc w:val="both"/>
        <w:rPr>
          <w:rFonts w:ascii="Palatino Linotype" w:hAnsi="Palatino Linotype"/>
          <w:sz w:val="22"/>
          <w:szCs w:val="22"/>
        </w:rPr>
      </w:pPr>
    </w:p>
    <w:p w14:paraId="799D9FC7" w14:textId="77777777" w:rsidR="00021578" w:rsidRPr="006F5090" w:rsidRDefault="00021578" w:rsidP="00021578">
      <w:pPr>
        <w:spacing w:line="360" w:lineRule="auto"/>
        <w:jc w:val="both"/>
        <w:rPr>
          <w:rFonts w:ascii="Palatino Linotype" w:hAnsi="Palatino Linotype" w:cs="Tahoma"/>
          <w:b/>
          <w:sz w:val="22"/>
          <w:szCs w:val="22"/>
        </w:rPr>
      </w:pPr>
      <w:r w:rsidRPr="006F5090">
        <w:rPr>
          <w:rFonts w:ascii="Palatino Linotype" w:hAnsi="Palatino Linotype" w:cs="Tahoma"/>
          <w:b/>
          <w:sz w:val="22"/>
          <w:szCs w:val="22"/>
        </w:rPr>
        <w:t xml:space="preserve">SEXTO. Decisión. </w:t>
      </w:r>
    </w:p>
    <w:p w14:paraId="2F07A023" w14:textId="77777777" w:rsidR="00021578" w:rsidRPr="006F5090" w:rsidRDefault="00021578" w:rsidP="00021578">
      <w:pPr>
        <w:spacing w:line="360" w:lineRule="auto"/>
        <w:jc w:val="both"/>
        <w:rPr>
          <w:rFonts w:ascii="Palatino Linotype" w:hAnsi="Palatino Linotype" w:cs="Tahoma"/>
          <w:b/>
          <w:sz w:val="22"/>
          <w:szCs w:val="22"/>
        </w:rPr>
      </w:pPr>
    </w:p>
    <w:p w14:paraId="1C6645C4" w14:textId="294E7793" w:rsidR="00021578" w:rsidRPr="006F5090" w:rsidRDefault="00021578" w:rsidP="000607E5">
      <w:pPr>
        <w:spacing w:line="360" w:lineRule="auto"/>
        <w:jc w:val="both"/>
        <w:rPr>
          <w:rFonts w:ascii="Palatino Linotype" w:hAnsi="Palatino Linotype" w:cs="Tahoma"/>
          <w:bCs/>
          <w:iCs/>
          <w:szCs w:val="22"/>
        </w:rPr>
      </w:pPr>
      <w:r w:rsidRPr="006F5090">
        <w:rPr>
          <w:rFonts w:ascii="Palatino Linotype" w:hAnsi="Palatino Linotype" w:cs="Tahoma"/>
          <w:sz w:val="22"/>
          <w:szCs w:val="22"/>
        </w:rPr>
        <w:t>Con fundamento en el artículo 186, fracción II</w:t>
      </w:r>
      <w:r w:rsidR="00D337D7" w:rsidRPr="006F5090">
        <w:rPr>
          <w:rFonts w:ascii="Palatino Linotype" w:hAnsi="Palatino Linotype" w:cs="Tahoma"/>
          <w:sz w:val="22"/>
          <w:szCs w:val="22"/>
        </w:rPr>
        <w:t>I</w:t>
      </w:r>
      <w:r w:rsidRPr="006F5090">
        <w:rPr>
          <w:rFonts w:ascii="Palatino Linotype" w:hAnsi="Palatino Linotype" w:cs="Tahoma"/>
          <w:sz w:val="22"/>
          <w:szCs w:val="22"/>
        </w:rPr>
        <w:t xml:space="preserve">, de la Ley de Transparencia y Acceso a la Información Pública del Estado de México y Municipios, este Instituto considera procedente </w:t>
      </w:r>
      <w:r w:rsidR="00D337D7" w:rsidRPr="006F5090">
        <w:rPr>
          <w:rFonts w:ascii="Palatino Linotype" w:hAnsi="Palatino Linotype" w:cs="Tahoma"/>
          <w:b/>
          <w:sz w:val="22"/>
          <w:szCs w:val="22"/>
        </w:rPr>
        <w:t>MODIFICAR</w:t>
      </w:r>
      <w:r w:rsidRPr="006F5090">
        <w:rPr>
          <w:rFonts w:ascii="Palatino Linotype" w:hAnsi="Palatino Linotype" w:cs="Tahoma"/>
          <w:b/>
          <w:sz w:val="22"/>
          <w:szCs w:val="22"/>
        </w:rPr>
        <w:t xml:space="preserve"> </w:t>
      </w:r>
      <w:r w:rsidRPr="006F5090">
        <w:rPr>
          <w:rFonts w:ascii="Palatino Linotype" w:hAnsi="Palatino Linotype" w:cs="Tahoma"/>
          <w:sz w:val="22"/>
          <w:szCs w:val="22"/>
        </w:rPr>
        <w:t>la</w:t>
      </w:r>
      <w:r w:rsidR="008B28EE" w:rsidRPr="006F5090">
        <w:rPr>
          <w:rFonts w:ascii="Palatino Linotype" w:hAnsi="Palatino Linotype" w:cs="Tahoma"/>
          <w:sz w:val="22"/>
          <w:szCs w:val="22"/>
        </w:rPr>
        <w:t>s</w:t>
      </w:r>
      <w:r w:rsidRPr="006F5090">
        <w:rPr>
          <w:rFonts w:ascii="Palatino Linotype" w:hAnsi="Palatino Linotype" w:cs="Tahoma"/>
          <w:sz w:val="22"/>
          <w:szCs w:val="22"/>
        </w:rPr>
        <w:t xml:space="preserve"> respuesta</w:t>
      </w:r>
      <w:r w:rsidR="008B28EE" w:rsidRPr="006F5090">
        <w:rPr>
          <w:rFonts w:ascii="Palatino Linotype" w:hAnsi="Palatino Linotype" w:cs="Tahoma"/>
          <w:sz w:val="22"/>
          <w:szCs w:val="22"/>
        </w:rPr>
        <w:t>s</w:t>
      </w:r>
      <w:r w:rsidRPr="006F5090">
        <w:rPr>
          <w:rFonts w:ascii="Palatino Linotype" w:hAnsi="Palatino Linotype" w:cs="Tahoma"/>
          <w:sz w:val="22"/>
          <w:szCs w:val="22"/>
        </w:rPr>
        <w:t xml:space="preserve"> otorgada</w:t>
      </w:r>
      <w:r w:rsidR="008B28EE" w:rsidRPr="006F5090">
        <w:rPr>
          <w:rFonts w:ascii="Palatino Linotype" w:hAnsi="Palatino Linotype" w:cs="Tahoma"/>
          <w:sz w:val="22"/>
          <w:szCs w:val="22"/>
        </w:rPr>
        <w:t>s</w:t>
      </w:r>
      <w:r w:rsidRPr="006F5090">
        <w:rPr>
          <w:rFonts w:ascii="Palatino Linotype" w:hAnsi="Palatino Linotype" w:cs="Tahoma"/>
          <w:sz w:val="22"/>
          <w:szCs w:val="22"/>
        </w:rPr>
        <w:t xml:space="preserve"> por </w:t>
      </w:r>
      <w:r w:rsidR="00D337D7" w:rsidRPr="006F5090">
        <w:rPr>
          <w:rFonts w:ascii="Palatino Linotype" w:hAnsi="Palatino Linotype" w:cs="Tahoma"/>
          <w:sz w:val="22"/>
          <w:szCs w:val="22"/>
        </w:rPr>
        <w:t>e</w:t>
      </w:r>
      <w:r w:rsidR="008B28EE" w:rsidRPr="006F5090">
        <w:rPr>
          <w:rFonts w:ascii="Palatino Linotype" w:hAnsi="Palatino Linotype" w:cs="Tahoma"/>
          <w:sz w:val="22"/>
          <w:szCs w:val="22"/>
        </w:rPr>
        <w:t>l</w:t>
      </w:r>
      <w:r w:rsidR="00D337D7" w:rsidRPr="006F5090">
        <w:rPr>
          <w:rFonts w:ascii="Palatino Linotype" w:hAnsi="Palatino Linotype" w:cs="Tahoma"/>
          <w:sz w:val="22"/>
          <w:szCs w:val="22"/>
        </w:rPr>
        <w:t xml:space="preserve"> Ayuntamiento de Toluca.</w:t>
      </w:r>
    </w:p>
    <w:p w14:paraId="1A8F3AFC" w14:textId="77777777" w:rsidR="00021578" w:rsidRPr="006F5090" w:rsidRDefault="00021578" w:rsidP="00021578">
      <w:pPr>
        <w:spacing w:line="360" w:lineRule="auto"/>
        <w:jc w:val="both"/>
        <w:rPr>
          <w:rFonts w:ascii="Palatino Linotype" w:hAnsi="Palatino Linotype"/>
        </w:rPr>
      </w:pPr>
    </w:p>
    <w:p w14:paraId="03D693AB" w14:textId="77777777" w:rsidR="00021578" w:rsidRPr="006F5090" w:rsidRDefault="00021578" w:rsidP="00021578">
      <w:pPr>
        <w:spacing w:line="360" w:lineRule="auto"/>
        <w:jc w:val="both"/>
        <w:rPr>
          <w:rFonts w:ascii="Palatino Linotype" w:eastAsia="Calibri" w:hAnsi="Palatino Linotype" w:cs="Tahoma"/>
          <w:bCs/>
          <w:sz w:val="22"/>
          <w:szCs w:val="22"/>
          <w:lang w:eastAsia="en-US"/>
        </w:rPr>
      </w:pPr>
      <w:r w:rsidRPr="006F5090">
        <w:rPr>
          <w:rFonts w:ascii="Palatino Linotype" w:eastAsia="Calibri" w:hAnsi="Palatino Linotype" w:cs="Tahoma"/>
          <w:bCs/>
          <w:sz w:val="22"/>
          <w:szCs w:val="22"/>
          <w:lang w:eastAsia="en-US"/>
        </w:rPr>
        <w:t>Por lo expuesto y fundado, este Pleno:</w:t>
      </w:r>
    </w:p>
    <w:p w14:paraId="59EBAA7C" w14:textId="77777777" w:rsidR="00021578" w:rsidRPr="006F5090" w:rsidRDefault="00021578" w:rsidP="00021578">
      <w:pPr>
        <w:spacing w:line="360" w:lineRule="auto"/>
        <w:jc w:val="both"/>
        <w:rPr>
          <w:rFonts w:ascii="Palatino Linotype" w:eastAsia="Calibri" w:hAnsi="Palatino Linotype" w:cs="Tahoma"/>
          <w:bCs/>
          <w:sz w:val="22"/>
          <w:szCs w:val="22"/>
          <w:lang w:eastAsia="en-US"/>
        </w:rPr>
      </w:pPr>
    </w:p>
    <w:p w14:paraId="40F84D0F" w14:textId="77777777" w:rsidR="00021578" w:rsidRPr="006F5090" w:rsidRDefault="00021578" w:rsidP="00021578">
      <w:pPr>
        <w:spacing w:line="360" w:lineRule="auto"/>
        <w:jc w:val="center"/>
        <w:rPr>
          <w:rFonts w:ascii="Palatino Linotype" w:eastAsia="Calibri" w:hAnsi="Palatino Linotype" w:cs="Tahoma"/>
          <w:b/>
          <w:bCs/>
          <w:sz w:val="22"/>
          <w:szCs w:val="22"/>
          <w:lang w:eastAsia="en-US"/>
        </w:rPr>
      </w:pPr>
      <w:r w:rsidRPr="006F5090">
        <w:rPr>
          <w:rFonts w:ascii="Palatino Linotype" w:eastAsia="Calibri" w:hAnsi="Palatino Linotype" w:cs="Tahoma"/>
          <w:b/>
          <w:bCs/>
          <w:sz w:val="22"/>
          <w:szCs w:val="22"/>
          <w:lang w:eastAsia="en-US"/>
        </w:rPr>
        <w:t>R E S U E L V E</w:t>
      </w:r>
    </w:p>
    <w:p w14:paraId="10B11583" w14:textId="77777777" w:rsidR="00021578" w:rsidRPr="006F5090" w:rsidRDefault="00021578" w:rsidP="00021578">
      <w:pPr>
        <w:spacing w:line="360" w:lineRule="auto"/>
        <w:jc w:val="center"/>
        <w:rPr>
          <w:rFonts w:ascii="Palatino Linotype" w:hAnsi="Palatino Linotype" w:cs="Tahoma"/>
          <w:b/>
          <w:bCs/>
          <w:sz w:val="22"/>
          <w:szCs w:val="22"/>
        </w:rPr>
      </w:pPr>
    </w:p>
    <w:p w14:paraId="74930CFE" w14:textId="78AFBCA0" w:rsidR="00021578" w:rsidRPr="006F5090" w:rsidRDefault="00021578" w:rsidP="00021578">
      <w:pPr>
        <w:spacing w:line="360" w:lineRule="auto"/>
        <w:jc w:val="both"/>
        <w:rPr>
          <w:rFonts w:ascii="Palatino Linotype" w:hAnsi="Palatino Linotype" w:cs="Tahoma"/>
          <w:sz w:val="22"/>
          <w:szCs w:val="22"/>
        </w:rPr>
      </w:pPr>
      <w:r w:rsidRPr="006F5090">
        <w:rPr>
          <w:rFonts w:ascii="Palatino Linotype" w:hAnsi="Palatino Linotype" w:cs="Tahoma"/>
          <w:b/>
          <w:bCs/>
          <w:sz w:val="22"/>
          <w:szCs w:val="22"/>
        </w:rPr>
        <w:t xml:space="preserve">PRIMERO. </w:t>
      </w:r>
      <w:r w:rsidRPr="006F5090">
        <w:rPr>
          <w:rFonts w:ascii="Palatino Linotype" w:hAnsi="Palatino Linotype" w:cs="Tahoma"/>
          <w:sz w:val="22"/>
          <w:szCs w:val="22"/>
        </w:rPr>
        <w:t xml:space="preserve">Se </w:t>
      </w:r>
      <w:r w:rsidR="00D337D7" w:rsidRPr="006F5090">
        <w:rPr>
          <w:rFonts w:ascii="Palatino Linotype" w:hAnsi="Palatino Linotype" w:cs="Tahoma"/>
          <w:b/>
          <w:sz w:val="22"/>
          <w:szCs w:val="22"/>
        </w:rPr>
        <w:t>MODIFICA</w:t>
      </w:r>
      <w:r w:rsidR="00C71F95" w:rsidRPr="006F5090">
        <w:rPr>
          <w:rFonts w:ascii="Palatino Linotype" w:hAnsi="Palatino Linotype" w:cs="Tahoma"/>
          <w:b/>
          <w:sz w:val="22"/>
          <w:szCs w:val="22"/>
        </w:rPr>
        <w:t>N</w:t>
      </w:r>
      <w:r w:rsidRPr="006F5090">
        <w:rPr>
          <w:rFonts w:ascii="Palatino Linotype" w:hAnsi="Palatino Linotype" w:cs="Tahoma"/>
          <w:b/>
          <w:sz w:val="22"/>
          <w:szCs w:val="22"/>
        </w:rPr>
        <w:t xml:space="preserve"> </w:t>
      </w:r>
      <w:r w:rsidRPr="006F5090">
        <w:rPr>
          <w:rFonts w:ascii="Palatino Linotype" w:hAnsi="Palatino Linotype" w:cs="Tahoma"/>
          <w:sz w:val="22"/>
          <w:szCs w:val="22"/>
        </w:rPr>
        <w:t>la</w:t>
      </w:r>
      <w:r w:rsidR="008B28EE" w:rsidRPr="006F5090">
        <w:rPr>
          <w:rFonts w:ascii="Palatino Linotype" w:hAnsi="Palatino Linotype" w:cs="Tahoma"/>
          <w:sz w:val="22"/>
          <w:szCs w:val="22"/>
        </w:rPr>
        <w:t>s</w:t>
      </w:r>
      <w:r w:rsidRPr="006F5090">
        <w:rPr>
          <w:rFonts w:ascii="Palatino Linotype" w:hAnsi="Palatino Linotype" w:cs="Tahoma"/>
          <w:sz w:val="22"/>
          <w:szCs w:val="22"/>
        </w:rPr>
        <w:t xml:space="preserve"> respuesta</w:t>
      </w:r>
      <w:r w:rsidR="008B28EE" w:rsidRPr="006F5090">
        <w:rPr>
          <w:rFonts w:ascii="Palatino Linotype" w:hAnsi="Palatino Linotype" w:cs="Tahoma"/>
          <w:sz w:val="22"/>
          <w:szCs w:val="22"/>
        </w:rPr>
        <w:t>s</w:t>
      </w:r>
      <w:r w:rsidRPr="006F5090">
        <w:rPr>
          <w:rFonts w:ascii="Palatino Linotype" w:hAnsi="Palatino Linotype" w:cs="Tahoma"/>
          <w:sz w:val="22"/>
          <w:szCs w:val="22"/>
        </w:rPr>
        <w:t xml:space="preserve"> entregada</w:t>
      </w:r>
      <w:r w:rsidR="008B28EE" w:rsidRPr="006F5090">
        <w:rPr>
          <w:rFonts w:ascii="Palatino Linotype" w:hAnsi="Palatino Linotype" w:cs="Tahoma"/>
          <w:sz w:val="22"/>
          <w:szCs w:val="22"/>
        </w:rPr>
        <w:t>s</w:t>
      </w:r>
      <w:r w:rsidRPr="006F5090">
        <w:rPr>
          <w:rFonts w:ascii="Palatino Linotype" w:hAnsi="Palatino Linotype" w:cs="Tahoma"/>
          <w:sz w:val="22"/>
          <w:szCs w:val="22"/>
        </w:rPr>
        <w:t xml:space="preserve"> por el Sujeto Obligado, por resultar </w:t>
      </w:r>
      <w:r w:rsidRPr="006F5090">
        <w:rPr>
          <w:rFonts w:ascii="Palatino Linotype" w:hAnsi="Palatino Linotype" w:cs="Tahoma"/>
          <w:b/>
          <w:sz w:val="22"/>
          <w:szCs w:val="22"/>
        </w:rPr>
        <w:t>FUNDADO</w:t>
      </w:r>
      <w:r w:rsidR="008B28EE" w:rsidRPr="006F5090">
        <w:rPr>
          <w:rFonts w:ascii="Palatino Linotype" w:hAnsi="Palatino Linotype" w:cs="Tahoma"/>
          <w:b/>
          <w:sz w:val="22"/>
          <w:szCs w:val="22"/>
        </w:rPr>
        <w:t>S</w:t>
      </w:r>
      <w:r w:rsidR="008B28EE" w:rsidRPr="006F5090">
        <w:rPr>
          <w:rFonts w:ascii="Palatino Linotype" w:hAnsi="Palatino Linotype" w:cs="Tahoma"/>
          <w:sz w:val="22"/>
          <w:szCs w:val="22"/>
        </w:rPr>
        <w:t xml:space="preserve"> los</w:t>
      </w:r>
      <w:r w:rsidRPr="006F5090">
        <w:rPr>
          <w:rFonts w:ascii="Palatino Linotype" w:hAnsi="Palatino Linotype" w:cs="Tahoma"/>
          <w:sz w:val="22"/>
          <w:szCs w:val="22"/>
        </w:rPr>
        <w:t xml:space="preserve"> motivo</w:t>
      </w:r>
      <w:r w:rsidR="008B28EE" w:rsidRPr="006F5090">
        <w:rPr>
          <w:rFonts w:ascii="Palatino Linotype" w:hAnsi="Palatino Linotype" w:cs="Tahoma"/>
          <w:sz w:val="22"/>
          <w:szCs w:val="22"/>
        </w:rPr>
        <w:t>s</w:t>
      </w:r>
      <w:r w:rsidRPr="006F5090">
        <w:rPr>
          <w:rFonts w:ascii="Palatino Linotype" w:hAnsi="Palatino Linotype" w:cs="Tahoma"/>
          <w:sz w:val="22"/>
          <w:szCs w:val="22"/>
        </w:rPr>
        <w:t xml:space="preserve"> de inconformidad vertido</w:t>
      </w:r>
      <w:r w:rsidR="008B28EE" w:rsidRPr="006F5090">
        <w:rPr>
          <w:rFonts w:ascii="Palatino Linotype" w:hAnsi="Palatino Linotype" w:cs="Tahoma"/>
          <w:sz w:val="22"/>
          <w:szCs w:val="22"/>
        </w:rPr>
        <w:t>s</w:t>
      </w:r>
      <w:r w:rsidRPr="006F5090">
        <w:rPr>
          <w:rFonts w:ascii="Palatino Linotype" w:hAnsi="Palatino Linotype" w:cs="Tahoma"/>
          <w:sz w:val="22"/>
          <w:szCs w:val="22"/>
        </w:rPr>
        <w:t xml:space="preserve"> por la Recurrente en </w:t>
      </w:r>
      <w:r w:rsidR="008B28EE" w:rsidRPr="006F5090">
        <w:rPr>
          <w:rFonts w:ascii="Palatino Linotype" w:hAnsi="Palatino Linotype" w:cs="Tahoma"/>
          <w:sz w:val="22"/>
          <w:szCs w:val="22"/>
        </w:rPr>
        <w:t xml:space="preserve">los </w:t>
      </w:r>
      <w:r w:rsidRPr="006F5090">
        <w:rPr>
          <w:rFonts w:ascii="Palatino Linotype" w:hAnsi="Palatino Linotype" w:cs="Tahoma"/>
          <w:sz w:val="22"/>
          <w:szCs w:val="22"/>
        </w:rPr>
        <w:t>Recurso</w:t>
      </w:r>
      <w:r w:rsidR="008B28EE" w:rsidRPr="006F5090">
        <w:rPr>
          <w:rFonts w:ascii="Palatino Linotype" w:hAnsi="Palatino Linotype" w:cs="Tahoma"/>
          <w:sz w:val="22"/>
          <w:szCs w:val="22"/>
        </w:rPr>
        <w:t>s</w:t>
      </w:r>
      <w:r w:rsidRPr="006F5090">
        <w:rPr>
          <w:rFonts w:ascii="Palatino Linotype" w:hAnsi="Palatino Linotype" w:cs="Tahoma"/>
          <w:sz w:val="22"/>
          <w:szCs w:val="22"/>
        </w:rPr>
        <w:t xml:space="preserve"> de R</w:t>
      </w:r>
      <w:r w:rsidR="00D337D7" w:rsidRPr="006F5090">
        <w:rPr>
          <w:rFonts w:ascii="Palatino Linotype" w:hAnsi="Palatino Linotype" w:cs="Tahoma"/>
          <w:sz w:val="22"/>
          <w:szCs w:val="22"/>
        </w:rPr>
        <w:t xml:space="preserve">evisión </w:t>
      </w:r>
      <w:r w:rsidR="00D337D7" w:rsidRPr="006F5090">
        <w:rPr>
          <w:rFonts w:ascii="Palatino Linotype" w:eastAsia="Calibri" w:hAnsi="Palatino Linotype" w:cs="Tahoma"/>
          <w:b/>
          <w:sz w:val="22"/>
          <w:szCs w:val="22"/>
          <w:lang w:eastAsia="en-US"/>
        </w:rPr>
        <w:t>06146/INFOEM/IP/RR/2019</w:t>
      </w:r>
      <w:r w:rsidR="00D337D7" w:rsidRPr="006F5090">
        <w:rPr>
          <w:rFonts w:ascii="Palatino Linotype" w:eastAsia="Calibri" w:hAnsi="Palatino Linotype" w:cs="Tahoma"/>
          <w:sz w:val="22"/>
          <w:szCs w:val="22"/>
          <w:lang w:eastAsia="en-US"/>
        </w:rPr>
        <w:t xml:space="preserve">, </w:t>
      </w:r>
      <w:r w:rsidR="00D337D7" w:rsidRPr="006F5090">
        <w:rPr>
          <w:rFonts w:ascii="Palatino Linotype" w:eastAsia="Calibri" w:hAnsi="Palatino Linotype" w:cs="Tahoma"/>
          <w:b/>
          <w:sz w:val="22"/>
          <w:szCs w:val="22"/>
          <w:lang w:eastAsia="en-US"/>
        </w:rPr>
        <w:t>06147/INFOEM/IP/RR/2019</w:t>
      </w:r>
      <w:r w:rsidR="00D337D7" w:rsidRPr="006F5090">
        <w:rPr>
          <w:rFonts w:ascii="Palatino Linotype" w:eastAsia="Calibri" w:hAnsi="Palatino Linotype" w:cs="Tahoma"/>
          <w:sz w:val="22"/>
          <w:szCs w:val="22"/>
          <w:lang w:eastAsia="en-US"/>
        </w:rPr>
        <w:t>,</w:t>
      </w:r>
      <w:r w:rsidR="00D337D7" w:rsidRPr="006F5090">
        <w:rPr>
          <w:rFonts w:ascii="Palatino Linotype" w:eastAsia="Calibri" w:hAnsi="Palatino Linotype" w:cs="Tahoma"/>
          <w:b/>
          <w:sz w:val="22"/>
          <w:szCs w:val="22"/>
          <w:lang w:eastAsia="en-US"/>
        </w:rPr>
        <w:t xml:space="preserve"> 06148/INFOEM/IP/RR/2019</w:t>
      </w:r>
      <w:r w:rsidR="00D337D7" w:rsidRPr="006F5090">
        <w:rPr>
          <w:rFonts w:ascii="Palatino Linotype" w:eastAsia="Calibri" w:hAnsi="Palatino Linotype" w:cs="Tahoma"/>
          <w:sz w:val="22"/>
          <w:szCs w:val="22"/>
          <w:lang w:eastAsia="en-US"/>
        </w:rPr>
        <w:t>,</w:t>
      </w:r>
      <w:r w:rsidR="00D337D7" w:rsidRPr="006F5090">
        <w:rPr>
          <w:rFonts w:ascii="Palatino Linotype" w:eastAsia="Calibri" w:hAnsi="Palatino Linotype" w:cs="Tahoma"/>
          <w:b/>
          <w:sz w:val="22"/>
          <w:szCs w:val="22"/>
          <w:lang w:eastAsia="en-US"/>
        </w:rPr>
        <w:t xml:space="preserve"> 06149/INFOEM/IP/RR/2019</w:t>
      </w:r>
      <w:r w:rsidR="00D337D7" w:rsidRPr="006F5090">
        <w:rPr>
          <w:rFonts w:ascii="Palatino Linotype" w:eastAsia="Calibri" w:hAnsi="Palatino Linotype" w:cs="Tahoma"/>
          <w:sz w:val="22"/>
          <w:szCs w:val="22"/>
          <w:lang w:eastAsia="en-US"/>
        </w:rPr>
        <w:t>,</w:t>
      </w:r>
      <w:r w:rsidR="00D337D7" w:rsidRPr="006F5090">
        <w:rPr>
          <w:rFonts w:ascii="Palatino Linotype" w:eastAsia="Calibri" w:hAnsi="Palatino Linotype" w:cs="Tahoma"/>
          <w:b/>
          <w:sz w:val="22"/>
          <w:szCs w:val="22"/>
          <w:lang w:eastAsia="en-US"/>
        </w:rPr>
        <w:t xml:space="preserve"> 06150/INFOEM/IP/RR/2019</w:t>
      </w:r>
      <w:r w:rsidR="00D337D7" w:rsidRPr="006F5090">
        <w:rPr>
          <w:rFonts w:ascii="Palatino Linotype" w:eastAsia="Calibri" w:hAnsi="Palatino Linotype" w:cs="Tahoma"/>
          <w:sz w:val="22"/>
          <w:szCs w:val="22"/>
          <w:lang w:eastAsia="en-US"/>
        </w:rPr>
        <w:t>,</w:t>
      </w:r>
      <w:r w:rsidR="00D337D7" w:rsidRPr="006F5090">
        <w:rPr>
          <w:rFonts w:ascii="Palatino Linotype" w:eastAsia="Calibri" w:hAnsi="Palatino Linotype" w:cs="Tahoma"/>
          <w:b/>
          <w:sz w:val="22"/>
          <w:szCs w:val="22"/>
          <w:lang w:eastAsia="en-US"/>
        </w:rPr>
        <w:t xml:space="preserve"> 06151/INFOEM/IP/RR/2019</w:t>
      </w:r>
      <w:r w:rsidR="00D337D7" w:rsidRPr="006F5090">
        <w:rPr>
          <w:rFonts w:ascii="Palatino Linotype" w:eastAsia="Calibri" w:hAnsi="Palatino Linotype" w:cs="Tahoma"/>
          <w:sz w:val="22"/>
          <w:szCs w:val="22"/>
          <w:lang w:eastAsia="en-US"/>
        </w:rPr>
        <w:t>,</w:t>
      </w:r>
      <w:r w:rsidR="00D337D7" w:rsidRPr="006F5090">
        <w:rPr>
          <w:rFonts w:ascii="Palatino Linotype" w:eastAsia="Calibri" w:hAnsi="Palatino Linotype" w:cs="Tahoma"/>
          <w:b/>
          <w:sz w:val="22"/>
          <w:szCs w:val="22"/>
          <w:lang w:eastAsia="en-US"/>
        </w:rPr>
        <w:t xml:space="preserve"> 06152/INFOEM/IP/RR/2019</w:t>
      </w:r>
      <w:r w:rsidR="00D337D7" w:rsidRPr="006F5090">
        <w:rPr>
          <w:rFonts w:ascii="Palatino Linotype" w:eastAsia="Calibri" w:hAnsi="Palatino Linotype" w:cs="Tahoma"/>
          <w:sz w:val="22"/>
          <w:szCs w:val="22"/>
          <w:lang w:eastAsia="en-US"/>
        </w:rPr>
        <w:t>,</w:t>
      </w:r>
      <w:r w:rsidR="00D337D7" w:rsidRPr="006F5090">
        <w:rPr>
          <w:rFonts w:ascii="Palatino Linotype" w:eastAsia="Calibri" w:hAnsi="Palatino Linotype" w:cs="Tahoma"/>
          <w:b/>
          <w:sz w:val="22"/>
          <w:szCs w:val="22"/>
          <w:lang w:eastAsia="en-US"/>
        </w:rPr>
        <w:t xml:space="preserve"> 06153/INFOEM/IP/RR/2019</w:t>
      </w:r>
      <w:r w:rsidR="00D337D7" w:rsidRPr="006F5090">
        <w:rPr>
          <w:rFonts w:ascii="Palatino Linotype" w:eastAsia="Calibri" w:hAnsi="Palatino Linotype" w:cs="Tahoma"/>
          <w:sz w:val="22"/>
          <w:szCs w:val="22"/>
          <w:lang w:eastAsia="en-US"/>
        </w:rPr>
        <w:t>,</w:t>
      </w:r>
      <w:r w:rsidR="00D337D7" w:rsidRPr="006F5090">
        <w:rPr>
          <w:rFonts w:ascii="Palatino Linotype" w:eastAsia="Calibri" w:hAnsi="Palatino Linotype" w:cs="Tahoma"/>
          <w:b/>
          <w:sz w:val="22"/>
          <w:szCs w:val="22"/>
          <w:lang w:eastAsia="en-US"/>
        </w:rPr>
        <w:t xml:space="preserve"> 06154/INFOEM/IP/RR/2019</w:t>
      </w:r>
      <w:r w:rsidR="00D337D7" w:rsidRPr="006F5090">
        <w:rPr>
          <w:rFonts w:ascii="Palatino Linotype" w:eastAsia="Calibri" w:hAnsi="Palatino Linotype" w:cs="Tahoma"/>
          <w:sz w:val="22"/>
          <w:szCs w:val="22"/>
          <w:lang w:eastAsia="en-US"/>
        </w:rPr>
        <w:t>,</w:t>
      </w:r>
      <w:r w:rsidR="00D337D7" w:rsidRPr="006F5090">
        <w:rPr>
          <w:rFonts w:ascii="Palatino Linotype" w:eastAsia="Calibri" w:hAnsi="Palatino Linotype" w:cs="Tahoma"/>
          <w:b/>
          <w:sz w:val="22"/>
          <w:szCs w:val="22"/>
          <w:lang w:eastAsia="en-US"/>
        </w:rPr>
        <w:t xml:space="preserve"> 06155/INFOEM/IP/RR/2019</w:t>
      </w:r>
      <w:r w:rsidR="00D337D7" w:rsidRPr="006F5090">
        <w:rPr>
          <w:rFonts w:ascii="Palatino Linotype" w:eastAsia="Calibri" w:hAnsi="Palatino Linotype" w:cs="Tahoma"/>
          <w:sz w:val="22"/>
          <w:szCs w:val="22"/>
          <w:lang w:eastAsia="en-US"/>
        </w:rPr>
        <w:t>,</w:t>
      </w:r>
      <w:r w:rsidR="00D337D7" w:rsidRPr="006F5090">
        <w:rPr>
          <w:rFonts w:ascii="Palatino Linotype" w:eastAsia="Calibri" w:hAnsi="Palatino Linotype" w:cs="Tahoma"/>
          <w:b/>
          <w:sz w:val="22"/>
          <w:szCs w:val="22"/>
          <w:lang w:eastAsia="en-US"/>
        </w:rPr>
        <w:t xml:space="preserve"> 06156/INFOEM/IP/RR/2019</w:t>
      </w:r>
      <w:r w:rsidR="00D337D7" w:rsidRPr="006F5090">
        <w:rPr>
          <w:rFonts w:ascii="Palatino Linotype" w:eastAsia="Calibri" w:hAnsi="Palatino Linotype" w:cs="Tahoma"/>
          <w:sz w:val="22"/>
          <w:szCs w:val="22"/>
          <w:lang w:eastAsia="en-US"/>
        </w:rPr>
        <w:t>,</w:t>
      </w:r>
      <w:r w:rsidR="00D337D7" w:rsidRPr="006F5090">
        <w:rPr>
          <w:rFonts w:ascii="Palatino Linotype" w:eastAsia="Calibri" w:hAnsi="Palatino Linotype" w:cs="Tahoma"/>
          <w:b/>
          <w:sz w:val="22"/>
          <w:szCs w:val="22"/>
          <w:lang w:eastAsia="en-US"/>
        </w:rPr>
        <w:t xml:space="preserve"> </w:t>
      </w:r>
      <w:r w:rsidR="00D337D7" w:rsidRPr="006F5090">
        <w:rPr>
          <w:rFonts w:ascii="Palatino Linotype" w:eastAsia="Calibri" w:hAnsi="Palatino Linotype" w:cs="Tahoma"/>
          <w:b/>
          <w:sz w:val="22"/>
          <w:szCs w:val="22"/>
          <w:lang w:eastAsia="en-US"/>
        </w:rPr>
        <w:lastRenderedPageBreak/>
        <w:t>06157/INFOEM/IP/RR/2019</w:t>
      </w:r>
      <w:r w:rsidR="00D337D7" w:rsidRPr="006F5090">
        <w:rPr>
          <w:rFonts w:ascii="Palatino Linotype" w:eastAsia="Calibri" w:hAnsi="Palatino Linotype" w:cs="Tahoma"/>
          <w:sz w:val="22"/>
          <w:szCs w:val="22"/>
          <w:lang w:eastAsia="en-US"/>
        </w:rPr>
        <w:t>,</w:t>
      </w:r>
      <w:r w:rsidR="00D337D7" w:rsidRPr="006F5090">
        <w:rPr>
          <w:rFonts w:ascii="Palatino Linotype" w:eastAsia="Calibri" w:hAnsi="Palatino Linotype" w:cs="Tahoma"/>
          <w:b/>
          <w:sz w:val="22"/>
          <w:szCs w:val="22"/>
          <w:lang w:eastAsia="en-US"/>
        </w:rPr>
        <w:t xml:space="preserve"> </w:t>
      </w:r>
      <w:r w:rsidR="00C71F95" w:rsidRPr="006F5090">
        <w:rPr>
          <w:rFonts w:ascii="Palatino Linotype" w:hAnsi="Palatino Linotype" w:cs="Tahoma"/>
          <w:b/>
          <w:bCs/>
          <w:color w:val="0D0D0D" w:themeColor="text1" w:themeTint="F2"/>
          <w:sz w:val="22"/>
          <w:szCs w:val="22"/>
        </w:rPr>
        <w:t>a</w:t>
      </w:r>
      <w:r w:rsidR="00D337D7" w:rsidRPr="006F5090">
        <w:rPr>
          <w:rFonts w:ascii="Palatino Linotype" w:hAnsi="Palatino Linotype" w:cs="Tahoma"/>
          <w:b/>
          <w:bCs/>
          <w:color w:val="0D0D0D" w:themeColor="text1" w:themeTint="F2"/>
          <w:sz w:val="22"/>
          <w:szCs w:val="22"/>
        </w:rPr>
        <w:t>cumulados</w:t>
      </w:r>
      <w:r w:rsidRPr="006F5090">
        <w:rPr>
          <w:rFonts w:ascii="Palatino Linotype" w:hAnsi="Palatino Linotype" w:cs="Tahoma"/>
          <w:sz w:val="22"/>
          <w:szCs w:val="22"/>
        </w:rPr>
        <w:t xml:space="preserve">, en términos de los Considerandos </w:t>
      </w:r>
      <w:r w:rsidRPr="006F5090">
        <w:rPr>
          <w:rFonts w:ascii="Palatino Linotype" w:hAnsi="Palatino Linotype" w:cs="Tahoma"/>
          <w:b/>
          <w:sz w:val="22"/>
          <w:szCs w:val="22"/>
        </w:rPr>
        <w:t>QUINTO</w:t>
      </w:r>
      <w:r w:rsidRPr="006F5090">
        <w:rPr>
          <w:rFonts w:ascii="Palatino Linotype" w:hAnsi="Palatino Linotype" w:cs="Tahoma"/>
          <w:sz w:val="22"/>
          <w:szCs w:val="22"/>
        </w:rPr>
        <w:t xml:space="preserve"> y </w:t>
      </w:r>
      <w:r w:rsidRPr="006F5090">
        <w:rPr>
          <w:rFonts w:ascii="Palatino Linotype" w:hAnsi="Palatino Linotype" w:cs="Tahoma"/>
          <w:b/>
          <w:sz w:val="22"/>
          <w:szCs w:val="22"/>
        </w:rPr>
        <w:t>SEXTO</w:t>
      </w:r>
      <w:r w:rsidRPr="006F5090">
        <w:rPr>
          <w:rFonts w:ascii="Palatino Linotype" w:hAnsi="Palatino Linotype" w:cs="Tahoma"/>
          <w:sz w:val="22"/>
          <w:szCs w:val="22"/>
        </w:rPr>
        <w:t xml:space="preserve"> de la presente Resolución.</w:t>
      </w:r>
    </w:p>
    <w:p w14:paraId="3E41C60E" w14:textId="77777777" w:rsidR="000D4821" w:rsidRPr="006F5090" w:rsidRDefault="000D4821" w:rsidP="00021578">
      <w:pPr>
        <w:spacing w:line="360" w:lineRule="auto"/>
        <w:jc w:val="both"/>
        <w:rPr>
          <w:rFonts w:ascii="Palatino Linotype" w:hAnsi="Palatino Linotype" w:cs="Tahoma"/>
          <w:sz w:val="22"/>
          <w:szCs w:val="22"/>
        </w:rPr>
      </w:pPr>
    </w:p>
    <w:p w14:paraId="7C57DD53" w14:textId="2430E091" w:rsidR="000D4821" w:rsidRPr="006F5090" w:rsidRDefault="000D4821" w:rsidP="00021578">
      <w:pPr>
        <w:spacing w:line="360" w:lineRule="auto"/>
        <w:jc w:val="both"/>
        <w:rPr>
          <w:rFonts w:ascii="Palatino Linotype" w:eastAsia="Calibri" w:hAnsi="Palatino Linotype" w:cs="Tahoma"/>
          <w:iCs/>
          <w:sz w:val="22"/>
          <w:szCs w:val="22"/>
          <w:lang w:eastAsia="es-ES_tradnl"/>
        </w:rPr>
      </w:pPr>
      <w:r w:rsidRPr="006F5090">
        <w:rPr>
          <w:rFonts w:ascii="Palatino Linotype" w:eastAsia="Calibri" w:hAnsi="Palatino Linotype" w:cs="Tahoma"/>
          <w:bCs/>
          <w:sz w:val="22"/>
          <w:szCs w:val="22"/>
          <w:lang w:eastAsia="en-US"/>
        </w:rPr>
        <w:t xml:space="preserve">Se </w:t>
      </w:r>
      <w:r w:rsidRPr="006F5090">
        <w:rPr>
          <w:rFonts w:ascii="Palatino Linotype" w:eastAsia="Calibri" w:hAnsi="Palatino Linotype" w:cs="Tahoma"/>
          <w:b/>
          <w:bCs/>
          <w:sz w:val="22"/>
          <w:szCs w:val="22"/>
          <w:lang w:eastAsia="en-US"/>
        </w:rPr>
        <w:t>ORDENA</w:t>
      </w:r>
      <w:r w:rsidRPr="006F5090">
        <w:rPr>
          <w:rFonts w:ascii="Palatino Linotype" w:eastAsia="Calibri" w:hAnsi="Palatino Linotype" w:cs="Tahoma"/>
          <w:bCs/>
          <w:sz w:val="22"/>
          <w:szCs w:val="22"/>
          <w:lang w:eastAsia="en-US"/>
        </w:rPr>
        <w:t xml:space="preserve"> </w:t>
      </w:r>
      <w:r w:rsidRPr="006F5090">
        <w:rPr>
          <w:rFonts w:ascii="Palatino Linotype" w:hAnsi="Palatino Linotype"/>
          <w:sz w:val="22"/>
          <w:szCs w:val="22"/>
          <w:lang w:val="es-ES_tradnl"/>
        </w:rPr>
        <w:t xml:space="preserve">al Sujeto Obligado </w:t>
      </w:r>
      <w:r w:rsidRPr="006F5090">
        <w:rPr>
          <w:rFonts w:ascii="Palatino Linotype" w:hAnsi="Palatino Linotype" w:cs="Tahoma"/>
          <w:sz w:val="22"/>
          <w:szCs w:val="22"/>
        </w:rPr>
        <w:t xml:space="preserve">a efecto de que </w:t>
      </w:r>
      <w:r w:rsidR="00C71F95" w:rsidRPr="006F5090">
        <w:rPr>
          <w:rFonts w:ascii="Palatino Linotype" w:hAnsi="Palatino Linotype" w:cs="Tahoma"/>
          <w:sz w:val="22"/>
          <w:szCs w:val="22"/>
        </w:rPr>
        <w:t>remita</w:t>
      </w:r>
      <w:r w:rsidRPr="006F5090">
        <w:rPr>
          <w:rFonts w:ascii="Palatino Linotype" w:hAnsi="Palatino Linotype" w:cs="Tahoma"/>
          <w:sz w:val="22"/>
          <w:szCs w:val="22"/>
        </w:rPr>
        <w:t xml:space="preserve">, </w:t>
      </w:r>
      <w:r w:rsidRPr="006F5090">
        <w:rPr>
          <w:rFonts w:ascii="Palatino Linotype" w:eastAsia="Calibri" w:hAnsi="Palatino Linotype" w:cs="Tahoma"/>
          <w:iCs/>
          <w:sz w:val="22"/>
          <w:szCs w:val="22"/>
          <w:lang w:eastAsia="es-ES_tradnl"/>
        </w:rPr>
        <w:t>a través del Sistema de Acceso a la Información Mexiquense (SAIMEX), previa búsqueda exhaustiva y razonable en todas las áreas competentes, lo siguiente:</w:t>
      </w:r>
    </w:p>
    <w:p w14:paraId="6A16BD41" w14:textId="77777777" w:rsidR="000D4821" w:rsidRPr="006F5090" w:rsidRDefault="000D4821" w:rsidP="00021578">
      <w:pPr>
        <w:spacing w:line="360" w:lineRule="auto"/>
        <w:jc w:val="both"/>
        <w:rPr>
          <w:rFonts w:ascii="Palatino Linotype" w:eastAsia="Calibri" w:hAnsi="Palatino Linotype" w:cs="Tahoma"/>
          <w:iCs/>
          <w:sz w:val="22"/>
          <w:szCs w:val="22"/>
          <w:lang w:eastAsia="es-ES_tradnl"/>
        </w:rPr>
      </w:pPr>
    </w:p>
    <w:p w14:paraId="0C90B507" w14:textId="1416FDB1" w:rsidR="00C71F95" w:rsidRPr="006F5090" w:rsidRDefault="00C71F95" w:rsidP="006F5090">
      <w:pPr>
        <w:pStyle w:val="Prrafodelista"/>
        <w:numPr>
          <w:ilvl w:val="0"/>
          <w:numId w:val="23"/>
        </w:numPr>
        <w:spacing w:line="360" w:lineRule="auto"/>
        <w:jc w:val="both"/>
        <w:rPr>
          <w:rFonts w:ascii="Palatino Linotype" w:eastAsia="Calibri" w:hAnsi="Palatino Linotype" w:cs="Tahoma"/>
          <w:iCs/>
          <w:szCs w:val="22"/>
          <w:lang w:eastAsia="es-ES_tradnl"/>
        </w:rPr>
      </w:pPr>
      <w:r w:rsidRPr="006F5090">
        <w:rPr>
          <w:rFonts w:ascii="Palatino Linotype" w:eastAsia="Calibri" w:hAnsi="Palatino Linotype" w:cs="Tahoma"/>
          <w:iCs/>
          <w:szCs w:val="22"/>
          <w:lang w:eastAsia="es-ES_tradnl"/>
        </w:rPr>
        <w:t>S</w:t>
      </w:r>
      <w:r w:rsidR="00BE03FA" w:rsidRPr="006F5090">
        <w:rPr>
          <w:rFonts w:ascii="Palatino Linotype" w:eastAsia="Calibri" w:hAnsi="Palatino Linotype" w:cs="Tahoma"/>
          <w:iCs/>
          <w:szCs w:val="22"/>
          <w:lang w:eastAsia="es-ES_tradnl"/>
        </w:rPr>
        <w:t xml:space="preserve">oporte documental </w:t>
      </w:r>
      <w:r w:rsidRPr="006F5090">
        <w:rPr>
          <w:rFonts w:ascii="Palatino Linotype" w:eastAsia="Calibri" w:hAnsi="Palatino Linotype" w:cs="Tahoma"/>
          <w:iCs/>
          <w:szCs w:val="22"/>
          <w:lang w:eastAsia="es-ES_tradnl"/>
        </w:rPr>
        <w:t>donde conste la entrega de recursos por parte de la Federación al Ayuntamiento de Toluca, durante los meses de enero a abril 2019 sobre:</w:t>
      </w:r>
    </w:p>
    <w:p w14:paraId="3795A250" w14:textId="77777777" w:rsidR="001D0C29" w:rsidRPr="006F5090" w:rsidRDefault="001D0C29" w:rsidP="006F5090">
      <w:pPr>
        <w:spacing w:line="360" w:lineRule="auto"/>
        <w:jc w:val="both"/>
        <w:rPr>
          <w:rFonts w:ascii="Palatino Linotype" w:eastAsia="Calibri" w:hAnsi="Palatino Linotype" w:cs="Tahoma"/>
          <w:iCs/>
          <w:sz w:val="22"/>
          <w:szCs w:val="22"/>
          <w:lang w:eastAsia="es-ES_tradnl"/>
        </w:rPr>
      </w:pPr>
    </w:p>
    <w:p w14:paraId="1F6E0FD0" w14:textId="77777777" w:rsidR="001D0C29" w:rsidRPr="006F5090" w:rsidRDefault="001D0C29" w:rsidP="001D0C29">
      <w:pPr>
        <w:pStyle w:val="Prrafodelista"/>
        <w:numPr>
          <w:ilvl w:val="0"/>
          <w:numId w:val="22"/>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Fondo General de Participaciones (FGP)</w:t>
      </w:r>
    </w:p>
    <w:p w14:paraId="5C6173E8" w14:textId="77777777" w:rsidR="001D0C29" w:rsidRPr="006F5090" w:rsidRDefault="001D0C29" w:rsidP="001D0C29">
      <w:pPr>
        <w:pStyle w:val="Prrafodelista"/>
        <w:numPr>
          <w:ilvl w:val="0"/>
          <w:numId w:val="22"/>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 xml:space="preserve">Fondo de Fomento Municipal (FFM) </w:t>
      </w:r>
    </w:p>
    <w:p w14:paraId="21A877DB" w14:textId="77777777" w:rsidR="001D0C29" w:rsidRPr="006F5090" w:rsidRDefault="001D0C29" w:rsidP="001D0C29">
      <w:pPr>
        <w:pStyle w:val="Prrafodelista"/>
        <w:numPr>
          <w:ilvl w:val="0"/>
          <w:numId w:val="22"/>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 xml:space="preserve">Fondo de Compensación del Impuesto Sobre Automóviles Nuevos </w:t>
      </w:r>
    </w:p>
    <w:p w14:paraId="570AC79A" w14:textId="77777777" w:rsidR="001D0C29" w:rsidRPr="006F5090" w:rsidRDefault="001D0C29" w:rsidP="001D0C29">
      <w:pPr>
        <w:pStyle w:val="Prrafodelista"/>
        <w:numPr>
          <w:ilvl w:val="0"/>
          <w:numId w:val="22"/>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 xml:space="preserve">Fondo de Fiscalización y Recaudación (FOFIR) o Coordinación en Derechos </w:t>
      </w:r>
    </w:p>
    <w:p w14:paraId="53983DE1" w14:textId="77777777" w:rsidR="001D0C29" w:rsidRPr="006F5090" w:rsidRDefault="001D0C29" w:rsidP="001D0C29">
      <w:pPr>
        <w:pStyle w:val="Prrafodelista"/>
        <w:numPr>
          <w:ilvl w:val="0"/>
          <w:numId w:val="22"/>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 xml:space="preserve">Fondo de Compensación previsto en el Artículo 4-A de la Ley de Coordinación Fiscal (Impuesto a Gasolinas) </w:t>
      </w:r>
    </w:p>
    <w:p w14:paraId="61C6CE3F" w14:textId="77777777" w:rsidR="001D0C29" w:rsidRPr="006F5090" w:rsidRDefault="001D0C29" w:rsidP="001D0C29">
      <w:pPr>
        <w:pStyle w:val="Prrafodelista"/>
        <w:numPr>
          <w:ilvl w:val="0"/>
          <w:numId w:val="22"/>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Fondo de Fomento Municipal (Derivado de la coordinación mediante Convenio del Impuesto Predial)</w:t>
      </w:r>
    </w:p>
    <w:p w14:paraId="67D84E9E" w14:textId="77777777" w:rsidR="001D0C29" w:rsidRPr="006F5090" w:rsidRDefault="001D0C29" w:rsidP="001D0C29">
      <w:pPr>
        <w:pStyle w:val="Prrafodelista"/>
        <w:numPr>
          <w:ilvl w:val="0"/>
          <w:numId w:val="22"/>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 xml:space="preserve">Impuesto Especial sobre Producción y Servicios (IEPS) </w:t>
      </w:r>
    </w:p>
    <w:p w14:paraId="704CFA4F" w14:textId="77777777" w:rsidR="001D0C29" w:rsidRPr="006F5090" w:rsidRDefault="001D0C29" w:rsidP="001D0C29">
      <w:pPr>
        <w:pStyle w:val="Prrafodelista"/>
        <w:numPr>
          <w:ilvl w:val="0"/>
          <w:numId w:val="22"/>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 xml:space="preserve">Impuesto sobre Automóviles Nuevos  </w:t>
      </w:r>
    </w:p>
    <w:p w14:paraId="542B8CA7" w14:textId="77777777" w:rsidR="001D0C29" w:rsidRPr="006F5090" w:rsidRDefault="001D0C29" w:rsidP="001D0C29">
      <w:pPr>
        <w:pStyle w:val="Prrafodelista"/>
        <w:numPr>
          <w:ilvl w:val="0"/>
          <w:numId w:val="22"/>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 xml:space="preserve">Impuesto Sobre Tenencia o Uso de Vehículos (Adeudos de Tenencia Federal) </w:t>
      </w:r>
    </w:p>
    <w:p w14:paraId="25BFC87F" w14:textId="77777777" w:rsidR="001D0C29" w:rsidRPr="006F5090" w:rsidRDefault="001D0C29" w:rsidP="001D0C29">
      <w:pPr>
        <w:pStyle w:val="Prrafodelista"/>
        <w:numPr>
          <w:ilvl w:val="0"/>
          <w:numId w:val="22"/>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i/>
          <w:iCs/>
          <w:lang w:eastAsia="es-ES_tradnl"/>
        </w:rPr>
        <w:t xml:space="preserve">Artículo 4-A, Ley de Coordinación Fiscal (Impuesto a Gasolinas) </w:t>
      </w:r>
    </w:p>
    <w:p w14:paraId="497B8435" w14:textId="77777777" w:rsidR="001D0C29" w:rsidRPr="006F5090" w:rsidRDefault="001D0C29" w:rsidP="001D0C29">
      <w:pPr>
        <w:pStyle w:val="Prrafodelista"/>
        <w:numPr>
          <w:ilvl w:val="0"/>
          <w:numId w:val="22"/>
        </w:numPr>
        <w:tabs>
          <w:tab w:val="left" w:pos="4962"/>
        </w:tabs>
        <w:spacing w:line="360" w:lineRule="auto"/>
        <w:ind w:right="-28"/>
        <w:jc w:val="both"/>
        <w:rPr>
          <w:rFonts w:ascii="Palatino Linotype" w:eastAsia="Calibri" w:hAnsi="Palatino Linotype" w:cs="Tahoma"/>
          <w:iCs/>
          <w:szCs w:val="22"/>
          <w:lang w:val="es-ES" w:eastAsia="es-ES_tradnl"/>
        </w:rPr>
      </w:pPr>
      <w:r w:rsidRPr="006F5090">
        <w:rPr>
          <w:rFonts w:ascii="Palatino Linotype" w:eastAsia="Calibri" w:hAnsi="Palatino Linotype" w:cs="Tahoma"/>
          <w:bCs/>
          <w:i/>
          <w:iCs/>
          <w:lang w:eastAsia="es-ES_tradnl"/>
        </w:rPr>
        <w:t>Impuesto Sobre la Renta (ISR).</w:t>
      </w:r>
    </w:p>
    <w:p w14:paraId="3FB699A6" w14:textId="77777777" w:rsidR="001D0C29" w:rsidRPr="006F5090" w:rsidRDefault="001D0C29" w:rsidP="006F5090">
      <w:pPr>
        <w:spacing w:line="360" w:lineRule="auto"/>
        <w:ind w:left="360"/>
        <w:jc w:val="both"/>
        <w:rPr>
          <w:rFonts w:ascii="Palatino Linotype" w:eastAsia="Calibri" w:hAnsi="Palatino Linotype" w:cs="Tahoma"/>
          <w:iCs/>
          <w:szCs w:val="22"/>
          <w:lang w:eastAsia="es-ES_tradnl"/>
        </w:rPr>
      </w:pPr>
    </w:p>
    <w:p w14:paraId="329BB067" w14:textId="77777777" w:rsidR="001D0C29" w:rsidRPr="006F5090" w:rsidRDefault="001D0C29" w:rsidP="001D0C29">
      <w:pPr>
        <w:pStyle w:val="Prrafodelista"/>
        <w:tabs>
          <w:tab w:val="left" w:pos="4962"/>
        </w:tabs>
        <w:spacing w:line="360" w:lineRule="auto"/>
        <w:ind w:right="-28"/>
        <w:jc w:val="both"/>
        <w:rPr>
          <w:rFonts w:ascii="Palatino Linotype" w:eastAsia="Calibri" w:hAnsi="Palatino Linotype" w:cs="Tahoma"/>
          <w:iCs/>
          <w:lang w:eastAsia="es-ES_tradnl"/>
        </w:rPr>
      </w:pPr>
    </w:p>
    <w:p w14:paraId="19CB36C9" w14:textId="77777777" w:rsidR="001D0C29" w:rsidRPr="006F5090" w:rsidRDefault="001D0C29" w:rsidP="006F5090">
      <w:pPr>
        <w:pStyle w:val="Prrafodelista"/>
        <w:numPr>
          <w:ilvl w:val="0"/>
          <w:numId w:val="24"/>
        </w:numPr>
        <w:tabs>
          <w:tab w:val="left" w:pos="4962"/>
        </w:tabs>
        <w:spacing w:line="360" w:lineRule="auto"/>
        <w:ind w:right="-28"/>
        <w:jc w:val="both"/>
        <w:rPr>
          <w:rFonts w:ascii="Palatino Linotype" w:eastAsia="Calibri" w:hAnsi="Palatino Linotype" w:cs="Tahoma"/>
          <w:iCs/>
          <w:lang w:eastAsia="es-ES_tradnl"/>
        </w:rPr>
      </w:pPr>
      <w:r w:rsidRPr="006F5090">
        <w:rPr>
          <w:rFonts w:ascii="Palatino Linotype" w:eastAsia="Calibri" w:hAnsi="Palatino Linotype" w:cs="Tahoma"/>
          <w:iCs/>
          <w:lang w:eastAsia="es-ES_tradnl"/>
        </w:rPr>
        <w:lastRenderedPageBreak/>
        <w:t xml:space="preserve">Cantidad y Destino </w:t>
      </w:r>
      <w:r w:rsidRPr="006F5090">
        <w:rPr>
          <w:rFonts w:ascii="Palatino Linotype" w:eastAsia="Calibri" w:hAnsi="Palatino Linotype" w:cs="Tahoma"/>
          <w:iCs/>
          <w:lang w:val="es-ES" w:eastAsia="es-ES_tradnl"/>
        </w:rPr>
        <w:t xml:space="preserve">de Recursos recibidos por la Federación de enero a abril 2019, </w:t>
      </w:r>
      <w:r w:rsidRPr="006F5090">
        <w:rPr>
          <w:rFonts w:ascii="Palatino Linotype" w:eastAsia="Calibri" w:hAnsi="Palatino Linotype" w:cs="Tahoma"/>
          <w:iCs/>
          <w:lang w:eastAsia="es-ES_tradnl"/>
        </w:rPr>
        <w:t>por concepto de Intereses 2018, así como el Remanente al mes de mayo 2019, sobre Impuesto sobre la renta.</w:t>
      </w:r>
    </w:p>
    <w:p w14:paraId="3A4991C7" w14:textId="77777777" w:rsidR="00C71F95" w:rsidRPr="006F5090" w:rsidRDefault="00C71F95" w:rsidP="006F5090">
      <w:pPr>
        <w:pStyle w:val="Prrafodelista"/>
        <w:spacing w:line="360" w:lineRule="auto"/>
        <w:jc w:val="both"/>
        <w:rPr>
          <w:rFonts w:ascii="Palatino Linotype" w:eastAsia="Calibri" w:hAnsi="Palatino Linotype" w:cs="Tahoma"/>
          <w:iCs/>
          <w:szCs w:val="22"/>
          <w:lang w:eastAsia="es-ES_tradnl"/>
        </w:rPr>
      </w:pPr>
    </w:p>
    <w:p w14:paraId="3066D7DC" w14:textId="25D100FC" w:rsidR="00EB5BB8" w:rsidRPr="006F5090" w:rsidRDefault="00C71F95" w:rsidP="00EB5BB8">
      <w:pPr>
        <w:spacing w:line="360" w:lineRule="auto"/>
        <w:jc w:val="both"/>
        <w:rPr>
          <w:rFonts w:ascii="Palatino Linotype" w:hAnsi="Palatino Linotype" w:cs="Tahoma"/>
          <w:sz w:val="22"/>
          <w:szCs w:val="22"/>
        </w:rPr>
      </w:pPr>
      <w:r w:rsidRPr="006F5090">
        <w:rPr>
          <w:rFonts w:ascii="Palatino Linotype" w:eastAsia="Calibri" w:hAnsi="Palatino Linotype" w:cs="Tahoma"/>
          <w:b/>
          <w:bCs/>
          <w:sz w:val="22"/>
          <w:szCs w:val="22"/>
          <w:lang w:eastAsia="en-US"/>
        </w:rPr>
        <w:t>SEGUNDO.</w:t>
      </w:r>
      <w:r w:rsidR="00EB5BB8" w:rsidRPr="006F5090">
        <w:rPr>
          <w:rFonts w:ascii="Palatino Linotype" w:eastAsia="Calibri" w:hAnsi="Palatino Linotype" w:cs="Tahoma"/>
          <w:b/>
          <w:bCs/>
          <w:sz w:val="22"/>
          <w:szCs w:val="22"/>
          <w:lang w:eastAsia="en-US"/>
        </w:rPr>
        <w:t xml:space="preserve"> </w:t>
      </w:r>
      <w:r w:rsidR="00EB5BB8" w:rsidRPr="006F5090">
        <w:rPr>
          <w:rFonts w:ascii="Palatino Linotype" w:hAnsi="Palatino Linotype" w:cs="Tahoma"/>
          <w:sz w:val="22"/>
          <w:szCs w:val="22"/>
        </w:rPr>
        <w:t xml:space="preserve">Se </w:t>
      </w:r>
      <w:r w:rsidR="00EB5BB8" w:rsidRPr="006F5090">
        <w:rPr>
          <w:rFonts w:ascii="Palatino Linotype" w:hAnsi="Palatino Linotype" w:cs="Tahoma"/>
          <w:b/>
          <w:sz w:val="22"/>
          <w:szCs w:val="22"/>
        </w:rPr>
        <w:t xml:space="preserve">CONFIRMAN </w:t>
      </w:r>
      <w:r w:rsidR="00EB5BB8" w:rsidRPr="006F5090">
        <w:rPr>
          <w:rFonts w:ascii="Palatino Linotype" w:hAnsi="Palatino Linotype" w:cs="Tahoma"/>
          <w:sz w:val="22"/>
          <w:szCs w:val="22"/>
        </w:rPr>
        <w:t xml:space="preserve">las respuestas entregadas por el Sujeto Obligado, por resultar </w:t>
      </w:r>
      <w:r w:rsidR="00EB5BB8" w:rsidRPr="006F5090">
        <w:rPr>
          <w:rFonts w:ascii="Palatino Linotype" w:hAnsi="Palatino Linotype" w:cs="Tahoma"/>
          <w:caps/>
          <w:sz w:val="22"/>
          <w:szCs w:val="22"/>
        </w:rPr>
        <w:t>in</w:t>
      </w:r>
      <w:r w:rsidR="00EB5BB8" w:rsidRPr="006F5090">
        <w:rPr>
          <w:rFonts w:ascii="Palatino Linotype" w:hAnsi="Palatino Linotype" w:cs="Tahoma"/>
          <w:b/>
          <w:sz w:val="22"/>
          <w:szCs w:val="22"/>
        </w:rPr>
        <w:t>FUNDADOS</w:t>
      </w:r>
      <w:r w:rsidR="00EB5BB8" w:rsidRPr="006F5090">
        <w:rPr>
          <w:rFonts w:ascii="Palatino Linotype" w:hAnsi="Palatino Linotype" w:cs="Tahoma"/>
          <w:sz w:val="22"/>
          <w:szCs w:val="22"/>
        </w:rPr>
        <w:t xml:space="preserve"> los motivos de inconformidad vertidos por la Recurrente en los Recursos de Revisión </w:t>
      </w:r>
      <w:r w:rsidR="00EB5BB8" w:rsidRPr="006F5090">
        <w:rPr>
          <w:rFonts w:ascii="Palatino Linotype" w:eastAsia="Calibri" w:hAnsi="Palatino Linotype" w:cs="Tahoma"/>
          <w:b/>
          <w:sz w:val="22"/>
          <w:szCs w:val="22"/>
          <w:lang w:eastAsia="en-US"/>
        </w:rPr>
        <w:t>06158/INFOEM/IP/RR/2019</w:t>
      </w:r>
      <w:r w:rsidR="00EB5BB8" w:rsidRPr="006F5090">
        <w:rPr>
          <w:rFonts w:ascii="Palatino Linotype" w:eastAsia="Calibri" w:hAnsi="Palatino Linotype" w:cs="Tahoma"/>
          <w:sz w:val="22"/>
          <w:szCs w:val="22"/>
          <w:lang w:eastAsia="en-US"/>
        </w:rPr>
        <w:t xml:space="preserve">, </w:t>
      </w:r>
      <w:r w:rsidR="00EB5BB8" w:rsidRPr="006F5090">
        <w:rPr>
          <w:rFonts w:ascii="Palatino Linotype" w:eastAsia="Calibri" w:hAnsi="Palatino Linotype" w:cs="Tahoma"/>
          <w:b/>
          <w:sz w:val="22"/>
          <w:szCs w:val="22"/>
          <w:lang w:eastAsia="en-US"/>
        </w:rPr>
        <w:t>06159/INFOEM/IP/RR/2019</w:t>
      </w:r>
      <w:r w:rsidR="00EB5BB8" w:rsidRPr="006F5090">
        <w:rPr>
          <w:rFonts w:ascii="Palatino Linotype" w:eastAsia="Calibri" w:hAnsi="Palatino Linotype" w:cs="Tahoma"/>
          <w:sz w:val="22"/>
          <w:szCs w:val="22"/>
          <w:lang w:eastAsia="en-US"/>
        </w:rPr>
        <w:t>,</w:t>
      </w:r>
      <w:r w:rsidR="00EB5BB8" w:rsidRPr="006F5090">
        <w:rPr>
          <w:rFonts w:ascii="Palatino Linotype" w:eastAsia="Calibri" w:hAnsi="Palatino Linotype" w:cs="Tahoma"/>
          <w:b/>
          <w:sz w:val="22"/>
          <w:szCs w:val="22"/>
          <w:lang w:eastAsia="en-US"/>
        </w:rPr>
        <w:t xml:space="preserve"> 06160/INFOEM/IP/RR/2019 y 06161/INFOEM/IP/RR/2019</w:t>
      </w:r>
      <w:r w:rsidR="00EB5BB8" w:rsidRPr="006F5090">
        <w:rPr>
          <w:rFonts w:ascii="Palatino Linotype" w:eastAsia="Calibri" w:hAnsi="Palatino Linotype" w:cs="Tahoma"/>
          <w:sz w:val="22"/>
          <w:szCs w:val="22"/>
          <w:lang w:eastAsia="en-US"/>
        </w:rPr>
        <w:t>,</w:t>
      </w:r>
      <w:r w:rsidR="00EB5BB8" w:rsidRPr="006F5090">
        <w:rPr>
          <w:rFonts w:ascii="Palatino Linotype" w:eastAsia="Calibri" w:hAnsi="Palatino Linotype" w:cs="Tahoma"/>
          <w:b/>
          <w:sz w:val="22"/>
          <w:szCs w:val="22"/>
          <w:lang w:eastAsia="en-US"/>
        </w:rPr>
        <w:t xml:space="preserve"> </w:t>
      </w:r>
      <w:r w:rsidR="00EB5BB8" w:rsidRPr="006F5090">
        <w:rPr>
          <w:rFonts w:ascii="Palatino Linotype" w:hAnsi="Palatino Linotype" w:cs="Tahoma"/>
          <w:b/>
          <w:bCs/>
          <w:color w:val="0D0D0D" w:themeColor="text1" w:themeTint="F2"/>
          <w:sz w:val="22"/>
          <w:szCs w:val="22"/>
        </w:rPr>
        <w:t>acumulados</w:t>
      </w:r>
      <w:r w:rsidR="00EB5BB8" w:rsidRPr="006F5090">
        <w:rPr>
          <w:rFonts w:ascii="Palatino Linotype" w:hAnsi="Palatino Linotype" w:cs="Tahoma"/>
          <w:sz w:val="22"/>
          <w:szCs w:val="22"/>
        </w:rPr>
        <w:t xml:space="preserve">, en términos de los Considerandos </w:t>
      </w:r>
      <w:r w:rsidR="00EB5BB8" w:rsidRPr="006F5090">
        <w:rPr>
          <w:rFonts w:ascii="Palatino Linotype" w:hAnsi="Palatino Linotype" w:cs="Tahoma"/>
          <w:b/>
          <w:sz w:val="22"/>
          <w:szCs w:val="22"/>
        </w:rPr>
        <w:t>QUINTO</w:t>
      </w:r>
      <w:r w:rsidR="00EB5BB8" w:rsidRPr="006F5090">
        <w:rPr>
          <w:rFonts w:ascii="Palatino Linotype" w:hAnsi="Palatino Linotype" w:cs="Tahoma"/>
          <w:sz w:val="22"/>
          <w:szCs w:val="22"/>
        </w:rPr>
        <w:t xml:space="preserve"> y </w:t>
      </w:r>
      <w:r w:rsidR="00EB5BB8" w:rsidRPr="006F5090">
        <w:rPr>
          <w:rFonts w:ascii="Palatino Linotype" w:hAnsi="Palatino Linotype" w:cs="Tahoma"/>
          <w:b/>
          <w:sz w:val="22"/>
          <w:szCs w:val="22"/>
        </w:rPr>
        <w:t>SEXTO</w:t>
      </w:r>
      <w:r w:rsidR="00EB5BB8" w:rsidRPr="006F5090">
        <w:rPr>
          <w:rFonts w:ascii="Palatino Linotype" w:hAnsi="Palatino Linotype" w:cs="Tahoma"/>
          <w:sz w:val="22"/>
          <w:szCs w:val="22"/>
        </w:rPr>
        <w:t xml:space="preserve"> de la presente Resolución.</w:t>
      </w:r>
    </w:p>
    <w:p w14:paraId="7473CDE3" w14:textId="77777777" w:rsidR="00EB5BB8" w:rsidRPr="006F5090" w:rsidRDefault="00EB5BB8" w:rsidP="00EB5BB8">
      <w:pPr>
        <w:spacing w:line="360" w:lineRule="auto"/>
        <w:jc w:val="both"/>
        <w:rPr>
          <w:rFonts w:ascii="Palatino Linotype" w:hAnsi="Palatino Linotype" w:cs="Tahoma"/>
          <w:sz w:val="22"/>
          <w:szCs w:val="22"/>
        </w:rPr>
      </w:pPr>
    </w:p>
    <w:p w14:paraId="7A35116A" w14:textId="3020047A" w:rsidR="00F64434" w:rsidRPr="006F5090" w:rsidRDefault="00EB5BB8" w:rsidP="00F64434">
      <w:pPr>
        <w:spacing w:line="360" w:lineRule="auto"/>
        <w:jc w:val="both"/>
        <w:rPr>
          <w:rFonts w:ascii="Palatino Linotype" w:hAnsi="Palatino Linotype" w:cs="Tahoma"/>
          <w:sz w:val="22"/>
          <w:szCs w:val="22"/>
        </w:rPr>
      </w:pPr>
      <w:r w:rsidRPr="006F5090">
        <w:rPr>
          <w:rFonts w:ascii="Palatino Linotype" w:eastAsia="Calibri" w:hAnsi="Palatino Linotype" w:cs="Tahoma"/>
          <w:b/>
          <w:bCs/>
          <w:sz w:val="22"/>
          <w:szCs w:val="22"/>
          <w:lang w:eastAsia="en-US"/>
        </w:rPr>
        <w:t>TERCERO</w:t>
      </w:r>
      <w:r w:rsidR="002C254C" w:rsidRPr="006F5090">
        <w:rPr>
          <w:rFonts w:ascii="Palatino Linotype" w:eastAsia="Calibri" w:hAnsi="Palatino Linotype" w:cs="Tahoma"/>
          <w:b/>
          <w:bCs/>
          <w:sz w:val="22"/>
          <w:szCs w:val="22"/>
          <w:lang w:eastAsia="en-US"/>
        </w:rPr>
        <w:t xml:space="preserve">. </w:t>
      </w:r>
      <w:r w:rsidR="002C254C" w:rsidRPr="006F5090">
        <w:rPr>
          <w:rFonts w:ascii="Palatino Linotype" w:hAnsi="Palatino Linotype" w:cs="Tahoma"/>
          <w:b/>
          <w:sz w:val="22"/>
          <w:szCs w:val="22"/>
        </w:rPr>
        <w:t xml:space="preserve">NOTIFÍQUESE </w:t>
      </w:r>
      <w:r w:rsidR="00F64434" w:rsidRPr="006F5090">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AD91B6F" w14:textId="77777777" w:rsidR="002C254C" w:rsidRPr="006F5090" w:rsidRDefault="002C254C" w:rsidP="00F64434">
      <w:pPr>
        <w:spacing w:line="360" w:lineRule="auto"/>
        <w:jc w:val="both"/>
        <w:rPr>
          <w:rFonts w:ascii="Palatino Linotype" w:eastAsia="Calibri" w:hAnsi="Palatino Linotype" w:cs="Tahoma"/>
          <w:sz w:val="22"/>
          <w:szCs w:val="22"/>
          <w:lang w:eastAsia="es-MX"/>
        </w:rPr>
      </w:pPr>
    </w:p>
    <w:p w14:paraId="35FE34E9" w14:textId="381D17C5" w:rsidR="002C254C" w:rsidRPr="006F5090" w:rsidRDefault="00EB5BB8" w:rsidP="002C254C">
      <w:pPr>
        <w:shd w:val="clear" w:color="auto" w:fill="FFFFFF" w:themeFill="background1"/>
        <w:spacing w:line="360" w:lineRule="auto"/>
        <w:jc w:val="both"/>
        <w:rPr>
          <w:rFonts w:ascii="Palatino Linotype" w:hAnsi="Palatino Linotype" w:cs="Tahoma"/>
          <w:sz w:val="22"/>
          <w:szCs w:val="22"/>
        </w:rPr>
      </w:pPr>
      <w:r w:rsidRPr="006F5090">
        <w:rPr>
          <w:rFonts w:ascii="Palatino Linotype" w:eastAsia="Calibri" w:hAnsi="Palatino Linotype" w:cs="Tahoma"/>
          <w:b/>
          <w:sz w:val="22"/>
          <w:szCs w:val="22"/>
          <w:lang w:eastAsia="es-MX"/>
        </w:rPr>
        <w:t>CUARTO</w:t>
      </w:r>
      <w:r w:rsidR="002C254C" w:rsidRPr="006F5090">
        <w:rPr>
          <w:rFonts w:ascii="Palatino Linotype" w:eastAsia="Calibri" w:hAnsi="Palatino Linotype" w:cs="Tahoma"/>
          <w:b/>
          <w:bCs/>
          <w:sz w:val="22"/>
          <w:szCs w:val="22"/>
          <w:lang w:eastAsia="en-US"/>
        </w:rPr>
        <w:t xml:space="preserve">. </w:t>
      </w:r>
      <w:r w:rsidR="002C254C" w:rsidRPr="006F5090">
        <w:rPr>
          <w:rFonts w:ascii="Palatino Linotype" w:hAnsi="Palatino Linotype" w:cs="Tahoma"/>
          <w:b/>
          <w:sz w:val="22"/>
          <w:szCs w:val="22"/>
        </w:rPr>
        <w:t xml:space="preserve">NOTIFÍQUESE </w:t>
      </w:r>
      <w:r w:rsidR="002C254C" w:rsidRPr="006F5090">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7D3B3B2" w14:textId="77777777" w:rsidR="00021578" w:rsidRPr="006F5090" w:rsidRDefault="00021578" w:rsidP="00021578">
      <w:pPr>
        <w:shd w:val="clear" w:color="auto" w:fill="FFFFFF" w:themeFill="background1"/>
        <w:spacing w:line="360" w:lineRule="auto"/>
        <w:jc w:val="both"/>
        <w:rPr>
          <w:rFonts w:ascii="Palatino Linotype" w:hAnsi="Palatino Linotype" w:cs="Tahoma"/>
          <w:sz w:val="22"/>
          <w:szCs w:val="22"/>
        </w:rPr>
      </w:pPr>
    </w:p>
    <w:p w14:paraId="2470F567" w14:textId="77777777" w:rsidR="00C96C3E" w:rsidRPr="00F012DF" w:rsidRDefault="00C96C3E" w:rsidP="00C96C3E">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w:t>
      </w:r>
      <w:r w:rsidRPr="00F012DF">
        <w:rPr>
          <w:rFonts w:ascii="Palatino Linotype" w:eastAsia="Calibri" w:hAnsi="Palatino Linotype" w:cs="Tahoma"/>
          <w:bCs/>
          <w:sz w:val="22"/>
          <w:szCs w:val="22"/>
          <w:lang w:val="es-ES_tradnl" w:eastAsia="en-US"/>
        </w:rPr>
        <w:lastRenderedPageBreak/>
        <w:t xml:space="preserve">NORIEGA, EN LA </w:t>
      </w:r>
      <w:r>
        <w:rPr>
          <w:rFonts w:ascii="Palatino Linotype" w:eastAsia="Calibri" w:hAnsi="Palatino Linotype" w:cs="Tahoma"/>
          <w:bCs/>
          <w:sz w:val="22"/>
          <w:szCs w:val="22"/>
          <w:lang w:val="es-ES_tradnl" w:eastAsia="en-US"/>
        </w:rPr>
        <w:t xml:space="preserve">TRIGÉSIMA SEXTA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DOS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1C83470A" w14:textId="77777777" w:rsidR="00C96C3E" w:rsidRPr="00F012DF" w:rsidRDefault="00C96C3E" w:rsidP="00C96C3E">
      <w:pPr>
        <w:spacing w:line="360" w:lineRule="auto"/>
        <w:ind w:right="-93"/>
        <w:jc w:val="both"/>
        <w:rPr>
          <w:rFonts w:ascii="Palatino Linotype" w:eastAsia="Calibri" w:hAnsi="Palatino Linotype" w:cs="Tahoma"/>
          <w:bCs/>
          <w:sz w:val="22"/>
          <w:szCs w:val="22"/>
          <w:lang w:eastAsia="en-US"/>
        </w:rPr>
      </w:pPr>
    </w:p>
    <w:p w14:paraId="7348FD35" w14:textId="77777777" w:rsidR="00C96C3E" w:rsidRDefault="00C96C3E" w:rsidP="00C96C3E">
      <w:pPr>
        <w:spacing w:line="360" w:lineRule="auto"/>
        <w:ind w:right="-93"/>
        <w:jc w:val="both"/>
        <w:rPr>
          <w:rFonts w:ascii="Palatino Linotype" w:eastAsia="Calibri" w:hAnsi="Palatino Linotype" w:cs="Tahoma"/>
          <w:b/>
          <w:bCs/>
          <w:sz w:val="22"/>
          <w:szCs w:val="22"/>
          <w:lang w:eastAsia="en-US"/>
        </w:rPr>
      </w:pPr>
    </w:p>
    <w:p w14:paraId="37BBB318" w14:textId="77777777" w:rsidR="00C96C3E" w:rsidRDefault="00C96C3E" w:rsidP="00C96C3E">
      <w:pPr>
        <w:spacing w:line="360" w:lineRule="auto"/>
        <w:ind w:right="-93"/>
        <w:jc w:val="both"/>
        <w:rPr>
          <w:rFonts w:ascii="Palatino Linotype" w:eastAsia="Calibri" w:hAnsi="Palatino Linotype" w:cs="Tahoma"/>
          <w:b/>
          <w:bCs/>
          <w:sz w:val="22"/>
          <w:szCs w:val="22"/>
          <w:lang w:eastAsia="en-US"/>
        </w:rPr>
      </w:pPr>
    </w:p>
    <w:p w14:paraId="5226CB65" w14:textId="77777777" w:rsidR="00C96C3E" w:rsidRDefault="00C96C3E" w:rsidP="00C96C3E">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9504" behindDoc="0" locked="0" layoutInCell="1" allowOverlap="1" wp14:anchorId="49FA8034" wp14:editId="2A151632">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97C59B"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F84C0A5"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32DF652A" w14:textId="77777777" w:rsidR="00C96C3E" w:rsidRPr="00DA1AD1" w:rsidRDefault="00C96C3E" w:rsidP="00C96C3E">
                            <w:pPr>
                              <w:jc w:val="center"/>
                              <w:rPr>
                                <w:rFonts w:ascii="Palatino Linotype" w:hAnsi="Palatino Linotype"/>
                                <w:b/>
                                <w:sz w:val="22"/>
                                <w:szCs w:val="24"/>
                              </w:rPr>
                            </w:pPr>
                            <w:r w:rsidRPr="00DA1AD1">
                              <w:rPr>
                                <w:rFonts w:ascii="Palatino Linotype" w:hAnsi="Palatino Linotype"/>
                                <w:b/>
                                <w:sz w:val="22"/>
                                <w:szCs w:val="24"/>
                              </w:rPr>
                              <w:t>(Rúbrica)</w:t>
                            </w:r>
                          </w:p>
                          <w:p w14:paraId="3F38D353" w14:textId="77777777" w:rsidR="00C96C3E" w:rsidRPr="00016AF3" w:rsidRDefault="00C96C3E" w:rsidP="00C96C3E">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A8034"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" fillcolor="white [3201]" strokecolor="white [3212]" strokeweight=".5pt">
                <v:path arrowok="t"/>
                <v:textbox>
                  <w:txbxContent>
                    <w:p w14:paraId="6E97C59B"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F84C0A5"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32DF652A" w14:textId="77777777" w:rsidR="00C96C3E" w:rsidRPr="00DA1AD1" w:rsidRDefault="00C96C3E" w:rsidP="00C96C3E">
                      <w:pPr>
                        <w:jc w:val="center"/>
                        <w:rPr>
                          <w:rFonts w:ascii="Palatino Linotype" w:hAnsi="Palatino Linotype"/>
                          <w:b/>
                          <w:sz w:val="22"/>
                          <w:szCs w:val="24"/>
                        </w:rPr>
                      </w:pPr>
                      <w:r w:rsidRPr="00DA1AD1">
                        <w:rPr>
                          <w:rFonts w:ascii="Palatino Linotype" w:hAnsi="Palatino Linotype"/>
                          <w:b/>
                          <w:sz w:val="22"/>
                          <w:szCs w:val="24"/>
                        </w:rPr>
                        <w:t>(Rúbrica)</w:t>
                      </w:r>
                    </w:p>
                    <w:p w14:paraId="3F38D353" w14:textId="77777777" w:rsidR="00C96C3E" w:rsidRPr="00016AF3" w:rsidRDefault="00C96C3E" w:rsidP="00C96C3E">
                      <w:pPr>
                        <w:jc w:val="center"/>
                        <w:rPr>
                          <w:rFonts w:ascii="Palatino Linotype" w:hAnsi="Palatino Linotype"/>
                          <w:b/>
                          <w:sz w:val="24"/>
                          <w:szCs w:val="24"/>
                        </w:rPr>
                      </w:pPr>
                    </w:p>
                  </w:txbxContent>
                </v:textbox>
                <w10:wrap anchorx="margin"/>
              </v:shape>
            </w:pict>
          </mc:Fallback>
        </mc:AlternateContent>
      </w:r>
    </w:p>
    <w:p w14:paraId="3555C652" w14:textId="77777777" w:rsidR="00C96C3E" w:rsidRDefault="00C96C3E" w:rsidP="00C96C3E">
      <w:pPr>
        <w:spacing w:line="360" w:lineRule="auto"/>
        <w:ind w:right="-93"/>
        <w:jc w:val="both"/>
        <w:rPr>
          <w:rFonts w:ascii="Palatino Linotype" w:eastAsia="Calibri" w:hAnsi="Palatino Linotype" w:cs="Tahoma"/>
          <w:b/>
          <w:bCs/>
          <w:sz w:val="22"/>
          <w:szCs w:val="22"/>
          <w:lang w:eastAsia="en-US"/>
        </w:rPr>
      </w:pPr>
    </w:p>
    <w:p w14:paraId="36A60F75" w14:textId="77777777" w:rsidR="00C96C3E" w:rsidRDefault="00C96C3E" w:rsidP="00C96C3E">
      <w:pPr>
        <w:spacing w:line="360" w:lineRule="auto"/>
        <w:ind w:right="-93"/>
        <w:jc w:val="both"/>
        <w:rPr>
          <w:rFonts w:ascii="Palatino Linotype" w:eastAsia="Calibri" w:hAnsi="Palatino Linotype" w:cs="Tahoma"/>
          <w:b/>
          <w:bCs/>
          <w:sz w:val="22"/>
          <w:szCs w:val="22"/>
          <w:lang w:eastAsia="en-US"/>
        </w:rPr>
      </w:pPr>
    </w:p>
    <w:p w14:paraId="1BABC2EA" w14:textId="77777777" w:rsidR="00C96C3E" w:rsidRDefault="00C96C3E" w:rsidP="00C96C3E">
      <w:pPr>
        <w:spacing w:line="360" w:lineRule="auto"/>
        <w:ind w:right="-93"/>
        <w:jc w:val="both"/>
        <w:rPr>
          <w:rFonts w:ascii="Palatino Linotype" w:eastAsia="Calibri" w:hAnsi="Palatino Linotype" w:cs="Tahoma"/>
          <w:b/>
          <w:bCs/>
          <w:sz w:val="22"/>
          <w:szCs w:val="22"/>
          <w:lang w:eastAsia="en-US"/>
        </w:rPr>
      </w:pPr>
    </w:p>
    <w:p w14:paraId="2DA1EADC" w14:textId="77777777" w:rsidR="00C96C3E" w:rsidRDefault="00C96C3E" w:rsidP="00C96C3E">
      <w:pPr>
        <w:spacing w:line="360" w:lineRule="auto"/>
        <w:ind w:right="-93"/>
        <w:jc w:val="both"/>
        <w:rPr>
          <w:rFonts w:ascii="Palatino Linotype" w:eastAsia="Calibri" w:hAnsi="Palatino Linotype" w:cs="Tahoma"/>
          <w:b/>
          <w:bCs/>
          <w:sz w:val="22"/>
          <w:szCs w:val="22"/>
          <w:lang w:eastAsia="en-US"/>
        </w:rPr>
      </w:pPr>
    </w:p>
    <w:p w14:paraId="593F45DD" w14:textId="77777777" w:rsidR="00C96C3E" w:rsidRPr="00F012DF" w:rsidRDefault="00C96C3E" w:rsidP="00C96C3E">
      <w:pPr>
        <w:spacing w:line="360" w:lineRule="auto"/>
        <w:ind w:right="-93"/>
        <w:jc w:val="both"/>
        <w:rPr>
          <w:rFonts w:ascii="Palatino Linotype" w:eastAsia="Calibri" w:hAnsi="Palatino Linotype" w:cs="Tahoma"/>
          <w:b/>
          <w:bCs/>
          <w:sz w:val="22"/>
          <w:szCs w:val="22"/>
          <w:lang w:eastAsia="en-US"/>
        </w:rPr>
      </w:pPr>
    </w:p>
    <w:p w14:paraId="6B681470" w14:textId="77777777" w:rsidR="00C96C3E" w:rsidRPr="00F012DF" w:rsidRDefault="00C96C3E" w:rsidP="00C96C3E">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1552" behindDoc="0" locked="0" layoutInCell="1" allowOverlap="1" wp14:anchorId="060144B3" wp14:editId="79B533E8">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0FF38B"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38FECD8D"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2205A97" w14:textId="77777777" w:rsidR="00C96C3E" w:rsidRPr="00DA1AD1" w:rsidRDefault="00C96C3E" w:rsidP="00C96C3E">
                            <w:pPr>
                              <w:jc w:val="center"/>
                              <w:rPr>
                                <w:rFonts w:ascii="Palatino Linotype" w:hAnsi="Palatino Linotype"/>
                                <w:b/>
                                <w:sz w:val="22"/>
                                <w:szCs w:val="24"/>
                              </w:rPr>
                            </w:pPr>
                            <w:r w:rsidRPr="00DA1AD1">
                              <w:rPr>
                                <w:rFonts w:ascii="Palatino Linotype" w:hAnsi="Palatino Linotype"/>
                                <w:b/>
                                <w:sz w:val="22"/>
                                <w:szCs w:val="24"/>
                              </w:rPr>
                              <w:t>(Rúbrica)</w:t>
                            </w:r>
                          </w:p>
                          <w:p w14:paraId="4E401E75" w14:textId="77777777" w:rsidR="00C96C3E" w:rsidRPr="00DA1AD1" w:rsidRDefault="00C96C3E" w:rsidP="00C96C3E">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144B3" id="Cuadro de texto 35" o:spid="_x0000_s1027" type="#_x0000_t202" style="position:absolute;left:0;text-align:left;margin-left:237.15pt;margin-top:.75pt;width:220.5pt;height:61.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" fillcolor="white [3201]" strokecolor="white [3212]" strokeweight=".5pt">
                <v:path arrowok="t"/>
                <v:textbox>
                  <w:txbxContent>
                    <w:p w14:paraId="020FF38B"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38FECD8D"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2205A97" w14:textId="77777777" w:rsidR="00C96C3E" w:rsidRPr="00DA1AD1" w:rsidRDefault="00C96C3E" w:rsidP="00C96C3E">
                      <w:pPr>
                        <w:jc w:val="center"/>
                        <w:rPr>
                          <w:rFonts w:ascii="Palatino Linotype" w:hAnsi="Palatino Linotype"/>
                          <w:b/>
                          <w:sz w:val="22"/>
                          <w:szCs w:val="24"/>
                        </w:rPr>
                      </w:pPr>
                      <w:r w:rsidRPr="00DA1AD1">
                        <w:rPr>
                          <w:rFonts w:ascii="Palatino Linotype" w:hAnsi="Palatino Linotype"/>
                          <w:b/>
                          <w:sz w:val="22"/>
                          <w:szCs w:val="24"/>
                        </w:rPr>
                        <w:t>(Rúbrica)</w:t>
                      </w:r>
                    </w:p>
                    <w:p w14:paraId="4E401E75" w14:textId="77777777" w:rsidR="00C96C3E" w:rsidRPr="00DA1AD1" w:rsidRDefault="00C96C3E" w:rsidP="00C96C3E">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0528" behindDoc="0" locked="0" layoutInCell="1" allowOverlap="1" wp14:anchorId="379543EB" wp14:editId="745B52ED">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DD52E9" w14:textId="77777777" w:rsidR="00C96C3E" w:rsidRPr="00DA1AD1" w:rsidRDefault="00C96C3E" w:rsidP="00C96C3E">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1C27768"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3C6BA48D" w14:textId="77777777" w:rsidR="00C96C3E" w:rsidRPr="00DA1AD1" w:rsidRDefault="00C96C3E" w:rsidP="00C96C3E">
                            <w:pPr>
                              <w:jc w:val="center"/>
                              <w:rPr>
                                <w:rFonts w:ascii="Palatino Linotype" w:hAnsi="Palatino Linotype"/>
                                <w:b/>
                                <w:sz w:val="22"/>
                                <w:szCs w:val="24"/>
                              </w:rPr>
                            </w:pPr>
                            <w:r w:rsidRPr="00DA1AD1">
                              <w:rPr>
                                <w:rFonts w:ascii="Palatino Linotype" w:hAnsi="Palatino Linotype"/>
                                <w:b/>
                                <w:sz w:val="22"/>
                                <w:szCs w:val="24"/>
                              </w:rPr>
                              <w:t>(Rúbrica)</w:t>
                            </w:r>
                          </w:p>
                          <w:p w14:paraId="089491EA" w14:textId="77777777" w:rsidR="00C96C3E" w:rsidRPr="00DA1AD1" w:rsidRDefault="00C96C3E" w:rsidP="00C96C3E">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543EB" id="Cuadro de texto 5" o:spid="_x0000_s1028" type="#_x0000_t202" style="position:absolute;left:0;text-align:left;margin-left:0;margin-top:.95pt;width:153pt;height:59.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" fillcolor="white [3201]" strokecolor="white [3212]" strokeweight=".5pt">
                <v:path arrowok="t"/>
                <v:textbox>
                  <w:txbxContent>
                    <w:p w14:paraId="0CDD52E9" w14:textId="77777777" w:rsidR="00C96C3E" w:rsidRPr="00DA1AD1" w:rsidRDefault="00C96C3E" w:rsidP="00C96C3E">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1C27768"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3C6BA48D" w14:textId="77777777" w:rsidR="00C96C3E" w:rsidRPr="00DA1AD1" w:rsidRDefault="00C96C3E" w:rsidP="00C96C3E">
                      <w:pPr>
                        <w:jc w:val="center"/>
                        <w:rPr>
                          <w:rFonts w:ascii="Palatino Linotype" w:hAnsi="Palatino Linotype"/>
                          <w:b/>
                          <w:sz w:val="22"/>
                          <w:szCs w:val="24"/>
                        </w:rPr>
                      </w:pPr>
                      <w:r w:rsidRPr="00DA1AD1">
                        <w:rPr>
                          <w:rFonts w:ascii="Palatino Linotype" w:hAnsi="Palatino Linotype"/>
                          <w:b/>
                          <w:sz w:val="22"/>
                          <w:szCs w:val="24"/>
                        </w:rPr>
                        <w:t>(Rúbrica)</w:t>
                      </w:r>
                    </w:p>
                    <w:p w14:paraId="089491EA" w14:textId="77777777" w:rsidR="00C96C3E" w:rsidRPr="00DA1AD1" w:rsidRDefault="00C96C3E" w:rsidP="00C96C3E">
                      <w:pPr>
                        <w:jc w:val="center"/>
                        <w:rPr>
                          <w:sz w:val="18"/>
                        </w:rPr>
                      </w:pPr>
                    </w:p>
                  </w:txbxContent>
                </v:textbox>
                <w10:wrap anchorx="margin"/>
              </v:shape>
            </w:pict>
          </mc:Fallback>
        </mc:AlternateContent>
      </w:r>
    </w:p>
    <w:p w14:paraId="12E4EEC6" w14:textId="77777777" w:rsidR="00C96C3E" w:rsidRPr="00F012DF" w:rsidRDefault="00C96C3E" w:rsidP="00C96C3E">
      <w:pPr>
        <w:spacing w:line="360" w:lineRule="auto"/>
        <w:ind w:right="-93"/>
        <w:jc w:val="both"/>
        <w:rPr>
          <w:rFonts w:ascii="Palatino Linotype" w:eastAsia="Calibri" w:hAnsi="Palatino Linotype" w:cs="Tahoma"/>
          <w:b/>
          <w:bCs/>
          <w:sz w:val="22"/>
          <w:szCs w:val="22"/>
          <w:lang w:eastAsia="en-US"/>
        </w:rPr>
      </w:pPr>
    </w:p>
    <w:p w14:paraId="73A8CC90" w14:textId="77777777" w:rsidR="00C96C3E" w:rsidRPr="00F012DF" w:rsidRDefault="00C96C3E" w:rsidP="00C96C3E">
      <w:pPr>
        <w:spacing w:line="360" w:lineRule="auto"/>
        <w:ind w:right="-93"/>
        <w:jc w:val="both"/>
        <w:rPr>
          <w:rFonts w:ascii="Palatino Linotype" w:eastAsia="Calibri" w:hAnsi="Palatino Linotype" w:cs="Tahoma"/>
          <w:b/>
          <w:bCs/>
          <w:sz w:val="22"/>
          <w:szCs w:val="22"/>
          <w:lang w:eastAsia="en-US"/>
        </w:rPr>
      </w:pPr>
    </w:p>
    <w:p w14:paraId="2DBC97B7" w14:textId="77777777" w:rsidR="00C96C3E" w:rsidRDefault="00C96C3E" w:rsidP="00C96C3E">
      <w:pPr>
        <w:spacing w:line="360" w:lineRule="auto"/>
        <w:ind w:right="-93"/>
        <w:jc w:val="both"/>
        <w:rPr>
          <w:rFonts w:ascii="Palatino Linotype" w:eastAsia="Calibri" w:hAnsi="Palatino Linotype" w:cs="Tahoma"/>
          <w:b/>
          <w:bCs/>
          <w:sz w:val="22"/>
          <w:szCs w:val="22"/>
          <w:lang w:eastAsia="en-US"/>
        </w:rPr>
      </w:pPr>
    </w:p>
    <w:p w14:paraId="36D269E6" w14:textId="77777777" w:rsidR="00C96C3E" w:rsidRDefault="00C96C3E" w:rsidP="00C96C3E">
      <w:pPr>
        <w:spacing w:line="360" w:lineRule="auto"/>
        <w:ind w:right="-93"/>
        <w:jc w:val="both"/>
        <w:rPr>
          <w:rFonts w:ascii="Palatino Linotype" w:eastAsia="Calibri" w:hAnsi="Palatino Linotype" w:cs="Tahoma"/>
          <w:b/>
          <w:bCs/>
          <w:sz w:val="22"/>
          <w:szCs w:val="22"/>
          <w:lang w:eastAsia="en-US"/>
        </w:rPr>
      </w:pPr>
    </w:p>
    <w:p w14:paraId="3715146F" w14:textId="77777777" w:rsidR="00C96C3E" w:rsidRDefault="00C96C3E" w:rsidP="00C96C3E">
      <w:pPr>
        <w:spacing w:line="360" w:lineRule="auto"/>
        <w:ind w:right="-93"/>
        <w:jc w:val="both"/>
        <w:rPr>
          <w:rFonts w:ascii="Palatino Linotype" w:eastAsia="Calibri" w:hAnsi="Palatino Linotype" w:cs="Tahoma"/>
          <w:b/>
          <w:bCs/>
          <w:sz w:val="22"/>
          <w:szCs w:val="22"/>
          <w:lang w:eastAsia="en-US"/>
        </w:rPr>
      </w:pPr>
    </w:p>
    <w:p w14:paraId="3EBDAEB5" w14:textId="77777777" w:rsidR="00C96C3E" w:rsidRPr="00F012DF" w:rsidRDefault="00C96C3E" w:rsidP="00C96C3E">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4624" behindDoc="0" locked="0" layoutInCell="1" allowOverlap="1" wp14:anchorId="6E895604" wp14:editId="25B5C47A">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AE6592" w14:textId="77777777" w:rsidR="00C96C3E" w:rsidRPr="00DA1AD1" w:rsidRDefault="00C96C3E" w:rsidP="00C96C3E">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B7B6848"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85C6E9E" w14:textId="77777777" w:rsidR="00C96C3E" w:rsidRPr="00DA1AD1" w:rsidRDefault="00C96C3E" w:rsidP="00C96C3E">
                            <w:pPr>
                              <w:jc w:val="center"/>
                              <w:rPr>
                                <w:rFonts w:ascii="Palatino Linotype" w:hAnsi="Palatino Linotype"/>
                                <w:b/>
                                <w:sz w:val="18"/>
                              </w:rPr>
                            </w:pPr>
                            <w:r w:rsidRPr="00DA1AD1">
                              <w:rPr>
                                <w:rFonts w:ascii="Palatino Linotype" w:hAnsi="Palatino Linotype"/>
                                <w:b/>
                                <w:sz w:val="22"/>
                                <w:szCs w:val="24"/>
                              </w:rPr>
                              <w:t>(Rúbrica)</w:t>
                            </w:r>
                          </w:p>
                          <w:p w14:paraId="4D0C82C8" w14:textId="77777777" w:rsidR="00C96C3E" w:rsidRDefault="00C96C3E" w:rsidP="00C96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5604" id="Cuadro de texto 9" o:spid="_x0000_s1029" type="#_x0000_t202" style="position:absolute;left:0;text-align:left;margin-left:128.05pt;margin-top:.4pt;width:179.25pt;height:57.0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AiA16roQIAANoFAAAOAAAAAAAAAAAAAAAAAC4CAABkcnMv&#10;ZTJvRG9jLnhtbFBLAQItABQABgAIAAAAIQBKKZtS2gAAAAUBAAAPAAAAAAAAAAAAAAAAAPsEAABk&#10;cnMvZG93bnJldi54bWxQSwUGAAAAAAQABADzAAAAAgYAAAAA&#10;" fillcolor="white [3201]" strokecolor="white [3212]" strokeweight=".5pt">
                <v:path arrowok="t"/>
                <v:textbox>
                  <w:txbxContent>
                    <w:p w14:paraId="46AE6592" w14:textId="77777777" w:rsidR="00C96C3E" w:rsidRPr="00DA1AD1" w:rsidRDefault="00C96C3E" w:rsidP="00C96C3E">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B7B6848"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85C6E9E" w14:textId="77777777" w:rsidR="00C96C3E" w:rsidRPr="00DA1AD1" w:rsidRDefault="00C96C3E" w:rsidP="00C96C3E">
                      <w:pPr>
                        <w:jc w:val="center"/>
                        <w:rPr>
                          <w:rFonts w:ascii="Palatino Linotype" w:hAnsi="Palatino Linotype"/>
                          <w:b/>
                          <w:sz w:val="18"/>
                        </w:rPr>
                      </w:pPr>
                      <w:r w:rsidRPr="00DA1AD1">
                        <w:rPr>
                          <w:rFonts w:ascii="Palatino Linotype" w:hAnsi="Palatino Linotype"/>
                          <w:b/>
                          <w:sz w:val="22"/>
                          <w:szCs w:val="24"/>
                        </w:rPr>
                        <w:t>(Rúbrica)</w:t>
                      </w:r>
                    </w:p>
                    <w:p w14:paraId="4D0C82C8" w14:textId="77777777" w:rsidR="00C96C3E" w:rsidRDefault="00C96C3E" w:rsidP="00C96C3E"/>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3600" behindDoc="0" locked="0" layoutInCell="1" allowOverlap="1" wp14:anchorId="493F3AE3" wp14:editId="19C2E3A5">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021542"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EF686AE"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29984E0" w14:textId="77777777" w:rsidR="00C96C3E" w:rsidRPr="00DA1AD1" w:rsidRDefault="00C96C3E" w:rsidP="00C96C3E">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F3AE3" id="Cuadro de texto 8" o:spid="_x0000_s1030" type="#_x0000_t202" style="position:absolute;left:0;text-align:left;margin-left:0;margin-top:.7pt;width:168pt;height:53.6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0bnwIAANo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" fillcolor="white [3201]" strokecolor="white [3212]" strokeweight=".5pt">
                <v:path arrowok="t"/>
                <v:textbox>
                  <w:txbxContent>
                    <w:p w14:paraId="74021542"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EF686AE"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29984E0" w14:textId="77777777" w:rsidR="00C96C3E" w:rsidRPr="00DA1AD1" w:rsidRDefault="00C96C3E" w:rsidP="00C96C3E">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0DE41B11" w14:textId="77777777" w:rsidR="00C96C3E" w:rsidRPr="00F012DF" w:rsidRDefault="00C96C3E" w:rsidP="00C96C3E">
      <w:pPr>
        <w:spacing w:line="360" w:lineRule="auto"/>
        <w:ind w:right="-93"/>
        <w:jc w:val="both"/>
        <w:rPr>
          <w:rFonts w:ascii="Palatino Linotype" w:eastAsia="Calibri" w:hAnsi="Palatino Linotype" w:cs="Tahoma"/>
          <w:bCs/>
          <w:sz w:val="22"/>
          <w:szCs w:val="22"/>
          <w:lang w:eastAsia="en-US"/>
        </w:rPr>
      </w:pPr>
    </w:p>
    <w:p w14:paraId="02EF0F54" w14:textId="77777777" w:rsidR="00C96C3E" w:rsidRDefault="00C96C3E" w:rsidP="00C96C3E">
      <w:pPr>
        <w:spacing w:line="360" w:lineRule="auto"/>
        <w:ind w:right="-93"/>
        <w:jc w:val="both"/>
        <w:rPr>
          <w:rFonts w:ascii="Palatino Linotype" w:eastAsia="Calibri" w:hAnsi="Palatino Linotype" w:cs="Tahoma"/>
          <w:bCs/>
          <w:sz w:val="22"/>
          <w:szCs w:val="22"/>
          <w:lang w:eastAsia="en-US"/>
        </w:rPr>
      </w:pPr>
    </w:p>
    <w:p w14:paraId="282BCD2D" w14:textId="77777777" w:rsidR="00C96C3E" w:rsidRDefault="00C96C3E" w:rsidP="00C96C3E">
      <w:pPr>
        <w:spacing w:line="360" w:lineRule="auto"/>
        <w:ind w:right="-93"/>
        <w:jc w:val="both"/>
        <w:rPr>
          <w:rFonts w:ascii="Palatino Linotype" w:eastAsia="Calibri" w:hAnsi="Palatino Linotype" w:cs="Tahoma"/>
          <w:bCs/>
          <w:sz w:val="22"/>
          <w:szCs w:val="22"/>
          <w:lang w:eastAsia="en-US"/>
        </w:rPr>
      </w:pPr>
    </w:p>
    <w:p w14:paraId="336B1204" w14:textId="77777777" w:rsidR="00C96C3E" w:rsidRDefault="00C96C3E" w:rsidP="00C96C3E">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2576" behindDoc="0" locked="0" layoutInCell="1" allowOverlap="1" wp14:anchorId="64A3E7DD" wp14:editId="7F02E897">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8B39AC" w14:textId="77777777" w:rsidR="00C96C3E" w:rsidRPr="00DA1AD1" w:rsidRDefault="00C96C3E" w:rsidP="00C96C3E">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6307372"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BC9AEEA" w14:textId="77777777" w:rsidR="00C96C3E" w:rsidRDefault="00C96C3E" w:rsidP="00C96C3E">
                            <w:pPr>
                              <w:jc w:val="center"/>
                              <w:rPr>
                                <w:rFonts w:ascii="Palatino Linotype" w:hAnsi="Palatino Linotype"/>
                                <w:b/>
                                <w:sz w:val="22"/>
                                <w:szCs w:val="24"/>
                              </w:rPr>
                            </w:pPr>
                            <w:r w:rsidRPr="00DA1AD1">
                              <w:rPr>
                                <w:rFonts w:ascii="Palatino Linotype" w:hAnsi="Palatino Linotype"/>
                                <w:b/>
                                <w:sz w:val="22"/>
                                <w:szCs w:val="24"/>
                              </w:rPr>
                              <w:t>(Rúbrica)</w:t>
                            </w:r>
                          </w:p>
                          <w:p w14:paraId="2347F9F6" w14:textId="77777777" w:rsidR="00C96C3E" w:rsidRDefault="00C96C3E" w:rsidP="00C96C3E">
                            <w:pPr>
                              <w:jc w:val="center"/>
                              <w:rPr>
                                <w:rFonts w:ascii="Palatino Linotype" w:hAnsi="Palatino Linotype"/>
                                <w:b/>
                                <w:sz w:val="22"/>
                                <w:szCs w:val="24"/>
                              </w:rPr>
                            </w:pPr>
                          </w:p>
                          <w:p w14:paraId="1B4D19A0" w14:textId="77777777" w:rsidR="00C96C3E" w:rsidRPr="00DA1AD1" w:rsidRDefault="00C96C3E" w:rsidP="00C96C3E">
                            <w:pPr>
                              <w:jc w:val="center"/>
                              <w:rPr>
                                <w:rFonts w:ascii="Palatino Linotype" w:hAnsi="Palatino Linotype"/>
                                <w:b/>
                                <w:sz w:val="22"/>
                                <w:szCs w:val="24"/>
                              </w:rPr>
                            </w:pPr>
                          </w:p>
                          <w:p w14:paraId="77DCDEFF" w14:textId="77777777" w:rsidR="00C96C3E" w:rsidRPr="00DA1AD1" w:rsidRDefault="00C96C3E" w:rsidP="00C96C3E">
                            <w:pPr>
                              <w:jc w:val="center"/>
                              <w:rPr>
                                <w:rFonts w:ascii="Palatino Linotype" w:hAnsi="Palatino Linotype"/>
                                <w:sz w:val="22"/>
                                <w:szCs w:val="24"/>
                              </w:rPr>
                            </w:pPr>
                          </w:p>
                          <w:p w14:paraId="6F63CE9A" w14:textId="77777777" w:rsidR="00C96C3E" w:rsidRPr="00EF2FC0" w:rsidRDefault="00C96C3E" w:rsidP="00C96C3E">
                            <w:pPr>
                              <w:jc w:val="center"/>
                              <w:rPr>
                                <w:rFonts w:ascii="Palatino Linotype" w:hAnsi="Palatino Linotype"/>
                                <w:sz w:val="24"/>
                                <w:szCs w:val="24"/>
                              </w:rPr>
                            </w:pPr>
                          </w:p>
                          <w:p w14:paraId="62F9CE6C" w14:textId="77777777" w:rsidR="00C96C3E" w:rsidRDefault="00C96C3E" w:rsidP="00C96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3E7DD" id="Cuadro de texto 24" o:spid="_x0000_s1031" type="#_x0000_t202" style="position:absolute;left:0;text-align:left;margin-left:180.7pt;margin-top:.8pt;width:248.25pt;height:55.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KRngIAANQ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" fillcolor="white [3201]" strokecolor="white [3212]" strokeweight=".5pt">
                <v:path arrowok="t"/>
                <v:textbox>
                  <w:txbxContent>
                    <w:p w14:paraId="768B39AC" w14:textId="77777777" w:rsidR="00C96C3E" w:rsidRPr="00DA1AD1" w:rsidRDefault="00C96C3E" w:rsidP="00C96C3E">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6307372" w14:textId="77777777" w:rsidR="00C96C3E" w:rsidRPr="00DA1AD1" w:rsidRDefault="00C96C3E" w:rsidP="00C96C3E">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BC9AEEA" w14:textId="77777777" w:rsidR="00C96C3E" w:rsidRDefault="00C96C3E" w:rsidP="00C96C3E">
                      <w:pPr>
                        <w:jc w:val="center"/>
                        <w:rPr>
                          <w:rFonts w:ascii="Palatino Linotype" w:hAnsi="Palatino Linotype"/>
                          <w:b/>
                          <w:sz w:val="22"/>
                          <w:szCs w:val="24"/>
                        </w:rPr>
                      </w:pPr>
                      <w:r w:rsidRPr="00DA1AD1">
                        <w:rPr>
                          <w:rFonts w:ascii="Palatino Linotype" w:hAnsi="Palatino Linotype"/>
                          <w:b/>
                          <w:sz w:val="22"/>
                          <w:szCs w:val="24"/>
                        </w:rPr>
                        <w:t>(Rúbrica)</w:t>
                      </w:r>
                    </w:p>
                    <w:p w14:paraId="2347F9F6" w14:textId="77777777" w:rsidR="00C96C3E" w:rsidRDefault="00C96C3E" w:rsidP="00C96C3E">
                      <w:pPr>
                        <w:jc w:val="center"/>
                        <w:rPr>
                          <w:rFonts w:ascii="Palatino Linotype" w:hAnsi="Palatino Linotype"/>
                          <w:b/>
                          <w:sz w:val="22"/>
                          <w:szCs w:val="24"/>
                        </w:rPr>
                      </w:pPr>
                    </w:p>
                    <w:p w14:paraId="1B4D19A0" w14:textId="77777777" w:rsidR="00C96C3E" w:rsidRPr="00DA1AD1" w:rsidRDefault="00C96C3E" w:rsidP="00C96C3E">
                      <w:pPr>
                        <w:jc w:val="center"/>
                        <w:rPr>
                          <w:rFonts w:ascii="Palatino Linotype" w:hAnsi="Palatino Linotype"/>
                          <w:b/>
                          <w:sz w:val="22"/>
                          <w:szCs w:val="24"/>
                        </w:rPr>
                      </w:pPr>
                    </w:p>
                    <w:p w14:paraId="77DCDEFF" w14:textId="77777777" w:rsidR="00C96C3E" w:rsidRPr="00DA1AD1" w:rsidRDefault="00C96C3E" w:rsidP="00C96C3E">
                      <w:pPr>
                        <w:jc w:val="center"/>
                        <w:rPr>
                          <w:rFonts w:ascii="Palatino Linotype" w:hAnsi="Palatino Linotype"/>
                          <w:sz w:val="22"/>
                          <w:szCs w:val="24"/>
                        </w:rPr>
                      </w:pPr>
                    </w:p>
                    <w:p w14:paraId="6F63CE9A" w14:textId="77777777" w:rsidR="00C96C3E" w:rsidRPr="00EF2FC0" w:rsidRDefault="00C96C3E" w:rsidP="00C96C3E">
                      <w:pPr>
                        <w:jc w:val="center"/>
                        <w:rPr>
                          <w:rFonts w:ascii="Palatino Linotype" w:hAnsi="Palatino Linotype"/>
                          <w:sz w:val="24"/>
                          <w:szCs w:val="24"/>
                        </w:rPr>
                      </w:pPr>
                    </w:p>
                    <w:p w14:paraId="62F9CE6C" w14:textId="77777777" w:rsidR="00C96C3E" w:rsidRDefault="00C96C3E" w:rsidP="00C96C3E"/>
                  </w:txbxContent>
                </v:textbox>
                <w10:wrap anchorx="page"/>
              </v:shape>
            </w:pict>
          </mc:Fallback>
        </mc:AlternateContent>
      </w:r>
    </w:p>
    <w:p w14:paraId="2D9EE5B1" w14:textId="77777777" w:rsidR="00C96C3E" w:rsidRDefault="00C96C3E" w:rsidP="00C96C3E">
      <w:pPr>
        <w:tabs>
          <w:tab w:val="left" w:pos="8931"/>
        </w:tabs>
        <w:spacing w:line="360" w:lineRule="auto"/>
        <w:ind w:right="-93"/>
        <w:jc w:val="both"/>
        <w:rPr>
          <w:rFonts w:ascii="Palatino Linotype" w:eastAsia="Calibri" w:hAnsi="Palatino Linotype" w:cs="Tahoma"/>
          <w:sz w:val="22"/>
          <w:szCs w:val="22"/>
          <w:lang w:eastAsia="en-US"/>
        </w:rPr>
      </w:pPr>
    </w:p>
    <w:p w14:paraId="3A091E01" w14:textId="77777777" w:rsidR="00C96C3E" w:rsidRDefault="00C96C3E" w:rsidP="00021578">
      <w:pPr>
        <w:tabs>
          <w:tab w:val="left" w:pos="8931"/>
        </w:tabs>
        <w:spacing w:line="360" w:lineRule="auto"/>
        <w:contextualSpacing/>
        <w:jc w:val="both"/>
        <w:rPr>
          <w:rFonts w:ascii="Palatino Linotype" w:eastAsia="Calibri" w:hAnsi="Palatino Linotype" w:cs="Arial"/>
          <w:sz w:val="22"/>
          <w:szCs w:val="22"/>
          <w:lang w:eastAsia="en-US"/>
        </w:rPr>
      </w:pPr>
    </w:p>
    <w:p w14:paraId="3018DC42" w14:textId="0AD0D905" w:rsidR="00271090" w:rsidRPr="00271090" w:rsidRDefault="00021578" w:rsidP="00C96C3E">
      <w:pPr>
        <w:tabs>
          <w:tab w:val="left" w:pos="8931"/>
        </w:tabs>
        <w:spacing w:line="360" w:lineRule="auto"/>
        <w:contextualSpacing/>
        <w:jc w:val="both"/>
        <w:rPr>
          <w:rFonts w:ascii="Palatino Linotype" w:eastAsia="Calibri" w:hAnsi="Palatino Linotype" w:cs="Tahoma"/>
          <w:iCs/>
          <w:szCs w:val="22"/>
          <w:lang w:val="es-ES" w:eastAsia="es-ES_tradnl"/>
        </w:rPr>
      </w:pPr>
      <w:r w:rsidRPr="006F5090">
        <w:rPr>
          <w:rFonts w:ascii="Palatino Linotype" w:eastAsia="Calibri" w:hAnsi="Palatino Linotype" w:cs="Arial"/>
          <w:sz w:val="22"/>
          <w:szCs w:val="22"/>
          <w:lang w:eastAsia="en-US"/>
        </w:rPr>
        <w:t xml:space="preserve">Esta foja corresponde a la resolución de </w:t>
      </w:r>
      <w:r w:rsidR="002A54A3" w:rsidRPr="006F5090">
        <w:rPr>
          <w:rFonts w:ascii="Palatino Linotype" w:eastAsia="Calibri" w:hAnsi="Palatino Linotype" w:cs="Arial"/>
          <w:sz w:val="22"/>
          <w:szCs w:val="22"/>
          <w:lang w:eastAsia="en-US"/>
        </w:rPr>
        <w:t>dos de octubre</w:t>
      </w:r>
      <w:r w:rsidRPr="006F5090">
        <w:rPr>
          <w:rFonts w:ascii="Palatino Linotype" w:eastAsia="Calibri" w:hAnsi="Palatino Linotype" w:cs="Arial"/>
          <w:sz w:val="22"/>
          <w:szCs w:val="22"/>
          <w:lang w:eastAsia="en-US"/>
        </w:rPr>
        <w:t xml:space="preserve"> de dos mil diecinueve, emitida en el Recurso de Revisión número </w:t>
      </w:r>
      <w:bookmarkStart w:id="4" w:name="_GoBack"/>
      <w:r w:rsidRPr="006F5090">
        <w:rPr>
          <w:rFonts w:ascii="Palatino Linotype" w:eastAsia="Calibri" w:hAnsi="Palatino Linotype" w:cs="Tahoma"/>
          <w:b/>
          <w:bCs/>
          <w:sz w:val="22"/>
          <w:szCs w:val="22"/>
          <w:lang w:eastAsia="en-US"/>
        </w:rPr>
        <w:t>0</w:t>
      </w:r>
      <w:r w:rsidR="002A54A3" w:rsidRPr="006F5090">
        <w:rPr>
          <w:rFonts w:ascii="Palatino Linotype" w:eastAsia="Calibri" w:hAnsi="Palatino Linotype" w:cs="Tahoma"/>
          <w:b/>
          <w:bCs/>
          <w:sz w:val="22"/>
          <w:szCs w:val="22"/>
          <w:lang w:eastAsia="en-US"/>
        </w:rPr>
        <w:t>6146</w:t>
      </w:r>
      <w:r w:rsidRPr="006F5090">
        <w:rPr>
          <w:rFonts w:ascii="Palatino Linotype" w:eastAsia="Calibri" w:hAnsi="Palatino Linotype" w:cs="Tahoma"/>
          <w:b/>
          <w:bCs/>
          <w:sz w:val="22"/>
          <w:szCs w:val="22"/>
          <w:lang w:eastAsia="en-US"/>
        </w:rPr>
        <w:t>/INFOEM/IP/RR/2019</w:t>
      </w:r>
      <w:r w:rsidR="00687E37" w:rsidRPr="006F5090">
        <w:rPr>
          <w:rFonts w:ascii="Palatino Linotype" w:eastAsia="Calibri" w:hAnsi="Palatino Linotype" w:cs="Tahoma"/>
          <w:b/>
          <w:bCs/>
          <w:sz w:val="22"/>
          <w:szCs w:val="22"/>
          <w:lang w:eastAsia="en-US"/>
        </w:rPr>
        <w:t xml:space="preserve"> </w:t>
      </w:r>
      <w:bookmarkEnd w:id="4"/>
      <w:r w:rsidR="00687E37" w:rsidRPr="006F5090">
        <w:rPr>
          <w:rFonts w:ascii="Palatino Linotype" w:eastAsia="Calibri" w:hAnsi="Palatino Linotype" w:cs="Tahoma"/>
          <w:b/>
          <w:bCs/>
          <w:sz w:val="22"/>
          <w:szCs w:val="22"/>
          <w:lang w:eastAsia="en-US"/>
        </w:rPr>
        <w:t>y acumulados</w:t>
      </w:r>
      <w:r w:rsidRPr="006F5090">
        <w:rPr>
          <w:rFonts w:ascii="Palatino Linotype" w:eastAsia="Calibri" w:hAnsi="Palatino Linotype" w:cs="Tahoma"/>
          <w:b/>
          <w:bCs/>
          <w:sz w:val="22"/>
          <w:szCs w:val="22"/>
          <w:lang w:eastAsia="en-US"/>
        </w:rPr>
        <w:t>.</w:t>
      </w:r>
    </w:p>
    <w:sectPr w:rsidR="00271090" w:rsidRPr="00271090" w:rsidSect="00DB7E5F">
      <w:headerReference w:type="default" r:id="rId46"/>
      <w:footerReference w:type="default" r:id="rId47"/>
      <w:headerReference w:type="first" r:id="rId48"/>
      <w:footerReference w:type="first" r:id="rId4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CB50C" w14:textId="77777777" w:rsidR="00D14322" w:rsidRDefault="00D14322" w:rsidP="00B31222">
      <w:r>
        <w:separator/>
      </w:r>
    </w:p>
  </w:endnote>
  <w:endnote w:type="continuationSeparator" w:id="0">
    <w:p w14:paraId="224AFF34" w14:textId="77777777" w:rsidR="00D14322" w:rsidRDefault="00D1432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1899E171" w14:textId="77777777" w:rsidR="00D9121A" w:rsidRDefault="00D9121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856A7">
              <w:rPr>
                <w:b/>
                <w:bCs/>
                <w:noProof/>
              </w:rPr>
              <w:t>55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856A7">
              <w:rPr>
                <w:b/>
                <w:bCs/>
                <w:noProof/>
              </w:rPr>
              <w:t>55</w:t>
            </w:r>
            <w:r>
              <w:rPr>
                <w:b/>
                <w:bCs/>
                <w:sz w:val="24"/>
                <w:szCs w:val="24"/>
              </w:rPr>
              <w:fldChar w:fldCharType="end"/>
            </w:r>
          </w:p>
        </w:sdtContent>
      </w:sdt>
    </w:sdtContent>
  </w:sdt>
  <w:p w14:paraId="626A6512" w14:textId="77777777" w:rsidR="00D9121A" w:rsidRDefault="00D9121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5BC54932" w14:textId="77777777" w:rsidR="00D9121A" w:rsidRDefault="00D9121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856A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856A7">
              <w:rPr>
                <w:b/>
                <w:bCs/>
                <w:noProof/>
              </w:rPr>
              <w:t>55</w:t>
            </w:r>
            <w:r>
              <w:rPr>
                <w:b/>
                <w:bCs/>
                <w:sz w:val="24"/>
                <w:szCs w:val="24"/>
              </w:rPr>
              <w:fldChar w:fldCharType="end"/>
            </w:r>
          </w:p>
        </w:sdtContent>
      </w:sdt>
    </w:sdtContent>
  </w:sdt>
  <w:p w14:paraId="3A95DC1B" w14:textId="77777777" w:rsidR="00D9121A" w:rsidRDefault="00D912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D649F" w14:textId="77777777" w:rsidR="00D14322" w:rsidRDefault="00D14322" w:rsidP="00B31222">
      <w:r>
        <w:separator/>
      </w:r>
    </w:p>
  </w:footnote>
  <w:footnote w:type="continuationSeparator" w:id="0">
    <w:p w14:paraId="6A5A003B" w14:textId="77777777" w:rsidR="00D14322" w:rsidRDefault="00D14322"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D9121A" w:rsidRPr="005C106F" w14:paraId="7EB06A34" w14:textId="77777777" w:rsidTr="00202DB8">
      <w:trPr>
        <w:trHeight w:val="1435"/>
      </w:trPr>
      <w:tc>
        <w:tcPr>
          <w:tcW w:w="2835" w:type="dxa"/>
          <w:shd w:val="clear" w:color="auto" w:fill="auto"/>
        </w:tcPr>
        <w:p w14:paraId="61793545" w14:textId="77777777" w:rsidR="00D9121A" w:rsidRPr="005C106F" w:rsidRDefault="00D9121A" w:rsidP="00EF4A64">
          <w:pPr>
            <w:tabs>
              <w:tab w:val="right" w:pos="4273"/>
            </w:tabs>
            <w:rPr>
              <w:rFonts w:ascii="Garamond" w:eastAsia="Calibri" w:hAnsi="Garamond"/>
              <w:sz w:val="16"/>
              <w:szCs w:val="16"/>
              <w:lang w:eastAsia="en-US"/>
            </w:rPr>
          </w:pPr>
        </w:p>
      </w:tc>
      <w:tc>
        <w:tcPr>
          <w:tcW w:w="6733" w:type="dxa"/>
          <w:shd w:val="clear" w:color="auto" w:fill="auto"/>
        </w:tcPr>
        <w:p w14:paraId="01FD8371" w14:textId="77777777" w:rsidR="00D9121A" w:rsidRDefault="00D9121A" w:rsidP="005743D2"/>
        <w:tbl>
          <w:tblPr>
            <w:tblStyle w:val="Tablaconcuadrcula"/>
            <w:tblW w:w="5675"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3265"/>
          </w:tblGrid>
          <w:tr w:rsidR="00D9121A" w14:paraId="27171B95" w14:textId="77777777" w:rsidTr="00BB133C">
            <w:trPr>
              <w:trHeight w:val="200"/>
            </w:trPr>
            <w:tc>
              <w:tcPr>
                <w:tcW w:w="2410" w:type="dxa"/>
              </w:tcPr>
              <w:p w14:paraId="75A844B0" w14:textId="77777777" w:rsidR="00D9121A" w:rsidRPr="00026EBB" w:rsidRDefault="00D9121A"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265" w:type="dxa"/>
              </w:tcPr>
              <w:p w14:paraId="53600E72" w14:textId="18977F19" w:rsidR="00D9121A" w:rsidRPr="00BD4879" w:rsidRDefault="00D9121A" w:rsidP="00BE4DC7">
                <w:pPr>
                  <w:tabs>
                    <w:tab w:val="right" w:pos="8838"/>
                  </w:tabs>
                  <w:ind w:left="39"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06146/INFOEM/IP/RR/2019 y acumulados</w:t>
                </w:r>
              </w:p>
            </w:tc>
          </w:tr>
          <w:tr w:rsidR="00D9121A" w14:paraId="4D237A4B" w14:textId="77777777" w:rsidTr="00BB133C">
            <w:trPr>
              <w:trHeight w:val="138"/>
            </w:trPr>
            <w:tc>
              <w:tcPr>
                <w:tcW w:w="2410" w:type="dxa"/>
              </w:tcPr>
              <w:p w14:paraId="3C89F9BF" w14:textId="77777777" w:rsidR="00D9121A" w:rsidRPr="00026EBB" w:rsidRDefault="00D9121A" w:rsidP="00753ABF">
                <w:pPr>
                  <w:tabs>
                    <w:tab w:val="right" w:pos="8838"/>
                  </w:tabs>
                  <w:ind w:right="-105"/>
                  <w:rPr>
                    <w:rFonts w:ascii="Palatino Linotype" w:eastAsia="Calibri" w:hAnsi="Palatino Linotype" w:cs="Tahoma"/>
                    <w:b/>
                    <w:sz w:val="22"/>
                    <w:szCs w:val="22"/>
                    <w:lang w:val="es-MX" w:eastAsia="en-US"/>
                  </w:rPr>
                </w:pPr>
                <w:bookmarkStart w:id="5" w:name="_Hlk17730642"/>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3265" w:type="dxa"/>
              </w:tcPr>
              <w:p w14:paraId="143EED54" w14:textId="57E406C9" w:rsidR="00D9121A" w:rsidRPr="00026EBB" w:rsidRDefault="00D9121A" w:rsidP="007559A4">
                <w:pPr>
                  <w:tabs>
                    <w:tab w:val="right" w:pos="8838"/>
                  </w:tabs>
                  <w:ind w:right="171"/>
                  <w:jc w:val="both"/>
                  <w:rPr>
                    <w:rFonts w:ascii="Palatino Linotype" w:eastAsia="Calibri" w:hAnsi="Palatino Linotype" w:cs="Tahoma"/>
                    <w:b/>
                    <w:sz w:val="22"/>
                    <w:szCs w:val="22"/>
                    <w:lang w:val="es-MX" w:eastAsia="en-US"/>
                  </w:rPr>
                </w:pPr>
                <w:r>
                  <w:rPr>
                    <w:rFonts w:ascii="Palatino Linotype" w:eastAsia="Calibri" w:hAnsi="Palatino Linotype" w:cs="Tahoma"/>
                    <w:bCs/>
                    <w:sz w:val="22"/>
                    <w:szCs w:val="22"/>
                    <w:lang w:eastAsia="en-US"/>
                  </w:rPr>
                  <w:t>Ayuntamiento de Toluca</w:t>
                </w:r>
              </w:p>
            </w:tc>
          </w:tr>
          <w:bookmarkEnd w:id="5"/>
          <w:tr w:rsidR="00D9121A" w14:paraId="7E44099E" w14:textId="77777777" w:rsidTr="00BB133C">
            <w:trPr>
              <w:trHeight w:val="283"/>
            </w:trPr>
            <w:tc>
              <w:tcPr>
                <w:tcW w:w="2410" w:type="dxa"/>
              </w:tcPr>
              <w:p w14:paraId="651773B9" w14:textId="77777777" w:rsidR="00D9121A" w:rsidRPr="00026EBB" w:rsidRDefault="00D9121A"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265" w:type="dxa"/>
              </w:tcPr>
              <w:p w14:paraId="4FBF704D" w14:textId="77777777" w:rsidR="00D9121A" w:rsidRPr="00026EBB" w:rsidRDefault="00D9121A" w:rsidP="00736175">
                <w:pPr>
                  <w:tabs>
                    <w:tab w:val="right" w:pos="8838"/>
                  </w:tabs>
                  <w:ind w:left="39"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1331F5D3" w14:textId="77777777" w:rsidR="00D9121A" w:rsidRPr="005C106F" w:rsidRDefault="00D9121A" w:rsidP="005743D2">
          <w:pPr>
            <w:tabs>
              <w:tab w:val="right" w:pos="8838"/>
            </w:tabs>
            <w:ind w:left="-28"/>
            <w:jc w:val="both"/>
            <w:rPr>
              <w:rFonts w:ascii="Arial" w:eastAsia="Calibri" w:hAnsi="Arial" w:cs="Arial"/>
              <w:b/>
              <w:sz w:val="22"/>
              <w:szCs w:val="22"/>
              <w:lang w:eastAsia="en-US"/>
            </w:rPr>
          </w:pPr>
        </w:p>
      </w:tc>
    </w:tr>
  </w:tbl>
  <w:p w14:paraId="50E742D4" w14:textId="77777777" w:rsidR="00D9121A" w:rsidRPr="00443C6B" w:rsidRDefault="00D9121A"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D9121A" w:rsidRPr="005C106F" w14:paraId="0C79DE5F" w14:textId="77777777" w:rsidTr="003B165A">
      <w:trPr>
        <w:trHeight w:val="1435"/>
      </w:trPr>
      <w:tc>
        <w:tcPr>
          <w:tcW w:w="2835" w:type="dxa"/>
          <w:shd w:val="clear" w:color="auto" w:fill="auto"/>
        </w:tcPr>
        <w:p w14:paraId="6CF3D4C7" w14:textId="77777777" w:rsidR="00D9121A" w:rsidRPr="005C106F" w:rsidRDefault="00D9121A" w:rsidP="00DB7E5F">
          <w:pPr>
            <w:tabs>
              <w:tab w:val="right" w:pos="4273"/>
            </w:tabs>
            <w:rPr>
              <w:rFonts w:ascii="Garamond" w:eastAsia="Calibri" w:hAnsi="Garamond"/>
              <w:sz w:val="16"/>
              <w:szCs w:val="16"/>
              <w:lang w:eastAsia="en-US"/>
            </w:rPr>
          </w:pPr>
        </w:p>
      </w:tc>
      <w:tc>
        <w:tcPr>
          <w:tcW w:w="6733" w:type="dxa"/>
          <w:shd w:val="clear" w:color="auto" w:fill="auto"/>
        </w:tcPr>
        <w:p w14:paraId="6136C03D" w14:textId="77777777" w:rsidR="00D9121A" w:rsidRPr="005C106F" w:rsidRDefault="00D9121A" w:rsidP="00DB7E5F">
          <w:pPr>
            <w:tabs>
              <w:tab w:val="right" w:pos="8838"/>
            </w:tabs>
            <w:ind w:left="-28"/>
            <w:jc w:val="both"/>
            <w:rPr>
              <w:rFonts w:ascii="Arial" w:eastAsia="Calibri" w:hAnsi="Arial" w:cs="Arial"/>
              <w:b/>
              <w:sz w:val="22"/>
              <w:szCs w:val="22"/>
              <w:lang w:eastAsia="en-US"/>
            </w:rPr>
          </w:pPr>
        </w:p>
      </w:tc>
    </w:tr>
  </w:tbl>
  <w:p w14:paraId="3A549FCE" w14:textId="77777777" w:rsidR="00D9121A" w:rsidRDefault="00D9121A"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30C446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4A40DC"/>
    <w:multiLevelType w:val="hybridMultilevel"/>
    <w:tmpl w:val="7804AF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FD4D08"/>
    <w:multiLevelType w:val="hybridMultilevel"/>
    <w:tmpl w:val="E2A0ACD2"/>
    <w:lvl w:ilvl="0" w:tplc="7B52A08E">
      <w:start w:val="1"/>
      <w:numFmt w:val="decimal"/>
      <w:lvlText w:val="%1."/>
      <w:lvlJc w:val="left"/>
      <w:pPr>
        <w:ind w:left="720" w:hanging="360"/>
      </w:pPr>
      <w:rPr>
        <w:rFonts w:hint="default"/>
        <w:b/>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3E5D19"/>
    <w:multiLevelType w:val="hybridMultilevel"/>
    <w:tmpl w:val="4B10F944"/>
    <w:lvl w:ilvl="0" w:tplc="D13EB03A">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F73AB2"/>
    <w:multiLevelType w:val="hybridMultilevel"/>
    <w:tmpl w:val="307C64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08C58E1"/>
    <w:multiLevelType w:val="multilevel"/>
    <w:tmpl w:val="127C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16AD3"/>
    <w:multiLevelType w:val="hybridMultilevel"/>
    <w:tmpl w:val="F0DE2396"/>
    <w:lvl w:ilvl="0" w:tplc="080A0001">
      <w:start w:val="1"/>
      <w:numFmt w:val="bullet"/>
      <w:lvlText w:val=""/>
      <w:lvlJc w:val="left"/>
      <w:pPr>
        <w:ind w:left="720" w:hanging="360"/>
      </w:pPr>
      <w:rPr>
        <w:rFonts w:ascii="Symbol" w:hAnsi="Symbo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186AE1"/>
    <w:multiLevelType w:val="hybridMultilevel"/>
    <w:tmpl w:val="2D0CA3F2"/>
    <w:lvl w:ilvl="0" w:tplc="080A000F">
      <w:start w:val="1"/>
      <w:numFmt w:val="decimal"/>
      <w:lvlText w:val="%1."/>
      <w:lvlJc w:val="left"/>
      <w:pPr>
        <w:ind w:left="720" w:hanging="360"/>
      </w:pPr>
      <w:rPr>
        <w:rFonts w:hint="default"/>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290A5D"/>
    <w:multiLevelType w:val="hybridMultilevel"/>
    <w:tmpl w:val="8AE63476"/>
    <w:lvl w:ilvl="0" w:tplc="080A000F">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E10364"/>
    <w:multiLevelType w:val="hybridMultilevel"/>
    <w:tmpl w:val="776612D2"/>
    <w:lvl w:ilvl="0" w:tplc="B03EB5B0">
      <w:start w:val="1"/>
      <w:numFmt w:val="lowerLetter"/>
      <w:lvlText w:val="%1)"/>
      <w:lvlJc w:val="left"/>
      <w:pPr>
        <w:ind w:left="720" w:hanging="360"/>
      </w:pPr>
      <w:rPr>
        <w:rFonts w:hint="default"/>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A202E5"/>
    <w:multiLevelType w:val="hybridMultilevel"/>
    <w:tmpl w:val="EC029F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AD005B"/>
    <w:multiLevelType w:val="hybridMultilevel"/>
    <w:tmpl w:val="F5C0691E"/>
    <w:lvl w:ilvl="0" w:tplc="23DC0088">
      <w:start w:val="1"/>
      <w:numFmt w:val="lowerLetter"/>
      <w:lvlText w:val="%1)"/>
      <w:lvlJc w:val="left"/>
      <w:pPr>
        <w:ind w:left="720" w:hanging="360"/>
      </w:pPr>
      <w:rPr>
        <w:rFonts w:hint="default"/>
        <w:b/>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E029F3"/>
    <w:multiLevelType w:val="hybridMultilevel"/>
    <w:tmpl w:val="7E363F3E"/>
    <w:lvl w:ilvl="0" w:tplc="B03EB5B0">
      <w:start w:val="1"/>
      <w:numFmt w:val="lowerLetter"/>
      <w:lvlText w:val="%1)"/>
      <w:lvlJc w:val="left"/>
      <w:pPr>
        <w:ind w:left="720" w:hanging="360"/>
      </w:pPr>
      <w:rPr>
        <w:rFonts w:hint="default"/>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7" w15:restartNumberingAfterBreak="0">
    <w:nsid w:val="53C86FA9"/>
    <w:multiLevelType w:val="hybridMultilevel"/>
    <w:tmpl w:val="B6601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7DE1641"/>
    <w:multiLevelType w:val="hybridMultilevel"/>
    <w:tmpl w:val="D4F2036A"/>
    <w:lvl w:ilvl="0" w:tplc="614043F8">
      <w:start w:val="1"/>
      <w:numFmt w:val="lowerLetter"/>
      <w:lvlText w:val="%1)"/>
      <w:lvlJc w:val="left"/>
      <w:pPr>
        <w:ind w:left="720" w:hanging="360"/>
      </w:pPr>
      <w:rPr>
        <w:rFonts w:hint="default"/>
        <w:b/>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0E0AF4"/>
    <w:multiLevelType w:val="hybridMultilevel"/>
    <w:tmpl w:val="AF6063E2"/>
    <w:lvl w:ilvl="0" w:tplc="5388DFEA">
      <w:start w:val="1"/>
      <w:numFmt w:val="upperRoman"/>
      <w:lvlText w:val="%1."/>
      <w:lvlJc w:val="left"/>
      <w:pPr>
        <w:ind w:left="1332" w:hanging="720"/>
      </w:pPr>
      <w:rPr>
        <w:rFonts w:hint="default"/>
      </w:rPr>
    </w:lvl>
    <w:lvl w:ilvl="1" w:tplc="080A0019" w:tentative="1">
      <w:start w:val="1"/>
      <w:numFmt w:val="lowerLetter"/>
      <w:lvlText w:val="%2."/>
      <w:lvlJc w:val="left"/>
      <w:pPr>
        <w:ind w:left="1692" w:hanging="360"/>
      </w:pPr>
    </w:lvl>
    <w:lvl w:ilvl="2" w:tplc="080A001B" w:tentative="1">
      <w:start w:val="1"/>
      <w:numFmt w:val="lowerRoman"/>
      <w:lvlText w:val="%3."/>
      <w:lvlJc w:val="right"/>
      <w:pPr>
        <w:ind w:left="2412" w:hanging="180"/>
      </w:pPr>
    </w:lvl>
    <w:lvl w:ilvl="3" w:tplc="080A000F" w:tentative="1">
      <w:start w:val="1"/>
      <w:numFmt w:val="decimal"/>
      <w:lvlText w:val="%4."/>
      <w:lvlJc w:val="left"/>
      <w:pPr>
        <w:ind w:left="3132" w:hanging="360"/>
      </w:pPr>
    </w:lvl>
    <w:lvl w:ilvl="4" w:tplc="080A0019" w:tentative="1">
      <w:start w:val="1"/>
      <w:numFmt w:val="lowerLetter"/>
      <w:lvlText w:val="%5."/>
      <w:lvlJc w:val="left"/>
      <w:pPr>
        <w:ind w:left="3852" w:hanging="360"/>
      </w:pPr>
    </w:lvl>
    <w:lvl w:ilvl="5" w:tplc="080A001B" w:tentative="1">
      <w:start w:val="1"/>
      <w:numFmt w:val="lowerRoman"/>
      <w:lvlText w:val="%6."/>
      <w:lvlJc w:val="right"/>
      <w:pPr>
        <w:ind w:left="4572" w:hanging="180"/>
      </w:pPr>
    </w:lvl>
    <w:lvl w:ilvl="6" w:tplc="080A000F" w:tentative="1">
      <w:start w:val="1"/>
      <w:numFmt w:val="decimal"/>
      <w:lvlText w:val="%7."/>
      <w:lvlJc w:val="left"/>
      <w:pPr>
        <w:ind w:left="5292" w:hanging="360"/>
      </w:pPr>
    </w:lvl>
    <w:lvl w:ilvl="7" w:tplc="080A0019" w:tentative="1">
      <w:start w:val="1"/>
      <w:numFmt w:val="lowerLetter"/>
      <w:lvlText w:val="%8."/>
      <w:lvlJc w:val="left"/>
      <w:pPr>
        <w:ind w:left="6012" w:hanging="360"/>
      </w:pPr>
    </w:lvl>
    <w:lvl w:ilvl="8" w:tplc="080A001B" w:tentative="1">
      <w:start w:val="1"/>
      <w:numFmt w:val="lowerRoman"/>
      <w:lvlText w:val="%9."/>
      <w:lvlJc w:val="right"/>
      <w:pPr>
        <w:ind w:left="6732" w:hanging="180"/>
      </w:pPr>
    </w:lvl>
  </w:abstractNum>
  <w:abstractNum w:abstractNumId="20"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8BC1989"/>
    <w:multiLevelType w:val="hybridMultilevel"/>
    <w:tmpl w:val="EA9E6E72"/>
    <w:lvl w:ilvl="0" w:tplc="944E00E0">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2" w15:restartNumberingAfterBreak="0">
    <w:nsid w:val="7E7236CC"/>
    <w:multiLevelType w:val="hybridMultilevel"/>
    <w:tmpl w:val="F5C0691E"/>
    <w:lvl w:ilvl="0" w:tplc="23DC0088">
      <w:start w:val="1"/>
      <w:numFmt w:val="lowerLetter"/>
      <w:lvlText w:val="%1)"/>
      <w:lvlJc w:val="left"/>
      <w:pPr>
        <w:ind w:left="720" w:hanging="360"/>
      </w:pPr>
      <w:rPr>
        <w:rFonts w:hint="default"/>
        <w:b/>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BE05F6"/>
    <w:multiLevelType w:val="hybridMultilevel"/>
    <w:tmpl w:val="D12E9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0"/>
  </w:num>
  <w:num w:numId="4">
    <w:abstractNumId w:val="1"/>
  </w:num>
  <w:num w:numId="5">
    <w:abstractNumId w:val="5"/>
  </w:num>
  <w:num w:numId="6">
    <w:abstractNumId w:val="16"/>
  </w:num>
  <w:num w:numId="7">
    <w:abstractNumId w:val="11"/>
  </w:num>
  <w:num w:numId="8">
    <w:abstractNumId w:val="6"/>
  </w:num>
  <w:num w:numId="9">
    <w:abstractNumId w:val="14"/>
  </w:num>
  <w:num w:numId="10">
    <w:abstractNumId w:val="15"/>
  </w:num>
  <w:num w:numId="11">
    <w:abstractNumId w:val="18"/>
  </w:num>
  <w:num w:numId="12">
    <w:abstractNumId w:val="12"/>
  </w:num>
  <w:num w:numId="13">
    <w:abstractNumId w:val="4"/>
  </w:num>
  <w:num w:numId="14">
    <w:abstractNumId w:val="3"/>
  </w:num>
  <w:num w:numId="15">
    <w:abstractNumId w:val="9"/>
  </w:num>
  <w:num w:numId="16">
    <w:abstractNumId w:val="19"/>
  </w:num>
  <w:num w:numId="17">
    <w:abstractNumId w:val="7"/>
  </w:num>
  <w:num w:numId="18">
    <w:abstractNumId w:val="13"/>
  </w:num>
  <w:num w:numId="19">
    <w:abstractNumId w:val="2"/>
  </w:num>
  <w:num w:numId="20">
    <w:abstractNumId w:val="21"/>
  </w:num>
  <w:num w:numId="21">
    <w:abstractNumId w:val="23"/>
  </w:num>
  <w:num w:numId="22">
    <w:abstractNumId w:val="22"/>
  </w:num>
  <w:num w:numId="23">
    <w:abstractNumId w:val="17"/>
  </w:num>
  <w:num w:numId="2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A37"/>
    <w:rsid w:val="00001C00"/>
    <w:rsid w:val="000027EB"/>
    <w:rsid w:val="000043B1"/>
    <w:rsid w:val="000044DB"/>
    <w:rsid w:val="0000485A"/>
    <w:rsid w:val="00006543"/>
    <w:rsid w:val="00007F4D"/>
    <w:rsid w:val="0001068E"/>
    <w:rsid w:val="00013A19"/>
    <w:rsid w:val="00013FCB"/>
    <w:rsid w:val="00014465"/>
    <w:rsid w:val="00014920"/>
    <w:rsid w:val="000169F6"/>
    <w:rsid w:val="00017019"/>
    <w:rsid w:val="00020D0B"/>
    <w:rsid w:val="000212E5"/>
    <w:rsid w:val="00021578"/>
    <w:rsid w:val="00021C64"/>
    <w:rsid w:val="000237D8"/>
    <w:rsid w:val="000238C0"/>
    <w:rsid w:val="000241C5"/>
    <w:rsid w:val="0002463D"/>
    <w:rsid w:val="00025395"/>
    <w:rsid w:val="00026A38"/>
    <w:rsid w:val="00026EBB"/>
    <w:rsid w:val="000313A7"/>
    <w:rsid w:val="00031B16"/>
    <w:rsid w:val="00032F5B"/>
    <w:rsid w:val="00033F8E"/>
    <w:rsid w:val="00034E9D"/>
    <w:rsid w:val="00035486"/>
    <w:rsid w:val="0003590F"/>
    <w:rsid w:val="00036DD1"/>
    <w:rsid w:val="000373BC"/>
    <w:rsid w:val="000375E0"/>
    <w:rsid w:val="00037B34"/>
    <w:rsid w:val="00037F4B"/>
    <w:rsid w:val="0004168D"/>
    <w:rsid w:val="0004293A"/>
    <w:rsid w:val="00043868"/>
    <w:rsid w:val="00043C4B"/>
    <w:rsid w:val="0004460E"/>
    <w:rsid w:val="00046167"/>
    <w:rsid w:val="0004646B"/>
    <w:rsid w:val="000477E7"/>
    <w:rsid w:val="000478EA"/>
    <w:rsid w:val="00047D67"/>
    <w:rsid w:val="00047F68"/>
    <w:rsid w:val="000522C2"/>
    <w:rsid w:val="000528E6"/>
    <w:rsid w:val="00056128"/>
    <w:rsid w:val="0006017B"/>
    <w:rsid w:val="000607E5"/>
    <w:rsid w:val="000610FC"/>
    <w:rsid w:val="0006381F"/>
    <w:rsid w:val="0006419A"/>
    <w:rsid w:val="0006462F"/>
    <w:rsid w:val="000664DA"/>
    <w:rsid w:val="00075184"/>
    <w:rsid w:val="00075EC5"/>
    <w:rsid w:val="00076738"/>
    <w:rsid w:val="000813B0"/>
    <w:rsid w:val="0008148B"/>
    <w:rsid w:val="0008165E"/>
    <w:rsid w:val="0008243A"/>
    <w:rsid w:val="000829DA"/>
    <w:rsid w:val="0008330E"/>
    <w:rsid w:val="00087128"/>
    <w:rsid w:val="000908A0"/>
    <w:rsid w:val="00091753"/>
    <w:rsid w:val="00091E18"/>
    <w:rsid w:val="00094124"/>
    <w:rsid w:val="00094A6D"/>
    <w:rsid w:val="00095883"/>
    <w:rsid w:val="00097211"/>
    <w:rsid w:val="00097753"/>
    <w:rsid w:val="000A1A4E"/>
    <w:rsid w:val="000A20A4"/>
    <w:rsid w:val="000A238F"/>
    <w:rsid w:val="000A24C9"/>
    <w:rsid w:val="000A4756"/>
    <w:rsid w:val="000A52E2"/>
    <w:rsid w:val="000A5509"/>
    <w:rsid w:val="000A5EA8"/>
    <w:rsid w:val="000A7211"/>
    <w:rsid w:val="000B0383"/>
    <w:rsid w:val="000B1D37"/>
    <w:rsid w:val="000B28D1"/>
    <w:rsid w:val="000B2C93"/>
    <w:rsid w:val="000B36DD"/>
    <w:rsid w:val="000B42C3"/>
    <w:rsid w:val="000B5711"/>
    <w:rsid w:val="000B6020"/>
    <w:rsid w:val="000B6302"/>
    <w:rsid w:val="000B6883"/>
    <w:rsid w:val="000B691A"/>
    <w:rsid w:val="000C0C9E"/>
    <w:rsid w:val="000C14D6"/>
    <w:rsid w:val="000C2283"/>
    <w:rsid w:val="000C27CA"/>
    <w:rsid w:val="000C5940"/>
    <w:rsid w:val="000C59CB"/>
    <w:rsid w:val="000C748E"/>
    <w:rsid w:val="000C766E"/>
    <w:rsid w:val="000D02A0"/>
    <w:rsid w:val="000D0B08"/>
    <w:rsid w:val="000D288B"/>
    <w:rsid w:val="000D3AAE"/>
    <w:rsid w:val="000D4821"/>
    <w:rsid w:val="000D5918"/>
    <w:rsid w:val="000D6EDE"/>
    <w:rsid w:val="000E0BEA"/>
    <w:rsid w:val="000E67E4"/>
    <w:rsid w:val="000F203A"/>
    <w:rsid w:val="000F239A"/>
    <w:rsid w:val="000F24C8"/>
    <w:rsid w:val="000F2C3D"/>
    <w:rsid w:val="000F3DA0"/>
    <w:rsid w:val="000F4876"/>
    <w:rsid w:val="000F4921"/>
    <w:rsid w:val="000F555D"/>
    <w:rsid w:val="000F7A45"/>
    <w:rsid w:val="000F7FD8"/>
    <w:rsid w:val="00100BAC"/>
    <w:rsid w:val="001017B7"/>
    <w:rsid w:val="00101E98"/>
    <w:rsid w:val="001029B8"/>
    <w:rsid w:val="001030BC"/>
    <w:rsid w:val="001034C6"/>
    <w:rsid w:val="001049B0"/>
    <w:rsid w:val="00104ADB"/>
    <w:rsid w:val="00104B27"/>
    <w:rsid w:val="001057BC"/>
    <w:rsid w:val="00107D2F"/>
    <w:rsid w:val="00107FA2"/>
    <w:rsid w:val="00111AE0"/>
    <w:rsid w:val="001133D5"/>
    <w:rsid w:val="00114068"/>
    <w:rsid w:val="001144CA"/>
    <w:rsid w:val="001150E9"/>
    <w:rsid w:val="001241D4"/>
    <w:rsid w:val="00127757"/>
    <w:rsid w:val="00127E60"/>
    <w:rsid w:val="00130CF3"/>
    <w:rsid w:val="00130F33"/>
    <w:rsid w:val="00130F8A"/>
    <w:rsid w:val="00132264"/>
    <w:rsid w:val="00132A80"/>
    <w:rsid w:val="00132F95"/>
    <w:rsid w:val="001356FA"/>
    <w:rsid w:val="001426E4"/>
    <w:rsid w:val="0014307A"/>
    <w:rsid w:val="00143CFC"/>
    <w:rsid w:val="00143E3C"/>
    <w:rsid w:val="00144D0B"/>
    <w:rsid w:val="00145463"/>
    <w:rsid w:val="00147566"/>
    <w:rsid w:val="001507B0"/>
    <w:rsid w:val="00151053"/>
    <w:rsid w:val="00151FBB"/>
    <w:rsid w:val="0015211F"/>
    <w:rsid w:val="00155B27"/>
    <w:rsid w:val="00155F96"/>
    <w:rsid w:val="00156408"/>
    <w:rsid w:val="00156A6B"/>
    <w:rsid w:val="00156BD8"/>
    <w:rsid w:val="00160AAF"/>
    <w:rsid w:val="00160AD2"/>
    <w:rsid w:val="00161DF9"/>
    <w:rsid w:val="001621D1"/>
    <w:rsid w:val="00162CCE"/>
    <w:rsid w:val="0016310B"/>
    <w:rsid w:val="00165170"/>
    <w:rsid w:val="00165891"/>
    <w:rsid w:val="00167281"/>
    <w:rsid w:val="00170545"/>
    <w:rsid w:val="00171ADD"/>
    <w:rsid w:val="00171C39"/>
    <w:rsid w:val="00173688"/>
    <w:rsid w:val="0017459B"/>
    <w:rsid w:val="001808B6"/>
    <w:rsid w:val="00182F0F"/>
    <w:rsid w:val="00183D24"/>
    <w:rsid w:val="001851A6"/>
    <w:rsid w:val="001875A7"/>
    <w:rsid w:val="001879E1"/>
    <w:rsid w:val="00191EE7"/>
    <w:rsid w:val="0019389B"/>
    <w:rsid w:val="00193B6B"/>
    <w:rsid w:val="00194582"/>
    <w:rsid w:val="001971E1"/>
    <w:rsid w:val="001A0501"/>
    <w:rsid w:val="001A1B94"/>
    <w:rsid w:val="001A22F5"/>
    <w:rsid w:val="001A4344"/>
    <w:rsid w:val="001A7FD2"/>
    <w:rsid w:val="001B107D"/>
    <w:rsid w:val="001B1B09"/>
    <w:rsid w:val="001B2CD9"/>
    <w:rsid w:val="001B3E81"/>
    <w:rsid w:val="001B62A0"/>
    <w:rsid w:val="001C282F"/>
    <w:rsid w:val="001C3257"/>
    <w:rsid w:val="001D0086"/>
    <w:rsid w:val="001D0094"/>
    <w:rsid w:val="001D0572"/>
    <w:rsid w:val="001D0C29"/>
    <w:rsid w:val="001D3ABF"/>
    <w:rsid w:val="001D7012"/>
    <w:rsid w:val="001D766C"/>
    <w:rsid w:val="001D7BD2"/>
    <w:rsid w:val="001E093D"/>
    <w:rsid w:val="001E2A4D"/>
    <w:rsid w:val="001E3BA6"/>
    <w:rsid w:val="001E53C2"/>
    <w:rsid w:val="001F0E9C"/>
    <w:rsid w:val="001F1540"/>
    <w:rsid w:val="001F2BBF"/>
    <w:rsid w:val="001F4722"/>
    <w:rsid w:val="001F652C"/>
    <w:rsid w:val="001F739F"/>
    <w:rsid w:val="001F78D9"/>
    <w:rsid w:val="002016AD"/>
    <w:rsid w:val="00202DB8"/>
    <w:rsid w:val="00203535"/>
    <w:rsid w:val="00206F55"/>
    <w:rsid w:val="00207736"/>
    <w:rsid w:val="00212460"/>
    <w:rsid w:val="0021401A"/>
    <w:rsid w:val="00215D0D"/>
    <w:rsid w:val="00217A1F"/>
    <w:rsid w:val="00217AEF"/>
    <w:rsid w:val="00221C27"/>
    <w:rsid w:val="00221EC9"/>
    <w:rsid w:val="00222757"/>
    <w:rsid w:val="002231A5"/>
    <w:rsid w:val="00223DA3"/>
    <w:rsid w:val="00223ECD"/>
    <w:rsid w:val="002241A6"/>
    <w:rsid w:val="002241E8"/>
    <w:rsid w:val="0022451B"/>
    <w:rsid w:val="00224774"/>
    <w:rsid w:val="002247B0"/>
    <w:rsid w:val="00224F7A"/>
    <w:rsid w:val="00225152"/>
    <w:rsid w:val="00226709"/>
    <w:rsid w:val="00226E1F"/>
    <w:rsid w:val="00227D74"/>
    <w:rsid w:val="00230DFB"/>
    <w:rsid w:val="00230E81"/>
    <w:rsid w:val="00232673"/>
    <w:rsid w:val="002354A9"/>
    <w:rsid w:val="00235612"/>
    <w:rsid w:val="00236863"/>
    <w:rsid w:val="00237C1F"/>
    <w:rsid w:val="00237D0D"/>
    <w:rsid w:val="00240764"/>
    <w:rsid w:val="002433A4"/>
    <w:rsid w:val="002435DC"/>
    <w:rsid w:val="002439C1"/>
    <w:rsid w:val="002452DF"/>
    <w:rsid w:val="002459FB"/>
    <w:rsid w:val="00245A7B"/>
    <w:rsid w:val="00245C11"/>
    <w:rsid w:val="00246C38"/>
    <w:rsid w:val="002477F2"/>
    <w:rsid w:val="00247B17"/>
    <w:rsid w:val="0025001E"/>
    <w:rsid w:val="00250389"/>
    <w:rsid w:val="00251330"/>
    <w:rsid w:val="002513F4"/>
    <w:rsid w:val="002521B6"/>
    <w:rsid w:val="00252669"/>
    <w:rsid w:val="00254209"/>
    <w:rsid w:val="00254288"/>
    <w:rsid w:val="0025469C"/>
    <w:rsid w:val="00257903"/>
    <w:rsid w:val="002579CE"/>
    <w:rsid w:val="00260FEC"/>
    <w:rsid w:val="00261DD6"/>
    <w:rsid w:val="00262FE3"/>
    <w:rsid w:val="0026343F"/>
    <w:rsid w:val="00264223"/>
    <w:rsid w:val="002642EC"/>
    <w:rsid w:val="002657E2"/>
    <w:rsid w:val="002705D2"/>
    <w:rsid w:val="00271090"/>
    <w:rsid w:val="00272796"/>
    <w:rsid w:val="002727CC"/>
    <w:rsid w:val="00273679"/>
    <w:rsid w:val="002739E6"/>
    <w:rsid w:val="002743B3"/>
    <w:rsid w:val="002777D0"/>
    <w:rsid w:val="00277CAD"/>
    <w:rsid w:val="00277D0D"/>
    <w:rsid w:val="00281A35"/>
    <w:rsid w:val="00283748"/>
    <w:rsid w:val="00283E90"/>
    <w:rsid w:val="00284486"/>
    <w:rsid w:val="00284CB1"/>
    <w:rsid w:val="00285644"/>
    <w:rsid w:val="0028581E"/>
    <w:rsid w:val="00286505"/>
    <w:rsid w:val="00287207"/>
    <w:rsid w:val="00290395"/>
    <w:rsid w:val="00291209"/>
    <w:rsid w:val="00291394"/>
    <w:rsid w:val="00292FA0"/>
    <w:rsid w:val="00293491"/>
    <w:rsid w:val="00293A8C"/>
    <w:rsid w:val="00293C30"/>
    <w:rsid w:val="00293E0D"/>
    <w:rsid w:val="00295BA6"/>
    <w:rsid w:val="00296C5E"/>
    <w:rsid w:val="002A0FB8"/>
    <w:rsid w:val="002A3B3C"/>
    <w:rsid w:val="002A43C4"/>
    <w:rsid w:val="002A54A3"/>
    <w:rsid w:val="002A5BE5"/>
    <w:rsid w:val="002A6193"/>
    <w:rsid w:val="002A7BD4"/>
    <w:rsid w:val="002A7D0D"/>
    <w:rsid w:val="002A7F32"/>
    <w:rsid w:val="002B13E4"/>
    <w:rsid w:val="002B20A1"/>
    <w:rsid w:val="002B226E"/>
    <w:rsid w:val="002B3619"/>
    <w:rsid w:val="002B425F"/>
    <w:rsid w:val="002B46D4"/>
    <w:rsid w:val="002B54CF"/>
    <w:rsid w:val="002B6436"/>
    <w:rsid w:val="002B6A09"/>
    <w:rsid w:val="002C254C"/>
    <w:rsid w:val="002C273B"/>
    <w:rsid w:val="002C5695"/>
    <w:rsid w:val="002C57F8"/>
    <w:rsid w:val="002D1BE4"/>
    <w:rsid w:val="002D2209"/>
    <w:rsid w:val="002D2552"/>
    <w:rsid w:val="002D263D"/>
    <w:rsid w:val="002D386B"/>
    <w:rsid w:val="002D5DDD"/>
    <w:rsid w:val="002D78CE"/>
    <w:rsid w:val="002D7A9C"/>
    <w:rsid w:val="002D7C33"/>
    <w:rsid w:val="002E0D14"/>
    <w:rsid w:val="002E12B1"/>
    <w:rsid w:val="002E2047"/>
    <w:rsid w:val="002E5015"/>
    <w:rsid w:val="002E52EF"/>
    <w:rsid w:val="002E6811"/>
    <w:rsid w:val="002E75A1"/>
    <w:rsid w:val="002E7ACF"/>
    <w:rsid w:val="002F01CF"/>
    <w:rsid w:val="002F0CE9"/>
    <w:rsid w:val="002F199F"/>
    <w:rsid w:val="002F3BD0"/>
    <w:rsid w:val="002F58DF"/>
    <w:rsid w:val="002F5B6A"/>
    <w:rsid w:val="00300A0B"/>
    <w:rsid w:val="00301F46"/>
    <w:rsid w:val="00302225"/>
    <w:rsid w:val="0030322E"/>
    <w:rsid w:val="003039A4"/>
    <w:rsid w:val="00303CAD"/>
    <w:rsid w:val="003042C3"/>
    <w:rsid w:val="00306418"/>
    <w:rsid w:val="003070FA"/>
    <w:rsid w:val="003100F3"/>
    <w:rsid w:val="00310C11"/>
    <w:rsid w:val="00310D93"/>
    <w:rsid w:val="00311B3D"/>
    <w:rsid w:val="003121BB"/>
    <w:rsid w:val="003130CA"/>
    <w:rsid w:val="00313AB9"/>
    <w:rsid w:val="00315492"/>
    <w:rsid w:val="00316600"/>
    <w:rsid w:val="003172EC"/>
    <w:rsid w:val="003201BA"/>
    <w:rsid w:val="00320889"/>
    <w:rsid w:val="00320AE5"/>
    <w:rsid w:val="00321439"/>
    <w:rsid w:val="0032170B"/>
    <w:rsid w:val="00321A39"/>
    <w:rsid w:val="00323325"/>
    <w:rsid w:val="003233D2"/>
    <w:rsid w:val="003243B0"/>
    <w:rsid w:val="00324AB4"/>
    <w:rsid w:val="00325D31"/>
    <w:rsid w:val="00325EC0"/>
    <w:rsid w:val="00325F1D"/>
    <w:rsid w:val="003338FA"/>
    <w:rsid w:val="00333CF5"/>
    <w:rsid w:val="003340EC"/>
    <w:rsid w:val="003350FF"/>
    <w:rsid w:val="003366AB"/>
    <w:rsid w:val="00337FAC"/>
    <w:rsid w:val="0034057C"/>
    <w:rsid w:val="003419A2"/>
    <w:rsid w:val="0034245C"/>
    <w:rsid w:val="00350142"/>
    <w:rsid w:val="003530F8"/>
    <w:rsid w:val="003533CE"/>
    <w:rsid w:val="00353B6D"/>
    <w:rsid w:val="0035421F"/>
    <w:rsid w:val="00354920"/>
    <w:rsid w:val="00354AB2"/>
    <w:rsid w:val="00355DC6"/>
    <w:rsid w:val="00356B56"/>
    <w:rsid w:val="003602B2"/>
    <w:rsid w:val="003604D7"/>
    <w:rsid w:val="003611ED"/>
    <w:rsid w:val="00363457"/>
    <w:rsid w:val="0036351E"/>
    <w:rsid w:val="003635D7"/>
    <w:rsid w:val="00364521"/>
    <w:rsid w:val="003645CB"/>
    <w:rsid w:val="00365026"/>
    <w:rsid w:val="0036792A"/>
    <w:rsid w:val="00367F82"/>
    <w:rsid w:val="0037045D"/>
    <w:rsid w:val="00371DE9"/>
    <w:rsid w:val="003720FB"/>
    <w:rsid w:val="003738D2"/>
    <w:rsid w:val="00373FAC"/>
    <w:rsid w:val="00374FBA"/>
    <w:rsid w:val="003756AF"/>
    <w:rsid w:val="00375815"/>
    <w:rsid w:val="00380441"/>
    <w:rsid w:val="003808CC"/>
    <w:rsid w:val="00381D7F"/>
    <w:rsid w:val="00382696"/>
    <w:rsid w:val="00382C59"/>
    <w:rsid w:val="0038438A"/>
    <w:rsid w:val="00385C6B"/>
    <w:rsid w:val="003864D2"/>
    <w:rsid w:val="00386A93"/>
    <w:rsid w:val="00390249"/>
    <w:rsid w:val="00390BF8"/>
    <w:rsid w:val="003916E4"/>
    <w:rsid w:val="00392877"/>
    <w:rsid w:val="00392C66"/>
    <w:rsid w:val="00392E12"/>
    <w:rsid w:val="00394D7E"/>
    <w:rsid w:val="003956E9"/>
    <w:rsid w:val="003965EC"/>
    <w:rsid w:val="00396BA0"/>
    <w:rsid w:val="00396FDA"/>
    <w:rsid w:val="003A0E17"/>
    <w:rsid w:val="003A0EC2"/>
    <w:rsid w:val="003A357E"/>
    <w:rsid w:val="003A5930"/>
    <w:rsid w:val="003A67E6"/>
    <w:rsid w:val="003A6E62"/>
    <w:rsid w:val="003A78B5"/>
    <w:rsid w:val="003A7BE8"/>
    <w:rsid w:val="003A7C85"/>
    <w:rsid w:val="003A7FBE"/>
    <w:rsid w:val="003B0BEE"/>
    <w:rsid w:val="003B0D09"/>
    <w:rsid w:val="003B165A"/>
    <w:rsid w:val="003B1DA9"/>
    <w:rsid w:val="003B2140"/>
    <w:rsid w:val="003B35EA"/>
    <w:rsid w:val="003B39B5"/>
    <w:rsid w:val="003B7E28"/>
    <w:rsid w:val="003C1447"/>
    <w:rsid w:val="003C2478"/>
    <w:rsid w:val="003C28B8"/>
    <w:rsid w:val="003C41BB"/>
    <w:rsid w:val="003C4CEF"/>
    <w:rsid w:val="003C6934"/>
    <w:rsid w:val="003C6EAE"/>
    <w:rsid w:val="003C7287"/>
    <w:rsid w:val="003C74F9"/>
    <w:rsid w:val="003C7FD0"/>
    <w:rsid w:val="003D0268"/>
    <w:rsid w:val="003D1A43"/>
    <w:rsid w:val="003D1A64"/>
    <w:rsid w:val="003D5903"/>
    <w:rsid w:val="003D5A22"/>
    <w:rsid w:val="003D678E"/>
    <w:rsid w:val="003E13A6"/>
    <w:rsid w:val="003E1F86"/>
    <w:rsid w:val="003E25BF"/>
    <w:rsid w:val="003E2ABD"/>
    <w:rsid w:val="003E31E5"/>
    <w:rsid w:val="003E32ED"/>
    <w:rsid w:val="003E3A39"/>
    <w:rsid w:val="003E3CBF"/>
    <w:rsid w:val="003E58C9"/>
    <w:rsid w:val="003E710E"/>
    <w:rsid w:val="003F07A6"/>
    <w:rsid w:val="003F131E"/>
    <w:rsid w:val="003F2440"/>
    <w:rsid w:val="003F2F91"/>
    <w:rsid w:val="003F5273"/>
    <w:rsid w:val="003F578D"/>
    <w:rsid w:val="003F650B"/>
    <w:rsid w:val="003F67B8"/>
    <w:rsid w:val="003F6E2E"/>
    <w:rsid w:val="003F6FDB"/>
    <w:rsid w:val="004004E9"/>
    <w:rsid w:val="00400FDE"/>
    <w:rsid w:val="0040217A"/>
    <w:rsid w:val="0040227F"/>
    <w:rsid w:val="00402595"/>
    <w:rsid w:val="0040318F"/>
    <w:rsid w:val="004052C5"/>
    <w:rsid w:val="0040567D"/>
    <w:rsid w:val="004100AA"/>
    <w:rsid w:val="004100D6"/>
    <w:rsid w:val="00411603"/>
    <w:rsid w:val="00411F5D"/>
    <w:rsid w:val="00412203"/>
    <w:rsid w:val="004130A2"/>
    <w:rsid w:val="0041563A"/>
    <w:rsid w:val="00415C2A"/>
    <w:rsid w:val="0041621B"/>
    <w:rsid w:val="0041631A"/>
    <w:rsid w:val="00417929"/>
    <w:rsid w:val="00417D45"/>
    <w:rsid w:val="00417DE3"/>
    <w:rsid w:val="00420B07"/>
    <w:rsid w:val="00420D57"/>
    <w:rsid w:val="00422869"/>
    <w:rsid w:val="0042447D"/>
    <w:rsid w:val="00424B58"/>
    <w:rsid w:val="00426448"/>
    <w:rsid w:val="00431AE9"/>
    <w:rsid w:val="004324A5"/>
    <w:rsid w:val="0043257A"/>
    <w:rsid w:val="00436FD3"/>
    <w:rsid w:val="004406CF"/>
    <w:rsid w:val="004409B7"/>
    <w:rsid w:val="00441804"/>
    <w:rsid w:val="00441A54"/>
    <w:rsid w:val="0044324B"/>
    <w:rsid w:val="004435B4"/>
    <w:rsid w:val="0044398B"/>
    <w:rsid w:val="0044428C"/>
    <w:rsid w:val="004505E7"/>
    <w:rsid w:val="0045066C"/>
    <w:rsid w:val="0045195C"/>
    <w:rsid w:val="00453318"/>
    <w:rsid w:val="0045435C"/>
    <w:rsid w:val="0045478C"/>
    <w:rsid w:val="004553CE"/>
    <w:rsid w:val="00457064"/>
    <w:rsid w:val="0046048A"/>
    <w:rsid w:val="00460D9E"/>
    <w:rsid w:val="00461690"/>
    <w:rsid w:val="00466346"/>
    <w:rsid w:val="00470619"/>
    <w:rsid w:val="0047089C"/>
    <w:rsid w:val="00470AC2"/>
    <w:rsid w:val="0047334E"/>
    <w:rsid w:val="0047461F"/>
    <w:rsid w:val="00475197"/>
    <w:rsid w:val="004751D6"/>
    <w:rsid w:val="00477DBA"/>
    <w:rsid w:val="00477E20"/>
    <w:rsid w:val="00480BB8"/>
    <w:rsid w:val="00481674"/>
    <w:rsid w:val="00481D51"/>
    <w:rsid w:val="00484192"/>
    <w:rsid w:val="0048505E"/>
    <w:rsid w:val="0048519E"/>
    <w:rsid w:val="00485EC7"/>
    <w:rsid w:val="004860BD"/>
    <w:rsid w:val="00486181"/>
    <w:rsid w:val="00487430"/>
    <w:rsid w:val="00487AE9"/>
    <w:rsid w:val="00491A77"/>
    <w:rsid w:val="00492DCA"/>
    <w:rsid w:val="004A038C"/>
    <w:rsid w:val="004A0A7B"/>
    <w:rsid w:val="004A0BB0"/>
    <w:rsid w:val="004A11E6"/>
    <w:rsid w:val="004A26CD"/>
    <w:rsid w:val="004A3584"/>
    <w:rsid w:val="004A4D3B"/>
    <w:rsid w:val="004A5121"/>
    <w:rsid w:val="004A577A"/>
    <w:rsid w:val="004A74B3"/>
    <w:rsid w:val="004A7990"/>
    <w:rsid w:val="004B017A"/>
    <w:rsid w:val="004B0682"/>
    <w:rsid w:val="004B1438"/>
    <w:rsid w:val="004B1796"/>
    <w:rsid w:val="004B35B9"/>
    <w:rsid w:val="004B40F3"/>
    <w:rsid w:val="004B4D49"/>
    <w:rsid w:val="004B4F49"/>
    <w:rsid w:val="004B5034"/>
    <w:rsid w:val="004B591D"/>
    <w:rsid w:val="004B5983"/>
    <w:rsid w:val="004B5A5C"/>
    <w:rsid w:val="004B6A23"/>
    <w:rsid w:val="004B7070"/>
    <w:rsid w:val="004B7443"/>
    <w:rsid w:val="004B7542"/>
    <w:rsid w:val="004C0257"/>
    <w:rsid w:val="004C3363"/>
    <w:rsid w:val="004C4ACC"/>
    <w:rsid w:val="004C7646"/>
    <w:rsid w:val="004C7E83"/>
    <w:rsid w:val="004D28C6"/>
    <w:rsid w:val="004D43D3"/>
    <w:rsid w:val="004D5DB3"/>
    <w:rsid w:val="004D65B7"/>
    <w:rsid w:val="004E060F"/>
    <w:rsid w:val="004E1A57"/>
    <w:rsid w:val="004E1AD9"/>
    <w:rsid w:val="004E345F"/>
    <w:rsid w:val="004E38D0"/>
    <w:rsid w:val="004E41C7"/>
    <w:rsid w:val="004E4A16"/>
    <w:rsid w:val="004F1F98"/>
    <w:rsid w:val="004F2D88"/>
    <w:rsid w:val="004F41A2"/>
    <w:rsid w:val="004F6009"/>
    <w:rsid w:val="004F6CE1"/>
    <w:rsid w:val="00502664"/>
    <w:rsid w:val="0050449E"/>
    <w:rsid w:val="00504E42"/>
    <w:rsid w:val="00506FAF"/>
    <w:rsid w:val="005070C3"/>
    <w:rsid w:val="00510070"/>
    <w:rsid w:val="005101B7"/>
    <w:rsid w:val="005123F7"/>
    <w:rsid w:val="005124DC"/>
    <w:rsid w:val="00514036"/>
    <w:rsid w:val="00515CEB"/>
    <w:rsid w:val="00520EE4"/>
    <w:rsid w:val="0052167E"/>
    <w:rsid w:val="005220BE"/>
    <w:rsid w:val="0052487C"/>
    <w:rsid w:val="00532FC1"/>
    <w:rsid w:val="00534975"/>
    <w:rsid w:val="00536AF6"/>
    <w:rsid w:val="005400D1"/>
    <w:rsid w:val="005405C3"/>
    <w:rsid w:val="00541A49"/>
    <w:rsid w:val="00542D5F"/>
    <w:rsid w:val="00542EC9"/>
    <w:rsid w:val="005435DE"/>
    <w:rsid w:val="005448BD"/>
    <w:rsid w:val="00544C28"/>
    <w:rsid w:val="00546BAE"/>
    <w:rsid w:val="005472B9"/>
    <w:rsid w:val="00551964"/>
    <w:rsid w:val="0055253E"/>
    <w:rsid w:val="00552EBD"/>
    <w:rsid w:val="00553827"/>
    <w:rsid w:val="00554856"/>
    <w:rsid w:val="00554FF1"/>
    <w:rsid w:val="00555A0B"/>
    <w:rsid w:val="00555F71"/>
    <w:rsid w:val="00560241"/>
    <w:rsid w:val="005613B8"/>
    <w:rsid w:val="00562A54"/>
    <w:rsid w:val="00564BAC"/>
    <w:rsid w:val="00566C13"/>
    <w:rsid w:val="00572A85"/>
    <w:rsid w:val="0057338D"/>
    <w:rsid w:val="005740F6"/>
    <w:rsid w:val="005743D2"/>
    <w:rsid w:val="00575D47"/>
    <w:rsid w:val="00575DE3"/>
    <w:rsid w:val="00576ABF"/>
    <w:rsid w:val="00576C93"/>
    <w:rsid w:val="00576F74"/>
    <w:rsid w:val="005802BD"/>
    <w:rsid w:val="005830BB"/>
    <w:rsid w:val="00583441"/>
    <w:rsid w:val="00586FA8"/>
    <w:rsid w:val="00587F23"/>
    <w:rsid w:val="00591E3A"/>
    <w:rsid w:val="00593051"/>
    <w:rsid w:val="00593A79"/>
    <w:rsid w:val="00593CB4"/>
    <w:rsid w:val="00594244"/>
    <w:rsid w:val="00594BDF"/>
    <w:rsid w:val="005A1803"/>
    <w:rsid w:val="005A230F"/>
    <w:rsid w:val="005A3131"/>
    <w:rsid w:val="005A401F"/>
    <w:rsid w:val="005A4C51"/>
    <w:rsid w:val="005A4FE8"/>
    <w:rsid w:val="005A68FE"/>
    <w:rsid w:val="005B0990"/>
    <w:rsid w:val="005B0D7C"/>
    <w:rsid w:val="005B0E86"/>
    <w:rsid w:val="005B0F6B"/>
    <w:rsid w:val="005B12BD"/>
    <w:rsid w:val="005B14D5"/>
    <w:rsid w:val="005B18AE"/>
    <w:rsid w:val="005B2BC6"/>
    <w:rsid w:val="005B2BE4"/>
    <w:rsid w:val="005B5DCF"/>
    <w:rsid w:val="005B5DEE"/>
    <w:rsid w:val="005B6854"/>
    <w:rsid w:val="005C0DBE"/>
    <w:rsid w:val="005C4034"/>
    <w:rsid w:val="005C464C"/>
    <w:rsid w:val="005C465F"/>
    <w:rsid w:val="005C4D52"/>
    <w:rsid w:val="005C5344"/>
    <w:rsid w:val="005C651C"/>
    <w:rsid w:val="005C6D9A"/>
    <w:rsid w:val="005C6DA6"/>
    <w:rsid w:val="005D0AA9"/>
    <w:rsid w:val="005D1427"/>
    <w:rsid w:val="005D2942"/>
    <w:rsid w:val="005D2B62"/>
    <w:rsid w:val="005D30BF"/>
    <w:rsid w:val="005D3391"/>
    <w:rsid w:val="005D49C8"/>
    <w:rsid w:val="005D4DD4"/>
    <w:rsid w:val="005D5607"/>
    <w:rsid w:val="005E1D9A"/>
    <w:rsid w:val="005E37E9"/>
    <w:rsid w:val="005E3922"/>
    <w:rsid w:val="005E3B81"/>
    <w:rsid w:val="005E4703"/>
    <w:rsid w:val="005E517F"/>
    <w:rsid w:val="005E6ECD"/>
    <w:rsid w:val="005F03DB"/>
    <w:rsid w:val="005F1701"/>
    <w:rsid w:val="005F1F80"/>
    <w:rsid w:val="005F26D7"/>
    <w:rsid w:val="005F5BC9"/>
    <w:rsid w:val="00603A46"/>
    <w:rsid w:val="00605414"/>
    <w:rsid w:val="00605B66"/>
    <w:rsid w:val="00610470"/>
    <w:rsid w:val="00611A49"/>
    <w:rsid w:val="00613017"/>
    <w:rsid w:val="00613A54"/>
    <w:rsid w:val="00614839"/>
    <w:rsid w:val="006155F8"/>
    <w:rsid w:val="00616189"/>
    <w:rsid w:val="00621211"/>
    <w:rsid w:val="00621760"/>
    <w:rsid w:val="00621785"/>
    <w:rsid w:val="006217BB"/>
    <w:rsid w:val="00621D10"/>
    <w:rsid w:val="00623A31"/>
    <w:rsid w:val="00623A72"/>
    <w:rsid w:val="00625BD5"/>
    <w:rsid w:val="00625CAE"/>
    <w:rsid w:val="00625DFB"/>
    <w:rsid w:val="00626F66"/>
    <w:rsid w:val="00626F68"/>
    <w:rsid w:val="00632987"/>
    <w:rsid w:val="00634777"/>
    <w:rsid w:val="00634CEB"/>
    <w:rsid w:val="006350A9"/>
    <w:rsid w:val="00637179"/>
    <w:rsid w:val="00642893"/>
    <w:rsid w:val="00646100"/>
    <w:rsid w:val="006476CA"/>
    <w:rsid w:val="00653DE4"/>
    <w:rsid w:val="006552AE"/>
    <w:rsid w:val="00655773"/>
    <w:rsid w:val="006563CA"/>
    <w:rsid w:val="006578FC"/>
    <w:rsid w:val="006608AB"/>
    <w:rsid w:val="00660DBF"/>
    <w:rsid w:val="006628EE"/>
    <w:rsid w:val="00664587"/>
    <w:rsid w:val="006653BF"/>
    <w:rsid w:val="00666D35"/>
    <w:rsid w:val="00666E62"/>
    <w:rsid w:val="00666F25"/>
    <w:rsid w:val="00667C1C"/>
    <w:rsid w:val="00671885"/>
    <w:rsid w:val="00672B6A"/>
    <w:rsid w:val="00673DD4"/>
    <w:rsid w:val="00674AEB"/>
    <w:rsid w:val="006753B0"/>
    <w:rsid w:val="00681656"/>
    <w:rsid w:val="00683CB5"/>
    <w:rsid w:val="0068455C"/>
    <w:rsid w:val="006851C1"/>
    <w:rsid w:val="00685328"/>
    <w:rsid w:val="0068584A"/>
    <w:rsid w:val="00687562"/>
    <w:rsid w:val="00687E37"/>
    <w:rsid w:val="006910B0"/>
    <w:rsid w:val="00691615"/>
    <w:rsid w:val="0069333E"/>
    <w:rsid w:val="00693C8E"/>
    <w:rsid w:val="00695210"/>
    <w:rsid w:val="006953F2"/>
    <w:rsid w:val="00695D4F"/>
    <w:rsid w:val="006969BA"/>
    <w:rsid w:val="006A026A"/>
    <w:rsid w:val="006A0425"/>
    <w:rsid w:val="006A1D62"/>
    <w:rsid w:val="006A3164"/>
    <w:rsid w:val="006A3EA8"/>
    <w:rsid w:val="006A507A"/>
    <w:rsid w:val="006A57B5"/>
    <w:rsid w:val="006A5829"/>
    <w:rsid w:val="006A6D7F"/>
    <w:rsid w:val="006B0298"/>
    <w:rsid w:val="006B0E83"/>
    <w:rsid w:val="006B112B"/>
    <w:rsid w:val="006B344A"/>
    <w:rsid w:val="006B410D"/>
    <w:rsid w:val="006B49C1"/>
    <w:rsid w:val="006B5493"/>
    <w:rsid w:val="006B67F1"/>
    <w:rsid w:val="006B6DEB"/>
    <w:rsid w:val="006C10C0"/>
    <w:rsid w:val="006C1B1D"/>
    <w:rsid w:val="006C2B1F"/>
    <w:rsid w:val="006C32BB"/>
    <w:rsid w:val="006C3747"/>
    <w:rsid w:val="006C4A68"/>
    <w:rsid w:val="006C7760"/>
    <w:rsid w:val="006C7EEA"/>
    <w:rsid w:val="006D2718"/>
    <w:rsid w:val="006D3A39"/>
    <w:rsid w:val="006D522C"/>
    <w:rsid w:val="006D56AA"/>
    <w:rsid w:val="006D7795"/>
    <w:rsid w:val="006D7ACB"/>
    <w:rsid w:val="006E00EF"/>
    <w:rsid w:val="006E0801"/>
    <w:rsid w:val="006E1A7A"/>
    <w:rsid w:val="006E2AF3"/>
    <w:rsid w:val="006E3288"/>
    <w:rsid w:val="006E4847"/>
    <w:rsid w:val="006E6348"/>
    <w:rsid w:val="006E7216"/>
    <w:rsid w:val="006E72D0"/>
    <w:rsid w:val="006E76AC"/>
    <w:rsid w:val="006E7EB5"/>
    <w:rsid w:val="006F01E7"/>
    <w:rsid w:val="006F1F3A"/>
    <w:rsid w:val="006F404A"/>
    <w:rsid w:val="006F5090"/>
    <w:rsid w:val="006F76DD"/>
    <w:rsid w:val="006F7EB8"/>
    <w:rsid w:val="0070010C"/>
    <w:rsid w:val="00702A38"/>
    <w:rsid w:val="00702DD7"/>
    <w:rsid w:val="00703375"/>
    <w:rsid w:val="00703B8D"/>
    <w:rsid w:val="007043BE"/>
    <w:rsid w:val="007047D3"/>
    <w:rsid w:val="007049C8"/>
    <w:rsid w:val="00705C3A"/>
    <w:rsid w:val="00705C40"/>
    <w:rsid w:val="007066E2"/>
    <w:rsid w:val="0070683A"/>
    <w:rsid w:val="007076FC"/>
    <w:rsid w:val="0071060D"/>
    <w:rsid w:val="0071087E"/>
    <w:rsid w:val="007128E9"/>
    <w:rsid w:val="0071645E"/>
    <w:rsid w:val="00720AB6"/>
    <w:rsid w:val="00721FB6"/>
    <w:rsid w:val="007229A1"/>
    <w:rsid w:val="00722DA9"/>
    <w:rsid w:val="007235AA"/>
    <w:rsid w:val="00723A55"/>
    <w:rsid w:val="00724858"/>
    <w:rsid w:val="00725B10"/>
    <w:rsid w:val="00730319"/>
    <w:rsid w:val="007319E6"/>
    <w:rsid w:val="00732289"/>
    <w:rsid w:val="00732EAF"/>
    <w:rsid w:val="0073402E"/>
    <w:rsid w:val="00735915"/>
    <w:rsid w:val="00735C21"/>
    <w:rsid w:val="0073614A"/>
    <w:rsid w:val="00736175"/>
    <w:rsid w:val="00736FF2"/>
    <w:rsid w:val="00740C8C"/>
    <w:rsid w:val="00741AC4"/>
    <w:rsid w:val="0074285B"/>
    <w:rsid w:val="00743F37"/>
    <w:rsid w:val="00744E0C"/>
    <w:rsid w:val="00745D0A"/>
    <w:rsid w:val="00746522"/>
    <w:rsid w:val="007515BC"/>
    <w:rsid w:val="0075399D"/>
    <w:rsid w:val="00753ABF"/>
    <w:rsid w:val="007559A4"/>
    <w:rsid w:val="00755EC9"/>
    <w:rsid w:val="007573B2"/>
    <w:rsid w:val="007574BB"/>
    <w:rsid w:val="0075764C"/>
    <w:rsid w:val="00762198"/>
    <w:rsid w:val="00763CE8"/>
    <w:rsid w:val="00764E7C"/>
    <w:rsid w:val="00770792"/>
    <w:rsid w:val="00771404"/>
    <w:rsid w:val="00771963"/>
    <w:rsid w:val="007736F9"/>
    <w:rsid w:val="00774184"/>
    <w:rsid w:val="00774FFE"/>
    <w:rsid w:val="007754B3"/>
    <w:rsid w:val="00775638"/>
    <w:rsid w:val="00775677"/>
    <w:rsid w:val="0077599A"/>
    <w:rsid w:val="00777108"/>
    <w:rsid w:val="00777353"/>
    <w:rsid w:val="00780CD6"/>
    <w:rsid w:val="00781C16"/>
    <w:rsid w:val="00782EA4"/>
    <w:rsid w:val="0078322E"/>
    <w:rsid w:val="00784B33"/>
    <w:rsid w:val="00785461"/>
    <w:rsid w:val="00786FF3"/>
    <w:rsid w:val="007876CF"/>
    <w:rsid w:val="00787778"/>
    <w:rsid w:val="00791C81"/>
    <w:rsid w:val="007924E3"/>
    <w:rsid w:val="00793090"/>
    <w:rsid w:val="00793492"/>
    <w:rsid w:val="007937FB"/>
    <w:rsid w:val="007943A2"/>
    <w:rsid w:val="00795A4C"/>
    <w:rsid w:val="00795B2D"/>
    <w:rsid w:val="00796F2A"/>
    <w:rsid w:val="007A0176"/>
    <w:rsid w:val="007A1703"/>
    <w:rsid w:val="007A2F1A"/>
    <w:rsid w:val="007A2F67"/>
    <w:rsid w:val="007A3918"/>
    <w:rsid w:val="007A40D6"/>
    <w:rsid w:val="007A6A34"/>
    <w:rsid w:val="007B028C"/>
    <w:rsid w:val="007B0E7E"/>
    <w:rsid w:val="007B0E89"/>
    <w:rsid w:val="007B1652"/>
    <w:rsid w:val="007B2C38"/>
    <w:rsid w:val="007B2E54"/>
    <w:rsid w:val="007B31A3"/>
    <w:rsid w:val="007B5620"/>
    <w:rsid w:val="007B6F5A"/>
    <w:rsid w:val="007B7498"/>
    <w:rsid w:val="007B7AEE"/>
    <w:rsid w:val="007B7DA3"/>
    <w:rsid w:val="007C00DE"/>
    <w:rsid w:val="007C0EA8"/>
    <w:rsid w:val="007C1830"/>
    <w:rsid w:val="007C33EC"/>
    <w:rsid w:val="007C3800"/>
    <w:rsid w:val="007C48F4"/>
    <w:rsid w:val="007C4BDC"/>
    <w:rsid w:val="007C51C9"/>
    <w:rsid w:val="007C66F4"/>
    <w:rsid w:val="007C6E6C"/>
    <w:rsid w:val="007C7093"/>
    <w:rsid w:val="007C76D2"/>
    <w:rsid w:val="007C7EB6"/>
    <w:rsid w:val="007D1032"/>
    <w:rsid w:val="007D290E"/>
    <w:rsid w:val="007D2F75"/>
    <w:rsid w:val="007D3C0E"/>
    <w:rsid w:val="007D46D1"/>
    <w:rsid w:val="007D4D1B"/>
    <w:rsid w:val="007D6255"/>
    <w:rsid w:val="007E0332"/>
    <w:rsid w:val="007E0F76"/>
    <w:rsid w:val="007E14C3"/>
    <w:rsid w:val="007E1B32"/>
    <w:rsid w:val="007E1C0F"/>
    <w:rsid w:val="007E22E7"/>
    <w:rsid w:val="007E4232"/>
    <w:rsid w:val="007E4C24"/>
    <w:rsid w:val="007E69BB"/>
    <w:rsid w:val="007E6AB8"/>
    <w:rsid w:val="007F2109"/>
    <w:rsid w:val="007F21C5"/>
    <w:rsid w:val="007F3EF1"/>
    <w:rsid w:val="0080115C"/>
    <w:rsid w:val="00801BCE"/>
    <w:rsid w:val="00802515"/>
    <w:rsid w:val="0080444B"/>
    <w:rsid w:val="00805427"/>
    <w:rsid w:val="008056DD"/>
    <w:rsid w:val="00805DD4"/>
    <w:rsid w:val="00805E96"/>
    <w:rsid w:val="0081054F"/>
    <w:rsid w:val="0081283F"/>
    <w:rsid w:val="00813AA1"/>
    <w:rsid w:val="0081480A"/>
    <w:rsid w:val="00815FE2"/>
    <w:rsid w:val="00816D5A"/>
    <w:rsid w:val="00817E02"/>
    <w:rsid w:val="008201C4"/>
    <w:rsid w:val="008202EB"/>
    <w:rsid w:val="008207DD"/>
    <w:rsid w:val="00823CE5"/>
    <w:rsid w:val="008240D3"/>
    <w:rsid w:val="00824BC1"/>
    <w:rsid w:val="00826C09"/>
    <w:rsid w:val="00827DBF"/>
    <w:rsid w:val="00827F88"/>
    <w:rsid w:val="0083049D"/>
    <w:rsid w:val="00830693"/>
    <w:rsid w:val="00832636"/>
    <w:rsid w:val="008336A5"/>
    <w:rsid w:val="00835474"/>
    <w:rsid w:val="00835D7C"/>
    <w:rsid w:val="008373C0"/>
    <w:rsid w:val="0084145F"/>
    <w:rsid w:val="00841DA2"/>
    <w:rsid w:val="00844A2F"/>
    <w:rsid w:val="00844D3F"/>
    <w:rsid w:val="008458F6"/>
    <w:rsid w:val="00845AED"/>
    <w:rsid w:val="0084708E"/>
    <w:rsid w:val="00851AE4"/>
    <w:rsid w:val="008526F9"/>
    <w:rsid w:val="00853876"/>
    <w:rsid w:val="00854D7F"/>
    <w:rsid w:val="0085598D"/>
    <w:rsid w:val="00855C21"/>
    <w:rsid w:val="00860B27"/>
    <w:rsid w:val="00862771"/>
    <w:rsid w:val="0086682F"/>
    <w:rsid w:val="008708DB"/>
    <w:rsid w:val="0087095E"/>
    <w:rsid w:val="00870D9B"/>
    <w:rsid w:val="00872A6D"/>
    <w:rsid w:val="00874441"/>
    <w:rsid w:val="00876F54"/>
    <w:rsid w:val="00877292"/>
    <w:rsid w:val="0087754A"/>
    <w:rsid w:val="00877558"/>
    <w:rsid w:val="0087766C"/>
    <w:rsid w:val="00880552"/>
    <w:rsid w:val="00882AB9"/>
    <w:rsid w:val="008839DA"/>
    <w:rsid w:val="00884EE8"/>
    <w:rsid w:val="00885168"/>
    <w:rsid w:val="0089173B"/>
    <w:rsid w:val="00891C88"/>
    <w:rsid w:val="00891E76"/>
    <w:rsid w:val="0089220F"/>
    <w:rsid w:val="00892745"/>
    <w:rsid w:val="008935AA"/>
    <w:rsid w:val="008963F0"/>
    <w:rsid w:val="00896DC7"/>
    <w:rsid w:val="00897C84"/>
    <w:rsid w:val="008A03A5"/>
    <w:rsid w:val="008A0DF3"/>
    <w:rsid w:val="008A40C8"/>
    <w:rsid w:val="008A4138"/>
    <w:rsid w:val="008A4358"/>
    <w:rsid w:val="008A4950"/>
    <w:rsid w:val="008A5D96"/>
    <w:rsid w:val="008A74A2"/>
    <w:rsid w:val="008B28EE"/>
    <w:rsid w:val="008B54ED"/>
    <w:rsid w:val="008B5C93"/>
    <w:rsid w:val="008B60FB"/>
    <w:rsid w:val="008B64DB"/>
    <w:rsid w:val="008B6848"/>
    <w:rsid w:val="008B777A"/>
    <w:rsid w:val="008C1FAC"/>
    <w:rsid w:val="008C2FA1"/>
    <w:rsid w:val="008C357C"/>
    <w:rsid w:val="008C5AF2"/>
    <w:rsid w:val="008C6E8B"/>
    <w:rsid w:val="008D1069"/>
    <w:rsid w:val="008D1275"/>
    <w:rsid w:val="008D2C41"/>
    <w:rsid w:val="008D2C4C"/>
    <w:rsid w:val="008D366D"/>
    <w:rsid w:val="008D399A"/>
    <w:rsid w:val="008D3C68"/>
    <w:rsid w:val="008D5FF7"/>
    <w:rsid w:val="008D7E0D"/>
    <w:rsid w:val="008D7EDB"/>
    <w:rsid w:val="008E13C5"/>
    <w:rsid w:val="008E14AF"/>
    <w:rsid w:val="008E1829"/>
    <w:rsid w:val="008E2327"/>
    <w:rsid w:val="008E5077"/>
    <w:rsid w:val="008E5D51"/>
    <w:rsid w:val="008E64F0"/>
    <w:rsid w:val="008E6FF3"/>
    <w:rsid w:val="008E7B05"/>
    <w:rsid w:val="008F18ED"/>
    <w:rsid w:val="008F3EA1"/>
    <w:rsid w:val="008F46C2"/>
    <w:rsid w:val="008F73B6"/>
    <w:rsid w:val="008F772A"/>
    <w:rsid w:val="009001FC"/>
    <w:rsid w:val="00900BEE"/>
    <w:rsid w:val="009020A8"/>
    <w:rsid w:val="00903D37"/>
    <w:rsid w:val="0090415A"/>
    <w:rsid w:val="00904D55"/>
    <w:rsid w:val="00905D43"/>
    <w:rsid w:val="0091023A"/>
    <w:rsid w:val="00910475"/>
    <w:rsid w:val="0091055D"/>
    <w:rsid w:val="009147A5"/>
    <w:rsid w:val="00914C61"/>
    <w:rsid w:val="009165B2"/>
    <w:rsid w:val="00916F03"/>
    <w:rsid w:val="00917D3A"/>
    <w:rsid w:val="00917D6F"/>
    <w:rsid w:val="0092075F"/>
    <w:rsid w:val="00920ACB"/>
    <w:rsid w:val="00920B77"/>
    <w:rsid w:val="00921B1A"/>
    <w:rsid w:val="00921DDA"/>
    <w:rsid w:val="00922C98"/>
    <w:rsid w:val="00922F3B"/>
    <w:rsid w:val="00924391"/>
    <w:rsid w:val="0092478B"/>
    <w:rsid w:val="0092600D"/>
    <w:rsid w:val="00927D70"/>
    <w:rsid w:val="00927D80"/>
    <w:rsid w:val="0093039D"/>
    <w:rsid w:val="00931E4F"/>
    <w:rsid w:val="0093272C"/>
    <w:rsid w:val="009330F9"/>
    <w:rsid w:val="0093364D"/>
    <w:rsid w:val="00934693"/>
    <w:rsid w:val="00936574"/>
    <w:rsid w:val="00942BF8"/>
    <w:rsid w:val="00943BCE"/>
    <w:rsid w:val="00944E78"/>
    <w:rsid w:val="009459FA"/>
    <w:rsid w:val="00946919"/>
    <w:rsid w:val="009515F3"/>
    <w:rsid w:val="00954691"/>
    <w:rsid w:val="00955268"/>
    <w:rsid w:val="0095568C"/>
    <w:rsid w:val="00956793"/>
    <w:rsid w:val="009570C0"/>
    <w:rsid w:val="00960346"/>
    <w:rsid w:val="009606AE"/>
    <w:rsid w:val="009617D3"/>
    <w:rsid w:val="0096384E"/>
    <w:rsid w:val="0096463B"/>
    <w:rsid w:val="0096693C"/>
    <w:rsid w:val="0096785D"/>
    <w:rsid w:val="00967869"/>
    <w:rsid w:val="00971F54"/>
    <w:rsid w:val="009725C5"/>
    <w:rsid w:val="00972FA1"/>
    <w:rsid w:val="00973F40"/>
    <w:rsid w:val="00973FDF"/>
    <w:rsid w:val="00975569"/>
    <w:rsid w:val="00975FC1"/>
    <w:rsid w:val="00976201"/>
    <w:rsid w:val="009812B7"/>
    <w:rsid w:val="00982BBD"/>
    <w:rsid w:val="00983AA1"/>
    <w:rsid w:val="009849EF"/>
    <w:rsid w:val="00984F18"/>
    <w:rsid w:val="00985849"/>
    <w:rsid w:val="00986C01"/>
    <w:rsid w:val="00986CCC"/>
    <w:rsid w:val="00986DB7"/>
    <w:rsid w:val="0098795A"/>
    <w:rsid w:val="0099200F"/>
    <w:rsid w:val="00992DBD"/>
    <w:rsid w:val="009934CF"/>
    <w:rsid w:val="00993DCF"/>
    <w:rsid w:val="0099572C"/>
    <w:rsid w:val="009A0C8C"/>
    <w:rsid w:val="009A0D75"/>
    <w:rsid w:val="009A0EA5"/>
    <w:rsid w:val="009A261A"/>
    <w:rsid w:val="009A347A"/>
    <w:rsid w:val="009A521D"/>
    <w:rsid w:val="009A57CD"/>
    <w:rsid w:val="009A5AC8"/>
    <w:rsid w:val="009A6099"/>
    <w:rsid w:val="009A620E"/>
    <w:rsid w:val="009B548D"/>
    <w:rsid w:val="009B5F8C"/>
    <w:rsid w:val="009B6386"/>
    <w:rsid w:val="009B6A6F"/>
    <w:rsid w:val="009B6F9D"/>
    <w:rsid w:val="009C10B3"/>
    <w:rsid w:val="009C1AFE"/>
    <w:rsid w:val="009C4081"/>
    <w:rsid w:val="009C4521"/>
    <w:rsid w:val="009C5F24"/>
    <w:rsid w:val="009C61C5"/>
    <w:rsid w:val="009C6FAD"/>
    <w:rsid w:val="009C7DD9"/>
    <w:rsid w:val="009D048B"/>
    <w:rsid w:val="009D053E"/>
    <w:rsid w:val="009D0858"/>
    <w:rsid w:val="009D1681"/>
    <w:rsid w:val="009D4D10"/>
    <w:rsid w:val="009D4DD5"/>
    <w:rsid w:val="009D64E6"/>
    <w:rsid w:val="009D69C6"/>
    <w:rsid w:val="009E023F"/>
    <w:rsid w:val="009E0686"/>
    <w:rsid w:val="009E078C"/>
    <w:rsid w:val="009E20CD"/>
    <w:rsid w:val="009E2EDB"/>
    <w:rsid w:val="009E471E"/>
    <w:rsid w:val="009E5419"/>
    <w:rsid w:val="009E5A6E"/>
    <w:rsid w:val="009E64DD"/>
    <w:rsid w:val="009E6D1B"/>
    <w:rsid w:val="009E6D87"/>
    <w:rsid w:val="009F2047"/>
    <w:rsid w:val="009F3046"/>
    <w:rsid w:val="009F46DC"/>
    <w:rsid w:val="009F67B2"/>
    <w:rsid w:val="009F714F"/>
    <w:rsid w:val="00A01AA0"/>
    <w:rsid w:val="00A01C00"/>
    <w:rsid w:val="00A0439D"/>
    <w:rsid w:val="00A04932"/>
    <w:rsid w:val="00A105D2"/>
    <w:rsid w:val="00A10F9F"/>
    <w:rsid w:val="00A112F7"/>
    <w:rsid w:val="00A11CAD"/>
    <w:rsid w:val="00A1206F"/>
    <w:rsid w:val="00A13225"/>
    <w:rsid w:val="00A13AA9"/>
    <w:rsid w:val="00A13D97"/>
    <w:rsid w:val="00A143CD"/>
    <w:rsid w:val="00A1483D"/>
    <w:rsid w:val="00A1620D"/>
    <w:rsid w:val="00A16AC0"/>
    <w:rsid w:val="00A2047F"/>
    <w:rsid w:val="00A22E26"/>
    <w:rsid w:val="00A2353C"/>
    <w:rsid w:val="00A23D31"/>
    <w:rsid w:val="00A24C9B"/>
    <w:rsid w:val="00A27D2B"/>
    <w:rsid w:val="00A301A7"/>
    <w:rsid w:val="00A30BD7"/>
    <w:rsid w:val="00A30C34"/>
    <w:rsid w:val="00A30FD3"/>
    <w:rsid w:val="00A335E0"/>
    <w:rsid w:val="00A33D15"/>
    <w:rsid w:val="00A35E2F"/>
    <w:rsid w:val="00A35EFA"/>
    <w:rsid w:val="00A37891"/>
    <w:rsid w:val="00A37B60"/>
    <w:rsid w:val="00A40A51"/>
    <w:rsid w:val="00A47916"/>
    <w:rsid w:val="00A50EAF"/>
    <w:rsid w:val="00A50FAD"/>
    <w:rsid w:val="00A530D7"/>
    <w:rsid w:val="00A536DA"/>
    <w:rsid w:val="00A55625"/>
    <w:rsid w:val="00A558CA"/>
    <w:rsid w:val="00A55CDF"/>
    <w:rsid w:val="00A56159"/>
    <w:rsid w:val="00A56C76"/>
    <w:rsid w:val="00A571CD"/>
    <w:rsid w:val="00A57C3D"/>
    <w:rsid w:val="00A57D50"/>
    <w:rsid w:val="00A63E05"/>
    <w:rsid w:val="00A64792"/>
    <w:rsid w:val="00A65983"/>
    <w:rsid w:val="00A6697B"/>
    <w:rsid w:val="00A7116E"/>
    <w:rsid w:val="00A74AD4"/>
    <w:rsid w:val="00A74C2D"/>
    <w:rsid w:val="00A75CAD"/>
    <w:rsid w:val="00A76B34"/>
    <w:rsid w:val="00A77BEE"/>
    <w:rsid w:val="00A83487"/>
    <w:rsid w:val="00A854FF"/>
    <w:rsid w:val="00A866F3"/>
    <w:rsid w:val="00A87035"/>
    <w:rsid w:val="00A8745D"/>
    <w:rsid w:val="00A9024A"/>
    <w:rsid w:val="00A90481"/>
    <w:rsid w:val="00A906AE"/>
    <w:rsid w:val="00A90F9B"/>
    <w:rsid w:val="00A92694"/>
    <w:rsid w:val="00A926FA"/>
    <w:rsid w:val="00A92E6C"/>
    <w:rsid w:val="00A93072"/>
    <w:rsid w:val="00A9629C"/>
    <w:rsid w:val="00A9748C"/>
    <w:rsid w:val="00AA35D5"/>
    <w:rsid w:val="00AA417B"/>
    <w:rsid w:val="00AA533F"/>
    <w:rsid w:val="00AA5A86"/>
    <w:rsid w:val="00AA70FB"/>
    <w:rsid w:val="00AA7BBF"/>
    <w:rsid w:val="00AB010D"/>
    <w:rsid w:val="00AB0749"/>
    <w:rsid w:val="00AB1762"/>
    <w:rsid w:val="00AB5901"/>
    <w:rsid w:val="00AB69EC"/>
    <w:rsid w:val="00AB76D8"/>
    <w:rsid w:val="00AB7E6A"/>
    <w:rsid w:val="00AC0ABB"/>
    <w:rsid w:val="00AC1B61"/>
    <w:rsid w:val="00AC2C6E"/>
    <w:rsid w:val="00AC3B75"/>
    <w:rsid w:val="00AC5EE6"/>
    <w:rsid w:val="00AC6BBF"/>
    <w:rsid w:val="00AC76CA"/>
    <w:rsid w:val="00AD0D24"/>
    <w:rsid w:val="00AD1923"/>
    <w:rsid w:val="00AD2611"/>
    <w:rsid w:val="00AD29FD"/>
    <w:rsid w:val="00AD3979"/>
    <w:rsid w:val="00AD3AC5"/>
    <w:rsid w:val="00AD3D57"/>
    <w:rsid w:val="00AD4480"/>
    <w:rsid w:val="00AD5489"/>
    <w:rsid w:val="00AD7301"/>
    <w:rsid w:val="00AD7691"/>
    <w:rsid w:val="00AE0733"/>
    <w:rsid w:val="00AE0A98"/>
    <w:rsid w:val="00AE1532"/>
    <w:rsid w:val="00AE4451"/>
    <w:rsid w:val="00AE47BF"/>
    <w:rsid w:val="00AE6493"/>
    <w:rsid w:val="00AF06EE"/>
    <w:rsid w:val="00AF148D"/>
    <w:rsid w:val="00AF31B4"/>
    <w:rsid w:val="00AF3218"/>
    <w:rsid w:val="00AF34D0"/>
    <w:rsid w:val="00AF57DA"/>
    <w:rsid w:val="00AF6432"/>
    <w:rsid w:val="00AF682E"/>
    <w:rsid w:val="00AF79BD"/>
    <w:rsid w:val="00B00F32"/>
    <w:rsid w:val="00B0166B"/>
    <w:rsid w:val="00B01BE6"/>
    <w:rsid w:val="00B04421"/>
    <w:rsid w:val="00B07F12"/>
    <w:rsid w:val="00B12F99"/>
    <w:rsid w:val="00B13D2C"/>
    <w:rsid w:val="00B1415B"/>
    <w:rsid w:val="00B14C8C"/>
    <w:rsid w:val="00B15278"/>
    <w:rsid w:val="00B17EA1"/>
    <w:rsid w:val="00B21BEE"/>
    <w:rsid w:val="00B234EC"/>
    <w:rsid w:val="00B274AE"/>
    <w:rsid w:val="00B274BF"/>
    <w:rsid w:val="00B307BC"/>
    <w:rsid w:val="00B31222"/>
    <w:rsid w:val="00B334E9"/>
    <w:rsid w:val="00B35682"/>
    <w:rsid w:val="00B36D17"/>
    <w:rsid w:val="00B378E1"/>
    <w:rsid w:val="00B37CF8"/>
    <w:rsid w:val="00B40108"/>
    <w:rsid w:val="00B42E81"/>
    <w:rsid w:val="00B4329D"/>
    <w:rsid w:val="00B443F5"/>
    <w:rsid w:val="00B4455E"/>
    <w:rsid w:val="00B478C2"/>
    <w:rsid w:val="00B50220"/>
    <w:rsid w:val="00B517D5"/>
    <w:rsid w:val="00B520F9"/>
    <w:rsid w:val="00B52812"/>
    <w:rsid w:val="00B540EA"/>
    <w:rsid w:val="00B54716"/>
    <w:rsid w:val="00B5495A"/>
    <w:rsid w:val="00B54E04"/>
    <w:rsid w:val="00B55669"/>
    <w:rsid w:val="00B571CD"/>
    <w:rsid w:val="00B577A3"/>
    <w:rsid w:val="00B6258B"/>
    <w:rsid w:val="00B62E11"/>
    <w:rsid w:val="00B64641"/>
    <w:rsid w:val="00B673CA"/>
    <w:rsid w:val="00B67D38"/>
    <w:rsid w:val="00B7262F"/>
    <w:rsid w:val="00B727C5"/>
    <w:rsid w:val="00B73823"/>
    <w:rsid w:val="00B73FD4"/>
    <w:rsid w:val="00B74FC5"/>
    <w:rsid w:val="00B75A6C"/>
    <w:rsid w:val="00B75DE3"/>
    <w:rsid w:val="00B81035"/>
    <w:rsid w:val="00B82F2D"/>
    <w:rsid w:val="00B8342E"/>
    <w:rsid w:val="00B83E2A"/>
    <w:rsid w:val="00B83E38"/>
    <w:rsid w:val="00B83E3F"/>
    <w:rsid w:val="00B84C77"/>
    <w:rsid w:val="00B85DF3"/>
    <w:rsid w:val="00B86C19"/>
    <w:rsid w:val="00B87110"/>
    <w:rsid w:val="00B90FFF"/>
    <w:rsid w:val="00B92EDF"/>
    <w:rsid w:val="00B93510"/>
    <w:rsid w:val="00B93E33"/>
    <w:rsid w:val="00B9466F"/>
    <w:rsid w:val="00B950D8"/>
    <w:rsid w:val="00B954F3"/>
    <w:rsid w:val="00B9561F"/>
    <w:rsid w:val="00B95BCD"/>
    <w:rsid w:val="00B95CDC"/>
    <w:rsid w:val="00B95CE5"/>
    <w:rsid w:val="00B961D7"/>
    <w:rsid w:val="00BA0CE7"/>
    <w:rsid w:val="00BA0D0B"/>
    <w:rsid w:val="00BA0ED5"/>
    <w:rsid w:val="00BA1A16"/>
    <w:rsid w:val="00BA3B4C"/>
    <w:rsid w:val="00BA3B91"/>
    <w:rsid w:val="00BA3E4B"/>
    <w:rsid w:val="00BA454D"/>
    <w:rsid w:val="00BA4DCA"/>
    <w:rsid w:val="00BB0896"/>
    <w:rsid w:val="00BB133C"/>
    <w:rsid w:val="00BB375D"/>
    <w:rsid w:val="00BB49A0"/>
    <w:rsid w:val="00BB515F"/>
    <w:rsid w:val="00BB530D"/>
    <w:rsid w:val="00BB66FD"/>
    <w:rsid w:val="00BC1085"/>
    <w:rsid w:val="00BC11E7"/>
    <w:rsid w:val="00BC185C"/>
    <w:rsid w:val="00BC1FA5"/>
    <w:rsid w:val="00BC2C0C"/>
    <w:rsid w:val="00BC4A77"/>
    <w:rsid w:val="00BC5753"/>
    <w:rsid w:val="00BC5ED4"/>
    <w:rsid w:val="00BC732A"/>
    <w:rsid w:val="00BC758B"/>
    <w:rsid w:val="00BD04B0"/>
    <w:rsid w:val="00BD0C28"/>
    <w:rsid w:val="00BD0E28"/>
    <w:rsid w:val="00BD181B"/>
    <w:rsid w:val="00BD28B5"/>
    <w:rsid w:val="00BD2EAC"/>
    <w:rsid w:val="00BD4879"/>
    <w:rsid w:val="00BD4BB3"/>
    <w:rsid w:val="00BD5212"/>
    <w:rsid w:val="00BD5CDF"/>
    <w:rsid w:val="00BD631F"/>
    <w:rsid w:val="00BE037A"/>
    <w:rsid w:val="00BE03FA"/>
    <w:rsid w:val="00BE09D3"/>
    <w:rsid w:val="00BE17C6"/>
    <w:rsid w:val="00BE2BD3"/>
    <w:rsid w:val="00BE3DBF"/>
    <w:rsid w:val="00BE474A"/>
    <w:rsid w:val="00BE4865"/>
    <w:rsid w:val="00BE4DC7"/>
    <w:rsid w:val="00BE69BF"/>
    <w:rsid w:val="00BE725A"/>
    <w:rsid w:val="00BE7430"/>
    <w:rsid w:val="00BE7B48"/>
    <w:rsid w:val="00BF0E16"/>
    <w:rsid w:val="00BF23B6"/>
    <w:rsid w:val="00BF3381"/>
    <w:rsid w:val="00C008AB"/>
    <w:rsid w:val="00C01371"/>
    <w:rsid w:val="00C027E3"/>
    <w:rsid w:val="00C0367C"/>
    <w:rsid w:val="00C07406"/>
    <w:rsid w:val="00C07852"/>
    <w:rsid w:val="00C1036F"/>
    <w:rsid w:val="00C105B6"/>
    <w:rsid w:val="00C105BE"/>
    <w:rsid w:val="00C10649"/>
    <w:rsid w:val="00C10FCF"/>
    <w:rsid w:val="00C121D0"/>
    <w:rsid w:val="00C126D5"/>
    <w:rsid w:val="00C13F61"/>
    <w:rsid w:val="00C16B4B"/>
    <w:rsid w:val="00C1708D"/>
    <w:rsid w:val="00C17427"/>
    <w:rsid w:val="00C17885"/>
    <w:rsid w:val="00C20286"/>
    <w:rsid w:val="00C20C00"/>
    <w:rsid w:val="00C210FD"/>
    <w:rsid w:val="00C21EB2"/>
    <w:rsid w:val="00C22901"/>
    <w:rsid w:val="00C22F6B"/>
    <w:rsid w:val="00C24F48"/>
    <w:rsid w:val="00C25238"/>
    <w:rsid w:val="00C253EA"/>
    <w:rsid w:val="00C305F2"/>
    <w:rsid w:val="00C31594"/>
    <w:rsid w:val="00C3345C"/>
    <w:rsid w:val="00C3396A"/>
    <w:rsid w:val="00C33B8D"/>
    <w:rsid w:val="00C3515C"/>
    <w:rsid w:val="00C35258"/>
    <w:rsid w:val="00C407E5"/>
    <w:rsid w:val="00C42530"/>
    <w:rsid w:val="00C42DAC"/>
    <w:rsid w:val="00C4342B"/>
    <w:rsid w:val="00C459A9"/>
    <w:rsid w:val="00C502A5"/>
    <w:rsid w:val="00C51651"/>
    <w:rsid w:val="00C519C8"/>
    <w:rsid w:val="00C521F7"/>
    <w:rsid w:val="00C53008"/>
    <w:rsid w:val="00C54866"/>
    <w:rsid w:val="00C55151"/>
    <w:rsid w:val="00C558FF"/>
    <w:rsid w:val="00C560FA"/>
    <w:rsid w:val="00C5640E"/>
    <w:rsid w:val="00C56AB6"/>
    <w:rsid w:val="00C56AE3"/>
    <w:rsid w:val="00C570C5"/>
    <w:rsid w:val="00C57FF9"/>
    <w:rsid w:val="00C6034B"/>
    <w:rsid w:val="00C60F6E"/>
    <w:rsid w:val="00C6382F"/>
    <w:rsid w:val="00C64434"/>
    <w:rsid w:val="00C67E4A"/>
    <w:rsid w:val="00C7063C"/>
    <w:rsid w:val="00C71F95"/>
    <w:rsid w:val="00C73B31"/>
    <w:rsid w:val="00C73C57"/>
    <w:rsid w:val="00C74D43"/>
    <w:rsid w:val="00C753AA"/>
    <w:rsid w:val="00C75CA7"/>
    <w:rsid w:val="00C75FE4"/>
    <w:rsid w:val="00C76B5E"/>
    <w:rsid w:val="00C80667"/>
    <w:rsid w:val="00C8079B"/>
    <w:rsid w:val="00C80BD1"/>
    <w:rsid w:val="00C81961"/>
    <w:rsid w:val="00C81E3E"/>
    <w:rsid w:val="00C832E5"/>
    <w:rsid w:val="00C83C1D"/>
    <w:rsid w:val="00C84B7D"/>
    <w:rsid w:val="00C85894"/>
    <w:rsid w:val="00C85C54"/>
    <w:rsid w:val="00C901BB"/>
    <w:rsid w:val="00C90CD3"/>
    <w:rsid w:val="00C912CB"/>
    <w:rsid w:val="00C92552"/>
    <w:rsid w:val="00C93F1B"/>
    <w:rsid w:val="00C96C3E"/>
    <w:rsid w:val="00C976D1"/>
    <w:rsid w:val="00CA3386"/>
    <w:rsid w:val="00CA39B2"/>
    <w:rsid w:val="00CA633D"/>
    <w:rsid w:val="00CA654E"/>
    <w:rsid w:val="00CA71D4"/>
    <w:rsid w:val="00CB2299"/>
    <w:rsid w:val="00CB26F8"/>
    <w:rsid w:val="00CB44CE"/>
    <w:rsid w:val="00CB4844"/>
    <w:rsid w:val="00CB5D29"/>
    <w:rsid w:val="00CB6461"/>
    <w:rsid w:val="00CB675A"/>
    <w:rsid w:val="00CB68B1"/>
    <w:rsid w:val="00CB782B"/>
    <w:rsid w:val="00CC029A"/>
    <w:rsid w:val="00CC0529"/>
    <w:rsid w:val="00CC0E77"/>
    <w:rsid w:val="00CC2092"/>
    <w:rsid w:val="00CC232C"/>
    <w:rsid w:val="00CC23A0"/>
    <w:rsid w:val="00CC2E17"/>
    <w:rsid w:val="00CC3B95"/>
    <w:rsid w:val="00CC3E28"/>
    <w:rsid w:val="00CC4039"/>
    <w:rsid w:val="00CC5E76"/>
    <w:rsid w:val="00CC7B01"/>
    <w:rsid w:val="00CC7E7A"/>
    <w:rsid w:val="00CD0E7F"/>
    <w:rsid w:val="00CD2546"/>
    <w:rsid w:val="00CD331A"/>
    <w:rsid w:val="00CD3A5D"/>
    <w:rsid w:val="00CD5EB5"/>
    <w:rsid w:val="00CD5FD4"/>
    <w:rsid w:val="00CD7918"/>
    <w:rsid w:val="00CD7B62"/>
    <w:rsid w:val="00CE0DCE"/>
    <w:rsid w:val="00CE1BC9"/>
    <w:rsid w:val="00CE1ED1"/>
    <w:rsid w:val="00CE27C1"/>
    <w:rsid w:val="00CE3368"/>
    <w:rsid w:val="00CE33C1"/>
    <w:rsid w:val="00CE4DD6"/>
    <w:rsid w:val="00CE4E77"/>
    <w:rsid w:val="00CE50C0"/>
    <w:rsid w:val="00CE5F04"/>
    <w:rsid w:val="00CE7230"/>
    <w:rsid w:val="00CE76FF"/>
    <w:rsid w:val="00CF0873"/>
    <w:rsid w:val="00CF204F"/>
    <w:rsid w:val="00CF4012"/>
    <w:rsid w:val="00CF4515"/>
    <w:rsid w:val="00CF57BB"/>
    <w:rsid w:val="00CF5C25"/>
    <w:rsid w:val="00D00458"/>
    <w:rsid w:val="00D02BC6"/>
    <w:rsid w:val="00D0310D"/>
    <w:rsid w:val="00D048D4"/>
    <w:rsid w:val="00D05803"/>
    <w:rsid w:val="00D05C7C"/>
    <w:rsid w:val="00D06906"/>
    <w:rsid w:val="00D07742"/>
    <w:rsid w:val="00D10B4D"/>
    <w:rsid w:val="00D1276A"/>
    <w:rsid w:val="00D12DF2"/>
    <w:rsid w:val="00D14322"/>
    <w:rsid w:val="00D14721"/>
    <w:rsid w:val="00D14DB7"/>
    <w:rsid w:val="00D15ED5"/>
    <w:rsid w:val="00D17446"/>
    <w:rsid w:val="00D177D6"/>
    <w:rsid w:val="00D17987"/>
    <w:rsid w:val="00D21110"/>
    <w:rsid w:val="00D2127B"/>
    <w:rsid w:val="00D221C8"/>
    <w:rsid w:val="00D22B6A"/>
    <w:rsid w:val="00D266B9"/>
    <w:rsid w:val="00D26C49"/>
    <w:rsid w:val="00D309CD"/>
    <w:rsid w:val="00D337D7"/>
    <w:rsid w:val="00D33B87"/>
    <w:rsid w:val="00D348F7"/>
    <w:rsid w:val="00D36AC2"/>
    <w:rsid w:val="00D3703D"/>
    <w:rsid w:val="00D40BC3"/>
    <w:rsid w:val="00D434EC"/>
    <w:rsid w:val="00D440D5"/>
    <w:rsid w:val="00D44E9D"/>
    <w:rsid w:val="00D472A7"/>
    <w:rsid w:val="00D47945"/>
    <w:rsid w:val="00D47A95"/>
    <w:rsid w:val="00D47F59"/>
    <w:rsid w:val="00D5077B"/>
    <w:rsid w:val="00D51986"/>
    <w:rsid w:val="00D5279D"/>
    <w:rsid w:val="00D52E13"/>
    <w:rsid w:val="00D5346C"/>
    <w:rsid w:val="00D554D3"/>
    <w:rsid w:val="00D575C9"/>
    <w:rsid w:val="00D578B2"/>
    <w:rsid w:val="00D600E7"/>
    <w:rsid w:val="00D605FD"/>
    <w:rsid w:val="00D60DDB"/>
    <w:rsid w:val="00D61A0E"/>
    <w:rsid w:val="00D636A0"/>
    <w:rsid w:val="00D64DB3"/>
    <w:rsid w:val="00D64E33"/>
    <w:rsid w:val="00D65314"/>
    <w:rsid w:val="00D71CF9"/>
    <w:rsid w:val="00D75FF9"/>
    <w:rsid w:val="00D76D53"/>
    <w:rsid w:val="00D80F9D"/>
    <w:rsid w:val="00D81BAE"/>
    <w:rsid w:val="00D81D3B"/>
    <w:rsid w:val="00D82250"/>
    <w:rsid w:val="00D822E4"/>
    <w:rsid w:val="00D82681"/>
    <w:rsid w:val="00D849DD"/>
    <w:rsid w:val="00D84B17"/>
    <w:rsid w:val="00D8507D"/>
    <w:rsid w:val="00D856A7"/>
    <w:rsid w:val="00D86735"/>
    <w:rsid w:val="00D870C7"/>
    <w:rsid w:val="00D8718E"/>
    <w:rsid w:val="00D871FB"/>
    <w:rsid w:val="00D905E7"/>
    <w:rsid w:val="00D90C9D"/>
    <w:rsid w:val="00D90E57"/>
    <w:rsid w:val="00D9121A"/>
    <w:rsid w:val="00D91910"/>
    <w:rsid w:val="00D91AA8"/>
    <w:rsid w:val="00D931D4"/>
    <w:rsid w:val="00D93D75"/>
    <w:rsid w:val="00D94295"/>
    <w:rsid w:val="00D944A6"/>
    <w:rsid w:val="00D95B92"/>
    <w:rsid w:val="00D95C7A"/>
    <w:rsid w:val="00D96BF1"/>
    <w:rsid w:val="00D96FC3"/>
    <w:rsid w:val="00DA00A6"/>
    <w:rsid w:val="00DA07D5"/>
    <w:rsid w:val="00DA12C3"/>
    <w:rsid w:val="00DA2571"/>
    <w:rsid w:val="00DA25CF"/>
    <w:rsid w:val="00DA495D"/>
    <w:rsid w:val="00DA621D"/>
    <w:rsid w:val="00DA7BA0"/>
    <w:rsid w:val="00DB05ED"/>
    <w:rsid w:val="00DB0920"/>
    <w:rsid w:val="00DB38AE"/>
    <w:rsid w:val="00DB469A"/>
    <w:rsid w:val="00DB52C3"/>
    <w:rsid w:val="00DB5DA3"/>
    <w:rsid w:val="00DB7937"/>
    <w:rsid w:val="00DB7E5F"/>
    <w:rsid w:val="00DC10B0"/>
    <w:rsid w:val="00DC1594"/>
    <w:rsid w:val="00DC4BCD"/>
    <w:rsid w:val="00DC5AF4"/>
    <w:rsid w:val="00DC6961"/>
    <w:rsid w:val="00DC6B8A"/>
    <w:rsid w:val="00DC6E92"/>
    <w:rsid w:val="00DD1107"/>
    <w:rsid w:val="00DD178F"/>
    <w:rsid w:val="00DD1804"/>
    <w:rsid w:val="00DD1FE4"/>
    <w:rsid w:val="00DD2303"/>
    <w:rsid w:val="00DD53DC"/>
    <w:rsid w:val="00DD598D"/>
    <w:rsid w:val="00DE09A3"/>
    <w:rsid w:val="00DE2966"/>
    <w:rsid w:val="00DE4107"/>
    <w:rsid w:val="00DE4B89"/>
    <w:rsid w:val="00DE6AB6"/>
    <w:rsid w:val="00DE6B36"/>
    <w:rsid w:val="00DF0B5E"/>
    <w:rsid w:val="00DF0ED5"/>
    <w:rsid w:val="00DF12BC"/>
    <w:rsid w:val="00DF20B7"/>
    <w:rsid w:val="00DF33EB"/>
    <w:rsid w:val="00DF72D9"/>
    <w:rsid w:val="00DF7EC8"/>
    <w:rsid w:val="00E01A81"/>
    <w:rsid w:val="00E028ED"/>
    <w:rsid w:val="00E04A38"/>
    <w:rsid w:val="00E06AF5"/>
    <w:rsid w:val="00E104F6"/>
    <w:rsid w:val="00E10748"/>
    <w:rsid w:val="00E12F57"/>
    <w:rsid w:val="00E14282"/>
    <w:rsid w:val="00E16E9E"/>
    <w:rsid w:val="00E20118"/>
    <w:rsid w:val="00E24D87"/>
    <w:rsid w:val="00E255E3"/>
    <w:rsid w:val="00E27A75"/>
    <w:rsid w:val="00E27DDF"/>
    <w:rsid w:val="00E27E01"/>
    <w:rsid w:val="00E30A90"/>
    <w:rsid w:val="00E323F1"/>
    <w:rsid w:val="00E32B08"/>
    <w:rsid w:val="00E32DBA"/>
    <w:rsid w:val="00E350F4"/>
    <w:rsid w:val="00E360D1"/>
    <w:rsid w:val="00E36323"/>
    <w:rsid w:val="00E366C2"/>
    <w:rsid w:val="00E36F72"/>
    <w:rsid w:val="00E41D90"/>
    <w:rsid w:val="00E42ED4"/>
    <w:rsid w:val="00E43469"/>
    <w:rsid w:val="00E445DA"/>
    <w:rsid w:val="00E45379"/>
    <w:rsid w:val="00E46195"/>
    <w:rsid w:val="00E47EBE"/>
    <w:rsid w:val="00E5009B"/>
    <w:rsid w:val="00E50B22"/>
    <w:rsid w:val="00E51E18"/>
    <w:rsid w:val="00E53236"/>
    <w:rsid w:val="00E533BD"/>
    <w:rsid w:val="00E53706"/>
    <w:rsid w:val="00E54FC8"/>
    <w:rsid w:val="00E55246"/>
    <w:rsid w:val="00E564A9"/>
    <w:rsid w:val="00E571B0"/>
    <w:rsid w:val="00E571B5"/>
    <w:rsid w:val="00E573C6"/>
    <w:rsid w:val="00E577FA"/>
    <w:rsid w:val="00E57CE2"/>
    <w:rsid w:val="00E617BD"/>
    <w:rsid w:val="00E64AA5"/>
    <w:rsid w:val="00E70503"/>
    <w:rsid w:val="00E705B4"/>
    <w:rsid w:val="00E71AC4"/>
    <w:rsid w:val="00E72084"/>
    <w:rsid w:val="00E72967"/>
    <w:rsid w:val="00E766E1"/>
    <w:rsid w:val="00E8155D"/>
    <w:rsid w:val="00E84939"/>
    <w:rsid w:val="00E84B29"/>
    <w:rsid w:val="00E8591F"/>
    <w:rsid w:val="00E861C3"/>
    <w:rsid w:val="00E86361"/>
    <w:rsid w:val="00E90C37"/>
    <w:rsid w:val="00E944C9"/>
    <w:rsid w:val="00E95386"/>
    <w:rsid w:val="00E9571C"/>
    <w:rsid w:val="00E95BD6"/>
    <w:rsid w:val="00E96D8E"/>
    <w:rsid w:val="00EA0E04"/>
    <w:rsid w:val="00EA144B"/>
    <w:rsid w:val="00EA220D"/>
    <w:rsid w:val="00EA3156"/>
    <w:rsid w:val="00EA40A2"/>
    <w:rsid w:val="00EA4CD5"/>
    <w:rsid w:val="00EA5D2C"/>
    <w:rsid w:val="00EA5D8E"/>
    <w:rsid w:val="00EA68DA"/>
    <w:rsid w:val="00EB07CF"/>
    <w:rsid w:val="00EB0882"/>
    <w:rsid w:val="00EB1C61"/>
    <w:rsid w:val="00EB3B88"/>
    <w:rsid w:val="00EB5BB8"/>
    <w:rsid w:val="00EB76D3"/>
    <w:rsid w:val="00EC3B8F"/>
    <w:rsid w:val="00EC5CA0"/>
    <w:rsid w:val="00EC7187"/>
    <w:rsid w:val="00EC7372"/>
    <w:rsid w:val="00ED2C39"/>
    <w:rsid w:val="00ED30E8"/>
    <w:rsid w:val="00ED3B69"/>
    <w:rsid w:val="00ED4F62"/>
    <w:rsid w:val="00ED6CD1"/>
    <w:rsid w:val="00ED729D"/>
    <w:rsid w:val="00ED74A3"/>
    <w:rsid w:val="00EE11EC"/>
    <w:rsid w:val="00EE21FA"/>
    <w:rsid w:val="00EE2F6F"/>
    <w:rsid w:val="00EE3577"/>
    <w:rsid w:val="00EE5D56"/>
    <w:rsid w:val="00EE5F2E"/>
    <w:rsid w:val="00EE7F2F"/>
    <w:rsid w:val="00EF3750"/>
    <w:rsid w:val="00EF4A64"/>
    <w:rsid w:val="00EF7C39"/>
    <w:rsid w:val="00F00050"/>
    <w:rsid w:val="00F00407"/>
    <w:rsid w:val="00F01854"/>
    <w:rsid w:val="00F02171"/>
    <w:rsid w:val="00F033EF"/>
    <w:rsid w:val="00F061A6"/>
    <w:rsid w:val="00F107AF"/>
    <w:rsid w:val="00F11AB3"/>
    <w:rsid w:val="00F143EA"/>
    <w:rsid w:val="00F14BA8"/>
    <w:rsid w:val="00F14D63"/>
    <w:rsid w:val="00F15D77"/>
    <w:rsid w:val="00F16441"/>
    <w:rsid w:val="00F1692B"/>
    <w:rsid w:val="00F17B2C"/>
    <w:rsid w:val="00F20633"/>
    <w:rsid w:val="00F218DA"/>
    <w:rsid w:val="00F23E81"/>
    <w:rsid w:val="00F24317"/>
    <w:rsid w:val="00F25CFE"/>
    <w:rsid w:val="00F35243"/>
    <w:rsid w:val="00F36AD0"/>
    <w:rsid w:val="00F36DFE"/>
    <w:rsid w:val="00F400D7"/>
    <w:rsid w:val="00F4018F"/>
    <w:rsid w:val="00F40E15"/>
    <w:rsid w:val="00F43E6E"/>
    <w:rsid w:val="00F44282"/>
    <w:rsid w:val="00F44423"/>
    <w:rsid w:val="00F479BF"/>
    <w:rsid w:val="00F51236"/>
    <w:rsid w:val="00F512DF"/>
    <w:rsid w:val="00F51562"/>
    <w:rsid w:val="00F52980"/>
    <w:rsid w:val="00F5316D"/>
    <w:rsid w:val="00F5374C"/>
    <w:rsid w:val="00F538C9"/>
    <w:rsid w:val="00F541B8"/>
    <w:rsid w:val="00F56CC2"/>
    <w:rsid w:val="00F574B7"/>
    <w:rsid w:val="00F60BC0"/>
    <w:rsid w:val="00F610BD"/>
    <w:rsid w:val="00F61B7F"/>
    <w:rsid w:val="00F62370"/>
    <w:rsid w:val="00F628D3"/>
    <w:rsid w:val="00F62A4B"/>
    <w:rsid w:val="00F63A08"/>
    <w:rsid w:val="00F63B42"/>
    <w:rsid w:val="00F64434"/>
    <w:rsid w:val="00F6497E"/>
    <w:rsid w:val="00F658D2"/>
    <w:rsid w:val="00F677E2"/>
    <w:rsid w:val="00F67D0E"/>
    <w:rsid w:val="00F70B8D"/>
    <w:rsid w:val="00F73751"/>
    <w:rsid w:val="00F75EAD"/>
    <w:rsid w:val="00F77154"/>
    <w:rsid w:val="00F80010"/>
    <w:rsid w:val="00F80F33"/>
    <w:rsid w:val="00F82C93"/>
    <w:rsid w:val="00F846D6"/>
    <w:rsid w:val="00F85325"/>
    <w:rsid w:val="00F9173A"/>
    <w:rsid w:val="00F91800"/>
    <w:rsid w:val="00F9499D"/>
    <w:rsid w:val="00F94C1E"/>
    <w:rsid w:val="00F94C45"/>
    <w:rsid w:val="00F94E99"/>
    <w:rsid w:val="00F9650A"/>
    <w:rsid w:val="00F967C7"/>
    <w:rsid w:val="00FA0437"/>
    <w:rsid w:val="00FA233F"/>
    <w:rsid w:val="00FA24DB"/>
    <w:rsid w:val="00FA294C"/>
    <w:rsid w:val="00FA2E05"/>
    <w:rsid w:val="00FA31E7"/>
    <w:rsid w:val="00FA36C5"/>
    <w:rsid w:val="00FA4111"/>
    <w:rsid w:val="00FA53E0"/>
    <w:rsid w:val="00FA7D57"/>
    <w:rsid w:val="00FB0008"/>
    <w:rsid w:val="00FB071C"/>
    <w:rsid w:val="00FB0B73"/>
    <w:rsid w:val="00FB10B0"/>
    <w:rsid w:val="00FB3EA0"/>
    <w:rsid w:val="00FB4127"/>
    <w:rsid w:val="00FB55F4"/>
    <w:rsid w:val="00FB574B"/>
    <w:rsid w:val="00FB5FC7"/>
    <w:rsid w:val="00FB609C"/>
    <w:rsid w:val="00FB66FA"/>
    <w:rsid w:val="00FC0893"/>
    <w:rsid w:val="00FC0B63"/>
    <w:rsid w:val="00FC2209"/>
    <w:rsid w:val="00FC293B"/>
    <w:rsid w:val="00FC5AA8"/>
    <w:rsid w:val="00FC6AB5"/>
    <w:rsid w:val="00FC6E5D"/>
    <w:rsid w:val="00FC7531"/>
    <w:rsid w:val="00FC7EAA"/>
    <w:rsid w:val="00FD04FF"/>
    <w:rsid w:val="00FD2D96"/>
    <w:rsid w:val="00FD4FA5"/>
    <w:rsid w:val="00FD5166"/>
    <w:rsid w:val="00FE2C0A"/>
    <w:rsid w:val="00FE3865"/>
    <w:rsid w:val="00FE5235"/>
    <w:rsid w:val="00FE5410"/>
    <w:rsid w:val="00FE59BA"/>
    <w:rsid w:val="00FE5ED9"/>
    <w:rsid w:val="00FE6151"/>
    <w:rsid w:val="00FE6F1A"/>
    <w:rsid w:val="00FF131E"/>
    <w:rsid w:val="00FF37FF"/>
    <w:rsid w:val="00FF456A"/>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AF0B17"/>
  <w15:docId w15:val="{BB982339-6254-4D00-B27B-C2D63DAF0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4C9"/>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paragraph" w:styleId="Listaconvietas">
    <w:name w:val="List Bullet"/>
    <w:basedOn w:val="Normal"/>
    <w:uiPriority w:val="99"/>
    <w:unhideWhenUsed/>
    <w:rsid w:val="00554856"/>
    <w:pPr>
      <w:numPr>
        <w:numId w:val="4"/>
      </w:numPr>
      <w:contextualSpacing/>
    </w:pPr>
  </w:style>
  <w:style w:type="paragraph" w:styleId="Revisin">
    <w:name w:val="Revision"/>
    <w:hidden/>
    <w:uiPriority w:val="99"/>
    <w:semiHidden/>
    <w:rsid w:val="000C766E"/>
    <w:pPr>
      <w:spacing w:after="0" w:line="240" w:lineRule="auto"/>
    </w:pPr>
    <w:rPr>
      <w:rFonts w:ascii="Times New Roman" w:eastAsia="Times New Roman" w:hAnsi="Times New Roman" w:cs="Times New Roman"/>
      <w:sz w:val="20"/>
      <w:szCs w:val="20"/>
      <w:lang w:eastAsia="es-ES"/>
    </w:rPr>
  </w:style>
  <w:style w:type="paragraph" w:styleId="Continuarlista">
    <w:name w:val="List Continue"/>
    <w:basedOn w:val="Normal"/>
    <w:uiPriority w:val="99"/>
    <w:unhideWhenUsed/>
    <w:rsid w:val="00CB2299"/>
    <w:pPr>
      <w:spacing w:after="120"/>
      <w:ind w:left="283"/>
      <w:contextualSpacing/>
    </w:pPr>
  </w:style>
  <w:style w:type="paragraph" w:styleId="Continuarlista2">
    <w:name w:val="List Continue 2"/>
    <w:basedOn w:val="Normal"/>
    <w:uiPriority w:val="99"/>
    <w:unhideWhenUsed/>
    <w:rsid w:val="00CB2299"/>
    <w:pPr>
      <w:spacing w:after="120"/>
      <w:ind w:left="566"/>
      <w:contextualSpacing/>
    </w:pPr>
  </w:style>
  <w:style w:type="paragraph" w:styleId="NormalWeb">
    <w:name w:val="Normal (Web)"/>
    <w:basedOn w:val="Normal"/>
    <w:uiPriority w:val="99"/>
    <w:semiHidden/>
    <w:unhideWhenUsed/>
    <w:rsid w:val="00B673CA"/>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820473">
      <w:bodyDiv w:val="1"/>
      <w:marLeft w:val="0"/>
      <w:marRight w:val="0"/>
      <w:marTop w:val="0"/>
      <w:marBottom w:val="0"/>
      <w:divBdr>
        <w:top w:val="none" w:sz="0" w:space="0" w:color="auto"/>
        <w:left w:val="none" w:sz="0" w:space="0" w:color="auto"/>
        <w:bottom w:val="none" w:sz="0" w:space="0" w:color="auto"/>
        <w:right w:val="none" w:sz="0" w:space="0" w:color="auto"/>
      </w:divBdr>
    </w:div>
    <w:div w:id="48845583">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05525508">
      <w:bodyDiv w:val="1"/>
      <w:marLeft w:val="0"/>
      <w:marRight w:val="0"/>
      <w:marTop w:val="0"/>
      <w:marBottom w:val="0"/>
      <w:divBdr>
        <w:top w:val="none" w:sz="0" w:space="0" w:color="auto"/>
        <w:left w:val="none" w:sz="0" w:space="0" w:color="auto"/>
        <w:bottom w:val="none" w:sz="0" w:space="0" w:color="auto"/>
        <w:right w:val="none" w:sz="0" w:space="0" w:color="auto"/>
      </w:divBdr>
    </w:div>
    <w:div w:id="22453570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6326176">
      <w:bodyDiv w:val="1"/>
      <w:marLeft w:val="0"/>
      <w:marRight w:val="0"/>
      <w:marTop w:val="0"/>
      <w:marBottom w:val="0"/>
      <w:divBdr>
        <w:top w:val="none" w:sz="0" w:space="0" w:color="auto"/>
        <w:left w:val="none" w:sz="0" w:space="0" w:color="auto"/>
        <w:bottom w:val="none" w:sz="0" w:space="0" w:color="auto"/>
        <w:right w:val="none" w:sz="0" w:space="0" w:color="auto"/>
      </w:divBdr>
    </w:div>
    <w:div w:id="33569297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5201693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17352512">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5578245">
      <w:bodyDiv w:val="1"/>
      <w:marLeft w:val="0"/>
      <w:marRight w:val="0"/>
      <w:marTop w:val="0"/>
      <w:marBottom w:val="0"/>
      <w:divBdr>
        <w:top w:val="none" w:sz="0" w:space="0" w:color="auto"/>
        <w:left w:val="none" w:sz="0" w:space="0" w:color="auto"/>
        <w:bottom w:val="none" w:sz="0" w:space="0" w:color="auto"/>
        <w:right w:val="none" w:sz="0" w:space="0" w:color="auto"/>
      </w:divBdr>
    </w:div>
    <w:div w:id="618604115">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8873161">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62522616">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0969731">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9294751">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1082868">
      <w:bodyDiv w:val="1"/>
      <w:marLeft w:val="0"/>
      <w:marRight w:val="0"/>
      <w:marTop w:val="0"/>
      <w:marBottom w:val="0"/>
      <w:divBdr>
        <w:top w:val="none" w:sz="0" w:space="0" w:color="auto"/>
        <w:left w:val="none" w:sz="0" w:space="0" w:color="auto"/>
        <w:bottom w:val="none" w:sz="0" w:space="0" w:color="auto"/>
        <w:right w:val="none" w:sz="0" w:space="0" w:color="auto"/>
      </w:divBdr>
    </w:div>
    <w:div w:id="1682658506">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3467359">
      <w:bodyDiv w:val="1"/>
      <w:marLeft w:val="0"/>
      <w:marRight w:val="0"/>
      <w:marTop w:val="0"/>
      <w:marBottom w:val="0"/>
      <w:divBdr>
        <w:top w:val="none" w:sz="0" w:space="0" w:color="auto"/>
        <w:left w:val="none" w:sz="0" w:space="0" w:color="auto"/>
        <w:bottom w:val="none" w:sz="0" w:space="0" w:color="auto"/>
        <w:right w:val="none" w:sz="0" w:space="0" w:color="auto"/>
      </w:divBdr>
    </w:div>
    <w:div w:id="191693931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transparenciafiscal.edomex.gob.mx/sites/transparenciafiscal.edomex.gob.mx/files/files/pdf/marco-programatico-presupuestal/ramo28-gaceta-2019.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hyperlink" Target="https://transparenciafiscal.edomex.gob.mx/ramo28"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C0518-7D4E-4288-B828-C1952AEA6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55</Pages>
  <Words>10476</Words>
  <Characters>57623</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cp:lastModifiedBy>
  <cp:revision>14</cp:revision>
  <cp:lastPrinted>2019-10-03T17:56:00Z</cp:lastPrinted>
  <dcterms:created xsi:type="dcterms:W3CDTF">2019-09-26T19:04:00Z</dcterms:created>
  <dcterms:modified xsi:type="dcterms:W3CDTF">2020-01-30T22:45:00Z</dcterms:modified>
</cp:coreProperties>
</file>